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8AB04" w14:textId="77777777" w:rsidR="004A020E" w:rsidRPr="00493FF1" w:rsidRDefault="004A020E" w:rsidP="00897361">
      <w:pPr>
        <w:spacing w:line="360" w:lineRule="auto"/>
        <w:rPr>
          <w:rFonts w:ascii="Book Antiqua" w:hAnsi="Book Antiqua" w:cs="Arial"/>
          <w:b/>
          <w:i/>
          <w:color w:val="222222"/>
          <w:sz w:val="24"/>
          <w:szCs w:val="24"/>
          <w:shd w:val="clear" w:color="auto" w:fill="FFFFFF"/>
        </w:rPr>
      </w:pPr>
      <w:bookmarkStart w:id="0" w:name="OLE_LINK20"/>
      <w:bookmarkStart w:id="1" w:name="OLE_LINK44"/>
      <w:r w:rsidRPr="00493FF1">
        <w:rPr>
          <w:rFonts w:ascii="Book Antiqua" w:hAnsi="Book Antiqua" w:cs="Arial"/>
          <w:b/>
          <w:color w:val="222222"/>
          <w:sz w:val="24"/>
          <w:szCs w:val="24"/>
          <w:shd w:val="clear" w:color="auto" w:fill="FFFFFF"/>
        </w:rPr>
        <w:t xml:space="preserve">Name of Journal: </w:t>
      </w:r>
      <w:r w:rsidRPr="00493FF1">
        <w:rPr>
          <w:rFonts w:ascii="Book Antiqua" w:hAnsi="Book Antiqua" w:cs="Arial"/>
          <w:b/>
          <w:i/>
          <w:color w:val="222222"/>
          <w:sz w:val="24"/>
          <w:szCs w:val="24"/>
          <w:shd w:val="clear" w:color="auto" w:fill="FFFFFF"/>
        </w:rPr>
        <w:t>World Journal of Gastroenterology</w:t>
      </w:r>
    </w:p>
    <w:p w14:paraId="22357C31" w14:textId="77777777" w:rsidR="004A020E" w:rsidRPr="00493FF1" w:rsidRDefault="004A020E" w:rsidP="00897361">
      <w:pPr>
        <w:spacing w:line="360" w:lineRule="auto"/>
        <w:rPr>
          <w:rFonts w:ascii="Book Antiqua" w:hAnsi="Book Antiqua" w:cs="Arial"/>
          <w:b/>
          <w:color w:val="222222"/>
          <w:sz w:val="24"/>
          <w:szCs w:val="24"/>
          <w:shd w:val="clear" w:color="auto" w:fill="FFFFFF"/>
        </w:rPr>
      </w:pPr>
      <w:r w:rsidRPr="00493FF1">
        <w:rPr>
          <w:rFonts w:ascii="Book Antiqua" w:hAnsi="Book Antiqua" w:cs="Arial"/>
          <w:b/>
          <w:color w:val="222222"/>
          <w:sz w:val="24"/>
          <w:szCs w:val="24"/>
          <w:shd w:val="clear" w:color="auto" w:fill="FFFFFF"/>
        </w:rPr>
        <w:t>Manuscript NO: 35211</w:t>
      </w:r>
    </w:p>
    <w:p w14:paraId="78EA1F11" w14:textId="77777777" w:rsidR="004A020E" w:rsidRPr="00493FF1" w:rsidRDefault="004A020E" w:rsidP="00897361">
      <w:pPr>
        <w:spacing w:line="360" w:lineRule="auto"/>
        <w:rPr>
          <w:rFonts w:ascii="Book Antiqua" w:hAnsi="Book Antiqua" w:cs="Arial"/>
          <w:b/>
          <w:color w:val="222222"/>
          <w:sz w:val="24"/>
          <w:szCs w:val="24"/>
          <w:shd w:val="clear" w:color="auto" w:fill="FFFFFF"/>
        </w:rPr>
      </w:pPr>
      <w:r w:rsidRPr="00493FF1">
        <w:rPr>
          <w:rFonts w:ascii="Book Antiqua" w:hAnsi="Book Antiqua" w:cs="Arial"/>
          <w:b/>
          <w:color w:val="222222"/>
          <w:sz w:val="24"/>
          <w:szCs w:val="24"/>
          <w:shd w:val="clear" w:color="auto" w:fill="FFFFFF"/>
        </w:rPr>
        <w:t>Manuscript Type: ORIGINAL ARTICLE</w:t>
      </w:r>
    </w:p>
    <w:p w14:paraId="48B6C304" w14:textId="77777777" w:rsidR="00BF228A" w:rsidRPr="00493FF1" w:rsidRDefault="00BF228A" w:rsidP="00897361">
      <w:pPr>
        <w:spacing w:line="360" w:lineRule="auto"/>
        <w:rPr>
          <w:rFonts w:ascii="Book Antiqua" w:hAnsi="Book Antiqua"/>
          <w:b/>
          <w:color w:val="000000" w:themeColor="text1"/>
          <w:sz w:val="24"/>
          <w:szCs w:val="24"/>
        </w:rPr>
      </w:pPr>
    </w:p>
    <w:p w14:paraId="26644367" w14:textId="77777777" w:rsidR="004A020E" w:rsidRPr="00493FF1" w:rsidRDefault="004A020E" w:rsidP="00897361">
      <w:pPr>
        <w:spacing w:line="360" w:lineRule="auto"/>
        <w:rPr>
          <w:rFonts w:ascii="Book Antiqua" w:eastAsia="YouYuan" w:hAnsi="Book Antiqua"/>
          <w:b/>
          <w:i/>
          <w:sz w:val="24"/>
          <w:szCs w:val="24"/>
        </w:rPr>
      </w:pPr>
      <w:r w:rsidRPr="00493FF1">
        <w:rPr>
          <w:rFonts w:ascii="Book Antiqua" w:eastAsia="YouYuan" w:hAnsi="Book Antiqua"/>
          <w:b/>
          <w:i/>
          <w:sz w:val="24"/>
          <w:szCs w:val="24"/>
        </w:rPr>
        <w:t>Retrospective Study</w:t>
      </w:r>
    </w:p>
    <w:p w14:paraId="6F7A7CD0" w14:textId="77777777" w:rsidR="00C40659" w:rsidRPr="00493FF1" w:rsidRDefault="005619AE" w:rsidP="00897361">
      <w:pPr>
        <w:spacing w:line="360" w:lineRule="auto"/>
        <w:rPr>
          <w:rFonts w:ascii="Book Antiqua" w:hAnsi="Book Antiqua"/>
          <w:b/>
          <w:color w:val="000000" w:themeColor="text1"/>
          <w:sz w:val="24"/>
          <w:szCs w:val="24"/>
        </w:rPr>
      </w:pPr>
      <w:r w:rsidRPr="00493FF1">
        <w:rPr>
          <w:rFonts w:ascii="Book Antiqua" w:hAnsi="Book Antiqua"/>
          <w:b/>
          <w:color w:val="000000" w:themeColor="text1"/>
          <w:sz w:val="24"/>
          <w:szCs w:val="24"/>
        </w:rPr>
        <w:t>Gastric Xanthelasma and</w:t>
      </w:r>
      <w:r w:rsidR="00BF228A" w:rsidRPr="00493FF1">
        <w:rPr>
          <w:rFonts w:ascii="Book Antiqua" w:hAnsi="Book Antiqua"/>
          <w:b/>
          <w:color w:val="000000" w:themeColor="text1"/>
          <w:sz w:val="24"/>
          <w:szCs w:val="24"/>
        </w:rPr>
        <w:t xml:space="preserve"> metabolic disorders: </w:t>
      </w:r>
      <w:r w:rsidR="00BF228A" w:rsidRPr="00493FF1">
        <w:rPr>
          <w:rFonts w:ascii="Book Antiqua" w:hAnsi="Book Antiqua"/>
          <w:b/>
          <w:caps/>
          <w:color w:val="000000" w:themeColor="text1"/>
          <w:sz w:val="24"/>
          <w:szCs w:val="24"/>
        </w:rPr>
        <w:t>a</w:t>
      </w:r>
      <w:r w:rsidR="00BF228A" w:rsidRPr="00493FF1">
        <w:rPr>
          <w:rFonts w:ascii="Book Antiqua" w:hAnsi="Book Antiqua"/>
          <w:b/>
          <w:color w:val="000000" w:themeColor="text1"/>
          <w:sz w:val="24"/>
          <w:szCs w:val="24"/>
        </w:rPr>
        <w:t xml:space="preserve"> large retrospective study among </w:t>
      </w:r>
      <w:r w:rsidR="00BF228A" w:rsidRPr="00493FF1">
        <w:rPr>
          <w:rFonts w:ascii="Book Antiqua" w:hAnsi="Book Antiqua"/>
          <w:b/>
          <w:caps/>
          <w:color w:val="000000" w:themeColor="text1"/>
          <w:sz w:val="24"/>
          <w:szCs w:val="24"/>
        </w:rPr>
        <w:t>c</w:t>
      </w:r>
      <w:r w:rsidR="00BF228A" w:rsidRPr="00493FF1">
        <w:rPr>
          <w:rFonts w:ascii="Book Antiqua" w:hAnsi="Book Antiqua"/>
          <w:b/>
          <w:color w:val="000000" w:themeColor="text1"/>
          <w:sz w:val="24"/>
          <w:szCs w:val="24"/>
        </w:rPr>
        <w:t>hinese population</w:t>
      </w:r>
      <w:bookmarkEnd w:id="0"/>
    </w:p>
    <w:p w14:paraId="491332D2" w14:textId="77777777" w:rsidR="004A020E" w:rsidRPr="00493FF1" w:rsidRDefault="004A020E" w:rsidP="00897361">
      <w:pPr>
        <w:spacing w:line="360" w:lineRule="auto"/>
        <w:rPr>
          <w:rFonts w:ascii="Book Antiqua" w:hAnsi="Book Antiqua"/>
          <w:b/>
          <w:color w:val="000000" w:themeColor="text1"/>
          <w:sz w:val="24"/>
          <w:szCs w:val="24"/>
        </w:rPr>
      </w:pPr>
    </w:p>
    <w:p w14:paraId="0091747D" w14:textId="2A15FCB9" w:rsidR="004A020E" w:rsidRPr="00493FF1" w:rsidRDefault="00506CE4" w:rsidP="00897361">
      <w:pPr>
        <w:spacing w:line="360" w:lineRule="auto"/>
        <w:rPr>
          <w:rFonts w:ascii="Book Antiqua" w:hAnsi="Book Antiqua"/>
          <w:color w:val="000000" w:themeColor="text1"/>
          <w:sz w:val="24"/>
          <w:szCs w:val="24"/>
        </w:rPr>
      </w:pPr>
      <w:bookmarkStart w:id="2" w:name="OLE_LINK45"/>
      <w:r w:rsidRPr="00493FF1">
        <w:rPr>
          <w:rFonts w:ascii="Book Antiqua" w:hAnsi="Book Antiqua"/>
          <w:color w:val="000000" w:themeColor="text1"/>
          <w:sz w:val="24"/>
          <w:szCs w:val="24"/>
        </w:rPr>
        <w:t xml:space="preserve">Chen Y </w:t>
      </w:r>
      <w:r w:rsidRPr="00493FF1">
        <w:rPr>
          <w:rFonts w:ascii="Book Antiqua" w:hAnsi="Book Antiqua"/>
          <w:i/>
          <w:color w:val="000000" w:themeColor="text1"/>
          <w:sz w:val="24"/>
          <w:szCs w:val="24"/>
        </w:rPr>
        <w:t>et al</w:t>
      </w:r>
      <w:r w:rsidRPr="00493FF1">
        <w:rPr>
          <w:rFonts w:ascii="Book Antiqua" w:hAnsi="Book Antiqua"/>
          <w:color w:val="000000" w:themeColor="text1"/>
          <w:sz w:val="24"/>
          <w:szCs w:val="24"/>
        </w:rPr>
        <w:t xml:space="preserve">. </w:t>
      </w:r>
      <w:r w:rsidR="004A020E" w:rsidRPr="00493FF1">
        <w:rPr>
          <w:rFonts w:ascii="Book Antiqua" w:hAnsi="Book Antiqua"/>
          <w:color w:val="000000" w:themeColor="text1"/>
          <w:sz w:val="24"/>
          <w:szCs w:val="24"/>
        </w:rPr>
        <w:t>Xanthelasma in Chinese Population</w:t>
      </w:r>
      <w:bookmarkEnd w:id="2"/>
    </w:p>
    <w:p w14:paraId="672E9CD9" w14:textId="77777777" w:rsidR="004A020E" w:rsidRPr="00493FF1" w:rsidRDefault="004A020E" w:rsidP="00897361">
      <w:pPr>
        <w:spacing w:line="360" w:lineRule="auto"/>
        <w:rPr>
          <w:rFonts w:ascii="Book Antiqua" w:hAnsi="Book Antiqua"/>
          <w:b/>
          <w:color w:val="000000" w:themeColor="text1"/>
          <w:sz w:val="24"/>
          <w:szCs w:val="24"/>
        </w:rPr>
      </w:pPr>
    </w:p>
    <w:p w14:paraId="02442EF1" w14:textId="10FA8589" w:rsidR="00C40659" w:rsidRPr="00493FF1" w:rsidRDefault="004A020E" w:rsidP="00897361">
      <w:pPr>
        <w:spacing w:line="360" w:lineRule="auto"/>
        <w:rPr>
          <w:rFonts w:ascii="Book Antiqua" w:hAnsi="Book Antiqua"/>
          <w:color w:val="000000" w:themeColor="text1"/>
          <w:sz w:val="24"/>
          <w:szCs w:val="24"/>
          <w:vertAlign w:val="superscript"/>
        </w:rPr>
      </w:pPr>
      <w:bookmarkStart w:id="3" w:name="OLE_LINK153"/>
      <w:bookmarkEnd w:id="1"/>
      <w:r w:rsidRPr="00493FF1">
        <w:rPr>
          <w:rFonts w:ascii="Book Antiqua" w:hAnsi="Book Antiqua"/>
          <w:color w:val="000000" w:themeColor="text1"/>
          <w:sz w:val="24"/>
          <w:szCs w:val="24"/>
        </w:rPr>
        <w:t xml:space="preserve">Yi Chen, Min-Jian Zhou, </w:t>
      </w:r>
      <w:r w:rsidR="003E5477" w:rsidRPr="00493FF1">
        <w:rPr>
          <w:rFonts w:ascii="Book Antiqua" w:hAnsi="Book Antiqua"/>
          <w:color w:val="000000" w:themeColor="text1"/>
          <w:sz w:val="24"/>
          <w:szCs w:val="24"/>
        </w:rPr>
        <w:t>Xin-Jue</w:t>
      </w:r>
      <w:r w:rsidR="003E5477" w:rsidRPr="00493FF1">
        <w:rPr>
          <w:rFonts w:ascii="Book Antiqua" w:hAnsi="Book Antiqua"/>
          <w:color w:val="000000" w:themeColor="text1"/>
          <w:sz w:val="24"/>
          <w:szCs w:val="24"/>
          <w:vertAlign w:val="superscript"/>
        </w:rPr>
        <w:t xml:space="preserve"> </w:t>
      </w:r>
      <w:r w:rsidR="003E5477" w:rsidRPr="00493FF1">
        <w:rPr>
          <w:rFonts w:ascii="Book Antiqua" w:hAnsi="Book Antiqua"/>
          <w:color w:val="000000" w:themeColor="text1"/>
          <w:sz w:val="24"/>
          <w:szCs w:val="24"/>
        </w:rPr>
        <w:t>He,</w:t>
      </w:r>
      <w:r w:rsidR="003E5477">
        <w:rPr>
          <w:rFonts w:ascii="Book Antiqua" w:hAnsi="Book Antiqua" w:hint="eastAsia"/>
          <w:color w:val="000000" w:themeColor="text1"/>
          <w:sz w:val="24"/>
          <w:szCs w:val="24"/>
        </w:rPr>
        <w:t xml:space="preserve"> </w:t>
      </w:r>
      <w:r w:rsidR="00EC0692" w:rsidRPr="00493FF1">
        <w:rPr>
          <w:rFonts w:ascii="Book Antiqua" w:hAnsi="Book Antiqua"/>
          <w:color w:val="000000" w:themeColor="text1"/>
          <w:sz w:val="24"/>
          <w:szCs w:val="24"/>
        </w:rPr>
        <w:t>You</w:t>
      </w:r>
      <w:r w:rsidRPr="00493FF1">
        <w:rPr>
          <w:rFonts w:ascii="Book Antiqua" w:hAnsi="Book Antiqua"/>
          <w:color w:val="000000" w:themeColor="text1"/>
          <w:sz w:val="24"/>
          <w:szCs w:val="24"/>
        </w:rPr>
        <w:t xml:space="preserve">-Ming </w:t>
      </w:r>
      <w:r w:rsidR="00EC0692" w:rsidRPr="00493FF1">
        <w:rPr>
          <w:rFonts w:ascii="Book Antiqua" w:hAnsi="Book Antiqua"/>
          <w:color w:val="000000" w:themeColor="text1"/>
          <w:sz w:val="24"/>
          <w:szCs w:val="24"/>
        </w:rPr>
        <w:t>Li</w:t>
      </w:r>
    </w:p>
    <w:bookmarkEnd w:id="3"/>
    <w:p w14:paraId="0CC98708" w14:textId="77777777" w:rsidR="00C40659" w:rsidRPr="00493FF1" w:rsidRDefault="00C40659" w:rsidP="00897361">
      <w:pPr>
        <w:spacing w:line="360" w:lineRule="auto"/>
        <w:rPr>
          <w:rFonts w:ascii="Book Antiqua" w:hAnsi="Book Antiqua"/>
          <w:color w:val="000000" w:themeColor="text1"/>
          <w:sz w:val="24"/>
          <w:szCs w:val="24"/>
        </w:rPr>
      </w:pPr>
    </w:p>
    <w:p w14:paraId="2A4DE938" w14:textId="41C6E5D3" w:rsidR="00C40659" w:rsidRPr="00493FF1" w:rsidRDefault="004A020E" w:rsidP="00897361">
      <w:pPr>
        <w:spacing w:line="360" w:lineRule="auto"/>
        <w:rPr>
          <w:rFonts w:ascii="Book Antiqua" w:hAnsi="Book Antiqua"/>
          <w:color w:val="000000" w:themeColor="text1"/>
          <w:sz w:val="24"/>
          <w:szCs w:val="24"/>
          <w:vertAlign w:val="superscript"/>
        </w:rPr>
      </w:pPr>
      <w:r w:rsidRPr="00493FF1">
        <w:rPr>
          <w:rFonts w:ascii="Book Antiqua" w:hAnsi="Book Antiqua"/>
          <w:b/>
          <w:color w:val="000000" w:themeColor="text1"/>
          <w:sz w:val="24"/>
          <w:szCs w:val="24"/>
        </w:rPr>
        <w:t xml:space="preserve">Yi Chen, </w:t>
      </w:r>
      <w:r w:rsidR="00EB6A7D" w:rsidRPr="00493FF1">
        <w:rPr>
          <w:rFonts w:ascii="Book Antiqua" w:hAnsi="Book Antiqua"/>
          <w:b/>
          <w:color w:val="000000" w:themeColor="text1"/>
          <w:sz w:val="24"/>
          <w:szCs w:val="24"/>
        </w:rPr>
        <w:t xml:space="preserve">Min-Jian Zhou, </w:t>
      </w:r>
      <w:r w:rsidR="003E5477" w:rsidRPr="00493FF1">
        <w:rPr>
          <w:rFonts w:ascii="Book Antiqua" w:hAnsi="Book Antiqua"/>
          <w:b/>
          <w:color w:val="000000" w:themeColor="text1"/>
          <w:sz w:val="24"/>
          <w:szCs w:val="24"/>
        </w:rPr>
        <w:t>Xin-Jue</w:t>
      </w:r>
      <w:r w:rsidR="003E5477" w:rsidRPr="00493FF1">
        <w:rPr>
          <w:rFonts w:ascii="Book Antiqua" w:hAnsi="Book Antiqua"/>
          <w:b/>
          <w:color w:val="000000" w:themeColor="text1"/>
          <w:sz w:val="24"/>
          <w:szCs w:val="24"/>
          <w:vertAlign w:val="superscript"/>
        </w:rPr>
        <w:t xml:space="preserve"> </w:t>
      </w:r>
      <w:r w:rsidR="003E5477" w:rsidRPr="00493FF1">
        <w:rPr>
          <w:rFonts w:ascii="Book Antiqua" w:hAnsi="Book Antiqua"/>
          <w:b/>
          <w:color w:val="000000" w:themeColor="text1"/>
          <w:sz w:val="24"/>
          <w:szCs w:val="24"/>
        </w:rPr>
        <w:t>He,</w:t>
      </w:r>
      <w:r w:rsidR="003E5477">
        <w:rPr>
          <w:rFonts w:ascii="Book Antiqua" w:hAnsi="Book Antiqua" w:hint="eastAsia"/>
          <w:b/>
          <w:color w:val="000000" w:themeColor="text1"/>
          <w:sz w:val="24"/>
          <w:szCs w:val="24"/>
        </w:rPr>
        <w:t xml:space="preserve"> </w:t>
      </w:r>
      <w:r w:rsidRPr="00493FF1">
        <w:rPr>
          <w:rFonts w:ascii="Book Antiqua" w:hAnsi="Book Antiqua"/>
          <w:b/>
          <w:color w:val="000000" w:themeColor="text1"/>
          <w:sz w:val="24"/>
          <w:szCs w:val="24"/>
        </w:rPr>
        <w:t xml:space="preserve">You-Ming Li, </w:t>
      </w:r>
      <w:r w:rsidR="005619AE" w:rsidRPr="00493FF1">
        <w:rPr>
          <w:rFonts w:ascii="Book Antiqua" w:hAnsi="Book Antiqua"/>
          <w:color w:val="000000" w:themeColor="text1"/>
          <w:sz w:val="24"/>
          <w:szCs w:val="24"/>
        </w:rPr>
        <w:t>Department of Gastroenterology, t</w:t>
      </w:r>
      <w:bookmarkStart w:id="4" w:name="OLE_LINK27"/>
      <w:bookmarkStart w:id="5" w:name="OLE_LINK28"/>
      <w:r w:rsidR="005619AE" w:rsidRPr="00493FF1">
        <w:rPr>
          <w:rFonts w:ascii="Book Antiqua" w:hAnsi="Book Antiqua"/>
          <w:color w:val="000000" w:themeColor="text1"/>
          <w:sz w:val="24"/>
          <w:szCs w:val="24"/>
        </w:rPr>
        <w:t>he First Affiliated Hospital, College of Medicine, Zhejiang University</w:t>
      </w:r>
      <w:bookmarkEnd w:id="4"/>
      <w:bookmarkEnd w:id="5"/>
      <w:r w:rsidR="005619AE" w:rsidRPr="00493FF1">
        <w:rPr>
          <w:rFonts w:ascii="Book Antiqua" w:hAnsi="Book Antiqua"/>
          <w:color w:val="000000" w:themeColor="text1"/>
          <w:sz w:val="24"/>
          <w:szCs w:val="24"/>
        </w:rPr>
        <w:t xml:space="preserve">, </w:t>
      </w:r>
      <w:bookmarkStart w:id="6" w:name="OLE_LINK43"/>
      <w:r w:rsidRPr="00493FF1">
        <w:rPr>
          <w:rFonts w:ascii="Book Antiqua" w:hAnsi="Book Antiqua"/>
          <w:color w:val="000000" w:themeColor="text1"/>
          <w:sz w:val="24"/>
          <w:szCs w:val="24"/>
        </w:rPr>
        <w:t>Hangzhou</w:t>
      </w:r>
      <w:r w:rsidR="005619AE" w:rsidRPr="00493FF1">
        <w:rPr>
          <w:rFonts w:ascii="Book Antiqua" w:hAnsi="Book Antiqua"/>
          <w:color w:val="000000" w:themeColor="text1"/>
          <w:sz w:val="24"/>
          <w:szCs w:val="24"/>
        </w:rPr>
        <w:t xml:space="preserve"> 310003, </w:t>
      </w:r>
      <w:r w:rsidR="00A447E3" w:rsidRPr="00493FF1">
        <w:rPr>
          <w:rFonts w:ascii="Book Antiqua" w:hAnsi="Book Antiqua"/>
          <w:color w:val="000000" w:themeColor="text1"/>
          <w:sz w:val="24"/>
          <w:szCs w:val="24"/>
        </w:rPr>
        <w:t xml:space="preserve">Zhejiang Province, </w:t>
      </w:r>
      <w:r w:rsidR="005619AE" w:rsidRPr="00493FF1">
        <w:rPr>
          <w:rFonts w:ascii="Book Antiqua" w:hAnsi="Book Antiqua"/>
          <w:color w:val="000000" w:themeColor="text1"/>
          <w:sz w:val="24"/>
          <w:szCs w:val="24"/>
        </w:rPr>
        <w:t>China</w:t>
      </w:r>
      <w:bookmarkEnd w:id="6"/>
    </w:p>
    <w:p w14:paraId="13FC2F90" w14:textId="77777777" w:rsidR="00506CE4" w:rsidRDefault="00506CE4" w:rsidP="00897361">
      <w:pPr>
        <w:spacing w:line="360" w:lineRule="auto"/>
        <w:rPr>
          <w:rFonts w:ascii="Book Antiqua" w:hAnsi="Book Antiqua"/>
          <w:b/>
          <w:color w:val="000000"/>
          <w:sz w:val="24"/>
          <w:szCs w:val="24"/>
        </w:rPr>
      </w:pPr>
    </w:p>
    <w:p w14:paraId="3A05F48A" w14:textId="2BD00F02" w:rsidR="00493FF1" w:rsidRPr="00493FF1" w:rsidRDefault="00493FF1" w:rsidP="00897361">
      <w:pPr>
        <w:spacing w:line="360" w:lineRule="auto"/>
        <w:rPr>
          <w:rFonts w:ascii="Book Antiqua" w:hAnsi="Book Antiqua"/>
          <w:color w:val="000000" w:themeColor="text1"/>
          <w:sz w:val="24"/>
          <w:szCs w:val="24"/>
          <w:vertAlign w:val="superscript"/>
        </w:rPr>
      </w:pPr>
      <w:r w:rsidRPr="00493FF1">
        <w:rPr>
          <w:rFonts w:ascii="Book Antiqua" w:hAnsi="Book Antiqua" w:cs="SimSun"/>
          <w:b/>
          <w:kern w:val="0"/>
          <w:sz w:val="24"/>
        </w:rPr>
        <w:t>ORCID number:</w:t>
      </w:r>
      <w:r w:rsidRPr="00493FF1">
        <w:rPr>
          <w:rFonts w:ascii="Book Antiqua" w:hAnsi="Book Antiqua" w:cs="SimSun" w:hint="eastAsia"/>
          <w:b/>
          <w:kern w:val="0"/>
          <w:sz w:val="24"/>
        </w:rPr>
        <w:t xml:space="preserve"> </w:t>
      </w:r>
      <w:r w:rsidRPr="00493FF1">
        <w:rPr>
          <w:rFonts w:ascii="Book Antiqua" w:hAnsi="Book Antiqua"/>
          <w:color w:val="000000" w:themeColor="text1"/>
          <w:sz w:val="24"/>
          <w:szCs w:val="24"/>
        </w:rPr>
        <w:t>Yi Chen</w:t>
      </w:r>
      <w:r w:rsidR="00B62843">
        <w:rPr>
          <w:rFonts w:ascii="Book Antiqua" w:hAnsi="Book Antiqua" w:hint="eastAsia"/>
          <w:color w:val="000000" w:themeColor="text1"/>
          <w:sz w:val="24"/>
          <w:szCs w:val="24"/>
        </w:rPr>
        <w:t xml:space="preserve"> (</w:t>
      </w:r>
      <w:r w:rsidR="00216B20" w:rsidRPr="00216B20">
        <w:rPr>
          <w:rFonts w:ascii="Book Antiqua" w:hAnsi="Book Antiqua"/>
          <w:color w:val="000000" w:themeColor="text1"/>
          <w:sz w:val="24"/>
          <w:szCs w:val="24"/>
        </w:rPr>
        <w:t>0000-0003-0230-1467</w:t>
      </w:r>
      <w:r>
        <w:rPr>
          <w:rFonts w:ascii="Book Antiqua" w:hAnsi="Book Antiqua" w:hint="eastAsia"/>
          <w:color w:val="000000" w:themeColor="text1"/>
          <w:sz w:val="24"/>
          <w:szCs w:val="24"/>
        </w:rPr>
        <w:t>);</w:t>
      </w:r>
      <w:r w:rsidRPr="00493FF1">
        <w:rPr>
          <w:rFonts w:ascii="Book Antiqua" w:hAnsi="Book Antiqua"/>
          <w:color w:val="000000" w:themeColor="text1"/>
          <w:sz w:val="24"/>
          <w:szCs w:val="24"/>
        </w:rPr>
        <w:t xml:space="preserve"> </w:t>
      </w:r>
      <w:bookmarkStart w:id="7" w:name="OLE_LINK156"/>
      <w:r w:rsidRPr="00493FF1">
        <w:rPr>
          <w:rFonts w:ascii="Book Antiqua" w:hAnsi="Book Antiqua"/>
          <w:color w:val="000000" w:themeColor="text1"/>
          <w:sz w:val="24"/>
          <w:szCs w:val="24"/>
        </w:rPr>
        <w:t>Min-Jian</w:t>
      </w:r>
      <w:bookmarkEnd w:id="7"/>
      <w:r w:rsidRPr="00493FF1">
        <w:rPr>
          <w:rFonts w:ascii="Book Antiqua" w:hAnsi="Book Antiqua"/>
          <w:color w:val="000000" w:themeColor="text1"/>
          <w:sz w:val="24"/>
          <w:szCs w:val="24"/>
        </w:rPr>
        <w:t xml:space="preserve"> Zhou</w:t>
      </w:r>
      <w:r w:rsidR="00B62843">
        <w:rPr>
          <w:rFonts w:ascii="Book Antiqua" w:hAnsi="Book Antiqua" w:hint="eastAsia"/>
          <w:color w:val="000000" w:themeColor="text1"/>
          <w:sz w:val="24"/>
          <w:szCs w:val="24"/>
        </w:rPr>
        <w:t xml:space="preserve"> (</w:t>
      </w:r>
      <w:r w:rsidR="003220D9" w:rsidRPr="003220D9">
        <w:rPr>
          <w:rFonts w:ascii="Book Antiqua" w:hAnsi="Book Antiqua"/>
          <w:color w:val="000000" w:themeColor="text1"/>
          <w:sz w:val="24"/>
          <w:szCs w:val="24"/>
        </w:rPr>
        <w:t>0000-0001-7232-5582</w:t>
      </w:r>
      <w:r>
        <w:rPr>
          <w:rFonts w:ascii="Book Antiqua" w:hAnsi="Book Antiqua" w:hint="eastAsia"/>
          <w:color w:val="000000" w:themeColor="text1"/>
          <w:sz w:val="24"/>
          <w:szCs w:val="24"/>
        </w:rPr>
        <w:t>);</w:t>
      </w:r>
      <w:r w:rsidRPr="00493FF1">
        <w:rPr>
          <w:rFonts w:ascii="Book Antiqua" w:hAnsi="Book Antiqua"/>
          <w:color w:val="000000" w:themeColor="text1"/>
          <w:sz w:val="24"/>
          <w:szCs w:val="24"/>
        </w:rPr>
        <w:t xml:space="preserve"> </w:t>
      </w:r>
      <w:bookmarkStart w:id="8" w:name="OLE_LINK154"/>
      <w:bookmarkStart w:id="9" w:name="OLE_LINK155"/>
      <w:bookmarkStart w:id="10" w:name="OLE_LINK157"/>
      <w:bookmarkStart w:id="11" w:name="OLE_LINK158"/>
      <w:r w:rsidR="007F5138" w:rsidRPr="00493FF1">
        <w:rPr>
          <w:rFonts w:ascii="Book Antiqua" w:hAnsi="Book Antiqua"/>
          <w:color w:val="000000" w:themeColor="text1"/>
          <w:sz w:val="24"/>
          <w:szCs w:val="24"/>
        </w:rPr>
        <w:t>Xin-Jue</w:t>
      </w:r>
      <w:bookmarkEnd w:id="8"/>
      <w:bookmarkEnd w:id="9"/>
      <w:r w:rsidR="007F5138" w:rsidRPr="00493FF1">
        <w:rPr>
          <w:rFonts w:ascii="Book Antiqua" w:hAnsi="Book Antiqua"/>
          <w:color w:val="000000" w:themeColor="text1"/>
          <w:sz w:val="24"/>
          <w:szCs w:val="24"/>
          <w:vertAlign w:val="superscript"/>
        </w:rPr>
        <w:t xml:space="preserve"> </w:t>
      </w:r>
      <w:r w:rsidR="007F5138" w:rsidRPr="00493FF1">
        <w:rPr>
          <w:rFonts w:ascii="Book Antiqua" w:hAnsi="Book Antiqua"/>
          <w:color w:val="000000" w:themeColor="text1"/>
          <w:sz w:val="24"/>
          <w:szCs w:val="24"/>
        </w:rPr>
        <w:t>He</w:t>
      </w:r>
      <w:r w:rsidR="007F5138">
        <w:rPr>
          <w:rFonts w:ascii="Book Antiqua" w:hAnsi="Book Antiqua" w:hint="eastAsia"/>
          <w:color w:val="000000" w:themeColor="text1"/>
          <w:sz w:val="24"/>
          <w:szCs w:val="24"/>
        </w:rPr>
        <w:t xml:space="preserve"> (</w:t>
      </w:r>
      <w:r w:rsidR="007F5138" w:rsidRPr="00D70417">
        <w:rPr>
          <w:rFonts w:ascii="Book Antiqua" w:hAnsi="Book Antiqua"/>
          <w:color w:val="000000" w:themeColor="text1"/>
          <w:sz w:val="24"/>
          <w:szCs w:val="24"/>
        </w:rPr>
        <w:t>0000-0003-4785-9018</w:t>
      </w:r>
      <w:r w:rsidR="007F5138">
        <w:rPr>
          <w:rFonts w:ascii="Book Antiqua" w:hAnsi="Book Antiqua" w:hint="eastAsia"/>
          <w:color w:val="000000" w:themeColor="text1"/>
          <w:sz w:val="24"/>
          <w:szCs w:val="24"/>
        </w:rPr>
        <w:t xml:space="preserve">); </w:t>
      </w:r>
      <w:r w:rsidRPr="00493FF1">
        <w:rPr>
          <w:rFonts w:ascii="Book Antiqua" w:hAnsi="Book Antiqua"/>
          <w:color w:val="000000" w:themeColor="text1"/>
          <w:sz w:val="24"/>
          <w:szCs w:val="24"/>
        </w:rPr>
        <w:t>You-Ming</w:t>
      </w:r>
      <w:bookmarkEnd w:id="10"/>
      <w:bookmarkEnd w:id="11"/>
      <w:r w:rsidRPr="00493FF1">
        <w:rPr>
          <w:rFonts w:ascii="Book Antiqua" w:hAnsi="Book Antiqua"/>
          <w:color w:val="000000" w:themeColor="text1"/>
          <w:sz w:val="24"/>
          <w:szCs w:val="24"/>
        </w:rPr>
        <w:t xml:space="preserve"> Li</w:t>
      </w:r>
      <w:r w:rsidR="00B62843">
        <w:rPr>
          <w:rFonts w:ascii="Book Antiqua" w:hAnsi="Book Antiqua" w:hint="eastAsia"/>
          <w:color w:val="000000" w:themeColor="text1"/>
          <w:sz w:val="24"/>
          <w:szCs w:val="24"/>
        </w:rPr>
        <w:t xml:space="preserve"> (</w:t>
      </w:r>
      <w:r w:rsidR="003220D9" w:rsidRPr="003220D9">
        <w:rPr>
          <w:rFonts w:ascii="Book Antiqua" w:hAnsi="Book Antiqua"/>
          <w:color w:val="000000" w:themeColor="text1"/>
          <w:sz w:val="24"/>
          <w:szCs w:val="24"/>
        </w:rPr>
        <w:t>0000-0002-5532-6062</w:t>
      </w:r>
      <w:r>
        <w:rPr>
          <w:rFonts w:ascii="Book Antiqua" w:hAnsi="Book Antiqua" w:hint="eastAsia"/>
          <w:color w:val="000000" w:themeColor="text1"/>
          <w:sz w:val="24"/>
          <w:szCs w:val="24"/>
        </w:rPr>
        <w:t>).</w:t>
      </w:r>
    </w:p>
    <w:p w14:paraId="11831E6A" w14:textId="77777777" w:rsidR="00493FF1" w:rsidRPr="00493FF1" w:rsidRDefault="00493FF1" w:rsidP="00897361">
      <w:pPr>
        <w:spacing w:line="360" w:lineRule="auto"/>
        <w:rPr>
          <w:rFonts w:ascii="Book Antiqua" w:hAnsi="Book Antiqua"/>
          <w:b/>
          <w:color w:val="000000"/>
          <w:sz w:val="24"/>
          <w:szCs w:val="24"/>
        </w:rPr>
      </w:pPr>
    </w:p>
    <w:p w14:paraId="09F8D35E" w14:textId="52716D55" w:rsidR="00A447E3" w:rsidRPr="00493FF1" w:rsidRDefault="00A447E3" w:rsidP="00897361">
      <w:pPr>
        <w:spacing w:line="360" w:lineRule="auto"/>
        <w:rPr>
          <w:rFonts w:ascii="Book Antiqua" w:hAnsi="Book Antiqua"/>
          <w:b/>
          <w:color w:val="000000"/>
          <w:sz w:val="24"/>
          <w:szCs w:val="24"/>
        </w:rPr>
      </w:pPr>
      <w:r w:rsidRPr="00493FF1">
        <w:rPr>
          <w:rFonts w:ascii="Book Antiqua" w:hAnsi="Book Antiqua"/>
          <w:b/>
          <w:color w:val="000000"/>
          <w:sz w:val="24"/>
          <w:szCs w:val="24"/>
        </w:rPr>
        <w:t>Author contributions:</w:t>
      </w:r>
      <w:r w:rsidRPr="00493FF1">
        <w:rPr>
          <w:rFonts w:ascii="Book Antiqua" w:hAnsi="Book Antiqua"/>
          <w:color w:val="000000" w:themeColor="text1"/>
          <w:sz w:val="24"/>
          <w:szCs w:val="24"/>
        </w:rPr>
        <w:t xml:space="preserve"> </w:t>
      </w:r>
      <w:bookmarkStart w:id="12" w:name="OLE_LINK22"/>
      <w:bookmarkStart w:id="13" w:name="OLE_LINK23"/>
      <w:r w:rsidR="00EB6A7D" w:rsidRPr="00493FF1">
        <w:rPr>
          <w:rFonts w:ascii="Book Antiqua" w:hAnsi="Book Antiqua"/>
          <w:color w:val="000000" w:themeColor="text1"/>
          <w:sz w:val="24"/>
          <w:szCs w:val="24"/>
        </w:rPr>
        <w:t xml:space="preserve">Chen </w:t>
      </w:r>
      <w:r w:rsidR="00506CE4" w:rsidRPr="00493FF1">
        <w:rPr>
          <w:rFonts w:ascii="Book Antiqua" w:hAnsi="Book Antiqua"/>
          <w:color w:val="000000" w:themeColor="text1"/>
          <w:sz w:val="24"/>
          <w:szCs w:val="24"/>
        </w:rPr>
        <w:t xml:space="preserve">Y </w:t>
      </w:r>
      <w:r w:rsidR="00EB6A7D" w:rsidRPr="00493FF1">
        <w:rPr>
          <w:rFonts w:ascii="Book Antiqua" w:hAnsi="Book Antiqua"/>
          <w:color w:val="000000" w:themeColor="text1"/>
          <w:sz w:val="24"/>
          <w:szCs w:val="24"/>
        </w:rPr>
        <w:t xml:space="preserve">and He </w:t>
      </w:r>
      <w:r w:rsidR="00506CE4" w:rsidRPr="00493FF1">
        <w:rPr>
          <w:rFonts w:ascii="Book Antiqua" w:hAnsi="Book Antiqua"/>
          <w:color w:val="000000" w:themeColor="text1"/>
          <w:sz w:val="24"/>
          <w:szCs w:val="24"/>
        </w:rPr>
        <w:t xml:space="preserve">XJ </w:t>
      </w:r>
      <w:r w:rsidR="00EB6A7D" w:rsidRPr="00493FF1">
        <w:rPr>
          <w:rFonts w:ascii="Book Antiqua" w:hAnsi="Book Antiqua"/>
          <w:color w:val="000000" w:themeColor="text1"/>
          <w:sz w:val="24"/>
          <w:szCs w:val="24"/>
        </w:rPr>
        <w:t>contributed equally to this work</w:t>
      </w:r>
      <w:r w:rsidR="00506CE4" w:rsidRPr="00493FF1">
        <w:rPr>
          <w:rFonts w:ascii="Book Antiqua" w:hAnsi="Book Antiqua"/>
          <w:color w:val="000000" w:themeColor="text1"/>
          <w:sz w:val="24"/>
          <w:szCs w:val="24"/>
        </w:rPr>
        <w:t>;</w:t>
      </w:r>
      <w:r w:rsidR="00EB6A7D" w:rsidRPr="00493FF1">
        <w:rPr>
          <w:rFonts w:ascii="Book Antiqua" w:hAnsi="Book Antiqua"/>
          <w:color w:val="000000" w:themeColor="text1"/>
          <w:sz w:val="24"/>
          <w:szCs w:val="24"/>
        </w:rPr>
        <w:t xml:space="preserve"> </w:t>
      </w:r>
      <w:r w:rsidRPr="00493FF1">
        <w:rPr>
          <w:rStyle w:val="apple-style-span"/>
          <w:rFonts w:ascii="Book Antiqua" w:hAnsi="Book Antiqua"/>
          <w:color w:val="000000" w:themeColor="text1"/>
          <w:sz w:val="24"/>
          <w:szCs w:val="24"/>
          <w:shd w:val="clear" w:color="auto" w:fill="FFFFFF"/>
        </w:rPr>
        <w:t xml:space="preserve">Chen </w:t>
      </w:r>
      <w:r w:rsidR="00506CE4" w:rsidRPr="00493FF1">
        <w:rPr>
          <w:rStyle w:val="apple-style-span"/>
          <w:rFonts w:ascii="Book Antiqua" w:hAnsi="Book Antiqua"/>
          <w:color w:val="000000" w:themeColor="text1"/>
          <w:sz w:val="24"/>
          <w:szCs w:val="24"/>
          <w:shd w:val="clear" w:color="auto" w:fill="FFFFFF"/>
        </w:rPr>
        <w:t xml:space="preserve">Y </w:t>
      </w:r>
      <w:r w:rsidRPr="00493FF1">
        <w:rPr>
          <w:rStyle w:val="apple-style-span"/>
          <w:rFonts w:ascii="Book Antiqua" w:hAnsi="Book Antiqua"/>
          <w:color w:val="000000" w:themeColor="text1"/>
          <w:sz w:val="24"/>
          <w:szCs w:val="24"/>
          <w:shd w:val="clear" w:color="auto" w:fill="FFFFFF"/>
        </w:rPr>
        <w:t xml:space="preserve">and Zhou </w:t>
      </w:r>
      <w:r w:rsidR="00506CE4" w:rsidRPr="00493FF1">
        <w:rPr>
          <w:rStyle w:val="apple-style-span"/>
          <w:rFonts w:ascii="Book Antiqua" w:hAnsi="Book Antiqua"/>
          <w:color w:val="000000" w:themeColor="text1"/>
          <w:sz w:val="24"/>
          <w:szCs w:val="24"/>
          <w:shd w:val="clear" w:color="auto" w:fill="FFFFFF"/>
        </w:rPr>
        <w:t xml:space="preserve">MJ </w:t>
      </w:r>
      <w:r w:rsidRPr="00493FF1">
        <w:rPr>
          <w:rStyle w:val="apple-style-span"/>
          <w:rFonts w:ascii="Book Antiqua" w:hAnsi="Book Antiqua"/>
          <w:color w:val="000000" w:themeColor="text1"/>
          <w:sz w:val="24"/>
          <w:szCs w:val="24"/>
          <w:shd w:val="clear" w:color="auto" w:fill="FFFFFF"/>
        </w:rPr>
        <w:t xml:space="preserve">designed the </w:t>
      </w:r>
      <w:r w:rsidR="00EB6A7D" w:rsidRPr="00493FF1">
        <w:rPr>
          <w:rStyle w:val="apple-style-span"/>
          <w:rFonts w:ascii="Book Antiqua" w:hAnsi="Book Antiqua"/>
          <w:color w:val="000000" w:themeColor="text1"/>
          <w:sz w:val="24"/>
          <w:szCs w:val="24"/>
          <w:shd w:val="clear" w:color="auto" w:fill="FFFFFF"/>
        </w:rPr>
        <w:t>research;</w:t>
      </w:r>
      <w:r w:rsidRPr="00493FF1">
        <w:rPr>
          <w:rStyle w:val="apple-style-span"/>
          <w:rFonts w:ascii="Book Antiqua" w:hAnsi="Book Antiqua"/>
          <w:color w:val="000000" w:themeColor="text1"/>
          <w:sz w:val="24"/>
          <w:szCs w:val="24"/>
          <w:shd w:val="clear" w:color="auto" w:fill="FFFFFF"/>
        </w:rPr>
        <w:t xml:space="preserve"> Chen </w:t>
      </w:r>
      <w:r w:rsidR="00506CE4" w:rsidRPr="00493FF1">
        <w:rPr>
          <w:rStyle w:val="apple-style-span"/>
          <w:rFonts w:ascii="Book Antiqua" w:hAnsi="Book Antiqua"/>
          <w:color w:val="000000" w:themeColor="text1"/>
          <w:sz w:val="24"/>
          <w:szCs w:val="24"/>
          <w:shd w:val="clear" w:color="auto" w:fill="FFFFFF"/>
        </w:rPr>
        <w:t xml:space="preserve">Y </w:t>
      </w:r>
      <w:r w:rsidRPr="00493FF1">
        <w:rPr>
          <w:rStyle w:val="apple-style-span"/>
          <w:rFonts w:ascii="Book Antiqua" w:hAnsi="Book Antiqua"/>
          <w:color w:val="000000" w:themeColor="text1"/>
          <w:sz w:val="24"/>
          <w:szCs w:val="24"/>
          <w:shd w:val="clear" w:color="auto" w:fill="FFFFFF"/>
        </w:rPr>
        <w:t xml:space="preserve">and He </w:t>
      </w:r>
      <w:r w:rsidR="00506CE4" w:rsidRPr="00493FF1">
        <w:rPr>
          <w:rStyle w:val="apple-style-span"/>
          <w:rFonts w:ascii="Book Antiqua" w:hAnsi="Book Antiqua"/>
          <w:color w:val="000000" w:themeColor="text1"/>
          <w:sz w:val="24"/>
          <w:szCs w:val="24"/>
          <w:shd w:val="clear" w:color="auto" w:fill="FFFFFF"/>
        </w:rPr>
        <w:t xml:space="preserve">XJ </w:t>
      </w:r>
      <w:r w:rsidR="00EB6A7D" w:rsidRPr="00493FF1">
        <w:rPr>
          <w:rStyle w:val="apple-style-span"/>
          <w:rFonts w:ascii="Book Antiqua" w:hAnsi="Book Antiqua"/>
          <w:color w:val="000000" w:themeColor="text1"/>
          <w:sz w:val="24"/>
          <w:szCs w:val="24"/>
          <w:shd w:val="clear" w:color="auto" w:fill="FFFFFF"/>
        </w:rPr>
        <w:t>performed the research;</w:t>
      </w:r>
      <w:r w:rsidRPr="00493FF1">
        <w:rPr>
          <w:rStyle w:val="apple-style-span"/>
          <w:rFonts w:ascii="Book Antiqua" w:hAnsi="Book Antiqua"/>
          <w:color w:val="000000" w:themeColor="text1"/>
          <w:sz w:val="24"/>
          <w:szCs w:val="24"/>
          <w:shd w:val="clear" w:color="auto" w:fill="FFFFFF"/>
        </w:rPr>
        <w:t xml:space="preserve"> Chen </w:t>
      </w:r>
      <w:r w:rsidR="00493FF1" w:rsidRPr="00493FF1">
        <w:rPr>
          <w:rStyle w:val="apple-style-span"/>
          <w:rFonts w:ascii="Book Antiqua" w:hAnsi="Book Antiqua"/>
          <w:color w:val="000000" w:themeColor="text1"/>
          <w:sz w:val="24"/>
          <w:szCs w:val="24"/>
          <w:shd w:val="clear" w:color="auto" w:fill="FFFFFF"/>
        </w:rPr>
        <w:t xml:space="preserve">Y </w:t>
      </w:r>
      <w:r w:rsidR="00EB6A7D" w:rsidRPr="00493FF1">
        <w:rPr>
          <w:rStyle w:val="apple-style-span"/>
          <w:rFonts w:ascii="Book Antiqua" w:hAnsi="Book Antiqua"/>
          <w:color w:val="000000" w:themeColor="text1"/>
          <w:sz w:val="24"/>
          <w:szCs w:val="24"/>
          <w:shd w:val="clear" w:color="auto" w:fill="FFFFFF"/>
        </w:rPr>
        <w:t xml:space="preserve">and He </w:t>
      </w:r>
      <w:r w:rsidR="00493FF1" w:rsidRPr="00493FF1">
        <w:rPr>
          <w:rStyle w:val="apple-style-span"/>
          <w:rFonts w:ascii="Book Antiqua" w:hAnsi="Book Antiqua"/>
          <w:color w:val="000000" w:themeColor="text1"/>
          <w:sz w:val="24"/>
          <w:szCs w:val="24"/>
          <w:shd w:val="clear" w:color="auto" w:fill="FFFFFF"/>
        </w:rPr>
        <w:t xml:space="preserve">XJ </w:t>
      </w:r>
      <w:r w:rsidR="00EB6A7D" w:rsidRPr="00493FF1">
        <w:rPr>
          <w:rStyle w:val="apple-style-span"/>
          <w:rFonts w:ascii="Book Antiqua" w:hAnsi="Book Antiqua"/>
          <w:color w:val="000000" w:themeColor="text1"/>
          <w:sz w:val="24"/>
          <w:szCs w:val="24"/>
          <w:shd w:val="clear" w:color="auto" w:fill="FFFFFF"/>
        </w:rPr>
        <w:t>analyzed data;</w:t>
      </w:r>
      <w:r w:rsidRPr="00493FF1">
        <w:rPr>
          <w:rStyle w:val="apple-style-span"/>
          <w:rFonts w:ascii="Book Antiqua" w:hAnsi="Book Antiqua"/>
          <w:color w:val="000000" w:themeColor="text1"/>
          <w:sz w:val="24"/>
          <w:szCs w:val="24"/>
          <w:shd w:val="clear" w:color="auto" w:fill="FFFFFF"/>
        </w:rPr>
        <w:t xml:space="preserve"> </w:t>
      </w:r>
      <w:r w:rsidR="00EB6A7D" w:rsidRPr="00493FF1">
        <w:rPr>
          <w:rStyle w:val="apple-style-span"/>
          <w:rFonts w:ascii="Book Antiqua" w:hAnsi="Book Antiqua"/>
          <w:color w:val="000000" w:themeColor="text1"/>
          <w:sz w:val="24"/>
          <w:szCs w:val="24"/>
          <w:shd w:val="clear" w:color="auto" w:fill="FFFFFF"/>
        </w:rPr>
        <w:t xml:space="preserve">Chen </w:t>
      </w:r>
      <w:r w:rsidR="00493FF1" w:rsidRPr="00493FF1">
        <w:rPr>
          <w:rStyle w:val="apple-style-span"/>
          <w:rFonts w:ascii="Book Antiqua" w:hAnsi="Book Antiqua"/>
          <w:color w:val="000000" w:themeColor="text1"/>
          <w:sz w:val="24"/>
          <w:szCs w:val="24"/>
          <w:shd w:val="clear" w:color="auto" w:fill="FFFFFF"/>
        </w:rPr>
        <w:t xml:space="preserve">Y </w:t>
      </w:r>
      <w:r w:rsidR="00EB6A7D" w:rsidRPr="00493FF1">
        <w:rPr>
          <w:rStyle w:val="apple-style-span"/>
          <w:rFonts w:ascii="Book Antiqua" w:hAnsi="Book Antiqua"/>
          <w:color w:val="000000" w:themeColor="text1"/>
          <w:sz w:val="24"/>
          <w:szCs w:val="24"/>
          <w:shd w:val="clear" w:color="auto" w:fill="FFFFFF"/>
        </w:rPr>
        <w:t xml:space="preserve">and </w:t>
      </w:r>
      <w:r w:rsidRPr="00493FF1">
        <w:rPr>
          <w:rStyle w:val="apple-style-span"/>
          <w:rFonts w:ascii="Book Antiqua" w:hAnsi="Book Antiqua"/>
          <w:color w:val="000000" w:themeColor="text1"/>
          <w:sz w:val="24"/>
          <w:szCs w:val="24"/>
          <w:shd w:val="clear" w:color="auto" w:fill="FFFFFF"/>
        </w:rPr>
        <w:t xml:space="preserve">Li </w:t>
      </w:r>
      <w:r w:rsidR="00493FF1" w:rsidRPr="00493FF1">
        <w:rPr>
          <w:rStyle w:val="apple-style-span"/>
          <w:rFonts w:ascii="Book Antiqua" w:hAnsi="Book Antiqua"/>
          <w:color w:val="000000" w:themeColor="text1"/>
          <w:sz w:val="24"/>
          <w:szCs w:val="24"/>
          <w:shd w:val="clear" w:color="auto" w:fill="FFFFFF"/>
        </w:rPr>
        <w:t xml:space="preserve">YM </w:t>
      </w:r>
      <w:r w:rsidR="00EB6A7D" w:rsidRPr="00493FF1">
        <w:rPr>
          <w:rStyle w:val="apple-style-span"/>
          <w:rFonts w:ascii="Book Antiqua" w:hAnsi="Book Antiqua"/>
          <w:color w:val="000000" w:themeColor="text1"/>
          <w:sz w:val="24"/>
          <w:szCs w:val="24"/>
          <w:shd w:val="clear" w:color="auto" w:fill="FFFFFF"/>
        </w:rPr>
        <w:t>wrote the paper</w:t>
      </w:r>
      <w:r w:rsidRPr="00493FF1">
        <w:rPr>
          <w:rStyle w:val="apple-style-span"/>
          <w:rFonts w:ascii="Book Antiqua" w:hAnsi="Book Antiqua"/>
          <w:color w:val="000000" w:themeColor="text1"/>
          <w:sz w:val="24"/>
          <w:szCs w:val="24"/>
          <w:shd w:val="clear" w:color="auto" w:fill="FFFFFF"/>
        </w:rPr>
        <w:t>.</w:t>
      </w:r>
      <w:bookmarkEnd w:id="12"/>
      <w:bookmarkEnd w:id="13"/>
    </w:p>
    <w:p w14:paraId="29D17310" w14:textId="77777777" w:rsidR="000B6604" w:rsidRPr="00493FF1" w:rsidRDefault="000B6604" w:rsidP="00897361">
      <w:pPr>
        <w:tabs>
          <w:tab w:val="left" w:pos="630"/>
        </w:tabs>
        <w:spacing w:line="360" w:lineRule="auto"/>
        <w:rPr>
          <w:rFonts w:ascii="Book Antiqua" w:hAnsi="Book Antiqua"/>
          <w:color w:val="000000" w:themeColor="text1"/>
          <w:sz w:val="24"/>
          <w:szCs w:val="24"/>
        </w:rPr>
      </w:pPr>
    </w:p>
    <w:p w14:paraId="72BC8BF1" w14:textId="0C756AD6" w:rsidR="000B6604" w:rsidRPr="00493FF1" w:rsidRDefault="000B6604" w:rsidP="00897361">
      <w:pPr>
        <w:spacing w:line="360" w:lineRule="auto"/>
        <w:rPr>
          <w:rFonts w:ascii="Book Antiqua" w:hAnsi="Book Antiqua"/>
          <w:color w:val="000000" w:themeColor="text1"/>
          <w:sz w:val="24"/>
          <w:szCs w:val="24"/>
        </w:rPr>
      </w:pPr>
      <w:r w:rsidRPr="00493FF1">
        <w:rPr>
          <w:rFonts w:ascii="Book Antiqua" w:hAnsi="Book Antiqua"/>
          <w:b/>
          <w:caps/>
          <w:color w:val="000000" w:themeColor="text1"/>
          <w:sz w:val="24"/>
          <w:szCs w:val="24"/>
        </w:rPr>
        <w:t>s</w:t>
      </w:r>
      <w:r w:rsidRPr="00493FF1">
        <w:rPr>
          <w:rFonts w:ascii="Book Antiqua" w:hAnsi="Book Antiqua"/>
          <w:b/>
          <w:color w:val="000000" w:themeColor="text1"/>
          <w:sz w:val="24"/>
          <w:szCs w:val="24"/>
        </w:rPr>
        <w:t>upported by</w:t>
      </w:r>
      <w:bookmarkStart w:id="14" w:name="OLE_LINK1"/>
      <w:r w:rsidRPr="00493FF1">
        <w:rPr>
          <w:rFonts w:ascii="Book Antiqua" w:hAnsi="Book Antiqua"/>
          <w:color w:val="000000" w:themeColor="text1"/>
          <w:sz w:val="24"/>
          <w:szCs w:val="24"/>
        </w:rPr>
        <w:t xml:space="preserve"> </w:t>
      </w:r>
      <w:bookmarkStart w:id="15" w:name="OLE_LINK240"/>
      <w:bookmarkStart w:id="16" w:name="OLE_LINK241"/>
      <w:r w:rsidRPr="00493FF1">
        <w:rPr>
          <w:rFonts w:ascii="Book Antiqua" w:hAnsi="Book Antiqua"/>
          <w:color w:val="000000" w:themeColor="text1"/>
          <w:sz w:val="24"/>
          <w:szCs w:val="24"/>
        </w:rPr>
        <w:t>Science Foundation of Health Bureau of Zhejiang Province</w:t>
      </w:r>
      <w:bookmarkEnd w:id="15"/>
      <w:bookmarkEnd w:id="16"/>
      <w:r w:rsidR="00506CE4" w:rsidRPr="00493FF1">
        <w:rPr>
          <w:rFonts w:ascii="Book Antiqua" w:hAnsi="Book Antiqua"/>
          <w:color w:val="000000" w:themeColor="text1"/>
          <w:sz w:val="24"/>
          <w:szCs w:val="24"/>
        </w:rPr>
        <w:t xml:space="preserve">, </w:t>
      </w:r>
      <w:r w:rsidRPr="00493FF1">
        <w:rPr>
          <w:rFonts w:ascii="Book Antiqua" w:hAnsi="Book Antiqua"/>
          <w:color w:val="000000" w:themeColor="text1"/>
          <w:sz w:val="24"/>
          <w:szCs w:val="24"/>
        </w:rPr>
        <w:t>No.</w:t>
      </w:r>
      <w:r w:rsidRPr="00493FF1">
        <w:rPr>
          <w:rFonts w:ascii="Book Antiqua" w:hAnsi="Book Antiqua"/>
          <w:sz w:val="24"/>
          <w:szCs w:val="24"/>
        </w:rPr>
        <w:t xml:space="preserve"> </w:t>
      </w:r>
      <w:bookmarkStart w:id="17" w:name="OLE_LINK243"/>
      <w:bookmarkStart w:id="18" w:name="OLE_LINK244"/>
      <w:r w:rsidRPr="00493FF1">
        <w:rPr>
          <w:rFonts w:ascii="Book Antiqua" w:hAnsi="Book Antiqua"/>
          <w:color w:val="000000" w:themeColor="text1"/>
          <w:sz w:val="24"/>
          <w:szCs w:val="24"/>
        </w:rPr>
        <w:t>2017183691</w:t>
      </w:r>
      <w:r w:rsidR="00B62843">
        <w:rPr>
          <w:rFonts w:ascii="Book Antiqua" w:hAnsi="Book Antiqua"/>
          <w:color w:val="000000" w:themeColor="text1"/>
          <w:sz w:val="24"/>
          <w:szCs w:val="24"/>
        </w:rPr>
        <w:t xml:space="preserve"> (</w:t>
      </w:r>
      <w:r w:rsidRPr="00493FF1">
        <w:rPr>
          <w:rFonts w:ascii="Book Antiqua" w:hAnsi="Book Antiqua"/>
          <w:color w:val="000000" w:themeColor="text1"/>
          <w:sz w:val="24"/>
          <w:szCs w:val="24"/>
        </w:rPr>
        <w:t xml:space="preserve">to </w:t>
      </w:r>
      <w:r w:rsidR="00506CE4" w:rsidRPr="00493FF1">
        <w:rPr>
          <w:rFonts w:ascii="Book Antiqua" w:hAnsi="Book Antiqua"/>
          <w:color w:val="000000" w:themeColor="text1"/>
          <w:sz w:val="24"/>
          <w:szCs w:val="24"/>
        </w:rPr>
        <w:t xml:space="preserve">Chen </w:t>
      </w:r>
      <w:r w:rsidRPr="00493FF1">
        <w:rPr>
          <w:rFonts w:ascii="Book Antiqua" w:hAnsi="Book Antiqua"/>
          <w:color w:val="000000" w:themeColor="text1"/>
          <w:sz w:val="24"/>
          <w:szCs w:val="24"/>
        </w:rPr>
        <w:t>Y)</w:t>
      </w:r>
      <w:bookmarkEnd w:id="14"/>
      <w:bookmarkEnd w:id="17"/>
      <w:bookmarkEnd w:id="18"/>
      <w:r w:rsidR="00493FF1">
        <w:rPr>
          <w:rFonts w:ascii="Book Antiqua" w:hAnsi="Book Antiqua"/>
          <w:color w:val="000000" w:themeColor="text1"/>
          <w:sz w:val="24"/>
          <w:szCs w:val="24"/>
        </w:rPr>
        <w:t>.</w:t>
      </w:r>
    </w:p>
    <w:p w14:paraId="33CB294D" w14:textId="77777777" w:rsidR="00506CE4" w:rsidRPr="00493FF1" w:rsidRDefault="00506CE4" w:rsidP="00897361">
      <w:pPr>
        <w:spacing w:line="360" w:lineRule="auto"/>
        <w:rPr>
          <w:rFonts w:ascii="Book Antiqua" w:hAnsi="Book Antiqua"/>
          <w:color w:val="000000" w:themeColor="text1"/>
          <w:sz w:val="24"/>
          <w:szCs w:val="24"/>
        </w:rPr>
      </w:pPr>
    </w:p>
    <w:p w14:paraId="440B8908" w14:textId="03AAE701" w:rsidR="00A447E3" w:rsidRPr="00493FF1" w:rsidRDefault="00A447E3" w:rsidP="00897361">
      <w:pPr>
        <w:autoSpaceDE w:val="0"/>
        <w:autoSpaceDN w:val="0"/>
        <w:adjustRightInd w:val="0"/>
        <w:spacing w:line="360" w:lineRule="auto"/>
        <w:rPr>
          <w:rFonts w:ascii="Book Antiqua" w:hAnsi="Book Antiqua"/>
          <w:b/>
          <w:bCs/>
          <w:iCs/>
          <w:color w:val="000000"/>
          <w:kern w:val="0"/>
          <w:sz w:val="24"/>
          <w:szCs w:val="24"/>
        </w:rPr>
      </w:pPr>
      <w:r w:rsidRPr="00493FF1">
        <w:rPr>
          <w:rFonts w:ascii="Book Antiqua" w:hAnsi="Book Antiqua"/>
          <w:b/>
          <w:bCs/>
          <w:iCs/>
          <w:color w:val="000000"/>
          <w:kern w:val="0"/>
          <w:sz w:val="24"/>
          <w:szCs w:val="24"/>
        </w:rPr>
        <w:lastRenderedPageBreak/>
        <w:t>Institutional review board statement:</w:t>
      </w:r>
      <w:r w:rsidR="00EB6A7D" w:rsidRPr="00493FF1">
        <w:rPr>
          <w:rFonts w:ascii="Book Antiqua" w:hAnsi="Book Antiqua"/>
          <w:b/>
          <w:bCs/>
          <w:iCs/>
          <w:color w:val="000000"/>
          <w:kern w:val="0"/>
          <w:sz w:val="24"/>
          <w:szCs w:val="24"/>
        </w:rPr>
        <w:t xml:space="preserve"> </w:t>
      </w:r>
      <w:r w:rsidR="00E53E2E" w:rsidRPr="00493FF1">
        <w:rPr>
          <w:rFonts w:ascii="Book Antiqua" w:hAnsi="Book Antiqua"/>
          <w:color w:val="333333"/>
          <w:sz w:val="24"/>
          <w:szCs w:val="24"/>
        </w:rPr>
        <w:t xml:space="preserve">This manuscript was approved </w:t>
      </w:r>
      <w:r w:rsidR="00E53E2E" w:rsidRPr="00493FF1">
        <w:rPr>
          <w:rFonts w:ascii="Book Antiqua" w:hAnsi="Book Antiqua"/>
          <w:color w:val="000000" w:themeColor="text1"/>
          <w:sz w:val="24"/>
          <w:szCs w:val="24"/>
        </w:rPr>
        <w:t xml:space="preserve">Department of Gastroenterology, the First Affiliated Hospital, College of Medicine, Zhejiang University for its </w:t>
      </w:r>
      <w:r w:rsidR="00A449BB" w:rsidRPr="00493FF1">
        <w:rPr>
          <w:rFonts w:ascii="Book Antiqua" w:hAnsi="Book Antiqua"/>
          <w:color w:val="000000" w:themeColor="text1"/>
          <w:sz w:val="24"/>
          <w:szCs w:val="24"/>
        </w:rPr>
        <w:t>conduction</w:t>
      </w:r>
      <w:r w:rsidR="00E53E2E" w:rsidRPr="00493FF1">
        <w:rPr>
          <w:rFonts w:ascii="Book Antiqua" w:hAnsi="Book Antiqua"/>
          <w:color w:val="333333"/>
          <w:sz w:val="24"/>
          <w:szCs w:val="24"/>
        </w:rPr>
        <w:t>.</w:t>
      </w:r>
    </w:p>
    <w:p w14:paraId="08247383" w14:textId="77777777" w:rsidR="00C419E8" w:rsidRPr="00493FF1" w:rsidRDefault="00C419E8" w:rsidP="00897361">
      <w:pPr>
        <w:autoSpaceDE w:val="0"/>
        <w:autoSpaceDN w:val="0"/>
        <w:adjustRightInd w:val="0"/>
        <w:spacing w:line="360" w:lineRule="auto"/>
        <w:rPr>
          <w:rFonts w:ascii="Book Antiqua" w:hAnsi="Book Antiqua"/>
          <w:b/>
          <w:bCs/>
          <w:iCs/>
          <w:color w:val="000000"/>
          <w:kern w:val="0"/>
          <w:sz w:val="24"/>
          <w:szCs w:val="24"/>
        </w:rPr>
      </w:pPr>
    </w:p>
    <w:p w14:paraId="2AF21892" w14:textId="5D267823" w:rsidR="00A447E3" w:rsidRPr="00493FF1" w:rsidRDefault="00A447E3" w:rsidP="00897361">
      <w:pPr>
        <w:autoSpaceDE w:val="0"/>
        <w:autoSpaceDN w:val="0"/>
        <w:adjustRightInd w:val="0"/>
        <w:spacing w:line="360" w:lineRule="auto"/>
        <w:rPr>
          <w:rFonts w:ascii="Book Antiqua" w:hAnsi="Book Antiqua" w:cs="TimesNewRomanPS-BoldItalicMT"/>
          <w:bCs/>
          <w:iCs/>
          <w:color w:val="000000"/>
          <w:sz w:val="24"/>
          <w:szCs w:val="24"/>
        </w:rPr>
      </w:pPr>
      <w:r w:rsidRPr="00493FF1">
        <w:rPr>
          <w:rFonts w:ascii="Book Antiqua" w:hAnsi="Book Antiqua"/>
          <w:b/>
          <w:bCs/>
          <w:iCs/>
          <w:color w:val="000000"/>
          <w:kern w:val="0"/>
          <w:sz w:val="24"/>
          <w:szCs w:val="24"/>
        </w:rPr>
        <w:t>Informed consent statement</w:t>
      </w:r>
      <w:r w:rsidRPr="00493FF1">
        <w:rPr>
          <w:rFonts w:ascii="Book Antiqua" w:hAnsi="Book Antiqua"/>
          <w:b/>
          <w:bCs/>
          <w:iCs/>
          <w:color w:val="000000"/>
          <w:sz w:val="24"/>
          <w:szCs w:val="24"/>
        </w:rPr>
        <w:t>:</w:t>
      </w:r>
      <w:r w:rsidRPr="00493FF1">
        <w:rPr>
          <w:rFonts w:ascii="Book Antiqua" w:hAnsi="Book Antiqua"/>
          <w:b/>
          <w:bCs/>
          <w:iCs/>
          <w:color w:val="000000"/>
          <w:kern w:val="0"/>
          <w:sz w:val="24"/>
          <w:szCs w:val="24"/>
        </w:rPr>
        <w:t xml:space="preserve"> </w:t>
      </w:r>
      <w:r w:rsidR="00E53E2E" w:rsidRPr="00493FF1">
        <w:rPr>
          <w:rFonts w:ascii="Book Antiqua" w:hAnsi="Book Antiqua" w:cs="TimesNewRomanPS-BoldItalicMT"/>
          <w:bCs/>
          <w:iCs/>
          <w:color w:val="000000"/>
          <w:sz w:val="24"/>
          <w:szCs w:val="24"/>
        </w:rPr>
        <w:t>All study participants, or their legal guardian, provided informed written consent prior to study enrollment.</w:t>
      </w:r>
    </w:p>
    <w:p w14:paraId="78E51A07" w14:textId="77777777" w:rsidR="00C419E8" w:rsidRPr="00493FF1" w:rsidRDefault="00C419E8" w:rsidP="00897361">
      <w:pPr>
        <w:autoSpaceDE w:val="0"/>
        <w:autoSpaceDN w:val="0"/>
        <w:adjustRightInd w:val="0"/>
        <w:spacing w:line="360" w:lineRule="auto"/>
        <w:rPr>
          <w:rFonts w:ascii="Book Antiqua" w:hAnsi="Book Antiqua" w:cs="Tahoma"/>
          <w:b/>
          <w:bCs/>
          <w:color w:val="000000"/>
          <w:kern w:val="0"/>
          <w:sz w:val="24"/>
          <w:szCs w:val="24"/>
        </w:rPr>
      </w:pPr>
    </w:p>
    <w:p w14:paraId="3A2AC191" w14:textId="6463AA57" w:rsidR="00C419E8" w:rsidRPr="00493FF1" w:rsidRDefault="00A447E3" w:rsidP="00897361">
      <w:pPr>
        <w:autoSpaceDE w:val="0"/>
        <w:autoSpaceDN w:val="0"/>
        <w:adjustRightInd w:val="0"/>
        <w:spacing w:line="360" w:lineRule="auto"/>
        <w:rPr>
          <w:rFonts w:ascii="Book Antiqua" w:hAnsi="Book Antiqua" w:cs="Tahoma"/>
          <w:b/>
          <w:bCs/>
          <w:color w:val="000000"/>
          <w:kern w:val="0"/>
          <w:sz w:val="24"/>
          <w:szCs w:val="24"/>
        </w:rPr>
      </w:pPr>
      <w:r w:rsidRPr="00493FF1">
        <w:rPr>
          <w:rFonts w:ascii="Book Antiqua" w:hAnsi="Book Antiqua" w:cs="Tahoma"/>
          <w:b/>
          <w:bCs/>
          <w:color w:val="000000"/>
          <w:kern w:val="0"/>
          <w:sz w:val="24"/>
          <w:szCs w:val="24"/>
        </w:rPr>
        <w:t>Conflict-of-interest statement:</w:t>
      </w:r>
      <w:r w:rsidR="00083D5F" w:rsidRPr="00493FF1">
        <w:rPr>
          <w:rFonts w:ascii="Book Antiqua" w:hAnsi="Book Antiqua" w:cs="Tahoma"/>
          <w:b/>
          <w:bCs/>
          <w:color w:val="000000"/>
          <w:kern w:val="0"/>
          <w:sz w:val="24"/>
          <w:szCs w:val="24"/>
        </w:rPr>
        <w:t xml:space="preserve"> </w:t>
      </w:r>
      <w:r w:rsidR="00493FF1">
        <w:rPr>
          <w:rFonts w:ascii="Book Antiqua" w:hAnsi="Book Antiqua" w:cs="Tahoma" w:hint="eastAsia"/>
          <w:bCs/>
          <w:color w:val="000000"/>
          <w:kern w:val="0"/>
          <w:sz w:val="24"/>
          <w:szCs w:val="24"/>
        </w:rPr>
        <w:t xml:space="preserve">All authors </w:t>
      </w:r>
      <w:r w:rsidR="00083D5F" w:rsidRPr="00493FF1">
        <w:rPr>
          <w:rFonts w:ascii="Book Antiqua" w:hAnsi="Book Antiqua" w:cs="Tahoma"/>
          <w:bCs/>
          <w:color w:val="000000"/>
          <w:kern w:val="0"/>
          <w:sz w:val="24"/>
          <w:szCs w:val="24"/>
        </w:rPr>
        <w:t xml:space="preserve">have </w:t>
      </w:r>
      <w:r w:rsidR="00493FF1">
        <w:rPr>
          <w:rFonts w:ascii="Book Antiqua" w:hAnsi="Book Antiqua" w:cs="Tahoma" w:hint="eastAsia"/>
          <w:bCs/>
          <w:color w:val="000000"/>
          <w:kern w:val="0"/>
          <w:sz w:val="24"/>
          <w:szCs w:val="24"/>
        </w:rPr>
        <w:t xml:space="preserve">no </w:t>
      </w:r>
      <w:r w:rsidR="00083D5F" w:rsidRPr="00493FF1">
        <w:rPr>
          <w:rFonts w:ascii="Book Antiqua" w:hAnsi="Book Antiqua" w:cs="Tahoma"/>
          <w:bCs/>
          <w:color w:val="000000"/>
          <w:kern w:val="0"/>
          <w:sz w:val="24"/>
          <w:szCs w:val="24"/>
        </w:rPr>
        <w:t>any conflict of interest to declare.</w:t>
      </w:r>
    </w:p>
    <w:p w14:paraId="509D8A51" w14:textId="77777777" w:rsidR="00C419E8" w:rsidRPr="00493FF1" w:rsidRDefault="00C419E8" w:rsidP="00897361">
      <w:pPr>
        <w:spacing w:line="360" w:lineRule="auto"/>
        <w:rPr>
          <w:rFonts w:ascii="Book Antiqua" w:hAnsi="Book Antiqua" w:cs="Tahoma"/>
          <w:bCs/>
          <w:color w:val="000000"/>
          <w:kern w:val="0"/>
          <w:sz w:val="24"/>
          <w:szCs w:val="24"/>
        </w:rPr>
      </w:pPr>
    </w:p>
    <w:p w14:paraId="644334B1" w14:textId="3CF55B37" w:rsidR="009E384D" w:rsidRPr="00493FF1" w:rsidRDefault="00A447E3" w:rsidP="00897361">
      <w:pPr>
        <w:spacing w:line="360" w:lineRule="auto"/>
        <w:rPr>
          <w:rFonts w:ascii="Book Antiqua" w:hAnsi="Book Antiqua" w:cs="TimesNewRomanPS-BoldItalicMT"/>
          <w:b/>
          <w:bCs/>
          <w:iCs/>
          <w:color w:val="000000"/>
          <w:kern w:val="0"/>
          <w:sz w:val="24"/>
          <w:szCs w:val="24"/>
        </w:rPr>
      </w:pPr>
      <w:r w:rsidRPr="00493FF1">
        <w:rPr>
          <w:rFonts w:ascii="Book Antiqua" w:hAnsi="Book Antiqua" w:cs="TimesNewRomanPS-BoldItalicMT"/>
          <w:b/>
          <w:bCs/>
          <w:iCs/>
          <w:color w:val="000000"/>
          <w:kern w:val="0"/>
          <w:sz w:val="24"/>
          <w:szCs w:val="24"/>
        </w:rPr>
        <w:t>Data sharing statement:</w:t>
      </w:r>
      <w:r w:rsidR="00C419E8" w:rsidRPr="00493FF1">
        <w:rPr>
          <w:rFonts w:ascii="Book Antiqua" w:hAnsi="Book Antiqua" w:cs="TimesNewRomanPS-BoldItalicMT"/>
          <w:b/>
          <w:bCs/>
          <w:iCs/>
          <w:color w:val="000000"/>
          <w:kern w:val="0"/>
          <w:sz w:val="24"/>
          <w:szCs w:val="24"/>
        </w:rPr>
        <w:t xml:space="preserve"> </w:t>
      </w:r>
      <w:r w:rsidR="00AF33CF" w:rsidRPr="00493FF1">
        <w:rPr>
          <w:rFonts w:ascii="Book Antiqua" w:hAnsi="Book Antiqua" w:cs="TimesNewRomanPS-BoldItalicMT"/>
          <w:bCs/>
          <w:iCs/>
          <w:color w:val="000000"/>
          <w:kern w:val="0"/>
          <w:sz w:val="24"/>
          <w:szCs w:val="24"/>
        </w:rPr>
        <w:t>All d</w:t>
      </w:r>
      <w:r w:rsidR="002A43FE" w:rsidRPr="00493FF1">
        <w:rPr>
          <w:rFonts w:ascii="Book Antiqua" w:hAnsi="Book Antiqua" w:cs="TimesNewRomanPS-BoldItalicMT"/>
          <w:bCs/>
          <w:iCs/>
          <w:color w:val="000000"/>
          <w:kern w:val="0"/>
          <w:sz w:val="24"/>
          <w:szCs w:val="24"/>
        </w:rPr>
        <w:t>ata</w:t>
      </w:r>
      <w:r w:rsidR="00AF33CF" w:rsidRPr="00493FF1">
        <w:rPr>
          <w:rFonts w:ascii="Book Antiqua" w:hAnsi="Book Antiqua" w:cs="TimesNewRomanPS-BoldItalicMT"/>
          <w:bCs/>
          <w:iCs/>
          <w:color w:val="000000"/>
          <w:kern w:val="0"/>
          <w:sz w:val="24"/>
          <w:szCs w:val="24"/>
        </w:rPr>
        <w:t xml:space="preserve"> of this study was shown</w:t>
      </w:r>
      <w:r w:rsidR="0066034D" w:rsidRPr="00493FF1">
        <w:rPr>
          <w:rFonts w:ascii="Book Antiqua" w:hAnsi="Book Antiqua" w:cs="TimesNewRomanPS-BoldItalicMT"/>
          <w:bCs/>
          <w:iCs/>
          <w:color w:val="000000"/>
          <w:kern w:val="0"/>
          <w:sz w:val="24"/>
          <w:szCs w:val="24"/>
        </w:rPr>
        <w:t xml:space="preserve"> and available</w:t>
      </w:r>
      <w:r w:rsidR="00AF33CF" w:rsidRPr="00493FF1">
        <w:rPr>
          <w:rFonts w:ascii="Book Antiqua" w:hAnsi="Book Antiqua" w:cs="TimesNewRomanPS-BoldItalicMT"/>
          <w:bCs/>
          <w:iCs/>
          <w:color w:val="000000"/>
          <w:kern w:val="0"/>
          <w:sz w:val="24"/>
          <w:szCs w:val="24"/>
        </w:rPr>
        <w:t xml:space="preserve"> in manuscript. </w:t>
      </w:r>
    </w:p>
    <w:p w14:paraId="7D9E3A2D" w14:textId="77777777" w:rsidR="00C419E8" w:rsidRDefault="00C419E8" w:rsidP="00897361">
      <w:pPr>
        <w:spacing w:line="360" w:lineRule="auto"/>
        <w:rPr>
          <w:rFonts w:ascii="Book Antiqua" w:hAnsi="Book Antiqua"/>
          <w:b/>
          <w:color w:val="000000" w:themeColor="text1"/>
          <w:sz w:val="24"/>
          <w:szCs w:val="24"/>
        </w:rPr>
      </w:pPr>
    </w:p>
    <w:p w14:paraId="46256B1E" w14:textId="77777777" w:rsidR="004F01FB" w:rsidRDefault="004F01FB" w:rsidP="004F01FB">
      <w:pPr>
        <w:spacing w:line="360" w:lineRule="auto"/>
        <w:rPr>
          <w:rFonts w:ascii="Book Antiqua" w:hAnsi="Book Antiqua"/>
          <w:color w:val="000000"/>
          <w:sz w:val="24"/>
        </w:rPr>
      </w:pPr>
      <w:bookmarkStart w:id="19" w:name="OLE_LINK507"/>
      <w:bookmarkStart w:id="20" w:name="OLE_LINK506"/>
      <w:bookmarkStart w:id="21" w:name="OLE_LINK496"/>
      <w:bookmarkStart w:id="22" w:name="OLE_LINK479"/>
      <w:r w:rsidRPr="00C05FCE">
        <w:rPr>
          <w:rFonts w:ascii="Book Antiqua" w:hAnsi="Book Antiqua"/>
          <w:b/>
          <w:color w:val="000000"/>
          <w:sz w:val="24"/>
        </w:rPr>
        <w:t xml:space="preserve">Open-Access: </w:t>
      </w:r>
      <w:bookmarkStart w:id="23" w:name="OLE_LINK144"/>
      <w:bookmarkStart w:id="24" w:name="OLE_LINK146"/>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77E2B">
          <w:rPr>
            <w:rStyle w:val="Hyperlink"/>
            <w:rFonts w:ascii="Book Antiqua" w:hAnsi="Book Antiqua"/>
            <w:sz w:val="24"/>
          </w:rPr>
          <w:t>http://creativecommons.org/licenses/by-nc/4.0/</w:t>
        </w:r>
      </w:hyperlink>
      <w:bookmarkEnd w:id="19"/>
      <w:bookmarkEnd w:id="20"/>
      <w:bookmarkEnd w:id="21"/>
      <w:bookmarkEnd w:id="22"/>
    </w:p>
    <w:bookmarkEnd w:id="23"/>
    <w:bookmarkEnd w:id="24"/>
    <w:p w14:paraId="248B4AC5" w14:textId="77777777" w:rsidR="004F01FB" w:rsidRDefault="004F01FB" w:rsidP="004F01FB">
      <w:pPr>
        <w:spacing w:line="360" w:lineRule="auto"/>
        <w:rPr>
          <w:rFonts w:ascii="Book Antiqua" w:hAnsi="Book Antiqua"/>
          <w:color w:val="000000"/>
          <w:sz w:val="24"/>
        </w:rPr>
      </w:pPr>
    </w:p>
    <w:p w14:paraId="0EC03E7D" w14:textId="77777777" w:rsidR="004F01FB" w:rsidRDefault="004F01FB" w:rsidP="004F01FB">
      <w:pPr>
        <w:spacing w:line="360" w:lineRule="auto"/>
        <w:rPr>
          <w:rFonts w:ascii="Book Antiqua" w:hAnsi="Book Antiqua"/>
          <w:b/>
          <w:sz w:val="24"/>
        </w:rPr>
      </w:pPr>
      <w:r w:rsidRPr="00B757B8">
        <w:rPr>
          <w:rFonts w:ascii="Book Antiqua" w:hAnsi="Book Antiqua"/>
          <w:b/>
          <w:sz w:val="24"/>
        </w:rPr>
        <w:t xml:space="preserve">Manuscript source: </w:t>
      </w:r>
      <w:r w:rsidRPr="00B757B8">
        <w:rPr>
          <w:rFonts w:ascii="Book Antiqua" w:hAnsi="Book Antiqua"/>
          <w:sz w:val="24"/>
        </w:rPr>
        <w:t>Unsolicited manuscript</w:t>
      </w:r>
    </w:p>
    <w:p w14:paraId="6B084749" w14:textId="77777777" w:rsidR="004F01FB" w:rsidRPr="004F01FB" w:rsidRDefault="004F01FB" w:rsidP="00897361">
      <w:pPr>
        <w:spacing w:line="360" w:lineRule="auto"/>
        <w:rPr>
          <w:rFonts w:ascii="Book Antiqua" w:hAnsi="Book Antiqua"/>
          <w:b/>
          <w:color w:val="000000" w:themeColor="text1"/>
          <w:sz w:val="24"/>
          <w:szCs w:val="24"/>
        </w:rPr>
      </w:pPr>
    </w:p>
    <w:p w14:paraId="51FE9D6C" w14:textId="347397AC" w:rsidR="00525EDC" w:rsidRDefault="005619AE" w:rsidP="00897361">
      <w:pPr>
        <w:spacing w:line="360" w:lineRule="auto"/>
        <w:rPr>
          <w:rFonts w:ascii="Book Antiqua" w:hAnsi="Book Antiqua"/>
          <w:color w:val="000000" w:themeColor="text1"/>
          <w:sz w:val="24"/>
          <w:szCs w:val="24"/>
          <w:lang w:val="fr-FR"/>
        </w:rPr>
      </w:pPr>
      <w:r w:rsidRPr="00493FF1">
        <w:rPr>
          <w:rFonts w:ascii="Book Antiqua" w:hAnsi="Book Antiqua"/>
          <w:b/>
          <w:color w:val="000000" w:themeColor="text1"/>
          <w:sz w:val="24"/>
          <w:szCs w:val="24"/>
        </w:rPr>
        <w:t xml:space="preserve">Correspondence to: </w:t>
      </w:r>
      <w:r w:rsidR="003220D9" w:rsidRPr="00B85210">
        <w:rPr>
          <w:rFonts w:ascii="Book Antiqua" w:hAnsi="Book Antiqua"/>
          <w:b/>
          <w:color w:val="000000" w:themeColor="text1"/>
          <w:sz w:val="24"/>
          <w:szCs w:val="24"/>
        </w:rPr>
        <w:t>You-Ming Li</w:t>
      </w:r>
      <w:r w:rsidRPr="00B85210">
        <w:rPr>
          <w:rFonts w:ascii="Book Antiqua" w:hAnsi="Book Antiqua"/>
          <w:b/>
          <w:color w:val="000000" w:themeColor="text1"/>
          <w:sz w:val="24"/>
          <w:szCs w:val="24"/>
        </w:rPr>
        <w:t xml:space="preserve">, </w:t>
      </w:r>
      <w:r w:rsidR="00B85210" w:rsidRPr="00B85210">
        <w:rPr>
          <w:rFonts w:ascii="Book Antiqua" w:hAnsi="Book Antiqua"/>
          <w:b/>
          <w:color w:val="000000" w:themeColor="text1"/>
          <w:sz w:val="24"/>
          <w:szCs w:val="24"/>
        </w:rPr>
        <w:t>Professor</w:t>
      </w:r>
      <w:r w:rsidR="00B85210" w:rsidRPr="00B85210">
        <w:rPr>
          <w:rFonts w:ascii="Book Antiqua" w:hAnsi="Book Antiqua" w:hint="eastAsia"/>
          <w:b/>
          <w:color w:val="000000" w:themeColor="text1"/>
          <w:sz w:val="24"/>
          <w:szCs w:val="24"/>
        </w:rPr>
        <w:t>,</w:t>
      </w:r>
      <w:r w:rsidR="00B85210" w:rsidRPr="00B85210">
        <w:rPr>
          <w:rFonts w:ascii="Book Antiqua" w:hAnsi="Book Antiqua"/>
          <w:color w:val="000000" w:themeColor="text1"/>
          <w:sz w:val="24"/>
          <w:szCs w:val="24"/>
        </w:rPr>
        <w:t xml:space="preserve"> </w:t>
      </w:r>
      <w:bookmarkStart w:id="25" w:name="OLE_LINK232"/>
      <w:r w:rsidRPr="00493FF1">
        <w:rPr>
          <w:rFonts w:ascii="Book Antiqua" w:hAnsi="Book Antiqua"/>
          <w:color w:val="000000" w:themeColor="text1"/>
          <w:sz w:val="24"/>
          <w:szCs w:val="24"/>
        </w:rPr>
        <w:t>Department of Gastroenterology</w:t>
      </w:r>
      <w:bookmarkEnd w:id="25"/>
      <w:r w:rsidRPr="00493FF1">
        <w:rPr>
          <w:rFonts w:ascii="Book Antiqua" w:hAnsi="Book Antiqua"/>
          <w:color w:val="000000" w:themeColor="text1"/>
          <w:sz w:val="24"/>
          <w:szCs w:val="24"/>
        </w:rPr>
        <w:t xml:space="preserve">, </w:t>
      </w:r>
      <w:bookmarkStart w:id="26" w:name="OLE_LINK233"/>
      <w:r w:rsidRPr="00493FF1">
        <w:rPr>
          <w:rFonts w:ascii="Book Antiqua" w:hAnsi="Book Antiqua"/>
          <w:color w:val="000000" w:themeColor="text1"/>
          <w:sz w:val="24"/>
          <w:szCs w:val="24"/>
        </w:rPr>
        <w:t xml:space="preserve">The First Affiliated Hospital, College of Medicine, </w:t>
      </w:r>
      <w:bookmarkStart w:id="27" w:name="OLE_LINK159"/>
      <w:bookmarkStart w:id="28" w:name="OLE_LINK160"/>
      <w:r w:rsidRPr="00493FF1">
        <w:rPr>
          <w:rFonts w:ascii="Book Antiqua" w:hAnsi="Book Antiqua"/>
          <w:color w:val="000000" w:themeColor="text1"/>
          <w:sz w:val="24"/>
          <w:szCs w:val="24"/>
        </w:rPr>
        <w:t>Zhejiang University</w:t>
      </w:r>
      <w:bookmarkEnd w:id="26"/>
      <w:bookmarkEnd w:id="27"/>
      <w:bookmarkEnd w:id="28"/>
      <w:r w:rsidRPr="00493FF1">
        <w:rPr>
          <w:rFonts w:ascii="Book Antiqua" w:hAnsi="Book Antiqua"/>
          <w:color w:val="000000" w:themeColor="text1"/>
          <w:sz w:val="24"/>
          <w:szCs w:val="24"/>
        </w:rPr>
        <w:t xml:space="preserve">, </w:t>
      </w:r>
      <w:bookmarkStart w:id="29" w:name="OLE_LINK234"/>
      <w:bookmarkStart w:id="30" w:name="OLE_LINK235"/>
      <w:r w:rsidR="005E1DDB" w:rsidRPr="005E1DDB">
        <w:rPr>
          <w:rFonts w:ascii="Book Antiqua" w:hAnsi="Book Antiqua"/>
          <w:color w:val="000000" w:themeColor="text1"/>
          <w:sz w:val="24"/>
          <w:szCs w:val="24"/>
        </w:rPr>
        <w:t>866 Yuhangtang Road</w:t>
      </w:r>
      <w:bookmarkEnd w:id="29"/>
      <w:bookmarkEnd w:id="30"/>
      <w:r w:rsidR="005E1DDB">
        <w:rPr>
          <w:rFonts w:ascii="Book Antiqua" w:hAnsi="Book Antiqua" w:hint="eastAsia"/>
          <w:color w:val="000000" w:themeColor="text1"/>
          <w:sz w:val="24"/>
          <w:szCs w:val="24"/>
        </w:rPr>
        <w:t>,</w:t>
      </w:r>
      <w:r w:rsidR="005E1DDB" w:rsidRPr="005E1DDB">
        <w:rPr>
          <w:rFonts w:ascii="Book Antiqua" w:hAnsi="Book Antiqua"/>
          <w:color w:val="000000" w:themeColor="text1"/>
          <w:sz w:val="24"/>
          <w:szCs w:val="24"/>
        </w:rPr>
        <w:t xml:space="preserve"> </w:t>
      </w:r>
      <w:bookmarkStart w:id="31" w:name="OLE_LINK236"/>
      <w:bookmarkStart w:id="32" w:name="OLE_LINK237"/>
      <w:r w:rsidRPr="00493FF1">
        <w:rPr>
          <w:rFonts w:ascii="Book Antiqua" w:hAnsi="Book Antiqua"/>
          <w:color w:val="000000" w:themeColor="text1"/>
          <w:sz w:val="24"/>
          <w:szCs w:val="24"/>
        </w:rPr>
        <w:t xml:space="preserve">Hangzhou </w:t>
      </w:r>
      <w:bookmarkStart w:id="33" w:name="OLE_LINK238"/>
      <w:bookmarkStart w:id="34" w:name="OLE_LINK239"/>
      <w:bookmarkEnd w:id="31"/>
      <w:bookmarkEnd w:id="32"/>
      <w:r w:rsidRPr="00493FF1">
        <w:rPr>
          <w:rFonts w:ascii="Book Antiqua" w:hAnsi="Book Antiqua"/>
          <w:color w:val="000000" w:themeColor="text1"/>
          <w:sz w:val="24"/>
          <w:szCs w:val="24"/>
        </w:rPr>
        <w:t>310003</w:t>
      </w:r>
      <w:bookmarkEnd w:id="33"/>
      <w:bookmarkEnd w:id="34"/>
      <w:r w:rsidRPr="00493FF1">
        <w:rPr>
          <w:rFonts w:ascii="Book Antiqua" w:hAnsi="Book Antiqua"/>
          <w:color w:val="000000" w:themeColor="text1"/>
          <w:sz w:val="24"/>
          <w:szCs w:val="24"/>
        </w:rPr>
        <w:t xml:space="preserve">, </w:t>
      </w:r>
      <w:r w:rsidR="00525EDC" w:rsidRPr="00493FF1">
        <w:rPr>
          <w:rFonts w:ascii="Book Antiqua" w:hAnsi="Book Antiqua"/>
          <w:color w:val="000000" w:themeColor="text1"/>
          <w:sz w:val="24"/>
          <w:szCs w:val="24"/>
        </w:rPr>
        <w:t>Zhejiang Province, China</w:t>
      </w:r>
      <w:r w:rsidRPr="00493FF1">
        <w:rPr>
          <w:rFonts w:ascii="Book Antiqua" w:hAnsi="Book Antiqua"/>
          <w:color w:val="000000" w:themeColor="text1"/>
          <w:sz w:val="24"/>
          <w:szCs w:val="24"/>
        </w:rPr>
        <w:t>.</w:t>
      </w:r>
      <w:r w:rsidR="00525EDC">
        <w:rPr>
          <w:rFonts w:ascii="Book Antiqua" w:hAnsi="Book Antiqua" w:hint="eastAsia"/>
          <w:color w:val="000000" w:themeColor="text1"/>
          <w:sz w:val="24"/>
          <w:szCs w:val="24"/>
        </w:rPr>
        <w:t xml:space="preserve"> </w:t>
      </w:r>
      <w:r w:rsidRPr="00493FF1">
        <w:rPr>
          <w:rFonts w:ascii="Book Antiqua" w:hAnsi="Book Antiqua"/>
          <w:color w:val="000000" w:themeColor="text1"/>
          <w:sz w:val="24"/>
          <w:szCs w:val="24"/>
          <w:lang w:val="fr-FR"/>
        </w:rPr>
        <w:t>zlym@zju.edu.cn</w:t>
      </w:r>
    </w:p>
    <w:p w14:paraId="16377166" w14:textId="4693E372" w:rsidR="00A447E3" w:rsidRPr="00493FF1" w:rsidRDefault="00A447E3" w:rsidP="00897361">
      <w:pPr>
        <w:spacing w:line="360" w:lineRule="auto"/>
        <w:rPr>
          <w:rFonts w:ascii="Book Antiqua" w:hAnsi="Book Antiqua"/>
          <w:sz w:val="24"/>
          <w:szCs w:val="24"/>
        </w:rPr>
      </w:pPr>
      <w:bookmarkStart w:id="35" w:name="OLE_LINK10"/>
      <w:bookmarkStart w:id="36" w:name="OLE_LINK11"/>
      <w:r w:rsidRPr="00493FF1">
        <w:rPr>
          <w:rFonts w:ascii="Book Antiqua" w:hAnsi="Book Antiqua"/>
          <w:b/>
          <w:sz w:val="24"/>
          <w:szCs w:val="24"/>
        </w:rPr>
        <w:lastRenderedPageBreak/>
        <w:t xml:space="preserve">Telephone: </w:t>
      </w:r>
      <w:r w:rsidR="00525EDC">
        <w:rPr>
          <w:rFonts w:ascii="Book Antiqua" w:hAnsi="Book Antiqua"/>
          <w:color w:val="000000" w:themeColor="text1"/>
          <w:sz w:val="24"/>
          <w:szCs w:val="24"/>
          <w:lang w:val="fr-FR"/>
        </w:rPr>
        <w:t>+86-</w:t>
      </w:r>
      <w:r w:rsidR="00126C42" w:rsidRPr="00493FF1">
        <w:rPr>
          <w:rFonts w:ascii="Book Antiqua" w:hAnsi="Book Antiqua"/>
          <w:color w:val="000000" w:themeColor="text1"/>
          <w:sz w:val="24"/>
          <w:szCs w:val="24"/>
          <w:lang w:val="fr-FR"/>
        </w:rPr>
        <w:t>571-87235632</w:t>
      </w:r>
    </w:p>
    <w:p w14:paraId="68061837" w14:textId="5D07B311" w:rsidR="00A447E3" w:rsidRDefault="00A447E3" w:rsidP="00897361">
      <w:pPr>
        <w:spacing w:line="360" w:lineRule="auto"/>
        <w:rPr>
          <w:rFonts w:ascii="Book Antiqua" w:hAnsi="Book Antiqua"/>
          <w:color w:val="000000" w:themeColor="text1"/>
          <w:sz w:val="24"/>
          <w:szCs w:val="24"/>
          <w:lang w:val="fr-FR"/>
        </w:rPr>
      </w:pPr>
      <w:r w:rsidRPr="00493FF1">
        <w:rPr>
          <w:rFonts w:ascii="Book Antiqua" w:hAnsi="Book Antiqua"/>
          <w:b/>
          <w:sz w:val="24"/>
          <w:szCs w:val="24"/>
        </w:rPr>
        <w:t>Fax:</w:t>
      </w:r>
      <w:r w:rsidR="00126C42" w:rsidRPr="00493FF1">
        <w:rPr>
          <w:rFonts w:ascii="Book Antiqua" w:hAnsi="Book Antiqua"/>
          <w:b/>
          <w:sz w:val="24"/>
          <w:szCs w:val="24"/>
        </w:rPr>
        <w:t xml:space="preserve"> </w:t>
      </w:r>
      <w:r w:rsidR="00525EDC">
        <w:rPr>
          <w:rFonts w:ascii="Book Antiqua" w:hAnsi="Book Antiqua"/>
          <w:color w:val="000000" w:themeColor="text1"/>
          <w:sz w:val="24"/>
          <w:szCs w:val="24"/>
          <w:lang w:val="fr-FR"/>
        </w:rPr>
        <w:t>+86-</w:t>
      </w:r>
      <w:r w:rsidR="00126C42" w:rsidRPr="00493FF1">
        <w:rPr>
          <w:rFonts w:ascii="Book Antiqua" w:hAnsi="Book Antiqua"/>
          <w:color w:val="000000" w:themeColor="text1"/>
          <w:sz w:val="24"/>
          <w:szCs w:val="24"/>
          <w:lang w:val="fr-FR"/>
        </w:rPr>
        <w:t>571-87235632</w:t>
      </w:r>
    </w:p>
    <w:p w14:paraId="0B6D8046" w14:textId="77777777" w:rsidR="00525EDC" w:rsidRPr="00493FF1" w:rsidRDefault="00525EDC" w:rsidP="00897361">
      <w:pPr>
        <w:spacing w:line="360" w:lineRule="auto"/>
        <w:rPr>
          <w:rFonts w:ascii="Book Antiqua" w:hAnsi="Book Antiqua"/>
          <w:sz w:val="24"/>
          <w:szCs w:val="24"/>
        </w:rPr>
      </w:pPr>
    </w:p>
    <w:p w14:paraId="4C25A10C" w14:textId="5DEBE58B" w:rsidR="0055551E" w:rsidRPr="00867A3A" w:rsidRDefault="0055551E" w:rsidP="00897361">
      <w:pPr>
        <w:spacing w:line="360" w:lineRule="auto"/>
        <w:rPr>
          <w:rFonts w:ascii="Book Antiqua" w:hAnsi="Book Antiqua"/>
          <w:b/>
          <w:sz w:val="24"/>
        </w:rPr>
      </w:pPr>
      <w:r w:rsidRPr="00867A3A">
        <w:rPr>
          <w:rFonts w:ascii="Book Antiqua" w:hAnsi="Book Antiqua"/>
          <w:b/>
          <w:sz w:val="24"/>
        </w:rPr>
        <w:t xml:space="preserve">Received: </w:t>
      </w:r>
      <w:r>
        <w:rPr>
          <w:rFonts w:ascii="Book Antiqua" w:hAnsi="Book Antiqua" w:hint="eastAsia"/>
          <w:sz w:val="24"/>
        </w:rPr>
        <w:t>July 3, 2017</w:t>
      </w:r>
      <w:r w:rsidR="00AA260E">
        <w:rPr>
          <w:rFonts w:ascii="Book Antiqua" w:hAnsi="Book Antiqua"/>
          <w:b/>
          <w:sz w:val="24"/>
        </w:rPr>
        <w:t xml:space="preserve"> </w:t>
      </w:r>
    </w:p>
    <w:p w14:paraId="5AA0176F" w14:textId="4FDBBD77" w:rsidR="0055551E" w:rsidRPr="00867A3A" w:rsidRDefault="0055551E" w:rsidP="00897361">
      <w:pPr>
        <w:spacing w:line="360" w:lineRule="auto"/>
        <w:rPr>
          <w:rFonts w:ascii="Book Antiqua" w:hAnsi="Book Antiqua"/>
          <w:b/>
          <w:sz w:val="24"/>
        </w:rPr>
      </w:pPr>
      <w:r w:rsidRPr="00867A3A">
        <w:rPr>
          <w:rFonts w:ascii="Book Antiqua" w:hAnsi="Book Antiqua"/>
          <w:b/>
          <w:sz w:val="24"/>
        </w:rPr>
        <w:t>Peer-review started:</w:t>
      </w:r>
      <w:r>
        <w:rPr>
          <w:rFonts w:ascii="Book Antiqua" w:hAnsi="Book Antiqua" w:hint="eastAsia"/>
          <w:b/>
          <w:sz w:val="24"/>
        </w:rPr>
        <w:t xml:space="preserve"> </w:t>
      </w:r>
      <w:r>
        <w:rPr>
          <w:rFonts w:ascii="Book Antiqua" w:hAnsi="Book Antiqua" w:hint="eastAsia"/>
          <w:sz w:val="24"/>
        </w:rPr>
        <w:t xml:space="preserve">July </w:t>
      </w:r>
      <w:r w:rsidR="008763A4">
        <w:rPr>
          <w:rFonts w:ascii="Book Antiqua" w:hAnsi="Book Antiqua" w:hint="eastAsia"/>
          <w:sz w:val="24"/>
        </w:rPr>
        <w:t>3</w:t>
      </w:r>
      <w:r>
        <w:rPr>
          <w:rFonts w:ascii="Book Antiqua" w:hAnsi="Book Antiqua" w:hint="eastAsia"/>
          <w:sz w:val="24"/>
        </w:rPr>
        <w:t>, 2017</w:t>
      </w:r>
    </w:p>
    <w:p w14:paraId="4AAFE181" w14:textId="5B98D162" w:rsidR="0055551E" w:rsidRPr="00867A3A" w:rsidRDefault="0055551E" w:rsidP="00897361">
      <w:pPr>
        <w:spacing w:line="360" w:lineRule="auto"/>
        <w:rPr>
          <w:rFonts w:ascii="Book Antiqua" w:hAnsi="Book Antiqua"/>
          <w:b/>
          <w:sz w:val="24"/>
        </w:rPr>
      </w:pPr>
      <w:r w:rsidRPr="00867A3A">
        <w:rPr>
          <w:rFonts w:ascii="Book Antiqua" w:hAnsi="Book Antiqua"/>
          <w:b/>
          <w:sz w:val="24"/>
        </w:rPr>
        <w:t>First decision:</w:t>
      </w:r>
      <w:r>
        <w:rPr>
          <w:rFonts w:ascii="Book Antiqua" w:hAnsi="Book Antiqua" w:hint="eastAsia"/>
          <w:b/>
          <w:sz w:val="24"/>
        </w:rPr>
        <w:t xml:space="preserve"> </w:t>
      </w:r>
      <w:r w:rsidR="00DA09DB" w:rsidRPr="00A11C75">
        <w:rPr>
          <w:rFonts w:ascii="Book Antiqua" w:hAnsi="Book Antiqua"/>
          <w:sz w:val="24"/>
        </w:rPr>
        <w:t>August</w:t>
      </w:r>
      <w:r w:rsidR="00DA09DB">
        <w:rPr>
          <w:rFonts w:ascii="Book Antiqua" w:hAnsi="Book Antiqua" w:hint="eastAsia"/>
          <w:sz w:val="24"/>
        </w:rPr>
        <w:t xml:space="preserve"> 10</w:t>
      </w:r>
      <w:r>
        <w:rPr>
          <w:rFonts w:ascii="Book Antiqua" w:hAnsi="Book Antiqua" w:hint="eastAsia"/>
          <w:sz w:val="24"/>
        </w:rPr>
        <w:t>, 2017</w:t>
      </w:r>
    </w:p>
    <w:p w14:paraId="586AE615" w14:textId="2E8AF9A9" w:rsidR="0055551E" w:rsidRPr="00867A3A" w:rsidRDefault="0055551E" w:rsidP="00897361">
      <w:pPr>
        <w:spacing w:line="360" w:lineRule="auto"/>
        <w:rPr>
          <w:rFonts w:ascii="Book Antiqua" w:hAnsi="Book Antiqua"/>
          <w:b/>
          <w:sz w:val="24"/>
        </w:rPr>
      </w:pPr>
      <w:r w:rsidRPr="00867A3A">
        <w:rPr>
          <w:rFonts w:ascii="Book Antiqua" w:hAnsi="Book Antiqua"/>
          <w:b/>
          <w:sz w:val="24"/>
        </w:rPr>
        <w:t xml:space="preserve">Revised: </w:t>
      </w:r>
      <w:r w:rsidRPr="00A11C75">
        <w:rPr>
          <w:rFonts w:ascii="Book Antiqua" w:hAnsi="Book Antiqua"/>
          <w:sz w:val="24"/>
        </w:rPr>
        <w:t>August</w:t>
      </w:r>
      <w:r>
        <w:rPr>
          <w:rFonts w:ascii="Book Antiqua" w:hAnsi="Book Antiqua" w:hint="eastAsia"/>
          <w:sz w:val="24"/>
        </w:rPr>
        <w:t xml:space="preserve"> </w:t>
      </w:r>
      <w:r w:rsidR="00DA09DB">
        <w:rPr>
          <w:rFonts w:ascii="Book Antiqua" w:hAnsi="Book Antiqua" w:hint="eastAsia"/>
          <w:sz w:val="24"/>
        </w:rPr>
        <w:t>25</w:t>
      </w:r>
      <w:r>
        <w:rPr>
          <w:rFonts w:ascii="Book Antiqua" w:hAnsi="Book Antiqua" w:hint="eastAsia"/>
          <w:sz w:val="24"/>
        </w:rPr>
        <w:t>, 2017</w:t>
      </w:r>
      <w:r w:rsidRPr="00867A3A">
        <w:rPr>
          <w:rFonts w:ascii="Book Antiqua" w:hAnsi="Book Antiqua"/>
          <w:b/>
          <w:sz w:val="24"/>
        </w:rPr>
        <w:t xml:space="preserve"> </w:t>
      </w:r>
    </w:p>
    <w:p w14:paraId="180993C4" w14:textId="36584407" w:rsidR="0055551E" w:rsidRPr="00867A3A" w:rsidRDefault="0055551E" w:rsidP="00897361">
      <w:pPr>
        <w:spacing w:line="360" w:lineRule="auto"/>
        <w:rPr>
          <w:rFonts w:ascii="Book Antiqua" w:hAnsi="Book Antiqua"/>
          <w:b/>
          <w:sz w:val="24"/>
        </w:rPr>
      </w:pPr>
      <w:r w:rsidRPr="00867A3A">
        <w:rPr>
          <w:rFonts w:ascii="Book Antiqua" w:hAnsi="Book Antiqua"/>
          <w:b/>
          <w:sz w:val="24"/>
        </w:rPr>
        <w:t>Accepted:</w:t>
      </w:r>
      <w:r w:rsidR="00C701D4" w:rsidRPr="00C701D4">
        <w:t xml:space="preserve"> </w:t>
      </w:r>
      <w:r w:rsidR="00C701D4" w:rsidRPr="00C701D4">
        <w:rPr>
          <w:rFonts w:ascii="Book Antiqua" w:hAnsi="Book Antiqua"/>
          <w:sz w:val="24"/>
        </w:rPr>
        <w:t>September 13, 2017</w:t>
      </w:r>
      <w:r w:rsidR="00AA260E">
        <w:rPr>
          <w:rFonts w:ascii="Book Antiqua" w:hAnsi="Book Antiqua"/>
          <w:b/>
          <w:sz w:val="24"/>
        </w:rPr>
        <w:t xml:space="preserve"> </w:t>
      </w:r>
    </w:p>
    <w:p w14:paraId="42767B67" w14:textId="77777777" w:rsidR="0055551E" w:rsidRPr="00867A3A" w:rsidRDefault="0055551E" w:rsidP="00897361">
      <w:pPr>
        <w:spacing w:line="360" w:lineRule="auto"/>
        <w:rPr>
          <w:rFonts w:ascii="Book Antiqua" w:hAnsi="Book Antiqua"/>
          <w:b/>
          <w:sz w:val="24"/>
        </w:rPr>
      </w:pPr>
      <w:r w:rsidRPr="00867A3A">
        <w:rPr>
          <w:rFonts w:ascii="Book Antiqua" w:hAnsi="Book Antiqua"/>
          <w:b/>
          <w:sz w:val="24"/>
        </w:rPr>
        <w:t>Article in press:</w:t>
      </w:r>
    </w:p>
    <w:p w14:paraId="13D50FFB" w14:textId="1906F15D" w:rsidR="0055551E" w:rsidRDefault="0055551E" w:rsidP="00897361">
      <w:pPr>
        <w:spacing w:line="360" w:lineRule="auto"/>
        <w:rPr>
          <w:rFonts w:ascii="Book Antiqua" w:hAnsi="Book Antiqua"/>
          <w:b/>
          <w:sz w:val="24"/>
        </w:rPr>
      </w:pPr>
      <w:r w:rsidRPr="00867A3A">
        <w:rPr>
          <w:rFonts w:ascii="Book Antiqua" w:hAnsi="Book Antiqua"/>
          <w:b/>
          <w:sz w:val="24"/>
        </w:rPr>
        <w:t>Published online:</w:t>
      </w:r>
    </w:p>
    <w:p w14:paraId="61497354" w14:textId="77777777" w:rsidR="00C40659" w:rsidRPr="00493FF1" w:rsidRDefault="005619AE" w:rsidP="00897361">
      <w:pPr>
        <w:spacing w:line="360" w:lineRule="auto"/>
        <w:rPr>
          <w:rStyle w:val="apple-style-span"/>
          <w:rFonts w:ascii="Book Antiqua" w:hAnsi="Book Antiqua"/>
          <w:color w:val="000000" w:themeColor="text1"/>
          <w:sz w:val="24"/>
          <w:szCs w:val="24"/>
          <w:shd w:val="clear" w:color="auto" w:fill="FFFFFF"/>
        </w:rPr>
      </w:pPr>
      <w:r w:rsidRPr="00493FF1">
        <w:rPr>
          <w:rStyle w:val="apple-style-span"/>
          <w:rFonts w:ascii="Book Antiqua" w:hAnsi="Book Antiqua"/>
          <w:color w:val="000000" w:themeColor="text1"/>
          <w:sz w:val="24"/>
          <w:szCs w:val="24"/>
          <w:shd w:val="clear" w:color="auto" w:fill="FFFFFF"/>
        </w:rPr>
        <w:br w:type="page"/>
      </w:r>
    </w:p>
    <w:p w14:paraId="263970D3" w14:textId="323C408C" w:rsidR="00A447E3" w:rsidRPr="00493FF1" w:rsidRDefault="00A447E3" w:rsidP="00897361">
      <w:pPr>
        <w:widowControl/>
        <w:spacing w:line="360" w:lineRule="auto"/>
        <w:rPr>
          <w:rFonts w:ascii="Book Antiqua" w:hAnsi="Book Antiqua" w:cs="SimSun"/>
          <w:kern w:val="0"/>
          <w:sz w:val="24"/>
          <w:szCs w:val="24"/>
        </w:rPr>
      </w:pPr>
      <w:bookmarkStart w:id="37" w:name="OLE_LINK47"/>
      <w:bookmarkStart w:id="38" w:name="OLE_LINK26"/>
      <w:bookmarkStart w:id="39" w:name="OLE_LINK25"/>
      <w:bookmarkStart w:id="40" w:name="OLE_LINK9"/>
      <w:bookmarkStart w:id="41" w:name="OLE_LINK8"/>
      <w:bookmarkEnd w:id="35"/>
      <w:bookmarkEnd w:id="36"/>
      <w:r w:rsidRPr="00493FF1">
        <w:rPr>
          <w:rFonts w:ascii="Book Antiqua" w:hAnsi="Book Antiqua"/>
          <w:b/>
          <w:sz w:val="24"/>
          <w:szCs w:val="24"/>
        </w:rPr>
        <w:lastRenderedPageBreak/>
        <w:t>Abstract</w:t>
      </w:r>
    </w:p>
    <w:p w14:paraId="5BBCC4E9" w14:textId="77777777" w:rsidR="00180AE2" w:rsidRPr="00493FF1" w:rsidRDefault="00153F0A" w:rsidP="00897361">
      <w:pPr>
        <w:spacing w:line="360" w:lineRule="auto"/>
        <w:rPr>
          <w:rFonts w:ascii="Book Antiqua" w:hAnsi="Book Antiqua"/>
          <w:b/>
          <w:i/>
          <w:color w:val="000000" w:themeColor="text1"/>
          <w:sz w:val="24"/>
          <w:szCs w:val="24"/>
        </w:rPr>
      </w:pPr>
      <w:r w:rsidRPr="00493FF1">
        <w:rPr>
          <w:rFonts w:ascii="Book Antiqua" w:hAnsi="Book Antiqua"/>
          <w:b/>
          <w:i/>
          <w:color w:val="000000" w:themeColor="text1"/>
          <w:sz w:val="24"/>
          <w:szCs w:val="24"/>
        </w:rPr>
        <w:t>AIM</w:t>
      </w:r>
    </w:p>
    <w:p w14:paraId="33F40DC7" w14:textId="77777777" w:rsidR="00180AE2" w:rsidRPr="00493FF1" w:rsidRDefault="005619AE" w:rsidP="00897361">
      <w:pPr>
        <w:spacing w:line="360" w:lineRule="auto"/>
        <w:rPr>
          <w:rFonts w:ascii="Book Antiqua" w:hAnsi="Book Antiqua"/>
          <w:color w:val="000000" w:themeColor="text1"/>
          <w:sz w:val="24"/>
          <w:szCs w:val="24"/>
        </w:rPr>
      </w:pPr>
      <w:r w:rsidRPr="00493FF1">
        <w:rPr>
          <w:rFonts w:ascii="Book Antiqua" w:hAnsi="Book Antiqua"/>
          <w:bCs/>
          <w:color w:val="000000" w:themeColor="text1"/>
          <w:sz w:val="24"/>
          <w:szCs w:val="24"/>
        </w:rPr>
        <w:t xml:space="preserve">To gain knowledge of </w:t>
      </w:r>
      <w:r w:rsidRPr="00493FF1">
        <w:rPr>
          <w:rFonts w:ascii="Book Antiqua" w:hAnsi="Book Antiqua"/>
          <w:color w:val="000000" w:themeColor="text1"/>
          <w:sz w:val="24"/>
          <w:szCs w:val="24"/>
        </w:rPr>
        <w:t xml:space="preserve">xanthelasma, a large population-based study was conducted. </w:t>
      </w:r>
    </w:p>
    <w:p w14:paraId="79D8E074" w14:textId="77777777" w:rsidR="00180AE2" w:rsidRPr="00493FF1" w:rsidRDefault="00180AE2" w:rsidP="00897361">
      <w:pPr>
        <w:spacing w:line="360" w:lineRule="auto"/>
        <w:rPr>
          <w:rFonts w:ascii="Book Antiqua" w:hAnsi="Book Antiqua"/>
          <w:color w:val="000000" w:themeColor="text1"/>
          <w:sz w:val="24"/>
          <w:szCs w:val="24"/>
        </w:rPr>
      </w:pPr>
    </w:p>
    <w:p w14:paraId="5D779CD2" w14:textId="77777777" w:rsidR="00180AE2" w:rsidRPr="00493FF1" w:rsidRDefault="00153F0A" w:rsidP="00897361">
      <w:pPr>
        <w:spacing w:line="360" w:lineRule="auto"/>
        <w:rPr>
          <w:rFonts w:ascii="Book Antiqua" w:hAnsi="Book Antiqua"/>
          <w:b/>
          <w:i/>
          <w:color w:val="000000" w:themeColor="text1"/>
          <w:sz w:val="24"/>
          <w:szCs w:val="24"/>
        </w:rPr>
      </w:pPr>
      <w:r w:rsidRPr="00493FF1">
        <w:rPr>
          <w:rFonts w:ascii="Book Antiqua" w:hAnsi="Book Antiqua"/>
          <w:b/>
          <w:i/>
          <w:color w:val="000000" w:themeColor="text1"/>
          <w:sz w:val="24"/>
          <w:szCs w:val="24"/>
        </w:rPr>
        <w:t>METHODS</w:t>
      </w:r>
    </w:p>
    <w:p w14:paraId="2746FD4E" w14:textId="2FA9A2C1" w:rsidR="00180AE2" w:rsidRPr="00493FF1" w:rsidRDefault="005619AE"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Patients who underwent upper gastrointestinal endoscopy at the First Affiliated Hospital, College of Medicine, Zhejiang University, Hangzhou, China during Jan 2009 to Nov 2016 were included.</w:t>
      </w:r>
      <w:r w:rsidR="00153F0A" w:rsidRPr="00493FF1">
        <w:rPr>
          <w:rFonts w:ascii="Book Antiqua" w:hAnsi="Book Antiqua"/>
          <w:color w:val="000000" w:themeColor="text1"/>
          <w:sz w:val="24"/>
          <w:szCs w:val="24"/>
        </w:rPr>
        <w:t xml:space="preserve"> </w:t>
      </w:r>
      <w:r w:rsidR="00C54C55" w:rsidRPr="00493FF1">
        <w:rPr>
          <w:rFonts w:ascii="Book Antiqua" w:hAnsi="Book Antiqua"/>
          <w:color w:val="000000" w:themeColor="text1"/>
          <w:sz w:val="24"/>
          <w:szCs w:val="24"/>
        </w:rPr>
        <w:t>General characteristics as well as clinical data were collected, including blood routine, serum biochemical analysis, endoscopic findinds, histological evaluation and comorbiditie</w:t>
      </w:r>
      <w:r w:rsidR="00153F0A" w:rsidRPr="00493FF1">
        <w:rPr>
          <w:rFonts w:ascii="Book Antiqua" w:hAnsi="Book Antiqua"/>
          <w:color w:val="000000" w:themeColor="text1"/>
          <w:sz w:val="24"/>
          <w:szCs w:val="24"/>
        </w:rPr>
        <w:t xml:space="preserve">. </w:t>
      </w:r>
      <w:r w:rsidR="00C54C55" w:rsidRPr="00493FF1">
        <w:rPr>
          <w:rFonts w:ascii="Book Antiqua" w:hAnsi="Book Antiqua"/>
          <w:color w:val="000000" w:themeColor="text1"/>
          <w:sz w:val="24"/>
          <w:szCs w:val="24"/>
        </w:rPr>
        <w:t>Statistical analyses was performed using SPSS 20.0 software for Windows</w:t>
      </w:r>
      <w:r w:rsidR="00B62843">
        <w:rPr>
          <w:rFonts w:ascii="Book Antiqua" w:hAnsi="Book Antiqua"/>
          <w:color w:val="000000" w:themeColor="text1"/>
          <w:sz w:val="24"/>
          <w:szCs w:val="24"/>
        </w:rPr>
        <w:t xml:space="preserve"> (</w:t>
      </w:r>
      <w:r w:rsidR="00C54C55" w:rsidRPr="00493FF1">
        <w:rPr>
          <w:rFonts w:ascii="Book Antiqua" w:hAnsi="Book Antiqua"/>
          <w:color w:val="000000" w:themeColor="text1"/>
          <w:sz w:val="24"/>
          <w:szCs w:val="24"/>
        </w:rPr>
        <w:t>IBM Inc., Chicago, IL, U</w:t>
      </w:r>
      <w:r w:rsidR="00733AC7">
        <w:rPr>
          <w:rFonts w:ascii="Book Antiqua" w:hAnsi="Book Antiqua" w:hint="eastAsia"/>
          <w:color w:val="000000" w:themeColor="text1"/>
          <w:sz w:val="24"/>
          <w:szCs w:val="24"/>
        </w:rPr>
        <w:t>nited States</w:t>
      </w:r>
      <w:r w:rsidR="00C54C55" w:rsidRPr="00493FF1">
        <w:rPr>
          <w:rFonts w:ascii="Book Antiqua" w:hAnsi="Book Antiqua"/>
          <w:color w:val="000000" w:themeColor="text1"/>
          <w:sz w:val="24"/>
          <w:szCs w:val="24"/>
        </w:rPr>
        <w:t xml:space="preserve">) using Student’s </w:t>
      </w:r>
      <w:r w:rsidR="00C54C55" w:rsidRPr="00733AC7">
        <w:rPr>
          <w:rFonts w:ascii="Book Antiqua" w:hAnsi="Book Antiqua"/>
          <w:i/>
          <w:color w:val="000000" w:themeColor="text1"/>
          <w:sz w:val="24"/>
          <w:szCs w:val="24"/>
        </w:rPr>
        <w:t>t</w:t>
      </w:r>
      <w:r w:rsidR="00C54C55" w:rsidRPr="00493FF1">
        <w:rPr>
          <w:rFonts w:ascii="Book Antiqua" w:hAnsi="Book Antiqua"/>
          <w:color w:val="000000" w:themeColor="text1"/>
          <w:sz w:val="24"/>
          <w:szCs w:val="24"/>
        </w:rPr>
        <w:t xml:space="preserve">-test, Mann-Whitney </w:t>
      </w:r>
      <w:r w:rsidR="00C54C55" w:rsidRPr="00733AC7">
        <w:rPr>
          <w:rFonts w:ascii="Book Antiqua" w:hAnsi="Book Antiqua"/>
          <w:i/>
          <w:color w:val="000000" w:themeColor="text1"/>
          <w:sz w:val="24"/>
          <w:szCs w:val="24"/>
        </w:rPr>
        <w:t>U</w:t>
      </w:r>
      <w:r w:rsidR="00C54C55" w:rsidRPr="00493FF1">
        <w:rPr>
          <w:rFonts w:ascii="Book Antiqua" w:hAnsi="Book Antiqua"/>
          <w:color w:val="000000" w:themeColor="text1"/>
          <w:sz w:val="24"/>
          <w:szCs w:val="24"/>
        </w:rPr>
        <w:t xml:space="preserve"> test, </w:t>
      </w:r>
      <w:bookmarkStart w:id="42" w:name="OLE_LINK72"/>
      <w:bookmarkStart w:id="43" w:name="OLE_LINK73"/>
      <w:r w:rsidR="00F744B1" w:rsidRPr="00370F5A">
        <w:rPr>
          <w:rFonts w:ascii="Symbol" w:hAnsi="Symbol"/>
          <w:i/>
          <w:kern w:val="0"/>
          <w:sz w:val="24"/>
          <w:szCs w:val="24"/>
        </w:rPr>
        <w:t></w:t>
      </w:r>
      <w:r w:rsidR="00F744B1" w:rsidRPr="00FB2D51">
        <w:rPr>
          <w:rFonts w:ascii="Book Antiqua" w:hAnsi="Book Antiqua" w:hint="eastAsia"/>
          <w:sz w:val="24"/>
          <w:szCs w:val="24"/>
          <w:vertAlign w:val="superscript"/>
        </w:rPr>
        <w:t>2</w:t>
      </w:r>
      <w:bookmarkEnd w:id="42"/>
      <w:bookmarkEnd w:id="43"/>
      <w:r w:rsidR="00C54C55" w:rsidRPr="00493FF1">
        <w:rPr>
          <w:rFonts w:ascii="Book Antiqua" w:hAnsi="Book Antiqua"/>
          <w:color w:val="000000" w:themeColor="text1"/>
          <w:sz w:val="24"/>
          <w:szCs w:val="24"/>
        </w:rPr>
        <w:t xml:space="preserve"> test, univariable and multivariable logistic analysis. 2-tailed </w:t>
      </w:r>
      <w:r w:rsidR="00C54C55" w:rsidRPr="00733AC7">
        <w:rPr>
          <w:rFonts w:ascii="Book Antiqua" w:hAnsi="Book Antiqua"/>
          <w:i/>
          <w:color w:val="000000" w:themeColor="text1"/>
          <w:sz w:val="24"/>
          <w:szCs w:val="24"/>
        </w:rPr>
        <w:t>P</w:t>
      </w:r>
      <w:r w:rsidR="00C54C55" w:rsidRPr="00493FF1">
        <w:rPr>
          <w:rFonts w:ascii="Book Antiqua" w:hAnsi="Book Antiqua"/>
          <w:color w:val="000000" w:themeColor="text1"/>
          <w:sz w:val="24"/>
          <w:szCs w:val="24"/>
        </w:rPr>
        <w:t xml:space="preserve"> value less than 0.05 was considered to be statistically significant.</w:t>
      </w:r>
      <w:r w:rsidRPr="00493FF1">
        <w:rPr>
          <w:rFonts w:ascii="Book Antiqua" w:hAnsi="Book Antiqua"/>
          <w:color w:val="000000" w:themeColor="text1"/>
          <w:sz w:val="24"/>
          <w:szCs w:val="24"/>
        </w:rPr>
        <w:t xml:space="preserve"> </w:t>
      </w:r>
    </w:p>
    <w:p w14:paraId="15116FCC" w14:textId="77777777" w:rsidR="00180AE2" w:rsidRPr="00493FF1" w:rsidRDefault="00180AE2" w:rsidP="00897361">
      <w:pPr>
        <w:spacing w:line="360" w:lineRule="auto"/>
        <w:rPr>
          <w:rFonts w:ascii="Book Antiqua" w:hAnsi="Book Antiqua"/>
          <w:color w:val="000000" w:themeColor="text1"/>
          <w:sz w:val="24"/>
          <w:szCs w:val="24"/>
        </w:rPr>
      </w:pPr>
    </w:p>
    <w:p w14:paraId="21941A77" w14:textId="77777777" w:rsidR="00180AE2" w:rsidRPr="00493FF1" w:rsidRDefault="00153F0A" w:rsidP="00897361">
      <w:pPr>
        <w:spacing w:line="360" w:lineRule="auto"/>
        <w:rPr>
          <w:rFonts w:ascii="Book Antiqua" w:hAnsi="Book Antiqua"/>
          <w:b/>
          <w:i/>
          <w:color w:val="000000" w:themeColor="text1"/>
          <w:sz w:val="24"/>
          <w:szCs w:val="24"/>
        </w:rPr>
      </w:pPr>
      <w:r w:rsidRPr="00493FF1">
        <w:rPr>
          <w:rFonts w:ascii="Book Antiqua" w:hAnsi="Book Antiqua"/>
          <w:b/>
          <w:i/>
          <w:color w:val="000000" w:themeColor="text1"/>
          <w:sz w:val="24"/>
          <w:szCs w:val="24"/>
        </w:rPr>
        <w:t>RESULTS</w:t>
      </w:r>
    </w:p>
    <w:p w14:paraId="1D44E5BD" w14:textId="489F84A5" w:rsidR="00180AE2" w:rsidRPr="00493FF1" w:rsidRDefault="005619AE"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 xml:space="preserve">A total of 176,006 endoscopies were retrieved and we included 1,370 </w:t>
      </w:r>
      <w:bookmarkStart w:id="44" w:name="OLE_LINK46"/>
      <w:r w:rsidRPr="00493FF1">
        <w:rPr>
          <w:rFonts w:ascii="Book Antiqua" w:hAnsi="Book Antiqua"/>
          <w:color w:val="000000" w:themeColor="text1"/>
          <w:sz w:val="24"/>
          <w:szCs w:val="24"/>
        </w:rPr>
        <w:t>xanthelasma</w:t>
      </w:r>
      <w:bookmarkEnd w:id="44"/>
      <w:r w:rsidRPr="00493FF1">
        <w:rPr>
          <w:rFonts w:ascii="Book Antiqua" w:hAnsi="Book Antiqua"/>
          <w:color w:val="000000" w:themeColor="text1"/>
          <w:sz w:val="24"/>
          <w:szCs w:val="24"/>
        </w:rPr>
        <w:t xml:space="preserve"> participants</w:t>
      </w:r>
      <w:r w:rsidR="00B62843">
        <w:rPr>
          <w:rFonts w:ascii="Book Antiqua" w:hAnsi="Book Antiqua"/>
          <w:color w:val="000000" w:themeColor="text1"/>
          <w:sz w:val="24"/>
          <w:szCs w:val="24"/>
        </w:rPr>
        <w:t xml:space="preserve"> (</w:t>
      </w:r>
      <w:r w:rsidRPr="00493FF1">
        <w:rPr>
          <w:rFonts w:ascii="Book Antiqua" w:hAnsi="Book Antiqua"/>
          <w:color w:val="000000" w:themeColor="text1"/>
          <w:sz w:val="24"/>
          <w:szCs w:val="24"/>
        </w:rPr>
        <w:t>703 men, 667 women) in this study. Prevalence of xanthelasma was 0.78% with average age of 56.6</w:t>
      </w:r>
      <w:r w:rsidR="00041793">
        <w:rPr>
          <w:rFonts w:ascii="Book Antiqua" w:hAnsi="Book Antiqua" w:hint="eastAsia"/>
          <w:color w:val="000000" w:themeColor="text1"/>
          <w:sz w:val="24"/>
          <w:szCs w:val="24"/>
        </w:rPr>
        <w:t xml:space="preserve"> </w:t>
      </w:r>
      <w:r w:rsidR="00041793">
        <w:rPr>
          <w:rFonts w:ascii="Book Antiqua" w:hAnsi="Book Antiqua"/>
          <w:color w:val="000000" w:themeColor="text1"/>
          <w:sz w:val="24"/>
          <w:szCs w:val="24"/>
        </w:rPr>
        <w:t xml:space="preserve">± </w:t>
      </w:r>
      <w:r w:rsidRPr="00493FF1">
        <w:rPr>
          <w:rFonts w:ascii="Book Antiqua" w:hAnsi="Book Antiqua"/>
          <w:color w:val="000000" w:themeColor="text1"/>
          <w:sz w:val="24"/>
          <w:szCs w:val="24"/>
        </w:rPr>
        <w:t>11.2 years. Chief complaint of xanthelasma consisted abdominal pain</w:t>
      </w:r>
      <w:r w:rsidR="00B62843">
        <w:rPr>
          <w:rFonts w:ascii="Book Antiqua" w:hAnsi="Book Antiqua"/>
          <w:color w:val="000000" w:themeColor="text1"/>
          <w:sz w:val="24"/>
          <w:szCs w:val="24"/>
        </w:rPr>
        <w:t xml:space="preserve"> (</w:t>
      </w:r>
      <w:r w:rsidRPr="00493FF1">
        <w:rPr>
          <w:rFonts w:ascii="Book Antiqua" w:hAnsi="Book Antiqua"/>
          <w:color w:val="000000" w:themeColor="text1"/>
          <w:sz w:val="24"/>
          <w:szCs w:val="24"/>
        </w:rPr>
        <w:t>24.2%), up-abdominal discomfort</w:t>
      </w:r>
      <w:r w:rsidR="00B62843">
        <w:rPr>
          <w:rFonts w:ascii="Book Antiqua" w:hAnsi="Book Antiqua"/>
          <w:color w:val="000000" w:themeColor="text1"/>
          <w:sz w:val="24"/>
          <w:szCs w:val="24"/>
        </w:rPr>
        <w:t xml:space="preserve"> (</w:t>
      </w:r>
      <w:r w:rsidRPr="00493FF1">
        <w:rPr>
          <w:rFonts w:ascii="Book Antiqua" w:hAnsi="Book Antiqua"/>
          <w:color w:val="000000" w:themeColor="text1"/>
          <w:sz w:val="24"/>
          <w:szCs w:val="24"/>
        </w:rPr>
        <w:t>14.1%), abdominal distention</w:t>
      </w:r>
      <w:r w:rsidR="00B62843">
        <w:rPr>
          <w:rFonts w:ascii="Book Antiqua" w:hAnsi="Book Antiqua"/>
          <w:color w:val="000000" w:themeColor="text1"/>
          <w:sz w:val="24"/>
          <w:szCs w:val="24"/>
        </w:rPr>
        <w:t xml:space="preserve"> (</w:t>
      </w:r>
      <w:r w:rsidRPr="00493FF1">
        <w:rPr>
          <w:rFonts w:ascii="Book Antiqua" w:hAnsi="Book Antiqua"/>
          <w:color w:val="000000" w:themeColor="text1"/>
          <w:sz w:val="24"/>
          <w:szCs w:val="24"/>
        </w:rPr>
        <w:t>10.1%), dyspepsia</w:t>
      </w:r>
      <w:r w:rsidR="00B62843">
        <w:rPr>
          <w:rFonts w:ascii="Book Antiqua" w:hAnsi="Book Antiqua"/>
          <w:color w:val="000000" w:themeColor="text1"/>
          <w:sz w:val="24"/>
          <w:szCs w:val="24"/>
        </w:rPr>
        <w:t xml:space="preserve"> (</w:t>
      </w:r>
      <w:r w:rsidRPr="00493FF1">
        <w:rPr>
          <w:rFonts w:ascii="Book Antiqua" w:hAnsi="Book Antiqua"/>
          <w:color w:val="000000" w:themeColor="text1"/>
          <w:sz w:val="24"/>
          <w:szCs w:val="24"/>
        </w:rPr>
        <w:t xml:space="preserve">9.1%), et al. Most xanthelasma occurred as single lesion in gastric antrum. Xanthelasma patients witnessed higher </w:t>
      </w:r>
      <w:r w:rsidR="00BB413B" w:rsidRPr="00BB413B">
        <w:rPr>
          <w:rFonts w:ascii="Book Antiqua" w:hAnsi="Book Antiqua"/>
          <w:i/>
          <w:color w:val="000000" w:themeColor="text1"/>
          <w:sz w:val="24"/>
          <w:szCs w:val="24"/>
        </w:rPr>
        <w:t>Helicobacter pylori</w:t>
      </w:r>
      <w:r w:rsidR="00B62843">
        <w:rPr>
          <w:rFonts w:ascii="Book Antiqua" w:hAnsi="Book Antiqua"/>
          <w:i/>
          <w:color w:val="000000" w:themeColor="text1"/>
          <w:sz w:val="24"/>
          <w:szCs w:val="24"/>
        </w:rPr>
        <w:t xml:space="preserve"> </w:t>
      </w:r>
      <w:r w:rsidR="00B62843">
        <w:rPr>
          <w:rFonts w:ascii="Book Antiqua" w:hAnsi="Book Antiqua" w:hint="eastAsia"/>
          <w:color w:val="000000" w:themeColor="text1"/>
          <w:sz w:val="24"/>
          <w:szCs w:val="24"/>
        </w:rPr>
        <w:t>(</w:t>
      </w:r>
      <w:r w:rsidRPr="00493FF1">
        <w:rPr>
          <w:rFonts w:ascii="Book Antiqua" w:hAnsi="Book Antiqua"/>
          <w:i/>
          <w:color w:val="000000" w:themeColor="text1"/>
          <w:sz w:val="24"/>
          <w:szCs w:val="24"/>
        </w:rPr>
        <w:t>H. pylori</w:t>
      </w:r>
      <w:r w:rsidR="00BB413B">
        <w:rPr>
          <w:rFonts w:ascii="Book Antiqua" w:hAnsi="Book Antiqua" w:hint="eastAsia"/>
          <w:color w:val="000000" w:themeColor="text1"/>
          <w:sz w:val="24"/>
          <w:szCs w:val="24"/>
        </w:rPr>
        <w:t>)</w:t>
      </w:r>
      <w:r w:rsidRPr="00493FF1">
        <w:rPr>
          <w:rFonts w:ascii="Book Antiqua" w:hAnsi="Book Antiqua"/>
          <w:i/>
          <w:color w:val="000000" w:themeColor="text1"/>
          <w:sz w:val="24"/>
          <w:szCs w:val="24"/>
        </w:rPr>
        <w:t xml:space="preserve"> </w:t>
      </w:r>
      <w:r w:rsidRPr="00493FF1">
        <w:rPr>
          <w:rFonts w:ascii="Book Antiqua" w:hAnsi="Book Antiqua"/>
          <w:color w:val="000000" w:themeColor="text1"/>
          <w:sz w:val="24"/>
          <w:szCs w:val="24"/>
        </w:rPr>
        <w:t>infection rate, more of other gastric lesions including atrophy, intestinal metaplasia</w:t>
      </w:r>
      <w:r w:rsidRPr="00493FF1">
        <w:rPr>
          <w:rFonts w:ascii="Book Antiqua" w:hAnsi="Book Antiqua"/>
          <w:sz w:val="24"/>
          <w:szCs w:val="24"/>
        </w:rPr>
        <w:t xml:space="preserve"> and d</w:t>
      </w:r>
      <w:r w:rsidRPr="00493FF1">
        <w:rPr>
          <w:rFonts w:ascii="Book Antiqua" w:hAnsi="Book Antiqua"/>
          <w:color w:val="000000" w:themeColor="text1"/>
          <w:sz w:val="24"/>
          <w:szCs w:val="24"/>
        </w:rPr>
        <w:t>ysplasia</w:t>
      </w:r>
      <w:r w:rsidR="00B62843">
        <w:rPr>
          <w:rFonts w:ascii="Book Antiqua" w:hAnsi="Book Antiqua"/>
          <w:color w:val="000000" w:themeColor="text1"/>
          <w:sz w:val="24"/>
          <w:szCs w:val="24"/>
        </w:rPr>
        <w:t xml:space="preserve"> (</w:t>
      </w:r>
      <w:r w:rsidRPr="00493FF1">
        <w:rPr>
          <w:rFonts w:ascii="Book Antiqua" w:hAnsi="Book Antiqua"/>
          <w:i/>
          <w:color w:val="000000" w:themeColor="text1"/>
          <w:sz w:val="24"/>
          <w:szCs w:val="24"/>
        </w:rPr>
        <w:t>P</w:t>
      </w:r>
      <w:r w:rsidRPr="00493FF1">
        <w:rPr>
          <w:rFonts w:ascii="Book Antiqua" w:hAnsi="Book Antiqua"/>
          <w:color w:val="000000" w:themeColor="text1"/>
          <w:sz w:val="24"/>
          <w:szCs w:val="24"/>
        </w:rPr>
        <w:t xml:space="preserve"> &lt; 0.01). In xanthelasma patients, serum</w:t>
      </w:r>
      <w:r w:rsidRPr="00493FF1">
        <w:rPr>
          <w:rFonts w:ascii="Book Antiqua" w:hAnsi="Book Antiqua"/>
          <w:sz w:val="24"/>
          <w:szCs w:val="24"/>
        </w:rPr>
        <w:t xml:space="preserve"> </w:t>
      </w:r>
      <w:r w:rsidRPr="00493FF1">
        <w:rPr>
          <w:rFonts w:ascii="Book Antiqua" w:hAnsi="Book Antiqua"/>
          <w:color w:val="000000" w:themeColor="text1"/>
          <w:sz w:val="24"/>
          <w:szCs w:val="24"/>
        </w:rPr>
        <w:t>carcinoembryonic antigen</w:t>
      </w:r>
      <w:r w:rsidRPr="00493FF1">
        <w:rPr>
          <w:rFonts w:ascii="Book Antiqua" w:hAnsi="Book Antiqua"/>
          <w:sz w:val="24"/>
          <w:szCs w:val="24"/>
        </w:rPr>
        <w:t xml:space="preserve">, triglyceride, </w:t>
      </w:r>
      <w:r w:rsidRPr="00493FF1">
        <w:rPr>
          <w:rFonts w:ascii="Book Antiqua" w:hAnsi="Book Antiqua"/>
          <w:color w:val="000000"/>
          <w:sz w:val="24"/>
          <w:szCs w:val="24"/>
          <w:shd w:val="clear" w:color="auto" w:fill="FFFFFF"/>
        </w:rPr>
        <w:t>fasting glucose,</w:t>
      </w:r>
      <w:r w:rsidRPr="00493FF1">
        <w:rPr>
          <w:rFonts w:ascii="Book Antiqua" w:hAnsi="Book Antiqua"/>
          <w:color w:val="000000" w:themeColor="text1"/>
          <w:sz w:val="24"/>
          <w:szCs w:val="24"/>
          <w:shd w:val="clear" w:color="auto" w:fill="FFFFFF"/>
        </w:rPr>
        <w:t xml:space="preserve"> neutrophil, neutrophil-to-lymphocyte ratio</w:t>
      </w:r>
      <w:r w:rsidRPr="00493FF1">
        <w:rPr>
          <w:rFonts w:ascii="Book Antiqua" w:hAnsi="Book Antiqua"/>
          <w:color w:val="000000"/>
          <w:sz w:val="24"/>
          <w:szCs w:val="24"/>
          <w:shd w:val="clear" w:color="auto" w:fill="FFFFFF"/>
        </w:rPr>
        <w:t xml:space="preserve"> </w:t>
      </w:r>
      <w:r w:rsidRPr="00493FF1">
        <w:rPr>
          <w:rFonts w:ascii="Book Antiqua" w:hAnsi="Book Antiqua"/>
          <w:sz w:val="24"/>
          <w:szCs w:val="24"/>
        </w:rPr>
        <w:t xml:space="preserve">were significantly higher, and high </w:t>
      </w:r>
      <w:r w:rsidRPr="00493FF1">
        <w:rPr>
          <w:rFonts w:ascii="Book Antiqua" w:hAnsi="Book Antiqua"/>
          <w:sz w:val="24"/>
          <w:szCs w:val="24"/>
        </w:rPr>
        <w:lastRenderedPageBreak/>
        <w:t xml:space="preserve">density lipoprotein-cholesterol, </w:t>
      </w:r>
      <w:r w:rsidRPr="00493FF1">
        <w:rPr>
          <w:rFonts w:ascii="Book Antiqua" w:hAnsi="Book Antiqua"/>
          <w:color w:val="000000"/>
          <w:sz w:val="24"/>
          <w:szCs w:val="24"/>
          <w:shd w:val="clear" w:color="auto" w:fill="FFFFFF"/>
        </w:rPr>
        <w:t>lymphocyte</w:t>
      </w:r>
      <w:r w:rsidRPr="00493FF1">
        <w:rPr>
          <w:rFonts w:ascii="Book Antiqua" w:hAnsi="Book Antiqua"/>
          <w:sz w:val="24"/>
          <w:szCs w:val="24"/>
        </w:rPr>
        <w:t xml:space="preserve"> was lower</w:t>
      </w:r>
      <w:r w:rsidR="00B62843">
        <w:rPr>
          <w:rFonts w:ascii="Book Antiqua" w:hAnsi="Book Antiqua"/>
          <w:sz w:val="24"/>
          <w:szCs w:val="24"/>
        </w:rPr>
        <w:t xml:space="preserve"> (</w:t>
      </w:r>
      <w:r w:rsidR="00D94EC2" w:rsidRPr="00493FF1">
        <w:rPr>
          <w:rFonts w:ascii="Book Antiqua" w:hAnsi="Book Antiqua"/>
          <w:i/>
          <w:sz w:val="24"/>
          <w:szCs w:val="24"/>
        </w:rPr>
        <w:t>P</w:t>
      </w:r>
      <w:r w:rsidR="00D94EC2" w:rsidRPr="00493FF1">
        <w:rPr>
          <w:rFonts w:ascii="Book Antiqua" w:hAnsi="Book Antiqua"/>
          <w:sz w:val="24"/>
          <w:szCs w:val="24"/>
        </w:rPr>
        <w:t xml:space="preserve"> &lt; 0.05)</w:t>
      </w:r>
      <w:r w:rsidRPr="00493FF1">
        <w:rPr>
          <w:rFonts w:ascii="Book Antiqua" w:hAnsi="Book Antiqua"/>
          <w:sz w:val="24"/>
          <w:szCs w:val="24"/>
        </w:rPr>
        <w:t>. Xan</w:t>
      </w:r>
      <w:r w:rsidRPr="00493FF1">
        <w:rPr>
          <w:rFonts w:ascii="Book Antiqua" w:hAnsi="Book Antiqua"/>
          <w:color w:val="000000" w:themeColor="text1"/>
          <w:sz w:val="24"/>
          <w:szCs w:val="24"/>
        </w:rPr>
        <w:t>thelasma accompanied with more fatty liver disease and hepatic cyst, but fewer g</w:t>
      </w:r>
      <w:r w:rsidRPr="00493FF1">
        <w:rPr>
          <w:rFonts w:ascii="Book Antiqua" w:hAnsi="Book Antiqua"/>
          <w:color w:val="000000"/>
          <w:sz w:val="24"/>
          <w:szCs w:val="24"/>
          <w:shd w:val="clear" w:color="auto" w:fill="FFFFFF"/>
        </w:rPr>
        <w:t>allbladder polyp</w:t>
      </w:r>
      <w:r w:rsidR="00B62843">
        <w:rPr>
          <w:rFonts w:ascii="Book Antiqua" w:hAnsi="Book Antiqua"/>
          <w:color w:val="000000"/>
          <w:sz w:val="24"/>
          <w:szCs w:val="24"/>
          <w:shd w:val="clear" w:color="auto" w:fill="FFFFFF"/>
        </w:rPr>
        <w:t xml:space="preserve"> </w:t>
      </w:r>
      <w:r w:rsidR="00B62843">
        <w:rPr>
          <w:rFonts w:ascii="Book Antiqua" w:hAnsi="Book Antiqua"/>
          <w:sz w:val="24"/>
          <w:szCs w:val="24"/>
        </w:rPr>
        <w:t>(</w:t>
      </w:r>
      <w:r w:rsidR="00D94EC2" w:rsidRPr="00493FF1">
        <w:rPr>
          <w:rFonts w:ascii="Book Antiqua" w:hAnsi="Book Antiqua"/>
          <w:i/>
          <w:sz w:val="24"/>
          <w:szCs w:val="24"/>
        </w:rPr>
        <w:t>P</w:t>
      </w:r>
      <w:r w:rsidR="00D94EC2" w:rsidRPr="00493FF1">
        <w:rPr>
          <w:rFonts w:ascii="Book Antiqua" w:hAnsi="Book Antiqua"/>
          <w:sz w:val="24"/>
          <w:szCs w:val="24"/>
        </w:rPr>
        <w:t xml:space="preserve"> &lt; 0.05)</w:t>
      </w:r>
      <w:r w:rsidRPr="00493FF1">
        <w:rPr>
          <w:rFonts w:ascii="Book Antiqua" w:hAnsi="Book Antiqua"/>
          <w:color w:val="000000" w:themeColor="text1"/>
          <w:sz w:val="24"/>
          <w:szCs w:val="24"/>
        </w:rPr>
        <w:t>. In logistic regression, it revealed that f</w:t>
      </w:r>
      <w:r w:rsidRPr="00493FF1">
        <w:rPr>
          <w:rFonts w:ascii="Book Antiqua" w:hAnsi="Book Antiqua"/>
          <w:color w:val="000000"/>
          <w:sz w:val="24"/>
          <w:szCs w:val="24"/>
          <w:shd w:val="clear" w:color="auto" w:fill="FFFFFF"/>
        </w:rPr>
        <w:t>asting plasma glucose</w:t>
      </w:r>
      <w:r w:rsidR="00B62843">
        <w:rPr>
          <w:rFonts w:ascii="Book Antiqua" w:hAnsi="Book Antiqua"/>
          <w:color w:val="000000"/>
          <w:sz w:val="24"/>
          <w:szCs w:val="24"/>
          <w:shd w:val="clear" w:color="auto" w:fill="FFFFFF"/>
        </w:rPr>
        <w:t xml:space="preserve"> (</w:t>
      </w:r>
      <w:r w:rsidRPr="00493FF1">
        <w:rPr>
          <w:rFonts w:ascii="Book Antiqua" w:hAnsi="Book Antiqua"/>
          <w:color w:val="000000"/>
          <w:sz w:val="24"/>
          <w:szCs w:val="24"/>
          <w:shd w:val="clear" w:color="auto" w:fill="FFFFFF"/>
        </w:rPr>
        <w:t xml:space="preserve">OR </w:t>
      </w:r>
      <w:r w:rsidR="00F744B1">
        <w:rPr>
          <w:rFonts w:ascii="Book Antiqua" w:hAnsi="Book Antiqua" w:hint="eastAsia"/>
          <w:color w:val="000000"/>
          <w:sz w:val="24"/>
          <w:szCs w:val="24"/>
          <w:shd w:val="clear" w:color="auto" w:fill="FFFFFF"/>
        </w:rPr>
        <w:t xml:space="preserve">= </w:t>
      </w:r>
      <w:r w:rsidRPr="00493FF1">
        <w:rPr>
          <w:rFonts w:ascii="Book Antiqua" w:hAnsi="Book Antiqua"/>
          <w:sz w:val="24"/>
          <w:szCs w:val="24"/>
        </w:rPr>
        <w:t xml:space="preserve">3.347, 1.170-9.575, </w:t>
      </w:r>
      <w:r w:rsidRPr="00493FF1">
        <w:rPr>
          <w:rFonts w:ascii="Book Antiqua" w:hAnsi="Book Antiqua"/>
          <w:i/>
          <w:sz w:val="24"/>
          <w:szCs w:val="24"/>
        </w:rPr>
        <w:t>P</w:t>
      </w:r>
      <w:r w:rsidRPr="00493FF1">
        <w:rPr>
          <w:rFonts w:ascii="Book Antiqua" w:hAnsi="Book Antiqua"/>
          <w:sz w:val="24"/>
          <w:szCs w:val="24"/>
        </w:rPr>
        <w:t xml:space="preserve"> &lt; 0.05</w:t>
      </w:r>
      <w:r w:rsidRPr="00493FF1">
        <w:rPr>
          <w:rFonts w:ascii="Book Antiqua" w:hAnsi="Book Antiqua"/>
          <w:color w:val="000000"/>
          <w:sz w:val="24"/>
          <w:szCs w:val="24"/>
          <w:shd w:val="clear" w:color="auto" w:fill="FFFFFF"/>
        </w:rPr>
        <w:t>), neutrophil</w:t>
      </w:r>
      <w:r w:rsidR="00B62843">
        <w:rPr>
          <w:rFonts w:ascii="Book Antiqua" w:hAnsi="Book Antiqua"/>
          <w:color w:val="000000"/>
          <w:sz w:val="24"/>
          <w:szCs w:val="24"/>
          <w:shd w:val="clear" w:color="auto" w:fill="FFFFFF"/>
        </w:rPr>
        <w:t xml:space="preserve"> (</w:t>
      </w:r>
      <w:r w:rsidRPr="00493FF1">
        <w:rPr>
          <w:rFonts w:ascii="Book Antiqua" w:hAnsi="Book Antiqua"/>
          <w:color w:val="000000"/>
          <w:sz w:val="24"/>
          <w:szCs w:val="24"/>
          <w:shd w:val="clear" w:color="auto" w:fill="FFFFFF"/>
        </w:rPr>
        <w:t xml:space="preserve">OR </w:t>
      </w:r>
      <w:r w:rsidR="00FA6C3E">
        <w:rPr>
          <w:rFonts w:ascii="Book Antiqua" w:hAnsi="Book Antiqua" w:hint="eastAsia"/>
          <w:color w:val="000000"/>
          <w:sz w:val="24"/>
          <w:szCs w:val="24"/>
          <w:shd w:val="clear" w:color="auto" w:fill="FFFFFF"/>
        </w:rPr>
        <w:t xml:space="preserve">= </w:t>
      </w:r>
      <w:r w:rsidRPr="00493FF1">
        <w:rPr>
          <w:rFonts w:ascii="Book Antiqua" w:hAnsi="Book Antiqua"/>
          <w:sz w:val="24"/>
          <w:szCs w:val="24"/>
        </w:rPr>
        <w:t xml:space="preserve">1.617, 1.003-2.605, </w:t>
      </w:r>
      <w:r w:rsidRPr="00493FF1">
        <w:rPr>
          <w:rFonts w:ascii="Book Antiqua" w:hAnsi="Book Antiqua"/>
          <w:i/>
          <w:sz w:val="24"/>
          <w:szCs w:val="24"/>
        </w:rPr>
        <w:t>P</w:t>
      </w:r>
      <w:r w:rsidRPr="00493FF1">
        <w:rPr>
          <w:rFonts w:ascii="Book Antiqua" w:hAnsi="Book Antiqua"/>
          <w:sz w:val="24"/>
          <w:szCs w:val="24"/>
        </w:rPr>
        <w:t xml:space="preserve"> &lt; 0.05</w:t>
      </w:r>
      <w:r w:rsidRPr="00493FF1">
        <w:rPr>
          <w:rFonts w:ascii="Book Antiqua" w:hAnsi="Book Antiqua"/>
          <w:color w:val="000000"/>
          <w:sz w:val="24"/>
          <w:szCs w:val="24"/>
          <w:shd w:val="clear" w:color="auto" w:fill="FFFFFF"/>
        </w:rPr>
        <w:t xml:space="preserve">), and </w:t>
      </w:r>
      <w:r w:rsidRPr="00493FF1">
        <w:rPr>
          <w:rFonts w:ascii="Book Antiqua" w:hAnsi="Book Antiqua"/>
          <w:color w:val="000000" w:themeColor="text1"/>
          <w:sz w:val="24"/>
          <w:szCs w:val="24"/>
        </w:rPr>
        <w:t>carcinoembryonic antigen</w:t>
      </w:r>
      <w:r w:rsidR="00B62843">
        <w:rPr>
          <w:rFonts w:ascii="Book Antiqua" w:hAnsi="Book Antiqua"/>
          <w:color w:val="000000"/>
          <w:sz w:val="24"/>
          <w:szCs w:val="24"/>
          <w:shd w:val="clear" w:color="auto" w:fill="FFFFFF"/>
        </w:rPr>
        <w:t xml:space="preserve"> (</w:t>
      </w:r>
      <w:r w:rsidRPr="00493FF1">
        <w:rPr>
          <w:rFonts w:ascii="Book Antiqua" w:hAnsi="Book Antiqua"/>
          <w:color w:val="000000"/>
          <w:sz w:val="24"/>
          <w:szCs w:val="24"/>
          <w:shd w:val="clear" w:color="auto" w:fill="FFFFFF"/>
        </w:rPr>
        <w:t xml:space="preserve">OR </w:t>
      </w:r>
      <w:r w:rsidR="00FA6C3E">
        <w:rPr>
          <w:rFonts w:ascii="Book Antiqua" w:hAnsi="Book Antiqua" w:hint="eastAsia"/>
          <w:color w:val="000000"/>
          <w:sz w:val="24"/>
          <w:szCs w:val="24"/>
          <w:shd w:val="clear" w:color="auto" w:fill="FFFFFF"/>
        </w:rPr>
        <w:t xml:space="preserve">= </w:t>
      </w:r>
      <w:r w:rsidRPr="00493FF1">
        <w:rPr>
          <w:rFonts w:ascii="Book Antiqua" w:hAnsi="Book Antiqua"/>
          <w:sz w:val="24"/>
          <w:szCs w:val="24"/>
        </w:rPr>
        <w:t xml:space="preserve">2.011, 1.236-3.271, </w:t>
      </w:r>
      <w:r w:rsidRPr="00493FF1">
        <w:rPr>
          <w:rFonts w:ascii="Book Antiqua" w:hAnsi="Book Antiqua"/>
          <w:i/>
          <w:sz w:val="24"/>
          <w:szCs w:val="24"/>
        </w:rPr>
        <w:t>P</w:t>
      </w:r>
      <w:r w:rsidRPr="00493FF1">
        <w:rPr>
          <w:rFonts w:ascii="Book Antiqua" w:hAnsi="Book Antiqua"/>
          <w:sz w:val="24"/>
          <w:szCs w:val="24"/>
        </w:rPr>
        <w:t xml:space="preserve"> &lt; 0.01</w:t>
      </w:r>
      <w:r w:rsidRPr="00493FF1">
        <w:rPr>
          <w:rFonts w:ascii="Book Antiqua" w:hAnsi="Book Antiqua"/>
          <w:color w:val="000000"/>
          <w:sz w:val="24"/>
          <w:szCs w:val="24"/>
          <w:shd w:val="clear" w:color="auto" w:fill="FFFFFF"/>
        </w:rPr>
        <w:t xml:space="preserve">) were all independent risk factors in </w:t>
      </w:r>
      <w:r w:rsidRPr="00493FF1">
        <w:rPr>
          <w:rFonts w:ascii="Book Antiqua" w:hAnsi="Book Antiqua"/>
          <w:color w:val="000000" w:themeColor="text1"/>
          <w:sz w:val="24"/>
          <w:szCs w:val="24"/>
        </w:rPr>
        <w:t xml:space="preserve">xanthelasma. </w:t>
      </w:r>
    </w:p>
    <w:p w14:paraId="4752F9DB" w14:textId="77777777" w:rsidR="00180AE2" w:rsidRPr="00493FF1" w:rsidRDefault="00180AE2" w:rsidP="00897361">
      <w:pPr>
        <w:spacing w:line="360" w:lineRule="auto"/>
        <w:rPr>
          <w:rFonts w:ascii="Book Antiqua" w:hAnsi="Book Antiqua"/>
          <w:color w:val="000000" w:themeColor="text1"/>
          <w:sz w:val="24"/>
          <w:szCs w:val="24"/>
        </w:rPr>
      </w:pPr>
    </w:p>
    <w:p w14:paraId="4A2F84D0" w14:textId="77777777" w:rsidR="00180AE2" w:rsidRPr="00493FF1" w:rsidRDefault="00153F0A" w:rsidP="00897361">
      <w:pPr>
        <w:spacing w:line="360" w:lineRule="auto"/>
        <w:rPr>
          <w:rFonts w:ascii="Book Antiqua" w:hAnsi="Book Antiqua"/>
          <w:b/>
          <w:i/>
          <w:color w:val="000000" w:themeColor="text1"/>
          <w:sz w:val="24"/>
          <w:szCs w:val="24"/>
        </w:rPr>
      </w:pPr>
      <w:r w:rsidRPr="00493FF1">
        <w:rPr>
          <w:rFonts w:ascii="Book Antiqua" w:hAnsi="Book Antiqua"/>
          <w:b/>
          <w:i/>
          <w:color w:val="000000" w:themeColor="text1"/>
          <w:sz w:val="24"/>
          <w:szCs w:val="24"/>
        </w:rPr>
        <w:t>CONCLUSION</w:t>
      </w:r>
    </w:p>
    <w:p w14:paraId="04AA0E32" w14:textId="6C22B662" w:rsidR="00C40659" w:rsidRPr="00493FF1" w:rsidRDefault="005619AE"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 xml:space="preserve">Current study described a large xanthelasma cohort in Chinese population, revealed its relationship with </w:t>
      </w:r>
      <w:bookmarkStart w:id="45" w:name="OLE_LINK161"/>
      <w:bookmarkStart w:id="46" w:name="OLE_LINK162"/>
      <w:r w:rsidRPr="00493FF1">
        <w:rPr>
          <w:rFonts w:ascii="Book Antiqua" w:hAnsi="Book Antiqua"/>
          <w:i/>
          <w:color w:val="000000" w:themeColor="text1"/>
          <w:sz w:val="24"/>
          <w:szCs w:val="24"/>
        </w:rPr>
        <w:t>H. pylori</w:t>
      </w:r>
      <w:bookmarkEnd w:id="45"/>
      <w:bookmarkEnd w:id="46"/>
      <w:r w:rsidRPr="00493FF1">
        <w:rPr>
          <w:rFonts w:ascii="Book Antiqua" w:hAnsi="Book Antiqua"/>
          <w:i/>
          <w:color w:val="000000" w:themeColor="text1"/>
          <w:sz w:val="24"/>
          <w:szCs w:val="24"/>
        </w:rPr>
        <w:t xml:space="preserve"> </w:t>
      </w:r>
      <w:r w:rsidRPr="00493FF1">
        <w:rPr>
          <w:rFonts w:ascii="Book Antiqua" w:hAnsi="Book Antiqua"/>
          <w:color w:val="000000" w:themeColor="text1"/>
          <w:sz w:val="24"/>
          <w:szCs w:val="24"/>
        </w:rPr>
        <w:t>infection</w:t>
      </w:r>
      <w:r w:rsidR="00153F0A" w:rsidRPr="00493FF1">
        <w:rPr>
          <w:rFonts w:ascii="Book Antiqua" w:hAnsi="Book Antiqua"/>
          <w:color w:val="000000" w:themeColor="text1"/>
          <w:sz w:val="24"/>
          <w:szCs w:val="24"/>
        </w:rPr>
        <w:t>,</w:t>
      </w:r>
      <w:r w:rsidR="00AA260E">
        <w:rPr>
          <w:rFonts w:ascii="Book Antiqua" w:hAnsi="Book Antiqua"/>
          <w:color w:val="000000" w:themeColor="text1"/>
          <w:sz w:val="24"/>
          <w:szCs w:val="24"/>
        </w:rPr>
        <w:t xml:space="preserve"> </w:t>
      </w:r>
      <w:r w:rsidRPr="00493FF1">
        <w:rPr>
          <w:rFonts w:ascii="Book Antiqua" w:hAnsi="Book Antiqua"/>
          <w:color w:val="000000" w:themeColor="text1"/>
          <w:sz w:val="24"/>
          <w:szCs w:val="24"/>
        </w:rPr>
        <w:t>carcinogenesis</w:t>
      </w:r>
      <w:r w:rsidR="00153F0A" w:rsidRPr="00493FF1">
        <w:rPr>
          <w:rFonts w:ascii="Book Antiqua" w:hAnsi="Book Antiqua"/>
          <w:color w:val="000000" w:themeColor="text1"/>
          <w:sz w:val="24"/>
          <w:szCs w:val="24"/>
        </w:rPr>
        <w:t>,</w:t>
      </w:r>
      <w:r w:rsidRPr="00493FF1">
        <w:rPr>
          <w:rFonts w:ascii="Book Antiqua" w:hAnsi="Book Antiqua"/>
          <w:color w:val="000000" w:themeColor="text1"/>
          <w:sz w:val="24"/>
          <w:szCs w:val="24"/>
        </w:rPr>
        <w:t xml:space="preserve"> metabolic dysfunction</w:t>
      </w:r>
      <w:r w:rsidR="00153F0A" w:rsidRPr="00493FF1">
        <w:rPr>
          <w:rFonts w:ascii="Book Antiqua" w:hAnsi="Book Antiqua"/>
          <w:color w:val="000000" w:themeColor="text1"/>
          <w:sz w:val="24"/>
          <w:szCs w:val="24"/>
        </w:rPr>
        <w:t xml:space="preserve"> and inflammation as well</w:t>
      </w:r>
      <w:r w:rsidRPr="00493FF1">
        <w:rPr>
          <w:rFonts w:ascii="Book Antiqua" w:hAnsi="Book Antiqua"/>
          <w:color w:val="000000" w:themeColor="text1"/>
          <w:sz w:val="24"/>
          <w:szCs w:val="24"/>
        </w:rPr>
        <w:t>.</w:t>
      </w:r>
      <w:bookmarkEnd w:id="37"/>
    </w:p>
    <w:p w14:paraId="0AEF48D8" w14:textId="77777777" w:rsidR="00A447E3" w:rsidRPr="00493FF1" w:rsidRDefault="00A447E3" w:rsidP="00897361">
      <w:pPr>
        <w:spacing w:line="360" w:lineRule="auto"/>
        <w:rPr>
          <w:rFonts w:ascii="Book Antiqua" w:hAnsi="Book Antiqua"/>
          <w:color w:val="000000" w:themeColor="text1"/>
          <w:sz w:val="24"/>
          <w:szCs w:val="24"/>
          <w:highlight w:val="yellow"/>
        </w:rPr>
      </w:pPr>
    </w:p>
    <w:p w14:paraId="18CA2E2F" w14:textId="34462CCB" w:rsidR="00C40659" w:rsidRPr="00493FF1" w:rsidRDefault="005619AE" w:rsidP="00897361">
      <w:pPr>
        <w:spacing w:line="360" w:lineRule="auto"/>
        <w:rPr>
          <w:rFonts w:ascii="Book Antiqua" w:hAnsi="Book Antiqua"/>
          <w:color w:val="000000" w:themeColor="text1"/>
          <w:sz w:val="24"/>
          <w:szCs w:val="24"/>
        </w:rPr>
      </w:pPr>
      <w:bookmarkStart w:id="47" w:name="OLE_LINK24"/>
      <w:bookmarkStart w:id="48" w:name="OLE_LINK21"/>
      <w:bookmarkEnd w:id="38"/>
      <w:bookmarkEnd w:id="39"/>
      <w:r w:rsidRPr="00493FF1">
        <w:rPr>
          <w:rFonts w:ascii="Book Antiqua" w:hAnsi="Book Antiqua"/>
          <w:b/>
          <w:color w:val="000000" w:themeColor="text1"/>
          <w:sz w:val="24"/>
          <w:szCs w:val="24"/>
        </w:rPr>
        <w:t>Key</w:t>
      </w:r>
      <w:r w:rsidR="00180AE2" w:rsidRPr="00493FF1">
        <w:rPr>
          <w:rFonts w:ascii="Book Antiqua" w:hAnsi="Book Antiqua"/>
          <w:b/>
          <w:color w:val="000000" w:themeColor="text1"/>
          <w:sz w:val="24"/>
          <w:szCs w:val="24"/>
        </w:rPr>
        <w:t xml:space="preserve"> </w:t>
      </w:r>
      <w:r w:rsidRPr="00493FF1">
        <w:rPr>
          <w:rFonts w:ascii="Book Antiqua" w:hAnsi="Book Antiqua"/>
          <w:b/>
          <w:color w:val="000000" w:themeColor="text1"/>
          <w:sz w:val="24"/>
          <w:szCs w:val="24"/>
        </w:rPr>
        <w:t>words:</w:t>
      </w:r>
      <w:r w:rsidRPr="00493FF1">
        <w:rPr>
          <w:rFonts w:ascii="Book Antiqua" w:hAnsi="Book Antiqua"/>
          <w:color w:val="000000" w:themeColor="text1"/>
          <w:sz w:val="24"/>
          <w:szCs w:val="24"/>
        </w:rPr>
        <w:t xml:space="preserve"> </w:t>
      </w:r>
      <w:bookmarkStart w:id="49" w:name="OLE_LINK42"/>
      <w:bookmarkStart w:id="50" w:name="OLE_LINK41"/>
      <w:r w:rsidRPr="00493FF1">
        <w:rPr>
          <w:rFonts w:ascii="Book Antiqua" w:hAnsi="Book Antiqua"/>
          <w:color w:val="000000" w:themeColor="text1"/>
          <w:sz w:val="24"/>
          <w:szCs w:val="24"/>
        </w:rPr>
        <w:t>Gastric xanthelasma</w:t>
      </w:r>
      <w:bookmarkEnd w:id="49"/>
      <w:bookmarkEnd w:id="50"/>
      <w:r w:rsidRPr="00493FF1">
        <w:rPr>
          <w:rFonts w:ascii="Book Antiqua" w:hAnsi="Book Antiqua"/>
          <w:color w:val="000000" w:themeColor="text1"/>
          <w:sz w:val="24"/>
          <w:szCs w:val="24"/>
        </w:rPr>
        <w:t xml:space="preserve">; </w:t>
      </w:r>
      <w:r w:rsidR="00FA6C3E" w:rsidRPr="00BB413B">
        <w:rPr>
          <w:rFonts w:ascii="Book Antiqua" w:hAnsi="Book Antiqua"/>
          <w:i/>
          <w:color w:val="000000" w:themeColor="text1"/>
          <w:sz w:val="24"/>
          <w:szCs w:val="24"/>
        </w:rPr>
        <w:t>Helicobacter</w:t>
      </w:r>
      <w:r w:rsidRPr="00493FF1">
        <w:rPr>
          <w:rFonts w:ascii="Book Antiqua" w:hAnsi="Book Antiqua"/>
          <w:i/>
          <w:color w:val="000000" w:themeColor="text1"/>
          <w:sz w:val="24"/>
          <w:szCs w:val="24"/>
        </w:rPr>
        <w:t xml:space="preserve"> pylori </w:t>
      </w:r>
      <w:r w:rsidRPr="00493FF1">
        <w:rPr>
          <w:rFonts w:ascii="Book Antiqua" w:hAnsi="Book Antiqua"/>
          <w:color w:val="000000" w:themeColor="text1"/>
          <w:sz w:val="24"/>
          <w:szCs w:val="24"/>
        </w:rPr>
        <w:t>infection; Gastric</w:t>
      </w:r>
      <w:r w:rsidR="00180AE2" w:rsidRPr="00493FF1">
        <w:rPr>
          <w:rFonts w:ascii="Book Antiqua" w:hAnsi="Book Antiqua"/>
          <w:color w:val="000000" w:themeColor="text1"/>
          <w:sz w:val="24"/>
          <w:szCs w:val="24"/>
        </w:rPr>
        <w:t xml:space="preserve"> dysplasia; Metabolic disorder</w:t>
      </w:r>
    </w:p>
    <w:p w14:paraId="1F5A7EE4" w14:textId="77777777" w:rsidR="00A447E3" w:rsidRDefault="00A447E3" w:rsidP="00897361">
      <w:pPr>
        <w:spacing w:line="360" w:lineRule="auto"/>
        <w:rPr>
          <w:rFonts w:ascii="Book Antiqua" w:hAnsi="Book Antiqua"/>
          <w:color w:val="000000" w:themeColor="text1"/>
          <w:sz w:val="24"/>
          <w:szCs w:val="24"/>
        </w:rPr>
      </w:pPr>
    </w:p>
    <w:p w14:paraId="033138E6" w14:textId="67A273F0" w:rsidR="00FA6C3E" w:rsidRDefault="00FA6C3E" w:rsidP="00897361">
      <w:pPr>
        <w:spacing w:line="360" w:lineRule="auto"/>
        <w:rPr>
          <w:rFonts w:ascii="Book Antiqua" w:hAnsi="Book Antiqua" w:cs="Arial Unicode MS"/>
          <w:sz w:val="24"/>
        </w:rPr>
      </w:pPr>
      <w:bookmarkStart w:id="51" w:name="OLE_LINK98"/>
      <w:bookmarkStart w:id="52" w:name="OLE_LINK196"/>
      <w:bookmarkStart w:id="53" w:name="OLE_LINK217"/>
      <w:bookmarkStart w:id="54" w:name="OLE_LINK242"/>
      <w:bookmarkStart w:id="55" w:name="OLE_LINK247"/>
      <w:bookmarkStart w:id="56" w:name="OLE_LINK311"/>
      <w:bookmarkStart w:id="57" w:name="OLE_LINK312"/>
      <w:bookmarkStart w:id="58" w:name="OLE_LINK325"/>
      <w:bookmarkStart w:id="59" w:name="OLE_LINK330"/>
      <w:bookmarkStart w:id="60" w:name="OLE_LINK513"/>
      <w:bookmarkStart w:id="61" w:name="OLE_LINK514"/>
      <w:bookmarkStart w:id="62" w:name="OLE_LINK464"/>
      <w:bookmarkStart w:id="63" w:name="OLE_LINK465"/>
      <w:bookmarkStart w:id="64" w:name="OLE_LINK466"/>
      <w:bookmarkStart w:id="65" w:name="OLE_LINK470"/>
      <w:bookmarkStart w:id="66" w:name="OLE_LINK471"/>
      <w:bookmarkStart w:id="67" w:name="OLE_LINK472"/>
      <w:bookmarkStart w:id="68" w:name="OLE_LINK474"/>
      <w:bookmarkStart w:id="69" w:name="OLE_LINK512"/>
      <w:bookmarkStart w:id="70" w:name="OLE_LINK800"/>
      <w:bookmarkStart w:id="71" w:name="OLE_LINK982"/>
      <w:bookmarkStart w:id="72" w:name="OLE_LINK1027"/>
      <w:bookmarkStart w:id="73" w:name="OLE_LINK504"/>
      <w:bookmarkStart w:id="74" w:name="OLE_LINK546"/>
      <w:bookmarkStart w:id="75" w:name="OLE_LINK547"/>
      <w:bookmarkStart w:id="76" w:name="OLE_LINK575"/>
      <w:bookmarkStart w:id="77" w:name="OLE_LINK640"/>
      <w:bookmarkStart w:id="78" w:name="OLE_LINK672"/>
      <w:bookmarkStart w:id="79" w:name="OLE_LINK714"/>
      <w:bookmarkStart w:id="80" w:name="OLE_LINK651"/>
      <w:bookmarkStart w:id="81" w:name="OLE_LINK652"/>
      <w:bookmarkStart w:id="82" w:name="OLE_LINK744"/>
      <w:bookmarkStart w:id="83" w:name="OLE_LINK758"/>
      <w:bookmarkStart w:id="84" w:name="OLE_LINK787"/>
      <w:bookmarkStart w:id="85" w:name="OLE_LINK807"/>
      <w:bookmarkStart w:id="86" w:name="OLE_LINK820"/>
      <w:bookmarkStart w:id="87" w:name="OLE_LINK862"/>
      <w:bookmarkStart w:id="88" w:name="OLE_LINK879"/>
      <w:bookmarkStart w:id="89" w:name="OLE_LINK906"/>
      <w:bookmarkStart w:id="90" w:name="OLE_LINK928"/>
      <w:bookmarkStart w:id="91" w:name="OLE_LINK960"/>
      <w:bookmarkStart w:id="92" w:name="OLE_LINK861"/>
      <w:bookmarkStart w:id="93" w:name="OLE_LINK983"/>
      <w:bookmarkStart w:id="94" w:name="OLE_LINK1334"/>
      <w:bookmarkStart w:id="95" w:name="OLE_LINK1029"/>
      <w:bookmarkStart w:id="96" w:name="OLE_LINK1060"/>
      <w:bookmarkStart w:id="97" w:name="OLE_LINK1061"/>
      <w:bookmarkStart w:id="98" w:name="OLE_LINK1348"/>
      <w:bookmarkStart w:id="99" w:name="OLE_LINK1086"/>
      <w:bookmarkStart w:id="100" w:name="OLE_LINK1100"/>
      <w:bookmarkStart w:id="101" w:name="OLE_LINK1125"/>
      <w:bookmarkStart w:id="102" w:name="OLE_LINK1163"/>
      <w:bookmarkStart w:id="103" w:name="OLE_LINK1193"/>
      <w:bookmarkStart w:id="104" w:name="OLE_LINK1219"/>
      <w:bookmarkStart w:id="105" w:name="OLE_LINK1247"/>
      <w:bookmarkStart w:id="106" w:name="OLE_LINK1284"/>
      <w:bookmarkStart w:id="107" w:name="OLE_LINK1313"/>
      <w:bookmarkStart w:id="108" w:name="OLE_LINK1361"/>
      <w:bookmarkStart w:id="109" w:name="OLE_LINK1384"/>
      <w:bookmarkStart w:id="110" w:name="OLE_LINK1403"/>
      <w:bookmarkStart w:id="111" w:name="OLE_LINK1437"/>
      <w:bookmarkStart w:id="112" w:name="OLE_LINK1454"/>
      <w:bookmarkStart w:id="113" w:name="OLE_LINK1480"/>
      <w:bookmarkStart w:id="114" w:name="OLE_LINK1504"/>
      <w:bookmarkStart w:id="115" w:name="OLE_LINK1516"/>
      <w:bookmarkStart w:id="116" w:name="OLE_LINK135"/>
      <w:bookmarkStart w:id="117" w:name="OLE_LINK216"/>
      <w:bookmarkStart w:id="118" w:name="OLE_LINK259"/>
      <w:bookmarkStart w:id="119" w:name="OLE_LINK1186"/>
      <w:bookmarkStart w:id="120" w:name="OLE_LINK1265"/>
      <w:bookmarkStart w:id="121" w:name="OLE_LINK1373"/>
      <w:bookmarkStart w:id="122" w:name="OLE_LINK1478"/>
      <w:bookmarkStart w:id="123" w:name="OLE_LINK1644"/>
      <w:bookmarkStart w:id="124" w:name="OLE_LINK1884"/>
      <w:bookmarkStart w:id="125" w:name="OLE_LINK1885"/>
      <w:bookmarkStart w:id="126" w:name="OLE_LINK1538"/>
      <w:bookmarkStart w:id="127" w:name="OLE_LINK1539"/>
      <w:bookmarkStart w:id="128" w:name="OLE_LINK1543"/>
      <w:bookmarkStart w:id="129" w:name="OLE_LINK1549"/>
      <w:bookmarkStart w:id="130" w:name="OLE_LINK1778"/>
      <w:bookmarkStart w:id="131" w:name="OLE_LINK1756"/>
      <w:bookmarkStart w:id="132" w:name="OLE_LINK1776"/>
      <w:bookmarkStart w:id="133" w:name="OLE_LINK1777"/>
      <w:bookmarkStart w:id="134" w:name="OLE_LINK1868"/>
      <w:bookmarkStart w:id="135" w:name="OLE_LINK1744"/>
      <w:bookmarkStart w:id="136" w:name="OLE_LINK1817"/>
      <w:bookmarkStart w:id="137" w:name="OLE_LINK1835"/>
      <w:bookmarkStart w:id="138" w:name="OLE_LINK1866"/>
      <w:bookmarkStart w:id="139" w:name="OLE_LINK1882"/>
      <w:bookmarkStart w:id="140" w:name="OLE_LINK1901"/>
      <w:bookmarkStart w:id="141" w:name="OLE_LINK1902"/>
      <w:bookmarkStart w:id="142" w:name="OLE_LINK2013"/>
      <w:bookmarkStart w:id="143" w:name="OLE_LINK1894"/>
      <w:bookmarkStart w:id="144" w:name="OLE_LINK1929"/>
      <w:bookmarkStart w:id="145" w:name="OLE_LINK1941"/>
      <w:bookmarkStart w:id="146" w:name="OLE_LINK1995"/>
      <w:bookmarkStart w:id="147" w:name="OLE_LINK1938"/>
      <w:bookmarkStart w:id="148" w:name="OLE_LINK2081"/>
      <w:bookmarkStart w:id="149" w:name="OLE_LINK2082"/>
      <w:bookmarkStart w:id="150" w:name="OLE_LINK2292"/>
      <w:bookmarkStart w:id="151" w:name="OLE_LINK1931"/>
      <w:bookmarkStart w:id="152" w:name="OLE_LINK1964"/>
      <w:bookmarkStart w:id="153" w:name="OLE_LINK2020"/>
      <w:bookmarkStart w:id="154" w:name="OLE_LINK2071"/>
      <w:bookmarkStart w:id="155" w:name="OLE_LINK2134"/>
      <w:bookmarkStart w:id="156" w:name="OLE_LINK2265"/>
      <w:bookmarkStart w:id="157" w:name="OLE_LINK2562"/>
      <w:bookmarkStart w:id="158" w:name="OLE_LINK1923"/>
      <w:bookmarkStart w:id="159" w:name="OLE_LINK2192"/>
      <w:bookmarkStart w:id="160" w:name="OLE_LINK2110"/>
      <w:bookmarkStart w:id="161" w:name="OLE_LINK2445"/>
      <w:bookmarkStart w:id="162" w:name="OLE_LINK2446"/>
      <w:bookmarkStart w:id="163" w:name="OLE_LINK2169"/>
      <w:bookmarkStart w:id="164" w:name="OLE_LINK2190"/>
      <w:bookmarkStart w:id="165" w:name="OLE_LINK2331"/>
      <w:bookmarkStart w:id="166" w:name="OLE_LINK2345"/>
      <w:bookmarkStart w:id="167" w:name="OLE_LINK2467"/>
      <w:bookmarkStart w:id="168" w:name="OLE_LINK2484"/>
      <w:bookmarkStart w:id="169" w:name="OLE_LINK2157"/>
      <w:bookmarkStart w:id="170" w:name="OLE_LINK2221"/>
      <w:bookmarkStart w:id="171" w:name="OLE_LINK2252"/>
      <w:bookmarkStart w:id="172" w:name="OLE_LINK2348"/>
      <w:bookmarkStart w:id="173" w:name="OLE_LINK2451"/>
      <w:bookmarkStart w:id="174" w:name="OLE_LINK2627"/>
      <w:bookmarkStart w:id="175" w:name="OLE_LINK2482"/>
      <w:bookmarkStart w:id="176" w:name="OLE_LINK2663"/>
      <w:bookmarkStart w:id="177" w:name="OLE_LINK2761"/>
      <w:bookmarkStart w:id="178" w:name="OLE_LINK2856"/>
      <w:bookmarkStart w:id="179" w:name="OLE_LINK2993"/>
      <w:bookmarkStart w:id="180" w:name="OLE_LINK2643"/>
      <w:bookmarkStart w:id="181" w:name="OLE_LINK2583"/>
      <w:bookmarkStart w:id="182" w:name="OLE_LINK2762"/>
      <w:bookmarkStart w:id="183" w:name="OLE_LINK2962"/>
      <w:bookmarkStart w:id="184"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w:t>
      </w:r>
      <w:r w:rsidR="00B62843">
        <w:rPr>
          <w:rFonts w:ascii="Book Antiqua" w:eastAsia="AdvTimes" w:hAnsi="Book Antiqua" w:cs="AdvTimes"/>
          <w:b/>
          <w:color w:val="000000"/>
          <w:sz w:val="24"/>
        </w:rPr>
        <w:t xml:space="preserve"> (</w:t>
      </w:r>
      <w:r w:rsidRPr="00412B34">
        <w:rPr>
          <w:rFonts w:ascii="Book Antiqua" w:eastAsia="AdvTimes" w:hAnsi="Book Antiqua" w:cs="AdvTimes"/>
          <w:b/>
          <w:color w:val="000000"/>
          <w:sz w:val="24"/>
        </w:rPr>
        <w:t>s) 201</w:t>
      </w:r>
      <w:r>
        <w:rPr>
          <w:rFonts w:ascii="Book Antiqua" w:hAnsi="Book Antiqua" w:cs="AdvTimes" w:hint="eastAsia"/>
          <w:b/>
          <w:color w:val="000000"/>
          <w:sz w:val="24"/>
        </w:rPr>
        <w:t>7</w:t>
      </w:r>
      <w:r w:rsidRPr="00412B34">
        <w:rPr>
          <w:rFonts w:ascii="Book Antiqua" w:eastAsia="AdvTimes" w:hAnsi="Book Antiqua" w:cs="AdvTimes"/>
          <w:b/>
          <w:color w:val="000000"/>
          <w:sz w:val="24"/>
        </w:rPr>
        <w:t>.</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1D3F15A8" w14:textId="77777777" w:rsidR="00FA6C3E" w:rsidRPr="00FA6C3E" w:rsidRDefault="00FA6C3E" w:rsidP="00897361">
      <w:pPr>
        <w:spacing w:line="360" w:lineRule="auto"/>
        <w:rPr>
          <w:rFonts w:ascii="Book Antiqua" w:hAnsi="Book Antiqua"/>
          <w:color w:val="000000" w:themeColor="text1"/>
          <w:sz w:val="24"/>
          <w:szCs w:val="24"/>
        </w:rPr>
      </w:pPr>
    </w:p>
    <w:p w14:paraId="640E3D7E" w14:textId="7E3B6CFD" w:rsidR="00A447E3" w:rsidRPr="00493FF1" w:rsidRDefault="00A447E3" w:rsidP="00897361">
      <w:pPr>
        <w:spacing w:line="360" w:lineRule="auto"/>
        <w:rPr>
          <w:rFonts w:ascii="Book Antiqua" w:hAnsi="Book Antiqua"/>
          <w:sz w:val="24"/>
          <w:szCs w:val="24"/>
        </w:rPr>
      </w:pPr>
      <w:bookmarkStart w:id="185" w:name="OLE_LINK49"/>
      <w:r w:rsidRPr="00493FF1">
        <w:rPr>
          <w:rFonts w:ascii="Book Antiqua" w:eastAsia="Arial Unicode MS" w:hAnsi="Book Antiqua" w:cs="Arial Unicode MS"/>
          <w:b/>
          <w:sz w:val="24"/>
          <w:szCs w:val="24"/>
        </w:rPr>
        <w:t xml:space="preserve">Core </w:t>
      </w:r>
      <w:r w:rsidRPr="00493FF1">
        <w:rPr>
          <w:rFonts w:ascii="Book Antiqua" w:hAnsi="Book Antiqua" w:cs="Arial Unicode MS"/>
          <w:b/>
          <w:sz w:val="24"/>
          <w:szCs w:val="24"/>
        </w:rPr>
        <w:t>tip</w:t>
      </w:r>
      <w:r w:rsidRPr="00493FF1">
        <w:rPr>
          <w:rFonts w:ascii="Book Antiqua" w:eastAsia="Arial Unicode MS" w:hAnsi="Book Antiqua" w:cs="Arial Unicode MS"/>
          <w:b/>
          <w:sz w:val="24"/>
          <w:szCs w:val="24"/>
        </w:rPr>
        <w:t>:</w:t>
      </w:r>
      <w:bookmarkEnd w:id="185"/>
      <w:r w:rsidR="00180AE2" w:rsidRPr="00493FF1">
        <w:rPr>
          <w:rFonts w:ascii="Book Antiqua" w:eastAsia="Arial Unicode MS" w:hAnsi="Book Antiqua" w:cs="Arial Unicode MS"/>
          <w:b/>
          <w:sz w:val="24"/>
          <w:szCs w:val="24"/>
        </w:rPr>
        <w:t xml:space="preserve"> </w:t>
      </w:r>
      <w:r w:rsidR="004F4812" w:rsidRPr="00493FF1">
        <w:rPr>
          <w:rFonts w:ascii="Book Antiqua" w:eastAsia="Arial Unicode MS" w:hAnsi="Book Antiqua" w:cs="Arial Unicode MS"/>
          <w:sz w:val="24"/>
          <w:szCs w:val="24"/>
        </w:rPr>
        <w:t xml:space="preserve">Xanthelasma was a relatively rare endoscopic finding, characterized by accumulation of lipid in histiocytic foam cells in mucosa. Current study described a large xanthelasma cohort in Chinese population and revealed its relationship with </w:t>
      </w:r>
      <w:r w:rsidR="00FA6C3E" w:rsidRPr="00FA6C3E">
        <w:rPr>
          <w:rFonts w:ascii="Book Antiqua" w:eastAsia="Arial Unicode MS" w:hAnsi="Book Antiqua" w:cs="Arial Unicode MS"/>
          <w:i/>
          <w:sz w:val="24"/>
          <w:szCs w:val="24"/>
        </w:rPr>
        <w:t>Helicobacter pylori</w:t>
      </w:r>
      <w:r w:rsidR="004F4812" w:rsidRPr="00493FF1">
        <w:rPr>
          <w:rFonts w:ascii="Book Antiqua" w:eastAsia="Arial Unicode MS" w:hAnsi="Book Antiqua" w:cs="Arial Unicode MS"/>
          <w:sz w:val="24"/>
          <w:szCs w:val="24"/>
        </w:rPr>
        <w:t xml:space="preserve"> infection, atrophy, intestinal metaplasia, dysplasia, and metabolic disorder, indicating role of xanthelasma in both carcinogenesis and metabolic dysfunction.</w:t>
      </w:r>
    </w:p>
    <w:bookmarkEnd w:id="47"/>
    <w:bookmarkEnd w:id="48"/>
    <w:p w14:paraId="4BEDE285" w14:textId="0AB26D59" w:rsidR="00C40659" w:rsidRDefault="00C40659" w:rsidP="00897361">
      <w:pPr>
        <w:widowControl/>
        <w:spacing w:line="360" w:lineRule="auto"/>
        <w:rPr>
          <w:rFonts w:ascii="Book Antiqua" w:hAnsi="Book Antiqua"/>
          <w:color w:val="000000" w:themeColor="text1"/>
          <w:sz w:val="24"/>
          <w:szCs w:val="24"/>
        </w:rPr>
      </w:pPr>
    </w:p>
    <w:p w14:paraId="3A16185D" w14:textId="24BEE72E" w:rsidR="002E6118" w:rsidRDefault="00AB30AA" w:rsidP="00897361">
      <w:pPr>
        <w:spacing w:line="360" w:lineRule="auto"/>
        <w:rPr>
          <w:rFonts w:ascii="Book Antiqua" w:hAnsi="Book Antiqua"/>
          <w:sz w:val="24"/>
        </w:rPr>
      </w:pPr>
      <w:bookmarkStart w:id="186" w:name="OLE_LINK114"/>
      <w:bookmarkStart w:id="187" w:name="OLE_LINK116"/>
      <w:r w:rsidRPr="00493FF1">
        <w:rPr>
          <w:rFonts w:ascii="Book Antiqua" w:hAnsi="Book Antiqua"/>
          <w:color w:val="000000" w:themeColor="text1"/>
          <w:sz w:val="24"/>
          <w:szCs w:val="24"/>
        </w:rPr>
        <w:t>Chen</w:t>
      </w:r>
      <w:r>
        <w:rPr>
          <w:rFonts w:ascii="Book Antiqua" w:hAnsi="Book Antiqua" w:hint="eastAsia"/>
          <w:color w:val="000000" w:themeColor="text1"/>
          <w:sz w:val="24"/>
          <w:szCs w:val="24"/>
        </w:rPr>
        <w:t xml:space="preserve"> Y</w:t>
      </w:r>
      <w:r w:rsidRPr="00493FF1">
        <w:rPr>
          <w:rFonts w:ascii="Book Antiqua" w:hAnsi="Book Antiqua"/>
          <w:color w:val="000000" w:themeColor="text1"/>
          <w:sz w:val="24"/>
          <w:szCs w:val="24"/>
        </w:rPr>
        <w:t xml:space="preserve">, </w:t>
      </w:r>
      <w:r w:rsidR="007F5138" w:rsidRPr="00493FF1">
        <w:rPr>
          <w:rFonts w:ascii="Book Antiqua" w:hAnsi="Book Antiqua"/>
          <w:color w:val="000000" w:themeColor="text1"/>
          <w:sz w:val="24"/>
          <w:szCs w:val="24"/>
        </w:rPr>
        <w:t>Zhou</w:t>
      </w:r>
      <w:r w:rsidR="007F5138">
        <w:rPr>
          <w:rFonts w:ascii="Book Antiqua" w:hAnsi="Book Antiqua" w:hint="eastAsia"/>
          <w:color w:val="000000" w:themeColor="text1"/>
          <w:sz w:val="24"/>
          <w:szCs w:val="24"/>
        </w:rPr>
        <w:t xml:space="preserve"> MJ</w:t>
      </w:r>
      <w:r w:rsidR="007F5138" w:rsidRPr="00493FF1">
        <w:rPr>
          <w:rFonts w:ascii="Book Antiqua" w:hAnsi="Book Antiqua"/>
          <w:color w:val="000000" w:themeColor="text1"/>
          <w:sz w:val="24"/>
          <w:szCs w:val="24"/>
        </w:rPr>
        <w:t>,</w:t>
      </w:r>
      <w:r w:rsidR="007F5138">
        <w:rPr>
          <w:rFonts w:ascii="Book Antiqua" w:hAnsi="Book Antiqua" w:hint="eastAsia"/>
          <w:color w:val="000000" w:themeColor="text1"/>
          <w:sz w:val="24"/>
          <w:szCs w:val="24"/>
        </w:rPr>
        <w:t xml:space="preserve"> </w:t>
      </w:r>
      <w:r w:rsidRPr="00493FF1">
        <w:rPr>
          <w:rFonts w:ascii="Book Antiqua" w:hAnsi="Book Antiqua"/>
          <w:color w:val="000000" w:themeColor="text1"/>
          <w:sz w:val="24"/>
          <w:szCs w:val="24"/>
        </w:rPr>
        <w:t>He</w:t>
      </w:r>
      <w:r>
        <w:rPr>
          <w:rFonts w:ascii="Book Antiqua" w:hAnsi="Book Antiqua" w:hint="eastAsia"/>
          <w:color w:val="000000" w:themeColor="text1"/>
          <w:sz w:val="24"/>
          <w:szCs w:val="24"/>
        </w:rPr>
        <w:t xml:space="preserve"> XJ</w:t>
      </w:r>
      <w:r w:rsidRPr="00493FF1">
        <w:rPr>
          <w:rFonts w:ascii="Book Antiqua" w:hAnsi="Book Antiqua"/>
          <w:color w:val="000000" w:themeColor="text1"/>
          <w:sz w:val="24"/>
          <w:szCs w:val="24"/>
        </w:rPr>
        <w:t>, Li</w:t>
      </w:r>
      <w:r>
        <w:rPr>
          <w:rFonts w:ascii="Book Antiqua" w:hAnsi="Book Antiqua" w:hint="eastAsia"/>
          <w:color w:val="000000" w:themeColor="text1"/>
          <w:sz w:val="24"/>
          <w:szCs w:val="24"/>
        </w:rPr>
        <w:t xml:space="preserve"> YM. </w:t>
      </w:r>
      <w:r w:rsidRPr="00AB30AA">
        <w:rPr>
          <w:rFonts w:ascii="Book Antiqua" w:hAnsi="Book Antiqua"/>
          <w:color w:val="000000" w:themeColor="text1"/>
          <w:sz w:val="24"/>
          <w:szCs w:val="24"/>
        </w:rPr>
        <w:t xml:space="preserve">Gastric Xanthelasma and metabolic disorders: </w:t>
      </w:r>
      <w:r w:rsidRPr="00AB30AA">
        <w:rPr>
          <w:rFonts w:ascii="Book Antiqua" w:hAnsi="Book Antiqua"/>
          <w:caps/>
          <w:color w:val="000000" w:themeColor="text1"/>
          <w:sz w:val="24"/>
          <w:szCs w:val="24"/>
        </w:rPr>
        <w:t>a</w:t>
      </w:r>
      <w:r w:rsidRPr="00AB30AA">
        <w:rPr>
          <w:rFonts w:ascii="Book Antiqua" w:hAnsi="Book Antiqua"/>
          <w:color w:val="000000" w:themeColor="text1"/>
          <w:sz w:val="24"/>
          <w:szCs w:val="24"/>
        </w:rPr>
        <w:t xml:space="preserve"> large retrospective study among </w:t>
      </w:r>
      <w:r w:rsidRPr="00AB30AA">
        <w:rPr>
          <w:rFonts w:ascii="Book Antiqua" w:hAnsi="Book Antiqua"/>
          <w:caps/>
          <w:color w:val="000000" w:themeColor="text1"/>
          <w:sz w:val="24"/>
          <w:szCs w:val="24"/>
        </w:rPr>
        <w:t>c</w:t>
      </w:r>
      <w:r w:rsidRPr="00AB30AA">
        <w:rPr>
          <w:rFonts w:ascii="Book Antiqua" w:hAnsi="Book Antiqua"/>
          <w:color w:val="000000" w:themeColor="text1"/>
          <w:sz w:val="24"/>
          <w:szCs w:val="24"/>
        </w:rPr>
        <w:t>hinese population</w:t>
      </w:r>
      <w:r>
        <w:rPr>
          <w:rFonts w:ascii="Book Antiqua" w:hAnsi="Book Antiqua" w:hint="eastAsia"/>
          <w:color w:val="000000" w:themeColor="text1"/>
          <w:sz w:val="24"/>
          <w:szCs w:val="24"/>
        </w:rPr>
        <w:t xml:space="preserve">. </w:t>
      </w:r>
      <w:bookmarkStart w:id="188" w:name="OLE_LINK92"/>
      <w:bookmarkStart w:id="189" w:name="OLE_LINK94"/>
      <w:r w:rsidRPr="009E3692">
        <w:rPr>
          <w:rFonts w:ascii="Book Antiqua" w:hAnsi="Book Antiqua"/>
          <w:i/>
          <w:sz w:val="24"/>
        </w:rPr>
        <w:t>World J Gastroenterol</w:t>
      </w:r>
      <w:r w:rsidRPr="009E3692">
        <w:rPr>
          <w:rFonts w:ascii="Book Antiqua" w:hAnsi="Book Antiqua"/>
          <w:sz w:val="24"/>
        </w:rPr>
        <w:t xml:space="preserve"> 201</w:t>
      </w:r>
      <w:r>
        <w:rPr>
          <w:rFonts w:ascii="Book Antiqua" w:hAnsi="Book Antiqua" w:hint="eastAsia"/>
          <w:sz w:val="24"/>
        </w:rPr>
        <w:t>7</w:t>
      </w:r>
      <w:r w:rsidRPr="009E3692">
        <w:rPr>
          <w:rFonts w:ascii="Book Antiqua" w:hAnsi="Book Antiqua"/>
          <w:sz w:val="24"/>
        </w:rPr>
        <w:t xml:space="preserve">; </w:t>
      </w:r>
      <w:r w:rsidRPr="009E3692">
        <w:rPr>
          <w:rFonts w:ascii="Book Antiqua" w:hAnsi="Book Antiqua"/>
          <w:sz w:val="24"/>
        </w:rPr>
        <w:lastRenderedPageBreak/>
        <w:t>In press</w:t>
      </w:r>
      <w:bookmarkEnd w:id="188"/>
      <w:bookmarkEnd w:id="189"/>
    </w:p>
    <w:bookmarkEnd w:id="186"/>
    <w:bookmarkEnd w:id="187"/>
    <w:p w14:paraId="65B95307" w14:textId="7CB1769B" w:rsidR="00AB30AA" w:rsidRDefault="00AB30AA" w:rsidP="00897361">
      <w:pPr>
        <w:spacing w:line="360" w:lineRule="auto"/>
        <w:rPr>
          <w:rFonts w:ascii="Book Antiqua" w:hAnsi="Book Antiqua"/>
          <w:sz w:val="24"/>
        </w:rPr>
      </w:pPr>
      <w:r>
        <w:rPr>
          <w:rFonts w:ascii="Book Antiqua" w:hAnsi="Book Antiqua"/>
          <w:sz w:val="24"/>
        </w:rPr>
        <w:br w:type="page"/>
      </w:r>
      <w:bookmarkStart w:id="190" w:name="_GoBack"/>
      <w:bookmarkEnd w:id="190"/>
    </w:p>
    <w:bookmarkEnd w:id="40"/>
    <w:bookmarkEnd w:id="41"/>
    <w:p w14:paraId="0017DF8A" w14:textId="16D79739" w:rsidR="00C40659" w:rsidRPr="00AB30AA" w:rsidRDefault="005619AE" w:rsidP="00897361">
      <w:pPr>
        <w:spacing w:line="360" w:lineRule="auto"/>
        <w:rPr>
          <w:rFonts w:ascii="Book Antiqua" w:hAnsi="Book Antiqua"/>
          <w:b/>
          <w:caps/>
          <w:color w:val="000000" w:themeColor="text1"/>
          <w:sz w:val="24"/>
          <w:szCs w:val="24"/>
        </w:rPr>
      </w:pPr>
      <w:r w:rsidRPr="00AB30AA">
        <w:rPr>
          <w:rFonts w:ascii="Book Antiqua" w:hAnsi="Book Antiqua"/>
          <w:b/>
          <w:caps/>
          <w:color w:val="000000" w:themeColor="text1"/>
          <w:sz w:val="24"/>
          <w:szCs w:val="24"/>
        </w:rPr>
        <w:lastRenderedPageBreak/>
        <w:t>Introduction</w:t>
      </w:r>
    </w:p>
    <w:p w14:paraId="2EE74EBB" w14:textId="6042D2D7" w:rsidR="00C40659" w:rsidRPr="00493FF1" w:rsidRDefault="005619AE"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 xml:space="preserve">Gastric </w:t>
      </w:r>
      <w:bookmarkStart w:id="191" w:name="OLE_LINK30"/>
      <w:r w:rsidRPr="00493FF1">
        <w:rPr>
          <w:rFonts w:ascii="Book Antiqua" w:hAnsi="Book Antiqua"/>
          <w:color w:val="000000" w:themeColor="text1"/>
          <w:sz w:val="24"/>
          <w:szCs w:val="24"/>
        </w:rPr>
        <w:t>xanthelasma</w:t>
      </w:r>
      <w:bookmarkEnd w:id="191"/>
      <w:r w:rsidRPr="00493FF1">
        <w:rPr>
          <w:rFonts w:ascii="Book Antiqua" w:hAnsi="Book Antiqua"/>
          <w:color w:val="000000" w:themeColor="text1"/>
          <w:sz w:val="24"/>
          <w:szCs w:val="24"/>
        </w:rPr>
        <w:t xml:space="preserve">, characterized by lipid accumulation in histiocytic foam cells, </w:t>
      </w:r>
      <w:r w:rsidR="008048F8" w:rsidRPr="00493FF1">
        <w:rPr>
          <w:rFonts w:ascii="Book Antiqua" w:hAnsi="Book Antiqua"/>
          <w:color w:val="000000" w:themeColor="text1"/>
          <w:sz w:val="24"/>
          <w:szCs w:val="24"/>
        </w:rPr>
        <w:t xml:space="preserve">was </w:t>
      </w:r>
      <w:r w:rsidRPr="00493FF1">
        <w:rPr>
          <w:rFonts w:ascii="Book Antiqua" w:hAnsi="Book Antiqua"/>
          <w:color w:val="000000" w:themeColor="text1"/>
          <w:sz w:val="24"/>
          <w:szCs w:val="24"/>
        </w:rPr>
        <w:t>a relatively scarce endoscopic finding,</w:t>
      </w:r>
      <w:r w:rsidR="000F72AA" w:rsidRPr="00493FF1">
        <w:rPr>
          <w:rFonts w:ascii="Book Antiqua" w:hAnsi="Book Antiqua"/>
          <w:color w:val="000000" w:themeColor="text1"/>
          <w:sz w:val="24"/>
          <w:szCs w:val="24"/>
        </w:rPr>
        <w:t xml:space="preserve"> with</w:t>
      </w:r>
      <w:r w:rsidRPr="00493FF1">
        <w:rPr>
          <w:rFonts w:ascii="Book Antiqua" w:hAnsi="Book Antiqua"/>
          <w:color w:val="000000" w:themeColor="text1"/>
          <w:sz w:val="24"/>
          <w:szCs w:val="24"/>
        </w:rPr>
        <w:t xml:space="preserve"> prevalence varied from 0.8% to 7% in different study population</w:t>
      </w:r>
      <w:r w:rsidR="00A447E3" w:rsidRPr="00493FF1">
        <w:rPr>
          <w:rFonts w:ascii="Book Antiqua" w:hAnsi="Book Antiqua"/>
          <w:color w:val="000000" w:themeColor="text1"/>
          <w:sz w:val="24"/>
          <w:szCs w:val="24"/>
          <w:vertAlign w:val="superscript"/>
        </w:rPr>
        <w:t>[</w:t>
      </w:r>
      <w:hyperlink w:anchor="_ENREF_1" w:tooltip="Sekikawa, 2016 #1" w:history="1">
        <w:r w:rsidR="007C56C6" w:rsidRPr="00493FF1">
          <w:rPr>
            <w:rFonts w:ascii="Book Antiqua" w:hAnsi="Book Antiqua"/>
            <w:color w:val="000000" w:themeColor="text1"/>
            <w:sz w:val="24"/>
            <w:szCs w:val="24"/>
            <w:vertAlign w:val="superscript"/>
          </w:rPr>
          <w:fldChar w:fldCharType="begin">
            <w:fldData xml:space="preserve">PEVuZE5vdGU+PENpdGU+PEF1dGhvcj5TZWtpa2F3YTwvQXV0aG9yPjxZZWFyPjIwMTY8L1llYXI+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</w:fldData>
          </w:fldChar>
        </w:r>
        <w:r w:rsidR="007C56C6" w:rsidRPr="00493FF1">
          <w:rPr>
            <w:rFonts w:ascii="Book Antiqua" w:hAnsi="Book Antiqua"/>
            <w:color w:val="000000" w:themeColor="text1"/>
            <w:sz w:val="24"/>
            <w:szCs w:val="24"/>
            <w:vertAlign w:val="superscript"/>
          </w:rPr>
          <w:instrText xml:space="preserve"> ADDIN EN.CITE </w:instrText>
        </w:r>
        <w:r w:rsidR="007C56C6" w:rsidRPr="00493FF1">
          <w:rPr>
            <w:rFonts w:ascii="Book Antiqua" w:hAnsi="Book Antiqua"/>
            <w:color w:val="000000" w:themeColor="text1"/>
            <w:sz w:val="24"/>
            <w:szCs w:val="24"/>
            <w:vertAlign w:val="superscript"/>
          </w:rPr>
          <w:fldChar w:fldCharType="begin">
            <w:fldData xml:space="preserve">PEVuZE5vdGU+PENpdGU+PEF1dGhvcj5TZWtpa2F3YTwvQXV0aG9yPjxZZWFyPjIwMTY8L1llYXI+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</w:fldData>
          </w:fldChar>
        </w:r>
        <w:r w:rsidR="007C56C6" w:rsidRPr="00493FF1">
          <w:rPr>
            <w:rFonts w:ascii="Book Antiqua" w:hAnsi="Book Antiqua"/>
            <w:color w:val="000000" w:themeColor="text1"/>
            <w:sz w:val="24"/>
            <w:szCs w:val="24"/>
            <w:vertAlign w:val="superscript"/>
          </w:rPr>
          <w:instrText xml:space="preserve"> ADDIN EN.CITE.DATA </w:instrText>
        </w:r>
        <w:r w:rsidR="007C56C6" w:rsidRPr="00493FF1">
          <w:rPr>
            <w:rFonts w:ascii="Book Antiqua" w:hAnsi="Book Antiqua"/>
            <w:color w:val="000000" w:themeColor="text1"/>
            <w:sz w:val="24"/>
            <w:szCs w:val="24"/>
            <w:vertAlign w:val="superscript"/>
          </w:rPr>
        </w:r>
        <w:r w:rsidR="007C56C6" w:rsidRPr="00493FF1">
          <w:rPr>
            <w:rFonts w:ascii="Book Antiqua" w:hAnsi="Book Antiqua"/>
            <w:color w:val="000000" w:themeColor="text1"/>
            <w:sz w:val="24"/>
            <w:szCs w:val="24"/>
            <w:vertAlign w:val="superscript"/>
          </w:rPr>
          <w:fldChar w:fldCharType="end"/>
        </w:r>
        <w:r w:rsidR="007C56C6" w:rsidRPr="00493FF1">
          <w:rPr>
            <w:rFonts w:ascii="Book Antiqua" w:hAnsi="Book Antiqua"/>
            <w:color w:val="000000" w:themeColor="text1"/>
            <w:sz w:val="24"/>
            <w:szCs w:val="24"/>
            <w:vertAlign w:val="superscript"/>
          </w:rPr>
        </w:r>
        <w:r w:rsidR="007C56C6" w:rsidRPr="00493FF1">
          <w:rPr>
            <w:rFonts w:ascii="Book Antiqua" w:hAnsi="Book Antiqua"/>
            <w:color w:val="000000" w:themeColor="text1"/>
            <w:sz w:val="24"/>
            <w:szCs w:val="24"/>
            <w:vertAlign w:val="superscript"/>
          </w:rPr>
          <w:fldChar w:fldCharType="separate"/>
        </w:r>
        <w:r w:rsidR="007C56C6" w:rsidRPr="00493FF1">
          <w:rPr>
            <w:rFonts w:ascii="Book Antiqua" w:hAnsi="Book Antiqua"/>
            <w:noProof/>
            <w:color w:val="000000" w:themeColor="text1"/>
            <w:sz w:val="24"/>
            <w:szCs w:val="24"/>
            <w:vertAlign w:val="superscript"/>
          </w:rPr>
          <w:t>1-3</w:t>
        </w:r>
        <w:r w:rsidR="007C56C6" w:rsidRPr="00493FF1">
          <w:rPr>
            <w:rFonts w:ascii="Book Antiqua" w:hAnsi="Book Antiqua"/>
            <w:color w:val="000000" w:themeColor="text1"/>
            <w:sz w:val="24"/>
            <w:szCs w:val="24"/>
            <w:vertAlign w:val="superscript"/>
          </w:rPr>
          <w:fldChar w:fldCharType="end"/>
        </w:r>
      </w:hyperlink>
      <w:r w:rsidR="00A447E3" w:rsidRPr="00493FF1">
        <w:rPr>
          <w:rFonts w:ascii="Book Antiqua" w:hAnsi="Book Antiqua"/>
          <w:color w:val="000000" w:themeColor="text1"/>
          <w:sz w:val="24"/>
          <w:szCs w:val="24"/>
          <w:vertAlign w:val="superscript"/>
        </w:rPr>
        <w:t>]</w:t>
      </w:r>
      <w:r w:rsidRPr="00493FF1">
        <w:rPr>
          <w:rFonts w:ascii="Book Antiqua" w:hAnsi="Book Antiqua"/>
          <w:color w:val="000000" w:themeColor="text1"/>
          <w:sz w:val="24"/>
          <w:szCs w:val="24"/>
        </w:rPr>
        <w:t>. As is frequently observed in the gastric mucosa of patients with early gastric cancer, xanthelasma was assumed to be a predictive biomarker or pre-tumorigenesis change of gastric adenocarcinoma</w:t>
      </w:r>
      <w:r w:rsidR="008048F8" w:rsidRPr="00493FF1">
        <w:rPr>
          <w:rFonts w:ascii="Book Antiqua" w:hAnsi="Book Antiqua"/>
          <w:color w:val="000000" w:themeColor="text1"/>
          <w:sz w:val="24"/>
          <w:szCs w:val="24"/>
          <w:vertAlign w:val="superscript"/>
        </w:rPr>
        <w:t>[1,4]</w:t>
      </w:r>
      <w:r w:rsidRPr="00493FF1">
        <w:rPr>
          <w:rFonts w:ascii="Book Antiqua" w:hAnsi="Book Antiqua"/>
          <w:color w:val="000000" w:themeColor="text1"/>
          <w:sz w:val="24"/>
          <w:szCs w:val="24"/>
        </w:rPr>
        <w:t>. But there is no large descriptional study among Chinese population.</w:t>
      </w:r>
    </w:p>
    <w:p w14:paraId="7AC42C1B" w14:textId="4FFCE4D9" w:rsidR="00C40659" w:rsidRPr="00493FF1" w:rsidRDefault="005619AE" w:rsidP="00897361">
      <w:pPr>
        <w:spacing w:line="360" w:lineRule="auto"/>
        <w:ind w:firstLineChars="100" w:firstLine="240"/>
        <w:rPr>
          <w:rFonts w:ascii="Book Antiqua" w:hAnsi="Book Antiqua"/>
          <w:color w:val="000000" w:themeColor="text1"/>
          <w:sz w:val="24"/>
          <w:szCs w:val="24"/>
        </w:rPr>
      </w:pPr>
      <w:r w:rsidRPr="00493FF1">
        <w:rPr>
          <w:rFonts w:ascii="Book Antiqua" w:hAnsi="Book Antiqua"/>
          <w:color w:val="000000" w:themeColor="text1"/>
          <w:sz w:val="24"/>
          <w:szCs w:val="24"/>
        </w:rPr>
        <w:t xml:space="preserve">Mechanism of xanthelasma was unknown. Early small sample studies have showed relationship between xanthelasma and </w:t>
      </w:r>
      <w:r w:rsidR="009872CF" w:rsidRPr="00BB413B">
        <w:rPr>
          <w:rFonts w:ascii="Book Antiqua" w:hAnsi="Book Antiqua"/>
          <w:i/>
          <w:color w:val="000000" w:themeColor="text1"/>
          <w:sz w:val="24"/>
          <w:szCs w:val="24"/>
        </w:rPr>
        <w:t>Helicobacter pylori</w:t>
      </w:r>
      <w:r w:rsidR="00B62843">
        <w:rPr>
          <w:rFonts w:ascii="Book Antiqua" w:hAnsi="Book Antiqua"/>
          <w:i/>
          <w:color w:val="000000" w:themeColor="text1"/>
          <w:sz w:val="24"/>
          <w:szCs w:val="24"/>
        </w:rPr>
        <w:t xml:space="preserve"> </w:t>
      </w:r>
      <w:r w:rsidR="00B62843">
        <w:rPr>
          <w:rFonts w:ascii="Book Antiqua" w:hAnsi="Book Antiqua" w:hint="eastAsia"/>
          <w:color w:val="000000" w:themeColor="text1"/>
          <w:sz w:val="24"/>
          <w:szCs w:val="24"/>
        </w:rPr>
        <w:t>(</w:t>
      </w:r>
      <w:r w:rsidR="009872CF" w:rsidRPr="00493FF1">
        <w:rPr>
          <w:rFonts w:ascii="Book Antiqua" w:hAnsi="Book Antiqua"/>
          <w:i/>
          <w:color w:val="000000" w:themeColor="text1"/>
          <w:sz w:val="24"/>
          <w:szCs w:val="24"/>
        </w:rPr>
        <w:t>H. pylori</w:t>
      </w:r>
      <w:r w:rsidR="009872CF">
        <w:rPr>
          <w:rFonts w:ascii="Book Antiqua" w:hAnsi="Book Antiqua" w:hint="eastAsia"/>
          <w:color w:val="000000" w:themeColor="text1"/>
          <w:sz w:val="24"/>
          <w:szCs w:val="24"/>
        </w:rPr>
        <w:t>)</w:t>
      </w:r>
      <w:r w:rsidRPr="00493FF1">
        <w:rPr>
          <w:rFonts w:ascii="Book Antiqua" w:hAnsi="Book Antiqua"/>
          <w:i/>
          <w:color w:val="000000" w:themeColor="text1"/>
          <w:sz w:val="24"/>
          <w:szCs w:val="24"/>
        </w:rPr>
        <w:t xml:space="preserve"> </w:t>
      </w:r>
      <w:r w:rsidR="008048F8" w:rsidRPr="00493FF1">
        <w:rPr>
          <w:rFonts w:ascii="Book Antiqua" w:hAnsi="Book Antiqua"/>
          <w:color w:val="000000" w:themeColor="text1"/>
          <w:sz w:val="24"/>
          <w:szCs w:val="24"/>
        </w:rPr>
        <w:t>infection</w:t>
      </w:r>
      <w:r w:rsidR="008048F8" w:rsidRPr="00493FF1">
        <w:rPr>
          <w:rFonts w:ascii="Book Antiqua" w:hAnsi="Book Antiqua"/>
          <w:color w:val="000000" w:themeColor="text1"/>
          <w:sz w:val="24"/>
          <w:szCs w:val="24"/>
          <w:vertAlign w:val="superscript"/>
        </w:rPr>
        <w:t>[5</w:t>
      </w:r>
      <w:r w:rsidR="00AB30AA">
        <w:rPr>
          <w:rFonts w:ascii="Book Antiqua" w:hAnsi="Book Antiqua" w:hint="eastAsia"/>
          <w:color w:val="000000" w:themeColor="text1"/>
          <w:sz w:val="24"/>
          <w:szCs w:val="24"/>
          <w:vertAlign w:val="superscript"/>
        </w:rPr>
        <w:t>,</w:t>
      </w:r>
      <w:r w:rsidR="008048F8" w:rsidRPr="00493FF1">
        <w:rPr>
          <w:rFonts w:ascii="Book Antiqua" w:hAnsi="Book Antiqua"/>
          <w:color w:val="000000" w:themeColor="text1"/>
          <w:sz w:val="24"/>
          <w:szCs w:val="24"/>
          <w:vertAlign w:val="superscript"/>
        </w:rPr>
        <w:t>6]</w:t>
      </w:r>
      <w:r w:rsidRPr="00493FF1">
        <w:rPr>
          <w:rFonts w:ascii="Book Antiqua" w:hAnsi="Book Antiqua"/>
          <w:color w:val="000000" w:themeColor="text1"/>
          <w:sz w:val="24"/>
          <w:szCs w:val="24"/>
        </w:rPr>
        <w:t xml:space="preserve">. Later on, a Korean cohort further supported this finding, indicating a role of </w:t>
      </w:r>
      <w:r w:rsidRPr="00493FF1">
        <w:rPr>
          <w:rFonts w:ascii="Book Antiqua" w:hAnsi="Book Antiqua"/>
          <w:i/>
          <w:color w:val="000000" w:themeColor="text1"/>
          <w:sz w:val="24"/>
          <w:szCs w:val="24"/>
        </w:rPr>
        <w:t>H. pylori</w:t>
      </w:r>
      <w:r w:rsidRPr="00493FF1">
        <w:rPr>
          <w:rFonts w:ascii="Book Antiqua" w:hAnsi="Book Antiqua"/>
          <w:color w:val="000000" w:themeColor="text1"/>
          <w:sz w:val="24"/>
          <w:szCs w:val="24"/>
        </w:rPr>
        <w:t xml:space="preserve"> </w:t>
      </w:r>
      <w:r w:rsidR="000F72AA" w:rsidRPr="00493FF1">
        <w:rPr>
          <w:rFonts w:ascii="Book Antiqua" w:hAnsi="Book Antiqua"/>
          <w:color w:val="000000" w:themeColor="text1"/>
          <w:sz w:val="24"/>
          <w:szCs w:val="24"/>
        </w:rPr>
        <w:t>as well as</w:t>
      </w:r>
      <w:r w:rsidR="00AA260E">
        <w:rPr>
          <w:rFonts w:ascii="Book Antiqua" w:hAnsi="Book Antiqua"/>
          <w:color w:val="000000" w:themeColor="text1"/>
          <w:sz w:val="24"/>
          <w:szCs w:val="24"/>
        </w:rPr>
        <w:t xml:space="preserve"> </w:t>
      </w:r>
      <w:r w:rsidRPr="00493FF1">
        <w:rPr>
          <w:rFonts w:ascii="Book Antiqua" w:hAnsi="Book Antiqua"/>
          <w:color w:val="000000" w:themeColor="text1"/>
          <w:sz w:val="24"/>
          <w:szCs w:val="24"/>
        </w:rPr>
        <w:t xml:space="preserve">inflammation in </w:t>
      </w:r>
      <w:bookmarkStart w:id="192" w:name="OLE_LINK33"/>
      <w:bookmarkStart w:id="193" w:name="OLE_LINK34"/>
      <w:r w:rsidRPr="00493FF1">
        <w:rPr>
          <w:rFonts w:ascii="Book Antiqua" w:hAnsi="Book Antiqua"/>
          <w:color w:val="000000" w:themeColor="text1"/>
          <w:sz w:val="24"/>
          <w:szCs w:val="24"/>
        </w:rPr>
        <w:t>xanthelasma</w:t>
      </w:r>
      <w:bookmarkEnd w:id="192"/>
      <w:bookmarkEnd w:id="193"/>
      <w:r w:rsidR="008048F8" w:rsidRPr="00493FF1">
        <w:rPr>
          <w:rFonts w:ascii="Book Antiqua" w:hAnsi="Book Antiqua"/>
          <w:color w:val="000000" w:themeColor="text1"/>
          <w:sz w:val="24"/>
          <w:szCs w:val="24"/>
          <w:vertAlign w:val="superscript"/>
        </w:rPr>
        <w:t>[2]</w:t>
      </w:r>
      <w:r w:rsidRPr="00493FF1">
        <w:rPr>
          <w:rFonts w:ascii="Book Antiqua" w:hAnsi="Book Antiqua"/>
          <w:color w:val="000000" w:themeColor="text1"/>
          <w:sz w:val="24"/>
          <w:szCs w:val="24"/>
        </w:rPr>
        <w:t xml:space="preserve">. As these countries were high </w:t>
      </w:r>
      <w:r w:rsidRPr="00493FF1">
        <w:rPr>
          <w:rFonts w:ascii="Book Antiqua" w:hAnsi="Book Antiqua"/>
          <w:i/>
          <w:color w:val="000000" w:themeColor="text1"/>
          <w:sz w:val="24"/>
          <w:szCs w:val="24"/>
        </w:rPr>
        <w:t>H.</w:t>
      </w:r>
      <w:r w:rsidRPr="00493FF1">
        <w:rPr>
          <w:rFonts w:ascii="Book Antiqua" w:hAnsi="Book Antiqua"/>
          <w:color w:val="000000" w:themeColor="text1"/>
          <w:sz w:val="24"/>
          <w:szCs w:val="24"/>
        </w:rPr>
        <w:t xml:space="preserve"> </w:t>
      </w:r>
      <w:r w:rsidRPr="00493FF1">
        <w:rPr>
          <w:rFonts w:ascii="Book Antiqua" w:hAnsi="Book Antiqua"/>
          <w:i/>
          <w:color w:val="000000" w:themeColor="text1"/>
          <w:sz w:val="24"/>
          <w:szCs w:val="24"/>
        </w:rPr>
        <w:t>pylori</w:t>
      </w:r>
      <w:r w:rsidRPr="00493FF1">
        <w:rPr>
          <w:rFonts w:ascii="Book Antiqua" w:hAnsi="Book Antiqua"/>
          <w:color w:val="000000" w:themeColor="text1"/>
          <w:sz w:val="24"/>
          <w:szCs w:val="24"/>
        </w:rPr>
        <w:t xml:space="preserve"> prevalent places, till now, whether </w:t>
      </w:r>
      <w:r w:rsidRPr="00493FF1">
        <w:rPr>
          <w:rFonts w:ascii="Book Antiqua" w:hAnsi="Book Antiqua"/>
          <w:i/>
          <w:color w:val="000000" w:themeColor="text1"/>
          <w:sz w:val="24"/>
          <w:szCs w:val="24"/>
        </w:rPr>
        <w:t xml:space="preserve">H. </w:t>
      </w:r>
      <w:bookmarkStart w:id="194" w:name="OLE_LINK35"/>
      <w:r w:rsidRPr="00493FF1">
        <w:rPr>
          <w:rFonts w:ascii="Book Antiqua" w:hAnsi="Book Antiqua"/>
          <w:i/>
          <w:color w:val="000000" w:themeColor="text1"/>
          <w:sz w:val="24"/>
          <w:szCs w:val="24"/>
        </w:rPr>
        <w:t>pylori</w:t>
      </w:r>
      <w:bookmarkEnd w:id="194"/>
      <w:r w:rsidRPr="00493FF1">
        <w:rPr>
          <w:rFonts w:ascii="Book Antiqua" w:hAnsi="Book Antiqua"/>
          <w:i/>
          <w:color w:val="000000" w:themeColor="text1"/>
          <w:sz w:val="24"/>
          <w:szCs w:val="24"/>
        </w:rPr>
        <w:t xml:space="preserve"> </w:t>
      </w:r>
      <w:r w:rsidRPr="00493FF1">
        <w:rPr>
          <w:rFonts w:ascii="Book Antiqua" w:hAnsi="Book Antiqua"/>
          <w:color w:val="000000" w:themeColor="text1"/>
          <w:sz w:val="24"/>
          <w:szCs w:val="24"/>
        </w:rPr>
        <w:t xml:space="preserve">infection was result of or just casual finding in </w:t>
      </w:r>
      <w:bookmarkStart w:id="195" w:name="OLE_LINK36"/>
      <w:bookmarkStart w:id="196" w:name="OLE_LINK37"/>
      <w:r w:rsidRPr="00493FF1">
        <w:rPr>
          <w:rFonts w:ascii="Book Antiqua" w:hAnsi="Book Antiqua"/>
          <w:color w:val="000000" w:themeColor="text1"/>
          <w:sz w:val="24"/>
          <w:szCs w:val="24"/>
        </w:rPr>
        <w:t>xanthelasma</w:t>
      </w:r>
      <w:bookmarkEnd w:id="195"/>
      <w:bookmarkEnd w:id="196"/>
      <w:r w:rsidRPr="00493FF1">
        <w:rPr>
          <w:rFonts w:ascii="Book Antiqua" w:hAnsi="Book Antiqua"/>
          <w:color w:val="000000" w:themeColor="text1"/>
          <w:sz w:val="24"/>
          <w:szCs w:val="24"/>
        </w:rPr>
        <w:t xml:space="preserve"> was not clear, neither was the association between chronic inflammation and xanthelasma.</w:t>
      </w:r>
    </w:p>
    <w:p w14:paraId="52DCFCEC" w14:textId="53C68A2C" w:rsidR="00C40659" w:rsidRPr="00493FF1" w:rsidRDefault="005619AE" w:rsidP="00897361">
      <w:pPr>
        <w:spacing w:line="360" w:lineRule="auto"/>
        <w:ind w:firstLineChars="100" w:firstLine="240"/>
        <w:rPr>
          <w:rFonts w:ascii="Book Antiqua" w:hAnsi="Book Antiqua"/>
          <w:color w:val="000000" w:themeColor="text1"/>
          <w:sz w:val="24"/>
          <w:szCs w:val="24"/>
        </w:rPr>
      </w:pPr>
      <w:r w:rsidRPr="00493FF1">
        <w:rPr>
          <w:rFonts w:ascii="Book Antiqua" w:hAnsi="Book Antiqua"/>
          <w:color w:val="000000" w:themeColor="text1"/>
          <w:sz w:val="24"/>
          <w:szCs w:val="24"/>
        </w:rPr>
        <w:t xml:space="preserve">As xanthelasma was defined as lipid deposit in stomach, its relevance to metobolic disorders was of great interest. Etiologically, these conditions may be associated with a primary dyslipoproteinemic state, such as diabetes, nephrosis, obesity or cholestasis. </w:t>
      </w:r>
      <w:r w:rsidR="000533BE" w:rsidRPr="00493FF1">
        <w:rPr>
          <w:rFonts w:ascii="Book Antiqua" w:hAnsi="Book Antiqua"/>
          <w:color w:val="000000" w:themeColor="text1"/>
          <w:sz w:val="24"/>
          <w:szCs w:val="24"/>
        </w:rPr>
        <w:t>In two Korean studies, d</w:t>
      </w:r>
      <w:r w:rsidRPr="00493FF1">
        <w:rPr>
          <w:rFonts w:ascii="Book Antiqua" w:hAnsi="Book Antiqua"/>
          <w:color w:val="000000" w:themeColor="text1"/>
          <w:sz w:val="24"/>
          <w:szCs w:val="24"/>
        </w:rPr>
        <w:t>yslipidemia, representative of lower mean high density lipoprotein</w:t>
      </w:r>
      <w:r w:rsidR="00B62843">
        <w:rPr>
          <w:rFonts w:ascii="Book Antiqua" w:hAnsi="Book Antiqua"/>
          <w:color w:val="000000" w:themeColor="text1"/>
          <w:sz w:val="24"/>
          <w:szCs w:val="24"/>
        </w:rPr>
        <w:t xml:space="preserve"> (</w:t>
      </w:r>
      <w:r w:rsidRPr="00493FF1">
        <w:rPr>
          <w:rFonts w:ascii="Book Antiqua" w:hAnsi="Book Antiqua"/>
          <w:color w:val="000000" w:themeColor="text1"/>
          <w:sz w:val="24"/>
          <w:szCs w:val="24"/>
        </w:rPr>
        <w:t>HDL)-cholesterol and higher mean triglyceride levels was found</w:t>
      </w:r>
      <w:r w:rsidR="000533BE" w:rsidRPr="00493FF1">
        <w:rPr>
          <w:rFonts w:ascii="Book Antiqua" w:hAnsi="Book Antiqua"/>
          <w:color w:val="000000" w:themeColor="text1"/>
          <w:sz w:val="24"/>
          <w:szCs w:val="24"/>
        </w:rPr>
        <w:t xml:space="preserve"> in gastric xanthelasma subjects in comparison with the controls</w:t>
      </w:r>
      <w:r w:rsidR="000533BE" w:rsidRPr="00493FF1" w:rsidDel="000533BE">
        <w:rPr>
          <w:rFonts w:ascii="Book Antiqua" w:hAnsi="Book Antiqua"/>
          <w:color w:val="000000" w:themeColor="text1"/>
          <w:sz w:val="24"/>
          <w:szCs w:val="24"/>
        </w:rPr>
        <w:t xml:space="preserve"> </w:t>
      </w:r>
      <w:r w:rsidRPr="00493FF1">
        <w:rPr>
          <w:rFonts w:ascii="Book Antiqua" w:hAnsi="Book Antiqua"/>
          <w:color w:val="000000" w:themeColor="text1"/>
          <w:sz w:val="24"/>
          <w:szCs w:val="24"/>
        </w:rPr>
        <w:t>, accompanied wi</w:t>
      </w:r>
      <w:r w:rsidR="00AB30AA">
        <w:rPr>
          <w:rFonts w:ascii="Book Antiqua" w:hAnsi="Book Antiqua"/>
          <w:color w:val="000000" w:themeColor="text1"/>
          <w:sz w:val="24"/>
          <w:szCs w:val="24"/>
        </w:rPr>
        <w:t>th higher body mass index</w:t>
      </w:r>
      <w:r w:rsidR="00B62843">
        <w:rPr>
          <w:rFonts w:ascii="Book Antiqua" w:hAnsi="Book Antiqua"/>
          <w:color w:val="000000" w:themeColor="text1"/>
          <w:sz w:val="24"/>
          <w:szCs w:val="24"/>
        </w:rPr>
        <w:t xml:space="preserve"> (</w:t>
      </w:r>
      <w:r w:rsidR="00AB30AA">
        <w:rPr>
          <w:rFonts w:ascii="Book Antiqua" w:hAnsi="Book Antiqua"/>
          <w:color w:val="000000" w:themeColor="text1"/>
          <w:sz w:val="24"/>
          <w:szCs w:val="24"/>
        </w:rPr>
        <w:t>BMI)</w:t>
      </w:r>
      <w:r w:rsidR="00AB30AA">
        <w:rPr>
          <w:rFonts w:ascii="Book Antiqua" w:hAnsi="Book Antiqua"/>
          <w:color w:val="000000" w:themeColor="text1"/>
          <w:sz w:val="24"/>
          <w:szCs w:val="24"/>
          <w:vertAlign w:val="superscript"/>
        </w:rPr>
        <w:t>[2,</w:t>
      </w:r>
      <w:r w:rsidR="000533BE" w:rsidRPr="00493FF1">
        <w:rPr>
          <w:rFonts w:ascii="Book Antiqua" w:hAnsi="Book Antiqua"/>
          <w:color w:val="000000" w:themeColor="text1"/>
          <w:sz w:val="24"/>
          <w:szCs w:val="24"/>
          <w:vertAlign w:val="superscript"/>
        </w:rPr>
        <w:t>7]</w:t>
      </w:r>
      <w:r w:rsidRPr="00493FF1">
        <w:rPr>
          <w:rFonts w:ascii="Book Antiqua" w:hAnsi="Book Antiqua"/>
          <w:color w:val="000000" w:themeColor="text1"/>
          <w:sz w:val="24"/>
          <w:szCs w:val="24"/>
        </w:rPr>
        <w:t xml:space="preserve">. But, there were no reports </w:t>
      </w:r>
      <w:r w:rsidR="007E0E9F" w:rsidRPr="00493FF1">
        <w:rPr>
          <w:rFonts w:ascii="Book Antiqua" w:hAnsi="Book Antiqua"/>
          <w:color w:val="000000" w:themeColor="text1"/>
          <w:sz w:val="24"/>
          <w:szCs w:val="24"/>
        </w:rPr>
        <w:t>regarding xanthelasma and metabolic factors</w:t>
      </w:r>
      <w:r w:rsidRPr="00493FF1">
        <w:rPr>
          <w:rFonts w:ascii="Book Antiqua" w:hAnsi="Book Antiqua"/>
          <w:color w:val="000000" w:themeColor="text1"/>
          <w:sz w:val="24"/>
          <w:szCs w:val="24"/>
        </w:rPr>
        <w:t xml:space="preserve"> in Chinese population yet.</w:t>
      </w:r>
    </w:p>
    <w:p w14:paraId="02DFBFFB" w14:textId="0A3EA3FB" w:rsidR="00C40659" w:rsidRPr="00493FF1" w:rsidRDefault="005619AE" w:rsidP="00897361">
      <w:pPr>
        <w:spacing w:line="360" w:lineRule="auto"/>
        <w:ind w:firstLineChars="100" w:firstLine="240"/>
        <w:rPr>
          <w:rFonts w:ascii="Book Antiqua" w:hAnsi="Book Antiqua"/>
          <w:color w:val="000000" w:themeColor="text1"/>
          <w:sz w:val="24"/>
          <w:szCs w:val="24"/>
        </w:rPr>
      </w:pPr>
      <w:r w:rsidRPr="00493FF1">
        <w:rPr>
          <w:rFonts w:ascii="Book Antiqua" w:hAnsi="Book Antiqua"/>
          <w:color w:val="000000" w:themeColor="text1"/>
          <w:sz w:val="24"/>
          <w:szCs w:val="24"/>
        </w:rPr>
        <w:t xml:space="preserve">So, herein, we conducted a large retrospective study in China. General aspects of </w:t>
      </w:r>
      <w:bookmarkStart w:id="197" w:name="OLE_LINK29"/>
      <w:bookmarkStart w:id="198" w:name="OLE_LINK18"/>
      <w:r w:rsidRPr="00493FF1">
        <w:rPr>
          <w:rFonts w:ascii="Book Antiqua" w:hAnsi="Book Antiqua"/>
          <w:color w:val="000000" w:themeColor="text1"/>
          <w:sz w:val="24"/>
          <w:szCs w:val="24"/>
        </w:rPr>
        <w:t>xanthelasma</w:t>
      </w:r>
      <w:bookmarkEnd w:id="197"/>
      <w:bookmarkEnd w:id="198"/>
      <w:r w:rsidRPr="00493FF1">
        <w:rPr>
          <w:rFonts w:ascii="Book Antiqua" w:hAnsi="Book Antiqua"/>
          <w:color w:val="000000" w:themeColor="text1"/>
          <w:sz w:val="24"/>
          <w:szCs w:val="24"/>
        </w:rPr>
        <w:t xml:space="preserve"> were described, including clinical aspect, endoscopic and histological findings. Furthermore, we focused on relationship between xanthelasma and metabolic disorders, as well as inflammation property. </w:t>
      </w:r>
    </w:p>
    <w:p w14:paraId="5E10EAB1" w14:textId="77777777" w:rsidR="00AB30AA" w:rsidRDefault="00AB30AA" w:rsidP="00897361">
      <w:pPr>
        <w:spacing w:line="360" w:lineRule="auto"/>
        <w:rPr>
          <w:rFonts w:ascii="Book Antiqua" w:hAnsi="Book Antiqua"/>
          <w:b/>
          <w:color w:val="000000" w:themeColor="text1"/>
          <w:sz w:val="24"/>
          <w:szCs w:val="24"/>
        </w:rPr>
      </w:pPr>
    </w:p>
    <w:p w14:paraId="5CD4B648" w14:textId="20259D51" w:rsidR="00C40659" w:rsidRPr="00AB30AA" w:rsidRDefault="005619AE" w:rsidP="00897361">
      <w:pPr>
        <w:spacing w:line="360" w:lineRule="auto"/>
        <w:rPr>
          <w:rFonts w:ascii="Book Antiqua" w:hAnsi="Book Antiqua"/>
          <w:b/>
          <w:caps/>
          <w:color w:val="000000" w:themeColor="text1"/>
          <w:sz w:val="24"/>
          <w:szCs w:val="24"/>
        </w:rPr>
      </w:pPr>
      <w:r w:rsidRPr="00AB30AA">
        <w:rPr>
          <w:rFonts w:ascii="Book Antiqua" w:hAnsi="Book Antiqua"/>
          <w:b/>
          <w:caps/>
          <w:color w:val="000000" w:themeColor="text1"/>
          <w:sz w:val="24"/>
          <w:szCs w:val="24"/>
        </w:rPr>
        <w:t>Materials and Methods</w:t>
      </w:r>
    </w:p>
    <w:p w14:paraId="6761C78A" w14:textId="66F08463" w:rsidR="00C40659" w:rsidRPr="00AB30AA" w:rsidRDefault="00AB30AA" w:rsidP="00897361">
      <w:pPr>
        <w:spacing w:line="360" w:lineRule="auto"/>
        <w:rPr>
          <w:rFonts w:ascii="Book Antiqua" w:hAnsi="Book Antiqua"/>
          <w:i/>
          <w:color w:val="000000" w:themeColor="text1"/>
          <w:sz w:val="24"/>
          <w:szCs w:val="24"/>
        </w:rPr>
      </w:pPr>
      <w:r>
        <w:rPr>
          <w:rFonts w:ascii="Book Antiqua" w:hAnsi="Book Antiqua"/>
          <w:b/>
          <w:i/>
          <w:color w:val="000000" w:themeColor="text1"/>
          <w:sz w:val="24"/>
          <w:szCs w:val="24"/>
        </w:rPr>
        <w:t>Study population</w:t>
      </w:r>
    </w:p>
    <w:p w14:paraId="2D30F2BE" w14:textId="3F9E1B46" w:rsidR="00C40659" w:rsidRPr="00493FF1" w:rsidRDefault="005619AE"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This study was performed among adults who underwent upper gastrointestinal endoscopy at the First Affiliated Hospital, College of Medicine, Zhejiang University, Hangzhou, China during Jan</w:t>
      </w:r>
      <w:r w:rsidR="00AB30AA">
        <w:rPr>
          <w:rFonts w:ascii="Book Antiqua" w:hAnsi="Book Antiqua" w:hint="eastAsia"/>
          <w:color w:val="000000" w:themeColor="text1"/>
          <w:sz w:val="24"/>
          <w:szCs w:val="24"/>
        </w:rPr>
        <w:t>.</w:t>
      </w:r>
      <w:r w:rsidRPr="00493FF1">
        <w:rPr>
          <w:rFonts w:ascii="Book Antiqua" w:hAnsi="Book Antiqua"/>
          <w:color w:val="000000" w:themeColor="text1"/>
          <w:sz w:val="24"/>
          <w:szCs w:val="24"/>
        </w:rPr>
        <w:t>, 2009 to Nov</w:t>
      </w:r>
      <w:r w:rsidR="00AB30AA">
        <w:rPr>
          <w:rFonts w:ascii="Book Antiqua" w:hAnsi="Book Antiqua" w:hint="eastAsia"/>
          <w:color w:val="000000" w:themeColor="text1"/>
          <w:sz w:val="24"/>
          <w:szCs w:val="24"/>
        </w:rPr>
        <w:t>.</w:t>
      </w:r>
      <w:r w:rsidRPr="00493FF1">
        <w:rPr>
          <w:rFonts w:ascii="Book Antiqua" w:hAnsi="Book Antiqua"/>
          <w:color w:val="000000" w:themeColor="text1"/>
          <w:sz w:val="24"/>
          <w:szCs w:val="24"/>
        </w:rPr>
        <w:t>, 2016.</w:t>
      </w:r>
      <w:r w:rsidRPr="00493FF1">
        <w:rPr>
          <w:rFonts w:ascii="Book Antiqua" w:hAnsi="Book Antiqua"/>
          <w:sz w:val="24"/>
          <w:szCs w:val="24"/>
        </w:rPr>
        <w:t xml:space="preserve"> </w:t>
      </w:r>
      <w:r w:rsidRPr="00493FF1">
        <w:rPr>
          <w:rFonts w:ascii="Book Antiqua" w:hAnsi="Book Antiqua"/>
          <w:color w:val="000000" w:themeColor="text1"/>
          <w:sz w:val="24"/>
          <w:szCs w:val="24"/>
        </w:rPr>
        <w:t>Endoscopic xanthelasma group was defined as patients with xanthelasma as one of their endoscopic findings. Biopsy-proven xanthelasma were those who did biopsy at suspicious xanthelasma lesion and histological staining showed typical foam cells</w:t>
      </w:r>
      <w:r w:rsidR="0087446B" w:rsidRPr="00493FF1">
        <w:rPr>
          <w:rFonts w:ascii="Book Antiqua" w:hAnsi="Book Antiqua"/>
          <w:color w:val="000000" w:themeColor="text1"/>
          <w:sz w:val="24"/>
          <w:szCs w:val="24"/>
        </w:rPr>
        <w:t xml:space="preserve"> which supported diagnosis of xanthelasma</w:t>
      </w:r>
      <w:r w:rsidRPr="00493FF1">
        <w:rPr>
          <w:rFonts w:ascii="Book Antiqua" w:hAnsi="Book Antiqua"/>
          <w:color w:val="000000" w:themeColor="text1"/>
          <w:sz w:val="24"/>
          <w:szCs w:val="24"/>
        </w:rPr>
        <w:t xml:space="preserve">. </w:t>
      </w:r>
    </w:p>
    <w:p w14:paraId="49DD354B" w14:textId="36659D71" w:rsidR="00C40659" w:rsidRPr="00493FF1" w:rsidRDefault="005619AE" w:rsidP="00897361">
      <w:pPr>
        <w:spacing w:line="360" w:lineRule="auto"/>
        <w:ind w:firstLineChars="200" w:firstLine="480"/>
        <w:rPr>
          <w:rFonts w:ascii="Book Antiqua" w:hAnsi="Book Antiqua"/>
          <w:color w:val="000000" w:themeColor="text1"/>
          <w:sz w:val="24"/>
          <w:szCs w:val="24"/>
        </w:rPr>
      </w:pPr>
      <w:r w:rsidRPr="00493FF1">
        <w:rPr>
          <w:rFonts w:ascii="Book Antiqua" w:hAnsi="Book Antiqua"/>
          <w:color w:val="000000" w:themeColor="text1"/>
          <w:sz w:val="24"/>
          <w:szCs w:val="24"/>
        </w:rPr>
        <w:t xml:space="preserve">The study protocol was approved by the Hospital Ethics Committee and performed in accordance with Declaration of Helsinki. All persons gave their informed consent prior to their inclusion. Patients with history of gastric cancer, gastrectomy, </w:t>
      </w:r>
      <w:r w:rsidR="000D59C9" w:rsidRPr="00493FF1">
        <w:rPr>
          <w:rFonts w:ascii="Book Antiqua" w:hAnsi="Book Antiqua"/>
          <w:color w:val="000000" w:themeColor="text1"/>
          <w:sz w:val="24"/>
          <w:szCs w:val="24"/>
        </w:rPr>
        <w:t xml:space="preserve">proton pump inhibitor </w:t>
      </w:r>
      <w:r w:rsidR="00AB30AA">
        <w:rPr>
          <w:rFonts w:ascii="Book Antiqua" w:hAnsi="Book Antiqua"/>
          <w:color w:val="000000" w:themeColor="text1"/>
          <w:sz w:val="24"/>
          <w:szCs w:val="24"/>
        </w:rPr>
        <w:t>use within the last 2 wk</w:t>
      </w:r>
      <w:r w:rsidRPr="00493FF1">
        <w:rPr>
          <w:rFonts w:ascii="Book Antiqua" w:hAnsi="Book Antiqua"/>
          <w:color w:val="000000" w:themeColor="text1"/>
          <w:sz w:val="24"/>
          <w:szCs w:val="24"/>
        </w:rPr>
        <w:t>, anti</w:t>
      </w:r>
      <w:r w:rsidR="00AB30AA">
        <w:rPr>
          <w:rFonts w:ascii="Book Antiqua" w:hAnsi="Book Antiqua"/>
          <w:color w:val="000000" w:themeColor="text1"/>
          <w:sz w:val="24"/>
          <w:szCs w:val="24"/>
        </w:rPr>
        <w:t>biotics use within the last 4 wk</w:t>
      </w:r>
      <w:r w:rsidRPr="00493FF1">
        <w:rPr>
          <w:rFonts w:ascii="Book Antiqua" w:hAnsi="Book Antiqua"/>
          <w:color w:val="000000" w:themeColor="text1"/>
          <w:sz w:val="24"/>
          <w:szCs w:val="24"/>
        </w:rPr>
        <w:t xml:space="preserve">, poor general condition </w:t>
      </w:r>
      <w:r w:rsidR="00593C93" w:rsidRPr="00493FF1">
        <w:rPr>
          <w:rFonts w:ascii="Book Antiqua" w:hAnsi="Book Antiqua"/>
          <w:color w:val="000000" w:themeColor="text1"/>
          <w:sz w:val="24"/>
          <w:szCs w:val="24"/>
        </w:rPr>
        <w:t>not suitable for</w:t>
      </w:r>
      <w:r w:rsidRPr="00493FF1">
        <w:rPr>
          <w:rFonts w:ascii="Book Antiqua" w:hAnsi="Book Antiqua"/>
          <w:color w:val="000000" w:themeColor="text1"/>
          <w:sz w:val="24"/>
          <w:szCs w:val="24"/>
        </w:rPr>
        <w:t xml:space="preserve"> prolonged procedure time, and surveillance or inability to give informed consent were excluded.</w:t>
      </w:r>
    </w:p>
    <w:p w14:paraId="3413AC0C" w14:textId="77777777" w:rsidR="00AB30AA" w:rsidRDefault="00AB30AA" w:rsidP="00897361">
      <w:pPr>
        <w:spacing w:line="360" w:lineRule="auto"/>
        <w:rPr>
          <w:rFonts w:ascii="Book Antiqua" w:hAnsi="Book Antiqua"/>
          <w:b/>
          <w:color w:val="000000" w:themeColor="text1"/>
          <w:sz w:val="24"/>
          <w:szCs w:val="24"/>
        </w:rPr>
      </w:pPr>
    </w:p>
    <w:p w14:paraId="46526905" w14:textId="5822BF96" w:rsidR="00C40659" w:rsidRPr="00AB30AA" w:rsidRDefault="00AB30AA" w:rsidP="00897361">
      <w:pPr>
        <w:spacing w:line="360" w:lineRule="auto"/>
        <w:rPr>
          <w:rFonts w:ascii="Book Antiqua" w:hAnsi="Book Antiqua"/>
          <w:i/>
          <w:color w:val="000000" w:themeColor="text1"/>
          <w:sz w:val="24"/>
          <w:szCs w:val="24"/>
        </w:rPr>
      </w:pPr>
      <w:r w:rsidRPr="00AB30AA">
        <w:rPr>
          <w:rFonts w:ascii="Book Antiqua" w:hAnsi="Book Antiqua"/>
          <w:b/>
          <w:i/>
          <w:color w:val="000000" w:themeColor="text1"/>
          <w:sz w:val="24"/>
          <w:szCs w:val="24"/>
        </w:rPr>
        <w:t>Clinical evaluations</w:t>
      </w:r>
    </w:p>
    <w:p w14:paraId="6293B86F" w14:textId="44BD3768" w:rsidR="00C40659" w:rsidRDefault="005619AE" w:rsidP="00897361">
      <w:pPr>
        <w:widowControl/>
        <w:autoSpaceDE w:val="0"/>
        <w:autoSpaceDN w:val="0"/>
        <w:adjustRightInd w:val="0"/>
        <w:spacing w:line="360" w:lineRule="auto"/>
        <w:rPr>
          <w:rFonts w:ascii="Book Antiqua" w:hAnsi="Book Antiqua"/>
          <w:kern w:val="0"/>
          <w:sz w:val="24"/>
          <w:szCs w:val="24"/>
        </w:rPr>
      </w:pPr>
      <w:r w:rsidRPr="00493FF1">
        <w:rPr>
          <w:rFonts w:ascii="Book Antiqua" w:hAnsi="Book Antiqua"/>
          <w:color w:val="000000" w:themeColor="text1"/>
          <w:sz w:val="24"/>
          <w:szCs w:val="24"/>
        </w:rPr>
        <w:t>Clinical evaluations were performed according to procedures as previously described</w:t>
      </w:r>
      <w:r w:rsidR="0023512F" w:rsidRPr="00493FF1">
        <w:rPr>
          <w:rFonts w:ascii="Book Antiqua" w:hAnsi="Book Antiqua"/>
          <w:color w:val="000000" w:themeColor="text1"/>
          <w:sz w:val="24"/>
          <w:szCs w:val="24"/>
          <w:vertAlign w:val="superscript"/>
        </w:rPr>
        <w:t>[8]</w:t>
      </w:r>
      <w:r w:rsidRPr="00493FF1">
        <w:rPr>
          <w:rFonts w:ascii="Book Antiqua" w:hAnsi="Book Antiqua"/>
          <w:color w:val="000000" w:themeColor="text1"/>
          <w:sz w:val="24"/>
          <w:szCs w:val="24"/>
        </w:rPr>
        <w:t>. In brief, demographic data, health habits and outpatient records</w:t>
      </w:r>
      <w:r w:rsidR="00B62843">
        <w:rPr>
          <w:rFonts w:ascii="Book Antiqua" w:hAnsi="Book Antiqua"/>
          <w:color w:val="000000" w:themeColor="text1"/>
          <w:sz w:val="24"/>
          <w:szCs w:val="24"/>
        </w:rPr>
        <w:t xml:space="preserve"> (</w:t>
      </w:r>
      <w:r w:rsidRPr="00493FF1">
        <w:rPr>
          <w:rFonts w:ascii="Book Antiqua" w:hAnsi="Book Antiqua"/>
          <w:color w:val="000000" w:themeColor="text1"/>
          <w:sz w:val="24"/>
          <w:szCs w:val="24"/>
        </w:rPr>
        <w:t>chief complaint, medical history, home medications</w:t>
      </w:r>
      <w:r w:rsidR="00593C93" w:rsidRPr="00493FF1">
        <w:rPr>
          <w:rFonts w:ascii="Book Antiqua" w:hAnsi="Book Antiqua"/>
          <w:color w:val="000000" w:themeColor="text1"/>
          <w:sz w:val="24"/>
          <w:szCs w:val="24"/>
        </w:rPr>
        <w:t>,</w:t>
      </w:r>
      <w:r w:rsidRPr="00493FF1">
        <w:rPr>
          <w:rFonts w:ascii="Book Antiqua" w:hAnsi="Book Antiqua"/>
          <w:color w:val="000000" w:themeColor="text1"/>
          <w:sz w:val="24"/>
          <w:szCs w:val="24"/>
        </w:rPr>
        <w:t xml:space="preserve"> et al) were collected by trained physicians. Standing height and body weight without shoes and with light clothes were measured </w:t>
      </w:r>
      <w:r w:rsidR="00593C93" w:rsidRPr="00493FF1">
        <w:rPr>
          <w:rFonts w:ascii="Book Antiqua" w:hAnsi="Book Antiqua"/>
          <w:color w:val="000000" w:themeColor="text1"/>
          <w:sz w:val="24"/>
          <w:szCs w:val="24"/>
        </w:rPr>
        <w:t xml:space="preserve">using </w:t>
      </w:r>
      <w:r w:rsidRPr="00493FF1">
        <w:rPr>
          <w:rFonts w:ascii="Book Antiqua" w:hAnsi="Book Antiqua"/>
          <w:color w:val="000000" w:themeColor="text1"/>
          <w:sz w:val="24"/>
          <w:szCs w:val="24"/>
        </w:rPr>
        <w:t>standard procedures. BMI was calculated as body weight</w:t>
      </w:r>
      <w:r w:rsidR="00B62843">
        <w:rPr>
          <w:rFonts w:ascii="Book Antiqua" w:hAnsi="Book Antiqua"/>
          <w:color w:val="000000" w:themeColor="text1"/>
          <w:sz w:val="24"/>
          <w:szCs w:val="24"/>
        </w:rPr>
        <w:t xml:space="preserve"> (</w:t>
      </w:r>
      <w:r w:rsidRPr="00493FF1">
        <w:rPr>
          <w:rFonts w:ascii="Book Antiqua" w:hAnsi="Book Antiqua"/>
          <w:color w:val="000000" w:themeColor="text1"/>
          <w:sz w:val="24"/>
          <w:szCs w:val="24"/>
        </w:rPr>
        <w:t>kg) divided by square of height</w:t>
      </w:r>
      <w:r w:rsidR="00B62843">
        <w:rPr>
          <w:rFonts w:ascii="Book Antiqua" w:hAnsi="Book Antiqua"/>
          <w:color w:val="000000" w:themeColor="text1"/>
          <w:sz w:val="24"/>
          <w:szCs w:val="24"/>
        </w:rPr>
        <w:t xml:space="preserve"> (</w:t>
      </w:r>
      <w:r w:rsidRPr="00493FF1">
        <w:rPr>
          <w:rFonts w:ascii="Book Antiqua" w:hAnsi="Book Antiqua"/>
          <w:color w:val="000000" w:themeColor="text1"/>
          <w:sz w:val="24"/>
          <w:szCs w:val="24"/>
        </w:rPr>
        <w:t xml:space="preserve">m). Waist circumference was measured at the level of the narrowest point between iliac crest and rib cage using a non-stretchable tape. Systolic and diastolic blood pressures were </w:t>
      </w:r>
      <w:r w:rsidRPr="00493FF1">
        <w:rPr>
          <w:rFonts w:ascii="Book Antiqua" w:hAnsi="Book Antiqua"/>
          <w:color w:val="000000" w:themeColor="text1"/>
          <w:sz w:val="24"/>
          <w:szCs w:val="24"/>
        </w:rPr>
        <w:lastRenderedPageBreak/>
        <w:t>measured using an automated sphygmomanometer, with participants in sitting position. Overnight fasting blood samples were obtained. Blood routine, as well as biochemical factors, including liver enzymes, serum lipids, glucose, and uric acid, was measured as previously described</w:t>
      </w:r>
      <w:r w:rsidR="00AB30AA">
        <w:rPr>
          <w:rFonts w:ascii="Book Antiqua" w:hAnsi="Book Antiqua"/>
          <w:color w:val="000000" w:themeColor="text1"/>
          <w:sz w:val="24"/>
          <w:szCs w:val="24"/>
          <w:vertAlign w:val="superscript"/>
        </w:rPr>
        <w:t>[9,</w:t>
      </w:r>
      <w:r w:rsidR="0023512F" w:rsidRPr="00493FF1">
        <w:rPr>
          <w:rFonts w:ascii="Book Antiqua" w:hAnsi="Book Antiqua"/>
          <w:color w:val="000000" w:themeColor="text1"/>
          <w:sz w:val="24"/>
          <w:szCs w:val="24"/>
          <w:vertAlign w:val="superscript"/>
        </w:rPr>
        <w:t>10]</w:t>
      </w:r>
      <w:r w:rsidRPr="00493FF1">
        <w:rPr>
          <w:rFonts w:ascii="Book Antiqua" w:hAnsi="Book Antiqua"/>
          <w:color w:val="000000" w:themeColor="text1"/>
          <w:sz w:val="24"/>
          <w:szCs w:val="24"/>
        </w:rPr>
        <w:t xml:space="preserve">. </w:t>
      </w:r>
      <w:r w:rsidRPr="00493FF1">
        <w:rPr>
          <w:rFonts w:ascii="Book Antiqua" w:hAnsi="Book Antiqua"/>
          <w:sz w:val="24"/>
          <w:szCs w:val="24"/>
        </w:rPr>
        <w:t>Carbohydrate antigen 199</w:t>
      </w:r>
      <w:r w:rsidR="00B62843">
        <w:rPr>
          <w:rFonts w:ascii="Book Antiqua" w:hAnsi="Book Antiqua"/>
          <w:kern w:val="0"/>
          <w:sz w:val="24"/>
          <w:szCs w:val="24"/>
        </w:rPr>
        <w:t xml:space="preserve"> (</w:t>
      </w:r>
      <w:r w:rsidRPr="00493FF1">
        <w:rPr>
          <w:rFonts w:ascii="Book Antiqua" w:hAnsi="Book Antiqua"/>
          <w:kern w:val="0"/>
          <w:sz w:val="24"/>
          <w:szCs w:val="24"/>
        </w:rPr>
        <w:t xml:space="preserve">CA199) level and </w:t>
      </w:r>
      <w:r w:rsidRPr="00493FF1">
        <w:rPr>
          <w:rFonts w:ascii="Book Antiqua" w:hAnsi="Book Antiqua"/>
          <w:color w:val="000000" w:themeColor="text1"/>
          <w:sz w:val="24"/>
          <w:szCs w:val="24"/>
        </w:rPr>
        <w:t>carcinoembryonic antigen</w:t>
      </w:r>
      <w:r w:rsidR="00B62843">
        <w:rPr>
          <w:rFonts w:ascii="Book Antiqua" w:hAnsi="Book Antiqua"/>
          <w:kern w:val="0"/>
          <w:sz w:val="24"/>
          <w:szCs w:val="24"/>
        </w:rPr>
        <w:t xml:space="preserve"> (</w:t>
      </w:r>
      <w:r w:rsidRPr="00493FF1">
        <w:rPr>
          <w:rFonts w:ascii="Book Antiqua" w:hAnsi="Book Antiqua"/>
          <w:kern w:val="0"/>
          <w:sz w:val="24"/>
          <w:szCs w:val="24"/>
        </w:rPr>
        <w:t>CEA) was measured by ECLIA on a Modular Analytics E module</w:t>
      </w:r>
      <w:r w:rsidR="00B62843">
        <w:rPr>
          <w:rFonts w:ascii="Book Antiqua" w:hAnsi="Book Antiqua"/>
          <w:kern w:val="0"/>
          <w:sz w:val="24"/>
          <w:szCs w:val="24"/>
        </w:rPr>
        <w:t xml:space="preserve"> (</w:t>
      </w:r>
      <w:r w:rsidRPr="00493FF1">
        <w:rPr>
          <w:rFonts w:ascii="Book Antiqua" w:hAnsi="Book Antiqua"/>
          <w:kern w:val="0"/>
          <w:sz w:val="24"/>
          <w:szCs w:val="24"/>
        </w:rPr>
        <w:t xml:space="preserve">Roche Diagnostics Co., Tokyo, Japan). </w:t>
      </w:r>
    </w:p>
    <w:p w14:paraId="52DB74CA" w14:textId="77777777" w:rsidR="00AB30AA" w:rsidRPr="00493FF1" w:rsidRDefault="00AB30AA" w:rsidP="00897361">
      <w:pPr>
        <w:widowControl/>
        <w:autoSpaceDE w:val="0"/>
        <w:autoSpaceDN w:val="0"/>
        <w:adjustRightInd w:val="0"/>
        <w:spacing w:line="360" w:lineRule="auto"/>
        <w:rPr>
          <w:rFonts w:ascii="Book Antiqua" w:hAnsi="Book Antiqua"/>
          <w:color w:val="000000" w:themeColor="text1"/>
          <w:sz w:val="24"/>
          <w:szCs w:val="24"/>
        </w:rPr>
      </w:pPr>
    </w:p>
    <w:p w14:paraId="58176F70" w14:textId="0FE30D4E" w:rsidR="00C40659" w:rsidRPr="00AB30AA" w:rsidRDefault="005619AE" w:rsidP="00897361">
      <w:pPr>
        <w:spacing w:line="360" w:lineRule="auto"/>
        <w:rPr>
          <w:rFonts w:ascii="Book Antiqua" w:hAnsi="Book Antiqua"/>
          <w:b/>
          <w:i/>
          <w:color w:val="000000" w:themeColor="text1"/>
          <w:sz w:val="24"/>
          <w:szCs w:val="24"/>
        </w:rPr>
      </w:pPr>
      <w:r w:rsidRPr="00AB30AA">
        <w:rPr>
          <w:rFonts w:ascii="Book Antiqua" w:hAnsi="Book Antiqua"/>
          <w:b/>
          <w:i/>
          <w:color w:val="000000" w:themeColor="text1"/>
          <w:sz w:val="24"/>
          <w:szCs w:val="24"/>
        </w:rPr>
        <w:t xml:space="preserve">Endoscopy </w:t>
      </w:r>
      <w:r w:rsidR="00AB30AA" w:rsidRPr="00AB30AA">
        <w:rPr>
          <w:rFonts w:ascii="Book Antiqua" w:hAnsi="Book Antiqua"/>
          <w:b/>
          <w:i/>
          <w:color w:val="000000" w:themeColor="text1"/>
          <w:sz w:val="24"/>
          <w:szCs w:val="24"/>
        </w:rPr>
        <w:t>procedure</w:t>
      </w:r>
    </w:p>
    <w:p w14:paraId="161AF1DC" w14:textId="409D2358" w:rsidR="00C40659" w:rsidRPr="00493FF1" w:rsidRDefault="005619AE"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Procedure of upper gastrointestinal endoscopy was described in previous study</w:t>
      </w:r>
      <w:r w:rsidR="0023512F" w:rsidRPr="00493FF1">
        <w:rPr>
          <w:rFonts w:ascii="Book Antiqua" w:hAnsi="Book Antiqua"/>
          <w:color w:val="000000" w:themeColor="text1"/>
          <w:sz w:val="24"/>
          <w:szCs w:val="24"/>
          <w:vertAlign w:val="superscript"/>
        </w:rPr>
        <w:t>[11]</w:t>
      </w:r>
      <w:r w:rsidRPr="00493FF1">
        <w:rPr>
          <w:rFonts w:ascii="Book Antiqua" w:hAnsi="Book Antiqua"/>
          <w:color w:val="000000" w:themeColor="text1"/>
          <w:sz w:val="24"/>
          <w:szCs w:val="24"/>
        </w:rPr>
        <w:t xml:space="preserve">. Two endoscopists worked together on each patient during the whole procedure </w:t>
      </w:r>
      <w:r w:rsidR="002F3078" w:rsidRPr="00493FF1">
        <w:rPr>
          <w:rFonts w:ascii="Book Antiqua" w:hAnsi="Book Antiqua"/>
          <w:color w:val="000000" w:themeColor="text1"/>
          <w:sz w:val="24"/>
          <w:szCs w:val="24"/>
        </w:rPr>
        <w:t>including</w:t>
      </w:r>
      <w:r w:rsidRPr="00493FF1">
        <w:rPr>
          <w:rFonts w:ascii="Book Antiqua" w:hAnsi="Book Antiqua"/>
          <w:color w:val="000000" w:themeColor="text1"/>
          <w:sz w:val="24"/>
          <w:szCs w:val="24"/>
        </w:rPr>
        <w:t xml:space="preserve"> biopsy. For controversial or non-classifiable cases, consensus was reached by discussion with one or more senior endoscopists. </w:t>
      </w:r>
      <w:r w:rsidR="0023512F" w:rsidRPr="00493FF1">
        <w:rPr>
          <w:rFonts w:ascii="Book Antiqua" w:hAnsi="Book Antiqua"/>
          <w:color w:val="000000" w:themeColor="text1"/>
          <w:sz w:val="24"/>
          <w:szCs w:val="24"/>
        </w:rPr>
        <w:t>Gastric antrum was</w:t>
      </w:r>
      <w:r w:rsidRPr="00493FF1">
        <w:rPr>
          <w:rFonts w:ascii="Book Antiqua" w:hAnsi="Book Antiqua"/>
          <w:color w:val="000000" w:themeColor="text1"/>
          <w:sz w:val="24"/>
          <w:szCs w:val="24"/>
        </w:rPr>
        <w:t xml:space="preserve"> routine biopsies</w:t>
      </w:r>
      <w:r w:rsidR="0023512F" w:rsidRPr="00493FF1">
        <w:rPr>
          <w:rFonts w:ascii="Book Antiqua" w:hAnsi="Book Antiqua"/>
          <w:color w:val="000000" w:themeColor="text1"/>
          <w:sz w:val="24"/>
          <w:szCs w:val="24"/>
        </w:rPr>
        <w:t xml:space="preserve"> site</w:t>
      </w:r>
      <w:r w:rsidRPr="00493FF1">
        <w:rPr>
          <w:rFonts w:ascii="Book Antiqua" w:hAnsi="Book Antiqua"/>
          <w:color w:val="000000" w:themeColor="text1"/>
          <w:sz w:val="24"/>
          <w:szCs w:val="24"/>
        </w:rPr>
        <w:t xml:space="preserve">. Additional biopsy were collected </w:t>
      </w:r>
      <w:r w:rsidR="0023512F" w:rsidRPr="00493FF1">
        <w:rPr>
          <w:rFonts w:ascii="Book Antiqua" w:hAnsi="Book Antiqua"/>
          <w:color w:val="000000" w:themeColor="text1"/>
          <w:sz w:val="24"/>
          <w:szCs w:val="24"/>
        </w:rPr>
        <w:t>whe</w:t>
      </w:r>
      <w:r w:rsidR="00CD7038" w:rsidRPr="00493FF1">
        <w:rPr>
          <w:rFonts w:ascii="Book Antiqua" w:hAnsi="Book Antiqua"/>
          <w:color w:val="000000" w:themeColor="text1"/>
          <w:sz w:val="24"/>
          <w:szCs w:val="24"/>
        </w:rPr>
        <w:t>re</w:t>
      </w:r>
      <w:r w:rsidR="0023512F" w:rsidRPr="00493FF1">
        <w:rPr>
          <w:rFonts w:ascii="Book Antiqua" w:hAnsi="Book Antiqua"/>
          <w:color w:val="000000" w:themeColor="text1"/>
          <w:sz w:val="24"/>
          <w:szCs w:val="24"/>
        </w:rPr>
        <w:t xml:space="preserve"> </w:t>
      </w:r>
      <w:r w:rsidRPr="00493FF1">
        <w:rPr>
          <w:rFonts w:ascii="Book Antiqua" w:hAnsi="Book Antiqua"/>
          <w:color w:val="000000" w:themeColor="text1"/>
          <w:sz w:val="24"/>
          <w:szCs w:val="24"/>
        </w:rPr>
        <w:t xml:space="preserve">lesion was found. The biopsy samples were </w:t>
      </w:r>
      <w:r w:rsidR="0023512F" w:rsidRPr="00493FF1">
        <w:rPr>
          <w:rFonts w:ascii="Book Antiqua" w:hAnsi="Book Antiqua"/>
          <w:color w:val="000000" w:themeColor="text1"/>
          <w:sz w:val="24"/>
          <w:szCs w:val="24"/>
        </w:rPr>
        <w:t xml:space="preserve">fixed </w:t>
      </w:r>
      <w:r w:rsidRPr="00493FF1">
        <w:rPr>
          <w:rFonts w:ascii="Book Antiqua" w:hAnsi="Book Antiqua"/>
          <w:color w:val="000000" w:themeColor="text1"/>
          <w:sz w:val="24"/>
          <w:szCs w:val="24"/>
        </w:rPr>
        <w:t xml:space="preserve">in formalin and sent to pathology laboratory in two separate vials, labeled according to their </w:t>
      </w:r>
      <w:r w:rsidR="00146BF2" w:rsidRPr="00493FF1">
        <w:rPr>
          <w:rFonts w:ascii="Book Antiqua" w:hAnsi="Book Antiqua"/>
          <w:color w:val="000000" w:themeColor="text1"/>
          <w:sz w:val="24"/>
          <w:szCs w:val="24"/>
        </w:rPr>
        <w:t xml:space="preserve">demographic data and </w:t>
      </w:r>
      <w:r w:rsidRPr="00493FF1">
        <w:rPr>
          <w:rFonts w:ascii="Book Antiqua" w:hAnsi="Book Antiqua"/>
          <w:color w:val="000000" w:themeColor="text1"/>
          <w:sz w:val="24"/>
          <w:szCs w:val="24"/>
        </w:rPr>
        <w:t>anatomic sites.</w:t>
      </w:r>
    </w:p>
    <w:p w14:paraId="15333081" w14:textId="6100A738" w:rsidR="00733EE0" w:rsidRPr="00493FF1" w:rsidRDefault="005619AE" w:rsidP="00897361">
      <w:pPr>
        <w:spacing w:line="360" w:lineRule="auto"/>
        <w:ind w:firstLineChars="200" w:firstLine="480"/>
        <w:rPr>
          <w:rFonts w:ascii="Book Antiqua" w:hAnsi="Book Antiqua"/>
          <w:color w:val="000000" w:themeColor="text1"/>
          <w:sz w:val="24"/>
          <w:szCs w:val="24"/>
        </w:rPr>
      </w:pPr>
      <w:r w:rsidRPr="00493FF1">
        <w:rPr>
          <w:rFonts w:ascii="Book Antiqua" w:hAnsi="Book Antiqua"/>
          <w:color w:val="000000" w:themeColor="text1"/>
          <w:sz w:val="24"/>
          <w:szCs w:val="24"/>
        </w:rPr>
        <w:t xml:space="preserve">Endoscopic xanthelasma diagnosis was based on observation of typical lesions </w:t>
      </w:r>
      <w:r w:rsidR="00DA70B2" w:rsidRPr="00493FF1">
        <w:rPr>
          <w:rFonts w:ascii="Book Antiqua" w:hAnsi="Book Antiqua"/>
          <w:color w:val="000000" w:themeColor="text1"/>
          <w:sz w:val="24"/>
          <w:szCs w:val="24"/>
        </w:rPr>
        <w:t xml:space="preserve">appearing </w:t>
      </w:r>
      <w:r w:rsidRPr="00493FF1">
        <w:rPr>
          <w:rFonts w:ascii="Book Antiqua" w:hAnsi="Book Antiqua"/>
          <w:color w:val="000000" w:themeColor="text1"/>
          <w:sz w:val="24"/>
          <w:szCs w:val="24"/>
        </w:rPr>
        <w:t>as a yellow-white nodule or plaque. Anatomic location and size of all xanthelasma</w:t>
      </w:r>
      <w:r w:rsidR="00DA70B2" w:rsidRPr="00493FF1">
        <w:rPr>
          <w:rFonts w:ascii="Book Antiqua" w:hAnsi="Book Antiqua"/>
          <w:color w:val="000000" w:themeColor="text1"/>
          <w:sz w:val="24"/>
          <w:szCs w:val="24"/>
        </w:rPr>
        <w:t xml:space="preserve"> lesion</w:t>
      </w:r>
      <w:r w:rsidRPr="00493FF1">
        <w:rPr>
          <w:rFonts w:ascii="Book Antiqua" w:hAnsi="Book Antiqua"/>
          <w:color w:val="000000" w:themeColor="text1"/>
          <w:sz w:val="24"/>
          <w:szCs w:val="24"/>
        </w:rPr>
        <w:t xml:space="preserve"> were recorded during procedure. Size was estimated by comparing it </w:t>
      </w:r>
      <w:r w:rsidR="00637B66" w:rsidRPr="00493FF1">
        <w:rPr>
          <w:rFonts w:ascii="Book Antiqua" w:hAnsi="Book Antiqua"/>
          <w:color w:val="000000" w:themeColor="text1"/>
          <w:sz w:val="24"/>
          <w:szCs w:val="24"/>
        </w:rPr>
        <w:t xml:space="preserve">with </w:t>
      </w:r>
      <w:r w:rsidRPr="00493FF1">
        <w:rPr>
          <w:rFonts w:ascii="Book Antiqua" w:hAnsi="Book Antiqua"/>
          <w:color w:val="000000" w:themeColor="text1"/>
          <w:sz w:val="24"/>
          <w:szCs w:val="24"/>
        </w:rPr>
        <w:t>open biopsy forceps</w:t>
      </w:r>
      <w:r w:rsidR="0023512F" w:rsidRPr="00493FF1">
        <w:rPr>
          <w:rFonts w:ascii="Book Antiqua" w:hAnsi="Book Antiqua"/>
          <w:color w:val="000000" w:themeColor="text1"/>
          <w:sz w:val="24"/>
          <w:szCs w:val="24"/>
          <w:vertAlign w:val="superscript"/>
        </w:rPr>
        <w:t>[12]</w:t>
      </w:r>
      <w:r w:rsidRPr="00493FF1">
        <w:rPr>
          <w:rFonts w:ascii="Book Antiqua" w:hAnsi="Book Antiqua"/>
          <w:color w:val="000000" w:themeColor="text1"/>
          <w:sz w:val="24"/>
          <w:szCs w:val="24"/>
        </w:rPr>
        <w:t xml:space="preserve">. </w:t>
      </w:r>
      <w:r w:rsidR="00733EE0" w:rsidRPr="00493FF1">
        <w:rPr>
          <w:rFonts w:ascii="Book Antiqua" w:hAnsi="Book Antiqua"/>
          <w:color w:val="000000"/>
          <w:sz w:val="24"/>
          <w:szCs w:val="24"/>
          <w:shd w:val="clear" w:color="auto" w:fill="FFFFFF"/>
        </w:rPr>
        <w:t>Non-gastric gastrointestinal xanthelasma refers to xanthelasma within GI tract, but not located in stamch; extra-gastrointestinal xanthelasma refers to xanthelasma other than GI tract, such as skin xanthelasma or eye xanthelasma.</w:t>
      </w:r>
    </w:p>
    <w:p w14:paraId="711BFC49" w14:textId="77777777" w:rsidR="00AB30AA" w:rsidRDefault="00AB30AA" w:rsidP="00897361">
      <w:pPr>
        <w:spacing w:line="360" w:lineRule="auto"/>
        <w:rPr>
          <w:rFonts w:ascii="Book Antiqua" w:hAnsi="Book Antiqua"/>
          <w:b/>
          <w:color w:val="000000" w:themeColor="text1"/>
          <w:sz w:val="24"/>
          <w:szCs w:val="24"/>
        </w:rPr>
      </w:pPr>
    </w:p>
    <w:p w14:paraId="4F82BA3A" w14:textId="1EBA3C98" w:rsidR="00C40659" w:rsidRPr="00AB30AA" w:rsidRDefault="005619AE" w:rsidP="00897361">
      <w:pPr>
        <w:spacing w:line="360" w:lineRule="auto"/>
        <w:rPr>
          <w:rFonts w:ascii="Book Antiqua" w:hAnsi="Book Antiqua"/>
          <w:b/>
          <w:i/>
          <w:color w:val="000000" w:themeColor="text1"/>
          <w:sz w:val="24"/>
          <w:szCs w:val="24"/>
        </w:rPr>
      </w:pPr>
      <w:r w:rsidRPr="00AB30AA">
        <w:rPr>
          <w:rFonts w:ascii="Book Antiqua" w:hAnsi="Book Antiqua"/>
          <w:b/>
          <w:i/>
          <w:color w:val="000000" w:themeColor="text1"/>
          <w:sz w:val="24"/>
          <w:szCs w:val="24"/>
        </w:rPr>
        <w:t xml:space="preserve">Histologic </w:t>
      </w:r>
      <w:r w:rsidR="00AB30AA" w:rsidRPr="00AB30AA">
        <w:rPr>
          <w:rFonts w:ascii="Book Antiqua" w:hAnsi="Book Antiqua"/>
          <w:b/>
          <w:i/>
          <w:color w:val="000000" w:themeColor="text1"/>
          <w:sz w:val="24"/>
          <w:szCs w:val="24"/>
        </w:rPr>
        <w:t>evaluation</w:t>
      </w:r>
    </w:p>
    <w:p w14:paraId="652F254D" w14:textId="1116344B" w:rsidR="00C40659" w:rsidRPr="00493FF1" w:rsidRDefault="005619AE"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 xml:space="preserve">Histology of each specimen was determined by two experienced pathologists independently, who were blinded to endoscopic findings. Procedures and </w:t>
      </w:r>
      <w:r w:rsidRPr="00493FF1">
        <w:rPr>
          <w:rFonts w:ascii="Book Antiqua" w:hAnsi="Book Antiqua"/>
          <w:color w:val="000000" w:themeColor="text1"/>
          <w:sz w:val="24"/>
          <w:szCs w:val="24"/>
        </w:rPr>
        <w:lastRenderedPageBreak/>
        <w:t xml:space="preserve">definitions of different lesion were described in previous </w:t>
      </w:r>
      <w:r w:rsidR="0023512F" w:rsidRPr="00493FF1">
        <w:rPr>
          <w:rFonts w:ascii="Book Antiqua" w:hAnsi="Book Antiqua"/>
          <w:color w:val="000000" w:themeColor="text1"/>
          <w:sz w:val="24"/>
          <w:szCs w:val="24"/>
        </w:rPr>
        <w:t>reports</w:t>
      </w:r>
      <w:r w:rsidR="009872CF">
        <w:rPr>
          <w:rFonts w:ascii="Book Antiqua" w:hAnsi="Book Antiqua"/>
          <w:color w:val="000000" w:themeColor="text1"/>
          <w:sz w:val="24"/>
          <w:szCs w:val="24"/>
          <w:vertAlign w:val="superscript"/>
        </w:rPr>
        <w:t>[11,</w:t>
      </w:r>
      <w:r w:rsidR="0023512F" w:rsidRPr="00493FF1">
        <w:rPr>
          <w:rFonts w:ascii="Book Antiqua" w:hAnsi="Book Antiqua"/>
          <w:color w:val="000000" w:themeColor="text1"/>
          <w:sz w:val="24"/>
          <w:szCs w:val="24"/>
          <w:vertAlign w:val="superscript"/>
        </w:rPr>
        <w:t>12]</w:t>
      </w:r>
      <w:r w:rsidR="00AA260E">
        <w:rPr>
          <w:rFonts w:ascii="Book Antiqua" w:hAnsi="Book Antiqua"/>
          <w:color w:val="000000" w:themeColor="text1"/>
          <w:sz w:val="24"/>
          <w:szCs w:val="24"/>
        </w:rPr>
        <w:t>.</w:t>
      </w:r>
    </w:p>
    <w:p w14:paraId="5CB6D9D5" w14:textId="2979FD0A" w:rsidR="00C40659" w:rsidRPr="00493FF1" w:rsidRDefault="005619AE" w:rsidP="00897361">
      <w:pPr>
        <w:spacing w:line="360" w:lineRule="auto"/>
        <w:ind w:firstLineChars="200" w:firstLine="480"/>
        <w:rPr>
          <w:rFonts w:ascii="Book Antiqua" w:hAnsi="Book Antiqua"/>
          <w:color w:val="000000" w:themeColor="text1"/>
          <w:sz w:val="24"/>
          <w:szCs w:val="24"/>
        </w:rPr>
      </w:pPr>
      <w:r w:rsidRPr="00493FF1">
        <w:rPr>
          <w:rFonts w:ascii="Book Antiqua" w:hAnsi="Book Antiqua"/>
          <w:i/>
          <w:color w:val="000000" w:themeColor="text1"/>
          <w:sz w:val="24"/>
          <w:szCs w:val="24"/>
        </w:rPr>
        <w:t>H. pylori</w:t>
      </w:r>
      <w:r w:rsidRPr="00493FF1">
        <w:rPr>
          <w:rFonts w:ascii="Book Antiqua" w:hAnsi="Book Antiqua"/>
          <w:color w:val="000000" w:themeColor="text1"/>
          <w:sz w:val="24"/>
          <w:szCs w:val="24"/>
        </w:rPr>
        <w:t xml:space="preserve"> status was evaluated by </w:t>
      </w:r>
      <w:r w:rsidR="0029762D" w:rsidRPr="00493FF1">
        <w:rPr>
          <w:rFonts w:ascii="Book Antiqua" w:hAnsi="Book Antiqua"/>
          <w:color w:val="000000" w:themeColor="text1"/>
          <w:sz w:val="24"/>
          <w:szCs w:val="24"/>
        </w:rPr>
        <w:t xml:space="preserve">modified </w:t>
      </w:r>
      <w:r w:rsidRPr="00493FF1">
        <w:rPr>
          <w:rFonts w:ascii="Book Antiqua" w:hAnsi="Book Antiqua"/>
          <w:color w:val="000000" w:themeColor="text1"/>
          <w:sz w:val="24"/>
          <w:szCs w:val="24"/>
        </w:rPr>
        <w:t>Giemsa staining. Dysplasia refers to phenotypically neoplastic epithelium confined to glandular structures inside the basement membrane</w:t>
      </w:r>
      <w:r w:rsidR="0029762D" w:rsidRPr="00493FF1">
        <w:rPr>
          <w:rFonts w:ascii="Book Antiqua" w:hAnsi="Book Antiqua"/>
          <w:color w:val="000000" w:themeColor="text1"/>
          <w:sz w:val="24"/>
          <w:szCs w:val="24"/>
          <w:vertAlign w:val="superscript"/>
        </w:rPr>
        <w:t>[13]</w:t>
      </w:r>
      <w:r w:rsidRPr="00493FF1">
        <w:rPr>
          <w:rFonts w:ascii="Book Antiqua" w:hAnsi="Book Antiqua"/>
          <w:color w:val="000000" w:themeColor="text1"/>
          <w:sz w:val="24"/>
          <w:szCs w:val="24"/>
        </w:rPr>
        <w:t>. Atrophy of gastric mucosa indicates that the gastric glands proper in th</w:t>
      </w:r>
      <w:r w:rsidR="009872CF">
        <w:rPr>
          <w:rFonts w:ascii="Book Antiqua" w:hAnsi="Book Antiqua"/>
          <w:color w:val="000000" w:themeColor="text1"/>
          <w:sz w:val="24"/>
          <w:szCs w:val="24"/>
        </w:rPr>
        <w:t>e gastric mucosa become sparse.</w:t>
      </w:r>
    </w:p>
    <w:p w14:paraId="501CEADC" w14:textId="2D4F8164" w:rsidR="00C40659" w:rsidRPr="00493FF1" w:rsidRDefault="005619AE" w:rsidP="00897361">
      <w:pPr>
        <w:spacing w:line="360" w:lineRule="auto"/>
        <w:ind w:firstLineChars="100" w:firstLine="240"/>
        <w:rPr>
          <w:rFonts w:ascii="Book Antiqua" w:hAnsi="Book Antiqua"/>
          <w:color w:val="000000" w:themeColor="text1"/>
          <w:sz w:val="24"/>
          <w:szCs w:val="24"/>
        </w:rPr>
      </w:pPr>
      <w:r w:rsidRPr="00493FF1">
        <w:rPr>
          <w:rFonts w:ascii="Book Antiqua" w:hAnsi="Book Antiqua"/>
          <w:color w:val="000000" w:themeColor="text1"/>
          <w:sz w:val="24"/>
          <w:szCs w:val="24"/>
        </w:rPr>
        <w:t xml:space="preserve">Foamy cells were typical histological findings and diagnostic prior criteria of </w:t>
      </w:r>
      <w:r w:rsidR="0029762D" w:rsidRPr="00493FF1">
        <w:rPr>
          <w:rFonts w:ascii="Book Antiqua" w:hAnsi="Book Antiqua"/>
          <w:color w:val="000000" w:themeColor="text1"/>
          <w:sz w:val="24"/>
          <w:szCs w:val="24"/>
        </w:rPr>
        <w:t>xanthelasma</w:t>
      </w:r>
      <w:hyperlink w:anchor="_ENREF_2" w:tooltip="Yi, 2007 #2" w:history="1">
        <w:r w:rsidR="0029762D" w:rsidRPr="00493FF1">
          <w:rPr>
            <w:rFonts w:ascii="Book Antiqua" w:hAnsi="Book Antiqua"/>
            <w:color w:val="000000" w:themeColor="text1"/>
            <w:sz w:val="24"/>
            <w:szCs w:val="24"/>
            <w:vertAlign w:val="superscript"/>
          </w:rPr>
          <w:t>[2]</w:t>
        </w:r>
      </w:hyperlink>
      <w:r w:rsidRPr="00493FF1">
        <w:rPr>
          <w:rFonts w:ascii="Book Antiqua" w:hAnsi="Book Antiqua"/>
          <w:color w:val="000000" w:themeColor="text1"/>
          <w:sz w:val="24"/>
          <w:szCs w:val="24"/>
        </w:rPr>
        <w:t>. The histologic appearance of lipid islands was</w:t>
      </w:r>
      <w:r w:rsidR="0029762D" w:rsidRPr="00493FF1">
        <w:rPr>
          <w:rFonts w:ascii="Book Antiqua" w:hAnsi="Book Antiqua"/>
          <w:color w:val="000000" w:themeColor="text1"/>
          <w:sz w:val="24"/>
          <w:szCs w:val="24"/>
        </w:rPr>
        <w:t xml:space="preserve"> described as</w:t>
      </w:r>
      <w:r w:rsidRPr="00493FF1">
        <w:rPr>
          <w:rFonts w:ascii="Book Antiqua" w:hAnsi="Book Antiqua"/>
          <w:color w:val="000000" w:themeColor="text1"/>
          <w:sz w:val="24"/>
          <w:szCs w:val="24"/>
        </w:rPr>
        <w:t xml:space="preserve"> lamina propria</w:t>
      </w:r>
      <w:r w:rsidR="00AA260E">
        <w:rPr>
          <w:rFonts w:ascii="Book Antiqua" w:hAnsi="Book Antiqua"/>
          <w:color w:val="000000" w:themeColor="text1"/>
          <w:sz w:val="24"/>
          <w:szCs w:val="24"/>
        </w:rPr>
        <w:t xml:space="preserve"> </w:t>
      </w:r>
      <w:r w:rsidRPr="00493FF1">
        <w:rPr>
          <w:rFonts w:ascii="Book Antiqua" w:hAnsi="Book Antiqua"/>
          <w:color w:val="000000" w:themeColor="text1"/>
          <w:sz w:val="24"/>
          <w:szCs w:val="24"/>
        </w:rPr>
        <w:t xml:space="preserve">occupied by large ovoid to polygonal histiocytes </w:t>
      </w:r>
      <w:r w:rsidR="0029762D" w:rsidRPr="00493FF1">
        <w:rPr>
          <w:rFonts w:ascii="Book Antiqua" w:hAnsi="Book Antiqua"/>
          <w:color w:val="000000" w:themeColor="text1"/>
          <w:sz w:val="24"/>
          <w:szCs w:val="24"/>
        </w:rPr>
        <w:t xml:space="preserve">with </w:t>
      </w:r>
      <w:r w:rsidRPr="00493FF1">
        <w:rPr>
          <w:rFonts w:ascii="Book Antiqua" w:hAnsi="Book Antiqua"/>
          <w:color w:val="000000" w:themeColor="text1"/>
          <w:sz w:val="24"/>
          <w:szCs w:val="24"/>
        </w:rPr>
        <w:t>an abundant, finely vacuolated</w:t>
      </w:r>
      <w:r w:rsidR="00B62843">
        <w:rPr>
          <w:rFonts w:ascii="Book Antiqua" w:hAnsi="Book Antiqua"/>
          <w:color w:val="000000" w:themeColor="text1"/>
          <w:sz w:val="24"/>
          <w:szCs w:val="24"/>
        </w:rPr>
        <w:t xml:space="preserve"> (</w:t>
      </w:r>
      <w:r w:rsidRPr="00493FF1">
        <w:rPr>
          <w:rFonts w:ascii="Book Antiqua" w:hAnsi="Book Antiqua"/>
          <w:color w:val="000000" w:themeColor="text1"/>
          <w:sz w:val="24"/>
          <w:szCs w:val="24"/>
        </w:rPr>
        <w:t xml:space="preserve">foamy) cytoplasm staining lightly with eosin. </w:t>
      </w:r>
      <w:r w:rsidR="00801EF0" w:rsidRPr="00493FF1">
        <w:rPr>
          <w:rFonts w:ascii="Book Antiqua" w:hAnsi="Book Antiqua"/>
          <w:color w:val="000000" w:themeColor="text1"/>
          <w:sz w:val="24"/>
          <w:szCs w:val="24"/>
        </w:rPr>
        <w:t>N</w:t>
      </w:r>
      <w:r w:rsidRPr="00493FF1">
        <w:rPr>
          <w:rFonts w:ascii="Book Antiqua" w:hAnsi="Book Antiqua"/>
          <w:color w:val="000000" w:themeColor="text1"/>
          <w:sz w:val="24"/>
          <w:szCs w:val="24"/>
        </w:rPr>
        <w:t xml:space="preserve">uclei </w:t>
      </w:r>
      <w:r w:rsidR="00801EF0" w:rsidRPr="00493FF1">
        <w:rPr>
          <w:rFonts w:ascii="Book Antiqua" w:hAnsi="Book Antiqua"/>
          <w:color w:val="000000" w:themeColor="text1"/>
          <w:sz w:val="24"/>
          <w:szCs w:val="24"/>
        </w:rPr>
        <w:t xml:space="preserve">of foam cell </w:t>
      </w:r>
      <w:r w:rsidRPr="00493FF1">
        <w:rPr>
          <w:rFonts w:ascii="Book Antiqua" w:hAnsi="Book Antiqua"/>
          <w:color w:val="000000" w:themeColor="text1"/>
          <w:sz w:val="24"/>
          <w:szCs w:val="24"/>
        </w:rPr>
        <w:t xml:space="preserve">were regular, round to ovoid, and occupied a small portion of cell area. </w:t>
      </w:r>
      <w:r w:rsidR="008048F8" w:rsidRPr="00493FF1">
        <w:rPr>
          <w:rFonts w:ascii="Book Antiqua" w:hAnsi="Book Antiqua"/>
          <w:sz w:val="24"/>
          <w:szCs w:val="24"/>
        </w:rPr>
        <w:t xml:space="preserve">Intestinal metaplasia was characterized </w:t>
      </w:r>
      <w:r w:rsidR="008048F8" w:rsidRPr="00493FF1">
        <w:rPr>
          <w:rFonts w:ascii="Book Antiqua" w:hAnsi="Book Antiqua"/>
          <w:color w:val="000000" w:themeColor="text1"/>
          <w:sz w:val="24"/>
          <w:szCs w:val="24"/>
        </w:rPr>
        <w:t>by presence of histologically typical goblet cells. Grade of intestinal metaplasia was classified according to goblet cell density</w:t>
      </w:r>
      <w:r w:rsidR="00B62843">
        <w:rPr>
          <w:rFonts w:ascii="Book Antiqua" w:hAnsi="Book Antiqua"/>
          <w:color w:val="000000" w:themeColor="text1"/>
          <w:sz w:val="24"/>
          <w:szCs w:val="24"/>
        </w:rPr>
        <w:t xml:space="preserve"> (</w:t>
      </w:r>
      <w:r w:rsidR="008048F8" w:rsidRPr="00493FF1">
        <w:rPr>
          <w:rFonts w:ascii="Book Antiqua" w:hAnsi="Book Antiqua"/>
          <w:color w:val="000000" w:themeColor="text1"/>
          <w:sz w:val="24"/>
          <w:szCs w:val="24"/>
        </w:rPr>
        <w:t>low for 1-10, medium for 10-50 and high as &gt;</w:t>
      </w:r>
      <w:r w:rsidR="009872CF">
        <w:rPr>
          <w:rFonts w:ascii="Book Antiqua" w:hAnsi="Book Antiqua" w:hint="eastAsia"/>
          <w:color w:val="000000" w:themeColor="text1"/>
          <w:sz w:val="24"/>
          <w:szCs w:val="24"/>
        </w:rPr>
        <w:t xml:space="preserve"> </w:t>
      </w:r>
      <w:r w:rsidR="008048F8" w:rsidRPr="00493FF1">
        <w:rPr>
          <w:rFonts w:ascii="Book Antiqua" w:hAnsi="Book Antiqua"/>
          <w:color w:val="000000" w:themeColor="text1"/>
          <w:sz w:val="24"/>
          <w:szCs w:val="24"/>
        </w:rPr>
        <w:t>50 goblet cells per low power field).</w:t>
      </w:r>
      <w:r w:rsidR="00801EF0" w:rsidRPr="00493FF1">
        <w:rPr>
          <w:rFonts w:ascii="Book Antiqua" w:hAnsi="Book Antiqua"/>
          <w:color w:val="000000" w:themeColor="text1"/>
          <w:sz w:val="24"/>
          <w:szCs w:val="24"/>
        </w:rPr>
        <w:t xml:space="preserve"> </w:t>
      </w:r>
      <w:r w:rsidRPr="00493FF1">
        <w:rPr>
          <w:rFonts w:ascii="Book Antiqua" w:hAnsi="Book Antiqua"/>
          <w:color w:val="000000" w:themeColor="text1"/>
          <w:sz w:val="24"/>
          <w:szCs w:val="24"/>
        </w:rPr>
        <w:t xml:space="preserve">If any inconsistence of two pathologists, the biopsy specimens were assessed by a third experienced pathologist, and the </w:t>
      </w:r>
      <w:r w:rsidR="00801EF0" w:rsidRPr="00493FF1">
        <w:rPr>
          <w:rFonts w:ascii="Book Antiqua" w:hAnsi="Book Antiqua"/>
          <w:color w:val="000000" w:themeColor="text1"/>
          <w:sz w:val="24"/>
          <w:szCs w:val="24"/>
        </w:rPr>
        <w:t xml:space="preserve">final </w:t>
      </w:r>
      <w:r w:rsidRPr="00493FF1">
        <w:rPr>
          <w:rFonts w:ascii="Book Antiqua" w:hAnsi="Book Antiqua"/>
          <w:color w:val="000000" w:themeColor="text1"/>
          <w:sz w:val="24"/>
          <w:szCs w:val="24"/>
        </w:rPr>
        <w:t>diagnosis was based on diagnosis of the majority.</w:t>
      </w:r>
    </w:p>
    <w:p w14:paraId="6EBB0B93" w14:textId="77777777" w:rsidR="009872CF" w:rsidRDefault="009872CF" w:rsidP="00897361">
      <w:pPr>
        <w:spacing w:line="360" w:lineRule="auto"/>
        <w:rPr>
          <w:rFonts w:ascii="Book Antiqua" w:hAnsi="Book Antiqua"/>
          <w:b/>
          <w:color w:val="000000" w:themeColor="text1"/>
          <w:sz w:val="24"/>
          <w:szCs w:val="24"/>
        </w:rPr>
      </w:pPr>
    </w:p>
    <w:p w14:paraId="006AE141" w14:textId="23156A2B" w:rsidR="00C40659" w:rsidRPr="009872CF" w:rsidRDefault="005619AE" w:rsidP="00897361">
      <w:pPr>
        <w:spacing w:line="360" w:lineRule="auto"/>
        <w:rPr>
          <w:rFonts w:ascii="Book Antiqua" w:hAnsi="Book Antiqua"/>
          <w:b/>
          <w:i/>
          <w:color w:val="000000" w:themeColor="text1"/>
          <w:sz w:val="24"/>
          <w:szCs w:val="24"/>
        </w:rPr>
      </w:pPr>
      <w:r w:rsidRPr="009872CF">
        <w:rPr>
          <w:rFonts w:ascii="Book Antiqua" w:hAnsi="Book Antiqua"/>
          <w:b/>
          <w:i/>
          <w:color w:val="000000" w:themeColor="text1"/>
          <w:sz w:val="24"/>
          <w:szCs w:val="24"/>
        </w:rPr>
        <w:t>Statistic</w:t>
      </w:r>
      <w:r w:rsidR="009872CF" w:rsidRPr="009872CF">
        <w:rPr>
          <w:rFonts w:ascii="Book Antiqua" w:hAnsi="Book Antiqua" w:hint="eastAsia"/>
          <w:b/>
          <w:i/>
          <w:color w:val="000000" w:themeColor="text1"/>
          <w:sz w:val="24"/>
          <w:szCs w:val="24"/>
        </w:rPr>
        <w:t>al</w:t>
      </w:r>
      <w:r w:rsidR="009872CF" w:rsidRPr="009872CF">
        <w:rPr>
          <w:rFonts w:ascii="Book Antiqua" w:hAnsi="Book Antiqua"/>
          <w:b/>
          <w:i/>
          <w:color w:val="000000" w:themeColor="text1"/>
          <w:sz w:val="24"/>
          <w:szCs w:val="24"/>
        </w:rPr>
        <w:t xml:space="preserve"> analysis</w:t>
      </w:r>
    </w:p>
    <w:p w14:paraId="1F501A3C" w14:textId="15F73FD6" w:rsidR="00C40659" w:rsidRDefault="005619AE"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Statistical analyses was performed using SPSS 20.0 software for Windows</w:t>
      </w:r>
      <w:r w:rsidR="00B62843">
        <w:rPr>
          <w:rFonts w:ascii="Book Antiqua" w:hAnsi="Book Antiqua"/>
          <w:color w:val="000000" w:themeColor="text1"/>
          <w:sz w:val="24"/>
          <w:szCs w:val="24"/>
        </w:rPr>
        <w:t xml:space="preserve"> (</w:t>
      </w:r>
      <w:r w:rsidRPr="00493FF1">
        <w:rPr>
          <w:rFonts w:ascii="Book Antiqua" w:hAnsi="Book Antiqua"/>
          <w:color w:val="000000" w:themeColor="text1"/>
          <w:sz w:val="24"/>
          <w:szCs w:val="24"/>
        </w:rPr>
        <w:t>IBM Inc., Chicago, IL, U</w:t>
      </w:r>
      <w:r w:rsidR="009872CF">
        <w:rPr>
          <w:rFonts w:ascii="Book Antiqua" w:hAnsi="Book Antiqua" w:hint="eastAsia"/>
          <w:color w:val="000000" w:themeColor="text1"/>
          <w:sz w:val="24"/>
          <w:szCs w:val="24"/>
        </w:rPr>
        <w:t>nited States</w:t>
      </w:r>
      <w:r w:rsidRPr="00493FF1">
        <w:rPr>
          <w:rFonts w:ascii="Book Antiqua" w:hAnsi="Book Antiqua"/>
          <w:color w:val="000000" w:themeColor="text1"/>
          <w:sz w:val="24"/>
          <w:szCs w:val="24"/>
        </w:rPr>
        <w:t xml:space="preserve">). Continuous variables were shown as mean and standard deviation and compared using Student’s </w:t>
      </w:r>
      <w:r w:rsidRPr="00F744B1">
        <w:rPr>
          <w:rFonts w:ascii="Book Antiqua" w:hAnsi="Book Antiqua"/>
          <w:i/>
          <w:color w:val="000000" w:themeColor="text1"/>
          <w:sz w:val="24"/>
          <w:szCs w:val="24"/>
        </w:rPr>
        <w:t>t</w:t>
      </w:r>
      <w:r w:rsidRPr="00493FF1">
        <w:rPr>
          <w:rFonts w:ascii="Book Antiqua" w:hAnsi="Book Antiqua"/>
          <w:color w:val="000000" w:themeColor="text1"/>
          <w:sz w:val="24"/>
          <w:szCs w:val="24"/>
        </w:rPr>
        <w:t xml:space="preserve">-test or Mann-Whitney </w:t>
      </w:r>
      <w:r w:rsidRPr="00F744B1">
        <w:rPr>
          <w:rFonts w:ascii="Book Antiqua" w:hAnsi="Book Antiqua"/>
          <w:i/>
          <w:color w:val="000000" w:themeColor="text1"/>
          <w:sz w:val="24"/>
          <w:szCs w:val="24"/>
        </w:rPr>
        <w:t>U</w:t>
      </w:r>
      <w:r w:rsidRPr="00493FF1">
        <w:rPr>
          <w:rFonts w:ascii="Book Antiqua" w:hAnsi="Book Antiqua"/>
          <w:color w:val="000000" w:themeColor="text1"/>
          <w:sz w:val="24"/>
          <w:szCs w:val="24"/>
        </w:rPr>
        <w:t xml:space="preserve"> test. Categorical variables were analyzed using </w:t>
      </w:r>
      <w:r w:rsidR="00F744B1" w:rsidRPr="00370F5A">
        <w:rPr>
          <w:rFonts w:ascii="Symbol" w:hAnsi="Symbol"/>
          <w:i/>
          <w:kern w:val="0"/>
          <w:sz w:val="24"/>
          <w:szCs w:val="24"/>
        </w:rPr>
        <w:t></w:t>
      </w:r>
      <w:r w:rsidR="00F744B1" w:rsidRPr="00FB2D51">
        <w:rPr>
          <w:rFonts w:ascii="Book Antiqua" w:hAnsi="Book Antiqua" w:hint="eastAsia"/>
          <w:sz w:val="24"/>
          <w:szCs w:val="24"/>
          <w:vertAlign w:val="superscript"/>
        </w:rPr>
        <w:t>2</w:t>
      </w:r>
      <w:r w:rsidRPr="00493FF1">
        <w:rPr>
          <w:rFonts w:ascii="Book Antiqua" w:hAnsi="Book Antiqua"/>
          <w:color w:val="000000" w:themeColor="text1"/>
          <w:sz w:val="24"/>
          <w:szCs w:val="24"/>
        </w:rPr>
        <w:t xml:space="preserve"> test. Univariable and multivariable logistic analysis were adopted in constructing a </w:t>
      </w:r>
      <w:r w:rsidR="00801EF0" w:rsidRPr="00493FF1">
        <w:rPr>
          <w:rFonts w:ascii="Book Antiqua" w:hAnsi="Book Antiqua"/>
          <w:color w:val="000000" w:themeColor="text1"/>
          <w:sz w:val="24"/>
          <w:szCs w:val="24"/>
        </w:rPr>
        <w:t xml:space="preserve">predicting </w:t>
      </w:r>
      <w:r w:rsidRPr="00493FF1">
        <w:rPr>
          <w:rFonts w:ascii="Book Antiqua" w:hAnsi="Book Antiqua"/>
          <w:color w:val="000000" w:themeColor="text1"/>
          <w:sz w:val="24"/>
          <w:szCs w:val="24"/>
        </w:rPr>
        <w:t xml:space="preserve">model of xanthelasma. 2-tailed </w:t>
      </w:r>
      <w:r w:rsidRPr="00493FF1">
        <w:rPr>
          <w:rFonts w:ascii="Book Antiqua" w:hAnsi="Book Antiqua"/>
          <w:i/>
          <w:color w:val="000000" w:themeColor="text1"/>
          <w:sz w:val="24"/>
          <w:szCs w:val="24"/>
        </w:rPr>
        <w:t>P</w:t>
      </w:r>
      <w:r w:rsidRPr="00493FF1">
        <w:rPr>
          <w:rFonts w:ascii="Book Antiqua" w:hAnsi="Book Antiqua"/>
          <w:color w:val="000000" w:themeColor="text1"/>
          <w:sz w:val="24"/>
          <w:szCs w:val="24"/>
        </w:rPr>
        <w:t xml:space="preserve"> value less than 0.05 was considered </w:t>
      </w:r>
      <w:r w:rsidR="00801EF0" w:rsidRPr="00493FF1">
        <w:rPr>
          <w:rFonts w:ascii="Book Antiqua" w:hAnsi="Book Antiqua"/>
          <w:color w:val="000000" w:themeColor="text1"/>
          <w:sz w:val="24"/>
          <w:szCs w:val="24"/>
        </w:rPr>
        <w:t>as</w:t>
      </w:r>
      <w:r w:rsidRPr="00493FF1">
        <w:rPr>
          <w:rFonts w:ascii="Book Antiqua" w:hAnsi="Book Antiqua"/>
          <w:color w:val="000000" w:themeColor="text1"/>
          <w:sz w:val="24"/>
          <w:szCs w:val="24"/>
        </w:rPr>
        <w:t xml:space="preserve"> statistically significant.</w:t>
      </w:r>
    </w:p>
    <w:p w14:paraId="43410AA9" w14:textId="77777777" w:rsidR="009872CF" w:rsidRPr="00493FF1" w:rsidRDefault="009872CF" w:rsidP="00897361">
      <w:pPr>
        <w:spacing w:line="360" w:lineRule="auto"/>
        <w:rPr>
          <w:rFonts w:ascii="Book Antiqua" w:hAnsi="Book Antiqua"/>
          <w:color w:val="000000" w:themeColor="text1"/>
          <w:sz w:val="24"/>
          <w:szCs w:val="24"/>
        </w:rPr>
      </w:pPr>
    </w:p>
    <w:p w14:paraId="5F0B3C4C" w14:textId="3142D155" w:rsidR="00C40659" w:rsidRPr="009872CF" w:rsidRDefault="005619AE" w:rsidP="00897361">
      <w:pPr>
        <w:spacing w:line="360" w:lineRule="auto"/>
        <w:rPr>
          <w:rFonts w:ascii="Book Antiqua" w:hAnsi="Book Antiqua"/>
          <w:b/>
          <w:caps/>
          <w:color w:val="000000" w:themeColor="text1"/>
          <w:sz w:val="24"/>
          <w:szCs w:val="24"/>
        </w:rPr>
      </w:pPr>
      <w:r w:rsidRPr="009872CF">
        <w:rPr>
          <w:rFonts w:ascii="Book Antiqua" w:hAnsi="Book Antiqua"/>
          <w:b/>
          <w:caps/>
          <w:color w:val="000000" w:themeColor="text1"/>
          <w:sz w:val="24"/>
          <w:szCs w:val="24"/>
        </w:rPr>
        <w:t>Results</w:t>
      </w:r>
    </w:p>
    <w:p w14:paraId="4D152668" w14:textId="6B657ED8" w:rsidR="00C40659" w:rsidRPr="009872CF" w:rsidRDefault="005619AE" w:rsidP="00897361">
      <w:pPr>
        <w:spacing w:line="360" w:lineRule="auto"/>
        <w:rPr>
          <w:rFonts w:ascii="Book Antiqua" w:hAnsi="Book Antiqua"/>
          <w:b/>
          <w:i/>
          <w:color w:val="000000" w:themeColor="text1"/>
          <w:sz w:val="24"/>
          <w:szCs w:val="24"/>
        </w:rPr>
      </w:pPr>
      <w:r w:rsidRPr="009872CF">
        <w:rPr>
          <w:rFonts w:ascii="Book Antiqua" w:hAnsi="Book Antiqua"/>
          <w:b/>
          <w:i/>
          <w:color w:val="000000" w:themeColor="text1"/>
          <w:sz w:val="24"/>
          <w:szCs w:val="24"/>
        </w:rPr>
        <w:t>General aspect of gastric xanthelasma among study population</w:t>
      </w:r>
    </w:p>
    <w:p w14:paraId="3F6F506D" w14:textId="58D6349F" w:rsidR="00C40659" w:rsidRPr="00493FF1" w:rsidRDefault="005619AE"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lastRenderedPageBreak/>
        <w:t>Fr</w:t>
      </w:r>
      <w:r w:rsidR="00AA260E">
        <w:rPr>
          <w:rFonts w:ascii="Book Antiqua" w:hAnsi="Book Antiqua"/>
          <w:color w:val="000000" w:themeColor="text1"/>
          <w:sz w:val="24"/>
          <w:szCs w:val="24"/>
        </w:rPr>
        <w:t>om 2009 to 2016, a total of 176</w:t>
      </w:r>
      <w:r w:rsidRPr="00493FF1">
        <w:rPr>
          <w:rFonts w:ascii="Book Antiqua" w:hAnsi="Book Antiqua"/>
          <w:color w:val="000000" w:themeColor="text1"/>
          <w:sz w:val="24"/>
          <w:szCs w:val="24"/>
        </w:rPr>
        <w:t>006 endoscopies was retrieved in the First Aff</w:t>
      </w:r>
      <w:r w:rsidR="009872CF">
        <w:rPr>
          <w:rFonts w:ascii="Book Antiqua" w:hAnsi="Book Antiqua"/>
          <w:color w:val="000000" w:themeColor="text1"/>
          <w:sz w:val="24"/>
          <w:szCs w:val="24"/>
        </w:rPr>
        <w:t>iliated Hospital. Among them, 1</w:t>
      </w:r>
      <w:r w:rsidRPr="00493FF1">
        <w:rPr>
          <w:rFonts w:ascii="Book Antiqua" w:hAnsi="Book Antiqua"/>
          <w:color w:val="000000" w:themeColor="text1"/>
          <w:sz w:val="24"/>
          <w:szCs w:val="24"/>
        </w:rPr>
        <w:t xml:space="preserve">370 xanthelasma were identified, with prevalence being 0.78%. Proportion of female and male </w:t>
      </w:r>
      <w:r w:rsidR="00801EF0" w:rsidRPr="00493FF1">
        <w:rPr>
          <w:rFonts w:ascii="Book Antiqua" w:hAnsi="Book Antiqua"/>
          <w:color w:val="000000" w:themeColor="text1"/>
          <w:sz w:val="24"/>
          <w:szCs w:val="24"/>
        </w:rPr>
        <w:t xml:space="preserve">was </w:t>
      </w:r>
      <w:r w:rsidRPr="00493FF1">
        <w:rPr>
          <w:rFonts w:ascii="Book Antiqua" w:hAnsi="Book Antiqua"/>
          <w:color w:val="000000" w:themeColor="text1"/>
          <w:sz w:val="24"/>
          <w:szCs w:val="24"/>
        </w:rPr>
        <w:t>almost equivalent</w:t>
      </w:r>
      <w:r w:rsidR="00B62843">
        <w:rPr>
          <w:rFonts w:ascii="Book Antiqua" w:hAnsi="Book Antiqua"/>
          <w:color w:val="000000" w:themeColor="text1"/>
          <w:sz w:val="24"/>
          <w:szCs w:val="24"/>
        </w:rPr>
        <w:t xml:space="preserve"> (</w:t>
      </w:r>
      <w:r w:rsidRPr="00493FF1">
        <w:rPr>
          <w:rFonts w:ascii="Book Antiqua" w:hAnsi="Book Antiqua"/>
          <w:color w:val="000000" w:themeColor="text1"/>
          <w:sz w:val="24"/>
          <w:szCs w:val="24"/>
        </w:rPr>
        <w:t xml:space="preserve">667 </w:t>
      </w:r>
      <w:r w:rsidR="009872CF" w:rsidRPr="009872CF">
        <w:rPr>
          <w:rFonts w:ascii="Book Antiqua" w:hAnsi="Book Antiqua"/>
          <w:i/>
          <w:color w:val="000000" w:themeColor="text1"/>
          <w:sz w:val="24"/>
          <w:szCs w:val="24"/>
        </w:rPr>
        <w:t>vs</w:t>
      </w:r>
      <w:r w:rsidRPr="00493FF1">
        <w:rPr>
          <w:rFonts w:ascii="Book Antiqua" w:hAnsi="Book Antiqua"/>
          <w:color w:val="000000" w:themeColor="text1"/>
          <w:sz w:val="24"/>
          <w:szCs w:val="24"/>
        </w:rPr>
        <w:t xml:space="preserve"> 703). Xanthelasma was seen in a relative elderly group, with average </w:t>
      </w:r>
      <w:r w:rsidR="00801EF0" w:rsidRPr="00493FF1">
        <w:rPr>
          <w:rFonts w:ascii="Book Antiqua" w:hAnsi="Book Antiqua"/>
          <w:color w:val="000000" w:themeColor="text1"/>
          <w:sz w:val="24"/>
          <w:szCs w:val="24"/>
        </w:rPr>
        <w:t xml:space="preserve">age </w:t>
      </w:r>
      <w:r w:rsidRPr="00493FF1">
        <w:rPr>
          <w:rFonts w:ascii="Book Antiqua" w:hAnsi="Book Antiqua"/>
          <w:color w:val="000000" w:themeColor="text1"/>
          <w:sz w:val="24"/>
          <w:szCs w:val="24"/>
        </w:rPr>
        <w:t>of 56.6</w:t>
      </w:r>
      <w:r w:rsidR="00041793">
        <w:rPr>
          <w:rFonts w:ascii="Book Antiqua" w:hAnsi="Book Antiqua"/>
          <w:color w:val="000000" w:themeColor="text1"/>
          <w:sz w:val="24"/>
          <w:szCs w:val="24"/>
        </w:rPr>
        <w:t xml:space="preserve"> ± </w:t>
      </w:r>
      <w:r w:rsidRPr="00493FF1">
        <w:rPr>
          <w:rFonts w:ascii="Book Antiqua" w:hAnsi="Book Antiqua"/>
          <w:color w:val="000000" w:themeColor="text1"/>
          <w:sz w:val="24"/>
          <w:szCs w:val="24"/>
        </w:rPr>
        <w:t>11.2 years</w:t>
      </w:r>
      <w:r w:rsidR="00B62843">
        <w:rPr>
          <w:rFonts w:ascii="Book Antiqua" w:hAnsi="Book Antiqua"/>
          <w:color w:val="000000" w:themeColor="text1"/>
          <w:sz w:val="24"/>
          <w:szCs w:val="24"/>
        </w:rPr>
        <w:t xml:space="preserve"> (</w:t>
      </w:r>
      <w:r w:rsidRPr="00493FF1">
        <w:rPr>
          <w:rFonts w:ascii="Book Antiqua" w:hAnsi="Book Antiqua"/>
          <w:color w:val="000000" w:themeColor="text1"/>
          <w:sz w:val="24"/>
          <w:szCs w:val="24"/>
        </w:rPr>
        <w:t>57.2</w:t>
      </w:r>
      <w:r w:rsidR="00041793">
        <w:rPr>
          <w:rFonts w:ascii="Book Antiqua" w:hAnsi="Book Antiqua" w:hint="eastAsia"/>
          <w:color w:val="000000" w:themeColor="text1"/>
          <w:sz w:val="24"/>
          <w:szCs w:val="24"/>
        </w:rPr>
        <w:t xml:space="preserve"> </w:t>
      </w:r>
      <w:r w:rsidR="00041793">
        <w:rPr>
          <w:rFonts w:ascii="Book Antiqua" w:hAnsi="Book Antiqua"/>
          <w:color w:val="000000" w:themeColor="text1"/>
          <w:sz w:val="24"/>
          <w:szCs w:val="24"/>
        </w:rPr>
        <w:t xml:space="preserve">± </w:t>
      </w:r>
      <w:r w:rsidRPr="00493FF1">
        <w:rPr>
          <w:rFonts w:ascii="Book Antiqua" w:hAnsi="Book Antiqua"/>
          <w:color w:val="000000" w:themeColor="text1"/>
          <w:sz w:val="24"/>
          <w:szCs w:val="24"/>
        </w:rPr>
        <w:t xml:space="preserve">11.5 </w:t>
      </w:r>
      <w:r w:rsidR="0066576E" w:rsidRPr="00493FF1">
        <w:rPr>
          <w:rFonts w:ascii="Book Antiqua" w:hAnsi="Book Antiqua"/>
          <w:color w:val="000000" w:themeColor="text1"/>
          <w:sz w:val="24"/>
          <w:szCs w:val="24"/>
        </w:rPr>
        <w:t xml:space="preserve">for </w:t>
      </w:r>
      <w:r w:rsidRPr="00493FF1">
        <w:rPr>
          <w:rFonts w:ascii="Book Antiqua" w:hAnsi="Book Antiqua"/>
          <w:color w:val="000000" w:themeColor="text1"/>
          <w:sz w:val="24"/>
          <w:szCs w:val="24"/>
        </w:rPr>
        <w:t>male and 55.9</w:t>
      </w:r>
      <w:r w:rsidR="00041793">
        <w:rPr>
          <w:rFonts w:ascii="Book Antiqua" w:hAnsi="Book Antiqua" w:hint="eastAsia"/>
          <w:color w:val="000000" w:themeColor="text1"/>
          <w:sz w:val="24"/>
          <w:szCs w:val="24"/>
        </w:rPr>
        <w:t xml:space="preserve"> </w:t>
      </w:r>
      <w:r w:rsidR="00041793">
        <w:rPr>
          <w:rFonts w:ascii="Book Antiqua" w:hAnsi="Book Antiqua"/>
          <w:color w:val="000000" w:themeColor="text1"/>
          <w:sz w:val="24"/>
          <w:szCs w:val="24"/>
        </w:rPr>
        <w:t xml:space="preserve">± </w:t>
      </w:r>
      <w:r w:rsidRPr="00493FF1">
        <w:rPr>
          <w:rFonts w:ascii="Book Antiqua" w:hAnsi="Book Antiqua"/>
          <w:color w:val="000000" w:themeColor="text1"/>
          <w:sz w:val="24"/>
          <w:szCs w:val="24"/>
        </w:rPr>
        <w:t xml:space="preserve">10.9 </w:t>
      </w:r>
      <w:r w:rsidR="0066576E" w:rsidRPr="00493FF1">
        <w:rPr>
          <w:rFonts w:ascii="Book Antiqua" w:hAnsi="Book Antiqua"/>
          <w:color w:val="000000" w:themeColor="text1"/>
          <w:sz w:val="24"/>
          <w:szCs w:val="24"/>
        </w:rPr>
        <w:t xml:space="preserve">for </w:t>
      </w:r>
      <w:r w:rsidRPr="00493FF1">
        <w:rPr>
          <w:rFonts w:ascii="Book Antiqua" w:hAnsi="Book Antiqua"/>
          <w:color w:val="000000" w:themeColor="text1"/>
          <w:sz w:val="24"/>
          <w:szCs w:val="24"/>
        </w:rPr>
        <w:t>female).</w:t>
      </w:r>
    </w:p>
    <w:p w14:paraId="214C2074" w14:textId="23159BC5" w:rsidR="00C40659" w:rsidRPr="00493FF1" w:rsidRDefault="005619AE" w:rsidP="00897361">
      <w:pPr>
        <w:spacing w:line="360" w:lineRule="auto"/>
        <w:ind w:firstLineChars="100" w:firstLine="240"/>
        <w:rPr>
          <w:rFonts w:ascii="Book Antiqua" w:hAnsi="Book Antiqua"/>
          <w:color w:val="000000" w:themeColor="text1"/>
          <w:sz w:val="24"/>
          <w:szCs w:val="24"/>
        </w:rPr>
      </w:pPr>
      <w:r w:rsidRPr="00493FF1">
        <w:rPr>
          <w:rFonts w:ascii="Book Antiqua" w:hAnsi="Book Antiqua"/>
          <w:color w:val="000000" w:themeColor="text1"/>
          <w:sz w:val="24"/>
          <w:szCs w:val="24"/>
        </w:rPr>
        <w:t xml:space="preserve">Among all patients with xanthelasma, 24.2% complained of abdominal pain, 9.1% visited hospital for dyspepsia, 10.1% came with abdominal distention, and 14.1% for up-abdominal discomfort. Other symptoms </w:t>
      </w:r>
      <w:r w:rsidR="00F3567A" w:rsidRPr="00493FF1">
        <w:rPr>
          <w:rFonts w:ascii="Book Antiqua" w:hAnsi="Book Antiqua"/>
          <w:color w:val="000000" w:themeColor="text1"/>
          <w:sz w:val="24"/>
          <w:szCs w:val="24"/>
        </w:rPr>
        <w:t xml:space="preserve">like </w:t>
      </w:r>
      <w:r w:rsidRPr="00493FF1">
        <w:rPr>
          <w:rFonts w:ascii="Book Antiqua" w:hAnsi="Book Antiqua"/>
          <w:color w:val="000000" w:themeColor="text1"/>
          <w:sz w:val="24"/>
          <w:szCs w:val="24"/>
        </w:rPr>
        <w:t xml:space="preserve">constipation, regurgitation, </w:t>
      </w:r>
      <w:r w:rsidR="00733EE0" w:rsidRPr="00493FF1">
        <w:rPr>
          <w:rFonts w:ascii="Book Antiqua" w:hAnsi="Book Antiqua"/>
          <w:color w:val="000000" w:themeColor="text1"/>
          <w:sz w:val="24"/>
          <w:szCs w:val="24"/>
        </w:rPr>
        <w:t xml:space="preserve">and </w:t>
      </w:r>
      <w:r w:rsidRPr="00493FF1">
        <w:rPr>
          <w:rFonts w:ascii="Book Antiqua" w:hAnsi="Book Antiqua"/>
          <w:color w:val="000000" w:themeColor="text1"/>
          <w:sz w:val="24"/>
          <w:szCs w:val="24"/>
        </w:rPr>
        <w:t>diarrhea</w:t>
      </w:r>
      <w:r w:rsidR="00F3567A" w:rsidRPr="00493FF1">
        <w:rPr>
          <w:rFonts w:ascii="Book Antiqua" w:hAnsi="Book Antiqua"/>
          <w:color w:val="000000" w:themeColor="text1"/>
          <w:sz w:val="24"/>
          <w:szCs w:val="24"/>
        </w:rPr>
        <w:t xml:space="preserve"> were seen</w:t>
      </w:r>
      <w:r w:rsidR="00733EE0" w:rsidRPr="00493FF1">
        <w:rPr>
          <w:rFonts w:ascii="Book Antiqua" w:hAnsi="Book Antiqua"/>
          <w:color w:val="000000" w:themeColor="text1"/>
          <w:sz w:val="24"/>
          <w:szCs w:val="24"/>
        </w:rPr>
        <w:t xml:space="preserve"> in minority</w:t>
      </w:r>
      <w:r w:rsidRPr="00493FF1">
        <w:rPr>
          <w:rFonts w:ascii="Book Antiqua" w:hAnsi="Book Antiqua"/>
          <w:color w:val="000000" w:themeColor="text1"/>
          <w:sz w:val="24"/>
          <w:szCs w:val="24"/>
        </w:rPr>
        <w:t>.</w:t>
      </w:r>
    </w:p>
    <w:p w14:paraId="0085B492" w14:textId="0733833A" w:rsidR="00C40659" w:rsidRPr="00493FF1" w:rsidRDefault="005619AE" w:rsidP="00897361">
      <w:pPr>
        <w:spacing w:line="360" w:lineRule="auto"/>
        <w:ind w:firstLineChars="200" w:firstLine="480"/>
        <w:rPr>
          <w:rFonts w:ascii="Book Antiqua" w:hAnsi="Book Antiqua"/>
          <w:color w:val="000000" w:themeColor="text1"/>
          <w:sz w:val="24"/>
          <w:szCs w:val="24"/>
        </w:rPr>
      </w:pPr>
      <w:r w:rsidRPr="00493FF1">
        <w:rPr>
          <w:rFonts w:ascii="Book Antiqua" w:hAnsi="Book Antiqua"/>
          <w:color w:val="000000" w:themeColor="text1"/>
          <w:sz w:val="24"/>
          <w:szCs w:val="24"/>
        </w:rPr>
        <w:t xml:space="preserve">Xanthelasma </w:t>
      </w:r>
      <w:r w:rsidR="00F3567A" w:rsidRPr="00493FF1">
        <w:rPr>
          <w:rFonts w:ascii="Book Antiqua" w:hAnsi="Book Antiqua"/>
          <w:color w:val="000000" w:themeColor="text1"/>
          <w:sz w:val="24"/>
          <w:szCs w:val="24"/>
        </w:rPr>
        <w:t>appeared</w:t>
      </w:r>
      <w:r w:rsidRPr="00493FF1">
        <w:rPr>
          <w:rFonts w:ascii="Book Antiqua" w:hAnsi="Book Antiqua"/>
          <w:color w:val="000000" w:themeColor="text1"/>
          <w:sz w:val="24"/>
          <w:szCs w:val="24"/>
        </w:rPr>
        <w:t xml:space="preserve"> in most cases as single lesion, 6.1% were found </w:t>
      </w:r>
      <w:r w:rsidR="00F3567A" w:rsidRPr="00493FF1">
        <w:rPr>
          <w:rFonts w:ascii="Book Antiqua" w:hAnsi="Book Antiqua"/>
          <w:color w:val="000000" w:themeColor="text1"/>
          <w:sz w:val="24"/>
          <w:szCs w:val="24"/>
        </w:rPr>
        <w:t xml:space="preserve">as </w:t>
      </w:r>
      <w:r w:rsidRPr="00493FF1">
        <w:rPr>
          <w:rFonts w:ascii="Book Antiqua" w:hAnsi="Book Antiqua"/>
          <w:color w:val="000000" w:themeColor="text1"/>
          <w:sz w:val="24"/>
          <w:szCs w:val="24"/>
        </w:rPr>
        <w:t>double or multiple. Average size of xanthelasma was 0.40</w:t>
      </w:r>
      <w:r w:rsidR="00041793">
        <w:rPr>
          <w:rFonts w:ascii="Book Antiqua" w:hAnsi="Book Antiqua" w:hint="eastAsia"/>
          <w:color w:val="000000" w:themeColor="text1"/>
          <w:sz w:val="24"/>
          <w:szCs w:val="24"/>
        </w:rPr>
        <w:t xml:space="preserve"> </w:t>
      </w:r>
      <w:r w:rsidR="00041793">
        <w:rPr>
          <w:rFonts w:ascii="Book Antiqua" w:hAnsi="Book Antiqua"/>
          <w:color w:val="000000" w:themeColor="text1"/>
          <w:sz w:val="24"/>
          <w:szCs w:val="24"/>
        </w:rPr>
        <w:t xml:space="preserve">± </w:t>
      </w:r>
      <w:r w:rsidRPr="00493FF1">
        <w:rPr>
          <w:rFonts w:ascii="Book Antiqua" w:hAnsi="Book Antiqua"/>
          <w:color w:val="000000" w:themeColor="text1"/>
          <w:sz w:val="24"/>
          <w:szCs w:val="24"/>
        </w:rPr>
        <w:t>0.24</w:t>
      </w:r>
      <w:r w:rsidR="00F3567A" w:rsidRPr="00493FF1">
        <w:rPr>
          <w:rFonts w:ascii="Book Antiqua" w:hAnsi="Book Antiqua"/>
          <w:color w:val="000000" w:themeColor="text1"/>
          <w:sz w:val="24"/>
          <w:szCs w:val="24"/>
        </w:rPr>
        <w:t xml:space="preserve"> </w:t>
      </w:r>
      <w:r w:rsidRPr="00493FF1">
        <w:rPr>
          <w:rFonts w:ascii="Book Antiqua" w:hAnsi="Book Antiqua"/>
          <w:color w:val="000000" w:themeColor="text1"/>
          <w:sz w:val="24"/>
          <w:szCs w:val="24"/>
        </w:rPr>
        <w:t>cm. Most common site of xanthelasma was antrum</w:t>
      </w:r>
      <w:r w:rsidR="00B62843">
        <w:rPr>
          <w:rFonts w:ascii="Book Antiqua" w:hAnsi="Book Antiqua"/>
          <w:color w:val="000000" w:themeColor="text1"/>
          <w:sz w:val="24"/>
          <w:szCs w:val="24"/>
        </w:rPr>
        <w:t xml:space="preserve"> (</w:t>
      </w:r>
      <w:r w:rsidRPr="00493FF1">
        <w:rPr>
          <w:rFonts w:ascii="Book Antiqua" w:hAnsi="Book Antiqua"/>
          <w:color w:val="000000" w:themeColor="text1"/>
          <w:sz w:val="24"/>
          <w:szCs w:val="24"/>
        </w:rPr>
        <w:t>as high as 70.7%), corpus being the second</w:t>
      </w:r>
      <w:r w:rsidR="00B62843">
        <w:rPr>
          <w:rFonts w:ascii="Book Antiqua" w:hAnsi="Book Antiqua"/>
          <w:color w:val="000000" w:themeColor="text1"/>
          <w:sz w:val="24"/>
          <w:szCs w:val="24"/>
        </w:rPr>
        <w:t xml:space="preserve"> (</w:t>
      </w:r>
      <w:r w:rsidRPr="00493FF1">
        <w:rPr>
          <w:rFonts w:ascii="Book Antiqua" w:hAnsi="Book Antiqua"/>
          <w:color w:val="000000" w:themeColor="text1"/>
          <w:sz w:val="24"/>
          <w:szCs w:val="24"/>
        </w:rPr>
        <w:t xml:space="preserve">15.2%), and angulus </w:t>
      </w:r>
      <w:bookmarkStart w:id="199" w:name="OLE_LINK4"/>
      <w:bookmarkStart w:id="200" w:name="OLE_LINK19"/>
      <w:r w:rsidRPr="00493FF1">
        <w:rPr>
          <w:rFonts w:ascii="Book Antiqua" w:hAnsi="Book Antiqua"/>
          <w:color w:val="000000" w:themeColor="text1"/>
          <w:sz w:val="24"/>
          <w:szCs w:val="24"/>
        </w:rPr>
        <w:t>xanthelasma</w:t>
      </w:r>
      <w:bookmarkEnd w:id="199"/>
      <w:bookmarkEnd w:id="200"/>
      <w:r w:rsidRPr="00493FF1">
        <w:rPr>
          <w:rFonts w:ascii="Book Antiqua" w:hAnsi="Book Antiqua"/>
          <w:color w:val="000000" w:themeColor="text1"/>
          <w:sz w:val="24"/>
          <w:szCs w:val="24"/>
        </w:rPr>
        <w:t xml:space="preserve"> accounted for 10.1% patients. None was seen in the fundus. Among all antrum xanthelasma, 35.7% were found in greater curvature, 26.3% in less curvature, 11.1% in the frontier wall and the rest in the posterior. No non-gastric gastrointestinal xanthelasma or extra-gastrointestinal xanthelasma was identified in current study. </w:t>
      </w:r>
    </w:p>
    <w:p w14:paraId="7E89C0C5" w14:textId="77777777" w:rsidR="009872CF" w:rsidRDefault="009872CF" w:rsidP="00897361">
      <w:pPr>
        <w:spacing w:line="360" w:lineRule="auto"/>
        <w:rPr>
          <w:rFonts w:ascii="Book Antiqua" w:hAnsi="Book Antiqua"/>
          <w:b/>
          <w:color w:val="000000" w:themeColor="text1"/>
          <w:sz w:val="24"/>
          <w:szCs w:val="24"/>
        </w:rPr>
      </w:pPr>
    </w:p>
    <w:p w14:paraId="246D01E2" w14:textId="6B10CCB2" w:rsidR="00C40659" w:rsidRPr="009872CF" w:rsidRDefault="005619AE" w:rsidP="00897361">
      <w:pPr>
        <w:spacing w:line="360" w:lineRule="auto"/>
        <w:rPr>
          <w:rFonts w:ascii="Book Antiqua" w:hAnsi="Book Antiqua"/>
          <w:b/>
          <w:i/>
          <w:color w:val="000000" w:themeColor="text1"/>
          <w:sz w:val="24"/>
          <w:szCs w:val="24"/>
        </w:rPr>
      </w:pPr>
      <w:r w:rsidRPr="009872CF">
        <w:rPr>
          <w:rFonts w:ascii="Book Antiqua" w:hAnsi="Book Antiqua"/>
          <w:b/>
          <w:i/>
          <w:color w:val="000000" w:themeColor="text1"/>
          <w:sz w:val="24"/>
          <w:szCs w:val="24"/>
        </w:rPr>
        <w:t xml:space="preserve">Gastric </w:t>
      </w:r>
      <w:bookmarkStart w:id="201" w:name="OLE_LINK2"/>
      <w:bookmarkStart w:id="202" w:name="OLE_LINK3"/>
      <w:r w:rsidRPr="009872CF">
        <w:rPr>
          <w:rFonts w:ascii="Book Antiqua" w:hAnsi="Book Antiqua"/>
          <w:b/>
          <w:i/>
          <w:color w:val="000000" w:themeColor="text1"/>
          <w:sz w:val="24"/>
          <w:szCs w:val="24"/>
        </w:rPr>
        <w:t>xanthelasma</w:t>
      </w:r>
      <w:bookmarkEnd w:id="201"/>
      <w:bookmarkEnd w:id="202"/>
      <w:r w:rsidRPr="009872CF">
        <w:rPr>
          <w:rFonts w:ascii="Book Antiqua" w:hAnsi="Book Antiqua"/>
          <w:b/>
          <w:i/>
          <w:color w:val="000000" w:themeColor="text1"/>
          <w:sz w:val="24"/>
          <w:szCs w:val="24"/>
        </w:rPr>
        <w:t xml:space="preserve">, atrophy, </w:t>
      </w:r>
      <w:bookmarkStart w:id="203" w:name="OLE_LINK31"/>
      <w:bookmarkStart w:id="204" w:name="OLE_LINK32"/>
      <w:r w:rsidRPr="009872CF">
        <w:rPr>
          <w:rFonts w:ascii="Book Antiqua" w:hAnsi="Book Antiqua"/>
          <w:b/>
          <w:i/>
          <w:color w:val="000000" w:themeColor="text1"/>
          <w:sz w:val="24"/>
          <w:szCs w:val="24"/>
        </w:rPr>
        <w:t>H. pylori</w:t>
      </w:r>
      <w:bookmarkEnd w:id="203"/>
      <w:bookmarkEnd w:id="204"/>
      <w:r w:rsidRPr="009872CF">
        <w:rPr>
          <w:rFonts w:ascii="Book Antiqua" w:hAnsi="Book Antiqua"/>
          <w:b/>
          <w:i/>
          <w:color w:val="000000" w:themeColor="text1"/>
          <w:sz w:val="24"/>
          <w:szCs w:val="24"/>
        </w:rPr>
        <w:t xml:space="preserve"> infection, intestinal metaplasia and dysplasia</w:t>
      </w:r>
    </w:p>
    <w:p w14:paraId="04EE0177" w14:textId="1ED2A81F" w:rsidR="00C40659" w:rsidRPr="00493FF1" w:rsidRDefault="005619AE"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In order to investigate relationship between xanthelasma and other gastric lesion</w:t>
      </w:r>
      <w:r w:rsidR="00B62843">
        <w:rPr>
          <w:rFonts w:ascii="Book Antiqua" w:hAnsi="Book Antiqua"/>
          <w:color w:val="000000" w:themeColor="text1"/>
          <w:sz w:val="24"/>
          <w:szCs w:val="24"/>
        </w:rPr>
        <w:t xml:space="preserve"> (</w:t>
      </w:r>
      <w:r w:rsidRPr="00493FF1">
        <w:rPr>
          <w:rFonts w:ascii="Book Antiqua" w:hAnsi="Book Antiqua"/>
          <w:color w:val="000000" w:themeColor="text1"/>
          <w:sz w:val="24"/>
          <w:szCs w:val="24"/>
        </w:rPr>
        <w:t xml:space="preserve">such as atrophy, </w:t>
      </w:r>
      <w:r w:rsidRPr="00493FF1">
        <w:rPr>
          <w:rFonts w:ascii="Book Antiqua" w:hAnsi="Book Antiqua"/>
          <w:i/>
          <w:color w:val="000000" w:themeColor="text1"/>
          <w:sz w:val="24"/>
          <w:szCs w:val="24"/>
        </w:rPr>
        <w:t>H. pylori</w:t>
      </w:r>
      <w:r w:rsidRPr="00493FF1">
        <w:rPr>
          <w:rFonts w:ascii="Book Antiqua" w:hAnsi="Book Antiqua"/>
          <w:color w:val="000000" w:themeColor="text1"/>
          <w:sz w:val="24"/>
          <w:szCs w:val="24"/>
        </w:rPr>
        <w:t xml:space="preserve"> infection, intestinal metaplasia and dysplasia), 207 patients without biopsy were excluded in current analysis</w:t>
      </w:r>
      <w:r w:rsidR="00B62843">
        <w:rPr>
          <w:rFonts w:ascii="Book Antiqua" w:hAnsi="Book Antiqua"/>
          <w:color w:val="000000" w:themeColor="text1"/>
          <w:sz w:val="24"/>
          <w:szCs w:val="24"/>
        </w:rPr>
        <w:t xml:space="preserve"> (</w:t>
      </w:r>
      <w:r w:rsidRPr="00493FF1">
        <w:rPr>
          <w:rFonts w:ascii="Book Antiqua" w:hAnsi="Book Antiqua"/>
          <w:color w:val="000000" w:themeColor="text1"/>
          <w:sz w:val="24"/>
          <w:szCs w:val="24"/>
        </w:rPr>
        <w:t xml:space="preserve">Table </w:t>
      </w:r>
      <w:r w:rsidR="007358F7" w:rsidRPr="00493FF1">
        <w:rPr>
          <w:rFonts w:ascii="Book Antiqua" w:hAnsi="Book Antiqua"/>
          <w:color w:val="000000" w:themeColor="text1"/>
          <w:sz w:val="24"/>
          <w:szCs w:val="24"/>
        </w:rPr>
        <w:t>1</w:t>
      </w:r>
      <w:r w:rsidR="00292451">
        <w:rPr>
          <w:rFonts w:ascii="Book Antiqua" w:hAnsi="Book Antiqua"/>
          <w:color w:val="000000" w:themeColor="text1"/>
          <w:sz w:val="24"/>
          <w:szCs w:val="24"/>
        </w:rPr>
        <w:t>). Among all 1</w:t>
      </w:r>
      <w:r w:rsidRPr="00493FF1">
        <w:rPr>
          <w:rFonts w:ascii="Book Antiqua" w:hAnsi="Book Antiqua"/>
          <w:color w:val="000000" w:themeColor="text1"/>
          <w:sz w:val="24"/>
          <w:szCs w:val="24"/>
        </w:rPr>
        <w:t xml:space="preserve">163 xanthelasma, </w:t>
      </w:r>
      <w:r w:rsidRPr="00493FF1">
        <w:rPr>
          <w:rFonts w:ascii="Book Antiqua" w:hAnsi="Book Antiqua"/>
          <w:i/>
          <w:color w:val="000000" w:themeColor="text1"/>
          <w:sz w:val="24"/>
          <w:szCs w:val="24"/>
        </w:rPr>
        <w:t>H. pylori</w:t>
      </w:r>
      <w:r w:rsidRPr="00493FF1">
        <w:rPr>
          <w:rFonts w:ascii="Book Antiqua" w:hAnsi="Book Antiqua"/>
          <w:color w:val="000000" w:themeColor="text1"/>
          <w:sz w:val="24"/>
          <w:szCs w:val="24"/>
        </w:rPr>
        <w:t xml:space="preserve"> infection rate was 30.8%. In 13.3% </w:t>
      </w:r>
      <w:r w:rsidR="003844C9" w:rsidRPr="00493FF1">
        <w:rPr>
          <w:rFonts w:ascii="Book Antiqua" w:hAnsi="Book Antiqua"/>
          <w:color w:val="000000" w:themeColor="text1"/>
          <w:sz w:val="24"/>
          <w:szCs w:val="24"/>
        </w:rPr>
        <w:t xml:space="preserve">xanthelasma </w:t>
      </w:r>
      <w:r w:rsidRPr="00493FF1">
        <w:rPr>
          <w:rFonts w:ascii="Book Antiqua" w:hAnsi="Book Antiqua"/>
          <w:color w:val="000000" w:themeColor="text1"/>
          <w:sz w:val="24"/>
          <w:szCs w:val="24"/>
        </w:rPr>
        <w:t xml:space="preserve">patients, atrophy was identified. Prevalence of dysplasia was 2.1%. To look deep into transition from gastritis to dysplasia, intestinal metaplasia was investigated. Pathological evaluation of intestinal metaplasia was conducted and sorted into </w:t>
      </w:r>
      <w:r w:rsidRPr="00493FF1">
        <w:rPr>
          <w:rFonts w:ascii="Book Antiqua" w:hAnsi="Book Antiqua"/>
          <w:color w:val="000000" w:themeColor="text1"/>
          <w:sz w:val="24"/>
          <w:szCs w:val="24"/>
        </w:rPr>
        <w:lastRenderedPageBreak/>
        <w:t>three degrees, and it showed that high, medium and low grade intestinal metaplasia was found in 28.5%, 17.1% and 4.0%</w:t>
      </w:r>
      <w:r w:rsidR="003844C9" w:rsidRPr="00493FF1">
        <w:rPr>
          <w:rFonts w:ascii="Book Antiqua" w:hAnsi="Book Antiqua"/>
          <w:color w:val="000000" w:themeColor="text1"/>
          <w:sz w:val="24"/>
          <w:szCs w:val="24"/>
        </w:rPr>
        <w:t xml:space="preserve"> xanthelasma population</w:t>
      </w:r>
      <w:r w:rsidRPr="00493FF1">
        <w:rPr>
          <w:rFonts w:ascii="Book Antiqua" w:hAnsi="Book Antiqua"/>
          <w:color w:val="000000" w:themeColor="text1"/>
          <w:sz w:val="24"/>
          <w:szCs w:val="24"/>
        </w:rPr>
        <w:t xml:space="preserve">, respectively. </w:t>
      </w:r>
    </w:p>
    <w:p w14:paraId="5F113C38" w14:textId="2FB06CED" w:rsidR="00C40659" w:rsidRPr="00493FF1" w:rsidRDefault="005619AE" w:rsidP="00897361">
      <w:pPr>
        <w:spacing w:line="360" w:lineRule="auto"/>
        <w:ind w:firstLineChars="150" w:firstLine="360"/>
        <w:rPr>
          <w:rFonts w:ascii="Book Antiqua" w:hAnsi="Book Antiqua"/>
          <w:color w:val="000000" w:themeColor="text1"/>
          <w:sz w:val="24"/>
          <w:szCs w:val="24"/>
        </w:rPr>
      </w:pPr>
      <w:r w:rsidRPr="00493FF1">
        <w:rPr>
          <w:rFonts w:ascii="Book Antiqua" w:hAnsi="Book Antiqua"/>
          <w:color w:val="000000" w:themeColor="text1"/>
          <w:sz w:val="24"/>
          <w:szCs w:val="24"/>
        </w:rPr>
        <w:t xml:space="preserve">To dig </w:t>
      </w:r>
      <w:r w:rsidR="007358F7" w:rsidRPr="00493FF1">
        <w:rPr>
          <w:rFonts w:ascii="Book Antiqua" w:hAnsi="Book Antiqua"/>
          <w:color w:val="000000" w:themeColor="text1"/>
          <w:sz w:val="24"/>
          <w:szCs w:val="24"/>
        </w:rPr>
        <w:t xml:space="preserve">deep </w:t>
      </w:r>
      <w:r w:rsidRPr="00493FF1">
        <w:rPr>
          <w:rFonts w:ascii="Book Antiqua" w:hAnsi="Book Antiqua"/>
          <w:color w:val="000000" w:themeColor="text1"/>
          <w:sz w:val="24"/>
          <w:szCs w:val="24"/>
        </w:rPr>
        <w:t xml:space="preserve">into relationship of these findings with </w:t>
      </w:r>
      <w:r w:rsidRPr="00493FF1">
        <w:rPr>
          <w:rFonts w:ascii="Book Antiqua" w:hAnsi="Book Antiqua"/>
          <w:sz w:val="24"/>
          <w:szCs w:val="24"/>
        </w:rPr>
        <w:t>xanthelasma</w:t>
      </w:r>
      <w:r w:rsidRPr="00493FF1">
        <w:rPr>
          <w:rFonts w:ascii="Book Antiqua" w:hAnsi="Book Antiqua"/>
          <w:color w:val="000000" w:themeColor="text1"/>
          <w:sz w:val="24"/>
          <w:szCs w:val="24"/>
        </w:rPr>
        <w:t xml:space="preserve">, 1163 patients without endoscopic </w:t>
      </w:r>
      <w:r w:rsidRPr="00493FF1">
        <w:rPr>
          <w:rFonts w:ascii="Book Antiqua" w:hAnsi="Book Antiqua"/>
          <w:sz w:val="24"/>
          <w:szCs w:val="24"/>
        </w:rPr>
        <w:t>xanthelasma</w:t>
      </w:r>
      <w:r w:rsidRPr="00493FF1">
        <w:rPr>
          <w:rFonts w:ascii="Book Antiqua" w:hAnsi="Book Antiqua"/>
          <w:color w:val="000000" w:themeColor="text1"/>
          <w:sz w:val="24"/>
          <w:szCs w:val="24"/>
        </w:rPr>
        <w:t xml:space="preserve"> were </w:t>
      </w:r>
      <w:r w:rsidR="007E67AE" w:rsidRPr="00493FF1">
        <w:rPr>
          <w:rFonts w:ascii="Book Antiqua" w:hAnsi="Book Antiqua"/>
          <w:color w:val="000000" w:themeColor="text1"/>
          <w:sz w:val="24"/>
          <w:szCs w:val="24"/>
        </w:rPr>
        <w:t xml:space="preserve">also </w:t>
      </w:r>
      <w:r w:rsidRPr="00493FF1">
        <w:rPr>
          <w:rFonts w:ascii="Book Antiqua" w:hAnsi="Book Antiqua"/>
          <w:color w:val="000000" w:themeColor="text1"/>
          <w:sz w:val="24"/>
          <w:szCs w:val="24"/>
        </w:rPr>
        <w:t xml:space="preserve">included </w:t>
      </w:r>
      <w:r w:rsidR="007E67AE" w:rsidRPr="00493FF1">
        <w:rPr>
          <w:rFonts w:ascii="Book Antiqua" w:hAnsi="Book Antiqua"/>
          <w:color w:val="000000" w:themeColor="text1"/>
          <w:sz w:val="24"/>
          <w:szCs w:val="24"/>
        </w:rPr>
        <w:t>among people who underwent endoscopy in our hospital</w:t>
      </w:r>
      <w:r w:rsidR="00B62843">
        <w:rPr>
          <w:rFonts w:ascii="Book Antiqua" w:hAnsi="Book Antiqua"/>
          <w:color w:val="000000" w:themeColor="text1"/>
          <w:sz w:val="24"/>
          <w:szCs w:val="24"/>
        </w:rPr>
        <w:t xml:space="preserve"> (</w:t>
      </w:r>
      <w:r w:rsidRPr="00493FF1">
        <w:rPr>
          <w:rFonts w:ascii="Book Antiqua" w:hAnsi="Book Antiqua"/>
          <w:color w:val="000000" w:themeColor="text1"/>
          <w:sz w:val="24"/>
          <w:szCs w:val="24"/>
        </w:rPr>
        <w:t xml:space="preserve">Table </w:t>
      </w:r>
      <w:r w:rsidR="007358F7" w:rsidRPr="00493FF1">
        <w:rPr>
          <w:rFonts w:ascii="Book Antiqua" w:hAnsi="Book Antiqua"/>
          <w:color w:val="000000" w:themeColor="text1"/>
          <w:sz w:val="24"/>
          <w:szCs w:val="24"/>
        </w:rPr>
        <w:t>1</w:t>
      </w:r>
      <w:r w:rsidRPr="00493FF1">
        <w:rPr>
          <w:rFonts w:ascii="Book Antiqua" w:hAnsi="Book Antiqua"/>
          <w:color w:val="000000" w:themeColor="text1"/>
          <w:sz w:val="24"/>
          <w:szCs w:val="24"/>
        </w:rPr>
        <w:t xml:space="preserve">). </w:t>
      </w:r>
      <w:r w:rsidR="00D32E9F" w:rsidRPr="00493FF1">
        <w:rPr>
          <w:rFonts w:ascii="Book Antiqua" w:hAnsi="Book Antiqua"/>
          <w:color w:val="000000" w:themeColor="text1"/>
          <w:sz w:val="24"/>
          <w:szCs w:val="24"/>
        </w:rPr>
        <w:t>Comparing</w:t>
      </w:r>
      <w:r w:rsidRPr="00493FF1">
        <w:rPr>
          <w:rFonts w:ascii="Book Antiqua" w:hAnsi="Book Antiqua"/>
          <w:color w:val="000000" w:themeColor="text1"/>
          <w:sz w:val="24"/>
          <w:szCs w:val="24"/>
        </w:rPr>
        <w:t xml:space="preserve"> with control group, patients with </w:t>
      </w:r>
      <w:r w:rsidRPr="00493FF1">
        <w:rPr>
          <w:rFonts w:ascii="Book Antiqua" w:hAnsi="Book Antiqua"/>
          <w:sz w:val="24"/>
          <w:szCs w:val="24"/>
        </w:rPr>
        <w:t>xanthelasma</w:t>
      </w:r>
      <w:r w:rsidRPr="00493FF1">
        <w:rPr>
          <w:rFonts w:ascii="Book Antiqua" w:hAnsi="Book Antiqua"/>
          <w:color w:val="000000" w:themeColor="text1"/>
          <w:sz w:val="24"/>
          <w:szCs w:val="24"/>
        </w:rPr>
        <w:t xml:space="preserve"> showed a slightly higher rate of </w:t>
      </w:r>
      <w:r w:rsidRPr="00493FF1">
        <w:rPr>
          <w:rFonts w:ascii="Book Antiqua" w:hAnsi="Book Antiqua"/>
          <w:i/>
          <w:color w:val="000000" w:themeColor="text1"/>
          <w:sz w:val="24"/>
          <w:szCs w:val="24"/>
        </w:rPr>
        <w:t xml:space="preserve">H. pylori </w:t>
      </w:r>
      <w:r w:rsidRPr="00493FF1">
        <w:rPr>
          <w:rFonts w:ascii="Book Antiqua" w:hAnsi="Book Antiqua"/>
          <w:color w:val="000000" w:themeColor="text1"/>
          <w:sz w:val="24"/>
          <w:szCs w:val="24"/>
        </w:rPr>
        <w:t xml:space="preserve">infection but not significant. Atrophy was more prevalent in </w:t>
      </w:r>
      <w:r w:rsidRPr="00493FF1">
        <w:rPr>
          <w:rFonts w:ascii="Book Antiqua" w:hAnsi="Book Antiqua"/>
          <w:sz w:val="24"/>
          <w:szCs w:val="24"/>
        </w:rPr>
        <w:t>xanthelasma</w:t>
      </w:r>
      <w:r w:rsidR="00B62843">
        <w:rPr>
          <w:rFonts w:ascii="Book Antiqua" w:hAnsi="Book Antiqua"/>
          <w:sz w:val="24"/>
          <w:szCs w:val="24"/>
        </w:rPr>
        <w:t xml:space="preserve"> (</w:t>
      </w:r>
      <w:bookmarkStart w:id="205" w:name="OLE_LINK39"/>
      <w:r w:rsidRPr="00493FF1">
        <w:rPr>
          <w:rFonts w:ascii="Book Antiqua" w:hAnsi="Book Antiqua"/>
          <w:sz w:val="24"/>
          <w:szCs w:val="24"/>
        </w:rPr>
        <w:t xml:space="preserve">13.3% </w:t>
      </w:r>
      <w:r w:rsidR="009872CF" w:rsidRPr="009872CF">
        <w:rPr>
          <w:rFonts w:ascii="Book Antiqua" w:hAnsi="Book Antiqua"/>
          <w:i/>
          <w:sz w:val="24"/>
          <w:szCs w:val="24"/>
        </w:rPr>
        <w:t>vs</w:t>
      </w:r>
      <w:r w:rsidRPr="00493FF1">
        <w:rPr>
          <w:rFonts w:ascii="Book Antiqua" w:hAnsi="Book Antiqua"/>
          <w:sz w:val="24"/>
          <w:szCs w:val="24"/>
        </w:rPr>
        <w:t xml:space="preserve"> 4.9% in control group, </w:t>
      </w:r>
      <w:r w:rsidRPr="00493FF1">
        <w:rPr>
          <w:rFonts w:ascii="Book Antiqua" w:hAnsi="Book Antiqua"/>
          <w:i/>
          <w:sz w:val="24"/>
          <w:szCs w:val="24"/>
        </w:rPr>
        <w:t>P</w:t>
      </w:r>
      <w:r w:rsidRPr="00493FF1">
        <w:rPr>
          <w:rFonts w:ascii="Book Antiqua" w:hAnsi="Book Antiqua"/>
          <w:sz w:val="24"/>
          <w:szCs w:val="24"/>
        </w:rPr>
        <w:t xml:space="preserve"> &lt; 0.01</w:t>
      </w:r>
      <w:bookmarkEnd w:id="205"/>
      <w:r w:rsidRPr="00493FF1">
        <w:rPr>
          <w:rFonts w:ascii="Book Antiqua" w:hAnsi="Book Antiqua"/>
          <w:sz w:val="24"/>
          <w:szCs w:val="24"/>
        </w:rPr>
        <w:t xml:space="preserve">). Similarly, </w:t>
      </w:r>
      <w:r w:rsidR="00C46DDD" w:rsidRPr="00493FF1">
        <w:rPr>
          <w:rFonts w:ascii="Book Antiqua" w:hAnsi="Book Antiqua"/>
          <w:sz w:val="24"/>
          <w:szCs w:val="24"/>
        </w:rPr>
        <w:t xml:space="preserve">all three grades of </w:t>
      </w:r>
      <w:r w:rsidRPr="00493FF1">
        <w:rPr>
          <w:rFonts w:ascii="Book Antiqua" w:hAnsi="Book Antiqua"/>
          <w:color w:val="000000" w:themeColor="text1"/>
          <w:sz w:val="24"/>
          <w:szCs w:val="24"/>
        </w:rPr>
        <w:t xml:space="preserve">intestinal metaplasia was seen more common in </w:t>
      </w:r>
      <w:r w:rsidRPr="00493FF1">
        <w:rPr>
          <w:rFonts w:ascii="Book Antiqua" w:hAnsi="Book Antiqua"/>
          <w:sz w:val="24"/>
          <w:szCs w:val="24"/>
        </w:rPr>
        <w:t xml:space="preserve">xanthelasma. </w:t>
      </w:r>
      <w:r w:rsidR="00C46DDD" w:rsidRPr="00493FF1">
        <w:rPr>
          <w:rFonts w:ascii="Book Antiqua" w:hAnsi="Book Antiqua"/>
          <w:sz w:val="24"/>
          <w:szCs w:val="24"/>
        </w:rPr>
        <w:t>Prevalence of d</w:t>
      </w:r>
      <w:r w:rsidRPr="00493FF1">
        <w:rPr>
          <w:rFonts w:ascii="Book Antiqua" w:hAnsi="Book Antiqua"/>
          <w:color w:val="000000" w:themeColor="text1"/>
          <w:sz w:val="24"/>
          <w:szCs w:val="24"/>
        </w:rPr>
        <w:t xml:space="preserve">ysplasia was not seven-fold higher in </w:t>
      </w:r>
      <w:r w:rsidRPr="00493FF1">
        <w:rPr>
          <w:rFonts w:ascii="Book Antiqua" w:hAnsi="Book Antiqua"/>
          <w:sz w:val="24"/>
          <w:szCs w:val="24"/>
        </w:rPr>
        <w:t>xanthelasma than non-xanthelasma group</w:t>
      </w:r>
      <w:r w:rsidR="00B62843">
        <w:rPr>
          <w:rFonts w:ascii="Book Antiqua" w:hAnsi="Book Antiqua"/>
          <w:sz w:val="24"/>
          <w:szCs w:val="24"/>
        </w:rPr>
        <w:t xml:space="preserve"> (</w:t>
      </w:r>
      <w:r w:rsidRPr="00493FF1">
        <w:rPr>
          <w:rFonts w:ascii="Book Antiqua" w:hAnsi="Book Antiqua"/>
          <w:sz w:val="24"/>
          <w:szCs w:val="24"/>
        </w:rPr>
        <w:t xml:space="preserve">2.1% </w:t>
      </w:r>
      <w:r w:rsidR="009872CF" w:rsidRPr="009872CF">
        <w:rPr>
          <w:rFonts w:ascii="Book Antiqua" w:hAnsi="Book Antiqua"/>
          <w:i/>
          <w:sz w:val="24"/>
          <w:szCs w:val="24"/>
        </w:rPr>
        <w:t>vs</w:t>
      </w:r>
      <w:r w:rsidRPr="00493FF1">
        <w:rPr>
          <w:rFonts w:ascii="Book Antiqua" w:hAnsi="Book Antiqua"/>
          <w:sz w:val="24"/>
          <w:szCs w:val="24"/>
        </w:rPr>
        <w:t xml:space="preserve"> 0.3% in control group, </w:t>
      </w:r>
      <w:r w:rsidRPr="00493FF1">
        <w:rPr>
          <w:rFonts w:ascii="Book Antiqua" w:hAnsi="Book Antiqua"/>
          <w:i/>
          <w:sz w:val="24"/>
          <w:szCs w:val="24"/>
        </w:rPr>
        <w:t>P</w:t>
      </w:r>
      <w:r w:rsidRPr="00493FF1">
        <w:rPr>
          <w:rFonts w:ascii="Book Antiqua" w:hAnsi="Book Antiqua"/>
          <w:sz w:val="24"/>
          <w:szCs w:val="24"/>
        </w:rPr>
        <w:t xml:space="preserve"> &lt; 0.001). </w:t>
      </w:r>
    </w:p>
    <w:p w14:paraId="45E53702" w14:textId="77777777" w:rsidR="00AA260E" w:rsidRDefault="00AA260E" w:rsidP="00897361">
      <w:pPr>
        <w:spacing w:line="360" w:lineRule="auto"/>
        <w:rPr>
          <w:rFonts w:ascii="Book Antiqua" w:hAnsi="Book Antiqua"/>
          <w:b/>
          <w:color w:val="000000" w:themeColor="text1"/>
          <w:sz w:val="24"/>
          <w:szCs w:val="24"/>
        </w:rPr>
      </w:pPr>
    </w:p>
    <w:p w14:paraId="334029E1" w14:textId="2E31C1D1" w:rsidR="00C40659" w:rsidRPr="00AA260E" w:rsidRDefault="005619AE" w:rsidP="00897361">
      <w:pPr>
        <w:spacing w:line="360" w:lineRule="auto"/>
        <w:rPr>
          <w:rFonts w:ascii="Book Antiqua" w:hAnsi="Book Antiqua"/>
          <w:b/>
          <w:i/>
          <w:color w:val="000000" w:themeColor="text1"/>
          <w:sz w:val="24"/>
          <w:szCs w:val="24"/>
        </w:rPr>
      </w:pPr>
      <w:r w:rsidRPr="00AA260E">
        <w:rPr>
          <w:rFonts w:ascii="Book Antiqua" w:hAnsi="Book Antiqua"/>
          <w:b/>
          <w:i/>
          <w:color w:val="000000" w:themeColor="text1"/>
          <w:sz w:val="24"/>
          <w:szCs w:val="24"/>
        </w:rPr>
        <w:t>Association between gastric xanthelasma and metabolic disorders</w:t>
      </w:r>
    </w:p>
    <w:p w14:paraId="530A73F1" w14:textId="5CC016B0" w:rsidR="001F298C" w:rsidRPr="00AA260E" w:rsidRDefault="00AA260E" w:rsidP="00897361">
      <w:pPr>
        <w:spacing w:line="360" w:lineRule="auto"/>
        <w:rPr>
          <w:rFonts w:ascii="Book Antiqua" w:hAnsi="Book Antiqua"/>
          <w:sz w:val="24"/>
          <w:szCs w:val="24"/>
        </w:rPr>
      </w:pPr>
      <w:r>
        <w:rPr>
          <w:rFonts w:ascii="Book Antiqua" w:hAnsi="Book Antiqua"/>
          <w:color w:val="000000" w:themeColor="text1"/>
          <w:sz w:val="24"/>
          <w:szCs w:val="24"/>
        </w:rPr>
        <w:t>Among 1</w:t>
      </w:r>
      <w:r w:rsidR="005619AE" w:rsidRPr="00493FF1">
        <w:rPr>
          <w:rFonts w:ascii="Book Antiqua" w:hAnsi="Book Antiqua"/>
          <w:color w:val="000000" w:themeColor="text1"/>
          <w:sz w:val="24"/>
          <w:szCs w:val="24"/>
        </w:rPr>
        <w:t>370 endoscopic diagnosed xanthelasma, 99 were biopsy-proven, which were</w:t>
      </w:r>
      <w:r w:rsidR="005619AE" w:rsidRPr="00493FF1">
        <w:rPr>
          <w:rFonts w:ascii="Book Antiqua" w:hAnsi="Book Antiqua"/>
          <w:sz w:val="24"/>
          <w:szCs w:val="24"/>
        </w:rPr>
        <w:t xml:space="preserve"> included in further analysis, with 41 being male and 58 female</w:t>
      </w:r>
      <w:r w:rsidR="00B62843">
        <w:rPr>
          <w:rFonts w:ascii="Book Antiqua" w:hAnsi="Book Antiqua"/>
          <w:sz w:val="24"/>
          <w:szCs w:val="24"/>
        </w:rPr>
        <w:t xml:space="preserve"> (</w:t>
      </w:r>
      <w:r w:rsidR="005619AE" w:rsidRPr="00493FF1">
        <w:rPr>
          <w:rFonts w:ascii="Book Antiqua" w:hAnsi="Book Antiqua"/>
          <w:sz w:val="24"/>
          <w:szCs w:val="24"/>
        </w:rPr>
        <w:t xml:space="preserve">Table </w:t>
      </w:r>
      <w:r w:rsidR="007358F7" w:rsidRPr="00493FF1">
        <w:rPr>
          <w:rFonts w:ascii="Book Antiqua" w:hAnsi="Book Antiqua"/>
          <w:sz w:val="24"/>
          <w:szCs w:val="24"/>
        </w:rPr>
        <w:t>2</w:t>
      </w:r>
      <w:r w:rsidR="005619AE" w:rsidRPr="00493FF1">
        <w:rPr>
          <w:rFonts w:ascii="Book Antiqua" w:hAnsi="Book Antiqua"/>
          <w:sz w:val="24"/>
          <w:szCs w:val="24"/>
        </w:rPr>
        <w:t xml:space="preserve">, Figure 1). 99 healthy controls were collected from annual health examination </w:t>
      </w:r>
      <w:r w:rsidR="00D32E9F" w:rsidRPr="00493FF1">
        <w:rPr>
          <w:rFonts w:ascii="Book Antiqua" w:hAnsi="Book Antiqua"/>
          <w:sz w:val="24"/>
          <w:szCs w:val="24"/>
        </w:rPr>
        <w:t>who underwent endoscopy with negative finding of xanthelasma</w:t>
      </w:r>
      <w:r w:rsidR="005619AE" w:rsidRPr="00493FF1">
        <w:rPr>
          <w:rFonts w:ascii="Book Antiqua" w:hAnsi="Book Antiqua"/>
          <w:sz w:val="24"/>
          <w:szCs w:val="24"/>
        </w:rPr>
        <w:t>. Mean age in xanthelasma was 56</w:t>
      </w:r>
      <w:r w:rsidR="00041793">
        <w:rPr>
          <w:rFonts w:ascii="Book Antiqua" w:hAnsi="Book Antiqua" w:hint="eastAsia"/>
          <w:sz w:val="24"/>
          <w:szCs w:val="24"/>
        </w:rPr>
        <w:t xml:space="preserve"> </w:t>
      </w:r>
      <w:r w:rsidR="00041793">
        <w:rPr>
          <w:rFonts w:ascii="Book Antiqua" w:hAnsi="Book Antiqua"/>
          <w:sz w:val="24"/>
          <w:szCs w:val="24"/>
        </w:rPr>
        <w:t xml:space="preserve">± </w:t>
      </w:r>
      <w:r w:rsidR="005619AE" w:rsidRPr="00493FF1">
        <w:rPr>
          <w:rFonts w:ascii="Book Antiqua" w:hAnsi="Book Antiqua"/>
          <w:sz w:val="24"/>
          <w:szCs w:val="24"/>
        </w:rPr>
        <w:t>11 years, and 55</w:t>
      </w:r>
      <w:r w:rsidR="00041793">
        <w:rPr>
          <w:rFonts w:ascii="Book Antiqua" w:hAnsi="Book Antiqua" w:hint="eastAsia"/>
          <w:sz w:val="24"/>
          <w:szCs w:val="24"/>
        </w:rPr>
        <w:t xml:space="preserve"> </w:t>
      </w:r>
      <w:r w:rsidR="00041793">
        <w:rPr>
          <w:rFonts w:ascii="Book Antiqua" w:hAnsi="Book Antiqua"/>
          <w:sz w:val="24"/>
          <w:szCs w:val="24"/>
        </w:rPr>
        <w:t xml:space="preserve">± </w:t>
      </w:r>
      <w:r w:rsidR="005619AE" w:rsidRPr="00493FF1">
        <w:rPr>
          <w:rFonts w:ascii="Book Antiqua" w:hAnsi="Book Antiqua"/>
          <w:sz w:val="24"/>
          <w:szCs w:val="24"/>
        </w:rPr>
        <w:t>13 in non-xanthelasma. Body mass index was similar in these two group</w:t>
      </w:r>
      <w:r w:rsidR="00B62843">
        <w:rPr>
          <w:rFonts w:ascii="Book Antiqua" w:hAnsi="Book Antiqua"/>
          <w:sz w:val="24"/>
          <w:szCs w:val="24"/>
        </w:rPr>
        <w:t xml:space="preserve"> (</w:t>
      </w:r>
      <w:r w:rsidR="005619AE" w:rsidRPr="00493FF1">
        <w:rPr>
          <w:rFonts w:ascii="Book Antiqua" w:hAnsi="Book Antiqua"/>
          <w:sz w:val="24"/>
          <w:szCs w:val="24"/>
        </w:rPr>
        <w:t>23.2</w:t>
      </w:r>
      <w:r w:rsidR="00041793">
        <w:rPr>
          <w:rFonts w:ascii="Book Antiqua" w:hAnsi="Book Antiqua" w:hint="eastAsia"/>
          <w:sz w:val="24"/>
          <w:szCs w:val="24"/>
        </w:rPr>
        <w:t xml:space="preserve"> </w:t>
      </w:r>
      <w:r w:rsidR="00041793">
        <w:rPr>
          <w:rFonts w:ascii="Book Antiqua" w:hAnsi="Book Antiqua"/>
          <w:sz w:val="24"/>
          <w:szCs w:val="24"/>
        </w:rPr>
        <w:t xml:space="preserve">± </w:t>
      </w:r>
      <w:r w:rsidR="005619AE" w:rsidRPr="00493FF1">
        <w:rPr>
          <w:rFonts w:ascii="Book Antiqua" w:hAnsi="Book Antiqua"/>
          <w:sz w:val="24"/>
          <w:szCs w:val="24"/>
        </w:rPr>
        <w:t xml:space="preserve">2.3 in xanthelasma </w:t>
      </w:r>
      <w:r w:rsidR="009872CF" w:rsidRPr="009872CF">
        <w:rPr>
          <w:rFonts w:ascii="Book Antiqua" w:hAnsi="Book Antiqua"/>
          <w:i/>
          <w:sz w:val="24"/>
          <w:szCs w:val="24"/>
        </w:rPr>
        <w:t>vs</w:t>
      </w:r>
      <w:r w:rsidR="005619AE" w:rsidRPr="00493FF1">
        <w:rPr>
          <w:rFonts w:ascii="Book Antiqua" w:hAnsi="Book Antiqua"/>
          <w:sz w:val="24"/>
          <w:szCs w:val="24"/>
        </w:rPr>
        <w:t xml:space="preserve"> 22.1</w:t>
      </w:r>
      <w:r w:rsidR="00041793">
        <w:rPr>
          <w:rFonts w:ascii="Book Antiqua" w:hAnsi="Book Antiqua" w:hint="eastAsia"/>
          <w:sz w:val="24"/>
          <w:szCs w:val="24"/>
        </w:rPr>
        <w:t xml:space="preserve"> </w:t>
      </w:r>
      <w:r w:rsidR="00041793">
        <w:rPr>
          <w:rFonts w:ascii="Book Antiqua" w:hAnsi="Book Antiqua"/>
          <w:sz w:val="24"/>
          <w:szCs w:val="24"/>
        </w:rPr>
        <w:t xml:space="preserve">± </w:t>
      </w:r>
      <w:r w:rsidR="005619AE" w:rsidRPr="00493FF1">
        <w:rPr>
          <w:rFonts w:ascii="Book Antiqua" w:hAnsi="Book Antiqua"/>
          <w:sz w:val="24"/>
          <w:szCs w:val="24"/>
        </w:rPr>
        <w:t>2.3 in non-xanthelasma), as well as blood pressure</w:t>
      </w:r>
      <w:r w:rsidR="00B62843">
        <w:rPr>
          <w:rFonts w:ascii="Book Antiqua" w:hAnsi="Book Antiqua"/>
          <w:sz w:val="24"/>
          <w:szCs w:val="24"/>
        </w:rPr>
        <w:t xml:space="preserve"> (</w:t>
      </w:r>
      <w:r w:rsidR="005619AE" w:rsidRPr="00493FF1">
        <w:rPr>
          <w:rFonts w:ascii="Book Antiqua" w:hAnsi="Book Antiqua"/>
          <w:sz w:val="24"/>
          <w:szCs w:val="24"/>
        </w:rPr>
        <w:t>systolic 117</w:t>
      </w:r>
      <w:r w:rsidR="00041793">
        <w:rPr>
          <w:rFonts w:ascii="Book Antiqua" w:hAnsi="Book Antiqua" w:hint="eastAsia"/>
          <w:sz w:val="24"/>
          <w:szCs w:val="24"/>
        </w:rPr>
        <w:t xml:space="preserve"> </w:t>
      </w:r>
      <w:r w:rsidR="00041793">
        <w:rPr>
          <w:rFonts w:ascii="Book Antiqua" w:hAnsi="Book Antiqua"/>
          <w:sz w:val="24"/>
          <w:szCs w:val="24"/>
        </w:rPr>
        <w:t xml:space="preserve">± </w:t>
      </w:r>
      <w:r w:rsidR="005619AE" w:rsidRPr="00493FF1">
        <w:rPr>
          <w:rFonts w:ascii="Book Antiqua" w:hAnsi="Book Antiqua"/>
          <w:sz w:val="24"/>
          <w:szCs w:val="24"/>
        </w:rPr>
        <w:t>13 and diastolic 73</w:t>
      </w:r>
      <w:r w:rsidR="00041793">
        <w:rPr>
          <w:rFonts w:ascii="Book Antiqua" w:hAnsi="Book Antiqua" w:hint="eastAsia"/>
          <w:sz w:val="24"/>
          <w:szCs w:val="24"/>
        </w:rPr>
        <w:t xml:space="preserve"> </w:t>
      </w:r>
      <w:r w:rsidR="00041793">
        <w:rPr>
          <w:rFonts w:ascii="Book Antiqua" w:hAnsi="Book Antiqua"/>
          <w:sz w:val="24"/>
          <w:szCs w:val="24"/>
        </w:rPr>
        <w:t xml:space="preserve">± </w:t>
      </w:r>
      <w:r w:rsidR="005619AE" w:rsidRPr="00493FF1">
        <w:rPr>
          <w:rFonts w:ascii="Book Antiqua" w:hAnsi="Book Antiqua"/>
          <w:sz w:val="24"/>
          <w:szCs w:val="24"/>
        </w:rPr>
        <w:t xml:space="preserve">13 in xanthelasma </w:t>
      </w:r>
      <w:r w:rsidR="009872CF" w:rsidRPr="009872CF">
        <w:rPr>
          <w:rFonts w:ascii="Book Antiqua" w:hAnsi="Book Antiqua"/>
          <w:i/>
          <w:sz w:val="24"/>
          <w:szCs w:val="24"/>
        </w:rPr>
        <w:t>vs</w:t>
      </w:r>
      <w:r w:rsidR="005619AE" w:rsidRPr="00493FF1">
        <w:rPr>
          <w:rFonts w:ascii="Book Antiqua" w:hAnsi="Book Antiqua"/>
          <w:sz w:val="24"/>
          <w:szCs w:val="24"/>
        </w:rPr>
        <w:t xml:space="preserve"> systolic 119</w:t>
      </w:r>
      <w:r w:rsidR="00041793">
        <w:rPr>
          <w:rFonts w:ascii="Book Antiqua" w:hAnsi="Book Antiqua" w:hint="eastAsia"/>
          <w:sz w:val="24"/>
          <w:szCs w:val="24"/>
        </w:rPr>
        <w:t xml:space="preserve"> </w:t>
      </w:r>
      <w:r w:rsidR="00041793">
        <w:rPr>
          <w:rFonts w:ascii="Book Antiqua" w:hAnsi="Book Antiqua"/>
          <w:sz w:val="24"/>
          <w:szCs w:val="24"/>
        </w:rPr>
        <w:t xml:space="preserve">± </w:t>
      </w:r>
      <w:r w:rsidR="005619AE" w:rsidRPr="00493FF1">
        <w:rPr>
          <w:rFonts w:ascii="Book Antiqua" w:hAnsi="Book Antiqua"/>
          <w:sz w:val="24"/>
          <w:szCs w:val="24"/>
        </w:rPr>
        <w:t>16 and 73</w:t>
      </w:r>
      <w:r w:rsidR="00041793">
        <w:rPr>
          <w:rFonts w:ascii="Book Antiqua" w:hAnsi="Book Antiqua" w:hint="eastAsia"/>
          <w:sz w:val="24"/>
          <w:szCs w:val="24"/>
        </w:rPr>
        <w:t xml:space="preserve"> </w:t>
      </w:r>
      <w:r w:rsidR="00041793">
        <w:rPr>
          <w:rFonts w:ascii="Book Antiqua" w:hAnsi="Book Antiqua"/>
          <w:sz w:val="24"/>
          <w:szCs w:val="24"/>
        </w:rPr>
        <w:t xml:space="preserve">± </w:t>
      </w:r>
      <w:r w:rsidR="005619AE" w:rsidRPr="00493FF1">
        <w:rPr>
          <w:rFonts w:ascii="Book Antiqua" w:hAnsi="Book Antiqua"/>
          <w:sz w:val="24"/>
          <w:szCs w:val="24"/>
        </w:rPr>
        <w:t xml:space="preserve">10 in non-xanthelasma). </w:t>
      </w:r>
    </w:p>
    <w:p w14:paraId="1D05F25C" w14:textId="41D5A920" w:rsidR="00C40659" w:rsidRPr="00493FF1" w:rsidRDefault="005619AE" w:rsidP="00897361">
      <w:pPr>
        <w:spacing w:line="360" w:lineRule="auto"/>
        <w:ind w:firstLineChars="200" w:firstLine="480"/>
        <w:rPr>
          <w:rFonts w:ascii="Book Antiqua" w:hAnsi="Book Antiqua"/>
          <w:sz w:val="24"/>
          <w:szCs w:val="24"/>
        </w:rPr>
      </w:pPr>
      <w:r w:rsidRPr="00493FF1">
        <w:rPr>
          <w:rFonts w:ascii="Book Antiqua" w:hAnsi="Book Antiqua"/>
          <w:sz w:val="24"/>
          <w:szCs w:val="24"/>
        </w:rPr>
        <w:t>Serum lipid profile was found distinct between two groups</w:t>
      </w:r>
      <w:r w:rsidR="00B62843">
        <w:rPr>
          <w:rFonts w:ascii="Book Antiqua" w:hAnsi="Book Antiqua"/>
          <w:sz w:val="24"/>
          <w:szCs w:val="24"/>
        </w:rPr>
        <w:t xml:space="preserve"> (</w:t>
      </w:r>
      <w:r w:rsidRPr="00493FF1">
        <w:rPr>
          <w:rFonts w:ascii="Book Antiqua" w:hAnsi="Book Antiqua"/>
          <w:sz w:val="24"/>
          <w:szCs w:val="24"/>
        </w:rPr>
        <w:t>Figure 1). Xanthelasma patients showed significant higher TG</w:t>
      </w:r>
      <w:r w:rsidR="00B62843">
        <w:rPr>
          <w:rFonts w:ascii="Book Antiqua" w:hAnsi="Book Antiqua"/>
          <w:sz w:val="24"/>
          <w:szCs w:val="24"/>
        </w:rPr>
        <w:t xml:space="preserve"> (</w:t>
      </w:r>
      <w:r w:rsidRPr="00493FF1">
        <w:rPr>
          <w:rFonts w:ascii="Book Antiqua" w:hAnsi="Book Antiqua"/>
          <w:sz w:val="24"/>
          <w:szCs w:val="24"/>
        </w:rPr>
        <w:t>1.33</w:t>
      </w:r>
      <w:r w:rsidR="00041793">
        <w:rPr>
          <w:rFonts w:ascii="Book Antiqua" w:hAnsi="Book Antiqua"/>
          <w:sz w:val="24"/>
          <w:szCs w:val="24"/>
        </w:rPr>
        <w:t xml:space="preserve"> ± </w:t>
      </w:r>
      <w:r w:rsidRPr="00493FF1">
        <w:rPr>
          <w:rFonts w:ascii="Book Antiqua" w:hAnsi="Book Antiqua"/>
          <w:sz w:val="24"/>
          <w:szCs w:val="24"/>
        </w:rPr>
        <w:t xml:space="preserve">0.63 </w:t>
      </w:r>
      <w:r w:rsidR="009872CF" w:rsidRPr="009872CF">
        <w:rPr>
          <w:rFonts w:ascii="Book Antiqua" w:hAnsi="Book Antiqua"/>
          <w:i/>
          <w:sz w:val="24"/>
          <w:szCs w:val="24"/>
        </w:rPr>
        <w:t>vs</w:t>
      </w:r>
      <w:r w:rsidRPr="00493FF1">
        <w:rPr>
          <w:rFonts w:ascii="Book Antiqua" w:hAnsi="Book Antiqua"/>
          <w:sz w:val="24"/>
          <w:szCs w:val="24"/>
        </w:rPr>
        <w:t xml:space="preserve"> 1.07</w:t>
      </w:r>
      <w:r w:rsidR="00041793">
        <w:rPr>
          <w:rFonts w:ascii="Book Antiqua" w:hAnsi="Book Antiqua"/>
          <w:sz w:val="24"/>
          <w:szCs w:val="24"/>
        </w:rPr>
        <w:t xml:space="preserve"> ± </w:t>
      </w:r>
      <w:r w:rsidRPr="00493FF1">
        <w:rPr>
          <w:rFonts w:ascii="Book Antiqua" w:hAnsi="Book Antiqua"/>
          <w:sz w:val="24"/>
          <w:szCs w:val="24"/>
        </w:rPr>
        <w:t xml:space="preserve">0.55 in non-xanthelasma, </w:t>
      </w:r>
      <w:r w:rsidRPr="00493FF1">
        <w:rPr>
          <w:rFonts w:ascii="Book Antiqua" w:hAnsi="Book Antiqua"/>
          <w:i/>
          <w:sz w:val="24"/>
          <w:szCs w:val="24"/>
        </w:rPr>
        <w:t>P</w:t>
      </w:r>
      <w:r w:rsidRPr="00493FF1">
        <w:rPr>
          <w:rFonts w:ascii="Book Antiqua" w:hAnsi="Book Antiqua"/>
          <w:sz w:val="24"/>
          <w:szCs w:val="24"/>
        </w:rPr>
        <w:t xml:space="preserve"> &lt; 0.05) and lower HDL-</w:t>
      </w:r>
      <w:r w:rsidRPr="00493FF1">
        <w:rPr>
          <w:rFonts w:ascii="Book Antiqua" w:hAnsi="Book Antiqua"/>
          <w:color w:val="000000"/>
          <w:sz w:val="24"/>
          <w:szCs w:val="24"/>
          <w:shd w:val="clear" w:color="auto" w:fill="FFFFFF"/>
        </w:rPr>
        <w:t>cholesterol</w:t>
      </w:r>
      <w:r w:rsidR="00B62843">
        <w:rPr>
          <w:rFonts w:ascii="Book Antiqua" w:hAnsi="Book Antiqua"/>
          <w:color w:val="000000"/>
          <w:sz w:val="24"/>
          <w:szCs w:val="24"/>
          <w:shd w:val="clear" w:color="auto" w:fill="FFFFFF"/>
        </w:rPr>
        <w:t xml:space="preserve"> (</w:t>
      </w:r>
      <w:r w:rsidRPr="00493FF1">
        <w:rPr>
          <w:rFonts w:ascii="Book Antiqua" w:hAnsi="Book Antiqua"/>
          <w:sz w:val="24"/>
          <w:szCs w:val="24"/>
        </w:rPr>
        <w:t>1.45</w:t>
      </w:r>
      <w:r w:rsidR="00041793">
        <w:rPr>
          <w:rFonts w:ascii="Book Antiqua" w:hAnsi="Book Antiqua"/>
          <w:sz w:val="24"/>
          <w:szCs w:val="24"/>
        </w:rPr>
        <w:t xml:space="preserve"> ± </w:t>
      </w:r>
      <w:r w:rsidRPr="00493FF1">
        <w:rPr>
          <w:rFonts w:ascii="Book Antiqua" w:hAnsi="Book Antiqua"/>
          <w:sz w:val="24"/>
          <w:szCs w:val="24"/>
        </w:rPr>
        <w:t xml:space="preserve">0.35 </w:t>
      </w:r>
      <w:r w:rsidR="009872CF" w:rsidRPr="009872CF">
        <w:rPr>
          <w:rFonts w:ascii="Book Antiqua" w:hAnsi="Book Antiqua"/>
          <w:i/>
          <w:sz w:val="24"/>
          <w:szCs w:val="24"/>
        </w:rPr>
        <w:t>vs</w:t>
      </w:r>
      <w:r w:rsidRPr="00493FF1">
        <w:rPr>
          <w:rFonts w:ascii="Book Antiqua" w:hAnsi="Book Antiqua"/>
          <w:sz w:val="24"/>
          <w:szCs w:val="24"/>
        </w:rPr>
        <w:t xml:space="preserve"> 1.26</w:t>
      </w:r>
      <w:r w:rsidR="00041793">
        <w:rPr>
          <w:rFonts w:ascii="Book Antiqua" w:hAnsi="Book Antiqua"/>
          <w:sz w:val="24"/>
          <w:szCs w:val="24"/>
        </w:rPr>
        <w:t xml:space="preserve"> ± </w:t>
      </w:r>
      <w:r w:rsidRPr="00493FF1">
        <w:rPr>
          <w:rFonts w:ascii="Book Antiqua" w:hAnsi="Book Antiqua"/>
          <w:sz w:val="24"/>
          <w:szCs w:val="24"/>
        </w:rPr>
        <w:t xml:space="preserve">0.33 in non-xanthelasma, </w:t>
      </w:r>
      <w:r w:rsidRPr="00493FF1">
        <w:rPr>
          <w:rFonts w:ascii="Book Antiqua" w:hAnsi="Book Antiqua"/>
          <w:i/>
          <w:sz w:val="24"/>
          <w:szCs w:val="24"/>
        </w:rPr>
        <w:t>P</w:t>
      </w:r>
      <w:r w:rsidRPr="00493FF1">
        <w:rPr>
          <w:rFonts w:ascii="Book Antiqua" w:hAnsi="Book Antiqua"/>
          <w:sz w:val="24"/>
          <w:szCs w:val="24"/>
        </w:rPr>
        <w:t xml:space="preserve"> &lt; 0.01</w:t>
      </w:r>
      <w:r w:rsidRPr="00493FF1">
        <w:rPr>
          <w:rFonts w:ascii="Book Antiqua" w:hAnsi="Book Antiqua"/>
          <w:color w:val="000000"/>
          <w:sz w:val="24"/>
          <w:szCs w:val="24"/>
          <w:shd w:val="clear" w:color="auto" w:fill="FFFFFF"/>
        </w:rPr>
        <w:t xml:space="preserve">), but no difference in LDL-cholesterol or total cholesterol. As for glucose metabolism, serum fasting glucose was increased in </w:t>
      </w:r>
      <w:r w:rsidRPr="00493FF1">
        <w:rPr>
          <w:rFonts w:ascii="Book Antiqua" w:hAnsi="Book Antiqua"/>
          <w:sz w:val="24"/>
          <w:szCs w:val="24"/>
        </w:rPr>
        <w:lastRenderedPageBreak/>
        <w:t>xanthelasma</w:t>
      </w:r>
      <w:r w:rsidR="00B62843">
        <w:rPr>
          <w:rFonts w:ascii="Book Antiqua" w:hAnsi="Book Antiqua"/>
          <w:color w:val="000000"/>
          <w:sz w:val="24"/>
          <w:szCs w:val="24"/>
          <w:shd w:val="clear" w:color="auto" w:fill="FFFFFF"/>
        </w:rPr>
        <w:t xml:space="preserve"> (</w:t>
      </w:r>
      <w:r w:rsidRPr="00493FF1">
        <w:rPr>
          <w:rFonts w:ascii="Book Antiqua" w:hAnsi="Book Antiqua"/>
          <w:sz w:val="24"/>
          <w:szCs w:val="24"/>
        </w:rPr>
        <w:t>5.08</w:t>
      </w:r>
      <w:r w:rsidR="00041793">
        <w:rPr>
          <w:rFonts w:ascii="Book Antiqua" w:hAnsi="Book Antiqua"/>
          <w:sz w:val="24"/>
          <w:szCs w:val="24"/>
        </w:rPr>
        <w:t xml:space="preserve"> ± </w:t>
      </w:r>
      <w:r w:rsidRPr="00493FF1">
        <w:rPr>
          <w:rFonts w:ascii="Book Antiqua" w:hAnsi="Book Antiqua"/>
          <w:sz w:val="24"/>
          <w:szCs w:val="24"/>
        </w:rPr>
        <w:t xml:space="preserve">0.58 </w:t>
      </w:r>
      <w:r w:rsidR="009872CF" w:rsidRPr="009872CF">
        <w:rPr>
          <w:rFonts w:ascii="Book Antiqua" w:hAnsi="Book Antiqua"/>
          <w:i/>
          <w:sz w:val="24"/>
          <w:szCs w:val="24"/>
        </w:rPr>
        <w:t>vs</w:t>
      </w:r>
      <w:r w:rsidRPr="00493FF1">
        <w:rPr>
          <w:rFonts w:ascii="Book Antiqua" w:hAnsi="Book Antiqua"/>
          <w:sz w:val="24"/>
          <w:szCs w:val="24"/>
        </w:rPr>
        <w:t xml:space="preserve"> 4.71</w:t>
      </w:r>
      <w:r w:rsidR="00041793">
        <w:rPr>
          <w:rFonts w:ascii="Book Antiqua" w:hAnsi="Book Antiqua"/>
          <w:sz w:val="24"/>
          <w:szCs w:val="24"/>
        </w:rPr>
        <w:t xml:space="preserve"> ± </w:t>
      </w:r>
      <w:r w:rsidRPr="00493FF1">
        <w:rPr>
          <w:rFonts w:ascii="Book Antiqua" w:hAnsi="Book Antiqua"/>
          <w:sz w:val="24"/>
          <w:szCs w:val="24"/>
        </w:rPr>
        <w:t xml:space="preserve">0.49 in non-xanthelasma, </w:t>
      </w:r>
      <w:r w:rsidRPr="00493FF1">
        <w:rPr>
          <w:rFonts w:ascii="Book Antiqua" w:hAnsi="Book Antiqua"/>
          <w:i/>
          <w:sz w:val="24"/>
          <w:szCs w:val="24"/>
        </w:rPr>
        <w:t>P</w:t>
      </w:r>
      <w:r w:rsidRPr="00493FF1">
        <w:rPr>
          <w:rFonts w:ascii="Book Antiqua" w:hAnsi="Book Antiqua"/>
          <w:sz w:val="24"/>
          <w:szCs w:val="24"/>
        </w:rPr>
        <w:t xml:space="preserve"> &lt; 0.001</w:t>
      </w:r>
      <w:r w:rsidRPr="00493FF1">
        <w:rPr>
          <w:rFonts w:ascii="Book Antiqua" w:hAnsi="Book Antiqua"/>
          <w:color w:val="000000"/>
          <w:sz w:val="24"/>
          <w:szCs w:val="24"/>
          <w:shd w:val="clear" w:color="auto" w:fill="FFFFFF"/>
        </w:rPr>
        <w:t>)</w:t>
      </w:r>
      <w:r w:rsidRPr="00493FF1">
        <w:rPr>
          <w:rFonts w:ascii="Book Antiqua" w:hAnsi="Book Antiqua"/>
          <w:sz w:val="24"/>
          <w:szCs w:val="24"/>
        </w:rPr>
        <w:t xml:space="preserve">, but </w:t>
      </w:r>
      <w:r w:rsidRPr="00493FF1">
        <w:rPr>
          <w:rFonts w:ascii="Book Antiqua" w:hAnsi="Book Antiqua"/>
          <w:color w:val="000000"/>
          <w:sz w:val="24"/>
          <w:szCs w:val="24"/>
          <w:shd w:val="clear" w:color="auto" w:fill="FFFFFF"/>
        </w:rPr>
        <w:t>Hb1Ac</w:t>
      </w:r>
      <w:r w:rsidRPr="00493FF1">
        <w:rPr>
          <w:rFonts w:ascii="Book Antiqua" w:hAnsi="Book Antiqua"/>
          <w:sz w:val="24"/>
          <w:szCs w:val="24"/>
        </w:rPr>
        <w:t xml:space="preserve"> was similar.</w:t>
      </w:r>
    </w:p>
    <w:p w14:paraId="43A1EA1E" w14:textId="7D9E0102" w:rsidR="002325E5" w:rsidRPr="00493FF1" w:rsidRDefault="002325E5" w:rsidP="00897361">
      <w:pPr>
        <w:spacing w:line="360" w:lineRule="auto"/>
        <w:ind w:firstLineChars="100" w:firstLine="240"/>
        <w:rPr>
          <w:rFonts w:ascii="Book Antiqua" w:hAnsi="Book Antiqua"/>
          <w:sz w:val="24"/>
          <w:szCs w:val="24"/>
        </w:rPr>
      </w:pPr>
      <w:r w:rsidRPr="00493FF1">
        <w:rPr>
          <w:rFonts w:ascii="Book Antiqua" w:hAnsi="Book Antiqua"/>
          <w:sz w:val="24"/>
          <w:szCs w:val="24"/>
        </w:rPr>
        <w:t>Tumor marker CEA was higher in xanthelasma group</w:t>
      </w:r>
      <w:r w:rsidR="00B62843">
        <w:rPr>
          <w:rFonts w:ascii="Book Antiqua" w:hAnsi="Book Antiqua"/>
          <w:sz w:val="24"/>
          <w:szCs w:val="24"/>
        </w:rPr>
        <w:t xml:space="preserve"> (</w:t>
      </w:r>
      <w:r w:rsidRPr="00493FF1">
        <w:rPr>
          <w:rFonts w:ascii="Book Antiqua" w:hAnsi="Book Antiqua"/>
          <w:sz w:val="24"/>
          <w:szCs w:val="24"/>
        </w:rPr>
        <w:t>2.8</w:t>
      </w:r>
      <w:r w:rsidR="00041793">
        <w:rPr>
          <w:rFonts w:ascii="Book Antiqua" w:hAnsi="Book Antiqua"/>
          <w:sz w:val="24"/>
          <w:szCs w:val="24"/>
        </w:rPr>
        <w:t xml:space="preserve"> ± </w:t>
      </w:r>
      <w:r w:rsidRPr="00493FF1">
        <w:rPr>
          <w:rFonts w:ascii="Book Antiqua" w:hAnsi="Book Antiqua"/>
          <w:sz w:val="24"/>
          <w:szCs w:val="24"/>
        </w:rPr>
        <w:t xml:space="preserve">1.6 </w:t>
      </w:r>
      <w:r w:rsidR="009872CF" w:rsidRPr="009872CF">
        <w:rPr>
          <w:rFonts w:ascii="Book Antiqua" w:hAnsi="Book Antiqua"/>
          <w:i/>
          <w:sz w:val="24"/>
          <w:szCs w:val="24"/>
        </w:rPr>
        <w:t>vs</w:t>
      </w:r>
      <w:r w:rsidRPr="00493FF1">
        <w:rPr>
          <w:rFonts w:ascii="Book Antiqua" w:hAnsi="Book Antiqua"/>
          <w:sz w:val="24"/>
          <w:szCs w:val="24"/>
        </w:rPr>
        <w:t xml:space="preserve"> 1.8</w:t>
      </w:r>
      <w:r w:rsidR="00041793">
        <w:rPr>
          <w:rFonts w:ascii="Book Antiqua" w:hAnsi="Book Antiqua"/>
          <w:sz w:val="24"/>
          <w:szCs w:val="24"/>
        </w:rPr>
        <w:t xml:space="preserve"> ± </w:t>
      </w:r>
      <w:r w:rsidRPr="00493FF1">
        <w:rPr>
          <w:rFonts w:ascii="Book Antiqua" w:hAnsi="Book Antiqua"/>
          <w:sz w:val="24"/>
          <w:szCs w:val="24"/>
        </w:rPr>
        <w:t xml:space="preserve">1.2 in non-xanthelasma, </w:t>
      </w:r>
      <w:r w:rsidRPr="00493FF1">
        <w:rPr>
          <w:rFonts w:ascii="Book Antiqua" w:hAnsi="Book Antiqua"/>
          <w:i/>
          <w:sz w:val="24"/>
          <w:szCs w:val="24"/>
        </w:rPr>
        <w:t>P</w:t>
      </w:r>
      <w:r w:rsidRPr="00493FF1">
        <w:rPr>
          <w:rFonts w:ascii="Book Antiqua" w:hAnsi="Book Antiqua"/>
          <w:sz w:val="24"/>
          <w:szCs w:val="24"/>
        </w:rPr>
        <w:t xml:space="preserve"> &lt; 0.001), but CA199 was similar in two groups</w:t>
      </w:r>
      <w:r w:rsidR="00B62843">
        <w:rPr>
          <w:rFonts w:ascii="Book Antiqua" w:hAnsi="Book Antiqua"/>
          <w:sz w:val="24"/>
          <w:szCs w:val="24"/>
        </w:rPr>
        <w:t xml:space="preserve"> (</w:t>
      </w:r>
      <w:r w:rsidRPr="00493FF1">
        <w:rPr>
          <w:rFonts w:ascii="Book Antiqua" w:hAnsi="Book Antiqua"/>
          <w:sz w:val="24"/>
          <w:szCs w:val="24"/>
        </w:rPr>
        <w:t>9.4</w:t>
      </w:r>
      <w:r w:rsidR="00041793">
        <w:rPr>
          <w:rFonts w:ascii="Book Antiqua" w:hAnsi="Book Antiqua"/>
          <w:sz w:val="24"/>
          <w:szCs w:val="24"/>
        </w:rPr>
        <w:t xml:space="preserve"> ± </w:t>
      </w:r>
      <w:r w:rsidRPr="00493FF1">
        <w:rPr>
          <w:rFonts w:ascii="Book Antiqua" w:hAnsi="Book Antiqua"/>
          <w:sz w:val="24"/>
          <w:szCs w:val="24"/>
        </w:rPr>
        <w:t xml:space="preserve">12 </w:t>
      </w:r>
      <w:r w:rsidR="009872CF" w:rsidRPr="009872CF">
        <w:rPr>
          <w:rFonts w:ascii="Book Antiqua" w:hAnsi="Book Antiqua"/>
          <w:i/>
          <w:sz w:val="24"/>
          <w:szCs w:val="24"/>
        </w:rPr>
        <w:t>vs</w:t>
      </w:r>
      <w:r w:rsidRPr="00493FF1">
        <w:rPr>
          <w:rFonts w:ascii="Book Antiqua" w:hAnsi="Book Antiqua"/>
          <w:sz w:val="24"/>
          <w:szCs w:val="24"/>
        </w:rPr>
        <w:t xml:space="preserve"> 8.7</w:t>
      </w:r>
      <w:r w:rsidR="00041793">
        <w:rPr>
          <w:rFonts w:ascii="Book Antiqua" w:hAnsi="Book Antiqua"/>
          <w:sz w:val="24"/>
          <w:szCs w:val="24"/>
        </w:rPr>
        <w:t xml:space="preserve"> ± </w:t>
      </w:r>
      <w:r w:rsidRPr="00493FF1">
        <w:rPr>
          <w:rFonts w:ascii="Book Antiqua" w:hAnsi="Book Antiqua"/>
          <w:sz w:val="24"/>
          <w:szCs w:val="24"/>
        </w:rPr>
        <w:t>9.5 in non-xanthelasma).</w:t>
      </w:r>
    </w:p>
    <w:p w14:paraId="082F6301" w14:textId="77777777" w:rsidR="00C40659" w:rsidRPr="00493FF1" w:rsidRDefault="005619AE" w:rsidP="00897361">
      <w:pPr>
        <w:spacing w:line="360" w:lineRule="auto"/>
        <w:ind w:firstLineChars="100" w:firstLine="240"/>
        <w:rPr>
          <w:rFonts w:ascii="Book Antiqua" w:hAnsi="Book Antiqua"/>
          <w:color w:val="000000"/>
          <w:sz w:val="24"/>
          <w:szCs w:val="24"/>
          <w:shd w:val="clear" w:color="auto" w:fill="FFFFFF"/>
        </w:rPr>
      </w:pPr>
      <w:r w:rsidRPr="00493FF1">
        <w:rPr>
          <w:rFonts w:ascii="Book Antiqua" w:hAnsi="Book Antiqua"/>
          <w:sz w:val="24"/>
          <w:szCs w:val="24"/>
        </w:rPr>
        <w:t xml:space="preserve">No significant disparity was seen in liver enzyme, including ALT, AST, ALP and GGT. Other factors, such as </w:t>
      </w:r>
      <w:r w:rsidRPr="00493FF1">
        <w:rPr>
          <w:rFonts w:ascii="Book Antiqua" w:hAnsi="Book Antiqua"/>
          <w:color w:val="000000"/>
          <w:sz w:val="24"/>
          <w:szCs w:val="24"/>
          <w:shd w:val="clear" w:color="auto" w:fill="FFFFFF"/>
        </w:rPr>
        <w:t>total bilirubin, albumin and serum uric acid were not different in two groups.</w:t>
      </w:r>
    </w:p>
    <w:p w14:paraId="4BA11091" w14:textId="77777777" w:rsidR="00041793" w:rsidRDefault="00041793" w:rsidP="00897361">
      <w:pPr>
        <w:spacing w:line="360" w:lineRule="auto"/>
        <w:rPr>
          <w:rFonts w:ascii="Book Antiqua" w:hAnsi="Book Antiqua"/>
          <w:b/>
          <w:sz w:val="24"/>
          <w:szCs w:val="24"/>
        </w:rPr>
      </w:pPr>
    </w:p>
    <w:p w14:paraId="1CF5DDF4" w14:textId="6538B5BD" w:rsidR="00C40659" w:rsidRPr="00041793" w:rsidRDefault="005619AE" w:rsidP="00897361">
      <w:pPr>
        <w:spacing w:line="360" w:lineRule="auto"/>
        <w:rPr>
          <w:rFonts w:ascii="Book Antiqua" w:hAnsi="Book Antiqua"/>
          <w:b/>
          <w:i/>
          <w:sz w:val="24"/>
          <w:szCs w:val="24"/>
        </w:rPr>
      </w:pPr>
      <w:r w:rsidRPr="00041793">
        <w:rPr>
          <w:rFonts w:ascii="Book Antiqua" w:hAnsi="Book Antiqua"/>
          <w:b/>
          <w:i/>
          <w:sz w:val="24"/>
          <w:szCs w:val="24"/>
        </w:rPr>
        <w:t>Metabolic comorbidities in xanthelasma</w:t>
      </w:r>
    </w:p>
    <w:p w14:paraId="1F50A326" w14:textId="5076E6E7" w:rsidR="00C40659" w:rsidRPr="00493FF1" w:rsidRDefault="005619AE" w:rsidP="00897361">
      <w:pPr>
        <w:spacing w:line="360" w:lineRule="auto"/>
        <w:rPr>
          <w:rFonts w:ascii="Book Antiqua" w:hAnsi="Book Antiqua"/>
          <w:sz w:val="24"/>
          <w:szCs w:val="24"/>
        </w:rPr>
      </w:pPr>
      <w:r w:rsidRPr="00493FF1">
        <w:rPr>
          <w:rFonts w:ascii="Book Antiqua" w:hAnsi="Book Antiqua"/>
          <w:sz w:val="24"/>
          <w:szCs w:val="24"/>
        </w:rPr>
        <w:t>Data of metabolic comorbidities were collected in xanthelasma and non-xanthelasma group</w:t>
      </w:r>
      <w:r w:rsidR="00B62843">
        <w:rPr>
          <w:rFonts w:ascii="Book Antiqua" w:hAnsi="Book Antiqua"/>
          <w:sz w:val="24"/>
          <w:szCs w:val="24"/>
        </w:rPr>
        <w:t xml:space="preserve"> (</w:t>
      </w:r>
      <w:r w:rsidRPr="00493FF1">
        <w:rPr>
          <w:rFonts w:ascii="Book Antiqua" w:hAnsi="Book Antiqua"/>
          <w:sz w:val="24"/>
          <w:szCs w:val="24"/>
        </w:rPr>
        <w:t>Table 3). In xanthelasma, fatty liver was more prevalent than non-xanthelasma</w:t>
      </w:r>
      <w:r w:rsidR="00B62843">
        <w:rPr>
          <w:rFonts w:ascii="Book Antiqua" w:hAnsi="Book Antiqua"/>
          <w:sz w:val="24"/>
          <w:szCs w:val="24"/>
        </w:rPr>
        <w:t xml:space="preserve"> (</w:t>
      </w:r>
      <w:r w:rsidRPr="00493FF1">
        <w:rPr>
          <w:rFonts w:ascii="Book Antiqua" w:hAnsi="Book Antiqua"/>
          <w:sz w:val="24"/>
          <w:szCs w:val="24"/>
        </w:rPr>
        <w:t xml:space="preserve">28.9% </w:t>
      </w:r>
      <w:r w:rsidR="009872CF" w:rsidRPr="009872CF">
        <w:rPr>
          <w:rFonts w:ascii="Book Antiqua" w:hAnsi="Book Antiqua"/>
          <w:i/>
          <w:sz w:val="24"/>
          <w:szCs w:val="24"/>
        </w:rPr>
        <w:t>vs</w:t>
      </w:r>
      <w:r w:rsidRPr="00493FF1">
        <w:rPr>
          <w:rFonts w:ascii="Book Antiqua" w:hAnsi="Book Antiqua"/>
          <w:sz w:val="24"/>
          <w:szCs w:val="24"/>
        </w:rPr>
        <w:t xml:space="preserve"> 15.2% in non-xanthelasma). Liver cyst was found more frequent in xanthelasma</w:t>
      </w:r>
      <w:r w:rsidR="00B62843">
        <w:rPr>
          <w:rFonts w:ascii="Book Antiqua" w:hAnsi="Book Antiqua"/>
          <w:sz w:val="24"/>
          <w:szCs w:val="24"/>
        </w:rPr>
        <w:t xml:space="preserve"> (</w:t>
      </w:r>
      <w:r w:rsidRPr="00493FF1">
        <w:rPr>
          <w:rFonts w:ascii="Book Antiqua" w:hAnsi="Book Antiqua"/>
          <w:sz w:val="24"/>
          <w:szCs w:val="24"/>
        </w:rPr>
        <w:t xml:space="preserve">10.1% </w:t>
      </w:r>
      <w:r w:rsidR="009872CF" w:rsidRPr="009872CF">
        <w:rPr>
          <w:rFonts w:ascii="Book Antiqua" w:hAnsi="Book Antiqua"/>
          <w:i/>
          <w:sz w:val="24"/>
          <w:szCs w:val="24"/>
        </w:rPr>
        <w:t>vs</w:t>
      </w:r>
      <w:r w:rsidRPr="00493FF1">
        <w:rPr>
          <w:rFonts w:ascii="Book Antiqua" w:hAnsi="Book Antiqua"/>
          <w:sz w:val="24"/>
          <w:szCs w:val="24"/>
        </w:rPr>
        <w:t xml:space="preserve"> 17% in non-xanthelasma) and fewer g</w:t>
      </w:r>
      <w:r w:rsidRPr="00493FF1">
        <w:rPr>
          <w:rFonts w:ascii="Book Antiqua" w:hAnsi="Book Antiqua"/>
          <w:color w:val="000000"/>
          <w:sz w:val="24"/>
          <w:szCs w:val="24"/>
          <w:shd w:val="clear" w:color="auto" w:fill="FFFFFF"/>
        </w:rPr>
        <w:t>allbladder polyp</w:t>
      </w:r>
      <w:r w:rsidRPr="00493FF1">
        <w:rPr>
          <w:rFonts w:ascii="Book Antiqua" w:hAnsi="Book Antiqua"/>
          <w:sz w:val="24"/>
          <w:szCs w:val="24"/>
        </w:rPr>
        <w:t xml:space="preserve"> was discovered in xanthelasma</w:t>
      </w:r>
      <w:r w:rsidR="00B62843">
        <w:rPr>
          <w:rFonts w:ascii="Book Antiqua" w:hAnsi="Book Antiqua"/>
          <w:sz w:val="24"/>
          <w:szCs w:val="24"/>
        </w:rPr>
        <w:t xml:space="preserve"> (</w:t>
      </w:r>
      <w:r w:rsidRPr="00493FF1">
        <w:rPr>
          <w:rFonts w:ascii="Book Antiqua" w:hAnsi="Book Antiqua"/>
          <w:sz w:val="24"/>
          <w:szCs w:val="24"/>
        </w:rPr>
        <w:t xml:space="preserve">9.1% </w:t>
      </w:r>
      <w:r w:rsidR="009872CF" w:rsidRPr="009872CF">
        <w:rPr>
          <w:rFonts w:ascii="Book Antiqua" w:hAnsi="Book Antiqua"/>
          <w:i/>
          <w:sz w:val="24"/>
          <w:szCs w:val="24"/>
        </w:rPr>
        <w:t>vs</w:t>
      </w:r>
      <w:r w:rsidRPr="00493FF1">
        <w:rPr>
          <w:rFonts w:ascii="Book Antiqua" w:hAnsi="Book Antiqua"/>
          <w:sz w:val="24"/>
          <w:szCs w:val="24"/>
        </w:rPr>
        <w:t xml:space="preserve"> 6.8% in xanthelasma). Prevalence of other diseases, including chronic liver disease, </w:t>
      </w:r>
      <w:r w:rsidR="00CC5059" w:rsidRPr="00493FF1">
        <w:rPr>
          <w:rFonts w:ascii="Book Antiqua" w:hAnsi="Book Antiqua"/>
          <w:sz w:val="24"/>
          <w:szCs w:val="24"/>
        </w:rPr>
        <w:t>hemangioma</w:t>
      </w:r>
      <w:r w:rsidRPr="00493FF1">
        <w:rPr>
          <w:rFonts w:ascii="Book Antiqua" w:hAnsi="Book Antiqua"/>
          <w:sz w:val="24"/>
          <w:szCs w:val="24"/>
        </w:rPr>
        <w:t>,</w:t>
      </w:r>
      <w:r w:rsidRPr="00493FF1">
        <w:rPr>
          <w:rFonts w:ascii="Book Antiqua" w:hAnsi="Book Antiqua"/>
          <w:color w:val="000000"/>
          <w:sz w:val="24"/>
          <w:szCs w:val="24"/>
          <w:shd w:val="clear" w:color="auto" w:fill="FFFFFF"/>
        </w:rPr>
        <w:t xml:space="preserve"> gallstone</w:t>
      </w:r>
      <w:r w:rsidRPr="00493FF1">
        <w:rPr>
          <w:rFonts w:ascii="Book Antiqua" w:hAnsi="Book Antiqua"/>
          <w:sz w:val="24"/>
          <w:szCs w:val="24"/>
        </w:rPr>
        <w:t xml:space="preserve"> coronary artery disease, atrial fibrillation, carotid atherosclerosis, stroke, thyroid disease and diabetes mellitus were similar in two groups.</w:t>
      </w:r>
    </w:p>
    <w:p w14:paraId="24EC6F7F" w14:textId="77777777" w:rsidR="00041793" w:rsidRDefault="00041793" w:rsidP="00897361">
      <w:pPr>
        <w:spacing w:line="360" w:lineRule="auto"/>
        <w:rPr>
          <w:rFonts w:ascii="Book Antiqua" w:hAnsi="Book Antiqua"/>
          <w:b/>
          <w:sz w:val="24"/>
          <w:szCs w:val="24"/>
        </w:rPr>
      </w:pPr>
    </w:p>
    <w:p w14:paraId="5C82848C" w14:textId="3CE47F17" w:rsidR="00C40659" w:rsidRPr="00041793" w:rsidRDefault="005619AE" w:rsidP="00897361">
      <w:pPr>
        <w:spacing w:line="360" w:lineRule="auto"/>
        <w:rPr>
          <w:rFonts w:ascii="Book Antiqua" w:hAnsi="Book Antiqua"/>
          <w:b/>
          <w:i/>
          <w:color w:val="000000" w:themeColor="text1"/>
          <w:sz w:val="24"/>
          <w:szCs w:val="24"/>
        </w:rPr>
      </w:pPr>
      <w:r w:rsidRPr="00041793">
        <w:rPr>
          <w:rFonts w:ascii="Book Antiqua" w:hAnsi="Book Antiqua"/>
          <w:b/>
          <w:i/>
          <w:sz w:val="24"/>
          <w:szCs w:val="24"/>
        </w:rPr>
        <w:t xml:space="preserve">Difference in serum inflammatory markers </w:t>
      </w:r>
      <w:r w:rsidRPr="00041793">
        <w:rPr>
          <w:rFonts w:ascii="Book Antiqua" w:hAnsi="Book Antiqua"/>
          <w:b/>
          <w:i/>
          <w:color w:val="000000" w:themeColor="text1"/>
          <w:sz w:val="24"/>
          <w:szCs w:val="24"/>
        </w:rPr>
        <w:t xml:space="preserve">in gastric xanthelasma </w:t>
      </w:r>
    </w:p>
    <w:p w14:paraId="1623D870" w14:textId="511E1481" w:rsidR="00C40659" w:rsidRPr="00493FF1" w:rsidRDefault="005619AE" w:rsidP="00897361">
      <w:pPr>
        <w:spacing w:line="360" w:lineRule="auto"/>
        <w:rPr>
          <w:rFonts w:ascii="Book Antiqua" w:hAnsi="Book Antiqua"/>
          <w:color w:val="000000"/>
          <w:sz w:val="24"/>
          <w:szCs w:val="24"/>
          <w:shd w:val="clear" w:color="auto" w:fill="FFFFFF"/>
        </w:rPr>
      </w:pPr>
      <w:r w:rsidRPr="00493FF1">
        <w:rPr>
          <w:rFonts w:ascii="Book Antiqua" w:hAnsi="Book Antiqua"/>
          <w:sz w:val="24"/>
          <w:szCs w:val="24"/>
        </w:rPr>
        <w:t xml:space="preserve">Inflammation markers were </w:t>
      </w:r>
      <w:r w:rsidR="00BB1E39" w:rsidRPr="00493FF1">
        <w:rPr>
          <w:rFonts w:ascii="Book Antiqua" w:hAnsi="Book Antiqua"/>
          <w:sz w:val="24"/>
          <w:szCs w:val="24"/>
        </w:rPr>
        <w:t xml:space="preserve">analyzed </w:t>
      </w:r>
      <w:r w:rsidRPr="00493FF1">
        <w:rPr>
          <w:rFonts w:ascii="Book Antiqua" w:hAnsi="Book Antiqua"/>
          <w:sz w:val="24"/>
          <w:szCs w:val="24"/>
        </w:rPr>
        <w:t xml:space="preserve">in </w:t>
      </w:r>
      <w:r w:rsidR="00BB1E39" w:rsidRPr="00493FF1">
        <w:rPr>
          <w:rFonts w:ascii="Book Antiqua" w:hAnsi="Book Antiqua"/>
          <w:sz w:val="24"/>
          <w:szCs w:val="24"/>
        </w:rPr>
        <w:t>our study</w:t>
      </w:r>
      <w:r w:rsidRPr="00493FF1">
        <w:rPr>
          <w:rFonts w:ascii="Book Antiqua" w:hAnsi="Book Antiqua"/>
          <w:sz w:val="24"/>
          <w:szCs w:val="24"/>
        </w:rPr>
        <w:t xml:space="preserve"> as well</w:t>
      </w:r>
      <w:r w:rsidR="00B62843">
        <w:rPr>
          <w:rFonts w:ascii="Book Antiqua" w:hAnsi="Book Antiqua"/>
          <w:sz w:val="24"/>
          <w:szCs w:val="24"/>
        </w:rPr>
        <w:t xml:space="preserve"> (</w:t>
      </w:r>
      <w:r w:rsidRPr="00493FF1">
        <w:rPr>
          <w:rFonts w:ascii="Book Antiqua" w:hAnsi="Book Antiqua"/>
          <w:sz w:val="24"/>
          <w:szCs w:val="24"/>
        </w:rPr>
        <w:t xml:space="preserve">Table 4, Figure 2). In xanthelasma group, </w:t>
      </w:r>
      <w:r w:rsidRPr="00493FF1">
        <w:rPr>
          <w:rFonts w:ascii="Book Antiqua" w:hAnsi="Book Antiqua"/>
          <w:color w:val="000000" w:themeColor="text1"/>
          <w:sz w:val="24"/>
          <w:szCs w:val="24"/>
          <w:shd w:val="clear" w:color="auto" w:fill="FFFFFF"/>
        </w:rPr>
        <w:t>neutrophil</w:t>
      </w:r>
      <w:r w:rsidRPr="00493FF1">
        <w:rPr>
          <w:rFonts w:ascii="Book Antiqua" w:hAnsi="Book Antiqua"/>
          <w:color w:val="000000"/>
          <w:sz w:val="24"/>
          <w:szCs w:val="24"/>
          <w:shd w:val="clear" w:color="auto" w:fill="FFFFFF"/>
        </w:rPr>
        <w:t xml:space="preserve"> was higher</w:t>
      </w:r>
      <w:r w:rsidR="00B62843">
        <w:rPr>
          <w:rFonts w:ascii="Book Antiqua" w:hAnsi="Book Antiqua"/>
          <w:color w:val="000000"/>
          <w:sz w:val="24"/>
          <w:szCs w:val="24"/>
          <w:shd w:val="clear" w:color="auto" w:fill="FFFFFF"/>
        </w:rPr>
        <w:t xml:space="preserve"> (</w:t>
      </w:r>
      <w:r w:rsidRPr="00493FF1">
        <w:rPr>
          <w:rFonts w:ascii="Book Antiqua" w:hAnsi="Book Antiqua"/>
          <w:color w:val="000000" w:themeColor="text1"/>
          <w:sz w:val="24"/>
          <w:szCs w:val="24"/>
        </w:rPr>
        <w:t>3.4</w:t>
      </w:r>
      <w:r w:rsidR="00041793">
        <w:rPr>
          <w:rFonts w:ascii="Book Antiqua" w:hAnsi="Book Antiqua"/>
          <w:color w:val="000000" w:themeColor="text1"/>
          <w:sz w:val="24"/>
          <w:szCs w:val="24"/>
        </w:rPr>
        <w:t xml:space="preserve"> ± </w:t>
      </w:r>
      <w:r w:rsidRPr="00493FF1">
        <w:rPr>
          <w:rFonts w:ascii="Book Antiqua" w:hAnsi="Book Antiqua"/>
          <w:color w:val="000000" w:themeColor="text1"/>
          <w:sz w:val="24"/>
          <w:szCs w:val="24"/>
        </w:rPr>
        <w:t>1.3</w:t>
      </w:r>
      <w:r w:rsidRPr="00493FF1">
        <w:rPr>
          <w:rFonts w:ascii="Book Antiqua" w:hAnsi="Book Antiqua"/>
          <w:sz w:val="24"/>
          <w:szCs w:val="24"/>
        </w:rPr>
        <w:t xml:space="preserve"> </w:t>
      </w:r>
      <w:r w:rsidR="009872CF" w:rsidRPr="009872CF">
        <w:rPr>
          <w:rFonts w:ascii="Book Antiqua" w:hAnsi="Book Antiqua"/>
          <w:i/>
          <w:sz w:val="24"/>
          <w:szCs w:val="24"/>
        </w:rPr>
        <w:t>vs</w:t>
      </w:r>
      <w:r w:rsidRPr="00493FF1">
        <w:rPr>
          <w:rFonts w:ascii="Book Antiqua" w:hAnsi="Book Antiqua"/>
          <w:sz w:val="24"/>
          <w:szCs w:val="24"/>
        </w:rPr>
        <w:t xml:space="preserve"> 4.0</w:t>
      </w:r>
      <w:r w:rsidR="00041793">
        <w:rPr>
          <w:rFonts w:ascii="Book Antiqua" w:hAnsi="Book Antiqua"/>
          <w:sz w:val="24"/>
          <w:szCs w:val="24"/>
        </w:rPr>
        <w:t xml:space="preserve"> ± </w:t>
      </w:r>
      <w:r w:rsidRPr="00493FF1">
        <w:rPr>
          <w:rFonts w:ascii="Book Antiqua" w:hAnsi="Book Antiqua"/>
          <w:sz w:val="24"/>
          <w:szCs w:val="24"/>
        </w:rPr>
        <w:t xml:space="preserve">1.3 in non-xanthelasma, </w:t>
      </w:r>
      <w:r w:rsidRPr="00493FF1">
        <w:rPr>
          <w:rFonts w:ascii="Book Antiqua" w:hAnsi="Book Antiqua"/>
          <w:i/>
          <w:sz w:val="24"/>
          <w:szCs w:val="24"/>
        </w:rPr>
        <w:t>P</w:t>
      </w:r>
      <w:r w:rsidRPr="00493FF1">
        <w:rPr>
          <w:rFonts w:ascii="Book Antiqua" w:hAnsi="Book Antiqua"/>
          <w:sz w:val="24"/>
          <w:szCs w:val="24"/>
        </w:rPr>
        <w:t xml:space="preserve"> &lt; 0.05</w:t>
      </w:r>
      <w:r w:rsidRPr="00493FF1">
        <w:rPr>
          <w:rFonts w:ascii="Book Antiqua" w:hAnsi="Book Antiqua"/>
          <w:color w:val="000000"/>
          <w:sz w:val="24"/>
          <w:szCs w:val="24"/>
          <w:shd w:val="clear" w:color="auto" w:fill="FFFFFF"/>
        </w:rPr>
        <w:t>), lymphocyte was lower</w:t>
      </w:r>
      <w:r w:rsidR="00B62843">
        <w:rPr>
          <w:rFonts w:ascii="Book Antiqua" w:hAnsi="Book Antiqua"/>
          <w:color w:val="000000"/>
          <w:sz w:val="24"/>
          <w:szCs w:val="24"/>
          <w:shd w:val="clear" w:color="auto" w:fill="FFFFFF"/>
        </w:rPr>
        <w:t xml:space="preserve"> (</w:t>
      </w:r>
      <w:r w:rsidRPr="00493FF1">
        <w:rPr>
          <w:rFonts w:ascii="Book Antiqua" w:hAnsi="Book Antiqua"/>
          <w:sz w:val="24"/>
          <w:szCs w:val="24"/>
        </w:rPr>
        <w:t>2.1</w:t>
      </w:r>
      <w:r w:rsidR="00041793">
        <w:rPr>
          <w:rFonts w:ascii="Book Antiqua" w:hAnsi="Book Antiqua"/>
          <w:sz w:val="24"/>
          <w:szCs w:val="24"/>
        </w:rPr>
        <w:t xml:space="preserve"> ± </w:t>
      </w:r>
      <w:r w:rsidRPr="00493FF1">
        <w:rPr>
          <w:rFonts w:ascii="Book Antiqua" w:hAnsi="Book Antiqua"/>
          <w:sz w:val="24"/>
          <w:szCs w:val="24"/>
        </w:rPr>
        <w:t xml:space="preserve">0.5 </w:t>
      </w:r>
      <w:r w:rsidR="009872CF" w:rsidRPr="009872CF">
        <w:rPr>
          <w:rFonts w:ascii="Book Antiqua" w:hAnsi="Book Antiqua"/>
          <w:i/>
          <w:sz w:val="24"/>
          <w:szCs w:val="24"/>
        </w:rPr>
        <w:t>vs</w:t>
      </w:r>
      <w:r w:rsidRPr="00493FF1">
        <w:rPr>
          <w:rFonts w:ascii="Book Antiqua" w:hAnsi="Book Antiqua"/>
          <w:sz w:val="24"/>
          <w:szCs w:val="24"/>
        </w:rPr>
        <w:t xml:space="preserve"> 1.8</w:t>
      </w:r>
      <w:r w:rsidR="00041793">
        <w:rPr>
          <w:rFonts w:ascii="Book Antiqua" w:hAnsi="Book Antiqua"/>
          <w:sz w:val="24"/>
          <w:szCs w:val="24"/>
        </w:rPr>
        <w:t xml:space="preserve"> ± </w:t>
      </w:r>
      <w:r w:rsidRPr="00493FF1">
        <w:rPr>
          <w:rFonts w:ascii="Book Antiqua" w:hAnsi="Book Antiqua"/>
          <w:sz w:val="24"/>
          <w:szCs w:val="24"/>
        </w:rPr>
        <w:t xml:space="preserve">0.8 in non-xanthelasma, </w:t>
      </w:r>
      <w:r w:rsidRPr="00493FF1">
        <w:rPr>
          <w:rFonts w:ascii="Book Antiqua" w:hAnsi="Book Antiqua"/>
          <w:i/>
          <w:sz w:val="24"/>
          <w:szCs w:val="24"/>
        </w:rPr>
        <w:t>P</w:t>
      </w:r>
      <w:r w:rsidRPr="00493FF1">
        <w:rPr>
          <w:rFonts w:ascii="Book Antiqua" w:hAnsi="Book Antiqua"/>
          <w:sz w:val="24"/>
          <w:szCs w:val="24"/>
        </w:rPr>
        <w:t xml:space="preserve"> &lt; 0.05</w:t>
      </w:r>
      <w:r w:rsidRPr="00493FF1">
        <w:rPr>
          <w:rFonts w:ascii="Book Antiqua" w:hAnsi="Book Antiqua"/>
          <w:color w:val="000000"/>
          <w:sz w:val="24"/>
          <w:szCs w:val="24"/>
          <w:shd w:val="clear" w:color="auto" w:fill="FFFFFF"/>
        </w:rPr>
        <w:t>), newly developed inflammation related index NLR</w:t>
      </w:r>
      <w:r w:rsidR="00B62843">
        <w:rPr>
          <w:rFonts w:ascii="Book Antiqua" w:hAnsi="Book Antiqua"/>
          <w:color w:val="000000"/>
          <w:sz w:val="24"/>
          <w:szCs w:val="24"/>
          <w:shd w:val="clear" w:color="auto" w:fill="FFFFFF"/>
        </w:rPr>
        <w:t xml:space="preserve"> (</w:t>
      </w:r>
      <w:r w:rsidRPr="00493FF1">
        <w:rPr>
          <w:rFonts w:ascii="Book Antiqua" w:hAnsi="Book Antiqua"/>
          <w:color w:val="000000"/>
          <w:sz w:val="24"/>
          <w:szCs w:val="24"/>
          <w:shd w:val="clear" w:color="auto" w:fill="FFFFFF"/>
        </w:rPr>
        <w:t>Neutrophil-to-lymphocyte ratio) was significantly increased</w:t>
      </w:r>
      <w:r w:rsidR="00B62843">
        <w:rPr>
          <w:rFonts w:ascii="Book Antiqua" w:hAnsi="Book Antiqua"/>
          <w:color w:val="000000"/>
          <w:sz w:val="24"/>
          <w:szCs w:val="24"/>
          <w:shd w:val="clear" w:color="auto" w:fill="FFFFFF"/>
        </w:rPr>
        <w:t xml:space="preserve"> (</w:t>
      </w:r>
      <w:r w:rsidRPr="00493FF1">
        <w:rPr>
          <w:rFonts w:ascii="Book Antiqua" w:hAnsi="Book Antiqua"/>
          <w:sz w:val="24"/>
          <w:szCs w:val="24"/>
        </w:rPr>
        <w:t>1.74</w:t>
      </w:r>
      <w:r w:rsidR="00041793">
        <w:rPr>
          <w:rFonts w:ascii="Book Antiqua" w:hAnsi="Book Antiqua"/>
          <w:sz w:val="24"/>
          <w:szCs w:val="24"/>
        </w:rPr>
        <w:t xml:space="preserve"> ± </w:t>
      </w:r>
      <w:r w:rsidRPr="00493FF1">
        <w:rPr>
          <w:rFonts w:ascii="Book Antiqua" w:hAnsi="Book Antiqua"/>
          <w:sz w:val="24"/>
          <w:szCs w:val="24"/>
        </w:rPr>
        <w:t xml:space="preserve">0.74 </w:t>
      </w:r>
      <w:r w:rsidR="009872CF" w:rsidRPr="009872CF">
        <w:rPr>
          <w:rFonts w:ascii="Book Antiqua" w:hAnsi="Book Antiqua"/>
          <w:i/>
          <w:sz w:val="24"/>
          <w:szCs w:val="24"/>
        </w:rPr>
        <w:t>vs</w:t>
      </w:r>
      <w:r w:rsidRPr="00493FF1">
        <w:rPr>
          <w:rFonts w:ascii="Book Antiqua" w:hAnsi="Book Antiqua"/>
          <w:sz w:val="24"/>
          <w:szCs w:val="24"/>
        </w:rPr>
        <w:t xml:space="preserve"> 2.62</w:t>
      </w:r>
      <w:r w:rsidR="00041793">
        <w:rPr>
          <w:rFonts w:ascii="Book Antiqua" w:hAnsi="Book Antiqua"/>
          <w:sz w:val="24"/>
          <w:szCs w:val="24"/>
        </w:rPr>
        <w:t xml:space="preserve"> ± </w:t>
      </w:r>
      <w:r w:rsidRPr="00493FF1">
        <w:rPr>
          <w:rFonts w:ascii="Book Antiqua" w:hAnsi="Book Antiqua"/>
          <w:sz w:val="24"/>
          <w:szCs w:val="24"/>
        </w:rPr>
        <w:t xml:space="preserve">1.92 in non-xanthelasma, </w:t>
      </w:r>
      <w:r w:rsidRPr="00493FF1">
        <w:rPr>
          <w:rFonts w:ascii="Book Antiqua" w:hAnsi="Book Antiqua"/>
          <w:i/>
          <w:sz w:val="24"/>
          <w:szCs w:val="24"/>
        </w:rPr>
        <w:t>P</w:t>
      </w:r>
      <w:r w:rsidRPr="00493FF1">
        <w:rPr>
          <w:rFonts w:ascii="Book Antiqua" w:hAnsi="Book Antiqua"/>
          <w:sz w:val="24"/>
          <w:szCs w:val="24"/>
        </w:rPr>
        <w:t xml:space="preserve"> &lt; 0.001</w:t>
      </w:r>
      <w:r w:rsidRPr="00493FF1">
        <w:rPr>
          <w:rFonts w:ascii="Book Antiqua" w:hAnsi="Book Antiqua"/>
          <w:color w:val="000000"/>
          <w:sz w:val="24"/>
          <w:szCs w:val="24"/>
          <w:shd w:val="clear" w:color="auto" w:fill="FFFFFF"/>
        </w:rPr>
        <w:t>), but C-reactive protein</w:t>
      </w:r>
      <w:r w:rsidR="00B62843">
        <w:rPr>
          <w:rFonts w:ascii="Book Antiqua" w:hAnsi="Book Antiqua"/>
          <w:color w:val="000000"/>
          <w:sz w:val="24"/>
          <w:szCs w:val="24"/>
          <w:shd w:val="clear" w:color="auto" w:fill="FFFFFF"/>
        </w:rPr>
        <w:t xml:space="preserve"> (</w:t>
      </w:r>
      <w:r w:rsidRPr="00493FF1">
        <w:rPr>
          <w:rFonts w:ascii="Book Antiqua" w:hAnsi="Book Antiqua"/>
          <w:color w:val="000000"/>
          <w:sz w:val="24"/>
          <w:szCs w:val="24"/>
          <w:shd w:val="clear" w:color="auto" w:fill="FFFFFF"/>
        </w:rPr>
        <w:t>CRP)was similar</w:t>
      </w:r>
      <w:r w:rsidR="00B62843">
        <w:rPr>
          <w:rFonts w:ascii="Book Antiqua" w:hAnsi="Book Antiqua"/>
          <w:color w:val="000000"/>
          <w:sz w:val="24"/>
          <w:szCs w:val="24"/>
          <w:shd w:val="clear" w:color="auto" w:fill="FFFFFF"/>
        </w:rPr>
        <w:t xml:space="preserve"> </w:t>
      </w:r>
      <w:r w:rsidR="00B62843">
        <w:rPr>
          <w:rFonts w:ascii="Book Antiqua" w:hAnsi="Book Antiqua"/>
          <w:color w:val="000000"/>
          <w:sz w:val="24"/>
          <w:szCs w:val="24"/>
          <w:shd w:val="clear" w:color="auto" w:fill="FFFFFF"/>
        </w:rPr>
        <w:lastRenderedPageBreak/>
        <w:t>(</w:t>
      </w:r>
      <w:r w:rsidRPr="00493FF1">
        <w:rPr>
          <w:rFonts w:ascii="Book Antiqua" w:hAnsi="Book Antiqua"/>
          <w:sz w:val="24"/>
          <w:szCs w:val="24"/>
        </w:rPr>
        <w:t>2.4</w:t>
      </w:r>
      <w:r w:rsidR="00041793">
        <w:rPr>
          <w:rFonts w:ascii="Book Antiqua" w:hAnsi="Book Antiqua"/>
          <w:sz w:val="24"/>
          <w:szCs w:val="24"/>
        </w:rPr>
        <w:t xml:space="preserve"> ± </w:t>
      </w:r>
      <w:r w:rsidRPr="00493FF1">
        <w:rPr>
          <w:rFonts w:ascii="Book Antiqua" w:hAnsi="Book Antiqua"/>
          <w:sz w:val="24"/>
          <w:szCs w:val="24"/>
        </w:rPr>
        <w:t xml:space="preserve">4.6 </w:t>
      </w:r>
      <w:r w:rsidR="009872CF" w:rsidRPr="009872CF">
        <w:rPr>
          <w:rFonts w:ascii="Book Antiqua" w:hAnsi="Book Antiqua"/>
          <w:i/>
          <w:sz w:val="24"/>
          <w:szCs w:val="24"/>
        </w:rPr>
        <w:t>vs</w:t>
      </w:r>
      <w:r w:rsidRPr="00493FF1">
        <w:rPr>
          <w:rFonts w:ascii="Book Antiqua" w:hAnsi="Book Antiqua"/>
          <w:sz w:val="24"/>
          <w:szCs w:val="24"/>
        </w:rPr>
        <w:t xml:space="preserve"> 2.4</w:t>
      </w:r>
      <w:r w:rsidR="00041793">
        <w:rPr>
          <w:rFonts w:ascii="Book Antiqua" w:hAnsi="Book Antiqua"/>
          <w:sz w:val="24"/>
          <w:szCs w:val="24"/>
        </w:rPr>
        <w:t xml:space="preserve"> ± </w:t>
      </w:r>
      <w:r w:rsidRPr="00493FF1">
        <w:rPr>
          <w:rFonts w:ascii="Book Antiqua" w:hAnsi="Book Antiqua"/>
          <w:sz w:val="24"/>
          <w:szCs w:val="24"/>
        </w:rPr>
        <w:t xml:space="preserve">2.8 in non-xanthelasma, </w:t>
      </w:r>
      <w:r w:rsidRPr="00493FF1">
        <w:rPr>
          <w:rFonts w:ascii="Book Antiqua" w:hAnsi="Book Antiqua"/>
          <w:i/>
          <w:sz w:val="24"/>
          <w:szCs w:val="24"/>
        </w:rPr>
        <w:t>P</w:t>
      </w:r>
      <w:r w:rsidRPr="00493FF1">
        <w:rPr>
          <w:rFonts w:ascii="Book Antiqua" w:hAnsi="Book Antiqua"/>
          <w:sz w:val="24"/>
          <w:szCs w:val="24"/>
        </w:rPr>
        <w:t xml:space="preserve"> = 0.124</w:t>
      </w:r>
      <w:r w:rsidRPr="00493FF1">
        <w:rPr>
          <w:rFonts w:ascii="Book Antiqua" w:hAnsi="Book Antiqua"/>
          <w:color w:val="000000"/>
          <w:sz w:val="24"/>
          <w:szCs w:val="24"/>
          <w:shd w:val="clear" w:color="auto" w:fill="FFFFFF"/>
        </w:rPr>
        <w:t>).</w:t>
      </w:r>
    </w:p>
    <w:p w14:paraId="0F78A15A" w14:textId="77777777" w:rsidR="000B6604" w:rsidRPr="00493FF1" w:rsidRDefault="000B6604" w:rsidP="00897361">
      <w:pPr>
        <w:spacing w:line="360" w:lineRule="auto"/>
        <w:rPr>
          <w:rFonts w:ascii="Book Antiqua" w:hAnsi="Book Antiqua"/>
          <w:sz w:val="24"/>
          <w:szCs w:val="24"/>
        </w:rPr>
      </w:pPr>
    </w:p>
    <w:p w14:paraId="21D2A262" w14:textId="0AB984B5" w:rsidR="00C40659" w:rsidRPr="00C86051" w:rsidRDefault="005619AE" w:rsidP="00897361">
      <w:pPr>
        <w:spacing w:line="360" w:lineRule="auto"/>
        <w:rPr>
          <w:rFonts w:ascii="Book Antiqua" w:hAnsi="Book Antiqua"/>
          <w:b/>
          <w:i/>
          <w:color w:val="000000" w:themeColor="text1"/>
          <w:sz w:val="24"/>
          <w:szCs w:val="24"/>
        </w:rPr>
      </w:pPr>
      <w:r w:rsidRPr="00C86051">
        <w:rPr>
          <w:rFonts w:ascii="Book Antiqua" w:hAnsi="Book Antiqua"/>
          <w:b/>
          <w:i/>
          <w:color w:val="000000" w:themeColor="text1"/>
          <w:sz w:val="24"/>
          <w:szCs w:val="24"/>
        </w:rPr>
        <w:t>Independent risk factors in gastric xanthelasma</w:t>
      </w:r>
    </w:p>
    <w:p w14:paraId="21B2814F" w14:textId="3848DAE1" w:rsidR="002D7D7E" w:rsidRPr="00493FF1" w:rsidRDefault="005619AE"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 xml:space="preserve">In order to investigate diagnostic </w:t>
      </w:r>
      <w:r w:rsidR="002D7D7E" w:rsidRPr="00493FF1">
        <w:rPr>
          <w:rFonts w:ascii="Book Antiqua" w:hAnsi="Book Antiqua"/>
          <w:color w:val="000000" w:themeColor="text1"/>
          <w:sz w:val="24"/>
          <w:szCs w:val="24"/>
        </w:rPr>
        <w:t xml:space="preserve">and predictive </w:t>
      </w:r>
      <w:r w:rsidRPr="00493FF1">
        <w:rPr>
          <w:rFonts w:ascii="Book Antiqua" w:hAnsi="Book Antiqua"/>
          <w:color w:val="000000" w:themeColor="text1"/>
          <w:sz w:val="24"/>
          <w:szCs w:val="24"/>
        </w:rPr>
        <w:t xml:space="preserve">role of metabolic </w:t>
      </w:r>
      <w:r w:rsidR="002D7D7E" w:rsidRPr="00493FF1">
        <w:rPr>
          <w:rFonts w:ascii="Book Antiqua" w:hAnsi="Book Antiqua"/>
          <w:color w:val="000000" w:themeColor="text1"/>
          <w:sz w:val="24"/>
          <w:szCs w:val="24"/>
        </w:rPr>
        <w:t xml:space="preserve">and inflammatory </w:t>
      </w:r>
      <w:r w:rsidRPr="00493FF1">
        <w:rPr>
          <w:rFonts w:ascii="Book Antiqua" w:hAnsi="Book Antiqua"/>
          <w:color w:val="000000" w:themeColor="text1"/>
          <w:sz w:val="24"/>
          <w:szCs w:val="24"/>
        </w:rPr>
        <w:t>factors in xanthelasma, univariable logistic analysis was adopted. It turned out that f</w:t>
      </w:r>
      <w:r w:rsidRPr="00493FF1">
        <w:rPr>
          <w:rFonts w:ascii="Book Antiqua" w:hAnsi="Book Antiqua"/>
          <w:color w:val="000000"/>
          <w:sz w:val="24"/>
          <w:szCs w:val="24"/>
          <w:shd w:val="clear" w:color="auto" w:fill="FFFFFF"/>
        </w:rPr>
        <w:t>asting plasma glucose</w:t>
      </w:r>
      <w:r w:rsidR="00B62843">
        <w:rPr>
          <w:rFonts w:ascii="Book Antiqua" w:hAnsi="Book Antiqua"/>
          <w:color w:val="000000"/>
          <w:sz w:val="24"/>
          <w:szCs w:val="24"/>
          <w:shd w:val="clear" w:color="auto" w:fill="FFFFFF"/>
        </w:rPr>
        <w:t xml:space="preserve"> (</w:t>
      </w:r>
      <w:r w:rsidRPr="00493FF1">
        <w:rPr>
          <w:rFonts w:ascii="Book Antiqua" w:hAnsi="Book Antiqua"/>
          <w:color w:val="000000"/>
          <w:sz w:val="24"/>
          <w:szCs w:val="24"/>
          <w:shd w:val="clear" w:color="auto" w:fill="FFFFFF"/>
        </w:rPr>
        <w:t xml:space="preserve">OR </w:t>
      </w:r>
      <w:r w:rsidR="00C86051">
        <w:rPr>
          <w:rFonts w:ascii="Book Antiqua" w:hAnsi="Book Antiqua" w:hint="eastAsia"/>
          <w:color w:val="000000"/>
          <w:sz w:val="24"/>
          <w:szCs w:val="24"/>
          <w:shd w:val="clear" w:color="auto" w:fill="FFFFFF"/>
        </w:rPr>
        <w:t xml:space="preserve">= </w:t>
      </w:r>
      <w:r w:rsidR="00C86051">
        <w:rPr>
          <w:rFonts w:ascii="Book Antiqua" w:hAnsi="Book Antiqua"/>
          <w:sz w:val="24"/>
          <w:szCs w:val="24"/>
        </w:rPr>
        <w:t>3.740, 95%</w:t>
      </w:r>
      <w:r w:rsidRPr="00493FF1">
        <w:rPr>
          <w:rFonts w:ascii="Book Antiqua" w:hAnsi="Book Antiqua"/>
          <w:sz w:val="24"/>
          <w:szCs w:val="24"/>
        </w:rPr>
        <w:t>CI</w:t>
      </w:r>
      <w:r w:rsidR="00C86051">
        <w:rPr>
          <w:rFonts w:ascii="Book Antiqua" w:hAnsi="Book Antiqua" w:hint="eastAsia"/>
          <w:sz w:val="24"/>
          <w:szCs w:val="24"/>
        </w:rPr>
        <w:t>:</w:t>
      </w:r>
      <w:r w:rsidRPr="00493FF1">
        <w:rPr>
          <w:rFonts w:ascii="Book Antiqua" w:hAnsi="Book Antiqua"/>
          <w:sz w:val="24"/>
          <w:szCs w:val="24"/>
        </w:rPr>
        <w:t xml:space="preserve"> 1.721-8.129, </w:t>
      </w:r>
      <w:r w:rsidRPr="00493FF1">
        <w:rPr>
          <w:rFonts w:ascii="Book Antiqua" w:hAnsi="Book Antiqua"/>
          <w:i/>
          <w:sz w:val="24"/>
          <w:szCs w:val="24"/>
        </w:rPr>
        <w:t>P</w:t>
      </w:r>
      <w:r w:rsidRPr="00493FF1">
        <w:rPr>
          <w:rFonts w:ascii="Book Antiqua" w:hAnsi="Book Antiqua"/>
          <w:sz w:val="24"/>
          <w:szCs w:val="24"/>
        </w:rPr>
        <w:t xml:space="preserve"> &lt; 0.01</w:t>
      </w:r>
      <w:r w:rsidRPr="00493FF1">
        <w:rPr>
          <w:rFonts w:ascii="Book Antiqua" w:hAnsi="Book Antiqua"/>
          <w:color w:val="000000"/>
          <w:sz w:val="24"/>
          <w:szCs w:val="24"/>
          <w:shd w:val="clear" w:color="auto" w:fill="FFFFFF"/>
        </w:rPr>
        <w:t>), neutrophil</w:t>
      </w:r>
      <w:r w:rsidR="00B62843">
        <w:rPr>
          <w:rFonts w:ascii="Book Antiqua" w:hAnsi="Book Antiqua"/>
          <w:color w:val="000000"/>
          <w:sz w:val="24"/>
          <w:szCs w:val="24"/>
          <w:shd w:val="clear" w:color="auto" w:fill="FFFFFF"/>
        </w:rPr>
        <w:t xml:space="preserve"> (</w:t>
      </w:r>
      <w:r w:rsidRPr="00493FF1">
        <w:rPr>
          <w:rFonts w:ascii="Book Antiqua" w:hAnsi="Book Antiqua"/>
          <w:color w:val="000000"/>
          <w:sz w:val="24"/>
          <w:szCs w:val="24"/>
          <w:shd w:val="clear" w:color="auto" w:fill="FFFFFF"/>
        </w:rPr>
        <w:t xml:space="preserve">OR </w:t>
      </w:r>
      <w:r w:rsidR="00C86051">
        <w:rPr>
          <w:rFonts w:ascii="Book Antiqua" w:hAnsi="Book Antiqua" w:hint="eastAsia"/>
          <w:color w:val="000000"/>
          <w:sz w:val="24"/>
          <w:szCs w:val="24"/>
          <w:shd w:val="clear" w:color="auto" w:fill="FFFFFF"/>
        </w:rPr>
        <w:t xml:space="preserve">= </w:t>
      </w:r>
      <w:r w:rsidR="00C86051">
        <w:rPr>
          <w:rFonts w:ascii="Book Antiqua" w:hAnsi="Book Antiqua"/>
          <w:sz w:val="24"/>
          <w:szCs w:val="24"/>
        </w:rPr>
        <w:t>1.329, 95%</w:t>
      </w:r>
      <w:r w:rsidRPr="00493FF1">
        <w:rPr>
          <w:rFonts w:ascii="Book Antiqua" w:hAnsi="Book Antiqua"/>
          <w:sz w:val="24"/>
          <w:szCs w:val="24"/>
        </w:rPr>
        <w:t>CI</w:t>
      </w:r>
      <w:r w:rsidR="00C86051">
        <w:rPr>
          <w:rFonts w:ascii="Book Antiqua" w:hAnsi="Book Antiqua" w:hint="eastAsia"/>
          <w:sz w:val="24"/>
          <w:szCs w:val="24"/>
        </w:rPr>
        <w:t>:</w:t>
      </w:r>
      <w:r w:rsidRPr="00493FF1">
        <w:rPr>
          <w:rFonts w:ascii="Book Antiqua" w:hAnsi="Book Antiqua"/>
          <w:sz w:val="24"/>
          <w:szCs w:val="24"/>
        </w:rPr>
        <w:t xml:space="preserve"> 1.004-1.758, </w:t>
      </w:r>
      <w:r w:rsidRPr="00493FF1">
        <w:rPr>
          <w:rFonts w:ascii="Book Antiqua" w:hAnsi="Book Antiqua"/>
          <w:i/>
          <w:sz w:val="24"/>
          <w:szCs w:val="24"/>
        </w:rPr>
        <w:t>P</w:t>
      </w:r>
      <w:r w:rsidRPr="00493FF1">
        <w:rPr>
          <w:rFonts w:ascii="Book Antiqua" w:hAnsi="Book Antiqua"/>
          <w:sz w:val="24"/>
          <w:szCs w:val="24"/>
        </w:rPr>
        <w:t xml:space="preserve"> &lt; 0.05</w:t>
      </w:r>
      <w:r w:rsidRPr="00493FF1">
        <w:rPr>
          <w:rFonts w:ascii="Book Antiqua" w:hAnsi="Book Antiqua"/>
          <w:color w:val="000000"/>
          <w:sz w:val="24"/>
          <w:szCs w:val="24"/>
          <w:shd w:val="clear" w:color="auto" w:fill="FFFFFF"/>
        </w:rPr>
        <w:t>), NLR</w:t>
      </w:r>
      <w:r w:rsidR="00B62843">
        <w:rPr>
          <w:rFonts w:ascii="Book Antiqua" w:hAnsi="Book Antiqua"/>
          <w:color w:val="000000"/>
          <w:sz w:val="24"/>
          <w:szCs w:val="24"/>
          <w:shd w:val="clear" w:color="auto" w:fill="FFFFFF"/>
        </w:rPr>
        <w:t xml:space="preserve"> (</w:t>
      </w:r>
      <w:r w:rsidRPr="00493FF1">
        <w:rPr>
          <w:rFonts w:ascii="Book Antiqua" w:hAnsi="Book Antiqua"/>
          <w:color w:val="000000"/>
          <w:sz w:val="24"/>
          <w:szCs w:val="24"/>
          <w:shd w:val="clear" w:color="auto" w:fill="FFFFFF"/>
        </w:rPr>
        <w:t xml:space="preserve">OR </w:t>
      </w:r>
      <w:r w:rsidR="00C86051">
        <w:rPr>
          <w:rFonts w:ascii="Book Antiqua" w:hAnsi="Book Antiqua" w:hint="eastAsia"/>
          <w:color w:val="000000"/>
          <w:sz w:val="24"/>
          <w:szCs w:val="24"/>
          <w:shd w:val="clear" w:color="auto" w:fill="FFFFFF"/>
        </w:rPr>
        <w:t xml:space="preserve">= </w:t>
      </w:r>
      <w:r w:rsidR="00C86051">
        <w:rPr>
          <w:rFonts w:ascii="Book Antiqua" w:hAnsi="Book Antiqua"/>
          <w:sz w:val="24"/>
          <w:szCs w:val="24"/>
        </w:rPr>
        <w:t>2.097, 95%</w:t>
      </w:r>
      <w:r w:rsidRPr="00493FF1">
        <w:rPr>
          <w:rFonts w:ascii="Book Antiqua" w:hAnsi="Book Antiqua"/>
          <w:sz w:val="24"/>
          <w:szCs w:val="24"/>
        </w:rPr>
        <w:t>CI</w:t>
      </w:r>
      <w:r w:rsidR="00C86051">
        <w:rPr>
          <w:rFonts w:ascii="Book Antiqua" w:hAnsi="Book Antiqua" w:hint="eastAsia"/>
          <w:sz w:val="24"/>
          <w:szCs w:val="24"/>
        </w:rPr>
        <w:t>:</w:t>
      </w:r>
      <w:r w:rsidRPr="00493FF1">
        <w:rPr>
          <w:rFonts w:ascii="Book Antiqua" w:hAnsi="Book Antiqua"/>
          <w:sz w:val="24"/>
          <w:szCs w:val="24"/>
        </w:rPr>
        <w:t xml:space="preserve"> 1.234-3.564, </w:t>
      </w:r>
      <w:r w:rsidRPr="00493FF1">
        <w:rPr>
          <w:rFonts w:ascii="Book Antiqua" w:hAnsi="Book Antiqua"/>
          <w:i/>
          <w:sz w:val="24"/>
          <w:szCs w:val="24"/>
        </w:rPr>
        <w:t>P</w:t>
      </w:r>
      <w:r w:rsidRPr="00493FF1">
        <w:rPr>
          <w:rFonts w:ascii="Book Antiqua" w:hAnsi="Book Antiqua"/>
          <w:sz w:val="24"/>
          <w:szCs w:val="24"/>
        </w:rPr>
        <w:t xml:space="preserve"> &lt; 0.01</w:t>
      </w:r>
      <w:r w:rsidRPr="00493FF1">
        <w:rPr>
          <w:rFonts w:ascii="Book Antiqua" w:hAnsi="Book Antiqua"/>
          <w:color w:val="000000"/>
          <w:sz w:val="24"/>
          <w:szCs w:val="24"/>
          <w:shd w:val="clear" w:color="auto" w:fill="FFFFFF"/>
        </w:rPr>
        <w:t>), and CEA</w:t>
      </w:r>
      <w:r w:rsidR="00B62843">
        <w:rPr>
          <w:rFonts w:ascii="Book Antiqua" w:hAnsi="Book Antiqua"/>
          <w:color w:val="000000"/>
          <w:sz w:val="24"/>
          <w:szCs w:val="24"/>
          <w:shd w:val="clear" w:color="auto" w:fill="FFFFFF"/>
        </w:rPr>
        <w:t xml:space="preserve"> (</w:t>
      </w:r>
      <w:r w:rsidRPr="00493FF1">
        <w:rPr>
          <w:rFonts w:ascii="Book Antiqua" w:hAnsi="Book Antiqua"/>
          <w:color w:val="000000"/>
          <w:sz w:val="24"/>
          <w:szCs w:val="24"/>
          <w:shd w:val="clear" w:color="auto" w:fill="FFFFFF"/>
        </w:rPr>
        <w:t xml:space="preserve">OR </w:t>
      </w:r>
      <w:r w:rsidR="00C86051">
        <w:rPr>
          <w:rFonts w:ascii="Book Antiqua" w:hAnsi="Book Antiqua" w:hint="eastAsia"/>
          <w:color w:val="000000"/>
          <w:sz w:val="24"/>
          <w:szCs w:val="24"/>
          <w:shd w:val="clear" w:color="auto" w:fill="FFFFFF"/>
        </w:rPr>
        <w:t xml:space="preserve">= </w:t>
      </w:r>
      <w:r w:rsidR="00C86051">
        <w:rPr>
          <w:rFonts w:ascii="Book Antiqua" w:hAnsi="Book Antiqua"/>
          <w:sz w:val="24"/>
          <w:szCs w:val="24"/>
        </w:rPr>
        <w:t>1.882, 95%</w:t>
      </w:r>
      <w:r w:rsidRPr="00493FF1">
        <w:rPr>
          <w:rFonts w:ascii="Book Antiqua" w:hAnsi="Book Antiqua"/>
          <w:sz w:val="24"/>
          <w:szCs w:val="24"/>
        </w:rPr>
        <w:t>CI</w:t>
      </w:r>
      <w:r w:rsidR="00C86051">
        <w:rPr>
          <w:rFonts w:ascii="Book Antiqua" w:hAnsi="Book Antiqua" w:hint="eastAsia"/>
          <w:sz w:val="24"/>
          <w:szCs w:val="24"/>
        </w:rPr>
        <w:t>:</w:t>
      </w:r>
      <w:r w:rsidRPr="00493FF1">
        <w:rPr>
          <w:rFonts w:ascii="Book Antiqua" w:hAnsi="Book Antiqua"/>
          <w:sz w:val="24"/>
          <w:szCs w:val="24"/>
        </w:rPr>
        <w:t xml:space="preserve"> 1.195-2.964, </w:t>
      </w:r>
      <w:r w:rsidRPr="00493FF1">
        <w:rPr>
          <w:rFonts w:ascii="Book Antiqua" w:hAnsi="Book Antiqua"/>
          <w:i/>
          <w:sz w:val="24"/>
          <w:szCs w:val="24"/>
        </w:rPr>
        <w:t>P</w:t>
      </w:r>
      <w:r w:rsidRPr="00493FF1">
        <w:rPr>
          <w:rFonts w:ascii="Book Antiqua" w:hAnsi="Book Antiqua"/>
          <w:sz w:val="24"/>
          <w:szCs w:val="24"/>
        </w:rPr>
        <w:t xml:space="preserve"> &lt; 0.01</w:t>
      </w:r>
      <w:r w:rsidRPr="00493FF1">
        <w:rPr>
          <w:rFonts w:ascii="Book Antiqua" w:hAnsi="Book Antiqua"/>
          <w:color w:val="000000"/>
          <w:sz w:val="24"/>
          <w:szCs w:val="24"/>
          <w:shd w:val="clear" w:color="auto" w:fill="FFFFFF"/>
        </w:rPr>
        <w:t xml:space="preserve">) were </w:t>
      </w:r>
      <w:r w:rsidR="002D7D7E" w:rsidRPr="00493FF1">
        <w:rPr>
          <w:rFonts w:ascii="Book Antiqua" w:hAnsi="Book Antiqua"/>
          <w:color w:val="000000"/>
          <w:sz w:val="24"/>
          <w:szCs w:val="24"/>
          <w:shd w:val="clear" w:color="auto" w:fill="FFFFFF"/>
        </w:rPr>
        <w:t>significantly associated with</w:t>
      </w:r>
      <w:r w:rsidRPr="00493FF1">
        <w:rPr>
          <w:rFonts w:ascii="Book Antiqua" w:hAnsi="Book Antiqua"/>
          <w:color w:val="000000"/>
          <w:sz w:val="24"/>
          <w:szCs w:val="24"/>
          <w:shd w:val="clear" w:color="auto" w:fill="FFFFFF"/>
        </w:rPr>
        <w:t xml:space="preserve"> gastric </w:t>
      </w:r>
      <w:r w:rsidRPr="00493FF1">
        <w:rPr>
          <w:rFonts w:ascii="Book Antiqua" w:hAnsi="Book Antiqua"/>
          <w:color w:val="000000" w:themeColor="text1"/>
          <w:sz w:val="24"/>
          <w:szCs w:val="24"/>
        </w:rPr>
        <w:t>xanthelasma</w:t>
      </w:r>
      <w:r w:rsidR="00B62843">
        <w:rPr>
          <w:rFonts w:ascii="Book Antiqua" w:hAnsi="Book Antiqua"/>
          <w:color w:val="000000" w:themeColor="text1"/>
          <w:sz w:val="24"/>
          <w:szCs w:val="24"/>
        </w:rPr>
        <w:t xml:space="preserve"> (</w:t>
      </w:r>
      <w:r w:rsidRPr="00493FF1">
        <w:rPr>
          <w:rFonts w:ascii="Book Antiqua" w:hAnsi="Book Antiqua"/>
          <w:color w:val="000000" w:themeColor="text1"/>
          <w:sz w:val="24"/>
          <w:szCs w:val="24"/>
        </w:rPr>
        <w:t xml:space="preserve">Table 5). </w:t>
      </w:r>
    </w:p>
    <w:p w14:paraId="5235CA23" w14:textId="66F64C11" w:rsidR="00C40659" w:rsidRPr="00493FF1" w:rsidRDefault="005619AE" w:rsidP="00897361">
      <w:pPr>
        <w:spacing w:line="360" w:lineRule="auto"/>
        <w:ind w:firstLineChars="100" w:firstLine="240"/>
        <w:rPr>
          <w:rFonts w:ascii="Book Antiqua" w:hAnsi="Book Antiqua"/>
          <w:color w:val="000000" w:themeColor="text1"/>
          <w:sz w:val="24"/>
          <w:szCs w:val="24"/>
        </w:rPr>
      </w:pPr>
      <w:r w:rsidRPr="00493FF1">
        <w:rPr>
          <w:rFonts w:ascii="Book Antiqua" w:hAnsi="Book Antiqua"/>
          <w:color w:val="000000" w:themeColor="text1"/>
          <w:sz w:val="24"/>
          <w:szCs w:val="24"/>
        </w:rPr>
        <w:t xml:space="preserve">To gain more </w:t>
      </w:r>
      <w:r w:rsidR="00EF6CAA" w:rsidRPr="00493FF1">
        <w:rPr>
          <w:rFonts w:ascii="Book Antiqua" w:hAnsi="Book Antiqua"/>
          <w:color w:val="000000" w:themeColor="text1"/>
          <w:sz w:val="24"/>
          <w:szCs w:val="24"/>
        </w:rPr>
        <w:t xml:space="preserve">specific </w:t>
      </w:r>
      <w:r w:rsidRPr="00493FF1">
        <w:rPr>
          <w:rFonts w:ascii="Book Antiqua" w:hAnsi="Book Antiqua"/>
          <w:color w:val="000000" w:themeColor="text1"/>
          <w:sz w:val="24"/>
          <w:szCs w:val="24"/>
        </w:rPr>
        <w:t>knowledge of whether these four factors are independent, multivariable logistic regression was used. As NLR was a calculated index from neutrophil, we herein included f</w:t>
      </w:r>
      <w:r w:rsidRPr="00493FF1">
        <w:rPr>
          <w:rFonts w:ascii="Book Antiqua" w:hAnsi="Book Antiqua"/>
          <w:color w:val="000000"/>
          <w:sz w:val="24"/>
          <w:szCs w:val="24"/>
          <w:shd w:val="clear" w:color="auto" w:fill="FFFFFF"/>
        </w:rPr>
        <w:t>asting plasma glucose, neutrophil, and CEA</w:t>
      </w:r>
      <w:r w:rsidRPr="00493FF1">
        <w:rPr>
          <w:rFonts w:ascii="Book Antiqua" w:hAnsi="Book Antiqua"/>
          <w:color w:val="000000" w:themeColor="text1"/>
          <w:sz w:val="24"/>
          <w:szCs w:val="24"/>
        </w:rPr>
        <w:t xml:space="preserve"> in further analysis to avoid </w:t>
      </w:r>
      <w:r w:rsidR="001C380C" w:rsidRPr="00493FF1">
        <w:rPr>
          <w:rFonts w:ascii="Book Antiqua" w:hAnsi="Book Antiqua"/>
          <w:color w:val="000000" w:themeColor="text1"/>
          <w:sz w:val="24"/>
          <w:szCs w:val="24"/>
        </w:rPr>
        <w:t>potential confounding</w:t>
      </w:r>
      <w:r w:rsidRPr="00493FF1">
        <w:rPr>
          <w:rFonts w:ascii="Book Antiqua" w:hAnsi="Book Antiqua"/>
          <w:color w:val="000000" w:themeColor="text1"/>
          <w:sz w:val="24"/>
          <w:szCs w:val="24"/>
        </w:rPr>
        <w:t>. It manifested that f</w:t>
      </w:r>
      <w:r w:rsidRPr="00493FF1">
        <w:rPr>
          <w:rFonts w:ascii="Book Antiqua" w:hAnsi="Book Antiqua"/>
          <w:color w:val="000000"/>
          <w:sz w:val="24"/>
          <w:szCs w:val="24"/>
          <w:shd w:val="clear" w:color="auto" w:fill="FFFFFF"/>
        </w:rPr>
        <w:t>asting plasma glucose</w:t>
      </w:r>
      <w:r w:rsidR="00B62843">
        <w:rPr>
          <w:rFonts w:ascii="Book Antiqua" w:hAnsi="Book Antiqua"/>
          <w:color w:val="000000"/>
          <w:sz w:val="24"/>
          <w:szCs w:val="24"/>
          <w:shd w:val="clear" w:color="auto" w:fill="FFFFFF"/>
        </w:rPr>
        <w:t xml:space="preserve"> (</w:t>
      </w:r>
      <w:r w:rsidRPr="00493FF1">
        <w:rPr>
          <w:rFonts w:ascii="Book Antiqua" w:hAnsi="Book Antiqua"/>
          <w:color w:val="000000"/>
          <w:sz w:val="24"/>
          <w:szCs w:val="24"/>
          <w:shd w:val="clear" w:color="auto" w:fill="FFFFFF"/>
        </w:rPr>
        <w:t xml:space="preserve">OR </w:t>
      </w:r>
      <w:r w:rsidR="00C86051">
        <w:rPr>
          <w:rFonts w:ascii="Book Antiqua" w:hAnsi="Book Antiqua" w:hint="eastAsia"/>
          <w:color w:val="000000"/>
          <w:sz w:val="24"/>
          <w:szCs w:val="24"/>
          <w:shd w:val="clear" w:color="auto" w:fill="FFFFFF"/>
        </w:rPr>
        <w:t xml:space="preserve">= </w:t>
      </w:r>
      <w:r w:rsidR="00C86051">
        <w:rPr>
          <w:rFonts w:ascii="Book Antiqua" w:hAnsi="Book Antiqua"/>
          <w:sz w:val="24"/>
          <w:szCs w:val="24"/>
        </w:rPr>
        <w:t>3.347, 95%</w:t>
      </w:r>
      <w:r w:rsidRPr="00493FF1">
        <w:rPr>
          <w:rFonts w:ascii="Book Antiqua" w:hAnsi="Book Antiqua"/>
          <w:sz w:val="24"/>
          <w:szCs w:val="24"/>
        </w:rPr>
        <w:t>CI</w:t>
      </w:r>
      <w:r w:rsidR="00C86051">
        <w:rPr>
          <w:rFonts w:ascii="Book Antiqua" w:hAnsi="Book Antiqua" w:hint="eastAsia"/>
          <w:sz w:val="24"/>
          <w:szCs w:val="24"/>
        </w:rPr>
        <w:t>:</w:t>
      </w:r>
      <w:r w:rsidRPr="00493FF1">
        <w:rPr>
          <w:rFonts w:ascii="Book Antiqua" w:hAnsi="Book Antiqua"/>
          <w:sz w:val="24"/>
          <w:szCs w:val="24"/>
        </w:rPr>
        <w:t xml:space="preserve"> 1.170-9.575, </w:t>
      </w:r>
      <w:r w:rsidRPr="00493FF1">
        <w:rPr>
          <w:rFonts w:ascii="Book Antiqua" w:hAnsi="Book Antiqua"/>
          <w:i/>
          <w:sz w:val="24"/>
          <w:szCs w:val="24"/>
        </w:rPr>
        <w:t>P</w:t>
      </w:r>
      <w:r w:rsidRPr="00493FF1">
        <w:rPr>
          <w:rFonts w:ascii="Book Antiqua" w:hAnsi="Book Antiqua"/>
          <w:sz w:val="24"/>
          <w:szCs w:val="24"/>
        </w:rPr>
        <w:t xml:space="preserve"> &lt; 0.05</w:t>
      </w:r>
      <w:r w:rsidRPr="00493FF1">
        <w:rPr>
          <w:rFonts w:ascii="Book Antiqua" w:hAnsi="Book Antiqua"/>
          <w:color w:val="000000"/>
          <w:sz w:val="24"/>
          <w:szCs w:val="24"/>
          <w:shd w:val="clear" w:color="auto" w:fill="FFFFFF"/>
        </w:rPr>
        <w:t>), neutrophil</w:t>
      </w:r>
      <w:r w:rsidR="00B62843">
        <w:rPr>
          <w:rFonts w:ascii="Book Antiqua" w:hAnsi="Book Antiqua"/>
          <w:color w:val="000000"/>
          <w:sz w:val="24"/>
          <w:szCs w:val="24"/>
          <w:shd w:val="clear" w:color="auto" w:fill="FFFFFF"/>
        </w:rPr>
        <w:t xml:space="preserve"> (</w:t>
      </w:r>
      <w:r w:rsidRPr="00493FF1">
        <w:rPr>
          <w:rFonts w:ascii="Book Antiqua" w:hAnsi="Book Antiqua"/>
          <w:color w:val="000000"/>
          <w:sz w:val="24"/>
          <w:szCs w:val="24"/>
          <w:shd w:val="clear" w:color="auto" w:fill="FFFFFF"/>
        </w:rPr>
        <w:t xml:space="preserve">OR </w:t>
      </w:r>
      <w:r w:rsidR="00C86051">
        <w:rPr>
          <w:rFonts w:ascii="Book Antiqua" w:hAnsi="Book Antiqua" w:hint="eastAsia"/>
          <w:color w:val="000000"/>
          <w:sz w:val="24"/>
          <w:szCs w:val="24"/>
          <w:shd w:val="clear" w:color="auto" w:fill="FFFFFF"/>
        </w:rPr>
        <w:t xml:space="preserve">= </w:t>
      </w:r>
      <w:r w:rsidR="00C86051">
        <w:rPr>
          <w:rFonts w:ascii="Book Antiqua" w:hAnsi="Book Antiqua"/>
          <w:sz w:val="24"/>
          <w:szCs w:val="24"/>
        </w:rPr>
        <w:t>1.617, 95%</w:t>
      </w:r>
      <w:r w:rsidRPr="00493FF1">
        <w:rPr>
          <w:rFonts w:ascii="Book Antiqua" w:hAnsi="Book Antiqua"/>
          <w:sz w:val="24"/>
          <w:szCs w:val="24"/>
        </w:rPr>
        <w:t>CI</w:t>
      </w:r>
      <w:r w:rsidR="00C86051">
        <w:rPr>
          <w:rFonts w:ascii="Book Antiqua" w:hAnsi="Book Antiqua" w:hint="eastAsia"/>
          <w:sz w:val="24"/>
          <w:szCs w:val="24"/>
        </w:rPr>
        <w:t>:</w:t>
      </w:r>
      <w:r w:rsidRPr="00493FF1">
        <w:rPr>
          <w:rFonts w:ascii="Book Antiqua" w:hAnsi="Book Antiqua"/>
          <w:sz w:val="24"/>
          <w:szCs w:val="24"/>
        </w:rPr>
        <w:t xml:space="preserve"> 1.003-2.605, </w:t>
      </w:r>
      <w:r w:rsidRPr="00493FF1">
        <w:rPr>
          <w:rFonts w:ascii="Book Antiqua" w:hAnsi="Book Antiqua"/>
          <w:i/>
          <w:sz w:val="24"/>
          <w:szCs w:val="24"/>
        </w:rPr>
        <w:t>P</w:t>
      </w:r>
      <w:r w:rsidRPr="00493FF1">
        <w:rPr>
          <w:rFonts w:ascii="Book Antiqua" w:hAnsi="Book Antiqua"/>
          <w:sz w:val="24"/>
          <w:szCs w:val="24"/>
        </w:rPr>
        <w:t xml:space="preserve"> &lt; 0.05</w:t>
      </w:r>
      <w:r w:rsidRPr="00493FF1">
        <w:rPr>
          <w:rFonts w:ascii="Book Antiqua" w:hAnsi="Book Antiqua"/>
          <w:color w:val="000000"/>
          <w:sz w:val="24"/>
          <w:szCs w:val="24"/>
          <w:shd w:val="clear" w:color="auto" w:fill="FFFFFF"/>
        </w:rPr>
        <w:t>), and CEA</w:t>
      </w:r>
      <w:r w:rsidR="00B62843">
        <w:rPr>
          <w:rFonts w:ascii="Book Antiqua" w:hAnsi="Book Antiqua"/>
          <w:color w:val="000000"/>
          <w:sz w:val="24"/>
          <w:szCs w:val="24"/>
          <w:shd w:val="clear" w:color="auto" w:fill="FFFFFF"/>
        </w:rPr>
        <w:t xml:space="preserve"> (</w:t>
      </w:r>
      <w:r w:rsidRPr="00493FF1">
        <w:rPr>
          <w:rFonts w:ascii="Book Antiqua" w:hAnsi="Book Antiqua"/>
          <w:color w:val="000000"/>
          <w:sz w:val="24"/>
          <w:szCs w:val="24"/>
          <w:shd w:val="clear" w:color="auto" w:fill="FFFFFF"/>
        </w:rPr>
        <w:t xml:space="preserve">OR </w:t>
      </w:r>
      <w:r w:rsidR="00C86051">
        <w:rPr>
          <w:rFonts w:ascii="Book Antiqua" w:hAnsi="Book Antiqua" w:hint="eastAsia"/>
          <w:color w:val="000000"/>
          <w:sz w:val="24"/>
          <w:szCs w:val="24"/>
          <w:shd w:val="clear" w:color="auto" w:fill="FFFFFF"/>
        </w:rPr>
        <w:t xml:space="preserve">= </w:t>
      </w:r>
      <w:r w:rsidR="00C86051">
        <w:rPr>
          <w:rFonts w:ascii="Book Antiqua" w:hAnsi="Book Antiqua"/>
          <w:sz w:val="24"/>
          <w:szCs w:val="24"/>
        </w:rPr>
        <w:t>2.011, 95%</w:t>
      </w:r>
      <w:r w:rsidRPr="00493FF1">
        <w:rPr>
          <w:rFonts w:ascii="Book Antiqua" w:hAnsi="Book Antiqua"/>
          <w:sz w:val="24"/>
          <w:szCs w:val="24"/>
        </w:rPr>
        <w:t>CI</w:t>
      </w:r>
      <w:r w:rsidR="00C86051">
        <w:rPr>
          <w:rFonts w:ascii="Book Antiqua" w:hAnsi="Book Antiqua" w:hint="eastAsia"/>
          <w:sz w:val="24"/>
          <w:szCs w:val="24"/>
        </w:rPr>
        <w:t>:</w:t>
      </w:r>
      <w:r w:rsidRPr="00493FF1">
        <w:rPr>
          <w:rFonts w:ascii="Book Antiqua" w:hAnsi="Book Antiqua"/>
          <w:sz w:val="24"/>
          <w:szCs w:val="24"/>
        </w:rPr>
        <w:t xml:space="preserve"> 1.236-3.271, </w:t>
      </w:r>
      <w:r w:rsidRPr="00493FF1">
        <w:rPr>
          <w:rFonts w:ascii="Book Antiqua" w:hAnsi="Book Antiqua"/>
          <w:i/>
          <w:sz w:val="24"/>
          <w:szCs w:val="24"/>
        </w:rPr>
        <w:t>P</w:t>
      </w:r>
      <w:r w:rsidRPr="00493FF1">
        <w:rPr>
          <w:rFonts w:ascii="Book Antiqua" w:hAnsi="Book Antiqua"/>
          <w:sz w:val="24"/>
          <w:szCs w:val="24"/>
        </w:rPr>
        <w:t xml:space="preserve"> &lt; 0.01</w:t>
      </w:r>
      <w:r w:rsidRPr="00493FF1">
        <w:rPr>
          <w:rFonts w:ascii="Book Antiqua" w:hAnsi="Book Antiqua"/>
          <w:color w:val="000000"/>
          <w:sz w:val="24"/>
          <w:szCs w:val="24"/>
          <w:shd w:val="clear" w:color="auto" w:fill="FFFFFF"/>
        </w:rPr>
        <w:t xml:space="preserve">) were all independent risk factors in </w:t>
      </w:r>
      <w:r w:rsidRPr="00493FF1">
        <w:rPr>
          <w:rFonts w:ascii="Book Antiqua" w:hAnsi="Book Antiqua"/>
          <w:color w:val="000000" w:themeColor="text1"/>
          <w:sz w:val="24"/>
          <w:szCs w:val="24"/>
        </w:rPr>
        <w:t>xanthelasma</w:t>
      </w:r>
      <w:r w:rsidR="00B62843">
        <w:rPr>
          <w:rFonts w:ascii="Book Antiqua" w:hAnsi="Book Antiqua"/>
          <w:color w:val="000000"/>
          <w:sz w:val="24"/>
          <w:szCs w:val="24"/>
          <w:shd w:val="clear" w:color="auto" w:fill="FFFFFF"/>
        </w:rPr>
        <w:t xml:space="preserve"> (</w:t>
      </w:r>
      <w:r w:rsidRPr="00493FF1">
        <w:rPr>
          <w:rFonts w:ascii="Book Antiqua" w:hAnsi="Book Antiqua"/>
          <w:color w:val="000000" w:themeColor="text1"/>
          <w:sz w:val="24"/>
          <w:szCs w:val="24"/>
        </w:rPr>
        <w:t>Table 6).</w:t>
      </w:r>
    </w:p>
    <w:p w14:paraId="3807416D" w14:textId="77777777" w:rsidR="001F298C" w:rsidRPr="00493FF1" w:rsidRDefault="001F298C" w:rsidP="00897361">
      <w:pPr>
        <w:spacing w:line="360" w:lineRule="auto"/>
        <w:rPr>
          <w:rFonts w:ascii="Book Antiqua" w:hAnsi="Book Antiqua"/>
          <w:color w:val="000000" w:themeColor="text1"/>
          <w:sz w:val="24"/>
          <w:szCs w:val="24"/>
        </w:rPr>
      </w:pPr>
    </w:p>
    <w:p w14:paraId="0965D5BB" w14:textId="39951874" w:rsidR="00C40659" w:rsidRPr="00C86051" w:rsidRDefault="005619AE" w:rsidP="00897361">
      <w:pPr>
        <w:spacing w:line="360" w:lineRule="auto"/>
        <w:rPr>
          <w:rFonts w:ascii="Book Antiqua" w:hAnsi="Book Antiqua"/>
          <w:b/>
          <w:caps/>
          <w:color w:val="000000" w:themeColor="text1"/>
          <w:sz w:val="24"/>
          <w:szCs w:val="24"/>
        </w:rPr>
      </w:pPr>
      <w:r w:rsidRPr="00C86051">
        <w:rPr>
          <w:rFonts w:ascii="Book Antiqua" w:hAnsi="Book Antiqua"/>
          <w:b/>
          <w:caps/>
          <w:color w:val="000000" w:themeColor="text1"/>
          <w:sz w:val="24"/>
          <w:szCs w:val="24"/>
        </w:rPr>
        <w:t>Discussion</w:t>
      </w:r>
    </w:p>
    <w:p w14:paraId="22C52653" w14:textId="211AFE26" w:rsidR="00C40659" w:rsidRPr="00493FF1" w:rsidRDefault="005619AE"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 xml:space="preserve">Current study was the first </w:t>
      </w:r>
      <w:r w:rsidR="00A1461F" w:rsidRPr="00493FF1">
        <w:rPr>
          <w:rFonts w:ascii="Book Antiqua" w:hAnsi="Book Antiqua"/>
          <w:color w:val="000000" w:themeColor="text1"/>
          <w:sz w:val="24"/>
          <w:szCs w:val="24"/>
        </w:rPr>
        <w:t xml:space="preserve">populational based </w:t>
      </w:r>
      <w:r w:rsidRPr="00493FF1">
        <w:rPr>
          <w:rFonts w:ascii="Book Antiqua" w:hAnsi="Book Antiqua"/>
          <w:color w:val="000000" w:themeColor="text1"/>
          <w:sz w:val="24"/>
          <w:szCs w:val="24"/>
        </w:rPr>
        <w:t>cohort of xanthelasma in Chin</w:t>
      </w:r>
      <w:r w:rsidR="00A1461F" w:rsidRPr="00493FF1">
        <w:rPr>
          <w:rFonts w:ascii="Book Antiqua" w:hAnsi="Book Antiqua"/>
          <w:color w:val="000000" w:themeColor="text1"/>
          <w:sz w:val="24"/>
          <w:szCs w:val="24"/>
        </w:rPr>
        <w:t>a</w:t>
      </w:r>
      <w:r w:rsidRPr="00493FF1">
        <w:rPr>
          <w:rFonts w:ascii="Book Antiqua" w:hAnsi="Book Antiqua"/>
          <w:color w:val="000000" w:themeColor="text1"/>
          <w:sz w:val="24"/>
          <w:szCs w:val="24"/>
        </w:rPr>
        <w:t>. This retrospective study collected a large xanthelasma group in Chinese population. Prevalence of endoscopic xanthelasma was 0.78% in our cohort with average age of 56.6</w:t>
      </w:r>
      <w:r w:rsidR="00041793">
        <w:rPr>
          <w:rFonts w:ascii="Book Antiqua" w:hAnsi="Book Antiqua"/>
          <w:color w:val="000000" w:themeColor="text1"/>
          <w:sz w:val="24"/>
          <w:szCs w:val="24"/>
        </w:rPr>
        <w:t xml:space="preserve"> ± </w:t>
      </w:r>
      <w:r w:rsidRPr="00493FF1">
        <w:rPr>
          <w:rFonts w:ascii="Book Antiqua" w:hAnsi="Book Antiqua"/>
          <w:color w:val="000000" w:themeColor="text1"/>
          <w:sz w:val="24"/>
          <w:szCs w:val="24"/>
        </w:rPr>
        <w:t>11.2. Reasons of hospital visiting included abdominal pain</w:t>
      </w:r>
      <w:r w:rsidR="00B62843">
        <w:rPr>
          <w:rFonts w:ascii="Book Antiqua" w:hAnsi="Book Antiqua"/>
          <w:color w:val="000000" w:themeColor="text1"/>
          <w:sz w:val="24"/>
          <w:szCs w:val="24"/>
        </w:rPr>
        <w:t xml:space="preserve"> (</w:t>
      </w:r>
      <w:r w:rsidRPr="00493FF1">
        <w:rPr>
          <w:rFonts w:ascii="Book Antiqua" w:hAnsi="Book Antiqua"/>
          <w:color w:val="000000" w:themeColor="text1"/>
          <w:sz w:val="24"/>
          <w:szCs w:val="24"/>
        </w:rPr>
        <w:t>24.2%), up-abdominal discomfort</w:t>
      </w:r>
      <w:r w:rsidR="00B62843">
        <w:rPr>
          <w:rFonts w:ascii="Book Antiqua" w:hAnsi="Book Antiqua"/>
          <w:color w:val="000000" w:themeColor="text1"/>
          <w:sz w:val="24"/>
          <w:szCs w:val="24"/>
        </w:rPr>
        <w:t xml:space="preserve"> (</w:t>
      </w:r>
      <w:r w:rsidRPr="00493FF1">
        <w:rPr>
          <w:rFonts w:ascii="Book Antiqua" w:hAnsi="Book Antiqua"/>
          <w:color w:val="000000" w:themeColor="text1"/>
          <w:sz w:val="24"/>
          <w:szCs w:val="24"/>
        </w:rPr>
        <w:t>14.1%), abdominal distention</w:t>
      </w:r>
      <w:r w:rsidR="00B62843">
        <w:rPr>
          <w:rFonts w:ascii="Book Antiqua" w:hAnsi="Book Antiqua"/>
          <w:color w:val="000000" w:themeColor="text1"/>
          <w:sz w:val="24"/>
          <w:szCs w:val="24"/>
        </w:rPr>
        <w:t xml:space="preserve"> (</w:t>
      </w:r>
      <w:r w:rsidRPr="00493FF1">
        <w:rPr>
          <w:rFonts w:ascii="Book Antiqua" w:hAnsi="Book Antiqua"/>
          <w:color w:val="000000" w:themeColor="text1"/>
          <w:sz w:val="24"/>
          <w:szCs w:val="24"/>
        </w:rPr>
        <w:t>10.1%), and dyspepsia</w:t>
      </w:r>
      <w:r w:rsidR="00B62843">
        <w:rPr>
          <w:rFonts w:ascii="Book Antiqua" w:hAnsi="Book Antiqua"/>
          <w:color w:val="000000" w:themeColor="text1"/>
          <w:sz w:val="24"/>
          <w:szCs w:val="24"/>
        </w:rPr>
        <w:t xml:space="preserve"> (</w:t>
      </w:r>
      <w:r w:rsidRPr="00493FF1">
        <w:rPr>
          <w:rFonts w:ascii="Book Antiqua" w:hAnsi="Book Antiqua"/>
          <w:color w:val="000000" w:themeColor="text1"/>
          <w:sz w:val="24"/>
          <w:szCs w:val="24"/>
        </w:rPr>
        <w:t xml:space="preserve">9.1%), </w:t>
      </w:r>
      <w:r w:rsidRPr="00C86051">
        <w:rPr>
          <w:rFonts w:ascii="Book Antiqua" w:hAnsi="Book Antiqua"/>
          <w:i/>
          <w:color w:val="000000" w:themeColor="text1"/>
          <w:sz w:val="24"/>
          <w:szCs w:val="24"/>
        </w:rPr>
        <w:t>et al</w:t>
      </w:r>
      <w:r w:rsidRPr="00493FF1">
        <w:rPr>
          <w:rFonts w:ascii="Book Antiqua" w:hAnsi="Book Antiqua"/>
          <w:color w:val="000000" w:themeColor="text1"/>
          <w:sz w:val="24"/>
          <w:szCs w:val="24"/>
        </w:rPr>
        <w:t>. Xanthelasma was most frequently seen in antrum as a</w:t>
      </w:r>
      <w:r w:rsidR="003A63CC" w:rsidRPr="00493FF1">
        <w:rPr>
          <w:rFonts w:ascii="Book Antiqua" w:hAnsi="Book Antiqua"/>
          <w:color w:val="000000" w:themeColor="text1"/>
          <w:sz w:val="24"/>
          <w:szCs w:val="24"/>
        </w:rPr>
        <w:t xml:space="preserve"> </w:t>
      </w:r>
      <w:r w:rsidRPr="00493FF1">
        <w:rPr>
          <w:rFonts w:ascii="Book Antiqua" w:hAnsi="Book Antiqua"/>
          <w:color w:val="000000" w:themeColor="text1"/>
          <w:sz w:val="24"/>
          <w:szCs w:val="24"/>
        </w:rPr>
        <w:t xml:space="preserve">single lesion. Chi-square analysis revealed positive relationship between </w:t>
      </w:r>
      <w:r w:rsidR="003A63CC" w:rsidRPr="00493FF1">
        <w:rPr>
          <w:rFonts w:ascii="Book Antiqua" w:hAnsi="Book Antiqua"/>
          <w:color w:val="000000" w:themeColor="text1"/>
          <w:sz w:val="24"/>
          <w:szCs w:val="24"/>
        </w:rPr>
        <w:t xml:space="preserve">prevalence of </w:t>
      </w:r>
      <w:r w:rsidRPr="00493FF1">
        <w:rPr>
          <w:rFonts w:ascii="Book Antiqua" w:hAnsi="Book Antiqua"/>
          <w:color w:val="000000" w:themeColor="text1"/>
          <w:sz w:val="24"/>
          <w:szCs w:val="24"/>
        </w:rPr>
        <w:t xml:space="preserve">xanthelasma and </w:t>
      </w:r>
      <w:bookmarkStart w:id="206" w:name="OLE_LINK38"/>
      <w:r w:rsidRPr="00493FF1">
        <w:rPr>
          <w:rFonts w:ascii="Book Antiqua" w:hAnsi="Book Antiqua"/>
          <w:i/>
          <w:color w:val="000000" w:themeColor="text1"/>
          <w:sz w:val="24"/>
          <w:szCs w:val="24"/>
        </w:rPr>
        <w:t xml:space="preserve">H. pylori </w:t>
      </w:r>
      <w:r w:rsidRPr="00493FF1">
        <w:rPr>
          <w:rFonts w:ascii="Book Antiqua" w:hAnsi="Book Antiqua"/>
          <w:color w:val="000000" w:themeColor="text1"/>
          <w:sz w:val="24"/>
          <w:szCs w:val="24"/>
        </w:rPr>
        <w:t>infection</w:t>
      </w:r>
      <w:bookmarkEnd w:id="206"/>
      <w:r w:rsidRPr="00493FF1">
        <w:rPr>
          <w:rFonts w:ascii="Book Antiqua" w:hAnsi="Book Antiqua"/>
          <w:color w:val="000000" w:themeColor="text1"/>
          <w:sz w:val="24"/>
          <w:szCs w:val="24"/>
        </w:rPr>
        <w:t xml:space="preserve"> rate, more atrophy, intestinal </w:t>
      </w:r>
      <w:r w:rsidRPr="00493FF1">
        <w:rPr>
          <w:rFonts w:ascii="Book Antiqua" w:hAnsi="Book Antiqua"/>
          <w:color w:val="000000" w:themeColor="text1"/>
          <w:sz w:val="24"/>
          <w:szCs w:val="24"/>
        </w:rPr>
        <w:lastRenderedPageBreak/>
        <w:t>metaplasia</w:t>
      </w:r>
      <w:r w:rsidRPr="00493FF1">
        <w:rPr>
          <w:rFonts w:ascii="Book Antiqua" w:hAnsi="Book Antiqua"/>
          <w:sz w:val="24"/>
          <w:szCs w:val="24"/>
        </w:rPr>
        <w:t>, d</w:t>
      </w:r>
      <w:r w:rsidRPr="00493FF1">
        <w:rPr>
          <w:rFonts w:ascii="Book Antiqua" w:hAnsi="Book Antiqua"/>
          <w:color w:val="000000" w:themeColor="text1"/>
          <w:sz w:val="24"/>
          <w:szCs w:val="24"/>
        </w:rPr>
        <w:t>ysplasia respectively. Metabolic and inflammatory factors were found associated with x</w:t>
      </w:r>
      <w:r w:rsidRPr="00493FF1">
        <w:rPr>
          <w:rFonts w:ascii="Book Antiqua" w:hAnsi="Book Antiqua"/>
          <w:sz w:val="24"/>
          <w:szCs w:val="24"/>
        </w:rPr>
        <w:t>an</w:t>
      </w:r>
      <w:r w:rsidRPr="00493FF1">
        <w:rPr>
          <w:rFonts w:ascii="Book Antiqua" w:hAnsi="Book Antiqua"/>
          <w:color w:val="000000" w:themeColor="text1"/>
          <w:sz w:val="24"/>
          <w:szCs w:val="24"/>
        </w:rPr>
        <w:t xml:space="preserve">thelasma, as with higher </w:t>
      </w:r>
      <w:r w:rsidRPr="00493FF1">
        <w:rPr>
          <w:rFonts w:ascii="Book Antiqua" w:hAnsi="Book Antiqua"/>
          <w:sz w:val="24"/>
          <w:szCs w:val="24"/>
        </w:rPr>
        <w:t xml:space="preserve">CEA, TG, </w:t>
      </w:r>
      <w:r w:rsidRPr="00493FF1">
        <w:rPr>
          <w:rFonts w:ascii="Book Antiqua" w:hAnsi="Book Antiqua"/>
          <w:color w:val="000000"/>
          <w:sz w:val="24"/>
          <w:szCs w:val="24"/>
          <w:shd w:val="clear" w:color="auto" w:fill="FFFFFF"/>
        </w:rPr>
        <w:t>fasting glucose,</w:t>
      </w:r>
      <w:r w:rsidRPr="00493FF1">
        <w:rPr>
          <w:rFonts w:ascii="Book Antiqua" w:hAnsi="Book Antiqua"/>
          <w:color w:val="000000" w:themeColor="text1"/>
          <w:sz w:val="24"/>
          <w:szCs w:val="24"/>
          <w:shd w:val="clear" w:color="auto" w:fill="FFFFFF"/>
        </w:rPr>
        <w:t xml:space="preserve"> neutrophil,</w:t>
      </w:r>
      <w:r w:rsidRPr="00493FF1">
        <w:rPr>
          <w:rFonts w:ascii="Book Antiqua" w:hAnsi="Book Antiqua"/>
          <w:color w:val="000000"/>
          <w:sz w:val="24"/>
          <w:szCs w:val="24"/>
          <w:shd w:val="clear" w:color="auto" w:fill="FFFFFF"/>
        </w:rPr>
        <w:t xml:space="preserve"> NLR</w:t>
      </w:r>
      <w:r w:rsidRPr="00493FF1">
        <w:rPr>
          <w:rFonts w:ascii="Book Antiqua" w:hAnsi="Book Antiqua"/>
          <w:sz w:val="24"/>
          <w:szCs w:val="24"/>
        </w:rPr>
        <w:t xml:space="preserve"> </w:t>
      </w:r>
      <w:r w:rsidRPr="00493FF1">
        <w:rPr>
          <w:rFonts w:ascii="Book Antiqua" w:hAnsi="Book Antiqua"/>
          <w:color w:val="000000"/>
          <w:sz w:val="24"/>
          <w:szCs w:val="24"/>
          <w:shd w:val="clear" w:color="auto" w:fill="FFFFFF"/>
        </w:rPr>
        <w:t xml:space="preserve">index, fatty liver comorbidity </w:t>
      </w:r>
      <w:r w:rsidRPr="00493FF1">
        <w:rPr>
          <w:rFonts w:ascii="Book Antiqua" w:hAnsi="Book Antiqua"/>
          <w:sz w:val="24"/>
          <w:szCs w:val="24"/>
        </w:rPr>
        <w:t xml:space="preserve">and lower HDL-cholesterol, </w:t>
      </w:r>
      <w:r w:rsidRPr="00493FF1">
        <w:rPr>
          <w:rFonts w:ascii="Book Antiqua" w:hAnsi="Book Antiqua"/>
          <w:color w:val="000000"/>
          <w:sz w:val="24"/>
          <w:szCs w:val="24"/>
          <w:shd w:val="clear" w:color="auto" w:fill="FFFFFF"/>
        </w:rPr>
        <w:t>lymphocyte</w:t>
      </w:r>
      <w:r w:rsidRPr="00493FF1">
        <w:rPr>
          <w:rFonts w:ascii="Book Antiqua" w:hAnsi="Book Antiqua"/>
          <w:sz w:val="24"/>
          <w:szCs w:val="24"/>
        </w:rPr>
        <w:t xml:space="preserve">. Among all these factors, </w:t>
      </w:r>
      <w:r w:rsidRPr="00493FF1">
        <w:rPr>
          <w:rFonts w:ascii="Book Antiqua" w:hAnsi="Book Antiqua"/>
          <w:color w:val="000000" w:themeColor="text1"/>
          <w:sz w:val="24"/>
          <w:szCs w:val="24"/>
        </w:rPr>
        <w:t>f</w:t>
      </w:r>
      <w:r w:rsidRPr="00493FF1">
        <w:rPr>
          <w:rFonts w:ascii="Book Antiqua" w:hAnsi="Book Antiqua"/>
          <w:color w:val="000000"/>
          <w:sz w:val="24"/>
          <w:szCs w:val="24"/>
          <w:shd w:val="clear" w:color="auto" w:fill="FFFFFF"/>
        </w:rPr>
        <w:t xml:space="preserve">asting plasma glucose, neutrophil, and CEA were proved to be independent factors in </w:t>
      </w:r>
      <w:bookmarkStart w:id="207" w:name="OLE_LINK40"/>
      <w:r w:rsidRPr="00493FF1">
        <w:rPr>
          <w:rFonts w:ascii="Book Antiqua" w:hAnsi="Book Antiqua"/>
          <w:color w:val="000000" w:themeColor="text1"/>
          <w:sz w:val="24"/>
          <w:szCs w:val="24"/>
        </w:rPr>
        <w:t>xanthelasma</w:t>
      </w:r>
      <w:bookmarkEnd w:id="207"/>
      <w:r w:rsidRPr="00493FF1">
        <w:rPr>
          <w:rFonts w:ascii="Book Antiqua" w:hAnsi="Book Antiqua"/>
          <w:color w:val="000000" w:themeColor="text1"/>
          <w:sz w:val="24"/>
          <w:szCs w:val="24"/>
        </w:rPr>
        <w:t>.</w:t>
      </w:r>
    </w:p>
    <w:p w14:paraId="005C0B42" w14:textId="19BDD7DB" w:rsidR="00C40659" w:rsidRPr="00493FF1" w:rsidRDefault="005619AE" w:rsidP="00897361">
      <w:pPr>
        <w:spacing w:line="360" w:lineRule="auto"/>
        <w:ind w:firstLineChars="100" w:firstLine="240"/>
        <w:rPr>
          <w:rFonts w:ascii="Book Antiqua" w:hAnsi="Book Antiqua"/>
          <w:color w:val="000000" w:themeColor="text1"/>
          <w:sz w:val="24"/>
          <w:szCs w:val="24"/>
        </w:rPr>
      </w:pPr>
      <w:r w:rsidRPr="00493FF1">
        <w:rPr>
          <w:rFonts w:ascii="Book Antiqua" w:hAnsi="Book Antiqua"/>
          <w:color w:val="000000" w:themeColor="text1"/>
          <w:sz w:val="24"/>
          <w:szCs w:val="24"/>
        </w:rPr>
        <w:t>Current analysis revealed co-existence of atrophy, intestinal metaplasia and dysplasia in xanthelasma, indicating a potential pro-tumorigenesis role</w:t>
      </w:r>
      <w:r w:rsidR="0061133D" w:rsidRPr="00493FF1">
        <w:rPr>
          <w:rFonts w:ascii="Book Antiqua" w:hAnsi="Book Antiqua"/>
          <w:color w:val="000000" w:themeColor="text1"/>
          <w:sz w:val="24"/>
          <w:szCs w:val="24"/>
        </w:rPr>
        <w:t xml:space="preserve"> in gastric pathology</w:t>
      </w:r>
      <w:r w:rsidRPr="00493FF1">
        <w:rPr>
          <w:rFonts w:ascii="Book Antiqua" w:hAnsi="Book Antiqua"/>
          <w:color w:val="000000" w:themeColor="text1"/>
          <w:sz w:val="24"/>
          <w:szCs w:val="24"/>
        </w:rPr>
        <w:t>. In previous prospective study, age/sex/atrophy-matched control analysis demonstrated that the presence of gastric xanthelasma was signiﬁcantly associated with the presence of gastric cancer, indicating that xanthelasma could serve as a warning sign of gastric cancer</w:t>
      </w:r>
      <w:r w:rsidR="0061133D" w:rsidRPr="00493FF1">
        <w:rPr>
          <w:rFonts w:ascii="Book Antiqua" w:hAnsi="Book Antiqua"/>
          <w:color w:val="000000" w:themeColor="text1"/>
          <w:sz w:val="24"/>
          <w:szCs w:val="24"/>
          <w:vertAlign w:val="superscript"/>
        </w:rPr>
        <w:t>[4]</w:t>
      </w:r>
      <w:r w:rsidRPr="00493FF1">
        <w:rPr>
          <w:rFonts w:ascii="Book Antiqua" w:hAnsi="Book Antiqua"/>
          <w:color w:val="000000" w:themeColor="text1"/>
          <w:sz w:val="24"/>
          <w:szCs w:val="24"/>
        </w:rPr>
        <w:t>.</w:t>
      </w:r>
      <w:r w:rsidR="0061133D" w:rsidRPr="00493FF1">
        <w:rPr>
          <w:rFonts w:ascii="Book Antiqua" w:hAnsi="Book Antiqua"/>
          <w:color w:val="000000" w:themeColor="text1"/>
          <w:sz w:val="24"/>
          <w:szCs w:val="24"/>
        </w:rPr>
        <w:t xml:space="preserve"> </w:t>
      </w:r>
      <w:r w:rsidRPr="00493FF1">
        <w:rPr>
          <w:rFonts w:ascii="Book Antiqua" w:hAnsi="Book Antiqua"/>
          <w:color w:val="000000" w:themeColor="text1"/>
          <w:sz w:val="24"/>
          <w:szCs w:val="24"/>
        </w:rPr>
        <w:t xml:space="preserve">Furthermore, in a Japanese cohort, with follow-up being more than three years, gastric xanthelasma was shown to be a useful marker for gastric </w:t>
      </w:r>
      <w:r w:rsidR="005F6BD3" w:rsidRPr="00493FF1">
        <w:rPr>
          <w:rFonts w:ascii="Book Antiqua" w:hAnsi="Book Antiqua"/>
          <w:color w:val="000000" w:themeColor="text1"/>
          <w:sz w:val="24"/>
          <w:szCs w:val="24"/>
        </w:rPr>
        <w:t>cancer development</w:t>
      </w:r>
      <w:hyperlink w:anchor="_ENREF_1" w:tooltip="Sekikawa, 2016 #1" w:history="1">
        <w:r w:rsidR="005F6BD3" w:rsidRPr="00493FF1">
          <w:rPr>
            <w:rFonts w:ascii="Book Antiqua" w:hAnsi="Book Antiqua"/>
            <w:color w:val="000000" w:themeColor="text1"/>
            <w:sz w:val="24"/>
            <w:szCs w:val="24"/>
            <w:vertAlign w:val="superscript"/>
          </w:rPr>
          <w:t>[1]</w:t>
        </w:r>
      </w:hyperlink>
      <w:r w:rsidRPr="00493FF1">
        <w:rPr>
          <w:rFonts w:ascii="Book Antiqua" w:hAnsi="Book Antiqua"/>
          <w:color w:val="000000" w:themeColor="text1"/>
          <w:sz w:val="24"/>
          <w:szCs w:val="24"/>
        </w:rPr>
        <w:t xml:space="preserve">. Other than endoscopic diagnosis of gastric cancer, serum CEA level in xanthelasma group was significantly elevated. The exact mechanism behind this </w:t>
      </w:r>
      <w:r w:rsidR="005F6BD3" w:rsidRPr="00493FF1">
        <w:rPr>
          <w:rFonts w:ascii="Book Antiqua" w:hAnsi="Book Antiqua"/>
          <w:color w:val="000000" w:themeColor="text1"/>
          <w:sz w:val="24"/>
          <w:szCs w:val="24"/>
        </w:rPr>
        <w:t>remained</w:t>
      </w:r>
      <w:r w:rsidRPr="00493FF1">
        <w:rPr>
          <w:rFonts w:ascii="Book Antiqua" w:hAnsi="Book Antiqua"/>
          <w:color w:val="000000" w:themeColor="text1"/>
          <w:sz w:val="24"/>
          <w:szCs w:val="24"/>
        </w:rPr>
        <w:t xml:space="preserve"> unknown. But it was speculated that reactive oxygen species</w:t>
      </w:r>
      <w:r w:rsidR="00B62843">
        <w:rPr>
          <w:rFonts w:ascii="Book Antiqua" w:hAnsi="Book Antiqua"/>
          <w:color w:val="000000" w:themeColor="text1"/>
          <w:sz w:val="24"/>
          <w:szCs w:val="24"/>
        </w:rPr>
        <w:t xml:space="preserve"> (</w:t>
      </w:r>
      <w:r w:rsidRPr="00493FF1">
        <w:rPr>
          <w:rFonts w:ascii="Book Antiqua" w:hAnsi="Book Antiqua"/>
          <w:color w:val="000000" w:themeColor="text1"/>
          <w:sz w:val="24"/>
          <w:szCs w:val="24"/>
        </w:rPr>
        <w:t>ROS) might be the mediator. First, increased release of ROS may be involved in accumulation of oxidized LDL cholesterol and development of gastric xanthelasma</w:t>
      </w:r>
      <w:r w:rsidR="00DD6307" w:rsidRPr="00493FF1">
        <w:rPr>
          <w:rFonts w:ascii="Book Antiqua" w:hAnsi="Book Antiqua"/>
          <w:color w:val="000000" w:themeColor="text1"/>
          <w:sz w:val="24"/>
          <w:szCs w:val="24"/>
          <w:vertAlign w:val="superscript"/>
        </w:rPr>
        <w:t>[14]</w:t>
      </w:r>
      <w:r w:rsidRPr="00493FF1">
        <w:rPr>
          <w:rFonts w:ascii="Book Antiqua" w:hAnsi="Book Antiqua"/>
          <w:color w:val="000000" w:themeColor="text1"/>
          <w:sz w:val="24"/>
          <w:szCs w:val="24"/>
        </w:rPr>
        <w:t xml:space="preserve">. On this basis, ROS can cause DNA damage and associated oncogenic changes, thus lead to </w:t>
      </w:r>
      <w:r w:rsidR="00DD6307" w:rsidRPr="00493FF1">
        <w:rPr>
          <w:rFonts w:ascii="Book Antiqua" w:hAnsi="Book Antiqua"/>
          <w:color w:val="000000" w:themeColor="text1"/>
          <w:sz w:val="24"/>
          <w:szCs w:val="24"/>
        </w:rPr>
        <w:t>tumorigenesis</w:t>
      </w:r>
      <w:r w:rsidR="00C86051">
        <w:rPr>
          <w:rFonts w:ascii="Book Antiqua" w:hAnsi="Book Antiqua"/>
          <w:color w:val="000000" w:themeColor="text1"/>
          <w:sz w:val="24"/>
          <w:szCs w:val="24"/>
          <w:vertAlign w:val="superscript"/>
        </w:rPr>
        <w:t>[15,</w:t>
      </w:r>
      <w:r w:rsidR="00DD6307" w:rsidRPr="00493FF1">
        <w:rPr>
          <w:rFonts w:ascii="Book Antiqua" w:hAnsi="Book Antiqua"/>
          <w:color w:val="000000" w:themeColor="text1"/>
          <w:sz w:val="24"/>
          <w:szCs w:val="24"/>
          <w:vertAlign w:val="superscript"/>
        </w:rPr>
        <w:t>16]</w:t>
      </w:r>
      <w:r w:rsidRPr="00493FF1">
        <w:rPr>
          <w:rFonts w:ascii="Book Antiqua" w:hAnsi="Book Antiqua"/>
          <w:color w:val="000000" w:themeColor="text1"/>
          <w:sz w:val="24"/>
          <w:szCs w:val="24"/>
        </w:rPr>
        <w:t>. However, molecular and cell biology experiments were needed to support the idea.</w:t>
      </w:r>
    </w:p>
    <w:p w14:paraId="662892EE" w14:textId="6B2DF2F1" w:rsidR="00C40659" w:rsidRPr="00493FF1" w:rsidRDefault="005619AE" w:rsidP="00897361">
      <w:pPr>
        <w:spacing w:line="360" w:lineRule="auto"/>
        <w:ind w:firstLineChars="100" w:firstLine="240"/>
        <w:rPr>
          <w:rFonts w:ascii="Book Antiqua" w:hAnsi="Book Antiqua"/>
          <w:color w:val="000000" w:themeColor="text1"/>
          <w:sz w:val="24"/>
          <w:szCs w:val="24"/>
        </w:rPr>
      </w:pPr>
      <w:r w:rsidRPr="00493FF1">
        <w:rPr>
          <w:rFonts w:ascii="Book Antiqua" w:hAnsi="Book Antiqua"/>
          <w:color w:val="000000" w:themeColor="text1"/>
          <w:sz w:val="24"/>
          <w:szCs w:val="24"/>
        </w:rPr>
        <w:t>This study identified</w:t>
      </w:r>
      <w:r w:rsidR="00545AD0" w:rsidRPr="00493FF1">
        <w:rPr>
          <w:rFonts w:ascii="Book Antiqua" w:hAnsi="Book Antiqua"/>
          <w:color w:val="000000" w:themeColor="text1"/>
          <w:sz w:val="24"/>
          <w:szCs w:val="24"/>
        </w:rPr>
        <w:t xml:space="preserve"> a slightly</w:t>
      </w:r>
      <w:r w:rsidRPr="00493FF1">
        <w:rPr>
          <w:rFonts w:ascii="Book Antiqua" w:hAnsi="Book Antiqua"/>
          <w:color w:val="000000" w:themeColor="text1"/>
          <w:sz w:val="24"/>
          <w:szCs w:val="24"/>
        </w:rPr>
        <w:t xml:space="preserve"> higher </w:t>
      </w:r>
      <w:r w:rsidRPr="00493FF1">
        <w:rPr>
          <w:rFonts w:ascii="Book Antiqua" w:hAnsi="Book Antiqua"/>
          <w:i/>
          <w:color w:val="000000" w:themeColor="text1"/>
          <w:sz w:val="24"/>
          <w:szCs w:val="24"/>
        </w:rPr>
        <w:t xml:space="preserve">H. pylori </w:t>
      </w:r>
      <w:r w:rsidRPr="00493FF1">
        <w:rPr>
          <w:rFonts w:ascii="Book Antiqua" w:hAnsi="Book Antiqua"/>
          <w:color w:val="000000" w:themeColor="text1"/>
          <w:sz w:val="24"/>
          <w:szCs w:val="24"/>
        </w:rPr>
        <w:t xml:space="preserve">infection rate in gastric xanthelasma. Recent years witnessed rapid increase rate in infection, especially in </w:t>
      </w:r>
      <w:r w:rsidR="00545AD0" w:rsidRPr="00493FF1">
        <w:rPr>
          <w:rFonts w:ascii="Book Antiqua" w:hAnsi="Book Antiqua"/>
          <w:color w:val="000000" w:themeColor="text1"/>
          <w:sz w:val="24"/>
          <w:szCs w:val="24"/>
        </w:rPr>
        <w:t>China</w:t>
      </w:r>
      <w:hyperlink w:anchor="_ENREF_17" w:tooltip="Leja, 2016 #14" w:history="1">
        <w:r w:rsidR="00545AD0" w:rsidRPr="00493FF1">
          <w:rPr>
            <w:rFonts w:ascii="Book Antiqua" w:hAnsi="Book Antiqua"/>
            <w:color w:val="000000" w:themeColor="text1"/>
            <w:sz w:val="24"/>
            <w:szCs w:val="24"/>
            <w:vertAlign w:val="superscript"/>
          </w:rPr>
          <w:t>[17]</w:t>
        </w:r>
      </w:hyperlink>
      <w:r w:rsidRPr="00493FF1">
        <w:rPr>
          <w:rFonts w:ascii="Book Antiqua" w:hAnsi="Book Antiqua"/>
          <w:color w:val="000000" w:themeColor="text1"/>
          <w:sz w:val="24"/>
          <w:szCs w:val="24"/>
        </w:rPr>
        <w:t xml:space="preserve">. As high as 57.6% people in population carried </w:t>
      </w:r>
      <w:r w:rsidRPr="00493FF1">
        <w:rPr>
          <w:rFonts w:ascii="Book Antiqua" w:hAnsi="Book Antiqua"/>
          <w:i/>
          <w:color w:val="000000" w:themeColor="text1"/>
          <w:sz w:val="24"/>
          <w:szCs w:val="24"/>
        </w:rPr>
        <w:t xml:space="preserve">H. </w:t>
      </w:r>
      <w:r w:rsidR="00545AD0" w:rsidRPr="00493FF1">
        <w:rPr>
          <w:rFonts w:ascii="Book Antiqua" w:hAnsi="Book Antiqua"/>
          <w:i/>
          <w:color w:val="000000" w:themeColor="text1"/>
          <w:sz w:val="24"/>
          <w:szCs w:val="24"/>
        </w:rPr>
        <w:t>pylori</w:t>
      </w:r>
      <w:hyperlink w:anchor="_ENREF_18" w:tooltip="Pan, 2016 #15" w:history="1">
        <w:r w:rsidR="00545AD0" w:rsidRPr="00493FF1">
          <w:rPr>
            <w:rFonts w:ascii="Book Antiqua" w:hAnsi="Book Antiqua"/>
            <w:color w:val="000000" w:themeColor="text1"/>
            <w:sz w:val="24"/>
            <w:szCs w:val="24"/>
            <w:vertAlign w:val="superscript"/>
          </w:rPr>
          <w:t>[18]</w:t>
        </w:r>
      </w:hyperlink>
      <w:r w:rsidRPr="00493FF1">
        <w:rPr>
          <w:rFonts w:ascii="Book Antiqua" w:hAnsi="Book Antiqua"/>
          <w:color w:val="000000" w:themeColor="text1"/>
          <w:sz w:val="24"/>
          <w:szCs w:val="24"/>
        </w:rPr>
        <w:t xml:space="preserve">. </w:t>
      </w:r>
      <w:r w:rsidRPr="00493FF1">
        <w:rPr>
          <w:rFonts w:ascii="Book Antiqua" w:hAnsi="Book Antiqua"/>
          <w:i/>
          <w:color w:val="000000" w:themeColor="text1"/>
          <w:sz w:val="24"/>
          <w:szCs w:val="24"/>
        </w:rPr>
        <w:t xml:space="preserve">H. pylori </w:t>
      </w:r>
      <w:r w:rsidRPr="00493FF1">
        <w:rPr>
          <w:rFonts w:ascii="Book Antiqua" w:hAnsi="Book Antiqua"/>
          <w:color w:val="000000" w:themeColor="text1"/>
          <w:sz w:val="24"/>
          <w:szCs w:val="24"/>
        </w:rPr>
        <w:t xml:space="preserve">is a well-known cause of various gastrointestinal issues, such as peptic ulcer disease, gastroesophageal reflux disease and chronic active gastritis as </w:t>
      </w:r>
      <w:r w:rsidR="00545AD0" w:rsidRPr="00493FF1">
        <w:rPr>
          <w:rFonts w:ascii="Book Antiqua" w:hAnsi="Book Antiqua"/>
          <w:color w:val="000000" w:themeColor="text1"/>
          <w:sz w:val="24"/>
          <w:szCs w:val="24"/>
        </w:rPr>
        <w:t>well</w:t>
      </w:r>
      <w:hyperlink w:anchor="_ENREF_19" w:tooltip="Tsukanov, 2017 #17" w:history="1">
        <w:r w:rsidR="00545AD0" w:rsidRPr="00493FF1">
          <w:rPr>
            <w:rFonts w:ascii="Book Antiqua" w:hAnsi="Book Antiqua"/>
            <w:color w:val="000000" w:themeColor="text1"/>
            <w:sz w:val="24"/>
            <w:szCs w:val="24"/>
            <w:vertAlign w:val="superscript"/>
          </w:rPr>
          <w:t>[19]</w:t>
        </w:r>
      </w:hyperlink>
      <w:r w:rsidRPr="00493FF1">
        <w:rPr>
          <w:rFonts w:ascii="Book Antiqua" w:hAnsi="Book Antiqua"/>
          <w:color w:val="000000" w:themeColor="text1"/>
          <w:sz w:val="24"/>
          <w:szCs w:val="24"/>
        </w:rPr>
        <w:t xml:space="preserve">. Chronic gastritis is thought to be involved in gastric glandular atrophy and </w:t>
      </w:r>
      <w:r w:rsidRPr="00493FF1">
        <w:rPr>
          <w:rFonts w:ascii="Book Antiqua" w:hAnsi="Book Antiqua"/>
          <w:color w:val="000000" w:themeColor="text1"/>
          <w:sz w:val="24"/>
          <w:szCs w:val="24"/>
        </w:rPr>
        <w:lastRenderedPageBreak/>
        <w:t xml:space="preserve">intestinal metaplasia, which is considered </w:t>
      </w:r>
      <w:r w:rsidR="00545AD0" w:rsidRPr="00493FF1">
        <w:rPr>
          <w:rFonts w:ascii="Book Antiqua" w:hAnsi="Book Antiqua"/>
          <w:color w:val="000000" w:themeColor="text1"/>
          <w:sz w:val="24"/>
          <w:szCs w:val="24"/>
        </w:rPr>
        <w:t xml:space="preserve">as </w:t>
      </w:r>
      <w:r w:rsidRPr="00493FF1">
        <w:rPr>
          <w:rFonts w:ascii="Book Antiqua" w:hAnsi="Book Antiqua"/>
          <w:color w:val="000000" w:themeColor="text1"/>
          <w:sz w:val="24"/>
          <w:szCs w:val="24"/>
        </w:rPr>
        <w:t xml:space="preserve">a precursor of gastric </w:t>
      </w:r>
      <w:r w:rsidR="00545AD0" w:rsidRPr="00493FF1">
        <w:rPr>
          <w:rFonts w:ascii="Book Antiqua" w:hAnsi="Book Antiqua"/>
          <w:color w:val="000000" w:themeColor="text1"/>
          <w:sz w:val="24"/>
          <w:szCs w:val="24"/>
        </w:rPr>
        <w:t>tumorigenesis</w:t>
      </w:r>
      <w:hyperlink w:anchor="_ENREF_20" w:tooltip="Sokic-Milutinovic, 2015 #16" w:history="1">
        <w:r w:rsidR="00545AD0" w:rsidRPr="00493FF1">
          <w:rPr>
            <w:rFonts w:ascii="Book Antiqua" w:hAnsi="Book Antiqua"/>
            <w:color w:val="000000" w:themeColor="text1"/>
            <w:sz w:val="24"/>
            <w:szCs w:val="24"/>
            <w:vertAlign w:val="superscript"/>
          </w:rPr>
          <w:t>[20]</w:t>
        </w:r>
      </w:hyperlink>
      <w:r w:rsidRPr="00493FF1">
        <w:rPr>
          <w:rFonts w:ascii="Book Antiqua" w:hAnsi="Book Antiqua"/>
          <w:color w:val="000000" w:themeColor="text1"/>
          <w:sz w:val="24"/>
          <w:szCs w:val="24"/>
        </w:rPr>
        <w:t xml:space="preserve">. In consistent with our findings, Hori and Tsutsumi first reported that </w:t>
      </w:r>
      <w:r w:rsidRPr="00493FF1">
        <w:rPr>
          <w:rFonts w:ascii="Book Antiqua" w:hAnsi="Book Antiqua"/>
          <w:i/>
          <w:color w:val="000000" w:themeColor="text1"/>
          <w:sz w:val="24"/>
          <w:szCs w:val="24"/>
        </w:rPr>
        <w:t>H</w:t>
      </w:r>
      <w:r w:rsidR="00D40BD6" w:rsidRPr="00493FF1">
        <w:rPr>
          <w:rFonts w:ascii="Book Antiqua" w:hAnsi="Book Antiqua"/>
          <w:i/>
          <w:color w:val="000000" w:themeColor="text1"/>
          <w:sz w:val="24"/>
          <w:szCs w:val="24"/>
        </w:rPr>
        <w:t>.</w:t>
      </w:r>
      <w:r w:rsidRPr="00493FF1">
        <w:rPr>
          <w:rFonts w:ascii="Book Antiqua" w:hAnsi="Book Antiqua"/>
          <w:i/>
          <w:color w:val="000000" w:themeColor="text1"/>
          <w:sz w:val="24"/>
          <w:szCs w:val="24"/>
        </w:rPr>
        <w:t>pylori</w:t>
      </w:r>
      <w:r w:rsidRPr="00493FF1">
        <w:rPr>
          <w:rFonts w:ascii="Book Antiqua" w:hAnsi="Book Antiqua"/>
          <w:color w:val="000000" w:themeColor="text1"/>
          <w:sz w:val="24"/>
          <w:szCs w:val="24"/>
        </w:rPr>
        <w:t xml:space="preserve"> infection was seen on the surface of foveolar cells in 48% of biopsy samples of xanthelasma in </w:t>
      </w:r>
      <w:r w:rsidR="00D40BD6" w:rsidRPr="00493FF1">
        <w:rPr>
          <w:rFonts w:ascii="Book Antiqua" w:hAnsi="Book Antiqua"/>
          <w:color w:val="000000" w:themeColor="text1"/>
          <w:sz w:val="24"/>
          <w:szCs w:val="24"/>
        </w:rPr>
        <w:t>1996</w:t>
      </w:r>
      <w:hyperlink w:anchor="_ENREF_5" w:tooltip="Hori, 1996 #49" w:history="1">
        <w:r w:rsidR="00D40BD6" w:rsidRPr="00493FF1">
          <w:rPr>
            <w:rFonts w:ascii="Book Antiqua" w:hAnsi="Book Antiqua"/>
            <w:color w:val="000000" w:themeColor="text1"/>
            <w:sz w:val="24"/>
            <w:szCs w:val="24"/>
            <w:vertAlign w:val="superscript"/>
          </w:rPr>
          <w:t>[5]</w:t>
        </w:r>
      </w:hyperlink>
      <w:r w:rsidRPr="00493FF1">
        <w:rPr>
          <w:rFonts w:ascii="Book Antiqua" w:hAnsi="Book Antiqua"/>
          <w:color w:val="000000" w:themeColor="text1"/>
          <w:sz w:val="24"/>
          <w:szCs w:val="24"/>
        </w:rPr>
        <w:t xml:space="preserve">. To further support that, Isomoto, in 1999, also reported a close relationship among </w:t>
      </w:r>
      <w:r w:rsidRPr="00493FF1">
        <w:rPr>
          <w:rFonts w:ascii="Book Antiqua" w:hAnsi="Book Antiqua"/>
          <w:i/>
          <w:color w:val="000000" w:themeColor="text1"/>
          <w:sz w:val="24"/>
          <w:szCs w:val="24"/>
        </w:rPr>
        <w:t>H</w:t>
      </w:r>
      <w:r w:rsidR="00D40BD6" w:rsidRPr="00493FF1">
        <w:rPr>
          <w:rFonts w:ascii="Book Antiqua" w:hAnsi="Book Antiqua"/>
          <w:i/>
          <w:color w:val="000000" w:themeColor="text1"/>
          <w:sz w:val="24"/>
          <w:szCs w:val="24"/>
        </w:rPr>
        <w:t>.</w:t>
      </w:r>
      <w:r w:rsidRPr="00493FF1">
        <w:rPr>
          <w:rFonts w:ascii="Book Antiqua" w:hAnsi="Book Antiqua"/>
          <w:i/>
          <w:color w:val="000000" w:themeColor="text1"/>
          <w:sz w:val="24"/>
          <w:szCs w:val="24"/>
        </w:rPr>
        <w:t>pylori</w:t>
      </w:r>
      <w:r w:rsidRPr="00493FF1">
        <w:rPr>
          <w:rFonts w:ascii="Book Antiqua" w:hAnsi="Book Antiqua"/>
          <w:color w:val="000000" w:themeColor="text1"/>
          <w:sz w:val="24"/>
          <w:szCs w:val="24"/>
        </w:rPr>
        <w:t xml:space="preserve"> infection, xanthelasma, and atrophic </w:t>
      </w:r>
      <w:r w:rsidR="00002A40" w:rsidRPr="00493FF1">
        <w:rPr>
          <w:rFonts w:ascii="Book Antiqua" w:hAnsi="Book Antiqua"/>
          <w:color w:val="000000" w:themeColor="text1"/>
          <w:sz w:val="24"/>
          <w:szCs w:val="24"/>
        </w:rPr>
        <w:t>gastritis</w:t>
      </w:r>
      <w:hyperlink w:anchor="_ENREF_6" w:tooltip="Isomoto, 1999 #6" w:history="1">
        <w:r w:rsidR="00002A40" w:rsidRPr="00493FF1">
          <w:rPr>
            <w:rFonts w:ascii="Book Antiqua" w:hAnsi="Book Antiqua"/>
            <w:color w:val="000000" w:themeColor="text1"/>
            <w:sz w:val="24"/>
            <w:szCs w:val="24"/>
            <w:vertAlign w:val="superscript"/>
          </w:rPr>
          <w:t>[6]</w:t>
        </w:r>
      </w:hyperlink>
      <w:r w:rsidRPr="00493FF1">
        <w:rPr>
          <w:rFonts w:ascii="Book Antiqua" w:hAnsi="Book Antiqua"/>
          <w:color w:val="000000" w:themeColor="text1"/>
          <w:sz w:val="24"/>
          <w:szCs w:val="24"/>
        </w:rPr>
        <w:t xml:space="preserve">. Similarly, a large cohort in Korea also identified this association and proposed that xanthelasma may be provoked by </w:t>
      </w:r>
      <w:r w:rsidRPr="00493FF1">
        <w:rPr>
          <w:rFonts w:ascii="Book Antiqua" w:hAnsi="Book Antiqua"/>
          <w:i/>
          <w:color w:val="000000" w:themeColor="text1"/>
          <w:sz w:val="24"/>
          <w:szCs w:val="24"/>
        </w:rPr>
        <w:t>H. Pylori</w:t>
      </w:r>
      <w:r w:rsidRPr="00493FF1">
        <w:rPr>
          <w:rFonts w:ascii="Book Antiqua" w:hAnsi="Book Antiqua"/>
          <w:color w:val="000000" w:themeColor="text1"/>
          <w:sz w:val="24"/>
          <w:szCs w:val="24"/>
        </w:rPr>
        <w:t xml:space="preserve"> </w:t>
      </w:r>
      <w:r w:rsidR="00002A40" w:rsidRPr="00493FF1">
        <w:rPr>
          <w:rFonts w:ascii="Book Antiqua" w:hAnsi="Book Antiqua"/>
          <w:color w:val="000000" w:themeColor="text1"/>
          <w:sz w:val="24"/>
          <w:szCs w:val="24"/>
        </w:rPr>
        <w:t>infection</w:t>
      </w:r>
      <w:hyperlink w:anchor="_ENREF_2" w:tooltip="Yi, 2007 #2" w:history="1">
        <w:r w:rsidR="00002A40" w:rsidRPr="00493FF1">
          <w:rPr>
            <w:rFonts w:ascii="Book Antiqua" w:hAnsi="Book Antiqua"/>
            <w:color w:val="000000" w:themeColor="text1"/>
            <w:sz w:val="24"/>
            <w:szCs w:val="24"/>
            <w:vertAlign w:val="superscript"/>
          </w:rPr>
          <w:t>[2]</w:t>
        </w:r>
      </w:hyperlink>
      <w:r w:rsidRPr="00493FF1">
        <w:rPr>
          <w:rFonts w:ascii="Book Antiqua" w:hAnsi="Book Antiqua"/>
          <w:color w:val="000000" w:themeColor="text1"/>
          <w:sz w:val="24"/>
          <w:szCs w:val="24"/>
        </w:rPr>
        <w:t xml:space="preserve">. </w:t>
      </w:r>
    </w:p>
    <w:p w14:paraId="3D9997E5" w14:textId="6776A3FF" w:rsidR="00C40659" w:rsidRPr="00493FF1" w:rsidRDefault="005619AE" w:rsidP="00897361">
      <w:pPr>
        <w:spacing w:line="360" w:lineRule="auto"/>
        <w:ind w:firstLineChars="100" w:firstLine="240"/>
        <w:rPr>
          <w:rFonts w:ascii="Book Antiqua" w:hAnsi="Book Antiqua"/>
          <w:color w:val="000000" w:themeColor="text1"/>
          <w:sz w:val="24"/>
          <w:szCs w:val="24"/>
        </w:rPr>
      </w:pPr>
      <w:r w:rsidRPr="00493FF1">
        <w:rPr>
          <w:rFonts w:ascii="Book Antiqua" w:hAnsi="Book Antiqua"/>
          <w:color w:val="000000" w:themeColor="text1"/>
          <w:sz w:val="24"/>
          <w:szCs w:val="24"/>
        </w:rPr>
        <w:t xml:space="preserve">In order to better understand role of chronic inflammation and xanthelasma, this study also investigated relationship between serum inflammatory biomarkers and xanthelasma, </w:t>
      </w:r>
      <w:r w:rsidR="00084067" w:rsidRPr="00493FF1">
        <w:rPr>
          <w:rFonts w:ascii="Book Antiqua" w:hAnsi="Book Antiqua"/>
          <w:color w:val="000000" w:themeColor="text1"/>
          <w:sz w:val="24"/>
          <w:szCs w:val="24"/>
        </w:rPr>
        <w:t xml:space="preserve">which </w:t>
      </w:r>
      <w:r w:rsidRPr="00493FF1">
        <w:rPr>
          <w:rFonts w:ascii="Book Antiqua" w:hAnsi="Book Antiqua"/>
          <w:color w:val="000000" w:themeColor="text1"/>
          <w:sz w:val="24"/>
          <w:szCs w:val="24"/>
        </w:rPr>
        <w:t>revealed an increasing trend of</w:t>
      </w:r>
      <w:r w:rsidRPr="00493FF1">
        <w:rPr>
          <w:rFonts w:ascii="Book Antiqua" w:hAnsi="Book Antiqua"/>
          <w:sz w:val="24"/>
          <w:szCs w:val="24"/>
        </w:rPr>
        <w:t xml:space="preserve"> </w:t>
      </w:r>
      <w:r w:rsidRPr="00493FF1">
        <w:rPr>
          <w:rFonts w:ascii="Book Antiqua" w:hAnsi="Book Antiqua"/>
          <w:color w:val="000000" w:themeColor="text1"/>
          <w:sz w:val="24"/>
          <w:szCs w:val="24"/>
        </w:rPr>
        <w:t>neutrophil and a decrease in lymphocyte with negative</w:t>
      </w:r>
      <w:r w:rsidR="00084067" w:rsidRPr="00493FF1">
        <w:rPr>
          <w:rFonts w:ascii="Book Antiqua" w:hAnsi="Book Antiqua"/>
          <w:color w:val="000000" w:themeColor="text1"/>
          <w:sz w:val="24"/>
          <w:szCs w:val="24"/>
        </w:rPr>
        <w:t xml:space="preserve"> relationship of</w:t>
      </w:r>
      <w:r w:rsidRPr="00493FF1">
        <w:rPr>
          <w:rFonts w:ascii="Book Antiqua" w:hAnsi="Book Antiqua"/>
          <w:color w:val="000000" w:themeColor="text1"/>
          <w:sz w:val="24"/>
          <w:szCs w:val="24"/>
        </w:rPr>
        <w:t xml:space="preserve"> CRP, an acute phase protein. Moreover, NLR index, defined as neutrophil counts divided by lymphocyte counts, was introduced. In most cases, lymphopenia well reflects impaired cell-mediated immunity, while neutrophilia represents a response to systematic inflammation, so high NLR represents systemic and local inflammatory </w:t>
      </w:r>
      <w:r w:rsidR="00084067" w:rsidRPr="00493FF1">
        <w:rPr>
          <w:rFonts w:ascii="Book Antiqua" w:hAnsi="Book Antiqua"/>
          <w:color w:val="000000" w:themeColor="text1"/>
          <w:sz w:val="24"/>
          <w:szCs w:val="24"/>
        </w:rPr>
        <w:t>state</w:t>
      </w:r>
      <w:r w:rsidR="00F81AB0" w:rsidRPr="00493FF1">
        <w:rPr>
          <w:rFonts w:ascii="Book Antiqua" w:hAnsi="Book Antiqua"/>
          <w:color w:val="000000" w:themeColor="text1"/>
          <w:sz w:val="24"/>
          <w:szCs w:val="24"/>
          <w:vertAlign w:val="superscript"/>
        </w:rPr>
        <w:t>[21]</w:t>
      </w:r>
      <w:r w:rsidRPr="00493FF1">
        <w:rPr>
          <w:rFonts w:ascii="Book Antiqua" w:hAnsi="Book Antiqua"/>
          <w:color w:val="000000" w:themeColor="text1"/>
          <w:sz w:val="24"/>
          <w:szCs w:val="24"/>
        </w:rPr>
        <w:t xml:space="preserve">. Emerging evidences have shown an important role of NLR in different cancer types and </w:t>
      </w:r>
      <w:r w:rsidR="00084067" w:rsidRPr="00493FF1">
        <w:rPr>
          <w:rFonts w:ascii="Book Antiqua" w:hAnsi="Book Antiqua"/>
          <w:color w:val="000000" w:themeColor="text1"/>
          <w:sz w:val="24"/>
          <w:szCs w:val="24"/>
        </w:rPr>
        <w:t xml:space="preserve">metabolic disease such as </w:t>
      </w:r>
      <w:r w:rsidRPr="00493FF1">
        <w:rPr>
          <w:rFonts w:ascii="Book Antiqua" w:hAnsi="Book Antiqua"/>
          <w:color w:val="000000" w:themeColor="text1"/>
          <w:sz w:val="24"/>
          <w:szCs w:val="24"/>
        </w:rPr>
        <w:t xml:space="preserve">cardiovascular disease as </w:t>
      </w:r>
      <w:r w:rsidR="00F568D4" w:rsidRPr="00493FF1">
        <w:rPr>
          <w:rFonts w:ascii="Book Antiqua" w:hAnsi="Book Antiqua"/>
          <w:color w:val="000000" w:themeColor="text1"/>
          <w:sz w:val="24"/>
          <w:szCs w:val="24"/>
        </w:rPr>
        <w:t>well</w:t>
      </w:r>
      <w:r w:rsidR="00C86051">
        <w:rPr>
          <w:rFonts w:ascii="Book Antiqua" w:hAnsi="Book Antiqua"/>
          <w:color w:val="000000" w:themeColor="text1"/>
          <w:sz w:val="24"/>
          <w:szCs w:val="24"/>
          <w:vertAlign w:val="superscript"/>
        </w:rPr>
        <w:t>[22,</w:t>
      </w:r>
      <w:r w:rsidR="00F568D4" w:rsidRPr="00493FF1">
        <w:rPr>
          <w:rFonts w:ascii="Book Antiqua" w:hAnsi="Book Antiqua"/>
          <w:color w:val="000000" w:themeColor="text1"/>
          <w:sz w:val="24"/>
          <w:szCs w:val="24"/>
          <w:vertAlign w:val="superscript"/>
        </w:rPr>
        <w:t>23]</w:t>
      </w:r>
      <w:r w:rsidRPr="00493FF1">
        <w:rPr>
          <w:rFonts w:ascii="Book Antiqua" w:hAnsi="Book Antiqua"/>
          <w:color w:val="000000" w:themeColor="text1"/>
          <w:sz w:val="24"/>
          <w:szCs w:val="24"/>
        </w:rPr>
        <w:t>. These results further supported an inflamed environment in xanthelasma.</w:t>
      </w:r>
    </w:p>
    <w:p w14:paraId="4864EF7A" w14:textId="73457B7E" w:rsidR="00C40659" w:rsidRPr="00493FF1" w:rsidRDefault="005619AE" w:rsidP="00897361">
      <w:pPr>
        <w:spacing w:line="360" w:lineRule="auto"/>
        <w:ind w:firstLineChars="100" w:firstLine="240"/>
        <w:rPr>
          <w:rFonts w:ascii="Book Antiqua" w:hAnsi="Book Antiqua"/>
          <w:color w:val="000000" w:themeColor="text1"/>
          <w:sz w:val="24"/>
          <w:szCs w:val="24"/>
        </w:rPr>
      </w:pPr>
      <w:r w:rsidRPr="00493FF1">
        <w:rPr>
          <w:rFonts w:ascii="Book Antiqua" w:hAnsi="Book Antiqua"/>
          <w:color w:val="000000" w:themeColor="text1"/>
          <w:sz w:val="24"/>
          <w:szCs w:val="24"/>
        </w:rPr>
        <w:t xml:space="preserve">Xanthelasma was characterized by deposit of lipid in gastrointestinal tract. In this study, we found a positive association </w:t>
      </w:r>
      <w:r w:rsidR="00F568D4" w:rsidRPr="00493FF1">
        <w:rPr>
          <w:rFonts w:ascii="Book Antiqua" w:hAnsi="Book Antiqua"/>
          <w:color w:val="000000" w:themeColor="text1"/>
          <w:sz w:val="24"/>
          <w:szCs w:val="24"/>
        </w:rPr>
        <w:t xml:space="preserve">between xanthelasma and </w:t>
      </w:r>
      <w:r w:rsidRPr="00493FF1">
        <w:rPr>
          <w:rFonts w:ascii="Book Antiqua" w:hAnsi="Book Antiqua"/>
          <w:color w:val="000000" w:themeColor="text1"/>
          <w:sz w:val="24"/>
          <w:szCs w:val="24"/>
        </w:rPr>
        <w:t>serum TG level accompanied by decreased HDL cholesterol. As a major component in metabolic syndrome, fatty liver was seen more frequent in xanthelasma patients. Glucose metabolism was also impaired in xanthelasma</w:t>
      </w:r>
      <w:r w:rsidRPr="00493FF1">
        <w:rPr>
          <w:rFonts w:ascii="Book Antiqua" w:hAnsi="Book Antiqua"/>
          <w:color w:val="000000"/>
          <w:sz w:val="24"/>
          <w:szCs w:val="24"/>
          <w:shd w:val="clear" w:color="auto" w:fill="FFFFFF"/>
        </w:rPr>
        <w:t>, supported by significantly higher fasting plasma glucose</w:t>
      </w:r>
      <w:r w:rsidRPr="00493FF1">
        <w:rPr>
          <w:rFonts w:ascii="Book Antiqua" w:hAnsi="Book Antiqua"/>
          <w:color w:val="000000" w:themeColor="text1"/>
          <w:sz w:val="24"/>
          <w:szCs w:val="24"/>
        </w:rPr>
        <w:t>. However, Hb1Ac did not differ</w:t>
      </w:r>
      <w:r w:rsidR="00F568D4" w:rsidRPr="00493FF1">
        <w:rPr>
          <w:rFonts w:ascii="Book Antiqua" w:hAnsi="Book Antiqua"/>
          <w:color w:val="000000" w:themeColor="text1"/>
          <w:sz w:val="24"/>
          <w:szCs w:val="24"/>
        </w:rPr>
        <w:t xml:space="preserve"> between groups</w:t>
      </w:r>
      <w:r w:rsidRPr="00493FF1">
        <w:rPr>
          <w:rFonts w:ascii="Book Antiqua" w:hAnsi="Book Antiqua"/>
          <w:color w:val="000000" w:themeColor="text1"/>
          <w:sz w:val="24"/>
          <w:szCs w:val="24"/>
        </w:rPr>
        <w:t>. This indicate</w:t>
      </w:r>
      <w:r w:rsidR="00F568D4" w:rsidRPr="00493FF1">
        <w:rPr>
          <w:rFonts w:ascii="Book Antiqua" w:hAnsi="Book Antiqua"/>
          <w:color w:val="000000" w:themeColor="text1"/>
          <w:sz w:val="24"/>
          <w:szCs w:val="24"/>
        </w:rPr>
        <w:t>d</w:t>
      </w:r>
      <w:r w:rsidRPr="00493FF1">
        <w:rPr>
          <w:rFonts w:ascii="Book Antiqua" w:hAnsi="Book Antiqua"/>
          <w:color w:val="000000" w:themeColor="text1"/>
          <w:sz w:val="24"/>
          <w:szCs w:val="24"/>
        </w:rPr>
        <w:t xml:space="preserve"> a scenario of slight fasting glucose intolerance, </w:t>
      </w:r>
      <w:r w:rsidRPr="00493FF1">
        <w:rPr>
          <w:rFonts w:ascii="Book Antiqua" w:hAnsi="Book Antiqua"/>
          <w:color w:val="000000" w:themeColor="text1"/>
          <w:sz w:val="24"/>
          <w:szCs w:val="24"/>
        </w:rPr>
        <w:lastRenderedPageBreak/>
        <w:t xml:space="preserve">rather than well-established diabetes. Moreover, the amount of epicardial adipose tissue found in subjects with xanthelasma was higher and, the presence of xanthelasma was independently associated with supramedian epicardial fat </w:t>
      </w:r>
      <w:r w:rsidR="00F568D4" w:rsidRPr="00493FF1">
        <w:rPr>
          <w:rFonts w:ascii="Book Antiqua" w:hAnsi="Book Antiqua"/>
          <w:color w:val="000000" w:themeColor="text1"/>
          <w:sz w:val="24"/>
          <w:szCs w:val="24"/>
        </w:rPr>
        <w:t>thickness</w:t>
      </w:r>
      <w:hyperlink w:anchor="_ENREF_24" w:tooltip="Akyuz, 2016 #22" w:history="1">
        <w:r w:rsidR="00F568D4" w:rsidRPr="00493FF1">
          <w:rPr>
            <w:rFonts w:ascii="Book Antiqua" w:hAnsi="Book Antiqua"/>
            <w:color w:val="000000" w:themeColor="text1"/>
            <w:sz w:val="24"/>
            <w:szCs w:val="24"/>
            <w:vertAlign w:val="superscript"/>
          </w:rPr>
          <w:t>[24]</w:t>
        </w:r>
      </w:hyperlink>
      <w:r w:rsidRPr="00493FF1">
        <w:rPr>
          <w:rFonts w:ascii="Book Antiqua" w:hAnsi="Book Antiqua"/>
          <w:color w:val="000000" w:themeColor="text1"/>
          <w:sz w:val="24"/>
          <w:szCs w:val="24"/>
        </w:rPr>
        <w:t>. Whether these were random findings or potential causal relationship in pathogenesis still need further studies.</w:t>
      </w:r>
    </w:p>
    <w:p w14:paraId="6343F981" w14:textId="4B9F7EFE" w:rsidR="00C40659" w:rsidRPr="00493FF1" w:rsidRDefault="005619AE" w:rsidP="00897361">
      <w:pPr>
        <w:spacing w:line="360" w:lineRule="auto"/>
        <w:ind w:firstLineChars="100" w:firstLine="240"/>
        <w:rPr>
          <w:rFonts w:ascii="Book Antiqua" w:hAnsi="Book Antiqua"/>
          <w:color w:val="000000" w:themeColor="text1"/>
          <w:sz w:val="24"/>
          <w:szCs w:val="24"/>
        </w:rPr>
      </w:pPr>
      <w:r w:rsidRPr="00493FF1">
        <w:rPr>
          <w:rFonts w:ascii="Book Antiqua" w:hAnsi="Book Antiqua"/>
          <w:color w:val="000000" w:themeColor="text1"/>
          <w:sz w:val="24"/>
          <w:szCs w:val="24"/>
        </w:rPr>
        <w:t xml:space="preserve">However, this study has several limitations. Firstly, with the nature of retrospective case-control study, no causal relationship can be identified between either xanthelasma and other gastric pathology or xanthelasma with metabolic disorders. Further prospective studies are needed in this concern and in other groups to improve </w:t>
      </w:r>
      <w:r w:rsidR="00DF164D" w:rsidRPr="00493FF1">
        <w:rPr>
          <w:rFonts w:ascii="Book Antiqua" w:hAnsi="Book Antiqua"/>
          <w:color w:val="000000" w:themeColor="text1"/>
          <w:sz w:val="24"/>
          <w:szCs w:val="24"/>
        </w:rPr>
        <w:t>generalizability</w:t>
      </w:r>
      <w:r w:rsidRPr="00493FF1">
        <w:rPr>
          <w:rFonts w:ascii="Book Antiqua" w:hAnsi="Book Antiqua"/>
          <w:color w:val="000000" w:themeColor="text1"/>
          <w:sz w:val="24"/>
          <w:szCs w:val="24"/>
        </w:rPr>
        <w:t xml:space="preserve">. Secondly, as was a retrospective study, no standard procedure of xanthelasma treatment was set. Difference might existed among endoscopists. Rate of xanthelasma biopsy would be underestimated. </w:t>
      </w:r>
    </w:p>
    <w:p w14:paraId="24BA4CBA" w14:textId="40D7B79B" w:rsidR="00C40659" w:rsidRPr="00493FF1" w:rsidRDefault="005619AE" w:rsidP="00897361">
      <w:pPr>
        <w:spacing w:line="360" w:lineRule="auto"/>
        <w:ind w:firstLineChars="100" w:firstLine="240"/>
        <w:rPr>
          <w:rFonts w:ascii="Book Antiqua" w:hAnsi="Book Antiqua"/>
          <w:color w:val="000000" w:themeColor="text1"/>
          <w:sz w:val="24"/>
          <w:szCs w:val="24"/>
        </w:rPr>
      </w:pPr>
      <w:r w:rsidRPr="00493FF1">
        <w:rPr>
          <w:rFonts w:ascii="Book Antiqua" w:hAnsi="Book Antiqua"/>
          <w:color w:val="000000" w:themeColor="text1"/>
          <w:sz w:val="24"/>
          <w:szCs w:val="24"/>
        </w:rPr>
        <w:t xml:space="preserve">Current study described a large xanthelasma cohort in Chinese population, </w:t>
      </w:r>
      <w:r w:rsidR="001472FD" w:rsidRPr="00493FF1">
        <w:rPr>
          <w:rFonts w:ascii="Book Antiqua" w:hAnsi="Book Antiqua"/>
          <w:color w:val="000000" w:themeColor="text1"/>
          <w:sz w:val="24"/>
          <w:szCs w:val="24"/>
        </w:rPr>
        <w:t xml:space="preserve">and </w:t>
      </w:r>
      <w:r w:rsidRPr="00493FF1">
        <w:rPr>
          <w:rFonts w:ascii="Book Antiqua" w:hAnsi="Book Antiqua"/>
          <w:color w:val="000000" w:themeColor="text1"/>
          <w:sz w:val="24"/>
          <w:szCs w:val="24"/>
        </w:rPr>
        <w:t xml:space="preserve">revealed its positive relationship with </w:t>
      </w:r>
      <w:r w:rsidRPr="00493FF1">
        <w:rPr>
          <w:rFonts w:ascii="Book Antiqua" w:hAnsi="Book Antiqua"/>
          <w:i/>
          <w:color w:val="000000" w:themeColor="text1"/>
          <w:sz w:val="24"/>
          <w:szCs w:val="24"/>
        </w:rPr>
        <w:t xml:space="preserve">H. pylori </w:t>
      </w:r>
      <w:r w:rsidRPr="00493FF1">
        <w:rPr>
          <w:rFonts w:ascii="Book Antiqua" w:hAnsi="Book Antiqua"/>
          <w:color w:val="000000" w:themeColor="text1"/>
          <w:sz w:val="24"/>
          <w:szCs w:val="24"/>
        </w:rPr>
        <w:t>infection, atrophy, intestinal metaplasia, dysplasia, and metabolic disorder as well, indicating an important role of xanthelasma in both carcinogenesis and metabolic dysfunction. Logistic regression revealed role of f</w:t>
      </w:r>
      <w:r w:rsidRPr="00493FF1">
        <w:rPr>
          <w:rFonts w:ascii="Book Antiqua" w:hAnsi="Book Antiqua"/>
          <w:color w:val="000000"/>
          <w:sz w:val="24"/>
          <w:szCs w:val="24"/>
          <w:shd w:val="clear" w:color="auto" w:fill="FFFFFF"/>
        </w:rPr>
        <w:t>asting plasma glucose, neutrophil, and CEA</w:t>
      </w:r>
      <w:r w:rsidRPr="00493FF1">
        <w:rPr>
          <w:rFonts w:ascii="Book Antiqua" w:hAnsi="Book Antiqua"/>
          <w:color w:val="000000" w:themeColor="text1"/>
          <w:sz w:val="24"/>
          <w:szCs w:val="24"/>
        </w:rPr>
        <w:t xml:space="preserve"> as </w:t>
      </w:r>
      <w:r w:rsidRPr="00493FF1">
        <w:rPr>
          <w:rFonts w:ascii="Book Antiqua" w:hAnsi="Book Antiqua"/>
          <w:color w:val="000000"/>
          <w:sz w:val="24"/>
          <w:szCs w:val="24"/>
          <w:shd w:val="clear" w:color="auto" w:fill="FFFFFF"/>
        </w:rPr>
        <w:t xml:space="preserve">independent risk factors in </w:t>
      </w:r>
      <w:r w:rsidRPr="00493FF1">
        <w:rPr>
          <w:rFonts w:ascii="Book Antiqua" w:hAnsi="Book Antiqua"/>
          <w:color w:val="000000" w:themeColor="text1"/>
          <w:sz w:val="24"/>
          <w:szCs w:val="24"/>
        </w:rPr>
        <w:t xml:space="preserve">xanthelasma. </w:t>
      </w:r>
    </w:p>
    <w:p w14:paraId="1A1E392A" w14:textId="77777777" w:rsidR="00C40659" w:rsidRPr="00493FF1" w:rsidRDefault="005619AE" w:rsidP="00897361">
      <w:pPr>
        <w:spacing w:line="360" w:lineRule="auto"/>
        <w:rPr>
          <w:rFonts w:ascii="Book Antiqua" w:hAnsi="Book Antiqua"/>
          <w:b/>
          <w:color w:val="000000" w:themeColor="text1"/>
          <w:sz w:val="24"/>
          <w:szCs w:val="24"/>
        </w:rPr>
      </w:pPr>
      <w:r w:rsidRPr="00493FF1">
        <w:rPr>
          <w:rFonts w:ascii="Book Antiqua" w:hAnsi="Book Antiqua"/>
          <w:b/>
          <w:color w:val="000000" w:themeColor="text1"/>
          <w:sz w:val="24"/>
          <w:szCs w:val="24"/>
        </w:rPr>
        <w:br w:type="page"/>
      </w:r>
    </w:p>
    <w:p w14:paraId="1483BF93" w14:textId="77777777" w:rsidR="000B6604" w:rsidRPr="00493FF1" w:rsidRDefault="000B6604" w:rsidP="00897361">
      <w:pPr>
        <w:autoSpaceDE w:val="0"/>
        <w:autoSpaceDN w:val="0"/>
        <w:adjustRightInd w:val="0"/>
        <w:spacing w:line="360" w:lineRule="auto"/>
        <w:rPr>
          <w:rFonts w:ascii="Book Antiqua" w:hAnsi="Book Antiqua"/>
          <w:b/>
          <w:caps/>
          <w:sz w:val="24"/>
          <w:szCs w:val="24"/>
        </w:rPr>
      </w:pPr>
      <w:r w:rsidRPr="00493FF1">
        <w:rPr>
          <w:rFonts w:ascii="Book Antiqua" w:hAnsi="Book Antiqua"/>
          <w:b/>
          <w:caps/>
          <w:sz w:val="24"/>
          <w:szCs w:val="24"/>
        </w:rPr>
        <w:lastRenderedPageBreak/>
        <w:t>comments</w:t>
      </w:r>
    </w:p>
    <w:p w14:paraId="74F564C3" w14:textId="77777777" w:rsidR="00D50C18" w:rsidRPr="00C86051" w:rsidRDefault="00D50C18" w:rsidP="00897361">
      <w:pPr>
        <w:spacing w:line="360" w:lineRule="auto"/>
        <w:rPr>
          <w:rFonts w:ascii="Book Antiqua" w:hAnsi="Book Antiqua"/>
          <w:b/>
          <w:i/>
          <w:color w:val="000000"/>
          <w:sz w:val="24"/>
          <w:szCs w:val="24"/>
        </w:rPr>
      </w:pPr>
      <w:r w:rsidRPr="00C86051">
        <w:rPr>
          <w:rFonts w:ascii="Book Antiqua" w:hAnsi="Book Antiqua"/>
          <w:b/>
          <w:i/>
          <w:color w:val="000000"/>
          <w:sz w:val="24"/>
          <w:szCs w:val="24"/>
        </w:rPr>
        <w:t>Background</w:t>
      </w:r>
    </w:p>
    <w:p w14:paraId="3392D616" w14:textId="77777777" w:rsidR="00950872" w:rsidRPr="00493FF1" w:rsidRDefault="00950872" w:rsidP="00897361">
      <w:pPr>
        <w:spacing w:line="360" w:lineRule="auto"/>
        <w:rPr>
          <w:rFonts w:ascii="Book Antiqua" w:hAnsi="Book Antiqua"/>
          <w:color w:val="000000"/>
          <w:sz w:val="24"/>
          <w:szCs w:val="24"/>
        </w:rPr>
      </w:pPr>
      <w:r w:rsidRPr="00493FF1">
        <w:rPr>
          <w:rFonts w:ascii="Book Antiqua" w:hAnsi="Book Antiqua"/>
          <w:color w:val="000000"/>
          <w:sz w:val="24"/>
          <w:szCs w:val="24"/>
        </w:rPr>
        <w:t xml:space="preserve">Xanthelasma was a relatively rare endoscopic finding, characterized by accumulation of lipid in histiocytic foam cells in mucosa. To gain knowledge of xanthelasma, a large population-based study was conducted. </w:t>
      </w:r>
    </w:p>
    <w:p w14:paraId="065CC1E0" w14:textId="77777777" w:rsidR="00C86051" w:rsidRDefault="00C86051" w:rsidP="00897361">
      <w:pPr>
        <w:spacing w:line="360" w:lineRule="auto"/>
        <w:rPr>
          <w:rFonts w:ascii="Book Antiqua" w:hAnsi="Book Antiqua"/>
          <w:color w:val="000000"/>
          <w:sz w:val="24"/>
          <w:szCs w:val="24"/>
        </w:rPr>
      </w:pPr>
    </w:p>
    <w:p w14:paraId="5649F41F" w14:textId="232BDEE3" w:rsidR="00D50C18" w:rsidRPr="00C86051" w:rsidRDefault="00D50C18" w:rsidP="00897361">
      <w:pPr>
        <w:spacing w:line="360" w:lineRule="auto"/>
        <w:rPr>
          <w:rFonts w:ascii="Book Antiqua" w:hAnsi="Book Antiqua"/>
          <w:b/>
          <w:i/>
          <w:color w:val="000000"/>
          <w:sz w:val="24"/>
          <w:szCs w:val="24"/>
        </w:rPr>
      </w:pPr>
      <w:r w:rsidRPr="00C86051">
        <w:rPr>
          <w:rFonts w:ascii="Book Antiqua" w:hAnsi="Book Antiqua"/>
          <w:b/>
          <w:i/>
          <w:color w:val="000000"/>
          <w:sz w:val="24"/>
          <w:szCs w:val="24"/>
        </w:rPr>
        <w:t>Research frontiers</w:t>
      </w:r>
    </w:p>
    <w:p w14:paraId="36E0A39E" w14:textId="061808AD" w:rsidR="00950872" w:rsidRPr="00493FF1" w:rsidRDefault="00950872" w:rsidP="00897361">
      <w:pPr>
        <w:spacing w:line="360" w:lineRule="auto"/>
        <w:rPr>
          <w:rFonts w:ascii="Book Antiqua" w:hAnsi="Book Antiqua"/>
          <w:color w:val="000000"/>
          <w:sz w:val="24"/>
          <w:szCs w:val="24"/>
        </w:rPr>
      </w:pPr>
      <w:r w:rsidRPr="00493FF1">
        <w:rPr>
          <w:rFonts w:ascii="Book Antiqua" w:hAnsi="Book Antiqua"/>
          <w:color w:val="000000"/>
          <w:sz w:val="24"/>
          <w:szCs w:val="24"/>
        </w:rPr>
        <w:t>As xanthelasma was defined as lipid deposit in stomach, its relevance to metobolic disorders was of great interest. Dyslipidemia, representative of lower mean high density lipoprotein</w:t>
      </w:r>
      <w:r w:rsidR="00B62843">
        <w:rPr>
          <w:rFonts w:ascii="Book Antiqua" w:hAnsi="Book Antiqua"/>
          <w:color w:val="000000"/>
          <w:sz w:val="24"/>
          <w:szCs w:val="24"/>
        </w:rPr>
        <w:t xml:space="preserve"> (</w:t>
      </w:r>
      <w:r w:rsidRPr="00493FF1">
        <w:rPr>
          <w:rFonts w:ascii="Book Antiqua" w:hAnsi="Book Antiqua"/>
          <w:color w:val="000000"/>
          <w:sz w:val="24"/>
          <w:szCs w:val="24"/>
        </w:rPr>
        <w:t>HDL)-cholesterol and higher mean triglyceride levels was found in two Korean studies, accompanied with higher body mass index</w:t>
      </w:r>
      <w:r w:rsidR="00B62843">
        <w:rPr>
          <w:rFonts w:ascii="Book Antiqua" w:hAnsi="Book Antiqua"/>
          <w:color w:val="000000"/>
          <w:sz w:val="24"/>
          <w:szCs w:val="24"/>
        </w:rPr>
        <w:t xml:space="preserve"> (</w:t>
      </w:r>
      <w:r w:rsidRPr="00493FF1">
        <w:rPr>
          <w:rFonts w:ascii="Book Antiqua" w:hAnsi="Book Antiqua"/>
          <w:color w:val="000000"/>
          <w:sz w:val="24"/>
          <w:szCs w:val="24"/>
        </w:rPr>
        <w:t>BMI) in gastric xanthelasma subjects in comparison with the controls. But, there were no reports in this concern in Chinese population yet.</w:t>
      </w:r>
    </w:p>
    <w:p w14:paraId="2F866AEB" w14:textId="77777777" w:rsidR="00C86051" w:rsidRDefault="00C86051" w:rsidP="00897361">
      <w:pPr>
        <w:spacing w:line="360" w:lineRule="auto"/>
        <w:rPr>
          <w:rFonts w:ascii="Book Antiqua" w:hAnsi="Book Antiqua"/>
          <w:color w:val="000000"/>
          <w:sz w:val="24"/>
          <w:szCs w:val="24"/>
        </w:rPr>
      </w:pPr>
    </w:p>
    <w:p w14:paraId="725FE13D" w14:textId="62F1A7FC" w:rsidR="00D50C18" w:rsidRPr="00C86051" w:rsidRDefault="00D50C18" w:rsidP="00897361">
      <w:pPr>
        <w:spacing w:line="360" w:lineRule="auto"/>
        <w:rPr>
          <w:rFonts w:ascii="Book Antiqua" w:hAnsi="Book Antiqua"/>
          <w:b/>
          <w:i/>
          <w:color w:val="000000"/>
          <w:sz w:val="24"/>
          <w:szCs w:val="24"/>
          <w:highlight w:val="yellow"/>
        </w:rPr>
      </w:pPr>
      <w:r w:rsidRPr="00C86051">
        <w:rPr>
          <w:rFonts w:ascii="Book Antiqua" w:hAnsi="Book Antiqua"/>
          <w:b/>
          <w:i/>
          <w:color w:val="000000"/>
          <w:sz w:val="24"/>
          <w:szCs w:val="24"/>
        </w:rPr>
        <w:t>Innovations and breakthroughs</w:t>
      </w:r>
    </w:p>
    <w:p w14:paraId="33D1642C" w14:textId="6C6A2E7D" w:rsidR="00950872" w:rsidRPr="00493FF1" w:rsidRDefault="00950872" w:rsidP="00897361">
      <w:pPr>
        <w:spacing w:line="360" w:lineRule="auto"/>
        <w:rPr>
          <w:rFonts w:ascii="Book Antiqua" w:hAnsi="Book Antiqua"/>
          <w:color w:val="000000"/>
          <w:sz w:val="24"/>
          <w:szCs w:val="24"/>
        </w:rPr>
      </w:pPr>
      <w:r w:rsidRPr="00493FF1">
        <w:rPr>
          <w:rFonts w:ascii="Book Antiqua" w:hAnsi="Book Antiqua"/>
          <w:color w:val="000000"/>
          <w:sz w:val="24"/>
          <w:szCs w:val="24"/>
        </w:rPr>
        <w:t>Current study described a large xanthelasma cohort in Chin</w:t>
      </w:r>
      <w:r w:rsidR="00167EED" w:rsidRPr="00493FF1">
        <w:rPr>
          <w:rFonts w:ascii="Book Antiqua" w:hAnsi="Book Antiqua"/>
          <w:color w:val="000000"/>
          <w:sz w:val="24"/>
          <w:szCs w:val="24"/>
        </w:rPr>
        <w:t>ese population, revealed its po</w:t>
      </w:r>
      <w:r w:rsidRPr="00493FF1">
        <w:rPr>
          <w:rFonts w:ascii="Book Antiqua" w:hAnsi="Book Antiqua"/>
          <w:color w:val="000000"/>
          <w:sz w:val="24"/>
          <w:szCs w:val="24"/>
        </w:rPr>
        <w:t xml:space="preserve">sitive relationship with H. pylori infection, atrophy, intestinal metaplasia, dysplasia, and metabolic disorder as well, indicating an important role of xanthelasma in both carcinogenesis and metabolic dysfunction. </w:t>
      </w:r>
    </w:p>
    <w:p w14:paraId="52C08A38" w14:textId="77777777" w:rsidR="00C86051" w:rsidRDefault="00C86051" w:rsidP="00897361">
      <w:pPr>
        <w:spacing w:line="360" w:lineRule="auto"/>
        <w:rPr>
          <w:rFonts w:ascii="Book Antiqua" w:hAnsi="Book Antiqua"/>
          <w:color w:val="000000"/>
          <w:sz w:val="24"/>
          <w:szCs w:val="24"/>
        </w:rPr>
      </w:pPr>
    </w:p>
    <w:p w14:paraId="2F3ED16A" w14:textId="02FCB844" w:rsidR="00D50C18" w:rsidRPr="00C86051" w:rsidRDefault="00D50C18" w:rsidP="00897361">
      <w:pPr>
        <w:spacing w:line="360" w:lineRule="auto"/>
        <w:rPr>
          <w:rFonts w:ascii="Book Antiqua" w:hAnsi="Book Antiqua"/>
          <w:b/>
          <w:i/>
          <w:color w:val="000000"/>
          <w:sz w:val="24"/>
          <w:szCs w:val="24"/>
        </w:rPr>
      </w:pPr>
      <w:r w:rsidRPr="00C86051">
        <w:rPr>
          <w:rFonts w:ascii="Book Antiqua" w:hAnsi="Book Antiqua"/>
          <w:b/>
          <w:i/>
          <w:color w:val="000000"/>
          <w:sz w:val="24"/>
          <w:szCs w:val="24"/>
        </w:rPr>
        <w:t xml:space="preserve">Applications </w:t>
      </w:r>
    </w:p>
    <w:p w14:paraId="0BFCC856" w14:textId="2A7822AA" w:rsidR="00950872" w:rsidRPr="00493FF1" w:rsidRDefault="00950872" w:rsidP="00897361">
      <w:pPr>
        <w:spacing w:line="360" w:lineRule="auto"/>
        <w:rPr>
          <w:rFonts w:ascii="Book Antiqua" w:hAnsi="Book Antiqua"/>
          <w:color w:val="000000"/>
          <w:sz w:val="24"/>
          <w:szCs w:val="24"/>
        </w:rPr>
      </w:pPr>
      <w:r w:rsidRPr="00493FF1">
        <w:rPr>
          <w:rFonts w:ascii="Book Antiqua" w:hAnsi="Book Antiqua"/>
          <w:color w:val="000000"/>
          <w:sz w:val="24"/>
          <w:szCs w:val="24"/>
        </w:rPr>
        <w:t>With better understanding of xanthelasma pathogenesis and its relationship with metabolic, immunogenic and carcinogenic factors, clinical value of xanthelasma as predicting factor will be envisaged.</w:t>
      </w:r>
    </w:p>
    <w:p w14:paraId="74C1EE38" w14:textId="3667AFB0" w:rsidR="00950872" w:rsidRPr="00493FF1" w:rsidRDefault="00950872" w:rsidP="00897361">
      <w:pPr>
        <w:spacing w:line="360" w:lineRule="auto"/>
        <w:rPr>
          <w:rFonts w:ascii="Book Antiqua" w:hAnsi="Book Antiqua"/>
          <w:color w:val="000000"/>
          <w:sz w:val="24"/>
          <w:szCs w:val="24"/>
        </w:rPr>
      </w:pPr>
    </w:p>
    <w:p w14:paraId="3B419322" w14:textId="4EDCC8CA" w:rsidR="00D50C18" w:rsidRPr="0034417A" w:rsidRDefault="00D50C18" w:rsidP="00897361">
      <w:pPr>
        <w:spacing w:line="360" w:lineRule="auto"/>
        <w:rPr>
          <w:rFonts w:ascii="Book Antiqua" w:hAnsi="Book Antiqua"/>
          <w:b/>
          <w:i/>
          <w:color w:val="000000"/>
          <w:sz w:val="24"/>
          <w:szCs w:val="24"/>
        </w:rPr>
      </w:pPr>
      <w:r w:rsidRPr="0034417A">
        <w:rPr>
          <w:rFonts w:ascii="Book Antiqua" w:hAnsi="Book Antiqua"/>
          <w:b/>
          <w:i/>
          <w:color w:val="000000"/>
          <w:sz w:val="24"/>
          <w:szCs w:val="24"/>
        </w:rPr>
        <w:t>Peer-review</w:t>
      </w:r>
    </w:p>
    <w:p w14:paraId="2EE76B7D" w14:textId="32795600" w:rsidR="00167EED" w:rsidRDefault="00B21CE3" w:rsidP="00897361">
      <w:pPr>
        <w:spacing w:line="360" w:lineRule="auto"/>
        <w:rPr>
          <w:rFonts w:ascii="Book Antiqua" w:hAnsi="Book Antiqua"/>
          <w:color w:val="000000"/>
          <w:sz w:val="24"/>
          <w:szCs w:val="24"/>
        </w:rPr>
      </w:pPr>
      <w:r w:rsidRPr="00493FF1">
        <w:rPr>
          <w:rFonts w:ascii="Book Antiqua" w:hAnsi="Book Antiqua"/>
          <w:color w:val="000000"/>
          <w:sz w:val="24"/>
          <w:szCs w:val="24"/>
        </w:rPr>
        <w:t xml:space="preserve">The authors studied the relationship between gastric xanthelasma and metabolic </w:t>
      </w:r>
      <w:r w:rsidRPr="00493FF1">
        <w:rPr>
          <w:rFonts w:ascii="Book Antiqua" w:hAnsi="Book Antiqua"/>
          <w:color w:val="000000"/>
          <w:sz w:val="24"/>
          <w:szCs w:val="24"/>
        </w:rPr>
        <w:lastRenderedPageBreak/>
        <w:t>disorders in Chinese patients</w:t>
      </w:r>
      <w:r w:rsidR="00CA3B23">
        <w:rPr>
          <w:rFonts w:ascii="Book Antiqua" w:hAnsi="Book Antiqua" w:hint="eastAsia"/>
          <w:color w:val="000000"/>
          <w:sz w:val="24"/>
          <w:szCs w:val="24"/>
        </w:rPr>
        <w:t>.</w:t>
      </w:r>
      <w:r w:rsidR="00CA3B23" w:rsidRPr="00CA3B23">
        <w:rPr>
          <w:rFonts w:ascii="Book Antiqua" w:hAnsi="Book Antiqua"/>
          <w:color w:val="000000"/>
          <w:sz w:val="24"/>
          <w:szCs w:val="24"/>
        </w:rPr>
        <w:t xml:space="preserve"> They collected patient information from endoscopy archives and analysis the relationship of xanthelasma with several biochemical, metabolic and tumor markers.</w:t>
      </w:r>
    </w:p>
    <w:p w14:paraId="3F168EF5" w14:textId="33D0E74F" w:rsidR="00CA3B23" w:rsidRDefault="00CA3B23" w:rsidP="00897361">
      <w:pPr>
        <w:spacing w:line="360" w:lineRule="auto"/>
        <w:rPr>
          <w:rFonts w:ascii="Book Antiqua" w:hAnsi="Book Antiqua"/>
          <w:b/>
          <w:sz w:val="24"/>
          <w:szCs w:val="24"/>
        </w:rPr>
      </w:pPr>
      <w:r>
        <w:rPr>
          <w:rFonts w:ascii="Book Antiqua" w:hAnsi="Book Antiqua"/>
          <w:b/>
          <w:sz w:val="24"/>
          <w:szCs w:val="24"/>
        </w:rPr>
        <w:br w:type="page"/>
      </w:r>
    </w:p>
    <w:p w14:paraId="01A7D236" w14:textId="7DDA1097" w:rsidR="000B6604" w:rsidRPr="00493FF1" w:rsidRDefault="000B6604" w:rsidP="00897361">
      <w:pPr>
        <w:spacing w:line="360" w:lineRule="auto"/>
        <w:rPr>
          <w:rFonts w:ascii="Book Antiqua" w:hAnsi="Book Antiqua"/>
          <w:b/>
          <w:sz w:val="24"/>
          <w:szCs w:val="24"/>
        </w:rPr>
      </w:pPr>
      <w:r w:rsidRPr="00493FF1">
        <w:rPr>
          <w:rFonts w:ascii="Book Antiqua" w:hAnsi="Book Antiqua"/>
          <w:b/>
          <w:sz w:val="24"/>
          <w:szCs w:val="24"/>
        </w:rPr>
        <w:lastRenderedPageBreak/>
        <w:t>R</w:t>
      </w:r>
      <w:r w:rsidR="00CA3B23">
        <w:rPr>
          <w:rFonts w:ascii="Book Antiqua" w:hAnsi="Book Antiqua"/>
          <w:b/>
          <w:sz w:val="24"/>
          <w:szCs w:val="24"/>
        </w:rPr>
        <w:t>EFERENCES</w:t>
      </w:r>
    </w:p>
    <w:p w14:paraId="7135AB13" w14:textId="77777777" w:rsidR="00D20D9D" w:rsidRPr="005B6FFB" w:rsidRDefault="00D20D9D" w:rsidP="00897361">
      <w:pPr>
        <w:spacing w:line="360" w:lineRule="auto"/>
        <w:rPr>
          <w:rFonts w:ascii="Book Antiqua" w:hAnsi="Book Antiqua"/>
          <w:sz w:val="24"/>
          <w:szCs w:val="24"/>
        </w:rPr>
      </w:pPr>
      <w:r w:rsidRPr="005B6FFB">
        <w:rPr>
          <w:rFonts w:ascii="Book Antiqua" w:hAnsi="Book Antiqua"/>
          <w:sz w:val="24"/>
          <w:szCs w:val="24"/>
        </w:rPr>
        <w:t xml:space="preserve">1 </w:t>
      </w:r>
      <w:r w:rsidRPr="005B6FFB">
        <w:rPr>
          <w:rFonts w:ascii="Book Antiqua" w:hAnsi="Book Antiqua"/>
          <w:b/>
          <w:sz w:val="24"/>
          <w:szCs w:val="24"/>
        </w:rPr>
        <w:t>Sekikawa A</w:t>
      </w:r>
      <w:r w:rsidRPr="005B6FFB">
        <w:rPr>
          <w:rFonts w:ascii="Book Antiqua" w:hAnsi="Book Antiqua"/>
          <w:sz w:val="24"/>
          <w:szCs w:val="24"/>
        </w:rPr>
        <w:t xml:space="preserve">, Fukui H, Sada R, Fukuhara M, Marui S, Tanke G, Endo M, Ohara Y, Matsuda F, Nakajima J, Henmi S, Saito S, Tsumura T, Maruo T, Kimura T, Osaki Y. Gastric atrophy and xanthelasma are markers for predicting the development of early gastric cancer. </w:t>
      </w:r>
      <w:r w:rsidRPr="005B6FFB">
        <w:rPr>
          <w:rFonts w:ascii="Book Antiqua" w:hAnsi="Book Antiqua"/>
          <w:i/>
          <w:sz w:val="24"/>
          <w:szCs w:val="24"/>
        </w:rPr>
        <w:t>J Gastroenterol</w:t>
      </w:r>
      <w:r w:rsidRPr="005B6FFB">
        <w:rPr>
          <w:rFonts w:ascii="Book Antiqua" w:hAnsi="Book Antiqua"/>
          <w:sz w:val="24"/>
          <w:szCs w:val="24"/>
        </w:rPr>
        <w:t xml:space="preserve"> 2016; </w:t>
      </w:r>
      <w:r w:rsidRPr="005B6FFB">
        <w:rPr>
          <w:rFonts w:ascii="Book Antiqua" w:hAnsi="Book Antiqua"/>
          <w:b/>
          <w:sz w:val="24"/>
          <w:szCs w:val="24"/>
        </w:rPr>
        <w:t>51</w:t>
      </w:r>
      <w:r w:rsidRPr="005B6FFB">
        <w:rPr>
          <w:rFonts w:ascii="Book Antiqua" w:hAnsi="Book Antiqua"/>
          <w:sz w:val="24"/>
          <w:szCs w:val="24"/>
        </w:rPr>
        <w:t>: 35-42 [PMID: 25904098 DOI: 10.1007/s00535-015-1081-0]</w:t>
      </w:r>
    </w:p>
    <w:p w14:paraId="32F0F3AF" w14:textId="77777777" w:rsidR="00D20D9D" w:rsidRPr="005B6FFB" w:rsidRDefault="00D20D9D" w:rsidP="00897361">
      <w:pPr>
        <w:spacing w:line="360" w:lineRule="auto"/>
        <w:rPr>
          <w:rFonts w:ascii="Book Antiqua" w:hAnsi="Book Antiqua"/>
          <w:sz w:val="24"/>
          <w:szCs w:val="24"/>
        </w:rPr>
      </w:pPr>
      <w:r w:rsidRPr="005B6FFB">
        <w:rPr>
          <w:rFonts w:ascii="Book Antiqua" w:hAnsi="Book Antiqua"/>
          <w:sz w:val="24"/>
          <w:szCs w:val="24"/>
        </w:rPr>
        <w:t xml:space="preserve">2 </w:t>
      </w:r>
      <w:r w:rsidRPr="005B6FFB">
        <w:rPr>
          <w:rFonts w:ascii="Book Antiqua" w:hAnsi="Book Antiqua"/>
          <w:b/>
          <w:sz w:val="24"/>
          <w:szCs w:val="24"/>
        </w:rPr>
        <w:t>Yi SY</w:t>
      </w:r>
      <w:r w:rsidRPr="005B6FFB">
        <w:rPr>
          <w:rFonts w:ascii="Book Antiqua" w:hAnsi="Book Antiqua"/>
          <w:sz w:val="24"/>
          <w:szCs w:val="24"/>
        </w:rPr>
        <w:t xml:space="preserve">. Dyslipidemia and H pylori in gastric xanthomatosis. </w:t>
      </w:r>
      <w:r w:rsidRPr="005B6FFB">
        <w:rPr>
          <w:rFonts w:ascii="Book Antiqua" w:hAnsi="Book Antiqua"/>
          <w:i/>
          <w:sz w:val="24"/>
          <w:szCs w:val="24"/>
        </w:rPr>
        <w:t>World J Gastroenterol</w:t>
      </w:r>
      <w:r w:rsidRPr="005B6FFB">
        <w:rPr>
          <w:rFonts w:ascii="Book Antiqua" w:hAnsi="Book Antiqua"/>
          <w:sz w:val="24"/>
          <w:szCs w:val="24"/>
        </w:rPr>
        <w:t xml:space="preserve"> 2007; </w:t>
      </w:r>
      <w:r w:rsidRPr="005B6FFB">
        <w:rPr>
          <w:rFonts w:ascii="Book Antiqua" w:hAnsi="Book Antiqua"/>
          <w:b/>
          <w:sz w:val="24"/>
          <w:szCs w:val="24"/>
        </w:rPr>
        <w:t>13</w:t>
      </w:r>
      <w:r w:rsidRPr="005B6FFB">
        <w:rPr>
          <w:rFonts w:ascii="Book Antiqua" w:hAnsi="Book Antiqua"/>
          <w:sz w:val="24"/>
          <w:szCs w:val="24"/>
        </w:rPr>
        <w:t>: 4598-4601 [PMID: 17729413]</w:t>
      </w:r>
    </w:p>
    <w:p w14:paraId="60C15D1C" w14:textId="2FE76983" w:rsidR="00D20D9D" w:rsidRPr="005B6FFB" w:rsidRDefault="00D20D9D" w:rsidP="00897361">
      <w:pPr>
        <w:spacing w:line="360" w:lineRule="auto"/>
        <w:rPr>
          <w:rFonts w:ascii="Book Antiqua" w:hAnsi="Book Antiqua"/>
          <w:sz w:val="24"/>
          <w:szCs w:val="24"/>
        </w:rPr>
      </w:pPr>
      <w:r w:rsidRPr="005B6FFB">
        <w:rPr>
          <w:rFonts w:ascii="Book Antiqua" w:hAnsi="Book Antiqua"/>
          <w:sz w:val="24"/>
          <w:szCs w:val="24"/>
        </w:rPr>
        <w:t xml:space="preserve">3 </w:t>
      </w:r>
      <w:r w:rsidRPr="005B6FFB">
        <w:rPr>
          <w:rFonts w:ascii="Book Antiqua" w:hAnsi="Book Antiqua"/>
          <w:b/>
          <w:sz w:val="24"/>
          <w:szCs w:val="24"/>
        </w:rPr>
        <w:t>Dhakal M</w:t>
      </w:r>
      <w:r w:rsidRPr="005B6FFB">
        <w:rPr>
          <w:rFonts w:ascii="Book Antiqua" w:hAnsi="Book Antiqua"/>
          <w:sz w:val="24"/>
          <w:szCs w:val="24"/>
        </w:rPr>
        <w:t xml:space="preserve">, Dhakal OP, Bhandari D, Gupta A. Gastric xanthelasma: an unusual endoscopic finding. </w:t>
      </w:r>
      <w:r w:rsidRPr="005B6FFB">
        <w:rPr>
          <w:rFonts w:ascii="Book Antiqua" w:hAnsi="Book Antiqua"/>
          <w:i/>
          <w:sz w:val="24"/>
          <w:szCs w:val="24"/>
        </w:rPr>
        <w:t>BMJ Case Rep</w:t>
      </w:r>
      <w:r w:rsidRPr="005B6FFB">
        <w:rPr>
          <w:rFonts w:ascii="Book Antiqua" w:hAnsi="Book Antiqua"/>
          <w:sz w:val="24"/>
          <w:szCs w:val="24"/>
        </w:rPr>
        <w:t xml:space="preserve"> 2013; </w:t>
      </w:r>
      <w:r w:rsidRPr="005B6FFB">
        <w:rPr>
          <w:rFonts w:ascii="Book Antiqua" w:hAnsi="Book Antiqua"/>
          <w:b/>
          <w:sz w:val="24"/>
          <w:szCs w:val="24"/>
        </w:rPr>
        <w:t>2013</w:t>
      </w:r>
      <w:r w:rsidRPr="005B6FFB">
        <w:rPr>
          <w:rFonts w:ascii="Book Antiqua" w:hAnsi="Book Antiqua"/>
          <w:sz w:val="24"/>
          <w:szCs w:val="24"/>
        </w:rPr>
        <w:t>:</w:t>
      </w:r>
      <w:r w:rsidR="00B62843">
        <w:rPr>
          <w:rFonts w:ascii="Book Antiqua" w:hAnsi="Book Antiqua"/>
          <w:sz w:val="24"/>
          <w:szCs w:val="24"/>
        </w:rPr>
        <w:t xml:space="preserve"> </w:t>
      </w:r>
      <w:r w:rsidRPr="005B6FFB">
        <w:rPr>
          <w:rFonts w:ascii="Book Antiqua" w:hAnsi="Book Antiqua"/>
          <w:sz w:val="24"/>
          <w:szCs w:val="24"/>
        </w:rPr>
        <w:t>[PMID: 24165503 DOI: 10.1136/bcr-2013-201017]</w:t>
      </w:r>
    </w:p>
    <w:p w14:paraId="751DE185" w14:textId="77777777" w:rsidR="00D20D9D" w:rsidRPr="005B6FFB" w:rsidRDefault="00D20D9D" w:rsidP="00897361">
      <w:pPr>
        <w:spacing w:line="360" w:lineRule="auto"/>
        <w:rPr>
          <w:rFonts w:ascii="Book Antiqua" w:hAnsi="Book Antiqua"/>
          <w:sz w:val="24"/>
          <w:szCs w:val="24"/>
        </w:rPr>
      </w:pPr>
      <w:r w:rsidRPr="005B6FFB">
        <w:rPr>
          <w:rFonts w:ascii="Book Antiqua" w:hAnsi="Book Antiqua"/>
          <w:sz w:val="24"/>
          <w:szCs w:val="24"/>
        </w:rPr>
        <w:t xml:space="preserve">4 </w:t>
      </w:r>
      <w:r w:rsidRPr="005B6FFB">
        <w:rPr>
          <w:rFonts w:ascii="Book Antiqua" w:hAnsi="Book Antiqua"/>
          <w:b/>
          <w:sz w:val="24"/>
          <w:szCs w:val="24"/>
        </w:rPr>
        <w:t>Sekikawa A</w:t>
      </w:r>
      <w:r w:rsidRPr="005B6FFB">
        <w:rPr>
          <w:rFonts w:ascii="Book Antiqua" w:hAnsi="Book Antiqua"/>
          <w:sz w:val="24"/>
          <w:szCs w:val="24"/>
        </w:rPr>
        <w:t xml:space="preserve">, Fukui H, Maruo T, Tsumura T, Kanesaka T, Okabe Y, Osaki Y. Gastric xanthelasma may be a warning sign for the presence of early gastric cancer. </w:t>
      </w:r>
      <w:r w:rsidRPr="005B6FFB">
        <w:rPr>
          <w:rFonts w:ascii="Book Antiqua" w:hAnsi="Book Antiqua"/>
          <w:i/>
          <w:sz w:val="24"/>
          <w:szCs w:val="24"/>
        </w:rPr>
        <w:t>J Gastroenterol Hepatol</w:t>
      </w:r>
      <w:r w:rsidRPr="005B6FFB">
        <w:rPr>
          <w:rFonts w:ascii="Book Antiqua" w:hAnsi="Book Antiqua"/>
          <w:sz w:val="24"/>
          <w:szCs w:val="24"/>
        </w:rPr>
        <w:t xml:space="preserve"> 2014; </w:t>
      </w:r>
      <w:r w:rsidRPr="005B6FFB">
        <w:rPr>
          <w:rFonts w:ascii="Book Antiqua" w:hAnsi="Book Antiqua"/>
          <w:b/>
          <w:sz w:val="24"/>
          <w:szCs w:val="24"/>
        </w:rPr>
        <w:t>29</w:t>
      </w:r>
      <w:r w:rsidRPr="005B6FFB">
        <w:rPr>
          <w:rFonts w:ascii="Book Antiqua" w:hAnsi="Book Antiqua"/>
          <w:sz w:val="24"/>
          <w:szCs w:val="24"/>
        </w:rPr>
        <w:t>: 951-956 [PMID: 24372908 DOI: 10.1111/jgh.12512]</w:t>
      </w:r>
    </w:p>
    <w:p w14:paraId="1661B02B" w14:textId="77777777" w:rsidR="00D20D9D" w:rsidRPr="005B6FFB" w:rsidRDefault="00D20D9D" w:rsidP="00897361">
      <w:pPr>
        <w:spacing w:line="360" w:lineRule="auto"/>
        <w:rPr>
          <w:rFonts w:ascii="Book Antiqua" w:hAnsi="Book Antiqua"/>
          <w:sz w:val="24"/>
          <w:szCs w:val="24"/>
        </w:rPr>
      </w:pPr>
      <w:r w:rsidRPr="005B6FFB">
        <w:rPr>
          <w:rFonts w:ascii="Book Antiqua" w:hAnsi="Book Antiqua"/>
          <w:sz w:val="24"/>
          <w:szCs w:val="24"/>
        </w:rPr>
        <w:t xml:space="preserve">5 </w:t>
      </w:r>
      <w:r w:rsidRPr="005B6FFB">
        <w:rPr>
          <w:rFonts w:ascii="Book Antiqua" w:hAnsi="Book Antiqua"/>
          <w:b/>
          <w:sz w:val="24"/>
          <w:szCs w:val="24"/>
        </w:rPr>
        <w:t>Hori S</w:t>
      </w:r>
      <w:r w:rsidRPr="005B6FFB">
        <w:rPr>
          <w:rFonts w:ascii="Book Antiqua" w:hAnsi="Book Antiqua"/>
          <w:sz w:val="24"/>
          <w:szCs w:val="24"/>
        </w:rPr>
        <w:t xml:space="preserve">, Tsutsumi Y. Helicobacter pylori infection in gastric xanthomas: immunohistochemical analysis of 145 lesions. </w:t>
      </w:r>
      <w:r w:rsidRPr="005B6FFB">
        <w:rPr>
          <w:rFonts w:ascii="Book Antiqua" w:hAnsi="Book Antiqua"/>
          <w:i/>
          <w:sz w:val="24"/>
          <w:szCs w:val="24"/>
        </w:rPr>
        <w:t>Pathol Int</w:t>
      </w:r>
      <w:r w:rsidRPr="005B6FFB">
        <w:rPr>
          <w:rFonts w:ascii="Book Antiqua" w:hAnsi="Book Antiqua"/>
          <w:sz w:val="24"/>
          <w:szCs w:val="24"/>
        </w:rPr>
        <w:t xml:space="preserve"> 1996; </w:t>
      </w:r>
      <w:r w:rsidRPr="005B6FFB">
        <w:rPr>
          <w:rFonts w:ascii="Book Antiqua" w:hAnsi="Book Antiqua"/>
          <w:b/>
          <w:sz w:val="24"/>
          <w:szCs w:val="24"/>
        </w:rPr>
        <w:t>46</w:t>
      </w:r>
      <w:r w:rsidRPr="005B6FFB">
        <w:rPr>
          <w:rFonts w:ascii="Book Antiqua" w:hAnsi="Book Antiqua"/>
          <w:sz w:val="24"/>
          <w:szCs w:val="24"/>
        </w:rPr>
        <w:t>: 589-593 [PMID: 8893228]</w:t>
      </w:r>
    </w:p>
    <w:p w14:paraId="3CB0170C" w14:textId="77777777" w:rsidR="00D20D9D" w:rsidRPr="005B6FFB" w:rsidRDefault="00D20D9D" w:rsidP="00897361">
      <w:pPr>
        <w:spacing w:line="360" w:lineRule="auto"/>
        <w:rPr>
          <w:rFonts w:ascii="Book Antiqua" w:hAnsi="Book Antiqua"/>
          <w:sz w:val="24"/>
          <w:szCs w:val="24"/>
        </w:rPr>
      </w:pPr>
      <w:r w:rsidRPr="005B6FFB">
        <w:rPr>
          <w:rFonts w:ascii="Book Antiqua" w:hAnsi="Book Antiqua"/>
          <w:sz w:val="24"/>
          <w:szCs w:val="24"/>
        </w:rPr>
        <w:t xml:space="preserve">6 </w:t>
      </w:r>
      <w:r w:rsidRPr="005B6FFB">
        <w:rPr>
          <w:rFonts w:ascii="Book Antiqua" w:hAnsi="Book Antiqua"/>
          <w:b/>
          <w:sz w:val="24"/>
          <w:szCs w:val="24"/>
        </w:rPr>
        <w:t>Isomoto H</w:t>
      </w:r>
      <w:r w:rsidRPr="005B6FFB">
        <w:rPr>
          <w:rFonts w:ascii="Book Antiqua" w:hAnsi="Book Antiqua"/>
          <w:sz w:val="24"/>
          <w:szCs w:val="24"/>
        </w:rPr>
        <w:t xml:space="preserve">, Mizuta Y, Inoue K, Matsuo T, Hayakawa T, Miyazaki M, Onita K, Takeshima F, Murase K, Shimokawa I, Kohno S. A close relationship between Helicobacter pylori infection and gastric xanthoma. </w:t>
      </w:r>
      <w:r w:rsidRPr="005B6FFB">
        <w:rPr>
          <w:rFonts w:ascii="Book Antiqua" w:hAnsi="Book Antiqua"/>
          <w:i/>
          <w:sz w:val="24"/>
          <w:szCs w:val="24"/>
        </w:rPr>
        <w:t>Scand J Gastroenterol</w:t>
      </w:r>
      <w:r w:rsidRPr="005B6FFB">
        <w:rPr>
          <w:rFonts w:ascii="Book Antiqua" w:hAnsi="Book Antiqua"/>
          <w:sz w:val="24"/>
          <w:szCs w:val="24"/>
        </w:rPr>
        <w:t xml:space="preserve"> 1999; </w:t>
      </w:r>
      <w:r w:rsidRPr="005B6FFB">
        <w:rPr>
          <w:rFonts w:ascii="Book Antiqua" w:hAnsi="Book Antiqua"/>
          <w:b/>
          <w:sz w:val="24"/>
          <w:szCs w:val="24"/>
        </w:rPr>
        <w:t>34</w:t>
      </w:r>
      <w:r w:rsidRPr="005B6FFB">
        <w:rPr>
          <w:rFonts w:ascii="Book Antiqua" w:hAnsi="Book Antiqua"/>
          <w:sz w:val="24"/>
          <w:szCs w:val="24"/>
        </w:rPr>
        <w:t>: 346-352 [PMID: 10365893]</w:t>
      </w:r>
    </w:p>
    <w:p w14:paraId="4A70EE64" w14:textId="77777777" w:rsidR="00D20D9D" w:rsidRPr="005B6FFB" w:rsidRDefault="00D20D9D" w:rsidP="00897361">
      <w:pPr>
        <w:spacing w:line="360" w:lineRule="auto"/>
        <w:rPr>
          <w:rFonts w:ascii="Book Antiqua" w:hAnsi="Book Antiqua"/>
          <w:sz w:val="24"/>
          <w:szCs w:val="24"/>
        </w:rPr>
      </w:pPr>
      <w:r w:rsidRPr="005B6FFB">
        <w:rPr>
          <w:rFonts w:ascii="Book Antiqua" w:hAnsi="Book Antiqua"/>
          <w:sz w:val="24"/>
          <w:szCs w:val="24"/>
        </w:rPr>
        <w:t xml:space="preserve">7 </w:t>
      </w:r>
      <w:r w:rsidRPr="005B6FFB">
        <w:rPr>
          <w:rFonts w:ascii="Book Antiqua" w:hAnsi="Book Antiqua"/>
          <w:b/>
          <w:sz w:val="24"/>
          <w:szCs w:val="24"/>
        </w:rPr>
        <w:t>Chang FY</w:t>
      </w:r>
      <w:r w:rsidRPr="005B6FFB">
        <w:rPr>
          <w:rFonts w:ascii="Book Antiqua" w:hAnsi="Book Antiqua"/>
          <w:sz w:val="24"/>
          <w:szCs w:val="24"/>
        </w:rPr>
        <w:t xml:space="preserve">, Shih CY, Lee SD. Abnormal serum lipid levels in subjects with gastric xanthoma. </w:t>
      </w:r>
      <w:r w:rsidRPr="005B6FFB">
        <w:rPr>
          <w:rFonts w:ascii="Book Antiqua" w:hAnsi="Book Antiqua"/>
          <w:i/>
          <w:sz w:val="24"/>
          <w:szCs w:val="24"/>
        </w:rPr>
        <w:t>Clin Chim Acta</w:t>
      </w:r>
      <w:r w:rsidRPr="005B6FFB">
        <w:rPr>
          <w:rFonts w:ascii="Book Antiqua" w:hAnsi="Book Antiqua"/>
          <w:sz w:val="24"/>
          <w:szCs w:val="24"/>
        </w:rPr>
        <w:t xml:space="preserve"> 1993; </w:t>
      </w:r>
      <w:r w:rsidRPr="005B6FFB">
        <w:rPr>
          <w:rFonts w:ascii="Book Antiqua" w:hAnsi="Book Antiqua"/>
          <w:b/>
          <w:sz w:val="24"/>
          <w:szCs w:val="24"/>
        </w:rPr>
        <w:t>217</w:t>
      </w:r>
      <w:r w:rsidRPr="005B6FFB">
        <w:rPr>
          <w:rFonts w:ascii="Book Antiqua" w:hAnsi="Book Antiqua"/>
          <w:sz w:val="24"/>
          <w:szCs w:val="24"/>
        </w:rPr>
        <w:t>: 233-235 [PMID: 8261635]</w:t>
      </w:r>
    </w:p>
    <w:p w14:paraId="697653A8" w14:textId="77777777" w:rsidR="00D20D9D" w:rsidRPr="005B6FFB" w:rsidRDefault="00D20D9D" w:rsidP="00897361">
      <w:pPr>
        <w:spacing w:line="360" w:lineRule="auto"/>
        <w:rPr>
          <w:rFonts w:ascii="Book Antiqua" w:hAnsi="Book Antiqua"/>
          <w:sz w:val="24"/>
          <w:szCs w:val="24"/>
        </w:rPr>
      </w:pPr>
      <w:r w:rsidRPr="005B6FFB">
        <w:rPr>
          <w:rFonts w:ascii="Book Antiqua" w:hAnsi="Book Antiqua"/>
          <w:sz w:val="24"/>
          <w:szCs w:val="24"/>
        </w:rPr>
        <w:t xml:space="preserve">8 </w:t>
      </w:r>
      <w:r w:rsidRPr="005B6FFB">
        <w:rPr>
          <w:rFonts w:ascii="Book Antiqua" w:hAnsi="Book Antiqua"/>
          <w:b/>
          <w:sz w:val="24"/>
          <w:szCs w:val="24"/>
        </w:rPr>
        <w:t>Xu C</w:t>
      </w:r>
      <w:r w:rsidRPr="005B6FFB">
        <w:rPr>
          <w:rFonts w:ascii="Book Antiqua" w:hAnsi="Book Antiqua"/>
          <w:sz w:val="24"/>
          <w:szCs w:val="24"/>
        </w:rPr>
        <w:t xml:space="preserve">, Chen Y, Xu L, Miao M, Li Y, Yu C. Serum complement C3 levels are associated with nonalcoholic fatty liver disease independently of metabolic features in Chinese population. </w:t>
      </w:r>
      <w:r w:rsidRPr="005B6FFB">
        <w:rPr>
          <w:rFonts w:ascii="Book Antiqua" w:hAnsi="Book Antiqua"/>
          <w:i/>
          <w:sz w:val="24"/>
          <w:szCs w:val="24"/>
        </w:rPr>
        <w:t>Sci Rep</w:t>
      </w:r>
      <w:r w:rsidRPr="005B6FFB">
        <w:rPr>
          <w:rFonts w:ascii="Book Antiqua" w:hAnsi="Book Antiqua"/>
          <w:sz w:val="24"/>
          <w:szCs w:val="24"/>
        </w:rPr>
        <w:t xml:space="preserve"> 2016; </w:t>
      </w:r>
      <w:r w:rsidRPr="005B6FFB">
        <w:rPr>
          <w:rFonts w:ascii="Book Antiqua" w:hAnsi="Book Antiqua"/>
          <w:b/>
          <w:sz w:val="24"/>
          <w:szCs w:val="24"/>
        </w:rPr>
        <w:t>6</w:t>
      </w:r>
      <w:r w:rsidRPr="005B6FFB">
        <w:rPr>
          <w:rFonts w:ascii="Book Antiqua" w:hAnsi="Book Antiqua"/>
          <w:sz w:val="24"/>
          <w:szCs w:val="24"/>
        </w:rPr>
        <w:t xml:space="preserve">: 23279 [PMID: 27029598 DOI: </w:t>
      </w:r>
      <w:r w:rsidRPr="005B6FFB">
        <w:rPr>
          <w:rFonts w:ascii="Book Antiqua" w:hAnsi="Book Antiqua"/>
          <w:sz w:val="24"/>
          <w:szCs w:val="24"/>
        </w:rPr>
        <w:lastRenderedPageBreak/>
        <w:t>10.1038/srep23279]</w:t>
      </w:r>
    </w:p>
    <w:p w14:paraId="7B74525B" w14:textId="77777777" w:rsidR="00D20D9D" w:rsidRPr="005B6FFB" w:rsidRDefault="00D20D9D" w:rsidP="00897361">
      <w:pPr>
        <w:spacing w:line="360" w:lineRule="auto"/>
        <w:rPr>
          <w:rFonts w:ascii="Book Antiqua" w:hAnsi="Book Antiqua"/>
          <w:sz w:val="24"/>
          <w:szCs w:val="24"/>
        </w:rPr>
      </w:pPr>
      <w:r w:rsidRPr="005B6FFB">
        <w:rPr>
          <w:rFonts w:ascii="Book Antiqua" w:hAnsi="Book Antiqua"/>
          <w:sz w:val="24"/>
          <w:szCs w:val="24"/>
        </w:rPr>
        <w:t xml:space="preserve">9 </w:t>
      </w:r>
      <w:r w:rsidRPr="005B6FFB">
        <w:rPr>
          <w:rFonts w:ascii="Book Antiqua" w:hAnsi="Book Antiqua"/>
          <w:b/>
          <w:sz w:val="24"/>
          <w:szCs w:val="24"/>
        </w:rPr>
        <w:t>Wang J</w:t>
      </w:r>
      <w:r w:rsidRPr="005B6FFB">
        <w:rPr>
          <w:rFonts w:ascii="Book Antiqua" w:hAnsi="Book Antiqua"/>
          <w:sz w:val="24"/>
          <w:szCs w:val="24"/>
        </w:rPr>
        <w:t xml:space="preserve">, Xu C, Xun Y, Lu Z, Shi J, Yu C, Li Y. ZJU index: a novel model for predicting nonalcoholic fatty liver disease in a Chinese population. </w:t>
      </w:r>
      <w:r w:rsidRPr="005B6FFB">
        <w:rPr>
          <w:rFonts w:ascii="Book Antiqua" w:hAnsi="Book Antiqua"/>
          <w:i/>
          <w:sz w:val="24"/>
          <w:szCs w:val="24"/>
        </w:rPr>
        <w:t>Sci Rep</w:t>
      </w:r>
      <w:r w:rsidRPr="005B6FFB">
        <w:rPr>
          <w:rFonts w:ascii="Book Antiqua" w:hAnsi="Book Antiqua"/>
          <w:sz w:val="24"/>
          <w:szCs w:val="24"/>
        </w:rPr>
        <w:t xml:space="preserve"> 2015; </w:t>
      </w:r>
      <w:r w:rsidRPr="005B6FFB">
        <w:rPr>
          <w:rFonts w:ascii="Book Antiqua" w:hAnsi="Book Antiqua"/>
          <w:b/>
          <w:sz w:val="24"/>
          <w:szCs w:val="24"/>
        </w:rPr>
        <w:t>5</w:t>
      </w:r>
      <w:r w:rsidRPr="005B6FFB">
        <w:rPr>
          <w:rFonts w:ascii="Book Antiqua" w:hAnsi="Book Antiqua"/>
          <w:sz w:val="24"/>
          <w:szCs w:val="24"/>
        </w:rPr>
        <w:t>: 16494 [PMID: 26568423 DOI: 10.1038/srep16494]</w:t>
      </w:r>
    </w:p>
    <w:p w14:paraId="388876B4" w14:textId="77777777" w:rsidR="00D20D9D" w:rsidRPr="005B6FFB" w:rsidRDefault="00D20D9D" w:rsidP="00897361">
      <w:pPr>
        <w:spacing w:line="360" w:lineRule="auto"/>
        <w:rPr>
          <w:rFonts w:ascii="Book Antiqua" w:hAnsi="Book Antiqua"/>
          <w:sz w:val="24"/>
          <w:szCs w:val="24"/>
        </w:rPr>
      </w:pPr>
      <w:r w:rsidRPr="005B6FFB">
        <w:rPr>
          <w:rFonts w:ascii="Book Antiqua" w:hAnsi="Book Antiqua"/>
          <w:sz w:val="24"/>
          <w:szCs w:val="24"/>
        </w:rPr>
        <w:t xml:space="preserve">10 </w:t>
      </w:r>
      <w:r w:rsidRPr="005B6FFB">
        <w:rPr>
          <w:rFonts w:ascii="Book Antiqua" w:hAnsi="Book Antiqua"/>
          <w:b/>
          <w:sz w:val="24"/>
          <w:szCs w:val="24"/>
        </w:rPr>
        <w:t>Wang J</w:t>
      </w:r>
      <w:r w:rsidRPr="005B6FFB">
        <w:rPr>
          <w:rFonts w:ascii="Book Antiqua" w:hAnsi="Book Antiqua"/>
          <w:sz w:val="24"/>
          <w:szCs w:val="24"/>
        </w:rPr>
        <w:t xml:space="preserve">, Zhu W, Huang S, Xu L, Miao M, Wu C, Yu C, Li Y, Xu C. Serum apoB levels independently predict the development of non-alcoholic fatty liver disease: A 7-year prospective study. </w:t>
      </w:r>
      <w:r w:rsidRPr="005B6FFB">
        <w:rPr>
          <w:rFonts w:ascii="Book Antiqua" w:hAnsi="Book Antiqua"/>
          <w:i/>
          <w:sz w:val="24"/>
          <w:szCs w:val="24"/>
        </w:rPr>
        <w:t>Liver Int</w:t>
      </w:r>
      <w:r w:rsidRPr="005B6FFB">
        <w:rPr>
          <w:rFonts w:ascii="Book Antiqua" w:hAnsi="Book Antiqua"/>
          <w:sz w:val="24"/>
          <w:szCs w:val="24"/>
        </w:rPr>
        <w:t xml:space="preserve"> 2017; </w:t>
      </w:r>
      <w:r w:rsidRPr="005B6FFB">
        <w:rPr>
          <w:rFonts w:ascii="Book Antiqua" w:hAnsi="Book Antiqua"/>
          <w:b/>
          <w:sz w:val="24"/>
          <w:szCs w:val="24"/>
        </w:rPr>
        <w:t>37</w:t>
      </w:r>
      <w:r w:rsidRPr="005B6FFB">
        <w:rPr>
          <w:rFonts w:ascii="Book Antiqua" w:hAnsi="Book Antiqua"/>
          <w:sz w:val="24"/>
          <w:szCs w:val="24"/>
        </w:rPr>
        <w:t>: 1202-1208 [PMID: 28106941 DOI: 10.1111/liv.13363]</w:t>
      </w:r>
    </w:p>
    <w:p w14:paraId="663EA4CA" w14:textId="77777777" w:rsidR="00D20D9D" w:rsidRPr="005B6FFB" w:rsidRDefault="00D20D9D" w:rsidP="00897361">
      <w:pPr>
        <w:spacing w:line="360" w:lineRule="auto"/>
        <w:rPr>
          <w:rFonts w:ascii="Book Antiqua" w:hAnsi="Book Antiqua"/>
          <w:sz w:val="24"/>
          <w:szCs w:val="24"/>
        </w:rPr>
      </w:pPr>
      <w:r w:rsidRPr="005B6FFB">
        <w:rPr>
          <w:rFonts w:ascii="Book Antiqua" w:hAnsi="Book Antiqua"/>
          <w:sz w:val="24"/>
          <w:szCs w:val="24"/>
        </w:rPr>
        <w:t xml:space="preserve">11 </w:t>
      </w:r>
      <w:r w:rsidRPr="005B6FFB">
        <w:rPr>
          <w:rFonts w:ascii="Book Antiqua" w:hAnsi="Book Antiqua"/>
          <w:b/>
          <w:sz w:val="24"/>
          <w:szCs w:val="24"/>
        </w:rPr>
        <w:t>Du Y</w:t>
      </w:r>
      <w:r w:rsidRPr="005B6FFB">
        <w:rPr>
          <w:rFonts w:ascii="Book Antiqua" w:hAnsi="Book Antiqua"/>
          <w:sz w:val="24"/>
          <w:szCs w:val="24"/>
        </w:rPr>
        <w:t xml:space="preserve">, Bai Y, Xie P, Fang J, Wang X, Hou X, Tian D, Wang C, Liu Y, Sha W, Wang B, Li Y, Zhang G, Li Y, Shi R, Xu J, Li Y, Huang M, Han S, Liu J, Ren X, Xie P, Wang Z, Cui L, Sheng J, Luo H, Wang Z, Zhao X, Dai N, Nie Y, Zou Y, Xia B, Fan Z, Chen Z, Lin S, Li ZS; Chinese Chronic Gastritis Research group. Chronic gastritis in China: a national multi-center survey. </w:t>
      </w:r>
      <w:r w:rsidRPr="005B6FFB">
        <w:rPr>
          <w:rFonts w:ascii="Book Antiqua" w:hAnsi="Book Antiqua"/>
          <w:i/>
          <w:sz w:val="24"/>
          <w:szCs w:val="24"/>
        </w:rPr>
        <w:t>BMC Gastroenterol</w:t>
      </w:r>
      <w:r w:rsidRPr="005B6FFB">
        <w:rPr>
          <w:rFonts w:ascii="Book Antiqua" w:hAnsi="Book Antiqua"/>
          <w:sz w:val="24"/>
          <w:szCs w:val="24"/>
        </w:rPr>
        <w:t xml:space="preserve"> 2014; </w:t>
      </w:r>
      <w:r w:rsidRPr="005B6FFB">
        <w:rPr>
          <w:rFonts w:ascii="Book Antiqua" w:hAnsi="Book Antiqua"/>
          <w:b/>
          <w:sz w:val="24"/>
          <w:szCs w:val="24"/>
        </w:rPr>
        <w:t>14</w:t>
      </w:r>
      <w:r w:rsidRPr="005B6FFB">
        <w:rPr>
          <w:rFonts w:ascii="Book Antiqua" w:hAnsi="Book Antiqua"/>
          <w:sz w:val="24"/>
          <w:szCs w:val="24"/>
        </w:rPr>
        <w:t>: 21 [PMID: 24502423 DOI: 10.1186/1471-230X-14-21]</w:t>
      </w:r>
    </w:p>
    <w:p w14:paraId="0C44CB94" w14:textId="77777777" w:rsidR="00D20D9D" w:rsidRPr="005B6FFB" w:rsidRDefault="00D20D9D" w:rsidP="00897361">
      <w:pPr>
        <w:spacing w:line="360" w:lineRule="auto"/>
        <w:rPr>
          <w:rFonts w:ascii="Book Antiqua" w:hAnsi="Book Antiqua"/>
          <w:sz w:val="24"/>
          <w:szCs w:val="24"/>
        </w:rPr>
      </w:pPr>
      <w:r w:rsidRPr="005B6FFB">
        <w:rPr>
          <w:rFonts w:ascii="Book Antiqua" w:hAnsi="Book Antiqua"/>
          <w:sz w:val="24"/>
          <w:szCs w:val="24"/>
        </w:rPr>
        <w:t xml:space="preserve">12 </w:t>
      </w:r>
      <w:r w:rsidRPr="005B6FFB">
        <w:rPr>
          <w:rFonts w:ascii="Book Antiqua" w:hAnsi="Book Antiqua"/>
          <w:b/>
          <w:sz w:val="24"/>
          <w:szCs w:val="24"/>
        </w:rPr>
        <w:t>Köksal AŞ</w:t>
      </w:r>
      <w:r w:rsidRPr="005B6FFB">
        <w:rPr>
          <w:rFonts w:ascii="Book Antiqua" w:hAnsi="Book Antiqua"/>
          <w:sz w:val="24"/>
          <w:szCs w:val="24"/>
        </w:rPr>
        <w:t xml:space="preserve">, Suna N, Kalkan İH, Eminler AT, Sakaoğulları ŞZ, Turhan N, Saygılı F, Kuzu UB, Öztaş E, Parlak E. Is Gastric Xanthelasma an Alarming Endoscopic Marker for Advanced Atrophic Gastritis and Intestinal Metaplasia? </w:t>
      </w:r>
      <w:r w:rsidRPr="005B6FFB">
        <w:rPr>
          <w:rFonts w:ascii="Book Antiqua" w:hAnsi="Book Antiqua"/>
          <w:i/>
          <w:sz w:val="24"/>
          <w:szCs w:val="24"/>
        </w:rPr>
        <w:t>Dig Dis Sci</w:t>
      </w:r>
      <w:r w:rsidRPr="005B6FFB">
        <w:rPr>
          <w:rFonts w:ascii="Book Antiqua" w:hAnsi="Book Antiqua"/>
          <w:sz w:val="24"/>
          <w:szCs w:val="24"/>
        </w:rPr>
        <w:t xml:space="preserve"> 2016; </w:t>
      </w:r>
      <w:r w:rsidRPr="005B6FFB">
        <w:rPr>
          <w:rFonts w:ascii="Book Antiqua" w:hAnsi="Book Antiqua"/>
          <w:b/>
          <w:sz w:val="24"/>
          <w:szCs w:val="24"/>
        </w:rPr>
        <w:t>61</w:t>
      </w:r>
      <w:r w:rsidRPr="005B6FFB">
        <w:rPr>
          <w:rFonts w:ascii="Book Antiqua" w:hAnsi="Book Antiqua"/>
          <w:sz w:val="24"/>
          <w:szCs w:val="24"/>
        </w:rPr>
        <w:t>: 2949-2955 [PMID: 27250981 DOI: 10.1007/s10620-016-4210-6]</w:t>
      </w:r>
    </w:p>
    <w:p w14:paraId="46429959" w14:textId="77777777" w:rsidR="00D20D9D" w:rsidRPr="005B6FFB" w:rsidRDefault="00D20D9D" w:rsidP="00897361">
      <w:pPr>
        <w:spacing w:line="360" w:lineRule="auto"/>
        <w:rPr>
          <w:rFonts w:ascii="Book Antiqua" w:hAnsi="Book Antiqua"/>
          <w:sz w:val="24"/>
          <w:szCs w:val="24"/>
        </w:rPr>
      </w:pPr>
      <w:r w:rsidRPr="005B6FFB">
        <w:rPr>
          <w:rFonts w:ascii="Book Antiqua" w:hAnsi="Book Antiqua"/>
          <w:sz w:val="24"/>
          <w:szCs w:val="24"/>
        </w:rPr>
        <w:t xml:space="preserve">13 </w:t>
      </w:r>
      <w:r w:rsidRPr="005B6FFB">
        <w:rPr>
          <w:rFonts w:ascii="Book Antiqua" w:hAnsi="Book Antiqua"/>
          <w:b/>
          <w:sz w:val="24"/>
          <w:szCs w:val="24"/>
        </w:rPr>
        <w:t>Rugge M</w:t>
      </w:r>
      <w:r w:rsidRPr="005B6FFB">
        <w:rPr>
          <w:rFonts w:ascii="Book Antiqua" w:hAnsi="Book Antiqua"/>
          <w:sz w:val="24"/>
          <w:szCs w:val="24"/>
        </w:rPr>
        <w:t xml:space="preserve">, Correa P, Dixon MF, Hattori T, Leandro G, Lewin K, Riddell RH, Sipponen P, Watanabe H. Gastric dysplasia: the Padova international classification. </w:t>
      </w:r>
      <w:r w:rsidRPr="005B6FFB">
        <w:rPr>
          <w:rFonts w:ascii="Book Antiqua" w:hAnsi="Book Antiqua"/>
          <w:i/>
          <w:sz w:val="24"/>
          <w:szCs w:val="24"/>
        </w:rPr>
        <w:t>Am J Surg Pathol</w:t>
      </w:r>
      <w:r w:rsidRPr="005B6FFB">
        <w:rPr>
          <w:rFonts w:ascii="Book Antiqua" w:hAnsi="Book Antiqua"/>
          <w:sz w:val="24"/>
          <w:szCs w:val="24"/>
        </w:rPr>
        <w:t xml:space="preserve"> 2000; </w:t>
      </w:r>
      <w:r w:rsidRPr="005B6FFB">
        <w:rPr>
          <w:rFonts w:ascii="Book Antiqua" w:hAnsi="Book Antiqua"/>
          <w:b/>
          <w:sz w:val="24"/>
          <w:szCs w:val="24"/>
        </w:rPr>
        <w:t>24</w:t>
      </w:r>
      <w:r w:rsidRPr="005B6FFB">
        <w:rPr>
          <w:rFonts w:ascii="Book Antiqua" w:hAnsi="Book Antiqua"/>
          <w:sz w:val="24"/>
          <w:szCs w:val="24"/>
        </w:rPr>
        <w:t>: 167-176 [PMID: 10680883]</w:t>
      </w:r>
    </w:p>
    <w:p w14:paraId="0401C819" w14:textId="77777777" w:rsidR="00D20D9D" w:rsidRPr="005B6FFB" w:rsidRDefault="00D20D9D" w:rsidP="00897361">
      <w:pPr>
        <w:spacing w:line="360" w:lineRule="auto"/>
        <w:rPr>
          <w:rFonts w:ascii="Book Antiqua" w:hAnsi="Book Antiqua"/>
          <w:sz w:val="24"/>
          <w:szCs w:val="24"/>
        </w:rPr>
      </w:pPr>
      <w:r w:rsidRPr="005B6FFB">
        <w:rPr>
          <w:rFonts w:ascii="Book Antiqua" w:hAnsi="Book Antiqua"/>
          <w:sz w:val="24"/>
          <w:szCs w:val="24"/>
        </w:rPr>
        <w:t xml:space="preserve">14 </w:t>
      </w:r>
      <w:r w:rsidRPr="005B6FFB">
        <w:rPr>
          <w:rFonts w:ascii="Book Antiqua" w:hAnsi="Book Antiqua"/>
          <w:b/>
          <w:sz w:val="24"/>
          <w:szCs w:val="24"/>
        </w:rPr>
        <w:t>Kaiserling E</w:t>
      </w:r>
      <w:r w:rsidRPr="005B6FFB">
        <w:rPr>
          <w:rFonts w:ascii="Book Antiqua" w:hAnsi="Book Antiqua"/>
          <w:sz w:val="24"/>
          <w:szCs w:val="24"/>
        </w:rPr>
        <w:t xml:space="preserve">, Heinle H, Itabe H, Takano T, Remmele W. Lipid islands in human gastric mucosa: morphological and immunohistochemical findings. </w:t>
      </w:r>
      <w:r w:rsidRPr="005B6FFB">
        <w:rPr>
          <w:rFonts w:ascii="Book Antiqua" w:hAnsi="Book Antiqua"/>
          <w:i/>
          <w:sz w:val="24"/>
          <w:szCs w:val="24"/>
        </w:rPr>
        <w:t>Gastroenterology</w:t>
      </w:r>
      <w:r w:rsidRPr="005B6FFB">
        <w:rPr>
          <w:rFonts w:ascii="Book Antiqua" w:hAnsi="Book Antiqua"/>
          <w:sz w:val="24"/>
          <w:szCs w:val="24"/>
        </w:rPr>
        <w:t xml:space="preserve"> 1996; </w:t>
      </w:r>
      <w:r w:rsidRPr="005B6FFB">
        <w:rPr>
          <w:rFonts w:ascii="Book Antiqua" w:hAnsi="Book Antiqua"/>
          <w:b/>
          <w:sz w:val="24"/>
          <w:szCs w:val="24"/>
        </w:rPr>
        <w:t>110</w:t>
      </w:r>
      <w:r w:rsidRPr="005B6FFB">
        <w:rPr>
          <w:rFonts w:ascii="Book Antiqua" w:hAnsi="Book Antiqua"/>
          <w:sz w:val="24"/>
          <w:szCs w:val="24"/>
        </w:rPr>
        <w:t>: 369-374 [PMID: 8566582]</w:t>
      </w:r>
    </w:p>
    <w:p w14:paraId="5366159D" w14:textId="77777777" w:rsidR="00D20D9D" w:rsidRPr="005B6FFB" w:rsidRDefault="00D20D9D" w:rsidP="00897361">
      <w:pPr>
        <w:spacing w:line="360" w:lineRule="auto"/>
        <w:rPr>
          <w:rFonts w:ascii="Book Antiqua" w:hAnsi="Book Antiqua"/>
          <w:sz w:val="24"/>
          <w:szCs w:val="24"/>
        </w:rPr>
      </w:pPr>
      <w:r w:rsidRPr="005B6FFB">
        <w:rPr>
          <w:rFonts w:ascii="Book Antiqua" w:hAnsi="Book Antiqua"/>
          <w:sz w:val="24"/>
          <w:szCs w:val="24"/>
        </w:rPr>
        <w:t xml:space="preserve">15 </w:t>
      </w:r>
      <w:r w:rsidRPr="005B6FFB">
        <w:rPr>
          <w:rFonts w:ascii="Book Antiqua" w:hAnsi="Book Antiqua"/>
          <w:b/>
          <w:sz w:val="24"/>
          <w:szCs w:val="24"/>
        </w:rPr>
        <w:t>Ding Y</w:t>
      </w:r>
      <w:r w:rsidRPr="005B6FFB">
        <w:rPr>
          <w:rFonts w:ascii="Book Antiqua" w:hAnsi="Book Antiqua"/>
          <w:sz w:val="24"/>
          <w:szCs w:val="24"/>
        </w:rPr>
        <w:t xml:space="preserve">, Wang H, Niu J, Luo M, Gou Y, Miao L, Zou Z, Cheng Y. Induction of ROS Overload by Alantolactone Prompts Oxidative DNA Damage and Apoptosis in Colorectal Cancer Cells. </w:t>
      </w:r>
      <w:r w:rsidRPr="005B6FFB">
        <w:rPr>
          <w:rFonts w:ascii="Book Antiqua" w:hAnsi="Book Antiqua"/>
          <w:i/>
          <w:sz w:val="24"/>
          <w:szCs w:val="24"/>
        </w:rPr>
        <w:t>Int J Mol Sci</w:t>
      </w:r>
      <w:r w:rsidRPr="005B6FFB">
        <w:rPr>
          <w:rFonts w:ascii="Book Antiqua" w:hAnsi="Book Antiqua"/>
          <w:sz w:val="24"/>
          <w:szCs w:val="24"/>
        </w:rPr>
        <w:t xml:space="preserve"> 2016; </w:t>
      </w:r>
      <w:r w:rsidRPr="005B6FFB">
        <w:rPr>
          <w:rFonts w:ascii="Book Antiqua" w:hAnsi="Book Antiqua"/>
          <w:b/>
          <w:sz w:val="24"/>
          <w:szCs w:val="24"/>
        </w:rPr>
        <w:t>17</w:t>
      </w:r>
      <w:r w:rsidRPr="005B6FFB">
        <w:rPr>
          <w:rFonts w:ascii="Book Antiqua" w:hAnsi="Book Antiqua"/>
          <w:sz w:val="24"/>
          <w:szCs w:val="24"/>
        </w:rPr>
        <w:t xml:space="preserve">: 558 [PMID: 27089328 </w:t>
      </w:r>
      <w:r w:rsidRPr="005B6FFB">
        <w:rPr>
          <w:rFonts w:ascii="Book Antiqua" w:hAnsi="Book Antiqua"/>
          <w:sz w:val="24"/>
          <w:szCs w:val="24"/>
        </w:rPr>
        <w:lastRenderedPageBreak/>
        <w:t>DOI: 10.3390/ijms17040558]</w:t>
      </w:r>
    </w:p>
    <w:p w14:paraId="0E57FA29" w14:textId="77777777" w:rsidR="00D20D9D" w:rsidRPr="005B6FFB" w:rsidRDefault="00D20D9D" w:rsidP="00897361">
      <w:pPr>
        <w:spacing w:line="360" w:lineRule="auto"/>
        <w:rPr>
          <w:rFonts w:ascii="Book Antiqua" w:hAnsi="Book Antiqua"/>
          <w:sz w:val="24"/>
          <w:szCs w:val="24"/>
        </w:rPr>
      </w:pPr>
      <w:r w:rsidRPr="005B6FFB">
        <w:rPr>
          <w:rFonts w:ascii="Book Antiqua" w:hAnsi="Book Antiqua"/>
          <w:sz w:val="24"/>
          <w:szCs w:val="24"/>
        </w:rPr>
        <w:t xml:space="preserve">16 </w:t>
      </w:r>
      <w:r w:rsidRPr="005B6FFB">
        <w:rPr>
          <w:rFonts w:ascii="Book Antiqua" w:hAnsi="Book Antiqua"/>
          <w:b/>
          <w:sz w:val="24"/>
          <w:szCs w:val="24"/>
        </w:rPr>
        <w:t>Sridharan DM</w:t>
      </w:r>
      <w:r w:rsidRPr="005B6FFB">
        <w:rPr>
          <w:rFonts w:ascii="Book Antiqua" w:hAnsi="Book Antiqua"/>
          <w:sz w:val="24"/>
          <w:szCs w:val="24"/>
        </w:rPr>
        <w:t xml:space="preserve">, Asaithamby A, Bailey SM, Costes SV, Doetsch PW, Dynan WS, Kronenberg A, Rithidech KN, Saha J, Snijders AM, Werner E, Wiese C, Cucinotta FA, Pluth JM. Understanding cancer development processes after HZE-particle exposure: roles of ROS, DNA damage repair and inflammation. </w:t>
      </w:r>
      <w:r w:rsidRPr="005B6FFB">
        <w:rPr>
          <w:rFonts w:ascii="Book Antiqua" w:hAnsi="Book Antiqua"/>
          <w:i/>
          <w:sz w:val="24"/>
          <w:szCs w:val="24"/>
        </w:rPr>
        <w:t>Radiat Res</w:t>
      </w:r>
      <w:r w:rsidRPr="005B6FFB">
        <w:rPr>
          <w:rFonts w:ascii="Book Antiqua" w:hAnsi="Book Antiqua"/>
          <w:sz w:val="24"/>
          <w:szCs w:val="24"/>
        </w:rPr>
        <w:t xml:space="preserve"> 2015; </w:t>
      </w:r>
      <w:r w:rsidRPr="005B6FFB">
        <w:rPr>
          <w:rFonts w:ascii="Book Antiqua" w:hAnsi="Book Antiqua"/>
          <w:b/>
          <w:sz w:val="24"/>
          <w:szCs w:val="24"/>
        </w:rPr>
        <w:t>183</w:t>
      </w:r>
      <w:r w:rsidRPr="005B6FFB">
        <w:rPr>
          <w:rFonts w:ascii="Book Antiqua" w:hAnsi="Book Antiqua"/>
          <w:sz w:val="24"/>
          <w:szCs w:val="24"/>
        </w:rPr>
        <w:t>: 1-26 [PMID: 25564719 DOI: 10.1667/RR13804.1]</w:t>
      </w:r>
    </w:p>
    <w:p w14:paraId="6024AD5E" w14:textId="77777777" w:rsidR="00D20D9D" w:rsidRPr="005B6FFB" w:rsidRDefault="00D20D9D" w:rsidP="00897361">
      <w:pPr>
        <w:spacing w:line="360" w:lineRule="auto"/>
        <w:rPr>
          <w:rFonts w:ascii="Book Antiqua" w:hAnsi="Book Antiqua"/>
          <w:sz w:val="24"/>
          <w:szCs w:val="24"/>
        </w:rPr>
      </w:pPr>
      <w:r w:rsidRPr="005B6FFB">
        <w:rPr>
          <w:rFonts w:ascii="Book Antiqua" w:hAnsi="Book Antiqua"/>
          <w:sz w:val="24"/>
          <w:szCs w:val="24"/>
        </w:rPr>
        <w:t xml:space="preserve">17 </w:t>
      </w:r>
      <w:r w:rsidRPr="005B6FFB">
        <w:rPr>
          <w:rFonts w:ascii="Book Antiqua" w:hAnsi="Book Antiqua"/>
          <w:b/>
          <w:sz w:val="24"/>
          <w:szCs w:val="24"/>
        </w:rPr>
        <w:t>Leja M</w:t>
      </w:r>
      <w:r w:rsidRPr="005B6FFB">
        <w:rPr>
          <w:rFonts w:ascii="Book Antiqua" w:hAnsi="Book Antiqua"/>
          <w:sz w:val="24"/>
          <w:szCs w:val="24"/>
        </w:rPr>
        <w:t xml:space="preserve">, Axon A, Brenner H. Epidemiology of Helicobacter pylori infection. </w:t>
      </w:r>
      <w:r w:rsidRPr="005B6FFB">
        <w:rPr>
          <w:rFonts w:ascii="Book Antiqua" w:hAnsi="Book Antiqua"/>
          <w:i/>
          <w:sz w:val="24"/>
          <w:szCs w:val="24"/>
        </w:rPr>
        <w:t>Helicobacter</w:t>
      </w:r>
      <w:r w:rsidRPr="005B6FFB">
        <w:rPr>
          <w:rFonts w:ascii="Book Antiqua" w:hAnsi="Book Antiqua"/>
          <w:sz w:val="24"/>
          <w:szCs w:val="24"/>
        </w:rPr>
        <w:t xml:space="preserve"> 2016; </w:t>
      </w:r>
      <w:r w:rsidRPr="005B6FFB">
        <w:rPr>
          <w:rFonts w:ascii="Book Antiqua" w:hAnsi="Book Antiqua"/>
          <w:b/>
          <w:sz w:val="24"/>
          <w:szCs w:val="24"/>
        </w:rPr>
        <w:t>21 Suppl 1</w:t>
      </w:r>
      <w:r w:rsidRPr="005B6FFB">
        <w:rPr>
          <w:rFonts w:ascii="Book Antiqua" w:hAnsi="Book Antiqua"/>
          <w:sz w:val="24"/>
          <w:szCs w:val="24"/>
        </w:rPr>
        <w:t>: 3-7 [PMID: 27531531 DOI: 10.1111/hel.12332]</w:t>
      </w:r>
    </w:p>
    <w:p w14:paraId="7A1BCB02" w14:textId="77777777" w:rsidR="00D20D9D" w:rsidRPr="005B6FFB" w:rsidRDefault="00D20D9D" w:rsidP="00897361">
      <w:pPr>
        <w:spacing w:line="360" w:lineRule="auto"/>
        <w:rPr>
          <w:rFonts w:ascii="Book Antiqua" w:hAnsi="Book Antiqua"/>
          <w:sz w:val="24"/>
          <w:szCs w:val="24"/>
        </w:rPr>
      </w:pPr>
      <w:r w:rsidRPr="005B6FFB">
        <w:rPr>
          <w:rFonts w:ascii="Book Antiqua" w:hAnsi="Book Antiqua"/>
          <w:sz w:val="24"/>
          <w:szCs w:val="24"/>
        </w:rPr>
        <w:t xml:space="preserve">18 </w:t>
      </w:r>
      <w:r w:rsidRPr="005B6FFB">
        <w:rPr>
          <w:rFonts w:ascii="Book Antiqua" w:hAnsi="Book Antiqua"/>
          <w:b/>
          <w:sz w:val="24"/>
          <w:szCs w:val="24"/>
        </w:rPr>
        <w:t>Pan KF</w:t>
      </w:r>
      <w:r w:rsidRPr="005B6FFB">
        <w:rPr>
          <w:rFonts w:ascii="Book Antiqua" w:hAnsi="Book Antiqua"/>
          <w:sz w:val="24"/>
          <w:szCs w:val="24"/>
        </w:rPr>
        <w:t xml:space="preserve">, Zhang L, Gerhard M, Ma JL, Liu WD, Ulm K, Wang JX, Zhang L, Zhang Y, Bajbouj M, Zhang LF, Li M, Vieth M, Liu RY, Quante M, Wang LH, Suchanek S, Zhou T, Guan WX, Schmid R, Classen M, You WC. A large randomised controlled intervention trial to prevent gastric cancer by eradication of Helicobacter pylori in Linqu County, China: baseline results and factors affecting the eradication. </w:t>
      </w:r>
      <w:r w:rsidRPr="005B6FFB">
        <w:rPr>
          <w:rFonts w:ascii="Book Antiqua" w:hAnsi="Book Antiqua"/>
          <w:i/>
          <w:sz w:val="24"/>
          <w:szCs w:val="24"/>
        </w:rPr>
        <w:t>Gut</w:t>
      </w:r>
      <w:r w:rsidRPr="005B6FFB">
        <w:rPr>
          <w:rFonts w:ascii="Book Antiqua" w:hAnsi="Book Antiqua"/>
          <w:sz w:val="24"/>
          <w:szCs w:val="24"/>
        </w:rPr>
        <w:t xml:space="preserve"> 2016; </w:t>
      </w:r>
      <w:r w:rsidRPr="005B6FFB">
        <w:rPr>
          <w:rFonts w:ascii="Book Antiqua" w:hAnsi="Book Antiqua"/>
          <w:b/>
          <w:sz w:val="24"/>
          <w:szCs w:val="24"/>
        </w:rPr>
        <w:t>65</w:t>
      </w:r>
      <w:r w:rsidRPr="005B6FFB">
        <w:rPr>
          <w:rFonts w:ascii="Book Antiqua" w:hAnsi="Book Antiqua"/>
          <w:sz w:val="24"/>
          <w:szCs w:val="24"/>
        </w:rPr>
        <w:t>: 9-18 [PMID: 25986943 DOI: 10.1136/gutjnl-2015-309197]</w:t>
      </w:r>
    </w:p>
    <w:p w14:paraId="17480018" w14:textId="1065FB8C" w:rsidR="00D20D9D" w:rsidRPr="005B6FFB" w:rsidRDefault="00D20D9D" w:rsidP="00897361">
      <w:pPr>
        <w:spacing w:line="360" w:lineRule="auto"/>
        <w:rPr>
          <w:rFonts w:ascii="Book Antiqua" w:hAnsi="Book Antiqua"/>
          <w:sz w:val="24"/>
          <w:szCs w:val="24"/>
        </w:rPr>
      </w:pPr>
      <w:r w:rsidRPr="005B6FFB">
        <w:rPr>
          <w:rFonts w:ascii="Book Antiqua" w:hAnsi="Book Antiqua"/>
          <w:sz w:val="24"/>
          <w:szCs w:val="24"/>
        </w:rPr>
        <w:t xml:space="preserve">19 </w:t>
      </w:r>
      <w:r w:rsidRPr="005B6FFB">
        <w:rPr>
          <w:rFonts w:ascii="Book Antiqua" w:hAnsi="Book Antiqua"/>
          <w:b/>
          <w:sz w:val="24"/>
          <w:szCs w:val="24"/>
        </w:rPr>
        <w:t>Tsukanov VV</w:t>
      </w:r>
      <w:r w:rsidRPr="005B6FFB">
        <w:rPr>
          <w:rFonts w:ascii="Book Antiqua" w:hAnsi="Book Antiqua"/>
          <w:sz w:val="24"/>
          <w:szCs w:val="24"/>
        </w:rPr>
        <w:t xml:space="preserve">, Kasparov EV, Tonkikh JL, Shtygasheva OV, Butorin NN, Amelchugova OS, Vasyutin AV, Bronnikova EP, Fassan M, Rugge M. Peptic Ulcer Disease and Helicobacter pylori Infection in Different Siberian Ethnicities. </w:t>
      </w:r>
      <w:r w:rsidRPr="005B6FFB">
        <w:rPr>
          <w:rFonts w:ascii="Book Antiqua" w:hAnsi="Book Antiqua"/>
          <w:i/>
          <w:sz w:val="24"/>
          <w:szCs w:val="24"/>
        </w:rPr>
        <w:t>Helicobacter</w:t>
      </w:r>
      <w:r w:rsidRPr="005B6FFB">
        <w:rPr>
          <w:rFonts w:ascii="Book Antiqua" w:hAnsi="Book Antiqua"/>
          <w:sz w:val="24"/>
          <w:szCs w:val="24"/>
        </w:rPr>
        <w:t xml:space="preserve"> 2017; </w:t>
      </w:r>
      <w:r w:rsidRPr="005B6FFB">
        <w:rPr>
          <w:rFonts w:ascii="Book Antiqua" w:hAnsi="Book Antiqua"/>
          <w:b/>
          <w:sz w:val="24"/>
          <w:szCs w:val="24"/>
        </w:rPr>
        <w:t>22</w:t>
      </w:r>
      <w:r w:rsidRPr="005B6FFB">
        <w:rPr>
          <w:rFonts w:ascii="Book Antiqua" w:hAnsi="Book Antiqua"/>
          <w:sz w:val="24"/>
          <w:szCs w:val="24"/>
        </w:rPr>
        <w:t>:</w:t>
      </w:r>
      <w:r w:rsidR="00B62843">
        <w:rPr>
          <w:rFonts w:ascii="Book Antiqua" w:hAnsi="Book Antiqua"/>
          <w:sz w:val="24"/>
          <w:szCs w:val="24"/>
        </w:rPr>
        <w:t xml:space="preserve"> </w:t>
      </w:r>
      <w:r w:rsidRPr="005B6FFB">
        <w:rPr>
          <w:rFonts w:ascii="Book Antiqua" w:hAnsi="Book Antiqua"/>
          <w:sz w:val="24"/>
          <w:szCs w:val="24"/>
        </w:rPr>
        <w:t>[PMID: 27265879 DOI: 10.1111/hel.12322]</w:t>
      </w:r>
    </w:p>
    <w:p w14:paraId="40384FA4" w14:textId="77777777" w:rsidR="00D20D9D" w:rsidRPr="005B6FFB" w:rsidRDefault="00D20D9D" w:rsidP="00897361">
      <w:pPr>
        <w:spacing w:line="360" w:lineRule="auto"/>
        <w:rPr>
          <w:rFonts w:ascii="Book Antiqua" w:hAnsi="Book Antiqua"/>
          <w:sz w:val="24"/>
          <w:szCs w:val="24"/>
        </w:rPr>
      </w:pPr>
      <w:r w:rsidRPr="005B6FFB">
        <w:rPr>
          <w:rFonts w:ascii="Book Antiqua" w:hAnsi="Book Antiqua"/>
          <w:sz w:val="24"/>
          <w:szCs w:val="24"/>
        </w:rPr>
        <w:t xml:space="preserve">20 </w:t>
      </w:r>
      <w:r w:rsidRPr="005B6FFB">
        <w:rPr>
          <w:rFonts w:ascii="Book Antiqua" w:hAnsi="Book Antiqua"/>
          <w:b/>
          <w:sz w:val="24"/>
          <w:szCs w:val="24"/>
        </w:rPr>
        <w:t>Sokic-Milutinovic A</w:t>
      </w:r>
      <w:r w:rsidRPr="005B6FFB">
        <w:rPr>
          <w:rFonts w:ascii="Book Antiqua" w:hAnsi="Book Antiqua"/>
          <w:sz w:val="24"/>
          <w:szCs w:val="24"/>
        </w:rPr>
        <w:t xml:space="preserve">, Alempijevic T, Milosavljevic T. Role of Helicobacter pylori infection in gastric carcinogenesis: Current knowledge and future directions. </w:t>
      </w:r>
      <w:r w:rsidRPr="005B6FFB">
        <w:rPr>
          <w:rFonts w:ascii="Book Antiqua" w:hAnsi="Book Antiqua"/>
          <w:i/>
          <w:sz w:val="24"/>
          <w:szCs w:val="24"/>
        </w:rPr>
        <w:t>World J Gastroenterol</w:t>
      </w:r>
      <w:r w:rsidRPr="005B6FFB">
        <w:rPr>
          <w:rFonts w:ascii="Book Antiqua" w:hAnsi="Book Antiqua"/>
          <w:sz w:val="24"/>
          <w:szCs w:val="24"/>
        </w:rPr>
        <w:t xml:space="preserve"> 2015; </w:t>
      </w:r>
      <w:r w:rsidRPr="005B6FFB">
        <w:rPr>
          <w:rFonts w:ascii="Book Antiqua" w:hAnsi="Book Antiqua"/>
          <w:b/>
          <w:sz w:val="24"/>
          <w:szCs w:val="24"/>
        </w:rPr>
        <w:t>21</w:t>
      </w:r>
      <w:r w:rsidRPr="005B6FFB">
        <w:rPr>
          <w:rFonts w:ascii="Book Antiqua" w:hAnsi="Book Antiqua"/>
          <w:sz w:val="24"/>
          <w:szCs w:val="24"/>
        </w:rPr>
        <w:t>: 11654-11672 [PMID: 26556993 DOI: 10.3748/wjg.v21.i41.11654]</w:t>
      </w:r>
    </w:p>
    <w:p w14:paraId="4B5425E3" w14:textId="77777777" w:rsidR="00D20D9D" w:rsidRPr="005B6FFB" w:rsidRDefault="00D20D9D" w:rsidP="00897361">
      <w:pPr>
        <w:spacing w:line="360" w:lineRule="auto"/>
        <w:rPr>
          <w:rFonts w:ascii="Book Antiqua" w:hAnsi="Book Antiqua"/>
          <w:sz w:val="24"/>
          <w:szCs w:val="24"/>
        </w:rPr>
      </w:pPr>
      <w:r w:rsidRPr="005B6FFB">
        <w:rPr>
          <w:rFonts w:ascii="Book Antiqua" w:hAnsi="Book Antiqua"/>
          <w:sz w:val="24"/>
          <w:szCs w:val="24"/>
        </w:rPr>
        <w:t xml:space="preserve">21 </w:t>
      </w:r>
      <w:r w:rsidRPr="005B6FFB">
        <w:rPr>
          <w:rFonts w:ascii="Book Antiqua" w:hAnsi="Book Antiqua"/>
          <w:b/>
          <w:sz w:val="24"/>
          <w:szCs w:val="24"/>
        </w:rPr>
        <w:t>Grivennikov SI</w:t>
      </w:r>
      <w:r w:rsidRPr="005B6FFB">
        <w:rPr>
          <w:rFonts w:ascii="Book Antiqua" w:hAnsi="Book Antiqua"/>
          <w:sz w:val="24"/>
          <w:szCs w:val="24"/>
        </w:rPr>
        <w:t xml:space="preserve">, Greten FR, Karin M. Immunity, inflammation, and cancer. </w:t>
      </w:r>
      <w:r w:rsidRPr="005B6FFB">
        <w:rPr>
          <w:rFonts w:ascii="Book Antiqua" w:hAnsi="Book Antiqua"/>
          <w:i/>
          <w:sz w:val="24"/>
          <w:szCs w:val="24"/>
        </w:rPr>
        <w:t>Cell</w:t>
      </w:r>
      <w:r w:rsidRPr="005B6FFB">
        <w:rPr>
          <w:rFonts w:ascii="Book Antiqua" w:hAnsi="Book Antiqua"/>
          <w:sz w:val="24"/>
          <w:szCs w:val="24"/>
        </w:rPr>
        <w:t xml:space="preserve"> 2010; </w:t>
      </w:r>
      <w:r w:rsidRPr="005B6FFB">
        <w:rPr>
          <w:rFonts w:ascii="Book Antiqua" w:hAnsi="Book Antiqua"/>
          <w:b/>
          <w:sz w:val="24"/>
          <w:szCs w:val="24"/>
        </w:rPr>
        <w:t>140</w:t>
      </w:r>
      <w:r w:rsidRPr="005B6FFB">
        <w:rPr>
          <w:rFonts w:ascii="Book Antiqua" w:hAnsi="Book Antiqua"/>
          <w:sz w:val="24"/>
          <w:szCs w:val="24"/>
        </w:rPr>
        <w:t>: 883-899 [PMID: 20303878 DOI: 10.1016/j.cell.2010.01.025]</w:t>
      </w:r>
    </w:p>
    <w:p w14:paraId="763E5119" w14:textId="77777777" w:rsidR="00D20D9D" w:rsidRPr="005B6FFB" w:rsidRDefault="00D20D9D" w:rsidP="00897361">
      <w:pPr>
        <w:spacing w:line="360" w:lineRule="auto"/>
        <w:rPr>
          <w:rFonts w:ascii="Book Antiqua" w:hAnsi="Book Antiqua"/>
          <w:sz w:val="24"/>
          <w:szCs w:val="24"/>
        </w:rPr>
      </w:pPr>
      <w:r w:rsidRPr="005B6FFB">
        <w:rPr>
          <w:rFonts w:ascii="Book Antiqua" w:hAnsi="Book Antiqua"/>
          <w:sz w:val="24"/>
          <w:szCs w:val="24"/>
        </w:rPr>
        <w:t xml:space="preserve">22 </w:t>
      </w:r>
      <w:r w:rsidRPr="005B6FFB">
        <w:rPr>
          <w:rFonts w:ascii="Book Antiqua" w:hAnsi="Book Antiqua"/>
          <w:b/>
          <w:sz w:val="24"/>
          <w:szCs w:val="24"/>
        </w:rPr>
        <w:t>Xue J</w:t>
      </w:r>
      <w:r w:rsidRPr="005B6FFB">
        <w:rPr>
          <w:rFonts w:ascii="Book Antiqua" w:hAnsi="Book Antiqua"/>
          <w:sz w:val="24"/>
          <w:szCs w:val="24"/>
        </w:rPr>
        <w:t xml:space="preserve">, Huang W, Chen X, Li Q, Cai Z, Yu T, Shao B. Neutrophil-to-Lymphocyte Ratio Is a Prognostic Marker in Acute Ischemic </w:t>
      </w:r>
      <w:r w:rsidRPr="005B6FFB">
        <w:rPr>
          <w:rFonts w:ascii="Book Antiqua" w:hAnsi="Book Antiqua"/>
          <w:sz w:val="24"/>
          <w:szCs w:val="24"/>
        </w:rPr>
        <w:lastRenderedPageBreak/>
        <w:t xml:space="preserve">Stroke. </w:t>
      </w:r>
      <w:r w:rsidRPr="005B6FFB">
        <w:rPr>
          <w:rFonts w:ascii="Book Antiqua" w:hAnsi="Book Antiqua"/>
          <w:i/>
          <w:sz w:val="24"/>
          <w:szCs w:val="24"/>
        </w:rPr>
        <w:t>J Stroke Cerebrovasc Dis</w:t>
      </w:r>
      <w:r w:rsidRPr="005B6FFB">
        <w:rPr>
          <w:rFonts w:ascii="Book Antiqua" w:hAnsi="Book Antiqua"/>
          <w:sz w:val="24"/>
          <w:szCs w:val="24"/>
        </w:rPr>
        <w:t xml:space="preserve"> 2017; </w:t>
      </w:r>
      <w:r w:rsidRPr="005B6FFB">
        <w:rPr>
          <w:rFonts w:ascii="Book Antiqua" w:hAnsi="Book Antiqua"/>
          <w:b/>
          <w:sz w:val="24"/>
          <w:szCs w:val="24"/>
        </w:rPr>
        <w:t>26</w:t>
      </w:r>
      <w:r w:rsidRPr="005B6FFB">
        <w:rPr>
          <w:rFonts w:ascii="Book Antiqua" w:hAnsi="Book Antiqua"/>
          <w:sz w:val="24"/>
          <w:szCs w:val="24"/>
        </w:rPr>
        <w:t>: 650-657 [PMID: 27955949 DOI: 10.1016/j.jstrokecerebrovasdis.2016.11.010]</w:t>
      </w:r>
    </w:p>
    <w:p w14:paraId="4FBA31E7" w14:textId="77777777" w:rsidR="00D20D9D" w:rsidRPr="005B6FFB" w:rsidRDefault="00D20D9D" w:rsidP="00897361">
      <w:pPr>
        <w:spacing w:line="360" w:lineRule="auto"/>
        <w:rPr>
          <w:rFonts w:ascii="Book Antiqua" w:hAnsi="Book Antiqua"/>
          <w:sz w:val="24"/>
          <w:szCs w:val="24"/>
        </w:rPr>
      </w:pPr>
      <w:r w:rsidRPr="005B6FFB">
        <w:rPr>
          <w:rFonts w:ascii="Book Antiqua" w:hAnsi="Book Antiqua"/>
          <w:sz w:val="24"/>
          <w:szCs w:val="24"/>
        </w:rPr>
        <w:t xml:space="preserve">23 </w:t>
      </w:r>
      <w:r w:rsidRPr="005B6FFB">
        <w:rPr>
          <w:rFonts w:ascii="Book Antiqua" w:hAnsi="Book Antiqua"/>
          <w:b/>
          <w:sz w:val="24"/>
          <w:szCs w:val="24"/>
        </w:rPr>
        <w:t>Hu K</w:t>
      </w:r>
      <w:r w:rsidRPr="005B6FFB">
        <w:rPr>
          <w:rFonts w:ascii="Book Antiqua" w:hAnsi="Book Antiqua"/>
          <w:sz w:val="24"/>
          <w:szCs w:val="24"/>
        </w:rPr>
        <w:t xml:space="preserve">, Lou L, Ye J, Zhang S. Prognostic role of the neutrophil-lymphocyte ratio in renal cell carcinoma: a meta-analysis. </w:t>
      </w:r>
      <w:r w:rsidRPr="005B6FFB">
        <w:rPr>
          <w:rFonts w:ascii="Book Antiqua" w:hAnsi="Book Antiqua"/>
          <w:i/>
          <w:sz w:val="24"/>
          <w:szCs w:val="24"/>
        </w:rPr>
        <w:t>BMJ Open</w:t>
      </w:r>
      <w:r w:rsidRPr="005B6FFB">
        <w:rPr>
          <w:rFonts w:ascii="Book Antiqua" w:hAnsi="Book Antiqua"/>
          <w:sz w:val="24"/>
          <w:szCs w:val="24"/>
        </w:rPr>
        <w:t xml:space="preserve"> 2015; </w:t>
      </w:r>
      <w:r w:rsidRPr="005B6FFB">
        <w:rPr>
          <w:rFonts w:ascii="Book Antiqua" w:hAnsi="Book Antiqua"/>
          <w:b/>
          <w:sz w:val="24"/>
          <w:szCs w:val="24"/>
        </w:rPr>
        <w:t>5</w:t>
      </w:r>
      <w:r w:rsidRPr="005B6FFB">
        <w:rPr>
          <w:rFonts w:ascii="Book Antiqua" w:hAnsi="Book Antiqua"/>
          <w:sz w:val="24"/>
          <w:szCs w:val="24"/>
        </w:rPr>
        <w:t>: e006404 [PMID: 25854964 DOI: 10.1136/bmjopen-2014-006404]</w:t>
      </w:r>
    </w:p>
    <w:p w14:paraId="3519547E" w14:textId="77777777" w:rsidR="00D20D9D" w:rsidRPr="005B6FFB" w:rsidRDefault="00D20D9D" w:rsidP="00897361">
      <w:pPr>
        <w:spacing w:line="360" w:lineRule="auto"/>
        <w:rPr>
          <w:rFonts w:ascii="Book Antiqua" w:hAnsi="Book Antiqua"/>
          <w:sz w:val="24"/>
          <w:szCs w:val="24"/>
        </w:rPr>
      </w:pPr>
      <w:r w:rsidRPr="005B6FFB">
        <w:rPr>
          <w:rFonts w:ascii="Book Antiqua" w:hAnsi="Book Antiqua"/>
          <w:sz w:val="24"/>
          <w:szCs w:val="24"/>
        </w:rPr>
        <w:t xml:space="preserve">24 </w:t>
      </w:r>
      <w:r w:rsidRPr="005B6FFB">
        <w:rPr>
          <w:rFonts w:ascii="Book Antiqua" w:hAnsi="Book Antiqua"/>
          <w:b/>
          <w:sz w:val="24"/>
          <w:szCs w:val="24"/>
        </w:rPr>
        <w:t>Akyüz AR</w:t>
      </w:r>
      <w:r w:rsidRPr="005B6FFB">
        <w:rPr>
          <w:rFonts w:ascii="Book Antiqua" w:hAnsi="Book Antiqua"/>
          <w:sz w:val="24"/>
          <w:szCs w:val="24"/>
        </w:rPr>
        <w:t xml:space="preserve">, Ağaç MT, Turan T, Şahin S, Kul S, Korkmaz L, Erkuş ME, Erkan H, Çelik Ş. Xanthelasma Is Associated with an Increased Amount of Epicardial Adipose Tissue. </w:t>
      </w:r>
      <w:r w:rsidRPr="005B6FFB">
        <w:rPr>
          <w:rFonts w:ascii="Book Antiqua" w:hAnsi="Book Antiqua"/>
          <w:i/>
          <w:sz w:val="24"/>
          <w:szCs w:val="24"/>
        </w:rPr>
        <w:t>Med Princ Pract</w:t>
      </w:r>
      <w:r w:rsidRPr="005B6FFB">
        <w:rPr>
          <w:rFonts w:ascii="Book Antiqua" w:hAnsi="Book Antiqua"/>
          <w:sz w:val="24"/>
          <w:szCs w:val="24"/>
        </w:rPr>
        <w:t xml:space="preserve"> 2016; </w:t>
      </w:r>
      <w:r w:rsidRPr="005B6FFB">
        <w:rPr>
          <w:rFonts w:ascii="Book Antiqua" w:hAnsi="Book Antiqua"/>
          <w:b/>
          <w:sz w:val="24"/>
          <w:szCs w:val="24"/>
        </w:rPr>
        <w:t>25</w:t>
      </w:r>
      <w:r w:rsidRPr="005B6FFB">
        <w:rPr>
          <w:rFonts w:ascii="Book Antiqua" w:hAnsi="Book Antiqua"/>
          <w:sz w:val="24"/>
          <w:szCs w:val="24"/>
        </w:rPr>
        <w:t>: 187-190 [PMID: 26488592 DOI: 10.1159/000441846]</w:t>
      </w:r>
    </w:p>
    <w:p w14:paraId="47361563" w14:textId="664015C4" w:rsidR="00D20D9D" w:rsidRPr="00356DDD" w:rsidRDefault="00D20D9D" w:rsidP="00897361">
      <w:pPr>
        <w:spacing w:line="360" w:lineRule="auto"/>
        <w:jc w:val="right"/>
        <w:rPr>
          <w:rFonts w:ascii="Book Antiqua" w:hAnsi="Book Antiqua"/>
          <w:b/>
          <w:bCs/>
          <w:sz w:val="24"/>
          <w:szCs w:val="24"/>
        </w:rPr>
      </w:pPr>
      <w:bookmarkStart w:id="208" w:name="OLE_LINK62"/>
      <w:bookmarkStart w:id="209" w:name="OLE_LINK63"/>
      <w:bookmarkStart w:id="210" w:name="OLE_LINK68"/>
      <w:bookmarkStart w:id="211" w:name="OLE_LINK115"/>
      <w:bookmarkStart w:id="212" w:name="OLE_LINK93"/>
      <w:bookmarkStart w:id="213" w:name="OLE_LINK96"/>
      <w:bookmarkStart w:id="214" w:name="OLE_LINK140"/>
      <w:r w:rsidRPr="00356DDD">
        <w:rPr>
          <w:rFonts w:ascii="Book Antiqua" w:hAnsi="Book Antiqua"/>
          <w:b/>
          <w:bCs/>
          <w:sz w:val="24"/>
          <w:szCs w:val="24"/>
        </w:rPr>
        <w:t xml:space="preserve">P-Reviewer: </w:t>
      </w:r>
      <w:r w:rsidR="00F22AC6" w:rsidRPr="00F22AC6">
        <w:rPr>
          <w:rFonts w:ascii="Book Antiqua" w:hAnsi="Book Antiqua"/>
          <w:bCs/>
          <w:sz w:val="24"/>
          <w:szCs w:val="24"/>
        </w:rPr>
        <w:t>Ding</w:t>
      </w:r>
      <w:r w:rsidR="00F22AC6" w:rsidRPr="00F22AC6">
        <w:rPr>
          <w:rFonts w:ascii="Book Antiqua" w:hAnsi="Book Antiqua" w:hint="eastAsia"/>
          <w:bCs/>
          <w:sz w:val="24"/>
          <w:szCs w:val="24"/>
        </w:rPr>
        <w:t xml:space="preserve"> SZ, </w:t>
      </w:r>
      <w:r w:rsidR="00F22AC6" w:rsidRPr="00F22AC6">
        <w:rPr>
          <w:rFonts w:ascii="Book Antiqua" w:hAnsi="Book Antiqua"/>
          <w:bCs/>
          <w:sz w:val="24"/>
          <w:szCs w:val="24"/>
        </w:rPr>
        <w:t>Lankarani</w:t>
      </w:r>
      <w:r w:rsidR="00F22AC6" w:rsidRPr="00F22AC6">
        <w:rPr>
          <w:rFonts w:ascii="Book Antiqua" w:hAnsi="Book Antiqua" w:hint="eastAsia"/>
          <w:bCs/>
          <w:sz w:val="24"/>
          <w:szCs w:val="24"/>
        </w:rPr>
        <w:t xml:space="preserve"> KB, </w:t>
      </w:r>
      <w:r w:rsidR="00F22AC6" w:rsidRPr="00F22AC6">
        <w:rPr>
          <w:rFonts w:ascii="Book Antiqua" w:hAnsi="Book Antiqua"/>
          <w:bCs/>
          <w:sz w:val="24"/>
          <w:szCs w:val="24"/>
        </w:rPr>
        <w:t>Lee</w:t>
      </w:r>
      <w:r w:rsidR="00F22AC6" w:rsidRPr="00F22AC6">
        <w:rPr>
          <w:rFonts w:ascii="Book Antiqua" w:hAnsi="Book Antiqua" w:hint="eastAsia"/>
          <w:bCs/>
          <w:sz w:val="24"/>
          <w:szCs w:val="24"/>
        </w:rPr>
        <w:t xml:space="preserve"> CL</w:t>
      </w:r>
      <w:r w:rsidRPr="00356DDD">
        <w:rPr>
          <w:rFonts w:ascii="Book Antiqua" w:hAnsi="Book Antiqua" w:hint="eastAsia"/>
          <w:b/>
          <w:bCs/>
          <w:sz w:val="24"/>
          <w:szCs w:val="24"/>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00B62843">
        <w:rPr>
          <w:rFonts w:ascii="Book Antiqua" w:hAnsi="Book Antiqua"/>
          <w:sz w:val="24"/>
          <w:szCs w:val="24"/>
        </w:rPr>
        <w:t xml:space="preserve"> </w:t>
      </w:r>
      <w:r w:rsidRPr="00356DDD">
        <w:rPr>
          <w:rFonts w:ascii="Book Antiqua" w:hAnsi="Book Antiqua"/>
          <w:sz w:val="24"/>
          <w:szCs w:val="24"/>
        </w:rPr>
        <w:t xml:space="preserve"> </w:t>
      </w:r>
      <w:r w:rsidRPr="00356DDD">
        <w:rPr>
          <w:rFonts w:ascii="Book Antiqua" w:hAnsi="Book Antiqua"/>
          <w:b/>
          <w:bCs/>
          <w:sz w:val="24"/>
          <w:szCs w:val="24"/>
        </w:rPr>
        <w:t>E-Editor:</w:t>
      </w:r>
    </w:p>
    <w:p w14:paraId="00DF40D9" w14:textId="77777777" w:rsidR="00D20D9D" w:rsidRPr="00356DDD" w:rsidRDefault="00D20D9D" w:rsidP="00897361">
      <w:pPr>
        <w:spacing w:line="360" w:lineRule="auto"/>
        <w:jc w:val="left"/>
        <w:rPr>
          <w:rFonts w:ascii="Arial" w:hAnsi="Arial" w:cs="Arial"/>
          <w:b/>
          <w:bCs/>
          <w:color w:val="2B2B2B"/>
          <w:sz w:val="24"/>
          <w:szCs w:val="24"/>
          <w:shd w:val="clear" w:color="auto" w:fill="FAFAFA"/>
        </w:rPr>
      </w:pPr>
    </w:p>
    <w:p w14:paraId="0FC77C0F" w14:textId="77777777" w:rsidR="00D20D9D" w:rsidRPr="00356DDD" w:rsidRDefault="00D20D9D" w:rsidP="00897361">
      <w:pPr>
        <w:shd w:val="clear" w:color="auto" w:fill="FFFFFF"/>
        <w:snapToGrid w:val="0"/>
        <w:spacing w:line="360" w:lineRule="auto"/>
        <w:rPr>
          <w:rFonts w:ascii="Book Antiqua" w:hAnsi="Book Antiqua" w:cs="Helvetica"/>
          <w:b/>
          <w:sz w:val="24"/>
          <w:szCs w:val="24"/>
        </w:rPr>
      </w:pPr>
      <w:r w:rsidRPr="00356DDD">
        <w:rPr>
          <w:rFonts w:ascii="Book Antiqua" w:hAnsi="Book Antiqua" w:cs="Helvetica"/>
          <w:b/>
          <w:sz w:val="24"/>
          <w:szCs w:val="24"/>
        </w:rPr>
        <w:t xml:space="preserve">Specialty type: </w:t>
      </w:r>
      <w:r w:rsidRPr="00356DDD">
        <w:rPr>
          <w:rFonts w:ascii="Book Antiqua" w:hAnsi="Book Antiqua" w:cs="Helvetica"/>
          <w:sz w:val="24"/>
          <w:szCs w:val="24"/>
        </w:rPr>
        <w:t>Gastroenterology and</w:t>
      </w:r>
      <w:r w:rsidRPr="00356DDD">
        <w:rPr>
          <w:rFonts w:ascii="Book Antiqua" w:hAnsi="Book Antiqua" w:cs="Helvetica" w:hint="eastAsia"/>
          <w:sz w:val="24"/>
          <w:szCs w:val="24"/>
        </w:rPr>
        <w:t xml:space="preserve"> </w:t>
      </w:r>
      <w:r w:rsidRPr="00356DDD">
        <w:rPr>
          <w:rFonts w:ascii="Book Antiqua" w:hAnsi="Book Antiqua" w:cs="Helvetica"/>
          <w:sz w:val="24"/>
          <w:szCs w:val="24"/>
        </w:rPr>
        <w:t>hepatology</w:t>
      </w:r>
    </w:p>
    <w:p w14:paraId="72EEF9E7" w14:textId="4335F0ED" w:rsidR="00D20D9D" w:rsidRPr="00356DDD" w:rsidRDefault="00D20D9D" w:rsidP="00897361">
      <w:pPr>
        <w:shd w:val="clear" w:color="auto" w:fill="FFFFFF"/>
        <w:snapToGrid w:val="0"/>
        <w:spacing w:line="360" w:lineRule="auto"/>
        <w:rPr>
          <w:rFonts w:ascii="Book Antiqua" w:hAnsi="Book Antiqua" w:cs="Helvetica"/>
          <w:sz w:val="24"/>
          <w:szCs w:val="24"/>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00767ECF" w:rsidRPr="00767ECF">
        <w:rPr>
          <w:rFonts w:ascii="Book Antiqua" w:hAnsi="Book Antiqua" w:cs="Helvetica"/>
          <w:sz w:val="24"/>
          <w:szCs w:val="24"/>
        </w:rPr>
        <w:t>China</w:t>
      </w:r>
    </w:p>
    <w:p w14:paraId="54F60FEF" w14:textId="77777777" w:rsidR="00D20D9D" w:rsidRPr="00356DDD" w:rsidRDefault="00D20D9D" w:rsidP="00897361">
      <w:pPr>
        <w:shd w:val="clear" w:color="auto" w:fill="FFFFFF"/>
        <w:snapToGrid w:val="0"/>
        <w:spacing w:line="360" w:lineRule="auto"/>
        <w:rPr>
          <w:rFonts w:ascii="Book Antiqua" w:hAnsi="Book Antiqua" w:cs="Helvetica"/>
          <w:b/>
          <w:sz w:val="24"/>
          <w:szCs w:val="24"/>
        </w:rPr>
      </w:pPr>
      <w:r w:rsidRPr="00356DDD">
        <w:rPr>
          <w:rFonts w:ascii="Book Antiqua" w:hAnsi="Book Antiqua" w:cs="Helvetica"/>
          <w:b/>
          <w:sz w:val="24"/>
          <w:szCs w:val="24"/>
        </w:rPr>
        <w:t>Peer-review report classification</w:t>
      </w:r>
    </w:p>
    <w:p w14:paraId="7ECE3364" w14:textId="01F17B0F" w:rsidR="00D20D9D" w:rsidRPr="00356DDD" w:rsidRDefault="00D20D9D" w:rsidP="00897361">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Grade A</w:t>
      </w:r>
      <w:r w:rsidR="00B62843">
        <w:rPr>
          <w:rFonts w:ascii="Book Antiqua" w:hAnsi="Book Antiqua" w:cs="Helvetica"/>
          <w:sz w:val="24"/>
          <w:szCs w:val="24"/>
        </w:rPr>
        <w:t xml:space="preserve"> (</w:t>
      </w:r>
      <w:r w:rsidRPr="00356DDD">
        <w:rPr>
          <w:rFonts w:ascii="Book Antiqua" w:hAnsi="Book Antiqua" w:cs="Helvetica"/>
          <w:sz w:val="24"/>
          <w:szCs w:val="24"/>
        </w:rPr>
        <w:t xml:space="preserve">Excellent): </w:t>
      </w:r>
      <w:r w:rsidRPr="00356DDD">
        <w:rPr>
          <w:rFonts w:ascii="Book Antiqua" w:hAnsi="Book Antiqua" w:cs="Helvetica" w:hint="eastAsia"/>
          <w:sz w:val="24"/>
          <w:szCs w:val="24"/>
        </w:rPr>
        <w:t>0</w:t>
      </w:r>
    </w:p>
    <w:p w14:paraId="47966EED" w14:textId="3A157CBB" w:rsidR="00D20D9D" w:rsidRPr="00356DDD" w:rsidRDefault="00D20D9D" w:rsidP="00897361">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Grade B</w:t>
      </w:r>
      <w:r w:rsidR="00B62843">
        <w:rPr>
          <w:rFonts w:ascii="Book Antiqua" w:hAnsi="Book Antiqua" w:cs="Helvetica"/>
          <w:sz w:val="24"/>
          <w:szCs w:val="24"/>
        </w:rPr>
        <w:t xml:space="preserve"> (</w:t>
      </w:r>
      <w:r w:rsidRPr="00356DDD">
        <w:rPr>
          <w:rFonts w:ascii="Book Antiqua" w:hAnsi="Book Antiqua" w:cs="Helvetica"/>
          <w:sz w:val="24"/>
          <w:szCs w:val="24"/>
        </w:rPr>
        <w:t xml:space="preserve">Very good): </w:t>
      </w:r>
      <w:r w:rsidR="004F6923" w:rsidRPr="00356DDD">
        <w:rPr>
          <w:rFonts w:ascii="Book Antiqua" w:hAnsi="Book Antiqua" w:cs="Helvetica" w:hint="eastAsia"/>
          <w:sz w:val="24"/>
          <w:szCs w:val="24"/>
        </w:rPr>
        <w:t>0</w:t>
      </w:r>
    </w:p>
    <w:p w14:paraId="712A4DA4" w14:textId="04B8E5EB" w:rsidR="00D20D9D" w:rsidRPr="00356DDD" w:rsidRDefault="00D20D9D" w:rsidP="00897361">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Grade C</w:t>
      </w:r>
      <w:r w:rsidR="00B62843">
        <w:rPr>
          <w:rFonts w:ascii="Book Antiqua" w:hAnsi="Book Antiqua" w:cs="Helvetica"/>
          <w:sz w:val="24"/>
          <w:szCs w:val="24"/>
        </w:rPr>
        <w:t xml:space="preserve"> (</w:t>
      </w:r>
      <w:r w:rsidRPr="00356DDD">
        <w:rPr>
          <w:rFonts w:ascii="Book Antiqua" w:hAnsi="Book Antiqua" w:cs="Helvetica"/>
          <w:sz w:val="24"/>
          <w:szCs w:val="24"/>
        </w:rPr>
        <w:t xml:space="preserve">Good): </w:t>
      </w:r>
      <w:r w:rsidR="004F6923">
        <w:rPr>
          <w:rFonts w:ascii="Book Antiqua" w:hAnsi="Book Antiqua" w:cs="Helvetica" w:hint="eastAsia"/>
          <w:sz w:val="24"/>
          <w:szCs w:val="24"/>
        </w:rPr>
        <w:t>C, C, C</w:t>
      </w:r>
    </w:p>
    <w:p w14:paraId="7EF17AB8" w14:textId="27F5F7DF" w:rsidR="00D20D9D" w:rsidRPr="00356DDD" w:rsidRDefault="00D20D9D" w:rsidP="00897361">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Grade D</w:t>
      </w:r>
      <w:r w:rsidR="00B62843">
        <w:rPr>
          <w:rFonts w:ascii="Book Antiqua" w:hAnsi="Book Antiqua" w:cs="Helvetica"/>
          <w:sz w:val="24"/>
          <w:szCs w:val="24"/>
        </w:rPr>
        <w:t xml:space="preserve"> (</w:t>
      </w:r>
      <w:r w:rsidRPr="00356DDD">
        <w:rPr>
          <w:rFonts w:ascii="Book Antiqua" w:hAnsi="Book Antiqua" w:cs="Helvetica"/>
          <w:sz w:val="24"/>
          <w:szCs w:val="24"/>
        </w:rPr>
        <w:t xml:space="preserve">Fair): </w:t>
      </w:r>
      <w:r w:rsidRPr="00356DDD">
        <w:rPr>
          <w:rFonts w:ascii="Book Antiqua" w:hAnsi="Book Antiqua" w:cs="Helvetica" w:hint="eastAsia"/>
          <w:sz w:val="24"/>
          <w:szCs w:val="24"/>
        </w:rPr>
        <w:t>0</w:t>
      </w:r>
    </w:p>
    <w:p w14:paraId="10FDE580" w14:textId="1532D20C" w:rsidR="00D20D9D" w:rsidRPr="00356DDD" w:rsidRDefault="00D20D9D" w:rsidP="00897361">
      <w:pPr>
        <w:spacing w:line="360" w:lineRule="auto"/>
        <w:rPr>
          <w:rFonts w:ascii="Book Antiqua" w:hAnsi="Book Antiqua" w:cs="Helvetica"/>
          <w:sz w:val="24"/>
          <w:szCs w:val="24"/>
        </w:rPr>
      </w:pPr>
      <w:r w:rsidRPr="00356DDD">
        <w:rPr>
          <w:rFonts w:ascii="Book Antiqua" w:hAnsi="Book Antiqua" w:cs="Helvetica"/>
          <w:sz w:val="24"/>
          <w:szCs w:val="24"/>
        </w:rPr>
        <w:t>Grade E</w:t>
      </w:r>
      <w:r w:rsidR="00B62843">
        <w:rPr>
          <w:rFonts w:ascii="Book Antiqua" w:hAnsi="Book Antiqua" w:cs="Helvetica"/>
          <w:sz w:val="24"/>
          <w:szCs w:val="24"/>
        </w:rPr>
        <w:t xml:space="preserve"> (</w:t>
      </w:r>
      <w:r w:rsidRPr="00356DDD">
        <w:rPr>
          <w:rFonts w:ascii="Book Antiqua" w:hAnsi="Book Antiqua" w:cs="Helvetica"/>
          <w:sz w:val="24"/>
          <w:szCs w:val="24"/>
        </w:rPr>
        <w:t xml:space="preserve">Poor): </w:t>
      </w:r>
      <w:r w:rsidRPr="00356DDD">
        <w:rPr>
          <w:rFonts w:ascii="Book Antiqua" w:hAnsi="Book Antiqua" w:cs="Helvetica" w:hint="eastAsia"/>
          <w:sz w:val="24"/>
          <w:szCs w:val="24"/>
        </w:rPr>
        <w:t>0</w:t>
      </w:r>
    </w:p>
    <w:bookmarkEnd w:id="208"/>
    <w:bookmarkEnd w:id="209"/>
    <w:bookmarkEnd w:id="210"/>
    <w:bookmarkEnd w:id="211"/>
    <w:bookmarkEnd w:id="212"/>
    <w:bookmarkEnd w:id="213"/>
    <w:bookmarkEnd w:id="214"/>
    <w:p w14:paraId="5FB2D89A" w14:textId="31DA7AC9" w:rsidR="004F6923" w:rsidRDefault="004F6923" w:rsidP="00897361">
      <w:pPr>
        <w:spacing w:line="360" w:lineRule="auto"/>
        <w:rPr>
          <w:rFonts w:ascii="Book Antiqua" w:hAnsi="Book Antiqua"/>
          <w:sz w:val="24"/>
          <w:szCs w:val="24"/>
        </w:rPr>
      </w:pPr>
      <w:r>
        <w:rPr>
          <w:rFonts w:ascii="Book Antiqua" w:hAnsi="Book Antiqua"/>
          <w:sz w:val="24"/>
          <w:szCs w:val="24"/>
        </w:rPr>
        <w:br w:type="page"/>
      </w:r>
    </w:p>
    <w:p w14:paraId="2D9A3834" w14:textId="7212FC2F" w:rsidR="00292451" w:rsidRPr="00793CE8" w:rsidRDefault="00292451" w:rsidP="00897361">
      <w:pPr>
        <w:spacing w:line="360" w:lineRule="auto"/>
        <w:rPr>
          <w:rFonts w:ascii="Book Antiqua" w:hAnsi="Book Antiqua"/>
          <w:b/>
          <w:sz w:val="24"/>
          <w:szCs w:val="24"/>
        </w:rPr>
      </w:pPr>
      <w:r w:rsidRPr="00493FF1">
        <w:rPr>
          <w:rFonts w:ascii="Book Antiqua" w:hAnsi="Book Antiqua"/>
          <w:b/>
          <w:sz w:val="24"/>
          <w:szCs w:val="24"/>
        </w:rPr>
        <w:lastRenderedPageBreak/>
        <w:t>Table 1</w:t>
      </w:r>
      <w:r w:rsidRPr="00493FF1">
        <w:rPr>
          <w:rFonts w:ascii="Book Antiqua" w:hAnsi="Book Antiqua"/>
          <w:sz w:val="24"/>
          <w:szCs w:val="24"/>
        </w:rPr>
        <w:t xml:space="preserve"> </w:t>
      </w:r>
      <w:r w:rsidR="00793CE8" w:rsidRPr="00793CE8">
        <w:rPr>
          <w:rFonts w:ascii="Symbol" w:hAnsi="Symbol"/>
          <w:b/>
          <w:i/>
          <w:kern w:val="0"/>
          <w:sz w:val="24"/>
          <w:szCs w:val="24"/>
        </w:rPr>
        <w:t></w:t>
      </w:r>
      <w:r w:rsidR="00793CE8" w:rsidRPr="00793CE8">
        <w:rPr>
          <w:rFonts w:ascii="Book Antiqua" w:hAnsi="Book Antiqua" w:hint="eastAsia"/>
          <w:b/>
          <w:sz w:val="24"/>
          <w:szCs w:val="24"/>
          <w:vertAlign w:val="superscript"/>
        </w:rPr>
        <w:t>2</w:t>
      </w:r>
      <w:r w:rsidRPr="00793CE8">
        <w:rPr>
          <w:rFonts w:ascii="Book Antiqua" w:hAnsi="Book Antiqua"/>
          <w:b/>
          <w:sz w:val="24"/>
          <w:szCs w:val="24"/>
        </w:rPr>
        <w:t xml:space="preserve"> analysis of </w:t>
      </w:r>
      <w:r w:rsidR="004F6923" w:rsidRPr="00793CE8">
        <w:rPr>
          <w:rFonts w:ascii="Book Antiqua" w:hAnsi="Book Antiqua"/>
          <w:b/>
          <w:i/>
          <w:color w:val="000000" w:themeColor="text1"/>
          <w:sz w:val="24"/>
          <w:szCs w:val="24"/>
        </w:rPr>
        <w:t>Helicobacter pylori</w:t>
      </w:r>
      <w:r w:rsidRPr="00793CE8">
        <w:rPr>
          <w:rFonts w:ascii="Book Antiqua" w:hAnsi="Book Antiqua"/>
          <w:b/>
          <w:color w:val="000000" w:themeColor="text1"/>
          <w:sz w:val="24"/>
          <w:szCs w:val="24"/>
        </w:rPr>
        <w:t>, atrophy, infection, intestinal metaplasia and dysplasia</w:t>
      </w:r>
      <w:r w:rsidRPr="00793CE8">
        <w:rPr>
          <w:rFonts w:ascii="Book Antiqua" w:hAnsi="Book Antiqua"/>
          <w:b/>
          <w:sz w:val="24"/>
          <w:szCs w:val="24"/>
        </w:rPr>
        <w:t xml:space="preserve"> rate in xanthe</w:t>
      </w:r>
      <w:r w:rsidR="00793CE8" w:rsidRPr="00793CE8">
        <w:rPr>
          <w:rFonts w:ascii="Book Antiqua" w:hAnsi="Book Antiqua"/>
          <w:b/>
          <w:sz w:val="24"/>
          <w:szCs w:val="24"/>
        </w:rPr>
        <w:t>lasma and non-xanthelasma group</w:t>
      </w:r>
      <w:r w:rsidR="00793CE8">
        <w:rPr>
          <w:rFonts w:ascii="Book Antiqua" w:hAnsi="Book Antiqua" w:hint="eastAsia"/>
          <w:b/>
          <w:sz w:val="24"/>
          <w:szCs w:val="24"/>
        </w:rPr>
        <w:t xml:space="preserve"> </w:t>
      </w:r>
      <w:r w:rsidR="00793CE8" w:rsidRPr="00793CE8">
        <w:rPr>
          <w:rFonts w:ascii="Book Antiqua" w:hAnsi="Book Antiqua"/>
          <w:b/>
          <w:i/>
          <w:color w:val="000000" w:themeColor="text1"/>
          <w:sz w:val="24"/>
          <w:szCs w:val="24"/>
        </w:rPr>
        <w:t>n</w:t>
      </w:r>
      <w:r w:rsidR="00B62843">
        <w:rPr>
          <w:rFonts w:ascii="Book Antiqua" w:hAnsi="Book Antiqua" w:hint="eastAsia"/>
          <w:b/>
          <w:color w:val="000000" w:themeColor="text1"/>
          <w:sz w:val="24"/>
          <w:szCs w:val="24"/>
        </w:rPr>
        <w:t xml:space="preserve"> </w:t>
      </w:r>
      <w:r w:rsidR="00B62843">
        <w:rPr>
          <w:rFonts w:ascii="Book Antiqua" w:hAnsi="Book Antiqua"/>
          <w:b/>
          <w:color w:val="000000" w:themeColor="text1"/>
          <w:sz w:val="24"/>
          <w:szCs w:val="24"/>
        </w:rPr>
        <w:t>(</w:t>
      </w:r>
      <w:r w:rsidR="00793CE8" w:rsidRPr="00793CE8">
        <w:rPr>
          <w:rFonts w:ascii="Book Antiqua" w:hAnsi="Book Antiqua"/>
          <w:b/>
          <w:color w:val="000000" w:themeColor="text1"/>
          <w:sz w:val="24"/>
          <w:szCs w:val="24"/>
        </w:rPr>
        <w:t>%)</w:t>
      </w: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701"/>
        <w:gridCol w:w="1984"/>
        <w:gridCol w:w="851"/>
        <w:gridCol w:w="991"/>
      </w:tblGrid>
      <w:tr w:rsidR="00292451" w:rsidRPr="00793CE8" w14:paraId="6FF68ED5" w14:textId="77777777" w:rsidTr="00B62843">
        <w:tc>
          <w:tcPr>
            <w:tcW w:w="3119" w:type="dxa"/>
            <w:tcBorders>
              <w:top w:val="single" w:sz="4" w:space="0" w:color="000000" w:themeColor="text1"/>
              <w:bottom w:val="single" w:sz="4" w:space="0" w:color="000000" w:themeColor="text1"/>
            </w:tcBorders>
          </w:tcPr>
          <w:p w14:paraId="106AFF48" w14:textId="77777777" w:rsidR="00292451" w:rsidRPr="00793CE8" w:rsidRDefault="00292451" w:rsidP="00897361">
            <w:pPr>
              <w:spacing w:line="360" w:lineRule="auto"/>
              <w:rPr>
                <w:rFonts w:ascii="Book Antiqua" w:hAnsi="Book Antiqua"/>
                <w:b/>
                <w:sz w:val="24"/>
                <w:szCs w:val="24"/>
              </w:rPr>
            </w:pPr>
            <w:r w:rsidRPr="00793CE8">
              <w:rPr>
                <w:rFonts w:ascii="Book Antiqua" w:hAnsi="Book Antiqua"/>
                <w:b/>
                <w:sz w:val="24"/>
                <w:szCs w:val="24"/>
              </w:rPr>
              <w:t>Variables</w:t>
            </w:r>
          </w:p>
        </w:tc>
        <w:tc>
          <w:tcPr>
            <w:tcW w:w="1701" w:type="dxa"/>
            <w:tcBorders>
              <w:top w:val="single" w:sz="4" w:space="0" w:color="000000" w:themeColor="text1"/>
              <w:bottom w:val="single" w:sz="4" w:space="0" w:color="000000" w:themeColor="text1"/>
            </w:tcBorders>
          </w:tcPr>
          <w:p w14:paraId="73D01F35" w14:textId="77777777" w:rsidR="00292451" w:rsidRPr="00793CE8" w:rsidRDefault="00292451" w:rsidP="00897361">
            <w:pPr>
              <w:spacing w:line="360" w:lineRule="auto"/>
              <w:rPr>
                <w:rFonts w:ascii="Book Antiqua" w:hAnsi="Book Antiqua"/>
                <w:b/>
                <w:sz w:val="24"/>
                <w:szCs w:val="24"/>
              </w:rPr>
            </w:pPr>
            <w:r w:rsidRPr="00793CE8">
              <w:rPr>
                <w:rFonts w:ascii="Book Antiqua" w:hAnsi="Book Antiqua"/>
                <w:b/>
                <w:sz w:val="24"/>
                <w:szCs w:val="24"/>
              </w:rPr>
              <w:t>Xanthelasma</w:t>
            </w:r>
          </w:p>
        </w:tc>
        <w:tc>
          <w:tcPr>
            <w:tcW w:w="1984" w:type="dxa"/>
            <w:tcBorders>
              <w:top w:val="single" w:sz="4" w:space="0" w:color="000000" w:themeColor="text1"/>
              <w:bottom w:val="single" w:sz="4" w:space="0" w:color="000000" w:themeColor="text1"/>
            </w:tcBorders>
          </w:tcPr>
          <w:p w14:paraId="124A1AFC" w14:textId="77777777" w:rsidR="00292451" w:rsidRPr="00793CE8" w:rsidRDefault="00292451" w:rsidP="00897361">
            <w:pPr>
              <w:spacing w:line="360" w:lineRule="auto"/>
              <w:rPr>
                <w:rFonts w:ascii="Book Antiqua" w:hAnsi="Book Antiqua"/>
                <w:b/>
                <w:sz w:val="24"/>
                <w:szCs w:val="24"/>
              </w:rPr>
            </w:pPr>
            <w:r w:rsidRPr="00793CE8">
              <w:rPr>
                <w:rFonts w:ascii="Book Antiqua" w:hAnsi="Book Antiqua"/>
                <w:b/>
                <w:sz w:val="24"/>
                <w:szCs w:val="24"/>
              </w:rPr>
              <w:t>Non-Xanthelasma</w:t>
            </w:r>
          </w:p>
        </w:tc>
        <w:tc>
          <w:tcPr>
            <w:tcW w:w="851" w:type="dxa"/>
            <w:tcBorders>
              <w:top w:val="single" w:sz="4" w:space="0" w:color="000000" w:themeColor="text1"/>
              <w:bottom w:val="single" w:sz="4" w:space="0" w:color="000000" w:themeColor="text1"/>
            </w:tcBorders>
          </w:tcPr>
          <w:p w14:paraId="3FF9EA39" w14:textId="71A4B693" w:rsidR="00292451" w:rsidRPr="00793CE8" w:rsidRDefault="00793CE8" w:rsidP="00897361">
            <w:pPr>
              <w:spacing w:line="360" w:lineRule="auto"/>
              <w:rPr>
                <w:rFonts w:ascii="Book Antiqua" w:hAnsi="Book Antiqua"/>
                <w:b/>
                <w:i/>
                <w:sz w:val="24"/>
                <w:szCs w:val="24"/>
              </w:rPr>
            </w:pPr>
            <w:r w:rsidRPr="00793CE8">
              <w:rPr>
                <w:rFonts w:ascii="Symbol" w:hAnsi="Symbol"/>
                <w:b/>
                <w:i/>
                <w:kern w:val="0"/>
                <w:sz w:val="24"/>
                <w:szCs w:val="24"/>
              </w:rPr>
              <w:t></w:t>
            </w:r>
            <w:r w:rsidRPr="00793CE8">
              <w:rPr>
                <w:rFonts w:ascii="Book Antiqua" w:hAnsi="Book Antiqua" w:hint="eastAsia"/>
                <w:b/>
                <w:sz w:val="24"/>
                <w:szCs w:val="24"/>
                <w:vertAlign w:val="superscript"/>
              </w:rPr>
              <w:t>2</w:t>
            </w:r>
          </w:p>
        </w:tc>
        <w:tc>
          <w:tcPr>
            <w:tcW w:w="991" w:type="dxa"/>
            <w:tcBorders>
              <w:top w:val="single" w:sz="4" w:space="0" w:color="000000" w:themeColor="text1"/>
              <w:bottom w:val="single" w:sz="4" w:space="0" w:color="000000" w:themeColor="text1"/>
            </w:tcBorders>
          </w:tcPr>
          <w:p w14:paraId="719B5AC8" w14:textId="77777777" w:rsidR="00292451" w:rsidRPr="00793CE8" w:rsidRDefault="00292451" w:rsidP="00897361">
            <w:pPr>
              <w:spacing w:line="360" w:lineRule="auto"/>
              <w:rPr>
                <w:rFonts w:ascii="Book Antiqua" w:hAnsi="Book Antiqua"/>
                <w:b/>
                <w:sz w:val="24"/>
                <w:szCs w:val="24"/>
              </w:rPr>
            </w:pPr>
            <w:r w:rsidRPr="00793CE8">
              <w:rPr>
                <w:rFonts w:ascii="Book Antiqua" w:hAnsi="Book Antiqua"/>
                <w:b/>
                <w:i/>
                <w:sz w:val="24"/>
                <w:szCs w:val="24"/>
              </w:rPr>
              <w:t>P</w:t>
            </w:r>
            <w:r w:rsidRPr="00793CE8">
              <w:rPr>
                <w:rFonts w:ascii="Book Antiqua" w:hAnsi="Book Antiqua"/>
                <w:b/>
                <w:i/>
                <w:sz w:val="24"/>
                <w:szCs w:val="24"/>
                <w:vertAlign w:val="subscript"/>
              </w:rPr>
              <w:t xml:space="preserve"> </w:t>
            </w:r>
          </w:p>
        </w:tc>
      </w:tr>
      <w:tr w:rsidR="00292451" w:rsidRPr="00493FF1" w14:paraId="18C1B830" w14:textId="77777777" w:rsidTr="00B62843">
        <w:tc>
          <w:tcPr>
            <w:tcW w:w="3119" w:type="dxa"/>
            <w:tcBorders>
              <w:top w:val="single" w:sz="4" w:space="0" w:color="000000" w:themeColor="text1"/>
            </w:tcBorders>
          </w:tcPr>
          <w:p w14:paraId="60D27C09" w14:textId="7FA58233" w:rsidR="00292451" w:rsidRPr="00493FF1" w:rsidRDefault="00292451" w:rsidP="00897361">
            <w:pPr>
              <w:spacing w:line="360" w:lineRule="auto"/>
              <w:rPr>
                <w:rFonts w:ascii="Book Antiqua" w:hAnsi="Book Antiqua"/>
                <w:sz w:val="24"/>
                <w:szCs w:val="24"/>
              </w:rPr>
            </w:pPr>
            <w:r w:rsidRPr="00793CE8">
              <w:rPr>
                <w:rFonts w:ascii="Book Antiqua" w:hAnsi="Book Antiqua"/>
                <w:i/>
                <w:sz w:val="24"/>
                <w:szCs w:val="24"/>
              </w:rPr>
              <w:t>n</w:t>
            </w:r>
            <w:r w:rsidR="00B62843">
              <w:rPr>
                <w:rFonts w:ascii="Book Antiqua" w:hAnsi="Book Antiqua"/>
                <w:sz w:val="24"/>
                <w:szCs w:val="24"/>
              </w:rPr>
              <w:t xml:space="preserve"> (</w:t>
            </w:r>
            <w:r w:rsidRPr="00493FF1">
              <w:rPr>
                <w:rFonts w:ascii="Book Antiqua" w:hAnsi="Book Antiqua"/>
                <w:sz w:val="24"/>
                <w:szCs w:val="24"/>
              </w:rPr>
              <w:t>male/female)</w:t>
            </w:r>
          </w:p>
        </w:tc>
        <w:tc>
          <w:tcPr>
            <w:tcW w:w="1701" w:type="dxa"/>
            <w:tcBorders>
              <w:top w:val="single" w:sz="4" w:space="0" w:color="000000" w:themeColor="text1"/>
            </w:tcBorders>
          </w:tcPr>
          <w:p w14:paraId="05ED4C73" w14:textId="649A2A05" w:rsidR="00292451" w:rsidRPr="00493FF1" w:rsidRDefault="00292451" w:rsidP="00897361">
            <w:pPr>
              <w:spacing w:line="360" w:lineRule="auto"/>
              <w:rPr>
                <w:rFonts w:ascii="Book Antiqua" w:hAnsi="Book Antiqua"/>
                <w:sz w:val="24"/>
                <w:szCs w:val="24"/>
              </w:rPr>
            </w:pPr>
            <w:r w:rsidRPr="00493FF1">
              <w:rPr>
                <w:rFonts w:ascii="Book Antiqua" w:hAnsi="Book Antiqua"/>
                <w:sz w:val="24"/>
                <w:szCs w:val="24"/>
              </w:rPr>
              <w:t>1163</w:t>
            </w:r>
            <w:r w:rsidR="00B62843">
              <w:rPr>
                <w:rFonts w:ascii="Book Antiqua" w:hAnsi="Book Antiqua"/>
                <w:sz w:val="24"/>
                <w:szCs w:val="24"/>
              </w:rPr>
              <w:t xml:space="preserve"> (</w:t>
            </w:r>
            <w:r w:rsidRPr="00493FF1">
              <w:rPr>
                <w:rFonts w:ascii="Book Antiqua" w:hAnsi="Book Antiqua"/>
                <w:sz w:val="24"/>
                <w:szCs w:val="24"/>
              </w:rPr>
              <w:t>602/561)</w:t>
            </w:r>
          </w:p>
        </w:tc>
        <w:tc>
          <w:tcPr>
            <w:tcW w:w="1984" w:type="dxa"/>
            <w:tcBorders>
              <w:top w:val="single" w:sz="4" w:space="0" w:color="000000" w:themeColor="text1"/>
            </w:tcBorders>
          </w:tcPr>
          <w:p w14:paraId="7B9A8FD2" w14:textId="18358991" w:rsidR="00292451" w:rsidRPr="00493FF1" w:rsidRDefault="00292451" w:rsidP="00897361">
            <w:pPr>
              <w:spacing w:line="360" w:lineRule="auto"/>
              <w:rPr>
                <w:rFonts w:ascii="Book Antiqua" w:hAnsi="Book Antiqua"/>
                <w:sz w:val="24"/>
                <w:szCs w:val="24"/>
              </w:rPr>
            </w:pPr>
            <w:r w:rsidRPr="00493FF1">
              <w:rPr>
                <w:rFonts w:ascii="Book Antiqua" w:hAnsi="Book Antiqua"/>
                <w:sz w:val="24"/>
                <w:szCs w:val="24"/>
              </w:rPr>
              <w:t>1163</w:t>
            </w:r>
            <w:r w:rsidR="00B62843">
              <w:rPr>
                <w:rFonts w:ascii="Book Antiqua" w:hAnsi="Book Antiqua"/>
                <w:sz w:val="24"/>
                <w:szCs w:val="24"/>
              </w:rPr>
              <w:t xml:space="preserve"> (</w:t>
            </w:r>
            <w:r w:rsidRPr="00493FF1">
              <w:rPr>
                <w:rFonts w:ascii="Book Antiqua" w:hAnsi="Book Antiqua"/>
                <w:sz w:val="24"/>
                <w:szCs w:val="24"/>
              </w:rPr>
              <w:t>602/561)</w:t>
            </w:r>
          </w:p>
        </w:tc>
        <w:tc>
          <w:tcPr>
            <w:tcW w:w="851" w:type="dxa"/>
            <w:tcBorders>
              <w:top w:val="single" w:sz="4" w:space="0" w:color="000000" w:themeColor="text1"/>
            </w:tcBorders>
          </w:tcPr>
          <w:p w14:paraId="738C6665" w14:textId="77777777" w:rsidR="00292451" w:rsidRPr="00493FF1" w:rsidRDefault="00292451" w:rsidP="00897361">
            <w:pPr>
              <w:spacing w:line="360" w:lineRule="auto"/>
              <w:rPr>
                <w:rFonts w:ascii="Book Antiqua" w:hAnsi="Book Antiqua"/>
                <w:sz w:val="24"/>
                <w:szCs w:val="24"/>
              </w:rPr>
            </w:pPr>
            <w:r w:rsidRPr="00493FF1">
              <w:rPr>
                <w:rFonts w:ascii="Book Antiqua" w:hAnsi="Book Antiqua"/>
                <w:sz w:val="24"/>
                <w:szCs w:val="24"/>
              </w:rPr>
              <w:t>-</w:t>
            </w:r>
          </w:p>
        </w:tc>
        <w:tc>
          <w:tcPr>
            <w:tcW w:w="991" w:type="dxa"/>
            <w:tcBorders>
              <w:top w:val="single" w:sz="4" w:space="0" w:color="000000" w:themeColor="text1"/>
            </w:tcBorders>
          </w:tcPr>
          <w:p w14:paraId="6C411B50" w14:textId="77777777" w:rsidR="00292451" w:rsidRPr="00493FF1" w:rsidRDefault="00292451" w:rsidP="00897361">
            <w:pPr>
              <w:spacing w:line="360" w:lineRule="auto"/>
              <w:rPr>
                <w:rFonts w:ascii="Book Antiqua" w:hAnsi="Book Antiqua"/>
                <w:sz w:val="24"/>
                <w:szCs w:val="24"/>
              </w:rPr>
            </w:pPr>
            <w:r w:rsidRPr="00493FF1">
              <w:rPr>
                <w:rFonts w:ascii="Book Antiqua" w:hAnsi="Book Antiqua"/>
                <w:sz w:val="24"/>
                <w:szCs w:val="24"/>
              </w:rPr>
              <w:t>1.000</w:t>
            </w:r>
          </w:p>
        </w:tc>
      </w:tr>
      <w:tr w:rsidR="00292451" w:rsidRPr="00493FF1" w14:paraId="4AB85479" w14:textId="77777777" w:rsidTr="00B62843">
        <w:tc>
          <w:tcPr>
            <w:tcW w:w="3119" w:type="dxa"/>
          </w:tcPr>
          <w:p w14:paraId="5AC3C11C" w14:textId="6697C403" w:rsidR="00292451" w:rsidRPr="00493FF1" w:rsidRDefault="00793CE8" w:rsidP="00897361">
            <w:pPr>
              <w:spacing w:line="360" w:lineRule="auto"/>
              <w:rPr>
                <w:rFonts w:ascii="Book Antiqua" w:hAnsi="Book Antiqua"/>
                <w:sz w:val="24"/>
                <w:szCs w:val="24"/>
              </w:rPr>
            </w:pPr>
            <w:r>
              <w:rPr>
                <w:rFonts w:ascii="Book Antiqua" w:hAnsi="Book Antiqua"/>
                <w:sz w:val="24"/>
                <w:szCs w:val="24"/>
              </w:rPr>
              <w:t>Age</w:t>
            </w:r>
            <w:r w:rsidR="00B62843">
              <w:rPr>
                <w:rFonts w:ascii="Book Antiqua" w:hAnsi="Book Antiqua"/>
                <w:sz w:val="24"/>
                <w:szCs w:val="24"/>
              </w:rPr>
              <w:t xml:space="preserve"> (</w:t>
            </w:r>
            <w:r>
              <w:rPr>
                <w:rFonts w:ascii="Book Antiqua" w:hAnsi="Book Antiqua"/>
                <w:sz w:val="24"/>
                <w:szCs w:val="24"/>
              </w:rPr>
              <w:t>y</w:t>
            </w:r>
            <w:r w:rsidR="00292451" w:rsidRPr="00493FF1">
              <w:rPr>
                <w:rFonts w:ascii="Book Antiqua" w:hAnsi="Book Antiqua"/>
                <w:sz w:val="24"/>
                <w:szCs w:val="24"/>
              </w:rPr>
              <w:t>r)</w:t>
            </w:r>
          </w:p>
        </w:tc>
        <w:tc>
          <w:tcPr>
            <w:tcW w:w="1701" w:type="dxa"/>
          </w:tcPr>
          <w:p w14:paraId="22D42771" w14:textId="10EBE399" w:rsidR="00292451" w:rsidRPr="00493FF1" w:rsidRDefault="00292451" w:rsidP="00897361">
            <w:pPr>
              <w:spacing w:line="360" w:lineRule="auto"/>
              <w:rPr>
                <w:rFonts w:ascii="Book Antiqua" w:hAnsi="Book Antiqua"/>
                <w:sz w:val="24"/>
                <w:szCs w:val="24"/>
              </w:rPr>
            </w:pPr>
            <w:r w:rsidRPr="00493FF1">
              <w:rPr>
                <w:rFonts w:ascii="Book Antiqua" w:hAnsi="Book Antiqua"/>
                <w:sz w:val="24"/>
                <w:szCs w:val="24"/>
              </w:rPr>
              <w:t>57</w:t>
            </w:r>
            <w:r w:rsidR="00041793">
              <w:rPr>
                <w:rFonts w:ascii="Book Antiqua" w:hAnsi="Book Antiqua"/>
                <w:sz w:val="24"/>
                <w:szCs w:val="24"/>
              </w:rPr>
              <w:t xml:space="preserve"> ± </w:t>
            </w:r>
            <w:r w:rsidRPr="00493FF1">
              <w:rPr>
                <w:rFonts w:ascii="Book Antiqua" w:hAnsi="Book Antiqua"/>
                <w:sz w:val="24"/>
                <w:szCs w:val="24"/>
              </w:rPr>
              <w:t>11</w:t>
            </w:r>
          </w:p>
        </w:tc>
        <w:tc>
          <w:tcPr>
            <w:tcW w:w="1984" w:type="dxa"/>
          </w:tcPr>
          <w:p w14:paraId="3FF9CC7A" w14:textId="0DCCA7F6" w:rsidR="00292451" w:rsidRPr="00493FF1" w:rsidRDefault="00292451" w:rsidP="00897361">
            <w:pPr>
              <w:spacing w:line="360" w:lineRule="auto"/>
              <w:rPr>
                <w:rFonts w:ascii="Book Antiqua" w:hAnsi="Book Antiqua"/>
                <w:sz w:val="24"/>
                <w:szCs w:val="24"/>
              </w:rPr>
            </w:pPr>
            <w:r w:rsidRPr="00493FF1">
              <w:rPr>
                <w:rFonts w:ascii="Book Antiqua" w:hAnsi="Book Antiqua"/>
                <w:sz w:val="24"/>
                <w:szCs w:val="24"/>
              </w:rPr>
              <w:t>56</w:t>
            </w:r>
            <w:r w:rsidR="00041793">
              <w:rPr>
                <w:rFonts w:ascii="Book Antiqua" w:hAnsi="Book Antiqua"/>
                <w:sz w:val="24"/>
                <w:szCs w:val="24"/>
              </w:rPr>
              <w:t xml:space="preserve"> ± </w:t>
            </w:r>
            <w:r w:rsidRPr="00493FF1">
              <w:rPr>
                <w:rFonts w:ascii="Book Antiqua" w:hAnsi="Book Antiqua"/>
                <w:sz w:val="24"/>
                <w:szCs w:val="24"/>
              </w:rPr>
              <w:t>13</w:t>
            </w:r>
          </w:p>
        </w:tc>
        <w:tc>
          <w:tcPr>
            <w:tcW w:w="851" w:type="dxa"/>
          </w:tcPr>
          <w:p w14:paraId="6D264786" w14:textId="77777777" w:rsidR="00292451" w:rsidRPr="00493FF1" w:rsidRDefault="00292451" w:rsidP="00897361">
            <w:pPr>
              <w:spacing w:line="360" w:lineRule="auto"/>
              <w:rPr>
                <w:rFonts w:ascii="Book Antiqua" w:hAnsi="Book Antiqua"/>
                <w:sz w:val="24"/>
                <w:szCs w:val="24"/>
              </w:rPr>
            </w:pPr>
            <w:r w:rsidRPr="00493FF1">
              <w:rPr>
                <w:rFonts w:ascii="Book Antiqua" w:hAnsi="Book Antiqua"/>
                <w:sz w:val="24"/>
                <w:szCs w:val="24"/>
              </w:rPr>
              <w:t>-</w:t>
            </w:r>
          </w:p>
        </w:tc>
        <w:tc>
          <w:tcPr>
            <w:tcW w:w="991" w:type="dxa"/>
          </w:tcPr>
          <w:p w14:paraId="7092CC66" w14:textId="77777777" w:rsidR="00292451" w:rsidRPr="00493FF1" w:rsidRDefault="00292451" w:rsidP="00897361">
            <w:pPr>
              <w:spacing w:line="360" w:lineRule="auto"/>
              <w:rPr>
                <w:rFonts w:ascii="Book Antiqua" w:hAnsi="Book Antiqua"/>
                <w:sz w:val="24"/>
                <w:szCs w:val="24"/>
              </w:rPr>
            </w:pPr>
            <w:r w:rsidRPr="00493FF1">
              <w:rPr>
                <w:rFonts w:ascii="Book Antiqua" w:hAnsi="Book Antiqua"/>
                <w:sz w:val="24"/>
                <w:szCs w:val="24"/>
              </w:rPr>
              <w:t>0.619</w:t>
            </w:r>
          </w:p>
        </w:tc>
      </w:tr>
      <w:tr w:rsidR="00292451" w:rsidRPr="00493FF1" w14:paraId="01EBF5C4" w14:textId="77777777" w:rsidTr="00B62843">
        <w:tc>
          <w:tcPr>
            <w:tcW w:w="3119" w:type="dxa"/>
          </w:tcPr>
          <w:p w14:paraId="1C8D83B2" w14:textId="50C5CBCE" w:rsidR="00292451" w:rsidRPr="00493FF1" w:rsidRDefault="00B62843" w:rsidP="00897361">
            <w:pPr>
              <w:spacing w:line="360" w:lineRule="auto"/>
              <w:rPr>
                <w:rFonts w:ascii="Book Antiqua" w:hAnsi="Book Antiqua"/>
                <w:sz w:val="24"/>
                <w:szCs w:val="24"/>
              </w:rPr>
            </w:pPr>
            <w:r w:rsidRPr="00B62843">
              <w:rPr>
                <w:rFonts w:ascii="Book Antiqua" w:hAnsi="Book Antiqua"/>
                <w:i/>
                <w:color w:val="000000" w:themeColor="text1"/>
                <w:sz w:val="24"/>
                <w:szCs w:val="24"/>
              </w:rPr>
              <w:t>Helicobacter pylori</w:t>
            </w:r>
            <w:r w:rsidR="00292451" w:rsidRPr="00493FF1">
              <w:rPr>
                <w:rFonts w:ascii="Book Antiqua" w:hAnsi="Book Antiqua"/>
                <w:i/>
                <w:color w:val="000000" w:themeColor="text1"/>
                <w:sz w:val="24"/>
                <w:szCs w:val="24"/>
              </w:rPr>
              <w:t xml:space="preserve"> </w:t>
            </w:r>
            <w:r w:rsidR="00292451" w:rsidRPr="00493FF1">
              <w:rPr>
                <w:rFonts w:ascii="Book Antiqua" w:hAnsi="Book Antiqua"/>
                <w:color w:val="000000" w:themeColor="text1"/>
                <w:sz w:val="24"/>
                <w:szCs w:val="24"/>
              </w:rPr>
              <w:t>infection</w:t>
            </w:r>
          </w:p>
        </w:tc>
        <w:tc>
          <w:tcPr>
            <w:tcW w:w="1701" w:type="dxa"/>
          </w:tcPr>
          <w:p w14:paraId="7C02000E" w14:textId="424BA108" w:rsidR="00292451" w:rsidRPr="00493FF1" w:rsidRDefault="00292451" w:rsidP="00897361">
            <w:pPr>
              <w:spacing w:line="360" w:lineRule="auto"/>
              <w:rPr>
                <w:rFonts w:ascii="Book Antiqua" w:hAnsi="Book Antiqua"/>
                <w:sz w:val="24"/>
                <w:szCs w:val="24"/>
              </w:rPr>
            </w:pPr>
            <w:r w:rsidRPr="00493FF1">
              <w:rPr>
                <w:rFonts w:ascii="Book Antiqua" w:hAnsi="Book Antiqua"/>
                <w:sz w:val="24"/>
                <w:szCs w:val="24"/>
              </w:rPr>
              <w:t>358</w:t>
            </w:r>
            <w:r w:rsidR="00B62843">
              <w:rPr>
                <w:rFonts w:ascii="Book Antiqua" w:hAnsi="Book Antiqua"/>
                <w:sz w:val="24"/>
                <w:szCs w:val="24"/>
              </w:rPr>
              <w:t xml:space="preserve"> (</w:t>
            </w:r>
            <w:r w:rsidRPr="00493FF1">
              <w:rPr>
                <w:rFonts w:ascii="Book Antiqua" w:hAnsi="Book Antiqua"/>
                <w:sz w:val="24"/>
                <w:szCs w:val="24"/>
              </w:rPr>
              <w:t>30.8)</w:t>
            </w:r>
          </w:p>
        </w:tc>
        <w:tc>
          <w:tcPr>
            <w:tcW w:w="1984" w:type="dxa"/>
          </w:tcPr>
          <w:p w14:paraId="73C9025B" w14:textId="06B1DCEB" w:rsidR="00292451" w:rsidRPr="00493FF1" w:rsidRDefault="00292451" w:rsidP="00897361">
            <w:pPr>
              <w:spacing w:line="360" w:lineRule="auto"/>
              <w:rPr>
                <w:rFonts w:ascii="Book Antiqua" w:hAnsi="Book Antiqua"/>
                <w:sz w:val="24"/>
                <w:szCs w:val="24"/>
              </w:rPr>
            </w:pPr>
            <w:r w:rsidRPr="00493FF1">
              <w:rPr>
                <w:rFonts w:ascii="Book Antiqua" w:hAnsi="Book Antiqua"/>
                <w:sz w:val="24"/>
                <w:szCs w:val="24"/>
              </w:rPr>
              <w:t>341</w:t>
            </w:r>
            <w:r w:rsidR="00B62843">
              <w:rPr>
                <w:rFonts w:ascii="Book Antiqua" w:hAnsi="Book Antiqua"/>
                <w:sz w:val="24"/>
                <w:szCs w:val="24"/>
              </w:rPr>
              <w:t xml:space="preserve"> (</w:t>
            </w:r>
            <w:r w:rsidRPr="00493FF1">
              <w:rPr>
                <w:rFonts w:ascii="Book Antiqua" w:hAnsi="Book Antiqua"/>
                <w:sz w:val="24"/>
                <w:szCs w:val="24"/>
              </w:rPr>
              <w:t>29.4)</w:t>
            </w:r>
          </w:p>
        </w:tc>
        <w:tc>
          <w:tcPr>
            <w:tcW w:w="851" w:type="dxa"/>
          </w:tcPr>
          <w:p w14:paraId="016C6535" w14:textId="77777777" w:rsidR="00292451" w:rsidRPr="00493FF1" w:rsidRDefault="00292451" w:rsidP="00897361">
            <w:pPr>
              <w:spacing w:line="360" w:lineRule="auto"/>
              <w:rPr>
                <w:rFonts w:ascii="Book Antiqua" w:hAnsi="Book Antiqua"/>
                <w:sz w:val="24"/>
                <w:szCs w:val="24"/>
              </w:rPr>
            </w:pPr>
            <w:r w:rsidRPr="00493FF1">
              <w:rPr>
                <w:rFonts w:ascii="Book Antiqua" w:hAnsi="Book Antiqua"/>
                <w:sz w:val="24"/>
                <w:szCs w:val="24"/>
              </w:rPr>
              <w:t>0.269</w:t>
            </w:r>
          </w:p>
        </w:tc>
        <w:tc>
          <w:tcPr>
            <w:tcW w:w="991" w:type="dxa"/>
          </w:tcPr>
          <w:p w14:paraId="36735761" w14:textId="77777777" w:rsidR="00292451" w:rsidRPr="00493FF1" w:rsidRDefault="00292451" w:rsidP="00897361">
            <w:pPr>
              <w:spacing w:line="360" w:lineRule="auto"/>
              <w:rPr>
                <w:rFonts w:ascii="Book Antiqua" w:hAnsi="Book Antiqua"/>
                <w:sz w:val="24"/>
                <w:szCs w:val="24"/>
              </w:rPr>
            </w:pPr>
            <w:r w:rsidRPr="00493FF1">
              <w:rPr>
                <w:rFonts w:ascii="Book Antiqua" w:hAnsi="Book Antiqua"/>
                <w:sz w:val="24"/>
                <w:szCs w:val="24"/>
              </w:rPr>
              <w:t>0.603</w:t>
            </w:r>
          </w:p>
        </w:tc>
      </w:tr>
      <w:tr w:rsidR="00292451" w:rsidRPr="00493FF1" w14:paraId="6655F210" w14:textId="77777777" w:rsidTr="00B62843">
        <w:tc>
          <w:tcPr>
            <w:tcW w:w="3119" w:type="dxa"/>
          </w:tcPr>
          <w:p w14:paraId="544010C1" w14:textId="3AEA8F8E" w:rsidR="00292451" w:rsidRPr="00493FF1" w:rsidRDefault="00292451" w:rsidP="00897361">
            <w:pPr>
              <w:spacing w:line="360" w:lineRule="auto"/>
              <w:rPr>
                <w:rFonts w:ascii="Book Antiqua" w:hAnsi="Book Antiqua"/>
                <w:sz w:val="24"/>
                <w:szCs w:val="24"/>
              </w:rPr>
            </w:pPr>
            <w:r w:rsidRPr="00493FF1">
              <w:rPr>
                <w:rFonts w:ascii="Book Antiqua" w:hAnsi="Book Antiqua"/>
                <w:color w:val="000000" w:themeColor="text1"/>
                <w:sz w:val="24"/>
                <w:szCs w:val="24"/>
              </w:rPr>
              <w:t xml:space="preserve">Atrophy </w:t>
            </w:r>
          </w:p>
        </w:tc>
        <w:tc>
          <w:tcPr>
            <w:tcW w:w="1701" w:type="dxa"/>
          </w:tcPr>
          <w:p w14:paraId="38CFB0EE" w14:textId="4B8E8995" w:rsidR="00292451" w:rsidRPr="00493FF1" w:rsidRDefault="00292451" w:rsidP="00897361">
            <w:pPr>
              <w:spacing w:line="360" w:lineRule="auto"/>
              <w:rPr>
                <w:rFonts w:ascii="Book Antiqua" w:hAnsi="Book Antiqua"/>
                <w:sz w:val="24"/>
                <w:szCs w:val="24"/>
              </w:rPr>
            </w:pPr>
            <w:r w:rsidRPr="00493FF1">
              <w:rPr>
                <w:rFonts w:ascii="Book Antiqua" w:hAnsi="Book Antiqua"/>
                <w:sz w:val="24"/>
                <w:szCs w:val="24"/>
              </w:rPr>
              <w:t>155</w:t>
            </w:r>
            <w:r w:rsidR="00B62843">
              <w:rPr>
                <w:rFonts w:ascii="Book Antiqua" w:hAnsi="Book Antiqua"/>
                <w:sz w:val="24"/>
                <w:szCs w:val="24"/>
              </w:rPr>
              <w:t xml:space="preserve"> (</w:t>
            </w:r>
            <w:r w:rsidRPr="00493FF1">
              <w:rPr>
                <w:rFonts w:ascii="Book Antiqua" w:hAnsi="Book Antiqua"/>
                <w:sz w:val="24"/>
                <w:szCs w:val="24"/>
              </w:rPr>
              <w:t>13.3)</w:t>
            </w:r>
          </w:p>
        </w:tc>
        <w:tc>
          <w:tcPr>
            <w:tcW w:w="1984" w:type="dxa"/>
          </w:tcPr>
          <w:p w14:paraId="12C36BC3" w14:textId="7795C4A8" w:rsidR="00292451" w:rsidRPr="00493FF1" w:rsidRDefault="00292451" w:rsidP="00897361">
            <w:pPr>
              <w:spacing w:line="360" w:lineRule="auto"/>
              <w:rPr>
                <w:rFonts w:ascii="Book Antiqua" w:hAnsi="Book Antiqua"/>
                <w:sz w:val="24"/>
                <w:szCs w:val="24"/>
              </w:rPr>
            </w:pPr>
            <w:r w:rsidRPr="00493FF1">
              <w:rPr>
                <w:rFonts w:ascii="Book Antiqua" w:hAnsi="Book Antiqua"/>
                <w:sz w:val="24"/>
                <w:szCs w:val="24"/>
              </w:rPr>
              <w:t>58</w:t>
            </w:r>
            <w:r w:rsidR="00B62843">
              <w:rPr>
                <w:rFonts w:ascii="Book Antiqua" w:hAnsi="Book Antiqua"/>
                <w:sz w:val="24"/>
                <w:szCs w:val="24"/>
              </w:rPr>
              <w:t xml:space="preserve"> (</w:t>
            </w:r>
            <w:r w:rsidRPr="00493FF1">
              <w:rPr>
                <w:rFonts w:ascii="Book Antiqua" w:hAnsi="Book Antiqua"/>
                <w:sz w:val="24"/>
                <w:szCs w:val="24"/>
              </w:rPr>
              <w:t>4.9)</w:t>
            </w:r>
          </w:p>
        </w:tc>
        <w:tc>
          <w:tcPr>
            <w:tcW w:w="851" w:type="dxa"/>
          </w:tcPr>
          <w:p w14:paraId="6E09CE63" w14:textId="77777777" w:rsidR="00292451" w:rsidRPr="00493FF1" w:rsidRDefault="00292451" w:rsidP="00897361">
            <w:pPr>
              <w:spacing w:line="360" w:lineRule="auto"/>
              <w:rPr>
                <w:rFonts w:ascii="Book Antiqua" w:hAnsi="Book Antiqua"/>
                <w:sz w:val="24"/>
                <w:szCs w:val="24"/>
              </w:rPr>
            </w:pPr>
            <w:r w:rsidRPr="00493FF1">
              <w:rPr>
                <w:rFonts w:ascii="Book Antiqua" w:hAnsi="Book Antiqua"/>
                <w:sz w:val="24"/>
                <w:szCs w:val="24"/>
              </w:rPr>
              <w:t>13.1</w:t>
            </w:r>
          </w:p>
        </w:tc>
        <w:tc>
          <w:tcPr>
            <w:tcW w:w="991" w:type="dxa"/>
          </w:tcPr>
          <w:p w14:paraId="093F8ECD" w14:textId="77777777" w:rsidR="00292451" w:rsidRPr="00493FF1" w:rsidRDefault="00292451" w:rsidP="00897361">
            <w:pPr>
              <w:spacing w:line="360" w:lineRule="auto"/>
              <w:rPr>
                <w:rFonts w:ascii="Book Antiqua" w:hAnsi="Book Antiqua"/>
                <w:sz w:val="24"/>
                <w:szCs w:val="24"/>
              </w:rPr>
            </w:pPr>
            <w:r w:rsidRPr="00493FF1">
              <w:rPr>
                <w:rFonts w:ascii="Book Antiqua" w:hAnsi="Book Antiqua"/>
                <w:sz w:val="24"/>
                <w:szCs w:val="24"/>
              </w:rPr>
              <w:t>&lt; 0.01</w:t>
            </w:r>
          </w:p>
        </w:tc>
      </w:tr>
      <w:tr w:rsidR="00292451" w:rsidRPr="00493FF1" w14:paraId="45DE883B" w14:textId="77777777" w:rsidTr="00B62843">
        <w:tc>
          <w:tcPr>
            <w:tcW w:w="3119" w:type="dxa"/>
          </w:tcPr>
          <w:p w14:paraId="0A34345F" w14:textId="6CB7BE20" w:rsidR="00793CE8" w:rsidRPr="00793CE8" w:rsidRDefault="00B62843"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Intestinal metaplasia</w:t>
            </w:r>
          </w:p>
        </w:tc>
        <w:tc>
          <w:tcPr>
            <w:tcW w:w="1701" w:type="dxa"/>
          </w:tcPr>
          <w:p w14:paraId="0FC9CAD9" w14:textId="51FBEE6D" w:rsidR="00292451" w:rsidRPr="00493FF1" w:rsidRDefault="00292451"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576</w:t>
            </w:r>
            <w:r w:rsidR="00B62843">
              <w:rPr>
                <w:rFonts w:ascii="Book Antiqua" w:hAnsi="Book Antiqua"/>
                <w:color w:val="000000" w:themeColor="text1"/>
                <w:sz w:val="24"/>
                <w:szCs w:val="24"/>
              </w:rPr>
              <w:t xml:space="preserve"> (</w:t>
            </w:r>
            <w:r w:rsidRPr="00493FF1">
              <w:rPr>
                <w:rFonts w:ascii="Book Antiqua" w:hAnsi="Book Antiqua"/>
                <w:color w:val="000000" w:themeColor="text1"/>
                <w:sz w:val="24"/>
                <w:szCs w:val="24"/>
              </w:rPr>
              <w:t>49.5)</w:t>
            </w:r>
          </w:p>
        </w:tc>
        <w:tc>
          <w:tcPr>
            <w:tcW w:w="1984" w:type="dxa"/>
          </w:tcPr>
          <w:p w14:paraId="4B77B25C" w14:textId="3B04568A" w:rsidR="00292451" w:rsidRPr="00493FF1" w:rsidRDefault="00292451" w:rsidP="00897361">
            <w:pPr>
              <w:spacing w:line="360" w:lineRule="auto"/>
              <w:rPr>
                <w:rFonts w:ascii="Book Antiqua" w:hAnsi="Book Antiqua"/>
                <w:sz w:val="24"/>
                <w:szCs w:val="24"/>
              </w:rPr>
            </w:pPr>
            <w:r w:rsidRPr="00493FF1">
              <w:rPr>
                <w:rFonts w:ascii="Book Antiqua" w:hAnsi="Book Antiqua"/>
                <w:sz w:val="24"/>
                <w:szCs w:val="24"/>
              </w:rPr>
              <w:t>166</w:t>
            </w:r>
            <w:r w:rsidR="00B62843">
              <w:rPr>
                <w:rFonts w:ascii="Book Antiqua" w:hAnsi="Book Antiqua"/>
                <w:sz w:val="24"/>
                <w:szCs w:val="24"/>
              </w:rPr>
              <w:t xml:space="preserve"> (</w:t>
            </w:r>
            <w:r w:rsidRPr="00493FF1">
              <w:rPr>
                <w:rFonts w:ascii="Book Antiqua" w:hAnsi="Book Antiqua"/>
                <w:sz w:val="24"/>
                <w:szCs w:val="24"/>
              </w:rPr>
              <w:t>14.3)</w:t>
            </w:r>
          </w:p>
        </w:tc>
        <w:tc>
          <w:tcPr>
            <w:tcW w:w="851" w:type="dxa"/>
          </w:tcPr>
          <w:p w14:paraId="4A0250DB" w14:textId="77777777" w:rsidR="00292451" w:rsidRPr="00493FF1" w:rsidRDefault="00292451" w:rsidP="00897361">
            <w:pPr>
              <w:spacing w:line="360" w:lineRule="auto"/>
              <w:rPr>
                <w:rFonts w:ascii="Book Antiqua" w:hAnsi="Book Antiqua"/>
                <w:sz w:val="24"/>
                <w:szCs w:val="24"/>
              </w:rPr>
            </w:pPr>
            <w:r w:rsidRPr="00493FF1">
              <w:rPr>
                <w:rFonts w:ascii="Book Antiqua" w:hAnsi="Book Antiqua"/>
                <w:sz w:val="24"/>
                <w:szCs w:val="24"/>
              </w:rPr>
              <w:t>44.6</w:t>
            </w:r>
          </w:p>
        </w:tc>
        <w:tc>
          <w:tcPr>
            <w:tcW w:w="991" w:type="dxa"/>
          </w:tcPr>
          <w:p w14:paraId="55E4CECE" w14:textId="77777777" w:rsidR="00292451" w:rsidRPr="00493FF1" w:rsidRDefault="00292451" w:rsidP="00897361">
            <w:pPr>
              <w:spacing w:line="360" w:lineRule="auto"/>
              <w:rPr>
                <w:rFonts w:ascii="Book Antiqua" w:hAnsi="Book Antiqua"/>
                <w:sz w:val="24"/>
                <w:szCs w:val="24"/>
              </w:rPr>
            </w:pPr>
            <w:r w:rsidRPr="00493FF1">
              <w:rPr>
                <w:rFonts w:ascii="Book Antiqua" w:hAnsi="Book Antiqua"/>
                <w:sz w:val="24"/>
                <w:szCs w:val="24"/>
              </w:rPr>
              <w:t>&lt; 0.001</w:t>
            </w:r>
          </w:p>
        </w:tc>
      </w:tr>
      <w:tr w:rsidR="00292451" w:rsidRPr="00493FF1" w14:paraId="7563F9DB" w14:textId="77777777" w:rsidTr="00B62843">
        <w:tc>
          <w:tcPr>
            <w:tcW w:w="3119" w:type="dxa"/>
          </w:tcPr>
          <w:p w14:paraId="051D1FA5" w14:textId="5A720236" w:rsidR="00292451" w:rsidRPr="00493FF1" w:rsidRDefault="00B62843" w:rsidP="00897361">
            <w:pPr>
              <w:spacing w:line="360" w:lineRule="auto"/>
              <w:ind w:firstLineChars="400" w:firstLine="960"/>
              <w:rPr>
                <w:rFonts w:ascii="Book Antiqua" w:hAnsi="Book Antiqua"/>
                <w:color w:val="000000" w:themeColor="text1"/>
                <w:sz w:val="24"/>
                <w:szCs w:val="24"/>
              </w:rPr>
            </w:pPr>
            <w:bookmarkStart w:id="215" w:name="OLE_LINK15"/>
            <w:r w:rsidRPr="00493FF1">
              <w:rPr>
                <w:rFonts w:ascii="Book Antiqua" w:hAnsi="Book Antiqua"/>
                <w:color w:val="000000" w:themeColor="text1"/>
                <w:sz w:val="24"/>
                <w:szCs w:val="24"/>
              </w:rPr>
              <w:t>Low grade</w:t>
            </w:r>
            <w:bookmarkEnd w:id="215"/>
            <w:r w:rsidRPr="00493FF1">
              <w:rPr>
                <w:rFonts w:ascii="Book Antiqua" w:hAnsi="Book Antiqua"/>
                <w:color w:val="000000" w:themeColor="text1"/>
                <w:sz w:val="24"/>
                <w:szCs w:val="24"/>
              </w:rPr>
              <w:t xml:space="preserve"> </w:t>
            </w:r>
          </w:p>
        </w:tc>
        <w:tc>
          <w:tcPr>
            <w:tcW w:w="1701" w:type="dxa"/>
          </w:tcPr>
          <w:p w14:paraId="4953B91C" w14:textId="228C676F" w:rsidR="00292451" w:rsidRPr="00493FF1" w:rsidRDefault="00292451"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331</w:t>
            </w:r>
            <w:r w:rsidR="00B62843">
              <w:rPr>
                <w:rFonts w:ascii="Book Antiqua" w:hAnsi="Book Antiqua"/>
                <w:color w:val="000000" w:themeColor="text1"/>
                <w:sz w:val="24"/>
                <w:szCs w:val="24"/>
              </w:rPr>
              <w:t xml:space="preserve"> (</w:t>
            </w:r>
            <w:r w:rsidRPr="00493FF1">
              <w:rPr>
                <w:rFonts w:ascii="Book Antiqua" w:hAnsi="Book Antiqua"/>
                <w:color w:val="000000" w:themeColor="text1"/>
                <w:sz w:val="24"/>
                <w:szCs w:val="24"/>
              </w:rPr>
              <w:t>28.5)</w:t>
            </w:r>
          </w:p>
        </w:tc>
        <w:tc>
          <w:tcPr>
            <w:tcW w:w="1984" w:type="dxa"/>
          </w:tcPr>
          <w:p w14:paraId="2BF13B8B" w14:textId="75A171A0" w:rsidR="00292451" w:rsidRPr="00493FF1" w:rsidRDefault="00292451" w:rsidP="00897361">
            <w:pPr>
              <w:spacing w:line="360" w:lineRule="auto"/>
              <w:rPr>
                <w:rFonts w:ascii="Book Antiqua" w:hAnsi="Book Antiqua"/>
                <w:sz w:val="24"/>
                <w:szCs w:val="24"/>
              </w:rPr>
            </w:pPr>
            <w:r w:rsidRPr="00493FF1">
              <w:rPr>
                <w:rFonts w:ascii="Book Antiqua" w:hAnsi="Book Antiqua"/>
                <w:sz w:val="24"/>
                <w:szCs w:val="24"/>
              </w:rPr>
              <w:t>119</w:t>
            </w:r>
            <w:r w:rsidR="00B62843">
              <w:rPr>
                <w:rFonts w:ascii="Book Antiqua" w:hAnsi="Book Antiqua"/>
                <w:sz w:val="24"/>
                <w:szCs w:val="24"/>
              </w:rPr>
              <w:t xml:space="preserve"> (</w:t>
            </w:r>
            <w:r w:rsidRPr="00493FF1">
              <w:rPr>
                <w:rFonts w:ascii="Book Antiqua" w:hAnsi="Book Antiqua"/>
                <w:sz w:val="24"/>
                <w:szCs w:val="24"/>
              </w:rPr>
              <w:t>10.3)</w:t>
            </w:r>
          </w:p>
        </w:tc>
        <w:tc>
          <w:tcPr>
            <w:tcW w:w="851" w:type="dxa"/>
          </w:tcPr>
          <w:p w14:paraId="60860B33" w14:textId="77777777" w:rsidR="00292451" w:rsidRPr="00493FF1" w:rsidRDefault="00292451" w:rsidP="00897361">
            <w:pPr>
              <w:spacing w:line="360" w:lineRule="auto"/>
              <w:rPr>
                <w:rFonts w:ascii="Book Antiqua" w:hAnsi="Book Antiqua"/>
                <w:sz w:val="24"/>
                <w:szCs w:val="24"/>
              </w:rPr>
            </w:pPr>
            <w:r w:rsidRPr="00493FF1">
              <w:rPr>
                <w:rFonts w:ascii="Book Antiqua" w:hAnsi="Book Antiqua"/>
                <w:sz w:val="24"/>
                <w:szCs w:val="24"/>
              </w:rPr>
              <w:t>15.6</w:t>
            </w:r>
          </w:p>
        </w:tc>
        <w:tc>
          <w:tcPr>
            <w:tcW w:w="991" w:type="dxa"/>
          </w:tcPr>
          <w:p w14:paraId="11689D37" w14:textId="77777777" w:rsidR="00292451" w:rsidRPr="00493FF1" w:rsidRDefault="00292451" w:rsidP="00897361">
            <w:pPr>
              <w:spacing w:line="360" w:lineRule="auto"/>
              <w:rPr>
                <w:rFonts w:ascii="Book Antiqua" w:hAnsi="Book Antiqua"/>
                <w:sz w:val="24"/>
                <w:szCs w:val="24"/>
              </w:rPr>
            </w:pPr>
            <w:r w:rsidRPr="00493FF1">
              <w:rPr>
                <w:rFonts w:ascii="Book Antiqua" w:hAnsi="Book Antiqua"/>
                <w:sz w:val="24"/>
                <w:szCs w:val="24"/>
              </w:rPr>
              <w:t>&lt; 0.001</w:t>
            </w:r>
          </w:p>
        </w:tc>
      </w:tr>
      <w:tr w:rsidR="00292451" w:rsidRPr="00493FF1" w14:paraId="60388C6F" w14:textId="77777777" w:rsidTr="00B62843">
        <w:tc>
          <w:tcPr>
            <w:tcW w:w="3119" w:type="dxa"/>
          </w:tcPr>
          <w:p w14:paraId="17752D37" w14:textId="39CE2111" w:rsidR="00292451" w:rsidRPr="00493FF1" w:rsidRDefault="00B62843" w:rsidP="00897361">
            <w:pPr>
              <w:spacing w:line="360" w:lineRule="auto"/>
              <w:ind w:firstLineChars="400" w:firstLine="960"/>
              <w:rPr>
                <w:rFonts w:ascii="Book Antiqua" w:hAnsi="Book Antiqua"/>
                <w:color w:val="000000" w:themeColor="text1"/>
                <w:sz w:val="24"/>
                <w:szCs w:val="24"/>
              </w:rPr>
            </w:pPr>
            <w:r w:rsidRPr="00493FF1">
              <w:rPr>
                <w:rFonts w:ascii="Book Antiqua" w:hAnsi="Book Antiqua"/>
                <w:color w:val="000000" w:themeColor="text1"/>
                <w:sz w:val="24"/>
                <w:szCs w:val="24"/>
              </w:rPr>
              <w:t>M</w:t>
            </w:r>
            <w:r w:rsidR="00292451" w:rsidRPr="00493FF1">
              <w:rPr>
                <w:rFonts w:ascii="Book Antiqua" w:hAnsi="Book Antiqua"/>
                <w:color w:val="000000" w:themeColor="text1"/>
                <w:sz w:val="24"/>
                <w:szCs w:val="24"/>
              </w:rPr>
              <w:t xml:space="preserve">edium grade </w:t>
            </w:r>
          </w:p>
        </w:tc>
        <w:tc>
          <w:tcPr>
            <w:tcW w:w="1701" w:type="dxa"/>
          </w:tcPr>
          <w:p w14:paraId="0554449E" w14:textId="5017F028" w:rsidR="00292451" w:rsidRPr="00493FF1" w:rsidRDefault="00292451"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199</w:t>
            </w:r>
            <w:r w:rsidR="00B62843">
              <w:rPr>
                <w:rFonts w:ascii="Book Antiqua" w:hAnsi="Book Antiqua"/>
                <w:color w:val="000000" w:themeColor="text1"/>
                <w:sz w:val="24"/>
                <w:szCs w:val="24"/>
              </w:rPr>
              <w:t xml:space="preserve"> (</w:t>
            </w:r>
            <w:r w:rsidRPr="00493FF1">
              <w:rPr>
                <w:rFonts w:ascii="Book Antiqua" w:hAnsi="Book Antiqua"/>
                <w:color w:val="000000" w:themeColor="text1"/>
                <w:sz w:val="24"/>
                <w:szCs w:val="24"/>
              </w:rPr>
              <w:t>17.1)</w:t>
            </w:r>
          </w:p>
        </w:tc>
        <w:tc>
          <w:tcPr>
            <w:tcW w:w="1984" w:type="dxa"/>
          </w:tcPr>
          <w:p w14:paraId="0CD90644" w14:textId="5F65EEFF" w:rsidR="00292451" w:rsidRPr="00493FF1" w:rsidRDefault="00292451" w:rsidP="00897361">
            <w:pPr>
              <w:spacing w:line="360" w:lineRule="auto"/>
              <w:rPr>
                <w:rFonts w:ascii="Book Antiqua" w:hAnsi="Book Antiqua"/>
                <w:sz w:val="24"/>
                <w:szCs w:val="24"/>
              </w:rPr>
            </w:pPr>
            <w:r w:rsidRPr="00493FF1">
              <w:rPr>
                <w:rFonts w:ascii="Book Antiqua" w:hAnsi="Book Antiqua"/>
                <w:sz w:val="24"/>
                <w:szCs w:val="24"/>
              </w:rPr>
              <w:t>43</w:t>
            </w:r>
            <w:r w:rsidR="00B62843">
              <w:rPr>
                <w:rFonts w:ascii="Book Antiqua" w:hAnsi="Book Antiqua"/>
                <w:sz w:val="24"/>
                <w:szCs w:val="24"/>
              </w:rPr>
              <w:t xml:space="preserve"> (</w:t>
            </w:r>
            <w:r w:rsidRPr="00493FF1">
              <w:rPr>
                <w:rFonts w:ascii="Book Antiqua" w:hAnsi="Book Antiqua"/>
                <w:sz w:val="24"/>
                <w:szCs w:val="24"/>
              </w:rPr>
              <w:t>3.7)</w:t>
            </w:r>
          </w:p>
        </w:tc>
        <w:tc>
          <w:tcPr>
            <w:tcW w:w="851" w:type="dxa"/>
          </w:tcPr>
          <w:p w14:paraId="7CD22043" w14:textId="77777777" w:rsidR="00292451" w:rsidRPr="00493FF1" w:rsidRDefault="00292451" w:rsidP="00897361">
            <w:pPr>
              <w:spacing w:line="360" w:lineRule="auto"/>
              <w:rPr>
                <w:rFonts w:ascii="Book Antiqua" w:hAnsi="Book Antiqua"/>
                <w:sz w:val="24"/>
                <w:szCs w:val="24"/>
              </w:rPr>
            </w:pPr>
            <w:r w:rsidRPr="00493FF1">
              <w:rPr>
                <w:rFonts w:ascii="Book Antiqua" w:hAnsi="Book Antiqua"/>
                <w:sz w:val="24"/>
                <w:szCs w:val="24"/>
              </w:rPr>
              <w:t>27.1</w:t>
            </w:r>
          </w:p>
        </w:tc>
        <w:tc>
          <w:tcPr>
            <w:tcW w:w="991" w:type="dxa"/>
          </w:tcPr>
          <w:p w14:paraId="242CA812" w14:textId="77777777" w:rsidR="00292451" w:rsidRPr="00493FF1" w:rsidRDefault="00292451" w:rsidP="00897361">
            <w:pPr>
              <w:spacing w:line="360" w:lineRule="auto"/>
              <w:rPr>
                <w:rFonts w:ascii="Book Antiqua" w:hAnsi="Book Antiqua"/>
                <w:sz w:val="24"/>
                <w:szCs w:val="24"/>
              </w:rPr>
            </w:pPr>
            <w:r w:rsidRPr="00493FF1">
              <w:rPr>
                <w:rFonts w:ascii="Book Antiqua" w:hAnsi="Book Antiqua"/>
                <w:sz w:val="24"/>
                <w:szCs w:val="24"/>
              </w:rPr>
              <w:t>&lt; 0.001</w:t>
            </w:r>
          </w:p>
        </w:tc>
      </w:tr>
      <w:tr w:rsidR="00292451" w:rsidRPr="00493FF1" w14:paraId="7902158C" w14:textId="77777777" w:rsidTr="00B62843">
        <w:tc>
          <w:tcPr>
            <w:tcW w:w="3119" w:type="dxa"/>
          </w:tcPr>
          <w:p w14:paraId="74706C9E" w14:textId="665AE084" w:rsidR="00292451" w:rsidRPr="00493FF1" w:rsidRDefault="00B62843"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 xml:space="preserve">High grade </w:t>
            </w:r>
          </w:p>
        </w:tc>
        <w:tc>
          <w:tcPr>
            <w:tcW w:w="1701" w:type="dxa"/>
          </w:tcPr>
          <w:p w14:paraId="1803D1A0" w14:textId="4D508AE5" w:rsidR="00292451" w:rsidRPr="00493FF1" w:rsidRDefault="00292451"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46</w:t>
            </w:r>
            <w:r w:rsidR="00B62843">
              <w:rPr>
                <w:rFonts w:ascii="Book Antiqua" w:hAnsi="Book Antiqua"/>
                <w:color w:val="000000" w:themeColor="text1"/>
                <w:sz w:val="24"/>
                <w:szCs w:val="24"/>
              </w:rPr>
              <w:t xml:space="preserve"> (</w:t>
            </w:r>
            <w:r w:rsidRPr="00493FF1">
              <w:rPr>
                <w:rFonts w:ascii="Book Antiqua" w:hAnsi="Book Antiqua"/>
                <w:color w:val="000000" w:themeColor="text1"/>
                <w:sz w:val="24"/>
                <w:szCs w:val="24"/>
              </w:rPr>
              <w:t>4.0)</w:t>
            </w:r>
          </w:p>
        </w:tc>
        <w:tc>
          <w:tcPr>
            <w:tcW w:w="1984" w:type="dxa"/>
          </w:tcPr>
          <w:p w14:paraId="658DB413" w14:textId="1AA5A99C" w:rsidR="00292451" w:rsidRPr="00493FF1" w:rsidRDefault="00292451" w:rsidP="00897361">
            <w:pPr>
              <w:spacing w:line="360" w:lineRule="auto"/>
              <w:rPr>
                <w:rFonts w:ascii="Book Antiqua" w:hAnsi="Book Antiqua"/>
                <w:sz w:val="24"/>
                <w:szCs w:val="24"/>
              </w:rPr>
            </w:pPr>
            <w:r w:rsidRPr="00493FF1">
              <w:rPr>
                <w:rFonts w:ascii="Book Antiqua" w:hAnsi="Book Antiqua"/>
                <w:sz w:val="24"/>
                <w:szCs w:val="24"/>
              </w:rPr>
              <w:t>4</w:t>
            </w:r>
            <w:r w:rsidR="00B62843">
              <w:rPr>
                <w:rFonts w:ascii="Book Antiqua" w:hAnsi="Book Antiqua"/>
                <w:sz w:val="24"/>
                <w:szCs w:val="24"/>
              </w:rPr>
              <w:t xml:space="preserve"> (</w:t>
            </w:r>
            <w:r w:rsidRPr="00493FF1">
              <w:rPr>
                <w:rFonts w:ascii="Book Antiqua" w:hAnsi="Book Antiqua"/>
                <w:sz w:val="24"/>
                <w:szCs w:val="24"/>
              </w:rPr>
              <w:t>0.3)</w:t>
            </w:r>
          </w:p>
        </w:tc>
        <w:tc>
          <w:tcPr>
            <w:tcW w:w="851" w:type="dxa"/>
          </w:tcPr>
          <w:p w14:paraId="08422BA6" w14:textId="77777777" w:rsidR="00292451" w:rsidRPr="00493FF1" w:rsidRDefault="00292451" w:rsidP="00897361">
            <w:pPr>
              <w:spacing w:line="360" w:lineRule="auto"/>
              <w:rPr>
                <w:rFonts w:ascii="Book Antiqua" w:hAnsi="Book Antiqua"/>
                <w:sz w:val="24"/>
                <w:szCs w:val="24"/>
              </w:rPr>
            </w:pPr>
            <w:r w:rsidRPr="00493FF1">
              <w:rPr>
                <w:rFonts w:ascii="Book Antiqua" w:hAnsi="Book Antiqua"/>
                <w:sz w:val="24"/>
                <w:szCs w:val="24"/>
              </w:rPr>
              <w:t>13.7</w:t>
            </w:r>
          </w:p>
        </w:tc>
        <w:tc>
          <w:tcPr>
            <w:tcW w:w="991" w:type="dxa"/>
          </w:tcPr>
          <w:p w14:paraId="6D91449C" w14:textId="77777777" w:rsidR="00292451" w:rsidRPr="00493FF1" w:rsidRDefault="00292451" w:rsidP="00897361">
            <w:pPr>
              <w:spacing w:line="360" w:lineRule="auto"/>
              <w:rPr>
                <w:rFonts w:ascii="Book Antiqua" w:hAnsi="Book Antiqua"/>
                <w:sz w:val="24"/>
                <w:szCs w:val="24"/>
              </w:rPr>
            </w:pPr>
            <w:r w:rsidRPr="00493FF1">
              <w:rPr>
                <w:rFonts w:ascii="Book Antiqua" w:hAnsi="Book Antiqua"/>
                <w:sz w:val="24"/>
                <w:szCs w:val="24"/>
              </w:rPr>
              <w:t>&lt; 0.001</w:t>
            </w:r>
          </w:p>
        </w:tc>
      </w:tr>
      <w:tr w:rsidR="00292451" w:rsidRPr="00493FF1" w14:paraId="60B8AAE1" w14:textId="77777777" w:rsidTr="00B62843">
        <w:tc>
          <w:tcPr>
            <w:tcW w:w="3119" w:type="dxa"/>
          </w:tcPr>
          <w:p w14:paraId="600185E2" w14:textId="3578B363" w:rsidR="00292451" w:rsidRPr="00493FF1" w:rsidRDefault="00292451" w:rsidP="00897361">
            <w:pPr>
              <w:spacing w:line="360" w:lineRule="auto"/>
              <w:rPr>
                <w:rFonts w:ascii="Book Antiqua" w:hAnsi="Book Antiqua"/>
                <w:sz w:val="24"/>
                <w:szCs w:val="24"/>
              </w:rPr>
            </w:pPr>
            <w:r w:rsidRPr="00B62843">
              <w:rPr>
                <w:rFonts w:ascii="Book Antiqua" w:hAnsi="Book Antiqua"/>
                <w:caps/>
                <w:color w:val="000000" w:themeColor="text1"/>
                <w:sz w:val="24"/>
                <w:szCs w:val="24"/>
              </w:rPr>
              <w:t>d</w:t>
            </w:r>
            <w:r w:rsidRPr="00493FF1">
              <w:rPr>
                <w:rFonts w:ascii="Book Antiqua" w:hAnsi="Book Antiqua"/>
                <w:color w:val="000000" w:themeColor="text1"/>
                <w:sz w:val="24"/>
                <w:szCs w:val="24"/>
              </w:rPr>
              <w:t>ysplasia</w:t>
            </w:r>
          </w:p>
        </w:tc>
        <w:tc>
          <w:tcPr>
            <w:tcW w:w="1701" w:type="dxa"/>
          </w:tcPr>
          <w:p w14:paraId="357A09D7" w14:textId="22DCD9E7" w:rsidR="00292451" w:rsidRPr="00493FF1" w:rsidRDefault="00292451"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24</w:t>
            </w:r>
            <w:r w:rsidR="00B62843">
              <w:rPr>
                <w:rFonts w:ascii="Book Antiqua" w:hAnsi="Book Antiqua"/>
                <w:color w:val="000000" w:themeColor="text1"/>
                <w:sz w:val="24"/>
                <w:szCs w:val="24"/>
              </w:rPr>
              <w:t xml:space="preserve"> (</w:t>
            </w:r>
            <w:r w:rsidRPr="00493FF1">
              <w:rPr>
                <w:rFonts w:ascii="Book Antiqua" w:hAnsi="Book Antiqua"/>
                <w:color w:val="000000" w:themeColor="text1"/>
                <w:sz w:val="24"/>
                <w:szCs w:val="24"/>
              </w:rPr>
              <w:t>2.1)</w:t>
            </w:r>
          </w:p>
        </w:tc>
        <w:tc>
          <w:tcPr>
            <w:tcW w:w="1984" w:type="dxa"/>
          </w:tcPr>
          <w:p w14:paraId="25D855AC" w14:textId="54E7D71C" w:rsidR="00292451" w:rsidRPr="00493FF1" w:rsidRDefault="00292451" w:rsidP="00897361">
            <w:pPr>
              <w:spacing w:line="360" w:lineRule="auto"/>
              <w:rPr>
                <w:rFonts w:ascii="Book Antiqua" w:hAnsi="Book Antiqua"/>
                <w:sz w:val="24"/>
                <w:szCs w:val="24"/>
              </w:rPr>
            </w:pPr>
            <w:r w:rsidRPr="00493FF1">
              <w:rPr>
                <w:rFonts w:ascii="Book Antiqua" w:hAnsi="Book Antiqua"/>
                <w:sz w:val="24"/>
                <w:szCs w:val="24"/>
              </w:rPr>
              <w:t>36</w:t>
            </w:r>
            <w:r w:rsidR="00B62843">
              <w:rPr>
                <w:rFonts w:ascii="Book Antiqua" w:hAnsi="Book Antiqua"/>
                <w:sz w:val="24"/>
                <w:szCs w:val="24"/>
              </w:rPr>
              <w:t xml:space="preserve"> (</w:t>
            </w:r>
            <w:r w:rsidRPr="00493FF1">
              <w:rPr>
                <w:rFonts w:ascii="Book Antiqua" w:hAnsi="Book Antiqua"/>
                <w:sz w:val="24"/>
                <w:szCs w:val="24"/>
              </w:rPr>
              <w:t>3.1)</w:t>
            </w:r>
          </w:p>
        </w:tc>
        <w:tc>
          <w:tcPr>
            <w:tcW w:w="851" w:type="dxa"/>
          </w:tcPr>
          <w:p w14:paraId="775B75C8" w14:textId="77777777" w:rsidR="00292451" w:rsidRPr="00493FF1" w:rsidRDefault="00292451" w:rsidP="00897361">
            <w:pPr>
              <w:spacing w:line="360" w:lineRule="auto"/>
              <w:rPr>
                <w:rFonts w:ascii="Book Antiqua" w:hAnsi="Book Antiqua"/>
                <w:sz w:val="24"/>
                <w:szCs w:val="24"/>
              </w:rPr>
            </w:pPr>
            <w:r w:rsidRPr="00493FF1">
              <w:rPr>
                <w:rFonts w:ascii="Book Antiqua" w:hAnsi="Book Antiqua"/>
                <w:sz w:val="24"/>
                <w:szCs w:val="24"/>
              </w:rPr>
              <w:t>14.3</w:t>
            </w:r>
          </w:p>
        </w:tc>
        <w:tc>
          <w:tcPr>
            <w:tcW w:w="991" w:type="dxa"/>
          </w:tcPr>
          <w:p w14:paraId="0AC272BE" w14:textId="77777777" w:rsidR="00292451" w:rsidRPr="00493FF1" w:rsidRDefault="00292451" w:rsidP="00897361">
            <w:pPr>
              <w:spacing w:line="360" w:lineRule="auto"/>
              <w:rPr>
                <w:rFonts w:ascii="Book Antiqua" w:hAnsi="Book Antiqua"/>
                <w:sz w:val="24"/>
                <w:szCs w:val="24"/>
              </w:rPr>
            </w:pPr>
            <w:r w:rsidRPr="00493FF1">
              <w:rPr>
                <w:rFonts w:ascii="Book Antiqua" w:hAnsi="Book Antiqua"/>
                <w:sz w:val="24"/>
                <w:szCs w:val="24"/>
              </w:rPr>
              <w:t>&lt; 0.01</w:t>
            </w:r>
          </w:p>
        </w:tc>
      </w:tr>
    </w:tbl>
    <w:p w14:paraId="27805AFF" w14:textId="5E7B59E8" w:rsidR="00B62843" w:rsidRDefault="00B62843" w:rsidP="00897361">
      <w:pPr>
        <w:spacing w:line="360" w:lineRule="auto"/>
        <w:rPr>
          <w:rFonts w:ascii="Book Antiqua" w:hAnsi="Book Antiqua"/>
          <w:sz w:val="24"/>
          <w:szCs w:val="24"/>
        </w:rPr>
      </w:pPr>
      <w:r>
        <w:rPr>
          <w:rFonts w:ascii="Book Antiqua" w:hAnsi="Book Antiqua"/>
          <w:sz w:val="24"/>
          <w:szCs w:val="24"/>
        </w:rPr>
        <w:br w:type="page"/>
      </w:r>
    </w:p>
    <w:p w14:paraId="0529F347" w14:textId="5FA607C0" w:rsidR="00AA260E" w:rsidRPr="00493FF1" w:rsidRDefault="00B62843" w:rsidP="00897361">
      <w:pPr>
        <w:spacing w:line="360" w:lineRule="auto"/>
        <w:rPr>
          <w:rFonts w:ascii="Book Antiqua" w:hAnsi="Book Antiqua"/>
          <w:sz w:val="24"/>
          <w:szCs w:val="24"/>
        </w:rPr>
      </w:pPr>
      <w:r>
        <w:rPr>
          <w:rFonts w:ascii="Book Antiqua" w:hAnsi="Book Antiqua"/>
          <w:b/>
          <w:sz w:val="24"/>
          <w:szCs w:val="24"/>
        </w:rPr>
        <w:lastRenderedPageBreak/>
        <w:t>Table 2</w:t>
      </w:r>
      <w:r w:rsidR="00AA260E" w:rsidRPr="00493FF1">
        <w:rPr>
          <w:rFonts w:ascii="Book Antiqua" w:hAnsi="Book Antiqua"/>
          <w:sz w:val="24"/>
          <w:szCs w:val="24"/>
        </w:rPr>
        <w:t xml:space="preserve"> </w:t>
      </w:r>
      <w:r w:rsidR="00AA260E" w:rsidRPr="00B62843">
        <w:rPr>
          <w:rFonts w:ascii="Book Antiqua" w:hAnsi="Book Antiqua"/>
          <w:b/>
          <w:sz w:val="24"/>
          <w:szCs w:val="24"/>
        </w:rPr>
        <w:t>Metabolic factors in Xanthel</w:t>
      </w:r>
      <w:r w:rsidRPr="00B62843">
        <w:rPr>
          <w:rFonts w:ascii="Book Antiqua" w:hAnsi="Book Antiqua"/>
          <w:b/>
          <w:sz w:val="24"/>
          <w:szCs w:val="24"/>
        </w:rPr>
        <w:t>asma and non-Xanthelasma groups</w:t>
      </w: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606"/>
        <w:gridCol w:w="2189"/>
        <w:gridCol w:w="1630"/>
        <w:gridCol w:w="1437"/>
      </w:tblGrid>
      <w:tr w:rsidR="00AA260E" w:rsidRPr="00B62843" w14:paraId="7EA977E5" w14:textId="77777777" w:rsidTr="00C46DDD">
        <w:tc>
          <w:tcPr>
            <w:tcW w:w="3652" w:type="dxa"/>
            <w:tcBorders>
              <w:top w:val="single" w:sz="4" w:space="0" w:color="000000" w:themeColor="text1"/>
              <w:bottom w:val="single" w:sz="4" w:space="0" w:color="000000" w:themeColor="text1"/>
            </w:tcBorders>
          </w:tcPr>
          <w:p w14:paraId="35668D30" w14:textId="77777777" w:rsidR="00AA260E" w:rsidRPr="00B62843" w:rsidRDefault="00AA260E" w:rsidP="00897361">
            <w:pPr>
              <w:spacing w:line="360" w:lineRule="auto"/>
              <w:rPr>
                <w:rFonts w:ascii="Book Antiqua" w:hAnsi="Book Antiqua"/>
                <w:b/>
                <w:sz w:val="24"/>
                <w:szCs w:val="24"/>
              </w:rPr>
            </w:pPr>
            <w:r w:rsidRPr="00B62843">
              <w:rPr>
                <w:rFonts w:ascii="Book Antiqua" w:hAnsi="Book Antiqua"/>
                <w:b/>
                <w:sz w:val="24"/>
                <w:szCs w:val="24"/>
              </w:rPr>
              <w:t>Variables</w:t>
            </w:r>
          </w:p>
        </w:tc>
        <w:tc>
          <w:tcPr>
            <w:tcW w:w="1985" w:type="dxa"/>
            <w:tcBorders>
              <w:top w:val="single" w:sz="4" w:space="0" w:color="000000" w:themeColor="text1"/>
              <w:bottom w:val="single" w:sz="4" w:space="0" w:color="000000" w:themeColor="text1"/>
            </w:tcBorders>
          </w:tcPr>
          <w:p w14:paraId="3A432C3A" w14:textId="77777777" w:rsidR="00AA260E" w:rsidRPr="00B62843" w:rsidRDefault="00AA260E" w:rsidP="00897361">
            <w:pPr>
              <w:spacing w:line="360" w:lineRule="auto"/>
              <w:rPr>
                <w:rFonts w:ascii="Book Antiqua" w:hAnsi="Book Antiqua"/>
                <w:b/>
                <w:sz w:val="24"/>
                <w:szCs w:val="24"/>
              </w:rPr>
            </w:pPr>
            <w:r w:rsidRPr="00B62843">
              <w:rPr>
                <w:rFonts w:ascii="Book Antiqua" w:hAnsi="Book Antiqua"/>
                <w:b/>
                <w:sz w:val="24"/>
                <w:szCs w:val="24"/>
              </w:rPr>
              <w:t>Non-Xanthelasma</w:t>
            </w:r>
          </w:p>
        </w:tc>
        <w:tc>
          <w:tcPr>
            <w:tcW w:w="1417" w:type="dxa"/>
            <w:tcBorders>
              <w:top w:val="single" w:sz="4" w:space="0" w:color="000000" w:themeColor="text1"/>
              <w:bottom w:val="single" w:sz="4" w:space="0" w:color="000000" w:themeColor="text1"/>
            </w:tcBorders>
          </w:tcPr>
          <w:p w14:paraId="3E0472FB" w14:textId="77777777" w:rsidR="00AA260E" w:rsidRPr="00B62843" w:rsidRDefault="00AA260E" w:rsidP="00897361">
            <w:pPr>
              <w:spacing w:line="360" w:lineRule="auto"/>
              <w:rPr>
                <w:rFonts w:ascii="Book Antiqua" w:hAnsi="Book Antiqua"/>
                <w:b/>
                <w:sz w:val="24"/>
                <w:szCs w:val="24"/>
              </w:rPr>
            </w:pPr>
            <w:r w:rsidRPr="00B62843">
              <w:rPr>
                <w:rFonts w:ascii="Book Antiqua" w:hAnsi="Book Antiqua"/>
                <w:b/>
                <w:sz w:val="24"/>
                <w:szCs w:val="24"/>
              </w:rPr>
              <w:t>Xanthelasma</w:t>
            </w:r>
          </w:p>
        </w:tc>
        <w:tc>
          <w:tcPr>
            <w:tcW w:w="1468" w:type="dxa"/>
            <w:tcBorders>
              <w:top w:val="single" w:sz="4" w:space="0" w:color="000000" w:themeColor="text1"/>
              <w:bottom w:val="single" w:sz="4" w:space="0" w:color="000000" w:themeColor="text1"/>
            </w:tcBorders>
          </w:tcPr>
          <w:p w14:paraId="4BBBCCB7" w14:textId="77777777" w:rsidR="00AA260E" w:rsidRPr="00B62843" w:rsidRDefault="00AA260E" w:rsidP="00897361">
            <w:pPr>
              <w:spacing w:line="360" w:lineRule="auto"/>
              <w:rPr>
                <w:rFonts w:ascii="Book Antiqua" w:hAnsi="Book Antiqua"/>
                <w:b/>
                <w:sz w:val="24"/>
                <w:szCs w:val="24"/>
              </w:rPr>
            </w:pPr>
            <w:r w:rsidRPr="00B62843">
              <w:rPr>
                <w:rFonts w:ascii="Book Antiqua" w:hAnsi="Book Antiqua"/>
                <w:b/>
                <w:i/>
                <w:sz w:val="24"/>
                <w:szCs w:val="24"/>
              </w:rPr>
              <w:t>P</w:t>
            </w:r>
            <w:r w:rsidRPr="00B62843">
              <w:rPr>
                <w:rFonts w:ascii="Book Antiqua" w:hAnsi="Book Antiqua"/>
                <w:b/>
                <w:i/>
                <w:sz w:val="24"/>
                <w:szCs w:val="24"/>
                <w:vertAlign w:val="subscript"/>
              </w:rPr>
              <w:t xml:space="preserve"> </w:t>
            </w:r>
          </w:p>
        </w:tc>
      </w:tr>
      <w:tr w:rsidR="00AA260E" w:rsidRPr="00493FF1" w14:paraId="1D2777FA" w14:textId="77777777" w:rsidTr="00C46DDD">
        <w:tc>
          <w:tcPr>
            <w:tcW w:w="3652" w:type="dxa"/>
            <w:tcBorders>
              <w:top w:val="single" w:sz="4" w:space="0" w:color="000000" w:themeColor="text1"/>
            </w:tcBorders>
          </w:tcPr>
          <w:p w14:paraId="46699037" w14:textId="387B2537" w:rsidR="00AA260E" w:rsidRPr="00493FF1" w:rsidRDefault="00AA260E" w:rsidP="00897361">
            <w:pPr>
              <w:spacing w:line="360" w:lineRule="auto"/>
              <w:rPr>
                <w:rFonts w:ascii="Book Antiqua" w:hAnsi="Book Antiqua"/>
                <w:sz w:val="24"/>
                <w:szCs w:val="24"/>
              </w:rPr>
            </w:pPr>
            <w:r w:rsidRPr="00B62843">
              <w:rPr>
                <w:rFonts w:ascii="Book Antiqua" w:hAnsi="Book Antiqua"/>
                <w:i/>
                <w:sz w:val="24"/>
                <w:szCs w:val="24"/>
              </w:rPr>
              <w:t>n</w:t>
            </w:r>
            <w:r w:rsidR="00B62843">
              <w:rPr>
                <w:rFonts w:ascii="Book Antiqua" w:hAnsi="Book Antiqua"/>
                <w:sz w:val="24"/>
                <w:szCs w:val="24"/>
              </w:rPr>
              <w:t xml:space="preserve"> (</w:t>
            </w:r>
            <w:r w:rsidRPr="00493FF1">
              <w:rPr>
                <w:rFonts w:ascii="Book Antiqua" w:hAnsi="Book Antiqua"/>
                <w:sz w:val="24"/>
                <w:szCs w:val="24"/>
              </w:rPr>
              <w:t>male/female)</w:t>
            </w:r>
          </w:p>
        </w:tc>
        <w:tc>
          <w:tcPr>
            <w:tcW w:w="1985" w:type="dxa"/>
            <w:tcBorders>
              <w:top w:val="single" w:sz="4" w:space="0" w:color="000000" w:themeColor="text1"/>
            </w:tcBorders>
          </w:tcPr>
          <w:p w14:paraId="5ACE69C4" w14:textId="09F6AD86"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99</w:t>
            </w:r>
            <w:r w:rsidR="00B62843">
              <w:rPr>
                <w:rFonts w:ascii="Book Antiqua" w:hAnsi="Book Antiqua"/>
                <w:sz w:val="24"/>
                <w:szCs w:val="24"/>
              </w:rPr>
              <w:t xml:space="preserve"> (</w:t>
            </w:r>
            <w:r w:rsidRPr="00493FF1">
              <w:rPr>
                <w:rFonts w:ascii="Book Antiqua" w:hAnsi="Book Antiqua"/>
                <w:sz w:val="24"/>
                <w:szCs w:val="24"/>
              </w:rPr>
              <w:t>41/58)</w:t>
            </w:r>
          </w:p>
        </w:tc>
        <w:tc>
          <w:tcPr>
            <w:tcW w:w="1417" w:type="dxa"/>
            <w:tcBorders>
              <w:top w:val="single" w:sz="4" w:space="0" w:color="000000" w:themeColor="text1"/>
            </w:tcBorders>
          </w:tcPr>
          <w:p w14:paraId="3BBC7199" w14:textId="56D3100C"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99</w:t>
            </w:r>
            <w:r w:rsidR="00B62843">
              <w:rPr>
                <w:rFonts w:ascii="Book Antiqua" w:hAnsi="Book Antiqua"/>
                <w:sz w:val="24"/>
                <w:szCs w:val="24"/>
              </w:rPr>
              <w:t xml:space="preserve"> (</w:t>
            </w:r>
            <w:r w:rsidRPr="00493FF1">
              <w:rPr>
                <w:rFonts w:ascii="Book Antiqua" w:hAnsi="Book Antiqua"/>
                <w:sz w:val="24"/>
                <w:szCs w:val="24"/>
              </w:rPr>
              <w:t>41/58)</w:t>
            </w:r>
          </w:p>
        </w:tc>
        <w:tc>
          <w:tcPr>
            <w:tcW w:w="1468" w:type="dxa"/>
            <w:tcBorders>
              <w:top w:val="single" w:sz="4" w:space="0" w:color="000000" w:themeColor="text1"/>
            </w:tcBorders>
          </w:tcPr>
          <w:p w14:paraId="475EDBEA" w14:textId="77777777"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1.000</w:t>
            </w:r>
          </w:p>
        </w:tc>
      </w:tr>
      <w:tr w:rsidR="00AA260E" w:rsidRPr="00493FF1" w14:paraId="30E4963D" w14:textId="77777777" w:rsidTr="00C46DDD">
        <w:tc>
          <w:tcPr>
            <w:tcW w:w="3652" w:type="dxa"/>
          </w:tcPr>
          <w:p w14:paraId="0E326EBE" w14:textId="6F38695E" w:rsidR="00AA260E" w:rsidRPr="00493FF1" w:rsidRDefault="00B62843" w:rsidP="00897361">
            <w:pPr>
              <w:spacing w:line="360" w:lineRule="auto"/>
              <w:rPr>
                <w:rFonts w:ascii="Book Antiqua" w:hAnsi="Book Antiqua"/>
                <w:sz w:val="24"/>
                <w:szCs w:val="24"/>
              </w:rPr>
            </w:pPr>
            <w:r>
              <w:rPr>
                <w:rFonts w:ascii="Book Antiqua" w:hAnsi="Book Antiqua"/>
                <w:sz w:val="24"/>
                <w:szCs w:val="24"/>
              </w:rPr>
              <w:t>Age (y</w:t>
            </w:r>
            <w:r w:rsidR="00AA260E" w:rsidRPr="00493FF1">
              <w:rPr>
                <w:rFonts w:ascii="Book Antiqua" w:hAnsi="Book Antiqua"/>
                <w:sz w:val="24"/>
                <w:szCs w:val="24"/>
              </w:rPr>
              <w:t>r)</w:t>
            </w:r>
          </w:p>
        </w:tc>
        <w:tc>
          <w:tcPr>
            <w:tcW w:w="1985" w:type="dxa"/>
          </w:tcPr>
          <w:p w14:paraId="3FCF15FD" w14:textId="5DA83DB7"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55</w:t>
            </w:r>
            <w:r w:rsidR="00041793">
              <w:rPr>
                <w:rFonts w:ascii="Book Antiqua" w:hAnsi="Book Antiqua"/>
                <w:sz w:val="24"/>
                <w:szCs w:val="24"/>
              </w:rPr>
              <w:t xml:space="preserve"> ± </w:t>
            </w:r>
            <w:r w:rsidRPr="00493FF1">
              <w:rPr>
                <w:rFonts w:ascii="Book Antiqua" w:hAnsi="Book Antiqua"/>
                <w:sz w:val="24"/>
                <w:szCs w:val="24"/>
              </w:rPr>
              <w:t>13</w:t>
            </w:r>
          </w:p>
        </w:tc>
        <w:tc>
          <w:tcPr>
            <w:tcW w:w="1417" w:type="dxa"/>
          </w:tcPr>
          <w:p w14:paraId="068B4FC6" w14:textId="38E578EC"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56</w:t>
            </w:r>
            <w:r w:rsidR="00041793">
              <w:rPr>
                <w:rFonts w:ascii="Book Antiqua" w:hAnsi="Book Antiqua"/>
                <w:sz w:val="24"/>
                <w:szCs w:val="24"/>
              </w:rPr>
              <w:t xml:space="preserve"> ± </w:t>
            </w:r>
            <w:r w:rsidRPr="00493FF1">
              <w:rPr>
                <w:rFonts w:ascii="Book Antiqua" w:hAnsi="Book Antiqua"/>
                <w:sz w:val="24"/>
                <w:szCs w:val="24"/>
              </w:rPr>
              <w:t>11</w:t>
            </w:r>
          </w:p>
        </w:tc>
        <w:tc>
          <w:tcPr>
            <w:tcW w:w="1468" w:type="dxa"/>
          </w:tcPr>
          <w:p w14:paraId="29800FA3" w14:textId="77777777"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0.537</w:t>
            </w:r>
          </w:p>
        </w:tc>
      </w:tr>
      <w:tr w:rsidR="00AA260E" w:rsidRPr="00493FF1" w14:paraId="6E518EAF" w14:textId="77777777" w:rsidTr="00C46DDD">
        <w:tc>
          <w:tcPr>
            <w:tcW w:w="3652" w:type="dxa"/>
          </w:tcPr>
          <w:p w14:paraId="4C647A93" w14:textId="45C04300"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Body mass index</w:t>
            </w:r>
            <w:r w:rsidR="00B62843">
              <w:rPr>
                <w:rFonts w:ascii="Book Antiqua" w:hAnsi="Book Antiqua"/>
                <w:sz w:val="24"/>
                <w:szCs w:val="24"/>
              </w:rPr>
              <w:t xml:space="preserve"> (</w:t>
            </w:r>
            <w:r w:rsidRPr="00493FF1">
              <w:rPr>
                <w:rFonts w:ascii="Book Antiqua" w:hAnsi="Book Antiqua"/>
                <w:sz w:val="24"/>
                <w:szCs w:val="24"/>
              </w:rPr>
              <w:t>kg/m</w:t>
            </w:r>
            <w:r w:rsidRPr="00493FF1">
              <w:rPr>
                <w:rFonts w:ascii="Book Antiqua" w:hAnsi="Book Antiqua"/>
                <w:sz w:val="24"/>
                <w:szCs w:val="24"/>
                <w:vertAlign w:val="superscript"/>
              </w:rPr>
              <w:t>2</w:t>
            </w:r>
            <w:r w:rsidRPr="00493FF1">
              <w:rPr>
                <w:rFonts w:ascii="Book Antiqua" w:hAnsi="Book Antiqua"/>
                <w:sz w:val="24"/>
                <w:szCs w:val="24"/>
              </w:rPr>
              <w:t>)</w:t>
            </w:r>
          </w:p>
        </w:tc>
        <w:tc>
          <w:tcPr>
            <w:tcW w:w="1985" w:type="dxa"/>
          </w:tcPr>
          <w:p w14:paraId="45BF4021" w14:textId="3ECB2C26" w:rsidR="00AA260E" w:rsidRPr="00493FF1" w:rsidRDefault="00AA260E" w:rsidP="00897361">
            <w:pPr>
              <w:spacing w:line="360" w:lineRule="auto"/>
              <w:rPr>
                <w:rFonts w:ascii="Book Antiqua" w:hAnsi="Book Antiqua"/>
                <w:sz w:val="24"/>
                <w:szCs w:val="24"/>
              </w:rPr>
            </w:pPr>
            <w:r w:rsidRPr="00493FF1">
              <w:rPr>
                <w:rFonts w:ascii="Book Antiqua" w:hAnsi="Book Antiqua"/>
                <w:color w:val="000000" w:themeColor="text1"/>
                <w:sz w:val="24"/>
                <w:szCs w:val="24"/>
              </w:rPr>
              <w:t>22.1</w:t>
            </w:r>
            <w:r w:rsidR="00041793">
              <w:rPr>
                <w:rFonts w:ascii="Book Antiqua" w:hAnsi="Book Antiqua"/>
                <w:color w:val="000000" w:themeColor="text1"/>
                <w:sz w:val="24"/>
                <w:szCs w:val="24"/>
              </w:rPr>
              <w:t xml:space="preserve"> ± </w:t>
            </w:r>
            <w:r w:rsidRPr="00493FF1">
              <w:rPr>
                <w:rFonts w:ascii="Book Antiqua" w:hAnsi="Book Antiqua"/>
                <w:color w:val="000000" w:themeColor="text1"/>
                <w:sz w:val="24"/>
                <w:szCs w:val="24"/>
              </w:rPr>
              <w:t>2.3</w:t>
            </w:r>
          </w:p>
        </w:tc>
        <w:tc>
          <w:tcPr>
            <w:tcW w:w="1417" w:type="dxa"/>
          </w:tcPr>
          <w:p w14:paraId="550C0CF3" w14:textId="50636F2F"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23.2</w:t>
            </w:r>
            <w:r w:rsidR="00041793">
              <w:rPr>
                <w:rFonts w:ascii="Book Antiqua" w:hAnsi="Book Antiqua"/>
                <w:sz w:val="24"/>
                <w:szCs w:val="24"/>
              </w:rPr>
              <w:t xml:space="preserve"> ± </w:t>
            </w:r>
            <w:r w:rsidRPr="00493FF1">
              <w:rPr>
                <w:rFonts w:ascii="Book Antiqua" w:hAnsi="Book Antiqua"/>
                <w:sz w:val="24"/>
                <w:szCs w:val="24"/>
              </w:rPr>
              <w:t>2.3</w:t>
            </w:r>
          </w:p>
        </w:tc>
        <w:tc>
          <w:tcPr>
            <w:tcW w:w="1468" w:type="dxa"/>
          </w:tcPr>
          <w:p w14:paraId="4A59B3BF" w14:textId="77777777"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0.288</w:t>
            </w:r>
          </w:p>
        </w:tc>
      </w:tr>
      <w:tr w:rsidR="00AA260E" w:rsidRPr="00493FF1" w14:paraId="52CB03D8" w14:textId="77777777" w:rsidTr="00C46DDD">
        <w:tc>
          <w:tcPr>
            <w:tcW w:w="3652" w:type="dxa"/>
          </w:tcPr>
          <w:p w14:paraId="49DBC9C8" w14:textId="77777777"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Systolic blood pressure</w:t>
            </w:r>
          </w:p>
        </w:tc>
        <w:tc>
          <w:tcPr>
            <w:tcW w:w="1985" w:type="dxa"/>
          </w:tcPr>
          <w:p w14:paraId="0FD8E164" w14:textId="3F91434C"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119</w:t>
            </w:r>
            <w:r w:rsidR="00041793">
              <w:rPr>
                <w:rFonts w:ascii="Book Antiqua" w:hAnsi="Book Antiqua"/>
                <w:sz w:val="24"/>
                <w:szCs w:val="24"/>
              </w:rPr>
              <w:t xml:space="preserve"> ± </w:t>
            </w:r>
            <w:r w:rsidRPr="00493FF1">
              <w:rPr>
                <w:rFonts w:ascii="Book Antiqua" w:hAnsi="Book Antiqua"/>
                <w:sz w:val="24"/>
                <w:szCs w:val="24"/>
              </w:rPr>
              <w:t>16</w:t>
            </w:r>
          </w:p>
        </w:tc>
        <w:tc>
          <w:tcPr>
            <w:tcW w:w="1417" w:type="dxa"/>
          </w:tcPr>
          <w:p w14:paraId="0E4B63BE" w14:textId="30EC0C89"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117</w:t>
            </w:r>
            <w:r w:rsidR="00041793">
              <w:rPr>
                <w:rFonts w:ascii="Book Antiqua" w:hAnsi="Book Antiqua"/>
                <w:sz w:val="24"/>
                <w:szCs w:val="24"/>
              </w:rPr>
              <w:t xml:space="preserve"> ± </w:t>
            </w:r>
            <w:r w:rsidRPr="00493FF1">
              <w:rPr>
                <w:rFonts w:ascii="Book Antiqua" w:hAnsi="Book Antiqua"/>
                <w:sz w:val="24"/>
                <w:szCs w:val="24"/>
              </w:rPr>
              <w:t>13</w:t>
            </w:r>
          </w:p>
        </w:tc>
        <w:tc>
          <w:tcPr>
            <w:tcW w:w="1468" w:type="dxa"/>
          </w:tcPr>
          <w:p w14:paraId="7D3E1C27" w14:textId="77777777"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0.818</w:t>
            </w:r>
          </w:p>
        </w:tc>
      </w:tr>
      <w:tr w:rsidR="00AA260E" w:rsidRPr="00493FF1" w14:paraId="374AF09C" w14:textId="77777777" w:rsidTr="00C46DDD">
        <w:tc>
          <w:tcPr>
            <w:tcW w:w="3652" w:type="dxa"/>
          </w:tcPr>
          <w:p w14:paraId="515F6317" w14:textId="77777777"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Diastolic blood pressure</w:t>
            </w:r>
          </w:p>
        </w:tc>
        <w:tc>
          <w:tcPr>
            <w:tcW w:w="1985" w:type="dxa"/>
          </w:tcPr>
          <w:p w14:paraId="5369393A" w14:textId="0C51E18E" w:rsidR="00AA260E" w:rsidRPr="00493FF1" w:rsidRDefault="00AA260E"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73</w:t>
            </w:r>
            <w:r w:rsidR="00041793">
              <w:rPr>
                <w:rFonts w:ascii="Book Antiqua" w:hAnsi="Book Antiqua"/>
                <w:color w:val="000000" w:themeColor="text1"/>
                <w:sz w:val="24"/>
                <w:szCs w:val="24"/>
              </w:rPr>
              <w:t xml:space="preserve"> ± </w:t>
            </w:r>
            <w:r w:rsidRPr="00493FF1">
              <w:rPr>
                <w:rFonts w:ascii="Book Antiqua" w:hAnsi="Book Antiqua"/>
                <w:color w:val="000000" w:themeColor="text1"/>
                <w:sz w:val="24"/>
                <w:szCs w:val="24"/>
              </w:rPr>
              <w:t>10</w:t>
            </w:r>
          </w:p>
        </w:tc>
        <w:tc>
          <w:tcPr>
            <w:tcW w:w="1417" w:type="dxa"/>
          </w:tcPr>
          <w:p w14:paraId="06C5580A" w14:textId="00E4C5EB"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73</w:t>
            </w:r>
            <w:r w:rsidR="00041793">
              <w:rPr>
                <w:rFonts w:ascii="Book Antiqua" w:hAnsi="Book Antiqua"/>
                <w:sz w:val="24"/>
                <w:szCs w:val="24"/>
              </w:rPr>
              <w:t xml:space="preserve"> ± </w:t>
            </w:r>
            <w:r w:rsidRPr="00493FF1">
              <w:rPr>
                <w:rFonts w:ascii="Book Antiqua" w:hAnsi="Book Antiqua"/>
                <w:sz w:val="24"/>
                <w:szCs w:val="24"/>
              </w:rPr>
              <w:t>13</w:t>
            </w:r>
          </w:p>
        </w:tc>
        <w:tc>
          <w:tcPr>
            <w:tcW w:w="1468" w:type="dxa"/>
          </w:tcPr>
          <w:p w14:paraId="5BCF35AC" w14:textId="77777777"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0.785</w:t>
            </w:r>
          </w:p>
        </w:tc>
      </w:tr>
      <w:tr w:rsidR="00AA260E" w:rsidRPr="00493FF1" w14:paraId="760ED3C1" w14:textId="77777777" w:rsidTr="00C46DDD">
        <w:tc>
          <w:tcPr>
            <w:tcW w:w="3652" w:type="dxa"/>
          </w:tcPr>
          <w:p w14:paraId="50FD6471" w14:textId="77777777"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Alanine aminotransferase</w:t>
            </w:r>
          </w:p>
        </w:tc>
        <w:tc>
          <w:tcPr>
            <w:tcW w:w="1985" w:type="dxa"/>
          </w:tcPr>
          <w:p w14:paraId="24031FBD" w14:textId="2C9A82EC" w:rsidR="00AA260E" w:rsidRPr="00493FF1" w:rsidRDefault="00AA260E"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20</w:t>
            </w:r>
            <w:r w:rsidR="00041793">
              <w:rPr>
                <w:rFonts w:ascii="Book Antiqua" w:hAnsi="Book Antiqua"/>
                <w:color w:val="000000" w:themeColor="text1"/>
                <w:sz w:val="24"/>
                <w:szCs w:val="24"/>
              </w:rPr>
              <w:t xml:space="preserve"> ± </w:t>
            </w:r>
            <w:r w:rsidRPr="00493FF1">
              <w:rPr>
                <w:rFonts w:ascii="Book Antiqua" w:hAnsi="Book Antiqua"/>
                <w:color w:val="000000" w:themeColor="text1"/>
                <w:sz w:val="24"/>
                <w:szCs w:val="24"/>
              </w:rPr>
              <w:t>13</w:t>
            </w:r>
          </w:p>
        </w:tc>
        <w:tc>
          <w:tcPr>
            <w:tcW w:w="1417" w:type="dxa"/>
          </w:tcPr>
          <w:p w14:paraId="26E56396" w14:textId="34273F1C"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20</w:t>
            </w:r>
            <w:r w:rsidR="00041793">
              <w:rPr>
                <w:rFonts w:ascii="Book Antiqua" w:hAnsi="Book Antiqua"/>
                <w:sz w:val="24"/>
                <w:szCs w:val="24"/>
              </w:rPr>
              <w:t xml:space="preserve"> ± </w:t>
            </w:r>
            <w:r w:rsidRPr="00493FF1">
              <w:rPr>
                <w:rFonts w:ascii="Book Antiqua" w:hAnsi="Book Antiqua"/>
                <w:sz w:val="24"/>
                <w:szCs w:val="24"/>
              </w:rPr>
              <w:t>9</w:t>
            </w:r>
          </w:p>
        </w:tc>
        <w:tc>
          <w:tcPr>
            <w:tcW w:w="1468" w:type="dxa"/>
          </w:tcPr>
          <w:p w14:paraId="492A47BC" w14:textId="77777777"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0.953</w:t>
            </w:r>
          </w:p>
        </w:tc>
      </w:tr>
      <w:tr w:rsidR="00AA260E" w:rsidRPr="00493FF1" w14:paraId="7CBABC55" w14:textId="77777777" w:rsidTr="00C46DDD">
        <w:tc>
          <w:tcPr>
            <w:tcW w:w="3652" w:type="dxa"/>
          </w:tcPr>
          <w:p w14:paraId="31DE98DD" w14:textId="0AE6895B" w:rsidR="00AA260E" w:rsidRPr="00493FF1" w:rsidRDefault="00AA260E" w:rsidP="00897361">
            <w:pPr>
              <w:spacing w:line="360" w:lineRule="auto"/>
              <w:rPr>
                <w:rFonts w:ascii="Book Antiqua" w:hAnsi="Book Antiqua"/>
                <w:color w:val="000000"/>
                <w:sz w:val="24"/>
                <w:szCs w:val="24"/>
                <w:shd w:val="clear" w:color="auto" w:fill="FFFFFF"/>
              </w:rPr>
            </w:pPr>
            <w:r w:rsidRPr="00493FF1">
              <w:rPr>
                <w:rFonts w:ascii="Book Antiqua" w:hAnsi="Book Antiqua"/>
                <w:color w:val="000000"/>
                <w:sz w:val="24"/>
                <w:szCs w:val="24"/>
                <w:shd w:val="clear" w:color="auto" w:fill="FFFFFF"/>
              </w:rPr>
              <w:t>Aspartate aminotransferase</w:t>
            </w:r>
            <w:r w:rsidR="00B62843">
              <w:rPr>
                <w:rFonts w:ascii="Book Antiqua" w:hAnsi="Book Antiqua"/>
                <w:color w:val="000000"/>
                <w:sz w:val="24"/>
                <w:szCs w:val="24"/>
                <w:shd w:val="clear" w:color="auto" w:fill="FFFFFF"/>
              </w:rPr>
              <w:t xml:space="preserve"> (</w:t>
            </w:r>
            <w:r w:rsidRPr="00493FF1">
              <w:rPr>
                <w:rFonts w:ascii="Book Antiqua" w:hAnsi="Book Antiqua"/>
                <w:color w:val="000000"/>
                <w:sz w:val="24"/>
                <w:szCs w:val="24"/>
                <w:shd w:val="clear" w:color="auto" w:fill="FFFFFF"/>
              </w:rPr>
              <w:t>U/L)</w:t>
            </w:r>
          </w:p>
        </w:tc>
        <w:tc>
          <w:tcPr>
            <w:tcW w:w="1985" w:type="dxa"/>
          </w:tcPr>
          <w:p w14:paraId="439B129A" w14:textId="61AE220D" w:rsidR="00AA260E" w:rsidRPr="00493FF1" w:rsidRDefault="00AA260E"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21</w:t>
            </w:r>
            <w:r w:rsidR="00041793">
              <w:rPr>
                <w:rFonts w:ascii="Book Antiqua" w:hAnsi="Book Antiqua"/>
                <w:color w:val="000000" w:themeColor="text1"/>
                <w:sz w:val="24"/>
                <w:szCs w:val="24"/>
              </w:rPr>
              <w:t xml:space="preserve"> ± </w:t>
            </w:r>
            <w:r w:rsidRPr="00493FF1">
              <w:rPr>
                <w:rFonts w:ascii="Book Antiqua" w:hAnsi="Book Antiqua"/>
                <w:color w:val="000000" w:themeColor="text1"/>
                <w:sz w:val="24"/>
                <w:szCs w:val="24"/>
              </w:rPr>
              <w:t>6</w:t>
            </w:r>
          </w:p>
        </w:tc>
        <w:tc>
          <w:tcPr>
            <w:tcW w:w="1417" w:type="dxa"/>
          </w:tcPr>
          <w:p w14:paraId="2F258041" w14:textId="4146CC5B"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21</w:t>
            </w:r>
            <w:r w:rsidR="00041793">
              <w:rPr>
                <w:rFonts w:ascii="Book Antiqua" w:hAnsi="Book Antiqua"/>
                <w:sz w:val="24"/>
                <w:szCs w:val="24"/>
              </w:rPr>
              <w:t xml:space="preserve"> ± </w:t>
            </w:r>
            <w:r w:rsidRPr="00493FF1">
              <w:rPr>
                <w:rFonts w:ascii="Book Antiqua" w:hAnsi="Book Antiqua"/>
                <w:sz w:val="24"/>
                <w:szCs w:val="24"/>
              </w:rPr>
              <w:t>4</w:t>
            </w:r>
          </w:p>
        </w:tc>
        <w:tc>
          <w:tcPr>
            <w:tcW w:w="1468" w:type="dxa"/>
          </w:tcPr>
          <w:p w14:paraId="4CB5FD14" w14:textId="77777777"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0.669</w:t>
            </w:r>
          </w:p>
        </w:tc>
      </w:tr>
      <w:tr w:rsidR="00AA260E" w:rsidRPr="00493FF1" w14:paraId="02B1AC7D" w14:textId="77777777" w:rsidTr="00C46DDD">
        <w:tc>
          <w:tcPr>
            <w:tcW w:w="3652" w:type="dxa"/>
          </w:tcPr>
          <w:p w14:paraId="22D80171" w14:textId="579CD16C" w:rsidR="00AA260E" w:rsidRPr="00493FF1" w:rsidRDefault="00AA260E" w:rsidP="00897361">
            <w:pPr>
              <w:spacing w:line="360" w:lineRule="auto"/>
              <w:rPr>
                <w:rFonts w:ascii="Book Antiqua" w:hAnsi="Book Antiqua"/>
                <w:color w:val="000000"/>
                <w:sz w:val="24"/>
                <w:szCs w:val="24"/>
                <w:shd w:val="clear" w:color="auto" w:fill="FFFFFF"/>
              </w:rPr>
            </w:pPr>
            <w:r w:rsidRPr="00493FF1">
              <w:rPr>
                <w:rFonts w:ascii="Book Antiqua" w:hAnsi="Book Antiqua"/>
                <w:color w:val="000000"/>
                <w:sz w:val="24"/>
                <w:szCs w:val="24"/>
                <w:shd w:val="clear" w:color="auto" w:fill="FFFFFF"/>
              </w:rPr>
              <w:t>Alkaline phosphatase</w:t>
            </w:r>
            <w:r w:rsidR="00B62843">
              <w:rPr>
                <w:rFonts w:ascii="Book Antiqua" w:hAnsi="Book Antiqua"/>
                <w:color w:val="000000"/>
                <w:sz w:val="24"/>
                <w:szCs w:val="24"/>
                <w:shd w:val="clear" w:color="auto" w:fill="FFFFFF"/>
              </w:rPr>
              <w:t xml:space="preserve"> (</w:t>
            </w:r>
            <w:r w:rsidRPr="00493FF1">
              <w:rPr>
                <w:rFonts w:ascii="Book Antiqua" w:hAnsi="Book Antiqua"/>
                <w:color w:val="000000"/>
                <w:sz w:val="24"/>
                <w:szCs w:val="24"/>
                <w:shd w:val="clear" w:color="auto" w:fill="FFFFFF"/>
              </w:rPr>
              <w:t>U/L)</w:t>
            </w:r>
          </w:p>
        </w:tc>
        <w:tc>
          <w:tcPr>
            <w:tcW w:w="1985" w:type="dxa"/>
          </w:tcPr>
          <w:p w14:paraId="53BC0991" w14:textId="1968D840" w:rsidR="00AA260E" w:rsidRPr="00493FF1" w:rsidRDefault="00AA260E"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67</w:t>
            </w:r>
            <w:r w:rsidR="00041793">
              <w:rPr>
                <w:rFonts w:ascii="Book Antiqua" w:hAnsi="Book Antiqua"/>
                <w:color w:val="000000" w:themeColor="text1"/>
                <w:sz w:val="24"/>
                <w:szCs w:val="24"/>
              </w:rPr>
              <w:t xml:space="preserve"> ± </w:t>
            </w:r>
            <w:r w:rsidRPr="00493FF1">
              <w:rPr>
                <w:rFonts w:ascii="Book Antiqua" w:hAnsi="Book Antiqua"/>
                <w:color w:val="000000" w:themeColor="text1"/>
                <w:sz w:val="24"/>
                <w:szCs w:val="24"/>
              </w:rPr>
              <w:t>18</w:t>
            </w:r>
          </w:p>
        </w:tc>
        <w:tc>
          <w:tcPr>
            <w:tcW w:w="1417" w:type="dxa"/>
          </w:tcPr>
          <w:p w14:paraId="6FC7DE62" w14:textId="44A82400"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72</w:t>
            </w:r>
            <w:r w:rsidR="00041793">
              <w:rPr>
                <w:rFonts w:ascii="Book Antiqua" w:hAnsi="Book Antiqua"/>
                <w:sz w:val="24"/>
                <w:szCs w:val="24"/>
              </w:rPr>
              <w:t xml:space="preserve"> ± </w:t>
            </w:r>
            <w:r w:rsidRPr="00493FF1">
              <w:rPr>
                <w:rFonts w:ascii="Book Antiqua" w:hAnsi="Book Antiqua"/>
                <w:sz w:val="24"/>
                <w:szCs w:val="24"/>
              </w:rPr>
              <w:t>21</w:t>
            </w:r>
          </w:p>
        </w:tc>
        <w:tc>
          <w:tcPr>
            <w:tcW w:w="1468" w:type="dxa"/>
          </w:tcPr>
          <w:p w14:paraId="61AB4638" w14:textId="77777777"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0.202</w:t>
            </w:r>
          </w:p>
        </w:tc>
      </w:tr>
      <w:tr w:rsidR="00AA260E" w:rsidRPr="00493FF1" w14:paraId="2D46E894" w14:textId="77777777" w:rsidTr="00C46DDD">
        <w:tc>
          <w:tcPr>
            <w:tcW w:w="3652" w:type="dxa"/>
          </w:tcPr>
          <w:p w14:paraId="7532D83A" w14:textId="429B915E" w:rsidR="00AA260E" w:rsidRPr="00493FF1" w:rsidRDefault="00AA260E" w:rsidP="00897361">
            <w:pPr>
              <w:spacing w:line="360" w:lineRule="auto"/>
              <w:rPr>
                <w:rFonts w:ascii="Book Antiqua" w:hAnsi="Book Antiqua"/>
                <w:sz w:val="24"/>
                <w:szCs w:val="24"/>
              </w:rPr>
            </w:pPr>
            <w:r w:rsidRPr="00493FF1">
              <w:rPr>
                <w:rFonts w:ascii="Book Antiqua" w:hAnsi="Book Antiqua"/>
                <w:color w:val="000000"/>
                <w:sz w:val="24"/>
                <w:szCs w:val="24"/>
                <w:shd w:val="clear" w:color="auto" w:fill="FFFFFF"/>
              </w:rPr>
              <w:t>γ-Glutamyltransferase</w:t>
            </w:r>
            <w:r w:rsidR="00B62843">
              <w:rPr>
                <w:rFonts w:ascii="Book Antiqua" w:hAnsi="Book Antiqua"/>
                <w:color w:val="000000"/>
                <w:sz w:val="24"/>
                <w:szCs w:val="24"/>
                <w:shd w:val="clear" w:color="auto" w:fill="FFFFFF"/>
              </w:rPr>
              <w:t xml:space="preserve"> (</w:t>
            </w:r>
            <w:r w:rsidRPr="00493FF1">
              <w:rPr>
                <w:rFonts w:ascii="Book Antiqua" w:hAnsi="Book Antiqua"/>
                <w:color w:val="000000"/>
                <w:sz w:val="24"/>
                <w:szCs w:val="24"/>
                <w:shd w:val="clear" w:color="auto" w:fill="FFFFFF"/>
              </w:rPr>
              <w:t>U/L)</w:t>
            </w:r>
          </w:p>
        </w:tc>
        <w:tc>
          <w:tcPr>
            <w:tcW w:w="1985" w:type="dxa"/>
          </w:tcPr>
          <w:p w14:paraId="3A9E1858" w14:textId="3D7DE497" w:rsidR="00AA260E" w:rsidRPr="00493FF1" w:rsidRDefault="00AA260E"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23</w:t>
            </w:r>
            <w:r w:rsidR="00041793">
              <w:rPr>
                <w:rFonts w:ascii="Book Antiqua" w:hAnsi="Book Antiqua"/>
                <w:color w:val="000000" w:themeColor="text1"/>
                <w:sz w:val="24"/>
                <w:szCs w:val="24"/>
              </w:rPr>
              <w:t xml:space="preserve"> ± </w:t>
            </w:r>
            <w:r w:rsidRPr="00493FF1">
              <w:rPr>
                <w:rFonts w:ascii="Book Antiqua" w:hAnsi="Book Antiqua"/>
                <w:color w:val="000000" w:themeColor="text1"/>
                <w:sz w:val="24"/>
                <w:szCs w:val="24"/>
              </w:rPr>
              <w:t>18</w:t>
            </w:r>
          </w:p>
        </w:tc>
        <w:tc>
          <w:tcPr>
            <w:tcW w:w="1417" w:type="dxa"/>
          </w:tcPr>
          <w:p w14:paraId="5E18A855" w14:textId="0D67816E"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27</w:t>
            </w:r>
            <w:r w:rsidR="00041793">
              <w:rPr>
                <w:rFonts w:ascii="Book Antiqua" w:hAnsi="Book Antiqua"/>
                <w:sz w:val="24"/>
                <w:szCs w:val="24"/>
              </w:rPr>
              <w:t xml:space="preserve"> ± </w:t>
            </w:r>
            <w:r w:rsidRPr="00493FF1">
              <w:rPr>
                <w:rFonts w:ascii="Book Antiqua" w:hAnsi="Book Antiqua"/>
                <w:sz w:val="24"/>
                <w:szCs w:val="24"/>
              </w:rPr>
              <w:t>32</w:t>
            </w:r>
          </w:p>
        </w:tc>
        <w:tc>
          <w:tcPr>
            <w:tcW w:w="1468" w:type="dxa"/>
          </w:tcPr>
          <w:p w14:paraId="72FE9FD7" w14:textId="77777777"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0.327</w:t>
            </w:r>
          </w:p>
        </w:tc>
      </w:tr>
      <w:tr w:rsidR="00AA260E" w:rsidRPr="00493FF1" w14:paraId="5E1F5F40" w14:textId="77777777" w:rsidTr="00C46DDD">
        <w:tc>
          <w:tcPr>
            <w:tcW w:w="3652" w:type="dxa"/>
          </w:tcPr>
          <w:p w14:paraId="145537C8" w14:textId="4A56942F" w:rsidR="00AA260E" w:rsidRPr="00493FF1" w:rsidRDefault="00AA260E" w:rsidP="00897361">
            <w:pPr>
              <w:spacing w:line="360" w:lineRule="auto"/>
              <w:rPr>
                <w:rFonts w:ascii="Book Antiqua" w:hAnsi="Book Antiqua"/>
                <w:sz w:val="24"/>
                <w:szCs w:val="24"/>
              </w:rPr>
            </w:pPr>
            <w:r w:rsidRPr="00493FF1">
              <w:rPr>
                <w:rFonts w:ascii="Book Antiqua" w:hAnsi="Book Antiqua"/>
                <w:color w:val="000000"/>
                <w:sz w:val="24"/>
                <w:szCs w:val="24"/>
                <w:shd w:val="clear" w:color="auto" w:fill="FFFFFF"/>
              </w:rPr>
              <w:t>Total bilirubin</w:t>
            </w:r>
            <w:r w:rsidR="00B62843">
              <w:rPr>
                <w:rFonts w:ascii="Book Antiqua" w:hAnsi="Book Antiqua"/>
                <w:color w:val="000000"/>
                <w:sz w:val="24"/>
                <w:szCs w:val="24"/>
                <w:shd w:val="clear" w:color="auto" w:fill="FFFFFF"/>
              </w:rPr>
              <w:t xml:space="preserve"> (</w:t>
            </w:r>
            <w:r w:rsidRPr="00493FF1">
              <w:rPr>
                <w:rFonts w:ascii="Book Antiqua" w:hAnsi="Book Antiqua"/>
                <w:color w:val="000000"/>
                <w:sz w:val="24"/>
                <w:szCs w:val="24"/>
                <w:shd w:val="clear" w:color="auto" w:fill="FFFFFF"/>
              </w:rPr>
              <w:t>μmol/L)</w:t>
            </w:r>
          </w:p>
        </w:tc>
        <w:tc>
          <w:tcPr>
            <w:tcW w:w="1985" w:type="dxa"/>
          </w:tcPr>
          <w:p w14:paraId="2449A81C" w14:textId="7786A9A0" w:rsidR="00AA260E" w:rsidRPr="00493FF1" w:rsidRDefault="00AA260E"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12.2</w:t>
            </w:r>
            <w:r w:rsidR="00041793">
              <w:rPr>
                <w:rFonts w:ascii="Book Antiqua" w:hAnsi="Book Antiqua"/>
                <w:color w:val="000000" w:themeColor="text1"/>
                <w:sz w:val="24"/>
                <w:szCs w:val="24"/>
              </w:rPr>
              <w:t xml:space="preserve"> ± </w:t>
            </w:r>
            <w:r w:rsidRPr="00493FF1">
              <w:rPr>
                <w:rFonts w:ascii="Book Antiqua" w:hAnsi="Book Antiqua"/>
                <w:color w:val="000000" w:themeColor="text1"/>
                <w:sz w:val="24"/>
                <w:szCs w:val="24"/>
              </w:rPr>
              <w:t>3.8</w:t>
            </w:r>
          </w:p>
        </w:tc>
        <w:tc>
          <w:tcPr>
            <w:tcW w:w="1417" w:type="dxa"/>
          </w:tcPr>
          <w:p w14:paraId="29FE4126" w14:textId="4F1B4B93"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13.4</w:t>
            </w:r>
            <w:r w:rsidR="00041793">
              <w:rPr>
                <w:rFonts w:ascii="Book Antiqua" w:hAnsi="Book Antiqua"/>
                <w:sz w:val="24"/>
                <w:szCs w:val="24"/>
              </w:rPr>
              <w:t xml:space="preserve"> ± </w:t>
            </w:r>
            <w:r w:rsidRPr="00493FF1">
              <w:rPr>
                <w:rFonts w:ascii="Book Antiqua" w:hAnsi="Book Antiqua"/>
                <w:sz w:val="24"/>
                <w:szCs w:val="24"/>
              </w:rPr>
              <w:t>8.5</w:t>
            </w:r>
          </w:p>
        </w:tc>
        <w:tc>
          <w:tcPr>
            <w:tcW w:w="1468" w:type="dxa"/>
          </w:tcPr>
          <w:p w14:paraId="1A1621E7" w14:textId="77777777"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0.246</w:t>
            </w:r>
          </w:p>
        </w:tc>
      </w:tr>
      <w:tr w:rsidR="00AA260E" w:rsidRPr="00493FF1" w14:paraId="0D708276" w14:textId="77777777" w:rsidTr="00C46DDD">
        <w:tc>
          <w:tcPr>
            <w:tcW w:w="3652" w:type="dxa"/>
          </w:tcPr>
          <w:p w14:paraId="74960D43" w14:textId="19C7F2F6" w:rsidR="00AA260E" w:rsidRPr="00493FF1" w:rsidRDefault="00AA260E" w:rsidP="00897361">
            <w:pPr>
              <w:spacing w:line="360" w:lineRule="auto"/>
              <w:rPr>
                <w:rFonts w:ascii="Book Antiqua" w:hAnsi="Book Antiqua"/>
                <w:sz w:val="24"/>
                <w:szCs w:val="24"/>
              </w:rPr>
            </w:pPr>
            <w:r w:rsidRPr="00493FF1">
              <w:rPr>
                <w:rFonts w:ascii="Book Antiqua" w:hAnsi="Book Antiqua"/>
                <w:color w:val="000000"/>
                <w:sz w:val="24"/>
                <w:szCs w:val="24"/>
                <w:shd w:val="clear" w:color="auto" w:fill="FFFFFF"/>
              </w:rPr>
              <w:t>Triglyceride</w:t>
            </w:r>
            <w:r w:rsidR="00B62843">
              <w:rPr>
                <w:rFonts w:ascii="Book Antiqua" w:hAnsi="Book Antiqua"/>
                <w:color w:val="000000"/>
                <w:sz w:val="24"/>
                <w:szCs w:val="24"/>
                <w:shd w:val="clear" w:color="auto" w:fill="FFFFFF"/>
              </w:rPr>
              <w:t xml:space="preserve"> (</w:t>
            </w:r>
            <w:r w:rsidRPr="00493FF1">
              <w:rPr>
                <w:rFonts w:ascii="Book Antiqua" w:hAnsi="Book Antiqua"/>
                <w:color w:val="000000"/>
                <w:sz w:val="24"/>
                <w:szCs w:val="24"/>
                <w:shd w:val="clear" w:color="auto" w:fill="FFFFFF"/>
              </w:rPr>
              <w:t>mmol/L)</w:t>
            </w:r>
          </w:p>
        </w:tc>
        <w:tc>
          <w:tcPr>
            <w:tcW w:w="1985" w:type="dxa"/>
          </w:tcPr>
          <w:p w14:paraId="3B87BC93" w14:textId="5DBDC7A2" w:rsidR="00AA260E" w:rsidRPr="00493FF1" w:rsidRDefault="00AA260E"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1.07</w:t>
            </w:r>
            <w:r w:rsidR="00041793">
              <w:rPr>
                <w:rFonts w:ascii="Book Antiqua" w:hAnsi="Book Antiqua"/>
                <w:color w:val="000000" w:themeColor="text1"/>
                <w:sz w:val="24"/>
                <w:szCs w:val="24"/>
              </w:rPr>
              <w:t xml:space="preserve"> ± </w:t>
            </w:r>
            <w:r w:rsidRPr="00493FF1">
              <w:rPr>
                <w:rFonts w:ascii="Book Antiqua" w:hAnsi="Book Antiqua"/>
                <w:color w:val="000000" w:themeColor="text1"/>
                <w:sz w:val="24"/>
                <w:szCs w:val="24"/>
              </w:rPr>
              <w:t>0.55</w:t>
            </w:r>
          </w:p>
        </w:tc>
        <w:tc>
          <w:tcPr>
            <w:tcW w:w="1417" w:type="dxa"/>
          </w:tcPr>
          <w:p w14:paraId="615A2932" w14:textId="28C91D0D"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1.33</w:t>
            </w:r>
            <w:r w:rsidR="00041793">
              <w:rPr>
                <w:rFonts w:ascii="Book Antiqua" w:hAnsi="Book Antiqua"/>
                <w:sz w:val="24"/>
                <w:szCs w:val="24"/>
              </w:rPr>
              <w:t xml:space="preserve"> ± </w:t>
            </w:r>
            <w:r w:rsidRPr="00493FF1">
              <w:rPr>
                <w:rFonts w:ascii="Book Antiqua" w:hAnsi="Book Antiqua"/>
                <w:sz w:val="24"/>
                <w:szCs w:val="24"/>
              </w:rPr>
              <w:t>0.63</w:t>
            </w:r>
          </w:p>
        </w:tc>
        <w:tc>
          <w:tcPr>
            <w:tcW w:w="1468" w:type="dxa"/>
          </w:tcPr>
          <w:p w14:paraId="5AEB3C2D" w14:textId="77777777"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&lt; 0.05</w:t>
            </w:r>
          </w:p>
        </w:tc>
      </w:tr>
      <w:tr w:rsidR="00AA260E" w:rsidRPr="00493FF1" w14:paraId="61FD8BB8" w14:textId="77777777" w:rsidTr="00C46DDD">
        <w:tc>
          <w:tcPr>
            <w:tcW w:w="3652" w:type="dxa"/>
          </w:tcPr>
          <w:p w14:paraId="3049A2DD" w14:textId="406C4B32" w:rsidR="00AA260E" w:rsidRPr="00493FF1" w:rsidRDefault="00AA260E" w:rsidP="00897361">
            <w:pPr>
              <w:spacing w:line="360" w:lineRule="auto"/>
              <w:rPr>
                <w:rFonts w:ascii="Book Antiqua" w:hAnsi="Book Antiqua"/>
                <w:sz w:val="24"/>
                <w:szCs w:val="24"/>
              </w:rPr>
            </w:pPr>
            <w:r w:rsidRPr="00493FF1">
              <w:rPr>
                <w:rFonts w:ascii="Book Antiqua" w:hAnsi="Book Antiqua"/>
                <w:color w:val="000000"/>
                <w:sz w:val="24"/>
                <w:szCs w:val="24"/>
                <w:shd w:val="clear" w:color="auto" w:fill="FFFFFF"/>
              </w:rPr>
              <w:t>Albumin</w:t>
            </w:r>
            <w:r w:rsidR="00B62843">
              <w:rPr>
                <w:rFonts w:ascii="Book Antiqua" w:hAnsi="Book Antiqua"/>
                <w:color w:val="000000"/>
                <w:sz w:val="24"/>
                <w:szCs w:val="24"/>
                <w:shd w:val="clear" w:color="auto" w:fill="FFFFFF"/>
              </w:rPr>
              <w:t xml:space="preserve"> (</w:t>
            </w:r>
            <w:r w:rsidRPr="00493FF1">
              <w:rPr>
                <w:rFonts w:ascii="Book Antiqua" w:hAnsi="Book Antiqua"/>
                <w:color w:val="000000"/>
                <w:sz w:val="24"/>
                <w:szCs w:val="24"/>
                <w:shd w:val="clear" w:color="auto" w:fill="FFFFFF"/>
              </w:rPr>
              <w:t>g/L)</w:t>
            </w:r>
          </w:p>
        </w:tc>
        <w:tc>
          <w:tcPr>
            <w:tcW w:w="1985" w:type="dxa"/>
          </w:tcPr>
          <w:p w14:paraId="13F9C264" w14:textId="4551E487" w:rsidR="00AA260E" w:rsidRPr="00493FF1" w:rsidRDefault="00AA260E"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47.5</w:t>
            </w:r>
            <w:r w:rsidR="00041793">
              <w:rPr>
                <w:rFonts w:ascii="Book Antiqua" w:hAnsi="Book Antiqua"/>
                <w:color w:val="000000" w:themeColor="text1"/>
                <w:sz w:val="24"/>
                <w:szCs w:val="24"/>
              </w:rPr>
              <w:t xml:space="preserve"> ± </w:t>
            </w:r>
            <w:r w:rsidRPr="00493FF1">
              <w:rPr>
                <w:rFonts w:ascii="Book Antiqua" w:hAnsi="Book Antiqua"/>
                <w:color w:val="000000" w:themeColor="text1"/>
                <w:sz w:val="24"/>
                <w:szCs w:val="24"/>
              </w:rPr>
              <w:t>3.2</w:t>
            </w:r>
          </w:p>
        </w:tc>
        <w:tc>
          <w:tcPr>
            <w:tcW w:w="1417" w:type="dxa"/>
          </w:tcPr>
          <w:p w14:paraId="6FA34274" w14:textId="5D7D5B44"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46.2</w:t>
            </w:r>
            <w:r w:rsidR="00041793">
              <w:rPr>
                <w:rFonts w:ascii="Book Antiqua" w:hAnsi="Book Antiqua"/>
                <w:sz w:val="24"/>
                <w:szCs w:val="24"/>
              </w:rPr>
              <w:t xml:space="preserve"> ± </w:t>
            </w:r>
            <w:r w:rsidRPr="00493FF1">
              <w:rPr>
                <w:rFonts w:ascii="Book Antiqua" w:hAnsi="Book Antiqua"/>
                <w:sz w:val="24"/>
                <w:szCs w:val="24"/>
              </w:rPr>
              <w:t>3.8</w:t>
            </w:r>
          </w:p>
        </w:tc>
        <w:tc>
          <w:tcPr>
            <w:tcW w:w="1468" w:type="dxa"/>
          </w:tcPr>
          <w:p w14:paraId="65394AF5" w14:textId="77777777"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0.063</w:t>
            </w:r>
          </w:p>
        </w:tc>
      </w:tr>
      <w:tr w:rsidR="00AA260E" w:rsidRPr="00493FF1" w14:paraId="00C4ABEA" w14:textId="77777777" w:rsidTr="00C46DDD">
        <w:tc>
          <w:tcPr>
            <w:tcW w:w="3652" w:type="dxa"/>
          </w:tcPr>
          <w:p w14:paraId="56E5EF34" w14:textId="7112739F" w:rsidR="00AA260E" w:rsidRPr="00493FF1" w:rsidRDefault="00AA260E" w:rsidP="00897361">
            <w:pPr>
              <w:spacing w:line="360" w:lineRule="auto"/>
              <w:rPr>
                <w:rFonts w:ascii="Book Antiqua" w:hAnsi="Book Antiqua"/>
                <w:sz w:val="24"/>
                <w:szCs w:val="24"/>
              </w:rPr>
            </w:pPr>
            <w:r w:rsidRPr="00493FF1">
              <w:rPr>
                <w:rFonts w:ascii="Book Antiqua" w:hAnsi="Book Antiqua"/>
                <w:color w:val="000000"/>
                <w:sz w:val="24"/>
                <w:szCs w:val="24"/>
                <w:shd w:val="clear" w:color="auto" w:fill="FFFFFF"/>
              </w:rPr>
              <w:t>Total cholesterol</w:t>
            </w:r>
            <w:r w:rsidR="00B62843">
              <w:rPr>
                <w:rFonts w:ascii="Book Antiqua" w:hAnsi="Book Antiqua"/>
                <w:color w:val="000000"/>
                <w:sz w:val="24"/>
                <w:szCs w:val="24"/>
                <w:shd w:val="clear" w:color="auto" w:fill="FFFFFF"/>
              </w:rPr>
              <w:t xml:space="preserve"> (</w:t>
            </w:r>
            <w:r w:rsidRPr="00493FF1">
              <w:rPr>
                <w:rFonts w:ascii="Book Antiqua" w:hAnsi="Book Antiqua"/>
                <w:color w:val="000000"/>
                <w:sz w:val="24"/>
                <w:szCs w:val="24"/>
                <w:shd w:val="clear" w:color="auto" w:fill="FFFFFF"/>
              </w:rPr>
              <w:t>mmol/L)</w:t>
            </w:r>
          </w:p>
        </w:tc>
        <w:tc>
          <w:tcPr>
            <w:tcW w:w="1985" w:type="dxa"/>
          </w:tcPr>
          <w:p w14:paraId="4E16842B" w14:textId="35F6C269" w:rsidR="00AA260E" w:rsidRPr="00493FF1" w:rsidRDefault="00AA260E"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4.51</w:t>
            </w:r>
            <w:r w:rsidR="00041793">
              <w:rPr>
                <w:rFonts w:ascii="Book Antiqua" w:hAnsi="Book Antiqua"/>
                <w:color w:val="000000" w:themeColor="text1"/>
                <w:sz w:val="24"/>
                <w:szCs w:val="24"/>
              </w:rPr>
              <w:t xml:space="preserve"> ± </w:t>
            </w:r>
            <w:r w:rsidRPr="00493FF1">
              <w:rPr>
                <w:rFonts w:ascii="Book Antiqua" w:hAnsi="Book Antiqua"/>
                <w:color w:val="000000" w:themeColor="text1"/>
                <w:sz w:val="24"/>
                <w:szCs w:val="24"/>
              </w:rPr>
              <w:t>0.77</w:t>
            </w:r>
          </w:p>
        </w:tc>
        <w:tc>
          <w:tcPr>
            <w:tcW w:w="1417" w:type="dxa"/>
          </w:tcPr>
          <w:p w14:paraId="50D93D23" w14:textId="7CB0C7F5"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4.59</w:t>
            </w:r>
            <w:r w:rsidR="00041793">
              <w:rPr>
                <w:rFonts w:ascii="Book Antiqua" w:hAnsi="Book Antiqua"/>
                <w:sz w:val="24"/>
                <w:szCs w:val="24"/>
              </w:rPr>
              <w:t xml:space="preserve"> ± </w:t>
            </w:r>
            <w:r w:rsidRPr="00493FF1">
              <w:rPr>
                <w:rFonts w:ascii="Book Antiqua" w:hAnsi="Book Antiqua"/>
                <w:sz w:val="24"/>
                <w:szCs w:val="24"/>
              </w:rPr>
              <w:t>0.78</w:t>
            </w:r>
          </w:p>
        </w:tc>
        <w:tc>
          <w:tcPr>
            <w:tcW w:w="1468" w:type="dxa"/>
          </w:tcPr>
          <w:p w14:paraId="390B478D" w14:textId="77777777"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0.614</w:t>
            </w:r>
          </w:p>
        </w:tc>
      </w:tr>
      <w:tr w:rsidR="00AA260E" w:rsidRPr="00493FF1" w14:paraId="2FA8E9C1" w14:textId="77777777" w:rsidTr="00C46DDD">
        <w:tc>
          <w:tcPr>
            <w:tcW w:w="3652" w:type="dxa"/>
          </w:tcPr>
          <w:p w14:paraId="1403F29F" w14:textId="229E0399" w:rsidR="00AA260E" w:rsidRPr="00493FF1" w:rsidRDefault="00AA260E" w:rsidP="00897361">
            <w:pPr>
              <w:spacing w:line="360" w:lineRule="auto"/>
              <w:rPr>
                <w:rFonts w:ascii="Book Antiqua" w:hAnsi="Book Antiqua"/>
                <w:sz w:val="24"/>
                <w:szCs w:val="24"/>
              </w:rPr>
            </w:pPr>
            <w:r w:rsidRPr="00493FF1">
              <w:rPr>
                <w:rFonts w:ascii="Book Antiqua" w:hAnsi="Book Antiqua"/>
                <w:color w:val="000000"/>
                <w:sz w:val="24"/>
                <w:szCs w:val="24"/>
                <w:shd w:val="clear" w:color="auto" w:fill="FFFFFF"/>
              </w:rPr>
              <w:t>HDL-cholesterol</w:t>
            </w:r>
            <w:r w:rsidR="00B62843">
              <w:rPr>
                <w:rFonts w:ascii="Book Antiqua" w:hAnsi="Book Antiqua"/>
                <w:color w:val="000000"/>
                <w:sz w:val="24"/>
                <w:szCs w:val="24"/>
                <w:shd w:val="clear" w:color="auto" w:fill="FFFFFF"/>
              </w:rPr>
              <w:t xml:space="preserve"> (</w:t>
            </w:r>
            <w:r w:rsidRPr="00493FF1">
              <w:rPr>
                <w:rFonts w:ascii="Book Antiqua" w:hAnsi="Book Antiqua"/>
                <w:color w:val="000000"/>
                <w:sz w:val="24"/>
                <w:szCs w:val="24"/>
                <w:shd w:val="clear" w:color="auto" w:fill="FFFFFF"/>
              </w:rPr>
              <w:t>mmol/L)</w:t>
            </w:r>
          </w:p>
        </w:tc>
        <w:tc>
          <w:tcPr>
            <w:tcW w:w="1985" w:type="dxa"/>
          </w:tcPr>
          <w:p w14:paraId="767F8398" w14:textId="3EB80C01" w:rsidR="00AA260E" w:rsidRPr="00493FF1" w:rsidRDefault="00AA260E"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1.45</w:t>
            </w:r>
            <w:r w:rsidR="00041793">
              <w:rPr>
                <w:rFonts w:ascii="Book Antiqua" w:hAnsi="Book Antiqua"/>
                <w:color w:val="000000" w:themeColor="text1"/>
                <w:sz w:val="24"/>
                <w:szCs w:val="24"/>
              </w:rPr>
              <w:t xml:space="preserve"> ± </w:t>
            </w:r>
            <w:r w:rsidRPr="00493FF1">
              <w:rPr>
                <w:rFonts w:ascii="Book Antiqua" w:hAnsi="Book Antiqua"/>
                <w:color w:val="000000" w:themeColor="text1"/>
                <w:sz w:val="24"/>
                <w:szCs w:val="24"/>
              </w:rPr>
              <w:t>0.35</w:t>
            </w:r>
          </w:p>
        </w:tc>
        <w:tc>
          <w:tcPr>
            <w:tcW w:w="1417" w:type="dxa"/>
          </w:tcPr>
          <w:p w14:paraId="14E84EA7" w14:textId="6E0BC101"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1.26</w:t>
            </w:r>
            <w:r w:rsidR="00041793">
              <w:rPr>
                <w:rFonts w:ascii="Book Antiqua" w:hAnsi="Book Antiqua"/>
                <w:sz w:val="24"/>
                <w:szCs w:val="24"/>
              </w:rPr>
              <w:t xml:space="preserve"> ± </w:t>
            </w:r>
            <w:r w:rsidRPr="00493FF1">
              <w:rPr>
                <w:rFonts w:ascii="Book Antiqua" w:hAnsi="Book Antiqua"/>
                <w:sz w:val="24"/>
                <w:szCs w:val="24"/>
              </w:rPr>
              <w:t>0.33</w:t>
            </w:r>
          </w:p>
        </w:tc>
        <w:tc>
          <w:tcPr>
            <w:tcW w:w="1468" w:type="dxa"/>
          </w:tcPr>
          <w:p w14:paraId="2F1E1218" w14:textId="77777777"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&lt; 0.01</w:t>
            </w:r>
          </w:p>
        </w:tc>
      </w:tr>
      <w:tr w:rsidR="00AA260E" w:rsidRPr="00493FF1" w14:paraId="12352FE1" w14:textId="77777777" w:rsidTr="00C46DDD">
        <w:tc>
          <w:tcPr>
            <w:tcW w:w="3652" w:type="dxa"/>
          </w:tcPr>
          <w:p w14:paraId="7E1C4C14" w14:textId="59A2EA44" w:rsidR="00AA260E" w:rsidRPr="00493FF1" w:rsidRDefault="00AA260E" w:rsidP="00897361">
            <w:pPr>
              <w:spacing w:line="360" w:lineRule="auto"/>
              <w:rPr>
                <w:rFonts w:ascii="Book Antiqua" w:hAnsi="Book Antiqua"/>
                <w:sz w:val="24"/>
                <w:szCs w:val="24"/>
              </w:rPr>
            </w:pPr>
            <w:r w:rsidRPr="00493FF1">
              <w:rPr>
                <w:rFonts w:ascii="Book Antiqua" w:hAnsi="Book Antiqua"/>
                <w:color w:val="000000"/>
                <w:sz w:val="24"/>
                <w:szCs w:val="24"/>
                <w:shd w:val="clear" w:color="auto" w:fill="FFFFFF"/>
              </w:rPr>
              <w:t>LDL cholesterol</w:t>
            </w:r>
            <w:r w:rsidR="00B62843">
              <w:rPr>
                <w:rFonts w:ascii="Book Antiqua" w:hAnsi="Book Antiqua"/>
                <w:color w:val="000000"/>
                <w:sz w:val="24"/>
                <w:szCs w:val="24"/>
                <w:shd w:val="clear" w:color="auto" w:fill="FFFFFF"/>
              </w:rPr>
              <w:t xml:space="preserve"> (</w:t>
            </w:r>
            <w:r w:rsidRPr="00493FF1">
              <w:rPr>
                <w:rFonts w:ascii="Book Antiqua" w:hAnsi="Book Antiqua"/>
                <w:color w:val="000000"/>
                <w:sz w:val="24"/>
                <w:szCs w:val="24"/>
                <w:shd w:val="clear" w:color="auto" w:fill="FFFFFF"/>
              </w:rPr>
              <w:t>mmol/L)</w:t>
            </w:r>
          </w:p>
        </w:tc>
        <w:tc>
          <w:tcPr>
            <w:tcW w:w="1985" w:type="dxa"/>
          </w:tcPr>
          <w:p w14:paraId="1E9F9999" w14:textId="7231724A" w:rsidR="00AA260E" w:rsidRPr="00493FF1" w:rsidRDefault="00AA260E"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2.42</w:t>
            </w:r>
            <w:r w:rsidR="00041793">
              <w:rPr>
                <w:rFonts w:ascii="Book Antiqua" w:hAnsi="Book Antiqua"/>
                <w:color w:val="000000" w:themeColor="text1"/>
                <w:sz w:val="24"/>
                <w:szCs w:val="24"/>
              </w:rPr>
              <w:t xml:space="preserve"> ± </w:t>
            </w:r>
            <w:r w:rsidRPr="00493FF1">
              <w:rPr>
                <w:rFonts w:ascii="Book Antiqua" w:hAnsi="Book Antiqua"/>
                <w:color w:val="000000" w:themeColor="text1"/>
                <w:sz w:val="24"/>
                <w:szCs w:val="24"/>
              </w:rPr>
              <w:t>0.61</w:t>
            </w:r>
          </w:p>
        </w:tc>
        <w:tc>
          <w:tcPr>
            <w:tcW w:w="1417" w:type="dxa"/>
          </w:tcPr>
          <w:p w14:paraId="6BD43F7F" w14:textId="3E1D1BD4"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2.56</w:t>
            </w:r>
            <w:r w:rsidR="00041793">
              <w:rPr>
                <w:rFonts w:ascii="Book Antiqua" w:hAnsi="Book Antiqua"/>
                <w:sz w:val="24"/>
                <w:szCs w:val="24"/>
              </w:rPr>
              <w:t xml:space="preserve"> ± </w:t>
            </w:r>
            <w:r w:rsidRPr="00493FF1">
              <w:rPr>
                <w:rFonts w:ascii="Book Antiqua" w:hAnsi="Book Antiqua"/>
                <w:sz w:val="24"/>
                <w:szCs w:val="24"/>
              </w:rPr>
              <w:t>0.52</w:t>
            </w:r>
          </w:p>
        </w:tc>
        <w:tc>
          <w:tcPr>
            <w:tcW w:w="1468" w:type="dxa"/>
          </w:tcPr>
          <w:p w14:paraId="4894DED3" w14:textId="77777777"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0.259</w:t>
            </w:r>
          </w:p>
        </w:tc>
      </w:tr>
      <w:tr w:rsidR="00AA260E" w:rsidRPr="00493FF1" w14:paraId="0F3E59F3" w14:textId="77777777" w:rsidTr="00C46DDD">
        <w:tc>
          <w:tcPr>
            <w:tcW w:w="3652" w:type="dxa"/>
          </w:tcPr>
          <w:p w14:paraId="1D7A7B72" w14:textId="2025CE71" w:rsidR="00AA260E" w:rsidRPr="00493FF1" w:rsidRDefault="00AA260E" w:rsidP="00897361">
            <w:pPr>
              <w:spacing w:line="360" w:lineRule="auto"/>
              <w:rPr>
                <w:rFonts w:ascii="Book Antiqua" w:hAnsi="Book Antiqua"/>
                <w:sz w:val="24"/>
                <w:szCs w:val="24"/>
              </w:rPr>
            </w:pPr>
            <w:r w:rsidRPr="00493FF1">
              <w:rPr>
                <w:rFonts w:ascii="Book Antiqua" w:hAnsi="Book Antiqua"/>
                <w:color w:val="000000"/>
                <w:sz w:val="24"/>
                <w:szCs w:val="24"/>
                <w:shd w:val="clear" w:color="auto" w:fill="FFFFFF"/>
              </w:rPr>
              <w:t>Fasting plasma glucose</w:t>
            </w:r>
            <w:r w:rsidR="00B62843">
              <w:rPr>
                <w:rFonts w:ascii="Book Antiqua" w:hAnsi="Book Antiqua"/>
                <w:color w:val="000000"/>
                <w:sz w:val="24"/>
                <w:szCs w:val="24"/>
                <w:shd w:val="clear" w:color="auto" w:fill="FFFFFF"/>
              </w:rPr>
              <w:t xml:space="preserve"> (</w:t>
            </w:r>
            <w:r w:rsidRPr="00493FF1">
              <w:rPr>
                <w:rFonts w:ascii="Book Antiqua" w:hAnsi="Book Antiqua"/>
                <w:color w:val="000000"/>
                <w:sz w:val="24"/>
                <w:szCs w:val="24"/>
                <w:shd w:val="clear" w:color="auto" w:fill="FFFFFF"/>
              </w:rPr>
              <w:t>mmol/L)</w:t>
            </w:r>
          </w:p>
        </w:tc>
        <w:tc>
          <w:tcPr>
            <w:tcW w:w="1985" w:type="dxa"/>
          </w:tcPr>
          <w:p w14:paraId="7EDE7A6F" w14:textId="0060FF14" w:rsidR="00AA260E" w:rsidRPr="00493FF1" w:rsidRDefault="00AA260E"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4.71</w:t>
            </w:r>
            <w:r w:rsidR="00041793">
              <w:rPr>
                <w:rFonts w:ascii="Book Antiqua" w:hAnsi="Book Antiqua"/>
                <w:color w:val="000000" w:themeColor="text1"/>
                <w:sz w:val="24"/>
                <w:szCs w:val="24"/>
              </w:rPr>
              <w:t xml:space="preserve"> ± </w:t>
            </w:r>
            <w:r w:rsidRPr="00493FF1">
              <w:rPr>
                <w:rFonts w:ascii="Book Antiqua" w:hAnsi="Book Antiqua"/>
                <w:color w:val="000000" w:themeColor="text1"/>
                <w:sz w:val="24"/>
                <w:szCs w:val="24"/>
              </w:rPr>
              <w:t>0.50</w:t>
            </w:r>
          </w:p>
        </w:tc>
        <w:tc>
          <w:tcPr>
            <w:tcW w:w="1417" w:type="dxa"/>
          </w:tcPr>
          <w:p w14:paraId="380BF31B" w14:textId="6FB9946A"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5.08</w:t>
            </w:r>
            <w:r w:rsidR="00041793">
              <w:rPr>
                <w:rFonts w:ascii="Book Antiqua" w:hAnsi="Book Antiqua"/>
                <w:sz w:val="24"/>
                <w:szCs w:val="24"/>
              </w:rPr>
              <w:t xml:space="preserve"> ± </w:t>
            </w:r>
            <w:r w:rsidRPr="00493FF1">
              <w:rPr>
                <w:rFonts w:ascii="Book Antiqua" w:hAnsi="Book Antiqua"/>
                <w:sz w:val="24"/>
                <w:szCs w:val="24"/>
              </w:rPr>
              <w:t>0.58</w:t>
            </w:r>
          </w:p>
        </w:tc>
        <w:tc>
          <w:tcPr>
            <w:tcW w:w="1468" w:type="dxa"/>
          </w:tcPr>
          <w:p w14:paraId="3D7A132C" w14:textId="77777777"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&lt; 0.001</w:t>
            </w:r>
          </w:p>
        </w:tc>
      </w:tr>
      <w:tr w:rsidR="00AA260E" w:rsidRPr="00493FF1" w14:paraId="73B70FF0" w14:textId="77777777" w:rsidTr="00C46DDD">
        <w:tc>
          <w:tcPr>
            <w:tcW w:w="3652" w:type="dxa"/>
          </w:tcPr>
          <w:p w14:paraId="660D8662" w14:textId="33D2636C" w:rsidR="00AA260E" w:rsidRPr="00493FF1" w:rsidRDefault="00AA260E" w:rsidP="00897361">
            <w:pPr>
              <w:spacing w:line="360" w:lineRule="auto"/>
              <w:rPr>
                <w:rFonts w:ascii="Book Antiqua" w:hAnsi="Book Antiqua"/>
                <w:color w:val="000000"/>
                <w:sz w:val="24"/>
                <w:szCs w:val="24"/>
                <w:shd w:val="clear" w:color="auto" w:fill="FFFFFF"/>
              </w:rPr>
            </w:pPr>
            <w:r w:rsidRPr="00493FF1">
              <w:rPr>
                <w:rFonts w:ascii="Book Antiqua" w:hAnsi="Book Antiqua"/>
                <w:color w:val="000000"/>
                <w:sz w:val="24"/>
                <w:szCs w:val="24"/>
                <w:shd w:val="clear" w:color="auto" w:fill="FFFFFF"/>
              </w:rPr>
              <w:t>Hb1Ac</w:t>
            </w:r>
            <w:r w:rsidR="00B62843">
              <w:rPr>
                <w:rFonts w:ascii="Book Antiqua" w:hAnsi="Book Antiqua"/>
                <w:color w:val="000000"/>
                <w:sz w:val="24"/>
                <w:szCs w:val="24"/>
                <w:shd w:val="clear" w:color="auto" w:fill="FFFFFF"/>
              </w:rPr>
              <w:t xml:space="preserve"> (</w:t>
            </w:r>
            <w:r w:rsidRPr="00493FF1">
              <w:rPr>
                <w:rFonts w:ascii="Book Antiqua" w:hAnsi="Book Antiqua"/>
                <w:color w:val="000000"/>
                <w:sz w:val="24"/>
                <w:szCs w:val="24"/>
                <w:shd w:val="clear" w:color="auto" w:fill="FFFFFF"/>
              </w:rPr>
              <w:t>%)</w:t>
            </w:r>
          </w:p>
        </w:tc>
        <w:tc>
          <w:tcPr>
            <w:tcW w:w="1985" w:type="dxa"/>
          </w:tcPr>
          <w:p w14:paraId="2FE945E7" w14:textId="6553A40D" w:rsidR="00AA260E" w:rsidRPr="00493FF1" w:rsidRDefault="00AA260E"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5.49</w:t>
            </w:r>
            <w:r w:rsidR="00041793">
              <w:rPr>
                <w:rFonts w:ascii="Book Antiqua" w:hAnsi="Book Antiqua"/>
                <w:color w:val="000000" w:themeColor="text1"/>
                <w:sz w:val="24"/>
                <w:szCs w:val="24"/>
              </w:rPr>
              <w:t xml:space="preserve"> ± </w:t>
            </w:r>
            <w:r w:rsidRPr="00493FF1">
              <w:rPr>
                <w:rFonts w:ascii="Book Antiqua" w:hAnsi="Book Antiqua"/>
                <w:color w:val="000000" w:themeColor="text1"/>
                <w:sz w:val="24"/>
                <w:szCs w:val="24"/>
              </w:rPr>
              <w:t>1.19</w:t>
            </w:r>
          </w:p>
        </w:tc>
        <w:tc>
          <w:tcPr>
            <w:tcW w:w="1417" w:type="dxa"/>
          </w:tcPr>
          <w:p w14:paraId="232B82C4" w14:textId="505E79E2"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5.5</w:t>
            </w:r>
            <w:r w:rsidR="00041793">
              <w:rPr>
                <w:rFonts w:ascii="Book Antiqua" w:hAnsi="Book Antiqua"/>
                <w:sz w:val="24"/>
                <w:szCs w:val="24"/>
              </w:rPr>
              <w:t xml:space="preserve"> ± </w:t>
            </w:r>
            <w:r w:rsidRPr="00493FF1">
              <w:rPr>
                <w:rFonts w:ascii="Book Antiqua" w:hAnsi="Book Antiqua"/>
                <w:sz w:val="24"/>
                <w:szCs w:val="24"/>
              </w:rPr>
              <w:t>0.17</w:t>
            </w:r>
          </w:p>
        </w:tc>
        <w:tc>
          <w:tcPr>
            <w:tcW w:w="1468" w:type="dxa"/>
          </w:tcPr>
          <w:p w14:paraId="5744567E" w14:textId="77777777"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0.984</w:t>
            </w:r>
          </w:p>
        </w:tc>
      </w:tr>
      <w:tr w:rsidR="00AA260E" w:rsidRPr="00493FF1" w14:paraId="29D0398C" w14:textId="77777777" w:rsidTr="00C46DDD">
        <w:tc>
          <w:tcPr>
            <w:tcW w:w="3652" w:type="dxa"/>
          </w:tcPr>
          <w:p w14:paraId="50EB672B" w14:textId="23BA3044" w:rsidR="00AA260E" w:rsidRPr="00493FF1" w:rsidRDefault="00AA260E" w:rsidP="00897361">
            <w:pPr>
              <w:spacing w:line="360" w:lineRule="auto"/>
              <w:rPr>
                <w:rFonts w:ascii="Book Antiqua" w:hAnsi="Book Antiqua"/>
                <w:sz w:val="24"/>
                <w:szCs w:val="24"/>
              </w:rPr>
            </w:pPr>
            <w:r w:rsidRPr="00493FF1">
              <w:rPr>
                <w:rFonts w:ascii="Book Antiqua" w:hAnsi="Book Antiqua"/>
                <w:color w:val="000000"/>
                <w:sz w:val="24"/>
                <w:szCs w:val="24"/>
                <w:shd w:val="clear" w:color="auto" w:fill="FFFFFF"/>
              </w:rPr>
              <w:t>Serum uric acid</w:t>
            </w:r>
            <w:r w:rsidR="00B62843">
              <w:rPr>
                <w:rFonts w:ascii="Book Antiqua" w:hAnsi="Book Antiqua"/>
                <w:color w:val="000000"/>
                <w:sz w:val="24"/>
                <w:szCs w:val="24"/>
                <w:shd w:val="clear" w:color="auto" w:fill="FFFFFF"/>
              </w:rPr>
              <w:t xml:space="preserve"> (</w:t>
            </w:r>
            <w:r w:rsidRPr="00493FF1">
              <w:rPr>
                <w:rFonts w:ascii="Book Antiqua" w:hAnsi="Book Antiqua"/>
                <w:color w:val="000000"/>
                <w:sz w:val="24"/>
                <w:szCs w:val="24"/>
                <w:shd w:val="clear" w:color="auto" w:fill="FFFFFF"/>
              </w:rPr>
              <w:t>μmol/L)</w:t>
            </w:r>
          </w:p>
        </w:tc>
        <w:tc>
          <w:tcPr>
            <w:tcW w:w="1985" w:type="dxa"/>
          </w:tcPr>
          <w:p w14:paraId="71E1B58F" w14:textId="0CE3738F" w:rsidR="00AA260E" w:rsidRPr="00493FF1" w:rsidRDefault="00AA260E"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303</w:t>
            </w:r>
            <w:r w:rsidR="00041793">
              <w:rPr>
                <w:rFonts w:ascii="Book Antiqua" w:hAnsi="Book Antiqua"/>
                <w:color w:val="000000" w:themeColor="text1"/>
                <w:sz w:val="24"/>
                <w:szCs w:val="24"/>
              </w:rPr>
              <w:t xml:space="preserve"> ± </w:t>
            </w:r>
            <w:r w:rsidRPr="00493FF1">
              <w:rPr>
                <w:rFonts w:ascii="Book Antiqua" w:hAnsi="Book Antiqua"/>
                <w:color w:val="000000" w:themeColor="text1"/>
                <w:sz w:val="24"/>
                <w:szCs w:val="24"/>
              </w:rPr>
              <w:t>79</w:t>
            </w:r>
          </w:p>
        </w:tc>
        <w:tc>
          <w:tcPr>
            <w:tcW w:w="1417" w:type="dxa"/>
          </w:tcPr>
          <w:p w14:paraId="7AFF2016" w14:textId="60CB3969"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328</w:t>
            </w:r>
            <w:r w:rsidR="00041793">
              <w:rPr>
                <w:rFonts w:ascii="Book Antiqua" w:hAnsi="Book Antiqua"/>
                <w:sz w:val="24"/>
                <w:szCs w:val="24"/>
              </w:rPr>
              <w:t xml:space="preserve"> ± </w:t>
            </w:r>
            <w:r w:rsidRPr="00493FF1">
              <w:rPr>
                <w:rFonts w:ascii="Book Antiqua" w:hAnsi="Book Antiqua"/>
                <w:sz w:val="24"/>
                <w:szCs w:val="24"/>
              </w:rPr>
              <w:t>91</w:t>
            </w:r>
          </w:p>
        </w:tc>
        <w:tc>
          <w:tcPr>
            <w:tcW w:w="1468" w:type="dxa"/>
          </w:tcPr>
          <w:p w14:paraId="287EF6D6" w14:textId="77777777"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0.119</w:t>
            </w:r>
          </w:p>
        </w:tc>
      </w:tr>
      <w:tr w:rsidR="00AA260E" w:rsidRPr="00493FF1" w14:paraId="5C0391F7" w14:textId="77777777" w:rsidTr="00C46DDD">
        <w:tc>
          <w:tcPr>
            <w:tcW w:w="3652" w:type="dxa"/>
          </w:tcPr>
          <w:p w14:paraId="343C867A" w14:textId="3C86C186" w:rsidR="00AA260E" w:rsidRPr="00493FF1" w:rsidRDefault="00AA260E"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 xml:space="preserve">CEA </w:t>
            </w:r>
            <w:r w:rsidR="0093669C">
              <w:rPr>
                <w:rFonts w:ascii="Book Antiqua" w:hAnsi="Book Antiqua" w:hint="eastAsia"/>
                <w:color w:val="000000" w:themeColor="text1"/>
                <w:sz w:val="24"/>
                <w:szCs w:val="24"/>
              </w:rPr>
              <w:t>(</w:t>
            </w:r>
            <w:r w:rsidRPr="00493FF1">
              <w:rPr>
                <w:rFonts w:ascii="Book Antiqua" w:hAnsi="Book Antiqua"/>
                <w:color w:val="000000" w:themeColor="text1"/>
                <w:sz w:val="24"/>
                <w:szCs w:val="24"/>
              </w:rPr>
              <w:t>ng/mL</w:t>
            </w:r>
            <w:r w:rsidR="0093669C">
              <w:rPr>
                <w:rFonts w:ascii="Book Antiqua" w:hAnsi="Book Antiqua" w:hint="eastAsia"/>
                <w:color w:val="000000" w:themeColor="text1"/>
                <w:sz w:val="24"/>
                <w:szCs w:val="24"/>
              </w:rPr>
              <w:t>)</w:t>
            </w:r>
          </w:p>
        </w:tc>
        <w:tc>
          <w:tcPr>
            <w:tcW w:w="1985" w:type="dxa"/>
          </w:tcPr>
          <w:p w14:paraId="10FFCF43" w14:textId="4722DFFF" w:rsidR="00AA260E" w:rsidRPr="00493FF1" w:rsidRDefault="00AA260E"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1.8</w:t>
            </w:r>
            <w:r w:rsidR="00041793">
              <w:rPr>
                <w:rFonts w:ascii="Book Antiqua" w:hAnsi="Book Antiqua"/>
                <w:color w:val="000000" w:themeColor="text1"/>
                <w:sz w:val="24"/>
                <w:szCs w:val="24"/>
              </w:rPr>
              <w:t xml:space="preserve"> ± </w:t>
            </w:r>
            <w:r w:rsidRPr="00493FF1">
              <w:rPr>
                <w:rFonts w:ascii="Book Antiqua" w:hAnsi="Book Antiqua"/>
                <w:color w:val="000000" w:themeColor="text1"/>
                <w:sz w:val="24"/>
                <w:szCs w:val="24"/>
              </w:rPr>
              <w:t>1.2</w:t>
            </w:r>
          </w:p>
        </w:tc>
        <w:tc>
          <w:tcPr>
            <w:tcW w:w="1417" w:type="dxa"/>
          </w:tcPr>
          <w:p w14:paraId="40BF081E" w14:textId="0BC238FA"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2.8</w:t>
            </w:r>
            <w:r w:rsidR="00041793">
              <w:rPr>
                <w:rFonts w:ascii="Book Antiqua" w:hAnsi="Book Antiqua"/>
                <w:sz w:val="24"/>
                <w:szCs w:val="24"/>
              </w:rPr>
              <w:t xml:space="preserve"> ± </w:t>
            </w:r>
            <w:r w:rsidRPr="00493FF1">
              <w:rPr>
                <w:rFonts w:ascii="Book Antiqua" w:hAnsi="Book Antiqua"/>
                <w:sz w:val="24"/>
                <w:szCs w:val="24"/>
              </w:rPr>
              <w:t>1.6</w:t>
            </w:r>
          </w:p>
        </w:tc>
        <w:tc>
          <w:tcPr>
            <w:tcW w:w="1468" w:type="dxa"/>
          </w:tcPr>
          <w:p w14:paraId="7BA74B60" w14:textId="77777777"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&lt; 0.001</w:t>
            </w:r>
          </w:p>
        </w:tc>
      </w:tr>
      <w:tr w:rsidR="00AA260E" w:rsidRPr="00493FF1" w14:paraId="27786082" w14:textId="77777777" w:rsidTr="00C46DDD">
        <w:tc>
          <w:tcPr>
            <w:tcW w:w="3652" w:type="dxa"/>
          </w:tcPr>
          <w:p w14:paraId="1003A6BF" w14:textId="575A45A8"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 xml:space="preserve">CA199 </w:t>
            </w:r>
            <w:r w:rsidR="0093669C">
              <w:rPr>
                <w:rFonts w:ascii="Book Antiqua" w:hAnsi="Book Antiqua" w:hint="eastAsia"/>
                <w:sz w:val="24"/>
                <w:szCs w:val="24"/>
              </w:rPr>
              <w:t>(</w:t>
            </w:r>
            <w:r w:rsidRPr="00493FF1">
              <w:rPr>
                <w:rFonts w:ascii="Book Antiqua" w:hAnsi="Book Antiqua"/>
                <w:sz w:val="24"/>
                <w:szCs w:val="24"/>
              </w:rPr>
              <w:t>U/mL</w:t>
            </w:r>
            <w:r w:rsidR="0093669C">
              <w:rPr>
                <w:rFonts w:ascii="Book Antiqua" w:hAnsi="Book Antiqua" w:hint="eastAsia"/>
                <w:sz w:val="24"/>
                <w:szCs w:val="24"/>
              </w:rPr>
              <w:t>)</w:t>
            </w:r>
          </w:p>
        </w:tc>
        <w:tc>
          <w:tcPr>
            <w:tcW w:w="1985" w:type="dxa"/>
          </w:tcPr>
          <w:p w14:paraId="7720A415" w14:textId="5746598E" w:rsidR="00AA260E" w:rsidRPr="00493FF1" w:rsidRDefault="00AA260E"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8.3</w:t>
            </w:r>
            <w:r w:rsidR="00041793">
              <w:rPr>
                <w:rFonts w:ascii="Book Antiqua" w:hAnsi="Book Antiqua"/>
                <w:color w:val="000000" w:themeColor="text1"/>
                <w:sz w:val="24"/>
                <w:szCs w:val="24"/>
              </w:rPr>
              <w:t xml:space="preserve"> ± </w:t>
            </w:r>
            <w:r w:rsidRPr="00493FF1">
              <w:rPr>
                <w:rFonts w:ascii="Book Antiqua" w:hAnsi="Book Antiqua"/>
                <w:color w:val="000000" w:themeColor="text1"/>
                <w:sz w:val="24"/>
                <w:szCs w:val="24"/>
              </w:rPr>
              <w:t>9.5</w:t>
            </w:r>
          </w:p>
        </w:tc>
        <w:tc>
          <w:tcPr>
            <w:tcW w:w="1417" w:type="dxa"/>
          </w:tcPr>
          <w:p w14:paraId="3A43AA66" w14:textId="6403C926"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9.4</w:t>
            </w:r>
            <w:r w:rsidR="00041793">
              <w:rPr>
                <w:rFonts w:ascii="Book Antiqua" w:hAnsi="Book Antiqua"/>
                <w:sz w:val="24"/>
                <w:szCs w:val="24"/>
              </w:rPr>
              <w:t xml:space="preserve"> ± </w:t>
            </w:r>
            <w:r w:rsidRPr="00493FF1">
              <w:rPr>
                <w:rFonts w:ascii="Book Antiqua" w:hAnsi="Book Antiqua"/>
                <w:sz w:val="24"/>
                <w:szCs w:val="24"/>
              </w:rPr>
              <w:t>12</w:t>
            </w:r>
          </w:p>
        </w:tc>
        <w:tc>
          <w:tcPr>
            <w:tcW w:w="1468" w:type="dxa"/>
          </w:tcPr>
          <w:p w14:paraId="50ECCCC4" w14:textId="77777777" w:rsidR="00AA260E" w:rsidRPr="00493FF1" w:rsidRDefault="00AA260E" w:rsidP="00897361">
            <w:pPr>
              <w:spacing w:line="360" w:lineRule="auto"/>
              <w:rPr>
                <w:rFonts w:ascii="Book Antiqua" w:hAnsi="Book Antiqua"/>
                <w:sz w:val="24"/>
                <w:szCs w:val="24"/>
              </w:rPr>
            </w:pPr>
            <w:r w:rsidRPr="00493FF1">
              <w:rPr>
                <w:rFonts w:ascii="Book Antiqua" w:hAnsi="Book Antiqua"/>
                <w:sz w:val="24"/>
                <w:szCs w:val="24"/>
              </w:rPr>
              <w:t>0.780</w:t>
            </w:r>
          </w:p>
        </w:tc>
      </w:tr>
    </w:tbl>
    <w:p w14:paraId="501B24E1" w14:textId="698A8112" w:rsidR="00B62843" w:rsidRDefault="00AA260E"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HDL-cholesterol</w:t>
      </w:r>
      <w:r w:rsidR="00B62843">
        <w:rPr>
          <w:rFonts w:ascii="Book Antiqua" w:hAnsi="Book Antiqua" w:hint="eastAsia"/>
          <w:color w:val="000000" w:themeColor="text1"/>
          <w:sz w:val="24"/>
          <w:szCs w:val="24"/>
        </w:rPr>
        <w:t>:</w:t>
      </w:r>
      <w:r w:rsidRPr="00493FF1">
        <w:rPr>
          <w:rFonts w:ascii="Book Antiqua" w:hAnsi="Book Antiqua"/>
          <w:color w:val="000000" w:themeColor="text1"/>
          <w:sz w:val="24"/>
          <w:szCs w:val="24"/>
        </w:rPr>
        <w:t xml:space="preserve"> </w:t>
      </w:r>
      <w:r w:rsidRPr="00B62843">
        <w:rPr>
          <w:rFonts w:ascii="Book Antiqua" w:hAnsi="Book Antiqua"/>
          <w:caps/>
          <w:color w:val="000000" w:themeColor="text1"/>
          <w:sz w:val="24"/>
          <w:szCs w:val="24"/>
        </w:rPr>
        <w:t>h</w:t>
      </w:r>
      <w:r w:rsidRPr="00493FF1">
        <w:rPr>
          <w:rFonts w:ascii="Book Antiqua" w:hAnsi="Book Antiqua"/>
          <w:color w:val="000000" w:themeColor="text1"/>
          <w:sz w:val="24"/>
          <w:szCs w:val="24"/>
        </w:rPr>
        <w:t>igh densit</w:t>
      </w:r>
      <w:r w:rsidR="00B62843">
        <w:rPr>
          <w:rFonts w:ascii="Book Antiqua" w:hAnsi="Book Antiqua"/>
          <w:color w:val="000000" w:themeColor="text1"/>
          <w:sz w:val="24"/>
          <w:szCs w:val="24"/>
        </w:rPr>
        <w:t>y lipoprotein cholesterol; LDL-</w:t>
      </w:r>
      <w:r w:rsidRPr="00493FF1">
        <w:rPr>
          <w:rFonts w:ascii="Book Antiqua" w:hAnsi="Book Antiqua"/>
          <w:color w:val="000000" w:themeColor="text1"/>
          <w:sz w:val="24"/>
          <w:szCs w:val="24"/>
        </w:rPr>
        <w:t>cholesterol</w:t>
      </w:r>
      <w:r w:rsidR="00B62843">
        <w:rPr>
          <w:rFonts w:ascii="Book Antiqua" w:hAnsi="Book Antiqua" w:hint="eastAsia"/>
          <w:color w:val="000000" w:themeColor="text1"/>
          <w:sz w:val="24"/>
          <w:szCs w:val="24"/>
        </w:rPr>
        <w:t>:</w:t>
      </w:r>
      <w:r w:rsidRPr="00493FF1">
        <w:rPr>
          <w:rFonts w:ascii="Book Antiqua" w:hAnsi="Book Antiqua"/>
          <w:color w:val="000000" w:themeColor="text1"/>
          <w:sz w:val="24"/>
          <w:szCs w:val="24"/>
        </w:rPr>
        <w:t xml:space="preserve"> </w:t>
      </w:r>
      <w:r w:rsidRPr="00B62843">
        <w:rPr>
          <w:rFonts w:ascii="Book Antiqua" w:hAnsi="Book Antiqua"/>
          <w:caps/>
          <w:color w:val="000000" w:themeColor="text1"/>
          <w:sz w:val="24"/>
          <w:szCs w:val="24"/>
        </w:rPr>
        <w:t>l</w:t>
      </w:r>
      <w:r w:rsidRPr="00493FF1">
        <w:rPr>
          <w:rFonts w:ascii="Book Antiqua" w:hAnsi="Book Antiqua"/>
          <w:color w:val="000000" w:themeColor="text1"/>
          <w:sz w:val="24"/>
          <w:szCs w:val="24"/>
        </w:rPr>
        <w:t>ow density lipoprotein cholesterol; CA199</w:t>
      </w:r>
      <w:r w:rsidR="00B62843">
        <w:rPr>
          <w:rFonts w:ascii="Book Antiqua" w:hAnsi="Book Antiqua" w:hint="eastAsia"/>
          <w:color w:val="000000" w:themeColor="text1"/>
          <w:sz w:val="24"/>
          <w:szCs w:val="24"/>
        </w:rPr>
        <w:t>:</w:t>
      </w:r>
      <w:r w:rsidRPr="00493FF1">
        <w:rPr>
          <w:rFonts w:ascii="Book Antiqua" w:hAnsi="Book Antiqua"/>
          <w:color w:val="000000" w:themeColor="text1"/>
          <w:sz w:val="24"/>
          <w:szCs w:val="24"/>
        </w:rPr>
        <w:t xml:space="preserve"> carbohydrate antigen 199; CEA</w:t>
      </w:r>
      <w:r w:rsidR="00B62843">
        <w:rPr>
          <w:rFonts w:ascii="Book Antiqua" w:hAnsi="Book Antiqua" w:hint="eastAsia"/>
          <w:color w:val="000000" w:themeColor="text1"/>
          <w:sz w:val="24"/>
          <w:szCs w:val="24"/>
        </w:rPr>
        <w:t>:</w:t>
      </w:r>
      <w:r w:rsidRPr="00493FF1">
        <w:rPr>
          <w:rFonts w:ascii="Book Antiqua" w:hAnsi="Book Antiqua"/>
          <w:color w:val="000000" w:themeColor="text1"/>
          <w:sz w:val="24"/>
          <w:szCs w:val="24"/>
        </w:rPr>
        <w:t xml:space="preserve"> </w:t>
      </w:r>
      <w:r w:rsidRPr="00B62843">
        <w:rPr>
          <w:rFonts w:ascii="Book Antiqua" w:hAnsi="Book Antiqua"/>
          <w:caps/>
          <w:color w:val="000000" w:themeColor="text1"/>
          <w:sz w:val="24"/>
          <w:szCs w:val="24"/>
        </w:rPr>
        <w:t>c</w:t>
      </w:r>
      <w:r w:rsidRPr="00493FF1">
        <w:rPr>
          <w:rFonts w:ascii="Book Antiqua" w:hAnsi="Book Antiqua"/>
          <w:color w:val="000000" w:themeColor="text1"/>
          <w:sz w:val="24"/>
          <w:szCs w:val="24"/>
        </w:rPr>
        <w:t>arcinoemb</w:t>
      </w:r>
      <w:r w:rsidR="00B62843">
        <w:rPr>
          <w:rFonts w:ascii="Book Antiqua" w:hAnsi="Book Antiqua"/>
          <w:color w:val="000000" w:themeColor="text1"/>
          <w:sz w:val="24"/>
          <w:szCs w:val="24"/>
        </w:rPr>
        <w:t>ryonic antigen.</w:t>
      </w:r>
      <w:r w:rsidR="00B62843">
        <w:rPr>
          <w:rFonts w:ascii="Book Antiqua" w:hAnsi="Book Antiqua"/>
          <w:color w:val="000000" w:themeColor="text1"/>
          <w:sz w:val="24"/>
          <w:szCs w:val="24"/>
        </w:rPr>
        <w:br w:type="page"/>
      </w:r>
    </w:p>
    <w:p w14:paraId="6EDCC8D8" w14:textId="2EF84B0D" w:rsidR="00795A5E" w:rsidRPr="00B62843" w:rsidRDefault="00B62843" w:rsidP="00897361">
      <w:pPr>
        <w:spacing w:line="360" w:lineRule="auto"/>
        <w:rPr>
          <w:rFonts w:ascii="Book Antiqua" w:hAnsi="Book Antiqua"/>
          <w:b/>
          <w:sz w:val="24"/>
          <w:szCs w:val="24"/>
        </w:rPr>
      </w:pPr>
      <w:r w:rsidRPr="00B62843">
        <w:rPr>
          <w:rFonts w:ascii="Book Antiqua" w:hAnsi="Book Antiqua"/>
          <w:b/>
          <w:sz w:val="24"/>
          <w:szCs w:val="24"/>
        </w:rPr>
        <w:lastRenderedPageBreak/>
        <w:t>Table 3</w:t>
      </w:r>
      <w:r w:rsidR="00795A5E" w:rsidRPr="00B62843">
        <w:rPr>
          <w:rFonts w:ascii="Book Antiqua" w:hAnsi="Book Antiqua"/>
          <w:b/>
          <w:sz w:val="24"/>
          <w:szCs w:val="24"/>
        </w:rPr>
        <w:t xml:space="preserve"> Metabolic comorbidities in xanthelasma an</w:t>
      </w:r>
      <w:r w:rsidRPr="00B62843">
        <w:rPr>
          <w:rFonts w:ascii="Book Antiqua" w:hAnsi="Book Antiqua"/>
          <w:b/>
          <w:sz w:val="24"/>
          <w:szCs w:val="24"/>
        </w:rPr>
        <w:t>d non-xanthelasma group</w:t>
      </w:r>
      <w:r w:rsidRPr="00B62843">
        <w:rPr>
          <w:rFonts w:ascii="Book Antiqua" w:hAnsi="Book Antiqua" w:hint="eastAsia"/>
          <w:b/>
          <w:sz w:val="24"/>
          <w:szCs w:val="24"/>
        </w:rPr>
        <w:t xml:space="preserve"> </w:t>
      </w:r>
      <w:r w:rsidRPr="00B62843">
        <w:rPr>
          <w:rFonts w:ascii="Book Antiqua" w:hAnsi="Book Antiqua"/>
          <w:b/>
          <w:i/>
          <w:sz w:val="24"/>
          <w:szCs w:val="24"/>
        </w:rPr>
        <w:t>n</w:t>
      </w:r>
      <w:r>
        <w:rPr>
          <w:rFonts w:ascii="Book Antiqua" w:hAnsi="Book Antiqua"/>
          <w:b/>
          <w:sz w:val="24"/>
          <w:szCs w:val="24"/>
        </w:rPr>
        <w:t xml:space="preserve"> (</w:t>
      </w:r>
      <w:r w:rsidRPr="00B62843">
        <w:rPr>
          <w:rFonts w:ascii="Book Antiqua" w:hAnsi="Book Antiqua"/>
          <w:b/>
          <w:sz w:val="24"/>
          <w:szCs w:val="24"/>
        </w:rPr>
        <w:t>%)</w:t>
      </w: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611"/>
        <w:gridCol w:w="2189"/>
        <w:gridCol w:w="1630"/>
        <w:gridCol w:w="1432"/>
      </w:tblGrid>
      <w:tr w:rsidR="00795A5E" w:rsidRPr="00B62843" w14:paraId="4D00F0A3" w14:textId="77777777" w:rsidTr="00B62843">
        <w:tc>
          <w:tcPr>
            <w:tcW w:w="3652" w:type="dxa"/>
            <w:tcBorders>
              <w:top w:val="single" w:sz="4" w:space="0" w:color="000000" w:themeColor="text1"/>
              <w:bottom w:val="single" w:sz="4" w:space="0" w:color="000000" w:themeColor="text1"/>
            </w:tcBorders>
          </w:tcPr>
          <w:p w14:paraId="2711FEA8" w14:textId="01B1EE68" w:rsidR="00795A5E" w:rsidRPr="00B62843" w:rsidRDefault="00795A5E" w:rsidP="00897361">
            <w:pPr>
              <w:spacing w:line="360" w:lineRule="auto"/>
              <w:rPr>
                <w:rFonts w:ascii="Book Antiqua" w:hAnsi="Book Antiqua"/>
                <w:b/>
                <w:sz w:val="24"/>
                <w:szCs w:val="24"/>
              </w:rPr>
            </w:pPr>
            <w:r w:rsidRPr="00B62843">
              <w:rPr>
                <w:rFonts w:ascii="Book Antiqua" w:hAnsi="Book Antiqua"/>
                <w:b/>
                <w:sz w:val="24"/>
                <w:szCs w:val="24"/>
              </w:rPr>
              <w:t xml:space="preserve">Metabolic </w:t>
            </w:r>
            <w:r w:rsidR="00B62843" w:rsidRPr="00B62843">
              <w:rPr>
                <w:rFonts w:ascii="Book Antiqua" w:hAnsi="Book Antiqua"/>
                <w:b/>
                <w:sz w:val="24"/>
                <w:szCs w:val="24"/>
              </w:rPr>
              <w:t>c</w:t>
            </w:r>
            <w:r w:rsidRPr="00B62843">
              <w:rPr>
                <w:rFonts w:ascii="Book Antiqua" w:hAnsi="Book Antiqua"/>
                <w:b/>
                <w:sz w:val="24"/>
                <w:szCs w:val="24"/>
              </w:rPr>
              <w:t>omorbidity</w:t>
            </w:r>
          </w:p>
        </w:tc>
        <w:tc>
          <w:tcPr>
            <w:tcW w:w="1985" w:type="dxa"/>
            <w:tcBorders>
              <w:top w:val="single" w:sz="4" w:space="0" w:color="000000" w:themeColor="text1"/>
              <w:bottom w:val="single" w:sz="4" w:space="0" w:color="000000" w:themeColor="text1"/>
            </w:tcBorders>
          </w:tcPr>
          <w:p w14:paraId="786333FE" w14:textId="77777777" w:rsidR="00795A5E" w:rsidRPr="00B62843" w:rsidRDefault="00795A5E" w:rsidP="00897361">
            <w:pPr>
              <w:spacing w:line="360" w:lineRule="auto"/>
              <w:rPr>
                <w:rFonts w:ascii="Book Antiqua" w:hAnsi="Book Antiqua"/>
                <w:b/>
                <w:sz w:val="24"/>
                <w:szCs w:val="24"/>
              </w:rPr>
            </w:pPr>
            <w:r w:rsidRPr="00B62843">
              <w:rPr>
                <w:rFonts w:ascii="Book Antiqua" w:hAnsi="Book Antiqua"/>
                <w:b/>
                <w:sz w:val="24"/>
                <w:szCs w:val="24"/>
              </w:rPr>
              <w:t>Non-Xanthelasma</w:t>
            </w:r>
          </w:p>
        </w:tc>
        <w:tc>
          <w:tcPr>
            <w:tcW w:w="1417" w:type="dxa"/>
            <w:tcBorders>
              <w:top w:val="single" w:sz="4" w:space="0" w:color="000000" w:themeColor="text1"/>
              <w:bottom w:val="single" w:sz="4" w:space="0" w:color="000000" w:themeColor="text1"/>
            </w:tcBorders>
          </w:tcPr>
          <w:p w14:paraId="10CE839F" w14:textId="77777777" w:rsidR="00795A5E" w:rsidRPr="00B62843" w:rsidRDefault="00795A5E" w:rsidP="00897361">
            <w:pPr>
              <w:spacing w:line="360" w:lineRule="auto"/>
              <w:rPr>
                <w:rFonts w:ascii="Book Antiqua" w:hAnsi="Book Antiqua"/>
                <w:b/>
                <w:sz w:val="24"/>
                <w:szCs w:val="24"/>
              </w:rPr>
            </w:pPr>
            <w:r w:rsidRPr="00B62843">
              <w:rPr>
                <w:rFonts w:ascii="Book Antiqua" w:hAnsi="Book Antiqua"/>
                <w:b/>
                <w:sz w:val="24"/>
                <w:szCs w:val="24"/>
              </w:rPr>
              <w:t>Xanthelasma</w:t>
            </w:r>
          </w:p>
        </w:tc>
        <w:tc>
          <w:tcPr>
            <w:tcW w:w="1468" w:type="dxa"/>
            <w:tcBorders>
              <w:top w:val="single" w:sz="4" w:space="0" w:color="000000" w:themeColor="text1"/>
              <w:bottom w:val="single" w:sz="4" w:space="0" w:color="000000" w:themeColor="text1"/>
            </w:tcBorders>
          </w:tcPr>
          <w:p w14:paraId="5D9C3743" w14:textId="77777777" w:rsidR="00795A5E" w:rsidRPr="00B62843" w:rsidRDefault="00795A5E" w:rsidP="00897361">
            <w:pPr>
              <w:spacing w:line="360" w:lineRule="auto"/>
              <w:rPr>
                <w:rFonts w:ascii="Book Antiqua" w:hAnsi="Book Antiqua"/>
                <w:b/>
                <w:sz w:val="24"/>
                <w:szCs w:val="24"/>
              </w:rPr>
            </w:pPr>
            <w:r w:rsidRPr="00B62843">
              <w:rPr>
                <w:rFonts w:ascii="Book Antiqua" w:hAnsi="Book Antiqua"/>
                <w:b/>
                <w:i/>
                <w:sz w:val="24"/>
                <w:szCs w:val="24"/>
              </w:rPr>
              <w:t>P</w:t>
            </w:r>
            <w:r w:rsidRPr="00B62843">
              <w:rPr>
                <w:rFonts w:ascii="Book Antiqua" w:hAnsi="Book Antiqua"/>
                <w:b/>
                <w:i/>
                <w:sz w:val="24"/>
                <w:szCs w:val="24"/>
                <w:vertAlign w:val="subscript"/>
              </w:rPr>
              <w:t xml:space="preserve"> </w:t>
            </w:r>
          </w:p>
        </w:tc>
      </w:tr>
      <w:tr w:rsidR="00795A5E" w:rsidRPr="00493FF1" w14:paraId="0F673FCB" w14:textId="77777777" w:rsidTr="00B62843">
        <w:tc>
          <w:tcPr>
            <w:tcW w:w="3652" w:type="dxa"/>
            <w:tcBorders>
              <w:top w:val="single" w:sz="4" w:space="0" w:color="000000" w:themeColor="text1"/>
            </w:tcBorders>
          </w:tcPr>
          <w:p w14:paraId="381C7B40" w14:textId="3CC55359" w:rsidR="00795A5E" w:rsidRPr="00493FF1" w:rsidRDefault="00795A5E" w:rsidP="00897361">
            <w:pPr>
              <w:spacing w:line="360" w:lineRule="auto"/>
              <w:rPr>
                <w:rFonts w:ascii="Book Antiqua" w:hAnsi="Book Antiqua"/>
                <w:sz w:val="24"/>
                <w:szCs w:val="24"/>
              </w:rPr>
            </w:pPr>
            <w:r w:rsidRPr="00493FF1">
              <w:rPr>
                <w:rFonts w:ascii="Book Antiqua" w:hAnsi="Book Antiqua"/>
                <w:sz w:val="24"/>
                <w:szCs w:val="24"/>
              </w:rPr>
              <w:t xml:space="preserve">Biliary and </w:t>
            </w:r>
            <w:r w:rsidR="00B62843" w:rsidRPr="00493FF1">
              <w:rPr>
                <w:rFonts w:ascii="Book Antiqua" w:hAnsi="Book Antiqua"/>
                <w:sz w:val="24"/>
                <w:szCs w:val="24"/>
              </w:rPr>
              <w:t>liver dis</w:t>
            </w:r>
            <w:r w:rsidRPr="00493FF1">
              <w:rPr>
                <w:rFonts w:ascii="Book Antiqua" w:hAnsi="Book Antiqua"/>
                <w:sz w:val="24"/>
                <w:szCs w:val="24"/>
              </w:rPr>
              <w:t>eases</w:t>
            </w:r>
          </w:p>
        </w:tc>
        <w:tc>
          <w:tcPr>
            <w:tcW w:w="1985" w:type="dxa"/>
            <w:tcBorders>
              <w:top w:val="single" w:sz="4" w:space="0" w:color="000000" w:themeColor="text1"/>
            </w:tcBorders>
          </w:tcPr>
          <w:p w14:paraId="37B11E84" w14:textId="77777777" w:rsidR="00795A5E" w:rsidRPr="00493FF1" w:rsidRDefault="00795A5E" w:rsidP="00897361">
            <w:pPr>
              <w:spacing w:line="360" w:lineRule="auto"/>
              <w:rPr>
                <w:rFonts w:ascii="Book Antiqua" w:hAnsi="Book Antiqua"/>
                <w:sz w:val="24"/>
                <w:szCs w:val="24"/>
              </w:rPr>
            </w:pPr>
          </w:p>
        </w:tc>
        <w:tc>
          <w:tcPr>
            <w:tcW w:w="1417" w:type="dxa"/>
            <w:tcBorders>
              <w:top w:val="single" w:sz="4" w:space="0" w:color="000000" w:themeColor="text1"/>
            </w:tcBorders>
          </w:tcPr>
          <w:p w14:paraId="20EC86BF" w14:textId="77777777" w:rsidR="00795A5E" w:rsidRPr="00493FF1" w:rsidRDefault="00795A5E" w:rsidP="00897361">
            <w:pPr>
              <w:spacing w:line="360" w:lineRule="auto"/>
              <w:rPr>
                <w:rFonts w:ascii="Book Antiqua" w:hAnsi="Book Antiqua"/>
                <w:sz w:val="24"/>
                <w:szCs w:val="24"/>
              </w:rPr>
            </w:pPr>
          </w:p>
        </w:tc>
        <w:tc>
          <w:tcPr>
            <w:tcW w:w="1468" w:type="dxa"/>
            <w:tcBorders>
              <w:top w:val="single" w:sz="4" w:space="0" w:color="000000" w:themeColor="text1"/>
            </w:tcBorders>
          </w:tcPr>
          <w:p w14:paraId="2CFA0A3B" w14:textId="77777777" w:rsidR="00795A5E" w:rsidRPr="00493FF1" w:rsidRDefault="00795A5E" w:rsidP="00897361">
            <w:pPr>
              <w:spacing w:line="360" w:lineRule="auto"/>
              <w:rPr>
                <w:rFonts w:ascii="Book Antiqua" w:hAnsi="Book Antiqua"/>
                <w:sz w:val="24"/>
                <w:szCs w:val="24"/>
              </w:rPr>
            </w:pPr>
          </w:p>
        </w:tc>
      </w:tr>
      <w:tr w:rsidR="00795A5E" w:rsidRPr="00493FF1" w14:paraId="58E38135" w14:textId="77777777" w:rsidTr="00B62843">
        <w:tc>
          <w:tcPr>
            <w:tcW w:w="3652" w:type="dxa"/>
          </w:tcPr>
          <w:p w14:paraId="070717BB" w14:textId="77777777" w:rsidR="00795A5E" w:rsidRPr="00493FF1" w:rsidRDefault="00795A5E" w:rsidP="00897361">
            <w:pPr>
              <w:spacing w:line="360" w:lineRule="auto"/>
              <w:rPr>
                <w:rFonts w:ascii="Book Antiqua" w:hAnsi="Book Antiqua"/>
                <w:sz w:val="24"/>
                <w:szCs w:val="24"/>
              </w:rPr>
            </w:pPr>
            <w:r>
              <w:rPr>
                <w:rFonts w:ascii="Book Antiqua" w:hAnsi="Book Antiqua"/>
                <w:sz w:val="24"/>
                <w:szCs w:val="24"/>
              </w:rPr>
              <w:t xml:space="preserve"> </w:t>
            </w:r>
            <w:r w:rsidRPr="00493FF1">
              <w:rPr>
                <w:rFonts w:ascii="Book Antiqua" w:hAnsi="Book Antiqua"/>
                <w:sz w:val="24"/>
                <w:szCs w:val="24"/>
              </w:rPr>
              <w:t>Chronic liver disease</w:t>
            </w:r>
          </w:p>
        </w:tc>
        <w:tc>
          <w:tcPr>
            <w:tcW w:w="1985" w:type="dxa"/>
          </w:tcPr>
          <w:p w14:paraId="36261143" w14:textId="45397AB6" w:rsidR="00795A5E" w:rsidRPr="00493FF1" w:rsidRDefault="00795A5E" w:rsidP="00897361">
            <w:pPr>
              <w:spacing w:line="360" w:lineRule="auto"/>
              <w:rPr>
                <w:rFonts w:ascii="Book Antiqua" w:hAnsi="Book Antiqua"/>
                <w:sz w:val="24"/>
                <w:szCs w:val="24"/>
              </w:rPr>
            </w:pPr>
            <w:r w:rsidRPr="00493FF1">
              <w:rPr>
                <w:rFonts w:ascii="Book Antiqua" w:hAnsi="Book Antiqua"/>
                <w:sz w:val="24"/>
                <w:szCs w:val="24"/>
              </w:rPr>
              <w:t>2</w:t>
            </w:r>
            <w:r w:rsidR="00B62843">
              <w:rPr>
                <w:rFonts w:ascii="Book Antiqua" w:hAnsi="Book Antiqua" w:hint="eastAsia"/>
                <w:sz w:val="24"/>
                <w:szCs w:val="24"/>
              </w:rPr>
              <w:t xml:space="preserve"> </w:t>
            </w:r>
            <w:r w:rsidR="00B62843">
              <w:rPr>
                <w:rFonts w:ascii="Book Antiqua" w:hAnsi="Book Antiqua"/>
                <w:sz w:val="24"/>
                <w:szCs w:val="24"/>
              </w:rPr>
              <w:t>(</w:t>
            </w:r>
            <w:r w:rsidRPr="00493FF1">
              <w:rPr>
                <w:rFonts w:ascii="Book Antiqua" w:hAnsi="Book Antiqua"/>
                <w:sz w:val="24"/>
                <w:szCs w:val="24"/>
              </w:rPr>
              <w:t>2.0)</w:t>
            </w:r>
          </w:p>
        </w:tc>
        <w:tc>
          <w:tcPr>
            <w:tcW w:w="1417" w:type="dxa"/>
          </w:tcPr>
          <w:p w14:paraId="6D71173F" w14:textId="7A8B3E1F" w:rsidR="00795A5E" w:rsidRPr="00493FF1" w:rsidRDefault="00795A5E" w:rsidP="00897361">
            <w:pPr>
              <w:spacing w:line="360" w:lineRule="auto"/>
              <w:rPr>
                <w:rFonts w:ascii="Book Antiqua" w:hAnsi="Book Antiqua"/>
                <w:sz w:val="24"/>
                <w:szCs w:val="24"/>
              </w:rPr>
            </w:pPr>
            <w:r w:rsidRPr="00493FF1">
              <w:rPr>
                <w:rFonts w:ascii="Book Antiqua" w:hAnsi="Book Antiqua"/>
                <w:sz w:val="24"/>
                <w:szCs w:val="24"/>
              </w:rPr>
              <w:t>4</w:t>
            </w:r>
            <w:r w:rsidR="00B62843">
              <w:rPr>
                <w:rFonts w:ascii="Book Antiqua" w:hAnsi="Book Antiqua"/>
                <w:sz w:val="24"/>
                <w:szCs w:val="24"/>
              </w:rPr>
              <w:t xml:space="preserve"> (</w:t>
            </w:r>
            <w:r w:rsidRPr="00493FF1">
              <w:rPr>
                <w:rFonts w:ascii="Book Antiqua" w:hAnsi="Book Antiqua"/>
                <w:sz w:val="24"/>
                <w:szCs w:val="24"/>
              </w:rPr>
              <w:t>8.9)</w:t>
            </w:r>
          </w:p>
        </w:tc>
        <w:tc>
          <w:tcPr>
            <w:tcW w:w="1468" w:type="dxa"/>
          </w:tcPr>
          <w:p w14:paraId="2695B8E9" w14:textId="77777777" w:rsidR="00795A5E" w:rsidRPr="00493FF1" w:rsidRDefault="00795A5E" w:rsidP="00897361">
            <w:pPr>
              <w:spacing w:line="360" w:lineRule="auto"/>
              <w:rPr>
                <w:rFonts w:ascii="Book Antiqua" w:hAnsi="Book Antiqua"/>
                <w:sz w:val="24"/>
                <w:szCs w:val="24"/>
              </w:rPr>
            </w:pPr>
            <w:r w:rsidRPr="00493FF1">
              <w:rPr>
                <w:rFonts w:ascii="Book Antiqua" w:hAnsi="Book Antiqua"/>
                <w:sz w:val="24"/>
                <w:szCs w:val="24"/>
              </w:rPr>
              <w:t>0.911</w:t>
            </w:r>
          </w:p>
        </w:tc>
      </w:tr>
      <w:tr w:rsidR="00795A5E" w:rsidRPr="00493FF1" w14:paraId="35DFC1EF" w14:textId="77777777" w:rsidTr="00B62843">
        <w:tc>
          <w:tcPr>
            <w:tcW w:w="3652" w:type="dxa"/>
          </w:tcPr>
          <w:p w14:paraId="2AE0C1CC" w14:textId="77777777" w:rsidR="00795A5E" w:rsidRPr="00493FF1" w:rsidRDefault="00795A5E" w:rsidP="00897361">
            <w:pPr>
              <w:spacing w:line="360" w:lineRule="auto"/>
              <w:rPr>
                <w:rFonts w:ascii="Book Antiqua" w:hAnsi="Book Antiqua"/>
                <w:sz w:val="24"/>
                <w:szCs w:val="24"/>
              </w:rPr>
            </w:pPr>
            <w:r>
              <w:rPr>
                <w:rFonts w:ascii="Book Antiqua" w:hAnsi="Book Antiqua"/>
                <w:sz w:val="24"/>
                <w:szCs w:val="24"/>
              </w:rPr>
              <w:t xml:space="preserve"> </w:t>
            </w:r>
            <w:r w:rsidRPr="00493FF1">
              <w:rPr>
                <w:rFonts w:ascii="Book Antiqua" w:hAnsi="Book Antiqua"/>
                <w:sz w:val="24"/>
                <w:szCs w:val="24"/>
              </w:rPr>
              <w:t>Fatty liver</w:t>
            </w:r>
          </w:p>
        </w:tc>
        <w:tc>
          <w:tcPr>
            <w:tcW w:w="1985" w:type="dxa"/>
          </w:tcPr>
          <w:p w14:paraId="0B776609" w14:textId="07EF0099" w:rsidR="00795A5E" w:rsidRPr="00493FF1" w:rsidRDefault="00795A5E" w:rsidP="00897361">
            <w:pPr>
              <w:spacing w:line="360" w:lineRule="auto"/>
              <w:rPr>
                <w:rFonts w:ascii="Book Antiqua" w:hAnsi="Book Antiqua"/>
                <w:sz w:val="24"/>
                <w:szCs w:val="24"/>
              </w:rPr>
            </w:pPr>
            <w:r w:rsidRPr="00493FF1">
              <w:rPr>
                <w:rFonts w:ascii="Book Antiqua" w:hAnsi="Book Antiqua"/>
                <w:sz w:val="24"/>
                <w:szCs w:val="24"/>
              </w:rPr>
              <w:t>15</w:t>
            </w:r>
            <w:r w:rsidR="00B62843">
              <w:rPr>
                <w:rFonts w:ascii="Book Antiqua" w:hAnsi="Book Antiqua" w:hint="eastAsia"/>
                <w:sz w:val="24"/>
                <w:szCs w:val="24"/>
              </w:rPr>
              <w:t xml:space="preserve"> </w:t>
            </w:r>
            <w:r w:rsidR="00B62843">
              <w:rPr>
                <w:rFonts w:ascii="Book Antiqua" w:hAnsi="Book Antiqua"/>
                <w:sz w:val="24"/>
                <w:szCs w:val="24"/>
              </w:rPr>
              <w:t>(</w:t>
            </w:r>
            <w:r w:rsidRPr="00493FF1">
              <w:rPr>
                <w:rFonts w:ascii="Book Antiqua" w:hAnsi="Book Antiqua"/>
                <w:sz w:val="24"/>
                <w:szCs w:val="24"/>
              </w:rPr>
              <w:t>15.2)</w:t>
            </w:r>
          </w:p>
        </w:tc>
        <w:tc>
          <w:tcPr>
            <w:tcW w:w="1417" w:type="dxa"/>
          </w:tcPr>
          <w:p w14:paraId="7E922036" w14:textId="4BE81DB5" w:rsidR="00795A5E" w:rsidRPr="00493FF1" w:rsidRDefault="00795A5E" w:rsidP="00897361">
            <w:pPr>
              <w:spacing w:line="360" w:lineRule="auto"/>
              <w:rPr>
                <w:rFonts w:ascii="Book Antiqua" w:hAnsi="Book Antiqua"/>
                <w:sz w:val="24"/>
                <w:szCs w:val="24"/>
              </w:rPr>
            </w:pPr>
            <w:r w:rsidRPr="00493FF1">
              <w:rPr>
                <w:rFonts w:ascii="Book Antiqua" w:hAnsi="Book Antiqua"/>
                <w:sz w:val="24"/>
                <w:szCs w:val="24"/>
              </w:rPr>
              <w:t>13</w:t>
            </w:r>
            <w:r w:rsidR="00B62843">
              <w:rPr>
                <w:rFonts w:ascii="Book Antiqua" w:hAnsi="Book Antiqua"/>
                <w:sz w:val="24"/>
                <w:szCs w:val="24"/>
              </w:rPr>
              <w:t xml:space="preserve"> (</w:t>
            </w:r>
            <w:r w:rsidRPr="00493FF1">
              <w:rPr>
                <w:rFonts w:ascii="Book Antiqua" w:hAnsi="Book Antiqua"/>
                <w:sz w:val="24"/>
                <w:szCs w:val="24"/>
              </w:rPr>
              <w:t>28.9)</w:t>
            </w:r>
          </w:p>
        </w:tc>
        <w:tc>
          <w:tcPr>
            <w:tcW w:w="1468" w:type="dxa"/>
          </w:tcPr>
          <w:p w14:paraId="46EAB99E" w14:textId="77777777" w:rsidR="00795A5E" w:rsidRPr="00493FF1" w:rsidRDefault="00795A5E" w:rsidP="00897361">
            <w:pPr>
              <w:spacing w:line="360" w:lineRule="auto"/>
              <w:rPr>
                <w:rFonts w:ascii="Book Antiqua" w:hAnsi="Book Antiqua"/>
                <w:sz w:val="24"/>
                <w:szCs w:val="24"/>
              </w:rPr>
            </w:pPr>
            <w:r w:rsidRPr="00493FF1">
              <w:rPr>
                <w:rFonts w:ascii="Book Antiqua" w:hAnsi="Book Antiqua"/>
                <w:sz w:val="24"/>
                <w:szCs w:val="24"/>
              </w:rPr>
              <w:t>&lt; 0.05</w:t>
            </w:r>
          </w:p>
        </w:tc>
      </w:tr>
      <w:tr w:rsidR="00795A5E" w:rsidRPr="00493FF1" w14:paraId="788BE25D" w14:textId="77777777" w:rsidTr="00B62843">
        <w:tc>
          <w:tcPr>
            <w:tcW w:w="3652" w:type="dxa"/>
          </w:tcPr>
          <w:p w14:paraId="641FB800" w14:textId="77777777" w:rsidR="00795A5E" w:rsidRPr="00493FF1" w:rsidRDefault="00795A5E" w:rsidP="00897361">
            <w:pPr>
              <w:spacing w:line="360" w:lineRule="auto"/>
              <w:rPr>
                <w:rFonts w:ascii="Book Antiqua" w:hAnsi="Book Antiqua"/>
                <w:sz w:val="24"/>
                <w:szCs w:val="24"/>
              </w:rPr>
            </w:pPr>
            <w:r>
              <w:rPr>
                <w:rFonts w:ascii="Book Antiqua" w:hAnsi="Book Antiqua"/>
                <w:sz w:val="24"/>
                <w:szCs w:val="24"/>
              </w:rPr>
              <w:t xml:space="preserve"> </w:t>
            </w:r>
            <w:r w:rsidRPr="00493FF1">
              <w:rPr>
                <w:rFonts w:ascii="Book Antiqua" w:hAnsi="Book Antiqua"/>
                <w:sz w:val="24"/>
                <w:szCs w:val="24"/>
              </w:rPr>
              <w:t>Hemangioma</w:t>
            </w:r>
          </w:p>
        </w:tc>
        <w:tc>
          <w:tcPr>
            <w:tcW w:w="1985" w:type="dxa"/>
          </w:tcPr>
          <w:p w14:paraId="2FE2D176" w14:textId="6CE9E100" w:rsidR="00795A5E" w:rsidRPr="00493FF1" w:rsidRDefault="00795A5E" w:rsidP="00897361">
            <w:pPr>
              <w:spacing w:line="360" w:lineRule="auto"/>
              <w:rPr>
                <w:rFonts w:ascii="Book Antiqua" w:hAnsi="Book Antiqua"/>
                <w:sz w:val="24"/>
                <w:szCs w:val="24"/>
              </w:rPr>
            </w:pPr>
            <w:r w:rsidRPr="00493FF1">
              <w:rPr>
                <w:rFonts w:ascii="Book Antiqua" w:hAnsi="Book Antiqua"/>
                <w:sz w:val="24"/>
                <w:szCs w:val="24"/>
              </w:rPr>
              <w:t>1</w:t>
            </w:r>
            <w:r w:rsidR="00B62843">
              <w:rPr>
                <w:rFonts w:ascii="Book Antiqua" w:hAnsi="Book Antiqua" w:hint="eastAsia"/>
                <w:sz w:val="24"/>
                <w:szCs w:val="24"/>
              </w:rPr>
              <w:t xml:space="preserve"> </w:t>
            </w:r>
            <w:r w:rsidR="00B62843">
              <w:rPr>
                <w:rFonts w:ascii="Book Antiqua" w:hAnsi="Book Antiqua"/>
                <w:sz w:val="24"/>
                <w:szCs w:val="24"/>
              </w:rPr>
              <w:t>(</w:t>
            </w:r>
            <w:r w:rsidRPr="00493FF1">
              <w:rPr>
                <w:rFonts w:ascii="Book Antiqua" w:hAnsi="Book Antiqua"/>
                <w:sz w:val="24"/>
                <w:szCs w:val="24"/>
              </w:rPr>
              <w:t>1.9)</w:t>
            </w:r>
          </w:p>
        </w:tc>
        <w:tc>
          <w:tcPr>
            <w:tcW w:w="1417" w:type="dxa"/>
          </w:tcPr>
          <w:p w14:paraId="2B8A6034" w14:textId="5DFE2EB5" w:rsidR="00795A5E" w:rsidRPr="00493FF1" w:rsidRDefault="00795A5E" w:rsidP="00897361">
            <w:pPr>
              <w:spacing w:line="360" w:lineRule="auto"/>
              <w:rPr>
                <w:rFonts w:ascii="Book Antiqua" w:hAnsi="Book Antiqua"/>
                <w:sz w:val="24"/>
                <w:szCs w:val="24"/>
              </w:rPr>
            </w:pPr>
            <w:r w:rsidRPr="00493FF1">
              <w:rPr>
                <w:rFonts w:ascii="Book Antiqua" w:hAnsi="Book Antiqua"/>
                <w:sz w:val="24"/>
                <w:szCs w:val="24"/>
              </w:rPr>
              <w:t>1</w:t>
            </w:r>
            <w:r w:rsidR="00B62843">
              <w:rPr>
                <w:rFonts w:ascii="Book Antiqua" w:hAnsi="Book Antiqua"/>
                <w:sz w:val="24"/>
                <w:szCs w:val="24"/>
              </w:rPr>
              <w:t xml:space="preserve"> (</w:t>
            </w:r>
            <w:r w:rsidRPr="00493FF1">
              <w:rPr>
                <w:rFonts w:ascii="Book Antiqua" w:hAnsi="Book Antiqua"/>
                <w:sz w:val="24"/>
                <w:szCs w:val="24"/>
              </w:rPr>
              <w:t>2.1)</w:t>
            </w:r>
          </w:p>
        </w:tc>
        <w:tc>
          <w:tcPr>
            <w:tcW w:w="1468" w:type="dxa"/>
          </w:tcPr>
          <w:p w14:paraId="7699778A" w14:textId="77777777" w:rsidR="00795A5E" w:rsidRPr="00493FF1" w:rsidRDefault="00795A5E" w:rsidP="00897361">
            <w:pPr>
              <w:spacing w:line="360" w:lineRule="auto"/>
              <w:rPr>
                <w:rFonts w:ascii="Book Antiqua" w:hAnsi="Book Antiqua"/>
                <w:sz w:val="24"/>
                <w:szCs w:val="24"/>
              </w:rPr>
            </w:pPr>
            <w:r w:rsidRPr="00493FF1">
              <w:rPr>
                <w:rFonts w:ascii="Book Antiqua" w:hAnsi="Book Antiqua"/>
                <w:sz w:val="24"/>
                <w:szCs w:val="24"/>
              </w:rPr>
              <w:t>0.568</w:t>
            </w:r>
          </w:p>
        </w:tc>
      </w:tr>
      <w:tr w:rsidR="00795A5E" w:rsidRPr="00493FF1" w14:paraId="5AD82386" w14:textId="77777777" w:rsidTr="00B62843">
        <w:tc>
          <w:tcPr>
            <w:tcW w:w="3652" w:type="dxa"/>
          </w:tcPr>
          <w:p w14:paraId="297805F1" w14:textId="77777777" w:rsidR="00795A5E" w:rsidRPr="00493FF1" w:rsidRDefault="00795A5E" w:rsidP="00897361">
            <w:pPr>
              <w:spacing w:line="360" w:lineRule="auto"/>
              <w:rPr>
                <w:rFonts w:ascii="Book Antiqua" w:hAnsi="Book Antiqua"/>
                <w:sz w:val="24"/>
                <w:szCs w:val="24"/>
              </w:rPr>
            </w:pPr>
            <w:r>
              <w:rPr>
                <w:rFonts w:ascii="Book Antiqua" w:hAnsi="Book Antiqua"/>
                <w:sz w:val="24"/>
                <w:szCs w:val="24"/>
              </w:rPr>
              <w:t xml:space="preserve"> </w:t>
            </w:r>
            <w:r w:rsidRPr="00493FF1">
              <w:rPr>
                <w:rFonts w:ascii="Book Antiqua" w:hAnsi="Book Antiqua"/>
                <w:sz w:val="24"/>
                <w:szCs w:val="24"/>
              </w:rPr>
              <w:t>Cyst</w:t>
            </w:r>
          </w:p>
        </w:tc>
        <w:tc>
          <w:tcPr>
            <w:tcW w:w="1985" w:type="dxa"/>
          </w:tcPr>
          <w:p w14:paraId="7C88C7A3" w14:textId="68A95B5D" w:rsidR="00795A5E" w:rsidRPr="00493FF1" w:rsidRDefault="00795A5E" w:rsidP="00897361">
            <w:pPr>
              <w:spacing w:line="360" w:lineRule="auto"/>
              <w:rPr>
                <w:rFonts w:ascii="Book Antiqua" w:hAnsi="Book Antiqua"/>
                <w:sz w:val="24"/>
                <w:szCs w:val="24"/>
              </w:rPr>
            </w:pPr>
            <w:r w:rsidRPr="00493FF1">
              <w:rPr>
                <w:rFonts w:ascii="Book Antiqua" w:hAnsi="Book Antiqua"/>
                <w:sz w:val="24"/>
                <w:szCs w:val="24"/>
              </w:rPr>
              <w:t>10</w:t>
            </w:r>
            <w:r w:rsidR="00B62843">
              <w:rPr>
                <w:rFonts w:ascii="Book Antiqua" w:hAnsi="Book Antiqua" w:hint="eastAsia"/>
                <w:sz w:val="24"/>
                <w:szCs w:val="24"/>
              </w:rPr>
              <w:t xml:space="preserve"> </w:t>
            </w:r>
            <w:r w:rsidR="00B62843">
              <w:rPr>
                <w:rFonts w:ascii="Book Antiqua" w:hAnsi="Book Antiqua"/>
                <w:sz w:val="24"/>
                <w:szCs w:val="24"/>
              </w:rPr>
              <w:t>(</w:t>
            </w:r>
            <w:r w:rsidRPr="00493FF1">
              <w:rPr>
                <w:rFonts w:ascii="Book Antiqua" w:hAnsi="Book Antiqua"/>
                <w:sz w:val="24"/>
                <w:szCs w:val="24"/>
              </w:rPr>
              <w:t>10.1)</w:t>
            </w:r>
          </w:p>
        </w:tc>
        <w:tc>
          <w:tcPr>
            <w:tcW w:w="1417" w:type="dxa"/>
          </w:tcPr>
          <w:p w14:paraId="265FB74C" w14:textId="020C0638" w:rsidR="00795A5E" w:rsidRPr="00493FF1" w:rsidRDefault="00795A5E" w:rsidP="00897361">
            <w:pPr>
              <w:spacing w:line="360" w:lineRule="auto"/>
              <w:rPr>
                <w:rFonts w:ascii="Book Antiqua" w:hAnsi="Book Antiqua"/>
                <w:sz w:val="24"/>
                <w:szCs w:val="24"/>
              </w:rPr>
            </w:pPr>
            <w:r w:rsidRPr="00493FF1">
              <w:rPr>
                <w:rFonts w:ascii="Book Antiqua" w:hAnsi="Book Antiqua"/>
                <w:sz w:val="24"/>
                <w:szCs w:val="24"/>
              </w:rPr>
              <w:t>8</w:t>
            </w:r>
            <w:r w:rsidR="00B62843">
              <w:rPr>
                <w:rFonts w:ascii="Book Antiqua" w:hAnsi="Book Antiqua"/>
                <w:sz w:val="24"/>
                <w:szCs w:val="24"/>
              </w:rPr>
              <w:t xml:space="preserve"> (</w:t>
            </w:r>
            <w:r w:rsidRPr="00493FF1">
              <w:rPr>
                <w:rFonts w:ascii="Book Antiqua" w:hAnsi="Book Antiqua"/>
                <w:sz w:val="24"/>
                <w:szCs w:val="24"/>
              </w:rPr>
              <w:t>17.0)</w:t>
            </w:r>
          </w:p>
        </w:tc>
        <w:tc>
          <w:tcPr>
            <w:tcW w:w="1468" w:type="dxa"/>
          </w:tcPr>
          <w:p w14:paraId="4107947C" w14:textId="77777777" w:rsidR="00795A5E" w:rsidRPr="00493FF1" w:rsidRDefault="00795A5E" w:rsidP="00897361">
            <w:pPr>
              <w:spacing w:line="360" w:lineRule="auto"/>
              <w:rPr>
                <w:rFonts w:ascii="Book Antiqua" w:hAnsi="Book Antiqua"/>
                <w:sz w:val="24"/>
                <w:szCs w:val="24"/>
              </w:rPr>
            </w:pPr>
            <w:r w:rsidRPr="00493FF1">
              <w:rPr>
                <w:rFonts w:ascii="Book Antiqua" w:hAnsi="Book Antiqua"/>
                <w:sz w:val="24"/>
                <w:szCs w:val="24"/>
              </w:rPr>
              <w:t>&lt; 0.05</w:t>
            </w:r>
          </w:p>
        </w:tc>
      </w:tr>
      <w:tr w:rsidR="00795A5E" w:rsidRPr="00493FF1" w14:paraId="7C483155" w14:textId="77777777" w:rsidTr="00B62843">
        <w:tc>
          <w:tcPr>
            <w:tcW w:w="3652" w:type="dxa"/>
          </w:tcPr>
          <w:p w14:paraId="30D7BAA6" w14:textId="77777777" w:rsidR="00795A5E" w:rsidRPr="00493FF1" w:rsidRDefault="00795A5E" w:rsidP="00897361">
            <w:pPr>
              <w:spacing w:line="360" w:lineRule="auto"/>
              <w:rPr>
                <w:rFonts w:ascii="Book Antiqua" w:hAnsi="Book Antiqua"/>
                <w:sz w:val="24"/>
                <w:szCs w:val="24"/>
              </w:rPr>
            </w:pPr>
            <w:r>
              <w:rPr>
                <w:rFonts w:ascii="Book Antiqua" w:hAnsi="Book Antiqua"/>
                <w:sz w:val="24"/>
                <w:szCs w:val="24"/>
              </w:rPr>
              <w:t xml:space="preserve"> </w:t>
            </w:r>
            <w:r w:rsidRPr="00493FF1">
              <w:rPr>
                <w:rFonts w:ascii="Book Antiqua" w:hAnsi="Book Antiqua"/>
                <w:sz w:val="24"/>
                <w:szCs w:val="24"/>
              </w:rPr>
              <w:t>Post-cholecystectomy</w:t>
            </w:r>
          </w:p>
        </w:tc>
        <w:tc>
          <w:tcPr>
            <w:tcW w:w="1985" w:type="dxa"/>
          </w:tcPr>
          <w:p w14:paraId="5F204C84" w14:textId="07A2EC0A" w:rsidR="00795A5E" w:rsidRPr="00493FF1" w:rsidRDefault="00795A5E" w:rsidP="00897361">
            <w:pPr>
              <w:spacing w:line="360" w:lineRule="auto"/>
              <w:rPr>
                <w:rFonts w:ascii="Book Antiqua" w:hAnsi="Book Antiqua"/>
                <w:sz w:val="24"/>
                <w:szCs w:val="24"/>
              </w:rPr>
            </w:pPr>
            <w:r w:rsidRPr="00493FF1">
              <w:rPr>
                <w:rFonts w:ascii="Book Antiqua" w:hAnsi="Book Antiqua"/>
                <w:sz w:val="24"/>
                <w:szCs w:val="24"/>
              </w:rPr>
              <w:t>2</w:t>
            </w:r>
            <w:r w:rsidR="00B62843">
              <w:rPr>
                <w:rFonts w:ascii="Book Antiqua" w:hAnsi="Book Antiqua"/>
                <w:sz w:val="24"/>
                <w:szCs w:val="24"/>
              </w:rPr>
              <w:t xml:space="preserve"> (</w:t>
            </w:r>
            <w:r w:rsidRPr="00493FF1">
              <w:rPr>
                <w:rFonts w:ascii="Book Antiqua" w:hAnsi="Book Antiqua"/>
                <w:sz w:val="24"/>
                <w:szCs w:val="24"/>
              </w:rPr>
              <w:t>2.0)</w:t>
            </w:r>
          </w:p>
        </w:tc>
        <w:tc>
          <w:tcPr>
            <w:tcW w:w="1417" w:type="dxa"/>
          </w:tcPr>
          <w:p w14:paraId="75245877" w14:textId="649CC63B" w:rsidR="00795A5E" w:rsidRPr="00493FF1" w:rsidRDefault="00795A5E" w:rsidP="00897361">
            <w:pPr>
              <w:spacing w:line="360" w:lineRule="auto"/>
              <w:rPr>
                <w:rFonts w:ascii="Book Antiqua" w:hAnsi="Book Antiqua"/>
                <w:sz w:val="24"/>
                <w:szCs w:val="24"/>
              </w:rPr>
            </w:pPr>
            <w:r w:rsidRPr="00493FF1">
              <w:rPr>
                <w:rFonts w:ascii="Book Antiqua" w:hAnsi="Book Antiqua"/>
                <w:sz w:val="24"/>
                <w:szCs w:val="24"/>
              </w:rPr>
              <w:t>4</w:t>
            </w:r>
            <w:r w:rsidR="00B62843">
              <w:rPr>
                <w:rFonts w:ascii="Book Antiqua" w:hAnsi="Book Antiqua"/>
                <w:sz w:val="24"/>
                <w:szCs w:val="24"/>
              </w:rPr>
              <w:t xml:space="preserve"> (</w:t>
            </w:r>
            <w:r w:rsidRPr="00493FF1">
              <w:rPr>
                <w:rFonts w:ascii="Book Antiqua" w:hAnsi="Book Antiqua"/>
                <w:sz w:val="24"/>
                <w:szCs w:val="24"/>
              </w:rPr>
              <w:t>8.5)</w:t>
            </w:r>
          </w:p>
        </w:tc>
        <w:tc>
          <w:tcPr>
            <w:tcW w:w="1468" w:type="dxa"/>
          </w:tcPr>
          <w:p w14:paraId="0E62B862" w14:textId="77777777" w:rsidR="00795A5E" w:rsidRPr="00493FF1" w:rsidRDefault="00795A5E" w:rsidP="00897361">
            <w:pPr>
              <w:spacing w:line="360" w:lineRule="auto"/>
              <w:rPr>
                <w:rFonts w:ascii="Book Antiqua" w:hAnsi="Book Antiqua"/>
                <w:sz w:val="24"/>
                <w:szCs w:val="24"/>
              </w:rPr>
            </w:pPr>
            <w:r w:rsidRPr="00493FF1">
              <w:rPr>
                <w:rFonts w:ascii="Book Antiqua" w:hAnsi="Book Antiqua"/>
                <w:sz w:val="24"/>
                <w:szCs w:val="24"/>
              </w:rPr>
              <w:t>0.911</w:t>
            </w:r>
          </w:p>
        </w:tc>
      </w:tr>
      <w:tr w:rsidR="00795A5E" w:rsidRPr="00493FF1" w14:paraId="5D8DC692" w14:textId="77777777" w:rsidTr="00B62843">
        <w:tc>
          <w:tcPr>
            <w:tcW w:w="3652" w:type="dxa"/>
          </w:tcPr>
          <w:p w14:paraId="789990BF" w14:textId="77777777" w:rsidR="00795A5E" w:rsidRPr="00493FF1" w:rsidRDefault="00795A5E" w:rsidP="00897361">
            <w:pPr>
              <w:spacing w:line="360" w:lineRule="auto"/>
              <w:rPr>
                <w:rFonts w:ascii="Book Antiqua" w:hAnsi="Book Antiqua"/>
                <w:color w:val="000000"/>
                <w:sz w:val="24"/>
                <w:szCs w:val="24"/>
                <w:shd w:val="clear" w:color="auto" w:fill="FFFFFF"/>
              </w:rPr>
            </w:pPr>
            <w:r>
              <w:rPr>
                <w:rFonts w:ascii="Book Antiqua" w:hAnsi="Book Antiqua"/>
                <w:color w:val="000000"/>
                <w:sz w:val="24"/>
                <w:szCs w:val="24"/>
                <w:shd w:val="clear" w:color="auto" w:fill="FFFFFF"/>
              </w:rPr>
              <w:t xml:space="preserve"> </w:t>
            </w:r>
            <w:r w:rsidRPr="00493FF1">
              <w:rPr>
                <w:rFonts w:ascii="Book Antiqua" w:hAnsi="Book Antiqua"/>
                <w:color w:val="000000"/>
                <w:sz w:val="24"/>
                <w:szCs w:val="24"/>
                <w:shd w:val="clear" w:color="auto" w:fill="FFFFFF"/>
              </w:rPr>
              <w:t>Gallstone</w:t>
            </w:r>
          </w:p>
        </w:tc>
        <w:tc>
          <w:tcPr>
            <w:tcW w:w="1985" w:type="dxa"/>
          </w:tcPr>
          <w:p w14:paraId="3652EDCB" w14:textId="25F37F05" w:rsidR="00795A5E" w:rsidRPr="00493FF1" w:rsidRDefault="00795A5E" w:rsidP="00897361">
            <w:pPr>
              <w:spacing w:line="360" w:lineRule="auto"/>
              <w:rPr>
                <w:rFonts w:ascii="Book Antiqua" w:hAnsi="Book Antiqua"/>
                <w:sz w:val="24"/>
                <w:szCs w:val="24"/>
              </w:rPr>
            </w:pPr>
            <w:r w:rsidRPr="00493FF1">
              <w:rPr>
                <w:rFonts w:ascii="Book Antiqua" w:hAnsi="Book Antiqua"/>
                <w:sz w:val="24"/>
                <w:szCs w:val="24"/>
              </w:rPr>
              <w:t>4</w:t>
            </w:r>
            <w:r w:rsidR="00B62843">
              <w:rPr>
                <w:rFonts w:ascii="Book Antiqua" w:hAnsi="Book Antiqua"/>
                <w:sz w:val="24"/>
                <w:szCs w:val="24"/>
              </w:rPr>
              <w:t xml:space="preserve"> (</w:t>
            </w:r>
            <w:r w:rsidRPr="00493FF1">
              <w:rPr>
                <w:rFonts w:ascii="Book Antiqua" w:hAnsi="Book Antiqua"/>
                <w:sz w:val="24"/>
                <w:szCs w:val="24"/>
              </w:rPr>
              <w:t>4.0)</w:t>
            </w:r>
          </w:p>
        </w:tc>
        <w:tc>
          <w:tcPr>
            <w:tcW w:w="1417" w:type="dxa"/>
          </w:tcPr>
          <w:p w14:paraId="267948B5" w14:textId="4334A7EE" w:rsidR="00795A5E" w:rsidRPr="00493FF1" w:rsidRDefault="00795A5E" w:rsidP="00897361">
            <w:pPr>
              <w:spacing w:line="360" w:lineRule="auto"/>
              <w:rPr>
                <w:rFonts w:ascii="Book Antiqua" w:hAnsi="Book Antiqua"/>
                <w:sz w:val="24"/>
                <w:szCs w:val="24"/>
              </w:rPr>
            </w:pPr>
            <w:r w:rsidRPr="00493FF1">
              <w:rPr>
                <w:rFonts w:ascii="Book Antiqua" w:hAnsi="Book Antiqua"/>
                <w:sz w:val="24"/>
                <w:szCs w:val="24"/>
              </w:rPr>
              <w:t>3</w:t>
            </w:r>
            <w:r w:rsidR="00B62843">
              <w:rPr>
                <w:rFonts w:ascii="Book Antiqua" w:hAnsi="Book Antiqua"/>
                <w:sz w:val="24"/>
                <w:szCs w:val="24"/>
              </w:rPr>
              <w:t xml:space="preserve"> (</w:t>
            </w:r>
            <w:r w:rsidRPr="00493FF1">
              <w:rPr>
                <w:rFonts w:ascii="Book Antiqua" w:hAnsi="Book Antiqua"/>
                <w:sz w:val="24"/>
                <w:szCs w:val="24"/>
              </w:rPr>
              <w:t>6.8)</w:t>
            </w:r>
          </w:p>
        </w:tc>
        <w:tc>
          <w:tcPr>
            <w:tcW w:w="1468" w:type="dxa"/>
          </w:tcPr>
          <w:p w14:paraId="15E717EE" w14:textId="77777777" w:rsidR="00795A5E" w:rsidRPr="00493FF1" w:rsidRDefault="00795A5E" w:rsidP="00897361">
            <w:pPr>
              <w:spacing w:line="360" w:lineRule="auto"/>
              <w:rPr>
                <w:rFonts w:ascii="Book Antiqua" w:hAnsi="Book Antiqua"/>
                <w:sz w:val="24"/>
                <w:szCs w:val="24"/>
              </w:rPr>
            </w:pPr>
            <w:r w:rsidRPr="00493FF1">
              <w:rPr>
                <w:rFonts w:ascii="Book Antiqua" w:hAnsi="Book Antiqua"/>
                <w:sz w:val="24"/>
                <w:szCs w:val="24"/>
              </w:rPr>
              <w:t>0.132</w:t>
            </w:r>
          </w:p>
        </w:tc>
      </w:tr>
      <w:tr w:rsidR="00795A5E" w:rsidRPr="00493FF1" w14:paraId="2933FC2B" w14:textId="77777777" w:rsidTr="00B62843">
        <w:tc>
          <w:tcPr>
            <w:tcW w:w="3652" w:type="dxa"/>
          </w:tcPr>
          <w:p w14:paraId="2307C953" w14:textId="77777777" w:rsidR="00795A5E" w:rsidRPr="00493FF1" w:rsidRDefault="00795A5E" w:rsidP="00897361">
            <w:pPr>
              <w:spacing w:line="360" w:lineRule="auto"/>
              <w:rPr>
                <w:rFonts w:ascii="Book Antiqua" w:hAnsi="Book Antiqua"/>
                <w:color w:val="000000"/>
                <w:sz w:val="24"/>
                <w:szCs w:val="24"/>
                <w:shd w:val="clear" w:color="auto" w:fill="FFFFFF"/>
              </w:rPr>
            </w:pPr>
            <w:r>
              <w:rPr>
                <w:rFonts w:ascii="Book Antiqua" w:hAnsi="Book Antiqua"/>
                <w:color w:val="000000"/>
                <w:sz w:val="24"/>
                <w:szCs w:val="24"/>
                <w:shd w:val="clear" w:color="auto" w:fill="FFFFFF"/>
              </w:rPr>
              <w:t xml:space="preserve"> </w:t>
            </w:r>
            <w:r w:rsidRPr="00493FF1">
              <w:rPr>
                <w:rFonts w:ascii="Book Antiqua" w:hAnsi="Book Antiqua"/>
                <w:color w:val="000000"/>
                <w:sz w:val="24"/>
                <w:szCs w:val="24"/>
                <w:shd w:val="clear" w:color="auto" w:fill="FFFFFF"/>
              </w:rPr>
              <w:t>Gallbladder polyp</w:t>
            </w:r>
          </w:p>
        </w:tc>
        <w:tc>
          <w:tcPr>
            <w:tcW w:w="1985" w:type="dxa"/>
          </w:tcPr>
          <w:p w14:paraId="7CC33969" w14:textId="6D795D0E" w:rsidR="00795A5E" w:rsidRPr="00493FF1" w:rsidRDefault="00795A5E" w:rsidP="00897361">
            <w:pPr>
              <w:spacing w:line="360" w:lineRule="auto"/>
              <w:rPr>
                <w:rFonts w:ascii="Book Antiqua" w:hAnsi="Book Antiqua"/>
                <w:sz w:val="24"/>
                <w:szCs w:val="24"/>
              </w:rPr>
            </w:pPr>
            <w:r w:rsidRPr="00493FF1">
              <w:rPr>
                <w:rFonts w:ascii="Book Antiqua" w:hAnsi="Book Antiqua"/>
                <w:sz w:val="24"/>
                <w:szCs w:val="24"/>
              </w:rPr>
              <w:t>9</w:t>
            </w:r>
            <w:r w:rsidR="00B62843">
              <w:rPr>
                <w:rFonts w:ascii="Book Antiqua" w:hAnsi="Book Antiqua"/>
                <w:sz w:val="24"/>
                <w:szCs w:val="24"/>
              </w:rPr>
              <w:t xml:space="preserve"> (</w:t>
            </w:r>
            <w:r w:rsidRPr="00493FF1">
              <w:rPr>
                <w:rFonts w:ascii="Book Antiqua" w:hAnsi="Book Antiqua"/>
                <w:sz w:val="24"/>
                <w:szCs w:val="24"/>
              </w:rPr>
              <w:t>9.1)</w:t>
            </w:r>
          </w:p>
        </w:tc>
        <w:tc>
          <w:tcPr>
            <w:tcW w:w="1417" w:type="dxa"/>
          </w:tcPr>
          <w:p w14:paraId="687E5D30" w14:textId="1AAAEBC2" w:rsidR="00795A5E" w:rsidRPr="00493FF1" w:rsidRDefault="00795A5E" w:rsidP="00897361">
            <w:pPr>
              <w:spacing w:line="360" w:lineRule="auto"/>
              <w:rPr>
                <w:rFonts w:ascii="Book Antiqua" w:hAnsi="Book Antiqua"/>
                <w:sz w:val="24"/>
                <w:szCs w:val="24"/>
              </w:rPr>
            </w:pPr>
            <w:r w:rsidRPr="00493FF1">
              <w:rPr>
                <w:rFonts w:ascii="Book Antiqua" w:hAnsi="Book Antiqua"/>
                <w:sz w:val="24"/>
                <w:szCs w:val="24"/>
              </w:rPr>
              <w:t>3</w:t>
            </w:r>
            <w:r w:rsidR="00B62843">
              <w:rPr>
                <w:rFonts w:ascii="Book Antiqua" w:hAnsi="Book Antiqua"/>
                <w:sz w:val="24"/>
                <w:szCs w:val="24"/>
              </w:rPr>
              <w:t xml:space="preserve"> (</w:t>
            </w:r>
            <w:r w:rsidRPr="00493FF1">
              <w:rPr>
                <w:rFonts w:ascii="Book Antiqua" w:hAnsi="Book Antiqua"/>
                <w:sz w:val="24"/>
                <w:szCs w:val="24"/>
              </w:rPr>
              <w:t>6.8)</w:t>
            </w:r>
          </w:p>
        </w:tc>
        <w:tc>
          <w:tcPr>
            <w:tcW w:w="1468" w:type="dxa"/>
          </w:tcPr>
          <w:p w14:paraId="52C9F7CB" w14:textId="77777777" w:rsidR="00795A5E" w:rsidRPr="00493FF1" w:rsidRDefault="00795A5E" w:rsidP="00897361">
            <w:pPr>
              <w:spacing w:line="360" w:lineRule="auto"/>
              <w:rPr>
                <w:rFonts w:ascii="Book Antiqua" w:hAnsi="Book Antiqua"/>
                <w:sz w:val="24"/>
                <w:szCs w:val="24"/>
              </w:rPr>
            </w:pPr>
            <w:r w:rsidRPr="00493FF1">
              <w:rPr>
                <w:rFonts w:ascii="Book Antiqua" w:hAnsi="Book Antiqua"/>
                <w:sz w:val="24"/>
                <w:szCs w:val="24"/>
              </w:rPr>
              <w:t>&lt; 0.01</w:t>
            </w:r>
          </w:p>
        </w:tc>
      </w:tr>
      <w:tr w:rsidR="00795A5E" w:rsidRPr="00493FF1" w14:paraId="7F513C63" w14:textId="77777777" w:rsidTr="00B62843">
        <w:tc>
          <w:tcPr>
            <w:tcW w:w="3652" w:type="dxa"/>
          </w:tcPr>
          <w:p w14:paraId="4A5DB3CB" w14:textId="77777777" w:rsidR="00795A5E" w:rsidRPr="00493FF1" w:rsidRDefault="00795A5E" w:rsidP="00897361">
            <w:pPr>
              <w:spacing w:line="360" w:lineRule="auto"/>
              <w:rPr>
                <w:rFonts w:ascii="Book Antiqua" w:hAnsi="Book Antiqua"/>
                <w:sz w:val="24"/>
                <w:szCs w:val="24"/>
              </w:rPr>
            </w:pPr>
            <w:r w:rsidRPr="00493FF1">
              <w:rPr>
                <w:rFonts w:ascii="Book Antiqua" w:hAnsi="Book Antiqua"/>
                <w:sz w:val="24"/>
                <w:szCs w:val="24"/>
              </w:rPr>
              <w:t>Cardio-cerebral-vascular disease</w:t>
            </w:r>
          </w:p>
        </w:tc>
        <w:tc>
          <w:tcPr>
            <w:tcW w:w="1985" w:type="dxa"/>
          </w:tcPr>
          <w:p w14:paraId="07C7591A" w14:textId="77777777" w:rsidR="00795A5E" w:rsidRPr="00493FF1" w:rsidRDefault="00795A5E" w:rsidP="00897361">
            <w:pPr>
              <w:spacing w:line="360" w:lineRule="auto"/>
              <w:rPr>
                <w:rFonts w:ascii="Book Antiqua" w:hAnsi="Book Antiqua"/>
                <w:sz w:val="24"/>
                <w:szCs w:val="24"/>
              </w:rPr>
            </w:pPr>
          </w:p>
        </w:tc>
        <w:tc>
          <w:tcPr>
            <w:tcW w:w="1417" w:type="dxa"/>
          </w:tcPr>
          <w:p w14:paraId="05B1F292" w14:textId="77777777" w:rsidR="00795A5E" w:rsidRPr="00493FF1" w:rsidRDefault="00795A5E" w:rsidP="00897361">
            <w:pPr>
              <w:spacing w:line="360" w:lineRule="auto"/>
              <w:rPr>
                <w:rFonts w:ascii="Book Antiqua" w:hAnsi="Book Antiqua"/>
                <w:sz w:val="24"/>
                <w:szCs w:val="24"/>
              </w:rPr>
            </w:pPr>
          </w:p>
        </w:tc>
        <w:tc>
          <w:tcPr>
            <w:tcW w:w="1468" w:type="dxa"/>
          </w:tcPr>
          <w:p w14:paraId="16B38064" w14:textId="77777777" w:rsidR="00795A5E" w:rsidRPr="00493FF1" w:rsidRDefault="00795A5E" w:rsidP="00897361">
            <w:pPr>
              <w:spacing w:line="360" w:lineRule="auto"/>
              <w:rPr>
                <w:rFonts w:ascii="Book Antiqua" w:hAnsi="Book Antiqua"/>
                <w:sz w:val="24"/>
                <w:szCs w:val="24"/>
              </w:rPr>
            </w:pPr>
          </w:p>
        </w:tc>
      </w:tr>
      <w:tr w:rsidR="00795A5E" w:rsidRPr="00493FF1" w14:paraId="29C06713" w14:textId="77777777" w:rsidTr="00B62843">
        <w:tc>
          <w:tcPr>
            <w:tcW w:w="3652" w:type="dxa"/>
          </w:tcPr>
          <w:p w14:paraId="6A86ADC7" w14:textId="77777777" w:rsidR="00795A5E" w:rsidRPr="00493FF1" w:rsidRDefault="00795A5E" w:rsidP="00897361">
            <w:pPr>
              <w:spacing w:line="360" w:lineRule="auto"/>
              <w:rPr>
                <w:rFonts w:ascii="Book Antiqua" w:hAnsi="Book Antiqua"/>
                <w:sz w:val="24"/>
                <w:szCs w:val="24"/>
              </w:rPr>
            </w:pPr>
            <w:r>
              <w:rPr>
                <w:rFonts w:ascii="Book Antiqua" w:hAnsi="Book Antiqua"/>
                <w:sz w:val="24"/>
                <w:szCs w:val="24"/>
              </w:rPr>
              <w:t xml:space="preserve"> </w:t>
            </w:r>
            <w:r w:rsidRPr="00493FF1">
              <w:rPr>
                <w:rFonts w:ascii="Book Antiqua" w:hAnsi="Book Antiqua"/>
                <w:sz w:val="24"/>
                <w:szCs w:val="24"/>
              </w:rPr>
              <w:t>Coronary artery disease</w:t>
            </w:r>
          </w:p>
        </w:tc>
        <w:tc>
          <w:tcPr>
            <w:tcW w:w="1985" w:type="dxa"/>
          </w:tcPr>
          <w:p w14:paraId="4BC5A93F" w14:textId="23334075" w:rsidR="00795A5E" w:rsidRPr="00493FF1" w:rsidRDefault="00795A5E" w:rsidP="00897361">
            <w:pPr>
              <w:spacing w:line="360" w:lineRule="auto"/>
              <w:rPr>
                <w:rFonts w:ascii="Book Antiqua" w:hAnsi="Book Antiqua"/>
                <w:sz w:val="24"/>
                <w:szCs w:val="24"/>
              </w:rPr>
            </w:pPr>
            <w:r w:rsidRPr="00493FF1">
              <w:rPr>
                <w:rFonts w:ascii="Book Antiqua" w:hAnsi="Book Antiqua"/>
                <w:sz w:val="24"/>
                <w:szCs w:val="24"/>
              </w:rPr>
              <w:t>1</w:t>
            </w:r>
            <w:r w:rsidR="00B62843">
              <w:rPr>
                <w:rFonts w:ascii="Book Antiqua" w:hAnsi="Book Antiqua"/>
                <w:sz w:val="24"/>
                <w:szCs w:val="24"/>
              </w:rPr>
              <w:t xml:space="preserve"> (</w:t>
            </w:r>
            <w:r w:rsidRPr="00493FF1">
              <w:rPr>
                <w:rFonts w:ascii="Book Antiqua" w:hAnsi="Book Antiqua"/>
                <w:sz w:val="24"/>
                <w:szCs w:val="24"/>
              </w:rPr>
              <w:t>1.0)</w:t>
            </w:r>
          </w:p>
        </w:tc>
        <w:tc>
          <w:tcPr>
            <w:tcW w:w="1417" w:type="dxa"/>
          </w:tcPr>
          <w:p w14:paraId="78FABCAF" w14:textId="303886A2" w:rsidR="00795A5E" w:rsidRPr="00493FF1" w:rsidRDefault="00795A5E" w:rsidP="00897361">
            <w:pPr>
              <w:spacing w:line="360" w:lineRule="auto"/>
              <w:rPr>
                <w:rFonts w:ascii="Book Antiqua" w:hAnsi="Book Antiqua"/>
                <w:sz w:val="24"/>
                <w:szCs w:val="24"/>
              </w:rPr>
            </w:pPr>
            <w:r w:rsidRPr="00493FF1">
              <w:rPr>
                <w:rFonts w:ascii="Book Antiqua" w:hAnsi="Book Antiqua"/>
                <w:sz w:val="24"/>
                <w:szCs w:val="24"/>
              </w:rPr>
              <w:t>2</w:t>
            </w:r>
            <w:r w:rsidR="00B62843">
              <w:rPr>
                <w:rFonts w:ascii="Book Antiqua" w:hAnsi="Book Antiqua"/>
                <w:sz w:val="24"/>
                <w:szCs w:val="24"/>
              </w:rPr>
              <w:t xml:space="preserve"> (</w:t>
            </w:r>
            <w:r w:rsidRPr="00493FF1">
              <w:rPr>
                <w:rFonts w:ascii="Book Antiqua" w:hAnsi="Book Antiqua"/>
                <w:sz w:val="24"/>
                <w:szCs w:val="24"/>
              </w:rPr>
              <w:t>4.9)</w:t>
            </w:r>
          </w:p>
        </w:tc>
        <w:tc>
          <w:tcPr>
            <w:tcW w:w="1468" w:type="dxa"/>
          </w:tcPr>
          <w:p w14:paraId="46258DDE" w14:textId="77777777" w:rsidR="00795A5E" w:rsidRPr="00493FF1" w:rsidRDefault="00795A5E" w:rsidP="00897361">
            <w:pPr>
              <w:spacing w:line="360" w:lineRule="auto"/>
              <w:rPr>
                <w:rFonts w:ascii="Book Antiqua" w:hAnsi="Book Antiqua"/>
                <w:sz w:val="24"/>
                <w:szCs w:val="24"/>
              </w:rPr>
            </w:pPr>
            <w:r w:rsidRPr="00493FF1">
              <w:rPr>
                <w:rFonts w:ascii="Book Antiqua" w:hAnsi="Book Antiqua"/>
                <w:sz w:val="24"/>
                <w:szCs w:val="24"/>
              </w:rPr>
              <w:t>0.877</w:t>
            </w:r>
          </w:p>
        </w:tc>
      </w:tr>
      <w:tr w:rsidR="00795A5E" w:rsidRPr="00493FF1" w14:paraId="4BB91C44" w14:textId="77777777" w:rsidTr="00B62843">
        <w:tc>
          <w:tcPr>
            <w:tcW w:w="3652" w:type="dxa"/>
          </w:tcPr>
          <w:p w14:paraId="553F0D2E" w14:textId="77777777" w:rsidR="00795A5E" w:rsidRPr="00493FF1" w:rsidRDefault="00795A5E" w:rsidP="00897361">
            <w:pPr>
              <w:spacing w:line="360" w:lineRule="auto"/>
              <w:rPr>
                <w:rFonts w:ascii="Book Antiqua" w:hAnsi="Book Antiqua"/>
                <w:sz w:val="24"/>
                <w:szCs w:val="24"/>
              </w:rPr>
            </w:pPr>
            <w:r>
              <w:rPr>
                <w:rFonts w:ascii="Book Antiqua" w:hAnsi="Book Antiqua"/>
                <w:sz w:val="24"/>
                <w:szCs w:val="24"/>
              </w:rPr>
              <w:t xml:space="preserve"> </w:t>
            </w:r>
            <w:r w:rsidRPr="00493FF1">
              <w:rPr>
                <w:rFonts w:ascii="Book Antiqua" w:hAnsi="Book Antiqua"/>
                <w:sz w:val="24"/>
                <w:szCs w:val="24"/>
              </w:rPr>
              <w:t>Atrial fibrillation</w:t>
            </w:r>
          </w:p>
        </w:tc>
        <w:tc>
          <w:tcPr>
            <w:tcW w:w="1985" w:type="dxa"/>
          </w:tcPr>
          <w:p w14:paraId="6EE99046" w14:textId="0C629479" w:rsidR="00795A5E" w:rsidRPr="00493FF1" w:rsidRDefault="00795A5E" w:rsidP="00897361">
            <w:pPr>
              <w:spacing w:line="360" w:lineRule="auto"/>
              <w:rPr>
                <w:rFonts w:ascii="Book Antiqua" w:hAnsi="Book Antiqua"/>
                <w:sz w:val="24"/>
                <w:szCs w:val="24"/>
              </w:rPr>
            </w:pPr>
            <w:r w:rsidRPr="00493FF1">
              <w:rPr>
                <w:rFonts w:ascii="Book Antiqua" w:hAnsi="Book Antiqua"/>
                <w:sz w:val="24"/>
                <w:szCs w:val="24"/>
              </w:rPr>
              <w:t>0</w:t>
            </w:r>
            <w:r w:rsidR="00B62843">
              <w:rPr>
                <w:rFonts w:ascii="Book Antiqua" w:hAnsi="Book Antiqua"/>
                <w:sz w:val="24"/>
                <w:szCs w:val="24"/>
              </w:rPr>
              <w:t xml:space="preserve"> (</w:t>
            </w:r>
            <w:r w:rsidRPr="00493FF1">
              <w:rPr>
                <w:rFonts w:ascii="Book Antiqua" w:hAnsi="Book Antiqua"/>
                <w:sz w:val="24"/>
                <w:szCs w:val="24"/>
              </w:rPr>
              <w:t>0)</w:t>
            </w:r>
          </w:p>
        </w:tc>
        <w:tc>
          <w:tcPr>
            <w:tcW w:w="1417" w:type="dxa"/>
          </w:tcPr>
          <w:p w14:paraId="1150C338" w14:textId="7762146E" w:rsidR="00795A5E" w:rsidRPr="00493FF1" w:rsidRDefault="00795A5E" w:rsidP="00897361">
            <w:pPr>
              <w:spacing w:line="360" w:lineRule="auto"/>
              <w:rPr>
                <w:rFonts w:ascii="Book Antiqua" w:hAnsi="Book Antiqua"/>
                <w:sz w:val="24"/>
                <w:szCs w:val="24"/>
              </w:rPr>
            </w:pPr>
            <w:r w:rsidRPr="00493FF1">
              <w:rPr>
                <w:rFonts w:ascii="Book Antiqua" w:hAnsi="Book Antiqua"/>
                <w:sz w:val="24"/>
                <w:szCs w:val="24"/>
              </w:rPr>
              <w:t>1</w:t>
            </w:r>
            <w:r w:rsidR="00B62843">
              <w:rPr>
                <w:rFonts w:ascii="Book Antiqua" w:hAnsi="Book Antiqua"/>
                <w:sz w:val="24"/>
                <w:szCs w:val="24"/>
              </w:rPr>
              <w:t xml:space="preserve"> (</w:t>
            </w:r>
            <w:r w:rsidRPr="00493FF1">
              <w:rPr>
                <w:rFonts w:ascii="Book Antiqua" w:hAnsi="Book Antiqua"/>
                <w:sz w:val="24"/>
                <w:szCs w:val="24"/>
              </w:rPr>
              <w:t>2.4)</w:t>
            </w:r>
          </w:p>
        </w:tc>
        <w:tc>
          <w:tcPr>
            <w:tcW w:w="1468" w:type="dxa"/>
          </w:tcPr>
          <w:p w14:paraId="625E037F" w14:textId="77777777" w:rsidR="00795A5E" w:rsidRPr="00493FF1" w:rsidRDefault="00795A5E" w:rsidP="00897361">
            <w:pPr>
              <w:spacing w:line="360" w:lineRule="auto"/>
              <w:rPr>
                <w:rFonts w:ascii="Book Antiqua" w:hAnsi="Book Antiqua"/>
                <w:sz w:val="24"/>
                <w:szCs w:val="24"/>
              </w:rPr>
            </w:pPr>
            <w:r w:rsidRPr="00493FF1">
              <w:rPr>
                <w:rFonts w:ascii="Book Antiqua" w:hAnsi="Book Antiqua"/>
                <w:sz w:val="24"/>
                <w:szCs w:val="24"/>
              </w:rPr>
              <w:t>0.522</w:t>
            </w:r>
          </w:p>
        </w:tc>
      </w:tr>
      <w:tr w:rsidR="00795A5E" w:rsidRPr="00493FF1" w14:paraId="36832562" w14:textId="77777777" w:rsidTr="00B62843">
        <w:tc>
          <w:tcPr>
            <w:tcW w:w="3652" w:type="dxa"/>
          </w:tcPr>
          <w:p w14:paraId="177E4395" w14:textId="77777777" w:rsidR="00795A5E" w:rsidRPr="00493FF1" w:rsidRDefault="00795A5E" w:rsidP="00897361">
            <w:pPr>
              <w:spacing w:line="360" w:lineRule="auto"/>
              <w:rPr>
                <w:rFonts w:ascii="Book Antiqua" w:hAnsi="Book Antiqua"/>
                <w:sz w:val="24"/>
                <w:szCs w:val="24"/>
              </w:rPr>
            </w:pPr>
            <w:r>
              <w:rPr>
                <w:rFonts w:ascii="Book Antiqua" w:hAnsi="Book Antiqua"/>
                <w:sz w:val="24"/>
                <w:szCs w:val="24"/>
              </w:rPr>
              <w:t xml:space="preserve"> </w:t>
            </w:r>
            <w:r w:rsidRPr="00493FF1">
              <w:rPr>
                <w:rFonts w:ascii="Book Antiqua" w:hAnsi="Book Antiqua"/>
                <w:sz w:val="24"/>
                <w:szCs w:val="24"/>
              </w:rPr>
              <w:t>Carotid atherosclerosis</w:t>
            </w:r>
          </w:p>
        </w:tc>
        <w:tc>
          <w:tcPr>
            <w:tcW w:w="1985" w:type="dxa"/>
          </w:tcPr>
          <w:p w14:paraId="61F36DAA" w14:textId="656FC302" w:rsidR="00795A5E" w:rsidRPr="00493FF1" w:rsidRDefault="00795A5E" w:rsidP="00897361">
            <w:pPr>
              <w:spacing w:line="360" w:lineRule="auto"/>
              <w:rPr>
                <w:rFonts w:ascii="Book Antiqua" w:hAnsi="Book Antiqua"/>
                <w:sz w:val="24"/>
                <w:szCs w:val="24"/>
              </w:rPr>
            </w:pPr>
            <w:r w:rsidRPr="00493FF1">
              <w:rPr>
                <w:rFonts w:ascii="Book Antiqua" w:hAnsi="Book Antiqua"/>
                <w:sz w:val="24"/>
                <w:szCs w:val="24"/>
              </w:rPr>
              <w:t>5</w:t>
            </w:r>
            <w:r w:rsidR="00B62843">
              <w:rPr>
                <w:rFonts w:ascii="Book Antiqua" w:hAnsi="Book Antiqua"/>
                <w:sz w:val="24"/>
                <w:szCs w:val="24"/>
              </w:rPr>
              <w:t xml:space="preserve"> (</w:t>
            </w:r>
            <w:r w:rsidRPr="00493FF1">
              <w:rPr>
                <w:rFonts w:ascii="Book Antiqua" w:hAnsi="Book Antiqua"/>
                <w:sz w:val="24"/>
                <w:szCs w:val="24"/>
              </w:rPr>
              <w:t>5.1)</w:t>
            </w:r>
          </w:p>
        </w:tc>
        <w:tc>
          <w:tcPr>
            <w:tcW w:w="1417" w:type="dxa"/>
          </w:tcPr>
          <w:p w14:paraId="52C2F7FC" w14:textId="077B12E5" w:rsidR="00795A5E" w:rsidRPr="00493FF1" w:rsidRDefault="00795A5E" w:rsidP="00897361">
            <w:pPr>
              <w:spacing w:line="360" w:lineRule="auto"/>
              <w:rPr>
                <w:rFonts w:ascii="Book Antiqua" w:hAnsi="Book Antiqua"/>
                <w:sz w:val="24"/>
                <w:szCs w:val="24"/>
              </w:rPr>
            </w:pPr>
            <w:r w:rsidRPr="00493FF1">
              <w:rPr>
                <w:rFonts w:ascii="Book Antiqua" w:hAnsi="Book Antiqua"/>
                <w:sz w:val="24"/>
                <w:szCs w:val="24"/>
              </w:rPr>
              <w:t>6</w:t>
            </w:r>
            <w:r w:rsidR="00B62843">
              <w:rPr>
                <w:rFonts w:ascii="Book Antiqua" w:hAnsi="Book Antiqua"/>
                <w:sz w:val="24"/>
                <w:szCs w:val="24"/>
              </w:rPr>
              <w:t xml:space="preserve"> (</w:t>
            </w:r>
            <w:r w:rsidRPr="00493FF1">
              <w:rPr>
                <w:rFonts w:ascii="Book Antiqua" w:hAnsi="Book Antiqua"/>
                <w:sz w:val="24"/>
                <w:szCs w:val="24"/>
              </w:rPr>
              <w:t>14.6)</w:t>
            </w:r>
          </w:p>
        </w:tc>
        <w:tc>
          <w:tcPr>
            <w:tcW w:w="1468" w:type="dxa"/>
          </w:tcPr>
          <w:p w14:paraId="1CB06799" w14:textId="77777777" w:rsidR="00795A5E" w:rsidRPr="00493FF1" w:rsidRDefault="00795A5E" w:rsidP="00897361">
            <w:pPr>
              <w:spacing w:line="360" w:lineRule="auto"/>
              <w:rPr>
                <w:rFonts w:ascii="Book Antiqua" w:hAnsi="Book Antiqua"/>
                <w:sz w:val="24"/>
                <w:szCs w:val="24"/>
              </w:rPr>
            </w:pPr>
            <w:r w:rsidRPr="00493FF1">
              <w:rPr>
                <w:rFonts w:ascii="Book Antiqua" w:hAnsi="Book Antiqua"/>
                <w:sz w:val="24"/>
                <w:szCs w:val="24"/>
              </w:rPr>
              <w:t>0.223</w:t>
            </w:r>
          </w:p>
        </w:tc>
      </w:tr>
      <w:tr w:rsidR="00795A5E" w:rsidRPr="00493FF1" w14:paraId="29BF7945" w14:textId="77777777" w:rsidTr="00B62843">
        <w:tc>
          <w:tcPr>
            <w:tcW w:w="3652" w:type="dxa"/>
          </w:tcPr>
          <w:p w14:paraId="603E0168" w14:textId="77777777" w:rsidR="00795A5E" w:rsidRPr="00493FF1" w:rsidRDefault="00795A5E" w:rsidP="00897361">
            <w:pPr>
              <w:spacing w:line="360" w:lineRule="auto"/>
              <w:rPr>
                <w:rFonts w:ascii="Book Antiqua" w:hAnsi="Book Antiqua"/>
                <w:sz w:val="24"/>
                <w:szCs w:val="24"/>
              </w:rPr>
            </w:pPr>
            <w:r>
              <w:rPr>
                <w:rFonts w:ascii="Book Antiqua" w:hAnsi="Book Antiqua"/>
                <w:sz w:val="24"/>
                <w:szCs w:val="24"/>
              </w:rPr>
              <w:t xml:space="preserve"> </w:t>
            </w:r>
            <w:r w:rsidRPr="00493FF1">
              <w:rPr>
                <w:rFonts w:ascii="Book Antiqua" w:hAnsi="Book Antiqua"/>
                <w:sz w:val="24"/>
                <w:szCs w:val="24"/>
              </w:rPr>
              <w:t>Stroke</w:t>
            </w:r>
          </w:p>
        </w:tc>
        <w:tc>
          <w:tcPr>
            <w:tcW w:w="1985" w:type="dxa"/>
          </w:tcPr>
          <w:p w14:paraId="45C8E6B2" w14:textId="1F706B49" w:rsidR="00795A5E" w:rsidRPr="00493FF1" w:rsidRDefault="00795A5E" w:rsidP="00897361">
            <w:pPr>
              <w:spacing w:line="360" w:lineRule="auto"/>
              <w:rPr>
                <w:rFonts w:ascii="Book Antiqua" w:hAnsi="Book Antiqua"/>
                <w:sz w:val="24"/>
                <w:szCs w:val="24"/>
              </w:rPr>
            </w:pPr>
            <w:r w:rsidRPr="00493FF1">
              <w:rPr>
                <w:rFonts w:ascii="Book Antiqua" w:hAnsi="Book Antiqua"/>
                <w:sz w:val="24"/>
                <w:szCs w:val="24"/>
              </w:rPr>
              <w:t>0</w:t>
            </w:r>
            <w:r w:rsidR="00B62843">
              <w:rPr>
                <w:rFonts w:ascii="Book Antiqua" w:hAnsi="Book Antiqua"/>
                <w:sz w:val="24"/>
                <w:szCs w:val="24"/>
              </w:rPr>
              <w:t xml:space="preserve"> (</w:t>
            </w:r>
            <w:r w:rsidRPr="00493FF1">
              <w:rPr>
                <w:rFonts w:ascii="Book Antiqua" w:hAnsi="Book Antiqua"/>
                <w:sz w:val="24"/>
                <w:szCs w:val="24"/>
              </w:rPr>
              <w:t>0)</w:t>
            </w:r>
          </w:p>
        </w:tc>
        <w:tc>
          <w:tcPr>
            <w:tcW w:w="1417" w:type="dxa"/>
          </w:tcPr>
          <w:p w14:paraId="4747146E" w14:textId="7D5A2776" w:rsidR="00795A5E" w:rsidRPr="00493FF1" w:rsidRDefault="00795A5E" w:rsidP="00897361">
            <w:pPr>
              <w:spacing w:line="360" w:lineRule="auto"/>
              <w:rPr>
                <w:rFonts w:ascii="Book Antiqua" w:hAnsi="Book Antiqua"/>
                <w:sz w:val="24"/>
                <w:szCs w:val="24"/>
              </w:rPr>
            </w:pPr>
            <w:r w:rsidRPr="00493FF1">
              <w:rPr>
                <w:rFonts w:ascii="Book Antiqua" w:hAnsi="Book Antiqua"/>
                <w:sz w:val="24"/>
                <w:szCs w:val="24"/>
              </w:rPr>
              <w:t>1</w:t>
            </w:r>
            <w:r w:rsidR="00B62843">
              <w:rPr>
                <w:rFonts w:ascii="Book Antiqua" w:hAnsi="Book Antiqua"/>
                <w:sz w:val="24"/>
                <w:szCs w:val="24"/>
              </w:rPr>
              <w:t xml:space="preserve"> (</w:t>
            </w:r>
            <w:r w:rsidRPr="00493FF1">
              <w:rPr>
                <w:rFonts w:ascii="Book Antiqua" w:hAnsi="Book Antiqua"/>
                <w:sz w:val="24"/>
                <w:szCs w:val="24"/>
              </w:rPr>
              <w:t>2.4)</w:t>
            </w:r>
          </w:p>
        </w:tc>
        <w:tc>
          <w:tcPr>
            <w:tcW w:w="1468" w:type="dxa"/>
          </w:tcPr>
          <w:p w14:paraId="0CE78AAB" w14:textId="77777777" w:rsidR="00795A5E" w:rsidRPr="00493FF1" w:rsidRDefault="00795A5E" w:rsidP="00897361">
            <w:pPr>
              <w:spacing w:line="360" w:lineRule="auto"/>
              <w:rPr>
                <w:rFonts w:ascii="Book Antiqua" w:hAnsi="Book Antiqua"/>
                <w:sz w:val="24"/>
                <w:szCs w:val="24"/>
              </w:rPr>
            </w:pPr>
            <w:r w:rsidRPr="00493FF1">
              <w:rPr>
                <w:rFonts w:ascii="Book Antiqua" w:hAnsi="Book Antiqua"/>
                <w:sz w:val="24"/>
                <w:szCs w:val="24"/>
              </w:rPr>
              <w:t>0.522</w:t>
            </w:r>
          </w:p>
        </w:tc>
      </w:tr>
      <w:tr w:rsidR="00795A5E" w:rsidRPr="00493FF1" w14:paraId="4088FE11" w14:textId="77777777" w:rsidTr="00B62843">
        <w:tc>
          <w:tcPr>
            <w:tcW w:w="3652" w:type="dxa"/>
          </w:tcPr>
          <w:p w14:paraId="319C19EB" w14:textId="77777777" w:rsidR="00795A5E" w:rsidRPr="00493FF1" w:rsidRDefault="00795A5E" w:rsidP="00897361">
            <w:pPr>
              <w:spacing w:line="360" w:lineRule="auto"/>
              <w:rPr>
                <w:rFonts w:ascii="Book Antiqua" w:hAnsi="Book Antiqua"/>
                <w:sz w:val="24"/>
                <w:szCs w:val="24"/>
              </w:rPr>
            </w:pPr>
            <w:r w:rsidRPr="00493FF1">
              <w:rPr>
                <w:rFonts w:ascii="Book Antiqua" w:hAnsi="Book Antiqua"/>
                <w:sz w:val="24"/>
                <w:szCs w:val="24"/>
              </w:rPr>
              <w:t>Thyroid disease</w:t>
            </w:r>
          </w:p>
        </w:tc>
        <w:tc>
          <w:tcPr>
            <w:tcW w:w="1985" w:type="dxa"/>
          </w:tcPr>
          <w:p w14:paraId="4C9B1BA5" w14:textId="17668ED8" w:rsidR="00795A5E" w:rsidRPr="00493FF1" w:rsidRDefault="00795A5E" w:rsidP="00897361">
            <w:pPr>
              <w:spacing w:line="360" w:lineRule="auto"/>
              <w:rPr>
                <w:rFonts w:ascii="Book Antiqua" w:hAnsi="Book Antiqua"/>
                <w:sz w:val="24"/>
                <w:szCs w:val="24"/>
              </w:rPr>
            </w:pPr>
            <w:r w:rsidRPr="00493FF1">
              <w:rPr>
                <w:rFonts w:ascii="Book Antiqua" w:hAnsi="Book Antiqua"/>
                <w:sz w:val="24"/>
                <w:szCs w:val="24"/>
              </w:rPr>
              <w:t>4</w:t>
            </w:r>
            <w:r w:rsidR="00B62843">
              <w:rPr>
                <w:rFonts w:ascii="Book Antiqua" w:hAnsi="Book Antiqua"/>
                <w:sz w:val="24"/>
                <w:szCs w:val="24"/>
              </w:rPr>
              <w:t xml:space="preserve"> (</w:t>
            </w:r>
            <w:r w:rsidRPr="00493FF1">
              <w:rPr>
                <w:rFonts w:ascii="Book Antiqua" w:hAnsi="Book Antiqua"/>
                <w:sz w:val="24"/>
                <w:szCs w:val="24"/>
              </w:rPr>
              <w:t>4.0)</w:t>
            </w:r>
          </w:p>
        </w:tc>
        <w:tc>
          <w:tcPr>
            <w:tcW w:w="1417" w:type="dxa"/>
          </w:tcPr>
          <w:p w14:paraId="75806985" w14:textId="32AB6983" w:rsidR="00795A5E" w:rsidRPr="00493FF1" w:rsidRDefault="00795A5E" w:rsidP="00897361">
            <w:pPr>
              <w:spacing w:line="360" w:lineRule="auto"/>
              <w:rPr>
                <w:rFonts w:ascii="Book Antiqua" w:hAnsi="Book Antiqua"/>
                <w:sz w:val="24"/>
                <w:szCs w:val="24"/>
              </w:rPr>
            </w:pPr>
            <w:r w:rsidRPr="00493FF1">
              <w:rPr>
                <w:rFonts w:ascii="Book Antiqua" w:hAnsi="Book Antiqua"/>
                <w:sz w:val="24"/>
                <w:szCs w:val="24"/>
              </w:rPr>
              <w:t>4</w:t>
            </w:r>
            <w:r w:rsidR="00B62843">
              <w:rPr>
                <w:rFonts w:ascii="Book Antiqua" w:hAnsi="Book Antiqua"/>
                <w:sz w:val="24"/>
                <w:szCs w:val="24"/>
              </w:rPr>
              <w:t xml:space="preserve"> (</w:t>
            </w:r>
            <w:r w:rsidRPr="00493FF1">
              <w:rPr>
                <w:rFonts w:ascii="Book Antiqua" w:hAnsi="Book Antiqua"/>
                <w:sz w:val="24"/>
                <w:szCs w:val="24"/>
              </w:rPr>
              <w:t>9.8)</w:t>
            </w:r>
          </w:p>
        </w:tc>
        <w:tc>
          <w:tcPr>
            <w:tcW w:w="1468" w:type="dxa"/>
          </w:tcPr>
          <w:p w14:paraId="5A5D18B0" w14:textId="77777777" w:rsidR="00795A5E" w:rsidRPr="00493FF1" w:rsidRDefault="00795A5E" w:rsidP="00897361">
            <w:pPr>
              <w:spacing w:line="360" w:lineRule="auto"/>
              <w:rPr>
                <w:rFonts w:ascii="Book Antiqua" w:hAnsi="Book Antiqua"/>
                <w:sz w:val="24"/>
                <w:szCs w:val="24"/>
              </w:rPr>
            </w:pPr>
            <w:r w:rsidRPr="00493FF1">
              <w:rPr>
                <w:rFonts w:ascii="Book Antiqua" w:hAnsi="Book Antiqua"/>
                <w:sz w:val="24"/>
                <w:szCs w:val="24"/>
              </w:rPr>
              <w:t>0.187</w:t>
            </w:r>
          </w:p>
        </w:tc>
      </w:tr>
      <w:tr w:rsidR="00795A5E" w:rsidRPr="00493FF1" w14:paraId="6B76CAE4" w14:textId="77777777" w:rsidTr="00B62843">
        <w:tc>
          <w:tcPr>
            <w:tcW w:w="3652" w:type="dxa"/>
          </w:tcPr>
          <w:p w14:paraId="62879BC1" w14:textId="77777777" w:rsidR="00795A5E" w:rsidRPr="00493FF1" w:rsidRDefault="00795A5E" w:rsidP="00897361">
            <w:pPr>
              <w:spacing w:line="360" w:lineRule="auto"/>
              <w:rPr>
                <w:rFonts w:ascii="Book Antiqua" w:hAnsi="Book Antiqua"/>
                <w:sz w:val="24"/>
                <w:szCs w:val="24"/>
              </w:rPr>
            </w:pPr>
            <w:r w:rsidRPr="00493FF1">
              <w:rPr>
                <w:rFonts w:ascii="Book Antiqua" w:hAnsi="Book Antiqua"/>
                <w:sz w:val="24"/>
                <w:szCs w:val="24"/>
              </w:rPr>
              <w:t>Diabetes mellitus</w:t>
            </w:r>
          </w:p>
        </w:tc>
        <w:tc>
          <w:tcPr>
            <w:tcW w:w="1985" w:type="dxa"/>
          </w:tcPr>
          <w:p w14:paraId="076F2331" w14:textId="70D3F555" w:rsidR="00795A5E" w:rsidRPr="00493FF1" w:rsidRDefault="00795A5E" w:rsidP="00897361">
            <w:pPr>
              <w:spacing w:line="360" w:lineRule="auto"/>
              <w:rPr>
                <w:rFonts w:ascii="Book Antiqua" w:hAnsi="Book Antiqua"/>
                <w:sz w:val="24"/>
                <w:szCs w:val="24"/>
              </w:rPr>
            </w:pPr>
            <w:r w:rsidRPr="00493FF1">
              <w:rPr>
                <w:rFonts w:ascii="Book Antiqua" w:hAnsi="Book Antiqua"/>
                <w:sz w:val="24"/>
                <w:szCs w:val="24"/>
              </w:rPr>
              <w:t>1</w:t>
            </w:r>
            <w:r w:rsidR="00B62843">
              <w:rPr>
                <w:rFonts w:ascii="Book Antiqua" w:hAnsi="Book Antiqua"/>
                <w:sz w:val="24"/>
                <w:szCs w:val="24"/>
              </w:rPr>
              <w:t xml:space="preserve"> (</w:t>
            </w:r>
            <w:r w:rsidRPr="00493FF1">
              <w:rPr>
                <w:rFonts w:ascii="Book Antiqua" w:hAnsi="Book Antiqua"/>
                <w:sz w:val="24"/>
                <w:szCs w:val="24"/>
              </w:rPr>
              <w:t>1.0)</w:t>
            </w:r>
          </w:p>
        </w:tc>
        <w:tc>
          <w:tcPr>
            <w:tcW w:w="1417" w:type="dxa"/>
          </w:tcPr>
          <w:p w14:paraId="4DA5CDBD" w14:textId="2295FF72" w:rsidR="00795A5E" w:rsidRPr="00493FF1" w:rsidRDefault="00795A5E" w:rsidP="00897361">
            <w:pPr>
              <w:spacing w:line="360" w:lineRule="auto"/>
              <w:rPr>
                <w:rFonts w:ascii="Book Antiqua" w:hAnsi="Book Antiqua"/>
                <w:sz w:val="24"/>
                <w:szCs w:val="24"/>
              </w:rPr>
            </w:pPr>
            <w:r w:rsidRPr="00493FF1">
              <w:rPr>
                <w:rFonts w:ascii="Book Antiqua" w:hAnsi="Book Antiqua"/>
                <w:sz w:val="24"/>
                <w:szCs w:val="24"/>
              </w:rPr>
              <w:t>2</w:t>
            </w:r>
            <w:r w:rsidR="00B62843">
              <w:rPr>
                <w:rFonts w:ascii="Book Antiqua" w:hAnsi="Book Antiqua"/>
                <w:sz w:val="24"/>
                <w:szCs w:val="24"/>
              </w:rPr>
              <w:t xml:space="preserve"> (</w:t>
            </w:r>
            <w:r w:rsidRPr="00493FF1">
              <w:rPr>
                <w:rFonts w:ascii="Book Antiqua" w:hAnsi="Book Antiqua"/>
                <w:sz w:val="24"/>
                <w:szCs w:val="24"/>
              </w:rPr>
              <w:t>4.9)</w:t>
            </w:r>
          </w:p>
        </w:tc>
        <w:tc>
          <w:tcPr>
            <w:tcW w:w="1468" w:type="dxa"/>
          </w:tcPr>
          <w:p w14:paraId="6CD2BBAD" w14:textId="77777777" w:rsidR="00795A5E" w:rsidRPr="00493FF1" w:rsidRDefault="00795A5E" w:rsidP="00897361">
            <w:pPr>
              <w:spacing w:line="360" w:lineRule="auto"/>
              <w:rPr>
                <w:rFonts w:ascii="Book Antiqua" w:hAnsi="Book Antiqua"/>
                <w:sz w:val="24"/>
                <w:szCs w:val="24"/>
              </w:rPr>
            </w:pPr>
            <w:r w:rsidRPr="00493FF1">
              <w:rPr>
                <w:rFonts w:ascii="Book Antiqua" w:hAnsi="Book Antiqua"/>
                <w:sz w:val="24"/>
                <w:szCs w:val="24"/>
              </w:rPr>
              <w:t>0.877</w:t>
            </w:r>
          </w:p>
        </w:tc>
      </w:tr>
    </w:tbl>
    <w:p w14:paraId="47526E03" w14:textId="293C8109" w:rsidR="00B62843" w:rsidRDefault="00B62843" w:rsidP="00897361">
      <w:pPr>
        <w:spacing w:line="360" w:lineRule="auto"/>
        <w:rPr>
          <w:rFonts w:ascii="Book Antiqua" w:hAnsi="Book Antiqua"/>
          <w:color w:val="000000" w:themeColor="text1"/>
          <w:sz w:val="24"/>
          <w:szCs w:val="24"/>
        </w:rPr>
      </w:pPr>
      <w:r>
        <w:rPr>
          <w:rFonts w:ascii="Book Antiqua" w:hAnsi="Book Antiqua"/>
          <w:color w:val="000000" w:themeColor="text1"/>
          <w:sz w:val="24"/>
          <w:szCs w:val="24"/>
        </w:rPr>
        <w:br w:type="page"/>
      </w:r>
    </w:p>
    <w:p w14:paraId="2AEFDB7F" w14:textId="06734FDF" w:rsidR="00C86051" w:rsidRPr="00493FF1" w:rsidRDefault="00B62843" w:rsidP="00897361">
      <w:pPr>
        <w:spacing w:line="360" w:lineRule="auto"/>
        <w:rPr>
          <w:rFonts w:ascii="Book Antiqua" w:hAnsi="Book Antiqua"/>
          <w:sz w:val="24"/>
          <w:szCs w:val="24"/>
        </w:rPr>
      </w:pPr>
      <w:r>
        <w:rPr>
          <w:rFonts w:ascii="Book Antiqua" w:hAnsi="Book Antiqua"/>
          <w:b/>
          <w:sz w:val="24"/>
          <w:szCs w:val="24"/>
        </w:rPr>
        <w:lastRenderedPageBreak/>
        <w:t>Table 4</w:t>
      </w:r>
      <w:r w:rsidR="00C86051" w:rsidRPr="00493FF1">
        <w:rPr>
          <w:rFonts w:ascii="Book Antiqua" w:hAnsi="Book Antiqua"/>
          <w:sz w:val="24"/>
          <w:szCs w:val="24"/>
        </w:rPr>
        <w:t xml:space="preserve"> </w:t>
      </w:r>
      <w:r w:rsidR="00C86051" w:rsidRPr="00B62843">
        <w:rPr>
          <w:rFonts w:ascii="Book Antiqua" w:hAnsi="Book Antiqua"/>
          <w:b/>
          <w:sz w:val="24"/>
          <w:szCs w:val="24"/>
        </w:rPr>
        <w:t>Serum inflammatory markers in Xanthel</w:t>
      </w:r>
      <w:r w:rsidRPr="00B62843">
        <w:rPr>
          <w:rFonts w:ascii="Book Antiqua" w:hAnsi="Book Antiqua"/>
          <w:b/>
          <w:sz w:val="24"/>
          <w:szCs w:val="24"/>
        </w:rPr>
        <w:t>asma and non-Xanthelasma groups</w:t>
      </w: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595"/>
        <w:gridCol w:w="2189"/>
        <w:gridCol w:w="1630"/>
        <w:gridCol w:w="1448"/>
      </w:tblGrid>
      <w:tr w:rsidR="00C86051" w:rsidRPr="00493FF1" w14:paraId="7B477A09" w14:textId="77777777" w:rsidTr="00A447E3">
        <w:tc>
          <w:tcPr>
            <w:tcW w:w="3652" w:type="dxa"/>
            <w:tcBorders>
              <w:top w:val="single" w:sz="4" w:space="0" w:color="000000" w:themeColor="text1"/>
              <w:bottom w:val="single" w:sz="4" w:space="0" w:color="000000" w:themeColor="text1"/>
            </w:tcBorders>
          </w:tcPr>
          <w:p w14:paraId="4EC46DFA" w14:textId="77777777" w:rsidR="00C86051" w:rsidRPr="00B62843" w:rsidRDefault="00C86051" w:rsidP="00897361">
            <w:pPr>
              <w:spacing w:line="360" w:lineRule="auto"/>
              <w:rPr>
                <w:rFonts w:ascii="Book Antiqua" w:hAnsi="Book Antiqua"/>
                <w:b/>
                <w:color w:val="000000" w:themeColor="text1"/>
                <w:sz w:val="24"/>
                <w:szCs w:val="24"/>
              </w:rPr>
            </w:pPr>
            <w:r w:rsidRPr="00B62843">
              <w:rPr>
                <w:rFonts w:ascii="Book Antiqua" w:hAnsi="Book Antiqua"/>
                <w:b/>
                <w:color w:val="000000" w:themeColor="text1"/>
                <w:sz w:val="24"/>
                <w:szCs w:val="24"/>
              </w:rPr>
              <w:t>Variables</w:t>
            </w:r>
          </w:p>
        </w:tc>
        <w:tc>
          <w:tcPr>
            <w:tcW w:w="1985" w:type="dxa"/>
            <w:tcBorders>
              <w:top w:val="single" w:sz="4" w:space="0" w:color="000000" w:themeColor="text1"/>
              <w:bottom w:val="single" w:sz="4" w:space="0" w:color="000000" w:themeColor="text1"/>
            </w:tcBorders>
          </w:tcPr>
          <w:p w14:paraId="60BBFDAA" w14:textId="77777777" w:rsidR="00C86051" w:rsidRPr="00B62843" w:rsidRDefault="00C86051" w:rsidP="00897361">
            <w:pPr>
              <w:spacing w:line="360" w:lineRule="auto"/>
              <w:rPr>
                <w:rFonts w:ascii="Book Antiqua" w:hAnsi="Book Antiqua"/>
                <w:b/>
                <w:color w:val="000000" w:themeColor="text1"/>
                <w:sz w:val="24"/>
                <w:szCs w:val="24"/>
              </w:rPr>
            </w:pPr>
            <w:r w:rsidRPr="00B62843">
              <w:rPr>
                <w:rFonts w:ascii="Book Antiqua" w:hAnsi="Book Antiqua"/>
                <w:b/>
                <w:color w:val="000000" w:themeColor="text1"/>
                <w:sz w:val="24"/>
                <w:szCs w:val="24"/>
              </w:rPr>
              <w:t>Non-Xanthelasma</w:t>
            </w:r>
          </w:p>
        </w:tc>
        <w:tc>
          <w:tcPr>
            <w:tcW w:w="1417" w:type="dxa"/>
            <w:tcBorders>
              <w:top w:val="single" w:sz="4" w:space="0" w:color="000000" w:themeColor="text1"/>
              <w:bottom w:val="single" w:sz="4" w:space="0" w:color="000000" w:themeColor="text1"/>
            </w:tcBorders>
          </w:tcPr>
          <w:p w14:paraId="26FF478A" w14:textId="77777777" w:rsidR="00C86051" w:rsidRPr="00B62843" w:rsidRDefault="00C86051" w:rsidP="00897361">
            <w:pPr>
              <w:spacing w:line="360" w:lineRule="auto"/>
              <w:rPr>
                <w:rFonts w:ascii="Book Antiqua" w:hAnsi="Book Antiqua"/>
                <w:b/>
                <w:sz w:val="24"/>
                <w:szCs w:val="24"/>
              </w:rPr>
            </w:pPr>
            <w:r w:rsidRPr="00B62843">
              <w:rPr>
                <w:rFonts w:ascii="Book Antiqua" w:hAnsi="Book Antiqua"/>
                <w:b/>
                <w:sz w:val="24"/>
                <w:szCs w:val="24"/>
              </w:rPr>
              <w:t>Xanthelasma</w:t>
            </w:r>
          </w:p>
        </w:tc>
        <w:tc>
          <w:tcPr>
            <w:tcW w:w="1468" w:type="dxa"/>
            <w:tcBorders>
              <w:top w:val="single" w:sz="4" w:space="0" w:color="000000" w:themeColor="text1"/>
              <w:bottom w:val="single" w:sz="4" w:space="0" w:color="000000" w:themeColor="text1"/>
            </w:tcBorders>
          </w:tcPr>
          <w:p w14:paraId="2A683860" w14:textId="77777777" w:rsidR="00C86051" w:rsidRPr="00B62843" w:rsidRDefault="00C86051" w:rsidP="00897361">
            <w:pPr>
              <w:spacing w:line="360" w:lineRule="auto"/>
              <w:rPr>
                <w:rFonts w:ascii="Book Antiqua" w:hAnsi="Book Antiqua"/>
                <w:b/>
                <w:sz w:val="24"/>
                <w:szCs w:val="24"/>
              </w:rPr>
            </w:pPr>
            <w:r w:rsidRPr="00B62843">
              <w:rPr>
                <w:rFonts w:ascii="Book Antiqua" w:hAnsi="Book Antiqua"/>
                <w:b/>
                <w:i/>
                <w:sz w:val="24"/>
                <w:szCs w:val="24"/>
              </w:rPr>
              <w:t>P</w:t>
            </w:r>
            <w:r w:rsidRPr="00B62843">
              <w:rPr>
                <w:rFonts w:ascii="Book Antiqua" w:hAnsi="Book Antiqua"/>
                <w:b/>
                <w:i/>
                <w:sz w:val="24"/>
                <w:szCs w:val="24"/>
                <w:vertAlign w:val="subscript"/>
              </w:rPr>
              <w:t xml:space="preserve"> </w:t>
            </w:r>
          </w:p>
        </w:tc>
      </w:tr>
      <w:tr w:rsidR="00C86051" w:rsidRPr="00493FF1" w14:paraId="6F2BE2E6" w14:textId="77777777" w:rsidTr="00A447E3">
        <w:tc>
          <w:tcPr>
            <w:tcW w:w="3652" w:type="dxa"/>
          </w:tcPr>
          <w:p w14:paraId="0021B032" w14:textId="091C5572" w:rsidR="00C86051" w:rsidRPr="00493FF1" w:rsidRDefault="00C86051"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shd w:val="clear" w:color="auto" w:fill="FFFFFF"/>
              </w:rPr>
              <w:t>White blood cell</w:t>
            </w:r>
            <w:r w:rsidR="00B62843">
              <w:rPr>
                <w:rFonts w:ascii="Book Antiqua" w:hAnsi="Book Antiqua"/>
                <w:color w:val="000000" w:themeColor="text1"/>
                <w:sz w:val="24"/>
                <w:szCs w:val="24"/>
                <w:shd w:val="clear" w:color="auto" w:fill="FFFFFF"/>
              </w:rPr>
              <w:t xml:space="preserve"> (</w:t>
            </w:r>
            <w:r w:rsidRPr="00493FF1">
              <w:rPr>
                <w:rFonts w:ascii="Book Antiqua" w:hAnsi="Book Antiqua"/>
                <w:color w:val="000000" w:themeColor="text1"/>
                <w:sz w:val="24"/>
                <w:szCs w:val="24"/>
                <w:shd w:val="clear" w:color="auto" w:fill="FFFFFF"/>
              </w:rPr>
              <w:t>×10</w:t>
            </w:r>
            <w:r w:rsidRPr="00493FF1">
              <w:rPr>
                <w:rFonts w:ascii="Book Antiqua" w:hAnsi="Book Antiqua"/>
                <w:color w:val="000000" w:themeColor="text1"/>
                <w:sz w:val="24"/>
                <w:szCs w:val="24"/>
                <w:shd w:val="clear" w:color="auto" w:fill="FFFFFF"/>
                <w:vertAlign w:val="superscript"/>
              </w:rPr>
              <w:t>9</w:t>
            </w:r>
            <w:r w:rsidRPr="00493FF1">
              <w:rPr>
                <w:rFonts w:ascii="Book Antiqua" w:hAnsi="Book Antiqua"/>
                <w:color w:val="000000" w:themeColor="text1"/>
                <w:sz w:val="24"/>
                <w:szCs w:val="24"/>
                <w:shd w:val="clear" w:color="auto" w:fill="FFFFFF"/>
              </w:rPr>
              <w:t>/L)</w:t>
            </w:r>
          </w:p>
        </w:tc>
        <w:tc>
          <w:tcPr>
            <w:tcW w:w="1985" w:type="dxa"/>
          </w:tcPr>
          <w:p w14:paraId="27712A7C" w14:textId="77777777" w:rsidR="00C86051" w:rsidRPr="00493FF1" w:rsidRDefault="00C86051"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6.0</w:t>
            </w:r>
            <w:r>
              <w:rPr>
                <w:rFonts w:ascii="Book Antiqua" w:hAnsi="Book Antiqua"/>
                <w:color w:val="000000" w:themeColor="text1"/>
                <w:sz w:val="24"/>
                <w:szCs w:val="24"/>
              </w:rPr>
              <w:t xml:space="preserve"> ± </w:t>
            </w:r>
            <w:r w:rsidRPr="00493FF1">
              <w:rPr>
                <w:rFonts w:ascii="Book Antiqua" w:hAnsi="Book Antiqua"/>
                <w:color w:val="000000" w:themeColor="text1"/>
                <w:sz w:val="24"/>
                <w:szCs w:val="24"/>
              </w:rPr>
              <w:t>1.5</w:t>
            </w:r>
          </w:p>
        </w:tc>
        <w:tc>
          <w:tcPr>
            <w:tcW w:w="1417" w:type="dxa"/>
          </w:tcPr>
          <w:p w14:paraId="3B7792FE" w14:textId="77777777" w:rsidR="00C86051" w:rsidRPr="00493FF1" w:rsidRDefault="00C86051"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5.8</w:t>
            </w:r>
            <w:r>
              <w:rPr>
                <w:rFonts w:ascii="Book Antiqua" w:hAnsi="Book Antiqua"/>
                <w:color w:val="000000" w:themeColor="text1"/>
                <w:sz w:val="24"/>
                <w:szCs w:val="24"/>
              </w:rPr>
              <w:t xml:space="preserve"> ± </w:t>
            </w:r>
            <w:r w:rsidRPr="00493FF1">
              <w:rPr>
                <w:rFonts w:ascii="Book Antiqua" w:hAnsi="Book Antiqua"/>
                <w:color w:val="000000" w:themeColor="text1"/>
                <w:sz w:val="24"/>
                <w:szCs w:val="24"/>
              </w:rPr>
              <w:t>1.6</w:t>
            </w:r>
          </w:p>
        </w:tc>
        <w:tc>
          <w:tcPr>
            <w:tcW w:w="1468" w:type="dxa"/>
          </w:tcPr>
          <w:p w14:paraId="754EE81F" w14:textId="77777777" w:rsidR="00C86051" w:rsidRPr="00493FF1" w:rsidRDefault="00C86051"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0.530</w:t>
            </w:r>
          </w:p>
        </w:tc>
      </w:tr>
      <w:tr w:rsidR="00C86051" w:rsidRPr="00493FF1" w14:paraId="4FB81EDD" w14:textId="77777777" w:rsidTr="00A447E3">
        <w:tc>
          <w:tcPr>
            <w:tcW w:w="3652" w:type="dxa"/>
          </w:tcPr>
          <w:p w14:paraId="01AC7224" w14:textId="5E0F3D3B" w:rsidR="00C86051" w:rsidRPr="00493FF1" w:rsidRDefault="00C86051"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shd w:val="clear" w:color="auto" w:fill="FFFFFF"/>
              </w:rPr>
              <w:t>Neutrophil</w:t>
            </w:r>
            <w:r w:rsidR="00B62843">
              <w:rPr>
                <w:rFonts w:ascii="Book Antiqua" w:hAnsi="Book Antiqua"/>
                <w:color w:val="000000" w:themeColor="text1"/>
                <w:sz w:val="24"/>
                <w:szCs w:val="24"/>
                <w:shd w:val="clear" w:color="auto" w:fill="FFFFFF"/>
              </w:rPr>
              <w:t xml:space="preserve"> (</w:t>
            </w:r>
            <w:r w:rsidRPr="00493FF1">
              <w:rPr>
                <w:rFonts w:ascii="Book Antiqua" w:hAnsi="Book Antiqua"/>
                <w:color w:val="000000" w:themeColor="text1"/>
                <w:sz w:val="24"/>
                <w:szCs w:val="24"/>
                <w:shd w:val="clear" w:color="auto" w:fill="FFFFFF"/>
              </w:rPr>
              <w:t>×10</w:t>
            </w:r>
            <w:r w:rsidRPr="00493FF1">
              <w:rPr>
                <w:rFonts w:ascii="Book Antiqua" w:hAnsi="Book Antiqua"/>
                <w:color w:val="000000" w:themeColor="text1"/>
                <w:sz w:val="24"/>
                <w:szCs w:val="24"/>
                <w:shd w:val="clear" w:color="auto" w:fill="FFFFFF"/>
                <w:vertAlign w:val="superscript"/>
              </w:rPr>
              <w:t>9</w:t>
            </w:r>
            <w:r w:rsidRPr="00493FF1">
              <w:rPr>
                <w:rFonts w:ascii="Book Antiqua" w:hAnsi="Book Antiqua"/>
                <w:color w:val="000000" w:themeColor="text1"/>
                <w:sz w:val="24"/>
                <w:szCs w:val="24"/>
                <w:shd w:val="clear" w:color="auto" w:fill="FFFFFF"/>
              </w:rPr>
              <w:t>/L)</w:t>
            </w:r>
          </w:p>
        </w:tc>
        <w:tc>
          <w:tcPr>
            <w:tcW w:w="1985" w:type="dxa"/>
          </w:tcPr>
          <w:p w14:paraId="4FA387CC" w14:textId="77777777" w:rsidR="00C86051" w:rsidRPr="00493FF1" w:rsidRDefault="00C86051"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3.4</w:t>
            </w:r>
            <w:r>
              <w:rPr>
                <w:rFonts w:ascii="Book Antiqua" w:hAnsi="Book Antiqua"/>
                <w:color w:val="000000" w:themeColor="text1"/>
                <w:sz w:val="24"/>
                <w:szCs w:val="24"/>
              </w:rPr>
              <w:t xml:space="preserve"> ± </w:t>
            </w:r>
            <w:r w:rsidRPr="00493FF1">
              <w:rPr>
                <w:rFonts w:ascii="Book Antiqua" w:hAnsi="Book Antiqua"/>
                <w:color w:val="000000" w:themeColor="text1"/>
                <w:sz w:val="24"/>
                <w:szCs w:val="24"/>
              </w:rPr>
              <w:t>1.3</w:t>
            </w:r>
          </w:p>
        </w:tc>
        <w:tc>
          <w:tcPr>
            <w:tcW w:w="1417" w:type="dxa"/>
          </w:tcPr>
          <w:p w14:paraId="4F9D8A35" w14:textId="77777777" w:rsidR="00C86051" w:rsidRPr="00493FF1" w:rsidRDefault="00C86051"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4.0</w:t>
            </w:r>
            <w:r>
              <w:rPr>
                <w:rFonts w:ascii="Book Antiqua" w:hAnsi="Book Antiqua"/>
                <w:color w:val="000000" w:themeColor="text1"/>
                <w:sz w:val="24"/>
                <w:szCs w:val="24"/>
              </w:rPr>
              <w:t xml:space="preserve"> ± </w:t>
            </w:r>
            <w:r w:rsidRPr="00493FF1">
              <w:rPr>
                <w:rFonts w:ascii="Book Antiqua" w:hAnsi="Book Antiqua"/>
                <w:color w:val="000000" w:themeColor="text1"/>
                <w:sz w:val="24"/>
                <w:szCs w:val="24"/>
              </w:rPr>
              <w:t>1.3</w:t>
            </w:r>
          </w:p>
        </w:tc>
        <w:tc>
          <w:tcPr>
            <w:tcW w:w="1468" w:type="dxa"/>
          </w:tcPr>
          <w:p w14:paraId="69CBEFB7" w14:textId="77777777" w:rsidR="00C86051" w:rsidRPr="00493FF1" w:rsidRDefault="00C86051"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&lt; 0.05</w:t>
            </w:r>
          </w:p>
        </w:tc>
      </w:tr>
      <w:tr w:rsidR="00C86051" w:rsidRPr="00493FF1" w14:paraId="52AEF4FF" w14:textId="77777777" w:rsidTr="00A447E3">
        <w:tc>
          <w:tcPr>
            <w:tcW w:w="3652" w:type="dxa"/>
          </w:tcPr>
          <w:p w14:paraId="6584E6E4" w14:textId="49CB03BF" w:rsidR="00C86051" w:rsidRPr="00493FF1" w:rsidRDefault="00C86051"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shd w:val="clear" w:color="auto" w:fill="FFFFFF"/>
              </w:rPr>
              <w:t>Lymphocyte</w:t>
            </w:r>
            <w:r w:rsidR="00B62843">
              <w:rPr>
                <w:rFonts w:ascii="Book Antiqua" w:hAnsi="Book Antiqua"/>
                <w:color w:val="000000" w:themeColor="text1"/>
                <w:sz w:val="24"/>
                <w:szCs w:val="24"/>
                <w:shd w:val="clear" w:color="auto" w:fill="FFFFFF"/>
              </w:rPr>
              <w:t xml:space="preserve"> (</w:t>
            </w:r>
            <w:r w:rsidRPr="00493FF1">
              <w:rPr>
                <w:rFonts w:ascii="Book Antiqua" w:hAnsi="Book Antiqua"/>
                <w:color w:val="000000" w:themeColor="text1"/>
                <w:sz w:val="24"/>
                <w:szCs w:val="24"/>
                <w:shd w:val="clear" w:color="auto" w:fill="FFFFFF"/>
              </w:rPr>
              <w:t>×10</w:t>
            </w:r>
            <w:r w:rsidRPr="00493FF1">
              <w:rPr>
                <w:rFonts w:ascii="Book Antiqua" w:hAnsi="Book Antiqua"/>
                <w:color w:val="000000" w:themeColor="text1"/>
                <w:sz w:val="24"/>
                <w:szCs w:val="24"/>
                <w:shd w:val="clear" w:color="auto" w:fill="FFFFFF"/>
                <w:vertAlign w:val="superscript"/>
              </w:rPr>
              <w:t>9</w:t>
            </w:r>
            <w:r w:rsidRPr="00493FF1">
              <w:rPr>
                <w:rFonts w:ascii="Book Antiqua" w:hAnsi="Book Antiqua"/>
                <w:color w:val="000000" w:themeColor="text1"/>
                <w:sz w:val="24"/>
                <w:szCs w:val="24"/>
                <w:shd w:val="clear" w:color="auto" w:fill="FFFFFF"/>
              </w:rPr>
              <w:t>/L)</w:t>
            </w:r>
          </w:p>
        </w:tc>
        <w:tc>
          <w:tcPr>
            <w:tcW w:w="1985" w:type="dxa"/>
          </w:tcPr>
          <w:p w14:paraId="369A942B" w14:textId="77777777" w:rsidR="00C86051" w:rsidRPr="00493FF1" w:rsidRDefault="00C86051"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2.1</w:t>
            </w:r>
            <w:r>
              <w:rPr>
                <w:rFonts w:ascii="Book Antiqua" w:hAnsi="Book Antiqua"/>
                <w:color w:val="000000" w:themeColor="text1"/>
                <w:sz w:val="24"/>
                <w:szCs w:val="24"/>
              </w:rPr>
              <w:t xml:space="preserve"> ± </w:t>
            </w:r>
            <w:r w:rsidRPr="00493FF1">
              <w:rPr>
                <w:rFonts w:ascii="Book Antiqua" w:hAnsi="Book Antiqua"/>
                <w:color w:val="000000" w:themeColor="text1"/>
                <w:sz w:val="24"/>
                <w:szCs w:val="24"/>
              </w:rPr>
              <w:t>0.5</w:t>
            </w:r>
          </w:p>
        </w:tc>
        <w:tc>
          <w:tcPr>
            <w:tcW w:w="1417" w:type="dxa"/>
          </w:tcPr>
          <w:p w14:paraId="6332F934" w14:textId="77777777" w:rsidR="00C86051" w:rsidRPr="00493FF1" w:rsidRDefault="00C86051"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1.8</w:t>
            </w:r>
            <w:r>
              <w:rPr>
                <w:rFonts w:ascii="Book Antiqua" w:hAnsi="Book Antiqua"/>
                <w:color w:val="000000" w:themeColor="text1"/>
                <w:sz w:val="24"/>
                <w:szCs w:val="24"/>
              </w:rPr>
              <w:t xml:space="preserve"> ± </w:t>
            </w:r>
            <w:r w:rsidRPr="00493FF1">
              <w:rPr>
                <w:rFonts w:ascii="Book Antiqua" w:hAnsi="Book Antiqua"/>
                <w:color w:val="000000" w:themeColor="text1"/>
                <w:sz w:val="24"/>
                <w:szCs w:val="24"/>
              </w:rPr>
              <w:t>0.8</w:t>
            </w:r>
          </w:p>
        </w:tc>
        <w:tc>
          <w:tcPr>
            <w:tcW w:w="1468" w:type="dxa"/>
          </w:tcPr>
          <w:p w14:paraId="358F39F3" w14:textId="77777777" w:rsidR="00C86051" w:rsidRPr="00493FF1" w:rsidRDefault="00C86051"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&lt; 0.05</w:t>
            </w:r>
          </w:p>
        </w:tc>
      </w:tr>
      <w:tr w:rsidR="00C86051" w:rsidRPr="00493FF1" w14:paraId="4AB63DEC" w14:textId="77777777" w:rsidTr="00A447E3">
        <w:tc>
          <w:tcPr>
            <w:tcW w:w="3652" w:type="dxa"/>
          </w:tcPr>
          <w:p w14:paraId="1CF9ACB0" w14:textId="2D714CFF" w:rsidR="00C86051" w:rsidRPr="00493FF1" w:rsidRDefault="00C86051" w:rsidP="00897361">
            <w:pPr>
              <w:tabs>
                <w:tab w:val="left" w:pos="840"/>
              </w:tabs>
              <w:spacing w:line="360" w:lineRule="auto"/>
              <w:rPr>
                <w:rFonts w:ascii="Book Antiqua" w:hAnsi="Book Antiqua"/>
                <w:color w:val="000000" w:themeColor="text1"/>
                <w:sz w:val="24"/>
                <w:szCs w:val="24"/>
                <w:shd w:val="clear" w:color="auto" w:fill="FFFFFF"/>
              </w:rPr>
            </w:pPr>
            <w:r w:rsidRPr="00493FF1">
              <w:rPr>
                <w:rFonts w:ascii="Book Antiqua" w:hAnsi="Book Antiqua"/>
                <w:color w:val="000000" w:themeColor="text1"/>
                <w:sz w:val="24"/>
                <w:szCs w:val="24"/>
                <w:shd w:val="clear" w:color="auto" w:fill="FFFFFF"/>
              </w:rPr>
              <w:t>Hemoglobin</w:t>
            </w:r>
            <w:r w:rsidR="00B62843">
              <w:rPr>
                <w:rFonts w:ascii="Book Antiqua" w:hAnsi="Book Antiqua"/>
                <w:color w:val="000000" w:themeColor="text1"/>
                <w:sz w:val="24"/>
                <w:szCs w:val="24"/>
                <w:shd w:val="clear" w:color="auto" w:fill="FFFFFF"/>
              </w:rPr>
              <w:t xml:space="preserve"> (</w:t>
            </w:r>
            <w:r w:rsidRPr="00493FF1">
              <w:rPr>
                <w:rFonts w:ascii="Book Antiqua" w:hAnsi="Book Antiqua"/>
                <w:color w:val="000000" w:themeColor="text1"/>
                <w:sz w:val="24"/>
                <w:szCs w:val="24"/>
                <w:shd w:val="clear" w:color="auto" w:fill="FFFFFF"/>
              </w:rPr>
              <w:t>g/L)</w:t>
            </w:r>
          </w:p>
        </w:tc>
        <w:tc>
          <w:tcPr>
            <w:tcW w:w="1985" w:type="dxa"/>
          </w:tcPr>
          <w:p w14:paraId="31628B71" w14:textId="77777777" w:rsidR="00C86051" w:rsidRPr="00493FF1" w:rsidRDefault="00C86051"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141</w:t>
            </w:r>
            <w:r>
              <w:rPr>
                <w:rFonts w:ascii="Book Antiqua" w:hAnsi="Book Antiqua"/>
                <w:color w:val="000000" w:themeColor="text1"/>
                <w:sz w:val="24"/>
                <w:szCs w:val="24"/>
              </w:rPr>
              <w:t xml:space="preserve"> ± </w:t>
            </w:r>
            <w:r w:rsidRPr="00493FF1">
              <w:rPr>
                <w:rFonts w:ascii="Book Antiqua" w:hAnsi="Book Antiqua"/>
                <w:color w:val="000000" w:themeColor="text1"/>
                <w:sz w:val="24"/>
                <w:szCs w:val="24"/>
              </w:rPr>
              <w:t>15</w:t>
            </w:r>
          </w:p>
        </w:tc>
        <w:tc>
          <w:tcPr>
            <w:tcW w:w="1417" w:type="dxa"/>
          </w:tcPr>
          <w:p w14:paraId="2C8C4E09" w14:textId="77777777" w:rsidR="00C86051" w:rsidRPr="00493FF1" w:rsidRDefault="00C86051"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141</w:t>
            </w:r>
            <w:r>
              <w:rPr>
                <w:rFonts w:ascii="Book Antiqua" w:hAnsi="Book Antiqua"/>
                <w:color w:val="000000" w:themeColor="text1"/>
                <w:sz w:val="24"/>
                <w:szCs w:val="24"/>
              </w:rPr>
              <w:t xml:space="preserve"> ± </w:t>
            </w:r>
            <w:r w:rsidRPr="00493FF1">
              <w:rPr>
                <w:rFonts w:ascii="Book Antiqua" w:hAnsi="Book Antiqua"/>
                <w:color w:val="000000" w:themeColor="text1"/>
                <w:sz w:val="24"/>
                <w:szCs w:val="24"/>
              </w:rPr>
              <w:t>17</w:t>
            </w:r>
          </w:p>
        </w:tc>
        <w:tc>
          <w:tcPr>
            <w:tcW w:w="1468" w:type="dxa"/>
          </w:tcPr>
          <w:p w14:paraId="1D9A7CE6" w14:textId="77777777" w:rsidR="00C86051" w:rsidRPr="00493FF1" w:rsidRDefault="00C86051"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0.950</w:t>
            </w:r>
          </w:p>
        </w:tc>
      </w:tr>
      <w:tr w:rsidR="00C86051" w:rsidRPr="00493FF1" w14:paraId="4CA6D2CE" w14:textId="77777777" w:rsidTr="00A447E3">
        <w:tc>
          <w:tcPr>
            <w:tcW w:w="3652" w:type="dxa"/>
          </w:tcPr>
          <w:p w14:paraId="4C7273AE" w14:textId="16EEC393" w:rsidR="00C86051" w:rsidRPr="00493FF1" w:rsidRDefault="00C86051"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shd w:val="clear" w:color="auto" w:fill="FFFFFF"/>
              </w:rPr>
              <w:t>Platelet count</w:t>
            </w:r>
            <w:r w:rsidR="00B62843">
              <w:rPr>
                <w:rFonts w:ascii="Book Antiqua" w:hAnsi="Book Antiqua"/>
                <w:color w:val="000000" w:themeColor="text1"/>
                <w:sz w:val="24"/>
                <w:szCs w:val="24"/>
                <w:shd w:val="clear" w:color="auto" w:fill="FFFFFF"/>
              </w:rPr>
              <w:t xml:space="preserve"> (</w:t>
            </w:r>
            <w:r w:rsidRPr="00493FF1">
              <w:rPr>
                <w:rFonts w:ascii="Book Antiqua" w:hAnsi="Book Antiqua"/>
                <w:color w:val="000000" w:themeColor="text1"/>
                <w:sz w:val="24"/>
                <w:szCs w:val="24"/>
                <w:shd w:val="clear" w:color="auto" w:fill="FFFFFF"/>
              </w:rPr>
              <w:t>×10</w:t>
            </w:r>
            <w:r w:rsidRPr="00493FF1">
              <w:rPr>
                <w:rFonts w:ascii="Book Antiqua" w:hAnsi="Book Antiqua"/>
                <w:color w:val="000000" w:themeColor="text1"/>
                <w:sz w:val="24"/>
                <w:szCs w:val="24"/>
                <w:shd w:val="clear" w:color="auto" w:fill="FFFFFF"/>
                <w:vertAlign w:val="superscript"/>
              </w:rPr>
              <w:t>9</w:t>
            </w:r>
            <w:r w:rsidRPr="00493FF1">
              <w:rPr>
                <w:rFonts w:ascii="Book Antiqua" w:hAnsi="Book Antiqua"/>
                <w:color w:val="000000" w:themeColor="text1"/>
                <w:sz w:val="24"/>
                <w:szCs w:val="24"/>
                <w:shd w:val="clear" w:color="auto" w:fill="FFFFFF"/>
              </w:rPr>
              <w:t>/L)</w:t>
            </w:r>
          </w:p>
        </w:tc>
        <w:tc>
          <w:tcPr>
            <w:tcW w:w="1985" w:type="dxa"/>
          </w:tcPr>
          <w:p w14:paraId="5DCCB818" w14:textId="77777777" w:rsidR="00C86051" w:rsidRPr="00493FF1" w:rsidRDefault="00C86051"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228</w:t>
            </w:r>
            <w:r>
              <w:rPr>
                <w:rFonts w:ascii="Book Antiqua" w:hAnsi="Book Antiqua"/>
                <w:color w:val="000000" w:themeColor="text1"/>
                <w:sz w:val="24"/>
                <w:szCs w:val="24"/>
              </w:rPr>
              <w:t xml:space="preserve"> ± </w:t>
            </w:r>
            <w:r w:rsidRPr="00493FF1">
              <w:rPr>
                <w:rFonts w:ascii="Book Antiqua" w:hAnsi="Book Antiqua"/>
                <w:color w:val="000000" w:themeColor="text1"/>
                <w:sz w:val="24"/>
                <w:szCs w:val="24"/>
              </w:rPr>
              <w:t>63</w:t>
            </w:r>
          </w:p>
        </w:tc>
        <w:tc>
          <w:tcPr>
            <w:tcW w:w="1417" w:type="dxa"/>
          </w:tcPr>
          <w:p w14:paraId="11BF616A" w14:textId="77777777" w:rsidR="00C86051" w:rsidRPr="00493FF1" w:rsidRDefault="00C86051"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208</w:t>
            </w:r>
            <w:r>
              <w:rPr>
                <w:rFonts w:ascii="Book Antiqua" w:hAnsi="Book Antiqua"/>
                <w:color w:val="000000" w:themeColor="text1"/>
                <w:sz w:val="24"/>
                <w:szCs w:val="24"/>
              </w:rPr>
              <w:t xml:space="preserve"> ± </w:t>
            </w:r>
            <w:r w:rsidRPr="00493FF1">
              <w:rPr>
                <w:rFonts w:ascii="Book Antiqua" w:hAnsi="Book Antiqua"/>
                <w:color w:val="000000" w:themeColor="text1"/>
                <w:sz w:val="24"/>
                <w:szCs w:val="24"/>
              </w:rPr>
              <w:t>53</w:t>
            </w:r>
          </w:p>
        </w:tc>
        <w:tc>
          <w:tcPr>
            <w:tcW w:w="1468" w:type="dxa"/>
          </w:tcPr>
          <w:p w14:paraId="7608DA2C" w14:textId="77777777" w:rsidR="00C86051" w:rsidRPr="00493FF1" w:rsidRDefault="00C86051"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0.091</w:t>
            </w:r>
          </w:p>
        </w:tc>
      </w:tr>
      <w:tr w:rsidR="00C86051" w:rsidRPr="00493FF1" w14:paraId="72D3518D" w14:textId="77777777" w:rsidTr="00A447E3">
        <w:tc>
          <w:tcPr>
            <w:tcW w:w="3652" w:type="dxa"/>
          </w:tcPr>
          <w:p w14:paraId="36F1F63D" w14:textId="77777777" w:rsidR="00C86051" w:rsidRPr="00493FF1" w:rsidRDefault="00C86051"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NLR</w:t>
            </w:r>
          </w:p>
        </w:tc>
        <w:tc>
          <w:tcPr>
            <w:tcW w:w="1985" w:type="dxa"/>
          </w:tcPr>
          <w:p w14:paraId="7B804DFC" w14:textId="77777777" w:rsidR="00C86051" w:rsidRPr="00493FF1" w:rsidRDefault="00C86051"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1.74</w:t>
            </w:r>
            <w:r>
              <w:rPr>
                <w:rFonts w:ascii="Book Antiqua" w:hAnsi="Book Antiqua"/>
                <w:color w:val="000000" w:themeColor="text1"/>
                <w:sz w:val="24"/>
                <w:szCs w:val="24"/>
              </w:rPr>
              <w:t xml:space="preserve"> ± </w:t>
            </w:r>
            <w:r w:rsidRPr="00493FF1">
              <w:rPr>
                <w:rFonts w:ascii="Book Antiqua" w:hAnsi="Book Antiqua"/>
                <w:color w:val="000000" w:themeColor="text1"/>
                <w:sz w:val="24"/>
                <w:szCs w:val="24"/>
              </w:rPr>
              <w:t>0.74</w:t>
            </w:r>
          </w:p>
        </w:tc>
        <w:tc>
          <w:tcPr>
            <w:tcW w:w="1417" w:type="dxa"/>
          </w:tcPr>
          <w:p w14:paraId="043CB5DC" w14:textId="77777777" w:rsidR="00C86051" w:rsidRPr="00493FF1" w:rsidRDefault="00C86051"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2.62</w:t>
            </w:r>
            <w:r>
              <w:rPr>
                <w:rFonts w:ascii="Book Antiqua" w:hAnsi="Book Antiqua"/>
                <w:color w:val="000000" w:themeColor="text1"/>
                <w:sz w:val="24"/>
                <w:szCs w:val="24"/>
              </w:rPr>
              <w:t xml:space="preserve"> ± </w:t>
            </w:r>
            <w:r w:rsidRPr="00493FF1">
              <w:rPr>
                <w:rFonts w:ascii="Book Antiqua" w:hAnsi="Book Antiqua"/>
                <w:color w:val="000000" w:themeColor="text1"/>
                <w:sz w:val="24"/>
                <w:szCs w:val="24"/>
              </w:rPr>
              <w:t>1.92</w:t>
            </w:r>
          </w:p>
        </w:tc>
        <w:tc>
          <w:tcPr>
            <w:tcW w:w="1468" w:type="dxa"/>
          </w:tcPr>
          <w:p w14:paraId="28196F66" w14:textId="77777777" w:rsidR="00C86051" w:rsidRPr="00493FF1" w:rsidRDefault="00C86051"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&lt; 0.001</w:t>
            </w:r>
          </w:p>
        </w:tc>
      </w:tr>
      <w:tr w:rsidR="00C86051" w:rsidRPr="00493FF1" w14:paraId="15E9D4AA" w14:textId="77777777" w:rsidTr="00A447E3">
        <w:tc>
          <w:tcPr>
            <w:tcW w:w="3652" w:type="dxa"/>
          </w:tcPr>
          <w:p w14:paraId="2FEC8296" w14:textId="77777777" w:rsidR="00C86051" w:rsidRPr="00493FF1" w:rsidRDefault="00C86051"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PLR</w:t>
            </w:r>
          </w:p>
        </w:tc>
        <w:tc>
          <w:tcPr>
            <w:tcW w:w="1985" w:type="dxa"/>
          </w:tcPr>
          <w:p w14:paraId="1F5A91C8" w14:textId="77777777" w:rsidR="00C86051" w:rsidRPr="00493FF1" w:rsidRDefault="00C86051"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116</w:t>
            </w:r>
            <w:r>
              <w:rPr>
                <w:rFonts w:ascii="Book Antiqua" w:hAnsi="Book Antiqua"/>
                <w:color w:val="000000" w:themeColor="text1"/>
                <w:sz w:val="24"/>
                <w:szCs w:val="24"/>
              </w:rPr>
              <w:t xml:space="preserve"> ± </w:t>
            </w:r>
            <w:r w:rsidRPr="00493FF1">
              <w:rPr>
                <w:rFonts w:ascii="Book Antiqua" w:hAnsi="Book Antiqua"/>
                <w:color w:val="000000" w:themeColor="text1"/>
                <w:sz w:val="24"/>
                <w:szCs w:val="24"/>
              </w:rPr>
              <w:t>41</w:t>
            </w:r>
          </w:p>
        </w:tc>
        <w:tc>
          <w:tcPr>
            <w:tcW w:w="1417" w:type="dxa"/>
          </w:tcPr>
          <w:p w14:paraId="70975E99" w14:textId="77777777" w:rsidR="00C86051" w:rsidRPr="00493FF1" w:rsidRDefault="00C86051"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129</w:t>
            </w:r>
            <w:r>
              <w:rPr>
                <w:rFonts w:ascii="Book Antiqua" w:hAnsi="Book Antiqua"/>
                <w:color w:val="000000" w:themeColor="text1"/>
                <w:sz w:val="24"/>
                <w:szCs w:val="24"/>
              </w:rPr>
              <w:t xml:space="preserve"> ± </w:t>
            </w:r>
            <w:r w:rsidRPr="00493FF1">
              <w:rPr>
                <w:rFonts w:ascii="Book Antiqua" w:hAnsi="Book Antiqua"/>
                <w:color w:val="000000" w:themeColor="text1"/>
                <w:sz w:val="24"/>
                <w:szCs w:val="24"/>
              </w:rPr>
              <w:t>65</w:t>
            </w:r>
          </w:p>
        </w:tc>
        <w:tc>
          <w:tcPr>
            <w:tcW w:w="1468" w:type="dxa"/>
          </w:tcPr>
          <w:p w14:paraId="7A151594" w14:textId="77777777" w:rsidR="00C86051" w:rsidRPr="00493FF1" w:rsidRDefault="00C86051"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0.154</w:t>
            </w:r>
          </w:p>
        </w:tc>
      </w:tr>
      <w:tr w:rsidR="00C86051" w:rsidRPr="00493FF1" w14:paraId="045B64DC" w14:textId="77777777" w:rsidTr="00A447E3">
        <w:tc>
          <w:tcPr>
            <w:tcW w:w="3652" w:type="dxa"/>
          </w:tcPr>
          <w:p w14:paraId="46904803" w14:textId="6462E490" w:rsidR="00C86051" w:rsidRPr="00493FF1" w:rsidRDefault="00C86051"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CRP</w:t>
            </w:r>
            <w:r w:rsidR="00B62843">
              <w:rPr>
                <w:rFonts w:ascii="Book Antiqua" w:hAnsi="Book Antiqua"/>
                <w:color w:val="000000" w:themeColor="text1"/>
                <w:sz w:val="24"/>
                <w:szCs w:val="24"/>
              </w:rPr>
              <w:t xml:space="preserve"> (</w:t>
            </w:r>
            <w:r w:rsidRPr="00493FF1">
              <w:rPr>
                <w:rFonts w:ascii="Book Antiqua" w:hAnsi="Book Antiqua"/>
                <w:color w:val="000000" w:themeColor="text1"/>
                <w:sz w:val="24"/>
                <w:szCs w:val="24"/>
              </w:rPr>
              <w:t>mg/L)</w:t>
            </w:r>
          </w:p>
        </w:tc>
        <w:tc>
          <w:tcPr>
            <w:tcW w:w="1985" w:type="dxa"/>
          </w:tcPr>
          <w:p w14:paraId="28277528" w14:textId="77777777" w:rsidR="00C86051" w:rsidRPr="00493FF1" w:rsidRDefault="00C86051"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2.4</w:t>
            </w:r>
            <w:r>
              <w:rPr>
                <w:rFonts w:ascii="Book Antiqua" w:hAnsi="Book Antiqua"/>
                <w:color w:val="000000" w:themeColor="text1"/>
                <w:sz w:val="24"/>
                <w:szCs w:val="24"/>
              </w:rPr>
              <w:t xml:space="preserve"> ± </w:t>
            </w:r>
            <w:r w:rsidRPr="00493FF1">
              <w:rPr>
                <w:rFonts w:ascii="Book Antiqua" w:hAnsi="Book Antiqua"/>
                <w:color w:val="000000" w:themeColor="text1"/>
                <w:sz w:val="24"/>
                <w:szCs w:val="24"/>
              </w:rPr>
              <w:t>4.6</w:t>
            </w:r>
          </w:p>
        </w:tc>
        <w:tc>
          <w:tcPr>
            <w:tcW w:w="1417" w:type="dxa"/>
          </w:tcPr>
          <w:p w14:paraId="0CC63FC0" w14:textId="77777777" w:rsidR="00C86051" w:rsidRPr="00493FF1" w:rsidRDefault="00C86051"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2.4</w:t>
            </w:r>
            <w:r>
              <w:rPr>
                <w:rFonts w:ascii="Book Antiqua" w:hAnsi="Book Antiqua"/>
                <w:color w:val="000000" w:themeColor="text1"/>
                <w:sz w:val="24"/>
                <w:szCs w:val="24"/>
              </w:rPr>
              <w:t xml:space="preserve"> ± </w:t>
            </w:r>
            <w:r w:rsidRPr="00493FF1">
              <w:rPr>
                <w:rFonts w:ascii="Book Antiqua" w:hAnsi="Book Antiqua"/>
                <w:color w:val="000000" w:themeColor="text1"/>
                <w:sz w:val="24"/>
                <w:szCs w:val="24"/>
              </w:rPr>
              <w:t>2.8</w:t>
            </w:r>
          </w:p>
        </w:tc>
        <w:tc>
          <w:tcPr>
            <w:tcW w:w="1468" w:type="dxa"/>
          </w:tcPr>
          <w:p w14:paraId="2C884F6A" w14:textId="77777777" w:rsidR="00C86051" w:rsidRPr="00493FF1" w:rsidRDefault="00C86051" w:rsidP="00897361">
            <w:pPr>
              <w:spacing w:line="360" w:lineRule="auto"/>
              <w:rPr>
                <w:rFonts w:ascii="Book Antiqua" w:hAnsi="Book Antiqua"/>
                <w:color w:val="000000" w:themeColor="text1"/>
                <w:sz w:val="24"/>
                <w:szCs w:val="24"/>
              </w:rPr>
            </w:pPr>
            <w:r w:rsidRPr="00493FF1">
              <w:rPr>
                <w:rFonts w:ascii="Book Antiqua" w:hAnsi="Book Antiqua"/>
                <w:color w:val="000000" w:themeColor="text1"/>
                <w:sz w:val="24"/>
                <w:szCs w:val="24"/>
              </w:rPr>
              <w:t>0.124</w:t>
            </w:r>
          </w:p>
        </w:tc>
      </w:tr>
    </w:tbl>
    <w:p w14:paraId="41390D1C" w14:textId="5B1C5046"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NLR</w:t>
      </w:r>
      <w:r w:rsidR="00B62843">
        <w:rPr>
          <w:rFonts w:ascii="Book Antiqua" w:hAnsi="Book Antiqua" w:hint="eastAsia"/>
          <w:sz w:val="24"/>
          <w:szCs w:val="24"/>
        </w:rPr>
        <w:t>:</w:t>
      </w:r>
      <w:r w:rsidRPr="00493FF1">
        <w:rPr>
          <w:rFonts w:ascii="Book Antiqua" w:hAnsi="Book Antiqua"/>
          <w:sz w:val="24"/>
          <w:szCs w:val="24"/>
        </w:rPr>
        <w:t xml:space="preserve"> </w:t>
      </w:r>
      <w:r w:rsidRPr="00B62843">
        <w:rPr>
          <w:rFonts w:ascii="Book Antiqua" w:hAnsi="Book Antiqua"/>
          <w:caps/>
          <w:sz w:val="24"/>
          <w:szCs w:val="24"/>
        </w:rPr>
        <w:t>n</w:t>
      </w:r>
      <w:r w:rsidRPr="00493FF1">
        <w:rPr>
          <w:rFonts w:ascii="Book Antiqua" w:hAnsi="Book Antiqua"/>
          <w:sz w:val="24"/>
          <w:szCs w:val="24"/>
        </w:rPr>
        <w:t>eutrophil-to-lymphocyte ratio; PLR</w:t>
      </w:r>
      <w:r w:rsidR="00B62843">
        <w:rPr>
          <w:rFonts w:ascii="Book Antiqua" w:hAnsi="Book Antiqua" w:hint="eastAsia"/>
          <w:sz w:val="24"/>
          <w:szCs w:val="24"/>
        </w:rPr>
        <w:t>:</w:t>
      </w:r>
      <w:r w:rsidRPr="00493FF1">
        <w:rPr>
          <w:rFonts w:ascii="Book Antiqua" w:hAnsi="Book Antiqua"/>
          <w:sz w:val="24"/>
          <w:szCs w:val="24"/>
        </w:rPr>
        <w:t xml:space="preserve"> </w:t>
      </w:r>
      <w:r w:rsidRPr="00B62843">
        <w:rPr>
          <w:rFonts w:ascii="Book Antiqua" w:hAnsi="Book Antiqua"/>
          <w:caps/>
          <w:sz w:val="24"/>
          <w:szCs w:val="24"/>
        </w:rPr>
        <w:t>p</w:t>
      </w:r>
      <w:r w:rsidRPr="00493FF1">
        <w:rPr>
          <w:rFonts w:ascii="Book Antiqua" w:hAnsi="Book Antiqua"/>
          <w:sz w:val="24"/>
          <w:szCs w:val="24"/>
        </w:rPr>
        <w:t>latelet-to-lymphocyte ratio; CRP</w:t>
      </w:r>
      <w:r w:rsidR="00B62843">
        <w:rPr>
          <w:rFonts w:ascii="Book Antiqua" w:hAnsi="Book Antiqua" w:hint="eastAsia"/>
          <w:sz w:val="24"/>
          <w:szCs w:val="24"/>
        </w:rPr>
        <w:t>:</w:t>
      </w:r>
      <w:r w:rsidRPr="00493FF1">
        <w:rPr>
          <w:rFonts w:ascii="Book Antiqua" w:hAnsi="Book Antiqua"/>
          <w:sz w:val="24"/>
          <w:szCs w:val="24"/>
        </w:rPr>
        <w:t xml:space="preserve"> C-reactive protein.</w:t>
      </w:r>
    </w:p>
    <w:p w14:paraId="44B8C60F" w14:textId="0C6FD517" w:rsidR="00B62843" w:rsidRDefault="00B62843" w:rsidP="00897361">
      <w:pPr>
        <w:spacing w:line="360" w:lineRule="auto"/>
        <w:rPr>
          <w:rFonts w:ascii="Book Antiqua" w:hAnsi="Book Antiqua"/>
          <w:sz w:val="24"/>
          <w:szCs w:val="24"/>
        </w:rPr>
      </w:pPr>
      <w:r>
        <w:rPr>
          <w:rFonts w:ascii="Book Antiqua" w:hAnsi="Book Antiqua"/>
          <w:sz w:val="24"/>
          <w:szCs w:val="24"/>
        </w:rPr>
        <w:br w:type="page"/>
      </w:r>
    </w:p>
    <w:p w14:paraId="7EEE87E6" w14:textId="463DCC0D" w:rsidR="00C86051" w:rsidRPr="004E1188" w:rsidRDefault="00B62843" w:rsidP="00897361">
      <w:pPr>
        <w:spacing w:line="360" w:lineRule="auto"/>
        <w:rPr>
          <w:rFonts w:ascii="Book Antiqua" w:hAnsi="Book Antiqua"/>
          <w:b/>
          <w:color w:val="000000" w:themeColor="text1"/>
          <w:sz w:val="24"/>
          <w:szCs w:val="24"/>
        </w:rPr>
      </w:pPr>
      <w:r w:rsidRPr="004E1188">
        <w:rPr>
          <w:rFonts w:ascii="Book Antiqua" w:hAnsi="Book Antiqua"/>
          <w:b/>
          <w:color w:val="000000" w:themeColor="text1"/>
          <w:sz w:val="24"/>
          <w:szCs w:val="24"/>
        </w:rPr>
        <w:lastRenderedPageBreak/>
        <w:t>Table 5</w:t>
      </w:r>
      <w:r w:rsidR="00C86051" w:rsidRPr="004E1188">
        <w:rPr>
          <w:rFonts w:ascii="Book Antiqua" w:hAnsi="Book Antiqua"/>
          <w:b/>
          <w:color w:val="000000" w:themeColor="text1"/>
          <w:sz w:val="24"/>
          <w:szCs w:val="24"/>
        </w:rPr>
        <w:t xml:space="preserve"> Univariable logistic regression</w:t>
      </w:r>
      <w:r w:rsidRPr="004E1188">
        <w:rPr>
          <w:rFonts w:ascii="Book Antiqua" w:hAnsi="Book Antiqua"/>
          <w:b/>
          <w:color w:val="000000" w:themeColor="text1"/>
          <w:sz w:val="24"/>
          <w:szCs w:val="24"/>
        </w:rPr>
        <w:t xml:space="preserve"> of xanthelasma-related factors</w:t>
      </w: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571"/>
        <w:gridCol w:w="1919"/>
        <w:gridCol w:w="1386"/>
        <w:gridCol w:w="1430"/>
      </w:tblGrid>
      <w:tr w:rsidR="00C86051" w:rsidRPr="00493FF1" w14:paraId="765B7E39" w14:textId="77777777" w:rsidTr="00A447E3">
        <w:tc>
          <w:tcPr>
            <w:tcW w:w="3571" w:type="dxa"/>
            <w:tcBorders>
              <w:top w:val="single" w:sz="4" w:space="0" w:color="000000" w:themeColor="text1"/>
              <w:bottom w:val="single" w:sz="4" w:space="0" w:color="000000" w:themeColor="text1"/>
            </w:tcBorders>
          </w:tcPr>
          <w:p w14:paraId="1FE08FF2" w14:textId="77777777" w:rsidR="00C86051" w:rsidRPr="00B62843" w:rsidRDefault="00C86051" w:rsidP="00897361">
            <w:pPr>
              <w:spacing w:line="360" w:lineRule="auto"/>
              <w:rPr>
                <w:rFonts w:ascii="Book Antiqua" w:hAnsi="Book Antiqua"/>
                <w:b/>
                <w:sz w:val="24"/>
                <w:szCs w:val="24"/>
              </w:rPr>
            </w:pPr>
            <w:r w:rsidRPr="00B62843">
              <w:rPr>
                <w:rFonts w:ascii="Book Antiqua" w:hAnsi="Book Antiqua"/>
                <w:b/>
                <w:sz w:val="24"/>
                <w:szCs w:val="24"/>
              </w:rPr>
              <w:t>Variables</w:t>
            </w:r>
          </w:p>
        </w:tc>
        <w:tc>
          <w:tcPr>
            <w:tcW w:w="1919" w:type="dxa"/>
            <w:tcBorders>
              <w:top w:val="single" w:sz="4" w:space="0" w:color="000000" w:themeColor="text1"/>
              <w:bottom w:val="single" w:sz="4" w:space="0" w:color="000000" w:themeColor="text1"/>
            </w:tcBorders>
          </w:tcPr>
          <w:p w14:paraId="04FF0777" w14:textId="77777777" w:rsidR="00C86051" w:rsidRPr="00B62843" w:rsidRDefault="00C86051" w:rsidP="00897361">
            <w:pPr>
              <w:spacing w:line="360" w:lineRule="auto"/>
              <w:rPr>
                <w:rFonts w:ascii="Book Antiqua" w:hAnsi="Book Antiqua"/>
                <w:b/>
                <w:sz w:val="24"/>
                <w:szCs w:val="24"/>
              </w:rPr>
            </w:pPr>
            <w:r w:rsidRPr="00B62843">
              <w:rPr>
                <w:rFonts w:ascii="Book Antiqua" w:hAnsi="Book Antiqua"/>
                <w:b/>
                <w:sz w:val="24"/>
                <w:szCs w:val="24"/>
              </w:rPr>
              <w:t>OR</w:t>
            </w:r>
          </w:p>
        </w:tc>
        <w:tc>
          <w:tcPr>
            <w:tcW w:w="1386" w:type="dxa"/>
            <w:tcBorders>
              <w:top w:val="single" w:sz="4" w:space="0" w:color="000000" w:themeColor="text1"/>
              <w:bottom w:val="single" w:sz="4" w:space="0" w:color="000000" w:themeColor="text1"/>
            </w:tcBorders>
          </w:tcPr>
          <w:p w14:paraId="46CE1DD2" w14:textId="1C560934" w:rsidR="00C86051" w:rsidRPr="00B62843" w:rsidRDefault="00B62843" w:rsidP="00897361">
            <w:pPr>
              <w:spacing w:line="360" w:lineRule="auto"/>
              <w:rPr>
                <w:rFonts w:ascii="Book Antiqua" w:hAnsi="Book Antiqua"/>
                <w:b/>
                <w:sz w:val="24"/>
                <w:szCs w:val="24"/>
              </w:rPr>
            </w:pPr>
            <w:r w:rsidRPr="00B62843">
              <w:rPr>
                <w:rFonts w:ascii="Book Antiqua" w:hAnsi="Book Antiqua"/>
                <w:b/>
                <w:sz w:val="24"/>
                <w:szCs w:val="24"/>
              </w:rPr>
              <w:t>95%</w:t>
            </w:r>
            <w:r w:rsidR="00C86051" w:rsidRPr="00B62843">
              <w:rPr>
                <w:rFonts w:ascii="Book Antiqua" w:hAnsi="Book Antiqua"/>
                <w:b/>
                <w:sz w:val="24"/>
                <w:szCs w:val="24"/>
              </w:rPr>
              <w:t>CI</w:t>
            </w:r>
          </w:p>
        </w:tc>
        <w:tc>
          <w:tcPr>
            <w:tcW w:w="1430" w:type="dxa"/>
            <w:tcBorders>
              <w:top w:val="single" w:sz="4" w:space="0" w:color="000000" w:themeColor="text1"/>
              <w:bottom w:val="single" w:sz="4" w:space="0" w:color="000000" w:themeColor="text1"/>
            </w:tcBorders>
          </w:tcPr>
          <w:p w14:paraId="6C5AE6F7" w14:textId="77777777" w:rsidR="00C86051" w:rsidRPr="00B62843" w:rsidRDefault="00C86051" w:rsidP="00897361">
            <w:pPr>
              <w:spacing w:line="360" w:lineRule="auto"/>
              <w:rPr>
                <w:rFonts w:ascii="Book Antiqua" w:hAnsi="Book Antiqua"/>
                <w:b/>
                <w:sz w:val="24"/>
                <w:szCs w:val="24"/>
              </w:rPr>
            </w:pPr>
            <w:r w:rsidRPr="00B62843">
              <w:rPr>
                <w:rFonts w:ascii="Book Antiqua" w:hAnsi="Book Antiqua"/>
                <w:b/>
                <w:i/>
                <w:sz w:val="24"/>
                <w:szCs w:val="24"/>
              </w:rPr>
              <w:t>P</w:t>
            </w:r>
            <w:r w:rsidRPr="00B62843">
              <w:rPr>
                <w:rFonts w:ascii="Book Antiqua" w:hAnsi="Book Antiqua"/>
                <w:b/>
                <w:i/>
                <w:sz w:val="24"/>
                <w:szCs w:val="24"/>
                <w:vertAlign w:val="subscript"/>
              </w:rPr>
              <w:t xml:space="preserve"> </w:t>
            </w:r>
          </w:p>
        </w:tc>
      </w:tr>
      <w:tr w:rsidR="00C86051" w:rsidRPr="00493FF1" w14:paraId="30FD2714" w14:textId="77777777" w:rsidTr="00A447E3">
        <w:tc>
          <w:tcPr>
            <w:tcW w:w="3571" w:type="dxa"/>
            <w:tcBorders>
              <w:top w:val="single" w:sz="4" w:space="0" w:color="000000" w:themeColor="text1"/>
            </w:tcBorders>
          </w:tcPr>
          <w:p w14:paraId="2F065183" w14:textId="6CDEC92E" w:rsidR="00C86051" w:rsidRPr="00493FF1" w:rsidRDefault="00C86051" w:rsidP="00897361">
            <w:pPr>
              <w:spacing w:line="360" w:lineRule="auto"/>
              <w:rPr>
                <w:rFonts w:ascii="Book Antiqua" w:hAnsi="Book Antiqua"/>
                <w:sz w:val="24"/>
                <w:szCs w:val="24"/>
              </w:rPr>
            </w:pPr>
            <w:r w:rsidRPr="00B62843">
              <w:rPr>
                <w:rFonts w:ascii="Book Antiqua" w:hAnsi="Book Antiqua"/>
                <w:i/>
                <w:sz w:val="24"/>
                <w:szCs w:val="24"/>
              </w:rPr>
              <w:t>n</w:t>
            </w:r>
            <w:r w:rsidR="00B62843">
              <w:rPr>
                <w:rFonts w:ascii="Book Antiqua" w:hAnsi="Book Antiqua"/>
                <w:sz w:val="24"/>
                <w:szCs w:val="24"/>
              </w:rPr>
              <w:t xml:space="preserve"> (</w:t>
            </w:r>
            <w:r w:rsidRPr="00493FF1">
              <w:rPr>
                <w:rFonts w:ascii="Book Antiqua" w:hAnsi="Book Antiqua"/>
                <w:sz w:val="24"/>
                <w:szCs w:val="24"/>
              </w:rPr>
              <w:t>male/female)</w:t>
            </w:r>
          </w:p>
        </w:tc>
        <w:tc>
          <w:tcPr>
            <w:tcW w:w="1919" w:type="dxa"/>
            <w:tcBorders>
              <w:top w:val="single" w:sz="4" w:space="0" w:color="000000" w:themeColor="text1"/>
            </w:tcBorders>
          </w:tcPr>
          <w:p w14:paraId="2071CB5C"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1.006</w:t>
            </w:r>
          </w:p>
        </w:tc>
        <w:tc>
          <w:tcPr>
            <w:tcW w:w="1386" w:type="dxa"/>
            <w:tcBorders>
              <w:top w:val="single" w:sz="4" w:space="0" w:color="000000" w:themeColor="text1"/>
            </w:tcBorders>
          </w:tcPr>
          <w:p w14:paraId="489347D0"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0.571-1.773</w:t>
            </w:r>
          </w:p>
        </w:tc>
        <w:tc>
          <w:tcPr>
            <w:tcW w:w="1430" w:type="dxa"/>
            <w:tcBorders>
              <w:top w:val="single" w:sz="4" w:space="0" w:color="000000" w:themeColor="text1"/>
            </w:tcBorders>
          </w:tcPr>
          <w:p w14:paraId="5536C3AA"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0.983</w:t>
            </w:r>
          </w:p>
        </w:tc>
      </w:tr>
      <w:tr w:rsidR="00C86051" w:rsidRPr="00493FF1" w14:paraId="253C780C" w14:textId="77777777" w:rsidTr="00A447E3">
        <w:tc>
          <w:tcPr>
            <w:tcW w:w="3571" w:type="dxa"/>
          </w:tcPr>
          <w:p w14:paraId="7AD0E754" w14:textId="66B9ADDA"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Age</w:t>
            </w:r>
            <w:r w:rsidR="00B62843">
              <w:rPr>
                <w:rFonts w:ascii="Book Antiqua" w:hAnsi="Book Antiqua"/>
                <w:sz w:val="24"/>
                <w:szCs w:val="24"/>
              </w:rPr>
              <w:t xml:space="preserve"> (y</w:t>
            </w:r>
            <w:r w:rsidRPr="00493FF1">
              <w:rPr>
                <w:rFonts w:ascii="Book Antiqua" w:hAnsi="Book Antiqua"/>
                <w:sz w:val="24"/>
                <w:szCs w:val="24"/>
              </w:rPr>
              <w:t>r)</w:t>
            </w:r>
          </w:p>
        </w:tc>
        <w:tc>
          <w:tcPr>
            <w:tcW w:w="1919" w:type="dxa"/>
          </w:tcPr>
          <w:p w14:paraId="3B478324"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1.007</w:t>
            </w:r>
          </w:p>
        </w:tc>
        <w:tc>
          <w:tcPr>
            <w:tcW w:w="1386" w:type="dxa"/>
          </w:tcPr>
          <w:p w14:paraId="417EDF0F"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0.984-1.131</w:t>
            </w:r>
          </w:p>
        </w:tc>
        <w:tc>
          <w:tcPr>
            <w:tcW w:w="1430" w:type="dxa"/>
          </w:tcPr>
          <w:p w14:paraId="3B401A44"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0.535</w:t>
            </w:r>
          </w:p>
        </w:tc>
      </w:tr>
      <w:tr w:rsidR="00C86051" w:rsidRPr="00493FF1" w14:paraId="3B53A74D" w14:textId="77777777" w:rsidTr="00A447E3">
        <w:tc>
          <w:tcPr>
            <w:tcW w:w="3571" w:type="dxa"/>
          </w:tcPr>
          <w:p w14:paraId="1BD639EE" w14:textId="3995E6D0"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Body mass index</w:t>
            </w:r>
            <w:r w:rsidR="00B62843">
              <w:rPr>
                <w:rFonts w:ascii="Book Antiqua" w:hAnsi="Book Antiqua"/>
                <w:sz w:val="24"/>
                <w:szCs w:val="24"/>
              </w:rPr>
              <w:t xml:space="preserve"> (</w:t>
            </w:r>
            <w:r w:rsidRPr="00493FF1">
              <w:rPr>
                <w:rFonts w:ascii="Book Antiqua" w:hAnsi="Book Antiqua"/>
                <w:sz w:val="24"/>
                <w:szCs w:val="24"/>
              </w:rPr>
              <w:t>kg/m</w:t>
            </w:r>
            <w:r w:rsidRPr="00493FF1">
              <w:rPr>
                <w:rFonts w:ascii="Book Antiqua" w:hAnsi="Book Antiqua"/>
                <w:sz w:val="24"/>
                <w:szCs w:val="24"/>
                <w:vertAlign w:val="superscript"/>
              </w:rPr>
              <w:t>2</w:t>
            </w:r>
            <w:r w:rsidRPr="00493FF1">
              <w:rPr>
                <w:rFonts w:ascii="Book Antiqua" w:hAnsi="Book Antiqua"/>
                <w:sz w:val="24"/>
                <w:szCs w:val="24"/>
              </w:rPr>
              <w:t>)</w:t>
            </w:r>
          </w:p>
        </w:tc>
        <w:tc>
          <w:tcPr>
            <w:tcW w:w="1919" w:type="dxa"/>
          </w:tcPr>
          <w:p w14:paraId="04792393"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1.188</w:t>
            </w:r>
          </w:p>
        </w:tc>
        <w:tc>
          <w:tcPr>
            <w:tcW w:w="1386" w:type="dxa"/>
          </w:tcPr>
          <w:p w14:paraId="36567626"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0.866-1.629</w:t>
            </w:r>
          </w:p>
        </w:tc>
        <w:tc>
          <w:tcPr>
            <w:tcW w:w="1430" w:type="dxa"/>
          </w:tcPr>
          <w:p w14:paraId="2DFF6F0A"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0.286</w:t>
            </w:r>
          </w:p>
        </w:tc>
      </w:tr>
      <w:tr w:rsidR="00C86051" w:rsidRPr="00493FF1" w14:paraId="2C298B7C" w14:textId="77777777" w:rsidTr="00A447E3">
        <w:tc>
          <w:tcPr>
            <w:tcW w:w="3571" w:type="dxa"/>
          </w:tcPr>
          <w:p w14:paraId="1346188E"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Systolic blood pressure</w:t>
            </w:r>
          </w:p>
        </w:tc>
        <w:tc>
          <w:tcPr>
            <w:tcW w:w="1919" w:type="dxa"/>
          </w:tcPr>
          <w:p w14:paraId="0328C26D"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0.972</w:t>
            </w:r>
          </w:p>
        </w:tc>
        <w:tc>
          <w:tcPr>
            <w:tcW w:w="1386" w:type="dxa"/>
          </w:tcPr>
          <w:p w14:paraId="4DB783F9"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0.904-1.045</w:t>
            </w:r>
          </w:p>
        </w:tc>
        <w:tc>
          <w:tcPr>
            <w:tcW w:w="1430" w:type="dxa"/>
          </w:tcPr>
          <w:p w14:paraId="144EC007"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0.437</w:t>
            </w:r>
          </w:p>
        </w:tc>
      </w:tr>
      <w:tr w:rsidR="00C86051" w:rsidRPr="00493FF1" w14:paraId="474F2252" w14:textId="77777777" w:rsidTr="00A447E3">
        <w:tc>
          <w:tcPr>
            <w:tcW w:w="3571" w:type="dxa"/>
          </w:tcPr>
          <w:p w14:paraId="50D8DDB3"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Diastolic blood pressure</w:t>
            </w:r>
          </w:p>
        </w:tc>
        <w:tc>
          <w:tcPr>
            <w:tcW w:w="1919" w:type="dxa"/>
          </w:tcPr>
          <w:p w14:paraId="2ABE0B13"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1.045</w:t>
            </w:r>
          </w:p>
        </w:tc>
        <w:tc>
          <w:tcPr>
            <w:tcW w:w="1386" w:type="dxa"/>
          </w:tcPr>
          <w:p w14:paraId="57BB92B8"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0.938-1.163</w:t>
            </w:r>
          </w:p>
        </w:tc>
        <w:tc>
          <w:tcPr>
            <w:tcW w:w="1430" w:type="dxa"/>
          </w:tcPr>
          <w:p w14:paraId="51F88D3C"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0.425</w:t>
            </w:r>
          </w:p>
        </w:tc>
      </w:tr>
      <w:tr w:rsidR="00C86051" w:rsidRPr="00493FF1" w14:paraId="61D5BDD3" w14:textId="77777777" w:rsidTr="00A447E3">
        <w:tc>
          <w:tcPr>
            <w:tcW w:w="3571" w:type="dxa"/>
          </w:tcPr>
          <w:p w14:paraId="41E4705E"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Alanine aminotransferase</w:t>
            </w:r>
          </w:p>
        </w:tc>
        <w:tc>
          <w:tcPr>
            <w:tcW w:w="1919" w:type="dxa"/>
          </w:tcPr>
          <w:p w14:paraId="73B7920C"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1.051</w:t>
            </w:r>
          </w:p>
        </w:tc>
        <w:tc>
          <w:tcPr>
            <w:tcW w:w="1386" w:type="dxa"/>
          </w:tcPr>
          <w:p w14:paraId="646AD6A2"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0.975-1.131</w:t>
            </w:r>
          </w:p>
        </w:tc>
        <w:tc>
          <w:tcPr>
            <w:tcW w:w="1430" w:type="dxa"/>
          </w:tcPr>
          <w:p w14:paraId="71B903DA"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0.192</w:t>
            </w:r>
          </w:p>
        </w:tc>
      </w:tr>
      <w:tr w:rsidR="00C86051" w:rsidRPr="00493FF1" w14:paraId="31F9E425" w14:textId="77777777" w:rsidTr="00A447E3">
        <w:tc>
          <w:tcPr>
            <w:tcW w:w="3571" w:type="dxa"/>
          </w:tcPr>
          <w:p w14:paraId="5FE03C9D" w14:textId="7B63AA19" w:rsidR="00C86051" w:rsidRPr="00493FF1" w:rsidRDefault="00C86051" w:rsidP="00897361">
            <w:pPr>
              <w:spacing w:line="360" w:lineRule="auto"/>
              <w:rPr>
                <w:rFonts w:ascii="Book Antiqua" w:hAnsi="Book Antiqua"/>
                <w:color w:val="000000"/>
                <w:sz w:val="24"/>
                <w:szCs w:val="24"/>
                <w:shd w:val="clear" w:color="auto" w:fill="FFFFFF"/>
              </w:rPr>
            </w:pPr>
            <w:r w:rsidRPr="00493FF1">
              <w:rPr>
                <w:rFonts w:ascii="Book Antiqua" w:hAnsi="Book Antiqua"/>
                <w:color w:val="000000"/>
                <w:sz w:val="24"/>
                <w:szCs w:val="24"/>
                <w:shd w:val="clear" w:color="auto" w:fill="FFFFFF"/>
              </w:rPr>
              <w:t>Aspartate aminotransferase</w:t>
            </w:r>
            <w:r w:rsidR="00B62843">
              <w:rPr>
                <w:rFonts w:ascii="Book Antiqua" w:hAnsi="Book Antiqua"/>
                <w:color w:val="000000"/>
                <w:sz w:val="24"/>
                <w:szCs w:val="24"/>
                <w:shd w:val="clear" w:color="auto" w:fill="FFFFFF"/>
              </w:rPr>
              <w:t xml:space="preserve"> (</w:t>
            </w:r>
            <w:r w:rsidRPr="00493FF1">
              <w:rPr>
                <w:rFonts w:ascii="Book Antiqua" w:hAnsi="Book Antiqua"/>
                <w:color w:val="000000"/>
                <w:sz w:val="24"/>
                <w:szCs w:val="24"/>
                <w:shd w:val="clear" w:color="auto" w:fill="FFFFFF"/>
              </w:rPr>
              <w:t>U/L)</w:t>
            </w:r>
          </w:p>
        </w:tc>
        <w:tc>
          <w:tcPr>
            <w:tcW w:w="1919" w:type="dxa"/>
          </w:tcPr>
          <w:p w14:paraId="388241A1"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0.911</w:t>
            </w:r>
          </w:p>
        </w:tc>
        <w:tc>
          <w:tcPr>
            <w:tcW w:w="1386" w:type="dxa"/>
          </w:tcPr>
          <w:p w14:paraId="781C9B38"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0.801-1.037</w:t>
            </w:r>
          </w:p>
        </w:tc>
        <w:tc>
          <w:tcPr>
            <w:tcW w:w="1430" w:type="dxa"/>
          </w:tcPr>
          <w:p w14:paraId="7C7BBC76"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0.159</w:t>
            </w:r>
          </w:p>
        </w:tc>
      </w:tr>
      <w:tr w:rsidR="00C86051" w:rsidRPr="00493FF1" w14:paraId="6ACE5A89" w14:textId="77777777" w:rsidTr="00A447E3">
        <w:tc>
          <w:tcPr>
            <w:tcW w:w="3571" w:type="dxa"/>
          </w:tcPr>
          <w:p w14:paraId="5AB21ADC" w14:textId="39AB2F49" w:rsidR="00C86051" w:rsidRPr="00493FF1" w:rsidRDefault="00C86051" w:rsidP="00897361">
            <w:pPr>
              <w:spacing w:line="360" w:lineRule="auto"/>
              <w:rPr>
                <w:rFonts w:ascii="Book Antiqua" w:hAnsi="Book Antiqua"/>
                <w:color w:val="000000"/>
                <w:sz w:val="24"/>
                <w:szCs w:val="24"/>
                <w:shd w:val="clear" w:color="auto" w:fill="FFFFFF"/>
              </w:rPr>
            </w:pPr>
            <w:r w:rsidRPr="00493FF1">
              <w:rPr>
                <w:rFonts w:ascii="Book Antiqua" w:hAnsi="Book Antiqua"/>
                <w:color w:val="000000"/>
                <w:sz w:val="24"/>
                <w:szCs w:val="24"/>
                <w:shd w:val="clear" w:color="auto" w:fill="FFFFFF"/>
              </w:rPr>
              <w:t>Alkaline phosphatase</w:t>
            </w:r>
            <w:r w:rsidR="00B62843">
              <w:rPr>
                <w:rFonts w:ascii="Book Antiqua" w:hAnsi="Book Antiqua"/>
                <w:color w:val="000000"/>
                <w:sz w:val="24"/>
                <w:szCs w:val="24"/>
                <w:shd w:val="clear" w:color="auto" w:fill="FFFFFF"/>
              </w:rPr>
              <w:t xml:space="preserve"> (</w:t>
            </w:r>
            <w:r w:rsidRPr="00493FF1">
              <w:rPr>
                <w:rFonts w:ascii="Book Antiqua" w:hAnsi="Book Antiqua"/>
                <w:color w:val="000000"/>
                <w:sz w:val="24"/>
                <w:szCs w:val="24"/>
                <w:shd w:val="clear" w:color="auto" w:fill="FFFFFF"/>
              </w:rPr>
              <w:t>U/L)</w:t>
            </w:r>
          </w:p>
        </w:tc>
        <w:tc>
          <w:tcPr>
            <w:tcW w:w="1919" w:type="dxa"/>
          </w:tcPr>
          <w:p w14:paraId="7DBD4555"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1.011</w:t>
            </w:r>
          </w:p>
        </w:tc>
        <w:tc>
          <w:tcPr>
            <w:tcW w:w="1386" w:type="dxa"/>
          </w:tcPr>
          <w:p w14:paraId="6119BECB"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0.986-1.036</w:t>
            </w:r>
          </w:p>
        </w:tc>
        <w:tc>
          <w:tcPr>
            <w:tcW w:w="1430" w:type="dxa"/>
          </w:tcPr>
          <w:p w14:paraId="33B967C2"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0.393</w:t>
            </w:r>
          </w:p>
        </w:tc>
      </w:tr>
      <w:tr w:rsidR="00C86051" w:rsidRPr="00493FF1" w14:paraId="5D09D43F" w14:textId="77777777" w:rsidTr="00A447E3">
        <w:tc>
          <w:tcPr>
            <w:tcW w:w="3571" w:type="dxa"/>
          </w:tcPr>
          <w:p w14:paraId="09742A8A" w14:textId="338B52F8" w:rsidR="00C86051" w:rsidRPr="00493FF1" w:rsidRDefault="00C86051" w:rsidP="00897361">
            <w:pPr>
              <w:spacing w:line="360" w:lineRule="auto"/>
              <w:rPr>
                <w:rFonts w:ascii="Book Antiqua" w:hAnsi="Book Antiqua"/>
                <w:sz w:val="24"/>
                <w:szCs w:val="24"/>
              </w:rPr>
            </w:pPr>
            <w:r w:rsidRPr="00493FF1">
              <w:rPr>
                <w:rFonts w:ascii="Book Antiqua" w:hAnsi="Book Antiqua"/>
                <w:color w:val="000000"/>
                <w:sz w:val="24"/>
                <w:szCs w:val="24"/>
                <w:shd w:val="clear" w:color="auto" w:fill="FFFFFF"/>
              </w:rPr>
              <w:t>γ-Glutamyltransferase</w:t>
            </w:r>
            <w:r w:rsidR="00B62843">
              <w:rPr>
                <w:rFonts w:ascii="Book Antiqua" w:hAnsi="Book Antiqua"/>
                <w:color w:val="000000"/>
                <w:sz w:val="24"/>
                <w:szCs w:val="24"/>
                <w:shd w:val="clear" w:color="auto" w:fill="FFFFFF"/>
              </w:rPr>
              <w:t xml:space="preserve"> (</w:t>
            </w:r>
            <w:r w:rsidRPr="00493FF1">
              <w:rPr>
                <w:rFonts w:ascii="Book Antiqua" w:hAnsi="Book Antiqua"/>
                <w:color w:val="000000"/>
                <w:sz w:val="24"/>
                <w:szCs w:val="24"/>
                <w:shd w:val="clear" w:color="auto" w:fill="FFFFFF"/>
              </w:rPr>
              <w:t>U/L)</w:t>
            </w:r>
          </w:p>
        </w:tc>
        <w:tc>
          <w:tcPr>
            <w:tcW w:w="1919" w:type="dxa"/>
          </w:tcPr>
          <w:p w14:paraId="4890B1D8"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0.992</w:t>
            </w:r>
          </w:p>
        </w:tc>
        <w:tc>
          <w:tcPr>
            <w:tcW w:w="1386" w:type="dxa"/>
          </w:tcPr>
          <w:p w14:paraId="720390C5"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0.961-1.024</w:t>
            </w:r>
          </w:p>
        </w:tc>
        <w:tc>
          <w:tcPr>
            <w:tcW w:w="1430" w:type="dxa"/>
          </w:tcPr>
          <w:p w14:paraId="0DD5C596"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0.623</w:t>
            </w:r>
          </w:p>
        </w:tc>
      </w:tr>
      <w:tr w:rsidR="00C86051" w:rsidRPr="00493FF1" w14:paraId="3DA21A1A" w14:textId="77777777" w:rsidTr="00A447E3">
        <w:tc>
          <w:tcPr>
            <w:tcW w:w="3571" w:type="dxa"/>
          </w:tcPr>
          <w:p w14:paraId="5D205D09" w14:textId="66F546F3" w:rsidR="00C86051" w:rsidRPr="00493FF1" w:rsidRDefault="00C86051" w:rsidP="00897361">
            <w:pPr>
              <w:spacing w:line="360" w:lineRule="auto"/>
              <w:rPr>
                <w:rFonts w:ascii="Book Antiqua" w:hAnsi="Book Antiqua"/>
                <w:sz w:val="24"/>
                <w:szCs w:val="24"/>
              </w:rPr>
            </w:pPr>
            <w:r w:rsidRPr="00493FF1">
              <w:rPr>
                <w:rFonts w:ascii="Book Antiqua" w:hAnsi="Book Antiqua"/>
                <w:color w:val="000000"/>
                <w:sz w:val="24"/>
                <w:szCs w:val="24"/>
                <w:shd w:val="clear" w:color="auto" w:fill="FFFFFF"/>
              </w:rPr>
              <w:t>Total bilirubin</w:t>
            </w:r>
            <w:r w:rsidR="00B62843">
              <w:rPr>
                <w:rFonts w:ascii="Book Antiqua" w:hAnsi="Book Antiqua"/>
                <w:color w:val="000000"/>
                <w:sz w:val="24"/>
                <w:szCs w:val="24"/>
                <w:shd w:val="clear" w:color="auto" w:fill="FFFFFF"/>
              </w:rPr>
              <w:t xml:space="preserve"> (</w:t>
            </w:r>
            <w:r w:rsidRPr="00493FF1">
              <w:rPr>
                <w:rFonts w:ascii="Book Antiqua" w:hAnsi="Book Antiqua"/>
                <w:color w:val="000000"/>
                <w:sz w:val="24"/>
                <w:szCs w:val="24"/>
                <w:shd w:val="clear" w:color="auto" w:fill="FFFFFF"/>
              </w:rPr>
              <w:t>μmol/L)</w:t>
            </w:r>
          </w:p>
        </w:tc>
        <w:tc>
          <w:tcPr>
            <w:tcW w:w="1919" w:type="dxa"/>
          </w:tcPr>
          <w:p w14:paraId="3D9E0E8B"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1.071</w:t>
            </w:r>
          </w:p>
        </w:tc>
        <w:tc>
          <w:tcPr>
            <w:tcW w:w="1386" w:type="dxa"/>
          </w:tcPr>
          <w:p w14:paraId="73A0B007"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0.971-1.180</w:t>
            </w:r>
          </w:p>
        </w:tc>
        <w:tc>
          <w:tcPr>
            <w:tcW w:w="1430" w:type="dxa"/>
          </w:tcPr>
          <w:p w14:paraId="768DEBF5"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0.171</w:t>
            </w:r>
          </w:p>
        </w:tc>
      </w:tr>
      <w:tr w:rsidR="00C86051" w:rsidRPr="00493FF1" w14:paraId="3D25DE93" w14:textId="77777777" w:rsidTr="00A447E3">
        <w:tc>
          <w:tcPr>
            <w:tcW w:w="3571" w:type="dxa"/>
          </w:tcPr>
          <w:p w14:paraId="0ED03A47" w14:textId="71C9CC24" w:rsidR="00C86051" w:rsidRPr="00493FF1" w:rsidRDefault="00C86051" w:rsidP="00897361">
            <w:pPr>
              <w:spacing w:line="360" w:lineRule="auto"/>
              <w:rPr>
                <w:rFonts w:ascii="Book Antiqua" w:hAnsi="Book Antiqua"/>
                <w:sz w:val="24"/>
                <w:szCs w:val="24"/>
              </w:rPr>
            </w:pPr>
            <w:r w:rsidRPr="00493FF1">
              <w:rPr>
                <w:rFonts w:ascii="Book Antiqua" w:hAnsi="Book Antiqua"/>
                <w:color w:val="000000"/>
                <w:sz w:val="24"/>
                <w:szCs w:val="24"/>
                <w:shd w:val="clear" w:color="auto" w:fill="FFFFFF"/>
              </w:rPr>
              <w:t>Triglyceride</w:t>
            </w:r>
            <w:r w:rsidR="00B62843">
              <w:rPr>
                <w:rFonts w:ascii="Book Antiqua" w:hAnsi="Book Antiqua"/>
                <w:color w:val="000000"/>
                <w:sz w:val="24"/>
                <w:szCs w:val="24"/>
                <w:shd w:val="clear" w:color="auto" w:fill="FFFFFF"/>
              </w:rPr>
              <w:t xml:space="preserve"> (</w:t>
            </w:r>
            <w:r w:rsidRPr="00493FF1">
              <w:rPr>
                <w:rFonts w:ascii="Book Antiqua" w:hAnsi="Book Antiqua"/>
                <w:color w:val="000000"/>
                <w:sz w:val="24"/>
                <w:szCs w:val="24"/>
                <w:shd w:val="clear" w:color="auto" w:fill="FFFFFF"/>
              </w:rPr>
              <w:t>mmol/L)</w:t>
            </w:r>
          </w:p>
        </w:tc>
        <w:tc>
          <w:tcPr>
            <w:tcW w:w="1919" w:type="dxa"/>
          </w:tcPr>
          <w:p w14:paraId="65587FAC"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1.145</w:t>
            </w:r>
          </w:p>
        </w:tc>
        <w:tc>
          <w:tcPr>
            <w:tcW w:w="1386" w:type="dxa"/>
          </w:tcPr>
          <w:p w14:paraId="0F26C713"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0.361-3.632</w:t>
            </w:r>
          </w:p>
        </w:tc>
        <w:tc>
          <w:tcPr>
            <w:tcW w:w="1430" w:type="dxa"/>
          </w:tcPr>
          <w:p w14:paraId="5DAFD25B"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0.818</w:t>
            </w:r>
          </w:p>
        </w:tc>
      </w:tr>
      <w:tr w:rsidR="00C86051" w:rsidRPr="00493FF1" w14:paraId="1A3B0043" w14:textId="77777777" w:rsidTr="00A447E3">
        <w:tc>
          <w:tcPr>
            <w:tcW w:w="3571" w:type="dxa"/>
          </w:tcPr>
          <w:p w14:paraId="70D88E5B" w14:textId="2E734B23" w:rsidR="00C86051" w:rsidRPr="00493FF1" w:rsidRDefault="00C86051" w:rsidP="00897361">
            <w:pPr>
              <w:spacing w:line="360" w:lineRule="auto"/>
              <w:rPr>
                <w:rFonts w:ascii="Book Antiqua" w:hAnsi="Book Antiqua"/>
                <w:sz w:val="24"/>
                <w:szCs w:val="24"/>
              </w:rPr>
            </w:pPr>
            <w:r w:rsidRPr="00493FF1">
              <w:rPr>
                <w:rFonts w:ascii="Book Antiqua" w:hAnsi="Book Antiqua"/>
                <w:color w:val="000000"/>
                <w:sz w:val="24"/>
                <w:szCs w:val="24"/>
                <w:shd w:val="clear" w:color="auto" w:fill="FFFFFF"/>
              </w:rPr>
              <w:t>Albumin</w:t>
            </w:r>
            <w:r w:rsidR="00B62843">
              <w:rPr>
                <w:rFonts w:ascii="Book Antiqua" w:hAnsi="Book Antiqua"/>
                <w:color w:val="000000"/>
                <w:sz w:val="24"/>
                <w:szCs w:val="24"/>
                <w:shd w:val="clear" w:color="auto" w:fill="FFFFFF"/>
              </w:rPr>
              <w:t xml:space="preserve"> (</w:t>
            </w:r>
            <w:r w:rsidRPr="00493FF1">
              <w:rPr>
                <w:rFonts w:ascii="Book Antiqua" w:hAnsi="Book Antiqua"/>
                <w:color w:val="000000"/>
                <w:sz w:val="24"/>
                <w:szCs w:val="24"/>
                <w:shd w:val="clear" w:color="auto" w:fill="FFFFFF"/>
              </w:rPr>
              <w:t>g/L)</w:t>
            </w:r>
          </w:p>
        </w:tc>
        <w:tc>
          <w:tcPr>
            <w:tcW w:w="1919" w:type="dxa"/>
          </w:tcPr>
          <w:p w14:paraId="3EDA3AE9"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0.902</w:t>
            </w:r>
          </w:p>
        </w:tc>
        <w:tc>
          <w:tcPr>
            <w:tcW w:w="1386" w:type="dxa"/>
          </w:tcPr>
          <w:p w14:paraId="5512CE3E"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0.805-1.009</w:t>
            </w:r>
          </w:p>
        </w:tc>
        <w:tc>
          <w:tcPr>
            <w:tcW w:w="1430" w:type="dxa"/>
          </w:tcPr>
          <w:p w14:paraId="4D7EF2F2"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0.072</w:t>
            </w:r>
          </w:p>
        </w:tc>
      </w:tr>
      <w:tr w:rsidR="00C86051" w:rsidRPr="00493FF1" w14:paraId="7DEFBC08" w14:textId="77777777" w:rsidTr="00A447E3">
        <w:tc>
          <w:tcPr>
            <w:tcW w:w="3571" w:type="dxa"/>
          </w:tcPr>
          <w:p w14:paraId="6485D5B7" w14:textId="2ADF2322" w:rsidR="00C86051" w:rsidRPr="00493FF1" w:rsidRDefault="00C86051" w:rsidP="00897361">
            <w:pPr>
              <w:spacing w:line="360" w:lineRule="auto"/>
              <w:rPr>
                <w:rFonts w:ascii="Book Antiqua" w:hAnsi="Book Antiqua"/>
                <w:sz w:val="24"/>
                <w:szCs w:val="24"/>
              </w:rPr>
            </w:pPr>
            <w:r w:rsidRPr="00493FF1">
              <w:rPr>
                <w:rFonts w:ascii="Book Antiqua" w:hAnsi="Book Antiqua"/>
                <w:color w:val="000000"/>
                <w:sz w:val="24"/>
                <w:szCs w:val="24"/>
                <w:shd w:val="clear" w:color="auto" w:fill="FFFFFF"/>
              </w:rPr>
              <w:t>Total cholesterol</w:t>
            </w:r>
            <w:r w:rsidR="00B62843">
              <w:rPr>
                <w:rFonts w:ascii="Book Antiqua" w:hAnsi="Book Antiqua"/>
                <w:color w:val="000000"/>
                <w:sz w:val="24"/>
                <w:szCs w:val="24"/>
                <w:shd w:val="clear" w:color="auto" w:fill="FFFFFF"/>
              </w:rPr>
              <w:t xml:space="preserve"> (</w:t>
            </w:r>
            <w:r w:rsidRPr="00493FF1">
              <w:rPr>
                <w:rFonts w:ascii="Book Antiqua" w:hAnsi="Book Antiqua"/>
                <w:color w:val="000000"/>
                <w:sz w:val="24"/>
                <w:szCs w:val="24"/>
                <w:shd w:val="clear" w:color="auto" w:fill="FFFFFF"/>
              </w:rPr>
              <w:t>mmol/L)</w:t>
            </w:r>
          </w:p>
        </w:tc>
        <w:tc>
          <w:tcPr>
            <w:tcW w:w="1919" w:type="dxa"/>
          </w:tcPr>
          <w:p w14:paraId="7D64C357"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0.178</w:t>
            </w:r>
          </w:p>
        </w:tc>
        <w:tc>
          <w:tcPr>
            <w:tcW w:w="1386" w:type="dxa"/>
          </w:tcPr>
          <w:p w14:paraId="1DA6D618"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0.010-3.133</w:t>
            </w:r>
          </w:p>
        </w:tc>
        <w:tc>
          <w:tcPr>
            <w:tcW w:w="1430" w:type="dxa"/>
          </w:tcPr>
          <w:p w14:paraId="2470295E"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0.238</w:t>
            </w:r>
          </w:p>
        </w:tc>
      </w:tr>
      <w:tr w:rsidR="00C86051" w:rsidRPr="00493FF1" w14:paraId="5A51A17A" w14:textId="77777777" w:rsidTr="00A447E3">
        <w:tc>
          <w:tcPr>
            <w:tcW w:w="3571" w:type="dxa"/>
          </w:tcPr>
          <w:p w14:paraId="710D8AA5" w14:textId="19C5DA0F" w:rsidR="00C86051" w:rsidRPr="00493FF1" w:rsidRDefault="00C86051" w:rsidP="00897361">
            <w:pPr>
              <w:spacing w:line="360" w:lineRule="auto"/>
              <w:rPr>
                <w:rFonts w:ascii="Book Antiqua" w:hAnsi="Book Antiqua"/>
                <w:sz w:val="24"/>
                <w:szCs w:val="24"/>
              </w:rPr>
            </w:pPr>
            <w:r w:rsidRPr="00493FF1">
              <w:rPr>
                <w:rFonts w:ascii="Book Antiqua" w:hAnsi="Book Antiqua"/>
                <w:color w:val="000000"/>
                <w:sz w:val="24"/>
                <w:szCs w:val="24"/>
                <w:shd w:val="clear" w:color="auto" w:fill="FFFFFF"/>
              </w:rPr>
              <w:t>HDL-cholesterol</w:t>
            </w:r>
            <w:r w:rsidR="00B62843">
              <w:rPr>
                <w:rFonts w:ascii="Book Antiqua" w:hAnsi="Book Antiqua"/>
                <w:color w:val="000000"/>
                <w:sz w:val="24"/>
                <w:szCs w:val="24"/>
                <w:shd w:val="clear" w:color="auto" w:fill="FFFFFF"/>
              </w:rPr>
              <w:t xml:space="preserve"> (</w:t>
            </w:r>
            <w:r w:rsidRPr="00493FF1">
              <w:rPr>
                <w:rFonts w:ascii="Book Antiqua" w:hAnsi="Book Antiqua"/>
                <w:color w:val="000000"/>
                <w:sz w:val="24"/>
                <w:szCs w:val="24"/>
                <w:shd w:val="clear" w:color="auto" w:fill="FFFFFF"/>
              </w:rPr>
              <w:t>mmol/L)</w:t>
            </w:r>
          </w:p>
        </w:tc>
        <w:tc>
          <w:tcPr>
            <w:tcW w:w="1919" w:type="dxa"/>
          </w:tcPr>
          <w:p w14:paraId="2F8CD301"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9.130</w:t>
            </w:r>
          </w:p>
        </w:tc>
        <w:tc>
          <w:tcPr>
            <w:tcW w:w="1386" w:type="dxa"/>
          </w:tcPr>
          <w:p w14:paraId="488798F7"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0.448-185.8</w:t>
            </w:r>
          </w:p>
        </w:tc>
        <w:tc>
          <w:tcPr>
            <w:tcW w:w="1430" w:type="dxa"/>
          </w:tcPr>
          <w:p w14:paraId="15042023"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0.150</w:t>
            </w:r>
          </w:p>
        </w:tc>
      </w:tr>
      <w:tr w:rsidR="00C86051" w:rsidRPr="00493FF1" w14:paraId="62079948" w14:textId="77777777" w:rsidTr="00A447E3">
        <w:tc>
          <w:tcPr>
            <w:tcW w:w="3571" w:type="dxa"/>
          </w:tcPr>
          <w:p w14:paraId="08AC9918" w14:textId="1CEB3D3A" w:rsidR="00C86051" w:rsidRPr="00493FF1" w:rsidRDefault="00C86051" w:rsidP="00897361">
            <w:pPr>
              <w:spacing w:line="360" w:lineRule="auto"/>
              <w:rPr>
                <w:rFonts w:ascii="Book Antiqua" w:hAnsi="Book Antiqua"/>
                <w:sz w:val="24"/>
                <w:szCs w:val="24"/>
              </w:rPr>
            </w:pPr>
            <w:r w:rsidRPr="00493FF1">
              <w:rPr>
                <w:rFonts w:ascii="Book Antiqua" w:hAnsi="Book Antiqua"/>
                <w:color w:val="000000"/>
                <w:sz w:val="24"/>
                <w:szCs w:val="24"/>
                <w:shd w:val="clear" w:color="auto" w:fill="FFFFFF"/>
              </w:rPr>
              <w:t>LDL-cholesterol</w:t>
            </w:r>
            <w:r w:rsidR="00B62843">
              <w:rPr>
                <w:rFonts w:ascii="Book Antiqua" w:hAnsi="Book Antiqua"/>
                <w:color w:val="000000"/>
                <w:sz w:val="24"/>
                <w:szCs w:val="24"/>
                <w:shd w:val="clear" w:color="auto" w:fill="FFFFFF"/>
              </w:rPr>
              <w:t xml:space="preserve"> (</w:t>
            </w:r>
            <w:r w:rsidRPr="00493FF1">
              <w:rPr>
                <w:rFonts w:ascii="Book Antiqua" w:hAnsi="Book Antiqua"/>
                <w:color w:val="000000"/>
                <w:sz w:val="24"/>
                <w:szCs w:val="24"/>
                <w:shd w:val="clear" w:color="auto" w:fill="FFFFFF"/>
              </w:rPr>
              <w:t>mmol/L)</w:t>
            </w:r>
          </w:p>
        </w:tc>
        <w:tc>
          <w:tcPr>
            <w:tcW w:w="1919" w:type="dxa"/>
          </w:tcPr>
          <w:p w14:paraId="6079E40A"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4.764</w:t>
            </w:r>
          </w:p>
        </w:tc>
        <w:tc>
          <w:tcPr>
            <w:tcW w:w="1386" w:type="dxa"/>
          </w:tcPr>
          <w:p w14:paraId="3F2E47EC"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0.183-123.9</w:t>
            </w:r>
          </w:p>
        </w:tc>
        <w:tc>
          <w:tcPr>
            <w:tcW w:w="1430" w:type="dxa"/>
          </w:tcPr>
          <w:p w14:paraId="6D89FEF9"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0.348</w:t>
            </w:r>
          </w:p>
        </w:tc>
      </w:tr>
      <w:tr w:rsidR="00C86051" w:rsidRPr="00493FF1" w14:paraId="66DFB12F" w14:textId="77777777" w:rsidTr="00A447E3">
        <w:tc>
          <w:tcPr>
            <w:tcW w:w="3571" w:type="dxa"/>
          </w:tcPr>
          <w:p w14:paraId="58903E8A" w14:textId="05BF7FE7" w:rsidR="00C86051" w:rsidRPr="00493FF1" w:rsidRDefault="00C86051" w:rsidP="00897361">
            <w:pPr>
              <w:spacing w:line="360" w:lineRule="auto"/>
              <w:rPr>
                <w:rFonts w:ascii="Book Antiqua" w:hAnsi="Book Antiqua"/>
                <w:sz w:val="24"/>
                <w:szCs w:val="24"/>
              </w:rPr>
            </w:pPr>
            <w:r w:rsidRPr="00493FF1">
              <w:rPr>
                <w:rFonts w:ascii="Book Antiqua" w:hAnsi="Book Antiqua"/>
                <w:color w:val="000000"/>
                <w:sz w:val="24"/>
                <w:szCs w:val="24"/>
                <w:shd w:val="clear" w:color="auto" w:fill="FFFFFF"/>
              </w:rPr>
              <w:t>Fasting plasma glucose</w:t>
            </w:r>
            <w:r w:rsidR="00B62843">
              <w:rPr>
                <w:rFonts w:ascii="Book Antiqua" w:hAnsi="Book Antiqua"/>
                <w:color w:val="000000"/>
                <w:sz w:val="24"/>
                <w:szCs w:val="24"/>
                <w:shd w:val="clear" w:color="auto" w:fill="FFFFFF"/>
              </w:rPr>
              <w:t xml:space="preserve"> (</w:t>
            </w:r>
            <w:r w:rsidRPr="00493FF1">
              <w:rPr>
                <w:rFonts w:ascii="Book Antiqua" w:hAnsi="Book Antiqua"/>
                <w:color w:val="000000"/>
                <w:sz w:val="24"/>
                <w:szCs w:val="24"/>
                <w:shd w:val="clear" w:color="auto" w:fill="FFFFFF"/>
              </w:rPr>
              <w:t>mmol/L)</w:t>
            </w:r>
          </w:p>
        </w:tc>
        <w:tc>
          <w:tcPr>
            <w:tcW w:w="1919" w:type="dxa"/>
          </w:tcPr>
          <w:p w14:paraId="30BC16BD"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3.740</w:t>
            </w:r>
          </w:p>
        </w:tc>
        <w:tc>
          <w:tcPr>
            <w:tcW w:w="1386" w:type="dxa"/>
          </w:tcPr>
          <w:p w14:paraId="3AC12C00"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1.721-8.129</w:t>
            </w:r>
          </w:p>
        </w:tc>
        <w:tc>
          <w:tcPr>
            <w:tcW w:w="1430" w:type="dxa"/>
          </w:tcPr>
          <w:p w14:paraId="1FC1BF96"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&lt; 0.01</w:t>
            </w:r>
          </w:p>
        </w:tc>
      </w:tr>
      <w:tr w:rsidR="00C86051" w:rsidRPr="00493FF1" w14:paraId="651FAC5E" w14:textId="77777777" w:rsidTr="00A447E3">
        <w:tc>
          <w:tcPr>
            <w:tcW w:w="3571" w:type="dxa"/>
          </w:tcPr>
          <w:p w14:paraId="2E9D5428" w14:textId="24E08A57" w:rsidR="00C86051" w:rsidRPr="00493FF1" w:rsidRDefault="00C86051" w:rsidP="00897361">
            <w:pPr>
              <w:spacing w:line="360" w:lineRule="auto"/>
              <w:rPr>
                <w:rFonts w:ascii="Book Antiqua" w:hAnsi="Book Antiqua"/>
                <w:color w:val="000000"/>
                <w:sz w:val="24"/>
                <w:szCs w:val="24"/>
                <w:shd w:val="clear" w:color="auto" w:fill="FFFFFF"/>
              </w:rPr>
            </w:pPr>
            <w:r w:rsidRPr="00493FF1">
              <w:rPr>
                <w:rFonts w:ascii="Book Antiqua" w:hAnsi="Book Antiqua"/>
                <w:color w:val="000000"/>
                <w:sz w:val="24"/>
                <w:szCs w:val="24"/>
                <w:shd w:val="clear" w:color="auto" w:fill="FFFFFF"/>
              </w:rPr>
              <w:t>Hb1Ac</w:t>
            </w:r>
            <w:r w:rsidR="00B62843">
              <w:rPr>
                <w:rFonts w:ascii="Book Antiqua" w:hAnsi="Book Antiqua"/>
                <w:color w:val="000000"/>
                <w:sz w:val="24"/>
                <w:szCs w:val="24"/>
                <w:shd w:val="clear" w:color="auto" w:fill="FFFFFF"/>
              </w:rPr>
              <w:t xml:space="preserve"> (</w:t>
            </w:r>
            <w:r w:rsidRPr="00493FF1">
              <w:rPr>
                <w:rFonts w:ascii="Book Antiqua" w:hAnsi="Book Antiqua"/>
                <w:color w:val="000000"/>
                <w:sz w:val="24"/>
                <w:szCs w:val="24"/>
                <w:shd w:val="clear" w:color="auto" w:fill="FFFFFF"/>
              </w:rPr>
              <w:t>%)</w:t>
            </w:r>
          </w:p>
        </w:tc>
        <w:tc>
          <w:tcPr>
            <w:tcW w:w="1919" w:type="dxa"/>
          </w:tcPr>
          <w:p w14:paraId="64B25493"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1.011</w:t>
            </w:r>
          </w:p>
        </w:tc>
        <w:tc>
          <w:tcPr>
            <w:tcW w:w="1386" w:type="dxa"/>
          </w:tcPr>
          <w:p w14:paraId="286387A3"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0.350-2.924</w:t>
            </w:r>
          </w:p>
        </w:tc>
        <w:tc>
          <w:tcPr>
            <w:tcW w:w="1430" w:type="dxa"/>
          </w:tcPr>
          <w:p w14:paraId="0D5731D7"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0.983</w:t>
            </w:r>
          </w:p>
        </w:tc>
      </w:tr>
      <w:tr w:rsidR="00C86051" w:rsidRPr="00493FF1" w14:paraId="7870A931" w14:textId="77777777" w:rsidTr="00A447E3">
        <w:tc>
          <w:tcPr>
            <w:tcW w:w="3571" w:type="dxa"/>
          </w:tcPr>
          <w:p w14:paraId="0B2472E2" w14:textId="7AEFDD63" w:rsidR="00C86051" w:rsidRPr="00493FF1" w:rsidRDefault="00C86051" w:rsidP="00897361">
            <w:pPr>
              <w:spacing w:line="360" w:lineRule="auto"/>
              <w:rPr>
                <w:rFonts w:ascii="Book Antiqua" w:hAnsi="Book Antiqua"/>
                <w:sz w:val="24"/>
                <w:szCs w:val="24"/>
              </w:rPr>
            </w:pPr>
            <w:r w:rsidRPr="00493FF1">
              <w:rPr>
                <w:rFonts w:ascii="Book Antiqua" w:hAnsi="Book Antiqua"/>
                <w:color w:val="000000"/>
                <w:sz w:val="24"/>
                <w:szCs w:val="24"/>
                <w:shd w:val="clear" w:color="auto" w:fill="FFFFFF"/>
              </w:rPr>
              <w:t>Serum uric acid</w:t>
            </w:r>
            <w:r w:rsidR="00B62843">
              <w:rPr>
                <w:rFonts w:ascii="Book Antiqua" w:hAnsi="Book Antiqua"/>
                <w:color w:val="000000"/>
                <w:sz w:val="24"/>
                <w:szCs w:val="24"/>
                <w:shd w:val="clear" w:color="auto" w:fill="FFFFFF"/>
              </w:rPr>
              <w:t xml:space="preserve"> (</w:t>
            </w:r>
            <w:r w:rsidRPr="00493FF1">
              <w:rPr>
                <w:rFonts w:ascii="Book Antiqua" w:hAnsi="Book Antiqua"/>
                <w:color w:val="000000"/>
                <w:sz w:val="24"/>
                <w:szCs w:val="24"/>
                <w:shd w:val="clear" w:color="auto" w:fill="FFFFFF"/>
              </w:rPr>
              <w:t>μmol/L)</w:t>
            </w:r>
          </w:p>
        </w:tc>
        <w:tc>
          <w:tcPr>
            <w:tcW w:w="1919" w:type="dxa"/>
          </w:tcPr>
          <w:p w14:paraId="10580EB0"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1.006</w:t>
            </w:r>
          </w:p>
        </w:tc>
        <w:tc>
          <w:tcPr>
            <w:tcW w:w="1386" w:type="dxa"/>
          </w:tcPr>
          <w:p w14:paraId="1D382D76"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0.999-1.012</w:t>
            </w:r>
          </w:p>
        </w:tc>
        <w:tc>
          <w:tcPr>
            <w:tcW w:w="1430" w:type="dxa"/>
          </w:tcPr>
          <w:p w14:paraId="0F34D233"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0.088</w:t>
            </w:r>
          </w:p>
        </w:tc>
      </w:tr>
      <w:tr w:rsidR="00C86051" w:rsidRPr="00493FF1" w14:paraId="18A1C307" w14:textId="77777777" w:rsidTr="00A447E3">
        <w:tc>
          <w:tcPr>
            <w:tcW w:w="3571" w:type="dxa"/>
          </w:tcPr>
          <w:p w14:paraId="1517C59F" w14:textId="11F38E84" w:rsidR="00C86051" w:rsidRPr="00493FF1" w:rsidRDefault="00C86051" w:rsidP="00897361">
            <w:pPr>
              <w:spacing w:line="360" w:lineRule="auto"/>
              <w:rPr>
                <w:rFonts w:ascii="Book Antiqua" w:hAnsi="Book Antiqua"/>
                <w:sz w:val="24"/>
                <w:szCs w:val="24"/>
              </w:rPr>
            </w:pPr>
            <w:r w:rsidRPr="00493FF1">
              <w:rPr>
                <w:rFonts w:ascii="Book Antiqua" w:hAnsi="Book Antiqua"/>
                <w:color w:val="000000"/>
                <w:sz w:val="24"/>
                <w:szCs w:val="24"/>
                <w:shd w:val="clear" w:color="auto" w:fill="FFFFFF"/>
              </w:rPr>
              <w:t>White blood cell</w:t>
            </w:r>
            <w:r w:rsidR="00B62843">
              <w:rPr>
                <w:rFonts w:ascii="Book Antiqua" w:hAnsi="Book Antiqua"/>
                <w:color w:val="000000"/>
                <w:sz w:val="24"/>
                <w:szCs w:val="24"/>
                <w:shd w:val="clear" w:color="auto" w:fill="FFFFFF"/>
              </w:rPr>
              <w:t xml:space="preserve"> (</w:t>
            </w:r>
            <w:r w:rsidRPr="00493FF1">
              <w:rPr>
                <w:rFonts w:ascii="Book Antiqua" w:hAnsi="Book Antiqua"/>
                <w:color w:val="000000"/>
                <w:sz w:val="24"/>
                <w:szCs w:val="24"/>
                <w:shd w:val="clear" w:color="auto" w:fill="FFFFFF"/>
              </w:rPr>
              <w:t>×10</w:t>
            </w:r>
            <w:r w:rsidRPr="00493FF1">
              <w:rPr>
                <w:rFonts w:ascii="Book Antiqua" w:hAnsi="Book Antiqua"/>
                <w:color w:val="000000"/>
                <w:sz w:val="24"/>
                <w:szCs w:val="24"/>
                <w:shd w:val="clear" w:color="auto" w:fill="FFFFFF"/>
                <w:vertAlign w:val="superscript"/>
              </w:rPr>
              <w:t>9</w:t>
            </w:r>
            <w:r w:rsidRPr="00493FF1">
              <w:rPr>
                <w:rFonts w:ascii="Book Antiqua" w:hAnsi="Book Antiqua"/>
                <w:color w:val="000000"/>
                <w:sz w:val="24"/>
                <w:szCs w:val="24"/>
                <w:shd w:val="clear" w:color="auto" w:fill="FFFFFF"/>
              </w:rPr>
              <w:t>/L)</w:t>
            </w:r>
          </w:p>
        </w:tc>
        <w:tc>
          <w:tcPr>
            <w:tcW w:w="1919" w:type="dxa"/>
          </w:tcPr>
          <w:p w14:paraId="4C05322A"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0.919</w:t>
            </w:r>
          </w:p>
        </w:tc>
        <w:tc>
          <w:tcPr>
            <w:tcW w:w="1386" w:type="dxa"/>
          </w:tcPr>
          <w:p w14:paraId="7E624115"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0.708-1.194</w:t>
            </w:r>
          </w:p>
        </w:tc>
        <w:tc>
          <w:tcPr>
            <w:tcW w:w="1430" w:type="dxa"/>
          </w:tcPr>
          <w:p w14:paraId="1A67BBF1"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0.527</w:t>
            </w:r>
          </w:p>
        </w:tc>
      </w:tr>
      <w:tr w:rsidR="00C86051" w:rsidRPr="00493FF1" w14:paraId="0FDC53BF" w14:textId="77777777" w:rsidTr="00A447E3">
        <w:tc>
          <w:tcPr>
            <w:tcW w:w="3571" w:type="dxa"/>
          </w:tcPr>
          <w:p w14:paraId="10C3990C" w14:textId="24840062" w:rsidR="00C86051" w:rsidRPr="00493FF1" w:rsidRDefault="00C86051" w:rsidP="00897361">
            <w:pPr>
              <w:spacing w:line="360" w:lineRule="auto"/>
              <w:rPr>
                <w:rFonts w:ascii="Book Antiqua" w:hAnsi="Book Antiqua"/>
                <w:sz w:val="24"/>
                <w:szCs w:val="24"/>
              </w:rPr>
            </w:pPr>
            <w:r w:rsidRPr="00493FF1">
              <w:rPr>
                <w:rFonts w:ascii="Book Antiqua" w:hAnsi="Book Antiqua"/>
                <w:color w:val="000000"/>
                <w:sz w:val="24"/>
                <w:szCs w:val="24"/>
                <w:shd w:val="clear" w:color="auto" w:fill="FFFFFF"/>
              </w:rPr>
              <w:t>Neutrophil</w:t>
            </w:r>
            <w:r w:rsidR="00B62843">
              <w:rPr>
                <w:rFonts w:ascii="Book Antiqua" w:hAnsi="Book Antiqua"/>
                <w:color w:val="000000"/>
                <w:sz w:val="24"/>
                <w:szCs w:val="24"/>
                <w:shd w:val="clear" w:color="auto" w:fill="FFFFFF"/>
              </w:rPr>
              <w:t xml:space="preserve"> (</w:t>
            </w:r>
            <w:r w:rsidRPr="00493FF1">
              <w:rPr>
                <w:rFonts w:ascii="Book Antiqua" w:hAnsi="Book Antiqua"/>
                <w:color w:val="000000"/>
                <w:sz w:val="24"/>
                <w:szCs w:val="24"/>
                <w:shd w:val="clear" w:color="auto" w:fill="FFFFFF"/>
              </w:rPr>
              <w:t>×10</w:t>
            </w:r>
            <w:r w:rsidRPr="00493FF1">
              <w:rPr>
                <w:rFonts w:ascii="Book Antiqua" w:hAnsi="Book Antiqua"/>
                <w:color w:val="000000"/>
                <w:sz w:val="24"/>
                <w:szCs w:val="24"/>
                <w:shd w:val="clear" w:color="auto" w:fill="FFFFFF"/>
                <w:vertAlign w:val="superscript"/>
              </w:rPr>
              <w:t>9</w:t>
            </w:r>
            <w:r w:rsidRPr="00493FF1">
              <w:rPr>
                <w:rFonts w:ascii="Book Antiqua" w:hAnsi="Book Antiqua"/>
                <w:color w:val="000000"/>
                <w:sz w:val="24"/>
                <w:szCs w:val="24"/>
                <w:shd w:val="clear" w:color="auto" w:fill="FFFFFF"/>
              </w:rPr>
              <w:t>/L)</w:t>
            </w:r>
          </w:p>
        </w:tc>
        <w:tc>
          <w:tcPr>
            <w:tcW w:w="1919" w:type="dxa"/>
          </w:tcPr>
          <w:p w14:paraId="3AD308FF"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1.329</w:t>
            </w:r>
          </w:p>
        </w:tc>
        <w:tc>
          <w:tcPr>
            <w:tcW w:w="1386" w:type="dxa"/>
          </w:tcPr>
          <w:p w14:paraId="4D0CFBD9"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1.004-1.758</w:t>
            </w:r>
          </w:p>
        </w:tc>
        <w:tc>
          <w:tcPr>
            <w:tcW w:w="1430" w:type="dxa"/>
          </w:tcPr>
          <w:p w14:paraId="06268C2D"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&lt; 0.05</w:t>
            </w:r>
          </w:p>
        </w:tc>
      </w:tr>
      <w:tr w:rsidR="00C86051" w:rsidRPr="00493FF1" w14:paraId="256F9AF5" w14:textId="77777777" w:rsidTr="00A447E3">
        <w:tc>
          <w:tcPr>
            <w:tcW w:w="3571" w:type="dxa"/>
          </w:tcPr>
          <w:p w14:paraId="12857F1C" w14:textId="25641BEA" w:rsidR="00C86051" w:rsidRPr="00493FF1" w:rsidRDefault="00C86051" w:rsidP="00897361">
            <w:pPr>
              <w:spacing w:line="360" w:lineRule="auto"/>
              <w:rPr>
                <w:rFonts w:ascii="Book Antiqua" w:hAnsi="Book Antiqua"/>
                <w:sz w:val="24"/>
                <w:szCs w:val="24"/>
              </w:rPr>
            </w:pPr>
            <w:r w:rsidRPr="00493FF1">
              <w:rPr>
                <w:rFonts w:ascii="Book Antiqua" w:hAnsi="Book Antiqua"/>
                <w:color w:val="000000"/>
                <w:sz w:val="24"/>
                <w:szCs w:val="24"/>
                <w:shd w:val="clear" w:color="auto" w:fill="FFFFFF"/>
              </w:rPr>
              <w:t>Lymphocyte</w:t>
            </w:r>
            <w:r w:rsidR="00B62843">
              <w:rPr>
                <w:rFonts w:ascii="Book Antiqua" w:hAnsi="Book Antiqua"/>
                <w:color w:val="000000"/>
                <w:sz w:val="24"/>
                <w:szCs w:val="24"/>
                <w:shd w:val="clear" w:color="auto" w:fill="FFFFFF"/>
              </w:rPr>
              <w:t xml:space="preserve"> (</w:t>
            </w:r>
            <w:r w:rsidRPr="00493FF1">
              <w:rPr>
                <w:rFonts w:ascii="Book Antiqua" w:hAnsi="Book Antiqua"/>
                <w:color w:val="000000"/>
                <w:sz w:val="24"/>
                <w:szCs w:val="24"/>
                <w:shd w:val="clear" w:color="auto" w:fill="FFFFFF"/>
              </w:rPr>
              <w:t>×10</w:t>
            </w:r>
            <w:r w:rsidRPr="00493FF1">
              <w:rPr>
                <w:rFonts w:ascii="Book Antiqua" w:hAnsi="Book Antiqua"/>
                <w:color w:val="000000"/>
                <w:sz w:val="24"/>
                <w:szCs w:val="24"/>
                <w:shd w:val="clear" w:color="auto" w:fill="FFFFFF"/>
                <w:vertAlign w:val="superscript"/>
              </w:rPr>
              <w:t>9</w:t>
            </w:r>
            <w:r w:rsidRPr="00493FF1">
              <w:rPr>
                <w:rFonts w:ascii="Book Antiqua" w:hAnsi="Book Antiqua"/>
                <w:color w:val="000000"/>
                <w:sz w:val="24"/>
                <w:szCs w:val="24"/>
                <w:shd w:val="clear" w:color="auto" w:fill="FFFFFF"/>
              </w:rPr>
              <w:t>/L)</w:t>
            </w:r>
          </w:p>
        </w:tc>
        <w:tc>
          <w:tcPr>
            <w:tcW w:w="1919" w:type="dxa"/>
          </w:tcPr>
          <w:p w14:paraId="266A1BE8"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0.471</w:t>
            </w:r>
          </w:p>
        </w:tc>
        <w:tc>
          <w:tcPr>
            <w:tcW w:w="1386" w:type="dxa"/>
          </w:tcPr>
          <w:p w14:paraId="4FBD58BD"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0.222-1.000</w:t>
            </w:r>
          </w:p>
        </w:tc>
        <w:tc>
          <w:tcPr>
            <w:tcW w:w="1430" w:type="dxa"/>
          </w:tcPr>
          <w:p w14:paraId="2E02331D"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0.050</w:t>
            </w:r>
          </w:p>
        </w:tc>
      </w:tr>
      <w:tr w:rsidR="00C86051" w:rsidRPr="00493FF1" w14:paraId="1EFF0255" w14:textId="77777777" w:rsidTr="00A447E3">
        <w:tc>
          <w:tcPr>
            <w:tcW w:w="3571" w:type="dxa"/>
          </w:tcPr>
          <w:p w14:paraId="45985E0E" w14:textId="7B19CDB7" w:rsidR="00C86051" w:rsidRPr="00493FF1" w:rsidRDefault="00C86051" w:rsidP="00897361">
            <w:pPr>
              <w:tabs>
                <w:tab w:val="left" w:pos="840"/>
              </w:tabs>
              <w:spacing w:line="360" w:lineRule="auto"/>
              <w:rPr>
                <w:rFonts w:ascii="Book Antiqua" w:hAnsi="Book Antiqua"/>
                <w:color w:val="000000"/>
                <w:sz w:val="24"/>
                <w:szCs w:val="24"/>
                <w:shd w:val="clear" w:color="auto" w:fill="FFFFFF"/>
              </w:rPr>
            </w:pPr>
            <w:r w:rsidRPr="00493FF1">
              <w:rPr>
                <w:rFonts w:ascii="Book Antiqua" w:hAnsi="Book Antiqua"/>
                <w:color w:val="000000"/>
                <w:sz w:val="24"/>
                <w:szCs w:val="24"/>
                <w:shd w:val="clear" w:color="auto" w:fill="FFFFFF"/>
              </w:rPr>
              <w:t>Hemoglobin</w:t>
            </w:r>
            <w:r w:rsidR="00B62843">
              <w:rPr>
                <w:rFonts w:ascii="Book Antiqua" w:hAnsi="Book Antiqua"/>
                <w:color w:val="000000"/>
                <w:sz w:val="24"/>
                <w:szCs w:val="24"/>
                <w:shd w:val="clear" w:color="auto" w:fill="FFFFFF"/>
              </w:rPr>
              <w:t xml:space="preserve"> (</w:t>
            </w:r>
            <w:r w:rsidRPr="00493FF1">
              <w:rPr>
                <w:rFonts w:ascii="Book Antiqua" w:hAnsi="Book Antiqua"/>
                <w:color w:val="000000"/>
                <w:sz w:val="24"/>
                <w:szCs w:val="24"/>
                <w:shd w:val="clear" w:color="auto" w:fill="FFFFFF"/>
              </w:rPr>
              <w:t>g/L)</w:t>
            </w:r>
          </w:p>
        </w:tc>
        <w:tc>
          <w:tcPr>
            <w:tcW w:w="1919" w:type="dxa"/>
          </w:tcPr>
          <w:p w14:paraId="015D09A5"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1.012</w:t>
            </w:r>
          </w:p>
        </w:tc>
        <w:tc>
          <w:tcPr>
            <w:tcW w:w="1386" w:type="dxa"/>
          </w:tcPr>
          <w:p w14:paraId="6947A826"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0.955-1.072</w:t>
            </w:r>
          </w:p>
        </w:tc>
        <w:tc>
          <w:tcPr>
            <w:tcW w:w="1430" w:type="dxa"/>
          </w:tcPr>
          <w:p w14:paraId="7D0AB642"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0.695</w:t>
            </w:r>
          </w:p>
        </w:tc>
      </w:tr>
      <w:tr w:rsidR="00C86051" w:rsidRPr="00493FF1" w14:paraId="15BC1EC6" w14:textId="77777777" w:rsidTr="00A447E3">
        <w:tc>
          <w:tcPr>
            <w:tcW w:w="3571" w:type="dxa"/>
          </w:tcPr>
          <w:p w14:paraId="38093033" w14:textId="1F67FD19" w:rsidR="00C86051" w:rsidRPr="00493FF1" w:rsidRDefault="00C86051" w:rsidP="00897361">
            <w:pPr>
              <w:spacing w:line="360" w:lineRule="auto"/>
              <w:rPr>
                <w:rFonts w:ascii="Book Antiqua" w:hAnsi="Book Antiqua"/>
                <w:sz w:val="24"/>
                <w:szCs w:val="24"/>
              </w:rPr>
            </w:pPr>
            <w:r w:rsidRPr="00493FF1">
              <w:rPr>
                <w:rFonts w:ascii="Book Antiqua" w:hAnsi="Book Antiqua"/>
                <w:color w:val="000000"/>
                <w:sz w:val="24"/>
                <w:szCs w:val="24"/>
                <w:shd w:val="clear" w:color="auto" w:fill="FFFFFF"/>
              </w:rPr>
              <w:t>Platelet count</w:t>
            </w:r>
            <w:r w:rsidR="00B62843">
              <w:rPr>
                <w:rFonts w:ascii="Book Antiqua" w:hAnsi="Book Antiqua"/>
                <w:color w:val="000000"/>
                <w:sz w:val="24"/>
                <w:szCs w:val="24"/>
                <w:shd w:val="clear" w:color="auto" w:fill="FFFFFF"/>
              </w:rPr>
              <w:t xml:space="preserve"> (</w:t>
            </w:r>
            <w:r w:rsidRPr="00493FF1">
              <w:rPr>
                <w:rFonts w:ascii="Book Antiqua" w:hAnsi="Book Antiqua"/>
                <w:color w:val="000000"/>
                <w:sz w:val="24"/>
                <w:szCs w:val="24"/>
                <w:shd w:val="clear" w:color="auto" w:fill="FFFFFF"/>
              </w:rPr>
              <w:t>×10</w:t>
            </w:r>
            <w:r w:rsidRPr="00493FF1">
              <w:rPr>
                <w:rFonts w:ascii="Book Antiqua" w:hAnsi="Book Antiqua"/>
                <w:color w:val="000000"/>
                <w:sz w:val="24"/>
                <w:szCs w:val="24"/>
                <w:shd w:val="clear" w:color="auto" w:fill="FFFFFF"/>
                <w:vertAlign w:val="superscript"/>
              </w:rPr>
              <w:t>9</w:t>
            </w:r>
            <w:r w:rsidRPr="00493FF1">
              <w:rPr>
                <w:rFonts w:ascii="Book Antiqua" w:hAnsi="Book Antiqua"/>
                <w:color w:val="000000"/>
                <w:sz w:val="24"/>
                <w:szCs w:val="24"/>
                <w:shd w:val="clear" w:color="auto" w:fill="FFFFFF"/>
              </w:rPr>
              <w:t>/L)</w:t>
            </w:r>
          </w:p>
        </w:tc>
        <w:tc>
          <w:tcPr>
            <w:tcW w:w="1919" w:type="dxa"/>
          </w:tcPr>
          <w:p w14:paraId="538AECA4"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0.971</w:t>
            </w:r>
          </w:p>
        </w:tc>
        <w:tc>
          <w:tcPr>
            <w:tcW w:w="1386" w:type="dxa"/>
          </w:tcPr>
          <w:p w14:paraId="13A540CC"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0.927-1.016</w:t>
            </w:r>
          </w:p>
        </w:tc>
        <w:tc>
          <w:tcPr>
            <w:tcW w:w="1430" w:type="dxa"/>
          </w:tcPr>
          <w:p w14:paraId="45B39731"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0.200</w:t>
            </w:r>
          </w:p>
        </w:tc>
      </w:tr>
      <w:tr w:rsidR="00C86051" w:rsidRPr="00493FF1" w14:paraId="3025C215" w14:textId="77777777" w:rsidTr="00A447E3">
        <w:tc>
          <w:tcPr>
            <w:tcW w:w="3571" w:type="dxa"/>
          </w:tcPr>
          <w:p w14:paraId="6CF561F3"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lastRenderedPageBreak/>
              <w:t>NLR</w:t>
            </w:r>
          </w:p>
        </w:tc>
        <w:tc>
          <w:tcPr>
            <w:tcW w:w="1919" w:type="dxa"/>
          </w:tcPr>
          <w:p w14:paraId="1CBBA72F"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2.097</w:t>
            </w:r>
          </w:p>
        </w:tc>
        <w:tc>
          <w:tcPr>
            <w:tcW w:w="1386" w:type="dxa"/>
          </w:tcPr>
          <w:p w14:paraId="66096BF2"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1.234-3.564</w:t>
            </w:r>
          </w:p>
        </w:tc>
        <w:tc>
          <w:tcPr>
            <w:tcW w:w="1430" w:type="dxa"/>
          </w:tcPr>
          <w:p w14:paraId="127F13C2"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&lt; 0.01</w:t>
            </w:r>
          </w:p>
        </w:tc>
      </w:tr>
      <w:tr w:rsidR="00C86051" w:rsidRPr="00493FF1" w14:paraId="5DBDF683" w14:textId="77777777" w:rsidTr="00A447E3">
        <w:tc>
          <w:tcPr>
            <w:tcW w:w="3571" w:type="dxa"/>
          </w:tcPr>
          <w:p w14:paraId="339379D8"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PLR</w:t>
            </w:r>
          </w:p>
        </w:tc>
        <w:tc>
          <w:tcPr>
            <w:tcW w:w="1919" w:type="dxa"/>
          </w:tcPr>
          <w:p w14:paraId="3BB6219F"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1.071</w:t>
            </w:r>
          </w:p>
        </w:tc>
        <w:tc>
          <w:tcPr>
            <w:tcW w:w="1386" w:type="dxa"/>
          </w:tcPr>
          <w:p w14:paraId="5534958C"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0.995-1.152</w:t>
            </w:r>
          </w:p>
        </w:tc>
        <w:tc>
          <w:tcPr>
            <w:tcW w:w="1430" w:type="dxa"/>
          </w:tcPr>
          <w:p w14:paraId="5D59EBF5"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0.069</w:t>
            </w:r>
          </w:p>
        </w:tc>
      </w:tr>
      <w:tr w:rsidR="00C86051" w:rsidRPr="00493FF1" w14:paraId="2AB2E2A7" w14:textId="77777777" w:rsidTr="00A447E3">
        <w:tc>
          <w:tcPr>
            <w:tcW w:w="3571" w:type="dxa"/>
          </w:tcPr>
          <w:p w14:paraId="5BA6D7A1" w14:textId="1724F8B2"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CRP</w:t>
            </w:r>
            <w:r w:rsidR="00B62843">
              <w:rPr>
                <w:rFonts w:ascii="Book Antiqua" w:hAnsi="Book Antiqua"/>
                <w:sz w:val="24"/>
                <w:szCs w:val="24"/>
              </w:rPr>
              <w:t xml:space="preserve"> (</w:t>
            </w:r>
            <w:r w:rsidRPr="00493FF1">
              <w:rPr>
                <w:rFonts w:ascii="Book Antiqua" w:hAnsi="Book Antiqua"/>
                <w:sz w:val="24"/>
                <w:szCs w:val="24"/>
              </w:rPr>
              <w:t>mg/L)</w:t>
            </w:r>
          </w:p>
        </w:tc>
        <w:tc>
          <w:tcPr>
            <w:tcW w:w="1919" w:type="dxa"/>
          </w:tcPr>
          <w:p w14:paraId="2AAB25BD"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0.998</w:t>
            </w:r>
          </w:p>
        </w:tc>
        <w:tc>
          <w:tcPr>
            <w:tcW w:w="1386" w:type="dxa"/>
          </w:tcPr>
          <w:p w14:paraId="02D38CDF"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0.838-1.188</w:t>
            </w:r>
          </w:p>
        </w:tc>
        <w:tc>
          <w:tcPr>
            <w:tcW w:w="1430" w:type="dxa"/>
          </w:tcPr>
          <w:p w14:paraId="08CFE5E3"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0.980</w:t>
            </w:r>
          </w:p>
        </w:tc>
      </w:tr>
      <w:tr w:rsidR="00C86051" w:rsidRPr="00493FF1" w14:paraId="6DC7C94C" w14:textId="77777777" w:rsidTr="00A447E3">
        <w:tc>
          <w:tcPr>
            <w:tcW w:w="3571" w:type="dxa"/>
          </w:tcPr>
          <w:p w14:paraId="2BADD915" w14:textId="363C004F"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 xml:space="preserve">CEA </w:t>
            </w:r>
            <w:r w:rsidR="0093669C">
              <w:rPr>
                <w:rFonts w:ascii="Book Antiqua" w:hAnsi="Book Antiqua" w:hint="eastAsia"/>
                <w:sz w:val="24"/>
                <w:szCs w:val="24"/>
              </w:rPr>
              <w:t>(</w:t>
            </w:r>
            <w:r w:rsidRPr="00493FF1">
              <w:rPr>
                <w:rFonts w:ascii="Book Antiqua" w:hAnsi="Book Antiqua"/>
                <w:sz w:val="24"/>
                <w:szCs w:val="24"/>
              </w:rPr>
              <w:t>ng/mL</w:t>
            </w:r>
            <w:r w:rsidR="0093669C">
              <w:rPr>
                <w:rFonts w:ascii="Book Antiqua" w:hAnsi="Book Antiqua" w:hint="eastAsia"/>
                <w:sz w:val="24"/>
                <w:szCs w:val="24"/>
              </w:rPr>
              <w:t>)</w:t>
            </w:r>
          </w:p>
        </w:tc>
        <w:tc>
          <w:tcPr>
            <w:tcW w:w="1919" w:type="dxa"/>
          </w:tcPr>
          <w:p w14:paraId="476DBC9A"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1.882</w:t>
            </w:r>
          </w:p>
        </w:tc>
        <w:tc>
          <w:tcPr>
            <w:tcW w:w="1386" w:type="dxa"/>
          </w:tcPr>
          <w:p w14:paraId="57E94A74"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1.195-2.964</w:t>
            </w:r>
          </w:p>
        </w:tc>
        <w:tc>
          <w:tcPr>
            <w:tcW w:w="1430" w:type="dxa"/>
          </w:tcPr>
          <w:p w14:paraId="2BDA38F5" w14:textId="77777777" w:rsidR="00C86051" w:rsidRPr="00493FF1" w:rsidRDefault="00C86051" w:rsidP="00897361">
            <w:pPr>
              <w:spacing w:line="360" w:lineRule="auto"/>
              <w:rPr>
                <w:rFonts w:ascii="Book Antiqua" w:hAnsi="Book Antiqua"/>
                <w:sz w:val="24"/>
                <w:szCs w:val="24"/>
              </w:rPr>
            </w:pPr>
            <w:bookmarkStart w:id="216" w:name="OLE_LINK13"/>
            <w:bookmarkStart w:id="217" w:name="OLE_LINK14"/>
            <w:r w:rsidRPr="00493FF1">
              <w:rPr>
                <w:rFonts w:ascii="Book Antiqua" w:hAnsi="Book Antiqua"/>
                <w:sz w:val="24"/>
                <w:szCs w:val="24"/>
              </w:rPr>
              <w:t>&lt; 0.01</w:t>
            </w:r>
            <w:bookmarkEnd w:id="216"/>
            <w:bookmarkEnd w:id="217"/>
          </w:p>
        </w:tc>
      </w:tr>
      <w:tr w:rsidR="00C86051" w:rsidRPr="00493FF1" w14:paraId="5C5D6D90" w14:textId="77777777" w:rsidTr="00A447E3">
        <w:tc>
          <w:tcPr>
            <w:tcW w:w="3571" w:type="dxa"/>
          </w:tcPr>
          <w:p w14:paraId="24824E97" w14:textId="7DA057F3"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 xml:space="preserve">CA199 </w:t>
            </w:r>
            <w:r w:rsidR="0093669C">
              <w:rPr>
                <w:rFonts w:ascii="Book Antiqua" w:hAnsi="Book Antiqua" w:hint="eastAsia"/>
                <w:sz w:val="24"/>
                <w:szCs w:val="24"/>
              </w:rPr>
              <w:t>(</w:t>
            </w:r>
            <w:r w:rsidRPr="00493FF1">
              <w:rPr>
                <w:rFonts w:ascii="Book Antiqua" w:hAnsi="Book Antiqua"/>
                <w:sz w:val="24"/>
                <w:szCs w:val="24"/>
              </w:rPr>
              <w:t>U/mL</w:t>
            </w:r>
            <w:r w:rsidR="0093669C">
              <w:rPr>
                <w:rFonts w:ascii="Book Antiqua" w:hAnsi="Book Antiqua" w:hint="eastAsia"/>
                <w:sz w:val="24"/>
                <w:szCs w:val="24"/>
              </w:rPr>
              <w:t>)</w:t>
            </w:r>
          </w:p>
        </w:tc>
        <w:tc>
          <w:tcPr>
            <w:tcW w:w="1919" w:type="dxa"/>
          </w:tcPr>
          <w:p w14:paraId="360DB293"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1.007</w:t>
            </w:r>
          </w:p>
        </w:tc>
        <w:tc>
          <w:tcPr>
            <w:tcW w:w="1386" w:type="dxa"/>
          </w:tcPr>
          <w:p w14:paraId="46888253"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0.961-1.054</w:t>
            </w:r>
          </w:p>
        </w:tc>
        <w:tc>
          <w:tcPr>
            <w:tcW w:w="1430" w:type="dxa"/>
          </w:tcPr>
          <w:p w14:paraId="7DFC8A95"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0.777</w:t>
            </w:r>
          </w:p>
        </w:tc>
      </w:tr>
    </w:tbl>
    <w:p w14:paraId="07411BB0" w14:textId="41CC0A65" w:rsidR="00C86051" w:rsidRPr="00493FF1" w:rsidRDefault="00C86051" w:rsidP="00897361">
      <w:pPr>
        <w:spacing w:line="360" w:lineRule="auto"/>
        <w:rPr>
          <w:rFonts w:ascii="Book Antiqua" w:hAnsi="Book Antiqua"/>
          <w:sz w:val="24"/>
          <w:szCs w:val="24"/>
        </w:rPr>
      </w:pPr>
      <w:r w:rsidRPr="00493FF1">
        <w:rPr>
          <w:rFonts w:ascii="Book Antiqua" w:hAnsi="Book Antiqua"/>
          <w:color w:val="000000" w:themeColor="text1"/>
          <w:sz w:val="24"/>
          <w:szCs w:val="24"/>
        </w:rPr>
        <w:t>HDL-cholesterol</w:t>
      </w:r>
      <w:r w:rsidR="004E1188">
        <w:rPr>
          <w:rFonts w:ascii="Book Antiqua" w:hAnsi="Book Antiqua" w:hint="eastAsia"/>
          <w:color w:val="000000" w:themeColor="text1"/>
          <w:sz w:val="24"/>
          <w:szCs w:val="24"/>
        </w:rPr>
        <w:t>:</w:t>
      </w:r>
      <w:r w:rsidRPr="00493FF1">
        <w:rPr>
          <w:rFonts w:ascii="Book Antiqua" w:hAnsi="Book Antiqua"/>
          <w:color w:val="000000" w:themeColor="text1"/>
          <w:sz w:val="24"/>
          <w:szCs w:val="24"/>
        </w:rPr>
        <w:t xml:space="preserve"> </w:t>
      </w:r>
      <w:r w:rsidR="004E1188" w:rsidRPr="00493FF1">
        <w:rPr>
          <w:rFonts w:ascii="Book Antiqua" w:hAnsi="Book Antiqua"/>
          <w:color w:val="000000" w:themeColor="text1"/>
          <w:sz w:val="24"/>
          <w:szCs w:val="24"/>
        </w:rPr>
        <w:t xml:space="preserve">High </w:t>
      </w:r>
      <w:r w:rsidRPr="00493FF1">
        <w:rPr>
          <w:rFonts w:ascii="Book Antiqua" w:hAnsi="Book Antiqua"/>
          <w:color w:val="000000" w:themeColor="text1"/>
          <w:sz w:val="24"/>
          <w:szCs w:val="24"/>
        </w:rPr>
        <w:t>densit</w:t>
      </w:r>
      <w:r w:rsidR="004E1188">
        <w:rPr>
          <w:rFonts w:ascii="Book Antiqua" w:hAnsi="Book Antiqua"/>
          <w:color w:val="000000" w:themeColor="text1"/>
          <w:sz w:val="24"/>
          <w:szCs w:val="24"/>
        </w:rPr>
        <w:t>y lipoprotein cholesterol; LDL-</w:t>
      </w:r>
      <w:r w:rsidRPr="00493FF1">
        <w:rPr>
          <w:rFonts w:ascii="Book Antiqua" w:hAnsi="Book Antiqua"/>
          <w:color w:val="000000" w:themeColor="text1"/>
          <w:sz w:val="24"/>
          <w:szCs w:val="24"/>
        </w:rPr>
        <w:t>cholesterol</w:t>
      </w:r>
      <w:r w:rsidR="004E1188">
        <w:rPr>
          <w:rFonts w:ascii="Book Antiqua" w:hAnsi="Book Antiqua" w:hint="eastAsia"/>
          <w:color w:val="000000" w:themeColor="text1"/>
          <w:sz w:val="24"/>
          <w:szCs w:val="24"/>
        </w:rPr>
        <w:t>:</w:t>
      </w:r>
      <w:r w:rsidRPr="00493FF1">
        <w:rPr>
          <w:rFonts w:ascii="Book Antiqua" w:hAnsi="Book Antiqua"/>
          <w:color w:val="000000" w:themeColor="text1"/>
          <w:sz w:val="24"/>
          <w:szCs w:val="24"/>
        </w:rPr>
        <w:t xml:space="preserve"> </w:t>
      </w:r>
      <w:r w:rsidR="004E1188" w:rsidRPr="00493FF1">
        <w:rPr>
          <w:rFonts w:ascii="Book Antiqua" w:hAnsi="Book Antiqua"/>
          <w:color w:val="000000" w:themeColor="text1"/>
          <w:sz w:val="24"/>
          <w:szCs w:val="24"/>
        </w:rPr>
        <w:t xml:space="preserve">Low </w:t>
      </w:r>
      <w:r w:rsidRPr="00493FF1">
        <w:rPr>
          <w:rFonts w:ascii="Book Antiqua" w:hAnsi="Book Antiqua"/>
          <w:color w:val="000000" w:themeColor="text1"/>
          <w:sz w:val="24"/>
          <w:szCs w:val="24"/>
        </w:rPr>
        <w:t>density lipoprotein cholesterol; CA199</w:t>
      </w:r>
      <w:r w:rsidR="004E1188">
        <w:rPr>
          <w:rFonts w:ascii="Book Antiqua" w:hAnsi="Book Antiqua" w:hint="eastAsia"/>
          <w:color w:val="000000" w:themeColor="text1"/>
          <w:sz w:val="24"/>
          <w:szCs w:val="24"/>
        </w:rPr>
        <w:t>:</w:t>
      </w:r>
      <w:r w:rsidRPr="00493FF1">
        <w:rPr>
          <w:rFonts w:ascii="Book Antiqua" w:hAnsi="Book Antiqua"/>
          <w:color w:val="000000" w:themeColor="text1"/>
          <w:sz w:val="24"/>
          <w:szCs w:val="24"/>
        </w:rPr>
        <w:t xml:space="preserve"> </w:t>
      </w:r>
      <w:r w:rsidR="004E1188" w:rsidRPr="00493FF1">
        <w:rPr>
          <w:rFonts w:ascii="Book Antiqua" w:hAnsi="Book Antiqua"/>
          <w:color w:val="000000" w:themeColor="text1"/>
          <w:sz w:val="24"/>
          <w:szCs w:val="24"/>
        </w:rPr>
        <w:t xml:space="preserve">Carbohydrate </w:t>
      </w:r>
      <w:r w:rsidRPr="00493FF1">
        <w:rPr>
          <w:rFonts w:ascii="Book Antiqua" w:hAnsi="Book Antiqua"/>
          <w:color w:val="000000" w:themeColor="text1"/>
          <w:sz w:val="24"/>
          <w:szCs w:val="24"/>
        </w:rPr>
        <w:t>antigen 199; CEA</w:t>
      </w:r>
      <w:r w:rsidR="004E1188">
        <w:rPr>
          <w:rFonts w:ascii="Book Antiqua" w:hAnsi="Book Antiqua" w:hint="eastAsia"/>
          <w:color w:val="000000" w:themeColor="text1"/>
          <w:sz w:val="24"/>
          <w:szCs w:val="24"/>
        </w:rPr>
        <w:t>:</w:t>
      </w:r>
      <w:r w:rsidRPr="00493FF1">
        <w:rPr>
          <w:rFonts w:ascii="Book Antiqua" w:hAnsi="Book Antiqua"/>
          <w:color w:val="000000" w:themeColor="text1"/>
          <w:sz w:val="24"/>
          <w:szCs w:val="24"/>
        </w:rPr>
        <w:t xml:space="preserve"> </w:t>
      </w:r>
      <w:r w:rsidR="004E1188" w:rsidRPr="00493FF1">
        <w:rPr>
          <w:rFonts w:ascii="Book Antiqua" w:hAnsi="Book Antiqua"/>
          <w:color w:val="000000" w:themeColor="text1"/>
          <w:sz w:val="24"/>
          <w:szCs w:val="24"/>
        </w:rPr>
        <w:t xml:space="preserve">Carcinoembryonic </w:t>
      </w:r>
      <w:r w:rsidRPr="00493FF1">
        <w:rPr>
          <w:rFonts w:ascii="Book Antiqua" w:hAnsi="Book Antiqua"/>
          <w:color w:val="000000" w:themeColor="text1"/>
          <w:sz w:val="24"/>
          <w:szCs w:val="24"/>
        </w:rPr>
        <w:t xml:space="preserve">antigen; </w:t>
      </w:r>
      <w:r w:rsidRPr="00493FF1">
        <w:rPr>
          <w:rFonts w:ascii="Book Antiqua" w:hAnsi="Book Antiqua"/>
          <w:sz w:val="24"/>
          <w:szCs w:val="24"/>
        </w:rPr>
        <w:t>NLR</w:t>
      </w:r>
      <w:r w:rsidR="004E1188">
        <w:rPr>
          <w:rFonts w:ascii="Book Antiqua" w:hAnsi="Book Antiqua" w:hint="eastAsia"/>
          <w:sz w:val="24"/>
          <w:szCs w:val="24"/>
        </w:rPr>
        <w:t>:</w:t>
      </w:r>
      <w:r w:rsidRPr="00493FF1">
        <w:rPr>
          <w:rFonts w:ascii="Book Antiqua" w:hAnsi="Book Antiqua"/>
          <w:sz w:val="24"/>
          <w:szCs w:val="24"/>
        </w:rPr>
        <w:t xml:space="preserve"> </w:t>
      </w:r>
      <w:r w:rsidR="004E1188" w:rsidRPr="00493FF1">
        <w:rPr>
          <w:rFonts w:ascii="Book Antiqua" w:hAnsi="Book Antiqua"/>
          <w:sz w:val="24"/>
          <w:szCs w:val="24"/>
        </w:rPr>
        <w:t>Neutrophil</w:t>
      </w:r>
      <w:r w:rsidRPr="00493FF1">
        <w:rPr>
          <w:rFonts w:ascii="Book Antiqua" w:hAnsi="Book Antiqua"/>
          <w:sz w:val="24"/>
          <w:szCs w:val="24"/>
        </w:rPr>
        <w:t>-to-lymphocyte ratio; PLR</w:t>
      </w:r>
      <w:r w:rsidR="004E1188">
        <w:rPr>
          <w:rFonts w:ascii="Book Antiqua" w:hAnsi="Book Antiqua" w:hint="eastAsia"/>
          <w:sz w:val="24"/>
          <w:szCs w:val="24"/>
        </w:rPr>
        <w:t>:</w:t>
      </w:r>
      <w:r w:rsidRPr="00493FF1">
        <w:rPr>
          <w:rFonts w:ascii="Book Antiqua" w:hAnsi="Book Antiqua"/>
          <w:sz w:val="24"/>
          <w:szCs w:val="24"/>
        </w:rPr>
        <w:t xml:space="preserve"> </w:t>
      </w:r>
      <w:r w:rsidR="004E1188" w:rsidRPr="00493FF1">
        <w:rPr>
          <w:rFonts w:ascii="Book Antiqua" w:hAnsi="Book Antiqua"/>
          <w:sz w:val="24"/>
          <w:szCs w:val="24"/>
        </w:rPr>
        <w:t>Platelet</w:t>
      </w:r>
      <w:r w:rsidRPr="00493FF1">
        <w:rPr>
          <w:rFonts w:ascii="Book Antiqua" w:hAnsi="Book Antiqua"/>
          <w:sz w:val="24"/>
          <w:szCs w:val="24"/>
        </w:rPr>
        <w:t>-to-lymphocyte ratio; CRP</w:t>
      </w:r>
      <w:r w:rsidR="004E1188">
        <w:rPr>
          <w:rFonts w:ascii="Book Antiqua" w:hAnsi="Book Antiqua" w:hint="eastAsia"/>
          <w:sz w:val="24"/>
          <w:szCs w:val="24"/>
        </w:rPr>
        <w:t>:</w:t>
      </w:r>
      <w:r w:rsidRPr="00493FF1">
        <w:rPr>
          <w:rFonts w:ascii="Book Antiqua" w:hAnsi="Book Antiqua"/>
          <w:sz w:val="24"/>
          <w:szCs w:val="24"/>
        </w:rPr>
        <w:t xml:space="preserve"> C-reactive protein.</w:t>
      </w:r>
    </w:p>
    <w:p w14:paraId="08DBAEEC" w14:textId="53425446" w:rsidR="00C86051" w:rsidRPr="004E1188" w:rsidRDefault="004E1188" w:rsidP="00897361">
      <w:pPr>
        <w:spacing w:line="360" w:lineRule="auto"/>
        <w:rPr>
          <w:rFonts w:ascii="Book Antiqua" w:hAnsi="Book Antiqua"/>
          <w:color w:val="000000" w:themeColor="text1"/>
          <w:sz w:val="24"/>
          <w:szCs w:val="24"/>
        </w:rPr>
      </w:pPr>
      <w:r>
        <w:rPr>
          <w:rFonts w:ascii="Book Antiqua" w:hAnsi="Book Antiqua"/>
          <w:sz w:val="24"/>
          <w:szCs w:val="24"/>
        </w:rPr>
        <w:br w:type="column"/>
      </w:r>
      <w:r>
        <w:rPr>
          <w:rFonts w:ascii="Book Antiqua" w:hAnsi="Book Antiqua"/>
          <w:b/>
          <w:color w:val="000000" w:themeColor="text1"/>
          <w:sz w:val="24"/>
          <w:szCs w:val="24"/>
        </w:rPr>
        <w:lastRenderedPageBreak/>
        <w:t>Table 6</w:t>
      </w:r>
      <w:r w:rsidR="00C86051" w:rsidRPr="00493FF1">
        <w:rPr>
          <w:rFonts w:ascii="Book Antiqua" w:hAnsi="Book Antiqua"/>
          <w:color w:val="000000" w:themeColor="text1"/>
          <w:sz w:val="24"/>
          <w:szCs w:val="24"/>
        </w:rPr>
        <w:t xml:space="preserve"> </w:t>
      </w:r>
      <w:r w:rsidR="00C86051" w:rsidRPr="004E1188">
        <w:rPr>
          <w:rFonts w:ascii="Book Antiqua" w:hAnsi="Book Antiqua"/>
          <w:b/>
          <w:color w:val="000000" w:themeColor="text1"/>
          <w:sz w:val="24"/>
          <w:szCs w:val="24"/>
        </w:rPr>
        <w:t>Multivariable logistic regression of xanthelasma-related factors</w:t>
      </w: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568"/>
        <w:gridCol w:w="1923"/>
        <w:gridCol w:w="1385"/>
        <w:gridCol w:w="1430"/>
      </w:tblGrid>
      <w:tr w:rsidR="00C86051" w:rsidRPr="004E1188" w14:paraId="24F6208F" w14:textId="77777777" w:rsidTr="00A447E3">
        <w:tc>
          <w:tcPr>
            <w:tcW w:w="3568" w:type="dxa"/>
            <w:tcBorders>
              <w:top w:val="single" w:sz="4" w:space="0" w:color="000000" w:themeColor="text1"/>
              <w:bottom w:val="single" w:sz="4" w:space="0" w:color="000000" w:themeColor="text1"/>
            </w:tcBorders>
          </w:tcPr>
          <w:p w14:paraId="6ED259A4" w14:textId="77777777" w:rsidR="00C86051" w:rsidRPr="004E1188" w:rsidRDefault="00C86051" w:rsidP="00897361">
            <w:pPr>
              <w:spacing w:line="360" w:lineRule="auto"/>
              <w:rPr>
                <w:rFonts w:ascii="Book Antiqua" w:hAnsi="Book Antiqua"/>
                <w:b/>
                <w:sz w:val="24"/>
                <w:szCs w:val="24"/>
              </w:rPr>
            </w:pPr>
            <w:r w:rsidRPr="004E1188">
              <w:rPr>
                <w:rFonts w:ascii="Book Antiqua" w:hAnsi="Book Antiqua"/>
                <w:b/>
                <w:sz w:val="24"/>
                <w:szCs w:val="24"/>
              </w:rPr>
              <w:t>Variables</w:t>
            </w:r>
          </w:p>
        </w:tc>
        <w:tc>
          <w:tcPr>
            <w:tcW w:w="1923" w:type="dxa"/>
            <w:tcBorders>
              <w:top w:val="single" w:sz="4" w:space="0" w:color="000000" w:themeColor="text1"/>
              <w:bottom w:val="single" w:sz="4" w:space="0" w:color="000000" w:themeColor="text1"/>
            </w:tcBorders>
          </w:tcPr>
          <w:p w14:paraId="16C5D47A" w14:textId="77777777" w:rsidR="00C86051" w:rsidRPr="004E1188" w:rsidRDefault="00C86051" w:rsidP="00897361">
            <w:pPr>
              <w:spacing w:line="360" w:lineRule="auto"/>
              <w:rPr>
                <w:rFonts w:ascii="Book Antiqua" w:hAnsi="Book Antiqua"/>
                <w:b/>
                <w:sz w:val="24"/>
                <w:szCs w:val="24"/>
              </w:rPr>
            </w:pPr>
            <w:r w:rsidRPr="004E1188">
              <w:rPr>
                <w:rFonts w:ascii="Book Antiqua" w:hAnsi="Book Antiqua"/>
                <w:b/>
                <w:sz w:val="24"/>
                <w:szCs w:val="24"/>
              </w:rPr>
              <w:t>OR</w:t>
            </w:r>
          </w:p>
        </w:tc>
        <w:tc>
          <w:tcPr>
            <w:tcW w:w="1385" w:type="dxa"/>
            <w:tcBorders>
              <w:top w:val="single" w:sz="4" w:space="0" w:color="000000" w:themeColor="text1"/>
              <w:bottom w:val="single" w:sz="4" w:space="0" w:color="000000" w:themeColor="text1"/>
            </w:tcBorders>
          </w:tcPr>
          <w:p w14:paraId="3E751560" w14:textId="6EC43E84" w:rsidR="00C86051" w:rsidRPr="004E1188" w:rsidRDefault="004E1188" w:rsidP="00897361">
            <w:pPr>
              <w:spacing w:line="360" w:lineRule="auto"/>
              <w:rPr>
                <w:rFonts w:ascii="Book Antiqua" w:hAnsi="Book Antiqua"/>
                <w:b/>
                <w:sz w:val="24"/>
                <w:szCs w:val="24"/>
              </w:rPr>
            </w:pPr>
            <w:r>
              <w:rPr>
                <w:rFonts w:ascii="Book Antiqua" w:hAnsi="Book Antiqua"/>
                <w:b/>
                <w:sz w:val="24"/>
                <w:szCs w:val="24"/>
              </w:rPr>
              <w:t>95%</w:t>
            </w:r>
            <w:r w:rsidR="00C86051" w:rsidRPr="004E1188">
              <w:rPr>
                <w:rFonts w:ascii="Book Antiqua" w:hAnsi="Book Antiqua"/>
                <w:b/>
                <w:sz w:val="24"/>
                <w:szCs w:val="24"/>
              </w:rPr>
              <w:t>CI</w:t>
            </w:r>
          </w:p>
        </w:tc>
        <w:tc>
          <w:tcPr>
            <w:tcW w:w="1430" w:type="dxa"/>
            <w:tcBorders>
              <w:top w:val="single" w:sz="4" w:space="0" w:color="000000" w:themeColor="text1"/>
              <w:bottom w:val="single" w:sz="4" w:space="0" w:color="000000" w:themeColor="text1"/>
            </w:tcBorders>
          </w:tcPr>
          <w:p w14:paraId="2CC1E189" w14:textId="77777777" w:rsidR="00C86051" w:rsidRPr="004E1188" w:rsidRDefault="00C86051" w:rsidP="00897361">
            <w:pPr>
              <w:spacing w:line="360" w:lineRule="auto"/>
              <w:rPr>
                <w:rFonts w:ascii="Book Antiqua" w:hAnsi="Book Antiqua"/>
                <w:b/>
                <w:sz w:val="24"/>
                <w:szCs w:val="24"/>
              </w:rPr>
            </w:pPr>
            <w:r w:rsidRPr="004E1188">
              <w:rPr>
                <w:rFonts w:ascii="Book Antiqua" w:hAnsi="Book Antiqua"/>
                <w:b/>
                <w:i/>
                <w:sz w:val="24"/>
                <w:szCs w:val="24"/>
              </w:rPr>
              <w:t>P</w:t>
            </w:r>
            <w:r w:rsidRPr="004E1188">
              <w:rPr>
                <w:rFonts w:ascii="Book Antiqua" w:hAnsi="Book Antiqua"/>
                <w:b/>
                <w:i/>
                <w:sz w:val="24"/>
                <w:szCs w:val="24"/>
                <w:vertAlign w:val="subscript"/>
              </w:rPr>
              <w:t xml:space="preserve"> </w:t>
            </w:r>
          </w:p>
        </w:tc>
      </w:tr>
      <w:tr w:rsidR="00C86051" w:rsidRPr="00493FF1" w14:paraId="181BA6FF" w14:textId="77777777" w:rsidTr="00A447E3">
        <w:tc>
          <w:tcPr>
            <w:tcW w:w="3568" w:type="dxa"/>
          </w:tcPr>
          <w:p w14:paraId="114BD4FC" w14:textId="50DE41D1" w:rsidR="00C86051" w:rsidRPr="00493FF1" w:rsidRDefault="00C86051" w:rsidP="00897361">
            <w:pPr>
              <w:spacing w:line="360" w:lineRule="auto"/>
              <w:rPr>
                <w:rFonts w:ascii="Book Antiqua" w:hAnsi="Book Antiqua"/>
                <w:sz w:val="24"/>
                <w:szCs w:val="24"/>
              </w:rPr>
            </w:pPr>
            <w:r w:rsidRPr="00493FF1">
              <w:rPr>
                <w:rFonts w:ascii="Book Antiqua" w:hAnsi="Book Antiqua"/>
                <w:color w:val="000000"/>
                <w:sz w:val="24"/>
                <w:szCs w:val="24"/>
                <w:shd w:val="clear" w:color="auto" w:fill="FFFFFF"/>
              </w:rPr>
              <w:t>Fasting plasma glucose</w:t>
            </w:r>
            <w:r w:rsidR="00B62843">
              <w:rPr>
                <w:rFonts w:ascii="Book Antiqua" w:hAnsi="Book Antiqua"/>
                <w:color w:val="000000"/>
                <w:sz w:val="24"/>
                <w:szCs w:val="24"/>
                <w:shd w:val="clear" w:color="auto" w:fill="FFFFFF"/>
              </w:rPr>
              <w:t xml:space="preserve"> (</w:t>
            </w:r>
            <w:r w:rsidRPr="00493FF1">
              <w:rPr>
                <w:rFonts w:ascii="Book Antiqua" w:hAnsi="Book Antiqua"/>
                <w:color w:val="000000"/>
                <w:sz w:val="24"/>
                <w:szCs w:val="24"/>
                <w:shd w:val="clear" w:color="auto" w:fill="FFFFFF"/>
              </w:rPr>
              <w:t>mmol/L)</w:t>
            </w:r>
          </w:p>
        </w:tc>
        <w:tc>
          <w:tcPr>
            <w:tcW w:w="1923" w:type="dxa"/>
          </w:tcPr>
          <w:p w14:paraId="25368284"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3.347</w:t>
            </w:r>
          </w:p>
        </w:tc>
        <w:tc>
          <w:tcPr>
            <w:tcW w:w="1385" w:type="dxa"/>
          </w:tcPr>
          <w:p w14:paraId="3739D9EB"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1.170-9.575</w:t>
            </w:r>
          </w:p>
        </w:tc>
        <w:tc>
          <w:tcPr>
            <w:tcW w:w="1430" w:type="dxa"/>
          </w:tcPr>
          <w:p w14:paraId="4169EFA7"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&lt; 0.05</w:t>
            </w:r>
          </w:p>
        </w:tc>
      </w:tr>
      <w:tr w:rsidR="00C86051" w:rsidRPr="00493FF1" w14:paraId="507AF6FB" w14:textId="77777777" w:rsidTr="00A447E3">
        <w:tc>
          <w:tcPr>
            <w:tcW w:w="3568" w:type="dxa"/>
          </w:tcPr>
          <w:p w14:paraId="77E2497E" w14:textId="1D8016F8" w:rsidR="00C86051" w:rsidRPr="00493FF1" w:rsidRDefault="00C86051" w:rsidP="00897361">
            <w:pPr>
              <w:spacing w:line="360" w:lineRule="auto"/>
              <w:rPr>
                <w:rFonts w:ascii="Book Antiqua" w:hAnsi="Book Antiqua"/>
                <w:sz w:val="24"/>
                <w:szCs w:val="24"/>
              </w:rPr>
            </w:pPr>
            <w:r w:rsidRPr="00493FF1">
              <w:rPr>
                <w:rFonts w:ascii="Book Antiqua" w:hAnsi="Book Antiqua"/>
                <w:color w:val="000000"/>
                <w:sz w:val="24"/>
                <w:szCs w:val="24"/>
                <w:shd w:val="clear" w:color="auto" w:fill="FFFFFF"/>
              </w:rPr>
              <w:t>Neutrophil</w:t>
            </w:r>
            <w:r w:rsidR="00B62843">
              <w:rPr>
                <w:rFonts w:ascii="Book Antiqua" w:hAnsi="Book Antiqua"/>
                <w:color w:val="000000"/>
                <w:sz w:val="24"/>
                <w:szCs w:val="24"/>
                <w:shd w:val="clear" w:color="auto" w:fill="FFFFFF"/>
              </w:rPr>
              <w:t xml:space="preserve"> (</w:t>
            </w:r>
            <w:r w:rsidRPr="00493FF1">
              <w:rPr>
                <w:rFonts w:ascii="Book Antiqua" w:hAnsi="Book Antiqua"/>
                <w:color w:val="000000"/>
                <w:sz w:val="24"/>
                <w:szCs w:val="24"/>
                <w:shd w:val="clear" w:color="auto" w:fill="FFFFFF"/>
              </w:rPr>
              <w:t>×10</w:t>
            </w:r>
            <w:r w:rsidRPr="00493FF1">
              <w:rPr>
                <w:rFonts w:ascii="Book Antiqua" w:hAnsi="Book Antiqua"/>
                <w:color w:val="000000"/>
                <w:sz w:val="24"/>
                <w:szCs w:val="24"/>
                <w:shd w:val="clear" w:color="auto" w:fill="FFFFFF"/>
                <w:vertAlign w:val="superscript"/>
              </w:rPr>
              <w:t>9</w:t>
            </w:r>
            <w:r w:rsidRPr="00493FF1">
              <w:rPr>
                <w:rFonts w:ascii="Book Antiqua" w:hAnsi="Book Antiqua"/>
                <w:color w:val="000000"/>
                <w:sz w:val="24"/>
                <w:szCs w:val="24"/>
                <w:shd w:val="clear" w:color="auto" w:fill="FFFFFF"/>
              </w:rPr>
              <w:t>/L)</w:t>
            </w:r>
          </w:p>
        </w:tc>
        <w:tc>
          <w:tcPr>
            <w:tcW w:w="1923" w:type="dxa"/>
          </w:tcPr>
          <w:p w14:paraId="3F2A6434"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1.617</w:t>
            </w:r>
          </w:p>
        </w:tc>
        <w:tc>
          <w:tcPr>
            <w:tcW w:w="1385" w:type="dxa"/>
          </w:tcPr>
          <w:p w14:paraId="5852FB47"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1.003-2.605</w:t>
            </w:r>
          </w:p>
        </w:tc>
        <w:tc>
          <w:tcPr>
            <w:tcW w:w="1430" w:type="dxa"/>
          </w:tcPr>
          <w:p w14:paraId="027EAB36"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&lt; 0.05</w:t>
            </w:r>
          </w:p>
        </w:tc>
      </w:tr>
      <w:tr w:rsidR="00C86051" w:rsidRPr="00493FF1" w14:paraId="709C4F40" w14:textId="77777777" w:rsidTr="00A447E3">
        <w:tc>
          <w:tcPr>
            <w:tcW w:w="3568" w:type="dxa"/>
          </w:tcPr>
          <w:p w14:paraId="1861D627" w14:textId="355CB9F5"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 xml:space="preserve">CEA </w:t>
            </w:r>
            <w:r w:rsidR="0093669C">
              <w:rPr>
                <w:rFonts w:ascii="Book Antiqua" w:hAnsi="Book Antiqua" w:hint="eastAsia"/>
                <w:sz w:val="24"/>
                <w:szCs w:val="24"/>
              </w:rPr>
              <w:t>(</w:t>
            </w:r>
            <w:r w:rsidRPr="00493FF1">
              <w:rPr>
                <w:rFonts w:ascii="Book Antiqua" w:hAnsi="Book Antiqua"/>
                <w:sz w:val="24"/>
                <w:szCs w:val="24"/>
              </w:rPr>
              <w:t>ng/mL</w:t>
            </w:r>
            <w:r w:rsidR="0093669C">
              <w:rPr>
                <w:rFonts w:ascii="Book Antiqua" w:hAnsi="Book Antiqua" w:hint="eastAsia"/>
                <w:sz w:val="24"/>
                <w:szCs w:val="24"/>
              </w:rPr>
              <w:t>)</w:t>
            </w:r>
          </w:p>
        </w:tc>
        <w:tc>
          <w:tcPr>
            <w:tcW w:w="1923" w:type="dxa"/>
          </w:tcPr>
          <w:p w14:paraId="7C614DE9"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2.011</w:t>
            </w:r>
          </w:p>
        </w:tc>
        <w:tc>
          <w:tcPr>
            <w:tcW w:w="1385" w:type="dxa"/>
          </w:tcPr>
          <w:p w14:paraId="3BF6E93E" w14:textId="77777777" w:rsidR="00C86051" w:rsidRPr="00493FF1" w:rsidRDefault="00C86051" w:rsidP="00897361">
            <w:pPr>
              <w:spacing w:line="360" w:lineRule="auto"/>
              <w:rPr>
                <w:rFonts w:ascii="Book Antiqua" w:hAnsi="Book Antiqua"/>
                <w:sz w:val="24"/>
                <w:szCs w:val="24"/>
              </w:rPr>
            </w:pPr>
            <w:bookmarkStart w:id="218" w:name="OLE_LINK16"/>
            <w:r w:rsidRPr="00493FF1">
              <w:rPr>
                <w:rFonts w:ascii="Book Antiqua" w:hAnsi="Book Antiqua"/>
                <w:sz w:val="24"/>
                <w:szCs w:val="24"/>
              </w:rPr>
              <w:t>1.236-3.271</w:t>
            </w:r>
            <w:bookmarkEnd w:id="218"/>
          </w:p>
        </w:tc>
        <w:tc>
          <w:tcPr>
            <w:tcW w:w="1430" w:type="dxa"/>
          </w:tcPr>
          <w:p w14:paraId="0A5EC445" w14:textId="77777777" w:rsidR="00C86051" w:rsidRPr="00493FF1" w:rsidRDefault="00C86051" w:rsidP="00897361">
            <w:pPr>
              <w:spacing w:line="360" w:lineRule="auto"/>
              <w:rPr>
                <w:rFonts w:ascii="Book Antiqua" w:hAnsi="Book Antiqua"/>
                <w:sz w:val="24"/>
                <w:szCs w:val="24"/>
              </w:rPr>
            </w:pPr>
            <w:r w:rsidRPr="00493FF1">
              <w:rPr>
                <w:rFonts w:ascii="Book Antiqua" w:hAnsi="Book Antiqua"/>
                <w:sz w:val="24"/>
                <w:szCs w:val="24"/>
              </w:rPr>
              <w:t>&lt; 0.01</w:t>
            </w:r>
          </w:p>
        </w:tc>
      </w:tr>
    </w:tbl>
    <w:p w14:paraId="37992F54" w14:textId="6FC2837C" w:rsidR="00C86051" w:rsidRPr="00493FF1" w:rsidRDefault="00C86051" w:rsidP="00897361">
      <w:pPr>
        <w:spacing w:line="360" w:lineRule="auto"/>
        <w:rPr>
          <w:rFonts w:ascii="Book Antiqua" w:hAnsi="Book Antiqua"/>
          <w:sz w:val="24"/>
          <w:szCs w:val="24"/>
        </w:rPr>
      </w:pPr>
      <w:r w:rsidRPr="00493FF1">
        <w:rPr>
          <w:rFonts w:ascii="Book Antiqua" w:hAnsi="Book Antiqua"/>
          <w:color w:val="000000" w:themeColor="text1"/>
          <w:sz w:val="24"/>
          <w:szCs w:val="24"/>
        </w:rPr>
        <w:t>CEA</w:t>
      </w:r>
      <w:r w:rsidR="004E1188">
        <w:rPr>
          <w:rFonts w:ascii="Book Antiqua" w:hAnsi="Book Antiqua" w:hint="eastAsia"/>
          <w:color w:val="000000" w:themeColor="text1"/>
          <w:sz w:val="24"/>
          <w:szCs w:val="24"/>
        </w:rPr>
        <w:t>:</w:t>
      </w:r>
      <w:r w:rsidRPr="00493FF1">
        <w:rPr>
          <w:rFonts w:ascii="Book Antiqua" w:hAnsi="Book Antiqua"/>
          <w:color w:val="000000" w:themeColor="text1"/>
          <w:sz w:val="24"/>
          <w:szCs w:val="24"/>
        </w:rPr>
        <w:t xml:space="preserve"> </w:t>
      </w:r>
      <w:r w:rsidRPr="004E1188">
        <w:rPr>
          <w:rFonts w:ascii="Book Antiqua" w:hAnsi="Book Antiqua"/>
          <w:caps/>
          <w:color w:val="000000" w:themeColor="text1"/>
          <w:sz w:val="24"/>
          <w:szCs w:val="24"/>
        </w:rPr>
        <w:t>c</w:t>
      </w:r>
      <w:r w:rsidRPr="00493FF1">
        <w:rPr>
          <w:rFonts w:ascii="Book Antiqua" w:hAnsi="Book Antiqua"/>
          <w:color w:val="000000" w:themeColor="text1"/>
          <w:sz w:val="24"/>
          <w:szCs w:val="24"/>
        </w:rPr>
        <w:t>arcinoembryonic antigen.</w:t>
      </w:r>
    </w:p>
    <w:p w14:paraId="346A58C8" w14:textId="3B967696" w:rsidR="004E1188" w:rsidRDefault="004E1188" w:rsidP="00897361">
      <w:pPr>
        <w:spacing w:line="360" w:lineRule="auto"/>
        <w:rPr>
          <w:rFonts w:ascii="Book Antiqua" w:hAnsi="Book Antiqua"/>
          <w:sz w:val="24"/>
          <w:szCs w:val="24"/>
        </w:rPr>
      </w:pPr>
      <w:r>
        <w:rPr>
          <w:rFonts w:ascii="Book Antiqua" w:hAnsi="Book Antiqua"/>
          <w:sz w:val="24"/>
          <w:szCs w:val="24"/>
        </w:rPr>
        <w:br w:type="page"/>
      </w:r>
    </w:p>
    <w:p w14:paraId="4CB2F096" w14:textId="77777777" w:rsidR="00B62843" w:rsidRPr="00493FF1" w:rsidRDefault="00B62843" w:rsidP="00897361">
      <w:pPr>
        <w:spacing w:line="360" w:lineRule="auto"/>
        <w:rPr>
          <w:rFonts w:ascii="Book Antiqua" w:hAnsi="Book Antiqua"/>
          <w:sz w:val="24"/>
          <w:szCs w:val="24"/>
        </w:rPr>
      </w:pPr>
    </w:p>
    <w:p w14:paraId="07C489CE" w14:textId="77777777" w:rsidR="00B62843" w:rsidRPr="00493FF1" w:rsidRDefault="00B62843" w:rsidP="00897361">
      <w:pPr>
        <w:spacing w:line="360" w:lineRule="auto"/>
        <w:rPr>
          <w:rFonts w:ascii="Book Antiqua" w:hAnsi="Book Antiqua"/>
          <w:sz w:val="24"/>
          <w:szCs w:val="24"/>
        </w:rPr>
      </w:pPr>
      <w:r w:rsidRPr="00493FF1">
        <w:rPr>
          <w:rFonts w:ascii="Book Antiqua" w:hAnsi="Book Antiqua"/>
          <w:sz w:val="24"/>
          <w:szCs w:val="24"/>
        </w:rPr>
        <w:object w:dxaOrig="5727" w:dyaOrig="4593" w14:anchorId="132D7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09.5pt" o:ole="">
            <v:imagedata r:id="rId9" o:title=""/>
          </v:shape>
          <o:OLEObject Type="Embed" ProgID="Prism5.Document" ShapeID="_x0000_i1025" DrawAspect="Content" ObjectID="_1566799955" r:id="rId10"/>
        </w:object>
      </w:r>
      <w:r w:rsidRPr="00493FF1">
        <w:rPr>
          <w:rFonts w:ascii="Book Antiqua" w:hAnsi="Book Antiqua"/>
          <w:sz w:val="24"/>
          <w:szCs w:val="24"/>
        </w:rPr>
        <w:object w:dxaOrig="5727" w:dyaOrig="4593" w14:anchorId="52BEE517">
          <v:shape id="_x0000_i1026" type="#_x0000_t75" style="width:142.5pt;height:112.5pt" o:ole="">
            <v:imagedata r:id="rId11" o:title=""/>
          </v:shape>
          <o:OLEObject Type="Embed" ProgID="Prism5.Document" ShapeID="_x0000_i1026" DrawAspect="Content" ObjectID="_1566799956" r:id="rId12"/>
        </w:object>
      </w:r>
      <w:r w:rsidRPr="00493FF1">
        <w:rPr>
          <w:rFonts w:ascii="Book Antiqua" w:hAnsi="Book Antiqua"/>
          <w:sz w:val="24"/>
          <w:szCs w:val="24"/>
        </w:rPr>
        <w:object w:dxaOrig="5727" w:dyaOrig="4593" w14:anchorId="00678B5C">
          <v:shape id="_x0000_i1027" type="#_x0000_t75" style="width:135pt;height:109.5pt" o:ole="">
            <v:imagedata r:id="rId13" o:title=""/>
          </v:shape>
          <o:OLEObject Type="Embed" ProgID="Prism5.Document" ShapeID="_x0000_i1027" DrawAspect="Content" ObjectID="_1566799957" r:id="rId14"/>
        </w:object>
      </w:r>
    </w:p>
    <w:p w14:paraId="19E7591D" w14:textId="77777777" w:rsidR="00B62843" w:rsidRPr="00493FF1" w:rsidRDefault="00B62843" w:rsidP="00897361">
      <w:pPr>
        <w:spacing w:line="360" w:lineRule="auto"/>
        <w:rPr>
          <w:rFonts w:ascii="Book Antiqua" w:hAnsi="Book Antiqua"/>
          <w:b/>
          <w:sz w:val="24"/>
          <w:szCs w:val="24"/>
        </w:rPr>
      </w:pPr>
      <w:r w:rsidRPr="00493FF1">
        <w:rPr>
          <w:rFonts w:ascii="Book Antiqua" w:hAnsi="Book Antiqua"/>
          <w:b/>
          <w:sz w:val="24"/>
          <w:szCs w:val="24"/>
        </w:rPr>
        <w:t>A</w:t>
      </w:r>
      <w:r>
        <w:rPr>
          <w:rFonts w:ascii="Book Antiqua" w:hAnsi="Book Antiqua"/>
          <w:b/>
          <w:sz w:val="24"/>
          <w:szCs w:val="24"/>
        </w:rPr>
        <w:t xml:space="preserve">   </w:t>
      </w:r>
      <w:r>
        <w:rPr>
          <w:rFonts w:ascii="Book Antiqua" w:hAnsi="Book Antiqua" w:hint="eastAsia"/>
          <w:b/>
          <w:sz w:val="24"/>
          <w:szCs w:val="24"/>
        </w:rPr>
        <w:t xml:space="preserve">          </w:t>
      </w:r>
      <w:r w:rsidRPr="00493FF1">
        <w:rPr>
          <w:rFonts w:ascii="Book Antiqua" w:hAnsi="Book Antiqua"/>
          <w:b/>
          <w:sz w:val="24"/>
          <w:szCs w:val="24"/>
        </w:rPr>
        <w:t>B</w:t>
      </w:r>
      <w:r>
        <w:rPr>
          <w:rFonts w:ascii="Book Antiqua" w:hAnsi="Book Antiqua"/>
          <w:b/>
          <w:sz w:val="24"/>
          <w:szCs w:val="24"/>
        </w:rPr>
        <w:t xml:space="preserve">   </w:t>
      </w:r>
      <w:r>
        <w:rPr>
          <w:rFonts w:ascii="Book Antiqua" w:hAnsi="Book Antiqua" w:hint="eastAsia"/>
          <w:b/>
          <w:sz w:val="24"/>
          <w:szCs w:val="24"/>
        </w:rPr>
        <w:t xml:space="preserve">        </w:t>
      </w:r>
      <w:r w:rsidRPr="00493FF1">
        <w:rPr>
          <w:rFonts w:ascii="Book Antiqua" w:hAnsi="Book Antiqua"/>
          <w:b/>
          <w:sz w:val="24"/>
          <w:szCs w:val="24"/>
        </w:rPr>
        <w:t>C</w:t>
      </w:r>
    </w:p>
    <w:p w14:paraId="5B5266A1" w14:textId="77777777" w:rsidR="00B62843" w:rsidRPr="00493FF1" w:rsidRDefault="00B62843" w:rsidP="00897361">
      <w:pPr>
        <w:spacing w:line="360" w:lineRule="auto"/>
        <w:rPr>
          <w:rFonts w:ascii="Book Antiqua" w:hAnsi="Book Antiqua"/>
          <w:sz w:val="24"/>
          <w:szCs w:val="24"/>
        </w:rPr>
      </w:pPr>
      <w:r w:rsidRPr="00B62843">
        <w:rPr>
          <w:rFonts w:ascii="Book Antiqua" w:hAnsi="Book Antiqua"/>
          <w:b/>
          <w:sz w:val="24"/>
          <w:szCs w:val="24"/>
        </w:rPr>
        <w:t>Figure 1 Metabolic changes in xanthelasma.</w:t>
      </w:r>
      <w:r w:rsidRPr="00493FF1">
        <w:rPr>
          <w:rFonts w:ascii="Book Antiqua" w:hAnsi="Book Antiqua"/>
          <w:sz w:val="24"/>
          <w:szCs w:val="24"/>
        </w:rPr>
        <w:t xml:space="preserve"> A: TG; B: HDL-cholesterol; C: fasting plasma glucose.</w:t>
      </w:r>
      <w:r>
        <w:rPr>
          <w:rFonts w:ascii="Book Antiqua" w:hAnsi="Book Antiqua" w:hint="eastAsia"/>
          <w:sz w:val="24"/>
          <w:szCs w:val="24"/>
        </w:rPr>
        <w:t xml:space="preserve"> </w:t>
      </w:r>
      <w:r w:rsidRPr="00493FF1">
        <w:rPr>
          <w:rFonts w:ascii="Book Antiqua" w:hAnsi="Book Antiqua"/>
          <w:color w:val="000000" w:themeColor="text1"/>
          <w:sz w:val="24"/>
          <w:szCs w:val="24"/>
        </w:rPr>
        <w:t>HDL-cholesterol</w:t>
      </w:r>
      <w:r>
        <w:rPr>
          <w:rFonts w:ascii="Book Antiqua" w:hAnsi="Book Antiqua" w:hint="eastAsia"/>
          <w:color w:val="000000" w:themeColor="text1"/>
          <w:sz w:val="24"/>
          <w:szCs w:val="24"/>
        </w:rPr>
        <w:t>:</w:t>
      </w:r>
      <w:r w:rsidRPr="00493FF1">
        <w:rPr>
          <w:rFonts w:ascii="Book Antiqua" w:hAnsi="Book Antiqua"/>
          <w:color w:val="000000" w:themeColor="text1"/>
          <w:sz w:val="24"/>
          <w:szCs w:val="24"/>
        </w:rPr>
        <w:t xml:space="preserve"> </w:t>
      </w:r>
      <w:r w:rsidRPr="00B62843">
        <w:rPr>
          <w:rFonts w:ascii="Book Antiqua" w:hAnsi="Book Antiqua"/>
          <w:caps/>
          <w:color w:val="000000" w:themeColor="text1"/>
          <w:sz w:val="24"/>
          <w:szCs w:val="24"/>
        </w:rPr>
        <w:t>h</w:t>
      </w:r>
      <w:r w:rsidRPr="00493FF1">
        <w:rPr>
          <w:rFonts w:ascii="Book Antiqua" w:hAnsi="Book Antiqua"/>
          <w:color w:val="000000" w:themeColor="text1"/>
          <w:sz w:val="24"/>
          <w:szCs w:val="24"/>
        </w:rPr>
        <w:t>igh densit</w:t>
      </w:r>
      <w:r>
        <w:rPr>
          <w:rFonts w:ascii="Book Antiqua" w:hAnsi="Book Antiqua"/>
          <w:color w:val="000000" w:themeColor="text1"/>
          <w:sz w:val="24"/>
          <w:szCs w:val="24"/>
        </w:rPr>
        <w:t>y lipoprotein cholesterol</w:t>
      </w:r>
      <w:r>
        <w:rPr>
          <w:rFonts w:ascii="Book Antiqua" w:hAnsi="Book Antiqua" w:hint="eastAsia"/>
          <w:color w:val="000000" w:themeColor="text1"/>
          <w:sz w:val="24"/>
          <w:szCs w:val="24"/>
        </w:rPr>
        <w:t xml:space="preserve">. </w:t>
      </w:r>
    </w:p>
    <w:p w14:paraId="03381811" w14:textId="194B14F8" w:rsidR="004E1188" w:rsidRDefault="004E1188" w:rsidP="00897361">
      <w:pPr>
        <w:spacing w:line="360" w:lineRule="auto"/>
        <w:rPr>
          <w:rFonts w:ascii="Book Antiqua" w:hAnsi="Book Antiqua"/>
          <w:sz w:val="24"/>
          <w:szCs w:val="24"/>
        </w:rPr>
      </w:pPr>
      <w:r>
        <w:rPr>
          <w:rFonts w:ascii="Book Antiqua" w:hAnsi="Book Antiqua"/>
          <w:sz w:val="24"/>
          <w:szCs w:val="24"/>
        </w:rPr>
        <w:br w:type="page"/>
      </w:r>
    </w:p>
    <w:p w14:paraId="70703858" w14:textId="77777777" w:rsidR="00B62843" w:rsidRDefault="00B62843" w:rsidP="00897361">
      <w:pPr>
        <w:spacing w:line="360" w:lineRule="auto"/>
        <w:rPr>
          <w:rFonts w:ascii="Book Antiqua" w:hAnsi="Book Antiqua"/>
          <w:sz w:val="24"/>
          <w:szCs w:val="24"/>
        </w:rPr>
      </w:pPr>
    </w:p>
    <w:p w14:paraId="19FFF508" w14:textId="77777777" w:rsidR="00B62843" w:rsidRPr="00493FF1" w:rsidRDefault="00B62843" w:rsidP="00897361">
      <w:pPr>
        <w:spacing w:line="360" w:lineRule="auto"/>
        <w:rPr>
          <w:rFonts w:ascii="Book Antiqua" w:hAnsi="Book Antiqua"/>
          <w:sz w:val="24"/>
          <w:szCs w:val="24"/>
        </w:rPr>
      </w:pPr>
    </w:p>
    <w:p w14:paraId="0B67F7DF" w14:textId="77777777" w:rsidR="00B62843" w:rsidRPr="00493FF1" w:rsidRDefault="00B62843" w:rsidP="00897361">
      <w:pPr>
        <w:spacing w:line="360" w:lineRule="auto"/>
        <w:rPr>
          <w:rFonts w:ascii="Book Antiqua" w:hAnsi="Book Antiqua"/>
          <w:sz w:val="24"/>
          <w:szCs w:val="24"/>
        </w:rPr>
      </w:pPr>
      <w:r w:rsidRPr="00493FF1">
        <w:rPr>
          <w:rFonts w:ascii="Book Antiqua" w:hAnsi="Book Antiqua"/>
          <w:sz w:val="24"/>
          <w:szCs w:val="24"/>
        </w:rPr>
        <w:object w:dxaOrig="5783" w:dyaOrig="4593" w14:anchorId="1F5A0065">
          <v:shape id="_x0000_i1028" type="#_x0000_t75" style="width:138pt;height:108pt" o:ole="">
            <v:imagedata r:id="rId15" o:title=""/>
          </v:shape>
          <o:OLEObject Type="Embed" ProgID="Prism5.Document" ShapeID="_x0000_i1028" DrawAspect="Content" ObjectID="_1566799958" r:id="rId16"/>
        </w:object>
      </w:r>
      <w:r w:rsidRPr="00493FF1">
        <w:rPr>
          <w:rFonts w:ascii="Book Antiqua" w:hAnsi="Book Antiqua"/>
          <w:sz w:val="24"/>
          <w:szCs w:val="24"/>
        </w:rPr>
        <w:t xml:space="preserve"> </w:t>
      </w:r>
      <w:r w:rsidRPr="00493FF1">
        <w:rPr>
          <w:rFonts w:ascii="Book Antiqua" w:hAnsi="Book Antiqua"/>
          <w:sz w:val="24"/>
          <w:szCs w:val="24"/>
        </w:rPr>
        <w:object w:dxaOrig="5783" w:dyaOrig="4593" w14:anchorId="5ACDF078">
          <v:shape id="_x0000_i1029" type="#_x0000_t75" style="width:138.75pt;height:108.75pt" o:ole="">
            <v:imagedata r:id="rId17" o:title=""/>
          </v:shape>
          <o:OLEObject Type="Embed" ProgID="Prism5.Document" ShapeID="_x0000_i1029" DrawAspect="Content" ObjectID="_1566799959" r:id="rId18"/>
        </w:object>
      </w:r>
      <w:r w:rsidRPr="00493FF1">
        <w:rPr>
          <w:rFonts w:ascii="Book Antiqua" w:hAnsi="Book Antiqua"/>
          <w:sz w:val="24"/>
          <w:szCs w:val="24"/>
        </w:rPr>
        <w:object w:dxaOrig="5953" w:dyaOrig="4592" w14:anchorId="298F024A">
          <v:shape id="_x0000_i1030" type="#_x0000_t75" style="width:131.25pt;height:100.5pt" o:ole="">
            <v:imagedata r:id="rId19" o:title=""/>
          </v:shape>
          <o:OLEObject Type="Embed" ProgID="Prism5.Document" ShapeID="_x0000_i1030" DrawAspect="Content" ObjectID="_1566799960" r:id="rId20"/>
        </w:object>
      </w:r>
    </w:p>
    <w:p w14:paraId="2E9CE6D3" w14:textId="40337145" w:rsidR="00B62843" w:rsidRPr="00493FF1" w:rsidRDefault="00B62843" w:rsidP="00897361">
      <w:pPr>
        <w:spacing w:line="360" w:lineRule="auto"/>
        <w:rPr>
          <w:rFonts w:ascii="Book Antiqua" w:hAnsi="Book Antiqua"/>
          <w:sz w:val="24"/>
          <w:szCs w:val="24"/>
        </w:rPr>
      </w:pPr>
      <w:r w:rsidRPr="00493FF1">
        <w:rPr>
          <w:rFonts w:ascii="Book Antiqua" w:hAnsi="Book Antiqua"/>
          <w:sz w:val="24"/>
          <w:szCs w:val="24"/>
        </w:rPr>
        <w:t>A</w:t>
      </w:r>
      <w:r>
        <w:rPr>
          <w:rFonts w:ascii="Book Antiqua" w:hAnsi="Book Antiqua"/>
          <w:sz w:val="24"/>
          <w:szCs w:val="24"/>
        </w:rPr>
        <w:t xml:space="preserve">   </w:t>
      </w:r>
      <w:r w:rsidRPr="00493FF1">
        <w:rPr>
          <w:rFonts w:ascii="Book Antiqua" w:hAnsi="Book Antiqua"/>
          <w:sz w:val="24"/>
          <w:szCs w:val="24"/>
        </w:rPr>
        <w:t xml:space="preserve"> </w:t>
      </w:r>
      <w:r w:rsidR="004E1188">
        <w:rPr>
          <w:rFonts w:ascii="Book Antiqua" w:hAnsi="Book Antiqua" w:hint="eastAsia"/>
          <w:sz w:val="24"/>
          <w:szCs w:val="24"/>
        </w:rPr>
        <w:t xml:space="preserve">                    </w:t>
      </w:r>
      <w:r w:rsidRPr="00493FF1">
        <w:rPr>
          <w:rFonts w:ascii="Book Antiqua" w:hAnsi="Book Antiqua"/>
          <w:sz w:val="24"/>
          <w:szCs w:val="24"/>
        </w:rPr>
        <w:t>B</w:t>
      </w:r>
      <w:r>
        <w:rPr>
          <w:rFonts w:ascii="Book Antiqua" w:hAnsi="Book Antiqua"/>
          <w:sz w:val="24"/>
          <w:szCs w:val="24"/>
        </w:rPr>
        <w:t xml:space="preserve">   </w:t>
      </w:r>
      <w:r w:rsidR="004E1188">
        <w:rPr>
          <w:rFonts w:ascii="Book Antiqua" w:hAnsi="Book Antiqua" w:hint="eastAsia"/>
          <w:sz w:val="24"/>
          <w:szCs w:val="24"/>
        </w:rPr>
        <w:t xml:space="preserve">                    </w:t>
      </w:r>
      <w:r w:rsidRPr="00493FF1">
        <w:rPr>
          <w:rFonts w:ascii="Book Antiqua" w:hAnsi="Book Antiqua"/>
          <w:sz w:val="24"/>
          <w:szCs w:val="24"/>
        </w:rPr>
        <w:t>C</w:t>
      </w:r>
      <w:r>
        <w:rPr>
          <w:rFonts w:ascii="Book Antiqua" w:hAnsi="Book Antiqua"/>
          <w:sz w:val="24"/>
          <w:szCs w:val="24"/>
        </w:rPr>
        <w:t xml:space="preserve">  </w:t>
      </w:r>
    </w:p>
    <w:p w14:paraId="54500B10" w14:textId="77777777" w:rsidR="00B62843" w:rsidRPr="00493FF1" w:rsidRDefault="00B62843" w:rsidP="00897361">
      <w:pPr>
        <w:spacing w:line="360" w:lineRule="auto"/>
        <w:rPr>
          <w:rFonts w:ascii="Book Antiqua" w:hAnsi="Book Antiqua"/>
          <w:sz w:val="24"/>
          <w:szCs w:val="24"/>
        </w:rPr>
      </w:pPr>
      <w:r w:rsidRPr="00493FF1">
        <w:rPr>
          <w:rFonts w:ascii="Book Antiqua" w:hAnsi="Book Antiqua"/>
          <w:sz w:val="24"/>
          <w:szCs w:val="24"/>
        </w:rPr>
        <w:object w:dxaOrig="6067" w:dyaOrig="4593" w14:anchorId="6E578A6D">
          <v:shape id="_x0000_i1031" type="#_x0000_t75" style="width:136.5pt;height:103.5pt" o:ole="">
            <v:imagedata r:id="rId21" o:title=""/>
          </v:shape>
          <o:OLEObject Type="Embed" ProgID="Prism5.Document" ShapeID="_x0000_i1031" DrawAspect="Content" ObjectID="_1566799961" r:id="rId22"/>
        </w:object>
      </w:r>
      <w:r w:rsidRPr="00493FF1">
        <w:rPr>
          <w:rFonts w:ascii="Book Antiqua" w:hAnsi="Book Antiqua"/>
          <w:sz w:val="24"/>
          <w:szCs w:val="24"/>
        </w:rPr>
        <w:t xml:space="preserve"> </w:t>
      </w:r>
      <w:r w:rsidRPr="00493FF1">
        <w:rPr>
          <w:rFonts w:ascii="Book Antiqua" w:hAnsi="Book Antiqua"/>
          <w:sz w:val="24"/>
          <w:szCs w:val="24"/>
        </w:rPr>
        <w:object w:dxaOrig="5840" w:dyaOrig="4593" w14:anchorId="2F66649F">
          <v:shape id="_x0000_i1032" type="#_x0000_t75" style="width:126.75pt;height:100.5pt" o:ole="">
            <v:imagedata r:id="rId23" o:title=""/>
          </v:shape>
          <o:OLEObject Type="Embed" ProgID="Prism5.Document" ShapeID="_x0000_i1032" DrawAspect="Content" ObjectID="_1566799962" r:id="rId24"/>
        </w:object>
      </w:r>
      <w:r w:rsidRPr="00493FF1">
        <w:rPr>
          <w:rFonts w:ascii="Book Antiqua" w:hAnsi="Book Antiqua"/>
          <w:sz w:val="24"/>
          <w:szCs w:val="24"/>
        </w:rPr>
        <w:t xml:space="preserve"> </w:t>
      </w:r>
      <w:r w:rsidRPr="00493FF1">
        <w:rPr>
          <w:rFonts w:ascii="Book Antiqua" w:hAnsi="Book Antiqua"/>
          <w:sz w:val="24"/>
          <w:szCs w:val="24"/>
        </w:rPr>
        <w:object w:dxaOrig="5953" w:dyaOrig="4592" w14:anchorId="062EE655">
          <v:shape id="_x0000_i1033" type="#_x0000_t75" style="width:137.25pt;height:107.25pt" o:ole="">
            <v:imagedata r:id="rId25" o:title=""/>
          </v:shape>
          <o:OLEObject Type="Embed" ProgID="Prism5.Document" ShapeID="_x0000_i1033" DrawAspect="Content" ObjectID="_1566799963" r:id="rId26"/>
        </w:object>
      </w:r>
    </w:p>
    <w:p w14:paraId="1DC5398F" w14:textId="13A13512" w:rsidR="00B62843" w:rsidRPr="00493FF1" w:rsidRDefault="00B62843" w:rsidP="00897361">
      <w:pPr>
        <w:spacing w:line="360" w:lineRule="auto"/>
        <w:rPr>
          <w:rFonts w:ascii="Book Antiqua" w:hAnsi="Book Antiqua"/>
          <w:sz w:val="24"/>
          <w:szCs w:val="24"/>
        </w:rPr>
      </w:pPr>
      <w:r w:rsidRPr="00493FF1">
        <w:rPr>
          <w:rFonts w:ascii="Book Antiqua" w:hAnsi="Book Antiqua"/>
          <w:sz w:val="24"/>
          <w:szCs w:val="24"/>
        </w:rPr>
        <w:t>D</w:t>
      </w:r>
      <w:r>
        <w:rPr>
          <w:rFonts w:ascii="Book Antiqua" w:hAnsi="Book Antiqua"/>
          <w:sz w:val="24"/>
          <w:szCs w:val="24"/>
        </w:rPr>
        <w:t xml:space="preserve">  </w:t>
      </w:r>
      <w:r w:rsidR="004E1188">
        <w:rPr>
          <w:rFonts w:ascii="Book Antiqua" w:hAnsi="Book Antiqua" w:hint="eastAsia"/>
          <w:sz w:val="24"/>
          <w:szCs w:val="24"/>
        </w:rPr>
        <w:t xml:space="preserve">                         </w:t>
      </w:r>
      <w:r>
        <w:rPr>
          <w:rFonts w:ascii="Book Antiqua" w:hAnsi="Book Antiqua"/>
          <w:sz w:val="24"/>
          <w:szCs w:val="24"/>
        </w:rPr>
        <w:t xml:space="preserve"> </w:t>
      </w:r>
      <w:r w:rsidRPr="00493FF1">
        <w:rPr>
          <w:rFonts w:ascii="Book Antiqua" w:hAnsi="Book Antiqua"/>
          <w:sz w:val="24"/>
          <w:szCs w:val="24"/>
        </w:rPr>
        <w:t>E</w:t>
      </w:r>
      <w:r>
        <w:rPr>
          <w:rFonts w:ascii="Book Antiqua" w:hAnsi="Book Antiqua"/>
          <w:sz w:val="24"/>
          <w:szCs w:val="24"/>
        </w:rPr>
        <w:t xml:space="preserve">   </w:t>
      </w:r>
      <w:r w:rsidR="004E1188">
        <w:rPr>
          <w:rFonts w:ascii="Book Antiqua" w:hAnsi="Book Antiqua" w:hint="eastAsia"/>
          <w:sz w:val="24"/>
          <w:szCs w:val="24"/>
        </w:rPr>
        <w:t xml:space="preserve">               </w:t>
      </w:r>
      <w:r w:rsidRPr="00493FF1">
        <w:rPr>
          <w:rFonts w:ascii="Book Antiqua" w:hAnsi="Book Antiqua"/>
          <w:sz w:val="24"/>
          <w:szCs w:val="24"/>
        </w:rPr>
        <w:t>F</w:t>
      </w:r>
    </w:p>
    <w:p w14:paraId="3ACDA22A" w14:textId="16E1D7A1" w:rsidR="00F21649" w:rsidRPr="00B62843" w:rsidRDefault="004E1188" w:rsidP="00897361">
      <w:pPr>
        <w:spacing w:line="360" w:lineRule="auto"/>
        <w:rPr>
          <w:rFonts w:ascii="Book Antiqua" w:hAnsi="Book Antiqua"/>
          <w:color w:val="000000" w:themeColor="text1"/>
          <w:sz w:val="24"/>
          <w:szCs w:val="24"/>
        </w:rPr>
      </w:pPr>
      <w:r>
        <w:rPr>
          <w:rFonts w:ascii="Book Antiqua" w:hAnsi="Book Antiqua"/>
          <w:b/>
          <w:sz w:val="24"/>
          <w:szCs w:val="24"/>
        </w:rPr>
        <w:t>Figure 2</w:t>
      </w:r>
      <w:r w:rsidR="00B62843" w:rsidRPr="004E1188">
        <w:rPr>
          <w:rFonts w:ascii="Book Antiqua" w:hAnsi="Book Antiqua"/>
          <w:b/>
          <w:sz w:val="24"/>
          <w:szCs w:val="24"/>
        </w:rPr>
        <w:t xml:space="preserve"> Blood routine changes in xanthelasma.</w:t>
      </w:r>
      <w:r w:rsidR="00B62843" w:rsidRPr="00493FF1">
        <w:rPr>
          <w:rFonts w:ascii="Book Antiqua" w:hAnsi="Book Antiqua"/>
          <w:sz w:val="24"/>
          <w:szCs w:val="24"/>
        </w:rPr>
        <w:t xml:space="preserve"> A: WBC; B: </w:t>
      </w:r>
      <w:r w:rsidR="00B62843" w:rsidRPr="004E1188">
        <w:rPr>
          <w:rFonts w:ascii="Book Antiqua" w:hAnsi="Book Antiqua"/>
          <w:caps/>
          <w:sz w:val="24"/>
          <w:szCs w:val="24"/>
        </w:rPr>
        <w:t>l</w:t>
      </w:r>
      <w:r w:rsidR="00B62843" w:rsidRPr="00493FF1">
        <w:rPr>
          <w:rFonts w:ascii="Book Antiqua" w:hAnsi="Book Antiqua"/>
          <w:sz w:val="24"/>
          <w:szCs w:val="24"/>
        </w:rPr>
        <w:t xml:space="preserve">ymphocyte; C: </w:t>
      </w:r>
      <w:r w:rsidR="00B62843" w:rsidRPr="004E1188">
        <w:rPr>
          <w:rFonts w:ascii="Book Antiqua" w:hAnsi="Book Antiqua"/>
          <w:caps/>
          <w:sz w:val="24"/>
          <w:szCs w:val="24"/>
        </w:rPr>
        <w:t>n</w:t>
      </w:r>
      <w:r w:rsidR="00B62843" w:rsidRPr="00493FF1">
        <w:rPr>
          <w:rFonts w:ascii="Book Antiqua" w:hAnsi="Book Antiqua"/>
          <w:sz w:val="24"/>
          <w:szCs w:val="24"/>
        </w:rPr>
        <w:t xml:space="preserve">eutrophil; D: </w:t>
      </w:r>
      <w:r w:rsidR="00B62843" w:rsidRPr="004E1188">
        <w:rPr>
          <w:rFonts w:ascii="Book Antiqua" w:hAnsi="Book Antiqua"/>
          <w:caps/>
          <w:sz w:val="24"/>
          <w:szCs w:val="24"/>
        </w:rPr>
        <w:t>p</w:t>
      </w:r>
      <w:r w:rsidR="00B62843" w:rsidRPr="00493FF1">
        <w:rPr>
          <w:rFonts w:ascii="Book Antiqua" w:hAnsi="Book Antiqua"/>
          <w:sz w:val="24"/>
          <w:szCs w:val="24"/>
        </w:rPr>
        <w:t>latelet count; E: NLR; F: PLR.</w:t>
      </w:r>
      <w:r w:rsidR="00B62843" w:rsidRPr="00493FF1" w:rsidDel="00E50D05">
        <w:rPr>
          <w:rFonts w:ascii="Book Antiqua" w:hAnsi="Book Antiqua"/>
          <w:sz w:val="24"/>
          <w:szCs w:val="24"/>
        </w:rPr>
        <w:t xml:space="preserve"> </w:t>
      </w:r>
      <w:r w:rsidRPr="00493FF1">
        <w:rPr>
          <w:rFonts w:ascii="Book Antiqua" w:hAnsi="Book Antiqua"/>
          <w:sz w:val="24"/>
          <w:szCs w:val="24"/>
        </w:rPr>
        <w:t>NLR</w:t>
      </w:r>
      <w:r>
        <w:rPr>
          <w:rFonts w:ascii="Book Antiqua" w:hAnsi="Book Antiqua" w:hint="eastAsia"/>
          <w:sz w:val="24"/>
          <w:szCs w:val="24"/>
        </w:rPr>
        <w:t>:</w:t>
      </w:r>
      <w:r w:rsidRPr="00493FF1">
        <w:rPr>
          <w:rFonts w:ascii="Book Antiqua" w:hAnsi="Book Antiqua"/>
          <w:sz w:val="24"/>
          <w:szCs w:val="24"/>
        </w:rPr>
        <w:t xml:space="preserve"> </w:t>
      </w:r>
      <w:r w:rsidRPr="00B62843">
        <w:rPr>
          <w:rFonts w:ascii="Book Antiqua" w:hAnsi="Book Antiqua"/>
          <w:caps/>
          <w:sz w:val="24"/>
          <w:szCs w:val="24"/>
        </w:rPr>
        <w:t>n</w:t>
      </w:r>
      <w:r w:rsidRPr="00493FF1">
        <w:rPr>
          <w:rFonts w:ascii="Book Antiqua" w:hAnsi="Book Antiqua"/>
          <w:sz w:val="24"/>
          <w:szCs w:val="24"/>
        </w:rPr>
        <w:t>eutrophil-to-lymphocyte ratio; PLR</w:t>
      </w:r>
      <w:r>
        <w:rPr>
          <w:rFonts w:ascii="Book Antiqua" w:hAnsi="Book Antiqua" w:hint="eastAsia"/>
          <w:sz w:val="24"/>
          <w:szCs w:val="24"/>
        </w:rPr>
        <w:t>:</w:t>
      </w:r>
      <w:r w:rsidRPr="00493FF1">
        <w:rPr>
          <w:rFonts w:ascii="Book Antiqua" w:hAnsi="Book Antiqua"/>
          <w:sz w:val="24"/>
          <w:szCs w:val="24"/>
        </w:rPr>
        <w:t xml:space="preserve"> </w:t>
      </w:r>
      <w:r w:rsidRPr="00B62843">
        <w:rPr>
          <w:rFonts w:ascii="Book Antiqua" w:hAnsi="Book Antiqua"/>
          <w:caps/>
          <w:sz w:val="24"/>
          <w:szCs w:val="24"/>
        </w:rPr>
        <w:t>p</w:t>
      </w:r>
      <w:r w:rsidRPr="00493FF1">
        <w:rPr>
          <w:rFonts w:ascii="Book Antiqua" w:hAnsi="Book Antiqua"/>
          <w:sz w:val="24"/>
          <w:szCs w:val="24"/>
        </w:rPr>
        <w:t>latelet-to-lymphocyte r</w:t>
      </w:r>
      <w:r>
        <w:rPr>
          <w:rFonts w:ascii="Book Antiqua" w:hAnsi="Book Antiqua"/>
          <w:sz w:val="24"/>
          <w:szCs w:val="24"/>
        </w:rPr>
        <w:t>atio</w:t>
      </w:r>
      <w:r>
        <w:rPr>
          <w:rFonts w:ascii="Book Antiqua" w:hAnsi="Book Antiqua" w:hint="eastAsia"/>
          <w:sz w:val="24"/>
          <w:szCs w:val="24"/>
        </w:rPr>
        <w:t>.</w:t>
      </w:r>
    </w:p>
    <w:sectPr w:rsidR="00F21649" w:rsidRPr="00B62843">
      <w:footerReference w:type="default" r:id="rId27"/>
      <w:pgSz w:w="12240" w:h="15840"/>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B8E24" w14:textId="77777777" w:rsidR="006D6C25" w:rsidRDefault="006D6C25">
      <w:r>
        <w:separator/>
      </w:r>
    </w:p>
  </w:endnote>
  <w:endnote w:type="continuationSeparator" w:id="0">
    <w:p w14:paraId="73B7FB57" w14:textId="77777777" w:rsidR="006D6C25" w:rsidRDefault="006D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ouYuan">
    <w:altName w:val="Arial Unicode MS"/>
    <w:charset w:val="86"/>
    <w:family w:val="modern"/>
    <w:pitch w:val="fixed"/>
    <w:sig w:usb0="00000000"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774366006"/>
    </w:sdtPr>
    <w:sdtEndPr/>
    <w:sdtContent>
      <w:p w14:paraId="73A0ECBC" w14:textId="77777777" w:rsidR="004F01FB" w:rsidRDefault="004F01FB">
        <w:pPr>
          <w:pStyle w:val="Footer"/>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223B21" w:rsidRPr="00223B21">
          <w:rPr>
            <w:rFonts w:ascii="Times New Roman" w:hAnsi="Times New Roman"/>
            <w:noProof/>
            <w:lang w:val="zh-CN"/>
          </w:rPr>
          <w:t>1</w:t>
        </w:r>
        <w:r>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146B3" w14:textId="77777777" w:rsidR="006D6C25" w:rsidRDefault="006D6C25">
      <w:r>
        <w:separator/>
      </w:r>
    </w:p>
  </w:footnote>
  <w:footnote w:type="continuationSeparator" w:id="0">
    <w:p w14:paraId="34F11C62" w14:textId="77777777" w:rsidR="006D6C25" w:rsidRDefault="006D6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2F1B15"/>
    <w:rsid w:val="0000133D"/>
    <w:rsid w:val="00002A40"/>
    <w:rsid w:val="00003D0D"/>
    <w:rsid w:val="0000748C"/>
    <w:rsid w:val="000106EF"/>
    <w:rsid w:val="000117BA"/>
    <w:rsid w:val="000118DB"/>
    <w:rsid w:val="000135EF"/>
    <w:rsid w:val="00014158"/>
    <w:rsid w:val="000142ED"/>
    <w:rsid w:val="00014715"/>
    <w:rsid w:val="00016350"/>
    <w:rsid w:val="00022F3A"/>
    <w:rsid w:val="00023FE6"/>
    <w:rsid w:val="0002745B"/>
    <w:rsid w:val="000279D0"/>
    <w:rsid w:val="00027AB5"/>
    <w:rsid w:val="00033341"/>
    <w:rsid w:val="00035723"/>
    <w:rsid w:val="00035F3D"/>
    <w:rsid w:val="0003602D"/>
    <w:rsid w:val="000371F2"/>
    <w:rsid w:val="000400AA"/>
    <w:rsid w:val="00041793"/>
    <w:rsid w:val="00043633"/>
    <w:rsid w:val="0004394A"/>
    <w:rsid w:val="00043977"/>
    <w:rsid w:val="00050FA9"/>
    <w:rsid w:val="000533BE"/>
    <w:rsid w:val="000537DA"/>
    <w:rsid w:val="00053F4F"/>
    <w:rsid w:val="00054870"/>
    <w:rsid w:val="00054CFF"/>
    <w:rsid w:val="00061594"/>
    <w:rsid w:val="0006426B"/>
    <w:rsid w:val="00070203"/>
    <w:rsid w:val="000709BC"/>
    <w:rsid w:val="00070E52"/>
    <w:rsid w:val="000722D9"/>
    <w:rsid w:val="000740CF"/>
    <w:rsid w:val="00076F79"/>
    <w:rsid w:val="00082028"/>
    <w:rsid w:val="0008290D"/>
    <w:rsid w:val="000835F5"/>
    <w:rsid w:val="00083D5F"/>
    <w:rsid w:val="00084067"/>
    <w:rsid w:val="000849B2"/>
    <w:rsid w:val="000858CF"/>
    <w:rsid w:val="0008594F"/>
    <w:rsid w:val="00086D10"/>
    <w:rsid w:val="000922C8"/>
    <w:rsid w:val="000926D6"/>
    <w:rsid w:val="00092C34"/>
    <w:rsid w:val="00093A21"/>
    <w:rsid w:val="00094C6C"/>
    <w:rsid w:val="00094D07"/>
    <w:rsid w:val="000A20CB"/>
    <w:rsid w:val="000A224C"/>
    <w:rsid w:val="000A3439"/>
    <w:rsid w:val="000A401E"/>
    <w:rsid w:val="000A4B92"/>
    <w:rsid w:val="000A4BA5"/>
    <w:rsid w:val="000A5813"/>
    <w:rsid w:val="000A692D"/>
    <w:rsid w:val="000B02B8"/>
    <w:rsid w:val="000B3430"/>
    <w:rsid w:val="000B4770"/>
    <w:rsid w:val="000B4FBB"/>
    <w:rsid w:val="000B6604"/>
    <w:rsid w:val="000C119D"/>
    <w:rsid w:val="000C2755"/>
    <w:rsid w:val="000C31E1"/>
    <w:rsid w:val="000C4F8C"/>
    <w:rsid w:val="000C533B"/>
    <w:rsid w:val="000C68E7"/>
    <w:rsid w:val="000D112C"/>
    <w:rsid w:val="000D1D7F"/>
    <w:rsid w:val="000D274D"/>
    <w:rsid w:val="000D3C0C"/>
    <w:rsid w:val="000D52E4"/>
    <w:rsid w:val="000D59C9"/>
    <w:rsid w:val="000E3FC9"/>
    <w:rsid w:val="000E5145"/>
    <w:rsid w:val="000E5205"/>
    <w:rsid w:val="000E56D2"/>
    <w:rsid w:val="000E7B3A"/>
    <w:rsid w:val="000F0641"/>
    <w:rsid w:val="000F0D46"/>
    <w:rsid w:val="000F13F8"/>
    <w:rsid w:val="000F1676"/>
    <w:rsid w:val="000F36F9"/>
    <w:rsid w:val="000F4184"/>
    <w:rsid w:val="000F4B59"/>
    <w:rsid w:val="000F58D6"/>
    <w:rsid w:val="000F72AA"/>
    <w:rsid w:val="00101B36"/>
    <w:rsid w:val="00103BF5"/>
    <w:rsid w:val="00103CB8"/>
    <w:rsid w:val="0010447D"/>
    <w:rsid w:val="00110448"/>
    <w:rsid w:val="00114EA1"/>
    <w:rsid w:val="00115666"/>
    <w:rsid w:val="001217F4"/>
    <w:rsid w:val="00121DE9"/>
    <w:rsid w:val="00123C6A"/>
    <w:rsid w:val="0012695B"/>
    <w:rsid w:val="00126C42"/>
    <w:rsid w:val="00130182"/>
    <w:rsid w:val="00130BA7"/>
    <w:rsid w:val="00131472"/>
    <w:rsid w:val="001327A6"/>
    <w:rsid w:val="00133ACE"/>
    <w:rsid w:val="00135017"/>
    <w:rsid w:val="001401DD"/>
    <w:rsid w:val="00141994"/>
    <w:rsid w:val="001447B0"/>
    <w:rsid w:val="001455C0"/>
    <w:rsid w:val="00145C79"/>
    <w:rsid w:val="00146BF2"/>
    <w:rsid w:val="001472FD"/>
    <w:rsid w:val="00150ECE"/>
    <w:rsid w:val="00151179"/>
    <w:rsid w:val="001512C9"/>
    <w:rsid w:val="001536DB"/>
    <w:rsid w:val="00153F0A"/>
    <w:rsid w:val="0015631A"/>
    <w:rsid w:val="001604ED"/>
    <w:rsid w:val="00161C37"/>
    <w:rsid w:val="00164B56"/>
    <w:rsid w:val="00164EED"/>
    <w:rsid w:val="00165933"/>
    <w:rsid w:val="00167EED"/>
    <w:rsid w:val="001701AF"/>
    <w:rsid w:val="00170C07"/>
    <w:rsid w:val="0017282B"/>
    <w:rsid w:val="00172870"/>
    <w:rsid w:val="00173343"/>
    <w:rsid w:val="001733F6"/>
    <w:rsid w:val="00174333"/>
    <w:rsid w:val="00174383"/>
    <w:rsid w:val="00174986"/>
    <w:rsid w:val="001750B7"/>
    <w:rsid w:val="00175882"/>
    <w:rsid w:val="00177087"/>
    <w:rsid w:val="0017730A"/>
    <w:rsid w:val="00180AE2"/>
    <w:rsid w:val="00180B64"/>
    <w:rsid w:val="001830A4"/>
    <w:rsid w:val="00185F41"/>
    <w:rsid w:val="00187624"/>
    <w:rsid w:val="0018769F"/>
    <w:rsid w:val="0018778F"/>
    <w:rsid w:val="00191C90"/>
    <w:rsid w:val="00192F8E"/>
    <w:rsid w:val="00193699"/>
    <w:rsid w:val="001A289E"/>
    <w:rsid w:val="001A31DA"/>
    <w:rsid w:val="001A432A"/>
    <w:rsid w:val="001B0156"/>
    <w:rsid w:val="001B015D"/>
    <w:rsid w:val="001B41F4"/>
    <w:rsid w:val="001B65F8"/>
    <w:rsid w:val="001B6993"/>
    <w:rsid w:val="001B72D8"/>
    <w:rsid w:val="001C1984"/>
    <w:rsid w:val="001C380C"/>
    <w:rsid w:val="001C487C"/>
    <w:rsid w:val="001C5FFA"/>
    <w:rsid w:val="001D38C3"/>
    <w:rsid w:val="001D5EB3"/>
    <w:rsid w:val="001E5CC9"/>
    <w:rsid w:val="001E6781"/>
    <w:rsid w:val="001E6D48"/>
    <w:rsid w:val="001F06DD"/>
    <w:rsid w:val="001F138B"/>
    <w:rsid w:val="001F298C"/>
    <w:rsid w:val="001F2DE0"/>
    <w:rsid w:val="001F500D"/>
    <w:rsid w:val="001F539A"/>
    <w:rsid w:val="001F6C57"/>
    <w:rsid w:val="00200013"/>
    <w:rsid w:val="00200589"/>
    <w:rsid w:val="0020263D"/>
    <w:rsid w:val="0020443D"/>
    <w:rsid w:val="002046E2"/>
    <w:rsid w:val="00205768"/>
    <w:rsid w:val="002065EA"/>
    <w:rsid w:val="002145E0"/>
    <w:rsid w:val="00215145"/>
    <w:rsid w:val="00215815"/>
    <w:rsid w:val="00216A9C"/>
    <w:rsid w:val="00216B20"/>
    <w:rsid w:val="00220CF1"/>
    <w:rsid w:val="00223B21"/>
    <w:rsid w:val="00226269"/>
    <w:rsid w:val="002315F9"/>
    <w:rsid w:val="002325E5"/>
    <w:rsid w:val="00233DC1"/>
    <w:rsid w:val="00233E72"/>
    <w:rsid w:val="0023512F"/>
    <w:rsid w:val="00241307"/>
    <w:rsid w:val="00242B8B"/>
    <w:rsid w:val="00242BEC"/>
    <w:rsid w:val="00252B2D"/>
    <w:rsid w:val="002605C4"/>
    <w:rsid w:val="002624DC"/>
    <w:rsid w:val="00263900"/>
    <w:rsid w:val="0027483B"/>
    <w:rsid w:val="00282B01"/>
    <w:rsid w:val="00282E7F"/>
    <w:rsid w:val="00283605"/>
    <w:rsid w:val="0028421E"/>
    <w:rsid w:val="002854AB"/>
    <w:rsid w:val="00285D9F"/>
    <w:rsid w:val="00286E5A"/>
    <w:rsid w:val="00287F08"/>
    <w:rsid w:val="00291086"/>
    <w:rsid w:val="00292451"/>
    <w:rsid w:val="00292942"/>
    <w:rsid w:val="00295679"/>
    <w:rsid w:val="002964F3"/>
    <w:rsid w:val="0029762D"/>
    <w:rsid w:val="002A0368"/>
    <w:rsid w:val="002A309D"/>
    <w:rsid w:val="002A332B"/>
    <w:rsid w:val="002A43FE"/>
    <w:rsid w:val="002A4D0D"/>
    <w:rsid w:val="002B121A"/>
    <w:rsid w:val="002B1D93"/>
    <w:rsid w:val="002B211C"/>
    <w:rsid w:val="002B4E84"/>
    <w:rsid w:val="002B5B5E"/>
    <w:rsid w:val="002B634B"/>
    <w:rsid w:val="002B7BD6"/>
    <w:rsid w:val="002B7DA2"/>
    <w:rsid w:val="002C2C46"/>
    <w:rsid w:val="002D099F"/>
    <w:rsid w:val="002D0A50"/>
    <w:rsid w:val="002D0E2E"/>
    <w:rsid w:val="002D1308"/>
    <w:rsid w:val="002D34C8"/>
    <w:rsid w:val="002D3617"/>
    <w:rsid w:val="002D58E9"/>
    <w:rsid w:val="002D7D7E"/>
    <w:rsid w:val="002E0C60"/>
    <w:rsid w:val="002E2000"/>
    <w:rsid w:val="002E2258"/>
    <w:rsid w:val="002E42F5"/>
    <w:rsid w:val="002E48A2"/>
    <w:rsid w:val="002E517F"/>
    <w:rsid w:val="002E6118"/>
    <w:rsid w:val="002E7907"/>
    <w:rsid w:val="002E7989"/>
    <w:rsid w:val="002E7D0C"/>
    <w:rsid w:val="002F0908"/>
    <w:rsid w:val="002F1B15"/>
    <w:rsid w:val="002F3078"/>
    <w:rsid w:val="002F4E54"/>
    <w:rsid w:val="002F5143"/>
    <w:rsid w:val="00300050"/>
    <w:rsid w:val="00301202"/>
    <w:rsid w:val="00301EBE"/>
    <w:rsid w:val="00307042"/>
    <w:rsid w:val="00307880"/>
    <w:rsid w:val="00307A93"/>
    <w:rsid w:val="00310B32"/>
    <w:rsid w:val="00311A05"/>
    <w:rsid w:val="00313C0F"/>
    <w:rsid w:val="00314178"/>
    <w:rsid w:val="003150DE"/>
    <w:rsid w:val="00315E4B"/>
    <w:rsid w:val="00315E9B"/>
    <w:rsid w:val="00316644"/>
    <w:rsid w:val="00316DEF"/>
    <w:rsid w:val="003220D9"/>
    <w:rsid w:val="0032253E"/>
    <w:rsid w:val="003250A4"/>
    <w:rsid w:val="00325564"/>
    <w:rsid w:val="00325B06"/>
    <w:rsid w:val="00326066"/>
    <w:rsid w:val="00327473"/>
    <w:rsid w:val="00330495"/>
    <w:rsid w:val="003323D1"/>
    <w:rsid w:val="0033447D"/>
    <w:rsid w:val="0033789B"/>
    <w:rsid w:val="003406A7"/>
    <w:rsid w:val="00340D2F"/>
    <w:rsid w:val="003429F3"/>
    <w:rsid w:val="00343969"/>
    <w:rsid w:val="0034417A"/>
    <w:rsid w:val="00344621"/>
    <w:rsid w:val="00350497"/>
    <w:rsid w:val="00352115"/>
    <w:rsid w:val="00352801"/>
    <w:rsid w:val="003537DA"/>
    <w:rsid w:val="00354450"/>
    <w:rsid w:val="0035637C"/>
    <w:rsid w:val="0035730C"/>
    <w:rsid w:val="00357CB6"/>
    <w:rsid w:val="0036111B"/>
    <w:rsid w:val="00361EDF"/>
    <w:rsid w:val="00362108"/>
    <w:rsid w:val="003621CE"/>
    <w:rsid w:val="003635EF"/>
    <w:rsid w:val="00365383"/>
    <w:rsid w:val="003653D8"/>
    <w:rsid w:val="00365E2B"/>
    <w:rsid w:val="003665E6"/>
    <w:rsid w:val="00366AC0"/>
    <w:rsid w:val="003676DC"/>
    <w:rsid w:val="00367817"/>
    <w:rsid w:val="00370BD6"/>
    <w:rsid w:val="00370CCD"/>
    <w:rsid w:val="00370D4A"/>
    <w:rsid w:val="003714F9"/>
    <w:rsid w:val="00373269"/>
    <w:rsid w:val="00373D93"/>
    <w:rsid w:val="00375E84"/>
    <w:rsid w:val="00377767"/>
    <w:rsid w:val="003820D5"/>
    <w:rsid w:val="00382709"/>
    <w:rsid w:val="00383ED0"/>
    <w:rsid w:val="003844C9"/>
    <w:rsid w:val="00384769"/>
    <w:rsid w:val="00384B26"/>
    <w:rsid w:val="00384C51"/>
    <w:rsid w:val="00384DCA"/>
    <w:rsid w:val="00386FAA"/>
    <w:rsid w:val="003876BE"/>
    <w:rsid w:val="00387806"/>
    <w:rsid w:val="0039083C"/>
    <w:rsid w:val="00391230"/>
    <w:rsid w:val="003922EF"/>
    <w:rsid w:val="00392C7D"/>
    <w:rsid w:val="00394FED"/>
    <w:rsid w:val="00395123"/>
    <w:rsid w:val="0039714D"/>
    <w:rsid w:val="003A27D2"/>
    <w:rsid w:val="003A40CE"/>
    <w:rsid w:val="003A43BA"/>
    <w:rsid w:val="003A4C7F"/>
    <w:rsid w:val="003A528B"/>
    <w:rsid w:val="003A63CC"/>
    <w:rsid w:val="003B1634"/>
    <w:rsid w:val="003B4ACC"/>
    <w:rsid w:val="003B51C8"/>
    <w:rsid w:val="003B586C"/>
    <w:rsid w:val="003B5A7D"/>
    <w:rsid w:val="003B7706"/>
    <w:rsid w:val="003C203F"/>
    <w:rsid w:val="003C605E"/>
    <w:rsid w:val="003D201E"/>
    <w:rsid w:val="003D274B"/>
    <w:rsid w:val="003D2FA3"/>
    <w:rsid w:val="003D6CD2"/>
    <w:rsid w:val="003E1AFB"/>
    <w:rsid w:val="003E4FB7"/>
    <w:rsid w:val="003E5168"/>
    <w:rsid w:val="003E5477"/>
    <w:rsid w:val="003E57BA"/>
    <w:rsid w:val="003E5A1B"/>
    <w:rsid w:val="003E6B27"/>
    <w:rsid w:val="003F02B8"/>
    <w:rsid w:val="003F2FF7"/>
    <w:rsid w:val="003F5169"/>
    <w:rsid w:val="003F5780"/>
    <w:rsid w:val="003F5DA0"/>
    <w:rsid w:val="003F761F"/>
    <w:rsid w:val="003F76BD"/>
    <w:rsid w:val="003F7FEC"/>
    <w:rsid w:val="004041B3"/>
    <w:rsid w:val="004104F1"/>
    <w:rsid w:val="00411619"/>
    <w:rsid w:val="00411631"/>
    <w:rsid w:val="004126BE"/>
    <w:rsid w:val="004131C7"/>
    <w:rsid w:val="004162E1"/>
    <w:rsid w:val="004178C1"/>
    <w:rsid w:val="00417E61"/>
    <w:rsid w:val="004202A0"/>
    <w:rsid w:val="004206D7"/>
    <w:rsid w:val="0042163E"/>
    <w:rsid w:val="0042266B"/>
    <w:rsid w:val="004257CC"/>
    <w:rsid w:val="00426803"/>
    <w:rsid w:val="004274DE"/>
    <w:rsid w:val="00427D28"/>
    <w:rsid w:val="00430376"/>
    <w:rsid w:val="00430CAF"/>
    <w:rsid w:val="00432895"/>
    <w:rsid w:val="00432D88"/>
    <w:rsid w:val="004348B3"/>
    <w:rsid w:val="0043729E"/>
    <w:rsid w:val="00440B6E"/>
    <w:rsid w:val="004418A4"/>
    <w:rsid w:val="0044278C"/>
    <w:rsid w:val="00443B42"/>
    <w:rsid w:val="00444A1C"/>
    <w:rsid w:val="00444D68"/>
    <w:rsid w:val="004453DB"/>
    <w:rsid w:val="004454B3"/>
    <w:rsid w:val="00446421"/>
    <w:rsid w:val="0044686A"/>
    <w:rsid w:val="00447380"/>
    <w:rsid w:val="00447CA1"/>
    <w:rsid w:val="00451E6D"/>
    <w:rsid w:val="0045290C"/>
    <w:rsid w:val="004531A1"/>
    <w:rsid w:val="00461464"/>
    <w:rsid w:val="004630F9"/>
    <w:rsid w:val="00463438"/>
    <w:rsid w:val="00463704"/>
    <w:rsid w:val="00465637"/>
    <w:rsid w:val="00470A60"/>
    <w:rsid w:val="00472A73"/>
    <w:rsid w:val="00474172"/>
    <w:rsid w:val="00477CE0"/>
    <w:rsid w:val="00477D2F"/>
    <w:rsid w:val="00491A1E"/>
    <w:rsid w:val="00493C86"/>
    <w:rsid w:val="00493FF1"/>
    <w:rsid w:val="0049483F"/>
    <w:rsid w:val="0049510E"/>
    <w:rsid w:val="00495570"/>
    <w:rsid w:val="004970F2"/>
    <w:rsid w:val="004A020E"/>
    <w:rsid w:val="004A6FF1"/>
    <w:rsid w:val="004B2121"/>
    <w:rsid w:val="004B48AA"/>
    <w:rsid w:val="004B79DB"/>
    <w:rsid w:val="004C0696"/>
    <w:rsid w:val="004C1CEE"/>
    <w:rsid w:val="004C35D9"/>
    <w:rsid w:val="004C46D1"/>
    <w:rsid w:val="004C7F93"/>
    <w:rsid w:val="004C7FD2"/>
    <w:rsid w:val="004D1D9B"/>
    <w:rsid w:val="004D2BE7"/>
    <w:rsid w:val="004E0150"/>
    <w:rsid w:val="004E1188"/>
    <w:rsid w:val="004E16BB"/>
    <w:rsid w:val="004E2D5B"/>
    <w:rsid w:val="004E49C1"/>
    <w:rsid w:val="004E4EF1"/>
    <w:rsid w:val="004E50B4"/>
    <w:rsid w:val="004E53B1"/>
    <w:rsid w:val="004E7004"/>
    <w:rsid w:val="004F01FB"/>
    <w:rsid w:val="004F4812"/>
    <w:rsid w:val="004F6923"/>
    <w:rsid w:val="004F78FD"/>
    <w:rsid w:val="005014F0"/>
    <w:rsid w:val="00503965"/>
    <w:rsid w:val="00505AE2"/>
    <w:rsid w:val="00506CE4"/>
    <w:rsid w:val="00520A05"/>
    <w:rsid w:val="00521FBC"/>
    <w:rsid w:val="00522DD0"/>
    <w:rsid w:val="0052389E"/>
    <w:rsid w:val="00523B63"/>
    <w:rsid w:val="005248C8"/>
    <w:rsid w:val="00525BA4"/>
    <w:rsid w:val="00525EDC"/>
    <w:rsid w:val="0052603D"/>
    <w:rsid w:val="0053172E"/>
    <w:rsid w:val="00531F88"/>
    <w:rsid w:val="005327FB"/>
    <w:rsid w:val="0053416F"/>
    <w:rsid w:val="00534F06"/>
    <w:rsid w:val="00544427"/>
    <w:rsid w:val="00544CC8"/>
    <w:rsid w:val="005453F0"/>
    <w:rsid w:val="005459B6"/>
    <w:rsid w:val="00545AD0"/>
    <w:rsid w:val="00546416"/>
    <w:rsid w:val="00551C17"/>
    <w:rsid w:val="005523CC"/>
    <w:rsid w:val="005540FC"/>
    <w:rsid w:val="0055551E"/>
    <w:rsid w:val="00557C6C"/>
    <w:rsid w:val="005619AE"/>
    <w:rsid w:val="0056326A"/>
    <w:rsid w:val="00564D21"/>
    <w:rsid w:val="005663D7"/>
    <w:rsid w:val="00566B31"/>
    <w:rsid w:val="0056713F"/>
    <w:rsid w:val="00570DFC"/>
    <w:rsid w:val="00571F96"/>
    <w:rsid w:val="00574A95"/>
    <w:rsid w:val="0057511D"/>
    <w:rsid w:val="00575517"/>
    <w:rsid w:val="00575CC9"/>
    <w:rsid w:val="00580946"/>
    <w:rsid w:val="005824D9"/>
    <w:rsid w:val="00583572"/>
    <w:rsid w:val="00590B29"/>
    <w:rsid w:val="00591622"/>
    <w:rsid w:val="00592B1B"/>
    <w:rsid w:val="00593C93"/>
    <w:rsid w:val="00596C40"/>
    <w:rsid w:val="005A10FE"/>
    <w:rsid w:val="005A1DE3"/>
    <w:rsid w:val="005A2B6B"/>
    <w:rsid w:val="005B2308"/>
    <w:rsid w:val="005B4773"/>
    <w:rsid w:val="005B5523"/>
    <w:rsid w:val="005B58B2"/>
    <w:rsid w:val="005C2A40"/>
    <w:rsid w:val="005D34ED"/>
    <w:rsid w:val="005D3CE3"/>
    <w:rsid w:val="005D654D"/>
    <w:rsid w:val="005E0A38"/>
    <w:rsid w:val="005E1DDB"/>
    <w:rsid w:val="005E2459"/>
    <w:rsid w:val="005E59CB"/>
    <w:rsid w:val="005F0EC4"/>
    <w:rsid w:val="005F13AD"/>
    <w:rsid w:val="005F3CDB"/>
    <w:rsid w:val="005F52B7"/>
    <w:rsid w:val="005F6BD3"/>
    <w:rsid w:val="006037D3"/>
    <w:rsid w:val="0060419B"/>
    <w:rsid w:val="00604E25"/>
    <w:rsid w:val="006063DB"/>
    <w:rsid w:val="0061008E"/>
    <w:rsid w:val="0061133D"/>
    <w:rsid w:val="006114E5"/>
    <w:rsid w:val="006123B6"/>
    <w:rsid w:val="00613244"/>
    <w:rsid w:val="006145EC"/>
    <w:rsid w:val="006151BA"/>
    <w:rsid w:val="00617731"/>
    <w:rsid w:val="00617800"/>
    <w:rsid w:val="00620689"/>
    <w:rsid w:val="0062336E"/>
    <w:rsid w:val="00623EFC"/>
    <w:rsid w:val="006243A0"/>
    <w:rsid w:val="00624A35"/>
    <w:rsid w:val="00627AC5"/>
    <w:rsid w:val="00627CEB"/>
    <w:rsid w:val="006312E8"/>
    <w:rsid w:val="00631729"/>
    <w:rsid w:val="00635B03"/>
    <w:rsid w:val="00637B66"/>
    <w:rsid w:val="00641A95"/>
    <w:rsid w:val="00642311"/>
    <w:rsid w:val="0064308A"/>
    <w:rsid w:val="006438FB"/>
    <w:rsid w:val="00645EB5"/>
    <w:rsid w:val="006525B8"/>
    <w:rsid w:val="0065760B"/>
    <w:rsid w:val="0066034D"/>
    <w:rsid w:val="0066208D"/>
    <w:rsid w:val="00663050"/>
    <w:rsid w:val="0066576E"/>
    <w:rsid w:val="00666690"/>
    <w:rsid w:val="0066683F"/>
    <w:rsid w:val="0066701F"/>
    <w:rsid w:val="00667285"/>
    <w:rsid w:val="006701C5"/>
    <w:rsid w:val="00670730"/>
    <w:rsid w:val="00673286"/>
    <w:rsid w:val="00673B93"/>
    <w:rsid w:val="00675DD2"/>
    <w:rsid w:val="006827C6"/>
    <w:rsid w:val="00682DDB"/>
    <w:rsid w:val="00683744"/>
    <w:rsid w:val="00685D77"/>
    <w:rsid w:val="00690E58"/>
    <w:rsid w:val="006918E1"/>
    <w:rsid w:val="00692C8A"/>
    <w:rsid w:val="006937B7"/>
    <w:rsid w:val="0069418C"/>
    <w:rsid w:val="00695918"/>
    <w:rsid w:val="006A2EC9"/>
    <w:rsid w:val="006A3BA7"/>
    <w:rsid w:val="006B094A"/>
    <w:rsid w:val="006B0E79"/>
    <w:rsid w:val="006B249B"/>
    <w:rsid w:val="006B3F88"/>
    <w:rsid w:val="006C2897"/>
    <w:rsid w:val="006C35DF"/>
    <w:rsid w:val="006C47A1"/>
    <w:rsid w:val="006C7D0C"/>
    <w:rsid w:val="006D0577"/>
    <w:rsid w:val="006D0748"/>
    <w:rsid w:val="006D15A8"/>
    <w:rsid w:val="006D3CBC"/>
    <w:rsid w:val="006D4602"/>
    <w:rsid w:val="006D6C25"/>
    <w:rsid w:val="006E0EFF"/>
    <w:rsid w:val="006E11D5"/>
    <w:rsid w:val="006E5FD9"/>
    <w:rsid w:val="006F0667"/>
    <w:rsid w:val="006F120B"/>
    <w:rsid w:val="006F1D04"/>
    <w:rsid w:val="006F279B"/>
    <w:rsid w:val="006F7A41"/>
    <w:rsid w:val="006F7A89"/>
    <w:rsid w:val="00701FA3"/>
    <w:rsid w:val="00702C61"/>
    <w:rsid w:val="00704A66"/>
    <w:rsid w:val="007066DA"/>
    <w:rsid w:val="00707EB0"/>
    <w:rsid w:val="0071047D"/>
    <w:rsid w:val="007124CD"/>
    <w:rsid w:val="00712900"/>
    <w:rsid w:val="00714B12"/>
    <w:rsid w:val="00714D53"/>
    <w:rsid w:val="007159A1"/>
    <w:rsid w:val="00723D09"/>
    <w:rsid w:val="0072524E"/>
    <w:rsid w:val="00725390"/>
    <w:rsid w:val="00726F46"/>
    <w:rsid w:val="007276C4"/>
    <w:rsid w:val="00730E41"/>
    <w:rsid w:val="00731C2C"/>
    <w:rsid w:val="00731C67"/>
    <w:rsid w:val="00732195"/>
    <w:rsid w:val="0073327E"/>
    <w:rsid w:val="00733AC7"/>
    <w:rsid w:val="00733EE0"/>
    <w:rsid w:val="007358F7"/>
    <w:rsid w:val="00736BFC"/>
    <w:rsid w:val="00736D09"/>
    <w:rsid w:val="0074327E"/>
    <w:rsid w:val="0074359B"/>
    <w:rsid w:val="00743816"/>
    <w:rsid w:val="00744EF4"/>
    <w:rsid w:val="00746AFE"/>
    <w:rsid w:val="00747239"/>
    <w:rsid w:val="0075299D"/>
    <w:rsid w:val="007540A6"/>
    <w:rsid w:val="007570C5"/>
    <w:rsid w:val="00760554"/>
    <w:rsid w:val="00762904"/>
    <w:rsid w:val="00763C91"/>
    <w:rsid w:val="00767320"/>
    <w:rsid w:val="00767ECF"/>
    <w:rsid w:val="00770DAF"/>
    <w:rsid w:val="00772206"/>
    <w:rsid w:val="00772911"/>
    <w:rsid w:val="0077718A"/>
    <w:rsid w:val="0077734C"/>
    <w:rsid w:val="0078030E"/>
    <w:rsid w:val="00780CEB"/>
    <w:rsid w:val="007820AC"/>
    <w:rsid w:val="007840BE"/>
    <w:rsid w:val="00784CFE"/>
    <w:rsid w:val="00784D44"/>
    <w:rsid w:val="00790907"/>
    <w:rsid w:val="00791A10"/>
    <w:rsid w:val="00792BA0"/>
    <w:rsid w:val="00793CE8"/>
    <w:rsid w:val="0079575C"/>
    <w:rsid w:val="00795832"/>
    <w:rsid w:val="00795A5E"/>
    <w:rsid w:val="00795DC7"/>
    <w:rsid w:val="007962BE"/>
    <w:rsid w:val="00796C7B"/>
    <w:rsid w:val="00797EF5"/>
    <w:rsid w:val="007B009B"/>
    <w:rsid w:val="007B0A0E"/>
    <w:rsid w:val="007B2AAD"/>
    <w:rsid w:val="007B366A"/>
    <w:rsid w:val="007B7358"/>
    <w:rsid w:val="007C22D7"/>
    <w:rsid w:val="007C56C6"/>
    <w:rsid w:val="007C7446"/>
    <w:rsid w:val="007D1CB7"/>
    <w:rsid w:val="007D2CF7"/>
    <w:rsid w:val="007D325A"/>
    <w:rsid w:val="007D4837"/>
    <w:rsid w:val="007D5C06"/>
    <w:rsid w:val="007D68A5"/>
    <w:rsid w:val="007E0985"/>
    <w:rsid w:val="007E0E9F"/>
    <w:rsid w:val="007E0F7F"/>
    <w:rsid w:val="007E67AE"/>
    <w:rsid w:val="007F1058"/>
    <w:rsid w:val="007F16C8"/>
    <w:rsid w:val="007F186D"/>
    <w:rsid w:val="007F1DCF"/>
    <w:rsid w:val="007F5138"/>
    <w:rsid w:val="00801EF0"/>
    <w:rsid w:val="0080319F"/>
    <w:rsid w:val="008048F8"/>
    <w:rsid w:val="00804E5C"/>
    <w:rsid w:val="008056FF"/>
    <w:rsid w:val="0080688F"/>
    <w:rsid w:val="00807EBF"/>
    <w:rsid w:val="00811FFC"/>
    <w:rsid w:val="00813409"/>
    <w:rsid w:val="008167E8"/>
    <w:rsid w:val="00816C69"/>
    <w:rsid w:val="008207C8"/>
    <w:rsid w:val="0082085E"/>
    <w:rsid w:val="0082300B"/>
    <w:rsid w:val="008324DE"/>
    <w:rsid w:val="00833D97"/>
    <w:rsid w:val="00834506"/>
    <w:rsid w:val="0083471B"/>
    <w:rsid w:val="00836054"/>
    <w:rsid w:val="0083765F"/>
    <w:rsid w:val="008404D3"/>
    <w:rsid w:val="00840A92"/>
    <w:rsid w:val="00840FEE"/>
    <w:rsid w:val="008449E8"/>
    <w:rsid w:val="008459E0"/>
    <w:rsid w:val="0085060A"/>
    <w:rsid w:val="008516AA"/>
    <w:rsid w:val="00853FB3"/>
    <w:rsid w:val="0085464F"/>
    <w:rsid w:val="00854734"/>
    <w:rsid w:val="008552B3"/>
    <w:rsid w:val="008558DF"/>
    <w:rsid w:val="0085662D"/>
    <w:rsid w:val="00857BB1"/>
    <w:rsid w:val="00860A38"/>
    <w:rsid w:val="00862707"/>
    <w:rsid w:val="00862763"/>
    <w:rsid w:val="00865157"/>
    <w:rsid w:val="00865307"/>
    <w:rsid w:val="00867EA3"/>
    <w:rsid w:val="00870182"/>
    <w:rsid w:val="00870C3F"/>
    <w:rsid w:val="00871448"/>
    <w:rsid w:val="00871643"/>
    <w:rsid w:val="008718EA"/>
    <w:rsid w:val="0087446B"/>
    <w:rsid w:val="0087461B"/>
    <w:rsid w:val="008763A4"/>
    <w:rsid w:val="00876B59"/>
    <w:rsid w:val="00877AB6"/>
    <w:rsid w:val="0088016E"/>
    <w:rsid w:val="00882A0E"/>
    <w:rsid w:val="0088741C"/>
    <w:rsid w:val="008928A7"/>
    <w:rsid w:val="008940EA"/>
    <w:rsid w:val="00894157"/>
    <w:rsid w:val="00894F42"/>
    <w:rsid w:val="00897361"/>
    <w:rsid w:val="008A20AD"/>
    <w:rsid w:val="008A26B9"/>
    <w:rsid w:val="008A3E6D"/>
    <w:rsid w:val="008A5BAE"/>
    <w:rsid w:val="008A5CE6"/>
    <w:rsid w:val="008B3DD9"/>
    <w:rsid w:val="008B5E94"/>
    <w:rsid w:val="008B7423"/>
    <w:rsid w:val="008C0945"/>
    <w:rsid w:val="008C1399"/>
    <w:rsid w:val="008C21AD"/>
    <w:rsid w:val="008C2DA9"/>
    <w:rsid w:val="008C3E87"/>
    <w:rsid w:val="008C4A9F"/>
    <w:rsid w:val="008C4BF1"/>
    <w:rsid w:val="008C6699"/>
    <w:rsid w:val="008C6BB6"/>
    <w:rsid w:val="008C6E92"/>
    <w:rsid w:val="008D0B52"/>
    <w:rsid w:val="008D377C"/>
    <w:rsid w:val="008D3D78"/>
    <w:rsid w:val="008D3F48"/>
    <w:rsid w:val="008D444E"/>
    <w:rsid w:val="008D4EE3"/>
    <w:rsid w:val="008E02DD"/>
    <w:rsid w:val="008E0AC2"/>
    <w:rsid w:val="008E4009"/>
    <w:rsid w:val="008E475E"/>
    <w:rsid w:val="008E4FBE"/>
    <w:rsid w:val="008E662E"/>
    <w:rsid w:val="008E679D"/>
    <w:rsid w:val="008E6F68"/>
    <w:rsid w:val="008F2336"/>
    <w:rsid w:val="008F5EFD"/>
    <w:rsid w:val="00900E71"/>
    <w:rsid w:val="00902CC5"/>
    <w:rsid w:val="00903C88"/>
    <w:rsid w:val="00914303"/>
    <w:rsid w:val="00917B92"/>
    <w:rsid w:val="009253DC"/>
    <w:rsid w:val="00927698"/>
    <w:rsid w:val="00930C29"/>
    <w:rsid w:val="009341E0"/>
    <w:rsid w:val="009363F3"/>
    <w:rsid w:val="0093669C"/>
    <w:rsid w:val="00937100"/>
    <w:rsid w:val="009432A3"/>
    <w:rsid w:val="00944050"/>
    <w:rsid w:val="00944874"/>
    <w:rsid w:val="00944A1D"/>
    <w:rsid w:val="00950872"/>
    <w:rsid w:val="009523D3"/>
    <w:rsid w:val="00953A8E"/>
    <w:rsid w:val="0095715F"/>
    <w:rsid w:val="00960210"/>
    <w:rsid w:val="009606DD"/>
    <w:rsid w:val="00962D01"/>
    <w:rsid w:val="00963194"/>
    <w:rsid w:val="00967022"/>
    <w:rsid w:val="0097430F"/>
    <w:rsid w:val="00974F9E"/>
    <w:rsid w:val="009758A4"/>
    <w:rsid w:val="00980F7E"/>
    <w:rsid w:val="0098589D"/>
    <w:rsid w:val="009872CF"/>
    <w:rsid w:val="009914F2"/>
    <w:rsid w:val="009926D6"/>
    <w:rsid w:val="00993A15"/>
    <w:rsid w:val="009945F4"/>
    <w:rsid w:val="00994712"/>
    <w:rsid w:val="00995218"/>
    <w:rsid w:val="00997642"/>
    <w:rsid w:val="0099770C"/>
    <w:rsid w:val="009A0677"/>
    <w:rsid w:val="009A0EDB"/>
    <w:rsid w:val="009A28F7"/>
    <w:rsid w:val="009A340D"/>
    <w:rsid w:val="009A362C"/>
    <w:rsid w:val="009A3A7F"/>
    <w:rsid w:val="009A3ABC"/>
    <w:rsid w:val="009A4993"/>
    <w:rsid w:val="009A5C72"/>
    <w:rsid w:val="009A69B2"/>
    <w:rsid w:val="009A78CA"/>
    <w:rsid w:val="009B053D"/>
    <w:rsid w:val="009B1A78"/>
    <w:rsid w:val="009B1C17"/>
    <w:rsid w:val="009B5FD2"/>
    <w:rsid w:val="009B7414"/>
    <w:rsid w:val="009C2768"/>
    <w:rsid w:val="009C2B8A"/>
    <w:rsid w:val="009C3C20"/>
    <w:rsid w:val="009C5614"/>
    <w:rsid w:val="009C7B60"/>
    <w:rsid w:val="009D0130"/>
    <w:rsid w:val="009D33D1"/>
    <w:rsid w:val="009D483D"/>
    <w:rsid w:val="009D4B61"/>
    <w:rsid w:val="009D4C59"/>
    <w:rsid w:val="009D5B08"/>
    <w:rsid w:val="009D7816"/>
    <w:rsid w:val="009E0132"/>
    <w:rsid w:val="009E1029"/>
    <w:rsid w:val="009E10E1"/>
    <w:rsid w:val="009E169C"/>
    <w:rsid w:val="009E1CC4"/>
    <w:rsid w:val="009E2477"/>
    <w:rsid w:val="009E3253"/>
    <w:rsid w:val="009E384D"/>
    <w:rsid w:val="009E38A1"/>
    <w:rsid w:val="009E6E89"/>
    <w:rsid w:val="009E7C45"/>
    <w:rsid w:val="009F0BA1"/>
    <w:rsid w:val="009F15F5"/>
    <w:rsid w:val="009F4377"/>
    <w:rsid w:val="009F4950"/>
    <w:rsid w:val="009F5E2F"/>
    <w:rsid w:val="009F61CB"/>
    <w:rsid w:val="00A003DF"/>
    <w:rsid w:val="00A00C64"/>
    <w:rsid w:val="00A0472D"/>
    <w:rsid w:val="00A05B76"/>
    <w:rsid w:val="00A11048"/>
    <w:rsid w:val="00A11B8D"/>
    <w:rsid w:val="00A1213A"/>
    <w:rsid w:val="00A12508"/>
    <w:rsid w:val="00A134C5"/>
    <w:rsid w:val="00A13CA7"/>
    <w:rsid w:val="00A1461F"/>
    <w:rsid w:val="00A20EEE"/>
    <w:rsid w:val="00A219F2"/>
    <w:rsid w:val="00A22501"/>
    <w:rsid w:val="00A22B7C"/>
    <w:rsid w:val="00A2331B"/>
    <w:rsid w:val="00A24A78"/>
    <w:rsid w:val="00A2609A"/>
    <w:rsid w:val="00A30B97"/>
    <w:rsid w:val="00A31C71"/>
    <w:rsid w:val="00A34B24"/>
    <w:rsid w:val="00A37267"/>
    <w:rsid w:val="00A40F2E"/>
    <w:rsid w:val="00A43785"/>
    <w:rsid w:val="00A4406C"/>
    <w:rsid w:val="00A447E3"/>
    <w:rsid w:val="00A449BB"/>
    <w:rsid w:val="00A44E37"/>
    <w:rsid w:val="00A4563C"/>
    <w:rsid w:val="00A546D7"/>
    <w:rsid w:val="00A553AC"/>
    <w:rsid w:val="00A56761"/>
    <w:rsid w:val="00A639BF"/>
    <w:rsid w:val="00A67B37"/>
    <w:rsid w:val="00A73F91"/>
    <w:rsid w:val="00A74160"/>
    <w:rsid w:val="00A74A5A"/>
    <w:rsid w:val="00A75327"/>
    <w:rsid w:val="00A76363"/>
    <w:rsid w:val="00A76673"/>
    <w:rsid w:val="00A76B4D"/>
    <w:rsid w:val="00A8029A"/>
    <w:rsid w:val="00A81305"/>
    <w:rsid w:val="00A86376"/>
    <w:rsid w:val="00A906C2"/>
    <w:rsid w:val="00A90EE5"/>
    <w:rsid w:val="00A92649"/>
    <w:rsid w:val="00A92866"/>
    <w:rsid w:val="00A92D31"/>
    <w:rsid w:val="00A93A12"/>
    <w:rsid w:val="00A94196"/>
    <w:rsid w:val="00A94DAB"/>
    <w:rsid w:val="00A95942"/>
    <w:rsid w:val="00A967E0"/>
    <w:rsid w:val="00A97080"/>
    <w:rsid w:val="00AA260E"/>
    <w:rsid w:val="00AA3622"/>
    <w:rsid w:val="00AA5507"/>
    <w:rsid w:val="00AA5C4A"/>
    <w:rsid w:val="00AA6145"/>
    <w:rsid w:val="00AA700A"/>
    <w:rsid w:val="00AA71C4"/>
    <w:rsid w:val="00AB177E"/>
    <w:rsid w:val="00AB30AA"/>
    <w:rsid w:val="00AB6DA9"/>
    <w:rsid w:val="00AB72E9"/>
    <w:rsid w:val="00AB7A92"/>
    <w:rsid w:val="00AC1345"/>
    <w:rsid w:val="00AC300E"/>
    <w:rsid w:val="00AC3422"/>
    <w:rsid w:val="00AC3E44"/>
    <w:rsid w:val="00AC4AEB"/>
    <w:rsid w:val="00AC57C1"/>
    <w:rsid w:val="00AC6C33"/>
    <w:rsid w:val="00AC752A"/>
    <w:rsid w:val="00AD07B3"/>
    <w:rsid w:val="00AD4780"/>
    <w:rsid w:val="00AD5609"/>
    <w:rsid w:val="00AE0DE6"/>
    <w:rsid w:val="00AE0DE8"/>
    <w:rsid w:val="00AE196C"/>
    <w:rsid w:val="00AE3357"/>
    <w:rsid w:val="00AE4607"/>
    <w:rsid w:val="00AE6103"/>
    <w:rsid w:val="00AE797D"/>
    <w:rsid w:val="00AE7A24"/>
    <w:rsid w:val="00AF33CF"/>
    <w:rsid w:val="00AF481E"/>
    <w:rsid w:val="00AF5FF5"/>
    <w:rsid w:val="00AF62B0"/>
    <w:rsid w:val="00AF6CC7"/>
    <w:rsid w:val="00AF7A69"/>
    <w:rsid w:val="00B02680"/>
    <w:rsid w:val="00B05AA1"/>
    <w:rsid w:val="00B1616F"/>
    <w:rsid w:val="00B16318"/>
    <w:rsid w:val="00B21CE3"/>
    <w:rsid w:val="00B226B4"/>
    <w:rsid w:val="00B27576"/>
    <w:rsid w:val="00B313F1"/>
    <w:rsid w:val="00B34BDA"/>
    <w:rsid w:val="00B34D6C"/>
    <w:rsid w:val="00B35242"/>
    <w:rsid w:val="00B35B0C"/>
    <w:rsid w:val="00B3615B"/>
    <w:rsid w:val="00B37269"/>
    <w:rsid w:val="00B41C18"/>
    <w:rsid w:val="00B42D17"/>
    <w:rsid w:val="00B433EC"/>
    <w:rsid w:val="00B43BF1"/>
    <w:rsid w:val="00B43DB9"/>
    <w:rsid w:val="00B46E0C"/>
    <w:rsid w:val="00B61357"/>
    <w:rsid w:val="00B62843"/>
    <w:rsid w:val="00B64352"/>
    <w:rsid w:val="00B66093"/>
    <w:rsid w:val="00B8110E"/>
    <w:rsid w:val="00B8191D"/>
    <w:rsid w:val="00B82954"/>
    <w:rsid w:val="00B85210"/>
    <w:rsid w:val="00B85901"/>
    <w:rsid w:val="00B86EC8"/>
    <w:rsid w:val="00B8723B"/>
    <w:rsid w:val="00B91092"/>
    <w:rsid w:val="00B92D09"/>
    <w:rsid w:val="00B93836"/>
    <w:rsid w:val="00BA1503"/>
    <w:rsid w:val="00BA1FF2"/>
    <w:rsid w:val="00BA203C"/>
    <w:rsid w:val="00BA24B6"/>
    <w:rsid w:val="00BA6A5F"/>
    <w:rsid w:val="00BB1E39"/>
    <w:rsid w:val="00BB413B"/>
    <w:rsid w:val="00BB4978"/>
    <w:rsid w:val="00BB60E4"/>
    <w:rsid w:val="00BB6F4D"/>
    <w:rsid w:val="00BC01F9"/>
    <w:rsid w:val="00BC14A4"/>
    <w:rsid w:val="00BC2D34"/>
    <w:rsid w:val="00BC2D8C"/>
    <w:rsid w:val="00BC3007"/>
    <w:rsid w:val="00BC4FDB"/>
    <w:rsid w:val="00BC51BF"/>
    <w:rsid w:val="00BC752D"/>
    <w:rsid w:val="00BC76EE"/>
    <w:rsid w:val="00BD075E"/>
    <w:rsid w:val="00BD1D58"/>
    <w:rsid w:val="00BD2FF0"/>
    <w:rsid w:val="00BD3392"/>
    <w:rsid w:val="00BD4DAC"/>
    <w:rsid w:val="00BD7781"/>
    <w:rsid w:val="00BE0EA4"/>
    <w:rsid w:val="00BE1127"/>
    <w:rsid w:val="00BE2208"/>
    <w:rsid w:val="00BE32F5"/>
    <w:rsid w:val="00BE4334"/>
    <w:rsid w:val="00BE4637"/>
    <w:rsid w:val="00BE489F"/>
    <w:rsid w:val="00BE5791"/>
    <w:rsid w:val="00BE6D93"/>
    <w:rsid w:val="00BE75A6"/>
    <w:rsid w:val="00BF0153"/>
    <w:rsid w:val="00BF228A"/>
    <w:rsid w:val="00BF37FD"/>
    <w:rsid w:val="00BF439C"/>
    <w:rsid w:val="00BF4647"/>
    <w:rsid w:val="00BF4D6B"/>
    <w:rsid w:val="00BF75FF"/>
    <w:rsid w:val="00C038E5"/>
    <w:rsid w:val="00C05DFA"/>
    <w:rsid w:val="00C13DB8"/>
    <w:rsid w:val="00C14F58"/>
    <w:rsid w:val="00C204B6"/>
    <w:rsid w:val="00C22E3D"/>
    <w:rsid w:val="00C23195"/>
    <w:rsid w:val="00C23C53"/>
    <w:rsid w:val="00C30DB8"/>
    <w:rsid w:val="00C31FD6"/>
    <w:rsid w:val="00C335DE"/>
    <w:rsid w:val="00C345C0"/>
    <w:rsid w:val="00C34D17"/>
    <w:rsid w:val="00C35B31"/>
    <w:rsid w:val="00C36081"/>
    <w:rsid w:val="00C366D0"/>
    <w:rsid w:val="00C36A28"/>
    <w:rsid w:val="00C3798B"/>
    <w:rsid w:val="00C37EAF"/>
    <w:rsid w:val="00C40659"/>
    <w:rsid w:val="00C419E8"/>
    <w:rsid w:val="00C44FD5"/>
    <w:rsid w:val="00C46DDD"/>
    <w:rsid w:val="00C5118D"/>
    <w:rsid w:val="00C52043"/>
    <w:rsid w:val="00C5453B"/>
    <w:rsid w:val="00C548AA"/>
    <w:rsid w:val="00C54C55"/>
    <w:rsid w:val="00C55AF5"/>
    <w:rsid w:val="00C61B90"/>
    <w:rsid w:val="00C64CD2"/>
    <w:rsid w:val="00C701D0"/>
    <w:rsid w:val="00C701D4"/>
    <w:rsid w:val="00C70256"/>
    <w:rsid w:val="00C7194E"/>
    <w:rsid w:val="00C71C0E"/>
    <w:rsid w:val="00C71CCA"/>
    <w:rsid w:val="00C7706D"/>
    <w:rsid w:val="00C81836"/>
    <w:rsid w:val="00C82285"/>
    <w:rsid w:val="00C8253D"/>
    <w:rsid w:val="00C82F40"/>
    <w:rsid w:val="00C86051"/>
    <w:rsid w:val="00C863CE"/>
    <w:rsid w:val="00C903AD"/>
    <w:rsid w:val="00C911BB"/>
    <w:rsid w:val="00C94EF9"/>
    <w:rsid w:val="00C9523E"/>
    <w:rsid w:val="00C957E3"/>
    <w:rsid w:val="00CA03DF"/>
    <w:rsid w:val="00CA1331"/>
    <w:rsid w:val="00CA1EEF"/>
    <w:rsid w:val="00CA3856"/>
    <w:rsid w:val="00CA39B9"/>
    <w:rsid w:val="00CA3B23"/>
    <w:rsid w:val="00CA4688"/>
    <w:rsid w:val="00CA78DF"/>
    <w:rsid w:val="00CB0B6A"/>
    <w:rsid w:val="00CB7F4A"/>
    <w:rsid w:val="00CC02B1"/>
    <w:rsid w:val="00CC17CD"/>
    <w:rsid w:val="00CC1ECD"/>
    <w:rsid w:val="00CC2865"/>
    <w:rsid w:val="00CC2C7D"/>
    <w:rsid w:val="00CC2EB8"/>
    <w:rsid w:val="00CC5059"/>
    <w:rsid w:val="00CC794F"/>
    <w:rsid w:val="00CD0243"/>
    <w:rsid w:val="00CD1D4A"/>
    <w:rsid w:val="00CD1E90"/>
    <w:rsid w:val="00CD2220"/>
    <w:rsid w:val="00CD270A"/>
    <w:rsid w:val="00CD483B"/>
    <w:rsid w:val="00CD559B"/>
    <w:rsid w:val="00CD59BD"/>
    <w:rsid w:val="00CD7038"/>
    <w:rsid w:val="00CD7526"/>
    <w:rsid w:val="00CD7936"/>
    <w:rsid w:val="00CE0888"/>
    <w:rsid w:val="00CE1172"/>
    <w:rsid w:val="00CE4D88"/>
    <w:rsid w:val="00CE5FAA"/>
    <w:rsid w:val="00CE65A7"/>
    <w:rsid w:val="00CE76A1"/>
    <w:rsid w:val="00CF0078"/>
    <w:rsid w:val="00CF046C"/>
    <w:rsid w:val="00CF2334"/>
    <w:rsid w:val="00CF38D0"/>
    <w:rsid w:val="00CF48EC"/>
    <w:rsid w:val="00CF7478"/>
    <w:rsid w:val="00D018F8"/>
    <w:rsid w:val="00D02345"/>
    <w:rsid w:val="00D0432A"/>
    <w:rsid w:val="00D054D0"/>
    <w:rsid w:val="00D05DA7"/>
    <w:rsid w:val="00D12C4C"/>
    <w:rsid w:val="00D135B7"/>
    <w:rsid w:val="00D13AD8"/>
    <w:rsid w:val="00D13F77"/>
    <w:rsid w:val="00D20D9D"/>
    <w:rsid w:val="00D20DA0"/>
    <w:rsid w:val="00D20E25"/>
    <w:rsid w:val="00D221C4"/>
    <w:rsid w:val="00D23C9E"/>
    <w:rsid w:val="00D261F0"/>
    <w:rsid w:val="00D26D5D"/>
    <w:rsid w:val="00D32033"/>
    <w:rsid w:val="00D321FF"/>
    <w:rsid w:val="00D32E9F"/>
    <w:rsid w:val="00D3656F"/>
    <w:rsid w:val="00D36A91"/>
    <w:rsid w:val="00D40BD6"/>
    <w:rsid w:val="00D42486"/>
    <w:rsid w:val="00D42C83"/>
    <w:rsid w:val="00D469AE"/>
    <w:rsid w:val="00D47E01"/>
    <w:rsid w:val="00D50C18"/>
    <w:rsid w:val="00D5143E"/>
    <w:rsid w:val="00D526EE"/>
    <w:rsid w:val="00D563AF"/>
    <w:rsid w:val="00D56783"/>
    <w:rsid w:val="00D57303"/>
    <w:rsid w:val="00D601A5"/>
    <w:rsid w:val="00D60328"/>
    <w:rsid w:val="00D61F88"/>
    <w:rsid w:val="00D642C0"/>
    <w:rsid w:val="00D64890"/>
    <w:rsid w:val="00D65B60"/>
    <w:rsid w:val="00D66A7E"/>
    <w:rsid w:val="00D66AF4"/>
    <w:rsid w:val="00D70417"/>
    <w:rsid w:val="00D756D0"/>
    <w:rsid w:val="00D7613B"/>
    <w:rsid w:val="00D76CBA"/>
    <w:rsid w:val="00D810CA"/>
    <w:rsid w:val="00D846A9"/>
    <w:rsid w:val="00D85A0C"/>
    <w:rsid w:val="00D86049"/>
    <w:rsid w:val="00D93334"/>
    <w:rsid w:val="00D93507"/>
    <w:rsid w:val="00D93A22"/>
    <w:rsid w:val="00D93BC8"/>
    <w:rsid w:val="00D94EC2"/>
    <w:rsid w:val="00D95C0F"/>
    <w:rsid w:val="00D96589"/>
    <w:rsid w:val="00D96ACE"/>
    <w:rsid w:val="00D9787C"/>
    <w:rsid w:val="00DA040A"/>
    <w:rsid w:val="00DA09DB"/>
    <w:rsid w:val="00DA24DB"/>
    <w:rsid w:val="00DA362E"/>
    <w:rsid w:val="00DA3C64"/>
    <w:rsid w:val="00DA3EF0"/>
    <w:rsid w:val="00DA50C7"/>
    <w:rsid w:val="00DA6F7B"/>
    <w:rsid w:val="00DA70B2"/>
    <w:rsid w:val="00DB1DC6"/>
    <w:rsid w:val="00DB4AD4"/>
    <w:rsid w:val="00DB5D69"/>
    <w:rsid w:val="00DB5EF1"/>
    <w:rsid w:val="00DB5F62"/>
    <w:rsid w:val="00DB6071"/>
    <w:rsid w:val="00DB6670"/>
    <w:rsid w:val="00DC0A77"/>
    <w:rsid w:val="00DC12F4"/>
    <w:rsid w:val="00DC2B40"/>
    <w:rsid w:val="00DC2F43"/>
    <w:rsid w:val="00DD0038"/>
    <w:rsid w:val="00DD34EE"/>
    <w:rsid w:val="00DD392F"/>
    <w:rsid w:val="00DD5373"/>
    <w:rsid w:val="00DD5D94"/>
    <w:rsid w:val="00DD6307"/>
    <w:rsid w:val="00DE148D"/>
    <w:rsid w:val="00DE1BA6"/>
    <w:rsid w:val="00DE4D93"/>
    <w:rsid w:val="00DE5C08"/>
    <w:rsid w:val="00DF164D"/>
    <w:rsid w:val="00DF370D"/>
    <w:rsid w:val="00DF399D"/>
    <w:rsid w:val="00DF3FAB"/>
    <w:rsid w:val="00DF48D3"/>
    <w:rsid w:val="00DF54E7"/>
    <w:rsid w:val="00DF68D5"/>
    <w:rsid w:val="00E03302"/>
    <w:rsid w:val="00E04621"/>
    <w:rsid w:val="00E05DEA"/>
    <w:rsid w:val="00E10E90"/>
    <w:rsid w:val="00E131CF"/>
    <w:rsid w:val="00E133FE"/>
    <w:rsid w:val="00E13F0E"/>
    <w:rsid w:val="00E173C7"/>
    <w:rsid w:val="00E21FCD"/>
    <w:rsid w:val="00E2227C"/>
    <w:rsid w:val="00E24220"/>
    <w:rsid w:val="00E248D1"/>
    <w:rsid w:val="00E30180"/>
    <w:rsid w:val="00E305C1"/>
    <w:rsid w:val="00E30B57"/>
    <w:rsid w:val="00E36033"/>
    <w:rsid w:val="00E36173"/>
    <w:rsid w:val="00E369D7"/>
    <w:rsid w:val="00E36C13"/>
    <w:rsid w:val="00E417A3"/>
    <w:rsid w:val="00E43405"/>
    <w:rsid w:val="00E4373B"/>
    <w:rsid w:val="00E44861"/>
    <w:rsid w:val="00E44F88"/>
    <w:rsid w:val="00E50D05"/>
    <w:rsid w:val="00E53E2E"/>
    <w:rsid w:val="00E55564"/>
    <w:rsid w:val="00E609BA"/>
    <w:rsid w:val="00E6376E"/>
    <w:rsid w:val="00E63ACC"/>
    <w:rsid w:val="00E65D92"/>
    <w:rsid w:val="00E674CD"/>
    <w:rsid w:val="00E719BE"/>
    <w:rsid w:val="00E72769"/>
    <w:rsid w:val="00E72925"/>
    <w:rsid w:val="00E74B9B"/>
    <w:rsid w:val="00E74DC6"/>
    <w:rsid w:val="00E7581F"/>
    <w:rsid w:val="00E76EB8"/>
    <w:rsid w:val="00E77DAD"/>
    <w:rsid w:val="00E805D9"/>
    <w:rsid w:val="00E80856"/>
    <w:rsid w:val="00E80DA8"/>
    <w:rsid w:val="00E84E62"/>
    <w:rsid w:val="00E91688"/>
    <w:rsid w:val="00E93D38"/>
    <w:rsid w:val="00E93DDE"/>
    <w:rsid w:val="00E94B7E"/>
    <w:rsid w:val="00E95209"/>
    <w:rsid w:val="00E96609"/>
    <w:rsid w:val="00E969C1"/>
    <w:rsid w:val="00E96F78"/>
    <w:rsid w:val="00E970BA"/>
    <w:rsid w:val="00EA093D"/>
    <w:rsid w:val="00EA1AC3"/>
    <w:rsid w:val="00EA3285"/>
    <w:rsid w:val="00EA37F5"/>
    <w:rsid w:val="00EA52AD"/>
    <w:rsid w:val="00EA5F6C"/>
    <w:rsid w:val="00EA6F5B"/>
    <w:rsid w:val="00EA7C12"/>
    <w:rsid w:val="00EB3046"/>
    <w:rsid w:val="00EB6A7D"/>
    <w:rsid w:val="00EB7772"/>
    <w:rsid w:val="00EB7ACD"/>
    <w:rsid w:val="00EB7BE5"/>
    <w:rsid w:val="00EC0692"/>
    <w:rsid w:val="00EC2BA1"/>
    <w:rsid w:val="00EC46D2"/>
    <w:rsid w:val="00EC59F5"/>
    <w:rsid w:val="00EC6BF0"/>
    <w:rsid w:val="00EC7617"/>
    <w:rsid w:val="00EC779B"/>
    <w:rsid w:val="00ED1205"/>
    <w:rsid w:val="00ED12BC"/>
    <w:rsid w:val="00ED595E"/>
    <w:rsid w:val="00EE1B1F"/>
    <w:rsid w:val="00EE294F"/>
    <w:rsid w:val="00EE2E9D"/>
    <w:rsid w:val="00EE3559"/>
    <w:rsid w:val="00EE53B3"/>
    <w:rsid w:val="00EF2662"/>
    <w:rsid w:val="00EF3651"/>
    <w:rsid w:val="00EF38A9"/>
    <w:rsid w:val="00EF3CCD"/>
    <w:rsid w:val="00EF47B0"/>
    <w:rsid w:val="00EF5200"/>
    <w:rsid w:val="00EF59A9"/>
    <w:rsid w:val="00EF5D03"/>
    <w:rsid w:val="00EF6CAA"/>
    <w:rsid w:val="00F02E2A"/>
    <w:rsid w:val="00F03517"/>
    <w:rsid w:val="00F04215"/>
    <w:rsid w:val="00F069C1"/>
    <w:rsid w:val="00F07386"/>
    <w:rsid w:val="00F117BC"/>
    <w:rsid w:val="00F12B14"/>
    <w:rsid w:val="00F14A50"/>
    <w:rsid w:val="00F174AE"/>
    <w:rsid w:val="00F215C6"/>
    <w:rsid w:val="00F21649"/>
    <w:rsid w:val="00F22AC6"/>
    <w:rsid w:val="00F246EB"/>
    <w:rsid w:val="00F263CC"/>
    <w:rsid w:val="00F331DF"/>
    <w:rsid w:val="00F3551B"/>
    <w:rsid w:val="00F3567A"/>
    <w:rsid w:val="00F36453"/>
    <w:rsid w:val="00F467E8"/>
    <w:rsid w:val="00F468BA"/>
    <w:rsid w:val="00F4798C"/>
    <w:rsid w:val="00F50816"/>
    <w:rsid w:val="00F52044"/>
    <w:rsid w:val="00F52046"/>
    <w:rsid w:val="00F52CFE"/>
    <w:rsid w:val="00F54E1B"/>
    <w:rsid w:val="00F5566B"/>
    <w:rsid w:val="00F5585B"/>
    <w:rsid w:val="00F5635C"/>
    <w:rsid w:val="00F568D4"/>
    <w:rsid w:val="00F60879"/>
    <w:rsid w:val="00F61491"/>
    <w:rsid w:val="00F642BA"/>
    <w:rsid w:val="00F6586D"/>
    <w:rsid w:val="00F72097"/>
    <w:rsid w:val="00F744B1"/>
    <w:rsid w:val="00F74E2F"/>
    <w:rsid w:val="00F75874"/>
    <w:rsid w:val="00F805B8"/>
    <w:rsid w:val="00F81AB0"/>
    <w:rsid w:val="00F83DC8"/>
    <w:rsid w:val="00F852AA"/>
    <w:rsid w:val="00F86105"/>
    <w:rsid w:val="00F86A32"/>
    <w:rsid w:val="00F91EE7"/>
    <w:rsid w:val="00F92271"/>
    <w:rsid w:val="00F946B0"/>
    <w:rsid w:val="00F94EEE"/>
    <w:rsid w:val="00F95210"/>
    <w:rsid w:val="00F958AE"/>
    <w:rsid w:val="00F96D51"/>
    <w:rsid w:val="00F96D6A"/>
    <w:rsid w:val="00FA075D"/>
    <w:rsid w:val="00FA1279"/>
    <w:rsid w:val="00FA158B"/>
    <w:rsid w:val="00FA2651"/>
    <w:rsid w:val="00FA2CE8"/>
    <w:rsid w:val="00FA3601"/>
    <w:rsid w:val="00FA5979"/>
    <w:rsid w:val="00FA5CB9"/>
    <w:rsid w:val="00FA6C3E"/>
    <w:rsid w:val="00FB0EE7"/>
    <w:rsid w:val="00FB2FAB"/>
    <w:rsid w:val="00FB5CCE"/>
    <w:rsid w:val="00FC0703"/>
    <w:rsid w:val="00FC0F2A"/>
    <w:rsid w:val="00FC45EA"/>
    <w:rsid w:val="00FC4F24"/>
    <w:rsid w:val="00FC52B6"/>
    <w:rsid w:val="00FC74E5"/>
    <w:rsid w:val="00FD1886"/>
    <w:rsid w:val="00FD2A38"/>
    <w:rsid w:val="00FD3066"/>
    <w:rsid w:val="00FD5697"/>
    <w:rsid w:val="00FD6AA5"/>
    <w:rsid w:val="00FD71FB"/>
    <w:rsid w:val="00FE1264"/>
    <w:rsid w:val="00FE1964"/>
    <w:rsid w:val="00FE250A"/>
    <w:rsid w:val="00FE3DEB"/>
    <w:rsid w:val="00FE6C5A"/>
    <w:rsid w:val="00FF0EFA"/>
    <w:rsid w:val="00FF0F06"/>
    <w:rsid w:val="028E5646"/>
    <w:rsid w:val="060B1F8A"/>
    <w:rsid w:val="085F48D2"/>
    <w:rsid w:val="11357786"/>
    <w:rsid w:val="15CE6AFE"/>
    <w:rsid w:val="17C03BAE"/>
    <w:rsid w:val="1EF43BD2"/>
    <w:rsid w:val="22A22C14"/>
    <w:rsid w:val="27722899"/>
    <w:rsid w:val="2A6F5570"/>
    <w:rsid w:val="2B9358D7"/>
    <w:rsid w:val="30A93937"/>
    <w:rsid w:val="329C00B5"/>
    <w:rsid w:val="3DC37153"/>
    <w:rsid w:val="452F2B55"/>
    <w:rsid w:val="499B5293"/>
    <w:rsid w:val="4B7E373F"/>
    <w:rsid w:val="4C462145"/>
    <w:rsid w:val="4FB624F1"/>
    <w:rsid w:val="60E37802"/>
    <w:rsid w:val="62D22456"/>
    <w:rsid w:val="63FB48DA"/>
    <w:rsid w:val="64172132"/>
    <w:rsid w:val="6F451D34"/>
    <w:rsid w:val="733D7627"/>
    <w:rsid w:val="74046A3B"/>
    <w:rsid w:val="7A7B2F6F"/>
    <w:rsid w:val="7E134CDF"/>
    <w:rsid w:val="7F4779B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7F6C37"/>
  <w15:docId w15:val="{7B4BA14D-C7B6-497B-B3DB-C1E154BB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locked="1"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qFormat/>
    <w:rPr>
      <w:b/>
      <w:bCs/>
    </w:rPr>
  </w:style>
  <w:style w:type="paragraph" w:styleId="CommentText">
    <w:name w:val="annotation text"/>
    <w:basedOn w:val="Normal"/>
    <w:link w:val="CommentTextChar"/>
    <w:uiPriority w:val="99"/>
    <w:unhideWhenUsed/>
    <w:qFormat/>
    <w:pPr>
      <w:jc w:val="left"/>
    </w:pPr>
  </w:style>
  <w:style w:type="paragraph" w:styleId="BalloonText">
    <w:name w:val="Balloon Text"/>
    <w:basedOn w:val="Normal"/>
    <w:link w:val="BalloonTextChar"/>
    <w:uiPriority w:val="99"/>
    <w:unhideWhenUsed/>
    <w:qFormat/>
    <w:rPr>
      <w:sz w:val="18"/>
      <w:szCs w:val="18"/>
    </w:r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sz w:val="18"/>
      <w:szCs w:val="18"/>
    </w:rPr>
  </w:style>
  <w:style w:type="character" w:styleId="Hyperlink">
    <w:name w:val="Hyperlink"/>
    <w:basedOn w:val="DefaultParagraphFont"/>
    <w:uiPriority w:val="99"/>
    <w:qFormat/>
    <w:rPr>
      <w:rFonts w:cs="Times New Roman"/>
      <w:color w:val="0000FF"/>
      <w:u w:val="single"/>
    </w:rPr>
  </w:style>
  <w:style w:type="character" w:styleId="CommentReference">
    <w:name w:val="annotation reference"/>
    <w:basedOn w:val="DefaultParagraphFont"/>
    <w:uiPriority w:val="99"/>
    <w:unhideWhenUsed/>
    <w:qFormat/>
    <w:rPr>
      <w:sz w:val="21"/>
      <w:szCs w:val="21"/>
    </w:rPr>
  </w:style>
  <w:style w:type="table" w:styleId="TableGrid">
    <w:name w:val="Table Grid"/>
    <w:basedOn w:val="TableNormal"/>
    <w:uiPriority w:val="59"/>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locked/>
    <w:rPr>
      <w:rFonts w:cs="Times New Roman"/>
      <w:sz w:val="18"/>
      <w:szCs w:val="18"/>
    </w:rPr>
  </w:style>
  <w:style w:type="character" w:customStyle="1" w:styleId="FooterChar">
    <w:name w:val="Footer Char"/>
    <w:basedOn w:val="DefaultParagraphFont"/>
    <w:link w:val="Footer"/>
    <w:uiPriority w:val="99"/>
    <w:qFormat/>
    <w:locked/>
    <w:rPr>
      <w:rFonts w:cs="Times New Roman"/>
      <w:sz w:val="18"/>
      <w:szCs w:val="18"/>
    </w:rPr>
  </w:style>
  <w:style w:type="character" w:customStyle="1" w:styleId="highlight2">
    <w:name w:val="highlight2"/>
    <w:basedOn w:val="DefaultParagraphFont"/>
    <w:uiPriority w:val="99"/>
    <w:qFormat/>
    <w:rPr>
      <w:rFonts w:cs="Times New Roman"/>
    </w:rPr>
  </w:style>
  <w:style w:type="character" w:customStyle="1" w:styleId="apple-style-span">
    <w:name w:val="apple-style-span"/>
    <w:basedOn w:val="DefaultParagraphFont"/>
    <w:uiPriority w:val="99"/>
    <w:qFormat/>
    <w:rPr>
      <w:rFonts w:cs="Times New Roman"/>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ighlight">
    <w:name w:val="highlight"/>
    <w:basedOn w:val="DefaultParagraphFont"/>
    <w:qFormat/>
  </w:style>
  <w:style w:type="character" w:customStyle="1" w:styleId="apple-converted-space">
    <w:name w:val="apple-converted-space"/>
    <w:basedOn w:val="DefaultParagraphFont"/>
    <w:qFormat/>
  </w:style>
  <w:style w:type="character" w:customStyle="1" w:styleId="CommentTextChar">
    <w:name w:val="Comment Text Char"/>
    <w:basedOn w:val="DefaultParagraphFont"/>
    <w:link w:val="CommentText"/>
    <w:uiPriority w:val="99"/>
    <w:semiHidden/>
    <w:qFormat/>
    <w:rPr>
      <w:kern w:val="2"/>
      <w:sz w:val="21"/>
      <w:szCs w:val="22"/>
    </w:rPr>
  </w:style>
  <w:style w:type="character" w:customStyle="1" w:styleId="CommentSubjectChar">
    <w:name w:val="Comment Subject Char"/>
    <w:basedOn w:val="CommentTextChar"/>
    <w:link w:val="CommentSubject"/>
    <w:uiPriority w:val="99"/>
    <w:semiHidden/>
    <w:qFormat/>
    <w:rPr>
      <w:b/>
      <w:bCs/>
      <w:kern w:val="2"/>
      <w:sz w:val="21"/>
      <w:szCs w:val="22"/>
    </w:rPr>
  </w:style>
  <w:style w:type="paragraph" w:styleId="NormalWeb">
    <w:name w:val="Normal (Web)"/>
    <w:basedOn w:val="Normal"/>
    <w:uiPriority w:val="99"/>
    <w:unhideWhenUsed/>
    <w:rsid w:val="00E53E2E"/>
    <w:pPr>
      <w:widowControl/>
      <w:spacing w:before="100" w:beforeAutospacing="1" w:after="100" w:afterAutospacing="1"/>
      <w:jc w:val="left"/>
    </w:pPr>
    <w:rPr>
      <w:rFonts w:ascii="SimSun" w:hAnsi="SimSun" w:cs="SimSu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9830">
      <w:bodyDiv w:val="1"/>
      <w:marLeft w:val="0"/>
      <w:marRight w:val="0"/>
      <w:marTop w:val="0"/>
      <w:marBottom w:val="0"/>
      <w:divBdr>
        <w:top w:val="none" w:sz="0" w:space="0" w:color="auto"/>
        <w:left w:val="none" w:sz="0" w:space="0" w:color="auto"/>
        <w:bottom w:val="none" w:sz="0" w:space="0" w:color="auto"/>
        <w:right w:val="none" w:sz="0" w:space="0" w:color="auto"/>
      </w:divBdr>
    </w:div>
    <w:div w:id="131873517">
      <w:bodyDiv w:val="1"/>
      <w:marLeft w:val="0"/>
      <w:marRight w:val="0"/>
      <w:marTop w:val="0"/>
      <w:marBottom w:val="0"/>
      <w:divBdr>
        <w:top w:val="none" w:sz="0" w:space="0" w:color="auto"/>
        <w:left w:val="none" w:sz="0" w:space="0" w:color="auto"/>
        <w:bottom w:val="none" w:sz="0" w:space="0" w:color="auto"/>
        <w:right w:val="none" w:sz="0" w:space="0" w:color="auto"/>
      </w:divBdr>
    </w:div>
    <w:div w:id="489831630">
      <w:bodyDiv w:val="1"/>
      <w:marLeft w:val="0"/>
      <w:marRight w:val="0"/>
      <w:marTop w:val="0"/>
      <w:marBottom w:val="0"/>
      <w:divBdr>
        <w:top w:val="none" w:sz="0" w:space="0" w:color="auto"/>
        <w:left w:val="none" w:sz="0" w:space="0" w:color="auto"/>
        <w:bottom w:val="none" w:sz="0" w:space="0" w:color="auto"/>
        <w:right w:val="none" w:sz="0" w:space="0" w:color="auto"/>
      </w:divBdr>
    </w:div>
    <w:div w:id="508912201">
      <w:bodyDiv w:val="1"/>
      <w:marLeft w:val="0"/>
      <w:marRight w:val="0"/>
      <w:marTop w:val="0"/>
      <w:marBottom w:val="0"/>
      <w:divBdr>
        <w:top w:val="none" w:sz="0" w:space="0" w:color="auto"/>
        <w:left w:val="none" w:sz="0" w:space="0" w:color="auto"/>
        <w:bottom w:val="none" w:sz="0" w:space="0" w:color="auto"/>
        <w:right w:val="none" w:sz="0" w:space="0" w:color="auto"/>
      </w:divBdr>
    </w:div>
    <w:div w:id="581567612">
      <w:bodyDiv w:val="1"/>
      <w:marLeft w:val="0"/>
      <w:marRight w:val="0"/>
      <w:marTop w:val="0"/>
      <w:marBottom w:val="0"/>
      <w:divBdr>
        <w:top w:val="none" w:sz="0" w:space="0" w:color="auto"/>
        <w:left w:val="none" w:sz="0" w:space="0" w:color="auto"/>
        <w:bottom w:val="none" w:sz="0" w:space="0" w:color="auto"/>
        <w:right w:val="none" w:sz="0" w:space="0" w:color="auto"/>
      </w:divBdr>
    </w:div>
    <w:div w:id="616259873">
      <w:bodyDiv w:val="1"/>
      <w:marLeft w:val="0"/>
      <w:marRight w:val="0"/>
      <w:marTop w:val="0"/>
      <w:marBottom w:val="0"/>
      <w:divBdr>
        <w:top w:val="none" w:sz="0" w:space="0" w:color="auto"/>
        <w:left w:val="none" w:sz="0" w:space="0" w:color="auto"/>
        <w:bottom w:val="none" w:sz="0" w:space="0" w:color="auto"/>
        <w:right w:val="none" w:sz="0" w:space="0" w:color="auto"/>
      </w:divBdr>
    </w:div>
    <w:div w:id="661158878">
      <w:bodyDiv w:val="1"/>
      <w:marLeft w:val="0"/>
      <w:marRight w:val="0"/>
      <w:marTop w:val="0"/>
      <w:marBottom w:val="0"/>
      <w:divBdr>
        <w:top w:val="none" w:sz="0" w:space="0" w:color="auto"/>
        <w:left w:val="none" w:sz="0" w:space="0" w:color="auto"/>
        <w:bottom w:val="none" w:sz="0" w:space="0" w:color="auto"/>
        <w:right w:val="none" w:sz="0" w:space="0" w:color="auto"/>
      </w:divBdr>
    </w:div>
    <w:div w:id="664432610">
      <w:bodyDiv w:val="1"/>
      <w:marLeft w:val="0"/>
      <w:marRight w:val="0"/>
      <w:marTop w:val="0"/>
      <w:marBottom w:val="0"/>
      <w:divBdr>
        <w:top w:val="none" w:sz="0" w:space="0" w:color="auto"/>
        <w:left w:val="none" w:sz="0" w:space="0" w:color="auto"/>
        <w:bottom w:val="none" w:sz="0" w:space="0" w:color="auto"/>
        <w:right w:val="none" w:sz="0" w:space="0" w:color="auto"/>
      </w:divBdr>
    </w:div>
    <w:div w:id="747925537">
      <w:bodyDiv w:val="1"/>
      <w:marLeft w:val="0"/>
      <w:marRight w:val="0"/>
      <w:marTop w:val="0"/>
      <w:marBottom w:val="0"/>
      <w:divBdr>
        <w:top w:val="none" w:sz="0" w:space="0" w:color="auto"/>
        <w:left w:val="none" w:sz="0" w:space="0" w:color="auto"/>
        <w:bottom w:val="none" w:sz="0" w:space="0" w:color="auto"/>
        <w:right w:val="none" w:sz="0" w:space="0" w:color="auto"/>
      </w:divBdr>
    </w:div>
    <w:div w:id="860632443">
      <w:bodyDiv w:val="1"/>
      <w:marLeft w:val="0"/>
      <w:marRight w:val="0"/>
      <w:marTop w:val="0"/>
      <w:marBottom w:val="0"/>
      <w:divBdr>
        <w:top w:val="none" w:sz="0" w:space="0" w:color="auto"/>
        <w:left w:val="none" w:sz="0" w:space="0" w:color="auto"/>
        <w:bottom w:val="none" w:sz="0" w:space="0" w:color="auto"/>
        <w:right w:val="none" w:sz="0" w:space="0" w:color="auto"/>
      </w:divBdr>
    </w:div>
    <w:div w:id="1134836068">
      <w:bodyDiv w:val="1"/>
      <w:marLeft w:val="0"/>
      <w:marRight w:val="0"/>
      <w:marTop w:val="0"/>
      <w:marBottom w:val="0"/>
      <w:divBdr>
        <w:top w:val="none" w:sz="0" w:space="0" w:color="auto"/>
        <w:left w:val="none" w:sz="0" w:space="0" w:color="auto"/>
        <w:bottom w:val="none" w:sz="0" w:space="0" w:color="auto"/>
        <w:right w:val="none" w:sz="0" w:space="0" w:color="auto"/>
      </w:divBdr>
    </w:div>
    <w:div w:id="1421561619">
      <w:bodyDiv w:val="1"/>
      <w:marLeft w:val="0"/>
      <w:marRight w:val="0"/>
      <w:marTop w:val="0"/>
      <w:marBottom w:val="0"/>
      <w:divBdr>
        <w:top w:val="none" w:sz="0" w:space="0" w:color="auto"/>
        <w:left w:val="none" w:sz="0" w:space="0" w:color="auto"/>
        <w:bottom w:val="none" w:sz="0" w:space="0" w:color="auto"/>
        <w:right w:val="none" w:sz="0" w:space="0" w:color="auto"/>
      </w:divBdr>
    </w:div>
    <w:div w:id="1792900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C597CE-00E3-42C4-8BC4-B84E0934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5844</Words>
  <Characters>33314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 chen</dc:creator>
  <cp:lastModifiedBy>Na Ma</cp:lastModifiedBy>
  <cp:revision>2</cp:revision>
  <dcterms:created xsi:type="dcterms:W3CDTF">2017-09-13T01:26:00Z</dcterms:created>
  <dcterms:modified xsi:type="dcterms:W3CDTF">2017-09-13T01:26:00Z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