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925" w:rsidRPr="001C47E3" w:rsidRDefault="004D6925" w:rsidP="0096628E">
      <w:pPr>
        <w:spacing w:after="0" w:line="360" w:lineRule="auto"/>
        <w:jc w:val="both"/>
        <w:rPr>
          <w:rFonts w:ascii="Book Antiqua" w:hAnsi="Book Antiqua" w:cs="Tahoma"/>
          <w:b/>
          <w:sz w:val="24"/>
          <w:szCs w:val="24"/>
        </w:rPr>
      </w:pPr>
      <w:r w:rsidRPr="001C47E3">
        <w:rPr>
          <w:rFonts w:ascii="Book Antiqua" w:hAnsi="Book Antiqua" w:cs="Tahoma"/>
          <w:b/>
          <w:sz w:val="24"/>
          <w:szCs w:val="24"/>
        </w:rPr>
        <w:t>Name of journal: World Journal of Gastroenterology</w:t>
      </w:r>
    </w:p>
    <w:p w:rsidR="004D6925" w:rsidRPr="001C47E3" w:rsidRDefault="004D6925" w:rsidP="0096628E">
      <w:pPr>
        <w:spacing w:after="0" w:line="360" w:lineRule="auto"/>
        <w:jc w:val="both"/>
        <w:rPr>
          <w:rFonts w:ascii="Book Antiqua" w:hAnsi="Book Antiqua" w:cs="Tahoma"/>
          <w:b/>
          <w:sz w:val="24"/>
          <w:szCs w:val="24"/>
          <w:lang w:eastAsia="zh-CN"/>
        </w:rPr>
      </w:pPr>
      <w:r w:rsidRPr="001C47E3">
        <w:rPr>
          <w:rFonts w:ascii="Book Antiqua" w:hAnsi="Book Antiqua" w:cs="Tahoma"/>
          <w:b/>
          <w:sz w:val="24"/>
          <w:szCs w:val="24"/>
        </w:rPr>
        <w:t xml:space="preserve">ESPS Manuscript NO: </w:t>
      </w:r>
      <w:r w:rsidRPr="001C47E3">
        <w:rPr>
          <w:rFonts w:ascii="Book Antiqua" w:hAnsi="Book Antiqua" w:cs="Tahoma"/>
          <w:b/>
          <w:sz w:val="24"/>
          <w:szCs w:val="24"/>
          <w:lang w:eastAsia="zh-CN"/>
        </w:rPr>
        <w:t>3535</w:t>
      </w:r>
    </w:p>
    <w:p w:rsidR="004D6925" w:rsidRPr="001C47E3" w:rsidRDefault="004D6925" w:rsidP="0096628E">
      <w:pPr>
        <w:spacing w:after="0" w:line="360" w:lineRule="auto"/>
        <w:jc w:val="both"/>
        <w:rPr>
          <w:rFonts w:ascii="Book Antiqua" w:hAnsi="Book Antiqua" w:cs="Tahoma"/>
          <w:b/>
          <w:sz w:val="24"/>
          <w:szCs w:val="24"/>
          <w:lang w:eastAsia="zh-CN"/>
        </w:rPr>
      </w:pPr>
      <w:r w:rsidRPr="001C47E3">
        <w:rPr>
          <w:rFonts w:ascii="Book Antiqua" w:hAnsi="Book Antiqua" w:cs="Tahoma"/>
          <w:b/>
          <w:sz w:val="24"/>
          <w:szCs w:val="24"/>
        </w:rPr>
        <w:t xml:space="preserve">Columns: </w:t>
      </w:r>
      <w:r w:rsidRPr="0000378F">
        <w:rPr>
          <w:rFonts w:ascii="Book Antiqua" w:hAnsi="Book Antiqua" w:cs="Tahoma"/>
          <w:b/>
          <w:color w:val="000000"/>
          <w:sz w:val="24"/>
        </w:rPr>
        <w:t>BRIEF ARTICLE</w:t>
      </w:r>
    </w:p>
    <w:p w:rsidR="004D6925" w:rsidRPr="001C47E3" w:rsidRDefault="004D6925" w:rsidP="0096628E">
      <w:pPr>
        <w:spacing w:after="0" w:line="360" w:lineRule="auto"/>
        <w:jc w:val="both"/>
        <w:rPr>
          <w:rFonts w:ascii="Book Antiqua" w:hAnsi="Book Antiqua" w:cs="Tahoma"/>
          <w:b/>
          <w:sz w:val="24"/>
          <w:szCs w:val="24"/>
          <w:lang w:eastAsia="zh-CN"/>
        </w:rPr>
      </w:pPr>
    </w:p>
    <w:p w:rsidR="004D6925" w:rsidRPr="001C47E3" w:rsidRDefault="004D6925" w:rsidP="0096628E">
      <w:pPr>
        <w:pStyle w:val="af"/>
        <w:spacing w:after="0" w:line="360" w:lineRule="auto"/>
        <w:jc w:val="both"/>
        <w:rPr>
          <w:rFonts w:ascii="Book Antiqua" w:eastAsia="宋体" w:hAnsi="Book Antiqua"/>
          <w:b/>
          <w:color w:val="auto"/>
          <w:sz w:val="24"/>
          <w:szCs w:val="24"/>
        </w:rPr>
      </w:pPr>
      <w:r w:rsidRPr="001C47E3">
        <w:rPr>
          <w:rFonts w:ascii="Book Antiqua" w:hAnsi="Book Antiqua"/>
          <w:b/>
          <w:color w:val="auto"/>
          <w:sz w:val="24"/>
          <w:szCs w:val="24"/>
        </w:rPr>
        <w:t>Radiofrequency ablation for early oesophageal squamous neoplasia:</w:t>
      </w:r>
      <w:r w:rsidRPr="001C47E3">
        <w:rPr>
          <w:rFonts w:ascii="Book Antiqua" w:eastAsia="宋体" w:hAnsi="Book Antiqua"/>
          <w:b/>
          <w:color w:val="auto"/>
          <w:sz w:val="24"/>
          <w:szCs w:val="24"/>
        </w:rPr>
        <w:t xml:space="preserve"> </w:t>
      </w:r>
      <w:r w:rsidRPr="001C47E3">
        <w:rPr>
          <w:rFonts w:ascii="Book Antiqua" w:hAnsi="Book Antiqua"/>
          <w:b/>
          <w:color w:val="auto"/>
          <w:sz w:val="24"/>
          <w:szCs w:val="24"/>
        </w:rPr>
        <w:t xml:space="preserve">Outcomes form </w:t>
      </w:r>
      <w:smartTag w:uri="urn:schemas-microsoft-com:office:smarttags" w:element="place">
        <w:smartTag w:uri="urn:schemas-microsoft-com:office:smarttags" w:element="country-region">
          <w:r w:rsidRPr="001C47E3">
            <w:rPr>
              <w:rFonts w:ascii="Book Antiqua" w:hAnsi="Book Antiqua"/>
              <w:b/>
              <w:color w:val="auto"/>
              <w:sz w:val="24"/>
              <w:szCs w:val="24"/>
            </w:rPr>
            <w:t>United Kingdom</w:t>
          </w:r>
        </w:smartTag>
      </w:smartTag>
      <w:r w:rsidRPr="001C47E3">
        <w:rPr>
          <w:rFonts w:ascii="Book Antiqua" w:hAnsi="Book Antiqua"/>
          <w:b/>
          <w:color w:val="auto"/>
          <w:sz w:val="24"/>
          <w:szCs w:val="24"/>
        </w:rPr>
        <w:t xml:space="preserve"> registry</w:t>
      </w:r>
    </w:p>
    <w:p w:rsidR="004D6925" w:rsidRPr="001C47E3" w:rsidRDefault="004D6925" w:rsidP="00730EEC">
      <w:pPr>
        <w:rPr>
          <w:lang w:eastAsia="zh-CN"/>
        </w:rPr>
      </w:pPr>
      <w:bookmarkStart w:id="0" w:name="_GoBack"/>
      <w:bookmarkEnd w:id="0"/>
    </w:p>
    <w:p w:rsidR="004D6925" w:rsidRPr="001C47E3" w:rsidRDefault="004D6925" w:rsidP="0096628E">
      <w:pPr>
        <w:spacing w:after="0" w:line="360" w:lineRule="auto"/>
        <w:jc w:val="both"/>
        <w:rPr>
          <w:rFonts w:ascii="Book Antiqua" w:hAnsi="Book Antiqua"/>
          <w:b/>
          <w:sz w:val="24"/>
          <w:szCs w:val="24"/>
        </w:rPr>
      </w:pPr>
      <w:r w:rsidRPr="001C47E3">
        <w:rPr>
          <w:rFonts w:ascii="Book Antiqua" w:hAnsi="Book Antiqua"/>
          <w:b/>
          <w:sz w:val="24"/>
          <w:szCs w:val="24"/>
        </w:rPr>
        <w:t xml:space="preserve">Haidry </w:t>
      </w:r>
      <w:r w:rsidRPr="001C47E3">
        <w:rPr>
          <w:rFonts w:ascii="Book Antiqua" w:hAnsi="Book Antiqua"/>
          <w:b/>
          <w:i/>
          <w:sz w:val="24"/>
          <w:szCs w:val="24"/>
        </w:rPr>
        <w:t>et al</w:t>
      </w:r>
      <w:r w:rsidRPr="001C47E3">
        <w:rPr>
          <w:rFonts w:ascii="Book Antiqua" w:hAnsi="Book Antiqua"/>
          <w:b/>
          <w:sz w:val="24"/>
          <w:szCs w:val="24"/>
        </w:rPr>
        <w:t>. Radiofrequency ablation for early squamous neoplasia</w:t>
      </w:r>
    </w:p>
    <w:p w:rsidR="004D6925" w:rsidRPr="001C47E3" w:rsidRDefault="004D6925" w:rsidP="0096628E">
      <w:pPr>
        <w:spacing w:after="0" w:line="360" w:lineRule="auto"/>
        <w:jc w:val="both"/>
        <w:rPr>
          <w:rFonts w:ascii="Book Antiqua" w:hAnsi="Book Antiqua"/>
          <w:b/>
          <w:i/>
          <w:sz w:val="24"/>
          <w:szCs w:val="24"/>
          <w:lang w:eastAsia="zh-CN"/>
        </w:rPr>
      </w:pPr>
    </w:p>
    <w:p w:rsidR="004D6925" w:rsidRPr="001C47E3" w:rsidRDefault="004D6925" w:rsidP="00BD59C5">
      <w:pPr>
        <w:spacing w:after="0" w:line="360" w:lineRule="auto"/>
        <w:jc w:val="both"/>
        <w:rPr>
          <w:rFonts w:ascii="Book Antiqua" w:hAnsi="Book Antiqua"/>
          <w:b/>
          <w:i/>
          <w:sz w:val="24"/>
          <w:szCs w:val="24"/>
        </w:rPr>
      </w:pPr>
      <w:r w:rsidRPr="001C47E3">
        <w:rPr>
          <w:rFonts w:ascii="Book Antiqua" w:hAnsi="Book Antiqua"/>
          <w:sz w:val="24"/>
          <w:szCs w:val="24"/>
        </w:rPr>
        <w:t>Rehan Haidry, Mohammed A</w:t>
      </w:r>
      <w:r w:rsidRPr="001C47E3">
        <w:rPr>
          <w:rFonts w:ascii="Book Antiqua" w:hAnsi="Book Antiqua"/>
          <w:sz w:val="24"/>
          <w:szCs w:val="24"/>
          <w:lang w:eastAsia="zh-CN"/>
        </w:rPr>
        <w:t xml:space="preserve"> </w:t>
      </w:r>
      <w:r w:rsidRPr="001C47E3">
        <w:rPr>
          <w:rFonts w:ascii="Book Antiqua" w:hAnsi="Book Antiqua"/>
          <w:sz w:val="24"/>
          <w:szCs w:val="24"/>
        </w:rPr>
        <w:t>Butt, Jason Dunn, Matthew</w:t>
      </w:r>
      <w:r w:rsidRPr="001C47E3">
        <w:rPr>
          <w:rFonts w:ascii="Book Antiqua" w:hAnsi="Book Antiqua"/>
          <w:sz w:val="24"/>
          <w:szCs w:val="24"/>
          <w:lang w:eastAsia="zh-CN"/>
        </w:rPr>
        <w:t xml:space="preserve"> </w:t>
      </w:r>
      <w:r w:rsidRPr="001C47E3">
        <w:rPr>
          <w:rFonts w:ascii="Book Antiqua" w:hAnsi="Book Antiqua"/>
          <w:sz w:val="24"/>
          <w:szCs w:val="24"/>
        </w:rPr>
        <w:t>Banks, Abhinav Gupta, Howard</w:t>
      </w:r>
      <w:r w:rsidRPr="001C47E3">
        <w:rPr>
          <w:rFonts w:ascii="Book Antiqua" w:hAnsi="Book Antiqua"/>
          <w:sz w:val="24"/>
          <w:szCs w:val="24"/>
          <w:lang w:eastAsia="zh-CN"/>
        </w:rPr>
        <w:t xml:space="preserve"> </w:t>
      </w:r>
      <w:r w:rsidRPr="001C47E3">
        <w:rPr>
          <w:rFonts w:ascii="Book Antiqua" w:hAnsi="Book Antiqua"/>
          <w:sz w:val="24"/>
          <w:szCs w:val="24"/>
        </w:rPr>
        <w:t>Smart, Pradeep</w:t>
      </w:r>
      <w:r w:rsidRPr="001C47E3">
        <w:rPr>
          <w:rFonts w:ascii="Book Antiqua" w:hAnsi="Book Antiqua"/>
          <w:sz w:val="24"/>
          <w:szCs w:val="24"/>
          <w:lang w:eastAsia="zh-CN"/>
        </w:rPr>
        <w:t xml:space="preserve"> </w:t>
      </w:r>
      <w:r w:rsidRPr="001C47E3">
        <w:rPr>
          <w:rFonts w:ascii="Book Antiqua" w:hAnsi="Book Antiqua"/>
          <w:sz w:val="24"/>
          <w:szCs w:val="24"/>
        </w:rPr>
        <w:t>Bhandari, Lesley Ann</w:t>
      </w:r>
      <w:r w:rsidRPr="001C47E3">
        <w:rPr>
          <w:rFonts w:ascii="Book Antiqua" w:hAnsi="Book Antiqua"/>
          <w:sz w:val="24"/>
          <w:szCs w:val="24"/>
          <w:lang w:eastAsia="zh-CN"/>
        </w:rPr>
        <w:t xml:space="preserve"> </w:t>
      </w:r>
      <w:r w:rsidRPr="001C47E3">
        <w:rPr>
          <w:rFonts w:ascii="Book Antiqua" w:hAnsi="Book Antiqua"/>
          <w:sz w:val="24"/>
          <w:szCs w:val="24"/>
        </w:rPr>
        <w:t>Smith, Robert</w:t>
      </w:r>
      <w:r w:rsidRPr="001C47E3">
        <w:rPr>
          <w:rFonts w:ascii="Book Antiqua" w:hAnsi="Book Antiqua"/>
          <w:sz w:val="24"/>
          <w:szCs w:val="24"/>
          <w:lang w:eastAsia="zh-CN"/>
        </w:rPr>
        <w:t xml:space="preserve"> </w:t>
      </w:r>
      <w:r w:rsidRPr="001C47E3">
        <w:rPr>
          <w:rFonts w:ascii="Book Antiqua" w:hAnsi="Book Antiqua"/>
          <w:sz w:val="24"/>
          <w:szCs w:val="24"/>
        </w:rPr>
        <w:t>Willert, Grant</w:t>
      </w:r>
      <w:r w:rsidRPr="001C47E3">
        <w:rPr>
          <w:rFonts w:ascii="Book Antiqua" w:hAnsi="Book Antiqua"/>
          <w:sz w:val="24"/>
          <w:szCs w:val="24"/>
          <w:lang w:eastAsia="zh-CN"/>
        </w:rPr>
        <w:t xml:space="preserve"> </w:t>
      </w:r>
      <w:r w:rsidRPr="001C47E3">
        <w:rPr>
          <w:rFonts w:ascii="Book Antiqua" w:hAnsi="Book Antiqua"/>
          <w:sz w:val="24"/>
          <w:szCs w:val="24"/>
        </w:rPr>
        <w:t>Fullarton, Morris</w:t>
      </w:r>
      <w:r w:rsidRPr="001C47E3">
        <w:rPr>
          <w:rFonts w:ascii="Book Antiqua" w:hAnsi="Book Antiqua"/>
          <w:sz w:val="24"/>
          <w:szCs w:val="24"/>
          <w:lang w:eastAsia="zh-CN"/>
        </w:rPr>
        <w:t xml:space="preserve"> </w:t>
      </w:r>
      <w:r w:rsidRPr="001C47E3">
        <w:rPr>
          <w:rFonts w:ascii="Book Antiqua" w:hAnsi="Book Antiqua"/>
          <w:sz w:val="24"/>
          <w:szCs w:val="24"/>
        </w:rPr>
        <w:t>John, Massimo</w:t>
      </w:r>
      <w:r w:rsidRPr="001C47E3">
        <w:rPr>
          <w:rFonts w:ascii="Book Antiqua" w:hAnsi="Book Antiqua"/>
          <w:sz w:val="24"/>
          <w:szCs w:val="24"/>
          <w:lang w:eastAsia="zh-CN"/>
        </w:rPr>
        <w:t xml:space="preserve"> </w:t>
      </w:r>
      <w:r w:rsidRPr="001C47E3">
        <w:rPr>
          <w:rFonts w:ascii="Book Antiqua" w:hAnsi="Book Antiqua"/>
          <w:sz w:val="24"/>
          <w:szCs w:val="24"/>
        </w:rPr>
        <w:t>Di Pietro</w:t>
      </w:r>
      <w:r w:rsidRPr="001C47E3">
        <w:rPr>
          <w:rFonts w:ascii="Book Antiqua" w:hAnsi="Book Antiqua"/>
          <w:sz w:val="24"/>
          <w:szCs w:val="24"/>
          <w:vertAlign w:val="superscript"/>
        </w:rPr>
        <w:t xml:space="preserve"> </w:t>
      </w:r>
      <w:r w:rsidRPr="001C47E3">
        <w:rPr>
          <w:rFonts w:ascii="Book Antiqua" w:hAnsi="Book Antiqua"/>
          <w:sz w:val="24"/>
          <w:szCs w:val="24"/>
        </w:rPr>
        <w:t>, Ian</w:t>
      </w:r>
      <w:r w:rsidRPr="001C47E3">
        <w:rPr>
          <w:rFonts w:ascii="Book Antiqua" w:hAnsi="Book Antiqua"/>
          <w:sz w:val="24"/>
          <w:szCs w:val="24"/>
          <w:lang w:eastAsia="zh-CN"/>
        </w:rPr>
        <w:t xml:space="preserve"> </w:t>
      </w:r>
      <w:r w:rsidRPr="001C47E3">
        <w:rPr>
          <w:rFonts w:ascii="Book Antiqua" w:hAnsi="Book Antiqua"/>
          <w:sz w:val="24"/>
          <w:szCs w:val="24"/>
        </w:rPr>
        <w:t>Penman, Marco</w:t>
      </w:r>
      <w:r w:rsidRPr="001C47E3">
        <w:rPr>
          <w:rFonts w:ascii="Book Antiqua" w:hAnsi="Book Antiqua"/>
          <w:sz w:val="24"/>
          <w:szCs w:val="24"/>
          <w:lang w:eastAsia="zh-CN"/>
        </w:rPr>
        <w:t xml:space="preserve"> </w:t>
      </w:r>
      <w:r w:rsidRPr="001C47E3">
        <w:rPr>
          <w:rFonts w:ascii="Book Antiqua" w:hAnsi="Book Antiqua"/>
          <w:sz w:val="24"/>
          <w:szCs w:val="24"/>
        </w:rPr>
        <w:t>Novelli, Laurence</w:t>
      </w:r>
      <w:r w:rsidRPr="001C47E3">
        <w:rPr>
          <w:rFonts w:ascii="Book Antiqua" w:hAnsi="Book Antiqua"/>
          <w:sz w:val="24"/>
          <w:szCs w:val="24"/>
          <w:lang w:eastAsia="zh-CN"/>
        </w:rPr>
        <w:t xml:space="preserve"> </w:t>
      </w:r>
      <w:r w:rsidRPr="001C47E3">
        <w:rPr>
          <w:rFonts w:ascii="Book Antiqua" w:hAnsi="Book Antiqua"/>
          <w:sz w:val="24"/>
          <w:szCs w:val="24"/>
        </w:rPr>
        <w:t>Lovat</w:t>
      </w:r>
    </w:p>
    <w:p w:rsidR="004D6925" w:rsidRPr="001C47E3" w:rsidRDefault="004D6925" w:rsidP="0096628E">
      <w:pPr>
        <w:spacing w:after="0" w:line="360" w:lineRule="auto"/>
        <w:jc w:val="both"/>
        <w:rPr>
          <w:rFonts w:ascii="Book Antiqua" w:hAnsi="Book Antiqua"/>
          <w:b/>
          <w:i/>
          <w:sz w:val="24"/>
          <w:szCs w:val="24"/>
          <w:lang w:eastAsia="zh-CN"/>
        </w:rPr>
      </w:pPr>
    </w:p>
    <w:p w:rsidR="004D6925" w:rsidRDefault="004D6925" w:rsidP="0096628E">
      <w:pPr>
        <w:spacing w:after="0" w:line="360" w:lineRule="auto"/>
        <w:jc w:val="both"/>
        <w:rPr>
          <w:rFonts w:ascii="Book Antiqua" w:hAnsi="Book Antiqua" w:cs="Garamond"/>
          <w:sz w:val="24"/>
          <w:szCs w:val="24"/>
          <w:lang w:eastAsia="zh-CN"/>
        </w:rPr>
      </w:pPr>
      <w:r w:rsidRPr="001C47E3">
        <w:rPr>
          <w:rFonts w:ascii="Book Antiqua" w:hAnsi="Book Antiqua"/>
          <w:b/>
          <w:sz w:val="24"/>
          <w:szCs w:val="24"/>
        </w:rPr>
        <w:t>Rehan</w:t>
      </w:r>
      <w:r>
        <w:rPr>
          <w:rFonts w:ascii="Book Antiqua" w:hAnsi="Book Antiqua"/>
          <w:b/>
          <w:sz w:val="24"/>
          <w:szCs w:val="24"/>
        </w:rPr>
        <w:t xml:space="preserve"> J</w:t>
      </w:r>
      <w:r w:rsidRPr="001C47E3">
        <w:rPr>
          <w:rFonts w:ascii="Book Antiqua" w:hAnsi="Book Antiqua"/>
          <w:b/>
          <w:sz w:val="24"/>
          <w:szCs w:val="24"/>
        </w:rPr>
        <w:t xml:space="preserve"> Haidry, Mohammed A</w:t>
      </w:r>
      <w:r w:rsidRPr="001C47E3">
        <w:rPr>
          <w:rFonts w:ascii="Book Antiqua" w:hAnsi="Book Antiqua"/>
          <w:b/>
          <w:sz w:val="24"/>
          <w:szCs w:val="24"/>
          <w:lang w:eastAsia="zh-CN"/>
        </w:rPr>
        <w:t xml:space="preserve"> </w:t>
      </w:r>
      <w:r w:rsidRPr="001C47E3">
        <w:rPr>
          <w:rFonts w:ascii="Book Antiqua" w:hAnsi="Book Antiqua"/>
          <w:b/>
          <w:sz w:val="24"/>
          <w:szCs w:val="24"/>
        </w:rPr>
        <w:t>Butt,</w:t>
      </w:r>
      <w:r w:rsidRPr="001C47E3">
        <w:rPr>
          <w:rFonts w:ascii="Book Antiqua" w:hAnsi="Book Antiqua"/>
          <w:b/>
          <w:sz w:val="24"/>
          <w:szCs w:val="24"/>
          <w:lang w:eastAsia="zh-CN"/>
        </w:rPr>
        <w:t xml:space="preserve"> </w:t>
      </w:r>
      <w:r w:rsidRPr="001C47E3">
        <w:rPr>
          <w:rFonts w:ascii="Book Antiqua" w:hAnsi="Book Antiqua"/>
          <w:b/>
          <w:sz w:val="24"/>
          <w:szCs w:val="24"/>
        </w:rPr>
        <w:t>Laurence</w:t>
      </w:r>
      <w:r w:rsidRPr="001C47E3">
        <w:rPr>
          <w:rFonts w:ascii="Book Antiqua" w:hAnsi="Book Antiqua"/>
          <w:b/>
          <w:sz w:val="24"/>
          <w:szCs w:val="24"/>
          <w:lang w:eastAsia="zh-CN"/>
        </w:rPr>
        <w:t xml:space="preserve"> </w:t>
      </w:r>
      <w:r>
        <w:rPr>
          <w:rFonts w:ascii="Book Antiqua" w:hAnsi="Book Antiqua"/>
          <w:b/>
          <w:sz w:val="24"/>
          <w:szCs w:val="24"/>
          <w:lang w:eastAsia="zh-CN"/>
        </w:rPr>
        <w:t xml:space="preserve">B </w:t>
      </w:r>
      <w:r w:rsidRPr="001C47E3">
        <w:rPr>
          <w:rFonts w:ascii="Book Antiqua" w:hAnsi="Book Antiqua"/>
          <w:b/>
          <w:sz w:val="24"/>
          <w:szCs w:val="24"/>
        </w:rPr>
        <w:t>Lovat</w:t>
      </w:r>
      <w:r w:rsidRPr="001C47E3">
        <w:rPr>
          <w:rFonts w:ascii="Book Antiqua" w:hAnsi="Book Antiqua"/>
          <w:b/>
          <w:sz w:val="24"/>
          <w:szCs w:val="24"/>
          <w:lang w:eastAsia="zh-CN"/>
        </w:rPr>
        <w:t xml:space="preserve">, </w:t>
      </w:r>
      <w:r w:rsidRPr="0063771E">
        <w:rPr>
          <w:rFonts w:ascii="Book Antiqua" w:hAnsi="Book Antiqua" w:cs="Calibri"/>
          <w:sz w:val="24"/>
          <w:szCs w:val="24"/>
        </w:rPr>
        <w:t>Department of Surgery and Interventional Science</w:t>
      </w:r>
      <w:r>
        <w:rPr>
          <w:rFonts w:ascii="Book Antiqua" w:hAnsi="Book Antiqua" w:cs="Calibri"/>
          <w:sz w:val="24"/>
          <w:szCs w:val="24"/>
        </w:rPr>
        <w:t xml:space="preserve">, </w:t>
      </w:r>
      <w:r w:rsidRPr="0063771E">
        <w:rPr>
          <w:rFonts w:ascii="Book Antiqua" w:hAnsi="Book Antiqua"/>
          <w:sz w:val="24"/>
          <w:szCs w:val="24"/>
        </w:rPr>
        <w:t>National Medical Laser Centre, UCL, London</w:t>
      </w:r>
      <w:r w:rsidRPr="001C47E3">
        <w:rPr>
          <w:rFonts w:ascii="Book Antiqua" w:hAnsi="Book Antiqua"/>
          <w:sz w:val="24"/>
          <w:szCs w:val="24"/>
        </w:rPr>
        <w:t xml:space="preserve"> W1W 7EJ,</w:t>
      </w:r>
      <w:r w:rsidRPr="001C47E3">
        <w:rPr>
          <w:rFonts w:ascii="Book Antiqua" w:hAnsi="Book Antiqua"/>
          <w:sz w:val="24"/>
          <w:szCs w:val="24"/>
          <w:lang w:eastAsia="zh-CN"/>
        </w:rPr>
        <w:t xml:space="preserve"> </w:t>
      </w:r>
      <w:r w:rsidRPr="001C47E3">
        <w:rPr>
          <w:rFonts w:ascii="Book Antiqua" w:hAnsi="Book Antiqua" w:cs="Garamond"/>
          <w:sz w:val="24"/>
          <w:szCs w:val="24"/>
        </w:rPr>
        <w:t>United Kingdom</w:t>
      </w:r>
    </w:p>
    <w:p w:rsidR="004D6925" w:rsidRPr="001C47E3" w:rsidRDefault="004D6925" w:rsidP="0096628E">
      <w:pPr>
        <w:spacing w:after="0" w:line="360" w:lineRule="auto"/>
        <w:jc w:val="both"/>
        <w:rPr>
          <w:rFonts w:ascii="Book Antiqua" w:hAnsi="Book Antiqua" w:cs="Garamond"/>
          <w:sz w:val="24"/>
          <w:szCs w:val="24"/>
          <w:lang w:eastAsia="zh-CN"/>
        </w:rPr>
      </w:pPr>
    </w:p>
    <w:p w:rsidR="004D6925" w:rsidRDefault="004D6925" w:rsidP="001F0441">
      <w:pPr>
        <w:spacing w:after="0" w:line="360" w:lineRule="auto"/>
        <w:jc w:val="both"/>
        <w:rPr>
          <w:rFonts w:ascii="Book Antiqua" w:hAnsi="Book Antiqua"/>
          <w:sz w:val="24"/>
          <w:szCs w:val="24"/>
          <w:lang w:eastAsia="zh-CN"/>
        </w:rPr>
      </w:pPr>
      <w:r w:rsidRPr="001C47E3">
        <w:rPr>
          <w:rFonts w:ascii="Book Antiqua" w:hAnsi="Book Antiqua"/>
          <w:b/>
          <w:sz w:val="24"/>
          <w:szCs w:val="24"/>
        </w:rPr>
        <w:t>Rehan Haidry, Mohammed A</w:t>
      </w:r>
      <w:r w:rsidRPr="001C47E3">
        <w:rPr>
          <w:rFonts w:ascii="Book Antiqua" w:hAnsi="Book Antiqua"/>
          <w:b/>
          <w:sz w:val="24"/>
          <w:szCs w:val="24"/>
          <w:lang w:eastAsia="zh-CN"/>
        </w:rPr>
        <w:t xml:space="preserve"> </w:t>
      </w:r>
      <w:r w:rsidRPr="001C47E3">
        <w:rPr>
          <w:rFonts w:ascii="Book Antiqua" w:hAnsi="Book Antiqua"/>
          <w:b/>
          <w:sz w:val="24"/>
          <w:szCs w:val="24"/>
        </w:rPr>
        <w:t>Butt,</w:t>
      </w:r>
      <w:r w:rsidRPr="001C47E3">
        <w:rPr>
          <w:rFonts w:ascii="Book Antiqua" w:hAnsi="Book Antiqua"/>
          <w:b/>
          <w:sz w:val="24"/>
          <w:szCs w:val="24"/>
          <w:lang w:eastAsia="zh-CN"/>
        </w:rPr>
        <w:t xml:space="preserve"> </w:t>
      </w:r>
      <w:r w:rsidRPr="001C47E3">
        <w:rPr>
          <w:rFonts w:ascii="Book Antiqua" w:hAnsi="Book Antiqua"/>
          <w:b/>
          <w:sz w:val="24"/>
          <w:szCs w:val="24"/>
        </w:rPr>
        <w:t>Matthew</w:t>
      </w:r>
      <w:r w:rsidRPr="001C47E3">
        <w:rPr>
          <w:rFonts w:ascii="Book Antiqua" w:hAnsi="Book Antiqua"/>
          <w:b/>
          <w:sz w:val="24"/>
          <w:szCs w:val="24"/>
          <w:lang w:eastAsia="zh-CN"/>
        </w:rPr>
        <w:t xml:space="preserve"> </w:t>
      </w:r>
      <w:r w:rsidRPr="001C47E3">
        <w:rPr>
          <w:rFonts w:ascii="Book Antiqua" w:hAnsi="Book Antiqua"/>
          <w:b/>
          <w:sz w:val="24"/>
          <w:szCs w:val="24"/>
        </w:rPr>
        <w:t>Banks</w:t>
      </w:r>
      <w:r w:rsidRPr="001C47E3">
        <w:rPr>
          <w:rFonts w:ascii="Book Antiqua" w:hAnsi="Book Antiqua"/>
          <w:b/>
          <w:sz w:val="24"/>
          <w:szCs w:val="24"/>
          <w:lang w:eastAsia="zh-CN"/>
        </w:rPr>
        <w:t xml:space="preserve">, </w:t>
      </w:r>
      <w:r w:rsidRPr="001C47E3">
        <w:rPr>
          <w:rFonts w:ascii="Book Antiqua" w:hAnsi="Book Antiqua"/>
          <w:b/>
          <w:sz w:val="24"/>
          <w:szCs w:val="24"/>
        </w:rPr>
        <w:t>Abhinav Gupta</w:t>
      </w:r>
      <w:r w:rsidRPr="001C47E3">
        <w:rPr>
          <w:rFonts w:ascii="Book Antiqua" w:hAnsi="Book Antiqua"/>
          <w:b/>
          <w:sz w:val="24"/>
          <w:szCs w:val="24"/>
          <w:lang w:eastAsia="zh-CN"/>
        </w:rPr>
        <w:t xml:space="preserve">, </w:t>
      </w:r>
      <w:r w:rsidRPr="001C47E3">
        <w:rPr>
          <w:rFonts w:ascii="Book Antiqua" w:hAnsi="Book Antiqua"/>
          <w:b/>
          <w:sz w:val="24"/>
          <w:szCs w:val="24"/>
        </w:rPr>
        <w:t>Marco</w:t>
      </w:r>
      <w:r w:rsidRPr="001C47E3">
        <w:rPr>
          <w:rFonts w:ascii="Book Antiqua" w:hAnsi="Book Antiqua"/>
          <w:b/>
          <w:sz w:val="24"/>
          <w:szCs w:val="24"/>
          <w:lang w:eastAsia="zh-CN"/>
        </w:rPr>
        <w:t xml:space="preserve"> </w:t>
      </w:r>
      <w:r w:rsidRPr="001C47E3">
        <w:rPr>
          <w:rFonts w:ascii="Book Antiqua" w:hAnsi="Book Antiqua"/>
          <w:b/>
          <w:sz w:val="24"/>
          <w:szCs w:val="24"/>
        </w:rPr>
        <w:t>Novelli, Laurence</w:t>
      </w:r>
      <w:r w:rsidRPr="001C47E3">
        <w:rPr>
          <w:rFonts w:ascii="Book Antiqua" w:hAnsi="Book Antiqua"/>
          <w:b/>
          <w:sz w:val="24"/>
          <w:szCs w:val="24"/>
          <w:lang w:eastAsia="zh-CN"/>
        </w:rPr>
        <w:t xml:space="preserve"> </w:t>
      </w:r>
      <w:r w:rsidRPr="001C47E3">
        <w:rPr>
          <w:rFonts w:ascii="Book Antiqua" w:hAnsi="Book Antiqua"/>
          <w:b/>
          <w:sz w:val="24"/>
          <w:szCs w:val="24"/>
        </w:rPr>
        <w:t>Lovat</w:t>
      </w:r>
      <w:r w:rsidRPr="001C47E3">
        <w:rPr>
          <w:rFonts w:ascii="Book Antiqua" w:hAnsi="Book Antiqua"/>
          <w:b/>
          <w:sz w:val="24"/>
          <w:szCs w:val="24"/>
          <w:lang w:eastAsia="zh-CN"/>
        </w:rPr>
        <w:t>,</w:t>
      </w:r>
      <w:r w:rsidRPr="001C47E3">
        <w:rPr>
          <w:rFonts w:ascii="Book Antiqua" w:hAnsi="Book Antiqua"/>
          <w:sz w:val="24"/>
          <w:szCs w:val="24"/>
        </w:rPr>
        <w:t xml:space="preserve"> Dep</w:t>
      </w:r>
      <w:r w:rsidRPr="001C47E3">
        <w:rPr>
          <w:rFonts w:ascii="Book Antiqua" w:hAnsi="Book Antiqua"/>
          <w:sz w:val="24"/>
          <w:szCs w:val="24"/>
          <w:lang w:eastAsia="zh-CN"/>
        </w:rPr>
        <w:t>artmen</w:t>
      </w:r>
      <w:r w:rsidRPr="001C47E3">
        <w:rPr>
          <w:rFonts w:ascii="Book Antiqua" w:hAnsi="Book Antiqua"/>
          <w:sz w:val="24"/>
          <w:szCs w:val="24"/>
        </w:rPr>
        <w:t>t Gastroenterology,</w:t>
      </w:r>
      <w:r w:rsidRPr="001C47E3">
        <w:rPr>
          <w:rFonts w:ascii="Book Antiqua" w:hAnsi="Book Antiqua"/>
          <w:b/>
          <w:i/>
          <w:sz w:val="24"/>
          <w:szCs w:val="24"/>
          <w:lang w:eastAsia="zh-CN"/>
        </w:rPr>
        <w:t xml:space="preserve"> </w:t>
      </w:r>
      <w:r w:rsidRPr="001C47E3">
        <w:rPr>
          <w:rFonts w:ascii="Book Antiqua" w:hAnsi="Book Antiqua"/>
          <w:sz w:val="24"/>
          <w:szCs w:val="24"/>
        </w:rPr>
        <w:t>University College Hospital NHS Foundation Trust, London</w:t>
      </w:r>
      <w:r w:rsidRPr="001C47E3">
        <w:rPr>
          <w:rFonts w:ascii="Book Antiqua" w:hAnsi="Book Antiqua"/>
          <w:sz w:val="24"/>
          <w:szCs w:val="24"/>
          <w:lang w:eastAsia="zh-CN"/>
        </w:rPr>
        <w:t xml:space="preserve"> </w:t>
      </w:r>
      <w:r w:rsidRPr="001C47E3">
        <w:rPr>
          <w:rFonts w:ascii="Book Antiqua" w:hAnsi="Book Antiqua"/>
          <w:sz w:val="24"/>
          <w:szCs w:val="24"/>
        </w:rPr>
        <w:t>NW1 2BU, United Kingdom</w:t>
      </w:r>
    </w:p>
    <w:p w:rsidR="004D6925" w:rsidRPr="001C47E3" w:rsidRDefault="004D6925" w:rsidP="001F0441">
      <w:pPr>
        <w:spacing w:after="0" w:line="360" w:lineRule="auto"/>
        <w:jc w:val="both"/>
        <w:rPr>
          <w:rFonts w:ascii="Book Antiqua" w:hAnsi="Book Antiqua"/>
          <w:b/>
          <w:i/>
          <w:sz w:val="24"/>
          <w:szCs w:val="24"/>
          <w:lang w:eastAsia="zh-CN"/>
        </w:rPr>
      </w:pPr>
    </w:p>
    <w:p w:rsidR="004D6925" w:rsidRDefault="004D6925" w:rsidP="0096628E">
      <w:pPr>
        <w:spacing w:after="0" w:line="360" w:lineRule="auto"/>
        <w:jc w:val="both"/>
        <w:rPr>
          <w:rFonts w:ascii="Book Antiqua" w:hAnsi="Book Antiqua"/>
          <w:sz w:val="24"/>
          <w:szCs w:val="24"/>
          <w:lang w:eastAsia="zh-CN"/>
        </w:rPr>
      </w:pPr>
      <w:r w:rsidRPr="001C47E3">
        <w:rPr>
          <w:rFonts w:ascii="Book Antiqua" w:hAnsi="Book Antiqua"/>
          <w:b/>
          <w:sz w:val="24"/>
          <w:szCs w:val="24"/>
        </w:rPr>
        <w:t>Howard</w:t>
      </w:r>
      <w:r w:rsidRPr="001C47E3">
        <w:rPr>
          <w:rFonts w:ascii="Book Antiqua" w:hAnsi="Book Antiqua"/>
          <w:b/>
          <w:sz w:val="24"/>
          <w:szCs w:val="24"/>
          <w:lang w:eastAsia="zh-CN"/>
        </w:rPr>
        <w:t xml:space="preserve"> </w:t>
      </w:r>
      <w:r w:rsidRPr="001C47E3">
        <w:rPr>
          <w:rFonts w:ascii="Book Antiqua" w:hAnsi="Book Antiqua"/>
          <w:b/>
          <w:sz w:val="24"/>
          <w:szCs w:val="24"/>
        </w:rPr>
        <w:t>Smart</w:t>
      </w:r>
      <w:r w:rsidRPr="001C47E3">
        <w:rPr>
          <w:rFonts w:ascii="Book Antiqua" w:hAnsi="Book Antiqua"/>
          <w:b/>
          <w:sz w:val="24"/>
          <w:szCs w:val="24"/>
          <w:lang w:eastAsia="zh-CN"/>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 xml:space="preserve">t Gastroenterology, </w:t>
      </w:r>
      <w:smartTag w:uri="urn:schemas-microsoft-com:office:smarttags" w:element="PlaceName">
        <w:r w:rsidRPr="001C47E3">
          <w:rPr>
            <w:rFonts w:ascii="Book Antiqua" w:hAnsi="Book Antiqua"/>
            <w:sz w:val="24"/>
            <w:szCs w:val="24"/>
          </w:rPr>
          <w:t>Royal</w:t>
        </w:r>
      </w:smartTag>
      <w:r w:rsidRPr="001C47E3">
        <w:rPr>
          <w:rFonts w:ascii="Book Antiqua" w:hAnsi="Book Antiqua"/>
          <w:sz w:val="24"/>
          <w:szCs w:val="24"/>
        </w:rPr>
        <w:t xml:space="preserve"> </w:t>
      </w:r>
      <w:smartTag w:uri="urn:schemas-microsoft-com:office:smarttags" w:element="PlaceName">
        <w:r w:rsidRPr="001C47E3">
          <w:rPr>
            <w:rFonts w:ascii="Book Antiqua" w:hAnsi="Book Antiqua"/>
            <w:sz w:val="24"/>
            <w:szCs w:val="24"/>
          </w:rPr>
          <w:t>Liverpool</w:t>
        </w:r>
      </w:smartTag>
      <w:r w:rsidRPr="001C47E3">
        <w:rPr>
          <w:rFonts w:ascii="Book Antiqua" w:hAnsi="Book Antiqua"/>
          <w:sz w:val="24"/>
          <w:szCs w:val="24"/>
        </w:rPr>
        <w:t xml:space="preserve"> </w:t>
      </w:r>
      <w:smartTag w:uri="urn:schemas-microsoft-com:office:smarttags" w:element="PlaceType">
        <w:r w:rsidRPr="001C47E3">
          <w:rPr>
            <w:rFonts w:ascii="Book Antiqua" w:hAnsi="Book Antiqua"/>
            <w:sz w:val="24"/>
            <w:szCs w:val="24"/>
          </w:rPr>
          <w:t>University</w:t>
        </w:r>
      </w:smartTag>
      <w:r w:rsidRPr="001C47E3">
        <w:rPr>
          <w:rFonts w:ascii="Book Antiqua" w:hAnsi="Book Antiqua"/>
          <w:sz w:val="24"/>
          <w:szCs w:val="24"/>
        </w:rPr>
        <w:t xml:space="preserve"> </w:t>
      </w:r>
      <w:smartTag w:uri="urn:schemas-microsoft-com:office:smarttags" w:element="PlaceType">
        <w:r w:rsidRPr="001C47E3">
          <w:rPr>
            <w:rFonts w:ascii="Book Antiqua" w:hAnsi="Book Antiqua"/>
            <w:sz w:val="24"/>
            <w:szCs w:val="24"/>
          </w:rPr>
          <w:t>Hospital</w:t>
        </w:r>
      </w:smartTag>
      <w:r w:rsidRPr="001C47E3">
        <w:rPr>
          <w:rFonts w:ascii="Book Antiqua" w:hAnsi="Book Antiqua"/>
          <w:sz w:val="24"/>
          <w:szCs w:val="24"/>
        </w:rPr>
        <w:t xml:space="preserve">, Merseyside, </w:t>
      </w:r>
      <w:smartTag w:uri="urn:schemas-microsoft-com:office:smarttags" w:element="place">
        <w:smartTag w:uri="urn:schemas-microsoft-com:office:smarttags" w:element="City">
          <w:r w:rsidRPr="001C47E3">
            <w:rPr>
              <w:rFonts w:ascii="Book Antiqua" w:hAnsi="Book Antiqua"/>
              <w:sz w:val="24"/>
              <w:szCs w:val="24"/>
            </w:rPr>
            <w:t>Liverpool</w:t>
          </w:r>
        </w:smartTag>
        <w:r w:rsidRPr="001C47E3">
          <w:rPr>
            <w:rFonts w:ascii="Book Antiqua" w:hAnsi="Book Antiqua"/>
            <w:sz w:val="24"/>
            <w:szCs w:val="24"/>
            <w:lang w:eastAsia="zh-CN"/>
          </w:rPr>
          <w:t xml:space="preserve"> </w:t>
        </w:r>
        <w:smartTag w:uri="urn:schemas-microsoft-com:office:smarttags" w:element="PostalCode">
          <w:r w:rsidRPr="001C47E3">
            <w:rPr>
              <w:rFonts w:ascii="Book Antiqua" w:hAnsi="Book Antiqua"/>
              <w:sz w:val="24"/>
              <w:szCs w:val="24"/>
            </w:rPr>
            <w:t>L7 8XP</w:t>
          </w:r>
        </w:smartTag>
        <w:r w:rsidRPr="001C47E3">
          <w:rPr>
            <w:rFonts w:ascii="Book Antiqua" w:hAnsi="Book Antiqua"/>
            <w:sz w:val="24"/>
            <w:szCs w:val="24"/>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96628E">
      <w:pPr>
        <w:spacing w:after="0" w:line="360" w:lineRule="auto"/>
        <w:jc w:val="both"/>
        <w:rPr>
          <w:rFonts w:ascii="Book Antiqua" w:hAnsi="Book Antiqua"/>
          <w:sz w:val="24"/>
          <w:szCs w:val="24"/>
          <w:lang w:eastAsia="zh-CN"/>
        </w:rPr>
      </w:pPr>
    </w:p>
    <w:p w:rsidR="004D6925" w:rsidRDefault="004D6925" w:rsidP="0096628E">
      <w:pPr>
        <w:spacing w:after="0" w:line="360" w:lineRule="auto"/>
        <w:jc w:val="both"/>
        <w:rPr>
          <w:rFonts w:ascii="Book Antiqua" w:hAnsi="Book Antiqua"/>
          <w:sz w:val="24"/>
          <w:szCs w:val="24"/>
          <w:lang w:eastAsia="zh-CN"/>
        </w:rPr>
      </w:pPr>
      <w:r w:rsidRPr="001C47E3">
        <w:rPr>
          <w:rFonts w:ascii="Book Antiqua" w:hAnsi="Book Antiqua"/>
          <w:b/>
          <w:sz w:val="24"/>
          <w:szCs w:val="24"/>
        </w:rPr>
        <w:t>Pradeep</w:t>
      </w:r>
      <w:r w:rsidRPr="001C47E3">
        <w:rPr>
          <w:rFonts w:ascii="Book Antiqua" w:hAnsi="Book Antiqua"/>
          <w:b/>
          <w:sz w:val="24"/>
          <w:szCs w:val="24"/>
          <w:lang w:eastAsia="zh-CN"/>
        </w:rPr>
        <w:t xml:space="preserve"> </w:t>
      </w:r>
      <w:r w:rsidRPr="001C47E3">
        <w:rPr>
          <w:rFonts w:ascii="Book Antiqua" w:hAnsi="Book Antiqua"/>
          <w:b/>
          <w:sz w:val="24"/>
          <w:szCs w:val="24"/>
        </w:rPr>
        <w:t>Bhandari</w:t>
      </w:r>
      <w:r w:rsidRPr="001C47E3">
        <w:rPr>
          <w:rFonts w:ascii="Book Antiqua" w:hAnsi="Book Antiqua"/>
          <w:b/>
          <w:sz w:val="24"/>
          <w:szCs w:val="24"/>
          <w:lang w:eastAsia="zh-CN"/>
        </w:rPr>
        <w:t>,</w:t>
      </w:r>
      <w:r w:rsidRPr="0063771E">
        <w:rPr>
          <w:rFonts w:ascii="Book Antiqua" w:hAnsi="Book Antiqua"/>
          <w:sz w:val="24"/>
          <w:szCs w:val="24"/>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t Gastroenterology</w:t>
      </w:r>
      <w:r>
        <w:rPr>
          <w:rFonts w:ascii="Book Antiqua" w:hAnsi="Book Antiqua"/>
          <w:sz w:val="24"/>
          <w:szCs w:val="24"/>
        </w:rPr>
        <w:t>,</w:t>
      </w:r>
      <w:r w:rsidRPr="001C47E3">
        <w:rPr>
          <w:rFonts w:ascii="Book Antiqua" w:hAnsi="Book Antiqua"/>
          <w:b/>
          <w:sz w:val="24"/>
          <w:szCs w:val="24"/>
          <w:lang w:eastAsia="zh-CN"/>
        </w:rPr>
        <w:t xml:space="preserve"> </w:t>
      </w:r>
      <w:smartTag w:uri="urn:schemas-microsoft-com:office:smarttags" w:element="PlaceName">
        <w:r w:rsidRPr="001C47E3">
          <w:rPr>
            <w:rFonts w:ascii="Book Antiqua" w:hAnsi="Book Antiqua"/>
            <w:sz w:val="24"/>
            <w:szCs w:val="24"/>
          </w:rPr>
          <w:t>Princess</w:t>
        </w:r>
      </w:smartTag>
      <w:r w:rsidRPr="001C47E3">
        <w:rPr>
          <w:rFonts w:ascii="Book Antiqua" w:hAnsi="Book Antiqua"/>
          <w:sz w:val="24"/>
          <w:szCs w:val="24"/>
        </w:rPr>
        <w:t xml:space="preserve"> </w:t>
      </w:r>
      <w:smartTag w:uri="urn:schemas-microsoft-com:office:smarttags" w:element="PlaceName">
        <w:r w:rsidRPr="001C47E3">
          <w:rPr>
            <w:rFonts w:ascii="Book Antiqua" w:hAnsi="Book Antiqua"/>
            <w:sz w:val="24"/>
            <w:szCs w:val="24"/>
          </w:rPr>
          <w:t>Alexandra</w:t>
        </w:r>
      </w:smartTag>
      <w:r w:rsidRPr="001C47E3">
        <w:rPr>
          <w:rFonts w:ascii="Book Antiqua" w:hAnsi="Book Antiqua"/>
          <w:sz w:val="24"/>
          <w:szCs w:val="24"/>
        </w:rPr>
        <w:t xml:space="preserve"> </w:t>
      </w:r>
      <w:smartTag w:uri="urn:schemas-microsoft-com:office:smarttags" w:element="PlaceName">
        <w:r w:rsidRPr="001C47E3">
          <w:rPr>
            <w:rFonts w:ascii="Book Antiqua" w:hAnsi="Book Antiqua"/>
            <w:sz w:val="24"/>
            <w:szCs w:val="24"/>
          </w:rPr>
          <w:t>Hospital</w:t>
        </w:r>
      </w:smartTag>
      <w:r w:rsidRPr="001C47E3">
        <w:rPr>
          <w:rFonts w:ascii="Book Antiqua" w:hAnsi="Book Antiqua"/>
          <w:sz w:val="24"/>
          <w:szCs w:val="24"/>
        </w:rPr>
        <w:t xml:space="preserve">, Cosham, </w:t>
      </w:r>
      <w:smartTag w:uri="urn:schemas-microsoft-com:office:smarttags" w:element="place">
        <w:smartTag w:uri="urn:schemas-microsoft-com:office:smarttags" w:element="City">
          <w:r w:rsidRPr="001C47E3">
            <w:rPr>
              <w:rFonts w:ascii="Book Antiqua" w:hAnsi="Book Antiqua"/>
              <w:sz w:val="24"/>
              <w:szCs w:val="24"/>
            </w:rPr>
            <w:t>Portsmouth</w:t>
          </w:r>
        </w:smartTag>
        <w:r w:rsidRPr="001C47E3">
          <w:rPr>
            <w:rFonts w:ascii="Book Antiqua" w:hAnsi="Book Antiqua"/>
            <w:sz w:val="24"/>
            <w:szCs w:val="24"/>
            <w:lang w:eastAsia="zh-CN"/>
          </w:rPr>
          <w:t xml:space="preserve"> </w:t>
        </w:r>
        <w:smartTag w:uri="urn:schemas-microsoft-com:office:smarttags" w:element="PostalCode">
          <w:r w:rsidRPr="001C47E3">
            <w:rPr>
              <w:rFonts w:ascii="Book Antiqua" w:hAnsi="Book Antiqua"/>
              <w:sz w:val="24"/>
              <w:szCs w:val="24"/>
            </w:rPr>
            <w:t>PO6 3LY</w:t>
          </w:r>
        </w:smartTag>
        <w:r w:rsidRPr="001C47E3">
          <w:rPr>
            <w:rFonts w:ascii="Book Antiqua" w:hAnsi="Book Antiqua"/>
            <w:sz w:val="24"/>
            <w:szCs w:val="24"/>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96628E">
      <w:pPr>
        <w:spacing w:after="0" w:line="360" w:lineRule="auto"/>
        <w:jc w:val="both"/>
        <w:rPr>
          <w:rFonts w:ascii="Book Antiqua" w:hAnsi="Book Antiqua"/>
          <w:b/>
          <w:sz w:val="24"/>
          <w:szCs w:val="24"/>
          <w:lang w:eastAsia="zh-CN"/>
        </w:rPr>
      </w:pPr>
    </w:p>
    <w:p w:rsidR="004D6925" w:rsidRDefault="004D6925" w:rsidP="00B52279">
      <w:pPr>
        <w:widowControl w:val="0"/>
        <w:autoSpaceDE w:val="0"/>
        <w:autoSpaceDN w:val="0"/>
        <w:adjustRightInd w:val="0"/>
        <w:spacing w:after="0" w:line="360" w:lineRule="auto"/>
        <w:jc w:val="both"/>
        <w:rPr>
          <w:rFonts w:ascii="Book Antiqua" w:hAnsi="Book Antiqua"/>
          <w:sz w:val="24"/>
          <w:szCs w:val="24"/>
          <w:lang w:eastAsia="zh-CN"/>
        </w:rPr>
      </w:pPr>
      <w:r w:rsidRPr="001C47E3">
        <w:rPr>
          <w:rFonts w:ascii="Book Antiqua" w:hAnsi="Book Antiqua"/>
          <w:b/>
          <w:sz w:val="24"/>
          <w:szCs w:val="24"/>
        </w:rPr>
        <w:t>Lesley Ann</w:t>
      </w:r>
      <w:r w:rsidRPr="001C47E3">
        <w:rPr>
          <w:rFonts w:ascii="Book Antiqua" w:hAnsi="Book Antiqua"/>
          <w:b/>
          <w:sz w:val="24"/>
          <w:szCs w:val="24"/>
          <w:lang w:eastAsia="zh-CN"/>
        </w:rPr>
        <w:t xml:space="preserve"> </w:t>
      </w:r>
      <w:r w:rsidRPr="001C47E3">
        <w:rPr>
          <w:rFonts w:ascii="Book Antiqua" w:hAnsi="Book Antiqua"/>
          <w:b/>
          <w:sz w:val="24"/>
          <w:szCs w:val="24"/>
        </w:rPr>
        <w:t>Smith</w:t>
      </w:r>
      <w:r w:rsidRPr="001C47E3">
        <w:rPr>
          <w:rFonts w:ascii="Book Antiqua" w:hAnsi="Book Antiqua"/>
          <w:b/>
          <w:sz w:val="24"/>
          <w:szCs w:val="24"/>
          <w:lang w:eastAsia="zh-CN"/>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t Gastroenterology</w:t>
      </w:r>
      <w:r>
        <w:rPr>
          <w:rFonts w:ascii="Book Antiqua" w:hAnsi="Book Antiqua"/>
          <w:sz w:val="24"/>
          <w:szCs w:val="24"/>
        </w:rPr>
        <w:t xml:space="preserve">, </w:t>
      </w:r>
      <w:r w:rsidRPr="001C47E3">
        <w:rPr>
          <w:rFonts w:ascii="Book Antiqua" w:hAnsi="Book Antiqua"/>
          <w:sz w:val="24"/>
          <w:szCs w:val="24"/>
        </w:rPr>
        <w:t xml:space="preserve">Bradford Royal Infirmary, Bradford, West </w:t>
      </w:r>
      <w:smartTag w:uri="urn:schemas-microsoft-com:office:smarttags" w:element="place">
        <w:smartTag w:uri="urn:schemas-microsoft-com:office:smarttags" w:element="City">
          <w:r w:rsidRPr="001C47E3">
            <w:rPr>
              <w:rFonts w:ascii="Book Antiqua" w:hAnsi="Book Antiqua"/>
              <w:sz w:val="24"/>
              <w:szCs w:val="24"/>
            </w:rPr>
            <w:t>Yorkshire</w:t>
          </w:r>
        </w:smartTag>
        <w:r w:rsidRPr="001C47E3">
          <w:rPr>
            <w:rFonts w:ascii="Book Antiqua" w:hAnsi="Book Antiqua"/>
            <w:sz w:val="24"/>
            <w:szCs w:val="24"/>
          </w:rPr>
          <w:t xml:space="preserve"> </w:t>
        </w:r>
        <w:smartTag w:uri="urn:schemas-microsoft-com:office:smarttags" w:element="PostalCode">
          <w:r w:rsidRPr="001C47E3">
            <w:rPr>
              <w:rFonts w:ascii="Book Antiqua" w:hAnsi="Book Antiqua"/>
              <w:sz w:val="24"/>
              <w:szCs w:val="24"/>
            </w:rPr>
            <w:t>BD9 6RJ</w:t>
          </w:r>
        </w:smartTag>
        <w:r w:rsidRPr="001C47E3">
          <w:rPr>
            <w:rFonts w:ascii="Book Antiqua" w:hAnsi="Book Antiqua"/>
            <w:sz w:val="24"/>
            <w:szCs w:val="24"/>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B52279">
      <w:pPr>
        <w:widowControl w:val="0"/>
        <w:autoSpaceDE w:val="0"/>
        <w:autoSpaceDN w:val="0"/>
        <w:adjustRightInd w:val="0"/>
        <w:spacing w:after="0" w:line="360" w:lineRule="auto"/>
        <w:jc w:val="both"/>
        <w:rPr>
          <w:rFonts w:ascii="Book Antiqua" w:hAnsi="Book Antiqua"/>
          <w:sz w:val="24"/>
          <w:szCs w:val="24"/>
          <w:lang w:eastAsia="zh-CN"/>
        </w:rPr>
      </w:pPr>
    </w:p>
    <w:p w:rsidR="004D6925" w:rsidRDefault="004D6925" w:rsidP="00C635B5">
      <w:pPr>
        <w:widowControl w:val="0"/>
        <w:autoSpaceDE w:val="0"/>
        <w:autoSpaceDN w:val="0"/>
        <w:adjustRightInd w:val="0"/>
        <w:spacing w:after="0" w:line="360" w:lineRule="auto"/>
        <w:jc w:val="both"/>
        <w:rPr>
          <w:rFonts w:ascii="Book Antiqua" w:hAnsi="Book Antiqua"/>
          <w:sz w:val="24"/>
          <w:szCs w:val="24"/>
          <w:lang w:eastAsia="zh-CN"/>
        </w:rPr>
      </w:pPr>
      <w:r w:rsidRPr="001C47E3">
        <w:rPr>
          <w:rFonts w:ascii="Book Antiqua" w:hAnsi="Book Antiqua"/>
          <w:b/>
          <w:sz w:val="24"/>
          <w:szCs w:val="24"/>
        </w:rPr>
        <w:t>Robert</w:t>
      </w:r>
      <w:r w:rsidRPr="001C47E3">
        <w:rPr>
          <w:rFonts w:ascii="Book Antiqua" w:hAnsi="Book Antiqua"/>
          <w:b/>
          <w:sz w:val="24"/>
          <w:szCs w:val="24"/>
          <w:lang w:eastAsia="zh-CN"/>
        </w:rPr>
        <w:t xml:space="preserve"> </w:t>
      </w:r>
      <w:r w:rsidRPr="001C47E3">
        <w:rPr>
          <w:rFonts w:ascii="Book Antiqua" w:hAnsi="Book Antiqua"/>
          <w:b/>
          <w:sz w:val="24"/>
          <w:szCs w:val="24"/>
        </w:rPr>
        <w:t>Willert</w:t>
      </w:r>
      <w:r w:rsidRPr="001C47E3">
        <w:rPr>
          <w:rFonts w:ascii="Book Antiqua" w:hAnsi="Book Antiqua"/>
          <w:b/>
          <w:sz w:val="24"/>
          <w:szCs w:val="24"/>
          <w:lang w:eastAsia="zh-CN"/>
        </w:rPr>
        <w:t>,</w:t>
      </w:r>
      <w:r w:rsidRPr="001C47E3">
        <w:rPr>
          <w:rFonts w:ascii="Book Antiqua" w:hAnsi="Book Antiqua"/>
          <w:sz w:val="24"/>
          <w:szCs w:val="24"/>
          <w:lang w:eastAsia="zh-CN"/>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t Gastroenterology</w:t>
      </w:r>
      <w:r>
        <w:rPr>
          <w:rFonts w:ascii="Book Antiqua" w:hAnsi="Book Antiqua"/>
          <w:sz w:val="24"/>
          <w:szCs w:val="24"/>
        </w:rPr>
        <w:t xml:space="preserve">, </w:t>
      </w:r>
      <w:smartTag w:uri="urn:schemas-microsoft-com:office:smarttags" w:element="PlaceName">
        <w:r w:rsidRPr="001C47E3">
          <w:rPr>
            <w:rFonts w:ascii="Book Antiqua" w:hAnsi="Book Antiqua"/>
            <w:sz w:val="24"/>
            <w:szCs w:val="24"/>
          </w:rPr>
          <w:t>Central</w:t>
        </w:r>
      </w:smartTag>
      <w:r w:rsidRPr="001C47E3">
        <w:rPr>
          <w:rFonts w:ascii="Book Antiqua" w:hAnsi="Book Antiqua"/>
          <w:sz w:val="24"/>
          <w:szCs w:val="24"/>
        </w:rPr>
        <w:t xml:space="preserve"> </w:t>
      </w:r>
      <w:smartTag w:uri="urn:schemas-microsoft-com:office:smarttags" w:element="PlaceName">
        <w:r w:rsidRPr="001C47E3">
          <w:rPr>
            <w:rFonts w:ascii="Book Antiqua" w:hAnsi="Book Antiqua"/>
            <w:sz w:val="24"/>
            <w:szCs w:val="24"/>
          </w:rPr>
          <w:t>Manchester</w:t>
        </w:r>
      </w:smartTag>
      <w:r w:rsidRPr="001C47E3">
        <w:rPr>
          <w:rFonts w:ascii="Book Antiqua" w:hAnsi="Book Antiqua"/>
          <w:sz w:val="24"/>
          <w:szCs w:val="24"/>
        </w:rPr>
        <w:t xml:space="preserve"> </w:t>
      </w:r>
      <w:smartTag w:uri="urn:schemas-microsoft-com:office:smarttags" w:element="PlaceType">
        <w:r w:rsidRPr="001C47E3">
          <w:rPr>
            <w:rFonts w:ascii="Book Antiqua" w:hAnsi="Book Antiqua"/>
            <w:sz w:val="24"/>
            <w:szCs w:val="24"/>
          </w:rPr>
          <w:t>University</w:t>
        </w:r>
      </w:smartTag>
      <w:r w:rsidRPr="001C47E3">
        <w:rPr>
          <w:rFonts w:ascii="Book Antiqua" w:hAnsi="Book Antiqua"/>
          <w:sz w:val="24"/>
          <w:szCs w:val="24"/>
        </w:rPr>
        <w:t xml:space="preserve"> </w:t>
      </w:r>
      <w:smartTag w:uri="urn:schemas-microsoft-com:office:smarttags" w:element="PlaceType">
        <w:r w:rsidRPr="001C47E3">
          <w:rPr>
            <w:rFonts w:ascii="Book Antiqua" w:hAnsi="Book Antiqua"/>
            <w:sz w:val="24"/>
            <w:szCs w:val="24"/>
          </w:rPr>
          <w:lastRenderedPageBreak/>
          <w:t>Hospital</w:t>
        </w:r>
      </w:smartTag>
      <w:r w:rsidRPr="001C47E3">
        <w:rPr>
          <w:rFonts w:ascii="Book Antiqua" w:hAnsi="Book Antiqua"/>
          <w:sz w:val="24"/>
          <w:szCs w:val="24"/>
        </w:rPr>
        <w:t xml:space="preserve">, </w:t>
      </w:r>
      <w:smartTag w:uri="urn:schemas-microsoft-com:office:smarttags" w:element="place">
        <w:smartTag w:uri="urn:schemas-microsoft-com:office:smarttags" w:element="City">
          <w:r w:rsidRPr="001C47E3">
            <w:rPr>
              <w:rFonts w:ascii="Book Antiqua" w:hAnsi="Book Antiqua"/>
              <w:sz w:val="24"/>
              <w:szCs w:val="24"/>
            </w:rPr>
            <w:t>Manchester</w:t>
          </w:r>
        </w:smartTag>
        <w:r w:rsidRPr="001C47E3">
          <w:rPr>
            <w:rFonts w:ascii="Book Antiqua" w:hAnsi="Book Antiqua"/>
            <w:sz w:val="24"/>
            <w:szCs w:val="24"/>
            <w:lang w:eastAsia="zh-CN"/>
          </w:rPr>
          <w:t xml:space="preserve"> </w:t>
        </w:r>
        <w:smartTag w:uri="urn:schemas-microsoft-com:office:smarttags" w:element="PostalCode">
          <w:r w:rsidRPr="001C47E3">
            <w:rPr>
              <w:rFonts w:ascii="Book Antiqua" w:hAnsi="Book Antiqua"/>
              <w:sz w:val="24"/>
              <w:szCs w:val="24"/>
            </w:rPr>
            <w:t>M13 9WL</w:t>
          </w:r>
        </w:smartTag>
        <w:r w:rsidRPr="001C47E3">
          <w:rPr>
            <w:rFonts w:ascii="Book Antiqua" w:hAnsi="Book Antiqua"/>
            <w:sz w:val="24"/>
            <w:szCs w:val="24"/>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C635B5">
      <w:pPr>
        <w:widowControl w:val="0"/>
        <w:autoSpaceDE w:val="0"/>
        <w:autoSpaceDN w:val="0"/>
        <w:adjustRightInd w:val="0"/>
        <w:spacing w:after="0" w:line="360" w:lineRule="auto"/>
        <w:jc w:val="both"/>
        <w:rPr>
          <w:rFonts w:ascii="Book Antiqua" w:hAnsi="Book Antiqua"/>
          <w:sz w:val="24"/>
          <w:szCs w:val="24"/>
          <w:lang w:eastAsia="zh-CN"/>
        </w:rPr>
      </w:pPr>
    </w:p>
    <w:p w:rsidR="004D6925" w:rsidRDefault="004D6925" w:rsidP="00C635B5">
      <w:pPr>
        <w:widowControl w:val="0"/>
        <w:autoSpaceDE w:val="0"/>
        <w:autoSpaceDN w:val="0"/>
        <w:adjustRightInd w:val="0"/>
        <w:spacing w:after="0" w:line="360" w:lineRule="auto"/>
        <w:jc w:val="both"/>
        <w:rPr>
          <w:rFonts w:ascii="Book Antiqua" w:hAnsi="Book Antiqua"/>
          <w:sz w:val="24"/>
          <w:szCs w:val="24"/>
          <w:lang w:eastAsia="zh-CN"/>
        </w:rPr>
      </w:pPr>
      <w:r w:rsidRPr="001C47E3">
        <w:rPr>
          <w:rFonts w:ascii="Book Antiqua" w:hAnsi="Book Antiqua"/>
          <w:b/>
          <w:sz w:val="24"/>
          <w:szCs w:val="24"/>
        </w:rPr>
        <w:t>Grant</w:t>
      </w:r>
      <w:r w:rsidRPr="001C47E3">
        <w:rPr>
          <w:rFonts w:ascii="Book Antiqua" w:hAnsi="Book Antiqua"/>
          <w:b/>
          <w:sz w:val="24"/>
          <w:szCs w:val="24"/>
          <w:lang w:eastAsia="zh-CN"/>
        </w:rPr>
        <w:t xml:space="preserve"> </w:t>
      </w:r>
      <w:r w:rsidRPr="001C47E3">
        <w:rPr>
          <w:rFonts w:ascii="Book Antiqua" w:hAnsi="Book Antiqua"/>
          <w:b/>
          <w:sz w:val="24"/>
          <w:szCs w:val="24"/>
        </w:rPr>
        <w:t>Fullarton, Morris</w:t>
      </w:r>
      <w:r w:rsidRPr="001C47E3">
        <w:rPr>
          <w:rFonts w:ascii="Book Antiqua" w:hAnsi="Book Antiqua"/>
          <w:b/>
          <w:sz w:val="24"/>
          <w:szCs w:val="24"/>
          <w:lang w:eastAsia="zh-CN"/>
        </w:rPr>
        <w:t xml:space="preserve"> </w:t>
      </w:r>
      <w:r w:rsidRPr="001C47E3">
        <w:rPr>
          <w:rFonts w:ascii="Book Antiqua" w:hAnsi="Book Antiqua"/>
          <w:b/>
          <w:sz w:val="24"/>
          <w:szCs w:val="24"/>
        </w:rPr>
        <w:t>John</w:t>
      </w:r>
      <w:r w:rsidRPr="001C47E3">
        <w:rPr>
          <w:rFonts w:ascii="Book Antiqua" w:hAnsi="Book Antiqua"/>
          <w:b/>
          <w:sz w:val="24"/>
          <w:szCs w:val="24"/>
          <w:lang w:eastAsia="zh-CN"/>
        </w:rPr>
        <w:t>,</w:t>
      </w:r>
      <w:r w:rsidRPr="0063771E">
        <w:rPr>
          <w:rFonts w:ascii="Book Antiqua" w:hAnsi="Book Antiqua"/>
          <w:sz w:val="24"/>
          <w:szCs w:val="24"/>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t Gastroenterology</w:t>
      </w:r>
      <w:r>
        <w:rPr>
          <w:rFonts w:ascii="Book Antiqua" w:hAnsi="Book Antiqua"/>
          <w:sz w:val="24"/>
          <w:szCs w:val="24"/>
        </w:rPr>
        <w:t>,</w:t>
      </w:r>
      <w:r w:rsidRPr="001C47E3">
        <w:rPr>
          <w:rFonts w:ascii="Book Antiqua" w:hAnsi="Book Antiqua"/>
          <w:b/>
          <w:sz w:val="24"/>
          <w:szCs w:val="24"/>
          <w:lang w:eastAsia="zh-CN"/>
        </w:rPr>
        <w:t xml:space="preserve"> </w:t>
      </w:r>
      <w:smartTag w:uri="urn:schemas-microsoft-com:office:smarttags" w:element="City">
        <w:r w:rsidRPr="001C47E3">
          <w:rPr>
            <w:rFonts w:ascii="Book Antiqua" w:hAnsi="Book Antiqua"/>
            <w:sz w:val="24"/>
            <w:szCs w:val="24"/>
          </w:rPr>
          <w:t>Glasgow</w:t>
        </w:r>
      </w:smartTag>
      <w:r w:rsidRPr="001C47E3">
        <w:rPr>
          <w:rFonts w:ascii="Book Antiqua" w:hAnsi="Book Antiqua"/>
          <w:sz w:val="24"/>
          <w:szCs w:val="24"/>
        </w:rPr>
        <w:t xml:space="preserve"> Royal Infirmary, </w:t>
      </w:r>
      <w:smartTag w:uri="urn:schemas-microsoft-com:office:smarttags" w:element="place">
        <w:smartTag w:uri="urn:schemas-microsoft-com:office:smarttags" w:element="City">
          <w:r w:rsidRPr="001C47E3">
            <w:rPr>
              <w:rFonts w:ascii="Book Antiqua" w:hAnsi="Book Antiqua"/>
              <w:sz w:val="24"/>
              <w:szCs w:val="24"/>
            </w:rPr>
            <w:t>Glasgow City</w:t>
          </w:r>
        </w:smartTag>
        <w:r w:rsidRPr="001C47E3">
          <w:rPr>
            <w:rFonts w:ascii="Book Antiqua" w:hAnsi="Book Antiqua"/>
            <w:sz w:val="24"/>
            <w:szCs w:val="24"/>
          </w:rPr>
          <w:t xml:space="preserve"> </w:t>
        </w:r>
        <w:smartTag w:uri="urn:schemas-microsoft-com:office:smarttags" w:element="PostalCode">
          <w:r w:rsidRPr="001C47E3">
            <w:rPr>
              <w:rFonts w:ascii="Book Antiqua" w:hAnsi="Book Antiqua"/>
              <w:sz w:val="24"/>
              <w:szCs w:val="24"/>
            </w:rPr>
            <w:t>G4 0SF</w:t>
          </w:r>
        </w:smartTag>
        <w:r w:rsidRPr="001C47E3">
          <w:rPr>
            <w:rFonts w:ascii="Book Antiqua" w:hAnsi="Book Antiqua"/>
            <w:sz w:val="24"/>
            <w:szCs w:val="24"/>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C635B5">
      <w:pPr>
        <w:widowControl w:val="0"/>
        <w:autoSpaceDE w:val="0"/>
        <w:autoSpaceDN w:val="0"/>
        <w:adjustRightInd w:val="0"/>
        <w:spacing w:after="0" w:line="360" w:lineRule="auto"/>
        <w:jc w:val="both"/>
        <w:rPr>
          <w:rFonts w:ascii="Book Antiqua" w:hAnsi="Book Antiqua"/>
          <w:sz w:val="24"/>
          <w:szCs w:val="24"/>
          <w:lang w:eastAsia="zh-CN"/>
        </w:rPr>
      </w:pPr>
    </w:p>
    <w:p w:rsidR="004D6925" w:rsidRDefault="004D6925" w:rsidP="00C635B5">
      <w:pPr>
        <w:widowControl w:val="0"/>
        <w:autoSpaceDE w:val="0"/>
        <w:autoSpaceDN w:val="0"/>
        <w:adjustRightInd w:val="0"/>
        <w:spacing w:after="0" w:line="360" w:lineRule="auto"/>
        <w:jc w:val="both"/>
        <w:rPr>
          <w:rFonts w:ascii="Book Antiqua" w:hAnsi="Book Antiqua"/>
          <w:sz w:val="24"/>
          <w:szCs w:val="24"/>
          <w:lang w:eastAsia="zh-CN"/>
        </w:rPr>
      </w:pPr>
      <w:r w:rsidRPr="001C47E3">
        <w:rPr>
          <w:rFonts w:ascii="Book Antiqua" w:hAnsi="Book Antiqua"/>
          <w:b/>
          <w:sz w:val="24"/>
          <w:szCs w:val="24"/>
        </w:rPr>
        <w:t>Massimo</w:t>
      </w:r>
      <w:r w:rsidRPr="001C47E3">
        <w:rPr>
          <w:rFonts w:ascii="Book Antiqua" w:hAnsi="Book Antiqua"/>
          <w:b/>
          <w:sz w:val="24"/>
          <w:szCs w:val="24"/>
          <w:lang w:eastAsia="zh-CN"/>
        </w:rPr>
        <w:t xml:space="preserve"> </w:t>
      </w:r>
      <w:r w:rsidRPr="001C47E3">
        <w:rPr>
          <w:rFonts w:ascii="Book Antiqua" w:hAnsi="Book Antiqua"/>
          <w:b/>
          <w:sz w:val="24"/>
          <w:szCs w:val="24"/>
        </w:rPr>
        <w:t>Di Pietro</w:t>
      </w:r>
      <w:r w:rsidRPr="001C47E3">
        <w:rPr>
          <w:rFonts w:ascii="Book Antiqua" w:hAnsi="Book Antiqua"/>
          <w:b/>
          <w:sz w:val="24"/>
          <w:szCs w:val="24"/>
          <w:lang w:eastAsia="zh-CN"/>
        </w:rPr>
        <w:t>,</w:t>
      </w:r>
      <w:r w:rsidRPr="0063771E">
        <w:rPr>
          <w:rFonts w:ascii="Book Antiqua" w:hAnsi="Book Antiqua"/>
          <w:sz w:val="24"/>
          <w:szCs w:val="24"/>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t Gastroenterology</w:t>
      </w:r>
      <w:r>
        <w:rPr>
          <w:rFonts w:ascii="Book Antiqua" w:hAnsi="Book Antiqua"/>
          <w:sz w:val="24"/>
          <w:szCs w:val="24"/>
        </w:rPr>
        <w:t>,</w:t>
      </w:r>
      <w:r w:rsidRPr="001C47E3">
        <w:rPr>
          <w:rFonts w:ascii="Book Antiqua" w:hAnsi="Book Antiqua"/>
          <w:b/>
          <w:sz w:val="24"/>
          <w:szCs w:val="24"/>
          <w:lang w:eastAsia="zh-CN"/>
        </w:rPr>
        <w:t xml:space="preserve"> </w:t>
      </w:r>
      <w:r w:rsidRPr="001C47E3">
        <w:rPr>
          <w:rFonts w:ascii="Book Antiqua" w:hAnsi="Book Antiqua"/>
          <w:sz w:val="24"/>
          <w:szCs w:val="24"/>
        </w:rPr>
        <w:t xml:space="preserve">Addenbrooke’s Hospital, </w:t>
      </w:r>
      <w:smartTag w:uri="urn:schemas-microsoft-com:office:smarttags" w:element="place">
        <w:smartTag w:uri="urn:schemas-microsoft-com:office:smarttags" w:element="City">
          <w:r w:rsidRPr="001C47E3">
            <w:rPr>
              <w:rFonts w:ascii="Book Antiqua" w:hAnsi="Book Antiqua"/>
              <w:sz w:val="24"/>
              <w:szCs w:val="24"/>
            </w:rPr>
            <w:t>Cambridge</w:t>
          </w:r>
        </w:smartTag>
        <w:r w:rsidRPr="001C47E3">
          <w:rPr>
            <w:rFonts w:ascii="Book Antiqua" w:hAnsi="Book Antiqua"/>
            <w:sz w:val="24"/>
            <w:szCs w:val="24"/>
          </w:rPr>
          <w:t xml:space="preserve"> </w:t>
        </w:r>
        <w:smartTag w:uri="urn:schemas-microsoft-com:office:smarttags" w:element="PostalCode">
          <w:r w:rsidRPr="001C47E3">
            <w:rPr>
              <w:rFonts w:ascii="Book Antiqua" w:hAnsi="Book Antiqua"/>
              <w:sz w:val="24"/>
              <w:szCs w:val="24"/>
            </w:rPr>
            <w:t>CB2 0QQ</w:t>
          </w:r>
        </w:smartTag>
        <w:r w:rsidRPr="001C47E3">
          <w:rPr>
            <w:rFonts w:ascii="Book Antiqua" w:hAnsi="Book Antiqua"/>
            <w:sz w:val="24"/>
            <w:szCs w:val="24"/>
          </w:rPr>
          <w:t>,</w:t>
        </w:r>
        <w:r>
          <w:rPr>
            <w:rFonts w:ascii="Book Antiqua" w:hAnsi="Book Antiqua"/>
            <w:sz w:val="24"/>
            <w:szCs w:val="24"/>
            <w:lang w:eastAsia="zh-CN"/>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C635B5">
      <w:pPr>
        <w:widowControl w:val="0"/>
        <w:autoSpaceDE w:val="0"/>
        <w:autoSpaceDN w:val="0"/>
        <w:adjustRightInd w:val="0"/>
        <w:spacing w:after="0" w:line="360" w:lineRule="auto"/>
        <w:jc w:val="both"/>
        <w:rPr>
          <w:rFonts w:ascii="Book Antiqua" w:hAnsi="Book Antiqua"/>
          <w:sz w:val="24"/>
          <w:szCs w:val="24"/>
          <w:lang w:eastAsia="zh-CN"/>
        </w:rPr>
      </w:pPr>
    </w:p>
    <w:p w:rsidR="004D6925" w:rsidRDefault="004D6925" w:rsidP="001D4008">
      <w:pPr>
        <w:spacing w:after="0" w:line="360" w:lineRule="auto"/>
        <w:jc w:val="both"/>
        <w:rPr>
          <w:rFonts w:ascii="Book Antiqua" w:hAnsi="Book Antiqua"/>
          <w:sz w:val="24"/>
          <w:szCs w:val="24"/>
          <w:lang w:eastAsia="zh-CN"/>
        </w:rPr>
      </w:pPr>
      <w:r w:rsidRPr="001C47E3">
        <w:rPr>
          <w:rFonts w:ascii="Book Antiqua" w:hAnsi="Book Antiqua"/>
          <w:b/>
          <w:sz w:val="24"/>
          <w:szCs w:val="24"/>
        </w:rPr>
        <w:t>Jason Dunn</w:t>
      </w:r>
      <w:r w:rsidRPr="001C47E3">
        <w:rPr>
          <w:rFonts w:ascii="Book Antiqua" w:hAnsi="Book Antiqua"/>
          <w:b/>
          <w:sz w:val="24"/>
          <w:szCs w:val="24"/>
          <w:lang w:eastAsia="zh-CN"/>
        </w:rPr>
        <w:t xml:space="preserve">, </w:t>
      </w:r>
      <w:r w:rsidRPr="001C47E3">
        <w:rPr>
          <w:rFonts w:ascii="Book Antiqua" w:hAnsi="Book Antiqua"/>
          <w:sz w:val="24"/>
          <w:szCs w:val="24"/>
        </w:rPr>
        <w:t>Dep</w:t>
      </w:r>
      <w:r w:rsidRPr="001C47E3">
        <w:rPr>
          <w:rFonts w:ascii="Book Antiqua" w:hAnsi="Book Antiqua"/>
          <w:sz w:val="24"/>
          <w:szCs w:val="24"/>
          <w:lang w:eastAsia="zh-CN"/>
        </w:rPr>
        <w:t>artmen</w:t>
      </w:r>
      <w:r w:rsidRPr="001C47E3">
        <w:rPr>
          <w:rFonts w:ascii="Book Antiqua" w:hAnsi="Book Antiqua"/>
          <w:sz w:val="24"/>
          <w:szCs w:val="24"/>
        </w:rPr>
        <w:t>t Gastroenterology</w:t>
      </w:r>
      <w:r w:rsidRPr="001C47E3">
        <w:rPr>
          <w:rFonts w:ascii="Book Antiqua" w:hAnsi="Book Antiqua"/>
          <w:sz w:val="24"/>
          <w:szCs w:val="24"/>
          <w:lang w:eastAsia="zh-CN"/>
        </w:rPr>
        <w:t>,</w:t>
      </w:r>
      <w:r w:rsidRPr="001C47E3">
        <w:rPr>
          <w:rFonts w:ascii="Book Antiqua" w:eastAsia="MS Mincho" w:hAnsi="Book Antiqua"/>
          <w:sz w:val="24"/>
          <w:szCs w:val="24"/>
        </w:rPr>
        <w:t xml:space="preserve"> Guy's and </w:t>
      </w:r>
      <w:smartTag w:uri="urn:schemas-microsoft-com:office:smarttags" w:element="City">
        <w:r w:rsidRPr="001C47E3">
          <w:rPr>
            <w:rFonts w:ascii="Book Antiqua" w:eastAsia="MS Mincho" w:hAnsi="Book Antiqua"/>
            <w:sz w:val="24"/>
            <w:szCs w:val="24"/>
          </w:rPr>
          <w:t>St Thomas</w:t>
        </w:r>
      </w:smartTag>
      <w:r w:rsidRPr="001C47E3">
        <w:rPr>
          <w:rFonts w:ascii="Book Antiqua" w:eastAsia="MS Mincho" w:hAnsi="Book Antiqua"/>
          <w:sz w:val="24"/>
          <w:szCs w:val="24"/>
        </w:rPr>
        <w:t xml:space="preserve">' Hospitals NHS Trust, </w:t>
      </w:r>
      <w:smartTag w:uri="urn:schemas-microsoft-com:office:smarttags" w:element="City">
        <w:smartTag w:uri="urn:schemas-microsoft-com:office:smarttags" w:element="place">
          <w:r w:rsidRPr="001C47E3">
            <w:rPr>
              <w:rFonts w:ascii="Book Antiqua" w:hAnsi="Book Antiqua"/>
              <w:sz w:val="24"/>
              <w:szCs w:val="24"/>
            </w:rPr>
            <w:t>London</w:t>
          </w:r>
        </w:smartTag>
        <w:r w:rsidRPr="001C47E3">
          <w:rPr>
            <w:rFonts w:ascii="Book Antiqua" w:hAnsi="Book Antiqua"/>
            <w:sz w:val="24"/>
            <w:szCs w:val="24"/>
          </w:rPr>
          <w:t xml:space="preserve"> </w:t>
        </w:r>
        <w:smartTag w:uri="urn:schemas-microsoft-com:office:smarttags" w:element="PostalCode">
          <w:r w:rsidRPr="001C47E3">
            <w:rPr>
              <w:rFonts w:ascii="Book Antiqua" w:hAnsi="Book Antiqua"/>
              <w:sz w:val="24"/>
              <w:szCs w:val="24"/>
            </w:rPr>
            <w:t>SE1 9RT</w:t>
          </w:r>
        </w:smartTag>
        <w:r w:rsidRPr="001C47E3">
          <w:rPr>
            <w:rFonts w:ascii="Book Antiqua" w:hAnsi="Book Antiqua"/>
            <w:sz w:val="24"/>
            <w:szCs w:val="24"/>
          </w:rPr>
          <w:t xml:space="preserve">, </w:t>
        </w:r>
        <w:smartTag w:uri="urn:schemas-microsoft-com:office:smarttags" w:element="country-region">
          <w:r w:rsidRPr="001C47E3">
            <w:rPr>
              <w:rFonts w:ascii="Book Antiqua" w:hAnsi="Book Antiqua"/>
              <w:sz w:val="24"/>
              <w:szCs w:val="24"/>
            </w:rPr>
            <w:t>United Kingdom</w:t>
          </w:r>
        </w:smartTag>
      </w:smartTag>
    </w:p>
    <w:p w:rsidR="004D6925" w:rsidRPr="001C47E3" w:rsidRDefault="004D6925" w:rsidP="001D4008">
      <w:pPr>
        <w:spacing w:after="0" w:line="360" w:lineRule="auto"/>
        <w:jc w:val="both"/>
        <w:rPr>
          <w:rFonts w:ascii="Book Antiqua" w:hAnsi="Book Antiqua"/>
          <w:sz w:val="24"/>
          <w:szCs w:val="24"/>
          <w:lang w:eastAsia="zh-CN"/>
        </w:rPr>
      </w:pPr>
    </w:p>
    <w:p w:rsidR="004D6925" w:rsidRPr="001C47E3" w:rsidRDefault="004D6925" w:rsidP="001D4008">
      <w:pPr>
        <w:spacing w:after="0" w:line="360" w:lineRule="auto"/>
        <w:jc w:val="both"/>
        <w:rPr>
          <w:rFonts w:ascii="Book Antiqua" w:eastAsia="MS Mincho" w:hAnsi="Book Antiqua"/>
          <w:sz w:val="24"/>
          <w:szCs w:val="24"/>
        </w:rPr>
      </w:pPr>
      <w:r w:rsidRPr="001C47E3">
        <w:rPr>
          <w:rFonts w:ascii="Book Antiqua" w:hAnsi="Book Antiqua"/>
          <w:b/>
          <w:sz w:val="24"/>
          <w:szCs w:val="24"/>
        </w:rPr>
        <w:t>Jason Dunn</w:t>
      </w:r>
      <w:r w:rsidRPr="001C47E3">
        <w:rPr>
          <w:rFonts w:ascii="Book Antiqua" w:hAnsi="Book Antiqua"/>
          <w:b/>
          <w:sz w:val="24"/>
          <w:szCs w:val="24"/>
          <w:lang w:eastAsia="zh-CN"/>
        </w:rPr>
        <w:t>,</w:t>
      </w:r>
      <w:r w:rsidRPr="001C47E3">
        <w:rPr>
          <w:rFonts w:ascii="Book Antiqua" w:eastAsia="MS Mincho" w:hAnsi="Book Antiqua"/>
          <w:sz w:val="24"/>
          <w:szCs w:val="24"/>
        </w:rPr>
        <w:t xml:space="preserve"> Institute for Medical Infomatics, </w:t>
      </w:r>
      <w:smartTag w:uri="urn:schemas-microsoft-com:office:smarttags" w:element="PlaceName">
        <w:r w:rsidRPr="001C47E3">
          <w:rPr>
            <w:rFonts w:ascii="Book Antiqua" w:eastAsia="MS Mincho" w:hAnsi="Book Antiqua"/>
            <w:sz w:val="24"/>
            <w:szCs w:val="24"/>
          </w:rPr>
          <w:t>Oslo</w:t>
        </w:r>
      </w:smartTag>
      <w:r w:rsidRPr="001C47E3">
        <w:rPr>
          <w:rFonts w:ascii="Book Antiqua" w:eastAsia="MS Mincho" w:hAnsi="Book Antiqua"/>
          <w:sz w:val="24"/>
          <w:szCs w:val="24"/>
        </w:rPr>
        <w:t xml:space="preserve"> </w:t>
      </w:r>
      <w:smartTag w:uri="urn:schemas-microsoft-com:office:smarttags" w:element="PlaceType">
        <w:r w:rsidRPr="001C47E3">
          <w:rPr>
            <w:rFonts w:ascii="Book Antiqua" w:eastAsia="MS Mincho" w:hAnsi="Book Antiqua"/>
            <w:sz w:val="24"/>
            <w:szCs w:val="24"/>
          </w:rPr>
          <w:t>University</w:t>
        </w:r>
      </w:smartTag>
      <w:r w:rsidRPr="001C47E3">
        <w:rPr>
          <w:rFonts w:ascii="Book Antiqua" w:eastAsia="MS Mincho" w:hAnsi="Book Antiqua"/>
          <w:sz w:val="24"/>
          <w:szCs w:val="24"/>
        </w:rPr>
        <w:t xml:space="preserve"> </w:t>
      </w:r>
      <w:smartTag w:uri="urn:schemas-microsoft-com:office:smarttags" w:element="PlaceType">
        <w:r w:rsidRPr="001C47E3">
          <w:rPr>
            <w:rFonts w:ascii="Book Antiqua" w:eastAsia="MS Mincho" w:hAnsi="Book Antiqua"/>
            <w:sz w:val="24"/>
            <w:szCs w:val="24"/>
          </w:rPr>
          <w:t>Hospital</w:t>
        </w:r>
      </w:smartTag>
      <w:r w:rsidRPr="001C47E3">
        <w:rPr>
          <w:rFonts w:ascii="Book Antiqua" w:eastAsia="MS Mincho" w:hAnsi="Book Antiqua"/>
          <w:sz w:val="24"/>
          <w:szCs w:val="24"/>
        </w:rPr>
        <w:t xml:space="preserve">, </w:t>
      </w:r>
      <w:r w:rsidRPr="001C47E3">
        <w:rPr>
          <w:rFonts w:ascii="Book Antiqua" w:hAnsi="Book Antiqua"/>
          <w:sz w:val="24"/>
          <w:szCs w:val="24"/>
        </w:rPr>
        <w:t xml:space="preserve">Problemveien 7, 0313 </w:t>
      </w:r>
      <w:smartTag w:uri="urn:schemas-microsoft-com:office:smarttags" w:element="City">
        <w:smartTag w:uri="urn:schemas-microsoft-com:office:smarttags" w:element="place">
          <w:r w:rsidRPr="001C47E3">
            <w:rPr>
              <w:rFonts w:ascii="Book Antiqua" w:hAnsi="Book Antiqua"/>
              <w:sz w:val="24"/>
              <w:szCs w:val="24"/>
            </w:rPr>
            <w:t>Oslo</w:t>
          </w:r>
        </w:smartTag>
        <w:r w:rsidRPr="001C47E3">
          <w:rPr>
            <w:rFonts w:ascii="Book Antiqua" w:hAnsi="Book Antiqua"/>
            <w:sz w:val="24"/>
            <w:szCs w:val="24"/>
          </w:rPr>
          <w:t xml:space="preserve">, </w:t>
        </w:r>
        <w:smartTag w:uri="urn:schemas-microsoft-com:office:smarttags" w:element="chmetcnv">
          <w:smartTagPr>
            <w:attr w:name="UnitName" w:val="cm"/>
            <w:attr w:name="SourceValue" w:val="1"/>
            <w:attr w:name="HasSpace" w:val="True"/>
            <w:attr w:name="Negative" w:val="False"/>
            <w:attr w:name="NumberType" w:val="1"/>
            <w:attr w:name="TCSC" w:val="0"/>
          </w:smartTagPr>
          <w:r w:rsidRPr="001C47E3">
            <w:rPr>
              <w:rFonts w:ascii="Book Antiqua" w:hAnsi="Book Antiqua"/>
              <w:sz w:val="24"/>
              <w:szCs w:val="24"/>
            </w:rPr>
            <w:t>Norway</w:t>
          </w:r>
        </w:smartTag>
      </w:smartTag>
    </w:p>
    <w:p w:rsidR="004D6925" w:rsidRDefault="004D6925" w:rsidP="0096628E">
      <w:pPr>
        <w:spacing w:after="0" w:line="360" w:lineRule="auto"/>
        <w:jc w:val="both"/>
        <w:rPr>
          <w:rFonts w:ascii="Book Antiqua" w:hAnsi="Book Antiqua"/>
          <w:b/>
          <w:i/>
          <w:sz w:val="24"/>
          <w:szCs w:val="24"/>
          <w:lang w:eastAsia="zh-CN"/>
        </w:rPr>
      </w:pPr>
    </w:p>
    <w:p w:rsidR="004D6925" w:rsidRDefault="004D6925" w:rsidP="0096628E">
      <w:pPr>
        <w:widowControl w:val="0"/>
        <w:autoSpaceDE w:val="0"/>
        <w:autoSpaceDN w:val="0"/>
        <w:adjustRightInd w:val="0"/>
        <w:spacing w:after="0" w:line="360" w:lineRule="auto"/>
        <w:jc w:val="both"/>
        <w:rPr>
          <w:rFonts w:ascii="Book Antiqua" w:hAnsi="Book Antiqua"/>
          <w:sz w:val="24"/>
          <w:szCs w:val="24"/>
          <w:lang w:eastAsia="zh-CN"/>
        </w:rPr>
      </w:pPr>
      <w:r w:rsidRPr="001C47E3">
        <w:rPr>
          <w:rFonts w:ascii="Book Antiqua" w:eastAsia="MS Mincho" w:hAnsi="Book Antiqua"/>
          <w:b/>
          <w:sz w:val="24"/>
          <w:lang w:eastAsia="ja-JP"/>
        </w:rPr>
        <w:t>Author contributions:</w:t>
      </w:r>
      <w:r w:rsidRPr="001C47E3">
        <w:rPr>
          <w:rFonts w:ascii="Book Antiqua" w:hAnsi="Book Antiqua"/>
          <w:b/>
          <w:i/>
          <w:sz w:val="24"/>
          <w:szCs w:val="24"/>
        </w:rPr>
        <w:t xml:space="preserve"> </w:t>
      </w:r>
      <w:r w:rsidRPr="0063771E">
        <w:rPr>
          <w:rFonts w:ascii="Book Antiqua" w:hAnsi="Book Antiqua"/>
          <w:sz w:val="24"/>
          <w:szCs w:val="24"/>
        </w:rPr>
        <w:t>Haidry</w:t>
      </w:r>
      <w:r>
        <w:rPr>
          <w:rFonts w:ascii="Book Antiqua" w:hAnsi="Book Antiqua"/>
          <w:sz w:val="24"/>
          <w:szCs w:val="24"/>
          <w:lang w:eastAsia="zh-CN"/>
        </w:rPr>
        <w:t xml:space="preserve"> R</w:t>
      </w:r>
      <w:r>
        <w:rPr>
          <w:rFonts w:ascii="Book Antiqua" w:hAnsi="Book Antiqua"/>
          <w:sz w:val="24"/>
          <w:szCs w:val="24"/>
        </w:rPr>
        <w:t xml:space="preserve">, Lovat </w:t>
      </w:r>
      <w:r>
        <w:rPr>
          <w:rFonts w:ascii="Book Antiqua" w:hAnsi="Book Antiqua"/>
          <w:sz w:val="24"/>
          <w:szCs w:val="24"/>
          <w:lang w:eastAsia="zh-CN"/>
        </w:rPr>
        <w:t xml:space="preserve">L </w:t>
      </w:r>
      <w:r w:rsidRPr="001C47E3">
        <w:rPr>
          <w:rFonts w:ascii="Book Antiqua" w:hAnsi="Book Antiqua"/>
          <w:sz w:val="24"/>
          <w:szCs w:val="24"/>
        </w:rPr>
        <w:t>and D</w:t>
      </w:r>
      <w:r>
        <w:rPr>
          <w:rFonts w:ascii="Book Antiqua" w:hAnsi="Book Antiqua"/>
          <w:sz w:val="24"/>
          <w:szCs w:val="24"/>
        </w:rPr>
        <w:t>unn</w:t>
      </w:r>
      <w:r w:rsidRPr="001C47E3">
        <w:rPr>
          <w:rFonts w:ascii="Book Antiqua" w:hAnsi="Book Antiqua"/>
          <w:sz w:val="24"/>
          <w:szCs w:val="24"/>
        </w:rPr>
        <w:t xml:space="preserve"> </w:t>
      </w:r>
      <w:r>
        <w:rPr>
          <w:rFonts w:ascii="Book Antiqua" w:hAnsi="Book Antiqua"/>
          <w:sz w:val="24"/>
          <w:szCs w:val="24"/>
          <w:lang w:eastAsia="zh-CN"/>
        </w:rPr>
        <w:t xml:space="preserve">J </w:t>
      </w:r>
      <w:r w:rsidRPr="001C47E3">
        <w:rPr>
          <w:rFonts w:ascii="Book Antiqua" w:hAnsi="Book Antiqua"/>
          <w:sz w:val="24"/>
          <w:szCs w:val="24"/>
        </w:rPr>
        <w:t xml:space="preserve">were involved in the study concept and design; </w:t>
      </w:r>
      <w:r w:rsidRPr="0063771E">
        <w:rPr>
          <w:rFonts w:ascii="Book Antiqua" w:hAnsi="Book Antiqua"/>
          <w:sz w:val="24"/>
          <w:szCs w:val="24"/>
        </w:rPr>
        <w:t>Haidry</w:t>
      </w:r>
      <w:r w:rsidRPr="001C47E3">
        <w:rPr>
          <w:rFonts w:ascii="Book Antiqua" w:hAnsi="Book Antiqua"/>
          <w:sz w:val="24"/>
          <w:szCs w:val="24"/>
        </w:rPr>
        <w:t xml:space="preserve"> </w:t>
      </w:r>
      <w:r>
        <w:rPr>
          <w:rFonts w:ascii="Book Antiqua" w:hAnsi="Book Antiqua"/>
          <w:sz w:val="24"/>
          <w:szCs w:val="24"/>
          <w:lang w:eastAsia="zh-CN"/>
        </w:rPr>
        <w:t xml:space="preserve">R </w:t>
      </w:r>
      <w:r w:rsidRPr="001C47E3">
        <w:rPr>
          <w:rFonts w:ascii="Book Antiqua" w:hAnsi="Book Antiqua"/>
          <w:sz w:val="24"/>
          <w:szCs w:val="24"/>
        </w:rPr>
        <w:t>and G</w:t>
      </w:r>
      <w:r>
        <w:rPr>
          <w:rFonts w:ascii="Book Antiqua" w:hAnsi="Book Antiqua"/>
          <w:sz w:val="24"/>
          <w:szCs w:val="24"/>
        </w:rPr>
        <w:t>upta</w:t>
      </w:r>
      <w:r w:rsidRPr="001C47E3">
        <w:rPr>
          <w:rFonts w:ascii="Book Antiqua" w:hAnsi="Book Antiqua"/>
          <w:sz w:val="24"/>
          <w:szCs w:val="24"/>
        </w:rPr>
        <w:t xml:space="preserve"> </w:t>
      </w:r>
      <w:r>
        <w:rPr>
          <w:rFonts w:ascii="Book Antiqua" w:hAnsi="Book Antiqua"/>
          <w:sz w:val="24"/>
          <w:szCs w:val="24"/>
          <w:lang w:eastAsia="zh-CN"/>
        </w:rPr>
        <w:t xml:space="preserve">A </w:t>
      </w:r>
      <w:r w:rsidRPr="001C47E3">
        <w:rPr>
          <w:rFonts w:ascii="Book Antiqua" w:hAnsi="Book Antiqua"/>
          <w:sz w:val="24"/>
          <w:szCs w:val="24"/>
        </w:rPr>
        <w:t xml:space="preserve">were involved in statistical analysis and interpretation of data; </w:t>
      </w:r>
      <w:r w:rsidRPr="0063771E">
        <w:rPr>
          <w:rFonts w:ascii="Book Antiqua" w:hAnsi="Book Antiqua"/>
          <w:sz w:val="24"/>
          <w:szCs w:val="24"/>
        </w:rPr>
        <w:t>Haidry</w:t>
      </w:r>
      <w:r w:rsidRPr="001C47E3">
        <w:rPr>
          <w:rFonts w:ascii="Book Antiqua" w:hAnsi="Book Antiqua"/>
          <w:sz w:val="24"/>
          <w:szCs w:val="24"/>
        </w:rPr>
        <w:t xml:space="preserve"> </w:t>
      </w:r>
      <w:r>
        <w:rPr>
          <w:rFonts w:ascii="Book Antiqua" w:hAnsi="Book Antiqua"/>
          <w:sz w:val="24"/>
          <w:szCs w:val="24"/>
          <w:lang w:eastAsia="zh-CN"/>
        </w:rPr>
        <w:t xml:space="preserve">R </w:t>
      </w:r>
      <w:r w:rsidRPr="001C47E3">
        <w:rPr>
          <w:rFonts w:ascii="Book Antiqua" w:hAnsi="Book Antiqua"/>
          <w:sz w:val="24"/>
          <w:szCs w:val="24"/>
        </w:rPr>
        <w:t xml:space="preserve">and </w:t>
      </w:r>
      <w:r>
        <w:rPr>
          <w:rFonts w:ascii="Book Antiqua" w:hAnsi="Book Antiqua"/>
          <w:sz w:val="24"/>
          <w:szCs w:val="24"/>
        </w:rPr>
        <w:t xml:space="preserve">Lovat </w:t>
      </w:r>
      <w:r>
        <w:rPr>
          <w:rFonts w:ascii="Book Antiqua" w:hAnsi="Book Antiqua"/>
          <w:sz w:val="24"/>
          <w:szCs w:val="24"/>
          <w:lang w:eastAsia="zh-CN"/>
        </w:rPr>
        <w:t xml:space="preserve">L </w:t>
      </w:r>
      <w:r w:rsidRPr="001C47E3">
        <w:rPr>
          <w:rFonts w:ascii="Book Antiqua" w:hAnsi="Book Antiqua"/>
          <w:sz w:val="24"/>
          <w:szCs w:val="24"/>
        </w:rPr>
        <w:t>were involved in drafting of the manuscript; all authors were involved in the acquisition of data</w:t>
      </w:r>
      <w:r>
        <w:rPr>
          <w:rFonts w:ascii="Book Antiqua" w:hAnsi="Book Antiqua"/>
          <w:sz w:val="24"/>
          <w:szCs w:val="24"/>
          <w:lang w:eastAsia="zh-CN"/>
        </w:rPr>
        <w:t>.</w:t>
      </w:r>
    </w:p>
    <w:p w:rsidR="004D6925" w:rsidRDefault="004D6925" w:rsidP="0096628E">
      <w:pPr>
        <w:widowControl w:val="0"/>
        <w:autoSpaceDE w:val="0"/>
        <w:autoSpaceDN w:val="0"/>
        <w:adjustRightInd w:val="0"/>
        <w:spacing w:after="0" w:line="360" w:lineRule="auto"/>
        <w:jc w:val="both"/>
        <w:rPr>
          <w:rFonts w:ascii="Book Antiqua" w:hAnsi="Book Antiqua"/>
          <w:sz w:val="24"/>
          <w:szCs w:val="24"/>
          <w:lang w:eastAsia="zh-CN"/>
        </w:rPr>
      </w:pPr>
    </w:p>
    <w:p w:rsidR="004D6925" w:rsidRPr="00405DA6" w:rsidRDefault="004D6925" w:rsidP="0096628E">
      <w:pPr>
        <w:widowControl w:val="0"/>
        <w:autoSpaceDE w:val="0"/>
        <w:autoSpaceDN w:val="0"/>
        <w:adjustRightInd w:val="0"/>
        <w:spacing w:after="0" w:line="360" w:lineRule="auto"/>
        <w:jc w:val="both"/>
        <w:rPr>
          <w:rFonts w:ascii="Book Antiqua" w:hAnsi="Book Antiqua"/>
          <w:sz w:val="24"/>
          <w:szCs w:val="24"/>
          <w:lang w:eastAsia="zh-CN"/>
        </w:rPr>
      </w:pPr>
      <w:r w:rsidRPr="003C4CDB">
        <w:rPr>
          <w:rFonts w:ascii="Book Antiqua" w:hAnsi="Book Antiqua"/>
          <w:b/>
          <w:iCs/>
          <w:sz w:val="24"/>
          <w:szCs w:val="24"/>
        </w:rPr>
        <w:t>Supported by</w:t>
      </w:r>
      <w:r w:rsidRPr="001C47E3">
        <w:rPr>
          <w:rFonts w:ascii="Book Antiqua" w:hAnsi="Book Antiqua"/>
          <w:iCs/>
          <w:sz w:val="24"/>
          <w:szCs w:val="24"/>
        </w:rPr>
        <w:t xml:space="preserve"> The CRUK U</w:t>
      </w:r>
      <w:r>
        <w:rPr>
          <w:rFonts w:ascii="Book Antiqua" w:hAnsi="Book Antiqua"/>
          <w:iCs/>
          <w:sz w:val="24"/>
          <w:szCs w:val="24"/>
        </w:rPr>
        <w:t>CL Early Cancer Medicine Centre</w:t>
      </w:r>
      <w:r>
        <w:rPr>
          <w:rFonts w:ascii="Book Antiqua" w:hAnsi="Book Antiqua"/>
          <w:iCs/>
          <w:sz w:val="24"/>
          <w:szCs w:val="24"/>
          <w:lang w:eastAsia="zh-CN"/>
        </w:rPr>
        <w:t xml:space="preserve">; </w:t>
      </w:r>
      <w:r w:rsidRPr="001C47E3">
        <w:rPr>
          <w:rFonts w:ascii="Book Antiqua" w:hAnsi="Book Antiqua"/>
          <w:sz w:val="24"/>
          <w:szCs w:val="24"/>
        </w:rPr>
        <w:t>BARRX Medical Inc Grant Support</w:t>
      </w:r>
      <w:r>
        <w:rPr>
          <w:rFonts w:ascii="Book Antiqua" w:hAnsi="Book Antiqua"/>
          <w:sz w:val="24"/>
          <w:szCs w:val="24"/>
          <w:lang w:eastAsia="zh-CN"/>
        </w:rPr>
        <w:t>ted to</w:t>
      </w:r>
      <w:r w:rsidRPr="001C47E3">
        <w:rPr>
          <w:rFonts w:ascii="Book Antiqua" w:hAnsi="Book Antiqua"/>
          <w:sz w:val="24"/>
          <w:szCs w:val="24"/>
        </w:rPr>
        <w:t xml:space="preserve"> </w:t>
      </w:r>
      <w:r w:rsidRPr="00405DA6">
        <w:rPr>
          <w:rFonts w:ascii="Book Antiqua" w:hAnsi="Book Antiqua"/>
          <w:sz w:val="24"/>
          <w:szCs w:val="24"/>
        </w:rPr>
        <w:t>Lovat</w:t>
      </w:r>
      <w:r w:rsidRPr="001C47E3">
        <w:rPr>
          <w:rFonts w:ascii="Book Antiqua" w:hAnsi="Book Antiqua"/>
          <w:sz w:val="24"/>
          <w:szCs w:val="24"/>
        </w:rPr>
        <w:t xml:space="preserve"> </w:t>
      </w:r>
      <w:r>
        <w:rPr>
          <w:rFonts w:ascii="Book Antiqua" w:hAnsi="Book Antiqua"/>
          <w:sz w:val="24"/>
          <w:szCs w:val="24"/>
          <w:lang w:eastAsia="zh-CN"/>
        </w:rPr>
        <w:t>LB;</w:t>
      </w:r>
      <w:r w:rsidRPr="001C47E3">
        <w:rPr>
          <w:rFonts w:ascii="Book Antiqua" w:hAnsi="Book Antiqua"/>
          <w:sz w:val="24"/>
          <w:szCs w:val="24"/>
        </w:rPr>
        <w:t xml:space="preserve"> and Covidien plc to support research infrastructure</w:t>
      </w:r>
    </w:p>
    <w:p w:rsidR="004D6925" w:rsidRPr="001C47E3" w:rsidRDefault="004D6925" w:rsidP="0096628E">
      <w:pPr>
        <w:spacing w:after="0" w:line="360" w:lineRule="auto"/>
        <w:jc w:val="both"/>
        <w:rPr>
          <w:rFonts w:ascii="Book Antiqua" w:hAnsi="Book Antiqua"/>
          <w:sz w:val="24"/>
          <w:szCs w:val="24"/>
        </w:rPr>
      </w:pPr>
    </w:p>
    <w:p w:rsidR="004D6925" w:rsidRPr="00405DA6" w:rsidRDefault="004D6925" w:rsidP="001C47E3">
      <w:pPr>
        <w:spacing w:after="0" w:line="360" w:lineRule="auto"/>
        <w:jc w:val="both"/>
        <w:rPr>
          <w:rFonts w:ascii="Book Antiqua" w:hAnsi="Book Antiqua"/>
          <w:sz w:val="24"/>
          <w:szCs w:val="24"/>
          <w:lang w:eastAsia="zh-CN"/>
        </w:rPr>
      </w:pPr>
      <w:r w:rsidRPr="001C47E3">
        <w:rPr>
          <w:rFonts w:ascii="Book Antiqua" w:hAnsi="Book Antiqua"/>
          <w:b/>
          <w:sz w:val="24"/>
          <w:szCs w:val="24"/>
        </w:rPr>
        <w:t>Correspondence to:</w:t>
      </w:r>
      <w:r w:rsidRPr="001C47E3">
        <w:rPr>
          <w:rFonts w:ascii="Book Antiqua" w:hAnsi="Book Antiqua"/>
          <w:b/>
          <w:sz w:val="24"/>
          <w:szCs w:val="24"/>
          <w:lang w:eastAsia="zh-CN"/>
        </w:rPr>
        <w:t xml:space="preserve"> </w:t>
      </w:r>
      <w:r w:rsidRPr="0097190A">
        <w:rPr>
          <w:rFonts w:ascii="Book Antiqua" w:hAnsi="Book Antiqua"/>
          <w:b/>
          <w:sz w:val="24"/>
          <w:szCs w:val="24"/>
        </w:rPr>
        <w:t>Dr</w:t>
      </w:r>
      <w:r w:rsidRPr="0097190A">
        <w:rPr>
          <w:rFonts w:ascii="Book Antiqua" w:hAnsi="Book Antiqua"/>
          <w:b/>
          <w:sz w:val="24"/>
          <w:szCs w:val="24"/>
          <w:lang w:eastAsia="zh-CN"/>
        </w:rPr>
        <w:t>.</w:t>
      </w:r>
      <w:r w:rsidRPr="0097190A">
        <w:rPr>
          <w:rFonts w:ascii="Book Antiqua" w:hAnsi="Book Antiqua"/>
          <w:b/>
          <w:sz w:val="24"/>
          <w:szCs w:val="24"/>
        </w:rPr>
        <w:t xml:space="preserve"> Laurence Lovat, Consultant Gastroenterologist, Reader </w:t>
      </w:r>
      <w:r w:rsidRPr="001C47E3">
        <w:rPr>
          <w:rFonts w:ascii="Book Antiqua" w:hAnsi="Book Antiqua"/>
          <w:sz w:val="24"/>
          <w:szCs w:val="24"/>
        </w:rPr>
        <w:t xml:space="preserve">in Laser Medicine, </w:t>
      </w:r>
      <w:r w:rsidRPr="0063771E">
        <w:rPr>
          <w:rFonts w:ascii="Book Antiqua" w:hAnsi="Book Antiqua" w:cs="Calibri"/>
          <w:sz w:val="24"/>
          <w:szCs w:val="24"/>
        </w:rPr>
        <w:t>Department of Surgery and Interventional Science</w:t>
      </w:r>
      <w:r>
        <w:rPr>
          <w:rFonts w:ascii="Book Antiqua" w:hAnsi="Book Antiqua"/>
          <w:sz w:val="24"/>
          <w:szCs w:val="24"/>
        </w:rPr>
        <w:t xml:space="preserve">, </w:t>
      </w:r>
      <w:r w:rsidRPr="001C47E3">
        <w:rPr>
          <w:rFonts w:ascii="Book Antiqua" w:hAnsi="Book Antiqua"/>
          <w:sz w:val="24"/>
          <w:szCs w:val="24"/>
        </w:rPr>
        <w:t xml:space="preserve">National Medical Laser Centre, UCL, 67-73 Riding House Street, London W1W 7EJ, </w:t>
      </w:r>
      <w:r w:rsidRPr="00586F44">
        <w:rPr>
          <w:rFonts w:ascii="Book Antiqua" w:hAnsi="Book Antiqua" w:cs="Garamond"/>
          <w:sz w:val="24"/>
          <w:szCs w:val="24"/>
        </w:rPr>
        <w:t>United Kingdom</w:t>
      </w:r>
      <w:r w:rsidRPr="001C47E3">
        <w:rPr>
          <w:rFonts w:ascii="Book Antiqua" w:hAnsi="Book Antiqua"/>
          <w:sz w:val="24"/>
          <w:szCs w:val="24"/>
        </w:rPr>
        <w:t>.</w:t>
      </w:r>
      <w:r>
        <w:rPr>
          <w:rFonts w:ascii="Book Antiqua" w:hAnsi="Book Antiqua"/>
          <w:sz w:val="24"/>
          <w:szCs w:val="24"/>
          <w:lang w:eastAsia="zh-CN"/>
        </w:rPr>
        <w:t xml:space="preserve"> </w:t>
      </w:r>
      <w:r w:rsidRPr="00405DA6">
        <w:rPr>
          <w:rFonts w:ascii="Book Antiqua" w:hAnsi="Book Antiqua"/>
          <w:sz w:val="24"/>
          <w:szCs w:val="24"/>
          <w:lang w:eastAsia="zh-CN"/>
        </w:rPr>
        <w:t>l.lovat@uclh.nhs.uk</w:t>
      </w:r>
    </w:p>
    <w:p w:rsidR="004D6925" w:rsidRPr="00C109B2" w:rsidRDefault="004D6925" w:rsidP="00405DA6">
      <w:pPr>
        <w:spacing w:after="0" w:line="360" w:lineRule="auto"/>
        <w:rPr>
          <w:rFonts w:ascii="Book Antiqua" w:hAnsi="Book Antiqua"/>
          <w:b/>
          <w:color w:val="000000"/>
          <w:sz w:val="24"/>
          <w:lang w:eastAsia="zh-CN"/>
        </w:rPr>
      </w:pPr>
      <w:r w:rsidRPr="005C6A5F">
        <w:rPr>
          <w:rFonts w:ascii="Book Antiqua" w:hAnsi="Book Antiqua"/>
          <w:b/>
          <w:color w:val="000000"/>
          <w:sz w:val="24"/>
        </w:rPr>
        <w:t>Telephone:</w:t>
      </w:r>
      <w:r w:rsidRPr="00405DA6">
        <w:rPr>
          <w:rFonts w:ascii="Book Antiqua" w:hAnsi="Book Antiqua"/>
          <w:sz w:val="24"/>
          <w:szCs w:val="24"/>
        </w:rPr>
        <w:t xml:space="preserve"> </w:t>
      </w:r>
      <w:r>
        <w:rPr>
          <w:rFonts w:ascii="Book Antiqua" w:hAnsi="Book Antiqua"/>
          <w:sz w:val="24"/>
          <w:szCs w:val="24"/>
        </w:rPr>
        <w:t>+44-20-7679</w:t>
      </w:r>
      <w:r w:rsidRPr="001C47E3">
        <w:rPr>
          <w:rFonts w:ascii="Book Antiqua" w:hAnsi="Book Antiqua"/>
          <w:sz w:val="24"/>
          <w:szCs w:val="24"/>
        </w:rPr>
        <w:t>9060</w:t>
      </w:r>
      <w:r>
        <w:rPr>
          <w:rFonts w:ascii="Book Antiqua" w:hAnsi="Book Antiqua"/>
          <w:color w:val="000000"/>
          <w:sz w:val="24"/>
        </w:rPr>
        <w:t xml:space="preserve">         </w:t>
      </w:r>
      <w:r w:rsidRPr="005C6A5F">
        <w:rPr>
          <w:rFonts w:ascii="Book Antiqua" w:hAnsi="Book Antiqua"/>
          <w:b/>
          <w:color w:val="000000"/>
          <w:sz w:val="24"/>
        </w:rPr>
        <w:t>Fax:</w:t>
      </w:r>
      <w:r>
        <w:rPr>
          <w:rFonts w:ascii="Book Antiqua" w:hAnsi="Book Antiqua"/>
          <w:b/>
          <w:color w:val="000000"/>
          <w:sz w:val="24"/>
          <w:lang w:eastAsia="zh-CN"/>
        </w:rPr>
        <w:t xml:space="preserve"> </w:t>
      </w:r>
      <w:r>
        <w:rPr>
          <w:rFonts w:ascii="Book Antiqua" w:hAnsi="Book Antiqua"/>
          <w:sz w:val="24"/>
          <w:szCs w:val="24"/>
        </w:rPr>
        <w:t>+44-20-7813</w:t>
      </w:r>
      <w:r w:rsidRPr="001C47E3">
        <w:rPr>
          <w:rFonts w:ascii="Book Antiqua" w:hAnsi="Book Antiqua"/>
          <w:sz w:val="24"/>
          <w:szCs w:val="24"/>
        </w:rPr>
        <w:t>2828</w:t>
      </w:r>
    </w:p>
    <w:p w:rsidR="004D6925" w:rsidRDefault="004D6925" w:rsidP="00405DA6">
      <w:pPr>
        <w:spacing w:after="0" w:line="360" w:lineRule="auto"/>
        <w:rPr>
          <w:rFonts w:ascii="Book Antiqua" w:hAnsi="Book Antiqua"/>
          <w:b/>
          <w:color w:val="000000"/>
          <w:sz w:val="24"/>
          <w:lang w:eastAsia="zh-CN"/>
        </w:rPr>
      </w:pPr>
    </w:p>
    <w:p w:rsidR="004D6925" w:rsidRDefault="004D6925" w:rsidP="00405DA6">
      <w:pPr>
        <w:spacing w:after="0" w:line="360" w:lineRule="auto"/>
        <w:rPr>
          <w:rFonts w:ascii="Book Antiqua" w:hAnsi="Book Antiqua"/>
          <w:b/>
          <w:color w:val="000000"/>
          <w:sz w:val="24"/>
          <w:lang w:eastAsia="zh-CN"/>
        </w:rPr>
      </w:pPr>
      <w:r w:rsidRPr="005C6A5F">
        <w:rPr>
          <w:rFonts w:ascii="Book Antiqua" w:hAnsi="Book Antiqua"/>
          <w:b/>
          <w:color w:val="000000"/>
          <w:sz w:val="24"/>
        </w:rPr>
        <w:t>Received:</w:t>
      </w:r>
      <w:bookmarkStart w:id="1" w:name="OLE_LINK131"/>
      <w:bookmarkStart w:id="2" w:name="OLE_LINK132"/>
      <w:bookmarkStart w:id="3" w:name="OLE_LINK141"/>
      <w:bookmarkStart w:id="4" w:name="OLE_LINK151"/>
      <w:r w:rsidRPr="006B1D15">
        <w:rPr>
          <w:rFonts w:ascii="Book Antiqua" w:hAnsi="Book Antiqua"/>
          <w:sz w:val="24"/>
          <w:szCs w:val="24"/>
        </w:rPr>
        <w:t xml:space="preserve"> </w:t>
      </w:r>
      <w:r w:rsidRPr="00421E83">
        <w:rPr>
          <w:rFonts w:ascii="Book Antiqua" w:hAnsi="Book Antiqua"/>
          <w:sz w:val="24"/>
          <w:szCs w:val="24"/>
        </w:rPr>
        <w:t>May</w:t>
      </w:r>
      <w:bookmarkEnd w:id="1"/>
      <w:bookmarkEnd w:id="2"/>
      <w:bookmarkEnd w:id="3"/>
      <w:bookmarkEnd w:id="4"/>
      <w:r>
        <w:rPr>
          <w:rFonts w:ascii="Book Antiqua" w:hAnsi="Book Antiqua"/>
          <w:sz w:val="24"/>
          <w:szCs w:val="24"/>
          <w:lang w:eastAsia="zh-CN"/>
        </w:rPr>
        <w:t xml:space="preserve"> 4, 2013             </w:t>
      </w:r>
      <w:r w:rsidRPr="005C6A5F">
        <w:rPr>
          <w:rFonts w:ascii="Book Antiqua" w:hAnsi="Book Antiqua"/>
          <w:b/>
          <w:color w:val="000000"/>
          <w:sz w:val="24"/>
        </w:rPr>
        <w:t xml:space="preserve"> </w:t>
      </w:r>
      <w:r>
        <w:rPr>
          <w:rFonts w:ascii="Book Antiqua" w:hAnsi="Book Antiqua"/>
          <w:color w:val="000000"/>
          <w:sz w:val="24"/>
        </w:rPr>
        <w:t xml:space="preserve">     </w:t>
      </w:r>
      <w:r w:rsidRPr="005C6A5F">
        <w:rPr>
          <w:rFonts w:ascii="Book Antiqua" w:hAnsi="Book Antiqua"/>
          <w:b/>
          <w:color w:val="000000"/>
          <w:sz w:val="24"/>
        </w:rPr>
        <w:t xml:space="preserve">Revised: </w:t>
      </w:r>
      <w:bookmarkStart w:id="5" w:name="OLE_LINK25"/>
      <w:bookmarkStart w:id="6" w:name="OLE_LINK26"/>
      <w:bookmarkStart w:id="7" w:name="OLE_LINK27"/>
      <w:r w:rsidRPr="00421E83">
        <w:rPr>
          <w:rFonts w:ascii="Book Antiqua" w:hAnsi="Book Antiqua"/>
          <w:sz w:val="24"/>
          <w:szCs w:val="24"/>
        </w:rPr>
        <w:t>July</w:t>
      </w:r>
      <w:bookmarkEnd w:id="5"/>
      <w:bookmarkEnd w:id="6"/>
      <w:bookmarkEnd w:id="7"/>
      <w:r>
        <w:rPr>
          <w:rFonts w:ascii="Book Antiqua" w:hAnsi="Book Antiqua"/>
          <w:sz w:val="24"/>
          <w:szCs w:val="24"/>
          <w:lang w:eastAsia="zh-CN"/>
        </w:rPr>
        <w:t xml:space="preserve"> 17, 2013</w:t>
      </w:r>
    </w:p>
    <w:p w:rsidR="00EC250F" w:rsidRPr="009D731B" w:rsidRDefault="004D6925" w:rsidP="00EC250F">
      <w:pPr>
        <w:rPr>
          <w:rFonts w:ascii="Book Antiqua" w:hAnsi="Book Antiqua"/>
          <w:sz w:val="24"/>
          <w:szCs w:val="24"/>
        </w:rPr>
      </w:pPr>
      <w:r w:rsidRPr="005C6A5F">
        <w:rPr>
          <w:rFonts w:ascii="Book Antiqua" w:hAnsi="Book Antiqua"/>
          <w:b/>
          <w:color w:val="000000"/>
          <w:sz w:val="24"/>
        </w:rPr>
        <w:t xml:space="preserve">Accepted: </w:t>
      </w:r>
      <w:bookmarkStart w:id="8" w:name="OLE_LINK1"/>
      <w:bookmarkStart w:id="9" w:name="OLE_LINK2"/>
      <w:bookmarkStart w:id="10" w:name="OLE_LINK3"/>
      <w:r w:rsidR="00EC250F" w:rsidRPr="009D731B">
        <w:rPr>
          <w:rFonts w:ascii="Book Antiqua" w:hAnsi="Book Antiqua"/>
          <w:sz w:val="24"/>
          <w:szCs w:val="24"/>
        </w:rPr>
        <w:t>July 23, 2013</w:t>
      </w:r>
      <w:bookmarkEnd w:id="8"/>
      <w:bookmarkEnd w:id="9"/>
      <w:bookmarkEnd w:id="10"/>
    </w:p>
    <w:p w:rsidR="004D6925" w:rsidRPr="003408E1" w:rsidRDefault="004D6925" w:rsidP="00405DA6">
      <w:pPr>
        <w:spacing w:after="0" w:line="360" w:lineRule="auto"/>
        <w:rPr>
          <w:rFonts w:ascii="Book Antiqua" w:hAnsi="Book Antiqua"/>
          <w:b/>
          <w:color w:val="000000"/>
          <w:sz w:val="24"/>
        </w:rPr>
      </w:pPr>
    </w:p>
    <w:p w:rsidR="004D6925" w:rsidRPr="005C6A5F" w:rsidRDefault="004D6925" w:rsidP="00405DA6">
      <w:pPr>
        <w:spacing w:after="0" w:line="360" w:lineRule="auto"/>
        <w:rPr>
          <w:rFonts w:ascii="Book Antiqua" w:hAnsi="Book Antiqua"/>
          <w:color w:val="000000"/>
          <w:sz w:val="24"/>
        </w:rPr>
      </w:pPr>
      <w:r w:rsidRPr="005C6A5F">
        <w:rPr>
          <w:rFonts w:ascii="Book Antiqua" w:hAnsi="Book Antiqua"/>
          <w:b/>
          <w:color w:val="000000"/>
          <w:sz w:val="24"/>
        </w:rPr>
        <w:lastRenderedPageBreak/>
        <w:t xml:space="preserve">Published online: </w:t>
      </w:r>
    </w:p>
    <w:p w:rsidR="004D6925" w:rsidRPr="000D5E43" w:rsidRDefault="004D6925" w:rsidP="000D5E43">
      <w:pPr>
        <w:rPr>
          <w:rFonts w:ascii="Book Antiqua" w:hAnsi="Book Antiqua"/>
          <w:b/>
          <w:sz w:val="24"/>
          <w:szCs w:val="24"/>
        </w:rPr>
      </w:pPr>
      <w:r w:rsidRPr="000D5E43">
        <w:rPr>
          <w:rFonts w:ascii="Book Antiqua" w:hAnsi="Book Antiqua"/>
          <w:b/>
          <w:sz w:val="24"/>
          <w:szCs w:val="24"/>
        </w:rPr>
        <w:t>Abstract</w:t>
      </w:r>
    </w:p>
    <w:p w:rsidR="004D6925" w:rsidRDefault="004D6925" w:rsidP="0096628E">
      <w:pPr>
        <w:spacing w:after="0" w:line="360" w:lineRule="auto"/>
        <w:jc w:val="both"/>
        <w:rPr>
          <w:rFonts w:ascii="Book Antiqua" w:hAnsi="Book Antiqua"/>
          <w:sz w:val="24"/>
          <w:szCs w:val="24"/>
          <w:lang w:eastAsia="zh-CN"/>
        </w:rPr>
      </w:pPr>
      <w:r w:rsidRPr="001C47E3">
        <w:rPr>
          <w:rStyle w:val="2Char"/>
          <w:rFonts w:ascii="Book Antiqua" w:hAnsi="Book Antiqua"/>
          <w:bCs/>
          <w:color w:val="auto"/>
          <w:sz w:val="24"/>
          <w:szCs w:val="24"/>
        </w:rPr>
        <w:t>AIM</w:t>
      </w:r>
      <w:r w:rsidRPr="001C47E3">
        <w:rPr>
          <w:rStyle w:val="2Char"/>
          <w:rFonts w:ascii="Book Antiqua" w:eastAsia="宋体" w:hAnsi="Book Antiqua"/>
          <w:bCs/>
          <w:color w:val="auto"/>
          <w:sz w:val="24"/>
          <w:szCs w:val="24"/>
          <w:lang w:eastAsia="zh-CN"/>
        </w:rPr>
        <w:t xml:space="preserve">: </w:t>
      </w:r>
      <w:r w:rsidRPr="001C47E3">
        <w:rPr>
          <w:rFonts w:ascii="Book Antiqua" w:eastAsia="MS Mincho" w:hAnsi="Book Antiqua"/>
          <w:sz w:val="24"/>
          <w:szCs w:val="24"/>
        </w:rPr>
        <w:t>To report outcomes on patients undergoing radiofrequency ablation (RFA) for early oesophageal squamous neoplasia from a National Registry.</w:t>
      </w:r>
    </w:p>
    <w:p w:rsidR="004D6925" w:rsidRPr="001C47E3" w:rsidRDefault="004D6925" w:rsidP="0096628E">
      <w:pPr>
        <w:spacing w:after="0" w:line="360" w:lineRule="auto"/>
        <w:jc w:val="both"/>
        <w:rPr>
          <w:rFonts w:ascii="Book Antiqua" w:hAnsi="Book Antiqua"/>
          <w:sz w:val="24"/>
          <w:szCs w:val="24"/>
          <w:lang w:eastAsia="zh-CN"/>
        </w:rPr>
      </w:pPr>
    </w:p>
    <w:p w:rsidR="004D6925" w:rsidRDefault="004D6925" w:rsidP="0096628E">
      <w:pPr>
        <w:pStyle w:val="af1"/>
        <w:spacing w:line="360" w:lineRule="auto"/>
        <w:jc w:val="both"/>
        <w:rPr>
          <w:rFonts w:ascii="Book Antiqua" w:hAnsi="Book Antiqua"/>
          <w:sz w:val="24"/>
          <w:szCs w:val="24"/>
          <w:lang w:eastAsia="zh-CN"/>
        </w:rPr>
      </w:pPr>
      <w:r w:rsidRPr="001C47E3">
        <w:rPr>
          <w:rStyle w:val="2Char"/>
          <w:rFonts w:ascii="Book Antiqua" w:hAnsi="Book Antiqua"/>
          <w:bCs/>
          <w:color w:val="auto"/>
          <w:sz w:val="24"/>
          <w:szCs w:val="24"/>
        </w:rPr>
        <w:t>METHODS</w:t>
      </w:r>
      <w:r>
        <w:rPr>
          <w:rStyle w:val="2Char"/>
          <w:rFonts w:ascii="Book Antiqua" w:eastAsia="宋体" w:hAnsi="Book Antiqua"/>
          <w:bCs/>
          <w:color w:val="auto"/>
          <w:sz w:val="24"/>
          <w:szCs w:val="24"/>
          <w:lang w:eastAsia="zh-CN"/>
        </w:rPr>
        <w:t xml:space="preserve">: </w:t>
      </w:r>
      <w:r w:rsidRPr="001C47E3">
        <w:rPr>
          <w:rFonts w:ascii="Book Antiqua" w:hAnsi="Book Antiqua"/>
          <w:sz w:val="24"/>
          <w:szCs w:val="24"/>
        </w:rPr>
        <w:t xml:space="preserve">A Prospective cohort study from 8 tertiary referral centres in the </w:t>
      </w:r>
      <w:smartTag w:uri="urn:schemas-microsoft-com:office:smarttags" w:element="chmetcnv">
        <w:smartTagPr>
          <w:attr w:name="UnitName" w:val="cm"/>
          <w:attr w:name="SourceValue" w:val="1"/>
          <w:attr w:name="HasSpace" w:val="True"/>
          <w:attr w:name="Negative" w:val="False"/>
          <w:attr w:name="NumberType" w:val="1"/>
          <w:attr w:name="TCSC" w:val="0"/>
        </w:smartTagPr>
        <w:r w:rsidRPr="001C47E3">
          <w:rPr>
            <w:rFonts w:ascii="Book Antiqua" w:hAnsi="Book Antiqua"/>
            <w:sz w:val="24"/>
            <w:szCs w:val="24"/>
          </w:rPr>
          <w:t>United Kingdom</w:t>
        </w:r>
      </w:smartTag>
      <w:r w:rsidRPr="001C47E3">
        <w:rPr>
          <w:rFonts w:ascii="Book Antiqua" w:hAnsi="Book Antiqua"/>
          <w:sz w:val="24"/>
          <w:szCs w:val="24"/>
        </w:rPr>
        <w:t xml:space="preserve">.  Patients with squamous high grade dysplasia (HGD) and early squamous cell carcinoma (ESCC) confined to the mucosa were treated. </w:t>
      </w:r>
      <w:r w:rsidRPr="001C47E3">
        <w:rPr>
          <w:rFonts w:ascii="Book Antiqua" w:eastAsia="MS Mincho" w:hAnsi="Book Antiqua"/>
          <w:sz w:val="24"/>
          <w:szCs w:val="24"/>
        </w:rPr>
        <w:t xml:space="preserve">Visible lesions were removed by endoscopic mucosal resection (EMR) before RFA. Following initial RFA treatment, patients were followed up 3 monthly. Residual flat dysplasia was treated with RFA until complete reversal dysplasia (CR-D) was achieved or progression to invasive Squamous cell cancer  defined as infiltration into the submucosa layer or beyond. The main outcome measures were CR-D at 12 </w:t>
      </w:r>
      <w:r>
        <w:rPr>
          <w:rFonts w:ascii="Book Antiqua" w:eastAsia="MS Mincho" w:hAnsi="Book Antiqua"/>
          <w:sz w:val="24"/>
          <w:szCs w:val="24"/>
        </w:rPr>
        <w:t>mo</w:t>
      </w:r>
      <w:r w:rsidRPr="001C47E3">
        <w:rPr>
          <w:rFonts w:ascii="Book Antiqua" w:eastAsia="MS Mincho" w:hAnsi="Book Antiqua"/>
          <w:sz w:val="24"/>
          <w:szCs w:val="24"/>
        </w:rPr>
        <w:t xml:space="preserve"> from start of treatment, long term durability, progression to cancer and adverse events.</w:t>
      </w:r>
    </w:p>
    <w:p w:rsidR="004D6925" w:rsidRPr="00AE4D68" w:rsidRDefault="004D6925" w:rsidP="0096628E">
      <w:pPr>
        <w:pStyle w:val="af1"/>
        <w:spacing w:line="360" w:lineRule="auto"/>
        <w:jc w:val="both"/>
        <w:rPr>
          <w:rFonts w:ascii="Book Antiqua" w:hAnsi="Book Antiqua"/>
          <w:sz w:val="24"/>
          <w:szCs w:val="24"/>
          <w:lang w:eastAsia="zh-CN"/>
        </w:rPr>
      </w:pPr>
    </w:p>
    <w:p w:rsidR="004D6925" w:rsidRDefault="004D6925" w:rsidP="0096628E">
      <w:pPr>
        <w:spacing w:after="0" w:line="360" w:lineRule="auto"/>
        <w:jc w:val="both"/>
        <w:rPr>
          <w:rFonts w:ascii="Book Antiqua" w:hAnsi="Book Antiqua"/>
          <w:sz w:val="24"/>
          <w:szCs w:val="24"/>
          <w:lang w:eastAsia="zh-CN"/>
        </w:rPr>
      </w:pPr>
      <w:r w:rsidRPr="001C47E3">
        <w:rPr>
          <w:rStyle w:val="2Char"/>
          <w:rFonts w:ascii="Book Antiqua" w:hAnsi="Book Antiqua"/>
          <w:bCs/>
          <w:color w:val="auto"/>
          <w:sz w:val="24"/>
          <w:szCs w:val="24"/>
        </w:rPr>
        <w:t>RESULTS</w:t>
      </w:r>
      <w:r>
        <w:rPr>
          <w:rFonts w:ascii="Book Antiqua" w:hAnsi="Book Antiqua"/>
          <w:sz w:val="24"/>
          <w:szCs w:val="24"/>
          <w:lang w:eastAsia="zh-CN"/>
        </w:rPr>
        <w:t>:</w:t>
      </w:r>
      <w:r w:rsidRPr="001C47E3">
        <w:rPr>
          <w:rFonts w:ascii="Book Antiqua" w:eastAsia="MS Mincho" w:hAnsi="Book Antiqua"/>
          <w:sz w:val="24"/>
          <w:szCs w:val="24"/>
        </w:rPr>
        <w:t xml:space="preserve"> Twenty patients with squamous HGD/ ESCC completed treatment protocol. </w:t>
      </w:r>
      <w:r w:rsidRPr="001C47E3">
        <w:rPr>
          <w:rFonts w:ascii="Book Antiqua" w:hAnsi="Book Antiqua"/>
          <w:sz w:val="24"/>
          <w:szCs w:val="24"/>
        </w:rPr>
        <w:t>Five patients (25%) had EMR before starting RFA treatment</w:t>
      </w:r>
      <w:r w:rsidRPr="001C47E3">
        <w:rPr>
          <w:rFonts w:ascii="Book Antiqua" w:eastAsia="MS Mincho" w:hAnsi="Book Antiqua"/>
          <w:sz w:val="24"/>
          <w:szCs w:val="24"/>
        </w:rPr>
        <w:t xml:space="preserve">. CR-D was 50% at 12 </w:t>
      </w:r>
      <w:r>
        <w:rPr>
          <w:rFonts w:ascii="Book Antiqua" w:eastAsia="MS Mincho" w:hAnsi="Book Antiqua"/>
          <w:sz w:val="24"/>
          <w:szCs w:val="24"/>
        </w:rPr>
        <w:t>mo</w:t>
      </w:r>
      <w:r w:rsidRPr="001C47E3">
        <w:rPr>
          <w:rFonts w:ascii="Book Antiqua" w:eastAsia="MS Mincho" w:hAnsi="Book Antiqua"/>
          <w:sz w:val="24"/>
          <w:szCs w:val="24"/>
        </w:rPr>
        <w:t xml:space="preserve"> with a median of 1 RFA treatment , mean 1.5 (range 1-3). Two further patients achieved CR-D with repeat RFA after this time. Eighty per cent with CR-D remain dysplasia free at latest biopsy, with median follow up </w:t>
      </w:r>
      <w:r w:rsidRPr="001C47E3">
        <w:rPr>
          <w:rFonts w:ascii="Book Antiqua" w:hAnsi="Book Antiqua"/>
          <w:sz w:val="24"/>
          <w:szCs w:val="24"/>
        </w:rPr>
        <w:t xml:space="preserve">24 </w:t>
      </w:r>
      <w:r>
        <w:rPr>
          <w:rFonts w:ascii="Book Antiqua" w:hAnsi="Book Antiqua"/>
          <w:sz w:val="24"/>
          <w:szCs w:val="24"/>
        </w:rPr>
        <w:t>mo</w:t>
      </w:r>
      <w:r w:rsidRPr="001C47E3">
        <w:rPr>
          <w:rFonts w:ascii="Book Antiqua" w:hAnsi="Book Antiqua"/>
          <w:sz w:val="24"/>
          <w:szCs w:val="24"/>
        </w:rPr>
        <w:t xml:space="preserve"> (IQR 17-54)</w:t>
      </w:r>
      <w:r w:rsidRPr="001C47E3">
        <w:rPr>
          <w:rFonts w:ascii="Book Antiqua" w:eastAsia="MS Mincho" w:hAnsi="Book Antiqua"/>
          <w:sz w:val="24"/>
          <w:szCs w:val="24"/>
        </w:rPr>
        <w:t xml:space="preserve">. Six of 20 patients (30%) progressed to invasive cancer at 1 year. Four patients (20%) required endoscopic dilatations for symptomatic structuring after treatment. </w:t>
      </w:r>
      <w:r w:rsidRPr="001C47E3">
        <w:rPr>
          <w:rFonts w:ascii="Book Antiqua" w:hAnsi="Book Antiqua"/>
          <w:sz w:val="24"/>
          <w:szCs w:val="24"/>
        </w:rPr>
        <w:t xml:space="preserve">Two of these patients have required serial dilatations thereafter for symptomatic dysphagia with a median of 4 dilatations per patient. The other 2 patients required only a single dilatation to achieve an adequate symptomatic response. </w:t>
      </w:r>
      <w:r w:rsidRPr="001C47E3">
        <w:rPr>
          <w:rFonts w:ascii="Book Antiqua" w:eastAsia="MS Mincho" w:hAnsi="Book Antiqua"/>
          <w:sz w:val="24"/>
          <w:szCs w:val="24"/>
        </w:rPr>
        <w:t xml:space="preserve">One patient developed cancer during follow up after end of treatment protocol. </w:t>
      </w:r>
    </w:p>
    <w:p w:rsidR="004D6925" w:rsidRPr="0074484B" w:rsidRDefault="004D6925" w:rsidP="0096628E">
      <w:pPr>
        <w:spacing w:after="0" w:line="360" w:lineRule="auto"/>
        <w:jc w:val="both"/>
        <w:rPr>
          <w:rFonts w:ascii="Book Antiqua" w:hAnsi="Book Antiqua"/>
          <w:sz w:val="24"/>
          <w:szCs w:val="24"/>
          <w:lang w:eastAsia="zh-CN"/>
        </w:rPr>
      </w:pPr>
    </w:p>
    <w:p w:rsidR="004D6925" w:rsidRPr="001C47E3" w:rsidRDefault="004D6925" w:rsidP="0096628E">
      <w:pPr>
        <w:spacing w:after="0" w:line="360" w:lineRule="auto"/>
        <w:jc w:val="both"/>
        <w:rPr>
          <w:rFonts w:ascii="Book Antiqua" w:eastAsia="MS Mincho" w:hAnsi="Book Antiqua"/>
          <w:sz w:val="24"/>
          <w:szCs w:val="24"/>
        </w:rPr>
      </w:pPr>
      <w:r w:rsidRPr="001C47E3">
        <w:rPr>
          <w:rStyle w:val="2Char"/>
          <w:rFonts w:ascii="Book Antiqua" w:hAnsi="Book Antiqua"/>
          <w:bCs/>
          <w:color w:val="auto"/>
          <w:sz w:val="24"/>
          <w:szCs w:val="24"/>
        </w:rPr>
        <w:t>CONCLUSION</w:t>
      </w:r>
      <w:r>
        <w:rPr>
          <w:rStyle w:val="2Char"/>
          <w:rFonts w:ascii="Book Antiqua" w:eastAsia="宋体" w:hAnsi="Book Antiqua"/>
          <w:bCs/>
          <w:color w:val="auto"/>
          <w:sz w:val="24"/>
          <w:szCs w:val="24"/>
          <w:lang w:eastAsia="zh-CN"/>
        </w:rPr>
        <w:t>:</w:t>
      </w:r>
      <w:r w:rsidRPr="001C47E3">
        <w:rPr>
          <w:rStyle w:val="2Char"/>
          <w:rFonts w:ascii="Book Antiqua" w:hAnsi="Book Antiqua"/>
          <w:bCs/>
          <w:color w:val="auto"/>
          <w:sz w:val="24"/>
          <w:szCs w:val="24"/>
        </w:rPr>
        <w:t xml:space="preserve"> </w:t>
      </w:r>
      <w:r w:rsidRPr="001C47E3">
        <w:rPr>
          <w:rFonts w:ascii="Book Antiqua" w:eastAsia="MS Mincho" w:hAnsi="Book Antiqua"/>
          <w:sz w:val="24"/>
          <w:szCs w:val="24"/>
        </w:rPr>
        <w:t xml:space="preserve">The role of RFA in these patients remains unclear. In our series 50% patients responded at 12 </w:t>
      </w:r>
      <w:r>
        <w:rPr>
          <w:rFonts w:ascii="Book Antiqua" w:eastAsia="MS Mincho" w:hAnsi="Book Antiqua"/>
          <w:sz w:val="24"/>
          <w:szCs w:val="24"/>
        </w:rPr>
        <w:t>mo</w:t>
      </w:r>
      <w:r w:rsidRPr="001C47E3">
        <w:rPr>
          <w:rFonts w:ascii="Book Antiqua" w:eastAsia="MS Mincho" w:hAnsi="Book Antiqua"/>
          <w:sz w:val="24"/>
          <w:szCs w:val="24"/>
        </w:rPr>
        <w:t>. These figures are lower than limited published data.</w:t>
      </w:r>
    </w:p>
    <w:p w:rsidR="004D6925" w:rsidRDefault="004D6925" w:rsidP="00395903">
      <w:pPr>
        <w:spacing w:line="360" w:lineRule="auto"/>
        <w:rPr>
          <w:rFonts w:ascii="Book Antiqua" w:hAnsi="Book Antiqua"/>
          <w:sz w:val="24"/>
          <w:lang w:eastAsia="zh-CN"/>
        </w:rPr>
      </w:pPr>
    </w:p>
    <w:p w:rsidR="004D6925" w:rsidRPr="005C6A5F" w:rsidRDefault="004D6925" w:rsidP="00395903">
      <w:pPr>
        <w:spacing w:line="360" w:lineRule="auto"/>
        <w:rPr>
          <w:rFonts w:ascii="Book Antiqua" w:hAnsi="Book Antiqua"/>
          <w:color w:val="000000"/>
          <w:sz w:val="24"/>
        </w:rPr>
      </w:pPr>
      <w:r w:rsidRPr="005C6A5F">
        <w:rPr>
          <w:rFonts w:ascii="Book Antiqua" w:hAnsi="Book Antiqua"/>
          <w:sz w:val="24"/>
        </w:rPr>
        <w:t>© 201</w:t>
      </w:r>
      <w:r>
        <w:rPr>
          <w:rFonts w:ascii="Book Antiqua" w:hAnsi="Book Antiqua"/>
          <w:sz w:val="24"/>
        </w:rPr>
        <w:t xml:space="preserve">3 </w:t>
      </w:r>
      <w:r w:rsidRPr="005C6A5F">
        <w:rPr>
          <w:rFonts w:ascii="Book Antiqua" w:hAnsi="Book Antiqua"/>
          <w:sz w:val="24"/>
        </w:rPr>
        <w:t>Baishideng. All rights reserved.</w:t>
      </w:r>
    </w:p>
    <w:p w:rsidR="004D6925" w:rsidRDefault="004D6925" w:rsidP="0096628E">
      <w:pPr>
        <w:spacing w:after="0" w:line="360" w:lineRule="auto"/>
        <w:jc w:val="both"/>
        <w:rPr>
          <w:rFonts w:ascii="Book Antiqua" w:hAnsi="Book Antiqua"/>
          <w:sz w:val="24"/>
          <w:szCs w:val="24"/>
          <w:lang w:eastAsia="zh-CN"/>
        </w:rPr>
      </w:pPr>
    </w:p>
    <w:p w:rsidR="004D6925" w:rsidRPr="001C47E3" w:rsidRDefault="004D6925" w:rsidP="00395903">
      <w:pPr>
        <w:widowControl w:val="0"/>
        <w:autoSpaceDE w:val="0"/>
        <w:autoSpaceDN w:val="0"/>
        <w:adjustRightInd w:val="0"/>
        <w:spacing w:after="0" w:line="360" w:lineRule="auto"/>
        <w:jc w:val="both"/>
        <w:rPr>
          <w:rFonts w:ascii="Book Antiqua" w:hAnsi="Book Antiqua"/>
          <w:sz w:val="24"/>
          <w:szCs w:val="24"/>
          <w:lang w:eastAsia="zh-CN"/>
        </w:rPr>
      </w:pPr>
      <w:r w:rsidRPr="001C47E3">
        <w:rPr>
          <w:rStyle w:val="2Char"/>
          <w:rFonts w:ascii="Book Antiqua" w:hAnsi="Book Antiqua"/>
          <w:bCs/>
          <w:color w:val="auto"/>
          <w:sz w:val="24"/>
          <w:szCs w:val="24"/>
        </w:rPr>
        <w:t>Key words:</w:t>
      </w:r>
      <w:r w:rsidRPr="001C47E3">
        <w:rPr>
          <w:rFonts w:ascii="Book Antiqua" w:hAnsi="Book Antiqua"/>
          <w:sz w:val="24"/>
          <w:szCs w:val="24"/>
        </w:rPr>
        <w:t xml:space="preserve"> Sqaumous neoplasia</w:t>
      </w:r>
      <w:r>
        <w:rPr>
          <w:rFonts w:ascii="Book Antiqua" w:hAnsi="Book Antiqua"/>
          <w:sz w:val="24"/>
          <w:szCs w:val="24"/>
          <w:lang w:eastAsia="zh-CN"/>
        </w:rPr>
        <w:t>;</w:t>
      </w:r>
      <w:r w:rsidRPr="001C47E3">
        <w:rPr>
          <w:rFonts w:ascii="Book Antiqua" w:hAnsi="Book Antiqua"/>
          <w:sz w:val="24"/>
          <w:szCs w:val="24"/>
        </w:rPr>
        <w:t xml:space="preserve"> Oesophageal cancer</w:t>
      </w:r>
      <w:r>
        <w:rPr>
          <w:rFonts w:ascii="Book Antiqua" w:hAnsi="Book Antiqua"/>
          <w:sz w:val="24"/>
          <w:szCs w:val="24"/>
          <w:lang w:eastAsia="zh-CN"/>
        </w:rPr>
        <w:t>;</w:t>
      </w:r>
      <w:r w:rsidRPr="001C47E3">
        <w:rPr>
          <w:rFonts w:ascii="Book Antiqua" w:hAnsi="Book Antiqua"/>
          <w:sz w:val="24"/>
          <w:szCs w:val="24"/>
        </w:rPr>
        <w:t xml:space="preserve"> Endoscopic mucosal resection; High-grade dysplasia; R</w:t>
      </w:r>
      <w:r>
        <w:rPr>
          <w:rFonts w:ascii="Book Antiqua" w:hAnsi="Book Antiqua"/>
          <w:sz w:val="24"/>
          <w:szCs w:val="24"/>
        </w:rPr>
        <w:t>adiofrequency ablation</w:t>
      </w:r>
    </w:p>
    <w:p w:rsidR="004D6925" w:rsidRPr="00395903" w:rsidRDefault="004D6925" w:rsidP="0096628E">
      <w:pPr>
        <w:spacing w:after="0" w:line="360" w:lineRule="auto"/>
        <w:jc w:val="both"/>
        <w:rPr>
          <w:rFonts w:ascii="Book Antiqua" w:hAnsi="Book Antiqua"/>
          <w:sz w:val="24"/>
          <w:szCs w:val="24"/>
          <w:lang w:eastAsia="zh-CN"/>
        </w:rPr>
      </w:pPr>
    </w:p>
    <w:p w:rsidR="004D6925" w:rsidRPr="001C47E3" w:rsidRDefault="004D6925" w:rsidP="0096628E">
      <w:pPr>
        <w:spacing w:after="0" w:line="360" w:lineRule="auto"/>
        <w:jc w:val="both"/>
        <w:rPr>
          <w:rFonts w:ascii="Book Antiqua" w:hAnsi="Book Antiqua"/>
          <w:sz w:val="24"/>
          <w:szCs w:val="24"/>
        </w:rPr>
      </w:pPr>
      <w:r w:rsidRPr="001C47E3">
        <w:rPr>
          <w:rStyle w:val="3Char"/>
          <w:rFonts w:ascii="Book Antiqua" w:hAnsi="Book Antiqua"/>
          <w:bCs/>
          <w:color w:val="auto"/>
          <w:sz w:val="24"/>
          <w:szCs w:val="24"/>
        </w:rPr>
        <w:t>Core tip</w:t>
      </w:r>
      <w:r>
        <w:rPr>
          <w:rStyle w:val="3Char"/>
          <w:rFonts w:ascii="Book Antiqua" w:eastAsia="宋体" w:hAnsi="Book Antiqua"/>
          <w:bCs/>
          <w:color w:val="auto"/>
          <w:sz w:val="24"/>
          <w:szCs w:val="24"/>
          <w:lang w:eastAsia="zh-CN"/>
        </w:rPr>
        <w:t xml:space="preserve">: </w:t>
      </w:r>
      <w:r w:rsidRPr="001C47E3">
        <w:rPr>
          <w:rFonts w:ascii="Book Antiqua" w:hAnsi="Book Antiqua"/>
          <w:sz w:val="24"/>
          <w:szCs w:val="24"/>
        </w:rPr>
        <w:t>Squamous cell cancer of the esophagus is an aggressive pathology with a poor prognosis and therefore early intervention is paramount to improve survival. Minimally invasive endoscopic therapy with endoscopic resection and radiofrequency ablation in patients with early squamous neoplasia of the esophagus has the potential to treat selected patients. Early response to RFA is prognostically important. Further studies with more patient numbers are required to explore the long and short term efficacy of this intervention in these complex patients.</w:t>
      </w:r>
    </w:p>
    <w:p w:rsidR="004D6925" w:rsidRDefault="004D6925" w:rsidP="0096628E">
      <w:pPr>
        <w:pStyle w:val="1"/>
        <w:tabs>
          <w:tab w:val="left" w:pos="567"/>
        </w:tabs>
        <w:spacing w:line="360" w:lineRule="auto"/>
        <w:jc w:val="both"/>
        <w:rPr>
          <w:rFonts w:ascii="Book Antiqua" w:eastAsia="宋体" w:hAnsi="Book Antiqua"/>
          <w:color w:val="auto"/>
          <w:sz w:val="24"/>
          <w:szCs w:val="24"/>
        </w:rPr>
      </w:pPr>
    </w:p>
    <w:p w:rsidR="004D6925" w:rsidRDefault="004D6925" w:rsidP="00C73DFA">
      <w:pPr>
        <w:spacing w:after="0" w:line="360" w:lineRule="auto"/>
        <w:jc w:val="both"/>
        <w:rPr>
          <w:rFonts w:ascii="Book Antiqua" w:hAnsi="Book Antiqua"/>
          <w:sz w:val="24"/>
          <w:szCs w:val="24"/>
          <w:lang w:eastAsia="zh-CN"/>
        </w:rPr>
      </w:pPr>
      <w:r w:rsidRPr="001C47E3">
        <w:rPr>
          <w:rFonts w:ascii="Book Antiqua" w:hAnsi="Book Antiqua"/>
          <w:sz w:val="24"/>
          <w:szCs w:val="24"/>
        </w:rPr>
        <w:t>Haidry R, Butt MA, Dunn J, Banks M, Gupta A, Smart H, Bhandari P, Smith L</w:t>
      </w:r>
      <w:r>
        <w:rPr>
          <w:rFonts w:ascii="Book Antiqua" w:hAnsi="Book Antiqua"/>
          <w:sz w:val="24"/>
          <w:szCs w:val="24"/>
          <w:lang w:eastAsia="zh-CN"/>
        </w:rPr>
        <w:t>A</w:t>
      </w:r>
      <w:r w:rsidRPr="001C47E3">
        <w:rPr>
          <w:rFonts w:ascii="Book Antiqua" w:hAnsi="Book Antiqua"/>
          <w:sz w:val="24"/>
          <w:szCs w:val="24"/>
        </w:rPr>
        <w:t>, Willert R, Fullarton G, John M, Di Pietro M, Penman I, Novelli M, Lovat L</w:t>
      </w:r>
      <w:r w:rsidRPr="00C73DFA">
        <w:rPr>
          <w:rFonts w:ascii="Book Antiqua" w:hAnsi="Book Antiqua"/>
          <w:sz w:val="24"/>
          <w:szCs w:val="24"/>
          <w:lang w:eastAsia="zh-CN"/>
        </w:rPr>
        <w:t>.</w:t>
      </w:r>
      <w:r>
        <w:rPr>
          <w:rFonts w:ascii="Book Antiqua" w:hAnsi="Book Antiqua"/>
          <w:sz w:val="24"/>
          <w:szCs w:val="24"/>
          <w:lang w:eastAsia="zh-CN"/>
        </w:rPr>
        <w:t xml:space="preserve"> </w:t>
      </w:r>
      <w:r w:rsidRPr="00C73DFA">
        <w:rPr>
          <w:rFonts w:ascii="Book Antiqua" w:hAnsi="Book Antiqua"/>
          <w:sz w:val="24"/>
          <w:szCs w:val="24"/>
          <w:lang w:eastAsia="zh-CN"/>
        </w:rPr>
        <w:t xml:space="preserve">Radiofrequency ablation for early oesophageal squamous neoplasia: Outcomes form </w:t>
      </w:r>
      <w:smartTag w:uri="urn:schemas-microsoft-com:office:smarttags" w:element="chmetcnv">
        <w:smartTagPr>
          <w:attr w:name="UnitName" w:val="cm"/>
          <w:attr w:name="SourceValue" w:val="1"/>
          <w:attr w:name="HasSpace" w:val="True"/>
          <w:attr w:name="Negative" w:val="False"/>
          <w:attr w:name="NumberType" w:val="1"/>
          <w:attr w:name="TCSC" w:val="0"/>
        </w:smartTagPr>
        <w:r w:rsidRPr="00C73DFA">
          <w:rPr>
            <w:rFonts w:ascii="Book Antiqua" w:hAnsi="Book Antiqua"/>
            <w:sz w:val="24"/>
            <w:szCs w:val="24"/>
            <w:lang w:eastAsia="zh-CN"/>
          </w:rPr>
          <w:t>united kingdom</w:t>
        </w:r>
      </w:smartTag>
      <w:r w:rsidRPr="00C73DFA">
        <w:rPr>
          <w:rFonts w:ascii="Book Antiqua" w:hAnsi="Book Antiqua"/>
          <w:sz w:val="24"/>
          <w:szCs w:val="24"/>
          <w:lang w:eastAsia="zh-CN"/>
        </w:rPr>
        <w:t xml:space="preserve"> registry</w:t>
      </w:r>
      <w:r>
        <w:rPr>
          <w:rFonts w:ascii="Book Antiqua" w:hAnsi="Book Antiqua"/>
          <w:sz w:val="24"/>
          <w:szCs w:val="24"/>
          <w:lang w:eastAsia="zh-CN"/>
        </w:rPr>
        <w:t>.</w:t>
      </w:r>
    </w:p>
    <w:p w:rsidR="004D6925" w:rsidRDefault="004D6925" w:rsidP="00C73DFA">
      <w:pPr>
        <w:spacing w:after="0" w:line="360" w:lineRule="auto"/>
        <w:jc w:val="both"/>
        <w:rPr>
          <w:rFonts w:ascii="Book Antiqua" w:hAnsi="Book Antiqua"/>
          <w:sz w:val="24"/>
          <w:szCs w:val="24"/>
          <w:lang w:eastAsia="zh-CN"/>
        </w:rPr>
      </w:pPr>
    </w:p>
    <w:p w:rsidR="004D6925" w:rsidRPr="001A6525" w:rsidRDefault="004D6925" w:rsidP="00C73DFA">
      <w:pPr>
        <w:spacing w:line="360" w:lineRule="auto"/>
        <w:rPr>
          <w:rFonts w:ascii="Book Antiqua" w:hAnsi="Book Antiqua"/>
          <w:b/>
          <w:sz w:val="24"/>
          <w:szCs w:val="24"/>
        </w:rPr>
      </w:pPr>
      <w:bookmarkStart w:id="11" w:name="OLE_LINK46"/>
      <w:bookmarkStart w:id="12" w:name="OLE_LINK47"/>
      <w:bookmarkStart w:id="13" w:name="OLE_LINK61"/>
      <w:bookmarkStart w:id="14" w:name="OLE_LINK84"/>
      <w:bookmarkStart w:id="15" w:name="OLE_LINK90"/>
      <w:bookmarkStart w:id="16" w:name="OLE_LINK104"/>
      <w:r w:rsidRPr="001A6525">
        <w:rPr>
          <w:rFonts w:ascii="Book Antiqua" w:hAnsi="Book Antiqua"/>
          <w:b/>
          <w:sz w:val="24"/>
          <w:szCs w:val="24"/>
        </w:rPr>
        <w:t xml:space="preserve">Available from: URL: </w:t>
      </w:r>
    </w:p>
    <w:p w:rsidR="004D6925" w:rsidRPr="001A6525" w:rsidRDefault="004D6925" w:rsidP="00C73DFA">
      <w:pPr>
        <w:spacing w:line="360" w:lineRule="auto"/>
        <w:rPr>
          <w:rFonts w:ascii="Book Antiqua" w:hAnsi="Book Antiqua"/>
          <w:b/>
          <w:sz w:val="24"/>
          <w:szCs w:val="24"/>
        </w:rPr>
      </w:pPr>
      <w:r w:rsidRPr="001A6525">
        <w:rPr>
          <w:rFonts w:ascii="Book Antiqua" w:hAnsi="Book Antiqua"/>
          <w:b/>
          <w:sz w:val="24"/>
          <w:szCs w:val="24"/>
        </w:rPr>
        <w:t>DOI:</w:t>
      </w:r>
    </w:p>
    <w:bookmarkEnd w:id="11"/>
    <w:bookmarkEnd w:id="12"/>
    <w:bookmarkEnd w:id="13"/>
    <w:bookmarkEnd w:id="14"/>
    <w:bookmarkEnd w:id="15"/>
    <w:bookmarkEnd w:id="16"/>
    <w:p w:rsidR="004D6925" w:rsidRPr="00C73DFA" w:rsidRDefault="004D6925" w:rsidP="00C73DFA">
      <w:pPr>
        <w:spacing w:after="0" w:line="360" w:lineRule="auto"/>
        <w:jc w:val="both"/>
        <w:rPr>
          <w:rFonts w:ascii="Book Antiqua" w:hAnsi="Book Antiqua"/>
          <w:b/>
          <w:i/>
          <w:sz w:val="24"/>
          <w:szCs w:val="24"/>
          <w:lang w:eastAsia="zh-CN"/>
        </w:rPr>
      </w:pPr>
    </w:p>
    <w:p w:rsidR="004D6925" w:rsidRPr="00C73DFA" w:rsidRDefault="004D6925" w:rsidP="004F2A93">
      <w:pPr>
        <w:rPr>
          <w:lang w:eastAsia="zh-CN"/>
        </w:rPr>
      </w:pPr>
    </w:p>
    <w:p w:rsidR="004D6925" w:rsidRDefault="004D6925" w:rsidP="004F2A93">
      <w:pPr>
        <w:rPr>
          <w:lang w:eastAsia="zh-CN"/>
        </w:rPr>
      </w:pPr>
    </w:p>
    <w:p w:rsidR="004D6925" w:rsidRDefault="004D6925" w:rsidP="004F2A93">
      <w:pPr>
        <w:rPr>
          <w:lang w:eastAsia="zh-CN"/>
        </w:rPr>
      </w:pPr>
    </w:p>
    <w:p w:rsidR="004D6925" w:rsidRDefault="004D6925" w:rsidP="004F2A93">
      <w:pPr>
        <w:rPr>
          <w:lang w:eastAsia="zh-CN"/>
        </w:rPr>
      </w:pPr>
    </w:p>
    <w:p w:rsidR="004D6925" w:rsidRDefault="004D6925" w:rsidP="004F2A93">
      <w:pPr>
        <w:rPr>
          <w:lang w:eastAsia="zh-CN"/>
        </w:rPr>
      </w:pPr>
    </w:p>
    <w:p w:rsidR="004D6925" w:rsidRDefault="004D6925" w:rsidP="004F2A93">
      <w:pPr>
        <w:rPr>
          <w:lang w:eastAsia="zh-CN"/>
        </w:rPr>
      </w:pPr>
    </w:p>
    <w:p w:rsidR="004D6925" w:rsidRPr="004F2A93" w:rsidRDefault="004D6925" w:rsidP="004F2A93">
      <w:pPr>
        <w:pStyle w:val="1"/>
        <w:tabs>
          <w:tab w:val="left" w:pos="567"/>
        </w:tabs>
        <w:spacing w:line="360" w:lineRule="auto"/>
        <w:jc w:val="both"/>
        <w:rPr>
          <w:rFonts w:ascii="Book Antiqua" w:eastAsia="宋体" w:hAnsi="Book Antiqua"/>
          <w:color w:val="auto"/>
          <w:sz w:val="24"/>
          <w:szCs w:val="24"/>
        </w:rPr>
      </w:pPr>
      <w:r w:rsidRPr="001C47E3">
        <w:rPr>
          <w:rFonts w:ascii="Book Antiqua" w:hAnsi="Book Antiqua"/>
          <w:color w:val="auto"/>
          <w:sz w:val="24"/>
          <w:szCs w:val="24"/>
        </w:rPr>
        <w:lastRenderedPageBreak/>
        <w:t>INTRODUCTION</w:t>
      </w:r>
    </w:p>
    <w:p w:rsidR="004D6925" w:rsidRPr="00367AB1" w:rsidRDefault="004D6925" w:rsidP="0096628E">
      <w:pPr>
        <w:spacing w:after="0" w:line="360" w:lineRule="auto"/>
        <w:jc w:val="both"/>
        <w:rPr>
          <w:rFonts w:ascii="Book Antiqua" w:hAnsi="Book Antiqua"/>
          <w:sz w:val="24"/>
          <w:szCs w:val="24"/>
          <w:lang w:eastAsia="zh-CN"/>
        </w:rPr>
      </w:pPr>
      <w:r w:rsidRPr="001C47E3">
        <w:rPr>
          <w:rFonts w:ascii="Book Antiqua" w:hAnsi="Book Antiqua"/>
          <w:sz w:val="24"/>
          <w:szCs w:val="24"/>
        </w:rPr>
        <w:t>Squamous cell cancer (SCC) comprises nearly 90% of all esophageal cancers worldwide</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&lt;EndNote&gt;&lt;Cite&gt;&lt;Author&gt;Blot&lt;/Author&gt;&lt;Year&gt;1994&lt;/Year&gt;&lt;RecNum&gt;1&lt;/RecNum&gt;&lt;DisplayText&gt;&lt;style face="superscript"&gt;[1]&lt;/style&gt;&lt;/DisplayText&gt;&lt;record&gt;&lt;rec-number&gt;1&lt;/rec-number&gt;&lt;foreign-keys&gt;&lt;key app="EN" db-id="rpzppzdsbdptfoevtzgv2v2e9e0r2fax22ev"&gt;1&lt;/key&gt;&lt;/foreign-keys&gt;&lt;ref-type name="Journal Article"&gt;17&lt;/ref-type&gt;&lt;contributors&gt;&lt;authors&gt;&lt;author&gt;Blot, W. J.&lt;/author&gt;&lt;/authors&gt;&lt;/contributors&gt;&lt;auth-address&gt;Epidemiology and Biostatistics Program, National Cancer Institute, Bethesda, MD 20892.&lt;/auth-address&gt;&lt;titles&gt;&lt;title&gt;Esophageal cancer trends and risk factors&lt;/title&gt;&lt;secondary-title&gt;Semin Oncol&lt;/secondary-title&gt;&lt;/titles&gt;&lt;periodical&gt;&lt;full-title&gt;Semin Oncol&lt;/full-title&gt;&lt;/periodical&gt;&lt;pages&gt;403-10&lt;/pages&gt;&lt;volume&gt;21&lt;/volume&gt;&lt;number&gt;4&lt;/number&gt;&lt;edition&gt;1994/08/01&lt;/edition&gt;&lt;keywords&gt;&lt;keyword&gt;Alcohol Drinking&lt;/keyword&gt;&lt;keyword&gt;Diet&lt;/keyword&gt;&lt;keyword&gt;Esophageal Neoplasms/*epidemiology/mortality&lt;/keyword&gt;&lt;keyword&gt;Humans&lt;/keyword&gt;&lt;keyword&gt;Incidence&lt;/keyword&gt;&lt;keyword&gt;Risk Factors&lt;/keyword&gt;&lt;keyword&gt;Smoking&lt;/keyword&gt;&lt;keyword&gt;Survival Rate&lt;/keyword&gt;&lt;keyword&gt;United States/epidemiology&lt;/keyword&gt;&lt;keyword&gt;World Health&lt;/keyword&gt;&lt;/keywords&gt;&lt;dates&gt;&lt;year&gt;1994&lt;/year&gt;&lt;pub-dates&gt;&lt;date&gt;Aug&lt;/date&gt;&lt;/pub-dates&gt;&lt;/dates&gt;&lt;isbn&gt;0093-7754 (Print)&amp;#xD;0093-7754 (Linking)&lt;/isbn&gt;&lt;accession-num&gt;8042037&lt;/accession-num&gt;&lt;urls&gt;&lt;related-urls&gt;&lt;url&gt;http://www.ncbi.nlm.nih.gov/pubmed/8042037&lt;/url&gt;&lt;/related-urls&gt;&lt;/urls&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 w:tooltip="Blot, 1994 #1" w:history="1">
        <w:r w:rsidRPr="001C47E3">
          <w:rPr>
            <w:rFonts w:ascii="Book Antiqua" w:hAnsi="Book Antiqua"/>
            <w:noProof/>
            <w:sz w:val="24"/>
            <w:szCs w:val="24"/>
            <w:vertAlign w:val="superscript"/>
          </w:rPr>
          <w:t>1</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The incidence of esophageal SCC has fallen in the western world in the past 3 decades but still r</w:t>
      </w:r>
      <w:r>
        <w:rPr>
          <w:rFonts w:ascii="Book Antiqua" w:hAnsi="Book Antiqua"/>
          <w:sz w:val="24"/>
          <w:szCs w:val="24"/>
        </w:rPr>
        <w:t>emains between 4 and 16 per 100</w:t>
      </w:r>
      <w:r w:rsidRPr="001C47E3">
        <w:rPr>
          <w:rFonts w:ascii="Book Antiqua" w:hAnsi="Book Antiqua"/>
          <w:sz w:val="24"/>
          <w:szCs w:val="24"/>
        </w:rPr>
        <w:t>000 population. This is strongly dependent on geographical location worldwide with figures far higher in Asia</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&lt;EndNote&gt;&lt;Cite&gt;&lt;Author&gt;Messmann&lt;/Author&gt;&lt;Year&gt;2001&lt;/Year&gt;&lt;RecNum&gt;16&lt;/RecNum&gt;&lt;DisplayText&gt;&lt;style face="superscript"&gt;[2]&lt;/style&gt;&lt;/DisplayText&gt;&lt;record&gt;&lt;rec-number&gt;16&lt;/rec-number&gt;&lt;foreign-keys&gt;&lt;key app="EN" db-id="rpzppzdsbdptfoevtzgv2v2e9e0r2fax22ev"&gt;16&lt;/key&gt;&lt;/foreign-keys&gt;&lt;ref-type name="Journal Article"&gt;17&lt;/ref-type&gt;&lt;contributors&gt;&lt;authors&gt;&lt;author&gt;Messmann, H.&lt;/author&gt;&lt;/authors&gt;&lt;/contributors&gt;&lt;auth-address&gt;Department of Internal Medicine I, University of Regensburg, Germany.&lt;/auth-address&gt;&lt;titles&gt;&lt;title&gt;Squamous cell cancer of the oesophagus&lt;/title&gt;&lt;secondary-title&gt;Best Pract Res Clin Gastroenterol&lt;/secondary-title&gt;&lt;/titles&gt;&lt;periodical&gt;&lt;full-title&gt;Best Pract Res Clin Gastroenterol&lt;/full-title&gt;&lt;/periodical&gt;&lt;pages&gt;249-65&lt;/pages&gt;&lt;volume&gt;15&lt;/volume&gt;&lt;number&gt;2&lt;/number&gt;&lt;edition&gt;2001/05/18&lt;/edition&gt;&lt;keywords&gt;&lt;keyword&gt;Carcinoma, Squamous Cell/*diagnosis/*epidemiology/therapy&lt;/keyword&gt;&lt;keyword&gt;Esophageal Neoplasms/*diagnosis/*epidemiology/therapy&lt;/keyword&gt;&lt;keyword&gt;Esophagoscopy/methods&lt;/keyword&gt;&lt;keyword&gt;Female&lt;/keyword&gt;&lt;keyword&gt;Humans&lt;/keyword&gt;&lt;keyword&gt;Incidence&lt;/keyword&gt;&lt;keyword&gt;Male&lt;/keyword&gt;&lt;keyword&gt;Mass Screening/methods&lt;/keyword&gt;&lt;keyword&gt;Photochemotherapy/methods&lt;/keyword&gt;&lt;keyword&gt;Prognosis&lt;/keyword&gt;&lt;keyword&gt;Risk Assessment&lt;/keyword&gt;&lt;keyword&gt;Risk Factors&lt;/keyword&gt;&lt;keyword&gt;Survival Rate&lt;/keyword&gt;&lt;keyword&gt;Treatment Outcome&lt;/keyword&gt;&lt;/keywords&gt;&lt;dates&gt;&lt;year&gt;2001&lt;/year&gt;&lt;pub-dates&gt;&lt;date&gt;Apr&lt;/date&gt;&lt;/pub-dates&gt;&lt;/dates&gt;&lt;isbn&gt;1521-6918 (Print)&amp;#xD;1521-6918 (Linking)&lt;/isbn&gt;&lt;accession-num&gt;11355914&lt;/accession-num&gt;&lt;urls&gt;&lt;related-urls&gt;&lt;url&gt;http://www.ncbi.nlm.nih.gov/pubmed/11355914&lt;/url&gt;&lt;/related-urls&gt;&lt;/urls&gt;&lt;electronic-resource-num&gt;10.1053/bega.2000.0172&amp;#xD;S1521691800901720 [pii]&lt;/electronic-resource-num&gt;&lt;language&gt;eng&lt;/language&gt;&lt;/record&gt;&lt;/Cite&gt;&lt;/EndNote&gt;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 w:tooltip="Messmann, 2001 #16" w:history="1">
        <w:r w:rsidRPr="001C47E3">
          <w:rPr>
            <w:rFonts w:ascii="Book Antiqua" w:hAnsi="Book Antiqua"/>
            <w:noProof/>
            <w:sz w:val="24"/>
            <w:szCs w:val="24"/>
            <w:vertAlign w:val="superscript"/>
          </w:rPr>
          <w:t>2</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In the western world factors such as alcohol and tobacco play an important role in the development of oesophageal SCC</w:t>
      </w:r>
      <w:r w:rsidRPr="001C47E3">
        <w:rPr>
          <w:rFonts w:ascii="Book Antiqua" w:hAnsi="Book Antiqua"/>
          <w:sz w:val="24"/>
          <w:szCs w:val="24"/>
        </w:rPr>
        <w:fldChar w:fldCharType="begin">
          <w:fldData xml:space="preserve">PEVuZE5vdGU+PENpdGU+PEF1dGhvcj5GcmVlZG1hbjwvQXV0aG9yPjxZZWFyPjIwMDc8L1llYXI+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PEVuZE5vdGU+PENpdGU+PEF1dGhvcj5GcmVlZG1hbjwvQXV0aG9yPjxZZWFyPjIwMDc8L1llYXI+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 w:tooltip="Freedman, 2007 #10" w:history="1">
        <w:r w:rsidRPr="001C47E3">
          <w:rPr>
            <w:rFonts w:ascii="Book Antiqua" w:hAnsi="Book Antiqua"/>
            <w:noProof/>
            <w:sz w:val="24"/>
            <w:szCs w:val="24"/>
            <w:vertAlign w:val="superscript"/>
          </w:rPr>
          <w:t>3</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This condition caries a poor prognosis with an overall five year survival rate of 10%-15%</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&lt;EndNote&gt;&lt;Cite&gt;&lt;Author&gt;Holmes&lt;/Author&gt;&lt;Year&gt;2007&lt;/Year&gt;&lt;RecNum&gt;11&lt;/RecNum&gt;&lt;DisplayText&gt;&lt;style face="superscript"&gt;[4]&lt;/style&gt;&lt;/DisplayText&gt;&lt;record&gt;&lt;rec-number&gt;11&lt;/rec-number&gt;&lt;foreign-keys&gt;&lt;key app="EN" db-id="rpzppzdsbdptfoevtzgv2v2e9e0r2fax22ev"&gt;11&lt;/key&gt;&lt;/foreign-keys&gt;&lt;ref-type name="Journal Article"&gt;17&lt;/ref-type&gt;&lt;contributors&gt;&lt;authors&gt;&lt;author&gt;Holmes, R. S.&lt;/author&gt;&lt;author&gt;Vaughan, T. L.&lt;/author&gt;&lt;/authors&gt;&lt;/contributors&gt;&lt;auth-address&gt;Department of Epidemiology, University of Washington School of Public Health and Community Medicine, Seattle, WA, USA.&lt;/auth-address&gt;&lt;titles&gt;&lt;title&gt;Epidemiology and pathogenesis of esophageal cancer&lt;/title&gt;&lt;secondary-title&gt;Semin Radiat Oncol&lt;/secondary-title&gt;&lt;/titles&gt;&lt;periodical&gt;&lt;full-title&gt;Semin Radiat Oncol&lt;/full-title&gt;&lt;/periodical&gt;&lt;pages&gt;2-9&lt;/pages&gt;&lt;volume&gt;17&lt;/volume&gt;&lt;number&gt;1&lt;/number&gt;&lt;edition&gt;2006/12/23&lt;/edition&gt;&lt;keywords&gt;&lt;keyword&gt;Adenocarcinoma/*epidemiology/*etiology/prevention &amp;amp; control&lt;/keyword&gt;&lt;keyword&gt;Carcinoma, Squamous Cell/*epidemiology/*etiology/prevention &amp;amp; control&lt;/keyword&gt;&lt;keyword&gt;Esophageal Neoplasms/*epidemiology/*etiology/prevention &amp;amp; control&lt;/keyword&gt;&lt;keyword&gt;Humans&lt;/keyword&gt;&lt;keyword&gt;Incidence&lt;/keyword&gt;&lt;keyword&gt;Risk Factors&lt;/keyword&gt;&lt;/keywords&gt;&lt;dates&gt;&lt;year&gt;2007&lt;/year&gt;&lt;pub-dates&gt;&lt;date&gt;Jan&lt;/date&gt;&lt;/pub-dates&gt;&lt;/dates&gt;&lt;isbn&gt;1053-4296 (Print)&amp;#xD;1053-4296 (Linking)&lt;/isbn&gt;&lt;accession-num&gt;17185192&lt;/accession-num&gt;&lt;urls&gt;&lt;related-urls&gt;&lt;url&gt;http://www.ncbi.nlm.nih.gov/pubmed/17185192&lt;/url&gt;&lt;/related-urls&gt;&lt;/urls&gt;&lt;electronic-resource-num&gt;S1053-4296(06)00068-3 [pii]&amp;#xD;10.1016/j.semradonc.2006.09.003&lt;/electronic-resource-num&gt;&lt;language&gt;eng&lt;/language&gt;&lt;/record&gt;&lt;/Cite&gt;&lt;/EndNote&gt;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4" w:tooltip="Holmes, 2007 #11" w:history="1">
        <w:r w:rsidRPr="001C47E3">
          <w:rPr>
            <w:rFonts w:ascii="Book Antiqua" w:hAnsi="Book Antiqua"/>
            <w:noProof/>
            <w:sz w:val="24"/>
            <w:szCs w:val="24"/>
            <w:vertAlign w:val="superscript"/>
          </w:rPr>
          <w:t>4</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Those treated with surgery following neo-adjuvant therapy still carry a poor prognosis with a 5 year overall survival of about 33%. Surgery carries a significant mortality of 5% and postoperative morbidity of up to 47%</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&lt;EndNote&gt;&lt;Cite&gt;&lt;Author&gt;Yong&lt;/Author&gt;&lt;Year&gt;2009&lt;/Year&gt;&lt;RecNum&gt;31&lt;/RecNum&gt;&lt;DisplayText&gt;&lt;style face="superscript"&gt;[5]&lt;/style&gt;&lt;/DisplayText&gt;&lt;record&gt;&lt;rec-number&gt;31&lt;/rec-number&gt;&lt;foreign-keys&gt;&lt;key app="EN" db-id="rpzppzdsbdptfoevtzgv2v2e9e0r2fax22ev"&gt;31&lt;/key&gt;&lt;/foreign-keys&gt;&lt;ref-type name="Journal Article"&gt;17&lt;/ref-type&gt;&lt;contributors&gt;&lt;authors&gt;&lt;author&gt;Yong, E. L.&lt;/author&gt;&lt;author&gt;Han, X. P.&lt;/author&gt;&lt;author&gt;Watson, D. I.&lt;/author&gt;&lt;author&gt;Devitt, P. G.&lt;/author&gt;&lt;author&gt;Jamieson, G. G.&lt;/author&gt;&lt;author&gt;Thompson, S. K.&lt;/author&gt;&lt;/authors&gt;&lt;/contributors&gt;&lt;auth-address&gt;Department of Surgery, University of Adelaide, Adelaide, Australia.&lt;/auth-address&gt;&lt;titles&gt;&lt;title&gt;Outcome following surgery for squamous cell carcinoma of the oesophagus&lt;/title&gt;&lt;secondary-title&gt;ANZ J Surg&lt;/secondary-title&gt;&lt;/titles&gt;&lt;periodical&gt;&lt;full-title&gt;ANZ J Surg&lt;/full-title&gt;&lt;/periodical&gt;&lt;pages&gt;724-8&lt;/pages&gt;&lt;volume&gt;79&lt;/volume&gt;&lt;number&gt;10&lt;/number&gt;&lt;edition&gt;2009/11/03&lt;/edition&gt;&lt;keywords&gt;&lt;keyword&gt;Adult&lt;/keyword&gt;&lt;keyword&gt;Aged&lt;/keyword&gt;&lt;keyword&gt;Aged, 80 and over&lt;/keyword&gt;&lt;keyword&gt;Carcinoma, Squamous Cell/mortality/pathology/*surgery&lt;/keyword&gt;&lt;keyword&gt;Esophageal Neoplasms/mortality/pathology/*surgery&lt;/keyword&gt;&lt;keyword&gt;Esophagectomy/*methods&lt;/keyword&gt;&lt;keyword&gt;Female&lt;/keyword&gt;&lt;keyword&gt;Follow-Up Studies&lt;/keyword&gt;&lt;keyword&gt;Humans&lt;/keyword&gt;&lt;keyword&gt;Incidence&lt;/keyword&gt;&lt;keyword&gt;Male&lt;/keyword&gt;&lt;keyword&gt;Middle Aged&lt;/keyword&gt;&lt;keyword&gt;Neoplasm Recurrence, Local/epidemiology&lt;/keyword&gt;&lt;keyword&gt;Prognosis&lt;/keyword&gt;&lt;keyword&gt;Retrospective Studies&lt;/keyword&gt;&lt;keyword&gt;South Australia/epidemiology&lt;/keyword&gt;&lt;keyword&gt;Survival Rate/trends&lt;/keyword&gt;&lt;/keywords&gt;&lt;dates&gt;&lt;year&gt;2009&lt;/year&gt;&lt;pub-dates&gt;&lt;date&gt;Oct&lt;/date&gt;&lt;/pub-dates&gt;&lt;/dates&gt;&lt;isbn&gt;1445-2197 (Electronic)&amp;#xD;1445-1433 (Linking)&lt;/isbn&gt;&lt;accession-num&gt;19878168&lt;/accession-num&gt;&lt;urls&gt;&lt;related-urls&gt;&lt;url&gt;http://www.ncbi.nlm.nih.gov/pubmed/19878168&lt;/url&gt;&lt;/related-urls&gt;&lt;/urls&gt;&lt;electronic-resource-num&gt;10.1111/j.1445-2197.2009.05058.x&amp;#xD;ANS5058 [pii]&lt;/electronic-resource-num&gt;&lt;language&gt;eng&lt;/language&gt;&lt;/record&gt;&lt;/Cite&gt;&lt;/EndNote&gt;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5" w:tooltip="Yong, 2009 #31" w:history="1">
        <w:r w:rsidRPr="001C47E3">
          <w:rPr>
            <w:rFonts w:ascii="Book Antiqua" w:hAnsi="Book Antiqua"/>
            <w:noProof/>
            <w:sz w:val="24"/>
            <w:szCs w:val="24"/>
            <w:vertAlign w:val="superscript"/>
          </w:rPr>
          <w:t>5</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The precursor lesion to SCC is known as squamous dysplasia. The World health organization (WHO) refers to squamous dysplasia as squamous intra-epithelial neoplasia and has further categorized the condition depending on the grade of dysplasia as low grade intra-epithelial neoplasia (LGIN) through to high grade intra-epithelial neoplasia (HGIN)</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&lt;EndNote&gt;&lt;Cite&gt;&lt;Author&gt;Jass&lt;/Author&gt;&lt;Year&gt;1990&lt;/Year&gt;&lt;RecNum&gt;12&lt;/RecNum&gt;&lt;DisplayText&gt;&lt;style face="superscript"&gt;[6]&lt;/style&gt;&lt;/DisplayText&gt;&lt;record&gt;&lt;rec-number&gt;12&lt;/rec-number&gt;&lt;foreign-keys&gt;&lt;key app="EN" db-id="rpzppzdsbdptfoevtzgv2v2e9e0r2fax22ev"&gt;12&lt;/key&gt;&lt;/foreign-keys&gt;&lt;ref-type name="Journal Article"&gt;17&lt;/ref-type&gt;&lt;contributors&gt;&lt;authors&gt;&lt;author&gt;Jass, J. R.&lt;/author&gt;&lt;author&gt;Sobin, L. H.&lt;/author&gt;&lt;author&gt;Watanabe, H.&lt;/author&gt;&lt;/authors&gt;&lt;/contributors&gt;&lt;auth-address&gt;Department of Pathology, St. Mark&amp;apos;s Hospital, London, United Kingdom.&lt;/auth-address&gt;&lt;titles&gt;&lt;title&gt;The World Health Organization&amp;apos;s histologic classification of gastrointestinal tumors. A commentary on the second edition&lt;/title&gt;&lt;secondary-title&gt;Cancer&lt;/secondary-title&gt;&lt;/titles&gt;&lt;periodical&gt;&lt;full-title&gt;Cancer&lt;/full-title&gt;&lt;/periodical&gt;&lt;pages&gt;2162-7&lt;/pages&gt;&lt;volume&gt;66&lt;/volume&gt;&lt;number&gt;10&lt;/number&gt;&lt;edition&gt;1990/11/15&lt;/edition&gt;&lt;keywords&gt;&lt;keyword&gt;Carcinoid Tumor&lt;/keyword&gt;&lt;keyword&gt;Carcinoma, Small Cell&lt;/keyword&gt;&lt;keyword&gt;Gastrointestinal Neoplasms/*classification/pathology&lt;/keyword&gt;&lt;keyword&gt;Lymphoma/classification&lt;/keyword&gt;&lt;keyword&gt;Terminology as Topic&lt;/keyword&gt;&lt;keyword&gt;*World Health Organization&lt;/keyword&gt;&lt;/keywords&gt;&lt;dates&gt;&lt;year&gt;1990&lt;/year&gt;&lt;pub-dates&gt;&lt;date&gt;Nov 15&lt;/date&gt;&lt;/pub-dates&gt;&lt;/dates&gt;&lt;isbn&gt;0008-543X (Print)&amp;#xD;0008-543X (Linking)&lt;/isbn&gt;&lt;accession-num&gt;2171747&lt;/accession-num&gt;&lt;urls&gt;&lt;related-urls&gt;&lt;url&gt;http://www.ncbi.nlm.nih.gov/pubmed/2171747&lt;/url&gt;&lt;/related-urls&gt;&lt;/urls&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6" w:tooltip="Jass, 1990 #12" w:history="1">
        <w:r w:rsidRPr="001C47E3">
          <w:rPr>
            <w:rFonts w:ascii="Book Antiqua" w:hAnsi="Book Antiqua"/>
            <w:noProof/>
            <w:sz w:val="24"/>
            <w:szCs w:val="24"/>
            <w:vertAlign w:val="superscript"/>
          </w:rPr>
          <w:t>6</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Non invasive SCC is often referred to as ESCC.</w:t>
      </w:r>
    </w:p>
    <w:p w:rsidR="004D6925" w:rsidRPr="001C47E3" w:rsidRDefault="004D6925" w:rsidP="00367AB1">
      <w:pPr>
        <w:widowControl w:val="0"/>
        <w:autoSpaceDE w:val="0"/>
        <w:autoSpaceDN w:val="0"/>
        <w:adjustRightInd w:val="0"/>
        <w:spacing w:after="0" w:line="360" w:lineRule="auto"/>
        <w:ind w:firstLineChars="250" w:firstLine="600"/>
        <w:jc w:val="both"/>
        <w:rPr>
          <w:rFonts w:ascii="Book Antiqua" w:hAnsi="Book Antiqua"/>
          <w:sz w:val="24"/>
          <w:szCs w:val="24"/>
        </w:rPr>
      </w:pPr>
      <w:r w:rsidRPr="001C47E3">
        <w:rPr>
          <w:rFonts w:ascii="Book Antiqua" w:hAnsi="Book Antiqua"/>
          <w:sz w:val="24"/>
          <w:szCs w:val="24"/>
        </w:rPr>
        <w:t>Squamous high-grade dysplasia and ESCC carry a risk of progression to invasive SCC of up to 65% at 3.5 years and as high as 74% at 13.5 years</w:t>
      </w:r>
      <w:r w:rsidRPr="001C47E3">
        <w:rPr>
          <w:rFonts w:ascii="Book Antiqua" w:hAnsi="Book Antiqua"/>
          <w:sz w:val="24"/>
          <w:szCs w:val="24"/>
        </w:rPr>
        <w:fldChar w:fldCharType="begin">
          <w:fldData xml:space="preserve">PEVuZE5vdGU+PENpdGU+PEF1dGhvcj5EYXdzZXk8L0F1dGhvcj48WWVhcj4xOTk0PC9ZZWFyPjxS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PEVuZE5vdGU+PENpdGU+PEF1dGhvcj5EYXdzZXk8L0F1dGhvcj48WWVhcj4xOTk0PC9ZZWFyPjxS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7" w:tooltip="Dawsey, 1994 #9" w:history="1">
        <w:r w:rsidRPr="001C47E3">
          <w:rPr>
            <w:rFonts w:ascii="Book Antiqua" w:hAnsi="Book Antiqua"/>
            <w:noProof/>
            <w:sz w:val="24"/>
            <w:szCs w:val="24"/>
            <w:vertAlign w:val="superscript"/>
          </w:rPr>
          <w:t>7</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The chance of lymph node metastasis is dependent upon the penetration and depth of the lesion. Lesions restricted to the epithelial layer (m</w:t>
      </w:r>
      <w:r>
        <w:rPr>
          <w:rFonts w:ascii="Book Antiqua" w:hAnsi="Book Antiqua"/>
          <w:sz w:val="24"/>
          <w:szCs w:val="24"/>
          <w:lang w:eastAsia="zh-CN"/>
        </w:rPr>
        <w:t>L</w:t>
      </w:r>
      <w:r w:rsidRPr="001C47E3">
        <w:rPr>
          <w:rFonts w:ascii="Book Antiqua" w:hAnsi="Book Antiqua"/>
          <w:sz w:val="24"/>
          <w:szCs w:val="24"/>
        </w:rPr>
        <w:t>) or the lamina propria (m2) have a low rate of lymph node metastases (&lt; 5 %); lesions that penetrate into the muscularis mucosae (m3) or the first third of the submucosa (sm1) have a higher</w:t>
      </w:r>
      <w:r>
        <w:rPr>
          <w:rFonts w:ascii="Book Antiqua" w:hAnsi="Book Antiqua"/>
          <w:sz w:val="24"/>
          <w:szCs w:val="24"/>
        </w:rPr>
        <w:t xml:space="preserve"> risk (5</w:t>
      </w:r>
      <w:r w:rsidRPr="001C47E3">
        <w:rPr>
          <w:rFonts w:ascii="Book Antiqua" w:hAnsi="Book Antiqua"/>
          <w:sz w:val="24"/>
          <w:szCs w:val="24"/>
        </w:rPr>
        <w:t>%</w:t>
      </w:r>
      <w:r>
        <w:rPr>
          <w:rFonts w:ascii="Book Antiqua" w:hAnsi="Book Antiqua"/>
          <w:sz w:val="24"/>
          <w:szCs w:val="24"/>
        </w:rPr>
        <w:t>–</w:t>
      </w:r>
      <w:r w:rsidRPr="001C47E3">
        <w:rPr>
          <w:rFonts w:ascii="Book Antiqua" w:hAnsi="Book Antiqua"/>
          <w:sz w:val="24"/>
          <w:szCs w:val="24"/>
        </w:rPr>
        <w:t>15%)</w:t>
      </w:r>
      <w:r w:rsidRPr="001C47E3">
        <w:rPr>
          <w:rFonts w:ascii="Book Antiqua" w:hAnsi="Book Antiqua"/>
          <w:sz w:val="24"/>
          <w:szCs w:val="24"/>
        </w:rPr>
        <w:fldChar w:fldCharType="begin">
          <w:fldData xml:space="preserve">PEVuZE5vdGU+PENpdGU+PEF1dGhvcj5NYXRzdWJhcmE8L0F1dGhvcj48WWVhcj4xOTk5PC9ZZWFy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PEVuZE5vdGU+PENpdGU+PEF1dGhvcj5NYXRzdWJhcmE8L0F1dGhvcj48WWVhcj4xOTk5PC9ZZWFy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8" w:tooltip="Matsubara, 1999 #15" w:history="1">
        <w:r w:rsidRPr="001C47E3">
          <w:rPr>
            <w:rFonts w:ascii="Book Antiqua" w:hAnsi="Book Antiqua"/>
            <w:noProof/>
            <w:sz w:val="24"/>
            <w:szCs w:val="24"/>
            <w:vertAlign w:val="superscript"/>
          </w:rPr>
          <w:t>8-12</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Once there is deeper submucosal (sm2 and sm3) involvement the risk of lymph node spread can be in the region of 24%</w:t>
      </w:r>
      <w:r w:rsidRPr="001C47E3">
        <w:rPr>
          <w:rFonts w:ascii="Book Antiqua" w:hAnsi="Book Antiqua"/>
          <w:sz w:val="24"/>
          <w:szCs w:val="24"/>
        </w:rPr>
        <w:fldChar w:fldCharType="begin">
          <w:fldData xml:space="preserve">PEVuZE5vdGU+PENpdGU+PEF1dGhvcj5TZ291cmFraXM8L0F1dGhvcj48WWVhcj4yMDExPC9ZZWFy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PEVuZE5vdGU+PENpdGU+PEF1dGhvcj5TZ291cmFraXM8L0F1dGhvcj48WWVhcj4yMDExPC9ZZWFy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3" w:tooltip="Sgourakis, 2011 #20" w:history="1">
        <w:r w:rsidRPr="001C47E3">
          <w:rPr>
            <w:rFonts w:ascii="Book Antiqua" w:hAnsi="Book Antiqua"/>
            <w:noProof/>
            <w:sz w:val="24"/>
            <w:szCs w:val="24"/>
            <w:vertAlign w:val="superscript"/>
          </w:rPr>
          <w:t>13</w:t>
        </w:r>
      </w:hyperlink>
      <w:r w:rsidRPr="001C47E3">
        <w:rPr>
          <w:rFonts w:ascii="Book Antiqua" w:hAnsi="Book Antiqua"/>
          <w:noProof/>
          <w:sz w:val="24"/>
          <w:szCs w:val="24"/>
          <w:vertAlign w:val="superscript"/>
        </w:rPr>
        <w:t xml:space="preserve">, </w:t>
      </w:r>
      <w:hyperlink w:anchor="_ENREF_14" w:tooltip="Sgourakis, 2012 #21" w:history="1">
        <w:r w:rsidRPr="001C47E3">
          <w:rPr>
            <w:rFonts w:ascii="Book Antiqua" w:hAnsi="Book Antiqua"/>
            <w:noProof/>
            <w:sz w:val="24"/>
            <w:szCs w:val="24"/>
            <w:vertAlign w:val="superscript"/>
          </w:rPr>
          <w:t>14</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and surgical or oncological interventions are the treatments of choice. Traditional treatment for squamous neoplasia has been surgery or chemo-radiotherapy. However with disease limited to the mucosa the risk of lymph node involvement is low and minimally invasive endoscopic therapy is an alternative.</w:t>
      </w:r>
    </w:p>
    <w:p w:rsidR="004D6925" w:rsidRPr="001C47E3" w:rsidRDefault="004D6925" w:rsidP="00396E80">
      <w:pPr>
        <w:spacing w:after="0" w:line="360" w:lineRule="auto"/>
        <w:ind w:firstLineChars="300" w:firstLine="720"/>
        <w:jc w:val="both"/>
        <w:rPr>
          <w:rFonts w:ascii="Book Antiqua" w:hAnsi="Book Antiqua"/>
          <w:sz w:val="24"/>
          <w:szCs w:val="24"/>
        </w:rPr>
      </w:pPr>
      <w:r w:rsidRPr="001C47E3">
        <w:rPr>
          <w:rFonts w:ascii="Book Antiqua" w:hAnsi="Book Antiqua"/>
          <w:sz w:val="24"/>
          <w:szCs w:val="24"/>
        </w:rPr>
        <w:t xml:space="preserve">With the advances in minimally invasive esophageal endotherapy over the past decade there are now additional treatment options for patients with </w:t>
      </w:r>
      <w:r w:rsidRPr="001C47E3">
        <w:rPr>
          <w:rFonts w:ascii="Book Antiqua" w:hAnsi="Book Antiqua"/>
          <w:sz w:val="24"/>
          <w:szCs w:val="24"/>
        </w:rPr>
        <w:lastRenderedPageBreak/>
        <w:t>squamous HGD and ESCC confined to the lamina propria. Centers in Asia and the Western countries have shown that the use of EMR is effective and curative for these patients</w:t>
      </w:r>
      <w:r w:rsidRPr="001C47E3">
        <w:rPr>
          <w:rFonts w:ascii="Book Antiqua" w:hAnsi="Book Antiqua"/>
          <w:sz w:val="24"/>
          <w:szCs w:val="24"/>
        </w:rPr>
        <w:fldChar w:fldCharType="begin">
          <w:fldData xml:space="preserve">PEVuZE5vdGU+PENpdGU+PEF1dGhvcj5QZWNoPC9BdXRob3I+PFllYXI+MjAwNDwvWWVhcj48UmVj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PEVuZE5vdGU+PENpdGU+PEF1dGhvcj5QZWNoPC9BdXRob3I+PFllYXI+MjAwNDwvWWVhcj48UmVj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5" w:tooltip="Pech, 2004 #17" w:history="1">
        <w:r w:rsidRPr="001C47E3">
          <w:rPr>
            <w:rFonts w:ascii="Book Antiqua" w:hAnsi="Book Antiqua"/>
            <w:noProof/>
            <w:sz w:val="24"/>
            <w:szCs w:val="24"/>
            <w:vertAlign w:val="superscript"/>
          </w:rPr>
          <w:t>15</w:t>
        </w:r>
      </w:hyperlink>
      <w:r w:rsidRPr="001C47E3">
        <w:rPr>
          <w:rFonts w:ascii="Book Antiqua" w:hAnsi="Book Antiqua"/>
          <w:noProof/>
          <w:sz w:val="24"/>
          <w:szCs w:val="24"/>
          <w:vertAlign w:val="superscript"/>
        </w:rPr>
        <w:t xml:space="preserve">, </w:t>
      </w:r>
      <w:hyperlink w:anchor="_ENREF_16" w:tooltip="Katada, 2007 #14" w:history="1">
        <w:r w:rsidRPr="001C47E3">
          <w:rPr>
            <w:rFonts w:ascii="Book Antiqua" w:hAnsi="Book Antiqua"/>
            <w:noProof/>
            <w:sz w:val="24"/>
            <w:szCs w:val="24"/>
            <w:vertAlign w:val="superscript"/>
          </w:rPr>
          <w:t>16</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However this form of endotherapy is associated with significant oesophageal stenosis</w:t>
      </w:r>
      <w:r w:rsidRPr="001C47E3">
        <w:rPr>
          <w:rFonts w:ascii="Book Antiqua" w:hAnsi="Book Antiqua"/>
          <w:sz w:val="24"/>
          <w:szCs w:val="24"/>
        </w:rPr>
        <w:fldChar w:fldCharType="begin">
          <w:fldData xml:space="preserve">PEVuZE5vdGU+PENpdGU+PEF1dGhvcj5LYXRhZGE8L0F1dGhvcj48WWVhcj4yMDAzPC9ZZWFyPjxS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PEVuZE5vdGU+PENpdGU+PEF1dGhvcj5LYXRhZGE8L0F1dGhvcj48WWVhcj4yMDAzPC9ZZWFyPjxS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7" w:tooltip="Katada, 2003 #13" w:history="1">
        <w:r w:rsidRPr="001C47E3">
          <w:rPr>
            <w:rFonts w:ascii="Book Antiqua" w:hAnsi="Book Antiqua"/>
            <w:noProof/>
            <w:sz w:val="24"/>
            <w:szCs w:val="24"/>
            <w:vertAlign w:val="superscript"/>
          </w:rPr>
          <w:t>17</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and therefore alternative treatments have been desirable. The use of photodynamic therapy in this cohort of patients has again shown promising results</w:t>
      </w:r>
      <w:r w:rsidRPr="001C47E3">
        <w:rPr>
          <w:rFonts w:ascii="Book Antiqua" w:hAnsi="Book Antiqua"/>
          <w:sz w:val="24"/>
          <w:szCs w:val="24"/>
        </w:rPr>
        <w:fldChar w:fldCharType="begin">
          <w:fldData xml:space="preserve">PEVuZE5vdGU+PENpdGU+PEF1dGhvcj5UYW5ha2E8L0F1dGhvcj48WWVhcj4yMDExPC9ZZWFyPjxS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=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PEVuZE5vdGU+PENpdGU+PEF1dGhvcj5UYW5ha2E8L0F1dGhvcj48WWVhcj4yMDExPC9ZZWFyPjxS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=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8" w:tooltip="Tanaka, 2011 #28" w:history="1">
        <w:r w:rsidRPr="001C47E3">
          <w:rPr>
            <w:rFonts w:ascii="Book Antiqua" w:hAnsi="Book Antiqua"/>
            <w:noProof/>
            <w:sz w:val="24"/>
            <w:szCs w:val="24"/>
            <w:vertAlign w:val="superscript"/>
          </w:rPr>
          <w:t>18</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but is not widely available and again is associated with significant stenosis post treatment. </w:t>
      </w:r>
    </w:p>
    <w:p w:rsidR="004D6925" w:rsidRPr="001C47E3" w:rsidRDefault="004D6925" w:rsidP="00396E80">
      <w:pPr>
        <w:widowControl w:val="0"/>
        <w:autoSpaceDE w:val="0"/>
        <w:autoSpaceDN w:val="0"/>
        <w:adjustRightInd w:val="0"/>
        <w:spacing w:after="0" w:line="360" w:lineRule="auto"/>
        <w:ind w:firstLineChars="250" w:firstLine="600"/>
        <w:jc w:val="both"/>
        <w:rPr>
          <w:rFonts w:ascii="Book Antiqua" w:hAnsi="Book Antiqua"/>
          <w:sz w:val="24"/>
          <w:szCs w:val="24"/>
        </w:rPr>
      </w:pPr>
      <w:r w:rsidRPr="001C47E3">
        <w:rPr>
          <w:rFonts w:ascii="Book Antiqua" w:hAnsi="Book Antiqua"/>
          <w:sz w:val="24"/>
          <w:szCs w:val="24"/>
        </w:rPr>
        <w:t xml:space="preserve">Endoscopic submucosal dissection (ESD) has been developed in Asia as one of the standard endoscopic resection techniques for early squamous neoplasia of the oesophgaus. ESD enables oesophageal lesions, regardless of their size, to be removed en bloc and thus has a lower local recurrence rate than EMR. The </w:t>
      </w:r>
      <w:r w:rsidRPr="001C47E3">
        <w:rPr>
          <w:rFonts w:ascii="Book Antiqua" w:hAnsi="Book Antiqua"/>
          <w:i/>
          <w:iCs/>
          <w:sz w:val="24"/>
          <w:szCs w:val="24"/>
        </w:rPr>
        <w:t>en bloc</w:t>
      </w:r>
      <w:r w:rsidRPr="001C47E3">
        <w:rPr>
          <w:rFonts w:ascii="Book Antiqua" w:hAnsi="Book Antiqua"/>
          <w:sz w:val="24"/>
          <w:szCs w:val="24"/>
        </w:rPr>
        <w:t xml:space="preserve"> resection rate is greater than 90% (90.6%-100%)</w:t>
      </w:r>
      <w:r w:rsidRPr="001C47E3">
        <w:rPr>
          <w:rFonts w:ascii="Book Antiqua" w:hAnsi="Book Antiqua"/>
          <w:sz w:val="24"/>
          <w:szCs w:val="24"/>
        </w:rPr>
        <w:fldChar w:fldCharType="begin">
          <w:fldData xml:space="preserve">PEVuZE5vdGU+PENpdGU+PEF1dGhvcj5PeWFtYTwvQXV0aG9yPjxZZWFyPjIwMDU8L1llYXI+PFJl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PEVuZE5vdGU+PENpdGU+PEF1dGhvcj5PeWFtYTwvQXV0aG9yPjxZZWFyPjIwMDU8L1llYXI+PFJl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9" w:tooltip="Oyama, 2005 #71" w:history="1">
        <w:r w:rsidRPr="001C47E3">
          <w:rPr>
            <w:rFonts w:ascii="Book Antiqua" w:hAnsi="Book Antiqua"/>
            <w:noProof/>
            <w:sz w:val="24"/>
            <w:szCs w:val="24"/>
            <w:vertAlign w:val="superscript"/>
          </w:rPr>
          <w:t>19-25</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w:t>
      </w:r>
      <w:r w:rsidRPr="001C47E3">
        <w:rPr>
          <w:rFonts w:ascii="Book Antiqua" w:hAnsi="Book Antiqua"/>
          <w:i/>
          <w:iCs/>
          <w:sz w:val="24"/>
          <w:szCs w:val="24"/>
        </w:rPr>
        <w:t>En bloc</w:t>
      </w:r>
      <w:r w:rsidRPr="001C47E3">
        <w:rPr>
          <w:rFonts w:ascii="Book Antiqua" w:hAnsi="Book Antiqua"/>
          <w:sz w:val="24"/>
          <w:szCs w:val="24"/>
        </w:rPr>
        <w:t xml:space="preserve"> resection, meaning resection in a single piece, facilitates an accurate histological assessment and reduces the risk of recurrence. In fact, the local recurrence rate after oesophageal ESD is extremely low (0%-3.1%)</w:t>
      </w:r>
      <w:r w:rsidRPr="001C47E3">
        <w:rPr>
          <w:rFonts w:ascii="Book Antiqua" w:hAnsi="Book Antiqua"/>
          <w:sz w:val="24"/>
          <w:szCs w:val="24"/>
        </w:rPr>
        <w:fldChar w:fldCharType="begin">
          <w:fldData xml:space="preserve">PEVuZE5vdGU+PENpdGU+PEF1dGhvcj5Pbm88L0F1dGhvcj48WWVhcj4yMDA5PC9ZZWFyPjxSZWNO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PEVuZE5vdGU+PENpdGU+PEF1dGhvcj5Pbm88L0F1dGhvcj48WWVhcj4yMDA5PC9ZZWFyPjxSZWNO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1" w:tooltip="Ono, 2009 #70" w:history="1">
        <w:r w:rsidRPr="001C47E3">
          <w:rPr>
            <w:rFonts w:ascii="Book Antiqua" w:hAnsi="Book Antiqua"/>
            <w:noProof/>
            <w:sz w:val="24"/>
            <w:szCs w:val="24"/>
            <w:vertAlign w:val="superscript"/>
          </w:rPr>
          <w:t>21-25</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ESD is yet to become established in the united kingdom as this techniques is not widely available and is confined to specialist center’s only.</w:t>
      </w:r>
    </w:p>
    <w:p w:rsidR="004D6925" w:rsidRPr="00452BA0" w:rsidRDefault="004D6925" w:rsidP="00452BA0">
      <w:pPr>
        <w:spacing w:after="0" w:line="360" w:lineRule="auto"/>
        <w:ind w:firstLineChars="200" w:firstLine="480"/>
        <w:jc w:val="both"/>
        <w:rPr>
          <w:rFonts w:ascii="Book Antiqua" w:hAnsi="Book Antiqua"/>
          <w:sz w:val="24"/>
          <w:szCs w:val="24"/>
          <w:lang w:eastAsia="zh-CN"/>
        </w:rPr>
      </w:pPr>
      <w:r w:rsidRPr="001C47E3">
        <w:rPr>
          <w:rFonts w:ascii="Book Antiqua" w:hAnsi="Book Antiqua"/>
          <w:sz w:val="24"/>
          <w:szCs w:val="24"/>
        </w:rPr>
        <w:t>RFA using the HALO system (</w:t>
      </w:r>
      <w:r w:rsidRPr="001C47E3">
        <w:rPr>
          <w:rFonts w:ascii="Book Antiqua" w:hAnsi="Book Antiqua" w:cs="Times-Roman"/>
          <w:sz w:val="24"/>
          <w:szCs w:val="24"/>
        </w:rPr>
        <w:t xml:space="preserve">BÂRRX Medical, Sunnyvale, California, </w:t>
      </w:r>
      <w:bookmarkStart w:id="17" w:name="OLE_LINK144"/>
      <w:bookmarkStart w:id="18" w:name="OLE_LINK145"/>
      <w:r w:rsidRPr="00506C76">
        <w:rPr>
          <w:rFonts w:ascii="Book Antiqua" w:hAnsi="Book Antiqua" w:cs="Garamond"/>
          <w:sz w:val="24"/>
          <w:szCs w:val="24"/>
        </w:rPr>
        <w:t>United States</w:t>
      </w:r>
      <w:bookmarkEnd w:id="17"/>
      <w:bookmarkEnd w:id="18"/>
      <w:r w:rsidRPr="001C47E3">
        <w:rPr>
          <w:rFonts w:ascii="Book Antiqua" w:hAnsi="Book Antiqua"/>
          <w:sz w:val="24"/>
          <w:szCs w:val="24"/>
        </w:rPr>
        <w:t>) is a novel  minimally invasive field ablation technique which has established efficacy for treating HGD and early adenocarcinoma arising in Barrett’s esophagus (BE)</w:t>
      </w:r>
      <w:r w:rsidRPr="001C47E3">
        <w:rPr>
          <w:rFonts w:ascii="Book Antiqua" w:hAnsi="Book Antiqua"/>
          <w:sz w:val="24"/>
          <w:szCs w:val="24"/>
        </w:rPr>
        <w:fldChar w:fldCharType="begin">
          <w:fldData xml:space="preserve">PEVuZE5vdGU+PENpdGU+PEF1dGhvcj5TaGFoZWVuPC9BdXRob3I+PFllYXI+MjAwOTwvWWVhcj48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PEVuZE5vdGU+PENpdGU+PEF1dGhvcj5TaGFoZWVuPC9BdXRob3I+PFllYXI+MjAwOTwvWWVhcj48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6" w:tooltip="Shaheen, 2009 #23" w:history="1">
        <w:r w:rsidRPr="001C47E3">
          <w:rPr>
            <w:rFonts w:ascii="Book Antiqua" w:hAnsi="Book Antiqua"/>
            <w:noProof/>
            <w:sz w:val="24"/>
            <w:szCs w:val="24"/>
            <w:vertAlign w:val="superscript"/>
          </w:rPr>
          <w:t>26</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The HALO System uses ultra short pulsed radiofrequency that ablates the mucosa whilst preserving the submucosa. Emerging evidence suggests that RFA is safe and efficacious in the management of squamous HGD</w:t>
      </w:r>
      <w:r w:rsidRPr="001C47E3">
        <w:rPr>
          <w:rFonts w:ascii="Book Antiqua" w:hAnsi="Book Antiqua"/>
          <w:sz w:val="24"/>
          <w:szCs w:val="24"/>
        </w:rPr>
        <w:fldChar w:fldCharType="begin">
          <w:fldData xml:space="preserve">PEVuZE5vdGU+PENpdGU+PEF1dGhvcj5TaGFoZWVuPC9BdXRob3I+PFllYXI+MjAwOTwvWWVhcj48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PEVuZE5vdGU+PENpdGU+PEF1dGhvcj5TaGFoZWVuPC9BdXRob3I+PFllYXI+MjAwOTwvWWVhcj48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6" w:tooltip="Shaheen, 2009 #23" w:history="1">
        <w:r w:rsidRPr="001C47E3">
          <w:rPr>
            <w:rFonts w:ascii="Book Antiqua" w:hAnsi="Book Antiqua"/>
            <w:noProof/>
            <w:sz w:val="24"/>
            <w:szCs w:val="24"/>
            <w:vertAlign w:val="superscript"/>
          </w:rPr>
          <w:t>26-29</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We report the United Kingdom HALO registry experience of the first 20 patients with squamous HGD and ESCC who have completed treatment protocol.</w:t>
      </w:r>
    </w:p>
    <w:p w:rsidR="004D6925" w:rsidRPr="001C47E3" w:rsidRDefault="004D6925" w:rsidP="00452BA0">
      <w:pPr>
        <w:spacing w:after="0" w:line="360" w:lineRule="auto"/>
        <w:ind w:firstLineChars="300" w:firstLine="720"/>
        <w:jc w:val="both"/>
        <w:rPr>
          <w:rFonts w:ascii="Book Antiqua" w:hAnsi="Book Antiqua"/>
          <w:sz w:val="24"/>
          <w:szCs w:val="24"/>
        </w:rPr>
      </w:pPr>
      <w:r w:rsidRPr="001C47E3">
        <w:rPr>
          <w:rFonts w:ascii="Book Antiqua" w:hAnsi="Book Antiqua"/>
          <w:sz w:val="24"/>
          <w:szCs w:val="24"/>
        </w:rPr>
        <w:t>The UK HALO RFA registry was created to audit outcomes of patients undergoing RFA for HGD/ early neoplasia in BE and patients with squamous esophageal HGD/ ESCC. It is a prospective multicenter registry which holds patient data from 20 centers nationwide.</w:t>
      </w:r>
    </w:p>
    <w:p w:rsidR="004D6925" w:rsidRDefault="004D6925" w:rsidP="00806E64">
      <w:pPr>
        <w:spacing w:line="360" w:lineRule="auto"/>
        <w:rPr>
          <w:rFonts w:ascii="Book Antiqua" w:hAnsi="Book Antiqua"/>
          <w:b/>
          <w:sz w:val="24"/>
          <w:lang w:eastAsia="zh-CN"/>
        </w:rPr>
      </w:pPr>
    </w:p>
    <w:p w:rsidR="004D6925" w:rsidRPr="00806E64" w:rsidRDefault="004D6925" w:rsidP="00806E64">
      <w:pPr>
        <w:spacing w:line="360" w:lineRule="auto"/>
        <w:rPr>
          <w:rFonts w:ascii="Book Antiqua" w:hAnsi="Book Antiqua"/>
          <w:b/>
          <w:sz w:val="24"/>
          <w:lang w:eastAsia="zh-CN"/>
        </w:rPr>
      </w:pPr>
      <w:r w:rsidRPr="00D26319">
        <w:rPr>
          <w:rFonts w:ascii="Book Antiqua" w:hAnsi="Book Antiqua"/>
          <w:b/>
          <w:sz w:val="24"/>
        </w:rPr>
        <w:t>MATERIALS AND METHODS</w:t>
      </w:r>
    </w:p>
    <w:p w:rsidR="004D6925" w:rsidRPr="00806E64" w:rsidRDefault="004D6925" w:rsidP="0096628E">
      <w:pPr>
        <w:pStyle w:val="2"/>
        <w:spacing w:line="360" w:lineRule="auto"/>
        <w:jc w:val="both"/>
        <w:rPr>
          <w:rFonts w:ascii="Book Antiqua" w:hAnsi="Book Antiqua"/>
          <w:i/>
          <w:color w:val="auto"/>
          <w:sz w:val="24"/>
          <w:szCs w:val="24"/>
        </w:rPr>
      </w:pPr>
      <w:r w:rsidRPr="00806E64">
        <w:rPr>
          <w:rFonts w:ascii="Book Antiqua" w:hAnsi="Book Antiqua"/>
          <w:i/>
          <w:color w:val="auto"/>
          <w:sz w:val="24"/>
          <w:szCs w:val="24"/>
        </w:rPr>
        <w:lastRenderedPageBreak/>
        <w:t>Ethical approval</w:t>
      </w:r>
    </w:p>
    <w:p w:rsidR="004D6925" w:rsidRDefault="004D6925" w:rsidP="0096628E">
      <w:pPr>
        <w:autoSpaceDE w:val="0"/>
        <w:autoSpaceDN w:val="0"/>
        <w:adjustRightInd w:val="0"/>
        <w:spacing w:after="0" w:line="360" w:lineRule="auto"/>
        <w:jc w:val="both"/>
        <w:rPr>
          <w:rFonts w:ascii="Book Antiqua" w:hAnsi="Book Antiqua"/>
          <w:sz w:val="24"/>
          <w:szCs w:val="24"/>
          <w:lang w:eastAsia="zh-CN"/>
        </w:rPr>
      </w:pPr>
      <w:r w:rsidRPr="001C47E3">
        <w:rPr>
          <w:rFonts w:ascii="Book Antiqua" w:hAnsi="Book Antiqua"/>
          <w:bCs/>
          <w:iCs/>
          <w:sz w:val="24"/>
          <w:szCs w:val="24"/>
        </w:rPr>
        <w:t>Ethical approval was granted by the Joint UCL/UCLH Committee on the ethics of Human research (</w:t>
      </w:r>
      <w:r w:rsidRPr="001C47E3">
        <w:rPr>
          <w:rFonts w:ascii="Book Antiqua" w:hAnsi="Book Antiqua"/>
          <w:sz w:val="24"/>
          <w:szCs w:val="24"/>
        </w:rPr>
        <w:t xml:space="preserve">REC REF 08/H0714/27). The HALO ablation system has already been approved by the US food and Drug Administration (FDA). In addition it is a European Cleared (CE) device as well as having been approved by the National Institute of Clinical Excellence (NICE) in the </w:t>
      </w:r>
      <w:r w:rsidRPr="00586F44">
        <w:rPr>
          <w:rFonts w:ascii="Book Antiqua" w:hAnsi="Book Antiqua" w:cs="Garamond"/>
          <w:sz w:val="24"/>
          <w:szCs w:val="24"/>
        </w:rPr>
        <w:t>United Kingdom</w:t>
      </w:r>
      <w:r w:rsidRPr="001C47E3">
        <w:rPr>
          <w:rFonts w:ascii="Book Antiqua" w:hAnsi="Book Antiqua"/>
          <w:sz w:val="24"/>
          <w:szCs w:val="24"/>
        </w:rPr>
        <w:t xml:space="preserve"> for treatment of HGD in BE.</w:t>
      </w:r>
    </w:p>
    <w:p w:rsidR="004D6925" w:rsidRPr="004E4849" w:rsidRDefault="004D6925" w:rsidP="0096628E">
      <w:pPr>
        <w:autoSpaceDE w:val="0"/>
        <w:autoSpaceDN w:val="0"/>
        <w:adjustRightInd w:val="0"/>
        <w:spacing w:after="0" w:line="360" w:lineRule="auto"/>
        <w:jc w:val="both"/>
        <w:rPr>
          <w:rFonts w:ascii="Book Antiqua" w:hAnsi="Book Antiqua"/>
          <w:sz w:val="24"/>
          <w:szCs w:val="24"/>
          <w:lang w:eastAsia="zh-CN"/>
        </w:rPr>
      </w:pPr>
    </w:p>
    <w:p w:rsidR="004D6925" w:rsidRPr="004E4849" w:rsidRDefault="004D6925" w:rsidP="0096628E">
      <w:pPr>
        <w:pStyle w:val="2"/>
        <w:spacing w:line="360" w:lineRule="auto"/>
        <w:jc w:val="both"/>
        <w:rPr>
          <w:rFonts w:ascii="Book Antiqua" w:hAnsi="Book Antiqua"/>
          <w:i/>
          <w:color w:val="auto"/>
          <w:sz w:val="24"/>
          <w:szCs w:val="24"/>
        </w:rPr>
      </w:pPr>
      <w:r w:rsidRPr="004E4849">
        <w:rPr>
          <w:rFonts w:ascii="Book Antiqua" w:hAnsi="Book Antiqua"/>
          <w:i/>
          <w:color w:val="auto"/>
          <w:sz w:val="24"/>
          <w:szCs w:val="24"/>
        </w:rPr>
        <w:t>Inclusion criteria</w:t>
      </w:r>
    </w:p>
    <w:p w:rsidR="004D6925" w:rsidRDefault="004D6925" w:rsidP="0096628E">
      <w:pPr>
        <w:spacing w:after="0" w:line="360" w:lineRule="auto"/>
        <w:jc w:val="both"/>
        <w:rPr>
          <w:rFonts w:ascii="Book Antiqua" w:hAnsi="Book Antiqua"/>
          <w:sz w:val="24"/>
          <w:szCs w:val="24"/>
          <w:lang w:eastAsia="zh-CN"/>
        </w:rPr>
      </w:pPr>
      <w:r w:rsidRPr="001C47E3">
        <w:rPr>
          <w:rFonts w:ascii="Book Antiqua" w:hAnsi="Book Antiqua"/>
          <w:sz w:val="24"/>
          <w:szCs w:val="24"/>
        </w:rPr>
        <w:t xml:space="preserve">All patients referred for consideration for endotherapy for squamous HGD and early SCC were invited to enter at collaborating centers. Patients had an endoscopic and histological diagnosis of squamous HGD or ESCC confirmed by two independent expert gastrointestinal histopathologist prior to embarking on endotherapy. </w:t>
      </w:r>
    </w:p>
    <w:p w:rsidR="004D6925" w:rsidRPr="004E4849" w:rsidRDefault="004D6925" w:rsidP="0096628E">
      <w:pPr>
        <w:spacing w:after="0" w:line="360" w:lineRule="auto"/>
        <w:jc w:val="both"/>
        <w:rPr>
          <w:rFonts w:ascii="Book Antiqua" w:hAnsi="Book Antiqua"/>
          <w:sz w:val="24"/>
          <w:szCs w:val="24"/>
          <w:lang w:eastAsia="zh-CN"/>
        </w:rPr>
      </w:pPr>
    </w:p>
    <w:p w:rsidR="004D6925" w:rsidRPr="004E4849" w:rsidRDefault="004D6925" w:rsidP="0096628E">
      <w:pPr>
        <w:pStyle w:val="2"/>
        <w:spacing w:line="360" w:lineRule="auto"/>
        <w:jc w:val="both"/>
        <w:rPr>
          <w:rFonts w:ascii="Book Antiqua" w:hAnsi="Book Antiqua"/>
          <w:i/>
          <w:color w:val="auto"/>
          <w:sz w:val="24"/>
          <w:szCs w:val="24"/>
        </w:rPr>
      </w:pPr>
      <w:bookmarkStart w:id="19" w:name="_Toc207691547"/>
      <w:r w:rsidRPr="004E4849">
        <w:rPr>
          <w:rFonts w:ascii="Book Antiqua" w:hAnsi="Book Antiqua"/>
          <w:i/>
          <w:color w:val="auto"/>
          <w:sz w:val="24"/>
          <w:szCs w:val="24"/>
        </w:rPr>
        <w:t>Enrolment</w:t>
      </w:r>
      <w:bookmarkEnd w:id="19"/>
    </w:p>
    <w:p w:rsidR="004D6925" w:rsidRPr="001C47E3" w:rsidRDefault="004D6925" w:rsidP="0096628E">
      <w:pPr>
        <w:tabs>
          <w:tab w:val="left" w:pos="142"/>
        </w:tabs>
        <w:autoSpaceDE w:val="0"/>
        <w:autoSpaceDN w:val="0"/>
        <w:adjustRightInd w:val="0"/>
        <w:spacing w:after="0" w:line="360" w:lineRule="auto"/>
        <w:jc w:val="both"/>
        <w:rPr>
          <w:rFonts w:ascii="Book Antiqua" w:hAnsi="Book Antiqua"/>
          <w:bCs/>
          <w:iCs/>
          <w:sz w:val="24"/>
          <w:szCs w:val="24"/>
        </w:rPr>
      </w:pPr>
      <w:r w:rsidRPr="001C47E3">
        <w:rPr>
          <w:rFonts w:ascii="Book Antiqua" w:hAnsi="Book Antiqua"/>
          <w:bCs/>
          <w:iCs/>
          <w:sz w:val="24"/>
          <w:szCs w:val="24"/>
        </w:rPr>
        <w:t xml:space="preserve">Between January 2008 and March 2013 a total of 670 patients were enrolled to the registry from a total of 20 centers nationwide in the </w:t>
      </w:r>
      <w:r w:rsidRPr="00586F44">
        <w:rPr>
          <w:rFonts w:ascii="Book Antiqua" w:hAnsi="Book Antiqua" w:cs="Garamond"/>
          <w:sz w:val="24"/>
          <w:szCs w:val="24"/>
        </w:rPr>
        <w:t>United Kingdom</w:t>
      </w:r>
      <w:r w:rsidRPr="001C47E3">
        <w:rPr>
          <w:rFonts w:ascii="Book Antiqua" w:hAnsi="Book Antiqua"/>
          <w:bCs/>
          <w:iCs/>
          <w:sz w:val="24"/>
          <w:szCs w:val="24"/>
        </w:rPr>
        <w:t>. Amongst these, 27 patients from 8 centers had squamous HGD or ESCC. Twenty of these have completed treatment protocol.</w:t>
      </w:r>
    </w:p>
    <w:p w:rsidR="004D6925" w:rsidRPr="001C47E3" w:rsidRDefault="004D6925" w:rsidP="0096628E">
      <w:pPr>
        <w:pStyle w:val="2"/>
        <w:spacing w:line="360" w:lineRule="auto"/>
        <w:jc w:val="both"/>
        <w:rPr>
          <w:rFonts w:ascii="Book Antiqua" w:hAnsi="Book Antiqua"/>
          <w:color w:val="auto"/>
          <w:sz w:val="24"/>
          <w:szCs w:val="24"/>
        </w:rPr>
      </w:pPr>
    </w:p>
    <w:p w:rsidR="004D6925" w:rsidRPr="004E4849" w:rsidRDefault="004D6925" w:rsidP="004E4849">
      <w:pPr>
        <w:pStyle w:val="2"/>
        <w:spacing w:line="360" w:lineRule="auto"/>
        <w:jc w:val="both"/>
        <w:rPr>
          <w:rFonts w:ascii="Book Antiqua" w:eastAsia="宋体" w:hAnsi="Book Antiqua"/>
          <w:i/>
          <w:color w:val="auto"/>
          <w:sz w:val="24"/>
          <w:szCs w:val="24"/>
        </w:rPr>
      </w:pPr>
      <w:r w:rsidRPr="004E4849">
        <w:rPr>
          <w:rFonts w:ascii="Book Antiqua" w:hAnsi="Book Antiqua"/>
          <w:i/>
          <w:color w:val="auto"/>
          <w:sz w:val="24"/>
          <w:szCs w:val="24"/>
        </w:rPr>
        <w:t>Pre-Enrolment staging</w:t>
      </w:r>
    </w:p>
    <w:p w:rsidR="004D6925" w:rsidRDefault="004D6925" w:rsidP="0096628E">
      <w:pPr>
        <w:autoSpaceDE w:val="0"/>
        <w:autoSpaceDN w:val="0"/>
        <w:adjustRightInd w:val="0"/>
        <w:spacing w:after="0" w:line="360" w:lineRule="auto"/>
        <w:jc w:val="both"/>
        <w:rPr>
          <w:rFonts w:ascii="Book Antiqua" w:hAnsi="Book Antiqua"/>
          <w:sz w:val="24"/>
          <w:szCs w:val="24"/>
          <w:lang w:eastAsia="zh-CN"/>
        </w:rPr>
      </w:pPr>
      <w:r w:rsidRPr="001C47E3">
        <w:rPr>
          <w:rFonts w:ascii="Book Antiqua" w:hAnsi="Book Antiqua"/>
          <w:sz w:val="24"/>
          <w:szCs w:val="24"/>
        </w:rPr>
        <w:t>All patients were referred by the cancer center specialist multidisciplinary team (sMDT). All had endoscopic assessment with multiple biopsies to exclude invasive disease.</w:t>
      </w:r>
      <w:r w:rsidRPr="001C47E3">
        <w:rPr>
          <w:rFonts w:ascii="Book Antiqua" w:hAnsi="Book Antiqua"/>
          <w:sz w:val="24"/>
          <w:szCs w:val="24"/>
          <w:lang w:eastAsia="en-GB"/>
        </w:rPr>
        <w:t xml:space="preserve"> All investigators used the Paris Classification to classify macroscopic lesions</w:t>
      </w:r>
      <w:r w:rsidRPr="001C47E3">
        <w:rPr>
          <w:rFonts w:ascii="Book Antiqua" w:hAnsi="Book Antiqua"/>
          <w:sz w:val="24"/>
          <w:szCs w:val="24"/>
          <w:lang w:eastAsia="en-GB"/>
        </w:rPr>
        <w:fldChar w:fldCharType="begin"/>
      </w:r>
      <w:r w:rsidRPr="001C47E3">
        <w:rPr>
          <w:rFonts w:ascii="Book Antiqua" w:hAnsi="Book Antiqua"/>
          <w:sz w:val="24"/>
          <w:szCs w:val="24"/>
          <w:lang w:eastAsia="en-GB"/>
        </w:rPr>
        <w:instrText xml:space="preserve"> ADDIN EN.CITE &lt;EndNote&gt;&lt;Cite&gt;&lt;Year&gt;2003&lt;/Year&gt;&lt;RecNum&gt;2&lt;/RecNum&gt;&lt;DisplayText&gt;&lt;style face="superscript"&gt;[30]&lt;/style&gt;&lt;/DisplayText&gt;&lt;record&gt;&lt;rec-number&gt;2&lt;/rec-number&gt;&lt;foreign-keys&gt;&lt;key app="EN" db-id="rpzppzdsbdptfoevtzgv2v2e9e0r2fax22ev"&gt;2&lt;/key&gt;&lt;/foreign-keys&gt;&lt;ref-type name="Journal Article"&gt;17&lt;/ref-type&gt;&lt;contributors&gt;&lt;/contributors&gt;&lt;titles&gt;&lt;title&gt;The Paris endoscopic classification of superficial neoplastic lesions: esophagus, stomach, and colon: November 30 to December 1, 2002&lt;/title&gt;&lt;secondary-title&gt;Gastrointest Endosc&lt;/secondary-title&gt;&lt;/titles&gt;&lt;periodical&gt;&lt;full-title&gt;Gastrointest Endosc&lt;/full-title&gt;&lt;/periodical&gt;&lt;pages&gt;S3-43&lt;/pages&gt;&lt;volume&gt;58&lt;/volume&gt;&lt;number&gt;6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 (Linking)&lt;/isbn&gt;&lt;accession-num&gt;14652541&lt;/accession-num&gt;&lt;urls&gt;&lt;related-urls&gt;&lt;url&gt;http://www.ncbi.nlm.nih.gov/pubmed/14652541&lt;/url&gt;&lt;/related-urls&gt;&lt;/urls&gt;&lt;electronic-resource-num&gt;S001651070302159X [pii]&lt;/electronic-resource-num&gt;&lt;language&gt;eng&lt;/language&gt;&lt;/record&gt;&lt;/Cite&gt;&lt;/EndNote&gt;</w:instrText>
      </w:r>
      <w:r w:rsidRPr="001C47E3">
        <w:rPr>
          <w:rFonts w:ascii="Book Antiqua" w:hAnsi="Book Antiqua"/>
          <w:sz w:val="24"/>
          <w:szCs w:val="24"/>
          <w:lang w:eastAsia="en-GB"/>
        </w:rPr>
        <w:fldChar w:fldCharType="separate"/>
      </w:r>
      <w:r w:rsidRPr="001C47E3">
        <w:rPr>
          <w:rFonts w:ascii="Book Antiqua" w:hAnsi="Book Antiqua"/>
          <w:noProof/>
          <w:sz w:val="24"/>
          <w:szCs w:val="24"/>
          <w:vertAlign w:val="superscript"/>
          <w:lang w:eastAsia="en-GB"/>
        </w:rPr>
        <w:t>[</w:t>
      </w:r>
      <w:hyperlink w:anchor="_ENREF_30" w:tooltip=", 2003 #2" w:history="1">
        <w:r w:rsidRPr="001C47E3">
          <w:rPr>
            <w:rFonts w:ascii="Book Antiqua" w:hAnsi="Book Antiqua"/>
            <w:noProof/>
            <w:sz w:val="24"/>
            <w:szCs w:val="24"/>
            <w:vertAlign w:val="superscript"/>
            <w:lang w:eastAsia="en-GB"/>
          </w:rPr>
          <w:t>30</w:t>
        </w:r>
      </w:hyperlink>
      <w:r w:rsidRPr="001C47E3">
        <w:rPr>
          <w:rFonts w:ascii="Book Antiqua" w:hAnsi="Book Antiqua"/>
          <w:noProof/>
          <w:sz w:val="24"/>
          <w:szCs w:val="24"/>
          <w:vertAlign w:val="superscript"/>
          <w:lang w:eastAsia="en-GB"/>
        </w:rPr>
        <w:t>]</w:t>
      </w:r>
      <w:r w:rsidRPr="001C47E3">
        <w:rPr>
          <w:rFonts w:ascii="Book Antiqua" w:hAnsi="Book Antiqua"/>
          <w:sz w:val="24"/>
          <w:szCs w:val="24"/>
          <w:lang w:eastAsia="en-GB"/>
        </w:rPr>
        <w:fldChar w:fldCharType="end"/>
      </w:r>
      <w:r w:rsidRPr="001C47E3">
        <w:rPr>
          <w:rFonts w:ascii="Book Antiqua" w:hAnsi="Book Antiqua"/>
          <w:sz w:val="24"/>
          <w:szCs w:val="24"/>
          <w:lang w:eastAsia="en-GB"/>
        </w:rPr>
        <w:t>. Enhanced endoscopic techniques including c</w:t>
      </w:r>
      <w:r w:rsidRPr="001C47E3">
        <w:rPr>
          <w:rFonts w:ascii="Book Antiqua" w:hAnsi="Book Antiqua"/>
          <w:sz w:val="24"/>
          <w:szCs w:val="24"/>
        </w:rPr>
        <w:t xml:space="preserve">hromoendoscopy with Lugol’s iodine, </w:t>
      </w:r>
      <w:r w:rsidRPr="001C47E3">
        <w:rPr>
          <w:rFonts w:ascii="Book Antiqua" w:hAnsi="Book Antiqua"/>
          <w:sz w:val="24"/>
          <w:szCs w:val="24"/>
          <w:lang w:eastAsia="en-GB"/>
        </w:rPr>
        <w:t xml:space="preserve">narrow band imaging (Olympus, Hamburg, Germany) and I-scan (Pentax, Hoya Corporation, Japan) </w:t>
      </w:r>
      <w:r w:rsidRPr="001C47E3">
        <w:rPr>
          <w:rFonts w:ascii="Book Antiqua" w:hAnsi="Book Antiqua"/>
          <w:sz w:val="24"/>
          <w:szCs w:val="24"/>
        </w:rPr>
        <w:t xml:space="preserve">were used to target areas of suspected squamous dysplasia (see Figure 1) depending on which technology was present in the respective hospitals. </w:t>
      </w:r>
      <w:r w:rsidRPr="001C47E3">
        <w:rPr>
          <w:rFonts w:ascii="Book Antiqua" w:hAnsi="Book Antiqua"/>
          <w:sz w:val="24"/>
          <w:szCs w:val="24"/>
          <w:lang w:eastAsia="en-GB"/>
        </w:rPr>
        <w:t xml:space="preserve">Endoscopic </w:t>
      </w:r>
      <w:r w:rsidRPr="001C47E3">
        <w:rPr>
          <w:rFonts w:ascii="Book Antiqua" w:hAnsi="Book Antiqua"/>
          <w:sz w:val="24"/>
          <w:szCs w:val="24"/>
          <w:lang w:eastAsia="en-GB"/>
        </w:rPr>
        <w:lastRenderedPageBreak/>
        <w:t>ultrasound (EUS) and CT scanning was performed according to sMDT requirements. Endoscopic ultrasound was used if there were visible lesions seen to ensure that the neoplaisa was confined to the mucosa. Endoscopic mucosal resection (EMR) was performed for any raised visible lesions and assessed by two expert gastrointestinal histopathologists at each center. Four quadrant biopsies were then obtained very 2</w:t>
      </w:r>
      <w:r>
        <w:rPr>
          <w:rFonts w:ascii="Book Antiqua" w:hAnsi="Book Antiqua"/>
          <w:sz w:val="24"/>
          <w:szCs w:val="24"/>
          <w:lang w:eastAsia="zh-CN"/>
        </w:rPr>
        <w:t xml:space="preserve"> </w:t>
      </w:r>
      <w:r w:rsidRPr="001C47E3">
        <w:rPr>
          <w:rFonts w:ascii="Book Antiqua" w:hAnsi="Book Antiqua"/>
          <w:sz w:val="24"/>
          <w:szCs w:val="24"/>
          <w:lang w:eastAsia="en-GB"/>
        </w:rPr>
        <w:t>cm through the oesophagus to map for any further neoplasia. If invasive cancer was detected, the patient was referred back to the sMDT for alternative therapy. Invasive cancer was defined as neoplasia invading into the submucosa such that it was no longer amenable to endoscopic therapy with EMR or RFA.</w:t>
      </w:r>
    </w:p>
    <w:p w:rsidR="004D6925" w:rsidRPr="004E4849" w:rsidRDefault="004D6925" w:rsidP="0096628E">
      <w:pPr>
        <w:autoSpaceDE w:val="0"/>
        <w:autoSpaceDN w:val="0"/>
        <w:adjustRightInd w:val="0"/>
        <w:spacing w:after="0" w:line="360" w:lineRule="auto"/>
        <w:jc w:val="both"/>
        <w:rPr>
          <w:rFonts w:ascii="Book Antiqua" w:hAnsi="Book Antiqua"/>
          <w:sz w:val="24"/>
          <w:szCs w:val="24"/>
          <w:lang w:eastAsia="zh-CN"/>
        </w:rPr>
      </w:pPr>
    </w:p>
    <w:p w:rsidR="004D6925" w:rsidRPr="004E4849" w:rsidRDefault="004D6925" w:rsidP="004E4849">
      <w:pPr>
        <w:pStyle w:val="2"/>
        <w:spacing w:line="360" w:lineRule="auto"/>
        <w:jc w:val="both"/>
        <w:rPr>
          <w:rFonts w:ascii="Book Antiqua" w:eastAsia="宋体" w:hAnsi="Book Antiqua"/>
          <w:i/>
          <w:color w:val="auto"/>
          <w:sz w:val="24"/>
          <w:szCs w:val="24"/>
        </w:rPr>
      </w:pPr>
      <w:r w:rsidRPr="004E4849">
        <w:rPr>
          <w:rFonts w:ascii="Book Antiqua" w:hAnsi="Book Antiqua"/>
          <w:i/>
          <w:color w:val="auto"/>
          <w:sz w:val="24"/>
          <w:szCs w:val="24"/>
        </w:rPr>
        <w:t>Registry endoscopy protocol</w:t>
      </w:r>
    </w:p>
    <w:p w:rsidR="004D6925" w:rsidRPr="001C47E3" w:rsidRDefault="004D6925" w:rsidP="0096628E">
      <w:pPr>
        <w:autoSpaceDE w:val="0"/>
        <w:autoSpaceDN w:val="0"/>
        <w:adjustRightInd w:val="0"/>
        <w:spacing w:after="0" w:line="360" w:lineRule="auto"/>
        <w:jc w:val="both"/>
        <w:rPr>
          <w:rFonts w:ascii="Book Antiqua" w:hAnsi="Book Antiqua"/>
          <w:bCs/>
          <w:iCs/>
          <w:sz w:val="24"/>
          <w:szCs w:val="24"/>
        </w:rPr>
      </w:pPr>
      <w:r w:rsidRPr="001C47E3">
        <w:rPr>
          <w:rFonts w:ascii="Book Antiqua" w:hAnsi="Book Antiqua"/>
          <w:bCs/>
          <w:iCs/>
          <w:sz w:val="24"/>
          <w:szCs w:val="24"/>
        </w:rPr>
        <w:t xml:space="preserve">Once consented patients had their first ablation as described below. At 3 </w:t>
      </w:r>
      <w:r>
        <w:rPr>
          <w:rFonts w:ascii="Book Antiqua" w:hAnsi="Book Antiqua"/>
          <w:bCs/>
          <w:iCs/>
          <w:sz w:val="24"/>
          <w:szCs w:val="24"/>
        </w:rPr>
        <w:t>mo</w:t>
      </w:r>
      <w:r w:rsidRPr="001C47E3">
        <w:rPr>
          <w:rFonts w:ascii="Book Antiqua" w:hAnsi="Book Antiqua"/>
          <w:bCs/>
          <w:iCs/>
          <w:sz w:val="24"/>
          <w:szCs w:val="24"/>
        </w:rPr>
        <w:t xml:space="preserve"> all patients returned for follow up endoscopy where mapping biopsies were taken using chromoendoscopy with Lugol’s iodine and enhanced endoscopic imaging. As well as targeted biopsies of USLs seen after Lugol’s staining, systematic 4 quadrant biopsies every 2 cm were taken through the squamous esophagus to map any residual dysplasia. Any new raised visible lesions were treated with EMR. A decision to repeat RFA treatment was based on histology rather than visual clearance of disease. At 12 </w:t>
      </w:r>
      <w:r>
        <w:rPr>
          <w:rFonts w:ascii="Book Antiqua" w:hAnsi="Book Antiqua"/>
          <w:bCs/>
          <w:iCs/>
          <w:sz w:val="24"/>
          <w:szCs w:val="24"/>
        </w:rPr>
        <w:t>mo</w:t>
      </w:r>
      <w:r w:rsidRPr="001C47E3">
        <w:rPr>
          <w:rFonts w:ascii="Book Antiqua" w:hAnsi="Book Antiqua"/>
          <w:bCs/>
          <w:iCs/>
          <w:sz w:val="24"/>
          <w:szCs w:val="24"/>
        </w:rPr>
        <w:t xml:space="preserve"> after the first ablation, biopsies were again taken to assess for eradication of dysplasia (CR-D) and this was defined as the primary end point. Patients with residual disease at this point were considered for ongoing endotherapy at the clinicians’ discretion after consultation with the patient and discussion at the sMDT. Development of invasive cancer at any time was defined as treatment failure and data were censored at this point. An overview of the study protocol is shown in Figure 2.</w:t>
      </w:r>
    </w:p>
    <w:p w:rsidR="004D6925" w:rsidRPr="004E4849" w:rsidRDefault="004D6925" w:rsidP="0096628E">
      <w:pPr>
        <w:pStyle w:val="2"/>
        <w:spacing w:line="360" w:lineRule="auto"/>
        <w:jc w:val="both"/>
        <w:rPr>
          <w:rFonts w:ascii="Book Antiqua" w:hAnsi="Book Antiqua"/>
          <w:i/>
          <w:color w:val="auto"/>
          <w:sz w:val="24"/>
          <w:szCs w:val="24"/>
        </w:rPr>
      </w:pPr>
      <w:r w:rsidRPr="004E4849">
        <w:rPr>
          <w:rFonts w:ascii="Book Antiqua" w:hAnsi="Book Antiqua"/>
          <w:i/>
          <w:color w:val="auto"/>
          <w:sz w:val="24"/>
          <w:szCs w:val="24"/>
        </w:rPr>
        <w:t xml:space="preserve">Radiofrequency ablation procedures </w:t>
      </w:r>
      <w:r>
        <w:rPr>
          <w:rFonts w:ascii="Book Antiqua" w:eastAsia="宋体" w:hAnsi="Book Antiqua"/>
          <w:i/>
          <w:color w:val="auto"/>
          <w:sz w:val="24"/>
          <w:szCs w:val="24"/>
        </w:rPr>
        <w:t>and</w:t>
      </w:r>
      <w:r w:rsidRPr="004E4849">
        <w:rPr>
          <w:rFonts w:ascii="Book Antiqua" w:hAnsi="Book Antiqua"/>
          <w:i/>
          <w:color w:val="auto"/>
          <w:sz w:val="24"/>
          <w:szCs w:val="24"/>
        </w:rPr>
        <w:t xml:space="preserve"> follow up procedures</w:t>
      </w:r>
    </w:p>
    <w:p w:rsidR="004D6925" w:rsidRPr="001C47E3" w:rsidRDefault="004D6925" w:rsidP="0096628E">
      <w:pPr>
        <w:autoSpaceDE w:val="0"/>
        <w:autoSpaceDN w:val="0"/>
        <w:adjustRightInd w:val="0"/>
        <w:spacing w:after="0" w:line="360" w:lineRule="auto"/>
        <w:jc w:val="both"/>
        <w:rPr>
          <w:rFonts w:ascii="Book Antiqua" w:hAnsi="Book Antiqua"/>
          <w:bCs/>
          <w:iCs/>
          <w:sz w:val="24"/>
          <w:szCs w:val="24"/>
        </w:rPr>
      </w:pPr>
      <w:r w:rsidRPr="001C47E3">
        <w:rPr>
          <w:rFonts w:ascii="Book Antiqua" w:hAnsi="Book Antiqua"/>
          <w:bCs/>
          <w:iCs/>
          <w:sz w:val="24"/>
          <w:szCs w:val="24"/>
        </w:rPr>
        <w:t>RFA was delivered circumferentially (HALO 360) or focally (HALO 90) at 12J/cm</w:t>
      </w:r>
      <w:r w:rsidRPr="001C47E3">
        <w:rPr>
          <w:rFonts w:ascii="Book Antiqua" w:hAnsi="Book Antiqua"/>
          <w:bCs/>
          <w:iCs/>
          <w:sz w:val="24"/>
          <w:szCs w:val="24"/>
          <w:vertAlign w:val="superscript"/>
        </w:rPr>
        <w:t>2</w:t>
      </w:r>
      <w:r w:rsidRPr="001C47E3">
        <w:rPr>
          <w:rFonts w:ascii="Book Antiqua" w:hAnsi="Book Antiqua"/>
          <w:bCs/>
          <w:iCs/>
          <w:sz w:val="24"/>
          <w:szCs w:val="24"/>
        </w:rPr>
        <w:t xml:space="preserve">. As opposed to the 2 ablations delivered for RFA in BE at each treatment session, only a single ablation was delivered in the registry protocol for squamous HGD. In patients with multifocal dysplasia circumferential RFA </w:t>
      </w:r>
      <w:r w:rsidRPr="001C47E3">
        <w:rPr>
          <w:rFonts w:ascii="Book Antiqua" w:hAnsi="Book Antiqua"/>
          <w:bCs/>
          <w:iCs/>
          <w:sz w:val="24"/>
          <w:szCs w:val="24"/>
        </w:rPr>
        <w:lastRenderedPageBreak/>
        <w:t>was applied and focal RFA administered in patients with unifocal well defined areas of dysplasia. These areas were reported in centimeters from the incisors so that follow up procedures could use this reference to interrogate treated segments of esophagus for success or failure.</w:t>
      </w:r>
    </w:p>
    <w:p w:rsidR="004D6925" w:rsidRDefault="004D6925" w:rsidP="00915D27">
      <w:pPr>
        <w:autoSpaceDE w:val="0"/>
        <w:autoSpaceDN w:val="0"/>
        <w:adjustRightInd w:val="0"/>
        <w:spacing w:after="0" w:line="360" w:lineRule="auto"/>
        <w:ind w:firstLineChars="200" w:firstLine="480"/>
        <w:jc w:val="both"/>
        <w:rPr>
          <w:rFonts w:ascii="Book Antiqua" w:hAnsi="Book Antiqua"/>
          <w:bCs/>
          <w:iCs/>
          <w:sz w:val="24"/>
          <w:szCs w:val="24"/>
          <w:lang w:eastAsia="zh-CN"/>
        </w:rPr>
      </w:pPr>
      <w:r w:rsidRPr="001C47E3">
        <w:rPr>
          <w:rFonts w:ascii="Book Antiqua" w:hAnsi="Book Antiqua"/>
          <w:bCs/>
          <w:iCs/>
          <w:sz w:val="24"/>
          <w:szCs w:val="24"/>
        </w:rPr>
        <w:t>Chromoendoscopy with magnifying endoscopy and enhanced imaging were used at follow up procedures to examine the previously treated areas referenced at the previous endoscopy. Again all histology was reviewed by two expert gastrointestinal histopathologists.</w:t>
      </w:r>
    </w:p>
    <w:p w:rsidR="004D6925" w:rsidRPr="00732DD6" w:rsidRDefault="004D6925" w:rsidP="0096628E">
      <w:pPr>
        <w:autoSpaceDE w:val="0"/>
        <w:autoSpaceDN w:val="0"/>
        <w:adjustRightInd w:val="0"/>
        <w:spacing w:after="0" w:line="360" w:lineRule="auto"/>
        <w:jc w:val="both"/>
        <w:rPr>
          <w:rFonts w:ascii="Book Antiqua" w:hAnsi="Book Antiqua"/>
          <w:sz w:val="24"/>
          <w:szCs w:val="24"/>
          <w:u w:val="single"/>
          <w:lang w:eastAsia="zh-CN"/>
        </w:rPr>
      </w:pPr>
    </w:p>
    <w:p w:rsidR="004D6925" w:rsidRPr="00732DD6" w:rsidRDefault="004D6925" w:rsidP="0096628E">
      <w:pPr>
        <w:pStyle w:val="2"/>
        <w:spacing w:line="360" w:lineRule="auto"/>
        <w:jc w:val="both"/>
        <w:rPr>
          <w:rFonts w:ascii="Book Antiqua" w:hAnsi="Book Antiqua"/>
          <w:i/>
          <w:color w:val="auto"/>
          <w:sz w:val="24"/>
          <w:szCs w:val="24"/>
        </w:rPr>
      </w:pPr>
      <w:r w:rsidRPr="00732DD6">
        <w:rPr>
          <w:rFonts w:ascii="Book Antiqua" w:hAnsi="Book Antiqua"/>
          <w:i/>
          <w:color w:val="auto"/>
          <w:sz w:val="24"/>
          <w:szCs w:val="24"/>
        </w:rPr>
        <w:t>Post procedure care/ follow up</w:t>
      </w:r>
    </w:p>
    <w:p w:rsidR="004D6925" w:rsidRPr="001C47E3" w:rsidRDefault="004D6925" w:rsidP="0096628E">
      <w:pPr>
        <w:keepNext/>
        <w:spacing w:before="240" w:after="0" w:line="360" w:lineRule="auto"/>
        <w:jc w:val="both"/>
        <w:outlineLvl w:val="1"/>
        <w:rPr>
          <w:rFonts w:ascii="Book Antiqua" w:hAnsi="Book Antiqua"/>
          <w:bCs/>
          <w:iCs/>
          <w:sz w:val="24"/>
          <w:szCs w:val="24"/>
        </w:rPr>
      </w:pPr>
      <w:r w:rsidRPr="001C47E3">
        <w:rPr>
          <w:rFonts w:ascii="Book Antiqua" w:hAnsi="Book Antiqua"/>
          <w:bCs/>
          <w:iCs/>
          <w:sz w:val="24"/>
          <w:szCs w:val="24"/>
        </w:rPr>
        <w:t>All patients were maintained on a twice-daily regimen of a proton pump inhibitor. Soluble co-codamol was prescribed for discomfort post procedure. All patients were discharged home the same day after review by the endoscopist. Follow up endoscopies were carried out at 3 monthly intervals as per protocol with enhanced endoscopic imaging and lugol’s chromoendoscopy (figure 2).</w:t>
      </w:r>
    </w:p>
    <w:p w:rsidR="004D6925" w:rsidRPr="00A37EB2" w:rsidRDefault="004D6925" w:rsidP="00A37EB2"/>
    <w:p w:rsidR="004D6925" w:rsidRPr="00732DD6" w:rsidRDefault="004D6925" w:rsidP="00732DD6">
      <w:pPr>
        <w:pStyle w:val="2"/>
        <w:spacing w:line="360" w:lineRule="auto"/>
        <w:jc w:val="both"/>
        <w:rPr>
          <w:rFonts w:ascii="Book Antiqua" w:eastAsia="宋体" w:hAnsi="Book Antiqua"/>
          <w:i/>
          <w:color w:val="auto"/>
          <w:sz w:val="24"/>
          <w:szCs w:val="24"/>
        </w:rPr>
      </w:pPr>
      <w:r w:rsidRPr="00732DD6">
        <w:rPr>
          <w:rFonts w:ascii="Book Antiqua" w:hAnsi="Book Antiqua"/>
          <w:i/>
          <w:color w:val="auto"/>
          <w:sz w:val="24"/>
          <w:szCs w:val="24"/>
        </w:rPr>
        <w:t xml:space="preserve">Primary and secondary end points </w:t>
      </w:r>
      <w:r w:rsidRPr="00732DD6">
        <w:rPr>
          <w:rFonts w:ascii="Book Antiqua" w:eastAsia="宋体" w:hAnsi="Book Antiqua"/>
          <w:i/>
          <w:color w:val="auto"/>
          <w:sz w:val="24"/>
          <w:szCs w:val="24"/>
        </w:rPr>
        <w:t>and</w:t>
      </w:r>
      <w:r w:rsidRPr="00732DD6">
        <w:rPr>
          <w:rFonts w:ascii="Book Antiqua" w:hAnsi="Book Antiqua"/>
          <w:i/>
          <w:color w:val="auto"/>
          <w:sz w:val="24"/>
          <w:szCs w:val="24"/>
        </w:rPr>
        <w:t xml:space="preserve"> long term outcomes</w:t>
      </w:r>
    </w:p>
    <w:p w:rsidR="004D6925" w:rsidRPr="001C47E3" w:rsidRDefault="004D6925" w:rsidP="0096628E">
      <w:pPr>
        <w:spacing w:after="0" w:line="360" w:lineRule="auto"/>
        <w:jc w:val="both"/>
        <w:rPr>
          <w:rFonts w:ascii="Book Antiqua" w:hAnsi="Book Antiqua"/>
          <w:sz w:val="24"/>
          <w:szCs w:val="24"/>
        </w:rPr>
      </w:pPr>
      <w:r w:rsidRPr="001C47E3">
        <w:rPr>
          <w:rFonts w:ascii="Book Antiqua" w:hAnsi="Book Antiqua"/>
          <w:sz w:val="24"/>
          <w:szCs w:val="24"/>
        </w:rPr>
        <w:t xml:space="preserve">The primary end points were complete reversal of squamous dysplasia (CR-D) at 12 </w:t>
      </w:r>
      <w:r>
        <w:rPr>
          <w:rFonts w:ascii="Book Antiqua" w:hAnsi="Book Antiqua"/>
          <w:sz w:val="24"/>
          <w:szCs w:val="24"/>
        </w:rPr>
        <w:t>mo</w:t>
      </w:r>
      <w:r w:rsidRPr="001C47E3">
        <w:rPr>
          <w:rFonts w:ascii="Book Antiqua" w:hAnsi="Book Antiqua"/>
          <w:sz w:val="24"/>
          <w:szCs w:val="24"/>
        </w:rPr>
        <w:t xml:space="preserve"> and development of invasive cancer at any stage. Secondary end points include long-term durability, number of RFA procedures and adverse events. We also followed up all patients who progressed to cancer so that we could determine their long-term outcomes. </w:t>
      </w:r>
    </w:p>
    <w:p w:rsidR="004D6925" w:rsidRPr="001C47E3" w:rsidRDefault="004D6925" w:rsidP="0096628E">
      <w:pPr>
        <w:spacing w:after="0" w:line="360" w:lineRule="auto"/>
        <w:jc w:val="both"/>
        <w:rPr>
          <w:rFonts w:ascii="Book Antiqua" w:hAnsi="Book Antiqua"/>
          <w:sz w:val="24"/>
          <w:szCs w:val="24"/>
        </w:rPr>
      </w:pPr>
    </w:p>
    <w:p w:rsidR="004D6925" w:rsidRDefault="004D6925" w:rsidP="0096628E">
      <w:pPr>
        <w:spacing w:after="0" w:line="360" w:lineRule="auto"/>
        <w:jc w:val="both"/>
        <w:rPr>
          <w:rFonts w:ascii="Book Antiqua" w:hAnsi="Book Antiqua"/>
          <w:sz w:val="24"/>
          <w:szCs w:val="24"/>
          <w:lang w:eastAsia="zh-CN"/>
        </w:rPr>
      </w:pPr>
      <w:r w:rsidRPr="00D26319">
        <w:rPr>
          <w:rFonts w:ascii="Book Antiqua" w:hAnsi="Book Antiqua"/>
          <w:b/>
          <w:i/>
          <w:sz w:val="24"/>
        </w:rPr>
        <w:t>Statistical analysis</w:t>
      </w:r>
      <w:r w:rsidRPr="001C47E3">
        <w:rPr>
          <w:rFonts w:ascii="Book Antiqua" w:hAnsi="Book Antiqua"/>
          <w:sz w:val="24"/>
          <w:szCs w:val="24"/>
        </w:rPr>
        <w:t xml:space="preserve"> </w:t>
      </w:r>
    </w:p>
    <w:p w:rsidR="004D6925" w:rsidRPr="001C47E3" w:rsidRDefault="004D6925" w:rsidP="0096628E">
      <w:pPr>
        <w:spacing w:after="0" w:line="360" w:lineRule="auto"/>
        <w:jc w:val="both"/>
        <w:rPr>
          <w:rFonts w:ascii="Book Antiqua" w:hAnsi="Book Antiqua"/>
          <w:sz w:val="24"/>
          <w:szCs w:val="24"/>
        </w:rPr>
      </w:pPr>
      <w:r w:rsidRPr="001C47E3">
        <w:rPr>
          <w:rFonts w:ascii="Book Antiqua" w:hAnsi="Book Antiqua"/>
          <w:sz w:val="24"/>
          <w:szCs w:val="24"/>
        </w:rPr>
        <w:t>Endpoints such as CR-D at end of protocol were compared to the patient’s baseline status using log rank test and long term outcomes predicted with Kaplan-Meier survival analysis.</w:t>
      </w:r>
    </w:p>
    <w:p w:rsidR="004D6925" w:rsidRPr="00823B60" w:rsidRDefault="004D6925" w:rsidP="00823B60"/>
    <w:p w:rsidR="004D6925" w:rsidRPr="00823B60" w:rsidRDefault="004D6925" w:rsidP="00823B60">
      <w:pPr>
        <w:jc w:val="both"/>
        <w:rPr>
          <w:rFonts w:ascii="Book Antiqua" w:hAnsi="Book Antiqua"/>
          <w:b/>
          <w:sz w:val="24"/>
          <w:szCs w:val="24"/>
        </w:rPr>
      </w:pPr>
      <w:r w:rsidRPr="00823B60">
        <w:rPr>
          <w:rFonts w:ascii="Book Antiqua" w:hAnsi="Book Antiqua"/>
          <w:b/>
          <w:sz w:val="24"/>
          <w:szCs w:val="24"/>
        </w:rPr>
        <w:t>RESULTS</w:t>
      </w:r>
    </w:p>
    <w:p w:rsidR="004D6925" w:rsidRPr="001C47E3" w:rsidRDefault="004D6925" w:rsidP="0096628E">
      <w:pPr>
        <w:spacing w:after="0" w:line="360" w:lineRule="auto"/>
        <w:jc w:val="both"/>
        <w:rPr>
          <w:rFonts w:ascii="Book Antiqua" w:hAnsi="Book Antiqua"/>
          <w:b/>
          <w:sz w:val="24"/>
          <w:szCs w:val="24"/>
          <w:u w:val="single"/>
        </w:rPr>
      </w:pPr>
    </w:p>
    <w:p w:rsidR="004D6925" w:rsidRPr="001C47E3" w:rsidRDefault="004D6925" w:rsidP="0096628E">
      <w:pPr>
        <w:spacing w:after="0" w:line="360" w:lineRule="auto"/>
        <w:jc w:val="both"/>
        <w:rPr>
          <w:rFonts w:ascii="Book Antiqua" w:hAnsi="Book Antiqua"/>
          <w:sz w:val="24"/>
          <w:szCs w:val="24"/>
        </w:rPr>
      </w:pPr>
      <w:r w:rsidRPr="001C47E3">
        <w:rPr>
          <w:rFonts w:ascii="Book Antiqua" w:hAnsi="Book Antiqua"/>
          <w:sz w:val="24"/>
          <w:szCs w:val="24"/>
        </w:rPr>
        <w:lastRenderedPageBreak/>
        <w:t xml:space="preserve">Twenty seven patients were treated at 8 different centers nationwide. Twenty of these have completed the treatment protocol and we report the outcomes of these patients.  </w:t>
      </w:r>
    </w:p>
    <w:p w:rsidR="004D6925" w:rsidRPr="006623E6" w:rsidRDefault="004D6925" w:rsidP="006623E6">
      <w:pPr>
        <w:spacing w:after="0" w:line="360" w:lineRule="auto"/>
        <w:ind w:firstLineChars="250" w:firstLine="600"/>
        <w:jc w:val="both"/>
        <w:rPr>
          <w:rFonts w:ascii="Book Antiqua" w:hAnsi="Book Antiqua"/>
          <w:sz w:val="24"/>
          <w:szCs w:val="24"/>
          <w:lang w:eastAsia="zh-CN"/>
        </w:rPr>
      </w:pPr>
      <w:r w:rsidRPr="001C47E3">
        <w:rPr>
          <w:rFonts w:ascii="Book Antiqua" w:hAnsi="Book Antiqua"/>
          <w:sz w:val="24"/>
          <w:szCs w:val="24"/>
        </w:rPr>
        <w:t>Pre treatment parameters are given in Table 1. Four patients (20%) had disease limited to 1cm (focal disease) and the remaining 16 patients had definable lengths of dysplasia (multi-focal disease) with a median length of 5cm (IQR 1-10). Five patients (25%) had EMR before starting RFA treatment. All patients gave informed written consent. Median follow up for those who had successful ablation and are still in follow up (</w:t>
      </w:r>
      <w:r w:rsidRPr="006623E6">
        <w:rPr>
          <w:rFonts w:ascii="Book Antiqua" w:hAnsi="Book Antiqua"/>
          <w:i/>
          <w:sz w:val="24"/>
          <w:szCs w:val="24"/>
        </w:rPr>
        <w:t>n</w:t>
      </w:r>
      <w:r>
        <w:rPr>
          <w:rFonts w:ascii="Book Antiqua" w:hAnsi="Book Antiqua"/>
          <w:sz w:val="24"/>
          <w:szCs w:val="24"/>
          <w:lang w:eastAsia="zh-CN"/>
        </w:rPr>
        <w:t xml:space="preserve"> </w:t>
      </w:r>
      <w:r w:rsidRPr="001C47E3">
        <w:rPr>
          <w:rFonts w:ascii="Book Antiqua" w:hAnsi="Book Antiqua"/>
          <w:sz w:val="24"/>
          <w:szCs w:val="24"/>
        </w:rPr>
        <w:t>=</w:t>
      </w:r>
      <w:r>
        <w:rPr>
          <w:rFonts w:ascii="Book Antiqua" w:hAnsi="Book Antiqua"/>
          <w:sz w:val="24"/>
          <w:szCs w:val="24"/>
          <w:lang w:eastAsia="zh-CN"/>
        </w:rPr>
        <w:t xml:space="preserve"> </w:t>
      </w:r>
      <w:r w:rsidRPr="001C47E3">
        <w:rPr>
          <w:rFonts w:ascii="Book Antiqua" w:hAnsi="Book Antiqua"/>
          <w:sz w:val="24"/>
          <w:szCs w:val="24"/>
        </w:rPr>
        <w:t xml:space="preserve">10) is 24 </w:t>
      </w:r>
      <w:r>
        <w:rPr>
          <w:rFonts w:ascii="Book Antiqua" w:hAnsi="Book Antiqua"/>
          <w:sz w:val="24"/>
          <w:szCs w:val="24"/>
        </w:rPr>
        <w:t>mo</w:t>
      </w:r>
      <w:r w:rsidRPr="001C47E3">
        <w:rPr>
          <w:rFonts w:ascii="Book Antiqua" w:hAnsi="Book Antiqua"/>
          <w:sz w:val="24"/>
          <w:szCs w:val="24"/>
        </w:rPr>
        <w:t xml:space="preserve"> (IQR 17-54). </w:t>
      </w:r>
    </w:p>
    <w:p w:rsidR="004D6925" w:rsidRPr="001C47E3" w:rsidRDefault="004D6925" w:rsidP="006623E6">
      <w:pPr>
        <w:spacing w:after="0" w:line="360" w:lineRule="auto"/>
        <w:ind w:firstLineChars="200" w:firstLine="480"/>
        <w:jc w:val="both"/>
        <w:rPr>
          <w:rFonts w:ascii="Book Antiqua" w:hAnsi="Book Antiqua"/>
          <w:sz w:val="24"/>
          <w:szCs w:val="24"/>
        </w:rPr>
      </w:pPr>
      <w:r w:rsidRPr="001C47E3">
        <w:rPr>
          <w:rFonts w:ascii="Book Antiqua" w:hAnsi="Book Antiqua"/>
          <w:sz w:val="24"/>
          <w:szCs w:val="24"/>
        </w:rPr>
        <w:t>Patients had a median of 1 RFA session and mean of 1.5 RFA treatments during the protocol period. A total of 6 rescue EMRs have been carried out in 6 patients after their first RFA. Two of these patients had already undergone EMR prior to initiating RFA treatment.</w:t>
      </w:r>
    </w:p>
    <w:p w:rsidR="004D6925" w:rsidRPr="001C47E3" w:rsidRDefault="004D6925" w:rsidP="0096628E">
      <w:pPr>
        <w:spacing w:after="0" w:line="360" w:lineRule="auto"/>
        <w:jc w:val="both"/>
        <w:rPr>
          <w:rFonts w:ascii="Book Antiqua" w:hAnsi="Book Antiqua"/>
          <w:sz w:val="24"/>
          <w:szCs w:val="24"/>
        </w:rPr>
      </w:pPr>
    </w:p>
    <w:p w:rsidR="004D6925" w:rsidRPr="006623E6" w:rsidRDefault="004D6925" w:rsidP="006623E6">
      <w:pPr>
        <w:pStyle w:val="2"/>
        <w:spacing w:line="360" w:lineRule="auto"/>
        <w:jc w:val="both"/>
        <w:rPr>
          <w:rFonts w:ascii="Book Antiqua" w:eastAsia="宋体" w:hAnsi="Book Antiqua"/>
          <w:i/>
          <w:color w:val="auto"/>
          <w:sz w:val="24"/>
          <w:szCs w:val="24"/>
        </w:rPr>
      </w:pPr>
      <w:r w:rsidRPr="006623E6">
        <w:rPr>
          <w:rFonts w:ascii="Book Antiqua" w:hAnsi="Book Antiqua"/>
          <w:i/>
          <w:color w:val="auto"/>
          <w:sz w:val="24"/>
          <w:szCs w:val="24"/>
        </w:rPr>
        <w:t>Reversal of dysplasia at end of protocol</w:t>
      </w:r>
    </w:p>
    <w:p w:rsidR="004D6925" w:rsidRPr="001C47E3" w:rsidRDefault="004D6925" w:rsidP="0096628E">
      <w:pPr>
        <w:spacing w:after="0" w:line="360" w:lineRule="auto"/>
        <w:jc w:val="both"/>
        <w:rPr>
          <w:rFonts w:ascii="Book Antiqua" w:hAnsi="Book Antiqua"/>
          <w:sz w:val="24"/>
          <w:szCs w:val="24"/>
        </w:rPr>
      </w:pPr>
      <w:r w:rsidRPr="001C47E3">
        <w:rPr>
          <w:rFonts w:ascii="Book Antiqua" w:hAnsi="Book Antiqua"/>
          <w:sz w:val="24"/>
          <w:szCs w:val="24"/>
        </w:rPr>
        <w:t>Ten patients (50%) had reversal of dysplasia/ CIS (CR-D) at end of protocol after a median of 1 treatment.</w:t>
      </w:r>
      <w:r>
        <w:rPr>
          <w:rFonts w:ascii="Book Antiqua" w:hAnsi="Book Antiqua"/>
          <w:sz w:val="24"/>
          <w:szCs w:val="24"/>
        </w:rPr>
        <w:t xml:space="preserve"> </w:t>
      </w:r>
      <w:r w:rsidRPr="001C47E3">
        <w:rPr>
          <w:rFonts w:ascii="Book Antiqua" w:hAnsi="Book Antiqua"/>
          <w:sz w:val="24"/>
          <w:szCs w:val="24"/>
        </w:rPr>
        <w:t xml:space="preserve">Eight of these patients (80%) remain free of dysplasia on their latest follow up (median follow up from first treatment 24 </w:t>
      </w:r>
      <w:r>
        <w:rPr>
          <w:rFonts w:ascii="Book Antiqua" w:hAnsi="Book Antiqua"/>
          <w:sz w:val="24"/>
          <w:szCs w:val="24"/>
        </w:rPr>
        <w:t>mo</w:t>
      </w:r>
      <w:r w:rsidRPr="001C47E3">
        <w:rPr>
          <w:rFonts w:ascii="Book Antiqua" w:hAnsi="Book Antiqua"/>
          <w:sz w:val="24"/>
          <w:szCs w:val="24"/>
        </w:rPr>
        <w:t xml:space="preserve">, range 19 – 54 </w:t>
      </w:r>
      <w:r>
        <w:rPr>
          <w:rFonts w:ascii="Book Antiqua" w:hAnsi="Book Antiqua"/>
          <w:sz w:val="24"/>
          <w:szCs w:val="24"/>
        </w:rPr>
        <w:t>mo</w:t>
      </w:r>
      <w:r w:rsidRPr="001C47E3">
        <w:rPr>
          <w:rFonts w:ascii="Book Antiqua" w:hAnsi="Book Antiqua"/>
          <w:sz w:val="24"/>
          <w:szCs w:val="24"/>
        </w:rPr>
        <w:t xml:space="preserve">, see Figure 3). Of the 2 patients who had a recurrence after initial successful RFA, one progressed to invasive disease. The other had multifocal LGD 4 </w:t>
      </w:r>
      <w:r>
        <w:rPr>
          <w:rFonts w:ascii="Book Antiqua" w:hAnsi="Book Antiqua"/>
          <w:sz w:val="24"/>
          <w:szCs w:val="24"/>
        </w:rPr>
        <w:t>mo</w:t>
      </w:r>
      <w:r w:rsidRPr="001C47E3">
        <w:rPr>
          <w:rFonts w:ascii="Book Antiqua" w:hAnsi="Book Antiqua"/>
          <w:sz w:val="24"/>
          <w:szCs w:val="24"/>
        </w:rPr>
        <w:t xml:space="preserve"> after completing treatment and at latest follow up (41 </w:t>
      </w:r>
      <w:r>
        <w:rPr>
          <w:rFonts w:ascii="Book Antiqua" w:hAnsi="Book Antiqua"/>
          <w:sz w:val="24"/>
          <w:szCs w:val="24"/>
        </w:rPr>
        <w:t>mo</w:t>
      </w:r>
      <w:r w:rsidRPr="001C47E3">
        <w:rPr>
          <w:rFonts w:ascii="Book Antiqua" w:hAnsi="Book Antiqua"/>
          <w:sz w:val="24"/>
          <w:szCs w:val="24"/>
        </w:rPr>
        <w:t xml:space="preserve"> after protocol end) has had 3 further circumferential ablations and one focal ablation. This patient still has LGD at latest follow up. The clinician and patient have, nonetheless, agreed to </w:t>
      </w:r>
      <w:r>
        <w:rPr>
          <w:rFonts w:ascii="Book Antiqua" w:hAnsi="Book Antiqua"/>
          <w:sz w:val="24"/>
          <w:szCs w:val="24"/>
        </w:rPr>
        <w:t>perform a further RFA treatment</w:t>
      </w:r>
      <w:r w:rsidRPr="001C47E3">
        <w:rPr>
          <w:rFonts w:ascii="Book Antiqua" w:hAnsi="Book Antiqua"/>
          <w:sz w:val="24"/>
          <w:szCs w:val="24"/>
        </w:rPr>
        <w:t>.</w:t>
      </w:r>
    </w:p>
    <w:p w:rsidR="004D6925" w:rsidRPr="001C47E3" w:rsidRDefault="004D6925" w:rsidP="000748A8">
      <w:pPr>
        <w:spacing w:after="0" w:line="360" w:lineRule="auto"/>
        <w:ind w:firstLineChars="200" w:firstLine="480"/>
        <w:jc w:val="both"/>
        <w:rPr>
          <w:rFonts w:ascii="Book Antiqua" w:hAnsi="Book Antiqua"/>
          <w:sz w:val="24"/>
          <w:szCs w:val="24"/>
        </w:rPr>
      </w:pPr>
      <w:r w:rsidRPr="001C47E3">
        <w:rPr>
          <w:rFonts w:ascii="Book Antiqua" w:hAnsi="Book Antiqua"/>
          <w:sz w:val="24"/>
          <w:szCs w:val="24"/>
        </w:rPr>
        <w:t xml:space="preserve">Four patients (20%) had residual dysplasia at 12 </w:t>
      </w:r>
      <w:r>
        <w:rPr>
          <w:rFonts w:ascii="Book Antiqua" w:hAnsi="Book Antiqua"/>
          <w:sz w:val="24"/>
          <w:szCs w:val="24"/>
        </w:rPr>
        <w:t>mo</w:t>
      </w:r>
      <w:r w:rsidRPr="001C47E3">
        <w:rPr>
          <w:rFonts w:ascii="Book Antiqua" w:hAnsi="Book Antiqua"/>
          <w:sz w:val="24"/>
          <w:szCs w:val="24"/>
        </w:rPr>
        <w:t xml:space="preserve">. One patient was referred for surgery to remove the dysplasia. One patient left the country and has been lost to follow up. The other 2 have opted to have further RFA and after a mean of 2 RFA treatments over 10 </w:t>
      </w:r>
      <w:r>
        <w:rPr>
          <w:rFonts w:ascii="Book Antiqua" w:hAnsi="Book Antiqua"/>
          <w:sz w:val="24"/>
          <w:szCs w:val="24"/>
        </w:rPr>
        <w:t>mo</w:t>
      </w:r>
      <w:r w:rsidRPr="001C47E3">
        <w:rPr>
          <w:rFonts w:ascii="Book Antiqua" w:hAnsi="Book Antiqua"/>
          <w:sz w:val="24"/>
          <w:szCs w:val="24"/>
        </w:rPr>
        <w:t xml:space="preserve"> are free of disease at present (see Figure 3). Figure 4 shows the predicted rate of dysplasia reversal in all 20 patients who have undergone treatment and completed protocol using Kaplan Meier outcome statistics.</w:t>
      </w:r>
    </w:p>
    <w:p w:rsidR="004D6925" w:rsidRPr="001C47E3" w:rsidRDefault="004D6925" w:rsidP="0096628E">
      <w:pPr>
        <w:spacing w:after="0" w:line="360" w:lineRule="auto"/>
        <w:jc w:val="both"/>
        <w:rPr>
          <w:rFonts w:ascii="Book Antiqua" w:hAnsi="Book Antiqua"/>
          <w:sz w:val="24"/>
          <w:szCs w:val="24"/>
        </w:rPr>
      </w:pPr>
    </w:p>
    <w:p w:rsidR="004D6925" w:rsidRPr="005957E0" w:rsidRDefault="004D6925" w:rsidP="005957E0">
      <w:pPr>
        <w:pStyle w:val="2"/>
        <w:spacing w:line="360" w:lineRule="auto"/>
        <w:jc w:val="both"/>
        <w:rPr>
          <w:rFonts w:ascii="Book Antiqua" w:eastAsia="宋体" w:hAnsi="Book Antiqua"/>
          <w:i/>
          <w:color w:val="auto"/>
          <w:sz w:val="24"/>
          <w:szCs w:val="24"/>
        </w:rPr>
      </w:pPr>
      <w:r w:rsidRPr="005957E0">
        <w:rPr>
          <w:rFonts w:ascii="Book Antiqua" w:hAnsi="Book Antiqua"/>
          <w:i/>
          <w:color w:val="auto"/>
          <w:sz w:val="24"/>
          <w:szCs w:val="24"/>
        </w:rPr>
        <w:lastRenderedPageBreak/>
        <w:t>Previous endoscopic resection and baseline histology</w:t>
      </w:r>
    </w:p>
    <w:p w:rsidR="004D6925" w:rsidRPr="001C47E3" w:rsidRDefault="004D6925" w:rsidP="0096628E">
      <w:pPr>
        <w:spacing w:after="0" w:line="360" w:lineRule="auto"/>
        <w:jc w:val="both"/>
        <w:rPr>
          <w:rFonts w:ascii="Book Antiqua" w:hAnsi="Book Antiqua"/>
          <w:sz w:val="24"/>
          <w:szCs w:val="24"/>
        </w:rPr>
      </w:pPr>
      <w:r w:rsidRPr="001C47E3">
        <w:rPr>
          <w:rFonts w:ascii="Book Antiqua" w:hAnsi="Book Antiqua"/>
          <w:sz w:val="24"/>
          <w:szCs w:val="24"/>
        </w:rPr>
        <w:t xml:space="preserve">Although our numbers are too small to draw firm conclusions, there is a trend towards baseline histological grade (HGD or ESCC) having an influence on eventual outcome with HGD having a better outcome (66% </w:t>
      </w:r>
      <w:r w:rsidRPr="00E05EDB">
        <w:rPr>
          <w:rFonts w:ascii="Book Antiqua" w:hAnsi="Book Antiqua"/>
          <w:i/>
          <w:sz w:val="24"/>
          <w:szCs w:val="24"/>
        </w:rPr>
        <w:t>vs</w:t>
      </w:r>
      <w:r w:rsidRPr="001C47E3">
        <w:rPr>
          <w:rFonts w:ascii="Book Antiqua" w:hAnsi="Book Antiqua"/>
          <w:sz w:val="24"/>
          <w:szCs w:val="24"/>
        </w:rPr>
        <w:t xml:space="preserve"> 33%,</w:t>
      </w:r>
      <w:r>
        <w:rPr>
          <w:rFonts w:ascii="Book Antiqua" w:hAnsi="Book Antiqua"/>
          <w:sz w:val="24"/>
          <w:szCs w:val="24"/>
          <w:lang w:eastAsia="zh-CN"/>
        </w:rPr>
        <w:t xml:space="preserve"> </w:t>
      </w:r>
      <w:r w:rsidRPr="001C47E3">
        <w:rPr>
          <w:rFonts w:ascii="Book Antiqua" w:hAnsi="Book Antiqua"/>
          <w:sz w:val="24"/>
          <w:szCs w:val="24"/>
        </w:rPr>
        <w:t>HR</w:t>
      </w:r>
      <w:r>
        <w:rPr>
          <w:rFonts w:ascii="Book Antiqua" w:hAnsi="Book Antiqua"/>
          <w:sz w:val="24"/>
          <w:szCs w:val="24"/>
          <w:lang w:eastAsia="zh-CN"/>
        </w:rPr>
        <w:t xml:space="preserve"> =</w:t>
      </w:r>
      <w:r w:rsidRPr="001C47E3">
        <w:rPr>
          <w:rFonts w:ascii="Book Antiqua" w:hAnsi="Book Antiqua"/>
          <w:sz w:val="24"/>
          <w:szCs w:val="24"/>
        </w:rPr>
        <w:t xml:space="preserve"> 0.535, </w:t>
      </w:r>
      <w:r w:rsidRPr="00E05EDB">
        <w:rPr>
          <w:rFonts w:ascii="Book Antiqua" w:hAnsi="Book Antiqua"/>
          <w:i/>
          <w:sz w:val="24"/>
          <w:szCs w:val="24"/>
        </w:rPr>
        <w:t xml:space="preserve">P = </w:t>
      </w:r>
      <w:r>
        <w:rPr>
          <w:rFonts w:ascii="Book Antiqua" w:hAnsi="Book Antiqua"/>
          <w:sz w:val="24"/>
          <w:szCs w:val="24"/>
        </w:rPr>
        <w:t>0.0308, 95%</w:t>
      </w:r>
      <w:r w:rsidRPr="001C47E3">
        <w:rPr>
          <w:rFonts w:ascii="Book Antiqua" w:hAnsi="Book Antiqua"/>
          <w:sz w:val="24"/>
          <w:szCs w:val="24"/>
        </w:rPr>
        <w:t>CI</w:t>
      </w:r>
      <w:r>
        <w:rPr>
          <w:rFonts w:ascii="Book Antiqua" w:hAnsi="Book Antiqua"/>
          <w:sz w:val="24"/>
          <w:szCs w:val="24"/>
          <w:lang w:eastAsia="zh-CN"/>
        </w:rPr>
        <w:t>:</w:t>
      </w:r>
      <w:r w:rsidRPr="001C47E3">
        <w:rPr>
          <w:rFonts w:ascii="Book Antiqua" w:hAnsi="Book Antiqua"/>
          <w:sz w:val="24"/>
          <w:szCs w:val="24"/>
        </w:rPr>
        <w:t xml:space="preserve"> 0.141</w:t>
      </w:r>
      <w:r>
        <w:rPr>
          <w:rFonts w:ascii="Book Antiqua" w:hAnsi="Book Antiqua"/>
          <w:sz w:val="24"/>
          <w:szCs w:val="24"/>
        </w:rPr>
        <w:t>-</w:t>
      </w:r>
      <w:r w:rsidRPr="001C47E3">
        <w:rPr>
          <w:rFonts w:ascii="Book Antiqua" w:hAnsi="Book Antiqua"/>
          <w:sz w:val="24"/>
          <w:szCs w:val="24"/>
        </w:rPr>
        <w:t xml:space="preserve">1.505, Log rank test). Larger numbers are however needed to confirm this trend. Our data do not suggest that EMR before commencing RFA influences dysplasia reversal rates and long term outcomes (33% </w:t>
      </w:r>
      <w:r w:rsidRPr="00E05EDB">
        <w:rPr>
          <w:rFonts w:ascii="Book Antiqua" w:hAnsi="Book Antiqua"/>
          <w:i/>
          <w:sz w:val="24"/>
          <w:szCs w:val="24"/>
        </w:rPr>
        <w:t>vs</w:t>
      </w:r>
      <w:r w:rsidRPr="001C47E3">
        <w:rPr>
          <w:rFonts w:ascii="Book Antiqua" w:hAnsi="Book Antiqua"/>
          <w:sz w:val="24"/>
          <w:szCs w:val="24"/>
        </w:rPr>
        <w:t xml:space="preserve"> 66%, HR </w:t>
      </w:r>
      <w:r>
        <w:rPr>
          <w:rFonts w:ascii="Book Antiqua" w:hAnsi="Book Antiqua"/>
          <w:sz w:val="24"/>
          <w:szCs w:val="24"/>
          <w:lang w:eastAsia="zh-CN"/>
        </w:rPr>
        <w:t xml:space="preserve">= </w:t>
      </w:r>
      <w:r w:rsidRPr="001C47E3">
        <w:rPr>
          <w:rFonts w:ascii="Book Antiqua" w:hAnsi="Book Antiqua"/>
          <w:sz w:val="24"/>
          <w:szCs w:val="24"/>
        </w:rPr>
        <w:t xml:space="preserve">0.229, </w:t>
      </w:r>
      <w:r w:rsidRPr="00E05EDB">
        <w:rPr>
          <w:rFonts w:ascii="Book Antiqua" w:hAnsi="Book Antiqua"/>
          <w:i/>
          <w:sz w:val="24"/>
          <w:szCs w:val="24"/>
        </w:rPr>
        <w:t xml:space="preserve">P = </w:t>
      </w:r>
      <w:r w:rsidRPr="001C47E3">
        <w:rPr>
          <w:rFonts w:ascii="Book Antiqua" w:hAnsi="Book Antiqua"/>
          <w:sz w:val="24"/>
          <w:szCs w:val="24"/>
        </w:rPr>
        <w:t xml:space="preserve">0.778, 95% CI 0.3264-3.642, </w:t>
      </w:r>
      <w:r w:rsidRPr="00E05EDB">
        <w:rPr>
          <w:rFonts w:ascii="Book Antiqua" w:hAnsi="Book Antiqua"/>
          <w:i/>
          <w:sz w:val="24"/>
          <w:szCs w:val="24"/>
        </w:rPr>
        <w:t xml:space="preserve">P = </w:t>
      </w:r>
      <w:r w:rsidRPr="001C47E3">
        <w:rPr>
          <w:rFonts w:ascii="Book Antiqua" w:hAnsi="Book Antiqua"/>
          <w:sz w:val="24"/>
          <w:szCs w:val="24"/>
        </w:rPr>
        <w:t>0.8882, Log Rank test). Dysplasia reversal was also the same whether EMR was required during the RFA protocol (3/6- 50%) or whether patients underwent RFA alone (7/14 – 50%).</w:t>
      </w:r>
    </w:p>
    <w:p w:rsidR="004D6925" w:rsidRPr="001C47E3" w:rsidRDefault="004D6925" w:rsidP="0096628E">
      <w:pPr>
        <w:spacing w:after="0" w:line="360" w:lineRule="auto"/>
        <w:jc w:val="both"/>
        <w:rPr>
          <w:rFonts w:ascii="Book Antiqua" w:hAnsi="Book Antiqua" w:cs="Arial"/>
          <w:b/>
          <w:bCs/>
          <w:sz w:val="24"/>
          <w:szCs w:val="24"/>
        </w:rPr>
      </w:pPr>
    </w:p>
    <w:p w:rsidR="004D6925" w:rsidRPr="00130B2A" w:rsidRDefault="004D6925" w:rsidP="0096628E">
      <w:pPr>
        <w:pStyle w:val="2"/>
        <w:spacing w:line="360" w:lineRule="auto"/>
        <w:jc w:val="both"/>
        <w:rPr>
          <w:rFonts w:ascii="Book Antiqua" w:hAnsi="Book Antiqua"/>
          <w:i/>
          <w:color w:val="auto"/>
          <w:sz w:val="24"/>
          <w:szCs w:val="24"/>
        </w:rPr>
      </w:pPr>
      <w:r w:rsidRPr="00130B2A">
        <w:rPr>
          <w:rFonts w:ascii="Book Antiqua" w:hAnsi="Book Antiqua"/>
          <w:i/>
          <w:color w:val="auto"/>
          <w:sz w:val="24"/>
          <w:szCs w:val="24"/>
        </w:rPr>
        <w:t xml:space="preserve">Early cancer progression </w:t>
      </w:r>
      <w:r>
        <w:rPr>
          <w:rFonts w:ascii="Book Antiqua" w:eastAsia="宋体" w:hAnsi="Book Antiqua"/>
          <w:i/>
          <w:color w:val="auto"/>
          <w:sz w:val="24"/>
          <w:szCs w:val="24"/>
        </w:rPr>
        <w:t>and</w:t>
      </w:r>
      <w:r w:rsidRPr="00130B2A">
        <w:rPr>
          <w:rFonts w:ascii="Book Antiqua" w:hAnsi="Book Antiqua"/>
          <w:i/>
          <w:color w:val="auto"/>
          <w:sz w:val="24"/>
          <w:szCs w:val="24"/>
        </w:rPr>
        <w:t xml:space="preserve"> overall cumulative risk of progression</w:t>
      </w:r>
    </w:p>
    <w:p w:rsidR="004D6925" w:rsidRPr="001C47E3" w:rsidRDefault="004D6925" w:rsidP="0096628E">
      <w:pPr>
        <w:spacing w:after="0" w:line="360" w:lineRule="auto"/>
        <w:jc w:val="both"/>
        <w:rPr>
          <w:rFonts w:ascii="Book Antiqua" w:hAnsi="Book Antiqua"/>
          <w:sz w:val="24"/>
          <w:szCs w:val="24"/>
        </w:rPr>
      </w:pPr>
      <w:r w:rsidRPr="001C47E3">
        <w:rPr>
          <w:rFonts w:ascii="Book Antiqua" w:hAnsi="Book Antiqua"/>
          <w:sz w:val="24"/>
          <w:szCs w:val="24"/>
        </w:rPr>
        <w:t xml:space="preserve">Four of the 20 (20%) patients had progressed to invasive SCC at their first follow up and therefore no further RFA was performed. Two further patients who were treated with an initial circumferential RFA followed by an EMR at follow up endoscopy progressed to invasive cancer at protocol end. All progressors were referred for consideration of chemoradiotherapy. Using Kaplan Meier analysis, the risk of progression to invasive disease in all 20 patients who completed the protocol is 26% at 18 </w:t>
      </w:r>
      <w:r>
        <w:rPr>
          <w:rFonts w:ascii="Book Antiqua" w:hAnsi="Book Antiqua"/>
          <w:sz w:val="24"/>
          <w:szCs w:val="24"/>
        </w:rPr>
        <w:t>mo</w:t>
      </w:r>
      <w:r w:rsidRPr="001C47E3">
        <w:rPr>
          <w:rFonts w:ascii="Book Antiqua" w:hAnsi="Book Antiqua"/>
          <w:sz w:val="24"/>
          <w:szCs w:val="24"/>
        </w:rPr>
        <w:t xml:space="preserve"> (Figure 5).</w:t>
      </w:r>
    </w:p>
    <w:p w:rsidR="004D6925" w:rsidRPr="001C47E3" w:rsidRDefault="004D6925" w:rsidP="0096628E">
      <w:pPr>
        <w:spacing w:after="0" w:line="360" w:lineRule="auto"/>
        <w:jc w:val="both"/>
        <w:rPr>
          <w:rFonts w:ascii="Book Antiqua" w:hAnsi="Book Antiqua"/>
          <w:b/>
          <w:bCs/>
          <w:sz w:val="24"/>
          <w:szCs w:val="24"/>
        </w:rPr>
      </w:pPr>
    </w:p>
    <w:p w:rsidR="004D6925" w:rsidRPr="007025DE" w:rsidRDefault="004D6925" w:rsidP="007025DE">
      <w:pPr>
        <w:pStyle w:val="2"/>
        <w:spacing w:line="360" w:lineRule="auto"/>
        <w:jc w:val="both"/>
        <w:rPr>
          <w:rFonts w:ascii="Book Antiqua" w:eastAsia="宋体" w:hAnsi="Book Antiqua"/>
          <w:i/>
          <w:color w:val="auto"/>
          <w:sz w:val="24"/>
          <w:szCs w:val="24"/>
        </w:rPr>
      </w:pPr>
      <w:r w:rsidRPr="00130B2A">
        <w:rPr>
          <w:rFonts w:ascii="Book Antiqua" w:hAnsi="Book Antiqua"/>
          <w:i/>
          <w:color w:val="auto"/>
          <w:sz w:val="24"/>
          <w:szCs w:val="24"/>
        </w:rPr>
        <w:t>Adverse events</w:t>
      </w:r>
    </w:p>
    <w:p w:rsidR="004D6925" w:rsidRDefault="004D6925" w:rsidP="002A66B9">
      <w:pPr>
        <w:spacing w:after="0" w:line="360" w:lineRule="auto"/>
        <w:jc w:val="both"/>
        <w:rPr>
          <w:rFonts w:ascii="Book Antiqua" w:hAnsi="Book Antiqua"/>
          <w:sz w:val="24"/>
          <w:szCs w:val="24"/>
          <w:lang w:eastAsia="zh-CN"/>
        </w:rPr>
      </w:pPr>
      <w:r w:rsidRPr="001C47E3">
        <w:rPr>
          <w:rFonts w:ascii="Book Antiqua" w:hAnsi="Book Antiqua"/>
          <w:sz w:val="24"/>
          <w:szCs w:val="24"/>
        </w:rPr>
        <w:t xml:space="preserve">One patient suffered a superficial esophageal tear following sizing prior to attempted circumferential ablation. The procedure was discontinued and focal ablation was used at the same procedure. The patient was discharged home without any complications. Four patients (20%) required dilatations for moderate esophageal structuring after their first circumferential treatment. Only one had been treated by EMR prior to RFA. Two of these patients have required serial dilatations thereafter for symptomatic dysphagia with a median of 4 dilatations per patient. The other 2 patients required only a single dilatation to achieve an adequate symptomatic response. Three serious adverse events have </w:t>
      </w:r>
      <w:r w:rsidRPr="001C47E3">
        <w:rPr>
          <w:rFonts w:ascii="Book Antiqua" w:hAnsi="Book Antiqua"/>
          <w:sz w:val="24"/>
          <w:szCs w:val="24"/>
        </w:rPr>
        <w:lastRenderedPageBreak/>
        <w:t>been reported to date. Two patients had bleeding at their follow up endoscopy after biopsies and required adrenaline injection. Both occurred following Lugol’s iodine application. Although they were admitted overnight in hospital for observation they were discharged the following day without blood transfusion</w:t>
      </w:r>
      <w:r>
        <w:rPr>
          <w:rFonts w:ascii="Book Antiqua" w:hAnsi="Book Antiqua"/>
          <w:sz w:val="24"/>
          <w:szCs w:val="24"/>
          <w:lang w:eastAsia="zh-CN"/>
        </w:rPr>
        <w:t>.</w:t>
      </w:r>
    </w:p>
    <w:p w:rsidR="004D6925" w:rsidRDefault="004D6925" w:rsidP="002A66B9">
      <w:pPr>
        <w:spacing w:after="0" w:line="360" w:lineRule="auto"/>
        <w:jc w:val="both"/>
        <w:rPr>
          <w:rFonts w:ascii="Book Antiqua" w:hAnsi="Book Antiqua"/>
          <w:sz w:val="24"/>
          <w:szCs w:val="24"/>
          <w:lang w:eastAsia="zh-CN"/>
        </w:rPr>
      </w:pPr>
    </w:p>
    <w:p w:rsidR="004D6925" w:rsidRPr="002A66B9" w:rsidRDefault="004D6925" w:rsidP="002A66B9">
      <w:pPr>
        <w:spacing w:after="0" w:line="360" w:lineRule="auto"/>
        <w:jc w:val="both"/>
        <w:rPr>
          <w:rFonts w:ascii="Book Antiqua" w:hAnsi="Book Antiqua"/>
          <w:b/>
          <w:sz w:val="24"/>
          <w:szCs w:val="24"/>
        </w:rPr>
      </w:pPr>
      <w:r w:rsidRPr="002A66B9">
        <w:rPr>
          <w:rFonts w:ascii="Book Antiqua" w:hAnsi="Book Antiqua"/>
          <w:b/>
          <w:sz w:val="24"/>
          <w:szCs w:val="24"/>
        </w:rPr>
        <w:t>DISCUSSION</w:t>
      </w:r>
    </w:p>
    <w:p w:rsidR="004D6925" w:rsidRPr="001C47E3" w:rsidRDefault="004D6925" w:rsidP="002A66B9">
      <w:pPr>
        <w:spacing w:after="0" w:line="360" w:lineRule="auto"/>
        <w:jc w:val="both"/>
        <w:rPr>
          <w:rFonts w:ascii="Book Antiqua" w:hAnsi="Book Antiqua"/>
          <w:sz w:val="24"/>
          <w:szCs w:val="24"/>
        </w:rPr>
      </w:pPr>
      <w:r w:rsidRPr="001C47E3">
        <w:rPr>
          <w:rFonts w:ascii="Book Antiqua" w:hAnsi="Book Antiqua"/>
          <w:sz w:val="24"/>
          <w:szCs w:val="24"/>
        </w:rPr>
        <w:t xml:space="preserve">The role for endotherapy such as RFA as a first line intervention for patients with squamous HGD and ESCC </w:t>
      </w:r>
      <w:r w:rsidRPr="00DA3A99">
        <w:rPr>
          <w:rFonts w:ascii="Book Antiqua" w:hAnsi="Book Antiqua"/>
          <w:i/>
          <w:sz w:val="24"/>
          <w:szCs w:val="24"/>
        </w:rPr>
        <w:t>in situ</w:t>
      </w:r>
      <w:r w:rsidRPr="001C47E3">
        <w:rPr>
          <w:rFonts w:ascii="Book Antiqua" w:hAnsi="Book Antiqua"/>
          <w:sz w:val="24"/>
          <w:szCs w:val="24"/>
        </w:rPr>
        <w:t xml:space="preserve"> is yet to be established as standard practice. Squamous dysplasia is a very aggressive pathology and early diagnosis and intervention are paramount as disease progression often precludes curative therapy. However the high surgical mortality rate of up to 2</w:t>
      </w:r>
      <w:r>
        <w:rPr>
          <w:rFonts w:ascii="Book Antiqua" w:hAnsi="Book Antiqua"/>
          <w:sz w:val="24"/>
          <w:szCs w:val="24"/>
          <w:lang w:eastAsia="zh-CN"/>
        </w:rPr>
        <w:t>%</w:t>
      </w:r>
      <w:r w:rsidRPr="001C47E3">
        <w:rPr>
          <w:rFonts w:ascii="Book Antiqua" w:hAnsi="Book Antiqua"/>
          <w:sz w:val="24"/>
          <w:szCs w:val="24"/>
        </w:rPr>
        <w:t>-5% and subsequent morbidity of 20</w:t>
      </w:r>
      <w:r>
        <w:rPr>
          <w:rFonts w:ascii="Book Antiqua" w:hAnsi="Book Antiqua"/>
          <w:sz w:val="24"/>
          <w:szCs w:val="24"/>
          <w:lang w:eastAsia="zh-CN"/>
        </w:rPr>
        <w:t>%</w:t>
      </w:r>
      <w:r w:rsidRPr="001C47E3">
        <w:rPr>
          <w:rFonts w:ascii="Book Antiqua" w:hAnsi="Book Antiqua"/>
          <w:sz w:val="24"/>
          <w:szCs w:val="24"/>
        </w:rPr>
        <w:t xml:space="preserve">-50% means that alternative minimally invasive and novel techniques must be investigated </w:t>
      </w:r>
      <w:r w:rsidRPr="001C47E3">
        <w:rPr>
          <w:rFonts w:ascii="Book Antiqua" w:hAnsi="Book Antiqua"/>
          <w:sz w:val="24"/>
          <w:szCs w:val="24"/>
        </w:rPr>
        <w:fldChar w:fldCharType="begin">
          <w:fldData xml:space="preserve">PEVuZE5vdGU+PENpdGU+PEF1dGhvcj5Zb25nPC9BdXRob3I+PFllYXI+MjAwOTwvWWVhcj48UmVj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=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PEVuZE5vdGU+PENpdGU+PEF1dGhvcj5Zb25nPC9BdXRob3I+PFllYXI+MjAwOTwvWWVhcj48UmVj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=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5" w:tooltip="Yong, 2009 #31" w:history="1">
        <w:r w:rsidRPr="001C47E3">
          <w:rPr>
            <w:rFonts w:ascii="Book Antiqua" w:hAnsi="Book Antiqua"/>
            <w:noProof/>
            <w:sz w:val="24"/>
            <w:szCs w:val="24"/>
            <w:vertAlign w:val="superscript"/>
          </w:rPr>
          <w:t>5</w:t>
        </w:r>
      </w:hyperlink>
      <w:r w:rsidRPr="001C47E3">
        <w:rPr>
          <w:rFonts w:ascii="Book Antiqua" w:hAnsi="Book Antiqua"/>
          <w:noProof/>
          <w:sz w:val="24"/>
          <w:szCs w:val="24"/>
          <w:vertAlign w:val="superscript"/>
        </w:rPr>
        <w:t xml:space="preserve">, </w:t>
      </w:r>
      <w:hyperlink w:anchor="_ENREF_11" w:tooltip="Tajima, 2000 #27" w:history="1">
        <w:r w:rsidRPr="001C47E3">
          <w:rPr>
            <w:rFonts w:ascii="Book Antiqua" w:hAnsi="Book Antiqua"/>
            <w:noProof/>
            <w:sz w:val="24"/>
            <w:szCs w:val="24"/>
            <w:vertAlign w:val="superscript"/>
          </w:rPr>
          <w:t>11</w:t>
        </w:r>
      </w:hyperlink>
      <w:r w:rsidRPr="001C47E3">
        <w:rPr>
          <w:rFonts w:ascii="Book Antiqua" w:hAnsi="Book Antiqua"/>
          <w:noProof/>
          <w:sz w:val="24"/>
          <w:szCs w:val="24"/>
          <w:vertAlign w:val="superscript"/>
        </w:rPr>
        <w:t xml:space="preserve">, </w:t>
      </w:r>
      <w:hyperlink w:anchor="_ENREF_12" w:tooltip="Tajima, 2000 #26" w:history="1">
        <w:r w:rsidRPr="001C47E3">
          <w:rPr>
            <w:rFonts w:ascii="Book Antiqua" w:hAnsi="Book Antiqua"/>
            <w:noProof/>
            <w:sz w:val="24"/>
            <w:szCs w:val="24"/>
            <w:vertAlign w:val="superscript"/>
          </w:rPr>
          <w:t>12</w:t>
        </w:r>
      </w:hyperlink>
      <w:r w:rsidRPr="001C47E3">
        <w:rPr>
          <w:rFonts w:ascii="Book Antiqua" w:hAnsi="Book Antiqua"/>
          <w:noProof/>
          <w:sz w:val="24"/>
          <w:szCs w:val="24"/>
          <w:vertAlign w:val="superscript"/>
        </w:rPr>
        <w:t xml:space="preserve">, </w:t>
      </w:r>
      <w:hyperlink w:anchor="_ENREF_31" w:tooltip="Stein, 2005 #25" w:history="1">
        <w:r w:rsidRPr="001C47E3">
          <w:rPr>
            <w:rFonts w:ascii="Book Antiqua" w:hAnsi="Book Antiqua"/>
            <w:noProof/>
            <w:sz w:val="24"/>
            <w:szCs w:val="24"/>
            <w:vertAlign w:val="superscript"/>
          </w:rPr>
          <w:t>31</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w:t>
      </w:r>
    </w:p>
    <w:p w:rsidR="004D6925" w:rsidRPr="001C47E3" w:rsidRDefault="004D6925" w:rsidP="007D6D66">
      <w:pPr>
        <w:spacing w:after="0" w:line="360" w:lineRule="auto"/>
        <w:ind w:firstLineChars="200" w:firstLine="480"/>
        <w:jc w:val="both"/>
        <w:rPr>
          <w:rFonts w:ascii="Book Antiqua" w:hAnsi="Book Antiqua"/>
          <w:sz w:val="24"/>
          <w:szCs w:val="24"/>
        </w:rPr>
      </w:pPr>
      <w:r w:rsidRPr="001C47E3">
        <w:rPr>
          <w:rFonts w:ascii="Book Antiqua" w:hAnsi="Book Antiqua"/>
          <w:sz w:val="24"/>
          <w:szCs w:val="24"/>
        </w:rPr>
        <w:t xml:space="preserve">Early literature into the use of RFA in squamous dysplasia emerged in 2008, following on from its recognized potential in early Barrett’s neoplasia. </w:t>
      </w:r>
      <w:r>
        <w:rPr>
          <w:rFonts w:ascii="Book Antiqua" w:hAnsi="Book Antiqua"/>
          <w:sz w:val="24"/>
          <w:szCs w:val="24"/>
        </w:rPr>
        <w:t xml:space="preserve">Pouw </w:t>
      </w:r>
      <w:r w:rsidRPr="007D6D66">
        <w:rPr>
          <w:rFonts w:ascii="Book Antiqua" w:hAnsi="Book Antiqua"/>
          <w:i/>
          <w:sz w:val="24"/>
          <w:szCs w:val="24"/>
        </w:rPr>
        <w:t>et al</w:t>
      </w:r>
      <w:r w:rsidRPr="001C47E3">
        <w:rPr>
          <w:rFonts w:ascii="Book Antiqua" w:hAnsi="Book Antiqua"/>
          <w:sz w:val="24"/>
          <w:szCs w:val="24"/>
        </w:rPr>
        <w:fldChar w:fldCharType="begin">
          <w:fldData xml:space="preserve">PEVuZE5vdGU+PENpdGU+PEF1dGhvcj5Qb3V3PC9BdXRob3I+PFllYXI+MjAwODwvWWVhcj48UmVj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PEVuZE5vdGU+PENpdGU+PEF1dGhvcj5Qb3V3PC9BdXRob3I+PFllYXI+MjAwODwvWWVhcj48UmVj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2" w:tooltip="Pouw, 2008 #19" w:history="1">
        <w:r w:rsidRPr="001C47E3">
          <w:rPr>
            <w:rFonts w:ascii="Book Antiqua" w:hAnsi="Book Antiqua"/>
            <w:noProof/>
            <w:sz w:val="24"/>
            <w:szCs w:val="24"/>
            <w:vertAlign w:val="superscript"/>
          </w:rPr>
          <w:t>32</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described the case of a 66 year old patient with a unifocal lesion within the esophagus. This lesion had arisen after the patient had previously undergone chemoradiotherapy for a T2N1M0 squamous cell cancer of the hypopharynx. Following pre-treatment staging to ensure the lesion was confined to the mucosal surface only, the patient received a single balloon based ablation and had no recurrent disease at 4 month follow up. Subsequent to this report, data regarding the efficacy of RFA in squamous dysplasia have been limited. One of the largest series to date examined the success of RFA in 13 patients within two tertiary centers</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&lt;EndNote&gt;&lt;Cite&gt;&lt;Author&gt;van Vilsteren&lt;/Author&gt;&lt;Year&gt;2011&lt;/Year&gt;&lt;RecNum&gt;29&lt;/RecNum&gt;&lt;DisplayText&gt;&lt;style face="superscript"&gt;[28]&lt;/style&gt;&lt;/DisplayText&gt;&lt;record&gt;&lt;rec-number&gt;29&lt;/rec-number&gt;&lt;foreign-keys&gt;&lt;key app="EN" db-id="rpzppzdsbdptfoevtzgv2v2e9e0r2fax22ev"&gt;29&lt;/key&gt;&lt;/foreign-keys&gt;&lt;ref-type name="Journal Article"&gt;17&lt;/ref-type&gt;&lt;contributors&gt;&lt;authors&gt;&lt;author&gt;van Vilsteren, F. G.&lt;/author&gt;&lt;author&gt;Alvarez Herrero, L.&lt;/author&gt;&lt;author&gt;Pouw, R. E.&lt;/author&gt;&lt;author&gt;ten Kate, F. J.&lt;/author&gt;&lt;author&gt;Visser, M.&lt;/author&gt;&lt;author&gt;Seldenrijk, C. A.&lt;/author&gt;&lt;author&gt;van Berge Henegouwen, M. I.&lt;/author&gt;&lt;author&gt;Weusten, B. L.&lt;/author&gt;&lt;author&gt;Bergman, J. J.&lt;/author&gt;&lt;/authors&gt;&lt;/contributors&gt;&lt;auth-address&gt;Gastroenterology and Hepatology, Academic Medical Center, Amsterdam, The Netherlands.&lt;/auth-address&gt;&lt;titles&gt;&lt;title&gt;Radiofrequency ablation for the endoscopic eradication of esophageal squamous high grade intraepithelial neoplasia and mucosal squamous cell carcinoma&lt;/title&gt;&lt;secondary-title&gt;Endoscopy&lt;/secondary-title&gt;&lt;/titles&gt;&lt;periodical&gt;&lt;full-title&gt;Endoscopy&lt;/full-title&gt;&lt;/periodical&gt;&lt;pages&gt;282-90&lt;/pages&gt;&lt;volume&gt;43&lt;/volume&gt;&lt;number&gt;4&lt;/number&gt;&lt;edition&gt;2011/04/02&lt;/edition&gt;&lt;keywords&gt;&lt;keyword&gt;Aged&lt;/keyword&gt;&lt;keyword&gt;Barrett Esophagus/pathology/*surgery&lt;/keyword&gt;&lt;keyword&gt;Carcinoma in Situ/pathology/*surgery&lt;/keyword&gt;&lt;keyword&gt;Carcinoma, Squamous Cell/pathology/*surgery&lt;/keyword&gt;&lt;keyword&gt;*Catheter Ablation/adverse effects&lt;/keyword&gt;&lt;keyword&gt;Esophageal Neoplasms/pathology/*surgery&lt;/keyword&gt;&lt;keyword&gt;*Esophagoscopy&lt;/keyword&gt;&lt;keyword&gt;Female&lt;/keyword&gt;&lt;keyword&gt;Humans&lt;/keyword&gt;&lt;keyword&gt;Male&lt;/keyword&gt;&lt;keyword&gt;Middle Aged&lt;/keyword&gt;&lt;/keywords&gt;&lt;dates&gt;&lt;year&gt;2011&lt;/year&gt;&lt;pub-dates&gt;&lt;date&gt;Apr&lt;/date&gt;&lt;/pub-dates&gt;&lt;/dates&gt;&lt;isbn&gt;1438-8812 (Electronic)&amp;#xD;0013-726X (Linking)&lt;/isbn&gt;&lt;accession-num&gt;21455869&lt;/accession-num&gt;&lt;urls&gt;&lt;related-urls&gt;&lt;url&gt;http://www.ncbi.nlm.nih.gov/pubmed/21455869&lt;/url&gt;&lt;/related-urls&gt;&lt;/urls&gt;&lt;electronic-resource-num&gt;10.1055/s-0030-1256309&lt;/electronic-resource-num&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8" w:tooltip="van Vilsteren, 2011 #29" w:history="1">
        <w:r w:rsidRPr="001C47E3">
          <w:rPr>
            <w:rFonts w:ascii="Book Antiqua" w:hAnsi="Book Antiqua"/>
            <w:noProof/>
            <w:sz w:val="24"/>
            <w:szCs w:val="24"/>
            <w:vertAlign w:val="superscript"/>
          </w:rPr>
          <w:t>28</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Nine of the study cohort (69%) required EMR at baseline for visible nodules prior to commencing RFA. Dysplasia reversal was excellent in these patients with 100% achieving CR-D with a median of 2 treatments and remaining disease free with a follow up period of 17 </w:t>
      </w:r>
      <w:r>
        <w:rPr>
          <w:rFonts w:ascii="Book Antiqua" w:hAnsi="Book Antiqua"/>
          <w:sz w:val="24"/>
          <w:szCs w:val="24"/>
        </w:rPr>
        <w:t>mo</w:t>
      </w:r>
      <w:r w:rsidRPr="001C47E3">
        <w:rPr>
          <w:rFonts w:ascii="Book Antiqua" w:hAnsi="Book Antiqua"/>
          <w:sz w:val="24"/>
          <w:szCs w:val="24"/>
        </w:rPr>
        <w:t xml:space="preserve"> from first treatment. In this study patients received 2 ablations at each treatment endoscopy with 12J/cm</w:t>
      </w:r>
      <w:r w:rsidRPr="001C47E3">
        <w:rPr>
          <w:rFonts w:ascii="Book Antiqua" w:hAnsi="Book Antiqua"/>
          <w:sz w:val="24"/>
          <w:szCs w:val="24"/>
          <w:vertAlign w:val="superscript"/>
        </w:rPr>
        <w:t>2</w:t>
      </w:r>
      <w:r w:rsidRPr="001C47E3">
        <w:rPr>
          <w:rFonts w:ascii="Book Antiqua" w:hAnsi="Book Antiqua"/>
          <w:sz w:val="24"/>
          <w:szCs w:val="24"/>
        </w:rPr>
        <w:t xml:space="preserve"> for the circumferential ablation and 15J/cm</w:t>
      </w:r>
      <w:r w:rsidRPr="001C47E3">
        <w:rPr>
          <w:rFonts w:ascii="Book Antiqua" w:hAnsi="Book Antiqua"/>
          <w:sz w:val="24"/>
          <w:szCs w:val="24"/>
          <w:vertAlign w:val="superscript"/>
        </w:rPr>
        <w:t>2</w:t>
      </w:r>
      <w:r w:rsidRPr="001C47E3">
        <w:rPr>
          <w:rFonts w:ascii="Book Antiqua" w:hAnsi="Book Antiqua"/>
          <w:sz w:val="24"/>
          <w:szCs w:val="24"/>
        </w:rPr>
        <w:t xml:space="preserve"> for focal ablation. Stenosis and stricturing was confined to just 2 of the 13 patients in this series. This same group has recently gone on investigate the efficacy of RFA in a larger cohort of </w:t>
      </w:r>
      <w:r w:rsidRPr="001C47E3">
        <w:rPr>
          <w:rFonts w:ascii="Book Antiqua" w:hAnsi="Book Antiqua"/>
          <w:sz w:val="24"/>
          <w:szCs w:val="24"/>
        </w:rPr>
        <w:lastRenderedPageBreak/>
        <w:t>29 patients in a prospective study</w: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3" w:tooltip="Bergman, 2011 #4" w:history="1">
        <w:r w:rsidRPr="001C47E3">
          <w:rPr>
            <w:rFonts w:ascii="Book Antiqua" w:hAnsi="Book Antiqua"/>
            <w:noProof/>
            <w:sz w:val="24"/>
            <w:szCs w:val="24"/>
            <w:vertAlign w:val="superscript"/>
          </w:rPr>
          <w:t>33</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This study was conducted in a single Chinese center. All patients underwent an index circumferential ablation of all unstained lesions (USLs) with Lugol’s chromoendoscopy. All patients were followed up at 3 monthly intervals with chromoendoscopy with biopsies followed by focal ablation of any USLs. Using the Chinese classification of squamous neoplasia</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&lt;EndNote&gt;&lt;Cite&gt;&lt;Author&gt;Dawsey&lt;/Author&gt;&lt;Year&gt;1994&lt;/Year&gt;&lt;RecNum&gt;8&lt;/RecNum&gt;&lt;DisplayText&gt;&lt;style face="superscript"&gt;[34]&lt;/style&gt;&lt;/DisplayText&gt;&lt;record&gt;&lt;rec-number&gt;8&lt;/rec-number&gt;&lt;foreign-keys&gt;&lt;key app="EN" db-id="rpzppzdsbdptfoevtzgv2v2e9e0r2fax22ev"&gt;8&lt;/key&gt;&lt;/foreign-keys&gt;&lt;ref-type name="Journal Article"&gt;17&lt;/ref-type&gt;&lt;contributors&gt;&lt;authors&gt;&lt;author&gt;Dawsey, S. M.&lt;/author&gt;&lt;author&gt;Lewin, K. J.&lt;/author&gt;&lt;author&gt;Liu, F. S.&lt;/author&gt;&lt;author&gt;Wang, G. Q.&lt;/author&gt;&lt;author&gt;Shen, Q.&lt;/author&gt;&lt;/authors&gt;&lt;/contributors&gt;&lt;auth-address&gt;Cancer Prevention Studies Branch, National Cancer Institute, Bethesda, Maryland 20895.&lt;/auth-address&gt;&lt;titles&gt;&lt;title&gt;Esophageal morphology from Linxian, China. Squamous histologic findings in 754 patients&lt;/title&gt;&lt;secondary-title&gt;Cancer&lt;/secondary-title&gt;&lt;/titles&gt;&lt;periodical&gt;&lt;full-title&gt;Cancer&lt;/full-title&gt;&lt;/periodical&gt;&lt;pages&gt;2027-37&lt;/pages&gt;&lt;volume&gt;73&lt;/volume&gt;&lt;number&gt;8&lt;/number&gt;&lt;edition&gt;1994/04/15&lt;/edition&gt;&lt;keywords&gt;&lt;keyword&gt;Biopsy&lt;/keyword&gt;&lt;keyword&gt;Carcinoma, Squamous Cell/diagnosis/diet therapy/*pathology&lt;/keyword&gt;&lt;keyword&gt;China/epidemiology&lt;/keyword&gt;&lt;keyword&gt;Double-Blind Method&lt;/keyword&gt;&lt;keyword&gt;Esophageal Neoplasms/diagnosis/diet therapy/*pathology&lt;/keyword&gt;&lt;keyword&gt;Esophagitis/diagnosis/pathology&lt;/keyword&gt;&lt;keyword&gt;Esophagoscopy&lt;/keyword&gt;&lt;keyword&gt;Esophagus/*cytology/*pathology&lt;/keyword&gt;&lt;keyword&gt;Gastroscopy&lt;/keyword&gt;&lt;keyword&gt;Humans&lt;/keyword&gt;&lt;keyword&gt;Prospective Studies&lt;/keyword&gt;&lt;keyword&gt;Risk Factors&lt;/keyword&gt;&lt;/keywords&gt;&lt;dates&gt;&lt;year&gt;1994&lt;/year&gt;&lt;pub-dates&gt;&lt;date&gt;Apr 15&lt;/date&gt;&lt;/pub-dates&gt;&lt;/dates&gt;&lt;isbn&gt;0008-543X (Print)&amp;#xD;0008-543X (Linking)&lt;/isbn&gt;&lt;accession-num&gt;8156507&lt;/accession-num&gt;&lt;urls&gt;&lt;related-urls&gt;&lt;url&gt;http://www.ncbi.nlm.nih.gov/pubmed/8156507&lt;/url&gt;&lt;/related-urls&gt;&lt;/urls&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4" w:tooltip="Dawsey, 1994 #8" w:history="1">
        <w:r w:rsidRPr="001C47E3">
          <w:rPr>
            <w:rFonts w:ascii="Book Antiqua" w:hAnsi="Book Antiqua"/>
            <w:noProof/>
            <w:sz w:val="24"/>
            <w:szCs w:val="24"/>
            <w:vertAlign w:val="superscript"/>
          </w:rPr>
          <w:t>34</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18 patients had moderate intraepithelial neoplasia (MGIN), 10 had high grade intraepithelial neoplasia (HGIN), and a single patient had early ESCC. At 12 </w:t>
      </w:r>
      <w:r>
        <w:rPr>
          <w:rFonts w:ascii="Book Antiqua" w:hAnsi="Book Antiqua"/>
          <w:sz w:val="24"/>
          <w:szCs w:val="24"/>
        </w:rPr>
        <w:t>mo</w:t>
      </w:r>
      <w:r w:rsidRPr="001C47E3">
        <w:rPr>
          <w:rFonts w:ascii="Book Antiqua" w:hAnsi="Book Antiqua"/>
          <w:sz w:val="24"/>
          <w:szCs w:val="24"/>
        </w:rPr>
        <w:t xml:space="preserve"> 97% (28/29) had a complete reversal of neoplasia and furthermore there was no progression to invasive cancer within the treated group. The single patient with residual disease at 12 </w:t>
      </w:r>
      <w:r>
        <w:rPr>
          <w:rFonts w:ascii="Book Antiqua" w:hAnsi="Book Antiqua"/>
          <w:sz w:val="24"/>
          <w:szCs w:val="24"/>
        </w:rPr>
        <w:t>mo</w:t>
      </w:r>
      <w:r w:rsidRPr="001C47E3">
        <w:rPr>
          <w:rFonts w:ascii="Book Antiqua" w:hAnsi="Book Antiqua"/>
          <w:sz w:val="24"/>
          <w:szCs w:val="24"/>
        </w:rPr>
        <w:t xml:space="preserve"> had EMR for unifocal disease with clear resection margins.</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In our study examining outcomes from the UK RFA regi</w:t>
      </w:r>
      <w:r>
        <w:rPr>
          <w:rFonts w:ascii="Book Antiqua" w:hAnsi="Book Antiqua"/>
          <w:sz w:val="24"/>
          <w:szCs w:val="24"/>
        </w:rPr>
        <w:t xml:space="preserve">stry of patients with squamous </w:t>
      </w:r>
      <w:r w:rsidRPr="001C47E3">
        <w:rPr>
          <w:rFonts w:ascii="Book Antiqua" w:hAnsi="Book Antiqua"/>
          <w:sz w:val="24"/>
          <w:szCs w:val="24"/>
        </w:rPr>
        <w:t>dysplasia undergoing RFA, CR-D was 50% at protocol completion, although dysplasia was later reversed in two further patients following more RFA sessions. These figures are lower than the limited published data from other centers worldwide</w:t>
      </w:r>
      <w:r w:rsidRPr="001C47E3">
        <w:rPr>
          <w:rFonts w:ascii="Book Antiqua" w:hAnsi="Book Antiqua"/>
          <w:sz w:val="24"/>
          <w:szCs w:val="24"/>
        </w:rPr>
        <w:fldChar w:fldCharType="begin"/>
      </w:r>
      <w:r w:rsidRPr="001C47E3">
        <w:rPr>
          <w:rFonts w:ascii="Book Antiqua" w:hAnsi="Book Antiqua"/>
          <w:sz w:val="24"/>
          <w:szCs w:val="24"/>
        </w:rPr>
        <w:instrText xml:space="preserve"> ADDIN EN.CITE &lt;EndNote&gt;&lt;Cite&gt;&lt;Author&gt;van Vilsteren&lt;/Author&gt;&lt;Year&gt;2011&lt;/Year&gt;&lt;RecNum&gt;29&lt;/RecNum&gt;&lt;DisplayText&gt;&lt;style face="superscript"&gt;[28]&lt;/style&gt;&lt;/DisplayText&gt;&lt;record&gt;&lt;rec-number&gt;29&lt;/rec-number&gt;&lt;foreign-keys&gt;&lt;key app="EN" db-id="rpzppzdsbdptfoevtzgv2v2e9e0r2fax22ev"&gt;29&lt;/key&gt;&lt;/foreign-keys&gt;&lt;ref-type name="Journal Article"&gt;17&lt;/ref-type&gt;&lt;contributors&gt;&lt;authors&gt;&lt;author&gt;van Vilsteren, F. G.&lt;/author&gt;&lt;author&gt;Alvarez Herrero, L.&lt;/author&gt;&lt;author&gt;Pouw, R. E.&lt;/author&gt;&lt;author&gt;ten Kate, F. J.&lt;/author&gt;&lt;author&gt;Visser, M.&lt;/author&gt;&lt;author&gt;Seldenrijk, C. A.&lt;/author&gt;&lt;author&gt;van Berge Henegouwen, M. I.&lt;/author&gt;&lt;author&gt;Weusten, B. L.&lt;/author&gt;&lt;author&gt;Bergman, J. J.&lt;/author&gt;&lt;/authors&gt;&lt;/contributors&gt;&lt;auth-address&gt;Gastroenterology and Hepatology, Academic Medical Center, Amsterdam, The Netherlands.&lt;/auth-address&gt;&lt;titles&gt;&lt;title&gt;Radiofrequency ablation for the endoscopic eradication of esophageal squamous high grade intraepithelial neoplasia and mucosal squamous cell carcinoma&lt;/title&gt;&lt;secondary-title&gt;Endoscopy&lt;/secondary-title&gt;&lt;/titles&gt;&lt;periodical&gt;&lt;full-title&gt;Endoscopy&lt;/full-title&gt;&lt;/periodical&gt;&lt;pages&gt;282-90&lt;/pages&gt;&lt;volume&gt;43&lt;/volume&gt;&lt;number&gt;4&lt;/number&gt;&lt;edition&gt;2011/04/02&lt;/edition&gt;&lt;keywords&gt;&lt;keyword&gt;Aged&lt;/keyword&gt;&lt;keyword&gt;Barrett Esophagus/pathology/*surgery&lt;/keyword&gt;&lt;keyword&gt;Carcinoma in Situ/pathology/*surgery&lt;/keyword&gt;&lt;keyword&gt;Carcinoma, Squamous Cell/pathology/*surgery&lt;/keyword&gt;&lt;keyword&gt;*Catheter Ablation/adverse effects&lt;/keyword&gt;&lt;keyword&gt;Esophageal Neoplasms/pathology/*surgery&lt;/keyword&gt;&lt;keyword&gt;*Esophagoscopy&lt;/keyword&gt;&lt;keyword&gt;Female&lt;/keyword&gt;&lt;keyword&gt;Humans&lt;/keyword&gt;&lt;keyword&gt;Male&lt;/keyword&gt;&lt;keyword&gt;Middle Aged&lt;/keyword&gt;&lt;/keywords&gt;&lt;dates&gt;&lt;year&gt;2011&lt;/year&gt;&lt;pub-dates&gt;&lt;date&gt;Apr&lt;/date&gt;&lt;/pub-dates&gt;&lt;/dates&gt;&lt;isbn&gt;1438-8812 (Electronic)&amp;#xD;0013-726X (Linking)&lt;/isbn&gt;&lt;accession-num&gt;21455869&lt;/accession-num&gt;&lt;urls&gt;&lt;related-urls&gt;&lt;url&gt;http://www.ncbi.nlm.nih.gov/pubmed/21455869&lt;/url&gt;&lt;/related-urls&gt;&lt;/urls&gt;&lt;electronic-resource-num&gt;10.1055/s-0030-1256309&lt;/electronic-resource-num&gt;&lt;language&gt;eng&lt;/language&gt;&lt;/record&gt;&lt;/Cite&gt;&lt;/EndNote&gt;</w:instrText>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8" w:tooltip="van Vilsteren, 2011 #29" w:history="1">
        <w:r w:rsidRPr="001C47E3">
          <w:rPr>
            <w:rFonts w:ascii="Book Antiqua" w:hAnsi="Book Antiqua"/>
            <w:noProof/>
            <w:sz w:val="24"/>
            <w:szCs w:val="24"/>
            <w:vertAlign w:val="superscript"/>
          </w:rPr>
          <w:t>28</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fldChar w:fldCharType="begin"/>
      </w:r>
      <w:r w:rsidRPr="001C47E3">
        <w:rPr>
          <w:rFonts w:ascii="Book Antiqua" w:hAnsi="Book Antiqua"/>
          <w:sz w:val="24"/>
          <w:szCs w:val="24"/>
        </w:rPr>
        <w:instrText xml:space="preserve"> ADDIN REFMGR.CITE &lt;Refman&gt;&lt;Cite&gt;&lt;Author&gt;van Vilsteren&lt;/Author&gt;&lt;Year&gt;2011&lt;/Year&gt;&lt;RecNum&gt;3&lt;/RecNum&gt;&lt;IDText&gt;Radiofrequency ablation for the endoscopic eradication of esophageal squamous high grade intraepithelial neoplasia and mucosal squamous cell carcinoma&lt;/IDText&gt;&lt;MDL Ref_Type="Journal"&gt;&lt;Ref_Type&gt;Journal&lt;/Ref_Type&gt;&lt;Ref_ID&gt;3&lt;/Ref_ID&gt;&lt;Title_Primary&gt;Radiofrequency ablation for the endoscopic eradication of esophageal squamous high grade intraepithelial neoplasia and mucosal squamous cell carcinoma&lt;/Title_Primary&gt;&lt;Authors_Primary&gt;van Vilsteren,F.G.&lt;/Authors_Primary&gt;&lt;Authors_Primary&gt;Alvarez,Herrero L.&lt;/Authors_Primary&gt;&lt;Authors_Primary&gt;Pouw,R.E.&lt;/Authors_Primary&gt;&lt;Authors_Primary&gt;Ten Kate,F.J.&lt;/Authors_Primary&gt;&lt;Authors_Primary&gt;Visser,M.&lt;/Authors_Primary&gt;&lt;Authors_Primary&gt;Seldenrijk,C.A.&lt;/Authors_Primary&gt;&lt;Authors_Primary&gt;van Berge Henegouwen,M.I.&lt;/Authors_Primary&gt;&lt;Authors_Primary&gt;Weusten,B.L.&lt;/Authors_Primary&gt;&lt;Authors_Primary&gt;Bergman,J.J.&lt;/Authors_Primary&gt;&lt;Date_Primary&gt;2011/4&lt;/Date_Primary&gt;&lt;Keywords&gt;Aged&lt;/Keywords&gt;&lt;Keywords&gt;Barrett Esophagus&lt;/Keywords&gt;&lt;Keywords&gt;pathology&lt;/Keywords&gt;&lt;Keywords&gt;surgery&lt;/Keywords&gt;&lt;Keywords&gt;Carcinoma in Situ&lt;/Keywords&gt;&lt;Keywords&gt;Carcinoma,Squamous Cell&lt;/Keywords&gt;&lt;Keywords&gt;Catheter Ablation&lt;/Keywords&gt;&lt;Keywords&gt;adverse effects&lt;/Keywords&gt;&lt;Keywords&gt;Esophageal Neoplasms&lt;/Keywords&gt;&lt;Keywords&gt;Esophagoscopy&lt;/Keywords&gt;&lt;Keywords&gt;Female&lt;/Keywords&gt;&lt;Keywords&gt;Humans&lt;/Keywords&gt;&lt;Keywords&gt;Male&lt;/Keywords&gt;&lt;Keywords&gt;Middle Aged&lt;/Keywords&gt;&lt;Reprint&gt;Not in File&lt;/Reprint&gt;&lt;Start_Page&gt;282&lt;/Start_Page&gt;&lt;End_Page&gt;290&lt;/End_Page&gt;&lt;Periodical&gt;Endoscopy&lt;/Periodical&gt;&lt;Volume&gt;43&lt;/Volume&gt;&lt;Issue&gt;4&lt;/Issue&gt;&lt;Misc_3&gt;10.1055/s-0030-1256309 [doi]&lt;/Misc_3&gt;&lt;Address&gt;Gastroenterology and Hepatology, Academic Medical Center, Amsterdam, The Netherlands&lt;/Address&gt;&lt;Web_URL&gt;PM:21455869&lt;/Web_URL&gt;&lt;ZZ_JournalStdAbbrev&gt;&lt;f name="System"&gt;Endoscopy&lt;/f&gt;&lt;/ZZ_JournalStdAbbrev&gt;&lt;ZZ_WorkformID&gt;1&lt;/ZZ_WorkformID&gt;&lt;/MDL&gt;&lt;/Cite&gt;&lt;/Refman&gt;</w:instrText>
      </w:r>
      <w:r w:rsidRPr="001C47E3">
        <w:rPr>
          <w:rFonts w:ascii="Book Antiqua" w:hAnsi="Book Antiqua"/>
          <w:sz w:val="24"/>
          <w:szCs w:val="24"/>
        </w:rPr>
        <w:fldChar w:fldCharType="end"/>
      </w:r>
      <w:r w:rsidRPr="001C47E3">
        <w:rPr>
          <w:rFonts w:ascii="Book Antiqua" w:hAnsi="Book Antiqua"/>
          <w:sz w:val="24"/>
          <w:szCs w:val="24"/>
        </w:rPr>
        <w:t xml:space="preserve">. We designed our study with a protocol end at 12 </w:t>
      </w:r>
      <w:r>
        <w:rPr>
          <w:rFonts w:ascii="Book Antiqua" w:hAnsi="Book Antiqua"/>
          <w:sz w:val="24"/>
          <w:szCs w:val="24"/>
        </w:rPr>
        <w:t>mo</w:t>
      </w:r>
      <w:r w:rsidRPr="001C47E3">
        <w:rPr>
          <w:rFonts w:ascii="Book Antiqua" w:hAnsi="Book Antiqua"/>
          <w:sz w:val="24"/>
          <w:szCs w:val="24"/>
        </w:rPr>
        <w:t xml:space="preserve"> so that this study could be directly compared with those previously published. It may be that future studies should consider alternative end points to allow for a longer duration of treatment. </w:t>
      </w:r>
    </w:p>
    <w:p w:rsidR="004D6925" w:rsidRPr="004C02EB" w:rsidRDefault="004D6925" w:rsidP="004C02EB">
      <w:pPr>
        <w:spacing w:after="0" w:line="360" w:lineRule="auto"/>
        <w:ind w:firstLineChars="250" w:firstLine="600"/>
        <w:jc w:val="both"/>
        <w:rPr>
          <w:rFonts w:ascii="Book Antiqua" w:hAnsi="Book Antiqua"/>
          <w:sz w:val="24"/>
          <w:szCs w:val="24"/>
          <w:lang w:eastAsia="zh-CN"/>
        </w:rPr>
      </w:pPr>
      <w:r w:rsidRPr="001C47E3">
        <w:rPr>
          <w:rFonts w:ascii="Book Antiqua" w:hAnsi="Book Antiqua"/>
          <w:sz w:val="24"/>
          <w:szCs w:val="24"/>
        </w:rPr>
        <w:t>In our series 20% of patients progressed to invasive disease after only one session of RFA and were then offered chemo-radiotherapy. These patients represent most of those who eventually developed cancer. This suggests that a single RFA treatment might even be considered as a staging procedure. Early failure would identify patients who should be treated with more conventional modalities. Indeed, 80% of those who achieved successful reversal of dysplasia at the end of the RFA treatment protocol remain in remission at most recent follow up.</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 xml:space="preserve">The 20% rate of progression after a single treatment may also point to the fact that these patients may have been under staged and may in some cases harbor more aggressive neoplasia at baseline that was not sampled. Whereas with other dysplastic conditions of the esophagus such as BE where there are often distinct areas of abnormality within the macroscopically visible columnar </w:t>
      </w:r>
      <w:r w:rsidRPr="001C47E3">
        <w:rPr>
          <w:rFonts w:ascii="Book Antiqua" w:hAnsi="Book Antiqua"/>
          <w:sz w:val="24"/>
          <w:szCs w:val="24"/>
        </w:rPr>
        <w:lastRenderedPageBreak/>
        <w:t>lined mucosa, with squamous dysplasia these areas are subtle. Detection relies on adjuncts such as chromoendoscopy with Lugol’s iodine solution, optical endoscopic enhancements and the experience and expertise of the endoscopists to spot anomalies. Even with Lugol’s solution the accuracy of detecting lesions varies greatly. In a recently published series the positive predictive value for Lugol’s detecting squamous neoplasia in unstained lesions after RFA was only 14%</w: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3" w:tooltip="Bergman, 2011 #4" w:history="1">
        <w:r w:rsidRPr="001C47E3">
          <w:rPr>
            <w:rFonts w:ascii="Book Antiqua" w:hAnsi="Book Antiqua"/>
            <w:noProof/>
            <w:sz w:val="24"/>
            <w:szCs w:val="24"/>
            <w:vertAlign w:val="superscript"/>
          </w:rPr>
          <w:t>33</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It appears that the use of EMR in our cohort of patients is somewhat limited compared to similar published studies</w:t>
      </w:r>
      <w:r w:rsidRPr="001C47E3">
        <w:rPr>
          <w:rFonts w:ascii="Book Antiqua" w:hAnsi="Book Antiqua"/>
          <w:sz w:val="24"/>
          <w:szCs w:val="24"/>
        </w:rPr>
        <w:fldChar w:fldCharType="begin">
          <w:fldData xml:space="preserve">PEVuZE5vdGU+PENpdGU+PEF1dGhvcj5QZWNoPC9BdXRob3I+PFllYXI+MjAwNDwvWWVhcj48UmVj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PEVuZE5vdGU+PENpdGU+PEF1dGhvcj5QZWNoPC9BdXRob3I+PFllYXI+MjAwNDwvWWVhcj48UmVj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15" w:tooltip="Pech, 2004 #17" w:history="1">
        <w:r w:rsidRPr="001C47E3">
          <w:rPr>
            <w:rFonts w:ascii="Book Antiqua" w:hAnsi="Book Antiqua"/>
            <w:noProof/>
            <w:sz w:val="24"/>
            <w:szCs w:val="24"/>
            <w:vertAlign w:val="superscript"/>
          </w:rPr>
          <w:t>15</w:t>
        </w:r>
      </w:hyperlink>
      <w:r w:rsidRPr="001C47E3">
        <w:rPr>
          <w:rFonts w:ascii="Book Antiqua" w:hAnsi="Book Antiqua"/>
          <w:noProof/>
          <w:sz w:val="24"/>
          <w:szCs w:val="24"/>
          <w:vertAlign w:val="superscript"/>
        </w:rPr>
        <w:t xml:space="preserve">, </w:t>
      </w:r>
      <w:hyperlink w:anchor="_ENREF_35" w:tooltip="Pech, 2007 #18" w:history="1">
        <w:r w:rsidRPr="001C47E3">
          <w:rPr>
            <w:rFonts w:ascii="Book Antiqua" w:hAnsi="Book Antiqua"/>
            <w:noProof/>
            <w:sz w:val="24"/>
            <w:szCs w:val="24"/>
            <w:vertAlign w:val="superscript"/>
          </w:rPr>
          <w:t>35</w:t>
        </w:r>
      </w:hyperlink>
      <w:r w:rsidRPr="001C47E3">
        <w:rPr>
          <w:rFonts w:ascii="Book Antiqua" w:hAnsi="Book Antiqua"/>
          <w:noProof/>
          <w:sz w:val="24"/>
          <w:szCs w:val="24"/>
          <w:vertAlign w:val="superscript"/>
        </w:rPr>
        <w:t xml:space="preserve">, </w:t>
      </w:r>
      <w:hyperlink w:anchor="_ENREF_36" w:tooltip="Ciocirlan, 2007 #7" w:history="1">
        <w:r w:rsidRPr="001C47E3">
          <w:rPr>
            <w:rFonts w:ascii="Book Antiqua" w:hAnsi="Book Antiqua"/>
            <w:noProof/>
            <w:sz w:val="24"/>
            <w:szCs w:val="24"/>
            <w:vertAlign w:val="superscript"/>
          </w:rPr>
          <w:t>36</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Only 5 patients (25%) underwent EMR before starting HALO RFA and there were a total of only 6 resections in 4 patients after their index treatment. This may account for the lower rates of dysplasia clearance and progression after the index treatment. Visible nodular lesions before or after RFA treatment may harbor submucosal disease and unless resected early may represent recurrence and progressive invasive disease. </w:t>
      </w:r>
    </w:p>
    <w:p w:rsidR="004D6925" w:rsidRPr="004C02EB" w:rsidRDefault="004D6925" w:rsidP="004C02EB">
      <w:pPr>
        <w:spacing w:after="0" w:line="360" w:lineRule="auto"/>
        <w:ind w:firstLineChars="300" w:firstLine="720"/>
        <w:jc w:val="both"/>
        <w:rPr>
          <w:rFonts w:ascii="Book Antiqua" w:hAnsi="Book Antiqua"/>
          <w:i/>
          <w:sz w:val="24"/>
          <w:szCs w:val="24"/>
          <w:lang w:eastAsia="zh-CN"/>
        </w:rPr>
      </w:pPr>
      <w:r w:rsidRPr="001C47E3">
        <w:rPr>
          <w:rFonts w:ascii="Book Antiqua" w:hAnsi="Book Antiqua"/>
          <w:sz w:val="24"/>
          <w:szCs w:val="24"/>
        </w:rPr>
        <w:t xml:space="preserve">The published data on the success of RFA in BE is robust and plentiful whilst there is limited data on its use in squamous HGD. The AIM dysplasia trial </w:t>
      </w:r>
      <w:r w:rsidRPr="001C47E3">
        <w:rPr>
          <w:rFonts w:ascii="Book Antiqua" w:hAnsi="Book Antiqua"/>
          <w:sz w:val="24"/>
          <w:szCs w:val="24"/>
        </w:rPr>
        <w:fldChar w:fldCharType="begin">
          <w:fldData xml:space="preserve">PEVuZE5vdGU+PENpdGU+PEF1dGhvcj5TaGFoZWVuPC9BdXRob3I+PFllYXI+MjAwOTwvWWVhcj48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PEVuZE5vdGU+PENpdGU+PEF1dGhvcj5TaGFoZWVuPC9BdXRob3I+PFllYXI+MjAwOTwvWWVhcj48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6" w:tooltip="Shaheen, 2009 #23" w:history="1">
        <w:r w:rsidRPr="001C47E3">
          <w:rPr>
            <w:rFonts w:ascii="Book Antiqua" w:hAnsi="Book Antiqua"/>
            <w:noProof/>
            <w:sz w:val="24"/>
            <w:szCs w:val="24"/>
            <w:vertAlign w:val="superscript"/>
          </w:rPr>
          <w:t>26</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demonstrated impressive outcomes with reversal of HGD in patients with BE as high as 81% with a structured ablation protocol over 12 </w:t>
      </w:r>
      <w:r>
        <w:rPr>
          <w:rFonts w:ascii="Book Antiqua" w:hAnsi="Book Antiqua"/>
          <w:sz w:val="24"/>
          <w:szCs w:val="24"/>
        </w:rPr>
        <w:t>mo</w:t>
      </w:r>
      <w:r w:rsidRPr="001C47E3">
        <w:rPr>
          <w:rFonts w:ascii="Book Antiqua" w:hAnsi="Book Antiqua"/>
          <w:sz w:val="24"/>
          <w:szCs w:val="24"/>
        </w:rPr>
        <w:t>. In this protocol all patients were ablated twice at each treatment with 12J/cm</w:t>
      </w:r>
      <w:r w:rsidRPr="001C47E3">
        <w:rPr>
          <w:rFonts w:ascii="Book Antiqua" w:hAnsi="Book Antiqua"/>
          <w:sz w:val="24"/>
          <w:szCs w:val="24"/>
          <w:vertAlign w:val="superscript"/>
        </w:rPr>
        <w:t>2</w:t>
      </w:r>
      <w:r w:rsidRPr="001C47E3">
        <w:rPr>
          <w:rFonts w:ascii="Book Antiqua" w:hAnsi="Book Antiqua"/>
          <w:sz w:val="24"/>
          <w:szCs w:val="24"/>
        </w:rPr>
        <w:t xml:space="preserve"> for both circumferential and focal ablation. Mean treatments per patient was 3.5 ablations and stricturing occurred in 5% requiring dilatations. Subsequent published literature and our own outcomes from the RFA </w:t>
      </w:r>
      <w:r w:rsidRPr="00586F44">
        <w:rPr>
          <w:rFonts w:ascii="Book Antiqua" w:hAnsi="Book Antiqua" w:cs="Garamond"/>
          <w:sz w:val="24"/>
          <w:szCs w:val="24"/>
        </w:rPr>
        <w:t>United Kingdom</w:t>
      </w:r>
      <w:r w:rsidRPr="001C47E3">
        <w:rPr>
          <w:rFonts w:ascii="Book Antiqua" w:hAnsi="Book Antiqua"/>
          <w:sz w:val="24"/>
          <w:szCs w:val="24"/>
        </w:rPr>
        <w:t xml:space="preserve"> national registry have reproduced similar outcomes in patients with BE </w:t>
      </w:r>
      <w:r w:rsidRPr="001C47E3">
        <w:rPr>
          <w:rFonts w:ascii="Book Antiqua" w:hAnsi="Book Antiqua"/>
          <w:sz w:val="24"/>
          <w:szCs w:val="24"/>
        </w:rPr>
        <w:fldChar w:fldCharType="begin">
          <w:fldData xml:space="preserve">PEVuZE5vdGU+PENpdGU+PEF1dGhvcj5IYWlkcnk8L0F1dGhvcj48WWVhcj4yMDEzPC9ZZWFyPjxS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PEVuZE5vdGU+PENpdGU+PEF1dGhvcj5IYWlkcnk8L0F1dGhvcj48WWVhcj4yMDEzPC9ZZWFyPjxS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7" w:tooltip="Haidry, 2013 #66" w:history="1">
        <w:r w:rsidRPr="001C47E3">
          <w:rPr>
            <w:rFonts w:ascii="Book Antiqua" w:hAnsi="Book Antiqua"/>
            <w:noProof/>
            <w:sz w:val="24"/>
            <w:szCs w:val="24"/>
            <w:vertAlign w:val="superscript"/>
          </w:rPr>
          <w:t>37</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In 335 patients with Barrett’s related neoplasia, </w:t>
      </w:r>
      <w:r w:rsidRPr="001C47E3">
        <w:rPr>
          <w:rFonts w:ascii="Book Antiqua" w:hAnsi="Book Antiqua"/>
          <w:bCs/>
          <w:sz w:val="24"/>
          <w:szCs w:val="24"/>
        </w:rPr>
        <w:t xml:space="preserve">HGD was cleared from 86% of patients, </w:t>
      </w:r>
      <w:r w:rsidRPr="001C47E3">
        <w:rPr>
          <w:rFonts w:ascii="Book Antiqua" w:hAnsi="Book Antiqua"/>
          <w:sz w:val="24"/>
          <w:szCs w:val="24"/>
        </w:rPr>
        <w:t xml:space="preserve">all dysplasia from 81%, and BE from 62%, at the 12-month time point, following a mean 2.5 RFA procedures. </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 xml:space="preserve">There is still debate about the number of ablations patients with squamous dysplasia should undergo. It is also not clear whether these should be performed at successive treatment encounters or whether these patients should undergo staging with chromoendoscopy after successive treatments. In our series, the median number of ablations was only one (range 1-3) for the 10 </w:t>
      </w:r>
      <w:r w:rsidRPr="001C47E3">
        <w:rPr>
          <w:rFonts w:ascii="Book Antiqua" w:hAnsi="Book Antiqua"/>
          <w:sz w:val="24"/>
          <w:szCs w:val="24"/>
        </w:rPr>
        <w:lastRenderedPageBreak/>
        <w:t xml:space="preserve">patients who achieved CR-D at 12 </w:t>
      </w:r>
      <w:r>
        <w:rPr>
          <w:rFonts w:ascii="Book Antiqua" w:hAnsi="Book Antiqua"/>
          <w:sz w:val="24"/>
          <w:szCs w:val="24"/>
        </w:rPr>
        <w:t>mo</w:t>
      </w:r>
      <w:r w:rsidRPr="001C47E3">
        <w:rPr>
          <w:rFonts w:ascii="Book Antiqua" w:hAnsi="Book Antiqua"/>
          <w:sz w:val="24"/>
          <w:szCs w:val="24"/>
        </w:rPr>
        <w:t>. These were all circumferential balloon ablations. This compares to a median of 3 ablations administered in patients with BE during a similar treatment protocol in published series. This may account for the lower eradication rates but the protocol was designed to provide an extremely cautious approach to restaging these patients after every treatment in view of the aggressive nature of the disease.</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The rate of stricturing in our series was 20%. All 4 patient</w:t>
      </w:r>
      <w:r>
        <w:rPr>
          <w:rFonts w:ascii="Book Antiqua" w:hAnsi="Book Antiqua"/>
          <w:sz w:val="24"/>
          <w:szCs w:val="24"/>
        </w:rPr>
        <w:t xml:space="preserve">s who developed strictures had </w:t>
      </w:r>
      <w:r w:rsidRPr="001C47E3">
        <w:rPr>
          <w:rFonts w:ascii="Book Antiqua" w:hAnsi="Book Antiqua"/>
          <w:sz w:val="24"/>
          <w:szCs w:val="24"/>
        </w:rPr>
        <w:t>undergone circumferential balloon ablation with the HALO 360 device. This rate is higher that noted in trials of ablation for Barrett’s oesophagus</w:t>
      </w:r>
      <w:r w:rsidRPr="001C47E3">
        <w:rPr>
          <w:rFonts w:ascii="Book Antiqua" w:hAnsi="Book Antiqua"/>
          <w:sz w:val="24"/>
          <w:szCs w:val="24"/>
        </w:rPr>
        <w:fldChar w:fldCharType="begin">
          <w:fldData xml:space="preserve">PEVuZE5vdGU+PENpdGU+PEF1dGhvcj5TaGFybWE8L0F1dGhvcj48WWVhcj4yMDA5PC9ZZWFyPjxS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PEVuZE5vdGU+PENpdGU+PEF1dGhvcj5TaGFybWE8L0F1dGhvcj48WWVhcj4yMDA5PC9ZZWFyPjxS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27" w:tooltip="Sharma, 2009 #24" w:history="1">
        <w:r w:rsidRPr="001C47E3">
          <w:rPr>
            <w:rFonts w:ascii="Book Antiqua" w:hAnsi="Book Antiqua"/>
            <w:noProof/>
            <w:sz w:val="24"/>
            <w:szCs w:val="24"/>
            <w:vertAlign w:val="superscript"/>
          </w:rPr>
          <w:t>27</w:t>
        </w:r>
      </w:hyperlink>
      <w:r w:rsidRPr="001C47E3">
        <w:rPr>
          <w:rFonts w:ascii="Book Antiqua" w:hAnsi="Book Antiqua"/>
          <w:noProof/>
          <w:sz w:val="24"/>
          <w:szCs w:val="24"/>
          <w:vertAlign w:val="superscript"/>
        </w:rPr>
        <w:t xml:space="preserve">, </w:t>
      </w:r>
      <w:hyperlink w:anchor="_ENREF_28" w:tooltip="van Vilsteren, 2011 #29" w:history="1">
        <w:r w:rsidRPr="001C47E3">
          <w:rPr>
            <w:rFonts w:ascii="Book Antiqua" w:hAnsi="Book Antiqua"/>
            <w:noProof/>
            <w:sz w:val="24"/>
            <w:szCs w:val="24"/>
            <w:vertAlign w:val="superscript"/>
          </w:rPr>
          <w:t>28</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Nonetheless they were all overcome with straightforward dilatations. In a recent series of patients treated with RFA for squamous dysplasia the rate of stricturing was 14% after circumferential ablation</w: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3" w:tooltip="Bergman, 2011 #4" w:history="1">
        <w:r w:rsidRPr="001C47E3">
          <w:rPr>
            <w:rFonts w:ascii="Book Antiqua" w:hAnsi="Book Antiqua"/>
            <w:noProof/>
            <w:sz w:val="24"/>
            <w:szCs w:val="24"/>
            <w:vertAlign w:val="superscript"/>
          </w:rPr>
          <w:t>33</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Other than a self-limiting bleed from biopsies and not from a RFA procedure our study confirms that RFA is a safe procedure with few other reported adverse events.</w:t>
      </w:r>
    </w:p>
    <w:p w:rsidR="004D6925" w:rsidRPr="001C47E3" w:rsidRDefault="004D6925" w:rsidP="004C02EB">
      <w:pPr>
        <w:spacing w:after="0" w:line="360" w:lineRule="auto"/>
        <w:ind w:firstLineChars="200" w:firstLine="480"/>
        <w:jc w:val="both"/>
        <w:rPr>
          <w:rFonts w:ascii="Book Antiqua" w:hAnsi="Book Antiqua"/>
          <w:sz w:val="24"/>
          <w:szCs w:val="24"/>
        </w:rPr>
      </w:pPr>
      <w:r w:rsidRPr="001C47E3">
        <w:rPr>
          <w:rFonts w:ascii="Book Antiqua" w:hAnsi="Book Antiqua"/>
          <w:sz w:val="24"/>
          <w:szCs w:val="24"/>
        </w:rPr>
        <w:t xml:space="preserve">A criticism of the protocol in the </w:t>
      </w:r>
      <w:r w:rsidRPr="00586F44">
        <w:rPr>
          <w:rFonts w:ascii="Book Antiqua" w:hAnsi="Book Antiqua" w:cs="Garamond"/>
          <w:sz w:val="24"/>
          <w:szCs w:val="24"/>
        </w:rPr>
        <w:t>United Kingdom</w:t>
      </w:r>
      <w:r w:rsidRPr="001C47E3">
        <w:rPr>
          <w:rFonts w:ascii="Book Antiqua" w:hAnsi="Book Antiqua"/>
          <w:sz w:val="24"/>
          <w:szCs w:val="24"/>
        </w:rPr>
        <w:t xml:space="preserve"> registry is that there may be too long an interval between treatments due to the requirement of a mapping endoscopy every 3 </w:t>
      </w:r>
      <w:r>
        <w:rPr>
          <w:rFonts w:ascii="Book Antiqua" w:hAnsi="Book Antiqua"/>
          <w:sz w:val="24"/>
          <w:szCs w:val="24"/>
        </w:rPr>
        <w:t>mo</w:t>
      </w:r>
      <w:r w:rsidRPr="001C47E3">
        <w:rPr>
          <w:rFonts w:ascii="Book Antiqua" w:hAnsi="Book Antiqua"/>
          <w:sz w:val="24"/>
          <w:szCs w:val="24"/>
        </w:rPr>
        <w:t xml:space="preserve"> after RFA. With the aggressive nature of this disease it is very important to restage these patients early after treatment and perhaps shortening the intervals between treatment and follow up may help improve outcomes. Current </w:t>
      </w:r>
      <w:r w:rsidRPr="00586F44">
        <w:rPr>
          <w:rFonts w:ascii="Book Antiqua" w:hAnsi="Book Antiqua" w:cs="Garamond"/>
          <w:sz w:val="24"/>
          <w:szCs w:val="24"/>
        </w:rPr>
        <w:t>United Kingdom</w:t>
      </w:r>
      <w:r w:rsidRPr="001C47E3">
        <w:rPr>
          <w:rFonts w:ascii="Book Antiqua" w:hAnsi="Book Antiqua"/>
          <w:sz w:val="24"/>
          <w:szCs w:val="24"/>
        </w:rPr>
        <w:t xml:space="preserve"> practice is to only ablate once at each treatment session for patients with squamous neoplasia compared to the double ablation carried out in BE with mucosal cleaning of the coagulum between treatments. Recent publications have used 2 ablations per session safely in patients with squamous dysplasia and our practice may have to change to improve outcomes. Delivering 2 ablations at a single treatment session is standard practice for patients undergoing RFA for BE. Bergman and colleagues </w: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 </w:instrText>
      </w:r>
      <w:r w:rsidRPr="001C47E3">
        <w:rPr>
          <w:rFonts w:ascii="Book Antiqua" w:hAnsi="Book Antiqua"/>
          <w:sz w:val="24"/>
          <w:szCs w:val="24"/>
        </w:rPr>
        <w:fldChar w:fldCharType="begin">
          <w:fldData xml:space="preserve">PEVuZE5vdGU+PENpdGU+PEF1dGhvcj5CZXJnbWFuPC9BdXRob3I+PFllYXI+MjAxMTwvWWVhcj48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</w:fldData>
        </w:fldChar>
      </w:r>
      <w:r w:rsidRPr="001C47E3">
        <w:rPr>
          <w:rFonts w:ascii="Book Antiqua" w:hAnsi="Book Antiqua"/>
          <w:sz w:val="24"/>
          <w:szCs w:val="24"/>
        </w:rPr>
        <w:instrText xml:space="preserve"> ADDIN EN.CITE.DATA </w:instrText>
      </w:r>
      <w:r w:rsidRPr="001C47E3">
        <w:rPr>
          <w:rFonts w:ascii="Book Antiqua" w:hAnsi="Book Antiqua"/>
          <w:sz w:val="24"/>
          <w:szCs w:val="24"/>
        </w:rPr>
      </w:r>
      <w:r w:rsidRPr="001C47E3">
        <w:rPr>
          <w:rFonts w:ascii="Book Antiqua" w:hAnsi="Book Antiqua"/>
          <w:sz w:val="24"/>
          <w:szCs w:val="24"/>
        </w:rPr>
        <w:fldChar w:fldCharType="end"/>
      </w:r>
      <w:r w:rsidRPr="001C47E3">
        <w:rPr>
          <w:rFonts w:ascii="Book Antiqua" w:hAnsi="Book Antiqua"/>
          <w:sz w:val="24"/>
          <w:szCs w:val="24"/>
        </w:rPr>
      </w:r>
      <w:r w:rsidRPr="001C47E3">
        <w:rPr>
          <w:rFonts w:ascii="Book Antiqua" w:hAnsi="Book Antiqua"/>
          <w:sz w:val="24"/>
          <w:szCs w:val="24"/>
        </w:rPr>
        <w:fldChar w:fldCharType="separate"/>
      </w:r>
      <w:r w:rsidRPr="001C47E3">
        <w:rPr>
          <w:rFonts w:ascii="Book Antiqua" w:hAnsi="Book Antiqua"/>
          <w:noProof/>
          <w:sz w:val="24"/>
          <w:szCs w:val="24"/>
          <w:vertAlign w:val="superscript"/>
        </w:rPr>
        <w:t>[</w:t>
      </w:r>
      <w:hyperlink w:anchor="_ENREF_33" w:tooltip="Bergman, 2011 #4" w:history="1">
        <w:r w:rsidRPr="001C47E3">
          <w:rPr>
            <w:rFonts w:ascii="Book Antiqua" w:hAnsi="Book Antiqua"/>
            <w:noProof/>
            <w:sz w:val="24"/>
            <w:szCs w:val="24"/>
            <w:vertAlign w:val="superscript"/>
          </w:rPr>
          <w:t>33</w:t>
        </w:r>
      </w:hyperlink>
      <w:r w:rsidRPr="001C47E3">
        <w:rPr>
          <w:rFonts w:ascii="Book Antiqua" w:hAnsi="Book Antiqua"/>
          <w:noProof/>
          <w:sz w:val="24"/>
          <w:szCs w:val="24"/>
          <w:vertAlign w:val="superscript"/>
        </w:rPr>
        <w:t>]</w:t>
      </w:r>
      <w:r w:rsidRPr="001C47E3">
        <w:rPr>
          <w:rFonts w:ascii="Book Antiqua" w:hAnsi="Book Antiqua"/>
          <w:sz w:val="24"/>
          <w:szCs w:val="24"/>
        </w:rPr>
        <w:fldChar w:fldCharType="end"/>
      </w:r>
      <w:r w:rsidRPr="001C47E3">
        <w:rPr>
          <w:rFonts w:ascii="Book Antiqua" w:hAnsi="Book Antiqua"/>
          <w:sz w:val="24"/>
          <w:szCs w:val="24"/>
        </w:rPr>
        <w:t xml:space="preserve"> explored various ablation energy settings in patients with squamous dysplasia. These included 2 ablations at a single treatment session with and without coagulum clearance between ablations. In 16 cases where they employed a 12Jcm2 – clean – 12J/cm</w:t>
      </w:r>
      <w:r w:rsidRPr="001C47E3">
        <w:rPr>
          <w:rFonts w:ascii="Book Antiqua" w:hAnsi="Book Antiqua"/>
          <w:sz w:val="24"/>
          <w:szCs w:val="24"/>
          <w:vertAlign w:val="superscript"/>
        </w:rPr>
        <w:t>2</w:t>
      </w:r>
      <w:r w:rsidRPr="001C47E3">
        <w:rPr>
          <w:rFonts w:ascii="Book Antiqua" w:hAnsi="Book Antiqua"/>
          <w:sz w:val="24"/>
          <w:szCs w:val="24"/>
        </w:rPr>
        <w:t xml:space="preserve"> protocol CR-D at 12 </w:t>
      </w:r>
      <w:r>
        <w:rPr>
          <w:rFonts w:ascii="Book Antiqua" w:hAnsi="Book Antiqua"/>
          <w:sz w:val="24"/>
          <w:szCs w:val="24"/>
        </w:rPr>
        <w:t>mo</w:t>
      </w:r>
      <w:r w:rsidRPr="001C47E3">
        <w:rPr>
          <w:rFonts w:ascii="Book Antiqua" w:hAnsi="Book Antiqua"/>
          <w:sz w:val="24"/>
          <w:szCs w:val="24"/>
        </w:rPr>
        <w:t xml:space="preserve"> was 100% with a stricture rate of 19% compared to a CR-D of 86% and stricture rate of 14% with a </w:t>
      </w:r>
      <w:r w:rsidRPr="001C47E3">
        <w:rPr>
          <w:rFonts w:ascii="Book Antiqua" w:hAnsi="Book Antiqua"/>
          <w:sz w:val="24"/>
          <w:szCs w:val="24"/>
        </w:rPr>
        <w:lastRenderedPageBreak/>
        <w:t>12Jcm</w:t>
      </w:r>
      <w:r w:rsidRPr="001C47E3">
        <w:rPr>
          <w:rFonts w:ascii="Book Antiqua" w:hAnsi="Book Antiqua"/>
          <w:sz w:val="24"/>
          <w:szCs w:val="24"/>
          <w:vertAlign w:val="superscript"/>
        </w:rPr>
        <w:t>2</w:t>
      </w:r>
      <w:r w:rsidRPr="001C47E3">
        <w:rPr>
          <w:rFonts w:ascii="Book Antiqua" w:hAnsi="Book Antiqua"/>
          <w:sz w:val="24"/>
          <w:szCs w:val="24"/>
        </w:rPr>
        <w:t xml:space="preserve"> – no clean – 12J/cm</w:t>
      </w:r>
      <w:r w:rsidRPr="001C47E3">
        <w:rPr>
          <w:rFonts w:ascii="Book Antiqua" w:hAnsi="Book Antiqua"/>
          <w:sz w:val="24"/>
          <w:szCs w:val="24"/>
          <w:vertAlign w:val="superscript"/>
        </w:rPr>
        <w:t>2</w:t>
      </w:r>
      <w:r w:rsidRPr="001C47E3">
        <w:rPr>
          <w:rFonts w:ascii="Book Antiqua" w:hAnsi="Book Antiqua"/>
          <w:sz w:val="24"/>
          <w:szCs w:val="24"/>
        </w:rPr>
        <w:t xml:space="preserve"> ablation protocol. By using lower energy settings of 10J/cm2 for the second ablation or using 10J/cm</w:t>
      </w:r>
      <w:r w:rsidRPr="001C47E3">
        <w:rPr>
          <w:rFonts w:ascii="Book Antiqua" w:hAnsi="Book Antiqua"/>
          <w:sz w:val="24"/>
          <w:szCs w:val="24"/>
          <w:vertAlign w:val="superscript"/>
        </w:rPr>
        <w:t>2</w:t>
      </w:r>
      <w:r w:rsidRPr="001C47E3">
        <w:rPr>
          <w:rFonts w:ascii="Book Antiqua" w:hAnsi="Book Antiqua"/>
          <w:sz w:val="24"/>
          <w:szCs w:val="24"/>
        </w:rPr>
        <w:t xml:space="preserve"> for delivering both ablations they did not compromise CR –D (100%) but in</w:t>
      </w:r>
      <w:r>
        <w:rPr>
          <w:rFonts w:ascii="Book Antiqua" w:hAnsi="Book Antiqua"/>
          <w:sz w:val="24"/>
          <w:szCs w:val="24"/>
        </w:rPr>
        <w:t xml:space="preserve">terestingly had no strictures. </w:t>
      </w:r>
      <w:r w:rsidRPr="001C47E3">
        <w:rPr>
          <w:rFonts w:ascii="Book Antiqua" w:hAnsi="Book Antiqua"/>
          <w:sz w:val="24"/>
          <w:szCs w:val="24"/>
        </w:rPr>
        <w:t>The numbers in each of these treatment groups were however low (4 and 2 cases respectively).</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Another short coming of our study is the small size of the cohort. These lesions are rarely diagnosed at an early stage. With the availability of high definition endosocopy and growing experience of minimally invasive endotherapy as an alternative to surgical and oncological interventions, these numbers will undoubtedly grow in the coming years.</w:t>
      </w:r>
    </w:p>
    <w:p w:rsidR="004D6925" w:rsidRPr="001C47E3" w:rsidRDefault="004D6925" w:rsidP="004C02EB">
      <w:pPr>
        <w:spacing w:after="0" w:line="360" w:lineRule="auto"/>
        <w:ind w:firstLineChars="250" w:firstLine="600"/>
        <w:jc w:val="both"/>
        <w:rPr>
          <w:rFonts w:ascii="Book Antiqua" w:hAnsi="Book Antiqua"/>
          <w:sz w:val="24"/>
          <w:szCs w:val="24"/>
        </w:rPr>
      </w:pPr>
      <w:r w:rsidRPr="001C47E3">
        <w:rPr>
          <w:rFonts w:ascii="Book Antiqua" w:hAnsi="Book Antiqua"/>
          <w:sz w:val="24"/>
          <w:szCs w:val="24"/>
        </w:rPr>
        <w:t>This study examines data from 8 different centers nationwide. Despite standardized protocols, the expertise and experience of each endoscopist will be very different and individual preference and clinical practice will differ from one center to another. These patients have all undergone endotherapy within the confines of demanding endoscopy service provision. These data represent real life outcomes of integrating novel and ground breaking endotherapy to existing practice.</w:t>
      </w:r>
    </w:p>
    <w:p w:rsidR="004D6925" w:rsidRDefault="004D6925" w:rsidP="0096628E">
      <w:pPr>
        <w:spacing w:after="0" w:line="360" w:lineRule="auto"/>
        <w:ind w:left="-284"/>
        <w:jc w:val="both"/>
        <w:rPr>
          <w:rFonts w:ascii="Book Antiqua" w:hAnsi="Book Antiqua"/>
          <w:sz w:val="24"/>
          <w:szCs w:val="24"/>
          <w:lang w:eastAsia="zh-CN"/>
        </w:rPr>
      </w:pPr>
    </w:p>
    <w:p w:rsidR="004D6925" w:rsidRDefault="004D6925" w:rsidP="00091A98">
      <w:pPr>
        <w:spacing w:after="0" w:line="360" w:lineRule="auto"/>
        <w:jc w:val="both"/>
        <w:rPr>
          <w:rFonts w:ascii="Book Antiqua" w:hAnsi="Book Antiqua"/>
          <w:b/>
          <w:bCs/>
          <w:i/>
          <w:iCs/>
          <w:sz w:val="24"/>
          <w:szCs w:val="24"/>
          <w:lang w:val="en-GB" w:eastAsia="zh-CN"/>
        </w:rPr>
      </w:pPr>
      <w:r w:rsidRPr="001C47E3">
        <w:rPr>
          <w:rFonts w:ascii="Book Antiqua" w:hAnsi="Book Antiqua"/>
          <w:b/>
          <w:bCs/>
          <w:sz w:val="24"/>
          <w:szCs w:val="24"/>
          <w:lang w:val="en-GB"/>
        </w:rPr>
        <w:t>ACKNOWLEDGEMENTS</w:t>
      </w:r>
    </w:p>
    <w:p w:rsidR="004D6925" w:rsidRPr="001C47E3" w:rsidRDefault="004D6925" w:rsidP="00091A98">
      <w:pPr>
        <w:spacing w:after="0" w:line="360" w:lineRule="auto"/>
        <w:jc w:val="both"/>
        <w:rPr>
          <w:rFonts w:ascii="Book Antiqua" w:hAnsi="Book Antiqua"/>
          <w:sz w:val="24"/>
          <w:szCs w:val="24"/>
          <w:lang w:val="en-GB"/>
        </w:rPr>
      </w:pPr>
      <w:r w:rsidRPr="001C47E3">
        <w:rPr>
          <w:rFonts w:ascii="Book Antiqua" w:hAnsi="Book Antiqua"/>
          <w:iCs/>
          <w:sz w:val="24"/>
          <w:szCs w:val="24"/>
        </w:rPr>
        <w:t>This work was undertaken at UCLH/UCL who received a proportion of funding from the Department of Health</w:t>
      </w:r>
      <w:r w:rsidRPr="001C47E3">
        <w:rPr>
          <w:rFonts w:ascii="Book Antiqua" w:hAnsi="Book Antiqua"/>
          <w:iCs/>
          <w:sz w:val="24"/>
          <w:szCs w:val="24"/>
          <w:lang w:val="en-GB"/>
        </w:rPr>
        <w:t>’</w:t>
      </w:r>
      <w:r w:rsidRPr="001C47E3">
        <w:rPr>
          <w:rFonts w:ascii="Book Antiqua" w:hAnsi="Book Antiqua"/>
          <w:iCs/>
          <w:sz w:val="24"/>
          <w:szCs w:val="24"/>
        </w:rPr>
        <w:t>s NIHR Biomedical Re</w:t>
      </w:r>
      <w:r>
        <w:rPr>
          <w:rFonts w:ascii="Book Antiqua" w:hAnsi="Book Antiqua"/>
          <w:iCs/>
          <w:sz w:val="24"/>
          <w:szCs w:val="24"/>
        </w:rPr>
        <w:t xml:space="preserve">search Centres funding scheme. </w:t>
      </w:r>
      <w:r w:rsidRPr="001C47E3">
        <w:rPr>
          <w:rFonts w:ascii="Book Antiqua" w:hAnsi="Book Antiqua"/>
          <w:iCs/>
          <w:sz w:val="24"/>
          <w:szCs w:val="24"/>
        </w:rPr>
        <w:t xml:space="preserve">The views expressed in this publication are those of the authors and not necessarily those of the Department of Health. </w:t>
      </w:r>
    </w:p>
    <w:p w:rsidR="004D6925" w:rsidRPr="00091A98" w:rsidRDefault="004D6925" w:rsidP="0096628E">
      <w:pPr>
        <w:spacing w:after="0" w:line="360" w:lineRule="auto"/>
        <w:ind w:left="-284"/>
        <w:jc w:val="both"/>
        <w:rPr>
          <w:rFonts w:ascii="Book Antiqua" w:hAnsi="Book Antiqua"/>
          <w:sz w:val="24"/>
          <w:szCs w:val="24"/>
          <w:lang w:val="en-GB" w:eastAsia="zh-CN"/>
        </w:rPr>
      </w:pPr>
    </w:p>
    <w:p w:rsidR="004D6925" w:rsidRPr="00412837" w:rsidRDefault="004D6925" w:rsidP="004C02EB">
      <w:pPr>
        <w:spacing w:line="360" w:lineRule="auto"/>
        <w:rPr>
          <w:sz w:val="24"/>
        </w:rPr>
      </w:pPr>
      <w:bookmarkStart w:id="20" w:name="OLE_LINK14"/>
      <w:bookmarkStart w:id="21" w:name="OLE_LINK15"/>
      <w:bookmarkStart w:id="22" w:name="OLE_LINK23"/>
      <w:bookmarkStart w:id="23" w:name="OLE_LINK119"/>
      <w:bookmarkStart w:id="24" w:name="OLE_LINK180"/>
      <w:bookmarkStart w:id="25" w:name="OLE_LINK200"/>
      <w:bookmarkStart w:id="26" w:name="OLE_LINK30"/>
      <w:bookmarkStart w:id="27" w:name="OLE_LINK31"/>
      <w:bookmarkStart w:id="28" w:name="OLE_LINK50"/>
      <w:r w:rsidRPr="00412837">
        <w:rPr>
          <w:rFonts w:ascii="Book Antiqua" w:hAnsi="Book Antiqua"/>
          <w:b/>
          <w:sz w:val="24"/>
        </w:rPr>
        <w:t>COMMENTS</w:t>
      </w:r>
    </w:p>
    <w:bookmarkEnd w:id="20"/>
    <w:bookmarkEnd w:id="21"/>
    <w:bookmarkEnd w:id="22"/>
    <w:bookmarkEnd w:id="23"/>
    <w:bookmarkEnd w:id="24"/>
    <w:bookmarkEnd w:id="25"/>
    <w:bookmarkEnd w:id="26"/>
    <w:bookmarkEnd w:id="27"/>
    <w:bookmarkEnd w:id="28"/>
    <w:p w:rsidR="004D6925" w:rsidRPr="00CD4A3F" w:rsidRDefault="004D6925" w:rsidP="000E1E7E">
      <w:pPr>
        <w:spacing w:after="0" w:line="360" w:lineRule="auto"/>
        <w:jc w:val="both"/>
        <w:rPr>
          <w:rFonts w:ascii="Book Antiqua" w:hAnsi="Book Antiqua"/>
          <w:b/>
          <w:i/>
          <w:sz w:val="24"/>
          <w:szCs w:val="24"/>
        </w:rPr>
      </w:pPr>
      <w:r w:rsidRPr="00CD4A3F">
        <w:rPr>
          <w:rFonts w:ascii="Book Antiqua" w:hAnsi="Book Antiqua"/>
          <w:b/>
          <w:i/>
          <w:sz w:val="24"/>
          <w:szCs w:val="24"/>
        </w:rPr>
        <w:t>Backgound</w:t>
      </w:r>
    </w:p>
    <w:p w:rsidR="004D6925" w:rsidRDefault="004D6925" w:rsidP="000E1E7E">
      <w:pPr>
        <w:spacing w:after="0" w:line="360" w:lineRule="auto"/>
        <w:jc w:val="both"/>
        <w:rPr>
          <w:rFonts w:ascii="Book Antiqua" w:hAnsi="Book Antiqua"/>
          <w:sz w:val="24"/>
          <w:szCs w:val="24"/>
          <w:lang w:eastAsia="zh-CN"/>
        </w:rPr>
      </w:pPr>
      <w:r>
        <w:rPr>
          <w:rFonts w:ascii="Book Antiqua" w:hAnsi="Book Antiqua"/>
          <w:sz w:val="24"/>
          <w:szCs w:val="24"/>
        </w:rPr>
        <w:t>Oesophageal cancer carries a poor prognosis as it is often diagnosed at a stage where curative therapy is no longer possible. Squamous cell cancer (SCC) of the oesophagus carries a 5 year survival of 10</w:t>
      </w:r>
      <w:r>
        <w:rPr>
          <w:rFonts w:ascii="Book Antiqua" w:hAnsi="Book Antiqua"/>
          <w:sz w:val="24"/>
          <w:szCs w:val="24"/>
          <w:lang w:eastAsia="zh-CN"/>
        </w:rPr>
        <w:t>%</w:t>
      </w:r>
      <w:r>
        <w:rPr>
          <w:rFonts w:ascii="Book Antiqua" w:hAnsi="Book Antiqua"/>
          <w:sz w:val="24"/>
          <w:szCs w:val="24"/>
        </w:rPr>
        <w:t xml:space="preserve">-15%. The precursor lesion to SCC is squamous dysplasia. Treatment of these early lesions with endo-luminal therapy may help to improve outcomes in these high risk patients. </w:t>
      </w:r>
    </w:p>
    <w:p w:rsidR="004D6925" w:rsidRPr="006C2A53" w:rsidRDefault="004D6925" w:rsidP="000E1E7E">
      <w:pPr>
        <w:spacing w:after="0" w:line="360" w:lineRule="auto"/>
        <w:jc w:val="both"/>
        <w:rPr>
          <w:rFonts w:ascii="Book Antiqua" w:hAnsi="Book Antiqua"/>
          <w:sz w:val="24"/>
          <w:szCs w:val="24"/>
          <w:lang w:eastAsia="zh-CN"/>
        </w:rPr>
      </w:pPr>
    </w:p>
    <w:p w:rsidR="004D6925" w:rsidRPr="006C2A53" w:rsidRDefault="004D6925" w:rsidP="000E1E7E">
      <w:pPr>
        <w:spacing w:after="0" w:line="360" w:lineRule="auto"/>
        <w:jc w:val="both"/>
        <w:rPr>
          <w:rFonts w:ascii="Book Antiqua" w:hAnsi="Book Antiqua"/>
          <w:b/>
          <w:i/>
          <w:sz w:val="24"/>
          <w:szCs w:val="24"/>
        </w:rPr>
      </w:pPr>
      <w:r w:rsidRPr="006C2A53">
        <w:rPr>
          <w:rFonts w:ascii="Book Antiqua" w:hAnsi="Book Antiqua"/>
          <w:b/>
          <w:i/>
          <w:sz w:val="24"/>
          <w:szCs w:val="24"/>
        </w:rPr>
        <w:lastRenderedPageBreak/>
        <w:t>Research frontiers</w:t>
      </w:r>
    </w:p>
    <w:p w:rsidR="004D6925" w:rsidRDefault="004D6925" w:rsidP="000E1E7E">
      <w:pPr>
        <w:spacing w:after="0" w:line="360" w:lineRule="auto"/>
        <w:jc w:val="both"/>
        <w:rPr>
          <w:rFonts w:ascii="Book Antiqua" w:hAnsi="Book Antiqua"/>
          <w:sz w:val="24"/>
          <w:szCs w:val="24"/>
          <w:lang w:eastAsia="zh-CN"/>
        </w:rPr>
      </w:pPr>
      <w:r>
        <w:rPr>
          <w:rFonts w:ascii="Book Antiqua" w:hAnsi="Book Antiqua"/>
          <w:sz w:val="24"/>
          <w:szCs w:val="24"/>
        </w:rPr>
        <w:t>Radiofrequency ablation (RFA) is a novel and minimally invasive field ablation technique that has shown good safety and efficacy for treating patients with Barrett’s related neoplasia in the oesophagus. By combining endoscopic mucosal resection for visible lesions and RFA, patients with early squamous neoplasia of the oesophagus may be treated at an early stage of the disease.</w:t>
      </w:r>
    </w:p>
    <w:p w:rsidR="004D6925" w:rsidRPr="007440E1" w:rsidRDefault="004D6925" w:rsidP="000E1E7E">
      <w:pPr>
        <w:spacing w:after="0" w:line="360" w:lineRule="auto"/>
        <w:jc w:val="both"/>
        <w:rPr>
          <w:rFonts w:ascii="Book Antiqua" w:hAnsi="Book Antiqua"/>
          <w:sz w:val="24"/>
          <w:szCs w:val="24"/>
          <w:lang w:eastAsia="zh-CN"/>
        </w:rPr>
      </w:pPr>
    </w:p>
    <w:p w:rsidR="004D6925" w:rsidRPr="007440E1" w:rsidRDefault="004D6925" w:rsidP="000E1E7E">
      <w:pPr>
        <w:spacing w:after="0" w:line="360" w:lineRule="auto"/>
        <w:jc w:val="both"/>
        <w:rPr>
          <w:rFonts w:ascii="Book Antiqua" w:hAnsi="Book Antiqua"/>
          <w:b/>
          <w:i/>
          <w:sz w:val="24"/>
          <w:szCs w:val="24"/>
        </w:rPr>
      </w:pPr>
      <w:r w:rsidRPr="007440E1">
        <w:rPr>
          <w:rFonts w:ascii="Book Antiqua" w:hAnsi="Book Antiqua"/>
          <w:b/>
          <w:i/>
          <w:sz w:val="24"/>
          <w:szCs w:val="24"/>
        </w:rPr>
        <w:t>Innovations and breakthroughs</w:t>
      </w:r>
    </w:p>
    <w:p w:rsidR="004D6925" w:rsidRDefault="004D6925" w:rsidP="000E1E7E">
      <w:pPr>
        <w:spacing w:after="0" w:line="360" w:lineRule="auto"/>
        <w:jc w:val="both"/>
        <w:rPr>
          <w:rFonts w:ascii="Book Antiqua" w:hAnsi="Book Antiqua"/>
          <w:sz w:val="24"/>
          <w:szCs w:val="24"/>
          <w:lang w:eastAsia="zh-CN"/>
        </w:rPr>
      </w:pPr>
      <w:r>
        <w:rPr>
          <w:rFonts w:ascii="Book Antiqua" w:hAnsi="Book Antiqua"/>
          <w:sz w:val="24"/>
          <w:szCs w:val="24"/>
        </w:rPr>
        <w:t>There are only limited series reporting the use of RFA in patients with early squamous neoplasia to date. These data better inform us on patients that are likely to succeed with endoscopic therapy but also the importance of careful staging in these patients before treatment.</w:t>
      </w:r>
    </w:p>
    <w:p w:rsidR="004D6925" w:rsidRPr="007440E1" w:rsidRDefault="004D6925" w:rsidP="000E1E7E">
      <w:pPr>
        <w:spacing w:after="0" w:line="360" w:lineRule="auto"/>
        <w:jc w:val="both"/>
        <w:rPr>
          <w:rFonts w:ascii="Book Antiqua" w:hAnsi="Book Antiqua"/>
          <w:sz w:val="24"/>
          <w:szCs w:val="24"/>
          <w:lang w:eastAsia="zh-CN"/>
        </w:rPr>
      </w:pPr>
    </w:p>
    <w:p w:rsidR="004D6925" w:rsidRPr="007440E1" w:rsidRDefault="004D6925" w:rsidP="000E1E7E">
      <w:pPr>
        <w:spacing w:after="0" w:line="360" w:lineRule="auto"/>
        <w:jc w:val="both"/>
        <w:rPr>
          <w:rFonts w:ascii="Book Antiqua" w:hAnsi="Book Antiqua"/>
          <w:b/>
          <w:i/>
          <w:sz w:val="24"/>
          <w:szCs w:val="24"/>
        </w:rPr>
      </w:pPr>
      <w:r w:rsidRPr="007440E1">
        <w:rPr>
          <w:rFonts w:ascii="Book Antiqua" w:hAnsi="Book Antiqua"/>
          <w:b/>
          <w:i/>
          <w:sz w:val="24"/>
          <w:szCs w:val="24"/>
        </w:rPr>
        <w:t>Applications</w:t>
      </w:r>
    </w:p>
    <w:p w:rsidR="004D6925" w:rsidRDefault="004D6925" w:rsidP="000E1E7E">
      <w:pPr>
        <w:spacing w:after="0" w:line="360" w:lineRule="auto"/>
        <w:jc w:val="both"/>
        <w:rPr>
          <w:rFonts w:ascii="Book Antiqua" w:hAnsi="Book Antiqua"/>
          <w:sz w:val="24"/>
          <w:szCs w:val="24"/>
          <w:lang w:eastAsia="zh-CN"/>
        </w:rPr>
      </w:pPr>
      <w:r>
        <w:rPr>
          <w:rFonts w:ascii="Book Antiqua" w:hAnsi="Book Antiqua"/>
          <w:sz w:val="24"/>
          <w:szCs w:val="24"/>
        </w:rPr>
        <w:t>This prospective study may better inform clinicians about minimally invasive endoscopic therapy in these patients where perhaps more radical treatments are not an option for patients.</w:t>
      </w:r>
    </w:p>
    <w:p w:rsidR="004D6925" w:rsidRPr="007440E1" w:rsidRDefault="004D6925" w:rsidP="000E1E7E">
      <w:pPr>
        <w:spacing w:after="0" w:line="360" w:lineRule="auto"/>
        <w:jc w:val="both"/>
        <w:rPr>
          <w:rFonts w:ascii="Book Antiqua" w:hAnsi="Book Antiqua"/>
          <w:sz w:val="24"/>
          <w:szCs w:val="24"/>
          <w:lang w:eastAsia="zh-CN"/>
        </w:rPr>
      </w:pPr>
    </w:p>
    <w:p w:rsidR="004D6925" w:rsidRPr="007440E1" w:rsidRDefault="004D6925" w:rsidP="000E1E7E">
      <w:pPr>
        <w:spacing w:after="0" w:line="360" w:lineRule="auto"/>
        <w:jc w:val="both"/>
        <w:rPr>
          <w:rFonts w:ascii="Book Antiqua" w:hAnsi="Book Antiqua"/>
          <w:b/>
          <w:i/>
          <w:sz w:val="24"/>
          <w:szCs w:val="24"/>
        </w:rPr>
      </w:pPr>
      <w:r w:rsidRPr="007440E1">
        <w:rPr>
          <w:rFonts w:ascii="Book Antiqua" w:hAnsi="Book Antiqua"/>
          <w:b/>
          <w:i/>
          <w:sz w:val="24"/>
          <w:szCs w:val="24"/>
        </w:rPr>
        <w:t>Peer review</w:t>
      </w:r>
    </w:p>
    <w:p w:rsidR="004D6925" w:rsidRPr="00EF305C" w:rsidRDefault="004D6925" w:rsidP="00EF305C">
      <w:pPr>
        <w:spacing w:after="0" w:line="360" w:lineRule="auto"/>
        <w:jc w:val="both"/>
        <w:rPr>
          <w:rFonts w:ascii="Book Antiqua" w:hAnsi="Book Antiqua" w:cs="Times"/>
          <w:sz w:val="24"/>
          <w:szCs w:val="24"/>
        </w:rPr>
      </w:pPr>
      <w:r w:rsidRPr="00EF305C">
        <w:rPr>
          <w:rFonts w:ascii="Book Antiqua" w:hAnsi="Book Antiqua"/>
          <w:sz w:val="24"/>
          <w:szCs w:val="24"/>
        </w:rPr>
        <w:t xml:space="preserve">The authors present a </w:t>
      </w:r>
      <w:r>
        <w:rPr>
          <w:rFonts w:ascii="Book Antiqua" w:hAnsi="Book Antiqua" w:cs="Times"/>
          <w:sz w:val="24"/>
          <w:szCs w:val="24"/>
        </w:rPr>
        <w:t>g</w:t>
      </w:r>
      <w:r w:rsidRPr="00EF305C">
        <w:rPr>
          <w:rFonts w:ascii="Book Antiqua" w:hAnsi="Book Antiqua" w:cs="Times"/>
          <w:sz w:val="24"/>
          <w:szCs w:val="24"/>
        </w:rPr>
        <w:t xml:space="preserve">ood study to evaluate the role of radiofrequency ablation in </w:t>
      </w:r>
      <w:r w:rsidRPr="00926FFD">
        <w:rPr>
          <w:rFonts w:ascii="Book Antiqua" w:hAnsi="Book Antiqua" w:cs="Times"/>
          <w:sz w:val="24"/>
          <w:szCs w:val="24"/>
        </w:rPr>
        <w:t>early squamous cell cancer</w:t>
      </w:r>
      <w:r w:rsidRPr="00EF305C">
        <w:rPr>
          <w:rFonts w:ascii="Book Antiqua" w:hAnsi="Book Antiqua" w:cs="Times"/>
          <w:sz w:val="24"/>
          <w:szCs w:val="24"/>
        </w:rPr>
        <w:t xml:space="preserve"> and high grade squamous dysplasia. They provide a new finding of early response to RFA is prognosti</w:t>
      </w:r>
      <w:r>
        <w:rPr>
          <w:rFonts w:ascii="Book Antiqua" w:hAnsi="Book Antiqua" w:cs="Times"/>
          <w:sz w:val="24"/>
          <w:szCs w:val="24"/>
        </w:rPr>
        <w:t xml:space="preserve">cally important. This could be </w:t>
      </w:r>
      <w:r w:rsidRPr="00EF305C">
        <w:rPr>
          <w:rFonts w:ascii="Book Antiqua" w:hAnsi="Book Antiqua" w:cs="Times"/>
          <w:sz w:val="24"/>
          <w:szCs w:val="24"/>
        </w:rPr>
        <w:t xml:space="preserve">clinically relevant for physicians to perform RFA in the management of squamous </w:t>
      </w:r>
      <w:r w:rsidRPr="00093B5E">
        <w:rPr>
          <w:rFonts w:ascii="Book Antiqua" w:hAnsi="Book Antiqua"/>
          <w:sz w:val="24"/>
          <w:szCs w:val="24"/>
        </w:rPr>
        <w:t>high-grade dysplasia</w:t>
      </w:r>
      <w:r w:rsidRPr="00EF305C">
        <w:rPr>
          <w:rFonts w:ascii="Book Antiqua" w:hAnsi="Book Antiqua" w:cs="Times"/>
          <w:sz w:val="24"/>
          <w:szCs w:val="24"/>
        </w:rPr>
        <w:t>.</w:t>
      </w:r>
    </w:p>
    <w:p w:rsidR="004D6925" w:rsidRPr="000E1E7E" w:rsidRDefault="004D6925" w:rsidP="000E1E7E">
      <w:pPr>
        <w:spacing w:after="0" w:line="360" w:lineRule="auto"/>
        <w:jc w:val="both"/>
        <w:rPr>
          <w:rFonts w:ascii="Book Antiqua" w:hAnsi="Book Antiqua"/>
          <w:b/>
          <w:sz w:val="24"/>
          <w:szCs w:val="24"/>
        </w:rPr>
      </w:pPr>
    </w:p>
    <w:p w:rsidR="004D6925" w:rsidRPr="00485877" w:rsidRDefault="004D6925" w:rsidP="00485877">
      <w:pPr>
        <w:spacing w:after="0" w:line="360" w:lineRule="auto"/>
        <w:jc w:val="both"/>
        <w:rPr>
          <w:rFonts w:ascii="Book Antiqua" w:hAnsi="Book Antiqua"/>
          <w:b/>
          <w:sz w:val="24"/>
          <w:szCs w:val="24"/>
          <w:lang w:eastAsia="zh-CN"/>
        </w:rPr>
      </w:pPr>
      <w:r w:rsidRPr="00485877">
        <w:rPr>
          <w:rFonts w:ascii="Book Antiqua" w:hAnsi="Book Antiqua"/>
          <w:b/>
          <w:sz w:val="24"/>
          <w:szCs w:val="24"/>
          <w:lang w:eastAsia="zh-CN"/>
        </w:rPr>
        <w:t>REFERENCES</w:t>
      </w:r>
    </w:p>
    <w:p w:rsidR="004D6925" w:rsidRPr="006E690C" w:rsidRDefault="004D6925" w:rsidP="00485877">
      <w:pPr>
        <w:spacing w:after="0" w:line="360" w:lineRule="auto"/>
        <w:jc w:val="both"/>
        <w:rPr>
          <w:rFonts w:ascii="Book Antiqua" w:hAnsi="Book Antiqua" w:cs="宋体"/>
          <w:color w:val="000000"/>
          <w:sz w:val="24"/>
          <w:szCs w:val="24"/>
        </w:rPr>
      </w:pPr>
      <w:r w:rsidRPr="001C47E3">
        <w:rPr>
          <w:rFonts w:ascii="Book Antiqua" w:hAnsi="Book Antiqua"/>
          <w:sz w:val="24"/>
          <w:szCs w:val="24"/>
        </w:rPr>
        <w:fldChar w:fldCharType="begin"/>
      </w:r>
      <w:r w:rsidRPr="001C47E3">
        <w:rPr>
          <w:rFonts w:ascii="Book Antiqua" w:hAnsi="Book Antiqua"/>
          <w:sz w:val="24"/>
          <w:szCs w:val="24"/>
        </w:rPr>
        <w:instrText xml:space="preserve"> ADDIN REFMGR.REFLIST </w:instrText>
      </w:r>
      <w:r w:rsidRPr="001C47E3">
        <w:rPr>
          <w:rFonts w:ascii="Book Antiqua" w:hAnsi="Book Antiqua"/>
          <w:sz w:val="24"/>
          <w:szCs w:val="24"/>
        </w:rPr>
        <w:fldChar w:fldCharType="separate"/>
      </w:r>
      <w:r w:rsidRPr="006E690C">
        <w:rPr>
          <w:rFonts w:ascii="Book Antiqua" w:hAnsi="Book Antiqua" w:cs="宋体"/>
          <w:color w:val="000000"/>
          <w:sz w:val="24"/>
          <w:szCs w:val="24"/>
        </w:rPr>
        <w:t>1 </w:t>
      </w:r>
      <w:r w:rsidRPr="006E690C">
        <w:rPr>
          <w:rFonts w:ascii="Book Antiqua" w:hAnsi="Book Antiqua" w:cs="宋体"/>
          <w:b/>
          <w:bCs/>
          <w:color w:val="000000"/>
          <w:sz w:val="24"/>
          <w:szCs w:val="24"/>
        </w:rPr>
        <w:t>Blot WJ</w:t>
      </w:r>
      <w:r w:rsidRPr="006E690C">
        <w:rPr>
          <w:rFonts w:ascii="Book Antiqua" w:hAnsi="Book Antiqua" w:cs="宋体"/>
          <w:color w:val="000000"/>
          <w:sz w:val="24"/>
          <w:szCs w:val="24"/>
        </w:rPr>
        <w:t>. Esophageal cancer trends and risk factors. </w:t>
      </w:r>
      <w:r w:rsidRPr="006E690C">
        <w:rPr>
          <w:rFonts w:ascii="Book Antiqua" w:hAnsi="Book Antiqua" w:cs="宋体"/>
          <w:i/>
          <w:iCs/>
          <w:color w:val="000000"/>
          <w:sz w:val="24"/>
          <w:szCs w:val="24"/>
        </w:rPr>
        <w:t>Semin Oncol</w:t>
      </w:r>
      <w:r w:rsidRPr="006E690C">
        <w:rPr>
          <w:rFonts w:ascii="Book Antiqua" w:hAnsi="Book Antiqua" w:cs="宋体"/>
          <w:color w:val="000000"/>
          <w:sz w:val="24"/>
          <w:szCs w:val="24"/>
        </w:rPr>
        <w:t> 1994; </w:t>
      </w:r>
      <w:r w:rsidRPr="006E690C">
        <w:rPr>
          <w:rFonts w:ascii="Book Antiqua" w:hAnsi="Book Antiqua" w:cs="宋体"/>
          <w:b/>
          <w:bCs/>
          <w:color w:val="000000"/>
          <w:sz w:val="24"/>
          <w:szCs w:val="24"/>
        </w:rPr>
        <w:t>21</w:t>
      </w:r>
      <w:r w:rsidRPr="006E690C">
        <w:rPr>
          <w:rFonts w:ascii="Book Antiqua" w:hAnsi="Book Antiqua" w:cs="宋体"/>
          <w:color w:val="000000"/>
          <w:sz w:val="24"/>
          <w:szCs w:val="24"/>
        </w:rPr>
        <w:t>: 403-410 [PMID: 8042037]</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2 </w:t>
      </w:r>
      <w:r w:rsidRPr="006E690C">
        <w:rPr>
          <w:rFonts w:ascii="Book Antiqua" w:hAnsi="Book Antiqua" w:cs="宋体"/>
          <w:b/>
          <w:bCs/>
          <w:color w:val="000000"/>
          <w:sz w:val="24"/>
          <w:szCs w:val="24"/>
        </w:rPr>
        <w:t>Messmann H</w:t>
      </w:r>
      <w:r w:rsidRPr="006E690C">
        <w:rPr>
          <w:rFonts w:ascii="Book Antiqua" w:hAnsi="Book Antiqua" w:cs="宋体"/>
          <w:color w:val="000000"/>
          <w:sz w:val="24"/>
          <w:szCs w:val="24"/>
        </w:rPr>
        <w:t>. Squamous cell cancer of the oesophagus. </w:t>
      </w:r>
      <w:r w:rsidRPr="006E690C">
        <w:rPr>
          <w:rFonts w:ascii="Book Antiqua" w:hAnsi="Book Antiqua" w:cs="宋体"/>
          <w:i/>
          <w:iCs/>
          <w:color w:val="000000"/>
          <w:sz w:val="24"/>
          <w:szCs w:val="24"/>
        </w:rPr>
        <w:t>Best Pract Res Clin Gastroenterol</w:t>
      </w:r>
      <w:r w:rsidRPr="006E690C">
        <w:rPr>
          <w:rFonts w:ascii="Book Antiqua" w:hAnsi="Book Antiqua" w:cs="宋体"/>
          <w:color w:val="000000"/>
          <w:sz w:val="24"/>
          <w:szCs w:val="24"/>
        </w:rPr>
        <w:t> 2001; </w:t>
      </w:r>
      <w:r w:rsidRPr="006E690C">
        <w:rPr>
          <w:rFonts w:ascii="Book Antiqua" w:hAnsi="Book Antiqua" w:cs="宋体"/>
          <w:b/>
          <w:bCs/>
          <w:color w:val="000000"/>
          <w:sz w:val="24"/>
          <w:szCs w:val="24"/>
        </w:rPr>
        <w:t>15</w:t>
      </w:r>
      <w:r w:rsidRPr="006E690C">
        <w:rPr>
          <w:rFonts w:ascii="Book Antiqua" w:hAnsi="Book Antiqua" w:cs="宋体"/>
          <w:color w:val="000000"/>
          <w:sz w:val="24"/>
          <w:szCs w:val="24"/>
        </w:rPr>
        <w:t>: 249-265 [PMID: 11355914 DOI: 10.1053/bega.2000.0172]</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3 </w:t>
      </w:r>
      <w:r w:rsidRPr="006E690C">
        <w:rPr>
          <w:rFonts w:ascii="Book Antiqua" w:hAnsi="Book Antiqua" w:cs="宋体"/>
          <w:b/>
          <w:bCs/>
          <w:color w:val="000000"/>
          <w:sz w:val="24"/>
          <w:szCs w:val="24"/>
        </w:rPr>
        <w:t>Freedman ND</w:t>
      </w:r>
      <w:r w:rsidRPr="006E690C">
        <w:rPr>
          <w:rFonts w:ascii="Book Antiqua" w:hAnsi="Book Antiqua" w:cs="宋体"/>
          <w:color w:val="000000"/>
          <w:sz w:val="24"/>
          <w:szCs w:val="24"/>
        </w:rPr>
        <w:t xml:space="preserve">, Abnet CC, Leitzmann MF, Mouw T, Subar AF, Hollenbeck AR, Schatzkin A. A prospective study of tobacco, alcohol, and the risk of esophageal </w:t>
      </w:r>
      <w:r w:rsidRPr="006E690C">
        <w:rPr>
          <w:rFonts w:ascii="Book Antiqua" w:hAnsi="Book Antiqua" w:cs="宋体"/>
          <w:color w:val="000000"/>
          <w:sz w:val="24"/>
          <w:szCs w:val="24"/>
        </w:rPr>
        <w:lastRenderedPageBreak/>
        <w:t>and gastric cancer subtypes. </w:t>
      </w:r>
      <w:r w:rsidRPr="006E690C">
        <w:rPr>
          <w:rFonts w:ascii="Book Antiqua" w:hAnsi="Book Antiqua" w:cs="宋体"/>
          <w:i/>
          <w:iCs/>
          <w:color w:val="000000"/>
          <w:sz w:val="24"/>
          <w:szCs w:val="24"/>
        </w:rPr>
        <w:t>Am J Epidemiol</w:t>
      </w:r>
      <w:r w:rsidRPr="006E690C">
        <w:rPr>
          <w:rFonts w:ascii="Book Antiqua" w:hAnsi="Book Antiqua" w:cs="宋体"/>
          <w:color w:val="000000"/>
          <w:sz w:val="24"/>
          <w:szCs w:val="24"/>
        </w:rPr>
        <w:t> 2007; </w:t>
      </w:r>
      <w:r w:rsidRPr="006E690C">
        <w:rPr>
          <w:rFonts w:ascii="Book Antiqua" w:hAnsi="Book Antiqua" w:cs="宋体"/>
          <w:b/>
          <w:bCs/>
          <w:color w:val="000000"/>
          <w:sz w:val="24"/>
          <w:szCs w:val="24"/>
        </w:rPr>
        <w:t>165</w:t>
      </w:r>
      <w:r w:rsidRPr="006E690C">
        <w:rPr>
          <w:rFonts w:ascii="Book Antiqua" w:hAnsi="Book Antiqua" w:cs="宋体"/>
          <w:color w:val="000000"/>
          <w:sz w:val="24"/>
          <w:szCs w:val="24"/>
        </w:rPr>
        <w:t>: 1424-1433 [PMID: 17420181]</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4 </w:t>
      </w:r>
      <w:r w:rsidRPr="006E690C">
        <w:rPr>
          <w:rFonts w:ascii="Book Antiqua" w:hAnsi="Book Antiqua" w:cs="宋体"/>
          <w:b/>
          <w:bCs/>
          <w:color w:val="000000"/>
          <w:sz w:val="24"/>
          <w:szCs w:val="24"/>
        </w:rPr>
        <w:t>Holmes RS</w:t>
      </w:r>
      <w:r w:rsidRPr="006E690C">
        <w:rPr>
          <w:rFonts w:ascii="Book Antiqua" w:hAnsi="Book Antiqua" w:cs="宋体"/>
          <w:color w:val="000000"/>
          <w:sz w:val="24"/>
          <w:szCs w:val="24"/>
        </w:rPr>
        <w:t>, Vaughan TL. Epidemiology and pathogenesis of esophageal cancer. </w:t>
      </w:r>
      <w:r w:rsidRPr="006E690C">
        <w:rPr>
          <w:rFonts w:ascii="Book Antiqua" w:hAnsi="Book Antiqua" w:cs="宋体"/>
          <w:i/>
          <w:iCs/>
          <w:color w:val="000000"/>
          <w:sz w:val="24"/>
          <w:szCs w:val="24"/>
        </w:rPr>
        <w:t>Semin Radiat Oncol</w:t>
      </w:r>
      <w:r w:rsidRPr="006E690C">
        <w:rPr>
          <w:rFonts w:ascii="Book Antiqua" w:hAnsi="Book Antiqua" w:cs="宋体"/>
          <w:color w:val="000000"/>
          <w:sz w:val="24"/>
          <w:szCs w:val="24"/>
        </w:rPr>
        <w:t> 2007; </w:t>
      </w:r>
      <w:r w:rsidRPr="006E690C">
        <w:rPr>
          <w:rFonts w:ascii="Book Antiqua" w:hAnsi="Book Antiqua" w:cs="宋体"/>
          <w:b/>
          <w:bCs/>
          <w:color w:val="000000"/>
          <w:sz w:val="24"/>
          <w:szCs w:val="24"/>
        </w:rPr>
        <w:t>17</w:t>
      </w:r>
      <w:r w:rsidRPr="006E690C">
        <w:rPr>
          <w:rFonts w:ascii="Book Antiqua" w:hAnsi="Book Antiqua" w:cs="宋体"/>
          <w:color w:val="000000"/>
          <w:sz w:val="24"/>
          <w:szCs w:val="24"/>
        </w:rPr>
        <w:t>: 2-9 [PMID: 17185192]</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5 </w:t>
      </w:r>
      <w:r w:rsidRPr="006E690C">
        <w:rPr>
          <w:rFonts w:ascii="Book Antiqua" w:hAnsi="Book Antiqua" w:cs="宋体"/>
          <w:b/>
          <w:bCs/>
          <w:color w:val="000000"/>
          <w:sz w:val="24"/>
          <w:szCs w:val="24"/>
        </w:rPr>
        <w:t>Yong EL</w:t>
      </w:r>
      <w:r w:rsidRPr="006E690C">
        <w:rPr>
          <w:rFonts w:ascii="Book Antiqua" w:hAnsi="Book Antiqua" w:cs="宋体"/>
          <w:color w:val="000000"/>
          <w:sz w:val="24"/>
          <w:szCs w:val="24"/>
        </w:rPr>
        <w:t>, Han XP, Watson DI, Devitt PG, Jamieson GG, Thompson SK. Outcome following surgery for squamous cell carcinoma of the oesophagus. </w:t>
      </w:r>
      <w:r w:rsidRPr="006E690C">
        <w:rPr>
          <w:rFonts w:ascii="Book Antiqua" w:hAnsi="Book Antiqua" w:cs="宋体"/>
          <w:i/>
          <w:iCs/>
          <w:color w:val="000000"/>
          <w:sz w:val="24"/>
          <w:szCs w:val="24"/>
        </w:rPr>
        <w:t>ANZ J Surg</w:t>
      </w:r>
      <w:r w:rsidRPr="006E690C">
        <w:rPr>
          <w:rFonts w:ascii="Book Antiqua" w:hAnsi="Book Antiqua" w:cs="宋体"/>
          <w:color w:val="000000"/>
          <w:sz w:val="24"/>
          <w:szCs w:val="24"/>
        </w:rPr>
        <w:t> 2009; </w:t>
      </w:r>
      <w:r w:rsidRPr="006E690C">
        <w:rPr>
          <w:rFonts w:ascii="Book Antiqua" w:hAnsi="Book Antiqua" w:cs="宋体"/>
          <w:b/>
          <w:bCs/>
          <w:color w:val="000000"/>
          <w:sz w:val="24"/>
          <w:szCs w:val="24"/>
        </w:rPr>
        <w:t>79</w:t>
      </w:r>
      <w:r w:rsidRPr="006E690C">
        <w:rPr>
          <w:rFonts w:ascii="Book Antiqua" w:hAnsi="Book Antiqua" w:cs="宋体"/>
          <w:color w:val="000000"/>
          <w:sz w:val="24"/>
          <w:szCs w:val="24"/>
        </w:rPr>
        <w:t>: 724-728 [PMID: 19878168 DOI: 10.1111/j.1445-2197.2009.05058.x]</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6 </w:t>
      </w:r>
      <w:r w:rsidRPr="006E690C">
        <w:rPr>
          <w:rFonts w:ascii="Book Antiqua" w:hAnsi="Book Antiqua" w:cs="宋体"/>
          <w:b/>
          <w:bCs/>
          <w:color w:val="000000"/>
          <w:sz w:val="24"/>
          <w:szCs w:val="24"/>
        </w:rPr>
        <w:t>Jass JR</w:t>
      </w:r>
      <w:r w:rsidRPr="006E690C">
        <w:rPr>
          <w:rFonts w:ascii="Book Antiqua" w:hAnsi="Book Antiqua" w:cs="宋体"/>
          <w:color w:val="000000"/>
          <w:sz w:val="24"/>
          <w:szCs w:val="24"/>
        </w:rPr>
        <w:t>, Sobin LH, Watanabe H. The World Health Organization's histologic classification of gastrointestinal tumors. A commentary on the second edition. </w:t>
      </w:r>
      <w:r w:rsidRPr="006E690C">
        <w:rPr>
          <w:rFonts w:ascii="Book Antiqua" w:hAnsi="Book Antiqua" w:cs="宋体"/>
          <w:i/>
          <w:iCs/>
          <w:color w:val="000000"/>
          <w:sz w:val="24"/>
          <w:szCs w:val="24"/>
        </w:rPr>
        <w:t>Cancer</w:t>
      </w:r>
      <w:r w:rsidRPr="006E690C">
        <w:rPr>
          <w:rFonts w:ascii="Book Antiqua" w:hAnsi="Book Antiqua" w:cs="宋体"/>
          <w:color w:val="000000"/>
          <w:sz w:val="24"/>
          <w:szCs w:val="24"/>
        </w:rPr>
        <w:t> 1990; </w:t>
      </w:r>
      <w:r w:rsidRPr="006E690C">
        <w:rPr>
          <w:rFonts w:ascii="Book Antiqua" w:hAnsi="Book Antiqua" w:cs="宋体"/>
          <w:b/>
          <w:bCs/>
          <w:color w:val="000000"/>
          <w:sz w:val="24"/>
          <w:szCs w:val="24"/>
        </w:rPr>
        <w:t>66</w:t>
      </w:r>
      <w:r w:rsidRPr="006E690C">
        <w:rPr>
          <w:rFonts w:ascii="Book Antiqua" w:hAnsi="Book Antiqua" w:cs="宋体"/>
          <w:color w:val="000000"/>
          <w:sz w:val="24"/>
          <w:szCs w:val="24"/>
        </w:rPr>
        <w:t>: 2162-2167 [PMID: 2171747]</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7 </w:t>
      </w:r>
      <w:r w:rsidRPr="006E690C">
        <w:rPr>
          <w:rFonts w:ascii="Book Antiqua" w:hAnsi="Book Antiqua" w:cs="宋体"/>
          <w:b/>
          <w:bCs/>
          <w:color w:val="000000"/>
          <w:sz w:val="24"/>
          <w:szCs w:val="24"/>
        </w:rPr>
        <w:t>Dawsey SM</w:t>
      </w:r>
      <w:r w:rsidRPr="006E690C">
        <w:rPr>
          <w:rFonts w:ascii="Book Antiqua" w:hAnsi="Book Antiqua" w:cs="宋体"/>
          <w:color w:val="000000"/>
          <w:sz w:val="24"/>
          <w:szCs w:val="24"/>
        </w:rPr>
        <w:t>, Lewin KJ, Wang GQ, Liu FS, Nieberg RK, Yu Y, Li JY, Blot WJ, Li B, Taylor PR. Squamous esophageal histology and subsequent risk of squamous cell carcinoma of the esophagus. A prospective follow-up study from Linxian, China. </w:t>
      </w:r>
      <w:r w:rsidRPr="006E690C">
        <w:rPr>
          <w:rFonts w:ascii="Book Antiqua" w:hAnsi="Book Antiqua" w:cs="宋体"/>
          <w:i/>
          <w:iCs/>
          <w:color w:val="000000"/>
          <w:sz w:val="24"/>
          <w:szCs w:val="24"/>
        </w:rPr>
        <w:t>Cancer</w:t>
      </w:r>
      <w:r w:rsidRPr="006E690C">
        <w:rPr>
          <w:rFonts w:ascii="Book Antiqua" w:hAnsi="Book Antiqua" w:cs="宋体"/>
          <w:color w:val="000000"/>
          <w:sz w:val="24"/>
          <w:szCs w:val="24"/>
        </w:rPr>
        <w:t> 1994; </w:t>
      </w:r>
      <w:r w:rsidRPr="006E690C">
        <w:rPr>
          <w:rFonts w:ascii="Book Antiqua" w:hAnsi="Book Antiqua" w:cs="宋体"/>
          <w:b/>
          <w:bCs/>
          <w:color w:val="000000"/>
          <w:sz w:val="24"/>
          <w:szCs w:val="24"/>
        </w:rPr>
        <w:t>74</w:t>
      </w:r>
      <w:r w:rsidRPr="006E690C">
        <w:rPr>
          <w:rFonts w:ascii="Book Antiqua" w:hAnsi="Book Antiqua" w:cs="宋体"/>
          <w:color w:val="000000"/>
          <w:sz w:val="24"/>
          <w:szCs w:val="24"/>
        </w:rPr>
        <w:t>: 1686-1692 [PMID: 8082069]</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8 </w:t>
      </w:r>
      <w:r w:rsidRPr="006E690C">
        <w:rPr>
          <w:rFonts w:ascii="Book Antiqua" w:hAnsi="Book Antiqua" w:cs="宋体"/>
          <w:b/>
          <w:bCs/>
          <w:color w:val="000000"/>
          <w:sz w:val="24"/>
          <w:szCs w:val="24"/>
        </w:rPr>
        <w:t>Matsubara T</w:t>
      </w:r>
      <w:r w:rsidRPr="006E690C">
        <w:rPr>
          <w:rFonts w:ascii="Book Antiqua" w:hAnsi="Book Antiqua" w:cs="宋体"/>
          <w:color w:val="000000"/>
          <w:sz w:val="24"/>
          <w:szCs w:val="24"/>
        </w:rPr>
        <w:t>, Ueda M, Abe T, Akimori T, Kokudo N, Takahashi T. Unique distribution patterns of metastatic lymph nodes in patients with superficial carcinoma of the thoracic oesophagus. </w:t>
      </w:r>
      <w:r w:rsidRPr="006E690C">
        <w:rPr>
          <w:rFonts w:ascii="Book Antiqua" w:hAnsi="Book Antiqua" w:cs="宋体"/>
          <w:i/>
          <w:iCs/>
          <w:color w:val="000000"/>
          <w:sz w:val="24"/>
          <w:szCs w:val="24"/>
        </w:rPr>
        <w:t>Br J Surg</w:t>
      </w:r>
      <w:r w:rsidRPr="006E690C">
        <w:rPr>
          <w:rFonts w:ascii="Book Antiqua" w:hAnsi="Book Antiqua" w:cs="宋体"/>
          <w:color w:val="000000"/>
          <w:sz w:val="24"/>
          <w:szCs w:val="24"/>
        </w:rPr>
        <w:t> 1999; </w:t>
      </w:r>
      <w:r w:rsidRPr="006E690C">
        <w:rPr>
          <w:rFonts w:ascii="Book Antiqua" w:hAnsi="Book Antiqua" w:cs="宋体"/>
          <w:b/>
          <w:bCs/>
          <w:color w:val="000000"/>
          <w:sz w:val="24"/>
          <w:szCs w:val="24"/>
        </w:rPr>
        <w:t>86</w:t>
      </w:r>
      <w:r w:rsidRPr="006E690C">
        <w:rPr>
          <w:rFonts w:ascii="Book Antiqua" w:hAnsi="Book Antiqua" w:cs="宋体"/>
          <w:color w:val="000000"/>
          <w:sz w:val="24"/>
          <w:szCs w:val="24"/>
        </w:rPr>
        <w:t>: 669-673 [PMID: 10361192 DOI: 10.1046/j.1365-2168.1999.01067.x]</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9 </w:t>
      </w:r>
      <w:r w:rsidRPr="006E690C">
        <w:rPr>
          <w:rFonts w:ascii="Book Antiqua" w:hAnsi="Book Antiqua" w:cs="宋体"/>
          <w:b/>
          <w:bCs/>
          <w:color w:val="000000"/>
          <w:sz w:val="24"/>
          <w:szCs w:val="24"/>
        </w:rPr>
        <w:t>Araki K</w:t>
      </w:r>
      <w:r w:rsidRPr="006E690C">
        <w:rPr>
          <w:rFonts w:ascii="Book Antiqua" w:hAnsi="Book Antiqua" w:cs="宋体"/>
          <w:color w:val="000000"/>
          <w:sz w:val="24"/>
          <w:szCs w:val="24"/>
        </w:rPr>
        <w:t>, Ohno S, Egashira A, Saeki H, Kawaguchi H, Sugimachi K. Pathologic features of superficial esophageal squamous cell carcinoma with lymph node and distal metastasis. </w:t>
      </w:r>
      <w:r w:rsidRPr="006E690C">
        <w:rPr>
          <w:rFonts w:ascii="Book Antiqua" w:hAnsi="Book Antiqua" w:cs="宋体"/>
          <w:i/>
          <w:iCs/>
          <w:color w:val="000000"/>
          <w:sz w:val="24"/>
          <w:szCs w:val="24"/>
        </w:rPr>
        <w:t>Cancer</w:t>
      </w:r>
      <w:r w:rsidRPr="006E690C">
        <w:rPr>
          <w:rFonts w:ascii="Book Antiqua" w:hAnsi="Book Antiqua" w:cs="宋体"/>
          <w:color w:val="000000"/>
          <w:sz w:val="24"/>
          <w:szCs w:val="24"/>
        </w:rPr>
        <w:t> 2002; </w:t>
      </w:r>
      <w:r w:rsidRPr="006E690C">
        <w:rPr>
          <w:rFonts w:ascii="Book Antiqua" w:hAnsi="Book Antiqua" w:cs="宋体"/>
          <w:b/>
          <w:bCs/>
          <w:color w:val="000000"/>
          <w:sz w:val="24"/>
          <w:szCs w:val="24"/>
        </w:rPr>
        <w:t>94</w:t>
      </w:r>
      <w:r w:rsidRPr="006E690C">
        <w:rPr>
          <w:rFonts w:ascii="Book Antiqua" w:hAnsi="Book Antiqua" w:cs="宋体"/>
          <w:color w:val="000000"/>
          <w:sz w:val="24"/>
          <w:szCs w:val="24"/>
        </w:rPr>
        <w:t>: 570-575 [PMID: 11900242 DOI: 10.1002/cncr.10190]</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10 </w:t>
      </w:r>
      <w:r w:rsidRPr="006E690C">
        <w:rPr>
          <w:rFonts w:ascii="Book Antiqua" w:hAnsi="Book Antiqua" w:cs="宋体"/>
          <w:b/>
          <w:bCs/>
          <w:color w:val="000000"/>
          <w:sz w:val="24"/>
          <w:szCs w:val="24"/>
        </w:rPr>
        <w:t>Watanabe M</w:t>
      </w:r>
      <w:r w:rsidRPr="006E690C">
        <w:rPr>
          <w:rFonts w:ascii="Book Antiqua" w:hAnsi="Book Antiqua" w:cs="宋体"/>
          <w:color w:val="000000"/>
          <w:sz w:val="24"/>
          <w:szCs w:val="24"/>
        </w:rPr>
        <w:t>, Kuwano H, Araki K, Kawaguchi H, Saeki H, Kitamura K, Ohno S, Sugimachi K. Prognostic factors in patients with submucosal carcinoma of the oesophagus. </w:t>
      </w:r>
      <w:r w:rsidRPr="006E690C">
        <w:rPr>
          <w:rFonts w:ascii="Book Antiqua" w:hAnsi="Book Antiqua" w:cs="宋体"/>
          <w:i/>
          <w:iCs/>
          <w:color w:val="000000"/>
          <w:sz w:val="24"/>
          <w:szCs w:val="24"/>
        </w:rPr>
        <w:t>Br J Cancer</w:t>
      </w:r>
      <w:r w:rsidRPr="006E690C">
        <w:rPr>
          <w:rFonts w:ascii="Book Antiqua" w:hAnsi="Book Antiqua" w:cs="宋体"/>
          <w:color w:val="000000"/>
          <w:sz w:val="24"/>
          <w:szCs w:val="24"/>
        </w:rPr>
        <w:t> 2000; </w:t>
      </w:r>
      <w:r w:rsidRPr="006E690C">
        <w:rPr>
          <w:rFonts w:ascii="Book Antiqua" w:hAnsi="Book Antiqua" w:cs="宋体"/>
          <w:b/>
          <w:bCs/>
          <w:color w:val="000000"/>
          <w:sz w:val="24"/>
          <w:szCs w:val="24"/>
        </w:rPr>
        <w:t>83</w:t>
      </w:r>
      <w:r w:rsidRPr="006E690C">
        <w:rPr>
          <w:rFonts w:ascii="Book Antiqua" w:hAnsi="Book Antiqua" w:cs="宋体"/>
          <w:color w:val="000000"/>
          <w:sz w:val="24"/>
          <w:szCs w:val="24"/>
        </w:rPr>
        <w:t>: 609-613 [PMID: 10944600 DOI: 10.1054/bjoc.2000.1288]</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11 </w:t>
      </w:r>
      <w:r w:rsidRPr="006E690C">
        <w:rPr>
          <w:rFonts w:ascii="Book Antiqua" w:hAnsi="Book Antiqua" w:cs="宋体"/>
          <w:b/>
          <w:bCs/>
          <w:color w:val="000000"/>
          <w:sz w:val="24"/>
          <w:szCs w:val="24"/>
        </w:rPr>
        <w:t>Tajima Y</w:t>
      </w:r>
      <w:r w:rsidRPr="006E690C">
        <w:rPr>
          <w:rFonts w:ascii="Book Antiqua" w:hAnsi="Book Antiqua" w:cs="宋体"/>
          <w:color w:val="000000"/>
          <w:sz w:val="24"/>
          <w:szCs w:val="24"/>
        </w:rPr>
        <w:t>, Nakanishi Y, Tachimori Y, Kato H, Watanabe H, Yamaguchi H, Yoshimura K, Kusano M, Shimoda T. Significance of involvement by squamous cell carcinoma of the ducts of esophageal submucosal glands. Analysis of 201 surgically resected superficial squamous cell carcinomas. </w:t>
      </w:r>
      <w:r w:rsidRPr="006E690C">
        <w:rPr>
          <w:rFonts w:ascii="Book Antiqua" w:hAnsi="Book Antiqua" w:cs="宋体"/>
          <w:i/>
          <w:iCs/>
          <w:color w:val="000000"/>
          <w:sz w:val="24"/>
          <w:szCs w:val="24"/>
        </w:rPr>
        <w:t>Cancer</w:t>
      </w:r>
      <w:r w:rsidRPr="006E690C">
        <w:rPr>
          <w:rFonts w:ascii="Book Antiqua" w:hAnsi="Book Antiqua" w:cs="宋体"/>
          <w:color w:val="000000"/>
          <w:sz w:val="24"/>
          <w:szCs w:val="24"/>
        </w:rPr>
        <w:t> 2000; </w:t>
      </w:r>
      <w:r w:rsidRPr="006E690C">
        <w:rPr>
          <w:rFonts w:ascii="Book Antiqua" w:hAnsi="Book Antiqua" w:cs="宋体"/>
          <w:b/>
          <w:bCs/>
          <w:color w:val="000000"/>
          <w:sz w:val="24"/>
          <w:szCs w:val="24"/>
        </w:rPr>
        <w:t>89</w:t>
      </w:r>
      <w:r w:rsidRPr="006E690C">
        <w:rPr>
          <w:rFonts w:ascii="Book Antiqua" w:hAnsi="Book Antiqua" w:cs="宋体"/>
          <w:color w:val="000000"/>
          <w:sz w:val="24"/>
          <w:szCs w:val="24"/>
        </w:rPr>
        <w:t>: 248-254 [PMID: 10918152]</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lastRenderedPageBreak/>
        <w:t>12 </w:t>
      </w:r>
      <w:r w:rsidRPr="006E690C">
        <w:rPr>
          <w:rFonts w:ascii="Book Antiqua" w:hAnsi="Book Antiqua" w:cs="宋体"/>
          <w:b/>
          <w:bCs/>
          <w:color w:val="000000"/>
          <w:sz w:val="24"/>
          <w:szCs w:val="24"/>
        </w:rPr>
        <w:t>Tajima Y</w:t>
      </w:r>
      <w:r w:rsidRPr="006E690C">
        <w:rPr>
          <w:rFonts w:ascii="Book Antiqua" w:hAnsi="Book Antiqua" w:cs="宋体"/>
          <w:color w:val="000000"/>
          <w:sz w:val="24"/>
          <w:szCs w:val="24"/>
        </w:rPr>
        <w:t>, Nakanishi Y, Ochiai A, Tachimori Y, Kato H, Watanabe H, Yamaguchi H, Yoshimura K, Kusano M, Shimoda T. Histopathologic findings predicting lymph node metastasis and prognosis of patients with superficial esophageal carcinoma: analysis of 240 surgically resected tumors. </w:t>
      </w:r>
      <w:r w:rsidRPr="006E690C">
        <w:rPr>
          <w:rFonts w:ascii="Book Antiqua" w:hAnsi="Book Antiqua" w:cs="宋体"/>
          <w:i/>
          <w:iCs/>
          <w:color w:val="000000"/>
          <w:sz w:val="24"/>
          <w:szCs w:val="24"/>
        </w:rPr>
        <w:t>Cancer</w:t>
      </w:r>
      <w:r w:rsidRPr="006E690C">
        <w:rPr>
          <w:rFonts w:ascii="Book Antiqua" w:hAnsi="Book Antiqua" w:cs="宋体"/>
          <w:color w:val="000000"/>
          <w:sz w:val="24"/>
          <w:szCs w:val="24"/>
        </w:rPr>
        <w:t> 2000; </w:t>
      </w:r>
      <w:r w:rsidRPr="006E690C">
        <w:rPr>
          <w:rFonts w:ascii="Book Antiqua" w:hAnsi="Book Antiqua" w:cs="宋体"/>
          <w:b/>
          <w:bCs/>
          <w:color w:val="000000"/>
          <w:sz w:val="24"/>
          <w:szCs w:val="24"/>
        </w:rPr>
        <w:t>88</w:t>
      </w:r>
      <w:r w:rsidRPr="006E690C">
        <w:rPr>
          <w:rFonts w:ascii="Book Antiqua" w:hAnsi="Book Antiqua" w:cs="宋体"/>
          <w:color w:val="000000"/>
          <w:sz w:val="24"/>
          <w:szCs w:val="24"/>
        </w:rPr>
        <w:t>: 1285-1293 [PMID: 10717608]</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13 </w:t>
      </w:r>
      <w:r w:rsidRPr="006E690C">
        <w:rPr>
          <w:rFonts w:ascii="Book Antiqua" w:hAnsi="Book Antiqua" w:cs="宋体"/>
          <w:b/>
          <w:bCs/>
          <w:color w:val="000000"/>
          <w:sz w:val="24"/>
          <w:szCs w:val="24"/>
        </w:rPr>
        <w:t>Sgourakis G</w:t>
      </w:r>
      <w:r w:rsidRPr="006E690C">
        <w:rPr>
          <w:rFonts w:ascii="Book Antiqua" w:hAnsi="Book Antiqua" w:cs="宋体"/>
          <w:color w:val="000000"/>
          <w:sz w:val="24"/>
          <w:szCs w:val="24"/>
        </w:rPr>
        <w:t>, Gockel I, Lyros O, Hansen T, Mildenberger P, Lang H. Detection of lymph node metastases in esophageal cancer. </w:t>
      </w:r>
      <w:r w:rsidRPr="006E690C">
        <w:rPr>
          <w:rFonts w:ascii="Book Antiqua" w:hAnsi="Book Antiqua" w:cs="宋体"/>
          <w:i/>
          <w:iCs/>
          <w:color w:val="000000"/>
          <w:sz w:val="24"/>
          <w:szCs w:val="24"/>
        </w:rPr>
        <w:t>Expert Rev Anticancer Ther</w:t>
      </w:r>
      <w:r w:rsidRPr="006E690C">
        <w:rPr>
          <w:rFonts w:ascii="Book Antiqua" w:hAnsi="Book Antiqua" w:cs="宋体"/>
          <w:color w:val="000000"/>
          <w:sz w:val="24"/>
          <w:szCs w:val="24"/>
        </w:rPr>
        <w:t> 2011; </w:t>
      </w:r>
      <w:r w:rsidRPr="006E690C">
        <w:rPr>
          <w:rFonts w:ascii="Book Antiqua" w:hAnsi="Book Antiqua" w:cs="宋体"/>
          <w:b/>
          <w:bCs/>
          <w:color w:val="000000"/>
          <w:sz w:val="24"/>
          <w:szCs w:val="24"/>
        </w:rPr>
        <w:t>11</w:t>
      </w:r>
      <w:r w:rsidRPr="006E690C">
        <w:rPr>
          <w:rFonts w:ascii="Book Antiqua" w:hAnsi="Book Antiqua" w:cs="宋体"/>
          <w:color w:val="000000"/>
          <w:sz w:val="24"/>
          <w:szCs w:val="24"/>
        </w:rPr>
        <w:t>: 601-612 [PMID: 21504265 DOI: 10.1586/era.10.150]</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14 </w:t>
      </w:r>
      <w:r w:rsidRPr="006E690C">
        <w:rPr>
          <w:rFonts w:ascii="Book Antiqua" w:hAnsi="Book Antiqua" w:cs="宋体"/>
          <w:b/>
          <w:bCs/>
          <w:color w:val="000000"/>
          <w:sz w:val="24"/>
          <w:szCs w:val="24"/>
        </w:rPr>
        <w:t>Sgourakis G</w:t>
      </w:r>
      <w:r w:rsidRPr="006E690C">
        <w:rPr>
          <w:rFonts w:ascii="Book Antiqua" w:hAnsi="Book Antiqua" w:cs="宋体"/>
          <w:color w:val="000000"/>
          <w:sz w:val="24"/>
          <w:szCs w:val="24"/>
        </w:rPr>
        <w:t>, Gockel I, Lyros O, Lanitis S, Dedemadi G, Polotzek U, Karaliotas C, Lang H. The use of neural networks in identifying risk factors for lymph node metastasis and recommending management of t1b esophageal cancer. </w:t>
      </w:r>
      <w:r w:rsidRPr="006E690C">
        <w:rPr>
          <w:rFonts w:ascii="Book Antiqua" w:hAnsi="Book Antiqua" w:cs="宋体"/>
          <w:i/>
          <w:iCs/>
          <w:color w:val="000000"/>
          <w:sz w:val="24"/>
          <w:szCs w:val="24"/>
        </w:rPr>
        <w:t>Am Surg</w:t>
      </w:r>
      <w:r w:rsidRPr="006E690C">
        <w:rPr>
          <w:rFonts w:ascii="Book Antiqua" w:hAnsi="Book Antiqua" w:cs="宋体"/>
          <w:color w:val="000000"/>
          <w:sz w:val="24"/>
          <w:szCs w:val="24"/>
        </w:rPr>
        <w:t> 2012; </w:t>
      </w:r>
      <w:r w:rsidRPr="006E690C">
        <w:rPr>
          <w:rFonts w:ascii="Book Antiqua" w:hAnsi="Book Antiqua" w:cs="宋体"/>
          <w:b/>
          <w:bCs/>
          <w:color w:val="000000"/>
          <w:sz w:val="24"/>
          <w:szCs w:val="24"/>
        </w:rPr>
        <w:t>78</w:t>
      </w:r>
      <w:r w:rsidRPr="006E690C">
        <w:rPr>
          <w:rFonts w:ascii="Book Antiqua" w:hAnsi="Book Antiqua" w:cs="宋体"/>
          <w:color w:val="000000"/>
          <w:sz w:val="24"/>
          <w:szCs w:val="24"/>
        </w:rPr>
        <w:t>: 195-206 [PMID: 22369829]</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15 </w:t>
      </w:r>
      <w:r w:rsidRPr="006E690C">
        <w:rPr>
          <w:rFonts w:ascii="Book Antiqua" w:hAnsi="Book Antiqua" w:cs="宋体"/>
          <w:b/>
          <w:bCs/>
          <w:color w:val="000000"/>
          <w:sz w:val="24"/>
          <w:szCs w:val="24"/>
        </w:rPr>
        <w:t>Pech O</w:t>
      </w:r>
      <w:r w:rsidRPr="006E690C">
        <w:rPr>
          <w:rFonts w:ascii="Book Antiqua" w:hAnsi="Book Antiqua" w:cs="宋体"/>
          <w:color w:val="000000"/>
          <w:sz w:val="24"/>
          <w:szCs w:val="24"/>
        </w:rPr>
        <w:t>, Gossner L, May A, Vieth M, Stolte M, Ell C. Endoscopic resection of superficial esophageal squamous-cell carcinomas: Western experience. </w:t>
      </w:r>
      <w:r w:rsidRPr="006E690C">
        <w:rPr>
          <w:rFonts w:ascii="Book Antiqua" w:hAnsi="Book Antiqua" w:cs="宋体"/>
          <w:i/>
          <w:iCs/>
          <w:color w:val="000000"/>
          <w:sz w:val="24"/>
          <w:szCs w:val="24"/>
        </w:rPr>
        <w:t>Am J Gastroenterol</w:t>
      </w:r>
      <w:r w:rsidRPr="006E690C">
        <w:rPr>
          <w:rFonts w:ascii="Book Antiqua" w:hAnsi="Book Antiqua" w:cs="宋体"/>
          <w:color w:val="000000"/>
          <w:sz w:val="24"/>
          <w:szCs w:val="24"/>
        </w:rPr>
        <w:t> 2004; </w:t>
      </w:r>
      <w:r w:rsidRPr="006E690C">
        <w:rPr>
          <w:rFonts w:ascii="Book Antiqua" w:hAnsi="Book Antiqua" w:cs="宋体"/>
          <w:b/>
          <w:bCs/>
          <w:color w:val="000000"/>
          <w:sz w:val="24"/>
          <w:szCs w:val="24"/>
        </w:rPr>
        <w:t>99</w:t>
      </w:r>
      <w:r w:rsidRPr="006E690C">
        <w:rPr>
          <w:rFonts w:ascii="Book Antiqua" w:hAnsi="Book Antiqua" w:cs="宋体"/>
          <w:color w:val="000000"/>
          <w:sz w:val="24"/>
          <w:szCs w:val="24"/>
        </w:rPr>
        <w:t>: 1226-1232 [PMID: 15233658 DOI: 10.1111/j.1572-0241.2004.30628.x]</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16 </w:t>
      </w:r>
      <w:r w:rsidRPr="006E690C">
        <w:rPr>
          <w:rFonts w:ascii="Book Antiqua" w:hAnsi="Book Antiqua" w:cs="宋体"/>
          <w:b/>
          <w:bCs/>
          <w:color w:val="000000"/>
          <w:sz w:val="24"/>
          <w:szCs w:val="24"/>
        </w:rPr>
        <w:t>Katada C</w:t>
      </w:r>
      <w:r w:rsidRPr="006E690C">
        <w:rPr>
          <w:rFonts w:ascii="Book Antiqua" w:hAnsi="Book Antiqua" w:cs="宋体"/>
          <w:color w:val="000000"/>
          <w:sz w:val="24"/>
          <w:szCs w:val="24"/>
        </w:rPr>
        <w:t>, Muto M, Momma K, Arima M, Tajiri H, Kanamaru C, Ooyanagi H, Endo H, Michida T, Hasuike N, Oda I, Fujii T, Saito D. Clinical outcome after endoscopic mucosal resection for esophageal squamous cell carcinoma invading the muscularis mucosae--a multicenter retrospective cohort study. </w:t>
      </w:r>
      <w:r w:rsidRPr="006E690C">
        <w:rPr>
          <w:rFonts w:ascii="Book Antiqua" w:hAnsi="Book Antiqua" w:cs="宋体"/>
          <w:i/>
          <w:iCs/>
          <w:color w:val="000000"/>
          <w:sz w:val="24"/>
          <w:szCs w:val="24"/>
        </w:rPr>
        <w:t>Endoscopy</w:t>
      </w:r>
      <w:r w:rsidRPr="006E690C">
        <w:rPr>
          <w:rFonts w:ascii="Book Antiqua" w:hAnsi="Book Antiqua" w:cs="宋体"/>
          <w:color w:val="000000"/>
          <w:sz w:val="24"/>
          <w:szCs w:val="24"/>
        </w:rPr>
        <w:t> 2007; </w:t>
      </w:r>
      <w:r w:rsidRPr="006E690C">
        <w:rPr>
          <w:rFonts w:ascii="Book Antiqua" w:hAnsi="Book Antiqua" w:cs="宋体"/>
          <w:b/>
          <w:bCs/>
          <w:color w:val="000000"/>
          <w:sz w:val="24"/>
          <w:szCs w:val="24"/>
        </w:rPr>
        <w:t>39</w:t>
      </w:r>
      <w:r w:rsidRPr="006E690C">
        <w:rPr>
          <w:rFonts w:ascii="Book Antiqua" w:hAnsi="Book Antiqua" w:cs="宋体"/>
          <w:color w:val="000000"/>
          <w:sz w:val="24"/>
          <w:szCs w:val="24"/>
        </w:rPr>
        <w:t>: 779-783 [PMID: 17703385 DOI: 10.1055/s-2007-966761]</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17 </w:t>
      </w:r>
      <w:r w:rsidRPr="006E690C">
        <w:rPr>
          <w:rFonts w:ascii="Book Antiqua" w:hAnsi="Book Antiqua" w:cs="宋体"/>
          <w:b/>
          <w:bCs/>
          <w:color w:val="000000"/>
          <w:sz w:val="24"/>
          <w:szCs w:val="24"/>
        </w:rPr>
        <w:t>Katada C</w:t>
      </w:r>
      <w:r w:rsidRPr="006E690C">
        <w:rPr>
          <w:rFonts w:ascii="Book Antiqua" w:hAnsi="Book Antiqua" w:cs="宋体"/>
          <w:color w:val="000000"/>
          <w:sz w:val="24"/>
          <w:szCs w:val="24"/>
        </w:rPr>
        <w:t>, Muto M, Manabe T, Boku N, Ohtsu A, Yoshida S. Esophageal stenosis after endoscopic mucosal resection of superficial esophageal lesions.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2003; </w:t>
      </w:r>
      <w:r w:rsidRPr="006E690C">
        <w:rPr>
          <w:rFonts w:ascii="Book Antiqua" w:hAnsi="Book Antiqua" w:cs="宋体"/>
          <w:b/>
          <w:bCs/>
          <w:color w:val="000000"/>
          <w:sz w:val="24"/>
          <w:szCs w:val="24"/>
        </w:rPr>
        <w:t>57</w:t>
      </w:r>
      <w:r w:rsidRPr="006E690C">
        <w:rPr>
          <w:rFonts w:ascii="Book Antiqua" w:hAnsi="Book Antiqua" w:cs="宋体"/>
          <w:color w:val="000000"/>
          <w:sz w:val="24"/>
          <w:szCs w:val="24"/>
        </w:rPr>
        <w:t>: 165-169 [PMID: 12556777 DOI: 10.1067/mge.2003.73]</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18 </w:t>
      </w:r>
      <w:r w:rsidRPr="006E690C">
        <w:rPr>
          <w:rFonts w:ascii="Book Antiqua" w:hAnsi="Book Antiqua" w:cs="宋体"/>
          <w:b/>
          <w:bCs/>
          <w:color w:val="000000"/>
          <w:sz w:val="24"/>
          <w:szCs w:val="24"/>
        </w:rPr>
        <w:t>Tanaka T</w:t>
      </w:r>
      <w:r w:rsidRPr="006E690C">
        <w:rPr>
          <w:rFonts w:ascii="Book Antiqua" w:hAnsi="Book Antiqua" w:cs="宋体"/>
          <w:color w:val="000000"/>
          <w:sz w:val="24"/>
          <w:szCs w:val="24"/>
        </w:rPr>
        <w:t>, Matono S, Nagano T, Murata K, Sueyoshi S, Yamana H, Shirouzu K, Fujita H. Photodynamic therapy for large superficial squamous cell carcinoma of the esophagus.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2011; </w:t>
      </w:r>
      <w:r w:rsidRPr="006E690C">
        <w:rPr>
          <w:rFonts w:ascii="Book Antiqua" w:hAnsi="Book Antiqua" w:cs="宋体"/>
          <w:b/>
          <w:bCs/>
          <w:color w:val="000000"/>
          <w:sz w:val="24"/>
          <w:szCs w:val="24"/>
        </w:rPr>
        <w:t>73</w:t>
      </w:r>
      <w:r w:rsidRPr="006E690C">
        <w:rPr>
          <w:rFonts w:ascii="Book Antiqua" w:hAnsi="Book Antiqua" w:cs="宋体"/>
          <w:color w:val="000000"/>
          <w:sz w:val="24"/>
          <w:szCs w:val="24"/>
        </w:rPr>
        <w:t>: 1-6 [PMID: 21074765 DOI: 10.1016/j.gie.2010.08.049]</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lastRenderedPageBreak/>
        <w:t>19 </w:t>
      </w:r>
      <w:r w:rsidRPr="006E690C">
        <w:rPr>
          <w:rFonts w:ascii="Book Antiqua" w:hAnsi="Book Antiqua" w:cs="宋体"/>
          <w:b/>
          <w:bCs/>
          <w:color w:val="000000"/>
          <w:sz w:val="24"/>
          <w:szCs w:val="24"/>
        </w:rPr>
        <w:t>Oyama T</w:t>
      </w:r>
      <w:r w:rsidRPr="006E690C">
        <w:rPr>
          <w:rFonts w:ascii="Book Antiqua" w:hAnsi="Book Antiqua" w:cs="宋体"/>
          <w:color w:val="000000"/>
          <w:sz w:val="24"/>
          <w:szCs w:val="24"/>
        </w:rPr>
        <w:t>, Tomori A, Hotta K, Morita S, Kominato K, Tanaka M, Miyata Y. Endoscopic submucosal dissection of early esophageal cancer. </w:t>
      </w:r>
      <w:r w:rsidRPr="006E690C">
        <w:rPr>
          <w:rFonts w:ascii="Book Antiqua" w:hAnsi="Book Antiqua" w:cs="宋体"/>
          <w:i/>
          <w:iCs/>
          <w:color w:val="000000"/>
          <w:sz w:val="24"/>
          <w:szCs w:val="24"/>
        </w:rPr>
        <w:t>Clin Gastroenterol Hepatol</w:t>
      </w:r>
      <w:r w:rsidRPr="006E690C">
        <w:rPr>
          <w:rFonts w:ascii="Book Antiqua" w:hAnsi="Book Antiqua" w:cs="宋体"/>
          <w:color w:val="000000"/>
          <w:sz w:val="24"/>
          <w:szCs w:val="24"/>
        </w:rPr>
        <w:t> 2005; </w:t>
      </w:r>
      <w:r w:rsidRPr="006E690C">
        <w:rPr>
          <w:rFonts w:ascii="Book Antiqua" w:hAnsi="Book Antiqua" w:cs="宋体"/>
          <w:b/>
          <w:bCs/>
          <w:color w:val="000000"/>
          <w:sz w:val="24"/>
          <w:szCs w:val="24"/>
        </w:rPr>
        <w:t>3</w:t>
      </w:r>
      <w:r w:rsidRPr="006E690C">
        <w:rPr>
          <w:rFonts w:ascii="Book Antiqua" w:hAnsi="Book Antiqua" w:cs="宋体"/>
          <w:color w:val="000000"/>
          <w:sz w:val="24"/>
          <w:szCs w:val="24"/>
        </w:rPr>
        <w:t>: S67-S70 [PMID: 16013002]</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20 </w:t>
      </w:r>
      <w:r w:rsidRPr="006E690C">
        <w:rPr>
          <w:rFonts w:ascii="Book Antiqua" w:hAnsi="Book Antiqua" w:cs="宋体"/>
          <w:b/>
          <w:bCs/>
          <w:color w:val="000000"/>
          <w:sz w:val="24"/>
          <w:szCs w:val="24"/>
        </w:rPr>
        <w:t>Ishihara R</w:t>
      </w:r>
      <w:r w:rsidRPr="006E690C">
        <w:rPr>
          <w:rFonts w:ascii="Book Antiqua" w:hAnsi="Book Antiqua" w:cs="宋体"/>
          <w:color w:val="000000"/>
          <w:sz w:val="24"/>
          <w:szCs w:val="24"/>
        </w:rPr>
        <w:t>, Iishi H, Takeuchi Y, Kato M, Yamamoto S, Yamamoto S, Masuda E, Tatsumi K, Higashino K, Uedo N, Tatsuta M. Local recurrence of large squamous-cell carcinoma of the esophagus after endoscopic resection.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2008; </w:t>
      </w:r>
      <w:r w:rsidRPr="006E690C">
        <w:rPr>
          <w:rFonts w:ascii="Book Antiqua" w:hAnsi="Book Antiqua" w:cs="宋体"/>
          <w:b/>
          <w:bCs/>
          <w:color w:val="000000"/>
          <w:sz w:val="24"/>
          <w:szCs w:val="24"/>
        </w:rPr>
        <w:t>67</w:t>
      </w:r>
      <w:r w:rsidRPr="006E690C">
        <w:rPr>
          <w:rFonts w:ascii="Book Antiqua" w:hAnsi="Book Antiqua" w:cs="宋体"/>
          <w:color w:val="000000"/>
          <w:sz w:val="24"/>
          <w:szCs w:val="24"/>
        </w:rPr>
        <w:t>: 799-804 [PMID: 18158151]</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21 </w:t>
      </w:r>
      <w:r w:rsidRPr="006E690C">
        <w:rPr>
          <w:rFonts w:ascii="Book Antiqua" w:hAnsi="Book Antiqua" w:cs="宋体"/>
          <w:b/>
          <w:bCs/>
          <w:color w:val="000000"/>
          <w:sz w:val="24"/>
          <w:szCs w:val="24"/>
        </w:rPr>
        <w:t>Ono S</w:t>
      </w:r>
      <w:r w:rsidRPr="006E690C">
        <w:rPr>
          <w:rFonts w:ascii="Book Antiqua" w:hAnsi="Book Antiqua" w:cs="宋体"/>
          <w:color w:val="000000"/>
          <w:sz w:val="24"/>
          <w:szCs w:val="24"/>
        </w:rPr>
        <w:t>, Fujishiro M, Niimi K, Goto O, Kodashima S, Yamamichi N, Omata M. Long-term outcomes of endoscopic submucosal dissection for superficial esophageal squamous cell neoplasms.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2009; </w:t>
      </w:r>
      <w:r w:rsidRPr="006E690C">
        <w:rPr>
          <w:rFonts w:ascii="Book Antiqua" w:hAnsi="Book Antiqua" w:cs="宋体"/>
          <w:b/>
          <w:bCs/>
          <w:color w:val="000000"/>
          <w:sz w:val="24"/>
          <w:szCs w:val="24"/>
        </w:rPr>
        <w:t>70</w:t>
      </w:r>
      <w:r w:rsidRPr="006E690C">
        <w:rPr>
          <w:rFonts w:ascii="Book Antiqua" w:hAnsi="Book Antiqua" w:cs="宋体"/>
          <w:color w:val="000000"/>
          <w:sz w:val="24"/>
          <w:szCs w:val="24"/>
        </w:rPr>
        <w:t>: 860-866 [PMID: 19577748 DOI: 10.1016/j.gie.2009.04.044]</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22 </w:t>
      </w:r>
      <w:r w:rsidRPr="006E690C">
        <w:rPr>
          <w:rFonts w:ascii="Book Antiqua" w:hAnsi="Book Antiqua" w:cs="宋体"/>
          <w:b/>
          <w:bCs/>
          <w:color w:val="000000"/>
          <w:sz w:val="24"/>
          <w:szCs w:val="24"/>
        </w:rPr>
        <w:t>Nonaka K</w:t>
      </w:r>
      <w:r w:rsidRPr="006E690C">
        <w:rPr>
          <w:rFonts w:ascii="Book Antiqua" w:hAnsi="Book Antiqua" w:cs="宋体"/>
          <w:color w:val="000000"/>
          <w:sz w:val="24"/>
          <w:szCs w:val="24"/>
        </w:rPr>
        <w:t>, Arai S, Ishikawa K, Nakao M, Nakai Y, Togawa O, Nagata K, Shimizu M, Sasaki Y, Kita H. Short term results of endoscopic submucosal dissection in superficial esophageal squamous cell neoplasms. </w:t>
      </w:r>
      <w:r w:rsidRPr="006E690C">
        <w:rPr>
          <w:rFonts w:ascii="Book Antiqua" w:hAnsi="Book Antiqua" w:cs="宋体"/>
          <w:i/>
          <w:iCs/>
          <w:color w:val="000000"/>
          <w:sz w:val="24"/>
          <w:szCs w:val="24"/>
        </w:rPr>
        <w:t>World J Gastrointest Endosc</w:t>
      </w:r>
      <w:r w:rsidRPr="006E690C">
        <w:rPr>
          <w:rFonts w:ascii="Book Antiqua" w:hAnsi="Book Antiqua" w:cs="宋体"/>
          <w:color w:val="000000"/>
          <w:sz w:val="24"/>
          <w:szCs w:val="24"/>
        </w:rPr>
        <w:t> 2010; </w:t>
      </w:r>
      <w:r w:rsidRPr="006E690C">
        <w:rPr>
          <w:rFonts w:ascii="Book Antiqua" w:hAnsi="Book Antiqua" w:cs="宋体"/>
          <w:b/>
          <w:bCs/>
          <w:color w:val="000000"/>
          <w:sz w:val="24"/>
          <w:szCs w:val="24"/>
        </w:rPr>
        <w:t>2</w:t>
      </w:r>
      <w:r w:rsidRPr="006E690C">
        <w:rPr>
          <w:rFonts w:ascii="Book Antiqua" w:hAnsi="Book Antiqua" w:cs="宋体"/>
          <w:color w:val="000000"/>
          <w:sz w:val="24"/>
          <w:szCs w:val="24"/>
        </w:rPr>
        <w:t>: 69-74 [PMID: 21160693 DOI: 10.4253/wjge.v2.i2.69]</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23 </w:t>
      </w:r>
      <w:r w:rsidRPr="006E690C">
        <w:rPr>
          <w:rFonts w:ascii="Book Antiqua" w:hAnsi="Book Antiqua" w:cs="宋体"/>
          <w:b/>
          <w:bCs/>
          <w:color w:val="000000"/>
          <w:sz w:val="24"/>
          <w:szCs w:val="24"/>
        </w:rPr>
        <w:t>Tamiya Y</w:t>
      </w:r>
      <w:r w:rsidRPr="006E690C">
        <w:rPr>
          <w:rFonts w:ascii="Book Antiqua" w:hAnsi="Book Antiqua" w:cs="宋体"/>
          <w:color w:val="000000"/>
          <w:sz w:val="24"/>
          <w:szCs w:val="24"/>
        </w:rPr>
        <w:t>, Nakahara K, Kominato K, Serikawa O, Watanabe Y, Tateishi H, Takedatsu H, Toyonaga A, Sata M. Pneumomediastinum is a frequent but minor complication during esophageal endoscopic submucosal dissection. </w:t>
      </w:r>
      <w:r w:rsidRPr="006E690C">
        <w:rPr>
          <w:rFonts w:ascii="Book Antiqua" w:hAnsi="Book Antiqua" w:cs="宋体"/>
          <w:i/>
          <w:iCs/>
          <w:color w:val="000000"/>
          <w:sz w:val="24"/>
          <w:szCs w:val="24"/>
        </w:rPr>
        <w:t>Endoscopy</w:t>
      </w:r>
      <w:r w:rsidRPr="006E690C">
        <w:rPr>
          <w:rFonts w:ascii="Book Antiqua" w:hAnsi="Book Antiqua" w:cs="宋体"/>
          <w:color w:val="000000"/>
          <w:sz w:val="24"/>
          <w:szCs w:val="24"/>
        </w:rPr>
        <w:t> 2010; </w:t>
      </w:r>
      <w:r w:rsidRPr="006E690C">
        <w:rPr>
          <w:rFonts w:ascii="Book Antiqua" w:hAnsi="Book Antiqua" w:cs="宋体"/>
          <w:b/>
          <w:bCs/>
          <w:color w:val="000000"/>
          <w:sz w:val="24"/>
          <w:szCs w:val="24"/>
        </w:rPr>
        <w:t>42</w:t>
      </w:r>
      <w:r w:rsidRPr="006E690C">
        <w:rPr>
          <w:rFonts w:ascii="Book Antiqua" w:hAnsi="Book Antiqua" w:cs="宋体"/>
          <w:color w:val="000000"/>
          <w:sz w:val="24"/>
          <w:szCs w:val="24"/>
        </w:rPr>
        <w:t>: 8-14 [PMID: 19899032 DOI: 10.1055/s-0029-1215215]</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24 </w:t>
      </w:r>
      <w:r w:rsidRPr="006E690C">
        <w:rPr>
          <w:rFonts w:ascii="Book Antiqua" w:hAnsi="Book Antiqua" w:cs="宋体"/>
          <w:b/>
          <w:bCs/>
          <w:color w:val="000000"/>
          <w:sz w:val="24"/>
          <w:szCs w:val="24"/>
        </w:rPr>
        <w:t>Takahashi H</w:t>
      </w:r>
      <w:r w:rsidRPr="006E690C">
        <w:rPr>
          <w:rFonts w:ascii="Book Antiqua" w:hAnsi="Book Antiqua" w:cs="宋体"/>
          <w:color w:val="000000"/>
          <w:sz w:val="24"/>
          <w:szCs w:val="24"/>
        </w:rPr>
        <w:t>, Arimura Y, Masao H, Okahara S, Tanuma T, Kodaira J, Kagaya H, Shimizu Y, Hokari K, Tsukagoshi H, Shinomura Y, Fujita M. Endoscopic submucosal dissection is superior to conventional endoscopic resection as a curative treatment for early squamous cell carcinoma of the esophagus (with video).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2010; </w:t>
      </w:r>
      <w:r w:rsidRPr="006E690C">
        <w:rPr>
          <w:rFonts w:ascii="Book Antiqua" w:hAnsi="Book Antiqua" w:cs="宋体"/>
          <w:b/>
          <w:bCs/>
          <w:color w:val="000000"/>
          <w:sz w:val="24"/>
          <w:szCs w:val="24"/>
        </w:rPr>
        <w:t>72</w:t>
      </w:r>
      <w:r w:rsidRPr="006E690C">
        <w:rPr>
          <w:rFonts w:ascii="Book Antiqua" w:hAnsi="Book Antiqua" w:cs="宋体"/>
          <w:color w:val="000000"/>
          <w:sz w:val="24"/>
          <w:szCs w:val="24"/>
        </w:rPr>
        <w:t>: 255-64, 264.e1-2 [PMID: 20541198 DOI: 10.1016/j.gie.2010.02.040]</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25 </w:t>
      </w:r>
      <w:r w:rsidRPr="006E690C">
        <w:rPr>
          <w:rFonts w:ascii="Book Antiqua" w:hAnsi="Book Antiqua" w:cs="宋体"/>
          <w:b/>
          <w:bCs/>
          <w:color w:val="000000"/>
          <w:sz w:val="24"/>
          <w:szCs w:val="24"/>
        </w:rPr>
        <w:t>Ishihara R</w:t>
      </w:r>
      <w:r w:rsidRPr="006E690C">
        <w:rPr>
          <w:rFonts w:ascii="Book Antiqua" w:hAnsi="Book Antiqua" w:cs="宋体"/>
          <w:color w:val="000000"/>
          <w:sz w:val="24"/>
          <w:szCs w:val="24"/>
        </w:rPr>
        <w:t>, Iishi H, Uedo N, Takeuchi Y, Yamamoto S, Yamada T, Masuda E, Higashino K, Kato M, Narahara H, Tatsuta M. Comparison of EMR and endoscopic submucosal dissection for en bloc resection of early esophageal cancers in Japan.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2008; </w:t>
      </w:r>
      <w:r w:rsidRPr="006E690C">
        <w:rPr>
          <w:rFonts w:ascii="Book Antiqua" w:hAnsi="Book Antiqua" w:cs="宋体"/>
          <w:b/>
          <w:bCs/>
          <w:color w:val="000000"/>
          <w:sz w:val="24"/>
          <w:szCs w:val="24"/>
        </w:rPr>
        <w:t>68</w:t>
      </w:r>
      <w:r w:rsidRPr="006E690C">
        <w:rPr>
          <w:rFonts w:ascii="Book Antiqua" w:hAnsi="Book Antiqua" w:cs="宋体"/>
          <w:color w:val="000000"/>
          <w:sz w:val="24"/>
          <w:szCs w:val="24"/>
        </w:rPr>
        <w:t>: 1066-1072 [PMID: 18620345 DOI: 10.1016/j.gie.2008.03.1114]</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lastRenderedPageBreak/>
        <w:t>26 </w:t>
      </w:r>
      <w:r w:rsidRPr="006E690C">
        <w:rPr>
          <w:rFonts w:ascii="Book Antiqua" w:hAnsi="Book Antiqua" w:cs="宋体"/>
          <w:b/>
          <w:bCs/>
          <w:color w:val="000000"/>
          <w:sz w:val="24"/>
          <w:szCs w:val="24"/>
        </w:rPr>
        <w:t>Shaheen NJ</w:t>
      </w:r>
      <w:r w:rsidRPr="006E690C">
        <w:rPr>
          <w:rFonts w:ascii="Book Antiqua" w:hAnsi="Book Antiqua" w:cs="宋体"/>
          <w:color w:val="000000"/>
          <w:sz w:val="24"/>
          <w:szCs w:val="24"/>
        </w:rPr>
        <w:t>, Sharma P, Overholt BF, Wolfsen HC, Sampliner RE, Wang KK, Galanko JA, Bronner MP, Goldblum JR, Bennett AE, Jobe BA, Eisen GM, Fennerty MB, Hunter JG, Fleischer DE, Sharma VK, Hawes RH, Hoffman BJ, Rothstein RI, Gordon SR, Mashimo H, Chang KJ, Muthusamy VR, Edmundowicz SA, Spechler SJ, Siddiqui AA, Souza RF, Infantolino A, Falk GW, Kimmey MB, Madanick RD, Chak A, Lightdale CJ. Radiofrequency ablation in Barrett's esophagus with dysplasia. </w:t>
      </w:r>
      <w:r w:rsidRPr="006E690C">
        <w:rPr>
          <w:rFonts w:ascii="Book Antiqua" w:hAnsi="Book Antiqua" w:cs="宋体"/>
          <w:i/>
          <w:iCs/>
          <w:color w:val="000000"/>
          <w:sz w:val="24"/>
          <w:szCs w:val="24"/>
        </w:rPr>
        <w:t>N Engl J Med</w:t>
      </w:r>
      <w:r w:rsidRPr="006E690C">
        <w:rPr>
          <w:rFonts w:ascii="Book Antiqua" w:hAnsi="Book Antiqua" w:cs="宋体"/>
          <w:color w:val="000000"/>
          <w:sz w:val="24"/>
          <w:szCs w:val="24"/>
        </w:rPr>
        <w:t> 2009; </w:t>
      </w:r>
      <w:r w:rsidRPr="006E690C">
        <w:rPr>
          <w:rFonts w:ascii="Book Antiqua" w:hAnsi="Book Antiqua" w:cs="宋体"/>
          <w:b/>
          <w:bCs/>
          <w:color w:val="000000"/>
          <w:sz w:val="24"/>
          <w:szCs w:val="24"/>
        </w:rPr>
        <w:t>360</w:t>
      </w:r>
      <w:r w:rsidRPr="006E690C">
        <w:rPr>
          <w:rFonts w:ascii="Book Antiqua" w:hAnsi="Book Antiqua" w:cs="宋体"/>
          <w:color w:val="000000"/>
          <w:sz w:val="24"/>
          <w:szCs w:val="24"/>
        </w:rPr>
        <w:t>: 2277-2288 [PMID: 19474425 DOI: 10.1056/NEJMoa0808145]</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27 </w:t>
      </w:r>
      <w:r w:rsidRPr="006E690C">
        <w:rPr>
          <w:rFonts w:ascii="Book Antiqua" w:hAnsi="Book Antiqua" w:cs="宋体"/>
          <w:b/>
          <w:bCs/>
          <w:color w:val="000000"/>
          <w:sz w:val="24"/>
          <w:szCs w:val="24"/>
        </w:rPr>
        <w:t>Sharma VK</w:t>
      </w:r>
      <w:r w:rsidRPr="006E690C">
        <w:rPr>
          <w:rFonts w:ascii="Book Antiqua" w:hAnsi="Book Antiqua" w:cs="宋体"/>
          <w:color w:val="000000"/>
          <w:sz w:val="24"/>
          <w:szCs w:val="24"/>
        </w:rPr>
        <w:t>, Jae Kim H, Das A, Wells CD, Nguyen CC, Fleischer DE. Circumferential and focal ablation of Barrett's esophagus containing dysplasia. </w:t>
      </w:r>
      <w:r w:rsidRPr="006E690C">
        <w:rPr>
          <w:rFonts w:ascii="Book Antiqua" w:hAnsi="Book Antiqua" w:cs="宋体"/>
          <w:i/>
          <w:iCs/>
          <w:color w:val="000000"/>
          <w:sz w:val="24"/>
          <w:szCs w:val="24"/>
        </w:rPr>
        <w:t>Am J Gastroenterol</w:t>
      </w:r>
      <w:r w:rsidRPr="006E690C">
        <w:rPr>
          <w:rFonts w:ascii="Book Antiqua" w:hAnsi="Book Antiqua" w:cs="宋体"/>
          <w:color w:val="000000"/>
          <w:sz w:val="24"/>
          <w:szCs w:val="24"/>
        </w:rPr>
        <w:t> 2009; </w:t>
      </w:r>
      <w:r w:rsidRPr="006E690C">
        <w:rPr>
          <w:rFonts w:ascii="Book Antiqua" w:hAnsi="Book Antiqua" w:cs="宋体"/>
          <w:b/>
          <w:bCs/>
          <w:color w:val="000000"/>
          <w:sz w:val="24"/>
          <w:szCs w:val="24"/>
        </w:rPr>
        <w:t>104</w:t>
      </w:r>
      <w:r w:rsidRPr="006E690C">
        <w:rPr>
          <w:rFonts w:ascii="Book Antiqua" w:hAnsi="Book Antiqua" w:cs="宋体"/>
          <w:color w:val="000000"/>
          <w:sz w:val="24"/>
          <w:szCs w:val="24"/>
        </w:rPr>
        <w:t>: 310-317 [PMID: 19174783 DOI: 10.1038/ajg.2008.142]</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28 </w:t>
      </w:r>
      <w:r w:rsidRPr="006E690C">
        <w:rPr>
          <w:rFonts w:ascii="Book Antiqua" w:hAnsi="Book Antiqua" w:cs="宋体"/>
          <w:b/>
          <w:bCs/>
          <w:color w:val="000000"/>
          <w:sz w:val="24"/>
          <w:szCs w:val="24"/>
        </w:rPr>
        <w:t>van Vilsteren FG</w:t>
      </w:r>
      <w:r w:rsidRPr="006E690C">
        <w:rPr>
          <w:rFonts w:ascii="Book Antiqua" w:hAnsi="Book Antiqua" w:cs="宋体"/>
          <w:color w:val="000000"/>
          <w:sz w:val="24"/>
          <w:szCs w:val="24"/>
        </w:rPr>
        <w:t>, Alvarez Herrero L, Pouw RE, ten Kate FJ, Visser M, Seldenrijk CA, van Berge Henegouwen MI, Weusten BL, Bergman JJ. Radiofrequency ablation for the endoscopic eradication of esophageal squamous high grade intraepithelial neoplasia and mucosal squamous cell carcinoma. </w:t>
      </w:r>
      <w:r w:rsidRPr="006E690C">
        <w:rPr>
          <w:rFonts w:ascii="Book Antiqua" w:hAnsi="Book Antiqua" w:cs="宋体"/>
          <w:i/>
          <w:iCs/>
          <w:color w:val="000000"/>
          <w:sz w:val="24"/>
          <w:szCs w:val="24"/>
        </w:rPr>
        <w:t>Endoscopy</w:t>
      </w:r>
      <w:r w:rsidRPr="006E690C">
        <w:rPr>
          <w:rFonts w:ascii="Book Antiqua" w:hAnsi="Book Antiqua" w:cs="宋体"/>
          <w:color w:val="000000"/>
          <w:sz w:val="24"/>
          <w:szCs w:val="24"/>
        </w:rPr>
        <w:t> 2011; </w:t>
      </w:r>
      <w:r w:rsidRPr="006E690C">
        <w:rPr>
          <w:rFonts w:ascii="Book Antiqua" w:hAnsi="Book Antiqua" w:cs="宋体"/>
          <w:b/>
          <w:bCs/>
          <w:color w:val="000000"/>
          <w:sz w:val="24"/>
          <w:szCs w:val="24"/>
        </w:rPr>
        <w:t>43</w:t>
      </w:r>
      <w:r w:rsidRPr="006E690C">
        <w:rPr>
          <w:rFonts w:ascii="Book Antiqua" w:hAnsi="Book Antiqua" w:cs="宋体"/>
          <w:color w:val="000000"/>
          <w:sz w:val="24"/>
          <w:szCs w:val="24"/>
        </w:rPr>
        <w:t>: 282-290 [PMID: 21455869 DOI: 10.1055/s-0030-1256309]</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29 </w:t>
      </w:r>
      <w:r w:rsidRPr="006E690C">
        <w:rPr>
          <w:rFonts w:ascii="Book Antiqua" w:hAnsi="Book Antiqua" w:cs="宋体"/>
          <w:b/>
          <w:bCs/>
          <w:color w:val="000000"/>
          <w:sz w:val="24"/>
          <w:szCs w:val="24"/>
        </w:rPr>
        <w:t>Zhang YM</w:t>
      </w:r>
      <w:r w:rsidRPr="006E690C">
        <w:rPr>
          <w:rFonts w:ascii="Book Antiqua" w:hAnsi="Book Antiqua" w:cs="宋体"/>
          <w:color w:val="000000"/>
          <w:sz w:val="24"/>
          <w:szCs w:val="24"/>
        </w:rPr>
        <w:t>, Bergman JJ, Weusten B, Dawsey SM, Fleischer DE, Lu N, He S, Wang GQ. Radiofrequency ablation for early esophageal squamous cell neoplasia. </w:t>
      </w:r>
      <w:r w:rsidRPr="006E690C">
        <w:rPr>
          <w:rFonts w:ascii="Book Antiqua" w:hAnsi="Book Antiqua" w:cs="宋体"/>
          <w:i/>
          <w:iCs/>
          <w:color w:val="000000"/>
          <w:sz w:val="24"/>
          <w:szCs w:val="24"/>
        </w:rPr>
        <w:t>Endoscopy</w:t>
      </w:r>
      <w:r w:rsidRPr="006E690C">
        <w:rPr>
          <w:rFonts w:ascii="Book Antiqua" w:hAnsi="Book Antiqua" w:cs="宋体"/>
          <w:color w:val="000000"/>
          <w:sz w:val="24"/>
          <w:szCs w:val="24"/>
        </w:rPr>
        <w:t> 2010; </w:t>
      </w:r>
      <w:r w:rsidRPr="006E690C">
        <w:rPr>
          <w:rFonts w:ascii="Book Antiqua" w:hAnsi="Book Antiqua" w:cs="宋体"/>
          <w:b/>
          <w:bCs/>
          <w:color w:val="000000"/>
          <w:sz w:val="24"/>
          <w:szCs w:val="24"/>
        </w:rPr>
        <w:t>42</w:t>
      </w:r>
      <w:r w:rsidRPr="006E690C">
        <w:rPr>
          <w:rFonts w:ascii="Book Antiqua" w:hAnsi="Book Antiqua" w:cs="宋体"/>
          <w:color w:val="000000"/>
          <w:sz w:val="24"/>
          <w:szCs w:val="24"/>
        </w:rPr>
        <w:t>: 327-333 [PMID: 20235007 DOI: 10.1055/s-0029-1244017]</w:t>
      </w:r>
    </w:p>
    <w:p w:rsidR="004D6925" w:rsidRPr="006E690C" w:rsidRDefault="004D6925" w:rsidP="00485877">
      <w:pPr>
        <w:spacing w:after="0" w:line="360" w:lineRule="auto"/>
        <w:jc w:val="both"/>
        <w:rPr>
          <w:rFonts w:ascii="Book Antiqua" w:hAnsi="Book Antiqua" w:cs="宋体"/>
          <w:color w:val="000000"/>
          <w:sz w:val="24"/>
          <w:szCs w:val="24"/>
        </w:rPr>
      </w:pPr>
      <w:r>
        <w:rPr>
          <w:rFonts w:ascii="Book Antiqua" w:hAnsi="Book Antiqua" w:cs="宋体"/>
          <w:color w:val="000000"/>
          <w:sz w:val="24"/>
          <w:szCs w:val="24"/>
        </w:rPr>
        <w:t xml:space="preserve">30 </w:t>
      </w:r>
      <w:r w:rsidRPr="006E690C">
        <w:rPr>
          <w:rFonts w:ascii="Book Antiqua" w:hAnsi="Book Antiqua" w:cs="宋体"/>
          <w:color w:val="000000"/>
          <w:sz w:val="24"/>
          <w:szCs w:val="24"/>
        </w:rPr>
        <w:t>The Paris endoscopic classification of superficial neoplastic lesions: esophagus, stomach, and colon: November 30 to December 1, 2002.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2003; </w:t>
      </w:r>
      <w:r w:rsidRPr="006E690C">
        <w:rPr>
          <w:rFonts w:ascii="Book Antiqua" w:hAnsi="Book Antiqua" w:cs="宋体"/>
          <w:b/>
          <w:bCs/>
          <w:color w:val="000000"/>
          <w:sz w:val="24"/>
          <w:szCs w:val="24"/>
        </w:rPr>
        <w:t>58</w:t>
      </w:r>
      <w:r w:rsidRPr="006E690C">
        <w:rPr>
          <w:rFonts w:ascii="Book Antiqua" w:hAnsi="Book Antiqua" w:cs="宋体"/>
          <w:color w:val="000000"/>
          <w:sz w:val="24"/>
          <w:szCs w:val="24"/>
        </w:rPr>
        <w:t>: S3-43 [PMID: 14652541]</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31 </w:t>
      </w:r>
      <w:r w:rsidRPr="006E690C">
        <w:rPr>
          <w:rFonts w:ascii="Book Antiqua" w:hAnsi="Book Antiqua" w:cs="宋体"/>
          <w:b/>
          <w:bCs/>
          <w:color w:val="000000"/>
          <w:sz w:val="24"/>
          <w:szCs w:val="24"/>
        </w:rPr>
        <w:t>Stein HJ</w:t>
      </w:r>
      <w:r w:rsidRPr="006E690C">
        <w:rPr>
          <w:rFonts w:ascii="Book Antiqua" w:hAnsi="Book Antiqua" w:cs="宋体"/>
          <w:color w:val="000000"/>
          <w:sz w:val="24"/>
          <w:szCs w:val="24"/>
        </w:rPr>
        <w:t>, Feith M, Bruecher BL, Naehrig J, Sarbia M, Siewert JR. Early esophageal cancer: pattern of lymphatic spread and prognostic factors for long-term survival after surgical resection. </w:t>
      </w:r>
      <w:r w:rsidRPr="006E690C">
        <w:rPr>
          <w:rFonts w:ascii="Book Antiqua" w:hAnsi="Book Antiqua" w:cs="宋体"/>
          <w:i/>
          <w:iCs/>
          <w:color w:val="000000"/>
          <w:sz w:val="24"/>
          <w:szCs w:val="24"/>
        </w:rPr>
        <w:t>Ann Surg</w:t>
      </w:r>
      <w:r w:rsidRPr="006E690C">
        <w:rPr>
          <w:rFonts w:ascii="Book Antiqua" w:hAnsi="Book Antiqua" w:cs="宋体"/>
          <w:color w:val="000000"/>
          <w:sz w:val="24"/>
          <w:szCs w:val="24"/>
        </w:rPr>
        <w:t> 2005; </w:t>
      </w:r>
      <w:r w:rsidRPr="006E690C">
        <w:rPr>
          <w:rFonts w:ascii="Book Antiqua" w:hAnsi="Book Antiqua" w:cs="宋体"/>
          <w:b/>
          <w:bCs/>
          <w:color w:val="000000"/>
          <w:sz w:val="24"/>
          <w:szCs w:val="24"/>
        </w:rPr>
        <w:t>242</w:t>
      </w:r>
      <w:r w:rsidRPr="006E690C">
        <w:rPr>
          <w:rFonts w:ascii="Book Antiqua" w:hAnsi="Book Antiqua" w:cs="宋体"/>
          <w:color w:val="000000"/>
          <w:sz w:val="24"/>
          <w:szCs w:val="24"/>
        </w:rPr>
        <w:t>: 566-73; discussion 573-5 [PMID: 16192817]</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32 </w:t>
      </w:r>
      <w:r w:rsidRPr="006E690C">
        <w:rPr>
          <w:rFonts w:ascii="Book Antiqua" w:hAnsi="Book Antiqua" w:cs="宋体"/>
          <w:b/>
          <w:bCs/>
          <w:color w:val="000000"/>
          <w:sz w:val="24"/>
          <w:szCs w:val="24"/>
        </w:rPr>
        <w:t>Pouw RE</w:t>
      </w:r>
      <w:r w:rsidRPr="006E690C">
        <w:rPr>
          <w:rFonts w:ascii="Book Antiqua" w:hAnsi="Book Antiqua" w:cs="宋体"/>
          <w:color w:val="000000"/>
          <w:sz w:val="24"/>
          <w:szCs w:val="24"/>
        </w:rPr>
        <w:t xml:space="preserve">, Gondrie JJ, Curvers WL, Sondermeijer CM, Ten Kate FJ, Bergman JJ. Successful balloon-based radiofrequency ablation of a widespread early squamous cell carcinoma and high-grade dysplasia of the esophagus: a case </w:t>
      </w:r>
      <w:r w:rsidRPr="006E690C">
        <w:rPr>
          <w:rFonts w:ascii="Book Antiqua" w:hAnsi="Book Antiqua" w:cs="宋体"/>
          <w:color w:val="000000"/>
          <w:sz w:val="24"/>
          <w:szCs w:val="24"/>
        </w:rPr>
        <w:lastRenderedPageBreak/>
        <w:t>report.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2008; </w:t>
      </w:r>
      <w:r w:rsidRPr="006E690C">
        <w:rPr>
          <w:rFonts w:ascii="Book Antiqua" w:hAnsi="Book Antiqua" w:cs="宋体"/>
          <w:b/>
          <w:bCs/>
          <w:color w:val="000000"/>
          <w:sz w:val="24"/>
          <w:szCs w:val="24"/>
        </w:rPr>
        <w:t>68</w:t>
      </w:r>
      <w:r w:rsidRPr="006E690C">
        <w:rPr>
          <w:rFonts w:ascii="Book Antiqua" w:hAnsi="Book Antiqua" w:cs="宋体"/>
          <w:color w:val="000000"/>
          <w:sz w:val="24"/>
          <w:szCs w:val="24"/>
        </w:rPr>
        <w:t>: 537-541 [PMID: 18760181 DOI: 10.1016/j.gie.2008.03.1086]</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33 </w:t>
      </w:r>
      <w:r w:rsidRPr="006E690C">
        <w:rPr>
          <w:rFonts w:ascii="Book Antiqua" w:hAnsi="Book Antiqua" w:cs="宋体"/>
          <w:b/>
          <w:bCs/>
          <w:color w:val="000000"/>
          <w:sz w:val="24"/>
          <w:szCs w:val="24"/>
        </w:rPr>
        <w:t>Bergman JJ</w:t>
      </w:r>
      <w:r w:rsidRPr="006E690C">
        <w:rPr>
          <w:rFonts w:ascii="Book Antiqua" w:hAnsi="Book Antiqua" w:cs="宋体"/>
          <w:color w:val="000000"/>
          <w:sz w:val="24"/>
          <w:szCs w:val="24"/>
        </w:rPr>
        <w:t>, Zhang YM, He S, Weusten B, Xue L, Fleischer DE, Lu N, Dawsey SM, Wang GQ. Outcomes from a prospective trial of endoscopic radiofrequency ablation of early squamous cell neoplasia of the esophagus. </w:t>
      </w:r>
      <w:r w:rsidRPr="006E690C">
        <w:rPr>
          <w:rFonts w:ascii="Book Antiqua" w:hAnsi="Book Antiqua" w:cs="宋体"/>
          <w:i/>
          <w:iCs/>
          <w:color w:val="000000"/>
          <w:sz w:val="24"/>
          <w:szCs w:val="24"/>
        </w:rPr>
        <w:t>Gastrointest Endosc</w:t>
      </w:r>
      <w:r w:rsidRPr="006E690C">
        <w:rPr>
          <w:rFonts w:ascii="Book Antiqua" w:hAnsi="Book Antiqua" w:cs="宋体"/>
          <w:color w:val="000000"/>
          <w:sz w:val="24"/>
          <w:szCs w:val="24"/>
        </w:rPr>
        <w:t> 2011; </w:t>
      </w:r>
      <w:r w:rsidRPr="006E690C">
        <w:rPr>
          <w:rFonts w:ascii="Book Antiqua" w:hAnsi="Book Antiqua" w:cs="宋体"/>
          <w:b/>
          <w:bCs/>
          <w:color w:val="000000"/>
          <w:sz w:val="24"/>
          <w:szCs w:val="24"/>
        </w:rPr>
        <w:t>74</w:t>
      </w:r>
      <w:r w:rsidRPr="006E690C">
        <w:rPr>
          <w:rFonts w:ascii="Book Antiqua" w:hAnsi="Book Antiqua" w:cs="宋体"/>
          <w:color w:val="000000"/>
          <w:sz w:val="24"/>
          <w:szCs w:val="24"/>
        </w:rPr>
        <w:t>: 1181-1190 [PMID: 21839994 DOI: 10.1016/j.gie.2011.05.024]</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34 </w:t>
      </w:r>
      <w:r w:rsidRPr="006E690C">
        <w:rPr>
          <w:rFonts w:ascii="Book Antiqua" w:hAnsi="Book Antiqua" w:cs="宋体"/>
          <w:b/>
          <w:bCs/>
          <w:color w:val="000000"/>
          <w:sz w:val="24"/>
          <w:szCs w:val="24"/>
        </w:rPr>
        <w:t>Dawsey SM</w:t>
      </w:r>
      <w:r w:rsidRPr="006E690C">
        <w:rPr>
          <w:rFonts w:ascii="Book Antiqua" w:hAnsi="Book Antiqua" w:cs="宋体"/>
          <w:color w:val="000000"/>
          <w:sz w:val="24"/>
          <w:szCs w:val="24"/>
        </w:rPr>
        <w:t>, Lewin KJ, Liu FS, Wang GQ, Shen Q. Esophageal morphology from Linxian, China. Squamous histologic findings in 754 patients. </w:t>
      </w:r>
      <w:r w:rsidRPr="006E690C">
        <w:rPr>
          <w:rFonts w:ascii="Book Antiqua" w:hAnsi="Book Antiqua" w:cs="宋体"/>
          <w:i/>
          <w:iCs/>
          <w:color w:val="000000"/>
          <w:sz w:val="24"/>
          <w:szCs w:val="24"/>
        </w:rPr>
        <w:t>Cancer</w:t>
      </w:r>
      <w:r w:rsidRPr="006E690C">
        <w:rPr>
          <w:rFonts w:ascii="Book Antiqua" w:hAnsi="Book Antiqua" w:cs="宋体"/>
          <w:color w:val="000000"/>
          <w:sz w:val="24"/>
          <w:szCs w:val="24"/>
        </w:rPr>
        <w:t> 1994; </w:t>
      </w:r>
      <w:r w:rsidRPr="006E690C">
        <w:rPr>
          <w:rFonts w:ascii="Book Antiqua" w:hAnsi="Book Antiqua" w:cs="宋体"/>
          <w:b/>
          <w:bCs/>
          <w:color w:val="000000"/>
          <w:sz w:val="24"/>
          <w:szCs w:val="24"/>
        </w:rPr>
        <w:t>73</w:t>
      </w:r>
      <w:r w:rsidRPr="006E690C">
        <w:rPr>
          <w:rFonts w:ascii="Book Antiqua" w:hAnsi="Book Antiqua" w:cs="宋体"/>
          <w:color w:val="000000"/>
          <w:sz w:val="24"/>
          <w:szCs w:val="24"/>
        </w:rPr>
        <w:t>: 2027-2037 [PMID: 8156507]</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35 </w:t>
      </w:r>
      <w:r w:rsidRPr="006E690C">
        <w:rPr>
          <w:rFonts w:ascii="Book Antiqua" w:hAnsi="Book Antiqua" w:cs="宋体"/>
          <w:b/>
          <w:bCs/>
          <w:color w:val="000000"/>
          <w:sz w:val="24"/>
          <w:szCs w:val="24"/>
        </w:rPr>
        <w:t>Pech O</w:t>
      </w:r>
      <w:r w:rsidRPr="006E690C">
        <w:rPr>
          <w:rFonts w:ascii="Book Antiqua" w:hAnsi="Book Antiqua" w:cs="宋体"/>
          <w:color w:val="000000"/>
          <w:sz w:val="24"/>
          <w:szCs w:val="24"/>
        </w:rPr>
        <w:t>, May A, Gossner L, Rabenstein T, Manner H, Huijsmans J, Vieth M, Stolte M, Berres M, Ell C. Curative endoscopic therapy in patients with early esophageal squamous-cell carcinoma or high-grade intraepithelial neoplasia. </w:t>
      </w:r>
      <w:r w:rsidRPr="006E690C">
        <w:rPr>
          <w:rFonts w:ascii="Book Antiqua" w:hAnsi="Book Antiqua" w:cs="宋体"/>
          <w:i/>
          <w:iCs/>
          <w:color w:val="000000"/>
          <w:sz w:val="24"/>
          <w:szCs w:val="24"/>
        </w:rPr>
        <w:t>Endoscopy</w:t>
      </w:r>
      <w:r w:rsidRPr="006E690C">
        <w:rPr>
          <w:rFonts w:ascii="Book Antiqua" w:hAnsi="Book Antiqua" w:cs="宋体"/>
          <w:color w:val="000000"/>
          <w:sz w:val="24"/>
          <w:szCs w:val="24"/>
        </w:rPr>
        <w:t> 2007; </w:t>
      </w:r>
      <w:r w:rsidRPr="006E690C">
        <w:rPr>
          <w:rFonts w:ascii="Book Antiqua" w:hAnsi="Book Antiqua" w:cs="宋体"/>
          <w:b/>
          <w:bCs/>
          <w:color w:val="000000"/>
          <w:sz w:val="24"/>
          <w:szCs w:val="24"/>
        </w:rPr>
        <w:t>39</w:t>
      </w:r>
      <w:r w:rsidRPr="006E690C">
        <w:rPr>
          <w:rFonts w:ascii="Book Antiqua" w:hAnsi="Book Antiqua" w:cs="宋体"/>
          <w:color w:val="000000"/>
          <w:sz w:val="24"/>
          <w:szCs w:val="24"/>
        </w:rPr>
        <w:t>: 30-35 [PMID: 17252457 DOI: 10.1055/s-2006-945040]</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36 </w:t>
      </w:r>
      <w:r w:rsidRPr="006E690C">
        <w:rPr>
          <w:rFonts w:ascii="Book Antiqua" w:hAnsi="Book Antiqua" w:cs="宋体"/>
          <w:b/>
          <w:bCs/>
          <w:color w:val="000000"/>
          <w:sz w:val="24"/>
          <w:szCs w:val="24"/>
        </w:rPr>
        <w:t>Ciocirlan M</w:t>
      </w:r>
      <w:r w:rsidRPr="006E690C">
        <w:rPr>
          <w:rFonts w:ascii="Book Antiqua" w:hAnsi="Book Antiqua" w:cs="宋体"/>
          <w:color w:val="000000"/>
          <w:sz w:val="24"/>
          <w:szCs w:val="24"/>
        </w:rPr>
        <w:t>, Lapalus MG, Hervieu V, Souquet JC, Napoléon B, Scoazec JY, Lefort C, Saurin JC, Ponchon T. Endoscopic mucosal resection for squamous premalignant and early malignant lesions of the esophagus. </w:t>
      </w:r>
      <w:r w:rsidRPr="006E690C">
        <w:rPr>
          <w:rFonts w:ascii="Book Antiqua" w:hAnsi="Book Antiqua" w:cs="宋体"/>
          <w:i/>
          <w:iCs/>
          <w:color w:val="000000"/>
          <w:sz w:val="24"/>
          <w:szCs w:val="24"/>
        </w:rPr>
        <w:t>Endoscopy</w:t>
      </w:r>
      <w:r w:rsidRPr="006E690C">
        <w:rPr>
          <w:rFonts w:ascii="Book Antiqua" w:hAnsi="Book Antiqua" w:cs="宋体"/>
          <w:color w:val="000000"/>
          <w:sz w:val="24"/>
          <w:szCs w:val="24"/>
        </w:rPr>
        <w:t> 2007; </w:t>
      </w:r>
      <w:r w:rsidRPr="006E690C">
        <w:rPr>
          <w:rFonts w:ascii="Book Antiqua" w:hAnsi="Book Antiqua" w:cs="宋体"/>
          <w:b/>
          <w:bCs/>
          <w:color w:val="000000"/>
          <w:sz w:val="24"/>
          <w:szCs w:val="24"/>
        </w:rPr>
        <w:t>39</w:t>
      </w:r>
      <w:r w:rsidRPr="006E690C">
        <w:rPr>
          <w:rFonts w:ascii="Book Antiqua" w:hAnsi="Book Antiqua" w:cs="宋体"/>
          <w:color w:val="000000"/>
          <w:sz w:val="24"/>
          <w:szCs w:val="24"/>
        </w:rPr>
        <w:t>: 24-29 [PMID: 17252456 DOI: 10.1055/s-2006-945182]</w:t>
      </w:r>
    </w:p>
    <w:p w:rsidR="004D6925" w:rsidRPr="006E690C" w:rsidRDefault="004D6925" w:rsidP="00485877">
      <w:pPr>
        <w:spacing w:after="0" w:line="360" w:lineRule="auto"/>
        <w:jc w:val="both"/>
        <w:rPr>
          <w:rFonts w:ascii="Book Antiqua" w:hAnsi="Book Antiqua" w:cs="宋体"/>
          <w:color w:val="000000"/>
          <w:sz w:val="24"/>
          <w:szCs w:val="24"/>
        </w:rPr>
      </w:pPr>
      <w:r w:rsidRPr="006E690C">
        <w:rPr>
          <w:rFonts w:ascii="Book Antiqua" w:hAnsi="Book Antiqua" w:cs="宋体"/>
          <w:color w:val="000000"/>
          <w:sz w:val="24"/>
          <w:szCs w:val="24"/>
        </w:rPr>
        <w:t>37 </w:t>
      </w:r>
      <w:r w:rsidRPr="006E690C">
        <w:rPr>
          <w:rFonts w:ascii="Book Antiqua" w:hAnsi="Book Antiqua" w:cs="宋体"/>
          <w:b/>
          <w:bCs/>
          <w:color w:val="000000"/>
          <w:sz w:val="24"/>
          <w:szCs w:val="24"/>
        </w:rPr>
        <w:t>Haidry RJ</w:t>
      </w:r>
      <w:r w:rsidRPr="006E690C">
        <w:rPr>
          <w:rFonts w:ascii="Book Antiqua" w:hAnsi="Book Antiqua" w:cs="宋体"/>
          <w:color w:val="000000"/>
          <w:sz w:val="24"/>
          <w:szCs w:val="24"/>
        </w:rPr>
        <w:t>, Dunn JM, Butt MA, Burnell MG, Gupta A, Green S, Miah H, Smart HL, Bhandari P, Smith LA, Willert R, Fullarton G, Morris J, Di Pietro M, Gordon C, Penman I, Barr H, Patel P, Boger P, Kapoor N, Mahon B, Hoare J, Narayanasamy R, O'Toole D, Cheong E, Direkze NC, Ang Y, Novelli M, Banks MR, Lovat LB. Radiofrequency Ablation and Endoscopic Mucosal Resection for Dysplastic Barrett's Esophagus and Early Esophageal Adenocarcinoma: Outcomes of the UK National Halo RFA Registry. </w:t>
      </w:r>
      <w:r w:rsidRPr="006E690C">
        <w:rPr>
          <w:rFonts w:ascii="Book Antiqua" w:hAnsi="Book Antiqua" w:cs="宋体"/>
          <w:i/>
          <w:iCs/>
          <w:color w:val="000000"/>
          <w:sz w:val="24"/>
          <w:szCs w:val="24"/>
        </w:rPr>
        <w:t>Gastroenterology</w:t>
      </w:r>
      <w:r w:rsidRPr="006E690C">
        <w:rPr>
          <w:rFonts w:ascii="Book Antiqua" w:hAnsi="Book Antiqua" w:cs="宋体"/>
          <w:color w:val="000000"/>
          <w:sz w:val="24"/>
          <w:szCs w:val="24"/>
        </w:rPr>
        <w:t> 2013; </w:t>
      </w:r>
      <w:r w:rsidRPr="006E690C">
        <w:rPr>
          <w:rFonts w:ascii="Book Antiqua" w:hAnsi="Book Antiqua" w:cs="宋体"/>
          <w:b/>
          <w:bCs/>
          <w:color w:val="000000"/>
          <w:sz w:val="24"/>
          <w:szCs w:val="24"/>
        </w:rPr>
        <w:t>145</w:t>
      </w:r>
      <w:r w:rsidRPr="006E690C">
        <w:rPr>
          <w:rFonts w:ascii="Book Antiqua" w:hAnsi="Book Antiqua" w:cs="宋体"/>
          <w:color w:val="000000"/>
          <w:sz w:val="24"/>
          <w:szCs w:val="24"/>
        </w:rPr>
        <w:t>: 87-95 [PMID: 23542069 DOI: 10.1053/j.gastro.2013.03.045]</w:t>
      </w:r>
    </w:p>
    <w:p w:rsidR="004D6925" w:rsidRPr="006E690C" w:rsidRDefault="004D6925" w:rsidP="00485877">
      <w:pPr>
        <w:spacing w:after="0" w:line="360" w:lineRule="auto"/>
        <w:jc w:val="both"/>
        <w:rPr>
          <w:rFonts w:ascii="Book Antiqua" w:hAnsi="Book Antiqua"/>
          <w:sz w:val="24"/>
          <w:szCs w:val="24"/>
        </w:rPr>
      </w:pPr>
    </w:p>
    <w:p w:rsidR="004D6925" w:rsidRPr="00CE4867" w:rsidRDefault="004D6925" w:rsidP="004E0DF7">
      <w:pPr>
        <w:spacing w:line="360" w:lineRule="auto"/>
        <w:rPr>
          <w:rFonts w:ascii="Book Antiqua" w:hAnsi="Book Antiqua"/>
          <w:b/>
          <w:bCs/>
          <w:color w:val="000000"/>
          <w:sz w:val="24"/>
        </w:rPr>
      </w:pPr>
      <w:bookmarkStart w:id="29" w:name="OLE_LINK11"/>
      <w:bookmarkStart w:id="30" w:name="OLE_LINK12"/>
      <w:bookmarkStart w:id="31" w:name="OLE_LINK36"/>
      <w:bookmarkStart w:id="32" w:name="OLE_LINK37"/>
      <w:bookmarkStart w:id="33" w:name="OLE_LINK20"/>
      <w:bookmarkStart w:id="34" w:name="OLE_LINK80"/>
      <w:bookmarkStart w:id="35" w:name="OLE_LINK85"/>
      <w:bookmarkStart w:id="36" w:name="OLE_LINK194"/>
      <w:bookmarkStart w:id="37" w:name="OLE_LINK118"/>
      <w:r w:rsidRPr="00CE4867">
        <w:rPr>
          <w:rStyle w:val="af3"/>
          <w:rFonts w:ascii="Book Antiqua" w:hAnsi="Book Antiqua"/>
          <w:bCs/>
          <w:noProof/>
          <w:color w:val="000000"/>
          <w:sz w:val="24"/>
          <w:szCs w:val="24"/>
        </w:rPr>
        <w:t>P-Reviewer</w:t>
      </w:r>
      <w:bookmarkEnd w:id="29"/>
      <w:bookmarkEnd w:id="30"/>
      <w:r>
        <w:rPr>
          <w:rStyle w:val="af3"/>
          <w:rFonts w:ascii="Book Antiqua" w:hAnsi="Book Antiqua"/>
          <w:bCs/>
          <w:noProof/>
          <w:color w:val="000000"/>
          <w:sz w:val="24"/>
          <w:szCs w:val="24"/>
          <w:lang w:eastAsia="zh-CN"/>
        </w:rPr>
        <w:t>s</w:t>
      </w:r>
      <w:r w:rsidRPr="00CE4867">
        <w:rPr>
          <w:rFonts w:ascii="Book Antiqua" w:hAnsi="Book Antiqua"/>
          <w:b/>
          <w:bCs/>
          <w:color w:val="000000"/>
          <w:sz w:val="24"/>
        </w:rPr>
        <w:t xml:space="preserve"> </w:t>
      </w:r>
      <w:r>
        <w:rPr>
          <w:rFonts w:ascii="Book Antiqua" w:hAnsi="Book Antiqua"/>
          <w:bCs/>
          <w:color w:val="000000"/>
          <w:sz w:val="24"/>
        </w:rPr>
        <w:t>Kumar</w:t>
      </w:r>
      <w:r>
        <w:rPr>
          <w:rFonts w:ascii="Book Antiqua" w:hAnsi="Book Antiqua"/>
          <w:bCs/>
          <w:color w:val="000000"/>
          <w:sz w:val="24"/>
          <w:lang w:eastAsia="zh-CN"/>
        </w:rPr>
        <w:t xml:space="preserve"> </w:t>
      </w:r>
      <w:r w:rsidRPr="004E0DF7">
        <w:rPr>
          <w:rFonts w:ascii="Book Antiqua" w:hAnsi="Book Antiqua"/>
          <w:bCs/>
          <w:color w:val="000000"/>
          <w:sz w:val="24"/>
        </w:rPr>
        <w:t>A</w:t>
      </w:r>
      <w:r>
        <w:rPr>
          <w:rFonts w:ascii="Book Antiqua" w:hAnsi="Book Antiqua"/>
          <w:bCs/>
          <w:color w:val="000000"/>
          <w:sz w:val="24"/>
          <w:lang w:eastAsia="zh-CN"/>
        </w:rPr>
        <w:t xml:space="preserve">, </w:t>
      </w:r>
      <w:r w:rsidRPr="004E0DF7">
        <w:rPr>
          <w:rFonts w:ascii="Book Antiqua" w:hAnsi="Book Antiqua"/>
          <w:bCs/>
          <w:color w:val="000000"/>
          <w:sz w:val="24"/>
        </w:rPr>
        <w:t>Kang JC</w:t>
      </w:r>
      <w:r>
        <w:rPr>
          <w:rFonts w:ascii="Book Antiqua" w:hAnsi="Book Antiqua"/>
          <w:b/>
          <w:bCs/>
          <w:color w:val="000000"/>
          <w:sz w:val="24"/>
          <w:lang w:eastAsia="zh-CN"/>
        </w:rPr>
        <w:t xml:space="preserve">, </w:t>
      </w:r>
      <w:r w:rsidRPr="004E0DF7">
        <w:rPr>
          <w:rFonts w:ascii="Book Antiqua" w:hAnsi="Book Antiqua"/>
          <w:bCs/>
          <w:color w:val="000000"/>
          <w:sz w:val="24"/>
          <w:lang w:eastAsia="zh-CN"/>
        </w:rPr>
        <w:t>Yen HH</w:t>
      </w:r>
      <w:r w:rsidRPr="004E0DF7">
        <w:rPr>
          <w:rFonts w:ascii="Book Antiqua" w:hAnsi="Book Antiqua"/>
          <w:b/>
          <w:bCs/>
          <w:color w:val="000000"/>
          <w:sz w:val="24"/>
          <w:lang w:eastAsia="zh-CN"/>
        </w:rPr>
        <w:t xml:space="preserve"> </w:t>
      </w:r>
      <w:r w:rsidRPr="004E0DF7">
        <w:rPr>
          <w:rFonts w:ascii="Book Antiqua" w:hAnsi="Book Antiqua"/>
          <w:b/>
          <w:bCs/>
          <w:color w:val="000000"/>
          <w:sz w:val="24"/>
        </w:rPr>
        <w:t xml:space="preserve"> </w:t>
      </w:r>
      <w:r w:rsidRPr="00CE4867">
        <w:rPr>
          <w:rFonts w:ascii="Book Antiqua" w:hAnsi="Book Antiqua"/>
          <w:b/>
          <w:bCs/>
          <w:color w:val="000000"/>
          <w:sz w:val="24"/>
        </w:rPr>
        <w:t xml:space="preserve">  S-Editor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 xml:space="preserve">L-Editor                </w:t>
      </w:r>
      <w:r w:rsidRPr="00CE4867">
        <w:rPr>
          <w:rFonts w:ascii="Book Antiqua" w:hAnsi="Book Antiqua"/>
          <w:color w:val="000000"/>
          <w:sz w:val="24"/>
        </w:rPr>
        <w:t xml:space="preserve">  </w:t>
      </w:r>
      <w:r w:rsidRPr="00CE4867">
        <w:rPr>
          <w:rFonts w:ascii="Book Antiqua" w:hAnsi="Book Antiqua"/>
          <w:b/>
          <w:bCs/>
          <w:color w:val="000000"/>
          <w:sz w:val="24"/>
        </w:rPr>
        <w:t>E-Editor</w:t>
      </w:r>
    </w:p>
    <w:bookmarkEnd w:id="31"/>
    <w:bookmarkEnd w:id="32"/>
    <w:bookmarkEnd w:id="33"/>
    <w:bookmarkEnd w:id="34"/>
    <w:bookmarkEnd w:id="35"/>
    <w:bookmarkEnd w:id="36"/>
    <w:bookmarkEnd w:id="37"/>
    <w:p w:rsidR="004D6925" w:rsidRPr="001C47E3" w:rsidRDefault="004D6925" w:rsidP="00485877">
      <w:pPr>
        <w:spacing w:after="0" w:line="360" w:lineRule="auto"/>
        <w:jc w:val="both"/>
        <w:rPr>
          <w:rFonts w:ascii="Book Antiqua" w:hAnsi="Book Antiqua"/>
          <w:noProof/>
          <w:sz w:val="24"/>
          <w:szCs w:val="24"/>
        </w:rPr>
      </w:pPr>
    </w:p>
    <w:p w:rsidR="004D6925" w:rsidRPr="001C47E3" w:rsidRDefault="004D6925" w:rsidP="00485877">
      <w:pPr>
        <w:tabs>
          <w:tab w:val="right" w:pos="540"/>
          <w:tab w:val="left" w:pos="720"/>
        </w:tabs>
        <w:spacing w:after="0" w:line="360" w:lineRule="auto"/>
        <w:ind w:left="720" w:hanging="720"/>
        <w:jc w:val="both"/>
        <w:rPr>
          <w:rFonts w:ascii="Book Antiqua" w:hAnsi="Book Antiqua"/>
          <w:noProof/>
          <w:sz w:val="24"/>
          <w:szCs w:val="24"/>
        </w:rPr>
      </w:pPr>
    </w:p>
    <w:p w:rsidR="004D6925" w:rsidRPr="001C47E3" w:rsidRDefault="004D6925" w:rsidP="0096628E">
      <w:pPr>
        <w:spacing w:after="0" w:line="360" w:lineRule="auto"/>
        <w:jc w:val="both"/>
        <w:rPr>
          <w:rFonts w:ascii="Book Antiqua" w:hAnsi="Book Antiqua"/>
          <w:sz w:val="24"/>
          <w:szCs w:val="24"/>
          <w:lang w:eastAsia="zh-CN"/>
        </w:rPr>
      </w:pPr>
      <w:r w:rsidRPr="001C47E3">
        <w:rPr>
          <w:rFonts w:ascii="Book Antiqua" w:hAnsi="Book Antiqua"/>
          <w:sz w:val="24"/>
          <w:szCs w:val="24"/>
        </w:rPr>
        <w:fldChar w:fldCharType="end"/>
      </w:r>
    </w:p>
    <w:p w:rsidR="004D6925" w:rsidRPr="001C47E3" w:rsidRDefault="00BD3644" w:rsidP="0096628E">
      <w:pPr>
        <w:spacing w:after="0" w:line="360" w:lineRule="auto"/>
        <w:jc w:val="both"/>
        <w:rPr>
          <w:rFonts w:ascii="Book Antiqua" w:hAnsi="Book Antiqua"/>
          <w:b/>
          <w:sz w:val="24"/>
          <w:szCs w:val="24"/>
        </w:rPr>
      </w:pPr>
      <w:r>
        <w:rPr>
          <w:noProof/>
          <w:lang w:eastAsia="zh-CN"/>
        </w:rPr>
        <w:lastRenderedPageBreak/>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4800600</wp:posOffset>
                </wp:positionV>
                <wp:extent cx="514350" cy="22225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2250"/>
                        </a:xfrm>
                        <a:prstGeom prst="rect">
                          <a:avLst/>
                        </a:prstGeom>
                        <a:noFill/>
                        <a:ln w="9525">
                          <a:noFill/>
                          <a:miter lim="800000"/>
                          <a:headEnd/>
                          <a:tailEnd/>
                        </a:ln>
                      </wps:spPr>
                      <wps:txbx>
                        <w:txbxContent>
                          <w:p w:rsidR="004D6925" w:rsidRPr="004A2B78" w:rsidRDefault="004D6925" w:rsidP="00BC730D">
                            <w:pPr>
                              <w:rPr>
                                <w:b/>
                                <w:sz w:val="18"/>
                                <w:szCs w:val="18"/>
                              </w:rPr>
                            </w:pPr>
                            <w:r>
                              <w:rPr>
                                <w:b/>
                                <w:sz w:val="18"/>
                                <w:szCs w:val="18"/>
                              </w:rPr>
                              <w:t>Fig 1b</w:t>
                            </w:r>
                            <w:r w:rsidRPr="004A2B78">
                              <w:rPr>
                                <w:b/>
                                <w:sz w:val="18"/>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378pt;width:40.5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" filled="f" stroked="f">
                <v:textbox>
                  <w:txbxContent>
                    <w:p w:rsidR="004D6925" w:rsidRPr="004A2B78" w:rsidRDefault="004D6925" w:rsidP="00BC730D">
                      <w:pPr>
                        <w:rPr>
                          <w:b/>
                          <w:sz w:val="18"/>
                          <w:szCs w:val="18"/>
                        </w:rPr>
                      </w:pPr>
                      <w:r>
                        <w:rPr>
                          <w:b/>
                          <w:sz w:val="18"/>
                          <w:szCs w:val="18"/>
                        </w:rPr>
                        <w:t>Fig 1b</w:t>
                      </w:r>
                      <w:r w:rsidRPr="004A2B78">
                        <w:rPr>
                          <w:b/>
                          <w:sz w:val="18"/>
                          <w:szCs w:val="18"/>
                        </w:rPr>
                        <w:t>.</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2171700</wp:posOffset>
                </wp:positionV>
                <wp:extent cx="514350" cy="22225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2250"/>
                        </a:xfrm>
                        <a:prstGeom prst="rect">
                          <a:avLst/>
                        </a:prstGeom>
                        <a:noFill/>
                        <a:ln w="9525">
                          <a:noFill/>
                          <a:miter lim="800000"/>
                          <a:headEnd/>
                          <a:tailEnd/>
                        </a:ln>
                      </wps:spPr>
                      <wps:txbx>
                        <w:txbxContent>
                          <w:p w:rsidR="004D6925" w:rsidRPr="004A2B78" w:rsidRDefault="004D6925" w:rsidP="00BC730D">
                            <w:pPr>
                              <w:rPr>
                                <w:b/>
                                <w:sz w:val="18"/>
                                <w:szCs w:val="18"/>
                              </w:rPr>
                            </w:pPr>
                            <w:r>
                              <w:rPr>
                                <w:b/>
                                <w:sz w:val="18"/>
                                <w:szCs w:val="18"/>
                              </w:rPr>
                              <w:t>Fig 1a</w:t>
                            </w:r>
                            <w:r w:rsidRPr="004A2B78">
                              <w:rPr>
                                <w:b/>
                                <w:sz w:val="18"/>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9pt;margin-top:171pt;width:40.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" filled="f" stroked="f">
                <v:textbox>
                  <w:txbxContent>
                    <w:p w:rsidR="004D6925" w:rsidRPr="004A2B78" w:rsidRDefault="004D6925" w:rsidP="00BC730D">
                      <w:pPr>
                        <w:rPr>
                          <w:b/>
                          <w:sz w:val="18"/>
                          <w:szCs w:val="18"/>
                        </w:rPr>
                      </w:pPr>
                      <w:r>
                        <w:rPr>
                          <w:b/>
                          <w:sz w:val="18"/>
                          <w:szCs w:val="18"/>
                        </w:rPr>
                        <w:t>Fig 1a</w:t>
                      </w:r>
                      <w:r w:rsidRPr="004A2B78">
                        <w:rPr>
                          <w:b/>
                          <w:sz w:val="18"/>
                          <w:szCs w:val="18"/>
                        </w:rPr>
                        <w:t>.</w:t>
                      </w:r>
                    </w:p>
                  </w:txbxContent>
                </v:textbox>
              </v:shape>
            </w:pict>
          </mc:Fallback>
        </mc:AlternateContent>
      </w:r>
      <w:r w:rsidR="004D6925" w:rsidRPr="001C47E3">
        <w:rPr>
          <w:rFonts w:ascii="Book Antiqua" w:hAnsi="Book Antiqua"/>
          <w:b/>
          <w:bCs/>
          <w:iCs/>
          <w:noProof/>
          <w:sz w:val="24"/>
          <w:szCs w:val="24"/>
        </w:rPr>
        <w:t xml:space="preserve"> </w:t>
      </w:r>
      <w:r>
        <w:rPr>
          <w:rFonts w:ascii="Book Antiqua" w:hAnsi="Book Antiqua"/>
          <w:noProof/>
          <w:sz w:val="24"/>
          <w:szCs w:val="24"/>
          <w:lang w:eastAsia="zh-CN"/>
        </w:rPr>
        <w:drawing>
          <wp:inline distT="0" distB="0" distL="0" distR="0">
            <wp:extent cx="3049905" cy="2436495"/>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9905" cy="2436495"/>
                    </a:xfrm>
                    <a:prstGeom prst="rect">
                      <a:avLst/>
                    </a:prstGeom>
                    <a:noFill/>
                    <a:ln>
                      <a:noFill/>
                    </a:ln>
                  </pic:spPr>
                </pic:pic>
              </a:graphicData>
            </a:graphic>
          </wp:inline>
        </w:drawing>
      </w:r>
      <w:r>
        <w:rPr>
          <w:rFonts w:ascii="Book Antiqua" w:hAnsi="Book Antiqua"/>
          <w:b/>
          <w:noProof/>
          <w:sz w:val="24"/>
          <w:szCs w:val="24"/>
          <w:lang w:eastAsia="zh-CN"/>
        </w:rPr>
        <w:drawing>
          <wp:inline distT="0" distB="0" distL="0" distR="0">
            <wp:extent cx="3173095" cy="2534285"/>
            <wp:effectExtent l="0" t="0" r="8255" b="0"/>
            <wp:docPr id="2" name="Picture 6" descr="Description: Description: Macintosh HD:Users:rjhaidry:Desktop:S_08192011145222_00000000U1959322_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Macintosh HD:Users:rjhaidry:Desktop:S_08192011145222_00000000U1959322_1_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95" cy="2534285"/>
                    </a:xfrm>
                    <a:prstGeom prst="rect">
                      <a:avLst/>
                    </a:prstGeom>
                    <a:noFill/>
                    <a:ln>
                      <a:noFill/>
                    </a:ln>
                  </pic:spPr>
                </pic:pic>
              </a:graphicData>
            </a:graphic>
          </wp:inline>
        </w:drawing>
      </w:r>
      <w:r w:rsidR="004D6925" w:rsidRPr="001C47E3">
        <w:rPr>
          <w:rFonts w:ascii="Book Antiqua" w:hAnsi="Book Antiqua"/>
          <w:b/>
          <w:bCs/>
          <w:iCs/>
          <w:noProof/>
          <w:sz w:val="24"/>
          <w:szCs w:val="24"/>
        </w:rPr>
        <w:t xml:space="preserve">                                                                             </w:t>
      </w:r>
    </w:p>
    <w:p w:rsidR="004D6925" w:rsidRPr="001C47E3" w:rsidRDefault="004D6925" w:rsidP="0096628E">
      <w:pPr>
        <w:autoSpaceDE w:val="0"/>
        <w:autoSpaceDN w:val="0"/>
        <w:adjustRightInd w:val="0"/>
        <w:spacing w:after="0" w:line="360" w:lineRule="auto"/>
        <w:jc w:val="both"/>
        <w:rPr>
          <w:rFonts w:ascii="Book Antiqua" w:hAnsi="Book Antiqua"/>
          <w:b/>
          <w:bCs/>
          <w:iCs/>
          <w:sz w:val="24"/>
          <w:szCs w:val="24"/>
          <w:u w:val="single"/>
        </w:rPr>
      </w:pPr>
    </w:p>
    <w:p w:rsidR="004D6925" w:rsidRPr="001C47E3" w:rsidRDefault="004D6925" w:rsidP="0096628E">
      <w:pPr>
        <w:autoSpaceDE w:val="0"/>
        <w:autoSpaceDN w:val="0"/>
        <w:adjustRightInd w:val="0"/>
        <w:spacing w:after="0" w:line="360" w:lineRule="auto"/>
        <w:jc w:val="both"/>
        <w:rPr>
          <w:rFonts w:ascii="Book Antiqua" w:hAnsi="Book Antiqua"/>
          <w:b/>
          <w:bCs/>
          <w:iCs/>
          <w:sz w:val="24"/>
          <w:szCs w:val="24"/>
        </w:rPr>
      </w:pPr>
      <w:r w:rsidRPr="00E0558C">
        <w:rPr>
          <w:rFonts w:ascii="Book Antiqua" w:hAnsi="Book Antiqua"/>
          <w:b/>
          <w:bCs/>
          <w:iCs/>
          <w:sz w:val="24"/>
          <w:szCs w:val="24"/>
        </w:rPr>
        <w:t xml:space="preserve">Figure 1 </w:t>
      </w:r>
      <w:r w:rsidRPr="001C47E3">
        <w:rPr>
          <w:rFonts w:ascii="Book Antiqua" w:hAnsi="Book Antiqua"/>
          <w:b/>
          <w:bCs/>
          <w:iCs/>
          <w:sz w:val="24"/>
          <w:szCs w:val="24"/>
        </w:rPr>
        <w:t xml:space="preserve">Endoscopic views of a segment of squamous </w:t>
      </w:r>
      <w:r w:rsidRPr="00E0558C">
        <w:rPr>
          <w:rFonts w:ascii="Book Antiqua" w:hAnsi="Book Antiqua"/>
          <w:b/>
          <w:bCs/>
          <w:iCs/>
          <w:sz w:val="24"/>
          <w:szCs w:val="24"/>
        </w:rPr>
        <w:t>high grade dysplasia</w:t>
      </w:r>
      <w:r w:rsidRPr="001C47E3">
        <w:rPr>
          <w:rFonts w:ascii="Book Antiqua" w:hAnsi="Book Antiqua"/>
          <w:b/>
          <w:bCs/>
          <w:iCs/>
          <w:sz w:val="24"/>
          <w:szCs w:val="24"/>
        </w:rPr>
        <w:t xml:space="preserve"> with macroscopic lesions suggestive of dysplasia with (A) high definition white light endoscopy and confirmation of areas of dysplasia with (B) Lugol’s iodine dye s</w:t>
      </w:r>
      <w:r>
        <w:rPr>
          <w:rFonts w:ascii="Book Antiqua" w:hAnsi="Book Antiqua"/>
          <w:b/>
          <w:bCs/>
          <w:iCs/>
          <w:sz w:val="24"/>
          <w:szCs w:val="24"/>
        </w:rPr>
        <w:t xml:space="preserve">pray representing </w:t>
      </w:r>
      <w:r w:rsidRPr="001C47E3">
        <w:rPr>
          <w:rFonts w:ascii="Book Antiqua" w:hAnsi="Book Antiqua"/>
          <w:b/>
          <w:bCs/>
          <w:iCs/>
          <w:sz w:val="24"/>
          <w:szCs w:val="24"/>
        </w:rPr>
        <w:t>unstained lesions.</w:t>
      </w:r>
    </w:p>
    <w:p w:rsidR="004D6925" w:rsidRPr="001C47E3" w:rsidRDefault="00BD3644" w:rsidP="0096628E">
      <w:pPr>
        <w:autoSpaceDE w:val="0"/>
        <w:autoSpaceDN w:val="0"/>
        <w:adjustRightInd w:val="0"/>
        <w:spacing w:after="0" w:line="360" w:lineRule="auto"/>
        <w:ind w:firstLine="284"/>
        <w:jc w:val="both"/>
        <w:rPr>
          <w:rFonts w:ascii="Book Antiqua" w:hAnsi="Book Antiqua"/>
          <w:bCs/>
          <w:iCs/>
          <w:sz w:val="24"/>
          <w:szCs w:val="24"/>
        </w:rPr>
      </w:pPr>
      <w:r>
        <w:rPr>
          <w:rFonts w:ascii="Book Antiqua" w:hAnsi="Book Antiqua"/>
          <w:noProof/>
          <w:sz w:val="24"/>
          <w:szCs w:val="24"/>
          <w:lang w:eastAsia="zh-CN"/>
        </w:rPr>
        <w:lastRenderedPageBreak/>
        <w:drawing>
          <wp:inline distT="0" distB="0" distL="0" distR="0">
            <wp:extent cx="5719445" cy="42710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445" cy="4271010"/>
                    </a:xfrm>
                    <a:prstGeom prst="rect">
                      <a:avLst/>
                    </a:prstGeom>
                    <a:noFill/>
                    <a:ln>
                      <a:noFill/>
                    </a:ln>
                  </pic:spPr>
                </pic:pic>
              </a:graphicData>
            </a:graphic>
          </wp:inline>
        </w:drawing>
      </w:r>
    </w:p>
    <w:p w:rsidR="004D6925" w:rsidRPr="00196030" w:rsidRDefault="004D6925" w:rsidP="0096628E">
      <w:pPr>
        <w:autoSpaceDE w:val="0"/>
        <w:autoSpaceDN w:val="0"/>
        <w:adjustRightInd w:val="0"/>
        <w:spacing w:after="0" w:line="360" w:lineRule="auto"/>
        <w:jc w:val="both"/>
        <w:rPr>
          <w:rFonts w:ascii="Book Antiqua" w:hAnsi="Book Antiqua"/>
          <w:sz w:val="24"/>
          <w:szCs w:val="24"/>
          <w:lang w:eastAsia="zh-CN"/>
        </w:rPr>
      </w:pPr>
      <w:r w:rsidRPr="00292CCB">
        <w:rPr>
          <w:rFonts w:ascii="Book Antiqua" w:hAnsi="Book Antiqua"/>
          <w:b/>
          <w:sz w:val="24"/>
          <w:szCs w:val="24"/>
          <w:lang w:eastAsia="en-GB"/>
        </w:rPr>
        <w:t xml:space="preserve">Figure 2 </w:t>
      </w:r>
      <w:r w:rsidRPr="001C47E3">
        <w:rPr>
          <w:rFonts w:ascii="Book Antiqua" w:hAnsi="Book Antiqua"/>
          <w:b/>
          <w:sz w:val="24"/>
          <w:szCs w:val="24"/>
          <w:lang w:eastAsia="en-GB"/>
        </w:rPr>
        <w:t xml:space="preserve">HALO </w:t>
      </w:r>
      <w:r w:rsidRPr="00292CCB">
        <w:rPr>
          <w:rFonts w:ascii="Book Antiqua" w:hAnsi="Book Antiqua"/>
          <w:b/>
          <w:sz w:val="24"/>
          <w:szCs w:val="24"/>
          <w:lang w:eastAsia="en-GB"/>
        </w:rPr>
        <w:t>radiofrequency ablation</w:t>
      </w:r>
      <w:r w:rsidRPr="001C47E3">
        <w:rPr>
          <w:rFonts w:ascii="Book Antiqua" w:hAnsi="Book Antiqua"/>
          <w:b/>
          <w:sz w:val="24"/>
          <w:szCs w:val="24"/>
          <w:lang w:eastAsia="en-GB"/>
        </w:rPr>
        <w:t xml:space="preserve"> protocol for ablation of Squamous </w:t>
      </w:r>
      <w:r w:rsidRPr="00E0558C">
        <w:rPr>
          <w:rFonts w:ascii="Book Antiqua" w:hAnsi="Book Antiqua"/>
          <w:b/>
          <w:bCs/>
          <w:iCs/>
          <w:sz w:val="24"/>
          <w:szCs w:val="24"/>
        </w:rPr>
        <w:t>high grade dysplasia</w:t>
      </w:r>
      <w:r w:rsidRPr="001C47E3">
        <w:rPr>
          <w:rFonts w:ascii="Book Antiqua" w:hAnsi="Book Antiqua"/>
          <w:b/>
          <w:sz w:val="24"/>
          <w:szCs w:val="24"/>
          <w:lang w:eastAsia="en-GB"/>
        </w:rPr>
        <w:t xml:space="preserve"> and carcinoma </w:t>
      </w:r>
      <w:r w:rsidRPr="00DA3A99">
        <w:rPr>
          <w:rFonts w:ascii="Book Antiqua" w:hAnsi="Book Antiqua"/>
          <w:b/>
          <w:i/>
          <w:sz w:val="24"/>
          <w:szCs w:val="24"/>
          <w:lang w:eastAsia="en-GB"/>
        </w:rPr>
        <w:t>in situ</w:t>
      </w:r>
      <w:r w:rsidRPr="001C47E3">
        <w:rPr>
          <w:rFonts w:ascii="Book Antiqua" w:hAnsi="Book Antiqua"/>
          <w:b/>
          <w:sz w:val="24"/>
          <w:szCs w:val="24"/>
          <w:lang w:eastAsia="en-GB"/>
        </w:rPr>
        <w:t xml:space="preserve">. </w:t>
      </w:r>
      <w:r w:rsidRPr="00196030">
        <w:rPr>
          <w:rFonts w:ascii="Book Antiqua" w:hAnsi="Book Antiqua"/>
          <w:sz w:val="24"/>
          <w:szCs w:val="24"/>
          <w:lang w:eastAsia="en-GB"/>
        </w:rPr>
        <w:t xml:space="preserve">Endoscopic mucosal resection (EMR) was carried out at any stage for new visible lesions. </w:t>
      </w:r>
      <w:r w:rsidRPr="00196030">
        <w:rPr>
          <w:rFonts w:ascii="Book Antiqua" w:hAnsi="Book Antiqua"/>
          <w:sz w:val="24"/>
          <w:szCs w:val="24"/>
          <w:lang w:eastAsia="zh-CN"/>
        </w:rPr>
        <w:t xml:space="preserve">RFA: </w:t>
      </w:r>
      <w:r w:rsidRPr="00196030">
        <w:rPr>
          <w:rFonts w:ascii="Book Antiqua" w:hAnsi="Book Antiqua"/>
          <w:sz w:val="24"/>
          <w:szCs w:val="24"/>
          <w:lang w:eastAsia="en-GB"/>
        </w:rPr>
        <w:t>Radiofrequency ablation</w:t>
      </w:r>
      <w:r w:rsidRPr="00196030">
        <w:rPr>
          <w:rFonts w:ascii="Book Antiqua" w:hAnsi="Book Antiqua"/>
          <w:sz w:val="24"/>
          <w:szCs w:val="24"/>
          <w:lang w:eastAsia="zh-CN"/>
        </w:rPr>
        <w:t xml:space="preserve">; HGD: </w:t>
      </w:r>
      <w:r w:rsidRPr="00196030">
        <w:rPr>
          <w:rFonts w:ascii="Book Antiqua" w:hAnsi="Book Antiqua"/>
          <w:bCs/>
          <w:iCs/>
          <w:sz w:val="24"/>
          <w:szCs w:val="24"/>
        </w:rPr>
        <w:t>High grade dysplasia</w:t>
      </w:r>
      <w:r w:rsidRPr="00196030">
        <w:rPr>
          <w:rFonts w:ascii="Book Antiqua" w:hAnsi="Book Antiqua"/>
          <w:bCs/>
          <w:iCs/>
          <w:sz w:val="24"/>
          <w:szCs w:val="24"/>
          <w:lang w:eastAsia="zh-CN"/>
        </w:rPr>
        <w:t>.</w:t>
      </w:r>
      <w:r w:rsidRPr="00196030">
        <w:rPr>
          <w:rFonts w:ascii="Book Antiqua" w:hAnsi="Book Antiqua"/>
          <w:sz w:val="24"/>
          <w:szCs w:val="24"/>
          <w:lang w:eastAsia="zh-CN"/>
        </w:rPr>
        <w:t xml:space="preserve"> </w:t>
      </w:r>
    </w:p>
    <w:p w:rsidR="004D6925" w:rsidRPr="001C47E3" w:rsidRDefault="004D6925" w:rsidP="0096628E">
      <w:pPr>
        <w:spacing w:after="0" w:line="360" w:lineRule="auto"/>
        <w:jc w:val="both"/>
        <w:rPr>
          <w:rFonts w:ascii="Book Antiqua" w:hAnsi="Book Antiqua"/>
          <w:sz w:val="24"/>
          <w:szCs w:val="24"/>
        </w:rPr>
      </w:pPr>
    </w:p>
    <w:p w:rsidR="004D6925" w:rsidRPr="001C47E3" w:rsidRDefault="004D6925" w:rsidP="0096628E">
      <w:pPr>
        <w:spacing w:after="0" w:line="360" w:lineRule="auto"/>
        <w:jc w:val="both"/>
        <w:rPr>
          <w:rFonts w:ascii="Book Antiqua" w:hAnsi="Book Antiqua"/>
          <w:sz w:val="24"/>
          <w:szCs w:val="24"/>
        </w:rPr>
      </w:pPr>
    </w:p>
    <w:p w:rsidR="004D6925" w:rsidRPr="001C47E3" w:rsidRDefault="004D6925" w:rsidP="0096628E">
      <w:pPr>
        <w:spacing w:after="0" w:line="360" w:lineRule="auto"/>
        <w:jc w:val="both"/>
        <w:rPr>
          <w:rFonts w:ascii="Book Antiqua" w:hAnsi="Book Antiqua"/>
          <w:sz w:val="24"/>
          <w:szCs w:val="24"/>
        </w:rPr>
      </w:pPr>
    </w:p>
    <w:p w:rsidR="004D6925" w:rsidRPr="001C47E3" w:rsidRDefault="004D6925" w:rsidP="0096628E">
      <w:pPr>
        <w:spacing w:after="0" w:line="360" w:lineRule="auto"/>
        <w:jc w:val="both"/>
        <w:rPr>
          <w:rFonts w:ascii="Book Antiqua" w:hAnsi="Book Antiqua"/>
          <w:sz w:val="24"/>
          <w:szCs w:val="24"/>
        </w:rPr>
        <w:sectPr w:rsidR="004D6925" w:rsidRPr="001C47E3" w:rsidSect="004E14EB">
          <w:footerReference w:type="even" r:id="rId11"/>
          <w:footerReference w:type="default" r:id="rId12"/>
          <w:pgSz w:w="11900" w:h="16840"/>
          <w:pgMar w:top="1276" w:right="1552" w:bottom="1135" w:left="1800" w:header="708" w:footer="708" w:gutter="0"/>
          <w:cols w:space="708"/>
        </w:sectPr>
      </w:pPr>
    </w:p>
    <w:p w:rsidR="004D6925" w:rsidRPr="001C47E3" w:rsidRDefault="00BD3644" w:rsidP="0096628E">
      <w:pPr>
        <w:spacing w:after="0" w:line="360" w:lineRule="auto"/>
        <w:jc w:val="both"/>
        <w:rPr>
          <w:rFonts w:ascii="Book Antiqua" w:hAnsi="Book Antiqua"/>
          <w:sz w:val="24"/>
          <w:szCs w:val="24"/>
        </w:rPr>
        <w:sectPr w:rsidR="004D6925" w:rsidRPr="001C47E3" w:rsidSect="00C16D1A">
          <w:pgSz w:w="16840" w:h="11900" w:orient="landscape"/>
          <w:pgMar w:top="1554" w:right="1134" w:bottom="1797" w:left="1276" w:header="709" w:footer="709" w:gutter="0"/>
          <w:cols w:space="708"/>
        </w:sectPr>
      </w:pPr>
      <w:r>
        <w:rPr>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904240</wp:posOffset>
                </wp:positionH>
                <wp:positionV relativeFrom="paragraph">
                  <wp:posOffset>5767070</wp:posOffset>
                </wp:positionV>
                <wp:extent cx="7429500" cy="34290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0" cy="342900"/>
                        </a:xfrm>
                        <a:prstGeom prst="rect">
                          <a:avLst/>
                        </a:prstGeom>
                        <a:noFill/>
                        <a:ln>
                          <a:noFill/>
                        </a:ln>
                        <a:effectLst/>
                        <a:extLst>
                          <a:ext uri="{C572A759-6A51-4108-AA02-DFA0A04FC94B}"/>
                        </a:extLst>
                      </wps:spPr>
                      <wps:txbx>
                        <w:txbxContent>
                          <w:p w:rsidR="004D6925" w:rsidRPr="002F0EAD" w:rsidRDefault="004D6925" w:rsidP="00C16D1A">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 o:spid="_x0000_s1028" type="#_x0000_t202" style="position:absolute;left:0;text-align:left;margin-left:71.2pt;margin-top:454.1pt;width:5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" filled="f" stroked="f">
                <v:path arrowok="t"/>
                <v:textbox>
                  <w:txbxContent>
                    <w:p w:rsidR="004D6925" w:rsidRPr="002F0EAD" w:rsidRDefault="004D6925" w:rsidP="00C16D1A">
                      <w:pPr>
                        <w:rPr>
                          <w:b/>
                          <w:sz w:val="24"/>
                          <w:szCs w:val="24"/>
                        </w:rPr>
                      </w:pPr>
                    </w:p>
                  </w:txbxContent>
                </v:textbox>
                <w10:wrap type="square"/>
              </v:shape>
            </w:pict>
          </mc:Fallback>
        </mc:AlternateContent>
      </w:r>
      <w:r>
        <w:rPr>
          <w:noProof/>
          <w:lang w:eastAsia="zh-CN"/>
        </w:rPr>
        <w:drawing>
          <wp:anchor distT="0" distB="0" distL="114300" distR="114300" simplePos="0" relativeHeight="251658240" behindDoc="0" locked="0" layoutInCell="1" allowOverlap="1">
            <wp:simplePos x="0" y="0"/>
            <wp:positionH relativeFrom="column">
              <wp:posOffset>-12065</wp:posOffset>
            </wp:positionH>
            <wp:positionV relativeFrom="paragraph">
              <wp:posOffset>-62230</wp:posOffset>
            </wp:positionV>
            <wp:extent cx="9134475" cy="5295900"/>
            <wp:effectExtent l="0" t="0" r="9525" b="0"/>
            <wp:wrapThrough wrapText="bothSides">
              <wp:wrapPolygon edited="0">
                <wp:start x="0" y="0"/>
                <wp:lineTo x="0" y="21522"/>
                <wp:lineTo x="21577" y="21522"/>
                <wp:lineTo x="21577" y="0"/>
                <wp:lineTo x="0" y="0"/>
              </wp:wrapPolygon>
            </wp:wrapThrough>
            <wp:docPr id="6"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4475" cy="5295900"/>
                    </a:xfrm>
                    <a:prstGeom prst="rect">
                      <a:avLst/>
                    </a:prstGeom>
                    <a:noFill/>
                  </pic:spPr>
                </pic:pic>
              </a:graphicData>
            </a:graphic>
            <wp14:sizeRelH relativeFrom="page">
              <wp14:pctWidth>0</wp14:pctWidth>
            </wp14:sizeRelH>
            <wp14:sizeRelV relativeFrom="page">
              <wp14:pctHeight>0</wp14:pctHeight>
            </wp14:sizeRelV>
          </wp:anchor>
        </w:drawing>
      </w:r>
    </w:p>
    <w:p w:rsidR="004D6925" w:rsidRPr="00663976" w:rsidRDefault="004D6925" w:rsidP="00E742FE">
      <w:pPr>
        <w:spacing w:after="0"/>
        <w:jc w:val="both"/>
        <w:rPr>
          <w:rFonts w:ascii="Book Antiqua" w:hAnsi="Book Antiqua"/>
          <w:b/>
          <w:sz w:val="24"/>
          <w:szCs w:val="24"/>
          <w:lang w:eastAsia="zh-CN"/>
        </w:rPr>
      </w:pPr>
      <w:r w:rsidRPr="00E742FE">
        <w:rPr>
          <w:rFonts w:ascii="Book Antiqua" w:hAnsi="Book Antiqua"/>
          <w:b/>
          <w:sz w:val="24"/>
          <w:szCs w:val="24"/>
        </w:rPr>
        <w:lastRenderedPageBreak/>
        <w:t xml:space="preserve">Figure 3 Outcomes for all 20 patients who have completed treatment protocol with </w:t>
      </w:r>
      <w:r w:rsidRPr="00663976">
        <w:rPr>
          <w:rFonts w:ascii="Book Antiqua" w:hAnsi="Book Antiqua"/>
          <w:b/>
          <w:sz w:val="24"/>
          <w:szCs w:val="24"/>
        </w:rPr>
        <w:t>radiofrequency ablation</w:t>
      </w:r>
      <w:r w:rsidRPr="00E742FE">
        <w:rPr>
          <w:rFonts w:ascii="Book Antiqua" w:hAnsi="Book Antiqua"/>
          <w:b/>
          <w:sz w:val="24"/>
          <w:szCs w:val="24"/>
        </w:rPr>
        <w:t xml:space="preserve"> for Squamous </w:t>
      </w:r>
      <w:r w:rsidRPr="00663976">
        <w:rPr>
          <w:rFonts w:ascii="Book Antiqua" w:hAnsi="Book Antiqua"/>
          <w:b/>
          <w:sz w:val="24"/>
          <w:szCs w:val="24"/>
        </w:rPr>
        <w:t>high grade dysplasia</w:t>
      </w:r>
      <w:r w:rsidRPr="00E742FE">
        <w:rPr>
          <w:rFonts w:ascii="Book Antiqua" w:hAnsi="Book Antiqua"/>
          <w:b/>
          <w:sz w:val="24"/>
          <w:szCs w:val="24"/>
        </w:rPr>
        <w:t>/ ESCC</w:t>
      </w:r>
      <w:r>
        <w:rPr>
          <w:rFonts w:ascii="Book Antiqua" w:hAnsi="Book Antiqua"/>
          <w:b/>
          <w:sz w:val="24"/>
          <w:szCs w:val="24"/>
          <w:lang w:eastAsia="zh-CN"/>
        </w:rPr>
        <w:t xml:space="preserve">. </w:t>
      </w:r>
      <w:r w:rsidRPr="00196030">
        <w:rPr>
          <w:rFonts w:ascii="Book Antiqua" w:hAnsi="Book Antiqua"/>
          <w:sz w:val="24"/>
          <w:szCs w:val="24"/>
          <w:lang w:eastAsia="zh-CN"/>
        </w:rPr>
        <w:t xml:space="preserve">RFA: </w:t>
      </w:r>
      <w:r w:rsidRPr="00196030">
        <w:rPr>
          <w:rFonts w:ascii="Book Antiqua" w:hAnsi="Book Antiqua"/>
          <w:sz w:val="24"/>
          <w:szCs w:val="24"/>
          <w:lang w:eastAsia="en-GB"/>
        </w:rPr>
        <w:t>Radiofrequency ablation</w:t>
      </w:r>
      <w:r w:rsidRPr="00196030">
        <w:rPr>
          <w:rFonts w:ascii="Book Antiqua" w:hAnsi="Book Antiqua"/>
          <w:sz w:val="24"/>
          <w:szCs w:val="24"/>
          <w:lang w:eastAsia="zh-CN"/>
        </w:rPr>
        <w:t xml:space="preserve">; HGD: </w:t>
      </w:r>
      <w:r w:rsidRPr="00196030">
        <w:rPr>
          <w:rFonts w:ascii="Book Antiqua" w:hAnsi="Book Antiqua"/>
          <w:bCs/>
          <w:iCs/>
          <w:sz w:val="24"/>
          <w:szCs w:val="24"/>
        </w:rPr>
        <w:t>High grade dysplasia</w:t>
      </w:r>
      <w:r>
        <w:rPr>
          <w:rFonts w:ascii="Book Antiqua" w:hAnsi="Book Antiqua"/>
          <w:bCs/>
          <w:iCs/>
          <w:sz w:val="24"/>
          <w:szCs w:val="24"/>
          <w:lang w:eastAsia="zh-CN"/>
        </w:rPr>
        <w:t xml:space="preserve">; </w:t>
      </w:r>
      <w:r w:rsidRPr="001C47E3">
        <w:rPr>
          <w:rFonts w:ascii="Book Antiqua" w:hAnsi="Book Antiqua"/>
          <w:sz w:val="24"/>
          <w:szCs w:val="24"/>
        </w:rPr>
        <w:t>ESCC</w:t>
      </w:r>
      <w:r>
        <w:rPr>
          <w:rFonts w:ascii="Book Antiqua" w:hAnsi="Book Antiqua"/>
          <w:sz w:val="24"/>
          <w:szCs w:val="24"/>
          <w:lang w:eastAsia="zh-CN"/>
        </w:rPr>
        <w:t xml:space="preserve">: </w:t>
      </w:r>
      <w:r w:rsidRPr="001C47E3">
        <w:rPr>
          <w:rFonts w:ascii="Book Antiqua" w:hAnsi="Book Antiqua"/>
          <w:sz w:val="24"/>
          <w:szCs w:val="24"/>
        </w:rPr>
        <w:t>Early squamous cell carcinoma</w:t>
      </w:r>
      <w:r>
        <w:rPr>
          <w:rFonts w:ascii="Book Antiqua" w:hAnsi="Book Antiqua"/>
          <w:sz w:val="24"/>
          <w:szCs w:val="24"/>
          <w:lang w:eastAsia="zh-CN"/>
        </w:rPr>
        <w:t xml:space="preserve">; </w:t>
      </w:r>
      <w:r w:rsidRPr="001C47E3">
        <w:rPr>
          <w:rFonts w:ascii="Book Antiqua" w:eastAsia="MS Mincho" w:hAnsi="Book Antiqua"/>
          <w:sz w:val="24"/>
          <w:szCs w:val="24"/>
        </w:rPr>
        <w:t>CR-D</w:t>
      </w:r>
      <w:r>
        <w:rPr>
          <w:rFonts w:ascii="Book Antiqua" w:hAnsi="Book Antiqua"/>
          <w:sz w:val="24"/>
          <w:szCs w:val="24"/>
          <w:lang w:eastAsia="zh-CN"/>
        </w:rPr>
        <w:t xml:space="preserve">: </w:t>
      </w:r>
      <w:r w:rsidRPr="001C47E3">
        <w:rPr>
          <w:rFonts w:ascii="Book Antiqua" w:eastAsia="MS Mincho" w:hAnsi="Book Antiqua"/>
          <w:sz w:val="24"/>
          <w:szCs w:val="24"/>
        </w:rPr>
        <w:t>Complete reversal dysplasia</w:t>
      </w:r>
      <w:r>
        <w:rPr>
          <w:rFonts w:ascii="Book Antiqua" w:hAnsi="Book Antiqua"/>
          <w:sz w:val="24"/>
          <w:szCs w:val="24"/>
          <w:lang w:eastAsia="zh-CN"/>
        </w:rPr>
        <w:t>.</w:t>
      </w:r>
    </w:p>
    <w:p w:rsidR="004D6925" w:rsidRPr="001C47E3" w:rsidRDefault="004D6925" w:rsidP="0096628E">
      <w:pPr>
        <w:spacing w:after="0" w:line="360" w:lineRule="auto"/>
        <w:jc w:val="both"/>
        <w:rPr>
          <w:rFonts w:ascii="Book Antiqua" w:hAnsi="Book Antiqua"/>
          <w:sz w:val="24"/>
          <w:szCs w:val="24"/>
        </w:rPr>
      </w:pPr>
    </w:p>
    <w:p w:rsidR="004D6925" w:rsidRPr="001C47E3" w:rsidRDefault="00BD3644" w:rsidP="0096628E">
      <w:pPr>
        <w:spacing w:after="0" w:line="360" w:lineRule="auto"/>
        <w:ind w:hanging="709"/>
        <w:jc w:val="both"/>
        <w:rPr>
          <w:rFonts w:ascii="Book Antiqua" w:hAnsi="Book Antiqua"/>
          <w:sz w:val="24"/>
          <w:szCs w:val="24"/>
        </w:rPr>
      </w:pPr>
      <w:r>
        <w:rPr>
          <w:rFonts w:ascii="Book Antiqua" w:hAnsi="Book Antiqua"/>
          <w:noProof/>
          <w:sz w:val="24"/>
          <w:szCs w:val="24"/>
          <w:lang w:eastAsia="zh-CN"/>
        </w:rPr>
        <w:drawing>
          <wp:inline distT="0" distB="0" distL="0" distR="0">
            <wp:extent cx="6296660" cy="2810510"/>
            <wp:effectExtent l="0" t="0" r="889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6993" b="14453"/>
                    <a:stretch>
                      <a:fillRect/>
                    </a:stretch>
                  </pic:blipFill>
                  <pic:spPr bwMode="auto">
                    <a:xfrm>
                      <a:off x="0" y="0"/>
                      <a:ext cx="6296660" cy="2810510"/>
                    </a:xfrm>
                    <a:prstGeom prst="rect">
                      <a:avLst/>
                    </a:prstGeom>
                    <a:noFill/>
                    <a:ln>
                      <a:noFill/>
                    </a:ln>
                  </pic:spPr>
                </pic:pic>
              </a:graphicData>
            </a:graphic>
          </wp:inline>
        </w:drawing>
      </w:r>
    </w:p>
    <w:tbl>
      <w:tblPr>
        <w:tblpPr w:leftFromText="180" w:rightFromText="180" w:vertAnchor="text" w:horzAnchor="page" w:tblpX="1409" w:tblpY="152"/>
        <w:tblW w:w="8508" w:type="dxa"/>
        <w:tblLayout w:type="fixed"/>
        <w:tblCellMar>
          <w:left w:w="0" w:type="dxa"/>
          <w:right w:w="0" w:type="dxa"/>
        </w:tblCellMar>
        <w:tblLook w:val="0020" w:firstRow="1" w:lastRow="0" w:firstColumn="0" w:lastColumn="0" w:noHBand="0" w:noVBand="0"/>
      </w:tblPr>
      <w:tblGrid>
        <w:gridCol w:w="1987"/>
        <w:gridCol w:w="1418"/>
        <w:gridCol w:w="1275"/>
        <w:gridCol w:w="1560"/>
        <w:gridCol w:w="1275"/>
        <w:gridCol w:w="993"/>
      </w:tblGrid>
      <w:tr w:rsidR="004D6925" w:rsidRPr="001C47E3" w:rsidTr="00BC730D">
        <w:trPr>
          <w:trHeight w:val="321"/>
        </w:trPr>
        <w:tc>
          <w:tcPr>
            <w:tcW w:w="19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Pr>
                <w:rFonts w:ascii="Book Antiqua" w:hAnsi="Book Antiqua"/>
                <w:b/>
                <w:bCs/>
                <w:kern w:val="24"/>
                <w:sz w:val="24"/>
                <w:szCs w:val="24"/>
                <w:lang w:eastAsia="en-GB"/>
              </w:rPr>
              <w:t>Mo</w:t>
            </w:r>
            <w:r w:rsidRPr="001C47E3">
              <w:rPr>
                <w:rFonts w:ascii="Book Antiqua" w:hAnsi="Book Antiqua"/>
                <w:b/>
                <w:bCs/>
                <w:kern w:val="24"/>
                <w:sz w:val="24"/>
                <w:szCs w:val="24"/>
                <w:lang w:eastAsia="en-GB"/>
              </w:rPr>
              <w:t xml:space="preserve"> from first RFA</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b/>
                <w:bCs/>
                <w:kern w:val="24"/>
                <w:sz w:val="24"/>
                <w:szCs w:val="24"/>
                <w:lang w:eastAsia="en-GB"/>
              </w:rPr>
              <w:t>0</w:t>
            </w:r>
          </w:p>
        </w:tc>
        <w:tc>
          <w:tcPr>
            <w:tcW w:w="12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b/>
                <w:bCs/>
                <w:kern w:val="24"/>
                <w:sz w:val="24"/>
                <w:szCs w:val="24"/>
                <w:lang w:eastAsia="en-GB"/>
              </w:rPr>
              <w:t>6</w:t>
            </w:r>
          </w:p>
        </w:tc>
        <w:tc>
          <w:tcPr>
            <w:tcW w:w="15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b/>
                <w:bCs/>
                <w:kern w:val="24"/>
                <w:sz w:val="24"/>
                <w:szCs w:val="24"/>
                <w:lang w:eastAsia="en-GB"/>
              </w:rPr>
              <w:t>12</w:t>
            </w:r>
          </w:p>
        </w:tc>
        <w:tc>
          <w:tcPr>
            <w:tcW w:w="1275" w:type="dxa"/>
            <w:tcBorders>
              <w:top w:val="single" w:sz="8" w:space="0" w:color="FFFFFF"/>
              <w:left w:val="single" w:sz="8" w:space="0" w:color="FFFFFF"/>
              <w:bottom w:val="single" w:sz="24" w:space="0" w:color="FFFFFF"/>
              <w:right w:val="single" w:sz="8" w:space="0" w:color="FFFFFF"/>
            </w:tcBorders>
            <w:shd w:val="clear" w:color="auto" w:fill="4F81BD"/>
          </w:tcPr>
          <w:p w:rsidR="004D6925" w:rsidRPr="001C47E3" w:rsidRDefault="004D6925" w:rsidP="0096628E">
            <w:pPr>
              <w:tabs>
                <w:tab w:val="center" w:pos="68"/>
              </w:tabs>
              <w:spacing w:after="0" w:line="360" w:lineRule="auto"/>
              <w:ind w:left="-993"/>
              <w:jc w:val="both"/>
              <w:rPr>
                <w:rFonts w:ascii="Book Antiqua" w:hAnsi="Book Antiqua"/>
                <w:b/>
                <w:bCs/>
                <w:kern w:val="24"/>
                <w:sz w:val="24"/>
                <w:szCs w:val="24"/>
                <w:lang w:eastAsia="en-GB"/>
              </w:rPr>
            </w:pPr>
            <w:r>
              <w:rPr>
                <w:rFonts w:ascii="Book Antiqua" w:hAnsi="Book Antiqua"/>
                <w:b/>
                <w:bCs/>
                <w:kern w:val="24"/>
                <w:sz w:val="24"/>
                <w:szCs w:val="24"/>
                <w:lang w:eastAsia="en-GB"/>
              </w:rPr>
              <w:t>11118118</w:t>
            </w:r>
            <w:r w:rsidRPr="001C47E3">
              <w:rPr>
                <w:rFonts w:ascii="Book Antiqua" w:hAnsi="Book Antiqua"/>
                <w:b/>
                <w:bCs/>
                <w:kern w:val="24"/>
                <w:sz w:val="24"/>
                <w:szCs w:val="24"/>
                <w:lang w:eastAsia="en-GB"/>
              </w:rPr>
              <w:t xml:space="preserve"> 18</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tabs>
                <w:tab w:val="center" w:pos="68"/>
              </w:tabs>
              <w:spacing w:after="0" w:line="360" w:lineRule="auto"/>
              <w:ind w:left="-993"/>
              <w:jc w:val="both"/>
              <w:rPr>
                <w:rFonts w:ascii="Book Antiqua" w:hAnsi="Book Antiqua"/>
                <w:sz w:val="24"/>
                <w:szCs w:val="24"/>
                <w:lang w:eastAsia="en-GB"/>
              </w:rPr>
            </w:pPr>
            <w:r w:rsidRPr="001C47E3">
              <w:rPr>
                <w:rFonts w:ascii="Book Antiqua" w:hAnsi="Book Antiqua"/>
                <w:b/>
                <w:bCs/>
                <w:kern w:val="24"/>
                <w:sz w:val="24"/>
                <w:szCs w:val="24"/>
                <w:lang w:eastAsia="en-GB"/>
              </w:rPr>
              <w:t xml:space="preserve">18 </w:t>
            </w:r>
            <w:r w:rsidRPr="001C47E3">
              <w:rPr>
                <w:rFonts w:ascii="Book Antiqua" w:hAnsi="Book Antiqua"/>
                <w:b/>
                <w:bCs/>
                <w:kern w:val="24"/>
                <w:sz w:val="24"/>
                <w:szCs w:val="24"/>
                <w:lang w:eastAsia="en-GB"/>
              </w:rPr>
              <w:tab/>
              <w:t>24</w:t>
            </w:r>
          </w:p>
        </w:tc>
      </w:tr>
      <w:tr w:rsidR="004D6925" w:rsidRPr="001C47E3" w:rsidTr="00BC730D">
        <w:trPr>
          <w:trHeight w:val="359"/>
        </w:trPr>
        <w:tc>
          <w:tcPr>
            <w:tcW w:w="1987"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b/>
                <w:bCs/>
                <w:kern w:val="24"/>
                <w:sz w:val="24"/>
                <w:szCs w:val="24"/>
                <w:lang w:eastAsia="en-GB"/>
              </w:rPr>
              <w:t>No. patients at risk</w:t>
            </w:r>
          </w:p>
        </w:tc>
        <w:tc>
          <w:tcPr>
            <w:tcW w:w="1418"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kern w:val="24"/>
                <w:sz w:val="24"/>
                <w:szCs w:val="24"/>
                <w:lang w:eastAsia="en-GB"/>
              </w:rPr>
            </w:pPr>
            <w:r w:rsidRPr="001C47E3">
              <w:rPr>
                <w:rFonts w:ascii="Book Antiqua" w:hAnsi="Book Antiqua"/>
                <w:kern w:val="24"/>
                <w:sz w:val="24"/>
                <w:szCs w:val="24"/>
                <w:lang w:eastAsia="en-GB"/>
              </w:rPr>
              <w:t>20</w:t>
            </w:r>
          </w:p>
          <w:p w:rsidR="004D6925" w:rsidRPr="001C47E3" w:rsidRDefault="004D6925" w:rsidP="0096628E">
            <w:pPr>
              <w:spacing w:after="0" w:line="360" w:lineRule="auto"/>
              <w:jc w:val="both"/>
              <w:rPr>
                <w:rFonts w:ascii="Book Antiqua" w:hAnsi="Book Antiqua"/>
                <w:sz w:val="24"/>
                <w:szCs w:val="24"/>
                <w:lang w:eastAsia="en-GB"/>
              </w:rPr>
            </w:pPr>
          </w:p>
        </w:tc>
        <w:tc>
          <w:tcPr>
            <w:tcW w:w="1275"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kern w:val="24"/>
                <w:sz w:val="24"/>
                <w:szCs w:val="24"/>
                <w:lang w:eastAsia="en-GB"/>
              </w:rPr>
              <w:t>16</w:t>
            </w:r>
          </w:p>
        </w:tc>
        <w:tc>
          <w:tcPr>
            <w:tcW w:w="1560"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kern w:val="24"/>
                <w:sz w:val="24"/>
                <w:szCs w:val="24"/>
                <w:lang w:eastAsia="en-GB"/>
              </w:rPr>
              <w:t>10</w:t>
            </w:r>
          </w:p>
        </w:tc>
        <w:tc>
          <w:tcPr>
            <w:tcW w:w="1275" w:type="dxa"/>
            <w:tcBorders>
              <w:top w:val="single" w:sz="24" w:space="0" w:color="FFFFFF"/>
              <w:left w:val="single" w:sz="8" w:space="0" w:color="FFFFFF"/>
              <w:bottom w:val="single" w:sz="24" w:space="0" w:color="FFFFFF"/>
              <w:right w:val="single" w:sz="8" w:space="0" w:color="FFFFFF"/>
            </w:tcBorders>
            <w:shd w:val="clear" w:color="auto" w:fill="D0D8E8"/>
          </w:tcPr>
          <w:p w:rsidR="004D6925" w:rsidRPr="001C47E3" w:rsidRDefault="004D6925" w:rsidP="0096628E">
            <w:pPr>
              <w:spacing w:after="0" w:line="360" w:lineRule="auto"/>
              <w:jc w:val="both"/>
              <w:rPr>
                <w:rFonts w:ascii="Book Antiqua" w:hAnsi="Book Antiqua"/>
                <w:kern w:val="24"/>
                <w:sz w:val="24"/>
                <w:szCs w:val="24"/>
                <w:lang w:eastAsia="en-GB"/>
              </w:rPr>
            </w:pPr>
            <w:r w:rsidRPr="001C47E3">
              <w:rPr>
                <w:rFonts w:ascii="Book Antiqua" w:hAnsi="Book Antiqua"/>
                <w:kern w:val="24"/>
                <w:sz w:val="24"/>
                <w:szCs w:val="24"/>
                <w:lang w:eastAsia="en-GB"/>
              </w:rPr>
              <w:t xml:space="preserve">  9</w:t>
            </w:r>
          </w:p>
        </w:tc>
        <w:tc>
          <w:tcPr>
            <w:tcW w:w="993" w:type="dxa"/>
            <w:tcBorders>
              <w:top w:val="single" w:sz="24" w:space="0" w:color="FFFFFF"/>
              <w:left w:val="single" w:sz="8" w:space="0" w:color="FFFFFF"/>
              <w:bottom w:val="single" w:sz="24"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sz w:val="24"/>
                <w:szCs w:val="24"/>
                <w:lang w:eastAsia="en-GB"/>
              </w:rPr>
            </w:pPr>
            <w:r w:rsidRPr="001C47E3">
              <w:rPr>
                <w:rFonts w:ascii="Book Antiqua" w:hAnsi="Book Antiqua"/>
                <w:kern w:val="24"/>
                <w:sz w:val="24"/>
                <w:szCs w:val="24"/>
                <w:lang w:eastAsia="en-GB"/>
              </w:rPr>
              <w:t>6</w:t>
            </w:r>
          </w:p>
        </w:tc>
      </w:tr>
    </w:tbl>
    <w:p w:rsidR="004D6925" w:rsidRPr="001C47E3" w:rsidRDefault="004D6925" w:rsidP="0096628E">
      <w:pPr>
        <w:pStyle w:val="2"/>
        <w:spacing w:line="360" w:lineRule="auto"/>
        <w:jc w:val="both"/>
        <w:rPr>
          <w:rFonts w:ascii="Book Antiqua" w:hAnsi="Book Antiqua"/>
          <w:noProof/>
          <w:color w:val="auto"/>
          <w:sz w:val="24"/>
          <w:szCs w:val="24"/>
        </w:rPr>
      </w:pPr>
    </w:p>
    <w:p w:rsidR="004D6925" w:rsidRPr="001C47E3" w:rsidRDefault="004D6925" w:rsidP="0096628E">
      <w:pPr>
        <w:pStyle w:val="2"/>
        <w:spacing w:line="360" w:lineRule="auto"/>
        <w:jc w:val="both"/>
        <w:rPr>
          <w:rFonts w:ascii="Book Antiqua" w:hAnsi="Book Antiqua"/>
          <w:color w:val="auto"/>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9F0AFD" w:rsidRDefault="004D6925" w:rsidP="009F0AFD">
      <w:pPr>
        <w:spacing w:after="0" w:line="360" w:lineRule="auto"/>
        <w:jc w:val="both"/>
        <w:rPr>
          <w:rFonts w:ascii="Book Antiqua" w:hAnsi="Book Antiqua"/>
          <w:sz w:val="24"/>
          <w:szCs w:val="24"/>
          <w:lang w:eastAsia="zh-CN"/>
        </w:rPr>
      </w:pPr>
      <w:bookmarkStart w:id="38" w:name="OLE_LINK38"/>
      <w:bookmarkStart w:id="39" w:name="OLE_LINK39"/>
      <w:r w:rsidRPr="009F0AFD">
        <w:rPr>
          <w:rFonts w:ascii="Book Antiqua" w:hAnsi="Book Antiqua"/>
          <w:b/>
          <w:sz w:val="24"/>
          <w:szCs w:val="24"/>
        </w:rPr>
        <w:t>Figure 4 Kaplan Meier outcome statistics predicting the risk of recurrent dysplasia and durability of radiofrequency ablation treatment in all 20 patients treated with radiofrequency ablation</w:t>
      </w:r>
      <w:r w:rsidRPr="009F0AFD">
        <w:rPr>
          <w:rFonts w:ascii="Book Antiqua" w:hAnsi="Book Antiqua"/>
          <w:b/>
          <w:sz w:val="24"/>
          <w:szCs w:val="24"/>
          <w:lang w:eastAsia="zh-CN"/>
        </w:rPr>
        <w:t>.</w:t>
      </w:r>
      <w:r>
        <w:rPr>
          <w:rFonts w:ascii="Book Antiqua" w:hAnsi="Book Antiqua"/>
          <w:sz w:val="24"/>
          <w:szCs w:val="24"/>
          <w:lang w:eastAsia="zh-CN"/>
        </w:rPr>
        <w:t xml:space="preserve"> RFA: </w:t>
      </w:r>
      <w:r w:rsidRPr="00196030">
        <w:rPr>
          <w:rFonts w:ascii="Book Antiqua" w:hAnsi="Book Antiqua"/>
          <w:sz w:val="24"/>
          <w:szCs w:val="24"/>
          <w:lang w:eastAsia="en-GB"/>
        </w:rPr>
        <w:t>Radiofrequency ablation</w:t>
      </w:r>
      <w:r>
        <w:rPr>
          <w:rFonts w:ascii="Book Antiqua" w:hAnsi="Book Antiqua"/>
          <w:sz w:val="24"/>
          <w:szCs w:val="24"/>
          <w:lang w:eastAsia="zh-CN"/>
        </w:rPr>
        <w:t>.</w:t>
      </w:r>
    </w:p>
    <w:p w:rsidR="004D6925" w:rsidRDefault="004D6925" w:rsidP="009F0AFD"/>
    <w:bookmarkEnd w:id="38"/>
    <w:bookmarkEnd w:id="39"/>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p w:rsidR="004D6925" w:rsidRPr="001C47E3" w:rsidRDefault="004D6925" w:rsidP="0096628E">
      <w:pPr>
        <w:spacing w:after="0" w:line="360" w:lineRule="auto"/>
        <w:jc w:val="both"/>
        <w:rPr>
          <w:rFonts w:ascii="Book Antiqua" w:hAnsi="Book Antiqua"/>
          <w:b/>
          <w:bCs/>
          <w:noProof/>
          <w:sz w:val="24"/>
          <w:szCs w:val="24"/>
        </w:rPr>
      </w:pPr>
    </w:p>
    <w:tbl>
      <w:tblPr>
        <w:tblpPr w:leftFromText="180" w:rightFromText="180" w:vertAnchor="text" w:horzAnchor="page" w:tblpX="1431" w:tblpY="4478"/>
        <w:tblW w:w="8933" w:type="dxa"/>
        <w:tblLayout w:type="fixed"/>
        <w:tblCellMar>
          <w:left w:w="0" w:type="dxa"/>
          <w:right w:w="0" w:type="dxa"/>
        </w:tblCellMar>
        <w:tblLook w:val="0020" w:firstRow="1" w:lastRow="0" w:firstColumn="0" w:lastColumn="0" w:noHBand="0" w:noVBand="0"/>
      </w:tblPr>
      <w:tblGrid>
        <w:gridCol w:w="1987"/>
        <w:gridCol w:w="1985"/>
        <w:gridCol w:w="2126"/>
        <w:gridCol w:w="2268"/>
        <w:gridCol w:w="567"/>
      </w:tblGrid>
      <w:tr w:rsidR="004D6925" w:rsidRPr="001C47E3" w:rsidTr="00BC730D">
        <w:trPr>
          <w:trHeight w:val="321"/>
        </w:trPr>
        <w:tc>
          <w:tcPr>
            <w:tcW w:w="19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Pr>
                <w:rFonts w:ascii="Book Antiqua" w:hAnsi="Book Antiqua" w:cs="Calibri"/>
                <w:b/>
                <w:bCs/>
                <w:kern w:val="24"/>
                <w:sz w:val="24"/>
                <w:szCs w:val="24"/>
                <w:lang w:eastAsia="en-GB"/>
              </w:rPr>
              <w:t>Mo</w:t>
            </w:r>
            <w:r w:rsidRPr="001C47E3">
              <w:rPr>
                <w:rFonts w:ascii="Book Antiqua" w:hAnsi="Book Antiqua" w:cs="Calibri"/>
                <w:b/>
                <w:bCs/>
                <w:kern w:val="24"/>
                <w:sz w:val="24"/>
                <w:szCs w:val="24"/>
                <w:lang w:eastAsia="en-GB"/>
              </w:rPr>
              <w:t xml:space="preserve"> from first RFA</w:t>
            </w:r>
          </w:p>
        </w:tc>
        <w:tc>
          <w:tcPr>
            <w:tcW w:w="19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b/>
                <w:bCs/>
                <w:kern w:val="24"/>
                <w:sz w:val="24"/>
                <w:szCs w:val="24"/>
                <w:lang w:eastAsia="en-GB"/>
              </w:rPr>
              <w:t>0</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b/>
                <w:bCs/>
                <w:kern w:val="24"/>
                <w:sz w:val="24"/>
                <w:szCs w:val="24"/>
                <w:lang w:eastAsia="en-GB"/>
              </w:rPr>
              <w:t>6</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b/>
                <w:bCs/>
                <w:kern w:val="24"/>
                <w:sz w:val="24"/>
                <w:szCs w:val="24"/>
                <w:lang w:eastAsia="en-GB"/>
              </w:rPr>
              <w:t>12</w:t>
            </w:r>
          </w:p>
        </w:tc>
        <w:tc>
          <w:tcPr>
            <w:tcW w:w="5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4D6925" w:rsidRPr="001C47E3" w:rsidRDefault="004D6925" w:rsidP="0096628E">
            <w:pPr>
              <w:tabs>
                <w:tab w:val="center" w:pos="68"/>
              </w:tabs>
              <w:spacing w:after="0" w:line="360" w:lineRule="auto"/>
              <w:ind w:left="-993"/>
              <w:jc w:val="both"/>
              <w:rPr>
                <w:rFonts w:ascii="Book Antiqua" w:hAnsi="Book Antiqua" w:cs="Arial"/>
                <w:sz w:val="24"/>
                <w:szCs w:val="24"/>
                <w:lang w:eastAsia="en-GB"/>
              </w:rPr>
            </w:pPr>
            <w:r w:rsidRPr="001C47E3">
              <w:rPr>
                <w:rFonts w:ascii="Book Antiqua" w:hAnsi="Book Antiqua" w:cs="Calibri"/>
                <w:b/>
                <w:bCs/>
                <w:kern w:val="24"/>
                <w:sz w:val="24"/>
                <w:szCs w:val="24"/>
                <w:lang w:eastAsia="en-GB"/>
              </w:rPr>
              <w:t xml:space="preserve">18 </w:t>
            </w:r>
            <w:r w:rsidRPr="001C47E3">
              <w:rPr>
                <w:rFonts w:ascii="Book Antiqua" w:hAnsi="Book Antiqua" w:cs="Calibri"/>
                <w:b/>
                <w:bCs/>
                <w:kern w:val="24"/>
                <w:sz w:val="24"/>
                <w:szCs w:val="24"/>
                <w:lang w:eastAsia="en-GB"/>
              </w:rPr>
              <w:tab/>
              <w:t>18</w:t>
            </w:r>
          </w:p>
        </w:tc>
      </w:tr>
      <w:tr w:rsidR="004D6925" w:rsidRPr="001C47E3" w:rsidTr="00BC730D">
        <w:trPr>
          <w:trHeight w:val="359"/>
        </w:trPr>
        <w:tc>
          <w:tcPr>
            <w:tcW w:w="19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b/>
                <w:bCs/>
                <w:kern w:val="24"/>
                <w:sz w:val="24"/>
                <w:szCs w:val="24"/>
                <w:lang w:eastAsia="en-GB"/>
              </w:rPr>
              <w:t>No. patients at risk</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kern w:val="24"/>
                <w:sz w:val="24"/>
                <w:szCs w:val="24"/>
                <w:lang w:eastAsia="en-GB"/>
              </w:rPr>
              <w:t>20</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kern w:val="24"/>
                <w:sz w:val="24"/>
                <w:szCs w:val="24"/>
                <w:lang w:eastAsia="en-GB"/>
              </w:rPr>
              <w:t>16</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kern w:val="24"/>
                <w:sz w:val="24"/>
                <w:szCs w:val="24"/>
                <w:lang w:eastAsia="en-GB"/>
              </w:rPr>
              <w:t>14</w:t>
            </w:r>
          </w:p>
        </w:tc>
        <w:tc>
          <w:tcPr>
            <w:tcW w:w="5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4D6925" w:rsidRPr="001C47E3" w:rsidRDefault="004D6925" w:rsidP="0096628E">
            <w:pPr>
              <w:spacing w:after="0" w:line="360" w:lineRule="auto"/>
              <w:jc w:val="both"/>
              <w:rPr>
                <w:rFonts w:ascii="Book Antiqua" w:hAnsi="Book Antiqua" w:cs="Arial"/>
                <w:sz w:val="24"/>
                <w:szCs w:val="24"/>
                <w:lang w:eastAsia="en-GB"/>
              </w:rPr>
            </w:pPr>
            <w:r w:rsidRPr="001C47E3">
              <w:rPr>
                <w:rFonts w:ascii="Book Antiqua" w:hAnsi="Book Antiqua" w:cs="Calibri"/>
                <w:kern w:val="24"/>
                <w:sz w:val="24"/>
                <w:szCs w:val="24"/>
                <w:lang w:eastAsia="en-GB"/>
              </w:rPr>
              <w:t>14</w:t>
            </w:r>
          </w:p>
        </w:tc>
      </w:tr>
    </w:tbl>
    <w:p w:rsidR="004D6925" w:rsidRPr="001C47E3" w:rsidRDefault="00BD3644" w:rsidP="0096628E">
      <w:pPr>
        <w:spacing w:after="0" w:line="360" w:lineRule="auto"/>
        <w:ind w:firstLine="142"/>
        <w:jc w:val="both"/>
        <w:rPr>
          <w:rFonts w:ascii="Book Antiqua" w:hAnsi="Book Antiqua"/>
          <w:b/>
          <w:bCs/>
          <w:noProof/>
          <w:sz w:val="24"/>
          <w:szCs w:val="24"/>
        </w:rPr>
      </w:pPr>
      <w:r>
        <w:rPr>
          <w:rFonts w:ascii="Book Antiqua" w:hAnsi="Book Antiqua"/>
          <w:b/>
          <w:noProof/>
          <w:sz w:val="24"/>
          <w:szCs w:val="24"/>
          <w:lang w:eastAsia="zh-CN"/>
        </w:rPr>
        <w:drawing>
          <wp:inline distT="0" distB="0" distL="0" distR="0">
            <wp:extent cx="5191760" cy="265112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b="15878"/>
                    <a:stretch>
                      <a:fillRect/>
                    </a:stretch>
                  </pic:blipFill>
                  <pic:spPr bwMode="auto">
                    <a:xfrm>
                      <a:off x="0" y="0"/>
                      <a:ext cx="5191760" cy="2651125"/>
                    </a:xfrm>
                    <a:prstGeom prst="rect">
                      <a:avLst/>
                    </a:prstGeom>
                    <a:noFill/>
                    <a:ln>
                      <a:noFill/>
                    </a:ln>
                  </pic:spPr>
                </pic:pic>
              </a:graphicData>
            </a:graphic>
          </wp:inline>
        </w:drawing>
      </w:r>
    </w:p>
    <w:p w:rsidR="004D6925" w:rsidRDefault="004D6925" w:rsidP="0096628E">
      <w:pPr>
        <w:spacing w:after="0" w:line="360" w:lineRule="auto"/>
        <w:jc w:val="both"/>
        <w:rPr>
          <w:rFonts w:ascii="Book Antiqua" w:hAnsi="Book Antiqua"/>
          <w:b/>
          <w:bCs/>
          <w:sz w:val="24"/>
          <w:szCs w:val="24"/>
          <w:lang w:eastAsia="zh-CN"/>
        </w:rPr>
      </w:pPr>
      <w:r>
        <w:rPr>
          <w:rFonts w:ascii="Book Antiqua" w:hAnsi="Book Antiqua"/>
          <w:b/>
          <w:bCs/>
          <w:sz w:val="24"/>
          <w:szCs w:val="24"/>
        </w:rPr>
        <w:t>Figure 5</w:t>
      </w:r>
      <w:r w:rsidRPr="001C47E3">
        <w:rPr>
          <w:rFonts w:ascii="Book Antiqua" w:hAnsi="Book Antiqua"/>
          <w:b/>
          <w:bCs/>
          <w:sz w:val="24"/>
          <w:szCs w:val="24"/>
        </w:rPr>
        <w:t xml:space="preserve"> Cumulative risk of cancer progression in all 20 patients who completed treatment with </w:t>
      </w:r>
      <w:r w:rsidRPr="003D5C84">
        <w:rPr>
          <w:rFonts w:ascii="Book Antiqua" w:hAnsi="Book Antiqua"/>
          <w:b/>
          <w:bCs/>
          <w:sz w:val="24"/>
          <w:szCs w:val="24"/>
        </w:rPr>
        <w:t>radiofrequency ablation</w:t>
      </w:r>
      <w:r w:rsidRPr="001C47E3">
        <w:rPr>
          <w:rFonts w:ascii="Book Antiqua" w:hAnsi="Book Antiqua"/>
          <w:b/>
          <w:bCs/>
          <w:sz w:val="24"/>
          <w:szCs w:val="24"/>
        </w:rPr>
        <w:t xml:space="preserve"> for </w:t>
      </w:r>
      <w:r w:rsidRPr="003D5C84">
        <w:rPr>
          <w:rFonts w:ascii="Book Antiqua" w:hAnsi="Book Antiqua"/>
          <w:b/>
          <w:bCs/>
          <w:sz w:val="24"/>
          <w:szCs w:val="24"/>
        </w:rPr>
        <w:t>high grade dysplasia</w:t>
      </w:r>
      <w:r w:rsidRPr="001C47E3">
        <w:rPr>
          <w:rFonts w:ascii="Book Antiqua" w:hAnsi="Book Antiqua"/>
          <w:b/>
          <w:bCs/>
          <w:sz w:val="24"/>
          <w:szCs w:val="24"/>
        </w:rPr>
        <w:t>/</w:t>
      </w:r>
      <w:r w:rsidRPr="003D5C84">
        <w:rPr>
          <w:rFonts w:ascii="Book Antiqua" w:hAnsi="Book Antiqua"/>
          <w:b/>
          <w:bCs/>
          <w:sz w:val="24"/>
          <w:szCs w:val="24"/>
        </w:rPr>
        <w:t>early squamous cell carcinoma</w:t>
      </w:r>
      <w:r w:rsidRPr="001C47E3">
        <w:rPr>
          <w:rFonts w:ascii="Book Antiqua" w:hAnsi="Book Antiqua"/>
          <w:b/>
          <w:bCs/>
          <w:sz w:val="24"/>
          <w:szCs w:val="24"/>
        </w:rPr>
        <w:t xml:space="preserve"> in the </w:t>
      </w:r>
      <w:r w:rsidRPr="003D5C84">
        <w:rPr>
          <w:rFonts w:ascii="Book Antiqua" w:hAnsi="Book Antiqua"/>
          <w:b/>
          <w:bCs/>
          <w:sz w:val="24"/>
          <w:szCs w:val="24"/>
        </w:rPr>
        <w:t>United Kingdom</w:t>
      </w:r>
      <w:r w:rsidRPr="001C47E3">
        <w:rPr>
          <w:rFonts w:ascii="Book Antiqua" w:hAnsi="Book Antiqua"/>
          <w:b/>
          <w:bCs/>
          <w:sz w:val="24"/>
          <w:szCs w:val="24"/>
        </w:rPr>
        <w:t xml:space="preserve"> </w:t>
      </w:r>
      <w:r w:rsidRPr="003D5C84">
        <w:rPr>
          <w:rFonts w:ascii="Book Antiqua" w:hAnsi="Book Antiqua"/>
          <w:b/>
          <w:bCs/>
          <w:sz w:val="24"/>
          <w:szCs w:val="24"/>
        </w:rPr>
        <w:t>radiofrequency ablation</w:t>
      </w:r>
      <w:r w:rsidRPr="001C47E3">
        <w:rPr>
          <w:rFonts w:ascii="Book Antiqua" w:hAnsi="Book Antiqua"/>
          <w:b/>
          <w:bCs/>
          <w:sz w:val="24"/>
          <w:szCs w:val="24"/>
        </w:rPr>
        <w:t xml:space="preserve"> registry</w:t>
      </w:r>
      <w:r>
        <w:rPr>
          <w:rFonts w:ascii="Book Antiqua" w:hAnsi="Book Antiqua"/>
          <w:b/>
          <w:bCs/>
          <w:sz w:val="24"/>
          <w:szCs w:val="24"/>
          <w:lang w:eastAsia="zh-CN"/>
        </w:rPr>
        <w:t xml:space="preserve">. </w:t>
      </w:r>
      <w:r w:rsidRPr="00196030">
        <w:rPr>
          <w:rFonts w:ascii="Book Antiqua" w:hAnsi="Book Antiqua"/>
          <w:sz w:val="24"/>
          <w:szCs w:val="24"/>
          <w:lang w:eastAsia="zh-CN"/>
        </w:rPr>
        <w:t xml:space="preserve">RFA: </w:t>
      </w:r>
      <w:r w:rsidRPr="00196030">
        <w:rPr>
          <w:rFonts w:ascii="Book Antiqua" w:hAnsi="Book Antiqua"/>
          <w:sz w:val="24"/>
          <w:szCs w:val="24"/>
          <w:lang w:eastAsia="en-GB"/>
        </w:rPr>
        <w:t>Radiofrequency ablation</w:t>
      </w:r>
      <w:r>
        <w:rPr>
          <w:rFonts w:ascii="Book Antiqua" w:hAnsi="Book Antiqua"/>
          <w:sz w:val="24"/>
          <w:szCs w:val="24"/>
          <w:lang w:eastAsia="zh-CN"/>
        </w:rPr>
        <w:t>.</w:t>
      </w: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Default="004D6925" w:rsidP="0096628E">
      <w:pPr>
        <w:spacing w:after="0" w:line="360" w:lineRule="auto"/>
        <w:jc w:val="both"/>
        <w:rPr>
          <w:rFonts w:ascii="Book Antiqua" w:hAnsi="Book Antiqua"/>
          <w:b/>
          <w:bCs/>
          <w:sz w:val="24"/>
          <w:szCs w:val="24"/>
          <w:lang w:eastAsia="zh-CN"/>
        </w:rPr>
      </w:pPr>
    </w:p>
    <w:p w:rsidR="004D6925" w:rsidRPr="00543951" w:rsidRDefault="004D6925" w:rsidP="0096628E">
      <w:pPr>
        <w:spacing w:after="0" w:line="360" w:lineRule="auto"/>
        <w:jc w:val="both"/>
        <w:rPr>
          <w:rFonts w:ascii="Book Antiqua" w:hAnsi="Book Antiqua"/>
          <w:b/>
          <w:sz w:val="24"/>
          <w:szCs w:val="24"/>
          <w:lang w:eastAsia="zh-CN"/>
        </w:rPr>
      </w:pPr>
      <w:r w:rsidRPr="009F5D02">
        <w:rPr>
          <w:rFonts w:ascii="Book Antiqua" w:hAnsi="Book Antiqua"/>
          <w:b/>
          <w:sz w:val="24"/>
          <w:szCs w:val="24"/>
        </w:rPr>
        <w:lastRenderedPageBreak/>
        <w:t xml:space="preserve">Table 1 </w:t>
      </w:r>
      <w:r w:rsidRPr="001C47E3">
        <w:rPr>
          <w:rFonts w:ascii="Book Antiqua" w:hAnsi="Book Antiqua"/>
          <w:b/>
          <w:sz w:val="24"/>
          <w:szCs w:val="24"/>
        </w:rPr>
        <w:t>Demographic data of all patients in sq</w:t>
      </w:r>
      <w:r>
        <w:rPr>
          <w:rFonts w:ascii="Book Antiqua" w:hAnsi="Book Antiqua"/>
          <w:b/>
          <w:sz w:val="24"/>
          <w:szCs w:val="24"/>
        </w:rPr>
        <w:t xml:space="preserve">uamous </w:t>
      </w:r>
      <w:r w:rsidRPr="002F0E5B">
        <w:rPr>
          <w:rFonts w:ascii="Book Antiqua" w:hAnsi="Book Antiqua"/>
          <w:b/>
          <w:sz w:val="24"/>
          <w:szCs w:val="24"/>
        </w:rPr>
        <w:t>high grade dysplasia</w:t>
      </w:r>
      <w:r>
        <w:rPr>
          <w:rFonts w:ascii="Book Antiqua" w:hAnsi="Book Antiqua"/>
          <w:b/>
          <w:sz w:val="24"/>
          <w:szCs w:val="24"/>
        </w:rPr>
        <w:t xml:space="preserve">, </w:t>
      </w:r>
      <w:bookmarkStart w:id="40" w:name="OLE_LINK34"/>
      <w:bookmarkStart w:id="41" w:name="OLE_LINK35"/>
      <w:r>
        <w:rPr>
          <w:rFonts w:ascii="Book Antiqua" w:hAnsi="Book Antiqua"/>
          <w:b/>
          <w:sz w:val="24"/>
          <w:szCs w:val="24"/>
        </w:rPr>
        <w:t xml:space="preserve">carcinoma in situ </w:t>
      </w:r>
      <w:r w:rsidRPr="004D73E5">
        <w:rPr>
          <w:rFonts w:ascii="Book Antiqua" w:hAnsi="Book Antiqua"/>
          <w:b/>
          <w:sz w:val="24"/>
          <w:szCs w:val="24"/>
        </w:rPr>
        <w:t>United Kingdom</w:t>
      </w:r>
      <w:r>
        <w:rPr>
          <w:rFonts w:ascii="Book Antiqua" w:hAnsi="Book Antiqua"/>
          <w:b/>
          <w:sz w:val="24"/>
          <w:szCs w:val="24"/>
        </w:rPr>
        <w:t xml:space="preserve"> </w:t>
      </w:r>
      <w:r w:rsidRPr="00E24F39">
        <w:rPr>
          <w:rFonts w:ascii="Book Antiqua" w:hAnsi="Book Antiqua"/>
          <w:b/>
          <w:sz w:val="24"/>
          <w:szCs w:val="24"/>
        </w:rPr>
        <w:t>radiofrequency ablation</w:t>
      </w:r>
      <w:r>
        <w:rPr>
          <w:rFonts w:ascii="Book Antiqua" w:hAnsi="Book Antiqua"/>
          <w:b/>
          <w:sz w:val="24"/>
          <w:szCs w:val="24"/>
        </w:rPr>
        <w:t xml:space="preserve"> registry</w:t>
      </w:r>
      <w:bookmarkEnd w:id="40"/>
      <w:bookmarkEnd w:id="41"/>
      <w:r>
        <w:rPr>
          <w:rFonts w:ascii="Book Antiqua" w:hAnsi="Book Antiqua"/>
          <w:b/>
          <w:sz w:val="24"/>
          <w:szCs w:val="24"/>
          <w:lang w:eastAsia="zh-CN"/>
        </w:rPr>
        <w:t xml:space="preserve">  </w:t>
      </w:r>
      <w:r w:rsidRPr="00543951">
        <w:rPr>
          <w:rFonts w:ascii="Book Antiqua" w:hAnsi="Book Antiqua"/>
          <w:b/>
          <w:i/>
          <w:sz w:val="24"/>
          <w:szCs w:val="24"/>
          <w:lang w:eastAsia="zh-CN"/>
        </w:rPr>
        <w:t>n</w:t>
      </w:r>
      <w:r>
        <w:rPr>
          <w:rFonts w:ascii="Book Antiqua" w:hAnsi="Book Antiqua"/>
          <w:b/>
          <w:sz w:val="24"/>
          <w:szCs w:val="24"/>
          <w:lang w:eastAsia="zh-CN"/>
        </w:rPr>
        <w:t xml:space="preserve"> (%)</w:t>
      </w:r>
    </w:p>
    <w:tbl>
      <w:tblPr>
        <w:tblW w:w="9833" w:type="dxa"/>
        <w:tblInd w:w="108" w:type="dxa"/>
        <w:tblBorders>
          <w:top w:val="single" w:sz="4" w:space="0" w:color="000000"/>
          <w:bottom w:val="single" w:sz="4" w:space="0" w:color="000000"/>
        </w:tblBorders>
        <w:tblLook w:val="00A0" w:firstRow="1" w:lastRow="0" w:firstColumn="1" w:lastColumn="0" w:noHBand="0" w:noVBand="0"/>
      </w:tblPr>
      <w:tblGrid>
        <w:gridCol w:w="4621"/>
        <w:gridCol w:w="3936"/>
        <w:gridCol w:w="1276"/>
      </w:tblGrid>
      <w:tr w:rsidR="004D6925" w:rsidRPr="001C47E3" w:rsidTr="00D50FA1">
        <w:trPr>
          <w:gridAfter w:val="1"/>
          <w:wAfter w:w="1276" w:type="dxa"/>
          <w:trHeight w:val="329"/>
        </w:trPr>
        <w:tc>
          <w:tcPr>
            <w:tcW w:w="4621" w:type="dxa"/>
            <w:tcBorders>
              <w:top w:val="single" w:sz="4" w:space="0" w:color="000000"/>
              <w:bottom w:val="single" w:sz="4" w:space="0" w:color="000000"/>
            </w:tcBorders>
          </w:tcPr>
          <w:p w:rsidR="004D6925" w:rsidRPr="001C47E3" w:rsidRDefault="004D6925" w:rsidP="0096628E">
            <w:pPr>
              <w:spacing w:after="0" w:line="360" w:lineRule="auto"/>
              <w:jc w:val="both"/>
              <w:rPr>
                <w:rFonts w:ascii="Book Antiqua" w:hAnsi="Book Antiqua"/>
                <w:b/>
                <w:bCs/>
                <w:sz w:val="24"/>
                <w:szCs w:val="24"/>
              </w:rPr>
            </w:pPr>
            <w:r w:rsidRPr="001C47E3">
              <w:rPr>
                <w:rFonts w:ascii="Book Antiqua" w:hAnsi="Book Antiqua"/>
                <w:b/>
                <w:bCs/>
                <w:sz w:val="24"/>
                <w:szCs w:val="24"/>
              </w:rPr>
              <w:t>Variable</w:t>
            </w:r>
          </w:p>
        </w:tc>
        <w:tc>
          <w:tcPr>
            <w:tcW w:w="3936" w:type="dxa"/>
            <w:tcBorders>
              <w:top w:val="single" w:sz="4" w:space="0" w:color="000000"/>
              <w:bottom w:val="single" w:sz="4" w:space="0" w:color="000000"/>
            </w:tcBorders>
          </w:tcPr>
          <w:p w:rsidR="004D6925" w:rsidRPr="001C47E3" w:rsidRDefault="004D6925" w:rsidP="0096628E">
            <w:pPr>
              <w:spacing w:after="0" w:line="360" w:lineRule="auto"/>
              <w:jc w:val="both"/>
              <w:rPr>
                <w:rFonts w:ascii="Book Antiqua" w:hAnsi="Book Antiqua"/>
                <w:b/>
                <w:bCs/>
                <w:sz w:val="24"/>
                <w:szCs w:val="24"/>
              </w:rPr>
            </w:pPr>
            <w:r w:rsidRPr="001C47E3">
              <w:rPr>
                <w:rFonts w:ascii="Book Antiqua" w:hAnsi="Book Antiqua"/>
                <w:b/>
                <w:bCs/>
                <w:sz w:val="24"/>
                <w:szCs w:val="24"/>
              </w:rPr>
              <w:t>Value</w:t>
            </w:r>
          </w:p>
        </w:tc>
      </w:tr>
      <w:tr w:rsidR="004D6925" w:rsidRPr="001C47E3" w:rsidTr="00D50FA1">
        <w:trPr>
          <w:gridAfter w:val="1"/>
          <w:wAfter w:w="1276" w:type="dxa"/>
          <w:trHeight w:val="283"/>
        </w:trPr>
        <w:tc>
          <w:tcPr>
            <w:tcW w:w="4621" w:type="dxa"/>
            <w:tcBorders>
              <w:top w:val="single" w:sz="4" w:space="0" w:color="000000"/>
            </w:tcBorders>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No. of patients completed protocol</w:t>
            </w:r>
          </w:p>
        </w:tc>
        <w:tc>
          <w:tcPr>
            <w:tcW w:w="3936" w:type="dxa"/>
            <w:tcBorders>
              <w:top w:val="single" w:sz="4" w:space="0" w:color="000000"/>
            </w:tcBorders>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20</w:t>
            </w:r>
          </w:p>
        </w:tc>
      </w:tr>
      <w:tr w:rsidR="004D6925" w:rsidRPr="001C47E3" w:rsidTr="00D50FA1">
        <w:trPr>
          <w:gridAfter w:val="1"/>
          <w:wAfter w:w="1276" w:type="dxa"/>
          <w:trHeight w:val="283"/>
        </w:trPr>
        <w:tc>
          <w:tcPr>
            <w:tcW w:w="4621" w:type="dxa"/>
          </w:tcPr>
          <w:p w:rsidR="004D6925" w:rsidRPr="006C4B53" w:rsidRDefault="004D6925" w:rsidP="00EC6410">
            <w:pPr>
              <w:spacing w:after="0" w:line="360" w:lineRule="auto"/>
              <w:jc w:val="both"/>
              <w:rPr>
                <w:rFonts w:ascii="Book Antiqua" w:hAnsi="Book Antiqua"/>
                <w:bCs/>
                <w:sz w:val="24"/>
                <w:szCs w:val="24"/>
                <w:lang w:eastAsia="zh-CN"/>
              </w:rPr>
            </w:pPr>
            <w:r w:rsidRPr="006C4B53">
              <w:rPr>
                <w:rFonts w:ascii="Book Antiqua" w:hAnsi="Book Antiqua"/>
                <w:bCs/>
                <w:sz w:val="24"/>
                <w:szCs w:val="24"/>
              </w:rPr>
              <w:t>Age, yr</w:t>
            </w:r>
          </w:p>
        </w:tc>
        <w:tc>
          <w:tcPr>
            <w:tcW w:w="3936" w:type="dxa"/>
          </w:tcPr>
          <w:p w:rsidR="004D6925" w:rsidRPr="006C4B53" w:rsidRDefault="004D6925" w:rsidP="0096628E">
            <w:pPr>
              <w:spacing w:after="0" w:line="360" w:lineRule="auto"/>
              <w:jc w:val="both"/>
              <w:rPr>
                <w:rFonts w:ascii="Book Antiqua" w:hAnsi="Book Antiqua"/>
                <w:sz w:val="24"/>
                <w:szCs w:val="24"/>
              </w:rPr>
            </w:pP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mean </w:t>
            </w:r>
            <w:r w:rsidRPr="006C4B53">
              <w:rPr>
                <w:rFonts w:ascii="Book Antiqua" w:hAnsi="Book Antiqua"/>
                <w:sz w:val="24"/>
                <w:szCs w:val="24"/>
              </w:rPr>
              <w:t>±</w:t>
            </w:r>
            <w:r w:rsidRPr="006C4B53">
              <w:rPr>
                <w:rFonts w:ascii="Book Antiqua" w:hAnsi="Book Antiqua"/>
                <w:sz w:val="24"/>
                <w:szCs w:val="24"/>
                <w:lang w:eastAsia="zh-CN"/>
              </w:rPr>
              <w:t xml:space="preserve"> </w:t>
            </w:r>
            <w:r w:rsidRPr="006C4B53">
              <w:rPr>
                <w:rFonts w:ascii="Book Antiqua" w:hAnsi="Book Antiqua"/>
                <w:bCs/>
                <w:sz w:val="24"/>
                <w:szCs w:val="24"/>
              </w:rPr>
              <w:t xml:space="preserve"> SD</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71.6 ± 9.4</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Range</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38 – 88</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Sex, </w:t>
            </w:r>
            <w:r w:rsidRPr="006C4B53">
              <w:rPr>
                <w:rFonts w:ascii="Book Antiqua" w:hAnsi="Book Antiqua"/>
                <w:bCs/>
                <w:i/>
                <w:sz w:val="24"/>
                <w:szCs w:val="24"/>
              </w:rPr>
              <w:t xml:space="preserve"> </w:t>
            </w:r>
          </w:p>
        </w:tc>
        <w:tc>
          <w:tcPr>
            <w:tcW w:w="3936" w:type="dxa"/>
          </w:tcPr>
          <w:p w:rsidR="004D6925" w:rsidRPr="006C4B53" w:rsidRDefault="004D6925" w:rsidP="0096628E">
            <w:pPr>
              <w:spacing w:after="0" w:line="360" w:lineRule="auto"/>
              <w:jc w:val="both"/>
              <w:rPr>
                <w:rFonts w:ascii="Book Antiqua" w:hAnsi="Book Antiqua"/>
                <w:sz w:val="24"/>
                <w:szCs w:val="24"/>
              </w:rPr>
            </w:pP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Female</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16 (80)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Male</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4 (20)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Caucasian ethnicity, </w:t>
            </w:r>
            <w:r w:rsidRPr="006C4B53">
              <w:rPr>
                <w:rFonts w:ascii="Book Antiqua" w:hAnsi="Book Antiqua"/>
                <w:bCs/>
                <w:i/>
                <w:sz w:val="24"/>
                <w:szCs w:val="24"/>
              </w:rPr>
              <w:t xml:space="preserve"> </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20 (100)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Grade of esophageal neoplasia at study entry, </w:t>
            </w:r>
            <w:r w:rsidRPr="006C4B53">
              <w:rPr>
                <w:rFonts w:ascii="Book Antiqua" w:hAnsi="Book Antiqua"/>
                <w:bCs/>
                <w:i/>
                <w:sz w:val="24"/>
                <w:szCs w:val="24"/>
              </w:rPr>
              <w:t xml:space="preserve"> </w:t>
            </w:r>
          </w:p>
        </w:tc>
        <w:tc>
          <w:tcPr>
            <w:tcW w:w="3936" w:type="dxa"/>
          </w:tcPr>
          <w:p w:rsidR="004D6925" w:rsidRPr="006C4B53" w:rsidRDefault="004D6925" w:rsidP="0096628E">
            <w:pPr>
              <w:spacing w:after="0" w:line="360" w:lineRule="auto"/>
              <w:jc w:val="both"/>
              <w:rPr>
                <w:rFonts w:ascii="Book Antiqua" w:hAnsi="Book Antiqua"/>
                <w:sz w:val="24"/>
                <w:szCs w:val="24"/>
              </w:rPr>
            </w:pP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High grade dysplasia (Tis)</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12 (60)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ESCC (T1a)</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8 (40)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vertAlign w:val="superscript"/>
                <w:lang w:eastAsia="zh-CN"/>
              </w:rPr>
              <w:t>1</w:t>
            </w:r>
            <w:r w:rsidRPr="006C4B53">
              <w:rPr>
                <w:rFonts w:ascii="Book Antiqua" w:hAnsi="Book Antiqua"/>
                <w:bCs/>
                <w:sz w:val="24"/>
                <w:szCs w:val="24"/>
              </w:rPr>
              <w:t>Focal squamous dysplasia</w:t>
            </w:r>
            <w:r w:rsidRPr="006C4B53">
              <w:rPr>
                <w:rFonts w:ascii="Book Antiqua" w:hAnsi="Book Antiqua"/>
                <w:bCs/>
                <w:i/>
                <w:sz w:val="24"/>
                <w:szCs w:val="24"/>
              </w:rPr>
              <w:t xml:space="preserve"> </w:t>
            </w:r>
            <w:r w:rsidRPr="006C4B53">
              <w:rPr>
                <w:rFonts w:ascii="Book Antiqua" w:hAnsi="Book Antiqua"/>
                <w:bCs/>
                <w:sz w:val="24"/>
                <w:szCs w:val="24"/>
              </w:rPr>
              <w:t xml:space="preserve"> </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4 (20)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vertAlign w:val="superscript"/>
                <w:lang w:eastAsia="zh-CN"/>
              </w:rPr>
              <w:t>2</w:t>
            </w:r>
            <w:r w:rsidRPr="006C4B53">
              <w:rPr>
                <w:rFonts w:ascii="Book Antiqua" w:hAnsi="Book Antiqua"/>
                <w:bCs/>
                <w:sz w:val="24"/>
                <w:szCs w:val="24"/>
              </w:rPr>
              <w:t>Multi-focal squamous dysplasia</w:t>
            </w:r>
            <w:r w:rsidRPr="006C4B53">
              <w:rPr>
                <w:rFonts w:ascii="Book Antiqua" w:hAnsi="Book Antiqua"/>
                <w:bCs/>
                <w:i/>
                <w:sz w:val="24"/>
                <w:szCs w:val="24"/>
              </w:rPr>
              <w:t xml:space="preserve"> </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16 (80)</w:t>
            </w: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Length of non-focal squamous dysplasia, cm</w:t>
            </w:r>
          </w:p>
        </w:tc>
        <w:tc>
          <w:tcPr>
            <w:tcW w:w="3936" w:type="dxa"/>
          </w:tcPr>
          <w:p w:rsidR="004D6925" w:rsidRPr="006C4B53" w:rsidRDefault="004D6925" w:rsidP="0096628E">
            <w:pPr>
              <w:spacing w:after="0" w:line="360" w:lineRule="auto"/>
              <w:jc w:val="both"/>
              <w:rPr>
                <w:rFonts w:ascii="Book Antiqua" w:hAnsi="Book Antiqua"/>
                <w:sz w:val="24"/>
                <w:szCs w:val="24"/>
              </w:rPr>
            </w:pPr>
          </w:p>
        </w:tc>
      </w:tr>
      <w:tr w:rsidR="004D6925" w:rsidRPr="001C47E3" w:rsidTr="00D50FA1">
        <w:trPr>
          <w:gridAfter w:val="1"/>
          <w:wAfter w:w="1276" w:type="dxa"/>
          <w:trHeight w:val="283"/>
        </w:trPr>
        <w:tc>
          <w:tcPr>
            <w:tcW w:w="4621" w:type="dxa"/>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      mean </w:t>
            </w:r>
            <w:r w:rsidRPr="006C4B53">
              <w:rPr>
                <w:rFonts w:ascii="Book Antiqua" w:hAnsi="Book Antiqua"/>
                <w:sz w:val="24"/>
                <w:szCs w:val="24"/>
              </w:rPr>
              <w:t>±</w:t>
            </w:r>
            <w:r w:rsidRPr="006C4B53">
              <w:rPr>
                <w:rFonts w:ascii="Book Antiqua" w:hAnsi="Book Antiqua"/>
                <w:sz w:val="24"/>
                <w:szCs w:val="24"/>
                <w:lang w:eastAsia="zh-CN"/>
              </w:rPr>
              <w:t xml:space="preserve"> </w:t>
            </w:r>
            <w:r w:rsidRPr="006C4B53">
              <w:rPr>
                <w:rFonts w:ascii="Book Antiqua" w:hAnsi="Book Antiqua"/>
                <w:bCs/>
                <w:sz w:val="24"/>
                <w:szCs w:val="24"/>
              </w:rPr>
              <w:t>SD</w:t>
            </w:r>
          </w:p>
        </w:tc>
        <w:tc>
          <w:tcPr>
            <w:tcW w:w="3936" w:type="dxa"/>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6.1</w:t>
            </w:r>
            <w:r w:rsidRPr="006C4B53">
              <w:rPr>
                <w:rFonts w:ascii="Book Antiqua" w:hAnsi="Book Antiqua"/>
                <w:sz w:val="24"/>
                <w:szCs w:val="24"/>
                <w:lang w:eastAsia="zh-CN"/>
              </w:rPr>
              <w:t xml:space="preserve"> </w:t>
            </w:r>
            <w:r w:rsidRPr="006C4B53">
              <w:rPr>
                <w:rFonts w:ascii="Book Antiqua" w:hAnsi="Book Antiqua"/>
                <w:sz w:val="24"/>
                <w:szCs w:val="24"/>
              </w:rPr>
              <w:t>±</w:t>
            </w:r>
            <w:r w:rsidRPr="006C4B53">
              <w:rPr>
                <w:rFonts w:ascii="Book Antiqua" w:hAnsi="Book Antiqua"/>
                <w:sz w:val="24"/>
                <w:szCs w:val="24"/>
                <w:lang w:eastAsia="zh-CN"/>
              </w:rPr>
              <w:t xml:space="preserve"> </w:t>
            </w:r>
            <w:r w:rsidRPr="006C4B53">
              <w:rPr>
                <w:rFonts w:ascii="Book Antiqua" w:hAnsi="Book Antiqua"/>
                <w:sz w:val="24"/>
                <w:szCs w:val="24"/>
              </w:rPr>
              <w:t>4.2</w:t>
            </w:r>
          </w:p>
        </w:tc>
      </w:tr>
      <w:tr w:rsidR="004D6925" w:rsidRPr="001C47E3" w:rsidTr="00D50FA1">
        <w:trPr>
          <w:trHeight w:val="283"/>
        </w:trPr>
        <w:tc>
          <w:tcPr>
            <w:tcW w:w="4621" w:type="dxa"/>
          </w:tcPr>
          <w:p w:rsidR="004D6925" w:rsidRPr="006C4B53" w:rsidRDefault="004D6925" w:rsidP="0096628E">
            <w:pPr>
              <w:tabs>
                <w:tab w:val="right" w:pos="4405"/>
              </w:tabs>
              <w:spacing w:after="0" w:line="360" w:lineRule="auto"/>
              <w:jc w:val="both"/>
              <w:rPr>
                <w:rFonts w:ascii="Book Antiqua" w:hAnsi="Book Antiqua"/>
                <w:bCs/>
                <w:sz w:val="24"/>
                <w:szCs w:val="24"/>
              </w:rPr>
            </w:pPr>
            <w:r w:rsidRPr="006C4B53">
              <w:rPr>
                <w:rFonts w:ascii="Book Antiqua" w:hAnsi="Book Antiqua"/>
                <w:bCs/>
                <w:sz w:val="24"/>
                <w:szCs w:val="24"/>
              </w:rPr>
              <w:t>Number of centers recruiting</w:t>
            </w:r>
            <w:r w:rsidRPr="006C4B53">
              <w:rPr>
                <w:rFonts w:ascii="Book Antiqua" w:hAnsi="Book Antiqua"/>
                <w:bCs/>
                <w:sz w:val="24"/>
                <w:szCs w:val="24"/>
              </w:rPr>
              <w:tab/>
            </w:r>
          </w:p>
        </w:tc>
        <w:tc>
          <w:tcPr>
            <w:tcW w:w="5212" w:type="dxa"/>
            <w:gridSpan w:val="2"/>
          </w:tcPr>
          <w:p w:rsidR="004D6925" w:rsidRPr="006C4B53" w:rsidRDefault="004D6925" w:rsidP="0096628E">
            <w:pPr>
              <w:spacing w:after="0" w:line="360" w:lineRule="auto"/>
              <w:ind w:left="1083"/>
              <w:jc w:val="both"/>
              <w:rPr>
                <w:rFonts w:ascii="Book Antiqua" w:hAnsi="Book Antiqua"/>
                <w:sz w:val="24"/>
                <w:szCs w:val="24"/>
              </w:rPr>
            </w:pPr>
            <w:r w:rsidRPr="006C4B53">
              <w:rPr>
                <w:rFonts w:ascii="Book Antiqua" w:hAnsi="Book Antiqua"/>
                <w:sz w:val="24"/>
                <w:szCs w:val="24"/>
              </w:rPr>
              <w:t xml:space="preserve">            8</w:t>
            </w:r>
          </w:p>
        </w:tc>
      </w:tr>
      <w:tr w:rsidR="004D6925" w:rsidRPr="001C47E3" w:rsidTr="00D50FA1">
        <w:trPr>
          <w:gridAfter w:val="1"/>
          <w:wAfter w:w="1276" w:type="dxa"/>
          <w:trHeight w:val="283"/>
        </w:trPr>
        <w:tc>
          <w:tcPr>
            <w:tcW w:w="4621" w:type="dxa"/>
            <w:tcBorders>
              <w:bottom w:val="single" w:sz="4" w:space="0" w:color="000000"/>
            </w:tcBorders>
          </w:tcPr>
          <w:p w:rsidR="004D6925" w:rsidRPr="006C4B53" w:rsidRDefault="004D6925" w:rsidP="0096628E">
            <w:pPr>
              <w:spacing w:after="0" w:line="360" w:lineRule="auto"/>
              <w:jc w:val="both"/>
              <w:rPr>
                <w:rFonts w:ascii="Book Antiqua" w:hAnsi="Book Antiqua"/>
                <w:bCs/>
                <w:sz w:val="24"/>
                <w:szCs w:val="24"/>
              </w:rPr>
            </w:pPr>
            <w:r w:rsidRPr="006C4B53">
              <w:rPr>
                <w:rFonts w:ascii="Book Antiqua" w:hAnsi="Book Antiqua"/>
                <w:bCs/>
                <w:sz w:val="24"/>
                <w:szCs w:val="24"/>
              </w:rPr>
              <w:t xml:space="preserve">Previous endoscopic mucosal resection </w:t>
            </w:r>
          </w:p>
        </w:tc>
        <w:tc>
          <w:tcPr>
            <w:tcW w:w="3936" w:type="dxa"/>
            <w:tcBorders>
              <w:bottom w:val="single" w:sz="4" w:space="0" w:color="000000"/>
            </w:tcBorders>
          </w:tcPr>
          <w:p w:rsidR="004D6925" w:rsidRPr="006C4B53" w:rsidRDefault="004D6925" w:rsidP="0096628E">
            <w:pPr>
              <w:spacing w:after="0" w:line="360" w:lineRule="auto"/>
              <w:jc w:val="both"/>
              <w:rPr>
                <w:rFonts w:ascii="Book Antiqua" w:hAnsi="Book Antiqua"/>
                <w:sz w:val="24"/>
                <w:szCs w:val="24"/>
              </w:rPr>
            </w:pPr>
            <w:r w:rsidRPr="006C4B53">
              <w:rPr>
                <w:rFonts w:ascii="Book Antiqua" w:hAnsi="Book Antiqua"/>
                <w:sz w:val="24"/>
                <w:szCs w:val="24"/>
              </w:rPr>
              <w:t>5 (25)</w:t>
            </w:r>
          </w:p>
        </w:tc>
      </w:tr>
    </w:tbl>
    <w:p w:rsidR="004D6925" w:rsidRPr="00734A57" w:rsidRDefault="004D6925" w:rsidP="0096628E">
      <w:pPr>
        <w:spacing w:after="0" w:line="360" w:lineRule="auto"/>
        <w:jc w:val="both"/>
        <w:rPr>
          <w:rFonts w:ascii="Book Antiqua" w:hAnsi="Book Antiqua"/>
          <w:sz w:val="24"/>
          <w:szCs w:val="24"/>
          <w:lang w:eastAsia="zh-CN"/>
        </w:rPr>
      </w:pPr>
      <w:r w:rsidRPr="00734A57">
        <w:rPr>
          <w:rFonts w:ascii="Book Antiqua" w:hAnsi="Book Antiqua"/>
          <w:sz w:val="24"/>
          <w:szCs w:val="24"/>
          <w:vertAlign w:val="superscript"/>
          <w:lang w:eastAsia="zh-CN"/>
        </w:rPr>
        <w:t>1</w:t>
      </w:r>
      <w:r w:rsidRPr="00734A57">
        <w:rPr>
          <w:rFonts w:ascii="Book Antiqua" w:hAnsi="Book Antiqua"/>
          <w:sz w:val="24"/>
          <w:szCs w:val="24"/>
        </w:rPr>
        <w:t>Focal dysplasia refers to single plaques of dysplasia 1cm or less in length</w:t>
      </w:r>
      <w:r w:rsidRPr="00734A57">
        <w:rPr>
          <w:rFonts w:ascii="Book Antiqua" w:hAnsi="Book Antiqua"/>
          <w:sz w:val="24"/>
          <w:szCs w:val="24"/>
          <w:lang w:eastAsia="zh-CN"/>
        </w:rPr>
        <w:t xml:space="preserve">; </w:t>
      </w:r>
      <w:r w:rsidRPr="00734A57">
        <w:rPr>
          <w:rFonts w:ascii="Book Antiqua" w:hAnsi="Book Antiqua"/>
          <w:sz w:val="24"/>
          <w:szCs w:val="24"/>
          <w:vertAlign w:val="superscript"/>
          <w:lang w:eastAsia="zh-CN"/>
        </w:rPr>
        <w:t>2</w:t>
      </w:r>
      <w:r w:rsidRPr="00734A57">
        <w:rPr>
          <w:rFonts w:ascii="Book Antiqua" w:hAnsi="Book Antiqua"/>
          <w:sz w:val="24"/>
          <w:szCs w:val="24"/>
        </w:rPr>
        <w:t>Multi-focal dysplasia refers to multiple plaques of dysplasia &gt;</w:t>
      </w:r>
      <w:r w:rsidRPr="00734A57">
        <w:rPr>
          <w:rFonts w:ascii="Book Antiqua" w:hAnsi="Book Antiqua"/>
          <w:sz w:val="24"/>
          <w:szCs w:val="24"/>
          <w:lang w:eastAsia="zh-CN"/>
        </w:rPr>
        <w:t xml:space="preserve"> </w:t>
      </w:r>
      <w:r w:rsidRPr="00734A57">
        <w:rPr>
          <w:rFonts w:ascii="Book Antiqua" w:hAnsi="Book Antiqua"/>
          <w:sz w:val="24"/>
          <w:szCs w:val="24"/>
        </w:rPr>
        <w:t>1</w:t>
      </w:r>
      <w:r w:rsidRPr="00734A57">
        <w:rPr>
          <w:rFonts w:ascii="Book Antiqua" w:hAnsi="Book Antiqua"/>
          <w:sz w:val="24"/>
          <w:szCs w:val="24"/>
          <w:lang w:eastAsia="zh-CN"/>
        </w:rPr>
        <w:t xml:space="preserve"> </w:t>
      </w:r>
      <w:r w:rsidRPr="00734A57">
        <w:rPr>
          <w:rFonts w:ascii="Book Antiqua" w:hAnsi="Book Antiqua"/>
          <w:sz w:val="24"/>
          <w:szCs w:val="24"/>
        </w:rPr>
        <w:t>cm in length</w:t>
      </w:r>
      <w:r w:rsidRPr="00734A57">
        <w:rPr>
          <w:rFonts w:ascii="Book Antiqua" w:hAnsi="Book Antiqua"/>
          <w:sz w:val="24"/>
          <w:szCs w:val="24"/>
          <w:lang w:eastAsia="zh-CN"/>
        </w:rPr>
        <w:t xml:space="preserve">. </w:t>
      </w:r>
      <w:r w:rsidRPr="00734A57">
        <w:rPr>
          <w:rFonts w:ascii="Book Antiqua" w:hAnsi="Book Antiqua"/>
          <w:sz w:val="24"/>
          <w:szCs w:val="24"/>
        </w:rPr>
        <w:t>ESCC</w:t>
      </w:r>
      <w:r w:rsidRPr="00734A57">
        <w:rPr>
          <w:rFonts w:ascii="Book Antiqua" w:hAnsi="Book Antiqua"/>
          <w:sz w:val="24"/>
          <w:szCs w:val="24"/>
          <w:lang w:eastAsia="zh-CN"/>
        </w:rPr>
        <w:t xml:space="preserve">: </w:t>
      </w:r>
      <w:r w:rsidRPr="00734A57">
        <w:rPr>
          <w:rFonts w:ascii="Book Antiqua" w:hAnsi="Book Antiqua"/>
          <w:sz w:val="24"/>
          <w:szCs w:val="24"/>
        </w:rPr>
        <w:t>Early squamous cell carcinoma</w:t>
      </w:r>
      <w:r w:rsidRPr="00734A57">
        <w:rPr>
          <w:rFonts w:ascii="Book Antiqua" w:hAnsi="Book Antiqua"/>
          <w:sz w:val="24"/>
          <w:szCs w:val="24"/>
          <w:lang w:eastAsia="zh-CN"/>
        </w:rPr>
        <w:t>.</w:t>
      </w:r>
    </w:p>
    <w:p w:rsidR="004D6925" w:rsidRDefault="004D6925" w:rsidP="0096628E">
      <w:pPr>
        <w:spacing w:after="0" w:line="360" w:lineRule="auto"/>
        <w:jc w:val="both"/>
        <w:rPr>
          <w:rFonts w:ascii="Book Antiqua" w:hAnsi="Book Antiqua"/>
          <w:b/>
          <w:sz w:val="24"/>
          <w:szCs w:val="24"/>
          <w:lang w:eastAsia="zh-CN"/>
        </w:rPr>
      </w:pPr>
    </w:p>
    <w:p w:rsidR="004D6925" w:rsidRDefault="004D6925" w:rsidP="0096628E">
      <w:pPr>
        <w:spacing w:after="0" w:line="360" w:lineRule="auto"/>
        <w:jc w:val="both"/>
        <w:rPr>
          <w:rFonts w:ascii="Book Antiqua" w:hAnsi="Book Antiqua"/>
          <w:b/>
          <w:sz w:val="24"/>
          <w:szCs w:val="24"/>
          <w:lang w:eastAsia="zh-CN"/>
        </w:rPr>
      </w:pPr>
    </w:p>
    <w:p w:rsidR="004D6925" w:rsidRPr="001C47E3" w:rsidRDefault="004D6925" w:rsidP="0096628E">
      <w:pPr>
        <w:pStyle w:val="2"/>
        <w:spacing w:line="360" w:lineRule="auto"/>
        <w:jc w:val="both"/>
        <w:rPr>
          <w:rFonts w:ascii="Book Antiqua" w:hAnsi="Book Antiqua"/>
          <w:color w:val="auto"/>
          <w:sz w:val="24"/>
          <w:szCs w:val="24"/>
        </w:rPr>
      </w:pPr>
    </w:p>
    <w:sectPr w:rsidR="004D6925" w:rsidRPr="001C47E3" w:rsidSect="00BC730D">
      <w:footerReference w:type="even" r:id="rId16"/>
      <w:footerReference w:type="default" r:id="rId17"/>
      <w:pgSz w:w="11900" w:h="16840"/>
      <w:pgMar w:top="1560" w:right="1410" w:bottom="1135"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C42" w:rsidRDefault="007C6C42" w:rsidP="006E0EFB">
      <w:pPr>
        <w:spacing w:after="0" w:line="240" w:lineRule="auto"/>
      </w:pPr>
      <w:r>
        <w:separator/>
      </w:r>
    </w:p>
  </w:endnote>
  <w:endnote w:type="continuationSeparator" w:id="0">
    <w:p w:rsidR="007C6C42" w:rsidRDefault="007C6C42" w:rsidP="006E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A1007AE7" w:usb1="C0000063" w:usb2="00000038"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25" w:rsidRDefault="004D6925" w:rsidP="006501E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D3644">
      <w:rPr>
        <w:rStyle w:val="aa"/>
        <w:noProof/>
      </w:rPr>
      <w:t>24</w:t>
    </w:r>
    <w:r>
      <w:rPr>
        <w:rStyle w:val="aa"/>
      </w:rPr>
      <w:fldChar w:fldCharType="end"/>
    </w:r>
  </w:p>
  <w:p w:rsidR="004D6925" w:rsidRDefault="004D6925" w:rsidP="002F4E03">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25" w:rsidRDefault="004D6925" w:rsidP="006501E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D3644">
      <w:rPr>
        <w:rStyle w:val="aa"/>
        <w:noProof/>
      </w:rPr>
      <w:t>25</w:t>
    </w:r>
    <w:r>
      <w:rPr>
        <w:rStyle w:val="aa"/>
      </w:rPr>
      <w:fldChar w:fldCharType="end"/>
    </w:r>
  </w:p>
  <w:p w:rsidR="004D6925" w:rsidRDefault="004D6925" w:rsidP="002F4E03">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25" w:rsidRDefault="004D6925" w:rsidP="006501E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D3644">
      <w:rPr>
        <w:rStyle w:val="aa"/>
        <w:noProof/>
      </w:rPr>
      <w:t>28</w:t>
    </w:r>
    <w:r>
      <w:rPr>
        <w:rStyle w:val="aa"/>
      </w:rPr>
      <w:fldChar w:fldCharType="end"/>
    </w:r>
  </w:p>
  <w:p w:rsidR="004D6925" w:rsidRDefault="004D6925" w:rsidP="002F4E03">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925" w:rsidRDefault="004D6925" w:rsidP="006501E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D3644">
      <w:rPr>
        <w:rStyle w:val="aa"/>
        <w:noProof/>
      </w:rPr>
      <w:t>27</w:t>
    </w:r>
    <w:r>
      <w:rPr>
        <w:rStyle w:val="aa"/>
      </w:rPr>
      <w:fldChar w:fldCharType="end"/>
    </w:r>
  </w:p>
  <w:p w:rsidR="004D6925" w:rsidRDefault="004D6925" w:rsidP="002F4E03">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C42" w:rsidRDefault="007C6C42" w:rsidP="006E0EFB">
      <w:pPr>
        <w:spacing w:after="0" w:line="240" w:lineRule="auto"/>
      </w:pPr>
      <w:r>
        <w:separator/>
      </w:r>
    </w:p>
  </w:footnote>
  <w:footnote w:type="continuationSeparator" w:id="0">
    <w:p w:rsidR="007C6C42" w:rsidRDefault="007C6C42" w:rsidP="006E0E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3833641"/>
    <w:multiLevelType w:val="hybridMultilevel"/>
    <w:tmpl w:val="86A4B42A"/>
    <w:lvl w:ilvl="0" w:tplc="035674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134E7C"/>
    <w:multiLevelType w:val="hybridMultilevel"/>
    <w:tmpl w:val="2D580FF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defaultTabStop w:val="720"/>
  <w:evenAndOddHeaders/>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pzppzdsbdptfoevtzgv2v2e9e0r2fax22ev&quot;&gt;sqpaper&lt;record-ids&gt;&lt;item&gt;1&lt;/item&gt;&lt;item&gt;2&lt;/item&gt;&lt;item&gt;3&lt;/item&gt;&lt;item&gt;4&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item&gt;66&lt;/item&gt;&lt;item&gt;67&lt;/item&gt;&lt;item&gt;68&lt;/item&gt;&lt;item&gt;69&lt;/item&gt;&lt;item&gt;70&lt;/item&gt;&lt;item&gt;71&lt;/item&gt;&lt;item&gt;72&lt;/item&gt;&lt;item&gt;73&lt;/item&gt;&lt;/record-ids&gt;&lt;/item&gt;&lt;/Libraries&gt;"/>
    <w:docVar w:name="REFMGR.InstantFormat" w:val="&lt;ENInstantFormat&gt;&lt;Enabled&gt;1&lt;/Enabled&gt;&lt;ScanUnformatted&gt;1&lt;/ScanUnformatted&gt;&lt;ScanChanges&gt;1&lt;/ScanChanges&gt;&lt;/ENInstantFormat&gt;"/>
    <w:docVar w:name="REFMGR.Layout" w:val="&lt;ENLayout&gt;&lt;Style&gt;GUT&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earch 1&lt;/item&gt;&lt;/Libraries&gt;&lt;/ENLibraries&gt;"/>
  </w:docVars>
  <w:rsids>
    <w:rsidRoot w:val="00372571"/>
    <w:rsid w:val="00002455"/>
    <w:rsid w:val="0000378F"/>
    <w:rsid w:val="0000680E"/>
    <w:rsid w:val="00020EAB"/>
    <w:rsid w:val="00020EB1"/>
    <w:rsid w:val="00023787"/>
    <w:rsid w:val="00023BC2"/>
    <w:rsid w:val="00023D74"/>
    <w:rsid w:val="00025197"/>
    <w:rsid w:val="0002538B"/>
    <w:rsid w:val="00033A6D"/>
    <w:rsid w:val="00037CE9"/>
    <w:rsid w:val="0004082F"/>
    <w:rsid w:val="00043F9F"/>
    <w:rsid w:val="00044D63"/>
    <w:rsid w:val="00047854"/>
    <w:rsid w:val="000559F4"/>
    <w:rsid w:val="00065481"/>
    <w:rsid w:val="00066608"/>
    <w:rsid w:val="00070A22"/>
    <w:rsid w:val="00071147"/>
    <w:rsid w:val="00072FD4"/>
    <w:rsid w:val="000748A8"/>
    <w:rsid w:val="00091A98"/>
    <w:rsid w:val="00093B5E"/>
    <w:rsid w:val="00095490"/>
    <w:rsid w:val="00095EB9"/>
    <w:rsid w:val="00096A51"/>
    <w:rsid w:val="00096B92"/>
    <w:rsid w:val="00096D4B"/>
    <w:rsid w:val="000B117A"/>
    <w:rsid w:val="000B2A5F"/>
    <w:rsid w:val="000B3B91"/>
    <w:rsid w:val="000B705E"/>
    <w:rsid w:val="000C2498"/>
    <w:rsid w:val="000D1D09"/>
    <w:rsid w:val="000D24F8"/>
    <w:rsid w:val="000D367C"/>
    <w:rsid w:val="000D5E43"/>
    <w:rsid w:val="000E14FD"/>
    <w:rsid w:val="000E1E7E"/>
    <w:rsid w:val="000E2217"/>
    <w:rsid w:val="000F16C4"/>
    <w:rsid w:val="000F3A6A"/>
    <w:rsid w:val="000F479D"/>
    <w:rsid w:val="000F7531"/>
    <w:rsid w:val="00100528"/>
    <w:rsid w:val="001057D6"/>
    <w:rsid w:val="001059FC"/>
    <w:rsid w:val="001060F0"/>
    <w:rsid w:val="0010764B"/>
    <w:rsid w:val="00112DCE"/>
    <w:rsid w:val="00112E62"/>
    <w:rsid w:val="00112FE3"/>
    <w:rsid w:val="00123038"/>
    <w:rsid w:val="001247B1"/>
    <w:rsid w:val="00125146"/>
    <w:rsid w:val="00130B2A"/>
    <w:rsid w:val="00132873"/>
    <w:rsid w:val="00144325"/>
    <w:rsid w:val="00146849"/>
    <w:rsid w:val="00146BE0"/>
    <w:rsid w:val="001519D7"/>
    <w:rsid w:val="00152B3C"/>
    <w:rsid w:val="00152E41"/>
    <w:rsid w:val="00155B6A"/>
    <w:rsid w:val="00157CA8"/>
    <w:rsid w:val="00173CE0"/>
    <w:rsid w:val="0018095C"/>
    <w:rsid w:val="00180C1B"/>
    <w:rsid w:val="0018211D"/>
    <w:rsid w:val="00183D27"/>
    <w:rsid w:val="00194E21"/>
    <w:rsid w:val="00196030"/>
    <w:rsid w:val="00196036"/>
    <w:rsid w:val="001A4DBC"/>
    <w:rsid w:val="001A6525"/>
    <w:rsid w:val="001B3311"/>
    <w:rsid w:val="001C47E3"/>
    <w:rsid w:val="001C69B4"/>
    <w:rsid w:val="001D3A53"/>
    <w:rsid w:val="001D4008"/>
    <w:rsid w:val="001D6A1E"/>
    <w:rsid w:val="001E22AB"/>
    <w:rsid w:val="001E2DAF"/>
    <w:rsid w:val="001E3A6C"/>
    <w:rsid w:val="001E4DF9"/>
    <w:rsid w:val="001F0441"/>
    <w:rsid w:val="001F5ED1"/>
    <w:rsid w:val="001F6C44"/>
    <w:rsid w:val="00201EFE"/>
    <w:rsid w:val="00204C2E"/>
    <w:rsid w:val="00206B62"/>
    <w:rsid w:val="0020764F"/>
    <w:rsid w:val="0021145B"/>
    <w:rsid w:val="00214705"/>
    <w:rsid w:val="002202AB"/>
    <w:rsid w:val="00222811"/>
    <w:rsid w:val="00222B84"/>
    <w:rsid w:val="0022308D"/>
    <w:rsid w:val="00226E10"/>
    <w:rsid w:val="0022798A"/>
    <w:rsid w:val="00230D93"/>
    <w:rsid w:val="0024181E"/>
    <w:rsid w:val="00241A4D"/>
    <w:rsid w:val="0024627D"/>
    <w:rsid w:val="00247803"/>
    <w:rsid w:val="00250284"/>
    <w:rsid w:val="00252CCB"/>
    <w:rsid w:val="002542CB"/>
    <w:rsid w:val="0025449B"/>
    <w:rsid w:val="00255EF0"/>
    <w:rsid w:val="00261B14"/>
    <w:rsid w:val="00262282"/>
    <w:rsid w:val="002653BB"/>
    <w:rsid w:val="00272A61"/>
    <w:rsid w:val="002831F6"/>
    <w:rsid w:val="00283EF8"/>
    <w:rsid w:val="00285C42"/>
    <w:rsid w:val="002865A0"/>
    <w:rsid w:val="00286A0C"/>
    <w:rsid w:val="002875DF"/>
    <w:rsid w:val="00292CCB"/>
    <w:rsid w:val="002937BB"/>
    <w:rsid w:val="0029449B"/>
    <w:rsid w:val="00295F39"/>
    <w:rsid w:val="00296506"/>
    <w:rsid w:val="002A01D8"/>
    <w:rsid w:val="002A2C7E"/>
    <w:rsid w:val="002A4968"/>
    <w:rsid w:val="002A5736"/>
    <w:rsid w:val="002A66B9"/>
    <w:rsid w:val="002B4ECF"/>
    <w:rsid w:val="002B60F3"/>
    <w:rsid w:val="002D2EB8"/>
    <w:rsid w:val="002D5870"/>
    <w:rsid w:val="002D5894"/>
    <w:rsid w:val="002D60CA"/>
    <w:rsid w:val="002E1AA3"/>
    <w:rsid w:val="002E5CFC"/>
    <w:rsid w:val="002E5EAE"/>
    <w:rsid w:val="002E671A"/>
    <w:rsid w:val="002F0E5B"/>
    <w:rsid w:val="002F0EAD"/>
    <w:rsid w:val="002F4CAB"/>
    <w:rsid w:val="002F4E03"/>
    <w:rsid w:val="00303F29"/>
    <w:rsid w:val="0030744C"/>
    <w:rsid w:val="00315F43"/>
    <w:rsid w:val="0031673C"/>
    <w:rsid w:val="003212E7"/>
    <w:rsid w:val="00332871"/>
    <w:rsid w:val="00337709"/>
    <w:rsid w:val="00340036"/>
    <w:rsid w:val="003408E1"/>
    <w:rsid w:val="003427C3"/>
    <w:rsid w:val="003511CF"/>
    <w:rsid w:val="003515C0"/>
    <w:rsid w:val="00354702"/>
    <w:rsid w:val="00364381"/>
    <w:rsid w:val="00366B84"/>
    <w:rsid w:val="00367810"/>
    <w:rsid w:val="00367AB1"/>
    <w:rsid w:val="00370C93"/>
    <w:rsid w:val="003717EE"/>
    <w:rsid w:val="0037225B"/>
    <w:rsid w:val="00372571"/>
    <w:rsid w:val="00377883"/>
    <w:rsid w:val="00380CF1"/>
    <w:rsid w:val="00381A6B"/>
    <w:rsid w:val="00382347"/>
    <w:rsid w:val="003848A9"/>
    <w:rsid w:val="00386E62"/>
    <w:rsid w:val="00386F8E"/>
    <w:rsid w:val="003870A3"/>
    <w:rsid w:val="00391188"/>
    <w:rsid w:val="00395903"/>
    <w:rsid w:val="00396178"/>
    <w:rsid w:val="00396E80"/>
    <w:rsid w:val="00397CF5"/>
    <w:rsid w:val="00397DB1"/>
    <w:rsid w:val="003A0BB6"/>
    <w:rsid w:val="003A37E1"/>
    <w:rsid w:val="003A40C0"/>
    <w:rsid w:val="003A4FC8"/>
    <w:rsid w:val="003A5242"/>
    <w:rsid w:val="003A6C65"/>
    <w:rsid w:val="003A72D0"/>
    <w:rsid w:val="003B0F18"/>
    <w:rsid w:val="003B25B2"/>
    <w:rsid w:val="003B7D67"/>
    <w:rsid w:val="003C3733"/>
    <w:rsid w:val="003C4CDB"/>
    <w:rsid w:val="003C5D70"/>
    <w:rsid w:val="003D4B69"/>
    <w:rsid w:val="003D5737"/>
    <w:rsid w:val="003D5C84"/>
    <w:rsid w:val="003E090D"/>
    <w:rsid w:val="003E3DA5"/>
    <w:rsid w:val="003E58D4"/>
    <w:rsid w:val="003F15C5"/>
    <w:rsid w:val="003F70D3"/>
    <w:rsid w:val="00405DA6"/>
    <w:rsid w:val="00407AEF"/>
    <w:rsid w:val="00412837"/>
    <w:rsid w:val="00413AA4"/>
    <w:rsid w:val="00420CCF"/>
    <w:rsid w:val="00421E83"/>
    <w:rsid w:val="00425A55"/>
    <w:rsid w:val="004358E7"/>
    <w:rsid w:val="00441859"/>
    <w:rsid w:val="00443CB9"/>
    <w:rsid w:val="0044513B"/>
    <w:rsid w:val="00452BA0"/>
    <w:rsid w:val="004565A8"/>
    <w:rsid w:val="00456D20"/>
    <w:rsid w:val="00456EDA"/>
    <w:rsid w:val="004575CF"/>
    <w:rsid w:val="00464998"/>
    <w:rsid w:val="00466253"/>
    <w:rsid w:val="00467586"/>
    <w:rsid w:val="0046766C"/>
    <w:rsid w:val="004759C4"/>
    <w:rsid w:val="004763D3"/>
    <w:rsid w:val="00476F28"/>
    <w:rsid w:val="00477539"/>
    <w:rsid w:val="00481F89"/>
    <w:rsid w:val="00483975"/>
    <w:rsid w:val="00485727"/>
    <w:rsid w:val="00485877"/>
    <w:rsid w:val="00487EFC"/>
    <w:rsid w:val="00487F5A"/>
    <w:rsid w:val="00491529"/>
    <w:rsid w:val="00494A4F"/>
    <w:rsid w:val="004952B7"/>
    <w:rsid w:val="00495BAA"/>
    <w:rsid w:val="004A2B78"/>
    <w:rsid w:val="004A6A9E"/>
    <w:rsid w:val="004B46EA"/>
    <w:rsid w:val="004C02EB"/>
    <w:rsid w:val="004C3E54"/>
    <w:rsid w:val="004C4757"/>
    <w:rsid w:val="004D20CB"/>
    <w:rsid w:val="004D52B0"/>
    <w:rsid w:val="004D6925"/>
    <w:rsid w:val="004D73E5"/>
    <w:rsid w:val="004E0DD2"/>
    <w:rsid w:val="004E0DF7"/>
    <w:rsid w:val="004E105F"/>
    <w:rsid w:val="004E12AB"/>
    <w:rsid w:val="004E13C5"/>
    <w:rsid w:val="004E14EB"/>
    <w:rsid w:val="004E1864"/>
    <w:rsid w:val="004E4849"/>
    <w:rsid w:val="004E7B71"/>
    <w:rsid w:val="004F2A93"/>
    <w:rsid w:val="00506C76"/>
    <w:rsid w:val="00507032"/>
    <w:rsid w:val="00515523"/>
    <w:rsid w:val="00525513"/>
    <w:rsid w:val="00530E3F"/>
    <w:rsid w:val="00535A0D"/>
    <w:rsid w:val="005400C9"/>
    <w:rsid w:val="00543951"/>
    <w:rsid w:val="00546F40"/>
    <w:rsid w:val="00547231"/>
    <w:rsid w:val="00554DA2"/>
    <w:rsid w:val="005561B1"/>
    <w:rsid w:val="00563106"/>
    <w:rsid w:val="00563559"/>
    <w:rsid w:val="00564148"/>
    <w:rsid w:val="00581BA8"/>
    <w:rsid w:val="00586398"/>
    <w:rsid w:val="00586F44"/>
    <w:rsid w:val="005875AB"/>
    <w:rsid w:val="005877AE"/>
    <w:rsid w:val="00593EE5"/>
    <w:rsid w:val="005957E0"/>
    <w:rsid w:val="005A3E6F"/>
    <w:rsid w:val="005B0551"/>
    <w:rsid w:val="005B79D0"/>
    <w:rsid w:val="005C026C"/>
    <w:rsid w:val="005C1A96"/>
    <w:rsid w:val="005C2AA9"/>
    <w:rsid w:val="005C6A5F"/>
    <w:rsid w:val="005C7F42"/>
    <w:rsid w:val="005D2059"/>
    <w:rsid w:val="005D485C"/>
    <w:rsid w:val="005E09C9"/>
    <w:rsid w:val="005E28C8"/>
    <w:rsid w:val="005F567D"/>
    <w:rsid w:val="005F5960"/>
    <w:rsid w:val="005F59E1"/>
    <w:rsid w:val="005F5E2C"/>
    <w:rsid w:val="005F7373"/>
    <w:rsid w:val="00600C4B"/>
    <w:rsid w:val="00604D50"/>
    <w:rsid w:val="00605F5D"/>
    <w:rsid w:val="00606C9E"/>
    <w:rsid w:val="00615FBE"/>
    <w:rsid w:val="006201B2"/>
    <w:rsid w:val="00622139"/>
    <w:rsid w:val="00634042"/>
    <w:rsid w:val="0063571C"/>
    <w:rsid w:val="0063771E"/>
    <w:rsid w:val="00642840"/>
    <w:rsid w:val="006454F8"/>
    <w:rsid w:val="006501E5"/>
    <w:rsid w:val="00653253"/>
    <w:rsid w:val="00656894"/>
    <w:rsid w:val="006618F3"/>
    <w:rsid w:val="00661A15"/>
    <w:rsid w:val="006623E6"/>
    <w:rsid w:val="00663976"/>
    <w:rsid w:val="006672B7"/>
    <w:rsid w:val="00676E59"/>
    <w:rsid w:val="006819DF"/>
    <w:rsid w:val="00687FE2"/>
    <w:rsid w:val="00697D4B"/>
    <w:rsid w:val="006A61F0"/>
    <w:rsid w:val="006A62A0"/>
    <w:rsid w:val="006B1D15"/>
    <w:rsid w:val="006B2666"/>
    <w:rsid w:val="006B2FB1"/>
    <w:rsid w:val="006B72C0"/>
    <w:rsid w:val="006C190C"/>
    <w:rsid w:val="006C2A53"/>
    <w:rsid w:val="006C2F21"/>
    <w:rsid w:val="006C358A"/>
    <w:rsid w:val="006C4B53"/>
    <w:rsid w:val="006C6032"/>
    <w:rsid w:val="006C6482"/>
    <w:rsid w:val="006D0608"/>
    <w:rsid w:val="006D06E4"/>
    <w:rsid w:val="006D2E91"/>
    <w:rsid w:val="006D59FB"/>
    <w:rsid w:val="006E0EFB"/>
    <w:rsid w:val="006E153E"/>
    <w:rsid w:val="006E1BC7"/>
    <w:rsid w:val="006E68F6"/>
    <w:rsid w:val="006E690C"/>
    <w:rsid w:val="006E78B2"/>
    <w:rsid w:val="006F2897"/>
    <w:rsid w:val="006F2ED3"/>
    <w:rsid w:val="006F514C"/>
    <w:rsid w:val="006F7EDF"/>
    <w:rsid w:val="007017EE"/>
    <w:rsid w:val="007025DE"/>
    <w:rsid w:val="0070554F"/>
    <w:rsid w:val="007055E5"/>
    <w:rsid w:val="00707AE2"/>
    <w:rsid w:val="00714612"/>
    <w:rsid w:val="00716724"/>
    <w:rsid w:val="00720EAB"/>
    <w:rsid w:val="0072223A"/>
    <w:rsid w:val="00724D0D"/>
    <w:rsid w:val="00724F5B"/>
    <w:rsid w:val="007254CC"/>
    <w:rsid w:val="007275D4"/>
    <w:rsid w:val="00730EEC"/>
    <w:rsid w:val="00732DD6"/>
    <w:rsid w:val="00734A57"/>
    <w:rsid w:val="00735FF7"/>
    <w:rsid w:val="00736E8F"/>
    <w:rsid w:val="0074294A"/>
    <w:rsid w:val="007440E1"/>
    <w:rsid w:val="0074484B"/>
    <w:rsid w:val="00744DA9"/>
    <w:rsid w:val="00747822"/>
    <w:rsid w:val="00770510"/>
    <w:rsid w:val="00770BD7"/>
    <w:rsid w:val="00784867"/>
    <w:rsid w:val="007911AF"/>
    <w:rsid w:val="00791B04"/>
    <w:rsid w:val="00791CB1"/>
    <w:rsid w:val="00791E61"/>
    <w:rsid w:val="00793535"/>
    <w:rsid w:val="0079372B"/>
    <w:rsid w:val="00796E2B"/>
    <w:rsid w:val="007A152F"/>
    <w:rsid w:val="007B1D77"/>
    <w:rsid w:val="007C279C"/>
    <w:rsid w:val="007C2872"/>
    <w:rsid w:val="007C6C42"/>
    <w:rsid w:val="007C7775"/>
    <w:rsid w:val="007D3B1E"/>
    <w:rsid w:val="007D5B16"/>
    <w:rsid w:val="007D609C"/>
    <w:rsid w:val="007D6D66"/>
    <w:rsid w:val="007E7047"/>
    <w:rsid w:val="007E77B5"/>
    <w:rsid w:val="007F3F41"/>
    <w:rsid w:val="008018D1"/>
    <w:rsid w:val="008037DB"/>
    <w:rsid w:val="00806E64"/>
    <w:rsid w:val="00807E58"/>
    <w:rsid w:val="0081082B"/>
    <w:rsid w:val="00812FDB"/>
    <w:rsid w:val="0081769A"/>
    <w:rsid w:val="00820CC4"/>
    <w:rsid w:val="00823B60"/>
    <w:rsid w:val="00825055"/>
    <w:rsid w:val="00825351"/>
    <w:rsid w:val="008262BC"/>
    <w:rsid w:val="00827A0D"/>
    <w:rsid w:val="00830A82"/>
    <w:rsid w:val="008314CA"/>
    <w:rsid w:val="00833347"/>
    <w:rsid w:val="00835209"/>
    <w:rsid w:val="0084009E"/>
    <w:rsid w:val="00847927"/>
    <w:rsid w:val="00847A8B"/>
    <w:rsid w:val="00847C71"/>
    <w:rsid w:val="00854224"/>
    <w:rsid w:val="0085490D"/>
    <w:rsid w:val="00861573"/>
    <w:rsid w:val="00861797"/>
    <w:rsid w:val="0086309E"/>
    <w:rsid w:val="00871ED3"/>
    <w:rsid w:val="008731D4"/>
    <w:rsid w:val="0087486C"/>
    <w:rsid w:val="008752B8"/>
    <w:rsid w:val="008758F3"/>
    <w:rsid w:val="0087608C"/>
    <w:rsid w:val="00876ACD"/>
    <w:rsid w:val="00885CD0"/>
    <w:rsid w:val="00895047"/>
    <w:rsid w:val="0089624D"/>
    <w:rsid w:val="00896945"/>
    <w:rsid w:val="008A08B9"/>
    <w:rsid w:val="008A4636"/>
    <w:rsid w:val="008B2BD6"/>
    <w:rsid w:val="008B5CA3"/>
    <w:rsid w:val="008B61A2"/>
    <w:rsid w:val="008C2D72"/>
    <w:rsid w:val="008C3880"/>
    <w:rsid w:val="008C4B0E"/>
    <w:rsid w:val="008C69F3"/>
    <w:rsid w:val="008D034E"/>
    <w:rsid w:val="008D2962"/>
    <w:rsid w:val="008D3015"/>
    <w:rsid w:val="008D640A"/>
    <w:rsid w:val="008D6534"/>
    <w:rsid w:val="008D7CD8"/>
    <w:rsid w:val="008E259D"/>
    <w:rsid w:val="008F4176"/>
    <w:rsid w:val="009038AC"/>
    <w:rsid w:val="00905B8E"/>
    <w:rsid w:val="00906FA6"/>
    <w:rsid w:val="00906FEA"/>
    <w:rsid w:val="00912BEB"/>
    <w:rsid w:val="00915D27"/>
    <w:rsid w:val="009163A9"/>
    <w:rsid w:val="009234BF"/>
    <w:rsid w:val="00923C95"/>
    <w:rsid w:val="00924A05"/>
    <w:rsid w:val="00926FFD"/>
    <w:rsid w:val="009270B8"/>
    <w:rsid w:val="009273AC"/>
    <w:rsid w:val="00931147"/>
    <w:rsid w:val="00934B9C"/>
    <w:rsid w:val="009350DE"/>
    <w:rsid w:val="00942A1B"/>
    <w:rsid w:val="0094442F"/>
    <w:rsid w:val="0094443D"/>
    <w:rsid w:val="00953608"/>
    <w:rsid w:val="0095550B"/>
    <w:rsid w:val="00956AB6"/>
    <w:rsid w:val="009605BA"/>
    <w:rsid w:val="00962E8B"/>
    <w:rsid w:val="00963138"/>
    <w:rsid w:val="0096628E"/>
    <w:rsid w:val="00971694"/>
    <w:rsid w:val="0097190A"/>
    <w:rsid w:val="009731BC"/>
    <w:rsid w:val="00980AC6"/>
    <w:rsid w:val="00981A63"/>
    <w:rsid w:val="009862D4"/>
    <w:rsid w:val="00993ED3"/>
    <w:rsid w:val="009A052C"/>
    <w:rsid w:val="009A07EB"/>
    <w:rsid w:val="009B20E5"/>
    <w:rsid w:val="009B49CB"/>
    <w:rsid w:val="009B5483"/>
    <w:rsid w:val="009C1F9D"/>
    <w:rsid w:val="009C4EE5"/>
    <w:rsid w:val="009D52FA"/>
    <w:rsid w:val="009E2174"/>
    <w:rsid w:val="009F0AFD"/>
    <w:rsid w:val="009F3FC8"/>
    <w:rsid w:val="009F4799"/>
    <w:rsid w:val="009F5D02"/>
    <w:rsid w:val="009F6314"/>
    <w:rsid w:val="00A000CF"/>
    <w:rsid w:val="00A01B16"/>
    <w:rsid w:val="00A02E0B"/>
    <w:rsid w:val="00A03AAA"/>
    <w:rsid w:val="00A0408E"/>
    <w:rsid w:val="00A05669"/>
    <w:rsid w:val="00A1164D"/>
    <w:rsid w:val="00A12CE4"/>
    <w:rsid w:val="00A200C3"/>
    <w:rsid w:val="00A209A2"/>
    <w:rsid w:val="00A328A1"/>
    <w:rsid w:val="00A33180"/>
    <w:rsid w:val="00A3471E"/>
    <w:rsid w:val="00A37EB2"/>
    <w:rsid w:val="00A40796"/>
    <w:rsid w:val="00A40C01"/>
    <w:rsid w:val="00A42EE2"/>
    <w:rsid w:val="00A43C80"/>
    <w:rsid w:val="00A443D5"/>
    <w:rsid w:val="00A44B55"/>
    <w:rsid w:val="00A53176"/>
    <w:rsid w:val="00A54798"/>
    <w:rsid w:val="00A559FD"/>
    <w:rsid w:val="00A67E03"/>
    <w:rsid w:val="00A7203C"/>
    <w:rsid w:val="00A83152"/>
    <w:rsid w:val="00A86D20"/>
    <w:rsid w:val="00A87ECD"/>
    <w:rsid w:val="00A92C70"/>
    <w:rsid w:val="00A93D63"/>
    <w:rsid w:val="00A96854"/>
    <w:rsid w:val="00AA1FAC"/>
    <w:rsid w:val="00AA7CB5"/>
    <w:rsid w:val="00AB1D48"/>
    <w:rsid w:val="00AB2DF3"/>
    <w:rsid w:val="00AB4065"/>
    <w:rsid w:val="00AB5A94"/>
    <w:rsid w:val="00AC1568"/>
    <w:rsid w:val="00AC3E1A"/>
    <w:rsid w:val="00AD0642"/>
    <w:rsid w:val="00AD2E42"/>
    <w:rsid w:val="00AD3B78"/>
    <w:rsid w:val="00AD7CE6"/>
    <w:rsid w:val="00AE47AF"/>
    <w:rsid w:val="00AE4D68"/>
    <w:rsid w:val="00AE5690"/>
    <w:rsid w:val="00B015E8"/>
    <w:rsid w:val="00B02453"/>
    <w:rsid w:val="00B04712"/>
    <w:rsid w:val="00B05484"/>
    <w:rsid w:val="00B134C4"/>
    <w:rsid w:val="00B151EE"/>
    <w:rsid w:val="00B21431"/>
    <w:rsid w:val="00B23AEA"/>
    <w:rsid w:val="00B32097"/>
    <w:rsid w:val="00B32499"/>
    <w:rsid w:val="00B353E8"/>
    <w:rsid w:val="00B41071"/>
    <w:rsid w:val="00B42860"/>
    <w:rsid w:val="00B4389D"/>
    <w:rsid w:val="00B46183"/>
    <w:rsid w:val="00B46D2D"/>
    <w:rsid w:val="00B52279"/>
    <w:rsid w:val="00B57A4A"/>
    <w:rsid w:val="00B57C1A"/>
    <w:rsid w:val="00B612CC"/>
    <w:rsid w:val="00B66341"/>
    <w:rsid w:val="00B7085E"/>
    <w:rsid w:val="00B72932"/>
    <w:rsid w:val="00B771CB"/>
    <w:rsid w:val="00BA16A1"/>
    <w:rsid w:val="00BB1216"/>
    <w:rsid w:val="00BB3CB8"/>
    <w:rsid w:val="00BC18EA"/>
    <w:rsid w:val="00BC6296"/>
    <w:rsid w:val="00BC730D"/>
    <w:rsid w:val="00BC7F49"/>
    <w:rsid w:val="00BD3644"/>
    <w:rsid w:val="00BD45CC"/>
    <w:rsid w:val="00BD59C5"/>
    <w:rsid w:val="00BD799A"/>
    <w:rsid w:val="00BE2343"/>
    <w:rsid w:val="00BE4490"/>
    <w:rsid w:val="00BE47AF"/>
    <w:rsid w:val="00BF2146"/>
    <w:rsid w:val="00BF56F6"/>
    <w:rsid w:val="00BF6909"/>
    <w:rsid w:val="00C00149"/>
    <w:rsid w:val="00C0462B"/>
    <w:rsid w:val="00C10432"/>
    <w:rsid w:val="00C109B2"/>
    <w:rsid w:val="00C12DAD"/>
    <w:rsid w:val="00C14D12"/>
    <w:rsid w:val="00C16D1A"/>
    <w:rsid w:val="00C31C08"/>
    <w:rsid w:val="00C32AD3"/>
    <w:rsid w:val="00C52CD6"/>
    <w:rsid w:val="00C635B5"/>
    <w:rsid w:val="00C65A7D"/>
    <w:rsid w:val="00C703AF"/>
    <w:rsid w:val="00C70940"/>
    <w:rsid w:val="00C724DE"/>
    <w:rsid w:val="00C73DFA"/>
    <w:rsid w:val="00C84DC4"/>
    <w:rsid w:val="00C87E23"/>
    <w:rsid w:val="00C92F6B"/>
    <w:rsid w:val="00C94B09"/>
    <w:rsid w:val="00CA2206"/>
    <w:rsid w:val="00CA2EDE"/>
    <w:rsid w:val="00CA4AAD"/>
    <w:rsid w:val="00CA53C5"/>
    <w:rsid w:val="00CB39D5"/>
    <w:rsid w:val="00CB4B34"/>
    <w:rsid w:val="00CB558F"/>
    <w:rsid w:val="00CC376E"/>
    <w:rsid w:val="00CD3A96"/>
    <w:rsid w:val="00CD4255"/>
    <w:rsid w:val="00CD4A3F"/>
    <w:rsid w:val="00CD7B2B"/>
    <w:rsid w:val="00CE4867"/>
    <w:rsid w:val="00CE5143"/>
    <w:rsid w:val="00CF6A2D"/>
    <w:rsid w:val="00CF7610"/>
    <w:rsid w:val="00D02AEA"/>
    <w:rsid w:val="00D07134"/>
    <w:rsid w:val="00D1146E"/>
    <w:rsid w:val="00D11E83"/>
    <w:rsid w:val="00D2242D"/>
    <w:rsid w:val="00D261A8"/>
    <w:rsid w:val="00D26319"/>
    <w:rsid w:val="00D34DC2"/>
    <w:rsid w:val="00D42CFA"/>
    <w:rsid w:val="00D50FA1"/>
    <w:rsid w:val="00D53832"/>
    <w:rsid w:val="00D5695D"/>
    <w:rsid w:val="00D60A53"/>
    <w:rsid w:val="00D70A86"/>
    <w:rsid w:val="00D83A85"/>
    <w:rsid w:val="00DA3A99"/>
    <w:rsid w:val="00DA4FA7"/>
    <w:rsid w:val="00DA51F6"/>
    <w:rsid w:val="00DA5529"/>
    <w:rsid w:val="00DC0531"/>
    <w:rsid w:val="00DC053E"/>
    <w:rsid w:val="00DD1167"/>
    <w:rsid w:val="00DD1B9B"/>
    <w:rsid w:val="00DD6F89"/>
    <w:rsid w:val="00DE231A"/>
    <w:rsid w:val="00DE49ED"/>
    <w:rsid w:val="00DE5B82"/>
    <w:rsid w:val="00DE6B9C"/>
    <w:rsid w:val="00DF0D98"/>
    <w:rsid w:val="00DF1C8F"/>
    <w:rsid w:val="00E02B4A"/>
    <w:rsid w:val="00E0558C"/>
    <w:rsid w:val="00E05EDB"/>
    <w:rsid w:val="00E06185"/>
    <w:rsid w:val="00E06D88"/>
    <w:rsid w:val="00E1231E"/>
    <w:rsid w:val="00E24F39"/>
    <w:rsid w:val="00E2791E"/>
    <w:rsid w:val="00E327E7"/>
    <w:rsid w:val="00E343E3"/>
    <w:rsid w:val="00E34DBC"/>
    <w:rsid w:val="00E350F3"/>
    <w:rsid w:val="00E37F60"/>
    <w:rsid w:val="00E40B95"/>
    <w:rsid w:val="00E503D9"/>
    <w:rsid w:val="00E5041E"/>
    <w:rsid w:val="00E50951"/>
    <w:rsid w:val="00E51120"/>
    <w:rsid w:val="00E569A0"/>
    <w:rsid w:val="00E679B9"/>
    <w:rsid w:val="00E71C61"/>
    <w:rsid w:val="00E7386C"/>
    <w:rsid w:val="00E742FE"/>
    <w:rsid w:val="00E74A44"/>
    <w:rsid w:val="00E86330"/>
    <w:rsid w:val="00E87650"/>
    <w:rsid w:val="00E9097F"/>
    <w:rsid w:val="00E9414E"/>
    <w:rsid w:val="00E9645D"/>
    <w:rsid w:val="00EB14A0"/>
    <w:rsid w:val="00EC04B8"/>
    <w:rsid w:val="00EC0ACD"/>
    <w:rsid w:val="00EC0DE9"/>
    <w:rsid w:val="00EC250F"/>
    <w:rsid w:val="00EC6410"/>
    <w:rsid w:val="00EC77D1"/>
    <w:rsid w:val="00ED243D"/>
    <w:rsid w:val="00ED3986"/>
    <w:rsid w:val="00ED4A00"/>
    <w:rsid w:val="00ED6614"/>
    <w:rsid w:val="00EE22D8"/>
    <w:rsid w:val="00EE4884"/>
    <w:rsid w:val="00EE5E25"/>
    <w:rsid w:val="00EF0209"/>
    <w:rsid w:val="00EF305C"/>
    <w:rsid w:val="00EF51AB"/>
    <w:rsid w:val="00EF7F99"/>
    <w:rsid w:val="00F0152A"/>
    <w:rsid w:val="00F05B96"/>
    <w:rsid w:val="00F21FCE"/>
    <w:rsid w:val="00F3122D"/>
    <w:rsid w:val="00F41432"/>
    <w:rsid w:val="00F5121E"/>
    <w:rsid w:val="00F57CB4"/>
    <w:rsid w:val="00F61383"/>
    <w:rsid w:val="00F613D2"/>
    <w:rsid w:val="00F720F8"/>
    <w:rsid w:val="00F77D17"/>
    <w:rsid w:val="00F834FC"/>
    <w:rsid w:val="00F85CE8"/>
    <w:rsid w:val="00F9127A"/>
    <w:rsid w:val="00FB042A"/>
    <w:rsid w:val="00FB1B7A"/>
    <w:rsid w:val="00FB3B73"/>
    <w:rsid w:val="00FB50E8"/>
    <w:rsid w:val="00FD7E79"/>
    <w:rsid w:val="00FE26BF"/>
    <w:rsid w:val="00FF064B"/>
    <w:rsid w:val="00FF209F"/>
    <w:rsid w:val="00FF69B5"/>
    <w:rsid w:val="00FF7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hmetcnv"/>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D77"/>
    <w:pPr>
      <w:spacing w:after="200" w:line="276" w:lineRule="auto"/>
    </w:pPr>
    <w:rPr>
      <w:kern w:val="0"/>
      <w:sz w:val="22"/>
      <w:lang w:eastAsia="en-US"/>
    </w:rPr>
  </w:style>
  <w:style w:type="paragraph" w:styleId="1">
    <w:name w:val="heading 1"/>
    <w:basedOn w:val="a"/>
    <w:next w:val="a"/>
    <w:link w:val="1Char"/>
    <w:uiPriority w:val="99"/>
    <w:qFormat/>
    <w:rsid w:val="00CE5143"/>
    <w:pPr>
      <w:keepNext/>
      <w:keepLines/>
      <w:spacing w:before="480" w:after="0"/>
      <w:outlineLvl w:val="0"/>
    </w:pPr>
    <w:rPr>
      <w:rFonts w:ascii="Cambria" w:eastAsia="MS Gothic" w:hAnsi="Cambria"/>
      <w:b/>
      <w:bCs/>
      <w:color w:val="345A8A"/>
      <w:sz w:val="32"/>
      <w:szCs w:val="32"/>
      <w:lang w:eastAsia="zh-CN"/>
    </w:rPr>
  </w:style>
  <w:style w:type="paragraph" w:styleId="2">
    <w:name w:val="heading 2"/>
    <w:basedOn w:val="a"/>
    <w:next w:val="a"/>
    <w:link w:val="2Char"/>
    <w:uiPriority w:val="99"/>
    <w:qFormat/>
    <w:rsid w:val="00CE5143"/>
    <w:pPr>
      <w:keepNext/>
      <w:keepLines/>
      <w:spacing w:before="200" w:after="0"/>
      <w:outlineLvl w:val="1"/>
    </w:pPr>
    <w:rPr>
      <w:rFonts w:ascii="Cambria" w:eastAsia="MS Gothic" w:hAnsi="Cambria"/>
      <w:b/>
      <w:bCs/>
      <w:color w:val="4F81BD"/>
      <w:sz w:val="26"/>
      <w:szCs w:val="26"/>
      <w:lang w:eastAsia="zh-CN"/>
    </w:rPr>
  </w:style>
  <w:style w:type="paragraph" w:styleId="3">
    <w:name w:val="heading 3"/>
    <w:basedOn w:val="a"/>
    <w:next w:val="a"/>
    <w:link w:val="3Char"/>
    <w:uiPriority w:val="99"/>
    <w:qFormat/>
    <w:rsid w:val="00CE5143"/>
    <w:pPr>
      <w:keepNext/>
      <w:keepLines/>
      <w:spacing w:before="200" w:after="0"/>
      <w:outlineLvl w:val="2"/>
    </w:pPr>
    <w:rPr>
      <w:rFonts w:ascii="Cambria" w:eastAsia="MS Gothic" w:hAnsi="Cambria"/>
      <w:b/>
      <w:bCs/>
      <w:color w:val="4F81BD"/>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E5143"/>
    <w:rPr>
      <w:rFonts w:ascii="Cambria" w:eastAsia="MS Gothic" w:hAnsi="Cambria"/>
      <w:b/>
      <w:color w:val="345A8A"/>
      <w:sz w:val="32"/>
    </w:rPr>
  </w:style>
  <w:style w:type="character" w:customStyle="1" w:styleId="2Char">
    <w:name w:val="标题 2 Char"/>
    <w:basedOn w:val="a0"/>
    <w:link w:val="2"/>
    <w:uiPriority w:val="99"/>
    <w:locked/>
    <w:rsid w:val="00CE5143"/>
    <w:rPr>
      <w:rFonts w:ascii="Cambria" w:eastAsia="MS Gothic" w:hAnsi="Cambria"/>
      <w:b/>
      <w:color w:val="4F81BD"/>
      <w:sz w:val="26"/>
    </w:rPr>
  </w:style>
  <w:style w:type="character" w:customStyle="1" w:styleId="3Char">
    <w:name w:val="标题 3 Char"/>
    <w:basedOn w:val="a0"/>
    <w:link w:val="3"/>
    <w:uiPriority w:val="99"/>
    <w:locked/>
    <w:rsid w:val="00CE5143"/>
    <w:rPr>
      <w:rFonts w:ascii="Cambria" w:eastAsia="MS Gothic" w:hAnsi="Cambria"/>
      <w:b/>
      <w:color w:val="4F81BD"/>
    </w:rPr>
  </w:style>
  <w:style w:type="paragraph" w:styleId="a3">
    <w:name w:val="List Paragraph"/>
    <w:basedOn w:val="a"/>
    <w:uiPriority w:val="99"/>
    <w:qFormat/>
    <w:rsid w:val="00152B3C"/>
    <w:pPr>
      <w:ind w:left="720"/>
      <w:contextualSpacing/>
    </w:pPr>
  </w:style>
  <w:style w:type="paragraph" w:styleId="a4">
    <w:name w:val="footnote text"/>
    <w:basedOn w:val="a"/>
    <w:link w:val="Char"/>
    <w:uiPriority w:val="99"/>
    <w:semiHidden/>
    <w:rsid w:val="006E0EFB"/>
    <w:pPr>
      <w:spacing w:after="0" w:line="240" w:lineRule="auto"/>
    </w:pPr>
    <w:rPr>
      <w:sz w:val="20"/>
      <w:szCs w:val="20"/>
      <w:lang w:eastAsia="zh-CN"/>
    </w:rPr>
  </w:style>
  <w:style w:type="character" w:customStyle="1" w:styleId="Char">
    <w:name w:val="脚注文本 Char"/>
    <w:basedOn w:val="a0"/>
    <w:link w:val="a4"/>
    <w:uiPriority w:val="99"/>
    <w:semiHidden/>
    <w:locked/>
    <w:rsid w:val="006E0EFB"/>
    <w:rPr>
      <w:sz w:val="20"/>
    </w:rPr>
  </w:style>
  <w:style w:type="character" w:styleId="a5">
    <w:name w:val="footnote reference"/>
    <w:basedOn w:val="a0"/>
    <w:uiPriority w:val="99"/>
    <w:semiHidden/>
    <w:rsid w:val="006E0EFB"/>
    <w:rPr>
      <w:rFonts w:cs="Times New Roman"/>
      <w:vertAlign w:val="superscript"/>
    </w:rPr>
  </w:style>
  <w:style w:type="paragraph" w:styleId="a6">
    <w:name w:val="Balloon Text"/>
    <w:basedOn w:val="a"/>
    <w:link w:val="Char0"/>
    <w:uiPriority w:val="99"/>
    <w:semiHidden/>
    <w:rsid w:val="00485727"/>
    <w:pPr>
      <w:spacing w:after="0" w:line="240" w:lineRule="auto"/>
    </w:pPr>
    <w:rPr>
      <w:rFonts w:ascii="Lucida Grande" w:hAnsi="Lucida Grande"/>
      <w:sz w:val="18"/>
      <w:szCs w:val="18"/>
      <w:lang w:eastAsia="zh-CN"/>
    </w:rPr>
  </w:style>
  <w:style w:type="character" w:customStyle="1" w:styleId="Char0">
    <w:name w:val="批注框文本 Char"/>
    <w:basedOn w:val="a0"/>
    <w:link w:val="a6"/>
    <w:uiPriority w:val="99"/>
    <w:semiHidden/>
    <w:locked/>
    <w:rsid w:val="00485727"/>
    <w:rPr>
      <w:rFonts w:ascii="Lucida Grande" w:hAnsi="Lucida Grande"/>
      <w:sz w:val="18"/>
    </w:rPr>
  </w:style>
  <w:style w:type="paragraph" w:styleId="a7">
    <w:name w:val="header"/>
    <w:basedOn w:val="a"/>
    <w:link w:val="Char1"/>
    <w:uiPriority w:val="99"/>
    <w:rsid w:val="00820CC4"/>
    <w:pPr>
      <w:tabs>
        <w:tab w:val="center" w:pos="4320"/>
        <w:tab w:val="right" w:pos="8640"/>
      </w:tabs>
      <w:spacing w:after="0" w:line="240" w:lineRule="auto"/>
    </w:pPr>
  </w:style>
  <w:style w:type="character" w:customStyle="1" w:styleId="Char1">
    <w:name w:val="页眉 Char"/>
    <w:basedOn w:val="a0"/>
    <w:link w:val="a7"/>
    <w:uiPriority w:val="99"/>
    <w:locked/>
    <w:rsid w:val="00820CC4"/>
    <w:rPr>
      <w:rFonts w:cs="Times New Roman"/>
    </w:rPr>
  </w:style>
  <w:style w:type="paragraph" w:styleId="a8">
    <w:name w:val="footer"/>
    <w:basedOn w:val="a"/>
    <w:link w:val="Char2"/>
    <w:uiPriority w:val="99"/>
    <w:rsid w:val="00820CC4"/>
    <w:pPr>
      <w:tabs>
        <w:tab w:val="center" w:pos="4320"/>
        <w:tab w:val="right" w:pos="8640"/>
      </w:tabs>
      <w:spacing w:after="0" w:line="240" w:lineRule="auto"/>
    </w:pPr>
  </w:style>
  <w:style w:type="character" w:customStyle="1" w:styleId="Char2">
    <w:name w:val="页脚 Char"/>
    <w:basedOn w:val="a0"/>
    <w:link w:val="a8"/>
    <w:uiPriority w:val="99"/>
    <w:locked/>
    <w:rsid w:val="00820CC4"/>
    <w:rPr>
      <w:rFonts w:cs="Times New Roman"/>
    </w:rPr>
  </w:style>
  <w:style w:type="table" w:styleId="a9">
    <w:name w:val="Table Grid"/>
    <w:basedOn w:val="a1"/>
    <w:uiPriority w:val="99"/>
    <w:rsid w:val="00720EA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99"/>
    <w:rsid w:val="001E4DF9"/>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styleId="aa">
    <w:name w:val="page number"/>
    <w:basedOn w:val="a0"/>
    <w:uiPriority w:val="99"/>
    <w:semiHidden/>
    <w:rsid w:val="002F4E03"/>
    <w:rPr>
      <w:rFonts w:cs="Times New Roman"/>
    </w:rPr>
  </w:style>
  <w:style w:type="table" w:styleId="-1">
    <w:name w:val="Light Shading Accent 1"/>
    <w:basedOn w:val="a1"/>
    <w:uiPriority w:val="99"/>
    <w:rsid w:val="002F4E03"/>
    <w:rPr>
      <w:rFonts w:eastAsia="MS Mincho"/>
      <w:color w:val="365F91"/>
      <w:kern w:val="0"/>
      <w:sz w:val="20"/>
      <w:szCs w:val="20"/>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ab">
    <w:name w:val="annotation reference"/>
    <w:basedOn w:val="a0"/>
    <w:uiPriority w:val="99"/>
    <w:rsid w:val="00B57C1A"/>
    <w:rPr>
      <w:rFonts w:cs="Times New Roman"/>
      <w:sz w:val="18"/>
    </w:rPr>
  </w:style>
  <w:style w:type="paragraph" w:styleId="ac">
    <w:name w:val="annotation text"/>
    <w:basedOn w:val="a"/>
    <w:link w:val="Char3"/>
    <w:uiPriority w:val="99"/>
    <w:rsid w:val="00B57C1A"/>
    <w:pPr>
      <w:spacing w:line="240" w:lineRule="auto"/>
    </w:pPr>
    <w:rPr>
      <w:sz w:val="24"/>
      <w:szCs w:val="24"/>
      <w:lang w:eastAsia="zh-CN"/>
    </w:rPr>
  </w:style>
  <w:style w:type="character" w:customStyle="1" w:styleId="Char3">
    <w:name w:val="批注文字 Char"/>
    <w:basedOn w:val="a0"/>
    <w:link w:val="ac"/>
    <w:uiPriority w:val="99"/>
    <w:locked/>
    <w:rsid w:val="00B57C1A"/>
    <w:rPr>
      <w:sz w:val="24"/>
    </w:rPr>
  </w:style>
  <w:style w:type="paragraph" w:styleId="ad">
    <w:name w:val="annotation subject"/>
    <w:basedOn w:val="ac"/>
    <w:next w:val="ac"/>
    <w:link w:val="Char4"/>
    <w:uiPriority w:val="99"/>
    <w:semiHidden/>
    <w:rsid w:val="00B57C1A"/>
    <w:rPr>
      <w:b/>
      <w:bCs/>
      <w:sz w:val="20"/>
      <w:szCs w:val="20"/>
    </w:rPr>
  </w:style>
  <w:style w:type="character" w:customStyle="1" w:styleId="Char4">
    <w:name w:val="批注主题 Char"/>
    <w:basedOn w:val="Char3"/>
    <w:link w:val="ad"/>
    <w:uiPriority w:val="99"/>
    <w:semiHidden/>
    <w:locked/>
    <w:rsid w:val="00B57C1A"/>
    <w:rPr>
      <w:b/>
      <w:sz w:val="20"/>
    </w:rPr>
  </w:style>
  <w:style w:type="paragraph" w:styleId="ae">
    <w:name w:val="Revision"/>
    <w:hidden/>
    <w:uiPriority w:val="99"/>
    <w:semiHidden/>
    <w:rsid w:val="00D42CFA"/>
    <w:rPr>
      <w:kern w:val="0"/>
      <w:sz w:val="22"/>
      <w:lang w:eastAsia="en-US"/>
    </w:rPr>
  </w:style>
  <w:style w:type="paragraph" w:styleId="af">
    <w:name w:val="Title"/>
    <w:basedOn w:val="a"/>
    <w:next w:val="a"/>
    <w:link w:val="Char5"/>
    <w:uiPriority w:val="99"/>
    <w:qFormat/>
    <w:rsid w:val="00CE5143"/>
    <w:pPr>
      <w:pBdr>
        <w:bottom w:val="single" w:sz="8" w:space="4" w:color="4F81BD"/>
      </w:pBdr>
      <w:spacing w:after="300" w:line="240" w:lineRule="auto"/>
      <w:contextualSpacing/>
    </w:pPr>
    <w:rPr>
      <w:rFonts w:ascii="Cambria" w:eastAsia="MS Gothic" w:hAnsi="Cambria"/>
      <w:color w:val="17365D"/>
      <w:spacing w:val="5"/>
      <w:kern w:val="28"/>
      <w:sz w:val="52"/>
      <w:szCs w:val="52"/>
      <w:lang w:eastAsia="zh-CN"/>
    </w:rPr>
  </w:style>
  <w:style w:type="character" w:customStyle="1" w:styleId="Char5">
    <w:name w:val="标题 Char"/>
    <w:basedOn w:val="a0"/>
    <w:link w:val="af"/>
    <w:uiPriority w:val="99"/>
    <w:locked/>
    <w:rsid w:val="00CE5143"/>
    <w:rPr>
      <w:rFonts w:ascii="Cambria" w:eastAsia="MS Gothic" w:hAnsi="Cambria"/>
      <w:color w:val="17365D"/>
      <w:spacing w:val="5"/>
      <w:kern w:val="28"/>
      <w:sz w:val="52"/>
    </w:rPr>
  </w:style>
  <w:style w:type="character" w:styleId="af0">
    <w:name w:val="Intense Emphasis"/>
    <w:basedOn w:val="a0"/>
    <w:uiPriority w:val="99"/>
    <w:qFormat/>
    <w:rsid w:val="00337709"/>
    <w:rPr>
      <w:b/>
      <w:i/>
      <w:color w:val="4F81BD"/>
    </w:rPr>
  </w:style>
  <w:style w:type="paragraph" w:styleId="af1">
    <w:name w:val="No Spacing"/>
    <w:uiPriority w:val="99"/>
    <w:qFormat/>
    <w:rsid w:val="00494A4F"/>
    <w:rPr>
      <w:kern w:val="0"/>
      <w:sz w:val="22"/>
      <w:lang w:eastAsia="en-US"/>
    </w:rPr>
  </w:style>
  <w:style w:type="character" w:styleId="af2">
    <w:name w:val="Hyperlink"/>
    <w:basedOn w:val="a0"/>
    <w:uiPriority w:val="99"/>
    <w:rsid w:val="00173CE0"/>
    <w:rPr>
      <w:rFonts w:cs="Times New Roman"/>
      <w:color w:val="0000FF"/>
      <w:u w:val="single"/>
    </w:rPr>
  </w:style>
  <w:style w:type="character" w:styleId="af3">
    <w:name w:val="Strong"/>
    <w:basedOn w:val="a0"/>
    <w:uiPriority w:val="99"/>
    <w:qFormat/>
    <w:rsid w:val="004E0DF7"/>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D77"/>
    <w:pPr>
      <w:spacing w:after="200" w:line="276" w:lineRule="auto"/>
    </w:pPr>
    <w:rPr>
      <w:kern w:val="0"/>
      <w:sz w:val="22"/>
      <w:lang w:eastAsia="en-US"/>
    </w:rPr>
  </w:style>
  <w:style w:type="paragraph" w:styleId="1">
    <w:name w:val="heading 1"/>
    <w:basedOn w:val="a"/>
    <w:next w:val="a"/>
    <w:link w:val="1Char"/>
    <w:uiPriority w:val="99"/>
    <w:qFormat/>
    <w:rsid w:val="00CE5143"/>
    <w:pPr>
      <w:keepNext/>
      <w:keepLines/>
      <w:spacing w:before="480" w:after="0"/>
      <w:outlineLvl w:val="0"/>
    </w:pPr>
    <w:rPr>
      <w:rFonts w:ascii="Cambria" w:eastAsia="MS Gothic" w:hAnsi="Cambria"/>
      <w:b/>
      <w:bCs/>
      <w:color w:val="345A8A"/>
      <w:sz w:val="32"/>
      <w:szCs w:val="32"/>
      <w:lang w:eastAsia="zh-CN"/>
    </w:rPr>
  </w:style>
  <w:style w:type="paragraph" w:styleId="2">
    <w:name w:val="heading 2"/>
    <w:basedOn w:val="a"/>
    <w:next w:val="a"/>
    <w:link w:val="2Char"/>
    <w:uiPriority w:val="99"/>
    <w:qFormat/>
    <w:rsid w:val="00CE5143"/>
    <w:pPr>
      <w:keepNext/>
      <w:keepLines/>
      <w:spacing w:before="200" w:after="0"/>
      <w:outlineLvl w:val="1"/>
    </w:pPr>
    <w:rPr>
      <w:rFonts w:ascii="Cambria" w:eastAsia="MS Gothic" w:hAnsi="Cambria"/>
      <w:b/>
      <w:bCs/>
      <w:color w:val="4F81BD"/>
      <w:sz w:val="26"/>
      <w:szCs w:val="26"/>
      <w:lang w:eastAsia="zh-CN"/>
    </w:rPr>
  </w:style>
  <w:style w:type="paragraph" w:styleId="3">
    <w:name w:val="heading 3"/>
    <w:basedOn w:val="a"/>
    <w:next w:val="a"/>
    <w:link w:val="3Char"/>
    <w:uiPriority w:val="99"/>
    <w:qFormat/>
    <w:rsid w:val="00CE5143"/>
    <w:pPr>
      <w:keepNext/>
      <w:keepLines/>
      <w:spacing w:before="200" w:after="0"/>
      <w:outlineLvl w:val="2"/>
    </w:pPr>
    <w:rPr>
      <w:rFonts w:ascii="Cambria" w:eastAsia="MS Gothic" w:hAnsi="Cambria"/>
      <w:b/>
      <w:bCs/>
      <w:color w:val="4F81BD"/>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E5143"/>
    <w:rPr>
      <w:rFonts w:ascii="Cambria" w:eastAsia="MS Gothic" w:hAnsi="Cambria"/>
      <w:b/>
      <w:color w:val="345A8A"/>
      <w:sz w:val="32"/>
    </w:rPr>
  </w:style>
  <w:style w:type="character" w:customStyle="1" w:styleId="2Char">
    <w:name w:val="标题 2 Char"/>
    <w:basedOn w:val="a0"/>
    <w:link w:val="2"/>
    <w:uiPriority w:val="99"/>
    <w:locked/>
    <w:rsid w:val="00CE5143"/>
    <w:rPr>
      <w:rFonts w:ascii="Cambria" w:eastAsia="MS Gothic" w:hAnsi="Cambria"/>
      <w:b/>
      <w:color w:val="4F81BD"/>
      <w:sz w:val="26"/>
    </w:rPr>
  </w:style>
  <w:style w:type="character" w:customStyle="1" w:styleId="3Char">
    <w:name w:val="标题 3 Char"/>
    <w:basedOn w:val="a0"/>
    <w:link w:val="3"/>
    <w:uiPriority w:val="99"/>
    <w:locked/>
    <w:rsid w:val="00CE5143"/>
    <w:rPr>
      <w:rFonts w:ascii="Cambria" w:eastAsia="MS Gothic" w:hAnsi="Cambria"/>
      <w:b/>
      <w:color w:val="4F81BD"/>
    </w:rPr>
  </w:style>
  <w:style w:type="paragraph" w:styleId="a3">
    <w:name w:val="List Paragraph"/>
    <w:basedOn w:val="a"/>
    <w:uiPriority w:val="99"/>
    <w:qFormat/>
    <w:rsid w:val="00152B3C"/>
    <w:pPr>
      <w:ind w:left="720"/>
      <w:contextualSpacing/>
    </w:pPr>
  </w:style>
  <w:style w:type="paragraph" w:styleId="a4">
    <w:name w:val="footnote text"/>
    <w:basedOn w:val="a"/>
    <w:link w:val="Char"/>
    <w:uiPriority w:val="99"/>
    <w:semiHidden/>
    <w:rsid w:val="006E0EFB"/>
    <w:pPr>
      <w:spacing w:after="0" w:line="240" w:lineRule="auto"/>
    </w:pPr>
    <w:rPr>
      <w:sz w:val="20"/>
      <w:szCs w:val="20"/>
      <w:lang w:eastAsia="zh-CN"/>
    </w:rPr>
  </w:style>
  <w:style w:type="character" w:customStyle="1" w:styleId="Char">
    <w:name w:val="脚注文本 Char"/>
    <w:basedOn w:val="a0"/>
    <w:link w:val="a4"/>
    <w:uiPriority w:val="99"/>
    <w:semiHidden/>
    <w:locked/>
    <w:rsid w:val="006E0EFB"/>
    <w:rPr>
      <w:sz w:val="20"/>
    </w:rPr>
  </w:style>
  <w:style w:type="character" w:styleId="a5">
    <w:name w:val="footnote reference"/>
    <w:basedOn w:val="a0"/>
    <w:uiPriority w:val="99"/>
    <w:semiHidden/>
    <w:rsid w:val="006E0EFB"/>
    <w:rPr>
      <w:rFonts w:cs="Times New Roman"/>
      <w:vertAlign w:val="superscript"/>
    </w:rPr>
  </w:style>
  <w:style w:type="paragraph" w:styleId="a6">
    <w:name w:val="Balloon Text"/>
    <w:basedOn w:val="a"/>
    <w:link w:val="Char0"/>
    <w:uiPriority w:val="99"/>
    <w:semiHidden/>
    <w:rsid w:val="00485727"/>
    <w:pPr>
      <w:spacing w:after="0" w:line="240" w:lineRule="auto"/>
    </w:pPr>
    <w:rPr>
      <w:rFonts w:ascii="Lucida Grande" w:hAnsi="Lucida Grande"/>
      <w:sz w:val="18"/>
      <w:szCs w:val="18"/>
      <w:lang w:eastAsia="zh-CN"/>
    </w:rPr>
  </w:style>
  <w:style w:type="character" w:customStyle="1" w:styleId="Char0">
    <w:name w:val="批注框文本 Char"/>
    <w:basedOn w:val="a0"/>
    <w:link w:val="a6"/>
    <w:uiPriority w:val="99"/>
    <w:semiHidden/>
    <w:locked/>
    <w:rsid w:val="00485727"/>
    <w:rPr>
      <w:rFonts w:ascii="Lucida Grande" w:hAnsi="Lucida Grande"/>
      <w:sz w:val="18"/>
    </w:rPr>
  </w:style>
  <w:style w:type="paragraph" w:styleId="a7">
    <w:name w:val="header"/>
    <w:basedOn w:val="a"/>
    <w:link w:val="Char1"/>
    <w:uiPriority w:val="99"/>
    <w:rsid w:val="00820CC4"/>
    <w:pPr>
      <w:tabs>
        <w:tab w:val="center" w:pos="4320"/>
        <w:tab w:val="right" w:pos="8640"/>
      </w:tabs>
      <w:spacing w:after="0" w:line="240" w:lineRule="auto"/>
    </w:pPr>
  </w:style>
  <w:style w:type="character" w:customStyle="1" w:styleId="Char1">
    <w:name w:val="页眉 Char"/>
    <w:basedOn w:val="a0"/>
    <w:link w:val="a7"/>
    <w:uiPriority w:val="99"/>
    <w:locked/>
    <w:rsid w:val="00820CC4"/>
    <w:rPr>
      <w:rFonts w:cs="Times New Roman"/>
    </w:rPr>
  </w:style>
  <w:style w:type="paragraph" w:styleId="a8">
    <w:name w:val="footer"/>
    <w:basedOn w:val="a"/>
    <w:link w:val="Char2"/>
    <w:uiPriority w:val="99"/>
    <w:rsid w:val="00820CC4"/>
    <w:pPr>
      <w:tabs>
        <w:tab w:val="center" w:pos="4320"/>
        <w:tab w:val="right" w:pos="8640"/>
      </w:tabs>
      <w:spacing w:after="0" w:line="240" w:lineRule="auto"/>
    </w:pPr>
  </w:style>
  <w:style w:type="character" w:customStyle="1" w:styleId="Char2">
    <w:name w:val="页脚 Char"/>
    <w:basedOn w:val="a0"/>
    <w:link w:val="a8"/>
    <w:uiPriority w:val="99"/>
    <w:locked/>
    <w:rsid w:val="00820CC4"/>
    <w:rPr>
      <w:rFonts w:cs="Times New Roman"/>
    </w:rPr>
  </w:style>
  <w:style w:type="table" w:styleId="a9">
    <w:name w:val="Table Grid"/>
    <w:basedOn w:val="a1"/>
    <w:uiPriority w:val="99"/>
    <w:rsid w:val="00720EA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99"/>
    <w:rsid w:val="001E4DF9"/>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styleId="aa">
    <w:name w:val="page number"/>
    <w:basedOn w:val="a0"/>
    <w:uiPriority w:val="99"/>
    <w:semiHidden/>
    <w:rsid w:val="002F4E03"/>
    <w:rPr>
      <w:rFonts w:cs="Times New Roman"/>
    </w:rPr>
  </w:style>
  <w:style w:type="table" w:styleId="-1">
    <w:name w:val="Light Shading Accent 1"/>
    <w:basedOn w:val="a1"/>
    <w:uiPriority w:val="99"/>
    <w:rsid w:val="002F4E03"/>
    <w:rPr>
      <w:rFonts w:eastAsia="MS Mincho"/>
      <w:color w:val="365F91"/>
      <w:kern w:val="0"/>
      <w:sz w:val="20"/>
      <w:szCs w:val="20"/>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ab">
    <w:name w:val="annotation reference"/>
    <w:basedOn w:val="a0"/>
    <w:uiPriority w:val="99"/>
    <w:rsid w:val="00B57C1A"/>
    <w:rPr>
      <w:rFonts w:cs="Times New Roman"/>
      <w:sz w:val="18"/>
    </w:rPr>
  </w:style>
  <w:style w:type="paragraph" w:styleId="ac">
    <w:name w:val="annotation text"/>
    <w:basedOn w:val="a"/>
    <w:link w:val="Char3"/>
    <w:uiPriority w:val="99"/>
    <w:rsid w:val="00B57C1A"/>
    <w:pPr>
      <w:spacing w:line="240" w:lineRule="auto"/>
    </w:pPr>
    <w:rPr>
      <w:sz w:val="24"/>
      <w:szCs w:val="24"/>
      <w:lang w:eastAsia="zh-CN"/>
    </w:rPr>
  </w:style>
  <w:style w:type="character" w:customStyle="1" w:styleId="Char3">
    <w:name w:val="批注文字 Char"/>
    <w:basedOn w:val="a0"/>
    <w:link w:val="ac"/>
    <w:uiPriority w:val="99"/>
    <w:locked/>
    <w:rsid w:val="00B57C1A"/>
    <w:rPr>
      <w:sz w:val="24"/>
    </w:rPr>
  </w:style>
  <w:style w:type="paragraph" w:styleId="ad">
    <w:name w:val="annotation subject"/>
    <w:basedOn w:val="ac"/>
    <w:next w:val="ac"/>
    <w:link w:val="Char4"/>
    <w:uiPriority w:val="99"/>
    <w:semiHidden/>
    <w:rsid w:val="00B57C1A"/>
    <w:rPr>
      <w:b/>
      <w:bCs/>
      <w:sz w:val="20"/>
      <w:szCs w:val="20"/>
    </w:rPr>
  </w:style>
  <w:style w:type="character" w:customStyle="1" w:styleId="Char4">
    <w:name w:val="批注主题 Char"/>
    <w:basedOn w:val="Char3"/>
    <w:link w:val="ad"/>
    <w:uiPriority w:val="99"/>
    <w:semiHidden/>
    <w:locked/>
    <w:rsid w:val="00B57C1A"/>
    <w:rPr>
      <w:b/>
      <w:sz w:val="20"/>
    </w:rPr>
  </w:style>
  <w:style w:type="paragraph" w:styleId="ae">
    <w:name w:val="Revision"/>
    <w:hidden/>
    <w:uiPriority w:val="99"/>
    <w:semiHidden/>
    <w:rsid w:val="00D42CFA"/>
    <w:rPr>
      <w:kern w:val="0"/>
      <w:sz w:val="22"/>
      <w:lang w:eastAsia="en-US"/>
    </w:rPr>
  </w:style>
  <w:style w:type="paragraph" w:styleId="af">
    <w:name w:val="Title"/>
    <w:basedOn w:val="a"/>
    <w:next w:val="a"/>
    <w:link w:val="Char5"/>
    <w:uiPriority w:val="99"/>
    <w:qFormat/>
    <w:rsid w:val="00CE5143"/>
    <w:pPr>
      <w:pBdr>
        <w:bottom w:val="single" w:sz="8" w:space="4" w:color="4F81BD"/>
      </w:pBdr>
      <w:spacing w:after="300" w:line="240" w:lineRule="auto"/>
      <w:contextualSpacing/>
    </w:pPr>
    <w:rPr>
      <w:rFonts w:ascii="Cambria" w:eastAsia="MS Gothic" w:hAnsi="Cambria"/>
      <w:color w:val="17365D"/>
      <w:spacing w:val="5"/>
      <w:kern w:val="28"/>
      <w:sz w:val="52"/>
      <w:szCs w:val="52"/>
      <w:lang w:eastAsia="zh-CN"/>
    </w:rPr>
  </w:style>
  <w:style w:type="character" w:customStyle="1" w:styleId="Char5">
    <w:name w:val="标题 Char"/>
    <w:basedOn w:val="a0"/>
    <w:link w:val="af"/>
    <w:uiPriority w:val="99"/>
    <w:locked/>
    <w:rsid w:val="00CE5143"/>
    <w:rPr>
      <w:rFonts w:ascii="Cambria" w:eastAsia="MS Gothic" w:hAnsi="Cambria"/>
      <w:color w:val="17365D"/>
      <w:spacing w:val="5"/>
      <w:kern w:val="28"/>
      <w:sz w:val="52"/>
    </w:rPr>
  </w:style>
  <w:style w:type="character" w:styleId="af0">
    <w:name w:val="Intense Emphasis"/>
    <w:basedOn w:val="a0"/>
    <w:uiPriority w:val="99"/>
    <w:qFormat/>
    <w:rsid w:val="00337709"/>
    <w:rPr>
      <w:b/>
      <w:i/>
      <w:color w:val="4F81BD"/>
    </w:rPr>
  </w:style>
  <w:style w:type="paragraph" w:styleId="af1">
    <w:name w:val="No Spacing"/>
    <w:uiPriority w:val="99"/>
    <w:qFormat/>
    <w:rsid w:val="00494A4F"/>
    <w:rPr>
      <w:kern w:val="0"/>
      <w:sz w:val="22"/>
      <w:lang w:eastAsia="en-US"/>
    </w:rPr>
  </w:style>
  <w:style w:type="character" w:styleId="af2">
    <w:name w:val="Hyperlink"/>
    <w:basedOn w:val="a0"/>
    <w:uiPriority w:val="99"/>
    <w:rsid w:val="00173CE0"/>
    <w:rPr>
      <w:rFonts w:cs="Times New Roman"/>
      <w:color w:val="0000FF"/>
      <w:u w:val="single"/>
    </w:rPr>
  </w:style>
  <w:style w:type="character" w:styleId="af3">
    <w:name w:val="Strong"/>
    <w:basedOn w:val="a0"/>
    <w:uiPriority w:val="99"/>
    <w:qFormat/>
    <w:rsid w:val="004E0DF7"/>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123360">
      <w:marLeft w:val="0"/>
      <w:marRight w:val="0"/>
      <w:marTop w:val="0"/>
      <w:marBottom w:val="0"/>
      <w:divBdr>
        <w:top w:val="none" w:sz="0" w:space="0" w:color="auto"/>
        <w:left w:val="none" w:sz="0" w:space="0" w:color="auto"/>
        <w:bottom w:val="none" w:sz="0" w:space="0" w:color="auto"/>
        <w:right w:val="none" w:sz="0" w:space="0" w:color="auto"/>
      </w:divBdr>
    </w:div>
    <w:div w:id="949123361">
      <w:marLeft w:val="0"/>
      <w:marRight w:val="0"/>
      <w:marTop w:val="0"/>
      <w:marBottom w:val="0"/>
      <w:divBdr>
        <w:top w:val="none" w:sz="0" w:space="0" w:color="auto"/>
        <w:left w:val="none" w:sz="0" w:space="0" w:color="auto"/>
        <w:bottom w:val="none" w:sz="0" w:space="0" w:color="auto"/>
        <w:right w:val="none" w:sz="0" w:space="0" w:color="auto"/>
      </w:divBdr>
    </w:div>
    <w:div w:id="9491233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9713</Words>
  <Characters>55367</Characters>
  <Application>Microsoft Office Word</Application>
  <DocSecurity>0</DocSecurity>
  <Lines>461</Lines>
  <Paragraphs>129</Paragraphs>
  <ScaleCrop>false</ScaleCrop>
  <Company>UCL FBS AISC</Company>
  <LinksUpToDate>false</LinksUpToDate>
  <CharactersWithSpaces>64951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Rehan Haidry</dc:creator>
  <cp:lastModifiedBy>LS Ma</cp:lastModifiedBy>
  <cp:revision>2</cp:revision>
  <cp:lastPrinted>2013-03-19T08:00:00Z</cp:lastPrinted>
  <dcterms:created xsi:type="dcterms:W3CDTF">2013-07-23T02:35:00Z</dcterms:created>
  <dcterms:modified xsi:type="dcterms:W3CDTF">2013-07-23T02:35:00Z</dcterms:modified>
</cp:coreProperties>
</file>