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BB3" w:rsidRPr="000F073C" w:rsidRDefault="00690BB3" w:rsidP="000F073C">
      <w:pPr>
        <w:pStyle w:val="p0"/>
        <w:adjustRightInd w:val="0"/>
        <w:snapToGrid w:val="0"/>
        <w:spacing w:line="360" w:lineRule="auto"/>
        <w:jc w:val="both"/>
        <w:rPr>
          <w:rFonts w:ascii="Book Antiqua" w:hAnsi="Book Antiqua"/>
          <w:sz w:val="24"/>
          <w:szCs w:val="24"/>
          <w:lang w:val="en-GB"/>
        </w:rPr>
      </w:pPr>
      <w:r w:rsidRPr="000F073C">
        <w:rPr>
          <w:rFonts w:ascii="Book Antiqua" w:eastAsia="Times New Roman" w:hAnsi="Book Antiqua"/>
          <w:b/>
          <w:sz w:val="24"/>
          <w:szCs w:val="24"/>
        </w:rPr>
        <w:t xml:space="preserve">Name of journal: </w:t>
      </w:r>
      <w:r w:rsidR="00731604" w:rsidRPr="000F073C">
        <w:rPr>
          <w:rFonts w:ascii="Book Antiqua" w:eastAsiaTheme="minorEastAsia" w:hAnsi="Book Antiqua" w:cstheme="minorBidi"/>
          <w:b/>
          <w:sz w:val="24"/>
          <w:szCs w:val="24"/>
          <w:lang w:val="en-GB"/>
        </w:rPr>
        <w:t>World Journal of Otorhinolaryngology</w:t>
      </w:r>
    </w:p>
    <w:p w:rsidR="00690BB3" w:rsidRPr="000F073C" w:rsidRDefault="00690BB3" w:rsidP="000F073C">
      <w:pPr>
        <w:adjustRightInd w:val="0"/>
        <w:snapToGrid w:val="0"/>
        <w:spacing w:after="0" w:line="360" w:lineRule="auto"/>
        <w:jc w:val="both"/>
        <w:rPr>
          <w:rFonts w:ascii="Book Antiqua" w:eastAsia="Times New Roman" w:hAnsi="Book Antiqua" w:cs="宋体"/>
          <w:b/>
          <w:i/>
          <w:sz w:val="24"/>
          <w:szCs w:val="24"/>
          <w:lang w:eastAsia="zh-CN"/>
        </w:rPr>
      </w:pPr>
      <w:r w:rsidRPr="000F073C">
        <w:rPr>
          <w:rFonts w:ascii="Book Antiqua" w:hAnsi="Book Antiqua" w:cs="Arial"/>
          <w:b/>
          <w:sz w:val="24"/>
          <w:szCs w:val="24"/>
        </w:rPr>
        <w:t xml:space="preserve">ESPS Manuscript NO: </w:t>
      </w:r>
      <w:r w:rsidRPr="000F073C">
        <w:rPr>
          <w:rFonts w:ascii="Book Antiqua" w:hAnsi="Book Antiqua" w:cs="Arial"/>
          <w:b/>
          <w:sz w:val="24"/>
          <w:szCs w:val="24"/>
          <w:lang w:eastAsia="zh-CN"/>
        </w:rPr>
        <w:t>3546</w:t>
      </w:r>
    </w:p>
    <w:p w:rsidR="00690BB3" w:rsidRPr="000F073C" w:rsidRDefault="00690BB3" w:rsidP="000F073C">
      <w:pPr>
        <w:suppressAutoHyphens/>
        <w:autoSpaceDE w:val="0"/>
        <w:autoSpaceDN w:val="0"/>
        <w:adjustRightInd w:val="0"/>
        <w:snapToGrid w:val="0"/>
        <w:spacing w:after="0" w:line="360" w:lineRule="auto"/>
        <w:jc w:val="both"/>
        <w:rPr>
          <w:rFonts w:ascii="Book Antiqua" w:hAnsi="Book Antiqua"/>
          <w:b/>
          <w:sz w:val="24"/>
          <w:szCs w:val="24"/>
          <w:lang w:eastAsia="zh-CN"/>
        </w:rPr>
      </w:pPr>
      <w:bookmarkStart w:id="0" w:name="OLE_LINK1617"/>
      <w:bookmarkStart w:id="1" w:name="OLE_LINK1618"/>
      <w:bookmarkStart w:id="2" w:name="OLE_LINK1966"/>
      <w:bookmarkStart w:id="3" w:name="OLE_LINK2328"/>
      <w:bookmarkStart w:id="4" w:name="OLE_LINK2329"/>
      <w:bookmarkStart w:id="5" w:name="OLE_LINK2330"/>
      <w:bookmarkStart w:id="6" w:name="OLE_LINK2335"/>
      <w:bookmarkStart w:id="7" w:name="OLE_LINK2357"/>
      <w:bookmarkStart w:id="8" w:name="OLE_LINK2358"/>
      <w:r w:rsidRPr="000F073C">
        <w:rPr>
          <w:rFonts w:ascii="Book Antiqua" w:hAnsi="Book Antiqua"/>
          <w:b/>
          <w:sz w:val="24"/>
          <w:szCs w:val="24"/>
        </w:rPr>
        <w:t xml:space="preserve">Columns: </w:t>
      </w:r>
      <w:r w:rsidRPr="000F073C">
        <w:rPr>
          <w:rFonts w:ascii="Book Antiqua" w:hAnsi="Book Antiqua"/>
          <w:b/>
          <w:sz w:val="24"/>
          <w:szCs w:val="24"/>
          <w:lang w:eastAsia="zh-CN"/>
        </w:rPr>
        <w:t>REVIEW</w:t>
      </w:r>
    </w:p>
    <w:bookmarkEnd w:id="0"/>
    <w:bookmarkEnd w:id="1"/>
    <w:bookmarkEnd w:id="2"/>
    <w:bookmarkEnd w:id="3"/>
    <w:bookmarkEnd w:id="4"/>
    <w:bookmarkEnd w:id="5"/>
    <w:bookmarkEnd w:id="6"/>
    <w:bookmarkEnd w:id="7"/>
    <w:bookmarkEnd w:id="8"/>
    <w:p w:rsidR="00B84F5D" w:rsidRPr="000F073C" w:rsidRDefault="00B84F5D" w:rsidP="000F073C">
      <w:pPr>
        <w:snapToGrid w:val="0"/>
        <w:spacing w:after="0" w:line="360" w:lineRule="auto"/>
        <w:jc w:val="both"/>
        <w:rPr>
          <w:rFonts w:ascii="Book Antiqua" w:hAnsi="Book Antiqua" w:cs="Times New Roman"/>
          <w:b/>
          <w:sz w:val="24"/>
          <w:szCs w:val="24"/>
        </w:rPr>
      </w:pPr>
    </w:p>
    <w:p w:rsidR="00CD630D" w:rsidRPr="000F073C" w:rsidRDefault="00D043E6" w:rsidP="000F073C">
      <w:pPr>
        <w:snapToGrid w:val="0"/>
        <w:spacing w:after="0" w:line="360" w:lineRule="auto"/>
        <w:jc w:val="both"/>
        <w:rPr>
          <w:rFonts w:ascii="Book Antiqua" w:hAnsi="Book Antiqua" w:cs="Times New Roman"/>
          <w:b/>
          <w:sz w:val="24"/>
          <w:szCs w:val="24"/>
        </w:rPr>
      </w:pPr>
      <w:r w:rsidRPr="000F073C">
        <w:rPr>
          <w:rFonts w:ascii="Book Antiqua" w:hAnsi="Book Antiqua" w:cs="Times New Roman"/>
          <w:b/>
          <w:sz w:val="24"/>
          <w:szCs w:val="24"/>
        </w:rPr>
        <w:t>Nanopartic</w:t>
      </w:r>
      <w:r w:rsidR="00690BB3" w:rsidRPr="000F073C">
        <w:rPr>
          <w:rFonts w:ascii="Book Antiqua" w:hAnsi="Book Antiqua" w:cs="Times New Roman"/>
          <w:b/>
          <w:sz w:val="24"/>
          <w:szCs w:val="24"/>
        </w:rPr>
        <w:t>le based inner ear th</w:t>
      </w:r>
      <w:r w:rsidR="00C43321" w:rsidRPr="000F073C">
        <w:rPr>
          <w:rFonts w:ascii="Book Antiqua" w:hAnsi="Book Antiqua" w:cs="Times New Roman"/>
          <w:b/>
          <w:sz w:val="24"/>
          <w:szCs w:val="24"/>
        </w:rPr>
        <w:t>erapy</w:t>
      </w:r>
    </w:p>
    <w:p w:rsidR="00B84F5D" w:rsidRPr="000F073C" w:rsidRDefault="00B84F5D" w:rsidP="000F073C">
      <w:pPr>
        <w:snapToGrid w:val="0"/>
        <w:spacing w:after="0" w:line="360" w:lineRule="auto"/>
        <w:jc w:val="both"/>
        <w:rPr>
          <w:rFonts w:ascii="Book Antiqua" w:hAnsi="Book Antiqua" w:cs="Times New Roman"/>
          <w:b/>
          <w:sz w:val="24"/>
          <w:szCs w:val="24"/>
        </w:rPr>
      </w:pPr>
    </w:p>
    <w:p w:rsidR="004A3D95" w:rsidRPr="000F073C" w:rsidRDefault="004A3D95" w:rsidP="000F073C">
      <w:pPr>
        <w:snapToGrid w:val="0"/>
        <w:spacing w:after="0" w:line="360" w:lineRule="auto"/>
        <w:jc w:val="both"/>
        <w:rPr>
          <w:rFonts w:ascii="Book Antiqua" w:hAnsi="Book Antiqua" w:cs="Times New Roman"/>
          <w:sz w:val="24"/>
          <w:szCs w:val="24"/>
        </w:rPr>
      </w:pPr>
      <w:r w:rsidRPr="000F073C">
        <w:rPr>
          <w:rFonts w:ascii="Book Antiqua" w:hAnsi="Book Antiqua" w:cs="Times New Roman"/>
          <w:b/>
          <w:sz w:val="24"/>
          <w:szCs w:val="24"/>
        </w:rPr>
        <w:t xml:space="preserve">Pyykkö I </w:t>
      </w:r>
      <w:r w:rsidR="00A47F96" w:rsidRPr="000F073C">
        <w:rPr>
          <w:rFonts w:ascii="Book Antiqua" w:hAnsi="Book Antiqua" w:cs="Times New Roman"/>
          <w:b/>
          <w:i/>
          <w:sz w:val="24"/>
          <w:szCs w:val="24"/>
        </w:rPr>
        <w:t>et al</w:t>
      </w:r>
      <w:r w:rsidR="00731378" w:rsidRPr="000F073C">
        <w:rPr>
          <w:rFonts w:ascii="Book Antiqua" w:hAnsi="Book Antiqua" w:cs="Times New Roman"/>
          <w:b/>
          <w:i/>
          <w:sz w:val="24"/>
          <w:szCs w:val="24"/>
          <w:lang w:eastAsia="zh-CN"/>
        </w:rPr>
        <w:t xml:space="preserve">. </w:t>
      </w:r>
      <w:r w:rsidRPr="000F073C">
        <w:rPr>
          <w:rFonts w:ascii="Book Antiqua" w:hAnsi="Book Antiqua" w:cs="Times New Roman"/>
          <w:sz w:val="24"/>
          <w:szCs w:val="24"/>
        </w:rPr>
        <w:t>Nanopa</w:t>
      </w:r>
      <w:r w:rsidR="00690BB3" w:rsidRPr="000F073C">
        <w:rPr>
          <w:rFonts w:ascii="Book Antiqua" w:hAnsi="Book Antiqua" w:cs="Times New Roman"/>
          <w:sz w:val="24"/>
          <w:szCs w:val="24"/>
        </w:rPr>
        <w:t>rticle based inner ear therapy</w:t>
      </w:r>
    </w:p>
    <w:p w:rsidR="004A3D95" w:rsidRPr="000F073C" w:rsidRDefault="004A3D95" w:rsidP="000F073C">
      <w:pPr>
        <w:snapToGrid w:val="0"/>
        <w:spacing w:after="0" w:line="360" w:lineRule="auto"/>
        <w:jc w:val="both"/>
        <w:rPr>
          <w:rFonts w:ascii="Book Antiqua" w:hAnsi="Book Antiqua" w:cs="Times New Roman"/>
          <w:sz w:val="24"/>
          <w:szCs w:val="24"/>
        </w:rPr>
      </w:pPr>
    </w:p>
    <w:p w:rsidR="00B84F5D" w:rsidRPr="000F073C" w:rsidRDefault="00B84F5D" w:rsidP="000F073C">
      <w:pPr>
        <w:snapToGrid w:val="0"/>
        <w:spacing w:after="0" w:line="360" w:lineRule="auto"/>
        <w:jc w:val="both"/>
        <w:rPr>
          <w:rFonts w:ascii="Book Antiqua" w:hAnsi="Book Antiqua" w:cs="Times New Roman"/>
          <w:sz w:val="24"/>
          <w:szCs w:val="24"/>
        </w:rPr>
      </w:pPr>
      <w:r w:rsidRPr="000F073C">
        <w:rPr>
          <w:rFonts w:ascii="Book Antiqua" w:hAnsi="Book Antiqua" w:cs="Times New Roman"/>
          <w:sz w:val="24"/>
          <w:szCs w:val="24"/>
        </w:rPr>
        <w:t>Ilmari Pyykkö, Jing Zou</w:t>
      </w:r>
      <w:r w:rsidR="009F5CCC" w:rsidRPr="000F073C">
        <w:rPr>
          <w:rFonts w:ascii="Book Antiqua" w:hAnsi="Book Antiqua" w:cs="Times New Roman"/>
          <w:sz w:val="24"/>
          <w:szCs w:val="24"/>
        </w:rPr>
        <w:t>,</w:t>
      </w:r>
      <w:r w:rsidRPr="000F073C">
        <w:rPr>
          <w:rFonts w:ascii="Book Antiqua" w:hAnsi="Book Antiqua" w:cs="Times New Roman"/>
          <w:sz w:val="24"/>
          <w:szCs w:val="24"/>
        </w:rPr>
        <w:t xml:space="preserve"> Ya Zhang, Weikai Zhang, Hao Feng, Paavo Kinnunen</w:t>
      </w:r>
    </w:p>
    <w:p w:rsidR="00B84F5D" w:rsidRPr="000F073C" w:rsidRDefault="00EF7BFB" w:rsidP="000F073C">
      <w:pPr>
        <w:snapToGrid w:val="0"/>
        <w:spacing w:after="0" w:line="360" w:lineRule="auto"/>
        <w:jc w:val="both"/>
        <w:rPr>
          <w:rFonts w:ascii="Book Antiqua" w:hAnsi="Book Antiqua"/>
          <w:sz w:val="24"/>
          <w:szCs w:val="24"/>
        </w:rPr>
      </w:pPr>
      <w:r>
        <w:rPr>
          <w:rFonts w:ascii="Book Antiqua" w:hAnsi="Book Antiqua"/>
          <w:noProof/>
          <w:sz w:val="24"/>
          <w:szCs w:val="24"/>
          <w:lang w:val="en-US" w:eastAsia="zh-CN"/>
        </w:rPr>
        <mc:AlternateContent>
          <mc:Choice Requires="wps">
            <w:drawing>
              <wp:anchor distT="4294967295" distB="4294967295" distL="114300" distR="114300" simplePos="0" relativeHeight="251659264" behindDoc="0" locked="0" layoutInCell="1" allowOverlap="1">
                <wp:simplePos x="0" y="0"/>
                <wp:positionH relativeFrom="column">
                  <wp:posOffset>0</wp:posOffset>
                </wp:positionH>
                <wp:positionV relativeFrom="paragraph">
                  <wp:posOffset>198119</wp:posOffset>
                </wp:positionV>
                <wp:extent cx="5753100" cy="0"/>
                <wp:effectExtent l="0" t="19050" r="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6pt" to="45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" strokecolor="gray" strokeweight="3pt"/>
            </w:pict>
          </mc:Fallback>
        </mc:AlternateContent>
      </w:r>
    </w:p>
    <w:p w:rsidR="004A3D95" w:rsidRPr="000F073C" w:rsidRDefault="004A3D95" w:rsidP="000F073C">
      <w:pPr>
        <w:snapToGrid w:val="0"/>
        <w:spacing w:after="0" w:line="360" w:lineRule="auto"/>
        <w:jc w:val="both"/>
        <w:rPr>
          <w:rFonts w:ascii="Book Antiqua" w:hAnsi="Book Antiqua" w:cs="Times New Roman"/>
          <w:sz w:val="24"/>
          <w:szCs w:val="24"/>
        </w:rPr>
      </w:pPr>
      <w:r w:rsidRPr="000F073C">
        <w:rPr>
          <w:rFonts w:ascii="Book Antiqua" w:hAnsi="Book Antiqua" w:cs="Times New Roman"/>
          <w:b/>
          <w:sz w:val="24"/>
          <w:szCs w:val="24"/>
        </w:rPr>
        <w:t>Ilmari Pyykkö, Jing Zou</w:t>
      </w:r>
      <w:r w:rsidR="006D6A2B" w:rsidRPr="000F073C">
        <w:rPr>
          <w:rFonts w:ascii="Book Antiqua" w:hAnsi="Book Antiqua" w:cs="Times New Roman"/>
          <w:b/>
          <w:sz w:val="24"/>
          <w:szCs w:val="24"/>
        </w:rPr>
        <w:t>,</w:t>
      </w:r>
      <w:r w:rsidRPr="000F073C">
        <w:rPr>
          <w:rFonts w:ascii="Book Antiqua" w:hAnsi="Book Antiqua" w:cs="Times New Roman"/>
          <w:b/>
          <w:sz w:val="24"/>
          <w:szCs w:val="24"/>
        </w:rPr>
        <w:t xml:space="preserve"> Ya Zhang, Weikai Zhang, Hao Feng,</w:t>
      </w:r>
      <w:r w:rsidRPr="000F073C">
        <w:rPr>
          <w:rFonts w:ascii="Book Antiqua" w:hAnsi="Book Antiqua" w:cs="Times New Roman"/>
          <w:sz w:val="24"/>
          <w:szCs w:val="24"/>
        </w:rPr>
        <w:t xml:space="preserve"> Department of Otolaryngology, University Hospital of Tampere, </w:t>
      </w:r>
      <w:r w:rsidR="0059312E" w:rsidRPr="000F073C">
        <w:rPr>
          <w:rFonts w:ascii="Book Antiqua" w:hAnsi="Book Antiqua" w:cs="Times New Roman"/>
          <w:sz w:val="24"/>
          <w:szCs w:val="24"/>
        </w:rPr>
        <w:t>33520</w:t>
      </w:r>
      <w:r w:rsidR="0059312E" w:rsidRPr="000F073C">
        <w:rPr>
          <w:rFonts w:ascii="Book Antiqua" w:hAnsi="Book Antiqua" w:cs="Times New Roman"/>
          <w:sz w:val="24"/>
          <w:szCs w:val="24"/>
          <w:lang w:eastAsia="zh-CN"/>
        </w:rPr>
        <w:t xml:space="preserve"> </w:t>
      </w:r>
      <w:r w:rsidRPr="000F073C">
        <w:rPr>
          <w:rFonts w:ascii="Book Antiqua" w:hAnsi="Book Antiqua" w:cs="Times New Roman"/>
          <w:sz w:val="24"/>
          <w:szCs w:val="24"/>
        </w:rPr>
        <w:t>Tampere, Finland</w:t>
      </w:r>
    </w:p>
    <w:p w:rsidR="006D6A2B" w:rsidRPr="000F073C" w:rsidRDefault="006D6A2B" w:rsidP="000F073C">
      <w:pPr>
        <w:snapToGrid w:val="0"/>
        <w:spacing w:after="0" w:line="360" w:lineRule="auto"/>
        <w:jc w:val="both"/>
        <w:rPr>
          <w:rFonts w:ascii="Book Antiqua" w:hAnsi="Book Antiqua" w:cs="Times New Roman"/>
          <w:sz w:val="24"/>
          <w:szCs w:val="24"/>
        </w:rPr>
      </w:pPr>
    </w:p>
    <w:p w:rsidR="006D6A2B" w:rsidRPr="000F073C" w:rsidRDefault="006D6A2B" w:rsidP="000F073C">
      <w:pPr>
        <w:snapToGrid w:val="0"/>
        <w:spacing w:after="0" w:line="360" w:lineRule="auto"/>
        <w:jc w:val="both"/>
        <w:rPr>
          <w:rFonts w:ascii="Book Antiqua" w:hAnsi="Book Antiqua" w:cs="Times New Roman"/>
          <w:sz w:val="24"/>
          <w:szCs w:val="24"/>
          <w:shd w:val="clear" w:color="auto" w:fill="FFFFFF"/>
          <w:lang w:eastAsia="zh-CN"/>
        </w:rPr>
      </w:pPr>
      <w:r w:rsidRPr="000F073C">
        <w:rPr>
          <w:rFonts w:ascii="Book Antiqua" w:hAnsi="Book Antiqua" w:cs="Times New Roman"/>
          <w:b/>
          <w:sz w:val="24"/>
          <w:szCs w:val="24"/>
        </w:rPr>
        <w:t>Ya Zhang</w:t>
      </w:r>
      <w:r w:rsidR="0059312E" w:rsidRPr="000F073C">
        <w:rPr>
          <w:rFonts w:ascii="Book Antiqua" w:hAnsi="Book Antiqua" w:cs="Times New Roman"/>
          <w:b/>
          <w:sz w:val="24"/>
          <w:szCs w:val="24"/>
          <w:lang w:eastAsia="zh-CN"/>
        </w:rPr>
        <w:t>,</w:t>
      </w:r>
      <w:r w:rsidRPr="000F073C">
        <w:rPr>
          <w:rFonts w:ascii="Book Antiqua" w:hAnsi="Book Antiqua" w:cs="Times New Roman"/>
          <w:sz w:val="24"/>
          <w:szCs w:val="24"/>
          <w:shd w:val="clear" w:color="auto" w:fill="FFFFFF"/>
        </w:rPr>
        <w:t xml:space="preserve"> Department of Otolaryngology, Union Hospital, Tongji Medical College, Huazhong University of Science and Technology, Wuhan 430022, </w:t>
      </w:r>
      <w:r w:rsidR="00404A79" w:rsidRPr="000F073C">
        <w:rPr>
          <w:rFonts w:ascii="Book Antiqua" w:hAnsi="Book Antiqua" w:cs="Times New Roman"/>
          <w:sz w:val="24"/>
          <w:szCs w:val="24"/>
          <w:shd w:val="clear" w:color="auto" w:fill="FFFFFF"/>
          <w:lang w:eastAsia="zh-CN"/>
        </w:rPr>
        <w:t xml:space="preserve">Hubei Province, </w:t>
      </w:r>
      <w:r w:rsidR="00404A79" w:rsidRPr="000F073C">
        <w:rPr>
          <w:rFonts w:ascii="Book Antiqua" w:hAnsi="Book Antiqua" w:cs="Times New Roman"/>
          <w:sz w:val="24"/>
          <w:szCs w:val="24"/>
          <w:shd w:val="clear" w:color="auto" w:fill="FFFFFF"/>
        </w:rPr>
        <w:t>China</w:t>
      </w:r>
    </w:p>
    <w:p w:rsidR="006D6A2B" w:rsidRPr="000F073C" w:rsidRDefault="006D6A2B" w:rsidP="000F073C">
      <w:pPr>
        <w:snapToGrid w:val="0"/>
        <w:spacing w:after="0" w:line="360" w:lineRule="auto"/>
        <w:jc w:val="both"/>
        <w:rPr>
          <w:rFonts w:ascii="Book Antiqua" w:hAnsi="Book Antiqua" w:cs="Times New Roman"/>
          <w:sz w:val="24"/>
          <w:szCs w:val="24"/>
        </w:rPr>
      </w:pPr>
    </w:p>
    <w:p w:rsidR="00404A79" w:rsidRPr="000F073C" w:rsidRDefault="006D6A2B" w:rsidP="000F073C">
      <w:pPr>
        <w:snapToGrid w:val="0"/>
        <w:spacing w:after="0" w:line="360" w:lineRule="auto"/>
        <w:jc w:val="both"/>
        <w:rPr>
          <w:rFonts w:ascii="Book Antiqua" w:hAnsi="Book Antiqua" w:cs="Times New Roman"/>
          <w:sz w:val="24"/>
          <w:szCs w:val="24"/>
          <w:shd w:val="clear" w:color="auto" w:fill="FFFFFF"/>
          <w:lang w:eastAsia="zh-CN"/>
        </w:rPr>
      </w:pPr>
      <w:r w:rsidRPr="000F073C">
        <w:rPr>
          <w:rFonts w:ascii="Book Antiqua" w:hAnsi="Book Antiqua" w:cs="Times New Roman"/>
          <w:b/>
          <w:sz w:val="24"/>
          <w:szCs w:val="24"/>
        </w:rPr>
        <w:t>Weikai Zhang</w:t>
      </w:r>
      <w:r w:rsidR="00404A79" w:rsidRPr="000F073C">
        <w:rPr>
          <w:rFonts w:ascii="Book Antiqua" w:hAnsi="Book Antiqua" w:cs="Times New Roman"/>
          <w:b/>
          <w:sz w:val="24"/>
          <w:szCs w:val="24"/>
          <w:lang w:eastAsia="zh-CN"/>
        </w:rPr>
        <w:t>,</w:t>
      </w:r>
      <w:r w:rsidRPr="000F073C">
        <w:rPr>
          <w:rFonts w:ascii="Book Antiqua" w:hAnsi="Book Antiqua" w:cs="Times New Roman"/>
          <w:b/>
          <w:sz w:val="24"/>
          <w:szCs w:val="24"/>
        </w:rPr>
        <w:t xml:space="preserve"> </w:t>
      </w:r>
      <w:r w:rsidRPr="000F073C">
        <w:rPr>
          <w:rFonts w:ascii="Book Antiqua" w:hAnsi="Book Antiqua" w:cs="Times New Roman"/>
          <w:sz w:val="24"/>
          <w:szCs w:val="24"/>
        </w:rPr>
        <w:t xml:space="preserve">Department of Orthopedics, Tongji Hospital, Tongji Medical College, Huazhong University of Science and Technology, Wuhan 430030, </w:t>
      </w:r>
      <w:r w:rsidR="00404A79" w:rsidRPr="000F073C">
        <w:rPr>
          <w:rFonts w:ascii="Book Antiqua" w:hAnsi="Book Antiqua" w:cs="Times New Roman"/>
          <w:sz w:val="24"/>
          <w:szCs w:val="24"/>
          <w:shd w:val="clear" w:color="auto" w:fill="FFFFFF"/>
          <w:lang w:eastAsia="zh-CN"/>
        </w:rPr>
        <w:t xml:space="preserve">Hubei Province, </w:t>
      </w:r>
      <w:r w:rsidR="00404A79" w:rsidRPr="000F073C">
        <w:rPr>
          <w:rFonts w:ascii="Book Antiqua" w:hAnsi="Book Antiqua" w:cs="Times New Roman"/>
          <w:sz w:val="24"/>
          <w:szCs w:val="24"/>
          <w:shd w:val="clear" w:color="auto" w:fill="FFFFFF"/>
        </w:rPr>
        <w:t>China</w:t>
      </w:r>
    </w:p>
    <w:p w:rsidR="004A3D95" w:rsidRPr="000F073C" w:rsidRDefault="004A3D95" w:rsidP="000F073C">
      <w:pPr>
        <w:snapToGrid w:val="0"/>
        <w:spacing w:after="0" w:line="360" w:lineRule="auto"/>
        <w:jc w:val="both"/>
        <w:rPr>
          <w:rFonts w:ascii="Book Antiqua" w:hAnsi="Book Antiqua" w:cs="Times New Roman"/>
          <w:sz w:val="24"/>
          <w:szCs w:val="24"/>
        </w:rPr>
      </w:pPr>
    </w:p>
    <w:p w:rsidR="004A3D95" w:rsidRPr="000F073C" w:rsidRDefault="004A3D95" w:rsidP="000F073C">
      <w:pPr>
        <w:snapToGrid w:val="0"/>
        <w:spacing w:after="0" w:line="360" w:lineRule="auto"/>
        <w:jc w:val="both"/>
        <w:rPr>
          <w:rFonts w:ascii="Book Antiqua" w:hAnsi="Book Antiqua" w:cs="Times New Roman"/>
          <w:sz w:val="24"/>
          <w:szCs w:val="24"/>
        </w:rPr>
      </w:pPr>
      <w:r w:rsidRPr="000F073C">
        <w:rPr>
          <w:rFonts w:ascii="Book Antiqua" w:hAnsi="Book Antiqua" w:cs="Times New Roman"/>
          <w:b/>
          <w:sz w:val="24"/>
          <w:szCs w:val="24"/>
        </w:rPr>
        <w:t>Paavo Kinnunen</w:t>
      </w:r>
      <w:r w:rsidR="00404A79" w:rsidRPr="000F073C">
        <w:rPr>
          <w:rFonts w:ascii="Book Antiqua" w:hAnsi="Book Antiqua" w:cs="Times New Roman"/>
          <w:b/>
          <w:sz w:val="24"/>
          <w:szCs w:val="24"/>
          <w:lang w:eastAsia="zh-CN"/>
        </w:rPr>
        <w:t>,</w:t>
      </w:r>
      <w:r w:rsidRPr="000F073C">
        <w:rPr>
          <w:rFonts w:ascii="Book Antiqua" w:hAnsi="Book Antiqua" w:cs="Times New Roman"/>
          <w:sz w:val="24"/>
          <w:szCs w:val="24"/>
        </w:rPr>
        <w:t xml:space="preserve"> Department of Biomedical Engineering and Computati</w:t>
      </w:r>
      <w:r w:rsidR="00404A79" w:rsidRPr="000F073C">
        <w:rPr>
          <w:rFonts w:ascii="Book Antiqua" w:hAnsi="Book Antiqua" w:cs="Times New Roman"/>
          <w:sz w:val="24"/>
          <w:szCs w:val="24"/>
        </w:rPr>
        <w:t>onal Science, Aalto University,</w:t>
      </w:r>
      <w:r w:rsidRPr="000F073C">
        <w:rPr>
          <w:rFonts w:ascii="Book Antiqua" w:hAnsi="Book Antiqua" w:cs="Times New Roman"/>
          <w:sz w:val="24"/>
          <w:szCs w:val="24"/>
        </w:rPr>
        <w:t xml:space="preserve"> </w:t>
      </w:r>
      <w:r w:rsidR="00404A79" w:rsidRPr="000F073C">
        <w:rPr>
          <w:rFonts w:ascii="Book Antiqua" w:hAnsi="Book Antiqua" w:cs="Times New Roman"/>
          <w:sz w:val="24"/>
          <w:szCs w:val="24"/>
        </w:rPr>
        <w:t>02150 Esbo</w:t>
      </w:r>
      <w:r w:rsidRPr="000F073C">
        <w:rPr>
          <w:rFonts w:ascii="Book Antiqua" w:hAnsi="Book Antiqua" w:cs="Times New Roman"/>
          <w:sz w:val="24"/>
          <w:szCs w:val="24"/>
        </w:rPr>
        <w:t>, Finland</w:t>
      </w:r>
    </w:p>
    <w:p w:rsidR="00B84F5D" w:rsidRPr="000F073C" w:rsidRDefault="00B84F5D" w:rsidP="000F073C">
      <w:pPr>
        <w:snapToGrid w:val="0"/>
        <w:spacing w:after="0" w:line="360" w:lineRule="auto"/>
        <w:jc w:val="both"/>
        <w:rPr>
          <w:rFonts w:ascii="Book Antiqua" w:hAnsi="Book Antiqua" w:cs="Times New Roman"/>
          <w:sz w:val="24"/>
          <w:szCs w:val="24"/>
        </w:rPr>
      </w:pPr>
    </w:p>
    <w:p w:rsidR="00B84F5D" w:rsidRPr="000F073C" w:rsidRDefault="00B84F5D" w:rsidP="000F073C">
      <w:pPr>
        <w:adjustRightInd w:val="0"/>
        <w:snapToGrid w:val="0"/>
        <w:spacing w:after="0" w:line="360" w:lineRule="auto"/>
        <w:jc w:val="both"/>
        <w:rPr>
          <w:rFonts w:ascii="Book Antiqua" w:hAnsi="Book Antiqua"/>
          <w:sz w:val="24"/>
          <w:szCs w:val="24"/>
        </w:rPr>
      </w:pPr>
      <w:bookmarkStart w:id="9" w:name="OLE_LINK76"/>
      <w:bookmarkStart w:id="10" w:name="OLE_LINK269"/>
      <w:bookmarkStart w:id="11" w:name="OLE_LINK425"/>
      <w:bookmarkStart w:id="12" w:name="OLE_LINK561"/>
      <w:bookmarkStart w:id="13" w:name="OLE_LINK562"/>
      <w:bookmarkStart w:id="14" w:name="OLE_LINK534"/>
      <w:bookmarkStart w:id="15" w:name="OLE_LINK948"/>
      <w:bookmarkStart w:id="16" w:name="OLE_LINK1206"/>
      <w:bookmarkStart w:id="17" w:name="OLE_LINK1109"/>
      <w:bookmarkStart w:id="18" w:name="OLE_LINK1747"/>
      <w:bookmarkStart w:id="19" w:name="OLE_LINK1749"/>
      <w:bookmarkStart w:id="20" w:name="OLE_LINK1766"/>
      <w:bookmarkStart w:id="21" w:name="OLE_LINK23"/>
      <w:bookmarkStart w:id="22" w:name="OLE_LINK40"/>
      <w:bookmarkStart w:id="23" w:name="OLE_LINK52"/>
      <w:bookmarkStart w:id="24" w:name="OLE_LINK115"/>
      <w:bookmarkStart w:id="25" w:name="OLE_LINK155"/>
      <w:bookmarkStart w:id="26" w:name="OLE_LINK597"/>
      <w:bookmarkStart w:id="27" w:name="OLE_LINK598"/>
      <w:bookmarkStart w:id="28" w:name="OLE_LINK499"/>
      <w:bookmarkStart w:id="29" w:name="OLE_LINK633"/>
      <w:bookmarkStart w:id="30" w:name="OLE_LINK701"/>
      <w:bookmarkStart w:id="31" w:name="OLE_LINK1499"/>
      <w:bookmarkStart w:id="32" w:name="OLE_LINK2069"/>
      <w:bookmarkStart w:id="33" w:name="OLE_LINK2070"/>
      <w:bookmarkStart w:id="34" w:name="OLE_LINK1339"/>
      <w:bookmarkStart w:id="35" w:name="OLE_LINK1341"/>
      <w:bookmarkStart w:id="36" w:name="OLE_LINK781"/>
      <w:bookmarkStart w:id="37" w:name="OLE_LINK782"/>
      <w:bookmarkStart w:id="38" w:name="OLE_LINK840"/>
      <w:bookmarkStart w:id="39" w:name="OLE_LINK893"/>
      <w:bookmarkStart w:id="40" w:name="OLE_LINK759"/>
      <w:bookmarkStart w:id="41" w:name="OLE_LINK838"/>
      <w:bookmarkStart w:id="42" w:name="OLE_LINK1129"/>
      <w:bookmarkStart w:id="43" w:name="OLE_LINK1130"/>
      <w:bookmarkStart w:id="44" w:name="OLE_LINK1016"/>
      <w:bookmarkStart w:id="45" w:name="OLE_LINK1112"/>
      <w:bookmarkStart w:id="46" w:name="OLE_LINK1188"/>
      <w:bookmarkStart w:id="47" w:name="OLE_LINK1239"/>
      <w:bookmarkStart w:id="48" w:name="OLE_LINK1262"/>
      <w:bookmarkStart w:id="49" w:name="OLE_LINK1281"/>
      <w:bookmarkStart w:id="50" w:name="OLE_LINK1301"/>
      <w:bookmarkStart w:id="51" w:name="OLE_LINK1352"/>
      <w:bookmarkStart w:id="52" w:name="OLE_LINK1374"/>
      <w:bookmarkStart w:id="53" w:name="OLE_LINK1451"/>
      <w:bookmarkStart w:id="54" w:name="OLE_LINK770"/>
      <w:bookmarkStart w:id="55" w:name="OLE_LINK1220"/>
      <w:bookmarkStart w:id="56" w:name="OLE_LINK1272"/>
      <w:bookmarkStart w:id="57" w:name="OLE_LINK1413"/>
      <w:bookmarkStart w:id="58" w:name="OLE_LINK1527"/>
      <w:bookmarkStart w:id="59" w:name="OLE_LINK1579"/>
      <w:bookmarkStart w:id="60" w:name="OLE_LINK1580"/>
      <w:bookmarkStart w:id="61" w:name="OLE_LINK1683"/>
      <w:bookmarkStart w:id="62" w:name="OLE_LINK1716"/>
      <w:bookmarkStart w:id="63" w:name="OLE_LINK1725"/>
      <w:bookmarkStart w:id="64" w:name="OLE_LINK1792"/>
      <w:bookmarkStart w:id="65" w:name="OLE_LINK1815"/>
      <w:bookmarkStart w:id="66" w:name="OLE_LINK1853"/>
      <w:bookmarkStart w:id="67" w:name="OLE_LINK1913"/>
      <w:bookmarkStart w:id="68" w:name="OLE_LINK1955"/>
      <w:bookmarkStart w:id="69" w:name="OLE_LINK1993"/>
      <w:bookmarkStart w:id="70" w:name="OLE_LINK2116"/>
      <w:bookmarkStart w:id="71" w:name="OLE_LINK2460"/>
      <w:bookmarkStart w:id="72" w:name="OLE_LINK2249"/>
      <w:bookmarkStart w:id="73" w:name="OLE_LINK2212"/>
      <w:r w:rsidRPr="000F073C">
        <w:rPr>
          <w:rFonts w:ascii="Book Antiqua" w:hAnsi="Book Antiqua"/>
          <w:b/>
          <w:sz w:val="24"/>
          <w:szCs w:val="24"/>
        </w:rPr>
        <w:t>Author contributions</w:t>
      </w:r>
      <w:bookmarkEnd w:id="9"/>
      <w:bookmarkEnd w:id="10"/>
      <w:bookmarkEnd w:id="11"/>
      <w:bookmarkEnd w:id="12"/>
      <w:bookmarkEnd w:id="13"/>
      <w:bookmarkEnd w:id="14"/>
      <w:bookmarkEnd w:id="15"/>
      <w:bookmarkEnd w:id="16"/>
      <w:bookmarkEnd w:id="17"/>
      <w:bookmarkEnd w:id="18"/>
      <w:bookmarkEnd w:id="19"/>
      <w:bookmarkEnd w:id="20"/>
      <w:r w:rsidR="009942E1" w:rsidRPr="000F073C">
        <w:rPr>
          <w:rFonts w:ascii="Book Antiqua" w:hAnsi="Book Antiqua"/>
          <w:b/>
          <w:sz w:val="24"/>
          <w:szCs w:val="24"/>
          <w:lang w:eastAsia="zh-CN"/>
        </w:rPr>
        <w:t>:</w:t>
      </w:r>
      <w:r w:rsidRPr="000F073C">
        <w:rPr>
          <w:rFonts w:ascii="Book Antiqua" w:hAnsi="Book Antiqua"/>
          <w:b/>
          <w:sz w:val="24"/>
          <w:szCs w:val="24"/>
        </w:rPr>
        <w:t xml:space="preserve"> </w:t>
      </w:r>
      <w:bookmarkEnd w:id="21"/>
      <w:bookmarkEnd w:id="22"/>
      <w:bookmarkEnd w:id="23"/>
      <w:bookmarkEnd w:id="24"/>
      <w:bookmarkEnd w:id="25"/>
      <w:bookmarkEnd w:id="26"/>
      <w:bookmarkEnd w:id="27"/>
      <w:bookmarkEnd w:id="28"/>
      <w:bookmarkEnd w:id="29"/>
      <w:bookmarkEnd w:id="30"/>
      <w:bookmarkEnd w:id="31"/>
      <w:bookmarkEnd w:id="32"/>
      <w:bookmarkEnd w:id="33"/>
      <w:r w:rsidRPr="000F073C">
        <w:rPr>
          <w:rFonts w:ascii="Book Antiqua" w:hAnsi="Book Antiqua" w:cs="Times New Roman"/>
          <w:sz w:val="24"/>
          <w:szCs w:val="24"/>
        </w:rPr>
        <w:t xml:space="preserve">Pyykkö </w:t>
      </w:r>
      <w:r w:rsidR="009942E1" w:rsidRPr="000F073C">
        <w:rPr>
          <w:rFonts w:ascii="Book Antiqua" w:hAnsi="Book Antiqua" w:cs="Times New Roman"/>
          <w:sz w:val="24"/>
          <w:szCs w:val="24"/>
        </w:rPr>
        <w:t>I</w:t>
      </w:r>
      <w:r w:rsidR="009942E1" w:rsidRPr="000F073C">
        <w:rPr>
          <w:rFonts w:ascii="Book Antiqua" w:hAnsi="Book Antiqua" w:cs="Times New Roman"/>
          <w:sz w:val="24"/>
          <w:szCs w:val="24"/>
          <w:lang w:eastAsia="zh-CN"/>
        </w:rPr>
        <w:t xml:space="preserve"> </w:t>
      </w:r>
      <w:r w:rsidRPr="000F073C">
        <w:rPr>
          <w:rFonts w:ascii="Book Antiqua" w:hAnsi="Book Antiqua" w:cs="Times New Roman"/>
          <w:sz w:val="24"/>
          <w:szCs w:val="24"/>
        </w:rPr>
        <w:t>and Zou</w:t>
      </w:r>
      <w:r w:rsidR="009942E1" w:rsidRPr="000F073C">
        <w:rPr>
          <w:rFonts w:ascii="Book Antiqua" w:hAnsi="Book Antiqua" w:cs="Times New Roman"/>
          <w:sz w:val="24"/>
          <w:szCs w:val="24"/>
        </w:rPr>
        <w:t xml:space="preserve"> J</w:t>
      </w:r>
      <w:r w:rsidRPr="000F073C">
        <w:rPr>
          <w:rFonts w:ascii="Book Antiqua" w:hAnsi="Book Antiqua"/>
          <w:sz w:val="24"/>
          <w:szCs w:val="24"/>
        </w:rPr>
        <w:t xml:space="preserve"> designed the research; </w:t>
      </w:r>
      <w:r w:rsidRPr="000F073C">
        <w:rPr>
          <w:rFonts w:ascii="Book Antiqua" w:hAnsi="Book Antiqua" w:cs="Times New Roman"/>
          <w:sz w:val="24"/>
          <w:szCs w:val="24"/>
        </w:rPr>
        <w:t>Zhang</w:t>
      </w:r>
      <w:r w:rsidR="009942E1" w:rsidRPr="000F073C">
        <w:rPr>
          <w:rFonts w:ascii="Book Antiqua" w:hAnsi="Book Antiqua" w:cs="Times New Roman"/>
          <w:sz w:val="24"/>
          <w:szCs w:val="24"/>
        </w:rPr>
        <w:t xml:space="preserve"> Y</w:t>
      </w:r>
      <w:r w:rsidRPr="000F073C">
        <w:rPr>
          <w:rFonts w:ascii="Book Antiqua" w:hAnsi="Book Antiqua" w:cs="Times New Roman"/>
          <w:sz w:val="24"/>
          <w:szCs w:val="24"/>
        </w:rPr>
        <w:t xml:space="preserve">, Zhang </w:t>
      </w:r>
      <w:r w:rsidR="009942E1" w:rsidRPr="000F073C">
        <w:rPr>
          <w:rFonts w:ascii="Book Antiqua" w:hAnsi="Book Antiqua" w:cs="Times New Roman"/>
          <w:sz w:val="24"/>
          <w:szCs w:val="24"/>
        </w:rPr>
        <w:t xml:space="preserve">W </w:t>
      </w:r>
      <w:r w:rsidRPr="000F073C">
        <w:rPr>
          <w:rFonts w:ascii="Book Antiqua" w:hAnsi="Book Antiqua" w:cs="Times New Roman"/>
          <w:sz w:val="24"/>
          <w:szCs w:val="24"/>
        </w:rPr>
        <w:t>and Feng</w:t>
      </w:r>
      <w:r w:rsidRPr="000F073C">
        <w:rPr>
          <w:rFonts w:ascii="Book Antiqua" w:hAnsi="Book Antiqua"/>
          <w:sz w:val="24"/>
          <w:szCs w:val="24"/>
        </w:rPr>
        <w:t xml:space="preserve"> </w:t>
      </w:r>
      <w:r w:rsidR="009942E1" w:rsidRPr="000F073C">
        <w:rPr>
          <w:rFonts w:ascii="Book Antiqua" w:hAnsi="Book Antiqua" w:cs="Times New Roman"/>
          <w:sz w:val="24"/>
          <w:szCs w:val="24"/>
        </w:rPr>
        <w:t>H</w:t>
      </w:r>
      <w:r w:rsidR="009942E1" w:rsidRPr="000F073C">
        <w:rPr>
          <w:rFonts w:ascii="Book Antiqua" w:hAnsi="Book Antiqua"/>
          <w:sz w:val="24"/>
          <w:szCs w:val="24"/>
        </w:rPr>
        <w:t xml:space="preserve"> </w:t>
      </w:r>
      <w:r w:rsidRPr="000F073C">
        <w:rPr>
          <w:rFonts w:ascii="Book Antiqua" w:hAnsi="Book Antiqua"/>
          <w:sz w:val="24"/>
          <w:szCs w:val="24"/>
        </w:rPr>
        <w:t xml:space="preserve">performed </w:t>
      </w:r>
      <w:r w:rsidRPr="000F073C">
        <w:rPr>
          <w:rFonts w:ascii="Book Antiqua" w:hAnsi="Book Antiqua"/>
          <w:i/>
          <w:sz w:val="24"/>
          <w:szCs w:val="24"/>
        </w:rPr>
        <w:t xml:space="preserve">in vitro </w:t>
      </w:r>
      <w:r w:rsidRPr="000F073C">
        <w:rPr>
          <w:rFonts w:ascii="Book Antiqua" w:hAnsi="Book Antiqua"/>
          <w:sz w:val="24"/>
          <w:szCs w:val="24"/>
        </w:rPr>
        <w:t>and</w:t>
      </w:r>
      <w:r w:rsidRPr="000F073C">
        <w:rPr>
          <w:rFonts w:ascii="Book Antiqua" w:hAnsi="Book Antiqua"/>
          <w:i/>
          <w:sz w:val="24"/>
          <w:szCs w:val="24"/>
        </w:rPr>
        <w:t xml:space="preserve"> in vivo</w:t>
      </w:r>
      <w:r w:rsidR="009942E1" w:rsidRPr="000F073C">
        <w:rPr>
          <w:rFonts w:ascii="Book Antiqua" w:hAnsi="Book Antiqua"/>
          <w:sz w:val="24"/>
          <w:szCs w:val="24"/>
        </w:rPr>
        <w:t xml:space="preserve"> experiments </w:t>
      </w:r>
      <w:r w:rsidRPr="000F073C">
        <w:rPr>
          <w:rFonts w:ascii="Book Antiqua" w:hAnsi="Book Antiqua"/>
          <w:sz w:val="24"/>
          <w:szCs w:val="24"/>
        </w:rPr>
        <w:t xml:space="preserve">on selected nanoparticles; </w:t>
      </w:r>
      <w:r w:rsidRPr="000F073C">
        <w:rPr>
          <w:rFonts w:ascii="Book Antiqua" w:hAnsi="Book Antiqua" w:cs="Times New Roman"/>
          <w:sz w:val="24"/>
          <w:szCs w:val="24"/>
        </w:rPr>
        <w:t>Kinnunen</w:t>
      </w:r>
      <w:r w:rsidRPr="000F073C">
        <w:rPr>
          <w:rFonts w:ascii="Book Antiqua" w:hAnsi="Book Antiqua"/>
          <w:sz w:val="24"/>
          <w:szCs w:val="24"/>
        </w:rPr>
        <w:t xml:space="preserve"> </w:t>
      </w:r>
      <w:r w:rsidR="009942E1" w:rsidRPr="000F073C">
        <w:rPr>
          <w:rFonts w:ascii="Book Antiqua" w:hAnsi="Book Antiqua" w:cs="Times New Roman"/>
          <w:sz w:val="24"/>
          <w:szCs w:val="24"/>
        </w:rPr>
        <w:t>P</w:t>
      </w:r>
      <w:r w:rsidR="009942E1" w:rsidRPr="000F073C">
        <w:rPr>
          <w:rFonts w:ascii="Book Antiqua" w:hAnsi="Book Antiqua"/>
          <w:sz w:val="24"/>
          <w:szCs w:val="24"/>
        </w:rPr>
        <w:t xml:space="preserve"> </w:t>
      </w:r>
      <w:r w:rsidRPr="000F073C">
        <w:rPr>
          <w:rFonts w:ascii="Book Antiqua" w:hAnsi="Book Antiqua"/>
          <w:sz w:val="24"/>
          <w:szCs w:val="24"/>
        </w:rPr>
        <w:t xml:space="preserve">designed and produced the lipoplexies; </w:t>
      </w:r>
      <w:r w:rsidRPr="000F073C">
        <w:rPr>
          <w:rFonts w:ascii="Book Antiqua" w:hAnsi="Book Antiqua" w:cs="Times New Roman"/>
          <w:sz w:val="24"/>
          <w:szCs w:val="24"/>
        </w:rPr>
        <w:t>Zou</w:t>
      </w:r>
      <w:r w:rsidRPr="000F073C">
        <w:rPr>
          <w:rFonts w:ascii="Book Antiqua" w:hAnsi="Book Antiqua"/>
          <w:sz w:val="24"/>
          <w:szCs w:val="24"/>
        </w:rPr>
        <w:t xml:space="preserve"> </w:t>
      </w:r>
      <w:r w:rsidR="009942E1" w:rsidRPr="000F073C">
        <w:rPr>
          <w:rFonts w:ascii="Book Antiqua" w:hAnsi="Book Antiqua" w:cs="Times New Roman"/>
          <w:sz w:val="24"/>
          <w:szCs w:val="24"/>
        </w:rPr>
        <w:t xml:space="preserve">J </w:t>
      </w:r>
      <w:r w:rsidRPr="000F073C">
        <w:rPr>
          <w:rFonts w:ascii="Book Antiqua" w:hAnsi="Book Antiqua"/>
          <w:sz w:val="24"/>
          <w:szCs w:val="24"/>
        </w:rPr>
        <w:t xml:space="preserve">analyzed data; </w:t>
      </w:r>
      <w:r w:rsidRPr="000F073C">
        <w:rPr>
          <w:rFonts w:ascii="Book Antiqua" w:hAnsi="Book Antiqua" w:cs="Times New Roman"/>
          <w:sz w:val="24"/>
          <w:szCs w:val="24"/>
        </w:rPr>
        <w:t>Pyykkö</w:t>
      </w:r>
      <w:r w:rsidRPr="000F073C">
        <w:rPr>
          <w:rFonts w:ascii="Book Antiqua" w:hAnsi="Book Antiqua"/>
          <w:sz w:val="24"/>
          <w:szCs w:val="24"/>
        </w:rPr>
        <w:t xml:space="preserve"> </w:t>
      </w:r>
      <w:r w:rsidR="009942E1" w:rsidRPr="000F073C">
        <w:rPr>
          <w:rFonts w:ascii="Book Antiqua" w:hAnsi="Book Antiqua" w:cs="Times New Roman"/>
          <w:sz w:val="24"/>
          <w:szCs w:val="24"/>
        </w:rPr>
        <w:t xml:space="preserve">I </w:t>
      </w:r>
      <w:r w:rsidRPr="000F073C">
        <w:rPr>
          <w:rFonts w:ascii="Book Antiqua" w:hAnsi="Book Antiqua"/>
          <w:sz w:val="24"/>
          <w:szCs w:val="24"/>
        </w:rPr>
        <w:t>wrote the paper.</w:t>
      </w:r>
      <w:bookmarkEnd w:id="34"/>
      <w:bookmarkEnd w:id="35"/>
    </w:p>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rsidR="00B84F5D" w:rsidRPr="000F073C" w:rsidRDefault="00B84F5D" w:rsidP="000F073C">
      <w:pPr>
        <w:snapToGrid w:val="0"/>
        <w:spacing w:after="0" w:line="360" w:lineRule="auto"/>
        <w:jc w:val="both"/>
        <w:rPr>
          <w:rFonts w:ascii="Book Antiqua" w:hAnsi="Book Antiqua" w:cs="Times New Roman"/>
          <w:sz w:val="24"/>
          <w:szCs w:val="24"/>
        </w:rPr>
      </w:pPr>
    </w:p>
    <w:p w:rsidR="007871E1" w:rsidRPr="000F073C" w:rsidRDefault="00B84F5D" w:rsidP="000F073C">
      <w:pPr>
        <w:snapToGrid w:val="0"/>
        <w:spacing w:after="0" w:line="360" w:lineRule="auto"/>
        <w:jc w:val="both"/>
        <w:rPr>
          <w:rFonts w:ascii="Book Antiqua" w:hAnsi="Book Antiqua"/>
          <w:sz w:val="24"/>
          <w:szCs w:val="24"/>
        </w:rPr>
      </w:pPr>
      <w:r w:rsidRPr="000F073C">
        <w:rPr>
          <w:rFonts w:ascii="Book Antiqua" w:hAnsi="Book Antiqua" w:cs="Times New Roman"/>
          <w:b/>
          <w:sz w:val="24"/>
          <w:szCs w:val="24"/>
        </w:rPr>
        <w:t xml:space="preserve">Supported by </w:t>
      </w:r>
      <w:r w:rsidR="007871E1" w:rsidRPr="000F073C">
        <w:rPr>
          <w:rFonts w:ascii="Book Antiqua" w:hAnsi="Book Antiqua"/>
          <w:sz w:val="24"/>
          <w:szCs w:val="24"/>
        </w:rPr>
        <w:t xml:space="preserve">EU </w:t>
      </w:r>
      <w:r w:rsidR="001C49B6" w:rsidRPr="000F073C">
        <w:rPr>
          <w:rFonts w:ascii="Book Antiqua" w:hAnsi="Book Antiqua"/>
          <w:sz w:val="24"/>
          <w:szCs w:val="24"/>
        </w:rPr>
        <w:t>Nanoear integrated project NMP4</w:t>
      </w:r>
      <w:r w:rsidR="007871E1" w:rsidRPr="000F073C">
        <w:rPr>
          <w:rFonts w:ascii="Book Antiqua" w:hAnsi="Book Antiqua"/>
          <w:sz w:val="24"/>
          <w:szCs w:val="24"/>
        </w:rPr>
        <w:t>-CT-2006-026556</w:t>
      </w:r>
      <w:r w:rsidR="00EA0DA3" w:rsidRPr="000F073C">
        <w:rPr>
          <w:rFonts w:ascii="Book Antiqua" w:hAnsi="Book Antiqua"/>
          <w:sz w:val="24"/>
          <w:szCs w:val="24"/>
          <w:lang w:eastAsia="zh-CN"/>
        </w:rPr>
        <w:t>;</w:t>
      </w:r>
      <w:r w:rsidR="007871E1" w:rsidRPr="000F073C">
        <w:rPr>
          <w:rFonts w:ascii="Book Antiqua" w:hAnsi="Book Antiqua"/>
          <w:sz w:val="24"/>
          <w:szCs w:val="24"/>
        </w:rPr>
        <w:t xml:space="preserve"> and EU NanoCI integrated project FP7</w:t>
      </w:r>
      <w:r w:rsidR="007871E1" w:rsidRPr="000F073C">
        <w:rPr>
          <w:rFonts w:ascii="Book Antiqua" w:hAnsi="Book Antiqua" w:cs="Times New Roman"/>
          <w:sz w:val="24"/>
          <w:szCs w:val="24"/>
        </w:rPr>
        <w:t xml:space="preserve"> 281056</w:t>
      </w:r>
    </w:p>
    <w:p w:rsidR="004D68AB" w:rsidRPr="000F073C" w:rsidRDefault="004D68AB" w:rsidP="000F073C">
      <w:pPr>
        <w:snapToGrid w:val="0"/>
        <w:spacing w:after="0" w:line="360" w:lineRule="auto"/>
        <w:jc w:val="both"/>
        <w:rPr>
          <w:rFonts w:ascii="Book Antiqua" w:hAnsi="Book Antiqua" w:cs="Times New Roman"/>
          <w:b/>
          <w:sz w:val="24"/>
          <w:szCs w:val="24"/>
          <w:lang w:eastAsia="zh-CN"/>
        </w:rPr>
      </w:pPr>
    </w:p>
    <w:p w:rsidR="007871E1" w:rsidRPr="000F073C" w:rsidRDefault="006C3FDF" w:rsidP="000F073C">
      <w:pPr>
        <w:snapToGrid w:val="0"/>
        <w:spacing w:after="0" w:line="360" w:lineRule="auto"/>
        <w:jc w:val="both"/>
        <w:rPr>
          <w:rFonts w:ascii="Book Antiqua" w:hAnsi="Book Antiqua" w:cs="Times New Roman"/>
          <w:sz w:val="24"/>
          <w:szCs w:val="24"/>
        </w:rPr>
      </w:pPr>
      <w:bookmarkStart w:id="74" w:name="OLE_LINK703"/>
      <w:bookmarkStart w:id="75" w:name="OLE_LINK704"/>
      <w:bookmarkStart w:id="76" w:name="OLE_LINK706"/>
      <w:bookmarkStart w:id="77" w:name="OLE_LINK830"/>
      <w:bookmarkStart w:id="78" w:name="OLE_LINK908"/>
      <w:bookmarkStart w:id="79" w:name="OLE_LINK1351"/>
      <w:bookmarkStart w:id="80" w:name="OLE_LINK1355"/>
      <w:bookmarkStart w:id="81" w:name="OLE_LINK1358"/>
      <w:bookmarkStart w:id="82" w:name="OLE_LINK1420"/>
      <w:bookmarkStart w:id="83" w:name="OLE_LINK1625"/>
      <w:bookmarkStart w:id="84" w:name="OLE_LINK1626"/>
      <w:bookmarkStart w:id="85" w:name="OLE_LINK1528"/>
      <w:bookmarkStart w:id="86" w:name="OLE_LINK1529"/>
      <w:bookmarkStart w:id="87" w:name="OLE_LINK1521"/>
      <w:bookmarkStart w:id="88" w:name="OLE_LINK1522"/>
      <w:bookmarkStart w:id="89" w:name="OLE_LINK1566"/>
      <w:bookmarkStart w:id="90" w:name="OLE_LINK1794"/>
      <w:bookmarkStart w:id="91" w:name="OLE_LINK1898"/>
      <w:bookmarkStart w:id="92" w:name="OLE_LINK1900"/>
      <w:bookmarkStart w:id="93" w:name="OLE_LINK1930"/>
      <w:bookmarkStart w:id="94" w:name="OLE_LINK1981"/>
      <w:bookmarkStart w:id="95" w:name="OLE_LINK1960"/>
      <w:bookmarkStart w:id="96" w:name="OLE_LINK2183"/>
      <w:bookmarkStart w:id="97" w:name="OLE_LINK2184"/>
      <w:bookmarkStart w:id="98" w:name="OLE_LINK2295"/>
      <w:bookmarkStart w:id="99" w:name="OLE_LINK2419"/>
      <w:bookmarkStart w:id="100" w:name="OLE_LINK2420"/>
      <w:bookmarkStart w:id="101" w:name="OLE_LINK2645"/>
      <w:bookmarkStart w:id="102" w:name="OLE_LINK2646"/>
      <w:bookmarkStart w:id="103" w:name="OLE_LINK3135"/>
      <w:bookmarkStart w:id="104" w:name="OLE_LINK3136"/>
      <w:bookmarkStart w:id="105" w:name="OLE_LINK2632"/>
      <w:bookmarkStart w:id="106" w:name="OLE_LINK3007"/>
      <w:r w:rsidRPr="000F073C">
        <w:rPr>
          <w:rFonts w:ascii="Book Antiqua" w:eastAsia="Times New Roman" w:hAnsi="Book Antiqua" w:cs="Gulim"/>
          <w:b/>
          <w:sz w:val="24"/>
          <w:szCs w:val="24"/>
        </w:rPr>
        <w:t>Correspondence to</w:t>
      </w:r>
      <w:r w:rsidRPr="000F073C">
        <w:rPr>
          <w:rFonts w:ascii="Book Antiqua" w:eastAsia="Times New Roman" w:hAnsi="Book Antiqua" w:cs="Gulim"/>
          <w:b/>
          <w:bCs/>
          <w:sz w:val="24"/>
          <w:szCs w:val="24"/>
        </w:rPr>
        <w:t>:</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007871E1" w:rsidRPr="000F073C">
        <w:rPr>
          <w:rFonts w:ascii="Book Antiqua" w:hAnsi="Book Antiqua" w:cs="Times New Roman"/>
          <w:b/>
          <w:sz w:val="24"/>
          <w:szCs w:val="24"/>
        </w:rPr>
        <w:t xml:space="preserve"> Ilmari Pyykkö, Professor,</w:t>
      </w:r>
      <w:r w:rsidR="007871E1" w:rsidRPr="000F073C">
        <w:rPr>
          <w:rFonts w:ascii="Book Antiqua" w:hAnsi="Book Antiqua" w:cs="Times New Roman"/>
          <w:sz w:val="24"/>
          <w:szCs w:val="24"/>
        </w:rPr>
        <w:t xml:space="preserve"> Department of otolaryngology, Hearing and Balance Research Unit, University of Tampere, Teiskontie 35, M-building Room 318, </w:t>
      </w:r>
      <w:r w:rsidR="0059312E" w:rsidRPr="000F073C">
        <w:rPr>
          <w:rFonts w:ascii="Book Antiqua" w:hAnsi="Book Antiqua" w:cs="Times New Roman"/>
          <w:sz w:val="24"/>
          <w:szCs w:val="24"/>
        </w:rPr>
        <w:t>33520</w:t>
      </w:r>
      <w:r w:rsidR="0059312E" w:rsidRPr="000F073C">
        <w:rPr>
          <w:rFonts w:ascii="Book Antiqua" w:hAnsi="Book Antiqua" w:cs="Times New Roman"/>
          <w:sz w:val="24"/>
          <w:szCs w:val="24"/>
          <w:lang w:eastAsia="zh-CN"/>
        </w:rPr>
        <w:t xml:space="preserve"> </w:t>
      </w:r>
      <w:r w:rsidR="007871E1" w:rsidRPr="000F073C">
        <w:rPr>
          <w:rFonts w:ascii="Book Antiqua" w:hAnsi="Book Antiqua" w:cs="Times New Roman"/>
          <w:sz w:val="24"/>
          <w:szCs w:val="24"/>
        </w:rPr>
        <w:t>Tampere, Finland</w:t>
      </w:r>
      <w:r w:rsidRPr="000F073C">
        <w:rPr>
          <w:rFonts w:ascii="Book Antiqua" w:hAnsi="Book Antiqua" w:cs="Times New Roman"/>
          <w:sz w:val="24"/>
          <w:szCs w:val="24"/>
          <w:lang w:eastAsia="zh-CN"/>
        </w:rPr>
        <w:t>.</w:t>
      </w:r>
      <w:r w:rsidR="007871E1" w:rsidRPr="000F073C">
        <w:rPr>
          <w:rFonts w:ascii="Book Antiqua" w:hAnsi="Book Antiqua" w:cs="Times New Roman"/>
          <w:sz w:val="24"/>
          <w:szCs w:val="24"/>
        </w:rPr>
        <w:t xml:space="preserve"> ilmari.pyykko@uta.fi</w:t>
      </w:r>
    </w:p>
    <w:p w:rsidR="00CA5D67" w:rsidRPr="000F073C" w:rsidRDefault="00CA5D67" w:rsidP="000F073C">
      <w:pPr>
        <w:snapToGrid w:val="0"/>
        <w:spacing w:after="0" w:line="360" w:lineRule="auto"/>
        <w:jc w:val="both"/>
        <w:rPr>
          <w:rFonts w:ascii="Book Antiqua" w:hAnsi="Book Antiqua" w:cs="Times New Roman"/>
          <w:sz w:val="24"/>
          <w:szCs w:val="24"/>
          <w:lang w:eastAsia="zh-CN"/>
        </w:rPr>
      </w:pPr>
    </w:p>
    <w:p w:rsidR="006C3FDF" w:rsidRPr="000F073C" w:rsidRDefault="006C3FDF" w:rsidP="000F073C">
      <w:pPr>
        <w:autoSpaceDE w:val="0"/>
        <w:autoSpaceDN w:val="0"/>
        <w:adjustRightInd w:val="0"/>
        <w:snapToGrid w:val="0"/>
        <w:spacing w:after="0" w:line="360" w:lineRule="auto"/>
        <w:jc w:val="both"/>
        <w:rPr>
          <w:rFonts w:ascii="Book Antiqua" w:hAnsi="Book Antiqua"/>
          <w:sz w:val="24"/>
          <w:szCs w:val="24"/>
        </w:rPr>
      </w:pPr>
      <w:bookmarkStart w:id="107" w:name="OLE_LINK65"/>
      <w:bookmarkStart w:id="108" w:name="OLE_LINK106"/>
      <w:bookmarkStart w:id="109" w:name="OLE_LINK331"/>
      <w:bookmarkStart w:id="110" w:name="OLE_LINK2444"/>
      <w:bookmarkStart w:id="111" w:name="OLE_LINK2772"/>
      <w:r w:rsidRPr="000F073C">
        <w:rPr>
          <w:rFonts w:ascii="Book Antiqua" w:hAnsi="Book Antiqua"/>
          <w:b/>
          <w:bCs/>
          <w:sz w:val="24"/>
          <w:szCs w:val="24"/>
        </w:rPr>
        <w:t xml:space="preserve">Telephone: </w:t>
      </w:r>
      <w:bookmarkStart w:id="112" w:name="OLE_LINK1415"/>
      <w:bookmarkStart w:id="113" w:name="OLE_LINK1416"/>
      <w:bookmarkStart w:id="114" w:name="OLE_LINK1417"/>
      <w:r w:rsidRPr="000F073C">
        <w:rPr>
          <w:rFonts w:ascii="Book Antiqua" w:hAnsi="Book Antiqua"/>
          <w:sz w:val="24"/>
          <w:szCs w:val="24"/>
        </w:rPr>
        <w:t>+</w:t>
      </w:r>
      <w:bookmarkEnd w:id="112"/>
      <w:bookmarkEnd w:id="113"/>
      <w:bookmarkEnd w:id="114"/>
      <w:r w:rsidRPr="000F073C">
        <w:rPr>
          <w:rFonts w:ascii="Book Antiqua" w:hAnsi="Book Antiqua"/>
          <w:sz w:val="24"/>
          <w:szCs w:val="24"/>
        </w:rPr>
        <w:t>358-3-31166387</w:t>
      </w:r>
      <w:r w:rsidR="00E3342E" w:rsidRPr="000F073C">
        <w:rPr>
          <w:rFonts w:ascii="Book Antiqua" w:hAnsi="Book Antiqua"/>
          <w:sz w:val="24"/>
          <w:szCs w:val="24"/>
        </w:rPr>
        <w:t xml:space="preserve">     </w:t>
      </w:r>
      <w:bookmarkStart w:id="115" w:name="OLE_LINK42"/>
      <w:bookmarkStart w:id="116" w:name="OLE_LINK128"/>
      <w:bookmarkStart w:id="117" w:name="OLE_LINK440"/>
      <w:r w:rsidRPr="000F073C">
        <w:rPr>
          <w:rFonts w:ascii="Book Antiqua" w:hAnsi="Book Antiqua"/>
          <w:b/>
          <w:bCs/>
          <w:sz w:val="24"/>
          <w:szCs w:val="24"/>
        </w:rPr>
        <w:t>Fax:</w:t>
      </w:r>
      <w:r w:rsidRPr="000F073C">
        <w:rPr>
          <w:rFonts w:ascii="Book Antiqua" w:hAnsi="Book Antiqua"/>
          <w:sz w:val="24"/>
          <w:szCs w:val="24"/>
        </w:rPr>
        <w:t xml:space="preserve"> +</w:t>
      </w:r>
      <w:bookmarkEnd w:id="107"/>
      <w:bookmarkEnd w:id="108"/>
      <w:bookmarkEnd w:id="115"/>
      <w:bookmarkEnd w:id="116"/>
      <w:bookmarkEnd w:id="117"/>
      <w:r w:rsidR="00D35AB4" w:rsidRPr="000F073C">
        <w:rPr>
          <w:rFonts w:ascii="Book Antiqua" w:hAnsi="Book Antiqua"/>
          <w:sz w:val="24"/>
          <w:szCs w:val="24"/>
        </w:rPr>
        <w:t>358-3-31164366</w:t>
      </w:r>
    </w:p>
    <w:bookmarkEnd w:id="109"/>
    <w:bookmarkEnd w:id="110"/>
    <w:bookmarkEnd w:id="111"/>
    <w:p w:rsidR="004A3D95" w:rsidRPr="000F073C" w:rsidRDefault="00B84F5D" w:rsidP="000F073C">
      <w:pPr>
        <w:snapToGrid w:val="0"/>
        <w:spacing w:after="0" w:line="360" w:lineRule="auto"/>
        <w:jc w:val="both"/>
        <w:rPr>
          <w:rFonts w:ascii="Book Antiqua" w:hAnsi="Book Antiqua" w:cs="Times New Roman"/>
          <w:b/>
          <w:sz w:val="24"/>
          <w:szCs w:val="24"/>
          <w:lang w:eastAsia="zh-CN"/>
        </w:rPr>
      </w:pPr>
      <w:r w:rsidRPr="000F073C">
        <w:rPr>
          <w:rFonts w:ascii="Book Antiqua" w:hAnsi="Book Antiqua" w:cs="Times New Roman"/>
          <w:b/>
          <w:sz w:val="24"/>
          <w:szCs w:val="24"/>
        </w:rPr>
        <w:t>Received</w:t>
      </w:r>
      <w:r w:rsidR="007871E1" w:rsidRPr="000F073C">
        <w:rPr>
          <w:rFonts w:ascii="Book Antiqua" w:hAnsi="Book Antiqua" w:cs="Times New Roman"/>
          <w:b/>
          <w:sz w:val="24"/>
          <w:szCs w:val="24"/>
        </w:rPr>
        <w:t xml:space="preserve">: </w:t>
      </w:r>
      <w:r w:rsidR="00D35AB4" w:rsidRPr="000F073C">
        <w:rPr>
          <w:rFonts w:ascii="Book Antiqua" w:hAnsi="Book Antiqua" w:cs="Times New Roman"/>
          <w:sz w:val="24"/>
          <w:szCs w:val="24"/>
          <w:lang w:eastAsia="zh-CN"/>
        </w:rPr>
        <w:t xml:space="preserve">May 5, 2013 </w:t>
      </w:r>
      <w:r w:rsidR="00E3342E" w:rsidRPr="000F073C">
        <w:rPr>
          <w:rFonts w:ascii="Book Antiqua" w:hAnsi="Book Antiqua" w:cs="Times New Roman"/>
          <w:sz w:val="24"/>
          <w:szCs w:val="24"/>
          <w:lang w:eastAsia="zh-CN"/>
        </w:rPr>
        <w:t xml:space="preserve">   </w:t>
      </w:r>
      <w:r w:rsidR="00E3342E" w:rsidRPr="000F073C">
        <w:rPr>
          <w:rFonts w:ascii="Book Antiqua" w:hAnsi="Book Antiqua" w:cs="Times New Roman"/>
          <w:b/>
          <w:sz w:val="24"/>
          <w:szCs w:val="24"/>
          <w:lang w:eastAsia="zh-CN"/>
        </w:rPr>
        <w:t xml:space="preserve"> </w:t>
      </w:r>
      <w:r w:rsidR="00E3342E" w:rsidRPr="000F073C">
        <w:rPr>
          <w:rFonts w:ascii="Book Antiqua" w:hAnsi="Book Antiqua" w:cs="Times New Roman"/>
          <w:b/>
          <w:sz w:val="24"/>
          <w:szCs w:val="24"/>
        </w:rPr>
        <w:t xml:space="preserve"> </w:t>
      </w:r>
      <w:r w:rsidR="007871E1" w:rsidRPr="000F073C">
        <w:rPr>
          <w:rFonts w:ascii="Book Antiqua" w:hAnsi="Book Antiqua" w:cs="Times New Roman"/>
          <w:b/>
          <w:sz w:val="24"/>
          <w:szCs w:val="24"/>
        </w:rPr>
        <w:t>Revised:</w:t>
      </w:r>
      <w:r w:rsidR="00D35AB4" w:rsidRPr="000F073C">
        <w:rPr>
          <w:rFonts w:ascii="Book Antiqua" w:hAnsi="Book Antiqua" w:cs="Times New Roman"/>
          <w:sz w:val="24"/>
          <w:szCs w:val="24"/>
          <w:lang w:eastAsia="zh-CN"/>
        </w:rPr>
        <w:t xml:space="preserve"> August 22, 2013</w:t>
      </w:r>
    </w:p>
    <w:p w:rsidR="007871E1" w:rsidRPr="000F073C" w:rsidRDefault="007871E1" w:rsidP="000F073C">
      <w:pPr>
        <w:snapToGrid w:val="0"/>
        <w:spacing w:after="0" w:line="360" w:lineRule="auto"/>
        <w:jc w:val="both"/>
        <w:rPr>
          <w:rFonts w:ascii="Book Antiqua" w:hAnsi="Book Antiqua" w:cs="Times New Roman"/>
          <w:b/>
          <w:sz w:val="24"/>
          <w:szCs w:val="24"/>
        </w:rPr>
      </w:pPr>
      <w:r w:rsidRPr="000F073C">
        <w:rPr>
          <w:rFonts w:ascii="Book Antiqua" w:hAnsi="Book Antiqua" w:cs="Times New Roman"/>
          <w:b/>
          <w:sz w:val="24"/>
          <w:szCs w:val="24"/>
        </w:rPr>
        <w:t>Accepted:</w:t>
      </w:r>
      <w:r w:rsidR="00E3342E" w:rsidRPr="000F073C">
        <w:rPr>
          <w:rFonts w:ascii="Book Antiqua" w:hAnsi="Book Antiqua" w:cs="Times New Roman"/>
          <w:b/>
          <w:sz w:val="24"/>
          <w:szCs w:val="24"/>
        </w:rPr>
        <w:t xml:space="preserve"> </w:t>
      </w:r>
      <w:bookmarkStart w:id="118" w:name="OLE_LINK5"/>
      <w:bookmarkStart w:id="119" w:name="OLE_LINK6"/>
      <w:bookmarkStart w:id="120" w:name="OLE_LINK7"/>
      <w:r w:rsidR="0041175E" w:rsidRPr="00CA5964">
        <w:rPr>
          <w:rFonts w:ascii="Book Antiqua" w:hAnsi="Book Antiqua"/>
          <w:sz w:val="24"/>
          <w:szCs w:val="24"/>
        </w:rPr>
        <w:t>October 17, 2013</w:t>
      </w:r>
      <w:bookmarkEnd w:id="118"/>
      <w:bookmarkEnd w:id="119"/>
      <w:bookmarkEnd w:id="120"/>
      <w:r w:rsidR="0041175E">
        <w:rPr>
          <w:rFonts w:ascii="Book Antiqua" w:hAnsi="Book Antiqua" w:hint="eastAsia"/>
          <w:sz w:val="24"/>
          <w:szCs w:val="24"/>
          <w:lang w:eastAsia="zh-CN"/>
        </w:rPr>
        <w:t xml:space="preserve"> </w:t>
      </w:r>
      <w:bookmarkStart w:id="121" w:name="_GoBack"/>
      <w:bookmarkEnd w:id="121"/>
      <w:r w:rsidRPr="000F073C">
        <w:rPr>
          <w:rFonts w:ascii="Book Antiqua" w:hAnsi="Book Antiqua" w:cs="Times New Roman"/>
          <w:b/>
          <w:sz w:val="24"/>
          <w:szCs w:val="24"/>
        </w:rPr>
        <w:t xml:space="preserve">Published online: </w:t>
      </w:r>
    </w:p>
    <w:p w:rsidR="004A3D95" w:rsidRPr="000F073C" w:rsidRDefault="004A3D95" w:rsidP="000F073C">
      <w:pPr>
        <w:snapToGrid w:val="0"/>
        <w:spacing w:after="0" w:line="360" w:lineRule="auto"/>
        <w:jc w:val="both"/>
        <w:rPr>
          <w:rFonts w:ascii="Book Antiqua" w:hAnsi="Book Antiqua" w:cs="Times New Roman"/>
          <w:sz w:val="24"/>
          <w:szCs w:val="24"/>
        </w:rPr>
      </w:pPr>
    </w:p>
    <w:p w:rsidR="004A3D95" w:rsidRPr="000F073C" w:rsidRDefault="004A3D95" w:rsidP="000F073C">
      <w:pPr>
        <w:snapToGrid w:val="0"/>
        <w:spacing w:after="0" w:line="360" w:lineRule="auto"/>
        <w:jc w:val="both"/>
        <w:rPr>
          <w:rFonts w:ascii="Book Antiqua" w:hAnsi="Book Antiqua" w:cs="Times New Roman"/>
          <w:sz w:val="24"/>
          <w:szCs w:val="24"/>
        </w:rPr>
      </w:pPr>
    </w:p>
    <w:p w:rsidR="004A3D95" w:rsidRPr="000F073C" w:rsidRDefault="004A3D95" w:rsidP="000F073C">
      <w:pPr>
        <w:snapToGrid w:val="0"/>
        <w:spacing w:after="0" w:line="360" w:lineRule="auto"/>
        <w:jc w:val="both"/>
        <w:rPr>
          <w:rFonts w:ascii="Book Antiqua" w:hAnsi="Book Antiqua" w:cs="Times New Roman"/>
          <w:sz w:val="24"/>
          <w:szCs w:val="24"/>
        </w:rPr>
      </w:pPr>
    </w:p>
    <w:p w:rsidR="00E659A4" w:rsidRPr="000F073C" w:rsidRDefault="00E659A4" w:rsidP="000F073C">
      <w:pPr>
        <w:snapToGrid w:val="0"/>
        <w:spacing w:after="0" w:line="360" w:lineRule="auto"/>
        <w:jc w:val="both"/>
        <w:rPr>
          <w:rFonts w:ascii="Book Antiqua" w:hAnsi="Book Antiqua" w:cs="Times New Roman"/>
          <w:sz w:val="24"/>
          <w:szCs w:val="24"/>
        </w:rPr>
      </w:pPr>
    </w:p>
    <w:p w:rsidR="00201B67" w:rsidRPr="000F073C" w:rsidRDefault="00201B67" w:rsidP="000F073C">
      <w:pPr>
        <w:snapToGrid w:val="0"/>
        <w:spacing w:after="0" w:line="360" w:lineRule="auto"/>
        <w:jc w:val="both"/>
        <w:rPr>
          <w:rFonts w:ascii="Book Antiqua" w:hAnsi="Book Antiqua" w:cs="Times New Roman"/>
          <w:sz w:val="24"/>
          <w:szCs w:val="24"/>
        </w:rPr>
      </w:pPr>
      <w:r w:rsidRPr="000F073C">
        <w:rPr>
          <w:rFonts w:ascii="Book Antiqua" w:hAnsi="Book Antiqua" w:cs="Times New Roman"/>
          <w:sz w:val="24"/>
          <w:szCs w:val="24"/>
        </w:rPr>
        <w:br w:type="page"/>
      </w:r>
    </w:p>
    <w:p w:rsidR="00CD630D" w:rsidRPr="000F073C" w:rsidRDefault="00D35AB4" w:rsidP="000F073C">
      <w:pPr>
        <w:snapToGrid w:val="0"/>
        <w:spacing w:after="0" w:line="360" w:lineRule="auto"/>
        <w:jc w:val="both"/>
        <w:rPr>
          <w:rFonts w:ascii="Book Antiqua" w:hAnsi="Book Antiqua" w:cs="Times New Roman"/>
          <w:b/>
          <w:sz w:val="24"/>
          <w:szCs w:val="24"/>
          <w:lang w:eastAsia="zh-CN"/>
        </w:rPr>
      </w:pPr>
      <w:r w:rsidRPr="000F073C">
        <w:rPr>
          <w:rFonts w:ascii="Book Antiqua" w:hAnsi="Book Antiqua" w:cs="Times New Roman"/>
          <w:b/>
          <w:sz w:val="24"/>
          <w:szCs w:val="24"/>
        </w:rPr>
        <w:lastRenderedPageBreak/>
        <w:t>Abstract</w:t>
      </w:r>
    </w:p>
    <w:p w:rsidR="004E6D1D" w:rsidRPr="000F073C" w:rsidRDefault="004E6D1D" w:rsidP="000F073C">
      <w:pPr>
        <w:snapToGrid w:val="0"/>
        <w:spacing w:after="0" w:line="360" w:lineRule="auto"/>
        <w:jc w:val="both"/>
        <w:rPr>
          <w:rFonts w:ascii="Book Antiqua" w:hAnsi="Book Antiqua" w:cs="Times New Roman"/>
          <w:sz w:val="24"/>
          <w:szCs w:val="24"/>
          <w:lang w:eastAsia="zh-CN"/>
        </w:rPr>
      </w:pPr>
      <w:r w:rsidRPr="000F073C">
        <w:rPr>
          <w:rFonts w:ascii="Book Antiqua" w:hAnsi="Book Antiqua" w:cs="Times New Roman"/>
          <w:sz w:val="24"/>
          <w:szCs w:val="24"/>
        </w:rPr>
        <w:t xml:space="preserve">Synthetic nanoparticles can be used </w:t>
      </w:r>
      <w:r w:rsidR="00DA5C9D" w:rsidRPr="000F073C">
        <w:rPr>
          <w:rFonts w:ascii="Book Antiqua" w:hAnsi="Book Antiqua" w:cs="Times New Roman"/>
          <w:sz w:val="24"/>
          <w:szCs w:val="24"/>
        </w:rPr>
        <w:t>to carry drugs, genes,</w:t>
      </w:r>
      <w:r w:rsidR="00FC495E" w:rsidRPr="000F073C">
        <w:rPr>
          <w:rFonts w:ascii="Book Antiqua" w:hAnsi="Book Antiqua" w:cs="Times New Roman"/>
          <w:sz w:val="24"/>
          <w:szCs w:val="24"/>
        </w:rPr>
        <w:t xml:space="preserve"> small interfering RNA (siRNA)</w:t>
      </w:r>
      <w:r w:rsidRPr="000F073C">
        <w:rPr>
          <w:rFonts w:ascii="Book Antiqua" w:hAnsi="Book Antiqua" w:cs="Times New Roman"/>
          <w:sz w:val="24"/>
          <w:szCs w:val="24"/>
        </w:rPr>
        <w:t xml:space="preserve"> and growth factors into the inner ear</w:t>
      </w:r>
      <w:r w:rsidR="00ED0B0F" w:rsidRPr="000F073C">
        <w:rPr>
          <w:rFonts w:ascii="Book Antiqua" w:hAnsi="Book Antiqua" w:cs="Times New Roman"/>
          <w:sz w:val="24"/>
          <w:szCs w:val="24"/>
        </w:rPr>
        <w:t>,</w:t>
      </w:r>
      <w:r w:rsidR="00DA5C9D" w:rsidRPr="000F073C">
        <w:rPr>
          <w:rFonts w:ascii="Book Antiqua" w:hAnsi="Book Antiqua" w:cs="Times New Roman"/>
          <w:sz w:val="24"/>
          <w:szCs w:val="24"/>
        </w:rPr>
        <w:t xml:space="preserve"> to repair,</w:t>
      </w:r>
      <w:r w:rsidRPr="000F073C">
        <w:rPr>
          <w:rFonts w:ascii="Book Antiqua" w:hAnsi="Book Antiqua" w:cs="Times New Roman"/>
          <w:sz w:val="24"/>
          <w:szCs w:val="24"/>
        </w:rPr>
        <w:t xml:space="preserve"> restore and induce cellular regeneration. </w:t>
      </w:r>
      <w:r w:rsidR="00DA5C9D" w:rsidRPr="000F073C">
        <w:rPr>
          <w:rFonts w:ascii="Book Antiqua" w:hAnsi="Book Antiqua" w:cs="Times New Roman"/>
          <w:sz w:val="24"/>
          <w:szCs w:val="24"/>
        </w:rPr>
        <w:t>N</w:t>
      </w:r>
      <w:r w:rsidRPr="000F073C">
        <w:rPr>
          <w:rFonts w:ascii="Book Antiqua" w:hAnsi="Book Antiqua" w:cs="Times New Roman"/>
          <w:sz w:val="24"/>
          <w:szCs w:val="24"/>
        </w:rPr>
        <w:t xml:space="preserve">anoparticles (NPs) have been developed which are targetable to selected tissue, traceable </w:t>
      </w:r>
      <w:r w:rsidRPr="000F073C">
        <w:rPr>
          <w:rFonts w:ascii="Book Antiqua" w:hAnsi="Book Antiqua" w:cs="Times New Roman"/>
          <w:i/>
          <w:sz w:val="24"/>
          <w:szCs w:val="24"/>
        </w:rPr>
        <w:t>in-vivo</w:t>
      </w:r>
      <w:r w:rsidRPr="000F073C">
        <w:rPr>
          <w:rFonts w:ascii="Book Antiqua" w:hAnsi="Book Antiqua" w:cs="Times New Roman"/>
          <w:sz w:val="24"/>
          <w:szCs w:val="24"/>
        </w:rPr>
        <w:t>, and equipped with controlled drug/gene release. The NPs are coated with</w:t>
      </w:r>
      <w:r w:rsidR="005A5B1F" w:rsidRPr="000F073C">
        <w:rPr>
          <w:rFonts w:ascii="Book Antiqua" w:hAnsi="Book Antiqua" w:cs="Times New Roman"/>
          <w:sz w:val="24"/>
          <w:szCs w:val="24"/>
        </w:rPr>
        <w:t xml:space="preserve"> a</w:t>
      </w:r>
      <w:r w:rsidRPr="000F073C">
        <w:rPr>
          <w:rFonts w:ascii="Book Antiqua" w:hAnsi="Book Antiqua" w:cs="Times New Roman"/>
          <w:sz w:val="24"/>
          <w:szCs w:val="24"/>
        </w:rPr>
        <w:t xml:space="preserve"> </w:t>
      </w:r>
      <w:r w:rsidR="005A5B1F" w:rsidRPr="000F073C">
        <w:rPr>
          <w:rFonts w:ascii="Book Antiqua" w:hAnsi="Book Antiqua" w:cs="Times New Roman"/>
          <w:sz w:val="24"/>
          <w:szCs w:val="24"/>
        </w:rPr>
        <w:t>‘</w:t>
      </w:r>
      <w:r w:rsidRPr="000F073C">
        <w:rPr>
          <w:rFonts w:ascii="Book Antiqua" w:hAnsi="Book Antiqua" w:cs="Times New Roman"/>
          <w:sz w:val="24"/>
          <w:szCs w:val="24"/>
        </w:rPr>
        <w:t>stealth</w:t>
      </w:r>
      <w:r w:rsidR="005A5B1F" w:rsidRPr="000F073C">
        <w:rPr>
          <w:rFonts w:ascii="Book Antiqua" w:hAnsi="Book Antiqua" w:cs="Times New Roman"/>
          <w:sz w:val="24"/>
          <w:szCs w:val="24"/>
        </w:rPr>
        <w:t>’</w:t>
      </w:r>
      <w:r w:rsidRPr="000F073C">
        <w:rPr>
          <w:rFonts w:ascii="Book Antiqua" w:hAnsi="Book Antiqua" w:cs="Times New Roman"/>
          <w:sz w:val="24"/>
          <w:szCs w:val="24"/>
        </w:rPr>
        <w:t xml:space="preserve"> layer, </w:t>
      </w:r>
      <w:r w:rsidR="00ED0B0F" w:rsidRPr="000F073C">
        <w:rPr>
          <w:rFonts w:ascii="Book Antiqua" w:hAnsi="Book Antiqua" w:cs="Times New Roman"/>
          <w:sz w:val="24"/>
          <w:szCs w:val="24"/>
        </w:rPr>
        <w:t xml:space="preserve">and </w:t>
      </w:r>
      <w:r w:rsidRPr="000F073C">
        <w:rPr>
          <w:rFonts w:ascii="Book Antiqua" w:hAnsi="Book Antiqua" w:cs="Times New Roman"/>
          <w:sz w:val="24"/>
          <w:szCs w:val="24"/>
        </w:rPr>
        <w:t xml:space="preserve">decorated with </w:t>
      </w:r>
      <w:r w:rsidR="00DA5C9D" w:rsidRPr="000F073C">
        <w:rPr>
          <w:rFonts w:ascii="Book Antiqua" w:hAnsi="Book Antiqua" w:cs="Times New Roman"/>
          <w:sz w:val="24"/>
          <w:szCs w:val="24"/>
        </w:rPr>
        <w:t xml:space="preserve">targeting ligands, </w:t>
      </w:r>
      <w:r w:rsidRPr="000F073C">
        <w:rPr>
          <w:rFonts w:ascii="Book Antiqua" w:hAnsi="Book Antiqua" w:cs="Times New Roman"/>
          <w:sz w:val="24"/>
          <w:szCs w:val="24"/>
        </w:rPr>
        <w:t xml:space="preserve">markers, transfection agents and endosomal escape peptides. </w:t>
      </w:r>
      <w:r w:rsidR="00F43EE4" w:rsidRPr="000F073C">
        <w:rPr>
          <w:rFonts w:ascii="Book Antiqua" w:hAnsi="Book Antiqua" w:cs="Times New Roman"/>
          <w:sz w:val="24"/>
          <w:szCs w:val="24"/>
          <w:lang w:eastAsia="zh-CN"/>
        </w:rPr>
        <w:t>As</w:t>
      </w:r>
      <w:r w:rsidRPr="000F073C">
        <w:rPr>
          <w:rFonts w:ascii="Book Antiqua" w:hAnsi="Book Antiqua" w:cs="Times New Roman"/>
          <w:sz w:val="24"/>
          <w:szCs w:val="24"/>
        </w:rPr>
        <w:t xml:space="preserve"> payload</w:t>
      </w:r>
      <w:r w:rsidR="00F43EE4" w:rsidRPr="000F073C">
        <w:rPr>
          <w:rFonts w:ascii="Book Antiqua" w:hAnsi="Book Antiqua" w:cs="Times New Roman"/>
          <w:sz w:val="24"/>
          <w:szCs w:val="24"/>
          <w:lang w:eastAsia="zh-CN"/>
        </w:rPr>
        <w:t>s,</w:t>
      </w:r>
      <w:r w:rsidRPr="000F073C">
        <w:rPr>
          <w:rFonts w:ascii="Book Antiqua" w:hAnsi="Book Antiqua" w:cs="Times New Roman"/>
          <w:sz w:val="24"/>
          <w:szCs w:val="24"/>
        </w:rPr>
        <w:t xml:space="preserve"> genes </w:t>
      </w:r>
      <w:r w:rsidR="005A5B1F" w:rsidRPr="000F073C">
        <w:rPr>
          <w:rFonts w:ascii="Book Antiqua" w:hAnsi="Book Antiqua" w:cs="Times New Roman"/>
          <w:sz w:val="24"/>
          <w:szCs w:val="24"/>
        </w:rPr>
        <w:t xml:space="preserve">such </w:t>
      </w:r>
      <w:r w:rsidRPr="000F073C">
        <w:rPr>
          <w:rFonts w:ascii="Book Antiqua" w:hAnsi="Book Antiqua" w:cs="Times New Roman"/>
          <w:sz w:val="24"/>
          <w:szCs w:val="24"/>
        </w:rPr>
        <w:t xml:space="preserve">as the </w:t>
      </w:r>
      <w:r w:rsidRPr="000F073C">
        <w:rPr>
          <w:rFonts w:ascii="Book Antiqua" w:hAnsi="Book Antiqua" w:cs="Times New Roman"/>
          <w:i/>
          <w:sz w:val="24"/>
          <w:szCs w:val="24"/>
        </w:rPr>
        <w:t>BDNF</w:t>
      </w:r>
      <w:r w:rsidRPr="000F073C">
        <w:rPr>
          <w:rFonts w:ascii="Book Antiqua" w:hAnsi="Book Antiqua" w:cs="Times New Roman"/>
          <w:sz w:val="24"/>
          <w:szCs w:val="24"/>
        </w:rPr>
        <w:t xml:space="preserve">-gene, </w:t>
      </w:r>
      <w:r w:rsidRPr="000F073C">
        <w:rPr>
          <w:rFonts w:ascii="Book Antiqua" w:hAnsi="Book Antiqua" w:cs="Times New Roman"/>
          <w:i/>
          <w:sz w:val="24"/>
          <w:szCs w:val="24"/>
        </w:rPr>
        <w:t>Math1</w:t>
      </w:r>
      <w:r w:rsidRPr="000F073C">
        <w:rPr>
          <w:rFonts w:ascii="Book Antiqua" w:hAnsi="Book Antiqua" w:cs="Times New Roman"/>
          <w:sz w:val="24"/>
          <w:szCs w:val="24"/>
        </w:rPr>
        <w:t>-gene and</w:t>
      </w:r>
      <w:r w:rsidRPr="000F073C">
        <w:rPr>
          <w:rFonts w:ascii="Book Antiqua" w:hAnsi="Book Antiqua" w:cs="Times New Roman"/>
          <w:i/>
          <w:sz w:val="24"/>
          <w:szCs w:val="24"/>
        </w:rPr>
        <w:t xml:space="preserve"> Prestin</w:t>
      </w:r>
      <w:r w:rsidRPr="000F073C">
        <w:rPr>
          <w:rFonts w:ascii="Book Antiqua" w:hAnsi="Book Antiqua" w:cs="Times New Roman"/>
          <w:sz w:val="24"/>
          <w:szCs w:val="24"/>
        </w:rPr>
        <w:t>-gene ha</w:t>
      </w:r>
      <w:r w:rsidR="005A5B1F" w:rsidRPr="000F073C">
        <w:rPr>
          <w:rFonts w:ascii="Book Antiqua" w:hAnsi="Book Antiqua" w:cs="Times New Roman"/>
          <w:sz w:val="24"/>
          <w:szCs w:val="24"/>
        </w:rPr>
        <w:t>ve</w:t>
      </w:r>
      <w:r w:rsidRPr="000F073C">
        <w:rPr>
          <w:rFonts w:ascii="Book Antiqua" w:hAnsi="Book Antiqua" w:cs="Times New Roman"/>
          <w:sz w:val="24"/>
          <w:szCs w:val="24"/>
        </w:rPr>
        <w:t xml:space="preserve"> been </w:t>
      </w:r>
      <w:r w:rsidR="00EE1F71" w:rsidRPr="000F073C">
        <w:rPr>
          <w:rFonts w:ascii="Book Antiqua" w:hAnsi="Book Antiqua" w:cs="Times New Roman"/>
          <w:sz w:val="24"/>
          <w:szCs w:val="24"/>
          <w:lang w:eastAsia="zh-CN"/>
        </w:rPr>
        <w:t>construct</w:t>
      </w:r>
      <w:r w:rsidR="00EE1F71" w:rsidRPr="000F073C">
        <w:rPr>
          <w:rFonts w:ascii="Book Antiqua" w:hAnsi="Book Antiqua" w:cs="Times New Roman"/>
          <w:sz w:val="24"/>
          <w:szCs w:val="24"/>
        </w:rPr>
        <w:t xml:space="preserve">ed </w:t>
      </w:r>
      <w:r w:rsidRPr="000F073C">
        <w:rPr>
          <w:rFonts w:ascii="Book Antiqua" w:hAnsi="Book Antiqua" w:cs="Times New Roman"/>
          <w:sz w:val="24"/>
          <w:szCs w:val="24"/>
        </w:rPr>
        <w:t xml:space="preserve">and </w:t>
      </w:r>
      <w:r w:rsidR="00EE1F71" w:rsidRPr="000F073C">
        <w:rPr>
          <w:rFonts w:ascii="Book Antiqua" w:hAnsi="Book Antiqua" w:cs="Times New Roman"/>
          <w:sz w:val="24"/>
          <w:szCs w:val="24"/>
          <w:lang w:eastAsia="zh-CN"/>
        </w:rPr>
        <w:t>deliver</w:t>
      </w:r>
      <w:r w:rsidR="00EE1F71" w:rsidRPr="000F073C">
        <w:rPr>
          <w:rFonts w:ascii="Book Antiqua" w:hAnsi="Book Antiqua" w:cs="Times New Roman"/>
          <w:sz w:val="24"/>
          <w:szCs w:val="24"/>
        </w:rPr>
        <w:t xml:space="preserve">ed </w:t>
      </w:r>
      <w:r w:rsidRPr="000F073C">
        <w:rPr>
          <w:rFonts w:ascii="Book Antiqua" w:hAnsi="Book Antiqua" w:cs="Times New Roman"/>
          <w:i/>
          <w:sz w:val="24"/>
          <w:szCs w:val="24"/>
        </w:rPr>
        <w:t>in</w:t>
      </w:r>
      <w:r w:rsidR="005A5B1F" w:rsidRPr="000F073C">
        <w:rPr>
          <w:rFonts w:ascii="Book Antiqua" w:hAnsi="Book Antiqua" w:cs="Times New Roman"/>
          <w:i/>
          <w:sz w:val="24"/>
          <w:szCs w:val="24"/>
        </w:rPr>
        <w:t>-</w:t>
      </w:r>
      <w:r w:rsidRPr="000F073C">
        <w:rPr>
          <w:rFonts w:ascii="Book Antiqua" w:hAnsi="Book Antiqua" w:cs="Times New Roman"/>
          <w:i/>
          <w:sz w:val="24"/>
          <w:szCs w:val="24"/>
        </w:rPr>
        <w:t>vitro</w:t>
      </w:r>
      <w:r w:rsidRPr="000F073C">
        <w:rPr>
          <w:rFonts w:ascii="Book Antiqua" w:hAnsi="Book Antiqua" w:cs="Times New Roman"/>
          <w:sz w:val="24"/>
          <w:szCs w:val="24"/>
        </w:rPr>
        <w:t xml:space="preserve">. </w:t>
      </w:r>
      <w:r w:rsidR="00420956" w:rsidRPr="000F073C">
        <w:rPr>
          <w:rFonts w:ascii="Book Antiqua" w:hAnsi="Book Antiqua" w:cs="Times New Roman"/>
          <w:sz w:val="24"/>
          <w:szCs w:val="24"/>
        </w:rPr>
        <w:t>Short-hairpin RNA</w:t>
      </w:r>
      <w:r w:rsidR="00EE1F71" w:rsidRPr="000F073C">
        <w:rPr>
          <w:rFonts w:ascii="Book Antiqua" w:hAnsi="Book Antiqua" w:cs="Times New Roman"/>
          <w:sz w:val="24"/>
          <w:szCs w:val="24"/>
        </w:rPr>
        <w:t xml:space="preserve"> </w:t>
      </w:r>
      <w:r w:rsidRPr="000F073C">
        <w:rPr>
          <w:rFonts w:ascii="Book Antiqua" w:hAnsi="Book Antiqua" w:cs="Times New Roman"/>
          <w:sz w:val="24"/>
          <w:szCs w:val="24"/>
        </w:rPr>
        <w:t>h</w:t>
      </w:r>
      <w:r w:rsidR="008D09E3" w:rsidRPr="000F073C">
        <w:rPr>
          <w:rFonts w:ascii="Book Antiqua" w:hAnsi="Book Antiqua" w:cs="Times New Roman"/>
          <w:sz w:val="24"/>
          <w:szCs w:val="24"/>
        </w:rPr>
        <w:t>a</w:t>
      </w:r>
      <w:r w:rsidRPr="000F073C">
        <w:rPr>
          <w:rFonts w:ascii="Book Antiqua" w:hAnsi="Book Antiqua" w:cs="Times New Roman"/>
          <w:sz w:val="24"/>
          <w:szCs w:val="24"/>
        </w:rPr>
        <w:t xml:space="preserve">s been used </w:t>
      </w:r>
      <w:r w:rsidRPr="000F073C">
        <w:rPr>
          <w:rFonts w:ascii="Book Antiqua" w:hAnsi="Book Antiqua" w:cs="Times New Roman"/>
          <w:i/>
          <w:sz w:val="24"/>
          <w:szCs w:val="24"/>
        </w:rPr>
        <w:t>in</w:t>
      </w:r>
      <w:r w:rsidR="00D94E12" w:rsidRPr="000F073C">
        <w:rPr>
          <w:rFonts w:ascii="Book Antiqua" w:hAnsi="Book Antiqua" w:cs="Times New Roman"/>
          <w:i/>
          <w:sz w:val="24"/>
          <w:szCs w:val="24"/>
        </w:rPr>
        <w:t>-</w:t>
      </w:r>
      <w:r w:rsidRPr="000F073C">
        <w:rPr>
          <w:rFonts w:ascii="Book Antiqua" w:hAnsi="Book Antiqua" w:cs="Times New Roman"/>
          <w:i/>
          <w:sz w:val="24"/>
          <w:szCs w:val="24"/>
        </w:rPr>
        <w:t>vitro</w:t>
      </w:r>
      <w:r w:rsidRPr="000F073C">
        <w:rPr>
          <w:rFonts w:ascii="Book Antiqua" w:hAnsi="Book Antiqua" w:cs="Times New Roman"/>
          <w:sz w:val="24"/>
          <w:szCs w:val="24"/>
        </w:rPr>
        <w:t xml:space="preserve"> </w:t>
      </w:r>
      <w:r w:rsidR="00EE1F71" w:rsidRPr="000F073C">
        <w:rPr>
          <w:rFonts w:ascii="Book Antiqua" w:hAnsi="Book Antiqua" w:cs="Times New Roman"/>
          <w:sz w:val="24"/>
          <w:szCs w:val="24"/>
          <w:lang w:eastAsia="zh-CN"/>
        </w:rPr>
        <w:t>to silence</w:t>
      </w:r>
      <w:r w:rsidR="00357B8C" w:rsidRPr="000F073C">
        <w:rPr>
          <w:rFonts w:ascii="Book Antiqua" w:hAnsi="Book Antiqua" w:cs="Times New Roman"/>
          <w:sz w:val="24"/>
          <w:szCs w:val="24"/>
          <w:lang w:eastAsia="zh-CN"/>
        </w:rPr>
        <w:t xml:space="preserve"> </w:t>
      </w:r>
      <w:r w:rsidR="005A5B1F" w:rsidRPr="000F073C">
        <w:rPr>
          <w:rFonts w:ascii="Book Antiqua" w:hAnsi="Book Antiqua" w:cs="Times New Roman"/>
          <w:sz w:val="24"/>
          <w:szCs w:val="24"/>
          <w:lang w:eastAsia="zh-CN"/>
        </w:rPr>
        <w:t xml:space="preserve">the </w:t>
      </w:r>
      <w:r w:rsidR="00357B8C" w:rsidRPr="000F073C">
        <w:rPr>
          <w:rFonts w:ascii="Book Antiqua" w:hAnsi="Book Antiqua" w:cs="Times New Roman"/>
          <w:sz w:val="24"/>
          <w:szCs w:val="24"/>
          <w:lang w:eastAsia="zh-CN"/>
        </w:rPr>
        <w:t>negative regulator of Math1,</w:t>
      </w:r>
      <w:r w:rsidR="00D94E12" w:rsidRPr="000F073C">
        <w:rPr>
          <w:rFonts w:ascii="Book Antiqua" w:hAnsi="Book Antiqua" w:cs="Times New Roman"/>
          <w:sz w:val="24"/>
          <w:szCs w:val="24"/>
          <w:lang w:eastAsia="zh-CN"/>
        </w:rPr>
        <w:t xml:space="preserve"> the</w:t>
      </w:r>
      <w:r w:rsidR="00357B8C" w:rsidRPr="000F073C">
        <w:rPr>
          <w:rFonts w:ascii="Book Antiqua" w:hAnsi="Book Antiqua" w:cs="Times New Roman"/>
          <w:sz w:val="24"/>
          <w:szCs w:val="24"/>
          <w:lang w:eastAsia="zh-CN"/>
        </w:rPr>
        <w:t xml:space="preserve"> </w:t>
      </w:r>
      <w:r w:rsidR="00357B8C" w:rsidRPr="000F073C">
        <w:rPr>
          <w:rFonts w:ascii="Book Antiqua" w:hAnsi="Book Antiqua" w:cs="Times New Roman"/>
          <w:sz w:val="24"/>
          <w:szCs w:val="24"/>
        </w:rPr>
        <w:t>inhibitors of differentiation and DNA binding</w:t>
      </w:r>
      <w:r w:rsidRPr="000F073C">
        <w:rPr>
          <w:rFonts w:ascii="Book Antiqua" w:hAnsi="Book Antiqua" w:cs="Times New Roman"/>
          <w:sz w:val="24"/>
          <w:szCs w:val="24"/>
        </w:rPr>
        <w:t xml:space="preserve">. In order to facilitate the passage of cargo from </w:t>
      </w:r>
      <w:r w:rsidR="00590D2D" w:rsidRPr="000F073C">
        <w:rPr>
          <w:rFonts w:ascii="Book Antiqua" w:hAnsi="Book Antiqua" w:cs="Times New Roman"/>
          <w:sz w:val="24"/>
          <w:szCs w:val="24"/>
          <w:lang w:eastAsia="zh-CN"/>
        </w:rPr>
        <w:t xml:space="preserve">the </w:t>
      </w:r>
      <w:r w:rsidRPr="000F073C">
        <w:rPr>
          <w:rFonts w:ascii="Book Antiqua" w:hAnsi="Book Antiqua" w:cs="Times New Roman"/>
          <w:sz w:val="24"/>
          <w:szCs w:val="24"/>
        </w:rPr>
        <w:t>middle ear to the inner ear</w:t>
      </w:r>
      <w:r w:rsidR="00590D2D" w:rsidRPr="000F073C">
        <w:rPr>
          <w:rFonts w:ascii="Book Antiqua" w:hAnsi="Book Antiqua" w:cs="Times New Roman"/>
          <w:sz w:val="24"/>
          <w:szCs w:val="24"/>
          <w:lang w:eastAsia="zh-CN"/>
        </w:rPr>
        <w:t>,</w:t>
      </w:r>
      <w:r w:rsidRPr="000F073C">
        <w:rPr>
          <w:rFonts w:ascii="Book Antiqua" w:hAnsi="Book Antiqua" w:cs="Times New Roman"/>
          <w:sz w:val="24"/>
          <w:szCs w:val="24"/>
        </w:rPr>
        <w:t xml:space="preserve"> the </w:t>
      </w:r>
      <w:r w:rsidRPr="000F073C">
        <w:rPr>
          <w:rFonts w:ascii="Book Antiqua" w:hAnsi="Book Antiqua" w:cs="Times New Roman"/>
          <w:i/>
          <w:sz w:val="24"/>
          <w:szCs w:val="24"/>
        </w:rPr>
        <w:t>oval window</w:t>
      </w:r>
      <w:r w:rsidRPr="000F073C">
        <w:rPr>
          <w:rFonts w:ascii="Book Antiqua" w:hAnsi="Book Antiqua" w:cs="Times New Roman"/>
          <w:sz w:val="24"/>
          <w:szCs w:val="24"/>
        </w:rPr>
        <w:t xml:space="preserve"> </w:t>
      </w:r>
      <w:r w:rsidR="00590D2D" w:rsidRPr="000F073C">
        <w:rPr>
          <w:rFonts w:ascii="Book Antiqua" w:hAnsi="Book Antiqua" w:cs="Times New Roman"/>
          <w:sz w:val="24"/>
          <w:szCs w:val="24"/>
          <w:lang w:eastAsia="zh-CN"/>
        </w:rPr>
        <w:t>transport</w:t>
      </w:r>
      <w:r w:rsidR="00D94E12" w:rsidRPr="000F073C">
        <w:rPr>
          <w:rFonts w:ascii="Book Antiqua" w:hAnsi="Book Antiqua" w:cs="Times New Roman"/>
          <w:sz w:val="24"/>
          <w:szCs w:val="24"/>
          <w:lang w:eastAsia="zh-CN"/>
        </w:rPr>
        <w:t>s</w:t>
      </w:r>
      <w:r w:rsidR="00590D2D" w:rsidRPr="000F073C">
        <w:rPr>
          <w:rFonts w:ascii="Book Antiqua" w:hAnsi="Book Antiqua" w:cs="Times New Roman"/>
          <w:sz w:val="24"/>
          <w:szCs w:val="24"/>
          <w:lang w:eastAsia="zh-CN"/>
        </w:rPr>
        <w:t xml:space="preserve"> gadolinium chelate</w:t>
      </w:r>
      <w:r w:rsidRPr="000F073C">
        <w:rPr>
          <w:rFonts w:ascii="Book Antiqua" w:hAnsi="Book Antiqua" w:cs="Times New Roman"/>
          <w:sz w:val="24"/>
          <w:szCs w:val="24"/>
        </w:rPr>
        <w:t xml:space="preserve"> </w:t>
      </w:r>
      <w:r w:rsidR="00590D2D" w:rsidRPr="000F073C">
        <w:rPr>
          <w:rFonts w:ascii="Book Antiqua" w:hAnsi="Book Antiqua" w:cs="Times New Roman"/>
          <w:sz w:val="24"/>
          <w:szCs w:val="24"/>
          <w:lang w:eastAsia="zh-CN"/>
        </w:rPr>
        <w:t>more efficiently</w:t>
      </w:r>
      <w:r w:rsidRPr="000F073C">
        <w:rPr>
          <w:rFonts w:ascii="Book Antiqua" w:hAnsi="Book Antiqua" w:cs="Times New Roman"/>
          <w:sz w:val="24"/>
          <w:szCs w:val="24"/>
        </w:rPr>
        <w:t xml:space="preserve"> than </w:t>
      </w:r>
      <w:r w:rsidR="00590D2D" w:rsidRPr="000F073C">
        <w:rPr>
          <w:rFonts w:ascii="Book Antiqua" w:hAnsi="Book Antiqua" w:cs="Times New Roman"/>
          <w:sz w:val="24"/>
          <w:szCs w:val="24"/>
          <w:lang w:eastAsia="zh-CN"/>
        </w:rPr>
        <w:t xml:space="preserve">the </w:t>
      </w:r>
      <w:r w:rsidRPr="000F073C">
        <w:rPr>
          <w:rFonts w:ascii="Book Antiqua" w:hAnsi="Book Antiqua" w:cs="Times New Roman"/>
          <w:i/>
          <w:sz w:val="24"/>
          <w:szCs w:val="24"/>
        </w:rPr>
        <w:t>round window</w:t>
      </w:r>
      <w:r w:rsidRPr="000F073C">
        <w:rPr>
          <w:rFonts w:ascii="Book Antiqua" w:hAnsi="Book Antiqua" w:cs="Times New Roman"/>
          <w:sz w:val="24"/>
          <w:szCs w:val="24"/>
        </w:rPr>
        <w:t xml:space="preserve"> and is the key element in introducing therapeutic agents into the vestibul</w:t>
      </w:r>
      <w:r w:rsidR="00590D2D" w:rsidRPr="000F073C">
        <w:rPr>
          <w:rFonts w:ascii="Book Antiqua" w:hAnsi="Book Antiqua" w:cs="Times New Roman"/>
          <w:sz w:val="24"/>
          <w:szCs w:val="24"/>
          <w:lang w:eastAsia="zh-CN"/>
        </w:rPr>
        <w:t>e</w:t>
      </w:r>
      <w:r w:rsidRPr="000F073C">
        <w:rPr>
          <w:rFonts w:ascii="Book Antiqua" w:hAnsi="Book Antiqua" w:cs="Times New Roman"/>
          <w:sz w:val="24"/>
          <w:szCs w:val="24"/>
        </w:rPr>
        <w:t xml:space="preserve"> and cochlea. Depending </w:t>
      </w:r>
      <w:r w:rsidR="00D94E12" w:rsidRPr="000F073C">
        <w:rPr>
          <w:rFonts w:ascii="Book Antiqua" w:hAnsi="Book Antiqua" w:cs="Times New Roman"/>
          <w:sz w:val="24"/>
          <w:szCs w:val="24"/>
        </w:rPr>
        <w:t>up</w:t>
      </w:r>
      <w:r w:rsidRPr="000F073C">
        <w:rPr>
          <w:rFonts w:ascii="Book Antiqua" w:hAnsi="Book Antiqua" w:cs="Times New Roman"/>
          <w:sz w:val="24"/>
          <w:szCs w:val="24"/>
        </w:rPr>
        <w:t>on the type of NP</w:t>
      </w:r>
      <w:r w:rsidR="000A25B4" w:rsidRPr="000F073C">
        <w:rPr>
          <w:rFonts w:ascii="Book Antiqua" w:hAnsi="Book Antiqua" w:cs="Times New Roman"/>
          <w:sz w:val="24"/>
          <w:szCs w:val="24"/>
          <w:lang w:eastAsia="zh-CN"/>
        </w:rPr>
        <w:t>s</w:t>
      </w:r>
      <w:r w:rsidRPr="000F073C">
        <w:rPr>
          <w:rFonts w:ascii="Book Antiqua" w:hAnsi="Book Antiqua" w:cs="Times New Roman"/>
          <w:sz w:val="24"/>
          <w:szCs w:val="24"/>
        </w:rPr>
        <w:t>, different</w:t>
      </w:r>
      <w:r w:rsidR="000A25B4" w:rsidRPr="000F073C">
        <w:rPr>
          <w:rFonts w:ascii="Book Antiqua" w:hAnsi="Book Antiqua" w:cs="Times New Roman"/>
          <w:sz w:val="24"/>
          <w:szCs w:val="24"/>
        </w:rPr>
        <w:t xml:space="preserve"> migration</w:t>
      </w:r>
      <w:r w:rsidRPr="000F073C">
        <w:rPr>
          <w:rFonts w:ascii="Book Antiqua" w:hAnsi="Book Antiqua" w:cs="Times New Roman"/>
          <w:sz w:val="24"/>
          <w:szCs w:val="24"/>
        </w:rPr>
        <w:t xml:space="preserve"> </w:t>
      </w:r>
      <w:r w:rsidR="000A25B4" w:rsidRPr="000F073C">
        <w:rPr>
          <w:rFonts w:ascii="Book Antiqua" w:hAnsi="Book Antiqua" w:cs="Times New Roman"/>
          <w:sz w:val="24"/>
          <w:szCs w:val="24"/>
        </w:rPr>
        <w:t xml:space="preserve">and cellular </w:t>
      </w:r>
      <w:r w:rsidRPr="000F073C">
        <w:rPr>
          <w:rFonts w:ascii="Book Antiqua" w:hAnsi="Book Antiqua" w:cs="Times New Roman"/>
          <w:sz w:val="24"/>
          <w:szCs w:val="24"/>
        </w:rPr>
        <w:t>internalization pathways are employed</w:t>
      </w:r>
      <w:r w:rsidR="00D94E12" w:rsidRPr="000F073C">
        <w:rPr>
          <w:rFonts w:ascii="Book Antiqua" w:hAnsi="Book Antiqua" w:cs="Times New Roman"/>
          <w:sz w:val="24"/>
          <w:szCs w:val="24"/>
        </w:rPr>
        <w:t>,</w:t>
      </w:r>
      <w:r w:rsidRPr="000F073C">
        <w:rPr>
          <w:rFonts w:ascii="Book Antiqua" w:hAnsi="Book Antiqua" w:cs="Times New Roman"/>
          <w:sz w:val="24"/>
          <w:szCs w:val="24"/>
        </w:rPr>
        <w:t xml:space="preserve"> and optimal carriers should be designed </w:t>
      </w:r>
      <w:r w:rsidR="00305E5D" w:rsidRPr="000F073C">
        <w:rPr>
          <w:rFonts w:ascii="Book Antiqua" w:hAnsi="Book Antiqua" w:cs="Times New Roman"/>
          <w:sz w:val="24"/>
          <w:szCs w:val="24"/>
        </w:rPr>
        <w:t>depending on the</w:t>
      </w:r>
      <w:r w:rsidRPr="000F073C">
        <w:rPr>
          <w:rFonts w:ascii="Book Antiqua" w:hAnsi="Book Antiqua" w:cs="Times New Roman"/>
          <w:sz w:val="24"/>
          <w:szCs w:val="24"/>
        </w:rPr>
        <w:t xml:space="preserve"> cargo. The use of NPs as drug/gene/siRNA carriers is </w:t>
      </w:r>
      <w:r w:rsidR="0052380F" w:rsidRPr="000F073C">
        <w:rPr>
          <w:rFonts w:ascii="Book Antiqua" w:hAnsi="Book Antiqua" w:cs="Times New Roman"/>
          <w:sz w:val="24"/>
          <w:szCs w:val="24"/>
          <w:lang w:eastAsia="zh-CN"/>
        </w:rPr>
        <w:t>fascinating</w:t>
      </w:r>
      <w:r w:rsidR="0052380F"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and can also be used </w:t>
      </w:r>
      <w:r w:rsidR="00A04021" w:rsidRPr="000F073C">
        <w:rPr>
          <w:rFonts w:ascii="Book Antiqua" w:hAnsi="Book Antiqua" w:cs="Times New Roman"/>
          <w:sz w:val="24"/>
          <w:szCs w:val="24"/>
          <w:lang w:eastAsia="zh-CN"/>
        </w:rPr>
        <w:t xml:space="preserve">as </w:t>
      </w:r>
      <w:r w:rsidRPr="000F073C">
        <w:rPr>
          <w:rFonts w:ascii="Book Antiqua" w:hAnsi="Book Antiqua" w:cs="Times New Roman"/>
          <w:sz w:val="24"/>
          <w:szCs w:val="24"/>
        </w:rPr>
        <w:t xml:space="preserve">an intraoperative adjunct to cochlear implantation to attract </w:t>
      </w:r>
      <w:r w:rsidR="00D94E12" w:rsidRPr="000F073C">
        <w:rPr>
          <w:rFonts w:ascii="Book Antiqua" w:hAnsi="Book Antiqua" w:cs="Times New Roman"/>
          <w:sz w:val="24"/>
          <w:szCs w:val="24"/>
        </w:rPr>
        <w:t xml:space="preserve">the </w:t>
      </w:r>
      <w:r w:rsidRPr="000F073C">
        <w:rPr>
          <w:rFonts w:ascii="Book Antiqua" w:hAnsi="Book Antiqua" w:cs="Times New Roman"/>
          <w:sz w:val="24"/>
          <w:szCs w:val="24"/>
        </w:rPr>
        <w:t xml:space="preserve">peripheral processes of the cochlear nerve. </w:t>
      </w:r>
    </w:p>
    <w:p w:rsidR="00F73F2E" w:rsidRPr="000F073C" w:rsidRDefault="00F73F2E" w:rsidP="000F073C">
      <w:pPr>
        <w:snapToGrid w:val="0"/>
        <w:spacing w:after="0" w:line="360" w:lineRule="auto"/>
        <w:jc w:val="both"/>
        <w:rPr>
          <w:rFonts w:ascii="Book Antiqua" w:hAnsi="Book Antiqua" w:cs="Times New Roman"/>
          <w:sz w:val="24"/>
          <w:szCs w:val="24"/>
          <w:lang w:eastAsia="zh-CN"/>
        </w:rPr>
      </w:pPr>
    </w:p>
    <w:p w:rsidR="00F73F2E" w:rsidRPr="000F073C" w:rsidRDefault="00F73F2E" w:rsidP="000F073C">
      <w:pPr>
        <w:adjustRightInd w:val="0"/>
        <w:snapToGrid w:val="0"/>
        <w:spacing w:after="0" w:line="360" w:lineRule="auto"/>
        <w:jc w:val="both"/>
        <w:rPr>
          <w:rFonts w:ascii="Book Antiqua" w:hAnsi="Book Antiqua"/>
          <w:sz w:val="24"/>
          <w:szCs w:val="24"/>
        </w:rPr>
      </w:pPr>
      <w:bookmarkStart w:id="122" w:name="OLE_LINK98"/>
      <w:bookmarkStart w:id="123" w:name="OLE_LINK156"/>
      <w:bookmarkStart w:id="124" w:name="OLE_LINK196"/>
      <w:bookmarkStart w:id="125" w:name="OLE_LINK217"/>
      <w:bookmarkStart w:id="126" w:name="OLE_LINK242"/>
      <w:bookmarkStart w:id="127" w:name="OLE_LINK247"/>
      <w:bookmarkStart w:id="128" w:name="OLE_LINK311"/>
      <w:bookmarkStart w:id="129" w:name="OLE_LINK312"/>
      <w:bookmarkStart w:id="130" w:name="OLE_LINK325"/>
      <w:bookmarkStart w:id="131" w:name="OLE_LINK330"/>
      <w:bookmarkStart w:id="132" w:name="OLE_LINK513"/>
      <w:bookmarkStart w:id="133" w:name="OLE_LINK514"/>
      <w:bookmarkStart w:id="134" w:name="OLE_LINK464"/>
      <w:bookmarkStart w:id="135" w:name="OLE_LINK465"/>
      <w:bookmarkStart w:id="136" w:name="OLE_LINK466"/>
      <w:bookmarkStart w:id="137" w:name="OLE_LINK470"/>
      <w:bookmarkStart w:id="138" w:name="OLE_LINK471"/>
      <w:bookmarkStart w:id="139" w:name="OLE_LINK472"/>
      <w:bookmarkStart w:id="140" w:name="OLE_LINK474"/>
      <w:bookmarkStart w:id="141" w:name="OLE_LINK512"/>
      <w:bookmarkStart w:id="142" w:name="OLE_LINK800"/>
      <w:bookmarkStart w:id="143" w:name="OLE_LINK982"/>
      <w:bookmarkStart w:id="144" w:name="OLE_LINK1027"/>
      <w:bookmarkStart w:id="145" w:name="OLE_LINK504"/>
      <w:bookmarkStart w:id="146" w:name="OLE_LINK546"/>
      <w:bookmarkStart w:id="147" w:name="OLE_LINK547"/>
      <w:bookmarkStart w:id="148" w:name="OLE_LINK575"/>
      <w:bookmarkStart w:id="149" w:name="OLE_LINK640"/>
      <w:bookmarkStart w:id="150" w:name="OLE_LINK672"/>
      <w:bookmarkStart w:id="151" w:name="OLE_LINK714"/>
      <w:bookmarkStart w:id="152" w:name="OLE_LINK651"/>
      <w:bookmarkStart w:id="153" w:name="OLE_LINK652"/>
      <w:bookmarkStart w:id="154" w:name="OLE_LINK744"/>
      <w:bookmarkStart w:id="155" w:name="OLE_LINK758"/>
      <w:bookmarkStart w:id="156" w:name="OLE_LINK787"/>
      <w:bookmarkStart w:id="157" w:name="OLE_LINK807"/>
      <w:bookmarkStart w:id="158" w:name="OLE_LINK820"/>
      <w:bookmarkStart w:id="159" w:name="OLE_LINK862"/>
      <w:bookmarkStart w:id="160" w:name="OLE_LINK879"/>
      <w:bookmarkStart w:id="161" w:name="OLE_LINK906"/>
      <w:bookmarkStart w:id="162" w:name="OLE_LINK928"/>
      <w:bookmarkStart w:id="163" w:name="OLE_LINK960"/>
      <w:bookmarkStart w:id="164" w:name="OLE_LINK861"/>
      <w:bookmarkStart w:id="165" w:name="OLE_LINK983"/>
      <w:bookmarkStart w:id="166" w:name="OLE_LINK1334"/>
      <w:bookmarkStart w:id="167" w:name="OLE_LINK1029"/>
      <w:bookmarkStart w:id="168" w:name="OLE_LINK1060"/>
      <w:bookmarkStart w:id="169" w:name="OLE_LINK1061"/>
      <w:bookmarkStart w:id="170" w:name="OLE_LINK1348"/>
      <w:bookmarkStart w:id="171" w:name="OLE_LINK1086"/>
      <w:bookmarkStart w:id="172" w:name="OLE_LINK1100"/>
      <w:bookmarkStart w:id="173" w:name="OLE_LINK1125"/>
      <w:bookmarkStart w:id="174" w:name="OLE_LINK1163"/>
      <w:bookmarkStart w:id="175" w:name="OLE_LINK1193"/>
      <w:bookmarkStart w:id="176" w:name="OLE_LINK1219"/>
      <w:bookmarkStart w:id="177" w:name="OLE_LINK1247"/>
      <w:bookmarkStart w:id="178" w:name="OLE_LINK1284"/>
      <w:bookmarkStart w:id="179" w:name="OLE_LINK1313"/>
      <w:bookmarkStart w:id="180" w:name="OLE_LINK1361"/>
      <w:bookmarkStart w:id="181" w:name="OLE_LINK1384"/>
      <w:bookmarkStart w:id="182" w:name="OLE_LINK1403"/>
      <w:bookmarkStart w:id="183" w:name="OLE_LINK1437"/>
      <w:bookmarkStart w:id="184" w:name="OLE_LINK1454"/>
      <w:bookmarkStart w:id="185" w:name="OLE_LINK1480"/>
      <w:bookmarkStart w:id="186" w:name="OLE_LINK1504"/>
      <w:bookmarkStart w:id="187" w:name="OLE_LINK1516"/>
      <w:bookmarkStart w:id="188" w:name="OLE_LINK135"/>
      <w:bookmarkStart w:id="189" w:name="OLE_LINK216"/>
      <w:bookmarkStart w:id="190" w:name="OLE_LINK259"/>
      <w:bookmarkStart w:id="191" w:name="OLE_LINK1186"/>
      <w:bookmarkStart w:id="192" w:name="OLE_LINK1265"/>
      <w:bookmarkStart w:id="193" w:name="OLE_LINK1373"/>
      <w:bookmarkStart w:id="194" w:name="OLE_LINK1478"/>
      <w:bookmarkStart w:id="195" w:name="OLE_LINK1644"/>
      <w:bookmarkStart w:id="196" w:name="OLE_LINK1884"/>
      <w:bookmarkStart w:id="197" w:name="OLE_LINK1885"/>
      <w:bookmarkStart w:id="198" w:name="OLE_LINK1538"/>
      <w:bookmarkStart w:id="199" w:name="OLE_LINK1539"/>
      <w:bookmarkStart w:id="200" w:name="OLE_LINK1543"/>
      <w:bookmarkStart w:id="201" w:name="OLE_LINK1549"/>
      <w:bookmarkStart w:id="202" w:name="OLE_LINK1778"/>
      <w:bookmarkStart w:id="203" w:name="OLE_LINK1756"/>
      <w:bookmarkStart w:id="204" w:name="OLE_LINK1776"/>
      <w:bookmarkStart w:id="205" w:name="OLE_LINK1777"/>
      <w:bookmarkStart w:id="206" w:name="OLE_LINK1868"/>
      <w:bookmarkStart w:id="207" w:name="OLE_LINK1744"/>
      <w:bookmarkStart w:id="208" w:name="OLE_LINK1817"/>
      <w:bookmarkStart w:id="209" w:name="OLE_LINK1835"/>
      <w:bookmarkStart w:id="210" w:name="OLE_LINK1866"/>
      <w:bookmarkStart w:id="211" w:name="OLE_LINK1882"/>
      <w:bookmarkStart w:id="212" w:name="OLE_LINK1901"/>
      <w:bookmarkStart w:id="213" w:name="OLE_LINK1902"/>
      <w:bookmarkStart w:id="214" w:name="OLE_LINK2013"/>
      <w:bookmarkStart w:id="215" w:name="OLE_LINK1894"/>
      <w:bookmarkStart w:id="216" w:name="OLE_LINK1929"/>
      <w:bookmarkStart w:id="217" w:name="OLE_LINK1941"/>
      <w:bookmarkStart w:id="218" w:name="OLE_LINK1995"/>
      <w:bookmarkStart w:id="219" w:name="OLE_LINK1938"/>
      <w:bookmarkStart w:id="220" w:name="OLE_LINK2081"/>
      <w:bookmarkStart w:id="221" w:name="OLE_LINK2082"/>
      <w:bookmarkStart w:id="222" w:name="OLE_LINK2292"/>
      <w:bookmarkStart w:id="223" w:name="OLE_LINK1931"/>
      <w:bookmarkStart w:id="224" w:name="OLE_LINK1964"/>
      <w:bookmarkStart w:id="225" w:name="OLE_LINK2020"/>
      <w:bookmarkStart w:id="226" w:name="OLE_LINK2071"/>
      <w:bookmarkStart w:id="227" w:name="OLE_LINK2134"/>
      <w:bookmarkStart w:id="228" w:name="OLE_LINK2265"/>
      <w:bookmarkStart w:id="229" w:name="OLE_LINK2562"/>
      <w:bookmarkStart w:id="230" w:name="OLE_LINK1923"/>
      <w:bookmarkStart w:id="231" w:name="OLE_LINK2192"/>
      <w:bookmarkStart w:id="232" w:name="OLE_LINK2110"/>
      <w:bookmarkStart w:id="233" w:name="OLE_LINK2445"/>
      <w:bookmarkStart w:id="234" w:name="OLE_LINK2446"/>
      <w:bookmarkStart w:id="235" w:name="OLE_LINK2169"/>
      <w:bookmarkStart w:id="236" w:name="OLE_LINK2190"/>
      <w:bookmarkStart w:id="237" w:name="OLE_LINK2331"/>
      <w:bookmarkStart w:id="238" w:name="OLE_LINK2345"/>
      <w:bookmarkStart w:id="239" w:name="OLE_LINK2467"/>
      <w:bookmarkStart w:id="240" w:name="OLE_LINK2484"/>
      <w:bookmarkStart w:id="241" w:name="OLE_LINK2157"/>
      <w:bookmarkStart w:id="242" w:name="OLE_LINK2221"/>
      <w:bookmarkStart w:id="243" w:name="OLE_LINK2252"/>
      <w:bookmarkStart w:id="244" w:name="OLE_LINK2348"/>
      <w:bookmarkStart w:id="245" w:name="OLE_LINK2451"/>
      <w:bookmarkStart w:id="246" w:name="OLE_LINK2627"/>
      <w:bookmarkStart w:id="247" w:name="OLE_LINK2482"/>
      <w:bookmarkStart w:id="248" w:name="OLE_LINK2663"/>
      <w:bookmarkStart w:id="249" w:name="OLE_LINK2761"/>
      <w:bookmarkStart w:id="250" w:name="OLE_LINK2856"/>
      <w:bookmarkStart w:id="251" w:name="OLE_LINK2993"/>
      <w:bookmarkStart w:id="252" w:name="OLE_LINK2643"/>
      <w:bookmarkStart w:id="253" w:name="OLE_LINK2583"/>
      <w:bookmarkStart w:id="254" w:name="OLE_LINK2762"/>
      <w:bookmarkStart w:id="255" w:name="OLE_LINK2962"/>
      <w:bookmarkStart w:id="256" w:name="OLE_LINK2582"/>
      <w:r w:rsidRPr="000F073C">
        <w:rPr>
          <w:rFonts w:ascii="Book Antiqua" w:hAnsi="Book Antiqua"/>
          <w:sz w:val="24"/>
          <w:szCs w:val="24"/>
        </w:rPr>
        <w:t>© 2013 Baishideng. All rights reserved.</w:t>
      </w:r>
      <w:r w:rsidR="00E3342E" w:rsidRPr="000F073C">
        <w:rPr>
          <w:rFonts w:ascii="Book Antiqua" w:hAnsi="Book Antiqua"/>
          <w:sz w:val="24"/>
          <w:szCs w:val="24"/>
        </w:rPr>
        <w:t xml:space="preserve"> </w:t>
      </w:r>
    </w:p>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rsidR="004202B1" w:rsidRPr="000F073C" w:rsidRDefault="004202B1" w:rsidP="000F073C">
      <w:pPr>
        <w:snapToGrid w:val="0"/>
        <w:spacing w:after="0" w:line="360" w:lineRule="auto"/>
        <w:jc w:val="both"/>
        <w:rPr>
          <w:rFonts w:ascii="Book Antiqua" w:hAnsi="Book Antiqua" w:cs="Times New Roman"/>
          <w:sz w:val="24"/>
          <w:szCs w:val="24"/>
        </w:rPr>
      </w:pPr>
    </w:p>
    <w:p w:rsidR="004202B1" w:rsidRPr="000F073C" w:rsidRDefault="00201B67" w:rsidP="000F073C">
      <w:pPr>
        <w:snapToGrid w:val="0"/>
        <w:spacing w:after="0" w:line="360" w:lineRule="auto"/>
        <w:jc w:val="both"/>
        <w:rPr>
          <w:rFonts w:ascii="Book Antiqua" w:hAnsi="Book Antiqua" w:cs="Times New Roman"/>
          <w:sz w:val="24"/>
          <w:szCs w:val="24"/>
          <w:lang w:eastAsia="zh-CN"/>
        </w:rPr>
      </w:pPr>
      <w:r w:rsidRPr="000F073C">
        <w:rPr>
          <w:rFonts w:ascii="Book Antiqua" w:hAnsi="Book Antiqua" w:cs="Times New Roman"/>
          <w:b/>
          <w:sz w:val="24"/>
          <w:szCs w:val="24"/>
        </w:rPr>
        <w:t xml:space="preserve">Key words: </w:t>
      </w:r>
      <w:r w:rsidR="00F73F2E" w:rsidRPr="000F073C">
        <w:rPr>
          <w:rFonts w:ascii="Book Antiqua" w:hAnsi="Book Antiqua" w:cs="Times New Roman"/>
          <w:sz w:val="24"/>
          <w:szCs w:val="24"/>
        </w:rPr>
        <w:t>S</w:t>
      </w:r>
      <w:r w:rsidRPr="000F073C">
        <w:rPr>
          <w:rFonts w:ascii="Book Antiqua" w:hAnsi="Book Antiqua" w:cs="Times New Roman"/>
          <w:sz w:val="24"/>
          <w:szCs w:val="24"/>
        </w:rPr>
        <w:t>ynthetic vector</w:t>
      </w:r>
      <w:r w:rsidR="00F73F2E" w:rsidRPr="000F073C">
        <w:rPr>
          <w:rFonts w:ascii="Book Antiqua" w:hAnsi="Book Antiqua" w:cs="Times New Roman"/>
          <w:sz w:val="24"/>
          <w:szCs w:val="24"/>
          <w:lang w:eastAsia="zh-CN"/>
        </w:rPr>
        <w:t>;</w:t>
      </w:r>
      <w:r w:rsidRPr="000F073C">
        <w:rPr>
          <w:rFonts w:ascii="Book Antiqua" w:hAnsi="Book Antiqua" w:cs="Times New Roman"/>
          <w:sz w:val="24"/>
          <w:szCs w:val="24"/>
        </w:rPr>
        <w:t xml:space="preserve"> </w:t>
      </w:r>
      <w:r w:rsidR="00F73F2E" w:rsidRPr="000F073C">
        <w:rPr>
          <w:rFonts w:ascii="Book Antiqua" w:hAnsi="Book Antiqua" w:cs="Times New Roman"/>
          <w:sz w:val="24"/>
          <w:szCs w:val="24"/>
        </w:rPr>
        <w:t>G</w:t>
      </w:r>
      <w:r w:rsidRPr="000F073C">
        <w:rPr>
          <w:rFonts w:ascii="Book Antiqua" w:hAnsi="Book Antiqua" w:cs="Times New Roman"/>
          <w:sz w:val="24"/>
          <w:szCs w:val="24"/>
        </w:rPr>
        <w:t>ene delivery</w:t>
      </w:r>
      <w:r w:rsidR="00F73F2E" w:rsidRPr="000F073C">
        <w:rPr>
          <w:rFonts w:ascii="Book Antiqua" w:hAnsi="Book Antiqua" w:cs="Times New Roman"/>
          <w:sz w:val="24"/>
          <w:szCs w:val="24"/>
          <w:lang w:eastAsia="zh-CN"/>
        </w:rPr>
        <w:t xml:space="preserve">; </w:t>
      </w:r>
      <w:r w:rsidRPr="000F073C">
        <w:rPr>
          <w:rFonts w:ascii="Book Antiqua" w:hAnsi="Book Antiqua" w:cs="Times New Roman"/>
          <w:sz w:val="24"/>
          <w:szCs w:val="24"/>
        </w:rPr>
        <w:t>shRNA delivery</w:t>
      </w:r>
      <w:r w:rsidR="00F73F2E" w:rsidRPr="000F073C">
        <w:rPr>
          <w:rFonts w:ascii="Book Antiqua" w:hAnsi="Book Antiqua" w:cs="Times New Roman"/>
          <w:sz w:val="24"/>
          <w:szCs w:val="24"/>
          <w:lang w:eastAsia="zh-CN"/>
        </w:rPr>
        <w:t>;</w:t>
      </w:r>
      <w:r w:rsidRPr="000F073C">
        <w:rPr>
          <w:rFonts w:ascii="Book Antiqua" w:hAnsi="Book Antiqua" w:cs="Times New Roman"/>
          <w:sz w:val="24"/>
          <w:szCs w:val="24"/>
        </w:rPr>
        <w:t xml:space="preserve"> </w:t>
      </w:r>
      <w:r w:rsidR="00F73F2E" w:rsidRPr="000F073C">
        <w:rPr>
          <w:rFonts w:ascii="Book Antiqua" w:hAnsi="Book Antiqua" w:cs="Times New Roman"/>
          <w:sz w:val="24"/>
          <w:szCs w:val="24"/>
        </w:rPr>
        <w:t>T</w:t>
      </w:r>
      <w:r w:rsidRPr="000F073C">
        <w:rPr>
          <w:rFonts w:ascii="Book Antiqua" w:hAnsi="Book Antiqua" w:cs="Times New Roman"/>
          <w:sz w:val="24"/>
          <w:szCs w:val="24"/>
        </w:rPr>
        <w:t>arget</w:t>
      </w:r>
      <w:r w:rsidR="0098014B" w:rsidRPr="000F073C">
        <w:rPr>
          <w:rFonts w:ascii="Book Antiqua" w:hAnsi="Book Antiqua" w:cs="Times New Roman"/>
          <w:sz w:val="24"/>
          <w:szCs w:val="24"/>
        </w:rPr>
        <w:t>ed</w:t>
      </w:r>
      <w:r w:rsidRPr="000F073C">
        <w:rPr>
          <w:rFonts w:ascii="Book Antiqua" w:hAnsi="Book Antiqua" w:cs="Times New Roman"/>
          <w:sz w:val="24"/>
          <w:szCs w:val="24"/>
        </w:rPr>
        <w:t xml:space="preserve"> cochlear therapy</w:t>
      </w:r>
      <w:r w:rsidR="00F73F2E" w:rsidRPr="000F073C">
        <w:rPr>
          <w:rFonts w:ascii="Book Antiqua" w:hAnsi="Book Antiqua" w:cs="Times New Roman"/>
          <w:sz w:val="24"/>
          <w:szCs w:val="24"/>
          <w:lang w:eastAsia="zh-CN"/>
        </w:rPr>
        <w:t>;</w:t>
      </w:r>
      <w:r w:rsidRPr="000F073C">
        <w:rPr>
          <w:rFonts w:ascii="Book Antiqua" w:hAnsi="Book Antiqua" w:cs="Times New Roman"/>
          <w:sz w:val="24"/>
          <w:szCs w:val="24"/>
        </w:rPr>
        <w:t xml:space="preserve"> </w:t>
      </w:r>
      <w:r w:rsidR="00F73F2E" w:rsidRPr="000F073C">
        <w:rPr>
          <w:rFonts w:ascii="Book Antiqua" w:hAnsi="Book Antiqua" w:cs="Times New Roman"/>
          <w:sz w:val="24"/>
          <w:szCs w:val="24"/>
        </w:rPr>
        <w:t>Minimally invasive therapy</w:t>
      </w:r>
    </w:p>
    <w:p w:rsidR="006150F2" w:rsidRPr="000F073C" w:rsidRDefault="006150F2" w:rsidP="000F073C">
      <w:pPr>
        <w:snapToGrid w:val="0"/>
        <w:spacing w:after="0" w:line="360" w:lineRule="auto"/>
        <w:jc w:val="both"/>
        <w:rPr>
          <w:rFonts w:ascii="Book Antiqua" w:hAnsi="Book Antiqua" w:cs="Times New Roman"/>
          <w:b/>
          <w:sz w:val="24"/>
          <w:szCs w:val="24"/>
        </w:rPr>
      </w:pPr>
    </w:p>
    <w:p w:rsidR="006150F2" w:rsidRPr="000F073C" w:rsidRDefault="006150F2" w:rsidP="000F073C">
      <w:pPr>
        <w:snapToGrid w:val="0"/>
        <w:spacing w:after="0" w:line="360" w:lineRule="auto"/>
        <w:jc w:val="both"/>
        <w:rPr>
          <w:rFonts w:ascii="Book Antiqua" w:hAnsi="Book Antiqua" w:cs="Times New Roman"/>
          <w:sz w:val="24"/>
          <w:szCs w:val="24"/>
        </w:rPr>
      </w:pPr>
      <w:r w:rsidRPr="000F073C">
        <w:rPr>
          <w:rFonts w:ascii="Book Antiqua" w:hAnsi="Book Antiqua" w:cs="Times New Roman"/>
          <w:b/>
          <w:sz w:val="24"/>
          <w:szCs w:val="24"/>
        </w:rPr>
        <w:t>Core tip</w:t>
      </w:r>
      <w:r w:rsidR="00D62240" w:rsidRPr="000F073C">
        <w:rPr>
          <w:rFonts w:ascii="Book Antiqua" w:hAnsi="Book Antiqua" w:cs="Times New Roman"/>
          <w:b/>
          <w:sz w:val="24"/>
          <w:szCs w:val="24"/>
        </w:rPr>
        <w:t xml:space="preserve">: </w:t>
      </w:r>
      <w:r w:rsidRPr="000F073C">
        <w:rPr>
          <w:rFonts w:ascii="Book Antiqua" w:hAnsi="Book Antiqua" w:cs="Times New Roman"/>
          <w:sz w:val="24"/>
          <w:szCs w:val="24"/>
        </w:rPr>
        <w:t xml:space="preserve">Several </w:t>
      </w:r>
      <w:r w:rsidR="00D62240" w:rsidRPr="000F073C">
        <w:rPr>
          <w:rFonts w:ascii="Book Antiqua" w:hAnsi="Book Antiqua" w:cs="Times New Roman"/>
          <w:sz w:val="24"/>
          <w:szCs w:val="24"/>
        </w:rPr>
        <w:t xml:space="preserve">novel, </w:t>
      </w:r>
      <w:r w:rsidRPr="000F073C">
        <w:rPr>
          <w:rFonts w:ascii="Book Antiqua" w:hAnsi="Book Antiqua" w:cs="Times New Roman"/>
          <w:sz w:val="24"/>
          <w:szCs w:val="24"/>
        </w:rPr>
        <w:t xml:space="preserve">multifunctional nanoparticles have been developed, which are targetable to selected tissue, biodegradable, traceable </w:t>
      </w:r>
      <w:r w:rsidRPr="000F073C">
        <w:rPr>
          <w:rFonts w:ascii="Book Antiqua" w:hAnsi="Book Antiqua" w:cs="Times New Roman"/>
          <w:i/>
          <w:sz w:val="24"/>
          <w:szCs w:val="24"/>
        </w:rPr>
        <w:t>in-vivo</w:t>
      </w:r>
      <w:r w:rsidRPr="000F073C">
        <w:rPr>
          <w:rFonts w:ascii="Book Antiqua" w:hAnsi="Book Antiqua" w:cs="Times New Roman"/>
          <w:sz w:val="24"/>
          <w:szCs w:val="24"/>
        </w:rPr>
        <w:t xml:space="preserve">, and equipped with controlled </w:t>
      </w:r>
      <w:r w:rsidR="00D62240" w:rsidRPr="000F073C">
        <w:rPr>
          <w:rFonts w:ascii="Book Antiqua" w:hAnsi="Book Antiqua" w:cs="Times New Roman"/>
          <w:sz w:val="24"/>
          <w:szCs w:val="24"/>
        </w:rPr>
        <w:t>payload</w:t>
      </w:r>
      <w:r w:rsidRPr="000F073C">
        <w:rPr>
          <w:rFonts w:ascii="Book Antiqua" w:hAnsi="Book Antiqua" w:cs="Times New Roman"/>
          <w:sz w:val="24"/>
          <w:szCs w:val="24"/>
        </w:rPr>
        <w:t xml:space="preserve"> release. They can be used to transport therapeutic agents, such as drugs, genes, small interfering RNAs and growth factors into the inner ear. To visualise the targetability and accuracy of the delivery, the nanoparticles can be traced with magnetic resonance imaging</w:t>
      </w:r>
      <w:r w:rsidR="00D62240" w:rsidRPr="000F073C">
        <w:rPr>
          <w:rFonts w:ascii="Book Antiqua" w:hAnsi="Book Antiqua" w:cs="Times New Roman"/>
          <w:sz w:val="24"/>
          <w:szCs w:val="24"/>
        </w:rPr>
        <w:t>.</w:t>
      </w:r>
      <w:r w:rsidRPr="000F073C">
        <w:rPr>
          <w:rFonts w:ascii="Book Antiqua" w:hAnsi="Book Antiqua" w:cs="Times New Roman"/>
          <w:sz w:val="24"/>
          <w:szCs w:val="24"/>
        </w:rPr>
        <w:t xml:space="preserve"> It is hoped that this technology will come </w:t>
      </w:r>
      <w:r w:rsidRPr="000F073C">
        <w:rPr>
          <w:rFonts w:ascii="Book Antiqua" w:hAnsi="Book Antiqua" w:cs="Times New Roman"/>
          <w:sz w:val="24"/>
          <w:szCs w:val="24"/>
        </w:rPr>
        <w:lastRenderedPageBreak/>
        <w:t xml:space="preserve">to be used as an alternative carrier to viral vectors traditionally used in gene delivery, but without the severe adverse effect. </w:t>
      </w:r>
    </w:p>
    <w:p w:rsidR="00420956" w:rsidRPr="000F073C" w:rsidRDefault="00420956" w:rsidP="000F073C">
      <w:pPr>
        <w:snapToGrid w:val="0"/>
        <w:spacing w:after="0" w:line="360" w:lineRule="auto"/>
        <w:jc w:val="both"/>
        <w:rPr>
          <w:rFonts w:ascii="Book Antiqua" w:hAnsi="Book Antiqua" w:cs="Times New Roman"/>
          <w:sz w:val="24"/>
          <w:szCs w:val="24"/>
          <w:lang w:eastAsia="zh-CN"/>
        </w:rPr>
      </w:pPr>
    </w:p>
    <w:p w:rsidR="00420956" w:rsidRPr="000F073C" w:rsidRDefault="00420956" w:rsidP="000F073C">
      <w:pPr>
        <w:snapToGrid w:val="0"/>
        <w:spacing w:after="0" w:line="360" w:lineRule="auto"/>
        <w:jc w:val="both"/>
        <w:rPr>
          <w:rFonts w:ascii="Book Antiqua" w:hAnsi="Book Antiqua" w:cs="Times New Roman"/>
          <w:sz w:val="24"/>
          <w:szCs w:val="24"/>
          <w:lang w:eastAsia="zh-CN"/>
        </w:rPr>
      </w:pPr>
      <w:r w:rsidRPr="000F073C">
        <w:rPr>
          <w:rFonts w:ascii="Book Antiqua" w:hAnsi="Book Antiqua" w:cs="Times New Roman"/>
          <w:sz w:val="24"/>
          <w:szCs w:val="24"/>
        </w:rPr>
        <w:t>Pyykkö I, Zou J, ZhangY, Zhang W, Feng</w:t>
      </w:r>
      <w:r w:rsidRPr="000F073C">
        <w:rPr>
          <w:rFonts w:ascii="Book Antiqua" w:hAnsi="Book Antiqua" w:cs="Times New Roman"/>
          <w:sz w:val="24"/>
          <w:szCs w:val="24"/>
          <w:lang w:eastAsia="zh-CN"/>
        </w:rPr>
        <w:t xml:space="preserve"> </w:t>
      </w:r>
      <w:r w:rsidRPr="000F073C">
        <w:rPr>
          <w:rFonts w:ascii="Book Antiqua" w:hAnsi="Book Antiqua" w:cs="Times New Roman"/>
          <w:sz w:val="24"/>
          <w:szCs w:val="24"/>
        </w:rPr>
        <w:t>H, Kinnunen</w:t>
      </w:r>
      <w:r w:rsidRPr="000F073C">
        <w:rPr>
          <w:rFonts w:ascii="Book Antiqua" w:hAnsi="Book Antiqua" w:cs="Times New Roman"/>
          <w:sz w:val="24"/>
          <w:szCs w:val="24"/>
          <w:lang w:eastAsia="zh-CN"/>
        </w:rPr>
        <w:t xml:space="preserve"> </w:t>
      </w:r>
      <w:r w:rsidRPr="000F073C">
        <w:rPr>
          <w:rFonts w:ascii="Book Antiqua" w:hAnsi="Book Antiqua" w:cs="Times New Roman"/>
          <w:sz w:val="24"/>
          <w:szCs w:val="24"/>
        </w:rPr>
        <w:t>P</w:t>
      </w:r>
      <w:r w:rsidRPr="000F073C">
        <w:rPr>
          <w:rFonts w:ascii="Book Antiqua" w:hAnsi="Book Antiqua" w:cs="Times New Roman"/>
          <w:sz w:val="24"/>
          <w:szCs w:val="24"/>
          <w:lang w:eastAsia="zh-CN"/>
        </w:rPr>
        <w:t xml:space="preserve">. </w:t>
      </w:r>
      <w:r w:rsidRPr="000F073C">
        <w:rPr>
          <w:rFonts w:ascii="Book Antiqua" w:hAnsi="Book Antiqua" w:cs="Times New Roman"/>
          <w:sz w:val="24"/>
          <w:szCs w:val="24"/>
        </w:rPr>
        <w:t>Nanoparticle based inner ear therapy</w:t>
      </w:r>
      <w:r w:rsidRPr="000F073C">
        <w:rPr>
          <w:rFonts w:ascii="Book Antiqua" w:hAnsi="Book Antiqua" w:cs="Times New Roman"/>
          <w:sz w:val="24"/>
          <w:szCs w:val="24"/>
          <w:lang w:eastAsia="zh-CN"/>
        </w:rPr>
        <w:t>.</w:t>
      </w:r>
      <w:bookmarkStart w:id="257" w:name="OLE_LINK1547"/>
      <w:bookmarkStart w:id="258" w:name="OLE_LINK1548"/>
      <w:bookmarkStart w:id="259" w:name="OLE_LINK1824"/>
      <w:bookmarkStart w:id="260" w:name="OLE_LINK1825"/>
      <w:bookmarkStart w:id="261" w:name="OLE_LINK1945"/>
      <w:bookmarkStart w:id="262" w:name="OLE_LINK1826"/>
      <w:bookmarkStart w:id="263" w:name="OLE_LINK1921"/>
      <w:bookmarkStart w:id="264" w:name="OLE_LINK1912"/>
      <w:bookmarkStart w:id="265" w:name="OLE_LINK1974"/>
      <w:bookmarkStart w:id="266" w:name="OLE_LINK1975"/>
      <w:bookmarkStart w:id="267" w:name="OLE_LINK1946"/>
      <w:bookmarkStart w:id="268" w:name="OLE_LINK1998"/>
      <w:bookmarkStart w:id="269" w:name="OLE_LINK2000"/>
      <w:bookmarkStart w:id="270" w:name="OLE_LINK1944"/>
      <w:bookmarkStart w:id="271" w:name="OLE_LINK2001"/>
      <w:bookmarkStart w:id="272" w:name="OLE_LINK2307"/>
      <w:bookmarkStart w:id="273" w:name="OLE_LINK2453"/>
      <w:bookmarkStart w:id="274" w:name="OLE_LINK2454"/>
      <w:bookmarkStart w:id="275" w:name="OLE_LINK2228"/>
      <w:bookmarkStart w:id="276" w:name="OLE_LINK2346"/>
      <w:bookmarkStart w:id="277" w:name="OLE_LINK2389"/>
      <w:bookmarkStart w:id="278" w:name="OLE_LINK2550"/>
      <w:bookmarkStart w:id="279" w:name="OLE_LINK2551"/>
      <w:bookmarkStart w:id="280" w:name="OLE_LINK2394"/>
      <w:bookmarkStart w:id="281" w:name="OLE_LINK2860"/>
      <w:bookmarkStart w:id="282" w:name="OLE_LINK2644"/>
      <w:bookmarkStart w:id="283" w:name="OLE_LINK2879"/>
      <w:bookmarkStart w:id="284" w:name="OLE_LINK2880"/>
      <w:bookmarkStart w:id="285" w:name="OLE_LINK2966"/>
      <w:bookmarkStart w:id="286" w:name="OLE_LINK2967"/>
      <w:bookmarkStart w:id="287" w:name="OLE_LINK2589"/>
      <w:bookmarkStart w:id="288" w:name="OLE_LINK2590"/>
      <w:bookmarkStart w:id="289" w:name="OLE_LINK206"/>
      <w:r w:rsidRPr="000F073C">
        <w:rPr>
          <w:rFonts w:ascii="Book Antiqua" w:hAnsi="Book Antiqua" w:cs="Times New Roman"/>
          <w:sz w:val="24"/>
          <w:szCs w:val="24"/>
          <w:lang w:eastAsia="zh-CN"/>
        </w:rPr>
        <w:t xml:space="preserve"> </w:t>
      </w:r>
      <w:r w:rsidRPr="000F073C">
        <w:rPr>
          <w:rFonts w:ascii="Book Antiqua" w:hAnsi="Book Antiqua"/>
          <w:i/>
          <w:snapToGrid w:val="0"/>
          <w:sz w:val="24"/>
          <w:szCs w:val="24"/>
        </w:rPr>
        <w:t>World J</w:t>
      </w:r>
      <w:r w:rsidRPr="000F073C">
        <w:rPr>
          <w:rFonts w:ascii="Book Antiqua" w:hAnsi="Book Antiqua"/>
          <w:i/>
          <w:snapToGrid w:val="0"/>
          <w:sz w:val="24"/>
          <w:szCs w:val="24"/>
          <w:lang w:eastAsia="zh-CN"/>
        </w:rPr>
        <w:t xml:space="preserve"> </w:t>
      </w:r>
      <w:r w:rsidRPr="000F073C">
        <w:rPr>
          <w:rFonts w:ascii="Book Antiqua" w:hAnsi="Book Antiqua" w:cs="Times New Roman"/>
          <w:i/>
          <w:sz w:val="24"/>
          <w:szCs w:val="24"/>
        </w:rPr>
        <w:t>Ortolaryngol</w:t>
      </w:r>
      <w:r w:rsidRPr="000F073C">
        <w:rPr>
          <w:rFonts w:ascii="Book Antiqua" w:hAnsi="Book Antiqua"/>
          <w:i/>
          <w:snapToGrid w:val="0"/>
          <w:sz w:val="24"/>
          <w:szCs w:val="24"/>
        </w:rPr>
        <w:t xml:space="preserve"> </w:t>
      </w:r>
      <w:r w:rsidRPr="000F073C">
        <w:rPr>
          <w:rFonts w:ascii="Book Antiqua" w:hAnsi="Book Antiqua"/>
          <w:snapToGrid w:val="0"/>
          <w:sz w:val="24"/>
          <w:szCs w:val="24"/>
        </w:rPr>
        <w:t>2013</w:t>
      </w:r>
      <w:r w:rsidRPr="000F073C">
        <w:rPr>
          <w:rFonts w:ascii="Book Antiqua" w:hAnsi="Book Antiqua"/>
          <w:i/>
          <w:snapToGrid w:val="0"/>
          <w:sz w:val="24"/>
          <w:szCs w:val="24"/>
        </w:rPr>
        <w:t>;</w:t>
      </w:r>
    </w:p>
    <w:p w:rsidR="00420956" w:rsidRPr="000F073C" w:rsidRDefault="00420956" w:rsidP="000F073C">
      <w:pPr>
        <w:pStyle w:val="p0"/>
        <w:adjustRightInd w:val="0"/>
        <w:snapToGrid w:val="0"/>
        <w:spacing w:line="360" w:lineRule="auto"/>
        <w:jc w:val="both"/>
        <w:rPr>
          <w:rFonts w:ascii="Book Antiqua" w:hAnsi="Book Antiqua"/>
          <w:sz w:val="24"/>
          <w:szCs w:val="24"/>
        </w:rPr>
      </w:pPr>
      <w:bookmarkStart w:id="290" w:name="OLE_LINK404"/>
      <w:bookmarkStart w:id="291" w:name="OLE_LINK405"/>
      <w:bookmarkStart w:id="292" w:name="OLE_LINK406"/>
      <w:bookmarkStart w:id="293" w:name="OLE_LINK407"/>
      <w:bookmarkStart w:id="294" w:name="OLE_LINK629"/>
      <w:bookmarkStart w:id="295" w:name="OLE_LINK630"/>
      <w:bookmarkStart w:id="296" w:name="OLE_LINK1908"/>
      <w:bookmarkStart w:id="297" w:name="OLE_LINK1864"/>
      <w:bookmarkStart w:id="298" w:name="OLE_LINK2809"/>
      <w:bookmarkStart w:id="299" w:name="OLE_LINK2930"/>
      <w:bookmarkStart w:id="300" w:name="OLE_LINK2296"/>
      <w:bookmarkStart w:id="301" w:name="OLE_LINK2297"/>
      <w:bookmarkStart w:id="302" w:name="OLE_LINK401"/>
      <w:bookmarkStart w:id="303" w:name="OLE_LINK402"/>
      <w:bookmarkStart w:id="304" w:name="OLE_LINK99"/>
      <w:bookmarkStart w:id="305" w:name="OLE_LINK100"/>
      <w:bookmarkStart w:id="306" w:name="OLE_LINK271"/>
      <w:bookmarkStart w:id="307" w:name="OLE_LINK272"/>
      <w:bookmarkStart w:id="308" w:name="OLE_LINK300"/>
      <w:bookmarkStart w:id="309" w:name="OLE_LINK302"/>
      <w:bookmarkStart w:id="310" w:name="OLE_LINK449"/>
      <w:bookmarkStart w:id="311" w:name="OLE_LINK450"/>
      <w:bookmarkStart w:id="312" w:name="OLE_LINK456"/>
      <w:bookmarkStart w:id="313" w:name="OLE_LINK705"/>
      <w:bookmarkStart w:id="314" w:name="OLE_LINK522"/>
      <w:bookmarkStart w:id="315" w:name="OLE_LINK621"/>
      <w:bookmarkStart w:id="316" w:name="OLE_LINK1242"/>
      <w:bookmarkStart w:id="317" w:name="OLE_LINK1102"/>
      <w:bookmarkStart w:id="318" w:name="OLE_LINK1103"/>
      <w:bookmarkStart w:id="319" w:name="OLE_LINK1546"/>
      <w:bookmarkStart w:id="320" w:name="OLE_LINK2014"/>
      <w:bookmarkStart w:id="321" w:name="OLE_LINK2015"/>
      <w:bookmarkStart w:id="322" w:name="OLE_LINK2138"/>
      <w:bookmarkStart w:id="323" w:name="OLE_LINK2139"/>
      <w:bookmarkStart w:id="324" w:name="OLE_LINK2202"/>
      <w:bookmarkStart w:id="325" w:name="OLE_LINK2203"/>
      <w:bookmarkStart w:id="326" w:name="OLE_LINK2205"/>
      <w:bookmarkStart w:id="327" w:name="OLE_LINK2206"/>
      <w:bookmarkStart w:id="328" w:name="OLE_LINK2485"/>
      <w:bookmarkStart w:id="329" w:name="OLE_LINK2398"/>
      <w:bookmarkEnd w:id="257"/>
      <w:bookmarkEnd w:id="258"/>
      <w:r w:rsidRPr="000F073C">
        <w:rPr>
          <w:rFonts w:ascii="Book Antiqua" w:hAnsi="Book Antiqua"/>
          <w:b/>
          <w:bCs/>
          <w:sz w:val="24"/>
          <w:szCs w:val="24"/>
        </w:rPr>
        <w:t>Available from:</w:t>
      </w:r>
      <w:r w:rsidRPr="000F073C">
        <w:rPr>
          <w:rFonts w:ascii="Book Antiqua" w:hAnsi="Book Antiqua"/>
          <w:sz w:val="24"/>
          <w:szCs w:val="24"/>
        </w:rPr>
        <w:t xml:space="preserve"> </w:t>
      </w:r>
      <w:bookmarkEnd w:id="290"/>
      <w:bookmarkEnd w:id="291"/>
      <w:r w:rsidRPr="000F073C">
        <w:rPr>
          <w:rFonts w:ascii="Book Antiqua" w:hAnsi="Book Antiqua"/>
          <w:sz w:val="24"/>
          <w:szCs w:val="24"/>
        </w:rPr>
        <w:t>URL:</w:t>
      </w:r>
      <w:bookmarkEnd w:id="292"/>
      <w:bookmarkEnd w:id="293"/>
      <w:bookmarkEnd w:id="294"/>
      <w:bookmarkEnd w:id="295"/>
      <w:bookmarkEnd w:id="296"/>
      <w:bookmarkEnd w:id="297"/>
      <w:bookmarkEnd w:id="298"/>
      <w:bookmarkEnd w:id="299"/>
      <w:r w:rsidRPr="000F073C">
        <w:rPr>
          <w:rFonts w:ascii="Book Antiqua" w:hAnsi="Book Antiqua"/>
          <w:sz w:val="24"/>
          <w:szCs w:val="24"/>
        </w:rPr>
        <w:t xml:space="preserve"> </w:t>
      </w:r>
      <w:bookmarkEnd w:id="300"/>
      <w:bookmarkEnd w:id="301"/>
      <w:r w:rsidRPr="000F073C">
        <w:rPr>
          <w:rFonts w:ascii="Book Antiqua" w:hAnsi="Book Antiqua"/>
          <w:sz w:val="24"/>
          <w:szCs w:val="24"/>
        </w:rPr>
        <w:t>http://</w:t>
      </w:r>
      <w:bookmarkEnd w:id="302"/>
      <w:bookmarkEnd w:id="303"/>
      <w:r w:rsidRPr="000F073C">
        <w:rPr>
          <w:rFonts w:ascii="Book Antiqua" w:hAnsi="Book Antiqua"/>
          <w:sz w:val="24"/>
          <w:szCs w:val="24"/>
        </w:rPr>
        <w:t>www.wjgnet.com/esps/</w:t>
      </w:r>
      <w:r w:rsidR="00E3342E" w:rsidRPr="000F073C">
        <w:rPr>
          <w:rFonts w:ascii="Book Antiqua" w:hAnsi="Book Antiqua"/>
          <w:sz w:val="24"/>
          <w:szCs w:val="24"/>
        </w:rPr>
        <w:t xml:space="preserve"> </w:t>
      </w:r>
    </w:p>
    <w:p w:rsidR="00420956" w:rsidRPr="000F073C" w:rsidRDefault="00420956" w:rsidP="000F073C">
      <w:pPr>
        <w:snapToGrid w:val="0"/>
        <w:spacing w:after="0" w:line="360" w:lineRule="auto"/>
        <w:jc w:val="both"/>
        <w:rPr>
          <w:rFonts w:ascii="Book Antiqua" w:hAnsi="Book Antiqua" w:cs="Times New Roman"/>
          <w:bCs/>
          <w:kern w:val="2"/>
          <w:sz w:val="24"/>
          <w:szCs w:val="24"/>
          <w:lang w:eastAsia="zh-CN"/>
        </w:rPr>
      </w:pPr>
      <w:bookmarkStart w:id="330" w:name="OLE_LINK399"/>
      <w:bookmarkStart w:id="331" w:name="OLE_LINK400"/>
      <w:bookmarkStart w:id="332" w:name="OLE_LINK494"/>
      <w:bookmarkStart w:id="333" w:name="OLE_LINK495"/>
      <w:bookmarkStart w:id="334" w:name="OLE_LINK607"/>
      <w:bookmarkStart w:id="335" w:name="OLE_LINK608"/>
      <w:bookmarkStart w:id="336" w:name="OLE_LINK609"/>
      <w:bookmarkStart w:id="337" w:name="OLE_LINK727"/>
      <w:bookmarkStart w:id="338" w:name="OLE_LINK853"/>
      <w:bookmarkStart w:id="339" w:name="OLE_LINK585"/>
      <w:bookmarkStart w:id="340" w:name="OLE_LINK689"/>
      <w:bookmarkStart w:id="341" w:name="OLE_LINK539"/>
      <w:bookmarkEnd w:id="304"/>
      <w:bookmarkEnd w:id="305"/>
      <w:bookmarkEnd w:id="306"/>
      <w:bookmarkEnd w:id="307"/>
      <w:bookmarkEnd w:id="308"/>
      <w:bookmarkEnd w:id="309"/>
      <w:r w:rsidRPr="000F073C">
        <w:rPr>
          <w:rFonts w:ascii="Book Antiqua" w:hAnsi="Book Antiqua" w:cs="Times New Roman"/>
          <w:b/>
          <w:bCs/>
          <w:kern w:val="2"/>
          <w:sz w:val="24"/>
          <w:szCs w:val="24"/>
        </w:rPr>
        <w:t xml:space="preserve">DOI: </w:t>
      </w:r>
      <w:hyperlink r:id="rId9" w:history="1">
        <w:r w:rsidRPr="000F073C">
          <w:rPr>
            <w:rStyle w:val="a5"/>
            <w:rFonts w:ascii="Book Antiqua" w:hAnsi="Book Antiqua" w:cs="Times New Roman"/>
            <w:bCs/>
            <w:color w:val="auto"/>
            <w:kern w:val="2"/>
            <w:sz w:val="24"/>
            <w:szCs w:val="24"/>
          </w:rPr>
          <w:t>http://dx.doi.org/10.</w:t>
        </w:r>
        <w:r w:rsidRPr="000F073C">
          <w:rPr>
            <w:rStyle w:val="a5"/>
            <w:rFonts w:ascii="Book Antiqua" w:hAnsi="Book Antiqua" w:cs="Times New Roman"/>
            <w:bCs/>
            <w:color w:val="auto"/>
            <w:kern w:val="2"/>
            <w:sz w:val="24"/>
            <w:szCs w:val="24"/>
            <w:lang w:eastAsia="zh-CN"/>
          </w:rPr>
          <w:t>5319</w:t>
        </w:r>
        <w:r w:rsidRPr="000F073C">
          <w:rPr>
            <w:rStyle w:val="a5"/>
            <w:rFonts w:ascii="Book Antiqua" w:hAnsi="Book Antiqua" w:cs="Times New Roman"/>
            <w:bCs/>
            <w:color w:val="auto"/>
            <w:kern w:val="2"/>
            <w:sz w:val="24"/>
            <w:szCs w:val="24"/>
          </w:rPr>
          <w:t xml:space="preserve"> /wj</w:t>
        </w:r>
        <w:r w:rsidRPr="000F073C">
          <w:rPr>
            <w:rStyle w:val="a5"/>
            <w:rFonts w:ascii="Book Antiqua" w:hAnsi="Book Antiqua" w:cs="Times New Roman"/>
            <w:bCs/>
            <w:color w:val="auto"/>
            <w:kern w:val="2"/>
            <w:sz w:val="24"/>
            <w:szCs w:val="24"/>
            <w:lang w:eastAsia="zh-CN"/>
          </w:rPr>
          <w:t>o</w:t>
        </w:r>
        <w:r w:rsidRPr="000F073C">
          <w:rPr>
            <w:rStyle w:val="a5"/>
            <w:rFonts w:ascii="Book Antiqua" w:hAnsi="Book Antiqua" w:cs="Times New Roman"/>
            <w:bCs/>
            <w:color w:val="auto"/>
            <w:kern w:val="2"/>
            <w:sz w:val="24"/>
            <w:szCs w:val="24"/>
          </w:rPr>
          <w:t>.v</w:t>
        </w:r>
        <w:r w:rsidRPr="000F073C">
          <w:rPr>
            <w:rStyle w:val="a5"/>
            <w:rFonts w:ascii="Book Antiqua" w:hAnsi="Book Antiqua" w:cs="Times New Roman"/>
            <w:bCs/>
            <w:color w:val="auto"/>
            <w:kern w:val="2"/>
            <w:sz w:val="24"/>
            <w:szCs w:val="24"/>
            <w:lang w:eastAsia="zh-CN"/>
          </w:rPr>
          <w:t>0</w:t>
        </w:r>
        <w:r w:rsidRPr="000F073C">
          <w:rPr>
            <w:rStyle w:val="a5"/>
            <w:rFonts w:ascii="Book Antiqua" w:hAnsi="Book Antiqua" w:cs="Times New Roman"/>
            <w:bCs/>
            <w:color w:val="auto"/>
            <w:kern w:val="2"/>
            <w:sz w:val="24"/>
            <w:szCs w:val="24"/>
          </w:rPr>
          <w:t>.i0.0000</w:t>
        </w:r>
      </w:hyperlink>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rsidR="00CD630D" w:rsidRPr="000F073C" w:rsidRDefault="004202B1" w:rsidP="000F073C">
      <w:pPr>
        <w:snapToGrid w:val="0"/>
        <w:spacing w:after="0" w:line="360" w:lineRule="auto"/>
        <w:jc w:val="both"/>
        <w:rPr>
          <w:rFonts w:ascii="Book Antiqua" w:hAnsi="Book Antiqua" w:cs="Times New Roman"/>
          <w:b/>
          <w:sz w:val="24"/>
          <w:szCs w:val="24"/>
        </w:rPr>
      </w:pPr>
      <w:r w:rsidRPr="000F073C">
        <w:rPr>
          <w:rFonts w:ascii="Book Antiqua" w:hAnsi="Book Antiqua" w:cs="Times New Roman"/>
          <w:b/>
          <w:sz w:val="24"/>
          <w:szCs w:val="24"/>
        </w:rPr>
        <w:br w:type="page"/>
      </w:r>
      <w:r w:rsidR="00BE3A2A" w:rsidRPr="000F073C">
        <w:rPr>
          <w:rFonts w:ascii="Book Antiqua" w:hAnsi="Book Antiqua" w:cs="Times New Roman"/>
          <w:b/>
          <w:sz w:val="24"/>
          <w:szCs w:val="24"/>
        </w:rPr>
        <w:lastRenderedPageBreak/>
        <w:t>INTRODUCTION</w:t>
      </w:r>
    </w:p>
    <w:p w:rsidR="00A35179" w:rsidRPr="000F073C" w:rsidRDefault="00A35179" w:rsidP="000F073C">
      <w:pPr>
        <w:autoSpaceDE w:val="0"/>
        <w:autoSpaceDN w:val="0"/>
        <w:adjustRightInd w:val="0"/>
        <w:snapToGrid w:val="0"/>
        <w:spacing w:after="0" w:line="360" w:lineRule="auto"/>
        <w:jc w:val="both"/>
        <w:rPr>
          <w:rFonts w:ascii="Book Antiqua" w:hAnsi="Book Antiqua" w:cs="Times New Roman"/>
          <w:sz w:val="24"/>
          <w:szCs w:val="24"/>
        </w:rPr>
      </w:pPr>
      <w:r w:rsidRPr="000F073C">
        <w:rPr>
          <w:rFonts w:ascii="Book Antiqua" w:hAnsi="Book Antiqua" w:cs="Times New Roman"/>
          <w:sz w:val="24"/>
          <w:szCs w:val="24"/>
        </w:rPr>
        <w:t xml:space="preserve">Hearing loss is the leading birth defect in western societies </w:t>
      </w:r>
      <w:r w:rsidR="00EC77E5" w:rsidRPr="000F073C">
        <w:rPr>
          <w:rFonts w:ascii="Book Antiqua" w:hAnsi="Book Antiqua" w:cs="Times New Roman"/>
          <w:sz w:val="24"/>
          <w:szCs w:val="24"/>
        </w:rPr>
        <w:t xml:space="preserve">affecting </w:t>
      </w:r>
      <w:r w:rsidRPr="000F073C">
        <w:rPr>
          <w:rFonts w:ascii="Book Antiqua" w:hAnsi="Book Antiqua" w:cs="Times New Roman"/>
          <w:sz w:val="24"/>
          <w:szCs w:val="24"/>
        </w:rPr>
        <w:t>2-3 children</w:t>
      </w:r>
      <w:r w:rsidR="00EC77E5" w:rsidRPr="000F073C">
        <w:rPr>
          <w:rFonts w:ascii="Book Antiqua" w:hAnsi="Book Antiqua" w:cs="Times New Roman"/>
          <w:sz w:val="24"/>
          <w:szCs w:val="24"/>
        </w:rPr>
        <w:t xml:space="preserve"> per</w:t>
      </w:r>
      <w:r w:rsidRPr="000F073C">
        <w:rPr>
          <w:rFonts w:ascii="Book Antiqua" w:hAnsi="Book Antiqua" w:cs="Times New Roman"/>
          <w:sz w:val="24"/>
          <w:szCs w:val="24"/>
        </w:rPr>
        <w:t xml:space="preserve"> 1000 born. </w:t>
      </w:r>
      <w:r w:rsidR="002A402B" w:rsidRPr="000F073C">
        <w:rPr>
          <w:rFonts w:ascii="Book Antiqua" w:hAnsi="Book Antiqua" w:cs="Times New Roman"/>
          <w:sz w:val="24"/>
          <w:szCs w:val="24"/>
        </w:rPr>
        <w:t xml:space="preserve">In </w:t>
      </w:r>
      <w:r w:rsidR="00EC77E5" w:rsidRPr="000F073C">
        <w:rPr>
          <w:rFonts w:ascii="Book Antiqua" w:hAnsi="Book Antiqua" w:cs="Times New Roman"/>
          <w:sz w:val="24"/>
          <w:szCs w:val="24"/>
        </w:rPr>
        <w:t xml:space="preserve">the </w:t>
      </w:r>
      <w:r w:rsidR="002A402B" w:rsidRPr="000F073C">
        <w:rPr>
          <w:rFonts w:ascii="Book Antiqua" w:hAnsi="Book Antiqua" w:cs="Times New Roman"/>
          <w:sz w:val="24"/>
          <w:szCs w:val="24"/>
        </w:rPr>
        <w:t xml:space="preserve">EU more than 60 million </w:t>
      </w:r>
      <w:r w:rsidR="00EC77E5" w:rsidRPr="000F073C">
        <w:rPr>
          <w:rFonts w:ascii="Book Antiqua" w:hAnsi="Book Antiqua" w:cs="Times New Roman"/>
          <w:sz w:val="24"/>
          <w:szCs w:val="24"/>
        </w:rPr>
        <w:t xml:space="preserve">people </w:t>
      </w:r>
      <w:r w:rsidR="002A402B" w:rsidRPr="000F073C">
        <w:rPr>
          <w:rFonts w:ascii="Book Antiqua" w:hAnsi="Book Antiqua" w:cs="Times New Roman"/>
          <w:sz w:val="24"/>
          <w:szCs w:val="24"/>
        </w:rPr>
        <w:t xml:space="preserve">are affected by </w:t>
      </w:r>
      <w:r w:rsidRPr="000F073C">
        <w:rPr>
          <w:rFonts w:ascii="Book Antiqua" w:hAnsi="Book Antiqua" w:cs="Times New Roman"/>
          <w:sz w:val="24"/>
          <w:szCs w:val="24"/>
        </w:rPr>
        <w:t>hearing loss</w:t>
      </w:r>
      <w:r w:rsidR="001C2891" w:rsidRPr="000F073C">
        <w:rPr>
          <w:rFonts w:ascii="Book Antiqua" w:hAnsi="Book Antiqua" w:cs="Times New Roman"/>
          <w:sz w:val="24"/>
          <w:szCs w:val="24"/>
        </w:rPr>
        <w:t xml:space="preserve"> </w:t>
      </w:r>
      <w:r w:rsidR="001145D6" w:rsidRPr="000F073C">
        <w:rPr>
          <w:rFonts w:ascii="Book Antiqua" w:hAnsi="Book Antiqua" w:cs="Times New Roman"/>
          <w:sz w:val="24"/>
          <w:szCs w:val="24"/>
        </w:rPr>
        <w:t>and</w:t>
      </w:r>
      <w:r w:rsidRPr="000F073C">
        <w:rPr>
          <w:rFonts w:ascii="Book Antiqua" w:hAnsi="Book Antiqua" w:cs="Times New Roman"/>
          <w:sz w:val="24"/>
          <w:szCs w:val="24"/>
        </w:rPr>
        <w:t xml:space="preserve"> hearing loss is rated as the 9</w:t>
      </w:r>
      <w:r w:rsidRPr="000F073C">
        <w:rPr>
          <w:rFonts w:ascii="Book Antiqua" w:hAnsi="Book Antiqua" w:cs="Times New Roman"/>
          <w:sz w:val="24"/>
          <w:szCs w:val="24"/>
          <w:vertAlign w:val="superscript"/>
        </w:rPr>
        <w:t>th</w:t>
      </w:r>
      <w:r w:rsidRPr="000F073C">
        <w:rPr>
          <w:rFonts w:ascii="Book Antiqua" w:hAnsi="Book Antiqua" w:cs="Times New Roman"/>
          <w:sz w:val="24"/>
          <w:szCs w:val="24"/>
        </w:rPr>
        <w:t xml:space="preserve"> most severe diseas</w:t>
      </w:r>
      <w:r w:rsidR="001145D6" w:rsidRPr="000F073C">
        <w:rPr>
          <w:rFonts w:ascii="Book Antiqua" w:hAnsi="Book Antiqua" w:cs="Times New Roman"/>
          <w:sz w:val="24"/>
          <w:szCs w:val="24"/>
        </w:rPr>
        <w:t xml:space="preserve">e. </w:t>
      </w:r>
      <w:r w:rsidR="00404625" w:rsidRPr="000F073C">
        <w:rPr>
          <w:rFonts w:ascii="Book Antiqua" w:hAnsi="Book Antiqua" w:cs="Times New Roman"/>
          <w:sz w:val="24"/>
          <w:szCs w:val="24"/>
        </w:rPr>
        <w:t xml:space="preserve">The burden </w:t>
      </w:r>
      <w:r w:rsidR="00EC77E5" w:rsidRPr="000F073C">
        <w:rPr>
          <w:rFonts w:ascii="Book Antiqua" w:hAnsi="Book Antiqua" w:cs="Times New Roman"/>
          <w:sz w:val="24"/>
          <w:szCs w:val="24"/>
        </w:rPr>
        <w:t xml:space="preserve">of the </w:t>
      </w:r>
      <w:r w:rsidR="00404625" w:rsidRPr="000F073C">
        <w:rPr>
          <w:rFonts w:ascii="Book Antiqua" w:hAnsi="Book Antiqua" w:cs="Times New Roman"/>
          <w:sz w:val="24"/>
          <w:szCs w:val="24"/>
        </w:rPr>
        <w:t>hard of hearing is considerable, in terms of physical, social and mental well-being, educational development and employment</w:t>
      </w:r>
      <w:r w:rsidR="00742B38" w:rsidRPr="000F073C">
        <w:rPr>
          <w:rFonts w:ascii="Book Antiqua" w:hAnsi="Book Antiqua" w:cs="Times New Roman"/>
          <w:sz w:val="24"/>
          <w:szCs w:val="24"/>
          <w:vertAlign w:val="superscript"/>
        </w:rPr>
        <w:fldChar w:fldCharType="begin"/>
      </w:r>
      <w:r w:rsidR="003E47C6" w:rsidRPr="000F073C">
        <w:rPr>
          <w:rFonts w:ascii="Book Antiqua" w:hAnsi="Book Antiqua" w:cs="Times New Roman"/>
          <w:sz w:val="24"/>
          <w:szCs w:val="24"/>
          <w:vertAlign w:val="superscript"/>
        </w:rPr>
        <w:instrText xml:space="preserve"> ADDIN EN.CITE &lt;EndNote&gt;&lt;Cite&gt;&lt;Author&gt;Ruben&lt;/Author&gt;&lt;Year&gt;2000&lt;/Year&gt;&lt;RecNum&gt;1177&lt;/RecNum&gt;&lt;DisplayText&gt;&lt;style face="superscript"&gt;[1]&lt;/style&gt;&lt;/DisplayText&gt;&lt;record&gt;&lt;rec-number&gt;1177&lt;/rec-number&gt;&lt;foreign-keys&gt;&lt;key app="EN" db-id="wp52faev50pwdeetfdkx9atnxe9zs2ptd9pz"&gt;1177&lt;/key&gt;&lt;/foreign-keys&gt;&lt;ref-type name="Journal Article"&gt;17&lt;/ref-type&gt;&lt;contributors&gt;&lt;authors&gt;&lt;author&gt;Ruben, R. J.&lt;/author&gt;&lt;/authors&gt;&lt;/contributors&gt;&lt;auth-address&gt;Albert Einstein College of Medicine and Montefiore Medical Center, Department of Otolaryngology, Bronx, New York 10467, USA. ruben@aecom.yu.edu&lt;/auth-address&gt;&lt;titles&gt;&lt;title&gt;Redefining the survival of the fittest: communication disorders in the 21st century&lt;/title&gt;&lt;secondary-title&gt;Laryngoscope&lt;/secondary-title&gt;&lt;/titles&gt;&lt;periodical&gt;&lt;full-title&gt;Laryngoscope&lt;/full-title&gt;&lt;/periodical&gt;&lt;pages&gt;241-5&lt;/pages&gt;&lt;volume&gt;110&lt;/volume&gt;&lt;number&gt;2 Pt 1&lt;/number&gt;&lt;edition&gt;2000/02/19&lt;/edition&gt;&lt;keywords&gt;&lt;keyword&gt;Communication Disorders/*economics/epidemiology&lt;/keyword&gt;&lt;keyword&gt;*Cost of Illness&lt;/keyword&gt;&lt;keyword&gt;Employment&lt;/keyword&gt;&lt;keyword&gt;Humans&lt;/keyword&gt;&lt;keyword&gt;Language Disorders/economics/epidemiology&lt;/keyword&gt;&lt;keyword&gt;*Occupational Health&lt;/keyword&gt;&lt;keyword&gt;Occupations/statistics &amp;amp; numerical data&lt;/keyword&gt;&lt;keyword&gt;Prevalence&lt;/keyword&gt;&lt;keyword&gt;Social Class&lt;/keyword&gt;&lt;keyword&gt;Speech Disorders/economics/epidemiology&lt;/keyword&gt;&lt;keyword&gt;United States/epidemiology&lt;/keyword&gt;&lt;/keywords&gt;&lt;dates&gt;&lt;year&gt;2000&lt;/year&gt;&lt;pub-dates&gt;&lt;date&gt;Feb&lt;/date&gt;&lt;/pub-dates&gt;&lt;/dates&gt;&lt;isbn&gt;0023-852X (Print)&amp;#xD;0023-852X (Linking)&lt;/isbn&gt;&lt;accession-num&gt;10680923&lt;/accession-num&gt;&lt;urls&gt;&lt;related-urls&gt;&lt;url&gt;http://www.ncbi.nlm.nih.gov/pubmed/10680923&lt;/url&gt;&lt;/related-urls&gt;&lt;/urls&gt;&lt;electronic-resource-num&gt;10.1097/00005537-200002010-00010&lt;/electronic-resource-num&gt;&lt;language&gt;eng&lt;/language&gt;&lt;/record&gt;&lt;/Cite&gt;&lt;/EndNote&gt;</w:instrText>
      </w:r>
      <w:r w:rsidR="00742B38" w:rsidRPr="000F073C">
        <w:rPr>
          <w:rFonts w:ascii="Book Antiqua" w:hAnsi="Book Antiqua" w:cs="Times New Roman"/>
          <w:sz w:val="24"/>
          <w:szCs w:val="24"/>
          <w:vertAlign w:val="superscript"/>
        </w:rPr>
        <w:fldChar w:fldCharType="separate"/>
      </w:r>
      <w:r w:rsidR="003E47C6" w:rsidRPr="000F073C">
        <w:rPr>
          <w:rFonts w:ascii="Book Antiqua" w:hAnsi="Book Antiqua" w:cs="Times New Roman"/>
          <w:noProof/>
          <w:sz w:val="24"/>
          <w:szCs w:val="24"/>
          <w:vertAlign w:val="superscript"/>
        </w:rPr>
        <w:t>[</w:t>
      </w:r>
      <w:hyperlink w:anchor="_ENREF_1" w:tooltip="Ruben, 2000 #1177" w:history="1">
        <w:r w:rsidR="003E47C6" w:rsidRPr="000F073C">
          <w:rPr>
            <w:rFonts w:ascii="Book Antiqua" w:hAnsi="Book Antiqua" w:cs="Times New Roman"/>
            <w:noProof/>
            <w:sz w:val="24"/>
            <w:szCs w:val="24"/>
            <w:vertAlign w:val="superscript"/>
          </w:rPr>
          <w:t>1</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vertAlign w:val="superscript"/>
        </w:rPr>
        <w:fldChar w:fldCharType="end"/>
      </w:r>
      <w:r w:rsidR="00404625" w:rsidRPr="000F073C">
        <w:rPr>
          <w:rFonts w:ascii="Book Antiqua" w:hAnsi="Book Antiqua"/>
          <w:sz w:val="24"/>
          <w:szCs w:val="24"/>
        </w:rPr>
        <w:t xml:space="preserve"> </w:t>
      </w:r>
      <w:r w:rsidR="00EC77E5" w:rsidRPr="000F073C">
        <w:rPr>
          <w:rFonts w:ascii="Book Antiqua" w:hAnsi="Book Antiqua" w:cs="Times New Roman"/>
          <w:sz w:val="24"/>
          <w:szCs w:val="24"/>
        </w:rPr>
        <w:t xml:space="preserve">In </w:t>
      </w:r>
      <w:r w:rsidRPr="000F073C">
        <w:rPr>
          <w:rFonts w:ascii="Book Antiqua" w:hAnsi="Book Antiqua" w:cs="Times New Roman"/>
          <w:sz w:val="24"/>
          <w:szCs w:val="24"/>
        </w:rPr>
        <w:t xml:space="preserve">the </w:t>
      </w:r>
      <w:r w:rsidR="00A47F96" w:rsidRPr="000F073C">
        <w:rPr>
          <w:rFonts w:ascii="Book Antiqua" w:hAnsi="Book Antiqua" w:cs="Times New Roman"/>
          <w:sz w:val="24"/>
          <w:szCs w:val="24"/>
        </w:rPr>
        <w:t>United States</w:t>
      </w:r>
      <w:r w:rsidRPr="000F073C">
        <w:rPr>
          <w:rFonts w:ascii="Book Antiqua" w:hAnsi="Book Antiqua" w:cs="Times New Roman"/>
          <w:sz w:val="24"/>
          <w:szCs w:val="24"/>
        </w:rPr>
        <w:t xml:space="preserve"> </w:t>
      </w:r>
      <w:r w:rsidR="00EC77E5" w:rsidRPr="000F073C">
        <w:rPr>
          <w:rFonts w:ascii="Book Antiqua" w:hAnsi="Book Antiqua" w:cs="Times New Roman"/>
          <w:sz w:val="24"/>
          <w:szCs w:val="24"/>
        </w:rPr>
        <w:t xml:space="preserve">people </w:t>
      </w:r>
      <w:r w:rsidRPr="000F073C">
        <w:rPr>
          <w:rFonts w:ascii="Book Antiqua" w:hAnsi="Book Antiqua" w:cs="Times New Roman"/>
          <w:sz w:val="24"/>
          <w:szCs w:val="24"/>
        </w:rPr>
        <w:t xml:space="preserve">with hearing impairment represent an economic cost estimated at </w:t>
      </w:r>
      <w:r w:rsidR="00EC77E5" w:rsidRPr="000F073C">
        <w:rPr>
          <w:rFonts w:ascii="Book Antiqua" w:hAnsi="Book Antiqua" w:cs="Times New Roman"/>
          <w:sz w:val="24"/>
          <w:szCs w:val="24"/>
        </w:rPr>
        <w:t>€</w:t>
      </w:r>
      <w:r w:rsidRPr="000F073C">
        <w:rPr>
          <w:rFonts w:ascii="Book Antiqua" w:hAnsi="Book Antiqua" w:cs="Times New Roman"/>
          <w:sz w:val="24"/>
          <w:szCs w:val="24"/>
        </w:rPr>
        <w:t>222.4 billion</w:t>
      </w:r>
      <w:r w:rsidR="002A402B" w:rsidRPr="000F073C">
        <w:rPr>
          <w:rFonts w:ascii="Book Antiqua" w:hAnsi="Book Antiqua" w:cs="Times New Roman"/>
          <w:sz w:val="24"/>
          <w:szCs w:val="24"/>
        </w:rPr>
        <w:t xml:space="preserve"> </w:t>
      </w:r>
      <w:r w:rsidR="00404625" w:rsidRPr="000F073C">
        <w:rPr>
          <w:rFonts w:ascii="Book Antiqua" w:hAnsi="Book Antiqua" w:cs="Times New Roman"/>
          <w:sz w:val="24"/>
          <w:szCs w:val="24"/>
        </w:rPr>
        <w:t xml:space="preserve">and in </w:t>
      </w:r>
      <w:r w:rsidR="00EC77E5" w:rsidRPr="000F073C">
        <w:rPr>
          <w:rFonts w:ascii="Book Antiqua" w:hAnsi="Book Antiqua" w:cs="Times New Roman"/>
          <w:sz w:val="24"/>
          <w:szCs w:val="24"/>
        </w:rPr>
        <w:t xml:space="preserve">the </w:t>
      </w:r>
      <w:r w:rsidR="00404625" w:rsidRPr="000F073C">
        <w:rPr>
          <w:rFonts w:ascii="Book Antiqua" w:hAnsi="Book Antiqua" w:cs="Times New Roman"/>
          <w:sz w:val="24"/>
          <w:szCs w:val="24"/>
        </w:rPr>
        <w:t>EU t</w:t>
      </w:r>
      <w:r w:rsidRPr="000F073C">
        <w:rPr>
          <w:rFonts w:ascii="Book Antiqua" w:hAnsi="Book Antiqua" w:cs="Times New Roman"/>
          <w:sz w:val="24"/>
          <w:szCs w:val="24"/>
        </w:rPr>
        <w:t xml:space="preserve">he costs of hearing deficit are second </w:t>
      </w:r>
      <w:r w:rsidR="00305E5D" w:rsidRPr="000F073C">
        <w:rPr>
          <w:rFonts w:ascii="Book Antiqua" w:hAnsi="Book Antiqua" w:cs="Times New Roman"/>
          <w:sz w:val="24"/>
          <w:szCs w:val="24"/>
        </w:rPr>
        <w:t xml:space="preserve">only </w:t>
      </w:r>
      <w:r w:rsidRPr="000F073C">
        <w:rPr>
          <w:rFonts w:ascii="Book Antiqua" w:hAnsi="Book Antiqua" w:cs="Times New Roman"/>
          <w:sz w:val="24"/>
          <w:szCs w:val="24"/>
        </w:rPr>
        <w:t>to brain disorders (</w:t>
      </w:r>
      <w:r w:rsidR="00EC77E5" w:rsidRPr="000F073C">
        <w:rPr>
          <w:rFonts w:ascii="Book Antiqua" w:hAnsi="Book Antiqua" w:cs="Times New Roman"/>
          <w:sz w:val="24"/>
          <w:szCs w:val="24"/>
        </w:rPr>
        <w:t>€</w:t>
      </w:r>
      <w:r w:rsidRPr="000F073C">
        <w:rPr>
          <w:rFonts w:ascii="Book Antiqua" w:hAnsi="Book Antiqua" w:cs="Times New Roman"/>
          <w:sz w:val="24"/>
          <w:szCs w:val="24"/>
        </w:rPr>
        <w:t>386 billio</w:t>
      </w:r>
      <w:r w:rsidR="00EC77E5" w:rsidRPr="000F073C">
        <w:rPr>
          <w:rFonts w:ascii="Book Antiqua" w:hAnsi="Book Antiqua" w:cs="Times New Roman"/>
          <w:sz w:val="24"/>
          <w:szCs w:val="24"/>
        </w:rPr>
        <w:t>n</w:t>
      </w:r>
      <w:r w:rsidRPr="000F073C">
        <w:rPr>
          <w:rFonts w:ascii="Book Antiqua" w:hAnsi="Book Antiqua" w:cs="Times New Roman"/>
          <w:sz w:val="24"/>
          <w:szCs w:val="24"/>
        </w:rPr>
        <w:t xml:space="preserve">). Moreover, because of the increasing age of population, </w:t>
      </w:r>
      <w:r w:rsidR="00404625" w:rsidRPr="000F073C">
        <w:rPr>
          <w:rFonts w:ascii="Book Antiqua" w:hAnsi="Book Antiqua" w:cs="Times New Roman"/>
          <w:sz w:val="24"/>
          <w:szCs w:val="24"/>
        </w:rPr>
        <w:t>the developed world</w:t>
      </w:r>
      <w:r w:rsidRPr="000F073C">
        <w:rPr>
          <w:rFonts w:ascii="Book Antiqua" w:hAnsi="Book Antiqua" w:cs="Times New Roman"/>
          <w:sz w:val="24"/>
          <w:szCs w:val="24"/>
        </w:rPr>
        <w:t xml:space="preserve"> will face </w:t>
      </w:r>
      <w:r w:rsidR="00EC77E5" w:rsidRPr="000F073C">
        <w:rPr>
          <w:rFonts w:ascii="Book Antiqua" w:hAnsi="Book Antiqua" w:cs="Times New Roman"/>
          <w:sz w:val="24"/>
          <w:szCs w:val="24"/>
        </w:rPr>
        <w:t xml:space="preserve">an </w:t>
      </w:r>
      <w:r w:rsidRPr="000F073C">
        <w:rPr>
          <w:rFonts w:ascii="Book Antiqua" w:hAnsi="Book Antiqua" w:cs="Times New Roman"/>
          <w:sz w:val="24"/>
          <w:szCs w:val="24"/>
        </w:rPr>
        <w:t>increasing number of hearing handicaps</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&lt;EndNote&gt;&lt;Cite&gt;&lt;Author&gt;Gates&lt;/Author&gt;&lt;Year&gt;1991&lt;/Year&gt;&lt;RecNum&gt;1064&lt;/RecNum&gt;&lt;DisplayText&gt;&lt;style face="superscript"&gt;[2]&lt;/style&gt;&lt;/DisplayText&gt;&lt;record&gt;&lt;rec-number&gt;1064&lt;/rec-number&gt;&lt;foreign-keys&gt;&lt;key app="EN" db-id="wp52faev50pwdeetfdkx9atnxe9zs2ptd9pz"&gt;1064&lt;/key&gt;&lt;/foreign-keys&gt;&lt;ref-type name="Journal Article"&gt;17&lt;/ref-type&gt;&lt;contributors&gt;&lt;authors&gt;&lt;author&gt;Gates, G. A.&lt;/author&gt;&lt;author&gt;Cooper, J. C.&lt;/author&gt;&lt;/authors&gt;&lt;/contributors&gt;&lt;auth-address&gt;Department of Otolaryngology-Head and Neck Surgery, Washington University School of Medicine, St. Louis, MO 63108.&lt;/auth-address&gt;&lt;titles&gt;&lt;title&gt;Incidence of hearing decline in the elderly&lt;/title&gt;&lt;secondary-title&gt;Acta Otolaryngol&lt;/secondary-title&gt;&lt;/titles&gt;&lt;periodical&gt;&lt;full-title&gt;Acta Otolaryngol&lt;/full-title&gt;&lt;/periodical&gt;&lt;pages&gt;240-8&lt;/pages&gt;&lt;volume&gt;111&lt;/volume&gt;&lt;number&gt;2&lt;/number&gt;&lt;edition&gt;1991/01/01&lt;/edition&gt;&lt;keywords&gt;&lt;keyword&gt;Age Factors&lt;/keyword&gt;&lt;keyword&gt;Aged&lt;/keyword&gt;&lt;keyword&gt;Aged, 80 and over&lt;/keyword&gt;&lt;keyword&gt;Analysis of Variance&lt;/keyword&gt;&lt;keyword&gt;Audiometry, Pure-Tone&lt;/keyword&gt;&lt;keyword&gt;Auditory Threshold&lt;/keyword&gt;&lt;keyword&gt;Cohort Studies&lt;/keyword&gt;&lt;keyword&gt;Female&lt;/keyword&gt;&lt;keyword&gt;Humans&lt;/keyword&gt;&lt;keyword&gt;Incidence&lt;/keyword&gt;&lt;keyword&gt;Male&lt;/keyword&gt;&lt;keyword&gt;Middle Aged&lt;/keyword&gt;&lt;keyword&gt;Presbycusis/*epidemiology&lt;/keyword&gt;&lt;keyword&gt;Regression Analysis&lt;/keyword&gt;&lt;keyword&gt;Sex Factors&lt;/keyword&gt;&lt;keyword&gt;Speech Acoustics&lt;/keyword&gt;&lt;/keywords&gt;&lt;dates&gt;&lt;year&gt;1991&lt;/year&gt;&lt;/dates&gt;&lt;isbn&gt;0001-6489 (Print)&amp;#xD;0001-6489 (Linking)&lt;/isbn&gt;&lt;accession-num&gt;2068909&lt;/accession-num&gt;&lt;urls&gt;&lt;related-urls&gt;&lt;url&gt;http://www.ncbi.nlm.nih.gov/pubmed/2068909&lt;/url&gt;&lt;/related-urls&gt;&lt;/urls&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2" w:tooltip="Gates, 1991 #1064" w:history="1">
        <w:r w:rsidR="003E47C6" w:rsidRPr="000F073C">
          <w:rPr>
            <w:rFonts w:ascii="Book Antiqua" w:hAnsi="Book Antiqua" w:cs="Times New Roman"/>
            <w:noProof/>
            <w:sz w:val="24"/>
            <w:szCs w:val="24"/>
            <w:vertAlign w:val="superscript"/>
          </w:rPr>
          <w:t>2</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w:t>
      </w:r>
      <w:r w:rsidR="00404625" w:rsidRPr="000F073C">
        <w:rPr>
          <w:rFonts w:ascii="Book Antiqua" w:hAnsi="Book Antiqua" w:cs="Times New Roman"/>
          <w:sz w:val="24"/>
          <w:szCs w:val="24"/>
        </w:rPr>
        <w:t>For mild to moderate forms</w:t>
      </w:r>
      <w:r w:rsidR="00EC77E5" w:rsidRPr="000F073C">
        <w:rPr>
          <w:rFonts w:ascii="Book Antiqua" w:hAnsi="Book Antiqua" w:cs="Times New Roman"/>
          <w:sz w:val="24"/>
          <w:szCs w:val="24"/>
        </w:rPr>
        <w:t xml:space="preserve"> of hearing impairment</w:t>
      </w:r>
      <w:r w:rsidR="00404625" w:rsidRPr="000F073C">
        <w:rPr>
          <w:rFonts w:ascii="Book Antiqua" w:hAnsi="Book Antiqua" w:cs="Times New Roman"/>
          <w:sz w:val="24"/>
          <w:szCs w:val="24"/>
        </w:rPr>
        <w:t>, conventional hearing aids alleviate communication problems in hearing loss. In severe hearing loss and deafness</w:t>
      </w:r>
      <w:r w:rsidR="00EC77E5" w:rsidRPr="000F073C">
        <w:rPr>
          <w:rFonts w:ascii="Book Antiqua" w:hAnsi="Book Antiqua" w:cs="Times New Roman"/>
          <w:sz w:val="24"/>
          <w:szCs w:val="24"/>
        </w:rPr>
        <w:t xml:space="preserve"> however</w:t>
      </w:r>
      <w:r w:rsidR="00404625" w:rsidRPr="000F073C">
        <w:rPr>
          <w:rFonts w:ascii="Book Antiqua" w:hAnsi="Book Antiqua" w:cs="Times New Roman"/>
          <w:sz w:val="24"/>
          <w:szCs w:val="24"/>
        </w:rPr>
        <w:t xml:space="preserve">, auditory function can only be restored by </w:t>
      </w:r>
      <w:r w:rsidR="00EC77E5" w:rsidRPr="000F073C">
        <w:rPr>
          <w:rFonts w:ascii="Book Antiqua" w:hAnsi="Book Antiqua" w:cs="Times New Roman"/>
          <w:sz w:val="24"/>
          <w:szCs w:val="24"/>
        </w:rPr>
        <w:t xml:space="preserve">insertion of a </w:t>
      </w:r>
      <w:r w:rsidR="00404625" w:rsidRPr="000F073C">
        <w:rPr>
          <w:rFonts w:ascii="Book Antiqua" w:hAnsi="Book Antiqua" w:cs="Times New Roman"/>
          <w:sz w:val="24"/>
          <w:szCs w:val="24"/>
        </w:rPr>
        <w:t>neuroprosthesis that functionally replaces</w:t>
      </w:r>
      <w:r w:rsidR="00EC77E5" w:rsidRPr="000F073C">
        <w:rPr>
          <w:rFonts w:ascii="Book Antiqua" w:hAnsi="Book Antiqua" w:cs="Times New Roman"/>
          <w:sz w:val="24"/>
          <w:szCs w:val="24"/>
        </w:rPr>
        <w:t xml:space="preserve"> the</w:t>
      </w:r>
      <w:r w:rsidR="00404625" w:rsidRPr="000F073C">
        <w:rPr>
          <w:rFonts w:ascii="Book Antiqua" w:hAnsi="Book Antiqua" w:cs="Times New Roman"/>
          <w:sz w:val="24"/>
          <w:szCs w:val="24"/>
        </w:rPr>
        <w:t xml:space="preserve"> lost inner ear sensory cells by directly stimulating </w:t>
      </w:r>
      <w:r w:rsidR="00A566BD" w:rsidRPr="000F073C">
        <w:rPr>
          <w:rFonts w:ascii="Book Antiqua" w:hAnsi="Book Antiqua" w:cs="Times New Roman"/>
          <w:sz w:val="24"/>
          <w:szCs w:val="24"/>
        </w:rPr>
        <w:t xml:space="preserve">the </w:t>
      </w:r>
      <w:r w:rsidR="00404625" w:rsidRPr="000F073C">
        <w:rPr>
          <w:rFonts w:ascii="Book Antiqua" w:hAnsi="Book Antiqua" w:cs="Times New Roman"/>
          <w:sz w:val="24"/>
          <w:szCs w:val="24"/>
        </w:rPr>
        <w:t>auditory neurons.</w:t>
      </w:r>
      <w:r w:rsidR="000F7340"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By using a </w:t>
      </w:r>
      <w:r w:rsidR="00EC77E5" w:rsidRPr="000F073C">
        <w:rPr>
          <w:rFonts w:ascii="Book Antiqua" w:hAnsi="Book Antiqua" w:cs="Times New Roman"/>
          <w:sz w:val="24"/>
          <w:szCs w:val="24"/>
        </w:rPr>
        <w:t>cochlear implant</w:t>
      </w:r>
      <w:r w:rsidRPr="000F073C">
        <w:rPr>
          <w:rFonts w:ascii="Book Antiqua" w:hAnsi="Book Antiqua" w:cs="Times New Roman"/>
          <w:sz w:val="24"/>
          <w:szCs w:val="24"/>
        </w:rPr>
        <w:t>, formerly deaf or deaf-born children can achieve functional hearing and learn to communicate with speech</w:t>
      </w:r>
      <w:r w:rsidR="00EC77E5" w:rsidRPr="000F073C">
        <w:rPr>
          <w:rFonts w:ascii="Book Antiqua" w:hAnsi="Book Antiqua" w:cs="Times New Roman"/>
          <w:sz w:val="24"/>
          <w:szCs w:val="24"/>
        </w:rPr>
        <w:t>, and o</w:t>
      </w:r>
      <w:r w:rsidRPr="000F073C">
        <w:rPr>
          <w:rFonts w:ascii="Book Antiqua" w:hAnsi="Book Antiqua" w:cs="Times New Roman"/>
          <w:sz w:val="24"/>
          <w:szCs w:val="24"/>
        </w:rPr>
        <w:t>ver 150000 devi</w:t>
      </w:r>
      <w:r w:rsidR="0007335E" w:rsidRPr="000F073C">
        <w:rPr>
          <w:rFonts w:ascii="Book Antiqua" w:hAnsi="Book Antiqua" w:cs="Times New Roman"/>
          <w:sz w:val="24"/>
          <w:szCs w:val="24"/>
        </w:rPr>
        <w:t xml:space="preserve">ces are </w:t>
      </w:r>
      <w:r w:rsidR="00EC77E5" w:rsidRPr="000F073C">
        <w:rPr>
          <w:rFonts w:ascii="Book Antiqua" w:hAnsi="Book Antiqua" w:cs="Times New Roman"/>
          <w:sz w:val="24"/>
          <w:szCs w:val="24"/>
        </w:rPr>
        <w:t xml:space="preserve">currently </w:t>
      </w:r>
      <w:r w:rsidR="0007335E" w:rsidRPr="000F073C">
        <w:rPr>
          <w:rFonts w:ascii="Book Antiqua" w:hAnsi="Book Antiqua" w:cs="Times New Roman"/>
          <w:sz w:val="24"/>
          <w:szCs w:val="24"/>
        </w:rPr>
        <w:t>in use worldwide</w:t>
      </w:r>
      <w:r w:rsidR="002A402B"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We now know that many of these </w:t>
      </w:r>
      <w:r w:rsidR="002A402B" w:rsidRPr="000F073C">
        <w:rPr>
          <w:rFonts w:ascii="Book Antiqua" w:hAnsi="Book Antiqua" w:cs="Times New Roman"/>
          <w:sz w:val="24"/>
          <w:szCs w:val="24"/>
        </w:rPr>
        <w:t xml:space="preserve">hearing </w:t>
      </w:r>
      <w:r w:rsidRPr="000F073C">
        <w:rPr>
          <w:rFonts w:ascii="Book Antiqua" w:hAnsi="Book Antiqua" w:cs="Times New Roman"/>
          <w:sz w:val="24"/>
          <w:szCs w:val="24"/>
        </w:rPr>
        <w:t>impairments can</w:t>
      </w:r>
      <w:r w:rsidR="00EC77E5"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be significantly </w:t>
      </w:r>
      <w:r w:rsidR="002A402B" w:rsidRPr="000F073C">
        <w:rPr>
          <w:rFonts w:ascii="Book Antiqua" w:hAnsi="Book Antiqua" w:cs="Times New Roman"/>
          <w:sz w:val="24"/>
          <w:szCs w:val="24"/>
        </w:rPr>
        <w:t>alleviated</w:t>
      </w:r>
      <w:r w:rsidRPr="000F073C">
        <w:rPr>
          <w:rFonts w:ascii="Book Antiqua" w:hAnsi="Book Antiqua" w:cs="Times New Roman"/>
          <w:sz w:val="24"/>
          <w:szCs w:val="24"/>
        </w:rPr>
        <w:t xml:space="preserve"> with targeted drug delivery.</w:t>
      </w:r>
      <w:r w:rsidR="001145D6" w:rsidRPr="000F073C">
        <w:rPr>
          <w:rFonts w:ascii="Book Antiqua" w:hAnsi="Book Antiqua" w:cs="Times New Roman"/>
          <w:sz w:val="24"/>
          <w:szCs w:val="24"/>
        </w:rPr>
        <w:t xml:space="preserve"> </w:t>
      </w:r>
    </w:p>
    <w:p w:rsidR="00702405" w:rsidRPr="000F073C" w:rsidRDefault="00A35179" w:rsidP="000F073C">
      <w:pPr>
        <w:snapToGrid w:val="0"/>
        <w:spacing w:after="0" w:line="360" w:lineRule="auto"/>
        <w:ind w:firstLineChars="50" w:firstLine="120"/>
        <w:jc w:val="both"/>
        <w:rPr>
          <w:rFonts w:ascii="Book Antiqua" w:hAnsi="Book Antiqua" w:cs="Times New Roman"/>
          <w:sz w:val="24"/>
          <w:szCs w:val="24"/>
          <w:lang w:eastAsia="zh-CN"/>
        </w:rPr>
      </w:pPr>
      <w:r w:rsidRPr="000F073C">
        <w:rPr>
          <w:rFonts w:ascii="Book Antiqua" w:hAnsi="Book Antiqua" w:cs="Times New Roman"/>
          <w:sz w:val="24"/>
          <w:szCs w:val="24"/>
        </w:rPr>
        <w:t xml:space="preserve">The inner ear has been a difficult organ to access therapeutically, due </w:t>
      </w:r>
      <w:r w:rsidR="00EC5DB5" w:rsidRPr="000F073C">
        <w:rPr>
          <w:rFonts w:ascii="Book Antiqua" w:hAnsi="Book Antiqua" w:cs="Times New Roman"/>
          <w:sz w:val="24"/>
          <w:szCs w:val="24"/>
        </w:rPr>
        <w:t xml:space="preserve">to </w:t>
      </w:r>
      <w:r w:rsidRPr="000F073C">
        <w:rPr>
          <w:rFonts w:ascii="Book Antiqua" w:hAnsi="Book Antiqua" w:cs="Times New Roman"/>
          <w:sz w:val="24"/>
          <w:szCs w:val="24"/>
        </w:rPr>
        <w:t>membrane based partitioning, protected sensory cells and neural elements a</w:t>
      </w:r>
      <w:r w:rsidR="0007335E" w:rsidRPr="000F073C">
        <w:rPr>
          <w:rFonts w:ascii="Book Antiqua" w:hAnsi="Book Antiqua" w:cs="Times New Roman"/>
          <w:sz w:val="24"/>
          <w:szCs w:val="24"/>
        </w:rPr>
        <w:t xml:space="preserve">nd </w:t>
      </w:r>
      <w:r w:rsidR="00EC5DB5" w:rsidRPr="000F073C">
        <w:rPr>
          <w:rFonts w:ascii="Book Antiqua" w:hAnsi="Book Antiqua" w:cs="Times New Roman"/>
          <w:sz w:val="24"/>
          <w:szCs w:val="24"/>
        </w:rPr>
        <w:t xml:space="preserve">its </w:t>
      </w:r>
      <w:r w:rsidR="0007335E" w:rsidRPr="000F073C">
        <w:rPr>
          <w:rFonts w:ascii="Book Antiqua" w:hAnsi="Book Antiqua" w:cs="Times New Roman"/>
          <w:sz w:val="24"/>
          <w:szCs w:val="24"/>
        </w:rPr>
        <w:t>closed fluid dynamics</w:t>
      </w:r>
      <w:r w:rsidR="00DF2FDE" w:rsidRPr="000F073C">
        <w:rPr>
          <w:rFonts w:ascii="Book Antiqua" w:hAnsi="Book Antiqua" w:cs="Times New Roman"/>
          <w:sz w:val="24"/>
          <w:szCs w:val="24"/>
        </w:rPr>
        <w:t xml:space="preserve"> (</w:t>
      </w:r>
      <w:r w:rsidR="00A47F96" w:rsidRPr="000F073C">
        <w:rPr>
          <w:rFonts w:ascii="Book Antiqua" w:hAnsi="Book Antiqua" w:cs="Times New Roman"/>
          <w:sz w:val="24"/>
          <w:szCs w:val="24"/>
        </w:rPr>
        <w:t>Figure</w:t>
      </w:r>
      <w:r w:rsidR="00DF2FDE" w:rsidRPr="000F073C">
        <w:rPr>
          <w:rFonts w:ascii="Book Antiqua" w:hAnsi="Book Antiqua" w:cs="Times New Roman"/>
          <w:sz w:val="24"/>
          <w:szCs w:val="24"/>
        </w:rPr>
        <w:t xml:space="preserve"> 1)</w:t>
      </w:r>
      <w:r w:rsidR="0007335E" w:rsidRPr="000F073C">
        <w:rPr>
          <w:rFonts w:ascii="Book Antiqua" w:hAnsi="Book Antiqua" w:cs="Times New Roman"/>
          <w:sz w:val="24"/>
          <w:szCs w:val="24"/>
        </w:rPr>
        <w:t>. Never</w:t>
      </w:r>
      <w:r w:rsidRPr="000F073C">
        <w:rPr>
          <w:rFonts w:ascii="Book Antiqua" w:hAnsi="Book Antiqua" w:cs="Times New Roman"/>
          <w:sz w:val="24"/>
          <w:szCs w:val="24"/>
        </w:rPr>
        <w:t xml:space="preserve">theless, the relative isolation, low immunoreactivity, availability of quantitative and objective measures of function, and </w:t>
      </w:r>
      <w:r w:rsidR="009242E6" w:rsidRPr="000F073C">
        <w:rPr>
          <w:rFonts w:ascii="Book Antiqua" w:hAnsi="Book Antiqua" w:cs="Times New Roman"/>
          <w:sz w:val="24"/>
          <w:szCs w:val="24"/>
        </w:rPr>
        <w:t xml:space="preserve">the </w:t>
      </w:r>
      <w:r w:rsidRPr="000F073C">
        <w:rPr>
          <w:rFonts w:ascii="Book Antiqua" w:hAnsi="Book Antiqua" w:cs="Times New Roman"/>
          <w:sz w:val="24"/>
          <w:szCs w:val="24"/>
        </w:rPr>
        <w:t xml:space="preserve">new imaging measures available for the inner ear, makes it an ideal test model </w:t>
      </w:r>
      <w:r w:rsidR="009242E6" w:rsidRPr="000F073C">
        <w:rPr>
          <w:rFonts w:ascii="Book Antiqua" w:hAnsi="Book Antiqua" w:cs="Times New Roman"/>
          <w:sz w:val="24"/>
          <w:szCs w:val="24"/>
        </w:rPr>
        <w:t xml:space="preserve">by which </w:t>
      </w:r>
      <w:r w:rsidRPr="000F073C">
        <w:rPr>
          <w:rFonts w:ascii="Book Antiqua" w:hAnsi="Book Antiqua" w:cs="Times New Roman"/>
          <w:sz w:val="24"/>
          <w:szCs w:val="24"/>
        </w:rPr>
        <w:t>to assess the efficacy and safety of putative therapeutic interventions</w:t>
      </w:r>
      <w:r w:rsidR="00C24706" w:rsidRPr="000F073C">
        <w:rPr>
          <w:rFonts w:ascii="Book Antiqua" w:hAnsi="Book Antiqua" w:cs="Times New Roman"/>
          <w:sz w:val="24"/>
          <w:szCs w:val="24"/>
        </w:rPr>
        <w:t>,</w:t>
      </w:r>
      <w:r w:rsidRPr="000F073C">
        <w:rPr>
          <w:rFonts w:ascii="Book Antiqua" w:hAnsi="Book Antiqua" w:cs="Times New Roman"/>
          <w:sz w:val="24"/>
          <w:szCs w:val="24"/>
        </w:rPr>
        <w:t xml:space="preserve"> applied locally and based on </w:t>
      </w:r>
      <w:r w:rsidR="009242E6" w:rsidRPr="000F073C">
        <w:rPr>
          <w:rFonts w:ascii="Book Antiqua" w:hAnsi="Book Antiqua" w:cs="Times New Roman"/>
          <w:sz w:val="24"/>
          <w:szCs w:val="24"/>
        </w:rPr>
        <w:t xml:space="preserve">the </w:t>
      </w:r>
      <w:r w:rsidRPr="000F073C">
        <w:rPr>
          <w:rFonts w:ascii="Book Antiqua" w:hAnsi="Book Antiqua" w:cs="Times New Roman"/>
          <w:sz w:val="24"/>
          <w:szCs w:val="24"/>
        </w:rPr>
        <w:t>use of nanoparticle delivery systems. Moreover</w:t>
      </w:r>
      <w:r w:rsidR="009242E6" w:rsidRPr="000F073C">
        <w:rPr>
          <w:rFonts w:ascii="Book Antiqua" w:hAnsi="Book Antiqua" w:cs="Times New Roman"/>
          <w:sz w:val="24"/>
          <w:szCs w:val="24"/>
        </w:rPr>
        <w:t>,</w:t>
      </w:r>
      <w:r w:rsidRPr="000F073C">
        <w:rPr>
          <w:rFonts w:ascii="Book Antiqua" w:hAnsi="Book Antiqua" w:cs="Times New Roman"/>
          <w:sz w:val="24"/>
          <w:szCs w:val="24"/>
        </w:rPr>
        <w:t xml:space="preserve"> cochlear implant surgery offers the opportunity of direct access in a low risk (deafened) ear for </w:t>
      </w:r>
      <w:r w:rsidR="009242E6" w:rsidRPr="000F073C">
        <w:rPr>
          <w:rFonts w:ascii="Book Antiqua" w:hAnsi="Book Antiqua" w:cs="Times New Roman"/>
          <w:sz w:val="24"/>
          <w:szCs w:val="24"/>
        </w:rPr>
        <w:t xml:space="preserve">the </w:t>
      </w:r>
      <w:r w:rsidRPr="000F073C">
        <w:rPr>
          <w:rFonts w:ascii="Book Antiqua" w:hAnsi="Book Antiqua" w:cs="Times New Roman"/>
          <w:sz w:val="24"/>
          <w:szCs w:val="24"/>
        </w:rPr>
        <w:t xml:space="preserve">eventual clinical testing of the </w:t>
      </w:r>
      <w:r w:rsidR="006C1E4C" w:rsidRPr="000F073C">
        <w:rPr>
          <w:rFonts w:ascii="Book Antiqua" w:hAnsi="Book Antiqua" w:cs="Times New Roman"/>
          <w:sz w:val="24"/>
          <w:szCs w:val="24"/>
        </w:rPr>
        <w:t>nanotechnol</w:t>
      </w:r>
      <w:r w:rsidR="008C7CBB" w:rsidRPr="000F073C">
        <w:rPr>
          <w:rFonts w:ascii="Book Antiqua" w:hAnsi="Book Antiqua" w:cs="Times New Roman"/>
          <w:sz w:val="24"/>
          <w:szCs w:val="24"/>
        </w:rPr>
        <w:t>o</w:t>
      </w:r>
      <w:r w:rsidR="006C1E4C" w:rsidRPr="000F073C">
        <w:rPr>
          <w:rFonts w:ascii="Book Antiqua" w:hAnsi="Book Antiqua" w:cs="Times New Roman"/>
          <w:sz w:val="24"/>
          <w:szCs w:val="24"/>
        </w:rPr>
        <w:t>gy based targeted drug delivery</w:t>
      </w:r>
      <w:r w:rsidR="00C24706" w:rsidRPr="000F073C">
        <w:rPr>
          <w:rFonts w:ascii="Book Antiqua" w:hAnsi="Book Antiqua" w:cs="Times New Roman"/>
          <w:sz w:val="24"/>
          <w:szCs w:val="24"/>
        </w:rPr>
        <w:t>.</w:t>
      </w:r>
    </w:p>
    <w:p w:rsidR="00B47FF3" w:rsidRPr="000F073C" w:rsidRDefault="004F1D81" w:rsidP="000F073C">
      <w:pPr>
        <w:pStyle w:val="ad"/>
        <w:snapToGrid w:val="0"/>
        <w:spacing w:line="360" w:lineRule="auto"/>
        <w:ind w:firstLineChars="50" w:firstLine="120"/>
        <w:jc w:val="both"/>
        <w:rPr>
          <w:rFonts w:ascii="Book Antiqua" w:hAnsi="Book Antiqua"/>
          <w:sz w:val="24"/>
          <w:szCs w:val="24"/>
        </w:rPr>
      </w:pPr>
      <w:r w:rsidRPr="000F073C">
        <w:rPr>
          <w:rFonts w:ascii="Book Antiqua" w:hAnsi="Book Antiqua"/>
          <w:sz w:val="24"/>
          <w:szCs w:val="24"/>
        </w:rPr>
        <w:t>The inner ear comprises the vestibular apparatus for balance control and the coiled cochlea</w:t>
      </w:r>
      <w:r w:rsidR="00FD46BC" w:rsidRPr="000F073C">
        <w:rPr>
          <w:rFonts w:ascii="Book Antiqua" w:hAnsi="Book Antiqua"/>
          <w:sz w:val="24"/>
          <w:szCs w:val="24"/>
        </w:rPr>
        <w:t>.</w:t>
      </w:r>
      <w:r w:rsidRPr="000F073C">
        <w:rPr>
          <w:rFonts w:ascii="Book Antiqua" w:hAnsi="Book Antiqua"/>
          <w:sz w:val="24"/>
          <w:szCs w:val="24"/>
        </w:rPr>
        <w:t xml:space="preserve"> </w:t>
      </w:r>
      <w:r w:rsidR="0074186B" w:rsidRPr="000F073C">
        <w:rPr>
          <w:rFonts w:ascii="Book Antiqua" w:hAnsi="Book Antiqua"/>
          <w:sz w:val="24"/>
          <w:szCs w:val="24"/>
        </w:rPr>
        <w:t xml:space="preserve">Sound enters the cochlea through tympanic membrane that mediates the compression waves in the air to vibration of the ossicular chain. The vibration enters along ossicular chain to the oval window that forces the fluid in </w:t>
      </w:r>
      <w:r w:rsidR="00B47FF3" w:rsidRPr="000F073C">
        <w:rPr>
          <w:rFonts w:ascii="Book Antiqua" w:hAnsi="Book Antiqua"/>
          <w:sz w:val="24"/>
          <w:szCs w:val="24"/>
        </w:rPr>
        <w:t xml:space="preserve">the scala vestibuli </w:t>
      </w:r>
      <w:r w:rsidR="0074186B" w:rsidRPr="000F073C">
        <w:rPr>
          <w:rFonts w:ascii="Book Antiqua" w:hAnsi="Book Antiqua"/>
          <w:sz w:val="24"/>
          <w:szCs w:val="24"/>
        </w:rPr>
        <w:t xml:space="preserve">to </w:t>
      </w:r>
      <w:r w:rsidR="0074186B" w:rsidRPr="000F073C">
        <w:rPr>
          <w:rFonts w:ascii="Book Antiqua" w:hAnsi="Book Antiqua"/>
          <w:sz w:val="24"/>
          <w:szCs w:val="24"/>
        </w:rPr>
        <w:lastRenderedPageBreak/>
        <w:t>vibrate in the same phase. The scala vestibule is confluent on the apical tip</w:t>
      </w:r>
      <w:r w:rsidR="00B47FF3" w:rsidRPr="000F073C">
        <w:rPr>
          <w:rFonts w:ascii="Book Antiqua" w:hAnsi="Book Antiqua"/>
          <w:sz w:val="24"/>
          <w:szCs w:val="24"/>
        </w:rPr>
        <w:t xml:space="preserve"> with the scala tympani </w:t>
      </w:r>
      <w:r w:rsidR="0074186B" w:rsidRPr="000F073C">
        <w:rPr>
          <w:rFonts w:ascii="Book Antiqua" w:hAnsi="Book Antiqua"/>
          <w:sz w:val="24"/>
          <w:szCs w:val="24"/>
        </w:rPr>
        <w:t xml:space="preserve">and contains perilymph. The vibration activates the separate </w:t>
      </w:r>
      <w:r w:rsidR="00B47FF3" w:rsidRPr="000F073C">
        <w:rPr>
          <w:rFonts w:ascii="Book Antiqua" w:hAnsi="Book Antiqua"/>
          <w:sz w:val="24"/>
          <w:szCs w:val="24"/>
        </w:rPr>
        <w:t xml:space="preserve">membrane covered </w:t>
      </w:r>
      <w:r w:rsidR="0074186B" w:rsidRPr="000F073C">
        <w:rPr>
          <w:rFonts w:ascii="Book Antiqua" w:hAnsi="Book Antiqua"/>
          <w:sz w:val="24"/>
          <w:szCs w:val="24"/>
        </w:rPr>
        <w:t>fluid space of scala medi</w:t>
      </w:r>
      <w:r w:rsidR="00B47FF3" w:rsidRPr="000F073C">
        <w:rPr>
          <w:rFonts w:ascii="Book Antiqua" w:hAnsi="Book Antiqua"/>
          <w:sz w:val="24"/>
          <w:szCs w:val="24"/>
        </w:rPr>
        <w:t>a containing the organ of Corti</w:t>
      </w:r>
      <w:r w:rsidR="00DC78FA" w:rsidRPr="000F073C">
        <w:rPr>
          <w:rFonts w:ascii="Book Antiqua" w:hAnsi="Book Antiqua"/>
          <w:sz w:val="24"/>
          <w:szCs w:val="24"/>
        </w:rPr>
        <w:t>.</w:t>
      </w:r>
      <w:r w:rsidR="00FD46BC" w:rsidRPr="000F073C">
        <w:rPr>
          <w:rFonts w:ascii="Book Antiqua" w:hAnsi="Book Antiqua"/>
          <w:sz w:val="24"/>
          <w:szCs w:val="24"/>
        </w:rPr>
        <w:t xml:space="preserve"> </w:t>
      </w:r>
      <w:r w:rsidR="00B47FF3" w:rsidRPr="000F073C">
        <w:rPr>
          <w:rFonts w:ascii="Book Antiqua" w:hAnsi="Book Antiqua"/>
          <w:sz w:val="24"/>
          <w:szCs w:val="24"/>
        </w:rPr>
        <w:t xml:space="preserve">In the organ of Corti </w:t>
      </w:r>
      <w:r w:rsidR="00FD46BC" w:rsidRPr="000F073C">
        <w:rPr>
          <w:rFonts w:ascii="Book Antiqua" w:hAnsi="Book Antiqua"/>
          <w:sz w:val="24"/>
          <w:szCs w:val="24"/>
        </w:rPr>
        <w:t>the</w:t>
      </w:r>
      <w:r w:rsidR="00B47FF3" w:rsidRPr="000F073C">
        <w:rPr>
          <w:rFonts w:ascii="Book Antiqua" w:hAnsi="Book Antiqua"/>
          <w:sz w:val="24"/>
          <w:szCs w:val="24"/>
        </w:rPr>
        <w:t xml:space="preserve"> sensory epithelium consists of three rows of outer hair cells and one row of inner hair cells. </w:t>
      </w:r>
      <w:r w:rsidR="00DC78FA" w:rsidRPr="000F073C">
        <w:rPr>
          <w:rFonts w:ascii="Book Antiqua" w:hAnsi="Book Antiqua"/>
          <w:sz w:val="24"/>
          <w:szCs w:val="24"/>
        </w:rPr>
        <w:t>Isolated by the tectorial membrane and the basilar membrane the Corti’s organ is bathed in the endolymph of the scala media.</w:t>
      </w:r>
    </w:p>
    <w:p w:rsidR="004F1D81" w:rsidRPr="000F073C" w:rsidRDefault="00DC78FA" w:rsidP="000F073C">
      <w:pPr>
        <w:pStyle w:val="ad"/>
        <w:snapToGrid w:val="0"/>
        <w:spacing w:line="360" w:lineRule="auto"/>
        <w:ind w:firstLineChars="50" w:firstLine="120"/>
        <w:jc w:val="both"/>
        <w:rPr>
          <w:rFonts w:ascii="Book Antiqua" w:hAnsi="Book Antiqua"/>
          <w:sz w:val="24"/>
          <w:szCs w:val="24"/>
        </w:rPr>
      </w:pPr>
      <w:r w:rsidRPr="000F073C">
        <w:rPr>
          <w:rFonts w:ascii="Book Antiqua" w:hAnsi="Book Antiqua"/>
          <w:sz w:val="24"/>
          <w:szCs w:val="24"/>
        </w:rPr>
        <w:t>The</w:t>
      </w:r>
      <w:r w:rsidR="00E152C0" w:rsidRPr="000F073C">
        <w:rPr>
          <w:rFonts w:ascii="Book Antiqua" w:hAnsi="Book Antiqua"/>
          <w:sz w:val="24"/>
          <w:szCs w:val="24"/>
        </w:rPr>
        <w:t xml:space="preserve"> h</w:t>
      </w:r>
      <w:r w:rsidR="004F1D81" w:rsidRPr="000F073C">
        <w:rPr>
          <w:rFonts w:ascii="Book Antiqua" w:hAnsi="Book Antiqua"/>
          <w:sz w:val="24"/>
          <w:szCs w:val="24"/>
        </w:rPr>
        <w:t>air cells convert sound into electrical signals and wind up 32-40 mm two and a half turn</w:t>
      </w:r>
      <w:r w:rsidR="003A4F50" w:rsidRPr="000F073C">
        <w:rPr>
          <w:rFonts w:ascii="Book Antiqua" w:hAnsi="Book Antiqua"/>
          <w:sz w:val="24"/>
          <w:szCs w:val="24"/>
        </w:rPr>
        <w:t>s</w:t>
      </w:r>
      <w:r w:rsidR="004F1D81" w:rsidRPr="000F073C">
        <w:rPr>
          <w:rFonts w:ascii="Book Antiqua" w:hAnsi="Book Antiqua"/>
          <w:sz w:val="24"/>
          <w:szCs w:val="24"/>
        </w:rPr>
        <w:t xml:space="preserve"> around the spindle shaped modiolus that </w:t>
      </w:r>
      <w:r w:rsidR="003A4F50" w:rsidRPr="000F073C">
        <w:rPr>
          <w:rFonts w:ascii="Book Antiqua" w:hAnsi="Book Antiqua"/>
          <w:sz w:val="24"/>
          <w:szCs w:val="24"/>
        </w:rPr>
        <w:t>houses the</w:t>
      </w:r>
      <w:r w:rsidR="004F1D81" w:rsidRPr="000F073C">
        <w:rPr>
          <w:rFonts w:ascii="Book Antiqua" w:hAnsi="Book Antiqua"/>
          <w:sz w:val="24"/>
          <w:szCs w:val="24"/>
        </w:rPr>
        <w:t xml:space="preserve"> spiral ganglion cells</w:t>
      </w:r>
      <w:r w:rsidR="003A4F50" w:rsidRPr="000F073C">
        <w:rPr>
          <w:rFonts w:ascii="Book Antiqua" w:hAnsi="Book Antiqua"/>
          <w:sz w:val="24"/>
          <w:szCs w:val="24"/>
        </w:rPr>
        <w:t xml:space="preserve"> containing </w:t>
      </w:r>
      <w:r w:rsidR="004F1D81" w:rsidRPr="000F073C">
        <w:rPr>
          <w:rFonts w:ascii="Book Antiqua" w:hAnsi="Book Antiqua"/>
          <w:sz w:val="24"/>
          <w:szCs w:val="24"/>
        </w:rPr>
        <w:t>the primary neurons. The sensory epithelium contains one row of inner hair cells and 3-4 rows of outer hair cells</w:t>
      </w:r>
      <w:r w:rsidR="00C24706" w:rsidRPr="000F073C">
        <w:rPr>
          <w:rFonts w:ascii="Book Antiqua" w:hAnsi="Book Antiqua"/>
          <w:sz w:val="24"/>
          <w:szCs w:val="24"/>
        </w:rPr>
        <w:t>,</w:t>
      </w:r>
      <w:r w:rsidR="004F1D81" w:rsidRPr="000F073C">
        <w:rPr>
          <w:rFonts w:ascii="Book Antiqua" w:hAnsi="Book Antiqua"/>
          <w:sz w:val="24"/>
          <w:szCs w:val="24"/>
        </w:rPr>
        <w:t xml:space="preserve"> and rests on the basilar membrane</w:t>
      </w:r>
      <w:r w:rsidR="003A4F50" w:rsidRPr="000F073C">
        <w:rPr>
          <w:rFonts w:ascii="Book Antiqua" w:hAnsi="Book Antiqua"/>
          <w:sz w:val="24"/>
          <w:szCs w:val="24"/>
        </w:rPr>
        <w:t>. This membrane</w:t>
      </w:r>
      <w:r w:rsidR="004F1D81" w:rsidRPr="000F073C">
        <w:rPr>
          <w:rFonts w:ascii="Book Antiqua" w:hAnsi="Book Antiqua"/>
          <w:sz w:val="24"/>
          <w:szCs w:val="24"/>
        </w:rPr>
        <w:t xml:space="preserve"> vibrates when stimulated by sound in a tonotopic manner; high frequencies show maximum vibration in the basal part whil</w:t>
      </w:r>
      <w:r w:rsidR="003A4F50" w:rsidRPr="000F073C">
        <w:rPr>
          <w:rFonts w:ascii="Book Antiqua" w:hAnsi="Book Antiqua"/>
          <w:sz w:val="24"/>
          <w:szCs w:val="24"/>
        </w:rPr>
        <w:t>st</w:t>
      </w:r>
      <w:r w:rsidR="004F1D81" w:rsidRPr="000F073C">
        <w:rPr>
          <w:rFonts w:ascii="Book Antiqua" w:hAnsi="Book Antiqua"/>
          <w:sz w:val="24"/>
          <w:szCs w:val="24"/>
        </w:rPr>
        <w:t xml:space="preserve"> low frequencies are mapped in </w:t>
      </w:r>
      <w:r w:rsidR="003A4F50" w:rsidRPr="000F073C">
        <w:rPr>
          <w:rFonts w:ascii="Book Antiqua" w:hAnsi="Book Antiqua"/>
          <w:sz w:val="24"/>
          <w:szCs w:val="24"/>
        </w:rPr>
        <w:t xml:space="preserve">the </w:t>
      </w:r>
      <w:r w:rsidR="004F1D81" w:rsidRPr="000F073C">
        <w:rPr>
          <w:rFonts w:ascii="Book Antiqua" w:hAnsi="Book Antiqua"/>
          <w:sz w:val="24"/>
          <w:szCs w:val="24"/>
        </w:rPr>
        <w:t xml:space="preserve">apical regions. The motile outer hair cells actively tune the displacement of the basilar membrane and thereby amplify and sharpen the pitch discrimination. </w:t>
      </w:r>
      <w:r w:rsidR="003A4F50" w:rsidRPr="000F073C">
        <w:rPr>
          <w:rFonts w:ascii="Book Antiqua" w:hAnsi="Book Antiqua"/>
          <w:sz w:val="24"/>
          <w:szCs w:val="24"/>
        </w:rPr>
        <w:t>A l</w:t>
      </w:r>
      <w:r w:rsidR="004F1D81" w:rsidRPr="000F073C">
        <w:rPr>
          <w:rFonts w:ascii="Book Antiqua" w:hAnsi="Book Antiqua"/>
          <w:sz w:val="24"/>
          <w:szCs w:val="24"/>
        </w:rPr>
        <w:t xml:space="preserve">oss of hair cells and </w:t>
      </w:r>
      <w:r w:rsidR="00C24706" w:rsidRPr="000F073C">
        <w:rPr>
          <w:rFonts w:ascii="Book Antiqua" w:hAnsi="Book Antiqua"/>
          <w:sz w:val="24"/>
          <w:szCs w:val="24"/>
        </w:rPr>
        <w:t xml:space="preserve">a </w:t>
      </w:r>
      <w:r w:rsidR="004F1D81" w:rsidRPr="000F073C">
        <w:rPr>
          <w:rFonts w:ascii="Book Antiqua" w:hAnsi="Book Antiqua"/>
          <w:sz w:val="24"/>
          <w:szCs w:val="24"/>
        </w:rPr>
        <w:t xml:space="preserve">retrograde degeneration of spiral ganglion cells lead to irreversible hearing loss. Cochlear implants can partly supplement the lost hair cells by direct electrical stimulation of </w:t>
      </w:r>
      <w:r w:rsidR="00C46437" w:rsidRPr="000F073C">
        <w:rPr>
          <w:rFonts w:ascii="Book Antiqua" w:hAnsi="Book Antiqua"/>
          <w:sz w:val="24"/>
          <w:szCs w:val="24"/>
        </w:rPr>
        <w:t xml:space="preserve">the </w:t>
      </w:r>
      <w:r w:rsidR="004F1D81" w:rsidRPr="000F073C">
        <w:rPr>
          <w:rFonts w:ascii="Book Antiqua" w:hAnsi="Book Antiqua"/>
          <w:sz w:val="24"/>
          <w:szCs w:val="24"/>
        </w:rPr>
        <w:t>cochlear nerve.</w:t>
      </w:r>
      <w:r w:rsidR="00E3342E" w:rsidRPr="000F073C">
        <w:rPr>
          <w:rFonts w:ascii="Book Antiqua" w:hAnsi="Book Antiqua"/>
          <w:sz w:val="24"/>
          <w:szCs w:val="24"/>
        </w:rPr>
        <w:t xml:space="preserve"> </w:t>
      </w:r>
      <w:r w:rsidR="004F1D81" w:rsidRPr="000F073C">
        <w:rPr>
          <w:rFonts w:ascii="Book Antiqua" w:hAnsi="Book Antiqua"/>
          <w:sz w:val="24"/>
          <w:szCs w:val="24"/>
        </w:rPr>
        <w:t xml:space="preserve">The inner ear is therefore an attractive model organ for treatment as it contains </w:t>
      </w:r>
      <w:r w:rsidR="00F40399" w:rsidRPr="000F073C">
        <w:rPr>
          <w:rFonts w:ascii="Book Antiqua" w:hAnsi="Book Antiqua"/>
          <w:sz w:val="24"/>
          <w:szCs w:val="24"/>
        </w:rPr>
        <w:t>circumscriptive</w:t>
      </w:r>
      <w:r w:rsidR="004F1D81" w:rsidRPr="000F073C">
        <w:rPr>
          <w:rFonts w:ascii="Book Antiqua" w:hAnsi="Book Antiqua"/>
          <w:sz w:val="24"/>
          <w:szCs w:val="24"/>
        </w:rPr>
        <w:t xml:space="preserve"> sensory elements, </w:t>
      </w:r>
      <w:r w:rsidR="00C24706" w:rsidRPr="000F073C">
        <w:rPr>
          <w:rFonts w:ascii="Book Antiqua" w:hAnsi="Book Antiqua"/>
          <w:sz w:val="24"/>
          <w:szCs w:val="24"/>
        </w:rPr>
        <w:t xml:space="preserve">as well as </w:t>
      </w:r>
      <w:r w:rsidR="004F1D81" w:rsidRPr="000F073C">
        <w:rPr>
          <w:rFonts w:ascii="Book Antiqua" w:hAnsi="Book Antiqua"/>
          <w:sz w:val="24"/>
          <w:szCs w:val="24"/>
        </w:rPr>
        <w:t xml:space="preserve">neurons and vasculature that can be systematically </w:t>
      </w:r>
      <w:r w:rsidR="00F40399" w:rsidRPr="000F073C">
        <w:rPr>
          <w:rFonts w:ascii="Book Antiqua" w:hAnsi="Book Antiqua"/>
          <w:sz w:val="24"/>
          <w:szCs w:val="24"/>
        </w:rPr>
        <w:t>analysed</w:t>
      </w:r>
      <w:r w:rsidR="004F1D81" w:rsidRPr="000F073C">
        <w:rPr>
          <w:rFonts w:ascii="Book Antiqua" w:hAnsi="Book Antiqua"/>
          <w:sz w:val="24"/>
          <w:szCs w:val="24"/>
        </w:rPr>
        <w:t xml:space="preserve">. </w:t>
      </w:r>
    </w:p>
    <w:p w:rsidR="008C5A62" w:rsidRPr="000F073C" w:rsidRDefault="0037154F" w:rsidP="000F073C">
      <w:pPr>
        <w:snapToGrid w:val="0"/>
        <w:spacing w:after="0" w:line="360" w:lineRule="auto"/>
        <w:ind w:firstLineChars="50" w:firstLine="120"/>
        <w:jc w:val="both"/>
        <w:rPr>
          <w:rFonts w:ascii="Book Antiqua" w:hAnsi="Book Antiqua" w:cs="Times New Roman"/>
          <w:sz w:val="24"/>
          <w:szCs w:val="24"/>
        </w:rPr>
      </w:pPr>
      <w:r w:rsidRPr="000F073C">
        <w:rPr>
          <w:rFonts w:ascii="Book Antiqua" w:hAnsi="Book Antiqua" w:cs="Times New Roman"/>
          <w:sz w:val="24"/>
          <w:szCs w:val="24"/>
        </w:rPr>
        <w:t xml:space="preserve">The </w:t>
      </w:r>
      <w:r w:rsidR="000A2A17" w:rsidRPr="000F073C">
        <w:rPr>
          <w:rFonts w:ascii="Book Antiqua" w:hAnsi="Book Antiqua" w:cs="Times New Roman"/>
          <w:sz w:val="24"/>
          <w:szCs w:val="24"/>
        </w:rPr>
        <w:t xml:space="preserve">application of </w:t>
      </w:r>
      <w:r w:rsidR="00C46437" w:rsidRPr="000F073C">
        <w:rPr>
          <w:rFonts w:ascii="Book Antiqua" w:hAnsi="Book Antiqua" w:cs="Times New Roman"/>
          <w:sz w:val="24"/>
          <w:szCs w:val="24"/>
        </w:rPr>
        <w:t xml:space="preserve">a </w:t>
      </w:r>
      <w:r w:rsidR="000A2A17" w:rsidRPr="000F073C">
        <w:rPr>
          <w:rFonts w:ascii="Book Antiqua" w:hAnsi="Book Antiqua" w:cs="Times New Roman"/>
          <w:sz w:val="24"/>
          <w:szCs w:val="24"/>
        </w:rPr>
        <w:t xml:space="preserve">novel </w:t>
      </w:r>
      <w:r w:rsidRPr="000F073C">
        <w:rPr>
          <w:rFonts w:ascii="Book Antiqua" w:hAnsi="Book Antiqua" w:cs="Times New Roman"/>
          <w:sz w:val="24"/>
          <w:szCs w:val="24"/>
        </w:rPr>
        <w:t xml:space="preserve">drug or gene therapy </w:t>
      </w:r>
      <w:r w:rsidR="00611569" w:rsidRPr="000F073C">
        <w:rPr>
          <w:rFonts w:ascii="Book Antiqua" w:hAnsi="Book Antiqua" w:cs="Times New Roman"/>
          <w:sz w:val="24"/>
          <w:szCs w:val="24"/>
        </w:rPr>
        <w:t xml:space="preserve">into the inner ear </w:t>
      </w:r>
      <w:r w:rsidRPr="000F073C">
        <w:rPr>
          <w:rFonts w:ascii="Book Antiqua" w:hAnsi="Book Antiqua" w:cs="Times New Roman"/>
          <w:sz w:val="24"/>
          <w:szCs w:val="24"/>
        </w:rPr>
        <w:t xml:space="preserve">is </w:t>
      </w:r>
      <w:r w:rsidR="000A2A17" w:rsidRPr="000F073C">
        <w:rPr>
          <w:rFonts w:ascii="Book Antiqua" w:hAnsi="Book Antiqua" w:cs="Times New Roman"/>
          <w:sz w:val="24"/>
          <w:szCs w:val="24"/>
        </w:rPr>
        <w:t xml:space="preserve">hindered by </w:t>
      </w:r>
      <w:r w:rsidR="00C46437" w:rsidRPr="000F073C">
        <w:rPr>
          <w:rFonts w:ascii="Book Antiqua" w:hAnsi="Book Antiqua" w:cs="Times New Roman"/>
          <w:sz w:val="24"/>
          <w:szCs w:val="24"/>
        </w:rPr>
        <w:t xml:space="preserve">a </w:t>
      </w:r>
      <w:r w:rsidRPr="000F073C">
        <w:rPr>
          <w:rFonts w:ascii="Book Antiqua" w:hAnsi="Book Antiqua" w:cs="Times New Roman"/>
          <w:sz w:val="24"/>
          <w:szCs w:val="24"/>
        </w:rPr>
        <w:t>lack of vectors that are safe, efficacious and cell/tissue-selective</w:t>
      </w:r>
      <w:r w:rsidR="00742B38" w:rsidRPr="000F073C">
        <w:rPr>
          <w:rFonts w:ascii="Book Antiqua" w:hAnsi="Book Antiqua" w:cs="Times New Roman"/>
          <w:sz w:val="24"/>
          <w:szCs w:val="24"/>
        </w:rPr>
        <w:fldChar w:fldCharType="begin">
          <w:fldData xml:space="preserve">PEVuZE5vdGU+PENpdGU+PEF1dGhvcj5Cb3dlPC9BdXRob3I+PFllYXI+MjAxMDwvWWVhcj48UmVj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PEVuZE5vdGU+PENpdGU+PEF1dGhvcj5Cb3dlPC9BdXRob3I+PFllYXI+MjAxMDwvWWVhcj48UmVj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3" w:tooltip="Bowe, 2010 #142" w:history="1">
        <w:r w:rsidR="003E47C6" w:rsidRPr="000F073C">
          <w:rPr>
            <w:rFonts w:ascii="Book Antiqua" w:hAnsi="Book Antiqua" w:cs="Times New Roman"/>
            <w:noProof/>
            <w:sz w:val="24"/>
            <w:szCs w:val="24"/>
            <w:vertAlign w:val="superscript"/>
          </w:rPr>
          <w:t>3-5</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w:t>
      </w:r>
      <w:r w:rsidR="00E65E1D" w:rsidRPr="000F073C">
        <w:rPr>
          <w:rFonts w:ascii="Book Antiqua" w:hAnsi="Book Antiqua" w:cs="Times New Roman"/>
          <w:sz w:val="24"/>
          <w:szCs w:val="24"/>
        </w:rPr>
        <w:t xml:space="preserve">To treat the </w:t>
      </w:r>
      <w:r w:rsidR="00A47F96" w:rsidRPr="000F073C">
        <w:rPr>
          <w:rFonts w:ascii="Book Antiqua" w:hAnsi="Book Antiqua" w:cs="Times New Roman"/>
          <w:sz w:val="24"/>
          <w:szCs w:val="24"/>
          <w:lang w:eastAsia="zh-CN"/>
        </w:rPr>
        <w:t>“</w:t>
      </w:r>
      <w:r w:rsidR="00E65E1D" w:rsidRPr="000F073C">
        <w:rPr>
          <w:rFonts w:ascii="Book Antiqua" w:hAnsi="Book Antiqua" w:cs="Times New Roman"/>
          <w:sz w:val="24"/>
          <w:szCs w:val="24"/>
        </w:rPr>
        <w:t>difficult-</w:t>
      </w:r>
      <w:r w:rsidR="0052378D" w:rsidRPr="000F073C">
        <w:rPr>
          <w:rFonts w:ascii="Book Antiqua" w:hAnsi="Book Antiqua" w:cs="Times New Roman"/>
          <w:sz w:val="24"/>
          <w:szCs w:val="24"/>
        </w:rPr>
        <w:t>to</w:t>
      </w:r>
      <w:r w:rsidR="00E65E1D" w:rsidRPr="000F073C">
        <w:rPr>
          <w:rFonts w:ascii="Book Antiqua" w:hAnsi="Book Antiqua" w:cs="Times New Roman"/>
          <w:sz w:val="24"/>
          <w:szCs w:val="24"/>
        </w:rPr>
        <w:t>-</w:t>
      </w:r>
      <w:r w:rsidR="0052378D" w:rsidRPr="000F073C">
        <w:rPr>
          <w:rFonts w:ascii="Book Antiqua" w:hAnsi="Book Antiqua" w:cs="Times New Roman"/>
          <w:sz w:val="24"/>
          <w:szCs w:val="24"/>
        </w:rPr>
        <w:t>reach</w:t>
      </w:r>
      <w:r w:rsidR="00A47F96" w:rsidRPr="000F073C">
        <w:rPr>
          <w:rFonts w:ascii="Book Antiqua" w:hAnsi="Book Antiqua" w:cs="Times New Roman"/>
          <w:sz w:val="24"/>
          <w:szCs w:val="24"/>
          <w:lang w:eastAsia="zh-CN"/>
        </w:rPr>
        <w:t>”</w:t>
      </w:r>
      <w:r w:rsidR="0052378D" w:rsidRPr="000F073C">
        <w:rPr>
          <w:rFonts w:ascii="Book Antiqua" w:hAnsi="Book Antiqua" w:cs="Times New Roman"/>
          <w:sz w:val="24"/>
          <w:szCs w:val="24"/>
        </w:rPr>
        <w:t xml:space="preserve"> tissues </w:t>
      </w:r>
      <w:r w:rsidR="00E65E1D" w:rsidRPr="000F073C">
        <w:rPr>
          <w:rFonts w:ascii="Book Antiqua" w:hAnsi="Book Antiqua" w:cs="Times New Roman"/>
          <w:sz w:val="24"/>
          <w:szCs w:val="24"/>
        </w:rPr>
        <w:t>of</w:t>
      </w:r>
      <w:r w:rsidR="0052378D" w:rsidRPr="000F073C">
        <w:rPr>
          <w:rFonts w:ascii="Book Antiqua" w:hAnsi="Book Antiqua" w:cs="Times New Roman"/>
          <w:sz w:val="24"/>
          <w:szCs w:val="24"/>
        </w:rPr>
        <w:t xml:space="preserve"> </w:t>
      </w:r>
      <w:r w:rsidR="00B252B4" w:rsidRPr="000F073C">
        <w:rPr>
          <w:rFonts w:ascii="Book Antiqua" w:hAnsi="Book Antiqua" w:cs="Times New Roman"/>
          <w:sz w:val="24"/>
          <w:szCs w:val="24"/>
        </w:rPr>
        <w:t xml:space="preserve">the </w:t>
      </w:r>
      <w:r w:rsidR="0052378D" w:rsidRPr="000F073C">
        <w:rPr>
          <w:rFonts w:ascii="Book Antiqua" w:hAnsi="Book Antiqua" w:cs="Times New Roman"/>
          <w:sz w:val="24"/>
          <w:szCs w:val="24"/>
        </w:rPr>
        <w:t>inner ear</w:t>
      </w:r>
      <w:r w:rsidR="00B252B4" w:rsidRPr="000F073C">
        <w:rPr>
          <w:rFonts w:ascii="Book Antiqua" w:hAnsi="Book Antiqua" w:cs="Times New Roman"/>
          <w:sz w:val="24"/>
          <w:szCs w:val="24"/>
        </w:rPr>
        <w:t>,</w:t>
      </w:r>
      <w:r w:rsidR="0052378D" w:rsidRPr="000F073C">
        <w:rPr>
          <w:rFonts w:ascii="Book Antiqua" w:hAnsi="Book Antiqua" w:cs="Times New Roman"/>
          <w:sz w:val="24"/>
          <w:szCs w:val="24"/>
        </w:rPr>
        <w:t xml:space="preserve"> different efforts have been tried</w:t>
      </w:r>
      <w:r w:rsidR="0052380F" w:rsidRPr="000F073C">
        <w:rPr>
          <w:rFonts w:ascii="Book Antiqua" w:hAnsi="Book Antiqua" w:cs="Times New Roman"/>
          <w:sz w:val="24"/>
          <w:szCs w:val="24"/>
          <w:lang w:eastAsia="zh-CN"/>
        </w:rPr>
        <w:t xml:space="preserve"> such</w:t>
      </w:r>
      <w:r w:rsidR="0052378D" w:rsidRPr="000F073C">
        <w:rPr>
          <w:rFonts w:ascii="Book Antiqua" w:hAnsi="Book Antiqua" w:cs="Times New Roman"/>
          <w:sz w:val="24"/>
          <w:szCs w:val="24"/>
        </w:rPr>
        <w:t xml:space="preserve"> as </w:t>
      </w:r>
      <w:r w:rsidR="00E65E1D" w:rsidRPr="000F073C">
        <w:rPr>
          <w:rFonts w:ascii="Book Antiqua" w:hAnsi="Book Antiqua" w:cs="Times New Roman"/>
          <w:sz w:val="24"/>
          <w:szCs w:val="24"/>
        </w:rPr>
        <w:t xml:space="preserve">the use of </w:t>
      </w:r>
      <w:r w:rsidR="0052378D" w:rsidRPr="000F073C">
        <w:rPr>
          <w:rFonts w:ascii="Book Antiqua" w:hAnsi="Book Antiqua" w:cs="Times New Roman"/>
          <w:sz w:val="24"/>
          <w:szCs w:val="24"/>
        </w:rPr>
        <w:t>bio-implantable drug reservoirs</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&lt;EndNote&gt;&lt;Cite&gt;&lt;Author&gt;Zou&lt;/Author&gt;&lt;Year&gt;2008&lt;/Year&gt;&lt;RecNum&gt;117&lt;/RecNum&gt;&lt;DisplayText&gt;&lt;style face="superscript"&gt;[6]&lt;/style&gt;&lt;/DisplayText&gt;&lt;record&gt;&lt;rec-number&gt;117&lt;/rec-number&gt;&lt;foreign-keys&gt;&lt;key app="EN" db-id="wp52faev50pwdeetfdkx9atnxe9zs2ptd9pz"&gt;117&lt;/key&gt;&lt;/foreign-keys&gt;&lt;ref-type name="Journal Article"&gt;17&lt;/ref-type&gt;&lt;contributors&gt;&lt;authors&gt;&lt;author&gt;Zou, J.&lt;/author&gt;&lt;author&gt;Asukas, J.&lt;/author&gt;&lt;author&gt;Inha, T.&lt;/author&gt;&lt;author&gt;Toppila, E.&lt;/author&gt;&lt;author&gt;Kellomaki, M.&lt;/author&gt;&lt;author&gt;Pyykko, I.&lt;/author&gt;&lt;/authors&gt;&lt;/contributors&gt;&lt;auth-address&gt;Department of Otolaryngology, Medical School, University of Tampere, Tampere, Finland. Jing.Zou@uta.fi&lt;/auth-address&gt;&lt;titles&gt;&lt;title&gt;Biocompatibility of different biopolymers after being implanted into the rat cochlea&lt;/title&gt;&lt;secondary-title&gt;Otol Neurotol&lt;/secondary-title&gt;&lt;/titles&gt;&lt;periodical&gt;&lt;full-title&gt;Otol Neurotol&lt;/full-title&gt;&lt;/periodical&gt;&lt;pages&gt;714-9&lt;/pages&gt;&lt;volume&gt;29&lt;/volume&gt;&lt;number&gt;5&lt;/number&gt;&lt;edition&gt;2008/06/27&lt;/edition&gt;&lt;keywords&gt;&lt;keyword&gt;Animals&lt;/keyword&gt;&lt;keyword&gt;Biocompatible Materials&lt;/keyword&gt;&lt;keyword&gt;*Biopolymers&lt;/keyword&gt;&lt;keyword&gt;Cochlea/pathology&lt;/keyword&gt;&lt;keyword&gt;*Cochlear Implants&lt;/keyword&gt;&lt;keyword&gt;Female&lt;/keyword&gt;&lt;keyword&gt;Male&lt;/keyword&gt;&lt;keyword&gt;Rats&lt;/keyword&gt;&lt;keyword&gt;Rats, Sprague-Dawley&lt;/keyword&gt;&lt;/keywords&gt;&lt;dates&gt;&lt;year&gt;2008&lt;/year&gt;&lt;pub-dates&gt;&lt;date&gt;Aug&lt;/date&gt;&lt;/pub-dates&gt;&lt;/dates&gt;&lt;isbn&gt;1537-4505 (Electronic)&amp;#xD;1531-7129 (Linking)&lt;/isbn&gt;&lt;accession-num&gt;18580700&lt;/accession-num&gt;&lt;urls&gt;&lt;related-urls&gt;&lt;url&gt;http://www.ncbi.nlm.nih.gov/pubmed/18580700&lt;/url&gt;&lt;/related-urls&gt;&lt;/urls&gt;&lt;electronic-resource-num&gt;10.1097/MAO.0b013e31817d874b&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6" w:tooltip="Zou, 2008 #117" w:history="1">
        <w:r w:rsidR="003E47C6" w:rsidRPr="000F073C">
          <w:rPr>
            <w:rFonts w:ascii="Book Antiqua" w:hAnsi="Book Antiqua" w:cs="Times New Roman"/>
            <w:noProof/>
            <w:sz w:val="24"/>
            <w:szCs w:val="24"/>
            <w:vertAlign w:val="superscript"/>
          </w:rPr>
          <w:t>6</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4D4401" w:rsidRPr="000F073C">
        <w:rPr>
          <w:rFonts w:ascii="Book Antiqua" w:hAnsi="Book Antiqua" w:cs="Times New Roman"/>
          <w:sz w:val="24"/>
          <w:szCs w:val="24"/>
        </w:rPr>
        <w:t>,</w:t>
      </w:r>
      <w:r w:rsidR="0052378D" w:rsidRPr="000F073C">
        <w:rPr>
          <w:rFonts w:ascii="Book Antiqua" w:hAnsi="Book Antiqua" w:cs="Times New Roman"/>
          <w:sz w:val="24"/>
          <w:szCs w:val="24"/>
        </w:rPr>
        <w:t xml:space="preserve"> implantable catheters with </w:t>
      </w:r>
      <w:r w:rsidR="00B252B4" w:rsidRPr="000F073C">
        <w:rPr>
          <w:rFonts w:ascii="Book Antiqua" w:hAnsi="Book Antiqua" w:cs="Times New Roman"/>
          <w:sz w:val="24"/>
          <w:szCs w:val="24"/>
        </w:rPr>
        <w:t xml:space="preserve">a </w:t>
      </w:r>
      <w:r w:rsidR="0052378D" w:rsidRPr="000F073C">
        <w:rPr>
          <w:rFonts w:ascii="Book Antiqua" w:hAnsi="Book Antiqua" w:cs="Times New Roman"/>
          <w:sz w:val="24"/>
          <w:szCs w:val="24"/>
        </w:rPr>
        <w:t>drug reservoir</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&lt;EndNote&gt;&lt;Cite&gt;&lt;Author&gt;Pyykko&lt;/Author&gt;&lt;Year&gt;2011&lt;/Year&gt;&lt;RecNum&gt;79&lt;/RecNum&gt;&lt;DisplayText&gt;&lt;style face="superscript"&gt;[4]&lt;/style&gt;&lt;/DisplayText&gt;&lt;record&gt;&lt;rec-number&gt;79&lt;/rec-number&gt;&lt;foreign-keys&gt;&lt;key app="EN" db-id="wp52faev50pwdeetfdkx9atnxe9zs2ptd9pz"&gt;79&lt;/key&gt;&lt;/foreign-keys&gt;&lt;ref-type name="Journal Article"&gt;17&lt;/ref-type&gt;&lt;contributors&gt;&lt;authors&gt;&lt;author&gt;Pyykko, I.&lt;/author&gt;&lt;author&gt;Zou, J.&lt;/author&gt;&lt;author&gt;Zhang, W.&lt;/author&gt;&lt;author&gt;Zhang, Y.&lt;/author&gt;&lt;/authors&gt;&lt;/contributors&gt;&lt;auth-address&gt;Department of Otolaryngology, University of Tampere Medical School, Tampere, Finland. ilmari.pyykko@pshp.fi&lt;/auth-address&gt;&lt;titles&gt;&lt;title&gt;Nanoparticle-based delivery for the treatment of inner ear disorders&lt;/title&gt;&lt;secondary-title&gt;Curr Opin Otolaryngol Head Neck Surg&lt;/secondary-title&gt;&lt;/titles&gt;&lt;periodical&gt;&lt;full-title&gt;Curr Opin Otolaryngol Head Neck Surg&lt;/full-title&gt;&lt;/periodical&gt;&lt;pages&gt;388-96&lt;/pages&gt;&lt;volume&gt;19&lt;/volume&gt;&lt;number&gt;5&lt;/number&gt;&lt;edition&gt;2011/09/08&lt;/edition&gt;&lt;keywords&gt;&lt;keyword&gt;Animals&lt;/keyword&gt;&lt;keyword&gt;Biological Transport&lt;/keyword&gt;&lt;keyword&gt;Drug Administration Routes&lt;/keyword&gt;&lt;keyword&gt;Drug Carriers/pharmacokinetics&lt;/keyword&gt;&lt;keyword&gt;*Drug Delivery Systems&lt;/keyword&gt;&lt;keyword&gt;*Gene Transfer Techniques&lt;/keyword&gt;&lt;keyword&gt;Genetic Vectors&lt;/keyword&gt;&lt;keyword&gt;Humans&lt;/keyword&gt;&lt;keyword&gt;Labyrinth Diseases/*therapy&lt;/keyword&gt;&lt;keyword&gt;Nanomedicine/*trends&lt;/keyword&gt;&lt;keyword&gt;Nanoparticles/*administration &amp;amp; dosage/chemistry&lt;/keyword&gt;&lt;keyword&gt;Tissue Distribution&lt;/keyword&gt;&lt;keyword&gt;Transfection&lt;/keyword&gt;&lt;/keywords&gt;&lt;dates&gt;&lt;year&gt;2011&lt;/year&gt;&lt;pub-dates&gt;&lt;date&gt;Oct&lt;/date&gt;&lt;/pub-dates&gt;&lt;/dates&gt;&lt;isbn&gt;1531-6998 (Electronic)&amp;#xD;1068-9508 (Linking)&lt;/isbn&gt;&lt;accession-num&gt;21897248&lt;/accession-num&gt;&lt;urls&gt;&lt;related-urls&gt;&lt;url&gt;http://www.ncbi.nlm.nih.gov/pubmed/21897248&lt;/url&gt;&lt;/related-urls&gt;&lt;/urls&gt;&lt;electronic-resource-num&gt;10.1097/MOO.0b013e32834aa3a8&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4" w:tooltip="Pyykko, 2011 #79" w:history="1">
        <w:r w:rsidR="003E47C6" w:rsidRPr="000F073C">
          <w:rPr>
            <w:rFonts w:ascii="Book Antiqua" w:hAnsi="Book Antiqua" w:cs="Times New Roman"/>
            <w:noProof/>
            <w:sz w:val="24"/>
            <w:szCs w:val="24"/>
            <w:vertAlign w:val="superscript"/>
          </w:rPr>
          <w:t>4</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52380F" w:rsidRPr="000F073C">
        <w:rPr>
          <w:rFonts w:ascii="Book Antiqua" w:hAnsi="Book Antiqua" w:cs="Times New Roman"/>
          <w:sz w:val="24"/>
          <w:szCs w:val="24"/>
          <w:lang w:eastAsia="zh-CN"/>
        </w:rPr>
        <w:t>,</w:t>
      </w:r>
      <w:r w:rsidR="0052378D" w:rsidRPr="000F073C">
        <w:rPr>
          <w:rFonts w:ascii="Book Antiqua" w:hAnsi="Book Antiqua" w:cs="Times New Roman"/>
          <w:sz w:val="24"/>
          <w:szCs w:val="24"/>
        </w:rPr>
        <w:t xml:space="preserve"> </w:t>
      </w:r>
      <w:r w:rsidR="0052380F" w:rsidRPr="000F073C">
        <w:rPr>
          <w:rFonts w:ascii="Book Antiqua" w:hAnsi="Book Antiqua" w:cs="Times New Roman"/>
          <w:sz w:val="24"/>
          <w:szCs w:val="24"/>
        </w:rPr>
        <w:t>vir</w:t>
      </w:r>
      <w:r w:rsidR="0052380F" w:rsidRPr="000F073C">
        <w:rPr>
          <w:rFonts w:ascii="Book Antiqua" w:hAnsi="Book Antiqua" w:cs="Times New Roman"/>
          <w:sz w:val="24"/>
          <w:szCs w:val="24"/>
          <w:lang w:eastAsia="zh-CN"/>
        </w:rPr>
        <w:t>al</w:t>
      </w:r>
      <w:r w:rsidR="0052380F" w:rsidRPr="000F073C">
        <w:rPr>
          <w:rFonts w:ascii="Book Antiqua" w:hAnsi="Book Antiqua" w:cs="Times New Roman"/>
          <w:sz w:val="24"/>
          <w:szCs w:val="24"/>
        </w:rPr>
        <w:t xml:space="preserve"> </w:t>
      </w:r>
      <w:r w:rsidR="0052378D" w:rsidRPr="000F073C">
        <w:rPr>
          <w:rFonts w:ascii="Book Antiqua" w:hAnsi="Book Antiqua" w:cs="Times New Roman"/>
          <w:sz w:val="24"/>
          <w:szCs w:val="24"/>
        </w:rPr>
        <w:t>carrier</w:t>
      </w:r>
      <w:r w:rsidR="00B252B4" w:rsidRPr="000F073C">
        <w:rPr>
          <w:rFonts w:ascii="Book Antiqua" w:hAnsi="Book Antiqua" w:cs="Times New Roman"/>
          <w:sz w:val="24"/>
          <w:szCs w:val="24"/>
        </w:rPr>
        <w:t>s</w:t>
      </w:r>
      <w:r w:rsidR="0052378D" w:rsidRPr="000F073C">
        <w:rPr>
          <w:rFonts w:ascii="Book Antiqua" w:hAnsi="Book Antiqua" w:cs="Times New Roman"/>
          <w:sz w:val="24"/>
          <w:szCs w:val="24"/>
        </w:rPr>
        <w:t xml:space="preserve"> for DNA</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&lt;EndNote&gt;&lt;Cite&gt;&lt;Author&gt;Sun&lt;/Author&gt;&lt;Year&gt;2011&lt;/Year&gt;&lt;RecNum&gt;203&lt;/RecNum&gt;&lt;DisplayText&gt;&lt;style face="superscript"&gt;[7]&lt;/style&gt;&lt;/DisplayText&gt;&lt;record&gt;&lt;rec-number&gt;203&lt;/rec-number&gt;&lt;foreign-keys&gt;&lt;key app="EN" db-id="wp52faev50pwdeetfdkx9atnxe9zs2ptd9pz"&gt;203&lt;/key&gt;&lt;/foreign-keys&gt;&lt;ref-type name="Journal Article"&gt;17&lt;/ref-type&gt;&lt;contributors&gt;&lt;authors&gt;&lt;author&gt;Sun, H.&lt;/author&gt;&lt;author&gt;Huang, A.&lt;/author&gt;&lt;author&gt;Cao, S.&lt;/author&gt;&lt;/authors&gt;&lt;/contributors&gt;&lt;auth-address&gt;Department of Otolaryngology, Head and Neck Surgery, Xiang Ya Hospital, Central South University, Changsha, Hunan 410008, China.&lt;/auth-address&gt;&lt;titles&gt;&lt;title&gt;Current status and prospects of gene therapy for the inner ear&lt;/title&gt;&lt;secondary-title&gt;Hum Gene Ther&lt;/secondary-title&gt;&lt;/titles&gt;&lt;periodical&gt;&lt;full-title&gt;Hum Gene Ther&lt;/full-title&gt;&lt;/periodical&gt;&lt;pages&gt;1311-22&lt;/pages&gt;&lt;volume&gt;22&lt;/volume&gt;&lt;number&gt;11&lt;/number&gt;&lt;edition&gt;2011/02/23&lt;/edition&gt;&lt;dates&gt;&lt;year&gt;2011&lt;/year&gt;&lt;pub-dates&gt;&lt;date&gt;Nov&lt;/date&gt;&lt;/pub-dates&gt;&lt;/dates&gt;&lt;isbn&gt;1557-7422 (Electronic)&amp;#xD;1043-0342 (Linking)&lt;/isbn&gt;&lt;accession-num&gt;21338273&lt;/accession-num&gt;&lt;urls&gt;&lt;related-urls&gt;&lt;url&gt;http://www.ncbi.nlm.nih.gov/pubmed/21338273&lt;/url&gt;&lt;/related-urls&gt;&lt;/urls&gt;&lt;custom2&gt;3225036&lt;/custom2&gt;&lt;electronic-resource-num&gt;10.1089/hum.2010.246&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7" w:tooltip="Sun, 2011 #203" w:history="1">
        <w:r w:rsidR="003E47C6" w:rsidRPr="000F073C">
          <w:rPr>
            <w:rFonts w:ascii="Book Antiqua" w:hAnsi="Book Antiqua" w:cs="Times New Roman"/>
            <w:noProof/>
            <w:sz w:val="24"/>
            <w:szCs w:val="24"/>
            <w:vertAlign w:val="superscript"/>
          </w:rPr>
          <w:t>7</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52378D" w:rsidRPr="000F073C">
        <w:rPr>
          <w:rFonts w:ascii="Book Antiqua" w:hAnsi="Book Antiqua" w:cs="Times New Roman"/>
          <w:sz w:val="24"/>
          <w:szCs w:val="24"/>
        </w:rPr>
        <w:t xml:space="preserve"> and </w:t>
      </w:r>
      <w:r w:rsidR="00E65E1D" w:rsidRPr="000F073C">
        <w:rPr>
          <w:rFonts w:ascii="Book Antiqua" w:hAnsi="Book Antiqua" w:cs="Times New Roman"/>
          <w:sz w:val="24"/>
          <w:szCs w:val="24"/>
        </w:rPr>
        <w:t>plasmids</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&lt;EndNote&gt;&lt;Cite&gt;&lt;Author&gt;McCall&lt;/Author&gt;&lt;Year&gt;2010&lt;/Year&gt;&lt;RecNum&gt;204&lt;/RecNum&gt;&lt;DisplayText&gt;&lt;style face="superscript"&gt;[8]&lt;/style&gt;&lt;/DisplayText&gt;&lt;record&gt;&lt;rec-number&gt;204&lt;/rec-number&gt;&lt;foreign-keys&gt;&lt;key app="EN" db-id="wp52faev50pwdeetfdkx9atnxe9zs2ptd9pz"&gt;204&lt;/key&gt;&lt;/foreign-keys&gt;&lt;ref-type name="Journal Article"&gt;17&lt;/ref-type&gt;&lt;contributors&gt;&lt;authors&gt;&lt;author&gt;McCall, A. A.&lt;/author&gt;&lt;author&gt;Swan, E. E.&lt;/author&gt;&lt;author&gt;Borenstein, J. T.&lt;/author&gt;&lt;author&gt;Sewell, W. F.&lt;/author&gt;&lt;author&gt;Kujawa, S. G.&lt;/author&gt;&lt;author&gt;McKenna, M. J.&lt;/author&gt;&lt;/authors&gt;&lt;/contributors&gt;&lt;auth-address&gt;Department of Otology and Laryngology, Harvard Medical School, Boston, Massachusetts, USA.&lt;/auth-address&gt;&lt;titles&gt;&lt;title&gt;Drug delivery for treatment of inner ear disease: current state of knowledge&lt;/title&gt;&lt;secondary-title&gt;Ear Hear&lt;/secondary-title&gt;&lt;/titles&gt;&lt;periodical&gt;&lt;full-title&gt;Ear Hear&lt;/full-title&gt;&lt;/periodical&gt;&lt;pages&gt;156-65&lt;/pages&gt;&lt;volume&gt;31&lt;/volume&gt;&lt;number&gt;2&lt;/number&gt;&lt;edition&gt;2009/12/03&lt;/edition&gt;&lt;keywords&gt;&lt;keyword&gt;Anti-Bacterial Agents/*pharmacokinetics&lt;/keyword&gt;&lt;keyword&gt;Drug Delivery Systems/*trends&lt;/keyword&gt;&lt;keyword&gt;Gentamicins/*pharmacokinetics&lt;/keyword&gt;&lt;keyword&gt;Humans&lt;/keyword&gt;&lt;keyword&gt;Hydrogel&lt;/keyword&gt;&lt;keyword&gt;Labyrinth Diseases/*drug therapy&lt;/keyword&gt;&lt;keyword&gt;Nanoparticles&lt;/keyword&gt;&lt;/keywords&gt;&lt;dates&gt;&lt;year&gt;2010&lt;/year&gt;&lt;pub-dates&gt;&lt;date&gt;Apr&lt;/date&gt;&lt;/pub-dates&gt;&lt;/dates&gt;&lt;isbn&gt;1538-4667 (Electronic)&amp;#xD;0196-0202 (Linking)&lt;/isbn&gt;&lt;accession-num&gt;19952751&lt;/accession-num&gt;&lt;urls&gt;&lt;related-urls&gt;&lt;url&gt;http://www.ncbi.nlm.nih.gov/pubmed/19952751&lt;/url&gt;&lt;/related-urls&gt;&lt;/urls&gt;&lt;custom2&gt;2836414&lt;/custom2&gt;&lt;electronic-resource-num&gt;10.1097/AUD.0b013e3181c351f2&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8" w:tooltip="McCall, 2010 #204" w:history="1">
        <w:r w:rsidR="003E47C6" w:rsidRPr="000F073C">
          <w:rPr>
            <w:rFonts w:ascii="Book Antiqua" w:hAnsi="Book Antiqua" w:cs="Times New Roman"/>
            <w:noProof/>
            <w:sz w:val="24"/>
            <w:szCs w:val="24"/>
            <w:vertAlign w:val="superscript"/>
          </w:rPr>
          <w:t>8</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D66FE4" w:rsidRPr="000F073C">
        <w:rPr>
          <w:rFonts w:ascii="Book Antiqua" w:hAnsi="Book Antiqua" w:cs="Times New Roman"/>
          <w:sz w:val="24"/>
          <w:szCs w:val="24"/>
        </w:rPr>
        <w:t>,</w:t>
      </w:r>
      <w:r w:rsidR="00E65E1D" w:rsidRPr="000F073C">
        <w:rPr>
          <w:rFonts w:ascii="Book Antiqua" w:hAnsi="Book Antiqua" w:cs="Times New Roman"/>
          <w:sz w:val="24"/>
          <w:szCs w:val="24"/>
        </w:rPr>
        <w:t xml:space="preserve"> and </w:t>
      </w:r>
      <w:r w:rsidR="00B252B4" w:rsidRPr="000F073C">
        <w:rPr>
          <w:rFonts w:ascii="Book Antiqua" w:hAnsi="Book Antiqua" w:cs="Times New Roman"/>
          <w:sz w:val="24"/>
          <w:szCs w:val="24"/>
        </w:rPr>
        <w:t xml:space="preserve">the </w:t>
      </w:r>
      <w:r w:rsidR="00E65E1D" w:rsidRPr="000F073C">
        <w:rPr>
          <w:rFonts w:ascii="Book Antiqua" w:hAnsi="Book Antiqua" w:cs="Times New Roman"/>
          <w:sz w:val="24"/>
          <w:szCs w:val="24"/>
        </w:rPr>
        <w:t>recent development of synthetic vectors</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&lt;EndNote&gt;&lt;Cite&gt;&lt;Author&gt;Pyykko&lt;/Author&gt;&lt;Year&gt;2011&lt;/Year&gt;&lt;RecNum&gt;79&lt;/RecNum&gt;&lt;DisplayText&gt;&lt;style face="superscript"&gt;[4]&lt;/style&gt;&lt;/DisplayText&gt;&lt;record&gt;&lt;rec-number&gt;79&lt;/rec-number&gt;&lt;foreign-keys&gt;&lt;key app="EN" db-id="wp52faev50pwdeetfdkx9atnxe9zs2ptd9pz"&gt;79&lt;/key&gt;&lt;/foreign-keys&gt;&lt;ref-type name="Journal Article"&gt;17&lt;/ref-type&gt;&lt;contributors&gt;&lt;authors&gt;&lt;author&gt;Pyykko, I.&lt;/author&gt;&lt;author&gt;Zou, J.&lt;/author&gt;&lt;author&gt;Zhang, W.&lt;/author&gt;&lt;author&gt;Zhang, Y.&lt;/author&gt;&lt;/authors&gt;&lt;/contributors&gt;&lt;auth-address&gt;Department of Otolaryngology, University of Tampere Medical School, Tampere, Finland. ilmari.pyykko@pshp.fi&lt;/auth-address&gt;&lt;titles&gt;&lt;title&gt;Nanoparticle-based delivery for the treatment of inner ear disorders&lt;/title&gt;&lt;secondary-title&gt;Curr Opin Otolaryngol Head Neck Surg&lt;/secondary-title&gt;&lt;/titles&gt;&lt;periodical&gt;&lt;full-title&gt;Curr Opin Otolaryngol Head Neck Surg&lt;/full-title&gt;&lt;/periodical&gt;&lt;pages&gt;388-96&lt;/pages&gt;&lt;volume&gt;19&lt;/volume&gt;&lt;number&gt;5&lt;/number&gt;&lt;edition&gt;2011/09/08&lt;/edition&gt;&lt;keywords&gt;&lt;keyword&gt;Animals&lt;/keyword&gt;&lt;keyword&gt;Biological Transport&lt;/keyword&gt;&lt;keyword&gt;Drug Administration Routes&lt;/keyword&gt;&lt;keyword&gt;Drug Carriers/pharmacokinetics&lt;/keyword&gt;&lt;keyword&gt;*Drug Delivery Systems&lt;/keyword&gt;&lt;keyword&gt;*Gene Transfer Techniques&lt;/keyword&gt;&lt;keyword&gt;Genetic Vectors&lt;/keyword&gt;&lt;keyword&gt;Humans&lt;/keyword&gt;&lt;keyword&gt;Labyrinth Diseases/*therapy&lt;/keyword&gt;&lt;keyword&gt;Nanomedicine/*trends&lt;/keyword&gt;&lt;keyword&gt;Nanoparticles/*administration &amp;amp; dosage/chemistry&lt;/keyword&gt;&lt;keyword&gt;Tissue Distribution&lt;/keyword&gt;&lt;keyword&gt;Transfection&lt;/keyword&gt;&lt;/keywords&gt;&lt;dates&gt;&lt;year&gt;2011&lt;/year&gt;&lt;pub-dates&gt;&lt;date&gt;Oct&lt;/date&gt;&lt;/pub-dates&gt;&lt;/dates&gt;&lt;isbn&gt;1531-6998 (Electronic)&amp;#xD;1068-9508 (Linking)&lt;/isbn&gt;&lt;accession-num&gt;21897248&lt;/accession-num&gt;&lt;urls&gt;&lt;related-urls&gt;&lt;url&gt;http://www.ncbi.nlm.nih.gov/pubmed/21897248&lt;/url&gt;&lt;/related-urls&gt;&lt;/urls&gt;&lt;electronic-resource-num&gt;10.1097/MOO.0b013e32834aa3a8&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4" w:tooltip="Pyykko, 2011 #79" w:history="1">
        <w:r w:rsidR="003E47C6" w:rsidRPr="000F073C">
          <w:rPr>
            <w:rFonts w:ascii="Book Antiqua" w:hAnsi="Book Antiqua" w:cs="Times New Roman"/>
            <w:noProof/>
            <w:sz w:val="24"/>
            <w:szCs w:val="24"/>
            <w:vertAlign w:val="superscript"/>
          </w:rPr>
          <w:t>4</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E65E1D" w:rsidRPr="000F073C">
        <w:rPr>
          <w:rFonts w:ascii="Book Antiqua" w:hAnsi="Book Antiqua" w:cs="Times New Roman"/>
          <w:sz w:val="24"/>
          <w:szCs w:val="24"/>
        </w:rPr>
        <w:t>.</w:t>
      </w:r>
      <w:r w:rsidR="0052378D"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Viruses offer their own set </w:t>
      </w:r>
      <w:r w:rsidR="00B252B4" w:rsidRPr="000F073C">
        <w:rPr>
          <w:rFonts w:ascii="Book Antiqua" w:hAnsi="Book Antiqua" w:cs="Times New Roman"/>
          <w:sz w:val="24"/>
          <w:szCs w:val="24"/>
        </w:rPr>
        <w:t xml:space="preserve">of </w:t>
      </w:r>
      <w:r w:rsidRPr="000F073C">
        <w:rPr>
          <w:rFonts w:ascii="Book Antiqua" w:hAnsi="Book Antiqua" w:cs="Times New Roman"/>
          <w:sz w:val="24"/>
          <w:szCs w:val="24"/>
        </w:rPr>
        <w:t>safety limitations</w:t>
      </w:r>
      <w:r w:rsidR="0052378D" w:rsidRPr="000F073C">
        <w:rPr>
          <w:rFonts w:ascii="Book Antiqua" w:hAnsi="Book Antiqua" w:cs="Times New Roman"/>
          <w:sz w:val="24"/>
          <w:szCs w:val="24"/>
        </w:rPr>
        <w:t xml:space="preserve"> for wider use</w:t>
      </w:r>
      <w:r w:rsidRPr="000F073C">
        <w:rPr>
          <w:rFonts w:ascii="Book Antiqua" w:hAnsi="Book Antiqua" w:cs="Times New Roman"/>
          <w:sz w:val="24"/>
          <w:szCs w:val="24"/>
        </w:rPr>
        <w:t xml:space="preserve">. </w:t>
      </w:r>
      <w:r w:rsidR="00B252B4" w:rsidRPr="000F073C">
        <w:rPr>
          <w:rFonts w:ascii="Book Antiqua" w:hAnsi="Book Antiqua" w:cs="Times New Roman"/>
          <w:sz w:val="24"/>
          <w:szCs w:val="24"/>
        </w:rPr>
        <w:t>I</w:t>
      </w:r>
      <w:r w:rsidR="0052378D" w:rsidRPr="000F073C">
        <w:rPr>
          <w:rFonts w:ascii="Book Antiqua" w:hAnsi="Book Antiqua" w:cs="Times New Roman"/>
          <w:sz w:val="24"/>
          <w:szCs w:val="24"/>
        </w:rPr>
        <w:t xml:space="preserve">mplantable drug reservoirs have been of limited success and </w:t>
      </w:r>
      <w:r w:rsidR="007B6A64" w:rsidRPr="000F073C">
        <w:rPr>
          <w:rFonts w:ascii="Book Antiqua" w:hAnsi="Book Antiqua" w:cs="Times New Roman"/>
          <w:sz w:val="24"/>
          <w:szCs w:val="24"/>
          <w:lang w:eastAsia="zh-CN"/>
        </w:rPr>
        <w:t xml:space="preserve">been </w:t>
      </w:r>
      <w:r w:rsidR="0052378D" w:rsidRPr="000F073C">
        <w:rPr>
          <w:rFonts w:ascii="Book Antiqua" w:hAnsi="Book Antiqua" w:cs="Times New Roman"/>
          <w:sz w:val="24"/>
          <w:szCs w:val="24"/>
        </w:rPr>
        <w:t xml:space="preserve">mainly used for </w:t>
      </w:r>
      <w:r w:rsidR="00B252B4" w:rsidRPr="000F073C">
        <w:rPr>
          <w:rFonts w:ascii="Book Antiqua" w:hAnsi="Book Antiqua" w:cs="Times New Roman"/>
          <w:sz w:val="24"/>
          <w:szCs w:val="24"/>
        </w:rPr>
        <w:t xml:space="preserve">the </w:t>
      </w:r>
      <w:r w:rsidR="0052378D" w:rsidRPr="000F073C">
        <w:rPr>
          <w:rFonts w:ascii="Book Antiqua" w:hAnsi="Book Antiqua" w:cs="Times New Roman"/>
          <w:sz w:val="24"/>
          <w:szCs w:val="24"/>
        </w:rPr>
        <w:t>delivery of corticosteroids on</w:t>
      </w:r>
      <w:r w:rsidR="00B252B4" w:rsidRPr="000F073C">
        <w:rPr>
          <w:rFonts w:ascii="Book Antiqua" w:hAnsi="Book Antiqua" w:cs="Times New Roman"/>
          <w:sz w:val="24"/>
          <w:szCs w:val="24"/>
        </w:rPr>
        <w:t xml:space="preserve"> the</w:t>
      </w:r>
      <w:r w:rsidR="0052378D" w:rsidRPr="000F073C">
        <w:rPr>
          <w:rFonts w:ascii="Book Antiqua" w:hAnsi="Book Antiqua" w:cs="Times New Roman"/>
          <w:sz w:val="24"/>
          <w:szCs w:val="24"/>
        </w:rPr>
        <w:t xml:space="preserve"> round window membrane (RWM)</w:t>
      </w:r>
      <w:r w:rsidR="00742B38" w:rsidRPr="000F073C">
        <w:rPr>
          <w:rFonts w:ascii="Book Antiqua" w:hAnsi="Book Antiqua" w:cs="Times New Roman"/>
          <w:sz w:val="24"/>
          <w:szCs w:val="24"/>
        </w:rPr>
        <w:fldChar w:fldCharType="begin">
          <w:fldData xml:space="preserve">PEVuZE5vdGU+PENpdGU+PEF1dGhvcj5XYW5nPC9BdXRob3I+PFllYXI+MjAwOTwvWWVhcj48UmVj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PEVuZE5vdGU+PENpdGU+PEF1dGhvcj5XYW5nPC9BdXRob3I+PFllYXI+MjAwOTwvWWVhcj48UmVj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9" w:tooltip="Wang, 2009 #205" w:history="1">
        <w:r w:rsidR="003E47C6" w:rsidRPr="000F073C">
          <w:rPr>
            <w:rFonts w:ascii="Book Antiqua" w:hAnsi="Book Antiqua" w:cs="Times New Roman"/>
            <w:noProof/>
            <w:sz w:val="24"/>
            <w:szCs w:val="24"/>
            <w:vertAlign w:val="superscript"/>
          </w:rPr>
          <w:t>9</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52378D"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There are </w:t>
      </w:r>
      <w:r w:rsidR="00700306" w:rsidRPr="000F073C">
        <w:rPr>
          <w:rFonts w:ascii="Book Antiqua" w:hAnsi="Book Antiqua" w:cs="Times New Roman"/>
          <w:sz w:val="24"/>
          <w:szCs w:val="24"/>
        </w:rPr>
        <w:t xml:space="preserve">also </w:t>
      </w:r>
      <w:r w:rsidR="00B252B4" w:rsidRPr="000F073C">
        <w:rPr>
          <w:rFonts w:ascii="Book Antiqua" w:hAnsi="Book Antiqua" w:cs="Times New Roman"/>
          <w:sz w:val="24"/>
          <w:szCs w:val="24"/>
        </w:rPr>
        <w:t xml:space="preserve">an </w:t>
      </w:r>
      <w:r w:rsidR="008F38CA" w:rsidRPr="000F073C">
        <w:rPr>
          <w:rFonts w:ascii="Book Antiqua" w:hAnsi="Book Antiqua" w:cs="Times New Roman"/>
          <w:sz w:val="24"/>
          <w:szCs w:val="24"/>
        </w:rPr>
        <w:t>a</w:t>
      </w:r>
      <w:r w:rsidRPr="000F073C">
        <w:rPr>
          <w:rFonts w:ascii="Book Antiqua" w:hAnsi="Book Antiqua" w:cs="Times New Roman"/>
          <w:sz w:val="24"/>
          <w:szCs w:val="24"/>
        </w:rPr>
        <w:t xml:space="preserve">bundance of commercially available </w:t>
      </w:r>
      <w:r w:rsidR="008044B5" w:rsidRPr="000F073C">
        <w:rPr>
          <w:rFonts w:ascii="Book Antiqua" w:hAnsi="Book Antiqua" w:cs="Times New Roman"/>
          <w:sz w:val="24"/>
          <w:szCs w:val="24"/>
        </w:rPr>
        <w:t>plasmid</w:t>
      </w:r>
      <w:r w:rsidRPr="000F073C">
        <w:rPr>
          <w:rFonts w:ascii="Book Antiqua" w:hAnsi="Book Antiqua" w:cs="Times New Roman"/>
          <w:sz w:val="24"/>
          <w:szCs w:val="24"/>
        </w:rPr>
        <w:t xml:space="preserve"> vectors, that express </w:t>
      </w:r>
      <w:r w:rsidR="00B252B4" w:rsidRPr="000F073C">
        <w:rPr>
          <w:rFonts w:ascii="Book Antiqua" w:hAnsi="Book Antiqua" w:cs="Times New Roman"/>
          <w:sz w:val="24"/>
          <w:szCs w:val="24"/>
        </w:rPr>
        <w:t xml:space="preserve">the </w:t>
      </w:r>
      <w:r w:rsidRPr="000F073C">
        <w:rPr>
          <w:rFonts w:ascii="Book Antiqua" w:hAnsi="Book Antiqua" w:cs="Times New Roman"/>
          <w:sz w:val="24"/>
          <w:szCs w:val="24"/>
        </w:rPr>
        <w:t>selected drug/DNA</w:t>
      </w:r>
      <w:r w:rsidR="00B252B4" w:rsidRPr="000F073C">
        <w:rPr>
          <w:rFonts w:ascii="Book Antiqua" w:hAnsi="Book Antiqua" w:cs="Times New Roman"/>
          <w:sz w:val="24"/>
          <w:szCs w:val="24"/>
        </w:rPr>
        <w:t xml:space="preserve"> (albeit </w:t>
      </w:r>
      <w:r w:rsidRPr="000F073C">
        <w:rPr>
          <w:rFonts w:ascii="Book Antiqua" w:hAnsi="Book Antiqua" w:cs="Times New Roman"/>
          <w:sz w:val="24"/>
          <w:szCs w:val="24"/>
        </w:rPr>
        <w:t xml:space="preserve">in </w:t>
      </w:r>
      <w:r w:rsidR="00B252B4" w:rsidRPr="000F073C">
        <w:rPr>
          <w:rFonts w:ascii="Book Antiqua" w:hAnsi="Book Antiqua" w:cs="Times New Roman"/>
          <w:sz w:val="24"/>
          <w:szCs w:val="24"/>
        </w:rPr>
        <w:t xml:space="preserve">a </w:t>
      </w:r>
      <w:r w:rsidRPr="000F073C">
        <w:rPr>
          <w:rFonts w:ascii="Book Antiqua" w:hAnsi="Book Antiqua" w:cs="Times New Roman"/>
          <w:sz w:val="24"/>
          <w:szCs w:val="24"/>
        </w:rPr>
        <w:t>very transient manner</w:t>
      </w:r>
      <w:r w:rsidR="00B252B4" w:rsidRPr="000F073C">
        <w:rPr>
          <w:rFonts w:ascii="Book Antiqua" w:hAnsi="Book Antiqua" w:cs="Times New Roman"/>
          <w:sz w:val="24"/>
          <w:szCs w:val="24"/>
        </w:rPr>
        <w:t>)</w:t>
      </w:r>
      <w:r w:rsidR="00C966AA" w:rsidRPr="000F073C">
        <w:rPr>
          <w:rFonts w:ascii="Book Antiqua" w:hAnsi="Book Antiqua" w:cs="Times New Roman"/>
          <w:sz w:val="24"/>
          <w:szCs w:val="24"/>
        </w:rPr>
        <w:t xml:space="preserve"> in the inner ear</w:t>
      </w:r>
      <w:r w:rsidR="00742B38" w:rsidRPr="000F073C">
        <w:rPr>
          <w:rFonts w:ascii="Book Antiqua" w:hAnsi="Book Antiqua" w:cs="Times New Roman"/>
          <w:sz w:val="24"/>
          <w:szCs w:val="24"/>
        </w:rPr>
        <w:fldChar w:fldCharType="begin">
          <w:fldData xml:space="preserve">PEVuZE5vdGU+PENpdGU+PEF1dGhvcj5TdXJvdnRzZXZhPC9BdXRob3I+PFllYXI+MjAxMjwvWWVh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PEVuZE5vdGU+PENpdGU+PEF1dGhvcj5TdXJvdnRzZXZhPC9BdXRob3I+PFllYXI+MjAxMjwvWWVh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0" w:tooltip="Surovtseva, 2012 #610" w:history="1">
        <w:r w:rsidR="003E47C6" w:rsidRPr="000F073C">
          <w:rPr>
            <w:rFonts w:ascii="Book Antiqua" w:hAnsi="Book Antiqua" w:cs="Times New Roman"/>
            <w:noProof/>
            <w:sz w:val="24"/>
            <w:szCs w:val="24"/>
            <w:vertAlign w:val="superscript"/>
          </w:rPr>
          <w:t>10</w:t>
        </w:r>
      </w:hyperlink>
      <w:r w:rsidR="00742B38" w:rsidRPr="000F073C">
        <w:rPr>
          <w:rFonts w:ascii="Book Antiqua" w:hAnsi="Book Antiqua" w:cs="Times New Roman"/>
          <w:sz w:val="24"/>
          <w:szCs w:val="24"/>
        </w:rPr>
        <w:fldChar w:fldCharType="end"/>
      </w:r>
      <w:r w:rsidR="00A47F96" w:rsidRPr="000F073C">
        <w:rPr>
          <w:rFonts w:ascii="Book Antiqua" w:hAnsi="Book Antiqua" w:cs="Times New Roman"/>
          <w:sz w:val="24"/>
          <w:szCs w:val="24"/>
          <w:vertAlign w:val="superscript"/>
          <w:lang w:eastAsia="zh-CN"/>
        </w:rPr>
        <w:t>,</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&lt;EndNote&gt;&lt;Cite&gt;&lt;Author&gt;Zhang&lt;/Author&gt;&lt;Year&gt;2011&lt;/Year&gt;&lt;RecNum&gt;85&lt;/RecNum&gt;&lt;DisplayText&gt;&lt;style face="superscript"&gt;[11]&lt;/style&gt;&lt;/DisplayText&gt;&lt;record&gt;&lt;rec-number&gt;85&lt;/rec-number&gt;&lt;foreign-keys&gt;&lt;key app="EN" db-id="wp52faev50pwdeetfdkx9atnxe9zs2ptd9pz"&gt;85&lt;/key&gt;&lt;/foreign-keys&gt;&lt;ref-type name="Journal Article"&gt;17&lt;/ref-type&gt;&lt;contributors&gt;&lt;authors&gt;&lt;author&gt;Zhang, W.&lt;/author&gt;&lt;author&gt;Zhang, Y.&lt;/author&gt;&lt;author&gt;Lobler, M.&lt;/author&gt;&lt;author&gt;Schmitz, K. P.&lt;/author&gt;&lt;author&gt;Ahmad, A.&lt;/author&gt;&lt;author&gt;Pyykko, I.&lt;/author&gt;&lt;author&gt;Zou, J.&lt;/author&gt;&lt;/authors&gt;&lt;/contributors&gt;&lt;auth-address&gt;Department of Otolaryngology, University of Tampere, Medical School, Finland.&lt;/auth-address&gt;&lt;titles&gt;&lt;title&gt;Nuclear entry of hyperbranched polylysine nanoparticles into cochlear cells&lt;/title&gt;&lt;secondary-title&gt;Int J Nanomedicine&lt;/secondary-title&gt;&lt;/titles&gt;&lt;periodical&gt;&lt;full-title&gt;Int J Nanomedicine&lt;/full-title&gt;&lt;/periodical&gt;&lt;pages&gt;535-46&lt;/pages&gt;&lt;volume&gt;6&lt;/volume&gt;&lt;edition&gt;2011/04/07&lt;/edition&gt;&lt;keywords&gt;&lt;keyword&gt;Animals&lt;/keyword&gt;&lt;keyword&gt;Cell Nucleus/chemistry&lt;/keyword&gt;&lt;keyword&gt;Drug Carriers/*chemistry&lt;/keyword&gt;&lt;keyword&gt;Gene Therapy/methods&lt;/keyword&gt;&lt;keyword&gt;Gene Transfer Techniques&lt;/keyword&gt;&lt;keyword&gt;Genetic Vectors/chemistry&lt;/keyword&gt;&lt;keyword&gt;*Hair Cells, Auditory/cytology/metabolism&lt;/keyword&gt;&lt;keyword&gt;Hearing Loss, Sensorineural/physiopathology/therapy&lt;/keyword&gt;&lt;keyword&gt;Lipids/chemistry&lt;/keyword&gt;&lt;keyword&gt;*Nanoparticles/administration &amp;amp; dosage/chemistry&lt;/keyword&gt;&lt;keyword&gt;*Polylysine/chemistry/pharmacokinetics&lt;/keyword&gt;&lt;keyword&gt;Rats&lt;/keyword&gt;&lt;keyword&gt;*Round Window, Ear/cytology/metabolism&lt;/keyword&gt;&lt;keyword&gt;Spiral Ganglion/cytology/metabolism&lt;/keyword&gt;&lt;keyword&gt;Transfection/methods&lt;/keyword&gt;&lt;/keywords&gt;&lt;dates&gt;&lt;year&gt;2011&lt;/year&gt;&lt;/dates&gt;&lt;isbn&gt;1178-2013 (Electronic)&amp;#xD;1176-9114 (Linking)&lt;/isbn&gt;&lt;accession-num&gt;21468356&lt;/accession-num&gt;&lt;urls&gt;&lt;related-urls&gt;&lt;url&gt;http://www.ncbi.nlm.nih.gov/pubmed/21468356&lt;/url&gt;&lt;/related-urls&gt;&lt;/urls&gt;&lt;custom2&gt;3065799&lt;/custom2&gt;&lt;electronic-resource-num&gt;10.2147/IJN.S16973&lt;/electronic-resource-num&gt;&lt;language&gt;eng&lt;/language&gt;&lt;/record&gt;&lt;/Cite&gt;&lt;/EndNote&gt;</w:instrText>
      </w:r>
      <w:r w:rsidR="00742B38" w:rsidRPr="000F073C">
        <w:rPr>
          <w:rFonts w:ascii="Book Antiqua" w:hAnsi="Book Antiqua" w:cs="Times New Roman"/>
          <w:sz w:val="24"/>
          <w:szCs w:val="24"/>
        </w:rPr>
        <w:fldChar w:fldCharType="separate"/>
      </w:r>
      <w:hyperlink w:anchor="_ENREF_11" w:tooltip="Zhang, 2011 #85" w:history="1">
        <w:r w:rsidR="003E47C6" w:rsidRPr="000F073C">
          <w:rPr>
            <w:rFonts w:ascii="Book Antiqua" w:hAnsi="Book Antiqua" w:cs="Times New Roman"/>
            <w:noProof/>
            <w:sz w:val="24"/>
            <w:szCs w:val="24"/>
            <w:vertAlign w:val="superscript"/>
          </w:rPr>
          <w:t>11</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Some newer plasmids can penetrate</w:t>
      </w:r>
      <w:r w:rsidR="00B252B4" w:rsidRPr="000F073C">
        <w:rPr>
          <w:rFonts w:ascii="Book Antiqua" w:hAnsi="Book Antiqua" w:cs="Times New Roman"/>
          <w:sz w:val="24"/>
          <w:szCs w:val="24"/>
        </w:rPr>
        <w:t xml:space="preserve"> the</w:t>
      </w:r>
      <w:r w:rsidRPr="000F073C">
        <w:rPr>
          <w:rFonts w:ascii="Book Antiqua" w:hAnsi="Book Antiqua" w:cs="Times New Roman"/>
          <w:sz w:val="24"/>
          <w:szCs w:val="24"/>
        </w:rPr>
        <w:t xml:space="preserve"> cell membrane, </w:t>
      </w:r>
      <w:r w:rsidR="00002027" w:rsidRPr="000F073C">
        <w:rPr>
          <w:rFonts w:ascii="Book Antiqua" w:hAnsi="Book Antiqua" w:cs="Times New Roman"/>
          <w:sz w:val="24"/>
          <w:szCs w:val="24"/>
          <w:lang w:eastAsia="zh-CN"/>
        </w:rPr>
        <w:t>integrat</w:t>
      </w:r>
      <w:r w:rsidR="00002027" w:rsidRPr="000F073C">
        <w:rPr>
          <w:rFonts w:ascii="Book Antiqua" w:hAnsi="Book Antiqua" w:cs="Times New Roman"/>
          <w:sz w:val="24"/>
          <w:szCs w:val="24"/>
        </w:rPr>
        <w:t xml:space="preserve">ed </w:t>
      </w:r>
      <w:r w:rsidRPr="000F073C">
        <w:rPr>
          <w:rFonts w:ascii="Book Antiqua" w:hAnsi="Book Antiqua" w:cs="Times New Roman"/>
          <w:sz w:val="24"/>
          <w:szCs w:val="24"/>
        </w:rPr>
        <w:t xml:space="preserve">in the cell genome </w:t>
      </w:r>
      <w:r w:rsidRPr="000F073C">
        <w:rPr>
          <w:rFonts w:ascii="Book Antiqua" w:hAnsi="Book Antiqua" w:cs="Times New Roman"/>
          <w:sz w:val="24"/>
          <w:szCs w:val="24"/>
        </w:rPr>
        <w:lastRenderedPageBreak/>
        <w:t xml:space="preserve">(episomatic presentation) and remain </w:t>
      </w:r>
      <w:r w:rsidR="00002027" w:rsidRPr="000F073C">
        <w:rPr>
          <w:rFonts w:ascii="Book Antiqua" w:hAnsi="Book Antiqua" w:cs="Times New Roman"/>
          <w:sz w:val="24"/>
          <w:szCs w:val="24"/>
          <w:lang w:eastAsia="zh-CN"/>
        </w:rPr>
        <w:t xml:space="preserve">for </w:t>
      </w:r>
      <w:r w:rsidR="00B252B4" w:rsidRPr="000F073C">
        <w:rPr>
          <w:rFonts w:ascii="Book Antiqua" w:hAnsi="Book Antiqua" w:cs="Times New Roman"/>
          <w:sz w:val="24"/>
          <w:szCs w:val="24"/>
          <w:lang w:eastAsia="zh-CN"/>
        </w:rPr>
        <w:t xml:space="preserve">a </w:t>
      </w:r>
      <w:r w:rsidRPr="000F073C">
        <w:rPr>
          <w:rFonts w:ascii="Book Antiqua" w:hAnsi="Book Antiqua" w:cs="Times New Roman"/>
          <w:sz w:val="24"/>
          <w:szCs w:val="24"/>
        </w:rPr>
        <w:t xml:space="preserve">longer </w:t>
      </w:r>
      <w:r w:rsidR="00002027" w:rsidRPr="000F073C">
        <w:rPr>
          <w:rFonts w:ascii="Book Antiqua" w:hAnsi="Book Antiqua" w:cs="Times New Roman"/>
          <w:sz w:val="24"/>
          <w:szCs w:val="24"/>
          <w:lang w:eastAsia="zh-CN"/>
        </w:rPr>
        <w:t xml:space="preserve">period </w:t>
      </w:r>
      <w:r w:rsidRPr="000F073C">
        <w:rPr>
          <w:rFonts w:ascii="Book Antiqua" w:hAnsi="Book Antiqua" w:cs="Times New Roman"/>
          <w:sz w:val="24"/>
          <w:szCs w:val="24"/>
        </w:rPr>
        <w:t>than conventional plasmid</w:t>
      </w:r>
      <w:r w:rsidR="00D04A3C" w:rsidRPr="000F073C">
        <w:rPr>
          <w:rFonts w:ascii="Book Antiqua" w:hAnsi="Book Antiqua" w:cs="Times New Roman"/>
          <w:sz w:val="24"/>
          <w:szCs w:val="24"/>
        </w:rPr>
        <w:t>s</w:t>
      </w:r>
      <w:r w:rsidR="00742B38" w:rsidRPr="000F073C">
        <w:rPr>
          <w:rFonts w:ascii="Book Antiqua" w:hAnsi="Book Antiqua" w:cs="Times New Roman"/>
          <w:sz w:val="24"/>
          <w:szCs w:val="24"/>
        </w:rPr>
        <w:fldChar w:fldCharType="begin">
          <w:fldData xml:space="preserve">PEVuZE5vdGU+PENpdGU+PEF1dGhvcj5ab3U8L0F1dGhvcj48WWVhcj4yMDA4PC9ZZWFyPjxSZWNO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PEVuZE5vdGU+PENpdGU+PEF1dGhvcj5ab3U8L0F1dGhvcj48WWVhcj4yMDA4PC9ZZWFyPjxSZWNO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2" w:tooltip="Zou, 2008 #119" w:history="1">
        <w:r w:rsidR="003E47C6" w:rsidRPr="000F073C">
          <w:rPr>
            <w:rFonts w:ascii="Book Antiqua" w:hAnsi="Book Antiqua" w:cs="Times New Roman"/>
            <w:noProof/>
            <w:sz w:val="24"/>
            <w:szCs w:val="24"/>
            <w:vertAlign w:val="superscript"/>
          </w:rPr>
          <w:t>12</w:t>
        </w:r>
      </w:hyperlink>
      <w:r w:rsidR="003E47C6" w:rsidRPr="000F073C">
        <w:rPr>
          <w:rFonts w:ascii="Book Antiqua" w:hAnsi="Book Antiqua" w:cs="Times New Roman"/>
          <w:noProof/>
          <w:sz w:val="24"/>
          <w:szCs w:val="24"/>
          <w:vertAlign w:val="superscript"/>
        </w:rPr>
        <w:t>,</w:t>
      </w:r>
      <w:hyperlink w:anchor="_ENREF_13" w:tooltip="Praetorius, 2007 #238" w:history="1">
        <w:r w:rsidR="003E47C6" w:rsidRPr="000F073C">
          <w:rPr>
            <w:rFonts w:ascii="Book Antiqua" w:hAnsi="Book Antiqua" w:cs="Times New Roman"/>
            <w:noProof/>
            <w:sz w:val="24"/>
            <w:szCs w:val="24"/>
            <w:vertAlign w:val="superscript"/>
          </w:rPr>
          <w:t>13</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8F38CA" w:rsidRPr="000F073C">
        <w:rPr>
          <w:rFonts w:ascii="Book Antiqua" w:hAnsi="Book Antiqua" w:cs="Times New Roman"/>
          <w:sz w:val="24"/>
          <w:szCs w:val="24"/>
        </w:rPr>
        <w:t xml:space="preserve"> but still the efficacy of this delivery mode is limited</w:t>
      </w:r>
      <w:r w:rsidR="00700306" w:rsidRPr="000F073C">
        <w:rPr>
          <w:rFonts w:ascii="Book Antiqua" w:hAnsi="Book Antiqua" w:cs="Times New Roman"/>
          <w:sz w:val="24"/>
          <w:szCs w:val="24"/>
        </w:rPr>
        <w:t xml:space="preserve">. This </w:t>
      </w:r>
      <w:r w:rsidR="00B252B4" w:rsidRPr="000F073C">
        <w:rPr>
          <w:rFonts w:ascii="Book Antiqua" w:hAnsi="Book Antiqua" w:cs="Times New Roman"/>
          <w:sz w:val="24"/>
          <w:szCs w:val="24"/>
        </w:rPr>
        <w:t xml:space="preserve">factor however </w:t>
      </w:r>
      <w:r w:rsidR="00700306" w:rsidRPr="000F073C">
        <w:rPr>
          <w:rFonts w:ascii="Book Antiqua" w:hAnsi="Book Antiqua" w:cs="Times New Roman"/>
          <w:sz w:val="24"/>
          <w:szCs w:val="24"/>
        </w:rPr>
        <w:t xml:space="preserve">provides </w:t>
      </w:r>
      <w:r w:rsidR="00D66FE4" w:rsidRPr="000F073C">
        <w:rPr>
          <w:rFonts w:ascii="Book Antiqua" w:hAnsi="Book Antiqua" w:cs="Times New Roman"/>
          <w:sz w:val="24"/>
          <w:szCs w:val="24"/>
        </w:rPr>
        <w:t xml:space="preserve">an </w:t>
      </w:r>
      <w:r w:rsidR="00700306" w:rsidRPr="000F073C">
        <w:rPr>
          <w:rFonts w:ascii="Book Antiqua" w:hAnsi="Book Antiqua" w:cs="Times New Roman"/>
          <w:sz w:val="24"/>
          <w:szCs w:val="24"/>
        </w:rPr>
        <w:t xml:space="preserve">opportunity for synthetic vectors to be used as </w:t>
      </w:r>
      <w:r w:rsidR="00B252B4" w:rsidRPr="000F073C">
        <w:rPr>
          <w:rFonts w:ascii="Book Antiqua" w:hAnsi="Book Antiqua" w:cs="Times New Roman"/>
          <w:sz w:val="24"/>
          <w:szCs w:val="24"/>
        </w:rPr>
        <w:t xml:space="preserve">a </w:t>
      </w:r>
      <w:r w:rsidR="00002027" w:rsidRPr="000F073C">
        <w:rPr>
          <w:rFonts w:ascii="Book Antiqua" w:hAnsi="Book Antiqua" w:cs="Times New Roman"/>
          <w:sz w:val="24"/>
          <w:szCs w:val="24"/>
        </w:rPr>
        <w:t xml:space="preserve">future drug carrier </w:t>
      </w:r>
      <w:r w:rsidR="00002027" w:rsidRPr="000F073C">
        <w:rPr>
          <w:rFonts w:ascii="Book Antiqua" w:hAnsi="Book Antiqua" w:cs="Times New Roman"/>
          <w:sz w:val="24"/>
          <w:szCs w:val="24"/>
          <w:lang w:eastAsia="zh-CN"/>
        </w:rPr>
        <w:t xml:space="preserve">to improve </w:t>
      </w:r>
      <w:r w:rsidR="00700306" w:rsidRPr="000F073C">
        <w:rPr>
          <w:rFonts w:ascii="Book Antiqua" w:hAnsi="Book Antiqua" w:cs="Times New Roman"/>
          <w:sz w:val="24"/>
          <w:szCs w:val="24"/>
        </w:rPr>
        <w:t>safe</w:t>
      </w:r>
      <w:r w:rsidR="00002027" w:rsidRPr="000F073C">
        <w:rPr>
          <w:rFonts w:ascii="Book Antiqua" w:hAnsi="Book Antiqua" w:cs="Times New Roman"/>
          <w:sz w:val="24"/>
          <w:szCs w:val="24"/>
          <w:lang w:eastAsia="zh-CN"/>
        </w:rPr>
        <w:t>ty</w:t>
      </w:r>
      <w:r w:rsidR="00700306" w:rsidRPr="000F073C">
        <w:rPr>
          <w:rFonts w:ascii="Book Antiqua" w:hAnsi="Book Antiqua" w:cs="Times New Roman"/>
          <w:sz w:val="24"/>
          <w:szCs w:val="24"/>
        </w:rPr>
        <w:t xml:space="preserve">. </w:t>
      </w:r>
    </w:p>
    <w:p w:rsidR="00E65E1D" w:rsidRPr="000F073C" w:rsidRDefault="00E65E1D" w:rsidP="000F073C">
      <w:pPr>
        <w:snapToGrid w:val="0"/>
        <w:spacing w:after="0" w:line="360" w:lineRule="auto"/>
        <w:jc w:val="both"/>
        <w:rPr>
          <w:rFonts w:ascii="Book Antiqua" w:hAnsi="Book Antiqua" w:cs="Times New Roman"/>
          <w:sz w:val="24"/>
          <w:szCs w:val="24"/>
        </w:rPr>
      </w:pPr>
    </w:p>
    <w:p w:rsidR="000F7340" w:rsidRPr="000F073C" w:rsidRDefault="00A47F96" w:rsidP="000F073C">
      <w:pPr>
        <w:snapToGrid w:val="0"/>
        <w:spacing w:after="0" w:line="360" w:lineRule="auto"/>
        <w:jc w:val="both"/>
        <w:rPr>
          <w:rFonts w:ascii="Book Antiqua" w:hAnsi="Book Antiqua" w:cs="Times New Roman"/>
          <w:b/>
          <w:sz w:val="24"/>
          <w:szCs w:val="24"/>
          <w:lang w:eastAsia="zh-CN"/>
        </w:rPr>
      </w:pPr>
      <w:r w:rsidRPr="000F073C">
        <w:rPr>
          <w:rFonts w:ascii="Book Antiqua" w:hAnsi="Book Antiqua" w:cs="Times New Roman"/>
          <w:b/>
          <w:sz w:val="24"/>
          <w:szCs w:val="24"/>
        </w:rPr>
        <w:t>NANOPARTICLES: SIZE AND ADMINISTRATION IN INNER EAR THERAPY</w:t>
      </w:r>
    </w:p>
    <w:p w:rsidR="000F7340" w:rsidRPr="000F073C" w:rsidRDefault="000F7340" w:rsidP="000F073C">
      <w:pPr>
        <w:autoSpaceDE w:val="0"/>
        <w:autoSpaceDN w:val="0"/>
        <w:adjustRightInd w:val="0"/>
        <w:snapToGrid w:val="0"/>
        <w:spacing w:after="0" w:line="360" w:lineRule="auto"/>
        <w:jc w:val="both"/>
        <w:rPr>
          <w:rFonts w:ascii="Book Antiqua" w:hAnsi="Book Antiqua" w:cs="Times New Roman"/>
          <w:sz w:val="24"/>
          <w:szCs w:val="24"/>
        </w:rPr>
      </w:pPr>
      <w:r w:rsidRPr="000F073C">
        <w:rPr>
          <w:rFonts w:ascii="Book Antiqua" w:hAnsi="Book Antiqua" w:cs="Times New Roman"/>
          <w:sz w:val="24"/>
          <w:szCs w:val="24"/>
        </w:rPr>
        <w:t xml:space="preserve">The first nanoparticles were developed in the 1950s, but have been used for therapeutic applications only </w:t>
      </w:r>
      <w:r w:rsidR="00A35A8D" w:rsidRPr="000F073C">
        <w:rPr>
          <w:rFonts w:ascii="Book Antiqua" w:hAnsi="Book Antiqua" w:cs="Times New Roman"/>
          <w:sz w:val="24"/>
          <w:szCs w:val="24"/>
        </w:rPr>
        <w:t xml:space="preserve">over </w:t>
      </w:r>
      <w:r w:rsidRPr="000F073C">
        <w:rPr>
          <w:rFonts w:ascii="Book Antiqua" w:hAnsi="Book Antiqua" w:cs="Times New Roman"/>
          <w:sz w:val="24"/>
          <w:szCs w:val="24"/>
        </w:rPr>
        <w:t>the past two decades</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&lt;EndNote&gt;&lt;Cite&gt;&lt;Author&gt;Petros&lt;/Author&gt;&lt;Year&gt;2010&lt;/Year&gt;&lt;RecNum&gt;251&lt;/RecNum&gt;&lt;DisplayText&gt;&lt;style face="superscript"&gt;[14]&lt;/style&gt;&lt;/DisplayText&gt;&lt;record&gt;&lt;rec-number&gt;251&lt;/rec-number&gt;&lt;foreign-keys&gt;&lt;key app="EN" db-id="wp52faev50pwdeetfdkx9atnxe9zs2ptd9pz"&gt;251&lt;/key&gt;&lt;/foreign-keys&gt;&lt;ref-type name="Journal Article"&gt;17&lt;/ref-type&gt;&lt;contributors&gt;&lt;authors&gt;&lt;author&gt;Petros, R. A.&lt;/author&gt;&lt;author&gt;DeSimone, J. M.&lt;/author&gt;&lt;/authors&gt;&lt;/contributors&gt;&lt;auth-address&gt;Department of Chemistry, University of North Texas, Denton, Texas 76203, USA. petros@unt.edu&lt;/auth-address&gt;&lt;titles&gt;&lt;title&gt;Strategies in the design of nanoparticles for therapeutic applications&lt;/title&gt;&lt;secondary-title&gt;Nat Rev Drug Discov&lt;/secondary-title&gt;&lt;/titles&gt;&lt;periodical&gt;&lt;full-title&gt;Nat Rev Drug Discov&lt;/full-title&gt;&lt;/periodical&gt;&lt;pages&gt;615-27&lt;/pages&gt;&lt;volume&gt;9&lt;/volume&gt;&lt;number&gt;8&lt;/number&gt;&lt;edition&gt;2010/07/10&lt;/edition&gt;&lt;keywords&gt;&lt;keyword&gt;*Drug Delivery Systems&lt;/keyword&gt;&lt;keyword&gt;*Drug Design&lt;/keyword&gt;&lt;keyword&gt;Humans&lt;/keyword&gt;&lt;keyword&gt;*Nanoparticles&lt;/keyword&gt;&lt;keyword&gt;Particle Size&lt;/keyword&gt;&lt;keyword&gt;Pharmaceutical Preparations/administration &amp;amp; dosage&lt;/keyword&gt;&lt;keyword&gt;Surface Properties&lt;/keyword&gt;&lt;/keywords&gt;&lt;dates&gt;&lt;year&gt;2010&lt;/year&gt;&lt;pub-dates&gt;&lt;date&gt;Aug&lt;/date&gt;&lt;/pub-dates&gt;&lt;/dates&gt;&lt;isbn&gt;1474-1784 (Electronic)&amp;#xD;1474-1776 (Linking)&lt;/isbn&gt;&lt;accession-num&gt;20616808&lt;/accession-num&gt;&lt;urls&gt;&lt;related-urls&gt;&lt;url&gt;http://www.ncbi.nlm.nih.gov/pubmed/20616808&lt;/url&gt;&lt;/related-urls&gt;&lt;/urls&gt;&lt;electronic-resource-num&gt;nrd2591 [pii]&amp;#xD;10.1038/nrd2591&lt;/electronic-resource-num&gt;&lt;language&gt;eng&lt;/language&gt;&lt;/record&gt;&lt;/Cite&gt;&lt;/EndNote&gt;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4" w:tooltip="Petros, 2010 #296" w:history="1">
        <w:r w:rsidR="003E47C6" w:rsidRPr="000F073C">
          <w:rPr>
            <w:rFonts w:ascii="Book Antiqua" w:hAnsi="Book Antiqua" w:cs="Times New Roman"/>
            <w:noProof/>
            <w:sz w:val="24"/>
            <w:szCs w:val="24"/>
            <w:vertAlign w:val="superscript"/>
          </w:rPr>
          <w:t>14</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w:t>
      </w:r>
      <w:r w:rsidR="00E3342E" w:rsidRPr="000F073C">
        <w:rPr>
          <w:rFonts w:ascii="Book Antiqua" w:hAnsi="Book Antiqua" w:cs="Times New Roman"/>
          <w:sz w:val="24"/>
          <w:szCs w:val="24"/>
        </w:rPr>
        <w:t xml:space="preserve"> </w:t>
      </w:r>
      <w:r w:rsidRPr="000F073C">
        <w:rPr>
          <w:rFonts w:ascii="Book Antiqua" w:hAnsi="Book Antiqua" w:cs="Times New Roman"/>
          <w:sz w:val="24"/>
          <w:szCs w:val="24"/>
        </w:rPr>
        <w:t>Drugs and genes have been recently successfully encapsulated within nanoparticles for the purpose of prolonging the circulation time of therapeutics and to protect them from enzymatic destruction</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&lt;EndNote&gt;&lt;Cite&gt;&lt;Author&gt;Lamprecht&lt;/Author&gt;&lt;Year&gt;2002&lt;/Year&gt;&lt;RecNum&gt;254&lt;/RecNum&gt;&lt;DisplayText&gt;&lt;style face="superscript"&gt;[15]&lt;/style&gt;&lt;/DisplayText&gt;&lt;record&gt;&lt;rec-number&gt;254&lt;/rec-number&gt;&lt;foreign-keys&gt;&lt;key app="EN" db-id="wp52faev50pwdeetfdkx9atnxe9zs2ptd9pz"&gt;254&lt;/key&gt;&lt;/foreign-keys&gt;&lt;ref-type name="Journal Article"&gt;17&lt;/ref-type&gt;&lt;contributors&gt;&lt;authors&gt;&lt;author&gt;Lamprecht, A.&lt;/author&gt;&lt;author&gt;Bouligand, Y.&lt;/author&gt;&lt;author&gt;Benoit, J. P.&lt;/author&gt;&lt;/authors&gt;&lt;/contributors&gt;&lt;auth-address&gt;INSERM ERIT-M 0104 (Ingenierie de la Vectorisation Particulaire), Immeuble IBT, Universite d&amp;apos;Angers, 10 rue Andre Boquel, France.&lt;/auth-address&gt;&lt;titles&gt;&lt;title&gt;New lipid nanocapsules exhibit sustained release properties for amiodarone&lt;/title&gt;&lt;secondary-title&gt;J Control Release&lt;/secondary-title&gt;&lt;/titles&gt;&lt;periodical&gt;&lt;full-title&gt;J Control Release&lt;/full-title&gt;&lt;/periodical&gt;&lt;pages&gt;59-68&lt;/pages&gt;&lt;volume&gt;84&lt;/volume&gt;&lt;number&gt;1-2&lt;/number&gt;&lt;edition&gt;2002/10/26&lt;/edition&gt;&lt;keywords&gt;&lt;keyword&gt;Amiodarone/*administration &amp;amp; dosage/chemistry&lt;/keyword&gt;&lt;keyword&gt;Calorimetry, Differential Scanning&lt;/keyword&gt;&lt;keyword&gt;Capsules&lt;/keyword&gt;&lt;keyword&gt;Chemistry, Physical&lt;/keyword&gt;&lt;keyword&gt;Delayed-Action Preparations&lt;/keyword&gt;&lt;keyword&gt;Electrochemistry&lt;/keyword&gt;&lt;keyword&gt;Emulsions&lt;/keyword&gt;&lt;keyword&gt;Excipients&lt;/keyword&gt;&lt;keyword&gt;Hydrogen-Ion Concentration&lt;/keyword&gt;&lt;keyword&gt;Kinetics&lt;/keyword&gt;&lt;keyword&gt;Lactic Acid&lt;/keyword&gt;&lt;keyword&gt;Lipids&lt;/keyword&gt;&lt;keyword&gt;Physicochemical Phenomena&lt;/keyword&gt;&lt;keyword&gt;Polyglycolic Acid&lt;/keyword&gt;&lt;keyword&gt;Polymers&lt;/keyword&gt;&lt;keyword&gt;Solubility&lt;/keyword&gt;&lt;keyword&gt;Temperature&lt;/keyword&gt;&lt;keyword&gt;Vasodilator Agents/*administration &amp;amp; dosage/chemistry&lt;/keyword&gt;&lt;/keywords&gt;&lt;dates&gt;&lt;year&gt;2002&lt;/year&gt;&lt;pub-dates&gt;&lt;date&gt;Nov 7&lt;/date&gt;&lt;/pub-dates&gt;&lt;/dates&gt;&lt;isbn&gt;0168-3659 (Print)&amp;#xD;0168-3659 (Linking)&lt;/isbn&gt;&lt;accession-num&gt;12399168&lt;/accession-num&gt;&lt;urls&gt;&lt;related-urls&gt;&lt;url&gt;http://www.ncbi.nlm.nih.gov/pubmed/12399168&lt;/url&gt;&lt;/related-urls&gt;&lt;/urls&gt;&lt;electronic-resource-num&gt;S0168365902002584 [pii]&lt;/electronic-resource-num&gt;&lt;language&gt;eng&lt;/language&gt;&lt;/record&gt;&lt;/Cite&gt;&lt;/EndNote&gt;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5" w:tooltip="Lamprecht, 2002 #254" w:history="1">
        <w:r w:rsidR="003E47C6" w:rsidRPr="000F073C">
          <w:rPr>
            <w:rFonts w:ascii="Book Antiqua" w:hAnsi="Book Antiqua" w:cs="Times New Roman"/>
            <w:noProof/>
            <w:sz w:val="24"/>
            <w:szCs w:val="24"/>
            <w:vertAlign w:val="superscript"/>
          </w:rPr>
          <w:t>15</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Different types of nanoparticles have been developed to treat cancer, pain, and infections, </w:t>
      </w:r>
      <w:r w:rsidR="00CF0AB3" w:rsidRPr="000F073C">
        <w:rPr>
          <w:rFonts w:ascii="Book Antiqua" w:hAnsi="Book Antiqua" w:cs="Times New Roman"/>
          <w:sz w:val="24"/>
          <w:szCs w:val="24"/>
        </w:rPr>
        <w:t xml:space="preserve">as well as </w:t>
      </w:r>
      <w:r w:rsidRPr="000F073C">
        <w:rPr>
          <w:rFonts w:ascii="Book Antiqua" w:hAnsi="Book Antiqua" w:cs="Times New Roman"/>
          <w:sz w:val="24"/>
          <w:szCs w:val="24"/>
        </w:rPr>
        <w:t>age-related and inherited diseases</w:t>
      </w:r>
      <w:r w:rsidR="00742B38" w:rsidRPr="000F073C">
        <w:rPr>
          <w:rFonts w:ascii="Book Antiqua" w:hAnsi="Book Antiqua" w:cs="Times New Roman"/>
          <w:sz w:val="24"/>
          <w:szCs w:val="24"/>
        </w:rPr>
        <w:fldChar w:fldCharType="begin">
          <w:fldData xml:space="preserve">PEVuZE5vdGU+PENpdGU+PEF1dGhvcj5DaGlhbmc8L0F1dGhvcj48WWVhcj4yMDEwPC9ZZWFyPjxS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PEVuZE5vdGU+PENpdGU+PEF1dGhvcj5DaGlhbmc8L0F1dGhvcj48WWVhcj4yMDEwPC9ZZWFyPjxS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4" w:tooltip="Petros, 2010 #296" w:history="1">
        <w:r w:rsidR="003E47C6" w:rsidRPr="000F073C">
          <w:rPr>
            <w:rFonts w:ascii="Book Antiqua" w:hAnsi="Book Antiqua" w:cs="Times New Roman"/>
            <w:noProof/>
            <w:sz w:val="24"/>
            <w:szCs w:val="24"/>
            <w:vertAlign w:val="superscript"/>
          </w:rPr>
          <w:t>14</w:t>
        </w:r>
      </w:hyperlink>
      <w:r w:rsidR="003E47C6" w:rsidRPr="000F073C">
        <w:rPr>
          <w:rFonts w:ascii="Book Antiqua" w:hAnsi="Book Antiqua" w:cs="Times New Roman"/>
          <w:noProof/>
          <w:sz w:val="24"/>
          <w:szCs w:val="24"/>
          <w:vertAlign w:val="superscript"/>
        </w:rPr>
        <w:t>,</w:t>
      </w:r>
      <w:hyperlink w:anchor="_ENREF_16" w:tooltip="Chiang, 2010 #286" w:history="1">
        <w:r w:rsidR="003E47C6" w:rsidRPr="000F073C">
          <w:rPr>
            <w:rFonts w:ascii="Book Antiqua" w:hAnsi="Book Antiqua" w:cs="Times New Roman"/>
            <w:noProof/>
            <w:sz w:val="24"/>
            <w:szCs w:val="24"/>
            <w:vertAlign w:val="superscript"/>
          </w:rPr>
          <w:t>16-19</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Due to</w:t>
      </w:r>
      <w:r w:rsidR="00CF0AB3" w:rsidRPr="000F073C">
        <w:rPr>
          <w:rFonts w:ascii="Book Antiqua" w:hAnsi="Book Antiqua" w:cs="Times New Roman"/>
          <w:sz w:val="24"/>
          <w:szCs w:val="24"/>
        </w:rPr>
        <w:t xml:space="preserve"> an</w:t>
      </w:r>
      <w:r w:rsidRPr="000F073C">
        <w:rPr>
          <w:rFonts w:ascii="Book Antiqua" w:hAnsi="Book Antiqua" w:cs="Times New Roman"/>
          <w:sz w:val="24"/>
          <w:szCs w:val="24"/>
        </w:rPr>
        <w:t xml:space="preserve"> increased porosity of the blood vessels in cancer tissue</w:t>
      </w:r>
      <w:r w:rsidR="00CF0AB3" w:rsidRPr="000F073C">
        <w:rPr>
          <w:rFonts w:ascii="Book Antiqua" w:hAnsi="Book Antiqua" w:cs="Times New Roman"/>
          <w:sz w:val="24"/>
          <w:szCs w:val="24"/>
        </w:rPr>
        <w:t>,</w:t>
      </w:r>
      <w:r w:rsidRPr="000F073C">
        <w:rPr>
          <w:rFonts w:ascii="Book Antiqua" w:hAnsi="Book Antiqua" w:cs="Times New Roman"/>
          <w:sz w:val="24"/>
          <w:szCs w:val="24"/>
        </w:rPr>
        <w:t xml:space="preserve"> nanoparticles accumulate in cancer cells. </w:t>
      </w:r>
      <w:r w:rsidR="00CF0AB3" w:rsidRPr="000F073C">
        <w:rPr>
          <w:rFonts w:ascii="Book Antiqua" w:hAnsi="Book Antiqua" w:cs="Times New Roman"/>
          <w:sz w:val="24"/>
          <w:szCs w:val="24"/>
        </w:rPr>
        <w:t>N</w:t>
      </w:r>
      <w:r w:rsidRPr="000F073C">
        <w:rPr>
          <w:rFonts w:ascii="Book Antiqua" w:hAnsi="Book Antiqua" w:cs="Times New Roman"/>
          <w:sz w:val="24"/>
          <w:szCs w:val="24"/>
        </w:rPr>
        <w:t>anoparticle-based anticancer drugs ha</w:t>
      </w:r>
      <w:r w:rsidR="00CF0AB3" w:rsidRPr="000F073C">
        <w:rPr>
          <w:rFonts w:ascii="Book Antiqua" w:hAnsi="Book Antiqua" w:cs="Times New Roman"/>
          <w:sz w:val="24"/>
          <w:szCs w:val="24"/>
        </w:rPr>
        <w:t>ve shown</w:t>
      </w:r>
      <w:r w:rsidRPr="000F073C">
        <w:rPr>
          <w:rFonts w:ascii="Book Antiqua" w:hAnsi="Book Antiqua" w:cs="Times New Roman"/>
          <w:sz w:val="24"/>
          <w:szCs w:val="24"/>
        </w:rPr>
        <w:t xml:space="preserve"> less adverse effects than non-capsulated drug</w:t>
      </w:r>
      <w:r w:rsidR="00CF0AB3" w:rsidRPr="000F073C">
        <w:rPr>
          <w:rFonts w:ascii="Book Antiqua" w:hAnsi="Book Antiqua" w:cs="Times New Roman"/>
          <w:sz w:val="24"/>
          <w:szCs w:val="24"/>
        </w:rPr>
        <w:t xml:space="preserve">s, </w:t>
      </w:r>
      <w:r w:rsidRPr="000F073C">
        <w:rPr>
          <w:rFonts w:ascii="Book Antiqua" w:hAnsi="Book Antiqua" w:cs="Times New Roman"/>
          <w:sz w:val="24"/>
          <w:szCs w:val="24"/>
        </w:rPr>
        <w:t>for example in the case of doxorubicin</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&lt;EndNote&gt;&lt;Cite&gt;&lt;Author&gt;Kreuter&lt;/Author&gt;&lt;Year&gt;2012&lt;/Year&gt;&lt;RecNum&gt;298&lt;/RecNum&gt;&lt;DisplayText&gt;&lt;style face="superscript"&gt;[20]&lt;/style&gt;&lt;/DisplayText&gt;&lt;record&gt;&lt;rec-number&gt;298&lt;/rec-number&gt;&lt;foreign-keys&gt;&lt;key app="EN" db-id="wp52faev50pwdeetfdkx9atnxe9zs2ptd9pz"&gt;298&lt;/key&gt;&lt;/foreign-keys&gt;&lt;ref-type name="Journal Article"&gt;17&lt;/ref-type&gt;&lt;contributors&gt;&lt;authors&gt;&lt;author&gt;Kreuter, J.&lt;/author&gt;&lt;/authors&gt;&lt;/contributors&gt;&lt;auth-address&gt;Institut fur Pharmazeutische Technologie, Biozentrum, J.W.Goethe-Universita t, D-60439 Frankfurt, Germany. Electronic address: kreuter@em.uni-frankfurt.de.&lt;/auth-address&gt;&lt;titles&gt;&lt;title&gt;Nanoparticulate systems for brain delivery of drugs&lt;/title&gt;&lt;secondary-title&gt;Adv Drug Deliv Rev&lt;/secondary-title&gt;&lt;/titles&gt;&lt;periodical&gt;&lt;full-title&gt;Adv Drug Deliv Rev&lt;/full-title&gt;&lt;/periodical&gt;&lt;edition&gt;2012/09/18&lt;/edition&gt;&lt;dates&gt;&lt;year&gt;2012&lt;/year&gt;&lt;pub-dates&gt;&lt;date&gt;Sep 13&lt;/date&gt;&lt;/pub-dates&gt;&lt;/dates&gt;&lt;isbn&gt;1872-8294 (Electronic)&amp;#xD;0169-409X (Linking)&lt;/isbn&gt;&lt;accession-num&gt;22983330&lt;/accession-num&gt;&lt;urls&gt;&lt;related-urls&gt;&lt;url&gt;http://www.ncbi.nlm.nih.gov/pubmed/22983330&lt;/url&gt;&lt;/related-urls&gt;&lt;/urls&gt;&lt;electronic-resource-num&gt;S0169-409X(12)00275-X [pii]&amp;#xD;10.1016/j.addr.2012.09.015&lt;/electronic-resource-num&gt;&lt;language&gt;Eng&lt;/language&gt;&lt;/record&gt;&lt;/Cite&gt;&lt;/EndNote&gt;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20" w:tooltip="Kreuter, 2012 #298" w:history="1">
        <w:r w:rsidR="003E47C6" w:rsidRPr="000F073C">
          <w:rPr>
            <w:rFonts w:ascii="Book Antiqua" w:hAnsi="Book Antiqua" w:cs="Times New Roman"/>
            <w:noProof/>
            <w:sz w:val="24"/>
            <w:szCs w:val="24"/>
            <w:vertAlign w:val="superscript"/>
          </w:rPr>
          <w:t>20</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w:t>
      </w:r>
      <w:r w:rsidR="00E3342E" w:rsidRPr="000F073C">
        <w:rPr>
          <w:rFonts w:ascii="Book Antiqua" w:hAnsi="Book Antiqua" w:cs="Times New Roman"/>
          <w:sz w:val="24"/>
          <w:szCs w:val="24"/>
        </w:rPr>
        <w:t xml:space="preserve"> </w:t>
      </w:r>
      <w:r w:rsidRPr="000F073C">
        <w:rPr>
          <w:rFonts w:ascii="Book Antiqua" w:hAnsi="Book Antiqua" w:cs="Times New Roman"/>
          <w:sz w:val="24"/>
          <w:szCs w:val="24"/>
        </w:rPr>
        <w:t>For inner ear drug delivery, nanoparticles have been functionalized with peptides to achieve targeting.</w:t>
      </w:r>
    </w:p>
    <w:p w:rsidR="00152BD2" w:rsidRPr="000F073C" w:rsidRDefault="00CF0AB3" w:rsidP="000F073C">
      <w:pPr>
        <w:snapToGrid w:val="0"/>
        <w:spacing w:after="0" w:line="360" w:lineRule="auto"/>
        <w:ind w:right="420" w:firstLineChars="50" w:firstLine="120"/>
        <w:jc w:val="both"/>
        <w:rPr>
          <w:rFonts w:ascii="Book Antiqua" w:hAnsi="Book Antiqua" w:cs="Times New Roman"/>
          <w:sz w:val="24"/>
          <w:szCs w:val="24"/>
        </w:rPr>
      </w:pPr>
      <w:r w:rsidRPr="000F073C">
        <w:rPr>
          <w:rFonts w:ascii="Book Antiqua" w:hAnsi="Book Antiqua" w:cs="Times New Roman"/>
          <w:sz w:val="24"/>
          <w:szCs w:val="24"/>
        </w:rPr>
        <w:t>Usually, a</w:t>
      </w:r>
      <w:r w:rsidR="008C5A62" w:rsidRPr="000F073C">
        <w:rPr>
          <w:rFonts w:ascii="Book Antiqua" w:hAnsi="Book Antiqua" w:cs="Times New Roman"/>
          <w:sz w:val="24"/>
          <w:szCs w:val="24"/>
        </w:rPr>
        <w:t xml:space="preserve"> batch of nanoparticles ha</w:t>
      </w:r>
      <w:r w:rsidRPr="000F073C">
        <w:rPr>
          <w:rFonts w:ascii="Book Antiqua" w:hAnsi="Book Antiqua" w:cs="Times New Roman"/>
          <w:sz w:val="24"/>
          <w:szCs w:val="24"/>
          <w:lang w:eastAsia="zh-CN"/>
        </w:rPr>
        <w:t>s a</w:t>
      </w:r>
      <w:r w:rsidR="008C5A62"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wide and </w:t>
      </w:r>
      <w:r w:rsidR="008C5A62" w:rsidRPr="000F073C">
        <w:rPr>
          <w:rFonts w:ascii="Book Antiqua" w:hAnsi="Book Antiqua" w:cs="Times New Roman"/>
          <w:sz w:val="24"/>
          <w:szCs w:val="24"/>
        </w:rPr>
        <w:t>no</w:t>
      </w:r>
      <w:r w:rsidRPr="000F073C">
        <w:rPr>
          <w:rFonts w:ascii="Book Antiqua" w:hAnsi="Book Antiqua" w:cs="Times New Roman"/>
          <w:sz w:val="24"/>
          <w:szCs w:val="24"/>
        </w:rPr>
        <w:t>n-</w:t>
      </w:r>
      <w:r w:rsidR="008C5A62" w:rsidRPr="000F073C">
        <w:rPr>
          <w:rFonts w:ascii="Book Antiqua" w:hAnsi="Book Antiqua" w:cs="Times New Roman"/>
          <w:sz w:val="24"/>
          <w:szCs w:val="24"/>
        </w:rPr>
        <w:t>uniform size distribut</w:t>
      </w:r>
      <w:r w:rsidRPr="000F073C">
        <w:rPr>
          <w:rFonts w:ascii="Book Antiqua" w:hAnsi="Book Antiqua" w:cs="Times New Roman"/>
          <w:sz w:val="24"/>
          <w:szCs w:val="24"/>
        </w:rPr>
        <w:t>ion</w:t>
      </w:r>
      <w:r w:rsidR="008C5A62" w:rsidRPr="000F073C">
        <w:rPr>
          <w:rFonts w:ascii="Book Antiqua" w:hAnsi="Book Antiqua" w:cs="Times New Roman"/>
          <w:sz w:val="24"/>
          <w:szCs w:val="24"/>
        </w:rPr>
        <w:t xml:space="preserve"> and this size pattern is usually described </w:t>
      </w:r>
      <w:r w:rsidRPr="000F073C">
        <w:rPr>
          <w:rFonts w:ascii="Book Antiqua" w:hAnsi="Book Antiqua" w:cs="Times New Roman"/>
          <w:sz w:val="24"/>
          <w:szCs w:val="24"/>
        </w:rPr>
        <w:t>as a</w:t>
      </w:r>
      <w:r w:rsidR="008C5A62" w:rsidRPr="000F073C">
        <w:rPr>
          <w:rFonts w:ascii="Book Antiqua" w:hAnsi="Book Antiqua" w:cs="Times New Roman"/>
          <w:sz w:val="24"/>
          <w:szCs w:val="24"/>
        </w:rPr>
        <w:t xml:space="preserve"> dispersity index. </w:t>
      </w:r>
      <w:r w:rsidR="000439E4" w:rsidRPr="000F073C">
        <w:rPr>
          <w:rFonts w:ascii="Book Antiqua" w:hAnsi="Book Antiqua" w:cs="Times New Roman"/>
          <w:sz w:val="24"/>
          <w:szCs w:val="24"/>
          <w:lang w:eastAsia="zh-CN"/>
        </w:rPr>
        <w:t>S</w:t>
      </w:r>
      <w:r w:rsidR="008C5A62" w:rsidRPr="000F073C">
        <w:rPr>
          <w:rFonts w:ascii="Book Antiqua" w:hAnsi="Book Antiqua" w:cs="Times New Roman"/>
          <w:sz w:val="24"/>
          <w:szCs w:val="24"/>
        </w:rPr>
        <w:t xml:space="preserve">ome </w:t>
      </w:r>
      <w:r w:rsidR="00DA3863" w:rsidRPr="000F073C">
        <w:rPr>
          <w:rFonts w:ascii="Book Antiqua" w:hAnsi="Book Antiqua" w:cs="Times New Roman"/>
          <w:sz w:val="24"/>
          <w:szCs w:val="24"/>
        </w:rPr>
        <w:t xml:space="preserve">nanoparticles </w:t>
      </w:r>
      <w:r w:rsidR="008C5A62" w:rsidRPr="000F073C">
        <w:rPr>
          <w:rFonts w:ascii="Book Antiqua" w:hAnsi="Book Antiqua" w:cs="Times New Roman"/>
          <w:sz w:val="24"/>
          <w:szCs w:val="24"/>
        </w:rPr>
        <w:t>can be very tiny</w:t>
      </w:r>
      <w:r w:rsidR="000439E4" w:rsidRPr="000F073C">
        <w:rPr>
          <w:rFonts w:ascii="Book Antiqua" w:hAnsi="Book Antiqua" w:cs="Times New Roman"/>
          <w:sz w:val="24"/>
          <w:szCs w:val="24"/>
          <w:lang w:eastAsia="zh-CN"/>
        </w:rPr>
        <w:t xml:space="preserve"> and</w:t>
      </w:r>
      <w:r w:rsidR="008C5A62" w:rsidRPr="000F073C">
        <w:rPr>
          <w:rFonts w:ascii="Book Antiqua" w:hAnsi="Book Antiqua" w:cs="Times New Roman"/>
          <w:sz w:val="24"/>
          <w:szCs w:val="24"/>
        </w:rPr>
        <w:t xml:space="preserve"> the largest </w:t>
      </w:r>
      <w:r w:rsidRPr="000F073C">
        <w:rPr>
          <w:rFonts w:ascii="Book Antiqua" w:hAnsi="Book Antiqua" w:cs="Times New Roman"/>
          <w:sz w:val="24"/>
          <w:szCs w:val="24"/>
        </w:rPr>
        <w:t>may</w:t>
      </w:r>
      <w:r w:rsidRPr="000F073C">
        <w:rPr>
          <w:rFonts w:ascii="Book Antiqua" w:hAnsi="Book Antiqua" w:cs="Times New Roman"/>
          <w:sz w:val="24"/>
          <w:szCs w:val="24"/>
          <w:lang w:eastAsia="zh-CN"/>
        </w:rPr>
        <w:t xml:space="preserve"> </w:t>
      </w:r>
      <w:r w:rsidR="000A0F4A" w:rsidRPr="000F073C">
        <w:rPr>
          <w:rFonts w:ascii="Book Antiqua" w:hAnsi="Book Antiqua" w:cs="Times New Roman"/>
          <w:sz w:val="24"/>
          <w:szCs w:val="24"/>
          <w:lang w:eastAsia="zh-CN"/>
        </w:rPr>
        <w:t>exceed</w:t>
      </w:r>
      <w:r w:rsidR="000A0F4A" w:rsidRPr="000F073C">
        <w:rPr>
          <w:rFonts w:ascii="Book Antiqua" w:hAnsi="Book Antiqua" w:cs="Times New Roman"/>
          <w:sz w:val="24"/>
          <w:szCs w:val="24"/>
        </w:rPr>
        <w:t xml:space="preserve"> a micrometre</w:t>
      </w:r>
      <w:r w:rsidR="008C5A62" w:rsidRPr="000F073C">
        <w:rPr>
          <w:rFonts w:ascii="Book Antiqua" w:hAnsi="Book Antiqua" w:cs="Times New Roman"/>
          <w:sz w:val="24"/>
          <w:szCs w:val="24"/>
        </w:rPr>
        <w:t xml:space="preserve"> in size. </w:t>
      </w:r>
      <w:r w:rsidR="00E45D61" w:rsidRPr="000F073C">
        <w:rPr>
          <w:rFonts w:ascii="Book Antiqua" w:hAnsi="Book Antiqua" w:cs="Times New Roman"/>
          <w:sz w:val="24"/>
          <w:szCs w:val="24"/>
        </w:rPr>
        <w:t>Particles b</w:t>
      </w:r>
      <w:r w:rsidR="00CA5D67" w:rsidRPr="000F073C">
        <w:rPr>
          <w:rFonts w:ascii="Book Antiqua" w:hAnsi="Book Antiqua" w:cs="Times New Roman"/>
          <w:sz w:val="24"/>
          <w:szCs w:val="24"/>
        </w:rPr>
        <w:t xml:space="preserve">elow 1 nm may be excluded in order to avoid </w:t>
      </w:r>
      <w:r w:rsidR="00E45D61" w:rsidRPr="000F073C">
        <w:rPr>
          <w:rFonts w:ascii="Book Antiqua" w:hAnsi="Book Antiqua" w:cs="Times New Roman"/>
          <w:sz w:val="24"/>
          <w:szCs w:val="24"/>
        </w:rPr>
        <w:t xml:space="preserve">mixing </w:t>
      </w:r>
      <w:r w:rsidR="000A0F4A" w:rsidRPr="000F073C">
        <w:rPr>
          <w:rFonts w:ascii="Book Antiqua" w:hAnsi="Book Antiqua" w:cs="Times New Roman"/>
          <w:sz w:val="24"/>
          <w:szCs w:val="24"/>
        </w:rPr>
        <w:t xml:space="preserve">them </w:t>
      </w:r>
      <w:r w:rsidR="00E45D61" w:rsidRPr="000F073C">
        <w:rPr>
          <w:rFonts w:ascii="Book Antiqua" w:hAnsi="Book Antiqua" w:cs="Times New Roman"/>
          <w:sz w:val="24"/>
          <w:szCs w:val="24"/>
        </w:rPr>
        <w:t>with the term</w:t>
      </w:r>
      <w:r w:rsidR="007F5878" w:rsidRPr="000F073C">
        <w:rPr>
          <w:rFonts w:ascii="Book Antiqua" w:hAnsi="Book Antiqua" w:cs="Times New Roman"/>
          <w:sz w:val="24"/>
          <w:szCs w:val="24"/>
        </w:rPr>
        <w:t>s</w:t>
      </w:r>
      <w:r w:rsidR="00E45D61" w:rsidRPr="000F073C">
        <w:rPr>
          <w:rFonts w:ascii="Book Antiqua" w:hAnsi="Book Antiqua" w:cs="Times New Roman"/>
          <w:sz w:val="24"/>
          <w:szCs w:val="24"/>
        </w:rPr>
        <w:t xml:space="preserve"> of</w:t>
      </w:r>
      <w:r w:rsidR="00CA5D67" w:rsidRPr="000F073C">
        <w:rPr>
          <w:rFonts w:ascii="Book Antiqua" w:hAnsi="Book Antiqua" w:cs="Times New Roman"/>
          <w:sz w:val="24"/>
          <w:szCs w:val="24"/>
        </w:rPr>
        <w:t xml:space="preserve"> clusters of atoms</w:t>
      </w:r>
      <w:r w:rsidR="008C7CBB" w:rsidRPr="000F073C">
        <w:rPr>
          <w:rFonts w:ascii="Book Antiqua" w:hAnsi="Book Antiqua" w:cs="Times New Roman"/>
          <w:sz w:val="24"/>
          <w:szCs w:val="24"/>
        </w:rPr>
        <w:t xml:space="preserve"> (</w:t>
      </w:r>
      <w:r w:rsidR="00A47F96" w:rsidRPr="000F073C">
        <w:rPr>
          <w:rFonts w:ascii="Book Antiqua" w:hAnsi="Book Antiqua" w:cs="Times New Roman"/>
          <w:sz w:val="24"/>
          <w:szCs w:val="24"/>
          <w:lang w:eastAsia="zh-CN"/>
        </w:rPr>
        <w:t>T</w:t>
      </w:r>
      <w:r w:rsidR="008C7CBB" w:rsidRPr="000F073C">
        <w:rPr>
          <w:rFonts w:ascii="Book Antiqua" w:hAnsi="Book Antiqua" w:cs="Times New Roman"/>
          <w:sz w:val="24"/>
          <w:szCs w:val="24"/>
        </w:rPr>
        <w:t>able 1)</w:t>
      </w:r>
      <w:r w:rsidR="00CA5D67" w:rsidRPr="000F073C">
        <w:rPr>
          <w:rFonts w:ascii="Book Antiqua" w:hAnsi="Book Antiqua" w:cs="Times New Roman"/>
          <w:sz w:val="24"/>
          <w:szCs w:val="24"/>
        </w:rPr>
        <w:t xml:space="preserve">. </w:t>
      </w:r>
      <w:r w:rsidR="008C5A62" w:rsidRPr="000F073C">
        <w:rPr>
          <w:rFonts w:ascii="Book Antiqua" w:hAnsi="Book Antiqua" w:cs="Times New Roman"/>
          <w:sz w:val="24"/>
          <w:szCs w:val="24"/>
        </w:rPr>
        <w:t>Biologically</w:t>
      </w:r>
      <w:r w:rsidR="000A0F4A" w:rsidRPr="000F073C">
        <w:rPr>
          <w:rFonts w:ascii="Book Antiqua" w:hAnsi="Book Antiqua" w:cs="Times New Roman"/>
          <w:sz w:val="24"/>
          <w:szCs w:val="24"/>
        </w:rPr>
        <w:t xml:space="preserve"> however</w:t>
      </w:r>
      <w:r w:rsidR="008C5A62" w:rsidRPr="000F073C">
        <w:rPr>
          <w:rFonts w:ascii="Book Antiqua" w:hAnsi="Book Antiqua" w:cs="Times New Roman"/>
          <w:sz w:val="24"/>
          <w:szCs w:val="24"/>
        </w:rPr>
        <w:t xml:space="preserve">, if </w:t>
      </w:r>
      <w:r w:rsidR="000A0F4A" w:rsidRPr="000F073C">
        <w:rPr>
          <w:rFonts w:ascii="Book Antiqua" w:hAnsi="Book Antiqua" w:cs="Times New Roman"/>
          <w:sz w:val="24"/>
          <w:szCs w:val="24"/>
        </w:rPr>
        <w:t xml:space="preserve">the </w:t>
      </w:r>
      <w:r w:rsidR="008C5A62" w:rsidRPr="000F073C">
        <w:rPr>
          <w:rFonts w:ascii="Book Antiqua" w:hAnsi="Book Antiqua" w:cs="Times New Roman"/>
          <w:sz w:val="24"/>
          <w:szCs w:val="24"/>
        </w:rPr>
        <w:t>particle size is less than 5 nm then the</w:t>
      </w:r>
      <w:r w:rsidR="00E45D61" w:rsidRPr="000F073C">
        <w:rPr>
          <w:rFonts w:ascii="Book Antiqua" w:hAnsi="Book Antiqua" w:cs="Times New Roman"/>
          <w:sz w:val="24"/>
          <w:szCs w:val="24"/>
        </w:rPr>
        <w:t>y</w:t>
      </w:r>
      <w:r w:rsidR="008C5A62" w:rsidRPr="000F073C">
        <w:rPr>
          <w:rFonts w:ascii="Book Antiqua" w:hAnsi="Book Antiqua" w:cs="Times New Roman"/>
          <w:sz w:val="24"/>
          <w:szCs w:val="24"/>
        </w:rPr>
        <w:t xml:space="preserve"> tend to pass </w:t>
      </w:r>
      <w:r w:rsidR="000A0F4A" w:rsidRPr="000F073C">
        <w:rPr>
          <w:rFonts w:ascii="Book Antiqua" w:hAnsi="Book Antiqua" w:cs="Times New Roman"/>
          <w:sz w:val="24"/>
          <w:szCs w:val="24"/>
        </w:rPr>
        <w:t xml:space="preserve">through </w:t>
      </w:r>
      <w:r w:rsidR="008C5A62" w:rsidRPr="000F073C">
        <w:rPr>
          <w:rFonts w:ascii="Book Antiqua" w:hAnsi="Book Antiqua" w:cs="Times New Roman"/>
          <w:sz w:val="24"/>
          <w:szCs w:val="24"/>
        </w:rPr>
        <w:t xml:space="preserve">cell membranes and structures without any </w:t>
      </w:r>
      <w:r w:rsidR="000A0F4A" w:rsidRPr="000F073C">
        <w:rPr>
          <w:rFonts w:ascii="Book Antiqua" w:hAnsi="Book Antiqua" w:cs="Times New Roman"/>
          <w:sz w:val="24"/>
          <w:szCs w:val="24"/>
        </w:rPr>
        <w:t>obstruction.</w:t>
      </w:r>
      <w:r w:rsidR="00CA5D67" w:rsidRPr="000F073C">
        <w:rPr>
          <w:rFonts w:ascii="Book Antiqua" w:hAnsi="Book Antiqua" w:cs="Times New Roman"/>
          <w:sz w:val="24"/>
          <w:szCs w:val="24"/>
        </w:rPr>
        <w:t xml:space="preserve"> </w:t>
      </w:r>
      <w:r w:rsidR="008C5A62" w:rsidRPr="000F073C">
        <w:rPr>
          <w:rFonts w:ascii="Book Antiqua" w:hAnsi="Book Antiqua" w:cs="Times New Roman"/>
          <w:sz w:val="24"/>
          <w:szCs w:val="24"/>
        </w:rPr>
        <w:t xml:space="preserve">When </w:t>
      </w:r>
      <w:r w:rsidR="000A0F4A" w:rsidRPr="000F073C">
        <w:rPr>
          <w:rFonts w:ascii="Book Antiqua" w:hAnsi="Book Antiqua" w:cs="Times New Roman"/>
          <w:sz w:val="24"/>
          <w:szCs w:val="24"/>
        </w:rPr>
        <w:t xml:space="preserve">the </w:t>
      </w:r>
      <w:r w:rsidR="008C5A62" w:rsidRPr="000F073C">
        <w:rPr>
          <w:rFonts w:ascii="Book Antiqua" w:hAnsi="Book Antiqua" w:cs="Times New Roman"/>
          <w:sz w:val="24"/>
          <w:szCs w:val="24"/>
        </w:rPr>
        <w:t>particle size increases</w:t>
      </w:r>
      <w:r w:rsidR="008E7C74" w:rsidRPr="000F073C">
        <w:rPr>
          <w:rFonts w:ascii="Book Antiqua" w:hAnsi="Book Antiqua" w:cs="Times New Roman"/>
          <w:sz w:val="24"/>
          <w:szCs w:val="24"/>
        </w:rPr>
        <w:t>, different</w:t>
      </w:r>
      <w:r w:rsidR="008C5A62" w:rsidRPr="000F073C">
        <w:rPr>
          <w:rFonts w:ascii="Book Antiqua" w:hAnsi="Book Antiqua" w:cs="Times New Roman"/>
          <w:sz w:val="24"/>
          <w:szCs w:val="24"/>
        </w:rPr>
        <w:t xml:space="preserve"> uptake mechanisms </w:t>
      </w:r>
      <w:r w:rsidR="008E7C74" w:rsidRPr="000F073C">
        <w:rPr>
          <w:rFonts w:ascii="Book Antiqua" w:hAnsi="Book Antiqua" w:cs="Times New Roman"/>
          <w:sz w:val="24"/>
          <w:szCs w:val="24"/>
        </w:rPr>
        <w:t>are involved in</w:t>
      </w:r>
      <w:r w:rsidR="008C5A62" w:rsidRPr="000F073C">
        <w:rPr>
          <w:rFonts w:ascii="Book Antiqua" w:hAnsi="Book Antiqua" w:cs="Times New Roman"/>
          <w:sz w:val="24"/>
          <w:szCs w:val="24"/>
        </w:rPr>
        <w:t xml:space="preserve"> cellular entry and in</w:t>
      </w:r>
      <w:r w:rsidR="008E7C74" w:rsidRPr="000F073C">
        <w:rPr>
          <w:rFonts w:ascii="Book Antiqua" w:hAnsi="Book Antiqua" w:cs="Times New Roman"/>
          <w:sz w:val="24"/>
          <w:szCs w:val="24"/>
        </w:rPr>
        <w:t>tra</w:t>
      </w:r>
      <w:r w:rsidR="008C5A62" w:rsidRPr="000F073C">
        <w:rPr>
          <w:rFonts w:ascii="Book Antiqua" w:hAnsi="Book Antiqua" w:cs="Times New Roman"/>
          <w:sz w:val="24"/>
          <w:szCs w:val="24"/>
        </w:rPr>
        <w:t xml:space="preserve">cellular trafficking </w:t>
      </w:r>
      <w:r w:rsidR="000A0F4A" w:rsidRPr="000F073C">
        <w:rPr>
          <w:rFonts w:ascii="Book Antiqua" w:hAnsi="Book Antiqua" w:cs="Times New Roman"/>
          <w:sz w:val="24"/>
          <w:szCs w:val="24"/>
        </w:rPr>
        <w:t xml:space="preserve">and these </w:t>
      </w:r>
      <w:r w:rsidR="005C39B1" w:rsidRPr="000F073C">
        <w:rPr>
          <w:rFonts w:ascii="Book Antiqua" w:hAnsi="Book Antiqua" w:cs="Times New Roman"/>
          <w:sz w:val="24"/>
          <w:szCs w:val="24"/>
        </w:rPr>
        <w:t xml:space="preserve">play an </w:t>
      </w:r>
      <w:r w:rsidR="008C5A62" w:rsidRPr="000F073C">
        <w:rPr>
          <w:rFonts w:ascii="Book Antiqua" w:hAnsi="Book Antiqua" w:cs="Times New Roman"/>
          <w:sz w:val="24"/>
          <w:szCs w:val="24"/>
        </w:rPr>
        <w:t>important</w:t>
      </w:r>
      <w:r w:rsidR="005C39B1" w:rsidRPr="000F073C">
        <w:rPr>
          <w:rFonts w:ascii="Book Antiqua" w:hAnsi="Book Antiqua" w:cs="Times New Roman"/>
          <w:sz w:val="24"/>
          <w:szCs w:val="24"/>
        </w:rPr>
        <w:t xml:space="preserve"> role</w:t>
      </w:r>
      <w:r w:rsidR="008C5A62" w:rsidRPr="000F073C">
        <w:rPr>
          <w:rFonts w:ascii="Book Antiqua" w:hAnsi="Book Antiqua" w:cs="Times New Roman"/>
          <w:sz w:val="24"/>
          <w:szCs w:val="24"/>
        </w:rPr>
        <w:t xml:space="preserve">. </w:t>
      </w:r>
      <w:r w:rsidR="00152BD2" w:rsidRPr="000F073C">
        <w:rPr>
          <w:rFonts w:ascii="Book Antiqua" w:hAnsi="Book Antiqua" w:cs="Times New Roman"/>
          <w:sz w:val="24"/>
          <w:szCs w:val="24"/>
        </w:rPr>
        <w:t>There is no accepted international definition of a nanoparticle</w:t>
      </w:r>
      <w:r w:rsidR="00CA5D67" w:rsidRPr="000F073C">
        <w:rPr>
          <w:rFonts w:ascii="Book Antiqua" w:hAnsi="Book Antiqua" w:cs="Times New Roman"/>
          <w:sz w:val="24"/>
          <w:szCs w:val="24"/>
        </w:rPr>
        <w:t xml:space="preserve"> size</w:t>
      </w:r>
      <w:r w:rsidR="00152BD2" w:rsidRPr="000F073C">
        <w:rPr>
          <w:rFonts w:ascii="Book Antiqua" w:hAnsi="Book Antiqua" w:cs="Times New Roman"/>
          <w:sz w:val="24"/>
          <w:szCs w:val="24"/>
        </w:rPr>
        <w:t xml:space="preserve">, but one </w:t>
      </w:r>
      <w:r w:rsidR="000A0F4A" w:rsidRPr="000F073C">
        <w:rPr>
          <w:rFonts w:ascii="Book Antiqua" w:hAnsi="Book Antiqua" w:cs="Times New Roman"/>
          <w:sz w:val="24"/>
          <w:szCs w:val="24"/>
        </w:rPr>
        <w:t xml:space="preserve">offered </w:t>
      </w:r>
      <w:r w:rsidR="00152BD2" w:rsidRPr="000F073C">
        <w:rPr>
          <w:rFonts w:ascii="Book Antiqua" w:hAnsi="Book Antiqua" w:cs="Times New Roman"/>
          <w:sz w:val="24"/>
          <w:szCs w:val="24"/>
        </w:rPr>
        <w:t>in the new PAS71 document developed in the UK is: "A particle having one or more dimensions of the order of 100</w:t>
      </w:r>
      <w:r w:rsidR="008E7C74" w:rsidRPr="000F073C">
        <w:rPr>
          <w:rFonts w:ascii="Book Antiqua" w:hAnsi="Book Antiqua" w:cs="Times New Roman"/>
          <w:sz w:val="24"/>
          <w:szCs w:val="24"/>
        </w:rPr>
        <w:t xml:space="preserve"> </w:t>
      </w:r>
      <w:r w:rsidR="00152BD2" w:rsidRPr="000F073C">
        <w:rPr>
          <w:rFonts w:ascii="Book Antiqua" w:hAnsi="Book Antiqua" w:cs="Times New Roman"/>
          <w:sz w:val="24"/>
          <w:szCs w:val="24"/>
        </w:rPr>
        <w:t>nm or less" (PAS 71: 2011 Vocabular</w:t>
      </w:r>
      <w:r w:rsidR="000A0F4A" w:rsidRPr="000F073C">
        <w:rPr>
          <w:rFonts w:ascii="Book Antiqua" w:hAnsi="Book Antiqua" w:cs="Times New Roman"/>
          <w:sz w:val="24"/>
          <w:szCs w:val="24"/>
        </w:rPr>
        <w:t>y</w:t>
      </w:r>
      <w:r w:rsidR="00152BD2" w:rsidRPr="000F073C">
        <w:rPr>
          <w:rFonts w:ascii="Book Antiqua" w:hAnsi="Book Antiqua" w:cs="Times New Roman"/>
          <w:sz w:val="24"/>
          <w:szCs w:val="24"/>
        </w:rPr>
        <w:t xml:space="preserve">-Nanoparticles). </w:t>
      </w:r>
      <w:r w:rsidR="00CA5D67" w:rsidRPr="000F073C">
        <w:rPr>
          <w:rFonts w:ascii="Book Antiqua" w:hAnsi="Book Antiqua" w:cs="Times New Roman"/>
          <w:sz w:val="24"/>
          <w:szCs w:val="24"/>
        </w:rPr>
        <w:t>T</w:t>
      </w:r>
      <w:r w:rsidR="00152BD2" w:rsidRPr="000F073C">
        <w:rPr>
          <w:rFonts w:ascii="Book Antiqua" w:hAnsi="Book Antiqua" w:cs="Times New Roman"/>
          <w:sz w:val="24"/>
          <w:szCs w:val="24"/>
        </w:rPr>
        <w:t xml:space="preserve">he ASTM standard </w:t>
      </w:r>
      <w:r w:rsidR="00CA5D67" w:rsidRPr="000F073C">
        <w:rPr>
          <w:rFonts w:ascii="Book Antiqua" w:hAnsi="Book Antiqua" w:cs="Times New Roman"/>
          <w:sz w:val="24"/>
          <w:szCs w:val="24"/>
        </w:rPr>
        <w:t xml:space="preserve">also </w:t>
      </w:r>
      <w:r w:rsidR="00152BD2" w:rsidRPr="000F073C">
        <w:rPr>
          <w:rFonts w:ascii="Book Antiqua" w:hAnsi="Book Antiqua" w:cs="Times New Roman"/>
          <w:sz w:val="24"/>
          <w:szCs w:val="24"/>
        </w:rPr>
        <w:t>defines that two or three dimensions must be between 1</w:t>
      </w:r>
      <w:r w:rsidR="00A47F96" w:rsidRPr="000F073C">
        <w:rPr>
          <w:rFonts w:ascii="Book Antiqua" w:hAnsi="Book Antiqua" w:cs="Times New Roman"/>
          <w:sz w:val="24"/>
          <w:szCs w:val="24"/>
        </w:rPr>
        <w:t>–</w:t>
      </w:r>
      <w:r w:rsidR="00152BD2" w:rsidRPr="000F073C">
        <w:rPr>
          <w:rFonts w:ascii="Book Antiqua" w:hAnsi="Book Antiqua" w:cs="Times New Roman"/>
          <w:sz w:val="24"/>
          <w:szCs w:val="24"/>
        </w:rPr>
        <w:t xml:space="preserve">100 nm (ASTM 2456-06). </w:t>
      </w:r>
      <w:r w:rsidR="00CA5D67" w:rsidRPr="000F073C">
        <w:rPr>
          <w:rFonts w:ascii="Book Antiqua" w:hAnsi="Book Antiqua" w:cs="Times New Roman"/>
          <w:sz w:val="24"/>
          <w:szCs w:val="24"/>
        </w:rPr>
        <w:t>The current agreement among</w:t>
      </w:r>
      <w:r w:rsidR="000A0F4A" w:rsidRPr="000F073C">
        <w:rPr>
          <w:rFonts w:ascii="Book Antiqua" w:hAnsi="Book Antiqua" w:cs="Times New Roman"/>
          <w:sz w:val="24"/>
          <w:szCs w:val="24"/>
        </w:rPr>
        <w:t>st</w:t>
      </w:r>
      <w:r w:rsidR="00CA5D67" w:rsidRPr="000F073C">
        <w:rPr>
          <w:rFonts w:ascii="Book Antiqua" w:hAnsi="Book Antiqua" w:cs="Times New Roman"/>
          <w:sz w:val="24"/>
          <w:szCs w:val="24"/>
        </w:rPr>
        <w:t xml:space="preserve"> the standards groups is that </w:t>
      </w:r>
      <w:r w:rsidR="000A0F4A" w:rsidRPr="000F073C">
        <w:rPr>
          <w:rFonts w:ascii="Book Antiqua" w:hAnsi="Book Antiqua" w:cs="Times New Roman"/>
          <w:sz w:val="24"/>
          <w:szCs w:val="24"/>
        </w:rPr>
        <w:t xml:space="preserve">a </w:t>
      </w:r>
      <w:r w:rsidR="00CA5D67" w:rsidRPr="000F073C">
        <w:rPr>
          <w:rFonts w:ascii="Book Antiqua" w:hAnsi="Book Antiqua" w:cs="Times New Roman"/>
          <w:sz w:val="24"/>
          <w:szCs w:val="24"/>
        </w:rPr>
        <w:t>scale from 1</w:t>
      </w:r>
      <w:r w:rsidR="00A47F96" w:rsidRPr="000F073C">
        <w:rPr>
          <w:rFonts w:ascii="Book Antiqua" w:hAnsi="Book Antiqua" w:cs="Times New Roman"/>
          <w:sz w:val="24"/>
          <w:szCs w:val="24"/>
        </w:rPr>
        <w:t>–</w:t>
      </w:r>
      <w:r w:rsidR="00CA5D67" w:rsidRPr="000F073C">
        <w:rPr>
          <w:rFonts w:ascii="Book Antiqua" w:hAnsi="Book Antiqua" w:cs="Times New Roman"/>
          <w:sz w:val="24"/>
          <w:szCs w:val="24"/>
        </w:rPr>
        <w:t xml:space="preserve">100 nm </w:t>
      </w:r>
      <w:r w:rsidR="00CA5D67" w:rsidRPr="000F073C">
        <w:rPr>
          <w:rFonts w:ascii="Book Antiqua" w:hAnsi="Book Antiqua" w:cs="Times New Roman"/>
          <w:sz w:val="24"/>
          <w:szCs w:val="24"/>
        </w:rPr>
        <w:lastRenderedPageBreak/>
        <w:t xml:space="preserve">defines the size range of a nanoparticle (ISO ISO/TS 27687:2008). </w:t>
      </w:r>
      <w:r w:rsidR="00152BD2" w:rsidRPr="000F073C">
        <w:rPr>
          <w:rFonts w:ascii="Book Antiqua" w:hAnsi="Book Antiqua" w:cs="Times New Roman"/>
          <w:sz w:val="24"/>
          <w:szCs w:val="24"/>
        </w:rPr>
        <w:t xml:space="preserve">This provides for </w:t>
      </w:r>
      <w:r w:rsidR="00CA5D67" w:rsidRPr="000F073C">
        <w:rPr>
          <w:rFonts w:ascii="Book Antiqua" w:hAnsi="Book Antiqua" w:cs="Times New Roman"/>
          <w:sz w:val="24"/>
          <w:szCs w:val="24"/>
        </w:rPr>
        <w:t xml:space="preserve">example </w:t>
      </w:r>
      <w:r w:rsidR="000A0F4A" w:rsidRPr="000F073C">
        <w:rPr>
          <w:rFonts w:ascii="Book Antiqua" w:hAnsi="Book Antiqua" w:cs="Times New Roman"/>
          <w:sz w:val="24"/>
          <w:szCs w:val="24"/>
        </w:rPr>
        <w:t xml:space="preserve">for </w:t>
      </w:r>
      <w:r w:rsidR="00152BD2" w:rsidRPr="000F073C">
        <w:rPr>
          <w:rFonts w:ascii="Book Antiqua" w:hAnsi="Book Antiqua" w:cs="Times New Roman"/>
          <w:sz w:val="24"/>
          <w:szCs w:val="24"/>
        </w:rPr>
        <w:t>carbon nanotubes to be included</w:t>
      </w:r>
      <w:r w:rsidR="00CA5D67" w:rsidRPr="000F073C">
        <w:rPr>
          <w:rFonts w:ascii="Book Antiqua" w:hAnsi="Book Antiqua" w:cs="Times New Roman"/>
          <w:sz w:val="24"/>
          <w:szCs w:val="24"/>
        </w:rPr>
        <w:t xml:space="preserve"> as </w:t>
      </w:r>
      <w:r w:rsidR="000A0F4A" w:rsidRPr="000F073C">
        <w:rPr>
          <w:rFonts w:ascii="Book Antiqua" w:hAnsi="Book Antiqua" w:cs="Times New Roman"/>
          <w:sz w:val="24"/>
          <w:szCs w:val="24"/>
        </w:rPr>
        <w:t xml:space="preserve">a </w:t>
      </w:r>
      <w:r w:rsidR="00CA5D67" w:rsidRPr="000F073C">
        <w:rPr>
          <w:rFonts w:ascii="Book Antiqua" w:hAnsi="Book Antiqua" w:cs="Times New Roman"/>
          <w:sz w:val="24"/>
          <w:szCs w:val="24"/>
        </w:rPr>
        <w:t>nanostructure</w:t>
      </w:r>
      <w:r w:rsidR="00152BD2" w:rsidRPr="000F073C">
        <w:rPr>
          <w:rFonts w:ascii="Book Antiqua" w:hAnsi="Book Antiqua" w:cs="Times New Roman"/>
          <w:sz w:val="24"/>
          <w:szCs w:val="24"/>
        </w:rPr>
        <w:t>. Their diameters are less than 100 nm but the length</w:t>
      </w:r>
      <w:r w:rsidR="000A0F4A" w:rsidRPr="000F073C">
        <w:rPr>
          <w:rFonts w:ascii="Book Antiqua" w:hAnsi="Book Antiqua" w:cs="Times New Roman"/>
          <w:sz w:val="24"/>
          <w:szCs w:val="24"/>
        </w:rPr>
        <w:t xml:space="preserve"> may</w:t>
      </w:r>
      <w:r w:rsidR="00152BD2" w:rsidRPr="000F073C">
        <w:rPr>
          <w:rFonts w:ascii="Book Antiqua" w:hAnsi="Book Antiqua" w:cs="Times New Roman"/>
          <w:sz w:val="24"/>
          <w:szCs w:val="24"/>
        </w:rPr>
        <w:t xml:space="preserve"> var</w:t>
      </w:r>
      <w:r w:rsidR="000A0F4A" w:rsidRPr="000F073C">
        <w:rPr>
          <w:rFonts w:ascii="Book Antiqua" w:hAnsi="Book Antiqua" w:cs="Times New Roman"/>
          <w:sz w:val="24"/>
          <w:szCs w:val="24"/>
        </w:rPr>
        <w:t>y</w:t>
      </w:r>
      <w:r w:rsidR="00152BD2" w:rsidRPr="000F073C">
        <w:rPr>
          <w:rFonts w:ascii="Book Antiqua" w:hAnsi="Book Antiqua" w:cs="Times New Roman"/>
          <w:sz w:val="24"/>
          <w:szCs w:val="24"/>
        </w:rPr>
        <w:t xml:space="preserve"> from 200 to 2000 nm</w:t>
      </w:r>
      <w:r w:rsidR="000A0F4A" w:rsidRPr="000F073C">
        <w:rPr>
          <w:rFonts w:ascii="Book Antiqua" w:hAnsi="Book Antiqua" w:cs="Times New Roman"/>
          <w:sz w:val="24"/>
          <w:szCs w:val="24"/>
        </w:rPr>
        <w:t>. D</w:t>
      </w:r>
      <w:r w:rsidR="00152BD2" w:rsidRPr="000F073C">
        <w:rPr>
          <w:rFonts w:ascii="Book Antiqua" w:hAnsi="Book Antiqua" w:cs="Times New Roman"/>
          <w:sz w:val="24"/>
          <w:szCs w:val="24"/>
        </w:rPr>
        <w:t xml:space="preserve">ue to their diameter </w:t>
      </w:r>
      <w:r w:rsidR="000A0F4A" w:rsidRPr="000F073C">
        <w:rPr>
          <w:rFonts w:ascii="Book Antiqua" w:hAnsi="Book Antiqua" w:cs="Times New Roman"/>
          <w:sz w:val="24"/>
          <w:szCs w:val="24"/>
        </w:rPr>
        <w:t xml:space="preserve">however, </w:t>
      </w:r>
      <w:r w:rsidR="00152BD2" w:rsidRPr="000F073C">
        <w:rPr>
          <w:rFonts w:ascii="Book Antiqua" w:hAnsi="Book Antiqua" w:cs="Times New Roman"/>
          <w:sz w:val="24"/>
          <w:szCs w:val="24"/>
        </w:rPr>
        <w:t>they biologically act as nano</w:t>
      </w:r>
      <w:r w:rsidR="00CA5D67" w:rsidRPr="000F073C">
        <w:rPr>
          <w:rFonts w:ascii="Book Antiqua" w:hAnsi="Book Antiqua" w:cs="Times New Roman"/>
          <w:sz w:val="24"/>
          <w:szCs w:val="24"/>
        </w:rPr>
        <w:t>structure</w:t>
      </w:r>
      <w:r w:rsidR="000A0F4A" w:rsidRPr="000F073C">
        <w:rPr>
          <w:rFonts w:ascii="Book Antiqua" w:hAnsi="Book Antiqua" w:cs="Times New Roman"/>
          <w:sz w:val="24"/>
          <w:szCs w:val="24"/>
        </w:rPr>
        <w:t>, t</w:t>
      </w:r>
      <w:r w:rsidR="00CA5D67" w:rsidRPr="000F073C">
        <w:rPr>
          <w:rFonts w:ascii="Book Antiqua" w:hAnsi="Book Antiqua" w:cs="Times New Roman"/>
          <w:sz w:val="24"/>
          <w:szCs w:val="24"/>
        </w:rPr>
        <w:t>herefore a loose definition of size is more applicable to nanoparticles.</w:t>
      </w:r>
    </w:p>
    <w:p w:rsidR="00152BD2" w:rsidRPr="000F073C" w:rsidRDefault="00152BD2" w:rsidP="000F073C">
      <w:pPr>
        <w:pStyle w:val="a"/>
        <w:numPr>
          <w:ilvl w:val="0"/>
          <w:numId w:val="0"/>
        </w:numPr>
        <w:tabs>
          <w:tab w:val="left" w:pos="8280"/>
        </w:tabs>
        <w:snapToGrid w:val="0"/>
        <w:spacing w:after="0" w:line="360" w:lineRule="auto"/>
        <w:ind w:right="0" w:firstLineChars="50" w:firstLine="120"/>
        <w:jc w:val="both"/>
        <w:rPr>
          <w:rFonts w:ascii="Book Antiqua" w:hAnsi="Book Antiqua"/>
        </w:rPr>
      </w:pPr>
      <w:r w:rsidRPr="000F073C">
        <w:rPr>
          <w:rFonts w:ascii="Book Antiqua" w:hAnsi="Book Antiqua"/>
        </w:rPr>
        <w:t xml:space="preserve">Choosing an appropriate delivery method is necessary for </w:t>
      </w:r>
      <w:r w:rsidR="000A0F4A" w:rsidRPr="000F073C">
        <w:rPr>
          <w:rFonts w:ascii="Book Antiqua" w:hAnsi="Book Antiqua"/>
        </w:rPr>
        <w:t xml:space="preserve">the </w:t>
      </w:r>
      <w:r w:rsidRPr="000F073C">
        <w:rPr>
          <w:rFonts w:ascii="Book Antiqua" w:hAnsi="Book Antiqua"/>
        </w:rPr>
        <w:t xml:space="preserve">efficient distribution of therapeutic agents in the inner ear while minimizing </w:t>
      </w:r>
      <w:r w:rsidR="000A0F4A" w:rsidRPr="000F073C">
        <w:rPr>
          <w:rFonts w:ascii="Book Antiqua" w:hAnsi="Book Antiqua"/>
        </w:rPr>
        <w:t xml:space="preserve">any </w:t>
      </w:r>
      <w:r w:rsidRPr="000F073C">
        <w:rPr>
          <w:rFonts w:ascii="Book Antiqua" w:hAnsi="Book Antiqua"/>
        </w:rPr>
        <w:t xml:space="preserve">adverse effects. </w:t>
      </w:r>
      <w:r w:rsidR="00CE27DC" w:rsidRPr="000F073C">
        <w:rPr>
          <w:rFonts w:ascii="Book Antiqua" w:hAnsi="Book Antiqua"/>
        </w:rPr>
        <w:t xml:space="preserve">The low delivery efficacy and the associated adverse effects of systemic administration </w:t>
      </w:r>
      <w:r w:rsidR="005C39B1" w:rsidRPr="000F073C">
        <w:rPr>
          <w:rFonts w:ascii="Book Antiqua" w:hAnsi="Book Antiqua"/>
        </w:rPr>
        <w:t xml:space="preserve">however, </w:t>
      </w:r>
      <w:r w:rsidR="000A0F4A" w:rsidRPr="000F073C">
        <w:rPr>
          <w:rFonts w:ascii="Book Antiqua" w:hAnsi="Book Antiqua"/>
        </w:rPr>
        <w:t xml:space="preserve">do not </w:t>
      </w:r>
      <w:r w:rsidR="00CE27DC" w:rsidRPr="000F073C">
        <w:rPr>
          <w:rFonts w:ascii="Book Antiqua" w:hAnsi="Book Antiqua"/>
        </w:rPr>
        <w:t>make this method an ideal treatment for inner ear diseases</w:t>
      </w:r>
      <w:r w:rsidR="00742B38" w:rsidRPr="000F073C">
        <w:rPr>
          <w:rFonts w:ascii="Book Antiqua" w:hAnsi="Book Antiqua"/>
        </w:rPr>
        <w:fldChar w:fldCharType="begin">
          <w:fldData xml:space="preserve">PEVuZE5vdGU+PENpdGU+PEF1dGhvcj5Ib2FyYXU8L0F1dGhvcj48WWVhcj4yMDA0PC9ZZWFyPjxS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</w:fldData>
        </w:fldChar>
      </w:r>
      <w:r w:rsidR="003E47C6" w:rsidRPr="000F073C">
        <w:rPr>
          <w:rFonts w:ascii="Book Antiqua" w:hAnsi="Book Antiqua"/>
        </w:rPr>
        <w:instrText xml:space="preserve"> ADDIN EN.CITE </w:instrText>
      </w:r>
      <w:r w:rsidR="00742B38" w:rsidRPr="000F073C">
        <w:rPr>
          <w:rFonts w:ascii="Book Antiqua" w:hAnsi="Book Antiqua"/>
        </w:rPr>
        <w:fldChar w:fldCharType="begin">
          <w:fldData xml:space="preserve">PEVuZE5vdGU+PENpdGU+PEF1dGhvcj5Ib2FyYXU8L0F1dGhvcj48WWVhcj4yMDA0PC9ZZWFyPjxS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</w:fldData>
        </w:fldChar>
      </w:r>
      <w:r w:rsidR="003E47C6" w:rsidRPr="000F073C">
        <w:rPr>
          <w:rFonts w:ascii="Book Antiqua" w:hAnsi="Book Antiqua"/>
        </w:rPr>
        <w:instrText xml:space="preserve"> ADDIN EN.CITE.DATA </w:instrText>
      </w:r>
      <w:r w:rsidR="00742B38" w:rsidRPr="000F073C">
        <w:rPr>
          <w:rFonts w:ascii="Book Antiqua" w:hAnsi="Book Antiqua"/>
        </w:rPr>
      </w:r>
      <w:r w:rsidR="00742B38" w:rsidRPr="000F073C">
        <w:rPr>
          <w:rFonts w:ascii="Book Antiqua" w:hAnsi="Book Antiqua"/>
        </w:rPr>
        <w:fldChar w:fldCharType="end"/>
      </w:r>
      <w:r w:rsidR="00742B38" w:rsidRPr="000F073C">
        <w:rPr>
          <w:rFonts w:ascii="Book Antiqua" w:hAnsi="Book Antiqua"/>
        </w:rPr>
      </w:r>
      <w:r w:rsidR="00742B38" w:rsidRPr="000F073C">
        <w:rPr>
          <w:rFonts w:ascii="Book Antiqua" w:hAnsi="Book Antiqua"/>
        </w:rPr>
        <w:fldChar w:fldCharType="separate"/>
      </w:r>
      <w:r w:rsidR="003E47C6" w:rsidRPr="000F073C">
        <w:rPr>
          <w:rFonts w:ascii="Book Antiqua" w:hAnsi="Book Antiqua"/>
          <w:noProof/>
          <w:vertAlign w:val="superscript"/>
        </w:rPr>
        <w:t>[</w:t>
      </w:r>
      <w:hyperlink w:anchor="_ENREF_21" w:tooltip="Hoarau, 2004 #309" w:history="1">
        <w:r w:rsidR="003E47C6" w:rsidRPr="000F073C">
          <w:rPr>
            <w:rFonts w:ascii="Book Antiqua" w:hAnsi="Book Antiqua"/>
            <w:noProof/>
            <w:vertAlign w:val="superscript"/>
          </w:rPr>
          <w:t>21</w:t>
        </w:r>
      </w:hyperlink>
      <w:r w:rsidR="003E47C6" w:rsidRPr="000F073C">
        <w:rPr>
          <w:rFonts w:ascii="Book Antiqua" w:hAnsi="Book Antiqua"/>
          <w:noProof/>
          <w:vertAlign w:val="superscript"/>
        </w:rPr>
        <w:t>,</w:t>
      </w:r>
      <w:hyperlink w:anchor="_ENREF_22" w:tooltip="Robey, 2010 #310" w:history="1">
        <w:r w:rsidR="003E47C6" w:rsidRPr="000F073C">
          <w:rPr>
            <w:rFonts w:ascii="Book Antiqua" w:hAnsi="Book Antiqua"/>
            <w:noProof/>
            <w:vertAlign w:val="superscript"/>
          </w:rPr>
          <w:t>22</w:t>
        </w:r>
      </w:hyperlink>
      <w:r w:rsidR="003E47C6" w:rsidRPr="000F073C">
        <w:rPr>
          <w:rFonts w:ascii="Book Antiqua" w:hAnsi="Book Antiqua"/>
          <w:noProof/>
          <w:vertAlign w:val="superscript"/>
        </w:rPr>
        <w:t>]</w:t>
      </w:r>
      <w:r w:rsidR="00742B38" w:rsidRPr="000F073C">
        <w:rPr>
          <w:rFonts w:ascii="Book Antiqua" w:hAnsi="Book Antiqua"/>
        </w:rPr>
        <w:fldChar w:fldCharType="end"/>
      </w:r>
      <w:r w:rsidR="00CE27DC" w:rsidRPr="000F073C">
        <w:rPr>
          <w:rFonts w:ascii="Book Antiqua" w:hAnsi="Book Antiqua"/>
        </w:rPr>
        <w:t>.</w:t>
      </w:r>
      <w:r w:rsidR="00E3342E" w:rsidRPr="000F073C">
        <w:rPr>
          <w:rFonts w:ascii="Book Antiqua" w:hAnsi="Book Antiqua"/>
        </w:rPr>
        <w:t xml:space="preserve"> </w:t>
      </w:r>
      <w:r w:rsidR="007247FD" w:rsidRPr="000F073C">
        <w:rPr>
          <w:rFonts w:ascii="Book Antiqua" w:hAnsi="Book Antiqua"/>
        </w:rPr>
        <w:t xml:space="preserve">Topical </w:t>
      </w:r>
      <w:r w:rsidR="005C39B1" w:rsidRPr="000F073C">
        <w:rPr>
          <w:rFonts w:ascii="Book Antiqua" w:hAnsi="Book Antiqua"/>
        </w:rPr>
        <w:t xml:space="preserve">RWM </w:t>
      </w:r>
      <w:r w:rsidR="007247FD" w:rsidRPr="000F073C">
        <w:rPr>
          <w:rFonts w:ascii="Book Antiqua" w:hAnsi="Book Antiqua"/>
        </w:rPr>
        <w:t xml:space="preserve">surface delivery </w:t>
      </w:r>
      <w:r w:rsidR="005C39B1" w:rsidRPr="000F073C">
        <w:rPr>
          <w:rFonts w:ascii="Book Antiqua" w:hAnsi="Book Antiqua"/>
        </w:rPr>
        <w:t xml:space="preserve">has </w:t>
      </w:r>
      <w:r w:rsidR="000A0F4A" w:rsidRPr="000F073C">
        <w:rPr>
          <w:rFonts w:ascii="Book Antiqua" w:hAnsi="Book Antiqua"/>
        </w:rPr>
        <w:t xml:space="preserve">proved </w:t>
      </w:r>
      <w:r w:rsidR="007247FD" w:rsidRPr="000F073C">
        <w:rPr>
          <w:rFonts w:ascii="Book Antiqua" w:hAnsi="Book Antiqua"/>
        </w:rPr>
        <w:t>moderately efficient, and systemic delivery has the lowest efficiency</w:t>
      </w:r>
      <w:r w:rsidR="00742B38" w:rsidRPr="000F073C">
        <w:rPr>
          <w:rFonts w:ascii="Book Antiqua" w:hAnsi="Book Antiqua"/>
        </w:rPr>
        <w:fldChar w:fldCharType="begin">
          <w:fldData xml:space="preserve">PEVuZE5vdGU+PENpdGU+PEF1dGhvcj5UYW11cmE8L0F1dGhvcj48WWVhcj4yMDA1PC9ZZWFyPjxS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</w:fldData>
        </w:fldChar>
      </w:r>
      <w:r w:rsidR="003E47C6" w:rsidRPr="000F073C">
        <w:rPr>
          <w:rFonts w:ascii="Book Antiqua" w:hAnsi="Book Antiqua"/>
        </w:rPr>
        <w:instrText xml:space="preserve"> ADDIN EN.CITE </w:instrText>
      </w:r>
      <w:r w:rsidR="00742B38" w:rsidRPr="000F073C">
        <w:rPr>
          <w:rFonts w:ascii="Book Antiqua" w:hAnsi="Book Antiqua"/>
        </w:rPr>
        <w:fldChar w:fldCharType="begin">
          <w:fldData xml:space="preserve">PEVuZE5vdGU+PENpdGU+PEF1dGhvcj5UYW11cmE8L0F1dGhvcj48WWVhcj4yMDA1PC9ZZWFyPjxS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</w:fldData>
        </w:fldChar>
      </w:r>
      <w:r w:rsidR="003E47C6" w:rsidRPr="000F073C">
        <w:rPr>
          <w:rFonts w:ascii="Book Antiqua" w:hAnsi="Book Antiqua"/>
        </w:rPr>
        <w:instrText xml:space="preserve"> ADDIN EN.CITE.DATA </w:instrText>
      </w:r>
      <w:r w:rsidR="00742B38" w:rsidRPr="000F073C">
        <w:rPr>
          <w:rFonts w:ascii="Book Antiqua" w:hAnsi="Book Antiqua"/>
        </w:rPr>
      </w:r>
      <w:r w:rsidR="00742B38" w:rsidRPr="000F073C">
        <w:rPr>
          <w:rFonts w:ascii="Book Antiqua" w:hAnsi="Book Antiqua"/>
        </w:rPr>
        <w:fldChar w:fldCharType="end"/>
      </w:r>
      <w:r w:rsidR="00742B38" w:rsidRPr="000F073C">
        <w:rPr>
          <w:rFonts w:ascii="Book Antiqua" w:hAnsi="Book Antiqua"/>
        </w:rPr>
      </w:r>
      <w:r w:rsidR="00742B38" w:rsidRPr="000F073C">
        <w:rPr>
          <w:rFonts w:ascii="Book Antiqua" w:hAnsi="Book Antiqua"/>
        </w:rPr>
        <w:fldChar w:fldCharType="separate"/>
      </w:r>
      <w:r w:rsidR="003E47C6" w:rsidRPr="000F073C">
        <w:rPr>
          <w:rFonts w:ascii="Book Antiqua" w:hAnsi="Book Antiqua"/>
          <w:noProof/>
          <w:vertAlign w:val="superscript"/>
        </w:rPr>
        <w:t>[</w:t>
      </w:r>
      <w:hyperlink w:anchor="_ENREF_23" w:tooltip="Tamura, 2005 #314" w:history="1">
        <w:r w:rsidR="003E47C6" w:rsidRPr="000F073C">
          <w:rPr>
            <w:rFonts w:ascii="Book Antiqua" w:hAnsi="Book Antiqua"/>
            <w:noProof/>
            <w:vertAlign w:val="superscript"/>
          </w:rPr>
          <w:t>23</w:t>
        </w:r>
      </w:hyperlink>
      <w:r w:rsidR="00A47F96" w:rsidRPr="000F073C">
        <w:rPr>
          <w:rFonts w:ascii="Book Antiqua" w:eastAsiaTheme="minorEastAsia" w:hAnsi="Book Antiqua"/>
          <w:noProof/>
          <w:vertAlign w:val="superscript"/>
          <w:lang w:eastAsia="zh-CN"/>
        </w:rPr>
        <w:t>,</w:t>
      </w:r>
      <w:r w:rsidR="00742B38" w:rsidRPr="000F073C">
        <w:rPr>
          <w:rFonts w:ascii="Book Antiqua" w:hAnsi="Book Antiqua"/>
        </w:rPr>
        <w:fldChar w:fldCharType="end"/>
      </w:r>
      <w:r w:rsidR="00742B38" w:rsidRPr="000F073C">
        <w:rPr>
          <w:rFonts w:ascii="Book Antiqua" w:hAnsi="Book Antiqua"/>
        </w:rPr>
        <w:fldChar w:fldCharType="begin">
          <w:fldData xml:space="preserve">PEVuZE5vdGU+PENpdGU+PEF1dGhvcj5aaGFuZzwvQXV0aG9yPjxZZWFyPjIwMTE8L1llYXI+PFJl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</w:fldData>
        </w:fldChar>
      </w:r>
      <w:r w:rsidR="003E47C6" w:rsidRPr="000F073C">
        <w:rPr>
          <w:rFonts w:ascii="Book Antiqua" w:hAnsi="Book Antiqua"/>
        </w:rPr>
        <w:instrText xml:space="preserve"> ADDIN EN.CITE </w:instrText>
      </w:r>
      <w:r w:rsidR="00742B38" w:rsidRPr="000F073C">
        <w:rPr>
          <w:rFonts w:ascii="Book Antiqua" w:hAnsi="Book Antiqua"/>
        </w:rPr>
        <w:fldChar w:fldCharType="begin">
          <w:fldData xml:space="preserve">PEVuZE5vdGU+PENpdGU+PEF1dGhvcj5aaGFuZzwvQXV0aG9yPjxZZWFyPjIwMTE8L1llYXI+PFJl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</w:fldData>
        </w:fldChar>
      </w:r>
      <w:r w:rsidR="003E47C6" w:rsidRPr="000F073C">
        <w:rPr>
          <w:rFonts w:ascii="Book Antiqua" w:hAnsi="Book Antiqua"/>
        </w:rPr>
        <w:instrText xml:space="preserve"> ADDIN EN.CITE.DATA </w:instrText>
      </w:r>
      <w:r w:rsidR="00742B38" w:rsidRPr="000F073C">
        <w:rPr>
          <w:rFonts w:ascii="Book Antiqua" w:hAnsi="Book Antiqua"/>
        </w:rPr>
      </w:r>
      <w:r w:rsidR="00742B38" w:rsidRPr="000F073C">
        <w:rPr>
          <w:rFonts w:ascii="Book Antiqua" w:hAnsi="Book Antiqua"/>
        </w:rPr>
        <w:fldChar w:fldCharType="end"/>
      </w:r>
      <w:r w:rsidR="00742B38" w:rsidRPr="000F073C">
        <w:rPr>
          <w:rFonts w:ascii="Book Antiqua" w:hAnsi="Book Antiqua"/>
        </w:rPr>
      </w:r>
      <w:r w:rsidR="00742B38" w:rsidRPr="000F073C">
        <w:rPr>
          <w:rFonts w:ascii="Book Antiqua" w:hAnsi="Book Antiqua"/>
        </w:rPr>
        <w:fldChar w:fldCharType="separate"/>
      </w:r>
      <w:hyperlink w:anchor="_ENREF_24" w:tooltip="Zhang, 2011 #685" w:history="1">
        <w:r w:rsidR="003E47C6" w:rsidRPr="000F073C">
          <w:rPr>
            <w:rFonts w:ascii="Book Antiqua" w:hAnsi="Book Antiqua"/>
            <w:noProof/>
            <w:vertAlign w:val="superscript"/>
          </w:rPr>
          <w:t>24</w:t>
        </w:r>
      </w:hyperlink>
      <w:r w:rsidR="003E47C6" w:rsidRPr="000F073C">
        <w:rPr>
          <w:rFonts w:ascii="Book Antiqua" w:hAnsi="Book Antiqua"/>
          <w:noProof/>
          <w:vertAlign w:val="superscript"/>
        </w:rPr>
        <w:t>]</w:t>
      </w:r>
      <w:r w:rsidR="00742B38" w:rsidRPr="000F073C">
        <w:rPr>
          <w:rFonts w:ascii="Book Antiqua" w:hAnsi="Book Antiqua"/>
        </w:rPr>
        <w:fldChar w:fldCharType="end"/>
      </w:r>
      <w:r w:rsidR="007247FD" w:rsidRPr="000F073C">
        <w:rPr>
          <w:rFonts w:ascii="Book Antiqua" w:hAnsi="Book Antiqua"/>
        </w:rPr>
        <w:t>.</w:t>
      </w:r>
      <w:r w:rsidR="00E3342E" w:rsidRPr="000F073C">
        <w:rPr>
          <w:rFonts w:ascii="Book Antiqua" w:hAnsi="Book Antiqua"/>
        </w:rPr>
        <w:t xml:space="preserve"> </w:t>
      </w:r>
      <w:r w:rsidR="007247FD" w:rsidRPr="000F073C">
        <w:rPr>
          <w:rFonts w:ascii="Book Antiqua" w:hAnsi="Book Antiqua"/>
        </w:rPr>
        <w:t xml:space="preserve">Local drug </w:t>
      </w:r>
      <w:r w:rsidR="005C39B1" w:rsidRPr="000F073C">
        <w:rPr>
          <w:rFonts w:ascii="Book Antiqua" w:hAnsi="Book Antiqua"/>
        </w:rPr>
        <w:t xml:space="preserve">RMW delivery </w:t>
      </w:r>
      <w:r w:rsidR="007247FD" w:rsidRPr="000F073C">
        <w:rPr>
          <w:rFonts w:ascii="Book Antiqua" w:hAnsi="Book Antiqua"/>
        </w:rPr>
        <w:t>is now used extensively in the clinic for treating and diagnosing diseases</w:t>
      </w:r>
      <w:r w:rsidR="00742B38" w:rsidRPr="000F073C">
        <w:rPr>
          <w:rFonts w:ascii="Book Antiqua" w:hAnsi="Book Antiqua"/>
        </w:rPr>
        <w:fldChar w:fldCharType="begin">
          <w:fldData xml:space="preserve">PEVuZE5vdGU+PENpdGU+PEF1dGhvcj5QeXlra288L0F1dGhvcj48WWVhcj4yMDEwPC9ZZWFyPjxS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==
</w:fldData>
        </w:fldChar>
      </w:r>
      <w:r w:rsidR="003E47C6" w:rsidRPr="000F073C">
        <w:rPr>
          <w:rFonts w:ascii="Book Antiqua" w:hAnsi="Book Antiqua"/>
        </w:rPr>
        <w:instrText xml:space="preserve"> ADDIN EN.CITE </w:instrText>
      </w:r>
      <w:r w:rsidR="00742B38" w:rsidRPr="000F073C">
        <w:rPr>
          <w:rFonts w:ascii="Book Antiqua" w:hAnsi="Book Antiqua"/>
        </w:rPr>
        <w:fldChar w:fldCharType="begin">
          <w:fldData xml:space="preserve">PEVuZE5vdGU+PENpdGU+PEF1dGhvcj5QeXlra288L0F1dGhvcj48WWVhcj4yMDEwPC9ZZWFyPjxS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==
</w:fldData>
        </w:fldChar>
      </w:r>
      <w:r w:rsidR="003E47C6" w:rsidRPr="000F073C">
        <w:rPr>
          <w:rFonts w:ascii="Book Antiqua" w:hAnsi="Book Antiqua"/>
        </w:rPr>
        <w:instrText xml:space="preserve"> ADDIN EN.CITE.DATA </w:instrText>
      </w:r>
      <w:r w:rsidR="00742B38" w:rsidRPr="000F073C">
        <w:rPr>
          <w:rFonts w:ascii="Book Antiqua" w:hAnsi="Book Antiqua"/>
        </w:rPr>
      </w:r>
      <w:r w:rsidR="00742B38" w:rsidRPr="000F073C">
        <w:rPr>
          <w:rFonts w:ascii="Book Antiqua" w:hAnsi="Book Antiqua"/>
        </w:rPr>
        <w:fldChar w:fldCharType="end"/>
      </w:r>
      <w:r w:rsidR="00742B38" w:rsidRPr="000F073C">
        <w:rPr>
          <w:rFonts w:ascii="Book Antiqua" w:hAnsi="Book Antiqua"/>
        </w:rPr>
      </w:r>
      <w:r w:rsidR="00742B38" w:rsidRPr="000F073C">
        <w:rPr>
          <w:rFonts w:ascii="Book Antiqua" w:hAnsi="Book Antiqua"/>
        </w:rPr>
        <w:fldChar w:fldCharType="separate"/>
      </w:r>
      <w:r w:rsidR="003E47C6" w:rsidRPr="000F073C">
        <w:rPr>
          <w:rFonts w:ascii="Book Antiqua" w:hAnsi="Book Antiqua"/>
          <w:noProof/>
          <w:vertAlign w:val="superscript"/>
        </w:rPr>
        <w:t>[</w:t>
      </w:r>
      <w:hyperlink w:anchor="_ENREF_22" w:tooltip="Robey, 2010 #310" w:history="1">
        <w:r w:rsidR="003E47C6" w:rsidRPr="000F073C">
          <w:rPr>
            <w:rFonts w:ascii="Book Antiqua" w:hAnsi="Book Antiqua"/>
            <w:noProof/>
            <w:vertAlign w:val="superscript"/>
          </w:rPr>
          <w:t>22</w:t>
        </w:r>
      </w:hyperlink>
      <w:r w:rsidR="003E47C6" w:rsidRPr="000F073C">
        <w:rPr>
          <w:rFonts w:ascii="Book Antiqua" w:hAnsi="Book Antiqua"/>
          <w:noProof/>
          <w:vertAlign w:val="superscript"/>
        </w:rPr>
        <w:t>,</w:t>
      </w:r>
      <w:hyperlink w:anchor="_ENREF_25" w:tooltip="Pyykko, 2010 #429" w:history="1">
        <w:r w:rsidR="003E47C6" w:rsidRPr="000F073C">
          <w:rPr>
            <w:rFonts w:ascii="Book Antiqua" w:hAnsi="Book Antiqua"/>
            <w:noProof/>
            <w:vertAlign w:val="superscript"/>
          </w:rPr>
          <w:t>25</w:t>
        </w:r>
      </w:hyperlink>
      <w:r w:rsidR="003E47C6" w:rsidRPr="000F073C">
        <w:rPr>
          <w:rFonts w:ascii="Book Antiqua" w:hAnsi="Book Antiqua"/>
          <w:noProof/>
          <w:vertAlign w:val="superscript"/>
        </w:rPr>
        <w:t>]</w:t>
      </w:r>
      <w:r w:rsidR="00742B38" w:rsidRPr="000F073C">
        <w:rPr>
          <w:rFonts w:ascii="Book Antiqua" w:hAnsi="Book Antiqua"/>
        </w:rPr>
        <w:fldChar w:fldCharType="end"/>
      </w:r>
      <w:r w:rsidR="007247FD" w:rsidRPr="000F073C">
        <w:rPr>
          <w:rFonts w:ascii="Book Antiqua" w:hAnsi="Book Antiqua"/>
        </w:rPr>
        <w:t>.</w:t>
      </w:r>
      <w:r w:rsidR="00E3342E" w:rsidRPr="000F073C">
        <w:rPr>
          <w:rFonts w:ascii="Book Antiqua" w:hAnsi="Book Antiqua"/>
        </w:rPr>
        <w:t xml:space="preserve"> </w:t>
      </w:r>
      <w:r w:rsidRPr="000F073C">
        <w:rPr>
          <w:rFonts w:ascii="Book Antiqua" w:hAnsi="Book Antiqua"/>
        </w:rPr>
        <w:t>At present</w:t>
      </w:r>
      <w:r w:rsidR="0065507B" w:rsidRPr="000F073C">
        <w:rPr>
          <w:rFonts w:ascii="Book Antiqua" w:hAnsi="Book Antiqua"/>
        </w:rPr>
        <w:t>,</w:t>
      </w:r>
      <w:r w:rsidRPr="000F073C">
        <w:rPr>
          <w:rFonts w:ascii="Book Antiqua" w:hAnsi="Book Antiqua"/>
        </w:rPr>
        <w:t xml:space="preserve"> intracochlear delivery</w:t>
      </w:r>
      <w:r w:rsidR="00A029B5" w:rsidRPr="000F073C">
        <w:rPr>
          <w:rFonts w:ascii="Book Antiqua" w:hAnsi="Book Antiqua"/>
        </w:rPr>
        <w:t xml:space="preserve"> through cochleostomy</w:t>
      </w:r>
      <w:r w:rsidRPr="000F073C">
        <w:rPr>
          <w:rFonts w:ascii="Book Antiqua" w:hAnsi="Book Antiqua"/>
        </w:rPr>
        <w:t xml:space="preserve"> appears to be the most effective method for delivering </w:t>
      </w:r>
      <w:r w:rsidR="006D35E6" w:rsidRPr="000F073C">
        <w:rPr>
          <w:rFonts w:ascii="Book Antiqua" w:hAnsi="Book Antiqua"/>
        </w:rPr>
        <w:t>nanoparticles</w:t>
      </w:r>
      <w:r w:rsidRPr="000F073C">
        <w:rPr>
          <w:rFonts w:ascii="Book Antiqua" w:hAnsi="Book Antiqua"/>
        </w:rPr>
        <w:t xml:space="preserve"> to cochlear cells</w:t>
      </w:r>
      <w:r w:rsidR="00742B38" w:rsidRPr="000F073C">
        <w:rPr>
          <w:rFonts w:ascii="Book Antiqua" w:hAnsi="Book Antiqua"/>
        </w:rPr>
        <w:fldChar w:fldCharType="begin">
          <w:fldData xml:space="preserve">PEVuZE5vdGU+PENpdGU+PEF1dGhvcj5aaGFuZzwvQXV0aG9yPjxZZWFyPjIwMTE8L1llYXI+PFJl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</w:fldData>
        </w:fldChar>
      </w:r>
      <w:r w:rsidR="003E47C6" w:rsidRPr="000F073C">
        <w:rPr>
          <w:rFonts w:ascii="Book Antiqua" w:hAnsi="Book Antiqua"/>
        </w:rPr>
        <w:instrText xml:space="preserve"> ADDIN EN.CITE </w:instrText>
      </w:r>
      <w:r w:rsidR="00742B38" w:rsidRPr="000F073C">
        <w:rPr>
          <w:rFonts w:ascii="Book Antiqua" w:hAnsi="Book Antiqua"/>
        </w:rPr>
        <w:fldChar w:fldCharType="begin">
          <w:fldData xml:space="preserve">PEVuZE5vdGU+PENpdGU+PEF1dGhvcj5aaGFuZzwvQXV0aG9yPjxZZWFyPjIwMTE8L1llYXI+PFJl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</w:fldData>
        </w:fldChar>
      </w:r>
      <w:r w:rsidR="003E47C6" w:rsidRPr="000F073C">
        <w:rPr>
          <w:rFonts w:ascii="Book Antiqua" w:hAnsi="Book Antiqua"/>
        </w:rPr>
        <w:instrText xml:space="preserve"> ADDIN EN.CITE.DATA </w:instrText>
      </w:r>
      <w:r w:rsidR="00742B38" w:rsidRPr="000F073C">
        <w:rPr>
          <w:rFonts w:ascii="Book Antiqua" w:hAnsi="Book Antiqua"/>
        </w:rPr>
      </w:r>
      <w:r w:rsidR="00742B38" w:rsidRPr="000F073C">
        <w:rPr>
          <w:rFonts w:ascii="Book Antiqua" w:hAnsi="Book Antiqua"/>
        </w:rPr>
        <w:fldChar w:fldCharType="end"/>
      </w:r>
      <w:r w:rsidR="00742B38" w:rsidRPr="000F073C">
        <w:rPr>
          <w:rFonts w:ascii="Book Antiqua" w:hAnsi="Book Antiqua"/>
        </w:rPr>
      </w:r>
      <w:r w:rsidR="00742B38" w:rsidRPr="000F073C">
        <w:rPr>
          <w:rFonts w:ascii="Book Antiqua" w:hAnsi="Book Antiqua"/>
        </w:rPr>
        <w:fldChar w:fldCharType="separate"/>
      </w:r>
      <w:r w:rsidR="003E47C6" w:rsidRPr="000F073C">
        <w:rPr>
          <w:rFonts w:ascii="Book Antiqua" w:hAnsi="Book Antiqua"/>
          <w:noProof/>
          <w:vertAlign w:val="superscript"/>
        </w:rPr>
        <w:t>[</w:t>
      </w:r>
      <w:hyperlink w:anchor="_ENREF_24" w:tooltip="Zhang, 2011 #685" w:history="1">
        <w:r w:rsidR="003E47C6" w:rsidRPr="000F073C">
          <w:rPr>
            <w:rFonts w:ascii="Book Antiqua" w:hAnsi="Book Antiqua"/>
            <w:noProof/>
            <w:vertAlign w:val="superscript"/>
          </w:rPr>
          <w:t>24</w:t>
        </w:r>
      </w:hyperlink>
      <w:r w:rsidR="003E47C6" w:rsidRPr="000F073C">
        <w:rPr>
          <w:rFonts w:ascii="Book Antiqua" w:hAnsi="Book Antiqua"/>
          <w:noProof/>
          <w:vertAlign w:val="superscript"/>
        </w:rPr>
        <w:t>]</w:t>
      </w:r>
      <w:r w:rsidR="00742B38" w:rsidRPr="000F073C">
        <w:rPr>
          <w:rFonts w:ascii="Book Antiqua" w:hAnsi="Book Antiqua"/>
        </w:rPr>
        <w:fldChar w:fldCharType="end"/>
      </w:r>
      <w:r w:rsidR="0065507B" w:rsidRPr="000F073C">
        <w:rPr>
          <w:rFonts w:ascii="Book Antiqua" w:hAnsi="Book Antiqua"/>
        </w:rPr>
        <w:t>, h</w:t>
      </w:r>
      <w:r w:rsidR="00A029B5" w:rsidRPr="000F073C">
        <w:rPr>
          <w:rFonts w:ascii="Book Antiqua" w:hAnsi="Book Antiqua"/>
        </w:rPr>
        <w:t>owever c</w:t>
      </w:r>
      <w:r w:rsidRPr="000F073C">
        <w:rPr>
          <w:rFonts w:ascii="Book Antiqua" w:hAnsi="Book Antiqua"/>
        </w:rPr>
        <w:t xml:space="preserve">ochleostomy can be performed only </w:t>
      </w:r>
      <w:r w:rsidR="0065507B" w:rsidRPr="000F073C">
        <w:rPr>
          <w:rFonts w:ascii="Book Antiqua" w:hAnsi="Book Antiqua"/>
        </w:rPr>
        <w:t>under</w:t>
      </w:r>
      <w:r w:rsidRPr="000F073C">
        <w:rPr>
          <w:rFonts w:ascii="Book Antiqua" w:hAnsi="Book Antiqua"/>
        </w:rPr>
        <w:t xml:space="preserve"> certain circumstances as it can potentially result in inner ear damage. </w:t>
      </w:r>
    </w:p>
    <w:p w:rsidR="00C95C99" w:rsidRPr="000F073C" w:rsidRDefault="00C95C99" w:rsidP="000F073C">
      <w:pPr>
        <w:snapToGrid w:val="0"/>
        <w:spacing w:after="0" w:line="360" w:lineRule="auto"/>
        <w:ind w:right="420"/>
        <w:jc w:val="both"/>
        <w:rPr>
          <w:rFonts w:ascii="Book Antiqua" w:hAnsi="Book Antiqua" w:cs="Times New Roman"/>
          <w:sz w:val="24"/>
          <w:szCs w:val="24"/>
        </w:rPr>
      </w:pPr>
    </w:p>
    <w:p w:rsidR="000B25F4" w:rsidRPr="000F073C" w:rsidRDefault="00A47F96" w:rsidP="000F073C">
      <w:pPr>
        <w:snapToGrid w:val="0"/>
        <w:spacing w:after="0" w:line="360" w:lineRule="auto"/>
        <w:ind w:right="420"/>
        <w:jc w:val="both"/>
        <w:rPr>
          <w:rFonts w:ascii="Book Antiqua" w:hAnsi="Book Antiqua" w:cs="Times New Roman"/>
          <w:b/>
          <w:sz w:val="24"/>
          <w:szCs w:val="24"/>
          <w:lang w:eastAsia="zh-CN"/>
        </w:rPr>
      </w:pPr>
      <w:r w:rsidRPr="000F073C">
        <w:rPr>
          <w:rFonts w:ascii="Book Antiqua" w:hAnsi="Book Antiqua" w:cs="Times New Roman"/>
          <w:b/>
          <w:sz w:val="24"/>
          <w:szCs w:val="24"/>
        </w:rPr>
        <w:t>BASIC CONSTRUCTS OF NANOPARTICLES FOR INNER EAR THERAPY</w:t>
      </w:r>
    </w:p>
    <w:p w:rsidR="00DE3A7A" w:rsidRPr="000F073C" w:rsidRDefault="006512F2" w:rsidP="000F073C">
      <w:pPr>
        <w:snapToGrid w:val="0"/>
        <w:spacing w:after="0" w:line="360" w:lineRule="auto"/>
        <w:jc w:val="both"/>
        <w:rPr>
          <w:rFonts w:ascii="Book Antiqua" w:hAnsi="Book Antiqua" w:cs="Times New Roman"/>
          <w:sz w:val="24"/>
          <w:szCs w:val="24"/>
          <w:lang w:eastAsia="zh-CN"/>
        </w:rPr>
      </w:pPr>
      <w:r w:rsidRPr="000F073C">
        <w:rPr>
          <w:rFonts w:ascii="Book Antiqua" w:hAnsi="Book Antiqua" w:cs="Times New Roman"/>
          <w:sz w:val="24"/>
          <w:szCs w:val="24"/>
        </w:rPr>
        <w:t>The c</w:t>
      </w:r>
      <w:r w:rsidR="003A6CC9" w:rsidRPr="000F073C">
        <w:rPr>
          <w:rFonts w:ascii="Book Antiqua" w:hAnsi="Book Antiqua" w:cs="Times New Roman"/>
          <w:sz w:val="24"/>
          <w:szCs w:val="24"/>
        </w:rPr>
        <w:t>haracteristics of n</w:t>
      </w:r>
      <w:r w:rsidR="00EF501A" w:rsidRPr="000F073C">
        <w:rPr>
          <w:rFonts w:ascii="Book Antiqua" w:hAnsi="Book Antiqua" w:cs="Times New Roman"/>
          <w:sz w:val="24"/>
          <w:szCs w:val="24"/>
        </w:rPr>
        <w:t>anoparticles</w:t>
      </w:r>
      <w:r w:rsidR="003A6CC9" w:rsidRPr="000F073C">
        <w:rPr>
          <w:rFonts w:ascii="Book Antiqua" w:hAnsi="Book Antiqua" w:cs="Times New Roman"/>
          <w:sz w:val="24"/>
          <w:szCs w:val="24"/>
        </w:rPr>
        <w:t xml:space="preserve"> are determined by</w:t>
      </w:r>
      <w:r w:rsidR="00EF501A" w:rsidRPr="000F073C">
        <w:rPr>
          <w:rFonts w:ascii="Book Antiqua" w:hAnsi="Book Antiqua" w:cs="Times New Roman"/>
          <w:sz w:val="24"/>
          <w:szCs w:val="24"/>
        </w:rPr>
        <w:t xml:space="preserve"> </w:t>
      </w:r>
      <w:r w:rsidR="003A6CC9" w:rsidRPr="000F073C">
        <w:rPr>
          <w:rFonts w:ascii="Book Antiqua" w:hAnsi="Book Antiqua" w:cs="Times New Roman"/>
          <w:sz w:val="24"/>
          <w:szCs w:val="24"/>
        </w:rPr>
        <w:t xml:space="preserve">specific chemical </w:t>
      </w:r>
      <w:r w:rsidR="00EF501A" w:rsidRPr="000F073C">
        <w:rPr>
          <w:rFonts w:ascii="Book Antiqua" w:hAnsi="Book Antiqua" w:cs="Times New Roman"/>
          <w:sz w:val="24"/>
          <w:szCs w:val="24"/>
        </w:rPr>
        <w:t>composition</w:t>
      </w:r>
      <w:r w:rsidR="003A6CC9" w:rsidRPr="000F073C">
        <w:rPr>
          <w:rFonts w:ascii="Book Antiqua" w:hAnsi="Book Antiqua" w:cs="Times New Roman"/>
          <w:sz w:val="24"/>
          <w:szCs w:val="24"/>
        </w:rPr>
        <w:t>s</w:t>
      </w:r>
      <w:r w:rsidR="00DF2FDE" w:rsidRPr="000F073C">
        <w:rPr>
          <w:rFonts w:ascii="Book Antiqua" w:hAnsi="Book Antiqua" w:cs="Times New Roman"/>
          <w:sz w:val="24"/>
          <w:szCs w:val="24"/>
        </w:rPr>
        <w:t xml:space="preserve"> (</w:t>
      </w:r>
      <w:r w:rsidR="00A47F96" w:rsidRPr="000F073C">
        <w:rPr>
          <w:rFonts w:ascii="Book Antiqua" w:hAnsi="Book Antiqua" w:cs="Times New Roman"/>
          <w:sz w:val="24"/>
          <w:szCs w:val="24"/>
        </w:rPr>
        <w:t>Figure</w:t>
      </w:r>
      <w:r w:rsidR="00DF2FDE" w:rsidRPr="000F073C">
        <w:rPr>
          <w:rFonts w:ascii="Book Antiqua" w:hAnsi="Book Antiqua" w:cs="Times New Roman"/>
          <w:sz w:val="24"/>
          <w:szCs w:val="24"/>
        </w:rPr>
        <w:t xml:space="preserve"> 2)</w:t>
      </w:r>
      <w:r w:rsidR="00EF501A" w:rsidRPr="000F073C">
        <w:rPr>
          <w:rFonts w:ascii="Book Antiqua" w:hAnsi="Book Antiqua" w:cs="Times New Roman"/>
          <w:sz w:val="24"/>
          <w:szCs w:val="24"/>
        </w:rPr>
        <w:t xml:space="preserve">. </w:t>
      </w:r>
      <w:r w:rsidR="00C175DD" w:rsidRPr="000F073C">
        <w:rPr>
          <w:rFonts w:ascii="Book Antiqua" w:hAnsi="Book Antiqua" w:cs="Times New Roman"/>
          <w:sz w:val="24"/>
          <w:szCs w:val="24"/>
        </w:rPr>
        <w:t>Nanoparticles can be produced by a variety of techniques including interfacial deposition, emulsion or sonication.</w:t>
      </w:r>
      <w:r w:rsidR="00E3342E" w:rsidRPr="000F073C">
        <w:rPr>
          <w:rFonts w:ascii="Book Antiqua" w:hAnsi="Book Antiqua" w:cs="Times New Roman"/>
          <w:sz w:val="24"/>
          <w:szCs w:val="24"/>
        </w:rPr>
        <w:t xml:space="preserve"> </w:t>
      </w:r>
      <w:r w:rsidR="00C175DD" w:rsidRPr="000F073C">
        <w:rPr>
          <w:rFonts w:ascii="Book Antiqua" w:hAnsi="Book Antiqua" w:cs="Times New Roman"/>
          <w:sz w:val="24"/>
          <w:szCs w:val="24"/>
        </w:rPr>
        <w:t xml:space="preserve">Polymer matrices currently used for drug delivery include </w:t>
      </w:r>
      <w:r w:rsidR="00F5069A" w:rsidRPr="000F073C">
        <w:rPr>
          <w:rFonts w:ascii="Book Antiqua" w:hAnsi="Book Antiqua" w:cs="Times New Roman"/>
          <w:sz w:val="24"/>
          <w:szCs w:val="24"/>
        </w:rPr>
        <w:t>poly-lactic-co-glycolic acid (PLGA)</w:t>
      </w:r>
      <w:r w:rsidR="00C175DD" w:rsidRPr="000F073C">
        <w:rPr>
          <w:rFonts w:ascii="Book Antiqua" w:hAnsi="Book Antiqua" w:cs="Times New Roman"/>
          <w:sz w:val="24"/>
          <w:szCs w:val="24"/>
        </w:rPr>
        <w:t xml:space="preserve">, </w:t>
      </w:r>
      <w:r w:rsidR="00F5069A" w:rsidRPr="000F073C">
        <w:rPr>
          <w:rFonts w:ascii="Book Antiqua" w:hAnsi="Book Antiqua" w:cs="Times New Roman"/>
          <w:sz w:val="24"/>
          <w:szCs w:val="24"/>
        </w:rPr>
        <w:t>polylactic acid (</w:t>
      </w:r>
      <w:r w:rsidR="00C175DD" w:rsidRPr="000F073C">
        <w:rPr>
          <w:rFonts w:ascii="Book Antiqua" w:hAnsi="Book Antiqua" w:cs="Times New Roman"/>
          <w:sz w:val="24"/>
          <w:szCs w:val="24"/>
        </w:rPr>
        <w:t>PLA</w:t>
      </w:r>
      <w:r w:rsidR="00F5069A" w:rsidRPr="000F073C">
        <w:rPr>
          <w:rFonts w:ascii="Book Antiqua" w:hAnsi="Book Antiqua" w:cs="Times New Roman"/>
          <w:sz w:val="24"/>
          <w:szCs w:val="24"/>
        </w:rPr>
        <w:t>)</w:t>
      </w:r>
      <w:r w:rsidR="00C175DD" w:rsidRPr="000F073C">
        <w:rPr>
          <w:rFonts w:ascii="Book Antiqua" w:hAnsi="Book Antiqua" w:cs="Times New Roman"/>
          <w:sz w:val="24"/>
          <w:szCs w:val="24"/>
        </w:rPr>
        <w:t xml:space="preserve">, </w:t>
      </w:r>
      <w:r w:rsidR="00F5069A" w:rsidRPr="000F073C">
        <w:rPr>
          <w:rFonts w:ascii="Book Antiqua" w:hAnsi="Book Antiqua" w:cs="Times New Roman"/>
          <w:sz w:val="24"/>
          <w:szCs w:val="24"/>
        </w:rPr>
        <w:t>polyε-caprolactone (</w:t>
      </w:r>
      <w:r w:rsidR="00C175DD" w:rsidRPr="000F073C">
        <w:rPr>
          <w:rFonts w:ascii="Book Antiqua" w:hAnsi="Book Antiqua" w:cs="Times New Roman"/>
          <w:sz w:val="24"/>
          <w:szCs w:val="24"/>
        </w:rPr>
        <w:t>PCL</w:t>
      </w:r>
      <w:r w:rsidR="00F5069A" w:rsidRPr="000F073C">
        <w:rPr>
          <w:rFonts w:ascii="Book Antiqua" w:hAnsi="Book Antiqua" w:cs="Times New Roman"/>
          <w:sz w:val="24"/>
          <w:szCs w:val="24"/>
        </w:rPr>
        <w:t>)</w:t>
      </w:r>
      <w:r w:rsidR="00451785" w:rsidRPr="000F073C">
        <w:rPr>
          <w:rFonts w:ascii="Book Antiqua" w:hAnsi="Book Antiqua" w:cs="Times New Roman"/>
          <w:sz w:val="24"/>
          <w:szCs w:val="24"/>
        </w:rPr>
        <w:t xml:space="preserve">, </w:t>
      </w:r>
      <w:r w:rsidR="00F5069A" w:rsidRPr="000F073C">
        <w:rPr>
          <w:rFonts w:ascii="Book Antiqua" w:hAnsi="Book Antiqua" w:cs="Times New Roman"/>
          <w:sz w:val="24"/>
          <w:szCs w:val="24"/>
        </w:rPr>
        <w:t xml:space="preserve">polyethylene glycol (PEG), </w:t>
      </w:r>
      <w:r w:rsidR="00451785" w:rsidRPr="000F073C">
        <w:rPr>
          <w:rFonts w:ascii="Book Antiqua" w:hAnsi="Book Antiqua" w:cs="Times New Roman"/>
          <w:sz w:val="24"/>
          <w:szCs w:val="24"/>
        </w:rPr>
        <w:t>silica</w:t>
      </w:r>
      <w:r w:rsidR="00C175DD" w:rsidRPr="000F073C">
        <w:rPr>
          <w:rFonts w:ascii="Book Antiqua" w:hAnsi="Book Antiqua" w:cs="Times New Roman"/>
          <w:sz w:val="24"/>
          <w:szCs w:val="24"/>
        </w:rPr>
        <w:t xml:space="preserve"> and </w:t>
      </w:r>
      <w:r w:rsidR="00451785" w:rsidRPr="000F073C">
        <w:rPr>
          <w:rFonts w:ascii="Book Antiqua" w:hAnsi="Book Antiqua" w:cs="Times New Roman"/>
          <w:sz w:val="24"/>
          <w:szCs w:val="24"/>
        </w:rPr>
        <w:t>c</w:t>
      </w:r>
      <w:r w:rsidR="00C175DD" w:rsidRPr="000F073C">
        <w:rPr>
          <w:rFonts w:ascii="Book Antiqua" w:hAnsi="Book Antiqua" w:cs="Times New Roman"/>
          <w:sz w:val="24"/>
          <w:szCs w:val="24"/>
        </w:rPr>
        <w:t>hitosan.</w:t>
      </w:r>
      <w:r w:rsidR="00E3342E" w:rsidRPr="000F073C">
        <w:rPr>
          <w:rFonts w:ascii="Book Antiqua" w:hAnsi="Book Antiqua" w:cs="Times New Roman"/>
          <w:sz w:val="24"/>
          <w:szCs w:val="24"/>
        </w:rPr>
        <w:t xml:space="preserve"> </w:t>
      </w:r>
      <w:r w:rsidR="00C175DD" w:rsidRPr="000F073C">
        <w:rPr>
          <w:rFonts w:ascii="Book Antiqua" w:hAnsi="Book Antiqua" w:cs="Times New Roman"/>
          <w:sz w:val="24"/>
          <w:szCs w:val="24"/>
        </w:rPr>
        <w:t>PLGA</w:t>
      </w:r>
      <w:r w:rsidR="003A6CC9" w:rsidRPr="000F073C">
        <w:rPr>
          <w:rFonts w:ascii="Book Antiqua" w:hAnsi="Book Antiqua" w:cs="Times New Roman"/>
          <w:sz w:val="24"/>
          <w:szCs w:val="24"/>
        </w:rPr>
        <w:t>,</w:t>
      </w:r>
      <w:r w:rsidR="00C175DD" w:rsidRPr="000F073C">
        <w:rPr>
          <w:rFonts w:ascii="Book Antiqua" w:hAnsi="Book Antiqua" w:cs="Times New Roman"/>
          <w:sz w:val="24"/>
          <w:szCs w:val="24"/>
        </w:rPr>
        <w:t xml:space="preserve"> PCL</w:t>
      </w:r>
      <w:r w:rsidR="00F5069A" w:rsidRPr="000F073C">
        <w:rPr>
          <w:rFonts w:ascii="Book Antiqua" w:hAnsi="Book Antiqua" w:cs="Times New Roman"/>
          <w:sz w:val="24"/>
          <w:szCs w:val="24"/>
          <w:lang w:eastAsia="zh-CN"/>
        </w:rPr>
        <w:t>, PEG</w:t>
      </w:r>
      <w:r w:rsidR="00C175DD" w:rsidRPr="000F073C">
        <w:rPr>
          <w:rFonts w:ascii="Book Antiqua" w:hAnsi="Book Antiqua" w:cs="Times New Roman"/>
          <w:sz w:val="24"/>
          <w:szCs w:val="24"/>
        </w:rPr>
        <w:t xml:space="preserve"> and PLA are biodegradable</w:t>
      </w:r>
      <w:r w:rsidR="003A6CC9" w:rsidRPr="000F073C">
        <w:rPr>
          <w:rFonts w:ascii="Book Antiqua" w:hAnsi="Book Antiqua" w:cs="Times New Roman"/>
          <w:sz w:val="24"/>
          <w:szCs w:val="24"/>
        </w:rPr>
        <w:t xml:space="preserve"> and FDA</w:t>
      </w:r>
      <w:r w:rsidR="00C175DD" w:rsidRPr="000F073C">
        <w:rPr>
          <w:rFonts w:ascii="Book Antiqua" w:hAnsi="Book Antiqua" w:cs="Times New Roman"/>
          <w:sz w:val="24"/>
          <w:szCs w:val="24"/>
        </w:rPr>
        <w:t xml:space="preserve"> approved polymers</w:t>
      </w:r>
      <w:r w:rsidRPr="000F073C">
        <w:rPr>
          <w:rFonts w:ascii="Book Antiqua" w:hAnsi="Book Antiqua" w:cs="Times New Roman"/>
          <w:sz w:val="24"/>
          <w:szCs w:val="24"/>
        </w:rPr>
        <w:t>,</w:t>
      </w:r>
      <w:r w:rsidR="00C175DD" w:rsidRPr="000F073C">
        <w:rPr>
          <w:rFonts w:ascii="Book Antiqua" w:hAnsi="Book Antiqua" w:cs="Times New Roman"/>
          <w:sz w:val="24"/>
          <w:szCs w:val="24"/>
        </w:rPr>
        <w:t xml:space="preserve"> but typically suffer from low drug incorporation </w:t>
      </w:r>
      <w:r w:rsidR="003A6CC9" w:rsidRPr="000F073C">
        <w:rPr>
          <w:rFonts w:ascii="Book Antiqua" w:hAnsi="Book Antiqua" w:cs="Times New Roman"/>
          <w:sz w:val="24"/>
          <w:szCs w:val="24"/>
        </w:rPr>
        <w:t xml:space="preserve">efficacy </w:t>
      </w:r>
      <w:r w:rsidR="00C175DD" w:rsidRPr="000F073C">
        <w:rPr>
          <w:rFonts w:ascii="Book Antiqua" w:hAnsi="Book Antiqua" w:cs="Times New Roman"/>
          <w:sz w:val="24"/>
          <w:szCs w:val="24"/>
        </w:rPr>
        <w:t>and rapid drug release rates for organic molecules</w:t>
      </w:r>
      <w:r w:rsidR="003A6CC9" w:rsidRPr="000F073C">
        <w:rPr>
          <w:rFonts w:ascii="Book Antiqua" w:hAnsi="Book Antiqua" w:cs="Times New Roman"/>
          <w:sz w:val="24"/>
          <w:szCs w:val="24"/>
        </w:rPr>
        <w:t xml:space="preserve"> with low molecular weight</w:t>
      </w:r>
      <w:r w:rsidR="00C175DD" w:rsidRPr="000F073C">
        <w:rPr>
          <w:rFonts w:ascii="Book Antiqua" w:hAnsi="Book Antiqua" w:cs="Times New Roman"/>
          <w:sz w:val="24"/>
          <w:szCs w:val="24"/>
        </w:rPr>
        <w:t>.</w:t>
      </w:r>
      <w:r w:rsidR="00E3342E" w:rsidRPr="000F073C">
        <w:rPr>
          <w:rFonts w:ascii="Book Antiqua" w:hAnsi="Book Antiqua" w:cs="Times New Roman"/>
          <w:sz w:val="24"/>
          <w:szCs w:val="24"/>
        </w:rPr>
        <w:t xml:space="preserve"> </w:t>
      </w:r>
      <w:r w:rsidR="00C175DD" w:rsidRPr="000F073C">
        <w:rPr>
          <w:rFonts w:ascii="Book Antiqua" w:hAnsi="Book Antiqua" w:cs="Times New Roman"/>
          <w:sz w:val="24"/>
          <w:szCs w:val="24"/>
        </w:rPr>
        <w:t>Other materials such as silica based materials</w:t>
      </w:r>
      <w:r w:rsidR="00CC3086" w:rsidRPr="000F073C">
        <w:rPr>
          <w:rFonts w:ascii="Book Antiqua" w:hAnsi="Book Antiqua" w:cs="Times New Roman"/>
          <w:sz w:val="24"/>
          <w:szCs w:val="24"/>
          <w:lang w:eastAsia="zh-CN"/>
        </w:rPr>
        <w:t xml:space="preserve"> and c</w:t>
      </w:r>
      <w:r w:rsidR="00C175DD" w:rsidRPr="000F073C">
        <w:rPr>
          <w:rFonts w:ascii="Book Antiqua" w:hAnsi="Book Antiqua" w:cs="Times New Roman"/>
          <w:sz w:val="24"/>
          <w:szCs w:val="24"/>
        </w:rPr>
        <w:t>hitosan</w:t>
      </w:r>
      <w:r w:rsidR="00CC3086" w:rsidRPr="000F073C">
        <w:rPr>
          <w:rFonts w:ascii="Book Antiqua" w:hAnsi="Book Antiqua" w:cs="Times New Roman"/>
          <w:sz w:val="24"/>
          <w:szCs w:val="24"/>
          <w:lang w:eastAsia="zh-CN"/>
        </w:rPr>
        <w:t xml:space="preserve"> </w:t>
      </w:r>
      <w:r w:rsidR="00C175DD" w:rsidRPr="000F073C">
        <w:rPr>
          <w:rFonts w:ascii="Book Antiqua" w:hAnsi="Book Antiqua" w:cs="Times New Roman"/>
          <w:sz w:val="24"/>
          <w:szCs w:val="24"/>
        </w:rPr>
        <w:t>may be manufactured with better incorporation and slower release rates</w:t>
      </w:r>
      <w:r w:rsidR="000A1EEE" w:rsidRPr="000F073C">
        <w:rPr>
          <w:rFonts w:ascii="Book Antiqua" w:hAnsi="Book Antiqua" w:cs="Times New Roman"/>
          <w:sz w:val="24"/>
          <w:szCs w:val="24"/>
        </w:rPr>
        <w:t>,</w:t>
      </w:r>
      <w:r w:rsidR="00C175DD" w:rsidRPr="000F073C">
        <w:rPr>
          <w:rFonts w:ascii="Book Antiqua" w:hAnsi="Book Antiqua" w:cs="Times New Roman"/>
          <w:sz w:val="24"/>
          <w:szCs w:val="24"/>
        </w:rPr>
        <w:t xml:space="preserve"> but may suffer from poorer biodegradability or biocompatibility</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&lt;EndNote&gt;&lt;Cite&gt;&lt;Author&gt;Zou&lt;/Author&gt;&lt;Year&gt;2008&lt;/Year&gt;&lt;RecNum&gt;117&lt;/RecNum&gt;&lt;DisplayText&gt;&lt;style face="superscript"&gt;[6]&lt;/style&gt;&lt;/DisplayText&gt;&lt;record&gt;&lt;rec-number&gt;117&lt;/rec-number&gt;&lt;foreign-keys&gt;&lt;key app="EN" db-id="wp52faev50pwdeetfdkx9atnxe9zs2ptd9pz"&gt;117&lt;/key&gt;&lt;/foreign-keys&gt;&lt;ref-type name="Journal Article"&gt;17&lt;/ref-type&gt;&lt;contributors&gt;&lt;authors&gt;&lt;author&gt;Zou, J.&lt;/author&gt;&lt;author&gt;Asukas, J.&lt;/author&gt;&lt;author&gt;Inha, T.&lt;/author&gt;&lt;author&gt;Toppila, E.&lt;/author&gt;&lt;author&gt;Kellomaki, M.&lt;/author&gt;&lt;author&gt;Pyykko, I.&lt;/author&gt;&lt;/authors&gt;&lt;/contributors&gt;&lt;auth-address&gt;Department of Otolaryngology, Medical School, University of Tampere, Tampere, Finland. Jing.Zou@uta.fi&lt;/auth-address&gt;&lt;titles&gt;&lt;title&gt;Biocompatibility of different biopolymers after being implanted into the rat cochlea&lt;/title&gt;&lt;secondary-title&gt;Otol Neurotol&lt;/secondary-title&gt;&lt;/titles&gt;&lt;periodical&gt;&lt;full-title&gt;Otol Neurotol&lt;/full-title&gt;&lt;/periodical&gt;&lt;pages&gt;714-9&lt;/pages&gt;&lt;volume&gt;29&lt;/volume&gt;&lt;number&gt;5&lt;/number&gt;&lt;edition&gt;2008/06/27&lt;/edition&gt;&lt;keywords&gt;&lt;keyword&gt;Animals&lt;/keyword&gt;&lt;keyword&gt;Biocompatible Materials&lt;/keyword&gt;&lt;keyword&gt;*Biopolymers&lt;/keyword&gt;&lt;keyword&gt;Cochlea/pathology&lt;/keyword&gt;&lt;keyword&gt;*Cochlear Implants&lt;/keyword&gt;&lt;keyword&gt;Female&lt;/keyword&gt;&lt;keyword&gt;Male&lt;/keyword&gt;&lt;keyword&gt;Rats&lt;/keyword&gt;&lt;keyword&gt;Rats, Sprague-Dawley&lt;/keyword&gt;&lt;/keywords&gt;&lt;dates&gt;&lt;year&gt;2008&lt;/year&gt;&lt;pub-dates&gt;&lt;date&gt;Aug&lt;/date&gt;&lt;/pub-dates&gt;&lt;/dates&gt;&lt;isbn&gt;1537-4505 (Electronic)&amp;#xD;1531-7129 (Linking)&lt;/isbn&gt;&lt;accession-num&gt;18580700&lt;/accession-num&gt;&lt;urls&gt;&lt;related-urls&gt;&lt;url&gt;http://www.ncbi.nlm.nih.gov/pubmed/18580700&lt;/url&gt;&lt;/related-urls&gt;&lt;/urls&gt;&lt;electronic-resource-num&gt;10.1097/MAO.0b013e31817d874b&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6" w:tooltip="Zou, 2008 #117" w:history="1">
        <w:r w:rsidR="003E47C6" w:rsidRPr="000F073C">
          <w:rPr>
            <w:rFonts w:ascii="Book Antiqua" w:hAnsi="Book Antiqua" w:cs="Times New Roman"/>
            <w:noProof/>
            <w:sz w:val="24"/>
            <w:szCs w:val="24"/>
            <w:vertAlign w:val="superscript"/>
          </w:rPr>
          <w:t>6</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C175DD" w:rsidRPr="000F073C">
        <w:rPr>
          <w:rFonts w:ascii="Book Antiqua" w:hAnsi="Book Antiqua" w:cs="Times New Roman"/>
          <w:sz w:val="24"/>
          <w:szCs w:val="24"/>
        </w:rPr>
        <w:t>.</w:t>
      </w:r>
      <w:r w:rsidR="00EF501A" w:rsidRPr="000F073C">
        <w:rPr>
          <w:rFonts w:ascii="Book Antiqua" w:hAnsi="Book Antiqua" w:cs="Times New Roman"/>
          <w:sz w:val="24"/>
          <w:szCs w:val="24"/>
        </w:rPr>
        <w:t xml:space="preserve"> Composite nanoparticles are composed of two block copolymers, </w:t>
      </w:r>
      <w:r w:rsidR="00A47F96" w:rsidRPr="000F073C">
        <w:rPr>
          <w:rFonts w:ascii="Book Antiqua" w:hAnsi="Book Antiqua" w:cs="Times New Roman"/>
          <w:i/>
          <w:sz w:val="24"/>
          <w:szCs w:val="24"/>
        </w:rPr>
        <w:t>e.g.</w:t>
      </w:r>
      <w:r w:rsidR="00EF501A" w:rsidRPr="000F073C">
        <w:rPr>
          <w:rFonts w:ascii="Book Antiqua" w:hAnsi="Book Antiqua" w:cs="Times New Roman"/>
          <w:sz w:val="24"/>
          <w:szCs w:val="24"/>
        </w:rPr>
        <w:t xml:space="preserve">, AB-type PLLA-PEG and ABA-type PLLA-PEG-PLLA. These nanostructures may be constructed as </w:t>
      </w:r>
      <w:r w:rsidR="00A47F96" w:rsidRPr="000F073C">
        <w:rPr>
          <w:rFonts w:ascii="Book Antiqua" w:hAnsi="Book Antiqua" w:cs="Times New Roman"/>
          <w:sz w:val="24"/>
          <w:szCs w:val="24"/>
          <w:lang w:eastAsia="zh-CN"/>
        </w:rPr>
        <w:t>“</w:t>
      </w:r>
      <w:r w:rsidR="00EF501A" w:rsidRPr="000F073C">
        <w:rPr>
          <w:rFonts w:ascii="Book Antiqua" w:hAnsi="Book Antiqua" w:cs="Times New Roman"/>
          <w:sz w:val="24"/>
          <w:szCs w:val="24"/>
        </w:rPr>
        <w:t>shell-in-shell</w:t>
      </w:r>
      <w:r w:rsidR="000A1EEE" w:rsidRPr="000F073C">
        <w:rPr>
          <w:rFonts w:ascii="Book Antiqua" w:hAnsi="Book Antiqua" w:cs="Times New Roman"/>
          <w:sz w:val="24"/>
          <w:szCs w:val="24"/>
        </w:rPr>
        <w:t>’</w:t>
      </w:r>
      <w:r w:rsidR="00EF501A" w:rsidRPr="000F073C">
        <w:rPr>
          <w:rFonts w:ascii="Book Antiqua" w:hAnsi="Book Antiqua" w:cs="Times New Roman"/>
          <w:sz w:val="24"/>
          <w:szCs w:val="24"/>
        </w:rPr>
        <w:t xml:space="preserve"> nanospheres using</w:t>
      </w:r>
      <w:r w:rsidR="00EA0DA3" w:rsidRPr="000F073C">
        <w:rPr>
          <w:rFonts w:ascii="Book Antiqua" w:hAnsi="Book Antiqua" w:cs="Times New Roman"/>
          <w:sz w:val="24"/>
          <w:szCs w:val="24"/>
          <w:lang w:eastAsia="zh-CN"/>
        </w:rPr>
        <w:t>,</w:t>
      </w:r>
      <w:r w:rsidR="00EF501A" w:rsidRPr="000F073C">
        <w:rPr>
          <w:rFonts w:ascii="Book Antiqua" w:hAnsi="Book Antiqua" w:cs="Times New Roman"/>
          <w:sz w:val="24"/>
          <w:szCs w:val="24"/>
        </w:rPr>
        <w:t xml:space="preserve"> </w:t>
      </w:r>
      <w:r w:rsidR="00A47F96" w:rsidRPr="000F073C">
        <w:rPr>
          <w:rFonts w:ascii="Book Antiqua" w:hAnsi="Book Antiqua" w:cs="Times New Roman"/>
          <w:i/>
          <w:sz w:val="24"/>
          <w:szCs w:val="24"/>
        </w:rPr>
        <w:t>e.g.</w:t>
      </w:r>
      <w:r w:rsidR="00EF501A" w:rsidRPr="000F073C">
        <w:rPr>
          <w:rFonts w:ascii="Book Antiqua" w:hAnsi="Book Antiqua" w:cs="Times New Roman"/>
          <w:sz w:val="24"/>
          <w:szCs w:val="24"/>
        </w:rPr>
        <w:t>, PLLA-PEG@PNIPAAm-</w:t>
      </w:r>
      <w:r w:rsidR="00EF501A" w:rsidRPr="000F073C">
        <w:rPr>
          <w:rFonts w:ascii="Book Antiqua" w:hAnsi="Book Antiqua" w:cs="Times New Roman"/>
          <w:sz w:val="24"/>
          <w:szCs w:val="24"/>
        </w:rPr>
        <w:lastRenderedPageBreak/>
        <w:t xml:space="preserve">PDLA, containing </w:t>
      </w:r>
      <w:r w:rsidR="000A1EEE" w:rsidRPr="000F073C">
        <w:rPr>
          <w:rFonts w:ascii="Book Antiqua" w:hAnsi="Book Antiqua" w:cs="Times New Roman"/>
          <w:sz w:val="24"/>
          <w:szCs w:val="24"/>
        </w:rPr>
        <w:t xml:space="preserve">the </w:t>
      </w:r>
      <w:r w:rsidR="00EF501A" w:rsidRPr="000F073C">
        <w:rPr>
          <w:rFonts w:ascii="Book Antiqua" w:hAnsi="Book Antiqua" w:cs="Times New Roman"/>
          <w:sz w:val="24"/>
          <w:szCs w:val="24"/>
        </w:rPr>
        <w:t xml:space="preserve">drug inside PNIPAAm-PDLA nanospheres which can be released at </w:t>
      </w:r>
      <w:r w:rsidR="000A1EEE" w:rsidRPr="000F073C">
        <w:rPr>
          <w:rFonts w:ascii="Book Antiqua" w:hAnsi="Book Antiqua" w:cs="Times New Roman"/>
          <w:sz w:val="24"/>
          <w:szCs w:val="24"/>
        </w:rPr>
        <w:t xml:space="preserve">a </w:t>
      </w:r>
      <w:r w:rsidR="00EF501A" w:rsidRPr="000F073C">
        <w:rPr>
          <w:rFonts w:ascii="Book Antiqua" w:hAnsi="Book Antiqua" w:cs="Times New Roman"/>
          <w:sz w:val="24"/>
          <w:szCs w:val="24"/>
        </w:rPr>
        <w:t xml:space="preserve">specific temperature. Combinations of different isomers are used in order to manipulate the degree of porosity and rate of degradability of </w:t>
      </w:r>
      <w:r w:rsidR="000A1EEE" w:rsidRPr="000F073C">
        <w:rPr>
          <w:rFonts w:ascii="Book Antiqua" w:hAnsi="Book Antiqua" w:cs="Times New Roman"/>
          <w:sz w:val="24"/>
          <w:szCs w:val="24"/>
        </w:rPr>
        <w:t xml:space="preserve">the </w:t>
      </w:r>
      <w:r w:rsidR="00EF501A" w:rsidRPr="000F073C">
        <w:rPr>
          <w:rFonts w:ascii="Book Antiqua" w:hAnsi="Book Antiqua" w:cs="Times New Roman"/>
          <w:sz w:val="24"/>
          <w:szCs w:val="24"/>
        </w:rPr>
        <w:t>matrix. Besides containing the drug, the composite nanopar</w:t>
      </w:r>
      <w:r w:rsidR="008B084A" w:rsidRPr="000F073C">
        <w:rPr>
          <w:rFonts w:ascii="Book Antiqua" w:hAnsi="Book Antiqua" w:cs="Times New Roman"/>
          <w:sz w:val="24"/>
          <w:szCs w:val="24"/>
        </w:rPr>
        <w:t>t</w:t>
      </w:r>
      <w:r w:rsidR="00EF501A" w:rsidRPr="000F073C">
        <w:rPr>
          <w:rFonts w:ascii="Book Antiqua" w:hAnsi="Book Antiqua" w:cs="Times New Roman"/>
          <w:sz w:val="24"/>
          <w:szCs w:val="24"/>
        </w:rPr>
        <w:t>icles can also incorporate environment-sensitive components and visualization agents (either as MRI-contrast agents or fluorescent materials).</w:t>
      </w:r>
    </w:p>
    <w:p w:rsidR="00A47F96" w:rsidRPr="000F073C" w:rsidRDefault="00A47F96" w:rsidP="000F073C">
      <w:pPr>
        <w:autoSpaceDE w:val="0"/>
        <w:autoSpaceDN w:val="0"/>
        <w:adjustRightInd w:val="0"/>
        <w:snapToGrid w:val="0"/>
        <w:spacing w:after="0" w:line="360" w:lineRule="auto"/>
        <w:jc w:val="both"/>
        <w:rPr>
          <w:rFonts w:ascii="Book Antiqua" w:hAnsi="Book Antiqua" w:cs="Times New Roman"/>
          <w:b/>
          <w:i/>
          <w:sz w:val="24"/>
          <w:szCs w:val="24"/>
          <w:lang w:eastAsia="zh-CN"/>
        </w:rPr>
      </w:pPr>
    </w:p>
    <w:p w:rsidR="00A47F96" w:rsidRPr="000F073C" w:rsidRDefault="00EF501A" w:rsidP="000F073C">
      <w:pPr>
        <w:autoSpaceDE w:val="0"/>
        <w:autoSpaceDN w:val="0"/>
        <w:adjustRightInd w:val="0"/>
        <w:snapToGrid w:val="0"/>
        <w:spacing w:after="0" w:line="360" w:lineRule="auto"/>
        <w:jc w:val="both"/>
        <w:rPr>
          <w:rFonts w:ascii="Book Antiqua" w:hAnsi="Book Antiqua" w:cs="Times New Roman"/>
          <w:sz w:val="24"/>
          <w:szCs w:val="24"/>
          <w:lang w:eastAsia="zh-CN"/>
        </w:rPr>
      </w:pPr>
      <w:r w:rsidRPr="000F073C">
        <w:rPr>
          <w:rFonts w:ascii="Book Antiqua" w:hAnsi="Book Antiqua" w:cs="Times New Roman"/>
          <w:b/>
          <w:i/>
          <w:sz w:val="24"/>
          <w:szCs w:val="24"/>
        </w:rPr>
        <w:t>Liposomes</w:t>
      </w:r>
      <w:r w:rsidRPr="000F073C">
        <w:rPr>
          <w:rFonts w:ascii="Book Antiqua" w:hAnsi="Book Antiqua" w:cs="Times New Roman"/>
          <w:sz w:val="24"/>
          <w:szCs w:val="24"/>
        </w:rPr>
        <w:t xml:space="preserve"> </w:t>
      </w:r>
    </w:p>
    <w:p w:rsidR="00EF501A" w:rsidRPr="000F073C" w:rsidRDefault="00A47F96" w:rsidP="000F073C">
      <w:pPr>
        <w:autoSpaceDE w:val="0"/>
        <w:autoSpaceDN w:val="0"/>
        <w:adjustRightInd w:val="0"/>
        <w:snapToGrid w:val="0"/>
        <w:spacing w:after="0" w:line="360" w:lineRule="auto"/>
        <w:jc w:val="both"/>
        <w:rPr>
          <w:rFonts w:ascii="Book Antiqua" w:hAnsi="Book Antiqua" w:cs="Times New Roman"/>
          <w:sz w:val="24"/>
          <w:szCs w:val="24"/>
          <w:lang w:eastAsia="zh-CN"/>
        </w:rPr>
      </w:pPr>
      <w:r w:rsidRPr="000F073C">
        <w:rPr>
          <w:rFonts w:ascii="Book Antiqua" w:hAnsi="Book Antiqua" w:cs="Times New Roman"/>
          <w:sz w:val="24"/>
          <w:szCs w:val="24"/>
        </w:rPr>
        <w:t xml:space="preserve">Liposomes </w:t>
      </w:r>
      <w:r w:rsidR="000A1EEE" w:rsidRPr="000F073C">
        <w:rPr>
          <w:rFonts w:ascii="Book Antiqua" w:hAnsi="Book Antiqua" w:cs="Times New Roman"/>
          <w:sz w:val="24"/>
          <w:szCs w:val="24"/>
        </w:rPr>
        <w:t>(</w:t>
      </w:r>
      <w:r w:rsidR="00367C1F" w:rsidRPr="000F073C">
        <w:rPr>
          <w:rFonts w:ascii="Book Antiqua" w:hAnsi="Book Antiqua" w:cs="Times New Roman"/>
          <w:sz w:val="24"/>
          <w:szCs w:val="24"/>
        </w:rPr>
        <w:t>termed as</w:t>
      </w:r>
      <w:r w:rsidR="000A1EEE" w:rsidRPr="000F073C">
        <w:rPr>
          <w:rFonts w:ascii="Book Antiqua" w:hAnsi="Book Antiqua" w:cs="Times New Roman"/>
          <w:sz w:val="24"/>
          <w:szCs w:val="24"/>
        </w:rPr>
        <w:t xml:space="preserve"> lipoplexes </w:t>
      </w:r>
      <w:r w:rsidR="00EF501A" w:rsidRPr="000F073C">
        <w:rPr>
          <w:rFonts w:ascii="Book Antiqua" w:hAnsi="Book Antiqua" w:cs="Times New Roman"/>
          <w:sz w:val="24"/>
          <w:szCs w:val="24"/>
        </w:rPr>
        <w:t>when containing the payload</w:t>
      </w:r>
      <w:r w:rsidR="000A1EEE" w:rsidRPr="000F073C">
        <w:rPr>
          <w:rFonts w:ascii="Book Antiqua" w:hAnsi="Book Antiqua" w:cs="Times New Roman"/>
          <w:sz w:val="24"/>
          <w:szCs w:val="24"/>
        </w:rPr>
        <w:t>)</w:t>
      </w:r>
      <w:r w:rsidR="00EF501A" w:rsidRPr="000F073C">
        <w:rPr>
          <w:rFonts w:ascii="Book Antiqua" w:hAnsi="Book Antiqua" w:cs="Times New Roman"/>
          <w:sz w:val="24"/>
          <w:szCs w:val="24"/>
        </w:rPr>
        <w:t xml:space="preserve"> are the most common nanoparticles. They are composed of </w:t>
      </w:r>
      <w:r w:rsidR="00367C1F" w:rsidRPr="000F073C">
        <w:rPr>
          <w:rFonts w:ascii="Book Antiqua" w:hAnsi="Book Antiqua" w:cs="Times New Roman"/>
          <w:sz w:val="24"/>
          <w:szCs w:val="24"/>
        </w:rPr>
        <w:t xml:space="preserve">a </w:t>
      </w:r>
      <w:r w:rsidR="00EF501A" w:rsidRPr="000F073C">
        <w:rPr>
          <w:rFonts w:ascii="Book Antiqua" w:hAnsi="Book Antiqua" w:cs="Times New Roman"/>
          <w:sz w:val="24"/>
          <w:szCs w:val="24"/>
        </w:rPr>
        <w:t xml:space="preserve">dual lipid layer with </w:t>
      </w:r>
      <w:r w:rsidR="00367C1F" w:rsidRPr="000F073C">
        <w:rPr>
          <w:rFonts w:ascii="Book Antiqua" w:hAnsi="Book Antiqua" w:cs="Times New Roman"/>
          <w:sz w:val="24"/>
          <w:szCs w:val="24"/>
        </w:rPr>
        <w:t xml:space="preserve">a </w:t>
      </w:r>
      <w:r w:rsidR="00EF501A" w:rsidRPr="000F073C">
        <w:rPr>
          <w:rFonts w:ascii="Book Antiqua" w:hAnsi="Book Antiqua" w:cs="Times New Roman"/>
          <w:sz w:val="24"/>
          <w:szCs w:val="24"/>
        </w:rPr>
        <w:t xml:space="preserve">hydrophilic </w:t>
      </w:r>
      <w:r w:rsidR="00367C1F" w:rsidRPr="000F073C">
        <w:rPr>
          <w:rFonts w:ascii="Book Antiqua" w:hAnsi="Book Antiqua" w:cs="Times New Roman"/>
          <w:sz w:val="24"/>
          <w:szCs w:val="24"/>
        </w:rPr>
        <w:t xml:space="preserve">component </w:t>
      </w:r>
      <w:r w:rsidR="00EF501A" w:rsidRPr="000F073C">
        <w:rPr>
          <w:rFonts w:ascii="Book Antiqua" w:hAnsi="Book Antiqua" w:cs="Times New Roman"/>
          <w:sz w:val="24"/>
          <w:szCs w:val="24"/>
        </w:rPr>
        <w:t xml:space="preserve">outside and inside and </w:t>
      </w:r>
      <w:r w:rsidR="00367C1F" w:rsidRPr="000F073C">
        <w:rPr>
          <w:rFonts w:ascii="Book Antiqua" w:hAnsi="Book Antiqua" w:cs="Times New Roman"/>
          <w:sz w:val="24"/>
          <w:szCs w:val="24"/>
        </w:rPr>
        <w:t>a</w:t>
      </w:r>
      <w:r w:rsidR="00EF501A" w:rsidRPr="000F073C">
        <w:rPr>
          <w:rFonts w:ascii="Book Antiqua" w:hAnsi="Book Antiqua" w:cs="Times New Roman"/>
          <w:sz w:val="24"/>
          <w:szCs w:val="24"/>
        </w:rPr>
        <w:t xml:space="preserve"> hydrophobic </w:t>
      </w:r>
      <w:r w:rsidR="00367C1F" w:rsidRPr="000F073C">
        <w:rPr>
          <w:rFonts w:ascii="Book Antiqua" w:hAnsi="Book Antiqua" w:cs="Times New Roman"/>
          <w:sz w:val="24"/>
          <w:szCs w:val="24"/>
        </w:rPr>
        <w:t xml:space="preserve">component </w:t>
      </w:r>
      <w:r w:rsidR="00EF501A" w:rsidRPr="000F073C">
        <w:rPr>
          <w:rFonts w:ascii="Book Antiqua" w:hAnsi="Book Antiqua" w:cs="Times New Roman"/>
          <w:sz w:val="24"/>
          <w:szCs w:val="24"/>
        </w:rPr>
        <w:t>in the middle</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&lt;EndNote&gt;&lt;Cite&gt;&lt;Author&gt;Zhang&lt;/Author&gt;&lt;Year&gt;2006&lt;/Year&gt;&lt;RecNum&gt;321&lt;/RecNum&gt;&lt;DisplayText&gt;&lt;style face="superscript"&gt;[26]&lt;/style&gt;&lt;/DisplayText&gt;&lt;record&gt;&lt;rec-number&gt;321&lt;/rec-number&gt;&lt;foreign-keys&gt;&lt;key app="EN" db-id="wp52faev50pwdeetfdkx9atnxe9zs2ptd9pz"&gt;321&lt;/key&gt;&lt;/foreign-keys&gt;&lt;ref-type name="Journal Article"&gt;17&lt;/ref-type&gt;&lt;contributors&gt;&lt;authors&gt;&lt;author&gt;Zhang, L.&lt;/author&gt;&lt;author&gt;Granick, S.&lt;/author&gt;&lt;/authors&gt;&lt;/contributors&gt;&lt;auth-address&gt;Department of Chemical &amp;amp; Biomolecular Engineering, University of Illinois, Urbana, Illinois 61801, USA.&lt;/auth-address&gt;&lt;titles&gt;&lt;title&gt;How to stabilize phospholipid liposomes (using nanoparticles)&lt;/title&gt;&lt;secondary-title&gt;Nano Lett&lt;/secondary-title&gt;&lt;/titles&gt;&lt;periodical&gt;&lt;full-title&gt;Nano Lett&lt;/full-title&gt;&lt;/periodical&gt;&lt;pages&gt;694-8&lt;/pages&gt;&lt;volume&gt;6&lt;/volume&gt;&lt;number&gt;4&lt;/number&gt;&lt;edition&gt;2006/04/13&lt;/edition&gt;&lt;keywords&gt;&lt;keyword&gt;Lipid Bilayers/analysis/*chemistry&lt;/keyword&gt;&lt;keyword&gt;Liposomes/analysis/*chemistry&lt;/keyword&gt;&lt;keyword&gt;Materials Testing&lt;/keyword&gt;&lt;keyword&gt;*Membrane Fluidity&lt;/keyword&gt;&lt;keyword&gt;*Membrane Fusion&lt;/keyword&gt;&lt;keyword&gt;Molecular Conformation&lt;/keyword&gt;&lt;keyword&gt;Nanostructures/*chemistry/*ultrastructure&lt;/keyword&gt;&lt;keyword&gt;Particle Size&lt;/keyword&gt;&lt;keyword&gt;Phospholipids/analysis/*chemistry&lt;/keyword&gt;&lt;/keywords&gt;&lt;dates&gt;&lt;year&gt;2006&lt;/year&gt;&lt;pub-dates&gt;&lt;date&gt;Apr&lt;/date&gt;&lt;/pub-dates&gt;&lt;/dates&gt;&lt;isbn&gt;1530-6984 (Print)&amp;#xD;1530-6984 (Linking)&lt;/isbn&gt;&lt;accession-num&gt;16608266&lt;/accession-num&gt;&lt;urls&gt;&lt;related-urls&gt;&lt;url&gt;http://www.ncbi.nlm.nih.gov/pubmed/16608266&lt;/url&gt;&lt;/related-urls&gt;&lt;/urls&gt;&lt;electronic-resource-num&gt;10.1021/nl052455y&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26" w:tooltip="Zhang, 2006 #321" w:history="1">
        <w:r w:rsidR="003E47C6" w:rsidRPr="000F073C">
          <w:rPr>
            <w:rFonts w:ascii="Book Antiqua" w:hAnsi="Book Antiqua" w:cs="Times New Roman"/>
            <w:noProof/>
            <w:sz w:val="24"/>
            <w:szCs w:val="24"/>
            <w:vertAlign w:val="superscript"/>
          </w:rPr>
          <w:t>26</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EF501A" w:rsidRPr="000F073C">
        <w:rPr>
          <w:rFonts w:ascii="Book Antiqua" w:hAnsi="Book Antiqua" w:cs="Times New Roman"/>
          <w:sz w:val="24"/>
          <w:szCs w:val="24"/>
        </w:rPr>
        <w:t>. The core or outer surface of liposomes can carry hydrophilic drugs and gen</w:t>
      </w:r>
      <w:r w:rsidR="00DA3863" w:rsidRPr="000F073C">
        <w:rPr>
          <w:rFonts w:ascii="Book Antiqua" w:hAnsi="Book Antiqua" w:cs="Times New Roman"/>
          <w:sz w:val="24"/>
          <w:szCs w:val="24"/>
        </w:rPr>
        <w:t>e</w:t>
      </w:r>
      <w:r w:rsidR="00EF501A" w:rsidRPr="000F073C">
        <w:rPr>
          <w:rFonts w:ascii="Book Antiqua" w:hAnsi="Book Antiqua" w:cs="Times New Roman"/>
          <w:sz w:val="24"/>
          <w:szCs w:val="24"/>
        </w:rPr>
        <w:t>s whereas the bipolar lipid layer can carry hydrophobic drugs. In designing the liposomes</w:t>
      </w:r>
      <w:r w:rsidR="00367C1F" w:rsidRPr="000F073C">
        <w:rPr>
          <w:rFonts w:ascii="Book Antiqua" w:hAnsi="Book Antiqua" w:cs="Times New Roman"/>
          <w:sz w:val="24"/>
          <w:szCs w:val="24"/>
        </w:rPr>
        <w:t>,</w:t>
      </w:r>
      <w:r w:rsidR="00EF501A" w:rsidRPr="000F073C">
        <w:rPr>
          <w:rFonts w:ascii="Book Antiqua" w:hAnsi="Book Antiqua" w:cs="Times New Roman"/>
          <w:sz w:val="24"/>
          <w:szCs w:val="24"/>
        </w:rPr>
        <w:t xml:space="preserve"> appropriate amounts</w:t>
      </w:r>
      <w:r w:rsidR="00EF501A" w:rsidRPr="000F073C">
        <w:rPr>
          <w:rFonts w:ascii="Book Antiqua" w:hAnsi="Book Antiqua"/>
          <w:sz w:val="24"/>
          <w:szCs w:val="24"/>
        </w:rPr>
        <w:t xml:space="preserve"> of the desired lipid stock solution and the indicated lipid-peptide conjugate are mixed to obtain the desired composition. For lipoplexes used in inner ear drug delivery</w:t>
      </w:r>
      <w:r w:rsidR="00367C1F" w:rsidRPr="000F073C">
        <w:rPr>
          <w:rFonts w:ascii="Book Antiqua" w:hAnsi="Book Antiqua"/>
          <w:sz w:val="24"/>
          <w:szCs w:val="24"/>
        </w:rPr>
        <w:t>,</w:t>
      </w:r>
      <w:r w:rsidR="00EF501A" w:rsidRPr="000F073C">
        <w:rPr>
          <w:rFonts w:ascii="Book Antiqua" w:hAnsi="Book Antiqua"/>
          <w:sz w:val="24"/>
          <w:szCs w:val="24"/>
        </w:rPr>
        <w:t xml:space="preserve"> the lipid films </w:t>
      </w:r>
      <w:r w:rsidR="00367C1F" w:rsidRPr="000F073C">
        <w:rPr>
          <w:rFonts w:ascii="Book Antiqua" w:hAnsi="Book Antiqua"/>
          <w:sz w:val="24"/>
          <w:szCs w:val="24"/>
        </w:rPr>
        <w:t xml:space="preserve">are </w:t>
      </w:r>
      <w:r w:rsidR="00EF501A" w:rsidRPr="000F073C">
        <w:rPr>
          <w:rFonts w:ascii="Book Antiqua" w:hAnsi="Book Antiqua"/>
          <w:sz w:val="24"/>
          <w:szCs w:val="24"/>
        </w:rPr>
        <w:t>composed of Sph, eggPC, DSPE-PEG-2000, peptide-PEG-lipid conjugate, and DPPRho. The solvent</w:t>
      </w:r>
      <w:r w:rsidR="00367C1F" w:rsidRPr="000F073C">
        <w:rPr>
          <w:rFonts w:ascii="Book Antiqua" w:hAnsi="Book Antiqua"/>
          <w:sz w:val="24"/>
          <w:szCs w:val="24"/>
        </w:rPr>
        <w:t>s</w:t>
      </w:r>
      <w:r w:rsidR="00EF501A" w:rsidRPr="000F073C">
        <w:rPr>
          <w:rFonts w:ascii="Book Antiqua" w:hAnsi="Book Antiqua"/>
          <w:sz w:val="24"/>
          <w:szCs w:val="24"/>
        </w:rPr>
        <w:t xml:space="preserve"> are thereafter removed and mixed with </w:t>
      </w:r>
      <w:r w:rsidR="00367C1F" w:rsidRPr="000F073C">
        <w:rPr>
          <w:rFonts w:ascii="Book Antiqua" w:hAnsi="Book Antiqua"/>
          <w:sz w:val="24"/>
          <w:szCs w:val="24"/>
        </w:rPr>
        <w:t xml:space="preserve">the </w:t>
      </w:r>
      <w:r w:rsidR="00EF501A" w:rsidRPr="000F073C">
        <w:rPr>
          <w:rFonts w:ascii="Book Antiqua" w:hAnsi="Book Antiqua"/>
          <w:sz w:val="24"/>
          <w:szCs w:val="24"/>
        </w:rPr>
        <w:t>cargo by ultrasound</w:t>
      </w:r>
      <w:r w:rsidR="00742B38" w:rsidRPr="000F073C">
        <w:rPr>
          <w:rFonts w:ascii="Book Antiqua" w:hAnsi="Book Antiqua"/>
          <w:sz w:val="24"/>
          <w:szCs w:val="24"/>
        </w:rPr>
        <w:fldChar w:fldCharType="begin">
          <w:fldData xml:space="preserve">PEVuZE5vdGU+PENpdGU+PEF1dGhvcj5TdXJvdnRzZXZhPC9BdXRob3I+PFllYXI+MjAxMjwvWWVh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</w:fldData>
        </w:fldChar>
      </w:r>
      <w:r w:rsidR="003E47C6" w:rsidRPr="000F073C">
        <w:rPr>
          <w:rFonts w:ascii="Book Antiqua" w:hAnsi="Book Antiqua"/>
          <w:sz w:val="24"/>
          <w:szCs w:val="24"/>
        </w:rPr>
        <w:instrText xml:space="preserve"> ADDIN EN.CITE </w:instrText>
      </w:r>
      <w:r w:rsidR="00742B38" w:rsidRPr="000F073C">
        <w:rPr>
          <w:rFonts w:ascii="Book Antiqua" w:hAnsi="Book Antiqua"/>
          <w:sz w:val="24"/>
          <w:szCs w:val="24"/>
        </w:rPr>
        <w:fldChar w:fldCharType="begin">
          <w:fldData xml:space="preserve">PEVuZE5vdGU+PENpdGU+PEF1dGhvcj5TdXJvdnRzZXZhPC9BdXRob3I+PFllYXI+MjAxMjwvWWVh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</w:fldData>
        </w:fldChar>
      </w:r>
      <w:r w:rsidR="003E47C6" w:rsidRPr="000F073C">
        <w:rPr>
          <w:rFonts w:ascii="Book Antiqua" w:hAnsi="Book Antiqua"/>
          <w:sz w:val="24"/>
          <w:szCs w:val="24"/>
        </w:rPr>
        <w:instrText xml:space="preserve"> ADDIN EN.CITE.DATA </w:instrText>
      </w:r>
      <w:r w:rsidR="00742B38" w:rsidRPr="000F073C">
        <w:rPr>
          <w:rFonts w:ascii="Book Antiqua" w:hAnsi="Book Antiqua"/>
          <w:sz w:val="24"/>
          <w:szCs w:val="24"/>
        </w:rPr>
      </w:r>
      <w:r w:rsidR="00742B38" w:rsidRPr="000F073C">
        <w:rPr>
          <w:rFonts w:ascii="Book Antiqua" w:hAnsi="Book Antiqua"/>
          <w:sz w:val="24"/>
          <w:szCs w:val="24"/>
        </w:rPr>
        <w:fldChar w:fldCharType="end"/>
      </w:r>
      <w:r w:rsidR="00742B38" w:rsidRPr="000F073C">
        <w:rPr>
          <w:rFonts w:ascii="Book Antiqua" w:hAnsi="Book Antiqua"/>
          <w:sz w:val="24"/>
          <w:szCs w:val="24"/>
        </w:rPr>
      </w:r>
      <w:r w:rsidR="00742B38" w:rsidRPr="000F073C">
        <w:rPr>
          <w:rFonts w:ascii="Book Antiqua" w:hAnsi="Book Antiqua"/>
          <w:sz w:val="24"/>
          <w:szCs w:val="24"/>
        </w:rPr>
        <w:fldChar w:fldCharType="separate"/>
      </w:r>
      <w:r w:rsidR="003E47C6" w:rsidRPr="000F073C">
        <w:rPr>
          <w:rFonts w:ascii="Book Antiqua" w:hAnsi="Book Antiqua"/>
          <w:noProof/>
          <w:sz w:val="24"/>
          <w:szCs w:val="24"/>
          <w:vertAlign w:val="superscript"/>
        </w:rPr>
        <w:t>[</w:t>
      </w:r>
      <w:hyperlink w:anchor="_ENREF_10" w:tooltip="Surovtseva, 2012 #610" w:history="1">
        <w:r w:rsidR="003E47C6" w:rsidRPr="000F073C">
          <w:rPr>
            <w:rFonts w:ascii="Book Antiqua" w:hAnsi="Book Antiqua"/>
            <w:noProof/>
            <w:sz w:val="24"/>
            <w:szCs w:val="24"/>
            <w:vertAlign w:val="superscript"/>
          </w:rPr>
          <w:t>10</w:t>
        </w:r>
      </w:hyperlink>
      <w:r w:rsidRPr="000F073C">
        <w:rPr>
          <w:rFonts w:ascii="Book Antiqua" w:hAnsi="Book Antiqua"/>
          <w:noProof/>
          <w:sz w:val="24"/>
          <w:szCs w:val="24"/>
          <w:vertAlign w:val="superscript"/>
          <w:lang w:eastAsia="zh-CN"/>
        </w:rPr>
        <w:t>,</w:t>
      </w:r>
      <w:r w:rsidR="00742B38" w:rsidRPr="000F073C">
        <w:rPr>
          <w:rFonts w:ascii="Book Antiqua" w:hAnsi="Book Antiqua"/>
          <w:sz w:val="24"/>
          <w:szCs w:val="24"/>
        </w:rPr>
        <w:fldChar w:fldCharType="end"/>
      </w:r>
      <w:r w:rsidR="00742B38" w:rsidRPr="000F073C">
        <w:rPr>
          <w:rFonts w:ascii="Book Antiqua" w:hAnsi="Book Antiqua"/>
          <w:sz w:val="24"/>
          <w:szCs w:val="24"/>
        </w:rPr>
        <w:fldChar w:fldCharType="begin"/>
      </w:r>
      <w:r w:rsidR="003E47C6" w:rsidRPr="000F073C">
        <w:rPr>
          <w:rFonts w:ascii="Book Antiqua" w:hAnsi="Book Antiqua"/>
          <w:sz w:val="24"/>
          <w:szCs w:val="24"/>
        </w:rPr>
        <w:instrText xml:space="preserve"> ADDIN EN.CITE &lt;EndNote&gt;&lt;Cite&gt;&lt;Author&gt;Ranjan&lt;/Author&gt;&lt;Year&gt;2012&lt;/Year&gt;&lt;RecNum&gt;92&lt;/RecNum&gt;&lt;DisplayText&gt;&lt;style face="superscript"&gt;[27]&lt;/style&gt;&lt;/DisplayText&gt;&lt;record&gt;&lt;rec-number&gt;92&lt;/rec-number&gt;&lt;foreign-keys&gt;&lt;key app="EN" db-id="wp52faev50pwdeetfdkx9atnxe9zs2ptd9pz"&gt;92&lt;/key&gt;&lt;/foreign-keys&gt;&lt;ref-type name="Journal Article"&gt;17&lt;/ref-type&gt;&lt;contributors&gt;&lt;authors&gt;&lt;author&gt;Ranjan, S.&lt;/author&gt;&lt;author&gt;Sood, R.&lt;/author&gt;&lt;author&gt;Dudas, J.&lt;/author&gt;&lt;author&gt;Glueckert, R.&lt;/author&gt;&lt;author&gt;Schrott-Fischer, A.&lt;/author&gt;&lt;author&gt;Roy, S.&lt;/author&gt;&lt;author&gt;Pyykko, I.&lt;/author&gt;&lt;author&gt;Kinnunen, P. K.&lt;/author&gt;&lt;/authors&gt;&lt;/contributors&gt;&lt;auth-address&gt;Helsinki Biophysics and Biomembrane Group, Department of Biomedical Engineering and Computational Science, Aalto University, Espoo, Finland.&lt;/auth-address&gt;&lt;titles&gt;&lt;title&gt;Peptide-mediated targeting of liposomes to TrkB receptor-expressing cells&lt;/title&gt;&lt;secondary-title&gt;Int J Nanomedicine&lt;/secondary-title&gt;&lt;/titles&gt;&lt;periodical&gt;&lt;full-title&gt;Int J Nanomedicine&lt;/full-title&gt;&lt;/periodical&gt;&lt;pages&gt;3475-85&lt;/pages&gt;&lt;volume&gt;7&lt;/volume&gt;&lt;edition&gt;2012/08/01&lt;/edition&gt;&lt;dates&gt;&lt;year&gt;2012&lt;/year&gt;&lt;/dates&gt;&lt;isbn&gt;1178-2013 (Electronic)&amp;#xD;1176-9114 (Linking)&lt;/isbn&gt;&lt;accession-num&gt;22848172&lt;/accession-num&gt;&lt;urls&gt;&lt;related-urls&gt;&lt;url&gt;http://www.ncbi.nlm.nih.gov/pubmed/22848172&lt;/url&gt;&lt;/related-urls&gt;&lt;/urls&gt;&lt;custom2&gt;3405886&lt;/custom2&gt;&lt;electronic-resource-num&gt;10.2147/IJN.S32367&amp;#xD;ijn-7-3475 [pii]&lt;/electronic-resource-num&gt;&lt;language&gt;eng&lt;/language&gt;&lt;/record&gt;&lt;/Cite&gt;&lt;/EndNote&gt;</w:instrText>
      </w:r>
      <w:r w:rsidR="00742B38" w:rsidRPr="000F073C">
        <w:rPr>
          <w:rFonts w:ascii="Book Antiqua" w:hAnsi="Book Antiqua"/>
          <w:sz w:val="24"/>
          <w:szCs w:val="24"/>
        </w:rPr>
        <w:fldChar w:fldCharType="separate"/>
      </w:r>
      <w:hyperlink w:anchor="_ENREF_27" w:tooltip="Ranjan, 2012 #92" w:history="1">
        <w:r w:rsidR="003E47C6" w:rsidRPr="000F073C">
          <w:rPr>
            <w:rFonts w:ascii="Book Antiqua" w:hAnsi="Book Antiqua"/>
            <w:noProof/>
            <w:sz w:val="24"/>
            <w:szCs w:val="24"/>
            <w:vertAlign w:val="superscript"/>
          </w:rPr>
          <w:t>27</w:t>
        </w:r>
      </w:hyperlink>
      <w:r w:rsidR="003E47C6" w:rsidRPr="000F073C">
        <w:rPr>
          <w:rFonts w:ascii="Book Antiqua" w:hAnsi="Book Antiqua"/>
          <w:noProof/>
          <w:sz w:val="24"/>
          <w:szCs w:val="24"/>
          <w:vertAlign w:val="superscript"/>
        </w:rPr>
        <w:t>]</w:t>
      </w:r>
      <w:r w:rsidR="00742B38" w:rsidRPr="000F073C">
        <w:rPr>
          <w:rFonts w:ascii="Book Antiqua" w:hAnsi="Book Antiqua"/>
          <w:sz w:val="24"/>
          <w:szCs w:val="24"/>
        </w:rPr>
        <w:fldChar w:fldCharType="end"/>
      </w:r>
      <w:r w:rsidR="00EF501A" w:rsidRPr="000F073C">
        <w:rPr>
          <w:rFonts w:ascii="Book Antiqua" w:hAnsi="Book Antiqua"/>
          <w:sz w:val="24"/>
          <w:szCs w:val="24"/>
        </w:rPr>
        <w:t>.</w:t>
      </w:r>
    </w:p>
    <w:p w:rsidR="00A47F96" w:rsidRPr="000F073C" w:rsidRDefault="00A47F96" w:rsidP="000F073C">
      <w:pPr>
        <w:autoSpaceDE w:val="0"/>
        <w:autoSpaceDN w:val="0"/>
        <w:adjustRightInd w:val="0"/>
        <w:snapToGrid w:val="0"/>
        <w:spacing w:after="0" w:line="360" w:lineRule="auto"/>
        <w:jc w:val="both"/>
        <w:rPr>
          <w:rFonts w:ascii="Book Antiqua" w:hAnsi="Book Antiqua" w:cs="Times New Roman"/>
          <w:b/>
          <w:i/>
          <w:sz w:val="24"/>
          <w:szCs w:val="24"/>
          <w:lang w:eastAsia="zh-CN"/>
        </w:rPr>
      </w:pPr>
    </w:p>
    <w:p w:rsidR="00EF501A" w:rsidRPr="000F073C" w:rsidRDefault="00A47F96" w:rsidP="000F073C">
      <w:pPr>
        <w:autoSpaceDE w:val="0"/>
        <w:autoSpaceDN w:val="0"/>
        <w:adjustRightInd w:val="0"/>
        <w:snapToGrid w:val="0"/>
        <w:spacing w:after="0" w:line="360" w:lineRule="auto"/>
        <w:jc w:val="both"/>
        <w:rPr>
          <w:rFonts w:ascii="Book Antiqua" w:hAnsi="Book Antiqua"/>
          <w:sz w:val="24"/>
          <w:szCs w:val="24"/>
        </w:rPr>
      </w:pPr>
      <w:r w:rsidRPr="000F073C">
        <w:rPr>
          <w:rFonts w:ascii="Book Antiqua" w:hAnsi="Book Antiqua" w:cs="Times New Roman"/>
          <w:b/>
          <w:i/>
          <w:sz w:val="24"/>
          <w:szCs w:val="24"/>
        </w:rPr>
        <w:t>Amorphous silica</w:t>
      </w:r>
    </w:p>
    <w:p w:rsidR="00DE3A7A" w:rsidRPr="000F073C" w:rsidRDefault="00DE3A7A" w:rsidP="000F073C">
      <w:pPr>
        <w:snapToGrid w:val="0"/>
        <w:spacing w:after="0" w:line="360" w:lineRule="auto"/>
        <w:jc w:val="both"/>
        <w:rPr>
          <w:rFonts w:ascii="Book Antiqua" w:hAnsi="Book Antiqua" w:cs="Times New Roman"/>
          <w:sz w:val="24"/>
          <w:szCs w:val="24"/>
          <w:lang w:eastAsia="zh-CN"/>
        </w:rPr>
      </w:pPr>
      <w:r w:rsidRPr="000F073C">
        <w:rPr>
          <w:rFonts w:ascii="Book Antiqua" w:hAnsi="Book Antiqua" w:cs="Times New Roman"/>
          <w:sz w:val="24"/>
          <w:szCs w:val="24"/>
        </w:rPr>
        <w:t>Amorphous silica based nanoparticle</w:t>
      </w:r>
      <w:r w:rsidR="00367C1F" w:rsidRPr="000F073C">
        <w:rPr>
          <w:rFonts w:ascii="Book Antiqua" w:hAnsi="Book Antiqua" w:cs="Times New Roman"/>
          <w:sz w:val="24"/>
          <w:szCs w:val="24"/>
        </w:rPr>
        <w:t>s</w:t>
      </w:r>
      <w:r w:rsidRPr="000F073C">
        <w:rPr>
          <w:rFonts w:ascii="Book Antiqua" w:hAnsi="Book Antiqua" w:cs="Times New Roman"/>
          <w:sz w:val="24"/>
          <w:szCs w:val="24"/>
        </w:rPr>
        <w:t xml:space="preserve"> </w:t>
      </w:r>
      <w:r w:rsidR="00367C1F" w:rsidRPr="000F073C">
        <w:rPr>
          <w:rFonts w:ascii="Book Antiqua" w:hAnsi="Book Antiqua" w:cs="Times New Roman"/>
          <w:sz w:val="24"/>
          <w:szCs w:val="24"/>
        </w:rPr>
        <w:t>are</w:t>
      </w:r>
      <w:r w:rsidRPr="000F073C">
        <w:rPr>
          <w:rFonts w:ascii="Book Antiqua" w:hAnsi="Book Antiqua" w:cs="Times New Roman"/>
          <w:sz w:val="24"/>
          <w:szCs w:val="24"/>
        </w:rPr>
        <w:t xml:space="preserve"> biocompatible and biodegradable. These nanoparticles represent a new class of mesoporous materials, which exhibit a high surface area and pore volume, in combination with a tuneable pore size in the range </w:t>
      </w:r>
      <w:r w:rsidR="00367C1F" w:rsidRPr="000F073C">
        <w:rPr>
          <w:rFonts w:ascii="Book Antiqua" w:hAnsi="Book Antiqua" w:cs="Times New Roman"/>
          <w:sz w:val="24"/>
          <w:szCs w:val="24"/>
        </w:rPr>
        <w:t xml:space="preserve">of </w:t>
      </w:r>
      <w:r w:rsidRPr="000F073C">
        <w:rPr>
          <w:rFonts w:ascii="Book Antiqua" w:hAnsi="Book Antiqua" w:cs="Times New Roman"/>
          <w:sz w:val="24"/>
          <w:szCs w:val="24"/>
        </w:rPr>
        <w:t>2-15 nm. Furthermore, the particle sizes can also be tuned and it is possible to synthesize nanostructures wi</w:t>
      </w:r>
      <w:r w:rsidR="00EF501A" w:rsidRPr="000F073C">
        <w:rPr>
          <w:rFonts w:ascii="Book Antiqua" w:hAnsi="Book Antiqua" w:cs="Times New Roman"/>
          <w:sz w:val="24"/>
          <w:szCs w:val="24"/>
        </w:rPr>
        <w:t xml:space="preserve">th </w:t>
      </w:r>
      <w:r w:rsidR="00367C1F" w:rsidRPr="000F073C">
        <w:rPr>
          <w:rFonts w:ascii="Book Antiqua" w:hAnsi="Book Antiqua" w:cs="Times New Roman"/>
          <w:sz w:val="24"/>
          <w:szCs w:val="24"/>
        </w:rPr>
        <w:t>a</w:t>
      </w:r>
      <w:r w:rsidR="00EF501A" w:rsidRPr="000F073C">
        <w:rPr>
          <w:rFonts w:ascii="Book Antiqua" w:hAnsi="Book Antiqua" w:cs="Times New Roman"/>
          <w:sz w:val="24"/>
          <w:szCs w:val="24"/>
        </w:rPr>
        <w:t xml:space="preserve"> size range of 30</w:t>
      </w:r>
      <w:r w:rsidR="00367C1F" w:rsidRPr="000F073C">
        <w:rPr>
          <w:rFonts w:ascii="Book Antiqua" w:hAnsi="Book Antiqua" w:cs="Times New Roman"/>
          <w:sz w:val="24"/>
          <w:szCs w:val="24"/>
        </w:rPr>
        <w:t>-</w:t>
      </w:r>
      <w:r w:rsidR="00EF501A" w:rsidRPr="000F073C">
        <w:rPr>
          <w:rFonts w:ascii="Book Antiqua" w:hAnsi="Book Antiqua" w:cs="Times New Roman"/>
          <w:sz w:val="24"/>
          <w:szCs w:val="24"/>
        </w:rPr>
        <w:t xml:space="preserve">1000 </w:t>
      </w:r>
      <w:r w:rsidR="00367C1F" w:rsidRPr="000F073C">
        <w:rPr>
          <w:rFonts w:ascii="Book Antiqua" w:hAnsi="Book Antiqua" w:cs="Times New Roman"/>
          <w:sz w:val="24"/>
          <w:szCs w:val="24"/>
        </w:rPr>
        <w:t>n</w:t>
      </w:r>
      <w:r w:rsidRPr="000F073C">
        <w:rPr>
          <w:rFonts w:ascii="Book Antiqua" w:hAnsi="Book Antiqua" w:cs="Times New Roman"/>
          <w:sz w:val="24"/>
          <w:szCs w:val="24"/>
        </w:rPr>
        <w:t xml:space="preserve">m particles in diameter, with a narrow particle size distribution. Both direct synthesis methods (wet processing) and spray-drying for the synthesis of mesoporous silica </w:t>
      </w:r>
      <w:r w:rsidR="00D61341" w:rsidRPr="000F073C">
        <w:rPr>
          <w:rFonts w:ascii="Book Antiqua" w:hAnsi="Book Antiqua" w:cs="Times New Roman"/>
          <w:sz w:val="24"/>
          <w:szCs w:val="24"/>
          <w:lang w:eastAsia="zh-CN"/>
        </w:rPr>
        <w:t>nano</w:t>
      </w:r>
      <w:r w:rsidRPr="000F073C">
        <w:rPr>
          <w:rFonts w:ascii="Book Antiqua" w:hAnsi="Book Antiqua" w:cs="Times New Roman"/>
          <w:sz w:val="24"/>
          <w:szCs w:val="24"/>
        </w:rPr>
        <w:t>particles is used</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&lt;EndNote&gt;&lt;Cite&gt;&lt;Author&gt;Mamaeva&lt;/Author&gt;&lt;Year&gt;2012&lt;/Year&gt;&lt;RecNum&gt;399&lt;/RecNum&gt;&lt;DisplayText&gt;&lt;style face="superscript"&gt;[28]&lt;/style&gt;&lt;/DisplayText&gt;&lt;record&gt;&lt;rec-number&gt;399&lt;/rec-number&gt;&lt;foreign-keys&gt;&lt;key app="EN" db-id="wp52faev50pwdeetfdkx9atnxe9zs2ptd9pz"&gt;399&lt;/key&gt;&lt;/foreign-keys&gt;&lt;ref-type name="Journal Article"&gt;17&lt;/ref-type&gt;&lt;contributors&gt;&lt;authors&gt;&lt;author&gt;Mamaeva, V.&lt;/author&gt;&lt;author&gt;Sahlgren, C.&lt;/author&gt;&lt;author&gt;Linden, M.&lt;/author&gt;&lt;/authors&gt;&lt;/contributors&gt;&lt;auth-address&gt;Turku Centre for Biotechnology, University of Turku and Abo Akademi University, P.O. Box 123, FI-20521, Turku, Finland; Department of Biosciences, Cell biology, Abo Akademi University, FI-20520 Turku, Finland.&lt;/auth-address&gt;&lt;titles&gt;&lt;title&gt;Mesoporous silica nanoparticles in medicine-Recent advances&lt;/title&gt;&lt;secondary-title&gt;Adv Drug Deliv Rev&lt;/secondary-title&gt;&lt;/titles&gt;&lt;periodical&gt;&lt;full-title&gt;Adv Drug Deliv Rev&lt;/full-title&gt;&lt;/periodical&gt;&lt;edition&gt;2012/08/28&lt;/edition&gt;&lt;dates&gt;&lt;year&gt;2012&lt;/year&gt;&lt;pub-dates&gt;&lt;date&gt;Aug 18&lt;/date&gt;&lt;/pub-dates&gt;&lt;/dates&gt;&lt;isbn&gt;1872-8294 (Electronic)&amp;#xD;0169-409X (Linking)&lt;/isbn&gt;&lt;accession-num&gt;22921598&lt;/accession-num&gt;&lt;urls&gt;&lt;related-urls&gt;&lt;url&gt;http://www.ncbi.nlm.nih.gov/pubmed/22921598&lt;/url&gt;&lt;/related-urls&gt;&lt;/urls&gt;&lt;electronic-resource-num&gt;S0169-409X(12)00248-7 [pii]&amp;#xD;10.1016/j.addr.2012.07.018&lt;/electronic-resource-num&gt;&lt;language&gt;Eng&lt;/language&gt;&lt;/record&gt;&lt;/Cite&gt;&lt;/EndNote&gt;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28" w:tooltip="Mamaeva, 2012 #399" w:history="1">
        <w:r w:rsidR="003E47C6" w:rsidRPr="000F073C">
          <w:rPr>
            <w:rFonts w:ascii="Book Antiqua" w:hAnsi="Book Antiqua" w:cs="Times New Roman"/>
            <w:noProof/>
            <w:sz w:val="24"/>
            <w:szCs w:val="24"/>
            <w:vertAlign w:val="superscript"/>
          </w:rPr>
          <w:t>28</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w:t>
      </w:r>
    </w:p>
    <w:p w:rsidR="00A47F96" w:rsidRPr="000F073C" w:rsidRDefault="00A47F96" w:rsidP="000F073C">
      <w:pPr>
        <w:snapToGrid w:val="0"/>
        <w:spacing w:after="0" w:line="360" w:lineRule="auto"/>
        <w:jc w:val="both"/>
        <w:rPr>
          <w:rFonts w:ascii="Book Antiqua" w:hAnsi="Book Antiqua" w:cs="Times New Roman"/>
          <w:b/>
          <w:i/>
          <w:sz w:val="24"/>
          <w:szCs w:val="24"/>
          <w:lang w:eastAsia="zh-CN"/>
        </w:rPr>
      </w:pPr>
    </w:p>
    <w:p w:rsidR="00A47F96" w:rsidRPr="000F073C" w:rsidRDefault="00A47F96" w:rsidP="000F073C">
      <w:pPr>
        <w:snapToGrid w:val="0"/>
        <w:spacing w:after="0" w:line="360" w:lineRule="auto"/>
        <w:jc w:val="both"/>
        <w:rPr>
          <w:rFonts w:ascii="Book Antiqua" w:hAnsi="Book Antiqua" w:cs="Times New Roman"/>
          <w:sz w:val="24"/>
          <w:szCs w:val="24"/>
          <w:lang w:eastAsia="zh-CN"/>
        </w:rPr>
      </w:pPr>
      <w:r w:rsidRPr="000F073C">
        <w:rPr>
          <w:rFonts w:ascii="Book Antiqua" w:hAnsi="Book Antiqua" w:cs="Times New Roman"/>
          <w:b/>
          <w:i/>
          <w:sz w:val="24"/>
          <w:szCs w:val="24"/>
        </w:rPr>
        <w:t>Polymerosomes</w:t>
      </w:r>
    </w:p>
    <w:p w:rsidR="00C175DD" w:rsidRPr="000F073C" w:rsidRDefault="00DE3A7A" w:rsidP="000F073C">
      <w:pPr>
        <w:autoSpaceDE w:val="0"/>
        <w:autoSpaceDN w:val="0"/>
        <w:adjustRightInd w:val="0"/>
        <w:snapToGrid w:val="0"/>
        <w:spacing w:after="0" w:line="360" w:lineRule="auto"/>
        <w:jc w:val="both"/>
        <w:rPr>
          <w:rFonts w:ascii="Book Antiqua" w:hAnsi="Book Antiqua" w:cs="Times New Roman"/>
          <w:sz w:val="24"/>
          <w:szCs w:val="24"/>
        </w:rPr>
      </w:pPr>
      <w:r w:rsidRPr="000F073C">
        <w:rPr>
          <w:rFonts w:ascii="Book Antiqua" w:hAnsi="Book Antiqua" w:cs="Times New Roman"/>
          <w:sz w:val="24"/>
          <w:szCs w:val="24"/>
        </w:rPr>
        <w:t xml:space="preserve">Polymerosomes </w:t>
      </w:r>
      <w:r w:rsidR="00EF501A" w:rsidRPr="000F073C">
        <w:rPr>
          <w:rFonts w:ascii="Book Antiqua" w:hAnsi="Book Antiqua" w:cs="Times New Roman"/>
          <w:sz w:val="24"/>
          <w:szCs w:val="24"/>
        </w:rPr>
        <w:t>may have various structures: diblock</w:t>
      </w:r>
      <w:r w:rsidR="00742B38" w:rsidRPr="000F073C">
        <w:rPr>
          <w:rFonts w:ascii="Book Antiqua" w:hAnsi="Book Antiqua" w:cs="Times New Roman"/>
          <w:sz w:val="24"/>
          <w:szCs w:val="24"/>
        </w:rPr>
        <w:fldChar w:fldCharType="begin">
          <w:fldData xml:space="preserve">PEVuZE5vdGU+PENpdGU+PEF1dGhvcj5MZWU8L0F1dGhvcj48WWVhcj4yMDAxPC9ZZWFyPjxSZWNO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PEVuZE5vdGU+PENpdGU+PEF1dGhvcj5MZWU8L0F1dGhvcj48WWVhcj4yMDAxPC9ZZWFyPjxSZWNO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29" w:tooltip="Lee, 2001 #401" w:history="1">
        <w:r w:rsidR="003E47C6" w:rsidRPr="000F073C">
          <w:rPr>
            <w:rFonts w:ascii="Book Antiqua" w:hAnsi="Book Antiqua" w:cs="Times New Roman"/>
            <w:noProof/>
            <w:sz w:val="24"/>
            <w:szCs w:val="24"/>
            <w:vertAlign w:val="superscript"/>
          </w:rPr>
          <w:t>29</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EF501A" w:rsidRPr="000F073C">
        <w:rPr>
          <w:rFonts w:ascii="Book Antiqua" w:hAnsi="Book Antiqua" w:cs="Times New Roman"/>
          <w:sz w:val="24"/>
          <w:szCs w:val="24"/>
        </w:rPr>
        <w:t>, triblock, graft</w:t>
      </w:r>
      <w:r w:rsidR="00742B38" w:rsidRPr="000F073C">
        <w:rPr>
          <w:rFonts w:ascii="Book Antiqua" w:hAnsi="Book Antiqua" w:cs="Times New Roman"/>
          <w:sz w:val="24"/>
          <w:szCs w:val="24"/>
        </w:rPr>
        <w:fldChar w:fldCharType="begin">
          <w:fldData xml:space="preserve">PEVuZE5vdGU+PENpdGU+PEF1dGhvcj5aaGVuZzwvQXV0aG9yPjxZZWFyPjIwMDk8L1llYXI+PFJl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PEVuZE5vdGU+PENpdGU+PEF1dGhvcj5aaGVuZzwvQXV0aG9yPjxZZWFyPjIwMDk8L1llYXI+PFJl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30" w:tooltip="Zheng, 2009 #404" w:history="1">
        <w:r w:rsidR="003E47C6" w:rsidRPr="000F073C">
          <w:rPr>
            <w:rFonts w:ascii="Book Antiqua" w:hAnsi="Book Antiqua" w:cs="Times New Roman"/>
            <w:noProof/>
            <w:sz w:val="24"/>
            <w:szCs w:val="24"/>
            <w:vertAlign w:val="superscript"/>
          </w:rPr>
          <w:t>30</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2236C9" w:rsidRPr="000F073C">
        <w:rPr>
          <w:rFonts w:ascii="Book Antiqua" w:hAnsi="Book Antiqua" w:cs="Times New Roman"/>
          <w:sz w:val="24"/>
          <w:szCs w:val="24"/>
        </w:rPr>
        <w:t xml:space="preserve"> </w:t>
      </w:r>
      <w:r w:rsidR="00EF501A" w:rsidRPr="000F073C">
        <w:rPr>
          <w:rFonts w:ascii="Book Antiqua" w:hAnsi="Book Antiqua" w:cs="Times New Roman"/>
          <w:sz w:val="24"/>
          <w:szCs w:val="24"/>
        </w:rPr>
        <w:t>and dendritic</w:t>
      </w:r>
      <w:r w:rsidR="005620DF" w:rsidRPr="000F073C">
        <w:rPr>
          <w:rFonts w:ascii="Book Antiqua" w:hAnsi="Book Antiqua" w:cs="Times New Roman"/>
          <w:sz w:val="24"/>
          <w:szCs w:val="24"/>
        </w:rPr>
        <w:t xml:space="preserve"> </w:t>
      </w:r>
      <w:r w:rsidR="00EF501A" w:rsidRPr="000F073C">
        <w:rPr>
          <w:rFonts w:ascii="Book Antiqua" w:hAnsi="Book Antiqua" w:cs="Times New Roman"/>
          <w:sz w:val="24"/>
          <w:szCs w:val="24"/>
        </w:rPr>
        <w:t>copolymers</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&lt;EndNote&gt;&lt;Cite&gt;&lt;Author&gt;Jain&lt;/Author&gt;&lt;Year&gt;2010&lt;/Year&gt;&lt;RecNum&gt;408&lt;/RecNum&gt;&lt;DisplayText&gt;&lt;style face="superscript"&gt;[31]&lt;/style&gt;&lt;/DisplayText&gt;&lt;record&gt;&lt;rec-number&gt;408&lt;/rec-number&gt;&lt;foreign-keys&gt;&lt;key app="EN" db-id="wp52faev50pwdeetfdkx9atnxe9zs2ptd9pz"&gt;408&lt;/key&gt;&lt;/foreign-keys&gt;&lt;ref-type name="Journal Article"&gt;17&lt;/ref-type&gt;&lt;contributors&gt;&lt;authors&gt;&lt;author&gt;Jain, J. P.&lt;/author&gt;&lt;author&gt;Kumar, N.&lt;/author&gt;&lt;/authors&gt;&lt;/contributors&gt;&lt;auth-address&gt;Department of Pharmaceutics, National Institute of Pharmaceutical Education &amp;amp; Research (NIPER), Sector 67, SAS Nagar-160062 India.&lt;/auth-address&gt;&lt;titles&gt;&lt;title&gt;Self assembly of amphiphilic (PEG)(3)-PLA copolymer as polymersomes: preparation, characterization, and their evaluation as drug carrier&lt;/title&gt;&lt;secondary-title&gt;Biomacromolecules&lt;/secondary-title&gt;&lt;/titles&gt;&lt;periodical&gt;&lt;full-title&gt;Biomacromolecules&lt;/full-title&gt;&lt;/periodical&gt;&lt;pages&gt;1027-35&lt;/pages&gt;&lt;volume&gt;11&lt;/volume&gt;&lt;number&gt;4&lt;/number&gt;&lt;edition&gt;2010/02/25&lt;/edition&gt;&lt;keywords&gt;&lt;keyword&gt;Biofilms&lt;/keyword&gt;&lt;keyword&gt;Drug Carriers/*chemical synthesis/*chemistry/metabolism&lt;/keyword&gt;&lt;keyword&gt;Drug Delivery Systems&lt;/keyword&gt;&lt;keyword&gt;Materials Testing&lt;/keyword&gt;&lt;keyword&gt;Microscopy, Electron, Scanning&lt;/keyword&gt;&lt;keyword&gt;Polyethylene Glycols/*chemistry&lt;/keyword&gt;&lt;keyword&gt;Polymers/*chemical synthesis/*chemistry/metabolism&lt;/keyword&gt;&lt;/keywords&gt;&lt;dates&gt;&lt;year&gt;2010&lt;/year&gt;&lt;pub-dates&gt;&lt;date&gt;Apr 12&lt;/date&gt;&lt;/pub-dates&gt;&lt;/dates&gt;&lt;isbn&gt;1526-4602 (Electronic)&amp;#xD;1525-7797 (Linking)&lt;/isbn&gt;&lt;accession-num&gt;20178378&lt;/accession-num&gt;&lt;urls&gt;&lt;related-urls&gt;&lt;url&gt;http://www.ncbi.nlm.nih.gov/pubmed/20178378&lt;/url&gt;&lt;/related-urls&gt;&lt;/urls&gt;&lt;electronic-resource-num&gt;10.1021/bm1000026&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31" w:tooltip="Jain, 2010 #408" w:history="1">
        <w:r w:rsidR="003E47C6" w:rsidRPr="000F073C">
          <w:rPr>
            <w:rFonts w:ascii="Book Antiqua" w:hAnsi="Book Antiqua" w:cs="Times New Roman"/>
            <w:noProof/>
            <w:sz w:val="24"/>
            <w:szCs w:val="24"/>
            <w:vertAlign w:val="superscript"/>
          </w:rPr>
          <w:t>31</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EF501A" w:rsidRPr="000F073C">
        <w:rPr>
          <w:rFonts w:ascii="Book Antiqua" w:hAnsi="Book Antiqua" w:cs="Times New Roman"/>
          <w:sz w:val="24"/>
          <w:szCs w:val="24"/>
        </w:rPr>
        <w:t xml:space="preserve">. Polymerosomes used in inner ear delivery </w:t>
      </w:r>
      <w:r w:rsidRPr="000F073C">
        <w:rPr>
          <w:rFonts w:ascii="Book Antiqua" w:hAnsi="Book Antiqua" w:cs="Times New Roman"/>
          <w:sz w:val="24"/>
          <w:szCs w:val="24"/>
        </w:rPr>
        <w:t>consist of di-</w:t>
      </w:r>
      <w:r w:rsidRPr="000F073C">
        <w:rPr>
          <w:rFonts w:ascii="Book Antiqua" w:hAnsi="Book Antiqua" w:cs="Times New Roman"/>
          <w:sz w:val="24"/>
          <w:szCs w:val="24"/>
        </w:rPr>
        <w:lastRenderedPageBreak/>
        <w:t xml:space="preserve">block copolymers and have hydrophobic and a hydrophilic </w:t>
      </w:r>
      <w:r w:rsidR="005620DF" w:rsidRPr="000F073C">
        <w:rPr>
          <w:rFonts w:ascii="Book Antiqua" w:hAnsi="Book Antiqua" w:cs="Times New Roman"/>
          <w:sz w:val="24"/>
          <w:szCs w:val="24"/>
        </w:rPr>
        <w:t>components</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&lt;EndNote&gt;&lt;Cite&gt;&lt;Author&gt;Chiruvolu&lt;/Author&gt;&lt;Year&gt;1994&lt;/Year&gt;&lt;RecNum&gt;409&lt;/RecNum&gt;&lt;DisplayText&gt;&lt;style face="superscript"&gt;[32]&lt;/style&gt;&lt;/DisplayText&gt;&lt;record&gt;&lt;rec-number&gt;409&lt;/rec-number&gt;&lt;foreign-keys&gt;&lt;key app="EN" db-id="wp52faev50pwdeetfdkx9atnxe9zs2ptd9pz"&gt;409&lt;/key&gt;&lt;/foreign-keys&gt;&lt;ref-type name="Journal Article"&gt;17&lt;/ref-type&gt;&lt;contributors&gt;&lt;authors&gt;&lt;author&gt;Chiruvolu, S.&lt;/author&gt;&lt;author&gt;Walker, S.&lt;/author&gt;&lt;author&gt;Israelachvili, J.&lt;/author&gt;&lt;author&gt;Schmitt, F. J.&lt;/author&gt;&lt;author&gt;Leckband, D.&lt;/author&gt;&lt;author&gt;Zasadzinski, J. A.&lt;/author&gt;&lt;/authors&gt;&lt;/contributors&gt;&lt;auth-address&gt;Department of Chemical Engineering, University of California, Santa Barbara 93106.&lt;/auth-address&gt;&lt;titles&gt;&lt;title&gt;Higher order self-assembly of vesicles by site-specific binding&lt;/title&gt;&lt;secondary-title&gt;Science&lt;/secondary-title&gt;&lt;/titles&gt;&lt;periodical&gt;&lt;full-title&gt;Science&lt;/full-title&gt;&lt;/periodical&gt;&lt;pages&gt;1753-6&lt;/pages&gt;&lt;volume&gt;264&lt;/volume&gt;&lt;number&gt;5166&lt;/number&gt;&lt;edition&gt;1994/06/17&lt;/edition&gt;&lt;keywords&gt;&lt;keyword&gt;Adhesiveness&lt;/keyword&gt;&lt;keyword&gt;Bacterial Proteins/chemistry&lt;/keyword&gt;&lt;keyword&gt;Biotin/analogs &amp;amp; derivatives/chemistry&lt;/keyword&gt;&lt;keyword&gt;Colloids&lt;/keyword&gt;&lt;keyword&gt;Freeze Fracturing&lt;/keyword&gt;&lt;keyword&gt;Lipid Bilayers&lt;/keyword&gt;&lt;keyword&gt;Liposomes/*chemistry&lt;/keyword&gt;&lt;keyword&gt;Mathematics&lt;/keyword&gt;&lt;keyword&gt;Microscopy, Electron&lt;/keyword&gt;&lt;keyword&gt;Phosphatidylcholines/chemistry&lt;/keyword&gt;&lt;keyword&gt;Phosphatidylethanolamines/chemistry&lt;/keyword&gt;&lt;keyword&gt;Streptavidin&lt;/keyword&gt;&lt;keyword&gt;Surface Properties&lt;/keyword&gt;&lt;/keywords&gt;&lt;dates&gt;&lt;year&gt;1994&lt;/year&gt;&lt;pub-dates&gt;&lt;date&gt;Jun 17&lt;/date&gt;&lt;/pub-dates&gt;&lt;/dates&gt;&lt;isbn&gt;0036-8075 (Print)&amp;#xD;0036-8075 (Linking)&lt;/isbn&gt;&lt;accession-num&gt;8209255&lt;/accession-num&gt;&lt;urls&gt;&lt;related-urls&gt;&lt;url&gt;http://www.ncbi.nlm.nih.gov/pubmed/8209255&lt;/url&gt;&lt;/related-urls&gt;&lt;/urls&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32" w:tooltip="Chiruvolu, 1994 #409" w:history="1">
        <w:r w:rsidR="003E47C6" w:rsidRPr="000F073C">
          <w:rPr>
            <w:rFonts w:ascii="Book Antiqua" w:hAnsi="Book Antiqua" w:cs="Times New Roman"/>
            <w:noProof/>
            <w:sz w:val="24"/>
            <w:szCs w:val="24"/>
            <w:vertAlign w:val="superscript"/>
          </w:rPr>
          <w:t>32</w:t>
        </w:r>
      </w:hyperlink>
      <w:r w:rsidR="00A47F96" w:rsidRPr="000F073C">
        <w:rPr>
          <w:rFonts w:ascii="Book Antiqua" w:hAnsi="Book Antiqua" w:cs="Times New Roman"/>
          <w:noProof/>
          <w:sz w:val="24"/>
          <w:szCs w:val="24"/>
          <w:vertAlign w:val="superscript"/>
          <w:lang w:eastAsia="zh-CN"/>
        </w:rPr>
        <w:t>,</w:t>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&lt;EndNote&gt;&lt;Cite&gt;&lt;Author&gt;Discher&lt;/Author&gt;&lt;Year&gt;1999&lt;/Year&gt;&lt;RecNum&gt;410&lt;/RecNum&gt;&lt;DisplayText&gt;&lt;style face="superscript"&gt;[33]&lt;/style&gt;&lt;/DisplayText&gt;&lt;record&gt;&lt;rec-number&gt;410&lt;/rec-number&gt;&lt;foreign-keys&gt;&lt;key app="EN" db-id="wp52faev50pwdeetfdkx9atnxe9zs2ptd9pz"&gt;410&lt;/key&gt;&lt;/foreign-keys&gt;&lt;ref-type name="Journal Article"&gt;17&lt;/ref-type&gt;&lt;contributors&gt;&lt;authors&gt;&lt;author&gt;Discher, B. M.&lt;/author&gt;&lt;author&gt;Won, Y. Y.&lt;/author&gt;&lt;author&gt;Ege, D. S.&lt;/author&gt;&lt;author&gt;Lee, J. C.&lt;/author&gt;&lt;author&gt;Bates, F. S.&lt;/author&gt;&lt;author&gt;Discher, D. E.&lt;/author&gt;&lt;author&gt;Hammer, D. A.&lt;/author&gt;&lt;/authors&gt;&lt;/contributors&gt;&lt;auth-address&gt;School of Engineering and Applied Science, and Institute for Medicine and Engineering, University of Pennsylvania, Philadelphia, PA 19104, USA.&lt;/auth-address&gt;&lt;titles&gt;&lt;title&gt;Polymersomes: tough vesicles made from diblock copolymers&lt;/title&gt;&lt;secondary-title&gt;Science&lt;/secondary-title&gt;&lt;/titles&gt;&lt;periodical&gt;&lt;full-title&gt;Science&lt;/full-title&gt;&lt;/periodical&gt;&lt;pages&gt;1143-6&lt;/pages&gt;&lt;volume&gt;284&lt;/volume&gt;&lt;number&gt;5417&lt;/number&gt;&lt;edition&gt;1999/05/15&lt;/edition&gt;&lt;keywords&gt;&lt;keyword&gt;Chemistry, Physical&lt;/keyword&gt;&lt;keyword&gt;Lipid Bilayers/chemistry&lt;/keyword&gt;&lt;keyword&gt;*Liposomes&lt;/keyword&gt;&lt;keyword&gt;*Membranes, Artificial&lt;/keyword&gt;&lt;keyword&gt;Molecular Weight&lt;/keyword&gt;&lt;keyword&gt;Osmotic Pressure&lt;/keyword&gt;&lt;keyword&gt;Permeability&lt;/keyword&gt;&lt;keyword&gt;Phospholipids/chemistry&lt;/keyword&gt;&lt;keyword&gt;Physicochemical Phenomena&lt;/keyword&gt;&lt;keyword&gt;Polyethylenes/*chemistry&lt;/keyword&gt;&lt;keyword&gt;Polymers/*chemistry&lt;/keyword&gt;&lt;keyword&gt;Surface Tension&lt;/keyword&gt;&lt;/keywords&gt;&lt;dates&gt;&lt;year&gt;1999&lt;/year&gt;&lt;pub-dates&gt;&lt;date&gt;May 14&lt;/date&gt;&lt;/pub-dates&gt;&lt;/dates&gt;&lt;isbn&gt;0036-8075 (Print)&amp;#xD;0036-8075 (Linking)&lt;/isbn&gt;&lt;accession-num&gt;10325219&lt;/accession-num&gt;&lt;urls&gt;&lt;related-urls&gt;&lt;url&gt;http://www.ncbi.nlm.nih.gov/pubmed/10325219&lt;/url&gt;&lt;/related-urls&gt;&lt;/urls&gt;&lt;language&gt;eng&lt;/language&gt;&lt;/record&gt;&lt;/Cite&gt;&lt;/EndNote&gt;</w:instrText>
      </w:r>
      <w:r w:rsidR="00742B38" w:rsidRPr="000F073C">
        <w:rPr>
          <w:rFonts w:ascii="Book Antiqua" w:hAnsi="Book Antiqua" w:cs="Times New Roman"/>
          <w:sz w:val="24"/>
          <w:szCs w:val="24"/>
        </w:rPr>
        <w:fldChar w:fldCharType="separate"/>
      </w:r>
      <w:hyperlink w:anchor="_ENREF_33" w:tooltip="Discher, 1999 #410" w:history="1">
        <w:r w:rsidR="003E47C6" w:rsidRPr="000F073C">
          <w:rPr>
            <w:rFonts w:ascii="Book Antiqua" w:hAnsi="Book Antiqua" w:cs="Times New Roman"/>
            <w:noProof/>
            <w:sz w:val="24"/>
            <w:szCs w:val="24"/>
            <w:vertAlign w:val="superscript"/>
          </w:rPr>
          <w:t>33</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C175DD" w:rsidRPr="000F073C">
        <w:rPr>
          <w:rFonts w:ascii="Book Antiqua" w:hAnsi="Book Antiqua" w:cs="Times New Roman"/>
          <w:sz w:val="24"/>
          <w:szCs w:val="24"/>
        </w:rPr>
        <w:t xml:space="preserve">. </w:t>
      </w:r>
      <w:r w:rsidR="00EF501A" w:rsidRPr="000F073C">
        <w:rPr>
          <w:rFonts w:ascii="Book Antiqua" w:hAnsi="Book Antiqua" w:cs="Times New Roman"/>
          <w:sz w:val="24"/>
          <w:szCs w:val="24"/>
        </w:rPr>
        <w:t>Polymerosomes</w:t>
      </w:r>
      <w:r w:rsidR="00C175DD" w:rsidRPr="000F073C">
        <w:rPr>
          <w:rFonts w:ascii="Book Antiqua" w:hAnsi="Book Antiqua" w:cs="Times New Roman"/>
          <w:sz w:val="24"/>
          <w:szCs w:val="24"/>
        </w:rPr>
        <w:t xml:space="preserve"> have </w:t>
      </w:r>
      <w:r w:rsidR="005620DF" w:rsidRPr="000F073C">
        <w:rPr>
          <w:rFonts w:ascii="Book Antiqua" w:hAnsi="Book Antiqua" w:cs="Times New Roman"/>
          <w:sz w:val="24"/>
          <w:szCs w:val="24"/>
        </w:rPr>
        <w:t xml:space="preserve">a </w:t>
      </w:r>
      <w:r w:rsidR="00C175DD" w:rsidRPr="000F073C">
        <w:rPr>
          <w:rFonts w:ascii="Book Antiqua" w:hAnsi="Book Antiqua" w:cs="Times New Roman"/>
          <w:sz w:val="24"/>
          <w:szCs w:val="24"/>
        </w:rPr>
        <w:t xml:space="preserve">quite stable structure compared to liposomes; they are stable for several months at 4 ºC and release their loaded drugs for up to 5 </w:t>
      </w:r>
      <w:r w:rsidR="00A47F96" w:rsidRPr="000F073C">
        <w:rPr>
          <w:rFonts w:ascii="Book Antiqua" w:hAnsi="Book Antiqua" w:cs="Times New Roman"/>
          <w:sz w:val="24"/>
          <w:szCs w:val="24"/>
        </w:rPr>
        <w:t>wk</w:t>
      </w:r>
      <w:r w:rsidR="00C175DD" w:rsidRPr="000F073C">
        <w:rPr>
          <w:rFonts w:ascii="Book Antiqua" w:hAnsi="Book Antiqua" w:cs="Times New Roman"/>
          <w:sz w:val="24"/>
          <w:szCs w:val="24"/>
        </w:rPr>
        <w:t xml:space="preserve"> at 37 ºC</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&lt;EndNote&gt;&lt;Cite&gt;&lt;Author&gt;Li&lt;/Author&gt;&lt;Year&gt;2007&lt;/Year&gt;&lt;RecNum&gt;411&lt;/RecNum&gt;&lt;DisplayText&gt;&lt;style face="superscript"&gt;[34]&lt;/style&gt;&lt;/DisplayText&gt;&lt;record&gt;&lt;rec-number&gt;411&lt;/rec-number&gt;&lt;foreign-keys&gt;&lt;key app="EN" db-id="wp52faev50pwdeetfdkx9atnxe9zs2ptd9pz"&gt;411&lt;/key&gt;&lt;/foreign-keys&gt;&lt;ref-type name="Journal Article"&gt;17&lt;/ref-type&gt;&lt;contributors&gt;&lt;authors&gt;&lt;author&gt;Li, S.&lt;/author&gt;&lt;author&gt;Byrne, B.&lt;/author&gt;&lt;author&gt;Welsh, J.&lt;/author&gt;&lt;author&gt;Palmer, A. F.&lt;/author&gt;&lt;/authors&gt;&lt;/contributors&gt;&lt;auth-address&gt;Department of Chemical and Biomolecular Engineering and Department of Biological Sciences, University of Notre Dame, Notre Dame, Indiana 46556, USA.&lt;/auth-address&gt;&lt;titles&gt;&lt;title&gt;Self-assembled poly(butadiene)-b-poly(ethylene oxide) polymersomes as paclitaxel carriers&lt;/title&gt;&lt;secondary-title&gt;Biotechnol Prog&lt;/secondary-title&gt;&lt;/titles&gt;&lt;periodical&gt;&lt;full-title&gt;Biotechnol Prog&lt;/full-title&gt;&lt;/periodical&gt;&lt;pages&gt;278-85&lt;/pages&gt;&lt;volume&gt;23&lt;/volume&gt;&lt;number&gt;1&lt;/number&gt;&lt;edition&gt;2007/02/03&lt;/edition&gt;&lt;keywords&gt;&lt;keyword&gt;Breast Neoplasms/*pathology&lt;/keyword&gt;&lt;keyword&gt;Butadienes/*chemistry&lt;/keyword&gt;&lt;keyword&gt;Cell Line, Tumor&lt;/keyword&gt;&lt;keyword&gt;Cell Survival/drug effects&lt;/keyword&gt;&lt;keyword&gt;Crystallization/methods&lt;/keyword&gt;&lt;keyword&gt;Drug Carriers/*chemistry&lt;/keyword&gt;&lt;keyword&gt;Elastomers/*chemistry&lt;/keyword&gt;&lt;keyword&gt;Humans&lt;/keyword&gt;&lt;keyword&gt;Materials Testing&lt;/keyword&gt;&lt;keyword&gt;Paclitaxel/*administration &amp;amp; dosage/*chemistry&lt;/keyword&gt;&lt;keyword&gt;Polyethylene Glycols/*chemistry&lt;/keyword&gt;&lt;/keywords&gt;&lt;dates&gt;&lt;year&gt;2007&lt;/year&gt;&lt;pub-dates&gt;&lt;date&gt;Jan-Feb&lt;/date&gt;&lt;/pub-dates&gt;&lt;/dates&gt;&lt;isbn&gt;1520-6033 (Electronic)&amp;#xD;1520-6033 (Linking)&lt;/isbn&gt;&lt;accession-num&gt;17269699&lt;/accession-num&gt;&lt;urls&gt;&lt;related-urls&gt;&lt;url&gt;http://www.ncbi.nlm.nih.gov/pubmed/17269699&lt;/url&gt;&lt;/related-urls&gt;&lt;/urls&gt;&lt;custom2&gt;2525785&lt;/custom2&gt;&lt;electronic-resource-num&gt;10.1021/bp060208+&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34" w:tooltip="Li, 2007 #411" w:history="1">
        <w:r w:rsidR="003E47C6" w:rsidRPr="000F073C">
          <w:rPr>
            <w:rFonts w:ascii="Book Antiqua" w:hAnsi="Book Antiqua" w:cs="Times New Roman"/>
            <w:noProof/>
            <w:sz w:val="24"/>
            <w:szCs w:val="24"/>
            <w:vertAlign w:val="superscript"/>
          </w:rPr>
          <w:t>34</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C175DD" w:rsidRPr="000F073C">
        <w:rPr>
          <w:rFonts w:ascii="Book Antiqua" w:hAnsi="Book Antiqua" w:cs="Times New Roman"/>
          <w:sz w:val="24"/>
          <w:szCs w:val="24"/>
        </w:rPr>
        <w:t xml:space="preserve">. Unlike liposomes which self-assemble from low-molecular weight lipids, </w:t>
      </w:r>
      <w:r w:rsidR="00EF501A" w:rsidRPr="000F073C">
        <w:rPr>
          <w:rFonts w:ascii="Book Antiqua" w:hAnsi="Book Antiqua" w:cs="Times New Roman"/>
          <w:sz w:val="24"/>
          <w:szCs w:val="24"/>
        </w:rPr>
        <w:t>polymerosomes</w:t>
      </w:r>
      <w:r w:rsidR="00C175DD" w:rsidRPr="000F073C">
        <w:rPr>
          <w:rFonts w:ascii="Book Antiqua" w:hAnsi="Book Antiqua" w:cs="Times New Roman"/>
          <w:sz w:val="24"/>
          <w:szCs w:val="24"/>
        </w:rPr>
        <w:t xml:space="preserve"> self-assemble from amphiphilic block copolymers, which consist of linked hydrophilic and hydrophobic polymer chains. Amphiphiles can self-assemble into spherical micelles, rod micelles</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&lt;EndNote&gt;&lt;Cite&gt;&lt;Author&gt;Cornelissen&lt;/Author&gt;&lt;Year&gt;1998&lt;/Year&gt;&lt;RecNum&gt;412&lt;/RecNum&gt;&lt;DisplayText&gt;&lt;style face="superscript"&gt;[35]&lt;/style&gt;&lt;/DisplayText&gt;&lt;record&gt;&lt;rec-number&gt;412&lt;/rec-number&gt;&lt;foreign-keys&gt;&lt;key app="EN" db-id="wp52faev50pwdeetfdkx9atnxe9zs2ptd9pz"&gt;412&lt;/key&gt;&lt;/foreign-keys&gt;&lt;ref-type name="Journal Article"&gt;17&lt;/ref-type&gt;&lt;contributors&gt;&lt;authors&gt;&lt;author&gt;Cornelissen, Jjlm&lt;/author&gt;&lt;author&gt;Fischer, M.&lt;/author&gt;&lt;author&gt;Sommerdijk, Najm&lt;/author&gt;&lt;author&gt;Nolte, R. J. M.&lt;/author&gt;&lt;/authors&gt;&lt;/contributors&gt;&lt;auth-address&gt;Department of Organic Chemistry, Nijmegen SON Research Center, University of Nijmegen, Toernooiveld 1, 6525 ED Nijmegen, the Netherlands.&lt;/auth-address&gt;&lt;titles&gt;&lt;title&gt;Helical superstructures from charged Poly(styrene)-Poly(isocyanodipeptide) block copolymers&lt;/title&gt;&lt;secondary-title&gt;Science&lt;/secondary-title&gt;&lt;/titles&gt;&lt;periodical&gt;&lt;full-title&gt;Science&lt;/full-title&gt;&lt;/periodical&gt;&lt;pages&gt;1427-30&lt;/pages&gt;&lt;volume&gt;280&lt;/volume&gt;&lt;number&gt;5368&lt;/number&gt;&lt;edition&gt;1998/06/05&lt;/edition&gt;&lt;dates&gt;&lt;year&gt;1998&lt;/year&gt;&lt;pub-dates&gt;&lt;date&gt;May 29&lt;/date&gt;&lt;/pub-dates&gt;&lt;/dates&gt;&lt;isbn&gt;1095-9203 (Electronic)&amp;#xD;0036-8075 (Linking)&lt;/isbn&gt;&lt;accession-num&gt;9603730&lt;/accession-num&gt;&lt;urls&gt;&lt;related-urls&gt;&lt;url&gt;http://www.ncbi.nlm.nih.gov/pubmed/9603730&lt;/url&gt;&lt;/related-urls&gt;&lt;/urls&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35" w:tooltip="Cornelissen, 1998 #412" w:history="1">
        <w:r w:rsidR="003E47C6" w:rsidRPr="000F073C">
          <w:rPr>
            <w:rFonts w:ascii="Book Antiqua" w:hAnsi="Book Antiqua" w:cs="Times New Roman"/>
            <w:noProof/>
            <w:sz w:val="24"/>
            <w:szCs w:val="24"/>
            <w:vertAlign w:val="superscript"/>
          </w:rPr>
          <w:t>35</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DF2512" w:rsidRPr="000F073C">
        <w:rPr>
          <w:rFonts w:ascii="Book Antiqua" w:hAnsi="Book Antiqua" w:cs="Times New Roman"/>
          <w:sz w:val="24"/>
          <w:szCs w:val="24"/>
        </w:rPr>
        <w:t xml:space="preserve"> </w:t>
      </w:r>
      <w:r w:rsidR="00C175DD" w:rsidRPr="000F073C">
        <w:rPr>
          <w:rFonts w:ascii="Book Antiqua" w:hAnsi="Book Antiqua" w:cs="Times New Roman"/>
          <w:sz w:val="24"/>
          <w:szCs w:val="24"/>
        </w:rPr>
        <w:t>and network phases</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&lt;EndNote&gt;&lt;Cite&gt;&lt;Author&gt;Jain&lt;/Author&gt;&lt;Year&gt;2003&lt;/Year&gt;&lt;RecNum&gt;413&lt;/RecNum&gt;&lt;DisplayText&gt;&lt;style face="superscript"&gt;[36]&lt;/style&gt;&lt;/DisplayText&gt;&lt;record&gt;&lt;rec-number&gt;413&lt;/rec-number&gt;&lt;foreign-keys&gt;&lt;key app="EN" db-id="wp52faev50pwdeetfdkx9atnxe9zs2ptd9pz"&gt;413&lt;/key&gt;&lt;/foreign-keys&gt;&lt;ref-type name="Journal Article"&gt;17&lt;/ref-type&gt;&lt;contributors&gt;&lt;authors&gt;&lt;author&gt;Jain, S.&lt;/author&gt;&lt;author&gt;Bates, F. S.&lt;/author&gt;&lt;/authors&gt;&lt;/contributors&gt;&lt;auth-address&gt;Department of Chemical Engineering and Materials Science, University of Minnesota, Minneapolis, MN 55455, USA.&lt;/auth-address&gt;&lt;titles&gt;&lt;title&gt;On the origins of morphological complexity in block copolymer surfactants&lt;/title&gt;&lt;secondary-title&gt;Science&lt;/secondary-title&gt;&lt;/titles&gt;&lt;periodical&gt;&lt;full-title&gt;Science&lt;/full-title&gt;&lt;/periodical&gt;&lt;pages&gt;460-4&lt;/pages&gt;&lt;volume&gt;300&lt;/volume&gt;&lt;number&gt;5618&lt;/number&gt;&lt;edition&gt;2003/04/19&lt;/edition&gt;&lt;keywords&gt;&lt;keyword&gt;Butadienes/*chemistry&lt;/keyword&gt;&lt;keyword&gt;Chemistry, Physical&lt;/keyword&gt;&lt;keyword&gt;Cryoelectron Microscopy&lt;/keyword&gt;&lt;keyword&gt;Macromolecular Substances&lt;/keyword&gt;&lt;keyword&gt;Micelles&lt;/keyword&gt;&lt;keyword&gt;Molecular Structure&lt;/keyword&gt;&lt;keyword&gt;Molecular Weight&lt;/keyword&gt;&lt;keyword&gt;Physicochemical Phenomena&lt;/keyword&gt;&lt;keyword&gt;Polyethylene/*chemistry&lt;/keyword&gt;&lt;keyword&gt;Polymers/*chemistry&lt;/keyword&gt;&lt;keyword&gt;Solubility&lt;/keyword&gt;&lt;keyword&gt;Surface-Active Agents/*chemistry&lt;/keyword&gt;&lt;keyword&gt;Temperature&lt;/keyword&gt;&lt;keyword&gt;Thermodynamics&lt;/keyword&gt;&lt;keyword&gt;Viscosity&lt;/keyword&gt;&lt;keyword&gt;Water&lt;/keyword&gt;&lt;/keywords&gt;&lt;dates&gt;&lt;year&gt;2003&lt;/year&gt;&lt;pub-dates&gt;&lt;date&gt;Apr 18&lt;/date&gt;&lt;/pub-dates&gt;&lt;/dates&gt;&lt;isbn&gt;1095-9203 (Electronic)&amp;#xD;0036-8075 (Linking)&lt;/isbn&gt;&lt;accession-num&gt;12702869&lt;/accession-num&gt;&lt;urls&gt;&lt;related-urls&gt;&lt;url&gt;http://www.ncbi.nlm.nih.gov/pubmed/12702869&lt;/url&gt;&lt;/related-urls&gt;&lt;/urls&gt;&lt;electronic-resource-num&gt;10.1126/science.1082193&amp;#xD;300/5618/460 [pii]&lt;/electronic-resource-num&gt;&lt;language&gt;eng&lt;/language&gt;&lt;/record&gt;&lt;/Cite&gt;&lt;/EndNote&gt;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36" w:tooltip="Jain, 2003 #413" w:history="1">
        <w:r w:rsidR="003E47C6" w:rsidRPr="000F073C">
          <w:rPr>
            <w:rFonts w:ascii="Book Antiqua" w:hAnsi="Book Antiqua" w:cs="Times New Roman"/>
            <w:noProof/>
            <w:sz w:val="24"/>
            <w:szCs w:val="24"/>
            <w:vertAlign w:val="superscript"/>
          </w:rPr>
          <w:t>36</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B24052" w:rsidRPr="000F073C">
        <w:rPr>
          <w:rFonts w:ascii="Book Antiqua" w:hAnsi="Book Antiqua" w:cs="Times New Roman"/>
          <w:sz w:val="24"/>
          <w:szCs w:val="24"/>
        </w:rPr>
        <w:t xml:space="preserve">. </w:t>
      </w:r>
      <w:r w:rsidR="00C175DD" w:rsidRPr="000F073C">
        <w:rPr>
          <w:rFonts w:ascii="Book Antiqua" w:hAnsi="Book Antiqua" w:cs="Times New Roman"/>
          <w:sz w:val="24"/>
          <w:szCs w:val="24"/>
        </w:rPr>
        <w:t xml:space="preserve">By manipulating the molecular weight of the hydrophobic chain, the size of the </w:t>
      </w:r>
      <w:r w:rsidR="00EF501A" w:rsidRPr="000F073C">
        <w:rPr>
          <w:rFonts w:ascii="Book Antiqua" w:hAnsi="Book Antiqua" w:cs="Times New Roman"/>
          <w:sz w:val="24"/>
          <w:szCs w:val="24"/>
        </w:rPr>
        <w:t>p</w:t>
      </w:r>
      <w:r w:rsidR="00C175DD" w:rsidRPr="000F073C">
        <w:rPr>
          <w:rFonts w:ascii="Book Antiqua" w:hAnsi="Book Antiqua" w:cs="Times New Roman"/>
          <w:sz w:val="24"/>
          <w:szCs w:val="24"/>
        </w:rPr>
        <w:t>olymerosomes and the thickness of the lamella can be modified</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&lt;EndNote&gt;&lt;Cite&gt;&lt;Author&gt;Niu&lt;/Author&gt;&lt;Year&gt;2010&lt;/Year&gt;&lt;RecNum&gt;415&lt;/RecNum&gt;&lt;DisplayText&gt;&lt;style face="superscript"&gt;[37]&lt;/style&gt;&lt;/DisplayText&gt;&lt;record&gt;&lt;rec-number&gt;415&lt;/rec-number&gt;&lt;foreign-keys&gt;&lt;key app="EN" db-id="wp52faev50pwdeetfdkx9atnxe9zs2ptd9pz"&gt;415&lt;/key&gt;&lt;/foreign-keys&gt;&lt;ref-type name="Journal Article"&gt;17&lt;/ref-type&gt;&lt;contributors&gt;&lt;authors&gt;&lt;author&gt;Niu, D.&lt;/author&gt;&lt;author&gt;Ma, Z.&lt;/author&gt;&lt;author&gt;Li, Y.&lt;/author&gt;&lt;author&gt;Shi, J.&lt;/author&gt;&lt;/authors&gt;&lt;/contributors&gt;&lt;auth-address&gt;Key Laboratory for Ultrafine Materials of Ministry of Education, School of Materials Science and Engineering, East China University of Science and Technology, Shanghai 200237, China.&lt;/auth-address&gt;&lt;titles&gt;&lt;title&gt;Synthesis of core-shell structured dual-mesoporous silica spheres with tunable pore size and controllable shell thickness&lt;/title&gt;&lt;secondary-title&gt;J Am Chem Soc&lt;/secondary-title&gt;&lt;/titles&gt;&lt;periodical&gt;&lt;full-title&gt;J Am Chem Soc&lt;/full-title&gt;&lt;/periodical&gt;&lt;pages&gt;15144-7&lt;/pages&gt;&lt;volume&gt;132&lt;/volume&gt;&lt;number&gt;43&lt;/number&gt;&lt;edition&gt;2010/10/14&lt;/edition&gt;&lt;keywords&gt;&lt;keyword&gt;Acrylic Resins/chemistry&lt;/keyword&gt;&lt;keyword&gt;Cetrimonium Compounds/chemistry&lt;/keyword&gt;&lt;keyword&gt;Microscopy, Electron, Transmission&lt;/keyword&gt;&lt;keyword&gt;Polystyrenes/chemistry&lt;/keyword&gt;&lt;keyword&gt;Porosity&lt;/keyword&gt;&lt;keyword&gt;Silicon Dioxide/*chemistry&lt;/keyword&gt;&lt;/keywords&gt;&lt;dates&gt;&lt;year&gt;2010&lt;/year&gt;&lt;pub-dates&gt;&lt;date&gt;Nov 3&lt;/date&gt;&lt;/pub-dates&gt;&lt;/dates&gt;&lt;isbn&gt;1520-5126 (Electronic)&amp;#xD;0002-7863 (Linking)&lt;/isbn&gt;&lt;accession-num&gt;20939576&lt;/accession-num&gt;&lt;urls&gt;&lt;related-urls&gt;&lt;url&gt;http://www.ncbi.nlm.nih.gov/pubmed/20939576&lt;/url&gt;&lt;/related-urls&gt;&lt;/urls&gt;&lt;electronic-resource-num&gt;10.1021/ja1070653&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37" w:tooltip="Niu, 2010 #415" w:history="1">
        <w:r w:rsidR="003E47C6" w:rsidRPr="000F073C">
          <w:rPr>
            <w:rFonts w:ascii="Book Antiqua" w:hAnsi="Book Antiqua" w:cs="Times New Roman"/>
            <w:noProof/>
            <w:sz w:val="24"/>
            <w:szCs w:val="24"/>
            <w:vertAlign w:val="superscript"/>
          </w:rPr>
          <w:t>37</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C175DD" w:rsidRPr="000F073C">
        <w:rPr>
          <w:rFonts w:ascii="Book Antiqua" w:hAnsi="Book Antiqua" w:cs="Times New Roman"/>
          <w:sz w:val="24"/>
          <w:szCs w:val="24"/>
        </w:rPr>
        <w:t xml:space="preserve">. By manipulating the weight fraction of the hydrophilic </w:t>
      </w:r>
      <w:r w:rsidR="005620DF" w:rsidRPr="000F073C">
        <w:rPr>
          <w:rFonts w:ascii="Book Antiqua" w:hAnsi="Book Antiqua" w:cs="Times New Roman"/>
          <w:sz w:val="24"/>
          <w:szCs w:val="24"/>
        </w:rPr>
        <w:t xml:space="preserve">component </w:t>
      </w:r>
      <w:r w:rsidR="00C175DD" w:rsidRPr="000F073C">
        <w:rPr>
          <w:rFonts w:ascii="Book Antiqua" w:hAnsi="Book Antiqua" w:cs="Times New Roman"/>
          <w:sz w:val="24"/>
          <w:szCs w:val="24"/>
        </w:rPr>
        <w:t>in the amphiphilic block copolymer, the morphology of the formations can be modulated</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&lt;EndNote&gt;&lt;Cite&gt;&lt;Author&gt;Ahmed&lt;/Author&gt;&lt;Year&gt;2004&lt;/Year&gt;&lt;RecNum&gt;421&lt;/RecNum&gt;&lt;DisplayText&gt;&lt;style face="superscript"&gt;[38]&lt;/style&gt;&lt;/DisplayText&gt;&lt;record&gt;&lt;rec-number&gt;421&lt;/rec-number&gt;&lt;foreign-keys&gt;&lt;key app="EN" db-id="wp52faev50pwdeetfdkx9atnxe9zs2ptd9pz"&gt;421&lt;/key&gt;&lt;/foreign-keys&gt;&lt;ref-type name="Journal Article"&gt;17&lt;/ref-type&gt;&lt;contributors&gt;&lt;authors&gt;&lt;author&gt;Ahmed, F.&lt;/author&gt;&lt;author&gt;Discher, D. E.&lt;/author&gt;&lt;/authors&gt;&lt;/contributors&gt;&lt;auth-address&gt;Department of Chemical-Biomolecular Engineering, University of Pennsylvania, 112 Towne Building, Philadelphia, PA 19104, USA.&lt;/auth-address&gt;&lt;titles&gt;&lt;title&gt;Self-porating polymersomes of PEG-PLA and PEG-PCL: hydrolysis-triggered controlled release vesicles&lt;/title&gt;&lt;secondary-title&gt;J Control Release&lt;/secondary-title&gt;&lt;/titles&gt;&lt;periodical&gt;&lt;full-title&gt;J Control Release&lt;/full-title&gt;&lt;/periodical&gt;&lt;pages&gt;37-53&lt;/pages&gt;&lt;volume&gt;96&lt;/volume&gt;&lt;number&gt;1&lt;/number&gt;&lt;edition&gt;2004/04/06&lt;/edition&gt;&lt;keywords&gt;&lt;keyword&gt;Delayed-Action Preparations/chemistry/pharmacokinetics&lt;/keyword&gt;&lt;keyword&gt;Hydrolysis/drug effects&lt;/keyword&gt;&lt;keyword&gt;Lactic Acid/chemistry/*pharmacokinetics&lt;/keyword&gt;&lt;keyword&gt;Liposomes&lt;/keyword&gt;&lt;keyword&gt;Polyesters/chemistry/*pharmacokinetics&lt;/keyword&gt;&lt;keyword&gt;Polyethylene Glycols/chemistry/*pharmacokinetics&lt;/keyword&gt;&lt;keyword&gt;Polymers/chemistry/*pharmacokinetics&lt;/keyword&gt;&lt;/keywords&gt;&lt;dates&gt;&lt;year&gt;2004&lt;/year&gt;&lt;pub-dates&gt;&lt;date&gt;Apr 16&lt;/date&gt;&lt;/pub-dates&gt;&lt;/dates&gt;&lt;isbn&gt;0168-3659 (Print)&amp;#xD;0168-3659 (Linking)&lt;/isbn&gt;&lt;accession-num&gt;15063028&lt;/accession-num&gt;&lt;urls&gt;&lt;related-urls&gt;&lt;url&gt;http://www.ncbi.nlm.nih.gov/pubmed/15063028&lt;/url&gt;&lt;/related-urls&gt;&lt;/urls&gt;&lt;electronic-resource-num&gt;10.1016/j.jconrel.2003.12.021&amp;#xD;S0168365903006084 [pii]&lt;/electronic-resource-num&gt;&lt;language&gt;eng&lt;/language&gt;&lt;/record&gt;&lt;/Cite&gt;&lt;/EndNote&gt;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r w:rsidR="00A47F96" w:rsidRPr="000F073C">
        <w:rPr>
          <w:rFonts w:ascii="Book Antiqua" w:hAnsi="Book Antiqua" w:cs="Times New Roman"/>
          <w:noProof/>
          <w:sz w:val="24"/>
          <w:szCs w:val="24"/>
          <w:vertAlign w:val="superscript"/>
          <w:lang w:eastAsia="zh-CN"/>
        </w:rPr>
        <w:t>36,</w:t>
      </w:r>
      <w:hyperlink w:anchor="_ENREF_38" w:tooltip="Ahmed, 2004 #421" w:history="1">
        <w:r w:rsidR="003E47C6" w:rsidRPr="000F073C">
          <w:rPr>
            <w:rFonts w:ascii="Book Antiqua" w:hAnsi="Book Antiqua" w:cs="Times New Roman"/>
            <w:noProof/>
            <w:sz w:val="24"/>
            <w:szCs w:val="24"/>
            <w:vertAlign w:val="superscript"/>
          </w:rPr>
          <w:t>38</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B24052" w:rsidRPr="000F073C">
        <w:rPr>
          <w:rFonts w:ascii="Book Antiqua" w:hAnsi="Book Antiqua" w:cs="Times New Roman"/>
          <w:sz w:val="24"/>
          <w:szCs w:val="24"/>
        </w:rPr>
        <w:t>.</w:t>
      </w:r>
      <w:r w:rsidR="001E0B29" w:rsidRPr="000F073C">
        <w:rPr>
          <w:rFonts w:ascii="Book Antiqua" w:hAnsi="Book Antiqua" w:cs="Times New Roman"/>
          <w:sz w:val="24"/>
          <w:szCs w:val="24"/>
        </w:rPr>
        <w:t xml:space="preserve"> </w:t>
      </w:r>
      <w:r w:rsidR="00C175DD" w:rsidRPr="000F073C">
        <w:rPr>
          <w:rFonts w:ascii="Book Antiqua" w:hAnsi="Book Antiqua" w:cs="Times New Roman"/>
          <w:sz w:val="24"/>
          <w:szCs w:val="24"/>
        </w:rPr>
        <w:t xml:space="preserve">The lamella of the </w:t>
      </w:r>
      <w:r w:rsidR="00EF501A" w:rsidRPr="000F073C">
        <w:rPr>
          <w:rFonts w:ascii="Book Antiqua" w:hAnsi="Book Antiqua" w:cs="Times New Roman"/>
          <w:sz w:val="24"/>
          <w:szCs w:val="24"/>
        </w:rPr>
        <w:t>p</w:t>
      </w:r>
      <w:r w:rsidR="00C175DD" w:rsidRPr="000F073C">
        <w:rPr>
          <w:rFonts w:ascii="Book Antiqua" w:hAnsi="Book Antiqua" w:cs="Times New Roman"/>
          <w:sz w:val="24"/>
          <w:szCs w:val="24"/>
        </w:rPr>
        <w:t xml:space="preserve">olymerosome is thicker than that of the liposomes, and the aqueous core of the </w:t>
      </w:r>
      <w:r w:rsidR="00EF501A" w:rsidRPr="000F073C">
        <w:rPr>
          <w:rFonts w:ascii="Book Antiqua" w:hAnsi="Book Antiqua" w:cs="Times New Roman"/>
          <w:sz w:val="24"/>
          <w:szCs w:val="24"/>
        </w:rPr>
        <w:t>p</w:t>
      </w:r>
      <w:r w:rsidR="00C175DD" w:rsidRPr="000F073C">
        <w:rPr>
          <w:rFonts w:ascii="Book Antiqua" w:hAnsi="Book Antiqua" w:cs="Times New Roman"/>
          <w:sz w:val="24"/>
          <w:szCs w:val="24"/>
        </w:rPr>
        <w:t>olymerosome can be larger than that of the liposome. The polymerosome lamella can load up to 10 mol% of a hydrophobic substance, and is quite stable at room temperature</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&lt;EndNote&gt;&lt;Cite&gt;&lt;Author&gt;Ghoroghchian&lt;/Author&gt;&lt;Year&gt;2006&lt;/Year&gt;&lt;RecNum&gt;425&lt;/RecNum&gt;&lt;DisplayText&gt;&lt;style face="superscript"&gt;[39]&lt;/style&gt;&lt;/DisplayText&gt;&lt;record&gt;&lt;rec-number&gt;425&lt;/rec-number&gt;&lt;foreign-keys&gt;&lt;key app="EN" db-id="wp52faev50pwdeetfdkx9atnxe9zs2ptd9pz"&gt;425&lt;/key&gt;&lt;/foreign-keys&gt;&lt;ref-type name="Journal Article"&gt;17&lt;/ref-type&gt;&lt;contributors&gt;&lt;authors&gt;&lt;author&gt;Ghoroghchian, P. P.&lt;/author&gt;&lt;author&gt;Li, G.&lt;/author&gt;&lt;author&gt;Levine, D. H.&lt;/author&gt;&lt;author&gt;Davis, K. P.&lt;/author&gt;&lt;author&gt;Bates, F. S.&lt;/author&gt;&lt;author&gt;Hammer, D. A.&lt;/author&gt;&lt;author&gt;Therien, M. J.&lt;/author&gt;&lt;/authors&gt;&lt;/contributors&gt;&lt;auth-address&gt;School of Engineering and Applied Science, and Institute for Medicine and Engineering, University of Pennsylvania, 120 Hayden Hall, 3320 Smith Walk, Philadelphia, Pennsylvania 19104; Department of Chemistry, University of Pennsylvania, 231 South 34th Street, Philadelphia, Pennsylvania 19104; and Department of Chemical Engineering and Materials Science, University of Minnesota, 151 Amundson Hall, 421 Washington Avenue SE, Minneapolis, Minnesota 55455.&lt;/auth-address&gt;&lt;titles&gt;&lt;title&gt;Bioresorbable Vesicles Formed through Spontaneous Self-Assembly of Amphiphilic Poly(ethylene oxide)-block-polycaprolactone&lt;/title&gt;&lt;secondary-title&gt;Macromolecules&lt;/secondary-title&gt;&lt;/titles&gt;&lt;periodical&gt;&lt;full-title&gt;Macromolecules&lt;/full-title&gt;&lt;/periodical&gt;&lt;pages&gt;1673-1675&lt;/pages&gt;&lt;volume&gt;39&lt;/volume&gt;&lt;number&gt;5&lt;/number&gt;&lt;edition&gt;2006/03/07&lt;/edition&gt;&lt;dates&gt;&lt;year&gt;2006&lt;/year&gt;&lt;pub-dates&gt;&lt;date&gt;Mar 7&lt;/date&gt;&lt;/pub-dates&gt;&lt;/dates&gt;&lt;isbn&gt;0024-9297 (Print)&amp;#xD;0024-9297 (Linking)&lt;/isbn&gt;&lt;accession-num&gt;20975926&lt;/accession-num&gt;&lt;urls&gt;&lt;related-urls&gt;&lt;url&gt;http://www.ncbi.nlm.nih.gov/pubmed/20975926&lt;/url&gt;&lt;/related-urls&gt;&lt;/urls&gt;&lt;custom2&gt;2958688&lt;/custom2&gt;&lt;electronic-resource-num&gt;10.1021/ma0519009&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39" w:tooltip="Ghoroghchian, 2006 #425" w:history="1">
        <w:r w:rsidR="003E47C6" w:rsidRPr="000F073C">
          <w:rPr>
            <w:rFonts w:ascii="Book Antiqua" w:hAnsi="Book Antiqua" w:cs="Times New Roman"/>
            <w:noProof/>
            <w:sz w:val="24"/>
            <w:szCs w:val="24"/>
            <w:vertAlign w:val="superscript"/>
          </w:rPr>
          <w:t>39</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C175DD" w:rsidRPr="000F073C">
        <w:rPr>
          <w:rFonts w:ascii="Book Antiqua" w:hAnsi="Book Antiqua" w:cs="Times New Roman"/>
          <w:sz w:val="24"/>
          <w:szCs w:val="24"/>
        </w:rPr>
        <w:t xml:space="preserve">. </w:t>
      </w:r>
      <w:r w:rsidR="009E467F" w:rsidRPr="000F073C">
        <w:rPr>
          <w:rFonts w:ascii="Book Antiqua" w:hAnsi="Book Antiqua" w:cs="Times New Roman"/>
          <w:sz w:val="24"/>
          <w:szCs w:val="24"/>
        </w:rPr>
        <w:t>Polymerosome</w:t>
      </w:r>
      <w:r w:rsidR="00C175DD" w:rsidRPr="000F073C">
        <w:rPr>
          <w:rFonts w:ascii="Book Antiqua" w:hAnsi="Book Antiqua" w:cs="Times New Roman"/>
          <w:sz w:val="24"/>
          <w:szCs w:val="24"/>
        </w:rPr>
        <w:t>s can be easily loaded with hydrophilic and hydrophobic molecules in the</w:t>
      </w:r>
      <w:r w:rsidR="005620DF" w:rsidRPr="000F073C">
        <w:rPr>
          <w:rFonts w:ascii="Book Antiqua" w:hAnsi="Book Antiqua" w:cs="Times New Roman"/>
          <w:sz w:val="24"/>
          <w:szCs w:val="24"/>
        </w:rPr>
        <w:t>ir</w:t>
      </w:r>
      <w:r w:rsidR="00C175DD" w:rsidRPr="000F073C">
        <w:rPr>
          <w:rFonts w:ascii="Book Antiqua" w:hAnsi="Book Antiqua" w:cs="Times New Roman"/>
          <w:sz w:val="24"/>
          <w:szCs w:val="24"/>
        </w:rPr>
        <w:t xml:space="preserve"> internal cavity and </w:t>
      </w:r>
      <w:r w:rsidR="005620DF" w:rsidRPr="000F073C">
        <w:rPr>
          <w:rFonts w:ascii="Book Antiqua" w:hAnsi="Book Antiqua" w:cs="Times New Roman"/>
          <w:sz w:val="24"/>
          <w:szCs w:val="24"/>
        </w:rPr>
        <w:t xml:space="preserve">their </w:t>
      </w:r>
      <w:r w:rsidR="00C175DD" w:rsidRPr="000F073C">
        <w:rPr>
          <w:rFonts w:ascii="Book Antiqua" w:hAnsi="Book Antiqua" w:cs="Times New Roman"/>
          <w:sz w:val="24"/>
          <w:szCs w:val="24"/>
        </w:rPr>
        <w:t>membrane respectively</w:t>
      </w:r>
      <w:r w:rsidR="00742B38" w:rsidRPr="000F073C">
        <w:rPr>
          <w:rFonts w:ascii="Book Antiqua" w:hAnsi="Book Antiqua" w:cs="Times New Roman"/>
          <w:sz w:val="24"/>
          <w:szCs w:val="24"/>
        </w:rPr>
        <w:fldChar w:fldCharType="begin">
          <w:fldData xml:space="preserve">PEVuZE5vdGU+PENpdGU+PEF1dGhvcj5MaXU8L0F1dGhvcj48WWVhcj4yMDEwPC9ZZWFyPjxSZWNO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PEVuZE5vdGU+PENpdGU+PEF1dGhvcj5MaXU8L0F1dGhvcj48WWVhcj4yMDEwPC9ZZWFyPjxSZWNO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r w:rsidR="00A47F96" w:rsidRPr="000F073C">
        <w:rPr>
          <w:rFonts w:ascii="Book Antiqua" w:hAnsi="Book Antiqua" w:cs="Times New Roman"/>
          <w:noProof/>
          <w:sz w:val="24"/>
          <w:szCs w:val="24"/>
          <w:vertAlign w:val="superscript"/>
          <w:lang w:eastAsia="zh-CN"/>
        </w:rPr>
        <w:t>39,</w:t>
      </w:r>
      <w:hyperlink w:anchor="_ENREF_40" w:tooltip="Liu, 2010 #426" w:history="1">
        <w:r w:rsidR="003E47C6" w:rsidRPr="000F073C">
          <w:rPr>
            <w:rFonts w:ascii="Book Antiqua" w:hAnsi="Book Antiqua" w:cs="Times New Roman"/>
            <w:noProof/>
            <w:sz w:val="24"/>
            <w:szCs w:val="24"/>
            <w:vertAlign w:val="superscript"/>
          </w:rPr>
          <w:t>40</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C175DD" w:rsidRPr="000F073C">
        <w:rPr>
          <w:rFonts w:ascii="Book Antiqua" w:hAnsi="Book Antiqua" w:cs="Times New Roman"/>
          <w:sz w:val="24"/>
          <w:szCs w:val="24"/>
        </w:rPr>
        <w:t>.</w:t>
      </w:r>
    </w:p>
    <w:p w:rsidR="00A47F96" w:rsidRPr="000F073C" w:rsidRDefault="00A47F96" w:rsidP="000F073C">
      <w:pPr>
        <w:snapToGrid w:val="0"/>
        <w:spacing w:after="0" w:line="360" w:lineRule="auto"/>
        <w:jc w:val="both"/>
        <w:rPr>
          <w:rFonts w:ascii="Book Antiqua" w:hAnsi="Book Antiqua" w:cs="Times New Roman"/>
          <w:b/>
          <w:i/>
          <w:sz w:val="24"/>
          <w:szCs w:val="24"/>
          <w:lang w:eastAsia="zh-CN"/>
        </w:rPr>
      </w:pPr>
    </w:p>
    <w:p w:rsidR="00A47F96" w:rsidRPr="000F073C" w:rsidRDefault="00A47F96" w:rsidP="000F073C">
      <w:pPr>
        <w:snapToGrid w:val="0"/>
        <w:spacing w:after="0" w:line="360" w:lineRule="auto"/>
        <w:jc w:val="both"/>
        <w:rPr>
          <w:rFonts w:ascii="Book Antiqua" w:hAnsi="Book Antiqua" w:cs="Times New Roman"/>
          <w:b/>
          <w:i/>
          <w:sz w:val="24"/>
          <w:szCs w:val="24"/>
          <w:lang w:eastAsia="zh-CN"/>
        </w:rPr>
      </w:pPr>
      <w:r w:rsidRPr="000F073C">
        <w:rPr>
          <w:rFonts w:ascii="Book Antiqua" w:hAnsi="Book Antiqua" w:cs="Times New Roman"/>
          <w:b/>
          <w:i/>
          <w:sz w:val="24"/>
          <w:szCs w:val="24"/>
        </w:rPr>
        <w:t>Chitosan</w:t>
      </w:r>
    </w:p>
    <w:p w:rsidR="00DE3A7A" w:rsidRPr="000F073C" w:rsidRDefault="00DE3A7A" w:rsidP="000F073C">
      <w:pPr>
        <w:snapToGrid w:val="0"/>
        <w:spacing w:after="0" w:line="360" w:lineRule="auto"/>
        <w:jc w:val="both"/>
        <w:rPr>
          <w:rFonts w:ascii="Book Antiqua" w:hAnsi="Book Antiqua" w:cs="Times New Roman"/>
          <w:sz w:val="24"/>
          <w:szCs w:val="24"/>
          <w:lang w:eastAsia="zh-CN"/>
        </w:rPr>
      </w:pPr>
      <w:r w:rsidRPr="000F073C">
        <w:rPr>
          <w:rFonts w:ascii="Book Antiqua" w:hAnsi="Book Antiqua" w:cs="Times New Roman"/>
          <w:sz w:val="24"/>
          <w:szCs w:val="24"/>
        </w:rPr>
        <w:t xml:space="preserve">Chitosan is a natural polymer consisting of a biodegradable polysaccharide primarily consisting of chains formed of </w:t>
      </w:r>
      <w:r w:rsidRPr="000F073C">
        <w:rPr>
          <w:rFonts w:ascii="Book Antiqua" w:hAnsi="Book Antiqua" w:cs="Times New Roman"/>
          <w:i/>
          <w:sz w:val="24"/>
          <w:szCs w:val="24"/>
        </w:rPr>
        <w:t>N</w:t>
      </w:r>
      <w:r w:rsidRPr="000F073C">
        <w:rPr>
          <w:rFonts w:ascii="Book Antiqua" w:hAnsi="Book Antiqua" w:cs="Times New Roman"/>
          <w:sz w:val="24"/>
          <w:szCs w:val="24"/>
        </w:rPr>
        <w:t>-glucosamine units</w:t>
      </w:r>
      <w:r w:rsidR="000F27A9" w:rsidRPr="000F073C">
        <w:rPr>
          <w:rFonts w:ascii="Book Antiqua" w:hAnsi="Book Antiqua" w:cs="Times New Roman"/>
          <w:sz w:val="24"/>
          <w:szCs w:val="24"/>
        </w:rPr>
        <w:t xml:space="preserve">. </w:t>
      </w:r>
      <w:r w:rsidRPr="000F073C">
        <w:rPr>
          <w:rFonts w:ascii="Book Antiqua" w:hAnsi="Book Antiqua" w:cs="Times New Roman"/>
          <w:sz w:val="24"/>
          <w:szCs w:val="24"/>
        </w:rPr>
        <w:t>Due to its polycation</w:t>
      </w:r>
      <w:r w:rsidR="008C7CBB" w:rsidRPr="000F073C">
        <w:rPr>
          <w:rFonts w:ascii="Book Antiqua" w:hAnsi="Book Antiqua" w:cs="Times New Roman"/>
          <w:sz w:val="24"/>
          <w:szCs w:val="24"/>
        </w:rPr>
        <w:t>ic</w:t>
      </w:r>
      <w:r w:rsidRPr="000F073C">
        <w:rPr>
          <w:rFonts w:ascii="Book Antiqua" w:hAnsi="Book Antiqua" w:cs="Times New Roman"/>
          <w:sz w:val="24"/>
          <w:szCs w:val="24"/>
        </w:rPr>
        <w:t xml:space="preserve"> nature, chitosan has been found especially useful </w:t>
      </w:r>
      <w:r w:rsidR="00292C7A" w:rsidRPr="000F073C">
        <w:rPr>
          <w:rFonts w:ascii="Book Antiqua" w:hAnsi="Book Antiqua" w:cs="Times New Roman"/>
          <w:sz w:val="24"/>
          <w:szCs w:val="24"/>
        </w:rPr>
        <w:t>in</w:t>
      </w:r>
      <w:r w:rsidRPr="000F073C">
        <w:rPr>
          <w:rFonts w:ascii="Book Antiqua" w:hAnsi="Book Antiqua" w:cs="Times New Roman"/>
          <w:sz w:val="24"/>
          <w:szCs w:val="24"/>
        </w:rPr>
        <w:t xml:space="preserve"> condensat</w:t>
      </w:r>
      <w:r w:rsidR="00292C7A" w:rsidRPr="000F073C">
        <w:rPr>
          <w:rFonts w:ascii="Book Antiqua" w:hAnsi="Book Antiqua" w:cs="Times New Roman"/>
          <w:sz w:val="24"/>
          <w:szCs w:val="24"/>
        </w:rPr>
        <w:t>ing</w:t>
      </w:r>
      <w:r w:rsidRPr="000F073C">
        <w:rPr>
          <w:rFonts w:ascii="Book Antiqua" w:hAnsi="Book Antiqua" w:cs="Times New Roman"/>
          <w:sz w:val="24"/>
          <w:szCs w:val="24"/>
        </w:rPr>
        <w:t xml:space="preserve"> plasmid DNA into particles</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&lt;EndNote&gt;&lt;Cite&gt;&lt;Author&gt;Wei&lt;/Author&gt;&lt;Year&gt;2012&lt;/Year&gt;&lt;RecNum&gt;429&lt;/RecNum&gt;&lt;DisplayText&gt;&lt;style face="superscript"&gt;[41]&lt;/style&gt;&lt;/DisplayText&gt;&lt;record&gt;&lt;rec-number&gt;429&lt;/rec-number&gt;&lt;foreign-keys&gt;&lt;key app="EN" db-id="wp52faev50pwdeetfdkx9atnxe9zs2ptd9pz"&gt;429&lt;/key&gt;&lt;/foreign-keys&gt;&lt;ref-type name="Journal Article"&gt;17&lt;/ref-type&gt;&lt;contributors&gt;&lt;authors&gt;&lt;author&gt;Wei, X.&lt;/author&gt;&lt;author&gt;Zhang, Z.&lt;/author&gt;&lt;author&gt;Qian, Z.&lt;/author&gt;&lt;/authors&gt;&lt;/contributors&gt;&lt;auth-address&gt;State Key Laboratory of Biotherapy and Cancer Center, West China Hospital, West China Medical School, Sichuan University, Chengdu, China.&lt;/auth-address&gt;&lt;titles&gt;&lt;title&gt;Pharmacokinetics and in vivo fate of drug loaded chitosan nanoparticles&lt;/title&gt;&lt;secondary-title&gt;Curr Drug Metab&lt;/secondary-title&gt;&lt;/titles&gt;&lt;periodical&gt;&lt;full-title&gt;Curr Drug Metab&lt;/full-title&gt;&lt;/periodical&gt;&lt;pages&gt;364-71&lt;/pages&gt;&lt;volume&gt;13&lt;/volume&gt;&lt;number&gt;4&lt;/number&gt;&lt;edition&gt;2012/03/27&lt;/edition&gt;&lt;keywords&gt;&lt;keyword&gt;Animals&lt;/keyword&gt;&lt;keyword&gt;Chitosan/*pharmacokinetics/toxicity&lt;/keyword&gt;&lt;keyword&gt;Drug Carriers/*pharmacokinetics/toxicity&lt;/keyword&gt;&lt;keyword&gt;*Nanoparticles/toxicity&lt;/keyword&gt;&lt;keyword&gt;Tissue Distribution&lt;/keyword&gt;&lt;/keywords&gt;&lt;dates&gt;&lt;year&gt;2012&lt;/year&gt;&lt;pub-dates&gt;&lt;date&gt;May 1&lt;/date&gt;&lt;/pub-dates&gt;&lt;/dates&gt;&lt;isbn&gt;1875-5453 (Electronic)&amp;#xD;1389-2002 (Linking)&lt;/isbn&gt;&lt;accession-num&gt;22443533&lt;/accession-num&gt;&lt;urls&gt;&lt;related-urls&gt;&lt;url&gt;http://www.ncbi.nlm.nih.gov/pubmed/22443533&lt;/url&gt;&lt;/related-urls&gt;&lt;/urls&gt;&lt;electronic-resource-num&gt;CDM-EPUB-20120326-003 [pii]&lt;/electronic-resource-num&gt;&lt;language&gt;eng&lt;/language&gt;&lt;/record&gt;&lt;/Cite&gt;&lt;/EndNote&gt;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41" w:tooltip="Wei, 2012 #429" w:history="1">
        <w:r w:rsidR="003E47C6" w:rsidRPr="000F073C">
          <w:rPr>
            <w:rFonts w:ascii="Book Antiqua" w:hAnsi="Book Antiqua" w:cs="Times New Roman"/>
            <w:noProof/>
            <w:sz w:val="24"/>
            <w:szCs w:val="24"/>
            <w:vertAlign w:val="superscript"/>
          </w:rPr>
          <w:t>41</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0F27A9" w:rsidRPr="000F073C">
        <w:rPr>
          <w:rFonts w:ascii="Book Antiqua" w:hAnsi="Book Antiqua" w:cs="Times New Roman"/>
          <w:sz w:val="24"/>
          <w:szCs w:val="24"/>
        </w:rPr>
        <w:t>.</w:t>
      </w:r>
      <w:r w:rsidRPr="000F073C">
        <w:rPr>
          <w:rFonts w:ascii="Book Antiqua" w:hAnsi="Book Antiqua" w:cs="Times New Roman"/>
          <w:sz w:val="24"/>
          <w:szCs w:val="24"/>
        </w:rPr>
        <w:t xml:space="preserve"> Chitosan nanoparticles </w:t>
      </w:r>
      <w:r w:rsidR="00624D8D" w:rsidRPr="000F073C">
        <w:rPr>
          <w:rFonts w:ascii="Book Antiqua" w:hAnsi="Book Antiqua" w:cs="Times New Roman"/>
          <w:sz w:val="24"/>
          <w:szCs w:val="24"/>
          <w:lang w:eastAsia="zh-CN"/>
        </w:rPr>
        <w:t>are</w:t>
      </w:r>
      <w:r w:rsidRPr="000F073C">
        <w:rPr>
          <w:rFonts w:ascii="Book Antiqua" w:hAnsi="Book Antiqua" w:cs="Times New Roman"/>
          <w:sz w:val="24"/>
          <w:szCs w:val="24"/>
        </w:rPr>
        <w:t xml:space="preserve"> prepared by mixing a solution containing chitosan dissolved in lactic acid and trisodium-polyphosphate solutions, and the variation of </w:t>
      </w:r>
      <w:r w:rsidR="00292C7A" w:rsidRPr="000F073C">
        <w:rPr>
          <w:rFonts w:ascii="Book Antiqua" w:hAnsi="Book Antiqua" w:cs="Times New Roman"/>
          <w:sz w:val="24"/>
          <w:szCs w:val="24"/>
        </w:rPr>
        <w:t xml:space="preserve">the </w:t>
      </w:r>
      <w:r w:rsidRPr="000F073C">
        <w:rPr>
          <w:rFonts w:ascii="Book Antiqua" w:hAnsi="Book Antiqua" w:cs="Times New Roman"/>
          <w:sz w:val="24"/>
          <w:szCs w:val="24"/>
        </w:rPr>
        <w:t>ratio of the two solutions allow</w:t>
      </w:r>
      <w:r w:rsidR="00292C7A" w:rsidRPr="000F073C">
        <w:rPr>
          <w:rFonts w:ascii="Book Antiqua" w:hAnsi="Book Antiqua" w:cs="Times New Roman"/>
          <w:sz w:val="24"/>
          <w:szCs w:val="24"/>
        </w:rPr>
        <w:t>s</w:t>
      </w:r>
      <w:r w:rsidRPr="000F073C">
        <w:rPr>
          <w:rFonts w:ascii="Book Antiqua" w:hAnsi="Book Antiqua" w:cs="Times New Roman"/>
          <w:sz w:val="24"/>
          <w:szCs w:val="24"/>
        </w:rPr>
        <w:t xml:space="preserve"> the formation of nanoparticles ranging from 20 to several hundred nanometers, with a narrow size distribution</w:t>
      </w:r>
      <w:r w:rsidR="000F27A9"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The fabrication method does not include harsh chemical conditions </w:t>
      </w:r>
      <w:r w:rsidR="00292C7A" w:rsidRPr="000F073C">
        <w:rPr>
          <w:rFonts w:ascii="Book Antiqua" w:hAnsi="Book Antiqua" w:cs="Times New Roman"/>
          <w:sz w:val="24"/>
          <w:szCs w:val="24"/>
        </w:rPr>
        <w:t xml:space="preserve">which may be </w:t>
      </w:r>
      <w:r w:rsidRPr="000F073C">
        <w:rPr>
          <w:rFonts w:ascii="Book Antiqua" w:hAnsi="Book Antiqua" w:cs="Times New Roman"/>
          <w:sz w:val="24"/>
          <w:szCs w:val="24"/>
        </w:rPr>
        <w:t xml:space="preserve">harmful to </w:t>
      </w:r>
      <w:r w:rsidR="00292C7A" w:rsidRPr="000F073C">
        <w:rPr>
          <w:rFonts w:ascii="Book Antiqua" w:hAnsi="Book Antiqua" w:cs="Times New Roman"/>
          <w:sz w:val="24"/>
          <w:szCs w:val="24"/>
        </w:rPr>
        <w:t xml:space="preserve">the </w:t>
      </w:r>
      <w:r w:rsidRPr="000F073C">
        <w:rPr>
          <w:rFonts w:ascii="Book Antiqua" w:hAnsi="Book Antiqua" w:cs="Times New Roman"/>
          <w:sz w:val="24"/>
          <w:szCs w:val="24"/>
        </w:rPr>
        <w:t>drugs or genes to be incorporated</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&lt;EndNote&gt;&lt;Cite&gt;&lt;Author&gt;Wei&lt;/Author&gt;&lt;Year&gt;2012&lt;/Year&gt;&lt;RecNum&gt;429&lt;/RecNum&gt;&lt;DisplayText&gt;&lt;style face="superscript"&gt;[41]&lt;/style&gt;&lt;/DisplayText&gt;&lt;record&gt;&lt;rec-number&gt;429&lt;/rec-number&gt;&lt;foreign-keys&gt;&lt;key app="EN" db-id="wp52faev50pwdeetfdkx9atnxe9zs2ptd9pz"&gt;429&lt;/key&gt;&lt;/foreign-keys&gt;&lt;ref-type name="Journal Article"&gt;17&lt;/ref-type&gt;&lt;contributors&gt;&lt;authors&gt;&lt;author&gt;Wei, X.&lt;/author&gt;&lt;author&gt;Zhang, Z.&lt;/author&gt;&lt;author&gt;Qian, Z.&lt;/author&gt;&lt;/authors&gt;&lt;/contributors&gt;&lt;auth-address&gt;State Key Laboratory of Biotherapy and Cancer Center, West China Hospital, West China Medical School, Sichuan University, Chengdu, China.&lt;/auth-address&gt;&lt;titles&gt;&lt;title&gt;Pharmacokinetics and in vivo fate of drug loaded chitosan nanoparticles&lt;/title&gt;&lt;secondary-title&gt;Curr Drug Metab&lt;/secondary-title&gt;&lt;/titles&gt;&lt;periodical&gt;&lt;full-title&gt;Curr Drug Metab&lt;/full-title&gt;&lt;/periodical&gt;&lt;pages&gt;364-71&lt;/pages&gt;&lt;volume&gt;13&lt;/volume&gt;&lt;number&gt;4&lt;/number&gt;&lt;edition&gt;2012/03/27&lt;/edition&gt;&lt;keywords&gt;&lt;keyword&gt;Animals&lt;/keyword&gt;&lt;keyword&gt;Chitosan/*pharmacokinetics/toxicity&lt;/keyword&gt;&lt;keyword&gt;Drug Carriers/*pharmacokinetics/toxicity&lt;/keyword&gt;&lt;keyword&gt;*Nanoparticles/toxicity&lt;/keyword&gt;&lt;keyword&gt;Tissue Distribution&lt;/keyword&gt;&lt;/keywords&gt;&lt;dates&gt;&lt;year&gt;2012&lt;/year&gt;&lt;pub-dates&gt;&lt;date&gt;May 1&lt;/date&gt;&lt;/pub-dates&gt;&lt;/dates&gt;&lt;isbn&gt;1875-5453 (Electronic)&amp;#xD;1389-2002 (Linking)&lt;/isbn&gt;&lt;accession-num&gt;22443533&lt;/accession-num&gt;&lt;urls&gt;&lt;related-urls&gt;&lt;url&gt;http://www.ncbi.nlm.nih.gov/pubmed/22443533&lt;/url&gt;&lt;/related-urls&gt;&lt;/urls&gt;&lt;electronic-resource-num&gt;CDM-EPUB-20120326-003 [pii]&lt;/electronic-resource-num&gt;&lt;language&gt;eng&lt;/language&gt;&lt;/record&gt;&lt;/Cite&gt;&lt;/EndNote&gt;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41" w:tooltip="Wei, 2012 #429" w:history="1">
        <w:r w:rsidR="003E47C6" w:rsidRPr="000F073C">
          <w:rPr>
            <w:rFonts w:ascii="Book Antiqua" w:hAnsi="Book Antiqua" w:cs="Times New Roman"/>
            <w:noProof/>
            <w:sz w:val="24"/>
            <w:szCs w:val="24"/>
            <w:vertAlign w:val="superscript"/>
          </w:rPr>
          <w:t>41</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w:t>
      </w:r>
    </w:p>
    <w:p w:rsidR="00A47F96" w:rsidRPr="000F073C" w:rsidRDefault="00A47F96" w:rsidP="000F073C">
      <w:pPr>
        <w:snapToGrid w:val="0"/>
        <w:spacing w:after="0" w:line="360" w:lineRule="auto"/>
        <w:jc w:val="both"/>
        <w:rPr>
          <w:rFonts w:ascii="Book Antiqua" w:hAnsi="Book Antiqua" w:cs="Times New Roman"/>
          <w:sz w:val="24"/>
          <w:szCs w:val="24"/>
          <w:lang w:eastAsia="zh-CN"/>
        </w:rPr>
      </w:pPr>
    </w:p>
    <w:p w:rsidR="00A47F96" w:rsidRPr="000F073C" w:rsidRDefault="00A47F96" w:rsidP="000F073C">
      <w:pPr>
        <w:snapToGrid w:val="0"/>
        <w:spacing w:after="0" w:line="360" w:lineRule="auto"/>
        <w:jc w:val="both"/>
        <w:rPr>
          <w:rFonts w:ascii="Book Antiqua" w:hAnsi="Book Antiqua" w:cs="Times New Roman"/>
          <w:sz w:val="24"/>
          <w:szCs w:val="24"/>
          <w:lang w:eastAsia="zh-CN"/>
        </w:rPr>
      </w:pPr>
      <w:r w:rsidRPr="000F073C">
        <w:rPr>
          <w:rFonts w:ascii="Book Antiqua" w:hAnsi="Book Antiqua" w:cs="Times New Roman"/>
          <w:b/>
          <w:i/>
          <w:sz w:val="24"/>
          <w:szCs w:val="24"/>
        </w:rPr>
        <w:t>Hyperbranched polylycine</w:t>
      </w:r>
    </w:p>
    <w:p w:rsidR="00DE3A7A" w:rsidRPr="000F073C" w:rsidRDefault="00A47F96" w:rsidP="000F073C">
      <w:pPr>
        <w:autoSpaceDE w:val="0"/>
        <w:snapToGrid w:val="0"/>
        <w:spacing w:after="0" w:line="360" w:lineRule="auto"/>
        <w:jc w:val="both"/>
        <w:rPr>
          <w:rFonts w:ascii="Book Antiqua" w:hAnsi="Book Antiqua" w:cs="Times New Roman"/>
          <w:sz w:val="24"/>
          <w:szCs w:val="24"/>
          <w:lang w:eastAsia="zh-CN"/>
        </w:rPr>
      </w:pPr>
      <w:r w:rsidRPr="000F073C">
        <w:rPr>
          <w:rFonts w:ascii="Book Antiqua" w:hAnsi="Book Antiqua" w:cs="Times New Roman"/>
          <w:sz w:val="24"/>
          <w:szCs w:val="24"/>
        </w:rPr>
        <w:t xml:space="preserve">Hyperbranched polylycine </w:t>
      </w:r>
      <w:r w:rsidR="00DE3A7A" w:rsidRPr="000F073C">
        <w:rPr>
          <w:rFonts w:ascii="Book Antiqua" w:hAnsi="Book Antiqua" w:cs="Times New Roman"/>
          <w:sz w:val="24"/>
          <w:szCs w:val="24"/>
        </w:rPr>
        <w:t xml:space="preserve">is based on </w:t>
      </w:r>
      <w:r w:rsidR="00292C7A" w:rsidRPr="000F073C">
        <w:rPr>
          <w:rFonts w:ascii="Book Antiqua" w:hAnsi="Book Antiqua" w:cs="Times New Roman"/>
          <w:sz w:val="24"/>
          <w:szCs w:val="24"/>
        </w:rPr>
        <w:t xml:space="preserve">the </w:t>
      </w:r>
      <w:r w:rsidR="00DE3A7A" w:rsidRPr="000F073C">
        <w:rPr>
          <w:rFonts w:ascii="Book Antiqua" w:hAnsi="Book Antiqua" w:cs="Times New Roman"/>
          <w:sz w:val="24"/>
          <w:szCs w:val="24"/>
        </w:rPr>
        <w:t>dendritic and hyperbranched systems containing poly</w:t>
      </w:r>
      <w:r w:rsidRPr="000F073C">
        <w:rPr>
          <w:rFonts w:ascii="Book Antiqua" w:hAnsi="Book Antiqua" w:cs="Times New Roman"/>
          <w:sz w:val="24"/>
          <w:szCs w:val="24"/>
          <w:lang w:eastAsia="zh-CN"/>
        </w:rPr>
        <w:t xml:space="preserve"> </w:t>
      </w:r>
      <w:r w:rsidR="00DE3A7A" w:rsidRPr="000F073C">
        <w:rPr>
          <w:rFonts w:ascii="Book Antiqua" w:hAnsi="Book Antiqua" w:cs="Times New Roman"/>
          <w:sz w:val="24"/>
          <w:szCs w:val="24"/>
        </w:rPr>
        <w:t>(α-hydroxy acids) or amino acids</w:t>
      </w:r>
      <w:r w:rsidR="00292C7A" w:rsidRPr="000F073C">
        <w:rPr>
          <w:rFonts w:ascii="Book Antiqua" w:hAnsi="Book Antiqua" w:cs="Times New Roman"/>
          <w:sz w:val="24"/>
          <w:szCs w:val="24"/>
        </w:rPr>
        <w:t>. T</w:t>
      </w:r>
      <w:r w:rsidR="00DE3A7A" w:rsidRPr="000F073C">
        <w:rPr>
          <w:rFonts w:ascii="Book Antiqua" w:hAnsi="Book Antiqua" w:cs="Times New Roman"/>
          <w:sz w:val="24"/>
          <w:szCs w:val="24"/>
        </w:rPr>
        <w:t xml:space="preserve">hese highly branched polymers </w:t>
      </w:r>
      <w:r w:rsidR="00292C7A" w:rsidRPr="000F073C">
        <w:rPr>
          <w:rFonts w:ascii="Book Antiqua" w:hAnsi="Book Antiqua" w:cs="Times New Roman"/>
          <w:sz w:val="24"/>
          <w:szCs w:val="24"/>
        </w:rPr>
        <w:lastRenderedPageBreak/>
        <w:t>are</w:t>
      </w:r>
      <w:r w:rsidR="00DE3A7A" w:rsidRPr="000F073C">
        <w:rPr>
          <w:rFonts w:ascii="Book Antiqua" w:hAnsi="Book Antiqua" w:cs="Times New Roman"/>
          <w:sz w:val="24"/>
          <w:szCs w:val="24"/>
        </w:rPr>
        <w:t xml:space="preserve"> formed by iterative chemical reactions. Such polymers are of a fractal nature, containing a maximum 2D surface area within a minimum 3D space and are below 20 nm in diameter. Poly</w:t>
      </w:r>
      <w:r w:rsidR="009E467F" w:rsidRPr="000F073C">
        <w:rPr>
          <w:rFonts w:ascii="Book Antiqua" w:hAnsi="Book Antiqua" w:cs="Times New Roman"/>
          <w:sz w:val="24"/>
          <w:szCs w:val="24"/>
        </w:rPr>
        <w:t xml:space="preserve"> L-lycine</w:t>
      </w:r>
      <w:r w:rsidR="00DE3A7A" w:rsidRPr="000F073C">
        <w:rPr>
          <w:rFonts w:ascii="Book Antiqua" w:hAnsi="Book Antiqua" w:cs="Times New Roman"/>
          <w:sz w:val="24"/>
          <w:szCs w:val="24"/>
        </w:rPr>
        <w:t xml:space="preserve"> acid </w:t>
      </w:r>
      <w:r w:rsidR="00292C7A" w:rsidRPr="000F073C">
        <w:rPr>
          <w:rFonts w:ascii="Book Antiqua" w:hAnsi="Book Antiqua" w:cs="Times New Roman"/>
          <w:sz w:val="24"/>
          <w:szCs w:val="24"/>
        </w:rPr>
        <w:t>forms</w:t>
      </w:r>
      <w:r w:rsidR="00DE3A7A" w:rsidRPr="000F073C">
        <w:rPr>
          <w:rFonts w:ascii="Book Antiqua" w:hAnsi="Book Antiqua" w:cs="Times New Roman"/>
          <w:sz w:val="24"/>
          <w:szCs w:val="24"/>
        </w:rPr>
        <w:t xml:space="preserve"> the polymeric building block </w:t>
      </w:r>
      <w:r w:rsidR="00292C7A" w:rsidRPr="000F073C">
        <w:rPr>
          <w:rFonts w:ascii="Book Antiqua" w:hAnsi="Book Antiqua" w:cs="Times New Roman"/>
          <w:sz w:val="24"/>
          <w:szCs w:val="24"/>
        </w:rPr>
        <w:t xml:space="preserve">as </w:t>
      </w:r>
      <w:r w:rsidR="00DE3A7A" w:rsidRPr="000F073C">
        <w:rPr>
          <w:rFonts w:ascii="Book Antiqua" w:hAnsi="Book Antiqua" w:cs="Times New Roman"/>
          <w:sz w:val="24"/>
          <w:szCs w:val="24"/>
        </w:rPr>
        <w:t xml:space="preserve">it is possible to produce it with </w:t>
      </w:r>
      <w:r w:rsidR="00292C7A" w:rsidRPr="000F073C">
        <w:rPr>
          <w:rFonts w:ascii="Book Antiqua" w:hAnsi="Book Antiqua" w:cs="Times New Roman"/>
          <w:sz w:val="24"/>
          <w:szCs w:val="24"/>
        </w:rPr>
        <w:t xml:space="preserve">an </w:t>
      </w:r>
      <w:r w:rsidR="00DE3A7A" w:rsidRPr="000F073C">
        <w:rPr>
          <w:rFonts w:ascii="Book Antiqua" w:hAnsi="Book Antiqua" w:cs="Times New Roman"/>
          <w:sz w:val="24"/>
          <w:szCs w:val="24"/>
        </w:rPr>
        <w:t>accurate control of molecular weight, molecular weight distribution and end-group functionality</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&lt;EndNote&gt;&lt;Cite&gt;&lt;Author&gt;Paleos&lt;/Author&gt;&lt;Year&gt;2012&lt;/Year&gt;&lt;RecNum&gt;431&lt;/RecNum&gt;&lt;DisplayText&gt;&lt;style face="superscript"&gt;[42]&lt;/style&gt;&lt;/DisplayText&gt;&lt;record&gt;&lt;rec-number&gt;431&lt;/rec-number&gt;&lt;foreign-keys&gt;&lt;key app="EN" db-id="wp52faev50pwdeetfdkx9atnxe9zs2ptd9pz"&gt;431&lt;/key&gt;&lt;/foreign-keys&gt;&lt;ref-type name="Journal Article"&gt;17&lt;/ref-type&gt;&lt;contributors&gt;&lt;authors&gt;&lt;author&gt;Paleos, C. M.&lt;/author&gt;&lt;author&gt;Tsiourvas, D.&lt;/author&gt;&lt;author&gt;Sideratou, Z.&lt;/author&gt;&lt;/authors&gt;&lt;/contributors&gt;&lt;auth-address&gt;NCSR Demokritos, 15310 Aghia Paraskevi, Attiki, Greece. paleos@chem.demokritos.gr&lt;/auth-address&gt;&lt;titles&gt;&lt;title&gt;Preparation of multicompartment lipid-based systems based on vesicle interactions&lt;/title&gt;&lt;secondary-title&gt;Langmuir&lt;/secondary-title&gt;&lt;/titles&gt;&lt;periodical&gt;&lt;full-title&gt;Langmuir&lt;/full-title&gt;&lt;/periodical&gt;&lt;pages&gt;2337-46&lt;/pages&gt;&lt;volume&gt;28&lt;/volume&gt;&lt;number&gt;5&lt;/number&gt;&lt;edition&gt;2011/10/13&lt;/edition&gt;&lt;keywords&gt;&lt;keyword&gt;Drug Carriers/*chemical synthesis/chemistry&lt;/keyword&gt;&lt;keyword&gt;*Drug Delivery Systems&lt;/keyword&gt;&lt;keyword&gt;Eukaryotic Cells/chemistry/cytology&lt;/keyword&gt;&lt;keyword&gt;Lipid Bilayers/*chemical synthesis/chemistry&lt;/keyword&gt;&lt;keyword&gt;Molecular Structure&lt;/keyword&gt;&lt;/keywords&gt;&lt;dates&gt;&lt;year&gt;2012&lt;/year&gt;&lt;pub-dates&gt;&lt;date&gt;Feb 7&lt;/date&gt;&lt;/pub-dates&gt;&lt;/dates&gt;&lt;isbn&gt;1520-5827 (Electronic)&amp;#xD;0743-7463 (Linking)&lt;/isbn&gt;&lt;accession-num&gt;21988476&lt;/accession-num&gt;&lt;urls&gt;&lt;related-urls&gt;&lt;url&gt;http://www.ncbi.nlm.nih.gov/pubmed/21988476&lt;/url&gt;&lt;/related-urls&gt;&lt;/urls&gt;&lt;electronic-resource-num&gt;10.1021/la2027187&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42" w:tooltip="Paleos, 2012 #431" w:history="1">
        <w:r w:rsidR="003E47C6" w:rsidRPr="000F073C">
          <w:rPr>
            <w:rFonts w:ascii="Book Antiqua" w:hAnsi="Book Antiqua" w:cs="Times New Roman"/>
            <w:noProof/>
            <w:sz w:val="24"/>
            <w:szCs w:val="24"/>
            <w:vertAlign w:val="superscript"/>
          </w:rPr>
          <w:t>42</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DE3A7A" w:rsidRPr="000F073C">
        <w:rPr>
          <w:rFonts w:ascii="Book Antiqua" w:hAnsi="Book Antiqua" w:cs="Times New Roman"/>
          <w:sz w:val="24"/>
          <w:szCs w:val="24"/>
        </w:rPr>
        <w:t>. The amino acid based hyperbranched polymers can complex with DNA for gene delivery</w:t>
      </w:r>
      <w:r w:rsidR="00292C7A" w:rsidRPr="000F073C">
        <w:rPr>
          <w:rFonts w:ascii="Book Antiqua" w:hAnsi="Book Antiqua" w:cs="Times New Roman"/>
          <w:sz w:val="24"/>
          <w:szCs w:val="24"/>
        </w:rPr>
        <w:t xml:space="preserve"> and t</w:t>
      </w:r>
      <w:r w:rsidR="00DE3A7A" w:rsidRPr="000F073C">
        <w:rPr>
          <w:rFonts w:ascii="Book Antiqua" w:hAnsi="Book Antiqua" w:cs="Times New Roman"/>
          <w:sz w:val="24"/>
          <w:szCs w:val="24"/>
        </w:rPr>
        <w:t xml:space="preserve">he manufacturing parameters and composition </w:t>
      </w:r>
      <w:r w:rsidR="006F4BCD" w:rsidRPr="000F073C">
        <w:rPr>
          <w:rFonts w:ascii="Book Antiqua" w:hAnsi="Book Antiqua" w:cs="Times New Roman"/>
          <w:sz w:val="24"/>
          <w:szCs w:val="24"/>
          <w:lang w:eastAsia="zh-CN"/>
        </w:rPr>
        <w:t>can</w:t>
      </w:r>
      <w:r w:rsidR="006F4BCD" w:rsidRPr="000F073C">
        <w:rPr>
          <w:rFonts w:ascii="Book Antiqua" w:hAnsi="Book Antiqua" w:cs="Times New Roman"/>
          <w:sz w:val="24"/>
          <w:szCs w:val="24"/>
        </w:rPr>
        <w:t xml:space="preserve"> </w:t>
      </w:r>
      <w:r w:rsidR="00DE3A7A" w:rsidRPr="000F073C">
        <w:rPr>
          <w:rFonts w:ascii="Book Antiqua" w:hAnsi="Book Antiqua" w:cs="Times New Roman"/>
          <w:sz w:val="24"/>
          <w:szCs w:val="24"/>
        </w:rPr>
        <w:t>be tailored for the desired dendrimer/ hyperbranched nanostructure</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&lt;EndNote&gt;&lt;Cite&gt;&lt;Author&gt;Paleos&lt;/Author&gt;&lt;Year&gt;2012&lt;/Year&gt;&lt;RecNum&gt;431&lt;/RecNum&gt;&lt;DisplayText&gt;&lt;style face="superscript"&gt;[42]&lt;/style&gt;&lt;/DisplayText&gt;&lt;record&gt;&lt;rec-number&gt;431&lt;/rec-number&gt;&lt;foreign-keys&gt;&lt;key app="EN" db-id="wp52faev50pwdeetfdkx9atnxe9zs2ptd9pz"&gt;431&lt;/key&gt;&lt;/foreign-keys&gt;&lt;ref-type name="Journal Article"&gt;17&lt;/ref-type&gt;&lt;contributors&gt;&lt;authors&gt;&lt;author&gt;Paleos, C. M.&lt;/author&gt;&lt;author&gt;Tsiourvas, D.&lt;/author&gt;&lt;author&gt;Sideratou, Z.&lt;/author&gt;&lt;/authors&gt;&lt;/contributors&gt;&lt;auth-address&gt;NCSR Demokritos, 15310 Aghia Paraskevi, Attiki, Greece. paleos@chem.demokritos.gr&lt;/auth-address&gt;&lt;titles&gt;&lt;title&gt;Preparation of multicompartment lipid-based systems based on vesicle interactions&lt;/title&gt;&lt;secondary-title&gt;Langmuir&lt;/secondary-title&gt;&lt;/titles&gt;&lt;periodical&gt;&lt;full-title&gt;Langmuir&lt;/full-title&gt;&lt;/periodical&gt;&lt;pages&gt;2337-46&lt;/pages&gt;&lt;volume&gt;28&lt;/volume&gt;&lt;number&gt;5&lt;/number&gt;&lt;edition&gt;2011/10/13&lt;/edition&gt;&lt;keywords&gt;&lt;keyword&gt;Drug Carriers/*chemical synthesis/chemistry&lt;/keyword&gt;&lt;keyword&gt;*Drug Delivery Systems&lt;/keyword&gt;&lt;keyword&gt;Eukaryotic Cells/chemistry/cytology&lt;/keyword&gt;&lt;keyword&gt;Lipid Bilayers/*chemical synthesis/chemistry&lt;/keyword&gt;&lt;keyword&gt;Molecular Structure&lt;/keyword&gt;&lt;/keywords&gt;&lt;dates&gt;&lt;year&gt;2012&lt;/year&gt;&lt;pub-dates&gt;&lt;date&gt;Feb 7&lt;/date&gt;&lt;/pub-dates&gt;&lt;/dates&gt;&lt;isbn&gt;1520-5827 (Electronic)&amp;#xD;0743-7463 (Linking)&lt;/isbn&gt;&lt;accession-num&gt;21988476&lt;/accession-num&gt;&lt;urls&gt;&lt;related-urls&gt;&lt;url&gt;http://www.ncbi.nlm.nih.gov/pubmed/21988476&lt;/url&gt;&lt;/related-urls&gt;&lt;/urls&gt;&lt;electronic-resource-num&gt;10.1021/la2027187&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42" w:tooltip="Paleos, 2012 #431" w:history="1">
        <w:r w:rsidR="003E47C6" w:rsidRPr="000F073C">
          <w:rPr>
            <w:rFonts w:ascii="Book Antiqua" w:hAnsi="Book Antiqua" w:cs="Times New Roman"/>
            <w:noProof/>
            <w:sz w:val="24"/>
            <w:szCs w:val="24"/>
            <w:vertAlign w:val="superscript"/>
          </w:rPr>
          <w:t>42</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DE3A7A" w:rsidRPr="000F073C">
        <w:rPr>
          <w:rFonts w:ascii="Book Antiqua" w:hAnsi="Book Antiqua" w:cs="Times New Roman"/>
          <w:sz w:val="24"/>
          <w:szCs w:val="24"/>
        </w:rPr>
        <w:t>.</w:t>
      </w:r>
    </w:p>
    <w:p w:rsidR="00A47F96" w:rsidRPr="000F073C" w:rsidRDefault="00A47F96" w:rsidP="000F073C">
      <w:pPr>
        <w:autoSpaceDE w:val="0"/>
        <w:snapToGrid w:val="0"/>
        <w:spacing w:after="0" w:line="360" w:lineRule="auto"/>
        <w:jc w:val="both"/>
        <w:rPr>
          <w:rFonts w:ascii="Book Antiqua" w:hAnsi="Book Antiqua" w:cs="Times New Roman"/>
          <w:b/>
          <w:i/>
          <w:sz w:val="24"/>
          <w:szCs w:val="24"/>
          <w:lang w:eastAsia="zh-CN"/>
        </w:rPr>
      </w:pPr>
    </w:p>
    <w:p w:rsidR="00A47F96" w:rsidRPr="000F073C" w:rsidRDefault="00A47F96" w:rsidP="000F073C">
      <w:pPr>
        <w:autoSpaceDE w:val="0"/>
        <w:snapToGrid w:val="0"/>
        <w:spacing w:after="0" w:line="360" w:lineRule="auto"/>
        <w:jc w:val="both"/>
        <w:rPr>
          <w:rFonts w:ascii="Book Antiqua" w:hAnsi="Book Antiqua" w:cs="Times New Roman"/>
          <w:sz w:val="24"/>
          <w:szCs w:val="24"/>
          <w:lang w:eastAsia="zh-CN"/>
        </w:rPr>
      </w:pPr>
      <w:r w:rsidRPr="000F073C">
        <w:rPr>
          <w:rFonts w:ascii="Book Antiqua" w:hAnsi="Book Antiqua" w:cs="Times New Roman"/>
          <w:b/>
          <w:i/>
          <w:sz w:val="24"/>
          <w:szCs w:val="24"/>
          <w:lang w:eastAsia="zh-CN"/>
        </w:rPr>
        <w:t>L</w:t>
      </w:r>
      <w:r w:rsidRPr="000F073C">
        <w:rPr>
          <w:rFonts w:ascii="Book Antiqua" w:hAnsi="Book Antiqua" w:cs="Times New Roman"/>
          <w:b/>
          <w:i/>
          <w:sz w:val="24"/>
          <w:szCs w:val="24"/>
        </w:rPr>
        <w:t>ipidic-core nano-capsules</w:t>
      </w:r>
    </w:p>
    <w:p w:rsidR="00DE3A7A" w:rsidRPr="000F073C" w:rsidRDefault="00DE3496" w:rsidP="000F073C">
      <w:pPr>
        <w:snapToGrid w:val="0"/>
        <w:spacing w:after="0" w:line="360" w:lineRule="auto"/>
        <w:jc w:val="both"/>
        <w:rPr>
          <w:rFonts w:ascii="Book Antiqua" w:hAnsi="Book Antiqua" w:cs="Times New Roman"/>
          <w:sz w:val="24"/>
          <w:szCs w:val="24"/>
        </w:rPr>
      </w:pPr>
      <w:r w:rsidRPr="000F073C">
        <w:rPr>
          <w:rFonts w:ascii="Book Antiqua" w:hAnsi="Book Antiqua" w:cs="Times New Roman"/>
          <w:sz w:val="24"/>
          <w:szCs w:val="24"/>
          <w:lang w:eastAsia="zh-CN"/>
        </w:rPr>
        <w:t>L</w:t>
      </w:r>
      <w:r w:rsidRPr="000F073C">
        <w:rPr>
          <w:rFonts w:ascii="Book Antiqua" w:hAnsi="Book Antiqua" w:cs="Times New Roman"/>
          <w:sz w:val="24"/>
          <w:szCs w:val="24"/>
        </w:rPr>
        <w:t>ipidic-core nano-capsules (LNC</w:t>
      </w:r>
      <w:r w:rsidR="009A6348" w:rsidRPr="000F073C">
        <w:rPr>
          <w:rFonts w:ascii="Book Antiqua" w:hAnsi="Book Antiqua" w:cs="Times New Roman"/>
          <w:sz w:val="24"/>
          <w:szCs w:val="24"/>
        </w:rPr>
        <w:t>s</w:t>
      </w:r>
      <w:r w:rsidRPr="000F073C">
        <w:rPr>
          <w:rFonts w:ascii="Book Antiqua" w:hAnsi="Book Antiqua" w:cs="Times New Roman"/>
          <w:sz w:val="24"/>
          <w:szCs w:val="24"/>
        </w:rPr>
        <w:t>)</w:t>
      </w:r>
      <w:r w:rsidR="001357F7" w:rsidRPr="000F073C">
        <w:rPr>
          <w:rFonts w:ascii="Book Antiqua" w:hAnsi="Book Antiqua" w:cs="Times New Roman"/>
          <w:sz w:val="24"/>
          <w:szCs w:val="24"/>
        </w:rPr>
        <w:t xml:space="preserve"> are </w:t>
      </w:r>
      <w:r w:rsidRPr="000F073C">
        <w:rPr>
          <w:rFonts w:ascii="Book Antiqua" w:hAnsi="Book Antiqua" w:cs="Times New Roman"/>
          <w:sz w:val="24"/>
          <w:szCs w:val="24"/>
          <w:lang w:eastAsia="zh-CN"/>
        </w:rPr>
        <w:t>a</w:t>
      </w:r>
      <w:r w:rsidR="00DE3A7A" w:rsidRPr="000F073C">
        <w:rPr>
          <w:rFonts w:ascii="Book Antiqua" w:hAnsi="Book Antiqua" w:cs="Times New Roman"/>
          <w:sz w:val="24"/>
          <w:szCs w:val="24"/>
        </w:rPr>
        <w:t xml:space="preserve"> novel clas</w:t>
      </w:r>
      <w:r w:rsidR="006D35E6" w:rsidRPr="000F073C">
        <w:rPr>
          <w:rFonts w:ascii="Book Antiqua" w:hAnsi="Book Antiqua" w:cs="Times New Roman"/>
          <w:sz w:val="24"/>
          <w:szCs w:val="24"/>
        </w:rPr>
        <w:t>s of very stable nanoparticles</w:t>
      </w:r>
      <w:r w:rsidRPr="000F073C">
        <w:rPr>
          <w:rFonts w:ascii="Book Antiqua" w:hAnsi="Book Antiqua" w:cs="Times New Roman"/>
          <w:sz w:val="24"/>
          <w:szCs w:val="24"/>
          <w:lang w:eastAsia="zh-CN"/>
        </w:rPr>
        <w:t xml:space="preserve">, </w:t>
      </w:r>
      <w:r w:rsidR="00DE3A7A" w:rsidRPr="000F073C">
        <w:rPr>
          <w:rFonts w:ascii="Book Antiqua" w:hAnsi="Book Antiqua" w:cs="Times New Roman"/>
          <w:sz w:val="24"/>
          <w:szCs w:val="24"/>
        </w:rPr>
        <w:t>dispersed in aqueous solutions</w:t>
      </w:r>
      <w:r w:rsidR="001357F7" w:rsidRPr="000F073C">
        <w:rPr>
          <w:rFonts w:ascii="Book Antiqua" w:hAnsi="Book Antiqua" w:cs="Times New Roman"/>
          <w:sz w:val="24"/>
          <w:szCs w:val="24"/>
        </w:rPr>
        <w:t>. They</w:t>
      </w:r>
      <w:r w:rsidR="00DE3A7A" w:rsidRPr="000F073C">
        <w:rPr>
          <w:rFonts w:ascii="Book Antiqua" w:hAnsi="Book Antiqua" w:cs="Times New Roman"/>
          <w:sz w:val="24"/>
          <w:szCs w:val="24"/>
        </w:rPr>
        <w:t xml:space="preserve"> are biocompatible and biodegradable molecules and can be fabricated without the use of organic solvents</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&lt;EndNote&gt;&lt;Cite&gt;&lt;Author&gt;Huynh&lt;/Author&gt;&lt;Year&gt;2009&lt;/Year&gt;&lt;RecNum&gt;433&lt;/RecNum&gt;&lt;DisplayText&gt;&lt;style face="superscript"&gt;[43]&lt;/style&gt;&lt;/DisplayText&gt;&lt;record&gt;&lt;rec-number&gt;433&lt;/rec-number&gt;&lt;foreign-keys&gt;&lt;key app="EN" db-id="wp52faev50pwdeetfdkx9atnxe9zs2ptd9pz"&gt;433&lt;/key&gt;&lt;/foreign-keys&gt;&lt;ref-type name="Journal Article"&gt;17&lt;/ref-type&gt;&lt;contributors&gt;&lt;authors&gt;&lt;author&gt;Huynh, N. T.&lt;/author&gt;&lt;author&gt;Passirani, C.&lt;/author&gt;&lt;author&gt;Saulnier, P.&lt;/author&gt;&lt;author&gt;Benoit, J. P.&lt;/author&gt;&lt;/authors&gt;&lt;/contributors&gt;&lt;auth-address&gt;Inserm U646, Universite d&amp;apos;Angers, 10 rue Andre Boquel, F-49100 Angers, France.&lt;/auth-address&gt;&lt;titles&gt;&lt;title&gt;Lipid nanocapsules: a new platform for nanomedicine&lt;/title&gt;&lt;secondary-title&gt;Int J Pharm&lt;/secondary-title&gt;&lt;/titles&gt;&lt;periodical&gt;&lt;full-title&gt;Int J Pharm&lt;/full-title&gt;&lt;/periodical&gt;&lt;pages&gt;201-9&lt;/pages&gt;&lt;volume&gt;379&lt;/volume&gt;&lt;number&gt;2&lt;/number&gt;&lt;edition&gt;2009/05/05&lt;/edition&gt;&lt;keywords&gt;&lt;keyword&gt;Animals&lt;/keyword&gt;&lt;keyword&gt;Brain/drug effects/metabolism&lt;/keyword&gt;&lt;keyword&gt;Drug Delivery Systems/methods/trends&lt;/keyword&gt;&lt;keyword&gt;Humans&lt;/keyword&gt;&lt;keyword&gt;Lipids/*administration &amp;amp; dosage/pharmacokinetics&lt;/keyword&gt;&lt;keyword&gt;Nanocapsules/*administration &amp;amp; dosage&lt;/keyword&gt;&lt;keyword&gt;Nanomedicine/methods/*trends&lt;/keyword&gt;&lt;/keywords&gt;&lt;dates&gt;&lt;year&gt;2009&lt;/year&gt;&lt;pub-dates&gt;&lt;date&gt;Sep 11&lt;/date&gt;&lt;/pub-dates&gt;&lt;/dates&gt;&lt;isbn&gt;1873-3476 (Electronic)&amp;#xD;0378-5173 (Linking)&lt;/isbn&gt;&lt;accession-num&gt;19409468&lt;/accession-num&gt;&lt;urls&gt;&lt;related-urls&gt;&lt;url&gt;http://www.ncbi.nlm.nih.gov/pubmed/19409468&lt;/url&gt;&lt;/related-urls&gt;&lt;/urls&gt;&lt;electronic-resource-num&gt;S0378-5173(09)00248-8 [pii]&amp;#xD;10.1016/j.ijpharm.2009.04.026&lt;/electronic-resource-num&gt;&lt;language&gt;eng&lt;/language&gt;&lt;/record&gt;&lt;/Cite&gt;&lt;/EndNote&gt;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43" w:tooltip="Huynh, 2009 #433" w:history="1">
        <w:r w:rsidR="003E47C6" w:rsidRPr="000F073C">
          <w:rPr>
            <w:rFonts w:ascii="Book Antiqua" w:hAnsi="Book Antiqua" w:cs="Times New Roman"/>
            <w:noProof/>
            <w:sz w:val="24"/>
            <w:szCs w:val="24"/>
            <w:vertAlign w:val="superscript"/>
          </w:rPr>
          <w:t>43</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DE3A7A" w:rsidRPr="000F073C">
        <w:rPr>
          <w:rFonts w:ascii="Book Antiqua" w:hAnsi="Book Antiqua" w:cs="Times New Roman"/>
          <w:sz w:val="24"/>
          <w:szCs w:val="24"/>
        </w:rPr>
        <w:t xml:space="preserve">. The size of LNC nanoparticles can be tailored </w:t>
      </w:r>
      <w:r w:rsidR="001357F7" w:rsidRPr="000F073C">
        <w:rPr>
          <w:rFonts w:ascii="Book Antiqua" w:hAnsi="Book Antiqua" w:cs="Times New Roman"/>
          <w:sz w:val="24"/>
          <w:szCs w:val="24"/>
        </w:rPr>
        <w:t>by the modification of the composition, to</w:t>
      </w:r>
      <w:r w:rsidR="00DE3A7A" w:rsidRPr="000F073C">
        <w:rPr>
          <w:rFonts w:ascii="Book Antiqua" w:hAnsi="Book Antiqua" w:cs="Times New Roman"/>
          <w:sz w:val="24"/>
          <w:szCs w:val="24"/>
        </w:rPr>
        <w:t xml:space="preserve"> the range of 10-200 nm, with a very narrow particle size distribution. The synthesis of LNC</w:t>
      </w:r>
      <w:r w:rsidR="009A6348" w:rsidRPr="000F073C">
        <w:rPr>
          <w:rFonts w:ascii="Book Antiqua" w:hAnsi="Book Antiqua" w:cs="Times New Roman"/>
          <w:sz w:val="24"/>
          <w:szCs w:val="24"/>
        </w:rPr>
        <w:t>s</w:t>
      </w:r>
      <w:r w:rsidR="00DE3A7A" w:rsidRPr="000F073C">
        <w:rPr>
          <w:rFonts w:ascii="Book Antiqua" w:hAnsi="Book Antiqua" w:cs="Times New Roman"/>
          <w:sz w:val="24"/>
          <w:szCs w:val="24"/>
        </w:rPr>
        <w:t xml:space="preserve"> is made possible through the self-organization of </w:t>
      </w:r>
      <w:r w:rsidR="006D35E6" w:rsidRPr="000F073C">
        <w:rPr>
          <w:rFonts w:ascii="Book Antiqua" w:hAnsi="Book Antiqua" w:cs="Times New Roman"/>
          <w:sz w:val="24"/>
          <w:szCs w:val="24"/>
        </w:rPr>
        <w:t>poly e</w:t>
      </w:r>
      <w:r w:rsidR="00DE3A7A" w:rsidRPr="000F073C">
        <w:rPr>
          <w:rFonts w:ascii="Book Antiqua" w:hAnsi="Book Antiqua" w:cs="Times New Roman"/>
          <w:sz w:val="24"/>
          <w:szCs w:val="24"/>
        </w:rPr>
        <w:t xml:space="preserve">thylene </w:t>
      </w:r>
      <w:r w:rsidR="006D35E6" w:rsidRPr="000F073C">
        <w:rPr>
          <w:rFonts w:ascii="Book Antiqua" w:hAnsi="Book Antiqua" w:cs="Times New Roman"/>
          <w:sz w:val="24"/>
          <w:szCs w:val="24"/>
        </w:rPr>
        <w:t>g</w:t>
      </w:r>
      <w:r w:rsidR="00DE3A7A" w:rsidRPr="000F073C">
        <w:rPr>
          <w:rFonts w:ascii="Book Antiqua" w:hAnsi="Book Antiqua" w:cs="Times New Roman"/>
          <w:sz w:val="24"/>
          <w:szCs w:val="24"/>
        </w:rPr>
        <w:t>lycol like surfactants</w:t>
      </w:r>
      <w:r w:rsidR="00742B38" w:rsidRPr="000F073C">
        <w:rPr>
          <w:rFonts w:ascii="Book Antiqua" w:hAnsi="Book Antiqua" w:cs="Times New Roman"/>
          <w:sz w:val="24"/>
          <w:szCs w:val="24"/>
        </w:rPr>
        <w:fldChar w:fldCharType="begin">
          <w:fldData xml:space="preserve">PEVuZE5vdGU+PENpdGU+PEF1dGhvcj5Sb3k8L0F1dGhvcj48WWVhcj4yMDEyPC9ZZWFyPjxSZWNO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PEVuZE5vdGU+PENpdGU+PEF1dGhvcj5Sb3k8L0F1dGhvcj48WWVhcj4yMDEyPC9ZZWFyPjxSZWNO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44" w:tooltip="Roy, 2012 #249" w:history="1">
        <w:r w:rsidR="003E47C6" w:rsidRPr="000F073C">
          <w:rPr>
            <w:rFonts w:ascii="Book Antiqua" w:hAnsi="Book Antiqua" w:cs="Times New Roman"/>
            <w:noProof/>
            <w:sz w:val="24"/>
            <w:szCs w:val="24"/>
            <w:vertAlign w:val="superscript"/>
          </w:rPr>
          <w:t>44</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DE3A7A" w:rsidRPr="000F073C">
        <w:rPr>
          <w:rFonts w:ascii="Book Antiqua" w:hAnsi="Book Antiqua" w:cs="Times New Roman"/>
          <w:sz w:val="24"/>
          <w:szCs w:val="24"/>
        </w:rPr>
        <w:t>. LNC</w:t>
      </w:r>
      <w:r w:rsidR="009A6348" w:rsidRPr="000F073C">
        <w:rPr>
          <w:rFonts w:ascii="Book Antiqua" w:hAnsi="Book Antiqua" w:cs="Times New Roman"/>
          <w:sz w:val="24"/>
          <w:szCs w:val="24"/>
        </w:rPr>
        <w:t>s</w:t>
      </w:r>
      <w:r w:rsidR="00DE3A7A" w:rsidRPr="000F073C">
        <w:rPr>
          <w:rFonts w:ascii="Book Antiqua" w:hAnsi="Book Antiqua" w:cs="Times New Roman"/>
          <w:sz w:val="24"/>
          <w:szCs w:val="24"/>
        </w:rPr>
        <w:t xml:space="preserve"> are constructed as a lipidic core (triglycerides, mineral oils, vitamin</w:t>
      </w:r>
      <w:r w:rsidRPr="000F073C">
        <w:rPr>
          <w:rFonts w:ascii="Book Antiqua" w:hAnsi="Book Antiqua" w:cs="Times New Roman"/>
          <w:sz w:val="24"/>
          <w:szCs w:val="24"/>
        </w:rPr>
        <w:t xml:space="preserve"> A</w:t>
      </w:r>
      <w:r w:rsidR="00DE3A7A" w:rsidRPr="000F073C">
        <w:rPr>
          <w:rFonts w:ascii="Book Antiqua" w:hAnsi="Book Antiqua" w:cs="Times New Roman"/>
          <w:sz w:val="24"/>
          <w:szCs w:val="24"/>
        </w:rPr>
        <w:t xml:space="preserve">, </w:t>
      </w:r>
      <w:r w:rsidR="00A47F96" w:rsidRPr="000F073C">
        <w:rPr>
          <w:rFonts w:ascii="Book Antiqua" w:hAnsi="Book Antiqua" w:cs="Times New Roman"/>
          <w:i/>
          <w:sz w:val="24"/>
          <w:szCs w:val="24"/>
        </w:rPr>
        <w:t>etc.</w:t>
      </w:r>
      <w:r w:rsidR="00DE3A7A" w:rsidRPr="000F073C">
        <w:rPr>
          <w:rFonts w:ascii="Book Antiqua" w:hAnsi="Book Antiqua" w:cs="Times New Roman"/>
          <w:sz w:val="24"/>
          <w:szCs w:val="24"/>
        </w:rPr>
        <w:t>) surrounded by a surfactant shell (stearate of PEG and lecithin)</w:t>
      </w:r>
      <w:r w:rsidR="009A6348" w:rsidRPr="000F073C">
        <w:rPr>
          <w:rFonts w:ascii="Book Antiqua" w:hAnsi="Book Antiqua" w:cs="Times New Roman"/>
          <w:sz w:val="24"/>
          <w:szCs w:val="24"/>
        </w:rPr>
        <w:t>,</w:t>
      </w:r>
      <w:r w:rsidR="00DE3A7A" w:rsidRPr="000F073C">
        <w:rPr>
          <w:rFonts w:ascii="Book Antiqua" w:hAnsi="Book Antiqua" w:cs="Times New Roman"/>
          <w:sz w:val="24"/>
          <w:szCs w:val="24"/>
        </w:rPr>
        <w:t xml:space="preserve"> where lecithin is located in the inner part of the shell. The properties of their self PEGylated surface can be tuned simply by the modification of the PEG chain length used. These nanocapsules are particularly suitable for the encapsulation and release of hydrophobic drugs dispersed in the oily core, which makes them excellent candidate</w:t>
      </w:r>
      <w:r w:rsidR="009A6348" w:rsidRPr="000F073C">
        <w:rPr>
          <w:rFonts w:ascii="Book Antiqua" w:hAnsi="Book Antiqua" w:cs="Times New Roman"/>
          <w:sz w:val="24"/>
          <w:szCs w:val="24"/>
        </w:rPr>
        <w:t>s</w:t>
      </w:r>
      <w:r w:rsidR="00DE3A7A" w:rsidRPr="000F073C">
        <w:rPr>
          <w:rFonts w:ascii="Book Antiqua" w:hAnsi="Book Antiqua" w:cs="Times New Roman"/>
          <w:sz w:val="24"/>
          <w:szCs w:val="24"/>
        </w:rPr>
        <w:t xml:space="preserve"> for the delivery of drugs and DNA</w:t>
      </w:r>
      <w:r w:rsidR="00742B38" w:rsidRPr="000F073C">
        <w:rPr>
          <w:rFonts w:ascii="Book Antiqua" w:hAnsi="Book Antiqua" w:cs="Times New Roman"/>
          <w:sz w:val="24"/>
          <w:szCs w:val="24"/>
        </w:rPr>
        <w:fldChar w:fldCharType="begin">
          <w:fldData xml:space="preserve">PEVuZE5vdGU+PENpdGU+PEF1dGhvcj5aaGFuZzwvQXV0aG9yPjxZZWFyPjIwMTE8L1llYXI+PFJl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PEVuZE5vdGU+PENpdGU+PEF1dGhvcj5aaGFuZzwvQXV0aG9yPjxZZWFyPjIwMTE8L1llYXI+PFJl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45" w:tooltip="Zhang, 2011 #88" w:history="1">
        <w:r w:rsidR="003E47C6" w:rsidRPr="000F073C">
          <w:rPr>
            <w:rFonts w:ascii="Book Antiqua" w:hAnsi="Book Antiqua" w:cs="Times New Roman"/>
            <w:noProof/>
            <w:sz w:val="24"/>
            <w:szCs w:val="24"/>
            <w:vertAlign w:val="superscript"/>
          </w:rPr>
          <w:t>45</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DE3A7A" w:rsidRPr="000F073C">
        <w:rPr>
          <w:rFonts w:ascii="Book Antiqua" w:hAnsi="Book Antiqua" w:cs="Times New Roman"/>
          <w:sz w:val="24"/>
          <w:szCs w:val="24"/>
        </w:rPr>
        <w:t xml:space="preserve">. </w:t>
      </w:r>
    </w:p>
    <w:p w:rsidR="00EF7F5E" w:rsidRPr="000F073C" w:rsidRDefault="00EF7F5E" w:rsidP="000F073C">
      <w:pPr>
        <w:snapToGrid w:val="0"/>
        <w:spacing w:after="0" w:line="360" w:lineRule="auto"/>
        <w:jc w:val="both"/>
        <w:rPr>
          <w:rFonts w:ascii="Book Antiqua" w:hAnsi="Book Antiqua" w:cs="Times New Roman"/>
          <w:sz w:val="24"/>
          <w:szCs w:val="24"/>
        </w:rPr>
      </w:pPr>
    </w:p>
    <w:p w:rsidR="00EF7F5E" w:rsidRPr="000F073C" w:rsidRDefault="00A47F96" w:rsidP="000F073C">
      <w:pPr>
        <w:snapToGrid w:val="0"/>
        <w:spacing w:after="0" w:line="360" w:lineRule="auto"/>
        <w:jc w:val="both"/>
        <w:rPr>
          <w:rFonts w:ascii="Book Antiqua" w:hAnsi="Book Antiqua" w:cs="Times New Roman"/>
          <w:b/>
          <w:sz w:val="24"/>
          <w:szCs w:val="24"/>
        </w:rPr>
      </w:pPr>
      <w:r w:rsidRPr="000F073C">
        <w:rPr>
          <w:rFonts w:ascii="Book Antiqua" w:hAnsi="Book Antiqua" w:cs="Times New Roman"/>
          <w:b/>
          <w:sz w:val="24"/>
          <w:szCs w:val="24"/>
        </w:rPr>
        <w:t>FUNCTIONALIZATION OF NANOPARTICLES</w:t>
      </w:r>
    </w:p>
    <w:p w:rsidR="001D14F7" w:rsidRPr="000F073C" w:rsidRDefault="001D14F7" w:rsidP="000F073C">
      <w:pPr>
        <w:snapToGrid w:val="0"/>
        <w:spacing w:after="0" w:line="360" w:lineRule="auto"/>
        <w:jc w:val="both"/>
        <w:rPr>
          <w:rFonts w:ascii="Book Antiqua" w:hAnsi="Book Antiqua" w:cs="Times New Roman"/>
          <w:b/>
          <w:i/>
          <w:sz w:val="24"/>
          <w:szCs w:val="24"/>
        </w:rPr>
      </w:pPr>
      <w:r w:rsidRPr="000F073C">
        <w:rPr>
          <w:rFonts w:ascii="Book Antiqua" w:hAnsi="Book Antiqua" w:cs="Times New Roman"/>
          <w:b/>
          <w:i/>
          <w:sz w:val="24"/>
          <w:szCs w:val="24"/>
        </w:rPr>
        <w:t>Immunoshielding</w:t>
      </w:r>
    </w:p>
    <w:p w:rsidR="00BC2258" w:rsidRPr="000F073C" w:rsidRDefault="000B25F4" w:rsidP="000F073C">
      <w:pPr>
        <w:autoSpaceDE w:val="0"/>
        <w:autoSpaceDN w:val="0"/>
        <w:adjustRightInd w:val="0"/>
        <w:snapToGrid w:val="0"/>
        <w:spacing w:after="0" w:line="360" w:lineRule="auto"/>
        <w:jc w:val="both"/>
        <w:rPr>
          <w:rFonts w:ascii="Book Antiqua" w:hAnsi="Book Antiqua" w:cs="Times New Roman"/>
          <w:sz w:val="24"/>
          <w:szCs w:val="24"/>
        </w:rPr>
      </w:pPr>
      <w:r w:rsidRPr="000F073C">
        <w:rPr>
          <w:rFonts w:ascii="Book Antiqua" w:hAnsi="Book Antiqua" w:cs="Times New Roman"/>
          <w:sz w:val="24"/>
          <w:szCs w:val="24"/>
        </w:rPr>
        <w:t xml:space="preserve">Although the inner </w:t>
      </w:r>
      <w:r w:rsidR="006E0CFD" w:rsidRPr="000F073C">
        <w:rPr>
          <w:rFonts w:ascii="Book Antiqua" w:hAnsi="Book Antiqua" w:cs="Times New Roman"/>
          <w:sz w:val="24"/>
          <w:szCs w:val="24"/>
        </w:rPr>
        <w:t xml:space="preserve">ear is </w:t>
      </w:r>
      <w:r w:rsidR="009A6348" w:rsidRPr="000F073C">
        <w:rPr>
          <w:rFonts w:ascii="Book Antiqua" w:hAnsi="Book Antiqua" w:cs="Times New Roman"/>
          <w:sz w:val="24"/>
          <w:szCs w:val="24"/>
        </w:rPr>
        <w:t xml:space="preserve">an </w:t>
      </w:r>
      <w:r w:rsidR="006E0CFD" w:rsidRPr="000F073C">
        <w:rPr>
          <w:rFonts w:ascii="Book Antiqua" w:hAnsi="Book Antiqua" w:cs="Times New Roman"/>
          <w:sz w:val="24"/>
          <w:szCs w:val="24"/>
        </w:rPr>
        <w:t>immune-privileged site, a delayed</w:t>
      </w:r>
      <w:r w:rsidRPr="000F073C">
        <w:rPr>
          <w:rFonts w:ascii="Book Antiqua" w:hAnsi="Book Antiqua" w:cs="Times New Roman"/>
          <w:sz w:val="24"/>
          <w:szCs w:val="24"/>
        </w:rPr>
        <w:t xml:space="preserve"> immune response </w:t>
      </w:r>
      <w:r w:rsidR="006E0CFD" w:rsidRPr="000F073C">
        <w:rPr>
          <w:rFonts w:ascii="Book Antiqua" w:hAnsi="Book Antiqua" w:cs="Times New Roman"/>
          <w:sz w:val="24"/>
          <w:szCs w:val="24"/>
        </w:rPr>
        <w:t>may occur in the inner</w:t>
      </w:r>
      <w:r w:rsidRPr="000F073C">
        <w:rPr>
          <w:rFonts w:ascii="Book Antiqua" w:hAnsi="Book Antiqua" w:cs="Times New Roman"/>
          <w:sz w:val="24"/>
          <w:szCs w:val="24"/>
        </w:rPr>
        <w:t xml:space="preserve"> ear and </w:t>
      </w:r>
      <w:r w:rsidR="006E0CFD" w:rsidRPr="000F073C">
        <w:rPr>
          <w:rFonts w:ascii="Book Antiqua" w:hAnsi="Book Antiqua" w:cs="Times New Roman"/>
          <w:sz w:val="24"/>
          <w:szCs w:val="24"/>
        </w:rPr>
        <w:t xml:space="preserve">lead to </w:t>
      </w:r>
      <w:r w:rsidR="009A6348" w:rsidRPr="000F073C">
        <w:rPr>
          <w:rFonts w:ascii="Book Antiqua" w:hAnsi="Book Antiqua" w:cs="Times New Roman"/>
          <w:sz w:val="24"/>
          <w:szCs w:val="24"/>
        </w:rPr>
        <w:t xml:space="preserve">an </w:t>
      </w:r>
      <w:r w:rsidR="006E0CFD" w:rsidRPr="000F073C">
        <w:rPr>
          <w:rFonts w:ascii="Book Antiqua" w:hAnsi="Book Antiqua" w:cs="Times New Roman"/>
          <w:sz w:val="24"/>
          <w:szCs w:val="24"/>
        </w:rPr>
        <w:t xml:space="preserve">inflammation of </w:t>
      </w:r>
      <w:r w:rsidRPr="000F073C">
        <w:rPr>
          <w:rFonts w:ascii="Book Antiqua" w:hAnsi="Book Antiqua" w:cs="Times New Roman"/>
          <w:sz w:val="24"/>
          <w:szCs w:val="24"/>
        </w:rPr>
        <w:t xml:space="preserve">the cochlea and </w:t>
      </w:r>
      <w:r w:rsidR="00B92193" w:rsidRPr="000F073C">
        <w:rPr>
          <w:rFonts w:ascii="Book Antiqua" w:hAnsi="Book Antiqua" w:cs="Times New Roman"/>
          <w:sz w:val="24"/>
          <w:szCs w:val="24"/>
        </w:rPr>
        <w:t>vestibul</w:t>
      </w:r>
      <w:r w:rsidR="00B92193" w:rsidRPr="000F073C">
        <w:rPr>
          <w:rFonts w:ascii="Book Antiqua" w:hAnsi="Book Antiqua" w:cs="Times New Roman"/>
          <w:sz w:val="24"/>
          <w:szCs w:val="24"/>
          <w:lang w:eastAsia="zh-CN"/>
        </w:rPr>
        <w:t>e</w:t>
      </w:r>
      <w:r w:rsidR="009A6348" w:rsidRPr="000F073C">
        <w:rPr>
          <w:rFonts w:ascii="Book Antiqua" w:hAnsi="Book Antiqua" w:cs="Times New Roman"/>
          <w:sz w:val="24"/>
          <w:szCs w:val="24"/>
          <w:lang w:eastAsia="zh-CN"/>
        </w:rPr>
        <w:t>, caused</w:t>
      </w:r>
      <w:r w:rsidR="00B92193" w:rsidRPr="000F073C">
        <w:rPr>
          <w:rFonts w:ascii="Book Antiqua" w:hAnsi="Book Antiqua" w:cs="Times New Roman"/>
          <w:sz w:val="24"/>
          <w:szCs w:val="24"/>
        </w:rPr>
        <w:t xml:space="preserve"> </w:t>
      </w:r>
      <w:r w:rsidR="006E0CFD" w:rsidRPr="000F073C">
        <w:rPr>
          <w:rFonts w:ascii="Book Antiqua" w:hAnsi="Book Antiqua" w:cs="Times New Roman"/>
          <w:sz w:val="24"/>
          <w:szCs w:val="24"/>
        </w:rPr>
        <w:t xml:space="preserve">by </w:t>
      </w:r>
      <w:r w:rsidR="009A6348" w:rsidRPr="000F073C">
        <w:rPr>
          <w:rFonts w:ascii="Book Antiqua" w:hAnsi="Book Antiqua" w:cs="Times New Roman"/>
          <w:sz w:val="24"/>
          <w:szCs w:val="24"/>
        </w:rPr>
        <w:t xml:space="preserve">the </w:t>
      </w:r>
      <w:r w:rsidRPr="000F073C">
        <w:rPr>
          <w:rFonts w:ascii="Book Antiqua" w:hAnsi="Book Antiqua" w:cs="Times New Roman"/>
          <w:sz w:val="24"/>
          <w:szCs w:val="24"/>
        </w:rPr>
        <w:t xml:space="preserve">nanoparticles. </w:t>
      </w:r>
      <w:r w:rsidR="0033215D" w:rsidRPr="000F073C">
        <w:rPr>
          <w:rFonts w:ascii="Book Antiqua" w:hAnsi="Book Antiqua" w:cs="Times New Roman"/>
          <w:sz w:val="24"/>
          <w:szCs w:val="24"/>
        </w:rPr>
        <w:t xml:space="preserve">To reduce the opsonization and immune </w:t>
      </w:r>
      <w:r w:rsidR="009A6348" w:rsidRPr="000F073C">
        <w:rPr>
          <w:rFonts w:ascii="Book Antiqua" w:hAnsi="Book Antiqua" w:cs="Times New Roman"/>
          <w:sz w:val="24"/>
          <w:szCs w:val="24"/>
        </w:rPr>
        <w:t>defence</w:t>
      </w:r>
      <w:r w:rsidR="00B92193" w:rsidRPr="000F073C">
        <w:rPr>
          <w:rFonts w:ascii="Book Antiqua" w:hAnsi="Book Antiqua" w:cs="Times New Roman"/>
          <w:sz w:val="24"/>
          <w:szCs w:val="24"/>
          <w:lang w:eastAsia="zh-CN"/>
        </w:rPr>
        <w:t>,</w:t>
      </w:r>
      <w:r w:rsidR="0033215D"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nanoparticles are often </w:t>
      </w:r>
      <w:r w:rsidR="0033215D" w:rsidRPr="000F073C">
        <w:rPr>
          <w:rFonts w:ascii="Book Antiqua" w:hAnsi="Book Antiqua" w:cs="Times New Roman"/>
          <w:sz w:val="24"/>
          <w:szCs w:val="24"/>
        </w:rPr>
        <w:t>coated</w:t>
      </w:r>
      <w:r w:rsidRPr="000F073C">
        <w:rPr>
          <w:rFonts w:ascii="Book Antiqua" w:hAnsi="Book Antiqua" w:cs="Times New Roman"/>
          <w:sz w:val="24"/>
          <w:szCs w:val="24"/>
        </w:rPr>
        <w:t>, commonly with</w:t>
      </w:r>
      <w:r w:rsidR="0033215D" w:rsidRPr="000F073C">
        <w:rPr>
          <w:rFonts w:ascii="Book Antiqua" w:hAnsi="Book Antiqua" w:cs="Times New Roman"/>
          <w:sz w:val="24"/>
          <w:szCs w:val="24"/>
        </w:rPr>
        <w:t xml:space="preserve"> PEG</w:t>
      </w:r>
      <w:r w:rsidRPr="000F073C">
        <w:rPr>
          <w:rFonts w:ascii="Book Antiqua" w:hAnsi="Book Antiqua" w:cs="Times New Roman"/>
          <w:sz w:val="24"/>
          <w:szCs w:val="24"/>
        </w:rPr>
        <w:t xml:space="preserve"> or polyethylene oxid</w:t>
      </w:r>
      <w:r w:rsidR="0051022B" w:rsidRPr="000F073C">
        <w:rPr>
          <w:rFonts w:ascii="Book Antiqua" w:hAnsi="Book Antiqua" w:cs="Times New Roman"/>
          <w:sz w:val="24"/>
          <w:szCs w:val="24"/>
        </w:rPr>
        <w:t>e (PEO)</w:t>
      </w:r>
      <w:r w:rsidR="00580A76" w:rsidRPr="000F073C">
        <w:rPr>
          <w:rFonts w:ascii="Book Antiqua" w:hAnsi="Book Antiqua"/>
          <w:sz w:val="24"/>
          <w:szCs w:val="24"/>
          <w:vertAlign w:val="superscript"/>
          <w:lang w:eastAsia="zh-CN"/>
        </w:rPr>
        <w:t>[</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&lt;EndNote&gt;&lt;Cite&gt;&lt;Author&gt;Amoozgar&lt;/Author&gt;&lt;Year&gt;2012&lt;/Year&gt;&lt;RecNum&gt;437&lt;/RecNum&gt;&lt;DisplayText&gt;&lt;style face="superscript"&gt;[46]&lt;/style&gt;&lt;/DisplayText&gt;&lt;record&gt;&lt;rec-number&gt;437&lt;/rec-number&gt;&lt;foreign-keys&gt;&lt;key app="EN" db-id="wp52faev50pwdeetfdkx9atnxe9zs2ptd9pz"&gt;437&lt;/key&gt;&lt;/foreign-keys&gt;&lt;ref-type name="Journal Article"&gt;17&lt;/ref-type&gt;&lt;contributors&gt;&lt;authors&gt;&lt;author&gt;Amoozgar, Z.&lt;/author&gt;&lt;author&gt;Yeo, Y.&lt;/author&gt;&lt;/authors&gt;&lt;/contributors&gt;&lt;auth-address&gt;Department of Industrial and Physical Pharmacy, College of Pharmacy, Purdue University, West Lafayette, IN, USA.&lt;/auth-address&gt;&lt;titles&gt;&lt;title&gt;Recent advances in stealth coating of nanoparticle drug delivery systems&lt;/title&gt;&lt;secondary-title&gt;Wiley Interdiscip Rev Nanomed Nanobiotechnol&lt;/secondary-title&gt;&lt;/titles&gt;&lt;periodical&gt;&lt;full-title&gt;Wiley Interdiscip Rev Nanomed Nanobiotechnol&lt;/full-title&gt;&lt;/periodical&gt;&lt;pages&gt;219-33&lt;/pages&gt;&lt;volume&gt;4&lt;/volume&gt;&lt;number&gt;2&lt;/number&gt;&lt;edition&gt;2012/01/11&lt;/edition&gt;&lt;keywords&gt;&lt;keyword&gt;Coated Materials, Biocompatible/*chemistry&lt;/keyword&gt;&lt;keyword&gt;Drug Delivery Systems/*methods/*trends&lt;/keyword&gt;&lt;keyword&gt;Nanoparticles/*chemistry&lt;/keyword&gt;&lt;keyword&gt;Polyethylene Glycols/*chemistry&lt;/keyword&gt;&lt;keyword&gt;Surface Properties&lt;/keyword&gt;&lt;/keywords&gt;&lt;dates&gt;&lt;year&gt;2012&lt;/year&gt;&lt;pub-dates&gt;&lt;date&gt;Mar-Apr&lt;/date&gt;&lt;/pub-dates&gt;&lt;/dates&gt;&lt;isbn&gt;1939-0041 (Electronic)&amp;#xD;1939-0041 (Linking)&lt;/isbn&gt;&lt;accession-num&gt;22231928&lt;/accession-num&gt;&lt;urls&gt;&lt;related-urls&gt;&lt;url&gt;http://www.ncbi.nlm.nih.gov/pubmed/22231928&lt;/url&gt;&lt;/related-urls&gt;&lt;/urls&gt;&lt;custom2&gt;3288878&lt;/custom2&gt;&lt;electronic-resource-num&gt;10.1002/wnan.1157&lt;/electronic-resource-num&gt;&lt;language&gt;eng&lt;/language&gt;&lt;/record&gt;&lt;/Cite&gt;&lt;/EndNote&gt;</w:instrText>
      </w:r>
      <w:r w:rsidR="00742B38" w:rsidRPr="000F073C">
        <w:rPr>
          <w:rFonts w:ascii="Book Antiqua" w:hAnsi="Book Antiqua" w:cs="Times New Roman"/>
          <w:sz w:val="24"/>
          <w:szCs w:val="24"/>
        </w:rPr>
        <w:fldChar w:fldCharType="separate"/>
      </w:r>
      <w:hyperlink w:anchor="_ENREF_46" w:tooltip="Amoozgar, 2012 #437" w:history="1">
        <w:r w:rsidR="003E47C6" w:rsidRPr="000F073C">
          <w:rPr>
            <w:rFonts w:ascii="Book Antiqua" w:hAnsi="Book Antiqua" w:cs="Times New Roman"/>
            <w:noProof/>
            <w:sz w:val="24"/>
            <w:szCs w:val="24"/>
            <w:vertAlign w:val="superscript"/>
          </w:rPr>
          <w:t>46</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51022B" w:rsidRPr="000F073C">
        <w:rPr>
          <w:rFonts w:ascii="Book Antiqua" w:hAnsi="Book Antiqua" w:cs="Times New Roman"/>
          <w:sz w:val="24"/>
          <w:szCs w:val="24"/>
        </w:rPr>
        <w:t xml:space="preserve">. </w:t>
      </w:r>
      <w:r w:rsidR="00F95131" w:rsidRPr="000F073C">
        <w:rPr>
          <w:rFonts w:ascii="Book Antiqua" w:hAnsi="Book Antiqua" w:cs="Times New Roman"/>
          <w:sz w:val="24"/>
          <w:szCs w:val="24"/>
        </w:rPr>
        <w:t>Coatings can be created in two main ways</w:t>
      </w:r>
      <w:r w:rsidR="009A6348" w:rsidRPr="000F073C">
        <w:rPr>
          <w:rFonts w:ascii="Book Antiqua" w:hAnsi="Book Antiqua" w:cs="Times New Roman"/>
          <w:sz w:val="24"/>
          <w:szCs w:val="24"/>
        </w:rPr>
        <w:t>; b</w:t>
      </w:r>
      <w:r w:rsidR="00F95131" w:rsidRPr="000F073C">
        <w:rPr>
          <w:rFonts w:ascii="Book Antiqua" w:hAnsi="Book Antiqua" w:cs="Times New Roman"/>
          <w:sz w:val="24"/>
          <w:szCs w:val="24"/>
        </w:rPr>
        <w:t xml:space="preserve">y </w:t>
      </w:r>
      <w:r w:rsidR="009A6348" w:rsidRPr="000F073C">
        <w:rPr>
          <w:rFonts w:ascii="Book Antiqua" w:hAnsi="Book Antiqua" w:cs="Times New Roman"/>
          <w:sz w:val="24"/>
          <w:szCs w:val="24"/>
        </w:rPr>
        <w:t xml:space="preserve">the </w:t>
      </w:r>
      <w:r w:rsidR="00F95131" w:rsidRPr="000F073C">
        <w:rPr>
          <w:rFonts w:ascii="Book Antiqua" w:hAnsi="Book Antiqua" w:cs="Times New Roman"/>
          <w:sz w:val="24"/>
          <w:szCs w:val="24"/>
        </w:rPr>
        <w:t xml:space="preserve">addition of a PEG containing </w:t>
      </w:r>
      <w:r w:rsidR="00F95131" w:rsidRPr="000F073C">
        <w:rPr>
          <w:rFonts w:ascii="Book Antiqua" w:hAnsi="Book Antiqua" w:cs="Times New Roman"/>
          <w:sz w:val="24"/>
          <w:szCs w:val="24"/>
        </w:rPr>
        <w:lastRenderedPageBreak/>
        <w:t xml:space="preserve">surfactant at nanoparticle production, or if the nanoparticles are reasonably resistant to aggregation, </w:t>
      </w:r>
      <w:r w:rsidR="009A6348" w:rsidRPr="000F073C">
        <w:rPr>
          <w:rFonts w:ascii="Book Antiqua" w:hAnsi="Book Antiqua" w:cs="Times New Roman"/>
          <w:sz w:val="24"/>
          <w:szCs w:val="24"/>
        </w:rPr>
        <w:t xml:space="preserve">coating </w:t>
      </w:r>
      <w:r w:rsidR="00F95131" w:rsidRPr="000F073C">
        <w:rPr>
          <w:rFonts w:ascii="Book Antiqua" w:hAnsi="Book Antiqua" w:cs="Times New Roman"/>
          <w:sz w:val="24"/>
          <w:szCs w:val="24"/>
        </w:rPr>
        <w:t>can be performed after</w:t>
      </w:r>
      <w:r w:rsidR="009A6348" w:rsidRPr="000F073C">
        <w:rPr>
          <w:rFonts w:ascii="Book Antiqua" w:hAnsi="Book Antiqua" w:cs="Times New Roman"/>
          <w:sz w:val="24"/>
          <w:szCs w:val="24"/>
        </w:rPr>
        <w:t xml:space="preserve"> the</w:t>
      </w:r>
      <w:r w:rsidR="00F95131" w:rsidRPr="000F073C">
        <w:rPr>
          <w:rFonts w:ascii="Book Antiqua" w:hAnsi="Book Antiqua" w:cs="Times New Roman"/>
          <w:sz w:val="24"/>
          <w:szCs w:val="24"/>
        </w:rPr>
        <w:t xml:space="preserve"> nanoparticle manufacture</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&lt;EndNote&gt;&lt;Cite&gt;&lt;Author&gt;Groll&lt;/Author&gt;&lt;Year&gt;2005&lt;/Year&gt;&lt;RecNum&gt;442&lt;/RecNum&gt;&lt;DisplayText&gt;&lt;style face="superscript"&gt;[47]&lt;/style&gt;&lt;/DisplayText&gt;&lt;record&gt;&lt;rec-number&gt;442&lt;/rec-number&gt;&lt;foreign-keys&gt;&lt;key app="EN" db-id="wp52faev50pwdeetfdkx9atnxe9zs2ptd9pz"&gt;442&lt;/key&gt;&lt;/foreign-keys&gt;&lt;ref-type name="Journal Article"&gt;17&lt;/ref-type&gt;&lt;contributors&gt;&lt;authors&gt;&lt;author&gt;Groll, J.&lt;/author&gt;&lt;author&gt;Ameringer, T.&lt;/author&gt;&lt;author&gt;Spatz, J. P.&lt;/author&gt;&lt;author&gt;Moeller, M.&lt;/author&gt;&lt;/authors&gt;&lt;/contributors&gt;&lt;auth-address&gt;Deutsches Wollforschungsinstitut an der RWTH Aachen, Pauwelsstrasse 8, 52074 Aachen, Germany.&lt;/auth-address&gt;&lt;titles&gt;&lt;title&gt;Ultrathin coatings from isocyanate-terminated star PEG prepolymers: layer formation and characterization&lt;/title&gt;&lt;secondary-title&gt;Langmuir&lt;/secondary-title&gt;&lt;/titles&gt;&lt;periodical&gt;&lt;full-title&gt;Langmuir&lt;/full-title&gt;&lt;/periodical&gt;&lt;pages&gt;1991-9&lt;/pages&gt;&lt;volume&gt;21&lt;/volume&gt;&lt;number&gt;5&lt;/number&gt;&lt;edition&gt;2005/02/23&lt;/edition&gt;&lt;dates&gt;&lt;year&gt;2005&lt;/year&gt;&lt;pub-dates&gt;&lt;date&gt;Mar 1&lt;/date&gt;&lt;/pub-dates&gt;&lt;/dates&gt;&lt;isbn&gt;0743-7463 (Print)&amp;#xD;0743-7463 (Linking)&lt;/isbn&gt;&lt;accession-num&gt;15723500&lt;/accession-num&gt;&lt;urls&gt;&lt;related-urls&gt;&lt;url&gt;http://www.ncbi.nlm.nih.gov/pubmed/15723500&lt;/url&gt;&lt;/related-urls&gt;&lt;/urls&gt;&lt;electronic-resource-num&gt;10.1021/la047439f&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47" w:tooltip="Groll, 2005 #442" w:history="1">
        <w:r w:rsidR="003E47C6" w:rsidRPr="000F073C">
          <w:rPr>
            <w:rFonts w:ascii="Book Antiqua" w:hAnsi="Book Antiqua" w:cs="Times New Roman"/>
            <w:noProof/>
            <w:sz w:val="24"/>
            <w:szCs w:val="24"/>
            <w:vertAlign w:val="superscript"/>
          </w:rPr>
          <w:t>47</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F95131" w:rsidRPr="000F073C">
        <w:rPr>
          <w:rFonts w:ascii="Book Antiqua" w:hAnsi="Book Antiqua" w:cs="Times New Roman"/>
          <w:sz w:val="24"/>
          <w:szCs w:val="24"/>
        </w:rPr>
        <w:t>.</w:t>
      </w:r>
      <w:r w:rsidR="00E3342E" w:rsidRPr="000F073C">
        <w:rPr>
          <w:rFonts w:ascii="Book Antiqua" w:hAnsi="Book Antiqua" w:cs="Times New Roman"/>
          <w:sz w:val="24"/>
          <w:szCs w:val="24"/>
        </w:rPr>
        <w:t xml:space="preserve"> </w:t>
      </w:r>
      <w:r w:rsidR="009A6348" w:rsidRPr="000F073C">
        <w:rPr>
          <w:rFonts w:ascii="Book Antiqua" w:hAnsi="Book Antiqua" w:cs="Times New Roman"/>
          <w:sz w:val="24"/>
          <w:szCs w:val="24"/>
        </w:rPr>
        <w:t xml:space="preserve">An </w:t>
      </w:r>
      <w:r w:rsidR="00F95131" w:rsidRPr="000F073C">
        <w:rPr>
          <w:rFonts w:ascii="Book Antiqua" w:hAnsi="Book Antiqua" w:cs="Times New Roman"/>
          <w:sz w:val="24"/>
          <w:szCs w:val="24"/>
        </w:rPr>
        <w:t xml:space="preserve">alternative method is through </w:t>
      </w:r>
      <w:r w:rsidR="009A6348" w:rsidRPr="000F073C">
        <w:rPr>
          <w:rFonts w:ascii="Book Antiqua" w:hAnsi="Book Antiqua" w:cs="Times New Roman"/>
          <w:sz w:val="24"/>
          <w:szCs w:val="24"/>
        </w:rPr>
        <w:t xml:space="preserve">the </w:t>
      </w:r>
      <w:r w:rsidR="00F95131" w:rsidRPr="000F073C">
        <w:rPr>
          <w:rFonts w:ascii="Book Antiqua" w:hAnsi="Book Antiqua" w:cs="Times New Roman"/>
          <w:sz w:val="24"/>
          <w:szCs w:val="24"/>
        </w:rPr>
        <w:t>covalent conjugation of PEG to the polymer during particle manufacture</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&lt;EndNote&gt;&lt;Cite&gt;&lt;Author&gt;Lutolf&lt;/Author&gt;&lt;Year&gt;2003&lt;/Year&gt;&lt;RecNum&gt;445&lt;/RecNum&gt;&lt;DisplayText&gt;&lt;style face="superscript"&gt;[48]&lt;/style&gt;&lt;/DisplayText&gt;&lt;record&gt;&lt;rec-number&gt;445&lt;/rec-number&gt;&lt;foreign-keys&gt;&lt;key app="EN" db-id="wp52faev50pwdeetfdkx9atnxe9zs2ptd9pz"&gt;445&lt;/key&gt;&lt;/foreign-keys&gt;&lt;ref-type name="Journal Article"&gt;17&lt;/ref-type&gt;&lt;contributors&gt;&lt;authors&gt;&lt;author&gt;Lutolf, M. P.&lt;/author&gt;&lt;author&gt;Hubbell, J. A.&lt;/author&gt;&lt;/authors&gt;&lt;/contributors&gt;&lt;auth-address&gt;Department of Materials and Institute for Biomedical Engineering, ETH Zurich, Zurich, Switzerland.&lt;/auth-address&gt;&lt;titles&gt;&lt;title&gt;Synthesis and physicochemical characterization of end-linked poly(ethylene glycol)-co-peptide hydrogels formed by Michael-type addition&lt;/title&gt;&lt;secondary-title&gt;Biomacromolecules&lt;/secondary-title&gt;&lt;/titles&gt;&lt;periodical&gt;&lt;full-title&gt;Biomacromolecules&lt;/full-title&gt;&lt;/periodical&gt;&lt;pages&gt;713-22&lt;/pages&gt;&lt;volume&gt;4&lt;/volume&gt;&lt;number&gt;3&lt;/number&gt;&lt;edition&gt;2003/05/14&lt;/edition&gt;&lt;keywords&gt;&lt;keyword&gt;Chemistry, Physical&lt;/keyword&gt;&lt;keyword&gt;DNA Adducts/chemical synthesis&lt;/keyword&gt;&lt;keyword&gt;Hydrogels/*chemical synthesis/chemistry&lt;/keyword&gt;&lt;keyword&gt;Oligopeptides/*chemical synthesis/chemistry&lt;/keyword&gt;&lt;keyword&gt;Physicochemical Phenomena&lt;/keyword&gt;&lt;keyword&gt;Polyethylene Glycols/*chemical synthesis/chemistry&lt;/keyword&gt;&lt;/keywords&gt;&lt;dates&gt;&lt;year&gt;2003&lt;/year&gt;&lt;pub-dates&gt;&lt;date&gt;May-Jun&lt;/date&gt;&lt;/pub-dates&gt;&lt;/dates&gt;&lt;isbn&gt;1525-7797 (Print)&amp;#xD;1525-7797 (Linking)&lt;/isbn&gt;&lt;accession-num&gt;12741789&lt;/accession-num&gt;&lt;urls&gt;&lt;related-urls&gt;&lt;url&gt;http://www.ncbi.nlm.nih.gov/pubmed/12741789&lt;/url&gt;&lt;/related-urls&gt;&lt;/urls&gt;&lt;electronic-resource-num&gt;10.1021/bm025744e&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48" w:tooltip="Lutolf, 2003 #445" w:history="1">
        <w:r w:rsidR="003E47C6" w:rsidRPr="000F073C">
          <w:rPr>
            <w:rFonts w:ascii="Book Antiqua" w:hAnsi="Book Antiqua" w:cs="Times New Roman"/>
            <w:noProof/>
            <w:sz w:val="24"/>
            <w:szCs w:val="24"/>
            <w:vertAlign w:val="superscript"/>
          </w:rPr>
          <w:t>48</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F95131" w:rsidRPr="000F073C">
        <w:rPr>
          <w:rFonts w:ascii="Book Antiqua" w:hAnsi="Book Antiqua" w:cs="Times New Roman"/>
          <w:sz w:val="24"/>
          <w:szCs w:val="24"/>
        </w:rPr>
        <w:t>.</w:t>
      </w:r>
      <w:r w:rsidR="006E0CFD" w:rsidRPr="000F073C">
        <w:rPr>
          <w:rFonts w:ascii="Book Antiqua" w:hAnsi="Book Antiqua" w:cs="Times New Roman"/>
          <w:sz w:val="24"/>
          <w:szCs w:val="24"/>
        </w:rPr>
        <w:t xml:space="preserve"> </w:t>
      </w:r>
      <w:r w:rsidR="0051022B" w:rsidRPr="000F073C">
        <w:rPr>
          <w:rFonts w:ascii="Book Antiqua" w:hAnsi="Book Antiqua" w:cs="Times New Roman"/>
          <w:sz w:val="24"/>
          <w:szCs w:val="24"/>
        </w:rPr>
        <w:t>PEO</w:t>
      </w:r>
      <w:r w:rsidRPr="000F073C">
        <w:rPr>
          <w:rFonts w:ascii="Book Antiqua" w:hAnsi="Book Antiqua" w:cs="Times New Roman"/>
          <w:sz w:val="24"/>
          <w:szCs w:val="24"/>
        </w:rPr>
        <w:t xml:space="preserve"> and PEG</w:t>
      </w:r>
      <w:r w:rsidR="0051022B" w:rsidRPr="000F073C">
        <w:rPr>
          <w:rFonts w:ascii="Book Antiqua" w:hAnsi="Book Antiqua" w:cs="Times New Roman"/>
          <w:sz w:val="24"/>
          <w:szCs w:val="24"/>
        </w:rPr>
        <w:t xml:space="preserve"> </w:t>
      </w:r>
      <w:r w:rsidRPr="000F073C">
        <w:rPr>
          <w:rFonts w:ascii="Book Antiqua" w:hAnsi="Book Antiqua" w:cs="Times New Roman"/>
          <w:sz w:val="24"/>
          <w:szCs w:val="24"/>
        </w:rPr>
        <w:t>tend to</w:t>
      </w:r>
      <w:r w:rsidR="0051022B" w:rsidRPr="000F073C">
        <w:rPr>
          <w:rFonts w:ascii="Book Antiqua" w:hAnsi="Book Antiqua" w:cs="Times New Roman"/>
          <w:sz w:val="24"/>
          <w:szCs w:val="24"/>
        </w:rPr>
        <w:t xml:space="preserve"> </w:t>
      </w:r>
      <w:r w:rsidR="00C61C35" w:rsidRPr="000F073C">
        <w:rPr>
          <w:rFonts w:ascii="Book Antiqua" w:hAnsi="Book Antiqua" w:cs="Times New Roman"/>
          <w:sz w:val="24"/>
          <w:szCs w:val="24"/>
        </w:rPr>
        <w:t>repel</w:t>
      </w:r>
      <w:r w:rsidR="006E0CFD" w:rsidRPr="000F073C">
        <w:rPr>
          <w:rFonts w:ascii="Book Antiqua" w:hAnsi="Book Antiqua" w:cs="Times New Roman"/>
          <w:sz w:val="24"/>
          <w:szCs w:val="24"/>
        </w:rPr>
        <w:t xml:space="preserve"> </w:t>
      </w:r>
      <w:r w:rsidR="0051022B" w:rsidRPr="000F073C">
        <w:rPr>
          <w:rFonts w:ascii="Book Antiqua" w:hAnsi="Book Antiqua" w:cs="Times New Roman"/>
          <w:sz w:val="24"/>
          <w:szCs w:val="24"/>
        </w:rPr>
        <w:t>macromolecules</w:t>
      </w:r>
      <w:r w:rsidR="006E0CFD" w:rsidRPr="000F073C">
        <w:rPr>
          <w:rFonts w:ascii="Book Antiqua" w:hAnsi="Book Antiqua" w:cs="Times New Roman"/>
          <w:sz w:val="24"/>
          <w:szCs w:val="24"/>
        </w:rPr>
        <w:t xml:space="preserve"> from the coating</w:t>
      </w:r>
      <w:r w:rsidR="0051022B" w:rsidRPr="000F073C">
        <w:rPr>
          <w:rFonts w:ascii="Book Antiqua" w:hAnsi="Book Antiqua" w:cs="Times New Roman"/>
          <w:sz w:val="24"/>
          <w:szCs w:val="24"/>
        </w:rPr>
        <w:t xml:space="preserve"> and </w:t>
      </w:r>
      <w:r w:rsidR="006E0CFD" w:rsidRPr="000F073C">
        <w:rPr>
          <w:rFonts w:ascii="Book Antiqua" w:hAnsi="Book Antiqua" w:cs="Times New Roman"/>
          <w:sz w:val="24"/>
          <w:szCs w:val="24"/>
        </w:rPr>
        <w:t xml:space="preserve">reduce contact on </w:t>
      </w:r>
      <w:r w:rsidR="009A6348" w:rsidRPr="000F073C">
        <w:rPr>
          <w:rFonts w:ascii="Book Antiqua" w:hAnsi="Book Antiqua" w:cs="Times New Roman"/>
          <w:sz w:val="24"/>
          <w:szCs w:val="24"/>
        </w:rPr>
        <w:t xml:space="preserve">the </w:t>
      </w:r>
      <w:r w:rsidRPr="000F073C">
        <w:rPr>
          <w:rFonts w:ascii="Book Antiqua" w:hAnsi="Book Antiqua" w:cs="Times New Roman"/>
          <w:sz w:val="24"/>
          <w:szCs w:val="24"/>
        </w:rPr>
        <w:t xml:space="preserve">nanoparticle </w:t>
      </w:r>
      <w:r w:rsidR="0051022B" w:rsidRPr="000F073C">
        <w:rPr>
          <w:rFonts w:ascii="Book Antiqua" w:hAnsi="Book Antiqua" w:cs="Times New Roman"/>
          <w:sz w:val="24"/>
          <w:szCs w:val="24"/>
        </w:rPr>
        <w:t>surfaces. The</w:t>
      </w:r>
      <w:r w:rsidRPr="000F073C">
        <w:rPr>
          <w:rFonts w:ascii="Book Antiqua" w:hAnsi="Book Antiqua" w:cs="Times New Roman"/>
          <w:sz w:val="24"/>
          <w:szCs w:val="24"/>
        </w:rPr>
        <w:t xml:space="preserve"> </w:t>
      </w:r>
      <w:r w:rsidR="0051022B" w:rsidRPr="000F073C">
        <w:rPr>
          <w:rFonts w:ascii="Book Antiqua" w:hAnsi="Book Antiqua" w:cs="Times New Roman"/>
          <w:sz w:val="24"/>
          <w:szCs w:val="24"/>
        </w:rPr>
        <w:t xml:space="preserve">molecular mass </w:t>
      </w:r>
      <w:r w:rsidR="00F95131" w:rsidRPr="000F073C">
        <w:rPr>
          <w:rFonts w:ascii="Book Antiqua" w:hAnsi="Book Antiqua" w:cs="Times New Roman"/>
          <w:sz w:val="24"/>
          <w:szCs w:val="24"/>
        </w:rPr>
        <w:t xml:space="preserve">and surface density </w:t>
      </w:r>
      <w:r w:rsidR="0051022B" w:rsidRPr="000F073C">
        <w:rPr>
          <w:rFonts w:ascii="Book Antiqua" w:hAnsi="Book Antiqua" w:cs="Times New Roman"/>
          <w:sz w:val="24"/>
          <w:szCs w:val="24"/>
        </w:rPr>
        <w:t>of PEO</w:t>
      </w:r>
      <w:r w:rsidRPr="000F073C">
        <w:rPr>
          <w:rFonts w:ascii="Book Antiqua" w:hAnsi="Book Antiqua" w:cs="Times New Roman"/>
          <w:sz w:val="24"/>
          <w:szCs w:val="24"/>
        </w:rPr>
        <w:t xml:space="preserve"> and PEG</w:t>
      </w:r>
      <w:r w:rsidR="0051022B" w:rsidRPr="000F073C">
        <w:rPr>
          <w:rFonts w:ascii="Book Antiqua" w:hAnsi="Book Antiqua" w:cs="Times New Roman"/>
          <w:sz w:val="24"/>
          <w:szCs w:val="24"/>
        </w:rPr>
        <w:t xml:space="preserve"> </w:t>
      </w:r>
      <w:r w:rsidR="00F95131" w:rsidRPr="000F073C">
        <w:rPr>
          <w:rFonts w:ascii="Book Antiqua" w:hAnsi="Book Antiqua" w:cs="Times New Roman"/>
          <w:sz w:val="24"/>
          <w:szCs w:val="24"/>
        </w:rPr>
        <w:t>molecules</w:t>
      </w:r>
      <w:r w:rsidR="00742B38" w:rsidRPr="000F073C">
        <w:rPr>
          <w:rFonts w:ascii="Book Antiqua" w:hAnsi="Book Antiqua" w:cs="Times New Roman"/>
          <w:sz w:val="24"/>
          <w:szCs w:val="24"/>
        </w:rPr>
        <w:fldChar w:fldCharType="begin">
          <w:fldData xml:space="preserve">PEVuZE5vdGU+PENpdGU+PEF1dGhvcj5TdG9sbmlrPC9BdXRob3I+PFllYXI+MjAwMTwvWWVhcj48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=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PEVuZE5vdGU+PENpdGU+PEF1dGhvcj5TdG9sbmlrPC9BdXRob3I+PFllYXI+MjAwMTwvWWVhcj48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=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r w:rsidR="00A47F96" w:rsidRPr="000F073C">
        <w:rPr>
          <w:rFonts w:ascii="Book Antiqua" w:hAnsi="Book Antiqua" w:cs="Times New Roman"/>
          <w:noProof/>
          <w:sz w:val="24"/>
          <w:szCs w:val="24"/>
          <w:vertAlign w:val="superscript"/>
          <w:lang w:eastAsia="zh-CN"/>
        </w:rPr>
        <w:t>49,</w:t>
      </w:r>
      <w:hyperlink w:anchor="_ENREF_50" w:tooltip="Stolnik, 2001 #451" w:history="1">
        <w:r w:rsidR="003E47C6" w:rsidRPr="000F073C">
          <w:rPr>
            <w:rFonts w:ascii="Book Antiqua" w:hAnsi="Book Antiqua" w:cs="Times New Roman"/>
            <w:noProof/>
            <w:sz w:val="24"/>
            <w:szCs w:val="24"/>
            <w:vertAlign w:val="superscript"/>
          </w:rPr>
          <w:t>50</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7166B0" w:rsidRPr="000F073C">
        <w:rPr>
          <w:rFonts w:ascii="Book Antiqua" w:hAnsi="Book Antiqua" w:cs="Times New Roman"/>
          <w:sz w:val="24"/>
          <w:szCs w:val="24"/>
        </w:rPr>
        <w:t xml:space="preserve"> </w:t>
      </w:r>
      <w:r w:rsidR="0051022B" w:rsidRPr="000F073C">
        <w:rPr>
          <w:rFonts w:ascii="Book Antiqua" w:hAnsi="Book Antiqua" w:cs="Times New Roman"/>
          <w:sz w:val="24"/>
          <w:szCs w:val="24"/>
        </w:rPr>
        <w:t>must be tailored to achie</w:t>
      </w:r>
      <w:r w:rsidR="00F95131" w:rsidRPr="000F073C">
        <w:rPr>
          <w:rFonts w:ascii="Book Antiqua" w:hAnsi="Book Antiqua" w:cs="Times New Roman"/>
          <w:sz w:val="24"/>
          <w:szCs w:val="24"/>
        </w:rPr>
        <w:t xml:space="preserve">ve </w:t>
      </w:r>
      <w:r w:rsidR="009A6348" w:rsidRPr="000F073C">
        <w:rPr>
          <w:rFonts w:ascii="Book Antiqua" w:hAnsi="Book Antiqua" w:cs="Times New Roman"/>
          <w:sz w:val="24"/>
          <w:szCs w:val="24"/>
        </w:rPr>
        <w:t xml:space="preserve">a </w:t>
      </w:r>
      <w:r w:rsidR="00F95131" w:rsidRPr="000F073C">
        <w:rPr>
          <w:rFonts w:ascii="Book Antiqua" w:hAnsi="Book Antiqua" w:cs="Times New Roman"/>
          <w:sz w:val="24"/>
          <w:szCs w:val="24"/>
        </w:rPr>
        <w:t>protein repelling effect</w:t>
      </w:r>
      <w:r w:rsidR="006E0CFD" w:rsidRPr="000F073C">
        <w:rPr>
          <w:rFonts w:ascii="Book Antiqua" w:hAnsi="Book Antiqua" w:cs="Times New Roman"/>
          <w:sz w:val="24"/>
          <w:szCs w:val="24"/>
        </w:rPr>
        <w:t xml:space="preserve">. </w:t>
      </w:r>
      <w:r w:rsidR="008626C3" w:rsidRPr="000F073C">
        <w:rPr>
          <w:rFonts w:ascii="Book Antiqua" w:hAnsi="Book Antiqua" w:cs="Times New Roman"/>
          <w:sz w:val="24"/>
          <w:szCs w:val="24"/>
        </w:rPr>
        <w:t>N</w:t>
      </w:r>
      <w:r w:rsidR="00F3120B" w:rsidRPr="000F073C">
        <w:rPr>
          <w:rFonts w:ascii="Book Antiqua" w:hAnsi="Book Antiqua" w:cs="Times New Roman"/>
          <w:sz w:val="24"/>
          <w:szCs w:val="24"/>
        </w:rPr>
        <w:t xml:space="preserve">anoparticle coatings </w:t>
      </w:r>
      <w:r w:rsidR="006E0CFD" w:rsidRPr="000F073C">
        <w:rPr>
          <w:rFonts w:ascii="Book Antiqua" w:hAnsi="Book Antiqua" w:cs="Times New Roman"/>
          <w:sz w:val="24"/>
          <w:szCs w:val="24"/>
        </w:rPr>
        <w:t>should also</w:t>
      </w:r>
      <w:r w:rsidR="00F3120B" w:rsidRPr="000F073C">
        <w:rPr>
          <w:rFonts w:ascii="Book Antiqua" w:hAnsi="Book Antiqua" w:cs="Times New Roman"/>
          <w:sz w:val="24"/>
          <w:szCs w:val="24"/>
        </w:rPr>
        <w:t xml:space="preserve"> inhibit aggregation and reduce non-specific uptake by non-targeted cells</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&lt;EndNote&gt;&lt;Cite&gt;&lt;Author&gt;Groll&lt;/Author&gt;&lt;Year&gt;2005&lt;/Year&gt;&lt;RecNum&gt;442&lt;/RecNum&gt;&lt;DisplayText&gt;&lt;style face="superscript"&gt;[47]&lt;/style&gt;&lt;/DisplayText&gt;&lt;record&gt;&lt;rec-number&gt;442&lt;/rec-number&gt;&lt;foreign-keys&gt;&lt;key app="EN" db-id="wp52faev50pwdeetfdkx9atnxe9zs2ptd9pz"&gt;442&lt;/key&gt;&lt;/foreign-keys&gt;&lt;ref-type name="Journal Article"&gt;17&lt;/ref-type&gt;&lt;contributors&gt;&lt;authors&gt;&lt;author&gt;Groll, J.&lt;/author&gt;&lt;author&gt;Ameringer, T.&lt;/author&gt;&lt;author&gt;Spatz, J. P.&lt;/author&gt;&lt;author&gt;Moeller, M.&lt;/author&gt;&lt;/authors&gt;&lt;/contributors&gt;&lt;auth-address&gt;Deutsches Wollforschungsinstitut an der RWTH Aachen, Pauwelsstrasse 8, 52074 Aachen, Germany.&lt;/auth-address&gt;&lt;titles&gt;&lt;title&gt;Ultrathin coatings from isocyanate-terminated star PEG prepolymers: layer formation and characterization&lt;/title&gt;&lt;secondary-title&gt;Langmuir&lt;/secondary-title&gt;&lt;/titles&gt;&lt;periodical&gt;&lt;full-title&gt;Langmuir&lt;/full-title&gt;&lt;/periodical&gt;&lt;pages&gt;1991-9&lt;/pages&gt;&lt;volume&gt;21&lt;/volume&gt;&lt;number&gt;5&lt;/number&gt;&lt;edition&gt;2005/02/23&lt;/edition&gt;&lt;dates&gt;&lt;year&gt;2005&lt;/year&gt;&lt;pub-dates&gt;&lt;date&gt;Mar 1&lt;/date&gt;&lt;/pub-dates&gt;&lt;/dates&gt;&lt;isbn&gt;0743-7463 (Print)&amp;#xD;0743-7463 (Linking)&lt;/isbn&gt;&lt;accession-num&gt;15723500&lt;/accession-num&gt;&lt;urls&gt;&lt;related-urls&gt;&lt;url&gt;http://www.ncbi.nlm.nih.gov/pubmed/15723500&lt;/url&gt;&lt;/related-urls&gt;&lt;/urls&gt;&lt;electronic-resource-num&gt;10.1021/la047439f&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47" w:tooltip="Groll, 2005 #442" w:history="1">
        <w:r w:rsidR="003E47C6" w:rsidRPr="000F073C">
          <w:rPr>
            <w:rFonts w:ascii="Book Antiqua" w:hAnsi="Book Antiqua" w:cs="Times New Roman"/>
            <w:noProof/>
            <w:sz w:val="24"/>
            <w:szCs w:val="24"/>
            <w:vertAlign w:val="superscript"/>
          </w:rPr>
          <w:t>47</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9E467F" w:rsidRPr="000F073C">
        <w:rPr>
          <w:rFonts w:ascii="Book Antiqua" w:hAnsi="Book Antiqua" w:cs="Times New Roman"/>
          <w:sz w:val="24"/>
          <w:szCs w:val="24"/>
        </w:rPr>
        <w:t>.</w:t>
      </w:r>
      <w:r w:rsidR="007166B0" w:rsidRPr="000F073C">
        <w:rPr>
          <w:rFonts w:ascii="Book Antiqua" w:hAnsi="Book Antiqua" w:cs="Times New Roman"/>
          <w:sz w:val="24"/>
          <w:szCs w:val="24"/>
        </w:rPr>
        <w:t xml:space="preserve"> </w:t>
      </w:r>
      <w:r w:rsidR="00F3120B" w:rsidRPr="000F073C">
        <w:rPr>
          <w:rFonts w:ascii="Book Antiqua" w:hAnsi="Book Antiqua" w:cs="Times New Roman"/>
          <w:sz w:val="24"/>
          <w:szCs w:val="24"/>
        </w:rPr>
        <w:t>Unless particles demonstrate significant charge stabilization, they will tend to aggregate, due to their hydrophobicity.</w:t>
      </w:r>
      <w:r w:rsidR="00E3342E" w:rsidRPr="000F073C">
        <w:rPr>
          <w:rFonts w:ascii="Book Antiqua" w:hAnsi="Book Antiqua" w:cs="Times New Roman"/>
          <w:sz w:val="24"/>
          <w:szCs w:val="24"/>
        </w:rPr>
        <w:t xml:space="preserve"> </w:t>
      </w:r>
      <w:r w:rsidR="00F3120B" w:rsidRPr="000F073C">
        <w:rPr>
          <w:rFonts w:ascii="Book Antiqua" w:hAnsi="Book Antiqua" w:cs="Times New Roman"/>
          <w:sz w:val="24"/>
          <w:szCs w:val="24"/>
        </w:rPr>
        <w:t>Hydrophobic particles and positively charged complexes (</w:t>
      </w:r>
      <w:r w:rsidR="008626C3" w:rsidRPr="000F073C">
        <w:rPr>
          <w:rFonts w:ascii="Book Antiqua" w:hAnsi="Book Antiqua" w:cs="Times New Roman"/>
          <w:sz w:val="24"/>
          <w:szCs w:val="24"/>
        </w:rPr>
        <w:t>for example</w:t>
      </w:r>
      <w:r w:rsidR="00F3120B" w:rsidRPr="000F073C">
        <w:rPr>
          <w:rFonts w:ascii="Book Antiqua" w:hAnsi="Book Antiqua" w:cs="Times New Roman"/>
          <w:sz w:val="24"/>
          <w:szCs w:val="24"/>
        </w:rPr>
        <w:t xml:space="preserve"> uncoated polyplexes) will also tend to bind to cell surfaces</w:t>
      </w:r>
      <w:r w:rsidR="008626C3" w:rsidRPr="000F073C">
        <w:rPr>
          <w:rFonts w:ascii="Book Antiqua" w:hAnsi="Book Antiqua" w:cs="Times New Roman"/>
          <w:sz w:val="24"/>
          <w:szCs w:val="24"/>
        </w:rPr>
        <w:t>,</w:t>
      </w:r>
      <w:r w:rsidR="00F3120B" w:rsidRPr="000F073C">
        <w:rPr>
          <w:rFonts w:ascii="Book Antiqua" w:hAnsi="Book Antiqua" w:cs="Times New Roman"/>
          <w:sz w:val="24"/>
          <w:szCs w:val="24"/>
        </w:rPr>
        <w:t xml:space="preserve"> which </w:t>
      </w:r>
      <w:r w:rsidR="008626C3" w:rsidRPr="000F073C">
        <w:rPr>
          <w:rFonts w:ascii="Book Antiqua" w:hAnsi="Book Antiqua" w:cs="Times New Roman"/>
          <w:sz w:val="24"/>
          <w:szCs w:val="24"/>
        </w:rPr>
        <w:t xml:space="preserve">in turn </w:t>
      </w:r>
      <w:r w:rsidR="00F3120B" w:rsidRPr="000F073C">
        <w:rPr>
          <w:rFonts w:ascii="Book Antiqua" w:hAnsi="Book Antiqua" w:cs="Times New Roman"/>
          <w:sz w:val="24"/>
          <w:szCs w:val="24"/>
        </w:rPr>
        <w:t xml:space="preserve">will lead to a non-specific uptake. </w:t>
      </w:r>
      <w:r w:rsidR="008626C3" w:rsidRPr="000F073C">
        <w:rPr>
          <w:rFonts w:ascii="Book Antiqua" w:hAnsi="Book Antiqua" w:cs="Times New Roman"/>
          <w:sz w:val="24"/>
          <w:szCs w:val="24"/>
        </w:rPr>
        <w:t>PEGylated</w:t>
      </w:r>
      <w:r w:rsidR="00F95131" w:rsidRPr="000F073C">
        <w:rPr>
          <w:rFonts w:ascii="Book Antiqua" w:hAnsi="Book Antiqua" w:cs="Times New Roman"/>
          <w:sz w:val="24"/>
          <w:szCs w:val="24"/>
        </w:rPr>
        <w:t xml:space="preserve"> </w:t>
      </w:r>
      <w:r w:rsidR="00EA0DA3" w:rsidRPr="000F073C">
        <w:rPr>
          <w:rFonts w:ascii="Book Antiqua" w:hAnsi="Book Antiqua" w:cs="Times New Roman"/>
          <w:sz w:val="24"/>
          <w:szCs w:val="24"/>
          <w:lang w:eastAsia="zh-CN"/>
        </w:rPr>
        <w:t>“</w:t>
      </w:r>
      <w:r w:rsidR="00F95131" w:rsidRPr="000F073C">
        <w:rPr>
          <w:rFonts w:ascii="Book Antiqua" w:hAnsi="Book Antiqua" w:cs="Times New Roman"/>
          <w:sz w:val="24"/>
          <w:szCs w:val="24"/>
        </w:rPr>
        <w:t>stealth-nanoparticle</w:t>
      </w:r>
      <w:r w:rsidR="008626C3" w:rsidRPr="000F073C">
        <w:rPr>
          <w:rFonts w:ascii="Book Antiqua" w:hAnsi="Book Antiqua" w:cs="Times New Roman"/>
          <w:sz w:val="24"/>
          <w:szCs w:val="24"/>
        </w:rPr>
        <w:t>s</w:t>
      </w:r>
      <w:r w:rsidR="00EA0DA3" w:rsidRPr="000F073C">
        <w:rPr>
          <w:rFonts w:ascii="Book Antiqua" w:hAnsi="Book Antiqua" w:cs="Times New Roman"/>
          <w:sz w:val="24"/>
          <w:szCs w:val="24"/>
          <w:lang w:eastAsia="zh-CN"/>
        </w:rPr>
        <w:t>”</w:t>
      </w:r>
      <w:r w:rsidR="00F95131" w:rsidRPr="000F073C">
        <w:rPr>
          <w:rFonts w:ascii="Book Antiqua" w:hAnsi="Book Antiqua" w:cs="Times New Roman"/>
          <w:sz w:val="24"/>
          <w:szCs w:val="24"/>
        </w:rPr>
        <w:t xml:space="preserve"> have</w:t>
      </w:r>
      <w:r w:rsidR="0033215D" w:rsidRPr="000F073C">
        <w:rPr>
          <w:rFonts w:ascii="Book Antiqua" w:hAnsi="Book Antiqua" w:cs="Times New Roman"/>
          <w:sz w:val="24"/>
          <w:szCs w:val="24"/>
        </w:rPr>
        <w:t xml:space="preserve"> prolonged circulation times, bu</w:t>
      </w:r>
      <w:r w:rsidR="00F95131" w:rsidRPr="000F073C">
        <w:rPr>
          <w:rFonts w:ascii="Book Antiqua" w:hAnsi="Book Antiqua" w:cs="Times New Roman"/>
          <w:sz w:val="24"/>
          <w:szCs w:val="24"/>
        </w:rPr>
        <w:t>t can</w:t>
      </w:r>
      <w:r w:rsidR="0033215D" w:rsidRPr="000F073C">
        <w:rPr>
          <w:rFonts w:ascii="Book Antiqua" w:hAnsi="Book Antiqua" w:cs="Times New Roman"/>
          <w:sz w:val="24"/>
          <w:szCs w:val="24"/>
        </w:rPr>
        <w:t xml:space="preserve"> </w:t>
      </w:r>
      <w:r w:rsidR="00F95131" w:rsidRPr="000F073C">
        <w:rPr>
          <w:rFonts w:ascii="Book Antiqua" w:hAnsi="Book Antiqua" w:cs="Times New Roman"/>
          <w:sz w:val="24"/>
          <w:szCs w:val="24"/>
        </w:rPr>
        <w:t xml:space="preserve">still </w:t>
      </w:r>
      <w:r w:rsidR="0033215D" w:rsidRPr="000F073C">
        <w:rPr>
          <w:rFonts w:ascii="Book Antiqua" w:hAnsi="Book Antiqua" w:cs="Times New Roman"/>
          <w:sz w:val="24"/>
          <w:szCs w:val="24"/>
        </w:rPr>
        <w:t>activate the complement system</w:t>
      </w:r>
      <w:r w:rsidR="00742B38" w:rsidRPr="000F073C">
        <w:rPr>
          <w:rFonts w:ascii="Book Antiqua" w:hAnsi="Book Antiqua" w:cs="Times New Roman"/>
          <w:sz w:val="24"/>
          <w:szCs w:val="24"/>
        </w:rPr>
        <w:fldChar w:fldCharType="begin">
          <w:fldData xml:space="preserve">PEVuZE5vdGU+PENpdGU+PEF1dGhvcj5Nb2doaW1pPC9BdXRob3I+PFllYXI+MjAxMDwvWWVhcj48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PEVuZE5vdGU+PENpdGU+PEF1dGhvcj5Nb2doaW1pPC9BdXRob3I+PFllYXI+MjAxMDwvWWVhcj48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51" w:tooltip="Moghimi, 2010 #457" w:history="1">
        <w:r w:rsidR="003E47C6" w:rsidRPr="000F073C">
          <w:rPr>
            <w:rFonts w:ascii="Book Antiqua" w:hAnsi="Book Antiqua" w:cs="Times New Roman"/>
            <w:noProof/>
            <w:sz w:val="24"/>
            <w:szCs w:val="24"/>
            <w:vertAlign w:val="superscript"/>
          </w:rPr>
          <w:t>51</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F95131" w:rsidRPr="000F073C">
        <w:rPr>
          <w:rFonts w:ascii="Book Antiqua" w:hAnsi="Book Antiqua" w:cs="Times New Roman"/>
          <w:sz w:val="24"/>
          <w:szCs w:val="24"/>
        </w:rPr>
        <w:t>.</w:t>
      </w:r>
      <w:r w:rsidR="00E3342E" w:rsidRPr="000F073C">
        <w:rPr>
          <w:rFonts w:ascii="Book Antiqua" w:hAnsi="Book Antiqua" w:cs="Times New Roman"/>
          <w:sz w:val="24"/>
          <w:szCs w:val="24"/>
        </w:rPr>
        <w:t xml:space="preserve"> </w:t>
      </w:r>
      <w:r w:rsidR="00FA4C21" w:rsidRPr="000F073C">
        <w:rPr>
          <w:rFonts w:ascii="Book Antiqua" w:hAnsi="Book Antiqua" w:cs="Times New Roman"/>
          <w:sz w:val="24"/>
          <w:szCs w:val="24"/>
        </w:rPr>
        <w:t>A single intravenous injection of PEGylated</w:t>
      </w:r>
      <w:r w:rsidR="00E3342E" w:rsidRPr="000F073C">
        <w:rPr>
          <w:rFonts w:ascii="Book Antiqua" w:hAnsi="Book Antiqua" w:cs="Times New Roman"/>
          <w:sz w:val="24"/>
          <w:szCs w:val="24"/>
        </w:rPr>
        <w:t xml:space="preserve"> </w:t>
      </w:r>
      <w:r w:rsidR="00F44D9B" w:rsidRPr="000F073C">
        <w:rPr>
          <w:rFonts w:ascii="Book Antiqua" w:hAnsi="Book Antiqua" w:cs="Times New Roman"/>
          <w:sz w:val="24"/>
          <w:szCs w:val="24"/>
        </w:rPr>
        <w:t xml:space="preserve">liposomes </w:t>
      </w:r>
      <w:r w:rsidR="00FA4C21" w:rsidRPr="000F073C">
        <w:rPr>
          <w:rFonts w:ascii="Book Antiqua" w:hAnsi="Book Antiqua" w:cs="Times New Roman"/>
          <w:sz w:val="24"/>
          <w:szCs w:val="24"/>
        </w:rPr>
        <w:t xml:space="preserve">elicited </w:t>
      </w:r>
      <w:r w:rsidR="008626C3" w:rsidRPr="000F073C">
        <w:rPr>
          <w:rFonts w:ascii="Book Antiqua" w:hAnsi="Book Antiqua" w:cs="Times New Roman"/>
          <w:sz w:val="24"/>
          <w:szCs w:val="24"/>
        </w:rPr>
        <w:t xml:space="preserve">an </w:t>
      </w:r>
      <w:r w:rsidR="00FA4C21" w:rsidRPr="000F073C">
        <w:rPr>
          <w:rFonts w:ascii="Book Antiqua" w:hAnsi="Book Antiqua" w:cs="Times New Roman"/>
          <w:sz w:val="24"/>
          <w:szCs w:val="24"/>
        </w:rPr>
        <w:t>anti-PEG immunoglobulin M response</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&lt;EndNote&gt;&lt;Cite&gt;&lt;Author&gt;Shimizu&lt;/Author&gt;&lt;Year&gt;2012&lt;/Year&gt;&lt;RecNum&gt;1052&lt;/RecNum&gt;&lt;DisplayText&gt;&lt;style face="superscript"&gt;[52]&lt;/style&gt;&lt;/DisplayText&gt;&lt;record&gt;&lt;rec-number&gt;1052&lt;/rec-number&gt;&lt;foreign-keys&gt;&lt;key app="EN" db-id="wp52faev50pwdeetfdkx9atnxe9zs2ptd9pz"&gt;1052&lt;/key&gt;&lt;/foreign-keys&gt;&lt;ref-type name="Journal Article"&gt;17&lt;/ref-type&gt;&lt;contributors&gt;&lt;authors&gt;&lt;author&gt;Shimizu, T.&lt;/author&gt;&lt;author&gt;Ichihara, M.&lt;/author&gt;&lt;author&gt;Yoshioka, Y.&lt;/author&gt;&lt;author&gt;Ishida, T.&lt;/author&gt;&lt;author&gt;Nakagawa, S.&lt;/author&gt;&lt;author&gt;Kiwada, H.&lt;/author&gt;&lt;/authors&gt;&lt;/contributors&gt;&lt;auth-address&gt;Department of Pharmacokinetics and Biopharmaceutics, Subdivision of Biopharmaceutical Sciences, Institute of Health Biosciences, The University of Tokushima, Japan.&lt;/auth-address&gt;&lt;titles&gt;&lt;title&gt;Intravenous administration of polyethylene glycol-coated (PEGylated) proteins and PEGylated adenovirus elicits an anti-PEG immunoglobulin M response&lt;/title&gt;&lt;secondary-title&gt;Biol Pharm Bull&lt;/secondary-title&gt;&lt;/titles&gt;&lt;periodical&gt;&lt;full-title&gt;Biol Pharm Bull&lt;/full-title&gt;&lt;/periodical&gt;&lt;pages&gt;1336-42&lt;/pages&gt;&lt;volume&gt;35&lt;/volume&gt;&lt;number&gt;8&lt;/number&gt;&lt;edition&gt;2012/08/07&lt;/edition&gt;&lt;dates&gt;&lt;year&gt;2012&lt;/year&gt;&lt;/dates&gt;&lt;isbn&gt;1347-5215 (Electronic)&amp;#xD;0918-6158 (Linking)&lt;/isbn&gt;&lt;accession-num&gt;22863934&lt;/accession-num&gt;&lt;urls&gt;&lt;related-urls&gt;&lt;url&gt;http://www.ncbi.nlm.nih.gov/pubmed/22863934&lt;/url&gt;&lt;/related-urls&gt;&lt;/urls&gt;&lt;electronic-resource-num&gt;DN/JST.JSTAGE/bpb/b12-00276 [pii]&lt;/electronic-resource-num&gt;&lt;language&gt;eng&lt;/language&gt;&lt;/record&gt;&lt;/Cite&gt;&lt;/EndNote&gt;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52" w:tooltip="Shimizu, 2012 #1052" w:history="1">
        <w:r w:rsidR="003E47C6" w:rsidRPr="000F073C">
          <w:rPr>
            <w:rFonts w:ascii="Book Antiqua" w:hAnsi="Book Antiqua" w:cs="Times New Roman"/>
            <w:noProof/>
            <w:sz w:val="24"/>
            <w:szCs w:val="24"/>
            <w:vertAlign w:val="superscript"/>
          </w:rPr>
          <w:t>52</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FA4C21" w:rsidRPr="000F073C">
        <w:rPr>
          <w:rFonts w:ascii="Book Antiqua" w:hAnsi="Book Antiqua" w:cs="Times New Roman"/>
          <w:sz w:val="24"/>
          <w:szCs w:val="24"/>
        </w:rPr>
        <w:t>, similar to that of PEGylated liposomes</w:t>
      </w:r>
      <w:r w:rsidR="00742B38" w:rsidRPr="000F073C">
        <w:rPr>
          <w:rFonts w:ascii="Book Antiqua" w:hAnsi="Book Antiqua" w:cs="Times New Roman"/>
          <w:sz w:val="24"/>
          <w:szCs w:val="24"/>
        </w:rPr>
        <w:fldChar w:fldCharType="begin">
          <w:fldData xml:space="preserve">PEVuZE5vdGU+PENpdGU+PEF1dGhvcj5Jc2hpZGE8L0F1dGhvcj48WWVhcj4yMDA3PC9ZZWFyPjxS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PEVuZE5vdGU+PENpdGU+PEF1dGhvcj5Jc2hpZGE8L0F1dGhvcj48WWVhcj4yMDA3PC9ZZWFyPjxS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53" w:tooltip="Ishida, 2007 #1053" w:history="1">
        <w:r w:rsidR="003E47C6" w:rsidRPr="000F073C">
          <w:rPr>
            <w:rFonts w:ascii="Book Antiqua" w:hAnsi="Book Antiqua" w:cs="Times New Roman"/>
            <w:noProof/>
            <w:sz w:val="24"/>
            <w:szCs w:val="24"/>
            <w:vertAlign w:val="superscript"/>
          </w:rPr>
          <w:t>53</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FA4C21" w:rsidRPr="000F073C">
        <w:rPr>
          <w:rFonts w:ascii="Book Antiqua" w:hAnsi="Book Antiqua" w:cs="Times New Roman"/>
          <w:sz w:val="24"/>
          <w:szCs w:val="24"/>
        </w:rPr>
        <w:t>.</w:t>
      </w:r>
      <w:r w:rsidR="00E3342E" w:rsidRPr="000F073C">
        <w:rPr>
          <w:rFonts w:ascii="Book Antiqua" w:hAnsi="Book Antiqua" w:cs="Times New Roman"/>
          <w:sz w:val="24"/>
          <w:szCs w:val="24"/>
        </w:rPr>
        <w:t xml:space="preserve"> </w:t>
      </w:r>
      <w:r w:rsidR="00F95131" w:rsidRPr="000F073C">
        <w:rPr>
          <w:rFonts w:ascii="Book Antiqua" w:hAnsi="Book Antiqua" w:cs="Times New Roman"/>
          <w:sz w:val="24"/>
          <w:szCs w:val="24"/>
        </w:rPr>
        <w:t>I</w:t>
      </w:r>
      <w:r w:rsidR="0033215D" w:rsidRPr="000F073C">
        <w:rPr>
          <w:rFonts w:ascii="Book Antiqua" w:hAnsi="Book Antiqua" w:cs="Times New Roman"/>
          <w:sz w:val="24"/>
          <w:szCs w:val="24"/>
        </w:rPr>
        <w:t>n cancer therapy</w:t>
      </w:r>
      <w:r w:rsidR="00862638" w:rsidRPr="000F073C">
        <w:rPr>
          <w:rFonts w:ascii="Book Antiqua" w:hAnsi="Book Antiqua" w:cs="Times New Roman"/>
          <w:sz w:val="24"/>
          <w:szCs w:val="24"/>
        </w:rPr>
        <w:t xml:space="preserve"> however,</w:t>
      </w:r>
      <w:r w:rsidR="00F95131" w:rsidRPr="000F073C">
        <w:rPr>
          <w:rFonts w:ascii="Book Antiqua" w:hAnsi="Book Antiqua" w:cs="Times New Roman"/>
          <w:sz w:val="24"/>
          <w:szCs w:val="24"/>
        </w:rPr>
        <w:t xml:space="preserve"> </w:t>
      </w:r>
      <w:r w:rsidR="0033215D" w:rsidRPr="000F073C">
        <w:rPr>
          <w:rFonts w:ascii="Book Antiqua" w:hAnsi="Book Antiqua" w:cs="Times New Roman"/>
          <w:sz w:val="24"/>
          <w:szCs w:val="24"/>
        </w:rPr>
        <w:t>nanoparticle</w:t>
      </w:r>
      <w:r w:rsidR="00F95131" w:rsidRPr="000F073C">
        <w:rPr>
          <w:rFonts w:ascii="Book Antiqua" w:hAnsi="Book Antiqua" w:cs="Times New Roman"/>
          <w:sz w:val="24"/>
          <w:szCs w:val="24"/>
        </w:rPr>
        <w:t>s</w:t>
      </w:r>
      <w:r w:rsidR="0033215D" w:rsidRPr="000F073C">
        <w:rPr>
          <w:rFonts w:ascii="Book Antiqua" w:hAnsi="Book Antiqua" w:cs="Times New Roman"/>
          <w:sz w:val="24"/>
          <w:szCs w:val="24"/>
        </w:rPr>
        <w:t xml:space="preserve"> </w:t>
      </w:r>
      <w:r w:rsidR="00F95131" w:rsidRPr="000F073C">
        <w:rPr>
          <w:rFonts w:ascii="Book Antiqua" w:hAnsi="Book Antiqua" w:cs="Times New Roman"/>
          <w:sz w:val="24"/>
          <w:szCs w:val="24"/>
        </w:rPr>
        <w:t>can cause anaphylactic shock by complement activation</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&lt;EndNote&gt;&lt;Cite&gt;&lt;Author&gt;Szebeni&lt;/Author&gt;&lt;Year&gt;2007&lt;/Year&gt;&lt;RecNum&gt;459&lt;/RecNum&gt;&lt;DisplayText&gt;&lt;style face="superscript"&gt;[54]&lt;/style&gt;&lt;/DisplayText&gt;&lt;record&gt;&lt;rec-number&gt;459&lt;/rec-number&gt;&lt;foreign-keys&gt;&lt;key app="EN" db-id="wp52faev50pwdeetfdkx9atnxe9zs2ptd9pz"&gt;459&lt;/key&gt;&lt;/foreign-keys&gt;&lt;ref-type name="Journal Article"&gt;17&lt;/ref-type&gt;&lt;contributors&gt;&lt;authors&gt;&lt;author&gt;Szebeni, J.&lt;/author&gt;&lt;author&gt;Alving, C. R.&lt;/author&gt;&lt;author&gt;Rosivall, L.&lt;/author&gt;&lt;author&gt;Bunger, R.&lt;/author&gt;&lt;author&gt;Baranyi, L.&lt;/author&gt;&lt;author&gt;Bedocs, P.&lt;/author&gt;&lt;author&gt;Toth, M.&lt;/author&gt;&lt;author&gt;Barenholz, Y.&lt;/author&gt;&lt;/authors&gt;&lt;/contributors&gt;&lt;auth-address&gt;Henry M. Jackson Foundation for the Advancement of Military Medicine, Rockville, MD, USA. jszebeni@gmail.com&lt;/auth-address&gt;&lt;titles&gt;&lt;title&gt;Animal models of complement-mediated hypersensitivity reactions to liposomes and other lipid-based nanoparticles&lt;/title&gt;&lt;secondary-title&gt;J Liposome Res&lt;/secondary-title&gt;&lt;/titles&gt;&lt;periodical&gt;&lt;full-title&gt;J Liposome Res&lt;/full-title&gt;&lt;/periodical&gt;&lt;pages&gt;107-17&lt;/pages&gt;&lt;volume&gt;17&lt;/volume&gt;&lt;number&gt;2&lt;/number&gt;&lt;edition&gt;2007/07/07&lt;/edition&gt;&lt;keywords&gt;&lt;keyword&gt;Anaphylatoxins/immunology&lt;/keyword&gt;&lt;keyword&gt;Animals&lt;/keyword&gt;&lt;keyword&gt;Complement Activation/*drug effects/immunology&lt;/keyword&gt;&lt;keyword&gt;*Disease Models, Animal&lt;/keyword&gt;&lt;keyword&gt;Dogs&lt;/keyword&gt;&lt;keyword&gt;Drug Hypersensitivity/*immunology/pathology&lt;/keyword&gt;&lt;keyword&gt;Humans&lt;/keyword&gt;&lt;keyword&gt;Lipids/*adverse effects/pharmacology&lt;/keyword&gt;&lt;keyword&gt;Liposomes/*adverse effects/pharmacology&lt;/keyword&gt;&lt;keyword&gt;Nanoparticles/administration &amp;amp; dosage/*adverse effects&lt;/keyword&gt;&lt;keyword&gt;Rats&lt;/keyword&gt;&lt;keyword&gt;Species Specificity&lt;/keyword&gt;&lt;keyword&gt;Swine&lt;/keyword&gt;&lt;/keywords&gt;&lt;dates&gt;&lt;year&gt;2007&lt;/year&gt;&lt;/dates&gt;&lt;isbn&gt;0898-2104 (Print)&amp;#xD;0898-2104 (Linking)&lt;/isbn&gt;&lt;accession-num&gt;17613700&lt;/accession-num&gt;&lt;urls&gt;&lt;related-urls&gt;&lt;url&gt;http://www.ncbi.nlm.nih.gov/pubmed/17613700&lt;/url&gt;&lt;/related-urls&gt;&lt;/urls&gt;&lt;electronic-resource-num&gt;779950801 [pii]&amp;#xD;10.1080/08982100701375118&lt;/electronic-resource-num&gt;&lt;language&gt;eng&lt;/language&gt;&lt;/record&gt;&lt;/Cite&gt;&lt;/EndNote&gt;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54" w:tooltip="Szebeni, 2007 #459" w:history="1">
        <w:r w:rsidR="003E47C6" w:rsidRPr="000F073C">
          <w:rPr>
            <w:rFonts w:ascii="Book Antiqua" w:hAnsi="Book Antiqua" w:cs="Times New Roman"/>
            <w:noProof/>
            <w:sz w:val="24"/>
            <w:szCs w:val="24"/>
            <w:vertAlign w:val="superscript"/>
          </w:rPr>
          <w:t>54</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F95131" w:rsidRPr="000F073C">
        <w:rPr>
          <w:rFonts w:ascii="Book Antiqua" w:hAnsi="Book Antiqua" w:cs="Times New Roman"/>
          <w:sz w:val="24"/>
          <w:szCs w:val="24"/>
        </w:rPr>
        <w:t>.</w:t>
      </w:r>
      <w:r w:rsidR="0033215D" w:rsidRPr="000F073C">
        <w:rPr>
          <w:rFonts w:ascii="Book Antiqua" w:hAnsi="Book Antiqua" w:cs="Times New Roman"/>
          <w:sz w:val="24"/>
          <w:szCs w:val="24"/>
        </w:rPr>
        <w:t xml:space="preserve"> </w:t>
      </w:r>
    </w:p>
    <w:p w:rsidR="00CE479C" w:rsidRPr="000F073C" w:rsidRDefault="00CE479C" w:rsidP="000F073C">
      <w:pPr>
        <w:snapToGrid w:val="0"/>
        <w:spacing w:after="0" w:line="360" w:lineRule="auto"/>
        <w:jc w:val="both"/>
        <w:rPr>
          <w:rFonts w:ascii="Book Antiqua" w:hAnsi="Book Antiqua" w:cs="Times New Roman"/>
          <w:sz w:val="24"/>
          <w:szCs w:val="24"/>
        </w:rPr>
      </w:pPr>
    </w:p>
    <w:p w:rsidR="0068067F" w:rsidRPr="000F073C" w:rsidRDefault="0068067F" w:rsidP="000F073C">
      <w:pPr>
        <w:snapToGrid w:val="0"/>
        <w:spacing w:after="0" w:line="360" w:lineRule="auto"/>
        <w:jc w:val="both"/>
        <w:rPr>
          <w:rFonts w:ascii="Book Antiqua" w:hAnsi="Book Antiqua" w:cs="Times New Roman"/>
          <w:b/>
          <w:i/>
          <w:sz w:val="24"/>
          <w:szCs w:val="24"/>
        </w:rPr>
      </w:pPr>
      <w:r w:rsidRPr="000F073C">
        <w:rPr>
          <w:rFonts w:ascii="Book Antiqua" w:hAnsi="Book Antiqua" w:cs="Times New Roman"/>
          <w:b/>
          <w:i/>
          <w:sz w:val="24"/>
          <w:szCs w:val="24"/>
        </w:rPr>
        <w:t>Targeting of nanoparticles</w:t>
      </w:r>
    </w:p>
    <w:p w:rsidR="00F72BDA" w:rsidRPr="000F073C" w:rsidRDefault="00F95131" w:rsidP="000F073C">
      <w:pPr>
        <w:autoSpaceDE w:val="0"/>
        <w:autoSpaceDN w:val="0"/>
        <w:adjustRightInd w:val="0"/>
        <w:snapToGrid w:val="0"/>
        <w:spacing w:after="0" w:line="360" w:lineRule="auto"/>
        <w:jc w:val="both"/>
        <w:rPr>
          <w:rFonts w:ascii="Book Antiqua" w:hAnsi="Book Antiqua" w:cs="Times New Roman"/>
          <w:sz w:val="24"/>
          <w:szCs w:val="24"/>
        </w:rPr>
      </w:pPr>
      <w:r w:rsidRPr="000F073C">
        <w:rPr>
          <w:rFonts w:ascii="Book Antiqua" w:hAnsi="Book Antiqua" w:cs="Times New Roman"/>
          <w:sz w:val="24"/>
          <w:szCs w:val="24"/>
        </w:rPr>
        <w:t>T</w:t>
      </w:r>
      <w:r w:rsidR="00F72BDA" w:rsidRPr="000F073C">
        <w:rPr>
          <w:rFonts w:ascii="Book Antiqua" w:hAnsi="Book Antiqua" w:cs="Times New Roman"/>
          <w:sz w:val="24"/>
          <w:szCs w:val="24"/>
        </w:rPr>
        <w:t xml:space="preserve">he concept of </w:t>
      </w:r>
      <w:r w:rsidR="00862638" w:rsidRPr="000F073C">
        <w:rPr>
          <w:rFonts w:ascii="Book Antiqua" w:hAnsi="Book Antiqua" w:cs="Times New Roman"/>
          <w:sz w:val="24"/>
          <w:szCs w:val="24"/>
        </w:rPr>
        <w:t xml:space="preserve">the </w:t>
      </w:r>
      <w:r w:rsidR="00F72BDA" w:rsidRPr="000F073C">
        <w:rPr>
          <w:rFonts w:ascii="Book Antiqua" w:hAnsi="Book Antiqua" w:cs="Times New Roman"/>
          <w:sz w:val="24"/>
          <w:szCs w:val="24"/>
        </w:rPr>
        <w:t xml:space="preserve">specific targeting </w:t>
      </w:r>
      <w:r w:rsidR="006E0CFD" w:rsidRPr="000F073C">
        <w:rPr>
          <w:rFonts w:ascii="Book Antiqua" w:hAnsi="Book Antiqua" w:cs="Times New Roman"/>
          <w:sz w:val="24"/>
          <w:szCs w:val="24"/>
        </w:rPr>
        <w:t>of</w:t>
      </w:r>
      <w:r w:rsidR="00F72BDA" w:rsidRPr="000F073C">
        <w:rPr>
          <w:rFonts w:ascii="Book Antiqua" w:hAnsi="Book Antiqua" w:cs="Times New Roman"/>
          <w:sz w:val="24"/>
          <w:szCs w:val="24"/>
        </w:rPr>
        <w:t xml:space="preserve"> </w:t>
      </w:r>
      <w:r w:rsidR="006D35E6" w:rsidRPr="000F073C">
        <w:rPr>
          <w:rFonts w:ascii="Book Antiqua" w:hAnsi="Book Antiqua" w:cs="Times New Roman"/>
          <w:sz w:val="24"/>
          <w:szCs w:val="24"/>
        </w:rPr>
        <w:t>nanoparticles</w:t>
      </w:r>
      <w:r w:rsidR="00F72BDA" w:rsidRPr="000F073C">
        <w:rPr>
          <w:rFonts w:ascii="Book Antiqua" w:hAnsi="Book Antiqua" w:cs="Times New Roman"/>
          <w:sz w:val="24"/>
          <w:szCs w:val="24"/>
        </w:rPr>
        <w:t xml:space="preserve"> </w:t>
      </w:r>
      <w:r w:rsidR="00126F2B" w:rsidRPr="000F073C">
        <w:rPr>
          <w:rFonts w:ascii="Book Antiqua" w:hAnsi="Book Antiqua" w:cs="Times New Roman"/>
          <w:sz w:val="24"/>
          <w:szCs w:val="24"/>
        </w:rPr>
        <w:t xml:space="preserve">to inner ear </w:t>
      </w:r>
      <w:r w:rsidRPr="000F073C">
        <w:rPr>
          <w:rFonts w:ascii="Book Antiqua" w:hAnsi="Book Antiqua" w:cs="Times New Roman"/>
          <w:sz w:val="24"/>
          <w:szCs w:val="24"/>
        </w:rPr>
        <w:t>has been recently</w:t>
      </w:r>
      <w:r w:rsidR="00F72BDA" w:rsidRPr="000F073C">
        <w:rPr>
          <w:rFonts w:ascii="Book Antiqua" w:hAnsi="Book Antiqua" w:cs="Times New Roman"/>
          <w:sz w:val="24"/>
          <w:szCs w:val="24"/>
        </w:rPr>
        <w:t xml:space="preserve"> introduced</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&lt;EndNote&gt;&lt;Cite&gt;&lt;Author&gt;Pyykko&lt;/Author&gt;&lt;Year&gt;2011&lt;/Year&gt;&lt;RecNum&gt;79&lt;/RecNum&gt;&lt;DisplayText&gt;&lt;style face="superscript"&gt;[4]&lt;/style&gt;&lt;/DisplayText&gt;&lt;record&gt;&lt;rec-number&gt;79&lt;/rec-number&gt;&lt;foreign-keys&gt;&lt;key app="EN" db-id="wp52faev50pwdeetfdkx9atnxe9zs2ptd9pz"&gt;79&lt;/key&gt;&lt;/foreign-keys&gt;&lt;ref-type name="Journal Article"&gt;17&lt;/ref-type&gt;&lt;contributors&gt;&lt;authors&gt;&lt;author&gt;Pyykko, I.&lt;/author&gt;&lt;author&gt;Zou, J.&lt;/author&gt;&lt;author&gt;Zhang, W.&lt;/author&gt;&lt;author&gt;Zhang, Y.&lt;/author&gt;&lt;/authors&gt;&lt;/contributors&gt;&lt;auth-address&gt;Department of Otolaryngology, University of Tampere Medical School, Tampere, Finland. ilmari.pyykko@pshp.fi&lt;/auth-address&gt;&lt;titles&gt;&lt;title&gt;Nanoparticle-based delivery for the treatment of inner ear disorders&lt;/title&gt;&lt;secondary-title&gt;Curr Opin Otolaryngol Head Neck Surg&lt;/secondary-title&gt;&lt;/titles&gt;&lt;periodical&gt;&lt;full-title&gt;Curr Opin Otolaryngol Head Neck Surg&lt;/full-title&gt;&lt;/periodical&gt;&lt;pages&gt;388-96&lt;/pages&gt;&lt;volume&gt;19&lt;/volume&gt;&lt;number&gt;5&lt;/number&gt;&lt;edition&gt;2011/09/08&lt;/edition&gt;&lt;keywords&gt;&lt;keyword&gt;Animals&lt;/keyword&gt;&lt;keyword&gt;Biological Transport&lt;/keyword&gt;&lt;keyword&gt;Drug Administration Routes&lt;/keyword&gt;&lt;keyword&gt;Drug Carriers/pharmacokinetics&lt;/keyword&gt;&lt;keyword&gt;*Drug Delivery Systems&lt;/keyword&gt;&lt;keyword&gt;*Gene Transfer Techniques&lt;/keyword&gt;&lt;keyword&gt;Genetic Vectors&lt;/keyword&gt;&lt;keyword&gt;Humans&lt;/keyword&gt;&lt;keyword&gt;Labyrinth Diseases/*therapy&lt;/keyword&gt;&lt;keyword&gt;Nanomedicine/*trends&lt;/keyword&gt;&lt;keyword&gt;Nanoparticles/*administration &amp;amp; dosage/chemistry&lt;/keyword&gt;&lt;keyword&gt;Tissue Distribution&lt;/keyword&gt;&lt;keyword&gt;Transfection&lt;/keyword&gt;&lt;/keywords&gt;&lt;dates&gt;&lt;year&gt;2011&lt;/year&gt;&lt;pub-dates&gt;&lt;date&gt;Oct&lt;/date&gt;&lt;/pub-dates&gt;&lt;/dates&gt;&lt;isbn&gt;1531-6998 (Electronic)&amp;#xD;1068-9508 (Linking)&lt;/isbn&gt;&lt;accession-num&gt;21897248&lt;/accession-num&gt;&lt;urls&gt;&lt;related-urls&gt;&lt;url&gt;http://www.ncbi.nlm.nih.gov/pubmed/21897248&lt;/url&gt;&lt;/related-urls&gt;&lt;/urls&gt;&lt;electronic-resource-num&gt;10.1097/MOO.0b013e32834aa3a8&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4" w:tooltip="Pyykko, 2011 #79" w:history="1">
        <w:r w:rsidR="003E47C6" w:rsidRPr="000F073C">
          <w:rPr>
            <w:rFonts w:ascii="Book Antiqua" w:hAnsi="Book Antiqua" w:cs="Times New Roman"/>
            <w:noProof/>
            <w:sz w:val="24"/>
            <w:szCs w:val="24"/>
            <w:vertAlign w:val="superscript"/>
          </w:rPr>
          <w:t>4</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F72BDA" w:rsidRPr="000F073C">
        <w:rPr>
          <w:rFonts w:ascii="Book Antiqua" w:hAnsi="Book Antiqua" w:cs="Times New Roman"/>
          <w:sz w:val="24"/>
          <w:szCs w:val="24"/>
        </w:rPr>
        <w:t xml:space="preserve">. </w:t>
      </w:r>
      <w:r w:rsidR="004F479C" w:rsidRPr="000F073C">
        <w:rPr>
          <w:rFonts w:ascii="Book Antiqua" w:hAnsi="Book Antiqua" w:cs="Times New Roman"/>
          <w:sz w:val="24"/>
          <w:szCs w:val="24"/>
        </w:rPr>
        <w:t xml:space="preserve">The surface </w:t>
      </w:r>
      <w:r w:rsidR="0033215D" w:rsidRPr="000F073C">
        <w:rPr>
          <w:rFonts w:ascii="Book Antiqua" w:hAnsi="Book Antiqua" w:cs="Times New Roman"/>
          <w:sz w:val="24"/>
          <w:szCs w:val="24"/>
        </w:rPr>
        <w:t xml:space="preserve">of nanoparticles </w:t>
      </w:r>
      <w:r w:rsidR="009E467F" w:rsidRPr="000F073C">
        <w:rPr>
          <w:rFonts w:ascii="Book Antiqua" w:hAnsi="Book Antiqua" w:cs="Times New Roman"/>
          <w:sz w:val="24"/>
          <w:szCs w:val="24"/>
        </w:rPr>
        <w:t>is</w:t>
      </w:r>
      <w:r w:rsidR="0033215D" w:rsidRPr="000F073C">
        <w:rPr>
          <w:rFonts w:ascii="Book Antiqua" w:hAnsi="Book Antiqua" w:cs="Times New Roman"/>
          <w:sz w:val="24"/>
          <w:szCs w:val="24"/>
        </w:rPr>
        <w:t xml:space="preserve"> functionalized with </w:t>
      </w:r>
      <w:r w:rsidR="00A01826" w:rsidRPr="000F073C">
        <w:rPr>
          <w:rFonts w:ascii="Book Antiqua" w:hAnsi="Book Antiqua" w:cs="Times New Roman"/>
          <w:sz w:val="24"/>
          <w:szCs w:val="24"/>
        </w:rPr>
        <w:t xml:space="preserve">targeting </w:t>
      </w:r>
      <w:r w:rsidR="006E0CFD" w:rsidRPr="000F073C">
        <w:rPr>
          <w:rFonts w:ascii="Book Antiqua" w:hAnsi="Book Antiqua" w:cs="Times New Roman"/>
          <w:sz w:val="24"/>
          <w:szCs w:val="24"/>
        </w:rPr>
        <w:t>moieties</w:t>
      </w:r>
      <w:r w:rsidR="00B24EB3" w:rsidRPr="000F073C">
        <w:rPr>
          <w:rFonts w:ascii="Book Antiqua" w:hAnsi="Book Antiqua" w:cs="Times New Roman"/>
          <w:sz w:val="24"/>
          <w:szCs w:val="24"/>
        </w:rPr>
        <w:t>,</w:t>
      </w:r>
      <w:r w:rsidR="0032073F" w:rsidRPr="000F073C">
        <w:rPr>
          <w:rFonts w:ascii="Book Antiqua" w:hAnsi="Book Antiqua" w:cs="Times New Roman"/>
          <w:sz w:val="24"/>
          <w:szCs w:val="24"/>
        </w:rPr>
        <w:t xml:space="preserve"> specific to the selected</w:t>
      </w:r>
      <w:r w:rsidR="00A01826" w:rsidRPr="000F073C">
        <w:rPr>
          <w:rFonts w:ascii="Book Antiqua" w:hAnsi="Book Antiqua" w:cs="Times New Roman"/>
          <w:sz w:val="24"/>
          <w:szCs w:val="24"/>
        </w:rPr>
        <w:t xml:space="preserve"> cell population. </w:t>
      </w:r>
      <w:r w:rsidR="00F72BDA" w:rsidRPr="000F073C">
        <w:rPr>
          <w:rFonts w:ascii="Book Antiqua" w:hAnsi="Book Antiqua" w:cs="Times New Roman"/>
          <w:sz w:val="24"/>
          <w:szCs w:val="24"/>
        </w:rPr>
        <w:t xml:space="preserve">Previously, antibodies and proteins have been conjugated to </w:t>
      </w:r>
      <w:r w:rsidR="006D35E6" w:rsidRPr="000F073C">
        <w:rPr>
          <w:rFonts w:ascii="Book Antiqua" w:hAnsi="Book Antiqua" w:cs="Times New Roman"/>
          <w:sz w:val="24"/>
          <w:szCs w:val="24"/>
        </w:rPr>
        <w:t>nanoparticles</w:t>
      </w:r>
      <w:r w:rsidR="00F72BDA" w:rsidRPr="000F073C">
        <w:rPr>
          <w:rFonts w:ascii="Book Antiqua" w:hAnsi="Book Antiqua" w:cs="Times New Roman"/>
          <w:sz w:val="24"/>
          <w:szCs w:val="24"/>
        </w:rPr>
        <w:t xml:space="preserve"> to induce</w:t>
      </w:r>
      <w:r w:rsidR="00B24EB3" w:rsidRPr="000F073C">
        <w:rPr>
          <w:rFonts w:ascii="Book Antiqua" w:hAnsi="Book Antiqua" w:cs="Times New Roman"/>
          <w:sz w:val="24"/>
          <w:szCs w:val="24"/>
        </w:rPr>
        <w:t xml:space="preserve"> a</w:t>
      </w:r>
      <w:r w:rsidR="00F72BDA" w:rsidRPr="000F073C">
        <w:rPr>
          <w:rFonts w:ascii="Book Antiqua" w:hAnsi="Book Antiqua" w:cs="Times New Roman"/>
          <w:sz w:val="24"/>
          <w:szCs w:val="24"/>
        </w:rPr>
        <w:t xml:space="preserve"> targeted delivery of drugs and genes</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&lt;EndNote&gt;&lt;Cite&gt;&lt;Author&gt;Manil&lt;/Author&gt;&lt;Year&gt;1986&lt;/Year&gt;&lt;RecNum&gt;462&lt;/RecNum&gt;&lt;DisplayText&gt;&lt;style face="superscript"&gt;[55]&lt;/style&gt;&lt;/DisplayText&gt;&lt;record&gt;&lt;rec-number&gt;462&lt;/rec-number&gt;&lt;foreign-keys&gt;&lt;key app="EN" db-id="wp52faev50pwdeetfdkx9atnxe9zs2ptd9pz"&gt;462&lt;/key&gt;&lt;/foreign-keys&gt;&lt;ref-type name="Journal Article"&gt;17&lt;/ref-type&gt;&lt;contributors&gt;&lt;authors&gt;&lt;author&gt;Manil, L.&lt;/author&gt;&lt;author&gt;Roblot-Treupel, L.&lt;/author&gt;&lt;author&gt;Couvreur, P.&lt;/author&gt;&lt;/authors&gt;&lt;/contributors&gt;&lt;titles&gt;&lt;title&gt;Isobutyl cyanoacrylate nanoparticles as a solid phase for an efficient immunoradiometric assay&lt;/title&gt;&lt;secondary-title&gt;Biomaterials&lt;/secondary-title&gt;&lt;/titles&gt;&lt;periodical&gt;&lt;full-title&gt;Biomaterials&lt;/full-title&gt;&lt;/periodical&gt;&lt;pages&gt;212-6&lt;/pages&gt;&lt;volume&gt;7&lt;/volume&gt;&lt;number&gt;3&lt;/number&gt;&lt;edition&gt;1986/05/01&lt;/edition&gt;&lt;keywords&gt;&lt;keyword&gt;Animals&lt;/keyword&gt;&lt;keyword&gt;Antibodies, Monoclonal&lt;/keyword&gt;&lt;keyword&gt;Biocompatible Materials&lt;/keyword&gt;&lt;keyword&gt;Blood Proteins&lt;/keyword&gt;&lt;keyword&gt;*Bucrylate&lt;/keyword&gt;&lt;keyword&gt;*Cyanoacrylates&lt;/keyword&gt;&lt;keyword&gt;Humans&lt;/keyword&gt;&lt;keyword&gt;Immunoglobulin Fab Fragments&lt;/keyword&gt;&lt;keyword&gt;Mice&lt;/keyword&gt;&lt;keyword&gt;Microspheres&lt;/keyword&gt;&lt;keyword&gt;Particle Size&lt;/keyword&gt;&lt;keyword&gt;Polystyrenes&lt;/keyword&gt;&lt;keyword&gt;Radioimmunoassay/*methods&lt;/keyword&gt;&lt;keyword&gt;alpha-Fetoproteins/immunology&lt;/keyword&gt;&lt;/keywords&gt;&lt;dates&gt;&lt;year&gt;1986&lt;/year&gt;&lt;pub-dates&gt;&lt;date&gt;May&lt;/date&gt;&lt;/pub-dates&gt;&lt;/dates&gt;&lt;isbn&gt;0142-9612 (Print)&amp;#xD;0142-9612 (Linking)&lt;/isbn&gt;&lt;accession-num&gt;2424511&lt;/accession-num&gt;&lt;urls&gt;&lt;related-urls&gt;&lt;url&gt;http://www.ncbi.nlm.nih.gov/pubmed/2424511&lt;/url&gt;&lt;/related-urls&gt;&lt;/urls&gt;&lt;language&gt;eng&lt;/language&gt;&lt;/record&gt;&lt;/Cite&gt;&lt;/EndNote&gt;</w:instrText>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fldChar w:fldCharType="begin">
          <w:fldData xml:space="preserve">PEVuZE5vdGU+PENpdGU+PEF1dGhvcj5WaXZlczwvQXV0aG9yPjxZZWFyPjE5OTc8L1llYXI+PFJl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PEVuZE5vdGU+PENpdGU+PEF1dGhvcj5WaXZlczwvQXV0aG9yPjxZZWFyPjE5OTc8L1llYXI+PFJl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56" w:tooltip="Vives, 1997 #464" w:history="1">
        <w:r w:rsidR="003E47C6" w:rsidRPr="000F073C">
          <w:rPr>
            <w:rFonts w:ascii="Book Antiqua" w:hAnsi="Book Antiqua" w:cs="Times New Roman"/>
            <w:noProof/>
            <w:sz w:val="24"/>
            <w:szCs w:val="24"/>
            <w:vertAlign w:val="superscript"/>
          </w:rPr>
          <w:t>5</w:t>
        </w:r>
        <w:r w:rsidR="00A47F96" w:rsidRPr="000F073C">
          <w:rPr>
            <w:rFonts w:ascii="Book Antiqua" w:hAnsi="Book Antiqua" w:cs="Times New Roman"/>
            <w:noProof/>
            <w:sz w:val="24"/>
            <w:szCs w:val="24"/>
            <w:vertAlign w:val="superscript"/>
            <w:lang w:eastAsia="zh-CN"/>
          </w:rPr>
          <w:t>5</w:t>
        </w:r>
      </w:hyperlink>
      <w:r w:rsidR="00580A76" w:rsidRPr="000F073C">
        <w:rPr>
          <w:rFonts w:ascii="Book Antiqua" w:hAnsi="Book Antiqua" w:cs="Times New Roman"/>
          <w:noProof/>
          <w:sz w:val="24"/>
          <w:szCs w:val="24"/>
          <w:vertAlign w:val="superscript"/>
          <w:lang w:eastAsia="zh-CN"/>
        </w:rPr>
        <w:t>-</w:t>
      </w:r>
      <w:hyperlink w:anchor="_ENREF_57" w:tooltip="Zhang, 2004 #468" w:history="1">
        <w:r w:rsidR="003E47C6" w:rsidRPr="000F073C">
          <w:rPr>
            <w:rFonts w:ascii="Book Antiqua" w:hAnsi="Book Antiqua" w:cs="Times New Roman"/>
            <w:noProof/>
            <w:sz w:val="24"/>
            <w:szCs w:val="24"/>
            <w:vertAlign w:val="superscript"/>
          </w:rPr>
          <w:t>57</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F72BDA" w:rsidRPr="000F073C">
        <w:rPr>
          <w:rFonts w:ascii="Book Antiqua" w:hAnsi="Book Antiqua" w:cs="Times New Roman"/>
          <w:sz w:val="24"/>
          <w:szCs w:val="24"/>
        </w:rPr>
        <w:t xml:space="preserve">. To reduce the size of </w:t>
      </w:r>
      <w:r w:rsidR="006D35E6" w:rsidRPr="000F073C">
        <w:rPr>
          <w:rFonts w:ascii="Book Antiqua" w:hAnsi="Book Antiqua" w:cs="Times New Roman"/>
          <w:sz w:val="24"/>
          <w:szCs w:val="24"/>
        </w:rPr>
        <w:t>nanoparticles</w:t>
      </w:r>
      <w:r w:rsidR="00F72BDA" w:rsidRPr="000F073C">
        <w:rPr>
          <w:rFonts w:ascii="Book Antiqua" w:hAnsi="Book Antiqua" w:cs="Times New Roman"/>
          <w:sz w:val="24"/>
          <w:szCs w:val="24"/>
        </w:rPr>
        <w:t xml:space="preserve">, short peptides have been developed </w:t>
      </w:r>
      <w:r w:rsidR="00B24EB3" w:rsidRPr="000F073C">
        <w:rPr>
          <w:rFonts w:ascii="Book Antiqua" w:hAnsi="Book Antiqua" w:cs="Times New Roman"/>
          <w:sz w:val="24"/>
          <w:szCs w:val="24"/>
        </w:rPr>
        <w:t xml:space="preserve">and these suit </w:t>
      </w:r>
      <w:r w:rsidR="00F72BDA" w:rsidRPr="000F073C">
        <w:rPr>
          <w:rFonts w:ascii="Book Antiqua" w:hAnsi="Book Antiqua" w:cs="Times New Roman"/>
          <w:sz w:val="24"/>
          <w:szCs w:val="24"/>
        </w:rPr>
        <w:t>different targeting purposes</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&lt;EndNote&gt;&lt;Cite&gt;&lt;Author&gt;Kreuter&lt;/Author&gt;&lt;Year&gt;1995&lt;/Year&gt;&lt;RecNum&gt;469&lt;/RecNum&gt;&lt;DisplayText&gt;&lt;style face="superscript"&gt;[58]&lt;/style&gt;&lt;/DisplayText&gt;&lt;record&gt;&lt;rec-number&gt;469&lt;/rec-number&gt;&lt;foreign-keys&gt;&lt;key app="EN" db-id="wp52faev50pwdeetfdkx9atnxe9zs2ptd9pz"&gt;469&lt;/key&gt;&lt;/foreign-keys&gt;&lt;ref-type name="Journal Article"&gt;17&lt;/ref-type&gt;&lt;contributors&gt;&lt;authors&gt;&lt;author&gt;Kreuter, J.&lt;/author&gt;&lt;author&gt;Alyautdin, R. N.&lt;/author&gt;&lt;author&gt;Kharkevich, D. A.&lt;/author&gt;&lt;author&gt;Ivanov, A. A.&lt;/author&gt;&lt;/authors&gt;&lt;/contributors&gt;&lt;auth-address&gt;Institut fur Pharmazeutische Technologie, Johann Wolfgang Goethe-Universitat, Frankfurt am Main, Germany.&lt;/auth-address&gt;&lt;titles&gt;&lt;title&gt;Passage of peptides through the blood-brain barrier with colloidal polymer particles (nanoparticles)&lt;/title&gt;&lt;secondary-title&gt;Brain Res&lt;/secondary-title&gt;&lt;/titles&gt;&lt;periodical&gt;&lt;full-title&gt;Brain Res&lt;/full-title&gt;&lt;/periodical&gt;&lt;pages&gt;171-4&lt;/pages&gt;&lt;volume&gt;674&lt;/volume&gt;&lt;number&gt;1&lt;/number&gt;&lt;edition&gt;1995/03/13&lt;/edition&gt;&lt;keywords&gt;&lt;keyword&gt;Animals&lt;/keyword&gt;&lt;keyword&gt;*Blood-Brain Barrier&lt;/keyword&gt;&lt;keyword&gt;Colloids/*pharmacokinetics&lt;/keyword&gt;&lt;keyword&gt;Enkephalin, Leucine-2-Alanine/analogs &amp;amp; derivatives/pharmacokinetics&lt;/keyword&gt;&lt;keyword&gt;Injections, Intravenous&lt;/keyword&gt;&lt;keyword&gt;Male&lt;/keyword&gt;&lt;keyword&gt;Mice&lt;/keyword&gt;&lt;keyword&gt;Mice, Inbred ICR&lt;/keyword&gt;&lt;keyword&gt;Microscopy, Electron&lt;/keyword&gt;&lt;keyword&gt;Microscopy, Fluorescence&lt;/keyword&gt;&lt;keyword&gt;Particle Size&lt;/keyword&gt;&lt;keyword&gt;Peptides/*pharmacokinetics&lt;/keyword&gt;&lt;keyword&gt;Polymers/*pharmacokinetics&lt;/keyword&gt;&lt;keyword&gt;Polysorbates&lt;/keyword&gt;&lt;/keywords&gt;&lt;dates&gt;&lt;year&gt;1995&lt;/year&gt;&lt;pub-dates&gt;&lt;date&gt;Mar 13&lt;/date&gt;&lt;/pub-dates&gt;&lt;/dates&gt;&lt;isbn&gt;0006-8993 (Print)&amp;#xD;0006-8993 (Linking)&lt;/isbn&gt;&lt;accession-num&gt;7773690&lt;/accession-num&gt;&lt;urls&gt;&lt;related-urls&gt;&lt;url&gt;http://www.ncbi.nlm.nih.gov/pubmed/7773690&lt;/url&gt;&lt;/related-urls&gt;&lt;/urls&gt;&lt;electronic-resource-num&gt;0006-8993(95)00023-J [pii]&lt;/electronic-resource-num&gt;&lt;language&gt;eng&lt;/language&gt;&lt;/record&gt;&lt;/Cite&gt;&lt;/EndNote&gt;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58" w:tooltip="Kreuter, 1995 #469" w:history="1">
        <w:r w:rsidR="003E47C6" w:rsidRPr="000F073C">
          <w:rPr>
            <w:rFonts w:ascii="Book Antiqua" w:hAnsi="Book Antiqua" w:cs="Times New Roman"/>
            <w:noProof/>
            <w:sz w:val="24"/>
            <w:szCs w:val="24"/>
            <w:vertAlign w:val="superscript"/>
          </w:rPr>
          <w:t>58</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F72BDA" w:rsidRPr="000F073C">
        <w:rPr>
          <w:rFonts w:ascii="Book Antiqua" w:hAnsi="Book Antiqua" w:cs="Times New Roman"/>
          <w:sz w:val="24"/>
          <w:szCs w:val="24"/>
        </w:rPr>
        <w:t xml:space="preserve">. Cell-penetrating peptides have also been designed to enhance the internalization and cellular penetration of </w:t>
      </w:r>
      <w:r w:rsidR="006D35E6" w:rsidRPr="000F073C">
        <w:rPr>
          <w:rFonts w:ascii="Book Antiqua" w:hAnsi="Book Antiqua" w:cs="Times New Roman"/>
          <w:sz w:val="24"/>
          <w:szCs w:val="24"/>
        </w:rPr>
        <w:t>nanoparticles</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&lt;EndNote&gt;&lt;Cite&gt;&lt;Author&gt;Silhol&lt;/Author&gt;&lt;Year&gt;2002&lt;/Year&gt;&lt;RecNum&gt;470&lt;/RecNum&gt;&lt;DisplayText&gt;&lt;style face="superscript"&gt;[59]&lt;/style&gt;&lt;/DisplayText&gt;&lt;record&gt;&lt;rec-number&gt;470&lt;/rec-number&gt;&lt;foreign-keys&gt;&lt;key app="EN" db-id="wp52faev50pwdeetfdkx9atnxe9zs2ptd9pz"&gt;470&lt;/key&gt;&lt;/foreign-keys&gt;&lt;ref-type name="Journal Article"&gt;17&lt;/ref-type&gt;&lt;contributors&gt;&lt;authors&gt;&lt;author&gt;Silhol, M.&lt;/author&gt;&lt;author&gt;Tyagi, M.&lt;/author&gt;&lt;author&gt;Giacca, M.&lt;/author&gt;&lt;author&gt;Lebleu, B.&lt;/author&gt;&lt;author&gt;Vives, E.&lt;/author&gt;&lt;/authors&gt;&lt;/contributors&gt;&lt;auth-address&gt;Institut de Genetique Moleculaire de Montpellier, CNRS UMR 5124, BP5051, Montpellier, France.&lt;/auth-address&gt;&lt;titles&gt;&lt;title&gt;Different mechanisms for cellular internalization of the HIV-1 Tat-derived cell penetrating peptide and recombinant proteins fused to Tat&lt;/title&gt;&lt;secondary-title&gt;Eur J Biochem&lt;/secondary-title&gt;&lt;/titles&gt;&lt;periodical&gt;&lt;full-title&gt;Eur J Biochem&lt;/full-title&gt;&lt;/periodical&gt;&lt;pages&gt;494-501&lt;/pages&gt;&lt;volume&gt;269&lt;/volume&gt;&lt;number&gt;2&lt;/number&gt;&lt;edition&gt;2002/02/22&lt;/edition&gt;&lt;keywords&gt;&lt;keyword&gt;Amino Acid Sequence&lt;/keyword&gt;&lt;keyword&gt;Animals&lt;/keyword&gt;&lt;keyword&gt;CHO Cells&lt;/keyword&gt;&lt;keyword&gt;Cricetinae&lt;/keyword&gt;&lt;keyword&gt;*Endocytosis&lt;/keyword&gt;&lt;keyword&gt;Flow Cytometry&lt;/keyword&gt;&lt;keyword&gt;Gene Products, tat/chemistry/*metabolism&lt;/keyword&gt;&lt;keyword&gt;Glutathione Transferase/metabolism&lt;/keyword&gt;&lt;keyword&gt;HIV-1/*metabolism&lt;/keyword&gt;&lt;keyword&gt;HeLa Cells&lt;/keyword&gt;&lt;keyword&gt;Humans&lt;/keyword&gt;&lt;keyword&gt;Molecular Sequence Data&lt;/keyword&gt;&lt;keyword&gt;Recombinant Fusion Proteins/chemistry/*metabolism&lt;/keyword&gt;&lt;keyword&gt;tat Gene Products, Human Immunodeficiency Virus&lt;/keyword&gt;&lt;/keywords&gt;&lt;dates&gt;&lt;year&gt;2002&lt;/year&gt;&lt;pub-dates&gt;&lt;date&gt;Jan&lt;/date&gt;&lt;/pub-dates&gt;&lt;/dates&gt;&lt;isbn&gt;0014-2956 (Print)&amp;#xD;0014-2956 (Linking)&lt;/isbn&gt;&lt;accession-num&gt;11856307&lt;/accession-num&gt;&lt;urls&gt;&lt;related-urls&gt;&lt;url&gt;http://www.ncbi.nlm.nih.gov/pubmed/11856307&lt;/url&gt;&lt;/related-urls&gt;&lt;/urls&gt;&lt;electronic-resource-num&gt;2671 [pii]&lt;/electronic-resource-num&gt;&lt;language&gt;eng&lt;/language&gt;&lt;/record&gt;&lt;/Cite&gt;&lt;/EndNote&gt;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59" w:tooltip="Silhol, 2002 #470" w:history="1">
        <w:r w:rsidR="003E47C6" w:rsidRPr="000F073C">
          <w:rPr>
            <w:rFonts w:ascii="Book Antiqua" w:hAnsi="Book Antiqua" w:cs="Times New Roman"/>
            <w:noProof/>
            <w:sz w:val="24"/>
            <w:szCs w:val="24"/>
            <w:vertAlign w:val="superscript"/>
          </w:rPr>
          <w:t>59</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F72BDA" w:rsidRPr="000F073C">
        <w:rPr>
          <w:rFonts w:ascii="Book Antiqua" w:hAnsi="Book Antiqua" w:cs="Times New Roman"/>
          <w:sz w:val="24"/>
          <w:szCs w:val="24"/>
        </w:rPr>
        <w:t xml:space="preserve">. </w:t>
      </w:r>
      <w:r w:rsidR="00C977BE" w:rsidRPr="000F073C">
        <w:rPr>
          <w:rFonts w:ascii="Book Antiqua" w:hAnsi="Book Antiqua" w:cs="Times New Roman"/>
          <w:sz w:val="24"/>
          <w:szCs w:val="24"/>
        </w:rPr>
        <w:t xml:space="preserve">The use of short peptides as </w:t>
      </w:r>
      <w:r w:rsidR="00B24EB3" w:rsidRPr="000F073C">
        <w:rPr>
          <w:rFonts w:ascii="Book Antiqua" w:hAnsi="Book Antiqua" w:cs="Times New Roman"/>
          <w:sz w:val="24"/>
          <w:szCs w:val="24"/>
        </w:rPr>
        <w:t xml:space="preserve">a </w:t>
      </w:r>
      <w:r w:rsidR="00C977BE" w:rsidRPr="000F073C">
        <w:rPr>
          <w:rFonts w:ascii="Book Antiqua" w:hAnsi="Book Antiqua" w:cs="Times New Roman"/>
          <w:sz w:val="24"/>
          <w:szCs w:val="24"/>
        </w:rPr>
        <w:t>targeting m</w:t>
      </w:r>
      <w:r w:rsidR="00DA349D" w:rsidRPr="000F073C">
        <w:rPr>
          <w:rFonts w:ascii="Book Antiqua" w:hAnsi="Book Antiqua" w:cs="Times New Roman"/>
          <w:sz w:val="24"/>
          <w:szCs w:val="24"/>
        </w:rPr>
        <w:t>o</w:t>
      </w:r>
      <w:r w:rsidR="00C977BE" w:rsidRPr="000F073C">
        <w:rPr>
          <w:rFonts w:ascii="Book Antiqua" w:hAnsi="Book Antiqua" w:cs="Times New Roman"/>
          <w:sz w:val="24"/>
          <w:szCs w:val="24"/>
        </w:rPr>
        <w:t xml:space="preserve">iety </w:t>
      </w:r>
      <w:r w:rsidR="00DA349D" w:rsidRPr="000F073C">
        <w:rPr>
          <w:rFonts w:ascii="Book Antiqua" w:hAnsi="Book Antiqua" w:cs="Times New Roman"/>
          <w:sz w:val="24"/>
          <w:szCs w:val="24"/>
        </w:rPr>
        <w:t xml:space="preserve">is </w:t>
      </w:r>
      <w:r w:rsidR="00B24EB3" w:rsidRPr="000F073C">
        <w:rPr>
          <w:rFonts w:ascii="Book Antiqua" w:hAnsi="Book Antiqua" w:cs="Times New Roman"/>
          <w:sz w:val="24"/>
          <w:szCs w:val="24"/>
        </w:rPr>
        <w:t>favoured</w:t>
      </w:r>
      <w:r w:rsidR="00DA349D" w:rsidRPr="000F073C">
        <w:rPr>
          <w:rFonts w:ascii="Book Antiqua" w:hAnsi="Book Antiqua" w:cs="Times New Roman"/>
          <w:sz w:val="24"/>
          <w:szCs w:val="24"/>
        </w:rPr>
        <w:t xml:space="preserve"> as the immune response is minimal and the increase </w:t>
      </w:r>
      <w:r w:rsidR="00B24EB3" w:rsidRPr="000F073C">
        <w:rPr>
          <w:rFonts w:ascii="Book Antiqua" w:hAnsi="Book Antiqua" w:cs="Times New Roman"/>
          <w:sz w:val="24"/>
          <w:szCs w:val="24"/>
        </w:rPr>
        <w:t xml:space="preserve">of the </w:t>
      </w:r>
      <w:r w:rsidR="00DA349D" w:rsidRPr="000F073C">
        <w:rPr>
          <w:rFonts w:ascii="Book Antiqua" w:hAnsi="Book Antiqua" w:cs="Times New Roman"/>
          <w:sz w:val="24"/>
          <w:szCs w:val="24"/>
        </w:rPr>
        <w:t xml:space="preserve">nanoparticles size is </w:t>
      </w:r>
      <w:r w:rsidR="00B24EB3" w:rsidRPr="000F073C">
        <w:rPr>
          <w:rFonts w:ascii="Book Antiqua" w:hAnsi="Book Antiqua" w:cs="Times New Roman"/>
          <w:sz w:val="24"/>
          <w:szCs w:val="24"/>
        </w:rPr>
        <w:t xml:space="preserve">a </w:t>
      </w:r>
      <w:r w:rsidR="00DA349D" w:rsidRPr="000F073C">
        <w:rPr>
          <w:rFonts w:ascii="Book Antiqua" w:hAnsi="Book Antiqua" w:cs="Times New Roman"/>
          <w:sz w:val="24"/>
          <w:szCs w:val="24"/>
        </w:rPr>
        <w:t>few n</w:t>
      </w:r>
      <w:r w:rsidR="0032073F" w:rsidRPr="000F073C">
        <w:rPr>
          <w:rFonts w:ascii="Book Antiqua" w:hAnsi="Book Antiqua" w:cs="Times New Roman"/>
          <w:sz w:val="24"/>
          <w:szCs w:val="24"/>
        </w:rPr>
        <w:t>ano</w:t>
      </w:r>
      <w:r w:rsidR="00DA349D" w:rsidRPr="000F073C">
        <w:rPr>
          <w:rFonts w:ascii="Book Antiqua" w:hAnsi="Book Antiqua" w:cs="Times New Roman"/>
          <w:sz w:val="24"/>
          <w:szCs w:val="24"/>
        </w:rPr>
        <w:t>m</w:t>
      </w:r>
      <w:r w:rsidR="0032073F" w:rsidRPr="000F073C">
        <w:rPr>
          <w:rFonts w:ascii="Book Antiqua" w:hAnsi="Book Antiqua" w:cs="Times New Roman"/>
          <w:sz w:val="24"/>
          <w:szCs w:val="24"/>
        </w:rPr>
        <w:t>eters</w:t>
      </w:r>
      <w:r w:rsidR="00DA349D" w:rsidRPr="000F073C">
        <w:rPr>
          <w:rFonts w:ascii="Book Antiqua" w:hAnsi="Book Antiqua" w:cs="Times New Roman"/>
          <w:sz w:val="24"/>
          <w:szCs w:val="24"/>
        </w:rPr>
        <w:t>. However</w:t>
      </w:r>
      <w:r w:rsidR="00B24EB3" w:rsidRPr="000F073C">
        <w:rPr>
          <w:rFonts w:ascii="Book Antiqua" w:hAnsi="Book Antiqua" w:cs="Times New Roman"/>
          <w:sz w:val="24"/>
          <w:szCs w:val="24"/>
        </w:rPr>
        <w:t>,</w:t>
      </w:r>
      <w:r w:rsidR="00DA349D" w:rsidRPr="000F073C">
        <w:rPr>
          <w:rFonts w:ascii="Book Antiqua" w:hAnsi="Book Antiqua" w:cs="Times New Roman"/>
          <w:sz w:val="24"/>
          <w:szCs w:val="24"/>
        </w:rPr>
        <w:t xml:space="preserve"> </w:t>
      </w:r>
      <w:r w:rsidR="00B24EB3" w:rsidRPr="000F073C">
        <w:rPr>
          <w:rFonts w:ascii="Book Antiqua" w:hAnsi="Book Antiqua" w:cs="Times New Roman"/>
          <w:sz w:val="24"/>
          <w:szCs w:val="24"/>
        </w:rPr>
        <w:t xml:space="preserve">the </w:t>
      </w:r>
      <w:r w:rsidR="00DA349D" w:rsidRPr="000F073C">
        <w:rPr>
          <w:rFonts w:ascii="Book Antiqua" w:hAnsi="Book Antiqua" w:cs="Times New Roman"/>
          <w:sz w:val="24"/>
          <w:szCs w:val="24"/>
        </w:rPr>
        <w:t>discover</w:t>
      </w:r>
      <w:r w:rsidR="00B24EB3" w:rsidRPr="000F073C">
        <w:rPr>
          <w:rFonts w:ascii="Book Antiqua" w:hAnsi="Book Antiqua" w:cs="Times New Roman"/>
          <w:sz w:val="24"/>
          <w:szCs w:val="24"/>
        </w:rPr>
        <w:t>y</w:t>
      </w:r>
      <w:r w:rsidR="00DA349D" w:rsidRPr="000F073C">
        <w:rPr>
          <w:rFonts w:ascii="Book Antiqua" w:hAnsi="Book Antiqua" w:cs="Times New Roman"/>
          <w:sz w:val="24"/>
          <w:szCs w:val="24"/>
        </w:rPr>
        <w:t xml:space="preserve"> </w:t>
      </w:r>
      <w:r w:rsidR="00B24EB3" w:rsidRPr="000F073C">
        <w:rPr>
          <w:rFonts w:ascii="Book Antiqua" w:hAnsi="Book Antiqua" w:cs="Times New Roman"/>
          <w:sz w:val="24"/>
          <w:szCs w:val="24"/>
        </w:rPr>
        <w:t xml:space="preserve">of </w:t>
      </w:r>
      <w:r w:rsidR="00DA349D" w:rsidRPr="000F073C">
        <w:rPr>
          <w:rFonts w:ascii="Book Antiqua" w:hAnsi="Book Antiqua" w:cs="Times New Roman"/>
          <w:sz w:val="24"/>
          <w:szCs w:val="24"/>
        </w:rPr>
        <w:t xml:space="preserve">targeting peptides is </w:t>
      </w:r>
      <w:r w:rsidR="00B24EB3" w:rsidRPr="000F073C">
        <w:rPr>
          <w:rFonts w:ascii="Book Antiqua" w:hAnsi="Book Antiqua" w:cs="Times New Roman"/>
          <w:sz w:val="24"/>
          <w:szCs w:val="24"/>
        </w:rPr>
        <w:t xml:space="preserve">both </w:t>
      </w:r>
      <w:r w:rsidR="00DA349D" w:rsidRPr="000F073C">
        <w:rPr>
          <w:rFonts w:ascii="Book Antiqua" w:hAnsi="Book Antiqua" w:cs="Times New Roman"/>
          <w:sz w:val="24"/>
          <w:szCs w:val="24"/>
        </w:rPr>
        <w:t xml:space="preserve">time consuming and laborious work and therefore monoclonal antibodies </w:t>
      </w:r>
      <w:r w:rsidR="0068067F" w:rsidRPr="000F073C">
        <w:rPr>
          <w:rFonts w:ascii="Book Antiqua" w:hAnsi="Book Antiqua" w:cs="Times New Roman"/>
          <w:sz w:val="24"/>
          <w:szCs w:val="24"/>
        </w:rPr>
        <w:t xml:space="preserve">can </w:t>
      </w:r>
      <w:r w:rsidR="00B24EB3" w:rsidRPr="000F073C">
        <w:rPr>
          <w:rFonts w:ascii="Book Antiqua" w:hAnsi="Book Antiqua" w:cs="Times New Roman"/>
          <w:sz w:val="24"/>
          <w:szCs w:val="24"/>
        </w:rPr>
        <w:t>provide a more</w:t>
      </w:r>
      <w:r w:rsidR="0068067F" w:rsidRPr="000F073C">
        <w:rPr>
          <w:rFonts w:ascii="Book Antiqua" w:hAnsi="Book Antiqua" w:cs="Times New Roman"/>
          <w:sz w:val="24"/>
          <w:szCs w:val="24"/>
        </w:rPr>
        <w:t xml:space="preserve"> practical</w:t>
      </w:r>
      <w:r w:rsidR="00DA349D" w:rsidRPr="000F073C">
        <w:rPr>
          <w:rFonts w:ascii="Book Antiqua" w:hAnsi="Book Antiqua" w:cs="Times New Roman"/>
          <w:sz w:val="24"/>
          <w:szCs w:val="24"/>
        </w:rPr>
        <w:t xml:space="preserve"> choice. </w:t>
      </w:r>
    </w:p>
    <w:p w:rsidR="00992263" w:rsidRPr="000F073C" w:rsidRDefault="00992263" w:rsidP="000F073C">
      <w:pPr>
        <w:snapToGrid w:val="0"/>
        <w:spacing w:after="0" w:line="360" w:lineRule="auto"/>
        <w:jc w:val="both"/>
        <w:rPr>
          <w:rFonts w:ascii="Book Antiqua" w:hAnsi="Book Antiqua" w:cs="Times New Roman"/>
          <w:b/>
          <w:sz w:val="24"/>
          <w:szCs w:val="24"/>
        </w:rPr>
      </w:pPr>
    </w:p>
    <w:p w:rsidR="0068067F" w:rsidRPr="000F073C" w:rsidRDefault="0068067F" w:rsidP="000F073C">
      <w:pPr>
        <w:autoSpaceDE w:val="0"/>
        <w:autoSpaceDN w:val="0"/>
        <w:adjustRightInd w:val="0"/>
        <w:snapToGrid w:val="0"/>
        <w:spacing w:after="0" w:line="360" w:lineRule="auto"/>
        <w:ind w:firstLineChars="50" w:firstLine="120"/>
        <w:jc w:val="both"/>
        <w:rPr>
          <w:rFonts w:ascii="Book Antiqua" w:hAnsi="Book Antiqua" w:cs="Times New Roman"/>
          <w:sz w:val="24"/>
          <w:szCs w:val="24"/>
        </w:rPr>
      </w:pPr>
      <w:r w:rsidRPr="000F073C">
        <w:rPr>
          <w:rFonts w:ascii="Book Antiqua" w:hAnsi="Book Antiqua" w:cs="Times New Roman"/>
          <w:sz w:val="24"/>
          <w:szCs w:val="24"/>
        </w:rPr>
        <w:lastRenderedPageBreak/>
        <w:t>Bit</w:t>
      </w:r>
      <w:r w:rsidR="00B24EB3" w:rsidRPr="000F073C">
        <w:rPr>
          <w:rFonts w:ascii="Book Antiqua" w:hAnsi="Book Antiqua" w:cs="Times New Roman"/>
          <w:sz w:val="24"/>
          <w:szCs w:val="24"/>
        </w:rPr>
        <w:t>s</w:t>
      </w:r>
      <w:r w:rsidRPr="000F073C">
        <w:rPr>
          <w:rFonts w:ascii="Book Antiqua" w:hAnsi="Book Antiqua" w:cs="Times New Roman"/>
          <w:sz w:val="24"/>
          <w:szCs w:val="24"/>
        </w:rPr>
        <w:t xml:space="preserve">che </w:t>
      </w:r>
      <w:r w:rsidR="00A47F96" w:rsidRPr="000F073C">
        <w:rPr>
          <w:rFonts w:ascii="Book Antiqua" w:hAnsi="Book Antiqua" w:cs="Times New Roman"/>
          <w:i/>
          <w:sz w:val="24"/>
          <w:szCs w:val="24"/>
        </w:rPr>
        <w:t>et al</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&lt;EndNote&gt;&lt;Cite&gt;&lt;Author&gt;Bitsche&lt;/Author&gt;&lt;Year&gt;2011&lt;/Year&gt;&lt;RecNum&gt;632&lt;/RecNum&gt;&lt;DisplayText&gt;&lt;style face="superscript"&gt;[60]&lt;/style&gt;&lt;/DisplayText&gt;&lt;record&gt;&lt;rec-number&gt;632&lt;/rec-number&gt;&lt;foreign-keys&gt;&lt;key app="EN" db-id="wp52faev50pwdeetfdkx9atnxe9zs2ptd9pz"&gt;632&lt;/key&gt;&lt;/foreign-keys&gt;&lt;ref-type name="Journal Article"&gt;17&lt;/ref-type&gt;&lt;contributors&gt;&lt;authors&gt;&lt;author&gt;Bitsche, M.&lt;/author&gt;&lt;author&gt;Dudas, J.&lt;/author&gt;&lt;author&gt;Roy, S.&lt;/author&gt;&lt;author&gt;Potrusil, T.&lt;/author&gt;&lt;author&gt;Schmutzhard, J.&lt;/author&gt;&lt;author&gt;Schrott-Fischer, A.&lt;/author&gt;&lt;/authors&gt;&lt;/contributors&gt;&lt;auth-address&gt;Inner Ear Research Laboratory, Department of Otolaryngology, Medical University Innsbruck, Innsbruck, Austria.&lt;/auth-address&gt;&lt;titles&gt;&lt;title&gt;Neurotrophic receptors as potential therapy targets in postnatal development, in adult, and in hearing loss-affected inner ear&lt;/title&gt;&lt;secondary-title&gt;Otol Neurotol&lt;/secondary-title&gt;&lt;/titles&gt;&lt;periodical&gt;&lt;full-title&gt;Otol Neurotol&lt;/full-title&gt;&lt;/periodical&gt;&lt;pages&gt;761-73&lt;/pages&gt;&lt;volume&gt;32&lt;/volume&gt;&lt;number&gt;5&lt;/number&gt;&lt;edition&gt;2011/06/08&lt;/edition&gt;&lt;keywords&gt;&lt;keyword&gt;Aging/*metabolism&lt;/keyword&gt;&lt;keyword&gt;Animals&lt;/keyword&gt;&lt;keyword&gt;Animals, Newborn&lt;/keyword&gt;&lt;keyword&gt;Ear, Inner/*metabolism&lt;/keyword&gt;&lt;keyword&gt;Hearing/*physiology&lt;/keyword&gt;&lt;keyword&gt;Hearing Loss/*metabolism&lt;/keyword&gt;&lt;keyword&gt;Mice&lt;/keyword&gt;&lt;keyword&gt;Receptors, Nerve Growth Factor/*metabolism&lt;/keyword&gt;&lt;/keywords&gt;&lt;dates&gt;&lt;year&gt;2011&lt;/year&gt;&lt;pub-dates&gt;&lt;date&gt;Jul&lt;/date&gt;&lt;/pub-dates&gt;&lt;/dates&gt;&lt;isbn&gt;1537-4505 (Electronic)&amp;#xD;1531-7129 (Linking)&lt;/isbn&gt;&lt;accession-num&gt;21646930&lt;/accession-num&gt;&lt;urls&gt;&lt;related-urls&gt;&lt;url&gt;http://www.ncbi.nlm.nih.gov/pubmed/21646930&lt;/url&gt;&lt;/related-urls&gt;&lt;/urls&gt;&lt;electronic-resource-num&gt;10.1097/MAO.0b013e31821f7cc1&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60" w:tooltip="Bitsche, 2011 #632" w:history="1">
        <w:r w:rsidR="003E47C6" w:rsidRPr="000F073C">
          <w:rPr>
            <w:rFonts w:ascii="Book Antiqua" w:hAnsi="Book Antiqua" w:cs="Times New Roman"/>
            <w:noProof/>
            <w:sz w:val="24"/>
            <w:szCs w:val="24"/>
            <w:vertAlign w:val="superscript"/>
          </w:rPr>
          <w:t>60</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demonstrated that at the onset of hearing, TrkB-immunopositive staining occurred in inner hair cells and in cell bodies of </w:t>
      </w:r>
      <w:r w:rsidR="004F3217" w:rsidRPr="000F073C">
        <w:rPr>
          <w:rFonts w:ascii="Book Antiqua" w:hAnsi="Book Antiqua" w:cs="Times New Roman"/>
          <w:sz w:val="24"/>
          <w:szCs w:val="24"/>
        </w:rPr>
        <w:t xml:space="preserve">the </w:t>
      </w:r>
      <w:r w:rsidRPr="000F073C">
        <w:rPr>
          <w:rFonts w:ascii="Book Antiqua" w:hAnsi="Book Antiqua" w:cs="Times New Roman"/>
          <w:sz w:val="24"/>
          <w:szCs w:val="24"/>
        </w:rPr>
        <w:t>spiral ganglion neurons.</w:t>
      </w:r>
      <w:r w:rsidR="00992263" w:rsidRPr="000F073C">
        <w:rPr>
          <w:rFonts w:ascii="Book Antiqua" w:hAnsi="Book Antiqua" w:cs="Times New Roman"/>
          <w:sz w:val="24"/>
          <w:szCs w:val="24"/>
        </w:rPr>
        <w:t xml:space="preserve">. TrkC was detected in nerve endings beneath inner and outer hair cells and in supporting cells. Root cells within the spiral ligament and </w:t>
      </w:r>
      <w:r w:rsidR="004F3217" w:rsidRPr="000F073C">
        <w:rPr>
          <w:rFonts w:ascii="Book Antiqua" w:hAnsi="Book Antiqua" w:cs="Times New Roman"/>
          <w:sz w:val="24"/>
          <w:szCs w:val="24"/>
        </w:rPr>
        <w:t xml:space="preserve">the </w:t>
      </w:r>
      <w:r w:rsidR="00992263" w:rsidRPr="000F073C">
        <w:rPr>
          <w:rFonts w:ascii="Book Antiqua" w:hAnsi="Book Antiqua" w:cs="Times New Roman"/>
          <w:sz w:val="24"/>
          <w:szCs w:val="24"/>
        </w:rPr>
        <w:t xml:space="preserve">spiral ganglion neurons in the Rosenthal's canal showed </w:t>
      </w:r>
      <w:r w:rsidR="004F3217" w:rsidRPr="000F073C">
        <w:rPr>
          <w:rFonts w:ascii="Book Antiqua" w:hAnsi="Book Antiqua" w:cs="Times New Roman"/>
          <w:sz w:val="24"/>
          <w:szCs w:val="24"/>
        </w:rPr>
        <w:t xml:space="preserve">a </w:t>
      </w:r>
      <w:r w:rsidR="00992263" w:rsidRPr="000F073C">
        <w:rPr>
          <w:rFonts w:ascii="Book Antiqua" w:hAnsi="Book Antiqua" w:cs="Times New Roman"/>
          <w:sz w:val="24"/>
          <w:szCs w:val="24"/>
        </w:rPr>
        <w:t>high level of TrkC expression.</w:t>
      </w:r>
      <w:r w:rsidR="004F3217" w:rsidRPr="000F073C">
        <w:rPr>
          <w:rFonts w:ascii="Book Antiqua" w:hAnsi="Book Antiqua" w:cs="Times New Roman"/>
          <w:sz w:val="24"/>
          <w:szCs w:val="24"/>
        </w:rPr>
        <w:t xml:space="preserve"> The</w:t>
      </w:r>
      <w:r w:rsidR="00992263" w:rsidRPr="000F073C">
        <w:rPr>
          <w:rFonts w:ascii="Book Antiqua" w:hAnsi="Book Antiqua" w:cs="Times New Roman"/>
          <w:sz w:val="24"/>
          <w:szCs w:val="24"/>
        </w:rPr>
        <w:t xml:space="preserve"> p75</w:t>
      </w:r>
      <w:r w:rsidR="003D7AD1" w:rsidRPr="000F073C">
        <w:rPr>
          <w:rFonts w:ascii="Book Antiqua" w:hAnsi="Book Antiqua" w:cs="Times New Roman"/>
          <w:sz w:val="24"/>
          <w:szCs w:val="24"/>
        </w:rPr>
        <w:t xml:space="preserve"> neurotropthi</w:t>
      </w:r>
      <w:r w:rsidR="004F3217" w:rsidRPr="000F073C">
        <w:rPr>
          <w:rFonts w:ascii="Book Antiqua" w:hAnsi="Book Antiqua" w:cs="Times New Roman"/>
          <w:sz w:val="24"/>
          <w:szCs w:val="24"/>
        </w:rPr>
        <w:t>n</w:t>
      </w:r>
      <w:r w:rsidR="003D7AD1" w:rsidRPr="000F073C">
        <w:rPr>
          <w:rFonts w:ascii="Book Antiqua" w:hAnsi="Book Antiqua" w:cs="Times New Roman"/>
          <w:sz w:val="24"/>
          <w:szCs w:val="24"/>
        </w:rPr>
        <w:t xml:space="preserve"> receptor (p75</w:t>
      </w:r>
      <w:r w:rsidR="00992263" w:rsidRPr="000F073C">
        <w:rPr>
          <w:rFonts w:ascii="Book Antiqua" w:hAnsi="Book Antiqua" w:cs="Times New Roman"/>
          <w:sz w:val="24"/>
          <w:szCs w:val="24"/>
        </w:rPr>
        <w:t>NTR</w:t>
      </w:r>
      <w:r w:rsidR="003D7AD1" w:rsidRPr="000F073C">
        <w:rPr>
          <w:rFonts w:ascii="Book Antiqua" w:hAnsi="Book Antiqua" w:cs="Times New Roman"/>
          <w:sz w:val="24"/>
          <w:szCs w:val="24"/>
        </w:rPr>
        <w:t>)</w:t>
      </w:r>
      <w:r w:rsidR="00992263" w:rsidRPr="000F073C">
        <w:rPr>
          <w:rFonts w:ascii="Book Antiqua" w:hAnsi="Book Antiqua" w:cs="Times New Roman"/>
          <w:sz w:val="24"/>
          <w:szCs w:val="24"/>
        </w:rPr>
        <w:t xml:space="preserve"> was found in </w:t>
      </w:r>
      <w:r w:rsidR="00877677" w:rsidRPr="000F073C">
        <w:rPr>
          <w:rFonts w:ascii="Book Antiqua" w:hAnsi="Book Antiqua" w:cs="Times New Roman"/>
          <w:sz w:val="24"/>
          <w:szCs w:val="24"/>
        </w:rPr>
        <w:t xml:space="preserve">the </w:t>
      </w:r>
      <w:r w:rsidR="00992263" w:rsidRPr="000F073C">
        <w:rPr>
          <w:rFonts w:ascii="Book Antiqua" w:hAnsi="Book Antiqua" w:cs="Times New Roman"/>
          <w:sz w:val="24"/>
          <w:szCs w:val="24"/>
        </w:rPr>
        <w:t xml:space="preserve">organ of Corti similar </w:t>
      </w:r>
      <w:r w:rsidR="00F44D9B" w:rsidRPr="000F073C">
        <w:rPr>
          <w:rFonts w:ascii="Book Antiqua" w:hAnsi="Book Antiqua" w:cs="Times New Roman"/>
          <w:sz w:val="24"/>
          <w:szCs w:val="24"/>
        </w:rPr>
        <w:t xml:space="preserve">high rate of expression </w:t>
      </w:r>
      <w:r w:rsidR="00992263" w:rsidRPr="000F073C">
        <w:rPr>
          <w:rFonts w:ascii="Book Antiqua" w:hAnsi="Book Antiqua" w:cs="Times New Roman"/>
          <w:sz w:val="24"/>
          <w:szCs w:val="24"/>
        </w:rPr>
        <w:t>to TrkC, and scattered neurons showed strong immunoreactivity in the Rosenthal's canal</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&lt;EndNote&gt;&lt;Cite&gt;&lt;Author&gt;Zou J&lt;/Author&gt;&lt;Year&gt;2009&lt;/Year&gt;&lt;RecNum&gt;473&lt;/RecNum&gt;&lt;DisplayText&gt;&lt;style face="superscript"&gt;[61]&lt;/style&gt;&lt;/DisplayText&gt;&lt;record&gt;&lt;rec-number&gt;473&lt;/rec-number&gt;&lt;foreign-keys&gt;&lt;key app="EN" db-id="wp52faev50pwdeetfdkx9atnxe9zs2ptd9pz"&gt;473&lt;/key&gt;&lt;/foreign-keys&gt;&lt;ref-type name="Journal Article"&gt;17&lt;/ref-type&gt;&lt;contributors&gt;&lt;authors&gt;&lt;author&gt;Zou J, Zhang Y, Zhang W,  Sanjeev R, Sood R, Mikhailov A, Kinnunen P, Pyykkö I. &lt;/author&gt;&lt;/authors&gt;&lt;/contributors&gt;&lt;titles&gt;&lt;title&gt;Internalization of liposome nanoparticles functionalized with TrkB ligand in rat cochlear cell population. &lt;/title&gt;&lt;secondary-title&gt;Europ. J. nanomed&lt;/secondary-title&gt;&lt;/titles&gt;&lt;periodical&gt;&lt;full-title&gt;Europ. J. nanomed&lt;/full-title&gt;&lt;/periodical&gt;&lt;pages&gt;9-14&lt;/pages&gt;&lt;volume&gt;2&lt;/volume&gt;&lt;dates&gt;&lt;year&gt;2009&lt;/year&gt;&lt;/dates&gt;&lt;urls&gt;&lt;/urls&gt;&lt;/record&gt;&lt;/Cite&gt;&lt;/EndNote&gt;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61" w:tooltip="Zou J, 2009 #473" w:history="1">
        <w:r w:rsidR="003E47C6" w:rsidRPr="000F073C">
          <w:rPr>
            <w:rFonts w:ascii="Book Antiqua" w:hAnsi="Book Antiqua" w:cs="Times New Roman"/>
            <w:noProof/>
            <w:sz w:val="24"/>
            <w:szCs w:val="24"/>
            <w:vertAlign w:val="superscript"/>
          </w:rPr>
          <w:t>61</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992263" w:rsidRPr="000F073C">
        <w:rPr>
          <w:rFonts w:ascii="Book Antiqua" w:hAnsi="Book Antiqua" w:cs="Times New Roman"/>
          <w:sz w:val="24"/>
          <w:szCs w:val="24"/>
        </w:rPr>
        <w:t>.</w:t>
      </w:r>
      <w:r w:rsidR="00E3342E" w:rsidRPr="000F073C">
        <w:rPr>
          <w:rFonts w:ascii="Book Antiqua" w:hAnsi="Book Antiqua" w:cs="Times New Roman"/>
          <w:b/>
          <w:sz w:val="24"/>
          <w:szCs w:val="24"/>
        </w:rPr>
        <w:t xml:space="preserve"> </w:t>
      </w:r>
      <w:r w:rsidRPr="000F073C">
        <w:rPr>
          <w:rFonts w:ascii="Book Antiqua" w:hAnsi="Book Antiqua" w:cs="Times New Roman"/>
          <w:sz w:val="24"/>
          <w:szCs w:val="24"/>
        </w:rPr>
        <w:t>Neurotrophic receptors are therefore, attractive targets for inner ear therapy</w:t>
      </w:r>
      <w:r w:rsidR="00742B38" w:rsidRPr="000F073C">
        <w:rPr>
          <w:rFonts w:ascii="Book Antiqua" w:hAnsi="Book Antiqua" w:cs="Times New Roman"/>
          <w:sz w:val="24"/>
          <w:szCs w:val="24"/>
          <w:vertAlign w:val="superscript"/>
        </w:rPr>
        <w:fldChar w:fldCharType="begin">
          <w:fldData xml:space="preserve">PEVuZE5vdGU+PENpdGU+PEF1dGhvcj5ab3U8L0F1dGhvcj48WWVhcj4yMDA5PC9ZZWFyPjxSZWNO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==
</w:fldData>
        </w:fldChar>
      </w:r>
      <w:r w:rsidR="003E47C6" w:rsidRPr="000F073C">
        <w:rPr>
          <w:rFonts w:ascii="Book Antiqua" w:hAnsi="Book Antiqua" w:cs="Times New Roman"/>
          <w:sz w:val="24"/>
          <w:szCs w:val="24"/>
          <w:vertAlign w:val="superscript"/>
        </w:rPr>
        <w:instrText xml:space="preserve"> ADDIN EN.CITE </w:instrText>
      </w:r>
      <w:r w:rsidR="00742B38" w:rsidRPr="000F073C">
        <w:rPr>
          <w:rFonts w:ascii="Book Antiqua" w:hAnsi="Book Antiqua" w:cs="Times New Roman"/>
          <w:sz w:val="24"/>
          <w:szCs w:val="24"/>
          <w:vertAlign w:val="superscript"/>
        </w:rPr>
        <w:fldChar w:fldCharType="begin">
          <w:fldData xml:space="preserve">PEVuZE5vdGU+PENpdGU+PEF1dGhvcj5ab3U8L0F1dGhvcj48WWVhcj4yMDA5PC9ZZWFyPjxSZWNO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==
</w:fldData>
        </w:fldChar>
      </w:r>
      <w:r w:rsidR="003E47C6" w:rsidRPr="000F073C">
        <w:rPr>
          <w:rFonts w:ascii="Book Antiqua" w:hAnsi="Book Antiqua" w:cs="Times New Roman"/>
          <w:sz w:val="24"/>
          <w:szCs w:val="24"/>
          <w:vertAlign w:val="superscript"/>
        </w:rPr>
        <w:instrText xml:space="preserve"> ADDIN EN.CITE.DATA </w:instrText>
      </w:r>
      <w:r w:rsidR="00742B38" w:rsidRPr="000F073C">
        <w:rPr>
          <w:rFonts w:ascii="Book Antiqua" w:hAnsi="Book Antiqua" w:cs="Times New Roman"/>
          <w:sz w:val="24"/>
          <w:szCs w:val="24"/>
          <w:vertAlign w:val="superscript"/>
        </w:rPr>
      </w:r>
      <w:r w:rsidR="00742B38" w:rsidRPr="000F073C">
        <w:rPr>
          <w:rFonts w:ascii="Book Antiqua" w:hAnsi="Book Antiqua" w:cs="Times New Roman"/>
          <w:sz w:val="24"/>
          <w:szCs w:val="24"/>
          <w:vertAlign w:val="superscript"/>
        </w:rPr>
        <w:fldChar w:fldCharType="end"/>
      </w:r>
      <w:r w:rsidR="00742B38" w:rsidRPr="000F073C">
        <w:rPr>
          <w:rFonts w:ascii="Book Antiqua" w:hAnsi="Book Antiqua" w:cs="Times New Roman"/>
          <w:sz w:val="24"/>
          <w:szCs w:val="24"/>
          <w:vertAlign w:val="superscript"/>
        </w:rPr>
      </w:r>
      <w:r w:rsidR="00742B38" w:rsidRPr="000F073C">
        <w:rPr>
          <w:rFonts w:ascii="Book Antiqua" w:hAnsi="Book Antiqua" w:cs="Times New Roman"/>
          <w:sz w:val="24"/>
          <w:szCs w:val="24"/>
          <w:vertAlign w:val="superscript"/>
        </w:rPr>
        <w:fldChar w:fldCharType="separate"/>
      </w:r>
      <w:r w:rsidR="003E47C6" w:rsidRPr="000F073C">
        <w:rPr>
          <w:rFonts w:ascii="Book Antiqua" w:hAnsi="Book Antiqua" w:cs="Times New Roman"/>
          <w:noProof/>
          <w:sz w:val="24"/>
          <w:szCs w:val="24"/>
          <w:vertAlign w:val="superscript"/>
        </w:rPr>
        <w:t>[</w:t>
      </w:r>
      <w:hyperlink w:anchor="_ENREF_44" w:tooltip="Roy, 2012 #249" w:history="1">
        <w:r w:rsidR="003E47C6" w:rsidRPr="000F073C">
          <w:rPr>
            <w:rFonts w:ascii="Book Antiqua" w:hAnsi="Book Antiqua" w:cs="Times New Roman"/>
            <w:noProof/>
            <w:sz w:val="24"/>
            <w:szCs w:val="24"/>
            <w:vertAlign w:val="superscript"/>
          </w:rPr>
          <w:t>44</w:t>
        </w:r>
      </w:hyperlink>
      <w:r w:rsidR="003E47C6" w:rsidRPr="000F073C">
        <w:rPr>
          <w:rFonts w:ascii="Book Antiqua" w:hAnsi="Book Antiqua" w:cs="Times New Roman"/>
          <w:noProof/>
          <w:sz w:val="24"/>
          <w:szCs w:val="24"/>
          <w:vertAlign w:val="superscript"/>
        </w:rPr>
        <w:t>,</w:t>
      </w:r>
      <w:hyperlink w:anchor="_ENREF_62" w:tooltip="Zou, 2009 #629" w:history="1">
        <w:r w:rsidR="003E47C6" w:rsidRPr="000F073C">
          <w:rPr>
            <w:rFonts w:ascii="Book Antiqua" w:hAnsi="Book Antiqua" w:cs="Times New Roman"/>
            <w:noProof/>
            <w:sz w:val="24"/>
            <w:szCs w:val="24"/>
            <w:vertAlign w:val="superscript"/>
          </w:rPr>
          <w:t>62</w:t>
        </w:r>
      </w:hyperlink>
      <w:r w:rsidR="00A47F96" w:rsidRPr="000F073C">
        <w:rPr>
          <w:rFonts w:ascii="Book Antiqua" w:hAnsi="Book Antiqua"/>
          <w:sz w:val="24"/>
          <w:szCs w:val="24"/>
          <w:vertAlign w:val="superscript"/>
          <w:lang w:eastAsia="zh-CN"/>
        </w:rPr>
        <w:t>-64</w:t>
      </w:r>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vertAlign w:val="superscript"/>
        </w:rPr>
        <w:fldChar w:fldCharType="end"/>
      </w:r>
      <w:r w:rsidRPr="000F073C">
        <w:rPr>
          <w:rFonts w:ascii="Book Antiqua" w:hAnsi="Book Antiqua" w:cs="Times New Roman"/>
          <w:sz w:val="24"/>
          <w:szCs w:val="24"/>
        </w:rPr>
        <w:t>. Peptide-functionalized PMs were shown to be capable of targeting specific inner ear cell populations. For example, nerve growth factor-derived peptide-functionalized PEG-</w:t>
      </w:r>
      <w:r w:rsidRPr="000F073C">
        <w:rPr>
          <w:rFonts w:ascii="Book Antiqua" w:hAnsi="Book Antiqua" w:cs="Times New Roman"/>
          <w:i/>
          <w:sz w:val="24"/>
          <w:szCs w:val="24"/>
        </w:rPr>
        <w:t>b</w:t>
      </w:r>
      <w:r w:rsidRPr="000F073C">
        <w:rPr>
          <w:rFonts w:ascii="Book Antiqua" w:hAnsi="Book Antiqua" w:cs="Times New Roman"/>
          <w:sz w:val="24"/>
          <w:szCs w:val="24"/>
        </w:rPr>
        <w:t>-PCL PMs can specifically target the cochlear nerve and SGCs</w:t>
      </w:r>
      <w:r w:rsidR="00742B38" w:rsidRPr="000F073C">
        <w:rPr>
          <w:rFonts w:ascii="Book Antiqua" w:hAnsi="Book Antiqua" w:cs="Times New Roman"/>
          <w:sz w:val="24"/>
          <w:szCs w:val="24"/>
        </w:rPr>
        <w:fldChar w:fldCharType="begin">
          <w:fldData xml:space="preserve">PEVuZE5vdGU+PENpdGU+PEF1dGhvcj5Sb3k8L0F1dGhvcj48WWVhcj4yMDEyPC9ZZWFyPjxSZWNO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PEVuZE5vdGU+PENpdGU+PEF1dGhvcj5Sb3k8L0F1dGhvcj48WWVhcj4yMDEyPC9ZZWFyPjxSZWNO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44" w:tooltip="Roy, 2012 #249" w:history="1">
        <w:r w:rsidR="003E47C6" w:rsidRPr="000F073C">
          <w:rPr>
            <w:rFonts w:ascii="Book Antiqua" w:hAnsi="Book Antiqua" w:cs="Times New Roman"/>
            <w:noProof/>
            <w:sz w:val="24"/>
            <w:szCs w:val="24"/>
            <w:vertAlign w:val="superscript"/>
          </w:rPr>
          <w:t>44</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w:t>
      </w:r>
    </w:p>
    <w:p w:rsidR="00992263" w:rsidRPr="000F073C" w:rsidRDefault="0068067F" w:rsidP="000F073C">
      <w:pPr>
        <w:snapToGrid w:val="0"/>
        <w:spacing w:after="0" w:line="360" w:lineRule="auto"/>
        <w:ind w:firstLineChars="50" w:firstLine="120"/>
        <w:jc w:val="both"/>
        <w:rPr>
          <w:rFonts w:ascii="Book Antiqua" w:eastAsia="Times New Roman" w:hAnsi="Book Antiqua" w:cs="Times New Roman"/>
          <w:sz w:val="24"/>
          <w:szCs w:val="24"/>
          <w:lang w:eastAsia="en-GB"/>
        </w:rPr>
      </w:pPr>
      <w:r w:rsidRPr="000F073C">
        <w:rPr>
          <w:rFonts w:ascii="Book Antiqua" w:hAnsi="Book Antiqua" w:cs="Times New Roman"/>
          <w:sz w:val="24"/>
          <w:szCs w:val="24"/>
        </w:rPr>
        <w:t>Ran</w:t>
      </w:r>
      <w:r w:rsidR="00D83C58">
        <w:rPr>
          <w:rFonts w:ascii="Book Antiqua" w:hAnsi="Book Antiqua" w:cs="Times New Roman" w:hint="eastAsia"/>
          <w:sz w:val="24"/>
          <w:szCs w:val="24"/>
          <w:lang w:eastAsia="zh-CN"/>
        </w:rPr>
        <w:t>j</w:t>
      </w:r>
      <w:r w:rsidRPr="000F073C">
        <w:rPr>
          <w:rFonts w:ascii="Book Antiqua" w:hAnsi="Book Antiqua" w:cs="Times New Roman"/>
          <w:sz w:val="24"/>
          <w:szCs w:val="24"/>
        </w:rPr>
        <w:t>an</w:t>
      </w:r>
      <w:r w:rsidR="00992263" w:rsidRPr="000F073C">
        <w:rPr>
          <w:rFonts w:ascii="Book Antiqua" w:hAnsi="Book Antiqua" w:cs="Times New Roman"/>
          <w:sz w:val="24"/>
          <w:szCs w:val="24"/>
        </w:rPr>
        <w:t xml:space="preserve"> </w:t>
      </w:r>
      <w:r w:rsidR="00A47F96" w:rsidRPr="000F073C">
        <w:rPr>
          <w:rFonts w:ascii="Book Antiqua" w:hAnsi="Book Antiqua" w:cs="Times New Roman"/>
          <w:i/>
          <w:sz w:val="24"/>
          <w:szCs w:val="24"/>
        </w:rPr>
        <w:t>et al</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&lt;EndNote&gt;&lt;Cite&gt;&lt;Author&gt;Ranjan&lt;/Author&gt;&lt;Year&gt;2012&lt;/Year&gt;&lt;RecNum&gt;92&lt;/RecNum&gt;&lt;DisplayText&gt;&lt;style face="superscript"&gt;[27]&lt;/style&gt;&lt;/DisplayText&gt;&lt;record&gt;&lt;rec-number&gt;92&lt;/rec-number&gt;&lt;foreign-keys&gt;&lt;key app="EN" db-id="wp52faev50pwdeetfdkx9atnxe9zs2ptd9pz"&gt;92&lt;/key&gt;&lt;/foreign-keys&gt;&lt;ref-type name="Journal Article"&gt;17&lt;/ref-type&gt;&lt;contributors&gt;&lt;authors&gt;&lt;author&gt;Ranjan, S.&lt;/author&gt;&lt;author&gt;Sood, R.&lt;/author&gt;&lt;author&gt;Dudas, J.&lt;/author&gt;&lt;author&gt;Glueckert, R.&lt;/author&gt;&lt;author&gt;Schrott-Fischer, A.&lt;/author&gt;&lt;author&gt;Roy, S.&lt;/author&gt;&lt;author&gt;Pyykko, I.&lt;/author&gt;&lt;author&gt;Kinnunen, P. K.&lt;/author&gt;&lt;/authors&gt;&lt;/contributors&gt;&lt;auth-address&gt;Helsinki Biophysics and Biomembrane Group, Department of Biomedical Engineering and Computational Science, Aalto University, Espoo, Finland.&lt;/auth-address&gt;&lt;titles&gt;&lt;title&gt;Peptide-mediated targeting of liposomes to TrkB receptor-expressing cells&lt;/title&gt;&lt;secondary-title&gt;Int J Nanomedicine&lt;/secondary-title&gt;&lt;/titles&gt;&lt;periodical&gt;&lt;full-title&gt;Int J Nanomedicine&lt;/full-title&gt;&lt;/periodical&gt;&lt;pages&gt;3475-85&lt;/pages&gt;&lt;volume&gt;7&lt;/volume&gt;&lt;edition&gt;2012/08/01&lt;/edition&gt;&lt;dates&gt;&lt;year&gt;2012&lt;/year&gt;&lt;/dates&gt;&lt;isbn&gt;1178-2013 (Electronic)&amp;#xD;1176-9114 (Linking)&lt;/isbn&gt;&lt;accession-num&gt;22848172&lt;/accession-num&gt;&lt;urls&gt;&lt;related-urls&gt;&lt;url&gt;http://www.ncbi.nlm.nih.gov/pubmed/22848172&lt;/url&gt;&lt;/related-urls&gt;&lt;/urls&gt;&lt;custom2&gt;3405886&lt;/custom2&gt;&lt;electronic-resource-num&gt;10.2147/IJN.S32367&amp;#xD;ijn-7-3475 [pii]&lt;/electronic-resource-num&gt;&lt;language&gt;eng&lt;/language&gt;&lt;/record&gt;&lt;/Cite&gt;&lt;/EndNote&gt;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27" w:tooltip="Ranjan, 2012 #92" w:history="1">
        <w:r w:rsidR="003E47C6" w:rsidRPr="000F073C">
          <w:rPr>
            <w:rFonts w:ascii="Book Antiqua" w:hAnsi="Book Antiqua" w:cs="Times New Roman"/>
            <w:noProof/>
            <w:sz w:val="24"/>
            <w:szCs w:val="24"/>
            <w:vertAlign w:val="superscript"/>
          </w:rPr>
          <w:t>27</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992263" w:rsidRPr="000F073C">
        <w:rPr>
          <w:rFonts w:ascii="Book Antiqua" w:hAnsi="Book Antiqua" w:cs="Times New Roman"/>
          <w:sz w:val="24"/>
          <w:szCs w:val="24"/>
        </w:rPr>
        <w:t xml:space="preserve"> </w:t>
      </w:r>
      <w:r w:rsidR="00A905EC" w:rsidRPr="000F073C">
        <w:rPr>
          <w:rFonts w:ascii="Book Antiqua" w:hAnsi="Book Antiqua" w:cs="Times New Roman"/>
          <w:sz w:val="24"/>
          <w:szCs w:val="24"/>
        </w:rPr>
        <w:t>target</w:t>
      </w:r>
      <w:r w:rsidR="003D7AD1" w:rsidRPr="000F073C">
        <w:rPr>
          <w:rFonts w:ascii="Book Antiqua" w:hAnsi="Book Antiqua" w:cs="Times New Roman"/>
          <w:sz w:val="24"/>
          <w:szCs w:val="24"/>
        </w:rPr>
        <w:t>ed</w:t>
      </w:r>
      <w:r w:rsidR="00A905EC" w:rsidRPr="000F073C">
        <w:rPr>
          <w:rFonts w:ascii="Book Antiqua" w:hAnsi="Book Antiqua" w:cs="Times New Roman"/>
          <w:sz w:val="24"/>
          <w:szCs w:val="24"/>
        </w:rPr>
        <w:t xml:space="preserve"> </w:t>
      </w:r>
      <w:r w:rsidR="00FE1999" w:rsidRPr="000F073C">
        <w:rPr>
          <w:rFonts w:ascii="Book Antiqua" w:eastAsia="Times New Roman" w:hAnsi="Book Antiqua" w:cs="Times New Roman"/>
          <w:sz w:val="24"/>
          <w:szCs w:val="24"/>
          <w:lang w:eastAsia="en-GB"/>
        </w:rPr>
        <w:t>TrkB</w:t>
      </w:r>
      <w:r w:rsidR="003D7AD1" w:rsidRPr="000F073C">
        <w:rPr>
          <w:rFonts w:ascii="Book Antiqua" w:eastAsia="Times New Roman" w:hAnsi="Book Antiqua" w:cs="Times New Roman"/>
          <w:sz w:val="24"/>
          <w:szCs w:val="24"/>
          <w:lang w:eastAsia="en-GB"/>
        </w:rPr>
        <w:t xml:space="preserve"> positive </w:t>
      </w:r>
      <w:r w:rsidR="00992263" w:rsidRPr="000F073C">
        <w:rPr>
          <w:rFonts w:ascii="Book Antiqua" w:eastAsia="Times New Roman" w:hAnsi="Book Antiqua" w:cs="Times New Roman"/>
          <w:sz w:val="24"/>
          <w:szCs w:val="24"/>
          <w:lang w:eastAsia="en-GB"/>
        </w:rPr>
        <w:t>SH-SY5Y</w:t>
      </w:r>
      <w:r w:rsidR="00FE1999" w:rsidRPr="000F073C">
        <w:rPr>
          <w:rFonts w:ascii="Book Antiqua" w:eastAsia="Times New Roman" w:hAnsi="Book Antiqua" w:cs="Times New Roman"/>
          <w:sz w:val="24"/>
          <w:szCs w:val="24"/>
          <w:lang w:eastAsia="en-GB"/>
        </w:rPr>
        <w:t xml:space="preserve"> cells</w:t>
      </w:r>
      <w:r w:rsidR="00A905EC" w:rsidRPr="000F073C">
        <w:rPr>
          <w:rFonts w:ascii="Book Antiqua" w:eastAsia="Times New Roman" w:hAnsi="Book Antiqua" w:cs="Times New Roman"/>
          <w:sz w:val="24"/>
          <w:szCs w:val="24"/>
          <w:lang w:eastAsia="en-GB"/>
        </w:rPr>
        <w:t xml:space="preserve"> using </w:t>
      </w:r>
      <w:r w:rsidR="00884B42" w:rsidRPr="000F073C">
        <w:rPr>
          <w:rFonts w:ascii="Book Antiqua" w:eastAsia="Times New Roman" w:hAnsi="Book Antiqua" w:cs="Times New Roman"/>
          <w:sz w:val="24"/>
          <w:szCs w:val="24"/>
          <w:lang w:eastAsia="en-GB"/>
        </w:rPr>
        <w:t xml:space="preserve">a </w:t>
      </w:r>
      <w:r w:rsidR="00A905EC" w:rsidRPr="000F073C">
        <w:rPr>
          <w:rFonts w:ascii="Book Antiqua" w:eastAsia="Times New Roman" w:hAnsi="Book Antiqua" w:cs="Times New Roman"/>
          <w:sz w:val="24"/>
          <w:szCs w:val="24"/>
          <w:lang w:eastAsia="en-GB"/>
        </w:rPr>
        <w:t>TrkB ligand (18-mer peptides)-conjugated liposome</w:t>
      </w:r>
      <w:r w:rsidR="00992263" w:rsidRPr="000F073C">
        <w:rPr>
          <w:rFonts w:ascii="Book Antiqua" w:eastAsia="Times New Roman" w:hAnsi="Book Antiqua" w:cs="Times New Roman"/>
          <w:sz w:val="24"/>
          <w:szCs w:val="24"/>
          <w:lang w:eastAsia="en-GB"/>
        </w:rPr>
        <w:t xml:space="preserve">. </w:t>
      </w:r>
      <w:r w:rsidR="00A905EC" w:rsidRPr="000F073C">
        <w:rPr>
          <w:rFonts w:ascii="Book Antiqua" w:eastAsia="Times New Roman" w:hAnsi="Book Antiqua" w:cs="Times New Roman"/>
          <w:sz w:val="24"/>
          <w:szCs w:val="24"/>
          <w:lang w:eastAsia="en-GB"/>
        </w:rPr>
        <w:t xml:space="preserve">Specific </w:t>
      </w:r>
      <w:r w:rsidR="00992263" w:rsidRPr="000F073C">
        <w:rPr>
          <w:rFonts w:ascii="Book Antiqua" w:eastAsia="Times New Roman" w:hAnsi="Book Antiqua" w:cs="Times New Roman"/>
          <w:sz w:val="24"/>
          <w:szCs w:val="24"/>
          <w:lang w:eastAsia="en-GB"/>
        </w:rPr>
        <w:t>binding and augmented</w:t>
      </w:r>
      <w:r w:rsidR="003D7AD1" w:rsidRPr="000F073C">
        <w:rPr>
          <w:rFonts w:ascii="Book Antiqua" w:eastAsia="Times New Roman" w:hAnsi="Book Antiqua" w:cs="Times New Roman"/>
          <w:sz w:val="24"/>
          <w:szCs w:val="24"/>
          <w:lang w:eastAsia="en-GB"/>
        </w:rPr>
        <w:t xml:space="preserve"> uptake were confirmed for TrkB positive</w:t>
      </w:r>
      <w:r w:rsidR="00992263" w:rsidRPr="000F073C">
        <w:rPr>
          <w:rFonts w:ascii="Book Antiqua" w:eastAsia="Times New Roman" w:hAnsi="Book Antiqua" w:cs="Times New Roman"/>
          <w:sz w:val="24"/>
          <w:szCs w:val="24"/>
          <w:lang w:eastAsia="en-GB"/>
        </w:rPr>
        <w:t xml:space="preserve"> SH-SY5Y cells, with </w:t>
      </w:r>
      <w:r w:rsidR="00884B42" w:rsidRPr="000F073C">
        <w:rPr>
          <w:rFonts w:ascii="Book Antiqua" w:eastAsia="Times New Roman" w:hAnsi="Book Antiqua" w:cs="Times New Roman"/>
          <w:sz w:val="24"/>
          <w:szCs w:val="24"/>
          <w:lang w:eastAsia="en-GB"/>
        </w:rPr>
        <w:t xml:space="preserve">the </w:t>
      </w:r>
      <w:r w:rsidR="00992263" w:rsidRPr="000F073C">
        <w:rPr>
          <w:rFonts w:ascii="Book Antiqua" w:eastAsia="Times New Roman" w:hAnsi="Book Antiqua" w:cs="Times New Roman"/>
          <w:sz w:val="24"/>
          <w:szCs w:val="24"/>
          <w:lang w:eastAsia="en-GB"/>
        </w:rPr>
        <w:t>target</w:t>
      </w:r>
      <w:r w:rsidR="00A905EC" w:rsidRPr="000F073C">
        <w:rPr>
          <w:rFonts w:ascii="Book Antiqua" w:eastAsia="Times New Roman" w:hAnsi="Book Antiqua" w:cs="Times New Roman"/>
          <w:sz w:val="24"/>
          <w:szCs w:val="24"/>
          <w:lang w:eastAsia="en-GB"/>
        </w:rPr>
        <w:t>ing</w:t>
      </w:r>
      <w:r w:rsidR="00992263" w:rsidRPr="000F073C">
        <w:rPr>
          <w:rFonts w:ascii="Book Antiqua" w:eastAsia="Times New Roman" w:hAnsi="Book Antiqua" w:cs="Times New Roman"/>
          <w:sz w:val="24"/>
          <w:szCs w:val="24"/>
          <w:lang w:eastAsia="en-GB"/>
        </w:rPr>
        <w:t xml:space="preserve"> liposome appearing in the cytoplasm after 20 </w:t>
      </w:r>
      <w:r w:rsidR="00A47F96" w:rsidRPr="000F073C">
        <w:rPr>
          <w:rFonts w:ascii="Book Antiqua" w:eastAsia="Times New Roman" w:hAnsi="Book Antiqua" w:cs="Times New Roman"/>
          <w:sz w:val="24"/>
          <w:szCs w:val="24"/>
          <w:lang w:eastAsia="en-GB"/>
        </w:rPr>
        <w:t>min</w:t>
      </w:r>
      <w:r w:rsidR="00992263" w:rsidRPr="000F073C">
        <w:rPr>
          <w:rFonts w:ascii="Book Antiqua" w:eastAsia="Times New Roman" w:hAnsi="Book Antiqua" w:cs="Times New Roman"/>
          <w:sz w:val="24"/>
          <w:szCs w:val="24"/>
          <w:lang w:eastAsia="en-GB"/>
        </w:rPr>
        <w:t xml:space="preserve"> of incubation. </w:t>
      </w:r>
      <w:r w:rsidR="00884B42" w:rsidRPr="000F073C">
        <w:rPr>
          <w:rFonts w:ascii="Book Antiqua" w:eastAsia="Times New Roman" w:hAnsi="Book Antiqua" w:cs="Times New Roman"/>
          <w:sz w:val="24"/>
          <w:szCs w:val="24"/>
          <w:lang w:eastAsia="en-GB"/>
        </w:rPr>
        <w:t>R</w:t>
      </w:r>
      <w:r w:rsidR="00D83C58">
        <w:rPr>
          <w:rFonts w:ascii="Book Antiqua" w:eastAsia="Times New Roman" w:hAnsi="Book Antiqua" w:cs="Times New Roman"/>
          <w:sz w:val="24"/>
          <w:szCs w:val="24"/>
          <w:lang w:eastAsia="en-GB"/>
        </w:rPr>
        <w:t>an</w:t>
      </w:r>
      <w:r w:rsidR="00D83C58">
        <w:rPr>
          <w:rFonts w:ascii="Book Antiqua" w:hAnsi="Book Antiqua" w:cs="Times New Roman" w:hint="eastAsia"/>
          <w:sz w:val="24"/>
          <w:szCs w:val="24"/>
          <w:lang w:eastAsia="zh-CN"/>
        </w:rPr>
        <w:t>j</w:t>
      </w:r>
      <w:r w:rsidR="00884B42" w:rsidRPr="000F073C">
        <w:rPr>
          <w:rFonts w:ascii="Book Antiqua" w:eastAsia="Times New Roman" w:hAnsi="Book Antiqua" w:cs="Times New Roman"/>
          <w:sz w:val="24"/>
          <w:szCs w:val="24"/>
          <w:lang w:eastAsia="en-GB"/>
        </w:rPr>
        <w:t xml:space="preserve">an </w:t>
      </w:r>
      <w:r w:rsidR="00A47F96" w:rsidRPr="000F073C">
        <w:rPr>
          <w:rFonts w:ascii="Book Antiqua" w:eastAsia="Times New Roman" w:hAnsi="Book Antiqua" w:cs="Times New Roman"/>
          <w:i/>
          <w:sz w:val="24"/>
          <w:szCs w:val="24"/>
          <w:lang w:eastAsia="en-GB"/>
        </w:rPr>
        <w:t>et al</w:t>
      </w:r>
      <w:r w:rsidR="00742B38" w:rsidRPr="000F073C">
        <w:rPr>
          <w:rFonts w:ascii="Book Antiqua" w:hAnsi="Book Antiqua" w:cs="Times New Roman"/>
          <w:sz w:val="24"/>
          <w:szCs w:val="24"/>
        </w:rPr>
        <w:fldChar w:fldCharType="begin"/>
      </w:r>
      <w:r w:rsidR="00A47F96" w:rsidRPr="000F073C">
        <w:rPr>
          <w:rFonts w:ascii="Book Antiqua" w:hAnsi="Book Antiqua" w:cs="Times New Roman"/>
          <w:sz w:val="24"/>
          <w:szCs w:val="24"/>
        </w:rPr>
        <w:instrText xml:space="preserve"> ADDIN EN.CITE &lt;EndNote&gt;&lt;Cite&gt;&lt;Author&gt;Ranjan&lt;/Author&gt;&lt;Year&gt;2012&lt;/Year&gt;&lt;RecNum&gt;92&lt;/RecNum&gt;&lt;DisplayText&gt;&lt;style face="superscript"&gt;[27]&lt;/style&gt;&lt;/DisplayText&gt;&lt;record&gt;&lt;rec-number&gt;92&lt;/rec-number&gt;&lt;foreign-keys&gt;&lt;key app="EN" db-id="wp52faev50pwdeetfdkx9atnxe9zs2ptd9pz"&gt;92&lt;/key&gt;&lt;/foreign-keys&gt;&lt;ref-type name="Journal Article"&gt;17&lt;/ref-type&gt;&lt;contributors&gt;&lt;authors&gt;&lt;author&gt;Ranjan, S.&lt;/author&gt;&lt;author&gt;Sood, R.&lt;/author&gt;&lt;author&gt;Dudas, J.&lt;/author&gt;&lt;author&gt;Glueckert, R.&lt;/author&gt;&lt;author&gt;Schrott-Fischer, A.&lt;/author&gt;&lt;author&gt;Roy, S.&lt;/author&gt;&lt;author&gt;Pyykko, I.&lt;/author&gt;&lt;author&gt;Kinnunen, P. K.&lt;/author&gt;&lt;/authors&gt;&lt;/contributors&gt;&lt;auth-address&gt;Helsinki Biophysics and Biomembrane Group, Department of Biomedical Engineering and Computational Science, Aalto University, Espoo, Finland.&lt;/auth-address&gt;&lt;titles&gt;&lt;title&gt;Peptide-mediated targeting of liposomes to TrkB receptor-expressing cells&lt;/title&gt;&lt;secondary-title&gt;Int J Nanomedicine&lt;/secondary-title&gt;&lt;/titles&gt;&lt;periodical&gt;&lt;full-title&gt;Int J Nanomedicine&lt;/full-title&gt;&lt;/periodical&gt;&lt;pages&gt;3475-85&lt;/pages&gt;&lt;volume&gt;7&lt;/volume&gt;&lt;edition&gt;2012/08/01&lt;/edition&gt;&lt;dates&gt;&lt;year&gt;2012&lt;/year&gt;&lt;/dates&gt;&lt;isbn&gt;1178-2013 (Electronic)&amp;#xD;1176-9114 (Linking)&lt;/isbn&gt;&lt;accession-num&gt;22848172&lt;/accession-num&gt;&lt;urls&gt;&lt;related-urls&gt;&lt;url&gt;http://www.ncbi.nlm.nih.gov/pubmed/22848172&lt;/url&gt;&lt;/related-urls&gt;&lt;/urls&gt;&lt;custom2&gt;3405886&lt;/custom2&gt;&lt;electronic-resource-num&gt;10.2147/IJN.S32367&amp;#xD;ijn-7-3475 [pii]&lt;/electronic-resource-num&gt;&lt;language&gt;eng&lt;/language&gt;&lt;/record&gt;&lt;/Cite&gt;&lt;/EndNote&gt;</w:instrText>
      </w:r>
      <w:r w:rsidR="00742B38" w:rsidRPr="000F073C">
        <w:rPr>
          <w:rFonts w:ascii="Book Antiqua" w:hAnsi="Book Antiqua" w:cs="Times New Roman"/>
          <w:sz w:val="24"/>
          <w:szCs w:val="24"/>
        </w:rPr>
        <w:fldChar w:fldCharType="separate"/>
      </w:r>
      <w:r w:rsidR="00A47F96" w:rsidRPr="000F073C">
        <w:rPr>
          <w:rFonts w:ascii="Book Antiqua" w:hAnsi="Book Antiqua" w:cs="Times New Roman"/>
          <w:noProof/>
          <w:sz w:val="24"/>
          <w:szCs w:val="24"/>
          <w:vertAlign w:val="superscript"/>
        </w:rPr>
        <w:t>[</w:t>
      </w:r>
      <w:hyperlink w:anchor="_ENREF_27" w:tooltip="Ranjan, 2012 #92" w:history="1">
        <w:r w:rsidR="00A47F96" w:rsidRPr="000F073C">
          <w:rPr>
            <w:rFonts w:ascii="Book Antiqua" w:hAnsi="Book Antiqua" w:cs="Times New Roman"/>
            <w:noProof/>
            <w:sz w:val="24"/>
            <w:szCs w:val="24"/>
            <w:vertAlign w:val="superscript"/>
          </w:rPr>
          <w:t>27</w:t>
        </w:r>
      </w:hyperlink>
      <w:r w:rsidR="00A47F9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A47F96" w:rsidRPr="000F073C">
        <w:rPr>
          <w:rFonts w:ascii="Book Antiqua" w:hAnsi="Book Antiqua" w:cs="Times New Roman"/>
          <w:i/>
          <w:sz w:val="24"/>
          <w:szCs w:val="24"/>
          <w:lang w:eastAsia="zh-CN"/>
        </w:rPr>
        <w:t xml:space="preserve"> </w:t>
      </w:r>
      <w:r w:rsidR="00992263" w:rsidRPr="000F073C">
        <w:rPr>
          <w:rFonts w:ascii="Book Antiqua" w:eastAsia="Times New Roman" w:hAnsi="Book Antiqua" w:cs="Times New Roman"/>
          <w:sz w:val="24"/>
          <w:szCs w:val="24"/>
          <w:lang w:eastAsia="en-GB"/>
        </w:rPr>
        <w:t xml:space="preserve">demonstrated the feasibility of targeting TrkB-expressing cells </w:t>
      </w:r>
      <w:r w:rsidR="00884B42" w:rsidRPr="000F073C">
        <w:rPr>
          <w:rFonts w:ascii="Book Antiqua" w:eastAsia="Times New Roman" w:hAnsi="Book Antiqua" w:cs="Times New Roman"/>
          <w:sz w:val="24"/>
          <w:szCs w:val="24"/>
          <w:lang w:eastAsia="en-GB"/>
        </w:rPr>
        <w:t xml:space="preserve">with a </w:t>
      </w:r>
      <w:r w:rsidR="00A905EC" w:rsidRPr="000F073C">
        <w:rPr>
          <w:rFonts w:ascii="Book Antiqua" w:eastAsia="Times New Roman" w:hAnsi="Book Antiqua" w:cs="Times New Roman"/>
          <w:sz w:val="24"/>
          <w:szCs w:val="24"/>
          <w:lang w:eastAsia="en-GB"/>
        </w:rPr>
        <w:t xml:space="preserve">TrkB ligand conjugated-liposome </w:t>
      </w:r>
      <w:r w:rsidR="00884B42" w:rsidRPr="000F073C">
        <w:rPr>
          <w:rFonts w:ascii="Book Antiqua" w:eastAsia="Times New Roman" w:hAnsi="Book Antiqua" w:cs="Times New Roman"/>
          <w:sz w:val="24"/>
          <w:szCs w:val="24"/>
          <w:lang w:eastAsia="en-GB"/>
        </w:rPr>
        <w:t>and the</w:t>
      </w:r>
      <w:r w:rsidR="00992263" w:rsidRPr="000F073C">
        <w:rPr>
          <w:rFonts w:ascii="Book Antiqua" w:eastAsia="Times New Roman" w:hAnsi="Book Antiqua" w:cs="Times New Roman"/>
          <w:sz w:val="24"/>
          <w:szCs w:val="24"/>
          <w:lang w:eastAsia="en-GB"/>
        </w:rPr>
        <w:t xml:space="preserve"> promoti</w:t>
      </w:r>
      <w:r w:rsidR="00884B42" w:rsidRPr="000F073C">
        <w:rPr>
          <w:rFonts w:ascii="Book Antiqua" w:eastAsia="Times New Roman" w:hAnsi="Book Antiqua" w:cs="Times New Roman"/>
          <w:sz w:val="24"/>
          <w:szCs w:val="24"/>
          <w:lang w:eastAsia="en-GB"/>
        </w:rPr>
        <w:t>on of</w:t>
      </w:r>
      <w:r w:rsidR="00992263" w:rsidRPr="000F073C">
        <w:rPr>
          <w:rFonts w:ascii="Book Antiqua" w:eastAsia="Times New Roman" w:hAnsi="Book Antiqua" w:cs="Times New Roman"/>
          <w:sz w:val="24"/>
          <w:szCs w:val="24"/>
          <w:lang w:eastAsia="en-GB"/>
        </w:rPr>
        <w:t xml:space="preserve"> cellular uptake (</w:t>
      </w:r>
      <w:r w:rsidR="003D7AD1" w:rsidRPr="000F073C">
        <w:rPr>
          <w:rFonts w:ascii="Book Antiqua" w:eastAsia="Times New Roman" w:hAnsi="Book Antiqua" w:cs="Times New Roman"/>
          <w:sz w:val="24"/>
          <w:szCs w:val="24"/>
          <w:lang w:eastAsia="en-GB"/>
        </w:rPr>
        <w:t xml:space="preserve">entering </w:t>
      </w:r>
      <w:r w:rsidR="00992263" w:rsidRPr="000F073C">
        <w:rPr>
          <w:rFonts w:ascii="Book Antiqua" w:eastAsia="Times New Roman" w:hAnsi="Book Antiqua" w:cs="Times New Roman"/>
          <w:sz w:val="24"/>
          <w:szCs w:val="24"/>
          <w:lang w:eastAsia="en-GB"/>
        </w:rPr>
        <w:t xml:space="preserve">at least partly into endosomes) </w:t>
      </w:r>
      <w:r w:rsidR="00E3342E" w:rsidRPr="000F073C">
        <w:rPr>
          <w:rFonts w:ascii="Book Antiqua" w:eastAsia="Times New Roman" w:hAnsi="Book Antiqua" w:cs="Times New Roman"/>
          <w:i/>
          <w:sz w:val="24"/>
          <w:szCs w:val="24"/>
          <w:lang w:eastAsia="en-GB"/>
        </w:rPr>
        <w:t>via</w:t>
      </w:r>
      <w:r w:rsidR="00992263" w:rsidRPr="000F073C">
        <w:rPr>
          <w:rFonts w:ascii="Book Antiqua" w:eastAsia="Times New Roman" w:hAnsi="Book Antiqua" w:cs="Times New Roman"/>
          <w:sz w:val="24"/>
          <w:szCs w:val="24"/>
          <w:lang w:eastAsia="en-GB"/>
        </w:rPr>
        <w:t xml:space="preserve"> receptor-mediated pathways. </w:t>
      </w:r>
    </w:p>
    <w:p w:rsidR="00992263" w:rsidRPr="000F073C" w:rsidRDefault="0021286D" w:rsidP="000F073C">
      <w:pPr>
        <w:snapToGrid w:val="0"/>
        <w:spacing w:after="0" w:line="360" w:lineRule="auto"/>
        <w:ind w:firstLineChars="50" w:firstLine="120"/>
        <w:jc w:val="both"/>
        <w:rPr>
          <w:rFonts w:ascii="Book Antiqua" w:hAnsi="Book Antiqua" w:cs="Times New Roman"/>
          <w:sz w:val="24"/>
          <w:szCs w:val="24"/>
          <w:shd w:val="clear" w:color="auto" w:fill="FFFFFF"/>
        </w:rPr>
      </w:pPr>
      <w:r w:rsidRPr="000F073C">
        <w:rPr>
          <w:rFonts w:ascii="Book Antiqua" w:hAnsi="Book Antiqua" w:cs="Times New Roman"/>
          <w:sz w:val="24"/>
          <w:szCs w:val="24"/>
        </w:rPr>
        <w:t>Potential targetability with TrkB affinity peptide-functionalized liposome nanoparticles was observed in the adult rat cochlea</w:t>
      </w:r>
      <w:r w:rsidR="00742B38" w:rsidRPr="000F073C">
        <w:rPr>
          <w:rFonts w:ascii="Book Antiqua" w:hAnsi="Book Antiqua" w:cs="Times New Roman"/>
          <w:sz w:val="24"/>
          <w:szCs w:val="24"/>
        </w:rPr>
        <w:fldChar w:fldCharType="begin">
          <w:fldData xml:space="preserve">PEVuZE5vdGU+PENpdGU+PEF1dGhvcj5Sb3k8L0F1dGhvcj48WWVhcj4yMDEyPC9ZZWFyPjxSZWNO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PEVuZE5vdGU+PENpdGU+PEF1dGhvcj5Sb3k8L0F1dGhvcj48WWVhcj4yMDEyPC9ZZWFyPjxSZWNO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44" w:tooltip="Roy, 2012 #249" w:history="1">
        <w:r w:rsidR="003E47C6" w:rsidRPr="000F073C">
          <w:rPr>
            <w:rFonts w:ascii="Book Antiqua" w:hAnsi="Book Antiqua" w:cs="Times New Roman"/>
            <w:noProof/>
            <w:sz w:val="24"/>
            <w:szCs w:val="24"/>
            <w:vertAlign w:val="superscript"/>
          </w:rPr>
          <w:t>44</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Zou </w:t>
      </w:r>
      <w:r w:rsidR="00A47F96" w:rsidRPr="000F073C">
        <w:rPr>
          <w:rFonts w:ascii="Book Antiqua" w:hAnsi="Book Antiqua" w:cs="Times New Roman"/>
          <w:i/>
          <w:sz w:val="24"/>
          <w:szCs w:val="24"/>
        </w:rPr>
        <w:t>et al</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&lt;EndNote&gt;&lt;Cite&gt;&lt;Author&gt;Zou J&lt;/Author&gt;&lt;Year&gt;2009&lt;/Year&gt;&lt;RecNum&gt;473&lt;/RecNum&gt;&lt;DisplayText&gt;&lt;style face="superscript"&gt;[61]&lt;/style&gt;&lt;/DisplayText&gt;&lt;record&gt;&lt;rec-number&gt;473&lt;/rec-number&gt;&lt;foreign-keys&gt;&lt;key app="EN" db-id="wp52faev50pwdeetfdkx9atnxe9zs2ptd9pz"&gt;473&lt;/key&gt;&lt;/foreign-keys&gt;&lt;ref-type name="Journal Article"&gt;17&lt;/ref-type&gt;&lt;contributors&gt;&lt;authors&gt;&lt;author&gt;Zou J, Zhang Y, Zhang W,  Sanjeev R, Sood R, Mikhailov A, Kinnunen P, Pyykkö I. &lt;/author&gt;&lt;/authors&gt;&lt;/contributors&gt;&lt;titles&gt;&lt;title&gt;Internalization of liposome nanoparticles functionalized with TrkB ligand in rat cochlear cell population. &lt;/title&gt;&lt;secondary-title&gt;Europ. J. nanomed&lt;/secondary-title&gt;&lt;/titles&gt;&lt;periodical&gt;&lt;full-title&gt;Europ. J. nanomed&lt;/full-title&gt;&lt;/periodical&gt;&lt;pages&gt;9-14&lt;/pages&gt;&lt;volume&gt;2&lt;/volume&gt;&lt;dates&gt;&lt;year&gt;2009&lt;/year&gt;&lt;/dates&gt;&lt;urls&gt;&lt;/urls&gt;&lt;/record&gt;&lt;/Cite&gt;&lt;/EndNote&gt;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61" w:tooltip="Zou J, 2009 #473" w:history="1">
        <w:r w:rsidR="003E47C6" w:rsidRPr="000F073C">
          <w:rPr>
            <w:rFonts w:ascii="Book Antiqua" w:hAnsi="Book Antiqua" w:cs="Times New Roman"/>
            <w:noProof/>
            <w:sz w:val="24"/>
            <w:szCs w:val="24"/>
            <w:vertAlign w:val="superscript"/>
          </w:rPr>
          <w:t>61</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evaluated </w:t>
      </w:r>
      <w:r w:rsidR="009C02AD" w:rsidRPr="000F073C">
        <w:rPr>
          <w:rFonts w:ascii="Book Antiqua" w:hAnsi="Book Antiqua" w:cs="Times New Roman"/>
          <w:sz w:val="24"/>
          <w:szCs w:val="24"/>
        </w:rPr>
        <w:t xml:space="preserve">the </w:t>
      </w:r>
      <w:r w:rsidRPr="000F073C">
        <w:rPr>
          <w:rFonts w:ascii="Book Antiqua" w:hAnsi="Book Antiqua" w:cs="Times New Roman"/>
          <w:sz w:val="24"/>
          <w:szCs w:val="24"/>
        </w:rPr>
        <w:t>internalisation of liposomes functionalized to target TrkB receptors.</w:t>
      </w:r>
      <w:r w:rsidRPr="000F073C">
        <w:rPr>
          <w:rFonts w:ascii="Book Antiqua" w:hAnsi="Book Antiqua" w:cs="Times New Roman"/>
          <w:b/>
          <w:bCs/>
          <w:sz w:val="24"/>
          <w:szCs w:val="24"/>
        </w:rPr>
        <w:t xml:space="preserve"> </w:t>
      </w:r>
      <w:r w:rsidR="00992263" w:rsidRPr="000F073C">
        <w:rPr>
          <w:rFonts w:ascii="Book Antiqua" w:hAnsi="Book Antiqua" w:cs="Times New Roman"/>
          <w:sz w:val="24"/>
          <w:szCs w:val="24"/>
          <w:shd w:val="clear" w:color="auto" w:fill="FFFFFF"/>
        </w:rPr>
        <w:t xml:space="preserve">Roy </w:t>
      </w:r>
      <w:r w:rsidR="00A47F96" w:rsidRPr="000F073C">
        <w:rPr>
          <w:rFonts w:ascii="Book Antiqua" w:hAnsi="Book Antiqua" w:cs="Times New Roman"/>
          <w:i/>
          <w:sz w:val="24"/>
          <w:szCs w:val="24"/>
          <w:shd w:val="clear" w:color="auto" w:fill="FFFFFF"/>
        </w:rPr>
        <w:t>et al</w:t>
      </w:r>
      <w:r w:rsidR="00742B38" w:rsidRPr="000F073C">
        <w:rPr>
          <w:rFonts w:ascii="Book Antiqua" w:hAnsi="Book Antiqua" w:cs="Times New Roman"/>
          <w:sz w:val="24"/>
          <w:szCs w:val="24"/>
          <w:shd w:val="clear" w:color="auto" w:fill="FFFFFF"/>
        </w:rPr>
        <w:fldChar w:fldCharType="begin">
          <w:fldData xml:space="preserve">PEVuZE5vdGU+PENpdGU+PEF1dGhvcj5Sb3k8L0F1dGhvcj48WWVhcj4yMDEyPC9ZZWFyPjxSZWNO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</w:fldData>
        </w:fldChar>
      </w:r>
      <w:r w:rsidR="003E47C6" w:rsidRPr="000F073C">
        <w:rPr>
          <w:rFonts w:ascii="Book Antiqua" w:hAnsi="Book Antiqua" w:cs="Times New Roman"/>
          <w:sz w:val="24"/>
          <w:szCs w:val="24"/>
          <w:shd w:val="clear" w:color="auto" w:fill="FFFFFF"/>
        </w:rPr>
        <w:instrText xml:space="preserve"> ADDIN EN.CITE </w:instrText>
      </w:r>
      <w:r w:rsidR="00742B38" w:rsidRPr="000F073C">
        <w:rPr>
          <w:rFonts w:ascii="Book Antiqua" w:hAnsi="Book Antiqua" w:cs="Times New Roman"/>
          <w:sz w:val="24"/>
          <w:szCs w:val="24"/>
          <w:shd w:val="clear" w:color="auto" w:fill="FFFFFF"/>
        </w:rPr>
        <w:fldChar w:fldCharType="begin">
          <w:fldData xml:space="preserve">PEVuZE5vdGU+PENpdGU+PEF1dGhvcj5Sb3k8L0F1dGhvcj48WWVhcj4yMDEyPC9ZZWFyPjxSZWNO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</w:fldData>
        </w:fldChar>
      </w:r>
      <w:r w:rsidR="003E47C6" w:rsidRPr="000F073C">
        <w:rPr>
          <w:rFonts w:ascii="Book Antiqua" w:hAnsi="Book Antiqua" w:cs="Times New Roman"/>
          <w:sz w:val="24"/>
          <w:szCs w:val="24"/>
          <w:shd w:val="clear" w:color="auto" w:fill="FFFFFF"/>
        </w:rPr>
        <w:instrText xml:space="preserve"> ADDIN EN.CITE.DATA </w:instrText>
      </w:r>
      <w:r w:rsidR="00742B38" w:rsidRPr="000F073C">
        <w:rPr>
          <w:rFonts w:ascii="Book Antiqua" w:hAnsi="Book Antiqua" w:cs="Times New Roman"/>
          <w:sz w:val="24"/>
          <w:szCs w:val="24"/>
          <w:shd w:val="clear" w:color="auto" w:fill="FFFFFF"/>
        </w:rPr>
      </w:r>
      <w:r w:rsidR="00742B38" w:rsidRPr="000F073C">
        <w:rPr>
          <w:rFonts w:ascii="Book Antiqua" w:hAnsi="Book Antiqua" w:cs="Times New Roman"/>
          <w:sz w:val="24"/>
          <w:szCs w:val="24"/>
          <w:shd w:val="clear" w:color="auto" w:fill="FFFFFF"/>
        </w:rPr>
        <w:fldChar w:fldCharType="end"/>
      </w:r>
      <w:r w:rsidR="00742B38" w:rsidRPr="000F073C">
        <w:rPr>
          <w:rFonts w:ascii="Book Antiqua" w:hAnsi="Book Antiqua" w:cs="Times New Roman"/>
          <w:sz w:val="24"/>
          <w:szCs w:val="24"/>
          <w:shd w:val="clear" w:color="auto" w:fill="FFFFFF"/>
        </w:rPr>
      </w:r>
      <w:r w:rsidR="00742B38" w:rsidRPr="000F073C">
        <w:rPr>
          <w:rFonts w:ascii="Book Antiqua" w:hAnsi="Book Antiqua" w:cs="Times New Roman"/>
          <w:sz w:val="24"/>
          <w:szCs w:val="24"/>
          <w:shd w:val="clear" w:color="auto" w:fill="FFFFFF"/>
        </w:rPr>
        <w:fldChar w:fldCharType="separate"/>
      </w:r>
      <w:r w:rsidR="003E47C6" w:rsidRPr="000F073C">
        <w:rPr>
          <w:rFonts w:ascii="Book Antiqua" w:hAnsi="Book Antiqua" w:cs="Times New Roman"/>
          <w:noProof/>
          <w:sz w:val="24"/>
          <w:szCs w:val="24"/>
          <w:shd w:val="clear" w:color="auto" w:fill="FFFFFF"/>
          <w:vertAlign w:val="superscript"/>
        </w:rPr>
        <w:t>[</w:t>
      </w:r>
      <w:hyperlink w:anchor="_ENREF_44" w:tooltip="Roy, 2012 #249" w:history="1">
        <w:r w:rsidR="003E47C6" w:rsidRPr="000F073C">
          <w:rPr>
            <w:rFonts w:ascii="Book Antiqua" w:hAnsi="Book Antiqua" w:cs="Times New Roman"/>
            <w:noProof/>
            <w:sz w:val="24"/>
            <w:szCs w:val="24"/>
            <w:shd w:val="clear" w:color="auto" w:fill="FFFFFF"/>
            <w:vertAlign w:val="superscript"/>
          </w:rPr>
          <w:t>44</w:t>
        </w:r>
      </w:hyperlink>
      <w:r w:rsidR="003E47C6" w:rsidRPr="000F073C">
        <w:rPr>
          <w:rFonts w:ascii="Book Antiqua" w:hAnsi="Book Antiqua" w:cs="Times New Roman"/>
          <w:noProof/>
          <w:sz w:val="24"/>
          <w:szCs w:val="24"/>
          <w:shd w:val="clear" w:color="auto" w:fill="FFFFFF"/>
          <w:vertAlign w:val="superscript"/>
        </w:rPr>
        <w:t>]</w:t>
      </w:r>
      <w:r w:rsidR="00742B38" w:rsidRPr="000F073C">
        <w:rPr>
          <w:rFonts w:ascii="Book Antiqua" w:hAnsi="Book Antiqua" w:cs="Times New Roman"/>
          <w:sz w:val="24"/>
          <w:szCs w:val="24"/>
          <w:shd w:val="clear" w:color="auto" w:fill="FFFFFF"/>
        </w:rPr>
        <w:fldChar w:fldCharType="end"/>
      </w:r>
      <w:r w:rsidR="00992263" w:rsidRPr="000F073C">
        <w:rPr>
          <w:rFonts w:ascii="Book Antiqua" w:hAnsi="Book Antiqua" w:cs="Times New Roman"/>
          <w:sz w:val="24"/>
          <w:szCs w:val="24"/>
          <w:shd w:val="clear" w:color="auto" w:fill="FFFFFF"/>
        </w:rPr>
        <w:t xml:space="preserve"> investigated the utility of </w:t>
      </w:r>
      <w:r w:rsidR="009C02AD" w:rsidRPr="000F073C">
        <w:rPr>
          <w:rFonts w:ascii="Book Antiqua" w:hAnsi="Book Antiqua" w:cs="Times New Roman"/>
          <w:sz w:val="24"/>
          <w:szCs w:val="24"/>
          <w:shd w:val="clear" w:color="auto" w:fill="FFFFFF"/>
        </w:rPr>
        <w:t>nerve growth factor</w:t>
      </w:r>
      <w:r w:rsidR="00992263" w:rsidRPr="000F073C">
        <w:rPr>
          <w:rFonts w:ascii="Book Antiqua" w:hAnsi="Book Antiqua" w:cs="Times New Roman"/>
          <w:sz w:val="24"/>
          <w:szCs w:val="24"/>
          <w:shd w:val="clear" w:color="auto" w:fill="FFFFFF"/>
        </w:rPr>
        <w:t>-derived peptide (hNgf</w:t>
      </w:r>
      <w:r w:rsidR="003D7AD1" w:rsidRPr="000F073C">
        <w:rPr>
          <w:rFonts w:ascii="Book Antiqua" w:hAnsi="Book Antiqua" w:cs="Times New Roman"/>
          <w:sz w:val="24"/>
          <w:szCs w:val="24"/>
          <w:shd w:val="clear" w:color="auto" w:fill="FFFFFF"/>
        </w:rPr>
        <w:t>-</w:t>
      </w:r>
      <w:r w:rsidR="00992263" w:rsidRPr="000F073C">
        <w:rPr>
          <w:rFonts w:ascii="Book Antiqua" w:hAnsi="Book Antiqua" w:cs="Times New Roman"/>
          <w:sz w:val="24"/>
          <w:szCs w:val="24"/>
          <w:shd w:val="clear" w:color="auto" w:fill="FFFFFF"/>
        </w:rPr>
        <w:t>EE) functionalized</w:t>
      </w:r>
      <w:r w:rsidR="00992263" w:rsidRPr="000F073C">
        <w:rPr>
          <w:rStyle w:val="apple-converted-space"/>
          <w:rFonts w:ascii="Book Antiqua" w:hAnsi="Book Antiqua" w:cs="Times New Roman"/>
          <w:sz w:val="24"/>
          <w:szCs w:val="24"/>
          <w:shd w:val="clear" w:color="auto" w:fill="FFFFFF"/>
        </w:rPr>
        <w:t> </w:t>
      </w:r>
      <w:r w:rsidR="003D7AD1" w:rsidRPr="000F073C">
        <w:rPr>
          <w:rStyle w:val="highlight"/>
          <w:rFonts w:ascii="Book Antiqua" w:hAnsi="Book Antiqua" w:cs="Times New Roman"/>
          <w:sz w:val="24"/>
          <w:szCs w:val="24"/>
          <w:bdr w:val="none" w:sz="0" w:space="0" w:color="auto" w:frame="1"/>
          <w:shd w:val="clear" w:color="auto" w:fill="FFFFFF"/>
        </w:rPr>
        <w:t>polymerosomes</w:t>
      </w:r>
      <w:r w:rsidR="00992263" w:rsidRPr="000F073C">
        <w:rPr>
          <w:rStyle w:val="apple-converted-space"/>
          <w:rFonts w:ascii="Book Antiqua" w:hAnsi="Book Antiqua" w:cs="Times New Roman"/>
          <w:sz w:val="24"/>
          <w:szCs w:val="24"/>
          <w:shd w:val="clear" w:color="auto" w:fill="FFFFFF"/>
        </w:rPr>
        <w:t> </w:t>
      </w:r>
      <w:r w:rsidR="00992263" w:rsidRPr="000F073C">
        <w:rPr>
          <w:rFonts w:ascii="Book Antiqua" w:hAnsi="Book Antiqua" w:cs="Times New Roman"/>
          <w:sz w:val="24"/>
          <w:szCs w:val="24"/>
          <w:shd w:val="clear" w:color="auto" w:fill="FFFFFF"/>
        </w:rPr>
        <w:t xml:space="preserve">to target </w:t>
      </w:r>
      <w:r w:rsidR="009C02AD" w:rsidRPr="000F073C">
        <w:rPr>
          <w:rFonts w:ascii="Book Antiqua" w:hAnsi="Book Antiqua" w:cs="Times New Roman"/>
          <w:sz w:val="24"/>
          <w:szCs w:val="24"/>
          <w:shd w:val="clear" w:color="auto" w:fill="FFFFFF"/>
        </w:rPr>
        <w:t xml:space="preserve">the </w:t>
      </w:r>
      <w:r w:rsidR="00992263" w:rsidRPr="000F073C">
        <w:rPr>
          <w:rFonts w:ascii="Book Antiqua" w:hAnsi="Book Antiqua" w:cs="Times New Roman"/>
          <w:sz w:val="24"/>
          <w:szCs w:val="24"/>
          <w:shd w:val="clear" w:color="auto" w:fill="FFFFFF"/>
        </w:rPr>
        <w:t>cells of the</w:t>
      </w:r>
      <w:r w:rsidR="00992263" w:rsidRPr="000F073C">
        <w:rPr>
          <w:rStyle w:val="apple-converted-space"/>
          <w:rFonts w:ascii="Book Antiqua" w:hAnsi="Book Antiqua" w:cs="Times New Roman"/>
          <w:sz w:val="24"/>
          <w:szCs w:val="24"/>
          <w:shd w:val="clear" w:color="auto" w:fill="FFFFFF"/>
        </w:rPr>
        <w:t> </w:t>
      </w:r>
      <w:r w:rsidR="00992263" w:rsidRPr="000F073C">
        <w:rPr>
          <w:rStyle w:val="highlight"/>
          <w:rFonts w:ascii="Book Antiqua" w:hAnsi="Book Antiqua" w:cs="Times New Roman"/>
          <w:sz w:val="24"/>
          <w:szCs w:val="24"/>
          <w:bdr w:val="none" w:sz="0" w:space="0" w:color="auto" w:frame="1"/>
          <w:shd w:val="clear" w:color="auto" w:fill="FFFFFF"/>
        </w:rPr>
        <w:t>inner ear</w:t>
      </w:r>
      <w:r w:rsidR="00992263" w:rsidRPr="000F073C">
        <w:rPr>
          <w:rFonts w:ascii="Book Antiqua" w:hAnsi="Book Antiqua" w:cs="Times New Roman"/>
          <w:sz w:val="24"/>
          <w:szCs w:val="24"/>
          <w:shd w:val="clear" w:color="auto" w:fill="FFFFFF"/>
        </w:rPr>
        <w:t xml:space="preserve">. The </w:t>
      </w:r>
      <w:r w:rsidR="00A323E2" w:rsidRPr="000F073C">
        <w:rPr>
          <w:rFonts w:ascii="Book Antiqua" w:hAnsi="Book Antiqua" w:cs="Times New Roman"/>
          <w:sz w:val="24"/>
          <w:szCs w:val="24"/>
          <w:shd w:val="clear" w:color="auto" w:fill="FFFFFF"/>
        </w:rPr>
        <w:t>nanoparticle</w:t>
      </w:r>
      <w:r w:rsidR="003D7AD1" w:rsidRPr="000F073C">
        <w:rPr>
          <w:rFonts w:ascii="Book Antiqua" w:hAnsi="Book Antiqua" w:cs="Times New Roman"/>
          <w:sz w:val="24"/>
          <w:szCs w:val="24"/>
          <w:shd w:val="clear" w:color="auto" w:fill="FFFFFF"/>
        </w:rPr>
        <w:t xml:space="preserve">s </w:t>
      </w:r>
      <w:r w:rsidR="00992263" w:rsidRPr="000F073C">
        <w:rPr>
          <w:rFonts w:ascii="Book Antiqua" w:hAnsi="Book Antiqua" w:cs="Times New Roman"/>
          <w:sz w:val="24"/>
          <w:szCs w:val="24"/>
          <w:shd w:val="clear" w:color="auto" w:fill="FFFFFF"/>
        </w:rPr>
        <w:t>were introduced to organotypic explant cultures of the mouse</w:t>
      </w:r>
      <w:r w:rsidR="00992263" w:rsidRPr="000F073C">
        <w:rPr>
          <w:rStyle w:val="apple-converted-space"/>
          <w:rFonts w:ascii="Book Antiqua" w:hAnsi="Book Antiqua" w:cs="Times New Roman"/>
          <w:sz w:val="24"/>
          <w:szCs w:val="24"/>
          <w:shd w:val="clear" w:color="auto" w:fill="FFFFFF"/>
        </w:rPr>
        <w:t> </w:t>
      </w:r>
      <w:r w:rsidR="00992263" w:rsidRPr="000F073C">
        <w:rPr>
          <w:rStyle w:val="highlight"/>
          <w:rFonts w:ascii="Book Antiqua" w:hAnsi="Book Antiqua" w:cs="Times New Roman"/>
          <w:sz w:val="24"/>
          <w:szCs w:val="24"/>
          <w:bdr w:val="none" w:sz="0" w:space="0" w:color="auto" w:frame="1"/>
          <w:shd w:val="clear" w:color="auto" w:fill="FFFFFF"/>
        </w:rPr>
        <w:t>inner ear</w:t>
      </w:r>
      <w:r w:rsidR="00992263" w:rsidRPr="000F073C">
        <w:rPr>
          <w:rStyle w:val="apple-converted-space"/>
          <w:rFonts w:ascii="Book Antiqua" w:hAnsi="Book Antiqua" w:cs="Times New Roman"/>
          <w:sz w:val="24"/>
          <w:szCs w:val="24"/>
          <w:shd w:val="clear" w:color="auto" w:fill="FFFFFF"/>
        </w:rPr>
        <w:t> </w:t>
      </w:r>
      <w:r w:rsidR="00992263" w:rsidRPr="000F073C">
        <w:rPr>
          <w:rFonts w:ascii="Book Antiqua" w:hAnsi="Book Antiqua" w:cs="Times New Roman"/>
          <w:sz w:val="24"/>
          <w:szCs w:val="24"/>
          <w:shd w:val="clear" w:color="auto" w:fill="FFFFFF"/>
        </w:rPr>
        <w:t>and to rat pheochromocytoma cells</w:t>
      </w:r>
      <w:r w:rsidR="00A323E2" w:rsidRPr="000F073C">
        <w:rPr>
          <w:rFonts w:ascii="Book Antiqua" w:hAnsi="Book Antiqua" w:cs="Times New Roman"/>
          <w:sz w:val="24"/>
          <w:szCs w:val="24"/>
          <w:shd w:val="clear" w:color="auto" w:fill="FFFFFF"/>
        </w:rPr>
        <w:t xml:space="preserve"> (PC-12)</w:t>
      </w:r>
      <w:r w:rsidR="00992263" w:rsidRPr="000F073C">
        <w:rPr>
          <w:rFonts w:ascii="Book Antiqua" w:hAnsi="Book Antiqua" w:cs="Times New Roman"/>
          <w:sz w:val="24"/>
          <w:szCs w:val="24"/>
          <w:shd w:val="clear" w:color="auto" w:fill="FFFFFF"/>
        </w:rPr>
        <w:t xml:space="preserve">. Specific targeting and </w:t>
      </w:r>
      <w:r w:rsidR="009C02AD" w:rsidRPr="000F073C">
        <w:rPr>
          <w:rFonts w:ascii="Book Antiqua" w:hAnsi="Book Antiqua" w:cs="Times New Roman"/>
          <w:sz w:val="24"/>
          <w:szCs w:val="24"/>
          <w:shd w:val="clear" w:color="auto" w:fill="FFFFFF"/>
        </w:rPr>
        <w:t xml:space="preserve">a </w:t>
      </w:r>
      <w:r w:rsidR="00992263" w:rsidRPr="000F073C">
        <w:rPr>
          <w:rFonts w:ascii="Book Antiqua" w:hAnsi="Book Antiqua" w:cs="Times New Roman"/>
          <w:sz w:val="24"/>
          <w:szCs w:val="24"/>
          <w:shd w:val="clear" w:color="auto" w:fill="FFFFFF"/>
        </w:rPr>
        <w:t xml:space="preserve">higher binding affinity to spiral ganglion neurons, Schwann cells and nerve </w:t>
      </w:r>
      <w:r w:rsidR="009C02AD" w:rsidRPr="000F073C">
        <w:rPr>
          <w:rFonts w:ascii="Book Antiqua" w:hAnsi="Book Antiqua" w:cs="Times New Roman"/>
          <w:sz w:val="24"/>
          <w:szCs w:val="24"/>
          <w:shd w:val="clear" w:color="auto" w:fill="FFFFFF"/>
        </w:rPr>
        <w:t>fibres</w:t>
      </w:r>
      <w:r w:rsidR="00992263" w:rsidRPr="000F073C">
        <w:rPr>
          <w:rFonts w:ascii="Book Antiqua" w:hAnsi="Book Antiqua" w:cs="Times New Roman"/>
          <w:sz w:val="24"/>
          <w:szCs w:val="24"/>
          <w:shd w:val="clear" w:color="auto" w:fill="FFFFFF"/>
        </w:rPr>
        <w:t xml:space="preserve"> of the explant cultures were achieved through </w:t>
      </w:r>
      <w:r w:rsidR="009C02AD" w:rsidRPr="000F073C">
        <w:rPr>
          <w:rFonts w:ascii="Book Antiqua" w:hAnsi="Book Antiqua" w:cs="Times New Roman"/>
          <w:sz w:val="24"/>
          <w:szCs w:val="24"/>
          <w:shd w:val="clear" w:color="auto" w:fill="FFFFFF"/>
        </w:rPr>
        <w:t xml:space="preserve">the </w:t>
      </w:r>
      <w:r w:rsidR="00992263" w:rsidRPr="000F073C">
        <w:rPr>
          <w:rFonts w:ascii="Book Antiqua" w:hAnsi="Book Antiqua" w:cs="Times New Roman"/>
          <w:sz w:val="24"/>
          <w:szCs w:val="24"/>
          <w:shd w:val="clear" w:color="auto" w:fill="FFFFFF"/>
        </w:rPr>
        <w:t>ligand mediated multivalent binding to TrkB an</w:t>
      </w:r>
      <w:r w:rsidR="009C02AD" w:rsidRPr="000F073C">
        <w:rPr>
          <w:rFonts w:ascii="Book Antiqua" w:hAnsi="Book Antiqua" w:cs="Times New Roman"/>
          <w:sz w:val="24"/>
          <w:szCs w:val="24"/>
          <w:shd w:val="clear" w:color="auto" w:fill="FFFFFF"/>
        </w:rPr>
        <w:t>d</w:t>
      </w:r>
      <w:r w:rsidR="00992263" w:rsidRPr="000F073C">
        <w:rPr>
          <w:rFonts w:ascii="Book Antiqua" w:hAnsi="Book Antiqua" w:cs="Times New Roman"/>
          <w:sz w:val="24"/>
          <w:szCs w:val="24"/>
          <w:shd w:val="clear" w:color="auto" w:fill="FFFFFF"/>
        </w:rPr>
        <w:t xml:space="preserve"> p75</w:t>
      </w:r>
      <w:r w:rsidR="003D7AD1" w:rsidRPr="000F073C">
        <w:rPr>
          <w:rFonts w:ascii="Book Antiqua" w:hAnsi="Book Antiqua" w:cs="Times New Roman"/>
          <w:sz w:val="24"/>
          <w:szCs w:val="24"/>
          <w:shd w:val="clear" w:color="auto" w:fill="FFFFFF"/>
        </w:rPr>
        <w:t>NTR</w:t>
      </w:r>
      <w:r w:rsidR="00992263" w:rsidRPr="000F073C">
        <w:rPr>
          <w:rFonts w:ascii="Book Antiqua" w:hAnsi="Book Antiqua" w:cs="Times New Roman"/>
          <w:sz w:val="24"/>
          <w:szCs w:val="24"/>
          <w:shd w:val="clear" w:color="auto" w:fill="FFFFFF"/>
        </w:rPr>
        <w:t xml:space="preserve">. </w:t>
      </w:r>
      <w:r w:rsidR="00A323E2" w:rsidRPr="000F073C">
        <w:rPr>
          <w:rFonts w:ascii="Book Antiqua" w:hAnsi="Book Antiqua" w:cs="Times New Roman"/>
          <w:sz w:val="24"/>
          <w:szCs w:val="24"/>
          <w:shd w:val="clear" w:color="auto" w:fill="FFFFFF"/>
        </w:rPr>
        <w:t>Non</w:t>
      </w:r>
      <w:r w:rsidR="00992263" w:rsidRPr="000F073C">
        <w:rPr>
          <w:rFonts w:ascii="Book Antiqua" w:hAnsi="Book Antiqua" w:cs="Times New Roman"/>
          <w:sz w:val="24"/>
          <w:szCs w:val="24"/>
          <w:shd w:val="clear" w:color="auto" w:fill="FFFFFF"/>
        </w:rPr>
        <w:t xml:space="preserve">specific uptake of </w:t>
      </w:r>
      <w:r w:rsidR="003D7AD1" w:rsidRPr="000F073C">
        <w:rPr>
          <w:rFonts w:ascii="Book Antiqua" w:hAnsi="Book Antiqua" w:cs="Times New Roman"/>
          <w:sz w:val="24"/>
          <w:szCs w:val="24"/>
          <w:shd w:val="clear" w:color="auto" w:fill="FFFFFF"/>
        </w:rPr>
        <w:t>nanoparticles</w:t>
      </w:r>
      <w:r w:rsidR="00992263" w:rsidRPr="000F073C">
        <w:rPr>
          <w:rFonts w:ascii="Book Antiqua" w:hAnsi="Book Antiqua" w:cs="Times New Roman"/>
          <w:sz w:val="24"/>
          <w:szCs w:val="24"/>
          <w:shd w:val="clear" w:color="auto" w:fill="FFFFFF"/>
        </w:rPr>
        <w:t xml:space="preserve"> was investigated using </w:t>
      </w:r>
      <w:r w:rsidR="00992263" w:rsidRPr="000F073C">
        <w:rPr>
          <w:rStyle w:val="highlight"/>
          <w:rFonts w:ascii="Book Antiqua" w:hAnsi="Book Antiqua" w:cs="Times New Roman"/>
          <w:sz w:val="24"/>
          <w:szCs w:val="24"/>
          <w:bdr w:val="none" w:sz="0" w:space="0" w:color="auto" w:frame="1"/>
          <w:shd w:val="clear" w:color="auto" w:fill="FFFFFF"/>
        </w:rPr>
        <w:t>nanoparticles</w:t>
      </w:r>
      <w:r w:rsidR="00992263" w:rsidRPr="000F073C">
        <w:rPr>
          <w:rFonts w:ascii="Book Antiqua" w:hAnsi="Book Antiqua" w:cs="Times New Roman"/>
          <w:sz w:val="24"/>
          <w:szCs w:val="24"/>
          <w:shd w:val="clear" w:color="auto" w:fill="FFFFFF"/>
        </w:rPr>
        <w:t xml:space="preserve"> conjugated with </w:t>
      </w:r>
      <w:r w:rsidR="009C02AD" w:rsidRPr="000F073C">
        <w:rPr>
          <w:rFonts w:ascii="Book Antiqua" w:hAnsi="Book Antiqua" w:cs="Times New Roman"/>
          <w:sz w:val="24"/>
          <w:szCs w:val="24"/>
          <w:shd w:val="clear" w:color="auto" w:fill="FFFFFF"/>
        </w:rPr>
        <w:t xml:space="preserve">a </w:t>
      </w:r>
      <w:r w:rsidR="00992263" w:rsidRPr="000F073C">
        <w:rPr>
          <w:rFonts w:ascii="Book Antiqua" w:hAnsi="Book Antiqua" w:cs="Times New Roman"/>
          <w:sz w:val="24"/>
          <w:szCs w:val="24"/>
          <w:shd w:val="clear" w:color="auto" w:fill="FFFFFF"/>
        </w:rPr>
        <w:t>scrambled hNgf</w:t>
      </w:r>
      <w:r w:rsidR="003D7AD1" w:rsidRPr="000F073C">
        <w:rPr>
          <w:rFonts w:ascii="Book Antiqua" w:hAnsi="Book Antiqua" w:cs="Times New Roman"/>
          <w:sz w:val="24"/>
          <w:szCs w:val="24"/>
          <w:shd w:val="clear" w:color="auto" w:fill="FFFFFF"/>
        </w:rPr>
        <w:t>-</w:t>
      </w:r>
      <w:r w:rsidR="00992263" w:rsidRPr="000F073C">
        <w:rPr>
          <w:rFonts w:ascii="Book Antiqua" w:hAnsi="Book Antiqua" w:cs="Times New Roman"/>
          <w:sz w:val="24"/>
          <w:szCs w:val="24"/>
          <w:shd w:val="clear" w:color="auto" w:fill="FFFFFF"/>
        </w:rPr>
        <w:t>EE peptide. The results indicate</w:t>
      </w:r>
      <w:r w:rsidR="009C02AD" w:rsidRPr="000F073C">
        <w:rPr>
          <w:rFonts w:ascii="Book Antiqua" w:hAnsi="Book Antiqua" w:cs="Times New Roman"/>
          <w:sz w:val="24"/>
          <w:szCs w:val="24"/>
          <w:shd w:val="clear" w:color="auto" w:fill="FFFFFF"/>
        </w:rPr>
        <w:t>d</w:t>
      </w:r>
      <w:r w:rsidR="00992263" w:rsidRPr="000F073C">
        <w:rPr>
          <w:rFonts w:ascii="Book Antiqua" w:hAnsi="Book Antiqua" w:cs="Times New Roman"/>
          <w:sz w:val="24"/>
          <w:szCs w:val="24"/>
          <w:shd w:val="clear" w:color="auto" w:fill="FFFFFF"/>
        </w:rPr>
        <w:t xml:space="preserve"> a selective cochlear cell targeting</w:t>
      </w:r>
      <w:r w:rsidR="009C02AD" w:rsidRPr="000F073C">
        <w:rPr>
          <w:rFonts w:ascii="Book Antiqua" w:hAnsi="Book Antiqua" w:cs="Times New Roman"/>
          <w:sz w:val="24"/>
          <w:szCs w:val="24"/>
          <w:shd w:val="clear" w:color="auto" w:fill="FFFFFF"/>
        </w:rPr>
        <w:t>.</w:t>
      </w:r>
      <w:r w:rsidR="00992263" w:rsidRPr="000F073C">
        <w:rPr>
          <w:rFonts w:ascii="Book Antiqua" w:hAnsi="Book Antiqua" w:cs="Times New Roman"/>
          <w:sz w:val="24"/>
          <w:szCs w:val="24"/>
          <w:shd w:val="clear" w:color="auto" w:fill="FFFFFF"/>
        </w:rPr>
        <w:t xml:space="preserve"> </w:t>
      </w:r>
    </w:p>
    <w:p w:rsidR="00992263" w:rsidRPr="000F073C" w:rsidRDefault="00992263" w:rsidP="000F073C">
      <w:pPr>
        <w:snapToGrid w:val="0"/>
        <w:spacing w:after="0" w:line="360" w:lineRule="auto"/>
        <w:ind w:firstLineChars="50" w:firstLine="120"/>
        <w:jc w:val="both"/>
        <w:rPr>
          <w:rFonts w:ascii="Book Antiqua" w:hAnsi="Book Antiqua" w:cs="Times New Roman"/>
          <w:sz w:val="24"/>
          <w:szCs w:val="24"/>
        </w:rPr>
      </w:pPr>
      <w:r w:rsidRPr="000F073C">
        <w:rPr>
          <w:rFonts w:ascii="Book Antiqua" w:hAnsi="Book Antiqua" w:cs="Times New Roman"/>
          <w:sz w:val="24"/>
          <w:szCs w:val="24"/>
        </w:rPr>
        <w:lastRenderedPageBreak/>
        <w:t xml:space="preserve">Zhang </w:t>
      </w:r>
      <w:r w:rsidR="00A47F96" w:rsidRPr="000F073C">
        <w:rPr>
          <w:rFonts w:ascii="Book Antiqua" w:hAnsi="Book Antiqua" w:cs="Times New Roman"/>
          <w:i/>
          <w:sz w:val="24"/>
          <w:szCs w:val="24"/>
        </w:rPr>
        <w:t>et al</w:t>
      </w:r>
      <w:r w:rsidR="00742B38" w:rsidRPr="000F073C">
        <w:rPr>
          <w:rFonts w:ascii="Book Antiqua" w:hAnsi="Book Antiqua" w:cs="Times New Roman"/>
          <w:sz w:val="24"/>
          <w:szCs w:val="24"/>
        </w:rPr>
        <w:fldChar w:fldCharType="begin">
          <w:fldData xml:space="preserve">PEVuZE5vdGU+PENpdGU+PEF1dGhvcj5aaGFuZzwvQXV0aG9yPjxZZWFyPjIwMTI8L1llYXI+PFJl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==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PEVuZE5vdGU+PENpdGU+PEF1dGhvcj5aaGFuZzwvQXV0aG9yPjxZZWFyPjIwMTI8L1llYXI+PFJl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==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65" w:tooltip="Zhang, 2012 #94" w:history="1">
        <w:r w:rsidR="003E47C6" w:rsidRPr="000F073C">
          <w:rPr>
            <w:rFonts w:ascii="Book Antiqua" w:hAnsi="Book Antiqua" w:cs="Times New Roman"/>
            <w:noProof/>
            <w:sz w:val="24"/>
            <w:szCs w:val="24"/>
            <w:vertAlign w:val="superscript"/>
          </w:rPr>
          <w:t>65</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evaluated </w:t>
      </w:r>
      <w:r w:rsidR="009C02AD" w:rsidRPr="000F073C">
        <w:rPr>
          <w:rFonts w:ascii="Book Antiqua" w:hAnsi="Book Antiqua" w:cs="Times New Roman"/>
          <w:sz w:val="24"/>
          <w:szCs w:val="24"/>
        </w:rPr>
        <w:t xml:space="preserve">the </w:t>
      </w:r>
      <w:r w:rsidRPr="000F073C">
        <w:rPr>
          <w:rFonts w:ascii="Book Antiqua" w:hAnsi="Book Antiqua" w:cs="Times New Roman"/>
          <w:sz w:val="24"/>
          <w:szCs w:val="24"/>
        </w:rPr>
        <w:t>targeting ability of polymersome</w:t>
      </w:r>
      <w:r w:rsidR="009C02AD" w:rsidRPr="000F073C">
        <w:rPr>
          <w:rFonts w:ascii="Book Antiqua" w:hAnsi="Book Antiqua" w:cs="Times New Roman"/>
          <w:sz w:val="24"/>
          <w:szCs w:val="24"/>
        </w:rPr>
        <w:t>s</w:t>
      </w:r>
      <w:r w:rsidRPr="000F073C">
        <w:rPr>
          <w:rFonts w:ascii="Book Antiqua" w:hAnsi="Book Antiqua" w:cs="Times New Roman"/>
          <w:sz w:val="24"/>
          <w:szCs w:val="24"/>
        </w:rPr>
        <w:t xml:space="preserve"> to </w:t>
      </w:r>
      <w:r w:rsidR="009C02AD" w:rsidRPr="000F073C">
        <w:rPr>
          <w:rFonts w:ascii="Book Antiqua" w:hAnsi="Book Antiqua" w:cs="Times New Roman"/>
          <w:sz w:val="24"/>
          <w:szCs w:val="24"/>
        </w:rPr>
        <w:t xml:space="preserve">the </w:t>
      </w:r>
      <w:r w:rsidRPr="000F073C">
        <w:rPr>
          <w:rFonts w:ascii="Book Antiqua" w:hAnsi="Book Antiqua" w:cs="Times New Roman"/>
          <w:sz w:val="24"/>
          <w:szCs w:val="24"/>
        </w:rPr>
        <w:t xml:space="preserve">cochlear nerve by functionalizing the polymersome surface with </w:t>
      </w:r>
      <w:r w:rsidR="009C02AD" w:rsidRPr="000F073C">
        <w:rPr>
          <w:rFonts w:ascii="Book Antiqua" w:hAnsi="Book Antiqua" w:cs="Times New Roman"/>
          <w:sz w:val="24"/>
          <w:szCs w:val="24"/>
        </w:rPr>
        <w:t xml:space="preserve">a </w:t>
      </w:r>
      <w:r w:rsidR="00173176" w:rsidRPr="000F073C">
        <w:rPr>
          <w:rFonts w:ascii="Book Antiqua" w:hAnsi="Book Antiqua" w:cs="Times New Roman"/>
          <w:sz w:val="24"/>
          <w:szCs w:val="24"/>
        </w:rPr>
        <w:t>tetanin peptide (</w:t>
      </w:r>
      <w:r w:rsidRPr="000F073C">
        <w:rPr>
          <w:rFonts w:ascii="Book Antiqua" w:hAnsi="Book Antiqua" w:cs="Times New Roman"/>
          <w:sz w:val="24"/>
          <w:szCs w:val="24"/>
        </w:rPr>
        <w:t>Tet1</w:t>
      </w:r>
      <w:r w:rsidR="00173176" w:rsidRPr="000F073C">
        <w:rPr>
          <w:rFonts w:ascii="Book Antiqua" w:hAnsi="Book Antiqua" w:cs="Times New Roman"/>
          <w:sz w:val="24"/>
          <w:szCs w:val="24"/>
        </w:rPr>
        <w:t>)</w:t>
      </w:r>
      <w:r w:rsidR="00E3342E" w:rsidRPr="000F073C">
        <w:rPr>
          <w:rFonts w:ascii="Book Antiqua" w:hAnsi="Book Antiqua" w:cs="Times New Roman"/>
          <w:sz w:val="24"/>
          <w:szCs w:val="24"/>
        </w:rPr>
        <w:t xml:space="preserve"> </w:t>
      </w:r>
      <w:r w:rsidRPr="000F073C">
        <w:rPr>
          <w:rFonts w:ascii="Book Antiqua" w:hAnsi="Book Antiqua" w:cs="Times New Roman"/>
          <w:sz w:val="24"/>
          <w:szCs w:val="24"/>
        </w:rPr>
        <w:t>sequence.Tet1 peptide specifically binds to the trisialoganglioside clostridialtoxin receptor</w:t>
      </w:r>
      <w:r w:rsidR="009C02AD" w:rsidRPr="000F073C">
        <w:rPr>
          <w:rFonts w:ascii="Book Antiqua" w:hAnsi="Book Antiqua" w:cs="Times New Roman"/>
          <w:sz w:val="24"/>
          <w:szCs w:val="24"/>
        </w:rPr>
        <w:t>s</w:t>
      </w:r>
      <w:r w:rsidRPr="000F073C">
        <w:rPr>
          <w:rFonts w:ascii="Book Antiqua" w:hAnsi="Book Antiqua" w:cs="Times New Roman"/>
          <w:sz w:val="24"/>
          <w:szCs w:val="24"/>
        </w:rPr>
        <w:t xml:space="preserve"> abundantly </w:t>
      </w:r>
      <w:r w:rsidR="009C02AD" w:rsidRPr="000F073C">
        <w:rPr>
          <w:rFonts w:ascii="Book Antiqua" w:hAnsi="Book Antiqua" w:cs="Times New Roman"/>
          <w:sz w:val="24"/>
          <w:szCs w:val="24"/>
        </w:rPr>
        <w:t xml:space="preserve">present </w:t>
      </w:r>
      <w:r w:rsidRPr="000F073C">
        <w:rPr>
          <w:rFonts w:ascii="Book Antiqua" w:hAnsi="Book Antiqua" w:cs="Times New Roman"/>
          <w:sz w:val="24"/>
          <w:szCs w:val="24"/>
        </w:rPr>
        <w:t xml:space="preserve">in the cochlear nerve. Tet1 functionalized PEG-b-PCL polymersomes were administered using transtympanic injection and cochleostomy. </w:t>
      </w:r>
      <w:r w:rsidR="009C02AD" w:rsidRPr="000F073C">
        <w:rPr>
          <w:rFonts w:ascii="Book Antiqua" w:hAnsi="Book Antiqua" w:cs="Times New Roman"/>
          <w:sz w:val="24"/>
          <w:szCs w:val="24"/>
        </w:rPr>
        <w:t>The d</w:t>
      </w:r>
      <w:r w:rsidRPr="000F073C">
        <w:rPr>
          <w:rFonts w:ascii="Book Antiqua" w:hAnsi="Book Antiqua" w:cs="Times New Roman"/>
          <w:sz w:val="24"/>
          <w:szCs w:val="24"/>
        </w:rPr>
        <w:t xml:space="preserve">elivery </w:t>
      </w:r>
      <w:r w:rsidR="00E3342E" w:rsidRPr="000F073C">
        <w:rPr>
          <w:rFonts w:ascii="Book Antiqua" w:hAnsi="Book Antiqua" w:cs="Times New Roman"/>
          <w:i/>
          <w:sz w:val="24"/>
          <w:szCs w:val="24"/>
        </w:rPr>
        <w:t>via</w:t>
      </w:r>
      <w:r w:rsidRPr="000F073C">
        <w:rPr>
          <w:rFonts w:ascii="Book Antiqua" w:hAnsi="Book Antiqua" w:cs="Times New Roman"/>
          <w:sz w:val="24"/>
          <w:szCs w:val="24"/>
        </w:rPr>
        <w:t xml:space="preserve"> cochleostomy of Tet1 functionalized polymersomes resulted in </w:t>
      </w:r>
      <w:r w:rsidR="009C02AD" w:rsidRPr="000F073C">
        <w:rPr>
          <w:rFonts w:ascii="Book Antiqua" w:hAnsi="Book Antiqua" w:cs="Times New Roman"/>
          <w:sz w:val="24"/>
          <w:szCs w:val="24"/>
        </w:rPr>
        <w:t xml:space="preserve">a </w:t>
      </w:r>
      <w:r w:rsidRPr="000F073C">
        <w:rPr>
          <w:rFonts w:ascii="Book Antiqua" w:hAnsi="Book Antiqua" w:cs="Times New Roman"/>
          <w:sz w:val="24"/>
          <w:szCs w:val="24"/>
        </w:rPr>
        <w:t>cochlear nerve targeting</w:t>
      </w:r>
      <w:r w:rsidR="00173176" w:rsidRPr="000F073C">
        <w:rPr>
          <w:rFonts w:ascii="Book Antiqua" w:hAnsi="Book Antiqua" w:cs="Times New Roman"/>
          <w:sz w:val="24"/>
          <w:szCs w:val="24"/>
        </w:rPr>
        <w:t xml:space="preserve"> </w:t>
      </w:r>
      <w:r w:rsidR="009C02AD" w:rsidRPr="000F073C">
        <w:rPr>
          <w:rFonts w:ascii="Book Antiqua" w:hAnsi="Book Antiqua" w:cs="Times New Roman"/>
          <w:sz w:val="24"/>
          <w:szCs w:val="24"/>
        </w:rPr>
        <w:t xml:space="preserve">which </w:t>
      </w:r>
      <w:r w:rsidRPr="000F073C">
        <w:rPr>
          <w:rFonts w:ascii="Book Antiqua" w:hAnsi="Book Antiqua" w:cs="Times New Roman"/>
          <w:sz w:val="24"/>
          <w:szCs w:val="24"/>
        </w:rPr>
        <w:t>in contrast was not seen after transtympanic injection.</w:t>
      </w:r>
    </w:p>
    <w:p w:rsidR="00992263" w:rsidRPr="000F073C" w:rsidRDefault="00992263" w:rsidP="000F073C">
      <w:pPr>
        <w:snapToGrid w:val="0"/>
        <w:spacing w:after="0" w:line="360" w:lineRule="auto"/>
        <w:ind w:firstLineChars="100" w:firstLine="240"/>
        <w:jc w:val="both"/>
        <w:rPr>
          <w:rFonts w:ascii="Book Antiqua" w:hAnsi="Book Antiqua" w:cs="Times New Roman"/>
          <w:sz w:val="24"/>
          <w:szCs w:val="24"/>
        </w:rPr>
      </w:pPr>
      <w:r w:rsidRPr="000F073C">
        <w:rPr>
          <w:rFonts w:ascii="Book Antiqua" w:hAnsi="Book Antiqua" w:cs="Times New Roman"/>
          <w:sz w:val="24"/>
          <w:szCs w:val="24"/>
        </w:rPr>
        <w:t xml:space="preserve">Surovtseva </w:t>
      </w:r>
      <w:r w:rsidR="00A47F96" w:rsidRPr="000F073C">
        <w:rPr>
          <w:rFonts w:ascii="Book Antiqua" w:hAnsi="Book Antiqua" w:cs="Times New Roman"/>
          <w:i/>
          <w:sz w:val="24"/>
          <w:szCs w:val="24"/>
        </w:rPr>
        <w:t>et al</w:t>
      </w:r>
      <w:r w:rsidR="00742B38" w:rsidRPr="000F073C">
        <w:rPr>
          <w:rFonts w:ascii="Book Antiqua" w:hAnsi="Book Antiqua" w:cs="Times New Roman"/>
          <w:sz w:val="24"/>
          <w:szCs w:val="24"/>
        </w:rPr>
        <w:fldChar w:fldCharType="begin">
          <w:fldData xml:space="preserve">PEVuZE5vdGU+PENpdGU+PEF1dGhvcj5TdXJvdnRzZXZhPC9BdXRob3I+PFllYXI+MjAxMjwvWWVh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PEVuZE5vdGU+PENpdGU+PEF1dGhvcj5TdXJvdnRzZXZhPC9BdXRob3I+PFllYXI+MjAxMjwvWWVh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0" w:tooltip="Surovtseva, 2012 #610" w:history="1">
        <w:r w:rsidR="003E47C6" w:rsidRPr="000F073C">
          <w:rPr>
            <w:rFonts w:ascii="Book Antiqua" w:hAnsi="Book Antiqua" w:cs="Times New Roman"/>
            <w:noProof/>
            <w:sz w:val="24"/>
            <w:szCs w:val="24"/>
            <w:vertAlign w:val="superscript"/>
          </w:rPr>
          <w:t>10</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3D7AD1"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evaluated prestin binding ligands to target nanoparticles </w:t>
      </w:r>
      <w:r w:rsidR="00CD3FF4" w:rsidRPr="000F073C">
        <w:rPr>
          <w:rFonts w:ascii="Book Antiqua" w:hAnsi="Book Antiqua" w:cs="Times New Roman"/>
          <w:sz w:val="24"/>
          <w:szCs w:val="24"/>
        </w:rPr>
        <w:t xml:space="preserve">to </w:t>
      </w:r>
      <w:r w:rsidRPr="000F073C">
        <w:rPr>
          <w:rFonts w:ascii="Book Antiqua" w:hAnsi="Book Antiqua" w:cs="Times New Roman"/>
          <w:sz w:val="24"/>
          <w:szCs w:val="24"/>
        </w:rPr>
        <w:t xml:space="preserve">the outer hair cells. </w:t>
      </w:r>
      <w:r w:rsidR="003D7AD1" w:rsidRPr="000F073C">
        <w:rPr>
          <w:rFonts w:ascii="Book Antiqua" w:hAnsi="Book Antiqua" w:cs="Times New Roman"/>
          <w:sz w:val="24"/>
          <w:szCs w:val="24"/>
        </w:rPr>
        <w:t>In biopanning</w:t>
      </w:r>
      <w:r w:rsidR="00CD3FF4" w:rsidRPr="000F073C">
        <w:rPr>
          <w:rFonts w:ascii="Book Antiqua" w:hAnsi="Book Antiqua" w:cs="Times New Roman"/>
          <w:sz w:val="24"/>
          <w:szCs w:val="24"/>
        </w:rPr>
        <w:t>,</w:t>
      </w:r>
      <w:r w:rsidR="003D7AD1" w:rsidRPr="000F073C">
        <w:rPr>
          <w:rFonts w:ascii="Book Antiqua" w:hAnsi="Book Antiqua" w:cs="Times New Roman"/>
          <w:sz w:val="24"/>
          <w:szCs w:val="24"/>
        </w:rPr>
        <w:t xml:space="preserve"> t</w:t>
      </w:r>
      <w:r w:rsidRPr="000F073C">
        <w:rPr>
          <w:rFonts w:ascii="Book Antiqua" w:hAnsi="Book Antiqua" w:cs="Times New Roman"/>
          <w:sz w:val="24"/>
          <w:szCs w:val="24"/>
        </w:rPr>
        <w:t>wo 12-mer peptides (A665</w:t>
      </w:r>
      <w:r w:rsidR="00CD3FF4"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and A666) with </w:t>
      </w:r>
      <w:r w:rsidR="00CD3FF4" w:rsidRPr="000F073C">
        <w:rPr>
          <w:rFonts w:ascii="Book Antiqua" w:hAnsi="Book Antiqua" w:cs="Times New Roman"/>
          <w:sz w:val="24"/>
          <w:szCs w:val="24"/>
        </w:rPr>
        <w:t xml:space="preserve">an </w:t>
      </w:r>
      <w:r w:rsidRPr="000F073C">
        <w:rPr>
          <w:rFonts w:ascii="Book Antiqua" w:hAnsi="Book Antiqua" w:cs="Times New Roman"/>
          <w:sz w:val="24"/>
          <w:szCs w:val="24"/>
        </w:rPr>
        <w:t xml:space="preserve">affinity to prestin were identified. The binding properties of </w:t>
      </w:r>
      <w:r w:rsidR="00CD3FF4" w:rsidRPr="000F073C">
        <w:rPr>
          <w:rFonts w:ascii="Book Antiqua" w:hAnsi="Book Antiqua" w:cs="Times New Roman"/>
          <w:sz w:val="24"/>
          <w:szCs w:val="24"/>
        </w:rPr>
        <w:t xml:space="preserve">the </w:t>
      </w:r>
      <w:r w:rsidRPr="000F073C">
        <w:rPr>
          <w:rFonts w:ascii="Book Antiqua" w:hAnsi="Book Antiqua" w:cs="Times New Roman"/>
          <w:sz w:val="24"/>
          <w:szCs w:val="24"/>
        </w:rPr>
        <w:t xml:space="preserve">A665 and A666 ligands shown by flow cytometry demonstrated </w:t>
      </w:r>
      <w:r w:rsidR="00CD3FF4" w:rsidRPr="000F073C">
        <w:rPr>
          <w:rFonts w:ascii="Book Antiqua" w:hAnsi="Book Antiqua" w:cs="Times New Roman"/>
          <w:sz w:val="24"/>
          <w:szCs w:val="24"/>
        </w:rPr>
        <w:t xml:space="preserve">a </w:t>
      </w:r>
      <w:r w:rsidRPr="000F073C">
        <w:rPr>
          <w:rFonts w:ascii="Book Antiqua" w:hAnsi="Book Antiqua" w:cs="Times New Roman"/>
          <w:sz w:val="24"/>
          <w:szCs w:val="24"/>
        </w:rPr>
        <w:t xml:space="preserve">selectivity to prestin expressing Chinese hamster ovary cells. PEG6K-b-PCL19K polymersomes covalently </w:t>
      </w:r>
      <w:r w:rsidR="00CD3FF4" w:rsidRPr="000F073C">
        <w:rPr>
          <w:rFonts w:ascii="Book Antiqua" w:hAnsi="Book Antiqua" w:cs="Times New Roman"/>
          <w:sz w:val="24"/>
          <w:szCs w:val="24"/>
        </w:rPr>
        <w:t>labelled</w:t>
      </w:r>
      <w:r w:rsidRPr="000F073C">
        <w:rPr>
          <w:rFonts w:ascii="Book Antiqua" w:hAnsi="Book Antiqua" w:cs="Times New Roman"/>
          <w:sz w:val="24"/>
          <w:szCs w:val="24"/>
        </w:rPr>
        <w:t xml:space="preserve"> with these peptides demonstrated </w:t>
      </w:r>
      <w:r w:rsidR="00CD3FF4" w:rsidRPr="000F073C">
        <w:rPr>
          <w:rFonts w:ascii="Book Antiqua" w:hAnsi="Book Antiqua" w:cs="Times New Roman"/>
          <w:sz w:val="24"/>
          <w:szCs w:val="24"/>
        </w:rPr>
        <w:t xml:space="preserve">an </w:t>
      </w:r>
      <w:r w:rsidRPr="000F073C">
        <w:rPr>
          <w:rFonts w:ascii="Book Antiqua" w:hAnsi="Book Antiqua" w:cs="Times New Roman"/>
          <w:sz w:val="24"/>
          <w:szCs w:val="24"/>
        </w:rPr>
        <w:t xml:space="preserve">effective targeting to </w:t>
      </w:r>
      <w:r w:rsidR="00CD3FF4" w:rsidRPr="000F073C">
        <w:rPr>
          <w:rFonts w:ascii="Book Antiqua" w:hAnsi="Book Antiqua" w:cs="Times New Roman"/>
          <w:sz w:val="24"/>
          <w:szCs w:val="24"/>
        </w:rPr>
        <w:t xml:space="preserve">the </w:t>
      </w:r>
      <w:r w:rsidRPr="000F073C">
        <w:rPr>
          <w:rFonts w:ascii="Book Antiqua" w:hAnsi="Book Antiqua" w:cs="Times New Roman"/>
          <w:sz w:val="24"/>
          <w:szCs w:val="24"/>
        </w:rPr>
        <w:t xml:space="preserve">outer hair cells </w:t>
      </w:r>
      <w:r w:rsidR="00CD3FF4" w:rsidRPr="000F073C">
        <w:rPr>
          <w:rFonts w:ascii="Book Antiqua" w:hAnsi="Book Antiqua" w:cs="Times New Roman"/>
          <w:sz w:val="24"/>
          <w:szCs w:val="24"/>
        </w:rPr>
        <w:t>of a</w:t>
      </w:r>
      <w:r w:rsidRPr="000F073C">
        <w:rPr>
          <w:rFonts w:ascii="Book Antiqua" w:hAnsi="Book Antiqua" w:cs="Times New Roman"/>
          <w:sz w:val="24"/>
          <w:szCs w:val="24"/>
        </w:rPr>
        <w:t xml:space="preserve"> rat cochlear explant.</w:t>
      </w:r>
    </w:p>
    <w:p w:rsidR="00DE28A4" w:rsidRPr="000F073C" w:rsidRDefault="00DE28A4" w:rsidP="000F073C">
      <w:pPr>
        <w:snapToGrid w:val="0"/>
        <w:spacing w:after="0" w:line="360" w:lineRule="auto"/>
        <w:jc w:val="both"/>
        <w:rPr>
          <w:rFonts w:ascii="Book Antiqua" w:hAnsi="Book Antiqua" w:cs="Times New Roman"/>
          <w:sz w:val="24"/>
          <w:szCs w:val="24"/>
        </w:rPr>
      </w:pPr>
    </w:p>
    <w:p w:rsidR="00992263" w:rsidRPr="000F073C" w:rsidRDefault="00BA56A9" w:rsidP="000F073C">
      <w:pPr>
        <w:snapToGrid w:val="0"/>
        <w:spacing w:after="0" w:line="360" w:lineRule="auto"/>
        <w:jc w:val="both"/>
        <w:rPr>
          <w:rFonts w:ascii="Book Antiqua" w:hAnsi="Book Antiqua" w:cs="Times New Roman"/>
          <w:b/>
          <w:i/>
          <w:sz w:val="24"/>
          <w:szCs w:val="24"/>
          <w:lang w:eastAsia="zh-CN"/>
        </w:rPr>
      </w:pPr>
      <w:r w:rsidRPr="000F073C">
        <w:rPr>
          <w:rFonts w:ascii="Book Antiqua" w:hAnsi="Book Antiqua" w:cs="Times New Roman"/>
          <w:b/>
          <w:i/>
          <w:sz w:val="24"/>
          <w:szCs w:val="24"/>
        </w:rPr>
        <w:t>Internalization and transfection</w:t>
      </w:r>
    </w:p>
    <w:p w:rsidR="00992263" w:rsidRPr="000F073C" w:rsidRDefault="00992263" w:rsidP="000F073C">
      <w:pPr>
        <w:autoSpaceDE w:val="0"/>
        <w:autoSpaceDN w:val="0"/>
        <w:adjustRightInd w:val="0"/>
        <w:snapToGrid w:val="0"/>
        <w:spacing w:after="0" w:line="360" w:lineRule="auto"/>
        <w:jc w:val="both"/>
        <w:rPr>
          <w:rFonts w:ascii="Book Antiqua" w:hAnsi="Book Antiqua" w:cs="MinionPro-Regular"/>
          <w:sz w:val="24"/>
          <w:szCs w:val="24"/>
        </w:rPr>
      </w:pPr>
      <w:r w:rsidRPr="000F073C">
        <w:rPr>
          <w:rFonts w:ascii="Book Antiqua" w:hAnsi="Book Antiqua" w:cs="Times New Roman"/>
          <w:sz w:val="24"/>
          <w:szCs w:val="24"/>
        </w:rPr>
        <w:t xml:space="preserve">Previous efforts have mostly relied upon diffusional, non-targeted methods to deliver the nucleic acid into the cell and nucleus. The use of dynamic chemical processes have provided </w:t>
      </w:r>
      <w:r w:rsidR="00D649E1" w:rsidRPr="000F073C">
        <w:rPr>
          <w:rFonts w:ascii="Book Antiqua" w:hAnsi="Book Antiqua" w:cs="Times New Roman"/>
          <w:sz w:val="24"/>
          <w:szCs w:val="24"/>
        </w:rPr>
        <w:t xml:space="preserve">improved </w:t>
      </w:r>
      <w:r w:rsidRPr="000F073C">
        <w:rPr>
          <w:rFonts w:ascii="Book Antiqua" w:hAnsi="Book Antiqua" w:cs="Times New Roman"/>
          <w:sz w:val="24"/>
          <w:szCs w:val="24"/>
        </w:rPr>
        <w:t xml:space="preserve">directionality and functionality to carry, for example small </w:t>
      </w:r>
      <w:r w:rsidR="000C2562" w:rsidRPr="000F073C">
        <w:rPr>
          <w:rFonts w:ascii="Book Antiqua" w:hAnsi="Book Antiqua" w:cs="Times New Roman"/>
          <w:sz w:val="24"/>
          <w:szCs w:val="24"/>
        </w:rPr>
        <w:t>interfering</w:t>
      </w:r>
      <w:r w:rsidRPr="000F073C">
        <w:rPr>
          <w:rFonts w:ascii="Book Antiqua" w:hAnsi="Book Antiqua" w:cs="Times New Roman"/>
          <w:sz w:val="24"/>
          <w:szCs w:val="24"/>
        </w:rPr>
        <w:t xml:space="preserve"> RNA (siRNA) and DNA to target cells and into target locations by developing better </w:t>
      </w:r>
      <w:r w:rsidR="00EE5B0E" w:rsidRPr="000F073C">
        <w:rPr>
          <w:rFonts w:ascii="Book Antiqua" w:hAnsi="Book Antiqua" w:cs="Times New Roman"/>
          <w:sz w:val="24"/>
          <w:szCs w:val="24"/>
        </w:rPr>
        <w:t>nanoparticles</w:t>
      </w:r>
      <w:r w:rsidRPr="000F073C">
        <w:rPr>
          <w:rFonts w:ascii="Book Antiqua" w:hAnsi="Book Antiqua" w:cs="Times New Roman"/>
          <w:sz w:val="24"/>
          <w:szCs w:val="24"/>
        </w:rPr>
        <w:t xml:space="preserve">. Factors that increase internalization include </w:t>
      </w:r>
      <w:r w:rsidR="00D649E1" w:rsidRPr="000F073C">
        <w:rPr>
          <w:rFonts w:ascii="Book Antiqua" w:hAnsi="Book Antiqua" w:cs="Times New Roman"/>
          <w:sz w:val="24"/>
          <w:szCs w:val="24"/>
        </w:rPr>
        <w:t>the</w:t>
      </w:r>
      <w:r w:rsidRPr="000F073C">
        <w:rPr>
          <w:rFonts w:ascii="Book Antiqua" w:hAnsi="Book Antiqua" w:cs="Times New Roman"/>
          <w:sz w:val="24"/>
          <w:szCs w:val="24"/>
        </w:rPr>
        <w:t xml:space="preserve"> smaller size</w:t>
      </w:r>
      <w:r w:rsidR="00EE5B0E" w:rsidRPr="000F073C">
        <w:rPr>
          <w:rFonts w:ascii="Book Antiqua" w:hAnsi="Book Antiqua" w:cs="Times New Roman"/>
          <w:sz w:val="24"/>
          <w:szCs w:val="24"/>
        </w:rPr>
        <w:t xml:space="preserve"> of the nanoparticles</w:t>
      </w:r>
      <w:r w:rsidRPr="000F073C">
        <w:rPr>
          <w:rFonts w:ascii="Book Antiqua" w:hAnsi="Book Antiqua" w:cs="Times New Roman"/>
          <w:sz w:val="24"/>
          <w:szCs w:val="24"/>
        </w:rPr>
        <w:t xml:space="preserve">, a positive charge, higher </w:t>
      </w:r>
      <w:r w:rsidR="00EE5B0E" w:rsidRPr="000F073C">
        <w:rPr>
          <w:rFonts w:ascii="Book Antiqua" w:hAnsi="Book Antiqua" w:cs="Times New Roman"/>
          <w:sz w:val="24"/>
          <w:szCs w:val="24"/>
        </w:rPr>
        <w:t>nanoparticle</w:t>
      </w:r>
      <w:r w:rsidRPr="000F073C">
        <w:rPr>
          <w:rFonts w:ascii="Book Antiqua" w:hAnsi="Book Antiqua" w:cs="Times New Roman"/>
          <w:sz w:val="24"/>
          <w:szCs w:val="24"/>
        </w:rPr>
        <w:t xml:space="preserve"> concentrations, longer incubation times, higher incubation temperatures and </w:t>
      </w:r>
      <w:r w:rsidR="00D649E1" w:rsidRPr="000F073C">
        <w:rPr>
          <w:rFonts w:ascii="Book Antiqua" w:hAnsi="Book Antiqua" w:cs="Times New Roman"/>
          <w:sz w:val="24"/>
          <w:szCs w:val="24"/>
        </w:rPr>
        <w:t xml:space="preserve">the </w:t>
      </w:r>
      <w:r w:rsidRPr="000F073C">
        <w:rPr>
          <w:rFonts w:ascii="Book Antiqua" w:hAnsi="Book Antiqua" w:cs="Times New Roman"/>
          <w:sz w:val="24"/>
          <w:szCs w:val="24"/>
        </w:rPr>
        <w:t>use of internalization enhancing peptides</w:t>
      </w:r>
      <w:r w:rsidR="00742B38" w:rsidRPr="000F073C">
        <w:rPr>
          <w:rFonts w:ascii="Book Antiqua" w:hAnsi="Book Antiqua" w:cs="Times New Roman"/>
          <w:sz w:val="24"/>
          <w:szCs w:val="24"/>
        </w:rPr>
        <w:fldChar w:fldCharType="begin">
          <w:fldData xml:space="preserve">PEVuZE5vdGU+PENpdGU+PEF1dGhvcj5QYW55YW08L0F1dGhvcj48WWVhcj4yMDAyPC9ZZWFyPjxS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PEVuZE5vdGU+PENpdGU+PEF1dGhvcj5QYW55YW08L0F1dGhvcj48WWVhcj4yMDAyPC9ZZWFyPjxS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r w:rsidR="00E3342E" w:rsidRPr="000F073C">
        <w:rPr>
          <w:rFonts w:ascii="Book Antiqua" w:hAnsi="Book Antiqua" w:cs="Times New Roman"/>
          <w:noProof/>
          <w:sz w:val="24"/>
          <w:szCs w:val="24"/>
          <w:vertAlign w:val="superscript"/>
          <w:lang w:eastAsia="zh-CN"/>
        </w:rPr>
        <w:t>66-</w:t>
      </w:r>
      <w:hyperlink w:anchor="_ENREF_69" w:tooltip="Panyam, 2002 #641" w:history="1">
        <w:r w:rsidR="003E47C6" w:rsidRPr="000F073C">
          <w:rPr>
            <w:rFonts w:ascii="Book Antiqua" w:hAnsi="Book Antiqua" w:cs="Times New Roman"/>
            <w:noProof/>
            <w:sz w:val="24"/>
            <w:szCs w:val="24"/>
            <w:vertAlign w:val="superscript"/>
          </w:rPr>
          <w:t>69</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The surface charge of the delivery vehicle is an important property of nanoparticles that affects their interaction with cells. A charge promotes cellular uptake but also promotes non-specific interactions with non-target cells and extracellular components such as serum proteins and extracellular matrices</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&lt;EndNote&gt;&lt;Cite&gt;&lt;Author&gt;Ekkapongpisit&lt;/Author&gt;&lt;Year&gt;2012&lt;/Year&gt;&lt;RecNum&gt;1054&lt;/RecNum&gt;&lt;DisplayText&gt;&lt;style face="superscript"&gt;[70]&lt;/style&gt;&lt;/DisplayText&gt;&lt;record&gt;&lt;rec-number&gt;1054&lt;/rec-number&gt;&lt;foreign-keys&gt;&lt;key app="EN" db-id="wp52faev50pwdeetfdkx9atnxe9zs2ptd9pz"&gt;1054&lt;/key&gt;&lt;/foreign-keys&gt;&lt;ref-type name="Journal Article"&gt;17&lt;/ref-type&gt;&lt;contributors&gt;&lt;authors&gt;&lt;author&gt;Ekkapongpisit, M.&lt;/author&gt;&lt;author&gt;Giovia, A.&lt;/author&gt;&lt;author&gt;Follo, C.&lt;/author&gt;&lt;author&gt;Caputo, G.&lt;/author&gt;&lt;author&gt;Isidoro, C.&lt;/author&gt;&lt;/authors&gt;&lt;/contributors&gt;&lt;auth-address&gt;Laboratory of Molecular Pathology and Nanobioimaging, Department of Health Sciences, Universita del Piemonte Orientale A. Avogadro, Via Solaroli 17, Novara, Italy.&lt;/auth-address&gt;&lt;titles&gt;&lt;title&gt;Biocompatibility, endocytosis, and intracellular trafficking of mesoporous silica and polystyrene nanoparticles in ovarian cancer cells: effects of size and surface charge groups&lt;/title&gt;&lt;secondary-title&gt;Int J Nanomedicine&lt;/secondary-title&gt;&lt;/titles&gt;&lt;periodical&gt;&lt;full-title&gt;Int J Nanomedicine&lt;/full-title&gt;&lt;/periodical&gt;&lt;pages&gt;4147-58&lt;/pages&gt;&lt;volume&gt;7&lt;/volume&gt;&lt;edition&gt;2012/08/21&lt;/edition&gt;&lt;dates&gt;&lt;year&gt;2012&lt;/year&gt;&lt;/dates&gt;&lt;isbn&gt;1178-2013 (Electronic)&amp;#xD;1176-9114 (Linking)&lt;/isbn&gt;&lt;accession-num&gt;22904626&lt;/accession-num&gt;&lt;urls&gt;&lt;related-urls&gt;&lt;url&gt;http://www.ncbi.nlm.nih.gov/pubmed/22904626&lt;/url&gt;&lt;/related-urls&gt;&lt;/urls&gt;&lt;custom2&gt;3418080&lt;/custom2&gt;&lt;electronic-resource-num&gt;10.2147/IJN.S33803&amp;#xD;ijn-7-4147 [pii]&lt;/electronic-resource-num&gt;&lt;language&gt;eng&lt;/language&gt;&lt;/record&gt;&lt;/Cite&gt;&lt;/EndNote&gt;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70" w:tooltip="Ekkapongpisit, 2012 #1054" w:history="1">
        <w:r w:rsidR="003E47C6" w:rsidRPr="000F073C">
          <w:rPr>
            <w:rFonts w:ascii="Book Antiqua" w:hAnsi="Book Antiqua" w:cs="Times New Roman"/>
            <w:noProof/>
            <w:sz w:val="24"/>
            <w:szCs w:val="24"/>
            <w:vertAlign w:val="superscript"/>
          </w:rPr>
          <w:t>70</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w:t>
      </w:r>
      <w:r w:rsidRPr="000F073C">
        <w:rPr>
          <w:rFonts w:ascii="Book Antiqua" w:hAnsi="Book Antiqua" w:cs="MinionPro-Regular"/>
          <w:sz w:val="24"/>
          <w:szCs w:val="24"/>
        </w:rPr>
        <w:t xml:space="preserve"> </w:t>
      </w:r>
    </w:p>
    <w:p w:rsidR="00992263" w:rsidRPr="000F073C" w:rsidRDefault="00992263" w:rsidP="000F073C">
      <w:pPr>
        <w:autoSpaceDE w:val="0"/>
        <w:autoSpaceDN w:val="0"/>
        <w:adjustRightInd w:val="0"/>
        <w:snapToGrid w:val="0"/>
        <w:spacing w:after="0" w:line="360" w:lineRule="auto"/>
        <w:ind w:firstLineChars="50" w:firstLine="120"/>
        <w:jc w:val="both"/>
        <w:rPr>
          <w:rFonts w:ascii="Book Antiqua" w:hAnsi="Book Antiqua" w:cs="Times New Roman"/>
          <w:sz w:val="24"/>
          <w:szCs w:val="24"/>
        </w:rPr>
      </w:pPr>
      <w:r w:rsidRPr="000F073C">
        <w:rPr>
          <w:rFonts w:ascii="Book Antiqua" w:hAnsi="Book Antiqua" w:cs="Times New Roman"/>
          <w:sz w:val="24"/>
          <w:szCs w:val="24"/>
        </w:rPr>
        <w:t xml:space="preserve">Clathrin-mediated endocytosis, caveolae-mediated endocytosis and macropinocytosis are the primary internalization pathways of nanoparticles. The </w:t>
      </w:r>
      <w:r w:rsidRPr="000F073C">
        <w:rPr>
          <w:rFonts w:ascii="Book Antiqua" w:hAnsi="Book Antiqua" w:cs="Times New Roman"/>
          <w:sz w:val="24"/>
          <w:szCs w:val="24"/>
        </w:rPr>
        <w:lastRenderedPageBreak/>
        <w:t xml:space="preserve">pathway by which the carrier enters the cell depends on </w:t>
      </w:r>
      <w:r w:rsidR="0023441C" w:rsidRPr="000F073C">
        <w:rPr>
          <w:rFonts w:ascii="Book Antiqua" w:hAnsi="Book Antiqua" w:cs="Times New Roman"/>
          <w:sz w:val="24"/>
          <w:szCs w:val="24"/>
        </w:rPr>
        <w:t xml:space="preserve">the </w:t>
      </w:r>
      <w:r w:rsidRPr="000F073C">
        <w:rPr>
          <w:rFonts w:ascii="Book Antiqua" w:hAnsi="Book Antiqua" w:cs="Times New Roman"/>
          <w:sz w:val="24"/>
          <w:szCs w:val="24"/>
        </w:rPr>
        <w:t>carrier type, surface charge, and surface modifications</w:t>
      </w:r>
      <w:r w:rsidR="00742B38" w:rsidRPr="000F073C">
        <w:rPr>
          <w:rFonts w:ascii="Book Antiqua" w:hAnsi="Book Antiqua" w:cs="Times New Roman"/>
          <w:sz w:val="24"/>
          <w:szCs w:val="24"/>
          <w:vertAlign w:val="superscript"/>
        </w:rPr>
        <w:fldChar w:fldCharType="begin"/>
      </w:r>
      <w:r w:rsidR="003E47C6" w:rsidRPr="000F073C">
        <w:rPr>
          <w:rFonts w:ascii="Book Antiqua" w:hAnsi="Book Antiqua" w:cs="Times New Roman"/>
          <w:sz w:val="24"/>
          <w:szCs w:val="24"/>
          <w:vertAlign w:val="superscript"/>
        </w:rPr>
        <w:instrText xml:space="preserve"> ADDIN EN.CITE &lt;EndNote&gt;&lt;Cite&gt;&lt;Author&gt;Jiang&lt;/Author&gt;&lt;Year&gt;2011&lt;/Year&gt;&lt;RecNum&gt;639&lt;/RecNum&gt;&lt;DisplayText&gt;&lt;style face="superscript"&gt;[68]&lt;/style&gt;&lt;/DisplayText&gt;&lt;record&gt;&lt;rec-number&gt;639&lt;/rec-number&gt;&lt;foreign-keys&gt;&lt;key app="EN" db-id="wp52faev50pwdeetfdkx9atnxe9zs2ptd9pz"&gt;639&lt;/key&gt;&lt;/foreign-keys&gt;&lt;ref-type name="Journal Article"&gt;17&lt;/ref-type&gt;&lt;contributors&gt;&lt;authors&gt;&lt;author&gt;Jiang, X.&lt;/author&gt;&lt;author&gt;Musyanovych, A.&lt;/author&gt;&lt;author&gt;Rocker, C.&lt;/author&gt;&lt;author&gt;Landfester, K.&lt;/author&gt;&lt;author&gt;Mailander, V.&lt;/author&gt;&lt;author&gt;Nienhaus, G. U.&lt;/author&gt;&lt;/authors&gt;&lt;/contributors&gt;&lt;auth-address&gt;Institute of Biophysics, University of Ulm, Albert Einstein-Allee 11, 89081 Ulm, Germany.&lt;/auth-address&gt;&lt;titles&gt;&lt;title&gt;Specific effects of surface carboxyl groups on anionic polystyrene particles in their interactions with mesenchymal stem cells&lt;/title&gt;&lt;secondary-title&gt;Nanoscale&lt;/secondary-title&gt;&lt;/titles&gt;&lt;periodical&gt;&lt;full-title&gt;Nanoscale&lt;/full-title&gt;&lt;/periodical&gt;&lt;pages&gt;2028-35&lt;/pages&gt;&lt;volume&gt;3&lt;/volume&gt;&lt;number&gt;5&lt;/number&gt;&lt;edition&gt;2011/03/17&lt;/edition&gt;&lt;keywords&gt;&lt;keyword&gt;Anions&lt;/keyword&gt;&lt;keyword&gt;Cells, Cultured&lt;/keyword&gt;&lt;keyword&gt;Humans&lt;/keyword&gt;&lt;keyword&gt;Materials Testing&lt;/keyword&gt;&lt;keyword&gt;Mesenchymal Stem Cells/*chemistry&lt;/keyword&gt;&lt;keyword&gt;Microscopy, Fluorescence/*methods&lt;/keyword&gt;&lt;keyword&gt;Nanoparticles/*chemistry/*ultrastructure&lt;/keyword&gt;&lt;keyword&gt;Particle Size&lt;/keyword&gt;&lt;keyword&gt;Polystyrenes/*chemistry&lt;/keyword&gt;&lt;keyword&gt;Surface Properties&lt;/keyword&gt;&lt;/keywords&gt;&lt;dates&gt;&lt;year&gt;2011&lt;/year&gt;&lt;pub-dates&gt;&lt;date&gt;May&lt;/date&gt;&lt;/pub-dates&gt;&lt;/dates&gt;&lt;isbn&gt;2040-3372 (Electronic)&amp;#xD;2040-3364 (Linking)&lt;/isbn&gt;&lt;accession-num&gt;21409242&lt;/accession-num&gt;&lt;urls&gt;&lt;related-urls&gt;&lt;url&gt;http://www.ncbi.nlm.nih.gov/pubmed/21409242&lt;/url&gt;&lt;/related-urls&gt;&lt;/urls&gt;&lt;electronic-resource-num&gt;10.1039/c0nr00944j&lt;/electronic-resource-num&gt;&lt;language&gt;eng&lt;/language&gt;&lt;/record&gt;&lt;/Cite&gt;&lt;/EndNote&gt;</w:instrText>
      </w:r>
      <w:r w:rsidR="00742B38" w:rsidRPr="000F073C">
        <w:rPr>
          <w:rFonts w:ascii="Book Antiqua" w:hAnsi="Book Antiqua" w:cs="Times New Roman"/>
          <w:sz w:val="24"/>
          <w:szCs w:val="24"/>
          <w:vertAlign w:val="superscript"/>
        </w:rPr>
        <w:fldChar w:fldCharType="separate"/>
      </w:r>
      <w:r w:rsidR="003E47C6" w:rsidRPr="000F073C">
        <w:rPr>
          <w:rFonts w:ascii="Book Antiqua" w:hAnsi="Book Antiqua" w:cs="Times New Roman"/>
          <w:noProof/>
          <w:sz w:val="24"/>
          <w:szCs w:val="24"/>
          <w:vertAlign w:val="superscript"/>
        </w:rPr>
        <w:t>[</w:t>
      </w:r>
      <w:r w:rsidR="00E3342E" w:rsidRPr="000F073C">
        <w:rPr>
          <w:rFonts w:ascii="Book Antiqua" w:hAnsi="Book Antiqua" w:cs="Times New Roman"/>
          <w:noProof/>
          <w:sz w:val="24"/>
          <w:szCs w:val="24"/>
          <w:vertAlign w:val="superscript"/>
          <w:lang w:eastAsia="zh-CN"/>
        </w:rPr>
        <w:t>67,</w:t>
      </w:r>
      <w:hyperlink w:anchor="_ENREF_68" w:tooltip="Jiang, 2011 #639" w:history="1">
        <w:r w:rsidR="003E47C6" w:rsidRPr="000F073C">
          <w:rPr>
            <w:rFonts w:ascii="Book Antiqua" w:hAnsi="Book Antiqua" w:cs="Times New Roman"/>
            <w:noProof/>
            <w:sz w:val="24"/>
            <w:szCs w:val="24"/>
            <w:vertAlign w:val="superscript"/>
          </w:rPr>
          <w:t>68</w:t>
        </w:r>
      </w:hyperlink>
      <w:r w:rsidR="00E3342E" w:rsidRPr="000F073C">
        <w:rPr>
          <w:rFonts w:ascii="Book Antiqua" w:hAnsi="Book Antiqua"/>
          <w:sz w:val="24"/>
          <w:szCs w:val="24"/>
          <w:vertAlign w:val="superscript"/>
          <w:lang w:eastAsia="zh-CN"/>
        </w:rPr>
        <w:t>,71</w:t>
      </w:r>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vertAlign w:val="superscript"/>
        </w:rPr>
        <w:fldChar w:fldCharType="end"/>
      </w:r>
      <w:r w:rsidRPr="000F073C">
        <w:rPr>
          <w:rFonts w:ascii="Book Antiqua" w:hAnsi="Book Antiqua" w:cs="Times New Roman"/>
          <w:sz w:val="24"/>
          <w:szCs w:val="24"/>
        </w:rPr>
        <w:t>. In polymerosomes it was demonstrated that the core/corona structure (determined by the composition of the hydrophobic and hydrophilic fractions) affect</w:t>
      </w:r>
      <w:r w:rsidR="0023441C" w:rsidRPr="000F073C">
        <w:rPr>
          <w:rFonts w:ascii="Book Antiqua" w:hAnsi="Book Antiqua" w:cs="Times New Roman"/>
          <w:sz w:val="24"/>
          <w:szCs w:val="24"/>
        </w:rPr>
        <w:t>s</w:t>
      </w:r>
      <w:r w:rsidRPr="000F073C">
        <w:rPr>
          <w:rFonts w:ascii="Book Antiqua" w:hAnsi="Book Antiqua" w:cs="Times New Roman"/>
          <w:sz w:val="24"/>
          <w:szCs w:val="24"/>
        </w:rPr>
        <w:t xml:space="preserve"> the internalization pathway, whereas </w:t>
      </w:r>
      <w:r w:rsidR="0023441C" w:rsidRPr="000F073C">
        <w:rPr>
          <w:rFonts w:ascii="Book Antiqua" w:hAnsi="Book Antiqua" w:cs="Times New Roman"/>
          <w:sz w:val="24"/>
          <w:szCs w:val="24"/>
        </w:rPr>
        <w:t xml:space="preserve">the </w:t>
      </w:r>
      <w:r w:rsidRPr="000F073C">
        <w:rPr>
          <w:rFonts w:ascii="Book Antiqua" w:hAnsi="Book Antiqua" w:cs="Times New Roman"/>
          <w:sz w:val="24"/>
          <w:szCs w:val="24"/>
        </w:rPr>
        <w:t>polymerosomes size does not</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&lt;EndNote&gt;&lt;Cite&gt;&lt;Author&gt;Mahmud&lt;/Author&gt;&lt;Year&gt;2005&lt;/Year&gt;&lt;RecNum&gt;659&lt;/RecNum&gt;&lt;DisplayText&gt;&lt;style face="superscript"&gt;[72]&lt;/style&gt;&lt;/DisplayText&gt;&lt;record&gt;&lt;rec-number&gt;659&lt;/rec-number&gt;&lt;foreign-keys&gt;&lt;key app="EN" db-id="wp52faev50pwdeetfdkx9atnxe9zs2ptd9pz"&gt;659&lt;/key&gt;&lt;/foreign-keys&gt;&lt;ref-type name="Journal Article"&gt;17&lt;/ref-type&gt;&lt;contributors&gt;&lt;authors&gt;&lt;author&gt;Mahmud, A.&lt;/author&gt;&lt;author&gt;Lavasanifar, A.&lt;/author&gt;&lt;/authors&gt;&lt;/contributors&gt;&lt;auth-address&gt;Faculty of Pharmacy and Pharmaceutical Sciences, University of Alberta, 4119 DPC Edmonton, Alta. T6G 2N8 Canada.&lt;/auth-address&gt;&lt;titles&gt;&lt;title&gt;The effect of block copolymer structure on the internalization of polymeric micelles by human breast cancer cells&lt;/title&gt;&lt;secondary-title&gt;Colloids Surf B Biointerfaces&lt;/secondary-title&gt;&lt;/titles&gt;&lt;periodical&gt;&lt;full-title&gt;Colloids Surf B Biointerfaces&lt;/full-title&gt;&lt;/periodical&gt;&lt;pages&gt;82-9&lt;/pages&gt;&lt;volume&gt;45&lt;/volume&gt;&lt;number&gt;2&lt;/number&gt;&lt;edition&gt;2005/09/08&lt;/edition&gt;&lt;keywords&gt;&lt;keyword&gt;Breast Neoplasms/chemistry/*metabolism&lt;/keyword&gt;&lt;keyword&gt;Carbocyanines/pharmacokinetics&lt;/keyword&gt;&lt;keyword&gt;Cell Line, Tumor&lt;/keyword&gt;&lt;keyword&gt;Cold Temperature&lt;/keyword&gt;&lt;keyword&gt;*Drug Delivery Systems&lt;/keyword&gt;&lt;keyword&gt;Female&lt;/keyword&gt;&lt;keyword&gt;Fluorescent Dyes/pharmacokinetics&lt;/keyword&gt;&lt;keyword&gt;Humans&lt;/keyword&gt;&lt;keyword&gt;Magnetic Resonance Spectroscopy&lt;/keyword&gt;&lt;keyword&gt;*Micelles&lt;/keyword&gt;&lt;keyword&gt;Microscopy, Confocal&lt;/keyword&gt;&lt;keyword&gt;Polyesters/chemical synthesis/chemistry/*metabolism&lt;/keyword&gt;&lt;keyword&gt;Staining and Labeling&lt;/keyword&gt;&lt;/keywords&gt;&lt;dates&gt;&lt;year&gt;2005&lt;/year&gt;&lt;pub-dates&gt;&lt;date&gt;Oct 10&lt;/date&gt;&lt;/pub-dates&gt;&lt;/dates&gt;&lt;isbn&gt;0927-7765 (Print)&amp;#xD;0927-7765 (Linking)&lt;/isbn&gt;&lt;accession-num&gt;16144761&lt;/accession-num&gt;&lt;urls&gt;&lt;related-urls&gt;&lt;url&gt;http://www.ncbi.nlm.nih.gov/pubmed/16144761&lt;/url&gt;&lt;/related-urls&gt;&lt;/urls&gt;&lt;electronic-resource-num&gt;S0927-7765(05)00222-5 [pii]&amp;#xD;10.1016/j.colsurfb.2005.07.008&lt;/electronic-resource-num&gt;&lt;language&gt;eng&lt;/language&gt;&lt;/record&gt;&lt;/Cite&gt;&lt;/EndNote&gt;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72" w:tooltip="Mahmud, 2005 #659" w:history="1">
        <w:r w:rsidR="003E47C6" w:rsidRPr="000F073C">
          <w:rPr>
            <w:rFonts w:ascii="Book Antiqua" w:hAnsi="Book Antiqua" w:cs="Times New Roman"/>
            <w:noProof/>
            <w:sz w:val="24"/>
            <w:szCs w:val="24"/>
            <w:vertAlign w:val="superscript"/>
          </w:rPr>
          <w:t>72</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23441C" w:rsidRPr="000F073C">
        <w:rPr>
          <w:rFonts w:ascii="Book Antiqua" w:hAnsi="Book Antiqua" w:cs="Times New Roman"/>
          <w:sz w:val="24"/>
          <w:szCs w:val="24"/>
        </w:rPr>
        <w:t xml:space="preserve">. </w:t>
      </w:r>
      <w:r w:rsidRPr="000F073C">
        <w:rPr>
          <w:rFonts w:ascii="Book Antiqua" w:hAnsi="Book Antiqua" w:cs="Times New Roman"/>
          <w:sz w:val="24"/>
          <w:szCs w:val="24"/>
          <w:lang w:eastAsia="zh-CN"/>
        </w:rPr>
        <w:t xml:space="preserve">Peptide-modified nanoparticles are most likely to be internalized </w:t>
      </w:r>
      <w:r w:rsidR="00E3342E" w:rsidRPr="000F073C">
        <w:rPr>
          <w:rFonts w:ascii="Book Antiqua" w:hAnsi="Book Antiqua" w:cs="Times New Roman"/>
          <w:i/>
          <w:sz w:val="24"/>
          <w:szCs w:val="24"/>
          <w:lang w:eastAsia="zh-CN"/>
        </w:rPr>
        <w:t>via</w:t>
      </w:r>
      <w:r w:rsidRPr="000F073C">
        <w:rPr>
          <w:rFonts w:ascii="Book Antiqua" w:hAnsi="Book Antiqua" w:cs="Times New Roman"/>
          <w:sz w:val="24"/>
          <w:szCs w:val="24"/>
          <w:lang w:eastAsia="zh-CN"/>
        </w:rPr>
        <w:t xml:space="preserve"> caveolae-mediated endocytosis or macropinocytosis</w:t>
      </w:r>
      <w:r w:rsidR="00742B38" w:rsidRPr="000F073C">
        <w:rPr>
          <w:rFonts w:ascii="Book Antiqua" w:hAnsi="Book Antiqua" w:cs="Times New Roman"/>
          <w:sz w:val="24"/>
          <w:szCs w:val="24"/>
          <w:vertAlign w:val="superscript"/>
          <w:lang w:eastAsia="zh-CN"/>
        </w:rPr>
        <w:fldChar w:fldCharType="begin">
          <w:fldData xml:space="preserve">PEVuZE5vdGU+PENpdGU+PEF1dGhvcj5kZWwgUG96by1Sb2RyaWd1ZXo8L0F1dGhvcj48WWVhcj4y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</w:fldData>
        </w:fldChar>
      </w:r>
      <w:r w:rsidR="003E47C6" w:rsidRPr="000F073C">
        <w:rPr>
          <w:rFonts w:ascii="Book Antiqua" w:hAnsi="Book Antiqua" w:cs="Times New Roman"/>
          <w:sz w:val="24"/>
          <w:szCs w:val="24"/>
          <w:vertAlign w:val="superscript"/>
          <w:lang w:eastAsia="zh-CN"/>
        </w:rPr>
        <w:instrText xml:space="preserve"> ADDIN EN.CITE </w:instrText>
      </w:r>
      <w:r w:rsidR="00742B38" w:rsidRPr="000F073C">
        <w:rPr>
          <w:rFonts w:ascii="Book Antiqua" w:hAnsi="Book Antiqua" w:cs="Times New Roman"/>
          <w:sz w:val="24"/>
          <w:szCs w:val="24"/>
          <w:vertAlign w:val="superscript"/>
          <w:lang w:eastAsia="zh-CN"/>
        </w:rPr>
        <w:fldChar w:fldCharType="begin">
          <w:fldData xml:space="preserve">PEVuZE5vdGU+PENpdGU+PEF1dGhvcj5kZWwgUG96by1Sb2RyaWd1ZXo8L0F1dGhvcj48WWVhcj4y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</w:fldData>
        </w:fldChar>
      </w:r>
      <w:r w:rsidR="003E47C6" w:rsidRPr="000F073C">
        <w:rPr>
          <w:rFonts w:ascii="Book Antiqua" w:hAnsi="Book Antiqua" w:cs="Times New Roman"/>
          <w:sz w:val="24"/>
          <w:szCs w:val="24"/>
          <w:vertAlign w:val="superscript"/>
          <w:lang w:eastAsia="zh-CN"/>
        </w:rPr>
        <w:instrText xml:space="preserve"> ADDIN EN.CITE.DATA </w:instrText>
      </w:r>
      <w:r w:rsidR="00742B38" w:rsidRPr="000F073C">
        <w:rPr>
          <w:rFonts w:ascii="Book Antiqua" w:hAnsi="Book Antiqua" w:cs="Times New Roman"/>
          <w:sz w:val="24"/>
          <w:szCs w:val="24"/>
          <w:vertAlign w:val="superscript"/>
          <w:lang w:eastAsia="zh-CN"/>
        </w:rPr>
      </w:r>
      <w:r w:rsidR="00742B38" w:rsidRPr="000F073C">
        <w:rPr>
          <w:rFonts w:ascii="Book Antiqua" w:hAnsi="Book Antiqua" w:cs="Times New Roman"/>
          <w:sz w:val="24"/>
          <w:szCs w:val="24"/>
          <w:vertAlign w:val="superscript"/>
          <w:lang w:eastAsia="zh-CN"/>
        </w:rPr>
        <w:fldChar w:fldCharType="end"/>
      </w:r>
      <w:r w:rsidR="00742B38" w:rsidRPr="000F073C">
        <w:rPr>
          <w:rFonts w:ascii="Book Antiqua" w:hAnsi="Book Antiqua" w:cs="Times New Roman"/>
          <w:sz w:val="24"/>
          <w:szCs w:val="24"/>
          <w:vertAlign w:val="superscript"/>
          <w:lang w:eastAsia="zh-CN"/>
        </w:rPr>
      </w:r>
      <w:r w:rsidR="00742B38" w:rsidRPr="000F073C">
        <w:rPr>
          <w:rFonts w:ascii="Book Antiqua" w:hAnsi="Book Antiqua" w:cs="Times New Roman"/>
          <w:sz w:val="24"/>
          <w:szCs w:val="24"/>
          <w:vertAlign w:val="superscript"/>
          <w:lang w:eastAsia="zh-CN"/>
        </w:rPr>
        <w:fldChar w:fldCharType="separate"/>
      </w:r>
      <w:r w:rsidR="003E47C6" w:rsidRPr="000F073C">
        <w:rPr>
          <w:rFonts w:ascii="Book Antiqua" w:hAnsi="Book Antiqua" w:cs="Times New Roman"/>
          <w:noProof/>
          <w:sz w:val="24"/>
          <w:szCs w:val="24"/>
          <w:vertAlign w:val="superscript"/>
          <w:lang w:eastAsia="zh-CN"/>
        </w:rPr>
        <w:t>[</w:t>
      </w:r>
      <w:r w:rsidR="00E3342E" w:rsidRPr="000F073C">
        <w:rPr>
          <w:rFonts w:ascii="Book Antiqua" w:hAnsi="Book Antiqua" w:cs="Times New Roman"/>
          <w:noProof/>
          <w:sz w:val="24"/>
          <w:szCs w:val="24"/>
          <w:vertAlign w:val="superscript"/>
          <w:lang w:eastAsia="zh-CN"/>
        </w:rPr>
        <w:t>71,</w:t>
      </w:r>
      <w:hyperlink w:anchor="_ENREF_73" w:tooltip="del Pozo-Rodriguez, 2009 #661" w:history="1">
        <w:r w:rsidR="003E47C6" w:rsidRPr="000F073C">
          <w:rPr>
            <w:rFonts w:ascii="Book Antiqua" w:hAnsi="Book Antiqua" w:cs="Times New Roman"/>
            <w:noProof/>
            <w:sz w:val="24"/>
            <w:szCs w:val="24"/>
            <w:vertAlign w:val="superscript"/>
            <w:lang w:eastAsia="zh-CN"/>
          </w:rPr>
          <w:t>73</w:t>
        </w:r>
      </w:hyperlink>
      <w:r w:rsidR="00E3342E" w:rsidRPr="000F073C">
        <w:rPr>
          <w:rFonts w:ascii="Book Antiqua" w:hAnsi="Book Antiqua"/>
          <w:sz w:val="24"/>
          <w:szCs w:val="24"/>
          <w:vertAlign w:val="superscript"/>
          <w:lang w:eastAsia="zh-CN"/>
        </w:rPr>
        <w:t>,74</w:t>
      </w:r>
      <w:r w:rsidR="003E47C6" w:rsidRPr="000F073C">
        <w:rPr>
          <w:rFonts w:ascii="Book Antiqua" w:hAnsi="Book Antiqua" w:cs="Times New Roman"/>
          <w:noProof/>
          <w:sz w:val="24"/>
          <w:szCs w:val="24"/>
          <w:vertAlign w:val="superscript"/>
          <w:lang w:eastAsia="zh-CN"/>
        </w:rPr>
        <w:t>]</w:t>
      </w:r>
      <w:r w:rsidR="00742B38" w:rsidRPr="000F073C">
        <w:rPr>
          <w:rFonts w:ascii="Book Antiqua" w:hAnsi="Book Antiqua" w:cs="Times New Roman"/>
          <w:sz w:val="24"/>
          <w:szCs w:val="24"/>
          <w:vertAlign w:val="superscript"/>
          <w:lang w:eastAsia="zh-CN"/>
        </w:rPr>
        <w:fldChar w:fldCharType="end"/>
      </w:r>
      <w:r w:rsidRPr="000F073C">
        <w:rPr>
          <w:rFonts w:ascii="Book Antiqua" w:hAnsi="Book Antiqua" w:cs="Times New Roman"/>
          <w:sz w:val="24"/>
          <w:szCs w:val="24"/>
          <w:lang w:eastAsia="zh-CN"/>
        </w:rPr>
        <w:t xml:space="preserve">. </w:t>
      </w:r>
      <w:r w:rsidRPr="000F073C">
        <w:rPr>
          <w:rFonts w:ascii="Book Antiqua" w:hAnsi="Book Antiqua" w:cs="Times New Roman"/>
          <w:sz w:val="24"/>
          <w:szCs w:val="24"/>
        </w:rPr>
        <w:t xml:space="preserve">When </w:t>
      </w:r>
      <w:r w:rsidR="0023441C" w:rsidRPr="000F073C">
        <w:rPr>
          <w:rFonts w:ascii="Book Antiqua" w:hAnsi="Book Antiqua" w:cs="Times New Roman"/>
          <w:sz w:val="24"/>
          <w:szCs w:val="24"/>
        </w:rPr>
        <w:t xml:space="preserve">clathrin </w:t>
      </w:r>
      <w:r w:rsidRPr="000F073C">
        <w:rPr>
          <w:rFonts w:ascii="Book Antiqua" w:hAnsi="Book Antiqua" w:cs="Times New Roman"/>
          <w:sz w:val="24"/>
          <w:szCs w:val="24"/>
        </w:rPr>
        <w:t>and caveolae-mediated endocytotic pathways are inhibited,</w:t>
      </w:r>
      <w:r w:rsidR="0023441C" w:rsidRPr="000F073C">
        <w:rPr>
          <w:rFonts w:ascii="Book Antiqua" w:hAnsi="Book Antiqua" w:cs="Times New Roman"/>
          <w:sz w:val="24"/>
          <w:szCs w:val="24"/>
        </w:rPr>
        <w:t xml:space="preserve"> the</w:t>
      </w:r>
      <w:r w:rsidRPr="000F073C">
        <w:rPr>
          <w:rFonts w:ascii="Book Antiqua" w:hAnsi="Book Antiqua" w:cs="Times New Roman"/>
          <w:sz w:val="24"/>
          <w:szCs w:val="24"/>
        </w:rPr>
        <w:t xml:space="preserve"> internalization </w:t>
      </w:r>
      <w:r w:rsidR="00E3342E" w:rsidRPr="000F073C">
        <w:rPr>
          <w:rFonts w:ascii="Book Antiqua" w:hAnsi="Book Antiqua" w:cs="Times New Roman"/>
          <w:i/>
          <w:sz w:val="24"/>
          <w:szCs w:val="24"/>
        </w:rPr>
        <w:t>via</w:t>
      </w:r>
      <w:r w:rsidRPr="000F073C">
        <w:rPr>
          <w:rFonts w:ascii="Book Antiqua" w:hAnsi="Book Antiqua" w:cs="Times New Roman"/>
          <w:sz w:val="24"/>
          <w:szCs w:val="24"/>
        </w:rPr>
        <w:t xml:space="preserve"> the macropinocytosis pathway increases</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&lt;EndNote&gt;&lt;Cite&gt;&lt;Author&gt;Harush-Frenkel&lt;/Author&gt;&lt;Year&gt;2007&lt;/Year&gt;&lt;RecNum&gt;642&lt;/RecNum&gt;&lt;DisplayText&gt;&lt;style face="superscript"&gt;[67]&lt;/style&gt;&lt;/DisplayText&gt;&lt;record&gt;&lt;rec-number&gt;642&lt;/rec-number&gt;&lt;foreign-keys&gt;&lt;key app="EN" db-id="wp52faev50pwdeetfdkx9atnxe9zs2ptd9pz"&gt;642&lt;/key&gt;&lt;/foreign-keys&gt;&lt;ref-type name="Journal Article"&gt;17&lt;/ref-type&gt;&lt;contributors&gt;&lt;authors&gt;&lt;author&gt;Harush-Frenkel, O.&lt;/author&gt;&lt;author&gt;Debotton, N.&lt;/author&gt;&lt;author&gt;Benita, S.&lt;/author&gt;&lt;author&gt;Altschuler, Y.&lt;/author&gt;&lt;/authors&gt;&lt;/contributors&gt;&lt;auth-address&gt;Departments of Pharmaceutics, The School of Pharmacy, The Hebrew University of Jerusalem, POB 12065, Jerusalem 91120, Israel.&lt;/auth-address&gt;&lt;titles&gt;&lt;title&gt;Targeting of nanoparticles to the clathrin-mediated endocytic pathway&lt;/title&gt;&lt;secondary-title&gt;Biochem Biophys Res Commun&lt;/secondary-title&gt;&lt;/titles&gt;&lt;periodical&gt;&lt;full-title&gt;Biochem Biophys Res Commun&lt;/full-title&gt;&lt;/periodical&gt;&lt;pages&gt;26-32&lt;/pages&gt;&lt;volume&gt;353&lt;/volume&gt;&lt;number&gt;1&lt;/number&gt;&lt;edition&gt;2006/12/23&lt;/edition&gt;&lt;keywords&gt;&lt;keyword&gt;Biocompatible Materials/*administration &amp;amp; dosage/*pharmacokinetics&lt;/keyword&gt;&lt;keyword&gt;Clathrin/*metabolism&lt;/keyword&gt;&lt;keyword&gt;Drug Delivery Systems/*methods&lt;/keyword&gt;&lt;keyword&gt;Endocytosis/*physiology&lt;/keyword&gt;&lt;keyword&gt;HeLa Cells&lt;/keyword&gt;&lt;keyword&gt;Humans&lt;/keyword&gt;&lt;keyword&gt;Nanoparticles/*administration &amp;amp; dosage/*adverse effects&lt;/keyword&gt;&lt;/keywords&gt;&lt;dates&gt;&lt;year&gt;2007&lt;/year&gt;&lt;pub-dates&gt;&lt;date&gt;Feb 2&lt;/date&gt;&lt;/pub-dates&gt;&lt;/dates&gt;&lt;isbn&gt;0006-291X (Print)&amp;#xD;0006-291X (Linking)&lt;/isbn&gt;&lt;accession-num&gt;17184736&lt;/accession-num&gt;&lt;urls&gt;&lt;related-urls&gt;&lt;url&gt;http://www.ncbi.nlm.nih.gov/pubmed/17184736&lt;/url&gt;&lt;/related-urls&gt;&lt;/urls&gt;&lt;electronic-resource-num&gt;S0006-291X(06)02564-2 [pii]&amp;#xD;10.1016/j.bbrc.2006.11.135&lt;/electronic-resource-num&gt;&lt;language&gt;eng&lt;/language&gt;&lt;/record&gt;&lt;/Cite&gt;&lt;/EndNote&gt;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67" w:tooltip="Harush-Frenkel, 2007 #638" w:history="1">
        <w:r w:rsidR="003E47C6" w:rsidRPr="000F073C">
          <w:rPr>
            <w:rFonts w:ascii="Book Antiqua" w:hAnsi="Book Antiqua" w:cs="Times New Roman"/>
            <w:noProof/>
            <w:sz w:val="24"/>
            <w:szCs w:val="24"/>
            <w:vertAlign w:val="superscript"/>
          </w:rPr>
          <w:t>67</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The internalization of </w:t>
      </w:r>
      <w:r w:rsidR="00C96A91" w:rsidRPr="000F073C">
        <w:rPr>
          <w:rFonts w:ascii="Book Antiqua" w:hAnsi="Book Antiqua" w:cs="Times New Roman"/>
          <w:sz w:val="24"/>
          <w:szCs w:val="24"/>
        </w:rPr>
        <w:t xml:space="preserve">the </w:t>
      </w:r>
      <w:r w:rsidRPr="000F073C">
        <w:rPr>
          <w:rFonts w:ascii="Book Antiqua" w:hAnsi="Book Antiqua" w:cs="Times New Roman"/>
          <w:sz w:val="24"/>
          <w:szCs w:val="24"/>
        </w:rPr>
        <w:t>block copolymer micelles endocytotic pathways seem</w:t>
      </w:r>
      <w:r w:rsidR="00C96A91" w:rsidRPr="000F073C">
        <w:rPr>
          <w:rFonts w:ascii="Book Antiqua" w:hAnsi="Book Antiqua" w:cs="Times New Roman"/>
          <w:sz w:val="24"/>
          <w:szCs w:val="24"/>
        </w:rPr>
        <w:t>s</w:t>
      </w:r>
      <w:r w:rsidRPr="000F073C">
        <w:rPr>
          <w:rFonts w:ascii="Book Antiqua" w:hAnsi="Book Antiqua" w:cs="Times New Roman"/>
          <w:sz w:val="24"/>
          <w:szCs w:val="24"/>
        </w:rPr>
        <w:t xml:space="preserve"> to involve pinocytosis, caveolae, clathrin, and caveolae-clathrin independent processes</w:t>
      </w:r>
      <w:r w:rsidR="00742B38" w:rsidRPr="000F073C">
        <w:rPr>
          <w:rFonts w:ascii="Book Antiqua" w:hAnsi="Book Antiqua" w:cs="Times New Roman"/>
          <w:sz w:val="24"/>
          <w:szCs w:val="24"/>
          <w:vertAlign w:val="superscript"/>
        </w:rPr>
        <w:fldChar w:fldCharType="begin"/>
      </w:r>
      <w:r w:rsidR="003E47C6" w:rsidRPr="000F073C">
        <w:rPr>
          <w:rFonts w:ascii="Book Antiqua" w:hAnsi="Book Antiqua" w:cs="Times New Roman"/>
          <w:sz w:val="24"/>
          <w:szCs w:val="24"/>
          <w:vertAlign w:val="superscript"/>
        </w:rPr>
        <w:instrText xml:space="preserve"> ADDIN EN.CITE &lt;EndNote&gt;&lt;Cite&gt;&lt;Author&gt;Mukherjee&lt;/Author&gt;&lt;Year&gt;1997&lt;/Year&gt;&lt;RecNum&gt;665&lt;/RecNum&gt;&lt;DisplayText&gt;&lt;style face="superscript"&gt;[75]&lt;/style&gt;&lt;/DisplayText&gt;&lt;record&gt;&lt;rec-number&gt;665&lt;/rec-number&gt;&lt;foreign-keys&gt;&lt;key app="EN" db-id="wp52faev50pwdeetfdkx9atnxe9zs2ptd9pz"&gt;665&lt;/key&gt;&lt;/foreign-keys&gt;&lt;ref-type name="Journal Article"&gt;17&lt;/ref-type&gt;&lt;contributors&gt;&lt;authors&gt;&lt;author&gt;Mukherjee, S.&lt;/author&gt;&lt;author&gt;Ghosh, R. N.&lt;/author&gt;&lt;author&gt;Maxfield, F. R.&lt;/author&gt;&lt;/authors&gt;&lt;/contributors&gt;&lt;auth-address&gt;Department of Biochemistry, Cornell University Medical College, New York, New York, USA.&lt;/auth-address&gt;&lt;titles&gt;&lt;title&gt;Endocytosis&lt;/title&gt;&lt;secondary-title&gt;Physiol Rev&lt;/secondary-title&gt;&lt;/titles&gt;&lt;periodical&gt;&lt;full-title&gt;Physiol Rev&lt;/full-title&gt;&lt;/periodical&gt;&lt;pages&gt;759-803&lt;/pages&gt;&lt;volume&gt;77&lt;/volume&gt;&lt;number&gt;3&lt;/number&gt;&lt;edition&gt;1997/07/01&lt;/edition&gt;&lt;keywords&gt;&lt;keyword&gt;Animals&lt;/keyword&gt;&lt;keyword&gt;CHO Cells/cytology/physiology&lt;/keyword&gt;&lt;keyword&gt;Cell Membrane/chemistry/physiology/ultrastructure&lt;/keyword&gt;&lt;keyword&gt;Clathrin/analysis/physiology&lt;/keyword&gt;&lt;keyword&gt;Cricetinae&lt;/keyword&gt;&lt;keyword&gt;Endocytosis/*physiology&lt;/keyword&gt;&lt;keyword&gt;Endosomes/chemistry/physiology/ultrastructure&lt;/keyword&gt;&lt;keyword&gt;Histocompatibility Antigens Class II/physiology&lt;/keyword&gt;&lt;keyword&gt;Humans&lt;/keyword&gt;&lt;keyword&gt;Phagocytosis/physiology&lt;/keyword&gt;&lt;keyword&gt;Receptors, Cell Surface/analysis/chemistry/physiology&lt;/keyword&gt;&lt;/keywords&gt;&lt;dates&gt;&lt;year&gt;1997&lt;/year&gt;&lt;pub-dates&gt;&lt;date&gt;Jul&lt;/date&gt;&lt;/pub-dates&gt;&lt;/dates&gt;&lt;isbn&gt;0031-9333 (Print)&amp;#xD;0031-9333 (Linking)&lt;/isbn&gt;&lt;accession-num&gt;9234965&lt;/accession-num&gt;&lt;urls&gt;&lt;related-urls&gt;&lt;url&gt;http://www.ncbi.nlm.nih.gov/pubmed/9234965&lt;/url&gt;&lt;/related-urls&gt;&lt;/urls&gt;&lt;language&gt;eng&lt;/language&gt;&lt;/record&gt;&lt;/Cite&gt;&lt;/EndNote&gt;</w:instrText>
      </w:r>
      <w:r w:rsidR="00742B38" w:rsidRPr="000F073C">
        <w:rPr>
          <w:rFonts w:ascii="Book Antiqua" w:hAnsi="Book Antiqua" w:cs="Times New Roman"/>
          <w:sz w:val="24"/>
          <w:szCs w:val="24"/>
          <w:vertAlign w:val="superscript"/>
        </w:rPr>
        <w:fldChar w:fldCharType="separate"/>
      </w:r>
      <w:r w:rsidR="003E47C6" w:rsidRPr="000F073C">
        <w:rPr>
          <w:rFonts w:ascii="Book Antiqua" w:hAnsi="Book Antiqua" w:cs="Times New Roman"/>
          <w:noProof/>
          <w:sz w:val="24"/>
          <w:szCs w:val="24"/>
          <w:vertAlign w:val="superscript"/>
        </w:rPr>
        <w:t>[</w:t>
      </w:r>
      <w:hyperlink w:anchor="_ENREF_75" w:tooltip="Mukherjee, 1997 #665" w:history="1">
        <w:r w:rsidR="003E47C6" w:rsidRPr="000F073C">
          <w:rPr>
            <w:rFonts w:ascii="Book Antiqua" w:hAnsi="Book Antiqua" w:cs="Times New Roman"/>
            <w:noProof/>
            <w:sz w:val="24"/>
            <w:szCs w:val="24"/>
            <w:vertAlign w:val="superscript"/>
          </w:rPr>
          <w:t>75</w:t>
        </w:r>
      </w:hyperlink>
      <w:r w:rsidR="00E3342E" w:rsidRPr="000F073C">
        <w:rPr>
          <w:rFonts w:ascii="Book Antiqua" w:hAnsi="Book Antiqua"/>
          <w:sz w:val="24"/>
          <w:szCs w:val="24"/>
          <w:vertAlign w:val="superscript"/>
          <w:lang w:eastAsia="zh-CN"/>
        </w:rPr>
        <w:t>-77</w:t>
      </w:r>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vertAlign w:val="superscript"/>
        </w:rPr>
        <w:fldChar w:fldCharType="end"/>
      </w:r>
      <w:r w:rsidRPr="000F073C">
        <w:rPr>
          <w:rFonts w:ascii="Book Antiqua" w:hAnsi="Book Antiqua" w:cs="Times New Roman"/>
          <w:sz w:val="24"/>
          <w:szCs w:val="24"/>
        </w:rPr>
        <w:t>.</w:t>
      </w:r>
    </w:p>
    <w:p w:rsidR="00992263" w:rsidRPr="000F073C" w:rsidRDefault="001746D4" w:rsidP="000F073C">
      <w:pPr>
        <w:snapToGrid w:val="0"/>
        <w:spacing w:after="0" w:line="360" w:lineRule="auto"/>
        <w:ind w:firstLineChars="50" w:firstLine="120"/>
        <w:jc w:val="both"/>
        <w:rPr>
          <w:rFonts w:ascii="Book Antiqua" w:hAnsi="Book Antiqua" w:cs="Times New Roman"/>
          <w:sz w:val="24"/>
          <w:szCs w:val="24"/>
        </w:rPr>
      </w:pPr>
      <w:r w:rsidRPr="000F073C">
        <w:rPr>
          <w:rFonts w:ascii="Book Antiqua" w:eastAsia="宋体" w:hAnsi="Book Antiqua" w:cs="宋体"/>
          <w:bCs/>
          <w:sz w:val="24"/>
          <w:szCs w:val="24"/>
          <w:lang w:val="en-US" w:eastAsia="zh-CN"/>
        </w:rPr>
        <w:t>Soo</w:t>
      </w:r>
      <w:r w:rsidRPr="000F073C">
        <w:rPr>
          <w:rFonts w:ascii="Book Antiqua" w:eastAsia="宋体" w:hAnsi="Book Antiqua" w:cs="宋体"/>
          <w:b/>
          <w:bCs/>
          <w:sz w:val="24"/>
          <w:szCs w:val="24"/>
          <w:lang w:val="en-US" w:eastAsia="zh-CN"/>
        </w:rPr>
        <w:t xml:space="preserve"> </w:t>
      </w:r>
      <w:r w:rsidR="00A47F96" w:rsidRPr="000F073C">
        <w:rPr>
          <w:rFonts w:ascii="Book Antiqua" w:hAnsi="Book Antiqua" w:cs="Times New Roman"/>
          <w:i/>
          <w:sz w:val="24"/>
          <w:szCs w:val="24"/>
        </w:rPr>
        <w:t>et al</w:t>
      </w:r>
      <w:r w:rsidR="00742B38" w:rsidRPr="000F073C">
        <w:rPr>
          <w:rFonts w:ascii="Book Antiqua" w:hAnsi="Book Antiqua" w:cs="Times New Roman"/>
          <w:sz w:val="24"/>
          <w:szCs w:val="24"/>
        </w:rPr>
        <w:fldChar w:fldCharType="begin">
          <w:fldData xml:space="preserve">PEVuZE5vdGU+PENpdGU+PEF1dGhvcj5Tb288L0F1dGhvcj48WWVhcj4yMDA3PC9ZZWFyPjxSZWNO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</w:fldData>
        </w:fldChar>
      </w:r>
      <w:r w:rsidR="00082C55"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PEVuZE5vdGU+PENpdGU+PEF1dGhvcj5Tb288L0F1dGhvcj48WWVhcj4yMDA3PC9ZZWFyPjxSZWNO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</w:fldData>
        </w:fldChar>
      </w:r>
      <w:r w:rsidR="00082C55"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082C55" w:rsidRPr="000F073C">
        <w:rPr>
          <w:rFonts w:ascii="Book Antiqua" w:hAnsi="Book Antiqua" w:cs="Times New Roman"/>
          <w:noProof/>
          <w:sz w:val="24"/>
          <w:szCs w:val="24"/>
          <w:vertAlign w:val="superscript"/>
        </w:rPr>
        <w:t>[</w:t>
      </w:r>
      <w:hyperlink w:anchor="_ENREF_78" w:tooltip="Soo, 2007 #779" w:history="1">
        <w:r w:rsidR="00082C55" w:rsidRPr="000F073C">
          <w:rPr>
            <w:rFonts w:ascii="Book Antiqua" w:hAnsi="Book Antiqua" w:cs="Times New Roman"/>
            <w:noProof/>
            <w:sz w:val="24"/>
            <w:szCs w:val="24"/>
            <w:vertAlign w:val="superscript"/>
          </w:rPr>
          <w:t>78</w:t>
        </w:r>
      </w:hyperlink>
      <w:r w:rsidR="00082C55"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E3342E" w:rsidRPr="000F073C">
        <w:rPr>
          <w:rFonts w:ascii="Book Antiqua" w:hAnsi="Book Antiqua" w:cs="Times New Roman"/>
          <w:sz w:val="24"/>
          <w:szCs w:val="24"/>
          <w:lang w:eastAsia="zh-CN"/>
        </w:rPr>
        <w:t xml:space="preserve"> </w:t>
      </w:r>
      <w:r w:rsidR="00992263" w:rsidRPr="000F073C">
        <w:rPr>
          <w:rFonts w:ascii="Book Antiqua" w:hAnsi="Book Antiqua" w:cs="Times New Roman"/>
          <w:sz w:val="24"/>
          <w:szCs w:val="24"/>
        </w:rPr>
        <w:t>investigated the endocytic trafficking of silica nanoparticles within</w:t>
      </w:r>
      <w:r w:rsidR="0023441C" w:rsidRPr="000F073C">
        <w:rPr>
          <w:rFonts w:ascii="Book Antiqua" w:hAnsi="Book Antiqua" w:cs="Times New Roman"/>
          <w:sz w:val="24"/>
          <w:szCs w:val="24"/>
        </w:rPr>
        <w:t xml:space="preserve"> the</w:t>
      </w:r>
      <w:r w:rsidR="00992263" w:rsidRPr="000F073C">
        <w:rPr>
          <w:rFonts w:ascii="Book Antiqua" w:hAnsi="Book Antiqua" w:cs="Times New Roman"/>
          <w:sz w:val="24"/>
          <w:szCs w:val="24"/>
        </w:rPr>
        <w:t xml:space="preserve"> immortalized inner </w:t>
      </w:r>
      <w:r w:rsidR="0023441C" w:rsidRPr="000F073C">
        <w:rPr>
          <w:rFonts w:ascii="Book Antiqua" w:hAnsi="Book Antiqua" w:cs="Times New Roman"/>
          <w:sz w:val="24"/>
          <w:szCs w:val="24"/>
        </w:rPr>
        <w:t>ear</w:t>
      </w:r>
      <w:r w:rsidR="00992263" w:rsidRPr="000F073C">
        <w:rPr>
          <w:rFonts w:ascii="Book Antiqua" w:hAnsi="Book Antiqua" w:cs="Times New Roman"/>
          <w:sz w:val="24"/>
          <w:szCs w:val="24"/>
        </w:rPr>
        <w:t xml:space="preserve"> cell line (HEI-OC1 cells)</w:t>
      </w:r>
      <w:r w:rsidR="00992263" w:rsidRPr="000F073C">
        <w:rPr>
          <w:rStyle w:val="highlight"/>
          <w:rFonts w:ascii="Book Antiqua" w:hAnsi="Book Antiqua" w:cs="Times New Roman"/>
          <w:sz w:val="24"/>
          <w:szCs w:val="24"/>
        </w:rPr>
        <w:t xml:space="preserve">. They used different sizes of silica nanoparticles of 50, 70 and 100 nm. </w:t>
      </w:r>
      <w:r w:rsidR="00992263" w:rsidRPr="000F073C">
        <w:rPr>
          <w:rFonts w:ascii="Book Antiqua" w:hAnsi="Book Antiqua" w:cs="Times New Roman"/>
          <w:sz w:val="24"/>
          <w:szCs w:val="24"/>
        </w:rPr>
        <w:t xml:space="preserve">The 50 nm NPs were </w:t>
      </w:r>
      <w:r w:rsidR="0023441C" w:rsidRPr="000F073C">
        <w:rPr>
          <w:rFonts w:ascii="Book Antiqua" w:hAnsi="Book Antiqua" w:cs="Times New Roman"/>
          <w:sz w:val="24"/>
          <w:szCs w:val="24"/>
        </w:rPr>
        <w:t xml:space="preserve">the </w:t>
      </w:r>
      <w:r w:rsidR="00992263" w:rsidRPr="000F073C">
        <w:rPr>
          <w:rFonts w:ascii="Book Antiqua" w:hAnsi="Book Antiqua" w:cs="Times New Roman"/>
          <w:sz w:val="24"/>
          <w:szCs w:val="24"/>
        </w:rPr>
        <w:t>easiest to be internalized and macropinocytosis was the dominant mechanism. During intracellular trafficking</w:t>
      </w:r>
      <w:r w:rsidR="0023441C" w:rsidRPr="000F073C">
        <w:rPr>
          <w:rFonts w:ascii="Book Antiqua" w:hAnsi="Book Antiqua" w:cs="Times New Roman"/>
          <w:sz w:val="24"/>
          <w:szCs w:val="24"/>
        </w:rPr>
        <w:t>,</w:t>
      </w:r>
      <w:r w:rsidR="00992263" w:rsidRPr="000F073C">
        <w:rPr>
          <w:rFonts w:ascii="Book Antiqua" w:hAnsi="Book Antiqua" w:cs="Times New Roman"/>
          <w:sz w:val="24"/>
          <w:szCs w:val="24"/>
        </w:rPr>
        <w:t xml:space="preserve"> </w:t>
      </w:r>
      <w:r w:rsidR="00F44EDF" w:rsidRPr="000F073C">
        <w:rPr>
          <w:rFonts w:ascii="Book Antiqua" w:hAnsi="Book Antiqua" w:cs="Times New Roman"/>
          <w:sz w:val="24"/>
          <w:szCs w:val="24"/>
        </w:rPr>
        <w:t>silica nanoparticles</w:t>
      </w:r>
      <w:r w:rsidR="00992263" w:rsidRPr="000F073C">
        <w:rPr>
          <w:rFonts w:ascii="Book Antiqua" w:hAnsi="Book Antiqua" w:cs="Times New Roman"/>
          <w:sz w:val="24"/>
          <w:szCs w:val="24"/>
        </w:rPr>
        <w:t xml:space="preserve"> were localized in </w:t>
      </w:r>
      <w:r w:rsidR="0023441C" w:rsidRPr="000F073C">
        <w:rPr>
          <w:rFonts w:ascii="Book Antiqua" w:hAnsi="Book Antiqua" w:cs="Times New Roman"/>
          <w:sz w:val="24"/>
          <w:szCs w:val="24"/>
        </w:rPr>
        <w:t xml:space="preserve">the </w:t>
      </w:r>
      <w:r w:rsidR="00992263" w:rsidRPr="000F073C">
        <w:rPr>
          <w:rFonts w:ascii="Book Antiqua" w:hAnsi="Book Antiqua" w:cs="Times New Roman"/>
          <w:sz w:val="24"/>
          <w:szCs w:val="24"/>
        </w:rPr>
        <w:t xml:space="preserve">early endosomes. The trafficking to </w:t>
      </w:r>
      <w:r w:rsidR="0023441C" w:rsidRPr="000F073C">
        <w:rPr>
          <w:rFonts w:ascii="Book Antiqua" w:hAnsi="Book Antiqua" w:cs="Times New Roman"/>
          <w:sz w:val="24"/>
          <w:szCs w:val="24"/>
        </w:rPr>
        <w:t>lysosomes</w:t>
      </w:r>
      <w:r w:rsidR="00992263" w:rsidRPr="000F073C">
        <w:rPr>
          <w:rFonts w:ascii="Book Antiqua" w:hAnsi="Book Antiqua" w:cs="Times New Roman"/>
          <w:sz w:val="24"/>
          <w:szCs w:val="24"/>
        </w:rPr>
        <w:t xml:space="preserve"> was delayed, </w:t>
      </w:r>
      <w:r w:rsidR="00155CF5" w:rsidRPr="000F073C">
        <w:rPr>
          <w:rFonts w:ascii="Book Antiqua" w:hAnsi="Book Antiqua" w:cs="Times New Roman"/>
          <w:sz w:val="24"/>
          <w:szCs w:val="24"/>
        </w:rPr>
        <w:t xml:space="preserve">however </w:t>
      </w:r>
      <w:r w:rsidR="00992263" w:rsidRPr="000F073C">
        <w:rPr>
          <w:rFonts w:ascii="Book Antiqua" w:hAnsi="Book Antiqua" w:cs="Times New Roman"/>
          <w:sz w:val="24"/>
          <w:szCs w:val="24"/>
        </w:rPr>
        <w:t xml:space="preserve">the particles </w:t>
      </w:r>
      <w:r w:rsidR="00F44EDF" w:rsidRPr="000F073C">
        <w:rPr>
          <w:rFonts w:ascii="Book Antiqua" w:hAnsi="Book Antiqua" w:cs="Times New Roman"/>
          <w:sz w:val="24"/>
          <w:szCs w:val="24"/>
        </w:rPr>
        <w:t>could not escape</w:t>
      </w:r>
      <w:r w:rsidR="004F7F1E" w:rsidRPr="000F073C">
        <w:rPr>
          <w:rFonts w:ascii="Book Antiqua" w:hAnsi="Book Antiqua" w:cs="Times New Roman"/>
          <w:sz w:val="24"/>
          <w:szCs w:val="24"/>
        </w:rPr>
        <w:t xml:space="preserve"> the</w:t>
      </w:r>
      <w:r w:rsidR="00F44EDF" w:rsidRPr="000F073C">
        <w:rPr>
          <w:rFonts w:ascii="Book Antiqua" w:hAnsi="Book Antiqua" w:cs="Times New Roman"/>
          <w:sz w:val="24"/>
          <w:szCs w:val="24"/>
        </w:rPr>
        <w:t xml:space="preserve"> </w:t>
      </w:r>
      <w:r w:rsidR="00992263" w:rsidRPr="000F073C">
        <w:rPr>
          <w:rFonts w:ascii="Book Antiqua" w:hAnsi="Book Antiqua" w:cs="Times New Roman"/>
          <w:sz w:val="24"/>
          <w:szCs w:val="24"/>
        </w:rPr>
        <w:t>endosom</w:t>
      </w:r>
      <w:r w:rsidR="00F44EDF" w:rsidRPr="000F073C">
        <w:rPr>
          <w:rFonts w:ascii="Book Antiqua" w:hAnsi="Book Antiqua" w:cs="Times New Roman"/>
          <w:sz w:val="24"/>
          <w:szCs w:val="24"/>
        </w:rPr>
        <w:t>es</w:t>
      </w:r>
      <w:r w:rsidR="00992263" w:rsidRPr="000F073C">
        <w:rPr>
          <w:rFonts w:ascii="Book Antiqua" w:hAnsi="Book Antiqua" w:cs="Times New Roman"/>
          <w:sz w:val="24"/>
          <w:szCs w:val="24"/>
        </w:rPr>
        <w:t>.</w:t>
      </w:r>
      <w:r w:rsidR="00E3342E" w:rsidRPr="000F073C">
        <w:rPr>
          <w:rFonts w:ascii="Book Antiqua" w:hAnsi="Book Antiqua" w:cs="Times New Roman"/>
          <w:sz w:val="24"/>
          <w:szCs w:val="24"/>
        </w:rPr>
        <w:t xml:space="preserve"> </w:t>
      </w:r>
      <w:r w:rsidR="00992263" w:rsidRPr="000F073C">
        <w:rPr>
          <w:rFonts w:ascii="Book Antiqua" w:hAnsi="Book Antiqua" w:cs="Times New Roman"/>
          <w:sz w:val="24"/>
          <w:szCs w:val="24"/>
        </w:rPr>
        <w:t xml:space="preserve">Similar to these findings </w:t>
      </w:r>
      <w:r w:rsidR="00155CF5" w:rsidRPr="000F073C">
        <w:rPr>
          <w:rFonts w:ascii="Book Antiqua" w:hAnsi="Book Antiqua" w:cs="Times New Roman"/>
          <w:sz w:val="24"/>
          <w:szCs w:val="24"/>
        </w:rPr>
        <w:t xml:space="preserve">is that </w:t>
      </w:r>
      <w:r w:rsidR="00992263" w:rsidRPr="000F073C">
        <w:rPr>
          <w:rFonts w:ascii="Book Antiqua" w:hAnsi="Book Antiqua" w:cs="Times New Roman"/>
          <w:sz w:val="24"/>
          <w:szCs w:val="24"/>
        </w:rPr>
        <w:t>fluorescent-</w:t>
      </w:r>
      <w:r w:rsidR="00155CF5" w:rsidRPr="000F073C">
        <w:rPr>
          <w:rFonts w:ascii="Book Antiqua" w:hAnsi="Book Antiqua" w:cs="Times New Roman"/>
          <w:sz w:val="24"/>
          <w:szCs w:val="24"/>
        </w:rPr>
        <w:t>labelled</w:t>
      </w:r>
      <w:r w:rsidR="00992263" w:rsidRPr="000F073C">
        <w:rPr>
          <w:rFonts w:ascii="Book Antiqua" w:hAnsi="Book Antiqua" w:cs="Times New Roman"/>
          <w:sz w:val="24"/>
          <w:szCs w:val="24"/>
        </w:rPr>
        <w:t xml:space="preserve"> micelles do not enter the nucleus but </w:t>
      </w:r>
      <w:r w:rsidR="00155CF5" w:rsidRPr="000F073C">
        <w:rPr>
          <w:rFonts w:ascii="Book Antiqua" w:hAnsi="Book Antiqua" w:cs="Times New Roman"/>
          <w:sz w:val="24"/>
          <w:szCs w:val="24"/>
        </w:rPr>
        <w:t>can also</w:t>
      </w:r>
      <w:r w:rsidR="00992263" w:rsidRPr="000F073C">
        <w:rPr>
          <w:rFonts w:ascii="Book Antiqua" w:hAnsi="Book Antiqua" w:cs="Times New Roman"/>
          <w:sz w:val="24"/>
          <w:szCs w:val="24"/>
        </w:rPr>
        <w:t xml:space="preserve"> be found in endosomes/lysosomes</w:t>
      </w:r>
      <w:r w:rsidR="004F7F1E" w:rsidRPr="000F073C">
        <w:rPr>
          <w:rFonts w:ascii="Book Antiqua" w:hAnsi="Book Antiqua" w:cs="Times New Roman"/>
          <w:sz w:val="24"/>
          <w:szCs w:val="24"/>
        </w:rPr>
        <w:t>,</w:t>
      </w:r>
      <w:r w:rsidR="00992263" w:rsidRPr="000F073C">
        <w:rPr>
          <w:rFonts w:ascii="Book Antiqua" w:hAnsi="Book Antiqua" w:cs="Times New Roman"/>
          <w:sz w:val="24"/>
          <w:szCs w:val="24"/>
        </w:rPr>
        <w:t xml:space="preserve"> as </w:t>
      </w:r>
      <w:r w:rsidR="00155CF5" w:rsidRPr="000F073C">
        <w:rPr>
          <w:rFonts w:ascii="Book Antiqua" w:hAnsi="Book Antiqua" w:cs="Times New Roman"/>
          <w:sz w:val="24"/>
          <w:szCs w:val="24"/>
        </w:rPr>
        <w:t xml:space="preserve">can </w:t>
      </w:r>
      <w:r w:rsidR="00992263" w:rsidRPr="000F073C">
        <w:rPr>
          <w:rFonts w:ascii="Book Antiqua" w:hAnsi="Book Antiqua" w:cs="Times New Roman"/>
          <w:sz w:val="24"/>
          <w:szCs w:val="24"/>
        </w:rPr>
        <w:t>most other nanoparticles.</w:t>
      </w:r>
    </w:p>
    <w:p w:rsidR="000C2562" w:rsidRPr="000F073C" w:rsidRDefault="00C97F3F" w:rsidP="000F073C">
      <w:pPr>
        <w:snapToGrid w:val="0"/>
        <w:spacing w:after="0" w:line="360" w:lineRule="auto"/>
        <w:ind w:firstLineChars="50" w:firstLine="120"/>
        <w:jc w:val="both"/>
        <w:rPr>
          <w:rFonts w:ascii="Book Antiqua" w:eastAsia="Adobe Heiti Std R" w:hAnsi="Book Antiqua" w:cs="Times New Roman"/>
          <w:sz w:val="24"/>
          <w:szCs w:val="24"/>
        </w:rPr>
      </w:pPr>
      <w:r w:rsidRPr="000F073C">
        <w:rPr>
          <w:rFonts w:ascii="Book Antiqua" w:eastAsia="Adobe Heiti Std R" w:hAnsi="Book Antiqua" w:cs="Times New Roman"/>
          <w:sz w:val="24"/>
          <w:szCs w:val="24"/>
        </w:rPr>
        <w:t>An e</w:t>
      </w:r>
      <w:r w:rsidR="00F44EDF" w:rsidRPr="000F073C">
        <w:rPr>
          <w:rFonts w:ascii="Book Antiqua" w:eastAsia="Adobe Heiti Std R" w:hAnsi="Book Antiqua" w:cs="Times New Roman"/>
          <w:sz w:val="24"/>
          <w:szCs w:val="24"/>
        </w:rPr>
        <w:t xml:space="preserve">nhancement of internalization </w:t>
      </w:r>
      <w:r w:rsidR="000C2562" w:rsidRPr="000F073C">
        <w:rPr>
          <w:rFonts w:ascii="Book Antiqua" w:eastAsia="Adobe Heiti Std R" w:hAnsi="Book Antiqua" w:cs="Times New Roman"/>
          <w:sz w:val="24"/>
          <w:szCs w:val="24"/>
        </w:rPr>
        <w:t xml:space="preserve">can be achieved through </w:t>
      </w:r>
      <w:r w:rsidRPr="000F073C">
        <w:rPr>
          <w:rFonts w:ascii="Book Antiqua" w:eastAsia="Adobe Heiti Std R" w:hAnsi="Book Antiqua" w:cs="Times New Roman"/>
          <w:sz w:val="24"/>
          <w:szCs w:val="24"/>
        </w:rPr>
        <w:t xml:space="preserve">the </w:t>
      </w:r>
      <w:r w:rsidR="000C2562" w:rsidRPr="000F073C">
        <w:rPr>
          <w:rFonts w:ascii="Book Antiqua" w:eastAsia="Adobe Heiti Std R" w:hAnsi="Book Antiqua" w:cs="Times New Roman"/>
          <w:sz w:val="24"/>
          <w:szCs w:val="24"/>
        </w:rPr>
        <w:t>incorporation of specific ligands to the surface of the nanoparticle.</w:t>
      </w:r>
      <w:r w:rsidR="00E3342E" w:rsidRPr="000F073C">
        <w:rPr>
          <w:rFonts w:ascii="Book Antiqua" w:eastAsia="Adobe Heiti Std R" w:hAnsi="Book Antiqua" w:cs="Times New Roman"/>
          <w:sz w:val="24"/>
          <w:szCs w:val="24"/>
        </w:rPr>
        <w:t xml:space="preserve"> </w:t>
      </w:r>
      <w:r w:rsidR="000C2562" w:rsidRPr="000F073C">
        <w:rPr>
          <w:rFonts w:ascii="Book Antiqua" w:eastAsia="Adobe Heiti Std R" w:hAnsi="Book Antiqua" w:cs="Times New Roman"/>
          <w:sz w:val="24"/>
          <w:szCs w:val="24"/>
        </w:rPr>
        <w:t xml:space="preserve">Transferrin has been used as </w:t>
      </w:r>
      <w:r w:rsidRPr="000F073C">
        <w:rPr>
          <w:rFonts w:ascii="Book Antiqua" w:eastAsia="Adobe Heiti Std R" w:hAnsi="Book Antiqua" w:cs="Times New Roman"/>
          <w:sz w:val="24"/>
          <w:szCs w:val="24"/>
        </w:rPr>
        <w:t xml:space="preserve">a </w:t>
      </w:r>
      <w:r w:rsidR="000C2562" w:rsidRPr="000F073C">
        <w:rPr>
          <w:rFonts w:ascii="Book Antiqua" w:eastAsia="Adobe Heiti Std R" w:hAnsi="Book Antiqua" w:cs="Times New Roman"/>
          <w:sz w:val="24"/>
          <w:szCs w:val="24"/>
        </w:rPr>
        <w:t>cell penetrating peptide as most cells have transferrin receptors</w:t>
      </w:r>
      <w:r w:rsidR="00742B38" w:rsidRPr="000F073C">
        <w:rPr>
          <w:rFonts w:ascii="Book Antiqua" w:eastAsia="Adobe Heiti Std R" w:hAnsi="Book Antiqua" w:cs="Times New Roman"/>
          <w:sz w:val="24"/>
          <w:szCs w:val="24"/>
        </w:rPr>
        <w:fldChar w:fldCharType="begin"/>
      </w:r>
      <w:r w:rsidR="003E47C6" w:rsidRPr="000F073C">
        <w:rPr>
          <w:rFonts w:ascii="Book Antiqua" w:eastAsia="Adobe Heiti Std R" w:hAnsi="Book Antiqua" w:cs="Times New Roman"/>
          <w:sz w:val="24"/>
          <w:szCs w:val="24"/>
        </w:rPr>
        <w:instrText xml:space="preserve"> ADDIN EN.CITE &lt;EndNote&gt;&lt;Cite&gt;&lt;Author&gt;Kolhatkar&lt;/Author&gt;&lt;Year&gt;2011&lt;/Year&gt;&lt;RecNum&gt;471&lt;/RecNum&gt;&lt;DisplayText&gt;&lt;style face="superscript"&gt;[79]&lt;/style&gt;&lt;/DisplayText&gt;&lt;record&gt;&lt;rec-number&gt;471&lt;/rec-number&gt;&lt;foreign-keys&gt;&lt;key app="EN" db-id="wp52faev50pwdeetfdkx9atnxe9zs2ptd9pz"&gt;471&lt;/key&gt;&lt;/foreign-keys&gt;&lt;ref-type name="Journal Article"&gt;17&lt;/ref-type&gt;&lt;contributors&gt;&lt;authors&gt;&lt;author&gt;Kolhatkar, R.&lt;/author&gt;&lt;author&gt;Lote, A.&lt;/author&gt;&lt;author&gt;Khambati, H.&lt;/author&gt;&lt;/authors&gt;&lt;/contributors&gt;&lt;auth-address&gt;Department of Biopharmaceutical Sciences, University of Illinois Chicago, Rockford, USA. rohitk@rx.umaryland.edu&lt;/auth-address&gt;&lt;titles&gt;&lt;title&gt;Active tumor targeting of nanomaterials using folic acid, transferrin and integrin receptors&lt;/title&gt;&lt;secondary-title&gt;Curr Drug Discov Technol&lt;/secondary-title&gt;&lt;/titles&gt;&lt;periodical&gt;&lt;full-title&gt;Curr Drug Discov Technol&lt;/full-title&gt;&lt;/periodical&gt;&lt;pages&gt;197-206&lt;/pages&gt;&lt;volume&gt;8&lt;/volume&gt;&lt;number&gt;3&lt;/number&gt;&lt;edition&gt;2011/06/24&lt;/edition&gt;&lt;keywords&gt;&lt;keyword&gt;Acrylamides/chemistry&lt;/keyword&gt;&lt;keyword&gt;Animals&lt;/keyword&gt;&lt;keyword&gt;Antineoplastic Agents/*administration &amp;amp; dosage/pharmacokinetics/pharmacology&lt;/keyword&gt;&lt;keyword&gt;Dendrimers/chemistry&lt;/keyword&gt;&lt;keyword&gt;*Drug Delivery Systems&lt;/keyword&gt;&lt;keyword&gt;Folic Acid/metabolism&lt;/keyword&gt;&lt;keyword&gt;Humans&lt;/keyword&gt;&lt;keyword&gt;Integrin alphaVbeta3/metabolism&lt;/keyword&gt;&lt;keyword&gt;Liposomes&lt;/keyword&gt;&lt;keyword&gt;Nanoparticles&lt;/keyword&gt;&lt;keyword&gt;Neoplasms/*drug therapy/pathology&lt;/keyword&gt;&lt;keyword&gt;Transferrin/metabolism&lt;/keyword&gt;&lt;/keywords&gt;&lt;dates&gt;&lt;year&gt;2011&lt;/year&gt;&lt;pub-dates&gt;&lt;date&gt;Sep&lt;/date&gt;&lt;/pub-dates&gt;&lt;/dates&gt;&lt;isbn&gt;1875-6220 (Electronic)&amp;#xD;1570-1638 (Linking)&lt;/isbn&gt;&lt;accession-num&gt;21696360&lt;/accession-num&gt;&lt;urls&gt;&lt;related-urls&gt;&lt;url&gt;http://www.ncbi.nlm.nih.gov/pubmed/21696360&lt;/url&gt;&lt;/related-urls&gt;&lt;/urls&gt;&lt;electronic-resource-num&gt;BSP/CDDT/E-Pub/00069 [pii]&lt;/electronic-resource-num&gt;&lt;language&gt;eng&lt;/language&gt;&lt;/record&gt;&lt;/Cite&gt;&lt;/EndNote&gt;</w:instrText>
      </w:r>
      <w:r w:rsidR="00742B38" w:rsidRPr="000F073C">
        <w:rPr>
          <w:rFonts w:ascii="Book Antiqua" w:eastAsia="Adobe Heiti Std R" w:hAnsi="Book Antiqua" w:cs="Times New Roman"/>
          <w:sz w:val="24"/>
          <w:szCs w:val="24"/>
        </w:rPr>
        <w:fldChar w:fldCharType="separate"/>
      </w:r>
      <w:r w:rsidR="003E47C6" w:rsidRPr="000F073C">
        <w:rPr>
          <w:rFonts w:ascii="Book Antiqua" w:eastAsia="Adobe Heiti Std R" w:hAnsi="Book Antiqua" w:cs="Times New Roman"/>
          <w:noProof/>
          <w:sz w:val="24"/>
          <w:szCs w:val="24"/>
          <w:vertAlign w:val="superscript"/>
        </w:rPr>
        <w:t>[</w:t>
      </w:r>
      <w:hyperlink w:anchor="_ENREF_79" w:tooltip="Kolhatkar, 2011 #471" w:history="1">
        <w:r w:rsidR="003E47C6" w:rsidRPr="000F073C">
          <w:rPr>
            <w:rFonts w:ascii="Book Antiqua" w:eastAsia="Adobe Heiti Std R" w:hAnsi="Book Antiqua" w:cs="Times New Roman"/>
            <w:noProof/>
            <w:sz w:val="24"/>
            <w:szCs w:val="24"/>
            <w:vertAlign w:val="superscript"/>
          </w:rPr>
          <w:t>79</w:t>
        </w:r>
      </w:hyperlink>
      <w:r w:rsidR="003E47C6" w:rsidRPr="000F073C">
        <w:rPr>
          <w:rFonts w:ascii="Book Antiqua" w:eastAsia="Adobe Heiti Std R" w:hAnsi="Book Antiqua" w:cs="Times New Roman"/>
          <w:noProof/>
          <w:sz w:val="24"/>
          <w:szCs w:val="24"/>
          <w:vertAlign w:val="superscript"/>
        </w:rPr>
        <w:t>]</w:t>
      </w:r>
      <w:r w:rsidR="00742B38" w:rsidRPr="000F073C">
        <w:rPr>
          <w:rFonts w:ascii="Book Antiqua" w:eastAsia="Adobe Heiti Std R" w:hAnsi="Book Antiqua" w:cs="Times New Roman"/>
          <w:sz w:val="24"/>
          <w:szCs w:val="24"/>
        </w:rPr>
        <w:fldChar w:fldCharType="end"/>
      </w:r>
      <w:r w:rsidR="000C2562" w:rsidRPr="000F073C">
        <w:rPr>
          <w:rFonts w:ascii="Book Antiqua" w:eastAsia="Adobe Heiti Std R" w:hAnsi="Book Antiqua" w:cs="Times New Roman"/>
          <w:sz w:val="24"/>
          <w:szCs w:val="24"/>
        </w:rPr>
        <w:t xml:space="preserve">. The transferrin targeting ligands theoretically </w:t>
      </w:r>
      <w:r w:rsidR="00F524CC" w:rsidRPr="000F073C">
        <w:rPr>
          <w:rFonts w:ascii="Book Antiqua" w:eastAsia="Adobe Heiti Std R" w:hAnsi="Book Antiqua" w:cs="Times New Roman"/>
          <w:sz w:val="24"/>
          <w:szCs w:val="24"/>
        </w:rPr>
        <w:t xml:space="preserve">have </w:t>
      </w:r>
      <w:r w:rsidR="000C2562" w:rsidRPr="000F073C">
        <w:rPr>
          <w:rFonts w:ascii="Book Antiqua" w:eastAsia="Adobe Heiti Std R" w:hAnsi="Book Antiqua" w:cs="Times New Roman"/>
          <w:sz w:val="24"/>
          <w:szCs w:val="24"/>
        </w:rPr>
        <w:t>a disadvantage as transferrin is recycled in the cells</w:t>
      </w:r>
      <w:r w:rsidR="00F44EDF" w:rsidRPr="000F073C">
        <w:rPr>
          <w:rFonts w:ascii="Book Antiqua" w:eastAsia="Adobe Heiti Std R" w:hAnsi="Book Antiqua" w:cs="Times New Roman"/>
          <w:sz w:val="24"/>
          <w:szCs w:val="24"/>
        </w:rPr>
        <w:t xml:space="preserve"> and the nanoparticles may be transported outside of the cell</w:t>
      </w:r>
      <w:r w:rsidR="000C2562" w:rsidRPr="000F073C">
        <w:rPr>
          <w:rFonts w:ascii="Book Antiqua" w:eastAsia="Adobe Heiti Std R" w:hAnsi="Book Antiqua" w:cs="Times New Roman"/>
          <w:sz w:val="24"/>
          <w:szCs w:val="24"/>
        </w:rPr>
        <w:t>. The transcriptional transactivator peptide</w:t>
      </w:r>
      <w:r w:rsidR="00F44EDF" w:rsidRPr="000F073C">
        <w:rPr>
          <w:rFonts w:ascii="Book Antiqua" w:eastAsia="Adobe Heiti Std R" w:hAnsi="Book Antiqua" w:cs="Times New Roman"/>
          <w:sz w:val="24"/>
          <w:szCs w:val="24"/>
        </w:rPr>
        <w:t>,</w:t>
      </w:r>
      <w:r w:rsidR="000C2562" w:rsidRPr="000F073C">
        <w:rPr>
          <w:rFonts w:ascii="Book Antiqua" w:eastAsia="Adobe Heiti Std R" w:hAnsi="Book Antiqua" w:cs="Times New Roman"/>
          <w:sz w:val="24"/>
          <w:szCs w:val="24"/>
        </w:rPr>
        <w:t xml:space="preserve"> tat-peptide</w:t>
      </w:r>
      <w:r w:rsidR="00F44EDF" w:rsidRPr="000F073C">
        <w:rPr>
          <w:rFonts w:ascii="Book Antiqua" w:eastAsia="Adobe Heiti Std R" w:hAnsi="Book Antiqua" w:cs="Times New Roman"/>
          <w:sz w:val="24"/>
          <w:szCs w:val="24"/>
        </w:rPr>
        <w:t>,</w:t>
      </w:r>
      <w:r w:rsidR="000C2562" w:rsidRPr="000F073C">
        <w:rPr>
          <w:rFonts w:ascii="Book Antiqua" w:eastAsia="Adobe Heiti Std R" w:hAnsi="Book Antiqua" w:cs="Times New Roman"/>
          <w:sz w:val="24"/>
          <w:szCs w:val="24"/>
        </w:rPr>
        <w:t xml:space="preserve"> or </w:t>
      </w:r>
      <w:r w:rsidR="00F524CC" w:rsidRPr="000F073C">
        <w:rPr>
          <w:rFonts w:ascii="Book Antiqua" w:eastAsia="Adobe Heiti Std R" w:hAnsi="Book Antiqua" w:cs="Times New Roman"/>
          <w:sz w:val="24"/>
          <w:szCs w:val="24"/>
        </w:rPr>
        <w:t xml:space="preserve">a </w:t>
      </w:r>
      <w:r w:rsidR="000C2562" w:rsidRPr="000F073C">
        <w:rPr>
          <w:rFonts w:ascii="Book Antiqua" w:eastAsia="Adobe Heiti Std R" w:hAnsi="Book Antiqua" w:cs="Times New Roman"/>
          <w:sz w:val="24"/>
          <w:szCs w:val="24"/>
        </w:rPr>
        <w:t xml:space="preserve">modified sequence of </w:t>
      </w:r>
      <w:r w:rsidR="00F524CC" w:rsidRPr="000F073C">
        <w:rPr>
          <w:rFonts w:ascii="Book Antiqua" w:eastAsia="Adobe Heiti Std R" w:hAnsi="Book Antiqua" w:cs="Times New Roman"/>
          <w:sz w:val="24"/>
          <w:szCs w:val="24"/>
        </w:rPr>
        <w:t xml:space="preserve">the </w:t>
      </w:r>
      <w:r w:rsidR="000C2562" w:rsidRPr="000F073C">
        <w:rPr>
          <w:rFonts w:ascii="Book Antiqua" w:eastAsia="Adobe Heiti Std R" w:hAnsi="Book Antiqua" w:cs="Times New Roman"/>
          <w:sz w:val="24"/>
          <w:szCs w:val="24"/>
        </w:rPr>
        <w:t>human immunodeficiency virus</w:t>
      </w:r>
      <w:r w:rsidR="00F44EDF" w:rsidRPr="000F073C">
        <w:rPr>
          <w:rFonts w:ascii="Book Antiqua" w:eastAsia="Adobe Heiti Std R" w:hAnsi="Book Antiqua" w:cs="Times New Roman"/>
          <w:sz w:val="24"/>
          <w:szCs w:val="24"/>
        </w:rPr>
        <w:t xml:space="preserve"> surface peptide</w:t>
      </w:r>
      <w:r w:rsidR="000C2562" w:rsidRPr="000F073C">
        <w:rPr>
          <w:rFonts w:ascii="Book Antiqua" w:eastAsia="Adobe Heiti Std R" w:hAnsi="Book Antiqua" w:cs="Times New Roman"/>
          <w:sz w:val="24"/>
          <w:szCs w:val="24"/>
        </w:rPr>
        <w:t xml:space="preserve">, is commonly used to enhance nanoparticle delivery efficacy. Tat-peptide </w:t>
      </w:r>
      <w:r w:rsidR="00F524CC" w:rsidRPr="000F073C">
        <w:rPr>
          <w:rFonts w:ascii="Book Antiqua" w:eastAsia="Adobe Heiti Std R" w:hAnsi="Book Antiqua" w:cs="Times New Roman"/>
          <w:sz w:val="24"/>
          <w:szCs w:val="24"/>
        </w:rPr>
        <w:t xml:space="preserve">usage </w:t>
      </w:r>
      <w:r w:rsidR="000C2562" w:rsidRPr="000F073C">
        <w:rPr>
          <w:rFonts w:ascii="Book Antiqua" w:eastAsia="Adobe Heiti Std R" w:hAnsi="Book Antiqua" w:cs="Times New Roman"/>
          <w:sz w:val="24"/>
          <w:szCs w:val="24"/>
        </w:rPr>
        <w:t>also improves the transfection,</w:t>
      </w:r>
      <w:r w:rsidR="000C2562" w:rsidRPr="000F073C">
        <w:rPr>
          <w:rFonts w:ascii="Book Antiqua" w:eastAsia="Adobe Heiti Std R" w:hAnsi="Book Antiqua" w:cs="Times New Roman"/>
          <w:i/>
          <w:sz w:val="24"/>
          <w:szCs w:val="24"/>
        </w:rPr>
        <w:t xml:space="preserve"> i.e.</w:t>
      </w:r>
      <w:r w:rsidR="003B04EA" w:rsidRPr="000F073C">
        <w:rPr>
          <w:rFonts w:ascii="Book Antiqua" w:eastAsia="Adobe Heiti Std R" w:hAnsi="Book Antiqua" w:cs="Times New Roman"/>
          <w:sz w:val="24"/>
          <w:szCs w:val="24"/>
          <w:lang w:eastAsia="zh-CN"/>
        </w:rPr>
        <w:t>,</w:t>
      </w:r>
      <w:r w:rsidR="000C2562" w:rsidRPr="000F073C">
        <w:rPr>
          <w:rFonts w:ascii="Book Antiqua" w:eastAsia="Adobe Heiti Std R" w:hAnsi="Book Antiqua" w:cs="Times New Roman"/>
          <w:sz w:val="24"/>
          <w:szCs w:val="24"/>
        </w:rPr>
        <w:t xml:space="preserve"> </w:t>
      </w:r>
      <w:r w:rsidR="00F524CC" w:rsidRPr="000F073C">
        <w:rPr>
          <w:rFonts w:ascii="Book Antiqua" w:eastAsia="Adobe Heiti Std R" w:hAnsi="Book Antiqua" w:cs="Times New Roman"/>
          <w:sz w:val="24"/>
          <w:szCs w:val="24"/>
        </w:rPr>
        <w:t xml:space="preserve">the </w:t>
      </w:r>
      <w:r w:rsidR="000C2562" w:rsidRPr="000F073C">
        <w:rPr>
          <w:rFonts w:ascii="Book Antiqua" w:eastAsia="Adobe Heiti Std R" w:hAnsi="Book Antiqua" w:cs="Times New Roman"/>
          <w:sz w:val="24"/>
          <w:szCs w:val="24"/>
        </w:rPr>
        <w:t>delivered DNA reaching into</w:t>
      </w:r>
      <w:r w:rsidR="00F44EDF" w:rsidRPr="000F073C">
        <w:rPr>
          <w:rFonts w:ascii="Book Antiqua" w:eastAsia="Adobe Heiti Std R" w:hAnsi="Book Antiqua" w:cs="Times New Roman"/>
          <w:sz w:val="24"/>
          <w:szCs w:val="24"/>
        </w:rPr>
        <w:t>,</w:t>
      </w:r>
      <w:r w:rsidR="000C2562" w:rsidRPr="000F073C">
        <w:rPr>
          <w:rFonts w:ascii="Book Antiqua" w:eastAsia="Adobe Heiti Std R" w:hAnsi="Book Antiqua" w:cs="Times New Roman"/>
          <w:sz w:val="24"/>
          <w:szCs w:val="24"/>
        </w:rPr>
        <w:t xml:space="preserve"> and reading </w:t>
      </w:r>
      <w:r w:rsidR="00F524CC" w:rsidRPr="000F073C">
        <w:rPr>
          <w:rFonts w:ascii="Book Antiqua" w:eastAsia="Adobe Heiti Std R" w:hAnsi="Book Antiqua" w:cs="Times New Roman"/>
          <w:sz w:val="24"/>
          <w:szCs w:val="24"/>
        </w:rPr>
        <w:t>with</w:t>
      </w:r>
      <w:r w:rsidR="000C2562" w:rsidRPr="000F073C">
        <w:rPr>
          <w:rFonts w:ascii="Book Antiqua" w:eastAsia="Adobe Heiti Std R" w:hAnsi="Book Antiqua" w:cs="Times New Roman"/>
          <w:sz w:val="24"/>
          <w:szCs w:val="24"/>
        </w:rPr>
        <w:t xml:space="preserve">in the nucleus. </w:t>
      </w:r>
      <w:r w:rsidR="00F524CC" w:rsidRPr="000F073C">
        <w:rPr>
          <w:rFonts w:ascii="Book Antiqua" w:eastAsia="Adobe Heiti Std R" w:hAnsi="Book Antiqua" w:cs="Times New Roman"/>
          <w:sz w:val="24"/>
          <w:szCs w:val="24"/>
        </w:rPr>
        <w:t>I</w:t>
      </w:r>
      <w:r w:rsidR="000C2562" w:rsidRPr="000F073C">
        <w:rPr>
          <w:rFonts w:ascii="Book Antiqua" w:eastAsia="Adobe Heiti Std R" w:hAnsi="Book Antiqua" w:cs="Times New Roman"/>
          <w:sz w:val="24"/>
          <w:szCs w:val="24"/>
        </w:rPr>
        <w:t xml:space="preserve">nternalization peptides are usually covalently bound on </w:t>
      </w:r>
      <w:r w:rsidR="00F524CC" w:rsidRPr="000F073C">
        <w:rPr>
          <w:rFonts w:ascii="Book Antiqua" w:eastAsia="Adobe Heiti Std R" w:hAnsi="Book Antiqua" w:cs="Times New Roman"/>
          <w:sz w:val="24"/>
          <w:szCs w:val="24"/>
        </w:rPr>
        <w:t xml:space="preserve">the </w:t>
      </w:r>
      <w:r w:rsidR="000C2562" w:rsidRPr="000F073C">
        <w:rPr>
          <w:rFonts w:ascii="Book Antiqua" w:eastAsia="Adobe Heiti Std R" w:hAnsi="Book Antiqua" w:cs="Times New Roman"/>
          <w:sz w:val="24"/>
          <w:szCs w:val="24"/>
        </w:rPr>
        <w:t xml:space="preserve">PEG layer. The targeting peptides, internalization and transfection peptides cover </w:t>
      </w:r>
      <w:r w:rsidR="00F44EDF" w:rsidRPr="000F073C">
        <w:rPr>
          <w:rFonts w:ascii="Book Antiqua" w:eastAsia="Adobe Heiti Std R" w:hAnsi="Book Antiqua" w:cs="Times New Roman"/>
          <w:sz w:val="24"/>
          <w:szCs w:val="24"/>
        </w:rPr>
        <w:t xml:space="preserve">about </w:t>
      </w:r>
      <w:r w:rsidR="00E3342E" w:rsidRPr="000F073C">
        <w:rPr>
          <w:rFonts w:ascii="Book Antiqua" w:eastAsia="Adobe Heiti Std R" w:hAnsi="Book Antiqua" w:cs="Times New Roman"/>
          <w:sz w:val="24"/>
          <w:szCs w:val="24"/>
        </w:rPr>
        <w:t>1%-2</w:t>
      </w:r>
      <w:r w:rsidR="000C2562" w:rsidRPr="000F073C">
        <w:rPr>
          <w:rFonts w:ascii="Book Antiqua" w:eastAsia="Adobe Heiti Std R" w:hAnsi="Book Antiqua" w:cs="Times New Roman"/>
          <w:sz w:val="24"/>
          <w:szCs w:val="24"/>
        </w:rPr>
        <w:t xml:space="preserve">% of the surface of the </w:t>
      </w:r>
      <w:r w:rsidR="00F524CC" w:rsidRPr="000F073C">
        <w:rPr>
          <w:rFonts w:ascii="Book Antiqua" w:eastAsia="Adobe Heiti Std R" w:hAnsi="Book Antiqua" w:cs="Times New Roman"/>
          <w:sz w:val="24"/>
          <w:szCs w:val="24"/>
        </w:rPr>
        <w:t>PEGylated</w:t>
      </w:r>
      <w:r w:rsidR="000C2562" w:rsidRPr="000F073C">
        <w:rPr>
          <w:rFonts w:ascii="Book Antiqua" w:eastAsia="Adobe Heiti Std R" w:hAnsi="Book Antiqua" w:cs="Times New Roman"/>
          <w:sz w:val="24"/>
          <w:szCs w:val="24"/>
        </w:rPr>
        <w:t xml:space="preserve"> nanoparticle</w:t>
      </w:r>
      <w:r w:rsidR="00742B38" w:rsidRPr="000F073C">
        <w:rPr>
          <w:rFonts w:ascii="Book Antiqua" w:eastAsia="Adobe Heiti Std R" w:hAnsi="Book Antiqua" w:cs="Times New Roman"/>
          <w:sz w:val="24"/>
          <w:szCs w:val="24"/>
        </w:rPr>
        <w:fldChar w:fldCharType="begin">
          <w:fldData xml:space="preserve">PEVuZE5vdGU+PENpdGU+PEF1dGhvcj5CYXJ0bmVjayBNPC9BdXRob3I+PFllYXI+MjAxMjwvWWVh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</w:fldData>
        </w:fldChar>
      </w:r>
      <w:r w:rsidR="003E47C6" w:rsidRPr="000F073C">
        <w:rPr>
          <w:rFonts w:ascii="Book Antiqua" w:eastAsia="Adobe Heiti Std R" w:hAnsi="Book Antiqua" w:cs="Times New Roman"/>
          <w:sz w:val="24"/>
          <w:szCs w:val="24"/>
        </w:rPr>
        <w:instrText xml:space="preserve"> ADDIN EN.CITE </w:instrText>
      </w:r>
      <w:r w:rsidR="00742B38" w:rsidRPr="000F073C">
        <w:rPr>
          <w:rFonts w:ascii="Book Antiqua" w:eastAsia="Adobe Heiti Std R" w:hAnsi="Book Antiqua" w:cs="Times New Roman"/>
          <w:sz w:val="24"/>
          <w:szCs w:val="24"/>
        </w:rPr>
        <w:fldChar w:fldCharType="begin">
          <w:fldData xml:space="preserve">PEVuZE5vdGU+PENpdGU+PEF1dGhvcj5CYXJ0bmVjayBNPC9BdXRob3I+PFllYXI+MjAxMjwvWWVh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</w:fldData>
        </w:fldChar>
      </w:r>
      <w:r w:rsidR="003E47C6" w:rsidRPr="000F073C">
        <w:rPr>
          <w:rFonts w:ascii="Book Antiqua" w:eastAsia="Adobe Heiti Std R" w:hAnsi="Book Antiqua" w:cs="Times New Roman"/>
          <w:sz w:val="24"/>
          <w:szCs w:val="24"/>
        </w:rPr>
        <w:instrText xml:space="preserve"> ADDIN EN.CITE.DATA </w:instrText>
      </w:r>
      <w:r w:rsidR="00742B38" w:rsidRPr="000F073C">
        <w:rPr>
          <w:rFonts w:ascii="Book Antiqua" w:eastAsia="Adobe Heiti Std R" w:hAnsi="Book Antiqua" w:cs="Times New Roman"/>
          <w:sz w:val="24"/>
          <w:szCs w:val="24"/>
        </w:rPr>
      </w:r>
      <w:r w:rsidR="00742B38" w:rsidRPr="000F073C">
        <w:rPr>
          <w:rFonts w:ascii="Book Antiqua" w:eastAsia="Adobe Heiti Std R" w:hAnsi="Book Antiqua" w:cs="Times New Roman"/>
          <w:sz w:val="24"/>
          <w:szCs w:val="24"/>
        </w:rPr>
        <w:fldChar w:fldCharType="end"/>
      </w:r>
      <w:r w:rsidR="00742B38" w:rsidRPr="000F073C">
        <w:rPr>
          <w:rFonts w:ascii="Book Antiqua" w:eastAsia="Adobe Heiti Std R" w:hAnsi="Book Antiqua" w:cs="Times New Roman"/>
          <w:sz w:val="24"/>
          <w:szCs w:val="24"/>
        </w:rPr>
      </w:r>
      <w:r w:rsidR="00742B38" w:rsidRPr="000F073C">
        <w:rPr>
          <w:rFonts w:ascii="Book Antiqua" w:eastAsia="Adobe Heiti Std R" w:hAnsi="Book Antiqua" w:cs="Times New Roman"/>
          <w:sz w:val="24"/>
          <w:szCs w:val="24"/>
        </w:rPr>
        <w:fldChar w:fldCharType="separate"/>
      </w:r>
      <w:r w:rsidR="003E47C6" w:rsidRPr="000F073C">
        <w:rPr>
          <w:rFonts w:ascii="Book Antiqua" w:eastAsia="Adobe Heiti Std R" w:hAnsi="Book Antiqua" w:cs="Times New Roman"/>
          <w:noProof/>
          <w:sz w:val="24"/>
          <w:szCs w:val="24"/>
          <w:vertAlign w:val="superscript"/>
        </w:rPr>
        <w:t>[</w:t>
      </w:r>
      <w:hyperlink w:anchor="_ENREF_65" w:tooltip="Zhang, 2012 #94" w:history="1">
        <w:r w:rsidR="003E47C6" w:rsidRPr="000F073C">
          <w:rPr>
            <w:rFonts w:ascii="Book Antiqua" w:eastAsia="Adobe Heiti Std R" w:hAnsi="Book Antiqua" w:cs="Times New Roman"/>
            <w:noProof/>
            <w:sz w:val="24"/>
            <w:szCs w:val="24"/>
            <w:vertAlign w:val="superscript"/>
          </w:rPr>
          <w:t>65</w:t>
        </w:r>
      </w:hyperlink>
      <w:r w:rsidR="003E47C6" w:rsidRPr="000F073C">
        <w:rPr>
          <w:rFonts w:ascii="Book Antiqua" w:eastAsia="Adobe Heiti Std R" w:hAnsi="Book Antiqua" w:cs="Times New Roman"/>
          <w:noProof/>
          <w:sz w:val="24"/>
          <w:szCs w:val="24"/>
          <w:vertAlign w:val="superscript"/>
        </w:rPr>
        <w:t>,</w:t>
      </w:r>
      <w:hyperlink w:anchor="_ENREF_80" w:tooltip="Bartneck M, 2012 #472" w:history="1">
        <w:r w:rsidR="003E47C6" w:rsidRPr="000F073C">
          <w:rPr>
            <w:rFonts w:ascii="Book Antiqua" w:eastAsia="Adobe Heiti Std R" w:hAnsi="Book Antiqua" w:cs="Times New Roman"/>
            <w:noProof/>
            <w:sz w:val="24"/>
            <w:szCs w:val="24"/>
            <w:vertAlign w:val="superscript"/>
          </w:rPr>
          <w:t>80</w:t>
        </w:r>
      </w:hyperlink>
      <w:r w:rsidR="003E47C6" w:rsidRPr="000F073C">
        <w:rPr>
          <w:rFonts w:ascii="Book Antiqua" w:eastAsia="Adobe Heiti Std R" w:hAnsi="Book Antiqua" w:cs="Times New Roman"/>
          <w:noProof/>
          <w:sz w:val="24"/>
          <w:szCs w:val="24"/>
          <w:vertAlign w:val="superscript"/>
        </w:rPr>
        <w:t>]</w:t>
      </w:r>
      <w:r w:rsidR="00742B38" w:rsidRPr="000F073C">
        <w:rPr>
          <w:rFonts w:ascii="Book Antiqua" w:eastAsia="Adobe Heiti Std R" w:hAnsi="Book Antiqua" w:cs="Times New Roman"/>
          <w:sz w:val="24"/>
          <w:szCs w:val="24"/>
        </w:rPr>
        <w:fldChar w:fldCharType="end"/>
      </w:r>
      <w:r w:rsidR="000C2562" w:rsidRPr="000F073C">
        <w:rPr>
          <w:rFonts w:ascii="Book Antiqua" w:eastAsia="Adobe Heiti Std R" w:hAnsi="Book Antiqua" w:cs="Times New Roman"/>
          <w:sz w:val="24"/>
          <w:szCs w:val="24"/>
        </w:rPr>
        <w:t xml:space="preserve">. </w:t>
      </w:r>
      <w:r w:rsidR="000C2562" w:rsidRPr="000F073C">
        <w:rPr>
          <w:rFonts w:ascii="Book Antiqua" w:hAnsi="Book Antiqua" w:cs="Times New Roman"/>
          <w:sz w:val="24"/>
          <w:szCs w:val="24"/>
        </w:rPr>
        <w:t xml:space="preserve">Functionalized nanoparticles offer opportunities to achieve many </w:t>
      </w:r>
      <w:r w:rsidR="000C2562" w:rsidRPr="000F073C">
        <w:rPr>
          <w:rFonts w:ascii="Book Antiqua" w:hAnsi="Book Antiqua" w:cs="Times New Roman"/>
          <w:sz w:val="24"/>
          <w:szCs w:val="24"/>
        </w:rPr>
        <w:lastRenderedPageBreak/>
        <w:t>desired characteristics.</w:t>
      </w:r>
      <w:r w:rsidR="00E3342E" w:rsidRPr="000F073C">
        <w:rPr>
          <w:rFonts w:ascii="Book Antiqua" w:hAnsi="Book Antiqua" w:cs="Times New Roman"/>
          <w:sz w:val="24"/>
          <w:szCs w:val="24"/>
        </w:rPr>
        <w:t xml:space="preserve"> </w:t>
      </w:r>
      <w:r w:rsidR="000C2562" w:rsidRPr="000F073C">
        <w:rPr>
          <w:rFonts w:ascii="Book Antiqua" w:eastAsia="Adobe Heiti Std R" w:hAnsi="Book Antiqua" w:cs="Times New Roman"/>
          <w:sz w:val="24"/>
          <w:szCs w:val="24"/>
        </w:rPr>
        <w:t xml:space="preserve">Figure </w:t>
      </w:r>
      <w:r w:rsidR="00F44D9B" w:rsidRPr="000F073C">
        <w:rPr>
          <w:rFonts w:ascii="Book Antiqua" w:eastAsia="Adobe Heiti Std R" w:hAnsi="Book Antiqua" w:cs="Times New Roman"/>
          <w:sz w:val="24"/>
          <w:szCs w:val="24"/>
        </w:rPr>
        <w:t>3</w:t>
      </w:r>
      <w:r w:rsidR="000C2562" w:rsidRPr="000F073C">
        <w:rPr>
          <w:rFonts w:ascii="Book Antiqua" w:eastAsia="Adobe Heiti Std R" w:hAnsi="Book Antiqua" w:cs="Times New Roman"/>
          <w:sz w:val="24"/>
          <w:szCs w:val="24"/>
        </w:rPr>
        <w:t xml:space="preserve"> shows an example of ideal nanoparticle for inner ear therapy</w:t>
      </w:r>
      <w:r w:rsidR="00CB6756" w:rsidRPr="000F073C">
        <w:rPr>
          <w:rFonts w:ascii="Book Antiqua" w:eastAsia="Adobe Heiti Std R" w:hAnsi="Book Antiqua" w:cs="Times New Roman"/>
          <w:sz w:val="24"/>
          <w:szCs w:val="24"/>
        </w:rPr>
        <w:t>.</w:t>
      </w:r>
      <w:r w:rsidR="000C2562" w:rsidRPr="000F073C">
        <w:rPr>
          <w:rFonts w:ascii="Book Antiqua" w:eastAsia="Adobe Heiti Std R" w:hAnsi="Book Antiqua" w:cs="Times New Roman"/>
          <w:sz w:val="24"/>
          <w:szCs w:val="24"/>
        </w:rPr>
        <w:t xml:space="preserve"> </w:t>
      </w:r>
      <w:r w:rsidR="00CB6756" w:rsidRPr="000F073C">
        <w:rPr>
          <w:rFonts w:ascii="Book Antiqua" w:eastAsia="Adobe Heiti Std R" w:hAnsi="Book Antiqua" w:cs="Times New Roman"/>
          <w:sz w:val="24"/>
          <w:szCs w:val="24"/>
        </w:rPr>
        <w:t xml:space="preserve">It contains </w:t>
      </w:r>
      <w:r w:rsidR="000C2562" w:rsidRPr="000F073C">
        <w:rPr>
          <w:rFonts w:ascii="Book Antiqua" w:eastAsia="Adobe Heiti Std R" w:hAnsi="Book Antiqua" w:cs="Times New Roman"/>
          <w:sz w:val="24"/>
          <w:szCs w:val="24"/>
        </w:rPr>
        <w:t>nerve stimulating</w:t>
      </w:r>
      <w:r w:rsidR="003F5F9D" w:rsidRPr="000F073C">
        <w:rPr>
          <w:rFonts w:ascii="Book Antiqua" w:eastAsia="Adobe Heiti Std R" w:hAnsi="Book Antiqua" w:cs="Times New Roman"/>
          <w:sz w:val="24"/>
          <w:szCs w:val="24"/>
        </w:rPr>
        <w:t xml:space="preserve"> </w:t>
      </w:r>
      <w:r w:rsidR="000C2562" w:rsidRPr="000F073C">
        <w:rPr>
          <w:rFonts w:ascii="Book Antiqua" w:eastAsia="Adobe Heiti Std R" w:hAnsi="Book Antiqua" w:cs="Times New Roman"/>
          <w:sz w:val="24"/>
          <w:szCs w:val="24"/>
        </w:rPr>
        <w:t>growth factor (BDNF)</w:t>
      </w:r>
      <w:r w:rsidR="00742B38" w:rsidRPr="000F073C">
        <w:rPr>
          <w:rFonts w:ascii="Book Antiqua" w:eastAsia="Adobe Heiti Std R" w:hAnsi="Book Antiqua" w:cs="Times New Roman"/>
          <w:sz w:val="24"/>
          <w:szCs w:val="24"/>
        </w:rPr>
        <w:fldChar w:fldCharType="begin"/>
      </w:r>
      <w:r w:rsidR="003E47C6" w:rsidRPr="000F073C">
        <w:rPr>
          <w:rFonts w:ascii="Book Antiqua" w:eastAsia="Adobe Heiti Std R" w:hAnsi="Book Antiqua" w:cs="Times New Roman"/>
          <w:sz w:val="24"/>
          <w:szCs w:val="24"/>
        </w:rPr>
        <w:instrText xml:space="preserve"> ADDIN EN.CITE &lt;EndNote&gt;&lt;Cite&gt;&lt;Author&gt;Zou J&lt;/Author&gt;&lt;Year&gt;2009&lt;/Year&gt;&lt;RecNum&gt;473&lt;/RecNum&gt;&lt;DisplayText&gt;&lt;style face="superscript"&gt;[61]&lt;/style&gt;&lt;/DisplayText&gt;&lt;record&gt;&lt;rec-number&gt;473&lt;/rec-number&gt;&lt;foreign-keys&gt;&lt;key app="EN" db-id="wp52faev50pwdeetfdkx9atnxe9zs2ptd9pz"&gt;473&lt;/key&gt;&lt;/foreign-keys&gt;&lt;ref-type name="Journal Article"&gt;17&lt;/ref-type&gt;&lt;contributors&gt;&lt;authors&gt;&lt;author&gt;Zou J, Zhang Y, Zhang W,  Sanjeev R, Sood R, Mikhailov A, Kinnunen P, Pyykkö I. &lt;/author&gt;&lt;/authors&gt;&lt;/contributors&gt;&lt;titles&gt;&lt;title&gt;Internalization of liposome nanoparticles functionalized with TrkB ligand in rat cochlear cell population. &lt;/title&gt;&lt;secondary-title&gt;Europ. J. nanomed&lt;/secondary-title&gt;&lt;/titles&gt;&lt;periodical&gt;&lt;full-title&gt;Europ. J. nanomed&lt;/full-title&gt;&lt;/periodical&gt;&lt;pages&gt;9-14&lt;/pages&gt;&lt;volume&gt;2&lt;/volume&gt;&lt;dates&gt;&lt;year&gt;2009&lt;/year&gt;&lt;/dates&gt;&lt;urls&gt;&lt;/urls&gt;&lt;/record&gt;&lt;/Cite&gt;&lt;/EndNote&gt;</w:instrText>
      </w:r>
      <w:r w:rsidR="00742B38" w:rsidRPr="000F073C">
        <w:rPr>
          <w:rFonts w:ascii="Book Antiqua" w:eastAsia="Adobe Heiti Std R" w:hAnsi="Book Antiqua" w:cs="Times New Roman"/>
          <w:sz w:val="24"/>
          <w:szCs w:val="24"/>
        </w:rPr>
        <w:fldChar w:fldCharType="separate"/>
      </w:r>
      <w:r w:rsidR="003E47C6" w:rsidRPr="000F073C">
        <w:rPr>
          <w:rFonts w:ascii="Book Antiqua" w:eastAsia="Adobe Heiti Std R" w:hAnsi="Book Antiqua" w:cs="Times New Roman"/>
          <w:noProof/>
          <w:sz w:val="24"/>
          <w:szCs w:val="24"/>
          <w:vertAlign w:val="superscript"/>
        </w:rPr>
        <w:t>[</w:t>
      </w:r>
      <w:hyperlink w:anchor="_ENREF_61" w:tooltip="Zou J, 2009 #473" w:history="1">
        <w:r w:rsidR="003E47C6" w:rsidRPr="000F073C">
          <w:rPr>
            <w:rFonts w:ascii="Book Antiqua" w:eastAsia="Adobe Heiti Std R" w:hAnsi="Book Antiqua" w:cs="Times New Roman"/>
            <w:noProof/>
            <w:sz w:val="24"/>
            <w:szCs w:val="24"/>
            <w:vertAlign w:val="superscript"/>
          </w:rPr>
          <w:t>61</w:t>
        </w:r>
      </w:hyperlink>
      <w:r w:rsidR="003E47C6" w:rsidRPr="000F073C">
        <w:rPr>
          <w:rFonts w:ascii="Book Antiqua" w:eastAsia="Adobe Heiti Std R" w:hAnsi="Book Antiqua" w:cs="Times New Roman"/>
          <w:noProof/>
          <w:sz w:val="24"/>
          <w:szCs w:val="24"/>
          <w:vertAlign w:val="superscript"/>
        </w:rPr>
        <w:t>]</w:t>
      </w:r>
      <w:r w:rsidR="00742B38" w:rsidRPr="000F073C">
        <w:rPr>
          <w:rFonts w:ascii="Book Antiqua" w:eastAsia="Adobe Heiti Std R" w:hAnsi="Book Antiqua" w:cs="Times New Roman"/>
          <w:sz w:val="24"/>
          <w:szCs w:val="24"/>
        </w:rPr>
        <w:fldChar w:fldCharType="end"/>
      </w:r>
      <w:r w:rsidR="00CB6756" w:rsidRPr="000F073C">
        <w:rPr>
          <w:rFonts w:ascii="Book Antiqua" w:eastAsia="Adobe Heiti Std R" w:hAnsi="Book Antiqua" w:cs="Times New Roman"/>
          <w:sz w:val="24"/>
          <w:szCs w:val="24"/>
        </w:rPr>
        <w:t>, the</w:t>
      </w:r>
      <w:r w:rsidR="000C2562" w:rsidRPr="000F073C">
        <w:rPr>
          <w:rFonts w:ascii="Book Antiqua" w:eastAsia="Adobe Heiti Std R" w:hAnsi="Book Antiqua" w:cs="Times New Roman"/>
          <w:sz w:val="24"/>
          <w:szCs w:val="24"/>
        </w:rPr>
        <w:t xml:space="preserve"> </w:t>
      </w:r>
      <w:r w:rsidR="000C2562" w:rsidRPr="000F073C">
        <w:rPr>
          <w:rFonts w:ascii="Book Antiqua" w:eastAsia="Adobe Heiti Std R" w:hAnsi="Book Antiqua" w:cs="Times New Roman"/>
          <w:i/>
          <w:sz w:val="24"/>
          <w:szCs w:val="24"/>
        </w:rPr>
        <w:t xml:space="preserve">Atoh-1 </w:t>
      </w:r>
      <w:r w:rsidR="000C2562" w:rsidRPr="000F073C">
        <w:rPr>
          <w:rFonts w:ascii="Book Antiqua" w:eastAsia="Adobe Heiti Std R" w:hAnsi="Book Antiqua" w:cs="Times New Roman"/>
          <w:sz w:val="24"/>
          <w:szCs w:val="24"/>
        </w:rPr>
        <w:t>gene for transform</w:t>
      </w:r>
      <w:r w:rsidR="00CB6756" w:rsidRPr="000F073C">
        <w:rPr>
          <w:rFonts w:ascii="Book Antiqua" w:eastAsia="Adobe Heiti Std R" w:hAnsi="Book Antiqua" w:cs="Times New Roman"/>
          <w:sz w:val="24"/>
          <w:szCs w:val="24"/>
        </w:rPr>
        <w:t>ation</w:t>
      </w:r>
      <w:r w:rsidR="000C2562" w:rsidRPr="000F073C">
        <w:rPr>
          <w:rFonts w:ascii="Book Antiqua" w:eastAsia="Adobe Heiti Std R" w:hAnsi="Book Antiqua" w:cs="Times New Roman"/>
          <w:sz w:val="24"/>
          <w:szCs w:val="24"/>
        </w:rPr>
        <w:t xml:space="preserve"> of supporting cells to outer hair cells</w:t>
      </w:r>
      <w:r w:rsidR="00742B38" w:rsidRPr="000F073C">
        <w:rPr>
          <w:rFonts w:ascii="Book Antiqua" w:eastAsia="Adobe Heiti Std R" w:hAnsi="Book Antiqua" w:cs="Times New Roman"/>
          <w:sz w:val="24"/>
          <w:szCs w:val="24"/>
        </w:rPr>
        <w:fldChar w:fldCharType="begin"/>
      </w:r>
      <w:r w:rsidR="003E47C6" w:rsidRPr="000F073C">
        <w:rPr>
          <w:rFonts w:ascii="Book Antiqua" w:eastAsia="Adobe Heiti Std R" w:hAnsi="Book Antiqua" w:cs="Times New Roman"/>
          <w:sz w:val="24"/>
          <w:szCs w:val="24"/>
        </w:rPr>
        <w:instrText xml:space="preserve"> ADDIN EN.CITE &lt;EndNote&gt;&lt;Cite&gt;&lt;Author&gt;Zhang&lt;/Author&gt;&lt;Year&gt;2011&lt;/Year&gt;&lt;RecNum&gt;85&lt;/RecNum&gt;&lt;DisplayText&gt;&lt;style face="superscript"&gt;[11]&lt;/style&gt;&lt;/DisplayText&gt;&lt;record&gt;&lt;rec-number&gt;85&lt;/rec-number&gt;&lt;foreign-keys&gt;&lt;key app="EN" db-id="wp52faev50pwdeetfdkx9atnxe9zs2ptd9pz"&gt;85&lt;/key&gt;&lt;/foreign-keys&gt;&lt;ref-type name="Journal Article"&gt;17&lt;/ref-type&gt;&lt;contributors&gt;&lt;authors&gt;&lt;author&gt;Zhang, W.&lt;/author&gt;&lt;author&gt;Zhang, Y.&lt;/author&gt;&lt;author&gt;Lobler, M.&lt;/author&gt;&lt;author&gt;Schmitz, K. P.&lt;/author&gt;&lt;author&gt;Ahmad, A.&lt;/author&gt;&lt;author&gt;Pyykko, I.&lt;/author&gt;&lt;author&gt;Zou, J.&lt;/author&gt;&lt;/authors&gt;&lt;/contributors&gt;&lt;auth-address&gt;Department of Otolaryngology, University of Tampere, Medical School, Finland.&lt;/auth-address&gt;&lt;titles&gt;&lt;title&gt;Nuclear entry of hyperbranched polylysine nanoparticles into cochlear cells&lt;/title&gt;&lt;secondary-title&gt;Int J Nanomedicine&lt;/secondary-title&gt;&lt;/titles&gt;&lt;periodical&gt;&lt;full-title&gt;Int J Nanomedicine&lt;/full-title&gt;&lt;/periodical&gt;&lt;pages&gt;535-46&lt;/pages&gt;&lt;volume&gt;6&lt;/volume&gt;&lt;edition&gt;2011/04/07&lt;/edition&gt;&lt;keywords&gt;&lt;keyword&gt;Animals&lt;/keyword&gt;&lt;keyword&gt;Cell Nucleus/chemistry&lt;/keyword&gt;&lt;keyword&gt;Drug Carriers/*chemistry&lt;/keyword&gt;&lt;keyword&gt;Gene Therapy/methods&lt;/keyword&gt;&lt;keyword&gt;Gene Transfer Techniques&lt;/keyword&gt;&lt;keyword&gt;Genetic Vectors/chemistry&lt;/keyword&gt;&lt;keyword&gt;*Hair Cells, Auditory/cytology/metabolism&lt;/keyword&gt;&lt;keyword&gt;Hearing Loss, Sensorineural/physiopathology/therapy&lt;/keyword&gt;&lt;keyword&gt;Lipids/chemistry&lt;/keyword&gt;&lt;keyword&gt;*Nanoparticles/administration &amp;amp; dosage/chemistry&lt;/keyword&gt;&lt;keyword&gt;*Polylysine/chemistry/pharmacokinetics&lt;/keyword&gt;&lt;keyword&gt;Rats&lt;/keyword&gt;&lt;keyword&gt;*Round Window, Ear/cytology/metabolism&lt;/keyword&gt;&lt;keyword&gt;Spiral Ganglion/cytology/metabolism&lt;/keyword&gt;&lt;keyword&gt;Transfection/methods&lt;/keyword&gt;&lt;/keywords&gt;&lt;dates&gt;&lt;year&gt;2011&lt;/year&gt;&lt;/dates&gt;&lt;isbn&gt;1178-2013 (Electronic)&amp;#xD;1176-9114 (Linking)&lt;/isbn&gt;&lt;accession-num&gt;21468356&lt;/accession-num&gt;&lt;urls&gt;&lt;related-urls&gt;&lt;url&gt;http://www.ncbi.nlm.nih.gov/pubmed/21468356&lt;/url&gt;&lt;/related-urls&gt;&lt;/urls&gt;&lt;custom2&gt;3065799&lt;/custom2&gt;&lt;electronic-resource-num&gt;10.2147/IJN.S16973&lt;/electronic-resource-num&gt;&lt;language&gt;eng&lt;/language&gt;&lt;/record&gt;&lt;/Cite&gt;&lt;/EndNote&gt;</w:instrText>
      </w:r>
      <w:r w:rsidR="00742B38" w:rsidRPr="000F073C">
        <w:rPr>
          <w:rFonts w:ascii="Book Antiqua" w:eastAsia="Adobe Heiti Std R" w:hAnsi="Book Antiqua" w:cs="Times New Roman"/>
          <w:sz w:val="24"/>
          <w:szCs w:val="24"/>
        </w:rPr>
        <w:fldChar w:fldCharType="separate"/>
      </w:r>
      <w:r w:rsidR="003E47C6" w:rsidRPr="000F073C">
        <w:rPr>
          <w:rFonts w:ascii="Book Antiqua" w:eastAsia="Adobe Heiti Std R" w:hAnsi="Book Antiqua" w:cs="Times New Roman"/>
          <w:noProof/>
          <w:sz w:val="24"/>
          <w:szCs w:val="24"/>
          <w:vertAlign w:val="superscript"/>
        </w:rPr>
        <w:t>[</w:t>
      </w:r>
      <w:hyperlink w:anchor="_ENREF_11" w:tooltip="Zhang, 2011 #85" w:history="1">
        <w:r w:rsidR="003E47C6" w:rsidRPr="000F073C">
          <w:rPr>
            <w:rFonts w:ascii="Book Antiqua" w:eastAsia="Adobe Heiti Std R" w:hAnsi="Book Antiqua" w:cs="Times New Roman"/>
            <w:noProof/>
            <w:sz w:val="24"/>
            <w:szCs w:val="24"/>
            <w:vertAlign w:val="superscript"/>
          </w:rPr>
          <w:t>11</w:t>
        </w:r>
      </w:hyperlink>
      <w:r w:rsidR="003E47C6" w:rsidRPr="000F073C">
        <w:rPr>
          <w:rFonts w:ascii="Book Antiqua" w:eastAsia="Adobe Heiti Std R" w:hAnsi="Book Antiqua" w:cs="Times New Roman"/>
          <w:noProof/>
          <w:sz w:val="24"/>
          <w:szCs w:val="24"/>
          <w:vertAlign w:val="superscript"/>
        </w:rPr>
        <w:t>]</w:t>
      </w:r>
      <w:r w:rsidR="00742B38" w:rsidRPr="000F073C">
        <w:rPr>
          <w:rFonts w:ascii="Book Antiqua" w:eastAsia="Adobe Heiti Std R" w:hAnsi="Book Antiqua" w:cs="Times New Roman"/>
          <w:sz w:val="24"/>
          <w:szCs w:val="24"/>
        </w:rPr>
        <w:fldChar w:fldCharType="end"/>
      </w:r>
      <w:r w:rsidR="000C2562" w:rsidRPr="000F073C">
        <w:rPr>
          <w:rFonts w:ascii="Book Antiqua" w:eastAsia="Adobe Heiti Std R" w:hAnsi="Book Antiqua" w:cs="Times New Roman"/>
          <w:sz w:val="24"/>
          <w:szCs w:val="24"/>
        </w:rPr>
        <w:t xml:space="preserve"> , siRNA for removing </w:t>
      </w:r>
      <w:r w:rsidR="00CB6756" w:rsidRPr="000F073C">
        <w:rPr>
          <w:rFonts w:ascii="Book Antiqua" w:eastAsia="Adobe Heiti Std R" w:hAnsi="Book Antiqua" w:cs="Times New Roman"/>
          <w:sz w:val="24"/>
          <w:szCs w:val="24"/>
        </w:rPr>
        <w:t xml:space="preserve">the </w:t>
      </w:r>
      <w:r w:rsidR="000C2562" w:rsidRPr="000F073C">
        <w:rPr>
          <w:rFonts w:ascii="Book Antiqua" w:eastAsia="Adobe Heiti Std R" w:hAnsi="Book Antiqua" w:cs="Times New Roman"/>
          <w:sz w:val="24"/>
          <w:szCs w:val="24"/>
        </w:rPr>
        <w:t xml:space="preserve">inhibition of E-Box of </w:t>
      </w:r>
      <w:r w:rsidR="000C2562" w:rsidRPr="000F073C">
        <w:rPr>
          <w:rFonts w:ascii="Book Antiqua" w:eastAsia="Adobe Heiti Std R" w:hAnsi="Book Antiqua" w:cs="Times New Roman"/>
          <w:i/>
          <w:sz w:val="24"/>
          <w:szCs w:val="24"/>
        </w:rPr>
        <w:t>Atoh-1</w:t>
      </w:r>
      <w:r w:rsidR="00E3342E" w:rsidRPr="000F073C">
        <w:rPr>
          <w:rFonts w:ascii="Book Antiqua" w:eastAsia="Adobe Heiti Std R" w:hAnsi="Book Antiqua" w:cs="Times New Roman"/>
          <w:sz w:val="24"/>
          <w:szCs w:val="24"/>
          <w:lang w:eastAsia="zh-CN"/>
        </w:rPr>
        <w:t xml:space="preserve"> </w:t>
      </w:r>
      <w:r w:rsidR="000C2562" w:rsidRPr="000F073C">
        <w:rPr>
          <w:rFonts w:ascii="Book Antiqua" w:eastAsia="Adobe Heiti Std R" w:hAnsi="Book Antiqua" w:cs="Times New Roman"/>
          <w:sz w:val="24"/>
          <w:szCs w:val="24"/>
        </w:rPr>
        <w:t>gene action</w:t>
      </w:r>
      <w:r w:rsidR="00742B38" w:rsidRPr="000F073C">
        <w:rPr>
          <w:rFonts w:ascii="Book Antiqua" w:eastAsia="Adobe Heiti Std R" w:hAnsi="Book Antiqua" w:cs="Times New Roman"/>
          <w:sz w:val="24"/>
          <w:szCs w:val="24"/>
        </w:rPr>
        <w:fldChar w:fldCharType="begin"/>
      </w:r>
      <w:r w:rsidR="003E47C6" w:rsidRPr="000F073C">
        <w:rPr>
          <w:rFonts w:ascii="Book Antiqua" w:eastAsia="Adobe Heiti Std R" w:hAnsi="Book Antiqua" w:cs="Times New Roman"/>
          <w:sz w:val="24"/>
          <w:szCs w:val="24"/>
        </w:rPr>
        <w:instrText xml:space="preserve"> ADDIN EN.CITE &lt;EndNote&gt;&lt;Cite&gt;&lt;Author&gt;Zou J&lt;/Author&gt;&lt;Year&gt;2009&lt;/Year&gt;&lt;RecNum&gt;473&lt;/RecNum&gt;&lt;DisplayText&gt;&lt;style face="superscript"&gt;[61]&lt;/style&gt;&lt;/DisplayText&gt;&lt;record&gt;&lt;rec-number&gt;473&lt;/rec-number&gt;&lt;foreign-keys&gt;&lt;key app="EN" db-id="wp52faev50pwdeetfdkx9atnxe9zs2ptd9pz"&gt;473&lt;/key&gt;&lt;/foreign-keys&gt;&lt;ref-type name="Journal Article"&gt;17&lt;/ref-type&gt;&lt;contributors&gt;&lt;authors&gt;&lt;author&gt;Zou J, Zhang Y, Zhang W,  Sanjeev R, Sood R, Mikhailov A, Kinnunen P, Pyykkö I. &lt;/author&gt;&lt;/authors&gt;&lt;/contributors&gt;&lt;titles&gt;&lt;title&gt;Internalization of liposome nanoparticles functionalized with TrkB ligand in rat cochlear cell population. &lt;/title&gt;&lt;secondary-title&gt;Europ. J. nanomed&lt;/secondary-title&gt;&lt;/titles&gt;&lt;periodical&gt;&lt;full-title&gt;Europ. J. nanomed&lt;/full-title&gt;&lt;/periodical&gt;&lt;pages&gt;9-14&lt;/pages&gt;&lt;volume&gt;2&lt;/volume&gt;&lt;dates&gt;&lt;year&gt;2009&lt;/year&gt;&lt;/dates&gt;&lt;urls&gt;&lt;/urls&gt;&lt;/record&gt;&lt;/Cite&gt;&lt;/EndNote&gt;</w:instrText>
      </w:r>
      <w:r w:rsidR="00742B38" w:rsidRPr="000F073C">
        <w:rPr>
          <w:rFonts w:ascii="Book Antiqua" w:eastAsia="Adobe Heiti Std R" w:hAnsi="Book Antiqua" w:cs="Times New Roman"/>
          <w:sz w:val="24"/>
          <w:szCs w:val="24"/>
        </w:rPr>
        <w:fldChar w:fldCharType="separate"/>
      </w:r>
      <w:r w:rsidR="003E47C6" w:rsidRPr="000F073C">
        <w:rPr>
          <w:rFonts w:ascii="Book Antiqua" w:eastAsia="Adobe Heiti Std R" w:hAnsi="Book Antiqua" w:cs="Times New Roman"/>
          <w:noProof/>
          <w:sz w:val="24"/>
          <w:szCs w:val="24"/>
          <w:vertAlign w:val="superscript"/>
        </w:rPr>
        <w:t>[</w:t>
      </w:r>
      <w:hyperlink w:anchor="_ENREF_61" w:tooltip="Zou J, 2009 #473" w:history="1">
        <w:r w:rsidR="003E47C6" w:rsidRPr="000F073C">
          <w:rPr>
            <w:rFonts w:ascii="Book Antiqua" w:eastAsia="Adobe Heiti Std R" w:hAnsi="Book Antiqua" w:cs="Times New Roman"/>
            <w:noProof/>
            <w:sz w:val="24"/>
            <w:szCs w:val="24"/>
            <w:vertAlign w:val="superscript"/>
          </w:rPr>
          <w:t>61</w:t>
        </w:r>
      </w:hyperlink>
      <w:r w:rsidR="003E47C6" w:rsidRPr="000F073C">
        <w:rPr>
          <w:rFonts w:ascii="Book Antiqua" w:eastAsia="Adobe Heiti Std R" w:hAnsi="Book Antiqua" w:cs="Times New Roman"/>
          <w:noProof/>
          <w:sz w:val="24"/>
          <w:szCs w:val="24"/>
          <w:vertAlign w:val="superscript"/>
        </w:rPr>
        <w:t>]</w:t>
      </w:r>
      <w:r w:rsidR="00742B38" w:rsidRPr="000F073C">
        <w:rPr>
          <w:rFonts w:ascii="Book Antiqua" w:eastAsia="Adobe Heiti Std R" w:hAnsi="Book Antiqua" w:cs="Times New Roman"/>
          <w:sz w:val="24"/>
          <w:szCs w:val="24"/>
        </w:rPr>
        <w:fldChar w:fldCharType="end"/>
      </w:r>
      <w:r w:rsidR="000C2562" w:rsidRPr="000F073C">
        <w:rPr>
          <w:rFonts w:ascii="Book Antiqua" w:eastAsia="Adobe Heiti Std R" w:hAnsi="Book Antiqua" w:cs="Times New Roman"/>
          <w:sz w:val="24"/>
          <w:szCs w:val="24"/>
        </w:rPr>
        <w:t xml:space="preserve">, </w:t>
      </w:r>
      <w:r w:rsidR="00F44EDF" w:rsidRPr="000F073C">
        <w:rPr>
          <w:rFonts w:ascii="Book Antiqua" w:eastAsia="Adobe Heiti Std R" w:hAnsi="Book Antiqua" w:cs="Times New Roman"/>
          <w:sz w:val="24"/>
          <w:szCs w:val="24"/>
        </w:rPr>
        <w:t>dexamethasone</w:t>
      </w:r>
      <w:r w:rsidR="000C2562" w:rsidRPr="000F073C">
        <w:rPr>
          <w:rFonts w:ascii="Book Antiqua" w:eastAsia="Adobe Heiti Std R" w:hAnsi="Book Antiqua" w:cs="Times New Roman"/>
          <w:sz w:val="24"/>
          <w:szCs w:val="24"/>
        </w:rPr>
        <w:t xml:space="preserve"> to diminish tissue trauma during surgery</w:t>
      </w:r>
      <w:r w:rsidR="00742B38" w:rsidRPr="000F073C">
        <w:rPr>
          <w:rFonts w:ascii="Book Antiqua" w:eastAsia="Adobe Heiti Std R" w:hAnsi="Book Antiqua" w:cs="Times New Roman"/>
          <w:sz w:val="24"/>
          <w:szCs w:val="24"/>
        </w:rPr>
        <w:fldChar w:fldCharType="begin">
          <w:fldData xml:space="preserve">PEVuZE5vdGU+PENpdGU+PEF1dGhvcj5Ib3JpZTwvQXV0aG9yPjxZZWFyPjIwMTA8L1llYXI+PFJl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</w:fldData>
        </w:fldChar>
      </w:r>
      <w:r w:rsidR="003E47C6" w:rsidRPr="000F073C">
        <w:rPr>
          <w:rFonts w:ascii="Book Antiqua" w:eastAsia="Adobe Heiti Std R" w:hAnsi="Book Antiqua" w:cs="Times New Roman"/>
          <w:sz w:val="24"/>
          <w:szCs w:val="24"/>
        </w:rPr>
        <w:instrText xml:space="preserve"> ADDIN EN.CITE </w:instrText>
      </w:r>
      <w:r w:rsidR="00742B38" w:rsidRPr="000F073C">
        <w:rPr>
          <w:rFonts w:ascii="Book Antiqua" w:eastAsia="Adobe Heiti Std R" w:hAnsi="Book Antiqua" w:cs="Times New Roman"/>
          <w:sz w:val="24"/>
          <w:szCs w:val="24"/>
        </w:rPr>
        <w:fldChar w:fldCharType="begin">
          <w:fldData xml:space="preserve">PEVuZE5vdGU+PENpdGU+PEF1dGhvcj5Ib3JpZTwvQXV0aG9yPjxZZWFyPjIwMTA8L1llYXI+PFJl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</w:fldData>
        </w:fldChar>
      </w:r>
      <w:r w:rsidR="003E47C6" w:rsidRPr="000F073C">
        <w:rPr>
          <w:rFonts w:ascii="Book Antiqua" w:eastAsia="Adobe Heiti Std R" w:hAnsi="Book Antiqua" w:cs="Times New Roman"/>
          <w:sz w:val="24"/>
          <w:szCs w:val="24"/>
        </w:rPr>
        <w:instrText xml:space="preserve"> ADDIN EN.CITE.DATA </w:instrText>
      </w:r>
      <w:r w:rsidR="00742B38" w:rsidRPr="000F073C">
        <w:rPr>
          <w:rFonts w:ascii="Book Antiqua" w:eastAsia="Adobe Heiti Std R" w:hAnsi="Book Antiqua" w:cs="Times New Roman"/>
          <w:sz w:val="24"/>
          <w:szCs w:val="24"/>
        </w:rPr>
      </w:r>
      <w:r w:rsidR="00742B38" w:rsidRPr="000F073C">
        <w:rPr>
          <w:rFonts w:ascii="Book Antiqua" w:eastAsia="Adobe Heiti Std R" w:hAnsi="Book Antiqua" w:cs="Times New Roman"/>
          <w:sz w:val="24"/>
          <w:szCs w:val="24"/>
        </w:rPr>
        <w:fldChar w:fldCharType="end"/>
      </w:r>
      <w:r w:rsidR="00742B38" w:rsidRPr="000F073C">
        <w:rPr>
          <w:rFonts w:ascii="Book Antiqua" w:eastAsia="Adobe Heiti Std R" w:hAnsi="Book Antiqua" w:cs="Times New Roman"/>
          <w:sz w:val="24"/>
          <w:szCs w:val="24"/>
        </w:rPr>
      </w:r>
      <w:r w:rsidR="00742B38" w:rsidRPr="000F073C">
        <w:rPr>
          <w:rFonts w:ascii="Book Antiqua" w:eastAsia="Adobe Heiti Std R" w:hAnsi="Book Antiqua" w:cs="Times New Roman"/>
          <w:sz w:val="24"/>
          <w:szCs w:val="24"/>
        </w:rPr>
        <w:fldChar w:fldCharType="separate"/>
      </w:r>
      <w:r w:rsidR="003E47C6" w:rsidRPr="000F073C">
        <w:rPr>
          <w:rFonts w:ascii="Book Antiqua" w:eastAsia="Adobe Heiti Std R" w:hAnsi="Book Antiqua" w:cs="Times New Roman"/>
          <w:noProof/>
          <w:sz w:val="24"/>
          <w:szCs w:val="24"/>
          <w:vertAlign w:val="superscript"/>
        </w:rPr>
        <w:t>[</w:t>
      </w:r>
      <w:hyperlink w:anchor="_ENREF_81" w:tooltip="Horie, 2010 #483" w:history="1">
        <w:r w:rsidR="003E47C6" w:rsidRPr="000F073C">
          <w:rPr>
            <w:rFonts w:ascii="Book Antiqua" w:eastAsia="Adobe Heiti Std R" w:hAnsi="Book Antiqua" w:cs="Times New Roman"/>
            <w:noProof/>
            <w:sz w:val="24"/>
            <w:szCs w:val="24"/>
            <w:vertAlign w:val="superscript"/>
          </w:rPr>
          <w:t>81</w:t>
        </w:r>
      </w:hyperlink>
      <w:r w:rsidR="003E47C6" w:rsidRPr="000F073C">
        <w:rPr>
          <w:rFonts w:ascii="Book Antiqua" w:eastAsia="Adobe Heiti Std R" w:hAnsi="Book Antiqua" w:cs="Times New Roman"/>
          <w:noProof/>
          <w:sz w:val="24"/>
          <w:szCs w:val="24"/>
          <w:vertAlign w:val="superscript"/>
        </w:rPr>
        <w:t>]</w:t>
      </w:r>
      <w:r w:rsidR="00742B38" w:rsidRPr="000F073C">
        <w:rPr>
          <w:rFonts w:ascii="Book Antiqua" w:eastAsia="Adobe Heiti Std R" w:hAnsi="Book Antiqua" w:cs="Times New Roman"/>
          <w:sz w:val="24"/>
          <w:szCs w:val="24"/>
        </w:rPr>
        <w:fldChar w:fldCharType="end"/>
      </w:r>
      <w:r w:rsidR="000C2562" w:rsidRPr="000F073C">
        <w:rPr>
          <w:rFonts w:ascii="Book Antiqua" w:eastAsia="Adobe Heiti Std R" w:hAnsi="Book Antiqua" w:cs="Times New Roman"/>
          <w:sz w:val="24"/>
          <w:szCs w:val="24"/>
        </w:rPr>
        <w:t>, SPION to allow visualization of the nanoparticle payload in MRI</w:t>
      </w:r>
      <w:r w:rsidR="00742B38" w:rsidRPr="000F073C">
        <w:rPr>
          <w:rFonts w:ascii="Book Antiqua" w:eastAsia="Adobe Heiti Std R" w:hAnsi="Book Antiqua" w:cs="Times New Roman"/>
          <w:sz w:val="24"/>
          <w:szCs w:val="24"/>
        </w:rPr>
        <w:fldChar w:fldCharType="begin"/>
      </w:r>
      <w:r w:rsidR="003E47C6" w:rsidRPr="000F073C">
        <w:rPr>
          <w:rFonts w:ascii="Book Antiqua" w:eastAsia="Adobe Heiti Std R" w:hAnsi="Book Antiqua" w:cs="Times New Roman"/>
          <w:sz w:val="24"/>
          <w:szCs w:val="24"/>
        </w:rPr>
        <w:instrText xml:space="preserve"> ADDIN EN.CITE &lt;EndNote&gt;&lt;Cite&gt;&lt;Author&gt;Poe D&lt;/Author&gt;&lt;Year&gt;2009&lt;/Year&gt;&lt;RecNum&gt;477&lt;/RecNum&gt;&lt;DisplayText&gt;&lt;style face="superscript"&gt;[82]&lt;/style&gt;&lt;/DisplayText&gt;&lt;record&gt;&lt;rec-number&gt;477&lt;/rec-number&gt;&lt;foreign-keys&gt;&lt;key app="EN" db-id="wp52faev50pwdeetfdkx9atnxe9zs2ptd9pz"&gt;477&lt;/key&gt;&lt;/foreign-keys&gt;&lt;ref-type name="Journal Article"&gt;17&lt;/ref-type&gt;&lt;contributors&gt;&lt;authors&gt;&lt;author&gt;Poe D, Zou J, Zhang W, Qin J, Abo Ramadan U, Fornara A, Muhammed M, Pyykkö I. &lt;/author&gt;&lt;/authors&gt;&lt;/contributors&gt;&lt;titles&gt;&lt;title&gt;MRI of the Cochlea with Superparamagnetic Iron Oxide Nanoparticles Compared to Gadolinium Chelate Contrast Agents in a Rat Model. &lt;/title&gt;&lt;secondary-title&gt;Europ. J. nanomed. &lt;/secondary-title&gt;&lt;/titles&gt;&lt;periodical&gt;&lt;full-title&gt;Europ. J. nanomed.&lt;/full-title&gt;&lt;/periodical&gt;&lt;pages&gt;29-36. &lt;/pages&gt;&lt;volume&gt;2&lt;/volume&gt;&lt;dates&gt;&lt;year&gt;2009&lt;/year&gt;&lt;/dates&gt;&lt;urls&gt;&lt;/urls&gt;&lt;/record&gt;&lt;/Cite&gt;&lt;/EndNote&gt;</w:instrText>
      </w:r>
      <w:r w:rsidR="00742B38" w:rsidRPr="000F073C">
        <w:rPr>
          <w:rFonts w:ascii="Book Antiqua" w:eastAsia="Adobe Heiti Std R" w:hAnsi="Book Antiqua" w:cs="Times New Roman"/>
          <w:sz w:val="24"/>
          <w:szCs w:val="24"/>
        </w:rPr>
        <w:fldChar w:fldCharType="separate"/>
      </w:r>
      <w:r w:rsidR="003E47C6" w:rsidRPr="000F073C">
        <w:rPr>
          <w:rFonts w:ascii="Book Antiqua" w:eastAsia="Adobe Heiti Std R" w:hAnsi="Book Antiqua" w:cs="Times New Roman"/>
          <w:noProof/>
          <w:sz w:val="24"/>
          <w:szCs w:val="24"/>
          <w:vertAlign w:val="superscript"/>
        </w:rPr>
        <w:t>[</w:t>
      </w:r>
      <w:hyperlink w:anchor="_ENREF_82" w:tooltip="Poe D, 2009 #477" w:history="1">
        <w:r w:rsidR="003E47C6" w:rsidRPr="000F073C">
          <w:rPr>
            <w:rFonts w:ascii="Book Antiqua" w:eastAsia="Adobe Heiti Std R" w:hAnsi="Book Antiqua" w:cs="Times New Roman"/>
            <w:noProof/>
            <w:sz w:val="24"/>
            <w:szCs w:val="24"/>
            <w:vertAlign w:val="superscript"/>
          </w:rPr>
          <w:t>82</w:t>
        </w:r>
      </w:hyperlink>
      <w:r w:rsidR="003E47C6" w:rsidRPr="000F073C">
        <w:rPr>
          <w:rFonts w:ascii="Book Antiqua" w:eastAsia="Adobe Heiti Std R" w:hAnsi="Book Antiqua" w:cs="Times New Roman"/>
          <w:noProof/>
          <w:sz w:val="24"/>
          <w:szCs w:val="24"/>
          <w:vertAlign w:val="superscript"/>
        </w:rPr>
        <w:t>]</w:t>
      </w:r>
      <w:r w:rsidR="00742B38" w:rsidRPr="000F073C">
        <w:rPr>
          <w:rFonts w:ascii="Book Antiqua" w:eastAsia="Adobe Heiti Std R" w:hAnsi="Book Antiqua" w:cs="Times New Roman"/>
          <w:sz w:val="24"/>
          <w:szCs w:val="24"/>
        </w:rPr>
        <w:fldChar w:fldCharType="end"/>
      </w:r>
      <w:r w:rsidR="000C2562" w:rsidRPr="000F073C">
        <w:rPr>
          <w:rFonts w:ascii="Book Antiqua" w:eastAsia="Adobe Heiti Std R" w:hAnsi="Book Antiqua" w:cs="Times New Roman"/>
          <w:sz w:val="24"/>
          <w:szCs w:val="24"/>
        </w:rPr>
        <w:t>, tat-peptide to improve internalization</w:t>
      </w:r>
      <w:r w:rsidR="00742B38" w:rsidRPr="000F073C">
        <w:rPr>
          <w:rFonts w:ascii="Book Antiqua" w:eastAsia="Adobe Heiti Std R" w:hAnsi="Book Antiqua" w:cs="Times New Roman"/>
          <w:sz w:val="24"/>
          <w:szCs w:val="24"/>
        </w:rPr>
        <w:fldChar w:fldCharType="begin"/>
      </w:r>
      <w:r w:rsidR="003E47C6" w:rsidRPr="000F073C">
        <w:rPr>
          <w:rFonts w:ascii="Book Antiqua" w:eastAsia="Adobe Heiti Std R" w:hAnsi="Book Antiqua" w:cs="Times New Roman"/>
          <w:sz w:val="24"/>
          <w:szCs w:val="24"/>
        </w:rPr>
        <w:instrText xml:space="preserve"> ADDIN EN.CITE &lt;EndNote&gt;&lt;Cite&gt;&lt;Author&gt;Ye&lt;/Author&gt;&lt;Year&gt;2012&lt;/Year&gt;&lt;RecNum&gt;478&lt;/RecNum&gt;&lt;DisplayText&gt;&lt;style face="superscript"&gt;[83]&lt;/style&gt;&lt;/DisplayText&gt;&lt;record&gt;&lt;rec-number&gt;478&lt;/rec-number&gt;&lt;foreign-keys&gt;&lt;key app="EN" db-id="wp52faev50pwdeetfdkx9atnxe9zs2ptd9pz"&gt;478&lt;/key&gt;&lt;/foreign-keys&gt;&lt;ref-type name="Journal Article"&gt;17&lt;/ref-type&gt;&lt;contributors&gt;&lt;authors&gt;&lt;author&gt;Ye, S. F.&lt;/author&gt;&lt;author&gt;Tian, M. M.&lt;/author&gt;&lt;author&gt;Wang, T. X.&lt;/author&gt;&lt;author&gt;Ren, L.&lt;/author&gt;&lt;author&gt;Wang, D.&lt;/author&gt;&lt;author&gt;Shen, L. H.&lt;/author&gt;&lt;author&gt;Shang, T.&lt;/author&gt;&lt;/authors&gt;&lt;/contributors&gt;&lt;auth-address&gt;Research Center of Biomedical Engineering, Department of Biomaterials, College of Materials, Xiamen University, Xiamen, People&amp;apos;s Republic of China.&lt;/auth-address&gt;&lt;titles&gt;&lt;title&gt;Synergistic effects of cell-penetrating peptide Tat and fusogenic peptide HA2-enhanced cellular internalization and gene transduction of organosilica nanoparticles&lt;/title&gt;&lt;secondary-title&gt;Nanomedicine&lt;/secondary-title&gt;&lt;/titles&gt;&lt;periodical&gt;&lt;full-title&gt;Nanomedicine&lt;/full-title&gt;&lt;/periodical&gt;&lt;pages&gt;833-41&lt;/pages&gt;&lt;volume&gt;8&lt;/volume&gt;&lt;number&gt;6&lt;/number&gt;&lt;edition&gt;2011/10/29&lt;/edition&gt;&lt;dates&gt;&lt;year&gt;2012&lt;/year&gt;&lt;pub-dates&gt;&lt;date&gt;Aug&lt;/date&gt;&lt;/pub-dates&gt;&lt;/dates&gt;&lt;isbn&gt;1549-9642 (Electronic)&amp;#xD;1549-9634 (Linking)&lt;/isbn&gt;&lt;accession-num&gt;22033082&lt;/accession-num&gt;&lt;urls&gt;&lt;related-urls&gt;&lt;url&gt;http://www.ncbi.nlm.nih.gov/pubmed/22033082&lt;/url&gt;&lt;/related-urls&gt;&lt;/urls&gt;&lt;electronic-resource-num&gt;S1549-9634(11)00376-5 [pii]&amp;#xD;10.1016/j.nano.2011.10.003&lt;/electronic-resource-num&gt;&lt;language&gt;eng&lt;/language&gt;&lt;/record&gt;&lt;/Cite&gt;&lt;/EndNote&gt;</w:instrText>
      </w:r>
      <w:r w:rsidR="00742B38" w:rsidRPr="000F073C">
        <w:rPr>
          <w:rFonts w:ascii="Book Antiqua" w:eastAsia="Adobe Heiti Std R" w:hAnsi="Book Antiqua" w:cs="Times New Roman"/>
          <w:sz w:val="24"/>
          <w:szCs w:val="24"/>
        </w:rPr>
        <w:fldChar w:fldCharType="separate"/>
      </w:r>
      <w:r w:rsidR="003E47C6" w:rsidRPr="000F073C">
        <w:rPr>
          <w:rFonts w:ascii="Book Antiqua" w:eastAsia="Adobe Heiti Std R" w:hAnsi="Book Antiqua" w:cs="Times New Roman"/>
          <w:noProof/>
          <w:sz w:val="24"/>
          <w:szCs w:val="24"/>
          <w:vertAlign w:val="superscript"/>
        </w:rPr>
        <w:t>[</w:t>
      </w:r>
      <w:hyperlink w:anchor="_ENREF_83" w:tooltip="Ye, 2012 #478" w:history="1">
        <w:r w:rsidR="003E47C6" w:rsidRPr="000F073C">
          <w:rPr>
            <w:rFonts w:ascii="Book Antiqua" w:eastAsia="Adobe Heiti Std R" w:hAnsi="Book Antiqua" w:cs="Times New Roman"/>
            <w:noProof/>
            <w:sz w:val="24"/>
            <w:szCs w:val="24"/>
            <w:vertAlign w:val="superscript"/>
          </w:rPr>
          <w:t>83</w:t>
        </w:r>
      </w:hyperlink>
      <w:r w:rsidR="003E47C6" w:rsidRPr="000F073C">
        <w:rPr>
          <w:rFonts w:ascii="Book Antiqua" w:eastAsia="Adobe Heiti Std R" w:hAnsi="Book Antiqua" w:cs="Times New Roman"/>
          <w:noProof/>
          <w:sz w:val="24"/>
          <w:szCs w:val="24"/>
          <w:vertAlign w:val="superscript"/>
        </w:rPr>
        <w:t>]</w:t>
      </w:r>
      <w:r w:rsidR="00742B38" w:rsidRPr="000F073C">
        <w:rPr>
          <w:rFonts w:ascii="Book Antiqua" w:eastAsia="Adobe Heiti Std R" w:hAnsi="Book Antiqua" w:cs="Times New Roman"/>
          <w:sz w:val="24"/>
          <w:szCs w:val="24"/>
        </w:rPr>
        <w:fldChar w:fldCharType="end"/>
      </w:r>
      <w:r w:rsidR="000C2562" w:rsidRPr="000F073C">
        <w:rPr>
          <w:rFonts w:ascii="Book Antiqua" w:eastAsia="Adobe Heiti Std R" w:hAnsi="Book Antiqua" w:cs="Times New Roman"/>
          <w:sz w:val="24"/>
          <w:szCs w:val="24"/>
        </w:rPr>
        <w:t xml:space="preserve"> and TrkB receptor-peptide for targeting</w:t>
      </w:r>
      <w:r w:rsidR="00742B38" w:rsidRPr="000F073C">
        <w:rPr>
          <w:rFonts w:ascii="Book Antiqua" w:eastAsia="Adobe Heiti Std R" w:hAnsi="Book Antiqua" w:cs="Times New Roman"/>
          <w:sz w:val="24"/>
          <w:szCs w:val="24"/>
        </w:rPr>
        <w:fldChar w:fldCharType="begin">
          <w:fldData xml:space="preserve">PEVuZE5vdGU+PENpdGU+PEF1dGhvcj5Sb3k8L0F1dGhvcj48WWVhcj4yMDEyPC9ZZWFyPjxSZWNO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</w:fldData>
        </w:fldChar>
      </w:r>
      <w:r w:rsidR="003E47C6" w:rsidRPr="000F073C">
        <w:rPr>
          <w:rFonts w:ascii="Book Antiqua" w:eastAsia="Adobe Heiti Std R" w:hAnsi="Book Antiqua" w:cs="Times New Roman"/>
          <w:sz w:val="24"/>
          <w:szCs w:val="24"/>
        </w:rPr>
        <w:instrText xml:space="preserve"> ADDIN EN.CITE </w:instrText>
      </w:r>
      <w:r w:rsidR="00742B38" w:rsidRPr="000F073C">
        <w:rPr>
          <w:rFonts w:ascii="Book Antiqua" w:eastAsia="Adobe Heiti Std R" w:hAnsi="Book Antiqua" w:cs="Times New Roman"/>
          <w:sz w:val="24"/>
          <w:szCs w:val="24"/>
        </w:rPr>
        <w:fldChar w:fldCharType="begin">
          <w:fldData xml:space="preserve">PEVuZE5vdGU+PENpdGU+PEF1dGhvcj5Sb3k8L0F1dGhvcj48WWVhcj4yMDEyPC9ZZWFyPjxSZWNO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</w:fldData>
        </w:fldChar>
      </w:r>
      <w:r w:rsidR="003E47C6" w:rsidRPr="000F073C">
        <w:rPr>
          <w:rFonts w:ascii="Book Antiqua" w:eastAsia="Adobe Heiti Std R" w:hAnsi="Book Antiqua" w:cs="Times New Roman"/>
          <w:sz w:val="24"/>
          <w:szCs w:val="24"/>
        </w:rPr>
        <w:instrText xml:space="preserve"> ADDIN EN.CITE.DATA </w:instrText>
      </w:r>
      <w:r w:rsidR="00742B38" w:rsidRPr="000F073C">
        <w:rPr>
          <w:rFonts w:ascii="Book Antiqua" w:eastAsia="Adobe Heiti Std R" w:hAnsi="Book Antiqua" w:cs="Times New Roman"/>
          <w:sz w:val="24"/>
          <w:szCs w:val="24"/>
        </w:rPr>
      </w:r>
      <w:r w:rsidR="00742B38" w:rsidRPr="000F073C">
        <w:rPr>
          <w:rFonts w:ascii="Book Antiqua" w:eastAsia="Adobe Heiti Std R" w:hAnsi="Book Antiqua" w:cs="Times New Roman"/>
          <w:sz w:val="24"/>
          <w:szCs w:val="24"/>
        </w:rPr>
        <w:fldChar w:fldCharType="end"/>
      </w:r>
      <w:r w:rsidR="00742B38" w:rsidRPr="000F073C">
        <w:rPr>
          <w:rFonts w:ascii="Book Antiqua" w:eastAsia="Adobe Heiti Std R" w:hAnsi="Book Antiqua" w:cs="Times New Roman"/>
          <w:sz w:val="24"/>
          <w:szCs w:val="24"/>
        </w:rPr>
      </w:r>
      <w:r w:rsidR="00742B38" w:rsidRPr="000F073C">
        <w:rPr>
          <w:rFonts w:ascii="Book Antiqua" w:eastAsia="Adobe Heiti Std R" w:hAnsi="Book Antiqua" w:cs="Times New Roman"/>
          <w:sz w:val="24"/>
          <w:szCs w:val="24"/>
        </w:rPr>
        <w:fldChar w:fldCharType="separate"/>
      </w:r>
      <w:r w:rsidR="003E47C6" w:rsidRPr="000F073C">
        <w:rPr>
          <w:rFonts w:ascii="Book Antiqua" w:eastAsia="Adobe Heiti Std R" w:hAnsi="Book Antiqua" w:cs="Times New Roman"/>
          <w:noProof/>
          <w:sz w:val="24"/>
          <w:szCs w:val="24"/>
          <w:vertAlign w:val="superscript"/>
        </w:rPr>
        <w:t>[</w:t>
      </w:r>
      <w:r w:rsidR="00E3342E" w:rsidRPr="000F073C">
        <w:rPr>
          <w:rFonts w:ascii="Book Antiqua" w:eastAsia="Adobe Heiti Std R" w:hAnsi="Book Antiqua" w:cs="Times New Roman"/>
          <w:noProof/>
          <w:sz w:val="24"/>
          <w:szCs w:val="24"/>
          <w:vertAlign w:val="superscript"/>
          <w:lang w:eastAsia="zh-CN"/>
        </w:rPr>
        <w:t>4,</w:t>
      </w:r>
      <w:hyperlink w:anchor="_ENREF_44" w:tooltip="Roy, 2012 #249" w:history="1">
        <w:r w:rsidR="003E47C6" w:rsidRPr="000F073C">
          <w:rPr>
            <w:rFonts w:ascii="Book Antiqua" w:eastAsia="Adobe Heiti Std R" w:hAnsi="Book Antiqua" w:cs="Times New Roman"/>
            <w:noProof/>
            <w:sz w:val="24"/>
            <w:szCs w:val="24"/>
            <w:vertAlign w:val="superscript"/>
          </w:rPr>
          <w:t>44</w:t>
        </w:r>
      </w:hyperlink>
      <w:r w:rsidR="003E47C6" w:rsidRPr="000F073C">
        <w:rPr>
          <w:rFonts w:ascii="Book Antiqua" w:eastAsia="Adobe Heiti Std R" w:hAnsi="Book Antiqua" w:cs="Times New Roman"/>
          <w:noProof/>
          <w:sz w:val="24"/>
          <w:szCs w:val="24"/>
          <w:vertAlign w:val="superscript"/>
        </w:rPr>
        <w:t>]</w:t>
      </w:r>
      <w:r w:rsidR="00742B38" w:rsidRPr="000F073C">
        <w:rPr>
          <w:rFonts w:ascii="Book Antiqua" w:eastAsia="Adobe Heiti Std R" w:hAnsi="Book Antiqua" w:cs="Times New Roman"/>
          <w:sz w:val="24"/>
          <w:szCs w:val="24"/>
        </w:rPr>
        <w:fldChar w:fldCharType="end"/>
      </w:r>
      <w:r w:rsidR="000C2562" w:rsidRPr="000F073C">
        <w:rPr>
          <w:rFonts w:ascii="Book Antiqua" w:eastAsia="Adobe Heiti Std R" w:hAnsi="Book Antiqua" w:cs="Times New Roman"/>
          <w:sz w:val="24"/>
          <w:szCs w:val="24"/>
        </w:rPr>
        <w:t xml:space="preserve">. </w:t>
      </w:r>
    </w:p>
    <w:p w:rsidR="00992263" w:rsidRPr="000F073C" w:rsidRDefault="00992263" w:rsidP="000F073C">
      <w:pPr>
        <w:autoSpaceDE w:val="0"/>
        <w:autoSpaceDN w:val="0"/>
        <w:adjustRightInd w:val="0"/>
        <w:snapToGrid w:val="0"/>
        <w:spacing w:after="0" w:line="360" w:lineRule="auto"/>
        <w:jc w:val="both"/>
        <w:rPr>
          <w:rFonts w:ascii="Book Antiqua" w:hAnsi="Book Antiqua" w:cs="Times New Roman"/>
          <w:sz w:val="24"/>
          <w:szCs w:val="24"/>
        </w:rPr>
      </w:pPr>
    </w:p>
    <w:p w:rsidR="00992263" w:rsidRPr="000F073C" w:rsidRDefault="00992263" w:rsidP="000F073C">
      <w:pPr>
        <w:autoSpaceDE w:val="0"/>
        <w:autoSpaceDN w:val="0"/>
        <w:adjustRightInd w:val="0"/>
        <w:snapToGrid w:val="0"/>
        <w:spacing w:after="0" w:line="360" w:lineRule="auto"/>
        <w:jc w:val="both"/>
        <w:rPr>
          <w:rFonts w:ascii="Book Antiqua" w:hAnsi="Book Antiqua" w:cs="Times New Roman"/>
          <w:b/>
          <w:i/>
          <w:sz w:val="24"/>
          <w:szCs w:val="24"/>
          <w:lang w:eastAsia="zh-CN"/>
        </w:rPr>
      </w:pPr>
      <w:r w:rsidRPr="000F073C">
        <w:rPr>
          <w:rFonts w:ascii="Book Antiqua" w:hAnsi="Book Antiqua" w:cs="Times New Roman"/>
          <w:b/>
          <w:i/>
          <w:sz w:val="24"/>
          <w:szCs w:val="24"/>
        </w:rPr>
        <w:t>Endo</w:t>
      </w:r>
      <w:r w:rsidR="00E3342E" w:rsidRPr="000F073C">
        <w:rPr>
          <w:rFonts w:ascii="Book Antiqua" w:hAnsi="Book Antiqua" w:cs="Times New Roman"/>
          <w:b/>
          <w:i/>
          <w:sz w:val="24"/>
          <w:szCs w:val="24"/>
        </w:rPr>
        <w:t>somal escape</w:t>
      </w:r>
    </w:p>
    <w:p w:rsidR="00992263" w:rsidRPr="000F073C" w:rsidRDefault="00992263" w:rsidP="000F073C">
      <w:pPr>
        <w:autoSpaceDE w:val="0"/>
        <w:autoSpaceDN w:val="0"/>
        <w:adjustRightInd w:val="0"/>
        <w:snapToGrid w:val="0"/>
        <w:spacing w:after="0" w:line="360" w:lineRule="auto"/>
        <w:jc w:val="both"/>
        <w:rPr>
          <w:rFonts w:ascii="Book Antiqua" w:hAnsi="Book Antiqua" w:cs="Times New Roman"/>
          <w:sz w:val="24"/>
          <w:szCs w:val="24"/>
        </w:rPr>
      </w:pPr>
      <w:r w:rsidRPr="000F073C">
        <w:rPr>
          <w:rFonts w:ascii="Book Antiqua" w:hAnsi="Book Antiqua" w:cs="Times New Roman"/>
          <w:sz w:val="24"/>
          <w:szCs w:val="24"/>
        </w:rPr>
        <w:t>Depending on internalization pathways</w:t>
      </w:r>
      <w:r w:rsidR="00CB6756" w:rsidRPr="000F073C">
        <w:rPr>
          <w:rFonts w:ascii="Book Antiqua" w:hAnsi="Book Antiqua" w:cs="Times New Roman"/>
          <w:sz w:val="24"/>
          <w:szCs w:val="24"/>
        </w:rPr>
        <w:t>,</w:t>
      </w:r>
      <w:r w:rsidRPr="000F073C">
        <w:rPr>
          <w:rFonts w:ascii="Book Antiqua" w:hAnsi="Book Antiqua" w:cs="Times New Roman"/>
          <w:sz w:val="24"/>
          <w:szCs w:val="24"/>
        </w:rPr>
        <w:t xml:space="preserve"> nanoparticles usually enter the early endosomes, continue to </w:t>
      </w:r>
      <w:r w:rsidR="00CB6756" w:rsidRPr="000F073C">
        <w:rPr>
          <w:rFonts w:ascii="Book Antiqua" w:hAnsi="Book Antiqua" w:cs="Times New Roman"/>
          <w:sz w:val="24"/>
          <w:szCs w:val="24"/>
        </w:rPr>
        <w:t xml:space="preserve">the </w:t>
      </w:r>
      <w:r w:rsidRPr="000F073C">
        <w:rPr>
          <w:rFonts w:ascii="Book Antiqua" w:hAnsi="Book Antiqua" w:cs="Times New Roman"/>
          <w:sz w:val="24"/>
          <w:szCs w:val="24"/>
        </w:rPr>
        <w:t xml:space="preserve">late endosome and finally are stored and destroyed by </w:t>
      </w:r>
      <w:r w:rsidR="00CB6756" w:rsidRPr="000F073C">
        <w:rPr>
          <w:rFonts w:ascii="Book Antiqua" w:hAnsi="Book Antiqua" w:cs="Times New Roman"/>
          <w:sz w:val="24"/>
          <w:szCs w:val="24"/>
        </w:rPr>
        <w:t>lysosomes</w:t>
      </w:r>
      <w:r w:rsidR="00DF2FDE" w:rsidRPr="000F073C">
        <w:rPr>
          <w:rFonts w:ascii="Book Antiqua" w:hAnsi="Book Antiqua" w:cs="Times New Roman"/>
          <w:sz w:val="24"/>
          <w:szCs w:val="24"/>
        </w:rPr>
        <w:t xml:space="preserve"> (</w:t>
      </w:r>
      <w:r w:rsidR="00A47F96" w:rsidRPr="000F073C">
        <w:rPr>
          <w:rFonts w:ascii="Book Antiqua" w:hAnsi="Book Antiqua" w:cs="Times New Roman"/>
          <w:sz w:val="24"/>
          <w:szCs w:val="24"/>
        </w:rPr>
        <w:t>Figure</w:t>
      </w:r>
      <w:r w:rsidR="00DF2FDE" w:rsidRPr="000F073C">
        <w:rPr>
          <w:rFonts w:ascii="Book Antiqua" w:hAnsi="Book Antiqua" w:cs="Times New Roman"/>
          <w:sz w:val="24"/>
          <w:szCs w:val="24"/>
        </w:rPr>
        <w:t xml:space="preserve"> 4)</w:t>
      </w:r>
      <w:r w:rsidRPr="000F073C">
        <w:rPr>
          <w:rFonts w:ascii="Book Antiqua" w:hAnsi="Book Antiqua" w:cs="Times New Roman"/>
          <w:sz w:val="24"/>
          <w:szCs w:val="24"/>
        </w:rPr>
        <w:t xml:space="preserve">. A promising method to escape the late endosomes and lysosomes is to create </w:t>
      </w:r>
      <w:r w:rsidR="00EE5B0E" w:rsidRPr="000F073C">
        <w:rPr>
          <w:rFonts w:ascii="Book Antiqua" w:hAnsi="Book Antiqua" w:cs="Times New Roman"/>
          <w:sz w:val="24"/>
          <w:szCs w:val="24"/>
        </w:rPr>
        <w:t>nanoparticles</w:t>
      </w:r>
      <w:r w:rsidRPr="000F073C">
        <w:rPr>
          <w:rFonts w:ascii="Book Antiqua" w:hAnsi="Book Antiqua" w:cs="Times New Roman"/>
          <w:sz w:val="24"/>
          <w:szCs w:val="24"/>
        </w:rPr>
        <w:t xml:space="preserve"> that are chemically dynamic, and are able to cleave the chemical bonds of lysosomes. An example of this approach is the use of endosomal escape mediating proteins that improve the release of nucleic acids from </w:t>
      </w:r>
      <w:r w:rsidR="00CB6756" w:rsidRPr="000F073C">
        <w:rPr>
          <w:rFonts w:ascii="Book Antiqua" w:hAnsi="Book Antiqua" w:cs="Times New Roman"/>
          <w:sz w:val="24"/>
          <w:szCs w:val="24"/>
        </w:rPr>
        <w:t xml:space="preserve">the </w:t>
      </w:r>
      <w:r w:rsidRPr="000F073C">
        <w:rPr>
          <w:rFonts w:ascii="Book Antiqua" w:hAnsi="Book Antiqua" w:cs="Times New Roman"/>
          <w:sz w:val="24"/>
          <w:szCs w:val="24"/>
        </w:rPr>
        <w:t xml:space="preserve">endosomes, a key step during </w:t>
      </w:r>
      <w:r w:rsidR="00CB6756" w:rsidRPr="000F073C">
        <w:rPr>
          <w:rFonts w:ascii="Book Antiqua" w:hAnsi="Book Antiqua" w:cs="Times New Roman"/>
          <w:sz w:val="24"/>
          <w:szCs w:val="24"/>
        </w:rPr>
        <w:t xml:space="preserve">the </w:t>
      </w:r>
      <w:r w:rsidRPr="000F073C">
        <w:rPr>
          <w:rFonts w:ascii="Book Antiqua" w:hAnsi="Book Antiqua" w:cs="Times New Roman"/>
          <w:sz w:val="24"/>
          <w:szCs w:val="24"/>
        </w:rPr>
        <w:t>transport of genetic material</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&lt;EndNote&gt;&lt;Cite&gt;&lt;Author&gt;Medina-Kauwe&lt;/Author&gt;&lt;Year&gt;2005&lt;/Year&gt;&lt;RecNum&gt;668&lt;/RecNum&gt;&lt;DisplayText&gt;&lt;style face="superscript"&gt;[76]&lt;/style&gt;&lt;/DisplayText&gt;&lt;record&gt;&lt;rec-number&gt;668&lt;/rec-number&gt;&lt;foreign-keys&gt;&lt;key app="EN" db-id="wp52faev50pwdeetfdkx9atnxe9zs2ptd9pz"&gt;668&lt;/key&gt;&lt;/foreign-keys&gt;&lt;ref-type name="Journal Article"&gt;17&lt;/ref-type&gt;&lt;contributors&gt;&lt;authors&gt;&lt;author&gt;Medina-Kauwe, L. K.&lt;/author&gt;&lt;author&gt;Xie, J.&lt;/author&gt;&lt;author&gt;Hamm-Alvarez, S.&lt;/author&gt;&lt;/authors&gt;&lt;/contributors&gt;&lt;auth-address&gt;Gene Therapeutics Research Institute, Cedars-Sinai Medical Center, Los Angeles, CA 90048, USA.&lt;/auth-address&gt;&lt;titles&gt;&lt;title&gt;Intracellular trafficking of nonviral vectors&lt;/title&gt;&lt;secondary-title&gt;Gene Ther&lt;/secondary-title&gt;&lt;/titles&gt;&lt;periodical&gt;&lt;full-title&gt;Gene Ther&lt;/full-title&gt;&lt;/periodical&gt;&lt;pages&gt;1734-51&lt;/pages&gt;&lt;volume&gt;12&lt;/volume&gt;&lt;number&gt;24&lt;/number&gt;&lt;edition&gt;2005/08/05&lt;/edition&gt;&lt;keywords&gt;&lt;keyword&gt;Animals&lt;/keyword&gt;&lt;keyword&gt;Cell Nucleus/metabolism&lt;/keyword&gt;&lt;keyword&gt;Cytosol/metabolism&lt;/keyword&gt;&lt;keyword&gt;*Endocytosis&lt;/keyword&gt;&lt;keyword&gt;Endosomes/metabolism&lt;/keyword&gt;&lt;keyword&gt;Forecasting&lt;/keyword&gt;&lt;keyword&gt;Gene Therapy/*methods/trends&lt;/keyword&gt;&lt;keyword&gt;*Gene Transfer Techniques/trends&lt;/keyword&gt;&lt;keyword&gt;*Genetic Vectors&lt;/keyword&gt;&lt;keyword&gt;Humans&lt;/keyword&gt;&lt;keyword&gt;Ligands&lt;/keyword&gt;&lt;keyword&gt;Liposomes&lt;/keyword&gt;&lt;keyword&gt;Mitosis&lt;/keyword&gt;&lt;keyword&gt;Protein Transport&lt;/keyword&gt;&lt;/keywords&gt;&lt;dates&gt;&lt;year&gt;2005&lt;/year&gt;&lt;pub-dates&gt;&lt;date&gt;Dec&lt;/date&gt;&lt;/pub-dates&gt;&lt;/dates&gt;&lt;isbn&gt;0969-7128 (Print)&amp;#xD;0969-7128 (Linking)&lt;/isbn&gt;&lt;accession-num&gt;16079885&lt;/accession-num&gt;&lt;urls&gt;&lt;related-urls&gt;&lt;url&gt;http://www.ncbi.nlm.nih.gov/pubmed/16079885&lt;/url&gt;&lt;/related-urls&gt;&lt;/urls&gt;&lt;electronic-resource-num&gt;3302592 [pii]&amp;#xD;10.1038/sj.gt.3302592&lt;/electronic-resource-num&gt;&lt;language&gt;eng&lt;/language&gt;&lt;/record&gt;&lt;/Cite&gt;&lt;/EndNote&gt;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76" w:tooltip="Medina-Kauwe, 2005 #668" w:history="1">
        <w:r w:rsidR="003E47C6" w:rsidRPr="000F073C">
          <w:rPr>
            <w:rFonts w:ascii="Book Antiqua" w:hAnsi="Book Antiqua" w:cs="Times New Roman"/>
            <w:noProof/>
            <w:sz w:val="24"/>
            <w:szCs w:val="24"/>
            <w:vertAlign w:val="superscript"/>
          </w:rPr>
          <w:t>76</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w:t>
      </w:r>
    </w:p>
    <w:p w:rsidR="00992263" w:rsidRPr="000F073C" w:rsidRDefault="00992263" w:rsidP="000F073C">
      <w:pPr>
        <w:autoSpaceDE w:val="0"/>
        <w:autoSpaceDN w:val="0"/>
        <w:adjustRightInd w:val="0"/>
        <w:snapToGrid w:val="0"/>
        <w:spacing w:after="0" w:line="360" w:lineRule="auto"/>
        <w:ind w:firstLineChars="50" w:firstLine="120"/>
        <w:jc w:val="both"/>
        <w:rPr>
          <w:rFonts w:ascii="Book Antiqua" w:hAnsi="Book Antiqua" w:cs="Times New Roman"/>
          <w:sz w:val="24"/>
          <w:szCs w:val="24"/>
        </w:rPr>
      </w:pPr>
      <w:r w:rsidRPr="000F073C">
        <w:rPr>
          <w:rFonts w:ascii="Book Antiqua" w:hAnsi="Book Antiqua" w:cs="Times New Roman"/>
          <w:sz w:val="24"/>
          <w:szCs w:val="24"/>
        </w:rPr>
        <w:t>Several peptides have been shown to disrupt the endosomal membrane and allow pathogens, therapeutics and plasmids transit to the cytoplasm</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&lt;EndNote&gt;&lt;Cite&gt;&lt;Author&gt;Martin&lt;/Author&gt;&lt;Year&gt;2007&lt;/Year&gt;&lt;RecNum&gt;1057&lt;/RecNum&gt;&lt;DisplayText&gt;&lt;style face="superscript"&gt;[84]&lt;/style&gt;&lt;/DisplayText&gt;&lt;record&gt;&lt;rec-number&gt;1057&lt;/rec-number&gt;&lt;foreign-keys&gt;&lt;key app="EN" db-id="wp52faev50pwdeetfdkx9atnxe9zs2ptd9pz"&gt;1057&lt;/key&gt;&lt;/foreign-keys&gt;&lt;ref-type name="Journal Article"&gt;17&lt;/ref-type&gt;&lt;contributors&gt;&lt;authors&gt;&lt;author&gt;Martin, M. E.&lt;/author&gt;&lt;author&gt;Rice, K. G.&lt;/author&gt;&lt;/authors&gt;&lt;/contributors&gt;&lt;auth-address&gt;Division of Medicinal and Natural Products Chemistry, College of Pharmacy, University of Iowa, Iowa City, IA 52242, USA.&lt;/auth-address&gt;&lt;titles&gt;&lt;title&gt;Peptide-guided gene delivery&lt;/title&gt;&lt;secondary-title&gt;AAPS J&lt;/secondary-title&gt;&lt;/titles&gt;&lt;periodical&gt;&lt;full-title&gt;AAPS J&lt;/full-title&gt;&lt;/periodical&gt;&lt;pages&gt;E18-29&lt;/pages&gt;&lt;volume&gt;9&lt;/volume&gt;&lt;number&gt;1&lt;/number&gt;&lt;edition&gt;2007/04/06&lt;/edition&gt;&lt;keywords&gt;&lt;keyword&gt;Animals&lt;/keyword&gt;&lt;keyword&gt;DNA/*administration &amp;amp; dosage/chemistry&lt;/keyword&gt;&lt;keyword&gt;Drug Stability&lt;/keyword&gt;&lt;keyword&gt;Gene Therapy/*methods&lt;/keyword&gt;&lt;keyword&gt;*Gene Transfer Techniques&lt;/keyword&gt;&lt;keyword&gt;Genetic Vectors/*chemistry&lt;/keyword&gt;&lt;keyword&gt;Humans&lt;/keyword&gt;&lt;keyword&gt;Ligands&lt;/keyword&gt;&lt;keyword&gt;Peptides/*chemistry&lt;/keyword&gt;&lt;/keywords&gt;&lt;dates&gt;&lt;year&gt;2007&lt;/year&gt;&lt;/dates&gt;&lt;isbn&gt;1550-7416 (Electronic)&amp;#xD;1550-7416 (Linking)&lt;/isbn&gt;&lt;accession-num&gt;17408236&lt;/accession-num&gt;&lt;urls&gt;&lt;related-urls&gt;&lt;url&gt;http://www.ncbi.nlm.nih.gov/pubmed/17408236&lt;/url&gt;&lt;/related-urls&gt;&lt;/urls&gt;&lt;custom2&gt;2751301&lt;/custom2&gt;&lt;electronic-resource-num&gt;10.1208/aapsj0901003&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84" w:tooltip="Martin, 2007 #1057" w:history="1">
        <w:r w:rsidR="003E47C6" w:rsidRPr="000F073C">
          <w:rPr>
            <w:rFonts w:ascii="Book Antiqua" w:hAnsi="Book Antiqua" w:cs="Times New Roman"/>
            <w:noProof/>
            <w:sz w:val="24"/>
            <w:szCs w:val="24"/>
            <w:vertAlign w:val="superscript"/>
          </w:rPr>
          <w:t>84</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w:t>
      </w:r>
      <w:r w:rsidR="00E3342E" w:rsidRPr="000F073C">
        <w:rPr>
          <w:rFonts w:ascii="Book Antiqua" w:hAnsi="Book Antiqua" w:cs="Times New Roman"/>
          <w:sz w:val="24"/>
          <w:szCs w:val="24"/>
        </w:rPr>
        <w:t xml:space="preserve"> </w:t>
      </w:r>
      <w:r w:rsidR="008531C0" w:rsidRPr="000F073C">
        <w:rPr>
          <w:rFonts w:ascii="Book Antiqua" w:hAnsi="Book Antiqua" w:cs="Times New Roman"/>
          <w:sz w:val="24"/>
          <w:szCs w:val="24"/>
        </w:rPr>
        <w:t>T</w:t>
      </w:r>
      <w:r w:rsidRPr="000F073C">
        <w:rPr>
          <w:rFonts w:ascii="Book Antiqua" w:hAnsi="Book Antiqua" w:cs="Times New Roman"/>
          <w:sz w:val="24"/>
          <w:szCs w:val="24"/>
        </w:rPr>
        <w:t xml:space="preserve">hese </w:t>
      </w:r>
      <w:r w:rsidR="008531C0" w:rsidRPr="000F073C">
        <w:rPr>
          <w:rFonts w:ascii="Book Antiqua" w:hAnsi="Book Antiqua" w:cs="Times New Roman"/>
          <w:sz w:val="24"/>
          <w:szCs w:val="24"/>
        </w:rPr>
        <w:t>fusogenic</w:t>
      </w:r>
      <w:r w:rsidR="00CB6756" w:rsidRPr="000F073C">
        <w:rPr>
          <w:rFonts w:ascii="Book Antiqua" w:hAnsi="Book Antiqua" w:cs="Times New Roman"/>
          <w:sz w:val="24"/>
          <w:szCs w:val="24"/>
        </w:rPr>
        <w:t>,</w:t>
      </w:r>
      <w:r w:rsidR="008531C0" w:rsidRPr="000F073C">
        <w:rPr>
          <w:rFonts w:ascii="Book Antiqua" w:hAnsi="Book Antiqua" w:cs="Times New Roman"/>
          <w:sz w:val="24"/>
          <w:szCs w:val="24"/>
        </w:rPr>
        <w:t xml:space="preserve"> pH sensitive peptides </w:t>
      </w:r>
      <w:r w:rsidR="00ED0F14" w:rsidRPr="000F073C">
        <w:rPr>
          <w:rFonts w:ascii="Book Antiqua" w:hAnsi="Book Antiqua" w:cs="Times New Roman"/>
          <w:sz w:val="24"/>
          <w:szCs w:val="24"/>
        </w:rPr>
        <w:t xml:space="preserve">are </w:t>
      </w:r>
      <w:r w:rsidR="008531C0" w:rsidRPr="000F073C">
        <w:rPr>
          <w:rFonts w:ascii="Book Antiqua" w:hAnsi="Book Antiqua" w:cs="Times New Roman"/>
          <w:sz w:val="24"/>
          <w:szCs w:val="24"/>
        </w:rPr>
        <w:t xml:space="preserve">mostly </w:t>
      </w:r>
      <w:r w:rsidRPr="000F073C">
        <w:rPr>
          <w:rFonts w:ascii="Book Antiqua" w:hAnsi="Book Antiqua" w:cs="Times New Roman"/>
          <w:sz w:val="24"/>
          <w:szCs w:val="24"/>
        </w:rPr>
        <w:t>derived from bacterial pathogens. This conceptual approach was first re</w:t>
      </w:r>
      <w:r w:rsidR="004F503D" w:rsidRPr="000F073C">
        <w:rPr>
          <w:rFonts w:ascii="Book Antiqua" w:hAnsi="Book Antiqua" w:cs="Times New Roman"/>
          <w:sz w:val="24"/>
          <w:szCs w:val="24"/>
        </w:rPr>
        <w:t>ve</w:t>
      </w:r>
      <w:r w:rsidRPr="000F073C">
        <w:rPr>
          <w:rFonts w:ascii="Book Antiqua" w:hAnsi="Book Antiqua" w:cs="Times New Roman"/>
          <w:sz w:val="24"/>
          <w:szCs w:val="24"/>
        </w:rPr>
        <w:t>aled using the cationic peptide melittin and cyclic anhydrides</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&lt;EndNote&gt;&lt;Cite&gt;&lt;Author&gt;Rozema&lt;/Author&gt;&lt;Year&gt;2003&lt;/Year&gt;&lt;RecNum&gt;781&lt;/RecNum&gt;&lt;DisplayText&gt;&lt;style face="superscript"&gt;[85]&lt;/style&gt;&lt;/DisplayText&gt;&lt;record&gt;&lt;rec-number&gt;781&lt;/rec-number&gt;&lt;foreign-keys&gt;&lt;key app="EN" db-id="wp52faev50pwdeetfdkx9atnxe9zs2ptd9pz"&gt;781&lt;/key&gt;&lt;/foreign-keys&gt;&lt;ref-type name="Journal Article"&gt;17&lt;/ref-type&gt;&lt;contributors&gt;&lt;authors&gt;&lt;author&gt;Rozema, D. B.&lt;/author&gt;&lt;author&gt;Ekena, K.&lt;/author&gt;&lt;author&gt;Lewis, D. L.&lt;/author&gt;&lt;author&gt;Loomis, A. G.&lt;/author&gt;&lt;author&gt;Wolff, J. A.&lt;/author&gt;&lt;/authors&gt;&lt;/contributors&gt;&lt;auth-address&gt;Mirus Corporation, 505 S. Rosa Road, Madison, Wisconsin 53711, USA. daver@genetransfer.com&lt;/auth-address&gt;&lt;titles&gt;&lt;title&gt;Endosomolysis by masking of a membrane-active agent (EMMA) for cytoplasmic release of macromolecules&lt;/title&gt;&lt;secondary-title&gt;Bioconjug Chem&lt;/secondary-title&gt;&lt;/titles&gt;&lt;periodical&gt;&lt;full-title&gt;Bioconjug Chem&lt;/full-title&gt;&lt;/periodical&gt;&lt;pages&gt;51-7&lt;/pages&gt;&lt;volume&gt;14&lt;/volume&gt;&lt;number&gt;1&lt;/number&gt;&lt;edition&gt;2003/01/16&lt;/edition&gt;&lt;keywords&gt;&lt;keyword&gt;Cytoplasm/metabolism&lt;/keyword&gt;&lt;keyword&gt;*Drug Delivery Systems&lt;/keyword&gt;&lt;keyword&gt;Endosomes/*drug effects/metabolism&lt;/keyword&gt;&lt;keyword&gt;HeLa Cells&lt;/keyword&gt;&lt;keyword&gt;Humans&lt;/keyword&gt;&lt;keyword&gt;Intracellular Membranes/drug effects&lt;/keyword&gt;&lt;keyword&gt;Maleic Anhydrides/chemistry&lt;/keyword&gt;&lt;keyword&gt;Melitten/*chemistry/*pharmacology&lt;/keyword&gt;&lt;keyword&gt;Microscopy, Fluorescence&lt;/keyword&gt;&lt;keyword&gt;Oligonucleotides/administration &amp;amp; dosage/pharmacokinetics&lt;/keyword&gt;&lt;keyword&gt;Peptides/pharmacology&lt;/keyword&gt;&lt;keyword&gt;Permeability/drug effects&lt;/keyword&gt;&lt;/keywords&gt;&lt;dates&gt;&lt;year&gt;2003&lt;/year&gt;&lt;pub-dates&gt;&lt;date&gt;Jan-Feb&lt;/date&gt;&lt;/pub-dates&gt;&lt;/dates&gt;&lt;isbn&gt;1043-1802 (Print)&amp;#xD;1043-1802 (Linking)&lt;/isbn&gt;&lt;accession-num&gt;12526692&lt;/accession-num&gt;&lt;urls&gt;&lt;related-urls&gt;&lt;url&gt;http://www.ncbi.nlm.nih.gov/pubmed/12526692&lt;/url&gt;&lt;/related-urls&gt;&lt;/urls&gt;&lt;electronic-resource-num&gt;10.1021/bc0255945&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85" w:tooltip="Rozema, 2003 #781" w:history="1">
        <w:r w:rsidR="003E47C6" w:rsidRPr="000F073C">
          <w:rPr>
            <w:rFonts w:ascii="Book Antiqua" w:hAnsi="Book Antiqua" w:cs="Times New Roman"/>
            <w:noProof/>
            <w:sz w:val="24"/>
            <w:szCs w:val="24"/>
            <w:vertAlign w:val="superscript"/>
          </w:rPr>
          <w:t>85</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Melittin is an extremely cytotoxic, membrane lytic peptide that contains several critical lysine residues. To mask melittin’s membrane activity, its lysine epsilon amino groups were reversibly modified </w:t>
      </w:r>
      <w:r w:rsidR="00CB6756" w:rsidRPr="000F073C">
        <w:rPr>
          <w:rFonts w:ascii="Book Antiqua" w:hAnsi="Book Antiqua" w:cs="Times New Roman"/>
          <w:sz w:val="24"/>
          <w:szCs w:val="24"/>
        </w:rPr>
        <w:t xml:space="preserve">using </w:t>
      </w:r>
      <w:r w:rsidRPr="000F073C">
        <w:rPr>
          <w:rFonts w:ascii="Book Antiqua" w:hAnsi="Book Antiqua" w:cs="Times New Roman"/>
          <w:sz w:val="24"/>
          <w:szCs w:val="24"/>
        </w:rPr>
        <w:t>cyclic anhydrides. The key to this strategy is the choice of the labile bond.</w:t>
      </w:r>
      <w:r w:rsidR="00E3342E" w:rsidRPr="000F073C">
        <w:rPr>
          <w:rFonts w:ascii="Book Antiqua" w:hAnsi="Book Antiqua" w:cs="MinionPro-Regular"/>
          <w:sz w:val="24"/>
          <w:szCs w:val="24"/>
        </w:rPr>
        <w:t xml:space="preserve"> </w:t>
      </w:r>
      <w:r w:rsidRPr="000F073C">
        <w:rPr>
          <w:rFonts w:ascii="Book Antiqua" w:hAnsi="Book Antiqua" w:cs="Times New Roman"/>
          <w:sz w:val="24"/>
          <w:szCs w:val="24"/>
        </w:rPr>
        <w:t xml:space="preserve">When the </w:t>
      </w:r>
      <w:r w:rsidR="004F503D" w:rsidRPr="000F073C">
        <w:rPr>
          <w:rFonts w:ascii="Book Antiqua" w:hAnsi="Book Antiqua" w:cs="Times New Roman"/>
          <w:sz w:val="24"/>
          <w:szCs w:val="24"/>
        </w:rPr>
        <w:t>endosomal escape mediating peptides (</w:t>
      </w:r>
      <w:r w:rsidRPr="000F073C">
        <w:rPr>
          <w:rFonts w:ascii="Book Antiqua" w:hAnsi="Book Antiqua" w:cs="Times New Roman"/>
          <w:sz w:val="24"/>
          <w:szCs w:val="24"/>
        </w:rPr>
        <w:t>EEMPs</w:t>
      </w:r>
      <w:r w:rsidR="004F503D" w:rsidRPr="000F073C">
        <w:rPr>
          <w:rFonts w:ascii="Book Antiqua" w:hAnsi="Book Antiqua" w:cs="Times New Roman"/>
          <w:sz w:val="24"/>
          <w:szCs w:val="24"/>
        </w:rPr>
        <w:t>)</w:t>
      </w:r>
      <w:r w:rsidRPr="000F073C">
        <w:rPr>
          <w:rFonts w:ascii="Book Antiqua" w:hAnsi="Book Antiqua" w:cs="Times New Roman"/>
          <w:sz w:val="24"/>
          <w:szCs w:val="24"/>
        </w:rPr>
        <w:t xml:space="preserve"> enter the acidic environment of the endosome, a pH-labile bond is broken, </w:t>
      </w:r>
      <w:r w:rsidR="00CB6756" w:rsidRPr="000F073C">
        <w:rPr>
          <w:rFonts w:ascii="Book Antiqua" w:hAnsi="Book Antiqua" w:cs="Times New Roman"/>
          <w:sz w:val="24"/>
          <w:szCs w:val="24"/>
        </w:rPr>
        <w:t xml:space="preserve">so </w:t>
      </w:r>
      <w:r w:rsidRPr="000F073C">
        <w:rPr>
          <w:rFonts w:ascii="Book Antiqua" w:hAnsi="Book Antiqua" w:cs="Times New Roman"/>
          <w:sz w:val="24"/>
          <w:szCs w:val="24"/>
        </w:rPr>
        <w:t>releasing the agent’s endosomolytic capability</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&lt;EndNote&gt;&lt;Cite&gt;&lt;Author&gt;Parente&lt;/Author&gt;&lt;Year&gt;1988&lt;/Year&gt;&lt;RecNum&gt;788&lt;/RecNum&gt;&lt;DisplayText&gt;&lt;style face="superscript"&gt;[86]&lt;/style&gt;&lt;/DisplayText&gt;&lt;record&gt;&lt;rec-number&gt;788&lt;/rec-number&gt;&lt;foreign-keys&gt;&lt;key app="EN" db-id="wp52faev50pwdeetfdkx9atnxe9zs2ptd9pz"&gt;788&lt;/key&gt;&lt;/foreign-keys&gt;&lt;ref-type name="Journal Article"&gt;17&lt;/ref-type&gt;&lt;contributors&gt;&lt;authors&gt;&lt;author&gt;Parente, R. A.&lt;/author&gt;&lt;author&gt;Nir, S.&lt;/author&gt;&lt;author&gt;Szoka, F. C., Jr.&lt;/author&gt;&lt;/authors&gt;&lt;/contributors&gt;&lt;auth-address&gt;Department of Pharmacy, School of Pharmacy, University of California, San Francisco 94143.&lt;/auth-address&gt;&lt;titles&gt;&lt;title&gt;pH-dependent fusion of phosphatidylcholine small vesicles. Induction by a synthetic amphipathic peptide&lt;/title&gt;&lt;secondary-title&gt;J Biol Chem&lt;/secondary-title&gt;&lt;/titles&gt;&lt;periodical&gt;&lt;full-title&gt;J Biol Chem&lt;/full-title&gt;&lt;/periodical&gt;&lt;pages&gt;4724-30&lt;/pages&gt;&lt;volume&gt;263&lt;/volume&gt;&lt;number&gt;10&lt;/number&gt;&lt;edition&gt;1988/04/05&lt;/edition&gt;&lt;keywords&gt;&lt;keyword&gt;Amino Acid Sequence&lt;/keyword&gt;&lt;keyword&gt;Dextrans&lt;/keyword&gt;&lt;keyword&gt;*Fluorescein-5-isothiocyanate/*analogs &amp;amp; derivatives&lt;/keyword&gt;&lt;keyword&gt;Fluoresceins&lt;/keyword&gt;&lt;keyword&gt;Fluorescent Dyes&lt;/keyword&gt;&lt;keyword&gt;Hydrogen-Ion Concentration&lt;/keyword&gt;&lt;keyword&gt;Kinetics&lt;/keyword&gt;&lt;keyword&gt;Light&lt;/keyword&gt;&lt;keyword&gt;*Liposomes&lt;/keyword&gt;&lt;keyword&gt;*Peptides&lt;/keyword&gt;&lt;keyword&gt;*Phosphatidylcholines&lt;/keyword&gt;&lt;keyword&gt;Scattering, Radiation&lt;/keyword&gt;&lt;keyword&gt;Spectrometry, Fluorescence&lt;/keyword&gt;&lt;keyword&gt;Structure-Activity Relationship&lt;/keyword&gt;&lt;keyword&gt;Tryptophan&lt;/keyword&gt;&lt;/keywords&gt;&lt;dates&gt;&lt;year&gt;1988&lt;/year&gt;&lt;pub-dates&gt;&lt;date&gt;Apr 5&lt;/date&gt;&lt;/pub-dates&gt;&lt;/dates&gt;&lt;isbn&gt;0021-9258 (Print)&amp;#xD;0021-9258 (Linking)&lt;/isbn&gt;&lt;accession-num&gt;2450874&lt;/accession-num&gt;&lt;urls&gt;&lt;related-urls&gt;&lt;url&gt;http://www.ncbi.nlm.nih.gov/pubmed/2450874&lt;/url&gt;&lt;/related-urls&gt;&lt;/urls&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86" w:tooltip="Parente, 1988 #788" w:history="1">
        <w:r w:rsidR="003E47C6" w:rsidRPr="000F073C">
          <w:rPr>
            <w:rFonts w:ascii="Book Antiqua" w:hAnsi="Book Antiqua" w:cs="Times New Roman"/>
            <w:noProof/>
            <w:sz w:val="24"/>
            <w:szCs w:val="24"/>
            <w:vertAlign w:val="superscript"/>
          </w:rPr>
          <w:t>86</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The use of labile bonds to mask </w:t>
      </w:r>
      <w:r w:rsidR="004F503D" w:rsidRPr="000F073C">
        <w:rPr>
          <w:rFonts w:ascii="Book Antiqua" w:hAnsi="Book Antiqua" w:cs="Times New Roman"/>
          <w:sz w:val="24"/>
          <w:szCs w:val="24"/>
        </w:rPr>
        <w:t xml:space="preserve">membrane activity </w:t>
      </w:r>
      <w:r w:rsidRPr="000F073C">
        <w:rPr>
          <w:rFonts w:ascii="Book Antiqua" w:hAnsi="Book Antiqua" w:cs="Times New Roman"/>
          <w:sz w:val="24"/>
          <w:szCs w:val="24"/>
        </w:rPr>
        <w:t xml:space="preserve">provides a critical design feature of EEMPs, because it enables efficient </w:t>
      </w:r>
      <w:r w:rsidRPr="000F073C">
        <w:rPr>
          <w:rFonts w:ascii="Book Antiqua" w:hAnsi="Book Antiqua" w:cs="Times New Roman"/>
          <w:i/>
          <w:iCs/>
          <w:sz w:val="24"/>
          <w:szCs w:val="24"/>
        </w:rPr>
        <w:t>in</w:t>
      </w:r>
      <w:r w:rsidR="00CB4568" w:rsidRPr="000F073C">
        <w:rPr>
          <w:rFonts w:ascii="Book Antiqua" w:hAnsi="Book Antiqua" w:cs="Times New Roman"/>
          <w:i/>
          <w:iCs/>
          <w:sz w:val="24"/>
          <w:szCs w:val="24"/>
        </w:rPr>
        <w:t>-</w:t>
      </w:r>
      <w:r w:rsidRPr="000F073C">
        <w:rPr>
          <w:rFonts w:ascii="Book Antiqua" w:hAnsi="Book Antiqua" w:cs="Times New Roman"/>
          <w:i/>
          <w:iCs/>
          <w:sz w:val="24"/>
          <w:szCs w:val="24"/>
        </w:rPr>
        <w:t xml:space="preserve">vivo </w:t>
      </w:r>
      <w:r w:rsidRPr="000F073C">
        <w:rPr>
          <w:rFonts w:ascii="Book Antiqua" w:hAnsi="Book Antiqua" w:cs="Times New Roman"/>
          <w:sz w:val="24"/>
          <w:szCs w:val="24"/>
        </w:rPr>
        <w:t>delivery without sacrificing endosomolytic function for release into the cytoplasm.</w:t>
      </w:r>
      <w:r w:rsidR="00E3342E" w:rsidRPr="000F073C">
        <w:rPr>
          <w:rFonts w:ascii="Book Antiqua" w:hAnsi="Book Antiqua" w:cs="Times New Roman"/>
          <w:sz w:val="24"/>
          <w:szCs w:val="24"/>
        </w:rPr>
        <w:t xml:space="preserve"> </w:t>
      </w:r>
      <w:r w:rsidRPr="000F073C">
        <w:rPr>
          <w:rFonts w:ascii="Book Antiqua" w:hAnsi="Book Antiqua" w:cs="Times New Roman"/>
          <w:sz w:val="24"/>
          <w:szCs w:val="24"/>
        </w:rPr>
        <w:t>The HA2/INF peptide has been used by several researchers</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&lt;EndNote&gt;&lt;Cite&gt;&lt;Author&gt;Plank&lt;/Author&gt;&lt;Year&gt;1994&lt;/Year&gt;&lt;RecNum&gt;801&lt;/RecNum&gt;&lt;DisplayText&gt;&lt;style face="superscript"&gt;[87]&lt;/style&gt;&lt;/DisplayText&gt;&lt;record&gt;&lt;rec-number&gt;801&lt;/rec-number&gt;&lt;foreign-keys&gt;&lt;key app="EN" db-id="wp52faev50pwdeetfdkx9atnxe9zs2ptd9pz"&gt;801&lt;/key&gt;&lt;/foreign-keys&gt;&lt;ref-type name="Journal Article"&gt;17&lt;/ref-type&gt;&lt;contributors&gt;&lt;authors&gt;&lt;author&gt;Plank, C.&lt;/author&gt;&lt;author&gt;Oberhauser, B.&lt;/author&gt;&lt;author&gt;Mechtler, K.&lt;/author&gt;&lt;author&gt;Koch, C.&lt;/author&gt;&lt;author&gt;Wagner, E.&lt;/author&gt;&lt;/authors&gt;&lt;/contributors&gt;&lt;auth-address&gt;Research Institute of Molecular Pathology, Vienna, Austria.&lt;/auth-address&gt;&lt;titles&gt;&lt;title&gt;The influence of endosome-disruptive peptides on gene transfer using synthetic virus-like gene transfer systems&lt;/title&gt;&lt;secondary-title&gt;J Biol Chem&lt;/secondary-title&gt;&lt;/titles&gt;&lt;periodical&gt;&lt;full-title&gt;J Biol Chem&lt;/full-title&gt;&lt;/periodical&gt;&lt;pages&gt;12918-24&lt;/pages&gt;&lt;volume&gt;269&lt;/volume&gt;&lt;number&gt;17&lt;/number&gt;&lt;edition&gt;1994/04/29&lt;/edition&gt;&lt;keywords&gt;&lt;keyword&gt;Amino Acid Sequence&lt;/keyword&gt;&lt;keyword&gt;Cells, Cultured&lt;/keyword&gt;&lt;keyword&gt;Endocytosis&lt;/keyword&gt;&lt;keyword&gt;*Gene Transfer Techniques&lt;/keyword&gt;&lt;keyword&gt;Genes, Viral&lt;/keyword&gt;&lt;keyword&gt;Hemagglutinin Glycoproteins, Influenza Virus&lt;/keyword&gt;&lt;keyword&gt;Hemagglutinins, Viral/chemistry&lt;/keyword&gt;&lt;keyword&gt;Humans&lt;/keyword&gt;&lt;keyword&gt;Molecular Sequence Data&lt;/keyword&gt;&lt;keyword&gt;Organelles/*metabolism&lt;/keyword&gt;&lt;keyword&gt;Peptides/chemical synthesis/*pharmacology&lt;/keyword&gt;&lt;keyword&gt;Transfection&lt;/keyword&gt;&lt;keyword&gt;Viral Envelope Proteins/chemistry&lt;/keyword&gt;&lt;/keywords&gt;&lt;dates&gt;&lt;year&gt;1994&lt;/year&gt;&lt;pub-dates&gt;&lt;date&gt;Apr 29&lt;/date&gt;&lt;/pub-dates&gt;&lt;/dates&gt;&lt;isbn&gt;0021-9258 (Print)&amp;#xD;0021-9258 (Linking)&lt;/isbn&gt;&lt;accession-num&gt;8175709&lt;/accession-num&gt;&lt;urls&gt;&lt;related-urls&gt;&lt;url&gt;http://www.ncbi.nlm.nih.gov/pubmed/8175709&lt;/url&gt;&lt;/related-urls&gt;&lt;/urls&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87" w:tooltip="Plank, 1994 #801" w:history="1">
        <w:r w:rsidR="003E47C6" w:rsidRPr="000F073C">
          <w:rPr>
            <w:rFonts w:ascii="Book Antiqua" w:hAnsi="Book Antiqua" w:cs="Times New Roman"/>
            <w:noProof/>
            <w:sz w:val="24"/>
            <w:szCs w:val="24"/>
            <w:vertAlign w:val="superscript"/>
          </w:rPr>
          <w:t>87</w:t>
        </w:r>
      </w:hyperlink>
      <w:r w:rsidR="00E3342E" w:rsidRPr="000F073C">
        <w:rPr>
          <w:rFonts w:ascii="Book Antiqua" w:hAnsi="Book Antiqua"/>
          <w:sz w:val="24"/>
          <w:szCs w:val="24"/>
          <w:vertAlign w:val="superscript"/>
          <w:lang w:eastAsia="zh-CN"/>
        </w:rPr>
        <w:t>-89</w:t>
      </w:r>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The</w:t>
      </w:r>
      <w:r w:rsidR="002D77E0" w:rsidRPr="000F073C">
        <w:rPr>
          <w:rFonts w:ascii="Book Antiqua" w:hAnsi="Book Antiqua" w:cs="Times New Roman"/>
          <w:sz w:val="24"/>
          <w:szCs w:val="24"/>
        </w:rPr>
        <w:t xml:space="preserve"> fusogenic pH sensitive</w:t>
      </w:r>
      <w:r w:rsidR="00E3342E" w:rsidRPr="000F073C">
        <w:rPr>
          <w:rFonts w:ascii="Book Antiqua" w:hAnsi="Book Antiqua" w:cs="Times New Roman"/>
          <w:sz w:val="24"/>
          <w:szCs w:val="24"/>
        </w:rPr>
        <w:t xml:space="preserve"> </w:t>
      </w:r>
      <w:r w:rsidR="002D77E0" w:rsidRPr="000F073C">
        <w:rPr>
          <w:rFonts w:ascii="Book Antiqua" w:hAnsi="Book Antiqua" w:cs="Times New Roman"/>
          <w:sz w:val="24"/>
          <w:szCs w:val="24"/>
        </w:rPr>
        <w:t xml:space="preserve">peptide </w:t>
      </w:r>
      <w:r w:rsidRPr="000F073C">
        <w:rPr>
          <w:rFonts w:ascii="Book Antiqua" w:hAnsi="Book Antiqua" w:cs="Times New Roman"/>
          <w:sz w:val="24"/>
          <w:szCs w:val="24"/>
        </w:rPr>
        <w:t>GALA provides a different strategy to combat endosome trapping</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&lt;EndNote&gt;&lt;Cite&gt;&lt;Author&gt;Martin&lt;/Author&gt;&lt;Year&gt;2007&lt;/Year&gt;&lt;RecNum&gt;1057&lt;/RecNum&gt;&lt;DisplayText&gt;&lt;style face="superscript"&gt;[84]&lt;/style&gt;&lt;/DisplayText&gt;&lt;record&gt;&lt;rec-number&gt;1057&lt;/rec-number&gt;&lt;foreign-keys&gt;&lt;key app="EN" db-id="wp52faev50pwdeetfdkx9atnxe9zs2ptd9pz"&gt;1057&lt;/key&gt;&lt;/foreign-keys&gt;&lt;ref-type name="Journal Article"&gt;17&lt;/ref-type&gt;&lt;contributors&gt;&lt;authors&gt;&lt;author&gt;Martin, M. E.&lt;/author&gt;&lt;author&gt;Rice, K. G.&lt;/author&gt;&lt;/authors&gt;&lt;/contributors&gt;&lt;auth-address&gt;Division of Medicinal and Natural Products Chemistry, College of Pharmacy, University of Iowa, Iowa City, IA 52242, USA.&lt;/auth-address&gt;&lt;titles&gt;&lt;title&gt;Peptide-guided gene delivery&lt;/title&gt;&lt;secondary-title&gt;AAPS J&lt;/secondary-title&gt;&lt;/titles&gt;&lt;periodical&gt;&lt;full-title&gt;AAPS J&lt;/full-title&gt;&lt;/periodical&gt;&lt;pages&gt;E18-29&lt;/pages&gt;&lt;volume&gt;9&lt;/volume&gt;&lt;number&gt;1&lt;/number&gt;&lt;edition&gt;2007/04/06&lt;/edition&gt;&lt;keywords&gt;&lt;keyword&gt;Animals&lt;/keyword&gt;&lt;keyword&gt;DNA/*administration &amp;amp; dosage/chemistry&lt;/keyword&gt;&lt;keyword&gt;Drug Stability&lt;/keyword&gt;&lt;keyword&gt;Gene Therapy/*methods&lt;/keyword&gt;&lt;keyword&gt;*Gene Transfer Techniques&lt;/keyword&gt;&lt;keyword&gt;Genetic Vectors/*chemistry&lt;/keyword&gt;&lt;keyword&gt;Humans&lt;/keyword&gt;&lt;keyword&gt;Ligands&lt;/keyword&gt;&lt;keyword&gt;Peptides/*chemistry&lt;/keyword&gt;&lt;/keywords&gt;&lt;dates&gt;&lt;year&gt;2007&lt;/year&gt;&lt;/dates&gt;&lt;isbn&gt;1550-7416 (Electronic)&amp;#xD;1550-7416 (Linking)&lt;/isbn&gt;&lt;accession-num&gt;17408236&lt;/accession-num&gt;&lt;urls&gt;&lt;related-urls&gt;&lt;url&gt;http://www.ncbi.nlm.nih.gov/pubmed/17408236&lt;/url&gt;&lt;/related-urls&gt;&lt;/urls&gt;&lt;custom2&gt;2751301&lt;/custom2&gt;&lt;electronic-resource-num&gt;10.1208/aapsj0901003&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84" w:tooltip="Martin, 2007 #1057" w:history="1">
        <w:r w:rsidR="003E47C6" w:rsidRPr="000F073C">
          <w:rPr>
            <w:rFonts w:ascii="Book Antiqua" w:hAnsi="Book Antiqua" w:cs="Times New Roman"/>
            <w:noProof/>
            <w:sz w:val="24"/>
            <w:szCs w:val="24"/>
            <w:vertAlign w:val="superscript"/>
          </w:rPr>
          <w:t>84</w:t>
        </w:r>
      </w:hyperlink>
      <w:r w:rsidR="00E3342E" w:rsidRPr="000F073C">
        <w:rPr>
          <w:rFonts w:ascii="Book Antiqua" w:hAnsi="Book Antiqua"/>
          <w:sz w:val="24"/>
          <w:szCs w:val="24"/>
          <w:vertAlign w:val="superscript"/>
          <w:lang w:eastAsia="zh-CN"/>
        </w:rPr>
        <w:t>,90,91</w:t>
      </w:r>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w:t>
      </w:r>
      <w:r w:rsidR="00E3342E"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Some of these peptides form </w:t>
      </w:r>
      <w:r w:rsidRPr="000F073C">
        <w:rPr>
          <w:rFonts w:ascii="Book Antiqua" w:hAnsi="Book Antiqua" w:cs="Times New Roman"/>
          <w:sz w:val="24"/>
          <w:szCs w:val="24"/>
        </w:rPr>
        <w:lastRenderedPageBreak/>
        <w:t xml:space="preserve">pores in the membrane. Recently, an endosomolytic agent used within dynamic polyconjugates, enabled the efficient delivery of siRNA into hepatocytes </w:t>
      </w:r>
      <w:r w:rsidR="00CB4568" w:rsidRPr="000F073C">
        <w:rPr>
          <w:rFonts w:ascii="Book Antiqua" w:hAnsi="Book Antiqua" w:cs="Times New Roman"/>
          <w:i/>
          <w:iCs/>
          <w:sz w:val="24"/>
          <w:szCs w:val="24"/>
        </w:rPr>
        <w:t>in-vivo</w:t>
      </w:r>
      <w:r w:rsidR="00742B38" w:rsidRPr="000F073C">
        <w:rPr>
          <w:rFonts w:ascii="Book Antiqua" w:hAnsi="Book Antiqua" w:cs="Times New Roman"/>
          <w:iCs/>
          <w:sz w:val="24"/>
          <w:szCs w:val="24"/>
        </w:rPr>
        <w:fldChar w:fldCharType="begin"/>
      </w:r>
      <w:r w:rsidR="003E47C6" w:rsidRPr="000F073C">
        <w:rPr>
          <w:rFonts w:ascii="Book Antiqua" w:hAnsi="Book Antiqua" w:cs="Times New Roman"/>
          <w:iCs/>
          <w:sz w:val="24"/>
          <w:szCs w:val="24"/>
        </w:rPr>
        <w:instrText xml:space="preserve"> ADDIN EN.CITE &lt;EndNote&gt;&lt;Cite&gt;&lt;Author&gt;Wolff&lt;/Author&gt;&lt;Year&gt;2008&lt;/Year&gt;&lt;RecNum&gt;849&lt;/RecNum&gt;&lt;DisplayText&gt;&lt;style face="superscript"&gt;[92]&lt;/style&gt;&lt;/DisplayText&gt;&lt;record&gt;&lt;rec-number&gt;849&lt;/rec-number&gt;&lt;foreign-keys&gt;&lt;key app="EN" db-id="wp52faev50pwdeetfdkx9atnxe9zs2ptd9pz"&gt;849&lt;/key&gt;&lt;/foreign-keys&gt;&lt;ref-type name="Journal Article"&gt;17&lt;/ref-type&gt;&lt;contributors&gt;&lt;authors&gt;&lt;author&gt;Wolff, J. A.&lt;/author&gt;&lt;author&gt;Rozema, D. B.&lt;/author&gt;&lt;/authors&gt;&lt;/contributors&gt;&lt;auth-address&gt;Waisman Center, Department of Pediatrics and Medical Genetics, University of Wisconsin-Madison, Madison, Wisconsin, USA. jwolff@wisc.edu&lt;/auth-address&gt;&lt;titles&gt;&lt;title&gt;Breaking the bonds: non-viral vectors become chemically dynamic&lt;/title&gt;&lt;secondary-title&gt;Mol Ther&lt;/secondary-title&gt;&lt;/titles&gt;&lt;periodical&gt;&lt;full-title&gt;Mol Ther&lt;/full-title&gt;&lt;/periodical&gt;&lt;pages&gt;8-15&lt;/pages&gt;&lt;volume&gt;16&lt;/volume&gt;&lt;number&gt;1&lt;/number&gt;&lt;edition&gt;2007/10/24&lt;/edition&gt;&lt;keywords&gt;&lt;keyword&gt;Animals&lt;/keyword&gt;&lt;keyword&gt;Drug Delivery Systems&lt;/keyword&gt;&lt;keyword&gt;*Gene Transfer Techniques&lt;/keyword&gt;&lt;keyword&gt;Genetic Vectors/*administration &amp;amp; dosage/*chemical synthesis&lt;/keyword&gt;&lt;keyword&gt;Humans&lt;/keyword&gt;&lt;keyword&gt;RNA, Small Interfering/administration &amp;amp; dosage&lt;/keyword&gt;&lt;/keywords&gt;&lt;dates&gt;&lt;year&gt;2008&lt;/year&gt;&lt;pub-dates&gt;&lt;date&gt;Jan&lt;/date&gt;&lt;/pub-dates&gt;&lt;/dates&gt;&lt;isbn&gt;1525-0024 (Electronic)&amp;#xD;1525-0016 (Linking)&lt;/isbn&gt;&lt;accession-num&gt;17955026&lt;/accession-num&gt;&lt;urls&gt;&lt;related-urls&gt;&lt;url&gt;http://www.ncbi.nlm.nih.gov/pubmed/17955026&lt;/url&gt;&lt;/related-urls&gt;&lt;/urls&gt;&lt;electronic-resource-num&gt;6300326 [pii]&amp;#xD;10.1038/sj.mt.6300326&lt;/electronic-resource-num&gt;&lt;language&gt;eng&lt;/language&gt;&lt;/record&gt;&lt;/Cite&gt;&lt;/EndNote&gt;</w:instrText>
      </w:r>
      <w:r w:rsidR="00742B38" w:rsidRPr="000F073C">
        <w:rPr>
          <w:rFonts w:ascii="Book Antiqua" w:hAnsi="Book Antiqua" w:cs="Times New Roman"/>
          <w:iCs/>
          <w:sz w:val="24"/>
          <w:szCs w:val="24"/>
        </w:rPr>
        <w:fldChar w:fldCharType="separate"/>
      </w:r>
      <w:r w:rsidR="003E47C6" w:rsidRPr="000F073C">
        <w:rPr>
          <w:rFonts w:ascii="Book Antiqua" w:hAnsi="Book Antiqua" w:cs="Times New Roman"/>
          <w:iCs/>
          <w:noProof/>
          <w:sz w:val="24"/>
          <w:szCs w:val="24"/>
          <w:vertAlign w:val="superscript"/>
        </w:rPr>
        <w:t>[</w:t>
      </w:r>
      <w:hyperlink w:anchor="_ENREF_92" w:tooltip="Wolff, 2008 #849" w:history="1">
        <w:r w:rsidR="003E47C6" w:rsidRPr="000F073C">
          <w:rPr>
            <w:rFonts w:ascii="Book Antiqua" w:hAnsi="Book Antiqua" w:cs="Times New Roman"/>
            <w:iCs/>
            <w:noProof/>
            <w:sz w:val="24"/>
            <w:szCs w:val="24"/>
            <w:vertAlign w:val="superscript"/>
          </w:rPr>
          <w:t>92</w:t>
        </w:r>
      </w:hyperlink>
      <w:r w:rsidR="003E47C6" w:rsidRPr="000F073C">
        <w:rPr>
          <w:rFonts w:ascii="Book Antiqua" w:hAnsi="Book Antiqua" w:cs="Times New Roman"/>
          <w:iCs/>
          <w:noProof/>
          <w:sz w:val="24"/>
          <w:szCs w:val="24"/>
          <w:vertAlign w:val="superscript"/>
        </w:rPr>
        <w:t>]</w:t>
      </w:r>
      <w:r w:rsidR="00742B38" w:rsidRPr="000F073C">
        <w:rPr>
          <w:rFonts w:ascii="Book Antiqua" w:hAnsi="Book Antiqua" w:cs="Times New Roman"/>
          <w:iCs/>
          <w:sz w:val="24"/>
          <w:szCs w:val="24"/>
        </w:rPr>
        <w:fldChar w:fldCharType="end"/>
      </w:r>
      <w:r w:rsidRPr="000F073C">
        <w:rPr>
          <w:rFonts w:ascii="Book Antiqua" w:hAnsi="Book Antiqua" w:cs="Times New Roman"/>
          <w:iCs/>
          <w:sz w:val="24"/>
          <w:szCs w:val="24"/>
        </w:rPr>
        <w:t>. In gene transfer</w:t>
      </w:r>
      <w:r w:rsidR="002D2F67" w:rsidRPr="000F073C">
        <w:rPr>
          <w:rFonts w:ascii="Book Antiqua" w:hAnsi="Book Antiqua" w:cs="Times New Roman"/>
          <w:iCs/>
          <w:sz w:val="24"/>
          <w:szCs w:val="24"/>
        </w:rPr>
        <w:t>,</w:t>
      </w:r>
      <w:r w:rsidRPr="000F073C">
        <w:rPr>
          <w:rFonts w:ascii="Book Antiqua" w:hAnsi="Book Antiqua" w:cs="Times New Roman"/>
          <w:iCs/>
          <w:sz w:val="24"/>
          <w:szCs w:val="24"/>
        </w:rPr>
        <w:t xml:space="preserve"> </w:t>
      </w:r>
      <w:r w:rsidRPr="000F073C">
        <w:rPr>
          <w:rFonts w:ascii="Book Antiqua" w:hAnsi="Book Antiqua" w:cs="Times New Roman"/>
          <w:i/>
          <w:iCs/>
          <w:sz w:val="24"/>
          <w:szCs w:val="24"/>
        </w:rPr>
        <w:t>in</w:t>
      </w:r>
      <w:r w:rsidR="002D2F67" w:rsidRPr="000F073C">
        <w:rPr>
          <w:rFonts w:ascii="Book Antiqua" w:hAnsi="Book Antiqua" w:cs="Times New Roman"/>
          <w:i/>
          <w:iCs/>
          <w:sz w:val="24"/>
          <w:szCs w:val="24"/>
        </w:rPr>
        <w:t>-</w:t>
      </w:r>
      <w:r w:rsidRPr="000F073C">
        <w:rPr>
          <w:rFonts w:ascii="Book Antiqua" w:hAnsi="Book Antiqua" w:cs="Times New Roman"/>
          <w:i/>
          <w:iCs/>
          <w:sz w:val="24"/>
          <w:szCs w:val="24"/>
        </w:rPr>
        <w:t>vitro</w:t>
      </w:r>
      <w:r w:rsidRPr="000F073C">
        <w:rPr>
          <w:rFonts w:ascii="Book Antiqua" w:hAnsi="Book Antiqua" w:cs="Times New Roman"/>
          <w:iCs/>
          <w:sz w:val="24"/>
          <w:szCs w:val="24"/>
        </w:rPr>
        <w:t xml:space="preserve"> </w:t>
      </w:r>
      <w:r w:rsidRPr="000F073C">
        <w:rPr>
          <w:rFonts w:ascii="Book Antiqua" w:hAnsi="Book Antiqua" w:cs="Times New Roman"/>
          <w:sz w:val="24"/>
          <w:szCs w:val="24"/>
        </w:rPr>
        <w:t xml:space="preserve">luciferase </w:t>
      </w:r>
      <w:r w:rsidR="00E3342E" w:rsidRPr="000F073C">
        <w:rPr>
          <w:rFonts w:ascii="Book Antiqua" w:hAnsi="Book Antiqua" w:cs="Times New Roman"/>
          <w:sz w:val="24"/>
          <w:szCs w:val="24"/>
        </w:rPr>
        <w:t>gene expression was increased 1</w:t>
      </w:r>
      <w:r w:rsidRPr="000F073C">
        <w:rPr>
          <w:rFonts w:ascii="Book Antiqua" w:hAnsi="Book Antiqua" w:cs="Times New Roman"/>
          <w:sz w:val="24"/>
          <w:szCs w:val="24"/>
        </w:rPr>
        <w:t>800-fold when melittin was modified with dimethylmaleic anhydride and covalently coupled to poly-</w:t>
      </w:r>
      <w:r w:rsidRPr="000F073C">
        <w:rPr>
          <w:rFonts w:ascii="Book Antiqua" w:hAnsi="Book Antiqua" w:cs="Times New Roman"/>
          <w:i/>
          <w:sz w:val="24"/>
          <w:szCs w:val="24"/>
        </w:rPr>
        <w:t>L</w:t>
      </w:r>
      <w:r w:rsidRPr="000F073C">
        <w:rPr>
          <w:rFonts w:ascii="Book Antiqua" w:hAnsi="Book Antiqua" w:cs="Times New Roman"/>
          <w:sz w:val="24"/>
          <w:szCs w:val="24"/>
        </w:rPr>
        <w:t>-lysine (PLL)</w:t>
      </w:r>
      <w:r w:rsidR="002D2F67" w:rsidRPr="000F073C">
        <w:rPr>
          <w:rFonts w:ascii="Book Antiqua" w:hAnsi="Book Antiqua" w:cs="Times New Roman"/>
          <w:sz w:val="24"/>
          <w:szCs w:val="24"/>
        </w:rPr>
        <w:t>,</w:t>
      </w:r>
      <w:r w:rsidRPr="000F073C">
        <w:rPr>
          <w:rFonts w:ascii="Book Antiqua" w:hAnsi="Book Antiqua" w:cs="Times New Roman"/>
          <w:sz w:val="24"/>
          <w:szCs w:val="24"/>
        </w:rPr>
        <w:t xml:space="preserve"> </w:t>
      </w:r>
      <w:r w:rsidR="002D2F67" w:rsidRPr="000F073C">
        <w:rPr>
          <w:rFonts w:ascii="Book Antiqua" w:hAnsi="Book Antiqua" w:cs="Times New Roman"/>
          <w:sz w:val="24"/>
          <w:szCs w:val="24"/>
        </w:rPr>
        <w:t xml:space="preserve">when </w:t>
      </w:r>
      <w:r w:rsidRPr="000F073C">
        <w:rPr>
          <w:rFonts w:ascii="Book Antiqua" w:hAnsi="Book Antiqua" w:cs="Times New Roman"/>
          <w:sz w:val="24"/>
          <w:szCs w:val="24"/>
        </w:rPr>
        <w:t xml:space="preserve">compared to unmodified </w:t>
      </w:r>
      <w:r w:rsidR="00E3342E" w:rsidRPr="000F073C">
        <w:rPr>
          <w:rFonts w:ascii="Book Antiqua" w:hAnsi="Book Antiqua" w:cs="Times New Roman"/>
          <w:sz w:val="24"/>
          <w:szCs w:val="24"/>
        </w:rPr>
        <w:t>PLL</w:t>
      </w:r>
      <w:r w:rsidR="00742B38" w:rsidRPr="000F073C">
        <w:rPr>
          <w:rFonts w:ascii="Book Antiqua" w:hAnsi="Book Antiqua" w:cs="Times New Roman"/>
          <w:sz w:val="24"/>
          <w:szCs w:val="24"/>
        </w:rPr>
        <w:fldChar w:fldCharType="begin">
          <w:fldData xml:space="preserve">PEVuZE5vdGU+PENpdGU+PEF1dGhvcj5NZXllcjwvQXV0aG9yPjxZZWFyPjIwMDc8L1llYXI+PFJl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PEVuZE5vdGU+PENpdGU+PEF1dGhvcj5NZXllcjwvQXV0aG9yPjxZZWFyPjIwMDc8L1llYXI+PFJl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93" w:tooltip="Meyer, 2007 #850" w:history="1">
        <w:r w:rsidR="003E47C6" w:rsidRPr="000F073C">
          <w:rPr>
            <w:rFonts w:ascii="Book Antiqua" w:hAnsi="Book Antiqua" w:cs="Times New Roman"/>
            <w:noProof/>
            <w:sz w:val="24"/>
            <w:szCs w:val="24"/>
            <w:vertAlign w:val="superscript"/>
          </w:rPr>
          <w:t>93</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w:t>
      </w:r>
    </w:p>
    <w:p w:rsidR="00992263" w:rsidRPr="000F073C" w:rsidRDefault="00992263" w:rsidP="000F073C">
      <w:pPr>
        <w:autoSpaceDE w:val="0"/>
        <w:autoSpaceDN w:val="0"/>
        <w:adjustRightInd w:val="0"/>
        <w:snapToGrid w:val="0"/>
        <w:spacing w:after="0" w:line="360" w:lineRule="auto"/>
        <w:ind w:firstLineChars="50" w:firstLine="120"/>
        <w:jc w:val="both"/>
        <w:rPr>
          <w:rFonts w:ascii="Book Antiqua" w:hAnsi="Book Antiqua" w:cs="Times New Roman"/>
          <w:sz w:val="24"/>
          <w:szCs w:val="24"/>
        </w:rPr>
      </w:pPr>
      <w:r w:rsidRPr="000F073C">
        <w:rPr>
          <w:rFonts w:ascii="Book Antiqua" w:hAnsi="Book Antiqua" w:cs="Times New Roman"/>
          <w:sz w:val="24"/>
          <w:szCs w:val="24"/>
        </w:rPr>
        <w:t>In liposomes</w:t>
      </w:r>
      <w:r w:rsidR="004F503D" w:rsidRPr="000F073C">
        <w:rPr>
          <w:rFonts w:ascii="Book Antiqua" w:hAnsi="Book Antiqua" w:cs="Times New Roman"/>
          <w:sz w:val="24"/>
          <w:szCs w:val="24"/>
        </w:rPr>
        <w:t>,</w:t>
      </w:r>
      <w:r w:rsidRPr="000F073C">
        <w:rPr>
          <w:rFonts w:ascii="Book Antiqua" w:hAnsi="Book Antiqua" w:cs="Times New Roman"/>
          <w:i/>
          <w:sz w:val="24"/>
          <w:szCs w:val="24"/>
        </w:rPr>
        <w:t xml:space="preserve"> </w:t>
      </w:r>
      <w:r w:rsidRPr="000F073C">
        <w:rPr>
          <w:rFonts w:ascii="Book Antiqua" w:hAnsi="Book Antiqua" w:cs="Times New Roman"/>
          <w:sz w:val="24"/>
          <w:szCs w:val="24"/>
        </w:rPr>
        <w:t>citraconic anhydride has been used to reversibly modify the primary amine of dioleoyl</w:t>
      </w:r>
      <w:r w:rsidR="00E3342E" w:rsidRPr="000F073C">
        <w:rPr>
          <w:rFonts w:ascii="Book Antiqua" w:hAnsi="Book Antiqua" w:cs="Times New Roman"/>
          <w:sz w:val="24"/>
          <w:szCs w:val="24"/>
        </w:rPr>
        <w:t xml:space="preserve"> </w:t>
      </w:r>
      <w:r w:rsidR="00AD4178" w:rsidRPr="000F073C">
        <w:rPr>
          <w:rFonts w:ascii="Book Antiqua" w:hAnsi="Book Antiqua" w:cs="Times New Roman"/>
          <w:sz w:val="24"/>
          <w:szCs w:val="24"/>
        </w:rPr>
        <w:t>p</w:t>
      </w:r>
      <w:r w:rsidRPr="000F073C">
        <w:rPr>
          <w:rFonts w:ascii="Book Antiqua" w:hAnsi="Book Antiqua" w:cs="Times New Roman"/>
          <w:sz w:val="24"/>
          <w:szCs w:val="24"/>
        </w:rPr>
        <w:t>hosphatidylethanolamine (DOPE)</w:t>
      </w:r>
      <w:r w:rsidR="00AD4178" w:rsidRPr="000F073C">
        <w:rPr>
          <w:rFonts w:ascii="Book Antiqua" w:hAnsi="Book Antiqua" w:cs="Times New Roman"/>
          <w:sz w:val="24"/>
          <w:szCs w:val="24"/>
        </w:rPr>
        <w:t>,</w:t>
      </w:r>
      <w:r w:rsidRPr="000F073C">
        <w:rPr>
          <w:rFonts w:ascii="Book Antiqua" w:hAnsi="Book Antiqua" w:cs="Times New Roman"/>
          <w:sz w:val="24"/>
          <w:szCs w:val="24"/>
        </w:rPr>
        <w:t xml:space="preserve"> to form citraconyl-DOPE</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&lt;EndNote&gt;&lt;Cite&gt;&lt;Author&gt;Drummond&lt;/Author&gt;&lt;Year&gt;1995&lt;/Year&gt;&lt;RecNum&gt;854&lt;/RecNum&gt;&lt;DisplayText&gt;&lt;style face="superscript"&gt;[94]&lt;/style&gt;&lt;/DisplayText&gt;&lt;record&gt;&lt;rec-number&gt;854&lt;/rec-number&gt;&lt;foreign-keys&gt;&lt;key app="EN" db-id="wp52faev50pwdeetfdkx9atnxe9zs2ptd9pz"&gt;854&lt;/key&gt;&lt;/foreign-keys&gt;&lt;ref-type name="Journal Article"&gt;17&lt;/ref-type&gt;&lt;contributors&gt;&lt;authors&gt;&lt;author&gt;Drummond, D. C.&lt;/author&gt;&lt;author&gt;Daleke, D. L.&lt;/author&gt;&lt;/authors&gt;&lt;/contributors&gt;&lt;auth-address&gt;Department of Chemistry, Indiana University, Bloomington 47405.&lt;/auth-address&gt;&lt;titles&gt;&lt;title&gt;Synthesis and characterization of N-acylated, pH-sensitive &amp;apos;caged&amp;apos; aminophospholipids&lt;/title&gt;&lt;secondary-title&gt;Chem Phys Lipids&lt;/secondary-title&gt;&lt;/titles&gt;&lt;periodical&gt;&lt;full-title&gt;Chem Phys Lipids&lt;/full-title&gt;&lt;/periodical&gt;&lt;pages&gt;27-41&lt;/pages&gt;&lt;volume&gt;75&lt;/volume&gt;&lt;number&gt;1&lt;/number&gt;&lt;edition&gt;1995/01/12&lt;/edition&gt;&lt;keywords&gt;&lt;keyword&gt;Acetylation&lt;/keyword&gt;&lt;keyword&gt;Carrier Proteins/metabolism&lt;/keyword&gt;&lt;keyword&gt;Cells, Cultured&lt;/keyword&gt;&lt;keyword&gt;Chemistry, Physical&lt;/keyword&gt;&lt;keyword&gt;Erythrocytes/metabolism&lt;/keyword&gt;&lt;keyword&gt;Humans&lt;/keyword&gt;&lt;keyword&gt;Membrane Proteins/metabolism&lt;/keyword&gt;&lt;keyword&gt;Phosphatidylethanolamines/chemical synthesis/chemistry&lt;/keyword&gt;&lt;keyword&gt;Phosphatidylserines/chemical synthesis/chemistry&lt;/keyword&gt;&lt;keyword&gt;*Phospholipid Transfer Proteins&lt;/keyword&gt;&lt;keyword&gt;Phospholipids/*chemical synthesis/*chemistry&lt;/keyword&gt;&lt;keyword&gt;Physicochemical Phenomena&lt;/keyword&gt;&lt;keyword&gt;Tritium&lt;/keyword&gt;&lt;/keywords&gt;&lt;dates&gt;&lt;year&gt;1995&lt;/year&gt;&lt;pub-dates&gt;&lt;date&gt;Jan 12&lt;/date&gt;&lt;/pub-dates&gt;&lt;/dates&gt;&lt;isbn&gt;0009-3084 (Print)&amp;#xD;0009-3084 (Linking)&lt;/isbn&gt;&lt;accession-num&gt;7697781&lt;/accession-num&gt;&lt;urls&gt;&lt;related-urls&gt;&lt;url&gt;http://www.ncbi.nlm.nih.gov/pubmed/7697781&lt;/url&gt;&lt;/related-urls&gt;&lt;/urls&gt;&lt;electronic-resource-num&gt;0009-3084(94)02398-O [pii]&amp;#xD;10.1016/0009-3084(94)02398-O&lt;/electronic-resource-num&gt;&lt;language&gt;eng&lt;/language&gt;&lt;/record&gt;&lt;/Cite&gt;&lt;/EndNote&gt;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94" w:tooltip="Drummond, 1995 #854" w:history="1">
        <w:r w:rsidR="003E47C6" w:rsidRPr="000F073C">
          <w:rPr>
            <w:rFonts w:ascii="Book Antiqua" w:hAnsi="Book Antiqua" w:cs="Times New Roman"/>
            <w:noProof/>
            <w:sz w:val="24"/>
            <w:szCs w:val="24"/>
            <w:vertAlign w:val="superscript"/>
          </w:rPr>
          <w:t>94</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In an acidic environment, the citraconyl group is cleaved reforming DOPE. In</w:t>
      </w:r>
      <w:r w:rsidR="004F503D" w:rsidRPr="000F073C">
        <w:rPr>
          <w:rFonts w:ascii="Book Antiqua" w:hAnsi="Book Antiqua" w:cs="Times New Roman"/>
          <w:sz w:val="24"/>
          <w:szCs w:val="24"/>
        </w:rPr>
        <w:t xml:space="preserve"> </w:t>
      </w:r>
      <w:r w:rsidR="00A72B71" w:rsidRPr="000F073C">
        <w:rPr>
          <w:rFonts w:ascii="Book Antiqua" w:hAnsi="Book Antiqua" w:cs="Times New Roman"/>
          <w:sz w:val="24"/>
          <w:szCs w:val="24"/>
        </w:rPr>
        <w:t>nanoparticles,</w:t>
      </w:r>
      <w:r w:rsidRPr="000F073C">
        <w:rPr>
          <w:rFonts w:ascii="Book Antiqua" w:hAnsi="Book Antiqua" w:cs="Times New Roman"/>
          <w:sz w:val="24"/>
          <w:szCs w:val="24"/>
        </w:rPr>
        <w:t xml:space="preserve"> pDNA was complexed with poly-lysine, which was then mixed with negatively charged liposomes containing citraconyl-DOPE, DOPE and DOPE-PEG-folic acid. This ternary complex showed </w:t>
      </w:r>
      <w:r w:rsidR="00AD4178" w:rsidRPr="000F073C">
        <w:rPr>
          <w:rFonts w:ascii="Book Antiqua" w:hAnsi="Book Antiqua" w:cs="Times New Roman"/>
          <w:sz w:val="24"/>
          <w:szCs w:val="24"/>
        </w:rPr>
        <w:t xml:space="preserve">a </w:t>
      </w:r>
      <w:r w:rsidRPr="000F073C">
        <w:rPr>
          <w:rFonts w:ascii="Book Antiqua" w:hAnsi="Book Antiqua" w:cs="Times New Roman"/>
          <w:sz w:val="24"/>
          <w:szCs w:val="24"/>
        </w:rPr>
        <w:t xml:space="preserve">higher transfection activity than </w:t>
      </w:r>
      <w:r w:rsidR="00AD4178" w:rsidRPr="000F073C">
        <w:rPr>
          <w:rFonts w:ascii="Book Antiqua" w:hAnsi="Book Antiqua" w:cs="Times New Roman"/>
          <w:sz w:val="24"/>
          <w:szCs w:val="24"/>
        </w:rPr>
        <w:t xml:space="preserve">those </w:t>
      </w:r>
      <w:r w:rsidRPr="000F073C">
        <w:rPr>
          <w:rFonts w:ascii="Book Antiqua" w:hAnsi="Book Antiqua" w:cs="Times New Roman"/>
          <w:sz w:val="24"/>
          <w:szCs w:val="24"/>
        </w:rPr>
        <w:t>liposomes containing cholesterol hemisuccinate instead of citraconyl-DOPE</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&lt;EndNote&gt;&lt;Cite&gt;&lt;Author&gt;Reddy&lt;/Author&gt;&lt;Year&gt;2000&lt;/Year&gt;&lt;RecNum&gt;853&lt;/RecNum&gt;&lt;DisplayText&gt;&lt;style face="superscript"&gt;[95]&lt;/style&gt;&lt;/DisplayText&gt;&lt;record&gt;&lt;rec-number&gt;853&lt;/rec-number&gt;&lt;foreign-keys&gt;&lt;key app="EN" db-id="wp52faev50pwdeetfdkx9atnxe9zs2ptd9pz"&gt;853&lt;/key&gt;&lt;/foreign-keys&gt;&lt;ref-type name="Journal Article"&gt;17&lt;/ref-type&gt;&lt;contributors&gt;&lt;authors&gt;&lt;author&gt;Reddy, J. A.&lt;/author&gt;&lt;author&gt;Low, P. S.&lt;/author&gt;&lt;/authors&gt;&lt;/contributors&gt;&lt;auth-address&gt;Department of Chemistry, 1393 Brown Bldg., Purdue University, West Lafayette, IN, 47907-1393, USA.&lt;/auth-address&gt;&lt;titles&gt;&lt;title&gt;Enhanced folate receptor mediated gene therapy using a novel pH-sensitive lipid formulation&lt;/title&gt;&lt;secondary-title&gt;J Control Release&lt;/secondary-title&gt;&lt;/titles&gt;&lt;periodical&gt;&lt;full-title&gt;J Control Release&lt;/full-title&gt;&lt;/periodical&gt;&lt;pages&gt;27-37&lt;/pages&gt;&lt;volume&gt;64&lt;/volume&gt;&lt;number&gt;1-3&lt;/number&gt;&lt;edition&gt;2000/01/21&lt;/edition&gt;&lt;keywords&gt;&lt;keyword&gt;Cells, Cultured&lt;/keyword&gt;&lt;keyword&gt;DNA/metabolism&lt;/keyword&gt;&lt;keyword&gt;Endocytosis&lt;/keyword&gt;&lt;keyword&gt;Ethanolamines/chemical synthesis/*chemistry&lt;/keyword&gt;&lt;keyword&gt;Folic Acid/*metabolism&lt;/keyword&gt;&lt;keyword&gt;*Gene Transfer Techniques&lt;/keyword&gt;&lt;keyword&gt;Genetic Vectors/physiology&lt;/keyword&gt;&lt;keyword&gt;HeLa Cells&lt;/keyword&gt;&lt;keyword&gt;Humans&lt;/keyword&gt;&lt;keyword&gt;Hydrogen-Ion Concentration&lt;/keyword&gt;&lt;keyword&gt;Liposomes/*pharmacokinetics&lt;/keyword&gt;&lt;keyword&gt;Plasmids&lt;/keyword&gt;&lt;keyword&gt;Polylysine/chemistry&lt;/keyword&gt;&lt;keyword&gt;Transfection&lt;/keyword&gt;&lt;keyword&gt;beta-Galactosidase/metabolism&lt;/keyword&gt;&lt;/keywords&gt;&lt;dates&gt;&lt;year&gt;2000&lt;/year&gt;&lt;pub-dates&gt;&lt;date&gt;Feb 14&lt;/date&gt;&lt;/pub-dates&gt;&lt;/dates&gt;&lt;isbn&gt;0168-3659 (Print)&amp;#xD;0168-3659 (Linking)&lt;/isbn&gt;&lt;accession-num&gt;10640643&lt;/accession-num&gt;&lt;urls&gt;&lt;related-urls&gt;&lt;url&gt;http://www.ncbi.nlm.nih.gov/pubmed/10640643&lt;/url&gt;&lt;/related-urls&gt;&lt;/urls&gt;&lt;electronic-resource-num&gt;S0168365999001352 [pii]&lt;/electronic-resource-num&gt;&lt;language&gt;eng&lt;/language&gt;&lt;/record&gt;&lt;/Cite&gt;&lt;/EndNote&gt;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95" w:tooltip="Reddy, 2000 #853" w:history="1">
        <w:r w:rsidR="003E47C6" w:rsidRPr="000F073C">
          <w:rPr>
            <w:rFonts w:ascii="Book Antiqua" w:hAnsi="Book Antiqua" w:cs="Times New Roman"/>
            <w:noProof/>
            <w:sz w:val="24"/>
            <w:szCs w:val="24"/>
            <w:vertAlign w:val="superscript"/>
          </w:rPr>
          <w:t>95</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An extensive review on the use of e</w:t>
      </w:r>
      <w:r w:rsidR="00963E11" w:rsidRPr="000F073C">
        <w:rPr>
          <w:rFonts w:ascii="Book Antiqua" w:hAnsi="Book Antiqua" w:cs="Times New Roman"/>
          <w:sz w:val="24"/>
          <w:szCs w:val="24"/>
        </w:rPr>
        <w:t>s</w:t>
      </w:r>
      <w:r w:rsidRPr="000F073C">
        <w:rPr>
          <w:rFonts w:ascii="Book Antiqua" w:hAnsi="Book Antiqua" w:cs="Times New Roman"/>
          <w:sz w:val="24"/>
          <w:szCs w:val="24"/>
        </w:rPr>
        <w:t>cape peptides has been provided elsewhere</w:t>
      </w:r>
      <w:r w:rsidR="00742B38" w:rsidRPr="000F073C">
        <w:rPr>
          <w:rFonts w:ascii="Book Antiqua" w:hAnsi="Book Antiqua" w:cs="Times New Roman"/>
          <w:sz w:val="24"/>
          <w:szCs w:val="24"/>
        </w:rPr>
        <w:fldChar w:fldCharType="begin">
          <w:fldData xml:space="preserve">PEVuZE5vdGU+PENpdGU+PEF1dGhvcj5NZXllcjwvQXV0aG9yPjxZZWFyPjIwMDc8L1llYXI+PFJl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PEVuZE5vdGU+PENpdGU+PEF1dGhvcj5NZXllcjwvQXV0aG9yPjxZZWFyPjIwMDc8L1llYXI+PFJl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93" w:tooltip="Meyer, 2007 #850" w:history="1">
        <w:r w:rsidR="003E47C6" w:rsidRPr="000F073C">
          <w:rPr>
            <w:rFonts w:ascii="Book Antiqua" w:hAnsi="Book Antiqua" w:cs="Times New Roman"/>
            <w:noProof/>
            <w:sz w:val="24"/>
            <w:szCs w:val="24"/>
            <w:vertAlign w:val="superscript"/>
          </w:rPr>
          <w:t>93</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w:t>
      </w:r>
    </w:p>
    <w:p w:rsidR="00992263" w:rsidRPr="000F073C" w:rsidRDefault="00992263" w:rsidP="000F073C">
      <w:pPr>
        <w:autoSpaceDE w:val="0"/>
        <w:autoSpaceDN w:val="0"/>
        <w:adjustRightInd w:val="0"/>
        <w:snapToGrid w:val="0"/>
        <w:spacing w:after="0" w:line="360" w:lineRule="auto"/>
        <w:jc w:val="both"/>
        <w:rPr>
          <w:rFonts w:ascii="Book Antiqua" w:hAnsi="Book Antiqua" w:cs="Times New Roman"/>
          <w:sz w:val="24"/>
          <w:szCs w:val="24"/>
        </w:rPr>
      </w:pPr>
    </w:p>
    <w:p w:rsidR="00992263" w:rsidRPr="000F073C" w:rsidRDefault="00F0797B" w:rsidP="000F073C">
      <w:pPr>
        <w:autoSpaceDE w:val="0"/>
        <w:autoSpaceDN w:val="0"/>
        <w:adjustRightInd w:val="0"/>
        <w:snapToGrid w:val="0"/>
        <w:spacing w:after="0" w:line="360" w:lineRule="auto"/>
        <w:jc w:val="both"/>
        <w:rPr>
          <w:rFonts w:ascii="Book Antiqua" w:hAnsi="Book Antiqua" w:cs="Times New Roman"/>
          <w:b/>
          <w:i/>
          <w:sz w:val="24"/>
          <w:szCs w:val="24"/>
          <w:lang w:eastAsia="zh-CN"/>
        </w:rPr>
      </w:pPr>
      <w:r w:rsidRPr="000F073C">
        <w:rPr>
          <w:rFonts w:ascii="Book Antiqua" w:hAnsi="Book Antiqua" w:cs="Times New Roman"/>
          <w:b/>
          <w:i/>
          <w:sz w:val="24"/>
          <w:szCs w:val="24"/>
        </w:rPr>
        <w:t>Nuclear entry</w:t>
      </w:r>
      <w:r w:rsidR="000C7F5E" w:rsidRPr="000F073C">
        <w:rPr>
          <w:rFonts w:ascii="Book Antiqua" w:hAnsi="Book Antiqua" w:cs="Times New Roman"/>
          <w:b/>
          <w:i/>
          <w:sz w:val="24"/>
          <w:szCs w:val="24"/>
        </w:rPr>
        <w:t xml:space="preserve"> and DNA integrating in the genome</w:t>
      </w:r>
      <w:r w:rsidR="00E3342E" w:rsidRPr="000F073C">
        <w:rPr>
          <w:rFonts w:ascii="Book Antiqua" w:hAnsi="Book Antiqua" w:cs="Times New Roman"/>
          <w:b/>
          <w:i/>
          <w:sz w:val="24"/>
          <w:szCs w:val="24"/>
        </w:rPr>
        <w:t xml:space="preserve"> </w:t>
      </w:r>
    </w:p>
    <w:p w:rsidR="00992263" w:rsidRPr="000F073C" w:rsidRDefault="00992263" w:rsidP="000F073C">
      <w:pPr>
        <w:autoSpaceDE w:val="0"/>
        <w:autoSpaceDN w:val="0"/>
        <w:adjustRightInd w:val="0"/>
        <w:snapToGrid w:val="0"/>
        <w:spacing w:after="0" w:line="360" w:lineRule="auto"/>
        <w:jc w:val="both"/>
        <w:rPr>
          <w:rFonts w:ascii="Book Antiqua" w:hAnsi="Book Antiqua" w:cs="Times New Roman"/>
          <w:sz w:val="24"/>
          <w:szCs w:val="24"/>
        </w:rPr>
      </w:pPr>
      <w:r w:rsidRPr="000F073C">
        <w:rPr>
          <w:rFonts w:ascii="Book Antiqua" w:hAnsi="Book Antiqua" w:cs="Times New Roman"/>
          <w:sz w:val="24"/>
          <w:szCs w:val="24"/>
        </w:rPr>
        <w:t>DNA introduced into cells by synthetic carriers is usually trafficked to the cell interior along the endocytic pathway.</w:t>
      </w:r>
      <w:r w:rsidR="00E3342E" w:rsidRPr="000F073C">
        <w:rPr>
          <w:rFonts w:ascii="Book Antiqua" w:hAnsi="Book Antiqua" w:cs="Times New Roman"/>
          <w:sz w:val="24"/>
          <w:szCs w:val="24"/>
        </w:rPr>
        <w:t xml:space="preserve"> </w:t>
      </w:r>
      <w:r w:rsidRPr="000F073C">
        <w:rPr>
          <w:rFonts w:ascii="Book Antiqua" w:hAnsi="Book Antiqua" w:cs="Times New Roman"/>
          <w:sz w:val="24"/>
          <w:szCs w:val="24"/>
        </w:rPr>
        <w:t>Once released from the endosomes, the DNA or nanoparticle with DNA must travel through the cytoplasm</w:t>
      </w:r>
      <w:r w:rsidR="00963E11" w:rsidRPr="000F073C">
        <w:rPr>
          <w:rFonts w:ascii="Book Antiqua" w:hAnsi="Book Antiqua" w:cs="Times New Roman"/>
          <w:sz w:val="24"/>
          <w:szCs w:val="24"/>
        </w:rPr>
        <w:t xml:space="preserve"> in order</w:t>
      </w:r>
      <w:r w:rsidRPr="000F073C">
        <w:rPr>
          <w:rFonts w:ascii="Book Antiqua" w:hAnsi="Book Antiqua" w:cs="Times New Roman"/>
          <w:sz w:val="24"/>
          <w:szCs w:val="24"/>
        </w:rPr>
        <w:t xml:space="preserve"> to reach the nuclear envelope.</w:t>
      </w:r>
      <w:r w:rsidR="00E3342E"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However, </w:t>
      </w:r>
      <w:r w:rsidR="00963E11" w:rsidRPr="000F073C">
        <w:rPr>
          <w:rFonts w:ascii="Book Antiqua" w:hAnsi="Book Antiqua" w:cs="Times New Roman"/>
          <w:sz w:val="24"/>
          <w:szCs w:val="24"/>
        </w:rPr>
        <w:t xml:space="preserve">the </w:t>
      </w:r>
      <w:r w:rsidRPr="000F073C">
        <w:rPr>
          <w:rFonts w:ascii="Book Antiqua" w:hAnsi="Book Antiqua" w:cs="Times New Roman"/>
          <w:sz w:val="24"/>
          <w:szCs w:val="24"/>
        </w:rPr>
        <w:t>diffusion of large (&gt;</w:t>
      </w:r>
      <w:r w:rsidR="00E3342E" w:rsidRPr="000F073C">
        <w:rPr>
          <w:rFonts w:ascii="Book Antiqua" w:hAnsi="Book Antiqua" w:cs="Times New Roman"/>
          <w:sz w:val="24"/>
          <w:szCs w:val="24"/>
          <w:lang w:eastAsia="zh-CN"/>
        </w:rPr>
        <w:t xml:space="preserve"> </w:t>
      </w:r>
      <w:r w:rsidRPr="000F073C">
        <w:rPr>
          <w:rFonts w:ascii="Book Antiqua" w:hAnsi="Book Antiqua" w:cs="Times New Roman"/>
          <w:sz w:val="24"/>
          <w:szCs w:val="24"/>
        </w:rPr>
        <w:t>500 kDa) molecules through the molecularly crowded and sterically obstructed environment of the cytoplasm is highly restricted.</w:t>
      </w:r>
      <w:r w:rsidR="00E3342E" w:rsidRPr="000F073C">
        <w:rPr>
          <w:rFonts w:ascii="Book Antiqua" w:hAnsi="Book Antiqua" w:cs="Times New Roman"/>
          <w:sz w:val="24"/>
          <w:szCs w:val="24"/>
        </w:rPr>
        <w:t xml:space="preserve"> </w:t>
      </w:r>
      <w:r w:rsidRPr="000F073C">
        <w:rPr>
          <w:rFonts w:ascii="Book Antiqua" w:hAnsi="Book Antiqua" w:cs="Times New Roman"/>
          <w:sz w:val="24"/>
          <w:szCs w:val="24"/>
        </w:rPr>
        <w:t>The results of non-viral gene transfer have shown surprisingly low levels of overall transfection, with &lt; 1% of the DNA, which is taken up by a cell, ever being expressed</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&lt;EndNote&gt;&lt;Cite&gt;&lt;Author&gt;Rosenecker&lt;/Author&gt;&lt;Year&gt;2006&lt;/Year&gt;&lt;RecNum&gt;855&lt;/RecNum&gt;&lt;DisplayText&gt;&lt;style face="superscript"&gt;[97]&lt;/style&gt;&lt;/DisplayText&gt;&lt;record&gt;&lt;rec-number&gt;855&lt;/rec-number&gt;&lt;foreign-keys&gt;&lt;key app="EN" db-id="wp52faev50pwdeetfdkx9atnxe9zs2ptd9pz"&gt;855&lt;/key&gt;&lt;/foreign-keys&gt;&lt;ref-type name="Journal Article"&gt;17&lt;/ref-type&gt;&lt;contributors&gt;&lt;authors&gt;&lt;author&gt;Rosenecker, J.&lt;/author&gt;&lt;author&gt;Huth, S.&lt;/author&gt;&lt;author&gt;Rudolph, C.&lt;/author&gt;&lt;/authors&gt;&lt;/contributors&gt;&lt;auth-address&gt;Department of Pediatrics, Ludwig-Maximilians-Universitat Munchen, Lindwurmstr 4, D-80337 Munchen, Germany. joseph.rosenecker@med.uni-muenchen.de&lt;/auth-address&gt;&lt;titles&gt;&lt;title&gt;Gene therapy for cystic fibrosis lung disease: current status and future perspectives&lt;/title&gt;&lt;secondary-title&gt;Curr Opin Mol Ther&lt;/secondary-title&gt;&lt;/titles&gt;&lt;periodical&gt;&lt;full-title&gt;Curr Opin Mol Ther&lt;/full-title&gt;&lt;/periodical&gt;&lt;pages&gt;439-45&lt;/pages&gt;&lt;volume&gt;8&lt;/volume&gt;&lt;number&gt;5&lt;/number&gt;&lt;edition&gt;2006/11/03&lt;/edition&gt;&lt;keywords&gt;&lt;keyword&gt;Adenoviridae/genetics&lt;/keyword&gt;&lt;keyword&gt;Cystic Fibrosis/*therapy&lt;/keyword&gt;&lt;keyword&gt;Gene Therapy/*methods/trends&lt;/keyword&gt;&lt;keyword&gt;Gene Transfer Techniques&lt;/keyword&gt;&lt;keyword&gt;Genetic Vectors/chemistry/*genetics&lt;/keyword&gt;&lt;keyword&gt;Humans&lt;/keyword&gt;&lt;keyword&gt;Liposomes/chemistry&lt;/keyword&gt;&lt;keyword&gt;Models, Biological&lt;/keyword&gt;&lt;/keywords&gt;&lt;dates&gt;&lt;year&gt;2006&lt;/year&gt;&lt;pub-dates&gt;&lt;date&gt;Oct&lt;/date&gt;&lt;/pub-dates&gt;&lt;/dates&gt;&lt;isbn&gt;1464-8431 (Print)&amp;#xD;1464-8431 (Linking)&lt;/isbn&gt;&lt;accession-num&gt;17078386&lt;/accession-num&gt;&lt;urls&gt;&lt;related-urls&gt;&lt;url&gt;http://www.ncbi.nlm.nih.gov/pubmed/17078386&lt;/url&gt;&lt;/related-urls&gt;&lt;/urls&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r w:rsidR="00E3342E" w:rsidRPr="000F073C">
        <w:rPr>
          <w:rFonts w:ascii="Book Antiqua" w:hAnsi="Book Antiqua" w:cs="Times New Roman"/>
          <w:noProof/>
          <w:sz w:val="24"/>
          <w:szCs w:val="24"/>
          <w:vertAlign w:val="superscript"/>
          <w:lang w:eastAsia="zh-CN"/>
        </w:rPr>
        <w:t>96,</w:t>
      </w:r>
      <w:hyperlink w:anchor="_ENREF_97" w:tooltip="Rosenecker, 2006 #855" w:history="1">
        <w:r w:rsidR="003E47C6" w:rsidRPr="000F073C">
          <w:rPr>
            <w:rFonts w:ascii="Book Antiqua" w:hAnsi="Book Antiqua" w:cs="Times New Roman"/>
            <w:noProof/>
            <w:sz w:val="24"/>
            <w:szCs w:val="24"/>
            <w:vertAlign w:val="superscript"/>
          </w:rPr>
          <w:t>97</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The unique structural properties of DNA further attenuate its diffusion.</w:t>
      </w:r>
      <w:r w:rsidR="00E3342E" w:rsidRPr="000F073C">
        <w:rPr>
          <w:rFonts w:ascii="Book Antiqua" w:hAnsi="Book Antiqua" w:cs="Times New Roman"/>
          <w:sz w:val="24"/>
          <w:szCs w:val="24"/>
        </w:rPr>
        <w:t xml:space="preserve"> </w:t>
      </w:r>
      <w:r w:rsidRPr="000F073C">
        <w:rPr>
          <w:rFonts w:ascii="Book Antiqua" w:hAnsi="Book Antiqua" w:cs="Times New Roman"/>
          <w:sz w:val="24"/>
          <w:szCs w:val="24"/>
        </w:rPr>
        <w:t>However</w:t>
      </w:r>
      <w:r w:rsidR="00F0797B" w:rsidRPr="000F073C">
        <w:rPr>
          <w:rFonts w:ascii="Book Antiqua" w:hAnsi="Book Antiqua" w:cs="Times New Roman"/>
          <w:sz w:val="24"/>
          <w:szCs w:val="24"/>
        </w:rPr>
        <w:t>,</w:t>
      </w:r>
      <w:r w:rsidRPr="000F073C">
        <w:rPr>
          <w:rFonts w:ascii="Book Antiqua" w:hAnsi="Book Antiqua" w:cs="Times New Roman"/>
          <w:sz w:val="24"/>
          <w:szCs w:val="24"/>
        </w:rPr>
        <w:t xml:space="preserve"> </w:t>
      </w:r>
      <w:r w:rsidR="00F0797B" w:rsidRPr="000F073C">
        <w:rPr>
          <w:rFonts w:ascii="Book Antiqua" w:hAnsi="Book Antiqua" w:cs="Times New Roman"/>
          <w:sz w:val="24"/>
          <w:szCs w:val="24"/>
        </w:rPr>
        <w:t>when</w:t>
      </w:r>
      <w:r w:rsidRPr="000F073C">
        <w:rPr>
          <w:rFonts w:ascii="Book Antiqua" w:hAnsi="Book Antiqua" w:cs="Times New Roman"/>
          <w:sz w:val="24"/>
          <w:szCs w:val="24"/>
        </w:rPr>
        <w:t xml:space="preserve"> </w:t>
      </w:r>
      <w:r w:rsidR="00F0797B" w:rsidRPr="000F073C">
        <w:rPr>
          <w:rFonts w:ascii="Book Antiqua" w:hAnsi="Book Antiqua" w:cs="Times New Roman"/>
          <w:sz w:val="24"/>
          <w:szCs w:val="24"/>
        </w:rPr>
        <w:t xml:space="preserve">plasmids with </w:t>
      </w:r>
      <w:r w:rsidRPr="000F073C">
        <w:rPr>
          <w:rFonts w:ascii="Book Antiqua" w:hAnsi="Book Antiqua" w:cs="Times New Roman"/>
          <w:sz w:val="24"/>
          <w:szCs w:val="24"/>
        </w:rPr>
        <w:t>di</w:t>
      </w:r>
      <w:r w:rsidR="000A57DC" w:rsidRPr="000F073C">
        <w:rPr>
          <w:rFonts w:ascii="Book Antiqua" w:hAnsi="Book Antiqua" w:cs="Times New Roman"/>
          <w:sz w:val="24"/>
          <w:szCs w:val="24"/>
        </w:rPr>
        <w:t>f</w:t>
      </w:r>
      <w:r w:rsidRPr="000F073C">
        <w:rPr>
          <w:rFonts w:ascii="Book Antiqua" w:hAnsi="Book Antiqua" w:cs="Times New Roman"/>
          <w:sz w:val="24"/>
          <w:szCs w:val="24"/>
        </w:rPr>
        <w:t>ferent sizes were injected in</w:t>
      </w:r>
      <w:r w:rsidR="00963E11" w:rsidRPr="000F073C">
        <w:rPr>
          <w:rFonts w:ascii="Book Antiqua" w:hAnsi="Book Antiqua" w:cs="Times New Roman"/>
          <w:sz w:val="24"/>
          <w:szCs w:val="24"/>
        </w:rPr>
        <w:t>to the</w:t>
      </w:r>
      <w:r w:rsidRPr="000F073C">
        <w:rPr>
          <w:rFonts w:ascii="Book Antiqua" w:hAnsi="Book Antiqua" w:cs="Times New Roman"/>
          <w:sz w:val="24"/>
          <w:szCs w:val="24"/>
        </w:rPr>
        <w:t xml:space="preserve"> mice tail vein</w:t>
      </w:r>
      <w:r w:rsidR="00F0797B" w:rsidRPr="000F073C">
        <w:rPr>
          <w:rFonts w:ascii="Book Antiqua" w:hAnsi="Book Antiqua" w:cs="Times New Roman"/>
          <w:sz w:val="24"/>
          <w:szCs w:val="24"/>
        </w:rPr>
        <w:t>,</w:t>
      </w:r>
      <w:r w:rsidRPr="000F073C">
        <w:rPr>
          <w:rFonts w:ascii="Book Antiqua" w:hAnsi="Book Antiqua" w:cs="Times New Roman"/>
          <w:sz w:val="24"/>
          <w:szCs w:val="24"/>
        </w:rPr>
        <w:t xml:space="preserve"> the efficiency </w:t>
      </w:r>
      <w:r w:rsidR="00F0797B" w:rsidRPr="000F073C">
        <w:rPr>
          <w:rFonts w:ascii="Book Antiqua" w:hAnsi="Book Antiqua" w:cs="Times New Roman"/>
          <w:sz w:val="24"/>
          <w:szCs w:val="24"/>
        </w:rPr>
        <w:t>o</w:t>
      </w:r>
      <w:r w:rsidRPr="000F073C">
        <w:rPr>
          <w:rFonts w:ascii="Book Antiqua" w:hAnsi="Book Antiqua" w:cs="Times New Roman"/>
          <w:sz w:val="24"/>
          <w:szCs w:val="24"/>
        </w:rPr>
        <w:t xml:space="preserve">f delivery was independent </w:t>
      </w:r>
      <w:r w:rsidR="00963E11" w:rsidRPr="000F073C">
        <w:rPr>
          <w:rFonts w:ascii="Book Antiqua" w:hAnsi="Book Antiqua" w:cs="Times New Roman"/>
          <w:sz w:val="24"/>
          <w:szCs w:val="24"/>
        </w:rPr>
        <w:t xml:space="preserve">of the </w:t>
      </w:r>
      <w:r w:rsidRPr="000F073C">
        <w:rPr>
          <w:rFonts w:ascii="Book Antiqua" w:hAnsi="Book Antiqua" w:cs="Times New Roman"/>
          <w:sz w:val="24"/>
          <w:szCs w:val="24"/>
        </w:rPr>
        <w:t>vectors size</w:t>
      </w:r>
      <w:r w:rsidR="00742B38" w:rsidRPr="000F073C">
        <w:rPr>
          <w:rFonts w:ascii="Book Antiqua" w:hAnsi="Book Antiqua" w:cs="Times New Roman"/>
          <w:sz w:val="24"/>
          <w:szCs w:val="24"/>
        </w:rPr>
        <w:fldChar w:fldCharType="begin">
          <w:fldData xml:space="preserve">PEVuZE5vdGU+PENpdGU+PEF1dGhvcj5IaWJiaXR0PC9BdXRob3I+PFllYXI+MjAwNzwvWWVhcj48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PEVuZE5vdGU+PENpdGU+PEF1dGhvcj5IaWJiaXR0PC9BdXRob3I+PFllYXI+MjAwNzwvWWVhcj48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98" w:tooltip="Hibbitt, 2007 #858" w:history="1">
        <w:r w:rsidR="003E47C6" w:rsidRPr="000F073C">
          <w:rPr>
            <w:rFonts w:ascii="Book Antiqua" w:hAnsi="Book Antiqua" w:cs="Times New Roman"/>
            <w:noProof/>
            <w:sz w:val="24"/>
            <w:szCs w:val="24"/>
            <w:vertAlign w:val="superscript"/>
          </w:rPr>
          <w:t>98</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w:t>
      </w:r>
      <w:r w:rsidR="00E3342E"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Even if a DNA vector reaches the nuclear envelope it must </w:t>
      </w:r>
      <w:r w:rsidR="00963E11" w:rsidRPr="000F073C">
        <w:rPr>
          <w:rFonts w:ascii="Book Antiqua" w:hAnsi="Book Antiqua" w:cs="Times New Roman"/>
          <w:sz w:val="24"/>
          <w:szCs w:val="24"/>
        </w:rPr>
        <w:t xml:space="preserve">then </w:t>
      </w:r>
      <w:r w:rsidRPr="000F073C">
        <w:rPr>
          <w:rFonts w:ascii="Book Antiqua" w:hAnsi="Book Antiqua" w:cs="Times New Roman"/>
          <w:sz w:val="24"/>
          <w:szCs w:val="24"/>
        </w:rPr>
        <w:t>translocate across nuclear pore complexes</w:t>
      </w:r>
      <w:r w:rsidR="00963E11" w:rsidRPr="000F073C">
        <w:rPr>
          <w:rFonts w:ascii="Book Antiqua" w:hAnsi="Book Antiqua" w:cs="Times New Roman"/>
          <w:sz w:val="24"/>
          <w:szCs w:val="24"/>
        </w:rPr>
        <w:t xml:space="preserve"> in order</w:t>
      </w:r>
      <w:r w:rsidRPr="000F073C">
        <w:rPr>
          <w:rFonts w:ascii="Book Antiqua" w:hAnsi="Book Antiqua" w:cs="Times New Roman"/>
          <w:sz w:val="24"/>
          <w:szCs w:val="24"/>
        </w:rPr>
        <w:t xml:space="preserve"> to reach its destination</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&lt;EndNote&gt;&lt;Cite&gt;&lt;Author&gt;Kobiler&lt;/Author&gt;&lt;Year&gt;2012&lt;/Year&gt;&lt;RecNum&gt;859&lt;/RecNum&gt;&lt;DisplayText&gt;&lt;style face="superscript"&gt;[99]&lt;/style&gt;&lt;/DisplayText&gt;&lt;record&gt;&lt;rec-number&gt;859&lt;/rec-number&gt;&lt;foreign-keys&gt;&lt;key app="EN" db-id="wp52faev50pwdeetfdkx9atnxe9zs2ptd9pz"&gt;859&lt;/key&gt;&lt;/foreign-keys&gt;&lt;ref-type name="Journal Article"&gt;17&lt;/ref-type&gt;&lt;contributors&gt;&lt;authors&gt;&lt;author&gt;Kobiler, O.&lt;/author&gt;&lt;author&gt;Drayman, N.&lt;/author&gt;&lt;author&gt;Butin-Israeli, V.&lt;/author&gt;&lt;author&gt;Oppenheim, A.&lt;/author&gt;&lt;/authors&gt;&lt;/contributors&gt;&lt;auth-address&gt;Department of Clinical Microbiology and Immunology; Sackler School of Medicine; Tel Aviv University; Tel Aviv, Israel.&lt;/auth-address&gt;&lt;titles&gt;&lt;title&gt;Virus strategies for passing the nuclear envelope barrier&lt;/title&gt;&lt;secondary-title&gt;Nucleus&lt;/secondary-title&gt;&lt;/titles&gt;&lt;periodical&gt;&lt;full-title&gt;Nucleus&lt;/full-title&gt;&lt;/periodical&gt;&lt;volume&gt;3&lt;/volume&gt;&lt;number&gt;6&lt;/number&gt;&lt;edition&gt;2012/08/30&lt;/edition&gt;&lt;dates&gt;&lt;year&gt;2012&lt;/year&gt;&lt;pub-dates&gt;&lt;date&gt;Aug 28&lt;/date&gt;&lt;/pub-dates&gt;&lt;/dates&gt;&lt;isbn&gt;1949-1042 (Electronic)&amp;#xD;1949-1042 (Linking)&lt;/isbn&gt;&lt;accession-num&gt;22929056&lt;/accession-num&gt;&lt;urls&gt;&lt;related-urls&gt;&lt;url&gt;http://www.ncbi.nlm.nih.gov/pubmed/22929056&lt;/url&gt;&lt;/related-urls&gt;&lt;/urls&gt;&lt;electronic-resource-num&gt;21979 [pii]&lt;/electronic-resource-num&gt;&lt;language&gt;Eng&lt;/language&gt;&lt;/record&gt;&lt;/Cite&gt;&lt;/EndNote&gt;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99" w:tooltip="Kobiler, 2012 #859" w:history="1">
        <w:r w:rsidR="003E47C6" w:rsidRPr="000F073C">
          <w:rPr>
            <w:rFonts w:ascii="Book Antiqua" w:hAnsi="Book Antiqua" w:cs="Times New Roman"/>
            <w:noProof/>
            <w:sz w:val="24"/>
            <w:szCs w:val="24"/>
            <w:vertAlign w:val="superscript"/>
          </w:rPr>
          <w:t>99</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w:t>
      </w:r>
      <w:r w:rsidR="00E3342E"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Nuclear pore complexes (NPC), which </w:t>
      </w:r>
      <w:r w:rsidRPr="000F073C">
        <w:rPr>
          <w:rFonts w:ascii="Book Antiqua" w:hAnsi="Book Antiqua" w:cs="Times New Roman"/>
          <w:sz w:val="24"/>
          <w:szCs w:val="24"/>
          <w:lang w:eastAsia="en-GB"/>
        </w:rPr>
        <w:t>operate as selective conduits for nucleo</w:t>
      </w:r>
      <w:r w:rsidR="00B635FE" w:rsidRPr="000F073C">
        <w:rPr>
          <w:rFonts w:ascii="Book Antiqua" w:hAnsi="Book Antiqua" w:cs="Times New Roman"/>
          <w:sz w:val="24"/>
          <w:szCs w:val="24"/>
          <w:lang w:eastAsia="en-GB"/>
        </w:rPr>
        <w:t>-</w:t>
      </w:r>
      <w:r w:rsidRPr="000F073C">
        <w:rPr>
          <w:rFonts w:ascii="Book Antiqua" w:hAnsi="Book Antiqua" w:cs="Times New Roman"/>
          <w:sz w:val="24"/>
          <w:szCs w:val="24"/>
          <w:lang w:eastAsia="en-GB"/>
        </w:rPr>
        <w:t>cytoplasmic exchange in eukaryotes, support two modes of transport.</w:t>
      </w:r>
      <w:r w:rsidR="00E3342E" w:rsidRPr="000F073C">
        <w:rPr>
          <w:rFonts w:ascii="Book Antiqua" w:hAnsi="Book Antiqua" w:cs="Times New Roman"/>
          <w:sz w:val="24"/>
          <w:szCs w:val="24"/>
          <w:lang w:eastAsia="en-GB"/>
        </w:rPr>
        <w:t xml:space="preserve"> </w:t>
      </w:r>
      <w:r w:rsidR="00B635FE" w:rsidRPr="000F073C">
        <w:rPr>
          <w:rFonts w:ascii="Book Antiqua" w:hAnsi="Book Antiqua" w:cs="Times New Roman"/>
          <w:sz w:val="24"/>
          <w:szCs w:val="24"/>
        </w:rPr>
        <w:t xml:space="preserve">For non-dividing, differentiated target cells, the nuclear entry is highly dependent on transport </w:t>
      </w:r>
      <w:r w:rsidR="00E3342E" w:rsidRPr="000F073C">
        <w:rPr>
          <w:rFonts w:ascii="Book Antiqua" w:hAnsi="Book Antiqua" w:cs="Times New Roman"/>
          <w:i/>
          <w:sz w:val="24"/>
          <w:szCs w:val="24"/>
        </w:rPr>
        <w:t>via</w:t>
      </w:r>
      <w:r w:rsidR="00B635FE" w:rsidRPr="000F073C">
        <w:rPr>
          <w:rFonts w:ascii="Book Antiqua" w:hAnsi="Book Antiqua" w:cs="Times New Roman"/>
          <w:sz w:val="24"/>
          <w:szCs w:val="24"/>
        </w:rPr>
        <w:t xml:space="preserve"> NPC</w:t>
      </w:r>
      <w:r w:rsidR="00185A58" w:rsidRPr="000F073C">
        <w:rPr>
          <w:rFonts w:ascii="Book Antiqua" w:hAnsi="Book Antiqua" w:cs="Times New Roman"/>
          <w:sz w:val="24"/>
          <w:szCs w:val="24"/>
        </w:rPr>
        <w:t>s</w:t>
      </w:r>
      <w:r w:rsidR="00B635FE" w:rsidRPr="000F073C">
        <w:rPr>
          <w:rFonts w:ascii="Book Antiqua" w:hAnsi="Book Antiqua" w:cs="Times New Roman"/>
          <w:sz w:val="24"/>
          <w:szCs w:val="24"/>
        </w:rPr>
        <w:t xml:space="preserve">. </w:t>
      </w:r>
      <w:r w:rsidRPr="000F073C">
        <w:rPr>
          <w:rFonts w:ascii="Book Antiqua" w:hAnsi="Book Antiqua" w:cs="Times New Roman"/>
          <w:sz w:val="24"/>
          <w:szCs w:val="24"/>
          <w:lang w:eastAsia="en-GB"/>
        </w:rPr>
        <w:t xml:space="preserve">Particles smaller than 8-9 nm may enter by diffusion, while larger particles are ushered selectively by soluble </w:t>
      </w:r>
      <w:r w:rsidRPr="000F073C">
        <w:rPr>
          <w:rFonts w:ascii="Book Antiqua" w:hAnsi="Book Antiqua" w:cs="Times New Roman"/>
          <w:sz w:val="24"/>
          <w:szCs w:val="24"/>
          <w:lang w:eastAsia="en-GB"/>
        </w:rPr>
        <w:lastRenderedPageBreak/>
        <w:t xml:space="preserve">receptors of the karyopherin/importin </w:t>
      </w:r>
      <w:r w:rsidRPr="000F073C">
        <w:rPr>
          <w:rFonts w:ascii="Book Antiqua" w:hAnsi="Book Antiqua" w:cs="Times New Roman"/>
          <w:sz w:val="24"/>
          <w:szCs w:val="24"/>
          <w:lang w:eastAsia="he-IL"/>
        </w:rPr>
        <w:sym w:font="Symbol" w:char="F062"/>
      </w:r>
      <w:r w:rsidRPr="000F073C">
        <w:rPr>
          <w:rFonts w:ascii="Book Antiqua" w:hAnsi="Book Antiqua" w:cs="Times New Roman"/>
          <w:sz w:val="24"/>
          <w:szCs w:val="24"/>
          <w:lang w:eastAsia="en-GB"/>
        </w:rPr>
        <w:t xml:space="preserve"> family, which recognise </w:t>
      </w:r>
      <w:r w:rsidR="00185A58" w:rsidRPr="000F073C">
        <w:rPr>
          <w:rFonts w:ascii="Book Antiqua" w:hAnsi="Book Antiqua" w:cs="Times New Roman"/>
          <w:sz w:val="24"/>
          <w:szCs w:val="24"/>
          <w:lang w:eastAsia="en-GB"/>
        </w:rPr>
        <w:t xml:space="preserve">the </w:t>
      </w:r>
      <w:r w:rsidRPr="000F073C">
        <w:rPr>
          <w:rFonts w:ascii="Book Antiqua" w:hAnsi="Book Antiqua" w:cs="Times New Roman"/>
          <w:sz w:val="24"/>
          <w:szCs w:val="24"/>
          <w:lang w:eastAsia="en-GB"/>
        </w:rPr>
        <w:t>specific nuclear import signal (NLS) or export signal peptides displayed by the cargo</w:t>
      </w:r>
      <w:r w:rsidR="00742B38" w:rsidRPr="000F073C">
        <w:rPr>
          <w:rFonts w:ascii="Book Antiqua" w:hAnsi="Book Antiqua" w:cs="Times New Roman"/>
          <w:sz w:val="24"/>
          <w:szCs w:val="24"/>
          <w:vertAlign w:val="superscript"/>
          <w:lang w:eastAsia="en-GB"/>
        </w:rPr>
        <w:fldChar w:fldCharType="begin"/>
      </w:r>
      <w:r w:rsidR="003E47C6" w:rsidRPr="000F073C">
        <w:rPr>
          <w:rFonts w:ascii="Book Antiqua" w:hAnsi="Book Antiqua" w:cs="Times New Roman"/>
          <w:sz w:val="24"/>
          <w:szCs w:val="24"/>
          <w:vertAlign w:val="superscript"/>
          <w:lang w:eastAsia="en-GB"/>
        </w:rPr>
        <w:instrText xml:space="preserve"> ADDIN EN.CITE &lt;EndNote&gt;&lt;Cite&gt;&lt;Author&gt;Ding&lt;/Author&gt;&lt;Year&gt;2010&lt;/Year&gt;&lt;RecNum&gt;862&lt;/RecNum&gt;&lt;DisplayText&gt;&lt;style face="superscript"&gt;[100]&lt;/style&gt;&lt;/DisplayText&gt;&lt;record&gt;&lt;rec-number&gt;862&lt;/rec-number&gt;&lt;foreign-keys&gt;&lt;key app="EN" db-id="wp52faev50pwdeetfdkx9atnxe9zs2ptd9pz"&gt;862&lt;/key&gt;&lt;/foreign-keys&gt;&lt;ref-type name="Journal Article"&gt;17&lt;/ref-type&gt;&lt;contributors&gt;&lt;authors&gt;&lt;author&gt;Ding, Q.&lt;/author&gt;&lt;author&gt;Zhao, L.&lt;/author&gt;&lt;author&gt;Guo, H.&lt;/author&gt;&lt;author&gt;Zheng, A. C.&lt;/author&gt;&lt;/authors&gt;&lt;/contributors&gt;&lt;auth-address&gt;State Key Laboratory, Wuhan Institute of Virology, Chinese Academy of Sciences, Wuhan 430071, China.&lt;/auth-address&gt;&lt;titles&gt;&lt;title&gt;The nucleocytoplasmic transport of viral proteins&lt;/title&gt;&lt;secondary-title&gt;Virol Sin&lt;/secondary-title&gt;&lt;/titles&gt;&lt;periodical&gt;&lt;full-title&gt;Virol Sin&lt;/full-title&gt;&lt;/periodical&gt;&lt;pages&gt;79-85&lt;/pages&gt;&lt;volume&gt;25&lt;/volume&gt;&lt;number&gt;2&lt;/number&gt;&lt;edition&gt;2010/10/21&lt;/edition&gt;&lt;keywords&gt;&lt;keyword&gt;Active Transport, Cell Nucleus&lt;/keyword&gt;&lt;keyword&gt;Animals&lt;/keyword&gt;&lt;keyword&gt;Cell Nucleus/*metabolism&lt;/keyword&gt;&lt;keyword&gt;Humans&lt;/keyword&gt;&lt;keyword&gt;Karyopherins/metabolism&lt;/keyword&gt;&lt;keyword&gt;Nuclear Localization Signals&lt;/keyword&gt;&lt;keyword&gt;Receptors, Cytoplasmic and Nuclear/metabolism&lt;/keyword&gt;&lt;keyword&gt;Viral Proteins/*metabolism&lt;/keyword&gt;&lt;keyword&gt;ran GTP-Binding Protein/metabolism&lt;/keyword&gt;&lt;/keywords&gt;&lt;dates&gt;&lt;year&gt;2010&lt;/year&gt;&lt;pub-dates&gt;&lt;date&gt;Apr&lt;/date&gt;&lt;/pub-dates&gt;&lt;/dates&gt;&lt;isbn&gt;1995-820X (Electronic)&amp;#xD;1995-820X (Linking)&lt;/isbn&gt;&lt;accession-num&gt;20960304&lt;/accession-num&gt;&lt;urls&gt;&lt;related-urls&gt;&lt;url&gt;http://www.ncbi.nlm.nih.gov/pubmed/20960304&lt;/url&gt;&lt;/related-urls&gt;&lt;/urls&gt;&lt;electronic-resource-num&gt;10.1007/s12250-010-3099-z&lt;/electronic-resource-num&gt;&lt;language&gt;eng&lt;/language&gt;&lt;/record&gt;&lt;/Cite&gt;&lt;/EndNote&gt;</w:instrText>
      </w:r>
      <w:r w:rsidR="00742B38" w:rsidRPr="000F073C">
        <w:rPr>
          <w:rFonts w:ascii="Book Antiqua" w:hAnsi="Book Antiqua" w:cs="Times New Roman"/>
          <w:sz w:val="24"/>
          <w:szCs w:val="24"/>
          <w:vertAlign w:val="superscript"/>
          <w:lang w:eastAsia="en-GB"/>
        </w:rPr>
        <w:fldChar w:fldCharType="separate"/>
      </w:r>
      <w:r w:rsidR="003E47C6" w:rsidRPr="000F073C">
        <w:rPr>
          <w:rFonts w:ascii="Book Antiqua" w:hAnsi="Book Antiqua" w:cs="Times New Roman"/>
          <w:noProof/>
          <w:sz w:val="24"/>
          <w:szCs w:val="24"/>
          <w:vertAlign w:val="superscript"/>
          <w:lang w:eastAsia="en-GB"/>
        </w:rPr>
        <w:t>[</w:t>
      </w:r>
      <w:hyperlink w:anchor="_ENREF_100" w:tooltip="Ding, 2010 #862" w:history="1">
        <w:r w:rsidR="003E47C6" w:rsidRPr="000F073C">
          <w:rPr>
            <w:rFonts w:ascii="Book Antiqua" w:hAnsi="Book Antiqua" w:cs="Times New Roman"/>
            <w:noProof/>
            <w:sz w:val="24"/>
            <w:szCs w:val="24"/>
            <w:vertAlign w:val="superscript"/>
            <w:lang w:eastAsia="en-GB"/>
          </w:rPr>
          <w:t>100</w:t>
        </w:r>
      </w:hyperlink>
      <w:r w:rsidR="00E3342E" w:rsidRPr="000F073C">
        <w:rPr>
          <w:rFonts w:ascii="Book Antiqua" w:hAnsi="Book Antiqua"/>
          <w:sz w:val="24"/>
          <w:szCs w:val="24"/>
          <w:vertAlign w:val="superscript"/>
          <w:lang w:eastAsia="zh-CN"/>
        </w:rPr>
        <w:t>,101</w:t>
      </w:r>
      <w:r w:rsidR="003E47C6" w:rsidRPr="000F073C">
        <w:rPr>
          <w:rFonts w:ascii="Book Antiqua" w:hAnsi="Book Antiqua" w:cs="Times New Roman"/>
          <w:noProof/>
          <w:sz w:val="24"/>
          <w:szCs w:val="24"/>
          <w:vertAlign w:val="superscript"/>
          <w:lang w:eastAsia="en-GB"/>
        </w:rPr>
        <w:t>]</w:t>
      </w:r>
      <w:r w:rsidR="00742B38" w:rsidRPr="000F073C">
        <w:rPr>
          <w:rFonts w:ascii="Book Antiqua" w:hAnsi="Book Antiqua" w:cs="Times New Roman"/>
          <w:sz w:val="24"/>
          <w:szCs w:val="24"/>
          <w:vertAlign w:val="superscript"/>
          <w:lang w:eastAsia="en-GB"/>
        </w:rPr>
        <w:fldChar w:fldCharType="end"/>
      </w:r>
      <w:r w:rsidRPr="000F073C">
        <w:rPr>
          <w:rFonts w:ascii="Book Antiqua" w:hAnsi="Book Antiqua" w:cs="Times New Roman"/>
          <w:sz w:val="24"/>
          <w:szCs w:val="24"/>
          <w:lang w:eastAsia="en-GB"/>
        </w:rPr>
        <w:t>. This mode is used to transport objects below 40 nm in diameter.</w:t>
      </w:r>
      <w:r w:rsidR="00E3342E" w:rsidRPr="000F073C">
        <w:rPr>
          <w:rFonts w:ascii="Book Antiqua" w:hAnsi="Book Antiqua" w:cs="Times New Roman"/>
          <w:sz w:val="24"/>
          <w:szCs w:val="24"/>
          <w:lang w:eastAsia="en-GB"/>
        </w:rPr>
        <w:t xml:space="preserve"> </w:t>
      </w:r>
      <w:r w:rsidRPr="000F073C">
        <w:rPr>
          <w:rFonts w:ascii="Book Antiqua" w:hAnsi="Book Antiqua" w:cs="Times New Roman"/>
          <w:sz w:val="24"/>
          <w:szCs w:val="24"/>
          <w:lang w:eastAsia="en-GB"/>
        </w:rPr>
        <w:t xml:space="preserve">Given its large hydrodynamic radius and the lack of nuclear targeting signals, DNA is expected to translocate very poorly through </w:t>
      </w:r>
      <w:r w:rsidRPr="000F073C">
        <w:rPr>
          <w:rFonts w:ascii="Book Antiqua" w:hAnsi="Book Antiqua" w:cs="Times New Roman"/>
          <w:sz w:val="24"/>
          <w:szCs w:val="24"/>
        </w:rPr>
        <w:t>nuclear pore complexes</w:t>
      </w:r>
      <w:r w:rsidRPr="000F073C">
        <w:rPr>
          <w:rFonts w:ascii="Book Antiqua" w:hAnsi="Book Antiqua" w:cs="Times New Roman"/>
          <w:sz w:val="24"/>
          <w:szCs w:val="24"/>
          <w:lang w:eastAsia="en-GB"/>
        </w:rPr>
        <w:t>. U</w:t>
      </w:r>
      <w:r w:rsidRPr="000F073C">
        <w:rPr>
          <w:rFonts w:ascii="Book Antiqua" w:hAnsi="Book Antiqua" w:cs="Times New Roman"/>
          <w:sz w:val="24"/>
          <w:szCs w:val="24"/>
        </w:rPr>
        <w:t xml:space="preserve">nless assisted, </w:t>
      </w:r>
      <w:r w:rsidR="00185A58" w:rsidRPr="000F073C">
        <w:rPr>
          <w:rFonts w:ascii="Book Antiqua" w:hAnsi="Book Antiqua" w:cs="Times New Roman"/>
          <w:sz w:val="24"/>
          <w:szCs w:val="24"/>
        </w:rPr>
        <w:t xml:space="preserve">the </w:t>
      </w:r>
      <w:r w:rsidRPr="000F073C">
        <w:rPr>
          <w:rFonts w:ascii="Book Antiqua" w:hAnsi="Book Antiqua" w:cs="Times New Roman"/>
          <w:sz w:val="24"/>
          <w:szCs w:val="24"/>
        </w:rPr>
        <w:t>translocation of DNA through nuclear pores is limited</w:t>
      </w:r>
      <w:r w:rsidR="008B1735" w:rsidRPr="000F073C">
        <w:rPr>
          <w:rFonts w:ascii="Book Antiqua" w:hAnsi="Book Antiqua" w:cs="Times New Roman"/>
          <w:sz w:val="24"/>
          <w:szCs w:val="24"/>
        </w:rPr>
        <w:t>. Only</w:t>
      </w:r>
      <w:r w:rsidR="00185A58"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very short segments, </w:t>
      </w:r>
      <w:r w:rsidR="00185A58" w:rsidRPr="000F073C">
        <w:rPr>
          <w:rFonts w:ascii="Book Antiqua" w:hAnsi="Book Antiqua" w:cs="Times New Roman"/>
          <w:sz w:val="24"/>
          <w:szCs w:val="24"/>
        </w:rPr>
        <w:t>in</w:t>
      </w:r>
      <w:r w:rsidRPr="000F073C">
        <w:rPr>
          <w:rFonts w:ascii="Book Antiqua" w:hAnsi="Book Antiqua" w:cs="Times New Roman"/>
          <w:sz w:val="24"/>
          <w:szCs w:val="24"/>
        </w:rPr>
        <w:t xml:space="preserve"> the order of </w:t>
      </w:r>
      <w:r w:rsidR="00E3342E" w:rsidRPr="000F073C">
        <w:rPr>
          <w:rFonts w:ascii="Book Antiqua" w:hAnsi="Book Antiqua" w:cs="Times New Roman"/>
          <w:sz w:val="24"/>
          <w:szCs w:val="24"/>
          <w:lang w:eastAsia="zh-CN"/>
        </w:rPr>
        <w:t xml:space="preserve">approximately </w:t>
      </w:r>
      <w:r w:rsidRPr="000F073C">
        <w:rPr>
          <w:rFonts w:ascii="Book Antiqua" w:hAnsi="Book Antiqua" w:cs="Times New Roman"/>
          <w:sz w:val="24"/>
          <w:szCs w:val="24"/>
        </w:rPr>
        <w:t>100-500 bp</w:t>
      </w:r>
      <w:r w:rsidR="008B1735" w:rsidRPr="000F073C">
        <w:rPr>
          <w:rFonts w:ascii="Book Antiqua" w:hAnsi="Book Antiqua" w:cs="Times New Roman"/>
          <w:sz w:val="24"/>
          <w:szCs w:val="24"/>
        </w:rPr>
        <w:t xml:space="preserve"> can pass the NPC</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&lt;EndNote&gt;&lt;Cite&gt;&lt;Author&gt;Ding&lt;/Author&gt;&lt;Year&gt;2010&lt;/Year&gt;&lt;RecNum&gt;862&lt;/RecNum&gt;&lt;DisplayText&gt;&lt;style face="superscript"&gt;[100]&lt;/style&gt;&lt;/DisplayText&gt;&lt;record&gt;&lt;rec-number&gt;862&lt;/rec-number&gt;&lt;foreign-keys&gt;&lt;key app="EN" db-id="wp52faev50pwdeetfdkx9atnxe9zs2ptd9pz"&gt;862&lt;/key&gt;&lt;/foreign-keys&gt;&lt;ref-type name="Journal Article"&gt;17&lt;/ref-type&gt;&lt;contributors&gt;&lt;authors&gt;&lt;author&gt;Ding, Q.&lt;/author&gt;&lt;author&gt;Zhao, L.&lt;/author&gt;&lt;author&gt;Guo, H.&lt;/author&gt;&lt;author&gt;Zheng, A. C.&lt;/author&gt;&lt;/authors&gt;&lt;/contributors&gt;&lt;auth-address&gt;State Key Laboratory, Wuhan Institute of Virology, Chinese Academy of Sciences, Wuhan 430071, China.&lt;/auth-address&gt;&lt;titles&gt;&lt;title&gt;The nucleocytoplasmic transport of viral proteins&lt;/title&gt;&lt;secondary-title&gt;Virol Sin&lt;/secondary-title&gt;&lt;/titles&gt;&lt;periodical&gt;&lt;full-title&gt;Virol Sin&lt;/full-title&gt;&lt;/periodical&gt;&lt;pages&gt;79-85&lt;/pages&gt;&lt;volume&gt;25&lt;/volume&gt;&lt;number&gt;2&lt;/number&gt;&lt;edition&gt;2010/10/21&lt;/edition&gt;&lt;keywords&gt;&lt;keyword&gt;Active Transport, Cell Nucleus&lt;/keyword&gt;&lt;keyword&gt;Animals&lt;/keyword&gt;&lt;keyword&gt;Cell Nucleus/*metabolism&lt;/keyword&gt;&lt;keyword&gt;Humans&lt;/keyword&gt;&lt;keyword&gt;Karyopherins/metabolism&lt;/keyword&gt;&lt;keyword&gt;Nuclear Localization Signals&lt;/keyword&gt;&lt;keyword&gt;Receptors, Cytoplasmic and Nuclear/metabolism&lt;/keyword&gt;&lt;keyword&gt;Viral Proteins/*metabolism&lt;/keyword&gt;&lt;keyword&gt;ran GTP-Binding Protein/metabolism&lt;/keyword&gt;&lt;/keywords&gt;&lt;dates&gt;&lt;year&gt;2010&lt;/year&gt;&lt;pub-dates&gt;&lt;date&gt;Apr&lt;/date&gt;&lt;/pub-dates&gt;&lt;/dates&gt;&lt;isbn&gt;1995-820X (Electronic)&amp;#xD;1995-820X (Linking)&lt;/isbn&gt;&lt;accession-num&gt;20960304&lt;/accession-num&gt;&lt;urls&gt;&lt;related-urls&gt;&lt;url&gt;http://www.ncbi.nlm.nih.gov/pubmed/20960304&lt;/url&gt;&lt;/related-urls&gt;&lt;/urls&gt;&lt;electronic-resource-num&gt;10.1007/s12250-010-3099-z&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00" w:tooltip="Ding, 2010 #862" w:history="1">
        <w:r w:rsidR="003E47C6" w:rsidRPr="000F073C">
          <w:rPr>
            <w:rFonts w:ascii="Book Antiqua" w:hAnsi="Book Antiqua" w:cs="Times New Roman"/>
            <w:noProof/>
            <w:sz w:val="24"/>
            <w:szCs w:val="24"/>
            <w:vertAlign w:val="superscript"/>
          </w:rPr>
          <w:t>100</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w:t>
      </w:r>
      <w:r w:rsidR="00E3342E"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Obstruction of these two important cellular processes therefore render transfection efficiencies by synthetic carriers </w:t>
      </w:r>
      <w:r w:rsidR="009873BB" w:rsidRPr="000F073C">
        <w:rPr>
          <w:rFonts w:ascii="Book Antiqua" w:hAnsi="Book Antiqua" w:cs="Times New Roman"/>
          <w:sz w:val="24"/>
          <w:szCs w:val="24"/>
        </w:rPr>
        <w:t xml:space="preserve">as </w:t>
      </w:r>
      <w:r w:rsidRPr="000F073C">
        <w:rPr>
          <w:rFonts w:ascii="Book Antiqua" w:hAnsi="Book Antiqua" w:cs="Times New Roman"/>
          <w:sz w:val="24"/>
          <w:szCs w:val="24"/>
        </w:rPr>
        <w:t xml:space="preserve">unacceptably low, particularly in the case of non-dividing cells and localised gene delivery. </w:t>
      </w:r>
    </w:p>
    <w:p w:rsidR="000B3984" w:rsidRPr="000F073C" w:rsidRDefault="00992263" w:rsidP="000F073C">
      <w:pPr>
        <w:snapToGrid w:val="0"/>
        <w:spacing w:after="0" w:line="360" w:lineRule="auto"/>
        <w:ind w:firstLineChars="50" w:firstLine="120"/>
        <w:jc w:val="both"/>
        <w:rPr>
          <w:rFonts w:ascii="Book Antiqua" w:hAnsi="Book Antiqua" w:cs="Times New Roman"/>
          <w:sz w:val="24"/>
          <w:szCs w:val="24"/>
        </w:rPr>
      </w:pPr>
      <w:r w:rsidRPr="000F073C">
        <w:rPr>
          <w:rFonts w:ascii="Book Antiqua" w:hAnsi="Book Antiqua" w:cs="Times New Roman"/>
          <w:sz w:val="24"/>
          <w:szCs w:val="24"/>
        </w:rPr>
        <w:t xml:space="preserve">Extensive effort has been placed on enhancing </w:t>
      </w:r>
      <w:r w:rsidR="009631B4" w:rsidRPr="000F073C">
        <w:rPr>
          <w:rFonts w:ascii="Book Antiqua" w:hAnsi="Book Antiqua" w:cs="Times New Roman"/>
          <w:sz w:val="24"/>
          <w:szCs w:val="24"/>
        </w:rPr>
        <w:t xml:space="preserve">the </w:t>
      </w:r>
      <w:r w:rsidRPr="000F073C">
        <w:rPr>
          <w:rFonts w:ascii="Book Antiqua" w:hAnsi="Book Antiqua" w:cs="Times New Roman"/>
          <w:sz w:val="24"/>
          <w:szCs w:val="24"/>
        </w:rPr>
        <w:t>nuclear import of delivered DNA by direct or indirect association with NLS moieties</w:t>
      </w:r>
      <w:r w:rsidR="00742B38" w:rsidRPr="000F073C">
        <w:rPr>
          <w:rFonts w:ascii="Book Antiqua" w:hAnsi="Book Antiqua" w:cs="Times New Roman"/>
          <w:sz w:val="24"/>
          <w:szCs w:val="24"/>
        </w:rPr>
        <w:fldChar w:fldCharType="begin">
          <w:fldData xml:space="preserve">PEVuZE5vdGU+PENpdGU+PEF1dGhvcj5Mb3R0PC9BdXRob3I+PFllYXI+MjAxMTwvWWVhcj48UmVj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PEVuZE5vdGU+PENpdGU+PEF1dGhvcj5Mb3R0PC9BdXRob3I+PFllYXI+MjAxMTwvWWVhcj48UmVj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r w:rsidR="00E3342E" w:rsidRPr="000F073C">
        <w:rPr>
          <w:rFonts w:ascii="Book Antiqua" w:hAnsi="Book Antiqua" w:cs="Times New Roman"/>
          <w:noProof/>
          <w:sz w:val="24"/>
          <w:szCs w:val="24"/>
          <w:vertAlign w:val="superscript"/>
          <w:lang w:eastAsia="zh-CN"/>
        </w:rPr>
        <w:t>100,</w:t>
      </w:r>
      <w:hyperlink w:anchor="_ENREF_102" w:tooltip="Lott, 2011 #868" w:history="1">
        <w:r w:rsidR="003E47C6" w:rsidRPr="000F073C">
          <w:rPr>
            <w:rFonts w:ascii="Book Antiqua" w:hAnsi="Book Antiqua" w:cs="Times New Roman"/>
            <w:noProof/>
            <w:sz w:val="24"/>
            <w:szCs w:val="24"/>
            <w:vertAlign w:val="superscript"/>
          </w:rPr>
          <w:t>102</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w:t>
      </w:r>
      <w:r w:rsidR="00E3342E"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This effort has largely been in vain, because the size and chemical properties of the DNA dramatically attenuate its transport into the cell cytoplasm and through the nuclear pore complex channel, </w:t>
      </w:r>
      <w:r w:rsidR="009631B4" w:rsidRPr="000F073C">
        <w:rPr>
          <w:rFonts w:ascii="Book Antiqua" w:hAnsi="Book Antiqua" w:cs="Times New Roman"/>
          <w:sz w:val="24"/>
          <w:szCs w:val="24"/>
        </w:rPr>
        <w:t xml:space="preserve">so </w:t>
      </w:r>
      <w:r w:rsidRPr="000F073C">
        <w:rPr>
          <w:rFonts w:ascii="Book Antiqua" w:hAnsi="Book Antiqua" w:cs="Times New Roman"/>
          <w:sz w:val="24"/>
          <w:szCs w:val="24"/>
        </w:rPr>
        <w:t>resulting in poor nuclear transfer.</w:t>
      </w:r>
      <w:r w:rsidR="00E3342E" w:rsidRPr="000F073C">
        <w:rPr>
          <w:rFonts w:ascii="Book Antiqua" w:hAnsi="Book Antiqua" w:cs="Times New Roman"/>
          <w:sz w:val="24"/>
          <w:szCs w:val="24"/>
        </w:rPr>
        <w:t xml:space="preserve"> </w:t>
      </w:r>
      <w:r w:rsidRPr="000F073C">
        <w:rPr>
          <w:rFonts w:ascii="Book Antiqua" w:hAnsi="Book Antiqua" w:cs="Times New Roman"/>
          <w:sz w:val="24"/>
          <w:szCs w:val="24"/>
          <w:lang w:eastAsia="en-GB"/>
        </w:rPr>
        <w:t>The use of nano-carrier</w:t>
      </w:r>
      <w:r w:rsidR="009631B4" w:rsidRPr="000F073C">
        <w:rPr>
          <w:rFonts w:ascii="Book Antiqua" w:hAnsi="Book Antiqua" w:cs="Times New Roman"/>
          <w:sz w:val="24"/>
          <w:szCs w:val="24"/>
          <w:lang w:eastAsia="en-GB"/>
        </w:rPr>
        <w:t xml:space="preserve"> </w:t>
      </w:r>
      <w:r w:rsidRPr="000F073C">
        <w:rPr>
          <w:rFonts w:ascii="Book Antiqua" w:hAnsi="Book Antiqua" w:cs="Times New Roman"/>
          <w:sz w:val="24"/>
          <w:szCs w:val="24"/>
          <w:lang w:eastAsia="en-GB"/>
        </w:rPr>
        <w:t xml:space="preserve">DNA complexes, functionalized by moieties with nuclear-targeting activity, offers a highly promising means to overcome the nuclear barrier and induce </w:t>
      </w:r>
      <w:r w:rsidR="009631B4" w:rsidRPr="000F073C">
        <w:rPr>
          <w:rFonts w:ascii="Book Antiqua" w:hAnsi="Book Antiqua" w:cs="Times New Roman"/>
          <w:sz w:val="24"/>
          <w:szCs w:val="24"/>
          <w:lang w:eastAsia="en-GB"/>
        </w:rPr>
        <w:t xml:space="preserve">the </w:t>
      </w:r>
      <w:r w:rsidRPr="000F073C">
        <w:rPr>
          <w:rFonts w:ascii="Book Antiqua" w:hAnsi="Book Antiqua" w:cs="Times New Roman"/>
          <w:sz w:val="24"/>
          <w:szCs w:val="24"/>
          <w:lang w:eastAsia="en-GB"/>
        </w:rPr>
        <w:t>efficient nuclear import of DNA</w:t>
      </w:r>
      <w:r w:rsidR="00742B38" w:rsidRPr="000F073C">
        <w:rPr>
          <w:rFonts w:ascii="Book Antiqua" w:hAnsi="Book Antiqua" w:cs="Times New Roman"/>
          <w:sz w:val="24"/>
          <w:szCs w:val="24"/>
          <w:lang w:eastAsia="en-GB"/>
        </w:rPr>
        <w:fldChar w:fldCharType="begin"/>
      </w:r>
      <w:r w:rsidR="003E47C6" w:rsidRPr="000F073C">
        <w:rPr>
          <w:rFonts w:ascii="Book Antiqua" w:hAnsi="Book Antiqua" w:cs="Times New Roman"/>
          <w:sz w:val="24"/>
          <w:szCs w:val="24"/>
          <w:lang w:eastAsia="en-GB"/>
        </w:rPr>
        <w:instrText xml:space="preserve"> ADDIN EN.CITE &lt;EndNote&gt;&lt;Cite&gt;&lt;Author&gt;Lott&lt;/Author&gt;&lt;Year&gt;2011&lt;/Year&gt;&lt;RecNum&gt;867&lt;/RecNum&gt;&lt;DisplayText&gt;&lt;style face="superscript"&gt;[103]&lt;/style&gt;&lt;/DisplayText&gt;&lt;record&gt;&lt;rec-number&gt;867&lt;/rec-number&gt;&lt;foreign-keys&gt;&lt;key app="EN" db-id="wp52faev50pwdeetfdkx9atnxe9zs2ptd9pz"&gt;867&lt;/key&gt;&lt;/foreign-keys&gt;&lt;ref-type name="Journal Article"&gt;17&lt;/ref-type&gt;&lt;contributors&gt;&lt;authors&gt;&lt;author&gt;Lott, K.&lt;/author&gt;&lt;author&gt;Bhardwaj, A.&lt;/author&gt;&lt;author&gt;Sims, P. J.&lt;/author&gt;&lt;author&gt;Cingolani, G.&lt;/author&gt;&lt;/authors&gt;&lt;/contributors&gt;&lt;auth-address&gt;Department of Biochemistry and Molecular Biology, Thomas Jefferson University, Philadelphia, Pennsylvania 19107, USA.&lt;/auth-address&gt;&lt;titles&gt;&lt;title&gt;A minimal nuclear localization signal (NLS) in human phospholipid scramblase 4 that binds only the minor NLS-binding site of importin alpha1&lt;/title&gt;&lt;secondary-title&gt;J Biol Chem&lt;/secondary-title&gt;&lt;/titles&gt;&lt;periodical&gt;&lt;full-title&gt;J Biol Chem&lt;/full-title&gt;&lt;/periodical&gt;&lt;pages&gt;28160-9&lt;/pages&gt;&lt;volume&gt;286&lt;/volume&gt;&lt;number&gt;32&lt;/number&gt;&lt;edition&gt;2011/06/22&lt;/edition&gt;&lt;keywords&gt;&lt;keyword&gt;Binding Sites&lt;/keyword&gt;&lt;keyword&gt;Crystallography, X-Ray&lt;/keyword&gt;&lt;keyword&gt;HeLa Cells&lt;/keyword&gt;&lt;keyword&gt;Humans&lt;/keyword&gt;&lt;keyword&gt;Mutation&lt;/keyword&gt;&lt;keyword&gt;Nuclear Localization Signals/chemistry/genetics/*metabolism&lt;/keyword&gt;&lt;keyword&gt;Phospholipid Transfer Proteins/chemistry/genetics/*metabolism&lt;/keyword&gt;&lt;keyword&gt;Protein Binding&lt;/keyword&gt;&lt;keyword&gt;alpha Karyopherins/chemistry/genetics/*metabolism&lt;/keyword&gt;&lt;/keywords&gt;&lt;dates&gt;&lt;year&gt;2011&lt;/year&gt;&lt;pub-dates&gt;&lt;date&gt;Aug 12&lt;/date&gt;&lt;/pub-dates&gt;&lt;/dates&gt;&lt;isbn&gt;1083-351X (Electronic)&amp;#xD;0021-9258 (Linking)&lt;/isbn&gt;&lt;accession-num&gt;21690087&lt;/accession-num&gt;&lt;urls&gt;&lt;related-urls&gt;&lt;url&gt;http://www.ncbi.nlm.nih.gov/pubmed/21690087&lt;/url&gt;&lt;/related-urls&gt;&lt;/urls&gt;&lt;custom2&gt;3151061&lt;/custom2&gt;&lt;electronic-resource-num&gt;M111.228007 [pii]&amp;#xD;10.1074/jbc.M111.228007&lt;/electronic-resource-num&gt;&lt;language&gt;eng&lt;/language&gt;&lt;/record&gt;&lt;/Cite&gt;&lt;/EndNote&gt;</w:instrText>
      </w:r>
      <w:r w:rsidR="00742B38" w:rsidRPr="000F073C">
        <w:rPr>
          <w:rFonts w:ascii="Book Antiqua" w:hAnsi="Book Antiqua" w:cs="Times New Roman"/>
          <w:sz w:val="24"/>
          <w:szCs w:val="24"/>
          <w:lang w:eastAsia="en-GB"/>
        </w:rPr>
        <w:fldChar w:fldCharType="separate"/>
      </w:r>
      <w:r w:rsidR="003E47C6" w:rsidRPr="000F073C">
        <w:rPr>
          <w:rFonts w:ascii="Book Antiqua" w:hAnsi="Book Antiqua" w:cs="Times New Roman"/>
          <w:noProof/>
          <w:sz w:val="24"/>
          <w:szCs w:val="24"/>
          <w:vertAlign w:val="superscript"/>
          <w:lang w:eastAsia="en-GB"/>
        </w:rPr>
        <w:t>[</w:t>
      </w:r>
      <w:hyperlink w:anchor="_ENREF_103" w:tooltip="Lott, 2011 #867" w:history="1">
        <w:r w:rsidR="003E47C6" w:rsidRPr="000F073C">
          <w:rPr>
            <w:rFonts w:ascii="Book Antiqua" w:hAnsi="Book Antiqua" w:cs="Times New Roman"/>
            <w:noProof/>
            <w:sz w:val="24"/>
            <w:szCs w:val="24"/>
            <w:vertAlign w:val="superscript"/>
            <w:lang w:eastAsia="en-GB"/>
          </w:rPr>
          <w:t>103</w:t>
        </w:r>
      </w:hyperlink>
      <w:r w:rsidR="003E47C6" w:rsidRPr="000F073C">
        <w:rPr>
          <w:rFonts w:ascii="Book Antiqua" w:hAnsi="Book Antiqua" w:cs="Times New Roman"/>
          <w:noProof/>
          <w:sz w:val="24"/>
          <w:szCs w:val="24"/>
          <w:vertAlign w:val="superscript"/>
          <w:lang w:eastAsia="en-GB"/>
        </w:rPr>
        <w:t>]</w:t>
      </w:r>
      <w:r w:rsidR="00742B38" w:rsidRPr="000F073C">
        <w:rPr>
          <w:rFonts w:ascii="Book Antiqua" w:hAnsi="Book Antiqua" w:cs="Times New Roman"/>
          <w:sz w:val="24"/>
          <w:szCs w:val="24"/>
          <w:lang w:eastAsia="en-GB"/>
        </w:rPr>
        <w:fldChar w:fldCharType="end"/>
      </w:r>
      <w:r w:rsidRPr="000F073C">
        <w:rPr>
          <w:rFonts w:ascii="Book Antiqua" w:hAnsi="Book Antiqua" w:cs="Times New Roman"/>
          <w:sz w:val="24"/>
          <w:szCs w:val="24"/>
          <w:lang w:eastAsia="en-GB"/>
        </w:rPr>
        <w:t>.</w:t>
      </w:r>
      <w:r w:rsidR="00E3342E" w:rsidRPr="000F073C">
        <w:rPr>
          <w:rFonts w:ascii="Book Antiqua" w:hAnsi="Book Antiqua" w:cs="Times New Roman"/>
          <w:sz w:val="24"/>
          <w:szCs w:val="24"/>
          <w:lang w:eastAsia="en-GB"/>
        </w:rPr>
        <w:t xml:space="preserve"> </w:t>
      </w:r>
      <w:r w:rsidRPr="000F073C">
        <w:rPr>
          <w:rFonts w:ascii="Book Antiqua" w:hAnsi="Book Antiqua" w:cs="Times New Roman"/>
          <w:sz w:val="24"/>
          <w:szCs w:val="24"/>
        </w:rPr>
        <w:t>To maximize nuclear targeting, various nucleus targeting moieties (NLSs) chosen from aptamer libraries and sulfhydryl-reactive linker molecules, ha</w:t>
      </w:r>
      <w:r w:rsidR="009631B4" w:rsidRPr="000F073C">
        <w:rPr>
          <w:rFonts w:ascii="Book Antiqua" w:hAnsi="Book Antiqua" w:cs="Times New Roman"/>
          <w:sz w:val="24"/>
          <w:szCs w:val="24"/>
        </w:rPr>
        <w:t>ve</w:t>
      </w:r>
      <w:r w:rsidRPr="000F073C">
        <w:rPr>
          <w:rFonts w:ascii="Book Antiqua" w:hAnsi="Book Antiqua" w:cs="Times New Roman"/>
          <w:sz w:val="24"/>
          <w:szCs w:val="24"/>
        </w:rPr>
        <w:t xml:space="preserve"> been utilized</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&lt;EndNote&gt;&lt;Cite&gt;&lt;Author&gt;Lange&lt;/Author&gt;&lt;Year&gt;2007&lt;/Year&gt;&lt;RecNum&gt;869&lt;/RecNum&gt;&lt;DisplayText&gt;&lt;style face="superscript"&gt;[104]&lt;/style&gt;&lt;/DisplayText&gt;&lt;record&gt;&lt;rec-number&gt;869&lt;/rec-number&gt;&lt;foreign-keys&gt;&lt;key app="EN" db-id="wp52faev50pwdeetfdkx9atnxe9zs2ptd9pz"&gt;869&lt;/key&gt;&lt;/foreign-keys&gt;&lt;ref-type name="Journal Article"&gt;17&lt;/ref-type&gt;&lt;contributors&gt;&lt;authors&gt;&lt;author&gt;Lange, A.&lt;/author&gt;&lt;author&gt;Mills, R. E.&lt;/author&gt;&lt;author&gt;Lange, C. J.&lt;/author&gt;&lt;author&gt;Stewart, M.&lt;/author&gt;&lt;author&gt;Devine, S. E.&lt;/author&gt;&lt;author&gt;Corbett, A. H.&lt;/author&gt;&lt;/authors&gt;&lt;/contributors&gt;&lt;auth-address&gt;Department of Biochemistry, School of Medicine, Emory University, Atlanta, Georgia 30322, USA.&lt;/auth-address&gt;&lt;titles&gt;&lt;title&gt;Classical nuclear localization signals: definition, function, and interaction with importin alpha&lt;/title&gt;&lt;secondary-title&gt;J Biol Chem&lt;/secondary-title&gt;&lt;/titles&gt;&lt;periodical&gt;&lt;full-title&gt;J Biol Chem&lt;/full-title&gt;&lt;/periodical&gt;&lt;pages&gt;5101-5&lt;/pages&gt;&lt;volume&gt;282&lt;/volume&gt;&lt;number&gt;8&lt;/number&gt;&lt;edition&gt;2006/12/16&lt;/edition&gt;&lt;keywords&gt;&lt;keyword&gt;Active Transport, Cell Nucleus/physiology&lt;/keyword&gt;&lt;keyword&gt;Animals&lt;/keyword&gt;&lt;keyword&gt;Humans&lt;/keyword&gt;&lt;keyword&gt;Nuclear Localization Signals/genetics/*metabolism&lt;/keyword&gt;&lt;keyword&gt;Nuclear Pore/genetics/*metabolism&lt;/keyword&gt;&lt;keyword&gt;alpha Karyopherins/genetics/*metabolism&lt;/keyword&gt;&lt;keyword&gt;beta Karyopherins/genetics/*metabolism&lt;/keyword&gt;&lt;/keywords&gt;&lt;dates&gt;&lt;year&gt;2007&lt;/year&gt;&lt;pub-dates&gt;&lt;date&gt;Feb 23&lt;/date&gt;&lt;/pub-dates&gt;&lt;/dates&gt;&lt;isbn&gt;0021-9258 (Print)&amp;#xD;0021-9258 (Linking)&lt;/isbn&gt;&lt;accession-num&gt;17170104&lt;/accession-num&gt;&lt;urls&gt;&lt;related-urls&gt;&lt;url&gt;http://www.ncbi.nlm.nih.gov/pubmed/17170104&lt;/url&gt;&lt;/related-urls&gt;&lt;/urls&gt;&lt;electronic-resource-num&gt;R600026200 [pii]&amp;#xD;10.1074/jbc.R600026200&lt;/electronic-resource-num&gt;&lt;language&gt;eng&lt;/language&gt;&lt;/record&gt;&lt;/Cite&gt;&lt;/EndNote&gt;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04" w:tooltip="Lange, 2007 #869" w:history="1">
        <w:r w:rsidR="003E47C6" w:rsidRPr="000F073C">
          <w:rPr>
            <w:rFonts w:ascii="Book Antiqua" w:hAnsi="Book Antiqua" w:cs="Times New Roman"/>
            <w:noProof/>
            <w:sz w:val="24"/>
            <w:szCs w:val="24"/>
            <w:vertAlign w:val="superscript"/>
          </w:rPr>
          <w:t>104</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With the goal of identifying the most efficient NLSs, the nuclear accumulation and kinetics of </w:t>
      </w:r>
      <w:r w:rsidR="009631B4" w:rsidRPr="000F073C">
        <w:rPr>
          <w:rFonts w:ascii="Book Antiqua" w:hAnsi="Book Antiqua" w:cs="Times New Roman"/>
          <w:sz w:val="24"/>
          <w:szCs w:val="24"/>
        </w:rPr>
        <w:t xml:space="preserve">the </w:t>
      </w:r>
      <w:r w:rsidRPr="000F073C">
        <w:rPr>
          <w:rFonts w:ascii="Book Antiqua" w:hAnsi="Book Antiqua" w:cs="Times New Roman"/>
          <w:sz w:val="24"/>
          <w:szCs w:val="24"/>
        </w:rPr>
        <w:t>nuclear import of various quantum dots-NLS complexes ha</w:t>
      </w:r>
      <w:r w:rsidR="009631B4" w:rsidRPr="000F073C">
        <w:rPr>
          <w:rFonts w:ascii="Book Antiqua" w:hAnsi="Book Antiqua" w:cs="Times New Roman"/>
          <w:sz w:val="24"/>
          <w:szCs w:val="24"/>
        </w:rPr>
        <w:t>ve</w:t>
      </w:r>
      <w:r w:rsidRPr="000F073C">
        <w:rPr>
          <w:rFonts w:ascii="Book Antiqua" w:hAnsi="Book Antiqua" w:cs="Times New Roman"/>
          <w:sz w:val="24"/>
          <w:szCs w:val="24"/>
        </w:rPr>
        <w:t xml:space="preserve"> been used</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&lt;EndNote&gt;&lt;Cite&gt;&lt;Author&gt;Yu&lt;/Author&gt;&lt;Year&gt;2012&lt;/Year&gt;&lt;RecNum&gt;870&lt;/RecNum&gt;&lt;DisplayText&gt;&lt;style face="superscript"&gt;[105]&lt;/style&gt;&lt;/DisplayText&gt;&lt;record&gt;&lt;rec-number&gt;870&lt;/rec-number&gt;&lt;foreign-keys&gt;&lt;key app="EN" db-id="wp52faev50pwdeetfdkx9atnxe9zs2ptd9pz"&gt;870&lt;/key&gt;&lt;/foreign-keys&gt;&lt;ref-type name="Journal Article"&gt;17&lt;/ref-type&gt;&lt;contributors&gt;&lt;authors&gt;&lt;author&gt;Yu, J.&lt;/author&gt;&lt;author&gt;Xie, X.&lt;/author&gt;&lt;author&gt;Zheng, M.&lt;/author&gt;&lt;author&gt;Yu, L.&lt;/author&gt;&lt;author&gt;Zhang, L.&lt;/author&gt;&lt;author&gt;Zhao, J.&lt;/author&gt;&lt;author&gt;Jiang, D.&lt;/author&gt;&lt;author&gt;Che, X.&lt;/author&gt;&lt;/authors&gt;&lt;/contributors&gt;&lt;auth-address&gt;Key Laboratory of Systems Biology Medicine of Jiangxi Province, College of Basic Medical Science, Jiujiang University, Jiujiang.&lt;/auth-address&gt;&lt;titles&gt;&lt;title&gt;Fabrication and characterization of nuclear localization signal-conjugated glycol chitosan micelles for improving the nuclear delivery of doxorubicin&lt;/title&gt;&lt;secondary-title&gt;Int J Nanomedicine&lt;/secondary-title&gt;&lt;/titles&gt;&lt;periodical&gt;&lt;full-title&gt;Int J Nanomedicine&lt;/full-title&gt;&lt;/periodical&gt;&lt;pages&gt;5079-90&lt;/pages&gt;&lt;volume&gt;7&lt;/volume&gt;&lt;edition&gt;2012/10/11&lt;/edition&gt;&lt;dates&gt;&lt;year&gt;2012&lt;/year&gt;&lt;/dates&gt;&lt;isbn&gt;1178-2013 (Electronic)&amp;#xD;1176-9114 (Linking)&lt;/isbn&gt;&lt;accession-num&gt;23049255&lt;/accession-num&gt;&lt;urls&gt;&lt;related-urls&gt;&lt;url&gt;http://www.ncbi.nlm.nih.gov/pubmed/23049255&lt;/url&gt;&lt;/related-urls&gt;&lt;/urls&gt;&lt;custom2&gt;3459689&lt;/custom2&gt;&lt;electronic-resource-num&gt;10.2147/IJN.S36150&amp;#xD;ijn-7-5079 [pii]&lt;/electronic-resource-num&gt;&lt;language&gt;eng&lt;/language&gt;&lt;/record&gt;&lt;/Cite&gt;&lt;/EndNote&gt;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05" w:tooltip="Yu, 2012 #870" w:history="1">
        <w:r w:rsidR="003E47C6" w:rsidRPr="000F073C">
          <w:rPr>
            <w:rFonts w:ascii="Book Antiqua" w:hAnsi="Book Antiqua" w:cs="Times New Roman"/>
            <w:noProof/>
            <w:sz w:val="24"/>
            <w:szCs w:val="24"/>
            <w:vertAlign w:val="superscript"/>
          </w:rPr>
          <w:t>105</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w:t>
      </w:r>
      <w:r w:rsidR="00E3342E" w:rsidRPr="000F073C">
        <w:rPr>
          <w:rFonts w:ascii="Book Antiqua" w:hAnsi="Book Antiqua" w:cs="Times New Roman"/>
          <w:sz w:val="24"/>
          <w:szCs w:val="24"/>
        </w:rPr>
        <w:t xml:space="preserve"> </w:t>
      </w:r>
      <w:r w:rsidRPr="000F073C">
        <w:rPr>
          <w:rFonts w:ascii="Book Antiqua" w:hAnsi="Book Antiqua" w:cs="Times New Roman"/>
          <w:sz w:val="24"/>
          <w:szCs w:val="24"/>
        </w:rPr>
        <w:t>Despite present knowledge of the interaction of NLSs with their cellular partners, it remains impossible to predict their effectiveness in nuclear penetration.</w:t>
      </w:r>
    </w:p>
    <w:p w:rsidR="00992263" w:rsidRPr="000F073C" w:rsidRDefault="00992263" w:rsidP="000F073C">
      <w:pPr>
        <w:snapToGrid w:val="0"/>
        <w:spacing w:after="0" w:line="360" w:lineRule="auto"/>
        <w:ind w:firstLineChars="50" w:firstLine="120"/>
        <w:jc w:val="both"/>
        <w:rPr>
          <w:rFonts w:ascii="Book Antiqua" w:hAnsi="Book Antiqua" w:cs="Times New Roman"/>
          <w:sz w:val="24"/>
          <w:szCs w:val="24"/>
        </w:rPr>
      </w:pPr>
      <w:r w:rsidRPr="000F073C">
        <w:rPr>
          <w:rFonts w:ascii="Book Antiqua" w:hAnsi="Book Antiqua" w:cs="Times New Roman"/>
          <w:sz w:val="24"/>
          <w:szCs w:val="24"/>
        </w:rPr>
        <w:t xml:space="preserve">This limitation of biological activity is exacerbated by the fact that in most cases, DNA remains epi-chromosomal, </w:t>
      </w:r>
      <w:r w:rsidR="00BC504D" w:rsidRPr="000F073C">
        <w:rPr>
          <w:rFonts w:ascii="Book Antiqua" w:hAnsi="Book Antiqua" w:cs="Times New Roman"/>
          <w:sz w:val="24"/>
          <w:szCs w:val="24"/>
        </w:rPr>
        <w:t xml:space="preserve">so </w:t>
      </w:r>
      <w:r w:rsidRPr="000F073C">
        <w:rPr>
          <w:rFonts w:ascii="Book Antiqua" w:hAnsi="Book Antiqua" w:cs="Times New Roman"/>
          <w:sz w:val="24"/>
          <w:szCs w:val="24"/>
        </w:rPr>
        <w:t>necessitating repeated administrations</w:t>
      </w:r>
      <w:r w:rsidR="00DF2FDE" w:rsidRPr="000F073C">
        <w:rPr>
          <w:rFonts w:ascii="Book Antiqua" w:hAnsi="Book Antiqua" w:cs="Times New Roman"/>
          <w:sz w:val="24"/>
          <w:szCs w:val="24"/>
        </w:rPr>
        <w:t xml:space="preserve"> (</w:t>
      </w:r>
      <w:r w:rsidR="00A47F96" w:rsidRPr="000F073C">
        <w:rPr>
          <w:rFonts w:ascii="Book Antiqua" w:hAnsi="Book Antiqua" w:cs="Times New Roman"/>
          <w:sz w:val="24"/>
          <w:szCs w:val="24"/>
        </w:rPr>
        <w:t>Figure</w:t>
      </w:r>
      <w:r w:rsidR="00DF2FDE" w:rsidRPr="000F073C">
        <w:rPr>
          <w:rFonts w:ascii="Book Antiqua" w:hAnsi="Book Antiqua" w:cs="Times New Roman"/>
          <w:sz w:val="24"/>
          <w:szCs w:val="24"/>
        </w:rPr>
        <w:t xml:space="preserve"> 5</w:t>
      </w:r>
      <w:r w:rsidR="008B1735" w:rsidRPr="000F073C">
        <w:rPr>
          <w:rFonts w:ascii="Book Antiqua" w:hAnsi="Book Antiqua" w:cs="Times New Roman"/>
          <w:sz w:val="24"/>
          <w:szCs w:val="24"/>
        </w:rPr>
        <w:t>)</w:t>
      </w:r>
      <w:r w:rsidRPr="000F073C">
        <w:rPr>
          <w:rFonts w:ascii="Book Antiqua" w:hAnsi="Book Antiqua" w:cs="Times New Roman"/>
          <w:sz w:val="24"/>
          <w:szCs w:val="24"/>
        </w:rPr>
        <w:t>.</w:t>
      </w:r>
      <w:r w:rsidR="00E3342E" w:rsidRPr="000F073C">
        <w:rPr>
          <w:rFonts w:ascii="Book Antiqua" w:hAnsi="Book Antiqua" w:cs="Times New Roman"/>
          <w:sz w:val="24"/>
          <w:szCs w:val="24"/>
        </w:rPr>
        <w:t xml:space="preserve"> </w:t>
      </w:r>
      <w:r w:rsidRPr="000F073C">
        <w:rPr>
          <w:rFonts w:ascii="Book Antiqua" w:eastAsia="Times New Roman" w:hAnsi="Book Antiqua" w:cs="Times New Roman"/>
          <w:sz w:val="24"/>
          <w:szCs w:val="24"/>
          <w:lang w:eastAsia="en-GB"/>
        </w:rPr>
        <w:t xml:space="preserve">Kim </w:t>
      </w:r>
      <w:r w:rsidR="00E3342E" w:rsidRPr="000F073C">
        <w:rPr>
          <w:rFonts w:ascii="Book Antiqua" w:hAnsi="Book Antiqua" w:cs="Times New Roman"/>
          <w:i/>
          <w:sz w:val="24"/>
          <w:szCs w:val="24"/>
          <w:lang w:eastAsia="zh-CN"/>
        </w:rPr>
        <w:t>et al</w:t>
      </w:r>
      <w:r w:rsidR="00742B38" w:rsidRPr="000F073C">
        <w:rPr>
          <w:rFonts w:ascii="Book Antiqua" w:eastAsia="Times New Roman" w:hAnsi="Book Antiqua" w:cs="Times New Roman"/>
          <w:sz w:val="24"/>
          <w:szCs w:val="24"/>
          <w:lang w:eastAsia="en-GB"/>
        </w:rPr>
        <w:fldChar w:fldCharType="begin"/>
      </w:r>
      <w:r w:rsidR="003E47C6" w:rsidRPr="000F073C">
        <w:rPr>
          <w:rFonts w:ascii="Book Antiqua" w:eastAsia="Times New Roman" w:hAnsi="Book Antiqua" w:cs="Times New Roman"/>
          <w:sz w:val="24"/>
          <w:szCs w:val="24"/>
          <w:lang w:eastAsia="en-GB"/>
        </w:rPr>
        <w:instrText xml:space="preserve"> ADDIN EN.CITE &lt;EndNote&gt;&lt;Cite&gt;&lt;Author&gt;Kim&lt;/Author&gt;&lt;Year&gt;2011&lt;/Year&gt;&lt;RecNum&gt;876&lt;/RecNum&gt;&lt;DisplayText&gt;&lt;style face="superscript"&gt;[106]&lt;/style&gt;&lt;/DisplayText&gt;&lt;record&gt;&lt;rec-number&gt;876&lt;/rec-number&gt;&lt;foreign-keys&gt;&lt;key app="EN" db-id="wp52faev50pwdeetfdkx9atnxe9zs2ptd9pz"&gt;876&lt;/key&gt;&lt;/foreign-keys&gt;&lt;ref-type name="Journal Article"&gt;17&lt;/ref-type&gt;&lt;contributors&gt;&lt;authors&gt;&lt;author&gt;Kim, A.&lt;/author&gt;&lt;author&gt;Pyykko, I.&lt;/author&gt;&lt;/authors&gt;&lt;/contributors&gt;&lt;auth-address&gt;Department of Otorhinolaryngology, University of Tampere Medical School, Tampere, Finland. nam.kim@uta.fi&lt;/auth-address&gt;&lt;titles&gt;&lt;title&gt;Size matters: versatile use of PiggyBac transposons as a genetic manipulation tool&lt;/title&gt;&lt;secondary-title&gt;Mol Cell Biochem&lt;/secondary-title&gt;&lt;/titles&gt;&lt;periodical&gt;&lt;full-title&gt;Mol Cell Biochem&lt;/full-title&gt;&lt;/periodical&gt;&lt;pages&gt;301-9&lt;/pages&gt;&lt;volume&gt;354&lt;/volume&gt;&lt;number&gt;1-2&lt;/number&gt;&lt;edition&gt;2011/04/26&lt;/edition&gt;&lt;keywords&gt;&lt;keyword&gt;Animals&lt;/keyword&gt;&lt;keyword&gt;Base Sequence&lt;/keyword&gt;&lt;keyword&gt;Cloning, Molecular/methods&lt;/keyword&gt;&lt;keyword&gt;DNA Transposable Elements/*genetics&lt;/keyword&gt;&lt;keyword&gt;Gene Therapy/methods&lt;/keyword&gt;&lt;keyword&gt;Genetic Engineering/*methods&lt;/keyword&gt;&lt;keyword&gt;Genetic Vectors&lt;/keyword&gt;&lt;keyword&gt;Humans&lt;/keyword&gt;&lt;keyword&gt;Mutagenesis, Insertional&lt;/keyword&gt;&lt;/keywords&gt;&lt;dates&gt;&lt;year&gt;2011&lt;/year&gt;&lt;pub-dates&gt;&lt;date&gt;Aug&lt;/date&gt;&lt;/pub-dates&gt;&lt;/dates&gt;&lt;isbn&gt;1573-4919 (Electronic)&amp;#xD;0300-8177 (Linking)&lt;/isbn&gt;&lt;accession-num&gt;21516337&lt;/accession-num&gt;&lt;urls&gt;&lt;related-urls&gt;&lt;url&gt;http://www.ncbi.nlm.nih.gov/pubmed/21516337&lt;/url&gt;&lt;/related-urls&gt;&lt;/urls&gt;&lt;electronic-resource-num&gt;10.1007/s11010-011-0832-3&lt;/electronic-resource-num&gt;&lt;language&gt;eng&lt;/language&gt;&lt;/record&gt;&lt;/Cite&gt;&lt;/EndNote&gt;</w:instrText>
      </w:r>
      <w:r w:rsidR="00742B38" w:rsidRPr="000F073C">
        <w:rPr>
          <w:rFonts w:ascii="Book Antiqua" w:eastAsia="Times New Roman" w:hAnsi="Book Antiqua" w:cs="Times New Roman"/>
          <w:sz w:val="24"/>
          <w:szCs w:val="24"/>
          <w:lang w:eastAsia="en-GB"/>
        </w:rPr>
        <w:fldChar w:fldCharType="separate"/>
      </w:r>
      <w:r w:rsidR="003E47C6" w:rsidRPr="000F073C">
        <w:rPr>
          <w:rFonts w:ascii="Book Antiqua" w:eastAsia="Times New Roman" w:hAnsi="Book Antiqua" w:cs="Times New Roman"/>
          <w:noProof/>
          <w:sz w:val="24"/>
          <w:szCs w:val="24"/>
          <w:vertAlign w:val="superscript"/>
          <w:lang w:eastAsia="en-GB"/>
        </w:rPr>
        <w:t>[</w:t>
      </w:r>
      <w:hyperlink w:anchor="_ENREF_106" w:tooltip="Kim, 2011 #876" w:history="1">
        <w:r w:rsidR="003E47C6" w:rsidRPr="000F073C">
          <w:rPr>
            <w:rFonts w:ascii="Book Antiqua" w:eastAsia="Times New Roman" w:hAnsi="Book Antiqua" w:cs="Times New Roman"/>
            <w:noProof/>
            <w:sz w:val="24"/>
            <w:szCs w:val="24"/>
            <w:vertAlign w:val="superscript"/>
            <w:lang w:eastAsia="en-GB"/>
          </w:rPr>
          <w:t>106</w:t>
        </w:r>
      </w:hyperlink>
      <w:r w:rsidR="003E47C6" w:rsidRPr="000F073C">
        <w:rPr>
          <w:rFonts w:ascii="Book Antiqua" w:eastAsia="Times New Roman" w:hAnsi="Book Antiqua" w:cs="Times New Roman"/>
          <w:noProof/>
          <w:sz w:val="24"/>
          <w:szCs w:val="24"/>
          <w:vertAlign w:val="superscript"/>
          <w:lang w:eastAsia="en-GB"/>
        </w:rPr>
        <w:t>]</w:t>
      </w:r>
      <w:r w:rsidR="00742B38" w:rsidRPr="000F073C">
        <w:rPr>
          <w:rFonts w:ascii="Book Antiqua" w:eastAsia="Times New Roman" w:hAnsi="Book Antiqua" w:cs="Times New Roman"/>
          <w:sz w:val="24"/>
          <w:szCs w:val="24"/>
          <w:lang w:eastAsia="en-GB"/>
        </w:rPr>
        <w:fldChar w:fldCharType="end"/>
      </w:r>
      <w:r w:rsidRPr="000F073C">
        <w:rPr>
          <w:rFonts w:ascii="Book Antiqua" w:eastAsia="Times New Roman" w:hAnsi="Book Antiqua" w:cs="Times New Roman"/>
          <w:sz w:val="24"/>
          <w:szCs w:val="24"/>
          <w:lang w:eastAsia="en-GB"/>
        </w:rPr>
        <w:t xml:space="preserve"> </w:t>
      </w:r>
      <w:r w:rsidR="00B635FE" w:rsidRPr="000F073C">
        <w:rPr>
          <w:rFonts w:ascii="Book Antiqua" w:eastAsia="Times New Roman" w:hAnsi="Book Antiqua" w:cs="Times New Roman"/>
          <w:sz w:val="24"/>
          <w:szCs w:val="24"/>
          <w:lang w:eastAsia="en-GB"/>
        </w:rPr>
        <w:t>reviewed</w:t>
      </w:r>
      <w:r w:rsidRPr="000F073C">
        <w:rPr>
          <w:rFonts w:ascii="Book Antiqua" w:eastAsia="Times New Roman" w:hAnsi="Book Antiqua" w:cs="Times New Roman"/>
          <w:sz w:val="24"/>
          <w:szCs w:val="24"/>
          <w:lang w:eastAsia="en-GB"/>
        </w:rPr>
        <w:t xml:space="preserve"> the </w:t>
      </w:r>
      <w:r w:rsidR="00B635FE" w:rsidRPr="000F073C">
        <w:rPr>
          <w:rFonts w:ascii="Book Antiqua" w:eastAsia="Times New Roman" w:hAnsi="Book Antiqua" w:cs="Times New Roman"/>
          <w:sz w:val="24"/>
          <w:szCs w:val="24"/>
          <w:lang w:eastAsia="en-GB"/>
        </w:rPr>
        <w:t xml:space="preserve">possible </w:t>
      </w:r>
      <w:r w:rsidRPr="000F073C">
        <w:rPr>
          <w:rFonts w:ascii="Book Antiqua" w:eastAsia="Times New Roman" w:hAnsi="Book Antiqua" w:cs="Times New Roman"/>
          <w:sz w:val="24"/>
          <w:szCs w:val="24"/>
          <w:lang w:eastAsia="en-GB"/>
        </w:rPr>
        <w:t xml:space="preserve">use of transposons to integrate DNA in the genome with nanoparticles. </w:t>
      </w:r>
      <w:r w:rsidRPr="000F073C">
        <w:rPr>
          <w:rFonts w:ascii="Book Antiqua" w:hAnsi="Book Antiqua" w:cs="Times New Roman"/>
          <w:sz w:val="24"/>
          <w:szCs w:val="24"/>
          <w:shd w:val="clear" w:color="auto" w:fill="FFFFFF"/>
        </w:rPr>
        <w:t xml:space="preserve">Transposons have </w:t>
      </w:r>
      <w:r w:rsidR="00BC504D" w:rsidRPr="000F073C">
        <w:rPr>
          <w:rFonts w:ascii="Book Antiqua" w:hAnsi="Book Antiqua" w:cs="Times New Roman"/>
          <w:sz w:val="24"/>
          <w:szCs w:val="24"/>
          <w:shd w:val="clear" w:color="auto" w:fill="FFFFFF"/>
        </w:rPr>
        <w:t xml:space="preserve">proved </w:t>
      </w:r>
      <w:r w:rsidRPr="000F073C">
        <w:rPr>
          <w:rFonts w:ascii="Book Antiqua" w:hAnsi="Book Antiqua" w:cs="Times New Roman"/>
          <w:sz w:val="24"/>
          <w:szCs w:val="24"/>
          <w:shd w:val="clear" w:color="auto" w:fill="FFFFFF"/>
        </w:rPr>
        <w:t xml:space="preserve">promising elements for gene integration and the Sleeping Beauty system has been </w:t>
      </w:r>
      <w:r w:rsidR="00BC504D" w:rsidRPr="000F073C">
        <w:rPr>
          <w:rFonts w:ascii="Book Antiqua" w:hAnsi="Book Antiqua" w:cs="Times New Roman"/>
          <w:sz w:val="24"/>
          <w:szCs w:val="24"/>
          <w:shd w:val="clear" w:color="auto" w:fill="FFFFFF"/>
        </w:rPr>
        <w:t>predominant</w:t>
      </w:r>
      <w:r w:rsidRPr="000F073C">
        <w:rPr>
          <w:rFonts w:ascii="Book Antiqua" w:hAnsi="Book Antiqua" w:cs="Times New Roman"/>
          <w:sz w:val="24"/>
          <w:szCs w:val="24"/>
          <w:shd w:val="clear" w:color="auto" w:fill="FFFFFF"/>
        </w:rPr>
        <w:t xml:space="preserve"> for many years, although there have been several other transposon systems available, for example, Tol2</w:t>
      </w:r>
      <w:r w:rsidR="00742B38" w:rsidRPr="000F073C">
        <w:rPr>
          <w:rFonts w:ascii="Book Antiqua" w:hAnsi="Book Antiqua" w:cs="Times New Roman"/>
          <w:sz w:val="24"/>
          <w:szCs w:val="24"/>
          <w:shd w:val="clear" w:color="auto" w:fill="FFFFFF"/>
        </w:rPr>
        <w:fldChar w:fldCharType="begin"/>
      </w:r>
      <w:r w:rsidR="003E47C6" w:rsidRPr="000F073C">
        <w:rPr>
          <w:rFonts w:ascii="Book Antiqua" w:hAnsi="Book Antiqua" w:cs="Times New Roman"/>
          <w:sz w:val="24"/>
          <w:szCs w:val="24"/>
          <w:shd w:val="clear" w:color="auto" w:fill="FFFFFF"/>
        </w:rPr>
        <w:instrText xml:space="preserve"> ADDIN EN.CITE &lt;EndNote&gt;&lt;Cite&gt;&lt;Author&gt;Di Matteo&lt;/Author&gt;&lt;Year&gt;2012&lt;/Year&gt;&lt;RecNum&gt;877&lt;/RecNum&gt;&lt;DisplayText&gt;&lt;style face="superscript"&gt;[107]&lt;/style&gt;&lt;/DisplayText&gt;&lt;record&gt;&lt;rec-number&gt;877&lt;/rec-number&gt;&lt;foreign-keys&gt;&lt;key app="EN" db-id="wp52faev50pwdeetfdkx9atnxe9zs2ptd9pz"&gt;877&lt;/key&gt;&lt;/foreign-keys&gt;&lt;ref-type name="Journal Article"&gt;17&lt;/ref-type&gt;&lt;contributors&gt;&lt;authors&gt;&lt;author&gt;Di Matteo, M.&lt;/author&gt;&lt;author&gt;Belay, E.&lt;/author&gt;&lt;author&gt;Chuah, M. K.&lt;/author&gt;&lt;author&gt;Vandendriessche, T.&lt;/author&gt;&lt;/authors&gt;&lt;/contributors&gt;&lt;auth-address&gt;Free University of Brussels, Division of Gene Therapy &amp;amp; Regenerative Medicine, Laarbeeklaan 103, B-1090 Brussels, Belgium.&lt;/auth-address&gt;&lt;titles&gt;&lt;title&gt;Recent developments in transposon-mediated gene therapy&lt;/title&gt;&lt;secondary-title&gt;Expert Opin Biol Ther&lt;/secondary-title&gt;&lt;/titles&gt;&lt;periodical&gt;&lt;full-title&gt;Expert Opin Biol Ther&lt;/full-title&gt;&lt;/periodical&gt;&lt;pages&gt;841-58&lt;/pages&gt;&lt;volume&gt;12&lt;/volume&gt;&lt;number&gt;7&lt;/number&gt;&lt;edition&gt;2012/06/12&lt;/edition&gt;&lt;dates&gt;&lt;year&gt;2012&lt;/year&gt;&lt;pub-dates&gt;&lt;date&gt;Jul&lt;/date&gt;&lt;/pub-dates&gt;&lt;/dates&gt;&lt;isbn&gt;1744-7682 (Electronic)&amp;#xD;1471-2598 (Linking)&lt;/isbn&gt;&lt;accession-num&gt;22679910&lt;/accession-num&gt;&lt;urls&gt;&lt;related-urls&gt;&lt;url&gt;http://www.ncbi.nlm.nih.gov/pubmed/22679910&lt;/url&gt;&lt;/related-urls&gt;&lt;/urls&gt;&lt;electronic-resource-num&gt;10.1517/14712598.2012.684875&lt;/electronic-resource-num&gt;&lt;language&gt;eng&lt;/language&gt;&lt;/record&gt;&lt;/Cite&gt;&lt;/EndNote&gt;</w:instrText>
      </w:r>
      <w:r w:rsidR="00742B38" w:rsidRPr="000F073C">
        <w:rPr>
          <w:rFonts w:ascii="Book Antiqua" w:hAnsi="Book Antiqua" w:cs="Times New Roman"/>
          <w:sz w:val="24"/>
          <w:szCs w:val="24"/>
          <w:shd w:val="clear" w:color="auto" w:fill="FFFFFF"/>
        </w:rPr>
        <w:fldChar w:fldCharType="separate"/>
      </w:r>
      <w:r w:rsidR="003E47C6" w:rsidRPr="000F073C">
        <w:rPr>
          <w:rFonts w:ascii="Book Antiqua" w:hAnsi="Book Antiqua" w:cs="Times New Roman"/>
          <w:noProof/>
          <w:sz w:val="24"/>
          <w:szCs w:val="24"/>
          <w:shd w:val="clear" w:color="auto" w:fill="FFFFFF"/>
          <w:vertAlign w:val="superscript"/>
        </w:rPr>
        <w:t>[</w:t>
      </w:r>
      <w:hyperlink w:anchor="_ENREF_107" w:tooltip="Di Matteo, 2012 #877" w:history="1">
        <w:r w:rsidR="003E47C6" w:rsidRPr="000F073C">
          <w:rPr>
            <w:rFonts w:ascii="Book Antiqua" w:hAnsi="Book Antiqua" w:cs="Times New Roman"/>
            <w:noProof/>
            <w:sz w:val="24"/>
            <w:szCs w:val="24"/>
            <w:shd w:val="clear" w:color="auto" w:fill="FFFFFF"/>
            <w:vertAlign w:val="superscript"/>
          </w:rPr>
          <w:t>107</w:t>
        </w:r>
      </w:hyperlink>
      <w:r w:rsidR="003E47C6" w:rsidRPr="000F073C">
        <w:rPr>
          <w:rFonts w:ascii="Book Antiqua" w:hAnsi="Book Antiqua" w:cs="Times New Roman"/>
          <w:noProof/>
          <w:sz w:val="24"/>
          <w:szCs w:val="24"/>
          <w:shd w:val="clear" w:color="auto" w:fill="FFFFFF"/>
          <w:vertAlign w:val="superscript"/>
        </w:rPr>
        <w:t>]</w:t>
      </w:r>
      <w:r w:rsidR="00742B38" w:rsidRPr="000F073C">
        <w:rPr>
          <w:rFonts w:ascii="Book Antiqua" w:hAnsi="Book Antiqua" w:cs="Times New Roman"/>
          <w:sz w:val="24"/>
          <w:szCs w:val="24"/>
          <w:shd w:val="clear" w:color="auto" w:fill="FFFFFF"/>
        </w:rPr>
        <w:fldChar w:fldCharType="end"/>
      </w:r>
      <w:r w:rsidRPr="000F073C">
        <w:rPr>
          <w:rFonts w:ascii="Book Antiqua" w:hAnsi="Book Antiqua" w:cs="Times New Roman"/>
          <w:sz w:val="24"/>
          <w:szCs w:val="24"/>
          <w:shd w:val="clear" w:color="auto" w:fill="FFFFFF"/>
        </w:rPr>
        <w:t xml:space="preserve">. </w:t>
      </w:r>
      <w:r w:rsidR="00BC504D" w:rsidRPr="000F073C">
        <w:rPr>
          <w:rFonts w:ascii="Book Antiqua" w:hAnsi="Book Antiqua" w:cs="Times New Roman"/>
          <w:sz w:val="24"/>
          <w:szCs w:val="24"/>
          <w:shd w:val="clear" w:color="auto" w:fill="FFFFFF"/>
        </w:rPr>
        <w:t>R</w:t>
      </w:r>
      <w:r w:rsidRPr="000F073C">
        <w:rPr>
          <w:rFonts w:ascii="Book Antiqua" w:hAnsi="Book Antiqua" w:cs="Times New Roman"/>
          <w:sz w:val="24"/>
          <w:szCs w:val="24"/>
          <w:shd w:val="clear" w:color="auto" w:fill="FFFFFF"/>
        </w:rPr>
        <w:t xml:space="preserve">ecently </w:t>
      </w:r>
      <w:r w:rsidR="00BC504D" w:rsidRPr="000F073C">
        <w:rPr>
          <w:rFonts w:ascii="Book Antiqua" w:hAnsi="Book Antiqua" w:cs="Times New Roman"/>
          <w:sz w:val="24"/>
          <w:szCs w:val="24"/>
          <w:shd w:val="clear" w:color="auto" w:fill="FFFFFF"/>
        </w:rPr>
        <w:t xml:space="preserve">however, </w:t>
      </w:r>
      <w:r w:rsidRPr="000F073C">
        <w:rPr>
          <w:rFonts w:ascii="Book Antiqua" w:hAnsi="Book Antiqua" w:cs="Times New Roman"/>
          <w:sz w:val="24"/>
          <w:szCs w:val="24"/>
          <w:shd w:val="clear" w:color="auto" w:fill="FFFFFF"/>
        </w:rPr>
        <w:t xml:space="preserve">another system known as PiggyBac has been introduced </w:t>
      </w:r>
      <w:r w:rsidRPr="000F073C">
        <w:rPr>
          <w:rFonts w:ascii="Book Antiqua" w:hAnsi="Book Antiqua" w:cs="Times New Roman"/>
          <w:sz w:val="24"/>
          <w:szCs w:val="24"/>
          <w:shd w:val="clear" w:color="auto" w:fill="FFFFFF"/>
        </w:rPr>
        <w:lastRenderedPageBreak/>
        <w:t>and developed f</w:t>
      </w:r>
      <w:r w:rsidR="00B635FE" w:rsidRPr="000F073C">
        <w:rPr>
          <w:rFonts w:ascii="Book Antiqua" w:hAnsi="Book Antiqua" w:cs="Times New Roman"/>
          <w:sz w:val="24"/>
          <w:szCs w:val="24"/>
          <w:shd w:val="clear" w:color="auto" w:fill="FFFFFF"/>
        </w:rPr>
        <w:t>or fulfilling the same purposes</w:t>
      </w:r>
      <w:r w:rsidRPr="000F073C">
        <w:rPr>
          <w:rFonts w:ascii="Book Antiqua" w:hAnsi="Book Antiqua" w:cs="Times New Roman"/>
          <w:sz w:val="24"/>
          <w:szCs w:val="24"/>
          <w:shd w:val="clear" w:color="auto" w:fill="FFFFFF"/>
        </w:rPr>
        <w:t xml:space="preserve"> </w:t>
      </w:r>
      <w:r w:rsidR="0086685C" w:rsidRPr="000F073C">
        <w:rPr>
          <w:rFonts w:ascii="Book Antiqua" w:hAnsi="Book Antiqua" w:cs="Times New Roman"/>
          <w:sz w:val="24"/>
          <w:szCs w:val="24"/>
          <w:shd w:val="clear" w:color="auto" w:fill="FFFFFF"/>
        </w:rPr>
        <w:t>(</w:t>
      </w:r>
      <w:r w:rsidRPr="000F073C">
        <w:rPr>
          <w:rFonts w:ascii="Book Antiqua" w:hAnsi="Book Antiqua" w:cs="Times New Roman"/>
          <w:sz w:val="24"/>
          <w:szCs w:val="24"/>
          <w:shd w:val="clear" w:color="auto" w:fill="FFFFFF"/>
        </w:rPr>
        <w:t>for example, mutagenesis, transgenesis and gene therapy</w:t>
      </w:r>
      <w:r w:rsidR="0086685C" w:rsidRPr="000F073C">
        <w:rPr>
          <w:rFonts w:ascii="Book Antiqua" w:hAnsi="Book Antiqua" w:cs="Times New Roman"/>
          <w:sz w:val="24"/>
          <w:szCs w:val="24"/>
          <w:shd w:val="clear" w:color="auto" w:fill="FFFFFF"/>
        </w:rPr>
        <w:t>)</w:t>
      </w:r>
      <w:r w:rsidR="008A6037" w:rsidRPr="000F073C">
        <w:rPr>
          <w:rFonts w:ascii="Book Antiqua" w:hAnsi="Book Antiqua" w:cs="Times New Roman"/>
          <w:sz w:val="24"/>
          <w:szCs w:val="24"/>
          <w:shd w:val="clear" w:color="auto" w:fill="FFFFFF"/>
        </w:rPr>
        <w:t>. I</w:t>
      </w:r>
      <w:r w:rsidRPr="000F073C">
        <w:rPr>
          <w:rFonts w:ascii="Book Antiqua" w:hAnsi="Book Antiqua" w:cs="Times New Roman"/>
          <w:sz w:val="24"/>
          <w:szCs w:val="24"/>
          <w:shd w:val="clear" w:color="auto" w:fill="FFFFFF"/>
        </w:rPr>
        <w:t xml:space="preserve">n some cases </w:t>
      </w:r>
      <w:r w:rsidR="008A6037" w:rsidRPr="000F073C">
        <w:rPr>
          <w:rFonts w:ascii="Book Antiqua" w:hAnsi="Book Antiqua" w:cs="Times New Roman"/>
          <w:sz w:val="24"/>
          <w:szCs w:val="24"/>
          <w:shd w:val="clear" w:color="auto" w:fill="FFFFFF"/>
        </w:rPr>
        <w:t xml:space="preserve">there has been </w:t>
      </w:r>
      <w:r w:rsidRPr="000F073C">
        <w:rPr>
          <w:rFonts w:ascii="Book Antiqua" w:hAnsi="Book Antiqua" w:cs="Times New Roman"/>
          <w:sz w:val="24"/>
          <w:szCs w:val="24"/>
          <w:shd w:val="clear" w:color="auto" w:fill="FFFFFF"/>
        </w:rPr>
        <w:t>improved transposition efficiency and advantages over the Sleeping Beauty transposon system</w:t>
      </w:r>
      <w:r w:rsidR="008A6037" w:rsidRPr="000F073C">
        <w:rPr>
          <w:rFonts w:ascii="Book Antiqua" w:hAnsi="Book Antiqua" w:cs="Times New Roman"/>
          <w:sz w:val="24"/>
          <w:szCs w:val="24"/>
          <w:shd w:val="clear" w:color="auto" w:fill="FFFFFF"/>
        </w:rPr>
        <w:t xml:space="preserve"> have been demonstrated</w:t>
      </w:r>
      <w:r w:rsidR="00751C89" w:rsidRPr="000F073C">
        <w:rPr>
          <w:rFonts w:ascii="Book Antiqua" w:hAnsi="Book Antiqua" w:cs="Times New Roman"/>
          <w:sz w:val="24"/>
          <w:szCs w:val="24"/>
          <w:shd w:val="clear" w:color="auto" w:fill="FFFFFF"/>
        </w:rPr>
        <w:t>.</w:t>
      </w:r>
      <w:r w:rsidRPr="000F073C">
        <w:rPr>
          <w:rFonts w:ascii="Book Antiqua" w:hAnsi="Book Antiqua" w:cs="Times New Roman"/>
          <w:sz w:val="24"/>
          <w:szCs w:val="24"/>
          <w:shd w:val="clear" w:color="auto" w:fill="FFFFFF"/>
        </w:rPr>
        <w:t xml:space="preserve"> </w:t>
      </w:r>
      <w:r w:rsidR="00751C89" w:rsidRPr="000F073C">
        <w:rPr>
          <w:rFonts w:ascii="Book Antiqua" w:hAnsi="Book Antiqua" w:cs="Times New Roman"/>
          <w:sz w:val="24"/>
          <w:szCs w:val="24"/>
          <w:shd w:val="clear" w:color="auto" w:fill="FFFFFF"/>
        </w:rPr>
        <w:t>The i</w:t>
      </w:r>
      <w:r w:rsidRPr="000F073C">
        <w:rPr>
          <w:rFonts w:ascii="Book Antiqua" w:hAnsi="Book Antiqua" w:cs="Times New Roman"/>
          <w:sz w:val="24"/>
          <w:szCs w:val="24"/>
          <w:shd w:val="clear" w:color="auto" w:fill="FFFFFF"/>
        </w:rPr>
        <w:t>mproved hyperactive transposase</w:t>
      </w:r>
      <w:r w:rsidR="00751C89" w:rsidRPr="000F073C">
        <w:rPr>
          <w:rFonts w:ascii="Book Antiqua" w:hAnsi="Book Antiqua" w:cs="Times New Roman"/>
          <w:sz w:val="24"/>
          <w:szCs w:val="24"/>
          <w:shd w:val="clear" w:color="auto" w:fill="FFFFFF"/>
        </w:rPr>
        <w:t xml:space="preserve"> in PiggyBac</w:t>
      </w:r>
      <w:r w:rsidRPr="000F073C">
        <w:rPr>
          <w:rFonts w:ascii="Book Antiqua" w:hAnsi="Book Antiqua" w:cs="Times New Roman"/>
          <w:sz w:val="24"/>
          <w:szCs w:val="24"/>
          <w:shd w:val="clear" w:color="auto" w:fill="FFFFFF"/>
        </w:rPr>
        <w:t xml:space="preserve"> has increased the transposition efficacy </w:t>
      </w:r>
      <w:r w:rsidR="0086685C" w:rsidRPr="000F073C">
        <w:rPr>
          <w:rFonts w:ascii="Book Antiqua" w:hAnsi="Book Antiqua" w:cs="Times New Roman"/>
          <w:sz w:val="24"/>
          <w:szCs w:val="24"/>
          <w:shd w:val="clear" w:color="auto" w:fill="FFFFFF"/>
        </w:rPr>
        <w:t xml:space="preserve">of </w:t>
      </w:r>
      <w:r w:rsidRPr="000F073C">
        <w:rPr>
          <w:rFonts w:ascii="Book Antiqua" w:hAnsi="Book Antiqua" w:cs="Times New Roman"/>
          <w:sz w:val="24"/>
          <w:szCs w:val="24"/>
          <w:shd w:val="clear" w:color="auto" w:fill="FFFFFF"/>
        </w:rPr>
        <w:t>Sleeping Beauty</w:t>
      </w:r>
      <w:r w:rsidR="00742B38" w:rsidRPr="000F073C">
        <w:rPr>
          <w:rFonts w:ascii="Book Antiqua" w:hAnsi="Book Antiqua" w:cs="Times New Roman"/>
          <w:sz w:val="24"/>
          <w:szCs w:val="24"/>
          <w:shd w:val="clear" w:color="auto" w:fill="FFFFFF"/>
        </w:rPr>
        <w:fldChar w:fldCharType="begin"/>
      </w:r>
      <w:r w:rsidR="003E47C6" w:rsidRPr="000F073C">
        <w:rPr>
          <w:rFonts w:ascii="Book Antiqua" w:hAnsi="Book Antiqua" w:cs="Times New Roman"/>
          <w:sz w:val="24"/>
          <w:szCs w:val="24"/>
          <w:shd w:val="clear" w:color="auto" w:fill="FFFFFF"/>
        </w:rPr>
        <w:instrText xml:space="preserve"> ADDIN EN.CITE &lt;EndNote&gt;&lt;Cite&gt;&lt;Author&gt;Di Matteo&lt;/Author&gt;&lt;Year&gt;2012&lt;/Year&gt;&lt;RecNum&gt;878&lt;/RecNum&gt;&lt;DisplayText&gt;&lt;style face="superscript"&gt;[108]&lt;/style&gt;&lt;/DisplayText&gt;&lt;record&gt;&lt;rec-number&gt;878&lt;/rec-number&gt;&lt;foreign-keys&gt;&lt;key app="EN" db-id="wp52faev50pwdeetfdkx9atnxe9zs2ptd9pz"&gt;878&lt;/key&gt;&lt;/foreign-keys&gt;&lt;ref-type name="Journal Article"&gt;17&lt;/ref-type&gt;&lt;contributors&gt;&lt;authors&gt;&lt;author&gt;Di Matteo, M.&lt;/author&gt;&lt;author&gt;Matrai, J.&lt;/author&gt;&lt;author&gt;Belay, E.&lt;/author&gt;&lt;author&gt;Firdissa, T.&lt;/author&gt;&lt;author&gt;Vandendriessche, T.&lt;/author&gt;&lt;author&gt;Chuah, M. K.&lt;/author&gt;&lt;/authors&gt;&lt;/contributors&gt;&lt;auth-address&gt;Division of Gene Therapy &amp;amp; Regenerative Medicine, Free University of Brussels (VUB), University Medical Center - Jette, Brussels, Belgium.&lt;/auth-address&gt;&lt;titles&gt;&lt;title&gt;PiggyBac toolbox&lt;/title&gt;&lt;secondary-title&gt;Methods Mol Biol&lt;/secondary-title&gt;&lt;/titles&gt;&lt;periodical&gt;&lt;full-title&gt;Methods Mol Biol&lt;/full-title&gt;&lt;/periodical&gt;&lt;pages&gt;241-54&lt;/pages&gt;&lt;volume&gt;859&lt;/volume&gt;&lt;edition&gt;2012/03/01&lt;/edition&gt;&lt;keywords&gt;&lt;keyword&gt;Animals&lt;/keyword&gt;&lt;keyword&gt;Cell Culture Techniques&lt;/keyword&gt;&lt;keyword&gt;DNA Transposable Elements&lt;/keyword&gt;&lt;keyword&gt;Gene Therapy/*methods&lt;/keyword&gt;&lt;keyword&gt;Hematopoietic Stem Cell Transplantation&lt;/keyword&gt;&lt;keyword&gt;Hematopoietic Stem Cells/cytology&lt;/keyword&gt;&lt;keyword&gt;Humans&lt;/keyword&gt;&lt;keyword&gt;Induced Pluripotent Stem Cells/cytology/transplantation&lt;/keyword&gt;&lt;keyword&gt;Mutagenesis, Insertional&lt;/keyword&gt;&lt;keyword&gt;Transfection&lt;/keyword&gt;&lt;keyword&gt;Transgenes&lt;/keyword&gt;&lt;/keywords&gt;&lt;dates&gt;&lt;year&gt;2012&lt;/year&gt;&lt;/dates&gt;&lt;isbn&gt;1940-6029 (Electronic)&amp;#xD;1064-3745 (Linking)&lt;/isbn&gt;&lt;accession-num&gt;22367876&lt;/accession-num&gt;&lt;urls&gt;&lt;related-urls&gt;&lt;url&gt;http://www.ncbi.nlm.nih.gov/pubmed/22367876&lt;/url&gt;&lt;/related-urls&gt;&lt;/urls&gt;&lt;electronic-resource-num&gt;10.1007/978-1-61779-603-6_14&lt;/electronic-resource-num&gt;&lt;language&gt;eng&lt;/language&gt;&lt;/record&gt;&lt;/Cite&gt;&lt;/EndNote&gt;</w:instrText>
      </w:r>
      <w:r w:rsidR="00742B38" w:rsidRPr="000F073C">
        <w:rPr>
          <w:rFonts w:ascii="Book Antiqua" w:hAnsi="Book Antiqua" w:cs="Times New Roman"/>
          <w:sz w:val="24"/>
          <w:szCs w:val="24"/>
          <w:shd w:val="clear" w:color="auto" w:fill="FFFFFF"/>
        </w:rPr>
        <w:fldChar w:fldCharType="separate"/>
      </w:r>
      <w:r w:rsidR="003E47C6" w:rsidRPr="000F073C">
        <w:rPr>
          <w:rFonts w:ascii="Book Antiqua" w:hAnsi="Book Antiqua" w:cs="Times New Roman"/>
          <w:noProof/>
          <w:sz w:val="24"/>
          <w:szCs w:val="24"/>
          <w:shd w:val="clear" w:color="auto" w:fill="FFFFFF"/>
          <w:vertAlign w:val="superscript"/>
        </w:rPr>
        <w:t>[</w:t>
      </w:r>
      <w:hyperlink w:anchor="_ENREF_108" w:tooltip="Di Matteo, 2012 #878" w:history="1">
        <w:r w:rsidR="003E47C6" w:rsidRPr="000F073C">
          <w:rPr>
            <w:rFonts w:ascii="Book Antiqua" w:hAnsi="Book Antiqua" w:cs="Times New Roman"/>
            <w:noProof/>
            <w:sz w:val="24"/>
            <w:szCs w:val="24"/>
            <w:shd w:val="clear" w:color="auto" w:fill="FFFFFF"/>
            <w:vertAlign w:val="superscript"/>
          </w:rPr>
          <w:t>108</w:t>
        </w:r>
      </w:hyperlink>
      <w:r w:rsidR="003E47C6" w:rsidRPr="000F073C">
        <w:rPr>
          <w:rFonts w:ascii="Book Antiqua" w:hAnsi="Book Antiqua" w:cs="Times New Roman"/>
          <w:noProof/>
          <w:sz w:val="24"/>
          <w:szCs w:val="24"/>
          <w:shd w:val="clear" w:color="auto" w:fill="FFFFFF"/>
          <w:vertAlign w:val="superscript"/>
        </w:rPr>
        <w:t>]</w:t>
      </w:r>
      <w:r w:rsidR="00742B38" w:rsidRPr="000F073C">
        <w:rPr>
          <w:rFonts w:ascii="Book Antiqua" w:hAnsi="Book Antiqua" w:cs="Times New Roman"/>
          <w:sz w:val="24"/>
          <w:szCs w:val="24"/>
          <w:shd w:val="clear" w:color="auto" w:fill="FFFFFF"/>
        </w:rPr>
        <w:fldChar w:fldCharType="end"/>
      </w:r>
      <w:r w:rsidRPr="000F073C">
        <w:rPr>
          <w:rFonts w:ascii="Book Antiqua" w:hAnsi="Book Antiqua" w:cs="Times New Roman"/>
          <w:sz w:val="24"/>
          <w:szCs w:val="24"/>
          <w:shd w:val="clear" w:color="auto" w:fill="FFFFFF"/>
        </w:rPr>
        <w:t xml:space="preserve">. PiggyBac </w:t>
      </w:r>
      <w:r w:rsidR="008A6037" w:rsidRPr="000F073C">
        <w:rPr>
          <w:rFonts w:ascii="Book Antiqua" w:hAnsi="Book Antiqua" w:cs="Times New Roman"/>
          <w:sz w:val="24"/>
          <w:szCs w:val="24"/>
          <w:shd w:val="clear" w:color="auto" w:fill="FFFFFF"/>
        </w:rPr>
        <w:t xml:space="preserve">is still </w:t>
      </w:r>
      <w:r w:rsidRPr="000F073C">
        <w:rPr>
          <w:rFonts w:ascii="Book Antiqua" w:hAnsi="Book Antiqua" w:cs="Times New Roman"/>
          <w:sz w:val="24"/>
          <w:szCs w:val="24"/>
          <w:shd w:val="clear" w:color="auto" w:fill="FFFFFF"/>
        </w:rPr>
        <w:t xml:space="preserve">to be tested </w:t>
      </w:r>
      <w:r w:rsidR="008A6037" w:rsidRPr="000F073C">
        <w:rPr>
          <w:rFonts w:ascii="Book Antiqua" w:hAnsi="Book Antiqua" w:cs="Times New Roman"/>
          <w:sz w:val="24"/>
          <w:szCs w:val="24"/>
          <w:shd w:val="clear" w:color="auto" w:fill="FFFFFF"/>
        </w:rPr>
        <w:t xml:space="preserve">however </w:t>
      </w:r>
      <w:r w:rsidRPr="000F073C">
        <w:rPr>
          <w:rFonts w:ascii="Book Antiqua" w:hAnsi="Book Antiqua" w:cs="Times New Roman"/>
          <w:sz w:val="24"/>
          <w:szCs w:val="24"/>
          <w:shd w:val="clear" w:color="auto" w:fill="FFFFFF"/>
        </w:rPr>
        <w:t xml:space="preserve">in </w:t>
      </w:r>
      <w:r w:rsidR="0086685C" w:rsidRPr="000F073C">
        <w:rPr>
          <w:rFonts w:ascii="Book Antiqua" w:hAnsi="Book Antiqua" w:cs="Times New Roman"/>
          <w:sz w:val="24"/>
          <w:szCs w:val="24"/>
          <w:shd w:val="clear" w:color="auto" w:fill="FFFFFF"/>
        </w:rPr>
        <w:t xml:space="preserve">the context of </w:t>
      </w:r>
      <w:r w:rsidRPr="000F073C">
        <w:rPr>
          <w:rFonts w:ascii="Book Antiqua" w:hAnsi="Book Antiqua" w:cs="Times New Roman"/>
          <w:sz w:val="24"/>
          <w:szCs w:val="24"/>
          <w:shd w:val="clear" w:color="auto" w:fill="FFFFFF"/>
        </w:rPr>
        <w:t xml:space="preserve">different functionalized nanoparticles. </w:t>
      </w:r>
      <w:r w:rsidRPr="000F073C">
        <w:rPr>
          <w:rFonts w:ascii="Book Antiqua" w:hAnsi="Book Antiqua" w:cs="Times New Roman"/>
          <w:sz w:val="24"/>
          <w:szCs w:val="24"/>
        </w:rPr>
        <w:t xml:space="preserve">A further hindrance in the development of successful gene therapy </w:t>
      </w:r>
      <w:r w:rsidR="0086685C" w:rsidRPr="000F073C">
        <w:rPr>
          <w:rFonts w:ascii="Book Antiqua" w:hAnsi="Book Antiqua" w:cs="Times New Roman"/>
          <w:sz w:val="24"/>
          <w:szCs w:val="24"/>
        </w:rPr>
        <w:t xml:space="preserve">has been </w:t>
      </w:r>
      <w:r w:rsidRPr="000F073C">
        <w:rPr>
          <w:rFonts w:ascii="Book Antiqua" w:hAnsi="Book Antiqua" w:cs="Times New Roman"/>
          <w:sz w:val="24"/>
          <w:szCs w:val="24"/>
        </w:rPr>
        <w:t xml:space="preserve">the detrimental response of the immune system. Understanding the sequence of inflammatory responses which occur after </w:t>
      </w:r>
      <w:r w:rsidR="00751C89" w:rsidRPr="000F073C">
        <w:rPr>
          <w:rFonts w:ascii="Book Antiqua" w:hAnsi="Book Antiqua" w:cs="Times New Roman"/>
          <w:sz w:val="24"/>
          <w:szCs w:val="24"/>
        </w:rPr>
        <w:t xml:space="preserve">PiggyBac </w:t>
      </w:r>
      <w:r w:rsidRPr="000F073C">
        <w:rPr>
          <w:rFonts w:ascii="Book Antiqua" w:hAnsi="Book Antiqua" w:cs="Times New Roman"/>
          <w:sz w:val="24"/>
          <w:szCs w:val="24"/>
        </w:rPr>
        <w:t xml:space="preserve">delivery, may </w:t>
      </w:r>
      <w:r w:rsidR="008A6037" w:rsidRPr="000F073C">
        <w:rPr>
          <w:rFonts w:ascii="Book Antiqua" w:hAnsi="Book Antiqua" w:cs="Times New Roman"/>
          <w:sz w:val="24"/>
          <w:szCs w:val="24"/>
        </w:rPr>
        <w:t>though</w:t>
      </w:r>
      <w:r w:rsidR="00BF460B"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enable the identification of points at which immune modulation </w:t>
      </w:r>
      <w:r w:rsidR="0086685C" w:rsidRPr="000F073C">
        <w:rPr>
          <w:rFonts w:ascii="Book Antiqua" w:hAnsi="Book Antiqua" w:cs="Times New Roman"/>
          <w:sz w:val="24"/>
          <w:szCs w:val="24"/>
        </w:rPr>
        <w:t xml:space="preserve">could </w:t>
      </w:r>
      <w:r w:rsidRPr="000F073C">
        <w:rPr>
          <w:rFonts w:ascii="Book Antiqua" w:hAnsi="Book Antiqua" w:cs="Times New Roman"/>
          <w:sz w:val="24"/>
          <w:szCs w:val="24"/>
        </w:rPr>
        <w:t>dramatically improve the efficacy of gene therapy of the inner ear</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&lt;EndNote&gt;&lt;Cite&gt;&lt;Author&gt;Kim&lt;/Author&gt;&lt;Year&gt;2011&lt;/Year&gt;&lt;RecNum&gt;876&lt;/RecNum&gt;&lt;DisplayText&gt;&lt;style face="superscript"&gt;[106]&lt;/style&gt;&lt;/DisplayText&gt;&lt;record&gt;&lt;rec-number&gt;876&lt;/rec-number&gt;&lt;foreign-keys&gt;&lt;key app="EN" db-id="wp52faev50pwdeetfdkx9atnxe9zs2ptd9pz"&gt;876&lt;/key&gt;&lt;/foreign-keys&gt;&lt;ref-type name="Journal Article"&gt;17&lt;/ref-type&gt;&lt;contributors&gt;&lt;authors&gt;&lt;author&gt;Kim, A.&lt;/author&gt;&lt;author&gt;Pyykko, I.&lt;/author&gt;&lt;/authors&gt;&lt;/contributors&gt;&lt;auth-address&gt;Department of Otorhinolaryngology, University of Tampere Medical School, Tampere, Finland. nam.kim@uta.fi&lt;/auth-address&gt;&lt;titles&gt;&lt;title&gt;Size matters: versatile use of PiggyBac transposons as a genetic manipulation tool&lt;/title&gt;&lt;secondary-title&gt;Mol Cell Biochem&lt;/secondary-title&gt;&lt;/titles&gt;&lt;periodical&gt;&lt;full-title&gt;Mol Cell Biochem&lt;/full-title&gt;&lt;/periodical&gt;&lt;pages&gt;301-9&lt;/pages&gt;&lt;volume&gt;354&lt;/volume&gt;&lt;number&gt;1-2&lt;/number&gt;&lt;edition&gt;2011/04/26&lt;/edition&gt;&lt;keywords&gt;&lt;keyword&gt;Animals&lt;/keyword&gt;&lt;keyword&gt;Base Sequence&lt;/keyword&gt;&lt;keyword&gt;Cloning, Molecular/methods&lt;/keyword&gt;&lt;keyword&gt;DNA Transposable Elements/*genetics&lt;/keyword&gt;&lt;keyword&gt;Gene Therapy/methods&lt;/keyword&gt;&lt;keyword&gt;Genetic Engineering/*methods&lt;/keyword&gt;&lt;keyword&gt;Genetic Vectors&lt;/keyword&gt;&lt;keyword&gt;Humans&lt;/keyword&gt;&lt;keyword&gt;Mutagenesis, Insertional&lt;/keyword&gt;&lt;/keywords&gt;&lt;dates&gt;&lt;year&gt;2011&lt;/year&gt;&lt;pub-dates&gt;&lt;date&gt;Aug&lt;/date&gt;&lt;/pub-dates&gt;&lt;/dates&gt;&lt;isbn&gt;1573-4919 (Electronic)&amp;#xD;0300-8177 (Linking)&lt;/isbn&gt;&lt;accession-num&gt;21516337&lt;/accession-num&gt;&lt;urls&gt;&lt;related-urls&gt;&lt;url&gt;http://www.ncbi.nlm.nih.gov/pubmed/21516337&lt;/url&gt;&lt;/related-urls&gt;&lt;/urls&gt;&lt;electronic-resource-num&gt;10.1007/s11010-011-0832-3&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06" w:tooltip="Kim, 2011 #876" w:history="1">
        <w:r w:rsidR="003E47C6" w:rsidRPr="000F073C">
          <w:rPr>
            <w:rFonts w:ascii="Book Antiqua" w:hAnsi="Book Antiqua" w:cs="Times New Roman"/>
            <w:noProof/>
            <w:sz w:val="24"/>
            <w:szCs w:val="24"/>
            <w:vertAlign w:val="superscript"/>
          </w:rPr>
          <w:t>106</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w:t>
      </w:r>
    </w:p>
    <w:p w:rsidR="00992263" w:rsidRPr="000F073C" w:rsidRDefault="00992263" w:rsidP="000F073C">
      <w:pPr>
        <w:snapToGrid w:val="0"/>
        <w:spacing w:after="0" w:line="360" w:lineRule="auto"/>
        <w:jc w:val="both"/>
        <w:rPr>
          <w:rFonts w:ascii="Book Antiqua" w:hAnsi="Book Antiqua" w:cs="Times New Roman"/>
          <w:sz w:val="24"/>
          <w:szCs w:val="24"/>
          <w:shd w:val="clear" w:color="auto" w:fill="FFFFFF"/>
        </w:rPr>
      </w:pPr>
    </w:p>
    <w:p w:rsidR="00992263" w:rsidRPr="000F073C" w:rsidRDefault="00E3342E" w:rsidP="000F073C">
      <w:pPr>
        <w:snapToGrid w:val="0"/>
        <w:spacing w:after="0" w:line="360" w:lineRule="auto"/>
        <w:jc w:val="both"/>
        <w:rPr>
          <w:rFonts w:ascii="Book Antiqua" w:hAnsi="Book Antiqua" w:cs="Times New Roman"/>
          <w:b/>
          <w:sz w:val="24"/>
          <w:szCs w:val="24"/>
          <w:lang w:eastAsia="zh-CN"/>
        </w:rPr>
      </w:pPr>
      <w:r w:rsidRPr="000F073C">
        <w:rPr>
          <w:rFonts w:ascii="Book Antiqua" w:hAnsi="Book Antiqua" w:cs="Times New Roman"/>
          <w:b/>
          <w:sz w:val="24"/>
          <w:szCs w:val="24"/>
        </w:rPr>
        <w:t>PAYLOAD</w:t>
      </w:r>
    </w:p>
    <w:p w:rsidR="00992263" w:rsidRPr="000F073C" w:rsidRDefault="00992263" w:rsidP="000F073C">
      <w:pPr>
        <w:snapToGrid w:val="0"/>
        <w:spacing w:after="0" w:line="360" w:lineRule="auto"/>
        <w:jc w:val="both"/>
        <w:rPr>
          <w:rFonts w:ascii="Book Antiqua" w:hAnsi="Book Antiqua" w:cs="Times New Roman"/>
          <w:noProof/>
          <w:sz w:val="24"/>
          <w:szCs w:val="24"/>
        </w:rPr>
      </w:pPr>
      <w:r w:rsidRPr="000F073C">
        <w:rPr>
          <w:rFonts w:ascii="Book Antiqua" w:hAnsi="Book Antiqua" w:cs="Times New Roman"/>
          <w:sz w:val="24"/>
          <w:szCs w:val="24"/>
        </w:rPr>
        <w:t>Delivering growth factor to non</w:t>
      </w:r>
      <w:r w:rsidR="006178C7" w:rsidRPr="000F073C">
        <w:rPr>
          <w:rFonts w:ascii="Book Antiqua" w:hAnsi="Book Antiqua" w:cs="Times New Roman"/>
          <w:sz w:val="24"/>
          <w:szCs w:val="24"/>
        </w:rPr>
        <w:t>-</w:t>
      </w:r>
      <w:r w:rsidRPr="000F073C">
        <w:rPr>
          <w:rFonts w:ascii="Book Antiqua" w:hAnsi="Book Antiqua" w:cs="Times New Roman"/>
          <w:sz w:val="24"/>
          <w:szCs w:val="24"/>
        </w:rPr>
        <w:t xml:space="preserve">targeted cells may cause </w:t>
      </w:r>
      <w:r w:rsidR="00751C89" w:rsidRPr="000F073C">
        <w:rPr>
          <w:rFonts w:ascii="Book Antiqua" w:hAnsi="Book Antiqua" w:cs="Times New Roman"/>
          <w:sz w:val="24"/>
          <w:szCs w:val="24"/>
        </w:rPr>
        <w:t>adverse effects</w:t>
      </w:r>
      <w:r w:rsidRPr="000F073C">
        <w:rPr>
          <w:rFonts w:ascii="Book Antiqua" w:hAnsi="Book Antiqua" w:cs="Times New Roman"/>
          <w:sz w:val="24"/>
          <w:szCs w:val="24"/>
        </w:rPr>
        <w:t>. This has been recently well illustrated in the innovative treatment of Parkinson’s disease with glial nerve growth factor (GDNF)</w:t>
      </w:r>
      <w:r w:rsidR="00A42DAE" w:rsidRPr="000F073C">
        <w:rPr>
          <w:rFonts w:ascii="Book Antiqua" w:hAnsi="Book Antiqua" w:cs="Times New Roman"/>
          <w:sz w:val="24"/>
          <w:szCs w:val="24"/>
        </w:rPr>
        <w:t>,</w:t>
      </w:r>
      <w:r w:rsidRPr="000F073C">
        <w:rPr>
          <w:rFonts w:ascii="Book Antiqua" w:hAnsi="Book Antiqua" w:cs="Times New Roman"/>
          <w:sz w:val="24"/>
          <w:szCs w:val="24"/>
        </w:rPr>
        <w:t xml:space="preserve"> in that the drug was delivered </w:t>
      </w:r>
      <w:r w:rsidR="00E3342E" w:rsidRPr="000F073C">
        <w:rPr>
          <w:rFonts w:ascii="Book Antiqua" w:hAnsi="Book Antiqua" w:cs="Times New Roman"/>
          <w:i/>
          <w:sz w:val="24"/>
          <w:szCs w:val="24"/>
        </w:rPr>
        <w:t>via</w:t>
      </w:r>
      <w:r w:rsidR="00A42DAE" w:rsidRPr="000F073C">
        <w:rPr>
          <w:rFonts w:ascii="Book Antiqua" w:hAnsi="Book Antiqua" w:cs="Times New Roman"/>
          <w:sz w:val="24"/>
          <w:szCs w:val="24"/>
        </w:rPr>
        <w:t xml:space="preserve"> </w:t>
      </w:r>
      <w:r w:rsidRPr="000F073C">
        <w:rPr>
          <w:rFonts w:ascii="Book Antiqua" w:hAnsi="Book Antiqua" w:cs="Times New Roman"/>
          <w:sz w:val="24"/>
          <w:szCs w:val="24"/>
        </w:rPr>
        <w:t>catheters locally into the CNS. However</w:t>
      </w:r>
      <w:r w:rsidR="00A42DAE" w:rsidRPr="000F073C">
        <w:rPr>
          <w:rFonts w:ascii="Book Antiqua" w:hAnsi="Book Antiqua" w:cs="Times New Roman"/>
          <w:sz w:val="24"/>
          <w:szCs w:val="24"/>
        </w:rPr>
        <w:t>,</w:t>
      </w:r>
      <w:r w:rsidRPr="000F073C">
        <w:rPr>
          <w:rFonts w:ascii="Book Antiqua" w:hAnsi="Book Antiqua" w:cs="Times New Roman"/>
          <w:sz w:val="24"/>
          <w:szCs w:val="24"/>
        </w:rPr>
        <w:t xml:space="preserve"> the therapy was partly unsuccessful and caused serious adverse effects as the drug could not be sufficiently targeted to specific cells</w:t>
      </w:r>
      <w:r w:rsidR="00742B38" w:rsidRPr="000F073C">
        <w:rPr>
          <w:rFonts w:ascii="Book Antiqua" w:hAnsi="Book Antiqua" w:cs="Times New Roman"/>
          <w:sz w:val="24"/>
          <w:szCs w:val="24"/>
        </w:rPr>
        <w:fldChar w:fldCharType="begin">
          <w:fldData xml:space="preserve">PEVuZE5vdGU+PENpdGU+PEF1dGhvcj5TbGV2aW48L0F1dGhvcj48WWVhcj4yMDA3PC9ZZWFyPjxS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=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PEVuZE5vdGU+PENpdGU+PEF1dGhvcj5TbGV2aW48L0F1dGhvcj48WWVhcj4yMDA3PC9ZZWFyPjxS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=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09" w:tooltip="Slevin, 2007 #636" w:history="1">
        <w:r w:rsidR="003E47C6" w:rsidRPr="000F073C">
          <w:rPr>
            <w:rFonts w:ascii="Book Antiqua" w:hAnsi="Book Antiqua" w:cs="Times New Roman"/>
            <w:noProof/>
            <w:sz w:val="24"/>
            <w:szCs w:val="24"/>
            <w:vertAlign w:val="superscript"/>
          </w:rPr>
          <w:t>109</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w:t>
      </w:r>
      <w:r w:rsidR="00E3342E"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This </w:t>
      </w:r>
      <w:r w:rsidR="00A42DAE" w:rsidRPr="000F073C">
        <w:rPr>
          <w:rFonts w:ascii="Book Antiqua" w:hAnsi="Book Antiqua" w:cs="Times New Roman"/>
          <w:sz w:val="24"/>
          <w:szCs w:val="24"/>
        </w:rPr>
        <w:t xml:space="preserve">issue </w:t>
      </w:r>
      <w:r w:rsidRPr="000F073C">
        <w:rPr>
          <w:rFonts w:ascii="Book Antiqua" w:hAnsi="Book Antiqua" w:cs="Times New Roman"/>
          <w:sz w:val="24"/>
          <w:szCs w:val="24"/>
        </w:rPr>
        <w:t>may be managed with targeted delivery</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&lt;EndNote&gt;&lt;Cite&gt;&lt;Author&gt;Sakamoto&lt;/Author&gt;&lt;Year&gt;2010&lt;/Year&gt;&lt;RecNum&gt;896&lt;/RecNum&gt;&lt;DisplayText&gt;&lt;style face="superscript"&gt;[110]&lt;/style&gt;&lt;/DisplayText&gt;&lt;record&gt;&lt;rec-number&gt;896&lt;/rec-number&gt;&lt;foreign-keys&gt;&lt;key app="EN" db-id="wp52faev50pwdeetfdkx9atnxe9zs2ptd9pz"&gt;896&lt;/key&gt;&lt;/foreign-keys&gt;&lt;ref-type name="Journal Article"&gt;17&lt;/ref-type&gt;&lt;contributors&gt;&lt;authors&gt;&lt;author&gt;Sakamoto, T.&lt;/author&gt;&lt;author&gt;Nakagawa, T.&lt;/author&gt;&lt;author&gt;Horie, R. T.&lt;/author&gt;&lt;author&gt;Hiraumi, H.&lt;/author&gt;&lt;author&gt;Yamamoto, N.&lt;/author&gt;&lt;author&gt;Kikkawa, Y. S.&lt;/author&gt;&lt;author&gt;Ito, J.&lt;/author&gt;&lt;/authors&gt;&lt;/contributors&gt;&lt;auth-address&gt;Department of Otolaryngology, Head and Neck Surgery, Kyoto University, Kyoto, Japan. sakamoto@ent.kuhp.kyoto-u.ac.jp&lt;/auth-address&gt;&lt;titles&gt;&lt;title&gt;Inner ear drug delivery system from the clinical point of view&lt;/title&gt;&lt;secondary-title&gt;Acta Otolaryngol Suppl&lt;/secondary-title&gt;&lt;/titles&gt;&lt;periodical&gt;&lt;full-title&gt;Acta Otolaryngol Suppl&lt;/full-title&gt;&lt;/periodical&gt;&lt;pages&gt;101-4&lt;/pages&gt;&lt;number&gt;563&lt;/number&gt;&lt;edition&gt;2010/12/22&lt;/edition&gt;&lt;keywords&gt;&lt;keyword&gt;Adult&lt;/keyword&gt;&lt;keyword&gt;*Drug Delivery Systems&lt;/keyword&gt;&lt;keyword&gt;Hearing Loss, Sensorineural/pathology/*therapy&lt;/keyword&gt;&lt;keyword&gt;Humans&lt;/keyword&gt;&lt;keyword&gt;Insulin-Like Growth Factor I/*administration &amp;amp; dosage&lt;/keyword&gt;&lt;keyword&gt;Intercellular Signaling Peptides and Proteins/*administration &amp;amp; dosage&lt;/keyword&gt;&lt;keyword&gt;Middle Ear Ventilation&lt;/keyword&gt;&lt;keyword&gt;Nanoparticles&lt;/keyword&gt;&lt;keyword&gt;*Round Window, Ear&lt;/keyword&gt;&lt;/keywords&gt;&lt;dates&gt;&lt;year&gt;2010&lt;/year&gt;&lt;pub-dates&gt;&lt;date&gt;Nov&lt;/date&gt;&lt;/pub-dates&gt;&lt;/dates&gt;&lt;isbn&gt;0365-5237 (Print)&amp;#xD;0365-5237 (Linking)&lt;/isbn&gt;&lt;accession-num&gt;20879828&lt;/accession-num&gt;&lt;urls&gt;&lt;related-urls&gt;&lt;url&gt;http://www.ncbi.nlm.nih.gov/pubmed/20879828&lt;/url&gt;&lt;/related-urls&gt;&lt;/urls&gt;&lt;electronic-resource-num&gt;10.3109/00016489.2010.486801&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r w:rsidR="00E3342E" w:rsidRPr="000F073C">
        <w:rPr>
          <w:rFonts w:ascii="Book Antiqua" w:hAnsi="Book Antiqua" w:cs="Times New Roman"/>
          <w:noProof/>
          <w:sz w:val="24"/>
          <w:szCs w:val="24"/>
          <w:vertAlign w:val="superscript"/>
          <w:lang w:eastAsia="zh-CN"/>
        </w:rPr>
        <w:t>44,65,</w:t>
      </w:r>
      <w:hyperlink w:anchor="_ENREF_110" w:tooltip="Sakamoto, 2010 #896" w:history="1">
        <w:r w:rsidR="003E47C6" w:rsidRPr="000F073C">
          <w:rPr>
            <w:rFonts w:ascii="Book Antiqua" w:hAnsi="Book Antiqua" w:cs="Times New Roman"/>
            <w:noProof/>
            <w:sz w:val="24"/>
            <w:szCs w:val="24"/>
            <w:vertAlign w:val="superscript"/>
          </w:rPr>
          <w:t>110</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w:t>
      </w:r>
    </w:p>
    <w:p w:rsidR="00992263" w:rsidRPr="000F073C" w:rsidRDefault="00992263" w:rsidP="000F073C">
      <w:pPr>
        <w:pStyle w:val="a"/>
        <w:numPr>
          <w:ilvl w:val="0"/>
          <w:numId w:val="0"/>
        </w:numPr>
        <w:tabs>
          <w:tab w:val="left" w:pos="8280"/>
        </w:tabs>
        <w:snapToGrid w:val="0"/>
        <w:spacing w:after="0" w:line="360" w:lineRule="auto"/>
        <w:ind w:right="0" w:firstLineChars="50" w:firstLine="120"/>
        <w:jc w:val="both"/>
        <w:rPr>
          <w:rFonts w:ascii="Book Antiqua" w:hAnsi="Book Antiqua"/>
        </w:rPr>
      </w:pPr>
      <w:r w:rsidRPr="000F073C">
        <w:rPr>
          <w:rFonts w:ascii="Book Antiqua" w:hAnsi="Book Antiqua"/>
        </w:rPr>
        <w:t xml:space="preserve">Nanoparticles loaded with </w:t>
      </w:r>
      <w:r w:rsidR="003020AA" w:rsidRPr="000F073C">
        <w:rPr>
          <w:rFonts w:ascii="Book Antiqua" w:hAnsi="Book Antiqua"/>
        </w:rPr>
        <w:t xml:space="preserve">tracers, </w:t>
      </w:r>
      <w:r w:rsidRPr="000F073C">
        <w:rPr>
          <w:rFonts w:ascii="Book Antiqua" w:hAnsi="Book Antiqua"/>
        </w:rPr>
        <w:t xml:space="preserve">drug, genes and siRNA have been examined in the </w:t>
      </w:r>
      <w:r w:rsidR="00A42DAE" w:rsidRPr="000F073C">
        <w:rPr>
          <w:rFonts w:ascii="Book Antiqua" w:hAnsi="Book Antiqua"/>
        </w:rPr>
        <w:t xml:space="preserve">context of the </w:t>
      </w:r>
      <w:r w:rsidRPr="000F073C">
        <w:rPr>
          <w:rFonts w:ascii="Book Antiqua" w:hAnsi="Book Antiqua"/>
        </w:rPr>
        <w:t xml:space="preserve">inner ear. </w:t>
      </w:r>
      <w:r w:rsidR="00A42DAE" w:rsidRPr="000F073C">
        <w:rPr>
          <w:rFonts w:ascii="Book Antiqua" w:hAnsi="Book Antiqua"/>
        </w:rPr>
        <w:t xml:space="preserve">When </w:t>
      </w:r>
      <w:r w:rsidRPr="000F073C">
        <w:rPr>
          <w:rFonts w:ascii="Book Antiqua" w:hAnsi="Book Antiqua"/>
        </w:rPr>
        <w:t xml:space="preserve">compared to pDNA, the much smaller size of the siRNA and </w:t>
      </w:r>
      <w:r w:rsidR="00A42DAE" w:rsidRPr="000F073C">
        <w:rPr>
          <w:rFonts w:ascii="Book Antiqua" w:hAnsi="Book Antiqua"/>
        </w:rPr>
        <w:t xml:space="preserve">a </w:t>
      </w:r>
      <w:r w:rsidRPr="000F073C">
        <w:rPr>
          <w:rFonts w:ascii="Book Antiqua" w:hAnsi="Book Antiqua"/>
        </w:rPr>
        <w:t xml:space="preserve">need to </w:t>
      </w:r>
      <w:r w:rsidR="00A42DAE" w:rsidRPr="000F073C">
        <w:rPr>
          <w:rFonts w:ascii="Book Antiqua" w:hAnsi="Book Antiqua"/>
        </w:rPr>
        <w:t xml:space="preserve">achieve </w:t>
      </w:r>
      <w:r w:rsidRPr="000F073C">
        <w:rPr>
          <w:rFonts w:ascii="Book Antiqua" w:hAnsi="Book Antiqua"/>
        </w:rPr>
        <w:t xml:space="preserve">only </w:t>
      </w:r>
      <w:r w:rsidR="00A42DAE" w:rsidRPr="000F073C">
        <w:rPr>
          <w:rFonts w:ascii="Book Antiqua" w:hAnsi="Book Antiqua"/>
        </w:rPr>
        <w:t xml:space="preserve">a </w:t>
      </w:r>
      <w:r w:rsidRPr="000F073C">
        <w:rPr>
          <w:rFonts w:ascii="Book Antiqua" w:hAnsi="Book Antiqua"/>
        </w:rPr>
        <w:t>cytoplasmic delivery, renders the delivery of siRNA more tractable.</w:t>
      </w:r>
      <w:r w:rsidRPr="000F073C">
        <w:rPr>
          <w:rFonts w:ascii="Book Antiqua" w:hAnsi="Book Antiqua" w:cs="MinionPro-Regular"/>
        </w:rPr>
        <w:t xml:space="preserve"> </w:t>
      </w:r>
      <w:r w:rsidR="00E3342E" w:rsidRPr="000F073C">
        <w:rPr>
          <w:rFonts w:ascii="Book Antiqua" w:hAnsi="Book Antiqua"/>
          <w:shd w:val="clear" w:color="auto" w:fill="FFFFFF"/>
        </w:rPr>
        <w:t xml:space="preserve">McCall </w:t>
      </w:r>
      <w:r w:rsidR="00E3342E" w:rsidRPr="000F073C">
        <w:rPr>
          <w:rFonts w:ascii="Book Antiqua" w:hAnsi="Book Antiqua"/>
          <w:i/>
          <w:shd w:val="clear" w:color="auto" w:fill="FFFFFF"/>
        </w:rPr>
        <w:t>et al</w:t>
      </w:r>
      <w:r w:rsidR="00E3342E" w:rsidRPr="000F073C">
        <w:rPr>
          <w:rFonts w:ascii="Book Antiqua" w:eastAsiaTheme="minorEastAsia" w:hAnsi="Book Antiqua"/>
          <w:shd w:val="clear" w:color="auto" w:fill="FFFFFF"/>
          <w:vertAlign w:val="superscript"/>
          <w:lang w:eastAsia="zh-CN"/>
        </w:rPr>
        <w:t>[8]</w:t>
      </w:r>
      <w:r w:rsidR="00E3342E" w:rsidRPr="000F073C">
        <w:rPr>
          <w:rFonts w:ascii="Book Antiqua" w:eastAsiaTheme="minorEastAsia" w:hAnsi="Book Antiqua"/>
          <w:shd w:val="clear" w:color="auto" w:fill="FFFFFF"/>
          <w:lang w:eastAsia="zh-CN"/>
        </w:rPr>
        <w:t xml:space="preserve"> </w:t>
      </w:r>
      <w:r w:rsidRPr="000F073C">
        <w:rPr>
          <w:rFonts w:ascii="Book Antiqua" w:hAnsi="Book Antiqua"/>
          <w:shd w:val="clear" w:color="auto" w:fill="FFFFFF"/>
        </w:rPr>
        <w:t>review the use of siRNA in silencing dominant mutations of gene</w:t>
      </w:r>
      <w:r w:rsidR="00A42DAE" w:rsidRPr="000F073C">
        <w:rPr>
          <w:rFonts w:ascii="Book Antiqua" w:hAnsi="Book Antiqua"/>
          <w:shd w:val="clear" w:color="auto" w:fill="FFFFFF"/>
        </w:rPr>
        <w:t>s</w:t>
      </w:r>
      <w:r w:rsidRPr="000F073C">
        <w:rPr>
          <w:rFonts w:ascii="Book Antiqua" w:hAnsi="Book Antiqua"/>
          <w:shd w:val="clear" w:color="auto" w:fill="FFFFFF"/>
        </w:rPr>
        <w:t xml:space="preserve">. </w:t>
      </w:r>
      <w:r w:rsidRPr="000F073C">
        <w:rPr>
          <w:rFonts w:ascii="Book Antiqua" w:hAnsi="Book Antiqua"/>
        </w:rPr>
        <w:t xml:space="preserve">Although RNAi techniques are </w:t>
      </w:r>
      <w:r w:rsidR="00A42DAE" w:rsidRPr="000F073C">
        <w:rPr>
          <w:rFonts w:ascii="Book Antiqua" w:hAnsi="Book Antiqua"/>
        </w:rPr>
        <w:t xml:space="preserve">still </w:t>
      </w:r>
      <w:r w:rsidRPr="000F073C">
        <w:rPr>
          <w:rFonts w:ascii="Book Antiqua" w:hAnsi="Book Antiqua"/>
        </w:rPr>
        <w:t>in the early stages of development, their potential to dramatically alter human inner ear disease is enormous</w:t>
      </w:r>
      <w:r w:rsidRPr="000F073C">
        <w:rPr>
          <w:rFonts w:ascii="Book Antiqua" w:hAnsi="Book Antiqua"/>
          <w:shd w:val="clear" w:color="auto" w:fill="FFFFFF"/>
        </w:rPr>
        <w:t xml:space="preserve"> in nanoparticle based therapy</w:t>
      </w:r>
      <w:r w:rsidR="00742B38" w:rsidRPr="000F073C">
        <w:rPr>
          <w:rFonts w:ascii="Book Antiqua" w:hAnsi="Book Antiqua"/>
          <w:shd w:val="clear" w:color="auto" w:fill="FFFFFF"/>
        </w:rPr>
        <w:fldChar w:fldCharType="begin"/>
      </w:r>
      <w:r w:rsidR="003E47C6" w:rsidRPr="000F073C">
        <w:rPr>
          <w:rFonts w:ascii="Book Antiqua" w:hAnsi="Book Antiqua"/>
          <w:shd w:val="clear" w:color="auto" w:fill="FFFFFF"/>
        </w:rPr>
        <w:instrText xml:space="preserve"> ADDIN EN.CITE &lt;EndNote&gt;&lt;Cite&gt;&lt;Author&gt;Pyykko&lt;/Author&gt;&lt;Year&gt;2011&lt;/Year&gt;&lt;RecNum&gt;79&lt;/RecNum&gt;&lt;DisplayText&gt;&lt;style face="superscript"&gt;[4]&lt;/style&gt;&lt;/DisplayText&gt;&lt;record&gt;&lt;rec-number&gt;79&lt;/rec-number&gt;&lt;foreign-keys&gt;&lt;key app="EN" db-id="wp52faev50pwdeetfdkx9atnxe9zs2ptd9pz"&gt;79&lt;/key&gt;&lt;/foreign-keys&gt;&lt;ref-type name="Journal Article"&gt;17&lt;/ref-type&gt;&lt;contributors&gt;&lt;authors&gt;&lt;author&gt;Pyykko, I.&lt;/author&gt;&lt;author&gt;Zou, J.&lt;/author&gt;&lt;author&gt;Zhang, W.&lt;/author&gt;&lt;author&gt;Zhang, Y.&lt;/author&gt;&lt;/authors&gt;&lt;/contributors&gt;&lt;auth-address&gt;Department of Otolaryngology, University of Tampere Medical School, Tampere, Finland. ilmari.pyykko@pshp.fi&lt;/auth-address&gt;&lt;titles&gt;&lt;title&gt;Nanoparticle-based delivery for the treatment of inner ear disorders&lt;/title&gt;&lt;secondary-title&gt;Curr Opin Otolaryngol Head Neck Surg&lt;/secondary-title&gt;&lt;/titles&gt;&lt;periodical&gt;&lt;full-title&gt;Curr Opin Otolaryngol Head Neck Surg&lt;/full-title&gt;&lt;/periodical&gt;&lt;pages&gt;388-96&lt;/pages&gt;&lt;volume&gt;19&lt;/volume&gt;&lt;number&gt;5&lt;/number&gt;&lt;edition&gt;2011/09/08&lt;/edition&gt;&lt;keywords&gt;&lt;keyword&gt;Animals&lt;/keyword&gt;&lt;keyword&gt;Biological Transport&lt;/keyword&gt;&lt;keyword&gt;Drug Administration Routes&lt;/keyword&gt;&lt;keyword&gt;Drug Carriers/pharmacokinetics&lt;/keyword&gt;&lt;keyword&gt;*Drug Delivery Systems&lt;/keyword&gt;&lt;keyword&gt;*Gene Transfer Techniques&lt;/keyword&gt;&lt;keyword&gt;Genetic Vectors&lt;/keyword&gt;&lt;keyword&gt;Humans&lt;/keyword&gt;&lt;keyword&gt;Labyrinth Diseases/*therapy&lt;/keyword&gt;&lt;keyword&gt;Nanomedicine/*trends&lt;/keyword&gt;&lt;keyword&gt;Nanoparticles/*administration &amp;amp; dosage/chemistry&lt;/keyword&gt;&lt;keyword&gt;Tissue Distribution&lt;/keyword&gt;&lt;keyword&gt;Transfection&lt;/keyword&gt;&lt;/keywords&gt;&lt;dates&gt;&lt;year&gt;2011&lt;/year&gt;&lt;pub-dates&gt;&lt;date&gt;Oct&lt;/date&gt;&lt;/pub-dates&gt;&lt;/dates&gt;&lt;isbn&gt;1531-6998 (Electronic)&amp;#xD;1068-9508 (Linking)&lt;/isbn&gt;&lt;accession-num&gt;21897248&lt;/accession-num&gt;&lt;urls&gt;&lt;related-urls&gt;&lt;url&gt;http://www.ncbi.nlm.nih.gov/pubmed/21897248&lt;/url&gt;&lt;/related-urls&gt;&lt;/urls&gt;&lt;electronic-resource-num&gt;10.1097/MOO.0b013e32834aa3a8&lt;/electronic-resource-num&gt;&lt;language&gt;eng&lt;/language&gt;&lt;/record&gt;&lt;/Cite&gt;&lt;/EndNote&gt;</w:instrText>
      </w:r>
      <w:r w:rsidR="00742B38" w:rsidRPr="000F073C">
        <w:rPr>
          <w:rFonts w:ascii="Book Antiqua" w:hAnsi="Book Antiqua"/>
          <w:shd w:val="clear" w:color="auto" w:fill="FFFFFF"/>
        </w:rPr>
        <w:fldChar w:fldCharType="separate"/>
      </w:r>
      <w:r w:rsidR="003E47C6" w:rsidRPr="000F073C">
        <w:rPr>
          <w:rFonts w:ascii="Book Antiqua" w:hAnsi="Book Antiqua"/>
          <w:noProof/>
          <w:shd w:val="clear" w:color="auto" w:fill="FFFFFF"/>
          <w:vertAlign w:val="superscript"/>
        </w:rPr>
        <w:t>[</w:t>
      </w:r>
      <w:hyperlink w:anchor="_ENREF_4" w:tooltip="Pyykko, 2011 #79" w:history="1">
        <w:r w:rsidR="003E47C6" w:rsidRPr="000F073C">
          <w:rPr>
            <w:rFonts w:ascii="Book Antiqua" w:hAnsi="Book Antiqua"/>
            <w:noProof/>
            <w:shd w:val="clear" w:color="auto" w:fill="FFFFFF"/>
            <w:vertAlign w:val="superscript"/>
          </w:rPr>
          <w:t>4</w:t>
        </w:r>
      </w:hyperlink>
      <w:r w:rsidR="003E47C6" w:rsidRPr="000F073C">
        <w:rPr>
          <w:rFonts w:ascii="Book Antiqua" w:hAnsi="Book Antiqua"/>
          <w:noProof/>
          <w:shd w:val="clear" w:color="auto" w:fill="FFFFFF"/>
          <w:vertAlign w:val="superscript"/>
        </w:rPr>
        <w:t>]</w:t>
      </w:r>
      <w:r w:rsidR="00742B38" w:rsidRPr="000F073C">
        <w:rPr>
          <w:rFonts w:ascii="Book Antiqua" w:hAnsi="Book Antiqua"/>
          <w:shd w:val="clear" w:color="auto" w:fill="FFFFFF"/>
        </w:rPr>
        <w:fldChar w:fldCharType="end"/>
      </w:r>
      <w:r w:rsidRPr="000F073C">
        <w:rPr>
          <w:rFonts w:ascii="Book Antiqua" w:hAnsi="Book Antiqua"/>
          <w:shd w:val="clear" w:color="auto" w:fill="FFFFFF"/>
        </w:rPr>
        <w:t>.</w:t>
      </w:r>
      <w:r w:rsidRPr="000F073C">
        <w:rPr>
          <w:rFonts w:ascii="Book Antiqua" w:hAnsi="Book Antiqua"/>
        </w:rPr>
        <w:t xml:space="preserve"> RNAi technology seems particularly well-suited for treating dominant-negative forms of hearing loss by reducing the amount of aberrant mRNA available for translation. </w:t>
      </w:r>
      <w:r w:rsidR="00437D4E" w:rsidRPr="000F073C">
        <w:rPr>
          <w:rFonts w:ascii="Book Antiqua" w:hAnsi="Book Antiqua"/>
        </w:rPr>
        <w:t>It</w:t>
      </w:r>
      <w:r w:rsidRPr="000F073C">
        <w:rPr>
          <w:rFonts w:ascii="Book Antiqua" w:hAnsi="Book Antiqua"/>
        </w:rPr>
        <w:t xml:space="preserve"> has been successfully applied in a mouse model for GJB2-related hearing loss caused by an autosomal dominant nonsyndromic form of hearing loss caused by a dominant-negative mutation</w:t>
      </w:r>
      <w:r w:rsidR="00742B38" w:rsidRPr="000F073C">
        <w:rPr>
          <w:rFonts w:ascii="Book Antiqua" w:hAnsi="Book Antiqua"/>
        </w:rPr>
        <w:fldChar w:fldCharType="begin"/>
      </w:r>
      <w:r w:rsidR="003E47C6" w:rsidRPr="000F073C">
        <w:rPr>
          <w:rFonts w:ascii="Book Antiqua" w:hAnsi="Book Antiqua"/>
        </w:rPr>
        <w:instrText xml:space="preserve"> ADDIN EN.CITE &lt;EndNote&gt;&lt;Cite&gt;&lt;Author&gt;Maeda&lt;/Author&gt;&lt;Year&gt;2005&lt;/Year&gt;&lt;RecNum&gt;879&lt;/RecNum&gt;&lt;DisplayText&gt;&lt;style face="superscript"&gt;[111]&lt;/style&gt;&lt;/DisplayText&gt;&lt;record&gt;&lt;rec-number&gt;879&lt;/rec-number&gt;&lt;foreign-keys&gt;&lt;key app="EN" db-id="wp52faev50pwdeetfdkx9atnxe9zs2ptd9pz"&gt;879&lt;/key&gt;&lt;/foreign-keys&gt;&lt;ref-type name="Journal Article"&gt;17&lt;/ref-type&gt;&lt;contributors&gt;&lt;authors&gt;&lt;author&gt;Maeda, Y.&lt;/author&gt;&lt;author&gt;Fukushima, K.&lt;/author&gt;&lt;author&gt;Nishizaki, K.&lt;/author&gt;&lt;author&gt;Smith, R. J.&lt;/author&gt;&lt;/authors&gt;&lt;/contributors&gt;&lt;auth-address&gt;Molecular Otolaryngology Research Laboratory, Department of Otolaryngology-Head and Neck Surgery, Interdepartmental Ph.D. Genetics Program, The University of Iowa, 200 Hawkins Drive-21151 PFP, Iowa City, IA 52242, USA.&lt;/auth-address&gt;&lt;titles&gt;&lt;title&gt;In vitro and in vivo suppression of GJB2 expression by RNA interference&lt;/title&gt;&lt;secondary-title&gt;Hum Mol Genet&lt;/secondary-title&gt;&lt;/titles&gt;&lt;periodical&gt;&lt;full-title&gt;Hum Mol Genet&lt;/full-title&gt;&lt;/periodical&gt;&lt;pages&gt;1641-50&lt;/pages&gt;&lt;volume&gt;14&lt;/volume&gt;&lt;number&gt;12&lt;/number&gt;&lt;edition&gt;2005/04/29&lt;/edition&gt;&lt;keywords&gt;&lt;keyword&gt;Animals&lt;/keyword&gt;&lt;keyword&gt;Base Sequence&lt;/keyword&gt;&lt;keyword&gt;Connexins/*antagonists &amp;amp; inhibitors/genetics/metabolism&lt;/keyword&gt;&lt;keyword&gt;Female&lt;/keyword&gt;&lt;keyword&gt;Genes, Dominant&lt;/keyword&gt;&lt;keyword&gt;Hearing Loss/genetics/metabolism/*prevention &amp;amp; control&lt;/keyword&gt;&lt;keyword&gt;Humans&lt;/keyword&gt;&lt;keyword&gt;Mice&lt;/keyword&gt;&lt;keyword&gt;Mice, Inbred C57BL&lt;/keyword&gt;&lt;keyword&gt;Molecular Sequence Data&lt;/keyword&gt;&lt;keyword&gt;*RNA Interference&lt;/keyword&gt;&lt;keyword&gt;Sequence Homology, Nucleic Acid&lt;/keyword&gt;&lt;keyword&gt;Transcription, Genetic&lt;/keyword&gt;&lt;/keywords&gt;&lt;dates&gt;&lt;year&gt;2005&lt;/year&gt;&lt;pub-dates&gt;&lt;date&gt;Jun 15&lt;/date&gt;&lt;/pub-dates&gt;&lt;/dates&gt;&lt;isbn&gt;0964-6906 (Print)&amp;#xD;0964-6906 (Linking)&lt;/isbn&gt;&lt;accession-num&gt;15857852&lt;/accession-num&gt;&lt;urls&gt;&lt;related-urls&gt;&lt;url&gt;http://www.ncbi.nlm.nih.gov/pubmed/15857852&lt;/url&gt;&lt;/related-urls&gt;&lt;/urls&gt;&lt;electronic-resource-num&gt;ddi172 [pii]&amp;#xD;10.1093/hmg/ddi172&lt;/electronic-resource-num&gt;&lt;language&gt;eng&lt;/language&gt;&lt;/record&gt;&lt;/Cite&gt;&lt;/EndNote&gt;</w:instrText>
      </w:r>
      <w:r w:rsidR="00742B38" w:rsidRPr="000F073C">
        <w:rPr>
          <w:rFonts w:ascii="Book Antiqua" w:hAnsi="Book Antiqua"/>
        </w:rPr>
        <w:fldChar w:fldCharType="separate"/>
      </w:r>
      <w:r w:rsidR="003E47C6" w:rsidRPr="000F073C">
        <w:rPr>
          <w:rFonts w:ascii="Book Antiqua" w:hAnsi="Book Antiqua"/>
          <w:noProof/>
          <w:vertAlign w:val="superscript"/>
        </w:rPr>
        <w:t>[</w:t>
      </w:r>
      <w:hyperlink w:anchor="_ENREF_111" w:tooltip="Maeda, 2005 #879" w:history="1">
        <w:r w:rsidR="003E47C6" w:rsidRPr="000F073C">
          <w:rPr>
            <w:rFonts w:ascii="Book Antiqua" w:hAnsi="Book Antiqua"/>
            <w:noProof/>
            <w:vertAlign w:val="superscript"/>
          </w:rPr>
          <w:t>111</w:t>
        </w:r>
      </w:hyperlink>
      <w:r w:rsidR="003E47C6" w:rsidRPr="000F073C">
        <w:rPr>
          <w:rFonts w:ascii="Book Antiqua" w:hAnsi="Book Antiqua"/>
          <w:noProof/>
          <w:vertAlign w:val="superscript"/>
        </w:rPr>
        <w:t>]</w:t>
      </w:r>
      <w:r w:rsidR="00742B38" w:rsidRPr="000F073C">
        <w:rPr>
          <w:rFonts w:ascii="Book Antiqua" w:hAnsi="Book Antiqua"/>
        </w:rPr>
        <w:fldChar w:fldCharType="end"/>
      </w:r>
      <w:r w:rsidRPr="000F073C">
        <w:rPr>
          <w:rFonts w:ascii="Book Antiqua" w:hAnsi="Book Antiqua"/>
        </w:rPr>
        <w:t>.</w:t>
      </w:r>
      <w:r w:rsidR="00E3342E" w:rsidRPr="000F073C">
        <w:rPr>
          <w:rFonts w:ascii="Book Antiqua" w:hAnsi="Book Antiqua"/>
        </w:rPr>
        <w:t xml:space="preserve"> </w:t>
      </w:r>
      <w:r w:rsidRPr="000F073C">
        <w:rPr>
          <w:rFonts w:ascii="Book Antiqua" w:hAnsi="Book Antiqua"/>
        </w:rPr>
        <w:t>RNAi has also been used to reduce cisplatin-related hearing loss in a rat model</w:t>
      </w:r>
      <w:r w:rsidR="00742B38" w:rsidRPr="000F073C">
        <w:rPr>
          <w:rFonts w:ascii="Book Antiqua" w:hAnsi="Book Antiqua"/>
        </w:rPr>
        <w:fldChar w:fldCharType="begin">
          <w:fldData xml:space="preserve">PEVuZE5vdGU+PENpdGU+PEF1dGhvcj5NdWtoZXJqZWE8L0F1dGhvcj48WWVhcj4yMDA4PC9ZZWFy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</w:fldData>
        </w:fldChar>
      </w:r>
      <w:r w:rsidR="003E47C6" w:rsidRPr="000F073C">
        <w:rPr>
          <w:rFonts w:ascii="Book Antiqua" w:hAnsi="Book Antiqua"/>
        </w:rPr>
        <w:instrText xml:space="preserve"> ADDIN EN.CITE </w:instrText>
      </w:r>
      <w:r w:rsidR="00742B38" w:rsidRPr="000F073C">
        <w:rPr>
          <w:rFonts w:ascii="Book Antiqua" w:hAnsi="Book Antiqua"/>
        </w:rPr>
        <w:fldChar w:fldCharType="begin">
          <w:fldData xml:space="preserve">PEVuZE5vdGU+PENpdGU+PEF1dGhvcj5NdWtoZXJqZWE8L0F1dGhvcj48WWVhcj4yMDA4PC9ZZWFy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</w:fldData>
        </w:fldChar>
      </w:r>
      <w:r w:rsidR="003E47C6" w:rsidRPr="000F073C">
        <w:rPr>
          <w:rFonts w:ascii="Book Antiqua" w:hAnsi="Book Antiqua"/>
        </w:rPr>
        <w:instrText xml:space="preserve"> ADDIN EN.CITE.DATA </w:instrText>
      </w:r>
      <w:r w:rsidR="00742B38" w:rsidRPr="000F073C">
        <w:rPr>
          <w:rFonts w:ascii="Book Antiqua" w:hAnsi="Book Antiqua"/>
        </w:rPr>
      </w:r>
      <w:r w:rsidR="00742B38" w:rsidRPr="000F073C">
        <w:rPr>
          <w:rFonts w:ascii="Book Antiqua" w:hAnsi="Book Antiqua"/>
        </w:rPr>
        <w:fldChar w:fldCharType="end"/>
      </w:r>
      <w:r w:rsidR="00742B38" w:rsidRPr="000F073C">
        <w:rPr>
          <w:rFonts w:ascii="Book Antiqua" w:hAnsi="Book Antiqua"/>
        </w:rPr>
      </w:r>
      <w:r w:rsidR="00742B38" w:rsidRPr="000F073C">
        <w:rPr>
          <w:rFonts w:ascii="Book Antiqua" w:hAnsi="Book Antiqua"/>
        </w:rPr>
        <w:fldChar w:fldCharType="separate"/>
      </w:r>
      <w:r w:rsidR="003E47C6" w:rsidRPr="000F073C">
        <w:rPr>
          <w:rFonts w:ascii="Book Antiqua" w:hAnsi="Book Antiqua"/>
          <w:noProof/>
          <w:vertAlign w:val="superscript"/>
        </w:rPr>
        <w:t>[</w:t>
      </w:r>
      <w:hyperlink w:anchor="_ENREF_112" w:tooltip="Mukherjea, 2008 #880" w:history="1">
        <w:r w:rsidR="003E47C6" w:rsidRPr="000F073C">
          <w:rPr>
            <w:rFonts w:ascii="Book Antiqua" w:hAnsi="Book Antiqua"/>
            <w:noProof/>
            <w:vertAlign w:val="superscript"/>
          </w:rPr>
          <w:t>112</w:t>
        </w:r>
      </w:hyperlink>
      <w:r w:rsidR="003E47C6" w:rsidRPr="000F073C">
        <w:rPr>
          <w:rFonts w:ascii="Book Antiqua" w:hAnsi="Book Antiqua"/>
          <w:noProof/>
          <w:vertAlign w:val="superscript"/>
        </w:rPr>
        <w:t>]</w:t>
      </w:r>
      <w:r w:rsidR="00742B38" w:rsidRPr="000F073C">
        <w:rPr>
          <w:rFonts w:ascii="Book Antiqua" w:hAnsi="Book Antiqua"/>
        </w:rPr>
        <w:fldChar w:fldCharType="end"/>
      </w:r>
      <w:r w:rsidRPr="000F073C">
        <w:rPr>
          <w:rFonts w:ascii="Book Antiqua" w:hAnsi="Book Antiqua"/>
        </w:rPr>
        <w:t>.</w:t>
      </w:r>
      <w:r w:rsidR="00E3342E" w:rsidRPr="000F073C">
        <w:rPr>
          <w:rFonts w:ascii="Book Antiqua" w:hAnsi="Book Antiqua"/>
        </w:rPr>
        <w:t xml:space="preserve"> </w:t>
      </w:r>
      <w:r w:rsidR="00E3342E" w:rsidRPr="000F073C">
        <w:rPr>
          <w:rFonts w:ascii="Book Antiqua" w:eastAsiaTheme="minorEastAsia" w:hAnsi="Book Antiqua"/>
          <w:lang w:eastAsia="zh-CN"/>
        </w:rPr>
        <w:t xml:space="preserve">  </w:t>
      </w:r>
      <w:r w:rsidRPr="000F073C">
        <w:rPr>
          <w:rFonts w:ascii="Book Antiqua" w:hAnsi="Book Antiqua"/>
        </w:rPr>
        <w:lastRenderedPageBreak/>
        <w:t xml:space="preserve">Tamura </w:t>
      </w:r>
      <w:r w:rsidR="00A47F96" w:rsidRPr="000F073C">
        <w:rPr>
          <w:rFonts w:ascii="Book Antiqua" w:hAnsi="Book Antiqua"/>
          <w:i/>
        </w:rPr>
        <w:t>et al</w:t>
      </w:r>
      <w:r w:rsidR="00742B38" w:rsidRPr="000F073C">
        <w:rPr>
          <w:rFonts w:ascii="Book Antiqua" w:hAnsi="Book Antiqua"/>
        </w:rPr>
        <w:fldChar w:fldCharType="begin">
          <w:fldData xml:space="preserve">PEVuZE5vdGU+PENpdGU+PEF1dGhvcj5UYW11cmE8L0F1dGhvcj48WWVhcj4yMDA1PC9ZZWFyPjxS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</w:fldData>
        </w:fldChar>
      </w:r>
      <w:r w:rsidR="003E47C6" w:rsidRPr="000F073C">
        <w:rPr>
          <w:rFonts w:ascii="Book Antiqua" w:hAnsi="Book Antiqua"/>
        </w:rPr>
        <w:instrText xml:space="preserve"> ADDIN EN.CITE </w:instrText>
      </w:r>
      <w:r w:rsidR="00742B38" w:rsidRPr="000F073C">
        <w:rPr>
          <w:rFonts w:ascii="Book Antiqua" w:hAnsi="Book Antiqua"/>
        </w:rPr>
        <w:fldChar w:fldCharType="begin">
          <w:fldData xml:space="preserve">PEVuZE5vdGU+PENpdGU+PEF1dGhvcj5UYW11cmE8L0F1dGhvcj48WWVhcj4yMDA1PC9ZZWFyPjxS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</w:fldData>
        </w:fldChar>
      </w:r>
      <w:r w:rsidR="003E47C6" w:rsidRPr="000F073C">
        <w:rPr>
          <w:rFonts w:ascii="Book Antiqua" w:hAnsi="Book Antiqua"/>
        </w:rPr>
        <w:instrText xml:space="preserve"> ADDIN EN.CITE.DATA </w:instrText>
      </w:r>
      <w:r w:rsidR="00742B38" w:rsidRPr="000F073C">
        <w:rPr>
          <w:rFonts w:ascii="Book Antiqua" w:hAnsi="Book Antiqua"/>
        </w:rPr>
      </w:r>
      <w:r w:rsidR="00742B38" w:rsidRPr="000F073C">
        <w:rPr>
          <w:rFonts w:ascii="Book Antiqua" w:hAnsi="Book Antiqua"/>
        </w:rPr>
        <w:fldChar w:fldCharType="end"/>
      </w:r>
      <w:r w:rsidR="00742B38" w:rsidRPr="000F073C">
        <w:rPr>
          <w:rFonts w:ascii="Book Antiqua" w:hAnsi="Book Antiqua"/>
        </w:rPr>
      </w:r>
      <w:r w:rsidR="00742B38" w:rsidRPr="000F073C">
        <w:rPr>
          <w:rFonts w:ascii="Book Antiqua" w:hAnsi="Book Antiqua"/>
        </w:rPr>
        <w:fldChar w:fldCharType="separate"/>
      </w:r>
      <w:r w:rsidR="003E47C6" w:rsidRPr="000F073C">
        <w:rPr>
          <w:rFonts w:ascii="Book Antiqua" w:hAnsi="Book Antiqua"/>
          <w:noProof/>
          <w:vertAlign w:val="superscript"/>
        </w:rPr>
        <w:t>[</w:t>
      </w:r>
      <w:hyperlink w:anchor="_ENREF_23" w:tooltip="Tamura, 2005 #314" w:history="1">
        <w:r w:rsidR="003E47C6" w:rsidRPr="000F073C">
          <w:rPr>
            <w:rFonts w:ascii="Book Antiqua" w:hAnsi="Book Antiqua"/>
            <w:noProof/>
            <w:vertAlign w:val="superscript"/>
          </w:rPr>
          <w:t>23</w:t>
        </w:r>
      </w:hyperlink>
      <w:r w:rsidR="003E47C6" w:rsidRPr="000F073C">
        <w:rPr>
          <w:rFonts w:ascii="Book Antiqua" w:hAnsi="Book Antiqua"/>
          <w:noProof/>
          <w:vertAlign w:val="superscript"/>
        </w:rPr>
        <w:t>]</w:t>
      </w:r>
      <w:r w:rsidR="00742B38" w:rsidRPr="000F073C">
        <w:rPr>
          <w:rFonts w:ascii="Book Antiqua" w:hAnsi="Book Antiqua"/>
        </w:rPr>
        <w:fldChar w:fldCharType="end"/>
      </w:r>
      <w:r w:rsidRPr="000F073C">
        <w:rPr>
          <w:rFonts w:ascii="Book Antiqua" w:hAnsi="Book Antiqua"/>
        </w:rPr>
        <w:t xml:space="preserve"> investigated </w:t>
      </w:r>
      <w:r w:rsidRPr="000F073C">
        <w:rPr>
          <w:rFonts w:ascii="Book Antiqua" w:hAnsi="Book Antiqua"/>
          <w:bCs/>
        </w:rPr>
        <w:t xml:space="preserve">the efficacy of </w:t>
      </w:r>
      <w:r w:rsidR="003020AA" w:rsidRPr="000F073C">
        <w:rPr>
          <w:rFonts w:ascii="Book Antiqua" w:hAnsi="Book Antiqua"/>
          <w:bCs/>
        </w:rPr>
        <w:t xml:space="preserve">PLGA nanoparticles to deliver </w:t>
      </w:r>
      <w:r w:rsidRPr="000F073C">
        <w:rPr>
          <w:rFonts w:ascii="Book Antiqua" w:hAnsi="Book Antiqua"/>
          <w:bCs/>
        </w:rPr>
        <w:t xml:space="preserve">therapeutic molecules to the cochlea. After </w:t>
      </w:r>
      <w:r w:rsidR="00E969B4" w:rsidRPr="000F073C">
        <w:rPr>
          <w:rFonts w:ascii="Book Antiqua" w:hAnsi="Book Antiqua"/>
          <w:bCs/>
        </w:rPr>
        <w:t xml:space="preserve">a </w:t>
      </w:r>
      <w:r w:rsidRPr="000F073C">
        <w:rPr>
          <w:rFonts w:ascii="Book Antiqua" w:hAnsi="Book Antiqua"/>
          <w:bCs/>
        </w:rPr>
        <w:t xml:space="preserve">systemic application of rhodamine </w:t>
      </w:r>
      <w:r w:rsidR="003020AA" w:rsidRPr="000F073C">
        <w:rPr>
          <w:rFonts w:ascii="Book Antiqua" w:hAnsi="Book Antiqua"/>
          <w:bCs/>
        </w:rPr>
        <w:t xml:space="preserve">labelled </w:t>
      </w:r>
      <w:r w:rsidRPr="000F073C">
        <w:rPr>
          <w:rFonts w:ascii="Book Antiqua" w:hAnsi="Book Antiqua"/>
          <w:bCs/>
        </w:rPr>
        <w:t>nanoparticles, fluorescence was identified in</w:t>
      </w:r>
      <w:r w:rsidR="00352970" w:rsidRPr="000F073C">
        <w:rPr>
          <w:rFonts w:ascii="Book Antiqua" w:hAnsi="Book Antiqua"/>
          <w:bCs/>
        </w:rPr>
        <w:t xml:space="preserve"> the liver, kidney, and cochlea</w:t>
      </w:r>
      <w:r w:rsidR="00E969B4" w:rsidRPr="000F073C">
        <w:rPr>
          <w:rFonts w:ascii="Book Antiqua" w:hAnsi="Book Antiqua"/>
          <w:bCs/>
        </w:rPr>
        <w:t xml:space="preserve">. A </w:t>
      </w:r>
      <w:r w:rsidRPr="000F073C">
        <w:rPr>
          <w:rFonts w:ascii="Book Antiqua" w:hAnsi="Book Antiqua"/>
          <w:bCs/>
        </w:rPr>
        <w:t xml:space="preserve">sustained delivery of rhodamine </w:t>
      </w:r>
      <w:r w:rsidR="00E969B4" w:rsidRPr="000F073C">
        <w:rPr>
          <w:rFonts w:ascii="Book Antiqua" w:hAnsi="Book Antiqua"/>
          <w:bCs/>
        </w:rPr>
        <w:t xml:space="preserve">however, only </w:t>
      </w:r>
      <w:r w:rsidR="00352970" w:rsidRPr="000F073C">
        <w:rPr>
          <w:rFonts w:ascii="Book Antiqua" w:hAnsi="Book Antiqua"/>
          <w:bCs/>
        </w:rPr>
        <w:t xml:space="preserve">took place </w:t>
      </w:r>
      <w:r w:rsidR="00E969B4" w:rsidRPr="000F073C">
        <w:rPr>
          <w:rFonts w:ascii="Book Antiqua" w:hAnsi="Book Antiqua"/>
          <w:bCs/>
        </w:rPr>
        <w:t xml:space="preserve">in </w:t>
      </w:r>
      <w:r w:rsidRPr="000F073C">
        <w:rPr>
          <w:rFonts w:ascii="Book Antiqua" w:hAnsi="Book Antiqua"/>
          <w:bCs/>
        </w:rPr>
        <w:t xml:space="preserve">the liver </w:t>
      </w:r>
      <w:r w:rsidR="00352970" w:rsidRPr="000F073C">
        <w:rPr>
          <w:rFonts w:ascii="Book Antiqua" w:hAnsi="Book Antiqua"/>
          <w:bCs/>
        </w:rPr>
        <w:t xml:space="preserve">and </w:t>
      </w:r>
      <w:r w:rsidRPr="000F073C">
        <w:rPr>
          <w:rFonts w:ascii="Book Antiqua" w:hAnsi="Book Antiqua"/>
          <w:bCs/>
        </w:rPr>
        <w:t xml:space="preserve">not </w:t>
      </w:r>
      <w:r w:rsidR="00352970" w:rsidRPr="000F073C">
        <w:rPr>
          <w:rFonts w:ascii="Book Antiqua" w:hAnsi="Book Antiqua"/>
          <w:bCs/>
        </w:rPr>
        <w:t xml:space="preserve">in </w:t>
      </w:r>
      <w:r w:rsidRPr="000F073C">
        <w:rPr>
          <w:rFonts w:ascii="Book Antiqua" w:hAnsi="Book Antiqua"/>
          <w:bCs/>
        </w:rPr>
        <w:t xml:space="preserve">the kidney or cochlea. Rhodamine nanoparticles placed on the RWM were identified in the scala tympani, indicating that PLGA nanoparticles can permeate through the RWM. Furthermore, the local application of rhodamine nanoparticles to the RWM was more effective in targeted delivery to the cochlea than </w:t>
      </w:r>
      <w:r w:rsidR="00E969B4" w:rsidRPr="000F073C">
        <w:rPr>
          <w:rFonts w:ascii="Book Antiqua" w:hAnsi="Book Antiqua"/>
          <w:bCs/>
        </w:rPr>
        <w:t xml:space="preserve">in </w:t>
      </w:r>
      <w:r w:rsidRPr="000F073C">
        <w:rPr>
          <w:rFonts w:ascii="Book Antiqua" w:hAnsi="Book Antiqua"/>
          <w:bCs/>
        </w:rPr>
        <w:t xml:space="preserve">systemic application. In </w:t>
      </w:r>
      <w:r w:rsidR="00D0752E" w:rsidRPr="000F073C">
        <w:rPr>
          <w:rFonts w:ascii="Book Antiqua" w:hAnsi="Book Antiqua"/>
          <w:bCs/>
        </w:rPr>
        <w:t xml:space="preserve">a </w:t>
      </w:r>
      <w:r w:rsidRPr="000F073C">
        <w:rPr>
          <w:rFonts w:ascii="Book Antiqua" w:hAnsi="Book Antiqua"/>
          <w:bCs/>
        </w:rPr>
        <w:t>successive stud</w:t>
      </w:r>
      <w:r w:rsidR="00D0752E" w:rsidRPr="000F073C">
        <w:rPr>
          <w:rFonts w:ascii="Book Antiqua" w:hAnsi="Book Antiqua"/>
          <w:bCs/>
        </w:rPr>
        <w:t>y</w:t>
      </w:r>
      <w:r w:rsidR="00E969B4" w:rsidRPr="000F073C">
        <w:rPr>
          <w:rFonts w:ascii="Book Antiqua" w:hAnsi="Book Antiqua"/>
          <w:bCs/>
        </w:rPr>
        <w:t>,</w:t>
      </w:r>
      <w:r w:rsidRPr="000F073C">
        <w:rPr>
          <w:rFonts w:ascii="Book Antiqua" w:hAnsi="Book Antiqua"/>
          <w:bCs/>
        </w:rPr>
        <w:t xml:space="preserve"> </w:t>
      </w:r>
      <w:r w:rsidR="00E3342E" w:rsidRPr="000F073C">
        <w:rPr>
          <w:rFonts w:ascii="Book Antiqua" w:hAnsi="Book Antiqua" w:cs="Calibri"/>
          <w:noProof/>
        </w:rPr>
        <w:t>Tamura</w:t>
      </w:r>
      <w:r w:rsidRPr="000F073C">
        <w:rPr>
          <w:rFonts w:ascii="Book Antiqua" w:hAnsi="Book Antiqua"/>
        </w:rPr>
        <w:t xml:space="preserve"> </w:t>
      </w:r>
      <w:r w:rsidR="00A47F96" w:rsidRPr="000F073C">
        <w:rPr>
          <w:rFonts w:ascii="Book Antiqua" w:hAnsi="Book Antiqua"/>
          <w:i/>
        </w:rPr>
        <w:t>et al</w:t>
      </w:r>
      <w:r w:rsidR="00742B38" w:rsidRPr="000F073C">
        <w:rPr>
          <w:rFonts w:ascii="Book Antiqua" w:hAnsi="Book Antiqua"/>
        </w:rPr>
        <w:fldChar w:fldCharType="begin">
          <w:fldData xml:space="preserve">PEVuZE5vdGU+PENpdGU+PEF1dGhvcj5UYW11cmE8L0F1dGhvcj48WWVhcj4yMDA1PC9ZZWFyPjxS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</w:fldData>
        </w:fldChar>
      </w:r>
      <w:r w:rsidR="003E47C6" w:rsidRPr="000F073C">
        <w:rPr>
          <w:rFonts w:ascii="Book Antiqua" w:hAnsi="Book Antiqua"/>
        </w:rPr>
        <w:instrText xml:space="preserve"> ADDIN EN.CITE </w:instrText>
      </w:r>
      <w:r w:rsidR="00742B38" w:rsidRPr="000F073C">
        <w:rPr>
          <w:rFonts w:ascii="Book Antiqua" w:hAnsi="Book Antiqua"/>
        </w:rPr>
        <w:fldChar w:fldCharType="begin">
          <w:fldData xml:space="preserve">PEVuZE5vdGU+PENpdGU+PEF1dGhvcj5UYW11cmE8L0F1dGhvcj48WWVhcj4yMDA1PC9ZZWFyPjxS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</w:fldData>
        </w:fldChar>
      </w:r>
      <w:r w:rsidR="003E47C6" w:rsidRPr="000F073C">
        <w:rPr>
          <w:rFonts w:ascii="Book Antiqua" w:hAnsi="Book Antiqua"/>
        </w:rPr>
        <w:instrText xml:space="preserve"> ADDIN EN.CITE.DATA </w:instrText>
      </w:r>
      <w:r w:rsidR="00742B38" w:rsidRPr="000F073C">
        <w:rPr>
          <w:rFonts w:ascii="Book Antiqua" w:hAnsi="Book Antiqua"/>
        </w:rPr>
      </w:r>
      <w:r w:rsidR="00742B38" w:rsidRPr="000F073C">
        <w:rPr>
          <w:rFonts w:ascii="Book Antiqua" w:hAnsi="Book Antiqua"/>
        </w:rPr>
        <w:fldChar w:fldCharType="end"/>
      </w:r>
      <w:r w:rsidR="00742B38" w:rsidRPr="000F073C">
        <w:rPr>
          <w:rFonts w:ascii="Book Antiqua" w:hAnsi="Book Antiqua"/>
        </w:rPr>
      </w:r>
      <w:r w:rsidR="00742B38" w:rsidRPr="000F073C">
        <w:rPr>
          <w:rFonts w:ascii="Book Antiqua" w:hAnsi="Book Antiqua"/>
        </w:rPr>
        <w:fldChar w:fldCharType="separate"/>
      </w:r>
      <w:r w:rsidR="003E47C6" w:rsidRPr="000F073C">
        <w:rPr>
          <w:rFonts w:ascii="Book Antiqua" w:hAnsi="Book Antiqua"/>
          <w:noProof/>
          <w:vertAlign w:val="superscript"/>
        </w:rPr>
        <w:t>[</w:t>
      </w:r>
      <w:hyperlink w:anchor="_ENREF_23" w:tooltip="Tamura, 2005 #314" w:history="1">
        <w:r w:rsidR="003E47C6" w:rsidRPr="000F073C">
          <w:rPr>
            <w:rFonts w:ascii="Book Antiqua" w:hAnsi="Book Antiqua"/>
            <w:noProof/>
            <w:vertAlign w:val="superscript"/>
          </w:rPr>
          <w:t>23</w:t>
        </w:r>
      </w:hyperlink>
      <w:r w:rsidR="003E47C6" w:rsidRPr="000F073C">
        <w:rPr>
          <w:rFonts w:ascii="Book Antiqua" w:hAnsi="Book Antiqua"/>
          <w:noProof/>
          <w:vertAlign w:val="superscript"/>
        </w:rPr>
        <w:t>]</w:t>
      </w:r>
      <w:r w:rsidR="00742B38" w:rsidRPr="000F073C">
        <w:rPr>
          <w:rFonts w:ascii="Book Antiqua" w:hAnsi="Book Antiqua"/>
        </w:rPr>
        <w:fldChar w:fldCharType="end"/>
      </w:r>
      <w:r w:rsidR="00D0752E" w:rsidRPr="000F073C">
        <w:rPr>
          <w:rFonts w:ascii="Book Antiqua" w:hAnsi="Book Antiqua"/>
        </w:rPr>
        <w:t xml:space="preserve"> </w:t>
      </w:r>
      <w:r w:rsidR="00352970" w:rsidRPr="000F073C">
        <w:rPr>
          <w:rFonts w:ascii="Book Antiqua" w:hAnsi="Book Antiqua"/>
        </w:rPr>
        <w:t xml:space="preserve">PLGA </w:t>
      </w:r>
      <w:r w:rsidRPr="000F073C">
        <w:rPr>
          <w:rFonts w:ascii="Book Antiqua" w:hAnsi="Book Antiqua"/>
        </w:rPr>
        <w:t xml:space="preserve">nanoparticles encapsulating lidocaine were placed on the </w:t>
      </w:r>
      <w:r w:rsidR="00A1134C" w:rsidRPr="000F073C">
        <w:rPr>
          <w:rFonts w:ascii="Book Antiqua" w:hAnsi="Book Antiqua"/>
        </w:rPr>
        <w:t>RMW</w:t>
      </w:r>
      <w:r w:rsidRPr="000F073C">
        <w:rPr>
          <w:rFonts w:ascii="Book Antiqua" w:hAnsi="Book Antiqua"/>
        </w:rPr>
        <w:t xml:space="preserve"> of guinea pigs, and res</w:t>
      </w:r>
      <w:r w:rsidR="00A1134C" w:rsidRPr="000F073C">
        <w:rPr>
          <w:rFonts w:ascii="Book Antiqua" w:hAnsi="Book Antiqua"/>
        </w:rPr>
        <w:t>ult</w:t>
      </w:r>
      <w:r w:rsidRPr="000F073C">
        <w:rPr>
          <w:rFonts w:ascii="Book Antiqua" w:hAnsi="Book Antiqua"/>
        </w:rPr>
        <w:t xml:space="preserve">ed in reasonable concentrations of lidocaine </w:t>
      </w:r>
      <w:r w:rsidR="00A1134C" w:rsidRPr="000F073C">
        <w:rPr>
          <w:rFonts w:ascii="Book Antiqua" w:hAnsi="Book Antiqua"/>
        </w:rPr>
        <w:t xml:space="preserve">being seen </w:t>
      </w:r>
      <w:r w:rsidRPr="000F073C">
        <w:rPr>
          <w:rFonts w:ascii="Book Antiqua" w:hAnsi="Book Antiqua"/>
        </w:rPr>
        <w:t>in the cochlea without serious adverse effects</w:t>
      </w:r>
      <w:r w:rsidR="00742B38" w:rsidRPr="000F073C">
        <w:rPr>
          <w:rFonts w:ascii="Book Antiqua" w:hAnsi="Book Antiqua"/>
        </w:rPr>
        <w:fldChar w:fldCharType="begin">
          <w:fldData xml:space="preserve">PEVuZE5vdGU+PENpdGU+PEF1dGhvcj5TYWthbW90bzwvQXV0aG9yPjxZZWFyPjIwMTA8L1llYXI+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</w:fldData>
        </w:fldChar>
      </w:r>
      <w:r w:rsidR="00E3342E" w:rsidRPr="000F073C">
        <w:rPr>
          <w:rFonts w:ascii="Book Antiqua" w:hAnsi="Book Antiqua"/>
        </w:rPr>
        <w:instrText xml:space="preserve"> ADDIN EN.CITE </w:instrText>
      </w:r>
      <w:r w:rsidR="00742B38" w:rsidRPr="000F073C">
        <w:rPr>
          <w:rFonts w:ascii="Book Antiqua" w:hAnsi="Book Antiqua"/>
        </w:rPr>
        <w:fldChar w:fldCharType="begin">
          <w:fldData xml:space="preserve">PEVuZE5vdGU+PENpdGU+PEF1dGhvcj5TYWthbW90bzwvQXV0aG9yPjxZZWFyPjIwMTA8L1llYXI+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</w:fldData>
        </w:fldChar>
      </w:r>
      <w:r w:rsidR="00E3342E" w:rsidRPr="000F073C">
        <w:rPr>
          <w:rFonts w:ascii="Book Antiqua" w:hAnsi="Book Antiqua"/>
        </w:rPr>
        <w:instrText xml:space="preserve"> ADDIN EN.CITE.DATA </w:instrText>
      </w:r>
      <w:r w:rsidR="00742B38" w:rsidRPr="000F073C">
        <w:rPr>
          <w:rFonts w:ascii="Book Antiqua" w:hAnsi="Book Antiqua"/>
        </w:rPr>
      </w:r>
      <w:r w:rsidR="00742B38" w:rsidRPr="000F073C">
        <w:rPr>
          <w:rFonts w:ascii="Book Antiqua" w:hAnsi="Book Antiqua"/>
        </w:rPr>
        <w:fldChar w:fldCharType="end"/>
      </w:r>
      <w:r w:rsidR="00742B38" w:rsidRPr="000F073C">
        <w:rPr>
          <w:rFonts w:ascii="Book Antiqua" w:hAnsi="Book Antiqua"/>
        </w:rPr>
      </w:r>
      <w:r w:rsidR="00742B38" w:rsidRPr="000F073C">
        <w:rPr>
          <w:rFonts w:ascii="Book Antiqua" w:hAnsi="Book Antiqua"/>
        </w:rPr>
        <w:fldChar w:fldCharType="separate"/>
      </w:r>
      <w:r w:rsidR="00E3342E" w:rsidRPr="000F073C">
        <w:rPr>
          <w:rFonts w:ascii="Book Antiqua" w:hAnsi="Book Antiqua"/>
          <w:noProof/>
          <w:vertAlign w:val="superscript"/>
        </w:rPr>
        <w:t>[</w:t>
      </w:r>
      <w:hyperlink w:anchor="_ENREF_110" w:tooltip="Sakamoto, 2010 #896" w:history="1">
        <w:r w:rsidR="00E3342E" w:rsidRPr="000F073C">
          <w:rPr>
            <w:rFonts w:ascii="Book Antiqua" w:hAnsi="Book Antiqua"/>
            <w:noProof/>
            <w:vertAlign w:val="superscript"/>
          </w:rPr>
          <w:t>110</w:t>
        </w:r>
      </w:hyperlink>
      <w:r w:rsidR="00E3342E" w:rsidRPr="000F073C">
        <w:rPr>
          <w:rFonts w:ascii="Book Antiqua" w:hAnsi="Book Antiqua"/>
          <w:noProof/>
          <w:vertAlign w:val="superscript"/>
        </w:rPr>
        <w:t>,</w:t>
      </w:r>
      <w:hyperlink w:anchor="_ENREF_113" w:tooltip="Horie, 2010 #885" w:history="1">
        <w:r w:rsidR="00E3342E" w:rsidRPr="000F073C">
          <w:rPr>
            <w:rFonts w:ascii="Book Antiqua" w:hAnsi="Book Antiqua"/>
            <w:noProof/>
            <w:vertAlign w:val="superscript"/>
          </w:rPr>
          <w:t>113</w:t>
        </w:r>
      </w:hyperlink>
      <w:r w:rsidR="00E3342E" w:rsidRPr="000F073C">
        <w:rPr>
          <w:rFonts w:ascii="Book Antiqua" w:hAnsi="Book Antiqua"/>
          <w:noProof/>
          <w:vertAlign w:val="superscript"/>
        </w:rPr>
        <w:t>]</w:t>
      </w:r>
      <w:r w:rsidR="00742B38" w:rsidRPr="000F073C">
        <w:rPr>
          <w:rFonts w:ascii="Book Antiqua" w:hAnsi="Book Antiqua"/>
        </w:rPr>
        <w:fldChar w:fldCharType="end"/>
      </w:r>
      <w:r w:rsidR="00352970" w:rsidRPr="000F073C">
        <w:rPr>
          <w:rFonts w:ascii="Book Antiqua" w:hAnsi="Book Antiqua"/>
        </w:rPr>
        <w:t xml:space="preserve">. The authors </w:t>
      </w:r>
      <w:r w:rsidR="00A1134C" w:rsidRPr="000F073C">
        <w:rPr>
          <w:rFonts w:ascii="Book Antiqua" w:hAnsi="Book Antiqua"/>
        </w:rPr>
        <w:t xml:space="preserve">of the study </w:t>
      </w:r>
      <w:r w:rsidRPr="000F073C">
        <w:rPr>
          <w:rFonts w:ascii="Book Antiqua" w:hAnsi="Book Antiqua"/>
        </w:rPr>
        <w:t>postulated its use against tinnitus. The</w:t>
      </w:r>
      <w:r w:rsidR="00A1134C" w:rsidRPr="000F073C">
        <w:rPr>
          <w:rFonts w:ascii="Book Antiqua" w:hAnsi="Book Antiqua"/>
        </w:rPr>
        <w:t xml:space="preserve">y </w:t>
      </w:r>
      <w:r w:rsidRPr="000F073C">
        <w:rPr>
          <w:rFonts w:ascii="Book Antiqua" w:hAnsi="Book Antiqua"/>
        </w:rPr>
        <w:t xml:space="preserve">also applied insulin-like growth factor-1 in combination with </w:t>
      </w:r>
      <w:r w:rsidR="00A1134C" w:rsidRPr="000F073C">
        <w:rPr>
          <w:rFonts w:ascii="Book Antiqua" w:hAnsi="Book Antiqua"/>
        </w:rPr>
        <w:t xml:space="preserve">a </w:t>
      </w:r>
      <w:r w:rsidRPr="000F073C">
        <w:rPr>
          <w:rFonts w:ascii="Book Antiqua" w:hAnsi="Book Antiqua"/>
        </w:rPr>
        <w:t>gelatine hydrogel on the RWM</w:t>
      </w:r>
      <w:r w:rsidR="00C00CBE" w:rsidRPr="000F073C">
        <w:rPr>
          <w:rFonts w:ascii="Book Antiqua" w:hAnsi="Book Antiqua"/>
        </w:rPr>
        <w:t xml:space="preserve"> to improve hearing after sudden deafness</w:t>
      </w:r>
      <w:r w:rsidR="00742B38" w:rsidRPr="000F073C">
        <w:rPr>
          <w:rFonts w:ascii="Book Antiqua" w:hAnsi="Book Antiqua"/>
        </w:rPr>
        <w:fldChar w:fldCharType="begin">
          <w:fldData xml:space="preserve">PEVuZE5vdGU+PENpdGU+PEF1dGhvcj5OYWthZ2F3YTwvQXV0aG9yPjxZZWFyPjIwMTA8L1llYXI+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==
</w:fldData>
        </w:fldChar>
      </w:r>
      <w:r w:rsidR="003E47C6" w:rsidRPr="000F073C">
        <w:rPr>
          <w:rFonts w:ascii="Book Antiqua" w:hAnsi="Book Antiqua"/>
        </w:rPr>
        <w:instrText xml:space="preserve"> ADDIN EN.CITE </w:instrText>
      </w:r>
      <w:r w:rsidR="00742B38" w:rsidRPr="000F073C">
        <w:rPr>
          <w:rFonts w:ascii="Book Antiqua" w:hAnsi="Book Antiqua"/>
        </w:rPr>
        <w:fldChar w:fldCharType="begin">
          <w:fldData xml:space="preserve">PEVuZE5vdGU+PENpdGU+PEF1dGhvcj5OYWthZ2F3YTwvQXV0aG9yPjxZZWFyPjIwMTA8L1llYXI+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==
</w:fldData>
        </w:fldChar>
      </w:r>
      <w:r w:rsidR="003E47C6" w:rsidRPr="000F073C">
        <w:rPr>
          <w:rFonts w:ascii="Book Antiqua" w:hAnsi="Book Antiqua"/>
        </w:rPr>
        <w:instrText xml:space="preserve"> ADDIN EN.CITE.DATA </w:instrText>
      </w:r>
      <w:r w:rsidR="00742B38" w:rsidRPr="000F073C">
        <w:rPr>
          <w:rFonts w:ascii="Book Antiqua" w:hAnsi="Book Antiqua"/>
        </w:rPr>
      </w:r>
      <w:r w:rsidR="00742B38" w:rsidRPr="000F073C">
        <w:rPr>
          <w:rFonts w:ascii="Book Antiqua" w:hAnsi="Book Antiqua"/>
        </w:rPr>
        <w:fldChar w:fldCharType="end"/>
      </w:r>
      <w:r w:rsidR="00742B38" w:rsidRPr="000F073C">
        <w:rPr>
          <w:rFonts w:ascii="Book Antiqua" w:hAnsi="Book Antiqua"/>
        </w:rPr>
      </w:r>
      <w:r w:rsidR="00742B38" w:rsidRPr="000F073C">
        <w:rPr>
          <w:rFonts w:ascii="Book Antiqua" w:hAnsi="Book Antiqua"/>
        </w:rPr>
        <w:fldChar w:fldCharType="separate"/>
      </w:r>
      <w:r w:rsidR="003E47C6" w:rsidRPr="000F073C">
        <w:rPr>
          <w:rFonts w:ascii="Book Antiqua" w:hAnsi="Book Antiqua"/>
          <w:noProof/>
          <w:vertAlign w:val="superscript"/>
        </w:rPr>
        <w:t>[</w:t>
      </w:r>
      <w:hyperlink w:anchor="_ENREF_114" w:tooltip="Nakagawa, 2010 #903" w:history="1">
        <w:r w:rsidR="003E47C6" w:rsidRPr="000F073C">
          <w:rPr>
            <w:rFonts w:ascii="Book Antiqua" w:hAnsi="Book Antiqua"/>
            <w:noProof/>
            <w:vertAlign w:val="superscript"/>
          </w:rPr>
          <w:t>114</w:t>
        </w:r>
      </w:hyperlink>
      <w:r w:rsidR="003E47C6" w:rsidRPr="000F073C">
        <w:rPr>
          <w:rFonts w:ascii="Book Antiqua" w:hAnsi="Book Antiqua"/>
          <w:noProof/>
          <w:vertAlign w:val="superscript"/>
        </w:rPr>
        <w:t>]</w:t>
      </w:r>
      <w:r w:rsidR="00742B38" w:rsidRPr="000F073C">
        <w:rPr>
          <w:rFonts w:ascii="Book Antiqua" w:hAnsi="Book Antiqua"/>
        </w:rPr>
        <w:fldChar w:fldCharType="end"/>
      </w:r>
      <w:r w:rsidR="00A1134C" w:rsidRPr="000F073C">
        <w:rPr>
          <w:rFonts w:ascii="Book Antiqua" w:hAnsi="Book Antiqua"/>
        </w:rPr>
        <w:t xml:space="preserve"> and t</w:t>
      </w:r>
      <w:r w:rsidRPr="000F073C">
        <w:rPr>
          <w:rFonts w:ascii="Book Antiqua" w:hAnsi="Book Antiqua"/>
        </w:rPr>
        <w:t xml:space="preserve">he phase I/IIa clinical trial of these experiments </w:t>
      </w:r>
      <w:r w:rsidR="00352970" w:rsidRPr="000F073C">
        <w:rPr>
          <w:rFonts w:ascii="Book Antiqua" w:hAnsi="Book Antiqua"/>
        </w:rPr>
        <w:t>has</w:t>
      </w:r>
      <w:r w:rsidRPr="000F073C">
        <w:rPr>
          <w:rFonts w:ascii="Book Antiqua" w:hAnsi="Book Antiqua"/>
        </w:rPr>
        <w:t xml:space="preserve"> now </w:t>
      </w:r>
      <w:r w:rsidR="00352970" w:rsidRPr="000F073C">
        <w:rPr>
          <w:rFonts w:ascii="Book Antiqua" w:hAnsi="Book Antiqua"/>
        </w:rPr>
        <w:t>been commenced</w:t>
      </w:r>
      <w:r w:rsidRPr="000F073C">
        <w:rPr>
          <w:rFonts w:ascii="Book Antiqua" w:hAnsi="Book Antiqua"/>
        </w:rPr>
        <w:t>.</w:t>
      </w:r>
      <w:r w:rsidR="00E3342E" w:rsidRPr="000F073C">
        <w:rPr>
          <w:rFonts w:ascii="Book Antiqua" w:hAnsi="Book Antiqua"/>
        </w:rPr>
        <w:t xml:space="preserve"> </w:t>
      </w:r>
    </w:p>
    <w:p w:rsidR="00992263" w:rsidRPr="000F073C" w:rsidRDefault="00992263" w:rsidP="000F073C">
      <w:pPr>
        <w:shd w:val="clear" w:color="auto" w:fill="FFFFFF"/>
        <w:snapToGrid w:val="0"/>
        <w:spacing w:after="0" w:line="360" w:lineRule="auto"/>
        <w:ind w:right="60" w:firstLineChars="50" w:firstLine="120"/>
        <w:jc w:val="both"/>
        <w:textAlignment w:val="baseline"/>
        <w:outlineLvl w:val="3"/>
        <w:rPr>
          <w:rFonts w:ascii="Book Antiqua" w:eastAsia="Times New Roman" w:hAnsi="Book Antiqua" w:cs="Times New Roman"/>
          <w:sz w:val="24"/>
          <w:szCs w:val="24"/>
          <w:lang w:eastAsia="en-GB"/>
        </w:rPr>
      </w:pPr>
      <w:r w:rsidRPr="000F073C">
        <w:rPr>
          <w:rFonts w:ascii="Book Antiqua" w:eastAsia="Batang" w:hAnsi="Book Antiqua" w:cs="Times New Roman"/>
          <w:sz w:val="24"/>
          <w:szCs w:val="24"/>
        </w:rPr>
        <w:t>Gene therapy offers new treatment possibilities for a large number of common</w:t>
      </w:r>
      <w:r w:rsidR="00A1134C" w:rsidRPr="000F073C">
        <w:rPr>
          <w:rFonts w:ascii="Book Antiqua" w:eastAsia="Batang" w:hAnsi="Book Antiqua" w:cs="Times New Roman"/>
          <w:sz w:val="24"/>
          <w:szCs w:val="24"/>
        </w:rPr>
        <w:t>ly</w:t>
      </w:r>
      <w:r w:rsidRPr="000F073C">
        <w:rPr>
          <w:rFonts w:ascii="Book Antiqua" w:eastAsia="Batang" w:hAnsi="Book Antiqua" w:cs="Times New Roman"/>
          <w:sz w:val="24"/>
          <w:szCs w:val="24"/>
        </w:rPr>
        <w:t xml:space="preserve"> acquired and inherited human inner ear diseases where conventional therapy </w:t>
      </w:r>
      <w:r w:rsidR="00A1134C" w:rsidRPr="000F073C">
        <w:rPr>
          <w:rFonts w:ascii="Book Antiqua" w:eastAsia="Batang" w:hAnsi="Book Antiqua" w:cs="Times New Roman"/>
          <w:sz w:val="24"/>
          <w:szCs w:val="24"/>
        </w:rPr>
        <w:t>has proven in</w:t>
      </w:r>
      <w:r w:rsidRPr="000F073C">
        <w:rPr>
          <w:rFonts w:ascii="Book Antiqua" w:eastAsia="Batang" w:hAnsi="Book Antiqua" w:cs="Times New Roman"/>
          <w:sz w:val="24"/>
          <w:szCs w:val="24"/>
        </w:rPr>
        <w:t xml:space="preserve">effective. </w:t>
      </w:r>
      <w:r w:rsidR="00352970" w:rsidRPr="000F073C">
        <w:rPr>
          <w:rFonts w:ascii="Book Antiqua" w:eastAsia="Batang" w:hAnsi="Book Antiqua" w:cs="Times New Roman"/>
          <w:sz w:val="24"/>
          <w:szCs w:val="24"/>
        </w:rPr>
        <w:t>Effective methods</w:t>
      </w:r>
      <w:r w:rsidRPr="000F073C">
        <w:rPr>
          <w:rFonts w:ascii="Book Antiqua" w:eastAsia="Batang" w:hAnsi="Book Antiqua" w:cs="Times New Roman"/>
          <w:sz w:val="24"/>
          <w:szCs w:val="24"/>
        </w:rPr>
        <w:t xml:space="preserve"> to stimulate new functional hair cell regeneration in the inner ear would be of therapeutic value for treatment of hearing and balance deficits. One potential strategy to regenerate hair cells is to induce a phenotypic trans</w:t>
      </w:r>
      <w:r w:rsidR="00352970" w:rsidRPr="000F073C">
        <w:rPr>
          <w:rFonts w:ascii="Book Antiqua" w:eastAsia="Batang" w:hAnsi="Book Antiqua" w:cs="Times New Roman"/>
          <w:sz w:val="24"/>
          <w:szCs w:val="24"/>
        </w:rPr>
        <w:t>-</w:t>
      </w:r>
      <w:r w:rsidRPr="000F073C">
        <w:rPr>
          <w:rFonts w:ascii="Book Antiqua" w:eastAsia="Batang" w:hAnsi="Book Antiqua" w:cs="Times New Roman"/>
          <w:sz w:val="24"/>
          <w:szCs w:val="24"/>
        </w:rPr>
        <w:t xml:space="preserve">differentiation of </w:t>
      </w:r>
      <w:r w:rsidR="00A1134C" w:rsidRPr="000F073C">
        <w:rPr>
          <w:rFonts w:ascii="Book Antiqua" w:eastAsia="Batang" w:hAnsi="Book Antiqua" w:cs="Times New Roman"/>
          <w:sz w:val="24"/>
          <w:szCs w:val="24"/>
        </w:rPr>
        <w:t xml:space="preserve">the </w:t>
      </w:r>
      <w:r w:rsidRPr="000F073C">
        <w:rPr>
          <w:rFonts w:ascii="Book Antiqua" w:eastAsia="Batang" w:hAnsi="Book Antiqua" w:cs="Times New Roman"/>
          <w:sz w:val="24"/>
          <w:szCs w:val="24"/>
        </w:rPr>
        <w:t>non</w:t>
      </w:r>
      <w:r w:rsidR="00352970" w:rsidRPr="000F073C">
        <w:rPr>
          <w:rFonts w:ascii="Book Antiqua" w:eastAsia="Batang" w:hAnsi="Book Antiqua" w:cs="Times New Roman"/>
          <w:sz w:val="24"/>
          <w:szCs w:val="24"/>
        </w:rPr>
        <w:t>-</w:t>
      </w:r>
      <w:r w:rsidRPr="000F073C">
        <w:rPr>
          <w:rFonts w:ascii="Book Antiqua" w:eastAsia="Batang" w:hAnsi="Book Antiqua" w:cs="Times New Roman"/>
          <w:sz w:val="24"/>
          <w:szCs w:val="24"/>
        </w:rPr>
        <w:t>sensory cells that re</w:t>
      </w:r>
      <w:r w:rsidR="00352970" w:rsidRPr="000F073C">
        <w:rPr>
          <w:rFonts w:ascii="Book Antiqua" w:eastAsia="Batang" w:hAnsi="Book Antiqua" w:cs="Times New Roman"/>
          <w:sz w:val="24"/>
          <w:szCs w:val="24"/>
        </w:rPr>
        <w:t>side</w:t>
      </w:r>
      <w:r w:rsidRPr="000F073C">
        <w:rPr>
          <w:rFonts w:ascii="Book Antiqua" w:eastAsia="Batang" w:hAnsi="Book Antiqua" w:cs="Times New Roman"/>
          <w:sz w:val="24"/>
          <w:szCs w:val="24"/>
        </w:rPr>
        <w:t xml:space="preserve"> in the inner ear by using </w:t>
      </w:r>
      <w:r w:rsidRPr="000F073C">
        <w:rPr>
          <w:rFonts w:ascii="Book Antiqua" w:eastAsia="Batang" w:hAnsi="Book Antiqua" w:cs="Times New Roman"/>
          <w:i/>
          <w:sz w:val="24"/>
          <w:szCs w:val="24"/>
        </w:rPr>
        <w:t xml:space="preserve">Math-1 </w:t>
      </w:r>
      <w:r w:rsidRPr="000F073C">
        <w:rPr>
          <w:rFonts w:ascii="Book Antiqua" w:eastAsia="Batang" w:hAnsi="Book Antiqua" w:cs="Times New Roman"/>
          <w:sz w:val="24"/>
          <w:szCs w:val="24"/>
        </w:rPr>
        <w:t>gene</w:t>
      </w:r>
      <w:r w:rsidR="00A1134C" w:rsidRPr="000F073C">
        <w:rPr>
          <w:rFonts w:ascii="Book Antiqua" w:eastAsia="Batang" w:hAnsi="Book Antiqua" w:cs="Times New Roman"/>
          <w:sz w:val="24"/>
          <w:szCs w:val="24"/>
        </w:rPr>
        <w:t>,</w:t>
      </w:r>
      <w:r w:rsidRPr="000F073C">
        <w:rPr>
          <w:rFonts w:ascii="Book Antiqua" w:eastAsia="Batang" w:hAnsi="Book Antiqua" w:cs="Times New Roman"/>
          <w:sz w:val="24"/>
          <w:szCs w:val="24"/>
        </w:rPr>
        <w:t xml:space="preserve"> or </w:t>
      </w:r>
      <w:r w:rsidR="00A1134C" w:rsidRPr="000F073C">
        <w:rPr>
          <w:rFonts w:ascii="Book Antiqua" w:eastAsia="Batang" w:hAnsi="Book Antiqua" w:cs="Times New Roman"/>
          <w:sz w:val="24"/>
          <w:szCs w:val="24"/>
        </w:rPr>
        <w:t xml:space="preserve">to </w:t>
      </w:r>
      <w:r w:rsidRPr="000F073C">
        <w:rPr>
          <w:rFonts w:ascii="Book Antiqua" w:eastAsia="Batang" w:hAnsi="Book Antiqua" w:cs="Times New Roman"/>
          <w:sz w:val="24"/>
          <w:szCs w:val="24"/>
        </w:rPr>
        <w:t xml:space="preserve">remove the inhibition exerted by </w:t>
      </w:r>
      <w:r w:rsidR="00352970" w:rsidRPr="000F073C">
        <w:rPr>
          <w:rFonts w:ascii="Book Antiqua" w:eastAsia="Batang" w:hAnsi="Book Antiqua" w:cs="Times New Roman"/>
          <w:sz w:val="24"/>
          <w:szCs w:val="24"/>
        </w:rPr>
        <w:t>id-</w:t>
      </w:r>
      <w:r w:rsidRPr="000F073C">
        <w:rPr>
          <w:rFonts w:ascii="Book Antiqua" w:eastAsia="Batang" w:hAnsi="Book Antiqua" w:cs="Times New Roman"/>
          <w:sz w:val="24"/>
          <w:szCs w:val="24"/>
        </w:rPr>
        <w:t>proteins</w:t>
      </w:r>
      <w:r w:rsidR="00742B38" w:rsidRPr="000F073C">
        <w:rPr>
          <w:rFonts w:ascii="Book Antiqua" w:eastAsia="Batang" w:hAnsi="Book Antiqua" w:cs="Times New Roman"/>
          <w:sz w:val="24"/>
          <w:szCs w:val="24"/>
        </w:rPr>
        <w:fldChar w:fldCharType="begin">
          <w:fldData xml:space="preserve">PEVuZE5vdGU+PENpdGU+PEF1dGhvcj5JenVtaWthd2E8L0F1dGhvcj48WWVhcj4yMDA1PC9ZZWFy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</w:fldData>
        </w:fldChar>
      </w:r>
      <w:r w:rsidR="003E47C6" w:rsidRPr="000F073C">
        <w:rPr>
          <w:rFonts w:ascii="Book Antiqua" w:eastAsia="Batang" w:hAnsi="Book Antiqua" w:cs="Times New Roman"/>
          <w:sz w:val="24"/>
          <w:szCs w:val="24"/>
        </w:rPr>
        <w:instrText xml:space="preserve"> ADDIN EN.CITE </w:instrText>
      </w:r>
      <w:r w:rsidR="00742B38" w:rsidRPr="000F073C">
        <w:rPr>
          <w:rFonts w:ascii="Book Antiqua" w:eastAsia="Batang" w:hAnsi="Book Antiqua" w:cs="Times New Roman"/>
          <w:sz w:val="24"/>
          <w:szCs w:val="24"/>
        </w:rPr>
        <w:fldChar w:fldCharType="begin">
          <w:fldData xml:space="preserve">PEVuZE5vdGU+PENpdGU+PEF1dGhvcj5JenVtaWthd2E8L0F1dGhvcj48WWVhcj4yMDA1PC9ZZWFy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</w:fldData>
        </w:fldChar>
      </w:r>
      <w:r w:rsidR="003E47C6" w:rsidRPr="000F073C">
        <w:rPr>
          <w:rFonts w:ascii="Book Antiqua" w:eastAsia="Batang" w:hAnsi="Book Antiqua" w:cs="Times New Roman"/>
          <w:sz w:val="24"/>
          <w:szCs w:val="24"/>
        </w:rPr>
        <w:instrText xml:space="preserve"> ADDIN EN.CITE.DATA </w:instrText>
      </w:r>
      <w:r w:rsidR="00742B38" w:rsidRPr="000F073C">
        <w:rPr>
          <w:rFonts w:ascii="Book Antiqua" w:eastAsia="Batang" w:hAnsi="Book Antiqua" w:cs="Times New Roman"/>
          <w:sz w:val="24"/>
          <w:szCs w:val="24"/>
        </w:rPr>
      </w:r>
      <w:r w:rsidR="00742B38" w:rsidRPr="000F073C">
        <w:rPr>
          <w:rFonts w:ascii="Book Antiqua" w:eastAsia="Batang" w:hAnsi="Book Antiqua" w:cs="Times New Roman"/>
          <w:sz w:val="24"/>
          <w:szCs w:val="24"/>
        </w:rPr>
        <w:fldChar w:fldCharType="end"/>
      </w:r>
      <w:r w:rsidR="00742B38" w:rsidRPr="000F073C">
        <w:rPr>
          <w:rFonts w:ascii="Book Antiqua" w:eastAsia="Batang" w:hAnsi="Book Antiqua" w:cs="Times New Roman"/>
          <w:sz w:val="24"/>
          <w:szCs w:val="24"/>
        </w:rPr>
      </w:r>
      <w:r w:rsidR="00742B38" w:rsidRPr="000F073C">
        <w:rPr>
          <w:rFonts w:ascii="Book Antiqua" w:eastAsia="Batang" w:hAnsi="Book Antiqua" w:cs="Times New Roman"/>
          <w:sz w:val="24"/>
          <w:szCs w:val="24"/>
        </w:rPr>
        <w:fldChar w:fldCharType="separate"/>
      </w:r>
      <w:r w:rsidR="003E47C6" w:rsidRPr="000F073C">
        <w:rPr>
          <w:rFonts w:ascii="Book Antiqua" w:eastAsia="Batang" w:hAnsi="Book Antiqua" w:cs="Times New Roman"/>
          <w:noProof/>
          <w:sz w:val="24"/>
          <w:szCs w:val="24"/>
          <w:vertAlign w:val="superscript"/>
        </w:rPr>
        <w:t>[</w:t>
      </w:r>
      <w:r w:rsidR="00E3342E" w:rsidRPr="000F073C">
        <w:rPr>
          <w:rFonts w:ascii="Book Antiqua" w:hAnsi="Book Antiqua" w:cs="Times New Roman"/>
          <w:noProof/>
          <w:sz w:val="24"/>
          <w:szCs w:val="24"/>
          <w:vertAlign w:val="superscript"/>
          <w:lang w:eastAsia="zh-CN"/>
        </w:rPr>
        <w:t>45,</w:t>
      </w:r>
      <w:hyperlink w:anchor="_ENREF_115" w:tooltip="Izumikawa, 2005 #907" w:history="1">
        <w:r w:rsidR="003E47C6" w:rsidRPr="000F073C">
          <w:rPr>
            <w:rFonts w:ascii="Book Antiqua" w:eastAsia="Batang" w:hAnsi="Book Antiqua" w:cs="Times New Roman"/>
            <w:noProof/>
            <w:sz w:val="24"/>
            <w:szCs w:val="24"/>
            <w:vertAlign w:val="superscript"/>
          </w:rPr>
          <w:t>115</w:t>
        </w:r>
      </w:hyperlink>
      <w:r w:rsidR="003E47C6" w:rsidRPr="000F073C">
        <w:rPr>
          <w:rFonts w:ascii="Book Antiqua" w:eastAsia="Batang" w:hAnsi="Book Antiqua" w:cs="Times New Roman"/>
          <w:noProof/>
          <w:sz w:val="24"/>
          <w:szCs w:val="24"/>
          <w:vertAlign w:val="superscript"/>
        </w:rPr>
        <w:t>]</w:t>
      </w:r>
      <w:r w:rsidR="00742B38" w:rsidRPr="000F073C">
        <w:rPr>
          <w:rFonts w:ascii="Book Antiqua" w:eastAsia="Batang" w:hAnsi="Book Antiqua" w:cs="Times New Roman"/>
          <w:sz w:val="24"/>
          <w:szCs w:val="24"/>
        </w:rPr>
        <w:fldChar w:fldCharType="end"/>
      </w:r>
      <w:r w:rsidRPr="000F073C">
        <w:rPr>
          <w:rFonts w:ascii="Book Antiqua" w:eastAsia="Batang" w:hAnsi="Book Antiqua" w:cs="Times New Roman"/>
          <w:sz w:val="24"/>
          <w:szCs w:val="24"/>
        </w:rPr>
        <w:t xml:space="preserve">. </w:t>
      </w:r>
    </w:p>
    <w:p w:rsidR="00382A5D" w:rsidRPr="000F073C" w:rsidRDefault="00382A5D" w:rsidP="000F073C">
      <w:pPr>
        <w:autoSpaceDE w:val="0"/>
        <w:autoSpaceDN w:val="0"/>
        <w:adjustRightInd w:val="0"/>
        <w:snapToGrid w:val="0"/>
        <w:spacing w:after="0" w:line="360" w:lineRule="auto"/>
        <w:ind w:firstLineChars="50" w:firstLine="120"/>
        <w:jc w:val="both"/>
        <w:rPr>
          <w:rFonts w:ascii="Book Antiqua" w:hAnsi="Book Antiqua" w:cs="Times New Roman"/>
          <w:sz w:val="24"/>
          <w:szCs w:val="24"/>
        </w:rPr>
      </w:pPr>
      <w:r w:rsidRPr="000F073C">
        <w:rPr>
          <w:rFonts w:ascii="Book Antiqua" w:hAnsi="Book Antiqua" w:cs="Times New Roman"/>
          <w:sz w:val="24"/>
          <w:szCs w:val="24"/>
        </w:rPr>
        <w:t xml:space="preserve">A TrkB affinity peptide was synthesized and coupled to liposome nanoparticles carrying the plasmid </w:t>
      </w:r>
      <w:r w:rsidRPr="000F073C">
        <w:rPr>
          <w:rFonts w:ascii="Book Antiqua" w:eastAsia="Calibri" w:hAnsi="Book Antiqua" w:cs="Times New Roman"/>
          <w:sz w:val="24"/>
          <w:szCs w:val="24"/>
        </w:rPr>
        <w:t>pGeneClip</w:t>
      </w:r>
      <w:r w:rsidRPr="000F073C">
        <w:rPr>
          <w:rFonts w:ascii="Book Antiqua" w:eastAsia="Calibri" w:hAnsi="Book Antiqua" w:cs="Times New Roman"/>
          <w:sz w:val="24"/>
          <w:szCs w:val="24"/>
          <w:vertAlign w:val="superscript"/>
        </w:rPr>
        <w:t>TM</w:t>
      </w:r>
      <w:r w:rsidRPr="000F073C">
        <w:rPr>
          <w:rFonts w:ascii="Book Antiqua" w:eastAsia="Calibri" w:hAnsi="Book Antiqua" w:cs="Times New Roman"/>
          <w:sz w:val="24"/>
          <w:szCs w:val="24"/>
        </w:rPr>
        <w:t xml:space="preserve"> hMGFP</w:t>
      </w:r>
      <w:r w:rsidRPr="000F073C">
        <w:rPr>
          <w:rFonts w:ascii="Book Antiqua" w:hAnsi="Book Antiqua" w:cs="Times New Roman"/>
          <w:sz w:val="24"/>
          <w:szCs w:val="24"/>
        </w:rPr>
        <w:t xml:space="preserve"> encoding shRNA, to transiently silence the inhibitor of differentiation and DNA binding-2 (Id2) along with the reporter EGFP</w:t>
      </w:r>
      <w:r w:rsidR="00742B38" w:rsidRPr="000F073C">
        <w:rPr>
          <w:rFonts w:ascii="Book Antiqua" w:hAnsi="Book Antiqua" w:cs="Times New Roman"/>
          <w:sz w:val="24"/>
          <w:szCs w:val="24"/>
        </w:rPr>
        <w:fldChar w:fldCharType="begin">
          <w:fldData xml:space="preserve">PEVuZE5vdGU+PENpdGU+PEF1dGhvcj5aaGFuZzwvQXV0aG9yPjxZZWFyPjIwMTE8L1llYXI+PFJl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PEVuZE5vdGU+PENpdGU+PEF1dGhvcj5aaGFuZzwvQXV0aG9yPjxZZWFyPjIwMTE8L1llYXI+PFJl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45" w:tooltip="Zhang, 2011 #88" w:history="1">
        <w:r w:rsidR="003E47C6" w:rsidRPr="000F073C">
          <w:rPr>
            <w:rFonts w:ascii="Book Antiqua" w:hAnsi="Book Antiqua" w:cs="Times New Roman"/>
            <w:noProof/>
            <w:sz w:val="24"/>
            <w:szCs w:val="24"/>
            <w:vertAlign w:val="superscript"/>
          </w:rPr>
          <w:t>45</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w:t>
      </w:r>
      <w:r w:rsidR="00DF2FDE" w:rsidRPr="000F073C">
        <w:rPr>
          <w:rFonts w:ascii="Book Antiqua" w:hAnsi="Book Antiqua" w:cs="Times New Roman"/>
          <w:sz w:val="24"/>
          <w:szCs w:val="24"/>
        </w:rPr>
        <w:t>(</w:t>
      </w:r>
      <w:r w:rsidR="00A47F96" w:rsidRPr="000F073C">
        <w:rPr>
          <w:rFonts w:ascii="Book Antiqua" w:hAnsi="Book Antiqua" w:cs="Times New Roman"/>
          <w:sz w:val="24"/>
          <w:szCs w:val="24"/>
        </w:rPr>
        <w:t>Figure</w:t>
      </w:r>
      <w:r w:rsidR="00DF2FDE" w:rsidRPr="000F073C">
        <w:rPr>
          <w:rFonts w:ascii="Book Antiqua" w:hAnsi="Book Antiqua" w:cs="Times New Roman"/>
          <w:sz w:val="24"/>
          <w:szCs w:val="24"/>
        </w:rPr>
        <w:t xml:space="preserve"> 6</w:t>
      </w:r>
      <w:r w:rsidRPr="000F073C">
        <w:rPr>
          <w:rFonts w:ascii="Book Antiqua" w:hAnsi="Book Antiqua" w:cs="Times New Roman"/>
          <w:sz w:val="24"/>
          <w:szCs w:val="24"/>
        </w:rPr>
        <w:t xml:space="preserve">). Internalization and targetability were analysed in primary cochlear cell culture, cochlear explants, and live rats. There was efficient internalization in primary cochlear cell culture for both peptide-functionalized liposome nanoparticles and blank liposome nanoparticles in a concentration-dependant manner. Both particles showed uptake in the spiral ganglion cells and adjacent nerve fibres in live rats. A more efficient gene expression was seen for the </w:t>
      </w:r>
      <w:r w:rsidRPr="000F073C">
        <w:rPr>
          <w:rFonts w:ascii="Book Antiqua" w:hAnsi="Book Antiqua" w:cs="Times New Roman"/>
          <w:sz w:val="24"/>
          <w:szCs w:val="24"/>
        </w:rPr>
        <w:lastRenderedPageBreak/>
        <w:t>peptide-functionalized liposome nanoparticles, and the function of shRNA was demonstrated in cochlear explants and adult rat cochleae</w:t>
      </w:r>
      <w:r w:rsidR="00742B38" w:rsidRPr="000F073C">
        <w:rPr>
          <w:rFonts w:ascii="Book Antiqua" w:hAnsi="Book Antiqua" w:cs="Times New Roman"/>
          <w:sz w:val="24"/>
          <w:szCs w:val="24"/>
        </w:rPr>
        <w:fldChar w:fldCharType="begin">
          <w:fldData xml:space="preserve">PEVuZE5vdGU+PENpdGU+PEF1dGhvcj5ab3UgSjwvQXV0aG9yPjxZZWFyPjIwMDk8L1llYXI+PFJl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PEVuZE5vdGU+PENpdGU+PEF1dGhvcj5ab3UgSjwvQXV0aG9yPjxZZWFyPjIwMDk8L1llYXI+PFJl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45" w:tooltip="Zhang, 2011 #88" w:history="1">
        <w:r w:rsidR="003E47C6" w:rsidRPr="000F073C">
          <w:rPr>
            <w:rFonts w:ascii="Book Antiqua" w:hAnsi="Book Antiqua" w:cs="Times New Roman"/>
            <w:noProof/>
            <w:sz w:val="24"/>
            <w:szCs w:val="24"/>
            <w:vertAlign w:val="superscript"/>
          </w:rPr>
          <w:t>45</w:t>
        </w:r>
      </w:hyperlink>
      <w:r w:rsidR="003E47C6" w:rsidRPr="000F073C">
        <w:rPr>
          <w:rFonts w:ascii="Book Antiqua" w:hAnsi="Book Antiqua" w:cs="Times New Roman"/>
          <w:noProof/>
          <w:sz w:val="24"/>
          <w:szCs w:val="24"/>
          <w:vertAlign w:val="superscript"/>
        </w:rPr>
        <w:t>,</w:t>
      </w:r>
      <w:hyperlink w:anchor="_ENREF_61" w:tooltip="Zou J, 2009 #473" w:history="1">
        <w:r w:rsidR="003E47C6" w:rsidRPr="000F073C">
          <w:rPr>
            <w:rFonts w:ascii="Book Antiqua" w:hAnsi="Book Antiqua" w:cs="Times New Roman"/>
            <w:noProof/>
            <w:sz w:val="24"/>
            <w:szCs w:val="24"/>
            <w:vertAlign w:val="superscript"/>
          </w:rPr>
          <w:t>61</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It was concluded that the functionalization of liposome nanoparticles with a TrkB ligand did not change cellular internalization, but did enhance gene expression.</w:t>
      </w:r>
    </w:p>
    <w:p w:rsidR="00992263" w:rsidRPr="000F073C" w:rsidRDefault="00992263" w:rsidP="000F073C">
      <w:pPr>
        <w:shd w:val="clear" w:color="auto" w:fill="FFFFFF"/>
        <w:snapToGrid w:val="0"/>
        <w:spacing w:after="0" w:line="360" w:lineRule="auto"/>
        <w:ind w:right="60" w:firstLineChars="50" w:firstLine="120"/>
        <w:jc w:val="both"/>
        <w:textAlignment w:val="baseline"/>
        <w:outlineLvl w:val="3"/>
        <w:rPr>
          <w:rFonts w:ascii="Book Antiqua" w:eastAsia="Times New Roman" w:hAnsi="Book Antiqua" w:cs="Times New Roman"/>
          <w:sz w:val="24"/>
          <w:szCs w:val="24"/>
          <w:lang w:eastAsia="en-GB"/>
        </w:rPr>
      </w:pPr>
      <w:r w:rsidRPr="000F073C">
        <w:rPr>
          <w:rFonts w:ascii="Book Antiqua" w:hAnsi="Book Antiqua" w:cs="Times New Roman"/>
          <w:sz w:val="24"/>
          <w:szCs w:val="24"/>
          <w:shd w:val="clear" w:color="auto" w:fill="FFFFFF"/>
        </w:rPr>
        <w:t xml:space="preserve">Zhang </w:t>
      </w:r>
      <w:r w:rsidR="00A47F96" w:rsidRPr="000F073C">
        <w:rPr>
          <w:rFonts w:ascii="Book Antiqua" w:hAnsi="Book Antiqua" w:cs="Times New Roman"/>
          <w:i/>
          <w:sz w:val="24"/>
          <w:szCs w:val="24"/>
          <w:shd w:val="clear" w:color="auto" w:fill="FFFFFF"/>
        </w:rPr>
        <w:t>et al</w:t>
      </w:r>
      <w:r w:rsidR="00742B38" w:rsidRPr="000F073C">
        <w:rPr>
          <w:rFonts w:ascii="Book Antiqua" w:hAnsi="Book Antiqua" w:cs="Times New Roman"/>
          <w:sz w:val="24"/>
          <w:szCs w:val="24"/>
          <w:shd w:val="clear" w:color="auto" w:fill="FFFFFF"/>
        </w:rPr>
        <w:fldChar w:fldCharType="begin">
          <w:fldData xml:space="preserve">PEVuZE5vdGU+PENpdGU+PEF1dGhvcj5aaGFuZzwvQXV0aG9yPjxZZWFyPjIwMTE8L1llYXI+PFJl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</w:fldData>
        </w:fldChar>
      </w:r>
      <w:r w:rsidR="003E47C6" w:rsidRPr="000F073C">
        <w:rPr>
          <w:rFonts w:ascii="Book Antiqua" w:hAnsi="Book Antiqua" w:cs="Times New Roman"/>
          <w:sz w:val="24"/>
          <w:szCs w:val="24"/>
          <w:shd w:val="clear" w:color="auto" w:fill="FFFFFF"/>
        </w:rPr>
        <w:instrText xml:space="preserve"> ADDIN EN.CITE </w:instrText>
      </w:r>
      <w:r w:rsidR="00742B38" w:rsidRPr="000F073C">
        <w:rPr>
          <w:rFonts w:ascii="Book Antiqua" w:hAnsi="Book Antiqua" w:cs="Times New Roman"/>
          <w:sz w:val="24"/>
          <w:szCs w:val="24"/>
          <w:shd w:val="clear" w:color="auto" w:fill="FFFFFF"/>
        </w:rPr>
        <w:fldChar w:fldCharType="begin">
          <w:fldData xml:space="preserve">PEVuZE5vdGU+PENpdGU+PEF1dGhvcj5aaGFuZzwvQXV0aG9yPjxZZWFyPjIwMTE8L1llYXI+PFJl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</w:fldData>
        </w:fldChar>
      </w:r>
      <w:r w:rsidR="003E47C6" w:rsidRPr="000F073C">
        <w:rPr>
          <w:rFonts w:ascii="Book Antiqua" w:hAnsi="Book Antiqua" w:cs="Times New Roman"/>
          <w:sz w:val="24"/>
          <w:szCs w:val="24"/>
          <w:shd w:val="clear" w:color="auto" w:fill="FFFFFF"/>
        </w:rPr>
        <w:instrText xml:space="preserve"> ADDIN EN.CITE.DATA </w:instrText>
      </w:r>
      <w:r w:rsidR="00742B38" w:rsidRPr="000F073C">
        <w:rPr>
          <w:rFonts w:ascii="Book Antiqua" w:hAnsi="Book Antiqua" w:cs="Times New Roman"/>
          <w:sz w:val="24"/>
          <w:szCs w:val="24"/>
          <w:shd w:val="clear" w:color="auto" w:fill="FFFFFF"/>
        </w:rPr>
      </w:r>
      <w:r w:rsidR="00742B38" w:rsidRPr="000F073C">
        <w:rPr>
          <w:rFonts w:ascii="Book Antiqua" w:hAnsi="Book Antiqua" w:cs="Times New Roman"/>
          <w:sz w:val="24"/>
          <w:szCs w:val="24"/>
          <w:shd w:val="clear" w:color="auto" w:fill="FFFFFF"/>
        </w:rPr>
        <w:fldChar w:fldCharType="end"/>
      </w:r>
      <w:r w:rsidR="00742B38" w:rsidRPr="000F073C">
        <w:rPr>
          <w:rFonts w:ascii="Book Antiqua" w:hAnsi="Book Antiqua" w:cs="Times New Roman"/>
          <w:sz w:val="24"/>
          <w:szCs w:val="24"/>
          <w:shd w:val="clear" w:color="auto" w:fill="FFFFFF"/>
        </w:rPr>
      </w:r>
      <w:r w:rsidR="00742B38" w:rsidRPr="000F073C">
        <w:rPr>
          <w:rFonts w:ascii="Book Antiqua" w:hAnsi="Book Antiqua" w:cs="Times New Roman"/>
          <w:sz w:val="24"/>
          <w:szCs w:val="24"/>
          <w:shd w:val="clear" w:color="auto" w:fill="FFFFFF"/>
        </w:rPr>
        <w:fldChar w:fldCharType="separate"/>
      </w:r>
      <w:r w:rsidR="003E47C6" w:rsidRPr="000F073C">
        <w:rPr>
          <w:rFonts w:ascii="Book Antiqua" w:hAnsi="Book Antiqua" w:cs="Times New Roman"/>
          <w:noProof/>
          <w:sz w:val="24"/>
          <w:szCs w:val="24"/>
          <w:shd w:val="clear" w:color="auto" w:fill="FFFFFF"/>
          <w:vertAlign w:val="superscript"/>
        </w:rPr>
        <w:t>[</w:t>
      </w:r>
      <w:hyperlink w:anchor="_ENREF_45" w:tooltip="Zhang, 2011 #88" w:history="1">
        <w:r w:rsidR="003E47C6" w:rsidRPr="000F073C">
          <w:rPr>
            <w:rFonts w:ascii="Book Antiqua" w:hAnsi="Book Antiqua" w:cs="Times New Roman"/>
            <w:noProof/>
            <w:sz w:val="24"/>
            <w:szCs w:val="24"/>
            <w:shd w:val="clear" w:color="auto" w:fill="FFFFFF"/>
            <w:vertAlign w:val="superscript"/>
          </w:rPr>
          <w:t>45</w:t>
        </w:r>
      </w:hyperlink>
      <w:r w:rsidR="003E47C6" w:rsidRPr="000F073C">
        <w:rPr>
          <w:rFonts w:ascii="Book Antiqua" w:hAnsi="Book Antiqua" w:cs="Times New Roman"/>
          <w:noProof/>
          <w:sz w:val="24"/>
          <w:szCs w:val="24"/>
          <w:shd w:val="clear" w:color="auto" w:fill="FFFFFF"/>
          <w:vertAlign w:val="superscript"/>
        </w:rPr>
        <w:t>]</w:t>
      </w:r>
      <w:r w:rsidR="00742B38" w:rsidRPr="000F073C">
        <w:rPr>
          <w:rFonts w:ascii="Book Antiqua" w:hAnsi="Book Antiqua" w:cs="Times New Roman"/>
          <w:sz w:val="24"/>
          <w:szCs w:val="24"/>
          <w:shd w:val="clear" w:color="auto" w:fill="FFFFFF"/>
        </w:rPr>
        <w:fldChar w:fldCharType="end"/>
      </w:r>
      <w:r w:rsidRPr="000F073C">
        <w:rPr>
          <w:rFonts w:ascii="Book Antiqua" w:hAnsi="Book Antiqua" w:cs="Times New Roman"/>
          <w:sz w:val="24"/>
          <w:szCs w:val="24"/>
          <w:shd w:val="clear" w:color="auto" w:fill="FFFFFF"/>
        </w:rPr>
        <w:t xml:space="preserve"> studied transduction of </w:t>
      </w:r>
      <w:r w:rsidR="00A84E0B" w:rsidRPr="000F073C">
        <w:rPr>
          <w:rFonts w:ascii="Book Antiqua" w:hAnsi="Book Antiqua" w:cs="Times New Roman"/>
          <w:sz w:val="24"/>
          <w:szCs w:val="24"/>
          <w:shd w:val="clear" w:color="auto" w:fill="FFFFFF"/>
        </w:rPr>
        <w:t xml:space="preserve">the </w:t>
      </w:r>
      <w:r w:rsidRPr="000F073C">
        <w:rPr>
          <w:rFonts w:ascii="Book Antiqua" w:hAnsi="Book Antiqua" w:cs="Times New Roman"/>
          <w:sz w:val="24"/>
          <w:szCs w:val="24"/>
          <w:shd w:val="clear" w:color="auto" w:fill="FFFFFF"/>
        </w:rPr>
        <w:t xml:space="preserve">Math1 </w:t>
      </w:r>
      <w:r w:rsidR="00DE6856" w:rsidRPr="000F073C">
        <w:rPr>
          <w:rFonts w:ascii="Book Antiqua" w:hAnsi="Book Antiqua" w:cs="Times New Roman"/>
          <w:sz w:val="24"/>
          <w:szCs w:val="24"/>
          <w:shd w:val="clear" w:color="auto" w:fill="FFFFFF"/>
        </w:rPr>
        <w:t>gene using</w:t>
      </w:r>
      <w:r w:rsidRPr="000F073C">
        <w:rPr>
          <w:rFonts w:ascii="Book Antiqua" w:hAnsi="Book Antiqua" w:cs="Times New Roman"/>
          <w:sz w:val="24"/>
          <w:szCs w:val="24"/>
          <w:shd w:val="clear" w:color="auto" w:fill="FFFFFF"/>
        </w:rPr>
        <w:t xml:space="preserve"> nanoparticle based gene delivery. </w:t>
      </w:r>
      <w:r w:rsidRPr="000F073C">
        <w:rPr>
          <w:rFonts w:ascii="Book Antiqua" w:eastAsia="Times New Roman" w:hAnsi="Book Antiqua" w:cs="Times New Roman"/>
          <w:sz w:val="24"/>
          <w:szCs w:val="24"/>
          <w:lang w:eastAsia="en-GB"/>
        </w:rPr>
        <w:t xml:space="preserve">After constructing the pCDNA6.2/C-EmGFP-Math1 expression plasmid, the plasmid was transfected into different cell lines and primary cochlear cells. Liposome nanoparticles containing the Math1 plasmid expressed the gene with variable efficiencies, depending on the particle size, surface charge and </w:t>
      </w:r>
      <w:r w:rsidR="00A84E0B" w:rsidRPr="000F073C">
        <w:rPr>
          <w:rFonts w:ascii="Book Antiqua" w:eastAsia="Times New Roman" w:hAnsi="Book Antiqua" w:cs="Times New Roman"/>
          <w:sz w:val="24"/>
          <w:szCs w:val="24"/>
          <w:lang w:eastAsia="en-GB"/>
        </w:rPr>
        <w:t>PEGylation</w:t>
      </w:r>
      <w:r w:rsidRPr="000F073C">
        <w:rPr>
          <w:rFonts w:ascii="Book Antiqua" w:eastAsia="Times New Roman" w:hAnsi="Book Antiqua" w:cs="Times New Roman"/>
          <w:sz w:val="24"/>
          <w:szCs w:val="24"/>
          <w:lang w:eastAsia="en-GB"/>
        </w:rPr>
        <w:t xml:space="preserve"> status. </w:t>
      </w:r>
      <w:r w:rsidR="00A84E0B" w:rsidRPr="000F073C">
        <w:rPr>
          <w:rFonts w:ascii="Book Antiqua" w:eastAsia="Times New Roman" w:hAnsi="Book Antiqua" w:cs="Times New Roman"/>
          <w:sz w:val="24"/>
          <w:szCs w:val="24"/>
          <w:lang w:eastAsia="en-GB"/>
        </w:rPr>
        <w:t>The u</w:t>
      </w:r>
      <w:r w:rsidRPr="000F073C">
        <w:rPr>
          <w:rFonts w:ascii="Book Antiqua" w:eastAsia="Times New Roman" w:hAnsi="Book Antiqua" w:cs="Times New Roman"/>
          <w:sz w:val="24"/>
          <w:szCs w:val="24"/>
          <w:lang w:eastAsia="en-GB"/>
        </w:rPr>
        <w:t xml:space="preserve">nique intracellular trafficking of Math1 with dynamics from the cytoplasm to the nucleus was demonstrated. The modification of mesenchymal stem cells by </w:t>
      </w:r>
      <w:r w:rsidRPr="000F073C">
        <w:rPr>
          <w:rFonts w:ascii="Book Antiqua" w:eastAsia="Times New Roman" w:hAnsi="Book Antiqua" w:cs="Times New Roman"/>
          <w:i/>
          <w:sz w:val="24"/>
          <w:szCs w:val="24"/>
          <w:lang w:eastAsia="en-GB"/>
        </w:rPr>
        <w:t>Math1</w:t>
      </w:r>
      <w:r w:rsidRPr="000F073C">
        <w:rPr>
          <w:rFonts w:ascii="Book Antiqua" w:eastAsia="Times New Roman" w:hAnsi="Book Antiqua" w:cs="Times New Roman"/>
          <w:sz w:val="24"/>
          <w:szCs w:val="24"/>
          <w:lang w:eastAsia="en-GB"/>
        </w:rPr>
        <w:t xml:space="preserve"> gene delivery </w:t>
      </w:r>
      <w:r w:rsidR="00DE6856" w:rsidRPr="000F073C">
        <w:rPr>
          <w:rFonts w:ascii="Book Antiqua" w:eastAsia="Times New Roman" w:hAnsi="Book Antiqua" w:cs="Times New Roman"/>
          <w:sz w:val="24"/>
          <w:szCs w:val="24"/>
          <w:lang w:eastAsia="en-GB"/>
        </w:rPr>
        <w:t>together with</w:t>
      </w:r>
      <w:r w:rsidRPr="000F073C">
        <w:rPr>
          <w:rFonts w:ascii="Book Antiqua" w:eastAsia="Times New Roman" w:hAnsi="Book Antiqua" w:cs="Times New Roman"/>
          <w:sz w:val="24"/>
          <w:szCs w:val="24"/>
          <w:lang w:eastAsia="en-GB"/>
        </w:rPr>
        <w:t xml:space="preserve"> </w:t>
      </w:r>
      <w:r w:rsidR="003F5F9D" w:rsidRPr="000F073C">
        <w:rPr>
          <w:rFonts w:ascii="Book Antiqua" w:eastAsia="Times New Roman" w:hAnsi="Book Antiqua" w:cs="Times New Roman"/>
          <w:sz w:val="24"/>
          <w:szCs w:val="24"/>
          <w:lang w:eastAsia="en-GB"/>
        </w:rPr>
        <w:t xml:space="preserve">BDNF </w:t>
      </w:r>
      <w:r w:rsidRPr="000F073C">
        <w:rPr>
          <w:rFonts w:ascii="Book Antiqua" w:eastAsia="Times New Roman" w:hAnsi="Book Antiqua" w:cs="Times New Roman"/>
          <w:sz w:val="24"/>
          <w:szCs w:val="24"/>
          <w:lang w:eastAsia="en-GB"/>
        </w:rPr>
        <w:t xml:space="preserve">and </w:t>
      </w:r>
      <w:r w:rsidR="00DE6856" w:rsidRPr="000F073C">
        <w:rPr>
          <w:rFonts w:ascii="Book Antiqua" w:eastAsia="Times New Roman" w:hAnsi="Book Antiqua" w:cs="Times New Roman"/>
          <w:sz w:val="24"/>
          <w:szCs w:val="24"/>
          <w:lang w:eastAsia="en-GB"/>
        </w:rPr>
        <w:t>GDNF</w:t>
      </w:r>
      <w:r w:rsidRPr="000F073C">
        <w:rPr>
          <w:rFonts w:ascii="Book Antiqua" w:eastAsia="Times New Roman" w:hAnsi="Book Antiqua" w:cs="Times New Roman"/>
          <w:sz w:val="24"/>
          <w:szCs w:val="24"/>
          <w:lang w:eastAsia="en-GB"/>
        </w:rPr>
        <w:t xml:space="preserve"> treatments can potentially be applied to cell replacement for the treatment of cochlear spiral ganglion cell loss in deafness. </w:t>
      </w:r>
    </w:p>
    <w:p w:rsidR="00992263" w:rsidRPr="000F073C" w:rsidRDefault="00992263" w:rsidP="000F073C">
      <w:pPr>
        <w:autoSpaceDE w:val="0"/>
        <w:autoSpaceDN w:val="0"/>
        <w:adjustRightInd w:val="0"/>
        <w:snapToGrid w:val="0"/>
        <w:spacing w:after="0" w:line="360" w:lineRule="auto"/>
        <w:jc w:val="both"/>
        <w:rPr>
          <w:rFonts w:ascii="Book Antiqua" w:hAnsi="Book Antiqua" w:cs="Times New Roman"/>
          <w:sz w:val="24"/>
          <w:szCs w:val="24"/>
        </w:rPr>
      </w:pPr>
    </w:p>
    <w:p w:rsidR="00832DF5" w:rsidRPr="000F073C" w:rsidRDefault="00E3342E" w:rsidP="000F073C">
      <w:pPr>
        <w:snapToGrid w:val="0"/>
        <w:spacing w:after="0" w:line="360" w:lineRule="auto"/>
        <w:jc w:val="both"/>
        <w:rPr>
          <w:rFonts w:ascii="Book Antiqua" w:hAnsi="Book Antiqua" w:cs="Times New Roman"/>
          <w:b/>
          <w:sz w:val="24"/>
          <w:szCs w:val="24"/>
          <w:lang w:eastAsia="zh-CN"/>
        </w:rPr>
      </w:pPr>
      <w:r w:rsidRPr="000F073C">
        <w:rPr>
          <w:rFonts w:ascii="Book Antiqua" w:hAnsi="Book Antiqua" w:cs="Times New Roman"/>
          <w:b/>
          <w:sz w:val="24"/>
          <w:szCs w:val="24"/>
        </w:rPr>
        <w:t>DELIVERY ROUTES OF NANOPARTICLES INTO THE INNER EAR</w:t>
      </w:r>
    </w:p>
    <w:p w:rsidR="00E63FFA" w:rsidRPr="000F073C" w:rsidRDefault="00E63FFA" w:rsidP="000F073C">
      <w:pPr>
        <w:autoSpaceDE w:val="0"/>
        <w:autoSpaceDN w:val="0"/>
        <w:adjustRightInd w:val="0"/>
        <w:snapToGrid w:val="0"/>
        <w:spacing w:after="0" w:line="360" w:lineRule="auto"/>
        <w:jc w:val="both"/>
        <w:rPr>
          <w:rFonts w:ascii="Book Antiqua" w:hAnsi="Book Antiqua" w:cs="Times New Roman"/>
          <w:sz w:val="24"/>
          <w:szCs w:val="24"/>
        </w:rPr>
      </w:pPr>
      <w:r w:rsidRPr="000F073C">
        <w:rPr>
          <w:rFonts w:ascii="Book Antiqua" w:hAnsi="Book Antiqua" w:cs="Times New Roman"/>
          <w:sz w:val="24"/>
          <w:szCs w:val="24"/>
        </w:rPr>
        <w:t xml:space="preserve">Therapeutic agents for the treatment of inner ear diseases are being rapidly </w:t>
      </w:r>
      <w:r w:rsidR="00C8085A" w:rsidRPr="000F073C">
        <w:rPr>
          <w:rFonts w:ascii="Book Antiqua" w:hAnsi="Book Antiqua" w:cs="Times New Roman"/>
          <w:sz w:val="24"/>
          <w:szCs w:val="24"/>
        </w:rPr>
        <w:t>developed</w:t>
      </w:r>
      <w:r w:rsidRPr="000F073C">
        <w:rPr>
          <w:rFonts w:ascii="Book Antiqua" w:hAnsi="Book Antiqua" w:cs="Times New Roman"/>
          <w:sz w:val="24"/>
          <w:szCs w:val="24"/>
        </w:rPr>
        <w:t>, although the delivery method</w:t>
      </w:r>
      <w:r w:rsidR="00C8085A" w:rsidRPr="000F073C">
        <w:rPr>
          <w:rFonts w:ascii="Book Antiqua" w:hAnsi="Book Antiqua" w:cs="Times New Roman"/>
          <w:sz w:val="24"/>
          <w:szCs w:val="24"/>
        </w:rPr>
        <w:t>s</w:t>
      </w:r>
      <w:r w:rsidRPr="000F073C">
        <w:rPr>
          <w:rFonts w:ascii="Book Antiqua" w:hAnsi="Book Antiqua" w:cs="Times New Roman"/>
          <w:sz w:val="24"/>
          <w:szCs w:val="24"/>
        </w:rPr>
        <w:t xml:space="preserve"> </w:t>
      </w:r>
      <w:r w:rsidR="00C8085A" w:rsidRPr="000F073C">
        <w:rPr>
          <w:rFonts w:ascii="Book Antiqua" w:hAnsi="Book Antiqua" w:cs="Times New Roman"/>
          <w:sz w:val="24"/>
          <w:szCs w:val="24"/>
        </w:rPr>
        <w:t xml:space="preserve">are </w:t>
      </w:r>
      <w:r w:rsidR="004F479C" w:rsidRPr="000F073C">
        <w:rPr>
          <w:rFonts w:ascii="Book Antiqua" w:hAnsi="Book Antiqua" w:cs="Times New Roman"/>
          <w:sz w:val="24"/>
          <w:szCs w:val="24"/>
        </w:rPr>
        <w:t xml:space="preserve">still </w:t>
      </w:r>
      <w:r w:rsidR="00C8085A" w:rsidRPr="000F073C">
        <w:rPr>
          <w:rFonts w:ascii="Book Antiqua" w:hAnsi="Book Antiqua" w:cs="Times New Roman"/>
          <w:sz w:val="24"/>
          <w:szCs w:val="24"/>
        </w:rPr>
        <w:t>under</w:t>
      </w:r>
      <w:r w:rsidR="00A84E0B" w:rsidRPr="000F073C">
        <w:rPr>
          <w:rFonts w:ascii="Book Antiqua" w:hAnsi="Book Antiqua" w:cs="Times New Roman"/>
          <w:sz w:val="24"/>
          <w:szCs w:val="24"/>
        </w:rPr>
        <w:t>going</w:t>
      </w:r>
      <w:r w:rsidR="00C8085A" w:rsidRPr="000F073C">
        <w:rPr>
          <w:rFonts w:ascii="Book Antiqua" w:hAnsi="Book Antiqua" w:cs="Times New Roman"/>
          <w:sz w:val="24"/>
          <w:szCs w:val="24"/>
        </w:rPr>
        <w:t xml:space="preserve"> improvement</w:t>
      </w:r>
      <w:r w:rsidRPr="000F073C">
        <w:rPr>
          <w:rFonts w:ascii="Book Antiqua" w:hAnsi="Book Antiqua" w:cs="Times New Roman"/>
          <w:sz w:val="24"/>
          <w:szCs w:val="24"/>
        </w:rPr>
        <w:t xml:space="preserve">. </w:t>
      </w:r>
      <w:r w:rsidR="00152BD2" w:rsidRPr="000F073C">
        <w:rPr>
          <w:rFonts w:ascii="Book Antiqua" w:hAnsi="Book Antiqua" w:cs="Times New Roman"/>
          <w:sz w:val="24"/>
          <w:szCs w:val="24"/>
        </w:rPr>
        <w:t>Nano</w:t>
      </w:r>
      <w:r w:rsidR="004F479C" w:rsidRPr="000F073C">
        <w:rPr>
          <w:rFonts w:ascii="Book Antiqua" w:hAnsi="Book Antiqua" w:cs="Times New Roman"/>
          <w:sz w:val="24"/>
          <w:szCs w:val="24"/>
        </w:rPr>
        <w:t>particle based</w:t>
      </w:r>
      <w:r w:rsidR="00152BD2" w:rsidRPr="000F073C">
        <w:rPr>
          <w:rFonts w:ascii="Book Antiqua" w:hAnsi="Book Antiqua" w:cs="Times New Roman"/>
          <w:sz w:val="24"/>
          <w:szCs w:val="24"/>
        </w:rPr>
        <w:t xml:space="preserve"> delivery into the inner ear has been investigated using either systemic or local delivery</w:t>
      </w:r>
      <w:r w:rsidR="00742B38" w:rsidRPr="000F073C">
        <w:rPr>
          <w:rFonts w:ascii="Book Antiqua" w:hAnsi="Book Antiqua" w:cs="Times New Roman"/>
          <w:sz w:val="24"/>
          <w:szCs w:val="24"/>
        </w:rPr>
        <w:fldChar w:fldCharType="begin">
          <w:fldData xml:space="preserve">PEVuZE5vdGU+PENpdGU+PEF1dGhvcj5Lb3BrZTwvQXV0aG9yPjxZZWFyPjIwMDY8L1llYXI+PFJl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</w:fldData>
        </w:fldChar>
      </w:r>
      <w:r w:rsidR="00E3342E"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PEVuZE5vdGU+PENpdGU+PEF1dGhvcj5Lb3BrZTwvQXV0aG9yPjxZZWFyPjIwMDY8L1llYXI+PFJl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</w:fldData>
        </w:fldChar>
      </w:r>
      <w:r w:rsidR="00E3342E"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E3342E" w:rsidRPr="000F073C">
        <w:rPr>
          <w:rFonts w:ascii="Book Antiqua" w:hAnsi="Book Antiqua" w:cs="Times New Roman"/>
          <w:noProof/>
          <w:sz w:val="24"/>
          <w:szCs w:val="24"/>
          <w:vertAlign w:val="superscript"/>
        </w:rPr>
        <w:t>[</w:t>
      </w:r>
      <w:r w:rsidR="00E3342E" w:rsidRPr="000F073C">
        <w:rPr>
          <w:rFonts w:ascii="Book Antiqua" w:hAnsi="Book Antiqua" w:cs="Times New Roman"/>
          <w:noProof/>
          <w:sz w:val="24"/>
          <w:szCs w:val="24"/>
          <w:vertAlign w:val="superscript"/>
          <w:lang w:eastAsia="zh-CN"/>
        </w:rPr>
        <w:t>11,12,81,</w:t>
      </w:r>
      <w:hyperlink w:anchor="_ENREF_116" w:tooltip="Kopke, 2006 #485" w:history="1">
        <w:r w:rsidR="00E3342E" w:rsidRPr="000F073C">
          <w:rPr>
            <w:rFonts w:ascii="Book Antiqua" w:hAnsi="Book Antiqua" w:cs="Times New Roman"/>
            <w:noProof/>
            <w:sz w:val="24"/>
            <w:szCs w:val="24"/>
            <w:vertAlign w:val="superscript"/>
          </w:rPr>
          <w:t>116</w:t>
        </w:r>
      </w:hyperlink>
      <w:r w:rsidR="00E3342E" w:rsidRPr="000F073C">
        <w:rPr>
          <w:rFonts w:ascii="Book Antiqua" w:hAnsi="Book Antiqua"/>
          <w:sz w:val="24"/>
          <w:szCs w:val="24"/>
          <w:vertAlign w:val="superscript"/>
          <w:lang w:eastAsia="zh-CN"/>
        </w:rPr>
        <w:t>-118</w:t>
      </w:r>
      <w:r w:rsidR="00E3342E"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152BD2"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There are two </w:t>
      </w:r>
      <w:r w:rsidR="00AF052E" w:rsidRPr="000F073C">
        <w:rPr>
          <w:rFonts w:ascii="Book Antiqua" w:hAnsi="Book Antiqua" w:cs="Times New Roman"/>
          <w:sz w:val="24"/>
          <w:szCs w:val="24"/>
        </w:rPr>
        <w:t xml:space="preserve">different approaches to deliver the </w:t>
      </w:r>
      <w:r w:rsidR="00EE5B0E" w:rsidRPr="000F073C">
        <w:rPr>
          <w:rFonts w:ascii="Book Antiqua" w:hAnsi="Book Antiqua" w:cs="Times New Roman"/>
          <w:sz w:val="24"/>
          <w:szCs w:val="24"/>
        </w:rPr>
        <w:t>nanoparticles</w:t>
      </w:r>
      <w:r w:rsidR="00AF052E" w:rsidRPr="000F073C">
        <w:rPr>
          <w:rFonts w:ascii="Book Antiqua" w:hAnsi="Book Antiqua" w:cs="Times New Roman"/>
          <w:sz w:val="24"/>
          <w:szCs w:val="24"/>
        </w:rPr>
        <w:t xml:space="preserve"> locally</w:t>
      </w:r>
      <w:r w:rsidRPr="000F073C">
        <w:rPr>
          <w:rFonts w:ascii="Book Antiqua" w:hAnsi="Book Antiqua" w:cs="Times New Roman"/>
          <w:sz w:val="24"/>
          <w:szCs w:val="24"/>
        </w:rPr>
        <w:t>:</w:t>
      </w:r>
      <w:r w:rsidR="00AF052E" w:rsidRPr="000F073C">
        <w:rPr>
          <w:rFonts w:ascii="Book Antiqua" w:hAnsi="Book Antiqua" w:cs="Times New Roman"/>
          <w:sz w:val="24"/>
          <w:szCs w:val="24"/>
        </w:rPr>
        <w:t xml:space="preserve"> </w:t>
      </w:r>
      <w:r w:rsidR="00DF3809" w:rsidRPr="000F073C">
        <w:rPr>
          <w:rFonts w:ascii="Book Antiqua" w:hAnsi="Book Antiqua" w:cs="Times New Roman"/>
          <w:sz w:val="24"/>
          <w:szCs w:val="24"/>
          <w:lang w:eastAsia="zh-CN"/>
        </w:rPr>
        <w:t>(</w:t>
      </w:r>
      <w:r w:rsidR="00AF052E" w:rsidRPr="000F073C">
        <w:rPr>
          <w:rFonts w:ascii="Book Antiqua" w:hAnsi="Book Antiqua" w:cs="Times New Roman"/>
          <w:sz w:val="24"/>
          <w:szCs w:val="24"/>
        </w:rPr>
        <w:t xml:space="preserve">1) Through </w:t>
      </w:r>
      <w:r w:rsidR="0021286D" w:rsidRPr="000F073C">
        <w:rPr>
          <w:rFonts w:ascii="Book Antiqua" w:hAnsi="Book Antiqua" w:cs="Times New Roman"/>
          <w:sz w:val="24"/>
          <w:szCs w:val="24"/>
        </w:rPr>
        <w:t xml:space="preserve">transtympanic </w:t>
      </w:r>
      <w:r w:rsidR="00A84E0B" w:rsidRPr="000F073C">
        <w:rPr>
          <w:rFonts w:ascii="Book Antiqua" w:hAnsi="Book Antiqua" w:cs="Times New Roman"/>
          <w:sz w:val="24"/>
          <w:szCs w:val="24"/>
        </w:rPr>
        <w:t xml:space="preserve">delivery </w:t>
      </w:r>
      <w:r w:rsidR="0021286D" w:rsidRPr="000F073C">
        <w:rPr>
          <w:rFonts w:ascii="Book Antiqua" w:hAnsi="Book Antiqua" w:cs="Times New Roman"/>
          <w:sz w:val="24"/>
          <w:szCs w:val="24"/>
        </w:rPr>
        <w:t>(</w:t>
      </w:r>
      <w:r w:rsidR="00E3342E" w:rsidRPr="000F073C">
        <w:rPr>
          <w:rFonts w:ascii="Book Antiqua" w:hAnsi="Book Antiqua" w:cs="Times New Roman"/>
          <w:i/>
          <w:sz w:val="24"/>
          <w:szCs w:val="24"/>
        </w:rPr>
        <w:t>via</w:t>
      </w:r>
      <w:r w:rsidR="0021286D" w:rsidRPr="000F073C">
        <w:rPr>
          <w:rFonts w:ascii="Book Antiqua" w:hAnsi="Book Antiqua" w:cs="Times New Roman"/>
          <w:sz w:val="24"/>
          <w:szCs w:val="24"/>
        </w:rPr>
        <w:t xml:space="preserve"> </w:t>
      </w:r>
      <w:r w:rsidR="00A84E0B" w:rsidRPr="000F073C">
        <w:rPr>
          <w:rFonts w:ascii="Book Antiqua" w:hAnsi="Book Antiqua" w:cs="Times New Roman"/>
          <w:sz w:val="24"/>
          <w:szCs w:val="24"/>
        </w:rPr>
        <w:t xml:space="preserve">an </w:t>
      </w:r>
      <w:r w:rsidR="0021286D" w:rsidRPr="000F073C">
        <w:rPr>
          <w:rFonts w:ascii="Book Antiqua" w:hAnsi="Book Antiqua" w:cs="Times New Roman"/>
          <w:sz w:val="24"/>
          <w:szCs w:val="24"/>
        </w:rPr>
        <w:t>intact RWM or oval window)</w:t>
      </w:r>
      <w:r w:rsidR="00DF3809" w:rsidRPr="000F073C">
        <w:rPr>
          <w:rFonts w:ascii="Book Antiqua" w:hAnsi="Book Antiqua" w:cs="Times New Roman"/>
          <w:sz w:val="24"/>
          <w:szCs w:val="24"/>
          <w:lang w:eastAsia="zh-CN"/>
        </w:rPr>
        <w:t>;</w:t>
      </w:r>
      <w:r w:rsidRPr="000F073C">
        <w:rPr>
          <w:rFonts w:ascii="Book Antiqua" w:hAnsi="Book Antiqua" w:cs="Times New Roman"/>
          <w:sz w:val="24"/>
          <w:szCs w:val="24"/>
        </w:rPr>
        <w:t xml:space="preserve"> and </w:t>
      </w:r>
      <w:r w:rsidR="00DF3809" w:rsidRPr="000F073C">
        <w:rPr>
          <w:rFonts w:ascii="Book Antiqua" w:hAnsi="Book Antiqua" w:cs="Times New Roman"/>
          <w:sz w:val="24"/>
          <w:szCs w:val="24"/>
          <w:lang w:eastAsia="zh-CN"/>
        </w:rPr>
        <w:t>(</w:t>
      </w:r>
      <w:r w:rsidR="00AF052E" w:rsidRPr="000F073C">
        <w:rPr>
          <w:rFonts w:ascii="Book Antiqua" w:hAnsi="Book Antiqua" w:cs="Times New Roman"/>
          <w:sz w:val="24"/>
          <w:szCs w:val="24"/>
        </w:rPr>
        <w:t xml:space="preserve">2) </w:t>
      </w:r>
      <w:r w:rsidRPr="000F073C">
        <w:rPr>
          <w:rFonts w:ascii="Book Antiqua" w:hAnsi="Book Antiqua" w:cs="Times New Roman"/>
          <w:sz w:val="24"/>
          <w:szCs w:val="24"/>
        </w:rPr>
        <w:t>intracochlear delivery</w:t>
      </w:r>
      <w:r w:rsidR="00742B38" w:rsidRPr="000F073C">
        <w:rPr>
          <w:rFonts w:ascii="Book Antiqua" w:hAnsi="Book Antiqua" w:cs="Times New Roman"/>
          <w:sz w:val="24"/>
          <w:szCs w:val="24"/>
        </w:rPr>
        <w:fldChar w:fldCharType="begin">
          <w:fldData xml:space="preserve">PEVuZE5vdGU+PENpdGU+PEF1dGhvcj5TY2hsZWNrZXI8L0F1dGhvcj48WWVhcj4yMDExPC9ZZWFy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PEVuZE5vdGU+PENpdGU+PEF1dGhvcj5TY2hsZWNrZXI8L0F1dGhvcj48WWVhcj4yMDExPC9ZZWFy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r w:rsidR="00DF3809" w:rsidRPr="000F073C">
        <w:rPr>
          <w:rFonts w:ascii="Book Antiqua" w:hAnsi="Book Antiqua" w:cs="Times New Roman"/>
          <w:noProof/>
          <w:sz w:val="24"/>
          <w:szCs w:val="24"/>
          <w:vertAlign w:val="superscript"/>
          <w:lang w:eastAsia="zh-CN"/>
        </w:rPr>
        <w:t>3,</w:t>
      </w:r>
      <w:hyperlink w:anchor="_ENREF_119" w:tooltip="Schlecker, 2011 #487" w:history="1">
        <w:r w:rsidR="003E47C6" w:rsidRPr="000F073C">
          <w:rPr>
            <w:rFonts w:ascii="Book Antiqua" w:hAnsi="Book Antiqua" w:cs="Times New Roman"/>
            <w:noProof/>
            <w:sz w:val="24"/>
            <w:szCs w:val="24"/>
            <w:vertAlign w:val="superscript"/>
          </w:rPr>
          <w:t>119</w:t>
        </w:r>
      </w:hyperlink>
      <w:r w:rsidR="00DF3809" w:rsidRPr="000F073C">
        <w:rPr>
          <w:rFonts w:ascii="Book Antiqua" w:hAnsi="Book Antiqua" w:cs="Times New Roman"/>
          <w:noProof/>
          <w:sz w:val="24"/>
          <w:szCs w:val="24"/>
          <w:vertAlign w:val="superscript"/>
          <w:lang w:eastAsia="zh-CN"/>
        </w:rPr>
        <w:t>-</w:t>
      </w:r>
      <w:hyperlink w:anchor="_ENREF_120" w:tooltip="Staecker, 2011 #488" w:history="1">
        <w:r w:rsidR="003E47C6" w:rsidRPr="000F073C">
          <w:rPr>
            <w:rFonts w:ascii="Book Antiqua" w:hAnsi="Book Antiqua" w:cs="Times New Roman"/>
            <w:noProof/>
            <w:sz w:val="24"/>
            <w:szCs w:val="24"/>
            <w:vertAlign w:val="superscript"/>
          </w:rPr>
          <w:t>12</w:t>
        </w:r>
        <w:r w:rsidR="00DF3809" w:rsidRPr="000F073C">
          <w:rPr>
            <w:rFonts w:ascii="Book Antiqua" w:hAnsi="Book Antiqua" w:cs="Times New Roman"/>
            <w:noProof/>
            <w:sz w:val="24"/>
            <w:szCs w:val="24"/>
            <w:vertAlign w:val="superscript"/>
            <w:lang w:eastAsia="zh-CN"/>
          </w:rPr>
          <w:t>1</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w:t>
      </w:r>
      <w:r w:rsidR="00AF052E" w:rsidRPr="000F073C">
        <w:rPr>
          <w:rFonts w:ascii="Book Antiqua" w:hAnsi="Book Antiqua" w:cs="Times New Roman"/>
          <w:sz w:val="24"/>
          <w:szCs w:val="24"/>
        </w:rPr>
        <w:t xml:space="preserve">Tamura </w:t>
      </w:r>
      <w:r w:rsidR="00DF3809" w:rsidRPr="000F073C">
        <w:rPr>
          <w:rFonts w:ascii="Book Antiqua" w:hAnsi="Book Antiqua" w:cs="Times New Roman"/>
          <w:i/>
          <w:sz w:val="24"/>
          <w:szCs w:val="24"/>
        </w:rPr>
        <w:t>et al</w:t>
      </w:r>
      <w:r w:rsidR="00742B38" w:rsidRPr="000F073C">
        <w:rPr>
          <w:rFonts w:ascii="Book Antiqua" w:hAnsi="Book Antiqua" w:cs="Times New Roman"/>
          <w:sz w:val="24"/>
          <w:szCs w:val="24"/>
        </w:rPr>
        <w:fldChar w:fldCharType="begin">
          <w:fldData xml:space="preserve">PEVuZE5vdGU+PENpdGU+PEF1dGhvcj5UYW11cmE8L0F1dGhvcj48WWVhcj4yMDA1PC9ZZWFyPjxS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PEVuZE5vdGU+PENpdGU+PEF1dGhvcj5UYW11cmE8L0F1dGhvcj48WWVhcj4yMDA1PC9ZZWFyPjxS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23" w:tooltip="Tamura, 2005 #314" w:history="1">
        <w:r w:rsidR="003E47C6" w:rsidRPr="000F073C">
          <w:rPr>
            <w:rFonts w:ascii="Book Antiqua" w:hAnsi="Book Antiqua" w:cs="Times New Roman"/>
            <w:noProof/>
            <w:sz w:val="24"/>
            <w:szCs w:val="24"/>
            <w:vertAlign w:val="superscript"/>
          </w:rPr>
          <w:t>23</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AF052E" w:rsidRPr="000F073C">
        <w:rPr>
          <w:rFonts w:ascii="Book Antiqua" w:hAnsi="Book Antiqua" w:cs="Times New Roman"/>
          <w:sz w:val="24"/>
          <w:szCs w:val="24"/>
        </w:rPr>
        <w:t xml:space="preserve"> compared </w:t>
      </w:r>
      <w:r w:rsidRPr="000F073C">
        <w:rPr>
          <w:rFonts w:ascii="Book Antiqua" w:hAnsi="Book Antiqua" w:cs="Times New Roman"/>
          <w:sz w:val="24"/>
          <w:szCs w:val="24"/>
        </w:rPr>
        <w:t xml:space="preserve">PLGA </w:t>
      </w:r>
      <w:r w:rsidR="006D35E6" w:rsidRPr="000F073C">
        <w:rPr>
          <w:rFonts w:ascii="Book Antiqua" w:hAnsi="Book Antiqua" w:cs="Times New Roman"/>
          <w:sz w:val="24"/>
          <w:szCs w:val="24"/>
        </w:rPr>
        <w:t>nanoparticles</w:t>
      </w:r>
      <w:r w:rsidRPr="000F073C">
        <w:rPr>
          <w:rFonts w:ascii="Book Antiqua" w:hAnsi="Book Antiqua" w:cs="Times New Roman"/>
          <w:sz w:val="24"/>
          <w:szCs w:val="24"/>
        </w:rPr>
        <w:t xml:space="preserve"> delivered </w:t>
      </w:r>
      <w:r w:rsidR="00E3342E" w:rsidRPr="000F073C">
        <w:rPr>
          <w:rFonts w:ascii="Book Antiqua" w:hAnsi="Book Antiqua" w:cs="Times New Roman"/>
          <w:i/>
          <w:sz w:val="24"/>
          <w:szCs w:val="24"/>
        </w:rPr>
        <w:t>via</w:t>
      </w:r>
      <w:r w:rsidRPr="000F073C">
        <w:rPr>
          <w:rFonts w:ascii="Book Antiqua" w:hAnsi="Book Antiqua" w:cs="Times New Roman"/>
          <w:sz w:val="24"/>
          <w:szCs w:val="24"/>
        </w:rPr>
        <w:t xml:space="preserve"> system</w:t>
      </w:r>
      <w:r w:rsidR="00AF052E" w:rsidRPr="000F073C">
        <w:rPr>
          <w:rFonts w:ascii="Book Antiqua" w:hAnsi="Book Antiqua" w:cs="Times New Roman"/>
          <w:sz w:val="24"/>
          <w:szCs w:val="24"/>
        </w:rPr>
        <w:t>ic injection,</w:t>
      </w:r>
      <w:r w:rsidRPr="000F073C">
        <w:rPr>
          <w:rFonts w:ascii="Book Antiqua" w:hAnsi="Book Antiqua" w:cs="Times New Roman"/>
          <w:sz w:val="24"/>
          <w:szCs w:val="24"/>
        </w:rPr>
        <w:t xml:space="preserve"> </w:t>
      </w:r>
      <w:r w:rsidR="00AF052E" w:rsidRPr="000F073C">
        <w:rPr>
          <w:rFonts w:ascii="Book Antiqua" w:hAnsi="Book Antiqua" w:cs="Times New Roman"/>
          <w:sz w:val="24"/>
          <w:szCs w:val="24"/>
        </w:rPr>
        <w:t xml:space="preserve">administered </w:t>
      </w:r>
      <w:r w:rsidR="00A84E0B" w:rsidRPr="000F073C">
        <w:rPr>
          <w:rFonts w:ascii="Book Antiqua" w:hAnsi="Book Antiqua" w:cs="Times New Roman"/>
          <w:sz w:val="24"/>
          <w:szCs w:val="24"/>
        </w:rPr>
        <w:t xml:space="preserve">either </w:t>
      </w:r>
      <w:r w:rsidR="00AF052E" w:rsidRPr="000F073C">
        <w:rPr>
          <w:rFonts w:ascii="Book Antiqua" w:hAnsi="Book Antiqua" w:cs="Times New Roman"/>
          <w:sz w:val="24"/>
          <w:szCs w:val="24"/>
        </w:rPr>
        <w:t>locally on</w:t>
      </w:r>
      <w:r w:rsidR="00A84E0B" w:rsidRPr="000F073C">
        <w:rPr>
          <w:rFonts w:ascii="Book Antiqua" w:hAnsi="Book Antiqua" w:cs="Times New Roman"/>
          <w:sz w:val="24"/>
          <w:szCs w:val="24"/>
        </w:rPr>
        <w:t>to</w:t>
      </w:r>
      <w:r w:rsidR="00AF052E" w:rsidRPr="000F073C">
        <w:rPr>
          <w:rFonts w:ascii="Book Antiqua" w:hAnsi="Book Antiqua" w:cs="Times New Roman"/>
          <w:sz w:val="24"/>
          <w:szCs w:val="24"/>
        </w:rPr>
        <w:t xml:space="preserve"> </w:t>
      </w:r>
      <w:r w:rsidR="00A84E0B" w:rsidRPr="000F073C">
        <w:rPr>
          <w:rFonts w:ascii="Book Antiqua" w:hAnsi="Book Antiqua" w:cs="Times New Roman"/>
          <w:sz w:val="24"/>
          <w:szCs w:val="24"/>
        </w:rPr>
        <w:t xml:space="preserve">an </w:t>
      </w:r>
      <w:r w:rsidRPr="000F073C">
        <w:rPr>
          <w:rFonts w:ascii="Book Antiqua" w:hAnsi="Book Antiqua" w:cs="Times New Roman"/>
          <w:sz w:val="24"/>
          <w:szCs w:val="24"/>
        </w:rPr>
        <w:t>intact RWM or</w:t>
      </w:r>
      <w:r w:rsidR="00AF052E" w:rsidRPr="000F073C">
        <w:rPr>
          <w:rFonts w:ascii="Book Antiqua" w:hAnsi="Book Antiqua" w:cs="Times New Roman"/>
          <w:sz w:val="24"/>
          <w:szCs w:val="24"/>
        </w:rPr>
        <w:t xml:space="preserve"> injected</w:t>
      </w:r>
      <w:r w:rsidRPr="000F073C">
        <w:rPr>
          <w:rFonts w:ascii="Book Antiqua" w:hAnsi="Book Antiqua" w:cs="Times New Roman"/>
          <w:sz w:val="24"/>
          <w:szCs w:val="24"/>
        </w:rPr>
        <w:t xml:space="preserve"> </w:t>
      </w:r>
      <w:r w:rsidR="00AF052E" w:rsidRPr="000F073C">
        <w:rPr>
          <w:rFonts w:ascii="Book Antiqua" w:hAnsi="Book Antiqua" w:cs="Times New Roman"/>
          <w:sz w:val="24"/>
          <w:szCs w:val="24"/>
        </w:rPr>
        <w:t xml:space="preserve">into the vestibulum of the </w:t>
      </w:r>
      <w:r w:rsidR="00C8085A" w:rsidRPr="000F073C">
        <w:rPr>
          <w:rFonts w:ascii="Book Antiqua" w:hAnsi="Book Antiqua" w:cs="Times New Roman"/>
          <w:sz w:val="24"/>
          <w:szCs w:val="24"/>
        </w:rPr>
        <w:t>inner ear</w:t>
      </w:r>
      <w:r w:rsidRPr="000F073C">
        <w:rPr>
          <w:rFonts w:ascii="Book Antiqua" w:hAnsi="Book Antiqua" w:cs="Times New Roman"/>
          <w:sz w:val="24"/>
          <w:szCs w:val="24"/>
        </w:rPr>
        <w:t xml:space="preserve">. The results indicated that </w:t>
      </w:r>
      <w:r w:rsidR="00A84E0B" w:rsidRPr="000F073C">
        <w:rPr>
          <w:rFonts w:ascii="Book Antiqua" w:hAnsi="Book Antiqua" w:cs="Times New Roman"/>
          <w:sz w:val="24"/>
          <w:szCs w:val="24"/>
        </w:rPr>
        <w:t xml:space="preserve">an </w:t>
      </w:r>
      <w:r w:rsidR="00C8085A" w:rsidRPr="000F073C">
        <w:rPr>
          <w:rFonts w:ascii="Book Antiqua" w:hAnsi="Book Antiqua" w:cs="Times New Roman"/>
          <w:sz w:val="24"/>
          <w:szCs w:val="24"/>
        </w:rPr>
        <w:t>injection into the vestibulum</w:t>
      </w:r>
      <w:r w:rsidRPr="000F073C">
        <w:rPr>
          <w:rFonts w:ascii="Book Antiqua" w:hAnsi="Book Antiqua" w:cs="Times New Roman"/>
          <w:sz w:val="24"/>
          <w:szCs w:val="24"/>
        </w:rPr>
        <w:t xml:space="preserve"> was the most efficient </w:t>
      </w:r>
      <w:r w:rsidR="00C8085A" w:rsidRPr="000F073C">
        <w:rPr>
          <w:rFonts w:ascii="Book Antiqua" w:hAnsi="Book Antiqua" w:cs="Times New Roman"/>
          <w:sz w:val="24"/>
          <w:szCs w:val="24"/>
        </w:rPr>
        <w:t>method</w:t>
      </w:r>
      <w:r w:rsidRPr="000F073C">
        <w:rPr>
          <w:rFonts w:ascii="Book Antiqua" w:hAnsi="Book Antiqua" w:cs="Times New Roman"/>
          <w:sz w:val="24"/>
          <w:szCs w:val="24"/>
        </w:rPr>
        <w:t xml:space="preserve">, </w:t>
      </w:r>
      <w:r w:rsidR="00A84E0B" w:rsidRPr="000F073C">
        <w:rPr>
          <w:rFonts w:ascii="Book Antiqua" w:hAnsi="Book Antiqua" w:cs="Times New Roman"/>
          <w:sz w:val="24"/>
          <w:szCs w:val="24"/>
        </w:rPr>
        <w:t xml:space="preserve">with </w:t>
      </w:r>
      <w:r w:rsidRPr="000F073C">
        <w:rPr>
          <w:rFonts w:ascii="Book Antiqua" w:hAnsi="Book Antiqua" w:cs="Times New Roman"/>
          <w:sz w:val="24"/>
          <w:szCs w:val="24"/>
        </w:rPr>
        <w:t xml:space="preserve">intact RWM delivery </w:t>
      </w:r>
      <w:r w:rsidR="00A84E0B" w:rsidRPr="000F073C">
        <w:rPr>
          <w:rFonts w:ascii="Book Antiqua" w:hAnsi="Book Antiqua" w:cs="Times New Roman"/>
          <w:sz w:val="24"/>
          <w:szCs w:val="24"/>
        </w:rPr>
        <w:t xml:space="preserve">being </w:t>
      </w:r>
      <w:r w:rsidRPr="000F073C">
        <w:rPr>
          <w:rFonts w:ascii="Book Antiqua" w:hAnsi="Book Antiqua" w:cs="Times New Roman"/>
          <w:sz w:val="24"/>
          <w:szCs w:val="24"/>
        </w:rPr>
        <w:t>moderately efficient and systemic delivery exhibit</w:t>
      </w:r>
      <w:r w:rsidR="00A84E0B" w:rsidRPr="000F073C">
        <w:rPr>
          <w:rFonts w:ascii="Book Antiqua" w:hAnsi="Book Antiqua" w:cs="Times New Roman"/>
          <w:sz w:val="24"/>
          <w:szCs w:val="24"/>
        </w:rPr>
        <w:t>ing</w:t>
      </w:r>
      <w:r w:rsidRPr="000F073C">
        <w:rPr>
          <w:rFonts w:ascii="Book Antiqua" w:hAnsi="Book Antiqua" w:cs="Times New Roman"/>
          <w:sz w:val="24"/>
          <w:szCs w:val="24"/>
        </w:rPr>
        <w:t xml:space="preserve"> the </w:t>
      </w:r>
      <w:r w:rsidR="00C8085A" w:rsidRPr="000F073C">
        <w:rPr>
          <w:rFonts w:ascii="Book Antiqua" w:hAnsi="Book Antiqua" w:cs="Times New Roman"/>
          <w:sz w:val="24"/>
          <w:szCs w:val="24"/>
        </w:rPr>
        <w:t xml:space="preserve">least </w:t>
      </w:r>
      <w:r w:rsidRPr="000F073C">
        <w:rPr>
          <w:rFonts w:ascii="Book Antiqua" w:hAnsi="Book Antiqua" w:cs="Times New Roman"/>
          <w:sz w:val="24"/>
          <w:szCs w:val="24"/>
        </w:rPr>
        <w:t>efficiency</w:t>
      </w:r>
      <w:r w:rsidR="00742B38" w:rsidRPr="000F073C">
        <w:rPr>
          <w:rFonts w:ascii="Book Antiqua" w:hAnsi="Book Antiqua" w:cs="Times New Roman"/>
          <w:sz w:val="24"/>
          <w:szCs w:val="24"/>
        </w:rPr>
        <w:fldChar w:fldCharType="begin">
          <w:fldData xml:space="preserve">PEVuZE5vdGU+PENpdGU+PEF1dGhvcj5UYW11cmE8L0F1dGhvcj48WWVhcj4yMDA1PC9ZZWFyPjxS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PEVuZE5vdGU+PENpdGU+PEF1dGhvcj5UYW11cmE8L0F1dGhvcj48WWVhcj4yMDA1PC9ZZWFyPjxS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23" w:tooltip="Tamura, 2005 #314" w:history="1">
        <w:r w:rsidR="003E47C6" w:rsidRPr="000F073C">
          <w:rPr>
            <w:rFonts w:ascii="Book Antiqua" w:hAnsi="Book Antiqua" w:cs="Times New Roman"/>
            <w:noProof/>
            <w:sz w:val="24"/>
            <w:szCs w:val="24"/>
            <w:vertAlign w:val="superscript"/>
          </w:rPr>
          <w:t>23</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w:t>
      </w:r>
      <w:r w:rsidR="00AF052E" w:rsidRPr="000F073C">
        <w:rPr>
          <w:rFonts w:ascii="Book Antiqua" w:hAnsi="Book Antiqua" w:cs="Times New Roman"/>
          <w:sz w:val="24"/>
          <w:szCs w:val="24"/>
        </w:rPr>
        <w:t xml:space="preserve"> In another study</w:t>
      </w:r>
      <w:r w:rsidR="00A84E0B" w:rsidRPr="000F073C">
        <w:rPr>
          <w:rFonts w:ascii="Book Antiqua" w:hAnsi="Book Antiqua" w:cs="Times New Roman"/>
          <w:sz w:val="24"/>
          <w:szCs w:val="24"/>
        </w:rPr>
        <w:t>,</w:t>
      </w:r>
      <w:r w:rsidR="00AF052E" w:rsidRPr="000F073C">
        <w:rPr>
          <w:rFonts w:ascii="Book Antiqua" w:hAnsi="Book Antiqua" w:cs="Times New Roman"/>
          <w:sz w:val="24"/>
          <w:szCs w:val="24"/>
        </w:rPr>
        <w:t xml:space="preserve"> t</w:t>
      </w:r>
      <w:r w:rsidRPr="000F073C">
        <w:rPr>
          <w:rFonts w:ascii="Book Antiqua" w:hAnsi="Book Antiqua" w:cs="Times New Roman"/>
          <w:sz w:val="24"/>
          <w:szCs w:val="24"/>
        </w:rPr>
        <w:t xml:space="preserve">he systemic delivery of viral vectors resulted in no cochlear gene </w:t>
      </w:r>
      <w:r w:rsidR="00AF052E" w:rsidRPr="000F073C">
        <w:rPr>
          <w:rFonts w:ascii="Book Antiqua" w:hAnsi="Book Antiqua" w:cs="Times New Roman"/>
          <w:sz w:val="24"/>
          <w:szCs w:val="24"/>
        </w:rPr>
        <w:t>expression</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&lt;EndNote&gt;&lt;Cite&gt;&lt;Author&gt;Stover&lt;/Author&gt;&lt;Year&gt;2000&lt;/Year&gt;&lt;RecNum&gt;490&lt;/RecNum&gt;&lt;DisplayText&gt;&lt;style face="superscript"&gt;[122]&lt;/style&gt;&lt;/DisplayText&gt;&lt;record&gt;&lt;rec-number&gt;490&lt;/rec-number&gt;&lt;foreign-keys&gt;&lt;key app="EN" db-id="wp52faev50pwdeetfdkx9atnxe9zs2ptd9pz"&gt;490&lt;/key&gt;&lt;/foreign-keys&gt;&lt;ref-type name="Journal Article"&gt;17&lt;/ref-type&gt;&lt;contributors&gt;&lt;authors&gt;&lt;author&gt;Stover, T.&lt;/author&gt;&lt;author&gt;Yagi, M.&lt;/author&gt;&lt;author&gt;Raphael, Y.&lt;/author&gt;&lt;/authors&gt;&lt;/contributors&gt;&lt;auth-address&gt;Kresge Hearing Research Institute, Department of Otolaryngology, The University of Michigan Medical School, Ann Arbor, MI, USA.&lt;/auth-address&gt;&lt;titles&gt;&lt;title&gt;Transduction of the contralateral ear after adenovirus-mediated cochlear gene transfer&lt;/title&gt;&lt;secondary-title&gt;Gene Ther&lt;/secondary-title&gt;&lt;/titles&gt;&lt;periodical&gt;&lt;full-title&gt;Gene Ther&lt;/full-title&gt;&lt;/periodical&gt;&lt;pages&gt;377-83&lt;/pages&gt;&lt;volume&gt;7&lt;/volume&gt;&lt;number&gt;5&lt;/number&gt;&lt;edition&gt;2000/03/01&lt;/edition&gt;&lt;keywords&gt;&lt;keyword&gt;Adenoviridae/*genetics&lt;/keyword&gt;&lt;keyword&gt;Animals&lt;/keyword&gt;&lt;keyword&gt;Cerebrospinal Fluid/physiology&lt;/keyword&gt;&lt;keyword&gt;Cochlea/*physiology&lt;/keyword&gt;&lt;keyword&gt;Cochlear Aqueduct/physiology&lt;/keyword&gt;&lt;keyword&gt;Ear, Middle/physiology&lt;/keyword&gt;&lt;keyword&gt;*Gene Transfer Techniques&lt;/keyword&gt;&lt;keyword&gt;Genetic Vectors/genetics&lt;/keyword&gt;&lt;keyword&gt;Guinea Pigs&lt;/keyword&gt;&lt;keyword&gt;Lac Operon/genetics&lt;/keyword&gt;&lt;keyword&gt;Transduction, Genetic/genetics&lt;/keyword&gt;&lt;/keywords&gt;&lt;dates&gt;&lt;year&gt;2000&lt;/year&gt;&lt;pub-dates&gt;&lt;date&gt;Mar&lt;/date&gt;&lt;/pub-dates&gt;&lt;/dates&gt;&lt;isbn&gt;0969-7128 (Print)&amp;#xD;0969-7128 (Linking)&lt;/isbn&gt;&lt;accession-num&gt;10694819&lt;/accession-num&gt;&lt;urls&gt;&lt;related-urls&gt;&lt;url&gt;http://www.ncbi.nlm.nih.gov/pubmed/10694819&lt;/url&gt;&lt;/related-urls&gt;&lt;/urls&gt;&lt;electronic-resource-num&gt;10.1038/sj.gt.3301108&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22" w:tooltip="Stover, 2000 #490" w:history="1">
        <w:r w:rsidR="003E47C6" w:rsidRPr="000F073C">
          <w:rPr>
            <w:rFonts w:ascii="Book Antiqua" w:hAnsi="Book Antiqua" w:cs="Times New Roman"/>
            <w:noProof/>
            <w:sz w:val="24"/>
            <w:szCs w:val="24"/>
            <w:vertAlign w:val="superscript"/>
          </w:rPr>
          <w:t>122</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The low delivery efficiency and </w:t>
      </w:r>
      <w:r w:rsidR="00C8085A" w:rsidRPr="000F073C">
        <w:rPr>
          <w:rFonts w:ascii="Book Antiqua" w:hAnsi="Book Antiqua" w:cs="Times New Roman"/>
          <w:sz w:val="24"/>
          <w:szCs w:val="24"/>
        </w:rPr>
        <w:t>obvious</w:t>
      </w:r>
      <w:r w:rsidRPr="000F073C">
        <w:rPr>
          <w:rFonts w:ascii="Book Antiqua" w:hAnsi="Book Antiqua" w:cs="Times New Roman"/>
          <w:sz w:val="24"/>
          <w:szCs w:val="24"/>
        </w:rPr>
        <w:t xml:space="preserve"> </w:t>
      </w:r>
      <w:r w:rsidR="00AF052E" w:rsidRPr="000F073C">
        <w:rPr>
          <w:rFonts w:ascii="Book Antiqua" w:hAnsi="Book Antiqua" w:cs="Times New Roman"/>
          <w:sz w:val="24"/>
          <w:szCs w:val="24"/>
        </w:rPr>
        <w:t>adverse</w:t>
      </w:r>
      <w:r w:rsidRPr="000F073C">
        <w:rPr>
          <w:rFonts w:ascii="Book Antiqua" w:hAnsi="Book Antiqua" w:cs="Times New Roman"/>
          <w:sz w:val="24"/>
          <w:szCs w:val="24"/>
        </w:rPr>
        <w:t xml:space="preserve"> effects </w:t>
      </w:r>
      <w:r w:rsidR="00816C18" w:rsidRPr="000F073C">
        <w:rPr>
          <w:rFonts w:ascii="Book Antiqua" w:hAnsi="Book Antiqua" w:cs="Times New Roman"/>
          <w:sz w:val="24"/>
          <w:szCs w:val="24"/>
        </w:rPr>
        <w:t xml:space="preserve">render </w:t>
      </w:r>
      <w:r w:rsidRPr="000F073C">
        <w:rPr>
          <w:rFonts w:ascii="Book Antiqua" w:hAnsi="Book Antiqua" w:cs="Times New Roman"/>
          <w:sz w:val="24"/>
          <w:szCs w:val="24"/>
        </w:rPr>
        <w:t>systemic administration</w:t>
      </w:r>
      <w:r w:rsidR="00AF052E" w:rsidRPr="000F073C">
        <w:rPr>
          <w:rFonts w:ascii="Book Antiqua" w:hAnsi="Book Antiqua" w:cs="Times New Roman"/>
          <w:sz w:val="24"/>
          <w:szCs w:val="24"/>
        </w:rPr>
        <w:t xml:space="preserve"> as</w:t>
      </w:r>
      <w:r w:rsidRPr="000F073C">
        <w:rPr>
          <w:rFonts w:ascii="Book Antiqua" w:hAnsi="Book Antiqua" w:cs="Times New Roman"/>
          <w:sz w:val="24"/>
          <w:szCs w:val="24"/>
        </w:rPr>
        <w:t xml:space="preserve"> </w:t>
      </w:r>
      <w:r w:rsidR="00816C18" w:rsidRPr="000F073C">
        <w:rPr>
          <w:rFonts w:ascii="Book Antiqua" w:hAnsi="Book Antiqua" w:cs="Times New Roman"/>
          <w:sz w:val="24"/>
          <w:szCs w:val="24"/>
        </w:rPr>
        <w:t xml:space="preserve">a </w:t>
      </w:r>
      <w:r w:rsidR="00AF052E" w:rsidRPr="000F073C">
        <w:rPr>
          <w:rFonts w:ascii="Book Antiqua" w:hAnsi="Book Antiqua" w:cs="Times New Roman"/>
          <w:sz w:val="24"/>
          <w:szCs w:val="24"/>
        </w:rPr>
        <w:t xml:space="preserve">non-optimal </w:t>
      </w:r>
      <w:r w:rsidRPr="000F073C">
        <w:rPr>
          <w:rFonts w:ascii="Book Antiqua" w:hAnsi="Book Antiqua" w:cs="Times New Roman"/>
          <w:sz w:val="24"/>
          <w:szCs w:val="24"/>
        </w:rPr>
        <w:t xml:space="preserve">method </w:t>
      </w:r>
      <w:r w:rsidR="00816C18" w:rsidRPr="000F073C">
        <w:rPr>
          <w:rFonts w:ascii="Book Antiqua" w:hAnsi="Book Antiqua" w:cs="Times New Roman"/>
          <w:sz w:val="24"/>
          <w:szCs w:val="24"/>
        </w:rPr>
        <w:t xml:space="preserve">with which </w:t>
      </w:r>
      <w:r w:rsidR="00AF052E" w:rsidRPr="000F073C">
        <w:rPr>
          <w:rFonts w:ascii="Book Antiqua" w:hAnsi="Book Antiqua" w:cs="Times New Roman"/>
          <w:sz w:val="24"/>
          <w:szCs w:val="24"/>
        </w:rPr>
        <w:t>to</w:t>
      </w:r>
      <w:r w:rsidRPr="000F073C">
        <w:rPr>
          <w:rFonts w:ascii="Book Antiqua" w:hAnsi="Book Antiqua" w:cs="Times New Roman"/>
          <w:sz w:val="24"/>
          <w:szCs w:val="24"/>
        </w:rPr>
        <w:t xml:space="preserve"> treat inner ear diseases</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&lt;EndNote&gt;&lt;Cite&gt;&lt;Author&gt;Hoarau&lt;/Author&gt;&lt;Year&gt;2004&lt;/Year&gt;&lt;RecNum&gt;514&lt;/RecNum&gt;&lt;DisplayText&gt;&lt;style face="superscript"&gt;[21]&lt;/style&gt;&lt;/DisplayText&gt;&lt;record&gt;&lt;rec-number&gt;514&lt;/rec-number&gt;&lt;foreign-keys&gt;&lt;key app="EN" db-id="wp52faev50pwdeetfdkx9atnxe9zs2ptd9pz"&gt;514&lt;/key&gt;&lt;/foreign-keys&gt;&lt;ref-type name="Journal Article"&gt;17&lt;/ref-type&gt;&lt;contributors&gt;&lt;authors&gt;&lt;author&gt;Hoarau, D.&lt;/author&gt;&lt;author&gt;Delmas, P.&lt;/author&gt;&lt;author&gt;David, S.&lt;/author&gt;&lt;author&gt;Roux, E.&lt;/author&gt;&lt;author&gt;Leroux, J. C.&lt;/author&gt;&lt;/authors&gt;&lt;/contributors&gt;&lt;auth-address&gt;Canada Research Chair in Drug Delivery, Faculty of Pharmacy, University of Montreal, C.P. 6128 Succ. Centre-ville, Montreal (Qc) Canada H3C 3J7.&lt;/auth-address&gt;&lt;titles&gt;&lt;title&gt;Novel long-circulating lipid nanocapsules&lt;/title&gt;&lt;secondary-title&gt;Pharm Res&lt;/secondary-title&gt;&lt;/titles&gt;&lt;periodical&gt;&lt;full-title&gt;Pharm Res&lt;/full-title&gt;&lt;/periodical&gt;&lt;pages&gt;1783-9&lt;/pages&gt;&lt;volume&gt;21&lt;/volume&gt;&lt;number&gt;10&lt;/number&gt;&lt;edition&gt;2004/11/24&lt;/edition&gt;&lt;keywords&gt;&lt;keyword&gt;Algorithms&lt;/keyword&gt;&lt;keyword&gt;Animals&lt;/keyword&gt;&lt;keyword&gt;Area Under Curve&lt;/keyword&gt;&lt;keyword&gt;*Capsules/pharmacokinetics&lt;/keyword&gt;&lt;keyword&gt;Injections, Intravenous&lt;/keyword&gt;&lt;keyword&gt;*Lipids/chemistry&lt;/keyword&gt;&lt;keyword&gt;Liposomes&lt;/keyword&gt;&lt;keyword&gt;Male&lt;/keyword&gt;&lt;keyword&gt;Microscopy, Atomic Force&lt;/keyword&gt;&lt;keyword&gt;Particle Size&lt;/keyword&gt;&lt;keyword&gt;Phosphatidylethanolamines&lt;/keyword&gt;&lt;keyword&gt;Polyethylene Glycols/chemistry&lt;/keyword&gt;&lt;keyword&gt;Rats&lt;/keyword&gt;&lt;keyword&gt;Rats, Sprague-Dawley&lt;/keyword&gt;&lt;keyword&gt;Tissue Distribution&lt;/keyword&gt;&lt;/keywords&gt;&lt;dates&gt;&lt;year&gt;2004&lt;/year&gt;&lt;pub-dates&gt;&lt;date&gt;Oct&lt;/date&gt;&lt;/pub-dates&gt;&lt;/dates&gt;&lt;isbn&gt;0724-8741 (Print)&amp;#xD;0724-8741 (Linking)&lt;/isbn&gt;&lt;accession-num&gt;15553223&lt;/accession-num&gt;&lt;urls&gt;&lt;related-urls&gt;&lt;url&gt;http://www.ncbi.nlm.nih.gov/pubmed/15553223&lt;/url&gt;&lt;/related-urls&gt;&lt;/urls&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21" w:tooltip="Hoarau, 2004 #309" w:history="1">
        <w:r w:rsidR="003E47C6" w:rsidRPr="000F073C">
          <w:rPr>
            <w:rFonts w:ascii="Book Antiqua" w:hAnsi="Book Antiqua" w:cs="Times New Roman"/>
            <w:noProof/>
            <w:sz w:val="24"/>
            <w:szCs w:val="24"/>
            <w:vertAlign w:val="superscript"/>
          </w:rPr>
          <w:t>21</w:t>
        </w:r>
      </w:hyperlink>
      <w:r w:rsidR="00DF3809" w:rsidRPr="000F073C">
        <w:rPr>
          <w:rFonts w:ascii="Book Antiqua" w:hAnsi="Book Antiqua"/>
          <w:sz w:val="24"/>
          <w:szCs w:val="24"/>
          <w:vertAlign w:val="superscript"/>
          <w:lang w:eastAsia="zh-CN"/>
        </w:rPr>
        <w:t>,22</w:t>
      </w:r>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w:t>
      </w:r>
    </w:p>
    <w:p w:rsidR="00A42B52" w:rsidRPr="000F073C" w:rsidRDefault="00A42B52" w:rsidP="000F073C">
      <w:pPr>
        <w:autoSpaceDE w:val="0"/>
        <w:autoSpaceDN w:val="0"/>
        <w:adjustRightInd w:val="0"/>
        <w:snapToGrid w:val="0"/>
        <w:spacing w:after="0" w:line="360" w:lineRule="auto"/>
        <w:ind w:firstLineChars="50" w:firstLine="120"/>
        <w:jc w:val="both"/>
        <w:rPr>
          <w:rFonts w:ascii="Book Antiqua" w:hAnsi="Book Antiqua" w:cs="Times New Roman"/>
          <w:sz w:val="24"/>
          <w:szCs w:val="24"/>
          <w:lang w:eastAsia="zh-CN"/>
        </w:rPr>
      </w:pPr>
      <w:r w:rsidRPr="000F073C">
        <w:rPr>
          <w:rFonts w:ascii="Book Antiqua" w:hAnsi="Book Antiqua" w:cs="Times New Roman"/>
          <w:sz w:val="24"/>
          <w:szCs w:val="24"/>
          <w:lang w:eastAsia="zh-CN"/>
        </w:rPr>
        <w:lastRenderedPageBreak/>
        <w:t xml:space="preserve">A comparison of topical RWM surface delivery, transtympanic injection and cochleostomy provided information regarding the optimization of </w:t>
      </w:r>
      <w:r w:rsidRPr="000F073C">
        <w:rPr>
          <w:rFonts w:ascii="Book Antiqua" w:hAnsi="Book Antiqua" w:cs="Times New Roman"/>
          <w:sz w:val="24"/>
          <w:szCs w:val="24"/>
        </w:rPr>
        <w:t>inner ear drug delivery using polymerosom</w:t>
      </w:r>
      <w:r w:rsidR="00FF6C2C" w:rsidRPr="000F073C">
        <w:rPr>
          <w:rFonts w:ascii="Book Antiqua" w:hAnsi="Book Antiqua" w:cs="Times New Roman"/>
          <w:sz w:val="24"/>
          <w:szCs w:val="24"/>
        </w:rPr>
        <w:t>e</w:t>
      </w:r>
      <w:r w:rsidRPr="000F073C">
        <w:rPr>
          <w:rFonts w:ascii="Book Antiqua" w:hAnsi="Book Antiqua" w:cs="Times New Roman"/>
          <w:sz w:val="24"/>
          <w:szCs w:val="24"/>
        </w:rPr>
        <w:t xml:space="preserve"> nanoparticles</w:t>
      </w:r>
      <w:r w:rsidR="00742B38" w:rsidRPr="000F073C">
        <w:rPr>
          <w:rFonts w:ascii="Book Antiqua" w:hAnsi="Book Antiqua" w:cs="Times New Roman"/>
          <w:sz w:val="24"/>
          <w:szCs w:val="24"/>
        </w:rPr>
        <w:fldChar w:fldCharType="begin">
          <w:fldData xml:space="preserve">PEVuZE5vdGU+PENpdGU+PEF1dGhvcj5aaGFuZzwvQXV0aG9yPjxZZWFyPjIwMTI8L1llYXI+PFJl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==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PEVuZE5vdGU+PENpdGU+PEF1dGhvcj5aaGFuZzwvQXV0aG9yPjxZZWFyPjIwMTI8L1llYXI+PFJl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==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65" w:tooltip="Zhang, 2012 #94" w:history="1">
        <w:r w:rsidR="003E47C6" w:rsidRPr="000F073C">
          <w:rPr>
            <w:rFonts w:ascii="Book Antiqua" w:hAnsi="Book Antiqua" w:cs="Times New Roman"/>
            <w:noProof/>
            <w:sz w:val="24"/>
            <w:szCs w:val="24"/>
            <w:vertAlign w:val="superscript"/>
          </w:rPr>
          <w:t>65</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E741EF" w:rsidRPr="000F073C">
        <w:rPr>
          <w:rFonts w:ascii="Book Antiqua" w:hAnsi="Book Antiqua" w:cs="Times New Roman"/>
          <w:sz w:val="24"/>
          <w:szCs w:val="24"/>
        </w:rPr>
        <w:t>.</w:t>
      </w:r>
      <w:r w:rsidR="00E3342E"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Although transtympanic injection </w:t>
      </w:r>
      <w:r w:rsidRPr="000F073C">
        <w:rPr>
          <w:rFonts w:ascii="Book Antiqua" w:hAnsi="Book Antiqua" w:cs="Times New Roman"/>
          <w:sz w:val="24"/>
          <w:szCs w:val="24"/>
          <w:lang w:eastAsia="zh-CN"/>
        </w:rPr>
        <w:t>was not</w:t>
      </w:r>
      <w:r w:rsidRPr="000F073C">
        <w:rPr>
          <w:rFonts w:ascii="Book Antiqua" w:hAnsi="Book Antiqua" w:cs="Times New Roman"/>
          <w:sz w:val="24"/>
          <w:szCs w:val="24"/>
        </w:rPr>
        <w:t xml:space="preserve"> superior to topical RWM surface delivery</w:t>
      </w:r>
      <w:r w:rsidR="00A02CA9" w:rsidRPr="000F073C">
        <w:rPr>
          <w:rFonts w:ascii="Book Antiqua" w:hAnsi="Book Antiqua" w:cs="Times New Roman"/>
          <w:sz w:val="24"/>
          <w:szCs w:val="24"/>
        </w:rPr>
        <w:t xml:space="preserve"> </w:t>
      </w:r>
      <w:r w:rsidR="00816C18" w:rsidRPr="000F073C">
        <w:rPr>
          <w:rFonts w:ascii="Book Antiqua" w:hAnsi="Book Antiqua" w:cs="Times New Roman"/>
          <w:sz w:val="24"/>
          <w:szCs w:val="24"/>
        </w:rPr>
        <w:t xml:space="preserve">(using a gelatin sponge) </w:t>
      </w:r>
      <w:r w:rsidRPr="000F073C">
        <w:rPr>
          <w:rFonts w:ascii="Book Antiqua" w:hAnsi="Book Antiqua" w:cs="Times New Roman"/>
          <w:sz w:val="24"/>
          <w:szCs w:val="24"/>
        </w:rPr>
        <w:t xml:space="preserve">of </w:t>
      </w:r>
      <w:r w:rsidRPr="000F073C">
        <w:rPr>
          <w:rFonts w:ascii="Book Antiqua" w:hAnsi="Book Antiqua" w:cs="Times New Roman"/>
          <w:sz w:val="24"/>
          <w:szCs w:val="24"/>
          <w:lang w:eastAsia="zh-CN"/>
        </w:rPr>
        <w:t xml:space="preserve">nanoparticles </w:t>
      </w:r>
      <w:r w:rsidRPr="000F073C">
        <w:rPr>
          <w:rFonts w:ascii="Book Antiqua" w:hAnsi="Book Antiqua" w:cs="Times New Roman"/>
          <w:sz w:val="24"/>
          <w:szCs w:val="24"/>
        </w:rPr>
        <w:t xml:space="preserve">into the cochlea, it was </w:t>
      </w:r>
      <w:r w:rsidRPr="000F073C">
        <w:rPr>
          <w:rFonts w:ascii="Book Antiqua" w:hAnsi="Book Antiqua" w:cs="Times New Roman"/>
          <w:sz w:val="24"/>
          <w:szCs w:val="24"/>
          <w:lang w:eastAsia="zh-CN"/>
        </w:rPr>
        <w:t>more efficient in</w:t>
      </w:r>
      <w:r w:rsidRPr="000F073C">
        <w:rPr>
          <w:rFonts w:ascii="Book Antiqua" w:hAnsi="Book Antiqua" w:cs="Times New Roman"/>
          <w:sz w:val="24"/>
          <w:szCs w:val="24"/>
        </w:rPr>
        <w:t xml:space="preserve"> </w:t>
      </w:r>
      <w:r w:rsidRPr="000F073C">
        <w:rPr>
          <w:rFonts w:ascii="Book Antiqua" w:hAnsi="Book Antiqua" w:cs="Times New Roman"/>
          <w:sz w:val="24"/>
          <w:szCs w:val="24"/>
          <w:lang w:eastAsia="zh-CN"/>
        </w:rPr>
        <w:t>delivering</w:t>
      </w:r>
      <w:r w:rsidRPr="000F073C">
        <w:rPr>
          <w:rFonts w:ascii="Book Antiqua" w:hAnsi="Book Antiqua" w:cs="Times New Roman"/>
          <w:sz w:val="24"/>
          <w:szCs w:val="24"/>
        </w:rPr>
        <w:t xml:space="preserve"> n</w:t>
      </w:r>
      <w:r w:rsidRPr="000F073C">
        <w:rPr>
          <w:rFonts w:ascii="Book Antiqua" w:hAnsi="Book Antiqua" w:cs="Times New Roman"/>
          <w:sz w:val="24"/>
          <w:szCs w:val="24"/>
          <w:lang w:eastAsia="zh-CN"/>
        </w:rPr>
        <w:t>anoparticles</w:t>
      </w:r>
      <w:r w:rsidRPr="000F073C">
        <w:rPr>
          <w:rFonts w:ascii="Book Antiqua" w:hAnsi="Book Antiqua" w:cs="Times New Roman"/>
          <w:sz w:val="24"/>
          <w:szCs w:val="24"/>
        </w:rPr>
        <w:t xml:space="preserve"> into the vestibulum. However, both methods failed to introduce </w:t>
      </w:r>
      <w:r w:rsidRPr="000F073C">
        <w:rPr>
          <w:rFonts w:ascii="Book Antiqua" w:hAnsi="Book Antiqua" w:cs="Times New Roman"/>
          <w:sz w:val="24"/>
          <w:szCs w:val="24"/>
          <w:lang w:eastAsia="zh-CN"/>
        </w:rPr>
        <w:t>nanoparticles</w:t>
      </w:r>
      <w:r w:rsidRPr="000F073C">
        <w:rPr>
          <w:rFonts w:ascii="Book Antiqua" w:hAnsi="Book Antiqua" w:cs="Times New Roman"/>
          <w:sz w:val="24"/>
          <w:szCs w:val="24"/>
        </w:rPr>
        <w:t xml:space="preserve"> into the spiral ganglion or into Corti’s organ</w:t>
      </w:r>
      <w:r w:rsidR="0021286D" w:rsidRPr="000F073C">
        <w:rPr>
          <w:rFonts w:ascii="Book Antiqua" w:hAnsi="Book Antiqua" w:cs="Times New Roman"/>
          <w:sz w:val="24"/>
          <w:szCs w:val="24"/>
        </w:rPr>
        <w:t xml:space="preserve"> </w:t>
      </w:r>
      <w:r w:rsidR="00CB4568" w:rsidRPr="000F073C">
        <w:rPr>
          <w:rFonts w:ascii="Book Antiqua" w:hAnsi="Book Antiqua" w:cs="Times New Roman"/>
          <w:i/>
          <w:sz w:val="24"/>
          <w:szCs w:val="24"/>
        </w:rPr>
        <w:t>in-vivo</w:t>
      </w:r>
      <w:r w:rsidR="0021286D" w:rsidRPr="000F073C">
        <w:rPr>
          <w:rFonts w:ascii="Book Antiqua" w:hAnsi="Book Antiqua" w:cs="Times New Roman"/>
          <w:sz w:val="24"/>
          <w:szCs w:val="24"/>
        </w:rPr>
        <w:t>.</w:t>
      </w:r>
      <w:r w:rsidR="00E3342E"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Among the evaluated delivery approaches, cochleostomy is </w:t>
      </w:r>
      <w:r w:rsidRPr="000F073C">
        <w:rPr>
          <w:rFonts w:ascii="Book Antiqua" w:hAnsi="Book Antiqua" w:cs="Times New Roman"/>
          <w:sz w:val="24"/>
          <w:szCs w:val="24"/>
          <w:lang w:eastAsia="zh-CN"/>
        </w:rPr>
        <w:t>the most</w:t>
      </w:r>
      <w:r w:rsidRPr="000F073C">
        <w:rPr>
          <w:rFonts w:ascii="Book Antiqua" w:hAnsi="Book Antiqua" w:cs="Times New Roman"/>
          <w:sz w:val="24"/>
          <w:szCs w:val="24"/>
        </w:rPr>
        <w:t xml:space="preserve"> promising method with which to deliver </w:t>
      </w:r>
      <w:r w:rsidR="00816C18" w:rsidRPr="000F073C">
        <w:rPr>
          <w:rFonts w:ascii="Book Antiqua" w:hAnsi="Book Antiqua" w:cs="Times New Roman"/>
          <w:sz w:val="24"/>
          <w:szCs w:val="24"/>
          <w:lang w:eastAsia="zh-CN"/>
        </w:rPr>
        <w:t>polymerosomes</w:t>
      </w:r>
      <w:r w:rsidRPr="000F073C">
        <w:rPr>
          <w:rFonts w:ascii="Book Antiqua" w:hAnsi="Book Antiqua" w:cs="Times New Roman"/>
          <w:sz w:val="24"/>
          <w:szCs w:val="24"/>
        </w:rPr>
        <w:t xml:space="preserve"> into these locations</w:t>
      </w:r>
      <w:r w:rsidR="00742B38" w:rsidRPr="000F073C">
        <w:rPr>
          <w:rFonts w:ascii="Book Antiqua" w:hAnsi="Book Antiqua" w:cs="Times New Roman"/>
          <w:sz w:val="24"/>
          <w:szCs w:val="24"/>
        </w:rPr>
        <w:fldChar w:fldCharType="begin">
          <w:fldData xml:space="preserve">PEVuZE5vdGU+PENpdGU+PEF1dGhvcj5aaGFuZzwvQXV0aG9yPjxZZWFyPjIwMTI8L1llYXI+PFJl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==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PEVuZE5vdGU+PENpdGU+PEF1dGhvcj5aaGFuZzwvQXV0aG9yPjxZZWFyPjIwMTI8L1llYXI+PFJl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==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r w:rsidR="009D1CAB" w:rsidRPr="000F073C">
        <w:rPr>
          <w:rFonts w:ascii="Book Antiqua" w:hAnsi="Book Antiqua" w:cs="Times New Roman"/>
          <w:noProof/>
          <w:sz w:val="24"/>
          <w:szCs w:val="24"/>
          <w:vertAlign w:val="superscript"/>
          <w:lang w:eastAsia="zh-CN"/>
        </w:rPr>
        <w:t>45,</w:t>
      </w:r>
      <w:hyperlink w:anchor="_ENREF_65" w:tooltip="Zhang, 2012 #94" w:history="1">
        <w:r w:rsidR="003E47C6" w:rsidRPr="000F073C">
          <w:rPr>
            <w:rFonts w:ascii="Book Antiqua" w:hAnsi="Book Antiqua" w:cs="Times New Roman"/>
            <w:noProof/>
            <w:sz w:val="24"/>
            <w:szCs w:val="24"/>
            <w:vertAlign w:val="superscript"/>
          </w:rPr>
          <w:t>65</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For </w:t>
      </w:r>
      <w:r w:rsidR="00FF6C2C" w:rsidRPr="000F073C">
        <w:rPr>
          <w:rFonts w:ascii="Book Antiqua" w:hAnsi="Book Antiqua" w:cs="Times New Roman"/>
          <w:sz w:val="24"/>
          <w:szCs w:val="24"/>
        </w:rPr>
        <w:t xml:space="preserve">RWM </w:t>
      </w:r>
      <w:r w:rsidRPr="000F073C">
        <w:rPr>
          <w:rFonts w:ascii="Book Antiqua" w:hAnsi="Book Antiqua" w:cs="Times New Roman"/>
          <w:sz w:val="24"/>
          <w:szCs w:val="24"/>
        </w:rPr>
        <w:t>delivery</w:t>
      </w:r>
      <w:r w:rsidR="00816C18" w:rsidRPr="000F073C">
        <w:rPr>
          <w:rFonts w:ascii="Book Antiqua" w:hAnsi="Book Antiqua" w:cs="Times New Roman"/>
          <w:sz w:val="24"/>
          <w:szCs w:val="24"/>
        </w:rPr>
        <w:t>,</w:t>
      </w:r>
      <w:r w:rsidRPr="000F073C">
        <w:rPr>
          <w:rFonts w:ascii="Book Antiqua" w:hAnsi="Book Antiqua" w:cs="Times New Roman"/>
          <w:sz w:val="24"/>
          <w:szCs w:val="24"/>
        </w:rPr>
        <w:t xml:space="preserve"> Zhang </w:t>
      </w:r>
      <w:r w:rsidR="00DF3809" w:rsidRPr="000F073C">
        <w:rPr>
          <w:rFonts w:ascii="Book Antiqua" w:hAnsi="Book Antiqua" w:cs="Times New Roman"/>
          <w:i/>
          <w:sz w:val="24"/>
          <w:szCs w:val="24"/>
        </w:rPr>
        <w:t>et al</w:t>
      </w:r>
      <w:r w:rsidR="00742B38" w:rsidRPr="000F073C">
        <w:rPr>
          <w:rFonts w:ascii="Book Antiqua" w:hAnsi="Book Antiqua" w:cs="Times New Roman"/>
          <w:sz w:val="24"/>
          <w:szCs w:val="24"/>
        </w:rPr>
        <w:fldChar w:fldCharType="begin">
          <w:fldData xml:space="preserve">PEVuZE5vdGU+PENpdGU+PEF1dGhvcj5aaGFuZzwvQXV0aG9yPjxZZWFyPjIwMTE8L1llYXI+PFJl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PEVuZE5vdGU+PENpdGU+PEF1dGhvcj5aaGFuZzwvQXV0aG9yPjxZZWFyPjIwMTE8L1llYXI+PFJl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45" w:tooltip="Zhang, 2011 #88" w:history="1">
        <w:r w:rsidR="003E47C6" w:rsidRPr="000F073C">
          <w:rPr>
            <w:rFonts w:ascii="Book Antiqua" w:hAnsi="Book Antiqua" w:cs="Times New Roman"/>
            <w:noProof/>
            <w:sz w:val="24"/>
            <w:szCs w:val="24"/>
            <w:vertAlign w:val="superscript"/>
          </w:rPr>
          <w:t>45</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21286D"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concluded the passage of nanoparticles as </w:t>
      </w:r>
      <w:r w:rsidR="00816C18" w:rsidRPr="000F073C">
        <w:rPr>
          <w:rFonts w:ascii="Book Antiqua" w:hAnsi="Book Antiqua" w:cs="Times New Roman"/>
          <w:sz w:val="24"/>
          <w:szCs w:val="24"/>
        </w:rPr>
        <w:t xml:space="preserve">taking the </w:t>
      </w:r>
      <w:r w:rsidRPr="000F073C">
        <w:rPr>
          <w:rFonts w:ascii="Book Antiqua" w:hAnsi="Book Antiqua" w:cs="Times New Roman"/>
          <w:sz w:val="24"/>
          <w:szCs w:val="24"/>
        </w:rPr>
        <w:t xml:space="preserve">following steps: </w:t>
      </w:r>
      <w:r w:rsidR="00FF6C2C" w:rsidRPr="000F073C">
        <w:rPr>
          <w:rFonts w:ascii="Book Antiqua" w:hAnsi="Book Antiqua" w:cs="Times New Roman"/>
          <w:sz w:val="24"/>
          <w:szCs w:val="24"/>
        </w:rPr>
        <w:t>polymerosome</w:t>
      </w:r>
      <w:r w:rsidRPr="000F073C">
        <w:rPr>
          <w:rFonts w:ascii="Book Antiqua" w:hAnsi="Book Antiqua" w:cs="Times New Roman"/>
          <w:sz w:val="24"/>
          <w:szCs w:val="24"/>
        </w:rPr>
        <w:t>s</w:t>
      </w:r>
      <w:r w:rsidRPr="000F073C">
        <w:rPr>
          <w:rFonts w:ascii="Book Antiqua" w:hAnsi="Book Antiqua" w:cs="Times New Roman"/>
          <w:sz w:val="24"/>
          <w:szCs w:val="24"/>
          <w:lang w:eastAsia="zh-CN"/>
        </w:rPr>
        <w:t xml:space="preserve"> were first taken up by the </w:t>
      </w:r>
      <w:r w:rsidRPr="000F073C">
        <w:rPr>
          <w:rFonts w:ascii="Book Antiqua" w:hAnsi="Book Antiqua" w:cs="Times New Roman"/>
          <w:sz w:val="24"/>
          <w:szCs w:val="24"/>
        </w:rPr>
        <w:t xml:space="preserve">endothelial cells, then diffused into the connective tissue core through </w:t>
      </w:r>
      <w:r w:rsidR="00816C18" w:rsidRPr="000F073C">
        <w:rPr>
          <w:rFonts w:ascii="Book Antiqua" w:hAnsi="Book Antiqua" w:cs="Times New Roman"/>
          <w:sz w:val="24"/>
          <w:szCs w:val="24"/>
        </w:rPr>
        <w:t xml:space="preserve">the </w:t>
      </w:r>
      <w:r w:rsidRPr="000F073C">
        <w:rPr>
          <w:rFonts w:ascii="Book Antiqua" w:hAnsi="Book Antiqua" w:cs="Times New Roman"/>
          <w:sz w:val="24"/>
          <w:szCs w:val="24"/>
        </w:rPr>
        <w:t>loose intercellular gaps of the endotheliu</w:t>
      </w:r>
      <w:r w:rsidR="00816C18" w:rsidRPr="000F073C">
        <w:rPr>
          <w:rFonts w:ascii="Book Antiqua" w:hAnsi="Book Antiqua" w:cs="Times New Roman"/>
          <w:sz w:val="24"/>
          <w:szCs w:val="24"/>
        </w:rPr>
        <w:t>m. They were</w:t>
      </w:r>
      <w:r w:rsidRPr="000F073C">
        <w:rPr>
          <w:rFonts w:ascii="Book Antiqua" w:hAnsi="Book Antiqua" w:cs="Times New Roman"/>
          <w:sz w:val="24"/>
          <w:szCs w:val="24"/>
        </w:rPr>
        <w:t xml:space="preserve"> finally internalized by the epithelial cells when they were delivered into the cochlear perilymph. However, </w:t>
      </w:r>
      <w:r w:rsidR="00FF6C2C" w:rsidRPr="000F073C">
        <w:rPr>
          <w:rFonts w:ascii="Book Antiqua" w:hAnsi="Book Antiqua" w:cs="Times New Roman"/>
          <w:sz w:val="24"/>
          <w:szCs w:val="24"/>
        </w:rPr>
        <w:t xml:space="preserve">most of the polymerosomes </w:t>
      </w:r>
      <w:r w:rsidRPr="000F073C">
        <w:rPr>
          <w:rFonts w:ascii="Book Antiqua" w:hAnsi="Book Antiqua" w:cs="Times New Roman"/>
          <w:sz w:val="24"/>
          <w:szCs w:val="24"/>
          <w:lang w:eastAsia="zh-CN"/>
        </w:rPr>
        <w:t xml:space="preserve">were unable to cross the tight junction of the epithelial layer of the RWM when they were administered </w:t>
      </w:r>
      <w:r w:rsidR="00816C18" w:rsidRPr="000F073C">
        <w:rPr>
          <w:rFonts w:ascii="Book Antiqua" w:hAnsi="Book Antiqua" w:cs="Times New Roman"/>
          <w:sz w:val="24"/>
          <w:szCs w:val="24"/>
          <w:lang w:eastAsia="zh-CN"/>
        </w:rPr>
        <w:t xml:space="preserve">either </w:t>
      </w:r>
      <w:r w:rsidR="00E3342E" w:rsidRPr="000F073C">
        <w:rPr>
          <w:rFonts w:ascii="Book Antiqua" w:hAnsi="Book Antiqua" w:cs="Times New Roman"/>
          <w:i/>
          <w:sz w:val="24"/>
          <w:szCs w:val="24"/>
          <w:lang w:eastAsia="zh-CN"/>
        </w:rPr>
        <w:t>via</w:t>
      </w:r>
      <w:r w:rsidRPr="000F073C">
        <w:rPr>
          <w:rFonts w:ascii="Book Antiqua" w:hAnsi="Book Antiqua" w:cs="Times New Roman"/>
          <w:sz w:val="24"/>
          <w:szCs w:val="24"/>
          <w:lang w:eastAsia="zh-CN"/>
        </w:rPr>
        <w:t xml:space="preserve"> topical RWM surface delivery or transtympanic injection</w:t>
      </w:r>
      <w:r w:rsidR="00DF2FDE" w:rsidRPr="000F073C">
        <w:rPr>
          <w:rFonts w:ascii="Book Antiqua" w:hAnsi="Book Antiqua" w:cs="Times New Roman"/>
          <w:sz w:val="24"/>
          <w:szCs w:val="24"/>
          <w:lang w:eastAsia="zh-CN"/>
        </w:rPr>
        <w:t xml:space="preserve"> (</w:t>
      </w:r>
      <w:r w:rsidR="00A47F96" w:rsidRPr="000F073C">
        <w:rPr>
          <w:rFonts w:ascii="Book Antiqua" w:hAnsi="Book Antiqua" w:cs="Times New Roman"/>
          <w:sz w:val="24"/>
          <w:szCs w:val="24"/>
          <w:lang w:eastAsia="zh-CN"/>
        </w:rPr>
        <w:t>Figure</w:t>
      </w:r>
      <w:r w:rsidR="00DF2FDE" w:rsidRPr="000F073C">
        <w:rPr>
          <w:rFonts w:ascii="Book Antiqua" w:hAnsi="Book Antiqua" w:cs="Times New Roman"/>
          <w:sz w:val="24"/>
          <w:szCs w:val="24"/>
          <w:lang w:eastAsia="zh-CN"/>
        </w:rPr>
        <w:t xml:space="preserve"> 7)</w:t>
      </w:r>
      <w:r w:rsidRPr="000F073C">
        <w:rPr>
          <w:rFonts w:ascii="Book Antiqua" w:hAnsi="Book Antiqua" w:cs="Times New Roman"/>
          <w:sz w:val="24"/>
          <w:szCs w:val="24"/>
          <w:lang w:eastAsia="zh-CN"/>
        </w:rPr>
        <w:t>.</w:t>
      </w:r>
      <w:r w:rsidRPr="000F073C">
        <w:rPr>
          <w:rFonts w:ascii="Book Antiqua" w:hAnsi="Book Antiqua" w:cs="Times New Roman"/>
          <w:sz w:val="24"/>
          <w:szCs w:val="24"/>
        </w:rPr>
        <w:t xml:space="preserve"> </w:t>
      </w:r>
      <w:r w:rsidR="00816C18" w:rsidRPr="000F073C">
        <w:rPr>
          <w:rFonts w:ascii="Book Antiqua" w:hAnsi="Book Antiqua" w:cs="Times New Roman"/>
          <w:sz w:val="24"/>
          <w:szCs w:val="24"/>
          <w:lang w:eastAsia="zh-CN"/>
        </w:rPr>
        <w:t>The t</w:t>
      </w:r>
      <w:r w:rsidRPr="000F073C">
        <w:rPr>
          <w:rFonts w:ascii="Book Antiqua" w:hAnsi="Book Antiqua" w:cs="Times New Roman"/>
          <w:sz w:val="24"/>
          <w:szCs w:val="24"/>
          <w:lang w:eastAsia="zh-CN"/>
        </w:rPr>
        <w:t>opical RWM surface administration of</w:t>
      </w:r>
      <w:r w:rsidRPr="000F073C">
        <w:rPr>
          <w:rFonts w:ascii="Book Antiqua" w:hAnsi="Book Antiqua" w:cs="Times New Roman"/>
          <w:sz w:val="24"/>
          <w:szCs w:val="24"/>
        </w:rPr>
        <w:t xml:space="preserve"> gadolinium</w:t>
      </w:r>
      <w:r w:rsidR="00FF6C2C" w:rsidRPr="000F073C">
        <w:rPr>
          <w:rFonts w:ascii="Book Antiqua" w:hAnsi="Book Antiqua" w:cs="Times New Roman"/>
          <w:sz w:val="24"/>
          <w:szCs w:val="24"/>
        </w:rPr>
        <w:t xml:space="preserve"> chelate</w:t>
      </w:r>
      <w:r w:rsidRPr="000F073C">
        <w:rPr>
          <w:rFonts w:ascii="Book Antiqua" w:hAnsi="Book Antiqua" w:cs="Times New Roman"/>
          <w:sz w:val="24"/>
          <w:szCs w:val="24"/>
          <w:lang w:eastAsia="zh-CN"/>
        </w:rPr>
        <w:t xml:space="preserve"> results in </w:t>
      </w:r>
      <w:r w:rsidR="00816C18" w:rsidRPr="000F073C">
        <w:rPr>
          <w:rFonts w:ascii="Book Antiqua" w:hAnsi="Book Antiqua" w:cs="Times New Roman"/>
          <w:sz w:val="24"/>
          <w:szCs w:val="24"/>
          <w:lang w:eastAsia="zh-CN"/>
        </w:rPr>
        <w:t xml:space="preserve">the </w:t>
      </w:r>
      <w:r w:rsidR="00FF6C2C" w:rsidRPr="000F073C">
        <w:rPr>
          <w:rFonts w:ascii="Book Antiqua" w:hAnsi="Book Antiqua" w:cs="Times New Roman"/>
          <w:sz w:val="24"/>
          <w:szCs w:val="24"/>
          <w:lang w:eastAsia="zh-CN"/>
        </w:rPr>
        <w:t xml:space="preserve">efficient </w:t>
      </w:r>
      <w:r w:rsidRPr="000F073C">
        <w:rPr>
          <w:rFonts w:ascii="Book Antiqua" w:hAnsi="Book Antiqua" w:cs="Times New Roman"/>
          <w:sz w:val="24"/>
          <w:szCs w:val="24"/>
          <w:lang w:eastAsia="zh-CN"/>
        </w:rPr>
        <w:t>loading of the</w:t>
      </w:r>
      <w:r w:rsidR="0021286D" w:rsidRPr="000F073C">
        <w:rPr>
          <w:rFonts w:ascii="Book Antiqua" w:hAnsi="Book Antiqua" w:cs="Times New Roman"/>
          <w:sz w:val="24"/>
          <w:szCs w:val="24"/>
          <w:lang w:eastAsia="zh-CN"/>
        </w:rPr>
        <w:t xml:space="preserve"> </w:t>
      </w:r>
      <w:r w:rsidR="00FF6C2C" w:rsidRPr="000F073C">
        <w:rPr>
          <w:rFonts w:ascii="Book Antiqua" w:hAnsi="Book Antiqua" w:cs="Times New Roman"/>
          <w:sz w:val="24"/>
          <w:szCs w:val="24"/>
          <w:lang w:eastAsia="zh-CN"/>
        </w:rPr>
        <w:t>contrast agent</w:t>
      </w:r>
      <w:r w:rsidRPr="000F073C">
        <w:rPr>
          <w:rFonts w:ascii="Book Antiqua" w:hAnsi="Book Antiqua" w:cs="Times New Roman"/>
          <w:sz w:val="24"/>
          <w:szCs w:val="24"/>
          <w:lang w:eastAsia="zh-CN"/>
        </w:rPr>
        <w:t xml:space="preserve"> in </w:t>
      </w:r>
      <w:r w:rsidR="00816C18" w:rsidRPr="000F073C">
        <w:rPr>
          <w:rFonts w:ascii="Book Antiqua" w:hAnsi="Book Antiqua" w:cs="Times New Roman"/>
          <w:sz w:val="24"/>
          <w:szCs w:val="24"/>
          <w:lang w:eastAsia="zh-CN"/>
        </w:rPr>
        <w:t xml:space="preserve">the </w:t>
      </w:r>
      <w:r w:rsidRPr="000F073C">
        <w:rPr>
          <w:rFonts w:ascii="Book Antiqua" w:hAnsi="Book Antiqua" w:cs="Times New Roman"/>
          <w:sz w:val="24"/>
          <w:szCs w:val="24"/>
          <w:lang w:eastAsia="zh-CN"/>
        </w:rPr>
        <w:t xml:space="preserve">rat inner ear as shown by </w:t>
      </w:r>
      <w:r w:rsidR="00CB4568" w:rsidRPr="000F073C">
        <w:rPr>
          <w:rFonts w:ascii="Book Antiqua" w:hAnsi="Book Antiqua" w:cs="Times New Roman"/>
          <w:i/>
          <w:sz w:val="24"/>
          <w:szCs w:val="24"/>
          <w:lang w:eastAsia="zh-CN"/>
        </w:rPr>
        <w:t>in-vivo</w:t>
      </w:r>
      <w:r w:rsidRPr="000F073C">
        <w:rPr>
          <w:rFonts w:ascii="Book Antiqua" w:hAnsi="Book Antiqua" w:cs="Times New Roman"/>
          <w:sz w:val="24"/>
          <w:szCs w:val="24"/>
          <w:lang w:eastAsia="zh-CN"/>
        </w:rPr>
        <w:t xml:space="preserve"> </w:t>
      </w:r>
      <w:r w:rsidRPr="000F073C">
        <w:rPr>
          <w:rFonts w:ascii="Book Antiqua" w:hAnsi="Book Antiqua" w:cs="Times New Roman"/>
          <w:sz w:val="24"/>
          <w:szCs w:val="24"/>
        </w:rPr>
        <w:t>magnetic resonance imaging</w:t>
      </w:r>
      <w:r w:rsidRPr="000F073C">
        <w:rPr>
          <w:rFonts w:ascii="Book Antiqua" w:hAnsi="Book Antiqua" w:cs="Times New Roman"/>
          <w:sz w:val="24"/>
          <w:szCs w:val="24"/>
          <w:lang w:eastAsia="zh-CN"/>
        </w:rPr>
        <w:t xml:space="preserve"> (MRI)</w:t>
      </w:r>
      <w:r w:rsidR="00742B38" w:rsidRPr="000F073C">
        <w:rPr>
          <w:rFonts w:ascii="Book Antiqua" w:hAnsi="Book Antiqua" w:cs="Times New Roman"/>
          <w:sz w:val="24"/>
          <w:szCs w:val="24"/>
          <w:lang w:eastAsia="zh-CN"/>
        </w:rPr>
        <w:fldChar w:fldCharType="begin"/>
      </w:r>
      <w:r w:rsidR="003E47C6" w:rsidRPr="000F073C">
        <w:rPr>
          <w:rFonts w:ascii="Book Antiqua" w:hAnsi="Book Antiqua" w:cs="Times New Roman"/>
          <w:sz w:val="24"/>
          <w:szCs w:val="24"/>
          <w:lang w:eastAsia="zh-CN"/>
        </w:rPr>
        <w:instrText xml:space="preserve"> ADDIN EN.CITE &lt;EndNote&gt;&lt;Cite&gt;&lt;Author&gt;Zou&lt;/Author&gt;&lt;Year&gt;2010&lt;/Year&gt;&lt;RecNum&gt;690&lt;/RecNum&gt;&lt;DisplayText&gt;&lt;style face="superscript"&gt;[123]&lt;/style&gt;&lt;/DisplayText&gt;&lt;record&gt;&lt;rec-number&gt;690&lt;/rec-number&gt;&lt;foreign-keys&gt;&lt;key app="EN" db-id="epx55we9h5pwf0eadz9x0s5tr2z0terffeet"&gt;690&lt;/key&gt;&lt;/foreign-keys&gt;&lt;ref-type name="Journal Article"&gt;17&lt;/ref-type&gt;&lt;contributors&gt;&lt;authors&gt;&lt;author&gt;Zou, J.&lt;/author&gt;&lt;author&gt;Ramadan, U. A.&lt;/author&gt;&lt;author&gt;Pyykko, I.&lt;/author&gt;&lt;/authors&gt;&lt;/contributors&gt;&lt;auth-address&gt;Department of Otolaryngology, University of Tampere, Medical School, Tampere, Finland. Jing.Zou@uta.fi&lt;/auth-address&gt;&lt;titles&gt;&lt;title&gt;Gadolinium uptake in the rat inner ear perilymph evaluated with 4.7 T MRI: a comparison between transtympanic injection and gelatin sponge-based diffusion through the round window membrane&lt;/title&gt;&lt;secondary-title&gt;Otol Neurotol&lt;/secondary-title&gt;&lt;/titles&gt;&lt;periodical&gt;&lt;full-title&gt;Otol Neurotol&lt;/full-title&gt;&lt;/periodical&gt;&lt;pages&gt;637-41&lt;/pages&gt;&lt;volume&gt;31&lt;/volume&gt;&lt;number&gt;4&lt;/number&gt;&lt;edition&gt;2010/02/10&lt;/edition&gt;&lt;keywords&gt;&lt;keyword&gt;*Administration, Cutaneous&lt;/keyword&gt;&lt;keyword&gt;Animals&lt;/keyword&gt;&lt;keyword&gt;Contrast Media&lt;/keyword&gt;&lt;keyword&gt;Gadolinium/*pharmacokinetics&lt;/keyword&gt;&lt;keyword&gt;Gelatin&lt;/keyword&gt;&lt;keyword&gt;Image Enhancement&lt;/keyword&gt;&lt;keyword&gt;Image Processing, Computer-Assisted&lt;/keyword&gt;&lt;keyword&gt;*Injections&lt;/keyword&gt;&lt;keyword&gt;Magnetic Resonance Imaging&lt;/keyword&gt;&lt;keyword&gt;Male&lt;/keyword&gt;&lt;keyword&gt;*Perilymph&lt;/keyword&gt;&lt;keyword&gt;Porifera&lt;/keyword&gt;&lt;keyword&gt;Rats&lt;/keyword&gt;&lt;keyword&gt;Rats, Wistar&lt;/keyword&gt;&lt;keyword&gt;*Round Window, Ear&lt;/keyword&gt;&lt;/keywords&gt;&lt;dates&gt;&lt;year&gt;2010&lt;/year&gt;&lt;pub-dates&gt;&lt;date&gt;Jun&lt;/date&gt;&lt;/pub-dates&gt;&lt;/dates&gt;&lt;isbn&gt;1537-4505 (Electronic)&amp;#xD;1531-7129 (Linking)&lt;/isbn&gt;&lt;accession-num&gt;20142794&lt;/accession-num&gt;&lt;urls&gt;&lt;related-urls&gt;&lt;url&gt;http://www.ncbi.nlm.nih.gov/pubmed/20142794&lt;/url&gt;&lt;/related-urls&gt;&lt;/urls&gt;&lt;electronic-resource-num&gt;10.1097/MAO.0b013e3181d2f095&lt;/electronic-resource-num&gt;&lt;language&gt;eng&lt;/language&gt;&lt;/record&gt;&lt;/Cite&gt;&lt;/EndNote&gt;</w:instrText>
      </w:r>
      <w:r w:rsidR="00742B38" w:rsidRPr="000F073C">
        <w:rPr>
          <w:rFonts w:ascii="Book Antiqua" w:hAnsi="Book Antiqua" w:cs="Times New Roman"/>
          <w:sz w:val="24"/>
          <w:szCs w:val="24"/>
          <w:lang w:eastAsia="zh-CN"/>
        </w:rPr>
        <w:fldChar w:fldCharType="separate"/>
      </w:r>
      <w:r w:rsidR="003E47C6" w:rsidRPr="000F073C">
        <w:rPr>
          <w:rFonts w:ascii="Book Antiqua" w:hAnsi="Book Antiqua" w:cs="Times New Roman"/>
          <w:noProof/>
          <w:sz w:val="24"/>
          <w:szCs w:val="24"/>
          <w:vertAlign w:val="superscript"/>
          <w:lang w:eastAsia="zh-CN"/>
        </w:rPr>
        <w:t>[</w:t>
      </w:r>
      <w:hyperlink w:anchor="_ENREF_123" w:tooltip="Zou, 2010 #690" w:history="1">
        <w:r w:rsidR="003E47C6" w:rsidRPr="000F073C">
          <w:rPr>
            <w:rFonts w:ascii="Book Antiqua" w:hAnsi="Book Antiqua" w:cs="Times New Roman"/>
            <w:noProof/>
            <w:sz w:val="24"/>
            <w:szCs w:val="24"/>
            <w:vertAlign w:val="superscript"/>
            <w:lang w:eastAsia="zh-CN"/>
          </w:rPr>
          <w:t>123</w:t>
        </w:r>
      </w:hyperlink>
      <w:r w:rsidR="003E47C6" w:rsidRPr="000F073C">
        <w:rPr>
          <w:rFonts w:ascii="Book Antiqua" w:hAnsi="Book Antiqua" w:cs="Times New Roman"/>
          <w:noProof/>
          <w:sz w:val="24"/>
          <w:szCs w:val="24"/>
          <w:vertAlign w:val="superscript"/>
          <w:lang w:eastAsia="zh-CN"/>
        </w:rPr>
        <w:t>]</w:t>
      </w:r>
      <w:r w:rsidR="00742B38" w:rsidRPr="000F073C">
        <w:rPr>
          <w:rFonts w:ascii="Book Antiqua" w:hAnsi="Book Antiqua" w:cs="Times New Roman"/>
          <w:sz w:val="24"/>
          <w:szCs w:val="24"/>
          <w:lang w:eastAsia="zh-CN"/>
        </w:rPr>
        <w:fldChar w:fldCharType="end"/>
      </w:r>
      <w:r w:rsidRPr="000F073C">
        <w:rPr>
          <w:rFonts w:ascii="Book Antiqua" w:hAnsi="Book Antiqua" w:cs="Times New Roman"/>
          <w:sz w:val="24"/>
          <w:szCs w:val="24"/>
          <w:lang w:eastAsia="zh-CN"/>
        </w:rPr>
        <w:t xml:space="preserve">. </w:t>
      </w:r>
      <w:r w:rsidR="00FF6C2C" w:rsidRPr="000F073C">
        <w:rPr>
          <w:rFonts w:ascii="Book Antiqua" w:hAnsi="Book Antiqua" w:cs="Times New Roman"/>
          <w:sz w:val="24"/>
          <w:szCs w:val="24"/>
          <w:lang w:eastAsia="zh-CN"/>
        </w:rPr>
        <w:t>T</w:t>
      </w:r>
      <w:r w:rsidRPr="000F073C">
        <w:rPr>
          <w:rFonts w:ascii="Book Antiqua" w:hAnsi="Book Antiqua" w:cs="Times New Roman"/>
          <w:sz w:val="24"/>
          <w:szCs w:val="24"/>
          <w:lang w:eastAsia="zh-CN"/>
        </w:rPr>
        <w:t xml:space="preserve">ranstympanic injection of </w:t>
      </w:r>
      <w:r w:rsidRPr="000F073C">
        <w:rPr>
          <w:rFonts w:ascii="Book Antiqua" w:hAnsi="Book Antiqua" w:cs="Times New Roman"/>
          <w:sz w:val="24"/>
          <w:szCs w:val="24"/>
        </w:rPr>
        <w:t>PEGylated liposome nanoparticles encapsulating gadolinium-tetra-azacyclododecane-tetra-acetic acid</w:t>
      </w:r>
      <w:r w:rsidRPr="000F073C">
        <w:rPr>
          <w:rFonts w:ascii="Book Antiqua" w:hAnsi="Book Antiqua" w:cs="Times New Roman"/>
          <w:sz w:val="24"/>
          <w:szCs w:val="24"/>
          <w:lang w:eastAsia="zh-CN"/>
        </w:rPr>
        <w:t xml:space="preserve"> (Gd-DOTA) passed through the RWM efficiently </w:t>
      </w:r>
      <w:r w:rsidR="00CB4568" w:rsidRPr="000F073C">
        <w:rPr>
          <w:rFonts w:ascii="Book Antiqua" w:hAnsi="Book Antiqua" w:cs="Times New Roman"/>
          <w:i/>
          <w:sz w:val="24"/>
          <w:szCs w:val="24"/>
          <w:lang w:eastAsia="zh-CN"/>
        </w:rPr>
        <w:t>in-vivo</w:t>
      </w:r>
      <w:r w:rsidRPr="000F073C">
        <w:rPr>
          <w:rFonts w:ascii="Book Antiqua" w:hAnsi="Book Antiqua" w:cs="Times New Roman"/>
          <w:sz w:val="24"/>
          <w:szCs w:val="24"/>
          <w:lang w:eastAsia="zh-CN"/>
        </w:rPr>
        <w:t xml:space="preserve"> as determined by the Gd-DOTA MRI signal in the inner ear</w:t>
      </w:r>
      <w:r w:rsidR="00742B38" w:rsidRPr="000F073C">
        <w:rPr>
          <w:rFonts w:ascii="Book Antiqua" w:hAnsi="Book Antiqua" w:cs="Times New Roman"/>
          <w:sz w:val="24"/>
          <w:szCs w:val="24"/>
          <w:lang w:eastAsia="zh-CN"/>
        </w:rPr>
        <w:fldChar w:fldCharType="begin">
          <w:fldData xml:space="preserve">PEVuZE5vdGU+PENpdGU+PEF1dGhvcj5ab3U8L0F1dGhvcj48WWVhcj4yMDEwPC9ZZWFyPjxSZWNO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</w:fldData>
        </w:fldChar>
      </w:r>
      <w:r w:rsidR="003E47C6" w:rsidRPr="000F073C">
        <w:rPr>
          <w:rFonts w:ascii="Book Antiqua" w:hAnsi="Book Antiqua" w:cs="Times New Roman"/>
          <w:sz w:val="24"/>
          <w:szCs w:val="24"/>
          <w:lang w:eastAsia="zh-CN"/>
        </w:rPr>
        <w:instrText xml:space="preserve"> ADDIN EN.CITE </w:instrText>
      </w:r>
      <w:r w:rsidR="00742B38" w:rsidRPr="000F073C">
        <w:rPr>
          <w:rFonts w:ascii="Book Antiqua" w:hAnsi="Book Antiqua" w:cs="Times New Roman"/>
          <w:sz w:val="24"/>
          <w:szCs w:val="24"/>
          <w:lang w:eastAsia="zh-CN"/>
        </w:rPr>
        <w:fldChar w:fldCharType="begin">
          <w:fldData xml:space="preserve">PEVuZE5vdGU+PENpdGU+PEF1dGhvcj5ab3U8L0F1dGhvcj48WWVhcj4yMDEwPC9ZZWFyPjxSZWNO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</w:fldData>
        </w:fldChar>
      </w:r>
      <w:r w:rsidR="003E47C6" w:rsidRPr="000F073C">
        <w:rPr>
          <w:rFonts w:ascii="Book Antiqua" w:hAnsi="Book Antiqua" w:cs="Times New Roman"/>
          <w:sz w:val="24"/>
          <w:szCs w:val="24"/>
          <w:lang w:eastAsia="zh-CN"/>
        </w:rPr>
        <w:instrText xml:space="preserve"> ADDIN EN.CITE.DATA </w:instrText>
      </w:r>
      <w:r w:rsidR="00742B38" w:rsidRPr="000F073C">
        <w:rPr>
          <w:rFonts w:ascii="Book Antiqua" w:hAnsi="Book Antiqua" w:cs="Times New Roman"/>
          <w:sz w:val="24"/>
          <w:szCs w:val="24"/>
          <w:lang w:eastAsia="zh-CN"/>
        </w:rPr>
      </w:r>
      <w:r w:rsidR="00742B38" w:rsidRPr="000F073C">
        <w:rPr>
          <w:rFonts w:ascii="Book Antiqua" w:hAnsi="Book Antiqua" w:cs="Times New Roman"/>
          <w:sz w:val="24"/>
          <w:szCs w:val="24"/>
          <w:lang w:eastAsia="zh-CN"/>
        </w:rPr>
        <w:fldChar w:fldCharType="end"/>
      </w:r>
      <w:r w:rsidR="00742B38" w:rsidRPr="000F073C">
        <w:rPr>
          <w:rFonts w:ascii="Book Antiqua" w:hAnsi="Book Antiqua" w:cs="Times New Roman"/>
          <w:sz w:val="24"/>
          <w:szCs w:val="24"/>
          <w:lang w:eastAsia="zh-CN"/>
        </w:rPr>
      </w:r>
      <w:r w:rsidR="00742B38" w:rsidRPr="000F073C">
        <w:rPr>
          <w:rFonts w:ascii="Book Antiqua" w:hAnsi="Book Antiqua" w:cs="Times New Roman"/>
          <w:sz w:val="24"/>
          <w:szCs w:val="24"/>
          <w:lang w:eastAsia="zh-CN"/>
        </w:rPr>
        <w:fldChar w:fldCharType="separate"/>
      </w:r>
      <w:r w:rsidR="003E47C6" w:rsidRPr="000F073C">
        <w:rPr>
          <w:rFonts w:ascii="Book Antiqua" w:hAnsi="Book Antiqua" w:cs="Times New Roman"/>
          <w:noProof/>
          <w:sz w:val="24"/>
          <w:szCs w:val="24"/>
          <w:vertAlign w:val="superscript"/>
          <w:lang w:eastAsia="zh-CN"/>
        </w:rPr>
        <w:t>[</w:t>
      </w:r>
      <w:hyperlink w:anchor="_ENREF_124" w:tooltip="Zou, 2010 #687" w:history="1">
        <w:r w:rsidR="003E47C6" w:rsidRPr="000F073C">
          <w:rPr>
            <w:rFonts w:ascii="Book Antiqua" w:hAnsi="Book Antiqua" w:cs="Times New Roman"/>
            <w:noProof/>
            <w:sz w:val="24"/>
            <w:szCs w:val="24"/>
            <w:vertAlign w:val="superscript"/>
            <w:lang w:eastAsia="zh-CN"/>
          </w:rPr>
          <w:t>124</w:t>
        </w:r>
      </w:hyperlink>
      <w:r w:rsidR="003E47C6" w:rsidRPr="000F073C">
        <w:rPr>
          <w:rFonts w:ascii="Book Antiqua" w:hAnsi="Book Antiqua" w:cs="Times New Roman"/>
          <w:noProof/>
          <w:sz w:val="24"/>
          <w:szCs w:val="24"/>
          <w:vertAlign w:val="superscript"/>
          <w:lang w:eastAsia="zh-CN"/>
        </w:rPr>
        <w:t>]</w:t>
      </w:r>
      <w:r w:rsidR="00742B38" w:rsidRPr="000F073C">
        <w:rPr>
          <w:rFonts w:ascii="Book Antiqua" w:hAnsi="Book Antiqua" w:cs="Times New Roman"/>
          <w:sz w:val="24"/>
          <w:szCs w:val="24"/>
          <w:lang w:eastAsia="zh-CN"/>
        </w:rPr>
        <w:fldChar w:fldCharType="end"/>
      </w:r>
      <w:r w:rsidRPr="000F073C">
        <w:rPr>
          <w:rFonts w:ascii="Book Antiqua" w:hAnsi="Book Antiqua" w:cs="Times New Roman"/>
          <w:sz w:val="24"/>
          <w:szCs w:val="24"/>
          <w:lang w:eastAsia="zh-CN"/>
        </w:rPr>
        <w:t xml:space="preserve">. The variable efficacies of different substances in crossing the middle-inner ear barriers may be dependent </w:t>
      </w:r>
      <w:r w:rsidR="00816C18" w:rsidRPr="000F073C">
        <w:rPr>
          <w:rFonts w:ascii="Book Antiqua" w:hAnsi="Book Antiqua" w:cs="Times New Roman"/>
          <w:sz w:val="24"/>
          <w:szCs w:val="24"/>
          <w:lang w:eastAsia="zh-CN"/>
        </w:rPr>
        <w:t>up</w:t>
      </w:r>
      <w:r w:rsidRPr="000F073C">
        <w:rPr>
          <w:rFonts w:ascii="Book Antiqua" w:hAnsi="Book Antiqua" w:cs="Times New Roman"/>
          <w:sz w:val="24"/>
          <w:szCs w:val="24"/>
          <w:lang w:eastAsia="zh-CN"/>
        </w:rPr>
        <w:t>on the surface characteristics of the nanostructures.</w:t>
      </w:r>
    </w:p>
    <w:p w:rsidR="00E63FFA" w:rsidRPr="000F073C" w:rsidRDefault="00E63FFA" w:rsidP="000F073C">
      <w:pPr>
        <w:snapToGrid w:val="0"/>
        <w:spacing w:after="0" w:line="360" w:lineRule="auto"/>
        <w:ind w:firstLineChars="50" w:firstLine="120"/>
        <w:jc w:val="both"/>
        <w:rPr>
          <w:rFonts w:ascii="Book Antiqua" w:hAnsi="Book Antiqua" w:cs="Times New Roman"/>
          <w:sz w:val="24"/>
          <w:szCs w:val="24"/>
        </w:rPr>
      </w:pPr>
      <w:r w:rsidRPr="000F073C">
        <w:rPr>
          <w:rFonts w:ascii="Book Antiqua" w:hAnsi="Book Antiqua" w:cs="Times New Roman"/>
          <w:sz w:val="24"/>
          <w:szCs w:val="24"/>
        </w:rPr>
        <w:t xml:space="preserve">Permeability </w:t>
      </w:r>
      <w:r w:rsidR="00DF438A" w:rsidRPr="000F073C">
        <w:rPr>
          <w:rFonts w:ascii="Book Antiqua" w:hAnsi="Book Antiqua" w:cs="Times New Roman"/>
          <w:sz w:val="24"/>
          <w:szCs w:val="24"/>
        </w:rPr>
        <w:t xml:space="preserve">of </w:t>
      </w:r>
      <w:r w:rsidRPr="000F073C">
        <w:rPr>
          <w:rFonts w:ascii="Book Antiqua" w:hAnsi="Book Antiqua" w:cs="Times New Roman"/>
          <w:sz w:val="24"/>
          <w:szCs w:val="24"/>
        </w:rPr>
        <w:t>the RWM is influenced by several factors, including the thickness of the membrane and the size, configuration, concentration, liposolubility, and electrical charge of the delivered substance</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&lt;EndNote&gt;&lt;Cite&gt;&lt;Author&gt;Goycoolea&lt;/Author&gt;&lt;Year&gt;1997&lt;/Year&gt;&lt;RecNum&gt;531&lt;/RecNum&gt;&lt;DisplayText&gt;&lt;style face="superscript"&gt;[125]&lt;/style&gt;&lt;/DisplayText&gt;&lt;record&gt;&lt;rec-number&gt;531&lt;/rec-number&gt;&lt;foreign-keys&gt;&lt;key app="EN" db-id="wp52faev50pwdeetfdkx9atnxe9zs2ptd9pz"&gt;531&lt;/key&gt;&lt;/foreign-keys&gt;&lt;ref-type name="Journal Article"&gt;17&lt;/ref-type&gt;&lt;contributors&gt;&lt;authors&gt;&lt;author&gt;Goycoolea, M. V.&lt;/author&gt;&lt;author&gt;Lundman, L.&lt;/author&gt;&lt;/authors&gt;&lt;/contributors&gt;&lt;auth-address&gt;Department of Otolaryngology, Clinica Las Condes and Audia, Santiago, Chile.&lt;/auth-address&gt;&lt;titles&gt;&lt;title&gt;Round window membrane. Structure function and permeability: a review&lt;/title&gt;&lt;secondary-title&gt;Microsc Res Tech&lt;/secondary-title&gt;&lt;/titles&gt;&lt;periodical&gt;&lt;full-title&gt;Microsc Res Tech&lt;/full-title&gt;&lt;/periodical&gt;&lt;pages&gt;201-11&lt;/pages&gt;&lt;volume&gt;36&lt;/volume&gt;&lt;number&gt;3&lt;/number&gt;&lt;edition&gt;1997/02/01&lt;/edition&gt;&lt;keywords&gt;&lt;keyword&gt;Aged&lt;/keyword&gt;&lt;keyword&gt;Aging/physiology&lt;/keyword&gt;&lt;keyword&gt;Animals&lt;/keyword&gt;&lt;keyword&gt;Cats&lt;/keyword&gt;&lt;keyword&gt;Chinchilla&lt;/keyword&gt;&lt;keyword&gt;Connective Tissue/ultrastructure&lt;/keyword&gt;&lt;keyword&gt;Epithelium/ultrastructure&lt;/keyword&gt;&lt;keyword&gt;Ferritins/pharmacokinetics/ultrastructure&lt;/keyword&gt;&lt;keyword&gt;Humans&lt;/keyword&gt;&lt;keyword&gt;Macaca mulatta&lt;/keyword&gt;&lt;keyword&gt;Membranes/physiology/ultrastructure&lt;/keyword&gt;&lt;keyword&gt;Microscopy, Electron&lt;/keyword&gt;&lt;keyword&gt;Microscopy, Electron, Scanning&lt;/keyword&gt;&lt;keyword&gt;*Permeability&lt;/keyword&gt;&lt;keyword&gt;Round Window, Ear/*physiology/*ultrastructure&lt;/keyword&gt;&lt;/keywords&gt;&lt;dates&gt;&lt;year&gt;1997&lt;/year&gt;&lt;pub-dates&gt;&lt;date&gt;Feb 1&lt;/date&gt;&lt;/pub-dates&gt;&lt;/dates&gt;&lt;isbn&gt;1059-910X (Print)&amp;#xD;1059-910X (Linking)&lt;/isbn&gt;&lt;accession-num&gt;9080410&lt;/accession-num&gt;&lt;urls&gt;&lt;related-urls&gt;&lt;url&gt;http://www.ncbi.nlm.nih.gov/pubmed/9080410&lt;/url&gt;&lt;/related-urls&gt;&lt;/urls&gt;&lt;electronic-resource-num&gt;10.1002/(SICI)1097-0029(19970201)36:3&amp;lt;201::AID-JEMT8&amp;gt;3.0.CO;2-R [pii]&amp;#xD;10.1002/(SICI)1097-0029(19970201)36:3&amp;lt;201::AID-JEMT8&amp;gt;3.0.CO;2-R&lt;/electronic-resource-num&gt;&lt;language&gt;eng&lt;/language&gt;&lt;/record&gt;&lt;/Cite&gt;&lt;/EndNote&gt;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25" w:tooltip="Goycoolea, 1997 #531" w:history="1">
        <w:r w:rsidR="003E47C6" w:rsidRPr="000F073C">
          <w:rPr>
            <w:rFonts w:ascii="Book Antiqua" w:hAnsi="Book Antiqua" w:cs="Times New Roman"/>
            <w:noProof/>
            <w:sz w:val="24"/>
            <w:szCs w:val="24"/>
            <w:vertAlign w:val="superscript"/>
          </w:rPr>
          <w:t>125</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w:t>
      </w:r>
      <w:r w:rsidR="009B3D4B" w:rsidRPr="000F073C">
        <w:rPr>
          <w:rFonts w:ascii="Book Antiqua" w:hAnsi="Book Antiqua" w:cs="Times New Roman"/>
          <w:sz w:val="24"/>
          <w:szCs w:val="24"/>
        </w:rPr>
        <w:t xml:space="preserve">The thickness of the RWM is variable depending on the species studied. </w:t>
      </w:r>
      <w:r w:rsidR="00295AE8" w:rsidRPr="000F073C">
        <w:rPr>
          <w:rFonts w:ascii="Book Antiqua" w:hAnsi="Book Antiqua" w:cs="Times New Roman"/>
          <w:sz w:val="24"/>
          <w:szCs w:val="24"/>
        </w:rPr>
        <w:t>In mice t</w:t>
      </w:r>
      <w:r w:rsidR="009B3D4B" w:rsidRPr="000F073C">
        <w:rPr>
          <w:rFonts w:ascii="Book Antiqua" w:hAnsi="Book Antiqua" w:cs="Times New Roman"/>
          <w:sz w:val="24"/>
          <w:szCs w:val="24"/>
        </w:rPr>
        <w:t>his thickness is 6-10</w:t>
      </w:r>
      <w:r w:rsidR="009D1CAB" w:rsidRPr="000F073C">
        <w:rPr>
          <w:rFonts w:ascii="Book Antiqua" w:hAnsi="Book Antiqua"/>
          <w:sz w:val="24"/>
          <w:szCs w:val="24"/>
          <w:lang w:eastAsia="zh-CN"/>
        </w:rPr>
        <w:t xml:space="preserve"> </w:t>
      </w:r>
      <w:r w:rsidR="009D1CAB" w:rsidRPr="000F073C">
        <w:rPr>
          <w:rFonts w:ascii="Book Antiqua" w:hAnsi="Book Antiqua" w:cs="Times New Roman"/>
          <w:sz w:val="24"/>
          <w:szCs w:val="24"/>
        </w:rPr>
        <w:t>μ</w:t>
      </w:r>
      <w:r w:rsidR="009B3D4B" w:rsidRPr="000F073C">
        <w:rPr>
          <w:rFonts w:ascii="Book Antiqua" w:hAnsi="Book Antiqua" w:cs="Times New Roman"/>
          <w:sz w:val="24"/>
          <w:szCs w:val="24"/>
        </w:rPr>
        <w:t>m</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&lt;EndNote&gt;&lt;Cite&gt;&lt;Author&gt;Kitamura&lt;/Author&gt;&lt;Year&gt;2002&lt;/Year&gt;&lt;RecNum&gt;532&lt;/RecNum&gt;&lt;DisplayText&gt;&lt;style face="superscript"&gt;[126]&lt;/style&gt;&lt;/DisplayText&gt;&lt;record&gt;&lt;rec-number&gt;532&lt;/rec-number&gt;&lt;foreign-keys&gt;&lt;key app="EN" db-id="wp52faev50pwdeetfdkx9atnxe9zs2ptd9pz"&gt;532&lt;/key&gt;&lt;/foreign-keys&gt;&lt;ref-type name="Journal Article"&gt;17&lt;/ref-type&gt;&lt;contributors&gt;&lt;authors&gt;&lt;author&gt;Kitamura, Y.&lt;/author&gt;&lt;author&gt;Teranishi, M.&lt;/author&gt;&lt;author&gt;Sone, M.&lt;/author&gt;&lt;author&gt;Nakashima, T.&lt;/author&gt;&lt;/authors&gt;&lt;/contributors&gt;&lt;auth-address&gt;Department of Otorhinolaryngology, Nagoya University, Graduate School of Medicine, 65, Tsurumai-cho, Showa-ku, 466-8550, Nagoya, Japan. kitayoko@tsuru.med.nagoya-u.ac.jp&lt;/auth-address&gt;&lt;titles&gt;&lt;title&gt;Round window membrane in young and aged C57BL/6 mice&lt;/title&gt;&lt;secondary-title&gt;Hear Res&lt;/secondary-title&gt;&lt;/titles&gt;&lt;periodical&gt;&lt;full-title&gt;Hear Res&lt;/full-title&gt;&lt;/periodical&gt;&lt;pages&gt;142-8&lt;/pages&gt;&lt;volume&gt;174&lt;/volume&gt;&lt;number&gt;1-2&lt;/number&gt;&lt;edition&gt;2002/11/16&lt;/edition&gt;&lt;keywords&gt;&lt;keyword&gt;Animals&lt;/keyword&gt;&lt;keyword&gt;Cell Count&lt;/keyword&gt;&lt;keyword&gt;Evoked Potentials, Auditory, Brain Stem&lt;/keyword&gt;&lt;keyword&gt;Fluorescein-5-isothiocyanate/*analogs &amp;amp; derivatives&lt;/keyword&gt;&lt;keyword&gt;Membranes/anatomy &amp;amp; histology/cytology&lt;/keyword&gt;&lt;keyword&gt;Mice&lt;/keyword&gt;&lt;keyword&gt;Mice, Inbred C57BL&lt;/keyword&gt;&lt;keyword&gt;Microscopy, Confocal&lt;/keyword&gt;&lt;keyword&gt;Microscopy, Electron&lt;/keyword&gt;&lt;keyword&gt;Round Window, Ear/*anatomy &amp;amp; histology/cytology&lt;/keyword&gt;&lt;keyword&gt;Wheat Germ Agglutinins&lt;/keyword&gt;&lt;/keywords&gt;&lt;dates&gt;&lt;year&gt;2002&lt;/year&gt;&lt;pub-dates&gt;&lt;date&gt;Dec&lt;/date&gt;&lt;/pub-dates&gt;&lt;/dates&gt;&lt;isbn&gt;0378-5955 (Print)&amp;#xD;0378-5955 (Linking)&lt;/isbn&gt;&lt;accession-num&gt;12433405&lt;/accession-num&gt;&lt;urls&gt;&lt;related-urls&gt;&lt;url&gt;http://www.ncbi.nlm.nih.gov/pubmed/12433405&lt;/url&gt;&lt;/related-urls&gt;&lt;/urls&gt;&lt;electronic-resource-num&gt;S0378595502006512 [pii]&lt;/electronic-resource-num&gt;&lt;language&gt;eng&lt;/language&gt;&lt;/record&gt;&lt;/Cite&gt;&lt;/EndNote&gt;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26" w:tooltip="Kitamura, 2002 #532" w:history="1">
        <w:r w:rsidR="003E47C6" w:rsidRPr="000F073C">
          <w:rPr>
            <w:rFonts w:ascii="Book Antiqua" w:hAnsi="Book Antiqua" w:cs="Times New Roman"/>
            <w:noProof/>
            <w:sz w:val="24"/>
            <w:szCs w:val="24"/>
            <w:vertAlign w:val="superscript"/>
          </w:rPr>
          <w:t>126</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9B3D4B" w:rsidRPr="000F073C">
        <w:rPr>
          <w:rFonts w:ascii="Book Antiqua" w:hAnsi="Book Antiqua" w:cs="Times New Roman"/>
          <w:sz w:val="24"/>
          <w:szCs w:val="24"/>
        </w:rPr>
        <w:t xml:space="preserve">, </w:t>
      </w:r>
      <w:r w:rsidR="00295AE8" w:rsidRPr="000F073C">
        <w:rPr>
          <w:rFonts w:ascii="Book Antiqua" w:hAnsi="Book Antiqua" w:cs="Times New Roman"/>
          <w:sz w:val="24"/>
          <w:szCs w:val="24"/>
        </w:rPr>
        <w:t xml:space="preserve">in rats </w:t>
      </w:r>
      <w:r w:rsidR="009B3D4B" w:rsidRPr="000F073C">
        <w:rPr>
          <w:rFonts w:ascii="Book Antiqua" w:hAnsi="Book Antiqua" w:cs="Times New Roman"/>
          <w:sz w:val="24"/>
          <w:szCs w:val="24"/>
        </w:rPr>
        <w:t xml:space="preserve">15 </w:t>
      </w:r>
      <w:r w:rsidR="009D1CAB" w:rsidRPr="000F073C">
        <w:rPr>
          <w:rFonts w:ascii="Book Antiqua" w:hAnsi="Book Antiqua" w:cs="Times New Roman"/>
          <w:sz w:val="24"/>
          <w:szCs w:val="24"/>
        </w:rPr>
        <w:t>μ</w:t>
      </w:r>
      <w:r w:rsidR="009B3D4B" w:rsidRPr="000F073C">
        <w:rPr>
          <w:rFonts w:ascii="Book Antiqua" w:hAnsi="Book Antiqua" w:cs="Times New Roman"/>
          <w:sz w:val="24"/>
          <w:szCs w:val="24"/>
        </w:rPr>
        <w:t>m</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&lt;EndNote&gt;&lt;Cite&gt;&lt;Author&gt;Hellstrom&lt;/Author&gt;&lt;Year&gt;1989&lt;/Year&gt;&lt;RecNum&gt;533&lt;/RecNum&gt;&lt;DisplayText&gt;&lt;style face="superscript"&gt;[127]&lt;/style&gt;&lt;/DisplayText&gt;&lt;record&gt;&lt;rec-number&gt;533&lt;/rec-number&gt;&lt;foreign-keys&gt;&lt;key app="EN" db-id="wp52faev50pwdeetfdkx9atnxe9zs2ptd9pz"&gt;533&lt;/key&gt;&lt;/foreign-keys&gt;&lt;ref-type name="Journal Article"&gt;17&lt;/ref-type&gt;&lt;contributors&gt;&lt;authors&gt;&lt;author&gt;Hellstrom, S.&lt;/author&gt;&lt;author&gt;Johansson, U.&lt;/author&gt;&lt;author&gt;Anniko, M.&lt;/author&gt;&lt;/authors&gt;&lt;/contributors&gt;&lt;auth-address&gt;Department of Otorhinolaryngology, University of Umea, Sweden.&lt;/auth-address&gt;&lt;titles&gt;&lt;title&gt;Structure of the round window membrane&lt;/title&gt;&lt;secondary-title&gt;Acta Otolaryngol Suppl&lt;/secondary-title&gt;&lt;/titles&gt;&lt;periodical&gt;&lt;full-title&gt;Acta Otolaryngol Suppl&lt;/full-title&gt;&lt;/periodical&gt;&lt;pages&gt;33-42&lt;/pages&gt;&lt;volume&gt;457&lt;/volume&gt;&lt;edition&gt;1989/01/01&lt;/edition&gt;&lt;keywords&gt;&lt;keyword&gt;Animals&lt;/keyword&gt;&lt;keyword&gt;Cochlea/*anatomy &amp;amp; histology&lt;/keyword&gt;&lt;keyword&gt;Male&lt;/keyword&gt;&lt;keyword&gt;Membranes/metabolism/ultrastructure&lt;/keyword&gt;&lt;keyword&gt;Microscopy, Electron&lt;/keyword&gt;&lt;keyword&gt;Otitis Media with Effusion/pathology&lt;/keyword&gt;&lt;keyword&gt;Otitis Media, Suppurative/pathology&lt;/keyword&gt;&lt;keyword&gt;Permeability&lt;/keyword&gt;&lt;keyword&gt;Rats&lt;/keyword&gt;&lt;keyword&gt;Rats, Inbred Strains&lt;/keyword&gt;&lt;keyword&gt;Round Window, Ear/*anatomy &amp;amp; histology&lt;/keyword&gt;&lt;/keywords&gt;&lt;dates&gt;&lt;year&gt;1989&lt;/year&gt;&lt;/dates&gt;&lt;isbn&gt;0365-5237 (Print)&amp;#xD;0365-5237 (Linking)&lt;/isbn&gt;&lt;accession-num&gt;2929336&lt;/accession-num&gt;&lt;urls&gt;&lt;related-urls&gt;&lt;url&gt;http://www.ncbi.nlm.nih.gov/pubmed/2929336&lt;/url&gt;&lt;/related-urls&gt;&lt;/urls&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27" w:tooltip="Hellstrom, 1989 #533" w:history="1">
        <w:r w:rsidR="003E47C6" w:rsidRPr="000F073C">
          <w:rPr>
            <w:rFonts w:ascii="Book Antiqua" w:hAnsi="Book Antiqua" w:cs="Times New Roman"/>
            <w:noProof/>
            <w:sz w:val="24"/>
            <w:szCs w:val="24"/>
            <w:vertAlign w:val="superscript"/>
          </w:rPr>
          <w:t>127</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9B3D4B" w:rsidRPr="000F073C">
        <w:rPr>
          <w:rFonts w:ascii="Book Antiqua" w:hAnsi="Book Antiqua" w:cs="Times New Roman"/>
          <w:sz w:val="24"/>
          <w:szCs w:val="24"/>
        </w:rPr>
        <w:t xml:space="preserve">, </w:t>
      </w:r>
      <w:r w:rsidR="00295AE8" w:rsidRPr="000F073C">
        <w:rPr>
          <w:rFonts w:ascii="Book Antiqua" w:hAnsi="Book Antiqua" w:cs="Times New Roman"/>
          <w:sz w:val="24"/>
          <w:szCs w:val="24"/>
        </w:rPr>
        <w:t xml:space="preserve">in chinchillas </w:t>
      </w:r>
      <w:r w:rsidR="009B3D4B" w:rsidRPr="000F073C">
        <w:rPr>
          <w:rFonts w:ascii="Book Antiqua" w:hAnsi="Book Antiqua" w:cs="Times New Roman"/>
          <w:sz w:val="24"/>
          <w:szCs w:val="24"/>
        </w:rPr>
        <w:t xml:space="preserve">10-14 </w:t>
      </w:r>
      <w:r w:rsidR="009D1CAB" w:rsidRPr="000F073C">
        <w:rPr>
          <w:rFonts w:ascii="Book Antiqua" w:hAnsi="Book Antiqua" w:cs="Times New Roman"/>
          <w:sz w:val="24"/>
          <w:szCs w:val="24"/>
        </w:rPr>
        <w:t>μ</w:t>
      </w:r>
      <w:r w:rsidR="009B3D4B" w:rsidRPr="000F073C">
        <w:rPr>
          <w:rFonts w:ascii="Book Antiqua" w:hAnsi="Book Antiqua" w:cs="Times New Roman"/>
          <w:sz w:val="24"/>
          <w:szCs w:val="24"/>
        </w:rPr>
        <w:t>m</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&lt;EndNote&gt;&lt;Cite&gt;&lt;Author&gt;Goycoolea&lt;/Author&gt;&lt;Year&gt;1997&lt;/Year&gt;&lt;RecNum&gt;531&lt;/RecNum&gt;&lt;DisplayText&gt;&lt;style face="superscript"&gt;[125]&lt;/style&gt;&lt;/DisplayText&gt;&lt;record&gt;&lt;rec-number&gt;531&lt;/rec-number&gt;&lt;foreign-keys&gt;&lt;key app="EN" db-id="wp52faev50pwdeetfdkx9atnxe9zs2ptd9pz"&gt;531&lt;/key&gt;&lt;/foreign-keys&gt;&lt;ref-type name="Journal Article"&gt;17&lt;/ref-type&gt;&lt;contributors&gt;&lt;authors&gt;&lt;author&gt;Goycoolea, M. V.&lt;/author&gt;&lt;author&gt;Lundman, L.&lt;/author&gt;&lt;/authors&gt;&lt;/contributors&gt;&lt;auth-address&gt;Department of Otolaryngology, Clinica Las Condes and Audia, Santiago, Chile.&lt;/auth-address&gt;&lt;titles&gt;&lt;title&gt;Round window membrane. Structure function and permeability: a review&lt;/title&gt;&lt;secondary-title&gt;Microsc Res Tech&lt;/secondary-title&gt;&lt;/titles&gt;&lt;periodical&gt;&lt;full-title&gt;Microsc Res Tech&lt;/full-title&gt;&lt;/periodical&gt;&lt;pages&gt;201-11&lt;/pages&gt;&lt;volume&gt;36&lt;/volume&gt;&lt;number&gt;3&lt;/number&gt;&lt;edition&gt;1997/02/01&lt;/edition&gt;&lt;keywords&gt;&lt;keyword&gt;Aged&lt;/keyword&gt;&lt;keyword&gt;Aging/physiology&lt;/keyword&gt;&lt;keyword&gt;Animals&lt;/keyword&gt;&lt;keyword&gt;Cats&lt;/keyword&gt;&lt;keyword&gt;Chinchilla&lt;/keyword&gt;&lt;keyword&gt;Connective Tissue/ultrastructure&lt;/keyword&gt;&lt;keyword&gt;Epithelium/ultrastructure&lt;/keyword&gt;&lt;keyword&gt;Ferritins/pharmacokinetics/ultrastructure&lt;/keyword&gt;&lt;keyword&gt;Humans&lt;/keyword&gt;&lt;keyword&gt;Macaca mulatta&lt;/keyword&gt;&lt;keyword&gt;Membranes/physiology/ultrastructure&lt;/keyword&gt;&lt;keyword&gt;Microscopy, Electron&lt;/keyword&gt;&lt;keyword&gt;Microscopy, Electron, Scanning&lt;/keyword&gt;&lt;keyword&gt;*Permeability&lt;/keyword&gt;&lt;keyword&gt;Round Window, Ear/*physiology/*ultrastructure&lt;/keyword&gt;&lt;/keywords&gt;&lt;dates&gt;&lt;year&gt;1997&lt;/year&gt;&lt;pub-dates&gt;&lt;date&gt;Feb 1&lt;/date&gt;&lt;/pub-dates&gt;&lt;/dates&gt;&lt;isbn&gt;1059-910X (Print)&amp;#xD;1059-910X (Linking)&lt;/isbn&gt;&lt;accession-num&gt;9080410&lt;/accession-num&gt;&lt;urls&gt;&lt;related-urls&gt;&lt;url&gt;http://www.ncbi.nlm.nih.gov/pubmed/9080410&lt;/url&gt;&lt;/related-urls&gt;&lt;/urls&gt;&lt;electronic-resource-num&gt;10.1002/(SICI)1097-0029(19970201)36:3&amp;lt;201::AID-JEMT8&amp;gt;3.0.CO;2-R [pii]&amp;#xD;10.1002/(SICI)1097-0029(19970201)36:3&amp;lt;201::AID-JEMT8&amp;gt;3.0.CO;2-R&lt;/electronic-resource-num&gt;&lt;language&gt;eng&lt;/language&gt;&lt;/record&gt;&lt;/Cite&gt;&lt;/EndNote&gt;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25" w:tooltip="Goycoolea, 1997 #531" w:history="1">
        <w:r w:rsidR="003E47C6" w:rsidRPr="000F073C">
          <w:rPr>
            <w:rFonts w:ascii="Book Antiqua" w:hAnsi="Book Antiqua" w:cs="Times New Roman"/>
            <w:noProof/>
            <w:sz w:val="24"/>
            <w:szCs w:val="24"/>
            <w:vertAlign w:val="superscript"/>
          </w:rPr>
          <w:t>125</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9B3D4B" w:rsidRPr="000F073C">
        <w:rPr>
          <w:rFonts w:ascii="Book Antiqua" w:hAnsi="Book Antiqua" w:cs="Times New Roman"/>
          <w:sz w:val="24"/>
          <w:szCs w:val="24"/>
        </w:rPr>
        <w:t xml:space="preserve">, </w:t>
      </w:r>
      <w:r w:rsidR="00295AE8" w:rsidRPr="000F073C">
        <w:rPr>
          <w:rFonts w:ascii="Book Antiqua" w:hAnsi="Book Antiqua" w:cs="Times New Roman"/>
          <w:sz w:val="24"/>
          <w:szCs w:val="24"/>
        </w:rPr>
        <w:t xml:space="preserve">in guinea pigs </w:t>
      </w:r>
      <w:r w:rsidR="009B3D4B" w:rsidRPr="000F073C">
        <w:rPr>
          <w:rFonts w:ascii="Book Antiqua" w:hAnsi="Book Antiqua" w:cs="Times New Roman"/>
          <w:sz w:val="24"/>
          <w:szCs w:val="24"/>
        </w:rPr>
        <w:t xml:space="preserve">10 </w:t>
      </w:r>
      <w:r w:rsidR="009D1CAB" w:rsidRPr="000F073C">
        <w:rPr>
          <w:rFonts w:ascii="Book Antiqua" w:hAnsi="Book Antiqua" w:cs="Times New Roman"/>
          <w:sz w:val="24"/>
          <w:szCs w:val="24"/>
        </w:rPr>
        <w:t>μ</w:t>
      </w:r>
      <w:r w:rsidR="009B3D4B" w:rsidRPr="000F073C">
        <w:rPr>
          <w:rFonts w:ascii="Book Antiqua" w:hAnsi="Book Antiqua" w:cs="Times New Roman"/>
          <w:sz w:val="24"/>
          <w:szCs w:val="24"/>
        </w:rPr>
        <w:t>m</w:t>
      </w:r>
      <w:r w:rsidR="00742B38" w:rsidRPr="000F073C">
        <w:rPr>
          <w:rFonts w:ascii="Book Antiqua" w:hAnsi="Book Antiqua" w:cs="Times New Roman"/>
          <w:sz w:val="24"/>
          <w:szCs w:val="24"/>
        </w:rPr>
        <w:fldChar w:fldCharType="begin">
          <w:fldData xml:space="preserve">PEVuZE5vdGU+PENpdGU+PEF1dGhvcj5TYWJlcjwvQXV0aG9yPjxZZWFyPjIwMDk8L1llYXI+PFJl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PEVuZE5vdGU+PENpdGU+PEF1dGhvcj5TYWJlcjwvQXV0aG9yPjxZZWFyPjIwMDk8L1llYXI+PFJl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28" w:tooltip="Saber, 2009 #552" w:history="1">
        <w:r w:rsidR="003E47C6" w:rsidRPr="000F073C">
          <w:rPr>
            <w:rFonts w:ascii="Book Antiqua" w:hAnsi="Book Antiqua" w:cs="Times New Roman"/>
            <w:noProof/>
            <w:sz w:val="24"/>
            <w:szCs w:val="24"/>
            <w:vertAlign w:val="superscript"/>
          </w:rPr>
          <w:t>128</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9B3D4B" w:rsidRPr="000F073C">
        <w:rPr>
          <w:rFonts w:ascii="Book Antiqua" w:hAnsi="Book Antiqua" w:cs="Times New Roman"/>
          <w:sz w:val="24"/>
          <w:szCs w:val="24"/>
        </w:rPr>
        <w:t xml:space="preserve">, and </w:t>
      </w:r>
      <w:r w:rsidR="00295AE8" w:rsidRPr="000F073C">
        <w:rPr>
          <w:rFonts w:ascii="Book Antiqua" w:hAnsi="Book Antiqua" w:cs="Times New Roman"/>
          <w:sz w:val="24"/>
          <w:szCs w:val="24"/>
        </w:rPr>
        <w:t xml:space="preserve">in humans </w:t>
      </w:r>
      <w:r w:rsidR="009B3D4B" w:rsidRPr="000F073C">
        <w:rPr>
          <w:rFonts w:ascii="Book Antiqua" w:hAnsi="Book Antiqua" w:cs="Times New Roman"/>
          <w:sz w:val="24"/>
          <w:szCs w:val="24"/>
        </w:rPr>
        <w:t xml:space="preserve">70 </w:t>
      </w:r>
      <w:r w:rsidR="009D1CAB" w:rsidRPr="000F073C">
        <w:rPr>
          <w:rFonts w:ascii="Book Antiqua" w:hAnsi="Book Antiqua" w:cs="Times New Roman"/>
          <w:sz w:val="24"/>
          <w:szCs w:val="24"/>
        </w:rPr>
        <w:t>μ</w:t>
      </w:r>
      <w:r w:rsidR="009B3D4B" w:rsidRPr="000F073C">
        <w:rPr>
          <w:rFonts w:ascii="Book Antiqua" w:hAnsi="Book Antiqua" w:cs="Times New Roman"/>
          <w:sz w:val="24"/>
          <w:szCs w:val="24"/>
        </w:rPr>
        <w:t>m</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&lt;EndNote&gt;&lt;Cite&gt;&lt;Author&gt;Carpenter&lt;/Author&gt;&lt;Year&gt;1989&lt;/Year&gt;&lt;RecNum&gt;553&lt;/RecNum&gt;&lt;DisplayText&gt;&lt;style face="superscript"&gt;[129]&lt;/style&gt;&lt;/DisplayText&gt;&lt;record&gt;&lt;rec-number&gt;553&lt;/rec-number&gt;&lt;foreign-keys&gt;&lt;key app="EN" db-id="wp52faev50pwdeetfdkx9atnxe9zs2ptd9pz"&gt;553&lt;/key&gt;&lt;/foreign-keys&gt;&lt;ref-type name="Journal Article"&gt;17&lt;/ref-type&gt;&lt;contributors&gt;&lt;authors&gt;&lt;author&gt;Carpenter, A. M.&lt;/author&gt;&lt;author&gt;Muchow, D.&lt;/author&gt;&lt;author&gt;Goycoolea, M. V.&lt;/author&gt;&lt;/authors&gt;&lt;/contributors&gt;&lt;auth-address&gt;Department of Anatomy, University of Minnesota School of Medicine, Minneapolis.&lt;/auth-address&gt;&lt;titles&gt;&lt;title&gt;Ultrastructural studies of the human round window membrane&lt;/title&gt;&lt;secondary-title&gt;Arch Otolaryngol Head Neck Surg&lt;/secondary-title&gt;&lt;/titles&gt;&lt;periodical&gt;&lt;full-title&gt;Arch Otolaryngol Head Neck Surg&lt;/full-title&gt;&lt;/periodical&gt;&lt;pages&gt;585-90&lt;/pages&gt;&lt;volume&gt;115&lt;/volume&gt;&lt;number&gt;5&lt;/number&gt;&lt;edition&gt;1989/05/01&lt;/edition&gt;&lt;keywords&gt;&lt;keyword&gt;Aging/pathology&lt;/keyword&gt;&lt;keyword&gt;Cochlea/*ultrastructure&lt;/keyword&gt;&lt;keyword&gt;Connective Tissue/ultrastructure&lt;/keyword&gt;&lt;keyword&gt;Epithelium/ultrastructure&lt;/keyword&gt;&lt;keyword&gt;Humans&lt;/keyword&gt;&lt;keyword&gt;Membranes/ultrastructure&lt;/keyword&gt;&lt;keyword&gt;Microscopy, Electron&lt;/keyword&gt;&lt;keyword&gt;Microscopy, Electron, Scanning&lt;/keyword&gt;&lt;keyword&gt;Round Window, Ear/physiology/*ultrastructure&lt;/keyword&gt;&lt;/keywords&gt;&lt;dates&gt;&lt;year&gt;1989&lt;/year&gt;&lt;pub-dates&gt;&lt;date&gt;May&lt;/date&gt;&lt;/pub-dates&gt;&lt;/dates&gt;&lt;isbn&gt;0886-4470 (Print)&amp;#xD;0886-4470 (Linking)&lt;/isbn&gt;&lt;accession-num&gt;2706104&lt;/accession-num&gt;&lt;urls&gt;&lt;related-urls&gt;&lt;url&gt;http://www.ncbi.nlm.nih.gov/pubmed/2706104&lt;/url&gt;&lt;/related-urls&gt;&lt;/urls&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29" w:tooltip="Carpenter, 1989 #553" w:history="1">
        <w:r w:rsidR="003E47C6" w:rsidRPr="000F073C">
          <w:rPr>
            <w:rFonts w:ascii="Book Antiqua" w:hAnsi="Book Antiqua" w:cs="Times New Roman"/>
            <w:noProof/>
            <w:sz w:val="24"/>
            <w:szCs w:val="24"/>
            <w:vertAlign w:val="superscript"/>
          </w:rPr>
          <w:t>129</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9B3D4B" w:rsidRPr="000F073C">
        <w:rPr>
          <w:rFonts w:ascii="Book Antiqua" w:hAnsi="Book Antiqua" w:cs="Times New Roman"/>
          <w:sz w:val="24"/>
          <w:szCs w:val="24"/>
        </w:rPr>
        <w:t xml:space="preserve">. Humans have the thickest RWM, which is thicker at the rim than </w:t>
      </w:r>
      <w:r w:rsidR="005C3091" w:rsidRPr="000F073C">
        <w:rPr>
          <w:rFonts w:ascii="Book Antiqua" w:hAnsi="Book Antiqua" w:cs="Times New Roman"/>
          <w:sz w:val="24"/>
          <w:szCs w:val="24"/>
        </w:rPr>
        <w:t>in</w:t>
      </w:r>
      <w:r w:rsidR="009B3D4B" w:rsidRPr="000F073C">
        <w:rPr>
          <w:rFonts w:ascii="Book Antiqua" w:hAnsi="Book Antiqua" w:cs="Times New Roman"/>
          <w:sz w:val="24"/>
          <w:szCs w:val="24"/>
        </w:rPr>
        <w:t xml:space="preserve"> the central region. </w:t>
      </w:r>
      <w:r w:rsidR="00541DD6" w:rsidRPr="000F073C">
        <w:rPr>
          <w:rFonts w:ascii="Book Antiqua" w:hAnsi="Book Antiqua" w:cs="Times New Roman"/>
          <w:sz w:val="24"/>
          <w:szCs w:val="24"/>
        </w:rPr>
        <w:t>The epithelial layer of the RWM has tight junctions</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&lt;EndNote&gt;&lt;Cite&gt;&lt;Author&gt;Goycoolea&lt;/Author&gt;&lt;Year&gt;1997&lt;/Year&gt;&lt;RecNum&gt;531&lt;/RecNum&gt;&lt;DisplayText&gt;&lt;style face="superscript"&gt;[125]&lt;/style&gt;&lt;/DisplayText&gt;&lt;record&gt;&lt;rec-number&gt;531&lt;/rec-number&gt;&lt;foreign-keys&gt;&lt;key app="EN" db-id="wp52faev50pwdeetfdkx9atnxe9zs2ptd9pz"&gt;531&lt;/key&gt;&lt;/foreign-keys&gt;&lt;ref-type name="Journal Article"&gt;17&lt;/ref-type&gt;&lt;contributors&gt;&lt;authors&gt;&lt;author&gt;Goycoolea, M. V.&lt;/author&gt;&lt;author&gt;Lundman, L.&lt;/author&gt;&lt;/authors&gt;&lt;/contributors&gt;&lt;auth-address&gt;Department of Otolaryngology, Clinica Las Condes and Audia, Santiago, Chile.&lt;/auth-address&gt;&lt;titles&gt;&lt;title&gt;Round window membrane. Structure function and permeability: a review&lt;/title&gt;&lt;secondary-title&gt;Microsc Res Tech&lt;/secondary-title&gt;&lt;/titles&gt;&lt;periodical&gt;&lt;full-title&gt;Microsc Res Tech&lt;/full-title&gt;&lt;/periodical&gt;&lt;pages&gt;201-11&lt;/pages&gt;&lt;volume&gt;36&lt;/volume&gt;&lt;number&gt;3&lt;/number&gt;&lt;edition&gt;1997/02/01&lt;/edition&gt;&lt;keywords&gt;&lt;keyword&gt;Aged&lt;/keyword&gt;&lt;keyword&gt;Aging/physiology&lt;/keyword&gt;&lt;keyword&gt;Animals&lt;/keyword&gt;&lt;keyword&gt;Cats&lt;/keyword&gt;&lt;keyword&gt;Chinchilla&lt;/keyword&gt;&lt;keyword&gt;Connective Tissue/ultrastructure&lt;/keyword&gt;&lt;keyword&gt;Epithelium/ultrastructure&lt;/keyword&gt;&lt;keyword&gt;Ferritins/pharmacokinetics/ultrastructure&lt;/keyword&gt;&lt;keyword&gt;Humans&lt;/keyword&gt;&lt;keyword&gt;Macaca mulatta&lt;/keyword&gt;&lt;keyword&gt;Membranes/physiology/ultrastructure&lt;/keyword&gt;&lt;keyword&gt;Microscopy, Electron&lt;/keyword&gt;&lt;keyword&gt;Microscopy, Electron, Scanning&lt;/keyword&gt;&lt;keyword&gt;*Permeability&lt;/keyword&gt;&lt;keyword&gt;Round Window, Ear/*physiology/*ultrastructure&lt;/keyword&gt;&lt;/keywords&gt;&lt;dates&gt;&lt;year&gt;1997&lt;/year&gt;&lt;pub-dates&gt;&lt;date&gt;Feb 1&lt;/date&gt;&lt;/pub-dates&gt;&lt;/dates&gt;&lt;isbn&gt;1059-910X (Print)&amp;#xD;1059-910X (Linking)&lt;/isbn&gt;&lt;accession-num&gt;9080410&lt;/accession-num&gt;&lt;urls&gt;&lt;related-urls&gt;&lt;url&gt;http://www.ncbi.nlm.nih.gov/pubmed/9080410&lt;/url&gt;&lt;/related-urls&gt;&lt;/urls&gt;&lt;electronic-resource-num&gt;10.1002/(SICI)1097-0029(19970201)36:3&amp;lt;201::AID-JEMT8&amp;gt;3.0.CO;2-R [pii]&amp;#xD;10.1002/(SICI)1097-0029(19970201)36:3&amp;lt;201::AID-JEMT8&amp;gt;3.0.CO;2-R&lt;/electronic-resource-num&gt;&lt;language&gt;eng&lt;/language&gt;&lt;/record&gt;&lt;/Cite&gt;&lt;/EndNote&gt;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25" w:tooltip="Goycoolea, 1997 #531" w:history="1">
        <w:r w:rsidR="003E47C6" w:rsidRPr="000F073C">
          <w:rPr>
            <w:rFonts w:ascii="Book Antiqua" w:hAnsi="Book Antiqua" w:cs="Times New Roman"/>
            <w:noProof/>
            <w:sz w:val="24"/>
            <w:szCs w:val="24"/>
            <w:vertAlign w:val="superscript"/>
          </w:rPr>
          <w:t>125</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541DD6" w:rsidRPr="000F073C">
        <w:rPr>
          <w:rFonts w:ascii="Book Antiqua" w:hAnsi="Book Antiqua" w:cs="Times New Roman"/>
          <w:sz w:val="24"/>
          <w:szCs w:val="24"/>
        </w:rPr>
        <w:t xml:space="preserve">, whereas the </w:t>
      </w:r>
      <w:r w:rsidR="00541DD6" w:rsidRPr="000F073C">
        <w:rPr>
          <w:rFonts w:ascii="Book Antiqua" w:hAnsi="Book Antiqua" w:cs="Times New Roman"/>
          <w:sz w:val="24"/>
          <w:szCs w:val="24"/>
        </w:rPr>
        <w:lastRenderedPageBreak/>
        <w:t xml:space="preserve">connective tissue layer and the endothelial layer are loosely arranged. </w:t>
      </w:r>
      <w:r w:rsidR="00DF438A" w:rsidRPr="000F073C">
        <w:rPr>
          <w:rFonts w:ascii="Book Antiqua" w:hAnsi="Book Antiqua" w:cs="Times New Roman"/>
          <w:sz w:val="24"/>
          <w:szCs w:val="24"/>
        </w:rPr>
        <w:t xml:space="preserve">The results </w:t>
      </w:r>
      <w:r w:rsidR="005C3091" w:rsidRPr="000F073C">
        <w:rPr>
          <w:rFonts w:ascii="Book Antiqua" w:hAnsi="Book Antiqua" w:cs="Times New Roman"/>
          <w:sz w:val="24"/>
          <w:szCs w:val="24"/>
        </w:rPr>
        <w:t xml:space="preserve">showing </w:t>
      </w:r>
      <w:r w:rsidR="00DF438A" w:rsidRPr="000F073C">
        <w:rPr>
          <w:rFonts w:ascii="Book Antiqua" w:hAnsi="Book Antiqua" w:cs="Times New Roman"/>
          <w:sz w:val="24"/>
          <w:szCs w:val="24"/>
        </w:rPr>
        <w:t>that</w:t>
      </w:r>
      <w:r w:rsidR="009B3D4B" w:rsidRPr="000F073C">
        <w:rPr>
          <w:rFonts w:ascii="Book Antiqua" w:hAnsi="Book Antiqua" w:cs="Times New Roman"/>
          <w:sz w:val="24"/>
          <w:szCs w:val="24"/>
        </w:rPr>
        <w:t xml:space="preserve"> </w:t>
      </w:r>
      <w:r w:rsidR="005C3091" w:rsidRPr="000F073C">
        <w:rPr>
          <w:rFonts w:ascii="Book Antiqua" w:hAnsi="Book Antiqua" w:cs="Times New Roman"/>
          <w:sz w:val="24"/>
          <w:szCs w:val="24"/>
        </w:rPr>
        <w:t>polymerosomes</w:t>
      </w:r>
      <w:r w:rsidR="009B3D4B" w:rsidRPr="000F073C">
        <w:rPr>
          <w:rFonts w:ascii="Book Antiqua" w:hAnsi="Book Antiqua" w:cs="Times New Roman"/>
          <w:sz w:val="24"/>
          <w:szCs w:val="24"/>
          <w:lang w:eastAsia="zh-CN"/>
        </w:rPr>
        <w:t xml:space="preserve"> </w:t>
      </w:r>
      <w:r w:rsidR="00541DD6" w:rsidRPr="000F073C">
        <w:rPr>
          <w:rFonts w:ascii="Book Antiqua" w:hAnsi="Book Antiqua" w:cs="Times New Roman"/>
          <w:sz w:val="24"/>
          <w:szCs w:val="24"/>
          <w:lang w:eastAsia="zh-CN"/>
        </w:rPr>
        <w:t>were detected only in</w:t>
      </w:r>
      <w:r w:rsidR="00541DD6" w:rsidRPr="000F073C">
        <w:rPr>
          <w:rFonts w:ascii="Book Antiqua" w:hAnsi="Book Antiqua" w:cs="Times New Roman"/>
          <w:sz w:val="24"/>
          <w:szCs w:val="24"/>
        </w:rPr>
        <w:t xml:space="preserve"> the epithelial layer of the RWM</w:t>
      </w:r>
      <w:r w:rsidR="00541DD6" w:rsidRPr="000F073C">
        <w:rPr>
          <w:rFonts w:ascii="Book Antiqua" w:hAnsi="Book Antiqua" w:cs="Times New Roman"/>
          <w:sz w:val="24"/>
          <w:szCs w:val="24"/>
          <w:lang w:eastAsia="zh-CN"/>
        </w:rPr>
        <w:t xml:space="preserve"> </w:t>
      </w:r>
      <w:r w:rsidR="00541DD6" w:rsidRPr="000F073C">
        <w:rPr>
          <w:rFonts w:ascii="Book Antiqua" w:hAnsi="Book Antiqua" w:cs="Times New Roman"/>
          <w:sz w:val="24"/>
          <w:szCs w:val="24"/>
        </w:rPr>
        <w:t>following topical RWM surface delivery and transtympanic injection</w:t>
      </w:r>
      <w:r w:rsidR="00DF438A" w:rsidRPr="000F073C">
        <w:rPr>
          <w:rFonts w:ascii="Book Antiqua" w:hAnsi="Book Antiqua" w:cs="Times New Roman"/>
          <w:sz w:val="24"/>
          <w:szCs w:val="24"/>
        </w:rPr>
        <w:t>, but</w:t>
      </w:r>
      <w:r w:rsidR="00541DD6" w:rsidRPr="000F073C">
        <w:rPr>
          <w:rFonts w:ascii="Book Antiqua" w:hAnsi="Book Antiqua" w:cs="Times New Roman"/>
          <w:sz w:val="24"/>
          <w:szCs w:val="24"/>
          <w:lang w:eastAsia="zh-CN"/>
        </w:rPr>
        <w:t xml:space="preserve"> detected in all three RWM layers when administered through cochleostomy</w:t>
      </w:r>
      <w:r w:rsidR="005C3091" w:rsidRPr="000F073C">
        <w:rPr>
          <w:rFonts w:ascii="Book Antiqua" w:hAnsi="Book Antiqua" w:cs="Times New Roman"/>
          <w:sz w:val="24"/>
          <w:szCs w:val="24"/>
          <w:lang w:eastAsia="zh-CN"/>
        </w:rPr>
        <w:t>,</w:t>
      </w:r>
      <w:r w:rsidR="00DF438A" w:rsidRPr="000F073C">
        <w:rPr>
          <w:rFonts w:ascii="Book Antiqua" w:hAnsi="Book Antiqua" w:cs="Times New Roman"/>
          <w:sz w:val="24"/>
          <w:szCs w:val="24"/>
          <w:lang w:eastAsia="zh-CN"/>
        </w:rPr>
        <w:t xml:space="preserve"> suggest that the epithelial layer is the flow limiting structure for </w:t>
      </w:r>
      <w:r w:rsidR="005C3091" w:rsidRPr="000F073C">
        <w:rPr>
          <w:rFonts w:ascii="Book Antiqua" w:hAnsi="Book Antiqua" w:cs="Times New Roman"/>
          <w:sz w:val="24"/>
          <w:szCs w:val="24"/>
        </w:rPr>
        <w:t>polymerosomes in their</w:t>
      </w:r>
      <w:r w:rsidR="00DF438A" w:rsidRPr="000F073C">
        <w:rPr>
          <w:rFonts w:ascii="Book Antiqua" w:hAnsi="Book Antiqua" w:cs="Times New Roman"/>
          <w:sz w:val="24"/>
          <w:szCs w:val="24"/>
        </w:rPr>
        <w:t xml:space="preserve"> transport from the middle ear to the cochlea</w:t>
      </w:r>
      <w:r w:rsidR="00742B38" w:rsidRPr="000F073C">
        <w:rPr>
          <w:rFonts w:ascii="Book Antiqua" w:hAnsi="Book Antiqua" w:cs="Times New Roman"/>
          <w:sz w:val="24"/>
          <w:szCs w:val="24"/>
          <w:lang w:eastAsia="zh-CN"/>
        </w:rPr>
        <w:fldChar w:fldCharType="begin"/>
      </w:r>
      <w:r w:rsidR="003E47C6" w:rsidRPr="000F073C">
        <w:rPr>
          <w:rFonts w:ascii="Book Antiqua" w:hAnsi="Book Antiqua" w:cs="Times New Roman"/>
          <w:sz w:val="24"/>
          <w:szCs w:val="24"/>
          <w:lang w:eastAsia="zh-CN"/>
        </w:rPr>
        <w:instrText xml:space="preserve"> ADDIN EN.CITE &lt;EndNote&gt;&lt;Cite&gt;&lt;Author&gt;Zhang&lt;/Author&gt;&lt;Year&gt;2011&lt;/Year&gt;&lt;RecNum&gt;85&lt;/RecNum&gt;&lt;DisplayText&gt;&lt;style face="superscript"&gt;[11]&lt;/style&gt;&lt;/DisplayText&gt;&lt;record&gt;&lt;rec-number&gt;85&lt;/rec-number&gt;&lt;foreign-keys&gt;&lt;key app="EN" db-id="wp52faev50pwdeetfdkx9atnxe9zs2ptd9pz"&gt;85&lt;/key&gt;&lt;/foreign-keys&gt;&lt;ref-type name="Journal Article"&gt;17&lt;/ref-type&gt;&lt;contributors&gt;&lt;authors&gt;&lt;author&gt;Zhang, W.&lt;/author&gt;&lt;author&gt;Zhang, Y.&lt;/author&gt;&lt;author&gt;Lobler, M.&lt;/author&gt;&lt;author&gt;Schmitz, K. P.&lt;/author&gt;&lt;author&gt;Ahmad, A.&lt;/author&gt;&lt;author&gt;Pyykko, I.&lt;/author&gt;&lt;author&gt;Zou, J.&lt;/author&gt;&lt;/authors&gt;&lt;/contributors&gt;&lt;auth-address&gt;Department of Otolaryngology, University of Tampere, Medical School, Finland.&lt;/auth-address&gt;&lt;titles&gt;&lt;title&gt;Nuclear entry of hyperbranched polylysine nanoparticles into cochlear cells&lt;/title&gt;&lt;secondary-title&gt;Int J Nanomedicine&lt;/secondary-title&gt;&lt;/titles&gt;&lt;periodical&gt;&lt;full-title&gt;Int J Nanomedicine&lt;/full-title&gt;&lt;/periodical&gt;&lt;pages&gt;535-46&lt;/pages&gt;&lt;volume&gt;6&lt;/volume&gt;&lt;edition&gt;2011/04/07&lt;/edition&gt;&lt;keywords&gt;&lt;keyword&gt;Animals&lt;/keyword&gt;&lt;keyword&gt;Cell Nucleus/chemistry&lt;/keyword&gt;&lt;keyword&gt;Drug Carriers/*chemistry&lt;/keyword&gt;&lt;keyword&gt;Gene Therapy/methods&lt;/keyword&gt;&lt;keyword&gt;Gene Transfer Techniques&lt;/keyword&gt;&lt;keyword&gt;Genetic Vectors/chemistry&lt;/keyword&gt;&lt;keyword&gt;*Hair Cells, Auditory/cytology/metabolism&lt;/keyword&gt;&lt;keyword&gt;Hearing Loss, Sensorineural/physiopathology/therapy&lt;/keyword&gt;&lt;keyword&gt;Lipids/chemistry&lt;/keyword&gt;&lt;keyword&gt;*Nanoparticles/administration &amp;amp; dosage/chemistry&lt;/keyword&gt;&lt;keyword&gt;*Polylysine/chemistry/pharmacokinetics&lt;/keyword&gt;&lt;keyword&gt;Rats&lt;/keyword&gt;&lt;keyword&gt;*Round Window, Ear/cytology/metabolism&lt;/keyword&gt;&lt;keyword&gt;Spiral Ganglion/cytology/metabolism&lt;/keyword&gt;&lt;keyword&gt;Transfection/methods&lt;/keyword&gt;&lt;/keywords&gt;&lt;dates&gt;&lt;year&gt;2011&lt;/year&gt;&lt;/dates&gt;&lt;isbn&gt;1178-2013 (Electronic)&amp;#xD;1176-9114 (Linking)&lt;/isbn&gt;&lt;accession-num&gt;21468356&lt;/accession-num&gt;&lt;urls&gt;&lt;related-urls&gt;&lt;url&gt;http://www.ncbi.nlm.nih.gov/pubmed/21468356&lt;/url&gt;&lt;/related-urls&gt;&lt;/urls&gt;&lt;custom2&gt;3065799&lt;/custom2&gt;&lt;electronic-resource-num&gt;10.2147/IJN.S16973&lt;/electronic-resource-num&gt;&lt;language&gt;eng&lt;/language&gt;&lt;/record&gt;&lt;/Cite&gt;&lt;/EndNote&gt;</w:instrText>
      </w:r>
      <w:r w:rsidR="00742B38" w:rsidRPr="000F073C">
        <w:rPr>
          <w:rFonts w:ascii="Book Antiqua" w:hAnsi="Book Antiqua" w:cs="Times New Roman"/>
          <w:sz w:val="24"/>
          <w:szCs w:val="24"/>
          <w:lang w:eastAsia="zh-CN"/>
        </w:rPr>
        <w:fldChar w:fldCharType="separate"/>
      </w:r>
      <w:r w:rsidR="003E47C6" w:rsidRPr="000F073C">
        <w:rPr>
          <w:rFonts w:ascii="Book Antiqua" w:hAnsi="Book Antiqua" w:cs="Times New Roman"/>
          <w:noProof/>
          <w:sz w:val="24"/>
          <w:szCs w:val="24"/>
          <w:vertAlign w:val="superscript"/>
          <w:lang w:eastAsia="zh-CN"/>
        </w:rPr>
        <w:t>[</w:t>
      </w:r>
      <w:hyperlink w:anchor="_ENREF_11" w:tooltip="Zhang, 2011 #85" w:history="1">
        <w:r w:rsidR="003E47C6" w:rsidRPr="000F073C">
          <w:rPr>
            <w:rFonts w:ascii="Book Antiqua" w:hAnsi="Book Antiqua" w:cs="Times New Roman"/>
            <w:noProof/>
            <w:sz w:val="24"/>
            <w:szCs w:val="24"/>
            <w:vertAlign w:val="superscript"/>
            <w:lang w:eastAsia="zh-CN"/>
          </w:rPr>
          <w:t>11</w:t>
        </w:r>
      </w:hyperlink>
      <w:r w:rsidR="003E47C6" w:rsidRPr="000F073C">
        <w:rPr>
          <w:rFonts w:ascii="Book Antiqua" w:hAnsi="Book Antiqua" w:cs="Times New Roman"/>
          <w:noProof/>
          <w:sz w:val="24"/>
          <w:szCs w:val="24"/>
          <w:vertAlign w:val="superscript"/>
          <w:lang w:eastAsia="zh-CN"/>
        </w:rPr>
        <w:t>]</w:t>
      </w:r>
      <w:r w:rsidR="00742B38" w:rsidRPr="000F073C">
        <w:rPr>
          <w:rFonts w:ascii="Book Antiqua" w:hAnsi="Book Antiqua" w:cs="Times New Roman"/>
          <w:sz w:val="24"/>
          <w:szCs w:val="24"/>
          <w:lang w:eastAsia="zh-CN"/>
        </w:rPr>
        <w:fldChar w:fldCharType="end"/>
      </w:r>
      <w:r w:rsidR="00BD2C4E" w:rsidRPr="000F073C">
        <w:rPr>
          <w:rFonts w:ascii="Book Antiqua" w:hAnsi="Book Antiqua" w:cs="Times New Roman"/>
          <w:sz w:val="24"/>
          <w:szCs w:val="24"/>
        </w:rPr>
        <w:t xml:space="preserve"> </w:t>
      </w:r>
      <w:r w:rsidR="006D35E6" w:rsidRPr="000F073C">
        <w:rPr>
          <w:rFonts w:ascii="Book Antiqua" w:hAnsi="Book Antiqua" w:cs="Times New Roman"/>
          <w:sz w:val="24"/>
          <w:szCs w:val="24"/>
        </w:rPr>
        <w:t>Nanoparticles</w:t>
      </w:r>
      <w:r w:rsidRPr="000F073C">
        <w:rPr>
          <w:rFonts w:ascii="Book Antiqua" w:hAnsi="Book Antiqua" w:cs="Times New Roman"/>
          <w:sz w:val="24"/>
          <w:szCs w:val="24"/>
        </w:rPr>
        <w:t>, such as liposomes, polymers and polymer-encapsulated SPIONs were shown to cross the RWM</w:t>
      </w:r>
      <w:r w:rsidR="00742B38" w:rsidRPr="000F073C">
        <w:rPr>
          <w:rFonts w:ascii="Book Antiqua" w:hAnsi="Book Antiqua" w:cs="Times New Roman"/>
          <w:sz w:val="24"/>
          <w:szCs w:val="24"/>
        </w:rPr>
        <w:fldChar w:fldCharType="begin">
          <w:fldData xml:space="preserve">PEVuZE5vdGU+PENpdGU+PEF1dGhvcj5KZXJvPC9BdXRob3I+PFllYXI+MjAwMTwvWWVhcj48UmVj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PEVuZE5vdGU+PENpdGU+PEF1dGhvcj5KZXJvPC9BdXRob3I+PFllYXI+MjAwMTwvWWVhcj48UmVj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r w:rsidR="00E86F9B" w:rsidRPr="000F073C">
        <w:rPr>
          <w:rFonts w:ascii="Book Antiqua" w:hAnsi="Book Antiqua" w:cs="Times New Roman"/>
          <w:noProof/>
          <w:sz w:val="24"/>
          <w:szCs w:val="24"/>
          <w:vertAlign w:val="superscript"/>
          <w:lang w:eastAsia="zh-CN"/>
        </w:rPr>
        <w:t>12,25,</w:t>
      </w:r>
      <w:hyperlink w:anchor="_ENREF_130" w:tooltip="Jero, 2001 #550" w:history="1">
        <w:r w:rsidR="003E47C6" w:rsidRPr="000F073C">
          <w:rPr>
            <w:rFonts w:ascii="Book Antiqua" w:hAnsi="Book Antiqua" w:cs="Times New Roman"/>
            <w:noProof/>
            <w:sz w:val="24"/>
            <w:szCs w:val="24"/>
            <w:vertAlign w:val="superscript"/>
          </w:rPr>
          <w:t>130</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However, the penetration efficacy of </w:t>
      </w:r>
      <w:r w:rsidR="006D35E6" w:rsidRPr="000F073C">
        <w:rPr>
          <w:rFonts w:ascii="Book Antiqua" w:hAnsi="Book Antiqua" w:cs="Times New Roman"/>
          <w:sz w:val="24"/>
          <w:szCs w:val="24"/>
        </w:rPr>
        <w:t>nanoparticles</w:t>
      </w:r>
      <w:r w:rsidRPr="000F073C">
        <w:rPr>
          <w:rFonts w:ascii="Book Antiqua" w:hAnsi="Book Antiqua" w:cs="Times New Roman"/>
          <w:sz w:val="24"/>
          <w:szCs w:val="24"/>
        </w:rPr>
        <w:t xml:space="preserve"> is not as high as that of viral vectors. The chosen delivery method also influences the </w:t>
      </w:r>
      <w:r w:rsidR="0031201E" w:rsidRPr="000F073C">
        <w:rPr>
          <w:rFonts w:ascii="Book Antiqua" w:hAnsi="Book Antiqua" w:cs="Times New Roman"/>
          <w:sz w:val="24"/>
          <w:szCs w:val="24"/>
        </w:rPr>
        <w:t>passing</w:t>
      </w:r>
      <w:r w:rsidRPr="000F073C">
        <w:rPr>
          <w:rFonts w:ascii="Book Antiqua" w:hAnsi="Book Antiqua" w:cs="Times New Roman"/>
          <w:sz w:val="24"/>
          <w:szCs w:val="24"/>
        </w:rPr>
        <w:t xml:space="preserve"> of substances through the RWM. For example, BDNF administrated by a single transtympanic injection or </w:t>
      </w:r>
      <w:r w:rsidR="005C3091" w:rsidRPr="000F073C">
        <w:rPr>
          <w:rFonts w:ascii="Book Antiqua" w:hAnsi="Book Antiqua" w:cs="Times New Roman"/>
          <w:sz w:val="24"/>
          <w:szCs w:val="24"/>
        </w:rPr>
        <w:t xml:space="preserve">by </w:t>
      </w:r>
      <w:r w:rsidRPr="000F073C">
        <w:rPr>
          <w:rFonts w:ascii="Book Antiqua" w:hAnsi="Book Antiqua" w:cs="Times New Roman"/>
          <w:sz w:val="24"/>
          <w:szCs w:val="24"/>
        </w:rPr>
        <w:t>sustained RWM application in rats resulted in 0.0001% and 0.002% of the original concentration in the perilymph after 3 d, respectively</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&lt;EndNote&gt;&lt;Cite&gt;&lt;Author&gt;Endo&lt;/Author&gt;&lt;Year&gt;2005&lt;/Year&gt;&lt;RecNum&gt;562&lt;/RecNum&gt;&lt;DisplayText&gt;&lt;style face="superscript"&gt;[131]&lt;/style&gt;&lt;/DisplayText&gt;&lt;record&gt;&lt;rec-number&gt;562&lt;/rec-number&gt;&lt;foreign-keys&gt;&lt;key app="EN" db-id="wp52faev50pwdeetfdkx9atnxe9zs2ptd9pz"&gt;562&lt;/key&gt;&lt;/foreign-keys&gt;&lt;ref-type name="Journal Article"&gt;17&lt;/ref-type&gt;&lt;contributors&gt;&lt;authors&gt;&lt;author&gt;Endo, T.&lt;/author&gt;&lt;author&gt;Nakagawa, T.&lt;/author&gt;&lt;author&gt;Kita, T.&lt;/author&gt;&lt;author&gt;Iguchi, F.&lt;/author&gt;&lt;author&gt;Kim, T. S.&lt;/author&gt;&lt;author&gt;Tamura, T.&lt;/author&gt;&lt;author&gt;Iwai, K.&lt;/author&gt;&lt;author&gt;Tabata, Y.&lt;/author&gt;&lt;author&gt;Ito, J.&lt;/author&gt;&lt;/authors&gt;&lt;/contributors&gt;&lt;auth-address&gt;Department of Otolaryngology-Head and Neck Surgery, Graduate School of Medicine, Kyoto University, Kyoto, Japan.&lt;/auth-address&gt;&lt;titles&gt;&lt;title&gt;Novel strategy for treatment of inner ears using a biodegradable gel&lt;/title&gt;&lt;secondary-title&gt;Laryngoscope&lt;/secondary-title&gt;&lt;/titles&gt;&lt;periodical&gt;&lt;full-title&gt;Laryngoscope&lt;/full-title&gt;&lt;/periodical&gt;&lt;pages&gt;2016-20&lt;/pages&gt;&lt;volume&gt;115&lt;/volume&gt;&lt;number&gt;11&lt;/number&gt;&lt;edition&gt;2005/12/02&lt;/edition&gt;&lt;keywords&gt;&lt;keyword&gt;Animals&lt;/keyword&gt;&lt;keyword&gt;Biodegradation, Environmental&lt;/keyword&gt;&lt;keyword&gt;Brain-Derived Neurotrophic Factor/*administration &amp;amp; dosage/pharmacokinetics&lt;/keyword&gt;&lt;keyword&gt;*Drug Carriers&lt;/keyword&gt;&lt;keyword&gt;Ear, Inner/cytology/*drug effects/metabolism&lt;/keyword&gt;&lt;keyword&gt;Evoked Potentials, Auditory, Brain Stem/drug effects&lt;/keyword&gt;&lt;keyword&gt;Guinea Pigs&lt;/keyword&gt;&lt;keyword&gt;*Hydrogel&lt;/keyword&gt;&lt;keyword&gt;Immunohistochemistry&lt;/keyword&gt;&lt;keyword&gt;Perilymph/*metabolism&lt;/keyword&gt;&lt;keyword&gt;Spiral Ganglion/cytology/drug effects/metabolism&lt;/keyword&gt;&lt;/keywords&gt;&lt;dates&gt;&lt;year&gt;2005&lt;/year&gt;&lt;pub-dates&gt;&lt;date&gt;Nov&lt;/date&gt;&lt;/pub-dates&gt;&lt;/dates&gt;&lt;isbn&gt;0023-852X (Print)&amp;#xD;0023-852X (Linking)&lt;/isbn&gt;&lt;accession-num&gt;16319616&lt;/accession-num&gt;&lt;urls&gt;&lt;related-urls&gt;&lt;url&gt;http://www.ncbi.nlm.nih.gov/pubmed/16319616&lt;/url&gt;&lt;/related-urls&gt;&lt;/urls&gt;&lt;electronic-resource-num&gt;00005537-200511000-00021 [pii]&amp;#xD;10.1097/01.mlg.0000183020.32435.59&lt;/electronic-resource-num&gt;&lt;language&gt;eng&lt;/language&gt;&lt;/record&gt;&lt;/Cite&gt;&lt;/EndNote&gt;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31" w:tooltip="Endo, 2005 #562" w:history="1">
        <w:r w:rsidR="003E47C6" w:rsidRPr="000F073C">
          <w:rPr>
            <w:rFonts w:ascii="Book Antiqua" w:hAnsi="Book Antiqua" w:cs="Times New Roman"/>
            <w:noProof/>
            <w:sz w:val="24"/>
            <w:szCs w:val="24"/>
            <w:vertAlign w:val="superscript"/>
          </w:rPr>
          <w:t>131</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73396E" w:rsidRPr="000F073C">
        <w:rPr>
          <w:rFonts w:ascii="Book Antiqua" w:hAnsi="Book Antiqua" w:cs="Times New Roman"/>
          <w:sz w:val="24"/>
          <w:szCs w:val="24"/>
        </w:rPr>
        <w:t xml:space="preserve"> </w:t>
      </w:r>
      <w:r w:rsidRPr="000F073C">
        <w:rPr>
          <w:rFonts w:ascii="Book Antiqua" w:hAnsi="Book Antiqua" w:cs="Times New Roman"/>
          <w:sz w:val="24"/>
          <w:szCs w:val="24"/>
        </w:rPr>
        <w:t>.</w:t>
      </w:r>
    </w:p>
    <w:p w:rsidR="009D1786" w:rsidRPr="000F073C" w:rsidRDefault="009D1786" w:rsidP="000F073C">
      <w:pPr>
        <w:autoSpaceDE w:val="0"/>
        <w:autoSpaceDN w:val="0"/>
        <w:adjustRightInd w:val="0"/>
        <w:snapToGrid w:val="0"/>
        <w:spacing w:after="0" w:line="360" w:lineRule="auto"/>
        <w:ind w:firstLineChars="50" w:firstLine="120"/>
        <w:jc w:val="both"/>
        <w:rPr>
          <w:rFonts w:ascii="Book Antiqua" w:hAnsi="Book Antiqua" w:cs="Times New Roman"/>
          <w:sz w:val="24"/>
          <w:szCs w:val="24"/>
        </w:rPr>
      </w:pPr>
      <w:r w:rsidRPr="000F073C">
        <w:rPr>
          <w:rFonts w:ascii="Book Antiqua" w:hAnsi="Book Antiqua" w:cs="Times New Roman"/>
          <w:sz w:val="24"/>
          <w:szCs w:val="24"/>
        </w:rPr>
        <w:t>PEG-</w:t>
      </w:r>
      <w:r w:rsidRPr="000F073C">
        <w:rPr>
          <w:rFonts w:ascii="Book Antiqua" w:hAnsi="Book Antiqua" w:cs="Times New Roman"/>
          <w:i/>
          <w:sz w:val="24"/>
          <w:szCs w:val="24"/>
        </w:rPr>
        <w:t>b</w:t>
      </w:r>
      <w:r w:rsidRPr="000F073C">
        <w:rPr>
          <w:rFonts w:ascii="Book Antiqua" w:hAnsi="Book Antiqua" w:cs="Times New Roman"/>
          <w:sz w:val="24"/>
          <w:szCs w:val="24"/>
        </w:rPr>
        <w:t>-PCL polymerosome</w:t>
      </w:r>
      <w:r w:rsidR="002529AE" w:rsidRPr="000F073C">
        <w:rPr>
          <w:rFonts w:ascii="Book Antiqua" w:hAnsi="Book Antiqua" w:cs="Times New Roman"/>
          <w:sz w:val="24"/>
          <w:szCs w:val="24"/>
        </w:rPr>
        <w:t>s</w:t>
      </w:r>
      <w:r w:rsidRPr="000F073C">
        <w:rPr>
          <w:rFonts w:ascii="Book Antiqua" w:hAnsi="Book Antiqua" w:cs="Times New Roman"/>
          <w:sz w:val="24"/>
          <w:szCs w:val="24"/>
        </w:rPr>
        <w:t>, LNCs and silica nanoparticles loaded with fluorophores can pass through the RWM and the oval window</w:t>
      </w:r>
      <w:r w:rsidR="002529AE" w:rsidRPr="000F073C">
        <w:rPr>
          <w:rFonts w:ascii="Book Antiqua" w:hAnsi="Book Antiqua" w:cs="Times New Roman"/>
          <w:sz w:val="24"/>
          <w:szCs w:val="24"/>
        </w:rPr>
        <w:t>,</w:t>
      </w:r>
      <w:r w:rsidRPr="000F073C">
        <w:rPr>
          <w:rFonts w:ascii="Book Antiqua" w:hAnsi="Book Antiqua" w:cs="Times New Roman"/>
          <w:sz w:val="24"/>
          <w:szCs w:val="24"/>
        </w:rPr>
        <w:t xml:space="preserve"> and are detected in the cochlea and the vestibulum</w:t>
      </w:r>
      <w:r w:rsidR="00742B38" w:rsidRPr="000F073C">
        <w:rPr>
          <w:rFonts w:ascii="Book Antiqua" w:hAnsi="Book Antiqua" w:cs="Times New Roman"/>
          <w:sz w:val="24"/>
          <w:szCs w:val="24"/>
        </w:rPr>
        <w:fldChar w:fldCharType="begin">
          <w:fldData xml:space="preserve">PEVuZE5vdGU+PENpdGU+PEF1dGhvcj5QcmFldG9yaXVzPC9BdXRob3I+PFllYXI+MjAwNzwvWWVh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PEVuZE5vdGU+PENpdGU+PEF1dGhvcj5QcmFldG9yaXVzPC9BdXRob3I+PFllYXI+MjAwNzwvWWVh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r w:rsidR="00E86F9B" w:rsidRPr="000F073C">
        <w:rPr>
          <w:rFonts w:ascii="Book Antiqua" w:hAnsi="Book Antiqua" w:cs="Times New Roman"/>
          <w:noProof/>
          <w:sz w:val="24"/>
          <w:szCs w:val="24"/>
          <w:vertAlign w:val="superscript"/>
          <w:lang w:eastAsia="zh-CN"/>
        </w:rPr>
        <w:t>12,</w:t>
      </w:r>
      <w:hyperlink w:anchor="_ENREF_13" w:tooltip="Praetorius, 2007 #238" w:history="1">
        <w:r w:rsidR="003E47C6" w:rsidRPr="000F073C">
          <w:rPr>
            <w:rFonts w:ascii="Book Antiqua" w:hAnsi="Book Antiqua" w:cs="Times New Roman"/>
            <w:noProof/>
            <w:sz w:val="24"/>
            <w:szCs w:val="24"/>
            <w:vertAlign w:val="superscript"/>
          </w:rPr>
          <w:t>13</w:t>
        </w:r>
      </w:hyperlink>
      <w:r w:rsidR="00E86F9B" w:rsidRPr="000F073C">
        <w:rPr>
          <w:rFonts w:ascii="Book Antiqua" w:hAnsi="Book Antiqua"/>
          <w:sz w:val="24"/>
          <w:szCs w:val="24"/>
          <w:vertAlign w:val="superscript"/>
          <w:lang w:eastAsia="zh-CN"/>
        </w:rPr>
        <w:t>,132</w:t>
      </w:r>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PEG-PLA and PLGA nanoparticles can deliver drugs to the inner ear </w:t>
      </w:r>
      <w:r w:rsidR="00E3342E" w:rsidRPr="000F073C">
        <w:rPr>
          <w:rFonts w:ascii="Book Antiqua" w:hAnsi="Book Antiqua" w:cs="Times New Roman"/>
          <w:i/>
          <w:sz w:val="24"/>
          <w:szCs w:val="24"/>
        </w:rPr>
        <w:t>via</w:t>
      </w:r>
      <w:r w:rsidRPr="000F073C">
        <w:rPr>
          <w:rFonts w:ascii="Book Antiqua" w:hAnsi="Book Antiqua" w:cs="Times New Roman"/>
          <w:sz w:val="24"/>
          <w:szCs w:val="24"/>
        </w:rPr>
        <w:t xml:space="preserve"> either local RWM or systemic application</w:t>
      </w:r>
      <w:r w:rsidR="00742B38" w:rsidRPr="000F073C">
        <w:rPr>
          <w:rFonts w:ascii="Book Antiqua" w:hAnsi="Book Antiqua" w:cs="Times New Roman"/>
          <w:sz w:val="24"/>
          <w:szCs w:val="24"/>
        </w:rPr>
        <w:fldChar w:fldCharType="begin">
          <w:fldData xml:space="preserve">PEVuZE5vdGU+PENpdGU+PEF1dGhvcj5Ib3JpZTwvQXV0aG9yPjxZZWFyPjIwMTA8L1llYXI+PFJl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PEVuZE5vdGU+PENpdGU+PEF1dGhvcj5Ib3JpZTwvQXV0aG9yPjxZZWFyPjIwMTA8L1llYXI+PFJl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81" w:tooltip="Horie, 2010 #483" w:history="1">
        <w:r w:rsidR="003E47C6" w:rsidRPr="000F073C">
          <w:rPr>
            <w:rFonts w:ascii="Book Antiqua" w:hAnsi="Book Antiqua" w:cs="Times New Roman"/>
            <w:noProof/>
            <w:sz w:val="24"/>
            <w:szCs w:val="24"/>
            <w:vertAlign w:val="superscript"/>
          </w:rPr>
          <w:t>81</w:t>
        </w:r>
      </w:hyperlink>
      <w:r w:rsidR="003E47C6" w:rsidRPr="000F073C">
        <w:rPr>
          <w:rFonts w:ascii="Book Antiqua" w:hAnsi="Book Antiqua" w:cs="Times New Roman"/>
          <w:noProof/>
          <w:sz w:val="24"/>
          <w:szCs w:val="24"/>
          <w:vertAlign w:val="superscript"/>
        </w:rPr>
        <w:t>,</w:t>
      </w:r>
      <w:hyperlink w:anchor="_ENREF_113" w:tooltip="Horie, 2010 #885" w:history="1">
        <w:r w:rsidR="003E47C6" w:rsidRPr="000F073C">
          <w:rPr>
            <w:rFonts w:ascii="Book Antiqua" w:hAnsi="Book Antiqua" w:cs="Times New Roman"/>
            <w:noProof/>
            <w:sz w:val="24"/>
            <w:szCs w:val="24"/>
            <w:vertAlign w:val="superscript"/>
          </w:rPr>
          <w:t>113</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Contrast agents, such as Gd-DOTA and superparamagnetic iron oxide nanoparticles (SPIONs), encapsulated in liposomes, polymers and copolymers were visualized in the inner ear using MRI, light microscopy and electrical microscopy. The penetration of the </w:t>
      </w:r>
      <w:r w:rsidR="00A23CF1" w:rsidRPr="000F073C">
        <w:rPr>
          <w:rFonts w:ascii="Book Antiqua" w:hAnsi="Book Antiqua" w:cs="Times New Roman"/>
          <w:sz w:val="24"/>
          <w:szCs w:val="24"/>
        </w:rPr>
        <w:t>SPIONs</w:t>
      </w:r>
      <w:r w:rsidRPr="000F073C">
        <w:rPr>
          <w:rFonts w:ascii="Book Antiqua" w:hAnsi="Book Antiqua" w:cs="Times New Roman"/>
          <w:sz w:val="24"/>
          <w:szCs w:val="24"/>
        </w:rPr>
        <w:t xml:space="preserve"> was enhanced through the use of an external magnetic field</w:t>
      </w:r>
      <w:r w:rsidR="00742B38" w:rsidRPr="000F073C">
        <w:rPr>
          <w:rFonts w:ascii="Book Antiqua" w:hAnsi="Book Antiqua" w:cs="Times New Roman"/>
          <w:sz w:val="24"/>
          <w:szCs w:val="24"/>
        </w:rPr>
        <w:fldChar w:fldCharType="begin">
          <w:fldData xml:space="preserve">PEVuZE5vdGU+PENpdGU+PEF1dGhvcj5HZTwvQXV0aG9yPjxZZWFyPjIwMDc8L1llYXI+PFJlY051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PEVuZE5vdGU+PENpdGU+PEF1dGhvcj5HZTwvQXV0aG9yPjxZZWFyPjIwMDc8L1llYXI+PFJlY051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r w:rsidR="00E86F9B" w:rsidRPr="000F073C">
        <w:rPr>
          <w:rFonts w:ascii="Book Antiqua" w:hAnsi="Book Antiqua" w:cs="Times New Roman"/>
          <w:noProof/>
          <w:sz w:val="24"/>
          <w:szCs w:val="24"/>
          <w:vertAlign w:val="superscript"/>
          <w:lang w:eastAsia="zh-CN"/>
        </w:rPr>
        <w:t>116,117,</w:t>
      </w:r>
      <w:hyperlink w:anchor="_ENREF_133" w:tooltip="Ge, 2007 #480" w:history="1">
        <w:r w:rsidR="003E47C6" w:rsidRPr="000F073C">
          <w:rPr>
            <w:rFonts w:ascii="Book Antiqua" w:hAnsi="Book Antiqua" w:cs="Times New Roman"/>
            <w:noProof/>
            <w:sz w:val="24"/>
            <w:szCs w:val="24"/>
            <w:vertAlign w:val="superscript"/>
          </w:rPr>
          <w:t>133</w:t>
        </w:r>
      </w:hyperlink>
      <w:r w:rsidR="00E86F9B" w:rsidRPr="000F073C">
        <w:rPr>
          <w:rFonts w:ascii="Book Antiqua" w:hAnsi="Book Antiqua"/>
          <w:sz w:val="24"/>
          <w:szCs w:val="24"/>
          <w:vertAlign w:val="superscript"/>
          <w:lang w:eastAsia="zh-CN"/>
        </w:rPr>
        <w:t>-135</w:t>
      </w:r>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w:t>
      </w:r>
    </w:p>
    <w:p w:rsidR="00CD630D" w:rsidRPr="000F073C" w:rsidRDefault="00CD630D" w:rsidP="000F073C">
      <w:pPr>
        <w:autoSpaceDE w:val="0"/>
        <w:autoSpaceDN w:val="0"/>
        <w:adjustRightInd w:val="0"/>
        <w:snapToGrid w:val="0"/>
        <w:spacing w:after="0" w:line="360" w:lineRule="auto"/>
        <w:ind w:firstLineChars="50" w:firstLine="120"/>
        <w:jc w:val="both"/>
        <w:rPr>
          <w:rFonts w:ascii="Book Antiqua" w:hAnsi="Book Antiqua" w:cs="Times New Roman"/>
          <w:sz w:val="24"/>
          <w:szCs w:val="24"/>
          <w:lang w:eastAsia="zh-CN"/>
        </w:rPr>
      </w:pPr>
      <w:r w:rsidRPr="000F073C">
        <w:rPr>
          <w:rFonts w:ascii="Book Antiqua" w:hAnsi="Book Antiqua" w:cs="Times New Roman"/>
          <w:sz w:val="24"/>
          <w:szCs w:val="24"/>
        </w:rPr>
        <w:t xml:space="preserve">Several efforts have been made to improve the permeability of the RWM for delivery. For example, </w:t>
      </w:r>
      <w:r w:rsidR="004B7CCE" w:rsidRPr="000F073C">
        <w:rPr>
          <w:rFonts w:ascii="Book Antiqua" w:hAnsi="Book Antiqua" w:cs="Times New Roman"/>
          <w:sz w:val="24"/>
          <w:szCs w:val="24"/>
        </w:rPr>
        <w:t xml:space="preserve">a </w:t>
      </w:r>
      <w:r w:rsidRPr="000F073C">
        <w:rPr>
          <w:rFonts w:ascii="Book Antiqua" w:hAnsi="Book Antiqua" w:cs="Times New Roman"/>
          <w:sz w:val="24"/>
          <w:szCs w:val="24"/>
        </w:rPr>
        <w:t>disruption of the RWM epithelial layer was attempted with silver nitrate, trichlor</w:t>
      </w:r>
      <w:r w:rsidR="004B7CCE" w:rsidRPr="000F073C">
        <w:rPr>
          <w:rFonts w:ascii="Book Antiqua" w:hAnsi="Book Antiqua" w:cs="Times New Roman"/>
          <w:sz w:val="24"/>
          <w:szCs w:val="24"/>
        </w:rPr>
        <w:t>o</w:t>
      </w:r>
      <w:r w:rsidRPr="000F073C">
        <w:rPr>
          <w:rFonts w:ascii="Book Antiqua" w:hAnsi="Book Antiqua" w:cs="Times New Roman"/>
          <w:sz w:val="24"/>
          <w:szCs w:val="24"/>
        </w:rPr>
        <w:t>acetic acid and phenol, but these methods did not achieve satisfactory results</w:t>
      </w:r>
      <w:r w:rsidR="00742B38" w:rsidRPr="000F073C">
        <w:rPr>
          <w:rFonts w:ascii="Book Antiqua" w:hAnsi="Book Antiqua" w:cs="Times New Roman"/>
          <w:sz w:val="24"/>
          <w:szCs w:val="24"/>
          <w:vertAlign w:val="superscript"/>
        </w:rPr>
        <w:fldChar w:fldCharType="begin"/>
      </w:r>
      <w:r w:rsidR="003E47C6" w:rsidRPr="000F073C">
        <w:rPr>
          <w:rFonts w:ascii="Book Antiqua" w:hAnsi="Book Antiqua" w:cs="Times New Roman"/>
          <w:sz w:val="24"/>
          <w:szCs w:val="24"/>
          <w:vertAlign w:val="superscript"/>
        </w:rPr>
        <w:instrText xml:space="preserve"> ADDIN EN.CITE &lt;EndNote&gt;&lt;Cite&gt;&lt;Author&gt;Aarnisalo&lt;/Author&gt;&lt;Year&gt;2006&lt;/Year&gt;&lt;RecNum&gt;547&lt;/RecNum&gt;&lt;DisplayText&gt;&lt;style face="superscript"&gt;[136]&lt;/style&gt;&lt;/DisplayText&gt;&lt;record&gt;&lt;rec-number&gt;547&lt;/rec-number&gt;&lt;foreign-keys&gt;&lt;key app="EN" db-id="wp52faev50pwdeetfdkx9atnxe9zs2ptd9pz"&gt;547&lt;/key&gt;&lt;/foreign-keys&gt;&lt;ref-type name="Journal Article"&gt;17&lt;/ref-type&gt;&lt;contributors&gt;&lt;authors&gt;&lt;author&gt;Aarnisalo, A. A.&lt;/author&gt;&lt;author&gt;Aarnisalo, P.&lt;/author&gt;&lt;author&gt;Pietola, L.&lt;/author&gt;&lt;author&gt;Wahlfors, J.&lt;/author&gt;&lt;author&gt;Jero, J.&lt;/author&gt;&lt;/authors&gt;&lt;/contributors&gt;&lt;auth-address&gt;Department of ORL, HUCH, University of Helsinki, Helsinki, Finland. antti.aarnisalo@hus.fi&lt;/auth-address&gt;&lt;titles&gt;&lt;title&gt;Efficacy of gene transfer through the round window membrane: an in vitro model&lt;/title&gt;&lt;secondary-title&gt;ORL J Otorhinolaryngol Relat Spec&lt;/secondary-title&gt;&lt;/titles&gt;&lt;periodical&gt;&lt;full-title&gt;ORL J Otorhinolaryngol Relat Spec&lt;/full-title&gt;&lt;/periodical&gt;&lt;pages&gt;220-7&lt;/pages&gt;&lt;volume&gt;68&lt;/volume&gt;&lt;number&gt;4&lt;/number&gt;&lt;edition&gt;2006/03/22&lt;/edition&gt;&lt;keywords&gt;&lt;keyword&gt;Animals&lt;/keyword&gt;&lt;keyword&gt;Cochlea/*metabolism&lt;/keyword&gt;&lt;keyword&gt;Coloring Agents&lt;/keyword&gt;&lt;keyword&gt;Gelatin Sponge, Absorbable/metabolism&lt;/keyword&gt;&lt;keyword&gt;*Gene Transfer Techniques&lt;/keyword&gt;&lt;keyword&gt;Genetic Markers/genetics&lt;/keyword&gt;&lt;keyword&gt;Genetic Vectors/metabolism&lt;/keyword&gt;&lt;keyword&gt;Green Fluorescent Proteins/diagnostic use/genetics&lt;/keyword&gt;&lt;keyword&gt;Luminescent Agents/diagnostic use&lt;/keyword&gt;&lt;keyword&gt;Male&lt;/keyword&gt;&lt;keyword&gt;Mice&lt;/keyword&gt;&lt;keyword&gt;Models, Animal&lt;/keyword&gt;&lt;keyword&gt;Permeability&lt;/keyword&gt;&lt;keyword&gt;Round Window, Ear/*metabolism&lt;/keyword&gt;&lt;keyword&gt;Tolonium Chloride&lt;/keyword&gt;&lt;/keywords&gt;&lt;dates&gt;&lt;year&gt;2006&lt;/year&gt;&lt;/dates&gt;&lt;isbn&gt;0301-1569 (Print)&amp;#xD;0301-1569 (Linking)&lt;/isbn&gt;&lt;accession-num&gt;16549937&lt;/accession-num&gt;&lt;urls&gt;&lt;related-urls&gt;&lt;url&gt;http://www.ncbi.nlm.nih.gov/pubmed/16549937&lt;/url&gt;&lt;/related-urls&gt;&lt;/urls&gt;&lt;electronic-resource-num&gt;92123 [pii]&amp;#xD;10.1159/000092123&lt;/electronic-resource-num&gt;&lt;language&gt;eng&lt;/language&gt;&lt;/record&gt;&lt;/Cite&gt;&lt;/EndNote&gt;</w:instrText>
      </w:r>
      <w:r w:rsidR="00742B38" w:rsidRPr="000F073C">
        <w:rPr>
          <w:rFonts w:ascii="Book Antiqua" w:hAnsi="Book Antiqua" w:cs="Times New Roman"/>
          <w:sz w:val="24"/>
          <w:szCs w:val="24"/>
          <w:vertAlign w:val="superscript"/>
        </w:rPr>
        <w:fldChar w:fldCharType="separate"/>
      </w:r>
      <w:r w:rsidR="003E47C6" w:rsidRPr="000F073C">
        <w:rPr>
          <w:rFonts w:ascii="Book Antiqua" w:hAnsi="Book Antiqua" w:cs="Times New Roman"/>
          <w:noProof/>
          <w:sz w:val="24"/>
          <w:szCs w:val="24"/>
          <w:vertAlign w:val="superscript"/>
        </w:rPr>
        <w:t>[</w:t>
      </w:r>
      <w:hyperlink w:anchor="_ENREF_136" w:tooltip="Aarnisalo, 2006 #547" w:history="1">
        <w:r w:rsidR="003E47C6" w:rsidRPr="000F073C">
          <w:rPr>
            <w:rFonts w:ascii="Book Antiqua" w:hAnsi="Book Antiqua" w:cs="Times New Roman"/>
            <w:noProof/>
            <w:sz w:val="24"/>
            <w:szCs w:val="24"/>
            <w:vertAlign w:val="superscript"/>
          </w:rPr>
          <w:t>136</w:t>
        </w:r>
      </w:hyperlink>
      <w:r w:rsidR="00E86F9B" w:rsidRPr="000F073C">
        <w:rPr>
          <w:rFonts w:ascii="Book Antiqua" w:hAnsi="Book Antiqua"/>
          <w:sz w:val="24"/>
          <w:szCs w:val="24"/>
          <w:vertAlign w:val="superscript"/>
          <w:lang w:eastAsia="zh-CN"/>
        </w:rPr>
        <w:t>,137</w:t>
      </w:r>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vertAlign w:val="superscript"/>
        </w:rPr>
        <w:fldChar w:fldCharType="end"/>
      </w:r>
      <w:r w:rsidRPr="000F073C">
        <w:rPr>
          <w:rFonts w:ascii="Book Antiqua" w:hAnsi="Book Antiqua" w:cs="Times New Roman"/>
          <w:sz w:val="24"/>
          <w:szCs w:val="24"/>
        </w:rPr>
        <w:t xml:space="preserve">. </w:t>
      </w:r>
      <w:r w:rsidR="004B7CCE" w:rsidRPr="000F073C">
        <w:rPr>
          <w:rFonts w:ascii="Book Antiqua" w:hAnsi="Book Antiqua" w:cs="Times New Roman"/>
          <w:sz w:val="24"/>
          <w:szCs w:val="24"/>
        </w:rPr>
        <w:t>A p</w:t>
      </w:r>
      <w:r w:rsidRPr="000F073C">
        <w:rPr>
          <w:rFonts w:ascii="Book Antiqua" w:hAnsi="Book Antiqua" w:cs="Times New Roman"/>
          <w:sz w:val="24"/>
          <w:szCs w:val="24"/>
        </w:rPr>
        <w:t xml:space="preserve">artial digestion of the RWM using a collagenase solution increased the RWM permeability to recombinant adeno-associated virus </w:t>
      </w:r>
      <w:r w:rsidR="0031201E" w:rsidRPr="000F073C">
        <w:rPr>
          <w:rFonts w:ascii="Book Antiqua" w:hAnsi="Book Antiqua" w:cs="Times New Roman"/>
          <w:sz w:val="24"/>
          <w:szCs w:val="24"/>
        </w:rPr>
        <w:t>(rAAV) vectors</w:t>
      </w:r>
      <w:r w:rsidRPr="000F073C">
        <w:rPr>
          <w:rFonts w:ascii="Book Antiqua" w:hAnsi="Book Antiqua" w:cs="Times New Roman"/>
          <w:sz w:val="24"/>
          <w:szCs w:val="24"/>
        </w:rPr>
        <w:t xml:space="preserve"> and enhanced </w:t>
      </w:r>
      <w:r w:rsidR="004B7CCE" w:rsidRPr="000F073C">
        <w:rPr>
          <w:rFonts w:ascii="Book Antiqua" w:hAnsi="Book Antiqua" w:cs="Times New Roman"/>
          <w:sz w:val="24"/>
          <w:szCs w:val="24"/>
        </w:rPr>
        <w:t xml:space="preserve">the </w:t>
      </w:r>
      <w:r w:rsidRPr="000F073C">
        <w:rPr>
          <w:rFonts w:ascii="Book Antiqua" w:hAnsi="Book Antiqua" w:cs="Times New Roman"/>
          <w:sz w:val="24"/>
          <w:szCs w:val="24"/>
        </w:rPr>
        <w:t>transfection efficacy</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&lt;EndNote&gt;&lt;Cite&gt;&lt;Author&gt;Wang&lt;/Author&gt;&lt;Year&gt;2012&lt;/Year&gt;&lt;RecNum&gt;572&lt;/RecNum&gt;&lt;DisplayText&gt;&lt;style face="superscript"&gt;[138]&lt;/style&gt;&lt;/DisplayText&gt;&lt;record&gt;&lt;rec-number&gt;572&lt;/rec-number&gt;&lt;foreign-keys&gt;&lt;key app="EN" db-id="wp52faev50pwdeetfdkx9atnxe9zs2ptd9pz"&gt;572&lt;/key&gt;&lt;/foreign-keys&gt;&lt;ref-type name="Journal Article"&gt;17&lt;/ref-type&gt;&lt;contributors&gt;&lt;authors&gt;&lt;author&gt;Wang, H.&lt;/author&gt;&lt;author&gt;Murphy, R.&lt;/author&gt;&lt;author&gt;Taaffe, D.&lt;/author&gt;&lt;author&gt;Yin, S.&lt;/author&gt;&lt;author&gt;Xia, L.&lt;/author&gt;&lt;author&gt;Hauswirth, W. W.&lt;/author&gt;&lt;author&gt;Bance, M.&lt;/author&gt;&lt;author&gt;Robertson, G. S.&lt;/author&gt;&lt;author&gt;Wang, J.&lt;/author&gt;&lt;/authors&gt;&lt;/contributors&gt;&lt;auth-address&gt;Department of Otolaryngology, Affiliated Sixth People&amp;apos;s Hospital of Shanghai Jiao Tong University, Otolaryngology Institute of Shanghai Jiao Tong University, Shanghai, China.&lt;/auth-address&gt;&lt;titles&gt;&lt;title&gt;Efficient cochlear gene transfection in guinea-pigs with adeno-associated viral vectors by partial digestion of round window membrane&lt;/title&gt;&lt;secondary-title&gt;Gene Ther&lt;/secondary-title&gt;&lt;/titles&gt;&lt;periodical&gt;&lt;full-title&gt;Gene Ther&lt;/full-title&gt;&lt;/periodical&gt;&lt;pages&gt;255-63&lt;/pages&gt;&lt;volume&gt;19&lt;/volume&gt;&lt;number&gt;3&lt;/number&gt;&lt;edition&gt;2011/06/24&lt;/edition&gt;&lt;keywords&gt;&lt;keyword&gt;Animals&lt;/keyword&gt;&lt;keyword&gt;Cochlea/*metabolism&lt;/keyword&gt;&lt;keyword&gt;Dependovirus/genetics/*metabolism&lt;/keyword&gt;&lt;keyword&gt;Gene Transfer Techniques&lt;/keyword&gt;&lt;keyword&gt;Genetic Vectors/genetics/*metabolism&lt;/keyword&gt;&lt;keyword&gt;Guinea Pigs&lt;/keyword&gt;&lt;keyword&gt;Hair Cells, Auditory/metabolism&lt;/keyword&gt;&lt;keyword&gt;Humans&lt;/keyword&gt;&lt;keyword&gt;Male&lt;/keyword&gt;&lt;keyword&gt;Round Window, Ear/*metabolism&lt;/keyword&gt;&lt;keyword&gt;*Transfection&lt;/keyword&gt;&lt;/keywords&gt;&lt;dates&gt;&lt;year&gt;2012&lt;/year&gt;&lt;pub-dates&gt;&lt;date&gt;Mar&lt;/date&gt;&lt;/pub-dates&gt;&lt;/dates&gt;&lt;isbn&gt;1476-5462 (Electronic)&amp;#xD;0969-7128 (Linking)&lt;/isbn&gt;&lt;accession-num&gt;21697953&lt;/accession-num&gt;&lt;urls&gt;&lt;related-urls&gt;&lt;url&gt;http://www.ncbi.nlm.nih.gov/pubmed/21697953&lt;/url&gt;&lt;/related-urls&gt;&lt;/urls&gt;&lt;electronic-resource-num&gt;10.1038/gt.2011.91&amp;#xD;gt201191 [pii]&lt;/electronic-resource-num&gt;&lt;language&gt;eng&lt;/language&gt;&lt;/record&gt;&lt;/Cite&gt;&lt;/EndNote&gt;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38" w:tooltip="Wang, 2012 #572" w:history="1">
        <w:r w:rsidR="003E47C6" w:rsidRPr="000F073C">
          <w:rPr>
            <w:rFonts w:ascii="Book Antiqua" w:hAnsi="Book Antiqua" w:cs="Times New Roman"/>
            <w:noProof/>
            <w:sz w:val="24"/>
            <w:szCs w:val="24"/>
            <w:vertAlign w:val="superscript"/>
          </w:rPr>
          <w:t>138</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Cell-penetrating peptides were also used to improve the passage of </w:t>
      </w:r>
      <w:r w:rsidR="006D35E6" w:rsidRPr="000F073C">
        <w:rPr>
          <w:rFonts w:ascii="Book Antiqua" w:hAnsi="Book Antiqua" w:cs="Times New Roman"/>
          <w:sz w:val="24"/>
          <w:szCs w:val="24"/>
        </w:rPr>
        <w:t>nanoparticles</w:t>
      </w:r>
      <w:r w:rsidRPr="000F073C">
        <w:rPr>
          <w:rFonts w:ascii="Book Antiqua" w:hAnsi="Book Antiqua" w:cs="Times New Roman"/>
          <w:sz w:val="24"/>
          <w:szCs w:val="24"/>
        </w:rPr>
        <w:t xml:space="preserve"> through model membranes</w:t>
      </w:r>
      <w:r w:rsidR="00742B38" w:rsidRPr="000F073C">
        <w:rPr>
          <w:rFonts w:ascii="Book Antiqua" w:hAnsi="Book Antiqua" w:cs="Times New Roman"/>
          <w:sz w:val="24"/>
          <w:szCs w:val="24"/>
        </w:rPr>
        <w:fldChar w:fldCharType="begin">
          <w:fldData xml:space="preserve">PEVuZE5vdGU+PENpdGU+PEF1dGhvcj5MaW5kZ3JlbjwvQXV0aG9yPjxZZWFyPjIwMDQ8L1llYXI+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PEVuZE5vdGU+PENpdGU+PEF1dGhvcj5MaW5kZ3JlbjwvQXV0aG9yPjxZZWFyPjIwMDQ8L1llYXI+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39" w:tooltip="Lindgren, 2004 #576" w:history="1">
        <w:r w:rsidR="003E47C6" w:rsidRPr="000F073C">
          <w:rPr>
            <w:rFonts w:ascii="Book Antiqua" w:hAnsi="Book Antiqua" w:cs="Times New Roman"/>
            <w:noProof/>
            <w:sz w:val="24"/>
            <w:szCs w:val="24"/>
            <w:vertAlign w:val="superscript"/>
          </w:rPr>
          <w:t>139</w:t>
        </w:r>
      </w:hyperlink>
      <w:r w:rsidR="00E86F9B" w:rsidRPr="000F073C">
        <w:rPr>
          <w:rFonts w:ascii="Book Antiqua" w:hAnsi="Book Antiqua"/>
          <w:sz w:val="24"/>
          <w:szCs w:val="24"/>
          <w:vertAlign w:val="superscript"/>
          <w:lang w:eastAsia="zh-CN"/>
        </w:rPr>
        <w:t>,140</w:t>
      </w:r>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w:t>
      </w:r>
      <w:r w:rsidR="00E3342E" w:rsidRPr="000F073C">
        <w:rPr>
          <w:rFonts w:ascii="Book Antiqua" w:hAnsi="Book Antiqua" w:cs="Times New Roman"/>
          <w:sz w:val="24"/>
          <w:szCs w:val="24"/>
        </w:rPr>
        <w:t xml:space="preserve"> </w:t>
      </w:r>
    </w:p>
    <w:p w:rsidR="00E86F9B" w:rsidRPr="000F073C" w:rsidRDefault="00E86F9B" w:rsidP="000F073C">
      <w:pPr>
        <w:autoSpaceDE w:val="0"/>
        <w:autoSpaceDN w:val="0"/>
        <w:adjustRightInd w:val="0"/>
        <w:snapToGrid w:val="0"/>
        <w:spacing w:after="0" w:line="360" w:lineRule="auto"/>
        <w:ind w:firstLineChars="50" w:firstLine="120"/>
        <w:jc w:val="both"/>
        <w:rPr>
          <w:rFonts w:ascii="Book Antiqua" w:hAnsi="Book Antiqua" w:cs="Times New Roman"/>
          <w:sz w:val="24"/>
          <w:szCs w:val="24"/>
          <w:lang w:eastAsia="zh-CN"/>
        </w:rPr>
      </w:pPr>
    </w:p>
    <w:p w:rsidR="004B7CCE" w:rsidRPr="000F073C" w:rsidRDefault="004B7CCE" w:rsidP="000F073C">
      <w:pPr>
        <w:pStyle w:val="Title1"/>
        <w:snapToGrid w:val="0"/>
        <w:spacing w:before="0" w:beforeAutospacing="0" w:after="0" w:afterAutospacing="0" w:line="360" w:lineRule="auto"/>
        <w:jc w:val="both"/>
        <w:rPr>
          <w:rFonts w:ascii="Book Antiqua" w:eastAsiaTheme="minorEastAsia" w:hAnsi="Book Antiqua"/>
          <w:b/>
          <w:lang w:val="en-GB" w:eastAsia="zh-CN"/>
        </w:rPr>
      </w:pPr>
      <w:r w:rsidRPr="000F073C">
        <w:rPr>
          <w:rFonts w:ascii="Book Antiqua" w:hAnsi="Book Antiqua"/>
          <w:b/>
          <w:i/>
          <w:lang w:val="en-GB"/>
        </w:rPr>
        <w:t>Oval</w:t>
      </w:r>
      <w:r w:rsidR="008A4794" w:rsidRPr="000F073C">
        <w:rPr>
          <w:rFonts w:ascii="Book Antiqua" w:hAnsi="Book Antiqua"/>
          <w:b/>
          <w:i/>
          <w:lang w:val="en-GB"/>
        </w:rPr>
        <w:t xml:space="preserve"> window delivery</w:t>
      </w:r>
    </w:p>
    <w:p w:rsidR="00E63FFA" w:rsidRPr="000F073C" w:rsidRDefault="00E63FFA" w:rsidP="000F073C">
      <w:pPr>
        <w:pStyle w:val="Title1"/>
        <w:snapToGrid w:val="0"/>
        <w:spacing w:before="0" w:beforeAutospacing="0" w:after="0" w:afterAutospacing="0" w:line="360" w:lineRule="auto"/>
        <w:jc w:val="both"/>
        <w:rPr>
          <w:rFonts w:ascii="Book Antiqua" w:hAnsi="Book Antiqua"/>
          <w:lang w:val="en-GB"/>
        </w:rPr>
      </w:pPr>
      <w:r w:rsidRPr="000F073C">
        <w:rPr>
          <w:rFonts w:ascii="Book Antiqua" w:hAnsi="Book Antiqua"/>
          <w:lang w:val="en-GB"/>
        </w:rPr>
        <w:lastRenderedPageBreak/>
        <w:t>The oval window</w:t>
      </w:r>
      <w:r w:rsidR="008A4794" w:rsidRPr="000F073C">
        <w:rPr>
          <w:rFonts w:ascii="Book Antiqua" w:hAnsi="Book Antiqua"/>
          <w:lang w:val="en-GB"/>
        </w:rPr>
        <w:t xml:space="preserve"> (OW)</w:t>
      </w:r>
      <w:r w:rsidRPr="000F073C">
        <w:rPr>
          <w:rFonts w:ascii="Book Antiqua" w:hAnsi="Book Antiqua"/>
          <w:lang w:val="en-GB"/>
        </w:rPr>
        <w:t xml:space="preserve"> is the barrier between the perilymph in the vestibulum and the middle ear cavity. A histological study in rats demonstrated that the annular ligament across the stapedio-vestibular joint is a porous structure composed of fibrillin, 36-kDa microfibril-associated glycoprotein (MAGP-36), and hyaluronic acid</w:t>
      </w:r>
      <w:r w:rsidR="00742B38" w:rsidRPr="000F073C">
        <w:rPr>
          <w:rFonts w:ascii="Book Antiqua" w:hAnsi="Book Antiqua"/>
          <w:lang w:val="en-GB"/>
        </w:rPr>
        <w:fldChar w:fldCharType="begin"/>
      </w:r>
      <w:r w:rsidR="003E47C6" w:rsidRPr="000F073C">
        <w:rPr>
          <w:rFonts w:ascii="Book Antiqua" w:hAnsi="Book Antiqua"/>
          <w:lang w:val="en-GB"/>
        </w:rPr>
        <w:instrText xml:space="preserve"> ADDIN EN.CITE &lt;EndNote&gt;&lt;Cite&gt;&lt;Author&gt;Ohashi&lt;/Author&gt;&lt;Year&gt;2006&lt;/Year&gt;&lt;RecNum&gt;592&lt;/RecNum&gt;&lt;DisplayText&gt;&lt;style face="superscript"&gt;[141]&lt;/style&gt;&lt;/DisplayText&gt;&lt;record&gt;&lt;rec-number&gt;592&lt;/rec-number&gt;&lt;foreign-keys&gt;&lt;key app="EN" db-id="wp52faev50pwdeetfdkx9atnxe9zs2ptd9pz"&gt;592&lt;/key&gt;&lt;/foreign-keys&gt;&lt;ref-type name="Journal Article"&gt;17&lt;/ref-type&gt;&lt;contributors&gt;&lt;authors&gt;&lt;author&gt;Ohashi, M.&lt;/author&gt;&lt;author&gt;Ide, S.&lt;/author&gt;&lt;author&gt;Kimitsuki, T.&lt;/author&gt;&lt;author&gt;Komune, S.&lt;/author&gt;&lt;author&gt;Suganuma, T.&lt;/author&gt;&lt;/authors&gt;&lt;/contributors&gt;&lt;auth-address&gt;Department of Anatomy, Ultrastructural Cell Biology, Faculty of Medicine, University of Miyazaki, 5200 Kihara, Kiyotake, Miyazaki 889-1692, Japan.&lt;/auth-address&gt;&lt;titles&gt;&lt;title&gt;Three-dimensional regular arrangement of the annular ligament of the rat stapediovestibular joint&lt;/title&gt;&lt;secondary-title&gt;Hear Res&lt;/secondary-title&gt;&lt;/titles&gt;&lt;periodical&gt;&lt;full-title&gt;Hear Res&lt;/full-title&gt;&lt;/periodical&gt;&lt;pages&gt;11-6&lt;/pages&gt;&lt;volume&gt;213&lt;/volume&gt;&lt;number&gt;1-2&lt;/number&gt;&lt;edition&gt;2006/02/16&lt;/edition&gt;&lt;keywords&gt;&lt;keyword&gt;Animals&lt;/keyword&gt;&lt;keyword&gt;Cartilage, Articular/anatomy &amp;amp; histology/ultrastructure&lt;/keyword&gt;&lt;keyword&gt;Ligaments/anatomy &amp;amp; histology/*ultrastructure&lt;/keyword&gt;&lt;keyword&gt;Male&lt;/keyword&gt;&lt;keyword&gt;Microscopy, Electron, Scanning&lt;/keyword&gt;&lt;keyword&gt;Microscopy, Electron, Transmission&lt;/keyword&gt;&lt;keyword&gt;Rats&lt;/keyword&gt;&lt;keyword&gt;Rats, Wistar&lt;/keyword&gt;&lt;keyword&gt;Stapes/anatomy &amp;amp; histology/*ultrastructure&lt;/keyword&gt;&lt;keyword&gt;Vestibule, Labyrinth/anatomy &amp;amp; histology/*ultrastructure&lt;/keyword&gt;&lt;/keywords&gt;&lt;dates&gt;&lt;year&gt;2006&lt;/year&gt;&lt;pub-dates&gt;&lt;date&gt;Mar&lt;/date&gt;&lt;/pub-dates&gt;&lt;/dates&gt;&lt;isbn&gt;0378-5955 (Print)&amp;#xD;0378-5955 (Linking)&lt;/isbn&gt;&lt;accession-num&gt;16476532&lt;/accession-num&gt;&lt;urls&gt;&lt;related-urls&gt;&lt;url&gt;http://www.ncbi.nlm.nih.gov/pubmed/16476532&lt;/url&gt;&lt;/related-urls&gt;&lt;/urls&gt;&lt;electronic-resource-num&gt;S0378-5955(05)00340-0 [pii]&amp;#xD;10.1016/j.heares.2005.11.007&lt;/electronic-resource-num&gt;&lt;language&gt;eng&lt;/language&gt;&lt;/record&gt;&lt;/Cite&gt;&lt;/EndNote&gt;</w:instrText>
      </w:r>
      <w:r w:rsidR="00742B38" w:rsidRPr="000F073C">
        <w:rPr>
          <w:rFonts w:ascii="Book Antiqua" w:hAnsi="Book Antiqua"/>
          <w:lang w:val="en-GB"/>
        </w:rPr>
        <w:fldChar w:fldCharType="separate"/>
      </w:r>
      <w:r w:rsidR="003E47C6" w:rsidRPr="000F073C">
        <w:rPr>
          <w:rFonts w:ascii="Book Antiqua" w:hAnsi="Book Antiqua"/>
          <w:noProof/>
          <w:vertAlign w:val="superscript"/>
          <w:lang w:val="en-GB"/>
        </w:rPr>
        <w:t>[</w:t>
      </w:r>
      <w:hyperlink w:anchor="_ENREF_141" w:tooltip="Ohashi, 2006 #592" w:history="1">
        <w:r w:rsidR="003E47C6" w:rsidRPr="000F073C">
          <w:rPr>
            <w:rFonts w:ascii="Book Antiqua" w:hAnsi="Book Antiqua"/>
            <w:noProof/>
            <w:vertAlign w:val="superscript"/>
            <w:lang w:val="en-GB"/>
          </w:rPr>
          <w:t>141</w:t>
        </w:r>
      </w:hyperlink>
      <w:r w:rsidR="003E47C6" w:rsidRPr="000F073C">
        <w:rPr>
          <w:rFonts w:ascii="Book Antiqua" w:hAnsi="Book Antiqua"/>
          <w:noProof/>
          <w:vertAlign w:val="superscript"/>
          <w:lang w:val="en-GB"/>
        </w:rPr>
        <w:t>]</w:t>
      </w:r>
      <w:r w:rsidR="00742B38" w:rsidRPr="000F073C">
        <w:rPr>
          <w:rFonts w:ascii="Book Antiqua" w:hAnsi="Book Antiqua"/>
          <w:lang w:val="en-GB"/>
        </w:rPr>
        <w:fldChar w:fldCharType="end"/>
      </w:r>
      <w:r w:rsidR="004D1ABA" w:rsidRPr="000F073C">
        <w:rPr>
          <w:rFonts w:ascii="Book Antiqua" w:hAnsi="Book Antiqua"/>
          <w:lang w:val="en-GB"/>
        </w:rPr>
        <w:t xml:space="preserve"> (</w:t>
      </w:r>
      <w:r w:rsidR="00A47F96" w:rsidRPr="000F073C">
        <w:rPr>
          <w:rFonts w:ascii="Book Antiqua" w:hAnsi="Book Antiqua"/>
          <w:lang w:val="en-GB"/>
        </w:rPr>
        <w:t>Figure</w:t>
      </w:r>
      <w:r w:rsidR="004D1ABA" w:rsidRPr="000F073C">
        <w:rPr>
          <w:rFonts w:ascii="Book Antiqua" w:hAnsi="Book Antiqua"/>
          <w:lang w:val="en-GB"/>
        </w:rPr>
        <w:t xml:space="preserve"> </w:t>
      </w:r>
      <w:r w:rsidR="00DF2FDE" w:rsidRPr="000F073C">
        <w:rPr>
          <w:rFonts w:ascii="Book Antiqua" w:hAnsi="Book Antiqua"/>
          <w:lang w:val="en-GB"/>
        </w:rPr>
        <w:t>8</w:t>
      </w:r>
      <w:r w:rsidR="004D1ABA" w:rsidRPr="000F073C">
        <w:rPr>
          <w:rFonts w:ascii="Book Antiqua" w:hAnsi="Book Antiqua"/>
          <w:lang w:val="en-GB"/>
        </w:rPr>
        <w:t>)</w:t>
      </w:r>
      <w:r w:rsidRPr="000F073C">
        <w:rPr>
          <w:rFonts w:ascii="Book Antiqua" w:hAnsi="Book Antiqua"/>
          <w:lang w:val="en-GB"/>
        </w:rPr>
        <w:t xml:space="preserve">. The distance from the </w:t>
      </w:r>
      <w:r w:rsidRPr="000F073C">
        <w:rPr>
          <w:rFonts w:ascii="Book Antiqua" w:hAnsi="Book Antiqua"/>
          <w:bCs/>
          <w:lang w:val="en-GB"/>
        </w:rPr>
        <w:t>oval window</w:t>
      </w:r>
      <w:r w:rsidRPr="000F073C">
        <w:rPr>
          <w:rFonts w:ascii="Book Antiqua" w:hAnsi="Book Antiqua"/>
          <w:lang w:val="en-GB"/>
        </w:rPr>
        <w:t xml:space="preserve"> to the </w:t>
      </w:r>
      <w:r w:rsidRPr="000F073C">
        <w:rPr>
          <w:rFonts w:ascii="Book Antiqua" w:hAnsi="Book Antiqua"/>
          <w:bCs/>
          <w:lang w:val="en-GB"/>
        </w:rPr>
        <w:t>saccule</w:t>
      </w:r>
      <w:r w:rsidRPr="000F073C">
        <w:rPr>
          <w:rFonts w:ascii="Book Antiqua" w:hAnsi="Book Antiqua"/>
          <w:lang w:val="en-GB"/>
        </w:rPr>
        <w:t xml:space="preserve"> is 1.66 mm in humans, and the distance to the utricle is 2.25 mm</w:t>
      </w:r>
      <w:r w:rsidR="00742B38" w:rsidRPr="000F073C">
        <w:rPr>
          <w:rFonts w:ascii="Book Antiqua" w:hAnsi="Book Antiqua"/>
          <w:lang w:val="en-GB"/>
        </w:rPr>
        <w:fldChar w:fldCharType="begin"/>
      </w:r>
      <w:r w:rsidR="003E47C6" w:rsidRPr="000F073C">
        <w:rPr>
          <w:rFonts w:ascii="Book Antiqua" w:hAnsi="Book Antiqua"/>
          <w:lang w:val="en-GB"/>
        </w:rPr>
        <w:instrText xml:space="preserve"> ADDIN EN.CITE &lt;EndNote&gt;&lt;Cite&gt;&lt;Author&gt;Takahashi&lt;/Author&gt;&lt;Year&gt;1992&lt;/Year&gt;&lt;RecNum&gt;596&lt;/RecNum&gt;&lt;DisplayText&gt;&lt;style face="superscript"&gt;[142]&lt;/style&gt;&lt;/DisplayText&gt;&lt;record&gt;&lt;rec-number&gt;596&lt;/rec-number&gt;&lt;foreign-keys&gt;&lt;key app="EN" db-id="wp52faev50pwdeetfdkx9atnxe9zs2ptd9pz"&gt;596&lt;/key&gt;&lt;/foreign-keys&gt;&lt;ref-type name="Journal Article"&gt;17&lt;/ref-type&gt;&lt;contributors&gt;&lt;authors&gt;&lt;author&gt;Takahashi, H.&lt;/author&gt;&lt;author&gt;Sando, I.&lt;/author&gt;&lt;/authors&gt;&lt;/contributors&gt;&lt;auth-address&gt;Elizabeth McCullough Knowles Otopathology Laboratory, Department of Otolaryngology, University of Pittsburgh School of Medicine, Pa.&lt;/auth-address&gt;&lt;titles&gt;&lt;title&gt;Three-dimensional surgical anatomy for stapes surgery computer-aided reconstruction and measurement&lt;/title&gt;&lt;secondary-title&gt;Laryngoscope&lt;/secondary-title&gt;&lt;/titles&gt;&lt;periodical&gt;&lt;full-title&gt;Laryngoscope&lt;/full-title&gt;&lt;/periodical&gt;&lt;pages&gt;1159-64&lt;/pages&gt;&lt;volume&gt;102&lt;/volume&gt;&lt;number&gt;10&lt;/number&gt;&lt;edition&gt;1992/10/01&lt;/edition&gt;&lt;keywords&gt;&lt;keyword&gt;Adolescent&lt;/keyword&gt;&lt;keyword&gt;Adult&lt;/keyword&gt;&lt;keyword&gt;Aged&lt;/keyword&gt;&lt;keyword&gt;*Computer Graphics&lt;/keyword&gt;&lt;keyword&gt;Female&lt;/keyword&gt;&lt;keyword&gt;Humans&lt;/keyword&gt;&lt;keyword&gt;*Image Processing, Computer-Assisted&lt;/keyword&gt;&lt;keyword&gt;Infant&lt;/keyword&gt;&lt;keyword&gt;Male&lt;/keyword&gt;&lt;keyword&gt;Middle Aged&lt;/keyword&gt;&lt;keyword&gt;Stapes/*anatomy &amp;amp; histology&lt;/keyword&gt;&lt;keyword&gt;Stapes Surgery/*methods&lt;/keyword&gt;&lt;keyword&gt;Temporal Bone/anatomy &amp;amp; histology&lt;/keyword&gt;&lt;/keywords&gt;&lt;dates&gt;&lt;year&gt;1992&lt;/year&gt;&lt;pub-dates&gt;&lt;date&gt;Oct&lt;/date&gt;&lt;/pub-dates&gt;&lt;/dates&gt;&lt;isbn&gt;0023-852X (Print)&amp;#xD;0023-852X (Linking)&lt;/isbn&gt;&lt;accession-num&gt;1405967&lt;/accession-num&gt;&lt;urls&gt;&lt;related-urls&gt;&lt;url&gt;http://www.ncbi.nlm.nih.gov/pubmed/1405967&lt;/url&gt;&lt;/related-urls&gt;&lt;/urls&gt;&lt;electronic-resource-num&gt;10.1288/00005537-199210000-00011&lt;/electronic-resource-num&gt;&lt;language&gt;eng&lt;/language&gt;&lt;/record&gt;&lt;/Cite&gt;&lt;/EndNote&gt;</w:instrText>
      </w:r>
      <w:r w:rsidR="00742B38" w:rsidRPr="000F073C">
        <w:rPr>
          <w:rFonts w:ascii="Book Antiqua" w:hAnsi="Book Antiqua"/>
          <w:lang w:val="en-GB"/>
        </w:rPr>
        <w:fldChar w:fldCharType="separate"/>
      </w:r>
      <w:r w:rsidR="003E47C6" w:rsidRPr="000F073C">
        <w:rPr>
          <w:rFonts w:ascii="Book Antiqua" w:hAnsi="Book Antiqua"/>
          <w:noProof/>
          <w:vertAlign w:val="superscript"/>
          <w:lang w:val="en-GB"/>
        </w:rPr>
        <w:t>[</w:t>
      </w:r>
      <w:hyperlink w:anchor="_ENREF_142" w:tooltip="Takahashi, 1992 #596" w:history="1">
        <w:r w:rsidR="003E47C6" w:rsidRPr="000F073C">
          <w:rPr>
            <w:rFonts w:ascii="Book Antiqua" w:hAnsi="Book Antiqua"/>
            <w:noProof/>
            <w:vertAlign w:val="superscript"/>
            <w:lang w:val="en-GB"/>
          </w:rPr>
          <w:t>142</w:t>
        </w:r>
      </w:hyperlink>
      <w:r w:rsidR="003E47C6" w:rsidRPr="000F073C">
        <w:rPr>
          <w:rFonts w:ascii="Book Antiqua" w:hAnsi="Book Antiqua"/>
          <w:noProof/>
          <w:vertAlign w:val="superscript"/>
          <w:lang w:val="en-GB"/>
        </w:rPr>
        <w:t>]</w:t>
      </w:r>
      <w:r w:rsidR="00742B38" w:rsidRPr="000F073C">
        <w:rPr>
          <w:rFonts w:ascii="Book Antiqua" w:hAnsi="Book Antiqua"/>
          <w:lang w:val="en-GB"/>
        </w:rPr>
        <w:fldChar w:fldCharType="end"/>
      </w:r>
      <w:r w:rsidRPr="000F073C">
        <w:rPr>
          <w:rFonts w:ascii="Book Antiqua" w:hAnsi="Book Antiqua"/>
          <w:lang w:val="en-GB"/>
        </w:rPr>
        <w:t xml:space="preserve">. </w:t>
      </w:r>
      <w:r w:rsidR="00CB4568" w:rsidRPr="000F073C">
        <w:rPr>
          <w:rFonts w:ascii="Book Antiqua" w:hAnsi="Book Antiqua"/>
          <w:i/>
          <w:lang w:val="en-GB"/>
        </w:rPr>
        <w:t>In-vivo</w:t>
      </w:r>
      <w:r w:rsidRPr="000F073C">
        <w:rPr>
          <w:rFonts w:ascii="Book Antiqua" w:hAnsi="Book Antiqua"/>
          <w:lang w:val="en-GB"/>
        </w:rPr>
        <w:t xml:space="preserve"> MRI studies of guinea pigs, rats, and humans indicate that the oval window is more permeable to gadolinium than the RWM</w:t>
      </w:r>
      <w:r w:rsidR="00742B38" w:rsidRPr="000F073C">
        <w:rPr>
          <w:rFonts w:ascii="Book Antiqua" w:hAnsi="Book Antiqua"/>
          <w:lang w:val="en-GB"/>
        </w:rPr>
        <w:fldChar w:fldCharType="begin"/>
      </w:r>
      <w:r w:rsidR="003E47C6" w:rsidRPr="000F073C">
        <w:rPr>
          <w:rFonts w:ascii="Book Antiqua" w:hAnsi="Book Antiqua"/>
          <w:lang w:val="en-GB"/>
        </w:rPr>
        <w:instrText xml:space="preserve"> ADDIN EN.CITE &lt;EndNote&gt;&lt;Cite&gt;&lt;Author&gt;Zou&lt;/Author&gt;&lt;Year&gt;2005&lt;/Year&gt;&lt;RecNum&gt;609&lt;/RecNum&gt;&lt;DisplayText&gt;&lt;style face="superscript"&gt;[143]&lt;/style&gt;&lt;/DisplayText&gt;&lt;record&gt;&lt;rec-number&gt;609&lt;/rec-number&gt;&lt;foreign-keys&gt;&lt;key app="EN" db-id="wp52faev50pwdeetfdkx9atnxe9zs2ptd9pz"&gt;609&lt;/key&gt;&lt;/foreign-keys&gt;&lt;ref-type name="Journal Article"&gt;17&lt;/ref-type&gt;&lt;contributors&gt;&lt;authors&gt;&lt;author&gt;Zou, J.&lt;/author&gt;&lt;author&gt;Pyykko, I.&lt;/author&gt;&lt;author&gt;Bjelke, B.&lt;/author&gt;&lt;author&gt;Dastidar, P.&lt;/author&gt;&lt;author&gt;Toppila, E.&lt;/author&gt;&lt;/authors&gt;&lt;/contributors&gt;&lt;auth-address&gt;Department of Otolaryngology, Tampere University Hospital, Tampere, Finland. Jing.Zou@uta.fi&lt;/auth-address&gt;&lt;titles&gt;&lt;title&gt;Communication between the perilymphatic scalae and spiral ligament visualized by in vivo MRI&lt;/title&gt;&lt;secondary-title&gt;Audiol Neurootol&lt;/secondary-title&gt;&lt;/titles&gt;&lt;periodical&gt;&lt;full-title&gt;Audiol Neurootol&lt;/full-title&gt;&lt;/periodical&gt;&lt;pages&gt;145-52&lt;/pages&gt;&lt;volume&gt;10&lt;/volume&gt;&lt;number&gt;3&lt;/number&gt;&lt;edition&gt;2005/02/23&lt;/edition&gt;&lt;keywords&gt;&lt;keyword&gt;Animals&lt;/keyword&gt;&lt;keyword&gt;Cochlear Duct/*anatomy &amp;amp; histology/metabolism&lt;/keyword&gt;&lt;keyword&gt;Female&lt;/keyword&gt;&lt;keyword&gt;Gadolinium DTPA/*diagnostic use/pharmacokinetics&lt;/keyword&gt;&lt;keyword&gt;Guinea Pigs&lt;/keyword&gt;&lt;keyword&gt;Injections, Intravenous&lt;/keyword&gt;&lt;keyword&gt;Ligaments/*anatomy &amp;amp; histology&lt;/keyword&gt;&lt;keyword&gt;Magnetic Resonance Imaging/*methods&lt;/keyword&gt;&lt;keyword&gt;Male&lt;/keyword&gt;&lt;keyword&gt;Perilymph/metabolism&lt;/keyword&gt;&lt;keyword&gt;Round Window, Ear/metabolism&lt;/keyword&gt;&lt;keyword&gt;Scala Tympani/*anatomy &amp;amp; histology/metabolism&lt;/keyword&gt;&lt;/keywords&gt;&lt;dates&gt;&lt;year&gt;2005&lt;/year&gt;&lt;pub-dates&gt;&lt;date&gt;May-Jun&lt;/date&gt;&lt;/pub-dates&gt;&lt;/dates&gt;&lt;isbn&gt;1420-3030 (Print)&amp;#xD;1420-3030 (Linking)&lt;/isbn&gt;&lt;accession-num&gt;15724085&lt;/accession-num&gt;&lt;urls&gt;&lt;related-urls&gt;&lt;url&gt;http://www.ncbi.nlm.nih.gov/pubmed/15724085&lt;/url&gt;&lt;/related-urls&gt;&lt;/urls&gt;&lt;electronic-resource-num&gt;84024 [pii]&amp;#xD;10.1159/000084024&lt;/electronic-resource-num&gt;&lt;language&gt;eng&lt;/language&gt;&lt;/record&gt;&lt;/Cite&gt;&lt;/EndNote&gt;</w:instrText>
      </w:r>
      <w:r w:rsidR="00742B38" w:rsidRPr="000F073C">
        <w:rPr>
          <w:rFonts w:ascii="Book Antiqua" w:hAnsi="Book Antiqua"/>
          <w:lang w:val="en-GB"/>
        </w:rPr>
        <w:fldChar w:fldCharType="separate"/>
      </w:r>
      <w:r w:rsidR="003E47C6" w:rsidRPr="000F073C">
        <w:rPr>
          <w:rFonts w:ascii="Book Antiqua" w:hAnsi="Book Antiqua"/>
          <w:noProof/>
          <w:vertAlign w:val="superscript"/>
          <w:lang w:val="en-GB"/>
        </w:rPr>
        <w:t>[</w:t>
      </w:r>
      <w:r w:rsidR="00E86F9B" w:rsidRPr="000F073C">
        <w:rPr>
          <w:rFonts w:ascii="Book Antiqua" w:eastAsiaTheme="minorEastAsia" w:hAnsi="Book Antiqua"/>
          <w:noProof/>
          <w:vertAlign w:val="superscript"/>
          <w:lang w:val="en-GB" w:eastAsia="zh-CN"/>
        </w:rPr>
        <w:t>134,135,</w:t>
      </w:r>
      <w:hyperlink w:anchor="_ENREF_143" w:tooltip="Zou, 2005 #609" w:history="1">
        <w:r w:rsidR="003E47C6" w:rsidRPr="000F073C">
          <w:rPr>
            <w:rFonts w:ascii="Book Antiqua" w:hAnsi="Book Antiqua"/>
            <w:noProof/>
            <w:vertAlign w:val="superscript"/>
            <w:lang w:val="en-GB"/>
          </w:rPr>
          <w:t>143</w:t>
        </w:r>
      </w:hyperlink>
      <w:r w:rsidR="003E47C6" w:rsidRPr="000F073C">
        <w:rPr>
          <w:rFonts w:ascii="Book Antiqua" w:hAnsi="Book Antiqua"/>
          <w:noProof/>
          <w:vertAlign w:val="superscript"/>
          <w:lang w:val="en-GB"/>
        </w:rPr>
        <w:t>]</w:t>
      </w:r>
      <w:r w:rsidR="00742B38" w:rsidRPr="000F073C">
        <w:rPr>
          <w:rFonts w:ascii="Book Antiqua" w:hAnsi="Book Antiqua"/>
          <w:lang w:val="en-GB"/>
        </w:rPr>
        <w:fldChar w:fldCharType="end"/>
      </w:r>
      <w:r w:rsidRPr="000F073C">
        <w:rPr>
          <w:rFonts w:ascii="Book Antiqua" w:hAnsi="Book Antiqua"/>
          <w:lang w:val="en-GB"/>
        </w:rPr>
        <w:t xml:space="preserve">. Selective vestibular delivery </w:t>
      </w:r>
      <w:r w:rsidR="00E3342E" w:rsidRPr="000F073C">
        <w:rPr>
          <w:rFonts w:ascii="Book Antiqua" w:hAnsi="Book Antiqua"/>
          <w:i/>
          <w:lang w:val="en-GB"/>
        </w:rPr>
        <w:t>via</w:t>
      </w:r>
      <w:r w:rsidRPr="000F073C">
        <w:rPr>
          <w:rFonts w:ascii="Book Antiqua" w:hAnsi="Book Antiqua"/>
          <w:lang w:val="en-GB"/>
        </w:rPr>
        <w:t xml:space="preserve"> the oval window pathway was demonstrated </w:t>
      </w:r>
      <w:r w:rsidR="004B7CCE" w:rsidRPr="000F073C">
        <w:rPr>
          <w:rFonts w:ascii="Book Antiqua" w:hAnsi="Book Antiqua"/>
          <w:lang w:val="en-GB"/>
        </w:rPr>
        <w:t xml:space="preserve">in </w:t>
      </w:r>
      <w:r w:rsidRPr="000F073C">
        <w:rPr>
          <w:rFonts w:ascii="Book Antiqua" w:hAnsi="Book Antiqua"/>
          <w:lang w:val="en-GB"/>
        </w:rPr>
        <w:t>a recent MRI study</w:t>
      </w:r>
      <w:r w:rsidR="00DB3564" w:rsidRPr="000F073C">
        <w:rPr>
          <w:rFonts w:ascii="Book Antiqua" w:hAnsi="Book Antiqua"/>
          <w:lang w:val="en-GB"/>
        </w:rPr>
        <w:t xml:space="preserve"> </w:t>
      </w:r>
      <w:r w:rsidR="00DB3564" w:rsidRPr="000F073C">
        <w:rPr>
          <w:rFonts w:ascii="Book Antiqua" w:eastAsiaTheme="minorEastAsia" w:hAnsi="Book Antiqua"/>
          <w:lang w:val="en-GB" w:eastAsia="en-US"/>
        </w:rPr>
        <w:t xml:space="preserve">performed by Zou </w:t>
      </w:r>
      <w:r w:rsidR="00A47F96" w:rsidRPr="000F073C">
        <w:rPr>
          <w:rFonts w:ascii="Book Antiqua" w:eastAsiaTheme="minorEastAsia" w:hAnsi="Book Antiqua"/>
          <w:i/>
          <w:lang w:val="en-GB" w:eastAsia="en-US"/>
        </w:rPr>
        <w:t>et al</w:t>
      </w:r>
      <w:r w:rsidR="00E86F9B" w:rsidRPr="000F073C">
        <w:rPr>
          <w:rFonts w:ascii="Book Antiqua" w:eastAsiaTheme="minorEastAsia" w:hAnsi="Book Antiqua"/>
          <w:vertAlign w:val="superscript"/>
          <w:lang w:val="en-GB" w:eastAsia="zh-CN"/>
        </w:rPr>
        <w:t>[118]</w:t>
      </w:r>
      <w:r w:rsidR="00E86F9B" w:rsidRPr="000F073C">
        <w:rPr>
          <w:rFonts w:ascii="Book Antiqua" w:eastAsiaTheme="minorEastAsia" w:hAnsi="Book Antiqua"/>
          <w:lang w:val="en-GB" w:eastAsia="zh-CN"/>
        </w:rPr>
        <w:t xml:space="preserve"> </w:t>
      </w:r>
      <w:r w:rsidR="00DB3564" w:rsidRPr="000F073C">
        <w:rPr>
          <w:rFonts w:ascii="Book Antiqua" w:eastAsiaTheme="minorEastAsia" w:hAnsi="Book Antiqua"/>
          <w:lang w:val="en-GB" w:eastAsia="en-US"/>
        </w:rPr>
        <w:t>in which the contrast agent was injected into the epitympanum</w:t>
      </w:r>
      <w:r w:rsidR="00CD630D" w:rsidRPr="000F073C">
        <w:rPr>
          <w:rFonts w:ascii="Book Antiqua" w:eastAsiaTheme="minorEastAsia" w:hAnsi="Book Antiqua"/>
          <w:lang w:val="en-GB" w:eastAsia="en-US"/>
        </w:rPr>
        <w:t xml:space="preserve">. </w:t>
      </w:r>
      <w:r w:rsidR="00DB3564" w:rsidRPr="000F073C">
        <w:rPr>
          <w:rFonts w:ascii="Book Antiqua" w:eastAsiaTheme="minorEastAsia" w:hAnsi="Book Antiqua"/>
          <w:lang w:val="en-GB" w:eastAsia="en-US"/>
        </w:rPr>
        <w:t>Th</w:t>
      </w:r>
      <w:r w:rsidR="00B44ACE" w:rsidRPr="000F073C">
        <w:rPr>
          <w:rFonts w:ascii="Book Antiqua" w:eastAsiaTheme="minorEastAsia" w:hAnsi="Book Antiqua"/>
          <w:lang w:val="en-GB" w:eastAsia="en-US"/>
        </w:rPr>
        <w:t>is</w:t>
      </w:r>
      <w:r w:rsidR="00DB3564" w:rsidRPr="000F073C">
        <w:rPr>
          <w:rFonts w:ascii="Book Antiqua" w:eastAsiaTheme="minorEastAsia" w:hAnsi="Book Antiqua"/>
          <w:lang w:val="en-GB" w:eastAsia="en-US"/>
        </w:rPr>
        <w:t xml:space="preserve"> novel method was translated in</w:t>
      </w:r>
      <w:r w:rsidR="00B44ACE" w:rsidRPr="000F073C">
        <w:rPr>
          <w:rFonts w:ascii="Book Antiqua" w:eastAsiaTheme="minorEastAsia" w:hAnsi="Book Antiqua"/>
          <w:lang w:val="en-GB" w:eastAsia="en-US"/>
        </w:rPr>
        <w:t xml:space="preserve">to practice in the </w:t>
      </w:r>
      <w:r w:rsidR="00DB3564" w:rsidRPr="000F073C">
        <w:rPr>
          <w:rFonts w:ascii="Book Antiqua" w:eastAsiaTheme="minorEastAsia" w:hAnsi="Book Antiqua"/>
          <w:lang w:val="en-GB" w:eastAsia="en-US"/>
        </w:rPr>
        <w:t xml:space="preserve">ear clinic </w:t>
      </w:r>
      <w:r w:rsidR="00CD630D" w:rsidRPr="000F073C">
        <w:rPr>
          <w:rFonts w:ascii="Book Antiqua" w:eastAsiaTheme="minorEastAsia" w:hAnsi="Book Antiqua"/>
          <w:lang w:val="en-GB" w:eastAsia="en-US"/>
        </w:rPr>
        <w:t>to trea</w:t>
      </w:r>
      <w:r w:rsidR="00CD630D" w:rsidRPr="000F073C">
        <w:rPr>
          <w:rFonts w:ascii="Book Antiqua" w:hAnsi="Book Antiqua"/>
          <w:lang w:val="en-GB"/>
        </w:rPr>
        <w:t>t Meniere’s disease</w:t>
      </w:r>
      <w:r w:rsidR="00DB3564" w:rsidRPr="000F073C">
        <w:rPr>
          <w:rFonts w:ascii="Book Antiqua" w:hAnsi="Book Antiqua"/>
          <w:lang w:val="en-GB"/>
        </w:rPr>
        <w:t>,</w:t>
      </w:r>
      <w:r w:rsidR="00CD630D" w:rsidRPr="000F073C">
        <w:rPr>
          <w:rFonts w:ascii="Book Antiqua" w:hAnsi="Book Antiqua"/>
          <w:lang w:val="en-GB"/>
        </w:rPr>
        <w:t xml:space="preserve"> </w:t>
      </w:r>
      <w:r w:rsidR="00B44ACE" w:rsidRPr="000F073C">
        <w:rPr>
          <w:rFonts w:ascii="Book Antiqua" w:hAnsi="Book Antiqua"/>
          <w:lang w:val="en-GB"/>
        </w:rPr>
        <w:t xml:space="preserve">and </w:t>
      </w:r>
      <w:r w:rsidR="00CD630D" w:rsidRPr="000F073C">
        <w:rPr>
          <w:rFonts w:ascii="Book Antiqua" w:hAnsi="Book Antiqua"/>
          <w:lang w:val="en-GB"/>
        </w:rPr>
        <w:t xml:space="preserve">we </w:t>
      </w:r>
      <w:r w:rsidR="00B44ACE" w:rsidRPr="000F073C">
        <w:rPr>
          <w:rFonts w:ascii="Book Antiqua" w:hAnsi="Book Antiqua"/>
          <w:lang w:val="en-GB"/>
        </w:rPr>
        <w:t xml:space="preserve">have </w:t>
      </w:r>
      <w:r w:rsidR="00DB3564" w:rsidRPr="000F073C">
        <w:rPr>
          <w:rFonts w:ascii="Book Antiqua" w:hAnsi="Book Antiqua"/>
          <w:lang w:val="en-GB"/>
        </w:rPr>
        <w:t xml:space="preserve">therefore </w:t>
      </w:r>
      <w:r w:rsidR="00CD630D" w:rsidRPr="000F073C">
        <w:rPr>
          <w:rFonts w:ascii="Book Antiqua" w:hAnsi="Book Antiqua"/>
          <w:lang w:val="en-GB"/>
        </w:rPr>
        <w:t>changed ou</w:t>
      </w:r>
      <w:r w:rsidR="00B44ACE" w:rsidRPr="000F073C">
        <w:rPr>
          <w:rFonts w:ascii="Book Antiqua" w:hAnsi="Book Antiqua"/>
          <w:lang w:val="en-GB"/>
        </w:rPr>
        <w:t>r own clinical</w:t>
      </w:r>
      <w:r w:rsidR="00CD630D" w:rsidRPr="000F073C">
        <w:rPr>
          <w:rFonts w:ascii="Book Antiqua" w:hAnsi="Book Antiqua"/>
          <w:lang w:val="en-GB"/>
        </w:rPr>
        <w:t xml:space="preserve"> practice and currently use </w:t>
      </w:r>
      <w:r w:rsidR="00B44ACE" w:rsidRPr="000F073C">
        <w:rPr>
          <w:rFonts w:ascii="Book Antiqua" w:hAnsi="Book Antiqua"/>
          <w:lang w:val="en-GB"/>
        </w:rPr>
        <w:t xml:space="preserve">a </w:t>
      </w:r>
      <w:r w:rsidR="00CD630D" w:rsidRPr="000F073C">
        <w:rPr>
          <w:rFonts w:ascii="Book Antiqua" w:hAnsi="Book Antiqua"/>
          <w:lang w:val="en-GB"/>
        </w:rPr>
        <w:t>50</w:t>
      </w:r>
      <w:r w:rsidR="00E86F9B" w:rsidRPr="000F073C">
        <w:rPr>
          <w:rFonts w:ascii="Book Antiqua" w:eastAsiaTheme="minorEastAsia" w:hAnsi="Book Antiqua"/>
          <w:lang w:val="en-GB" w:eastAsia="zh-CN"/>
        </w:rPr>
        <w:t xml:space="preserve"> </w:t>
      </w:r>
      <w:bookmarkStart w:id="342" w:name="OLE_LINK190"/>
      <w:bookmarkStart w:id="343" w:name="OLE_LINK191"/>
      <w:bookmarkStart w:id="344" w:name="OLE_LINK236"/>
      <w:bookmarkStart w:id="345" w:name="OLE_LINK238"/>
      <w:bookmarkStart w:id="346" w:name="OLE_LINK262"/>
      <w:bookmarkStart w:id="347" w:name="OLE_LINK488"/>
      <w:bookmarkStart w:id="348" w:name="OLE_LINK507"/>
      <w:bookmarkStart w:id="349" w:name="OLE_LINK577"/>
      <w:bookmarkStart w:id="350" w:name="OLE_LINK578"/>
      <w:bookmarkStart w:id="351" w:name="OLE_LINK462"/>
      <w:bookmarkStart w:id="352" w:name="OLE_LINK463"/>
      <w:bookmarkStart w:id="353" w:name="OLE_LINK443"/>
      <w:bookmarkStart w:id="354" w:name="OLE_LINK460"/>
      <w:bookmarkStart w:id="355" w:name="OLE_LINK461"/>
      <w:bookmarkStart w:id="356" w:name="OLE_LINK510"/>
      <w:bookmarkStart w:id="357" w:name="OLE_LINK519"/>
      <w:bookmarkStart w:id="358" w:name="OLE_LINK530"/>
      <w:bookmarkStart w:id="359" w:name="OLE_LINK531"/>
      <w:bookmarkStart w:id="360" w:name="OLE_LINK537"/>
      <w:bookmarkStart w:id="361" w:name="OLE_LINK538"/>
      <w:bookmarkStart w:id="362" w:name="OLE_LINK910"/>
      <w:bookmarkStart w:id="363" w:name="OLE_LINK1028"/>
      <w:bookmarkStart w:id="364" w:name="OLE_LINK1065"/>
      <w:bookmarkStart w:id="365" w:name="OLE_LINK883"/>
      <w:bookmarkStart w:id="366" w:name="OLE_LINK963"/>
      <w:bookmarkStart w:id="367" w:name="OLE_LINK984"/>
      <w:bookmarkStart w:id="368" w:name="OLE_LINK996"/>
      <w:bookmarkStart w:id="369" w:name="OLE_LINK1057"/>
      <w:bookmarkStart w:id="370" w:name="OLE_LINK965"/>
      <w:bookmarkStart w:id="371" w:name="OLE_LINK966"/>
      <w:bookmarkStart w:id="372" w:name="OLE_LINK969"/>
      <w:bookmarkStart w:id="373" w:name="OLE_LINK1011"/>
      <w:bookmarkStart w:id="374" w:name="OLE_LINK1317"/>
      <w:bookmarkStart w:id="375" w:name="OLE_LINK1318"/>
      <w:bookmarkStart w:id="376" w:name="OLE_LINK37"/>
      <w:bookmarkStart w:id="377" w:name="OLE_LINK47"/>
      <w:bookmarkStart w:id="378" w:name="OLE_LINK1726"/>
      <w:bookmarkStart w:id="379" w:name="OLE_LINK1748"/>
      <w:bookmarkStart w:id="380" w:name="OLE_LINK1780"/>
      <w:bookmarkStart w:id="381" w:name="OLE_LINK1781"/>
      <w:bookmarkStart w:id="382" w:name="OLE_LINK1796"/>
      <w:bookmarkStart w:id="383" w:name="OLE_LINK1797"/>
      <w:bookmarkStart w:id="384" w:name="OLE_LINK1956"/>
      <w:bookmarkStart w:id="385" w:name="OLE_LINK1957"/>
      <w:bookmarkStart w:id="386" w:name="OLE_LINK1823"/>
      <w:bookmarkStart w:id="387" w:name="OLE_LINK1830"/>
      <w:bookmarkStart w:id="388" w:name="OLE_LINK1831"/>
      <w:bookmarkStart w:id="389" w:name="OLE_LINK1836"/>
      <w:bookmarkStart w:id="390" w:name="OLE_LINK1838"/>
      <w:bookmarkStart w:id="391" w:name="OLE_LINK1859"/>
      <w:bookmarkStart w:id="392" w:name="OLE_LINK1996"/>
      <w:bookmarkStart w:id="393" w:name="OLE_LINK1997"/>
      <w:bookmarkStart w:id="394" w:name="OLE_LINK2213"/>
      <w:bookmarkStart w:id="395" w:name="OLE_LINK2214"/>
      <w:bookmarkStart w:id="396" w:name="OLE_LINK2293"/>
      <w:bookmarkStart w:id="397" w:name="OLE_LINK2558"/>
      <w:bookmarkStart w:id="398" w:name="OLE_LINK2579"/>
      <w:bookmarkStart w:id="399" w:name="OLE_LINK2580"/>
      <w:bookmarkStart w:id="400" w:name="OLE_LINK2564"/>
      <w:bookmarkStart w:id="401" w:name="OLE_LINK2565"/>
      <w:bookmarkStart w:id="402" w:name="OLE_LINK2574"/>
      <w:bookmarkStart w:id="403" w:name="OLE_LINK2790"/>
      <w:bookmarkStart w:id="404" w:name="OLE_LINK2817"/>
      <w:bookmarkStart w:id="405" w:name="OLE_LINK2818"/>
      <w:bookmarkStart w:id="406" w:name="OLE_LINK2798"/>
      <w:bookmarkStart w:id="407" w:name="OLE_LINK2592"/>
      <w:bookmarkStart w:id="408" w:name="OLE_LINK2594"/>
      <w:r w:rsidR="00E86F9B" w:rsidRPr="000F073C">
        <w:rPr>
          <w:rFonts w:ascii="Book Antiqua" w:hAnsi="Book Antiqua"/>
        </w:rPr>
        <w:t>μ</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00E86F9B" w:rsidRPr="000F073C">
        <w:rPr>
          <w:rFonts w:ascii="Book Antiqua" w:eastAsiaTheme="minorEastAsia" w:hAnsi="Book Antiqua"/>
          <w:lang w:val="en-GB" w:eastAsia="zh-CN"/>
        </w:rPr>
        <w:t>L</w:t>
      </w:r>
      <w:r w:rsidR="00CD630D" w:rsidRPr="000F073C">
        <w:rPr>
          <w:rFonts w:ascii="Book Antiqua" w:hAnsi="Book Antiqua"/>
          <w:lang w:val="en-GB"/>
        </w:rPr>
        <w:t xml:space="preserve"> injection into the </w:t>
      </w:r>
      <w:r w:rsidR="00CD0F2A" w:rsidRPr="000F073C">
        <w:rPr>
          <w:rFonts w:ascii="Book Antiqua" w:hAnsi="Book Antiqua"/>
          <w:lang w:val="en-GB"/>
        </w:rPr>
        <w:t xml:space="preserve">upper posterior tympanic </w:t>
      </w:r>
      <w:r w:rsidR="00CD630D" w:rsidRPr="000F073C">
        <w:rPr>
          <w:rFonts w:ascii="Book Antiqua" w:hAnsi="Book Antiqua"/>
          <w:lang w:val="en-GB"/>
        </w:rPr>
        <w:t xml:space="preserve">cavity to allow </w:t>
      </w:r>
      <w:r w:rsidR="00B44ACE" w:rsidRPr="000F073C">
        <w:rPr>
          <w:rFonts w:ascii="Book Antiqua" w:hAnsi="Book Antiqua"/>
          <w:lang w:val="en-GB"/>
        </w:rPr>
        <w:t xml:space="preserve">the </w:t>
      </w:r>
      <w:r w:rsidR="00CD630D" w:rsidRPr="000F073C">
        <w:rPr>
          <w:rFonts w:ascii="Book Antiqua" w:hAnsi="Book Antiqua"/>
          <w:lang w:val="en-GB"/>
        </w:rPr>
        <w:t>OW penetration of gentamicin. This seems to be more effective than filling the whole tympanic cavity and so far we have not experienced severe hearing loss (p</w:t>
      </w:r>
      <w:r w:rsidR="00CD0F2A" w:rsidRPr="000F073C">
        <w:rPr>
          <w:rFonts w:ascii="Book Antiqua" w:hAnsi="Book Antiqua"/>
          <w:lang w:val="en-GB"/>
        </w:rPr>
        <w:t>ersonal information). Therefore</w:t>
      </w:r>
      <w:r w:rsidR="00CD630D" w:rsidRPr="000F073C">
        <w:rPr>
          <w:rFonts w:ascii="Book Antiqua" w:hAnsi="Book Antiqua"/>
          <w:lang w:val="en-GB"/>
        </w:rPr>
        <w:t>, for nanoparticle delivery</w:t>
      </w:r>
      <w:r w:rsidR="00B44ACE" w:rsidRPr="000F073C">
        <w:rPr>
          <w:rFonts w:ascii="Book Antiqua" w:hAnsi="Book Antiqua"/>
          <w:lang w:val="en-GB"/>
        </w:rPr>
        <w:t>,</w:t>
      </w:r>
      <w:r w:rsidR="00CD0F2A" w:rsidRPr="000F073C">
        <w:rPr>
          <w:rFonts w:ascii="Book Antiqua" w:hAnsi="Book Antiqua"/>
          <w:lang w:val="en-GB"/>
        </w:rPr>
        <w:t xml:space="preserve"> </w:t>
      </w:r>
      <w:r w:rsidR="00541DD6" w:rsidRPr="000F073C">
        <w:rPr>
          <w:rFonts w:ascii="Book Antiqua" w:hAnsi="Book Antiqua"/>
          <w:lang w:val="en-GB"/>
        </w:rPr>
        <w:t xml:space="preserve">the OW provides an </w:t>
      </w:r>
      <w:r w:rsidR="00CD0F2A" w:rsidRPr="000F073C">
        <w:rPr>
          <w:rFonts w:ascii="Book Antiqua" w:hAnsi="Book Antiqua"/>
          <w:lang w:val="en-GB"/>
        </w:rPr>
        <w:t>al</w:t>
      </w:r>
      <w:r w:rsidR="008A4794" w:rsidRPr="000F073C">
        <w:rPr>
          <w:rFonts w:ascii="Book Antiqua" w:hAnsi="Book Antiqua"/>
          <w:lang w:val="en-GB"/>
        </w:rPr>
        <w:t>ter</w:t>
      </w:r>
      <w:r w:rsidR="00541DD6" w:rsidRPr="000F073C">
        <w:rPr>
          <w:rFonts w:ascii="Book Antiqua" w:hAnsi="Book Antiqua"/>
          <w:lang w:val="en-GB"/>
        </w:rPr>
        <w:t xml:space="preserve">native pathway especially to </w:t>
      </w:r>
      <w:r w:rsidR="00B44ACE" w:rsidRPr="000F073C">
        <w:rPr>
          <w:rFonts w:ascii="Book Antiqua" w:hAnsi="Book Antiqua"/>
          <w:lang w:val="en-GB"/>
        </w:rPr>
        <w:t xml:space="preserve">the </w:t>
      </w:r>
      <w:r w:rsidR="00541DD6" w:rsidRPr="000F073C">
        <w:rPr>
          <w:rFonts w:ascii="Book Antiqua" w:hAnsi="Book Antiqua"/>
          <w:lang w:val="en-GB"/>
        </w:rPr>
        <w:t>vestibulum and</w:t>
      </w:r>
      <w:r w:rsidR="00CD0F2A" w:rsidRPr="000F073C">
        <w:rPr>
          <w:rFonts w:ascii="Book Antiqua" w:hAnsi="Book Antiqua"/>
          <w:lang w:val="en-GB"/>
        </w:rPr>
        <w:t xml:space="preserve"> </w:t>
      </w:r>
      <w:r w:rsidR="00541DD6" w:rsidRPr="000F073C">
        <w:rPr>
          <w:rFonts w:ascii="Book Antiqua" w:hAnsi="Book Antiqua"/>
          <w:lang w:val="en-GB"/>
        </w:rPr>
        <w:t>cochlea.</w:t>
      </w:r>
      <w:r w:rsidRPr="000F073C">
        <w:rPr>
          <w:rFonts w:ascii="Book Antiqua" w:hAnsi="Book Antiqua"/>
          <w:lang w:val="en-GB"/>
        </w:rPr>
        <w:t xml:space="preserve"> </w:t>
      </w:r>
    </w:p>
    <w:p w:rsidR="008A4794" w:rsidRPr="000F073C" w:rsidRDefault="008A4794" w:rsidP="000F073C">
      <w:pPr>
        <w:pStyle w:val="a"/>
        <w:numPr>
          <w:ilvl w:val="0"/>
          <w:numId w:val="0"/>
        </w:numPr>
        <w:tabs>
          <w:tab w:val="left" w:pos="7920"/>
        </w:tabs>
        <w:snapToGrid w:val="0"/>
        <w:spacing w:after="0" w:line="360" w:lineRule="auto"/>
        <w:ind w:right="0"/>
        <w:jc w:val="both"/>
        <w:rPr>
          <w:rFonts w:ascii="Book Antiqua" w:hAnsi="Book Antiqua"/>
        </w:rPr>
      </w:pPr>
    </w:p>
    <w:p w:rsidR="00FC102E" w:rsidRPr="000F073C" w:rsidRDefault="00E86F9B" w:rsidP="000F073C">
      <w:pPr>
        <w:tabs>
          <w:tab w:val="left" w:pos="0"/>
        </w:tabs>
        <w:snapToGrid w:val="0"/>
        <w:spacing w:after="0" w:line="360" w:lineRule="auto"/>
        <w:jc w:val="both"/>
        <w:rPr>
          <w:rFonts w:ascii="Book Antiqua" w:hAnsi="Book Antiqua" w:cs="Times New Roman"/>
          <w:b/>
          <w:i/>
          <w:sz w:val="24"/>
          <w:szCs w:val="24"/>
          <w:lang w:eastAsia="zh-CN"/>
        </w:rPr>
      </w:pPr>
      <w:r w:rsidRPr="000F073C">
        <w:rPr>
          <w:rFonts w:ascii="Book Antiqua" w:hAnsi="Book Antiqua" w:cs="Times New Roman"/>
          <w:b/>
          <w:i/>
          <w:sz w:val="24"/>
          <w:szCs w:val="24"/>
        </w:rPr>
        <w:t>Intracochlear delivery</w:t>
      </w:r>
    </w:p>
    <w:p w:rsidR="00E63FFA" w:rsidRPr="000F073C" w:rsidRDefault="00E63FFA" w:rsidP="000F073C">
      <w:pPr>
        <w:tabs>
          <w:tab w:val="left" w:pos="0"/>
        </w:tabs>
        <w:snapToGrid w:val="0"/>
        <w:spacing w:after="0" w:line="360" w:lineRule="auto"/>
        <w:jc w:val="both"/>
        <w:rPr>
          <w:rFonts w:ascii="Book Antiqua" w:hAnsi="Book Antiqua" w:cs="Times New Roman"/>
          <w:sz w:val="24"/>
          <w:szCs w:val="24"/>
          <w:lang w:eastAsia="zh-CN"/>
        </w:rPr>
      </w:pPr>
      <w:r w:rsidRPr="000F073C">
        <w:rPr>
          <w:rFonts w:ascii="Book Antiqua" w:hAnsi="Book Antiqua" w:cs="Times New Roman"/>
          <w:sz w:val="24"/>
          <w:szCs w:val="24"/>
        </w:rPr>
        <w:t>At present, intracochlear delivery is the most efficient method for gene delivery to the inner ear</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&lt;EndNote&gt;&lt;Cite&gt;&lt;Author&gt;Konishi&lt;/Author&gt;&lt;Year&gt;2008&lt;/Year&gt;&lt;RecNum&gt;526&lt;/RecNum&gt;&lt;DisplayText&gt;&lt;style face="superscript"&gt;[144]&lt;/style&gt;&lt;/DisplayText&gt;&lt;record&gt;&lt;rec-number&gt;526&lt;/rec-number&gt;&lt;foreign-keys&gt;&lt;key app="EN" db-id="wp52faev50pwdeetfdkx9atnxe9zs2ptd9pz"&gt;526&lt;/key&gt;&lt;/foreign-keys&gt;&lt;ref-type name="Journal Article"&gt;17&lt;/ref-type&gt;&lt;contributors&gt;&lt;authors&gt;&lt;author&gt;Konishi, M.&lt;/author&gt;&lt;author&gt;Kawamoto, K.&lt;/author&gt;&lt;author&gt;Izumikawa, M.&lt;/author&gt;&lt;author&gt;Kuriyama, H.&lt;/author&gt;&lt;author&gt;Yamashita, T.&lt;/author&gt;&lt;/authors&gt;&lt;/contributors&gt;&lt;auth-address&gt;Departments of Otolaryngology and Head-Neck Surgery, Kansai Medical University, Moriguchi, Osaka, Japan. konishim@takii.kmu.ac.jp&lt;/auth-address&gt;&lt;titles&gt;&lt;title&gt;Gene transfer into guinea pig cochlea using adeno-associated virus vectors&lt;/title&gt;&lt;secondary-title&gt;J Gene Med&lt;/secondary-title&gt;&lt;/titles&gt;&lt;periodical&gt;&lt;full-title&gt;J Gene Med&lt;/full-title&gt;&lt;/periodical&gt;&lt;pages&gt;610-8&lt;/pages&gt;&lt;volume&gt;10&lt;/volume&gt;&lt;number&gt;6&lt;/number&gt;&lt;edition&gt;2008/03/15&lt;/edition&gt;&lt;keywords&gt;&lt;keyword&gt;Animals&lt;/keyword&gt;&lt;keyword&gt;Cochlear Diseases/*therapy&lt;/keyword&gt;&lt;keyword&gt;Dependovirus/*genetics&lt;/keyword&gt;&lt;keyword&gt;Evoked Potentials, Auditory, Brain Stem/physiology&lt;/keyword&gt;&lt;keyword&gt;Gene Expression Profiling&lt;/keyword&gt;&lt;keyword&gt;Gene Therapy/*methods&lt;/keyword&gt;&lt;keyword&gt;*Gene Transfer Techniques&lt;/keyword&gt;&lt;keyword&gt;Genetic Vectors/*genetics&lt;/keyword&gt;&lt;keyword&gt;Guinea Pigs&lt;/keyword&gt;&lt;keyword&gt;Hair Cells, Auditory, Inner/cytology/metabolism&lt;/keyword&gt;&lt;keyword&gt;Immunohistochemistry&lt;/keyword&gt;&lt;keyword&gt;Microscopy, Fluorescence&lt;/keyword&gt;&lt;/keywords&gt;&lt;dates&gt;&lt;year&gt;2008&lt;/year&gt;&lt;pub-dates&gt;&lt;date&gt;Jun&lt;/date&gt;&lt;/pub-dates&gt;&lt;/dates&gt;&lt;isbn&gt;1521-2254 (Electronic)&amp;#xD;1099-498X (Linking)&lt;/isbn&gt;&lt;accession-num&gt;18338819&lt;/accession-num&gt;&lt;urls&gt;&lt;related-urls&gt;&lt;url&gt;http://www.ncbi.nlm.nih.gov/pubmed/18338819&lt;/url&gt;&lt;/related-urls&gt;&lt;/urls&gt;&lt;electronic-resource-num&gt;10.1002/jgm.1189&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r w:rsidR="00E86F9B" w:rsidRPr="000F073C">
        <w:rPr>
          <w:rFonts w:ascii="Book Antiqua" w:hAnsi="Book Antiqua" w:cs="Times New Roman"/>
          <w:noProof/>
          <w:sz w:val="24"/>
          <w:szCs w:val="24"/>
          <w:vertAlign w:val="superscript"/>
          <w:lang w:eastAsia="zh-CN"/>
        </w:rPr>
        <w:t>65,120,</w:t>
      </w:r>
      <w:hyperlink w:anchor="_ENREF_144" w:tooltip="Konishi, 2008 #526" w:history="1">
        <w:r w:rsidR="003E47C6" w:rsidRPr="000F073C">
          <w:rPr>
            <w:rFonts w:ascii="Book Antiqua" w:hAnsi="Book Antiqua" w:cs="Times New Roman"/>
            <w:noProof/>
            <w:sz w:val="24"/>
            <w:szCs w:val="24"/>
            <w:vertAlign w:val="superscript"/>
          </w:rPr>
          <w:t>144</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Although hydrogel-administered BDNF to the topical RWM surface with sustained release was reported to partially protect SGCs from degeneration, </w:t>
      </w:r>
      <w:r w:rsidR="00FC102E" w:rsidRPr="000F073C">
        <w:rPr>
          <w:rFonts w:ascii="Book Antiqua" w:hAnsi="Book Antiqua" w:cs="Times New Roman"/>
          <w:sz w:val="24"/>
          <w:szCs w:val="24"/>
        </w:rPr>
        <w:t xml:space="preserve">an </w:t>
      </w:r>
      <w:r w:rsidRPr="000F073C">
        <w:rPr>
          <w:rFonts w:ascii="Book Antiqua" w:hAnsi="Book Antiqua" w:cs="Times New Roman"/>
          <w:sz w:val="24"/>
          <w:szCs w:val="24"/>
        </w:rPr>
        <w:t>intracochlear application of BDNF resulted in full preservation</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&lt;EndNote&gt;&lt;Cite&gt;&lt;Author&gt;Endo&lt;/Author&gt;&lt;Year&gt;2005&lt;/Year&gt;&lt;RecNum&gt;562&lt;/RecNum&gt;&lt;DisplayText&gt;&lt;style face="superscript"&gt;[131]&lt;/style&gt;&lt;/DisplayText&gt;&lt;record&gt;&lt;rec-number&gt;562&lt;/rec-number&gt;&lt;foreign-keys&gt;&lt;key app="EN" db-id="wp52faev50pwdeetfdkx9atnxe9zs2ptd9pz"&gt;562&lt;/key&gt;&lt;/foreign-keys&gt;&lt;ref-type name="Journal Article"&gt;17&lt;/ref-type&gt;&lt;contributors&gt;&lt;authors&gt;&lt;author&gt;Endo, T.&lt;/author&gt;&lt;author&gt;Nakagawa, T.&lt;/author&gt;&lt;author&gt;Kita, T.&lt;/author&gt;&lt;author&gt;Iguchi, F.&lt;/author&gt;&lt;author&gt;Kim, T. S.&lt;/author&gt;&lt;author&gt;Tamura, T.&lt;/author&gt;&lt;author&gt;Iwai, K.&lt;/author&gt;&lt;author&gt;Tabata, Y.&lt;/author&gt;&lt;author&gt;Ito, J.&lt;/author&gt;&lt;/authors&gt;&lt;/contributors&gt;&lt;auth-address&gt;Department of Otolaryngology-Head and Neck Surgery, Graduate School of Medicine, Kyoto University, Kyoto, Japan.&lt;/auth-address&gt;&lt;titles&gt;&lt;title&gt;Novel strategy for treatment of inner ears using a biodegradable gel&lt;/title&gt;&lt;secondary-title&gt;Laryngoscope&lt;/secondary-title&gt;&lt;/titles&gt;&lt;periodical&gt;&lt;full-title&gt;Laryngoscope&lt;/full-title&gt;&lt;/periodical&gt;&lt;pages&gt;2016-20&lt;/pages&gt;&lt;volume&gt;115&lt;/volume&gt;&lt;number&gt;11&lt;/number&gt;&lt;edition&gt;2005/12/02&lt;/edition&gt;&lt;keywords&gt;&lt;keyword&gt;Animals&lt;/keyword&gt;&lt;keyword&gt;Biodegradation, Environmental&lt;/keyword&gt;&lt;keyword&gt;Brain-Derived Neurotrophic Factor/*administration &amp;amp; dosage/pharmacokinetics&lt;/keyword&gt;&lt;keyword&gt;*Drug Carriers&lt;/keyword&gt;&lt;keyword&gt;Ear, Inner/cytology/*drug effects/metabolism&lt;/keyword&gt;&lt;keyword&gt;Evoked Potentials, Auditory, Brain Stem/drug effects&lt;/keyword&gt;&lt;keyword&gt;Guinea Pigs&lt;/keyword&gt;&lt;keyword&gt;*Hydrogel&lt;/keyword&gt;&lt;keyword&gt;Immunohistochemistry&lt;/keyword&gt;&lt;keyword&gt;Perilymph/*metabolism&lt;/keyword&gt;&lt;keyword&gt;Spiral Ganglion/cytology/drug effects/metabolism&lt;/keyword&gt;&lt;/keywords&gt;&lt;dates&gt;&lt;year&gt;2005&lt;/year&gt;&lt;pub-dates&gt;&lt;date&gt;Nov&lt;/date&gt;&lt;/pub-dates&gt;&lt;/dates&gt;&lt;isbn&gt;0023-852X (Print)&amp;#xD;0023-852X (Linking)&lt;/isbn&gt;&lt;accession-num&gt;16319616&lt;/accession-num&gt;&lt;urls&gt;&lt;related-urls&gt;&lt;url&gt;http://www.ncbi.nlm.nih.gov/pubmed/16319616&lt;/url&gt;&lt;/related-urls&gt;&lt;/urls&gt;&lt;electronic-resource-num&gt;00005537-200511000-00021 [pii]&amp;#xD;10.1097/01.mlg.0000183020.32435.59&lt;/electronic-resource-num&gt;&lt;language&gt;eng&lt;/language&gt;&lt;/record&gt;&lt;/Cite&gt;&lt;/EndNote&gt;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31" w:tooltip="Endo, 2005 #562" w:history="1">
        <w:r w:rsidR="003E47C6" w:rsidRPr="000F073C">
          <w:rPr>
            <w:rFonts w:ascii="Book Antiqua" w:hAnsi="Book Antiqua" w:cs="Times New Roman"/>
            <w:noProof/>
            <w:sz w:val="24"/>
            <w:szCs w:val="24"/>
            <w:vertAlign w:val="superscript"/>
          </w:rPr>
          <w:t>131</w:t>
        </w:r>
      </w:hyperlink>
      <w:r w:rsidR="00E86F9B" w:rsidRPr="000F073C">
        <w:rPr>
          <w:rFonts w:ascii="Book Antiqua" w:hAnsi="Book Antiqua"/>
          <w:sz w:val="24"/>
          <w:szCs w:val="24"/>
          <w:vertAlign w:val="superscript"/>
          <w:lang w:eastAsia="zh-CN"/>
        </w:rPr>
        <w:t>,145</w:t>
      </w:r>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During cochlear implantation, protective therapeutic agents such as neurotrophins and dexamethasone, can also be administered with </w:t>
      </w:r>
      <w:r w:rsidR="00FC102E" w:rsidRPr="000F073C">
        <w:rPr>
          <w:rFonts w:ascii="Book Antiqua" w:hAnsi="Book Antiqua" w:cs="Times New Roman"/>
          <w:sz w:val="24"/>
          <w:szCs w:val="24"/>
        </w:rPr>
        <w:t xml:space="preserve">an </w:t>
      </w:r>
      <w:r w:rsidRPr="000F073C">
        <w:rPr>
          <w:rFonts w:ascii="Book Antiqua" w:hAnsi="Book Antiqua" w:cs="Times New Roman"/>
          <w:sz w:val="24"/>
          <w:szCs w:val="24"/>
        </w:rPr>
        <w:t>electrode array</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&lt;EndNote&gt;&lt;Cite&gt;&lt;Author&gt;Paasche&lt;/Author&gt;&lt;Year&gt;2006&lt;/Year&gt;&lt;RecNum&gt;617&lt;/RecNum&gt;&lt;DisplayText&gt;&lt;style face="superscript"&gt;[146]&lt;/style&gt;&lt;/DisplayText&gt;&lt;record&gt;&lt;rec-number&gt;617&lt;/rec-number&gt;&lt;foreign-keys&gt;&lt;key app="EN" db-id="wp52faev50pwdeetfdkx9atnxe9zs2ptd9pz"&gt;617&lt;/key&gt;&lt;/foreign-keys&gt;&lt;ref-type name="Journal Article"&gt;17&lt;/ref-type&gt;&lt;contributors&gt;&lt;authors&gt;&lt;author&gt;Paasche, G.&lt;/author&gt;&lt;author&gt;Bogel, L.&lt;/author&gt;&lt;author&gt;Leinung, M.&lt;/author&gt;&lt;author&gt;Lenarz, T.&lt;/author&gt;&lt;author&gt;Stover, T.&lt;/author&gt;&lt;/authors&gt;&lt;/contributors&gt;&lt;auth-address&gt;Department of Otolaryngology, Medical University of Hannover, OE 6500, Carl-Neuberg-Strasse 1, 30625 Hannover, Germany. Paasche.Gerrit@MH-Hannover.de&lt;/auth-address&gt;&lt;titles&gt;&lt;title&gt;Substance distribution in a cochlea model using different pump rates for cochlear implant drug delivery electrode prototypes&lt;/title&gt;&lt;secondary-title&gt;Hear Res&lt;/secondary-title&gt;&lt;/titles&gt;&lt;periodical&gt;&lt;full-title&gt;Hear Res&lt;/full-title&gt;&lt;/periodical&gt;&lt;pages&gt;74-82&lt;/pages&gt;&lt;volume&gt;212&lt;/volume&gt;&lt;number&gt;1-2&lt;/number&gt;&lt;edition&gt;2005/12/13&lt;/edition&gt;&lt;keywords&gt;&lt;keyword&gt;Animals&lt;/keyword&gt;&lt;keyword&gt;*Cochlear Implants&lt;/keyword&gt;&lt;keyword&gt;Coloring Agents/administration &amp;amp; dosage/pharmacokinetics&lt;/keyword&gt;&lt;keyword&gt;Drug Delivery Systems/*instrumentation&lt;/keyword&gt;&lt;keyword&gt;Electrodes, Implanted&lt;/keyword&gt;&lt;keyword&gt;Humans&lt;/keyword&gt;&lt;keyword&gt;Infusion Pumps&lt;/keyword&gt;&lt;keyword&gt;Labyrinth Diseases/*drug therapy&lt;/keyword&gt;&lt;keyword&gt;Methylene Blue/administration &amp;amp; dosage/pharmacokinetics&lt;/keyword&gt;&lt;keyword&gt;Models, Anatomic&lt;/keyword&gt;&lt;keyword&gt;Prosthesis Design&lt;/keyword&gt;&lt;keyword&gt;Scala Tympani/*metabolism&lt;/keyword&gt;&lt;/keywords&gt;&lt;dates&gt;&lt;year&gt;2006&lt;/year&gt;&lt;pub-dates&gt;&lt;date&gt;Feb&lt;/date&gt;&lt;/pub-dates&gt;&lt;/dates&gt;&lt;isbn&gt;0378-5955 (Print)&amp;#xD;0378-5955 (Linking)&lt;/isbn&gt;&lt;accession-num&gt;16337758&lt;/accession-num&gt;&lt;urls&gt;&lt;related-urls&gt;&lt;url&gt;http://www.ncbi.nlm.nih.gov/pubmed/16337758&lt;/url&gt;&lt;/related-urls&gt;&lt;/urls&gt;&lt;electronic-resource-num&gt;S0378-5955(05)00326-6 [pii]&amp;#xD;10.1016/j.heares.2005.10.013&lt;/electronic-resource-num&gt;&lt;language&gt;eng&lt;/language&gt;&lt;/record&gt;&lt;/Cite&gt;&lt;/EndNote&gt;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46" w:tooltip="Paasche, 2006 #617" w:history="1">
        <w:r w:rsidR="003E47C6" w:rsidRPr="000F073C">
          <w:rPr>
            <w:rFonts w:ascii="Book Antiqua" w:hAnsi="Book Antiqua" w:cs="Times New Roman"/>
            <w:noProof/>
            <w:sz w:val="24"/>
            <w:szCs w:val="24"/>
            <w:vertAlign w:val="superscript"/>
          </w:rPr>
          <w:t>146</w:t>
        </w:r>
      </w:hyperlink>
      <w:r w:rsidR="00E86F9B" w:rsidRPr="000F073C">
        <w:rPr>
          <w:rFonts w:ascii="Book Antiqua" w:hAnsi="Book Antiqua"/>
          <w:sz w:val="24"/>
          <w:szCs w:val="24"/>
          <w:vertAlign w:val="superscript"/>
          <w:lang w:eastAsia="zh-CN"/>
        </w:rPr>
        <w:t>,147</w:t>
      </w:r>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However, intracochlear application of a given substance is not an optimal method</w:t>
      </w:r>
      <w:r w:rsidR="00541DD6" w:rsidRPr="000F073C">
        <w:rPr>
          <w:rFonts w:ascii="Book Antiqua" w:hAnsi="Book Antiqua" w:cs="Times New Roman"/>
          <w:sz w:val="24"/>
          <w:szCs w:val="24"/>
        </w:rPr>
        <w:t xml:space="preserve"> except in cochlear implants,</w:t>
      </w:r>
      <w:r w:rsidRPr="000F073C">
        <w:rPr>
          <w:rFonts w:ascii="Book Antiqua" w:hAnsi="Book Antiqua" w:cs="Times New Roman"/>
          <w:sz w:val="24"/>
          <w:szCs w:val="24"/>
        </w:rPr>
        <w:t xml:space="preserve"> </w:t>
      </w:r>
      <w:r w:rsidR="00FC102E" w:rsidRPr="000F073C">
        <w:rPr>
          <w:rFonts w:ascii="Book Antiqua" w:hAnsi="Book Antiqua" w:cs="Times New Roman"/>
          <w:sz w:val="24"/>
          <w:szCs w:val="24"/>
        </w:rPr>
        <w:t xml:space="preserve">as </w:t>
      </w:r>
      <w:r w:rsidRPr="000F073C">
        <w:rPr>
          <w:rFonts w:ascii="Book Antiqua" w:hAnsi="Book Antiqua" w:cs="Times New Roman"/>
          <w:sz w:val="24"/>
          <w:szCs w:val="24"/>
        </w:rPr>
        <w:t xml:space="preserve">it has the potential to induce </w:t>
      </w:r>
      <w:r w:rsidR="00A23CF1" w:rsidRPr="000F073C">
        <w:rPr>
          <w:rFonts w:ascii="Book Antiqua" w:hAnsi="Book Antiqua" w:cs="Times New Roman"/>
          <w:sz w:val="24"/>
          <w:szCs w:val="24"/>
        </w:rPr>
        <w:t xml:space="preserve">deafness and </w:t>
      </w:r>
      <w:r w:rsidRPr="000F073C">
        <w:rPr>
          <w:rFonts w:ascii="Book Antiqua" w:hAnsi="Book Antiqua" w:cs="Times New Roman"/>
          <w:sz w:val="24"/>
          <w:szCs w:val="24"/>
        </w:rPr>
        <w:t>inflammation</w:t>
      </w:r>
      <w:r w:rsidR="00742B38" w:rsidRPr="000F073C">
        <w:rPr>
          <w:rFonts w:ascii="Book Antiqua" w:hAnsi="Book Antiqua" w:cs="Times New Roman"/>
          <w:sz w:val="24"/>
          <w:szCs w:val="24"/>
        </w:rPr>
        <w:fldChar w:fldCharType="begin">
          <w:fldData xml:space="preserve">PEVuZE5vdGU+PENpdGU+PEF1dGhvcj5KZXJvPC9BdXRob3I+PFllYXI+MjAwMTwvWWVhcj48UmVj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PEVuZE5vdGU+PENpdGU+PEF1dGhvcj5KZXJvPC9BdXRob3I+PFllYXI+MjAwMTwvWWVhcj48UmVj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30" w:tooltip="Jero, 2001 #550" w:history="1">
        <w:r w:rsidR="003E47C6" w:rsidRPr="000F073C">
          <w:rPr>
            <w:rFonts w:ascii="Book Antiqua" w:hAnsi="Book Antiqua" w:cs="Times New Roman"/>
            <w:noProof/>
            <w:sz w:val="24"/>
            <w:szCs w:val="24"/>
            <w:vertAlign w:val="superscript"/>
          </w:rPr>
          <w:t>130</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w:t>
      </w:r>
    </w:p>
    <w:p w:rsidR="00E86F9B" w:rsidRPr="000F073C" w:rsidRDefault="00E86F9B" w:rsidP="000F073C">
      <w:pPr>
        <w:tabs>
          <w:tab w:val="left" w:pos="0"/>
        </w:tabs>
        <w:snapToGrid w:val="0"/>
        <w:spacing w:after="0" w:line="360" w:lineRule="auto"/>
        <w:jc w:val="both"/>
        <w:rPr>
          <w:rFonts w:ascii="Book Antiqua" w:hAnsi="Book Antiqua" w:cs="Times New Roman"/>
          <w:sz w:val="24"/>
          <w:szCs w:val="24"/>
          <w:lang w:eastAsia="zh-CN"/>
        </w:rPr>
      </w:pPr>
    </w:p>
    <w:p w:rsidR="00FC102E" w:rsidRPr="000F073C" w:rsidRDefault="000F3725" w:rsidP="000F073C">
      <w:pPr>
        <w:tabs>
          <w:tab w:val="left" w:pos="0"/>
        </w:tabs>
        <w:snapToGrid w:val="0"/>
        <w:spacing w:after="0" w:line="360" w:lineRule="auto"/>
        <w:jc w:val="both"/>
        <w:rPr>
          <w:rFonts w:ascii="Book Antiqua" w:hAnsi="Book Antiqua" w:cs="Times New Roman"/>
          <w:b/>
          <w:sz w:val="24"/>
          <w:szCs w:val="24"/>
          <w:lang w:eastAsia="zh-CN"/>
        </w:rPr>
      </w:pPr>
      <w:r w:rsidRPr="000F073C">
        <w:rPr>
          <w:rFonts w:ascii="Book Antiqua" w:hAnsi="Book Antiqua" w:cs="Times New Roman"/>
          <w:b/>
          <w:i/>
          <w:sz w:val="24"/>
          <w:szCs w:val="24"/>
        </w:rPr>
        <w:t>Trans-cochlear pathways</w:t>
      </w:r>
    </w:p>
    <w:p w:rsidR="00541DD6" w:rsidRPr="000F073C" w:rsidRDefault="00CB4568" w:rsidP="000F073C">
      <w:pPr>
        <w:tabs>
          <w:tab w:val="left" w:pos="0"/>
        </w:tabs>
        <w:snapToGrid w:val="0"/>
        <w:spacing w:after="0" w:line="360" w:lineRule="auto"/>
        <w:jc w:val="both"/>
        <w:rPr>
          <w:rFonts w:ascii="Book Antiqua" w:hAnsi="Book Antiqua" w:cs="Times New Roman"/>
          <w:sz w:val="24"/>
          <w:szCs w:val="24"/>
        </w:rPr>
      </w:pPr>
      <w:r w:rsidRPr="000F073C">
        <w:rPr>
          <w:rFonts w:ascii="Book Antiqua" w:hAnsi="Book Antiqua" w:cs="Times New Roman"/>
          <w:i/>
          <w:sz w:val="24"/>
          <w:szCs w:val="24"/>
        </w:rPr>
        <w:lastRenderedPageBreak/>
        <w:t>In-vivo</w:t>
      </w:r>
      <w:r w:rsidR="00541DD6" w:rsidRPr="000F073C">
        <w:rPr>
          <w:rFonts w:ascii="Book Antiqua" w:hAnsi="Book Antiqua" w:cs="Times New Roman"/>
          <w:sz w:val="24"/>
          <w:szCs w:val="24"/>
        </w:rPr>
        <w:t xml:space="preserve"> MRI studies on small animals, including guinea pigs, rats, and mice </w:t>
      </w:r>
      <w:r w:rsidR="000F3725" w:rsidRPr="000F073C">
        <w:rPr>
          <w:rFonts w:ascii="Book Antiqua" w:hAnsi="Book Antiqua" w:cs="Times New Roman"/>
          <w:sz w:val="24"/>
          <w:szCs w:val="24"/>
        </w:rPr>
        <w:t xml:space="preserve">have </w:t>
      </w:r>
      <w:r w:rsidR="00541DD6" w:rsidRPr="000F073C">
        <w:rPr>
          <w:rFonts w:ascii="Book Antiqua" w:hAnsi="Book Antiqua" w:cs="Times New Roman"/>
          <w:sz w:val="24"/>
          <w:szCs w:val="24"/>
        </w:rPr>
        <w:t xml:space="preserve">demonstrated novel routes of gadolinium through the modiolus and lateral wall </w:t>
      </w:r>
      <w:r w:rsidR="00742B38" w:rsidRPr="000F073C">
        <w:rPr>
          <w:rFonts w:ascii="Book Antiqua" w:hAnsi="Book Antiqua" w:cs="Times New Roman"/>
          <w:sz w:val="24"/>
          <w:szCs w:val="24"/>
        </w:rPr>
        <w:fldChar w:fldCharType="begin">
          <w:fldData xml:space="preserve">PEVuZE5vdGU+PENpdGU+PEF1dGhvcj5ab3U8L0F1dGhvcj48WWVhcj4yMDA1PC9ZZWFyPjxSZWNO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PEVuZE5vdGU+PENpdGU+PEF1dGhvcj5ab3U8L0F1dGhvcj48WWVhcj4yMDA1PC9ZZWFyPjxSZWNO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r w:rsidR="00E86F9B" w:rsidRPr="000F073C">
        <w:rPr>
          <w:rFonts w:ascii="Book Antiqua" w:hAnsi="Book Antiqua" w:cs="Times New Roman"/>
          <w:noProof/>
          <w:sz w:val="24"/>
          <w:szCs w:val="24"/>
          <w:vertAlign w:val="superscript"/>
          <w:lang w:eastAsia="zh-CN"/>
        </w:rPr>
        <w:t>124,134,</w:t>
      </w:r>
      <w:hyperlink w:anchor="_ENREF_143" w:tooltip="Zou, 2005 #609" w:history="1">
        <w:r w:rsidR="003E47C6" w:rsidRPr="000F073C">
          <w:rPr>
            <w:rFonts w:ascii="Book Antiqua" w:hAnsi="Book Antiqua" w:cs="Times New Roman"/>
            <w:noProof/>
            <w:sz w:val="24"/>
            <w:szCs w:val="24"/>
            <w:vertAlign w:val="superscript"/>
          </w:rPr>
          <w:t>143</w:t>
        </w:r>
      </w:hyperlink>
      <w:r w:rsidR="003E47C6" w:rsidRPr="000F073C">
        <w:rPr>
          <w:rFonts w:ascii="Book Antiqua" w:hAnsi="Book Antiqua" w:cs="Times New Roman"/>
          <w:noProof/>
          <w:sz w:val="24"/>
          <w:szCs w:val="24"/>
          <w:vertAlign w:val="superscript"/>
        </w:rPr>
        <w:t>,</w:t>
      </w:r>
      <w:hyperlink w:anchor="_ENREF_148" w:tooltip="Zou, 2009 #107" w:history="1">
        <w:r w:rsidR="003E47C6" w:rsidRPr="000F073C">
          <w:rPr>
            <w:rFonts w:ascii="Book Antiqua" w:hAnsi="Book Antiqua" w:cs="Times New Roman"/>
            <w:noProof/>
            <w:sz w:val="24"/>
            <w:szCs w:val="24"/>
            <w:vertAlign w:val="superscript"/>
          </w:rPr>
          <w:t>148</w:t>
        </w:r>
      </w:hyperlink>
      <w:r w:rsidR="00E86F9B" w:rsidRPr="000F073C">
        <w:rPr>
          <w:rFonts w:ascii="Book Antiqua" w:hAnsi="Book Antiqua"/>
          <w:sz w:val="24"/>
          <w:szCs w:val="24"/>
          <w:vertAlign w:val="superscript"/>
          <w:lang w:eastAsia="zh-CN"/>
        </w:rPr>
        <w:t>-150</w:t>
      </w:r>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541DD6" w:rsidRPr="000F073C">
        <w:rPr>
          <w:rFonts w:ascii="Book Antiqua" w:hAnsi="Book Antiqua" w:cs="Times New Roman"/>
          <w:sz w:val="24"/>
          <w:szCs w:val="24"/>
        </w:rPr>
        <w:t xml:space="preserve">. Increased evidence for this novel communication route was obtained </w:t>
      </w:r>
      <w:r w:rsidR="00655425" w:rsidRPr="000F073C">
        <w:rPr>
          <w:rFonts w:ascii="Book Antiqua" w:hAnsi="Book Antiqua" w:cs="Times New Roman"/>
          <w:sz w:val="24"/>
          <w:szCs w:val="24"/>
        </w:rPr>
        <w:t xml:space="preserve">through </w:t>
      </w:r>
      <w:r w:rsidR="00541DD6" w:rsidRPr="000F073C">
        <w:rPr>
          <w:rFonts w:ascii="Book Antiqua" w:hAnsi="Book Antiqua" w:cs="Times New Roman"/>
          <w:sz w:val="24"/>
          <w:szCs w:val="24"/>
        </w:rPr>
        <w:t xml:space="preserve">combined SEM and light microscopy in the human cochlea, </w:t>
      </w:r>
      <w:r w:rsidR="00655425" w:rsidRPr="000F073C">
        <w:rPr>
          <w:rFonts w:ascii="Book Antiqua" w:hAnsi="Book Antiqua" w:cs="Times New Roman"/>
          <w:sz w:val="24"/>
          <w:szCs w:val="24"/>
        </w:rPr>
        <w:t xml:space="preserve">so </w:t>
      </w:r>
      <w:r w:rsidR="00541DD6" w:rsidRPr="000F073C">
        <w:rPr>
          <w:rFonts w:ascii="Book Antiqua" w:hAnsi="Book Antiqua" w:cs="Times New Roman"/>
          <w:sz w:val="24"/>
          <w:szCs w:val="24"/>
        </w:rPr>
        <w:t xml:space="preserve">demonstrating that the modiolar wall of the SV and ST in the first and second turn is porous, forming a perilymphatic communication route to the peri-vascular and peri-neural spaces in the modiolus. A </w:t>
      </w:r>
      <w:r w:rsidR="00E86F9B" w:rsidRPr="000F073C">
        <w:rPr>
          <w:rFonts w:ascii="Book Antiqua" w:hAnsi="Book Antiqua" w:cs="Times New Roman"/>
          <w:sz w:val="24"/>
          <w:szCs w:val="24"/>
          <w:lang w:eastAsia="zh-CN"/>
        </w:rPr>
        <w:t>“</w:t>
      </w:r>
      <w:r w:rsidR="00541DD6" w:rsidRPr="000F073C">
        <w:rPr>
          <w:rFonts w:ascii="Book Antiqua" w:hAnsi="Book Antiqua" w:cs="Times New Roman"/>
          <w:sz w:val="24"/>
          <w:szCs w:val="24"/>
        </w:rPr>
        <w:t>peri-modiolar lymph</w:t>
      </w:r>
      <w:r w:rsidR="00E86F9B" w:rsidRPr="000F073C">
        <w:rPr>
          <w:rFonts w:ascii="Book Antiqua" w:hAnsi="Book Antiqua" w:cs="Times New Roman"/>
          <w:sz w:val="24"/>
          <w:szCs w:val="24"/>
          <w:lang w:eastAsia="zh-CN"/>
        </w:rPr>
        <w:t>”</w:t>
      </w:r>
      <w:r w:rsidR="00541DD6" w:rsidRPr="000F073C">
        <w:rPr>
          <w:rFonts w:ascii="Book Antiqua" w:hAnsi="Book Antiqua" w:cs="Times New Roman"/>
          <w:sz w:val="24"/>
          <w:szCs w:val="24"/>
        </w:rPr>
        <w:t xml:space="preserve"> or fluid space can be identified in the modiolar periphery</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&lt;EndNote&gt;&lt;Cite&gt;&lt;Author&gt;Rask-Andersen&lt;/Author&gt;&lt;Year&gt;2006&lt;/Year&gt;&lt;RecNum&gt;619&lt;/RecNum&gt;&lt;DisplayText&gt;&lt;style face="superscript"&gt;[151]&lt;/style&gt;&lt;/DisplayText&gt;&lt;record&gt;&lt;rec-number&gt;619&lt;/rec-number&gt;&lt;foreign-keys&gt;&lt;key app="EN" db-id="wp52faev50pwdeetfdkx9atnxe9zs2ptd9pz"&gt;619&lt;/key&gt;&lt;/foreign-keys&gt;&lt;ref-type name="Journal Article"&gt;17&lt;/ref-type&gt;&lt;contributors&gt;&lt;authors&gt;&lt;author&gt;Rask-Andersen, H.&lt;/author&gt;&lt;author&gt;Schrott-Fischer, A.&lt;/author&gt;&lt;author&gt;Pfaller, K.&lt;/author&gt;&lt;author&gt;Glueckert, R.&lt;/author&gt;&lt;/authors&gt;&lt;/contributors&gt;&lt;auth-address&gt;Department of Otolaryngology, Uppsala University Hospital, Uppsala, Sweden.&lt;/auth-address&gt;&lt;titles&gt;&lt;title&gt;Perilymph/modiolar communication routes in the human cochlea&lt;/title&gt;&lt;secondary-title&gt;Ear Hear&lt;/secondary-title&gt;&lt;/titles&gt;&lt;periodical&gt;&lt;full-title&gt;Ear Hear&lt;/full-title&gt;&lt;/periodical&gt;&lt;pages&gt;457-65&lt;/pages&gt;&lt;volume&gt;27&lt;/volume&gt;&lt;number&gt;5&lt;/number&gt;&lt;edition&gt;2006/09/08&lt;/edition&gt;&lt;keywords&gt;&lt;keyword&gt;Cochlea/*anatomy &amp;amp; histology/ultrastructure&lt;/keyword&gt;&lt;keyword&gt;Drug Delivery Systems&lt;/keyword&gt;&lt;keyword&gt;Humans&lt;/keyword&gt;&lt;keyword&gt;Microscopy, Electron, Scanning&lt;/keyword&gt;&lt;keyword&gt;Perilymph/*metabolism&lt;/keyword&gt;&lt;/keywords&gt;&lt;dates&gt;&lt;year&gt;2006&lt;/year&gt;&lt;pub-dates&gt;&lt;date&gt;Oct&lt;/date&gt;&lt;/pub-dates&gt;&lt;/dates&gt;&lt;isbn&gt;0196-0202 (Print)&amp;#xD;0196-0202 (Linking)&lt;/isbn&gt;&lt;accession-num&gt;16957497&lt;/accession-num&gt;&lt;urls&gt;&lt;related-urls&gt;&lt;url&gt;http://www.ncbi.nlm.nih.gov/pubmed/16957497&lt;/url&gt;&lt;/related-urls&gt;&lt;/urls&gt;&lt;electronic-resource-num&gt;10.1097/01.aud.0000233864.32183.81&amp;#xD;00003446-200610000-00002 [pii]&lt;/electronic-resource-num&gt;&lt;language&gt;eng&lt;/language&gt;&lt;/record&gt;&lt;/Cite&gt;&lt;/EndNote&gt;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51" w:tooltip="Rask-Andersen, 2006 #619" w:history="1">
        <w:r w:rsidR="003E47C6" w:rsidRPr="000F073C">
          <w:rPr>
            <w:rFonts w:ascii="Book Antiqua" w:hAnsi="Book Antiqua" w:cs="Times New Roman"/>
            <w:noProof/>
            <w:sz w:val="24"/>
            <w:szCs w:val="24"/>
            <w:vertAlign w:val="superscript"/>
          </w:rPr>
          <w:t>151</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B80E5A" w:rsidRPr="000F073C">
        <w:rPr>
          <w:rFonts w:ascii="Book Antiqua" w:hAnsi="Book Antiqua" w:cs="Times New Roman"/>
          <w:sz w:val="24"/>
          <w:szCs w:val="24"/>
        </w:rPr>
        <w:t xml:space="preserve">. </w:t>
      </w:r>
      <w:r w:rsidR="00541DD6" w:rsidRPr="000F073C">
        <w:rPr>
          <w:rFonts w:ascii="Book Antiqua" w:hAnsi="Book Antiqua" w:cs="Times New Roman"/>
          <w:sz w:val="24"/>
          <w:szCs w:val="24"/>
        </w:rPr>
        <w:t xml:space="preserve">The </w:t>
      </w:r>
      <w:r w:rsidR="00A42B52" w:rsidRPr="000F073C">
        <w:rPr>
          <w:rFonts w:ascii="Book Antiqua" w:hAnsi="Book Antiqua" w:cs="Times New Roman"/>
          <w:sz w:val="24"/>
          <w:szCs w:val="24"/>
        </w:rPr>
        <w:t xml:space="preserve">openings on the modiolar wall </w:t>
      </w:r>
      <w:r w:rsidR="00541DD6" w:rsidRPr="000F073C">
        <w:rPr>
          <w:rFonts w:ascii="Book Antiqua" w:hAnsi="Book Antiqua" w:cs="Times New Roman"/>
          <w:sz w:val="24"/>
          <w:szCs w:val="24"/>
          <w:lang w:eastAsia="zh-CN"/>
        </w:rPr>
        <w:t xml:space="preserve">may </w:t>
      </w:r>
      <w:r w:rsidR="00F267D6" w:rsidRPr="000F073C">
        <w:rPr>
          <w:rFonts w:ascii="Book Antiqua" w:hAnsi="Book Antiqua" w:cs="Times New Roman"/>
          <w:sz w:val="24"/>
          <w:szCs w:val="24"/>
          <w:lang w:eastAsia="zh-CN"/>
        </w:rPr>
        <w:t xml:space="preserve">be </w:t>
      </w:r>
      <w:r w:rsidR="00A42B52" w:rsidRPr="000F073C">
        <w:rPr>
          <w:rFonts w:ascii="Book Antiqua" w:hAnsi="Book Antiqua" w:cs="Times New Roman"/>
          <w:sz w:val="24"/>
          <w:szCs w:val="24"/>
          <w:lang w:eastAsia="zh-CN"/>
        </w:rPr>
        <w:t>used</w:t>
      </w:r>
      <w:r w:rsidR="00541DD6" w:rsidRPr="000F073C">
        <w:rPr>
          <w:rFonts w:ascii="Book Antiqua" w:hAnsi="Book Antiqua" w:cs="Times New Roman"/>
          <w:sz w:val="24"/>
          <w:szCs w:val="24"/>
          <w:lang w:eastAsia="zh-CN"/>
        </w:rPr>
        <w:t xml:space="preserve"> therapeutically</w:t>
      </w:r>
      <w:r w:rsidR="00B80E5A" w:rsidRPr="000F073C">
        <w:rPr>
          <w:rFonts w:ascii="Book Antiqua" w:hAnsi="Book Antiqua" w:cs="Times New Roman"/>
          <w:sz w:val="24"/>
          <w:szCs w:val="24"/>
          <w:lang w:eastAsia="zh-CN"/>
        </w:rPr>
        <w:t>,</w:t>
      </w:r>
      <w:r w:rsidR="00541DD6" w:rsidRPr="000F073C">
        <w:rPr>
          <w:rFonts w:ascii="Book Antiqua" w:hAnsi="Book Antiqua" w:cs="Times New Roman"/>
          <w:sz w:val="24"/>
          <w:szCs w:val="24"/>
          <w:lang w:eastAsia="zh-CN"/>
        </w:rPr>
        <w:t xml:space="preserve"> </w:t>
      </w:r>
      <w:r w:rsidR="00A42B52" w:rsidRPr="000F073C">
        <w:rPr>
          <w:rFonts w:ascii="Book Antiqua" w:hAnsi="Book Antiqua" w:cs="Times New Roman"/>
          <w:sz w:val="24"/>
          <w:szCs w:val="24"/>
          <w:lang w:eastAsia="zh-CN"/>
        </w:rPr>
        <w:t>in</w:t>
      </w:r>
      <w:r w:rsidR="00541DD6" w:rsidRPr="000F073C">
        <w:rPr>
          <w:rFonts w:ascii="Book Antiqua" w:hAnsi="Book Antiqua" w:cs="Times New Roman"/>
          <w:sz w:val="24"/>
          <w:szCs w:val="24"/>
          <w:lang w:eastAsia="zh-CN"/>
        </w:rPr>
        <w:t xml:space="preserve"> that </w:t>
      </w:r>
      <w:r w:rsidR="00A42B52" w:rsidRPr="000F073C">
        <w:rPr>
          <w:rFonts w:ascii="Book Antiqua" w:hAnsi="Book Antiqua" w:cs="Times New Roman"/>
          <w:sz w:val="24"/>
          <w:szCs w:val="24"/>
          <w:lang w:eastAsia="zh-CN"/>
        </w:rPr>
        <w:t xml:space="preserve">nanoparticles </w:t>
      </w:r>
      <w:r w:rsidR="00541DD6" w:rsidRPr="000F073C">
        <w:rPr>
          <w:rFonts w:ascii="Book Antiqua" w:hAnsi="Book Antiqua" w:cs="Times New Roman"/>
          <w:sz w:val="24"/>
          <w:szCs w:val="24"/>
          <w:lang w:eastAsia="zh-CN"/>
        </w:rPr>
        <w:t xml:space="preserve">migrate to SGCs from the </w:t>
      </w:r>
      <w:r w:rsidR="00A42B52" w:rsidRPr="000F073C">
        <w:rPr>
          <w:rFonts w:ascii="Book Antiqua" w:hAnsi="Book Antiqua" w:cs="Times New Roman"/>
          <w:sz w:val="24"/>
          <w:szCs w:val="24"/>
          <w:lang w:eastAsia="zh-CN"/>
        </w:rPr>
        <w:t>per</w:t>
      </w:r>
      <w:r w:rsidR="00B80E5A" w:rsidRPr="000F073C">
        <w:rPr>
          <w:rFonts w:ascii="Book Antiqua" w:hAnsi="Book Antiqua" w:cs="Times New Roman"/>
          <w:sz w:val="24"/>
          <w:szCs w:val="24"/>
          <w:lang w:eastAsia="zh-CN"/>
        </w:rPr>
        <w:t>i</w:t>
      </w:r>
      <w:r w:rsidR="00A42B52" w:rsidRPr="000F073C">
        <w:rPr>
          <w:rFonts w:ascii="Book Antiqua" w:hAnsi="Book Antiqua" w:cs="Times New Roman"/>
          <w:sz w:val="24"/>
          <w:szCs w:val="24"/>
          <w:lang w:eastAsia="zh-CN"/>
        </w:rPr>
        <w:t xml:space="preserve">lymph of </w:t>
      </w:r>
      <w:r w:rsidR="00B80E5A" w:rsidRPr="000F073C">
        <w:rPr>
          <w:rFonts w:ascii="Book Antiqua" w:hAnsi="Book Antiqua" w:cs="Times New Roman"/>
          <w:sz w:val="24"/>
          <w:szCs w:val="24"/>
          <w:lang w:eastAsia="zh-CN"/>
        </w:rPr>
        <w:t xml:space="preserve">the </w:t>
      </w:r>
      <w:r w:rsidR="00541DD6" w:rsidRPr="000F073C">
        <w:rPr>
          <w:rFonts w:ascii="Book Antiqua" w:hAnsi="Book Antiqua" w:cs="Times New Roman"/>
          <w:sz w:val="24"/>
          <w:szCs w:val="24"/>
          <w:lang w:eastAsia="zh-CN"/>
        </w:rPr>
        <w:t>ST</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&lt;EndNote&gt;&lt;Cite&gt;&lt;Author&gt;Rask-Andersen&lt;/Author&gt;&lt;Year&gt;2006&lt;/Year&gt;&lt;RecNum&gt;619&lt;/RecNum&gt;&lt;DisplayText&gt;&lt;style face="superscript"&gt;[151]&lt;/style&gt;&lt;/DisplayText&gt;&lt;record&gt;&lt;rec-number&gt;619&lt;/rec-number&gt;&lt;foreign-keys&gt;&lt;key app="EN" db-id="wp52faev50pwdeetfdkx9atnxe9zs2ptd9pz"&gt;619&lt;/key&gt;&lt;/foreign-keys&gt;&lt;ref-type name="Journal Article"&gt;17&lt;/ref-type&gt;&lt;contributors&gt;&lt;authors&gt;&lt;author&gt;Rask-Andersen, H.&lt;/author&gt;&lt;author&gt;Schrott-Fischer, A.&lt;/author&gt;&lt;author&gt;Pfaller, K.&lt;/author&gt;&lt;author&gt;Glueckert, R.&lt;/author&gt;&lt;/authors&gt;&lt;/contributors&gt;&lt;auth-address&gt;Department of Otolaryngology, Uppsala University Hospital, Uppsala, Sweden.&lt;/auth-address&gt;&lt;titles&gt;&lt;title&gt;Perilymph/modiolar communication routes in the human cochlea&lt;/title&gt;&lt;secondary-title&gt;Ear Hear&lt;/secondary-title&gt;&lt;/titles&gt;&lt;periodical&gt;&lt;full-title&gt;Ear Hear&lt;/full-title&gt;&lt;/periodical&gt;&lt;pages&gt;457-65&lt;/pages&gt;&lt;volume&gt;27&lt;/volume&gt;&lt;number&gt;5&lt;/number&gt;&lt;edition&gt;2006/09/08&lt;/edition&gt;&lt;keywords&gt;&lt;keyword&gt;Cochlea/*anatomy &amp;amp; histology/ultrastructure&lt;/keyword&gt;&lt;keyword&gt;Drug Delivery Systems&lt;/keyword&gt;&lt;keyword&gt;Humans&lt;/keyword&gt;&lt;keyword&gt;Microscopy, Electron, Scanning&lt;/keyword&gt;&lt;keyword&gt;Perilymph/*metabolism&lt;/keyword&gt;&lt;/keywords&gt;&lt;dates&gt;&lt;year&gt;2006&lt;/year&gt;&lt;pub-dates&gt;&lt;date&gt;Oct&lt;/date&gt;&lt;/pub-dates&gt;&lt;/dates&gt;&lt;isbn&gt;0196-0202 (Print)&amp;#xD;0196-0202 (Linking)&lt;/isbn&gt;&lt;accession-num&gt;16957497&lt;/accession-num&gt;&lt;urls&gt;&lt;related-urls&gt;&lt;url&gt;http://www.ncbi.nlm.nih.gov/pubmed/16957497&lt;/url&gt;&lt;/related-urls&gt;&lt;/urls&gt;&lt;electronic-resource-num&gt;10.1097/01.aud.0000233864.32183.81&amp;#xD;00003446-200610000-00002 [pii]&lt;/electronic-resource-num&gt;&lt;language&gt;eng&lt;/language&gt;&lt;/record&gt;&lt;/Cite&gt;&lt;/EndNote&gt;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r w:rsidR="00E86F9B" w:rsidRPr="000F073C">
        <w:rPr>
          <w:rFonts w:ascii="Book Antiqua" w:hAnsi="Book Antiqua" w:cs="Times New Roman"/>
          <w:noProof/>
          <w:sz w:val="24"/>
          <w:szCs w:val="24"/>
          <w:vertAlign w:val="superscript"/>
          <w:lang w:eastAsia="zh-CN"/>
        </w:rPr>
        <w:t>135,143,149,</w:t>
      </w:r>
      <w:hyperlink w:anchor="_ENREF_151" w:tooltip="Rask-Andersen, 2006 #619" w:history="1">
        <w:r w:rsidR="003E47C6" w:rsidRPr="000F073C">
          <w:rPr>
            <w:rFonts w:ascii="Book Antiqua" w:hAnsi="Book Antiqua" w:cs="Times New Roman"/>
            <w:noProof/>
            <w:sz w:val="24"/>
            <w:szCs w:val="24"/>
            <w:vertAlign w:val="superscript"/>
          </w:rPr>
          <w:t>151</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541DD6" w:rsidRPr="000F073C">
        <w:rPr>
          <w:rFonts w:ascii="Book Antiqua" w:hAnsi="Book Antiqua" w:cs="Times New Roman"/>
          <w:sz w:val="24"/>
          <w:szCs w:val="24"/>
        </w:rPr>
        <w:t xml:space="preserve">. </w:t>
      </w:r>
      <w:r w:rsidR="00A42B52" w:rsidRPr="000F073C">
        <w:rPr>
          <w:rFonts w:ascii="Book Antiqua" w:hAnsi="Book Antiqua" w:cs="Times New Roman"/>
          <w:sz w:val="24"/>
          <w:szCs w:val="24"/>
        </w:rPr>
        <w:t xml:space="preserve">Migration </w:t>
      </w:r>
      <w:r w:rsidR="00541DD6" w:rsidRPr="000F073C">
        <w:rPr>
          <w:rFonts w:ascii="Book Antiqua" w:hAnsi="Book Antiqua" w:cs="Times New Roman"/>
          <w:sz w:val="24"/>
          <w:szCs w:val="24"/>
        </w:rPr>
        <w:t xml:space="preserve">can </w:t>
      </w:r>
      <w:r w:rsidR="00A42B52" w:rsidRPr="000F073C">
        <w:rPr>
          <w:rFonts w:ascii="Book Antiqua" w:hAnsi="Book Antiqua" w:cs="Times New Roman"/>
          <w:sz w:val="24"/>
          <w:szCs w:val="24"/>
        </w:rPr>
        <w:t>also take place</w:t>
      </w:r>
      <w:r w:rsidR="00541DD6" w:rsidRPr="000F073C">
        <w:rPr>
          <w:rFonts w:ascii="Book Antiqua" w:hAnsi="Book Antiqua" w:cs="Times New Roman"/>
          <w:sz w:val="24"/>
          <w:szCs w:val="24"/>
        </w:rPr>
        <w:t xml:space="preserve"> </w:t>
      </w:r>
      <w:r w:rsidR="00541DD6" w:rsidRPr="000F073C">
        <w:rPr>
          <w:rFonts w:ascii="Book Antiqua" w:hAnsi="Book Antiqua" w:cs="Times New Roman"/>
          <w:sz w:val="24"/>
          <w:szCs w:val="24"/>
          <w:lang w:eastAsia="zh-CN"/>
        </w:rPr>
        <w:t xml:space="preserve">from the ST to the SV </w:t>
      </w:r>
      <w:r w:rsidR="00E3342E" w:rsidRPr="000F073C">
        <w:rPr>
          <w:rFonts w:ascii="Book Antiqua" w:hAnsi="Book Antiqua" w:cs="Times New Roman"/>
          <w:i/>
          <w:sz w:val="24"/>
          <w:szCs w:val="24"/>
          <w:lang w:eastAsia="zh-CN"/>
        </w:rPr>
        <w:t>via</w:t>
      </w:r>
      <w:r w:rsidR="00541DD6" w:rsidRPr="000F073C">
        <w:rPr>
          <w:rFonts w:ascii="Book Antiqua" w:hAnsi="Book Antiqua" w:cs="Times New Roman"/>
          <w:sz w:val="24"/>
          <w:szCs w:val="24"/>
          <w:lang w:eastAsia="zh-CN"/>
        </w:rPr>
        <w:t xml:space="preserve"> either the SL or the modiolus</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&lt;EndNote&gt;&lt;Cite&gt;&lt;Author&gt;Salt&lt;/Author&gt;&lt;Year&gt;2005&lt;/Year&gt;&lt;RecNum&gt;621&lt;/RecNum&gt;&lt;DisplayText&gt;&lt;style face="superscript"&gt;[152]&lt;/style&gt;&lt;/DisplayText&gt;&lt;record&gt;&lt;rec-number&gt;621&lt;/rec-number&gt;&lt;foreign-keys&gt;&lt;key app="EN" db-id="wp52faev50pwdeetfdkx9atnxe9zs2ptd9pz"&gt;621&lt;/key&gt;&lt;/foreign-keys&gt;&lt;ref-type name="Journal Article"&gt;17&lt;/ref-type&gt;&lt;contributors&gt;&lt;authors&gt;&lt;author&gt;Salt, A. N.&lt;/author&gt;&lt;author&gt;Plontke, S. K.&lt;/author&gt;&lt;/authors&gt;&lt;/contributors&gt;&lt;auth-address&gt;Department of Otolaryngology, Washington University School of Medicine, St. Louis, MO 63110, USA. salta@msnotes.wustl.edu&lt;/auth-address&gt;&lt;titles&gt;&lt;title&gt;Local inner-ear drug delivery and pharmacokinetics&lt;/title&gt;&lt;secondary-title&gt;Drug Discov Today&lt;/secondary-title&gt;&lt;/titles&gt;&lt;periodical&gt;&lt;full-title&gt;Drug Discov Today&lt;/full-title&gt;&lt;/periodical&gt;&lt;pages&gt;1299-306&lt;/pages&gt;&lt;volume&gt;10&lt;/volume&gt;&lt;number&gt;19&lt;/number&gt;&lt;edition&gt;2005/10/11&lt;/edition&gt;&lt;keywords&gt;&lt;keyword&gt;Animals&lt;/keyword&gt;&lt;keyword&gt;Biodegradation, Environmental&lt;/keyword&gt;&lt;keyword&gt;*Drug Delivery Systems&lt;/keyword&gt;&lt;keyword&gt;Ear, Inner/*metabolism&lt;/keyword&gt;&lt;keyword&gt;Humans&lt;/keyword&gt;&lt;keyword&gt;*Pharmacokinetics&lt;/keyword&gt;&lt;/keywords&gt;&lt;dates&gt;&lt;year&gt;2005&lt;/year&gt;&lt;pub-dates&gt;&lt;date&gt;Oct 1&lt;/date&gt;&lt;/pub-dates&gt;&lt;/dates&gt;&lt;isbn&gt;1359-6446 (Print)&amp;#xD;1359-6446 (Linking)&lt;/isbn&gt;&lt;accession-num&gt;16214674&lt;/accession-num&gt;&lt;urls&gt;&lt;related-urls&gt;&lt;url&gt;http://www.ncbi.nlm.nih.gov/pubmed/16214674&lt;/url&gt;&lt;/related-urls&gt;&lt;/urls&gt;&lt;custom2&gt;2681268&lt;/custom2&gt;&lt;electronic-resource-num&gt;S1359-6446(05)03574-9 [pii]&amp;#xD;10.1016/S1359-6446(05)03574-9&lt;/electronic-resource-num&gt;&lt;language&gt;eng&lt;/language&gt;&lt;/record&gt;&lt;/Cite&gt;&lt;/EndNote&gt;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r w:rsidR="00E86F9B" w:rsidRPr="000F073C">
        <w:rPr>
          <w:rFonts w:ascii="Book Antiqua" w:hAnsi="Book Antiqua" w:cs="Times New Roman"/>
          <w:noProof/>
          <w:sz w:val="24"/>
          <w:szCs w:val="24"/>
          <w:vertAlign w:val="superscript"/>
          <w:lang w:eastAsia="zh-CN"/>
        </w:rPr>
        <w:t>123,143,149,</w:t>
      </w:r>
      <w:hyperlink w:anchor="_ENREF_152" w:tooltip="Salt, 2005 #621" w:history="1">
        <w:r w:rsidR="003E47C6" w:rsidRPr="000F073C">
          <w:rPr>
            <w:rFonts w:ascii="Book Antiqua" w:hAnsi="Book Antiqua" w:cs="Times New Roman"/>
            <w:noProof/>
            <w:sz w:val="24"/>
            <w:szCs w:val="24"/>
            <w:vertAlign w:val="superscript"/>
          </w:rPr>
          <w:t>152</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480163" w:rsidRPr="000F073C">
        <w:rPr>
          <w:rFonts w:ascii="Book Antiqua" w:hAnsi="Book Antiqua" w:cs="Times New Roman"/>
          <w:sz w:val="24"/>
          <w:szCs w:val="24"/>
        </w:rPr>
        <w:t>. W</w:t>
      </w:r>
      <w:r w:rsidR="00541DD6" w:rsidRPr="000F073C">
        <w:rPr>
          <w:rFonts w:ascii="Book Antiqua" w:hAnsi="Book Antiqua" w:cs="Times New Roman"/>
          <w:sz w:val="24"/>
          <w:szCs w:val="24"/>
        </w:rPr>
        <w:t xml:space="preserve">hen substances enter the perilymph of the ST through the RWM or intracochlearly, they perfuse through fibrocytes of the SL </w:t>
      </w:r>
      <w:r w:rsidR="00E3342E" w:rsidRPr="000F073C">
        <w:rPr>
          <w:rFonts w:ascii="Book Antiqua" w:hAnsi="Book Antiqua" w:cs="Times New Roman"/>
          <w:i/>
          <w:sz w:val="24"/>
          <w:szCs w:val="24"/>
        </w:rPr>
        <w:t>via</w:t>
      </w:r>
      <w:r w:rsidR="00541DD6" w:rsidRPr="000F073C">
        <w:rPr>
          <w:rFonts w:ascii="Book Antiqua" w:hAnsi="Book Antiqua" w:cs="Times New Roman"/>
          <w:sz w:val="24"/>
          <w:szCs w:val="24"/>
        </w:rPr>
        <w:t xml:space="preserve"> openings in the mesothelial sheet facing the perilymph</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&lt;EndNote&gt;&lt;Cite&gt;&lt;Author&gt;Salt&lt;/Author&gt;&lt;Year&gt;1991&lt;/Year&gt;&lt;RecNum&gt;622&lt;/RecNum&gt;&lt;DisplayText&gt;&lt;style face="superscript"&gt;[153]&lt;/style&gt;&lt;/DisplayText&gt;&lt;record&gt;&lt;rec-number&gt;622&lt;/rec-number&gt;&lt;foreign-keys&gt;&lt;key app="EN" db-id="wp52faev50pwdeetfdkx9atnxe9zs2ptd9pz"&gt;622&lt;/key&gt;&lt;/foreign-keys&gt;&lt;ref-type name="Journal Article"&gt;17&lt;/ref-type&gt;&lt;contributors&gt;&lt;authors&gt;&lt;author&gt;Salt, A. N.&lt;/author&gt;&lt;author&gt;Ohyama, K.&lt;/author&gt;&lt;author&gt;Thalmann, R.&lt;/author&gt;&lt;/authors&gt;&lt;/contributors&gt;&lt;auth-address&gt;Department of Otolaryngology, Washington University School of Medicine, St. Louis, Missouri 63110.&lt;/auth-address&gt;&lt;titles&gt;&lt;title&gt;Radial communication between the perilymphatic scalae of the cochlea. II: Estimation by bolus injection of tracer into the sealed cochlea&lt;/title&gt;&lt;secondary-title&gt;Hear Res&lt;/secondary-title&gt;&lt;/titles&gt;&lt;periodical&gt;&lt;full-title&gt;Hear Res&lt;/full-title&gt;&lt;/periodical&gt;&lt;pages&gt;37-43&lt;/pages&gt;&lt;volume&gt;56&lt;/volume&gt;&lt;number&gt;1-2&lt;/number&gt;&lt;edition&gt;1991/11/01&lt;/edition&gt;&lt;keywords&gt;&lt;keyword&gt;Animals&lt;/keyword&gt;&lt;keyword&gt;Cochlea/anatomy &amp;amp; histology/*physiology&lt;/keyword&gt;&lt;keyword&gt;Guinea Pigs&lt;/keyword&gt;&lt;keyword&gt;Injections&lt;/keyword&gt;&lt;keyword&gt;Kinetics&lt;/keyword&gt;&lt;keyword&gt;Models, Biological&lt;/keyword&gt;&lt;keyword&gt;Perilymph/*physiology&lt;/keyword&gt;&lt;keyword&gt;Quaternary Ammonium Compounds/administration &amp;amp; dosage/pharmacokinetics&lt;/keyword&gt;&lt;keyword&gt;Scala Tympani/physiology&lt;/keyword&gt;&lt;keyword&gt;Vestibule, Labyrinth/physiology&lt;/keyword&gt;&lt;/keywords&gt;&lt;dates&gt;&lt;year&gt;1991&lt;/year&gt;&lt;pub-dates&gt;&lt;date&gt;Nov&lt;/date&gt;&lt;/pub-dates&gt;&lt;/dates&gt;&lt;isbn&gt;0378-5955 (Print)&amp;#xD;0378-5955 (Linking)&lt;/isbn&gt;&lt;accession-num&gt;1769923&lt;/accession-num&gt;&lt;urls&gt;&lt;related-urls&gt;&lt;url&gt;http://www.ncbi.nlm.nih.gov/pubmed/1769923&lt;/url&gt;&lt;/related-urls&gt;&lt;/urls&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r w:rsidR="00E86F9B" w:rsidRPr="000F073C">
        <w:rPr>
          <w:rFonts w:ascii="Book Antiqua" w:hAnsi="Book Antiqua" w:cs="Times New Roman"/>
          <w:noProof/>
          <w:sz w:val="24"/>
          <w:szCs w:val="24"/>
          <w:vertAlign w:val="superscript"/>
          <w:lang w:eastAsia="zh-CN"/>
        </w:rPr>
        <w:t>151-</w:t>
      </w:r>
      <w:hyperlink w:anchor="_ENREF_153" w:tooltip="Salt, 1991 #622" w:history="1">
        <w:r w:rsidR="003E47C6" w:rsidRPr="000F073C">
          <w:rPr>
            <w:rFonts w:ascii="Book Antiqua" w:hAnsi="Book Antiqua" w:cs="Times New Roman"/>
            <w:noProof/>
            <w:sz w:val="24"/>
            <w:szCs w:val="24"/>
            <w:vertAlign w:val="superscript"/>
          </w:rPr>
          <w:t>15</w:t>
        </w:r>
        <w:r w:rsidR="00E86F9B" w:rsidRPr="000F073C">
          <w:rPr>
            <w:rFonts w:ascii="Book Antiqua" w:hAnsi="Book Antiqua" w:cs="Times New Roman"/>
            <w:noProof/>
            <w:sz w:val="24"/>
            <w:szCs w:val="24"/>
            <w:vertAlign w:val="superscript"/>
            <w:lang w:eastAsia="zh-CN"/>
          </w:rPr>
          <w:t>5</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541DD6" w:rsidRPr="000F073C">
        <w:rPr>
          <w:rFonts w:ascii="Book Antiqua" w:hAnsi="Book Antiqua" w:cs="Times New Roman"/>
          <w:sz w:val="24"/>
          <w:szCs w:val="24"/>
        </w:rPr>
        <w:t xml:space="preserve">. A fourth pathway is through Corti’s organ which has a loose structure, and drugs applied to the perilymph of the ST can access nearly all </w:t>
      </w:r>
      <w:r w:rsidR="00480163" w:rsidRPr="000F073C">
        <w:rPr>
          <w:rFonts w:ascii="Book Antiqua" w:hAnsi="Book Antiqua" w:cs="Times New Roman"/>
          <w:sz w:val="24"/>
          <w:szCs w:val="24"/>
        </w:rPr>
        <w:t xml:space="preserve">of the </w:t>
      </w:r>
      <w:r w:rsidR="00541DD6" w:rsidRPr="000F073C">
        <w:rPr>
          <w:rFonts w:ascii="Book Antiqua" w:hAnsi="Book Antiqua" w:cs="Times New Roman"/>
          <w:sz w:val="24"/>
          <w:szCs w:val="24"/>
        </w:rPr>
        <w:t xml:space="preserve">cochlear cell populations and the nerve </w:t>
      </w:r>
      <w:r w:rsidR="00480163" w:rsidRPr="000F073C">
        <w:rPr>
          <w:rFonts w:ascii="Book Antiqua" w:hAnsi="Book Antiqua" w:cs="Times New Roman"/>
          <w:sz w:val="24"/>
          <w:szCs w:val="24"/>
        </w:rPr>
        <w:t>fibres</w:t>
      </w:r>
      <w:r w:rsidR="00541DD6" w:rsidRPr="000F073C">
        <w:rPr>
          <w:rFonts w:ascii="Book Antiqua" w:hAnsi="Book Antiqua" w:cs="Times New Roman"/>
          <w:sz w:val="24"/>
          <w:szCs w:val="24"/>
        </w:rPr>
        <w:t xml:space="preserve"> of the peripheral processes of the SGCs</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&lt;EndNote&gt;&lt;Cite&gt;&lt;Author&gt;Ulfendahl&lt;/Author&gt;&lt;Year&gt;2000&lt;/Year&gt;&lt;RecNum&gt;624&lt;/RecNum&gt;&lt;DisplayText&gt;&lt;style face="superscript"&gt;[156]&lt;/style&gt;&lt;/DisplayText&gt;&lt;record&gt;&lt;rec-number&gt;624&lt;/rec-number&gt;&lt;foreign-keys&gt;&lt;key app="EN" db-id="wp52faev50pwdeetfdkx9atnxe9zs2ptd9pz"&gt;624&lt;/key&gt;&lt;/foreign-keys&gt;&lt;ref-type name="Journal Article"&gt;17&lt;/ref-type&gt;&lt;contributors&gt;&lt;authors&gt;&lt;author&gt;Ulfendahl, M.&lt;/author&gt;&lt;author&gt;Scarfone, E.&lt;/author&gt;&lt;author&gt;Flock, A.&lt;/author&gt;&lt;author&gt;Le Calvez, S.&lt;/author&gt;&lt;author&gt;Conradi, P.&lt;/author&gt;&lt;/authors&gt;&lt;/contributors&gt;&lt;auth-address&gt;Department of Clinical Neuroscience &amp;amp; Institute for Hearing and Communication Research, Karolinska Institutet, Stockholm, S-171 76, Sweden.&lt;/auth-address&gt;&lt;titles&gt;&lt;title&gt;Perilymphatic fluid compartments and intercellular spaces of the inner ear and the organ of Corti&lt;/title&gt;&lt;secondary-title&gt;Neuroimage&lt;/secondary-title&gt;&lt;/titles&gt;&lt;periodical&gt;&lt;full-title&gt;Neuroimage&lt;/full-title&gt;&lt;/periodical&gt;&lt;pages&gt;307-13&lt;/pages&gt;&lt;volume&gt;12&lt;/volume&gt;&lt;number&gt;3&lt;/number&gt;&lt;edition&gt;2000/08/17&lt;/edition&gt;&lt;keywords&gt;&lt;keyword&gt;Animals&lt;/keyword&gt;&lt;keyword&gt;Body Fluid Compartments/*physiology&lt;/keyword&gt;&lt;keyword&gt;Cochlea/anatomy &amp;amp; histology&lt;/keyword&gt;&lt;keyword&gt;Dextrans&lt;/keyword&gt;&lt;keyword&gt;Ear, Inner/*anatomy &amp;amp; histology&lt;/keyword&gt;&lt;keyword&gt;Extracellular Space/physiology&lt;/keyword&gt;&lt;keyword&gt;Fluorescent Dyes&lt;/keyword&gt;&lt;keyword&gt;Guinea Pigs&lt;/keyword&gt;&lt;keyword&gt;Lymph/*physiology&lt;/keyword&gt;&lt;keyword&gt;Microscopy, Confocal&lt;/keyword&gt;&lt;keyword&gt;Organ of Corti/*anatomy &amp;amp; histology&lt;/keyword&gt;&lt;/keywords&gt;&lt;dates&gt;&lt;year&gt;2000&lt;/year&gt;&lt;pub-dates&gt;&lt;date&gt;Sep&lt;/date&gt;&lt;/pub-dates&gt;&lt;/dates&gt;&lt;isbn&gt;1053-8119 (Print)&amp;#xD;1053-8119 (Linking)&lt;/isbn&gt;&lt;accession-num&gt;10944413&lt;/accession-num&gt;&lt;urls&gt;&lt;related-urls&gt;&lt;url&gt;http://www.ncbi.nlm.nih.gov/pubmed/10944413&lt;/url&gt;&lt;/related-urls&gt;&lt;/urls&gt;&lt;electronic-resource-num&gt;10.1006/nimg.2000.0617&amp;#xD;S1053-8119(00)90617-7 [pii]&lt;/electronic-resource-num&gt;&lt;language&gt;eng&lt;/language&gt;&lt;/record&gt;&lt;/Cite&gt;&lt;/EndNote&gt;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56" w:tooltip="Ulfendahl, 2000 #624" w:history="1">
        <w:r w:rsidR="003E47C6" w:rsidRPr="000F073C">
          <w:rPr>
            <w:rFonts w:ascii="Book Antiqua" w:hAnsi="Book Antiqua" w:cs="Times New Roman"/>
            <w:noProof/>
            <w:sz w:val="24"/>
            <w:szCs w:val="24"/>
            <w:vertAlign w:val="superscript"/>
          </w:rPr>
          <w:t>156</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541DD6" w:rsidRPr="000F073C">
        <w:rPr>
          <w:rFonts w:ascii="Book Antiqua" w:hAnsi="Book Antiqua" w:cs="Times New Roman"/>
          <w:sz w:val="24"/>
          <w:szCs w:val="24"/>
        </w:rPr>
        <w:t xml:space="preserve">. Lastly, perfusion can </w:t>
      </w:r>
      <w:r w:rsidR="00480163" w:rsidRPr="000F073C">
        <w:rPr>
          <w:rFonts w:ascii="Book Antiqua" w:hAnsi="Book Antiqua" w:cs="Times New Roman"/>
          <w:sz w:val="24"/>
          <w:szCs w:val="24"/>
        </w:rPr>
        <w:t xml:space="preserve">also </w:t>
      </w:r>
      <w:r w:rsidR="00541DD6" w:rsidRPr="000F073C">
        <w:rPr>
          <w:rFonts w:ascii="Book Antiqua" w:hAnsi="Book Antiqua" w:cs="Times New Roman"/>
          <w:sz w:val="24"/>
          <w:szCs w:val="24"/>
        </w:rPr>
        <w:t>occur between the basal SV and the vestibulum</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&lt;EndNote&gt;&lt;Cite&gt;&lt;Author&gt;Salt&lt;/Author&gt;&lt;Year&gt;2005&lt;/Year&gt;&lt;RecNum&gt;621&lt;/RecNum&gt;&lt;DisplayText&gt;&lt;style face="superscript"&gt;[152]&lt;/style&gt;&lt;/DisplayText&gt;&lt;record&gt;&lt;rec-number&gt;621&lt;/rec-number&gt;&lt;foreign-keys&gt;&lt;key app="EN" db-id="wp52faev50pwdeetfdkx9atnxe9zs2ptd9pz"&gt;621&lt;/key&gt;&lt;/foreign-keys&gt;&lt;ref-type name="Journal Article"&gt;17&lt;/ref-type&gt;&lt;contributors&gt;&lt;authors&gt;&lt;author&gt;Salt, A. N.&lt;/author&gt;&lt;author&gt;Plontke, S. K.&lt;/author&gt;&lt;/authors&gt;&lt;/contributors&gt;&lt;auth-address&gt;Department of Otolaryngology, Washington University School of Medicine, St. Louis, MO 63110, USA. salta@msnotes.wustl.edu&lt;/auth-address&gt;&lt;titles&gt;&lt;title&gt;Local inner-ear drug delivery and pharmacokinetics&lt;/title&gt;&lt;secondary-title&gt;Drug Discov Today&lt;/secondary-title&gt;&lt;/titles&gt;&lt;periodical&gt;&lt;full-title&gt;Drug Discov Today&lt;/full-title&gt;&lt;/periodical&gt;&lt;pages&gt;1299-306&lt;/pages&gt;&lt;volume&gt;10&lt;/volume&gt;&lt;number&gt;19&lt;/number&gt;&lt;edition&gt;2005/10/11&lt;/edition&gt;&lt;keywords&gt;&lt;keyword&gt;Animals&lt;/keyword&gt;&lt;keyword&gt;Biodegradation, Environmental&lt;/keyword&gt;&lt;keyword&gt;*Drug Delivery Systems&lt;/keyword&gt;&lt;keyword&gt;Ear, Inner/*metabolism&lt;/keyword&gt;&lt;keyword&gt;Humans&lt;/keyword&gt;&lt;keyword&gt;*Pharmacokinetics&lt;/keyword&gt;&lt;/keywords&gt;&lt;dates&gt;&lt;year&gt;2005&lt;/year&gt;&lt;pub-dates&gt;&lt;date&gt;Oct 1&lt;/date&gt;&lt;/pub-dates&gt;&lt;/dates&gt;&lt;isbn&gt;1359-6446 (Print)&amp;#xD;1359-6446 (Linking)&lt;/isbn&gt;&lt;accession-num&gt;16214674&lt;/accession-num&gt;&lt;urls&gt;&lt;related-urls&gt;&lt;url&gt;http://www.ncbi.nlm.nih.gov/pubmed/16214674&lt;/url&gt;&lt;/related-urls&gt;&lt;/urls&gt;&lt;custom2&gt;2681268&lt;/custom2&gt;&lt;electronic-resource-num&gt;S1359-6446(05)03574-9 [pii]&amp;#xD;10.1016/S1359-6446(05)03574-9&lt;/electronic-resource-num&gt;&lt;language&gt;eng&lt;/language&gt;&lt;/record&gt;&lt;/Cite&gt;&lt;/EndNote&gt;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52" w:tooltip="Salt, 2005 #621" w:history="1">
        <w:r w:rsidR="003E47C6" w:rsidRPr="000F073C">
          <w:rPr>
            <w:rFonts w:ascii="Book Antiqua" w:hAnsi="Book Antiqua" w:cs="Times New Roman"/>
            <w:noProof/>
            <w:sz w:val="24"/>
            <w:szCs w:val="24"/>
            <w:vertAlign w:val="superscript"/>
          </w:rPr>
          <w:t>152</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541DD6" w:rsidRPr="000F073C">
        <w:rPr>
          <w:rFonts w:ascii="Book Antiqua" w:hAnsi="Book Antiqua" w:cs="Times New Roman"/>
          <w:sz w:val="24"/>
          <w:szCs w:val="24"/>
        </w:rPr>
        <w:t>.</w:t>
      </w:r>
    </w:p>
    <w:p w:rsidR="000B3984" w:rsidRPr="000F073C" w:rsidRDefault="000B3984" w:rsidP="000F073C">
      <w:pPr>
        <w:snapToGrid w:val="0"/>
        <w:spacing w:after="0" w:line="360" w:lineRule="auto"/>
        <w:jc w:val="both"/>
        <w:rPr>
          <w:rFonts w:ascii="Book Antiqua" w:hAnsi="Book Antiqua" w:cs="Times New Roman"/>
          <w:b/>
          <w:sz w:val="24"/>
          <w:szCs w:val="24"/>
        </w:rPr>
      </w:pPr>
    </w:p>
    <w:p w:rsidR="0086192F" w:rsidRPr="000F073C" w:rsidRDefault="00E86F9B" w:rsidP="000F073C">
      <w:pPr>
        <w:snapToGrid w:val="0"/>
        <w:spacing w:after="0" w:line="360" w:lineRule="auto"/>
        <w:jc w:val="both"/>
        <w:rPr>
          <w:rFonts w:ascii="Book Antiqua" w:hAnsi="Book Antiqua" w:cs="Times New Roman"/>
          <w:b/>
          <w:sz w:val="24"/>
          <w:szCs w:val="24"/>
        </w:rPr>
      </w:pPr>
      <w:r w:rsidRPr="000F073C">
        <w:rPr>
          <w:rFonts w:ascii="Book Antiqua" w:hAnsi="Book Antiqua" w:cs="Times New Roman"/>
          <w:b/>
          <w:sz w:val="24"/>
          <w:szCs w:val="24"/>
        </w:rPr>
        <w:t xml:space="preserve">IMAGING OF THE NANOPARTICLE </w:t>
      </w:r>
      <w:r w:rsidRPr="000F073C">
        <w:rPr>
          <w:rFonts w:ascii="Book Antiqua" w:hAnsi="Book Antiqua" w:cs="Times New Roman"/>
          <w:b/>
          <w:i/>
          <w:sz w:val="24"/>
          <w:szCs w:val="24"/>
        </w:rPr>
        <w:t>IN</w:t>
      </w:r>
      <w:r w:rsidRPr="000F073C">
        <w:rPr>
          <w:rFonts w:ascii="Book Antiqua" w:hAnsi="Book Antiqua" w:cs="Times New Roman"/>
          <w:b/>
          <w:i/>
          <w:sz w:val="24"/>
          <w:szCs w:val="24"/>
          <w:lang w:eastAsia="zh-CN"/>
        </w:rPr>
        <w:t xml:space="preserve"> </w:t>
      </w:r>
      <w:r w:rsidRPr="000F073C">
        <w:rPr>
          <w:rFonts w:ascii="Book Antiqua" w:hAnsi="Book Antiqua" w:cs="Times New Roman"/>
          <w:b/>
          <w:i/>
          <w:sz w:val="24"/>
          <w:szCs w:val="24"/>
        </w:rPr>
        <w:t>VIVO</w:t>
      </w:r>
    </w:p>
    <w:p w:rsidR="0071749B" w:rsidRPr="000F073C" w:rsidRDefault="0071749B" w:rsidP="000F073C">
      <w:pPr>
        <w:snapToGrid w:val="0"/>
        <w:spacing w:after="0" w:line="360" w:lineRule="auto"/>
        <w:jc w:val="both"/>
        <w:rPr>
          <w:rFonts w:ascii="Book Antiqua" w:hAnsi="Book Antiqua" w:cs="Times New Roman"/>
          <w:sz w:val="24"/>
          <w:szCs w:val="24"/>
        </w:rPr>
      </w:pPr>
      <w:r w:rsidRPr="000F073C">
        <w:rPr>
          <w:rFonts w:ascii="Book Antiqua" w:hAnsi="Book Antiqua" w:cs="Times New Roman"/>
          <w:sz w:val="24"/>
          <w:szCs w:val="24"/>
        </w:rPr>
        <w:t xml:space="preserve">Tracking </w:t>
      </w:r>
      <w:r w:rsidR="00FF017C" w:rsidRPr="000F073C">
        <w:rPr>
          <w:rFonts w:ascii="Book Antiqua" w:hAnsi="Book Antiqua" w:cs="Times New Roman"/>
          <w:sz w:val="24"/>
          <w:szCs w:val="24"/>
        </w:rPr>
        <w:t>the</w:t>
      </w:r>
      <w:r w:rsidRPr="000F073C">
        <w:rPr>
          <w:rFonts w:ascii="Book Antiqua" w:hAnsi="Book Antiqua" w:cs="Times New Roman"/>
          <w:sz w:val="24"/>
          <w:szCs w:val="24"/>
        </w:rPr>
        <w:t xml:space="preserve"> </w:t>
      </w:r>
      <w:r w:rsidR="0086192F" w:rsidRPr="000F073C">
        <w:rPr>
          <w:rFonts w:ascii="Book Antiqua" w:hAnsi="Book Antiqua" w:cs="Times New Roman"/>
          <w:sz w:val="24"/>
          <w:szCs w:val="24"/>
        </w:rPr>
        <w:t xml:space="preserve">distribution of </w:t>
      </w:r>
      <w:r w:rsidR="00480163" w:rsidRPr="000F073C">
        <w:rPr>
          <w:rFonts w:ascii="Book Antiqua" w:hAnsi="Book Antiqua" w:cs="Times New Roman"/>
          <w:sz w:val="24"/>
          <w:szCs w:val="24"/>
        </w:rPr>
        <w:t>nanoparticles</w:t>
      </w:r>
      <w:r w:rsidR="0086192F" w:rsidRPr="000F073C">
        <w:rPr>
          <w:rFonts w:ascii="Book Antiqua" w:hAnsi="Book Antiqua" w:cs="Times New Roman"/>
          <w:sz w:val="24"/>
          <w:szCs w:val="24"/>
        </w:rPr>
        <w:t xml:space="preserve"> within the inner ear is an important parameter that can be determined with expert imaging tools</w:t>
      </w:r>
      <w:r w:rsidR="00742B38" w:rsidRPr="000F073C">
        <w:rPr>
          <w:rFonts w:ascii="Book Antiqua" w:hAnsi="Book Antiqua" w:cs="Times New Roman"/>
          <w:sz w:val="24"/>
          <w:szCs w:val="24"/>
        </w:rPr>
        <w:fldChar w:fldCharType="begin">
          <w:fldData xml:space="preserve">PEVuZE5vdGU+PENpdGU+PEF1dGhvcj5ab3U8L0F1dGhvcj48WWVhcj4yMDEwPC9ZZWFyPjxSZWNO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PEVuZE5vdGU+PENpdGU+PEF1dGhvcj5ab3U8L0F1dGhvcj48WWVhcj4yMDEwPC9ZZWFyPjxSZWNO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25" w:tooltip="Pyykko, 2010 #429" w:history="1">
        <w:r w:rsidR="003E47C6" w:rsidRPr="000F073C">
          <w:rPr>
            <w:rFonts w:ascii="Book Antiqua" w:hAnsi="Book Antiqua" w:cs="Times New Roman"/>
            <w:noProof/>
            <w:sz w:val="24"/>
            <w:szCs w:val="24"/>
            <w:vertAlign w:val="superscript"/>
          </w:rPr>
          <w:t>25</w:t>
        </w:r>
      </w:hyperlink>
      <w:r w:rsidR="003E47C6" w:rsidRPr="000F073C">
        <w:rPr>
          <w:rFonts w:ascii="Book Antiqua" w:hAnsi="Book Antiqua" w:cs="Times New Roman"/>
          <w:noProof/>
          <w:sz w:val="24"/>
          <w:szCs w:val="24"/>
          <w:vertAlign w:val="superscript"/>
        </w:rPr>
        <w:t>,</w:t>
      </w:r>
      <w:hyperlink w:anchor="_ENREF_123" w:tooltip="Zou, 2010 #690" w:history="1">
        <w:r w:rsidR="003E47C6" w:rsidRPr="000F073C">
          <w:rPr>
            <w:rFonts w:ascii="Book Antiqua" w:hAnsi="Book Antiqua" w:cs="Times New Roman"/>
            <w:noProof/>
            <w:sz w:val="24"/>
            <w:szCs w:val="24"/>
            <w:vertAlign w:val="superscript"/>
          </w:rPr>
          <w:t>123</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86192F" w:rsidRPr="000F073C">
        <w:rPr>
          <w:rFonts w:ascii="Book Antiqua" w:hAnsi="Book Antiqua" w:cs="Times New Roman"/>
          <w:sz w:val="24"/>
          <w:szCs w:val="24"/>
        </w:rPr>
        <w:t xml:space="preserve">. </w:t>
      </w:r>
      <w:r w:rsidR="00480163" w:rsidRPr="000F073C">
        <w:rPr>
          <w:rFonts w:ascii="Book Antiqua" w:hAnsi="Book Antiqua" w:cs="Times New Roman"/>
          <w:sz w:val="24"/>
          <w:szCs w:val="24"/>
        </w:rPr>
        <w:t xml:space="preserve">In </w:t>
      </w:r>
      <w:r w:rsidRPr="000F073C">
        <w:rPr>
          <w:rFonts w:ascii="Book Antiqua" w:hAnsi="Book Antiqua" w:cs="Times New Roman"/>
          <w:sz w:val="24"/>
          <w:szCs w:val="24"/>
        </w:rPr>
        <w:t>experimental studies</w:t>
      </w:r>
      <w:r w:rsidR="00480163" w:rsidRPr="000F073C">
        <w:rPr>
          <w:rFonts w:ascii="Book Antiqua" w:hAnsi="Book Antiqua" w:cs="Times New Roman"/>
          <w:sz w:val="24"/>
          <w:szCs w:val="24"/>
        </w:rPr>
        <w:t>,</w:t>
      </w:r>
      <w:r w:rsidRPr="000F073C">
        <w:rPr>
          <w:rFonts w:ascii="Book Antiqua" w:hAnsi="Book Antiqua" w:cs="Times New Roman"/>
          <w:sz w:val="24"/>
          <w:szCs w:val="24"/>
        </w:rPr>
        <w:t xml:space="preserve"> </w:t>
      </w:r>
      <w:r w:rsidR="00FF017C" w:rsidRPr="000F073C">
        <w:rPr>
          <w:rFonts w:ascii="Book Antiqua" w:hAnsi="Book Antiqua" w:cs="Times New Roman"/>
          <w:sz w:val="24"/>
          <w:szCs w:val="24"/>
        </w:rPr>
        <w:t xml:space="preserve">several </w:t>
      </w:r>
      <w:r w:rsidR="006C04A2" w:rsidRPr="000F073C">
        <w:rPr>
          <w:rFonts w:ascii="Book Antiqua" w:hAnsi="Book Antiqua" w:cs="Times New Roman"/>
          <w:sz w:val="24"/>
          <w:szCs w:val="24"/>
        </w:rPr>
        <w:t xml:space="preserve">investigations </w:t>
      </w:r>
      <w:r w:rsidR="00FF017C" w:rsidRPr="000F073C">
        <w:rPr>
          <w:rFonts w:ascii="Book Antiqua" w:hAnsi="Book Antiqua" w:cs="Times New Roman"/>
          <w:sz w:val="24"/>
          <w:szCs w:val="24"/>
        </w:rPr>
        <w:t xml:space="preserve">have been carried out with </w:t>
      </w:r>
      <w:r w:rsidRPr="000F073C">
        <w:rPr>
          <w:rFonts w:ascii="Book Antiqua" w:hAnsi="Book Antiqua" w:cs="Times New Roman"/>
          <w:sz w:val="24"/>
          <w:szCs w:val="24"/>
        </w:rPr>
        <w:t>4.7 T magnetic resonance imaging (MRI) to evaluate the dynamics of nanoparticles</w:t>
      </w:r>
      <w:r w:rsidR="000B3984" w:rsidRPr="000F073C">
        <w:rPr>
          <w:rFonts w:ascii="Book Antiqua" w:hAnsi="Book Antiqua" w:cs="Times New Roman"/>
          <w:sz w:val="24"/>
          <w:szCs w:val="24"/>
        </w:rPr>
        <w:t xml:space="preserve"> (Figure </w:t>
      </w:r>
      <w:r w:rsidR="00DF2FDE" w:rsidRPr="000F073C">
        <w:rPr>
          <w:rFonts w:ascii="Book Antiqua" w:hAnsi="Book Antiqua" w:cs="Times New Roman"/>
          <w:sz w:val="24"/>
          <w:szCs w:val="24"/>
        </w:rPr>
        <w:t>9</w:t>
      </w:r>
      <w:r w:rsidR="000B3984" w:rsidRPr="000F073C">
        <w:rPr>
          <w:rFonts w:ascii="Book Antiqua" w:hAnsi="Book Antiqua" w:cs="Times New Roman"/>
          <w:sz w:val="24"/>
          <w:szCs w:val="24"/>
        </w:rPr>
        <w:t>)</w:t>
      </w:r>
      <w:r w:rsidRPr="000F073C">
        <w:rPr>
          <w:rFonts w:ascii="Book Antiqua" w:hAnsi="Book Antiqua" w:cs="Times New Roman"/>
          <w:sz w:val="24"/>
          <w:szCs w:val="24"/>
        </w:rPr>
        <w:t xml:space="preserve">. </w:t>
      </w:r>
      <w:r w:rsidR="006C04A2" w:rsidRPr="000F073C">
        <w:rPr>
          <w:rFonts w:ascii="Book Antiqua" w:hAnsi="Book Antiqua" w:cs="Times New Roman"/>
          <w:sz w:val="24"/>
          <w:szCs w:val="24"/>
        </w:rPr>
        <w:t xml:space="preserve">When </w:t>
      </w:r>
      <w:r w:rsidRPr="000F073C">
        <w:rPr>
          <w:rFonts w:ascii="Book Antiqua" w:hAnsi="Book Antiqua" w:cs="Times New Roman"/>
          <w:sz w:val="24"/>
          <w:szCs w:val="24"/>
        </w:rPr>
        <w:t>injected into the middle ear</w:t>
      </w:r>
      <w:r w:rsidR="00480163" w:rsidRPr="000F073C">
        <w:rPr>
          <w:rFonts w:ascii="Book Antiqua" w:hAnsi="Book Antiqua" w:cs="Times New Roman"/>
          <w:sz w:val="24"/>
          <w:szCs w:val="24"/>
        </w:rPr>
        <w:t>,</w:t>
      </w:r>
      <w:r w:rsidRPr="000F073C">
        <w:rPr>
          <w:rFonts w:ascii="Book Antiqua" w:hAnsi="Book Antiqua" w:cs="Times New Roman"/>
          <w:sz w:val="24"/>
          <w:szCs w:val="24"/>
        </w:rPr>
        <w:t xml:space="preserve"> the</w:t>
      </w:r>
      <w:r w:rsidR="00FF017C" w:rsidRPr="000F073C">
        <w:rPr>
          <w:rFonts w:ascii="Book Antiqua" w:hAnsi="Book Antiqua" w:cs="Times New Roman"/>
          <w:sz w:val="24"/>
          <w:szCs w:val="24"/>
        </w:rPr>
        <w:t xml:space="preserve"> nanoparticles containing </w:t>
      </w:r>
      <w:r w:rsidR="006C04A2" w:rsidRPr="000F073C">
        <w:rPr>
          <w:rFonts w:ascii="Book Antiqua" w:hAnsi="Book Antiqua" w:cs="Times New Roman"/>
          <w:sz w:val="24"/>
          <w:szCs w:val="24"/>
        </w:rPr>
        <w:t>contrast agent</w:t>
      </w:r>
      <w:r w:rsidRPr="000F073C">
        <w:rPr>
          <w:rFonts w:ascii="Book Antiqua" w:hAnsi="Book Antiqua" w:cs="Times New Roman"/>
          <w:sz w:val="24"/>
          <w:szCs w:val="24"/>
        </w:rPr>
        <w:t xml:space="preserve"> allow </w:t>
      </w:r>
      <w:r w:rsidR="00480163" w:rsidRPr="000F073C">
        <w:rPr>
          <w:rFonts w:ascii="Book Antiqua" w:hAnsi="Book Antiqua" w:cs="Times New Roman"/>
          <w:sz w:val="24"/>
          <w:szCs w:val="24"/>
        </w:rPr>
        <w:t xml:space="preserve">the </w:t>
      </w:r>
      <w:r w:rsidRPr="000F073C">
        <w:rPr>
          <w:rFonts w:ascii="Book Antiqua" w:hAnsi="Book Antiqua" w:cs="Times New Roman"/>
          <w:sz w:val="24"/>
          <w:szCs w:val="24"/>
        </w:rPr>
        <w:t xml:space="preserve">determination of the dynamic </w:t>
      </w:r>
      <w:r w:rsidR="00FF017C" w:rsidRPr="000F073C">
        <w:rPr>
          <w:rFonts w:ascii="Book Antiqua" w:hAnsi="Book Antiqua" w:cs="Times New Roman"/>
          <w:sz w:val="24"/>
          <w:szCs w:val="24"/>
        </w:rPr>
        <w:t>distribution</w:t>
      </w:r>
      <w:r w:rsidRPr="000F073C">
        <w:rPr>
          <w:rFonts w:ascii="Book Antiqua" w:hAnsi="Book Antiqua" w:cs="Times New Roman"/>
          <w:sz w:val="24"/>
          <w:szCs w:val="24"/>
        </w:rPr>
        <w:t xml:space="preserve"> rate of nanomaterial in </w:t>
      </w:r>
      <w:r w:rsidR="00480163" w:rsidRPr="000F073C">
        <w:rPr>
          <w:rFonts w:ascii="Book Antiqua" w:hAnsi="Book Antiqua" w:cs="Times New Roman"/>
          <w:sz w:val="24"/>
          <w:szCs w:val="24"/>
        </w:rPr>
        <w:t xml:space="preserve">a </w:t>
      </w:r>
      <w:r w:rsidRPr="000F073C">
        <w:rPr>
          <w:rFonts w:ascii="Book Antiqua" w:hAnsi="Book Antiqua" w:cs="Times New Roman"/>
          <w:sz w:val="24"/>
          <w:szCs w:val="24"/>
        </w:rPr>
        <w:t xml:space="preserve">living organism. </w:t>
      </w:r>
      <w:r w:rsidR="00FF017C" w:rsidRPr="000F073C">
        <w:rPr>
          <w:rFonts w:ascii="Book Antiqua" w:hAnsi="Book Antiqua" w:cs="Times New Roman"/>
          <w:sz w:val="24"/>
          <w:szCs w:val="24"/>
        </w:rPr>
        <w:t>B</w:t>
      </w:r>
      <w:r w:rsidRPr="000F073C">
        <w:rPr>
          <w:rFonts w:ascii="Book Antiqua" w:hAnsi="Book Antiqua" w:cs="Times New Roman"/>
          <w:sz w:val="24"/>
          <w:szCs w:val="24"/>
        </w:rPr>
        <w:t xml:space="preserve">oth SPION nanoparticles and gadolinium chelate </w:t>
      </w:r>
      <w:r w:rsidR="00FF017C" w:rsidRPr="000F073C">
        <w:rPr>
          <w:rFonts w:ascii="Book Antiqua" w:hAnsi="Book Antiqua" w:cs="Times New Roman"/>
          <w:sz w:val="24"/>
          <w:szCs w:val="24"/>
        </w:rPr>
        <w:t xml:space="preserve">containing </w:t>
      </w:r>
      <w:r w:rsidRPr="000F073C">
        <w:rPr>
          <w:rFonts w:ascii="Book Antiqua" w:hAnsi="Book Antiqua" w:cs="Times New Roman"/>
          <w:sz w:val="24"/>
          <w:szCs w:val="24"/>
        </w:rPr>
        <w:t xml:space="preserve">nanoparticles have been used. The </w:t>
      </w:r>
      <w:r w:rsidR="006C04A2" w:rsidRPr="000F073C">
        <w:rPr>
          <w:rFonts w:ascii="Book Antiqua" w:hAnsi="Book Antiqua" w:cs="Times New Roman"/>
          <w:sz w:val="24"/>
          <w:szCs w:val="24"/>
        </w:rPr>
        <w:t xml:space="preserve">resolution obtained </w:t>
      </w:r>
      <w:r w:rsidR="00CB4568" w:rsidRPr="000F073C">
        <w:rPr>
          <w:rFonts w:ascii="Book Antiqua" w:hAnsi="Book Antiqua" w:cs="Times New Roman"/>
          <w:i/>
          <w:sz w:val="24"/>
          <w:szCs w:val="24"/>
        </w:rPr>
        <w:t>in-vivo</w:t>
      </w:r>
      <w:r w:rsidRPr="000F073C">
        <w:rPr>
          <w:rFonts w:ascii="Book Antiqua" w:hAnsi="Book Antiqua" w:cs="Times New Roman"/>
          <w:sz w:val="24"/>
          <w:szCs w:val="24"/>
        </w:rPr>
        <w:t xml:space="preserve"> by the system is at best </w:t>
      </w:r>
      <w:r w:rsidR="006C04A2" w:rsidRPr="000F073C">
        <w:rPr>
          <w:rFonts w:ascii="Book Antiqua" w:hAnsi="Book Antiqua" w:cs="Times New Roman"/>
          <w:sz w:val="24"/>
          <w:szCs w:val="24"/>
        </w:rPr>
        <w:t>78</w:t>
      </w:r>
      <w:r w:rsidR="00480163" w:rsidRPr="000F073C">
        <w:rPr>
          <w:rFonts w:ascii="Book Antiqua" w:hAnsi="Book Antiqua" w:cs="Times New Roman"/>
          <w:sz w:val="24"/>
          <w:szCs w:val="24"/>
        </w:rPr>
        <w:t xml:space="preserve"> </w:t>
      </w:r>
      <w:r w:rsidR="00E86F9B" w:rsidRPr="000F073C">
        <w:rPr>
          <w:rFonts w:ascii="Book Antiqua" w:hAnsi="Book Antiqua" w:cs="Times New Roman"/>
          <w:sz w:val="24"/>
          <w:szCs w:val="24"/>
        </w:rPr>
        <w:t>×</w:t>
      </w:r>
      <w:r w:rsidR="00480163" w:rsidRPr="000F073C">
        <w:rPr>
          <w:rFonts w:ascii="Book Antiqua" w:hAnsi="Book Antiqua" w:cs="Times New Roman"/>
          <w:sz w:val="24"/>
          <w:szCs w:val="24"/>
        </w:rPr>
        <w:t xml:space="preserve"> </w:t>
      </w:r>
      <w:r w:rsidR="006C04A2" w:rsidRPr="000F073C">
        <w:rPr>
          <w:rFonts w:ascii="Book Antiqua" w:hAnsi="Book Antiqua" w:cs="Times New Roman"/>
          <w:sz w:val="24"/>
          <w:szCs w:val="24"/>
        </w:rPr>
        <w:t>78</w:t>
      </w:r>
      <w:r w:rsidR="00480163" w:rsidRPr="000F073C">
        <w:rPr>
          <w:rFonts w:ascii="Book Antiqua" w:hAnsi="Book Antiqua" w:cs="Times New Roman"/>
          <w:sz w:val="24"/>
          <w:szCs w:val="24"/>
        </w:rPr>
        <w:t xml:space="preserve"> </w:t>
      </w:r>
      <w:r w:rsidR="00E86F9B" w:rsidRPr="000F073C">
        <w:rPr>
          <w:rFonts w:ascii="Book Antiqua" w:hAnsi="Book Antiqua" w:cs="Times New Roman"/>
          <w:sz w:val="24"/>
          <w:szCs w:val="24"/>
        </w:rPr>
        <w:t>×</w:t>
      </w:r>
      <w:r w:rsidR="00480163" w:rsidRPr="000F073C">
        <w:rPr>
          <w:rFonts w:ascii="Book Antiqua" w:hAnsi="Book Antiqua" w:cs="Times New Roman"/>
          <w:sz w:val="24"/>
          <w:szCs w:val="24"/>
        </w:rPr>
        <w:t xml:space="preserve"> </w:t>
      </w:r>
      <w:r w:rsidR="006C04A2" w:rsidRPr="000F073C">
        <w:rPr>
          <w:rFonts w:ascii="Book Antiqua" w:hAnsi="Book Antiqua" w:cs="Times New Roman"/>
          <w:sz w:val="24"/>
          <w:szCs w:val="24"/>
        </w:rPr>
        <w:t xml:space="preserve">78 </w:t>
      </w:r>
      <w:r w:rsidR="009D1CAB" w:rsidRPr="000F073C">
        <w:rPr>
          <w:rFonts w:ascii="Book Antiqua" w:hAnsi="Book Antiqua" w:cs="Times New Roman"/>
          <w:sz w:val="24"/>
          <w:szCs w:val="24"/>
        </w:rPr>
        <w:t>μ</w:t>
      </w:r>
      <w:r w:rsidR="006C04A2" w:rsidRPr="000F073C">
        <w:rPr>
          <w:rFonts w:ascii="Book Antiqua" w:hAnsi="Book Antiqua" w:cs="Times New Roman"/>
          <w:sz w:val="24"/>
          <w:szCs w:val="24"/>
        </w:rPr>
        <w:t>m</w:t>
      </w:r>
      <w:r w:rsidR="006C04A2" w:rsidRPr="000F073C">
        <w:rPr>
          <w:rFonts w:ascii="Book Antiqua" w:hAnsi="Book Antiqua" w:cs="Times New Roman"/>
          <w:sz w:val="24"/>
          <w:szCs w:val="24"/>
          <w:vertAlign w:val="superscript"/>
        </w:rPr>
        <w:t>3</w:t>
      </w:r>
      <w:r w:rsidRPr="000F073C">
        <w:rPr>
          <w:rFonts w:ascii="Book Antiqua" w:hAnsi="Book Antiqua" w:cs="Times New Roman"/>
          <w:sz w:val="24"/>
          <w:szCs w:val="24"/>
        </w:rPr>
        <w:t xml:space="preserve">. The two </w:t>
      </w:r>
      <w:r w:rsidR="006C04A2" w:rsidRPr="000F073C">
        <w:rPr>
          <w:rFonts w:ascii="Book Antiqua" w:hAnsi="Book Antiqua" w:cs="Times New Roman"/>
          <w:sz w:val="24"/>
          <w:szCs w:val="24"/>
        </w:rPr>
        <w:t xml:space="preserve">contrast </w:t>
      </w:r>
      <w:r w:rsidRPr="000F073C">
        <w:rPr>
          <w:rFonts w:ascii="Book Antiqua" w:hAnsi="Book Antiqua" w:cs="Times New Roman"/>
          <w:sz w:val="24"/>
          <w:szCs w:val="24"/>
        </w:rPr>
        <w:t xml:space="preserve">agents are complementary to each other and can be applied to human studies to describe accurately the pathway and </w:t>
      </w:r>
      <w:r w:rsidR="004D1ABA" w:rsidRPr="000F073C">
        <w:rPr>
          <w:rFonts w:ascii="Book Antiqua" w:hAnsi="Book Antiqua" w:cs="Times New Roman"/>
          <w:sz w:val="24"/>
          <w:szCs w:val="24"/>
        </w:rPr>
        <w:t xml:space="preserve">destiny </w:t>
      </w:r>
      <w:r w:rsidRPr="000F073C">
        <w:rPr>
          <w:rFonts w:ascii="Book Antiqua" w:hAnsi="Book Antiqua" w:cs="Times New Roman"/>
          <w:sz w:val="24"/>
          <w:szCs w:val="24"/>
        </w:rPr>
        <w:t>of the nanoparticles in the inner ear.</w:t>
      </w:r>
    </w:p>
    <w:p w:rsidR="00D75753" w:rsidRPr="000F073C" w:rsidRDefault="0071749B" w:rsidP="000F073C">
      <w:pPr>
        <w:snapToGrid w:val="0"/>
        <w:spacing w:after="0" w:line="360" w:lineRule="auto"/>
        <w:ind w:firstLineChars="50" w:firstLine="120"/>
        <w:jc w:val="both"/>
        <w:rPr>
          <w:rFonts w:ascii="Book Antiqua" w:hAnsi="Book Antiqua" w:cs="Times New Roman"/>
          <w:sz w:val="24"/>
          <w:szCs w:val="24"/>
        </w:rPr>
      </w:pPr>
      <w:r w:rsidRPr="000F073C">
        <w:rPr>
          <w:rFonts w:ascii="Book Antiqua" w:hAnsi="Book Antiqua" w:cs="Times New Roman"/>
          <w:sz w:val="24"/>
          <w:szCs w:val="24"/>
        </w:rPr>
        <w:lastRenderedPageBreak/>
        <w:t xml:space="preserve">Zou </w:t>
      </w:r>
      <w:r w:rsidR="00A47F96" w:rsidRPr="000F073C">
        <w:rPr>
          <w:rFonts w:ascii="Book Antiqua" w:hAnsi="Book Antiqua" w:cs="Times New Roman"/>
          <w:i/>
          <w:sz w:val="24"/>
          <w:szCs w:val="24"/>
        </w:rPr>
        <w:t>et al</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&lt;EndNote&gt;&lt;Cite&gt;&lt;Author&gt;Zou&lt;/Author&gt;&lt;Year&gt;2010&lt;/Year&gt;&lt;RecNum&gt;684&lt;/RecNum&gt;&lt;DisplayText&gt;&lt;style face="superscript"&gt;[157]&lt;/style&gt;&lt;/DisplayText&gt;&lt;record&gt;&lt;rec-number&gt;684&lt;/rec-number&gt;&lt;foreign-keys&gt;&lt;key app="EN" db-id="epx55we9h5pwf0eadz9x0s5tr2z0terffeet"&gt;684&lt;/key&gt;&lt;/foreign-keys&gt;&lt;ref-type name="Journal Article"&gt;17&lt;/ref-type&gt;&lt;contributors&gt;&lt;authors&gt;&lt;author&gt;Zou, J.&lt;/author&gt;&lt;author&gt;Sood, R.&lt;/author&gt;&lt;author&gt;Ranjan, S.&lt;/author&gt;&lt;author&gt;Poe, D.&lt;/author&gt;&lt;author&gt;Ramadan, U. A.&lt;/author&gt;&lt;author&gt;Kinnunen, P. K.&lt;/author&gt;&lt;author&gt;Pyykko, I.&lt;/author&gt;&lt;/authors&gt;&lt;/contributors&gt;&lt;auth-address&gt;Department of Otolaryngology, University of Tampere, Medical School, Tampere, Finland. Jing.Zou@uta.fi.&lt;/auth-address&gt;&lt;titles&gt;&lt;title&gt;Manufacturing and in vivo inner ear visualization of MRI traceable liposome nanoparticles encapsulating gadolinium&lt;/title&gt;&lt;secondary-title&gt;J Nanobiotechnology&lt;/secondary-title&gt;&lt;/titles&gt;&lt;periodical&gt;&lt;full-title&gt;J Nanobiotechnology&lt;/full-title&gt;&lt;/periodical&gt;&lt;pages&gt;32&lt;/pages&gt;&lt;volume&gt;8&lt;/volume&gt;&lt;edition&gt;2010/12/21&lt;/edition&gt;&lt;dates&gt;&lt;year&gt;2010&lt;/year&gt;&lt;/dates&gt;&lt;isbn&gt;1477-3155 (Electronic)&amp;#xD;1477-3155 (Linking)&lt;/isbn&gt;&lt;accession-num&gt;21167059&lt;/accession-num&gt;&lt;urls&gt;&lt;related-urls&gt;&lt;url&gt;http://www.ncbi.nlm.nih.gov/pubmed/21167059&lt;/url&gt;&lt;/related-urls&gt;&lt;/urls&gt;&lt;custom2&gt;3016339&lt;/custom2&gt;&lt;electronic-resource-num&gt;1477-3155-8-32 [pii]&amp;#xD;10.1186/1477-3155-8-32&lt;/electronic-resource-num&gt;&lt;language&gt;eng&lt;/language&gt;&lt;/record&gt;&lt;/Cite&gt;&lt;/EndNote&gt;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57" w:tooltip="Zou, 2010 #684" w:history="1">
        <w:r w:rsidR="003E47C6" w:rsidRPr="000F073C">
          <w:rPr>
            <w:rFonts w:ascii="Book Antiqua" w:hAnsi="Book Antiqua" w:cs="Times New Roman"/>
            <w:noProof/>
            <w:sz w:val="24"/>
            <w:szCs w:val="24"/>
            <w:vertAlign w:val="superscript"/>
          </w:rPr>
          <w:t>157</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developed MRI traceable tracking </w:t>
      </w:r>
      <w:r w:rsidR="00BC1068" w:rsidRPr="000F073C">
        <w:rPr>
          <w:rFonts w:ascii="Book Antiqua" w:hAnsi="Book Antiqua" w:cs="Times New Roman"/>
          <w:sz w:val="24"/>
          <w:szCs w:val="24"/>
        </w:rPr>
        <w:t>lipoplexes</w:t>
      </w:r>
      <w:r w:rsidRPr="000F073C">
        <w:rPr>
          <w:rFonts w:ascii="Book Antiqua" w:hAnsi="Book Antiqua" w:cs="Times New Roman"/>
          <w:sz w:val="24"/>
          <w:szCs w:val="24"/>
        </w:rPr>
        <w:t xml:space="preserve"> by encapsulating gadolinium-tetra-azacyclo-dodecane-tetra-acetic acid (LPS+Gd-DOTA) within the liposome nanoparticles. The functionalized nanoparticles </w:t>
      </w:r>
      <w:r w:rsidR="00BC1068" w:rsidRPr="000F073C">
        <w:rPr>
          <w:rFonts w:ascii="Book Antiqua" w:hAnsi="Book Antiqua" w:cs="Times New Roman"/>
          <w:sz w:val="24"/>
          <w:szCs w:val="24"/>
        </w:rPr>
        <w:t xml:space="preserve">could be traced </w:t>
      </w:r>
      <w:r w:rsidR="00FF017C" w:rsidRPr="000F073C">
        <w:rPr>
          <w:rFonts w:ascii="Book Antiqua" w:hAnsi="Book Antiqua" w:cs="Times New Roman"/>
          <w:sz w:val="24"/>
          <w:szCs w:val="24"/>
        </w:rPr>
        <w:t xml:space="preserve">after either intratympanic or intracochlear administration </w:t>
      </w:r>
      <w:r w:rsidRPr="000F073C">
        <w:rPr>
          <w:rFonts w:ascii="Book Antiqua" w:hAnsi="Book Antiqua" w:cs="Times New Roman"/>
          <w:sz w:val="24"/>
          <w:szCs w:val="24"/>
        </w:rPr>
        <w:t>and their distribution in the inner ear</w:t>
      </w:r>
      <w:r w:rsidR="00FF017C" w:rsidRPr="000F073C">
        <w:rPr>
          <w:rFonts w:ascii="Book Antiqua" w:hAnsi="Book Antiqua" w:cs="Times New Roman"/>
          <w:sz w:val="24"/>
          <w:szCs w:val="24"/>
        </w:rPr>
        <w:t xml:space="preserve"> could be visualized</w:t>
      </w:r>
      <w:r w:rsidR="00E86F9B" w:rsidRPr="000F073C">
        <w:rPr>
          <w:rFonts w:ascii="Book Antiqua" w:hAnsi="Book Antiqua" w:cs="Times New Roman"/>
          <w:sz w:val="24"/>
          <w:szCs w:val="24"/>
        </w:rPr>
        <w:t>. LPS+Gd­</w:t>
      </w:r>
      <w:r w:rsidRPr="000F073C">
        <w:rPr>
          <w:rFonts w:ascii="Book Antiqua" w:hAnsi="Book Antiqua" w:cs="Times New Roman"/>
          <w:sz w:val="24"/>
          <w:szCs w:val="24"/>
        </w:rPr>
        <w:t>DOTA with 130 nm size were efficiently taken up by the inner ear 3 h after transtympanic injection</w:t>
      </w:r>
      <w:r w:rsidR="00FF017C" w:rsidRPr="000F073C">
        <w:rPr>
          <w:rFonts w:ascii="Book Antiqua" w:hAnsi="Book Antiqua" w:cs="Times New Roman"/>
          <w:sz w:val="24"/>
          <w:szCs w:val="24"/>
        </w:rPr>
        <w:t xml:space="preserve"> </w:t>
      </w:r>
      <w:r w:rsidRPr="000F073C">
        <w:rPr>
          <w:rFonts w:ascii="Book Antiqua" w:hAnsi="Book Antiqua" w:cs="Times New Roman"/>
          <w:sz w:val="24"/>
          <w:szCs w:val="24"/>
        </w:rPr>
        <w:t>and disappeared after 24 h</w:t>
      </w:r>
      <w:r w:rsidR="00742B38" w:rsidRPr="000F073C">
        <w:rPr>
          <w:rFonts w:ascii="Book Antiqua" w:hAnsi="Book Antiqua" w:cs="Times New Roman"/>
          <w:sz w:val="24"/>
          <w:szCs w:val="24"/>
        </w:rPr>
        <w:fldChar w:fldCharType="begin">
          <w:fldData xml:space="preserve">PEVuZE5vdGU+PENpdGU+PEF1dGhvcj5ab3U8L0F1dGhvcj48WWVhcj4yMDEyPC9ZZWFyPjxSZWNO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PEVuZE5vdGU+PENpdGU+PEF1dGhvcj5ab3U8L0F1dGhvcj48WWVhcj4yMDEyPC9ZZWFyPjxSZWNO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18" w:tooltip="Zou, 2012 #93" w:history="1">
        <w:r w:rsidR="003E47C6" w:rsidRPr="000F073C">
          <w:rPr>
            <w:rFonts w:ascii="Book Antiqua" w:hAnsi="Book Antiqua" w:cs="Times New Roman"/>
            <w:noProof/>
            <w:sz w:val="24"/>
            <w:szCs w:val="24"/>
            <w:vertAlign w:val="superscript"/>
          </w:rPr>
          <w:t>118</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With intracochlear injection, LPS+Gd-DOTA were </w:t>
      </w:r>
      <w:r w:rsidR="004D1ABA" w:rsidRPr="000F073C">
        <w:rPr>
          <w:rFonts w:ascii="Book Antiqua" w:hAnsi="Book Antiqua" w:cs="Times New Roman"/>
          <w:sz w:val="24"/>
          <w:szCs w:val="24"/>
        </w:rPr>
        <w:t xml:space="preserve">rapidly </w:t>
      </w:r>
      <w:r w:rsidRPr="000F073C">
        <w:rPr>
          <w:rFonts w:ascii="Book Antiqua" w:hAnsi="Book Antiqua" w:cs="Times New Roman"/>
          <w:sz w:val="24"/>
          <w:szCs w:val="24"/>
        </w:rPr>
        <w:t>distribute</w:t>
      </w:r>
      <w:r w:rsidR="00FF017C" w:rsidRPr="000F073C">
        <w:rPr>
          <w:rFonts w:ascii="Book Antiqua" w:hAnsi="Book Antiqua" w:cs="Times New Roman"/>
          <w:sz w:val="24"/>
          <w:szCs w:val="24"/>
        </w:rPr>
        <w:t>d</w:t>
      </w:r>
      <w:r w:rsidRPr="000F073C">
        <w:rPr>
          <w:rFonts w:ascii="Book Antiqua" w:hAnsi="Book Antiqua" w:cs="Times New Roman"/>
          <w:sz w:val="24"/>
          <w:szCs w:val="24"/>
        </w:rPr>
        <w:t xml:space="preserve"> throughout the inner ear, including the cochlea and vestibule.</w:t>
      </w:r>
      <w:r w:rsidR="00757077" w:rsidRPr="000F073C">
        <w:rPr>
          <w:rFonts w:ascii="Book Antiqua" w:hAnsi="Book Antiqua" w:cs="Times New Roman"/>
          <w:sz w:val="24"/>
          <w:szCs w:val="24"/>
        </w:rPr>
        <w:t xml:space="preserve"> </w:t>
      </w:r>
      <w:r w:rsidR="00323745" w:rsidRPr="000F073C">
        <w:rPr>
          <w:rFonts w:ascii="Book Antiqua" w:hAnsi="Book Antiqua" w:cs="Times New Roman"/>
          <w:sz w:val="24"/>
          <w:szCs w:val="24"/>
        </w:rPr>
        <w:t>The t</w:t>
      </w:r>
      <w:r w:rsidR="00757077" w:rsidRPr="000F073C">
        <w:rPr>
          <w:rFonts w:ascii="Book Antiqua" w:hAnsi="Book Antiqua" w:cs="Times New Roman"/>
          <w:sz w:val="24"/>
          <w:szCs w:val="24"/>
        </w:rPr>
        <w:t>ransportation efficacy of LPS+Gd-DOTA across the middle-inner ear barriers depends on the size of the liposome</w:t>
      </w:r>
      <w:r w:rsidR="00742B38" w:rsidRPr="000F073C">
        <w:rPr>
          <w:rFonts w:ascii="Book Antiqua" w:hAnsi="Book Antiqua" w:cs="Times New Roman"/>
          <w:sz w:val="24"/>
          <w:szCs w:val="24"/>
        </w:rPr>
        <w:fldChar w:fldCharType="begin">
          <w:fldData xml:space="preserve">PEVuZE5vdGU+PENpdGU+PEF1dGhvcj5ab3U8L0F1dGhvcj48WWVhcj4yMDEyPC9ZZWFyPjxSZWNO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PEVuZE5vdGU+PENpdGU+PEF1dGhvcj5ab3U8L0F1dGhvcj48WWVhcj4yMDEyPC9ZZWFyPjxSZWNO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18" w:tooltip="Zou, 2012 #93" w:history="1">
        <w:r w:rsidR="003E47C6" w:rsidRPr="000F073C">
          <w:rPr>
            <w:rFonts w:ascii="Book Antiqua" w:hAnsi="Book Antiqua" w:cs="Times New Roman"/>
            <w:noProof/>
            <w:sz w:val="24"/>
            <w:szCs w:val="24"/>
            <w:vertAlign w:val="superscript"/>
          </w:rPr>
          <w:t>118</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4565BA" w:rsidRPr="000F073C">
        <w:rPr>
          <w:rFonts w:ascii="Book Antiqua" w:hAnsi="Book Antiqua" w:cs="Times New Roman"/>
          <w:sz w:val="24"/>
          <w:szCs w:val="24"/>
        </w:rPr>
        <w:t xml:space="preserve">. </w:t>
      </w:r>
      <w:r w:rsidR="0086192F" w:rsidRPr="000F073C">
        <w:rPr>
          <w:rFonts w:ascii="Book Antiqua" w:hAnsi="Book Antiqua" w:cs="Times New Roman"/>
          <w:sz w:val="24"/>
          <w:szCs w:val="24"/>
        </w:rPr>
        <w:t xml:space="preserve">The disadvantage </w:t>
      </w:r>
      <w:r w:rsidR="00323745" w:rsidRPr="000F073C">
        <w:rPr>
          <w:rFonts w:ascii="Book Antiqua" w:hAnsi="Book Antiqua" w:cs="Times New Roman"/>
          <w:sz w:val="24"/>
          <w:szCs w:val="24"/>
        </w:rPr>
        <w:t xml:space="preserve">of </w:t>
      </w:r>
      <w:r w:rsidR="0086192F" w:rsidRPr="000F073C">
        <w:rPr>
          <w:rFonts w:ascii="Book Antiqua" w:hAnsi="Book Antiqua" w:cs="Times New Roman"/>
          <w:sz w:val="24"/>
          <w:szCs w:val="24"/>
        </w:rPr>
        <w:t xml:space="preserve">using chelated </w:t>
      </w:r>
      <w:r w:rsidR="00D75753" w:rsidRPr="000F073C">
        <w:rPr>
          <w:rFonts w:ascii="Book Antiqua" w:hAnsi="Book Antiqua" w:cs="Times New Roman"/>
          <w:sz w:val="24"/>
          <w:szCs w:val="24"/>
        </w:rPr>
        <w:t xml:space="preserve">gadolinium </w:t>
      </w:r>
      <w:r w:rsidR="0086192F" w:rsidRPr="000F073C">
        <w:rPr>
          <w:rFonts w:ascii="Book Antiqua" w:hAnsi="Book Antiqua" w:cs="Times New Roman"/>
          <w:sz w:val="24"/>
          <w:szCs w:val="24"/>
        </w:rPr>
        <w:t xml:space="preserve">is that the </w:t>
      </w:r>
      <w:r w:rsidR="004565BA" w:rsidRPr="000F073C">
        <w:rPr>
          <w:rFonts w:ascii="Book Antiqua" w:hAnsi="Book Antiqua" w:cs="Times New Roman"/>
          <w:sz w:val="24"/>
          <w:szCs w:val="24"/>
        </w:rPr>
        <w:t>concentration of g</w:t>
      </w:r>
      <w:r w:rsidR="00D75753" w:rsidRPr="000F073C">
        <w:rPr>
          <w:rFonts w:ascii="Book Antiqua" w:hAnsi="Book Antiqua" w:cs="Times New Roman"/>
          <w:sz w:val="24"/>
          <w:szCs w:val="24"/>
        </w:rPr>
        <w:t>adolinium</w:t>
      </w:r>
      <w:r w:rsidR="0086192F" w:rsidRPr="000F073C">
        <w:rPr>
          <w:rFonts w:ascii="Book Antiqua" w:hAnsi="Book Antiqua" w:cs="Times New Roman"/>
          <w:sz w:val="24"/>
          <w:szCs w:val="24"/>
        </w:rPr>
        <w:t xml:space="preserve"> must be high enough to be detected</w:t>
      </w:r>
      <w:r w:rsidR="00323745" w:rsidRPr="000F073C">
        <w:rPr>
          <w:rFonts w:ascii="Book Antiqua" w:hAnsi="Book Antiqua" w:cs="Times New Roman"/>
          <w:sz w:val="24"/>
          <w:szCs w:val="24"/>
        </w:rPr>
        <w:t>:</w:t>
      </w:r>
      <w:r w:rsidR="0086192F" w:rsidRPr="000F073C">
        <w:rPr>
          <w:rFonts w:ascii="Book Antiqua" w:hAnsi="Book Antiqua" w:cs="Times New Roman"/>
          <w:sz w:val="24"/>
          <w:szCs w:val="24"/>
        </w:rPr>
        <w:t xml:space="preserve"> when compared for example </w:t>
      </w:r>
      <w:r w:rsidR="00323745" w:rsidRPr="000F073C">
        <w:rPr>
          <w:rFonts w:ascii="Book Antiqua" w:hAnsi="Book Antiqua" w:cs="Times New Roman"/>
          <w:sz w:val="24"/>
          <w:szCs w:val="24"/>
        </w:rPr>
        <w:t xml:space="preserve">to using </w:t>
      </w:r>
      <w:r w:rsidR="0086192F" w:rsidRPr="000F073C">
        <w:rPr>
          <w:rFonts w:ascii="Book Antiqua" w:hAnsi="Book Antiqua" w:cs="Times New Roman"/>
          <w:sz w:val="24"/>
          <w:szCs w:val="24"/>
        </w:rPr>
        <w:t>SPION</w:t>
      </w:r>
      <w:r w:rsidR="00323745" w:rsidRPr="000F073C">
        <w:rPr>
          <w:rFonts w:ascii="Book Antiqua" w:hAnsi="Book Antiqua" w:cs="Times New Roman"/>
          <w:sz w:val="24"/>
          <w:szCs w:val="24"/>
        </w:rPr>
        <w:t>,</w:t>
      </w:r>
      <w:r w:rsidR="0086192F" w:rsidRPr="000F073C">
        <w:rPr>
          <w:rFonts w:ascii="Book Antiqua" w:hAnsi="Book Antiqua" w:cs="Times New Roman"/>
          <w:sz w:val="24"/>
          <w:szCs w:val="24"/>
        </w:rPr>
        <w:t xml:space="preserve"> the detectable amount of </w:t>
      </w:r>
      <w:r w:rsidR="00D75753" w:rsidRPr="000F073C">
        <w:rPr>
          <w:rFonts w:ascii="Book Antiqua" w:hAnsi="Book Antiqua" w:cs="Times New Roman"/>
          <w:sz w:val="24"/>
          <w:szCs w:val="24"/>
        </w:rPr>
        <w:t>gadolinium</w:t>
      </w:r>
      <w:r w:rsidR="0086192F" w:rsidRPr="000F073C">
        <w:rPr>
          <w:rFonts w:ascii="Book Antiqua" w:hAnsi="Book Antiqua" w:cs="Times New Roman"/>
          <w:sz w:val="24"/>
          <w:szCs w:val="24"/>
        </w:rPr>
        <w:t xml:space="preserve"> </w:t>
      </w:r>
      <w:r w:rsidR="00304FA9" w:rsidRPr="000F073C">
        <w:rPr>
          <w:rFonts w:ascii="Book Antiqua" w:hAnsi="Book Antiqua" w:cs="Times New Roman"/>
          <w:sz w:val="24"/>
          <w:szCs w:val="24"/>
        </w:rPr>
        <w:t xml:space="preserve">(Gd) </w:t>
      </w:r>
      <w:r w:rsidR="0086192F" w:rsidRPr="000F073C">
        <w:rPr>
          <w:rFonts w:ascii="Book Antiqua" w:hAnsi="Book Antiqua" w:cs="Times New Roman"/>
          <w:sz w:val="24"/>
          <w:szCs w:val="24"/>
        </w:rPr>
        <w:t xml:space="preserve">must be 100-500 times greater. </w:t>
      </w:r>
    </w:p>
    <w:p w:rsidR="00D75753" w:rsidRPr="000F073C" w:rsidRDefault="00D75753" w:rsidP="000F073C">
      <w:pPr>
        <w:snapToGrid w:val="0"/>
        <w:spacing w:after="0" w:line="360" w:lineRule="auto"/>
        <w:ind w:firstLineChars="50" w:firstLine="120"/>
        <w:jc w:val="both"/>
        <w:rPr>
          <w:rFonts w:ascii="Book Antiqua" w:hAnsi="Book Antiqua" w:cs="Times New Roman"/>
          <w:sz w:val="24"/>
          <w:szCs w:val="24"/>
        </w:rPr>
      </w:pPr>
      <w:r w:rsidRPr="000F073C">
        <w:rPr>
          <w:rFonts w:ascii="Book Antiqua" w:hAnsi="Book Antiqua" w:cs="Times New Roman"/>
          <w:sz w:val="24"/>
          <w:szCs w:val="24"/>
        </w:rPr>
        <w:t xml:space="preserve">Poe </w:t>
      </w:r>
      <w:r w:rsidR="00A47F96" w:rsidRPr="000F073C">
        <w:rPr>
          <w:rFonts w:ascii="Book Antiqua" w:hAnsi="Book Antiqua" w:cs="Times New Roman"/>
          <w:i/>
          <w:sz w:val="24"/>
          <w:szCs w:val="24"/>
        </w:rPr>
        <w:t>et al</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&lt;EndNote&gt;&lt;Cite&gt;&lt;Author&gt;Poe D&lt;/Author&gt;&lt;Year&gt;2009&lt;/Year&gt;&lt;RecNum&gt;477&lt;/RecNum&gt;&lt;DisplayText&gt;&lt;style face="superscript"&gt;[82]&lt;/style&gt;&lt;/DisplayText&gt;&lt;record&gt;&lt;rec-number&gt;477&lt;/rec-number&gt;&lt;foreign-keys&gt;&lt;key app="EN" db-id="wp52faev50pwdeetfdkx9atnxe9zs2ptd9pz"&gt;477&lt;/key&gt;&lt;/foreign-keys&gt;&lt;ref-type name="Journal Article"&gt;17&lt;/ref-type&gt;&lt;contributors&gt;&lt;authors&gt;&lt;author&gt;Poe D, Zou J, Zhang W, Qin J, Abo Ramadan U, Fornara A, Muhammed M, Pyykkö I. &lt;/author&gt;&lt;/authors&gt;&lt;/contributors&gt;&lt;titles&gt;&lt;title&gt;MRI of the Cochlea with Superparamagnetic Iron Oxide Nanoparticles Compared to Gadolinium Chelate Contrast Agents in a Rat Model. &lt;/title&gt;&lt;secondary-title&gt;Europ. J. nanomed. &lt;/secondary-title&gt;&lt;/titles&gt;&lt;periodical&gt;&lt;full-title&gt;Europ. J. nanomed.&lt;/full-title&gt;&lt;/periodical&gt;&lt;pages&gt;29-36. &lt;/pages&gt;&lt;volume&gt;2&lt;/volume&gt;&lt;dates&gt;&lt;year&gt;2009&lt;/year&gt;&lt;/dates&gt;&lt;urls&gt;&lt;/urls&gt;&lt;/record&gt;&lt;/Cite&gt;&lt;/EndNote&gt;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82" w:tooltip="Poe D, 2009 #477" w:history="1">
        <w:r w:rsidR="003E47C6" w:rsidRPr="000F073C">
          <w:rPr>
            <w:rFonts w:ascii="Book Antiqua" w:hAnsi="Book Antiqua" w:cs="Times New Roman"/>
            <w:noProof/>
            <w:sz w:val="24"/>
            <w:szCs w:val="24"/>
            <w:vertAlign w:val="superscript"/>
          </w:rPr>
          <w:t>82</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compared</w:t>
      </w:r>
      <w:r w:rsidR="00E3342E" w:rsidRPr="000F073C">
        <w:rPr>
          <w:rFonts w:ascii="Book Antiqua" w:hAnsi="Book Antiqua" w:cs="Times New Roman"/>
          <w:sz w:val="24"/>
          <w:szCs w:val="24"/>
        </w:rPr>
        <w:t xml:space="preserve"> </w:t>
      </w:r>
      <w:r w:rsidRPr="000F073C">
        <w:rPr>
          <w:rFonts w:ascii="Book Antiqua" w:hAnsi="Book Antiqua" w:cs="Times New Roman"/>
          <w:sz w:val="24"/>
          <w:szCs w:val="24"/>
        </w:rPr>
        <w:t>SPION with G</w:t>
      </w:r>
      <w:r w:rsidR="0087579E" w:rsidRPr="000F073C">
        <w:rPr>
          <w:rFonts w:ascii="Book Antiqua" w:hAnsi="Book Antiqua" w:cs="Times New Roman"/>
          <w:sz w:val="24"/>
          <w:szCs w:val="24"/>
        </w:rPr>
        <w:t>d</w:t>
      </w:r>
      <w:r w:rsidRPr="000F073C">
        <w:rPr>
          <w:rFonts w:ascii="Book Antiqua" w:hAnsi="Book Antiqua" w:cs="Times New Roman"/>
          <w:sz w:val="24"/>
          <w:szCs w:val="24"/>
        </w:rPr>
        <w:t xml:space="preserve"> in MRI in the visualization of </w:t>
      </w:r>
      <w:r w:rsidR="00304FA9" w:rsidRPr="000F073C">
        <w:rPr>
          <w:rFonts w:ascii="Book Antiqua" w:hAnsi="Book Antiqua" w:cs="Times New Roman"/>
          <w:sz w:val="24"/>
          <w:szCs w:val="24"/>
        </w:rPr>
        <w:t xml:space="preserve">the </w:t>
      </w:r>
      <w:r w:rsidRPr="000F073C">
        <w:rPr>
          <w:rFonts w:ascii="Book Antiqua" w:hAnsi="Book Antiqua" w:cs="Times New Roman"/>
          <w:sz w:val="24"/>
          <w:szCs w:val="24"/>
        </w:rPr>
        <w:t>inner ear in a rat model</w:t>
      </w:r>
      <w:r w:rsidR="00DF2FDE" w:rsidRPr="000F073C">
        <w:rPr>
          <w:rFonts w:ascii="Book Antiqua" w:hAnsi="Book Antiqua" w:cs="Times New Roman"/>
          <w:sz w:val="24"/>
          <w:szCs w:val="24"/>
        </w:rPr>
        <w:t xml:space="preserve"> (</w:t>
      </w:r>
      <w:r w:rsidR="00A47F96" w:rsidRPr="000F073C">
        <w:rPr>
          <w:rFonts w:ascii="Book Antiqua" w:hAnsi="Book Antiqua" w:cs="Times New Roman"/>
          <w:sz w:val="24"/>
          <w:szCs w:val="24"/>
        </w:rPr>
        <w:t>Figure</w:t>
      </w:r>
      <w:r w:rsidR="00DF2FDE" w:rsidRPr="000F073C">
        <w:rPr>
          <w:rFonts w:ascii="Book Antiqua" w:hAnsi="Book Antiqua" w:cs="Times New Roman"/>
          <w:sz w:val="24"/>
          <w:szCs w:val="24"/>
        </w:rPr>
        <w:t xml:space="preserve"> </w:t>
      </w:r>
      <w:r w:rsidR="00076BD1">
        <w:rPr>
          <w:rFonts w:ascii="Book Antiqua" w:hAnsi="Book Antiqua" w:cs="Times New Roman" w:hint="eastAsia"/>
          <w:sz w:val="24"/>
          <w:szCs w:val="24"/>
          <w:lang w:eastAsia="zh-CN"/>
        </w:rPr>
        <w:t>10</w:t>
      </w:r>
      <w:r w:rsidR="00D24CAC" w:rsidRPr="000F073C">
        <w:rPr>
          <w:rFonts w:ascii="Book Antiqua" w:hAnsi="Book Antiqua" w:cs="Times New Roman"/>
          <w:sz w:val="24"/>
          <w:szCs w:val="24"/>
        </w:rPr>
        <w:t>)</w:t>
      </w:r>
      <w:r w:rsidRPr="000F073C">
        <w:rPr>
          <w:rFonts w:ascii="Book Antiqua" w:hAnsi="Book Antiqua" w:cs="Times New Roman"/>
          <w:sz w:val="24"/>
          <w:szCs w:val="24"/>
        </w:rPr>
        <w:t>. While G</w:t>
      </w:r>
      <w:r w:rsidR="00304FA9" w:rsidRPr="000F073C">
        <w:rPr>
          <w:rFonts w:ascii="Book Antiqua" w:hAnsi="Book Antiqua" w:cs="Times New Roman"/>
          <w:sz w:val="24"/>
          <w:szCs w:val="24"/>
        </w:rPr>
        <w:t>d</w:t>
      </w:r>
      <w:r w:rsidRPr="000F073C">
        <w:rPr>
          <w:rFonts w:ascii="Book Antiqua" w:hAnsi="Book Antiqua" w:cs="Times New Roman"/>
          <w:sz w:val="24"/>
          <w:szCs w:val="24"/>
        </w:rPr>
        <w:t xml:space="preserve"> demonstrated enhancement</w:t>
      </w:r>
      <w:r w:rsidR="005D6BFD" w:rsidRPr="000F073C">
        <w:rPr>
          <w:rFonts w:ascii="Book Antiqua" w:hAnsi="Book Antiqua" w:cs="Times New Roman"/>
          <w:sz w:val="24"/>
          <w:szCs w:val="24"/>
        </w:rPr>
        <w:t xml:space="preserve"> of the perilymph</w:t>
      </w:r>
      <w:r w:rsidR="00304FA9"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SPION </w:t>
      </w:r>
      <w:r w:rsidR="005D6BFD" w:rsidRPr="000F073C">
        <w:rPr>
          <w:rFonts w:ascii="Book Antiqua" w:hAnsi="Book Antiqua" w:cs="Times New Roman"/>
          <w:sz w:val="24"/>
          <w:szCs w:val="24"/>
        </w:rPr>
        <w:t xml:space="preserve">attenuates the proton signal in perilymph and in MRI </w:t>
      </w:r>
      <w:r w:rsidR="00304FA9" w:rsidRPr="000F073C">
        <w:rPr>
          <w:rFonts w:ascii="Book Antiqua" w:hAnsi="Book Antiqua" w:cs="Times New Roman"/>
          <w:sz w:val="24"/>
          <w:szCs w:val="24"/>
        </w:rPr>
        <w:t xml:space="preserve">was </w:t>
      </w:r>
      <w:r w:rsidRPr="000F073C">
        <w:rPr>
          <w:rFonts w:ascii="Book Antiqua" w:hAnsi="Book Antiqua" w:cs="Times New Roman"/>
          <w:sz w:val="24"/>
          <w:szCs w:val="24"/>
        </w:rPr>
        <w:t xml:space="preserve">devoid of </w:t>
      </w:r>
      <w:r w:rsidR="00304FA9" w:rsidRPr="000F073C">
        <w:rPr>
          <w:rFonts w:ascii="Book Antiqua" w:hAnsi="Book Antiqua" w:cs="Times New Roman"/>
          <w:sz w:val="24"/>
          <w:szCs w:val="24"/>
        </w:rPr>
        <w:t xml:space="preserve">a </w:t>
      </w:r>
      <w:r w:rsidRPr="000F073C">
        <w:rPr>
          <w:rFonts w:ascii="Book Antiqua" w:hAnsi="Book Antiqua" w:cs="Times New Roman"/>
          <w:sz w:val="24"/>
          <w:szCs w:val="24"/>
        </w:rPr>
        <w:t>signal</w:t>
      </w:r>
      <w:r w:rsidR="00304FA9" w:rsidRPr="000F073C">
        <w:rPr>
          <w:rFonts w:ascii="Book Antiqua" w:hAnsi="Book Antiqua" w:cs="Times New Roman"/>
          <w:sz w:val="24"/>
          <w:szCs w:val="24"/>
        </w:rPr>
        <w:t>,</w:t>
      </w:r>
      <w:r w:rsidRPr="000F073C">
        <w:rPr>
          <w:rFonts w:ascii="Book Antiqua" w:hAnsi="Book Antiqua" w:cs="Times New Roman"/>
          <w:sz w:val="24"/>
          <w:szCs w:val="24"/>
        </w:rPr>
        <w:t xml:space="preserve"> </w:t>
      </w:r>
      <w:r w:rsidR="00304FA9" w:rsidRPr="000F073C">
        <w:rPr>
          <w:rFonts w:ascii="Book Antiqua" w:hAnsi="Book Antiqua" w:cs="Times New Roman"/>
          <w:sz w:val="24"/>
          <w:szCs w:val="24"/>
        </w:rPr>
        <w:t xml:space="preserve">yet </w:t>
      </w:r>
      <w:r w:rsidRPr="000F073C">
        <w:rPr>
          <w:rFonts w:ascii="Book Antiqua" w:hAnsi="Book Antiqua" w:cs="Times New Roman"/>
          <w:sz w:val="24"/>
          <w:szCs w:val="24"/>
        </w:rPr>
        <w:t xml:space="preserve">the sensitivity of SPION was much greater than Gd. Zou </w:t>
      </w:r>
      <w:r w:rsidR="00A47F96" w:rsidRPr="000F073C">
        <w:rPr>
          <w:rFonts w:ascii="Book Antiqua" w:hAnsi="Book Antiqua" w:cs="Times New Roman"/>
          <w:i/>
          <w:sz w:val="24"/>
          <w:szCs w:val="24"/>
        </w:rPr>
        <w:t>et al</w:t>
      </w:r>
      <w:r w:rsidR="00742B38" w:rsidRPr="000F073C">
        <w:rPr>
          <w:rFonts w:ascii="Book Antiqua" w:hAnsi="Book Antiqua" w:cs="Times New Roman"/>
          <w:sz w:val="24"/>
          <w:szCs w:val="24"/>
        </w:rPr>
        <w:fldChar w:fldCharType="begin">
          <w:fldData xml:space="preserve">PEVuZE5vdGU+PENpdGU+PEF1dGhvcj5ab3U8L0F1dGhvcj48WWVhcj4yMDEwPC9ZZWFyPjxSZWNO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PEVuZE5vdGU+PENpdGU+PEF1dGhvcj5ab3U8L0F1dGhvcj48WWVhcj4yMDEwPC9ZZWFyPjxSZWNO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24" w:tooltip="Zou, 2010 #687" w:history="1">
        <w:r w:rsidR="003E47C6" w:rsidRPr="000F073C">
          <w:rPr>
            <w:rFonts w:ascii="Book Antiqua" w:hAnsi="Book Antiqua" w:cs="Times New Roman"/>
            <w:noProof/>
            <w:sz w:val="24"/>
            <w:szCs w:val="24"/>
            <w:vertAlign w:val="superscript"/>
          </w:rPr>
          <w:t>124</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used SPION in </w:t>
      </w:r>
      <w:r w:rsidR="00304FA9" w:rsidRPr="000F073C">
        <w:rPr>
          <w:rFonts w:ascii="Book Antiqua" w:hAnsi="Book Antiqua" w:cs="Times New Roman"/>
          <w:sz w:val="24"/>
          <w:szCs w:val="24"/>
        </w:rPr>
        <w:t xml:space="preserve">the </w:t>
      </w:r>
      <w:r w:rsidRPr="000F073C">
        <w:rPr>
          <w:rFonts w:ascii="Book Antiqua" w:hAnsi="Book Antiqua" w:cs="Times New Roman"/>
          <w:sz w:val="24"/>
          <w:szCs w:val="24"/>
        </w:rPr>
        <w:t>visualization of the cochlear compartments</w:t>
      </w:r>
      <w:r w:rsidRPr="000F073C">
        <w:rPr>
          <w:rFonts w:ascii="Book Antiqua" w:hAnsi="Book Antiqua" w:cs="Times New Roman"/>
          <w:sz w:val="24"/>
          <w:szCs w:val="24"/>
          <w:shd w:val="clear" w:color="auto" w:fill="FFFFFF"/>
        </w:rPr>
        <w:t xml:space="preserve"> with a 4.7 T MR</w:t>
      </w:r>
      <w:r w:rsidR="00304FA9" w:rsidRPr="000F073C">
        <w:rPr>
          <w:rFonts w:ascii="Book Antiqua" w:hAnsi="Book Antiqua" w:cs="Times New Roman"/>
          <w:sz w:val="24"/>
          <w:szCs w:val="24"/>
          <w:shd w:val="clear" w:color="auto" w:fill="FFFFFF"/>
        </w:rPr>
        <w:t>I</w:t>
      </w:r>
      <w:r w:rsidRPr="000F073C">
        <w:rPr>
          <w:rFonts w:ascii="Book Antiqua" w:hAnsi="Book Antiqua" w:cs="Times New Roman"/>
          <w:sz w:val="24"/>
          <w:szCs w:val="24"/>
          <w:shd w:val="clear" w:color="auto" w:fill="FFFFFF"/>
        </w:rPr>
        <w:t xml:space="preserve"> scanner</w:t>
      </w:r>
      <w:r w:rsidRPr="000F073C">
        <w:rPr>
          <w:rFonts w:ascii="Book Antiqua" w:hAnsi="Book Antiqua" w:cs="Times New Roman"/>
          <w:sz w:val="24"/>
          <w:szCs w:val="24"/>
        </w:rPr>
        <w:t>.</w:t>
      </w:r>
      <w:r w:rsidR="00993EF2" w:rsidRPr="000F073C">
        <w:rPr>
          <w:rFonts w:ascii="Book Antiqua" w:hAnsi="Book Antiqua" w:cs="Times New Roman"/>
          <w:sz w:val="24"/>
          <w:szCs w:val="24"/>
        </w:rPr>
        <w:t xml:space="preserve"> </w:t>
      </w:r>
      <w:r w:rsidRPr="000F073C">
        <w:rPr>
          <w:rFonts w:ascii="Book Antiqua" w:hAnsi="Book Antiqua" w:cs="Times New Roman"/>
          <w:sz w:val="24"/>
          <w:szCs w:val="24"/>
          <w:shd w:val="clear" w:color="auto" w:fill="FFFFFF"/>
        </w:rPr>
        <w:t xml:space="preserve">POA@SPION </w:t>
      </w:r>
      <w:r w:rsidR="00304FA9" w:rsidRPr="000F073C">
        <w:rPr>
          <w:rFonts w:ascii="Book Antiqua" w:hAnsi="Book Antiqua" w:cs="Times New Roman"/>
          <w:sz w:val="24"/>
          <w:szCs w:val="24"/>
          <w:shd w:val="clear" w:color="auto" w:fill="FFFFFF"/>
        </w:rPr>
        <w:t xml:space="preserve">was </w:t>
      </w:r>
      <w:r w:rsidRPr="000F073C">
        <w:rPr>
          <w:rFonts w:ascii="Book Antiqua" w:hAnsi="Book Antiqua" w:cs="Times New Roman"/>
          <w:sz w:val="24"/>
          <w:szCs w:val="24"/>
          <w:shd w:val="clear" w:color="auto" w:fill="FFFFFF"/>
        </w:rPr>
        <w:t xml:space="preserve">administered through intracochlear, intratympanic and intravenous routes. </w:t>
      </w:r>
      <w:r w:rsidR="00304FA9" w:rsidRPr="000F073C">
        <w:rPr>
          <w:rFonts w:ascii="Book Antiqua" w:hAnsi="Book Antiqua" w:cs="Times New Roman"/>
          <w:sz w:val="24"/>
          <w:szCs w:val="24"/>
          <w:shd w:val="clear" w:color="auto" w:fill="FFFFFF"/>
        </w:rPr>
        <w:t>It</w:t>
      </w:r>
      <w:r w:rsidRPr="000F073C">
        <w:rPr>
          <w:rFonts w:ascii="Book Antiqua" w:hAnsi="Book Antiqua" w:cs="Times New Roman"/>
          <w:sz w:val="24"/>
          <w:szCs w:val="24"/>
          <w:shd w:val="clear" w:color="auto" w:fill="FFFFFF"/>
        </w:rPr>
        <w:t xml:space="preserve"> passed through the middle-</w:t>
      </w:r>
      <w:r w:rsidRPr="000F073C">
        <w:rPr>
          <w:rStyle w:val="highlight"/>
          <w:rFonts w:ascii="Book Antiqua" w:hAnsi="Book Antiqua" w:cs="Times New Roman"/>
          <w:sz w:val="24"/>
          <w:szCs w:val="24"/>
          <w:bdr w:val="none" w:sz="0" w:space="0" w:color="auto" w:frame="1"/>
          <w:shd w:val="clear" w:color="auto" w:fill="FFFFFF"/>
        </w:rPr>
        <w:t>inner ear</w:t>
      </w:r>
      <w:r w:rsidRPr="000F073C">
        <w:rPr>
          <w:rStyle w:val="apple-converted-space"/>
          <w:rFonts w:ascii="Book Antiqua" w:hAnsi="Book Antiqua" w:cs="Times New Roman"/>
          <w:sz w:val="24"/>
          <w:szCs w:val="24"/>
          <w:shd w:val="clear" w:color="auto" w:fill="FFFFFF"/>
        </w:rPr>
        <w:t> </w:t>
      </w:r>
      <w:r w:rsidRPr="000F073C">
        <w:rPr>
          <w:rFonts w:ascii="Book Antiqua" w:hAnsi="Book Antiqua" w:cs="Times New Roman"/>
          <w:sz w:val="24"/>
          <w:szCs w:val="24"/>
          <w:shd w:val="clear" w:color="auto" w:fill="FFFFFF"/>
        </w:rPr>
        <w:t xml:space="preserve">barriers in only small amounts, but stayed in the perilymph for 3 d. </w:t>
      </w:r>
      <w:r w:rsidR="00304FA9" w:rsidRPr="000F073C">
        <w:rPr>
          <w:rFonts w:ascii="Book Antiqua" w:hAnsi="Book Antiqua" w:cs="Times New Roman"/>
          <w:sz w:val="24"/>
          <w:szCs w:val="24"/>
          <w:shd w:val="clear" w:color="auto" w:fill="FFFFFF"/>
        </w:rPr>
        <w:t>There was no</w:t>
      </w:r>
      <w:r w:rsidRPr="000F073C">
        <w:rPr>
          <w:rFonts w:ascii="Book Antiqua" w:hAnsi="Book Antiqua" w:cs="Times New Roman"/>
          <w:sz w:val="24"/>
          <w:szCs w:val="24"/>
          <w:shd w:val="clear" w:color="auto" w:fill="FFFFFF"/>
        </w:rPr>
        <w:t xml:space="preserve"> traverse </w:t>
      </w:r>
      <w:r w:rsidR="00304FA9" w:rsidRPr="000F073C">
        <w:rPr>
          <w:rFonts w:ascii="Book Antiqua" w:hAnsi="Book Antiqua" w:cs="Times New Roman"/>
          <w:sz w:val="24"/>
          <w:szCs w:val="24"/>
          <w:shd w:val="clear" w:color="auto" w:fill="FFFFFF"/>
        </w:rPr>
        <w:t xml:space="preserve">of </w:t>
      </w:r>
      <w:r w:rsidRPr="000F073C">
        <w:rPr>
          <w:rFonts w:ascii="Book Antiqua" w:hAnsi="Book Antiqua" w:cs="Times New Roman"/>
          <w:sz w:val="24"/>
          <w:szCs w:val="24"/>
          <w:shd w:val="clear" w:color="auto" w:fill="FFFFFF"/>
        </w:rPr>
        <w:t>the blood-perilymph barrier or blood-endolymph barrier. The</w:t>
      </w:r>
      <w:r w:rsidRPr="000F073C">
        <w:rPr>
          <w:rStyle w:val="apple-converted-space"/>
          <w:rFonts w:ascii="Book Antiqua" w:hAnsi="Book Antiqua" w:cs="Times New Roman"/>
          <w:sz w:val="24"/>
          <w:szCs w:val="24"/>
          <w:shd w:val="clear" w:color="auto" w:fill="FFFFFF"/>
        </w:rPr>
        <w:t> </w:t>
      </w:r>
      <w:r w:rsidRPr="000F073C">
        <w:rPr>
          <w:rStyle w:val="highlight"/>
          <w:rFonts w:ascii="Book Antiqua" w:hAnsi="Book Antiqua" w:cs="Times New Roman"/>
          <w:sz w:val="24"/>
          <w:szCs w:val="24"/>
          <w:bdr w:val="none" w:sz="0" w:space="0" w:color="auto" w:frame="1"/>
          <w:shd w:val="clear" w:color="auto" w:fill="FFFFFF"/>
        </w:rPr>
        <w:t>inner ear</w:t>
      </w:r>
      <w:r w:rsidRPr="000F073C">
        <w:rPr>
          <w:rStyle w:val="apple-converted-space"/>
          <w:rFonts w:ascii="Book Antiqua" w:hAnsi="Book Antiqua" w:cs="Times New Roman"/>
          <w:sz w:val="24"/>
          <w:szCs w:val="24"/>
          <w:shd w:val="clear" w:color="auto" w:fill="FFFFFF"/>
        </w:rPr>
        <w:t> </w:t>
      </w:r>
      <w:r w:rsidRPr="000F073C">
        <w:rPr>
          <w:rFonts w:ascii="Book Antiqua" w:hAnsi="Book Antiqua" w:cs="Times New Roman"/>
          <w:sz w:val="24"/>
          <w:szCs w:val="24"/>
          <w:shd w:val="clear" w:color="auto" w:fill="FFFFFF"/>
        </w:rPr>
        <w:t xml:space="preserve">distribution of POA@SPION was confirmed by histology. POA@SPION is a promising T2 negative contrast agent. The authors </w:t>
      </w:r>
      <w:r w:rsidR="00304FA9" w:rsidRPr="000F073C">
        <w:rPr>
          <w:rFonts w:ascii="Book Antiqua" w:hAnsi="Book Antiqua" w:cs="Times New Roman"/>
          <w:sz w:val="24"/>
          <w:szCs w:val="24"/>
          <w:shd w:val="clear" w:color="auto" w:fill="FFFFFF"/>
        </w:rPr>
        <w:t xml:space="preserve">of the study </w:t>
      </w:r>
      <w:r w:rsidRPr="000F073C">
        <w:rPr>
          <w:rFonts w:ascii="Book Antiqua" w:hAnsi="Book Antiqua" w:cs="Times New Roman"/>
          <w:sz w:val="24"/>
          <w:szCs w:val="24"/>
          <w:shd w:val="clear" w:color="auto" w:fill="FFFFFF"/>
        </w:rPr>
        <w:t xml:space="preserve">demonstrated that POA@SPION can be introduced into the perilymph space, after which it becomes widely distributed. </w:t>
      </w:r>
      <w:r w:rsidR="00304FA9" w:rsidRPr="000F073C">
        <w:rPr>
          <w:rFonts w:ascii="Book Antiqua" w:hAnsi="Book Antiqua" w:cs="Times New Roman"/>
          <w:sz w:val="24"/>
          <w:szCs w:val="24"/>
          <w:shd w:val="clear" w:color="auto" w:fill="FFFFFF"/>
        </w:rPr>
        <w:t xml:space="preserve">As such, </w:t>
      </w:r>
      <w:r w:rsidRPr="000F073C">
        <w:rPr>
          <w:rFonts w:ascii="Book Antiqua" w:hAnsi="Book Antiqua" w:cs="Times New Roman"/>
          <w:sz w:val="24"/>
          <w:szCs w:val="24"/>
          <w:shd w:val="clear" w:color="auto" w:fill="FFFFFF"/>
        </w:rPr>
        <w:t>SPION</w:t>
      </w:r>
      <w:r w:rsidR="00304FA9" w:rsidRPr="000F073C">
        <w:rPr>
          <w:rFonts w:ascii="Book Antiqua" w:hAnsi="Book Antiqua" w:cs="Times New Roman"/>
          <w:sz w:val="24"/>
          <w:szCs w:val="24"/>
          <w:shd w:val="clear" w:color="auto" w:fill="FFFFFF"/>
        </w:rPr>
        <w:t>s</w:t>
      </w:r>
      <w:r w:rsidRPr="000F073C">
        <w:rPr>
          <w:rFonts w:ascii="Book Antiqua" w:hAnsi="Book Antiqua" w:cs="Times New Roman"/>
          <w:sz w:val="24"/>
          <w:szCs w:val="24"/>
          <w:shd w:val="clear" w:color="auto" w:fill="FFFFFF"/>
        </w:rPr>
        <w:t xml:space="preserve"> can be used to demonstrate the integrity of the perilymph-endolymph barrier.</w:t>
      </w:r>
    </w:p>
    <w:p w:rsidR="00D75753" w:rsidRPr="000F073C" w:rsidRDefault="00D75753" w:rsidP="000F073C">
      <w:pPr>
        <w:snapToGrid w:val="0"/>
        <w:spacing w:after="0" w:line="360" w:lineRule="auto"/>
        <w:ind w:firstLineChars="50" w:firstLine="120"/>
        <w:jc w:val="both"/>
        <w:rPr>
          <w:rFonts w:ascii="Book Antiqua" w:hAnsi="Book Antiqua" w:cs="Times New Roman"/>
          <w:sz w:val="24"/>
          <w:szCs w:val="24"/>
          <w:shd w:val="clear" w:color="auto" w:fill="FFFFFF"/>
        </w:rPr>
      </w:pPr>
      <w:r w:rsidRPr="000F073C">
        <w:rPr>
          <w:rFonts w:ascii="Book Antiqua" w:hAnsi="Book Antiqua" w:cs="Times New Roman"/>
          <w:sz w:val="24"/>
          <w:szCs w:val="24"/>
        </w:rPr>
        <w:t xml:space="preserve">Labelling cells with SPIONs </w:t>
      </w:r>
      <w:r w:rsidR="004565BA" w:rsidRPr="000F073C">
        <w:rPr>
          <w:rFonts w:ascii="Book Antiqua" w:hAnsi="Book Antiqua" w:cs="Times New Roman"/>
          <w:sz w:val="24"/>
          <w:szCs w:val="24"/>
        </w:rPr>
        <w:t>has potential</w:t>
      </w:r>
      <w:r w:rsidRPr="000F073C">
        <w:rPr>
          <w:rFonts w:ascii="Book Antiqua" w:hAnsi="Book Antiqua" w:cs="Times New Roman"/>
          <w:sz w:val="24"/>
          <w:szCs w:val="24"/>
        </w:rPr>
        <w:t xml:space="preserve"> advantages over </w:t>
      </w:r>
      <w:r w:rsidR="00F5587A" w:rsidRPr="000F073C">
        <w:rPr>
          <w:rFonts w:ascii="Book Antiqua" w:hAnsi="Book Antiqua" w:cs="Times New Roman"/>
          <w:sz w:val="24"/>
          <w:szCs w:val="24"/>
        </w:rPr>
        <w:t>g</w:t>
      </w:r>
      <w:r w:rsidRPr="000F073C">
        <w:rPr>
          <w:rFonts w:ascii="Book Antiqua" w:hAnsi="Book Antiqua" w:cs="Times New Roman"/>
          <w:sz w:val="24"/>
          <w:szCs w:val="24"/>
        </w:rPr>
        <w:t>adolinium</w:t>
      </w:r>
      <w:r w:rsidR="001635DC" w:rsidRPr="000F073C">
        <w:rPr>
          <w:rFonts w:ascii="Book Antiqua" w:hAnsi="Book Antiqua" w:cs="Times New Roman"/>
          <w:sz w:val="24"/>
          <w:szCs w:val="24"/>
        </w:rPr>
        <w:t>. These are</w:t>
      </w:r>
      <w:r w:rsidRPr="000F073C">
        <w:rPr>
          <w:rFonts w:ascii="Book Antiqua" w:hAnsi="Book Antiqua" w:cs="Times New Roman"/>
          <w:sz w:val="24"/>
          <w:szCs w:val="24"/>
        </w:rPr>
        <w:t xml:space="preserve"> owing to the high spatial resolution of MRI and the fact that </w:t>
      </w:r>
      <w:r w:rsidR="001635DC" w:rsidRPr="000F073C">
        <w:rPr>
          <w:rFonts w:ascii="Book Antiqua" w:hAnsi="Book Antiqua" w:cs="Times New Roman"/>
          <w:sz w:val="24"/>
          <w:szCs w:val="24"/>
        </w:rPr>
        <w:t xml:space="preserve">SPION labels </w:t>
      </w:r>
      <w:r w:rsidRPr="000F073C">
        <w:rPr>
          <w:rFonts w:ascii="Book Antiqua" w:hAnsi="Book Antiqua" w:cs="Times New Roman"/>
          <w:sz w:val="24"/>
          <w:szCs w:val="24"/>
        </w:rPr>
        <w:t>are nontoxic to the cells since the iron oxide nanoparticles are biodegradable and metabolized by</w:t>
      </w:r>
      <w:r w:rsidR="001635DC" w:rsidRPr="000F073C">
        <w:rPr>
          <w:rFonts w:ascii="Book Antiqua" w:hAnsi="Book Antiqua" w:cs="Times New Roman"/>
          <w:sz w:val="24"/>
          <w:szCs w:val="24"/>
        </w:rPr>
        <w:t xml:space="preserve"> the same</w:t>
      </w:r>
      <w:r w:rsidRPr="000F073C">
        <w:rPr>
          <w:rFonts w:ascii="Book Antiqua" w:hAnsi="Book Antiqua" w:cs="Times New Roman"/>
          <w:sz w:val="24"/>
          <w:szCs w:val="24"/>
        </w:rPr>
        <w:t xml:space="preserve"> cells</w:t>
      </w:r>
      <w:r w:rsidR="00742B38" w:rsidRPr="000F073C">
        <w:rPr>
          <w:rFonts w:ascii="Book Antiqua" w:hAnsi="Book Antiqua" w:cs="Times New Roman"/>
          <w:sz w:val="24"/>
          <w:szCs w:val="24"/>
        </w:rPr>
        <w:fldChar w:fldCharType="begin">
          <w:fldData xml:space="preserve">PEVuZE5vdGU+PENpdGU+PEF1dGhvcj5BcmJhYjwvQXV0aG9yPjxZZWFyPjIwMDY8L1llYXI+PFJl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PEVuZE5vdGU+PENpdGU+PEF1dGhvcj5BcmJhYjwvQXV0aG9yPjxZZWFyPjIwMDY8L1llYXI+PFJl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58" w:tooltip="Arbab, 2006 #944" w:history="1">
        <w:r w:rsidR="003E47C6" w:rsidRPr="000F073C">
          <w:rPr>
            <w:rFonts w:ascii="Book Antiqua" w:hAnsi="Book Antiqua" w:cs="Times New Roman"/>
            <w:noProof/>
            <w:sz w:val="24"/>
            <w:szCs w:val="24"/>
            <w:vertAlign w:val="superscript"/>
          </w:rPr>
          <w:t>158</w:t>
        </w:r>
      </w:hyperlink>
      <w:r w:rsidR="003E47C6" w:rsidRPr="000F073C">
        <w:rPr>
          <w:rFonts w:ascii="Book Antiqua" w:hAnsi="Book Antiqua" w:cs="Times New Roman"/>
          <w:noProof/>
          <w:sz w:val="24"/>
          <w:szCs w:val="24"/>
          <w:vertAlign w:val="superscript"/>
        </w:rPr>
        <w:t>,</w:t>
      </w:r>
      <w:hyperlink w:anchor="_ENREF_159" w:tooltip="Mamani, 2012 #933" w:history="1">
        <w:r w:rsidR="003E47C6" w:rsidRPr="000F073C">
          <w:rPr>
            <w:rFonts w:ascii="Book Antiqua" w:hAnsi="Book Antiqua" w:cs="Times New Roman"/>
            <w:noProof/>
            <w:sz w:val="24"/>
            <w:szCs w:val="24"/>
            <w:vertAlign w:val="superscript"/>
          </w:rPr>
          <w:t>159</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SPION labelling of cells may provide </w:t>
      </w:r>
      <w:r w:rsidRPr="000F073C">
        <w:rPr>
          <w:rFonts w:ascii="Book Antiqua" w:hAnsi="Book Antiqua" w:cs="Times New Roman"/>
          <w:sz w:val="24"/>
          <w:szCs w:val="24"/>
        </w:rPr>
        <w:lastRenderedPageBreak/>
        <w:t xml:space="preserve">researchers with a tool to understand the role or contribution of </w:t>
      </w:r>
      <w:r w:rsidR="005A0152" w:rsidRPr="000F073C">
        <w:rPr>
          <w:rFonts w:ascii="Book Antiqua" w:hAnsi="Book Antiqua" w:cs="Times New Roman"/>
          <w:sz w:val="24"/>
          <w:szCs w:val="24"/>
        </w:rPr>
        <w:t xml:space="preserve">a </w:t>
      </w:r>
      <w:r w:rsidRPr="000F073C">
        <w:rPr>
          <w:rFonts w:ascii="Book Antiqua" w:hAnsi="Book Antiqua" w:cs="Times New Roman"/>
          <w:sz w:val="24"/>
          <w:szCs w:val="24"/>
        </w:rPr>
        <w:t>specific cell population in normal and abnormal development or</w:t>
      </w:r>
      <w:r w:rsidR="005A0152" w:rsidRPr="000F073C">
        <w:rPr>
          <w:rFonts w:ascii="Book Antiqua" w:hAnsi="Book Antiqua" w:cs="Times New Roman"/>
          <w:sz w:val="24"/>
          <w:szCs w:val="24"/>
        </w:rPr>
        <w:t xml:space="preserve"> in</w:t>
      </w:r>
      <w:r w:rsidRPr="000F073C">
        <w:rPr>
          <w:rFonts w:ascii="Book Antiqua" w:hAnsi="Book Antiqua" w:cs="Times New Roman"/>
          <w:sz w:val="24"/>
          <w:szCs w:val="24"/>
        </w:rPr>
        <w:t xml:space="preserve"> pathological processes. </w:t>
      </w:r>
      <w:r w:rsidRPr="000F073C">
        <w:rPr>
          <w:rFonts w:ascii="Book Antiqua" w:hAnsi="Book Antiqua" w:cs="Times New Roman"/>
          <w:i/>
          <w:sz w:val="24"/>
          <w:szCs w:val="24"/>
        </w:rPr>
        <w:t>In</w:t>
      </w:r>
      <w:r w:rsidR="005A0152" w:rsidRPr="000F073C">
        <w:rPr>
          <w:rFonts w:ascii="Book Antiqua" w:hAnsi="Book Antiqua" w:cs="Times New Roman"/>
          <w:i/>
          <w:sz w:val="24"/>
          <w:szCs w:val="24"/>
        </w:rPr>
        <w:t>-</w:t>
      </w:r>
      <w:r w:rsidRPr="000F073C">
        <w:rPr>
          <w:rFonts w:ascii="Book Antiqua" w:hAnsi="Book Antiqua" w:cs="Times New Roman"/>
          <w:i/>
          <w:sz w:val="24"/>
          <w:szCs w:val="24"/>
        </w:rPr>
        <w:t xml:space="preserve">vitro </w:t>
      </w:r>
      <w:r w:rsidRPr="000F073C">
        <w:rPr>
          <w:rFonts w:ascii="Book Antiqua" w:hAnsi="Book Antiqua" w:cs="Times New Roman"/>
          <w:sz w:val="24"/>
          <w:szCs w:val="24"/>
        </w:rPr>
        <w:t>labelling of cells with SPIONs allows for the detection of single labelled cells within target tissues using MRI</w:t>
      </w:r>
      <w:r w:rsidR="005A0152" w:rsidRPr="000F073C">
        <w:rPr>
          <w:rFonts w:ascii="Book Antiqua" w:hAnsi="Book Antiqua" w:cs="Times New Roman"/>
          <w:sz w:val="24"/>
          <w:szCs w:val="24"/>
        </w:rPr>
        <w:t>,</w:t>
      </w:r>
      <w:r w:rsidRPr="000F073C">
        <w:rPr>
          <w:rFonts w:ascii="Book Antiqua" w:hAnsi="Book Antiqua" w:cs="Times New Roman"/>
          <w:sz w:val="24"/>
          <w:szCs w:val="24"/>
        </w:rPr>
        <w:t xml:space="preserve"> following either direct implantation or intravenous injection</w:t>
      </w:r>
      <w:r w:rsidR="00742B38" w:rsidRPr="000F073C">
        <w:rPr>
          <w:rFonts w:ascii="Book Antiqua" w:hAnsi="Book Antiqua" w:cs="Times New Roman"/>
          <w:sz w:val="24"/>
          <w:szCs w:val="24"/>
        </w:rPr>
        <w:fldChar w:fldCharType="begin">
          <w:fldData xml:space="preserve">PEVuZE5vdGU+PENpdGU+PEF1dGhvcj5BcmJhYjwvQXV0aG9yPjxZZWFyPjIwMDY8L1llYXI+PFJl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PEVuZE5vdGU+PENpdGU+PEF1dGhvcj5BcmJhYjwvQXV0aG9yPjxZZWFyPjIwMDY8L1llYXI+PFJl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60" w:tooltip="Arbab, 2006 #953" w:history="1">
        <w:r w:rsidR="003E47C6" w:rsidRPr="000F073C">
          <w:rPr>
            <w:rFonts w:ascii="Book Antiqua" w:hAnsi="Book Antiqua" w:cs="Times New Roman"/>
            <w:noProof/>
            <w:sz w:val="24"/>
            <w:szCs w:val="24"/>
            <w:vertAlign w:val="superscript"/>
          </w:rPr>
          <w:t>160</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003650F5" w:rsidRPr="000F073C">
        <w:rPr>
          <w:rFonts w:ascii="Book Antiqua" w:hAnsi="Book Antiqua" w:cs="Times New Roman"/>
          <w:sz w:val="24"/>
          <w:szCs w:val="24"/>
        </w:rPr>
        <w:t>.</w:t>
      </w:r>
      <w:r w:rsidR="00E3342E" w:rsidRPr="000F073C">
        <w:rPr>
          <w:rFonts w:ascii="Book Antiqua" w:hAnsi="Book Antiqua" w:cs="Times New Roman"/>
          <w:sz w:val="24"/>
          <w:szCs w:val="24"/>
        </w:rPr>
        <w:t xml:space="preserve"> </w:t>
      </w:r>
      <w:r w:rsidRPr="000F073C">
        <w:rPr>
          <w:rFonts w:ascii="Book Antiqua" w:hAnsi="Book Antiqua" w:cs="Times New Roman"/>
          <w:i/>
          <w:sz w:val="24"/>
          <w:szCs w:val="24"/>
        </w:rPr>
        <w:t>In</w:t>
      </w:r>
      <w:r w:rsidR="005A0152" w:rsidRPr="000F073C">
        <w:rPr>
          <w:rFonts w:ascii="Book Antiqua" w:hAnsi="Book Antiqua" w:cs="Times New Roman"/>
          <w:i/>
          <w:sz w:val="24"/>
          <w:szCs w:val="24"/>
        </w:rPr>
        <w:t>-</w:t>
      </w:r>
      <w:r w:rsidRPr="000F073C">
        <w:rPr>
          <w:rFonts w:ascii="Book Antiqua" w:hAnsi="Book Antiqua" w:cs="Times New Roman"/>
          <w:i/>
          <w:sz w:val="24"/>
          <w:szCs w:val="24"/>
        </w:rPr>
        <w:t>vitro</w:t>
      </w:r>
      <w:r w:rsidRPr="000F073C">
        <w:rPr>
          <w:rFonts w:ascii="Book Antiqua" w:hAnsi="Book Antiqua" w:cs="Times New Roman"/>
          <w:sz w:val="24"/>
          <w:szCs w:val="24"/>
        </w:rPr>
        <w:t xml:space="preserve"> experiments have shown that SPION</w:t>
      </w:r>
      <w:r w:rsidR="005A0152" w:rsidRPr="000F073C">
        <w:rPr>
          <w:rFonts w:ascii="Book Antiqua" w:hAnsi="Book Antiqua" w:cs="Times New Roman"/>
          <w:sz w:val="24"/>
          <w:szCs w:val="24"/>
        </w:rPr>
        <w:t xml:space="preserve"> </w:t>
      </w:r>
      <w:r w:rsidRPr="000F073C">
        <w:rPr>
          <w:rFonts w:ascii="Book Antiqua" w:hAnsi="Book Antiqua" w:cs="Times New Roman"/>
          <w:sz w:val="24"/>
          <w:szCs w:val="24"/>
        </w:rPr>
        <w:t>labelled cells can move towards an external magnetic field and magnetically labelled cells can be delivered and retained at a site of interest by applying an external magnetic field</w:t>
      </w:r>
      <w:r w:rsidR="00742B38" w:rsidRPr="000F073C">
        <w:rPr>
          <w:rFonts w:ascii="Book Antiqua" w:hAnsi="Book Antiqua" w:cs="Times New Roman"/>
          <w:sz w:val="24"/>
          <w:szCs w:val="24"/>
        </w:rPr>
        <w:fldChar w:fldCharType="begin">
          <w:fldData xml:space="preserve">PEVuZE5vdGU+PENpdGU+PEF1dGhvcj5BcmJhYjwvQXV0aG9yPjxZZWFyPjIwMDY8L1llYXI+PFJl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</w:fldData>
        </w:fldChar>
      </w:r>
      <w:r w:rsidR="003E47C6" w:rsidRPr="000F073C">
        <w:rPr>
          <w:rFonts w:ascii="Book Antiqua" w:hAnsi="Book Antiqua" w:cs="Times New Roman"/>
          <w:sz w:val="24"/>
          <w:szCs w:val="24"/>
        </w:rPr>
        <w:instrText xml:space="preserve"> ADDIN EN.CITE </w:instrText>
      </w:r>
      <w:r w:rsidR="00742B38" w:rsidRPr="000F073C">
        <w:rPr>
          <w:rFonts w:ascii="Book Antiqua" w:hAnsi="Book Antiqua" w:cs="Times New Roman"/>
          <w:sz w:val="24"/>
          <w:szCs w:val="24"/>
        </w:rPr>
        <w:fldChar w:fldCharType="begin">
          <w:fldData xml:space="preserve">PEVuZE5vdGU+PENpdGU+PEF1dGhvcj5BcmJhYjwvQXV0aG9yPjxZZWFyPjIwMDY8L1llYXI+PFJl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</w:fldData>
        </w:fldChar>
      </w:r>
      <w:r w:rsidR="003E47C6" w:rsidRPr="000F073C">
        <w:rPr>
          <w:rFonts w:ascii="Book Antiqua" w:hAnsi="Book Antiqua" w:cs="Times New Roman"/>
          <w:sz w:val="24"/>
          <w:szCs w:val="24"/>
        </w:rPr>
        <w:instrText xml:space="preserve"> ADDIN EN.CITE.DATA </w:instrText>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end"/>
      </w:r>
      <w:r w:rsidR="00742B38" w:rsidRPr="000F073C">
        <w:rPr>
          <w:rFonts w:ascii="Book Antiqua" w:hAnsi="Book Antiqua" w:cs="Times New Roman"/>
          <w:sz w:val="24"/>
          <w:szCs w:val="24"/>
        </w:rPr>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60" w:tooltip="Arbab, 2006 #953" w:history="1">
        <w:r w:rsidR="003E47C6" w:rsidRPr="000F073C">
          <w:rPr>
            <w:rFonts w:ascii="Book Antiqua" w:hAnsi="Book Antiqua" w:cs="Times New Roman"/>
            <w:noProof/>
            <w:sz w:val="24"/>
            <w:szCs w:val="24"/>
            <w:vertAlign w:val="superscript"/>
          </w:rPr>
          <w:t>160</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The magnetic targeting of genetically altered cells or cells serving as delivery vehicles for genes may be feasible in the future by infusing SPION</w:t>
      </w:r>
      <w:r w:rsidR="005A0152"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labelled cells during angiography or invasive procedures and </w:t>
      </w:r>
      <w:r w:rsidR="005A0152" w:rsidRPr="000F073C">
        <w:rPr>
          <w:rFonts w:ascii="Book Antiqua" w:hAnsi="Book Antiqua" w:cs="Times New Roman"/>
          <w:sz w:val="24"/>
          <w:szCs w:val="24"/>
        </w:rPr>
        <w:t xml:space="preserve">by placing an external magnet over a predetermined region, </w:t>
      </w:r>
      <w:r w:rsidRPr="000F073C">
        <w:rPr>
          <w:rFonts w:ascii="Book Antiqua" w:hAnsi="Book Antiqua" w:cs="Times New Roman"/>
          <w:sz w:val="24"/>
          <w:szCs w:val="24"/>
        </w:rPr>
        <w:t xml:space="preserve">using image guidance to maximize </w:t>
      </w:r>
      <w:r w:rsidR="005A0152" w:rsidRPr="000F073C">
        <w:rPr>
          <w:rFonts w:ascii="Book Antiqua" w:hAnsi="Book Antiqua" w:cs="Times New Roman"/>
          <w:sz w:val="24"/>
          <w:szCs w:val="24"/>
        </w:rPr>
        <w:t xml:space="preserve">the </w:t>
      </w:r>
      <w:r w:rsidRPr="000F073C">
        <w:rPr>
          <w:rFonts w:ascii="Book Antiqua" w:hAnsi="Book Antiqua" w:cs="Times New Roman"/>
          <w:sz w:val="24"/>
          <w:szCs w:val="24"/>
        </w:rPr>
        <w:t>delivery and retention of cells in</w:t>
      </w:r>
      <w:r w:rsidR="005A0152" w:rsidRPr="000F073C">
        <w:rPr>
          <w:rFonts w:ascii="Book Antiqua" w:hAnsi="Book Antiqua" w:cs="Times New Roman"/>
          <w:sz w:val="24"/>
          <w:szCs w:val="24"/>
        </w:rPr>
        <w:t xml:space="preserve"> a</w:t>
      </w:r>
      <w:r w:rsidRPr="000F073C">
        <w:rPr>
          <w:rFonts w:ascii="Book Antiqua" w:hAnsi="Book Antiqua" w:cs="Times New Roman"/>
          <w:sz w:val="24"/>
          <w:szCs w:val="24"/>
        </w:rPr>
        <w:t xml:space="preserve"> target tissue</w:t>
      </w:r>
      <w:r w:rsidR="00742B38" w:rsidRPr="000F073C">
        <w:rPr>
          <w:rFonts w:ascii="Book Antiqua" w:hAnsi="Book Antiqua" w:cs="Times New Roman"/>
          <w:sz w:val="24"/>
          <w:szCs w:val="24"/>
        </w:rPr>
        <w:fldChar w:fldCharType="begin"/>
      </w:r>
      <w:r w:rsidR="003E47C6" w:rsidRPr="000F073C">
        <w:rPr>
          <w:rFonts w:ascii="Book Antiqua" w:hAnsi="Book Antiqua" w:cs="Times New Roman"/>
          <w:sz w:val="24"/>
          <w:szCs w:val="24"/>
        </w:rPr>
        <w:instrText xml:space="preserve"> ADDIN EN.CITE &lt;EndNote&gt;&lt;Cite&gt;&lt;Author&gt;Arbab&lt;/Author&gt;&lt;Year&gt;2006&lt;/Year&gt;&lt;RecNum&gt;944&lt;/RecNum&gt;&lt;DisplayText&gt;&lt;style face="superscript"&gt;[158]&lt;/style&gt;&lt;/DisplayText&gt;&lt;record&gt;&lt;rec-number&gt;944&lt;/rec-number&gt;&lt;foreign-keys&gt;&lt;key app="EN" db-id="wp52faev50pwdeetfdkx9atnxe9zs2ptd9pz"&gt;944&lt;/key&gt;&lt;/foreign-keys&gt;&lt;ref-type name="Journal Article"&gt;17&lt;/ref-type&gt;&lt;contributors&gt;&lt;authors&gt;&lt;author&gt;Arbab, A. S.&lt;/author&gt;&lt;author&gt;Liu, W.&lt;/author&gt;&lt;author&gt;Frank, J. A.&lt;/author&gt;&lt;/authors&gt;&lt;/contributors&gt;&lt;auth-address&gt;Henry Ford Health System, Radiology Research, Detroit, MI 48202, USA. saali@rad.hfh.edu&lt;/auth-address&gt;&lt;titles&gt;&lt;title&gt;Cellular magnetic resonance imaging: current status and future prospects&lt;/title&gt;&lt;secondary-title&gt;Expert Rev Med Devices&lt;/secondary-title&gt;&lt;/titles&gt;&lt;periodical&gt;&lt;full-title&gt;Expert Rev Med Devices&lt;/full-title&gt;&lt;/periodical&gt;&lt;pages&gt;427-39&lt;/pages&gt;&lt;volume&gt;3&lt;/volume&gt;&lt;number&gt;4&lt;/number&gt;&lt;edition&gt;2006/07/27&lt;/edition&gt;&lt;keywords&gt;&lt;keyword&gt;Animals&lt;/keyword&gt;&lt;keyword&gt;Cell Movement&lt;/keyword&gt;&lt;keyword&gt;Cell Transplantation/pathology&lt;/keyword&gt;&lt;keyword&gt;Contrast Media/chemistry/metabolism&lt;/keyword&gt;&lt;keyword&gt;Dextrans&lt;/keyword&gt;&lt;keyword&gt;Ferumoxytol&lt;/keyword&gt;&lt;keyword&gt;Gadolinium/diagnostic use/pharmacokinetics/toxicity&lt;/keyword&gt;&lt;keyword&gt;Iron/chemistry/metabolism&lt;/keyword&gt;&lt;keyword&gt;Magnetic Resonance Imaging/*methods&lt;/keyword&gt;&lt;keyword&gt;Magnetite Nanoparticles&lt;/keyword&gt;&lt;keyword&gt;Manganese/diagnostic use/pharmacokinetics/toxicity&lt;/keyword&gt;&lt;keyword&gt;Models, Biological&lt;/keyword&gt;&lt;keyword&gt;Nanostructures&lt;/keyword&gt;&lt;keyword&gt;Oxides/chemistry/metabolism&lt;/keyword&gt;&lt;keyword&gt;Reproducibility of Results&lt;/keyword&gt;&lt;keyword&gt;Staining and Labeling&lt;/keyword&gt;&lt;keyword&gt;Stem Cells/cytology/*physiology&lt;/keyword&gt;&lt;/keywords&gt;&lt;dates&gt;&lt;year&gt;2006&lt;/year&gt;&lt;pub-dates&gt;&lt;date&gt;Jul&lt;/date&gt;&lt;/pub-dates&gt;&lt;/dates&gt;&lt;isbn&gt;1743-4440 (Print)&amp;#xD;1743-4440 (Linking)&lt;/isbn&gt;&lt;accession-num&gt;16866640&lt;/accession-num&gt;&lt;urls&gt;&lt;related-urls&gt;&lt;url&gt;http://www.ncbi.nlm.nih.gov/pubmed/16866640&lt;/url&gt;&lt;/related-urls&gt;&lt;/urls&gt;&lt;electronic-resource-num&gt;10.1586/17434440.3.4.427&lt;/electronic-resource-num&gt;&lt;language&gt;eng&lt;/language&gt;&lt;/record&gt;&lt;/Cite&gt;&lt;/EndNote&gt;</w:instrText>
      </w:r>
      <w:r w:rsidR="00742B38" w:rsidRPr="000F073C">
        <w:rPr>
          <w:rFonts w:ascii="Book Antiqua" w:hAnsi="Book Antiqua" w:cs="Times New Roman"/>
          <w:sz w:val="24"/>
          <w:szCs w:val="24"/>
        </w:rPr>
        <w:fldChar w:fldCharType="separate"/>
      </w:r>
      <w:r w:rsidR="003E47C6" w:rsidRPr="000F073C">
        <w:rPr>
          <w:rFonts w:ascii="Book Antiqua" w:hAnsi="Book Antiqua" w:cs="Times New Roman"/>
          <w:noProof/>
          <w:sz w:val="24"/>
          <w:szCs w:val="24"/>
          <w:vertAlign w:val="superscript"/>
        </w:rPr>
        <w:t>[</w:t>
      </w:r>
      <w:hyperlink w:anchor="_ENREF_158" w:tooltip="Arbab, 2006 #944" w:history="1">
        <w:r w:rsidR="003E47C6" w:rsidRPr="000F073C">
          <w:rPr>
            <w:rFonts w:ascii="Book Antiqua" w:hAnsi="Book Antiqua" w:cs="Times New Roman"/>
            <w:noProof/>
            <w:sz w:val="24"/>
            <w:szCs w:val="24"/>
            <w:vertAlign w:val="superscript"/>
          </w:rPr>
          <w:t>158</w:t>
        </w:r>
      </w:hyperlink>
      <w:r w:rsidR="003E47C6" w:rsidRPr="000F073C">
        <w:rPr>
          <w:rFonts w:ascii="Book Antiqua" w:hAnsi="Book Antiqua" w:cs="Times New Roman"/>
          <w:noProof/>
          <w:sz w:val="24"/>
          <w:szCs w:val="24"/>
          <w:vertAlign w:val="superscript"/>
        </w:rPr>
        <w:t>]</w:t>
      </w:r>
      <w:r w:rsidR="00742B38" w:rsidRPr="000F073C">
        <w:rPr>
          <w:rFonts w:ascii="Book Antiqua" w:hAnsi="Book Antiqua" w:cs="Times New Roman"/>
          <w:sz w:val="24"/>
          <w:szCs w:val="24"/>
        </w:rPr>
        <w:fldChar w:fldCharType="end"/>
      </w:r>
      <w:r w:rsidRPr="000F073C">
        <w:rPr>
          <w:rFonts w:ascii="Book Antiqua" w:hAnsi="Book Antiqua" w:cs="Times New Roman"/>
          <w:sz w:val="24"/>
          <w:szCs w:val="24"/>
        </w:rPr>
        <w:t xml:space="preserve">. </w:t>
      </w:r>
      <w:r w:rsidR="00E3342E" w:rsidRPr="000F073C">
        <w:rPr>
          <w:rFonts w:ascii="Book Antiqua" w:hAnsi="Book Antiqua" w:cs="Times New Roman"/>
          <w:sz w:val="24"/>
          <w:szCs w:val="24"/>
        </w:rPr>
        <w:t xml:space="preserve"> </w:t>
      </w:r>
    </w:p>
    <w:p w:rsidR="0086192F" w:rsidRPr="000F073C" w:rsidRDefault="00D75753" w:rsidP="000F073C">
      <w:pPr>
        <w:snapToGrid w:val="0"/>
        <w:spacing w:after="0" w:line="360" w:lineRule="auto"/>
        <w:ind w:firstLineChars="50" w:firstLine="120"/>
        <w:jc w:val="both"/>
        <w:rPr>
          <w:rFonts w:ascii="Book Antiqua" w:hAnsi="Book Antiqua" w:cs="Times New Roman"/>
          <w:sz w:val="24"/>
          <w:szCs w:val="24"/>
        </w:rPr>
      </w:pPr>
      <w:r w:rsidRPr="000F073C">
        <w:rPr>
          <w:rFonts w:ascii="Book Antiqua" w:hAnsi="Book Antiqua" w:cs="Times New Roman"/>
          <w:sz w:val="24"/>
          <w:szCs w:val="24"/>
        </w:rPr>
        <w:t xml:space="preserve">It has been suggested that </w:t>
      </w:r>
      <w:r w:rsidR="00CB4568" w:rsidRPr="000F073C">
        <w:rPr>
          <w:rFonts w:ascii="Book Antiqua" w:hAnsi="Book Antiqua" w:cs="Times New Roman"/>
          <w:i/>
          <w:sz w:val="24"/>
          <w:szCs w:val="24"/>
        </w:rPr>
        <w:t>in-vivo</w:t>
      </w:r>
      <w:r w:rsidR="0086192F" w:rsidRPr="000F073C">
        <w:rPr>
          <w:rFonts w:ascii="Book Antiqua" w:hAnsi="Book Antiqua" w:cs="Times New Roman"/>
          <w:sz w:val="24"/>
          <w:szCs w:val="24"/>
        </w:rPr>
        <w:t xml:space="preserve"> imaging will provide demonstration of biocompatibility, membrane penetration, and targetability of </w:t>
      </w:r>
      <w:r w:rsidRPr="000F073C">
        <w:rPr>
          <w:rFonts w:ascii="Book Antiqua" w:hAnsi="Book Antiqua" w:cs="Times New Roman"/>
          <w:sz w:val="24"/>
          <w:szCs w:val="24"/>
        </w:rPr>
        <w:t xml:space="preserve">the </w:t>
      </w:r>
      <w:r w:rsidR="0086192F" w:rsidRPr="000F073C">
        <w:rPr>
          <w:rFonts w:ascii="Book Antiqua" w:hAnsi="Book Antiqua" w:cs="Times New Roman"/>
          <w:sz w:val="24"/>
          <w:szCs w:val="24"/>
        </w:rPr>
        <w:t xml:space="preserve">MFNP within the cochlea. </w:t>
      </w:r>
      <w:r w:rsidR="00970614" w:rsidRPr="000F073C">
        <w:rPr>
          <w:rFonts w:ascii="Book Antiqua" w:hAnsi="Book Antiqua" w:cs="Times New Roman"/>
          <w:bCs/>
          <w:sz w:val="24"/>
          <w:szCs w:val="24"/>
        </w:rPr>
        <w:t>With the</w:t>
      </w:r>
      <w:r w:rsidR="00970614" w:rsidRPr="000F073C">
        <w:rPr>
          <w:rFonts w:ascii="Book Antiqua" w:hAnsi="Book Antiqua" w:cs="Times New Roman"/>
          <w:b/>
          <w:bCs/>
          <w:sz w:val="24"/>
          <w:szCs w:val="24"/>
        </w:rPr>
        <w:t xml:space="preserve"> </w:t>
      </w:r>
      <w:r w:rsidR="00970614" w:rsidRPr="000F073C">
        <w:rPr>
          <w:rFonts w:ascii="Book Antiqua" w:hAnsi="Book Antiqua" w:cs="Times New Roman"/>
          <w:bCs/>
          <w:sz w:val="24"/>
          <w:szCs w:val="24"/>
        </w:rPr>
        <w:t>development of novel magnetic nanoparticles, MRI has led to wide</w:t>
      </w:r>
      <w:r w:rsidR="005A0152" w:rsidRPr="000F073C">
        <w:rPr>
          <w:rFonts w:ascii="Book Antiqua" w:hAnsi="Book Antiqua" w:cs="Times New Roman"/>
          <w:bCs/>
          <w:sz w:val="24"/>
          <w:szCs w:val="24"/>
        </w:rPr>
        <w:t>r</w:t>
      </w:r>
      <w:r w:rsidR="00970614" w:rsidRPr="000F073C">
        <w:rPr>
          <w:rFonts w:ascii="Book Antiqua" w:hAnsi="Book Antiqua" w:cs="Times New Roman"/>
          <w:bCs/>
          <w:sz w:val="24"/>
          <w:szCs w:val="24"/>
        </w:rPr>
        <w:t xml:space="preserve"> biomedical applications in </w:t>
      </w:r>
      <w:r w:rsidR="00E86F9B" w:rsidRPr="000F073C">
        <w:rPr>
          <w:rFonts w:ascii="Book Antiqua" w:hAnsi="Book Antiqua" w:cs="Times New Roman"/>
          <w:bCs/>
          <w:sz w:val="24"/>
          <w:szCs w:val="24"/>
          <w:lang w:eastAsia="zh-CN"/>
        </w:rPr>
        <w:t>“</w:t>
      </w:r>
      <w:r w:rsidR="00970614" w:rsidRPr="000F073C">
        <w:rPr>
          <w:rFonts w:ascii="Book Antiqua" w:hAnsi="Book Antiqua" w:cs="Times New Roman"/>
          <w:bCs/>
          <w:sz w:val="24"/>
          <w:szCs w:val="24"/>
        </w:rPr>
        <w:t>theragnostic</w:t>
      </w:r>
      <w:r w:rsidR="00E86F9B" w:rsidRPr="000F073C">
        <w:rPr>
          <w:rFonts w:ascii="Book Antiqua" w:hAnsi="Book Antiqua" w:cs="Times New Roman"/>
          <w:bCs/>
          <w:sz w:val="24"/>
          <w:szCs w:val="24"/>
          <w:lang w:eastAsia="zh-CN"/>
        </w:rPr>
        <w:t>”</w:t>
      </w:r>
      <w:r w:rsidR="00970614" w:rsidRPr="000F073C">
        <w:rPr>
          <w:rFonts w:ascii="Book Antiqua" w:hAnsi="Book Antiqua" w:cs="Times New Roman"/>
          <w:bCs/>
          <w:sz w:val="24"/>
          <w:szCs w:val="24"/>
        </w:rPr>
        <w:t xml:space="preserve"> (therapeutic and diagnostic) applications such as </w:t>
      </w:r>
      <w:r w:rsidR="005A0152" w:rsidRPr="000F073C">
        <w:rPr>
          <w:rFonts w:ascii="Book Antiqua" w:hAnsi="Book Antiqua" w:cs="Times New Roman"/>
          <w:bCs/>
          <w:sz w:val="24"/>
          <w:szCs w:val="24"/>
        </w:rPr>
        <w:t xml:space="preserve">in </w:t>
      </w:r>
      <w:r w:rsidR="00970614" w:rsidRPr="000F073C">
        <w:rPr>
          <w:rFonts w:ascii="Book Antiqua" w:hAnsi="Book Antiqua" w:cs="Times New Roman"/>
          <w:bCs/>
          <w:sz w:val="24"/>
          <w:szCs w:val="24"/>
        </w:rPr>
        <w:t>hyperthermia</w:t>
      </w:r>
      <w:r w:rsidR="00742B38" w:rsidRPr="000F073C">
        <w:rPr>
          <w:rFonts w:ascii="Book Antiqua" w:hAnsi="Book Antiqua" w:cs="Times New Roman"/>
          <w:bCs/>
          <w:sz w:val="24"/>
          <w:szCs w:val="24"/>
        </w:rPr>
        <w:fldChar w:fldCharType="begin"/>
      </w:r>
      <w:r w:rsidR="003E47C6" w:rsidRPr="000F073C">
        <w:rPr>
          <w:rFonts w:ascii="Book Antiqua" w:hAnsi="Book Antiqua" w:cs="Times New Roman"/>
          <w:bCs/>
          <w:sz w:val="24"/>
          <w:szCs w:val="24"/>
        </w:rPr>
        <w:instrText xml:space="preserve"> ADDIN EN.CITE &lt;EndNote&gt;&lt;Cite&gt;&lt;Author&gt;Wyatt&lt;/Author&gt;&lt;Year&gt;2009&lt;/Year&gt;&lt;RecNum&gt;957&lt;/RecNum&gt;&lt;DisplayText&gt;&lt;style face="superscript"&gt;[161]&lt;/style&gt;&lt;/DisplayText&gt;&lt;record&gt;&lt;rec-number&gt;957&lt;/rec-number&gt;&lt;foreign-keys&gt;&lt;key app="EN" db-id="wp52faev50pwdeetfdkx9atnxe9zs2ptd9pz"&gt;957&lt;/key&gt;&lt;/foreign-keys&gt;&lt;ref-type name="Journal Article"&gt;17&lt;/ref-type&gt;&lt;contributors&gt;&lt;authors&gt;&lt;author&gt;Wyatt, C.&lt;/author&gt;&lt;author&gt;Soher, B.&lt;/author&gt;&lt;author&gt;Maccarini, P.&lt;/author&gt;&lt;author&gt;Charles, H. C.&lt;/author&gt;&lt;author&gt;Stauffer, P.&lt;/author&gt;&lt;author&gt;Macfall, J.&lt;/author&gt;&lt;/authors&gt;&lt;/contributors&gt;&lt;auth-address&gt;Department of Biomedical Engineering, Duke University, Durham, North Carolina 27708, USA. cory.wyatt@duke.edu&lt;/auth-address&gt;&lt;titles&gt;&lt;title&gt;Hyperthermia MRI temperature measurement: evaluation of measurement stabilisation strategies for extremity and breast tumours&lt;/title&gt;&lt;secondary-title&gt;Int J Hyperthermia&lt;/secondary-title&gt;&lt;/titles&gt;&lt;periodical&gt;&lt;full-title&gt;Int J Hyperthermia&lt;/full-title&gt;&lt;/periodical&gt;&lt;pages&gt;422-33&lt;/pages&gt;&lt;volume&gt;25&lt;/volume&gt;&lt;number&gt;6&lt;/number&gt;&lt;edition&gt;2009/11/21&lt;/edition&gt;&lt;keywords&gt;&lt;keyword&gt;Adult&lt;/keyword&gt;&lt;keyword&gt;Breast Neoplasms/*therapy&lt;/keyword&gt;&lt;keyword&gt;Humans&lt;/keyword&gt;&lt;keyword&gt;Hyperthermia, Induced/*methods&lt;/keyword&gt;&lt;keyword&gt;Leg&lt;/keyword&gt;&lt;keyword&gt;Magnetic Resonance Imaging/*methods&lt;/keyword&gt;&lt;keyword&gt;Male&lt;/keyword&gt;&lt;keyword&gt;Mineral Oil&lt;/keyword&gt;&lt;keyword&gt;Phantoms, Imaging&lt;/keyword&gt;&lt;keyword&gt;Soft Tissue Neoplasms/therapy&lt;/keyword&gt;&lt;keyword&gt;Temperature&lt;/keyword&gt;&lt;keyword&gt;Thermography/*methods&lt;/keyword&gt;&lt;/keywords&gt;&lt;dates&gt;&lt;year&gt;2009&lt;/year&gt;&lt;/dates&gt;&lt;isbn&gt;1464-5157 (Electronic)&amp;#xD;0265-6736 (Linking)&lt;/isbn&gt;&lt;accession-num&gt;19925322&lt;/accession-num&gt;&lt;urls&gt;&lt;related-urls&gt;&lt;url&gt;http://www.ncbi.nlm.nih.gov/pubmed/19925322&lt;/url&gt;&lt;/related-urls&gt;&lt;/urls&gt;&lt;custom2&gt;2946346&lt;/custom2&gt;&lt;electronic-resource-num&gt;10.1080/02656730903133762&lt;/electronic-resource-num&gt;&lt;language&gt;eng&lt;/language&gt;&lt;/record&gt;&lt;/Cite&gt;&lt;/EndNote&gt;</w:instrText>
      </w:r>
      <w:r w:rsidR="00742B38" w:rsidRPr="000F073C">
        <w:rPr>
          <w:rFonts w:ascii="Book Antiqua" w:hAnsi="Book Antiqua" w:cs="Times New Roman"/>
          <w:bCs/>
          <w:sz w:val="24"/>
          <w:szCs w:val="24"/>
        </w:rPr>
        <w:fldChar w:fldCharType="separate"/>
      </w:r>
      <w:r w:rsidR="003E47C6" w:rsidRPr="000F073C">
        <w:rPr>
          <w:rFonts w:ascii="Book Antiqua" w:hAnsi="Book Antiqua" w:cs="Times New Roman"/>
          <w:bCs/>
          <w:noProof/>
          <w:sz w:val="24"/>
          <w:szCs w:val="24"/>
          <w:vertAlign w:val="superscript"/>
        </w:rPr>
        <w:t>[</w:t>
      </w:r>
      <w:hyperlink w:anchor="_ENREF_161" w:tooltip="Wyatt, 2009 #957" w:history="1">
        <w:r w:rsidR="003E47C6" w:rsidRPr="000F073C">
          <w:rPr>
            <w:rFonts w:ascii="Book Antiqua" w:hAnsi="Book Antiqua" w:cs="Times New Roman"/>
            <w:bCs/>
            <w:noProof/>
            <w:sz w:val="24"/>
            <w:szCs w:val="24"/>
            <w:vertAlign w:val="superscript"/>
          </w:rPr>
          <w:t>161</w:t>
        </w:r>
      </w:hyperlink>
      <w:r w:rsidR="003E47C6" w:rsidRPr="000F073C">
        <w:rPr>
          <w:rFonts w:ascii="Book Antiqua" w:hAnsi="Book Antiqua" w:cs="Times New Roman"/>
          <w:bCs/>
          <w:noProof/>
          <w:sz w:val="24"/>
          <w:szCs w:val="24"/>
          <w:vertAlign w:val="superscript"/>
        </w:rPr>
        <w:t>]</w:t>
      </w:r>
      <w:r w:rsidR="00742B38" w:rsidRPr="000F073C">
        <w:rPr>
          <w:rFonts w:ascii="Book Antiqua" w:hAnsi="Book Antiqua" w:cs="Times New Roman"/>
          <w:bCs/>
          <w:sz w:val="24"/>
          <w:szCs w:val="24"/>
        </w:rPr>
        <w:fldChar w:fldCharType="end"/>
      </w:r>
      <w:r w:rsidR="00970614" w:rsidRPr="000F073C">
        <w:rPr>
          <w:rFonts w:ascii="Book Antiqua" w:hAnsi="Book Antiqua" w:cs="Times New Roman"/>
          <w:bCs/>
          <w:sz w:val="24"/>
          <w:szCs w:val="24"/>
        </w:rPr>
        <w:t>, stem cell tracking</w:t>
      </w:r>
      <w:r w:rsidR="00742B38" w:rsidRPr="000F073C">
        <w:rPr>
          <w:rFonts w:ascii="Book Antiqua" w:hAnsi="Book Antiqua" w:cs="Times New Roman"/>
          <w:bCs/>
          <w:sz w:val="24"/>
          <w:szCs w:val="24"/>
        </w:rPr>
        <w:fldChar w:fldCharType="begin">
          <w:fldData xml:space="preserve">PEVuZE5vdGU+PENpdGU+PEF1dGhvcj5UaHU8L0F1dGhvcj48WWVhcj4yMDA5PC9ZZWFyPjxSZWNO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</w:fldData>
        </w:fldChar>
      </w:r>
      <w:r w:rsidR="003E47C6" w:rsidRPr="000F073C">
        <w:rPr>
          <w:rFonts w:ascii="Book Antiqua" w:hAnsi="Book Antiqua" w:cs="Times New Roman"/>
          <w:bCs/>
          <w:sz w:val="24"/>
          <w:szCs w:val="24"/>
        </w:rPr>
        <w:instrText xml:space="preserve"> ADDIN EN.CITE </w:instrText>
      </w:r>
      <w:r w:rsidR="00742B38" w:rsidRPr="000F073C">
        <w:rPr>
          <w:rFonts w:ascii="Book Antiqua" w:hAnsi="Book Antiqua" w:cs="Times New Roman"/>
          <w:bCs/>
          <w:sz w:val="24"/>
          <w:szCs w:val="24"/>
        </w:rPr>
        <w:fldChar w:fldCharType="begin">
          <w:fldData xml:space="preserve">PEVuZE5vdGU+PENpdGU+PEF1dGhvcj5UaHU8L0F1dGhvcj48WWVhcj4yMDA5PC9ZZWFyPjxSZWNO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</w:fldData>
        </w:fldChar>
      </w:r>
      <w:r w:rsidR="003E47C6" w:rsidRPr="000F073C">
        <w:rPr>
          <w:rFonts w:ascii="Book Antiqua" w:hAnsi="Book Antiqua" w:cs="Times New Roman"/>
          <w:bCs/>
          <w:sz w:val="24"/>
          <w:szCs w:val="24"/>
        </w:rPr>
        <w:instrText xml:space="preserve"> ADDIN EN.CITE.DATA </w:instrText>
      </w:r>
      <w:r w:rsidR="00742B38" w:rsidRPr="000F073C">
        <w:rPr>
          <w:rFonts w:ascii="Book Antiqua" w:hAnsi="Book Antiqua" w:cs="Times New Roman"/>
          <w:bCs/>
          <w:sz w:val="24"/>
          <w:szCs w:val="24"/>
        </w:rPr>
      </w:r>
      <w:r w:rsidR="00742B38" w:rsidRPr="000F073C">
        <w:rPr>
          <w:rFonts w:ascii="Book Antiqua" w:hAnsi="Book Antiqua" w:cs="Times New Roman"/>
          <w:bCs/>
          <w:sz w:val="24"/>
          <w:szCs w:val="24"/>
        </w:rPr>
        <w:fldChar w:fldCharType="end"/>
      </w:r>
      <w:r w:rsidR="00742B38" w:rsidRPr="000F073C">
        <w:rPr>
          <w:rFonts w:ascii="Book Antiqua" w:hAnsi="Book Antiqua" w:cs="Times New Roman"/>
          <w:bCs/>
          <w:sz w:val="24"/>
          <w:szCs w:val="24"/>
        </w:rPr>
      </w:r>
      <w:r w:rsidR="00742B38" w:rsidRPr="000F073C">
        <w:rPr>
          <w:rFonts w:ascii="Book Antiqua" w:hAnsi="Book Antiqua" w:cs="Times New Roman"/>
          <w:bCs/>
          <w:sz w:val="24"/>
          <w:szCs w:val="24"/>
        </w:rPr>
        <w:fldChar w:fldCharType="separate"/>
      </w:r>
      <w:r w:rsidR="003E47C6" w:rsidRPr="000F073C">
        <w:rPr>
          <w:rFonts w:ascii="Book Antiqua" w:hAnsi="Book Antiqua" w:cs="Times New Roman"/>
          <w:bCs/>
          <w:noProof/>
          <w:sz w:val="24"/>
          <w:szCs w:val="24"/>
          <w:vertAlign w:val="superscript"/>
        </w:rPr>
        <w:t>[</w:t>
      </w:r>
      <w:hyperlink w:anchor="_ENREF_162" w:tooltip="Thu, 2009 #976" w:history="1">
        <w:r w:rsidR="003E47C6" w:rsidRPr="000F073C">
          <w:rPr>
            <w:rFonts w:ascii="Book Antiqua" w:hAnsi="Book Antiqua" w:cs="Times New Roman"/>
            <w:bCs/>
            <w:noProof/>
            <w:sz w:val="24"/>
            <w:szCs w:val="24"/>
            <w:vertAlign w:val="superscript"/>
          </w:rPr>
          <w:t>162</w:t>
        </w:r>
      </w:hyperlink>
      <w:r w:rsidR="003E47C6" w:rsidRPr="000F073C">
        <w:rPr>
          <w:rFonts w:ascii="Book Antiqua" w:hAnsi="Book Antiqua" w:cs="Times New Roman"/>
          <w:bCs/>
          <w:noProof/>
          <w:sz w:val="24"/>
          <w:szCs w:val="24"/>
          <w:vertAlign w:val="superscript"/>
        </w:rPr>
        <w:t>]</w:t>
      </w:r>
      <w:r w:rsidR="00742B38" w:rsidRPr="000F073C">
        <w:rPr>
          <w:rFonts w:ascii="Book Antiqua" w:hAnsi="Book Antiqua" w:cs="Times New Roman"/>
          <w:bCs/>
          <w:sz w:val="24"/>
          <w:szCs w:val="24"/>
        </w:rPr>
        <w:fldChar w:fldCharType="end"/>
      </w:r>
      <w:r w:rsidR="00970614" w:rsidRPr="000F073C">
        <w:rPr>
          <w:rFonts w:ascii="Book Antiqua" w:hAnsi="Book Antiqua" w:cs="Times New Roman"/>
          <w:bCs/>
          <w:sz w:val="24"/>
          <w:szCs w:val="24"/>
        </w:rPr>
        <w:t>, gene expression</w:t>
      </w:r>
      <w:r w:rsidR="00742B38" w:rsidRPr="000F073C">
        <w:rPr>
          <w:rFonts w:ascii="Book Antiqua" w:hAnsi="Book Antiqua" w:cs="Times New Roman"/>
          <w:bCs/>
          <w:sz w:val="24"/>
          <w:szCs w:val="24"/>
        </w:rPr>
        <w:fldChar w:fldCharType="begin"/>
      </w:r>
      <w:r w:rsidR="003E47C6" w:rsidRPr="000F073C">
        <w:rPr>
          <w:rFonts w:ascii="Book Antiqua" w:hAnsi="Book Antiqua" w:cs="Times New Roman"/>
          <w:bCs/>
          <w:sz w:val="24"/>
          <w:szCs w:val="24"/>
        </w:rPr>
        <w:instrText xml:space="preserve"> ADDIN EN.CITE &lt;EndNote&gt;&lt;Cite&gt;&lt;Author&gt;Klose&lt;/Author&gt;&lt;Year&gt;2010&lt;/Year&gt;&lt;RecNum&gt;981&lt;/RecNum&gt;&lt;DisplayText&gt;&lt;style face="superscript"&gt;[163]&lt;/style&gt;&lt;/DisplayText&gt;&lt;record&gt;&lt;rec-number&gt;981&lt;/rec-number&gt;&lt;foreign-keys&gt;&lt;key app="EN" db-id="wp52faev50pwdeetfdkx9atnxe9zs2ptd9pz"&gt;981&lt;/key&gt;&lt;/foreign-keys&gt;&lt;ref-type name="Journal Article"&gt;17&lt;/ref-type&gt;&lt;contributors&gt;&lt;authors&gt;&lt;author&gt;Klose, A. D.&lt;/author&gt;&lt;author&gt;Beattie, B. J.&lt;/author&gt;&lt;author&gt;Dehghani, H.&lt;/author&gt;&lt;author&gt;Vider, L.&lt;/author&gt;&lt;author&gt;Le, C.&lt;/author&gt;&lt;author&gt;Ponomarev, V.&lt;/author&gt;&lt;author&gt;Blasberg, R.&lt;/author&gt;&lt;/authors&gt;&lt;/contributors&gt;&lt;auth-address&gt;Columbia University, New York, New York 10027, USA. ak2083@columbia.edu&lt;/auth-address&gt;&lt;titles&gt;&lt;title&gt;In vivo bioluminescence tomography with a blocking-off finite-difference SP3 method and MRI/CT coregistration&lt;/title&gt;&lt;secondary-title&gt;Med Phys&lt;/secondary-title&gt;&lt;/titles&gt;&lt;periodical&gt;&lt;full-title&gt;Med Phys&lt;/full-title&gt;&lt;/periodical&gt;&lt;pages&gt;329-38&lt;/pages&gt;&lt;volume&gt;37&lt;/volume&gt;&lt;number&gt;1&lt;/number&gt;&lt;edition&gt;2010/02/24&lt;/edition&gt;&lt;keywords&gt;&lt;keyword&gt;*Algorithms&lt;/keyword&gt;&lt;keyword&gt;Animals&lt;/keyword&gt;&lt;keyword&gt;Luminescent Measurements/*methods&lt;/keyword&gt;&lt;keyword&gt;Magnetic Resonance Imaging/*methods&lt;/keyword&gt;&lt;keyword&gt;Mice&lt;/keyword&gt;&lt;keyword&gt;Reproducibility of Results&lt;/keyword&gt;&lt;keyword&gt;Sensitivity and Specificity&lt;/keyword&gt;&lt;keyword&gt;*Subtraction Technique&lt;/keyword&gt;&lt;keyword&gt;Tomography, Optical/*methods&lt;/keyword&gt;&lt;keyword&gt;Tomography, X-Ray Computed/*methods&lt;/keyword&gt;&lt;keyword&gt;Whole Body Imaging/*methods&lt;/keyword&gt;&lt;/keywords&gt;&lt;dates&gt;&lt;year&gt;2010&lt;/year&gt;&lt;pub-dates&gt;&lt;date&gt;Jan&lt;/date&gt;&lt;/pub-dates&gt;&lt;/dates&gt;&lt;isbn&gt;0094-2405 (Print)&amp;#xD;0094-2405 (Linking)&lt;/isbn&gt;&lt;accession-num&gt;20175496&lt;/accession-num&gt;&lt;urls&gt;&lt;related-urls&gt;&lt;url&gt;http://www.ncbi.nlm.nih.gov/pubmed/20175496&lt;/url&gt;&lt;/related-urls&gt;&lt;/urls&gt;&lt;custom2&gt;2803718&lt;/custom2&gt;&lt;language&gt;eng&lt;/language&gt;&lt;/record&gt;&lt;/Cite&gt;&lt;/EndNote&gt;</w:instrText>
      </w:r>
      <w:r w:rsidR="00742B38" w:rsidRPr="000F073C">
        <w:rPr>
          <w:rFonts w:ascii="Book Antiqua" w:hAnsi="Book Antiqua" w:cs="Times New Roman"/>
          <w:bCs/>
          <w:sz w:val="24"/>
          <w:szCs w:val="24"/>
        </w:rPr>
        <w:fldChar w:fldCharType="separate"/>
      </w:r>
      <w:r w:rsidR="003E47C6" w:rsidRPr="000F073C">
        <w:rPr>
          <w:rFonts w:ascii="Book Antiqua" w:hAnsi="Book Antiqua" w:cs="Times New Roman"/>
          <w:bCs/>
          <w:noProof/>
          <w:sz w:val="24"/>
          <w:szCs w:val="24"/>
          <w:vertAlign w:val="superscript"/>
        </w:rPr>
        <w:t>[</w:t>
      </w:r>
      <w:hyperlink w:anchor="_ENREF_163" w:tooltip="Klose, 2010 #981" w:history="1">
        <w:r w:rsidR="003E47C6" w:rsidRPr="000F073C">
          <w:rPr>
            <w:rFonts w:ascii="Book Antiqua" w:hAnsi="Book Antiqua" w:cs="Times New Roman"/>
            <w:bCs/>
            <w:noProof/>
            <w:sz w:val="24"/>
            <w:szCs w:val="24"/>
            <w:vertAlign w:val="superscript"/>
          </w:rPr>
          <w:t>163</w:t>
        </w:r>
      </w:hyperlink>
      <w:r w:rsidR="003E47C6" w:rsidRPr="000F073C">
        <w:rPr>
          <w:rFonts w:ascii="Book Antiqua" w:hAnsi="Book Antiqua" w:cs="Times New Roman"/>
          <w:bCs/>
          <w:noProof/>
          <w:sz w:val="24"/>
          <w:szCs w:val="24"/>
          <w:vertAlign w:val="superscript"/>
        </w:rPr>
        <w:t>]</w:t>
      </w:r>
      <w:r w:rsidR="00742B38" w:rsidRPr="000F073C">
        <w:rPr>
          <w:rFonts w:ascii="Book Antiqua" w:hAnsi="Book Antiqua" w:cs="Times New Roman"/>
          <w:bCs/>
          <w:sz w:val="24"/>
          <w:szCs w:val="24"/>
        </w:rPr>
        <w:fldChar w:fldCharType="end"/>
      </w:r>
      <w:r w:rsidR="00970614" w:rsidRPr="000F073C">
        <w:rPr>
          <w:rFonts w:ascii="Book Antiqua" w:hAnsi="Book Antiqua" w:cs="Times New Roman"/>
          <w:bCs/>
          <w:sz w:val="24"/>
          <w:szCs w:val="24"/>
        </w:rPr>
        <w:t>, cancer detection</w:t>
      </w:r>
      <w:r w:rsidR="00742B38" w:rsidRPr="000F073C">
        <w:rPr>
          <w:rFonts w:ascii="Book Antiqua" w:hAnsi="Book Antiqua" w:cs="Times New Roman"/>
          <w:bCs/>
          <w:sz w:val="24"/>
          <w:szCs w:val="24"/>
        </w:rPr>
        <w:fldChar w:fldCharType="begin"/>
      </w:r>
      <w:r w:rsidR="003E47C6" w:rsidRPr="000F073C">
        <w:rPr>
          <w:rFonts w:ascii="Book Antiqua" w:hAnsi="Book Antiqua" w:cs="Times New Roman"/>
          <w:bCs/>
          <w:sz w:val="24"/>
          <w:szCs w:val="24"/>
        </w:rPr>
        <w:instrText xml:space="preserve"> ADDIN EN.CITE &lt;EndNote&gt;&lt;Cite&gt;&lt;Author&gt;Giesel&lt;/Author&gt;&lt;Year&gt;2009&lt;/Year&gt;&lt;RecNum&gt;1043&lt;/RecNum&gt;&lt;DisplayText&gt;&lt;style face="superscript"&gt;[164]&lt;/style&gt;&lt;/DisplayText&gt;&lt;record&gt;&lt;rec-number&gt;1043&lt;/rec-number&gt;&lt;foreign-keys&gt;&lt;key app="EN" db-id="wp52faev50pwdeetfdkx9atnxe9zs2ptd9pz"&gt;1043&lt;/key&gt;&lt;/foreign-keys&gt;&lt;ref-type name="Journal Article"&gt;17&lt;/ref-type&gt;&lt;contributors&gt;&lt;authors&gt;&lt;author&gt;Giesel, F. L.&lt;/author&gt;&lt;author&gt;Mehndiratta, A.&lt;/author&gt;&lt;author&gt;Locklin, J.&lt;/author&gt;&lt;author&gt;McAuliffe, M. J.&lt;/author&gt;&lt;author&gt;White, S.&lt;/author&gt;&lt;author&gt;Choyke, P. L.&lt;/author&gt;&lt;author&gt;Knopp, M. V.&lt;/author&gt;&lt;author&gt;Wood, B. J.&lt;/author&gt;&lt;author&gt;Haberkorn, U.&lt;/author&gt;&lt;author&gt;von Tengg-Kobligk, H.&lt;/author&gt;&lt;/authors&gt;&lt;/contributors&gt;&lt;auth-address&gt;Department of Radiology, Clinical Center, National Institutes of Health, Bethesda 20892, MD, USA. f.giesel@dkfz.de&lt;/auth-address&gt;&lt;titles&gt;&lt;title&gt;Image fusion using CT, MRI and PET for treatment planning, navigation and follow up in percutaneous RFA&lt;/title&gt;&lt;secondary-title&gt;Exp Oncol&lt;/secondary-title&gt;&lt;/titles&gt;&lt;periodical&gt;&lt;full-title&gt;Exp Oncol&lt;/full-title&gt;&lt;/periodical&gt;&lt;pages&gt;106-14&lt;/pages&gt;&lt;volume&gt;31&lt;/volume&gt;&lt;number&gt;2&lt;/number&gt;&lt;edition&gt;2009/06/25&lt;/edition&gt;&lt;keywords&gt;&lt;keyword&gt;Algorithms&lt;/keyword&gt;&lt;keyword&gt;*Catheter Ablation&lt;/keyword&gt;&lt;keyword&gt;Humans&lt;/keyword&gt;&lt;keyword&gt;Image Interpretation, Computer-Assisted/*methods&lt;/keyword&gt;&lt;keyword&gt;*Magnetic Resonance Imaging&lt;/keyword&gt;&lt;keyword&gt;Neoplasms/*therapy&lt;/keyword&gt;&lt;keyword&gt;*Positron-Emission Tomography&lt;/keyword&gt;&lt;keyword&gt;Software&lt;/keyword&gt;&lt;keyword&gt;Therapy, Computer-Assisted/*methods&lt;/keyword&gt;&lt;keyword&gt;Tomography, X-Ray Computed&lt;/keyword&gt;&lt;/keywords&gt;&lt;dates&gt;&lt;year&gt;2009&lt;/year&gt;&lt;pub-dates&gt;&lt;date&gt;Jun&lt;/date&gt;&lt;/pub-dates&gt;&lt;/dates&gt;&lt;isbn&gt;1812-9269 (Print)&amp;#xD;1812-9269 (Linking)&lt;/isbn&gt;&lt;accession-num&gt;19550401&lt;/accession-num&gt;&lt;urls&gt;&lt;related-urls&gt;&lt;url&gt;http://www.ncbi.nlm.nih.gov/pubmed/19550401&lt;/url&gt;&lt;/related-urls&gt;&lt;/urls&gt;&lt;custom2&gt;2850071&lt;/custom2&gt;&lt;electronic-resource-num&gt;39/758 [pii]&lt;/electronic-resource-num&gt;&lt;language&gt;eng&lt;/language&gt;&lt;/record&gt;&lt;/Cite&gt;&lt;/EndNote&gt;</w:instrText>
      </w:r>
      <w:r w:rsidR="00742B38" w:rsidRPr="000F073C">
        <w:rPr>
          <w:rFonts w:ascii="Book Antiqua" w:hAnsi="Book Antiqua" w:cs="Times New Roman"/>
          <w:bCs/>
          <w:sz w:val="24"/>
          <w:szCs w:val="24"/>
        </w:rPr>
        <w:fldChar w:fldCharType="separate"/>
      </w:r>
      <w:r w:rsidR="003E47C6" w:rsidRPr="000F073C">
        <w:rPr>
          <w:rFonts w:ascii="Book Antiqua" w:hAnsi="Book Antiqua" w:cs="Times New Roman"/>
          <w:bCs/>
          <w:noProof/>
          <w:sz w:val="24"/>
          <w:szCs w:val="24"/>
          <w:vertAlign w:val="superscript"/>
        </w:rPr>
        <w:t>[</w:t>
      </w:r>
      <w:hyperlink w:anchor="_ENREF_164" w:tooltip="Giesel, 2009 #1043" w:history="1">
        <w:r w:rsidR="003E47C6" w:rsidRPr="000F073C">
          <w:rPr>
            <w:rFonts w:ascii="Book Antiqua" w:hAnsi="Book Antiqua" w:cs="Times New Roman"/>
            <w:bCs/>
            <w:noProof/>
            <w:sz w:val="24"/>
            <w:szCs w:val="24"/>
            <w:vertAlign w:val="superscript"/>
          </w:rPr>
          <w:t>164</w:t>
        </w:r>
      </w:hyperlink>
      <w:r w:rsidR="003E47C6" w:rsidRPr="000F073C">
        <w:rPr>
          <w:rFonts w:ascii="Book Antiqua" w:hAnsi="Book Antiqua" w:cs="Times New Roman"/>
          <w:bCs/>
          <w:noProof/>
          <w:sz w:val="24"/>
          <w:szCs w:val="24"/>
          <w:vertAlign w:val="superscript"/>
        </w:rPr>
        <w:t>]</w:t>
      </w:r>
      <w:r w:rsidR="00742B38" w:rsidRPr="000F073C">
        <w:rPr>
          <w:rFonts w:ascii="Book Antiqua" w:hAnsi="Book Antiqua" w:cs="Times New Roman"/>
          <w:bCs/>
          <w:sz w:val="24"/>
          <w:szCs w:val="24"/>
        </w:rPr>
        <w:fldChar w:fldCharType="end"/>
      </w:r>
      <w:r w:rsidR="00970614" w:rsidRPr="000F073C">
        <w:rPr>
          <w:rFonts w:ascii="Book Antiqua" w:hAnsi="Book Antiqua" w:cs="Times New Roman"/>
          <w:bCs/>
          <w:sz w:val="24"/>
          <w:szCs w:val="24"/>
        </w:rPr>
        <w:t>, and inflammation</w:t>
      </w:r>
      <w:r w:rsidR="00742B38" w:rsidRPr="000F073C">
        <w:rPr>
          <w:rFonts w:ascii="Book Antiqua" w:hAnsi="Book Antiqua" w:cs="Times New Roman"/>
          <w:bCs/>
          <w:sz w:val="24"/>
          <w:szCs w:val="24"/>
        </w:rPr>
        <w:fldChar w:fldCharType="begin"/>
      </w:r>
      <w:r w:rsidR="003E47C6" w:rsidRPr="000F073C">
        <w:rPr>
          <w:rFonts w:ascii="Book Antiqua" w:hAnsi="Book Antiqua" w:cs="Times New Roman"/>
          <w:bCs/>
          <w:sz w:val="24"/>
          <w:szCs w:val="24"/>
        </w:rPr>
        <w:instrText xml:space="preserve"> ADDIN EN.CITE &lt;EndNote&gt;&lt;Cite&gt;&lt;Author&gt;Yang&lt;/Author&gt;&lt;Year&gt;2010&lt;/Year&gt;&lt;RecNum&gt;1039&lt;/RecNum&gt;&lt;DisplayText&gt;&lt;style face="superscript"&gt;[165]&lt;/style&gt;&lt;/DisplayText&gt;&lt;record&gt;&lt;rec-number&gt;1039&lt;/rec-number&gt;&lt;foreign-keys&gt;&lt;key app="EN" db-id="wp52faev50pwdeetfdkx9atnxe9zs2ptd9pz"&gt;1039&lt;/key&gt;&lt;/foreign-keys&gt;&lt;ref-type name="Journal Article"&gt;17&lt;/ref-type&gt;&lt;contributors&gt;&lt;authors&gt;&lt;author&gt;Yang, Y.&lt;/author&gt;&lt;author&gt;Yanasak, N.&lt;/author&gt;&lt;author&gt;Schumacher, A.&lt;/author&gt;&lt;author&gt;Hu, T. C.&lt;/author&gt;&lt;/authors&gt;&lt;/contributors&gt;&lt;auth-address&gt;Small Animal Imaging, Department of Radiology, Medical College of Georgia, Augusta, Georgia 30912, USA.&lt;/auth-address&gt;&lt;titles&gt;&lt;title&gt;Temporal and noninvasive monitoring of inflammatory-cell infiltration to myocardial infarction sites using micrometer-sized iron oxide particles&lt;/title&gt;&lt;secondary-title&gt;Magn Reson Med&lt;/secondary-title&gt;&lt;/titles&gt;&lt;periodical&gt;&lt;full-title&gt;Magn Reson Med&lt;/full-title&gt;&lt;/periodical&gt;&lt;pages&gt;33-40&lt;/pages&gt;&lt;volume&gt;63&lt;/volume&gt;&lt;number&gt;1&lt;/number&gt;&lt;edition&gt;2009/12/03&lt;/edition&gt;&lt;keywords&gt;&lt;keyword&gt;Animals&lt;/keyword&gt;&lt;keyword&gt;Contrast Media/chemistry&lt;/keyword&gt;&lt;keyword&gt;Ferric Compounds/chemistry/*diagnostic use&lt;/keyword&gt;&lt;keyword&gt;Macrophages/*immunology/*pathology&lt;/keyword&gt;&lt;keyword&gt;Magnetic Resonance Imaging/*methods&lt;/keyword&gt;&lt;keyword&gt;Male&lt;/keyword&gt;&lt;keyword&gt;Mice&lt;/keyword&gt;&lt;keyword&gt;Mice, Inbred C57BL&lt;/keyword&gt;&lt;keyword&gt;Microspheres&lt;/keyword&gt;&lt;keyword&gt;Myocardial Infarction/*immunology/*pathology&lt;/keyword&gt;&lt;keyword&gt;Myocarditis/complications/*immunology/*pathology&lt;/keyword&gt;&lt;keyword&gt;Neutrophil Infiltration/immunology&lt;/keyword&gt;&lt;/keywords&gt;&lt;dates&gt;&lt;year&gt;2010&lt;/year&gt;&lt;pub-dates&gt;&lt;date&gt;Jan&lt;/date&gt;&lt;/pub-dates&gt;&lt;/dates&gt;&lt;isbn&gt;1522-2594 (Electronic)&amp;#xD;0740-3194 (Linking)&lt;/isbn&gt;&lt;accession-num&gt;19953508&lt;/accession-num&gt;&lt;urls&gt;&lt;related-urls&gt;&lt;url&gt;http://www.ncbi.nlm.nih.gov/pubmed/19953508&lt;/url&gt;&lt;/related-urls&gt;&lt;/urls&gt;&lt;electronic-resource-num&gt;10.1002/mrm.22175&lt;/electronic-resource-num&gt;&lt;language&gt;eng&lt;/language&gt;&lt;/record&gt;&lt;/Cite&gt;&lt;/EndNote&gt;</w:instrText>
      </w:r>
      <w:r w:rsidR="00742B38" w:rsidRPr="000F073C">
        <w:rPr>
          <w:rFonts w:ascii="Book Antiqua" w:hAnsi="Book Antiqua" w:cs="Times New Roman"/>
          <w:bCs/>
          <w:sz w:val="24"/>
          <w:szCs w:val="24"/>
        </w:rPr>
        <w:fldChar w:fldCharType="separate"/>
      </w:r>
      <w:r w:rsidR="003E47C6" w:rsidRPr="000F073C">
        <w:rPr>
          <w:rFonts w:ascii="Book Antiqua" w:hAnsi="Book Antiqua" w:cs="Times New Roman"/>
          <w:bCs/>
          <w:noProof/>
          <w:sz w:val="24"/>
          <w:szCs w:val="24"/>
          <w:vertAlign w:val="superscript"/>
        </w:rPr>
        <w:t>[</w:t>
      </w:r>
      <w:hyperlink w:anchor="_ENREF_165" w:tooltip="Yang, 2010 #1039" w:history="1">
        <w:r w:rsidR="003E47C6" w:rsidRPr="000F073C">
          <w:rPr>
            <w:rFonts w:ascii="Book Antiqua" w:hAnsi="Book Antiqua" w:cs="Times New Roman"/>
            <w:bCs/>
            <w:noProof/>
            <w:sz w:val="24"/>
            <w:szCs w:val="24"/>
            <w:vertAlign w:val="superscript"/>
          </w:rPr>
          <w:t>165</w:t>
        </w:r>
      </w:hyperlink>
      <w:r w:rsidR="003E47C6" w:rsidRPr="000F073C">
        <w:rPr>
          <w:rFonts w:ascii="Book Antiqua" w:hAnsi="Book Antiqua" w:cs="Times New Roman"/>
          <w:bCs/>
          <w:noProof/>
          <w:sz w:val="24"/>
          <w:szCs w:val="24"/>
          <w:vertAlign w:val="superscript"/>
        </w:rPr>
        <w:t>]</w:t>
      </w:r>
      <w:r w:rsidR="00742B38" w:rsidRPr="000F073C">
        <w:rPr>
          <w:rFonts w:ascii="Book Antiqua" w:hAnsi="Book Antiqua" w:cs="Times New Roman"/>
          <w:bCs/>
          <w:sz w:val="24"/>
          <w:szCs w:val="24"/>
        </w:rPr>
        <w:fldChar w:fldCharType="end"/>
      </w:r>
      <w:r w:rsidR="00970614" w:rsidRPr="000F073C">
        <w:rPr>
          <w:rFonts w:ascii="Book Antiqua" w:hAnsi="Book Antiqua" w:cs="Times New Roman"/>
          <w:bCs/>
          <w:sz w:val="24"/>
          <w:szCs w:val="24"/>
        </w:rPr>
        <w:t>.</w:t>
      </w:r>
    </w:p>
    <w:p w:rsidR="00E3774E" w:rsidRPr="000F073C" w:rsidRDefault="00E3774E" w:rsidP="000F073C">
      <w:pPr>
        <w:snapToGrid w:val="0"/>
        <w:spacing w:after="0" w:line="360" w:lineRule="auto"/>
        <w:jc w:val="both"/>
        <w:rPr>
          <w:rFonts w:ascii="Book Antiqua" w:hAnsi="Book Antiqua" w:cs="Times New Roman"/>
          <w:sz w:val="24"/>
          <w:szCs w:val="24"/>
          <w:lang w:eastAsia="zh-CN"/>
        </w:rPr>
      </w:pPr>
    </w:p>
    <w:p w:rsidR="002F3DF1" w:rsidRPr="000F073C" w:rsidRDefault="00E86F9B" w:rsidP="000F073C">
      <w:pPr>
        <w:snapToGrid w:val="0"/>
        <w:spacing w:after="0" w:line="360" w:lineRule="auto"/>
        <w:jc w:val="both"/>
        <w:rPr>
          <w:rFonts w:ascii="Book Antiqua" w:hAnsi="Book Antiqua" w:cs="Times New Roman"/>
          <w:b/>
          <w:sz w:val="24"/>
          <w:szCs w:val="24"/>
          <w:lang w:eastAsia="zh-CN"/>
        </w:rPr>
      </w:pPr>
      <w:r w:rsidRPr="000F073C">
        <w:rPr>
          <w:rFonts w:ascii="Book Antiqua" w:hAnsi="Book Antiqua" w:cs="Times New Roman"/>
          <w:b/>
          <w:sz w:val="24"/>
          <w:szCs w:val="24"/>
        </w:rPr>
        <w:t>CONCLUSION</w:t>
      </w:r>
    </w:p>
    <w:p w:rsidR="00506894" w:rsidRPr="000F073C" w:rsidRDefault="00C22770" w:rsidP="000F073C">
      <w:pPr>
        <w:snapToGrid w:val="0"/>
        <w:spacing w:after="0" w:line="360" w:lineRule="auto"/>
        <w:jc w:val="both"/>
        <w:rPr>
          <w:rFonts w:ascii="Book Antiqua" w:hAnsi="Book Antiqua" w:cs="Times New Roman"/>
          <w:sz w:val="24"/>
          <w:szCs w:val="24"/>
        </w:rPr>
      </w:pPr>
      <w:r w:rsidRPr="000F073C">
        <w:rPr>
          <w:rFonts w:ascii="Book Antiqua" w:hAnsi="Book Antiqua" w:cs="Times New Roman"/>
          <w:sz w:val="24"/>
          <w:szCs w:val="24"/>
        </w:rPr>
        <w:t xml:space="preserve">Hearing loss is a </w:t>
      </w:r>
      <w:r w:rsidR="00FC6030" w:rsidRPr="000F073C">
        <w:rPr>
          <w:rFonts w:ascii="Book Antiqua" w:hAnsi="Book Antiqua" w:cs="Times New Roman"/>
          <w:sz w:val="24"/>
          <w:szCs w:val="24"/>
        </w:rPr>
        <w:t xml:space="preserve">large </w:t>
      </w:r>
      <w:r w:rsidRPr="000F073C">
        <w:rPr>
          <w:rFonts w:ascii="Book Antiqua" w:hAnsi="Book Antiqua" w:cs="Times New Roman"/>
          <w:sz w:val="24"/>
          <w:szCs w:val="24"/>
        </w:rPr>
        <w:t>burden affecting a</w:t>
      </w:r>
      <w:r w:rsidR="00FC6030" w:rsidRPr="000F073C">
        <w:rPr>
          <w:rFonts w:ascii="Book Antiqua" w:hAnsi="Book Antiqua" w:cs="Times New Roman"/>
          <w:sz w:val="24"/>
          <w:szCs w:val="24"/>
        </w:rPr>
        <w:t>round</w:t>
      </w:r>
      <w:r w:rsidR="00E86F9B" w:rsidRPr="000F073C">
        <w:rPr>
          <w:rFonts w:ascii="Book Antiqua" w:hAnsi="Book Antiqua" w:cs="Times New Roman"/>
          <w:sz w:val="24"/>
          <w:szCs w:val="24"/>
        </w:rPr>
        <w:t xml:space="preserve"> 13</w:t>
      </w:r>
      <w:r w:rsidRPr="000F073C">
        <w:rPr>
          <w:rFonts w:ascii="Book Antiqua" w:hAnsi="Book Antiqua" w:cs="Times New Roman"/>
          <w:sz w:val="24"/>
          <w:szCs w:val="24"/>
        </w:rPr>
        <w:t>% of the European population</w:t>
      </w:r>
      <w:r w:rsidR="00506894" w:rsidRPr="000F073C">
        <w:rPr>
          <w:rFonts w:ascii="Book Antiqua" w:hAnsi="Book Antiqua" w:cs="Times New Roman"/>
          <w:sz w:val="24"/>
          <w:szCs w:val="24"/>
        </w:rPr>
        <w:t xml:space="preserve">. </w:t>
      </w:r>
      <w:r w:rsidRPr="000F073C">
        <w:rPr>
          <w:rFonts w:ascii="Book Antiqua" w:hAnsi="Book Antiqua" w:cs="Times New Roman"/>
          <w:sz w:val="24"/>
          <w:szCs w:val="24"/>
        </w:rPr>
        <w:t>Novel techni</w:t>
      </w:r>
      <w:r w:rsidR="00050D9E" w:rsidRPr="000F073C">
        <w:rPr>
          <w:rFonts w:ascii="Book Antiqua" w:hAnsi="Book Antiqua" w:cs="Times New Roman"/>
          <w:sz w:val="24"/>
          <w:szCs w:val="24"/>
          <w:lang w:eastAsia="zh-CN"/>
        </w:rPr>
        <w:t>que</w:t>
      </w:r>
      <w:r w:rsidR="00F5587A" w:rsidRPr="000F073C">
        <w:rPr>
          <w:rFonts w:ascii="Book Antiqua" w:hAnsi="Book Antiqua" w:cs="Times New Roman"/>
          <w:sz w:val="24"/>
          <w:szCs w:val="24"/>
        </w:rPr>
        <w:t xml:space="preserve">s to downsize </w:t>
      </w:r>
      <w:r w:rsidRPr="000F073C">
        <w:rPr>
          <w:rFonts w:ascii="Book Antiqua" w:hAnsi="Book Antiqua" w:cs="Times New Roman"/>
          <w:sz w:val="24"/>
          <w:szCs w:val="24"/>
        </w:rPr>
        <w:t>drug carriers to nano</w:t>
      </w:r>
      <w:r w:rsidR="004B3214" w:rsidRPr="000F073C">
        <w:rPr>
          <w:rFonts w:ascii="Book Antiqua" w:hAnsi="Book Antiqua" w:cs="Times New Roman"/>
          <w:sz w:val="24"/>
          <w:szCs w:val="24"/>
        </w:rPr>
        <w:t>-</w:t>
      </w:r>
      <w:r w:rsidR="00FC6030" w:rsidRPr="000F073C">
        <w:rPr>
          <w:rFonts w:ascii="Book Antiqua" w:hAnsi="Book Antiqua" w:cs="Times New Roman"/>
          <w:sz w:val="24"/>
          <w:szCs w:val="24"/>
        </w:rPr>
        <w:t xml:space="preserve">sizes </w:t>
      </w:r>
      <w:r w:rsidRPr="000F073C">
        <w:rPr>
          <w:rFonts w:ascii="Book Antiqua" w:hAnsi="Book Antiqua" w:cs="Times New Roman"/>
          <w:sz w:val="24"/>
          <w:szCs w:val="24"/>
        </w:rPr>
        <w:t xml:space="preserve">and attach them with targeting moieties </w:t>
      </w:r>
      <w:r w:rsidR="00506894" w:rsidRPr="000F073C">
        <w:rPr>
          <w:rFonts w:ascii="Book Antiqua" w:hAnsi="Book Antiqua" w:cs="Times New Roman"/>
          <w:sz w:val="24"/>
          <w:szCs w:val="24"/>
        </w:rPr>
        <w:t xml:space="preserve">demonstrate </w:t>
      </w:r>
      <w:r w:rsidRPr="000F073C">
        <w:rPr>
          <w:rFonts w:ascii="Book Antiqua" w:hAnsi="Book Antiqua" w:cs="Times New Roman"/>
          <w:sz w:val="24"/>
          <w:szCs w:val="24"/>
        </w:rPr>
        <w:t>new opportunities for successful drug/gene delivery into the inner ear</w:t>
      </w:r>
      <w:r w:rsidR="00506894" w:rsidRPr="000F073C">
        <w:rPr>
          <w:rFonts w:ascii="Book Antiqua" w:hAnsi="Book Antiqua" w:cs="Times New Roman"/>
          <w:sz w:val="24"/>
          <w:szCs w:val="24"/>
        </w:rPr>
        <w:t xml:space="preserve">. </w:t>
      </w:r>
      <w:r w:rsidRPr="000F073C">
        <w:rPr>
          <w:rFonts w:ascii="Book Antiqua" w:hAnsi="Book Antiqua" w:cs="Times New Roman"/>
          <w:sz w:val="24"/>
          <w:szCs w:val="24"/>
        </w:rPr>
        <w:t>Nanoparticle</w:t>
      </w:r>
      <w:r w:rsidR="00506894" w:rsidRPr="000F073C">
        <w:rPr>
          <w:rFonts w:ascii="Book Antiqua" w:hAnsi="Book Antiqua" w:cs="Times New Roman"/>
          <w:sz w:val="24"/>
          <w:szCs w:val="24"/>
        </w:rPr>
        <w:t>-mediated gene transfer is an attractive method</w:t>
      </w:r>
      <w:r w:rsidR="00FC6030" w:rsidRPr="000F073C">
        <w:rPr>
          <w:rFonts w:ascii="Book Antiqua" w:hAnsi="Book Antiqua" w:cs="Times New Roman"/>
          <w:sz w:val="24"/>
          <w:szCs w:val="24"/>
        </w:rPr>
        <w:t>ology</w:t>
      </w:r>
      <w:r w:rsidR="00506894" w:rsidRPr="000F073C">
        <w:rPr>
          <w:rFonts w:ascii="Book Antiqua" w:hAnsi="Book Antiqua" w:cs="Times New Roman"/>
          <w:sz w:val="24"/>
          <w:szCs w:val="24"/>
        </w:rPr>
        <w:t xml:space="preserve"> because of its simplicity and reduced toxicity</w:t>
      </w:r>
      <w:r w:rsidR="00FC6030" w:rsidRPr="000F073C">
        <w:rPr>
          <w:rFonts w:ascii="Book Antiqua" w:hAnsi="Book Antiqua" w:cs="Times New Roman"/>
          <w:sz w:val="24"/>
          <w:szCs w:val="24"/>
        </w:rPr>
        <w:t>,</w:t>
      </w:r>
      <w:r w:rsidR="00506894" w:rsidRPr="000F073C">
        <w:rPr>
          <w:rFonts w:ascii="Book Antiqua" w:hAnsi="Book Antiqua" w:cs="Times New Roman"/>
          <w:sz w:val="24"/>
          <w:szCs w:val="24"/>
        </w:rPr>
        <w:t xml:space="preserve"> and </w:t>
      </w:r>
      <w:r w:rsidR="00FC6030" w:rsidRPr="000F073C">
        <w:rPr>
          <w:rFonts w:ascii="Book Antiqua" w:hAnsi="Book Antiqua" w:cs="Times New Roman"/>
          <w:sz w:val="24"/>
          <w:szCs w:val="24"/>
        </w:rPr>
        <w:t xml:space="preserve">it </w:t>
      </w:r>
      <w:r w:rsidR="00506894" w:rsidRPr="000F073C">
        <w:rPr>
          <w:rFonts w:ascii="Book Antiqua" w:hAnsi="Book Antiqua" w:cs="Times New Roman"/>
          <w:sz w:val="24"/>
          <w:szCs w:val="24"/>
        </w:rPr>
        <w:t>hold</w:t>
      </w:r>
      <w:r w:rsidR="00FC6030" w:rsidRPr="000F073C">
        <w:rPr>
          <w:rFonts w:ascii="Book Antiqua" w:hAnsi="Book Antiqua" w:cs="Times New Roman"/>
          <w:sz w:val="24"/>
          <w:szCs w:val="24"/>
        </w:rPr>
        <w:t>s</w:t>
      </w:r>
      <w:r w:rsidR="00506894" w:rsidRPr="000F073C">
        <w:rPr>
          <w:rFonts w:ascii="Book Antiqua" w:hAnsi="Book Antiqua" w:cs="Times New Roman"/>
          <w:sz w:val="24"/>
          <w:szCs w:val="24"/>
        </w:rPr>
        <w:t xml:space="preserve"> promise </w:t>
      </w:r>
      <w:r w:rsidR="00FC6030" w:rsidRPr="000F073C">
        <w:rPr>
          <w:rFonts w:ascii="Book Antiqua" w:hAnsi="Book Antiqua" w:cs="Times New Roman"/>
          <w:sz w:val="24"/>
          <w:szCs w:val="24"/>
        </w:rPr>
        <w:t xml:space="preserve">in providing </w:t>
      </w:r>
      <w:r w:rsidR="00506894" w:rsidRPr="000F073C">
        <w:rPr>
          <w:rFonts w:ascii="Book Antiqua" w:hAnsi="Book Antiqua" w:cs="Times New Roman"/>
          <w:sz w:val="24"/>
          <w:szCs w:val="24"/>
        </w:rPr>
        <w:t xml:space="preserve">a major </w:t>
      </w:r>
      <w:r w:rsidR="004B3214" w:rsidRPr="000F073C">
        <w:rPr>
          <w:rFonts w:ascii="Book Antiqua" w:hAnsi="Book Antiqua" w:cs="Times New Roman"/>
          <w:sz w:val="24"/>
          <w:szCs w:val="24"/>
        </w:rPr>
        <w:t>break</w:t>
      </w:r>
      <w:r w:rsidR="00506894" w:rsidRPr="000F073C">
        <w:rPr>
          <w:rFonts w:ascii="Book Antiqua" w:hAnsi="Book Antiqua" w:cs="Times New Roman"/>
          <w:sz w:val="24"/>
          <w:szCs w:val="24"/>
        </w:rPr>
        <w:t xml:space="preserve">-through for future therapy. In spite of </w:t>
      </w:r>
      <w:r w:rsidR="00FC6030" w:rsidRPr="000F073C">
        <w:rPr>
          <w:rFonts w:ascii="Book Antiqua" w:hAnsi="Book Antiqua" w:cs="Times New Roman"/>
          <w:sz w:val="24"/>
          <w:szCs w:val="24"/>
        </w:rPr>
        <w:t xml:space="preserve">the </w:t>
      </w:r>
      <w:r w:rsidR="00506894" w:rsidRPr="000F073C">
        <w:rPr>
          <w:rFonts w:ascii="Book Antiqua" w:hAnsi="Book Antiqua" w:cs="Times New Roman"/>
          <w:sz w:val="24"/>
          <w:szCs w:val="24"/>
        </w:rPr>
        <w:t>modest</w:t>
      </w:r>
      <w:r w:rsidR="00F137EC" w:rsidRPr="000F073C">
        <w:rPr>
          <w:rFonts w:ascii="Book Antiqua" w:hAnsi="Book Antiqua" w:cs="Times New Roman"/>
          <w:sz w:val="24"/>
          <w:szCs w:val="24"/>
          <w:lang w:eastAsia="zh-CN"/>
        </w:rPr>
        <w:t xml:space="preserve"> efficacy of gene transfection</w:t>
      </w:r>
      <w:r w:rsidR="00506894" w:rsidRPr="000F073C">
        <w:rPr>
          <w:rFonts w:ascii="Book Antiqua" w:hAnsi="Book Antiqua" w:cs="Times New Roman"/>
          <w:sz w:val="24"/>
          <w:szCs w:val="24"/>
        </w:rPr>
        <w:t xml:space="preserve">, several disease models have been successfully modulated by </w:t>
      </w:r>
      <w:r w:rsidR="00FC6030" w:rsidRPr="000F073C">
        <w:rPr>
          <w:rFonts w:ascii="Book Antiqua" w:hAnsi="Book Antiqua" w:cs="Times New Roman"/>
          <w:sz w:val="24"/>
          <w:szCs w:val="24"/>
        </w:rPr>
        <w:t xml:space="preserve">use of the </w:t>
      </w:r>
      <w:r w:rsidRPr="000F073C">
        <w:rPr>
          <w:rFonts w:ascii="Book Antiqua" w:hAnsi="Book Antiqua" w:cs="Times New Roman"/>
          <w:sz w:val="24"/>
          <w:szCs w:val="24"/>
        </w:rPr>
        <w:t xml:space="preserve">synthetic </w:t>
      </w:r>
      <w:r w:rsidR="00506894" w:rsidRPr="000F073C">
        <w:rPr>
          <w:rFonts w:ascii="Book Antiqua" w:hAnsi="Book Antiqua" w:cs="Times New Roman"/>
          <w:sz w:val="24"/>
          <w:szCs w:val="24"/>
        </w:rPr>
        <w:t xml:space="preserve">vector system. To enhance the utility of these vectors it </w:t>
      </w:r>
      <w:r w:rsidR="00F137EC" w:rsidRPr="000F073C">
        <w:rPr>
          <w:rFonts w:ascii="Book Antiqua" w:hAnsi="Book Antiqua" w:cs="Times New Roman"/>
          <w:sz w:val="24"/>
          <w:szCs w:val="24"/>
          <w:lang w:eastAsia="zh-CN"/>
        </w:rPr>
        <w:t>is</w:t>
      </w:r>
      <w:r w:rsidR="00506894" w:rsidRPr="000F073C">
        <w:rPr>
          <w:rFonts w:ascii="Book Antiqua" w:hAnsi="Book Antiqua" w:cs="Times New Roman"/>
          <w:sz w:val="24"/>
          <w:szCs w:val="24"/>
        </w:rPr>
        <w:t xml:space="preserve"> necessary to increase the</w:t>
      </w:r>
      <w:r w:rsidR="00FC6030" w:rsidRPr="000F073C">
        <w:rPr>
          <w:rFonts w:ascii="Book Antiqua" w:hAnsi="Book Antiqua" w:cs="Times New Roman"/>
          <w:sz w:val="24"/>
          <w:szCs w:val="24"/>
        </w:rPr>
        <w:t>ir</w:t>
      </w:r>
      <w:r w:rsidR="00506894" w:rsidRPr="000F073C">
        <w:rPr>
          <w:rFonts w:ascii="Book Antiqua" w:hAnsi="Book Antiqua" w:cs="Times New Roman"/>
          <w:sz w:val="24"/>
          <w:szCs w:val="24"/>
        </w:rPr>
        <w:t xml:space="preserve"> packing capacity and </w:t>
      </w:r>
      <w:r w:rsidR="00FC6030" w:rsidRPr="000F073C">
        <w:rPr>
          <w:rFonts w:ascii="Book Antiqua" w:hAnsi="Book Antiqua" w:cs="Times New Roman"/>
          <w:sz w:val="24"/>
          <w:szCs w:val="24"/>
        </w:rPr>
        <w:t xml:space="preserve">the </w:t>
      </w:r>
      <w:r w:rsidR="00506894" w:rsidRPr="000F073C">
        <w:rPr>
          <w:rFonts w:ascii="Book Antiqua" w:hAnsi="Book Antiqua" w:cs="Times New Roman"/>
          <w:sz w:val="24"/>
          <w:szCs w:val="24"/>
        </w:rPr>
        <w:t xml:space="preserve">level of gene expression </w:t>
      </w:r>
      <w:r w:rsidR="00FC6030" w:rsidRPr="000F073C">
        <w:rPr>
          <w:rFonts w:ascii="Book Antiqua" w:hAnsi="Book Antiqua" w:cs="Times New Roman"/>
          <w:sz w:val="24"/>
          <w:szCs w:val="24"/>
        </w:rPr>
        <w:t xml:space="preserve">of </w:t>
      </w:r>
      <w:r w:rsidR="00506894" w:rsidRPr="000F073C">
        <w:rPr>
          <w:rFonts w:ascii="Book Antiqua" w:hAnsi="Book Antiqua" w:cs="Times New Roman"/>
          <w:sz w:val="24"/>
          <w:szCs w:val="24"/>
        </w:rPr>
        <w:t>which they are capable</w:t>
      </w:r>
      <w:r w:rsidR="00FC6030" w:rsidRPr="000F073C">
        <w:rPr>
          <w:rFonts w:ascii="Book Antiqua" w:hAnsi="Book Antiqua" w:cs="Times New Roman"/>
          <w:sz w:val="24"/>
          <w:szCs w:val="24"/>
        </w:rPr>
        <w:t>. I</w:t>
      </w:r>
      <w:r w:rsidR="00506894" w:rsidRPr="000F073C">
        <w:rPr>
          <w:rFonts w:ascii="Book Antiqua" w:hAnsi="Book Antiqua" w:cs="Times New Roman"/>
          <w:sz w:val="24"/>
          <w:szCs w:val="24"/>
        </w:rPr>
        <w:t xml:space="preserve">t </w:t>
      </w:r>
      <w:r w:rsidR="00F137EC" w:rsidRPr="000F073C">
        <w:rPr>
          <w:rFonts w:ascii="Book Antiqua" w:hAnsi="Book Antiqua" w:cs="Times New Roman"/>
          <w:sz w:val="24"/>
          <w:szCs w:val="24"/>
          <w:lang w:eastAsia="zh-CN"/>
        </w:rPr>
        <w:t>is</w:t>
      </w:r>
      <w:r w:rsidR="00F137EC" w:rsidRPr="000F073C">
        <w:rPr>
          <w:rFonts w:ascii="Book Antiqua" w:hAnsi="Book Antiqua" w:cs="Times New Roman"/>
          <w:sz w:val="24"/>
          <w:szCs w:val="24"/>
        </w:rPr>
        <w:t xml:space="preserve"> </w:t>
      </w:r>
      <w:r w:rsidR="00506894" w:rsidRPr="000F073C">
        <w:rPr>
          <w:rFonts w:ascii="Book Antiqua" w:hAnsi="Book Antiqua" w:cs="Times New Roman"/>
          <w:sz w:val="24"/>
          <w:szCs w:val="24"/>
        </w:rPr>
        <w:t xml:space="preserve">also important to </w:t>
      </w:r>
      <w:r w:rsidR="00F137EC" w:rsidRPr="000F073C">
        <w:rPr>
          <w:rFonts w:ascii="Book Antiqua" w:hAnsi="Book Antiqua" w:cs="Times New Roman"/>
          <w:sz w:val="24"/>
          <w:szCs w:val="24"/>
          <w:lang w:eastAsia="zh-CN"/>
        </w:rPr>
        <w:t>prolong</w:t>
      </w:r>
      <w:r w:rsidR="00506894" w:rsidRPr="000F073C">
        <w:rPr>
          <w:rFonts w:ascii="Book Antiqua" w:hAnsi="Book Antiqua" w:cs="Times New Roman"/>
          <w:sz w:val="24"/>
          <w:szCs w:val="24"/>
        </w:rPr>
        <w:t xml:space="preserve"> gene expression, as well as</w:t>
      </w:r>
      <w:r w:rsidR="005D5B33" w:rsidRPr="000F073C">
        <w:rPr>
          <w:rFonts w:ascii="Book Antiqua" w:hAnsi="Book Antiqua" w:cs="Times New Roman"/>
          <w:sz w:val="24"/>
          <w:szCs w:val="24"/>
        </w:rPr>
        <w:t xml:space="preserve"> to</w:t>
      </w:r>
      <w:r w:rsidR="00506894" w:rsidRPr="000F073C">
        <w:rPr>
          <w:rFonts w:ascii="Book Antiqua" w:hAnsi="Book Antiqua" w:cs="Times New Roman"/>
          <w:sz w:val="24"/>
          <w:szCs w:val="24"/>
        </w:rPr>
        <w:t xml:space="preserve"> </w:t>
      </w:r>
      <w:r w:rsidR="00F137EC" w:rsidRPr="000F073C">
        <w:rPr>
          <w:rFonts w:ascii="Book Antiqua" w:hAnsi="Book Antiqua" w:cs="Times New Roman"/>
          <w:sz w:val="24"/>
          <w:szCs w:val="24"/>
          <w:lang w:eastAsia="zh-CN"/>
        </w:rPr>
        <w:t>increase</w:t>
      </w:r>
      <w:r w:rsidR="00F137EC" w:rsidRPr="000F073C">
        <w:rPr>
          <w:rFonts w:ascii="Book Antiqua" w:hAnsi="Book Antiqua" w:cs="Times New Roman"/>
          <w:sz w:val="24"/>
          <w:szCs w:val="24"/>
        </w:rPr>
        <w:t xml:space="preserve"> </w:t>
      </w:r>
      <w:r w:rsidR="00506894" w:rsidRPr="000F073C">
        <w:rPr>
          <w:rFonts w:ascii="Book Antiqua" w:hAnsi="Book Antiqua" w:cs="Times New Roman"/>
          <w:sz w:val="24"/>
          <w:szCs w:val="24"/>
        </w:rPr>
        <w:t xml:space="preserve">their target cell specificity. For protection of hostile DNAse </w:t>
      </w:r>
      <w:r w:rsidR="00AC5C25" w:rsidRPr="000F073C">
        <w:rPr>
          <w:rFonts w:ascii="Book Antiqua" w:hAnsi="Book Antiqua" w:cs="Times New Roman"/>
          <w:sz w:val="24"/>
          <w:szCs w:val="24"/>
        </w:rPr>
        <w:t xml:space="preserve">from hostile </w:t>
      </w:r>
      <w:r w:rsidR="00506894" w:rsidRPr="000F073C">
        <w:rPr>
          <w:rFonts w:ascii="Book Antiqua" w:hAnsi="Book Antiqua" w:cs="Times New Roman"/>
          <w:sz w:val="24"/>
          <w:szCs w:val="24"/>
        </w:rPr>
        <w:t>enzymes</w:t>
      </w:r>
      <w:r w:rsidR="005D5B33" w:rsidRPr="000F073C">
        <w:rPr>
          <w:rFonts w:ascii="Book Antiqua" w:hAnsi="Book Antiqua" w:cs="Times New Roman"/>
          <w:sz w:val="24"/>
          <w:szCs w:val="24"/>
        </w:rPr>
        <w:t>,</w:t>
      </w:r>
      <w:r w:rsidR="00506894" w:rsidRPr="000F073C">
        <w:rPr>
          <w:rFonts w:ascii="Book Antiqua" w:hAnsi="Book Antiqua" w:cs="Times New Roman"/>
          <w:sz w:val="24"/>
          <w:szCs w:val="24"/>
        </w:rPr>
        <w:t xml:space="preserve"> </w:t>
      </w:r>
      <w:r w:rsidR="005D5B33" w:rsidRPr="000F073C">
        <w:rPr>
          <w:rFonts w:ascii="Book Antiqua" w:hAnsi="Book Antiqua" w:cs="Times New Roman"/>
          <w:sz w:val="24"/>
          <w:szCs w:val="24"/>
        </w:rPr>
        <w:lastRenderedPageBreak/>
        <w:t>PEGylation</w:t>
      </w:r>
      <w:r w:rsidRPr="000F073C">
        <w:rPr>
          <w:rFonts w:ascii="Book Antiqua" w:hAnsi="Book Antiqua" w:cs="Times New Roman"/>
          <w:sz w:val="24"/>
          <w:szCs w:val="24"/>
        </w:rPr>
        <w:t xml:space="preserve"> and covalently attaching targeting moieties, peptides enhancing internalization and </w:t>
      </w:r>
      <w:r w:rsidR="004B3214" w:rsidRPr="000F073C">
        <w:rPr>
          <w:rFonts w:ascii="Book Antiqua" w:hAnsi="Book Antiqua" w:cs="Times New Roman"/>
          <w:sz w:val="24"/>
          <w:szCs w:val="24"/>
        </w:rPr>
        <w:t>peptides</w:t>
      </w:r>
      <w:r w:rsidR="005D5B33" w:rsidRPr="000F073C">
        <w:rPr>
          <w:rFonts w:ascii="Book Antiqua" w:hAnsi="Book Antiqua" w:cs="Times New Roman"/>
          <w:sz w:val="24"/>
          <w:szCs w:val="24"/>
        </w:rPr>
        <w:t xml:space="preserve"> that</w:t>
      </w:r>
      <w:r w:rsidR="004B3214" w:rsidRPr="000F073C">
        <w:rPr>
          <w:rFonts w:ascii="Book Antiqua" w:hAnsi="Book Antiqua" w:cs="Times New Roman"/>
          <w:sz w:val="24"/>
          <w:szCs w:val="24"/>
        </w:rPr>
        <w:t xml:space="preserve"> mediat</w:t>
      </w:r>
      <w:r w:rsidR="005D5B33" w:rsidRPr="000F073C">
        <w:rPr>
          <w:rFonts w:ascii="Book Antiqua" w:hAnsi="Book Antiqua" w:cs="Times New Roman"/>
          <w:sz w:val="24"/>
          <w:szCs w:val="24"/>
        </w:rPr>
        <w:t>e the</w:t>
      </w:r>
      <w:r w:rsidR="004B3214" w:rsidRPr="000F073C">
        <w:rPr>
          <w:rFonts w:ascii="Book Antiqua" w:hAnsi="Book Antiqua" w:cs="Times New Roman"/>
          <w:sz w:val="24"/>
          <w:szCs w:val="24"/>
        </w:rPr>
        <w:t xml:space="preserve"> </w:t>
      </w:r>
      <w:r w:rsidRPr="000F073C">
        <w:rPr>
          <w:rFonts w:ascii="Book Antiqua" w:hAnsi="Book Antiqua" w:cs="Times New Roman"/>
          <w:sz w:val="24"/>
          <w:szCs w:val="24"/>
        </w:rPr>
        <w:t xml:space="preserve">nuclear localization signal, </w:t>
      </w:r>
      <w:r w:rsidR="00506894" w:rsidRPr="000F073C">
        <w:rPr>
          <w:rFonts w:ascii="Book Antiqua" w:hAnsi="Book Antiqua" w:cs="Times New Roman"/>
          <w:sz w:val="24"/>
          <w:szCs w:val="24"/>
        </w:rPr>
        <w:t xml:space="preserve">may provide </w:t>
      </w:r>
      <w:r w:rsidR="005D5B33" w:rsidRPr="000F073C">
        <w:rPr>
          <w:rFonts w:ascii="Book Antiqua" w:hAnsi="Book Antiqua" w:cs="Times New Roman"/>
          <w:sz w:val="24"/>
          <w:szCs w:val="24"/>
        </w:rPr>
        <w:t xml:space="preserve">a </w:t>
      </w:r>
      <w:r w:rsidR="00506894" w:rsidRPr="000F073C">
        <w:rPr>
          <w:rFonts w:ascii="Book Antiqua" w:hAnsi="Book Antiqua" w:cs="Times New Roman"/>
          <w:sz w:val="24"/>
          <w:szCs w:val="24"/>
        </w:rPr>
        <w:t>solution</w:t>
      </w:r>
      <w:r w:rsidR="004B3214" w:rsidRPr="000F073C">
        <w:rPr>
          <w:rFonts w:ascii="Book Antiqua" w:hAnsi="Book Antiqua" w:cs="Times New Roman"/>
          <w:sz w:val="24"/>
          <w:szCs w:val="24"/>
        </w:rPr>
        <w:t xml:space="preserve"> for </w:t>
      </w:r>
      <w:r w:rsidR="005D5B33" w:rsidRPr="000F073C">
        <w:rPr>
          <w:rFonts w:ascii="Book Antiqua" w:hAnsi="Book Antiqua" w:cs="Times New Roman"/>
          <w:sz w:val="24"/>
          <w:szCs w:val="24"/>
        </w:rPr>
        <w:t xml:space="preserve">a </w:t>
      </w:r>
      <w:r w:rsidR="004B3214" w:rsidRPr="000F073C">
        <w:rPr>
          <w:rFonts w:ascii="Book Antiqua" w:hAnsi="Book Antiqua" w:cs="Times New Roman"/>
          <w:sz w:val="24"/>
          <w:szCs w:val="24"/>
        </w:rPr>
        <w:t>drug delivery system for organs difficult to reach</w:t>
      </w:r>
      <w:r w:rsidR="005D5B33" w:rsidRPr="000F073C">
        <w:rPr>
          <w:rFonts w:ascii="Book Antiqua" w:hAnsi="Book Antiqua" w:cs="Times New Roman"/>
          <w:sz w:val="24"/>
          <w:szCs w:val="24"/>
        </w:rPr>
        <w:t>, such</w:t>
      </w:r>
      <w:r w:rsidR="004B3214" w:rsidRPr="000F073C">
        <w:rPr>
          <w:rFonts w:ascii="Book Antiqua" w:hAnsi="Book Antiqua" w:cs="Times New Roman"/>
          <w:sz w:val="24"/>
          <w:szCs w:val="24"/>
        </w:rPr>
        <w:t xml:space="preserve"> as the inner ear.</w:t>
      </w:r>
    </w:p>
    <w:p w:rsidR="00A26DCB" w:rsidRPr="000F073C" w:rsidRDefault="00E86F9B" w:rsidP="000F073C">
      <w:pPr>
        <w:snapToGrid w:val="0"/>
        <w:spacing w:after="0" w:line="360" w:lineRule="auto"/>
        <w:jc w:val="both"/>
        <w:rPr>
          <w:rFonts w:ascii="Book Antiqua" w:hAnsi="Book Antiqua" w:cs="Times New Roman"/>
          <w:sz w:val="24"/>
          <w:szCs w:val="24"/>
          <w:lang w:eastAsia="zh-CN"/>
        </w:rPr>
      </w:pPr>
      <w:r w:rsidRPr="000F073C">
        <w:rPr>
          <w:rFonts w:ascii="Book Antiqua" w:hAnsi="Book Antiqua" w:cstheme="minorHAnsi"/>
          <w:b/>
          <w:sz w:val="24"/>
          <w:szCs w:val="24"/>
        </w:rPr>
        <w:t>REFERENCES</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 </w:t>
      </w:r>
      <w:r w:rsidRPr="000F073C">
        <w:rPr>
          <w:rFonts w:ascii="Book Antiqua" w:eastAsia="宋体" w:hAnsi="Book Antiqua" w:cs="宋体"/>
          <w:b/>
          <w:bCs/>
          <w:sz w:val="24"/>
          <w:szCs w:val="24"/>
          <w:lang w:val="en-US" w:eastAsia="zh-CN"/>
        </w:rPr>
        <w:t>Ruben RJ</w:t>
      </w:r>
      <w:r w:rsidRPr="000F073C">
        <w:rPr>
          <w:rFonts w:ascii="Book Antiqua" w:eastAsia="宋体" w:hAnsi="Book Antiqua" w:cs="宋体"/>
          <w:sz w:val="24"/>
          <w:szCs w:val="24"/>
          <w:lang w:val="en-US" w:eastAsia="zh-CN"/>
        </w:rPr>
        <w:t xml:space="preserve">. Redefining the survival of the fittest: communication disorders in the 21st century. </w:t>
      </w:r>
      <w:r w:rsidRPr="000F073C">
        <w:rPr>
          <w:rFonts w:ascii="Book Antiqua" w:eastAsia="宋体" w:hAnsi="Book Antiqua" w:cs="宋体"/>
          <w:i/>
          <w:iCs/>
          <w:sz w:val="24"/>
          <w:szCs w:val="24"/>
          <w:lang w:val="en-US" w:eastAsia="zh-CN"/>
        </w:rPr>
        <w:t>Laryngoscope</w:t>
      </w:r>
      <w:r w:rsidRPr="000F073C">
        <w:rPr>
          <w:rFonts w:ascii="Book Antiqua" w:eastAsia="宋体" w:hAnsi="Book Antiqua" w:cs="宋体"/>
          <w:sz w:val="24"/>
          <w:szCs w:val="24"/>
          <w:lang w:val="en-US" w:eastAsia="zh-CN"/>
        </w:rPr>
        <w:t xml:space="preserve"> 2000; </w:t>
      </w:r>
      <w:r w:rsidRPr="000F073C">
        <w:rPr>
          <w:rFonts w:ascii="Book Antiqua" w:eastAsia="宋体" w:hAnsi="Book Antiqua" w:cs="宋体"/>
          <w:b/>
          <w:bCs/>
          <w:sz w:val="24"/>
          <w:szCs w:val="24"/>
          <w:lang w:val="en-US" w:eastAsia="zh-CN"/>
        </w:rPr>
        <w:t>110</w:t>
      </w:r>
      <w:r w:rsidRPr="000F073C">
        <w:rPr>
          <w:rFonts w:ascii="Book Antiqua" w:eastAsia="宋体" w:hAnsi="Book Antiqua" w:cs="宋体"/>
          <w:sz w:val="24"/>
          <w:szCs w:val="24"/>
          <w:lang w:val="en-US" w:eastAsia="zh-CN"/>
        </w:rPr>
        <w:t>: 241-245 [PMID: 10680923 DOI: 10.1097/00005537-200002010-00010]</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2 </w:t>
      </w:r>
      <w:r w:rsidRPr="000F073C">
        <w:rPr>
          <w:rFonts w:ascii="Book Antiqua" w:eastAsia="宋体" w:hAnsi="Book Antiqua" w:cs="宋体"/>
          <w:b/>
          <w:bCs/>
          <w:sz w:val="24"/>
          <w:szCs w:val="24"/>
          <w:lang w:val="en-US" w:eastAsia="zh-CN"/>
        </w:rPr>
        <w:t>Gates GA</w:t>
      </w:r>
      <w:r w:rsidRPr="000F073C">
        <w:rPr>
          <w:rFonts w:ascii="Book Antiqua" w:eastAsia="宋体" w:hAnsi="Book Antiqua" w:cs="宋体"/>
          <w:sz w:val="24"/>
          <w:szCs w:val="24"/>
          <w:lang w:val="en-US" w:eastAsia="zh-CN"/>
        </w:rPr>
        <w:t xml:space="preserve">, Cooper JC. Incidence of hearing decline in the elderly. </w:t>
      </w:r>
      <w:r w:rsidRPr="000F073C">
        <w:rPr>
          <w:rFonts w:ascii="Book Antiqua" w:eastAsia="宋体" w:hAnsi="Book Antiqua" w:cs="宋体"/>
          <w:i/>
          <w:iCs/>
          <w:sz w:val="24"/>
          <w:szCs w:val="24"/>
          <w:lang w:val="en-US" w:eastAsia="zh-CN"/>
        </w:rPr>
        <w:t>Acta Otolaryngol</w:t>
      </w:r>
      <w:r w:rsidRPr="000F073C">
        <w:rPr>
          <w:rFonts w:ascii="Book Antiqua" w:eastAsia="宋体" w:hAnsi="Book Antiqua" w:cs="宋体"/>
          <w:sz w:val="24"/>
          <w:szCs w:val="24"/>
          <w:lang w:val="en-US" w:eastAsia="zh-CN"/>
        </w:rPr>
        <w:t xml:space="preserve"> 1991; </w:t>
      </w:r>
      <w:r w:rsidRPr="000F073C">
        <w:rPr>
          <w:rFonts w:ascii="Book Antiqua" w:eastAsia="宋体" w:hAnsi="Book Antiqua" w:cs="宋体"/>
          <w:b/>
          <w:bCs/>
          <w:sz w:val="24"/>
          <w:szCs w:val="24"/>
          <w:lang w:val="en-US" w:eastAsia="zh-CN"/>
        </w:rPr>
        <w:t>111</w:t>
      </w:r>
      <w:r w:rsidRPr="000F073C">
        <w:rPr>
          <w:rFonts w:ascii="Book Antiqua" w:eastAsia="宋体" w:hAnsi="Book Antiqua" w:cs="宋体"/>
          <w:sz w:val="24"/>
          <w:szCs w:val="24"/>
          <w:lang w:val="en-US" w:eastAsia="zh-CN"/>
        </w:rPr>
        <w:t>: 240-248 [PMID: 2068909]</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3 </w:t>
      </w:r>
      <w:r w:rsidRPr="000F073C">
        <w:rPr>
          <w:rFonts w:ascii="Book Antiqua" w:eastAsia="宋体" w:hAnsi="Book Antiqua" w:cs="宋体"/>
          <w:b/>
          <w:bCs/>
          <w:sz w:val="24"/>
          <w:szCs w:val="24"/>
          <w:lang w:val="en-US" w:eastAsia="zh-CN"/>
        </w:rPr>
        <w:t>Bowe SN</w:t>
      </w:r>
      <w:r w:rsidRPr="000F073C">
        <w:rPr>
          <w:rFonts w:ascii="Book Antiqua" w:eastAsia="宋体" w:hAnsi="Book Antiqua" w:cs="宋体"/>
          <w:sz w:val="24"/>
          <w:szCs w:val="24"/>
          <w:lang w:val="en-US" w:eastAsia="zh-CN"/>
        </w:rPr>
        <w:t xml:space="preserve">, Jacob A. Round window perfusion dynamics: implications for intracochlear therapy. </w:t>
      </w:r>
      <w:r w:rsidRPr="000F073C">
        <w:rPr>
          <w:rFonts w:ascii="Book Antiqua" w:eastAsia="宋体" w:hAnsi="Book Antiqua" w:cs="宋体"/>
          <w:i/>
          <w:iCs/>
          <w:sz w:val="24"/>
          <w:szCs w:val="24"/>
          <w:lang w:val="en-US" w:eastAsia="zh-CN"/>
        </w:rPr>
        <w:t>Curr Opin Otolaryngol Head Neck Surg</w:t>
      </w:r>
      <w:r w:rsidRPr="000F073C">
        <w:rPr>
          <w:rFonts w:ascii="Book Antiqua" w:eastAsia="宋体" w:hAnsi="Book Antiqua" w:cs="宋体"/>
          <w:sz w:val="24"/>
          <w:szCs w:val="24"/>
          <w:lang w:val="en-US" w:eastAsia="zh-CN"/>
        </w:rPr>
        <w:t xml:space="preserve"> 2010; </w:t>
      </w:r>
      <w:r w:rsidRPr="000F073C">
        <w:rPr>
          <w:rFonts w:ascii="Book Antiqua" w:eastAsia="宋体" w:hAnsi="Book Antiqua" w:cs="宋体"/>
          <w:b/>
          <w:bCs/>
          <w:sz w:val="24"/>
          <w:szCs w:val="24"/>
          <w:lang w:val="en-US" w:eastAsia="zh-CN"/>
        </w:rPr>
        <w:t>18</w:t>
      </w:r>
      <w:r w:rsidRPr="000F073C">
        <w:rPr>
          <w:rFonts w:ascii="Book Antiqua" w:eastAsia="宋体" w:hAnsi="Book Antiqua" w:cs="宋体"/>
          <w:sz w:val="24"/>
          <w:szCs w:val="24"/>
          <w:lang w:val="en-US" w:eastAsia="zh-CN"/>
        </w:rPr>
        <w:t>: 377-385 [PMID: 20808222 DOI: 10.1097/MOO.0b013e32833d30f0]</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4 </w:t>
      </w:r>
      <w:r w:rsidRPr="000F073C">
        <w:rPr>
          <w:rFonts w:ascii="Book Antiqua" w:eastAsia="宋体" w:hAnsi="Book Antiqua" w:cs="宋体"/>
          <w:b/>
          <w:bCs/>
          <w:sz w:val="24"/>
          <w:szCs w:val="24"/>
          <w:lang w:val="en-US" w:eastAsia="zh-CN"/>
        </w:rPr>
        <w:t>Pyykkö I</w:t>
      </w:r>
      <w:r w:rsidRPr="000F073C">
        <w:rPr>
          <w:rFonts w:ascii="Book Antiqua" w:eastAsia="宋体" w:hAnsi="Book Antiqua" w:cs="宋体"/>
          <w:sz w:val="24"/>
          <w:szCs w:val="24"/>
          <w:lang w:val="en-US" w:eastAsia="zh-CN"/>
        </w:rPr>
        <w:t xml:space="preserve">, Zou J, Zhang W, Zhang Y. Nanoparticle-based delivery for the treatment of inner ear disorders. </w:t>
      </w:r>
      <w:r w:rsidRPr="000F073C">
        <w:rPr>
          <w:rFonts w:ascii="Book Antiqua" w:eastAsia="宋体" w:hAnsi="Book Antiqua" w:cs="宋体"/>
          <w:i/>
          <w:iCs/>
          <w:sz w:val="24"/>
          <w:szCs w:val="24"/>
          <w:lang w:val="en-US" w:eastAsia="zh-CN"/>
        </w:rPr>
        <w:t>Curr Opin Otolaryngol Head Neck Surg</w:t>
      </w:r>
      <w:r w:rsidRPr="000F073C">
        <w:rPr>
          <w:rFonts w:ascii="Book Antiqua" w:eastAsia="宋体" w:hAnsi="Book Antiqua" w:cs="宋体"/>
          <w:sz w:val="24"/>
          <w:szCs w:val="24"/>
          <w:lang w:val="en-US" w:eastAsia="zh-CN"/>
        </w:rPr>
        <w:t xml:space="preserve"> 2011; </w:t>
      </w:r>
      <w:r w:rsidRPr="000F073C">
        <w:rPr>
          <w:rFonts w:ascii="Book Antiqua" w:eastAsia="宋体" w:hAnsi="Book Antiqua" w:cs="宋体"/>
          <w:b/>
          <w:bCs/>
          <w:sz w:val="24"/>
          <w:szCs w:val="24"/>
          <w:lang w:val="en-US" w:eastAsia="zh-CN"/>
        </w:rPr>
        <w:t>19</w:t>
      </w:r>
      <w:r w:rsidRPr="000F073C">
        <w:rPr>
          <w:rFonts w:ascii="Book Antiqua" w:eastAsia="宋体" w:hAnsi="Book Antiqua" w:cs="宋体"/>
          <w:sz w:val="24"/>
          <w:szCs w:val="24"/>
          <w:lang w:val="en-US" w:eastAsia="zh-CN"/>
        </w:rPr>
        <w:t>: 388-396 [PMID: 21897248 DOI: 10.1097/MOO.0b013e32834aa3a8]</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5 </w:t>
      </w:r>
      <w:r w:rsidRPr="000F073C">
        <w:rPr>
          <w:rFonts w:ascii="Book Antiqua" w:eastAsia="宋体" w:hAnsi="Book Antiqua" w:cs="宋体"/>
          <w:b/>
          <w:bCs/>
          <w:sz w:val="24"/>
          <w:szCs w:val="24"/>
          <w:lang w:val="en-US" w:eastAsia="zh-CN"/>
        </w:rPr>
        <w:t>Nakagawa T</w:t>
      </w:r>
      <w:r w:rsidRPr="000F073C">
        <w:rPr>
          <w:rFonts w:ascii="Book Antiqua" w:eastAsia="宋体" w:hAnsi="Book Antiqua" w:cs="宋体"/>
          <w:sz w:val="24"/>
          <w:szCs w:val="24"/>
          <w:lang w:val="en-US" w:eastAsia="zh-CN"/>
        </w:rPr>
        <w:t xml:space="preserve">, Ito J. Local drug delivery to the inner ear using biodegradable materials. </w:t>
      </w:r>
      <w:r w:rsidRPr="000F073C">
        <w:rPr>
          <w:rFonts w:ascii="Book Antiqua" w:eastAsia="宋体" w:hAnsi="Book Antiqua" w:cs="宋体"/>
          <w:i/>
          <w:iCs/>
          <w:sz w:val="24"/>
          <w:szCs w:val="24"/>
          <w:lang w:val="en-US" w:eastAsia="zh-CN"/>
        </w:rPr>
        <w:t>Ther Deliv</w:t>
      </w:r>
      <w:r w:rsidRPr="000F073C">
        <w:rPr>
          <w:rFonts w:ascii="Book Antiqua" w:eastAsia="宋体" w:hAnsi="Book Antiqua" w:cs="宋体"/>
          <w:sz w:val="24"/>
          <w:szCs w:val="24"/>
          <w:lang w:val="en-US" w:eastAsia="zh-CN"/>
        </w:rPr>
        <w:t xml:space="preserve"> 2011; </w:t>
      </w:r>
      <w:r w:rsidRPr="000F073C">
        <w:rPr>
          <w:rFonts w:ascii="Book Antiqua" w:eastAsia="宋体" w:hAnsi="Book Antiqua" w:cs="宋体"/>
          <w:b/>
          <w:bCs/>
          <w:sz w:val="24"/>
          <w:szCs w:val="24"/>
          <w:lang w:val="en-US" w:eastAsia="zh-CN"/>
        </w:rPr>
        <w:t>2</w:t>
      </w:r>
      <w:r w:rsidRPr="000F073C">
        <w:rPr>
          <w:rFonts w:ascii="Book Antiqua" w:eastAsia="宋体" w:hAnsi="Book Antiqua" w:cs="宋体"/>
          <w:sz w:val="24"/>
          <w:szCs w:val="24"/>
          <w:lang w:val="en-US" w:eastAsia="zh-CN"/>
        </w:rPr>
        <w:t>: 807-814 [PMID: 22822510]</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6 </w:t>
      </w:r>
      <w:r w:rsidRPr="000F073C">
        <w:rPr>
          <w:rFonts w:ascii="Book Antiqua" w:eastAsia="宋体" w:hAnsi="Book Antiqua" w:cs="宋体"/>
          <w:b/>
          <w:bCs/>
          <w:sz w:val="24"/>
          <w:szCs w:val="24"/>
          <w:lang w:val="en-US" w:eastAsia="zh-CN"/>
        </w:rPr>
        <w:t>Zou J</w:t>
      </w:r>
      <w:r w:rsidRPr="000F073C">
        <w:rPr>
          <w:rFonts w:ascii="Book Antiqua" w:eastAsia="宋体" w:hAnsi="Book Antiqua" w:cs="宋体"/>
          <w:sz w:val="24"/>
          <w:szCs w:val="24"/>
          <w:lang w:val="en-US" w:eastAsia="zh-CN"/>
        </w:rPr>
        <w:t xml:space="preserve">, Asukas J, Inha T, Toppila E, Kellomäki M, Pyykkö I. Biocompatibility of different biopolymers after being implanted into the rat cochlea. </w:t>
      </w:r>
      <w:r w:rsidRPr="000F073C">
        <w:rPr>
          <w:rFonts w:ascii="Book Antiqua" w:eastAsia="宋体" w:hAnsi="Book Antiqua" w:cs="宋体"/>
          <w:i/>
          <w:iCs/>
          <w:sz w:val="24"/>
          <w:szCs w:val="24"/>
          <w:lang w:val="en-US" w:eastAsia="zh-CN"/>
        </w:rPr>
        <w:t>Otol Neurotol</w:t>
      </w:r>
      <w:r w:rsidRPr="000F073C">
        <w:rPr>
          <w:rFonts w:ascii="Book Antiqua" w:eastAsia="宋体" w:hAnsi="Book Antiqua" w:cs="宋体"/>
          <w:sz w:val="24"/>
          <w:szCs w:val="24"/>
          <w:lang w:val="en-US" w:eastAsia="zh-CN"/>
        </w:rPr>
        <w:t xml:space="preserve"> 2008; </w:t>
      </w:r>
      <w:r w:rsidRPr="000F073C">
        <w:rPr>
          <w:rFonts w:ascii="Book Antiqua" w:eastAsia="宋体" w:hAnsi="Book Antiqua" w:cs="宋体"/>
          <w:b/>
          <w:bCs/>
          <w:sz w:val="24"/>
          <w:szCs w:val="24"/>
          <w:lang w:val="en-US" w:eastAsia="zh-CN"/>
        </w:rPr>
        <w:t>29</w:t>
      </w:r>
      <w:r w:rsidRPr="000F073C">
        <w:rPr>
          <w:rFonts w:ascii="Book Antiqua" w:eastAsia="宋体" w:hAnsi="Book Antiqua" w:cs="宋体"/>
          <w:sz w:val="24"/>
          <w:szCs w:val="24"/>
          <w:lang w:val="en-US" w:eastAsia="zh-CN"/>
        </w:rPr>
        <w:t>: 714-719 [PMID: 18580700 DOI: 10.1097/MAO.0b013e31817d874b]</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7 </w:t>
      </w:r>
      <w:r w:rsidRPr="000F073C">
        <w:rPr>
          <w:rFonts w:ascii="Book Antiqua" w:eastAsia="宋体" w:hAnsi="Book Antiqua" w:cs="宋体"/>
          <w:b/>
          <w:bCs/>
          <w:sz w:val="24"/>
          <w:szCs w:val="24"/>
          <w:lang w:val="en-US" w:eastAsia="zh-CN"/>
        </w:rPr>
        <w:t>Sun H</w:t>
      </w:r>
      <w:r w:rsidRPr="000F073C">
        <w:rPr>
          <w:rFonts w:ascii="Book Antiqua" w:eastAsia="宋体" w:hAnsi="Book Antiqua" w:cs="宋体"/>
          <w:sz w:val="24"/>
          <w:szCs w:val="24"/>
          <w:lang w:val="en-US" w:eastAsia="zh-CN"/>
        </w:rPr>
        <w:t xml:space="preserve">, Huang A, Cao S. Current status and prospects of gene therapy for the inner ear. </w:t>
      </w:r>
      <w:r w:rsidRPr="000F073C">
        <w:rPr>
          <w:rFonts w:ascii="Book Antiqua" w:eastAsia="宋体" w:hAnsi="Book Antiqua" w:cs="宋体"/>
          <w:i/>
          <w:iCs/>
          <w:sz w:val="24"/>
          <w:szCs w:val="24"/>
          <w:lang w:val="en-US" w:eastAsia="zh-CN"/>
        </w:rPr>
        <w:t>Hum Gene Ther</w:t>
      </w:r>
      <w:r w:rsidRPr="000F073C">
        <w:rPr>
          <w:rFonts w:ascii="Book Antiqua" w:eastAsia="宋体" w:hAnsi="Book Antiqua" w:cs="宋体"/>
          <w:sz w:val="24"/>
          <w:szCs w:val="24"/>
          <w:lang w:val="en-US" w:eastAsia="zh-CN"/>
        </w:rPr>
        <w:t xml:space="preserve"> 2011; </w:t>
      </w:r>
      <w:r w:rsidRPr="000F073C">
        <w:rPr>
          <w:rFonts w:ascii="Book Antiqua" w:eastAsia="宋体" w:hAnsi="Book Antiqua" w:cs="宋体"/>
          <w:b/>
          <w:bCs/>
          <w:sz w:val="24"/>
          <w:szCs w:val="24"/>
          <w:lang w:val="en-US" w:eastAsia="zh-CN"/>
        </w:rPr>
        <w:t>22</w:t>
      </w:r>
      <w:r w:rsidRPr="000F073C">
        <w:rPr>
          <w:rFonts w:ascii="Book Antiqua" w:eastAsia="宋体" w:hAnsi="Book Antiqua" w:cs="宋体"/>
          <w:sz w:val="24"/>
          <w:szCs w:val="24"/>
          <w:lang w:val="en-US" w:eastAsia="zh-CN"/>
        </w:rPr>
        <w:t>: 1311-1322 [PMID: 21338273 DOI: 10.1089/hum.2010.246]</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8 </w:t>
      </w:r>
      <w:r w:rsidRPr="000F073C">
        <w:rPr>
          <w:rFonts w:ascii="Book Antiqua" w:eastAsia="宋体" w:hAnsi="Book Antiqua" w:cs="宋体"/>
          <w:b/>
          <w:bCs/>
          <w:sz w:val="24"/>
          <w:szCs w:val="24"/>
          <w:lang w:val="en-US" w:eastAsia="zh-CN"/>
        </w:rPr>
        <w:t>McCall AA</w:t>
      </w:r>
      <w:r w:rsidRPr="000F073C">
        <w:rPr>
          <w:rFonts w:ascii="Book Antiqua" w:eastAsia="宋体" w:hAnsi="Book Antiqua" w:cs="宋体"/>
          <w:sz w:val="24"/>
          <w:szCs w:val="24"/>
          <w:lang w:val="en-US" w:eastAsia="zh-CN"/>
        </w:rPr>
        <w:t xml:space="preserve">, Swan EE, Borenstein JT, Sewell WF, Kujawa SG, McKenna MJ. Drug delivery for treatment of inner ear disease: current state of knowledge. </w:t>
      </w:r>
      <w:r w:rsidRPr="000F073C">
        <w:rPr>
          <w:rFonts w:ascii="Book Antiqua" w:eastAsia="宋体" w:hAnsi="Book Antiqua" w:cs="宋体"/>
          <w:i/>
          <w:iCs/>
          <w:sz w:val="24"/>
          <w:szCs w:val="24"/>
          <w:lang w:val="en-US" w:eastAsia="zh-CN"/>
        </w:rPr>
        <w:t>Ear Hear</w:t>
      </w:r>
      <w:r w:rsidRPr="000F073C">
        <w:rPr>
          <w:rFonts w:ascii="Book Antiqua" w:eastAsia="宋体" w:hAnsi="Book Antiqua" w:cs="宋体"/>
          <w:sz w:val="24"/>
          <w:szCs w:val="24"/>
          <w:lang w:val="en-US" w:eastAsia="zh-CN"/>
        </w:rPr>
        <w:t xml:space="preserve"> 2010; </w:t>
      </w:r>
      <w:r w:rsidRPr="000F073C">
        <w:rPr>
          <w:rFonts w:ascii="Book Antiqua" w:eastAsia="宋体" w:hAnsi="Book Antiqua" w:cs="宋体"/>
          <w:b/>
          <w:bCs/>
          <w:sz w:val="24"/>
          <w:szCs w:val="24"/>
          <w:lang w:val="en-US" w:eastAsia="zh-CN"/>
        </w:rPr>
        <w:t>31</w:t>
      </w:r>
      <w:r w:rsidRPr="000F073C">
        <w:rPr>
          <w:rFonts w:ascii="Book Antiqua" w:eastAsia="宋体" w:hAnsi="Book Antiqua" w:cs="宋体"/>
          <w:sz w:val="24"/>
          <w:szCs w:val="24"/>
          <w:lang w:val="en-US" w:eastAsia="zh-CN"/>
        </w:rPr>
        <w:t>: 156-165 [PMID: 19952751 DOI: 10.1097/AUD.0b013e3181c351f2]</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9 </w:t>
      </w:r>
      <w:r w:rsidRPr="000F073C">
        <w:rPr>
          <w:rFonts w:ascii="Book Antiqua" w:eastAsia="宋体" w:hAnsi="Book Antiqua" w:cs="宋体"/>
          <w:b/>
          <w:bCs/>
          <w:sz w:val="24"/>
          <w:szCs w:val="24"/>
          <w:lang w:val="en-US" w:eastAsia="zh-CN"/>
        </w:rPr>
        <w:t>Wang X</w:t>
      </w:r>
      <w:r w:rsidRPr="000F073C">
        <w:rPr>
          <w:rFonts w:ascii="Book Antiqua" w:eastAsia="宋体" w:hAnsi="Book Antiqua" w:cs="宋体"/>
          <w:sz w:val="24"/>
          <w:szCs w:val="24"/>
          <w:lang w:val="en-US" w:eastAsia="zh-CN"/>
        </w:rPr>
        <w:t xml:space="preserve">, Dellamary L, Fernandez R, Harrop A, Keithley EM, Harris JP, Ye Q, Lichter J, LeBel C, Piu F. Dose-dependent sustained release of dexamethasone in inner ear cochlear fluids using a novel local delivery approach. </w:t>
      </w:r>
      <w:r w:rsidRPr="000F073C">
        <w:rPr>
          <w:rFonts w:ascii="Book Antiqua" w:eastAsia="宋体" w:hAnsi="Book Antiqua" w:cs="宋体"/>
          <w:i/>
          <w:iCs/>
          <w:sz w:val="24"/>
          <w:szCs w:val="24"/>
          <w:lang w:val="en-US" w:eastAsia="zh-CN"/>
        </w:rPr>
        <w:t>Audiol Neurootol</w:t>
      </w:r>
      <w:r w:rsidRPr="000F073C">
        <w:rPr>
          <w:rFonts w:ascii="Book Antiqua" w:eastAsia="宋体" w:hAnsi="Book Antiqua" w:cs="宋体"/>
          <w:sz w:val="24"/>
          <w:szCs w:val="24"/>
          <w:lang w:val="en-US" w:eastAsia="zh-CN"/>
        </w:rPr>
        <w:t xml:space="preserve"> 2009; </w:t>
      </w:r>
      <w:r w:rsidRPr="000F073C">
        <w:rPr>
          <w:rFonts w:ascii="Book Antiqua" w:eastAsia="宋体" w:hAnsi="Book Antiqua" w:cs="宋体"/>
          <w:b/>
          <w:bCs/>
          <w:sz w:val="24"/>
          <w:szCs w:val="24"/>
          <w:lang w:val="en-US" w:eastAsia="zh-CN"/>
        </w:rPr>
        <w:t>14</w:t>
      </w:r>
      <w:r w:rsidRPr="000F073C">
        <w:rPr>
          <w:rFonts w:ascii="Book Antiqua" w:eastAsia="宋体" w:hAnsi="Book Antiqua" w:cs="宋体"/>
          <w:sz w:val="24"/>
          <w:szCs w:val="24"/>
          <w:lang w:val="en-US" w:eastAsia="zh-CN"/>
        </w:rPr>
        <w:t>: 393-401 [PMID: 19923809 DOI: 10.1159/000241896]</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lastRenderedPageBreak/>
        <w:t xml:space="preserve">10 </w:t>
      </w:r>
      <w:r w:rsidRPr="000F073C">
        <w:rPr>
          <w:rFonts w:ascii="Book Antiqua" w:eastAsia="宋体" w:hAnsi="Book Antiqua" w:cs="宋体"/>
          <w:b/>
          <w:bCs/>
          <w:sz w:val="24"/>
          <w:szCs w:val="24"/>
          <w:lang w:val="en-US" w:eastAsia="zh-CN"/>
        </w:rPr>
        <w:t>Surovtseva EV</w:t>
      </w:r>
      <w:r w:rsidRPr="000F073C">
        <w:rPr>
          <w:rFonts w:ascii="Book Antiqua" w:eastAsia="宋体" w:hAnsi="Book Antiqua" w:cs="宋体"/>
          <w:sz w:val="24"/>
          <w:szCs w:val="24"/>
          <w:lang w:val="en-US" w:eastAsia="zh-CN"/>
        </w:rPr>
        <w:t xml:space="preserve">, Johnston AH, Zhang W, Zhang Y, Kim A, Murakoshi M, Wada H, Newman TA, Zou J, Pyykkö I. Prestin binding peptides as ligands for targeted polymersome mediated drug delivery to outer hair cells in the inner ear. </w:t>
      </w:r>
      <w:r w:rsidRPr="000F073C">
        <w:rPr>
          <w:rFonts w:ascii="Book Antiqua" w:eastAsia="宋体" w:hAnsi="Book Antiqua" w:cs="宋体"/>
          <w:i/>
          <w:iCs/>
          <w:sz w:val="24"/>
          <w:szCs w:val="24"/>
          <w:lang w:val="en-US" w:eastAsia="zh-CN"/>
        </w:rPr>
        <w:t>Int J Pharm</w:t>
      </w:r>
      <w:r w:rsidRPr="000F073C">
        <w:rPr>
          <w:rFonts w:ascii="Book Antiqua" w:eastAsia="宋体" w:hAnsi="Book Antiqua" w:cs="宋体"/>
          <w:sz w:val="24"/>
          <w:szCs w:val="24"/>
          <w:lang w:val="en-US" w:eastAsia="zh-CN"/>
        </w:rPr>
        <w:t xml:space="preserve"> 2012; </w:t>
      </w:r>
      <w:r w:rsidRPr="000F073C">
        <w:rPr>
          <w:rFonts w:ascii="Book Antiqua" w:eastAsia="宋体" w:hAnsi="Book Antiqua" w:cs="宋体"/>
          <w:b/>
          <w:bCs/>
          <w:sz w:val="24"/>
          <w:szCs w:val="24"/>
          <w:lang w:val="en-US" w:eastAsia="zh-CN"/>
        </w:rPr>
        <w:t>424</w:t>
      </w:r>
      <w:r w:rsidRPr="000F073C">
        <w:rPr>
          <w:rFonts w:ascii="Book Antiqua" w:eastAsia="宋体" w:hAnsi="Book Antiqua" w:cs="宋体"/>
          <w:sz w:val="24"/>
          <w:szCs w:val="24"/>
          <w:lang w:val="en-US" w:eastAsia="zh-CN"/>
        </w:rPr>
        <w:t>: 121-127 [PMID: 22227343 DOI: 10.1016/j.ijpharm.2011.12.042]</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11 </w:t>
      </w:r>
      <w:r w:rsidRPr="000F073C">
        <w:rPr>
          <w:rFonts w:ascii="Book Antiqua" w:eastAsia="宋体" w:hAnsi="Book Antiqua" w:cs="宋体"/>
          <w:b/>
          <w:bCs/>
          <w:sz w:val="24"/>
          <w:szCs w:val="24"/>
          <w:lang w:val="en-US" w:eastAsia="zh-CN"/>
        </w:rPr>
        <w:t>Zhang W</w:t>
      </w:r>
      <w:r w:rsidRPr="000F073C">
        <w:rPr>
          <w:rFonts w:ascii="Book Antiqua" w:eastAsia="宋体" w:hAnsi="Book Antiqua" w:cs="宋体"/>
          <w:sz w:val="24"/>
          <w:szCs w:val="24"/>
          <w:lang w:val="en-US" w:eastAsia="zh-CN"/>
        </w:rPr>
        <w:t xml:space="preserve">, Zhang Y, Löbler M, Schmitz KP, Ahmad A, Pyykkö I, Zou J. Nuclear entry of hyperbranched polylysine nanoparticles into cochlear cells. </w:t>
      </w:r>
      <w:r w:rsidRPr="000F073C">
        <w:rPr>
          <w:rFonts w:ascii="Book Antiqua" w:eastAsia="宋体" w:hAnsi="Book Antiqua" w:cs="宋体"/>
          <w:i/>
          <w:iCs/>
          <w:sz w:val="24"/>
          <w:szCs w:val="24"/>
          <w:lang w:val="en-US" w:eastAsia="zh-CN"/>
        </w:rPr>
        <w:t>Int J Nanomedicine</w:t>
      </w:r>
      <w:r w:rsidRPr="000F073C">
        <w:rPr>
          <w:rFonts w:ascii="Book Antiqua" w:eastAsia="宋体" w:hAnsi="Book Antiqua" w:cs="宋体"/>
          <w:sz w:val="24"/>
          <w:szCs w:val="24"/>
          <w:lang w:val="en-US" w:eastAsia="zh-CN"/>
        </w:rPr>
        <w:t xml:space="preserve"> 2011; </w:t>
      </w:r>
      <w:r w:rsidRPr="000F073C">
        <w:rPr>
          <w:rFonts w:ascii="Book Antiqua" w:eastAsia="宋体" w:hAnsi="Book Antiqua" w:cs="宋体"/>
          <w:b/>
          <w:bCs/>
          <w:sz w:val="24"/>
          <w:szCs w:val="24"/>
          <w:lang w:val="en-US" w:eastAsia="zh-CN"/>
        </w:rPr>
        <w:t>6</w:t>
      </w:r>
      <w:r w:rsidRPr="000F073C">
        <w:rPr>
          <w:rFonts w:ascii="Book Antiqua" w:eastAsia="宋体" w:hAnsi="Book Antiqua" w:cs="宋体"/>
          <w:sz w:val="24"/>
          <w:szCs w:val="24"/>
          <w:lang w:val="en-US" w:eastAsia="zh-CN"/>
        </w:rPr>
        <w:t>: 535-546 [PMID: 21468356 DOI: 10.2147/IJN.S16973]</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12 </w:t>
      </w:r>
      <w:r w:rsidRPr="000F073C">
        <w:rPr>
          <w:rFonts w:ascii="Book Antiqua" w:eastAsia="宋体" w:hAnsi="Book Antiqua" w:cs="宋体"/>
          <w:b/>
          <w:bCs/>
          <w:sz w:val="24"/>
          <w:szCs w:val="24"/>
          <w:lang w:val="en-US" w:eastAsia="zh-CN"/>
        </w:rPr>
        <w:t>Zou J</w:t>
      </w:r>
      <w:r w:rsidRPr="000F073C">
        <w:rPr>
          <w:rFonts w:ascii="Book Antiqua" w:eastAsia="宋体" w:hAnsi="Book Antiqua" w:cs="宋体"/>
          <w:sz w:val="24"/>
          <w:szCs w:val="24"/>
          <w:lang w:val="en-US" w:eastAsia="zh-CN"/>
        </w:rPr>
        <w:t xml:space="preserve">, Saulnier P, Perrier T, Zhang Y, Manninen T, Toppila E, Pyykkö I. Distribution of lipid nanocapsules in different cochlear cell populations after round window membrane permeation. </w:t>
      </w:r>
      <w:r w:rsidRPr="000F073C">
        <w:rPr>
          <w:rFonts w:ascii="Book Antiqua" w:eastAsia="宋体" w:hAnsi="Book Antiqua" w:cs="宋体"/>
          <w:i/>
          <w:iCs/>
          <w:sz w:val="24"/>
          <w:szCs w:val="24"/>
          <w:lang w:val="en-US" w:eastAsia="zh-CN"/>
        </w:rPr>
        <w:t>J Biomed Mater Res B Appl Biomater</w:t>
      </w:r>
      <w:r w:rsidRPr="000F073C">
        <w:rPr>
          <w:rFonts w:ascii="Book Antiqua" w:eastAsia="宋体" w:hAnsi="Book Antiqua" w:cs="宋体"/>
          <w:sz w:val="24"/>
          <w:szCs w:val="24"/>
          <w:lang w:val="en-US" w:eastAsia="zh-CN"/>
        </w:rPr>
        <w:t xml:space="preserve"> 2008; </w:t>
      </w:r>
      <w:r w:rsidRPr="000F073C">
        <w:rPr>
          <w:rFonts w:ascii="Book Antiqua" w:eastAsia="宋体" w:hAnsi="Book Antiqua" w:cs="宋体"/>
          <w:b/>
          <w:bCs/>
          <w:sz w:val="24"/>
          <w:szCs w:val="24"/>
          <w:lang w:val="en-US" w:eastAsia="zh-CN"/>
        </w:rPr>
        <w:t>87</w:t>
      </w:r>
      <w:r w:rsidRPr="000F073C">
        <w:rPr>
          <w:rFonts w:ascii="Book Antiqua" w:eastAsia="宋体" w:hAnsi="Book Antiqua" w:cs="宋体"/>
          <w:sz w:val="24"/>
          <w:szCs w:val="24"/>
          <w:lang w:val="en-US" w:eastAsia="zh-CN"/>
        </w:rPr>
        <w:t>: 10-18 [PMID: 18437698 DOI: 10.1002/jbm.b.31058]</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13 </w:t>
      </w:r>
      <w:r w:rsidRPr="000F073C">
        <w:rPr>
          <w:rFonts w:ascii="Book Antiqua" w:eastAsia="宋体" w:hAnsi="Book Antiqua" w:cs="宋体"/>
          <w:b/>
          <w:bCs/>
          <w:sz w:val="24"/>
          <w:szCs w:val="24"/>
          <w:lang w:val="en-US" w:eastAsia="zh-CN"/>
        </w:rPr>
        <w:t>Praetorius M</w:t>
      </w:r>
      <w:r w:rsidRPr="000F073C">
        <w:rPr>
          <w:rFonts w:ascii="Book Antiqua" w:eastAsia="宋体" w:hAnsi="Book Antiqua" w:cs="宋体"/>
          <w:sz w:val="24"/>
          <w:szCs w:val="24"/>
          <w:lang w:val="en-US" w:eastAsia="zh-CN"/>
        </w:rPr>
        <w:t xml:space="preserve">, Brunner C, Lehnert B, Klingmann C, Schmidt H, Staecker H, Schick B. Transsynaptic delivery of nanoparticles to the central auditory nervous system. </w:t>
      </w:r>
      <w:r w:rsidRPr="000F073C">
        <w:rPr>
          <w:rFonts w:ascii="Book Antiqua" w:eastAsia="宋体" w:hAnsi="Book Antiqua" w:cs="宋体"/>
          <w:i/>
          <w:iCs/>
          <w:sz w:val="24"/>
          <w:szCs w:val="24"/>
          <w:lang w:val="en-US" w:eastAsia="zh-CN"/>
        </w:rPr>
        <w:t>Acta Otolaryngol</w:t>
      </w:r>
      <w:r w:rsidRPr="000F073C">
        <w:rPr>
          <w:rFonts w:ascii="Book Antiqua" w:eastAsia="宋体" w:hAnsi="Book Antiqua" w:cs="宋体"/>
          <w:sz w:val="24"/>
          <w:szCs w:val="24"/>
          <w:lang w:val="en-US" w:eastAsia="zh-CN"/>
        </w:rPr>
        <w:t xml:space="preserve"> 2007; </w:t>
      </w:r>
      <w:r w:rsidRPr="000F073C">
        <w:rPr>
          <w:rFonts w:ascii="Book Antiqua" w:eastAsia="宋体" w:hAnsi="Book Antiqua" w:cs="宋体"/>
          <w:b/>
          <w:bCs/>
          <w:sz w:val="24"/>
          <w:szCs w:val="24"/>
          <w:lang w:val="en-US" w:eastAsia="zh-CN"/>
        </w:rPr>
        <w:t>127</w:t>
      </w:r>
      <w:r w:rsidRPr="000F073C">
        <w:rPr>
          <w:rFonts w:ascii="Book Antiqua" w:eastAsia="宋体" w:hAnsi="Book Antiqua" w:cs="宋体"/>
          <w:sz w:val="24"/>
          <w:szCs w:val="24"/>
          <w:lang w:val="en-US" w:eastAsia="zh-CN"/>
        </w:rPr>
        <w:t>: 486-490 [PMID: 17453474 DOI: 10.1080/00016480600895102]</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14 </w:t>
      </w:r>
      <w:r w:rsidRPr="000F073C">
        <w:rPr>
          <w:rFonts w:ascii="Book Antiqua" w:eastAsia="宋体" w:hAnsi="Book Antiqua" w:cs="宋体"/>
          <w:b/>
          <w:bCs/>
          <w:sz w:val="24"/>
          <w:szCs w:val="24"/>
          <w:lang w:val="en-US" w:eastAsia="zh-CN"/>
        </w:rPr>
        <w:t>Petros RA</w:t>
      </w:r>
      <w:r w:rsidRPr="000F073C">
        <w:rPr>
          <w:rFonts w:ascii="Book Antiqua" w:eastAsia="宋体" w:hAnsi="Book Antiqua" w:cs="宋体"/>
          <w:sz w:val="24"/>
          <w:szCs w:val="24"/>
          <w:lang w:val="en-US" w:eastAsia="zh-CN"/>
        </w:rPr>
        <w:t xml:space="preserve">, DeSimone JM. Strategies in the design of nanoparticles for therapeutic applications. </w:t>
      </w:r>
      <w:r w:rsidRPr="000F073C">
        <w:rPr>
          <w:rFonts w:ascii="Book Antiqua" w:eastAsia="宋体" w:hAnsi="Book Antiqua" w:cs="宋体"/>
          <w:i/>
          <w:iCs/>
          <w:sz w:val="24"/>
          <w:szCs w:val="24"/>
          <w:lang w:val="en-US" w:eastAsia="zh-CN"/>
        </w:rPr>
        <w:t>Nat Rev Drug Discov</w:t>
      </w:r>
      <w:r w:rsidRPr="000F073C">
        <w:rPr>
          <w:rFonts w:ascii="Book Antiqua" w:eastAsia="宋体" w:hAnsi="Book Antiqua" w:cs="宋体"/>
          <w:sz w:val="24"/>
          <w:szCs w:val="24"/>
          <w:lang w:val="en-US" w:eastAsia="zh-CN"/>
        </w:rPr>
        <w:t xml:space="preserve"> 2010; </w:t>
      </w:r>
      <w:r w:rsidRPr="000F073C">
        <w:rPr>
          <w:rFonts w:ascii="Book Antiqua" w:eastAsia="宋体" w:hAnsi="Book Antiqua" w:cs="宋体"/>
          <w:b/>
          <w:bCs/>
          <w:sz w:val="24"/>
          <w:szCs w:val="24"/>
          <w:lang w:val="en-US" w:eastAsia="zh-CN"/>
        </w:rPr>
        <w:t>9</w:t>
      </w:r>
      <w:r w:rsidRPr="000F073C">
        <w:rPr>
          <w:rFonts w:ascii="Book Antiqua" w:eastAsia="宋体" w:hAnsi="Book Antiqua" w:cs="宋体"/>
          <w:sz w:val="24"/>
          <w:szCs w:val="24"/>
          <w:lang w:val="en-US" w:eastAsia="zh-CN"/>
        </w:rPr>
        <w:t>: 615-627 [PMID: 20616808</w:t>
      </w:r>
      <w:r w:rsidR="001746D4" w:rsidRPr="000F073C">
        <w:rPr>
          <w:rFonts w:ascii="Book Antiqua" w:eastAsia="宋体" w:hAnsi="Book Antiqua" w:cs="宋体"/>
          <w:sz w:val="24"/>
          <w:szCs w:val="24"/>
          <w:lang w:val="en-US" w:eastAsia="zh-CN"/>
        </w:rPr>
        <w:t>]</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15 </w:t>
      </w:r>
      <w:r w:rsidRPr="000F073C">
        <w:rPr>
          <w:rFonts w:ascii="Book Antiqua" w:eastAsia="宋体" w:hAnsi="Book Antiqua" w:cs="宋体"/>
          <w:b/>
          <w:bCs/>
          <w:sz w:val="24"/>
          <w:szCs w:val="24"/>
          <w:lang w:val="en-US" w:eastAsia="zh-CN"/>
        </w:rPr>
        <w:t>Lamprecht A</w:t>
      </w:r>
      <w:r w:rsidRPr="000F073C">
        <w:rPr>
          <w:rFonts w:ascii="Book Antiqua" w:eastAsia="宋体" w:hAnsi="Book Antiqua" w:cs="宋体"/>
          <w:sz w:val="24"/>
          <w:szCs w:val="24"/>
          <w:lang w:val="en-US" w:eastAsia="zh-CN"/>
        </w:rPr>
        <w:t xml:space="preserve">, Bouligand Y, Benoit JP. New lipid nanocapsules exhibit sustained release properties for amiodarone. </w:t>
      </w:r>
      <w:r w:rsidRPr="000F073C">
        <w:rPr>
          <w:rFonts w:ascii="Book Antiqua" w:eastAsia="宋体" w:hAnsi="Book Antiqua" w:cs="宋体"/>
          <w:i/>
          <w:iCs/>
          <w:sz w:val="24"/>
          <w:szCs w:val="24"/>
          <w:lang w:val="en-US" w:eastAsia="zh-CN"/>
        </w:rPr>
        <w:t>J Control Release</w:t>
      </w:r>
      <w:r w:rsidRPr="000F073C">
        <w:rPr>
          <w:rFonts w:ascii="Book Antiqua" w:eastAsia="宋体" w:hAnsi="Book Antiqua" w:cs="宋体"/>
          <w:sz w:val="24"/>
          <w:szCs w:val="24"/>
          <w:lang w:val="en-US" w:eastAsia="zh-CN"/>
        </w:rPr>
        <w:t xml:space="preserve"> 2002; </w:t>
      </w:r>
      <w:r w:rsidRPr="000F073C">
        <w:rPr>
          <w:rFonts w:ascii="Book Antiqua" w:eastAsia="宋体" w:hAnsi="Book Antiqua" w:cs="宋体"/>
          <w:b/>
          <w:bCs/>
          <w:sz w:val="24"/>
          <w:szCs w:val="24"/>
          <w:lang w:val="en-US" w:eastAsia="zh-CN"/>
        </w:rPr>
        <w:t>84</w:t>
      </w:r>
      <w:r w:rsidRPr="000F073C">
        <w:rPr>
          <w:rFonts w:ascii="Book Antiqua" w:eastAsia="宋体" w:hAnsi="Book Antiqua" w:cs="宋体"/>
          <w:sz w:val="24"/>
          <w:szCs w:val="24"/>
          <w:lang w:val="en-US" w:eastAsia="zh-CN"/>
        </w:rPr>
        <w:t>: 59-68 [PMID: 12399168]</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16 </w:t>
      </w:r>
      <w:r w:rsidRPr="000F073C">
        <w:rPr>
          <w:rFonts w:ascii="Book Antiqua" w:eastAsia="宋体" w:hAnsi="Book Antiqua" w:cs="宋体"/>
          <w:b/>
          <w:bCs/>
          <w:sz w:val="24"/>
          <w:szCs w:val="24"/>
          <w:lang w:val="en-US" w:eastAsia="zh-CN"/>
        </w:rPr>
        <w:t>Chiang A</w:t>
      </w:r>
      <w:r w:rsidRPr="000F073C">
        <w:rPr>
          <w:rFonts w:ascii="Book Antiqua" w:eastAsia="宋体" w:hAnsi="Book Antiqua" w:cs="宋体"/>
          <w:sz w:val="24"/>
          <w:szCs w:val="24"/>
          <w:lang w:val="en-US" w:eastAsia="zh-CN"/>
        </w:rPr>
        <w:t xml:space="preserve">, Haller JA. Vitreoretinal disease in the coming decade. </w:t>
      </w:r>
      <w:r w:rsidRPr="000F073C">
        <w:rPr>
          <w:rFonts w:ascii="Book Antiqua" w:eastAsia="宋体" w:hAnsi="Book Antiqua" w:cs="宋体"/>
          <w:i/>
          <w:iCs/>
          <w:sz w:val="24"/>
          <w:szCs w:val="24"/>
          <w:lang w:val="en-US" w:eastAsia="zh-CN"/>
        </w:rPr>
        <w:t>Curr Opin Ophthalmol</w:t>
      </w:r>
      <w:r w:rsidRPr="000F073C">
        <w:rPr>
          <w:rFonts w:ascii="Book Antiqua" w:eastAsia="宋体" w:hAnsi="Book Antiqua" w:cs="宋体"/>
          <w:sz w:val="24"/>
          <w:szCs w:val="24"/>
          <w:lang w:val="en-US" w:eastAsia="zh-CN"/>
        </w:rPr>
        <w:t xml:space="preserve"> 2010; </w:t>
      </w:r>
      <w:r w:rsidRPr="000F073C">
        <w:rPr>
          <w:rFonts w:ascii="Book Antiqua" w:eastAsia="宋体" w:hAnsi="Book Antiqua" w:cs="宋体"/>
          <w:b/>
          <w:bCs/>
          <w:sz w:val="24"/>
          <w:szCs w:val="24"/>
          <w:lang w:val="en-US" w:eastAsia="zh-CN"/>
        </w:rPr>
        <w:t>21</w:t>
      </w:r>
      <w:r w:rsidRPr="000F073C">
        <w:rPr>
          <w:rFonts w:ascii="Book Antiqua" w:eastAsia="宋体" w:hAnsi="Book Antiqua" w:cs="宋体"/>
          <w:sz w:val="24"/>
          <w:szCs w:val="24"/>
          <w:lang w:val="en-US" w:eastAsia="zh-CN"/>
        </w:rPr>
        <w:t>: 197-202 [PMID: 20224401 DOI: 10.1097/ICU.0b013e32833866db]</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17 </w:t>
      </w:r>
      <w:r w:rsidRPr="000F073C">
        <w:rPr>
          <w:rFonts w:ascii="Book Antiqua" w:eastAsia="宋体" w:hAnsi="Book Antiqua" w:cs="宋体"/>
          <w:b/>
          <w:bCs/>
          <w:sz w:val="24"/>
          <w:szCs w:val="24"/>
          <w:lang w:val="en-US" w:eastAsia="zh-CN"/>
        </w:rPr>
        <w:t>Dong X</w:t>
      </w:r>
      <w:r w:rsidRPr="000F073C">
        <w:rPr>
          <w:rFonts w:ascii="Book Antiqua" w:eastAsia="宋体" w:hAnsi="Book Antiqua" w:cs="宋体"/>
          <w:sz w:val="24"/>
          <w:szCs w:val="24"/>
          <w:lang w:val="en-US" w:eastAsia="zh-CN"/>
        </w:rPr>
        <w:t xml:space="preserve">, Mumper RJ. Nanomedicinal strategies to treat multidrug-resistant tumors: current progress. </w:t>
      </w:r>
      <w:r w:rsidRPr="000F073C">
        <w:rPr>
          <w:rFonts w:ascii="Book Antiqua" w:eastAsia="宋体" w:hAnsi="Book Antiqua" w:cs="宋体"/>
          <w:i/>
          <w:iCs/>
          <w:sz w:val="24"/>
          <w:szCs w:val="24"/>
          <w:lang w:val="en-US" w:eastAsia="zh-CN"/>
        </w:rPr>
        <w:t>Nanomedicine (Lond)</w:t>
      </w:r>
      <w:r w:rsidRPr="000F073C">
        <w:rPr>
          <w:rFonts w:ascii="Book Antiqua" w:eastAsia="宋体" w:hAnsi="Book Antiqua" w:cs="宋体"/>
          <w:sz w:val="24"/>
          <w:szCs w:val="24"/>
          <w:lang w:val="en-US" w:eastAsia="zh-CN"/>
        </w:rPr>
        <w:t xml:space="preserve"> 2010; </w:t>
      </w:r>
      <w:r w:rsidRPr="000F073C">
        <w:rPr>
          <w:rFonts w:ascii="Book Antiqua" w:eastAsia="宋体" w:hAnsi="Book Antiqua" w:cs="宋体"/>
          <w:b/>
          <w:bCs/>
          <w:sz w:val="24"/>
          <w:szCs w:val="24"/>
          <w:lang w:val="en-US" w:eastAsia="zh-CN"/>
        </w:rPr>
        <w:t>5</w:t>
      </w:r>
      <w:r w:rsidRPr="000F073C">
        <w:rPr>
          <w:rFonts w:ascii="Book Antiqua" w:eastAsia="宋体" w:hAnsi="Book Antiqua" w:cs="宋体"/>
          <w:sz w:val="24"/>
          <w:szCs w:val="24"/>
          <w:lang w:val="en-US" w:eastAsia="zh-CN"/>
        </w:rPr>
        <w:t>: 597-615 [PMID: 20528455 DOI: 10.2217/nnm.10.35]</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18 </w:t>
      </w:r>
      <w:r w:rsidRPr="000F073C">
        <w:rPr>
          <w:rFonts w:ascii="Book Antiqua" w:eastAsia="宋体" w:hAnsi="Book Antiqua" w:cs="宋体"/>
          <w:b/>
          <w:bCs/>
          <w:sz w:val="24"/>
          <w:szCs w:val="24"/>
          <w:lang w:val="en-US" w:eastAsia="zh-CN"/>
        </w:rPr>
        <w:t>Tamaki Y</w:t>
      </w:r>
      <w:r w:rsidRPr="000F073C">
        <w:rPr>
          <w:rFonts w:ascii="Book Antiqua" w:eastAsia="宋体" w:hAnsi="Book Antiqua" w:cs="宋体"/>
          <w:sz w:val="24"/>
          <w:szCs w:val="24"/>
          <w:lang w:val="en-US" w:eastAsia="zh-CN"/>
        </w:rPr>
        <w:t xml:space="preserve">. Prospects for nanomedicine in treating age-related macular degeneration. </w:t>
      </w:r>
      <w:r w:rsidRPr="000F073C">
        <w:rPr>
          <w:rFonts w:ascii="Book Antiqua" w:eastAsia="宋体" w:hAnsi="Book Antiqua" w:cs="宋体"/>
          <w:i/>
          <w:iCs/>
          <w:sz w:val="24"/>
          <w:szCs w:val="24"/>
          <w:lang w:val="en-US" w:eastAsia="zh-CN"/>
        </w:rPr>
        <w:t>Nanomedicine (Lond)</w:t>
      </w:r>
      <w:r w:rsidRPr="000F073C">
        <w:rPr>
          <w:rFonts w:ascii="Book Antiqua" w:eastAsia="宋体" w:hAnsi="Book Antiqua" w:cs="宋体"/>
          <w:sz w:val="24"/>
          <w:szCs w:val="24"/>
          <w:lang w:val="en-US" w:eastAsia="zh-CN"/>
        </w:rPr>
        <w:t xml:space="preserve"> 2009; </w:t>
      </w:r>
      <w:r w:rsidRPr="000F073C">
        <w:rPr>
          <w:rFonts w:ascii="Book Antiqua" w:eastAsia="宋体" w:hAnsi="Book Antiqua" w:cs="宋体"/>
          <w:b/>
          <w:bCs/>
          <w:sz w:val="24"/>
          <w:szCs w:val="24"/>
          <w:lang w:val="en-US" w:eastAsia="zh-CN"/>
        </w:rPr>
        <w:t>4</w:t>
      </w:r>
      <w:r w:rsidRPr="000F073C">
        <w:rPr>
          <w:rFonts w:ascii="Book Antiqua" w:eastAsia="宋体" w:hAnsi="Book Antiqua" w:cs="宋体"/>
          <w:sz w:val="24"/>
          <w:szCs w:val="24"/>
          <w:lang w:val="en-US" w:eastAsia="zh-CN"/>
        </w:rPr>
        <w:t>: 341-352 [PMID: 19331541 DOI: 10.2217/nnm.09.10]</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19 </w:t>
      </w:r>
      <w:r w:rsidRPr="000F073C">
        <w:rPr>
          <w:rFonts w:ascii="Book Antiqua" w:eastAsia="宋体" w:hAnsi="Book Antiqua" w:cs="宋体"/>
          <w:b/>
          <w:bCs/>
          <w:sz w:val="24"/>
          <w:szCs w:val="24"/>
          <w:lang w:val="en-US" w:eastAsia="zh-CN"/>
        </w:rPr>
        <w:t>Jain JP</w:t>
      </w:r>
      <w:r w:rsidRPr="000F073C">
        <w:rPr>
          <w:rFonts w:ascii="Book Antiqua" w:eastAsia="宋体" w:hAnsi="Book Antiqua" w:cs="宋体"/>
          <w:sz w:val="24"/>
          <w:szCs w:val="24"/>
          <w:lang w:val="en-US" w:eastAsia="zh-CN"/>
        </w:rPr>
        <w:t xml:space="preserve">, Kumar N. Development of amphotericin B loaded polymersomes based on (PEG)(3)-PLA co-polymers: Factors affecting size and in vitro evaluation. </w:t>
      </w:r>
      <w:r w:rsidRPr="000F073C">
        <w:rPr>
          <w:rFonts w:ascii="Book Antiqua" w:eastAsia="宋体" w:hAnsi="Book Antiqua" w:cs="宋体"/>
          <w:i/>
          <w:iCs/>
          <w:sz w:val="24"/>
          <w:szCs w:val="24"/>
          <w:lang w:val="en-US" w:eastAsia="zh-CN"/>
        </w:rPr>
        <w:t>Eur J Pharm Sci</w:t>
      </w:r>
      <w:r w:rsidRPr="000F073C">
        <w:rPr>
          <w:rFonts w:ascii="Book Antiqua" w:eastAsia="宋体" w:hAnsi="Book Antiqua" w:cs="宋体"/>
          <w:sz w:val="24"/>
          <w:szCs w:val="24"/>
          <w:lang w:val="en-US" w:eastAsia="zh-CN"/>
        </w:rPr>
        <w:t xml:space="preserve"> 2010; </w:t>
      </w:r>
      <w:r w:rsidRPr="000F073C">
        <w:rPr>
          <w:rFonts w:ascii="Book Antiqua" w:eastAsia="宋体" w:hAnsi="Book Antiqua" w:cs="宋体"/>
          <w:b/>
          <w:bCs/>
          <w:sz w:val="24"/>
          <w:szCs w:val="24"/>
          <w:lang w:val="en-US" w:eastAsia="zh-CN"/>
        </w:rPr>
        <w:t>40</w:t>
      </w:r>
      <w:r w:rsidRPr="000F073C">
        <w:rPr>
          <w:rFonts w:ascii="Book Antiqua" w:eastAsia="宋体" w:hAnsi="Book Antiqua" w:cs="宋体"/>
          <w:sz w:val="24"/>
          <w:szCs w:val="24"/>
          <w:lang w:val="en-US" w:eastAsia="zh-CN"/>
        </w:rPr>
        <w:t>: 456-465 [PMID: 20580669 DOI: 10.1016/j.ejps.2010.05.005]</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lastRenderedPageBreak/>
        <w:t xml:space="preserve">20 </w:t>
      </w:r>
      <w:r w:rsidRPr="000F073C">
        <w:rPr>
          <w:rFonts w:ascii="Book Antiqua" w:eastAsia="宋体" w:hAnsi="Book Antiqua" w:cs="宋体"/>
          <w:b/>
          <w:bCs/>
          <w:sz w:val="24"/>
          <w:szCs w:val="24"/>
          <w:lang w:val="en-US" w:eastAsia="zh-CN"/>
        </w:rPr>
        <w:t>Kreuter J</w:t>
      </w:r>
      <w:r w:rsidRPr="000F073C">
        <w:rPr>
          <w:rFonts w:ascii="Book Antiqua" w:eastAsia="宋体" w:hAnsi="Book Antiqua" w:cs="宋体"/>
          <w:sz w:val="24"/>
          <w:szCs w:val="24"/>
          <w:lang w:val="en-US" w:eastAsia="zh-CN"/>
        </w:rPr>
        <w:t xml:space="preserve">. Nanoparticulate systems for brain delivery of drugs. </w:t>
      </w:r>
      <w:r w:rsidRPr="000F073C">
        <w:rPr>
          <w:rFonts w:ascii="Book Antiqua" w:eastAsia="宋体" w:hAnsi="Book Antiqua" w:cs="宋体"/>
          <w:i/>
          <w:iCs/>
          <w:sz w:val="24"/>
          <w:szCs w:val="24"/>
          <w:lang w:val="en-US" w:eastAsia="zh-CN"/>
        </w:rPr>
        <w:t>Adv Drug Deliv Rev</w:t>
      </w:r>
      <w:r w:rsidRPr="000F073C">
        <w:rPr>
          <w:rFonts w:ascii="Book Antiqua" w:eastAsia="宋体" w:hAnsi="Book Antiqua" w:cs="宋体"/>
          <w:sz w:val="24"/>
          <w:szCs w:val="24"/>
          <w:lang w:val="en-US" w:eastAsia="zh-CN"/>
        </w:rPr>
        <w:t xml:space="preserve"> 2001; </w:t>
      </w:r>
      <w:r w:rsidRPr="000F073C">
        <w:rPr>
          <w:rFonts w:ascii="Book Antiqua" w:eastAsia="宋体" w:hAnsi="Book Antiqua" w:cs="宋体"/>
          <w:b/>
          <w:bCs/>
          <w:sz w:val="24"/>
          <w:szCs w:val="24"/>
          <w:lang w:val="en-US" w:eastAsia="zh-CN"/>
        </w:rPr>
        <w:t>47</w:t>
      </w:r>
      <w:r w:rsidRPr="000F073C">
        <w:rPr>
          <w:rFonts w:ascii="Book Antiqua" w:eastAsia="宋体" w:hAnsi="Book Antiqua" w:cs="宋体"/>
          <w:sz w:val="24"/>
          <w:szCs w:val="24"/>
          <w:lang w:val="en-US" w:eastAsia="zh-CN"/>
        </w:rPr>
        <w:t>: 65-81 [PMID: 11251246 DOI: 10.1016/j.addr.2012.09.015]</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21 </w:t>
      </w:r>
      <w:r w:rsidRPr="000F073C">
        <w:rPr>
          <w:rFonts w:ascii="Book Antiqua" w:eastAsia="宋体" w:hAnsi="Book Antiqua" w:cs="宋体"/>
          <w:b/>
          <w:bCs/>
          <w:sz w:val="24"/>
          <w:szCs w:val="24"/>
          <w:lang w:val="en-US" w:eastAsia="zh-CN"/>
        </w:rPr>
        <w:t>Hoarau D</w:t>
      </w:r>
      <w:r w:rsidRPr="000F073C">
        <w:rPr>
          <w:rFonts w:ascii="Book Antiqua" w:eastAsia="宋体" w:hAnsi="Book Antiqua" w:cs="宋体"/>
          <w:sz w:val="24"/>
          <w:szCs w:val="24"/>
          <w:lang w:val="en-US" w:eastAsia="zh-CN"/>
        </w:rPr>
        <w:t xml:space="preserve">, Delmas P, David S, Roux E, Leroux JC. Novel long-circulating lipid nanocapsules. </w:t>
      </w:r>
      <w:r w:rsidRPr="000F073C">
        <w:rPr>
          <w:rFonts w:ascii="Book Antiqua" w:eastAsia="宋体" w:hAnsi="Book Antiqua" w:cs="宋体"/>
          <w:i/>
          <w:iCs/>
          <w:sz w:val="24"/>
          <w:szCs w:val="24"/>
          <w:lang w:val="en-US" w:eastAsia="zh-CN"/>
        </w:rPr>
        <w:t>Pharm Res</w:t>
      </w:r>
      <w:r w:rsidRPr="000F073C">
        <w:rPr>
          <w:rFonts w:ascii="Book Antiqua" w:eastAsia="宋体" w:hAnsi="Book Antiqua" w:cs="宋体"/>
          <w:sz w:val="24"/>
          <w:szCs w:val="24"/>
          <w:lang w:val="en-US" w:eastAsia="zh-CN"/>
        </w:rPr>
        <w:t xml:space="preserve"> 2004; </w:t>
      </w:r>
      <w:r w:rsidRPr="000F073C">
        <w:rPr>
          <w:rFonts w:ascii="Book Antiqua" w:eastAsia="宋体" w:hAnsi="Book Antiqua" w:cs="宋体"/>
          <w:b/>
          <w:bCs/>
          <w:sz w:val="24"/>
          <w:szCs w:val="24"/>
          <w:lang w:val="en-US" w:eastAsia="zh-CN"/>
        </w:rPr>
        <w:t>21</w:t>
      </w:r>
      <w:r w:rsidRPr="000F073C">
        <w:rPr>
          <w:rFonts w:ascii="Book Antiqua" w:eastAsia="宋体" w:hAnsi="Book Antiqua" w:cs="宋体"/>
          <w:sz w:val="24"/>
          <w:szCs w:val="24"/>
          <w:lang w:val="en-US" w:eastAsia="zh-CN"/>
        </w:rPr>
        <w:t>: 1783-1789 [PMID: 15553223]</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22 </w:t>
      </w:r>
      <w:r w:rsidRPr="000F073C">
        <w:rPr>
          <w:rFonts w:ascii="Book Antiqua" w:eastAsia="宋体" w:hAnsi="Book Antiqua" w:cs="宋体"/>
          <w:b/>
          <w:bCs/>
          <w:sz w:val="24"/>
          <w:szCs w:val="24"/>
          <w:lang w:val="en-US" w:eastAsia="zh-CN"/>
        </w:rPr>
        <w:t>Robey AB</w:t>
      </w:r>
      <w:r w:rsidRPr="000F073C">
        <w:rPr>
          <w:rFonts w:ascii="Book Antiqua" w:eastAsia="宋体" w:hAnsi="Book Antiqua" w:cs="宋体"/>
          <w:sz w:val="24"/>
          <w:szCs w:val="24"/>
          <w:lang w:val="en-US" w:eastAsia="zh-CN"/>
        </w:rPr>
        <w:t xml:space="preserve">, Morrow T, Moore GF. Systemic side effects of transtympanic steroids. </w:t>
      </w:r>
      <w:r w:rsidRPr="000F073C">
        <w:rPr>
          <w:rFonts w:ascii="Book Antiqua" w:eastAsia="宋体" w:hAnsi="Book Antiqua" w:cs="宋体"/>
          <w:i/>
          <w:iCs/>
          <w:sz w:val="24"/>
          <w:szCs w:val="24"/>
          <w:lang w:val="en-US" w:eastAsia="zh-CN"/>
        </w:rPr>
        <w:t>Laryngoscope</w:t>
      </w:r>
      <w:r w:rsidRPr="000F073C">
        <w:rPr>
          <w:rFonts w:ascii="Book Antiqua" w:eastAsia="宋体" w:hAnsi="Book Antiqua" w:cs="宋体"/>
          <w:sz w:val="24"/>
          <w:szCs w:val="24"/>
          <w:lang w:val="en-US" w:eastAsia="zh-CN"/>
        </w:rPr>
        <w:t xml:space="preserve"> 2010; </w:t>
      </w:r>
      <w:r w:rsidRPr="000F073C">
        <w:rPr>
          <w:rFonts w:ascii="Book Antiqua" w:eastAsia="宋体" w:hAnsi="Book Antiqua" w:cs="宋体"/>
          <w:b/>
          <w:bCs/>
          <w:sz w:val="24"/>
          <w:szCs w:val="24"/>
          <w:lang w:val="en-US" w:eastAsia="zh-CN"/>
        </w:rPr>
        <w:t>120 Suppl 4</w:t>
      </w:r>
      <w:r w:rsidRPr="000F073C">
        <w:rPr>
          <w:rFonts w:ascii="Book Antiqua" w:eastAsia="宋体" w:hAnsi="Book Antiqua" w:cs="宋体"/>
          <w:sz w:val="24"/>
          <w:szCs w:val="24"/>
          <w:lang w:val="en-US" w:eastAsia="zh-CN"/>
        </w:rPr>
        <w:t>: S217 [PMID: 21225815 DOI: 10.1002/lary.21684]</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23 </w:t>
      </w:r>
      <w:r w:rsidRPr="000F073C">
        <w:rPr>
          <w:rFonts w:ascii="Book Antiqua" w:eastAsia="宋体" w:hAnsi="Book Antiqua" w:cs="宋体"/>
          <w:b/>
          <w:bCs/>
          <w:sz w:val="24"/>
          <w:szCs w:val="24"/>
          <w:lang w:val="en-US" w:eastAsia="zh-CN"/>
        </w:rPr>
        <w:t>Tamura T</w:t>
      </w:r>
      <w:r w:rsidRPr="000F073C">
        <w:rPr>
          <w:rFonts w:ascii="Book Antiqua" w:eastAsia="宋体" w:hAnsi="Book Antiqua" w:cs="宋体"/>
          <w:sz w:val="24"/>
          <w:szCs w:val="24"/>
          <w:lang w:val="en-US" w:eastAsia="zh-CN"/>
        </w:rPr>
        <w:t xml:space="preserve">, Kita T, Nakagawa T, Endo T, Kim TS, Ishihara T, Mizushima Y, Higaki M, Ito J. Drug delivery to the cochlea using PLGA nanoparticles. </w:t>
      </w:r>
      <w:r w:rsidRPr="000F073C">
        <w:rPr>
          <w:rFonts w:ascii="Book Antiqua" w:eastAsia="宋体" w:hAnsi="Book Antiqua" w:cs="宋体"/>
          <w:i/>
          <w:iCs/>
          <w:sz w:val="24"/>
          <w:szCs w:val="24"/>
          <w:lang w:val="en-US" w:eastAsia="zh-CN"/>
        </w:rPr>
        <w:t>Laryngoscope</w:t>
      </w:r>
      <w:r w:rsidRPr="000F073C">
        <w:rPr>
          <w:rFonts w:ascii="Book Antiqua" w:eastAsia="宋体" w:hAnsi="Book Antiqua" w:cs="宋体"/>
          <w:sz w:val="24"/>
          <w:szCs w:val="24"/>
          <w:lang w:val="en-US" w:eastAsia="zh-CN"/>
        </w:rPr>
        <w:t xml:space="preserve"> 2005; </w:t>
      </w:r>
      <w:r w:rsidRPr="000F073C">
        <w:rPr>
          <w:rFonts w:ascii="Book Antiqua" w:eastAsia="宋体" w:hAnsi="Book Antiqua" w:cs="宋体"/>
          <w:b/>
          <w:bCs/>
          <w:sz w:val="24"/>
          <w:szCs w:val="24"/>
          <w:lang w:val="en-US" w:eastAsia="zh-CN"/>
        </w:rPr>
        <w:t>115</w:t>
      </w:r>
      <w:r w:rsidRPr="000F073C">
        <w:rPr>
          <w:rFonts w:ascii="Book Antiqua" w:eastAsia="宋体" w:hAnsi="Book Antiqua" w:cs="宋体"/>
          <w:sz w:val="24"/>
          <w:szCs w:val="24"/>
          <w:lang w:val="en-US" w:eastAsia="zh-CN"/>
        </w:rPr>
        <w:t>: 2000-2005 [PMID: 16319613 DOI: 10.1097/01.mlg.0000180174.81036.5a]</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24 </w:t>
      </w:r>
      <w:r w:rsidRPr="000F073C">
        <w:rPr>
          <w:rFonts w:ascii="Book Antiqua" w:eastAsia="宋体" w:hAnsi="Book Antiqua" w:cs="宋体"/>
          <w:b/>
          <w:bCs/>
          <w:sz w:val="24"/>
          <w:szCs w:val="24"/>
          <w:lang w:val="en-US" w:eastAsia="zh-CN"/>
        </w:rPr>
        <w:t>Zhang Y</w:t>
      </w:r>
      <w:r w:rsidRPr="000F073C">
        <w:rPr>
          <w:rFonts w:ascii="Book Antiqua" w:eastAsia="宋体" w:hAnsi="Book Antiqua" w:cs="宋体"/>
          <w:sz w:val="24"/>
          <w:szCs w:val="24"/>
          <w:lang w:val="en-US" w:eastAsia="zh-CN"/>
        </w:rPr>
        <w:t xml:space="preserve">, Zhang W, Löbler M, Schmitz KP, Saulnier P, Perrier T, Pyykkö I, Zou J. Inner ear biocompatibility of lipid nanocapsules after round window membrane application. </w:t>
      </w:r>
      <w:r w:rsidRPr="000F073C">
        <w:rPr>
          <w:rFonts w:ascii="Book Antiqua" w:eastAsia="宋体" w:hAnsi="Book Antiqua" w:cs="宋体"/>
          <w:i/>
          <w:iCs/>
          <w:sz w:val="24"/>
          <w:szCs w:val="24"/>
          <w:lang w:val="en-US" w:eastAsia="zh-CN"/>
        </w:rPr>
        <w:t>Int J Pharm</w:t>
      </w:r>
      <w:r w:rsidRPr="000F073C">
        <w:rPr>
          <w:rFonts w:ascii="Book Antiqua" w:eastAsia="宋体" w:hAnsi="Book Antiqua" w:cs="宋体"/>
          <w:sz w:val="24"/>
          <w:szCs w:val="24"/>
          <w:lang w:val="en-US" w:eastAsia="zh-CN"/>
        </w:rPr>
        <w:t xml:space="preserve"> 2011; </w:t>
      </w:r>
      <w:r w:rsidRPr="000F073C">
        <w:rPr>
          <w:rFonts w:ascii="Book Antiqua" w:eastAsia="宋体" w:hAnsi="Book Antiqua" w:cs="宋体"/>
          <w:b/>
          <w:bCs/>
          <w:sz w:val="24"/>
          <w:szCs w:val="24"/>
          <w:lang w:val="en-US" w:eastAsia="zh-CN"/>
        </w:rPr>
        <w:t>404</w:t>
      </w:r>
      <w:r w:rsidRPr="000F073C">
        <w:rPr>
          <w:rFonts w:ascii="Book Antiqua" w:eastAsia="宋体" w:hAnsi="Book Antiqua" w:cs="宋体"/>
          <w:sz w:val="24"/>
          <w:szCs w:val="24"/>
          <w:lang w:val="en-US" w:eastAsia="zh-CN"/>
        </w:rPr>
        <w:t>: 211-219 [PMID: 21075187 DOI: 10.1016/j.ijpharm.2010.11.006]</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25 </w:t>
      </w:r>
      <w:r w:rsidRPr="000F073C">
        <w:rPr>
          <w:rFonts w:ascii="Book Antiqua" w:eastAsia="宋体" w:hAnsi="Book Antiqua" w:cs="宋体"/>
          <w:b/>
          <w:bCs/>
          <w:sz w:val="24"/>
          <w:szCs w:val="24"/>
          <w:lang w:val="en-US" w:eastAsia="zh-CN"/>
        </w:rPr>
        <w:t>Pyykkö I</w:t>
      </w:r>
      <w:r w:rsidRPr="000F073C">
        <w:rPr>
          <w:rFonts w:ascii="Book Antiqua" w:eastAsia="宋体" w:hAnsi="Book Antiqua" w:cs="宋体"/>
          <w:sz w:val="24"/>
          <w:szCs w:val="24"/>
          <w:lang w:val="en-US" w:eastAsia="zh-CN"/>
        </w:rPr>
        <w:t xml:space="preserve">, Zou J, Poe D, Nakashima T, Naganawa S. Magnetic resonance imaging of the inner ear in Meniere's disease. </w:t>
      </w:r>
      <w:r w:rsidRPr="000F073C">
        <w:rPr>
          <w:rFonts w:ascii="Book Antiqua" w:eastAsia="宋体" w:hAnsi="Book Antiqua" w:cs="宋体"/>
          <w:i/>
          <w:iCs/>
          <w:sz w:val="24"/>
          <w:szCs w:val="24"/>
          <w:lang w:val="en-US" w:eastAsia="zh-CN"/>
        </w:rPr>
        <w:t>Otolaryngol Clin North Am</w:t>
      </w:r>
      <w:r w:rsidRPr="000F073C">
        <w:rPr>
          <w:rFonts w:ascii="Book Antiqua" w:eastAsia="宋体" w:hAnsi="Book Antiqua" w:cs="宋体"/>
          <w:sz w:val="24"/>
          <w:szCs w:val="24"/>
          <w:lang w:val="en-US" w:eastAsia="zh-CN"/>
        </w:rPr>
        <w:t xml:space="preserve"> 2010; </w:t>
      </w:r>
      <w:r w:rsidRPr="000F073C">
        <w:rPr>
          <w:rFonts w:ascii="Book Antiqua" w:eastAsia="宋体" w:hAnsi="Book Antiqua" w:cs="宋体"/>
          <w:b/>
          <w:bCs/>
          <w:sz w:val="24"/>
          <w:szCs w:val="24"/>
          <w:lang w:val="en-US" w:eastAsia="zh-CN"/>
        </w:rPr>
        <w:t>43</w:t>
      </w:r>
      <w:r w:rsidRPr="000F073C">
        <w:rPr>
          <w:rFonts w:ascii="Book Antiqua" w:eastAsia="宋体" w:hAnsi="Book Antiqua" w:cs="宋体"/>
          <w:sz w:val="24"/>
          <w:szCs w:val="24"/>
          <w:lang w:val="en-US" w:eastAsia="zh-CN"/>
        </w:rPr>
        <w:t>: 1059-1080 [PMID: 20713245 DOI: 10.1016/j.otc.2010.06.001]</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26 </w:t>
      </w:r>
      <w:r w:rsidRPr="000F073C">
        <w:rPr>
          <w:rFonts w:ascii="Book Antiqua" w:eastAsia="宋体" w:hAnsi="Book Antiqua" w:cs="宋体"/>
          <w:b/>
          <w:bCs/>
          <w:sz w:val="24"/>
          <w:szCs w:val="24"/>
          <w:lang w:val="en-US" w:eastAsia="zh-CN"/>
        </w:rPr>
        <w:t>Zhang L</w:t>
      </w:r>
      <w:r w:rsidRPr="000F073C">
        <w:rPr>
          <w:rFonts w:ascii="Book Antiqua" w:eastAsia="宋体" w:hAnsi="Book Antiqua" w:cs="宋体"/>
          <w:sz w:val="24"/>
          <w:szCs w:val="24"/>
          <w:lang w:val="en-US" w:eastAsia="zh-CN"/>
        </w:rPr>
        <w:t xml:space="preserve">, Granick S. How to stabilize phospholipid liposomes (using nanoparticles). </w:t>
      </w:r>
      <w:r w:rsidRPr="000F073C">
        <w:rPr>
          <w:rFonts w:ascii="Book Antiqua" w:eastAsia="宋体" w:hAnsi="Book Antiqua" w:cs="宋体"/>
          <w:i/>
          <w:iCs/>
          <w:sz w:val="24"/>
          <w:szCs w:val="24"/>
          <w:lang w:val="en-US" w:eastAsia="zh-CN"/>
        </w:rPr>
        <w:t>Nano Lett</w:t>
      </w:r>
      <w:r w:rsidRPr="000F073C">
        <w:rPr>
          <w:rFonts w:ascii="Book Antiqua" w:eastAsia="宋体" w:hAnsi="Book Antiqua" w:cs="宋体"/>
          <w:sz w:val="24"/>
          <w:szCs w:val="24"/>
          <w:lang w:val="en-US" w:eastAsia="zh-CN"/>
        </w:rPr>
        <w:t xml:space="preserve"> 2006; </w:t>
      </w:r>
      <w:r w:rsidRPr="000F073C">
        <w:rPr>
          <w:rFonts w:ascii="Book Antiqua" w:eastAsia="宋体" w:hAnsi="Book Antiqua" w:cs="宋体"/>
          <w:b/>
          <w:bCs/>
          <w:sz w:val="24"/>
          <w:szCs w:val="24"/>
          <w:lang w:val="en-US" w:eastAsia="zh-CN"/>
        </w:rPr>
        <w:t>6</w:t>
      </w:r>
      <w:r w:rsidRPr="000F073C">
        <w:rPr>
          <w:rFonts w:ascii="Book Antiqua" w:eastAsia="宋体" w:hAnsi="Book Antiqua" w:cs="宋体"/>
          <w:sz w:val="24"/>
          <w:szCs w:val="24"/>
          <w:lang w:val="en-US" w:eastAsia="zh-CN"/>
        </w:rPr>
        <w:t>: 694-698 [PMID: 16608266 DOI: 10.1021/nl052455y]</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27 </w:t>
      </w:r>
      <w:r w:rsidRPr="000F073C">
        <w:rPr>
          <w:rFonts w:ascii="Book Antiqua" w:eastAsia="宋体" w:hAnsi="Book Antiqua" w:cs="宋体"/>
          <w:b/>
          <w:bCs/>
          <w:sz w:val="24"/>
          <w:szCs w:val="24"/>
          <w:lang w:val="en-US" w:eastAsia="zh-CN"/>
        </w:rPr>
        <w:t>Ranjan S</w:t>
      </w:r>
      <w:r w:rsidRPr="000F073C">
        <w:rPr>
          <w:rFonts w:ascii="Book Antiqua" w:eastAsia="宋体" w:hAnsi="Book Antiqua" w:cs="宋体"/>
          <w:sz w:val="24"/>
          <w:szCs w:val="24"/>
          <w:lang w:val="en-US" w:eastAsia="zh-CN"/>
        </w:rPr>
        <w:t xml:space="preserve">, Sood R, Dudas J, Glueckert R, Schrott-Fischer A, Roy S, Pyykkö I, Kinnunen PK. Peptide-mediated targeting of liposomes to TrkB receptor-expressing cells. </w:t>
      </w:r>
      <w:r w:rsidRPr="000F073C">
        <w:rPr>
          <w:rFonts w:ascii="Book Antiqua" w:eastAsia="宋体" w:hAnsi="Book Antiqua" w:cs="宋体"/>
          <w:i/>
          <w:iCs/>
          <w:sz w:val="24"/>
          <w:szCs w:val="24"/>
          <w:lang w:val="en-US" w:eastAsia="zh-CN"/>
        </w:rPr>
        <w:t>Int J Nanomedicine</w:t>
      </w:r>
      <w:r w:rsidRPr="000F073C">
        <w:rPr>
          <w:rFonts w:ascii="Book Antiqua" w:eastAsia="宋体" w:hAnsi="Book Antiqua" w:cs="宋体"/>
          <w:sz w:val="24"/>
          <w:szCs w:val="24"/>
          <w:lang w:val="en-US" w:eastAsia="zh-CN"/>
        </w:rPr>
        <w:t xml:space="preserve"> 2012; </w:t>
      </w:r>
      <w:r w:rsidRPr="000F073C">
        <w:rPr>
          <w:rFonts w:ascii="Book Antiqua" w:eastAsia="宋体" w:hAnsi="Book Antiqua" w:cs="宋体"/>
          <w:b/>
          <w:bCs/>
          <w:sz w:val="24"/>
          <w:szCs w:val="24"/>
          <w:lang w:val="en-US" w:eastAsia="zh-CN"/>
        </w:rPr>
        <w:t>7</w:t>
      </w:r>
      <w:r w:rsidRPr="000F073C">
        <w:rPr>
          <w:rFonts w:ascii="Book Antiqua" w:eastAsia="宋体" w:hAnsi="Book Antiqua" w:cs="宋体"/>
          <w:sz w:val="24"/>
          <w:szCs w:val="24"/>
          <w:lang w:val="en-US" w:eastAsia="zh-CN"/>
        </w:rPr>
        <w:t>: 3475-3485 [PMID: 22848172 DOI: 10.2147/IJN.S32367ijn-7-3475]</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28 </w:t>
      </w:r>
      <w:r w:rsidRPr="000F073C">
        <w:rPr>
          <w:rFonts w:ascii="Book Antiqua" w:eastAsia="宋体" w:hAnsi="Book Antiqua" w:cs="宋体"/>
          <w:b/>
          <w:bCs/>
          <w:sz w:val="24"/>
          <w:szCs w:val="24"/>
          <w:lang w:val="en-US" w:eastAsia="zh-CN"/>
        </w:rPr>
        <w:t>Mamaeva V</w:t>
      </w:r>
      <w:r w:rsidRPr="000F073C">
        <w:rPr>
          <w:rFonts w:ascii="Book Antiqua" w:eastAsia="宋体" w:hAnsi="Book Antiqua" w:cs="宋体"/>
          <w:sz w:val="24"/>
          <w:szCs w:val="24"/>
          <w:lang w:val="en-US" w:eastAsia="zh-CN"/>
        </w:rPr>
        <w:t xml:space="preserve">, Sahlgren C, Lindén M. Mesoporous silica nanoparticles in medicine--recent advances. </w:t>
      </w:r>
      <w:r w:rsidRPr="000F073C">
        <w:rPr>
          <w:rFonts w:ascii="Book Antiqua" w:eastAsia="宋体" w:hAnsi="Book Antiqua" w:cs="宋体"/>
          <w:i/>
          <w:iCs/>
          <w:sz w:val="24"/>
          <w:szCs w:val="24"/>
          <w:lang w:val="en-US" w:eastAsia="zh-CN"/>
        </w:rPr>
        <w:t>Adv Drug Deliv Rev</w:t>
      </w:r>
      <w:r w:rsidRPr="000F073C">
        <w:rPr>
          <w:rFonts w:ascii="Book Antiqua" w:eastAsia="宋体" w:hAnsi="Book Antiqua" w:cs="宋体"/>
          <w:sz w:val="24"/>
          <w:szCs w:val="24"/>
          <w:lang w:val="en-US" w:eastAsia="zh-CN"/>
        </w:rPr>
        <w:t xml:space="preserve"> 2013; </w:t>
      </w:r>
      <w:r w:rsidRPr="000F073C">
        <w:rPr>
          <w:rFonts w:ascii="Book Antiqua" w:eastAsia="宋体" w:hAnsi="Book Antiqua" w:cs="宋体"/>
          <w:b/>
          <w:bCs/>
          <w:sz w:val="24"/>
          <w:szCs w:val="24"/>
          <w:lang w:val="en-US" w:eastAsia="zh-CN"/>
        </w:rPr>
        <w:t>65</w:t>
      </w:r>
      <w:r w:rsidRPr="000F073C">
        <w:rPr>
          <w:rFonts w:ascii="Book Antiqua" w:eastAsia="宋体" w:hAnsi="Book Antiqua" w:cs="宋体"/>
          <w:sz w:val="24"/>
          <w:szCs w:val="24"/>
          <w:lang w:val="en-US" w:eastAsia="zh-CN"/>
        </w:rPr>
        <w:t>: 689-702 [PMID: 22921598 DOI: 10.1016/j.addr.2012.07.018]</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29 </w:t>
      </w:r>
      <w:r w:rsidRPr="000F073C">
        <w:rPr>
          <w:rFonts w:ascii="Book Antiqua" w:eastAsia="宋体" w:hAnsi="Book Antiqua" w:cs="宋体"/>
          <w:b/>
          <w:bCs/>
          <w:sz w:val="24"/>
          <w:szCs w:val="24"/>
          <w:lang w:val="en-US" w:eastAsia="zh-CN"/>
        </w:rPr>
        <w:t>Lee JC</w:t>
      </w:r>
      <w:r w:rsidRPr="000F073C">
        <w:rPr>
          <w:rFonts w:ascii="Book Antiqua" w:eastAsia="宋体" w:hAnsi="Book Antiqua" w:cs="宋体"/>
          <w:sz w:val="24"/>
          <w:szCs w:val="24"/>
          <w:lang w:val="en-US" w:eastAsia="zh-CN"/>
        </w:rPr>
        <w:t xml:space="preserve">, Bermudez H, Discher BM, Sheehan MA, Won YY, Bates FS, Discher DE. Preparation, stability, and in vitro performance of vesicles made with diblock copolymers. </w:t>
      </w:r>
      <w:r w:rsidRPr="000F073C">
        <w:rPr>
          <w:rFonts w:ascii="Book Antiqua" w:eastAsia="宋体" w:hAnsi="Book Antiqua" w:cs="宋体"/>
          <w:i/>
          <w:iCs/>
          <w:sz w:val="24"/>
          <w:szCs w:val="24"/>
          <w:lang w:val="en-US" w:eastAsia="zh-CN"/>
        </w:rPr>
        <w:t>Biotechnol Bioeng</w:t>
      </w:r>
      <w:r w:rsidRPr="000F073C">
        <w:rPr>
          <w:rFonts w:ascii="Book Antiqua" w:eastAsia="宋体" w:hAnsi="Book Antiqua" w:cs="宋体"/>
          <w:sz w:val="24"/>
          <w:szCs w:val="24"/>
          <w:lang w:val="en-US" w:eastAsia="zh-CN"/>
        </w:rPr>
        <w:t xml:space="preserve"> 2001; </w:t>
      </w:r>
      <w:r w:rsidRPr="000F073C">
        <w:rPr>
          <w:rFonts w:ascii="Book Antiqua" w:eastAsia="宋体" w:hAnsi="Book Antiqua" w:cs="宋体"/>
          <w:b/>
          <w:bCs/>
          <w:sz w:val="24"/>
          <w:szCs w:val="24"/>
          <w:lang w:val="en-US" w:eastAsia="zh-CN"/>
        </w:rPr>
        <w:t>73</w:t>
      </w:r>
      <w:r w:rsidRPr="000F073C">
        <w:rPr>
          <w:rFonts w:ascii="Book Antiqua" w:eastAsia="宋体" w:hAnsi="Book Antiqua" w:cs="宋体"/>
          <w:sz w:val="24"/>
          <w:szCs w:val="24"/>
          <w:lang w:val="en-US" w:eastAsia="zh-CN"/>
        </w:rPr>
        <w:t>: 135-145 [PMID: 11255161 DOI: 10.1002/bit.1045]</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30 </w:t>
      </w:r>
      <w:r w:rsidRPr="000F073C">
        <w:rPr>
          <w:rFonts w:ascii="Book Antiqua" w:eastAsia="宋体" w:hAnsi="Book Antiqua" w:cs="宋体"/>
          <w:b/>
          <w:bCs/>
          <w:sz w:val="24"/>
          <w:szCs w:val="24"/>
          <w:lang w:val="en-US" w:eastAsia="zh-CN"/>
        </w:rPr>
        <w:t>Zheng C</w:t>
      </w:r>
      <w:r w:rsidRPr="000F073C">
        <w:rPr>
          <w:rFonts w:ascii="Book Antiqua" w:eastAsia="宋体" w:hAnsi="Book Antiqua" w:cs="宋体"/>
          <w:sz w:val="24"/>
          <w:szCs w:val="24"/>
          <w:lang w:val="en-US" w:eastAsia="zh-CN"/>
        </w:rPr>
        <w:t xml:space="preserve">, Qiu L, Yao X, Zhu K. Novel micelles from graft polyphosphazenes as potential anti-cancer drug delivery systems: drug encapsulation and in vitro </w:t>
      </w:r>
      <w:r w:rsidRPr="000F073C">
        <w:rPr>
          <w:rFonts w:ascii="Book Antiqua" w:eastAsia="宋体" w:hAnsi="Book Antiqua" w:cs="宋体"/>
          <w:sz w:val="24"/>
          <w:szCs w:val="24"/>
          <w:lang w:val="en-US" w:eastAsia="zh-CN"/>
        </w:rPr>
        <w:lastRenderedPageBreak/>
        <w:t xml:space="preserve">evaluation. </w:t>
      </w:r>
      <w:r w:rsidRPr="000F073C">
        <w:rPr>
          <w:rFonts w:ascii="Book Antiqua" w:eastAsia="宋体" w:hAnsi="Book Antiqua" w:cs="宋体"/>
          <w:i/>
          <w:iCs/>
          <w:sz w:val="24"/>
          <w:szCs w:val="24"/>
          <w:lang w:val="en-US" w:eastAsia="zh-CN"/>
        </w:rPr>
        <w:t>Int J Pharm</w:t>
      </w:r>
      <w:r w:rsidRPr="000F073C">
        <w:rPr>
          <w:rFonts w:ascii="Book Antiqua" w:eastAsia="宋体" w:hAnsi="Book Antiqua" w:cs="宋体"/>
          <w:sz w:val="24"/>
          <w:szCs w:val="24"/>
          <w:lang w:val="en-US" w:eastAsia="zh-CN"/>
        </w:rPr>
        <w:t xml:space="preserve"> 2009; </w:t>
      </w:r>
      <w:r w:rsidRPr="000F073C">
        <w:rPr>
          <w:rFonts w:ascii="Book Antiqua" w:eastAsia="宋体" w:hAnsi="Book Antiqua" w:cs="宋体"/>
          <w:b/>
          <w:bCs/>
          <w:sz w:val="24"/>
          <w:szCs w:val="24"/>
          <w:lang w:val="en-US" w:eastAsia="zh-CN"/>
        </w:rPr>
        <w:t>373</w:t>
      </w:r>
      <w:r w:rsidRPr="000F073C">
        <w:rPr>
          <w:rFonts w:ascii="Book Antiqua" w:eastAsia="宋体" w:hAnsi="Book Antiqua" w:cs="宋体"/>
          <w:sz w:val="24"/>
          <w:szCs w:val="24"/>
          <w:lang w:val="en-US" w:eastAsia="zh-CN"/>
        </w:rPr>
        <w:t>: 133-140 [PMID: 19429298 DOI: 10.1016/j.ijpharm.2009.01.025]</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31 </w:t>
      </w:r>
      <w:r w:rsidRPr="000F073C">
        <w:rPr>
          <w:rFonts w:ascii="Book Antiqua" w:eastAsia="宋体" w:hAnsi="Book Antiqua" w:cs="宋体"/>
          <w:b/>
          <w:bCs/>
          <w:sz w:val="24"/>
          <w:szCs w:val="24"/>
          <w:lang w:val="en-US" w:eastAsia="zh-CN"/>
        </w:rPr>
        <w:t>Jain JP</w:t>
      </w:r>
      <w:r w:rsidRPr="000F073C">
        <w:rPr>
          <w:rFonts w:ascii="Book Antiqua" w:eastAsia="宋体" w:hAnsi="Book Antiqua" w:cs="宋体"/>
          <w:sz w:val="24"/>
          <w:szCs w:val="24"/>
          <w:lang w:val="en-US" w:eastAsia="zh-CN"/>
        </w:rPr>
        <w:t xml:space="preserve">, Kumar N. Self assembly of amphiphilic (PEG)(3)-PLA copolymer as polymersomes: preparation, characterization, and their evaluation as drug carrier. </w:t>
      </w:r>
      <w:r w:rsidRPr="000F073C">
        <w:rPr>
          <w:rFonts w:ascii="Book Antiqua" w:eastAsia="宋体" w:hAnsi="Book Antiqua" w:cs="宋体"/>
          <w:i/>
          <w:iCs/>
          <w:sz w:val="24"/>
          <w:szCs w:val="24"/>
          <w:lang w:val="en-US" w:eastAsia="zh-CN"/>
        </w:rPr>
        <w:t>Biomacromolecules</w:t>
      </w:r>
      <w:r w:rsidRPr="000F073C">
        <w:rPr>
          <w:rFonts w:ascii="Book Antiqua" w:eastAsia="宋体" w:hAnsi="Book Antiqua" w:cs="宋体"/>
          <w:sz w:val="24"/>
          <w:szCs w:val="24"/>
          <w:lang w:val="en-US" w:eastAsia="zh-CN"/>
        </w:rPr>
        <w:t xml:space="preserve"> 2010; </w:t>
      </w:r>
      <w:r w:rsidRPr="000F073C">
        <w:rPr>
          <w:rFonts w:ascii="Book Antiqua" w:eastAsia="宋体" w:hAnsi="Book Antiqua" w:cs="宋体"/>
          <w:b/>
          <w:bCs/>
          <w:sz w:val="24"/>
          <w:szCs w:val="24"/>
          <w:lang w:val="en-US" w:eastAsia="zh-CN"/>
        </w:rPr>
        <w:t>11</w:t>
      </w:r>
      <w:r w:rsidRPr="000F073C">
        <w:rPr>
          <w:rFonts w:ascii="Book Antiqua" w:eastAsia="宋体" w:hAnsi="Book Antiqua" w:cs="宋体"/>
          <w:sz w:val="24"/>
          <w:szCs w:val="24"/>
          <w:lang w:val="en-US" w:eastAsia="zh-CN"/>
        </w:rPr>
        <w:t>: 1027-1035 [PMID: 20178378 DOI: 10.1021/bm1000026]</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32 </w:t>
      </w:r>
      <w:r w:rsidRPr="000F073C">
        <w:rPr>
          <w:rFonts w:ascii="Book Antiqua" w:eastAsia="宋体" w:hAnsi="Book Antiqua" w:cs="宋体"/>
          <w:b/>
          <w:bCs/>
          <w:sz w:val="24"/>
          <w:szCs w:val="24"/>
          <w:lang w:val="en-US" w:eastAsia="zh-CN"/>
        </w:rPr>
        <w:t>Chiruvolu S</w:t>
      </w:r>
      <w:r w:rsidRPr="000F073C">
        <w:rPr>
          <w:rFonts w:ascii="Book Antiqua" w:eastAsia="宋体" w:hAnsi="Book Antiqua" w:cs="宋体"/>
          <w:sz w:val="24"/>
          <w:szCs w:val="24"/>
          <w:lang w:val="en-US" w:eastAsia="zh-CN"/>
        </w:rPr>
        <w:t xml:space="preserve">, Walker S, Israelachvili J, Schmitt FJ, Leckband D, Zasadzinski JA. Higher order self-assembly of vesicles by site-specific binding. </w:t>
      </w:r>
      <w:r w:rsidRPr="000F073C">
        <w:rPr>
          <w:rFonts w:ascii="Book Antiqua" w:eastAsia="宋体" w:hAnsi="Book Antiqua" w:cs="宋体"/>
          <w:i/>
          <w:iCs/>
          <w:sz w:val="24"/>
          <w:szCs w:val="24"/>
          <w:lang w:val="en-US" w:eastAsia="zh-CN"/>
        </w:rPr>
        <w:t>Science</w:t>
      </w:r>
      <w:r w:rsidRPr="000F073C">
        <w:rPr>
          <w:rFonts w:ascii="Book Antiqua" w:eastAsia="宋体" w:hAnsi="Book Antiqua" w:cs="宋体"/>
          <w:sz w:val="24"/>
          <w:szCs w:val="24"/>
          <w:lang w:val="en-US" w:eastAsia="zh-CN"/>
        </w:rPr>
        <w:t xml:space="preserve"> 1994; </w:t>
      </w:r>
      <w:r w:rsidRPr="000F073C">
        <w:rPr>
          <w:rFonts w:ascii="Book Antiqua" w:eastAsia="宋体" w:hAnsi="Book Antiqua" w:cs="宋体"/>
          <w:b/>
          <w:bCs/>
          <w:sz w:val="24"/>
          <w:szCs w:val="24"/>
          <w:lang w:val="en-US" w:eastAsia="zh-CN"/>
        </w:rPr>
        <w:t>264</w:t>
      </w:r>
      <w:r w:rsidRPr="000F073C">
        <w:rPr>
          <w:rFonts w:ascii="Book Antiqua" w:eastAsia="宋体" w:hAnsi="Book Antiqua" w:cs="宋体"/>
          <w:sz w:val="24"/>
          <w:szCs w:val="24"/>
          <w:lang w:val="en-US" w:eastAsia="zh-CN"/>
        </w:rPr>
        <w:t>: 1753-1756 [PMID: 8209255]</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33 </w:t>
      </w:r>
      <w:r w:rsidRPr="000F073C">
        <w:rPr>
          <w:rFonts w:ascii="Book Antiqua" w:eastAsia="宋体" w:hAnsi="Book Antiqua" w:cs="宋体"/>
          <w:b/>
          <w:bCs/>
          <w:sz w:val="24"/>
          <w:szCs w:val="24"/>
          <w:lang w:val="en-US" w:eastAsia="zh-CN"/>
        </w:rPr>
        <w:t>Discher BM</w:t>
      </w:r>
      <w:r w:rsidRPr="000F073C">
        <w:rPr>
          <w:rFonts w:ascii="Book Antiqua" w:eastAsia="宋体" w:hAnsi="Book Antiqua" w:cs="宋体"/>
          <w:sz w:val="24"/>
          <w:szCs w:val="24"/>
          <w:lang w:val="en-US" w:eastAsia="zh-CN"/>
        </w:rPr>
        <w:t xml:space="preserve">, Won YY, Ege DS, Lee JC, Bates FS, Discher DE, Hammer DA. Polymersomes: tough vesicles made from diblock copolymers. </w:t>
      </w:r>
      <w:r w:rsidRPr="000F073C">
        <w:rPr>
          <w:rFonts w:ascii="Book Antiqua" w:eastAsia="宋体" w:hAnsi="Book Antiqua" w:cs="宋体"/>
          <w:i/>
          <w:iCs/>
          <w:sz w:val="24"/>
          <w:szCs w:val="24"/>
          <w:lang w:val="en-US" w:eastAsia="zh-CN"/>
        </w:rPr>
        <w:t>Science</w:t>
      </w:r>
      <w:r w:rsidRPr="000F073C">
        <w:rPr>
          <w:rFonts w:ascii="Book Antiqua" w:eastAsia="宋体" w:hAnsi="Book Antiqua" w:cs="宋体"/>
          <w:sz w:val="24"/>
          <w:szCs w:val="24"/>
          <w:lang w:val="en-US" w:eastAsia="zh-CN"/>
        </w:rPr>
        <w:t xml:space="preserve"> 1999; </w:t>
      </w:r>
      <w:r w:rsidRPr="000F073C">
        <w:rPr>
          <w:rFonts w:ascii="Book Antiqua" w:eastAsia="宋体" w:hAnsi="Book Antiqua" w:cs="宋体"/>
          <w:b/>
          <w:bCs/>
          <w:sz w:val="24"/>
          <w:szCs w:val="24"/>
          <w:lang w:val="en-US" w:eastAsia="zh-CN"/>
        </w:rPr>
        <w:t>284</w:t>
      </w:r>
      <w:r w:rsidRPr="000F073C">
        <w:rPr>
          <w:rFonts w:ascii="Book Antiqua" w:eastAsia="宋体" w:hAnsi="Book Antiqua" w:cs="宋体"/>
          <w:sz w:val="24"/>
          <w:szCs w:val="24"/>
          <w:lang w:val="en-US" w:eastAsia="zh-CN"/>
        </w:rPr>
        <w:t>: 1143-1146 [PMID: 10325219]</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34 </w:t>
      </w:r>
      <w:r w:rsidRPr="000F073C">
        <w:rPr>
          <w:rFonts w:ascii="Book Antiqua" w:eastAsia="宋体" w:hAnsi="Book Antiqua" w:cs="宋体"/>
          <w:b/>
          <w:bCs/>
          <w:sz w:val="24"/>
          <w:szCs w:val="24"/>
          <w:lang w:val="en-US" w:eastAsia="zh-CN"/>
        </w:rPr>
        <w:t>Li S</w:t>
      </w:r>
      <w:r w:rsidRPr="000F073C">
        <w:rPr>
          <w:rFonts w:ascii="Book Antiqua" w:eastAsia="宋体" w:hAnsi="Book Antiqua" w:cs="宋体"/>
          <w:sz w:val="24"/>
          <w:szCs w:val="24"/>
          <w:lang w:val="en-US" w:eastAsia="zh-CN"/>
        </w:rPr>
        <w:t xml:space="preserve">, Byrne B, Welsh J, Palmer AF. Self-assembled poly(butadiene)-b-poly(ethylene oxide) polymersomes as paclitaxel carriers. </w:t>
      </w:r>
      <w:r w:rsidRPr="000F073C">
        <w:rPr>
          <w:rFonts w:ascii="Book Antiqua" w:eastAsia="宋体" w:hAnsi="Book Antiqua" w:cs="宋体"/>
          <w:i/>
          <w:iCs/>
          <w:sz w:val="24"/>
          <w:szCs w:val="24"/>
          <w:lang w:val="en-US" w:eastAsia="zh-CN"/>
        </w:rPr>
        <w:t>Biotechnol Prog</w:t>
      </w:r>
      <w:r w:rsidRPr="000F073C">
        <w:rPr>
          <w:rFonts w:ascii="Book Antiqua" w:eastAsia="宋体" w:hAnsi="Book Antiqua" w:cs="宋体"/>
          <w:sz w:val="24"/>
          <w:szCs w:val="24"/>
          <w:lang w:val="en-US" w:eastAsia="zh-CN"/>
        </w:rPr>
        <w:t xml:space="preserve"> </w:t>
      </w:r>
      <w:r w:rsidR="009F20D0" w:rsidRPr="000F073C">
        <w:rPr>
          <w:rFonts w:ascii="Book Antiqua" w:eastAsia="宋体" w:hAnsi="Book Antiqua" w:cs="宋体"/>
          <w:sz w:val="24"/>
          <w:szCs w:val="24"/>
          <w:lang w:val="en-US" w:eastAsia="zh-CN"/>
        </w:rPr>
        <w:t>2007</w:t>
      </w:r>
      <w:r w:rsidRPr="000F073C">
        <w:rPr>
          <w:rFonts w:ascii="Book Antiqua" w:eastAsia="宋体" w:hAnsi="Book Antiqua" w:cs="宋体"/>
          <w:sz w:val="24"/>
          <w:szCs w:val="24"/>
          <w:lang w:val="en-US" w:eastAsia="zh-CN"/>
        </w:rPr>
        <w:t xml:space="preserve">; </w:t>
      </w:r>
      <w:r w:rsidRPr="000F073C">
        <w:rPr>
          <w:rFonts w:ascii="Book Antiqua" w:eastAsia="宋体" w:hAnsi="Book Antiqua" w:cs="宋体"/>
          <w:b/>
          <w:bCs/>
          <w:sz w:val="24"/>
          <w:szCs w:val="24"/>
          <w:lang w:val="en-US" w:eastAsia="zh-CN"/>
        </w:rPr>
        <w:t>23</w:t>
      </w:r>
      <w:r w:rsidRPr="000F073C">
        <w:rPr>
          <w:rFonts w:ascii="Book Antiqua" w:eastAsia="宋体" w:hAnsi="Book Antiqua" w:cs="宋体"/>
          <w:sz w:val="24"/>
          <w:szCs w:val="24"/>
          <w:lang w:val="en-US" w:eastAsia="zh-CN"/>
        </w:rPr>
        <w:t>: 278-285 [PMID: 17269699 DOI: 10.1021/bp060208]</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35</w:t>
      </w:r>
      <w:r w:rsidRPr="000F073C">
        <w:rPr>
          <w:rFonts w:ascii="Book Antiqua" w:eastAsia="宋体" w:hAnsi="Book Antiqua" w:cs="宋体"/>
          <w:b/>
          <w:sz w:val="24"/>
          <w:szCs w:val="24"/>
          <w:lang w:val="en-US" w:eastAsia="zh-CN"/>
        </w:rPr>
        <w:t xml:space="preserve"> Cornelissen J</w:t>
      </w:r>
      <w:r w:rsidRPr="000F073C">
        <w:rPr>
          <w:rFonts w:ascii="Book Antiqua" w:eastAsia="宋体" w:hAnsi="Book Antiqua" w:cs="宋体"/>
          <w:sz w:val="24"/>
          <w:szCs w:val="24"/>
          <w:lang w:val="en-US" w:eastAsia="zh-CN"/>
        </w:rPr>
        <w:t xml:space="preserve">, Fischer M, Sommerdijk N, Nolte RJM. Helical superstructures from charged Poly(styrene)-Poly(isocyanodipeptide) block copolymers </w:t>
      </w:r>
      <w:r w:rsidRPr="000F073C">
        <w:rPr>
          <w:rFonts w:ascii="Book Antiqua" w:eastAsia="宋体" w:hAnsi="Book Antiqua" w:cs="宋体"/>
          <w:i/>
          <w:iCs/>
          <w:sz w:val="24"/>
          <w:szCs w:val="24"/>
          <w:lang w:val="en-US" w:eastAsia="zh-CN"/>
        </w:rPr>
        <w:t>Science</w:t>
      </w:r>
      <w:r w:rsidRPr="000F073C">
        <w:rPr>
          <w:rFonts w:ascii="Book Antiqua" w:eastAsia="宋体" w:hAnsi="Book Antiqua" w:cs="宋体"/>
          <w:sz w:val="24"/>
          <w:szCs w:val="24"/>
          <w:lang w:val="en-US" w:eastAsia="zh-CN"/>
        </w:rPr>
        <w:t xml:space="preserve"> 1998; </w:t>
      </w:r>
      <w:r w:rsidRPr="000F073C">
        <w:rPr>
          <w:rFonts w:ascii="Book Antiqua" w:eastAsia="宋体" w:hAnsi="Book Antiqua" w:cs="宋体"/>
          <w:b/>
          <w:bCs/>
          <w:sz w:val="24"/>
          <w:szCs w:val="24"/>
          <w:lang w:val="en-US" w:eastAsia="zh-CN"/>
        </w:rPr>
        <w:t>280</w:t>
      </w:r>
      <w:r w:rsidRPr="000F073C">
        <w:rPr>
          <w:rFonts w:ascii="Book Antiqua" w:eastAsia="宋体" w:hAnsi="Book Antiqua" w:cs="宋体"/>
          <w:sz w:val="24"/>
          <w:szCs w:val="24"/>
          <w:lang w:val="en-US" w:eastAsia="zh-CN"/>
        </w:rPr>
        <w:t>: 1427-1430 [PMID: 9603730]</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36 </w:t>
      </w:r>
      <w:r w:rsidRPr="000F073C">
        <w:rPr>
          <w:rFonts w:ascii="Book Antiqua" w:eastAsia="宋体" w:hAnsi="Book Antiqua" w:cs="宋体"/>
          <w:b/>
          <w:bCs/>
          <w:sz w:val="24"/>
          <w:szCs w:val="24"/>
          <w:lang w:val="en-US" w:eastAsia="zh-CN"/>
        </w:rPr>
        <w:t>Jain S</w:t>
      </w:r>
      <w:r w:rsidRPr="000F073C">
        <w:rPr>
          <w:rFonts w:ascii="Book Antiqua" w:eastAsia="宋体" w:hAnsi="Book Antiqua" w:cs="宋体"/>
          <w:sz w:val="24"/>
          <w:szCs w:val="24"/>
          <w:lang w:val="en-US" w:eastAsia="zh-CN"/>
        </w:rPr>
        <w:t xml:space="preserve">, Bates FS. On the origins of morphological complexity in block copolymer surfactants. </w:t>
      </w:r>
      <w:r w:rsidRPr="000F073C">
        <w:rPr>
          <w:rFonts w:ascii="Book Antiqua" w:eastAsia="宋体" w:hAnsi="Book Antiqua" w:cs="宋体"/>
          <w:i/>
          <w:iCs/>
          <w:sz w:val="24"/>
          <w:szCs w:val="24"/>
          <w:lang w:val="en-US" w:eastAsia="zh-CN"/>
        </w:rPr>
        <w:t>Science</w:t>
      </w:r>
      <w:r w:rsidRPr="000F073C">
        <w:rPr>
          <w:rFonts w:ascii="Book Antiqua" w:eastAsia="宋体" w:hAnsi="Book Antiqua" w:cs="宋体"/>
          <w:sz w:val="24"/>
          <w:szCs w:val="24"/>
          <w:lang w:val="en-US" w:eastAsia="zh-CN"/>
        </w:rPr>
        <w:t xml:space="preserve"> 2003; </w:t>
      </w:r>
      <w:r w:rsidRPr="000F073C">
        <w:rPr>
          <w:rFonts w:ascii="Book Antiqua" w:eastAsia="宋体" w:hAnsi="Book Antiqua" w:cs="宋体"/>
          <w:b/>
          <w:bCs/>
          <w:sz w:val="24"/>
          <w:szCs w:val="24"/>
          <w:lang w:val="en-US" w:eastAsia="zh-CN"/>
        </w:rPr>
        <w:t>300</w:t>
      </w:r>
      <w:r w:rsidRPr="000F073C">
        <w:rPr>
          <w:rFonts w:ascii="Book Antiqua" w:eastAsia="宋体" w:hAnsi="Book Antiqua" w:cs="宋体"/>
          <w:sz w:val="24"/>
          <w:szCs w:val="24"/>
          <w:lang w:val="en-US" w:eastAsia="zh-CN"/>
        </w:rPr>
        <w:t>: 460-464 [PMID: 12702869 DOI: 10.1126/science.1082193300/5618/460]</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37 </w:t>
      </w:r>
      <w:r w:rsidRPr="000F073C">
        <w:rPr>
          <w:rFonts w:ascii="Book Antiqua" w:eastAsia="宋体" w:hAnsi="Book Antiqua" w:cs="宋体"/>
          <w:b/>
          <w:bCs/>
          <w:sz w:val="24"/>
          <w:szCs w:val="24"/>
          <w:lang w:val="en-US" w:eastAsia="zh-CN"/>
        </w:rPr>
        <w:t>Niu D</w:t>
      </w:r>
      <w:r w:rsidRPr="000F073C">
        <w:rPr>
          <w:rFonts w:ascii="Book Antiqua" w:eastAsia="宋体" w:hAnsi="Book Antiqua" w:cs="宋体"/>
          <w:sz w:val="24"/>
          <w:szCs w:val="24"/>
          <w:lang w:val="en-US" w:eastAsia="zh-CN"/>
        </w:rPr>
        <w:t xml:space="preserve">, Ma Z, Li Y, Shi J. Synthesis of core-shell structured dual-mesoporous silica spheres with tunable pore size and controllable shell thickness. </w:t>
      </w:r>
      <w:r w:rsidRPr="000F073C">
        <w:rPr>
          <w:rFonts w:ascii="Book Antiqua" w:eastAsia="宋体" w:hAnsi="Book Antiqua" w:cs="宋体"/>
          <w:i/>
          <w:iCs/>
          <w:sz w:val="24"/>
          <w:szCs w:val="24"/>
          <w:lang w:val="en-US" w:eastAsia="zh-CN"/>
        </w:rPr>
        <w:t>J Am Chem Soc</w:t>
      </w:r>
      <w:r w:rsidRPr="000F073C">
        <w:rPr>
          <w:rFonts w:ascii="Book Antiqua" w:eastAsia="宋体" w:hAnsi="Book Antiqua" w:cs="宋体"/>
          <w:sz w:val="24"/>
          <w:szCs w:val="24"/>
          <w:lang w:val="en-US" w:eastAsia="zh-CN"/>
        </w:rPr>
        <w:t xml:space="preserve"> 2010; </w:t>
      </w:r>
      <w:r w:rsidRPr="000F073C">
        <w:rPr>
          <w:rFonts w:ascii="Book Antiqua" w:eastAsia="宋体" w:hAnsi="Book Antiqua" w:cs="宋体"/>
          <w:b/>
          <w:bCs/>
          <w:sz w:val="24"/>
          <w:szCs w:val="24"/>
          <w:lang w:val="en-US" w:eastAsia="zh-CN"/>
        </w:rPr>
        <w:t>132</w:t>
      </w:r>
      <w:r w:rsidRPr="000F073C">
        <w:rPr>
          <w:rFonts w:ascii="Book Antiqua" w:eastAsia="宋体" w:hAnsi="Book Antiqua" w:cs="宋体"/>
          <w:sz w:val="24"/>
          <w:szCs w:val="24"/>
          <w:lang w:val="en-US" w:eastAsia="zh-CN"/>
        </w:rPr>
        <w:t>: 15144-15147 [PMID: 20939576 DOI: 10.1021/ja1070653]</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38 </w:t>
      </w:r>
      <w:r w:rsidRPr="000F073C">
        <w:rPr>
          <w:rFonts w:ascii="Book Antiqua" w:eastAsia="宋体" w:hAnsi="Book Antiqua" w:cs="宋体"/>
          <w:b/>
          <w:bCs/>
          <w:sz w:val="24"/>
          <w:szCs w:val="24"/>
          <w:lang w:val="en-US" w:eastAsia="zh-CN"/>
        </w:rPr>
        <w:t>Ahmed F</w:t>
      </w:r>
      <w:r w:rsidRPr="000F073C">
        <w:rPr>
          <w:rFonts w:ascii="Book Antiqua" w:eastAsia="宋体" w:hAnsi="Book Antiqua" w:cs="宋体"/>
          <w:sz w:val="24"/>
          <w:szCs w:val="24"/>
          <w:lang w:val="en-US" w:eastAsia="zh-CN"/>
        </w:rPr>
        <w:t xml:space="preserve">, Discher DE. Self-porating polymersomes of PEG-PLA and PEG-PCL: hydrolysis-triggered controlled release vesicles. </w:t>
      </w:r>
      <w:r w:rsidRPr="000F073C">
        <w:rPr>
          <w:rFonts w:ascii="Book Antiqua" w:eastAsia="宋体" w:hAnsi="Book Antiqua" w:cs="宋体"/>
          <w:i/>
          <w:iCs/>
          <w:sz w:val="24"/>
          <w:szCs w:val="24"/>
          <w:lang w:val="en-US" w:eastAsia="zh-CN"/>
        </w:rPr>
        <w:t>J Control Release</w:t>
      </w:r>
      <w:r w:rsidRPr="000F073C">
        <w:rPr>
          <w:rFonts w:ascii="Book Antiqua" w:eastAsia="宋体" w:hAnsi="Book Antiqua" w:cs="宋体"/>
          <w:sz w:val="24"/>
          <w:szCs w:val="24"/>
          <w:lang w:val="en-US" w:eastAsia="zh-CN"/>
        </w:rPr>
        <w:t xml:space="preserve"> 2004; </w:t>
      </w:r>
      <w:r w:rsidRPr="000F073C">
        <w:rPr>
          <w:rFonts w:ascii="Book Antiqua" w:eastAsia="宋体" w:hAnsi="Book Antiqua" w:cs="宋体"/>
          <w:b/>
          <w:bCs/>
          <w:sz w:val="24"/>
          <w:szCs w:val="24"/>
          <w:lang w:val="en-US" w:eastAsia="zh-CN"/>
        </w:rPr>
        <w:t>96</w:t>
      </w:r>
      <w:r w:rsidRPr="000F073C">
        <w:rPr>
          <w:rFonts w:ascii="Book Antiqua" w:eastAsia="宋体" w:hAnsi="Book Antiqua" w:cs="宋体"/>
          <w:sz w:val="24"/>
          <w:szCs w:val="24"/>
          <w:lang w:val="en-US" w:eastAsia="zh-CN"/>
        </w:rPr>
        <w:t>: 37-53 [PMID: 15063028 DOI: 10.1016/j.jconrel.2003.12.021S0168365903006084]</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39 </w:t>
      </w:r>
      <w:r w:rsidR="0020511B" w:rsidRPr="000F073C">
        <w:rPr>
          <w:rFonts w:ascii="Book Antiqua" w:eastAsia="宋体" w:hAnsi="Book Antiqua" w:cs="宋体"/>
          <w:b/>
          <w:sz w:val="24"/>
          <w:szCs w:val="24"/>
          <w:lang w:val="en-US" w:eastAsia="zh-CN"/>
        </w:rPr>
        <w:t>Ghoroghchian PP</w:t>
      </w:r>
      <w:r w:rsidR="0020511B" w:rsidRPr="000F073C">
        <w:rPr>
          <w:rFonts w:ascii="Book Antiqua" w:eastAsia="宋体" w:hAnsi="Book Antiqua" w:cs="宋体"/>
          <w:sz w:val="24"/>
          <w:szCs w:val="24"/>
          <w:lang w:val="en-US" w:eastAsia="zh-CN"/>
        </w:rPr>
        <w:t xml:space="preserve">, Li G, Levine DH, Davis KP, Bates FS, Hammer DA, Therien MJ. </w:t>
      </w:r>
      <w:r w:rsidRPr="000F073C">
        <w:rPr>
          <w:rFonts w:ascii="Book Antiqua" w:eastAsia="宋体" w:hAnsi="Book Antiqua" w:cs="宋体"/>
          <w:sz w:val="24"/>
          <w:szCs w:val="24"/>
          <w:lang w:val="en-US" w:eastAsia="zh-CN"/>
        </w:rPr>
        <w:t xml:space="preserve">Bioresorbable Vesicles Formed through Spontaneous Self-Assembly of Amphiphilic Poly(ethylene oxide)-block-polycaprolactone. </w:t>
      </w:r>
      <w:r w:rsidRPr="000F073C">
        <w:rPr>
          <w:rFonts w:ascii="Book Antiqua" w:eastAsia="宋体" w:hAnsi="Book Antiqua" w:cs="宋体"/>
          <w:i/>
          <w:iCs/>
          <w:sz w:val="24"/>
          <w:szCs w:val="24"/>
          <w:lang w:val="en-US" w:eastAsia="zh-CN"/>
        </w:rPr>
        <w:t>Macromolecules</w:t>
      </w:r>
      <w:r w:rsidRPr="000F073C">
        <w:rPr>
          <w:rFonts w:ascii="Book Antiqua" w:eastAsia="宋体" w:hAnsi="Book Antiqua" w:cs="宋体"/>
          <w:sz w:val="24"/>
          <w:szCs w:val="24"/>
          <w:lang w:val="en-US" w:eastAsia="zh-CN"/>
        </w:rPr>
        <w:t xml:space="preserve"> 2006; </w:t>
      </w:r>
      <w:r w:rsidRPr="000F073C">
        <w:rPr>
          <w:rFonts w:ascii="Book Antiqua" w:eastAsia="宋体" w:hAnsi="Book Antiqua" w:cs="宋体"/>
          <w:b/>
          <w:bCs/>
          <w:sz w:val="24"/>
          <w:szCs w:val="24"/>
          <w:lang w:val="en-US" w:eastAsia="zh-CN"/>
        </w:rPr>
        <w:t>39</w:t>
      </w:r>
      <w:r w:rsidRPr="000F073C">
        <w:rPr>
          <w:rFonts w:ascii="Book Antiqua" w:eastAsia="宋体" w:hAnsi="Book Antiqua" w:cs="宋体"/>
          <w:sz w:val="24"/>
          <w:szCs w:val="24"/>
          <w:lang w:val="en-US" w:eastAsia="zh-CN"/>
        </w:rPr>
        <w:t>: 1673-1675 [PMID: 20975926 DOI: 10.1021/ma0519009]</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lastRenderedPageBreak/>
        <w:t xml:space="preserve">40 </w:t>
      </w:r>
      <w:r w:rsidRPr="000F073C">
        <w:rPr>
          <w:rFonts w:ascii="Book Antiqua" w:eastAsia="宋体" w:hAnsi="Book Antiqua" w:cs="宋体"/>
          <w:b/>
          <w:bCs/>
          <w:sz w:val="24"/>
          <w:szCs w:val="24"/>
          <w:lang w:val="en-US" w:eastAsia="zh-CN"/>
        </w:rPr>
        <w:t>Liu G</w:t>
      </w:r>
      <w:r w:rsidRPr="000F073C">
        <w:rPr>
          <w:rFonts w:ascii="Book Antiqua" w:eastAsia="宋体" w:hAnsi="Book Antiqua" w:cs="宋体"/>
          <w:sz w:val="24"/>
          <w:szCs w:val="24"/>
          <w:lang w:val="en-US" w:eastAsia="zh-CN"/>
        </w:rPr>
        <w:t xml:space="preserve">, Ma S, Li S, Cheng R, Meng F, Liu H, Zhong Z. The highly efficient delivery of exogenous proteins into cells mediated by biodegradable chimaeric polymersomes. </w:t>
      </w:r>
      <w:r w:rsidRPr="000F073C">
        <w:rPr>
          <w:rFonts w:ascii="Book Antiqua" w:eastAsia="宋体" w:hAnsi="Book Antiqua" w:cs="宋体"/>
          <w:i/>
          <w:iCs/>
          <w:sz w:val="24"/>
          <w:szCs w:val="24"/>
          <w:lang w:val="en-US" w:eastAsia="zh-CN"/>
        </w:rPr>
        <w:t>Biomaterials</w:t>
      </w:r>
      <w:r w:rsidRPr="000F073C">
        <w:rPr>
          <w:rFonts w:ascii="Book Antiqua" w:eastAsia="宋体" w:hAnsi="Book Antiqua" w:cs="宋体"/>
          <w:sz w:val="24"/>
          <w:szCs w:val="24"/>
          <w:lang w:val="en-US" w:eastAsia="zh-CN"/>
        </w:rPr>
        <w:t xml:space="preserve"> 2010; </w:t>
      </w:r>
      <w:r w:rsidRPr="000F073C">
        <w:rPr>
          <w:rFonts w:ascii="Book Antiqua" w:eastAsia="宋体" w:hAnsi="Book Antiqua" w:cs="宋体"/>
          <w:b/>
          <w:bCs/>
          <w:sz w:val="24"/>
          <w:szCs w:val="24"/>
          <w:lang w:val="en-US" w:eastAsia="zh-CN"/>
        </w:rPr>
        <w:t>31</w:t>
      </w:r>
      <w:r w:rsidRPr="000F073C">
        <w:rPr>
          <w:rFonts w:ascii="Book Antiqua" w:eastAsia="宋体" w:hAnsi="Book Antiqua" w:cs="宋体"/>
          <w:sz w:val="24"/>
          <w:szCs w:val="24"/>
          <w:lang w:val="en-US" w:eastAsia="zh-CN"/>
        </w:rPr>
        <w:t>: 7575-7585 [PMID: 20599266 DOI: 10.1016/j.biomaterials.2010.06.021]</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41 </w:t>
      </w:r>
      <w:r w:rsidRPr="000F073C">
        <w:rPr>
          <w:rFonts w:ascii="Book Antiqua" w:eastAsia="宋体" w:hAnsi="Book Antiqua" w:cs="宋体"/>
          <w:b/>
          <w:bCs/>
          <w:sz w:val="24"/>
          <w:szCs w:val="24"/>
          <w:lang w:val="en-US" w:eastAsia="zh-CN"/>
        </w:rPr>
        <w:t>Wei X</w:t>
      </w:r>
      <w:r w:rsidRPr="000F073C">
        <w:rPr>
          <w:rFonts w:ascii="Book Antiqua" w:eastAsia="宋体" w:hAnsi="Book Antiqua" w:cs="宋体"/>
          <w:sz w:val="24"/>
          <w:szCs w:val="24"/>
          <w:lang w:val="en-US" w:eastAsia="zh-CN"/>
        </w:rPr>
        <w:t xml:space="preserve">, Zhang Z, Qian Z. Pharmacokinetics and in vivo fate of drug loaded chitosan nanoparticles. </w:t>
      </w:r>
      <w:r w:rsidRPr="000F073C">
        <w:rPr>
          <w:rFonts w:ascii="Book Antiqua" w:eastAsia="宋体" w:hAnsi="Book Antiqua" w:cs="宋体"/>
          <w:i/>
          <w:iCs/>
          <w:sz w:val="24"/>
          <w:szCs w:val="24"/>
          <w:lang w:val="en-US" w:eastAsia="zh-CN"/>
        </w:rPr>
        <w:t>Curr Drug Metab</w:t>
      </w:r>
      <w:r w:rsidRPr="000F073C">
        <w:rPr>
          <w:rFonts w:ascii="Book Antiqua" w:eastAsia="宋体" w:hAnsi="Book Antiqua" w:cs="宋体"/>
          <w:sz w:val="24"/>
          <w:szCs w:val="24"/>
          <w:lang w:val="en-US" w:eastAsia="zh-CN"/>
        </w:rPr>
        <w:t xml:space="preserve"> 2012; </w:t>
      </w:r>
      <w:r w:rsidRPr="000F073C">
        <w:rPr>
          <w:rFonts w:ascii="Book Antiqua" w:eastAsia="宋体" w:hAnsi="Book Antiqua" w:cs="宋体"/>
          <w:b/>
          <w:bCs/>
          <w:sz w:val="24"/>
          <w:szCs w:val="24"/>
          <w:lang w:val="en-US" w:eastAsia="zh-CN"/>
        </w:rPr>
        <w:t>13</w:t>
      </w:r>
      <w:r w:rsidRPr="000F073C">
        <w:rPr>
          <w:rFonts w:ascii="Book Antiqua" w:eastAsia="宋体" w:hAnsi="Book Antiqua" w:cs="宋体"/>
          <w:sz w:val="24"/>
          <w:szCs w:val="24"/>
          <w:lang w:val="en-US" w:eastAsia="zh-CN"/>
        </w:rPr>
        <w:t>: 364-371 [PMID: 22443533 DOI: CDM-EPUB-20120326-003]</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42 </w:t>
      </w:r>
      <w:r w:rsidRPr="000F073C">
        <w:rPr>
          <w:rFonts w:ascii="Book Antiqua" w:eastAsia="宋体" w:hAnsi="Book Antiqua" w:cs="宋体"/>
          <w:b/>
          <w:bCs/>
          <w:sz w:val="24"/>
          <w:szCs w:val="24"/>
          <w:lang w:val="en-US" w:eastAsia="zh-CN"/>
        </w:rPr>
        <w:t>Paleos CM</w:t>
      </w:r>
      <w:r w:rsidRPr="000F073C">
        <w:rPr>
          <w:rFonts w:ascii="Book Antiqua" w:eastAsia="宋体" w:hAnsi="Book Antiqua" w:cs="宋体"/>
          <w:sz w:val="24"/>
          <w:szCs w:val="24"/>
          <w:lang w:val="en-US" w:eastAsia="zh-CN"/>
        </w:rPr>
        <w:t xml:space="preserve">, Tsiourvas D, Sideratou Z. Preparation of multicompartment lipid-based systems based on vesicle interactions. </w:t>
      </w:r>
      <w:r w:rsidRPr="000F073C">
        <w:rPr>
          <w:rFonts w:ascii="Book Antiqua" w:eastAsia="宋体" w:hAnsi="Book Antiqua" w:cs="宋体"/>
          <w:i/>
          <w:iCs/>
          <w:sz w:val="24"/>
          <w:szCs w:val="24"/>
          <w:lang w:val="en-US" w:eastAsia="zh-CN"/>
        </w:rPr>
        <w:t>Langmuir</w:t>
      </w:r>
      <w:r w:rsidRPr="000F073C">
        <w:rPr>
          <w:rFonts w:ascii="Book Antiqua" w:eastAsia="宋体" w:hAnsi="Book Antiqua" w:cs="宋体"/>
          <w:sz w:val="24"/>
          <w:szCs w:val="24"/>
          <w:lang w:val="en-US" w:eastAsia="zh-CN"/>
        </w:rPr>
        <w:t xml:space="preserve"> 2012; </w:t>
      </w:r>
      <w:r w:rsidRPr="000F073C">
        <w:rPr>
          <w:rFonts w:ascii="Book Antiqua" w:eastAsia="宋体" w:hAnsi="Book Antiqua" w:cs="宋体"/>
          <w:b/>
          <w:bCs/>
          <w:sz w:val="24"/>
          <w:szCs w:val="24"/>
          <w:lang w:val="en-US" w:eastAsia="zh-CN"/>
        </w:rPr>
        <w:t>28</w:t>
      </w:r>
      <w:r w:rsidRPr="000F073C">
        <w:rPr>
          <w:rFonts w:ascii="Book Antiqua" w:eastAsia="宋体" w:hAnsi="Book Antiqua" w:cs="宋体"/>
          <w:sz w:val="24"/>
          <w:szCs w:val="24"/>
          <w:lang w:val="en-US" w:eastAsia="zh-CN"/>
        </w:rPr>
        <w:t>: 2337-2346 [PMID: 21988476 DOI: 10.1021/la2027187]</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43 </w:t>
      </w:r>
      <w:r w:rsidRPr="000F073C">
        <w:rPr>
          <w:rFonts w:ascii="Book Antiqua" w:eastAsia="宋体" w:hAnsi="Book Antiqua" w:cs="宋体"/>
          <w:b/>
          <w:bCs/>
          <w:sz w:val="24"/>
          <w:szCs w:val="24"/>
          <w:lang w:val="en-US" w:eastAsia="zh-CN"/>
        </w:rPr>
        <w:t>Huynh NT</w:t>
      </w:r>
      <w:r w:rsidRPr="000F073C">
        <w:rPr>
          <w:rFonts w:ascii="Book Antiqua" w:eastAsia="宋体" w:hAnsi="Book Antiqua" w:cs="宋体"/>
          <w:sz w:val="24"/>
          <w:szCs w:val="24"/>
          <w:lang w:val="en-US" w:eastAsia="zh-CN"/>
        </w:rPr>
        <w:t xml:space="preserve">, Passirani C, Saulnier P, Benoit JP. Lipid nanocapsules: a new platform for nanomedicine. </w:t>
      </w:r>
      <w:r w:rsidRPr="000F073C">
        <w:rPr>
          <w:rFonts w:ascii="Book Antiqua" w:eastAsia="宋体" w:hAnsi="Book Antiqua" w:cs="宋体"/>
          <w:i/>
          <w:iCs/>
          <w:sz w:val="24"/>
          <w:szCs w:val="24"/>
          <w:lang w:val="en-US" w:eastAsia="zh-CN"/>
        </w:rPr>
        <w:t>Int J Pharm</w:t>
      </w:r>
      <w:r w:rsidRPr="000F073C">
        <w:rPr>
          <w:rFonts w:ascii="Book Antiqua" w:eastAsia="宋体" w:hAnsi="Book Antiqua" w:cs="宋体"/>
          <w:sz w:val="24"/>
          <w:szCs w:val="24"/>
          <w:lang w:val="en-US" w:eastAsia="zh-CN"/>
        </w:rPr>
        <w:t xml:space="preserve"> 2009; </w:t>
      </w:r>
      <w:r w:rsidRPr="000F073C">
        <w:rPr>
          <w:rFonts w:ascii="Book Antiqua" w:eastAsia="宋体" w:hAnsi="Book Antiqua" w:cs="宋体"/>
          <w:b/>
          <w:bCs/>
          <w:sz w:val="24"/>
          <w:szCs w:val="24"/>
          <w:lang w:val="en-US" w:eastAsia="zh-CN"/>
        </w:rPr>
        <w:t>379</w:t>
      </w:r>
      <w:r w:rsidRPr="000F073C">
        <w:rPr>
          <w:rFonts w:ascii="Book Antiqua" w:eastAsia="宋体" w:hAnsi="Book Antiqua" w:cs="宋体"/>
          <w:sz w:val="24"/>
          <w:szCs w:val="24"/>
          <w:lang w:val="en-US" w:eastAsia="zh-CN"/>
        </w:rPr>
        <w:t>: 201-209 [PMID: 19409468 DOI: S0378-5173(09)00248-8]</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44 </w:t>
      </w:r>
      <w:r w:rsidRPr="000F073C">
        <w:rPr>
          <w:rFonts w:ascii="Book Antiqua" w:eastAsia="宋体" w:hAnsi="Book Antiqua" w:cs="宋体"/>
          <w:b/>
          <w:bCs/>
          <w:sz w:val="24"/>
          <w:szCs w:val="24"/>
          <w:lang w:val="en-US" w:eastAsia="zh-CN"/>
        </w:rPr>
        <w:t>Roy S</w:t>
      </w:r>
      <w:r w:rsidRPr="000F073C">
        <w:rPr>
          <w:rFonts w:ascii="Book Antiqua" w:eastAsia="宋体" w:hAnsi="Book Antiqua" w:cs="宋体"/>
          <w:sz w:val="24"/>
          <w:szCs w:val="24"/>
          <w:lang w:val="en-US" w:eastAsia="zh-CN"/>
        </w:rPr>
        <w:t xml:space="preserve">, Glueckert R, Johnston AH, Perrier T, Bitsche M, Newman TA, Saulnier P, Schrott-Fischer A. Strategies for drug delivery to the human inner ear by multifunctional nanoparticles. </w:t>
      </w:r>
      <w:r w:rsidRPr="000F073C">
        <w:rPr>
          <w:rFonts w:ascii="Book Antiqua" w:eastAsia="宋体" w:hAnsi="Book Antiqua" w:cs="宋体"/>
          <w:i/>
          <w:iCs/>
          <w:sz w:val="24"/>
          <w:szCs w:val="24"/>
          <w:lang w:val="en-US" w:eastAsia="zh-CN"/>
        </w:rPr>
        <w:t>Nanomedicine (Lond)</w:t>
      </w:r>
      <w:r w:rsidRPr="000F073C">
        <w:rPr>
          <w:rFonts w:ascii="Book Antiqua" w:eastAsia="宋体" w:hAnsi="Book Antiqua" w:cs="宋体"/>
          <w:sz w:val="24"/>
          <w:szCs w:val="24"/>
          <w:lang w:val="en-US" w:eastAsia="zh-CN"/>
        </w:rPr>
        <w:t xml:space="preserve"> 2012; </w:t>
      </w:r>
      <w:r w:rsidRPr="000F073C">
        <w:rPr>
          <w:rFonts w:ascii="Book Antiqua" w:eastAsia="宋体" w:hAnsi="Book Antiqua" w:cs="宋体"/>
          <w:b/>
          <w:bCs/>
          <w:sz w:val="24"/>
          <w:szCs w:val="24"/>
          <w:lang w:val="en-US" w:eastAsia="zh-CN"/>
        </w:rPr>
        <w:t>7</w:t>
      </w:r>
      <w:r w:rsidRPr="000F073C">
        <w:rPr>
          <w:rFonts w:ascii="Book Antiqua" w:eastAsia="宋体" w:hAnsi="Book Antiqua" w:cs="宋体"/>
          <w:sz w:val="24"/>
          <w:szCs w:val="24"/>
          <w:lang w:val="en-US" w:eastAsia="zh-CN"/>
        </w:rPr>
        <w:t>: 55-63 [PMID: 22106854 DOI: 10.2217/nnm.11.84]</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45 </w:t>
      </w:r>
      <w:r w:rsidRPr="000F073C">
        <w:rPr>
          <w:rFonts w:ascii="Book Antiqua" w:eastAsia="宋体" w:hAnsi="Book Antiqua" w:cs="宋体"/>
          <w:b/>
          <w:bCs/>
          <w:sz w:val="24"/>
          <w:szCs w:val="24"/>
          <w:lang w:val="en-US" w:eastAsia="zh-CN"/>
        </w:rPr>
        <w:t>Zhang W</w:t>
      </w:r>
      <w:r w:rsidRPr="000F073C">
        <w:rPr>
          <w:rFonts w:ascii="Book Antiqua" w:eastAsia="宋体" w:hAnsi="Book Antiqua" w:cs="宋体"/>
          <w:sz w:val="24"/>
          <w:szCs w:val="24"/>
          <w:lang w:val="en-US" w:eastAsia="zh-CN"/>
        </w:rPr>
        <w:t xml:space="preserve">, Zhang Y, Sood R, Ranjan S, Surovtseva E, Ahmad A, Kinnunen PK, Pyykkö I, Zou J. Visualization of intracellular trafficking of Math1 protein in different cell types with a newly-constructed nonviral gene delivery plasmid. </w:t>
      </w:r>
      <w:r w:rsidRPr="000F073C">
        <w:rPr>
          <w:rFonts w:ascii="Book Antiqua" w:eastAsia="宋体" w:hAnsi="Book Antiqua" w:cs="宋体"/>
          <w:i/>
          <w:iCs/>
          <w:sz w:val="24"/>
          <w:szCs w:val="24"/>
          <w:lang w:val="en-US" w:eastAsia="zh-CN"/>
        </w:rPr>
        <w:t>J Gene Med</w:t>
      </w:r>
      <w:r w:rsidRPr="000F073C">
        <w:rPr>
          <w:rFonts w:ascii="Book Antiqua" w:eastAsia="宋体" w:hAnsi="Book Antiqua" w:cs="宋体"/>
          <w:sz w:val="24"/>
          <w:szCs w:val="24"/>
          <w:lang w:val="en-US" w:eastAsia="zh-CN"/>
        </w:rPr>
        <w:t xml:space="preserve"> 2011; </w:t>
      </w:r>
      <w:r w:rsidRPr="000F073C">
        <w:rPr>
          <w:rFonts w:ascii="Book Antiqua" w:eastAsia="宋体" w:hAnsi="Book Antiqua" w:cs="宋体"/>
          <w:b/>
          <w:bCs/>
          <w:sz w:val="24"/>
          <w:szCs w:val="24"/>
          <w:lang w:val="en-US" w:eastAsia="zh-CN"/>
        </w:rPr>
        <w:t>13</w:t>
      </w:r>
      <w:r w:rsidRPr="000F073C">
        <w:rPr>
          <w:rFonts w:ascii="Book Antiqua" w:eastAsia="宋体" w:hAnsi="Book Antiqua" w:cs="宋体"/>
          <w:sz w:val="24"/>
          <w:szCs w:val="24"/>
          <w:lang w:val="en-US" w:eastAsia="zh-CN"/>
        </w:rPr>
        <w:t>: 134-144 [PMID: 21308898 DOI: 10.1002/jgm.1537]</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46 </w:t>
      </w:r>
      <w:r w:rsidRPr="000F073C">
        <w:rPr>
          <w:rFonts w:ascii="Book Antiqua" w:eastAsia="宋体" w:hAnsi="Book Antiqua" w:cs="宋体"/>
          <w:b/>
          <w:bCs/>
          <w:sz w:val="24"/>
          <w:szCs w:val="24"/>
          <w:lang w:val="en-US" w:eastAsia="zh-CN"/>
        </w:rPr>
        <w:t>Amoozgar Z</w:t>
      </w:r>
      <w:r w:rsidRPr="000F073C">
        <w:rPr>
          <w:rFonts w:ascii="Book Antiqua" w:eastAsia="宋体" w:hAnsi="Book Antiqua" w:cs="宋体"/>
          <w:sz w:val="24"/>
          <w:szCs w:val="24"/>
          <w:lang w:val="en-US" w:eastAsia="zh-CN"/>
        </w:rPr>
        <w:t xml:space="preserve">, Yeo Y. Recent advances in stealth coating of nanoparticle drug delivery systems. </w:t>
      </w:r>
      <w:r w:rsidRPr="000F073C">
        <w:rPr>
          <w:rFonts w:ascii="Book Antiqua" w:eastAsia="宋体" w:hAnsi="Book Antiqua" w:cs="宋体"/>
          <w:i/>
          <w:iCs/>
          <w:sz w:val="24"/>
          <w:szCs w:val="24"/>
          <w:lang w:val="en-US" w:eastAsia="zh-CN"/>
        </w:rPr>
        <w:t>Wiley Interdiscip Rev Nanomed Nanobiotechnol</w:t>
      </w:r>
      <w:r w:rsidRPr="000F073C">
        <w:rPr>
          <w:rFonts w:ascii="Book Antiqua" w:eastAsia="宋体" w:hAnsi="Book Antiqua" w:cs="宋体"/>
          <w:sz w:val="24"/>
          <w:szCs w:val="24"/>
          <w:lang w:val="en-US" w:eastAsia="zh-CN"/>
        </w:rPr>
        <w:t xml:space="preserve"> </w:t>
      </w:r>
      <w:r w:rsidR="009F20D0" w:rsidRPr="000F073C">
        <w:rPr>
          <w:rFonts w:ascii="Book Antiqua" w:eastAsia="宋体" w:hAnsi="Book Antiqua" w:cs="宋体"/>
          <w:sz w:val="24"/>
          <w:szCs w:val="24"/>
          <w:lang w:val="en-US" w:eastAsia="zh-CN"/>
        </w:rPr>
        <w:t>2012</w:t>
      </w:r>
      <w:r w:rsidRPr="000F073C">
        <w:rPr>
          <w:rFonts w:ascii="Book Antiqua" w:eastAsia="宋体" w:hAnsi="Book Antiqua" w:cs="宋体"/>
          <w:sz w:val="24"/>
          <w:szCs w:val="24"/>
          <w:lang w:val="en-US" w:eastAsia="zh-CN"/>
        </w:rPr>
        <w:t xml:space="preserve">; </w:t>
      </w:r>
      <w:r w:rsidRPr="000F073C">
        <w:rPr>
          <w:rFonts w:ascii="Book Antiqua" w:eastAsia="宋体" w:hAnsi="Book Antiqua" w:cs="宋体"/>
          <w:b/>
          <w:bCs/>
          <w:sz w:val="24"/>
          <w:szCs w:val="24"/>
          <w:lang w:val="en-US" w:eastAsia="zh-CN"/>
        </w:rPr>
        <w:t>4</w:t>
      </w:r>
      <w:r w:rsidRPr="000F073C">
        <w:rPr>
          <w:rFonts w:ascii="Book Antiqua" w:eastAsia="宋体" w:hAnsi="Book Antiqua" w:cs="宋体"/>
          <w:sz w:val="24"/>
          <w:szCs w:val="24"/>
          <w:lang w:val="en-US" w:eastAsia="zh-CN"/>
        </w:rPr>
        <w:t>: 219-233 [PMID: 22231928 DOI: 10.1002/wnan.1157]</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47 </w:t>
      </w:r>
      <w:r w:rsidRPr="000F073C">
        <w:rPr>
          <w:rFonts w:ascii="Book Antiqua" w:eastAsia="宋体" w:hAnsi="Book Antiqua" w:cs="宋体"/>
          <w:b/>
          <w:bCs/>
          <w:sz w:val="24"/>
          <w:szCs w:val="24"/>
          <w:lang w:val="en-US" w:eastAsia="zh-CN"/>
        </w:rPr>
        <w:t>Groll J</w:t>
      </w:r>
      <w:r w:rsidRPr="000F073C">
        <w:rPr>
          <w:rFonts w:ascii="Book Antiqua" w:eastAsia="宋体" w:hAnsi="Book Antiqua" w:cs="宋体"/>
          <w:sz w:val="24"/>
          <w:szCs w:val="24"/>
          <w:lang w:val="en-US" w:eastAsia="zh-CN"/>
        </w:rPr>
        <w:t xml:space="preserve">, Ameringer T, Spatz JP, Moeller M. Ultrathin coatings from isocyanate-terminated star PEG prepolymers: layer formation and characterization. </w:t>
      </w:r>
      <w:r w:rsidRPr="000F073C">
        <w:rPr>
          <w:rFonts w:ascii="Book Antiqua" w:eastAsia="宋体" w:hAnsi="Book Antiqua" w:cs="宋体"/>
          <w:i/>
          <w:iCs/>
          <w:sz w:val="24"/>
          <w:szCs w:val="24"/>
          <w:lang w:val="en-US" w:eastAsia="zh-CN"/>
        </w:rPr>
        <w:t>Langmuir</w:t>
      </w:r>
      <w:r w:rsidRPr="000F073C">
        <w:rPr>
          <w:rFonts w:ascii="Book Antiqua" w:eastAsia="宋体" w:hAnsi="Book Antiqua" w:cs="宋体"/>
          <w:sz w:val="24"/>
          <w:szCs w:val="24"/>
          <w:lang w:val="en-US" w:eastAsia="zh-CN"/>
        </w:rPr>
        <w:t xml:space="preserve"> 2005; </w:t>
      </w:r>
      <w:r w:rsidRPr="000F073C">
        <w:rPr>
          <w:rFonts w:ascii="Book Antiqua" w:eastAsia="宋体" w:hAnsi="Book Antiqua" w:cs="宋体"/>
          <w:b/>
          <w:bCs/>
          <w:sz w:val="24"/>
          <w:szCs w:val="24"/>
          <w:lang w:val="en-US" w:eastAsia="zh-CN"/>
        </w:rPr>
        <w:t>21</w:t>
      </w:r>
      <w:r w:rsidRPr="000F073C">
        <w:rPr>
          <w:rFonts w:ascii="Book Antiqua" w:eastAsia="宋体" w:hAnsi="Book Antiqua" w:cs="宋体"/>
          <w:sz w:val="24"/>
          <w:szCs w:val="24"/>
          <w:lang w:val="en-US" w:eastAsia="zh-CN"/>
        </w:rPr>
        <w:t>: 1991-1999 [PMID: 15723500 DOI: 10.1021/la047439f]</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48 </w:t>
      </w:r>
      <w:r w:rsidRPr="000F073C">
        <w:rPr>
          <w:rFonts w:ascii="Book Antiqua" w:eastAsia="宋体" w:hAnsi="Book Antiqua" w:cs="宋体"/>
          <w:b/>
          <w:bCs/>
          <w:sz w:val="24"/>
          <w:szCs w:val="24"/>
          <w:lang w:val="en-US" w:eastAsia="zh-CN"/>
        </w:rPr>
        <w:t>Lutolf MP</w:t>
      </w:r>
      <w:r w:rsidRPr="000F073C">
        <w:rPr>
          <w:rFonts w:ascii="Book Antiqua" w:eastAsia="宋体" w:hAnsi="Book Antiqua" w:cs="宋体"/>
          <w:sz w:val="24"/>
          <w:szCs w:val="24"/>
          <w:lang w:val="en-US" w:eastAsia="zh-CN"/>
        </w:rPr>
        <w:t xml:space="preserve">, Hubbell JA. Synthesis and physicochemical characterization of end-linked poly(ethylene glycol)-co-peptide hydrogels formed by Michael-type addition. </w:t>
      </w:r>
      <w:r w:rsidRPr="000F073C">
        <w:rPr>
          <w:rFonts w:ascii="Book Antiqua" w:eastAsia="宋体" w:hAnsi="Book Antiqua" w:cs="宋体"/>
          <w:i/>
          <w:iCs/>
          <w:sz w:val="24"/>
          <w:szCs w:val="24"/>
          <w:lang w:val="en-US" w:eastAsia="zh-CN"/>
        </w:rPr>
        <w:t>Biomacromolecules</w:t>
      </w:r>
      <w:r w:rsidRPr="000F073C">
        <w:rPr>
          <w:rFonts w:ascii="Book Antiqua" w:eastAsia="宋体" w:hAnsi="Book Antiqua" w:cs="宋体"/>
          <w:sz w:val="24"/>
          <w:szCs w:val="24"/>
          <w:lang w:val="en-US" w:eastAsia="zh-CN"/>
        </w:rPr>
        <w:t xml:space="preserve"> </w:t>
      </w:r>
      <w:r w:rsidR="009F20D0" w:rsidRPr="000F073C">
        <w:rPr>
          <w:rFonts w:ascii="Book Antiqua" w:eastAsia="宋体" w:hAnsi="Book Antiqua" w:cs="宋体"/>
          <w:sz w:val="24"/>
          <w:szCs w:val="24"/>
          <w:lang w:val="en-US" w:eastAsia="zh-CN"/>
        </w:rPr>
        <w:t>2003</w:t>
      </w:r>
      <w:r w:rsidRPr="000F073C">
        <w:rPr>
          <w:rFonts w:ascii="Book Antiqua" w:eastAsia="宋体" w:hAnsi="Book Antiqua" w:cs="宋体"/>
          <w:sz w:val="24"/>
          <w:szCs w:val="24"/>
          <w:lang w:val="en-US" w:eastAsia="zh-CN"/>
        </w:rPr>
        <w:t xml:space="preserve">; </w:t>
      </w:r>
      <w:r w:rsidRPr="000F073C">
        <w:rPr>
          <w:rFonts w:ascii="Book Antiqua" w:eastAsia="宋体" w:hAnsi="Book Antiqua" w:cs="宋体"/>
          <w:b/>
          <w:bCs/>
          <w:sz w:val="24"/>
          <w:szCs w:val="24"/>
          <w:lang w:val="en-US" w:eastAsia="zh-CN"/>
        </w:rPr>
        <w:t>4</w:t>
      </w:r>
      <w:r w:rsidRPr="000F073C">
        <w:rPr>
          <w:rFonts w:ascii="Book Antiqua" w:eastAsia="宋体" w:hAnsi="Book Antiqua" w:cs="宋体"/>
          <w:sz w:val="24"/>
          <w:szCs w:val="24"/>
          <w:lang w:val="en-US" w:eastAsia="zh-CN"/>
        </w:rPr>
        <w:t>: 713-722 [PMID: 12741789 DOI: 10.1021/bm025744e]</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lastRenderedPageBreak/>
        <w:t xml:space="preserve">49 </w:t>
      </w:r>
      <w:r w:rsidRPr="000F073C">
        <w:rPr>
          <w:rFonts w:ascii="Book Antiqua" w:eastAsia="宋体" w:hAnsi="Book Antiqua" w:cs="宋体"/>
          <w:b/>
          <w:bCs/>
          <w:sz w:val="24"/>
          <w:szCs w:val="24"/>
          <w:lang w:val="en-US" w:eastAsia="zh-CN"/>
        </w:rPr>
        <w:t>Gombotz WR</w:t>
      </w:r>
      <w:r w:rsidRPr="000F073C">
        <w:rPr>
          <w:rFonts w:ascii="Book Antiqua" w:eastAsia="宋体" w:hAnsi="Book Antiqua" w:cs="宋体"/>
          <w:sz w:val="24"/>
          <w:szCs w:val="24"/>
          <w:lang w:val="en-US" w:eastAsia="zh-CN"/>
        </w:rPr>
        <w:t xml:space="preserve">, Wang GH, Horbett TA, Hoffman AS. Protein adsorption to poly(ethylene oxide) surfaces. </w:t>
      </w:r>
      <w:r w:rsidRPr="000F073C">
        <w:rPr>
          <w:rFonts w:ascii="Book Antiqua" w:eastAsia="宋体" w:hAnsi="Book Antiqua" w:cs="宋体"/>
          <w:i/>
          <w:iCs/>
          <w:sz w:val="24"/>
          <w:szCs w:val="24"/>
          <w:lang w:val="en-US" w:eastAsia="zh-CN"/>
        </w:rPr>
        <w:t>J Biomed Mater Res</w:t>
      </w:r>
      <w:r w:rsidRPr="000F073C">
        <w:rPr>
          <w:rFonts w:ascii="Book Antiqua" w:eastAsia="宋体" w:hAnsi="Book Antiqua" w:cs="宋体"/>
          <w:sz w:val="24"/>
          <w:szCs w:val="24"/>
          <w:lang w:val="en-US" w:eastAsia="zh-CN"/>
        </w:rPr>
        <w:t xml:space="preserve"> 1991; </w:t>
      </w:r>
      <w:r w:rsidRPr="000F073C">
        <w:rPr>
          <w:rFonts w:ascii="Book Antiqua" w:eastAsia="宋体" w:hAnsi="Book Antiqua" w:cs="宋体"/>
          <w:b/>
          <w:bCs/>
          <w:sz w:val="24"/>
          <w:szCs w:val="24"/>
          <w:lang w:val="en-US" w:eastAsia="zh-CN"/>
        </w:rPr>
        <w:t>25</w:t>
      </w:r>
      <w:r w:rsidRPr="000F073C">
        <w:rPr>
          <w:rFonts w:ascii="Book Antiqua" w:eastAsia="宋体" w:hAnsi="Book Antiqua" w:cs="宋体"/>
          <w:sz w:val="24"/>
          <w:szCs w:val="24"/>
          <w:lang w:val="en-US" w:eastAsia="zh-CN"/>
        </w:rPr>
        <w:t>: 1547-1562 [PMID: 1839026 DOI: 10.1002/jbm.820251211]</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50 </w:t>
      </w:r>
      <w:r w:rsidRPr="000F073C">
        <w:rPr>
          <w:rFonts w:ascii="Book Antiqua" w:eastAsia="宋体" w:hAnsi="Book Antiqua" w:cs="宋体"/>
          <w:b/>
          <w:bCs/>
          <w:sz w:val="24"/>
          <w:szCs w:val="24"/>
          <w:lang w:val="en-US" w:eastAsia="zh-CN"/>
        </w:rPr>
        <w:t>Stolnik S</w:t>
      </w:r>
      <w:r w:rsidRPr="000F073C">
        <w:rPr>
          <w:rFonts w:ascii="Book Antiqua" w:eastAsia="宋体" w:hAnsi="Book Antiqua" w:cs="宋体"/>
          <w:sz w:val="24"/>
          <w:szCs w:val="24"/>
          <w:lang w:val="en-US" w:eastAsia="zh-CN"/>
        </w:rPr>
        <w:t xml:space="preserve">, Daudali B, Arien A, Whetstone J, Heald CR, Garnett MC, Davis SS, Illum L. The effect of surface coverage and conformation of poly(ethylene oxide) (PEO) chains of poloxamer 407 on the biological fate of model colloidal drug carriers. </w:t>
      </w:r>
      <w:r w:rsidRPr="000F073C">
        <w:rPr>
          <w:rFonts w:ascii="Book Antiqua" w:eastAsia="宋体" w:hAnsi="Book Antiqua" w:cs="宋体"/>
          <w:i/>
          <w:iCs/>
          <w:sz w:val="24"/>
          <w:szCs w:val="24"/>
          <w:lang w:val="en-US" w:eastAsia="zh-CN"/>
        </w:rPr>
        <w:t>Biochim Biophys Acta</w:t>
      </w:r>
      <w:r w:rsidRPr="000F073C">
        <w:rPr>
          <w:rFonts w:ascii="Book Antiqua" w:eastAsia="宋体" w:hAnsi="Book Antiqua" w:cs="宋体"/>
          <w:sz w:val="24"/>
          <w:szCs w:val="24"/>
          <w:lang w:val="en-US" w:eastAsia="zh-CN"/>
        </w:rPr>
        <w:t xml:space="preserve"> 2001; </w:t>
      </w:r>
      <w:r w:rsidRPr="000F073C">
        <w:rPr>
          <w:rFonts w:ascii="Book Antiqua" w:eastAsia="宋体" w:hAnsi="Book Antiqua" w:cs="宋体"/>
          <w:b/>
          <w:bCs/>
          <w:sz w:val="24"/>
          <w:szCs w:val="24"/>
          <w:lang w:val="en-US" w:eastAsia="zh-CN"/>
        </w:rPr>
        <w:t>1514</w:t>
      </w:r>
      <w:r w:rsidRPr="000F073C">
        <w:rPr>
          <w:rFonts w:ascii="Book Antiqua" w:eastAsia="宋体" w:hAnsi="Book Antiqua" w:cs="宋体"/>
          <w:sz w:val="24"/>
          <w:szCs w:val="24"/>
          <w:lang w:val="en-US" w:eastAsia="zh-CN"/>
        </w:rPr>
        <w:t>: 261-279 [PMID: 11557026]</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51 </w:t>
      </w:r>
      <w:r w:rsidRPr="000F073C">
        <w:rPr>
          <w:rFonts w:ascii="Book Antiqua" w:eastAsia="宋体" w:hAnsi="Book Antiqua" w:cs="宋体"/>
          <w:b/>
          <w:bCs/>
          <w:sz w:val="24"/>
          <w:szCs w:val="24"/>
          <w:lang w:val="en-US" w:eastAsia="zh-CN"/>
        </w:rPr>
        <w:t>Moghimi SM</w:t>
      </w:r>
      <w:r w:rsidRPr="000F073C">
        <w:rPr>
          <w:rFonts w:ascii="Book Antiqua" w:eastAsia="宋体" w:hAnsi="Book Antiqua" w:cs="宋体"/>
          <w:sz w:val="24"/>
          <w:szCs w:val="24"/>
          <w:lang w:val="en-US" w:eastAsia="zh-CN"/>
        </w:rPr>
        <w:t xml:space="preserve">, Andersen AJ, Hashemi SH, Lettiero B, Ahmadvand D, Hunter AC, Andresen TL, Hamad I, Szebeni J. Complement activation cascade triggered by PEG-PL engineered nanomedicines and carbon nanotubes: the challenges ahead. </w:t>
      </w:r>
      <w:r w:rsidRPr="000F073C">
        <w:rPr>
          <w:rFonts w:ascii="Book Antiqua" w:eastAsia="宋体" w:hAnsi="Book Antiqua" w:cs="宋体"/>
          <w:i/>
          <w:iCs/>
          <w:sz w:val="24"/>
          <w:szCs w:val="24"/>
          <w:lang w:val="en-US" w:eastAsia="zh-CN"/>
        </w:rPr>
        <w:t>J Control Release</w:t>
      </w:r>
      <w:r w:rsidRPr="000F073C">
        <w:rPr>
          <w:rFonts w:ascii="Book Antiqua" w:eastAsia="宋体" w:hAnsi="Book Antiqua" w:cs="宋体"/>
          <w:sz w:val="24"/>
          <w:szCs w:val="24"/>
          <w:lang w:val="en-US" w:eastAsia="zh-CN"/>
        </w:rPr>
        <w:t xml:space="preserve"> 2010; </w:t>
      </w:r>
      <w:r w:rsidRPr="000F073C">
        <w:rPr>
          <w:rFonts w:ascii="Book Antiqua" w:eastAsia="宋体" w:hAnsi="Book Antiqua" w:cs="宋体"/>
          <w:b/>
          <w:bCs/>
          <w:sz w:val="24"/>
          <w:szCs w:val="24"/>
          <w:lang w:val="en-US" w:eastAsia="zh-CN"/>
        </w:rPr>
        <w:t>146</w:t>
      </w:r>
      <w:r w:rsidRPr="000F073C">
        <w:rPr>
          <w:rFonts w:ascii="Book Antiqua" w:eastAsia="宋体" w:hAnsi="Book Antiqua" w:cs="宋体"/>
          <w:sz w:val="24"/>
          <w:szCs w:val="24"/>
          <w:lang w:val="en-US" w:eastAsia="zh-CN"/>
        </w:rPr>
        <w:t>: 175-181 [PMID: 20388529 DOI: S0168-3659(10)00257-9]</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52 </w:t>
      </w:r>
      <w:r w:rsidRPr="000F073C">
        <w:rPr>
          <w:rFonts w:ascii="Book Antiqua" w:eastAsia="宋体" w:hAnsi="Book Antiqua" w:cs="宋体"/>
          <w:b/>
          <w:bCs/>
          <w:sz w:val="24"/>
          <w:szCs w:val="24"/>
          <w:lang w:val="en-US" w:eastAsia="zh-CN"/>
        </w:rPr>
        <w:t>Shimizu T</w:t>
      </w:r>
      <w:r w:rsidRPr="000F073C">
        <w:rPr>
          <w:rFonts w:ascii="Book Antiqua" w:eastAsia="宋体" w:hAnsi="Book Antiqua" w:cs="宋体"/>
          <w:sz w:val="24"/>
          <w:szCs w:val="24"/>
          <w:lang w:val="en-US" w:eastAsia="zh-CN"/>
        </w:rPr>
        <w:t xml:space="preserve">, Ichihara M, Yoshioka Y, Ishida T, Nakagawa S, Kiwada H. Intravenous administration of polyethylene glycol-coated (PEGylated) proteins and PEGylated adenovirus elicits an anti-PEG immunoglobulin M response. </w:t>
      </w:r>
      <w:r w:rsidRPr="000F073C">
        <w:rPr>
          <w:rFonts w:ascii="Book Antiqua" w:eastAsia="宋体" w:hAnsi="Book Antiqua" w:cs="宋体"/>
          <w:i/>
          <w:iCs/>
          <w:sz w:val="24"/>
          <w:szCs w:val="24"/>
          <w:lang w:val="en-US" w:eastAsia="zh-CN"/>
        </w:rPr>
        <w:t>Biol Pharm Bull</w:t>
      </w:r>
      <w:r w:rsidRPr="000F073C">
        <w:rPr>
          <w:rFonts w:ascii="Book Antiqua" w:eastAsia="宋体" w:hAnsi="Book Antiqua" w:cs="宋体"/>
          <w:sz w:val="24"/>
          <w:szCs w:val="24"/>
          <w:lang w:val="en-US" w:eastAsia="zh-CN"/>
        </w:rPr>
        <w:t xml:space="preserve"> 2012; </w:t>
      </w:r>
      <w:r w:rsidRPr="000F073C">
        <w:rPr>
          <w:rFonts w:ascii="Book Antiqua" w:eastAsia="宋体" w:hAnsi="Book Antiqua" w:cs="宋体"/>
          <w:b/>
          <w:bCs/>
          <w:sz w:val="24"/>
          <w:szCs w:val="24"/>
          <w:lang w:val="en-US" w:eastAsia="zh-CN"/>
        </w:rPr>
        <w:t>35</w:t>
      </w:r>
      <w:r w:rsidRPr="000F073C">
        <w:rPr>
          <w:rFonts w:ascii="Book Antiqua" w:eastAsia="宋体" w:hAnsi="Book Antiqua" w:cs="宋体"/>
          <w:sz w:val="24"/>
          <w:szCs w:val="24"/>
          <w:lang w:val="en-US" w:eastAsia="zh-CN"/>
        </w:rPr>
        <w:t>: 1336-1342 [PMID: 22863934 DOI: DN/JST.JSTAGE/bpb/b12-00276]</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53 </w:t>
      </w:r>
      <w:r w:rsidRPr="000F073C">
        <w:rPr>
          <w:rFonts w:ascii="Book Antiqua" w:eastAsia="宋体" w:hAnsi="Book Antiqua" w:cs="宋体"/>
          <w:b/>
          <w:bCs/>
          <w:sz w:val="24"/>
          <w:szCs w:val="24"/>
          <w:lang w:val="en-US" w:eastAsia="zh-CN"/>
        </w:rPr>
        <w:t>Ishida T</w:t>
      </w:r>
      <w:r w:rsidRPr="000F073C">
        <w:rPr>
          <w:rFonts w:ascii="Book Antiqua" w:eastAsia="宋体" w:hAnsi="Book Antiqua" w:cs="宋体"/>
          <w:sz w:val="24"/>
          <w:szCs w:val="24"/>
          <w:lang w:val="en-US" w:eastAsia="zh-CN"/>
        </w:rPr>
        <w:t xml:space="preserve">, Wang X, Shimizu T, Nawata K, Kiwada H. PEGylated liposomes elicit an anti-PEG IgM response in a T cell-independent manner. </w:t>
      </w:r>
      <w:r w:rsidRPr="000F073C">
        <w:rPr>
          <w:rFonts w:ascii="Book Antiqua" w:eastAsia="宋体" w:hAnsi="Book Antiqua" w:cs="宋体"/>
          <w:i/>
          <w:iCs/>
          <w:sz w:val="24"/>
          <w:szCs w:val="24"/>
          <w:lang w:val="en-US" w:eastAsia="zh-CN"/>
        </w:rPr>
        <w:t>J Control Release</w:t>
      </w:r>
      <w:r w:rsidRPr="000F073C">
        <w:rPr>
          <w:rFonts w:ascii="Book Antiqua" w:eastAsia="宋体" w:hAnsi="Book Antiqua" w:cs="宋体"/>
          <w:sz w:val="24"/>
          <w:szCs w:val="24"/>
          <w:lang w:val="en-US" w:eastAsia="zh-CN"/>
        </w:rPr>
        <w:t xml:space="preserve"> 2007; </w:t>
      </w:r>
      <w:r w:rsidRPr="000F073C">
        <w:rPr>
          <w:rFonts w:ascii="Book Antiqua" w:eastAsia="宋体" w:hAnsi="Book Antiqua" w:cs="宋体"/>
          <w:b/>
          <w:bCs/>
          <w:sz w:val="24"/>
          <w:szCs w:val="24"/>
          <w:lang w:val="en-US" w:eastAsia="zh-CN"/>
        </w:rPr>
        <w:t>122</w:t>
      </w:r>
      <w:r w:rsidRPr="000F073C">
        <w:rPr>
          <w:rFonts w:ascii="Book Antiqua" w:eastAsia="宋体" w:hAnsi="Book Antiqua" w:cs="宋体"/>
          <w:sz w:val="24"/>
          <w:szCs w:val="24"/>
          <w:lang w:val="en-US" w:eastAsia="zh-CN"/>
        </w:rPr>
        <w:t>: 349-355 [PMID: 17610982 DOI: S0168-3659(07)00242-8]</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54 </w:t>
      </w:r>
      <w:r w:rsidRPr="000F073C">
        <w:rPr>
          <w:rFonts w:ascii="Book Antiqua" w:eastAsia="宋体" w:hAnsi="Book Antiqua" w:cs="宋体"/>
          <w:b/>
          <w:bCs/>
          <w:sz w:val="24"/>
          <w:szCs w:val="24"/>
          <w:lang w:val="en-US" w:eastAsia="zh-CN"/>
        </w:rPr>
        <w:t>Szebeni J</w:t>
      </w:r>
      <w:r w:rsidRPr="000F073C">
        <w:rPr>
          <w:rFonts w:ascii="Book Antiqua" w:eastAsia="宋体" w:hAnsi="Book Antiqua" w:cs="宋体"/>
          <w:sz w:val="24"/>
          <w:szCs w:val="24"/>
          <w:lang w:val="en-US" w:eastAsia="zh-CN"/>
        </w:rPr>
        <w:t xml:space="preserve">, Alving CR, Rosivall L, Bünger R, Baranyi L, Bedöcs P, Tóth M, Barenholz Y. Animal models of complement-mediated hypersensitivity reactions to liposomes and other lipid-based nanoparticles. </w:t>
      </w:r>
      <w:r w:rsidRPr="000F073C">
        <w:rPr>
          <w:rFonts w:ascii="Book Antiqua" w:eastAsia="宋体" w:hAnsi="Book Antiqua" w:cs="宋体"/>
          <w:i/>
          <w:iCs/>
          <w:sz w:val="24"/>
          <w:szCs w:val="24"/>
          <w:lang w:val="en-US" w:eastAsia="zh-CN"/>
        </w:rPr>
        <w:t>J Liposome Res</w:t>
      </w:r>
      <w:r w:rsidRPr="000F073C">
        <w:rPr>
          <w:rFonts w:ascii="Book Antiqua" w:eastAsia="宋体" w:hAnsi="Book Antiqua" w:cs="宋体"/>
          <w:sz w:val="24"/>
          <w:szCs w:val="24"/>
          <w:lang w:val="en-US" w:eastAsia="zh-CN"/>
        </w:rPr>
        <w:t xml:space="preserve"> 2007; </w:t>
      </w:r>
      <w:r w:rsidRPr="000F073C">
        <w:rPr>
          <w:rFonts w:ascii="Book Antiqua" w:eastAsia="宋体" w:hAnsi="Book Antiqua" w:cs="宋体"/>
          <w:b/>
          <w:bCs/>
          <w:sz w:val="24"/>
          <w:szCs w:val="24"/>
          <w:lang w:val="en-US" w:eastAsia="zh-CN"/>
        </w:rPr>
        <w:t>17</w:t>
      </w:r>
      <w:r w:rsidRPr="000F073C">
        <w:rPr>
          <w:rFonts w:ascii="Book Antiqua" w:eastAsia="宋体" w:hAnsi="Book Antiqua" w:cs="宋体"/>
          <w:sz w:val="24"/>
          <w:szCs w:val="24"/>
          <w:lang w:val="en-US" w:eastAsia="zh-CN"/>
        </w:rPr>
        <w:t>: 107-117 [PMID: 17613700 DOI: 779950801]</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55 </w:t>
      </w:r>
      <w:r w:rsidRPr="000F073C">
        <w:rPr>
          <w:rFonts w:ascii="Book Antiqua" w:eastAsia="宋体" w:hAnsi="Book Antiqua" w:cs="宋体"/>
          <w:b/>
          <w:bCs/>
          <w:sz w:val="24"/>
          <w:szCs w:val="24"/>
          <w:lang w:val="en-US" w:eastAsia="zh-CN"/>
        </w:rPr>
        <w:t>Manil L</w:t>
      </w:r>
      <w:r w:rsidRPr="000F073C">
        <w:rPr>
          <w:rFonts w:ascii="Book Antiqua" w:eastAsia="宋体" w:hAnsi="Book Antiqua" w:cs="宋体"/>
          <w:sz w:val="24"/>
          <w:szCs w:val="24"/>
          <w:lang w:val="en-US" w:eastAsia="zh-CN"/>
        </w:rPr>
        <w:t xml:space="preserve">, Roblot-Treupel L, Couvreur P. Isobutyl cyanoacrylate nanoparticles as a solid phase for an efficient immunoradiometric assay. </w:t>
      </w:r>
      <w:r w:rsidRPr="000F073C">
        <w:rPr>
          <w:rFonts w:ascii="Book Antiqua" w:eastAsia="宋体" w:hAnsi="Book Antiqua" w:cs="宋体"/>
          <w:i/>
          <w:iCs/>
          <w:sz w:val="24"/>
          <w:szCs w:val="24"/>
          <w:lang w:val="en-US" w:eastAsia="zh-CN"/>
        </w:rPr>
        <w:t>Biomaterials</w:t>
      </w:r>
      <w:r w:rsidRPr="000F073C">
        <w:rPr>
          <w:rFonts w:ascii="Book Antiqua" w:eastAsia="宋体" w:hAnsi="Book Antiqua" w:cs="宋体"/>
          <w:sz w:val="24"/>
          <w:szCs w:val="24"/>
          <w:lang w:val="en-US" w:eastAsia="zh-CN"/>
        </w:rPr>
        <w:t xml:space="preserve"> 1986; </w:t>
      </w:r>
      <w:r w:rsidRPr="000F073C">
        <w:rPr>
          <w:rFonts w:ascii="Book Antiqua" w:eastAsia="宋体" w:hAnsi="Book Antiqua" w:cs="宋体"/>
          <w:b/>
          <w:bCs/>
          <w:sz w:val="24"/>
          <w:szCs w:val="24"/>
          <w:lang w:val="en-US" w:eastAsia="zh-CN"/>
        </w:rPr>
        <w:t>7</w:t>
      </w:r>
      <w:r w:rsidRPr="000F073C">
        <w:rPr>
          <w:rFonts w:ascii="Book Antiqua" w:eastAsia="宋体" w:hAnsi="Book Antiqua" w:cs="宋体"/>
          <w:sz w:val="24"/>
          <w:szCs w:val="24"/>
          <w:lang w:val="en-US" w:eastAsia="zh-CN"/>
        </w:rPr>
        <w:t>: 212-216 [PMID: 2424511]</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56 </w:t>
      </w:r>
      <w:r w:rsidRPr="000F073C">
        <w:rPr>
          <w:rFonts w:ascii="Book Antiqua" w:eastAsia="宋体" w:hAnsi="Book Antiqua" w:cs="宋体"/>
          <w:b/>
          <w:bCs/>
          <w:sz w:val="24"/>
          <w:szCs w:val="24"/>
          <w:lang w:val="en-US" w:eastAsia="zh-CN"/>
        </w:rPr>
        <w:t>Vivès E</w:t>
      </w:r>
      <w:r w:rsidRPr="000F073C">
        <w:rPr>
          <w:rFonts w:ascii="Book Antiqua" w:eastAsia="宋体" w:hAnsi="Book Antiqua" w:cs="宋体"/>
          <w:sz w:val="24"/>
          <w:szCs w:val="24"/>
          <w:lang w:val="en-US" w:eastAsia="zh-CN"/>
        </w:rPr>
        <w:t xml:space="preserve">, Brodin P, Lebleu B. A truncated HIV-1 Tat protein basic domain rapidly translocates through the plasma membrane and accumulates in the cell nucleus. </w:t>
      </w:r>
      <w:r w:rsidRPr="000F073C">
        <w:rPr>
          <w:rFonts w:ascii="Book Antiqua" w:eastAsia="宋体" w:hAnsi="Book Antiqua" w:cs="宋体"/>
          <w:i/>
          <w:iCs/>
          <w:sz w:val="24"/>
          <w:szCs w:val="24"/>
          <w:lang w:val="en-US" w:eastAsia="zh-CN"/>
        </w:rPr>
        <w:t>J Biol Chem</w:t>
      </w:r>
      <w:r w:rsidRPr="000F073C">
        <w:rPr>
          <w:rFonts w:ascii="Book Antiqua" w:eastAsia="宋体" w:hAnsi="Book Antiqua" w:cs="宋体"/>
          <w:sz w:val="24"/>
          <w:szCs w:val="24"/>
          <w:lang w:val="en-US" w:eastAsia="zh-CN"/>
        </w:rPr>
        <w:t xml:space="preserve"> 1997; </w:t>
      </w:r>
      <w:r w:rsidRPr="000F073C">
        <w:rPr>
          <w:rFonts w:ascii="Book Antiqua" w:eastAsia="宋体" w:hAnsi="Book Antiqua" w:cs="宋体"/>
          <w:b/>
          <w:bCs/>
          <w:sz w:val="24"/>
          <w:szCs w:val="24"/>
          <w:lang w:val="en-US" w:eastAsia="zh-CN"/>
        </w:rPr>
        <w:t>272</w:t>
      </w:r>
      <w:r w:rsidRPr="000F073C">
        <w:rPr>
          <w:rFonts w:ascii="Book Antiqua" w:eastAsia="宋体" w:hAnsi="Book Antiqua" w:cs="宋体"/>
          <w:sz w:val="24"/>
          <w:szCs w:val="24"/>
          <w:lang w:val="en-US" w:eastAsia="zh-CN"/>
        </w:rPr>
        <w:t>: 16010-16017 [PMID: 9188504]</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57 </w:t>
      </w:r>
      <w:r w:rsidRPr="000F073C">
        <w:rPr>
          <w:rFonts w:ascii="Book Antiqua" w:eastAsia="宋体" w:hAnsi="Book Antiqua" w:cs="宋体"/>
          <w:b/>
          <w:bCs/>
          <w:sz w:val="24"/>
          <w:szCs w:val="24"/>
          <w:lang w:val="en-US" w:eastAsia="zh-CN"/>
        </w:rPr>
        <w:t>Zhang Y</w:t>
      </w:r>
      <w:r w:rsidRPr="000F073C">
        <w:rPr>
          <w:rFonts w:ascii="Book Antiqua" w:eastAsia="宋体" w:hAnsi="Book Antiqua" w:cs="宋体"/>
          <w:sz w:val="24"/>
          <w:szCs w:val="24"/>
          <w:lang w:val="en-US" w:eastAsia="zh-CN"/>
        </w:rPr>
        <w:t xml:space="preserve">, Schlachetzki F, Zhang YF, Boado RJ, Pardridge WM. Normalization of striatal tyrosine hydroxylase and reversal of motor impairment in experimental </w:t>
      </w:r>
      <w:r w:rsidRPr="000F073C">
        <w:rPr>
          <w:rFonts w:ascii="Book Antiqua" w:eastAsia="宋体" w:hAnsi="Book Antiqua" w:cs="宋体"/>
          <w:sz w:val="24"/>
          <w:szCs w:val="24"/>
          <w:lang w:val="en-US" w:eastAsia="zh-CN"/>
        </w:rPr>
        <w:lastRenderedPageBreak/>
        <w:t xml:space="preserve">parkinsonism with intravenous nonviral gene therapy and a brain-specific promoter. </w:t>
      </w:r>
      <w:r w:rsidRPr="000F073C">
        <w:rPr>
          <w:rFonts w:ascii="Book Antiqua" w:eastAsia="宋体" w:hAnsi="Book Antiqua" w:cs="宋体"/>
          <w:i/>
          <w:iCs/>
          <w:sz w:val="24"/>
          <w:szCs w:val="24"/>
          <w:lang w:val="en-US" w:eastAsia="zh-CN"/>
        </w:rPr>
        <w:t>Hum Gene Ther</w:t>
      </w:r>
      <w:r w:rsidRPr="000F073C">
        <w:rPr>
          <w:rFonts w:ascii="Book Antiqua" w:eastAsia="宋体" w:hAnsi="Book Antiqua" w:cs="宋体"/>
          <w:sz w:val="24"/>
          <w:szCs w:val="24"/>
          <w:lang w:val="en-US" w:eastAsia="zh-CN"/>
        </w:rPr>
        <w:t xml:space="preserve"> 2004; </w:t>
      </w:r>
      <w:r w:rsidRPr="000F073C">
        <w:rPr>
          <w:rFonts w:ascii="Book Antiqua" w:eastAsia="宋体" w:hAnsi="Book Antiqua" w:cs="宋体"/>
          <w:b/>
          <w:bCs/>
          <w:sz w:val="24"/>
          <w:szCs w:val="24"/>
          <w:lang w:val="en-US" w:eastAsia="zh-CN"/>
        </w:rPr>
        <w:t>15</w:t>
      </w:r>
      <w:r w:rsidRPr="000F073C">
        <w:rPr>
          <w:rFonts w:ascii="Book Antiqua" w:eastAsia="宋体" w:hAnsi="Book Antiqua" w:cs="宋体"/>
          <w:sz w:val="24"/>
          <w:szCs w:val="24"/>
          <w:lang w:val="en-US" w:eastAsia="zh-CN"/>
        </w:rPr>
        <w:t>: 339-350 [PMID: 15053859 DOI: 10.1089/104303404322959498]</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58 </w:t>
      </w:r>
      <w:r w:rsidRPr="000F073C">
        <w:rPr>
          <w:rFonts w:ascii="Book Antiqua" w:eastAsia="宋体" w:hAnsi="Book Antiqua" w:cs="宋体"/>
          <w:b/>
          <w:bCs/>
          <w:sz w:val="24"/>
          <w:szCs w:val="24"/>
          <w:lang w:val="en-US" w:eastAsia="zh-CN"/>
        </w:rPr>
        <w:t>Kreuter J</w:t>
      </w:r>
      <w:r w:rsidRPr="000F073C">
        <w:rPr>
          <w:rFonts w:ascii="Book Antiqua" w:eastAsia="宋体" w:hAnsi="Book Antiqua" w:cs="宋体"/>
          <w:sz w:val="24"/>
          <w:szCs w:val="24"/>
          <w:lang w:val="en-US" w:eastAsia="zh-CN"/>
        </w:rPr>
        <w:t xml:space="preserve">, Alyautdin RN, Kharkevich DA, Ivanov AA. Passage of peptides through the blood-brain barrier with colloidal polymer particles (nanoparticles). </w:t>
      </w:r>
      <w:r w:rsidRPr="000F073C">
        <w:rPr>
          <w:rFonts w:ascii="Book Antiqua" w:eastAsia="宋体" w:hAnsi="Book Antiqua" w:cs="宋体"/>
          <w:i/>
          <w:iCs/>
          <w:sz w:val="24"/>
          <w:szCs w:val="24"/>
          <w:lang w:val="en-US" w:eastAsia="zh-CN"/>
        </w:rPr>
        <w:t>Brain Res</w:t>
      </w:r>
      <w:r w:rsidRPr="000F073C">
        <w:rPr>
          <w:rFonts w:ascii="Book Antiqua" w:eastAsia="宋体" w:hAnsi="Book Antiqua" w:cs="宋体"/>
          <w:sz w:val="24"/>
          <w:szCs w:val="24"/>
          <w:lang w:val="en-US" w:eastAsia="zh-CN"/>
        </w:rPr>
        <w:t xml:space="preserve"> 1995; </w:t>
      </w:r>
      <w:r w:rsidRPr="000F073C">
        <w:rPr>
          <w:rFonts w:ascii="Book Antiqua" w:eastAsia="宋体" w:hAnsi="Book Antiqua" w:cs="宋体"/>
          <w:b/>
          <w:bCs/>
          <w:sz w:val="24"/>
          <w:szCs w:val="24"/>
          <w:lang w:val="en-US" w:eastAsia="zh-CN"/>
        </w:rPr>
        <w:t>674</w:t>
      </w:r>
      <w:r w:rsidRPr="000F073C">
        <w:rPr>
          <w:rFonts w:ascii="Book Antiqua" w:eastAsia="宋体" w:hAnsi="Book Antiqua" w:cs="宋体"/>
          <w:sz w:val="24"/>
          <w:szCs w:val="24"/>
          <w:lang w:val="en-US" w:eastAsia="zh-CN"/>
        </w:rPr>
        <w:t>: 171-174 [PMID: 7773690]</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59 </w:t>
      </w:r>
      <w:r w:rsidRPr="000F073C">
        <w:rPr>
          <w:rFonts w:ascii="Book Antiqua" w:eastAsia="宋体" w:hAnsi="Book Antiqua" w:cs="宋体"/>
          <w:b/>
          <w:bCs/>
          <w:sz w:val="24"/>
          <w:szCs w:val="24"/>
          <w:lang w:val="en-US" w:eastAsia="zh-CN"/>
        </w:rPr>
        <w:t>Silhol M</w:t>
      </w:r>
      <w:r w:rsidRPr="000F073C">
        <w:rPr>
          <w:rFonts w:ascii="Book Antiqua" w:eastAsia="宋体" w:hAnsi="Book Antiqua" w:cs="宋体"/>
          <w:sz w:val="24"/>
          <w:szCs w:val="24"/>
          <w:lang w:val="en-US" w:eastAsia="zh-CN"/>
        </w:rPr>
        <w:t xml:space="preserve">, Tyagi M, Giacca M, Lebleu B, Vivès E. Different mechanisms for cellular internalization of the HIV-1 Tat-derived cell penetrating peptide and recombinant proteins fused to Tat. </w:t>
      </w:r>
      <w:r w:rsidRPr="000F073C">
        <w:rPr>
          <w:rFonts w:ascii="Book Antiqua" w:eastAsia="宋体" w:hAnsi="Book Antiqua" w:cs="宋体"/>
          <w:i/>
          <w:iCs/>
          <w:sz w:val="24"/>
          <w:szCs w:val="24"/>
          <w:lang w:val="en-US" w:eastAsia="zh-CN"/>
        </w:rPr>
        <w:t>Eur J Biochem</w:t>
      </w:r>
      <w:r w:rsidRPr="000F073C">
        <w:rPr>
          <w:rFonts w:ascii="Book Antiqua" w:eastAsia="宋体" w:hAnsi="Book Antiqua" w:cs="宋体"/>
          <w:sz w:val="24"/>
          <w:szCs w:val="24"/>
          <w:lang w:val="en-US" w:eastAsia="zh-CN"/>
        </w:rPr>
        <w:t xml:space="preserve"> 2002; </w:t>
      </w:r>
      <w:r w:rsidRPr="000F073C">
        <w:rPr>
          <w:rFonts w:ascii="Book Antiqua" w:eastAsia="宋体" w:hAnsi="Book Antiqua" w:cs="宋体"/>
          <w:b/>
          <w:bCs/>
          <w:sz w:val="24"/>
          <w:szCs w:val="24"/>
          <w:lang w:val="en-US" w:eastAsia="zh-CN"/>
        </w:rPr>
        <w:t>269</w:t>
      </w:r>
      <w:r w:rsidRPr="000F073C">
        <w:rPr>
          <w:rFonts w:ascii="Book Antiqua" w:eastAsia="宋体" w:hAnsi="Book Antiqua" w:cs="宋体"/>
          <w:sz w:val="24"/>
          <w:szCs w:val="24"/>
          <w:lang w:val="en-US" w:eastAsia="zh-CN"/>
        </w:rPr>
        <w:t>: 494-501 [PMID: 11856307]</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60 </w:t>
      </w:r>
      <w:r w:rsidRPr="000F073C">
        <w:rPr>
          <w:rFonts w:ascii="Book Antiqua" w:eastAsia="宋体" w:hAnsi="Book Antiqua" w:cs="宋体"/>
          <w:b/>
          <w:bCs/>
          <w:sz w:val="24"/>
          <w:szCs w:val="24"/>
          <w:lang w:val="en-US" w:eastAsia="zh-CN"/>
        </w:rPr>
        <w:t>Bitsche M</w:t>
      </w:r>
      <w:r w:rsidRPr="000F073C">
        <w:rPr>
          <w:rFonts w:ascii="Book Antiqua" w:eastAsia="宋体" w:hAnsi="Book Antiqua" w:cs="宋体"/>
          <w:sz w:val="24"/>
          <w:szCs w:val="24"/>
          <w:lang w:val="en-US" w:eastAsia="zh-CN"/>
        </w:rPr>
        <w:t xml:space="preserve">, Dudas J, Roy S, Potrusil T, Schmutzhard J, Schrott-Fischer A. Neurotrophic receptors as potential therapy targets in postnatal development, in adult, and in hearing loss-affected inner ear. </w:t>
      </w:r>
      <w:r w:rsidRPr="000F073C">
        <w:rPr>
          <w:rFonts w:ascii="Book Antiqua" w:eastAsia="宋体" w:hAnsi="Book Antiqua" w:cs="宋体"/>
          <w:i/>
          <w:iCs/>
          <w:sz w:val="24"/>
          <w:szCs w:val="24"/>
          <w:lang w:val="en-US" w:eastAsia="zh-CN"/>
        </w:rPr>
        <w:t>Otol Neurotol</w:t>
      </w:r>
      <w:r w:rsidRPr="000F073C">
        <w:rPr>
          <w:rFonts w:ascii="Book Antiqua" w:eastAsia="宋体" w:hAnsi="Book Antiqua" w:cs="宋体"/>
          <w:sz w:val="24"/>
          <w:szCs w:val="24"/>
          <w:lang w:val="en-US" w:eastAsia="zh-CN"/>
        </w:rPr>
        <w:t xml:space="preserve"> 2011; </w:t>
      </w:r>
      <w:r w:rsidRPr="000F073C">
        <w:rPr>
          <w:rFonts w:ascii="Book Antiqua" w:eastAsia="宋体" w:hAnsi="Book Antiqua" w:cs="宋体"/>
          <w:b/>
          <w:bCs/>
          <w:sz w:val="24"/>
          <w:szCs w:val="24"/>
          <w:lang w:val="en-US" w:eastAsia="zh-CN"/>
        </w:rPr>
        <w:t>32</w:t>
      </w:r>
      <w:r w:rsidRPr="000F073C">
        <w:rPr>
          <w:rFonts w:ascii="Book Antiqua" w:eastAsia="宋体" w:hAnsi="Book Antiqua" w:cs="宋体"/>
          <w:sz w:val="24"/>
          <w:szCs w:val="24"/>
          <w:lang w:val="en-US" w:eastAsia="zh-CN"/>
        </w:rPr>
        <w:t>: 761-773 [PMID: 21646930 DOI: 10.1097/MAO.0b013e31821f7cc1]</w:t>
      </w:r>
    </w:p>
    <w:p w:rsidR="006D1E2E" w:rsidRPr="000F073C" w:rsidRDefault="0020511B"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61 </w:t>
      </w:r>
      <w:r w:rsidR="006D1E2E" w:rsidRPr="000F073C">
        <w:rPr>
          <w:rFonts w:ascii="Book Antiqua" w:eastAsia="宋体" w:hAnsi="Book Antiqua" w:cs="宋体"/>
          <w:b/>
          <w:sz w:val="24"/>
          <w:szCs w:val="24"/>
          <w:lang w:val="en-US" w:eastAsia="zh-CN"/>
        </w:rPr>
        <w:t>Zou J</w:t>
      </w:r>
      <w:r w:rsidRPr="000F073C">
        <w:rPr>
          <w:rFonts w:ascii="Book Antiqua" w:eastAsia="宋体" w:hAnsi="Book Antiqua" w:cs="宋体"/>
          <w:sz w:val="24"/>
          <w:szCs w:val="24"/>
          <w:lang w:val="en-US" w:eastAsia="zh-CN"/>
        </w:rPr>
        <w:t xml:space="preserve">, </w:t>
      </w:r>
      <w:r w:rsidR="006D1E2E" w:rsidRPr="000F073C">
        <w:rPr>
          <w:rFonts w:ascii="Book Antiqua" w:eastAsia="宋体" w:hAnsi="Book Antiqua" w:cs="宋体"/>
          <w:sz w:val="24"/>
          <w:szCs w:val="24"/>
          <w:lang w:val="en-US" w:eastAsia="zh-CN"/>
        </w:rPr>
        <w:t>Zhang Y, Zhang W, Sanjeev R, Sood R, Mikhailov A, Kinnunen P, Pyykk</w:t>
      </w:r>
      <w:r w:rsidRPr="000F073C">
        <w:rPr>
          <w:rFonts w:ascii="Book Antiqua" w:eastAsia="宋体" w:hAnsi="Book Antiqua" w:cs="宋体"/>
          <w:sz w:val="24"/>
          <w:szCs w:val="24"/>
          <w:lang w:val="en-US" w:eastAsia="zh-CN"/>
        </w:rPr>
        <w:t xml:space="preserve"> I</w:t>
      </w:r>
      <w:r w:rsidR="006D1E2E" w:rsidRPr="000F073C">
        <w:rPr>
          <w:rFonts w:ascii="Book Antiqua" w:eastAsia="宋体" w:hAnsi="Book Antiqua" w:cs="宋体"/>
          <w:sz w:val="24"/>
          <w:szCs w:val="24"/>
          <w:lang w:val="en-US" w:eastAsia="zh-CN"/>
        </w:rPr>
        <w:t xml:space="preserve">. Internalization of liposome nanoparticles functionalized with TrkB ligand </w:t>
      </w:r>
      <w:r w:rsidRPr="000F073C">
        <w:rPr>
          <w:rFonts w:ascii="Book Antiqua" w:eastAsia="宋体" w:hAnsi="Book Antiqua" w:cs="宋体"/>
          <w:sz w:val="24"/>
          <w:szCs w:val="24"/>
          <w:lang w:val="en-US" w:eastAsia="zh-CN"/>
        </w:rPr>
        <w:t>in rat cochlear cell population</w:t>
      </w:r>
      <w:r w:rsidR="006D1E2E" w:rsidRPr="000F073C">
        <w:rPr>
          <w:rFonts w:ascii="Book Antiqua" w:eastAsia="宋体" w:hAnsi="Book Antiqua" w:cs="宋体"/>
          <w:sz w:val="24"/>
          <w:szCs w:val="24"/>
          <w:lang w:val="en-US" w:eastAsia="zh-CN"/>
        </w:rPr>
        <w:t xml:space="preserve">. </w:t>
      </w:r>
      <w:r w:rsidRPr="000F073C">
        <w:rPr>
          <w:rFonts w:ascii="Book Antiqua" w:eastAsia="宋体" w:hAnsi="Book Antiqua" w:cs="宋体"/>
          <w:i/>
          <w:sz w:val="24"/>
          <w:szCs w:val="24"/>
          <w:lang w:val="en-US" w:eastAsia="zh-CN"/>
        </w:rPr>
        <w:t xml:space="preserve">Eur J Nanomedicine </w:t>
      </w:r>
      <w:r w:rsidRPr="000F073C">
        <w:rPr>
          <w:rFonts w:ascii="Book Antiqua" w:eastAsia="宋体" w:hAnsi="Book Antiqua" w:cs="宋体"/>
          <w:sz w:val="24"/>
          <w:szCs w:val="24"/>
          <w:lang w:val="en-US" w:eastAsia="zh-CN"/>
        </w:rPr>
        <w:t>2</w:t>
      </w:r>
      <w:r w:rsidR="006D1E2E" w:rsidRPr="000F073C">
        <w:rPr>
          <w:rFonts w:ascii="Book Antiqua" w:eastAsia="宋体" w:hAnsi="Book Antiqua" w:cs="宋体"/>
          <w:sz w:val="24"/>
          <w:szCs w:val="24"/>
          <w:lang w:val="en-US" w:eastAsia="zh-CN"/>
        </w:rPr>
        <w:t xml:space="preserve">009; </w:t>
      </w:r>
      <w:r w:rsidR="006D1E2E" w:rsidRPr="000F073C">
        <w:rPr>
          <w:rFonts w:ascii="Book Antiqua" w:eastAsia="宋体" w:hAnsi="Book Antiqua" w:cs="宋体"/>
          <w:b/>
          <w:sz w:val="24"/>
          <w:szCs w:val="24"/>
          <w:lang w:val="en-US" w:eastAsia="zh-CN"/>
        </w:rPr>
        <w:t>2</w:t>
      </w:r>
      <w:r w:rsidRPr="000F073C">
        <w:rPr>
          <w:rFonts w:ascii="Book Antiqua" w:eastAsia="宋体" w:hAnsi="Book Antiqua" w:cs="宋体"/>
          <w:sz w:val="24"/>
          <w:szCs w:val="24"/>
          <w:lang w:val="en-US" w:eastAsia="zh-CN"/>
        </w:rPr>
        <w:t>: 9-14</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62 </w:t>
      </w:r>
      <w:r w:rsidRPr="000F073C">
        <w:rPr>
          <w:rFonts w:ascii="Book Antiqua" w:eastAsia="宋体" w:hAnsi="Book Antiqua" w:cs="宋体"/>
          <w:b/>
          <w:bCs/>
          <w:sz w:val="24"/>
          <w:szCs w:val="24"/>
          <w:lang w:val="en-US" w:eastAsia="zh-CN"/>
        </w:rPr>
        <w:t>Zou J</w:t>
      </w:r>
      <w:r w:rsidRPr="000F073C">
        <w:rPr>
          <w:rFonts w:ascii="Book Antiqua" w:eastAsia="宋体" w:hAnsi="Book Antiqua" w:cs="宋体"/>
          <w:sz w:val="24"/>
          <w:szCs w:val="24"/>
          <w:lang w:val="en-US" w:eastAsia="zh-CN"/>
        </w:rPr>
        <w:t xml:space="preserve">, Zhang Y, Yin S, Wu H, Pyykkö I. Mitochondrial dysfunction disrupts trafficking of Kir4.1 in spiral ganglion satellite cells. </w:t>
      </w:r>
      <w:r w:rsidRPr="000F073C">
        <w:rPr>
          <w:rFonts w:ascii="Book Antiqua" w:eastAsia="宋体" w:hAnsi="Book Antiqua" w:cs="宋体"/>
          <w:i/>
          <w:iCs/>
          <w:sz w:val="24"/>
          <w:szCs w:val="24"/>
          <w:lang w:val="en-US" w:eastAsia="zh-CN"/>
        </w:rPr>
        <w:t>J Neurosci Res</w:t>
      </w:r>
      <w:r w:rsidRPr="000F073C">
        <w:rPr>
          <w:rFonts w:ascii="Book Antiqua" w:eastAsia="宋体" w:hAnsi="Book Antiqua" w:cs="宋体"/>
          <w:sz w:val="24"/>
          <w:szCs w:val="24"/>
          <w:lang w:val="en-US" w:eastAsia="zh-CN"/>
        </w:rPr>
        <w:t xml:space="preserve"> 2009; </w:t>
      </w:r>
      <w:r w:rsidRPr="000F073C">
        <w:rPr>
          <w:rFonts w:ascii="Book Antiqua" w:eastAsia="宋体" w:hAnsi="Book Antiqua" w:cs="宋体"/>
          <w:b/>
          <w:bCs/>
          <w:sz w:val="24"/>
          <w:szCs w:val="24"/>
          <w:lang w:val="en-US" w:eastAsia="zh-CN"/>
        </w:rPr>
        <w:t>87</w:t>
      </w:r>
      <w:r w:rsidRPr="000F073C">
        <w:rPr>
          <w:rFonts w:ascii="Book Antiqua" w:eastAsia="宋体" w:hAnsi="Book Antiqua" w:cs="宋体"/>
          <w:sz w:val="24"/>
          <w:szCs w:val="24"/>
          <w:lang w:val="en-US" w:eastAsia="zh-CN"/>
        </w:rPr>
        <w:t>: 141-149 [PMID: 18752300 DOI: 10.1002/jnr.21842]</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63 </w:t>
      </w:r>
      <w:r w:rsidRPr="000F073C">
        <w:rPr>
          <w:rFonts w:ascii="Book Antiqua" w:eastAsia="宋体" w:hAnsi="Book Antiqua" w:cs="宋体"/>
          <w:b/>
          <w:bCs/>
          <w:sz w:val="24"/>
          <w:szCs w:val="24"/>
          <w:lang w:val="en-US" w:eastAsia="zh-CN"/>
        </w:rPr>
        <w:t>Keisala T</w:t>
      </w:r>
      <w:r w:rsidRPr="000F073C">
        <w:rPr>
          <w:rFonts w:ascii="Book Antiqua" w:eastAsia="宋体" w:hAnsi="Book Antiqua" w:cs="宋体"/>
          <w:sz w:val="24"/>
          <w:szCs w:val="24"/>
          <w:lang w:val="en-US" w:eastAsia="zh-CN"/>
        </w:rPr>
        <w:t xml:space="preserve">, Minasyan A, Lou YR, Zou J, Kalueff AV, Pyykkö I, Tuohimaa P. Premature aging in vitamin D receptor mutant mice. </w:t>
      </w:r>
      <w:r w:rsidRPr="000F073C">
        <w:rPr>
          <w:rFonts w:ascii="Book Antiqua" w:eastAsia="宋体" w:hAnsi="Book Antiqua" w:cs="宋体"/>
          <w:i/>
          <w:iCs/>
          <w:sz w:val="24"/>
          <w:szCs w:val="24"/>
          <w:lang w:val="en-US" w:eastAsia="zh-CN"/>
        </w:rPr>
        <w:t>J Steroid Biochem Mol Biol</w:t>
      </w:r>
      <w:r w:rsidRPr="000F073C">
        <w:rPr>
          <w:rFonts w:ascii="Book Antiqua" w:eastAsia="宋体" w:hAnsi="Book Antiqua" w:cs="宋体"/>
          <w:sz w:val="24"/>
          <w:szCs w:val="24"/>
          <w:lang w:val="en-US" w:eastAsia="zh-CN"/>
        </w:rPr>
        <w:t xml:space="preserve"> 2009; </w:t>
      </w:r>
      <w:r w:rsidRPr="000F073C">
        <w:rPr>
          <w:rFonts w:ascii="Book Antiqua" w:eastAsia="宋体" w:hAnsi="Book Antiqua" w:cs="宋体"/>
          <w:b/>
          <w:bCs/>
          <w:sz w:val="24"/>
          <w:szCs w:val="24"/>
          <w:lang w:val="en-US" w:eastAsia="zh-CN"/>
        </w:rPr>
        <w:t>115</w:t>
      </w:r>
      <w:r w:rsidRPr="000F073C">
        <w:rPr>
          <w:rFonts w:ascii="Book Antiqua" w:eastAsia="宋体" w:hAnsi="Book Antiqua" w:cs="宋体"/>
          <w:sz w:val="24"/>
          <w:szCs w:val="24"/>
          <w:lang w:val="en-US" w:eastAsia="zh-CN"/>
        </w:rPr>
        <w:t>: 91-97 [PMID: 19500727 DOI: 10.1016/j.jsbmb.2009.03.007]</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64 </w:t>
      </w:r>
      <w:r w:rsidRPr="000F073C">
        <w:rPr>
          <w:rFonts w:ascii="Book Antiqua" w:eastAsia="宋体" w:hAnsi="Book Antiqua" w:cs="宋体"/>
          <w:b/>
          <w:bCs/>
          <w:sz w:val="24"/>
          <w:szCs w:val="24"/>
          <w:lang w:val="en-US" w:eastAsia="zh-CN"/>
        </w:rPr>
        <w:t>Minasyan A</w:t>
      </w:r>
      <w:r w:rsidRPr="000F073C">
        <w:rPr>
          <w:rFonts w:ascii="Book Antiqua" w:eastAsia="宋体" w:hAnsi="Book Antiqua" w:cs="宋体"/>
          <w:sz w:val="24"/>
          <w:szCs w:val="24"/>
          <w:lang w:val="en-US" w:eastAsia="zh-CN"/>
        </w:rPr>
        <w:t xml:space="preserve">, Keisala T, Zou J, Zhang Y, Toppila E, Syvälä H, Lou YR, Kalueff AV, Pyykkö I, Tuohimaa P. Vestibular dysfunction in vitamin D receptor mutant mice. </w:t>
      </w:r>
      <w:r w:rsidRPr="000F073C">
        <w:rPr>
          <w:rFonts w:ascii="Book Antiqua" w:eastAsia="宋体" w:hAnsi="Book Antiqua" w:cs="宋体"/>
          <w:i/>
          <w:iCs/>
          <w:sz w:val="24"/>
          <w:szCs w:val="24"/>
          <w:lang w:val="en-US" w:eastAsia="zh-CN"/>
        </w:rPr>
        <w:t>J Steroid Biochem Mol Biol</w:t>
      </w:r>
      <w:r w:rsidRPr="000F073C">
        <w:rPr>
          <w:rFonts w:ascii="Book Antiqua" w:eastAsia="宋体" w:hAnsi="Book Antiqua" w:cs="宋体"/>
          <w:sz w:val="24"/>
          <w:szCs w:val="24"/>
          <w:lang w:val="en-US" w:eastAsia="zh-CN"/>
        </w:rPr>
        <w:t xml:space="preserve"> 2009; </w:t>
      </w:r>
      <w:r w:rsidRPr="000F073C">
        <w:rPr>
          <w:rFonts w:ascii="Book Antiqua" w:eastAsia="宋体" w:hAnsi="Book Antiqua" w:cs="宋体"/>
          <w:b/>
          <w:bCs/>
          <w:sz w:val="24"/>
          <w:szCs w:val="24"/>
          <w:lang w:val="en-US" w:eastAsia="zh-CN"/>
        </w:rPr>
        <w:t>114</w:t>
      </w:r>
      <w:r w:rsidRPr="000F073C">
        <w:rPr>
          <w:rFonts w:ascii="Book Antiqua" w:eastAsia="宋体" w:hAnsi="Book Antiqua" w:cs="宋体"/>
          <w:sz w:val="24"/>
          <w:szCs w:val="24"/>
          <w:lang w:val="en-US" w:eastAsia="zh-CN"/>
        </w:rPr>
        <w:t>: 161-166 [PMID: 19429446 DOI: 10.1016/j.jsbmb.2009.01.020]</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65 </w:t>
      </w:r>
      <w:r w:rsidRPr="000F073C">
        <w:rPr>
          <w:rFonts w:ascii="Book Antiqua" w:eastAsia="宋体" w:hAnsi="Book Antiqua" w:cs="宋体"/>
          <w:b/>
          <w:bCs/>
          <w:sz w:val="24"/>
          <w:szCs w:val="24"/>
          <w:lang w:val="en-US" w:eastAsia="zh-CN"/>
        </w:rPr>
        <w:t>Zhang Y</w:t>
      </w:r>
      <w:r w:rsidRPr="000F073C">
        <w:rPr>
          <w:rFonts w:ascii="Book Antiqua" w:eastAsia="宋体" w:hAnsi="Book Antiqua" w:cs="宋体"/>
          <w:sz w:val="24"/>
          <w:szCs w:val="24"/>
          <w:lang w:val="en-US" w:eastAsia="zh-CN"/>
        </w:rPr>
        <w:t xml:space="preserve">, Zhang W, Johnston AH, Newman TA, Pyykkö I, Zou J. Targeted delivery of Tet1 peptide functionalized polymersomes to the rat cochlear nerve. </w:t>
      </w:r>
      <w:r w:rsidRPr="000F073C">
        <w:rPr>
          <w:rFonts w:ascii="Book Antiqua" w:eastAsia="宋体" w:hAnsi="Book Antiqua" w:cs="宋体"/>
          <w:i/>
          <w:iCs/>
          <w:sz w:val="24"/>
          <w:szCs w:val="24"/>
          <w:lang w:val="en-US" w:eastAsia="zh-CN"/>
        </w:rPr>
        <w:t>Int J Nanomedicine</w:t>
      </w:r>
      <w:r w:rsidRPr="000F073C">
        <w:rPr>
          <w:rFonts w:ascii="Book Antiqua" w:eastAsia="宋体" w:hAnsi="Book Antiqua" w:cs="宋体"/>
          <w:sz w:val="24"/>
          <w:szCs w:val="24"/>
          <w:lang w:val="en-US" w:eastAsia="zh-CN"/>
        </w:rPr>
        <w:t xml:space="preserve"> 2012; </w:t>
      </w:r>
      <w:r w:rsidRPr="000F073C">
        <w:rPr>
          <w:rFonts w:ascii="Book Antiqua" w:eastAsia="宋体" w:hAnsi="Book Antiqua" w:cs="宋体"/>
          <w:b/>
          <w:bCs/>
          <w:sz w:val="24"/>
          <w:szCs w:val="24"/>
          <w:lang w:val="en-US" w:eastAsia="zh-CN"/>
        </w:rPr>
        <w:t>7</w:t>
      </w:r>
      <w:r w:rsidRPr="000F073C">
        <w:rPr>
          <w:rFonts w:ascii="Book Antiqua" w:eastAsia="宋体" w:hAnsi="Book Antiqua" w:cs="宋体"/>
          <w:sz w:val="24"/>
          <w:szCs w:val="24"/>
          <w:lang w:val="en-US" w:eastAsia="zh-CN"/>
        </w:rPr>
        <w:t>: 1015-1022 [PMID: 22403485 DOI: 10.2147/IJN.S28185ijn-7-1015]</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66 </w:t>
      </w:r>
      <w:r w:rsidRPr="000F073C">
        <w:rPr>
          <w:rFonts w:ascii="Book Antiqua" w:eastAsia="宋体" w:hAnsi="Book Antiqua" w:cs="宋体"/>
          <w:b/>
          <w:bCs/>
          <w:sz w:val="24"/>
          <w:szCs w:val="24"/>
          <w:lang w:val="en-US" w:eastAsia="zh-CN"/>
        </w:rPr>
        <w:t>Desai MP</w:t>
      </w:r>
      <w:r w:rsidRPr="000F073C">
        <w:rPr>
          <w:rFonts w:ascii="Book Antiqua" w:eastAsia="宋体" w:hAnsi="Book Antiqua" w:cs="宋体"/>
          <w:sz w:val="24"/>
          <w:szCs w:val="24"/>
          <w:lang w:val="en-US" w:eastAsia="zh-CN"/>
        </w:rPr>
        <w:t xml:space="preserve">, Labhasetwar V, Amidon GL, Levy RJ. Gastrointestinal uptake of biodegradable microparticles: effect of particle size. </w:t>
      </w:r>
      <w:r w:rsidRPr="000F073C">
        <w:rPr>
          <w:rFonts w:ascii="Book Antiqua" w:eastAsia="宋体" w:hAnsi="Book Antiqua" w:cs="宋体"/>
          <w:i/>
          <w:iCs/>
          <w:sz w:val="24"/>
          <w:szCs w:val="24"/>
          <w:lang w:val="en-US" w:eastAsia="zh-CN"/>
        </w:rPr>
        <w:t>Pharm Res</w:t>
      </w:r>
      <w:r w:rsidRPr="000F073C">
        <w:rPr>
          <w:rFonts w:ascii="Book Antiqua" w:eastAsia="宋体" w:hAnsi="Book Antiqua" w:cs="宋体"/>
          <w:sz w:val="24"/>
          <w:szCs w:val="24"/>
          <w:lang w:val="en-US" w:eastAsia="zh-CN"/>
        </w:rPr>
        <w:t xml:space="preserve"> 1996; </w:t>
      </w:r>
      <w:r w:rsidRPr="000F073C">
        <w:rPr>
          <w:rFonts w:ascii="Book Antiqua" w:eastAsia="宋体" w:hAnsi="Book Antiqua" w:cs="宋体"/>
          <w:b/>
          <w:bCs/>
          <w:sz w:val="24"/>
          <w:szCs w:val="24"/>
          <w:lang w:val="en-US" w:eastAsia="zh-CN"/>
        </w:rPr>
        <w:t>13</w:t>
      </w:r>
      <w:r w:rsidRPr="000F073C">
        <w:rPr>
          <w:rFonts w:ascii="Book Antiqua" w:eastAsia="宋体" w:hAnsi="Book Antiqua" w:cs="宋体"/>
          <w:sz w:val="24"/>
          <w:szCs w:val="24"/>
          <w:lang w:val="en-US" w:eastAsia="zh-CN"/>
        </w:rPr>
        <w:t>: 1838-1845 [PMID: 8987081]</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lastRenderedPageBreak/>
        <w:t xml:space="preserve">67 </w:t>
      </w:r>
      <w:r w:rsidRPr="000F073C">
        <w:rPr>
          <w:rFonts w:ascii="Book Antiqua" w:eastAsia="宋体" w:hAnsi="Book Antiqua" w:cs="宋体"/>
          <w:b/>
          <w:bCs/>
          <w:sz w:val="24"/>
          <w:szCs w:val="24"/>
          <w:lang w:val="en-US" w:eastAsia="zh-CN"/>
        </w:rPr>
        <w:t>Harush-Frenkel O</w:t>
      </w:r>
      <w:r w:rsidRPr="000F073C">
        <w:rPr>
          <w:rFonts w:ascii="Book Antiqua" w:eastAsia="宋体" w:hAnsi="Book Antiqua" w:cs="宋体"/>
          <w:sz w:val="24"/>
          <w:szCs w:val="24"/>
          <w:lang w:val="en-US" w:eastAsia="zh-CN"/>
        </w:rPr>
        <w:t xml:space="preserve">, Debotton N, Benita S, Altschuler Y. Targeting of nanoparticles to the clathrin-mediated endocytic pathway. </w:t>
      </w:r>
      <w:r w:rsidRPr="000F073C">
        <w:rPr>
          <w:rFonts w:ascii="Book Antiqua" w:eastAsia="宋体" w:hAnsi="Book Antiqua" w:cs="宋体"/>
          <w:i/>
          <w:iCs/>
          <w:sz w:val="24"/>
          <w:szCs w:val="24"/>
          <w:lang w:val="en-US" w:eastAsia="zh-CN"/>
        </w:rPr>
        <w:t>Biochem Biophys Res Commun</w:t>
      </w:r>
      <w:r w:rsidRPr="000F073C">
        <w:rPr>
          <w:rFonts w:ascii="Book Antiqua" w:eastAsia="宋体" w:hAnsi="Book Antiqua" w:cs="宋体"/>
          <w:sz w:val="24"/>
          <w:szCs w:val="24"/>
          <w:lang w:val="en-US" w:eastAsia="zh-CN"/>
        </w:rPr>
        <w:t xml:space="preserve"> 2007; </w:t>
      </w:r>
      <w:r w:rsidRPr="000F073C">
        <w:rPr>
          <w:rFonts w:ascii="Book Antiqua" w:eastAsia="宋体" w:hAnsi="Book Antiqua" w:cs="宋体"/>
          <w:b/>
          <w:bCs/>
          <w:sz w:val="24"/>
          <w:szCs w:val="24"/>
          <w:lang w:val="en-US" w:eastAsia="zh-CN"/>
        </w:rPr>
        <w:t>353</w:t>
      </w:r>
      <w:r w:rsidRPr="000F073C">
        <w:rPr>
          <w:rFonts w:ascii="Book Antiqua" w:eastAsia="宋体" w:hAnsi="Book Antiqua" w:cs="宋体"/>
          <w:sz w:val="24"/>
          <w:szCs w:val="24"/>
          <w:lang w:val="en-US" w:eastAsia="zh-CN"/>
        </w:rPr>
        <w:t>: 26-32 [PMID: 17184736 DOI: 10.1016/j.bbrc.2006.11.135]</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68 </w:t>
      </w:r>
      <w:r w:rsidRPr="000F073C">
        <w:rPr>
          <w:rFonts w:ascii="Book Antiqua" w:eastAsia="宋体" w:hAnsi="Book Antiqua" w:cs="宋体"/>
          <w:b/>
          <w:bCs/>
          <w:sz w:val="24"/>
          <w:szCs w:val="24"/>
          <w:lang w:val="en-US" w:eastAsia="zh-CN"/>
        </w:rPr>
        <w:t>Jiang X</w:t>
      </w:r>
      <w:r w:rsidRPr="000F073C">
        <w:rPr>
          <w:rFonts w:ascii="Book Antiqua" w:eastAsia="宋体" w:hAnsi="Book Antiqua" w:cs="宋体"/>
          <w:sz w:val="24"/>
          <w:szCs w:val="24"/>
          <w:lang w:val="en-US" w:eastAsia="zh-CN"/>
        </w:rPr>
        <w:t xml:space="preserve">, Musyanovych A, Röcker C, Landfester K, Mailänder V, Nienhaus GU. Specific effects of surface carboxyl groups on anionic polystyrene particles in their interactions with mesenchymal stem cells. </w:t>
      </w:r>
      <w:r w:rsidRPr="000F073C">
        <w:rPr>
          <w:rFonts w:ascii="Book Antiqua" w:eastAsia="宋体" w:hAnsi="Book Antiqua" w:cs="宋体"/>
          <w:i/>
          <w:iCs/>
          <w:sz w:val="24"/>
          <w:szCs w:val="24"/>
          <w:lang w:val="en-US" w:eastAsia="zh-CN"/>
        </w:rPr>
        <w:t>Nanoscale</w:t>
      </w:r>
      <w:r w:rsidRPr="000F073C">
        <w:rPr>
          <w:rFonts w:ascii="Book Antiqua" w:eastAsia="宋体" w:hAnsi="Book Antiqua" w:cs="宋体"/>
          <w:sz w:val="24"/>
          <w:szCs w:val="24"/>
          <w:lang w:val="en-US" w:eastAsia="zh-CN"/>
        </w:rPr>
        <w:t xml:space="preserve"> 2011; </w:t>
      </w:r>
      <w:r w:rsidRPr="000F073C">
        <w:rPr>
          <w:rFonts w:ascii="Book Antiqua" w:eastAsia="宋体" w:hAnsi="Book Antiqua" w:cs="宋体"/>
          <w:b/>
          <w:bCs/>
          <w:sz w:val="24"/>
          <w:szCs w:val="24"/>
          <w:lang w:val="en-US" w:eastAsia="zh-CN"/>
        </w:rPr>
        <w:t>3</w:t>
      </w:r>
      <w:r w:rsidRPr="000F073C">
        <w:rPr>
          <w:rFonts w:ascii="Book Antiqua" w:eastAsia="宋体" w:hAnsi="Book Antiqua" w:cs="宋体"/>
          <w:sz w:val="24"/>
          <w:szCs w:val="24"/>
          <w:lang w:val="en-US" w:eastAsia="zh-CN"/>
        </w:rPr>
        <w:t>: 2028-2035 [PMID: 21409242 DOI: 10.1039/c0nr00944j]</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69 </w:t>
      </w:r>
      <w:r w:rsidRPr="000F073C">
        <w:rPr>
          <w:rFonts w:ascii="Book Antiqua" w:eastAsia="宋体" w:hAnsi="Book Antiqua" w:cs="宋体"/>
          <w:b/>
          <w:bCs/>
          <w:sz w:val="24"/>
          <w:szCs w:val="24"/>
          <w:lang w:val="en-US" w:eastAsia="zh-CN"/>
        </w:rPr>
        <w:t>Panyam J</w:t>
      </w:r>
      <w:r w:rsidRPr="000F073C">
        <w:rPr>
          <w:rFonts w:ascii="Book Antiqua" w:eastAsia="宋体" w:hAnsi="Book Antiqua" w:cs="宋体"/>
          <w:sz w:val="24"/>
          <w:szCs w:val="24"/>
          <w:lang w:val="en-US" w:eastAsia="zh-CN"/>
        </w:rPr>
        <w:t xml:space="preserve">, Zhou WZ, Prabha S, Sahoo SK, Labhasetwar V. Rapid endo-lysosomal escape of poly(DL-lactide-co-glycolide) nanoparticles: implications for drug and gene delivery. </w:t>
      </w:r>
      <w:r w:rsidRPr="000F073C">
        <w:rPr>
          <w:rFonts w:ascii="Book Antiqua" w:eastAsia="宋体" w:hAnsi="Book Antiqua" w:cs="宋体"/>
          <w:i/>
          <w:iCs/>
          <w:sz w:val="24"/>
          <w:szCs w:val="24"/>
          <w:lang w:val="en-US" w:eastAsia="zh-CN"/>
        </w:rPr>
        <w:t>FASEB J</w:t>
      </w:r>
      <w:r w:rsidRPr="000F073C">
        <w:rPr>
          <w:rFonts w:ascii="Book Antiqua" w:eastAsia="宋体" w:hAnsi="Book Antiqua" w:cs="宋体"/>
          <w:sz w:val="24"/>
          <w:szCs w:val="24"/>
          <w:lang w:val="en-US" w:eastAsia="zh-CN"/>
        </w:rPr>
        <w:t xml:space="preserve"> 2002; </w:t>
      </w:r>
      <w:r w:rsidRPr="000F073C">
        <w:rPr>
          <w:rFonts w:ascii="Book Antiqua" w:eastAsia="宋体" w:hAnsi="Book Antiqua" w:cs="宋体"/>
          <w:b/>
          <w:bCs/>
          <w:sz w:val="24"/>
          <w:szCs w:val="24"/>
          <w:lang w:val="en-US" w:eastAsia="zh-CN"/>
        </w:rPr>
        <w:t>16</w:t>
      </w:r>
      <w:r w:rsidRPr="000F073C">
        <w:rPr>
          <w:rFonts w:ascii="Book Antiqua" w:eastAsia="宋体" w:hAnsi="Book Antiqua" w:cs="宋体"/>
          <w:sz w:val="24"/>
          <w:szCs w:val="24"/>
          <w:lang w:val="en-US" w:eastAsia="zh-CN"/>
        </w:rPr>
        <w:t>: 1217-1226 [PMID: 12153989 DOI: 10.1096/fj.02-0088com16/10/1217]</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70 </w:t>
      </w:r>
      <w:r w:rsidRPr="000F073C">
        <w:rPr>
          <w:rFonts w:ascii="Book Antiqua" w:eastAsia="宋体" w:hAnsi="Book Antiqua" w:cs="宋体"/>
          <w:b/>
          <w:bCs/>
          <w:sz w:val="24"/>
          <w:szCs w:val="24"/>
          <w:lang w:val="en-US" w:eastAsia="zh-CN"/>
        </w:rPr>
        <w:t>Ekkapongpisit M</w:t>
      </w:r>
      <w:r w:rsidRPr="000F073C">
        <w:rPr>
          <w:rFonts w:ascii="Book Antiqua" w:eastAsia="宋体" w:hAnsi="Book Antiqua" w:cs="宋体"/>
          <w:sz w:val="24"/>
          <w:szCs w:val="24"/>
          <w:lang w:val="en-US" w:eastAsia="zh-CN"/>
        </w:rPr>
        <w:t xml:space="preserve">, Giovia A, Follo C, Caputo G, Isidoro C. Biocompatibility, endocytosis, and intracellular trafficking of mesoporous silica and polystyrene nanoparticles in ovarian cancer cells: effects of size and surface charge groups. </w:t>
      </w:r>
      <w:r w:rsidRPr="000F073C">
        <w:rPr>
          <w:rFonts w:ascii="Book Antiqua" w:eastAsia="宋体" w:hAnsi="Book Antiqua" w:cs="宋体"/>
          <w:i/>
          <w:iCs/>
          <w:sz w:val="24"/>
          <w:szCs w:val="24"/>
          <w:lang w:val="en-US" w:eastAsia="zh-CN"/>
        </w:rPr>
        <w:t>Int J Nanomedicine</w:t>
      </w:r>
      <w:r w:rsidRPr="000F073C">
        <w:rPr>
          <w:rFonts w:ascii="Book Antiqua" w:eastAsia="宋体" w:hAnsi="Book Antiqua" w:cs="宋体"/>
          <w:sz w:val="24"/>
          <w:szCs w:val="24"/>
          <w:lang w:val="en-US" w:eastAsia="zh-CN"/>
        </w:rPr>
        <w:t xml:space="preserve"> 2012; </w:t>
      </w:r>
      <w:r w:rsidRPr="000F073C">
        <w:rPr>
          <w:rFonts w:ascii="Book Antiqua" w:eastAsia="宋体" w:hAnsi="Book Antiqua" w:cs="宋体"/>
          <w:b/>
          <w:bCs/>
          <w:sz w:val="24"/>
          <w:szCs w:val="24"/>
          <w:lang w:val="en-US" w:eastAsia="zh-CN"/>
        </w:rPr>
        <w:t>7</w:t>
      </w:r>
      <w:r w:rsidRPr="000F073C">
        <w:rPr>
          <w:rFonts w:ascii="Book Antiqua" w:eastAsia="宋体" w:hAnsi="Book Antiqua" w:cs="宋体"/>
          <w:sz w:val="24"/>
          <w:szCs w:val="24"/>
          <w:lang w:val="en-US" w:eastAsia="zh-CN"/>
        </w:rPr>
        <w:t>: 4147-4158 [PMID: 22904626 DOI: 10.2147/IJN.S33803ijn-7-4147]</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71 </w:t>
      </w:r>
      <w:r w:rsidRPr="000F073C">
        <w:rPr>
          <w:rFonts w:ascii="Book Antiqua" w:eastAsia="宋体" w:hAnsi="Book Antiqua" w:cs="宋体"/>
          <w:b/>
          <w:bCs/>
          <w:sz w:val="24"/>
          <w:szCs w:val="24"/>
          <w:lang w:val="en-US" w:eastAsia="zh-CN"/>
        </w:rPr>
        <w:t>Wadia JS</w:t>
      </w:r>
      <w:r w:rsidRPr="000F073C">
        <w:rPr>
          <w:rFonts w:ascii="Book Antiqua" w:eastAsia="宋体" w:hAnsi="Book Antiqua" w:cs="宋体"/>
          <w:sz w:val="24"/>
          <w:szCs w:val="24"/>
          <w:lang w:val="en-US" w:eastAsia="zh-CN"/>
        </w:rPr>
        <w:t xml:space="preserve">, Stan RV, Dowdy SF. Transducible TAT-HA fusogenic peptide enhances escape of TAT-fusion proteins after lipid raft macropinocytosis. </w:t>
      </w:r>
      <w:r w:rsidRPr="000F073C">
        <w:rPr>
          <w:rFonts w:ascii="Book Antiqua" w:eastAsia="宋体" w:hAnsi="Book Antiqua" w:cs="宋体"/>
          <w:i/>
          <w:iCs/>
          <w:sz w:val="24"/>
          <w:szCs w:val="24"/>
          <w:lang w:val="en-US" w:eastAsia="zh-CN"/>
        </w:rPr>
        <w:t>Nat Med</w:t>
      </w:r>
      <w:r w:rsidRPr="000F073C">
        <w:rPr>
          <w:rFonts w:ascii="Book Antiqua" w:eastAsia="宋体" w:hAnsi="Book Antiqua" w:cs="宋体"/>
          <w:sz w:val="24"/>
          <w:szCs w:val="24"/>
          <w:lang w:val="en-US" w:eastAsia="zh-CN"/>
        </w:rPr>
        <w:t xml:space="preserve"> 2004; </w:t>
      </w:r>
      <w:r w:rsidRPr="000F073C">
        <w:rPr>
          <w:rFonts w:ascii="Book Antiqua" w:eastAsia="宋体" w:hAnsi="Book Antiqua" w:cs="宋体"/>
          <w:b/>
          <w:bCs/>
          <w:sz w:val="24"/>
          <w:szCs w:val="24"/>
          <w:lang w:val="en-US" w:eastAsia="zh-CN"/>
        </w:rPr>
        <w:t>10</w:t>
      </w:r>
      <w:r w:rsidRPr="000F073C">
        <w:rPr>
          <w:rFonts w:ascii="Book Antiqua" w:eastAsia="宋体" w:hAnsi="Book Antiqua" w:cs="宋体"/>
          <w:sz w:val="24"/>
          <w:szCs w:val="24"/>
          <w:lang w:val="en-US" w:eastAsia="zh-CN"/>
        </w:rPr>
        <w:t>: 310-315 [PMID: 14770178 DOI: 10.1038/nm996nm996]</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72 </w:t>
      </w:r>
      <w:r w:rsidRPr="000F073C">
        <w:rPr>
          <w:rFonts w:ascii="Book Antiqua" w:eastAsia="宋体" w:hAnsi="Book Antiqua" w:cs="宋体"/>
          <w:b/>
          <w:bCs/>
          <w:sz w:val="24"/>
          <w:szCs w:val="24"/>
          <w:lang w:val="en-US" w:eastAsia="zh-CN"/>
        </w:rPr>
        <w:t>Mahmud A</w:t>
      </w:r>
      <w:r w:rsidRPr="000F073C">
        <w:rPr>
          <w:rFonts w:ascii="Book Antiqua" w:eastAsia="宋体" w:hAnsi="Book Antiqua" w:cs="宋体"/>
          <w:sz w:val="24"/>
          <w:szCs w:val="24"/>
          <w:lang w:val="en-US" w:eastAsia="zh-CN"/>
        </w:rPr>
        <w:t xml:space="preserve">, Lavasanifar A. The effect of block copolymer structure on the internalization of polymeric micelles by human breast cancer cells. </w:t>
      </w:r>
      <w:r w:rsidRPr="000F073C">
        <w:rPr>
          <w:rFonts w:ascii="Book Antiqua" w:eastAsia="宋体" w:hAnsi="Book Antiqua" w:cs="宋体"/>
          <w:i/>
          <w:iCs/>
          <w:sz w:val="24"/>
          <w:szCs w:val="24"/>
          <w:lang w:val="en-US" w:eastAsia="zh-CN"/>
        </w:rPr>
        <w:t>Colloids Surf B Biointerfaces</w:t>
      </w:r>
      <w:r w:rsidRPr="000F073C">
        <w:rPr>
          <w:rFonts w:ascii="Book Antiqua" w:eastAsia="宋体" w:hAnsi="Book Antiqua" w:cs="宋体"/>
          <w:sz w:val="24"/>
          <w:szCs w:val="24"/>
          <w:lang w:val="en-US" w:eastAsia="zh-CN"/>
        </w:rPr>
        <w:t xml:space="preserve"> 2005; </w:t>
      </w:r>
      <w:r w:rsidRPr="000F073C">
        <w:rPr>
          <w:rFonts w:ascii="Book Antiqua" w:eastAsia="宋体" w:hAnsi="Book Antiqua" w:cs="宋体"/>
          <w:b/>
          <w:bCs/>
          <w:sz w:val="24"/>
          <w:szCs w:val="24"/>
          <w:lang w:val="en-US" w:eastAsia="zh-CN"/>
        </w:rPr>
        <w:t>45</w:t>
      </w:r>
      <w:r w:rsidRPr="000F073C">
        <w:rPr>
          <w:rFonts w:ascii="Book Antiqua" w:eastAsia="宋体" w:hAnsi="Book Antiqua" w:cs="宋体"/>
          <w:sz w:val="24"/>
          <w:szCs w:val="24"/>
          <w:lang w:val="en-US" w:eastAsia="zh-CN"/>
        </w:rPr>
        <w:t>: 82-89 [PMID: 16144761 DOI: 10.1016/j.colsurfb.2005.07.008]</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73 </w:t>
      </w:r>
      <w:r w:rsidRPr="000F073C">
        <w:rPr>
          <w:rFonts w:ascii="Book Antiqua" w:eastAsia="宋体" w:hAnsi="Book Antiqua" w:cs="宋体"/>
          <w:b/>
          <w:bCs/>
          <w:sz w:val="24"/>
          <w:szCs w:val="24"/>
          <w:lang w:val="en-US" w:eastAsia="zh-CN"/>
        </w:rPr>
        <w:t>del Pozo-Rodríguez A</w:t>
      </w:r>
      <w:r w:rsidRPr="000F073C">
        <w:rPr>
          <w:rFonts w:ascii="Book Antiqua" w:eastAsia="宋体" w:hAnsi="Book Antiqua" w:cs="宋体"/>
          <w:sz w:val="24"/>
          <w:szCs w:val="24"/>
          <w:lang w:val="en-US" w:eastAsia="zh-CN"/>
        </w:rPr>
        <w:t xml:space="preserve">, Pujals S, Delgado D, Solinís MA, Gascón AR, Giralt E, Pedraz JL. A proline-rich peptide improves cell transfection of solid lipid nanoparticle-based non-viral vectors. </w:t>
      </w:r>
      <w:r w:rsidRPr="000F073C">
        <w:rPr>
          <w:rFonts w:ascii="Book Antiqua" w:eastAsia="宋体" w:hAnsi="Book Antiqua" w:cs="宋体"/>
          <w:i/>
          <w:iCs/>
          <w:sz w:val="24"/>
          <w:szCs w:val="24"/>
          <w:lang w:val="en-US" w:eastAsia="zh-CN"/>
        </w:rPr>
        <w:t>J Control Release</w:t>
      </w:r>
      <w:r w:rsidRPr="000F073C">
        <w:rPr>
          <w:rFonts w:ascii="Book Antiqua" w:eastAsia="宋体" w:hAnsi="Book Antiqua" w:cs="宋体"/>
          <w:sz w:val="24"/>
          <w:szCs w:val="24"/>
          <w:lang w:val="en-US" w:eastAsia="zh-CN"/>
        </w:rPr>
        <w:t xml:space="preserve"> 2009; </w:t>
      </w:r>
      <w:r w:rsidRPr="000F073C">
        <w:rPr>
          <w:rFonts w:ascii="Book Antiqua" w:eastAsia="宋体" w:hAnsi="Book Antiqua" w:cs="宋体"/>
          <w:b/>
          <w:bCs/>
          <w:sz w:val="24"/>
          <w:szCs w:val="24"/>
          <w:lang w:val="en-US" w:eastAsia="zh-CN"/>
        </w:rPr>
        <w:t>133</w:t>
      </w:r>
      <w:r w:rsidRPr="000F073C">
        <w:rPr>
          <w:rFonts w:ascii="Book Antiqua" w:eastAsia="宋体" w:hAnsi="Book Antiqua" w:cs="宋体"/>
          <w:sz w:val="24"/>
          <w:szCs w:val="24"/>
          <w:lang w:val="en-US" w:eastAsia="zh-CN"/>
        </w:rPr>
        <w:t>: 52-59 [PMID: 18854203 DOI: 10.1016/j.jconrel.2008.09.004]</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74 </w:t>
      </w:r>
      <w:r w:rsidRPr="000F073C">
        <w:rPr>
          <w:rFonts w:ascii="Book Antiqua" w:eastAsia="宋体" w:hAnsi="Book Antiqua" w:cs="宋体"/>
          <w:b/>
          <w:bCs/>
          <w:sz w:val="24"/>
          <w:szCs w:val="24"/>
          <w:lang w:val="en-US" w:eastAsia="zh-CN"/>
        </w:rPr>
        <w:t>Oba M</w:t>
      </w:r>
      <w:r w:rsidRPr="000F073C">
        <w:rPr>
          <w:rFonts w:ascii="Book Antiqua" w:eastAsia="宋体" w:hAnsi="Book Antiqua" w:cs="宋体"/>
          <w:sz w:val="24"/>
          <w:szCs w:val="24"/>
          <w:lang w:val="en-US" w:eastAsia="zh-CN"/>
        </w:rPr>
        <w:t xml:space="preserve">, Aoyagi K, Miyata K, Matsumoto Y, Itaka K, Nishiyama N, Yamasaki Y, Koyama H, Kataoka K. Polyplex micelles with cyclic RGD peptide ligands and disulfide cross-links directing to the enhanced transfection via controlled intracellular trafficking. </w:t>
      </w:r>
      <w:r w:rsidRPr="000F073C">
        <w:rPr>
          <w:rFonts w:ascii="Book Antiqua" w:eastAsia="宋体" w:hAnsi="Book Antiqua" w:cs="宋体"/>
          <w:i/>
          <w:iCs/>
          <w:sz w:val="24"/>
          <w:szCs w:val="24"/>
          <w:lang w:val="en-US" w:eastAsia="zh-CN"/>
        </w:rPr>
        <w:t>Mol Pharm</w:t>
      </w:r>
      <w:r w:rsidRPr="000F073C">
        <w:rPr>
          <w:rFonts w:ascii="Book Antiqua" w:eastAsia="宋体" w:hAnsi="Book Antiqua" w:cs="宋体"/>
          <w:sz w:val="24"/>
          <w:szCs w:val="24"/>
          <w:lang w:val="en-US" w:eastAsia="zh-CN"/>
        </w:rPr>
        <w:t xml:space="preserve"> </w:t>
      </w:r>
      <w:r w:rsidR="009F20D0" w:rsidRPr="000F073C">
        <w:rPr>
          <w:rFonts w:ascii="Book Antiqua" w:eastAsia="宋体" w:hAnsi="Book Antiqua" w:cs="宋体"/>
          <w:sz w:val="24"/>
          <w:szCs w:val="24"/>
          <w:lang w:val="en-US" w:eastAsia="zh-CN"/>
        </w:rPr>
        <w:t>2008</w:t>
      </w:r>
      <w:r w:rsidRPr="000F073C">
        <w:rPr>
          <w:rFonts w:ascii="Book Antiqua" w:eastAsia="宋体" w:hAnsi="Book Antiqua" w:cs="宋体"/>
          <w:sz w:val="24"/>
          <w:szCs w:val="24"/>
          <w:lang w:val="en-US" w:eastAsia="zh-CN"/>
        </w:rPr>
        <w:t xml:space="preserve">; </w:t>
      </w:r>
      <w:r w:rsidRPr="000F073C">
        <w:rPr>
          <w:rFonts w:ascii="Book Antiqua" w:eastAsia="宋体" w:hAnsi="Book Antiqua" w:cs="宋体"/>
          <w:b/>
          <w:bCs/>
          <w:sz w:val="24"/>
          <w:szCs w:val="24"/>
          <w:lang w:val="en-US" w:eastAsia="zh-CN"/>
        </w:rPr>
        <w:t>5</w:t>
      </w:r>
      <w:r w:rsidRPr="000F073C">
        <w:rPr>
          <w:rFonts w:ascii="Book Antiqua" w:eastAsia="宋体" w:hAnsi="Book Antiqua" w:cs="宋体"/>
          <w:sz w:val="24"/>
          <w:szCs w:val="24"/>
          <w:lang w:val="en-US" w:eastAsia="zh-CN"/>
        </w:rPr>
        <w:t>: 1080-1092 [PMID: 19434856 DOI: 10.1021/mp800070s]</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lastRenderedPageBreak/>
        <w:t xml:space="preserve">75 </w:t>
      </w:r>
      <w:r w:rsidRPr="000F073C">
        <w:rPr>
          <w:rFonts w:ascii="Book Antiqua" w:eastAsia="宋体" w:hAnsi="Book Antiqua" w:cs="宋体"/>
          <w:b/>
          <w:bCs/>
          <w:sz w:val="24"/>
          <w:szCs w:val="24"/>
          <w:lang w:val="en-US" w:eastAsia="zh-CN"/>
        </w:rPr>
        <w:t>Mukherjee S</w:t>
      </w:r>
      <w:r w:rsidRPr="000F073C">
        <w:rPr>
          <w:rFonts w:ascii="Book Antiqua" w:eastAsia="宋体" w:hAnsi="Book Antiqua" w:cs="宋体"/>
          <w:sz w:val="24"/>
          <w:szCs w:val="24"/>
          <w:lang w:val="en-US" w:eastAsia="zh-CN"/>
        </w:rPr>
        <w:t xml:space="preserve">, Ghosh RN, Maxfield FR. Endocytosis. </w:t>
      </w:r>
      <w:r w:rsidRPr="000F073C">
        <w:rPr>
          <w:rFonts w:ascii="Book Antiqua" w:eastAsia="宋体" w:hAnsi="Book Antiqua" w:cs="宋体"/>
          <w:i/>
          <w:iCs/>
          <w:sz w:val="24"/>
          <w:szCs w:val="24"/>
          <w:lang w:val="en-US" w:eastAsia="zh-CN"/>
        </w:rPr>
        <w:t>Physiol Rev</w:t>
      </w:r>
      <w:r w:rsidRPr="000F073C">
        <w:rPr>
          <w:rFonts w:ascii="Book Antiqua" w:eastAsia="宋体" w:hAnsi="Book Antiqua" w:cs="宋体"/>
          <w:sz w:val="24"/>
          <w:szCs w:val="24"/>
          <w:lang w:val="en-US" w:eastAsia="zh-CN"/>
        </w:rPr>
        <w:t xml:space="preserve"> 1997; </w:t>
      </w:r>
      <w:r w:rsidRPr="000F073C">
        <w:rPr>
          <w:rFonts w:ascii="Book Antiqua" w:eastAsia="宋体" w:hAnsi="Book Antiqua" w:cs="宋体"/>
          <w:b/>
          <w:bCs/>
          <w:sz w:val="24"/>
          <w:szCs w:val="24"/>
          <w:lang w:val="en-US" w:eastAsia="zh-CN"/>
        </w:rPr>
        <w:t>77</w:t>
      </w:r>
      <w:r w:rsidRPr="000F073C">
        <w:rPr>
          <w:rFonts w:ascii="Book Antiqua" w:eastAsia="宋体" w:hAnsi="Book Antiqua" w:cs="宋体"/>
          <w:sz w:val="24"/>
          <w:szCs w:val="24"/>
          <w:lang w:val="en-US" w:eastAsia="zh-CN"/>
        </w:rPr>
        <w:t>: 759-803 [PMID: 9234965]</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76 </w:t>
      </w:r>
      <w:r w:rsidRPr="000F073C">
        <w:rPr>
          <w:rFonts w:ascii="Book Antiqua" w:eastAsia="宋体" w:hAnsi="Book Antiqua" w:cs="宋体"/>
          <w:b/>
          <w:bCs/>
          <w:sz w:val="24"/>
          <w:szCs w:val="24"/>
          <w:lang w:val="en-US" w:eastAsia="zh-CN"/>
        </w:rPr>
        <w:t>Medina-Kauwe LK</w:t>
      </w:r>
      <w:r w:rsidRPr="000F073C">
        <w:rPr>
          <w:rFonts w:ascii="Book Antiqua" w:eastAsia="宋体" w:hAnsi="Book Antiqua" w:cs="宋体"/>
          <w:sz w:val="24"/>
          <w:szCs w:val="24"/>
          <w:lang w:val="en-US" w:eastAsia="zh-CN"/>
        </w:rPr>
        <w:t xml:space="preserve">, Xie J, Hamm-Alvarez S. Intracellular trafficking of nonviral vectors. </w:t>
      </w:r>
      <w:r w:rsidRPr="000F073C">
        <w:rPr>
          <w:rFonts w:ascii="Book Antiqua" w:eastAsia="宋体" w:hAnsi="Book Antiqua" w:cs="宋体"/>
          <w:i/>
          <w:iCs/>
          <w:sz w:val="24"/>
          <w:szCs w:val="24"/>
          <w:lang w:val="en-US" w:eastAsia="zh-CN"/>
        </w:rPr>
        <w:t>Gene Ther</w:t>
      </w:r>
      <w:r w:rsidRPr="000F073C">
        <w:rPr>
          <w:rFonts w:ascii="Book Antiqua" w:eastAsia="宋体" w:hAnsi="Book Antiqua" w:cs="宋体"/>
          <w:sz w:val="24"/>
          <w:szCs w:val="24"/>
          <w:lang w:val="en-US" w:eastAsia="zh-CN"/>
        </w:rPr>
        <w:t xml:space="preserve"> 2005; </w:t>
      </w:r>
      <w:r w:rsidRPr="000F073C">
        <w:rPr>
          <w:rFonts w:ascii="Book Antiqua" w:eastAsia="宋体" w:hAnsi="Book Antiqua" w:cs="宋体"/>
          <w:b/>
          <w:bCs/>
          <w:sz w:val="24"/>
          <w:szCs w:val="24"/>
          <w:lang w:val="en-US" w:eastAsia="zh-CN"/>
        </w:rPr>
        <w:t>12</w:t>
      </w:r>
      <w:r w:rsidRPr="000F073C">
        <w:rPr>
          <w:rFonts w:ascii="Book Antiqua" w:eastAsia="宋体" w:hAnsi="Book Antiqua" w:cs="宋体"/>
          <w:sz w:val="24"/>
          <w:szCs w:val="24"/>
          <w:lang w:val="en-US" w:eastAsia="zh-CN"/>
        </w:rPr>
        <w:t>: 1734-1751 [PMID: 16079885 DOI: 10.1038/sj.gt.3302592]</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77 </w:t>
      </w:r>
      <w:r w:rsidRPr="000F073C">
        <w:rPr>
          <w:rFonts w:ascii="Book Antiqua" w:eastAsia="宋体" w:hAnsi="Book Antiqua" w:cs="宋体"/>
          <w:b/>
          <w:bCs/>
          <w:sz w:val="24"/>
          <w:szCs w:val="24"/>
          <w:lang w:val="en-US" w:eastAsia="zh-CN"/>
        </w:rPr>
        <w:t>Rapoport N</w:t>
      </w:r>
      <w:r w:rsidRPr="000F073C">
        <w:rPr>
          <w:rFonts w:ascii="Book Antiqua" w:eastAsia="宋体" w:hAnsi="Book Antiqua" w:cs="宋体"/>
          <w:sz w:val="24"/>
          <w:szCs w:val="24"/>
          <w:lang w:val="en-US" w:eastAsia="zh-CN"/>
        </w:rPr>
        <w:t xml:space="preserve">, Marin A, Luo Y, Prestwich GD, Muniruzzaman MD. Intracellular uptake and trafficking of Pluronic micelles in drug-sensitive and MDR cells: effect on the intracellular drug localization. </w:t>
      </w:r>
      <w:r w:rsidRPr="000F073C">
        <w:rPr>
          <w:rFonts w:ascii="Book Antiqua" w:eastAsia="宋体" w:hAnsi="Book Antiqua" w:cs="宋体"/>
          <w:i/>
          <w:iCs/>
          <w:sz w:val="24"/>
          <w:szCs w:val="24"/>
          <w:lang w:val="en-US" w:eastAsia="zh-CN"/>
        </w:rPr>
        <w:t>J Pharm Sci</w:t>
      </w:r>
      <w:r w:rsidRPr="000F073C">
        <w:rPr>
          <w:rFonts w:ascii="Book Antiqua" w:eastAsia="宋体" w:hAnsi="Book Antiqua" w:cs="宋体"/>
          <w:sz w:val="24"/>
          <w:szCs w:val="24"/>
          <w:lang w:val="en-US" w:eastAsia="zh-CN"/>
        </w:rPr>
        <w:t xml:space="preserve"> 2002; </w:t>
      </w:r>
      <w:r w:rsidRPr="000F073C">
        <w:rPr>
          <w:rFonts w:ascii="Book Antiqua" w:eastAsia="宋体" w:hAnsi="Book Antiqua" w:cs="宋体"/>
          <w:b/>
          <w:bCs/>
          <w:sz w:val="24"/>
          <w:szCs w:val="24"/>
          <w:lang w:val="en-US" w:eastAsia="zh-CN"/>
        </w:rPr>
        <w:t>91</w:t>
      </w:r>
      <w:r w:rsidRPr="000F073C">
        <w:rPr>
          <w:rFonts w:ascii="Book Antiqua" w:eastAsia="宋体" w:hAnsi="Book Antiqua" w:cs="宋体"/>
          <w:sz w:val="24"/>
          <w:szCs w:val="24"/>
          <w:lang w:val="en-US" w:eastAsia="zh-CN"/>
        </w:rPr>
        <w:t>: 157-170 [PMID: 11782905 DOI: 10.1002/jps.10006]</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78 </w:t>
      </w:r>
      <w:r w:rsidRPr="000F073C">
        <w:rPr>
          <w:rFonts w:ascii="Book Antiqua" w:eastAsia="宋体" w:hAnsi="Book Antiqua" w:cs="宋体"/>
          <w:b/>
          <w:bCs/>
          <w:sz w:val="24"/>
          <w:szCs w:val="24"/>
          <w:lang w:val="en-US" w:eastAsia="zh-CN"/>
        </w:rPr>
        <w:t>Soo PL</w:t>
      </w:r>
      <w:r w:rsidRPr="000F073C">
        <w:rPr>
          <w:rFonts w:ascii="Book Antiqua" w:eastAsia="宋体" w:hAnsi="Book Antiqua" w:cs="宋体"/>
          <w:sz w:val="24"/>
          <w:szCs w:val="24"/>
          <w:lang w:val="en-US" w:eastAsia="zh-CN"/>
        </w:rPr>
        <w:t xml:space="preserve">, Sidorov SN, Mui J, Bronstein LM, Vali H, Eisenberg A, Maysinger D. Gold-labeled block copolymer micelles reveal gold aggregates at multiple subcellular sites. </w:t>
      </w:r>
      <w:r w:rsidRPr="000F073C">
        <w:rPr>
          <w:rFonts w:ascii="Book Antiqua" w:eastAsia="宋体" w:hAnsi="Book Antiqua" w:cs="宋体"/>
          <w:i/>
          <w:iCs/>
          <w:sz w:val="24"/>
          <w:szCs w:val="24"/>
          <w:lang w:val="en-US" w:eastAsia="zh-CN"/>
        </w:rPr>
        <w:t>Langmuir</w:t>
      </w:r>
      <w:r w:rsidRPr="000F073C">
        <w:rPr>
          <w:rFonts w:ascii="Book Antiqua" w:eastAsia="宋体" w:hAnsi="Book Antiqua" w:cs="宋体"/>
          <w:sz w:val="24"/>
          <w:szCs w:val="24"/>
          <w:lang w:val="en-US" w:eastAsia="zh-CN"/>
        </w:rPr>
        <w:t xml:space="preserve"> 2007; </w:t>
      </w:r>
      <w:r w:rsidRPr="000F073C">
        <w:rPr>
          <w:rFonts w:ascii="Book Antiqua" w:eastAsia="宋体" w:hAnsi="Book Antiqua" w:cs="宋体"/>
          <w:b/>
          <w:bCs/>
          <w:sz w:val="24"/>
          <w:szCs w:val="24"/>
          <w:lang w:val="en-US" w:eastAsia="zh-CN"/>
        </w:rPr>
        <w:t>23</w:t>
      </w:r>
      <w:r w:rsidRPr="000F073C">
        <w:rPr>
          <w:rFonts w:ascii="Book Antiqua" w:eastAsia="宋体" w:hAnsi="Book Antiqua" w:cs="宋体"/>
          <w:sz w:val="24"/>
          <w:szCs w:val="24"/>
          <w:lang w:val="en-US" w:eastAsia="zh-CN"/>
        </w:rPr>
        <w:t>: 4830-4836 [PMID: 17391054 DOI: 10.1021/la063375s]</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79 </w:t>
      </w:r>
      <w:r w:rsidRPr="000F073C">
        <w:rPr>
          <w:rFonts w:ascii="Book Antiqua" w:eastAsia="宋体" w:hAnsi="Book Antiqua" w:cs="宋体"/>
          <w:b/>
          <w:bCs/>
          <w:sz w:val="24"/>
          <w:szCs w:val="24"/>
          <w:lang w:val="en-US" w:eastAsia="zh-CN"/>
        </w:rPr>
        <w:t>Kolhatkar R</w:t>
      </w:r>
      <w:r w:rsidRPr="000F073C">
        <w:rPr>
          <w:rFonts w:ascii="Book Antiqua" w:eastAsia="宋体" w:hAnsi="Book Antiqua" w:cs="宋体"/>
          <w:sz w:val="24"/>
          <w:szCs w:val="24"/>
          <w:lang w:val="en-US" w:eastAsia="zh-CN"/>
        </w:rPr>
        <w:t xml:space="preserve">, Lote A, Khambati H. Active tumor targeting of nanomaterials using folic acid, transferrin and integrin receptors. </w:t>
      </w:r>
      <w:r w:rsidRPr="000F073C">
        <w:rPr>
          <w:rFonts w:ascii="Book Antiqua" w:eastAsia="宋体" w:hAnsi="Book Antiqua" w:cs="宋体"/>
          <w:i/>
          <w:iCs/>
          <w:sz w:val="24"/>
          <w:szCs w:val="24"/>
          <w:lang w:val="en-US" w:eastAsia="zh-CN"/>
        </w:rPr>
        <w:t>Curr Drug Discov Technol</w:t>
      </w:r>
      <w:r w:rsidRPr="000F073C">
        <w:rPr>
          <w:rFonts w:ascii="Book Antiqua" w:eastAsia="宋体" w:hAnsi="Book Antiqua" w:cs="宋体"/>
          <w:sz w:val="24"/>
          <w:szCs w:val="24"/>
          <w:lang w:val="en-US" w:eastAsia="zh-CN"/>
        </w:rPr>
        <w:t xml:space="preserve"> 2011; </w:t>
      </w:r>
      <w:r w:rsidRPr="000F073C">
        <w:rPr>
          <w:rFonts w:ascii="Book Antiqua" w:eastAsia="宋体" w:hAnsi="Book Antiqua" w:cs="宋体"/>
          <w:b/>
          <w:bCs/>
          <w:sz w:val="24"/>
          <w:szCs w:val="24"/>
          <w:lang w:val="en-US" w:eastAsia="zh-CN"/>
        </w:rPr>
        <w:t>8</w:t>
      </w:r>
      <w:r w:rsidRPr="000F073C">
        <w:rPr>
          <w:rFonts w:ascii="Book Antiqua" w:eastAsia="宋体" w:hAnsi="Book Antiqua" w:cs="宋体"/>
          <w:sz w:val="24"/>
          <w:szCs w:val="24"/>
          <w:lang w:val="en-US" w:eastAsia="zh-CN"/>
        </w:rPr>
        <w:t>: 197-206 [PMID: 21696360]</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80 </w:t>
      </w:r>
      <w:r w:rsidRPr="000F073C">
        <w:rPr>
          <w:rFonts w:ascii="Book Antiqua" w:eastAsia="宋体" w:hAnsi="Book Antiqua" w:cs="宋体"/>
          <w:b/>
          <w:bCs/>
          <w:sz w:val="24"/>
          <w:szCs w:val="24"/>
          <w:lang w:val="en-US" w:eastAsia="zh-CN"/>
        </w:rPr>
        <w:t>Bartneck M</w:t>
      </w:r>
      <w:r w:rsidRPr="000F073C">
        <w:rPr>
          <w:rFonts w:ascii="Book Antiqua" w:eastAsia="宋体" w:hAnsi="Book Antiqua" w:cs="宋体"/>
          <w:sz w:val="24"/>
          <w:szCs w:val="24"/>
          <w:lang w:val="en-US" w:eastAsia="zh-CN"/>
        </w:rPr>
        <w:t xml:space="preserve">, Keul HA, Wambach M, Bornemann J, Gbureck U, Chatain N, Neuss S, Tacke F, Groll J, Zwadlo-Klarwasser G. Effects of nanoparticle surface-coupled peptides, functional endgroups, and charge on intracellular distribution and functionality of human primary reticuloendothelial cells. </w:t>
      </w:r>
      <w:r w:rsidRPr="000F073C">
        <w:rPr>
          <w:rFonts w:ascii="Book Antiqua" w:eastAsia="宋体" w:hAnsi="Book Antiqua" w:cs="宋体"/>
          <w:i/>
          <w:iCs/>
          <w:sz w:val="24"/>
          <w:szCs w:val="24"/>
          <w:lang w:val="en-US" w:eastAsia="zh-CN"/>
        </w:rPr>
        <w:t>Nanomedicine</w:t>
      </w:r>
      <w:r w:rsidRPr="000F073C">
        <w:rPr>
          <w:rFonts w:ascii="Book Antiqua" w:eastAsia="宋体" w:hAnsi="Book Antiqua" w:cs="宋体"/>
          <w:sz w:val="24"/>
          <w:szCs w:val="24"/>
          <w:lang w:val="en-US" w:eastAsia="zh-CN"/>
        </w:rPr>
        <w:t xml:space="preserve"> 2012; </w:t>
      </w:r>
      <w:r w:rsidRPr="000F073C">
        <w:rPr>
          <w:rFonts w:ascii="Book Antiqua" w:eastAsia="宋体" w:hAnsi="Book Antiqua" w:cs="宋体"/>
          <w:b/>
          <w:bCs/>
          <w:sz w:val="24"/>
          <w:szCs w:val="24"/>
          <w:lang w:val="en-US" w:eastAsia="zh-CN"/>
        </w:rPr>
        <w:t>8</w:t>
      </w:r>
      <w:r w:rsidRPr="000F073C">
        <w:rPr>
          <w:rFonts w:ascii="Book Antiqua" w:eastAsia="宋体" w:hAnsi="Book Antiqua" w:cs="宋体"/>
          <w:sz w:val="24"/>
          <w:szCs w:val="24"/>
          <w:lang w:val="en-US" w:eastAsia="zh-CN"/>
        </w:rPr>
        <w:t>: 1282-1292 [PMID: 22406188]</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81 </w:t>
      </w:r>
      <w:r w:rsidRPr="000F073C">
        <w:rPr>
          <w:rFonts w:ascii="Book Antiqua" w:eastAsia="宋体" w:hAnsi="Book Antiqua" w:cs="宋体"/>
          <w:b/>
          <w:bCs/>
          <w:sz w:val="24"/>
          <w:szCs w:val="24"/>
          <w:lang w:val="en-US" w:eastAsia="zh-CN"/>
        </w:rPr>
        <w:t>Horie RT</w:t>
      </w:r>
      <w:r w:rsidRPr="000F073C">
        <w:rPr>
          <w:rFonts w:ascii="Book Antiqua" w:eastAsia="宋体" w:hAnsi="Book Antiqua" w:cs="宋体"/>
          <w:sz w:val="24"/>
          <w:szCs w:val="24"/>
          <w:lang w:val="en-US" w:eastAsia="zh-CN"/>
        </w:rPr>
        <w:t xml:space="preserve">, Sakamoto T, Nakagawa T, Ishihara T, Higaki M, Ito J. Stealth-nanoparticle strategy for enhancing the efficacy of steroids in mice with noise-induced hearing loss. </w:t>
      </w:r>
      <w:r w:rsidRPr="000F073C">
        <w:rPr>
          <w:rFonts w:ascii="Book Antiqua" w:eastAsia="宋体" w:hAnsi="Book Antiqua" w:cs="宋体"/>
          <w:i/>
          <w:iCs/>
          <w:sz w:val="24"/>
          <w:szCs w:val="24"/>
          <w:lang w:val="en-US" w:eastAsia="zh-CN"/>
        </w:rPr>
        <w:t>Nanomedicine (Lond)</w:t>
      </w:r>
      <w:r w:rsidRPr="000F073C">
        <w:rPr>
          <w:rFonts w:ascii="Book Antiqua" w:eastAsia="宋体" w:hAnsi="Book Antiqua" w:cs="宋体"/>
          <w:sz w:val="24"/>
          <w:szCs w:val="24"/>
          <w:lang w:val="en-US" w:eastAsia="zh-CN"/>
        </w:rPr>
        <w:t xml:space="preserve"> 2010; </w:t>
      </w:r>
      <w:r w:rsidRPr="000F073C">
        <w:rPr>
          <w:rFonts w:ascii="Book Antiqua" w:eastAsia="宋体" w:hAnsi="Book Antiqua" w:cs="宋体"/>
          <w:b/>
          <w:bCs/>
          <w:sz w:val="24"/>
          <w:szCs w:val="24"/>
          <w:lang w:val="en-US" w:eastAsia="zh-CN"/>
        </w:rPr>
        <w:t>5</w:t>
      </w:r>
      <w:r w:rsidRPr="000F073C">
        <w:rPr>
          <w:rFonts w:ascii="Book Antiqua" w:eastAsia="宋体" w:hAnsi="Book Antiqua" w:cs="宋体"/>
          <w:sz w:val="24"/>
          <w:szCs w:val="24"/>
          <w:lang w:val="en-US" w:eastAsia="zh-CN"/>
        </w:rPr>
        <w:t>: 1331-1340 [PMID: 21128717 DOI: 10.2217/nnm.10.88]</w:t>
      </w:r>
    </w:p>
    <w:p w:rsidR="006D1E2E" w:rsidRPr="000F073C" w:rsidRDefault="0020511B"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82 </w:t>
      </w:r>
      <w:r w:rsidR="006D1E2E" w:rsidRPr="000F073C">
        <w:rPr>
          <w:rFonts w:ascii="Book Antiqua" w:eastAsia="宋体" w:hAnsi="Book Antiqua" w:cs="宋体"/>
          <w:b/>
          <w:sz w:val="24"/>
          <w:szCs w:val="24"/>
          <w:lang w:val="en-US" w:eastAsia="zh-CN"/>
        </w:rPr>
        <w:t>Poe D</w:t>
      </w:r>
      <w:r w:rsidR="00374FD3" w:rsidRPr="000F073C">
        <w:rPr>
          <w:rFonts w:ascii="Book Antiqua" w:eastAsia="宋体" w:hAnsi="Book Antiqua" w:cs="宋体"/>
          <w:sz w:val="24"/>
          <w:szCs w:val="24"/>
          <w:lang w:val="en-US" w:eastAsia="zh-CN"/>
        </w:rPr>
        <w:t>,</w:t>
      </w:r>
      <w:r w:rsidR="006D1E2E" w:rsidRPr="000F073C">
        <w:rPr>
          <w:rFonts w:ascii="Book Antiqua" w:eastAsia="宋体" w:hAnsi="Book Antiqua" w:cs="宋体"/>
          <w:sz w:val="24"/>
          <w:szCs w:val="24"/>
          <w:lang w:val="en-US" w:eastAsia="zh-CN"/>
        </w:rPr>
        <w:t xml:space="preserve"> Zou J, Zhang W, Qin J, Abo Ramadan U, Fornara A, Muhammed M, Pyykk</w:t>
      </w:r>
      <w:r w:rsidR="00374FD3" w:rsidRPr="000F073C">
        <w:rPr>
          <w:rFonts w:ascii="Book Antiqua" w:eastAsia="宋体" w:hAnsi="Book Antiqua" w:cs="宋体"/>
          <w:sz w:val="24"/>
          <w:szCs w:val="24"/>
          <w:lang w:val="en-US" w:eastAsia="zh-CN"/>
        </w:rPr>
        <w:t xml:space="preserve"> I</w:t>
      </w:r>
      <w:r w:rsidR="006D1E2E" w:rsidRPr="000F073C">
        <w:rPr>
          <w:rFonts w:ascii="Book Antiqua" w:eastAsia="宋体" w:hAnsi="Book Antiqua" w:cs="宋体"/>
          <w:sz w:val="24"/>
          <w:szCs w:val="24"/>
          <w:lang w:val="en-US" w:eastAsia="zh-CN"/>
        </w:rPr>
        <w:t xml:space="preserve">. MRI of the Cochlea with Superparamagnetic Iron Oxide Nanoparticles Compared to Gadolinium Chelate Contrast Agents in a Rat Model. </w:t>
      </w:r>
      <w:r w:rsidR="00374FD3" w:rsidRPr="000F073C">
        <w:rPr>
          <w:rFonts w:ascii="Book Antiqua" w:eastAsia="宋体" w:hAnsi="Book Antiqua" w:cs="宋体"/>
          <w:i/>
          <w:sz w:val="24"/>
          <w:szCs w:val="24"/>
          <w:lang w:val="en-US" w:eastAsia="zh-CN"/>
        </w:rPr>
        <w:t>Eur J Nanomedicine</w:t>
      </w:r>
      <w:r w:rsidR="00374FD3" w:rsidRPr="000F073C">
        <w:rPr>
          <w:rFonts w:ascii="Book Antiqua" w:eastAsia="宋体" w:hAnsi="Book Antiqua" w:cs="宋体"/>
          <w:sz w:val="24"/>
          <w:szCs w:val="24"/>
          <w:lang w:val="en-US" w:eastAsia="zh-CN"/>
        </w:rPr>
        <w:t xml:space="preserve"> </w:t>
      </w:r>
      <w:r w:rsidR="006D1E2E" w:rsidRPr="000F073C">
        <w:rPr>
          <w:rFonts w:ascii="Book Antiqua" w:eastAsia="宋体" w:hAnsi="Book Antiqua" w:cs="宋体"/>
          <w:sz w:val="24"/>
          <w:szCs w:val="24"/>
          <w:lang w:val="en-US" w:eastAsia="zh-CN"/>
        </w:rPr>
        <w:t xml:space="preserve">2009; </w:t>
      </w:r>
      <w:r w:rsidR="006D1E2E" w:rsidRPr="000F073C">
        <w:rPr>
          <w:rFonts w:ascii="Book Antiqua" w:eastAsia="宋体" w:hAnsi="Book Antiqua" w:cs="宋体"/>
          <w:b/>
          <w:sz w:val="24"/>
          <w:szCs w:val="24"/>
          <w:lang w:val="en-US" w:eastAsia="zh-CN"/>
        </w:rPr>
        <w:t>2</w:t>
      </w:r>
      <w:r w:rsidR="00374FD3" w:rsidRPr="000F073C">
        <w:rPr>
          <w:rFonts w:ascii="Book Antiqua" w:eastAsia="宋体" w:hAnsi="Book Antiqua" w:cs="宋体"/>
          <w:sz w:val="24"/>
          <w:szCs w:val="24"/>
          <w:lang w:val="en-US" w:eastAsia="zh-CN"/>
        </w:rPr>
        <w:t>: 29-36</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83 </w:t>
      </w:r>
      <w:r w:rsidRPr="000F073C">
        <w:rPr>
          <w:rFonts w:ascii="Book Antiqua" w:eastAsia="宋体" w:hAnsi="Book Antiqua" w:cs="宋体"/>
          <w:b/>
          <w:bCs/>
          <w:sz w:val="24"/>
          <w:szCs w:val="24"/>
          <w:lang w:val="en-US" w:eastAsia="zh-CN"/>
        </w:rPr>
        <w:t>Ye SF</w:t>
      </w:r>
      <w:r w:rsidRPr="000F073C">
        <w:rPr>
          <w:rFonts w:ascii="Book Antiqua" w:eastAsia="宋体" w:hAnsi="Book Antiqua" w:cs="宋体"/>
          <w:sz w:val="24"/>
          <w:szCs w:val="24"/>
          <w:lang w:val="en-US" w:eastAsia="zh-CN"/>
        </w:rPr>
        <w:t xml:space="preserve">, Tian MM, Wang TX, Ren L, Wang D, Shen LH, Shang T. Synergistic effects of cell-penetrating peptide Tat and fusogenic peptide HA2-enhanced cellular </w:t>
      </w:r>
      <w:r w:rsidRPr="000F073C">
        <w:rPr>
          <w:rFonts w:ascii="Book Antiqua" w:eastAsia="宋体" w:hAnsi="Book Antiqua" w:cs="宋体"/>
          <w:sz w:val="24"/>
          <w:szCs w:val="24"/>
          <w:lang w:val="en-US" w:eastAsia="zh-CN"/>
        </w:rPr>
        <w:lastRenderedPageBreak/>
        <w:t xml:space="preserve">internalization and gene transduction of organosilica nanoparticles. </w:t>
      </w:r>
      <w:r w:rsidRPr="000F073C">
        <w:rPr>
          <w:rFonts w:ascii="Book Antiqua" w:eastAsia="宋体" w:hAnsi="Book Antiqua" w:cs="宋体"/>
          <w:i/>
          <w:iCs/>
          <w:sz w:val="24"/>
          <w:szCs w:val="24"/>
          <w:lang w:val="en-US" w:eastAsia="zh-CN"/>
        </w:rPr>
        <w:t>Nanomedicine</w:t>
      </w:r>
      <w:r w:rsidRPr="000F073C">
        <w:rPr>
          <w:rFonts w:ascii="Book Antiqua" w:eastAsia="宋体" w:hAnsi="Book Antiqua" w:cs="宋体"/>
          <w:sz w:val="24"/>
          <w:szCs w:val="24"/>
          <w:lang w:val="en-US" w:eastAsia="zh-CN"/>
        </w:rPr>
        <w:t xml:space="preserve"> 2012; </w:t>
      </w:r>
      <w:r w:rsidRPr="000F073C">
        <w:rPr>
          <w:rFonts w:ascii="Book Antiqua" w:eastAsia="宋体" w:hAnsi="Book Antiqua" w:cs="宋体"/>
          <w:b/>
          <w:bCs/>
          <w:sz w:val="24"/>
          <w:szCs w:val="24"/>
          <w:lang w:val="en-US" w:eastAsia="zh-CN"/>
        </w:rPr>
        <w:t>8</w:t>
      </w:r>
      <w:r w:rsidRPr="000F073C">
        <w:rPr>
          <w:rFonts w:ascii="Book Antiqua" w:eastAsia="宋体" w:hAnsi="Book Antiqua" w:cs="宋体"/>
          <w:sz w:val="24"/>
          <w:szCs w:val="24"/>
          <w:lang w:val="en-US" w:eastAsia="zh-CN"/>
        </w:rPr>
        <w:t>: 833-841 [PMID: 22033082 DOI: 10.1016/j.nano.2011.10.003]</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84 </w:t>
      </w:r>
      <w:r w:rsidRPr="000F073C">
        <w:rPr>
          <w:rFonts w:ascii="Book Antiqua" w:eastAsia="宋体" w:hAnsi="Book Antiqua" w:cs="宋体"/>
          <w:b/>
          <w:bCs/>
          <w:sz w:val="24"/>
          <w:szCs w:val="24"/>
          <w:lang w:val="en-US" w:eastAsia="zh-CN"/>
        </w:rPr>
        <w:t>Martin ME</w:t>
      </w:r>
      <w:r w:rsidRPr="000F073C">
        <w:rPr>
          <w:rFonts w:ascii="Book Antiqua" w:eastAsia="宋体" w:hAnsi="Book Antiqua" w:cs="宋体"/>
          <w:sz w:val="24"/>
          <w:szCs w:val="24"/>
          <w:lang w:val="en-US" w:eastAsia="zh-CN"/>
        </w:rPr>
        <w:t xml:space="preserve">, Rice KG. Peptide-guided gene delivery. </w:t>
      </w:r>
      <w:r w:rsidRPr="000F073C">
        <w:rPr>
          <w:rFonts w:ascii="Book Antiqua" w:eastAsia="宋体" w:hAnsi="Book Antiqua" w:cs="宋体"/>
          <w:i/>
          <w:iCs/>
          <w:sz w:val="24"/>
          <w:szCs w:val="24"/>
          <w:lang w:val="en-US" w:eastAsia="zh-CN"/>
        </w:rPr>
        <w:t>AAPS J</w:t>
      </w:r>
      <w:r w:rsidRPr="000F073C">
        <w:rPr>
          <w:rFonts w:ascii="Book Antiqua" w:eastAsia="宋体" w:hAnsi="Book Antiqua" w:cs="宋体"/>
          <w:sz w:val="24"/>
          <w:szCs w:val="24"/>
          <w:lang w:val="en-US" w:eastAsia="zh-CN"/>
        </w:rPr>
        <w:t xml:space="preserve"> 2007; </w:t>
      </w:r>
      <w:r w:rsidRPr="000F073C">
        <w:rPr>
          <w:rFonts w:ascii="Book Antiqua" w:eastAsia="宋体" w:hAnsi="Book Antiqua" w:cs="宋体"/>
          <w:b/>
          <w:bCs/>
          <w:sz w:val="24"/>
          <w:szCs w:val="24"/>
          <w:lang w:val="en-US" w:eastAsia="zh-CN"/>
        </w:rPr>
        <w:t>9</w:t>
      </w:r>
      <w:r w:rsidRPr="000F073C">
        <w:rPr>
          <w:rFonts w:ascii="Book Antiqua" w:eastAsia="宋体" w:hAnsi="Book Antiqua" w:cs="宋体"/>
          <w:sz w:val="24"/>
          <w:szCs w:val="24"/>
          <w:lang w:val="en-US" w:eastAsia="zh-CN"/>
        </w:rPr>
        <w:t>: E18-E29 [PMID: 17408236 DOI: 10.1208/aapsj0901003]</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85 </w:t>
      </w:r>
      <w:r w:rsidRPr="000F073C">
        <w:rPr>
          <w:rFonts w:ascii="Book Antiqua" w:eastAsia="宋体" w:hAnsi="Book Antiqua" w:cs="宋体"/>
          <w:b/>
          <w:bCs/>
          <w:sz w:val="24"/>
          <w:szCs w:val="24"/>
          <w:lang w:val="en-US" w:eastAsia="zh-CN"/>
        </w:rPr>
        <w:t>Rozema DB</w:t>
      </w:r>
      <w:r w:rsidRPr="000F073C">
        <w:rPr>
          <w:rFonts w:ascii="Book Antiqua" w:eastAsia="宋体" w:hAnsi="Book Antiqua" w:cs="宋体"/>
          <w:sz w:val="24"/>
          <w:szCs w:val="24"/>
          <w:lang w:val="en-US" w:eastAsia="zh-CN"/>
        </w:rPr>
        <w:t xml:space="preserve">, Ekena K, Lewis DL, Loomis AG, Wolff JA. Endosomolysis by masking of a membrane-active agent (EMMA) for cytoplasmic release of macromolecules. </w:t>
      </w:r>
      <w:r w:rsidRPr="000F073C">
        <w:rPr>
          <w:rFonts w:ascii="Book Antiqua" w:eastAsia="宋体" w:hAnsi="Book Antiqua" w:cs="宋体"/>
          <w:i/>
          <w:iCs/>
          <w:sz w:val="24"/>
          <w:szCs w:val="24"/>
          <w:lang w:val="en-US" w:eastAsia="zh-CN"/>
        </w:rPr>
        <w:t>Bioconjug Chem</w:t>
      </w:r>
      <w:r w:rsidRPr="000F073C">
        <w:rPr>
          <w:rFonts w:ascii="Book Antiqua" w:eastAsia="宋体" w:hAnsi="Book Antiqua" w:cs="宋体"/>
          <w:sz w:val="24"/>
          <w:szCs w:val="24"/>
          <w:lang w:val="en-US" w:eastAsia="zh-CN"/>
        </w:rPr>
        <w:t xml:space="preserve"> </w:t>
      </w:r>
      <w:r w:rsidR="009F20D0" w:rsidRPr="000F073C">
        <w:rPr>
          <w:rFonts w:ascii="Book Antiqua" w:eastAsia="宋体" w:hAnsi="Book Antiqua" w:cs="宋体"/>
          <w:sz w:val="24"/>
          <w:szCs w:val="24"/>
          <w:lang w:val="en-US" w:eastAsia="zh-CN"/>
        </w:rPr>
        <w:t>2003</w:t>
      </w:r>
      <w:r w:rsidRPr="000F073C">
        <w:rPr>
          <w:rFonts w:ascii="Book Antiqua" w:eastAsia="宋体" w:hAnsi="Book Antiqua" w:cs="宋体"/>
          <w:sz w:val="24"/>
          <w:szCs w:val="24"/>
          <w:lang w:val="en-US" w:eastAsia="zh-CN"/>
        </w:rPr>
        <w:t xml:space="preserve">; </w:t>
      </w:r>
      <w:r w:rsidRPr="000F073C">
        <w:rPr>
          <w:rFonts w:ascii="Book Antiqua" w:eastAsia="宋体" w:hAnsi="Book Antiqua" w:cs="宋体"/>
          <w:b/>
          <w:bCs/>
          <w:sz w:val="24"/>
          <w:szCs w:val="24"/>
          <w:lang w:val="en-US" w:eastAsia="zh-CN"/>
        </w:rPr>
        <w:t>14</w:t>
      </w:r>
      <w:r w:rsidRPr="000F073C">
        <w:rPr>
          <w:rFonts w:ascii="Book Antiqua" w:eastAsia="宋体" w:hAnsi="Book Antiqua" w:cs="宋体"/>
          <w:sz w:val="24"/>
          <w:szCs w:val="24"/>
          <w:lang w:val="en-US" w:eastAsia="zh-CN"/>
        </w:rPr>
        <w:t>: 51-57 [PMID: 12526692 DOI: 10.1021/bc0255945]</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86 </w:t>
      </w:r>
      <w:r w:rsidRPr="000F073C">
        <w:rPr>
          <w:rFonts w:ascii="Book Antiqua" w:eastAsia="宋体" w:hAnsi="Book Antiqua" w:cs="宋体"/>
          <w:b/>
          <w:bCs/>
          <w:sz w:val="24"/>
          <w:szCs w:val="24"/>
          <w:lang w:val="en-US" w:eastAsia="zh-CN"/>
        </w:rPr>
        <w:t>Parente RA</w:t>
      </w:r>
      <w:r w:rsidRPr="000F073C">
        <w:rPr>
          <w:rFonts w:ascii="Book Antiqua" w:eastAsia="宋体" w:hAnsi="Book Antiqua" w:cs="宋体"/>
          <w:sz w:val="24"/>
          <w:szCs w:val="24"/>
          <w:lang w:val="en-US" w:eastAsia="zh-CN"/>
        </w:rPr>
        <w:t xml:space="preserve">, Nir S, Szoka FC. pH-dependent fusion of phosphatidylcholine small vesicles. Induction by a synthetic amphipathic peptide. </w:t>
      </w:r>
      <w:r w:rsidRPr="000F073C">
        <w:rPr>
          <w:rFonts w:ascii="Book Antiqua" w:eastAsia="宋体" w:hAnsi="Book Antiqua" w:cs="宋体"/>
          <w:i/>
          <w:iCs/>
          <w:sz w:val="24"/>
          <w:szCs w:val="24"/>
          <w:lang w:val="en-US" w:eastAsia="zh-CN"/>
        </w:rPr>
        <w:t>J Biol Chem</w:t>
      </w:r>
      <w:r w:rsidRPr="000F073C">
        <w:rPr>
          <w:rFonts w:ascii="Book Antiqua" w:eastAsia="宋体" w:hAnsi="Book Antiqua" w:cs="宋体"/>
          <w:sz w:val="24"/>
          <w:szCs w:val="24"/>
          <w:lang w:val="en-US" w:eastAsia="zh-CN"/>
        </w:rPr>
        <w:t xml:space="preserve"> 1988; </w:t>
      </w:r>
      <w:r w:rsidRPr="000F073C">
        <w:rPr>
          <w:rFonts w:ascii="Book Antiqua" w:eastAsia="宋体" w:hAnsi="Book Antiqua" w:cs="宋体"/>
          <w:b/>
          <w:bCs/>
          <w:sz w:val="24"/>
          <w:szCs w:val="24"/>
          <w:lang w:val="en-US" w:eastAsia="zh-CN"/>
        </w:rPr>
        <w:t>263</w:t>
      </w:r>
      <w:r w:rsidRPr="000F073C">
        <w:rPr>
          <w:rFonts w:ascii="Book Antiqua" w:eastAsia="宋体" w:hAnsi="Book Antiqua" w:cs="宋体"/>
          <w:sz w:val="24"/>
          <w:szCs w:val="24"/>
          <w:lang w:val="en-US" w:eastAsia="zh-CN"/>
        </w:rPr>
        <w:t>: 4724-4730 [PMID: 2450874]</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87 </w:t>
      </w:r>
      <w:r w:rsidRPr="000F073C">
        <w:rPr>
          <w:rFonts w:ascii="Book Antiqua" w:eastAsia="宋体" w:hAnsi="Book Antiqua" w:cs="宋体"/>
          <w:b/>
          <w:bCs/>
          <w:sz w:val="24"/>
          <w:szCs w:val="24"/>
          <w:lang w:val="en-US" w:eastAsia="zh-CN"/>
        </w:rPr>
        <w:t>Plank C</w:t>
      </w:r>
      <w:r w:rsidRPr="000F073C">
        <w:rPr>
          <w:rFonts w:ascii="Book Antiqua" w:eastAsia="宋体" w:hAnsi="Book Antiqua" w:cs="宋体"/>
          <w:sz w:val="24"/>
          <w:szCs w:val="24"/>
          <w:lang w:val="en-US" w:eastAsia="zh-CN"/>
        </w:rPr>
        <w:t xml:space="preserve">, Oberhauser B, Mechtler K, Koch C, Wagner E. The influence of endosome-disruptive peptides on gene transfer using synthetic virus-like gene transfer systems. </w:t>
      </w:r>
      <w:r w:rsidRPr="000F073C">
        <w:rPr>
          <w:rFonts w:ascii="Book Antiqua" w:eastAsia="宋体" w:hAnsi="Book Antiqua" w:cs="宋体"/>
          <w:i/>
          <w:iCs/>
          <w:sz w:val="24"/>
          <w:szCs w:val="24"/>
          <w:lang w:val="en-US" w:eastAsia="zh-CN"/>
        </w:rPr>
        <w:t>J Biol Chem</w:t>
      </w:r>
      <w:r w:rsidRPr="000F073C">
        <w:rPr>
          <w:rFonts w:ascii="Book Antiqua" w:eastAsia="宋体" w:hAnsi="Book Antiqua" w:cs="宋体"/>
          <w:sz w:val="24"/>
          <w:szCs w:val="24"/>
          <w:lang w:val="en-US" w:eastAsia="zh-CN"/>
        </w:rPr>
        <w:t xml:space="preserve"> 1994; </w:t>
      </w:r>
      <w:r w:rsidRPr="000F073C">
        <w:rPr>
          <w:rFonts w:ascii="Book Antiqua" w:eastAsia="宋体" w:hAnsi="Book Antiqua" w:cs="宋体"/>
          <w:b/>
          <w:bCs/>
          <w:sz w:val="24"/>
          <w:szCs w:val="24"/>
          <w:lang w:val="en-US" w:eastAsia="zh-CN"/>
        </w:rPr>
        <w:t>269</w:t>
      </w:r>
      <w:r w:rsidRPr="000F073C">
        <w:rPr>
          <w:rFonts w:ascii="Book Antiqua" w:eastAsia="宋体" w:hAnsi="Book Antiqua" w:cs="宋体"/>
          <w:sz w:val="24"/>
          <w:szCs w:val="24"/>
          <w:lang w:val="en-US" w:eastAsia="zh-CN"/>
        </w:rPr>
        <w:t>: 12918-12924 [PMID: 8175709]</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88 </w:t>
      </w:r>
      <w:r w:rsidRPr="000F073C">
        <w:rPr>
          <w:rFonts w:ascii="Book Antiqua" w:eastAsia="宋体" w:hAnsi="Book Antiqua" w:cs="宋体"/>
          <w:b/>
          <w:bCs/>
          <w:sz w:val="24"/>
          <w:szCs w:val="24"/>
          <w:lang w:val="en-US" w:eastAsia="zh-CN"/>
        </w:rPr>
        <w:t>Vaysse L</w:t>
      </w:r>
      <w:r w:rsidRPr="000F073C">
        <w:rPr>
          <w:rFonts w:ascii="Book Antiqua" w:eastAsia="宋体" w:hAnsi="Book Antiqua" w:cs="宋体"/>
          <w:sz w:val="24"/>
          <w:szCs w:val="24"/>
          <w:lang w:val="en-US" w:eastAsia="zh-CN"/>
        </w:rPr>
        <w:t xml:space="preserve">, Burgelin I, Merlio JP, Arveiler B. Improved transfection using epithelial cell line-selected ligands and fusogenic peptides. </w:t>
      </w:r>
      <w:r w:rsidRPr="000F073C">
        <w:rPr>
          <w:rFonts w:ascii="Book Antiqua" w:eastAsia="宋体" w:hAnsi="Book Antiqua" w:cs="宋体"/>
          <w:i/>
          <w:iCs/>
          <w:sz w:val="24"/>
          <w:szCs w:val="24"/>
          <w:lang w:val="en-US" w:eastAsia="zh-CN"/>
        </w:rPr>
        <w:t>Biochim Biophys Acta</w:t>
      </w:r>
      <w:r w:rsidRPr="000F073C">
        <w:rPr>
          <w:rFonts w:ascii="Book Antiqua" w:eastAsia="宋体" w:hAnsi="Book Antiqua" w:cs="宋体"/>
          <w:sz w:val="24"/>
          <w:szCs w:val="24"/>
          <w:lang w:val="en-US" w:eastAsia="zh-CN"/>
        </w:rPr>
        <w:t xml:space="preserve"> 2000; </w:t>
      </w:r>
      <w:r w:rsidRPr="000F073C">
        <w:rPr>
          <w:rFonts w:ascii="Book Antiqua" w:eastAsia="宋体" w:hAnsi="Book Antiqua" w:cs="宋体"/>
          <w:b/>
          <w:bCs/>
          <w:sz w:val="24"/>
          <w:szCs w:val="24"/>
          <w:lang w:val="en-US" w:eastAsia="zh-CN"/>
        </w:rPr>
        <w:t>1475</w:t>
      </w:r>
      <w:r w:rsidRPr="000F073C">
        <w:rPr>
          <w:rFonts w:ascii="Book Antiqua" w:eastAsia="宋体" w:hAnsi="Book Antiqua" w:cs="宋体"/>
          <w:sz w:val="24"/>
          <w:szCs w:val="24"/>
          <w:lang w:val="en-US" w:eastAsia="zh-CN"/>
        </w:rPr>
        <w:t>: 369-376 [PMID: 10913838]</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89 </w:t>
      </w:r>
      <w:r w:rsidRPr="000F073C">
        <w:rPr>
          <w:rFonts w:ascii="Book Antiqua" w:eastAsia="宋体" w:hAnsi="Book Antiqua" w:cs="宋体"/>
          <w:b/>
          <w:bCs/>
          <w:sz w:val="24"/>
          <w:szCs w:val="24"/>
          <w:lang w:val="en-US" w:eastAsia="zh-CN"/>
        </w:rPr>
        <w:t>Esbjörner EK</w:t>
      </w:r>
      <w:r w:rsidRPr="000F073C">
        <w:rPr>
          <w:rFonts w:ascii="Book Antiqua" w:eastAsia="宋体" w:hAnsi="Book Antiqua" w:cs="宋体"/>
          <w:sz w:val="24"/>
          <w:szCs w:val="24"/>
          <w:lang w:val="en-US" w:eastAsia="zh-CN"/>
        </w:rPr>
        <w:t xml:space="preserve">, Oglecka K, Lincoln P, Gräslund A, Nordén B. Membrane binding of pH-sensitive influenza fusion peptides. positioning, configuration, and induced leakage in a lipid vesicle model. </w:t>
      </w:r>
      <w:r w:rsidRPr="000F073C">
        <w:rPr>
          <w:rFonts w:ascii="Book Antiqua" w:eastAsia="宋体" w:hAnsi="Book Antiqua" w:cs="宋体"/>
          <w:i/>
          <w:iCs/>
          <w:sz w:val="24"/>
          <w:szCs w:val="24"/>
          <w:lang w:val="en-US" w:eastAsia="zh-CN"/>
        </w:rPr>
        <w:t>Biochemistry</w:t>
      </w:r>
      <w:r w:rsidRPr="000F073C">
        <w:rPr>
          <w:rFonts w:ascii="Book Antiqua" w:eastAsia="宋体" w:hAnsi="Book Antiqua" w:cs="宋体"/>
          <w:sz w:val="24"/>
          <w:szCs w:val="24"/>
          <w:lang w:val="en-US" w:eastAsia="zh-CN"/>
        </w:rPr>
        <w:t xml:space="preserve"> 2007; </w:t>
      </w:r>
      <w:r w:rsidRPr="000F073C">
        <w:rPr>
          <w:rFonts w:ascii="Book Antiqua" w:eastAsia="宋体" w:hAnsi="Book Antiqua" w:cs="宋体"/>
          <w:b/>
          <w:bCs/>
          <w:sz w:val="24"/>
          <w:szCs w:val="24"/>
          <w:lang w:val="en-US" w:eastAsia="zh-CN"/>
        </w:rPr>
        <w:t>46</w:t>
      </w:r>
      <w:r w:rsidRPr="000F073C">
        <w:rPr>
          <w:rFonts w:ascii="Book Antiqua" w:eastAsia="宋体" w:hAnsi="Book Antiqua" w:cs="宋体"/>
          <w:sz w:val="24"/>
          <w:szCs w:val="24"/>
          <w:lang w:val="en-US" w:eastAsia="zh-CN"/>
        </w:rPr>
        <w:t>: 13490-13504 [PMID: 17973492 DOI: 10.1021/bi701075y]</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90 </w:t>
      </w:r>
      <w:r w:rsidRPr="000F073C">
        <w:rPr>
          <w:rFonts w:ascii="Book Antiqua" w:eastAsia="宋体" w:hAnsi="Book Antiqua" w:cs="宋体"/>
          <w:b/>
          <w:bCs/>
          <w:sz w:val="24"/>
          <w:szCs w:val="24"/>
          <w:lang w:val="en-US" w:eastAsia="zh-CN"/>
        </w:rPr>
        <w:t>Subbarao NK</w:t>
      </w:r>
      <w:r w:rsidRPr="000F073C">
        <w:rPr>
          <w:rFonts w:ascii="Book Antiqua" w:eastAsia="宋体" w:hAnsi="Book Antiqua" w:cs="宋体"/>
          <w:sz w:val="24"/>
          <w:szCs w:val="24"/>
          <w:lang w:val="en-US" w:eastAsia="zh-CN"/>
        </w:rPr>
        <w:t xml:space="preserve">, Parente RA, Szoka FC, Nadasdi L, Pongracz K. pH-dependent bilayer destabilization by an amphipathic peptide. </w:t>
      </w:r>
      <w:r w:rsidRPr="000F073C">
        <w:rPr>
          <w:rFonts w:ascii="Book Antiqua" w:eastAsia="宋体" w:hAnsi="Book Antiqua" w:cs="宋体"/>
          <w:i/>
          <w:iCs/>
          <w:sz w:val="24"/>
          <w:szCs w:val="24"/>
          <w:lang w:val="en-US" w:eastAsia="zh-CN"/>
        </w:rPr>
        <w:t>Biochemistry</w:t>
      </w:r>
      <w:r w:rsidRPr="000F073C">
        <w:rPr>
          <w:rFonts w:ascii="Book Antiqua" w:eastAsia="宋体" w:hAnsi="Book Antiqua" w:cs="宋体"/>
          <w:sz w:val="24"/>
          <w:szCs w:val="24"/>
          <w:lang w:val="en-US" w:eastAsia="zh-CN"/>
        </w:rPr>
        <w:t xml:space="preserve"> 1987; </w:t>
      </w:r>
      <w:r w:rsidRPr="000F073C">
        <w:rPr>
          <w:rFonts w:ascii="Book Antiqua" w:eastAsia="宋体" w:hAnsi="Book Antiqua" w:cs="宋体"/>
          <w:b/>
          <w:bCs/>
          <w:sz w:val="24"/>
          <w:szCs w:val="24"/>
          <w:lang w:val="en-US" w:eastAsia="zh-CN"/>
        </w:rPr>
        <w:t>26</w:t>
      </w:r>
      <w:r w:rsidRPr="000F073C">
        <w:rPr>
          <w:rFonts w:ascii="Book Antiqua" w:eastAsia="宋体" w:hAnsi="Book Antiqua" w:cs="宋体"/>
          <w:sz w:val="24"/>
          <w:szCs w:val="24"/>
          <w:lang w:val="en-US" w:eastAsia="zh-CN"/>
        </w:rPr>
        <w:t>: 2964-2972 [PMID: 2886149]</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91 </w:t>
      </w:r>
      <w:r w:rsidRPr="000F073C">
        <w:rPr>
          <w:rFonts w:ascii="Book Antiqua" w:eastAsia="宋体" w:hAnsi="Book Antiqua" w:cs="宋体"/>
          <w:b/>
          <w:bCs/>
          <w:sz w:val="24"/>
          <w:szCs w:val="24"/>
          <w:lang w:val="en-US" w:eastAsia="zh-CN"/>
        </w:rPr>
        <w:t>Li W</w:t>
      </w:r>
      <w:r w:rsidRPr="000F073C">
        <w:rPr>
          <w:rFonts w:ascii="Book Antiqua" w:eastAsia="宋体" w:hAnsi="Book Antiqua" w:cs="宋体"/>
          <w:sz w:val="24"/>
          <w:szCs w:val="24"/>
          <w:lang w:val="en-US" w:eastAsia="zh-CN"/>
        </w:rPr>
        <w:t xml:space="preserve">, Nicol F, Szoka FC. GALA: a designed synthetic pH-responsive amphipathic peptide with applications in drug and gene delivery. </w:t>
      </w:r>
      <w:r w:rsidRPr="000F073C">
        <w:rPr>
          <w:rFonts w:ascii="Book Antiqua" w:eastAsia="宋体" w:hAnsi="Book Antiqua" w:cs="宋体"/>
          <w:i/>
          <w:iCs/>
          <w:sz w:val="24"/>
          <w:szCs w:val="24"/>
          <w:lang w:val="en-US" w:eastAsia="zh-CN"/>
        </w:rPr>
        <w:t>Adv Drug Deliv Rev</w:t>
      </w:r>
      <w:r w:rsidRPr="000F073C">
        <w:rPr>
          <w:rFonts w:ascii="Book Antiqua" w:eastAsia="宋体" w:hAnsi="Book Antiqua" w:cs="宋体"/>
          <w:sz w:val="24"/>
          <w:szCs w:val="24"/>
          <w:lang w:val="en-US" w:eastAsia="zh-CN"/>
        </w:rPr>
        <w:t xml:space="preserve"> 2004; </w:t>
      </w:r>
      <w:r w:rsidRPr="000F073C">
        <w:rPr>
          <w:rFonts w:ascii="Book Antiqua" w:eastAsia="宋体" w:hAnsi="Book Antiqua" w:cs="宋体"/>
          <w:b/>
          <w:bCs/>
          <w:sz w:val="24"/>
          <w:szCs w:val="24"/>
          <w:lang w:val="en-US" w:eastAsia="zh-CN"/>
        </w:rPr>
        <w:t>56</w:t>
      </w:r>
      <w:r w:rsidRPr="000F073C">
        <w:rPr>
          <w:rFonts w:ascii="Book Antiqua" w:eastAsia="宋体" w:hAnsi="Book Antiqua" w:cs="宋体"/>
          <w:sz w:val="24"/>
          <w:szCs w:val="24"/>
          <w:lang w:val="en-US" w:eastAsia="zh-CN"/>
        </w:rPr>
        <w:t>: 967-985 [PMID: 15066755 DOI: 10.1016/j.addr.2003.10.041S0169409X03002801]</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92 </w:t>
      </w:r>
      <w:r w:rsidRPr="000F073C">
        <w:rPr>
          <w:rFonts w:ascii="Book Antiqua" w:eastAsia="宋体" w:hAnsi="Book Antiqua" w:cs="宋体"/>
          <w:b/>
          <w:bCs/>
          <w:sz w:val="24"/>
          <w:szCs w:val="24"/>
          <w:lang w:val="en-US" w:eastAsia="zh-CN"/>
        </w:rPr>
        <w:t>Wolff JA</w:t>
      </w:r>
      <w:r w:rsidRPr="000F073C">
        <w:rPr>
          <w:rFonts w:ascii="Book Antiqua" w:eastAsia="宋体" w:hAnsi="Book Antiqua" w:cs="宋体"/>
          <w:sz w:val="24"/>
          <w:szCs w:val="24"/>
          <w:lang w:val="en-US" w:eastAsia="zh-CN"/>
        </w:rPr>
        <w:t xml:space="preserve">, Rozema DB. Breaking the bonds: non-viral vectors become chemically dynamic. </w:t>
      </w:r>
      <w:r w:rsidRPr="000F073C">
        <w:rPr>
          <w:rFonts w:ascii="Book Antiqua" w:eastAsia="宋体" w:hAnsi="Book Antiqua" w:cs="宋体"/>
          <w:i/>
          <w:iCs/>
          <w:sz w:val="24"/>
          <w:szCs w:val="24"/>
          <w:lang w:val="en-US" w:eastAsia="zh-CN"/>
        </w:rPr>
        <w:t>Mol Ther</w:t>
      </w:r>
      <w:r w:rsidRPr="000F073C">
        <w:rPr>
          <w:rFonts w:ascii="Book Antiqua" w:eastAsia="宋体" w:hAnsi="Book Antiqua" w:cs="宋体"/>
          <w:sz w:val="24"/>
          <w:szCs w:val="24"/>
          <w:lang w:val="en-US" w:eastAsia="zh-CN"/>
        </w:rPr>
        <w:t xml:space="preserve"> 2008; </w:t>
      </w:r>
      <w:r w:rsidRPr="000F073C">
        <w:rPr>
          <w:rFonts w:ascii="Book Antiqua" w:eastAsia="宋体" w:hAnsi="Book Antiqua" w:cs="宋体"/>
          <w:b/>
          <w:bCs/>
          <w:sz w:val="24"/>
          <w:szCs w:val="24"/>
          <w:lang w:val="en-US" w:eastAsia="zh-CN"/>
        </w:rPr>
        <w:t>16</w:t>
      </w:r>
      <w:r w:rsidRPr="000F073C">
        <w:rPr>
          <w:rFonts w:ascii="Book Antiqua" w:eastAsia="宋体" w:hAnsi="Book Antiqua" w:cs="宋体"/>
          <w:sz w:val="24"/>
          <w:szCs w:val="24"/>
          <w:lang w:val="en-US" w:eastAsia="zh-CN"/>
        </w:rPr>
        <w:t>: 8-15 [PMID: 17955026 DOI: 10.1038/sj.mt.6300326]</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93 </w:t>
      </w:r>
      <w:r w:rsidRPr="000F073C">
        <w:rPr>
          <w:rFonts w:ascii="Book Antiqua" w:eastAsia="宋体" w:hAnsi="Book Antiqua" w:cs="宋体"/>
          <w:b/>
          <w:bCs/>
          <w:sz w:val="24"/>
          <w:szCs w:val="24"/>
          <w:lang w:val="en-US" w:eastAsia="zh-CN"/>
        </w:rPr>
        <w:t>Meyer M</w:t>
      </w:r>
      <w:r w:rsidRPr="000F073C">
        <w:rPr>
          <w:rFonts w:ascii="Book Antiqua" w:eastAsia="宋体" w:hAnsi="Book Antiqua" w:cs="宋体"/>
          <w:sz w:val="24"/>
          <w:szCs w:val="24"/>
          <w:lang w:val="en-US" w:eastAsia="zh-CN"/>
        </w:rPr>
        <w:t xml:space="preserve">, Zintchenko A, Ogris M, Wagner E. A dimethylmaleic acid-melittin-polylysine conjugate with reduced toxicity, pH-triggered endosomolytic activity and </w:t>
      </w:r>
      <w:r w:rsidRPr="000F073C">
        <w:rPr>
          <w:rFonts w:ascii="Book Antiqua" w:eastAsia="宋体" w:hAnsi="Book Antiqua" w:cs="宋体"/>
          <w:sz w:val="24"/>
          <w:szCs w:val="24"/>
          <w:lang w:val="en-US" w:eastAsia="zh-CN"/>
        </w:rPr>
        <w:lastRenderedPageBreak/>
        <w:t xml:space="preserve">enhanced gene transfer potential. </w:t>
      </w:r>
      <w:r w:rsidRPr="000F073C">
        <w:rPr>
          <w:rFonts w:ascii="Book Antiqua" w:eastAsia="宋体" w:hAnsi="Book Antiqua" w:cs="宋体"/>
          <w:i/>
          <w:iCs/>
          <w:sz w:val="24"/>
          <w:szCs w:val="24"/>
          <w:lang w:val="en-US" w:eastAsia="zh-CN"/>
        </w:rPr>
        <w:t>J Gene Med</w:t>
      </w:r>
      <w:r w:rsidRPr="000F073C">
        <w:rPr>
          <w:rFonts w:ascii="Book Antiqua" w:eastAsia="宋体" w:hAnsi="Book Antiqua" w:cs="宋体"/>
          <w:sz w:val="24"/>
          <w:szCs w:val="24"/>
          <w:lang w:val="en-US" w:eastAsia="zh-CN"/>
        </w:rPr>
        <w:t xml:space="preserve"> 2007; </w:t>
      </w:r>
      <w:r w:rsidRPr="000F073C">
        <w:rPr>
          <w:rFonts w:ascii="Book Antiqua" w:eastAsia="宋体" w:hAnsi="Book Antiqua" w:cs="宋体"/>
          <w:b/>
          <w:bCs/>
          <w:sz w:val="24"/>
          <w:szCs w:val="24"/>
          <w:lang w:val="en-US" w:eastAsia="zh-CN"/>
        </w:rPr>
        <w:t>9</w:t>
      </w:r>
      <w:r w:rsidRPr="000F073C">
        <w:rPr>
          <w:rFonts w:ascii="Book Antiqua" w:eastAsia="宋体" w:hAnsi="Book Antiqua" w:cs="宋体"/>
          <w:sz w:val="24"/>
          <w:szCs w:val="24"/>
          <w:lang w:val="en-US" w:eastAsia="zh-CN"/>
        </w:rPr>
        <w:t>: 797-805 [PMID: 17628028 DOI: 10.1002/jgm.1075]</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94 </w:t>
      </w:r>
      <w:r w:rsidRPr="000F073C">
        <w:rPr>
          <w:rFonts w:ascii="Book Antiqua" w:eastAsia="宋体" w:hAnsi="Book Antiqua" w:cs="宋体"/>
          <w:b/>
          <w:bCs/>
          <w:sz w:val="24"/>
          <w:szCs w:val="24"/>
          <w:lang w:val="en-US" w:eastAsia="zh-CN"/>
        </w:rPr>
        <w:t>Drummond DC</w:t>
      </w:r>
      <w:r w:rsidRPr="000F073C">
        <w:rPr>
          <w:rFonts w:ascii="Book Antiqua" w:eastAsia="宋体" w:hAnsi="Book Antiqua" w:cs="宋体"/>
          <w:sz w:val="24"/>
          <w:szCs w:val="24"/>
          <w:lang w:val="en-US" w:eastAsia="zh-CN"/>
        </w:rPr>
        <w:t xml:space="preserve">, Daleke DL. Synthesis and characterization of N-acylated, pH-sensitive 'caged' aminophospholipids. </w:t>
      </w:r>
      <w:r w:rsidRPr="000F073C">
        <w:rPr>
          <w:rFonts w:ascii="Book Antiqua" w:eastAsia="宋体" w:hAnsi="Book Antiqua" w:cs="宋体"/>
          <w:i/>
          <w:iCs/>
          <w:sz w:val="24"/>
          <w:szCs w:val="24"/>
          <w:lang w:val="en-US" w:eastAsia="zh-CN"/>
        </w:rPr>
        <w:t>Chem Phys Lipids</w:t>
      </w:r>
      <w:r w:rsidRPr="000F073C">
        <w:rPr>
          <w:rFonts w:ascii="Book Antiqua" w:eastAsia="宋体" w:hAnsi="Book Antiqua" w:cs="宋体"/>
          <w:sz w:val="24"/>
          <w:szCs w:val="24"/>
          <w:lang w:val="en-US" w:eastAsia="zh-CN"/>
        </w:rPr>
        <w:t xml:space="preserve"> 1995; </w:t>
      </w:r>
      <w:r w:rsidRPr="000F073C">
        <w:rPr>
          <w:rFonts w:ascii="Book Antiqua" w:eastAsia="宋体" w:hAnsi="Book Antiqua" w:cs="宋体"/>
          <w:b/>
          <w:bCs/>
          <w:sz w:val="24"/>
          <w:szCs w:val="24"/>
          <w:lang w:val="en-US" w:eastAsia="zh-CN"/>
        </w:rPr>
        <w:t>75</w:t>
      </w:r>
      <w:r w:rsidRPr="000F073C">
        <w:rPr>
          <w:rFonts w:ascii="Book Antiqua" w:eastAsia="宋体" w:hAnsi="Book Antiqua" w:cs="宋体"/>
          <w:sz w:val="24"/>
          <w:szCs w:val="24"/>
          <w:lang w:val="en-US" w:eastAsia="zh-CN"/>
        </w:rPr>
        <w:t>: 27-41 [PMID: 7697781 DOI: 10.1016/0009-3084(94)02398-O]</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95 </w:t>
      </w:r>
      <w:r w:rsidRPr="000F073C">
        <w:rPr>
          <w:rFonts w:ascii="Book Antiqua" w:eastAsia="宋体" w:hAnsi="Book Antiqua" w:cs="宋体"/>
          <w:b/>
          <w:bCs/>
          <w:sz w:val="24"/>
          <w:szCs w:val="24"/>
          <w:lang w:val="en-US" w:eastAsia="zh-CN"/>
        </w:rPr>
        <w:t>Reddy JA</w:t>
      </w:r>
      <w:r w:rsidRPr="000F073C">
        <w:rPr>
          <w:rFonts w:ascii="Book Antiqua" w:eastAsia="宋体" w:hAnsi="Book Antiqua" w:cs="宋体"/>
          <w:sz w:val="24"/>
          <w:szCs w:val="24"/>
          <w:lang w:val="en-US" w:eastAsia="zh-CN"/>
        </w:rPr>
        <w:t xml:space="preserve">, Low PS. Enhanced folate receptor mediated gene therapy using a novel pH-sensitive lipid formulation. </w:t>
      </w:r>
      <w:r w:rsidRPr="000F073C">
        <w:rPr>
          <w:rFonts w:ascii="Book Antiqua" w:eastAsia="宋体" w:hAnsi="Book Antiqua" w:cs="宋体"/>
          <w:i/>
          <w:iCs/>
          <w:sz w:val="24"/>
          <w:szCs w:val="24"/>
          <w:lang w:val="en-US" w:eastAsia="zh-CN"/>
        </w:rPr>
        <w:t>J Control Release</w:t>
      </w:r>
      <w:r w:rsidRPr="000F073C">
        <w:rPr>
          <w:rFonts w:ascii="Book Antiqua" w:eastAsia="宋体" w:hAnsi="Book Antiqua" w:cs="宋体"/>
          <w:sz w:val="24"/>
          <w:szCs w:val="24"/>
          <w:lang w:val="en-US" w:eastAsia="zh-CN"/>
        </w:rPr>
        <w:t xml:space="preserve"> 2000; </w:t>
      </w:r>
      <w:r w:rsidRPr="000F073C">
        <w:rPr>
          <w:rFonts w:ascii="Book Antiqua" w:eastAsia="宋体" w:hAnsi="Book Antiqua" w:cs="宋体"/>
          <w:b/>
          <w:bCs/>
          <w:sz w:val="24"/>
          <w:szCs w:val="24"/>
          <w:lang w:val="en-US" w:eastAsia="zh-CN"/>
        </w:rPr>
        <w:t>64</w:t>
      </w:r>
      <w:r w:rsidRPr="000F073C">
        <w:rPr>
          <w:rFonts w:ascii="Book Antiqua" w:eastAsia="宋体" w:hAnsi="Book Antiqua" w:cs="宋体"/>
          <w:sz w:val="24"/>
          <w:szCs w:val="24"/>
          <w:lang w:val="en-US" w:eastAsia="zh-CN"/>
        </w:rPr>
        <w:t>: 27-37 [PMID: 10640643]</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96 </w:t>
      </w:r>
      <w:r w:rsidRPr="000F073C">
        <w:rPr>
          <w:rFonts w:ascii="Book Antiqua" w:eastAsia="宋体" w:hAnsi="Book Antiqua" w:cs="宋体"/>
          <w:b/>
          <w:bCs/>
          <w:sz w:val="24"/>
          <w:szCs w:val="24"/>
          <w:lang w:val="en-US" w:eastAsia="zh-CN"/>
        </w:rPr>
        <w:t>Flotte TR</w:t>
      </w:r>
      <w:r w:rsidRPr="000F073C">
        <w:rPr>
          <w:rFonts w:ascii="Book Antiqua" w:eastAsia="宋体" w:hAnsi="Book Antiqua" w:cs="宋体"/>
          <w:sz w:val="24"/>
          <w:szCs w:val="24"/>
          <w:lang w:val="en-US" w:eastAsia="zh-CN"/>
        </w:rPr>
        <w:t xml:space="preserve">, Laube BL. Gene therapy in cystic fibrosis. </w:t>
      </w:r>
      <w:r w:rsidRPr="000F073C">
        <w:rPr>
          <w:rFonts w:ascii="Book Antiqua" w:eastAsia="宋体" w:hAnsi="Book Antiqua" w:cs="宋体"/>
          <w:i/>
          <w:iCs/>
          <w:sz w:val="24"/>
          <w:szCs w:val="24"/>
          <w:lang w:val="en-US" w:eastAsia="zh-CN"/>
        </w:rPr>
        <w:t>Chest</w:t>
      </w:r>
      <w:r w:rsidRPr="000F073C">
        <w:rPr>
          <w:rFonts w:ascii="Book Antiqua" w:eastAsia="宋体" w:hAnsi="Book Antiqua" w:cs="宋体"/>
          <w:sz w:val="24"/>
          <w:szCs w:val="24"/>
          <w:lang w:val="en-US" w:eastAsia="zh-CN"/>
        </w:rPr>
        <w:t xml:space="preserve"> 2001; </w:t>
      </w:r>
      <w:r w:rsidRPr="000F073C">
        <w:rPr>
          <w:rFonts w:ascii="Book Antiqua" w:eastAsia="宋体" w:hAnsi="Book Antiqua" w:cs="宋体"/>
          <w:b/>
          <w:bCs/>
          <w:sz w:val="24"/>
          <w:szCs w:val="24"/>
          <w:lang w:val="en-US" w:eastAsia="zh-CN"/>
        </w:rPr>
        <w:t>120</w:t>
      </w:r>
      <w:r w:rsidRPr="000F073C">
        <w:rPr>
          <w:rFonts w:ascii="Book Antiqua" w:eastAsia="宋体" w:hAnsi="Book Antiqua" w:cs="宋体"/>
          <w:sz w:val="24"/>
          <w:szCs w:val="24"/>
          <w:lang w:val="en-US" w:eastAsia="zh-CN"/>
        </w:rPr>
        <w:t>: 124S-131S [PMID: 11555567]</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97 </w:t>
      </w:r>
      <w:r w:rsidRPr="000F073C">
        <w:rPr>
          <w:rFonts w:ascii="Book Antiqua" w:eastAsia="宋体" w:hAnsi="Book Antiqua" w:cs="宋体"/>
          <w:b/>
          <w:bCs/>
          <w:sz w:val="24"/>
          <w:szCs w:val="24"/>
          <w:lang w:val="en-US" w:eastAsia="zh-CN"/>
        </w:rPr>
        <w:t>Rosenecker J</w:t>
      </w:r>
      <w:r w:rsidRPr="000F073C">
        <w:rPr>
          <w:rFonts w:ascii="Book Antiqua" w:eastAsia="宋体" w:hAnsi="Book Antiqua" w:cs="宋体"/>
          <w:sz w:val="24"/>
          <w:szCs w:val="24"/>
          <w:lang w:val="en-US" w:eastAsia="zh-CN"/>
        </w:rPr>
        <w:t xml:space="preserve">, Huth S, Rudolph C. Gene therapy for cystic fibrosis lung disease: current status and future perspectives. </w:t>
      </w:r>
      <w:r w:rsidRPr="000F073C">
        <w:rPr>
          <w:rFonts w:ascii="Book Antiqua" w:eastAsia="宋体" w:hAnsi="Book Antiqua" w:cs="宋体"/>
          <w:i/>
          <w:iCs/>
          <w:sz w:val="24"/>
          <w:szCs w:val="24"/>
          <w:lang w:val="en-US" w:eastAsia="zh-CN"/>
        </w:rPr>
        <w:t>Curr Opin Mol Ther</w:t>
      </w:r>
      <w:r w:rsidRPr="000F073C">
        <w:rPr>
          <w:rFonts w:ascii="Book Antiqua" w:eastAsia="宋体" w:hAnsi="Book Antiqua" w:cs="宋体"/>
          <w:sz w:val="24"/>
          <w:szCs w:val="24"/>
          <w:lang w:val="en-US" w:eastAsia="zh-CN"/>
        </w:rPr>
        <w:t xml:space="preserve"> 2006; </w:t>
      </w:r>
      <w:r w:rsidRPr="000F073C">
        <w:rPr>
          <w:rFonts w:ascii="Book Antiqua" w:eastAsia="宋体" w:hAnsi="Book Antiqua" w:cs="宋体"/>
          <w:b/>
          <w:bCs/>
          <w:sz w:val="24"/>
          <w:szCs w:val="24"/>
          <w:lang w:val="en-US" w:eastAsia="zh-CN"/>
        </w:rPr>
        <w:t>8</w:t>
      </w:r>
      <w:r w:rsidRPr="000F073C">
        <w:rPr>
          <w:rFonts w:ascii="Book Antiqua" w:eastAsia="宋体" w:hAnsi="Book Antiqua" w:cs="宋体"/>
          <w:sz w:val="24"/>
          <w:szCs w:val="24"/>
          <w:lang w:val="en-US" w:eastAsia="zh-CN"/>
        </w:rPr>
        <w:t>: 439-445 [PMID: 17078386]</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98 </w:t>
      </w:r>
      <w:r w:rsidRPr="000F073C">
        <w:rPr>
          <w:rFonts w:ascii="Book Antiqua" w:eastAsia="宋体" w:hAnsi="Book Antiqua" w:cs="宋体"/>
          <w:b/>
          <w:bCs/>
          <w:sz w:val="24"/>
          <w:szCs w:val="24"/>
          <w:lang w:val="en-US" w:eastAsia="zh-CN"/>
        </w:rPr>
        <w:t>Hibbitt OC</w:t>
      </w:r>
      <w:r w:rsidRPr="000F073C">
        <w:rPr>
          <w:rFonts w:ascii="Book Antiqua" w:eastAsia="宋体" w:hAnsi="Book Antiqua" w:cs="宋体"/>
          <w:sz w:val="24"/>
          <w:szCs w:val="24"/>
          <w:lang w:val="en-US" w:eastAsia="zh-CN"/>
        </w:rPr>
        <w:t xml:space="preserve">, Harbottle RP, Waddington SN, Bursill CA, Coutelle C, Channon KM, Wade-Martins R. Delivery and long-term expression of a 135 kb LDLR genomic DNA locus in vivo by hydrodynamic tail vein injection. </w:t>
      </w:r>
      <w:r w:rsidRPr="000F073C">
        <w:rPr>
          <w:rFonts w:ascii="Book Antiqua" w:eastAsia="宋体" w:hAnsi="Book Antiqua" w:cs="宋体"/>
          <w:i/>
          <w:iCs/>
          <w:sz w:val="24"/>
          <w:szCs w:val="24"/>
          <w:lang w:val="en-US" w:eastAsia="zh-CN"/>
        </w:rPr>
        <w:t>J Gene Med</w:t>
      </w:r>
      <w:r w:rsidRPr="000F073C">
        <w:rPr>
          <w:rFonts w:ascii="Book Antiqua" w:eastAsia="宋体" w:hAnsi="Book Antiqua" w:cs="宋体"/>
          <w:sz w:val="24"/>
          <w:szCs w:val="24"/>
          <w:lang w:val="en-US" w:eastAsia="zh-CN"/>
        </w:rPr>
        <w:t xml:space="preserve"> 2007; </w:t>
      </w:r>
      <w:r w:rsidRPr="000F073C">
        <w:rPr>
          <w:rFonts w:ascii="Book Antiqua" w:eastAsia="宋体" w:hAnsi="Book Antiqua" w:cs="宋体"/>
          <w:b/>
          <w:bCs/>
          <w:sz w:val="24"/>
          <w:szCs w:val="24"/>
          <w:lang w:val="en-US" w:eastAsia="zh-CN"/>
        </w:rPr>
        <w:t>9</w:t>
      </w:r>
      <w:r w:rsidRPr="000F073C">
        <w:rPr>
          <w:rFonts w:ascii="Book Antiqua" w:eastAsia="宋体" w:hAnsi="Book Antiqua" w:cs="宋体"/>
          <w:sz w:val="24"/>
          <w:szCs w:val="24"/>
          <w:lang w:val="en-US" w:eastAsia="zh-CN"/>
        </w:rPr>
        <w:t>: 488-497 [PMID: 17471590 DOI: 10.1002/jgm.1041]</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99 </w:t>
      </w:r>
      <w:r w:rsidRPr="000F073C">
        <w:rPr>
          <w:rFonts w:ascii="Book Antiqua" w:eastAsia="宋体" w:hAnsi="Book Antiqua" w:cs="宋体"/>
          <w:b/>
          <w:bCs/>
          <w:sz w:val="24"/>
          <w:szCs w:val="24"/>
          <w:lang w:val="en-US" w:eastAsia="zh-CN"/>
        </w:rPr>
        <w:t>Kobiler O</w:t>
      </w:r>
      <w:r w:rsidRPr="000F073C">
        <w:rPr>
          <w:rFonts w:ascii="Book Antiqua" w:eastAsia="宋体" w:hAnsi="Book Antiqua" w:cs="宋体"/>
          <w:sz w:val="24"/>
          <w:szCs w:val="24"/>
          <w:lang w:val="en-US" w:eastAsia="zh-CN"/>
        </w:rPr>
        <w:t xml:space="preserve">, Drayman N, Butin-Israeli V, Oppenheim A. Virus strategies for passing the nuclear envelope barrier. </w:t>
      </w:r>
      <w:r w:rsidRPr="000F073C">
        <w:rPr>
          <w:rFonts w:ascii="Book Antiqua" w:eastAsia="宋体" w:hAnsi="Book Antiqua" w:cs="宋体"/>
          <w:i/>
          <w:iCs/>
          <w:sz w:val="24"/>
          <w:szCs w:val="24"/>
          <w:lang w:val="en-US" w:eastAsia="zh-CN"/>
        </w:rPr>
        <w:t>Nucleus</w:t>
      </w:r>
      <w:r w:rsidRPr="000F073C">
        <w:rPr>
          <w:rFonts w:ascii="Book Antiqua" w:eastAsia="宋体" w:hAnsi="Book Antiqua" w:cs="宋体"/>
          <w:sz w:val="24"/>
          <w:szCs w:val="24"/>
          <w:lang w:val="en-US" w:eastAsia="zh-CN"/>
        </w:rPr>
        <w:t xml:space="preserve"> </w:t>
      </w:r>
      <w:r w:rsidR="009F20D0" w:rsidRPr="000F073C">
        <w:rPr>
          <w:rFonts w:ascii="Book Antiqua" w:eastAsia="宋体" w:hAnsi="Book Antiqua" w:cs="宋体"/>
          <w:sz w:val="24"/>
          <w:szCs w:val="24"/>
          <w:lang w:val="en-US" w:eastAsia="zh-CN"/>
        </w:rPr>
        <w:t>2012</w:t>
      </w:r>
      <w:r w:rsidRPr="000F073C">
        <w:rPr>
          <w:rFonts w:ascii="Book Antiqua" w:eastAsia="宋体" w:hAnsi="Book Antiqua" w:cs="宋体"/>
          <w:sz w:val="24"/>
          <w:szCs w:val="24"/>
          <w:lang w:val="en-US" w:eastAsia="zh-CN"/>
        </w:rPr>
        <w:t xml:space="preserve">; </w:t>
      </w:r>
      <w:r w:rsidRPr="000F073C">
        <w:rPr>
          <w:rFonts w:ascii="Book Antiqua" w:eastAsia="宋体" w:hAnsi="Book Antiqua" w:cs="宋体"/>
          <w:b/>
          <w:bCs/>
          <w:sz w:val="24"/>
          <w:szCs w:val="24"/>
          <w:lang w:val="en-US" w:eastAsia="zh-CN"/>
        </w:rPr>
        <w:t>3</w:t>
      </w:r>
      <w:r w:rsidRPr="000F073C">
        <w:rPr>
          <w:rFonts w:ascii="Book Antiqua" w:eastAsia="宋体" w:hAnsi="Book Antiqua" w:cs="宋体"/>
          <w:sz w:val="24"/>
          <w:szCs w:val="24"/>
          <w:lang w:val="en-US" w:eastAsia="zh-CN"/>
        </w:rPr>
        <w:t>: 526-539 [PMID: 22929056]</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100 </w:t>
      </w:r>
      <w:r w:rsidRPr="000F073C">
        <w:rPr>
          <w:rFonts w:ascii="Book Antiqua" w:eastAsia="宋体" w:hAnsi="Book Antiqua" w:cs="宋体"/>
          <w:b/>
          <w:bCs/>
          <w:sz w:val="24"/>
          <w:szCs w:val="24"/>
          <w:lang w:val="en-US" w:eastAsia="zh-CN"/>
        </w:rPr>
        <w:t>Ding Q</w:t>
      </w:r>
      <w:r w:rsidRPr="000F073C">
        <w:rPr>
          <w:rFonts w:ascii="Book Antiqua" w:eastAsia="宋体" w:hAnsi="Book Antiqua" w:cs="宋体"/>
          <w:sz w:val="24"/>
          <w:szCs w:val="24"/>
          <w:lang w:val="en-US" w:eastAsia="zh-CN"/>
        </w:rPr>
        <w:t xml:space="preserve">, Zhao L, Guo H, Zheng AC. The nucleocytoplasmic transport of viral proteins. </w:t>
      </w:r>
      <w:r w:rsidRPr="000F073C">
        <w:rPr>
          <w:rFonts w:ascii="Book Antiqua" w:eastAsia="宋体" w:hAnsi="Book Antiqua" w:cs="宋体"/>
          <w:i/>
          <w:iCs/>
          <w:sz w:val="24"/>
          <w:szCs w:val="24"/>
          <w:lang w:val="en-US" w:eastAsia="zh-CN"/>
        </w:rPr>
        <w:t>Virol Sin</w:t>
      </w:r>
      <w:r w:rsidRPr="000F073C">
        <w:rPr>
          <w:rFonts w:ascii="Book Antiqua" w:eastAsia="宋体" w:hAnsi="Book Antiqua" w:cs="宋体"/>
          <w:sz w:val="24"/>
          <w:szCs w:val="24"/>
          <w:lang w:val="en-US" w:eastAsia="zh-CN"/>
        </w:rPr>
        <w:t xml:space="preserve"> 2010; </w:t>
      </w:r>
      <w:r w:rsidRPr="000F073C">
        <w:rPr>
          <w:rFonts w:ascii="Book Antiqua" w:eastAsia="宋体" w:hAnsi="Book Antiqua" w:cs="宋体"/>
          <w:b/>
          <w:bCs/>
          <w:sz w:val="24"/>
          <w:szCs w:val="24"/>
          <w:lang w:val="en-US" w:eastAsia="zh-CN"/>
        </w:rPr>
        <w:t>25</w:t>
      </w:r>
      <w:r w:rsidRPr="000F073C">
        <w:rPr>
          <w:rFonts w:ascii="Book Antiqua" w:eastAsia="宋体" w:hAnsi="Book Antiqua" w:cs="宋体"/>
          <w:sz w:val="24"/>
          <w:szCs w:val="24"/>
          <w:lang w:val="en-US" w:eastAsia="zh-CN"/>
        </w:rPr>
        <w:t>: 79-85 [PMID: 20960304 DOI: 10.1007/s12250-010-3099-z]</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101 </w:t>
      </w:r>
      <w:r w:rsidRPr="000F073C">
        <w:rPr>
          <w:rFonts w:ascii="Book Antiqua" w:eastAsia="宋体" w:hAnsi="Book Antiqua" w:cs="宋体"/>
          <w:b/>
          <w:bCs/>
          <w:sz w:val="24"/>
          <w:szCs w:val="24"/>
          <w:lang w:val="en-US" w:eastAsia="zh-CN"/>
        </w:rPr>
        <w:t>Hoelz A</w:t>
      </w:r>
      <w:r w:rsidRPr="000F073C">
        <w:rPr>
          <w:rFonts w:ascii="Book Antiqua" w:eastAsia="宋体" w:hAnsi="Book Antiqua" w:cs="宋体"/>
          <w:sz w:val="24"/>
          <w:szCs w:val="24"/>
          <w:lang w:val="en-US" w:eastAsia="zh-CN"/>
        </w:rPr>
        <w:t xml:space="preserve">, Debler EW, Blobel G. The structure of the nuclear pore complex. </w:t>
      </w:r>
      <w:r w:rsidRPr="000F073C">
        <w:rPr>
          <w:rFonts w:ascii="Book Antiqua" w:eastAsia="宋体" w:hAnsi="Book Antiqua" w:cs="宋体"/>
          <w:i/>
          <w:iCs/>
          <w:sz w:val="24"/>
          <w:szCs w:val="24"/>
          <w:lang w:val="en-US" w:eastAsia="zh-CN"/>
        </w:rPr>
        <w:t>Annu Rev Biochem</w:t>
      </w:r>
      <w:r w:rsidRPr="000F073C">
        <w:rPr>
          <w:rFonts w:ascii="Book Antiqua" w:eastAsia="宋体" w:hAnsi="Book Antiqua" w:cs="宋体"/>
          <w:sz w:val="24"/>
          <w:szCs w:val="24"/>
          <w:lang w:val="en-US" w:eastAsia="zh-CN"/>
        </w:rPr>
        <w:t xml:space="preserve"> 2011; </w:t>
      </w:r>
      <w:r w:rsidRPr="000F073C">
        <w:rPr>
          <w:rFonts w:ascii="Book Antiqua" w:eastAsia="宋体" w:hAnsi="Book Antiqua" w:cs="宋体"/>
          <w:b/>
          <w:bCs/>
          <w:sz w:val="24"/>
          <w:szCs w:val="24"/>
          <w:lang w:val="en-US" w:eastAsia="zh-CN"/>
        </w:rPr>
        <w:t>80</w:t>
      </w:r>
      <w:r w:rsidRPr="000F073C">
        <w:rPr>
          <w:rFonts w:ascii="Book Antiqua" w:eastAsia="宋体" w:hAnsi="Book Antiqua" w:cs="宋体"/>
          <w:sz w:val="24"/>
          <w:szCs w:val="24"/>
          <w:lang w:val="en-US" w:eastAsia="zh-CN"/>
        </w:rPr>
        <w:t>: 613-643 [PMID: 21495847 DOI: 10.1146/annurev-biochem-060109-151030]</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102 </w:t>
      </w:r>
      <w:r w:rsidRPr="000F073C">
        <w:rPr>
          <w:rFonts w:ascii="Book Antiqua" w:eastAsia="宋体" w:hAnsi="Book Antiqua" w:cs="宋体"/>
          <w:b/>
          <w:bCs/>
          <w:sz w:val="24"/>
          <w:szCs w:val="24"/>
          <w:lang w:val="en-US" w:eastAsia="zh-CN"/>
        </w:rPr>
        <w:t>Lott K</w:t>
      </w:r>
      <w:r w:rsidRPr="000F073C">
        <w:rPr>
          <w:rFonts w:ascii="Book Antiqua" w:eastAsia="宋体" w:hAnsi="Book Antiqua" w:cs="宋体"/>
          <w:sz w:val="24"/>
          <w:szCs w:val="24"/>
          <w:lang w:val="en-US" w:eastAsia="zh-CN"/>
        </w:rPr>
        <w:t xml:space="preserve">, Cingolani G. The importin β binding domain as a master regulator of nucleocytoplasmic transport. </w:t>
      </w:r>
      <w:r w:rsidRPr="000F073C">
        <w:rPr>
          <w:rFonts w:ascii="Book Antiqua" w:eastAsia="宋体" w:hAnsi="Book Antiqua" w:cs="宋体"/>
          <w:i/>
          <w:iCs/>
          <w:sz w:val="24"/>
          <w:szCs w:val="24"/>
          <w:lang w:val="en-US" w:eastAsia="zh-CN"/>
        </w:rPr>
        <w:t>Biochim Biophys Acta</w:t>
      </w:r>
      <w:r w:rsidRPr="000F073C">
        <w:rPr>
          <w:rFonts w:ascii="Book Antiqua" w:eastAsia="宋体" w:hAnsi="Book Antiqua" w:cs="宋体"/>
          <w:sz w:val="24"/>
          <w:szCs w:val="24"/>
          <w:lang w:val="en-US" w:eastAsia="zh-CN"/>
        </w:rPr>
        <w:t xml:space="preserve"> 2011; </w:t>
      </w:r>
      <w:r w:rsidRPr="000F073C">
        <w:rPr>
          <w:rFonts w:ascii="Book Antiqua" w:eastAsia="宋体" w:hAnsi="Book Antiqua" w:cs="宋体"/>
          <w:b/>
          <w:bCs/>
          <w:sz w:val="24"/>
          <w:szCs w:val="24"/>
          <w:lang w:val="en-US" w:eastAsia="zh-CN"/>
        </w:rPr>
        <w:t>1813</w:t>
      </w:r>
      <w:r w:rsidRPr="000F073C">
        <w:rPr>
          <w:rFonts w:ascii="Book Antiqua" w:eastAsia="宋体" w:hAnsi="Book Antiqua" w:cs="宋体"/>
          <w:sz w:val="24"/>
          <w:szCs w:val="24"/>
          <w:lang w:val="en-US" w:eastAsia="zh-CN"/>
        </w:rPr>
        <w:t>: 1578-1592 [PMID: 21029753 DOI: 10.1016/j.bbamcr.2010.10.012]</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103 </w:t>
      </w:r>
      <w:r w:rsidRPr="000F073C">
        <w:rPr>
          <w:rFonts w:ascii="Book Antiqua" w:eastAsia="宋体" w:hAnsi="Book Antiqua" w:cs="宋体"/>
          <w:b/>
          <w:bCs/>
          <w:sz w:val="24"/>
          <w:szCs w:val="24"/>
          <w:lang w:val="en-US" w:eastAsia="zh-CN"/>
        </w:rPr>
        <w:t>Lott K</w:t>
      </w:r>
      <w:r w:rsidRPr="000F073C">
        <w:rPr>
          <w:rFonts w:ascii="Book Antiqua" w:eastAsia="宋体" w:hAnsi="Book Antiqua" w:cs="宋体"/>
          <w:sz w:val="24"/>
          <w:szCs w:val="24"/>
          <w:lang w:val="en-US" w:eastAsia="zh-CN"/>
        </w:rPr>
        <w:t xml:space="preserve">, Bhardwaj A, Sims PJ, Cingolani G. A minimal nuclear localization signal (NLS) in human phospholipid scramblase 4 that binds only the minor NLS-binding site of importin alpha1. </w:t>
      </w:r>
      <w:r w:rsidRPr="000F073C">
        <w:rPr>
          <w:rFonts w:ascii="Book Antiqua" w:eastAsia="宋体" w:hAnsi="Book Antiqua" w:cs="宋体"/>
          <w:i/>
          <w:iCs/>
          <w:sz w:val="24"/>
          <w:szCs w:val="24"/>
          <w:lang w:val="en-US" w:eastAsia="zh-CN"/>
        </w:rPr>
        <w:t>J Biol Chem</w:t>
      </w:r>
      <w:r w:rsidRPr="000F073C">
        <w:rPr>
          <w:rFonts w:ascii="Book Antiqua" w:eastAsia="宋体" w:hAnsi="Book Antiqua" w:cs="宋体"/>
          <w:sz w:val="24"/>
          <w:szCs w:val="24"/>
          <w:lang w:val="en-US" w:eastAsia="zh-CN"/>
        </w:rPr>
        <w:t xml:space="preserve"> 2011; </w:t>
      </w:r>
      <w:r w:rsidRPr="000F073C">
        <w:rPr>
          <w:rFonts w:ascii="Book Antiqua" w:eastAsia="宋体" w:hAnsi="Book Antiqua" w:cs="宋体"/>
          <w:b/>
          <w:bCs/>
          <w:sz w:val="24"/>
          <w:szCs w:val="24"/>
          <w:lang w:val="en-US" w:eastAsia="zh-CN"/>
        </w:rPr>
        <w:t>286</w:t>
      </w:r>
      <w:r w:rsidRPr="000F073C">
        <w:rPr>
          <w:rFonts w:ascii="Book Antiqua" w:eastAsia="宋体" w:hAnsi="Book Antiqua" w:cs="宋体"/>
          <w:sz w:val="24"/>
          <w:szCs w:val="24"/>
          <w:lang w:val="en-US" w:eastAsia="zh-CN"/>
        </w:rPr>
        <w:t>: 28160-28169 [PMID: 21690087 DOI: 10.1074/jbc.M111.228007]</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lastRenderedPageBreak/>
        <w:t xml:space="preserve">104 </w:t>
      </w:r>
      <w:r w:rsidRPr="000F073C">
        <w:rPr>
          <w:rFonts w:ascii="Book Antiqua" w:eastAsia="宋体" w:hAnsi="Book Antiqua" w:cs="宋体"/>
          <w:b/>
          <w:bCs/>
          <w:sz w:val="24"/>
          <w:szCs w:val="24"/>
          <w:lang w:val="en-US" w:eastAsia="zh-CN"/>
        </w:rPr>
        <w:t>Lange A</w:t>
      </w:r>
      <w:r w:rsidRPr="000F073C">
        <w:rPr>
          <w:rFonts w:ascii="Book Antiqua" w:eastAsia="宋体" w:hAnsi="Book Antiqua" w:cs="宋体"/>
          <w:sz w:val="24"/>
          <w:szCs w:val="24"/>
          <w:lang w:val="en-US" w:eastAsia="zh-CN"/>
        </w:rPr>
        <w:t xml:space="preserve">, Mills RE, Lange CJ, Stewart M, Devine SE, Corbett AH. Classical nuclear localization signals: definition, function, and interaction with importin alpha. </w:t>
      </w:r>
      <w:r w:rsidRPr="000F073C">
        <w:rPr>
          <w:rFonts w:ascii="Book Antiqua" w:eastAsia="宋体" w:hAnsi="Book Antiqua" w:cs="宋体"/>
          <w:i/>
          <w:iCs/>
          <w:sz w:val="24"/>
          <w:szCs w:val="24"/>
          <w:lang w:val="en-US" w:eastAsia="zh-CN"/>
        </w:rPr>
        <w:t>J Biol Chem</w:t>
      </w:r>
      <w:r w:rsidRPr="000F073C">
        <w:rPr>
          <w:rFonts w:ascii="Book Antiqua" w:eastAsia="宋体" w:hAnsi="Book Antiqua" w:cs="宋体"/>
          <w:sz w:val="24"/>
          <w:szCs w:val="24"/>
          <w:lang w:val="en-US" w:eastAsia="zh-CN"/>
        </w:rPr>
        <w:t xml:space="preserve"> 2007; </w:t>
      </w:r>
      <w:r w:rsidRPr="000F073C">
        <w:rPr>
          <w:rFonts w:ascii="Book Antiqua" w:eastAsia="宋体" w:hAnsi="Book Antiqua" w:cs="宋体"/>
          <w:b/>
          <w:bCs/>
          <w:sz w:val="24"/>
          <w:szCs w:val="24"/>
          <w:lang w:val="en-US" w:eastAsia="zh-CN"/>
        </w:rPr>
        <w:t>282</w:t>
      </w:r>
      <w:r w:rsidRPr="000F073C">
        <w:rPr>
          <w:rFonts w:ascii="Book Antiqua" w:eastAsia="宋体" w:hAnsi="Book Antiqua" w:cs="宋体"/>
          <w:sz w:val="24"/>
          <w:szCs w:val="24"/>
          <w:lang w:val="en-US" w:eastAsia="zh-CN"/>
        </w:rPr>
        <w:t>: 5101-5105 [PMID: 17170104 DOI: 10.1074/jbc.R600026200]</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105 </w:t>
      </w:r>
      <w:r w:rsidRPr="000F073C">
        <w:rPr>
          <w:rFonts w:ascii="Book Antiqua" w:eastAsia="宋体" w:hAnsi="Book Antiqua" w:cs="宋体"/>
          <w:b/>
          <w:bCs/>
          <w:sz w:val="24"/>
          <w:szCs w:val="24"/>
          <w:lang w:val="en-US" w:eastAsia="zh-CN"/>
        </w:rPr>
        <w:t>Yu J</w:t>
      </w:r>
      <w:r w:rsidRPr="000F073C">
        <w:rPr>
          <w:rFonts w:ascii="Book Antiqua" w:eastAsia="宋体" w:hAnsi="Book Antiqua" w:cs="宋体"/>
          <w:sz w:val="24"/>
          <w:szCs w:val="24"/>
          <w:lang w:val="en-US" w:eastAsia="zh-CN"/>
        </w:rPr>
        <w:t xml:space="preserve">, Xie X, Zheng M, Yu L, Zhang L, Zhao J, Jiang D, Che X. Fabrication and characterization of nuclear localization signal-conjugated glycol chitosan micelles for improving the nuclear delivery of doxorubicin. </w:t>
      </w:r>
      <w:r w:rsidRPr="000F073C">
        <w:rPr>
          <w:rFonts w:ascii="Book Antiqua" w:eastAsia="宋体" w:hAnsi="Book Antiqua" w:cs="宋体"/>
          <w:i/>
          <w:iCs/>
          <w:sz w:val="24"/>
          <w:szCs w:val="24"/>
          <w:lang w:val="en-US" w:eastAsia="zh-CN"/>
        </w:rPr>
        <w:t>Int J Nanomedicine</w:t>
      </w:r>
      <w:r w:rsidRPr="000F073C">
        <w:rPr>
          <w:rFonts w:ascii="Book Antiqua" w:eastAsia="宋体" w:hAnsi="Book Antiqua" w:cs="宋体"/>
          <w:sz w:val="24"/>
          <w:szCs w:val="24"/>
          <w:lang w:val="en-US" w:eastAsia="zh-CN"/>
        </w:rPr>
        <w:t xml:space="preserve"> 2012; </w:t>
      </w:r>
      <w:r w:rsidRPr="000F073C">
        <w:rPr>
          <w:rFonts w:ascii="Book Antiqua" w:eastAsia="宋体" w:hAnsi="Book Antiqua" w:cs="宋体"/>
          <w:b/>
          <w:bCs/>
          <w:sz w:val="24"/>
          <w:szCs w:val="24"/>
          <w:lang w:val="en-US" w:eastAsia="zh-CN"/>
        </w:rPr>
        <w:t>7</w:t>
      </w:r>
      <w:r w:rsidRPr="000F073C">
        <w:rPr>
          <w:rFonts w:ascii="Book Antiqua" w:eastAsia="宋体" w:hAnsi="Book Antiqua" w:cs="宋体"/>
          <w:sz w:val="24"/>
          <w:szCs w:val="24"/>
          <w:lang w:val="en-US" w:eastAsia="zh-CN"/>
        </w:rPr>
        <w:t>: 5079-5090 [PMID: 23049255 DOI: 10.2147/IJN.S36150ijn-7-5079]</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106 </w:t>
      </w:r>
      <w:r w:rsidRPr="000F073C">
        <w:rPr>
          <w:rFonts w:ascii="Book Antiqua" w:eastAsia="宋体" w:hAnsi="Book Antiqua" w:cs="宋体"/>
          <w:b/>
          <w:bCs/>
          <w:sz w:val="24"/>
          <w:szCs w:val="24"/>
          <w:lang w:val="en-US" w:eastAsia="zh-CN"/>
        </w:rPr>
        <w:t>Kim A</w:t>
      </w:r>
      <w:r w:rsidRPr="000F073C">
        <w:rPr>
          <w:rFonts w:ascii="Book Antiqua" w:eastAsia="宋体" w:hAnsi="Book Antiqua" w:cs="宋体"/>
          <w:sz w:val="24"/>
          <w:szCs w:val="24"/>
          <w:lang w:val="en-US" w:eastAsia="zh-CN"/>
        </w:rPr>
        <w:t xml:space="preserve">, Pyykko I. Size matters: versatile use of PiggyBac transposons as a genetic manipulation tool. </w:t>
      </w:r>
      <w:r w:rsidRPr="000F073C">
        <w:rPr>
          <w:rFonts w:ascii="Book Antiqua" w:eastAsia="宋体" w:hAnsi="Book Antiqua" w:cs="宋体"/>
          <w:i/>
          <w:iCs/>
          <w:sz w:val="24"/>
          <w:szCs w:val="24"/>
          <w:lang w:val="en-US" w:eastAsia="zh-CN"/>
        </w:rPr>
        <w:t>Mol Cell Biochem</w:t>
      </w:r>
      <w:r w:rsidRPr="000F073C">
        <w:rPr>
          <w:rFonts w:ascii="Book Antiqua" w:eastAsia="宋体" w:hAnsi="Book Antiqua" w:cs="宋体"/>
          <w:sz w:val="24"/>
          <w:szCs w:val="24"/>
          <w:lang w:val="en-US" w:eastAsia="zh-CN"/>
        </w:rPr>
        <w:t xml:space="preserve"> 2011; </w:t>
      </w:r>
      <w:r w:rsidRPr="000F073C">
        <w:rPr>
          <w:rFonts w:ascii="Book Antiqua" w:eastAsia="宋体" w:hAnsi="Book Antiqua" w:cs="宋体"/>
          <w:b/>
          <w:bCs/>
          <w:sz w:val="24"/>
          <w:szCs w:val="24"/>
          <w:lang w:val="en-US" w:eastAsia="zh-CN"/>
        </w:rPr>
        <w:t>354</w:t>
      </w:r>
      <w:r w:rsidRPr="000F073C">
        <w:rPr>
          <w:rFonts w:ascii="Book Antiqua" w:eastAsia="宋体" w:hAnsi="Book Antiqua" w:cs="宋体"/>
          <w:sz w:val="24"/>
          <w:szCs w:val="24"/>
          <w:lang w:val="en-US" w:eastAsia="zh-CN"/>
        </w:rPr>
        <w:t>: 301-309 [PMID: 21516337 DOI: 10.1007/s11010-011-0832-3]</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107 </w:t>
      </w:r>
      <w:r w:rsidRPr="000F073C">
        <w:rPr>
          <w:rFonts w:ascii="Book Antiqua" w:eastAsia="宋体" w:hAnsi="Book Antiqua" w:cs="宋体"/>
          <w:b/>
          <w:bCs/>
          <w:sz w:val="24"/>
          <w:szCs w:val="24"/>
          <w:lang w:val="en-US" w:eastAsia="zh-CN"/>
        </w:rPr>
        <w:t>Di Matteo M</w:t>
      </w:r>
      <w:r w:rsidRPr="000F073C">
        <w:rPr>
          <w:rFonts w:ascii="Book Antiqua" w:eastAsia="宋体" w:hAnsi="Book Antiqua" w:cs="宋体"/>
          <w:sz w:val="24"/>
          <w:szCs w:val="24"/>
          <w:lang w:val="en-US" w:eastAsia="zh-CN"/>
        </w:rPr>
        <w:t xml:space="preserve">, Belay E, Chuah MK, Vandendriessche T. Recent developments in transposon-mediated gene therapy. </w:t>
      </w:r>
      <w:r w:rsidRPr="000F073C">
        <w:rPr>
          <w:rFonts w:ascii="Book Antiqua" w:eastAsia="宋体" w:hAnsi="Book Antiqua" w:cs="宋体"/>
          <w:i/>
          <w:iCs/>
          <w:sz w:val="24"/>
          <w:szCs w:val="24"/>
          <w:lang w:val="en-US" w:eastAsia="zh-CN"/>
        </w:rPr>
        <w:t>Expert Opin Biol Ther</w:t>
      </w:r>
      <w:r w:rsidRPr="000F073C">
        <w:rPr>
          <w:rFonts w:ascii="Book Antiqua" w:eastAsia="宋体" w:hAnsi="Book Antiqua" w:cs="宋体"/>
          <w:sz w:val="24"/>
          <w:szCs w:val="24"/>
          <w:lang w:val="en-US" w:eastAsia="zh-CN"/>
        </w:rPr>
        <w:t xml:space="preserve"> 2012; </w:t>
      </w:r>
      <w:r w:rsidRPr="000F073C">
        <w:rPr>
          <w:rFonts w:ascii="Book Antiqua" w:eastAsia="宋体" w:hAnsi="Book Antiqua" w:cs="宋体"/>
          <w:b/>
          <w:bCs/>
          <w:sz w:val="24"/>
          <w:szCs w:val="24"/>
          <w:lang w:val="en-US" w:eastAsia="zh-CN"/>
        </w:rPr>
        <w:t>12</w:t>
      </w:r>
      <w:r w:rsidRPr="000F073C">
        <w:rPr>
          <w:rFonts w:ascii="Book Antiqua" w:eastAsia="宋体" w:hAnsi="Book Antiqua" w:cs="宋体"/>
          <w:sz w:val="24"/>
          <w:szCs w:val="24"/>
          <w:lang w:val="en-US" w:eastAsia="zh-CN"/>
        </w:rPr>
        <w:t>: 841-858 [PMID: 22679910 DOI: 10.1517/14712598.2012.684875]</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108 </w:t>
      </w:r>
      <w:r w:rsidRPr="000F073C">
        <w:rPr>
          <w:rFonts w:ascii="Book Antiqua" w:eastAsia="宋体" w:hAnsi="Book Antiqua" w:cs="宋体"/>
          <w:b/>
          <w:bCs/>
          <w:sz w:val="24"/>
          <w:szCs w:val="24"/>
          <w:lang w:val="en-US" w:eastAsia="zh-CN"/>
        </w:rPr>
        <w:t>Di Matteo M</w:t>
      </w:r>
      <w:r w:rsidRPr="000F073C">
        <w:rPr>
          <w:rFonts w:ascii="Book Antiqua" w:eastAsia="宋体" w:hAnsi="Book Antiqua" w:cs="宋体"/>
          <w:sz w:val="24"/>
          <w:szCs w:val="24"/>
          <w:lang w:val="en-US" w:eastAsia="zh-CN"/>
        </w:rPr>
        <w:t xml:space="preserve">, Mátrai J, Belay E, Firdissa T, Vandendriessche T, Chuah MK. PiggyBac toolbox. </w:t>
      </w:r>
      <w:r w:rsidRPr="000F073C">
        <w:rPr>
          <w:rFonts w:ascii="Book Antiqua" w:eastAsia="宋体" w:hAnsi="Book Antiqua" w:cs="宋体"/>
          <w:i/>
          <w:iCs/>
          <w:sz w:val="24"/>
          <w:szCs w:val="24"/>
          <w:lang w:val="en-US" w:eastAsia="zh-CN"/>
        </w:rPr>
        <w:t>Methods Mol Biol</w:t>
      </w:r>
      <w:r w:rsidRPr="000F073C">
        <w:rPr>
          <w:rFonts w:ascii="Book Antiqua" w:eastAsia="宋体" w:hAnsi="Book Antiqua" w:cs="宋体"/>
          <w:sz w:val="24"/>
          <w:szCs w:val="24"/>
          <w:lang w:val="en-US" w:eastAsia="zh-CN"/>
        </w:rPr>
        <w:t xml:space="preserve"> 2012; </w:t>
      </w:r>
      <w:r w:rsidRPr="000F073C">
        <w:rPr>
          <w:rFonts w:ascii="Book Antiqua" w:eastAsia="宋体" w:hAnsi="Book Antiqua" w:cs="宋体"/>
          <w:b/>
          <w:bCs/>
          <w:sz w:val="24"/>
          <w:szCs w:val="24"/>
          <w:lang w:val="en-US" w:eastAsia="zh-CN"/>
        </w:rPr>
        <w:t>859</w:t>
      </w:r>
      <w:r w:rsidRPr="000F073C">
        <w:rPr>
          <w:rFonts w:ascii="Book Antiqua" w:eastAsia="宋体" w:hAnsi="Book Antiqua" w:cs="宋体"/>
          <w:sz w:val="24"/>
          <w:szCs w:val="24"/>
          <w:lang w:val="en-US" w:eastAsia="zh-CN"/>
        </w:rPr>
        <w:t>: 241-254 [PMID: 22367876 DOI: 10.1007/978-1-61779-603-6_14]</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109 </w:t>
      </w:r>
      <w:r w:rsidRPr="000F073C">
        <w:rPr>
          <w:rFonts w:ascii="Book Antiqua" w:eastAsia="宋体" w:hAnsi="Book Antiqua" w:cs="宋体"/>
          <w:b/>
          <w:bCs/>
          <w:sz w:val="24"/>
          <w:szCs w:val="24"/>
          <w:lang w:val="en-US" w:eastAsia="zh-CN"/>
        </w:rPr>
        <w:t>Slevin JT</w:t>
      </w:r>
      <w:r w:rsidRPr="000F073C">
        <w:rPr>
          <w:rFonts w:ascii="Book Antiqua" w:eastAsia="宋体" w:hAnsi="Book Antiqua" w:cs="宋体"/>
          <w:sz w:val="24"/>
          <w:szCs w:val="24"/>
          <w:lang w:val="en-US" w:eastAsia="zh-CN"/>
        </w:rPr>
        <w:t xml:space="preserve">, Gash DM, Smith CD, Gerhardt GA, Kryscio R, Chebrolu H, Walton A, Wagner R, Young AB. Unilateral intraputamenal glial cell line-derived neurotrophic factor in patients with Parkinson disease: response to 1 year of treatment and 1 year of withdrawal. </w:t>
      </w:r>
      <w:r w:rsidRPr="000F073C">
        <w:rPr>
          <w:rFonts w:ascii="Book Antiqua" w:eastAsia="宋体" w:hAnsi="Book Antiqua" w:cs="宋体"/>
          <w:i/>
          <w:iCs/>
          <w:sz w:val="24"/>
          <w:szCs w:val="24"/>
          <w:lang w:val="en-US" w:eastAsia="zh-CN"/>
        </w:rPr>
        <w:t>J Neurosurg</w:t>
      </w:r>
      <w:r w:rsidRPr="000F073C">
        <w:rPr>
          <w:rFonts w:ascii="Book Antiqua" w:eastAsia="宋体" w:hAnsi="Book Antiqua" w:cs="宋体"/>
          <w:sz w:val="24"/>
          <w:szCs w:val="24"/>
          <w:lang w:val="en-US" w:eastAsia="zh-CN"/>
        </w:rPr>
        <w:t xml:space="preserve"> 2007; </w:t>
      </w:r>
      <w:r w:rsidRPr="000F073C">
        <w:rPr>
          <w:rFonts w:ascii="Book Antiqua" w:eastAsia="宋体" w:hAnsi="Book Antiqua" w:cs="宋体"/>
          <w:b/>
          <w:bCs/>
          <w:sz w:val="24"/>
          <w:szCs w:val="24"/>
          <w:lang w:val="en-US" w:eastAsia="zh-CN"/>
        </w:rPr>
        <w:t>106</w:t>
      </w:r>
      <w:r w:rsidRPr="000F073C">
        <w:rPr>
          <w:rFonts w:ascii="Book Antiqua" w:eastAsia="宋体" w:hAnsi="Book Antiqua" w:cs="宋体"/>
          <w:sz w:val="24"/>
          <w:szCs w:val="24"/>
          <w:lang w:val="en-US" w:eastAsia="zh-CN"/>
        </w:rPr>
        <w:t>: 614-620 [PMID: 17432712 DOI: 10.3171/jns.2007.106.4.614]</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110 </w:t>
      </w:r>
      <w:r w:rsidRPr="000F073C">
        <w:rPr>
          <w:rFonts w:ascii="Book Antiqua" w:eastAsia="宋体" w:hAnsi="Book Antiqua" w:cs="宋体"/>
          <w:b/>
          <w:bCs/>
          <w:sz w:val="24"/>
          <w:szCs w:val="24"/>
          <w:lang w:val="en-US" w:eastAsia="zh-CN"/>
        </w:rPr>
        <w:t>Sakamoto T</w:t>
      </w:r>
      <w:r w:rsidRPr="000F073C">
        <w:rPr>
          <w:rFonts w:ascii="Book Antiqua" w:eastAsia="宋体" w:hAnsi="Book Antiqua" w:cs="宋体"/>
          <w:sz w:val="24"/>
          <w:szCs w:val="24"/>
          <w:lang w:val="en-US" w:eastAsia="zh-CN"/>
        </w:rPr>
        <w:t xml:space="preserve">, Nakagawa T, Horie RT, Hiraumi H, Yamamoto N, Kikkawa YS, Ito J. Inner ear drug delivery system from the clinical point of view. </w:t>
      </w:r>
      <w:r w:rsidRPr="000F073C">
        <w:rPr>
          <w:rFonts w:ascii="Book Antiqua" w:eastAsia="宋体" w:hAnsi="Book Antiqua" w:cs="宋体"/>
          <w:i/>
          <w:iCs/>
          <w:sz w:val="24"/>
          <w:szCs w:val="24"/>
          <w:lang w:val="en-US" w:eastAsia="zh-CN"/>
        </w:rPr>
        <w:t>Acta Otolaryngol Suppl</w:t>
      </w:r>
      <w:r w:rsidRPr="000F073C">
        <w:rPr>
          <w:rFonts w:ascii="Book Antiqua" w:eastAsia="宋体" w:hAnsi="Book Antiqua" w:cs="宋体"/>
          <w:sz w:val="24"/>
          <w:szCs w:val="24"/>
          <w:lang w:val="en-US" w:eastAsia="zh-CN"/>
        </w:rPr>
        <w:t xml:space="preserve"> 2010; : 101-104 [PMID: 20879828 DOI: 10.3109/00016489.2010.486801]</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111 </w:t>
      </w:r>
      <w:r w:rsidRPr="000F073C">
        <w:rPr>
          <w:rFonts w:ascii="Book Antiqua" w:eastAsia="宋体" w:hAnsi="Book Antiqua" w:cs="宋体"/>
          <w:b/>
          <w:bCs/>
          <w:sz w:val="24"/>
          <w:szCs w:val="24"/>
          <w:lang w:val="en-US" w:eastAsia="zh-CN"/>
        </w:rPr>
        <w:t>Maeda Y</w:t>
      </w:r>
      <w:r w:rsidRPr="000F073C">
        <w:rPr>
          <w:rFonts w:ascii="Book Antiqua" w:eastAsia="宋体" w:hAnsi="Book Antiqua" w:cs="宋体"/>
          <w:sz w:val="24"/>
          <w:szCs w:val="24"/>
          <w:lang w:val="en-US" w:eastAsia="zh-CN"/>
        </w:rPr>
        <w:t xml:space="preserve">, Fukushima K, Nishizaki K, Smith RJ. In vitro and in vivo suppression of GJB2 expression by RNA interference. </w:t>
      </w:r>
      <w:r w:rsidRPr="000F073C">
        <w:rPr>
          <w:rFonts w:ascii="Book Antiqua" w:eastAsia="宋体" w:hAnsi="Book Antiqua" w:cs="宋体"/>
          <w:i/>
          <w:iCs/>
          <w:sz w:val="24"/>
          <w:szCs w:val="24"/>
          <w:lang w:val="en-US" w:eastAsia="zh-CN"/>
        </w:rPr>
        <w:t>Hum Mol Genet</w:t>
      </w:r>
      <w:r w:rsidRPr="000F073C">
        <w:rPr>
          <w:rFonts w:ascii="Book Antiqua" w:eastAsia="宋体" w:hAnsi="Book Antiqua" w:cs="宋体"/>
          <w:sz w:val="24"/>
          <w:szCs w:val="24"/>
          <w:lang w:val="en-US" w:eastAsia="zh-CN"/>
        </w:rPr>
        <w:t xml:space="preserve"> 2005; </w:t>
      </w:r>
      <w:r w:rsidRPr="000F073C">
        <w:rPr>
          <w:rFonts w:ascii="Book Antiqua" w:eastAsia="宋体" w:hAnsi="Book Antiqua" w:cs="宋体"/>
          <w:b/>
          <w:bCs/>
          <w:sz w:val="24"/>
          <w:szCs w:val="24"/>
          <w:lang w:val="en-US" w:eastAsia="zh-CN"/>
        </w:rPr>
        <w:t>14</w:t>
      </w:r>
      <w:r w:rsidRPr="000F073C">
        <w:rPr>
          <w:rFonts w:ascii="Book Antiqua" w:eastAsia="宋体" w:hAnsi="Book Antiqua" w:cs="宋体"/>
          <w:sz w:val="24"/>
          <w:szCs w:val="24"/>
          <w:lang w:val="en-US" w:eastAsia="zh-CN"/>
        </w:rPr>
        <w:t>: 1641-1650 [PMID: 15857852 DOI: 10.1093/hmg/ddi172]</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112 </w:t>
      </w:r>
      <w:r w:rsidRPr="000F073C">
        <w:rPr>
          <w:rFonts w:ascii="Book Antiqua" w:eastAsia="宋体" w:hAnsi="Book Antiqua" w:cs="宋体"/>
          <w:b/>
          <w:bCs/>
          <w:sz w:val="24"/>
          <w:szCs w:val="24"/>
          <w:lang w:val="en-US" w:eastAsia="zh-CN"/>
        </w:rPr>
        <w:t>Mukherjea D</w:t>
      </w:r>
      <w:r w:rsidRPr="000F073C">
        <w:rPr>
          <w:rFonts w:ascii="Book Antiqua" w:eastAsia="宋体" w:hAnsi="Book Antiqua" w:cs="宋体"/>
          <w:sz w:val="24"/>
          <w:szCs w:val="24"/>
          <w:lang w:val="en-US" w:eastAsia="zh-CN"/>
        </w:rPr>
        <w:t xml:space="preserve">, Jajoo S, Whitworth C, Bunch JR, Turner JG, Rybak LP, Ramkumar V. Short interfering RNA against transient receptor potential vanilloid 1 attenuates cisplatin-induced hearing loss in the rat. </w:t>
      </w:r>
      <w:r w:rsidRPr="000F073C">
        <w:rPr>
          <w:rFonts w:ascii="Book Antiqua" w:eastAsia="宋体" w:hAnsi="Book Antiqua" w:cs="宋体"/>
          <w:i/>
          <w:iCs/>
          <w:sz w:val="24"/>
          <w:szCs w:val="24"/>
          <w:lang w:val="en-US" w:eastAsia="zh-CN"/>
        </w:rPr>
        <w:t>J Neurosci</w:t>
      </w:r>
      <w:r w:rsidRPr="000F073C">
        <w:rPr>
          <w:rFonts w:ascii="Book Antiqua" w:eastAsia="宋体" w:hAnsi="Book Antiqua" w:cs="宋体"/>
          <w:sz w:val="24"/>
          <w:szCs w:val="24"/>
          <w:lang w:val="en-US" w:eastAsia="zh-CN"/>
        </w:rPr>
        <w:t xml:space="preserve"> 2008; </w:t>
      </w:r>
      <w:r w:rsidRPr="000F073C">
        <w:rPr>
          <w:rFonts w:ascii="Book Antiqua" w:eastAsia="宋体" w:hAnsi="Book Antiqua" w:cs="宋体"/>
          <w:b/>
          <w:bCs/>
          <w:sz w:val="24"/>
          <w:szCs w:val="24"/>
          <w:lang w:val="en-US" w:eastAsia="zh-CN"/>
        </w:rPr>
        <w:t>28</w:t>
      </w:r>
      <w:r w:rsidRPr="000F073C">
        <w:rPr>
          <w:rFonts w:ascii="Book Antiqua" w:eastAsia="宋体" w:hAnsi="Book Antiqua" w:cs="宋体"/>
          <w:sz w:val="24"/>
          <w:szCs w:val="24"/>
          <w:lang w:val="en-US" w:eastAsia="zh-CN"/>
        </w:rPr>
        <w:t>: 13056-13065 [PMID: 19052196 DOI: 10.1523/JNEUROSCI.1307-08.2008]</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lastRenderedPageBreak/>
        <w:t xml:space="preserve">113 </w:t>
      </w:r>
      <w:r w:rsidRPr="000F073C">
        <w:rPr>
          <w:rFonts w:ascii="Book Antiqua" w:eastAsia="宋体" w:hAnsi="Book Antiqua" w:cs="宋体"/>
          <w:b/>
          <w:bCs/>
          <w:sz w:val="24"/>
          <w:szCs w:val="24"/>
          <w:lang w:val="en-US" w:eastAsia="zh-CN"/>
        </w:rPr>
        <w:t>Horie RT</w:t>
      </w:r>
      <w:r w:rsidRPr="000F073C">
        <w:rPr>
          <w:rFonts w:ascii="Book Antiqua" w:eastAsia="宋体" w:hAnsi="Book Antiqua" w:cs="宋体"/>
          <w:sz w:val="24"/>
          <w:szCs w:val="24"/>
          <w:lang w:val="en-US" w:eastAsia="zh-CN"/>
        </w:rPr>
        <w:t xml:space="preserve">, Sakamoto T, Nakagawa T, Tabata Y, Okamura N, Tomiyama N, Tachibana M, Ito J. Sustained delivery of lidocaine into the cochlea using poly lactic/glycolic acid microparticles. </w:t>
      </w:r>
      <w:r w:rsidRPr="000F073C">
        <w:rPr>
          <w:rFonts w:ascii="Book Antiqua" w:eastAsia="宋体" w:hAnsi="Book Antiqua" w:cs="宋体"/>
          <w:i/>
          <w:iCs/>
          <w:sz w:val="24"/>
          <w:szCs w:val="24"/>
          <w:lang w:val="en-US" w:eastAsia="zh-CN"/>
        </w:rPr>
        <w:t>Laryngoscope</w:t>
      </w:r>
      <w:r w:rsidRPr="000F073C">
        <w:rPr>
          <w:rFonts w:ascii="Book Antiqua" w:eastAsia="宋体" w:hAnsi="Book Antiqua" w:cs="宋体"/>
          <w:sz w:val="24"/>
          <w:szCs w:val="24"/>
          <w:lang w:val="en-US" w:eastAsia="zh-CN"/>
        </w:rPr>
        <w:t xml:space="preserve"> 2010; </w:t>
      </w:r>
      <w:r w:rsidRPr="000F073C">
        <w:rPr>
          <w:rFonts w:ascii="Book Antiqua" w:eastAsia="宋体" w:hAnsi="Book Antiqua" w:cs="宋体"/>
          <w:b/>
          <w:bCs/>
          <w:sz w:val="24"/>
          <w:szCs w:val="24"/>
          <w:lang w:val="en-US" w:eastAsia="zh-CN"/>
        </w:rPr>
        <w:t>120</w:t>
      </w:r>
      <w:r w:rsidRPr="000F073C">
        <w:rPr>
          <w:rFonts w:ascii="Book Antiqua" w:eastAsia="宋体" w:hAnsi="Book Antiqua" w:cs="宋体"/>
          <w:sz w:val="24"/>
          <w:szCs w:val="24"/>
          <w:lang w:val="en-US" w:eastAsia="zh-CN"/>
        </w:rPr>
        <w:t>: 377-383 [PMID: 19950377 DOI: 10.1002/lary.20713]</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114 </w:t>
      </w:r>
      <w:r w:rsidRPr="000F073C">
        <w:rPr>
          <w:rFonts w:ascii="Book Antiqua" w:eastAsia="宋体" w:hAnsi="Book Antiqua" w:cs="宋体"/>
          <w:b/>
          <w:bCs/>
          <w:sz w:val="24"/>
          <w:szCs w:val="24"/>
          <w:lang w:val="en-US" w:eastAsia="zh-CN"/>
        </w:rPr>
        <w:t>Nakagawa T</w:t>
      </w:r>
      <w:r w:rsidRPr="000F073C">
        <w:rPr>
          <w:rFonts w:ascii="Book Antiqua" w:eastAsia="宋体" w:hAnsi="Book Antiqua" w:cs="宋体"/>
          <w:sz w:val="24"/>
          <w:szCs w:val="24"/>
          <w:lang w:val="en-US" w:eastAsia="zh-CN"/>
        </w:rPr>
        <w:t xml:space="preserve">, Sakamoto T, Hiraumi H, Kikkawa YS, Yamamoto N, Hamaguchi K, Ono K, Yamamoto M, Tabata Y, Teramukai S, Tanaka S, Tada H, Onodera R, Yonezawa A, Inui K, Ito J. Topical insulin-like growth factor 1 treatment using gelatin hydrogels for glucocorticoid-resistant sudden sensorineural hearing loss: a prospective clinical trial. </w:t>
      </w:r>
      <w:r w:rsidRPr="000F073C">
        <w:rPr>
          <w:rFonts w:ascii="Book Antiqua" w:eastAsia="宋体" w:hAnsi="Book Antiqua" w:cs="宋体"/>
          <w:i/>
          <w:iCs/>
          <w:sz w:val="24"/>
          <w:szCs w:val="24"/>
          <w:lang w:val="en-US" w:eastAsia="zh-CN"/>
        </w:rPr>
        <w:t>BMC Med</w:t>
      </w:r>
      <w:r w:rsidRPr="000F073C">
        <w:rPr>
          <w:rFonts w:ascii="Book Antiqua" w:eastAsia="宋体" w:hAnsi="Book Antiqua" w:cs="宋体"/>
          <w:sz w:val="24"/>
          <w:szCs w:val="24"/>
          <w:lang w:val="en-US" w:eastAsia="zh-CN"/>
        </w:rPr>
        <w:t xml:space="preserve"> 2010; </w:t>
      </w:r>
      <w:r w:rsidRPr="000F073C">
        <w:rPr>
          <w:rFonts w:ascii="Book Antiqua" w:eastAsia="宋体" w:hAnsi="Book Antiqua" w:cs="宋体"/>
          <w:b/>
          <w:bCs/>
          <w:sz w:val="24"/>
          <w:szCs w:val="24"/>
          <w:lang w:val="en-US" w:eastAsia="zh-CN"/>
        </w:rPr>
        <w:t>8</w:t>
      </w:r>
      <w:r w:rsidRPr="000F073C">
        <w:rPr>
          <w:rFonts w:ascii="Book Antiqua" w:eastAsia="宋体" w:hAnsi="Book Antiqua" w:cs="宋体"/>
          <w:sz w:val="24"/>
          <w:szCs w:val="24"/>
          <w:lang w:val="en-US" w:eastAsia="zh-CN"/>
        </w:rPr>
        <w:t>: 76 [PMID: 21108784]</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115 </w:t>
      </w:r>
      <w:r w:rsidRPr="000F073C">
        <w:rPr>
          <w:rFonts w:ascii="Book Antiqua" w:eastAsia="宋体" w:hAnsi="Book Antiqua" w:cs="宋体"/>
          <w:b/>
          <w:bCs/>
          <w:sz w:val="24"/>
          <w:szCs w:val="24"/>
          <w:lang w:val="en-US" w:eastAsia="zh-CN"/>
        </w:rPr>
        <w:t>Izumikawa M</w:t>
      </w:r>
      <w:r w:rsidRPr="000F073C">
        <w:rPr>
          <w:rFonts w:ascii="Book Antiqua" w:eastAsia="宋体" w:hAnsi="Book Antiqua" w:cs="宋体"/>
          <w:sz w:val="24"/>
          <w:szCs w:val="24"/>
          <w:lang w:val="en-US" w:eastAsia="zh-CN"/>
        </w:rPr>
        <w:t xml:space="preserve">, Minoda R, Kawamoto K, Abrashkin KA, Swiderski DL, Dolan DF, Brough DE, Raphael Y. Auditory hair cell replacement and hearing improvement by Atoh1 gene therapy in deaf mammals. </w:t>
      </w:r>
      <w:r w:rsidRPr="000F073C">
        <w:rPr>
          <w:rFonts w:ascii="Book Antiqua" w:eastAsia="宋体" w:hAnsi="Book Antiqua" w:cs="宋体"/>
          <w:i/>
          <w:iCs/>
          <w:sz w:val="24"/>
          <w:szCs w:val="24"/>
          <w:lang w:val="en-US" w:eastAsia="zh-CN"/>
        </w:rPr>
        <w:t>Nat Med</w:t>
      </w:r>
      <w:r w:rsidRPr="000F073C">
        <w:rPr>
          <w:rFonts w:ascii="Book Antiqua" w:eastAsia="宋体" w:hAnsi="Book Antiqua" w:cs="宋体"/>
          <w:sz w:val="24"/>
          <w:szCs w:val="24"/>
          <w:lang w:val="en-US" w:eastAsia="zh-CN"/>
        </w:rPr>
        <w:t xml:space="preserve"> 2005; </w:t>
      </w:r>
      <w:r w:rsidRPr="000F073C">
        <w:rPr>
          <w:rFonts w:ascii="Book Antiqua" w:eastAsia="宋体" w:hAnsi="Book Antiqua" w:cs="宋体"/>
          <w:b/>
          <w:bCs/>
          <w:sz w:val="24"/>
          <w:szCs w:val="24"/>
          <w:lang w:val="en-US" w:eastAsia="zh-CN"/>
        </w:rPr>
        <w:t>11</w:t>
      </w:r>
      <w:r w:rsidRPr="000F073C">
        <w:rPr>
          <w:rFonts w:ascii="Book Antiqua" w:eastAsia="宋体" w:hAnsi="Book Antiqua" w:cs="宋体"/>
          <w:sz w:val="24"/>
          <w:szCs w:val="24"/>
          <w:lang w:val="en-US" w:eastAsia="zh-CN"/>
        </w:rPr>
        <w:t>: 271-276 [PMID: 15711559 DOI: 10.1038/nm1193]</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116 </w:t>
      </w:r>
      <w:r w:rsidRPr="000F073C">
        <w:rPr>
          <w:rFonts w:ascii="Book Antiqua" w:eastAsia="宋体" w:hAnsi="Book Antiqua" w:cs="宋体"/>
          <w:b/>
          <w:bCs/>
          <w:sz w:val="24"/>
          <w:szCs w:val="24"/>
          <w:lang w:val="en-US" w:eastAsia="zh-CN"/>
        </w:rPr>
        <w:t>Kopke RD</w:t>
      </w:r>
      <w:r w:rsidRPr="000F073C">
        <w:rPr>
          <w:rFonts w:ascii="Book Antiqua" w:eastAsia="宋体" w:hAnsi="Book Antiqua" w:cs="宋体"/>
          <w:sz w:val="24"/>
          <w:szCs w:val="24"/>
          <w:lang w:val="en-US" w:eastAsia="zh-CN"/>
        </w:rPr>
        <w:t xml:space="preserve">, Wassel RA, Mondalek F, Grady B, Chen K, Liu J, Gibson D, Dormer KJ. Magnetic nanoparticles: inner ear targeted molecule delivery and middle ear implant. </w:t>
      </w:r>
      <w:r w:rsidRPr="000F073C">
        <w:rPr>
          <w:rFonts w:ascii="Book Antiqua" w:eastAsia="宋体" w:hAnsi="Book Antiqua" w:cs="宋体"/>
          <w:i/>
          <w:iCs/>
          <w:sz w:val="24"/>
          <w:szCs w:val="24"/>
          <w:lang w:val="en-US" w:eastAsia="zh-CN"/>
        </w:rPr>
        <w:t>Audiol Neurootol</w:t>
      </w:r>
      <w:r w:rsidRPr="000F073C">
        <w:rPr>
          <w:rFonts w:ascii="Book Antiqua" w:eastAsia="宋体" w:hAnsi="Book Antiqua" w:cs="宋体"/>
          <w:sz w:val="24"/>
          <w:szCs w:val="24"/>
          <w:lang w:val="en-US" w:eastAsia="zh-CN"/>
        </w:rPr>
        <w:t xml:space="preserve"> 2006; </w:t>
      </w:r>
      <w:r w:rsidRPr="000F073C">
        <w:rPr>
          <w:rFonts w:ascii="Book Antiqua" w:eastAsia="宋体" w:hAnsi="Book Antiqua" w:cs="宋体"/>
          <w:b/>
          <w:bCs/>
          <w:sz w:val="24"/>
          <w:szCs w:val="24"/>
          <w:lang w:val="en-US" w:eastAsia="zh-CN"/>
        </w:rPr>
        <w:t>11</w:t>
      </w:r>
      <w:r w:rsidRPr="000F073C">
        <w:rPr>
          <w:rFonts w:ascii="Book Antiqua" w:eastAsia="宋体" w:hAnsi="Book Antiqua" w:cs="宋体"/>
          <w:sz w:val="24"/>
          <w:szCs w:val="24"/>
          <w:lang w:val="en-US" w:eastAsia="zh-CN"/>
        </w:rPr>
        <w:t>: 123-133 [PMID: 16439835 DOI: 10.1159/000090685]</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117 </w:t>
      </w:r>
      <w:r w:rsidRPr="000F073C">
        <w:rPr>
          <w:rFonts w:ascii="Book Antiqua" w:eastAsia="宋体" w:hAnsi="Book Antiqua" w:cs="宋体"/>
          <w:b/>
          <w:bCs/>
          <w:sz w:val="24"/>
          <w:szCs w:val="24"/>
          <w:lang w:val="en-US" w:eastAsia="zh-CN"/>
        </w:rPr>
        <w:t>Thaler M</w:t>
      </w:r>
      <w:r w:rsidRPr="000F073C">
        <w:rPr>
          <w:rFonts w:ascii="Book Antiqua" w:eastAsia="宋体" w:hAnsi="Book Antiqua" w:cs="宋体"/>
          <w:sz w:val="24"/>
          <w:szCs w:val="24"/>
          <w:lang w:val="en-US" w:eastAsia="zh-CN"/>
        </w:rPr>
        <w:t xml:space="preserve">, Roy S, Fornara A, Bitsche M, Qin J, Muhammed M, Salvenmoser W, Rieger G, Fischer AS, Glueckert R. Visualization and analysis of superparamagnetic iron oxide nanoparticles in the inner ear by light microscopy and energy filtered TEM. </w:t>
      </w:r>
      <w:r w:rsidRPr="000F073C">
        <w:rPr>
          <w:rFonts w:ascii="Book Antiqua" w:eastAsia="宋体" w:hAnsi="Book Antiqua" w:cs="宋体"/>
          <w:i/>
          <w:iCs/>
          <w:sz w:val="24"/>
          <w:szCs w:val="24"/>
          <w:lang w:val="en-US" w:eastAsia="zh-CN"/>
        </w:rPr>
        <w:t>Nanomedicine</w:t>
      </w:r>
      <w:r w:rsidRPr="000F073C">
        <w:rPr>
          <w:rFonts w:ascii="Book Antiqua" w:eastAsia="宋体" w:hAnsi="Book Antiqua" w:cs="宋体"/>
          <w:sz w:val="24"/>
          <w:szCs w:val="24"/>
          <w:lang w:val="en-US" w:eastAsia="zh-CN"/>
        </w:rPr>
        <w:t xml:space="preserve"> 2011; </w:t>
      </w:r>
      <w:r w:rsidRPr="000F073C">
        <w:rPr>
          <w:rFonts w:ascii="Book Antiqua" w:eastAsia="宋体" w:hAnsi="Book Antiqua" w:cs="宋体"/>
          <w:b/>
          <w:bCs/>
          <w:sz w:val="24"/>
          <w:szCs w:val="24"/>
          <w:lang w:val="en-US" w:eastAsia="zh-CN"/>
        </w:rPr>
        <w:t>7</w:t>
      </w:r>
      <w:r w:rsidRPr="000F073C">
        <w:rPr>
          <w:rFonts w:ascii="Book Antiqua" w:eastAsia="宋体" w:hAnsi="Book Antiqua" w:cs="宋体"/>
          <w:sz w:val="24"/>
          <w:szCs w:val="24"/>
          <w:lang w:val="en-US" w:eastAsia="zh-CN"/>
        </w:rPr>
        <w:t>: 360-369 [PMID: 21146633 DOI: 10.1016/j.nano.2010.11.005]</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118 </w:t>
      </w:r>
      <w:r w:rsidRPr="000F073C">
        <w:rPr>
          <w:rFonts w:ascii="Book Antiqua" w:eastAsia="宋体" w:hAnsi="Book Antiqua" w:cs="宋体"/>
          <w:b/>
          <w:bCs/>
          <w:sz w:val="24"/>
          <w:szCs w:val="24"/>
          <w:lang w:val="en-US" w:eastAsia="zh-CN"/>
        </w:rPr>
        <w:t>Zou J</w:t>
      </w:r>
      <w:r w:rsidRPr="000F073C">
        <w:rPr>
          <w:rFonts w:ascii="Book Antiqua" w:eastAsia="宋体" w:hAnsi="Book Antiqua" w:cs="宋体"/>
          <w:sz w:val="24"/>
          <w:szCs w:val="24"/>
          <w:lang w:val="en-US" w:eastAsia="zh-CN"/>
        </w:rPr>
        <w:t xml:space="preserve">, Sood R, Ranjan S, Poe D, Ramadan UA, Pyykkö I, Kinnunen PK. Size-dependent passage of liposome nanocarriers with preserved posttransport integrity across the middle-inner ear barriers in rats. </w:t>
      </w:r>
      <w:r w:rsidRPr="000F073C">
        <w:rPr>
          <w:rFonts w:ascii="Book Antiqua" w:eastAsia="宋体" w:hAnsi="Book Antiqua" w:cs="宋体"/>
          <w:i/>
          <w:iCs/>
          <w:sz w:val="24"/>
          <w:szCs w:val="24"/>
          <w:lang w:val="en-US" w:eastAsia="zh-CN"/>
        </w:rPr>
        <w:t>Otol Neurotol</w:t>
      </w:r>
      <w:r w:rsidRPr="000F073C">
        <w:rPr>
          <w:rFonts w:ascii="Book Antiqua" w:eastAsia="宋体" w:hAnsi="Book Antiqua" w:cs="宋体"/>
          <w:sz w:val="24"/>
          <w:szCs w:val="24"/>
          <w:lang w:val="en-US" w:eastAsia="zh-CN"/>
        </w:rPr>
        <w:t xml:space="preserve"> 2012; </w:t>
      </w:r>
      <w:r w:rsidRPr="000F073C">
        <w:rPr>
          <w:rFonts w:ascii="Book Antiqua" w:eastAsia="宋体" w:hAnsi="Book Antiqua" w:cs="宋体"/>
          <w:b/>
          <w:bCs/>
          <w:sz w:val="24"/>
          <w:szCs w:val="24"/>
          <w:lang w:val="en-US" w:eastAsia="zh-CN"/>
        </w:rPr>
        <w:t>33</w:t>
      </w:r>
      <w:r w:rsidRPr="000F073C">
        <w:rPr>
          <w:rFonts w:ascii="Book Antiqua" w:eastAsia="宋体" w:hAnsi="Book Antiqua" w:cs="宋体"/>
          <w:sz w:val="24"/>
          <w:szCs w:val="24"/>
          <w:lang w:val="en-US" w:eastAsia="zh-CN"/>
        </w:rPr>
        <w:t>: 666-673 [PMID: 22569149 DOI: 10.1097/MAO.0b013e318254590e]</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119 </w:t>
      </w:r>
      <w:r w:rsidRPr="000F073C">
        <w:rPr>
          <w:rFonts w:ascii="Book Antiqua" w:eastAsia="宋体" w:hAnsi="Book Antiqua" w:cs="宋体"/>
          <w:b/>
          <w:bCs/>
          <w:sz w:val="24"/>
          <w:szCs w:val="24"/>
          <w:lang w:val="en-US" w:eastAsia="zh-CN"/>
        </w:rPr>
        <w:t>Schlecker C</w:t>
      </w:r>
      <w:r w:rsidRPr="000F073C">
        <w:rPr>
          <w:rFonts w:ascii="Book Antiqua" w:eastAsia="宋体" w:hAnsi="Book Antiqua" w:cs="宋体"/>
          <w:sz w:val="24"/>
          <w:szCs w:val="24"/>
          <w:lang w:val="en-US" w:eastAsia="zh-CN"/>
        </w:rPr>
        <w:t xml:space="preserve">, Praetorius M, Brough DE, Presler RG, Hsu C, Plinkert PK, Staecker H. Selective atonal gene delivery improves balance function in a mouse model of vestibular disease. </w:t>
      </w:r>
      <w:r w:rsidRPr="000F073C">
        <w:rPr>
          <w:rFonts w:ascii="Book Antiqua" w:eastAsia="宋体" w:hAnsi="Book Antiqua" w:cs="宋体"/>
          <w:i/>
          <w:iCs/>
          <w:sz w:val="24"/>
          <w:szCs w:val="24"/>
          <w:lang w:val="en-US" w:eastAsia="zh-CN"/>
        </w:rPr>
        <w:t>Gene Ther</w:t>
      </w:r>
      <w:r w:rsidRPr="000F073C">
        <w:rPr>
          <w:rFonts w:ascii="Book Antiqua" w:eastAsia="宋体" w:hAnsi="Book Antiqua" w:cs="宋体"/>
          <w:sz w:val="24"/>
          <w:szCs w:val="24"/>
          <w:lang w:val="en-US" w:eastAsia="zh-CN"/>
        </w:rPr>
        <w:t xml:space="preserve"> 2011; </w:t>
      </w:r>
      <w:r w:rsidRPr="000F073C">
        <w:rPr>
          <w:rFonts w:ascii="Book Antiqua" w:eastAsia="宋体" w:hAnsi="Book Antiqua" w:cs="宋体"/>
          <w:b/>
          <w:bCs/>
          <w:sz w:val="24"/>
          <w:szCs w:val="24"/>
          <w:lang w:val="en-US" w:eastAsia="zh-CN"/>
        </w:rPr>
        <w:t>18</w:t>
      </w:r>
      <w:r w:rsidRPr="000F073C">
        <w:rPr>
          <w:rFonts w:ascii="Book Antiqua" w:eastAsia="宋体" w:hAnsi="Book Antiqua" w:cs="宋体"/>
          <w:sz w:val="24"/>
          <w:szCs w:val="24"/>
          <w:lang w:val="en-US" w:eastAsia="zh-CN"/>
        </w:rPr>
        <w:t>: 884-890 [PMID: 21472006 DOI: 10.1038/gt.2011.33gt201133]</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120 </w:t>
      </w:r>
      <w:r w:rsidRPr="000F073C">
        <w:rPr>
          <w:rFonts w:ascii="Book Antiqua" w:eastAsia="宋体" w:hAnsi="Book Antiqua" w:cs="宋体"/>
          <w:b/>
          <w:bCs/>
          <w:sz w:val="24"/>
          <w:szCs w:val="24"/>
          <w:lang w:val="en-US" w:eastAsia="zh-CN"/>
        </w:rPr>
        <w:t>Staecker H</w:t>
      </w:r>
      <w:r w:rsidRPr="000F073C">
        <w:rPr>
          <w:rFonts w:ascii="Book Antiqua" w:eastAsia="宋体" w:hAnsi="Book Antiqua" w:cs="宋体"/>
          <w:sz w:val="24"/>
          <w:szCs w:val="24"/>
          <w:lang w:val="en-US" w:eastAsia="zh-CN"/>
        </w:rPr>
        <w:t xml:space="preserve">, Praetorius M, Brough DE. Development of gene therapy for inner ear disease: Using bilateral vestibular hypofunction as a vehicle for translational </w:t>
      </w:r>
      <w:r w:rsidRPr="000F073C">
        <w:rPr>
          <w:rFonts w:ascii="Book Antiqua" w:eastAsia="宋体" w:hAnsi="Book Antiqua" w:cs="宋体"/>
          <w:sz w:val="24"/>
          <w:szCs w:val="24"/>
          <w:lang w:val="en-US" w:eastAsia="zh-CN"/>
        </w:rPr>
        <w:lastRenderedPageBreak/>
        <w:t xml:space="preserve">research. </w:t>
      </w:r>
      <w:r w:rsidRPr="000F073C">
        <w:rPr>
          <w:rFonts w:ascii="Book Antiqua" w:eastAsia="宋体" w:hAnsi="Book Antiqua" w:cs="宋体"/>
          <w:i/>
          <w:iCs/>
          <w:sz w:val="24"/>
          <w:szCs w:val="24"/>
          <w:lang w:val="en-US" w:eastAsia="zh-CN"/>
        </w:rPr>
        <w:t>Hear Res</w:t>
      </w:r>
      <w:r w:rsidRPr="000F073C">
        <w:rPr>
          <w:rFonts w:ascii="Book Antiqua" w:eastAsia="宋体" w:hAnsi="Book Antiqua" w:cs="宋体"/>
          <w:sz w:val="24"/>
          <w:szCs w:val="24"/>
          <w:lang w:val="en-US" w:eastAsia="zh-CN"/>
        </w:rPr>
        <w:t xml:space="preserve"> 2011; </w:t>
      </w:r>
      <w:r w:rsidRPr="000F073C">
        <w:rPr>
          <w:rFonts w:ascii="Book Antiqua" w:eastAsia="宋体" w:hAnsi="Book Antiqua" w:cs="宋体"/>
          <w:b/>
          <w:bCs/>
          <w:sz w:val="24"/>
          <w:szCs w:val="24"/>
          <w:lang w:val="en-US" w:eastAsia="zh-CN"/>
        </w:rPr>
        <w:t>276</w:t>
      </w:r>
      <w:r w:rsidRPr="000F073C">
        <w:rPr>
          <w:rFonts w:ascii="Book Antiqua" w:eastAsia="宋体" w:hAnsi="Book Antiqua" w:cs="宋体"/>
          <w:sz w:val="24"/>
          <w:szCs w:val="24"/>
          <w:lang w:val="en-US" w:eastAsia="zh-CN"/>
        </w:rPr>
        <w:t>: 44-51 [PMID: 21251965 DOI: 10.1016/j.heares.2011.01.006]</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121 </w:t>
      </w:r>
      <w:r w:rsidRPr="000F073C">
        <w:rPr>
          <w:rFonts w:ascii="Book Antiqua" w:eastAsia="宋体" w:hAnsi="Book Antiqua" w:cs="宋体"/>
          <w:b/>
          <w:bCs/>
          <w:sz w:val="24"/>
          <w:szCs w:val="24"/>
          <w:lang w:val="en-US" w:eastAsia="zh-CN"/>
        </w:rPr>
        <w:t>Swan EE</w:t>
      </w:r>
      <w:r w:rsidRPr="000F073C">
        <w:rPr>
          <w:rFonts w:ascii="Book Antiqua" w:eastAsia="宋体" w:hAnsi="Book Antiqua" w:cs="宋体"/>
          <w:sz w:val="24"/>
          <w:szCs w:val="24"/>
          <w:lang w:val="en-US" w:eastAsia="zh-CN"/>
        </w:rPr>
        <w:t xml:space="preserve">, Mescher MJ, Sewell WF, Tao SL, Borenstein JT. Inner ear drug delivery for auditory applications. </w:t>
      </w:r>
      <w:r w:rsidRPr="000F073C">
        <w:rPr>
          <w:rFonts w:ascii="Book Antiqua" w:eastAsia="宋体" w:hAnsi="Book Antiqua" w:cs="宋体"/>
          <w:i/>
          <w:iCs/>
          <w:sz w:val="24"/>
          <w:szCs w:val="24"/>
          <w:lang w:val="en-US" w:eastAsia="zh-CN"/>
        </w:rPr>
        <w:t>Adv Drug Deliv Rev</w:t>
      </w:r>
      <w:r w:rsidRPr="000F073C">
        <w:rPr>
          <w:rFonts w:ascii="Book Antiqua" w:eastAsia="宋体" w:hAnsi="Book Antiqua" w:cs="宋体"/>
          <w:sz w:val="24"/>
          <w:szCs w:val="24"/>
          <w:lang w:val="en-US" w:eastAsia="zh-CN"/>
        </w:rPr>
        <w:t xml:space="preserve"> 2008; </w:t>
      </w:r>
      <w:r w:rsidRPr="000F073C">
        <w:rPr>
          <w:rFonts w:ascii="Book Antiqua" w:eastAsia="宋体" w:hAnsi="Book Antiqua" w:cs="宋体"/>
          <w:b/>
          <w:bCs/>
          <w:sz w:val="24"/>
          <w:szCs w:val="24"/>
          <w:lang w:val="en-US" w:eastAsia="zh-CN"/>
        </w:rPr>
        <w:t>60</w:t>
      </w:r>
      <w:r w:rsidRPr="000F073C">
        <w:rPr>
          <w:rFonts w:ascii="Book Antiqua" w:eastAsia="宋体" w:hAnsi="Book Antiqua" w:cs="宋体"/>
          <w:sz w:val="24"/>
          <w:szCs w:val="24"/>
          <w:lang w:val="en-US" w:eastAsia="zh-CN"/>
        </w:rPr>
        <w:t>: 1583-1599 [PMID: 18848590 DOI: 10.1016/j.addr.2008.08.001]</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122 </w:t>
      </w:r>
      <w:r w:rsidRPr="000F073C">
        <w:rPr>
          <w:rFonts w:ascii="Book Antiqua" w:eastAsia="宋体" w:hAnsi="Book Antiqua" w:cs="宋体"/>
          <w:b/>
          <w:bCs/>
          <w:sz w:val="24"/>
          <w:szCs w:val="24"/>
          <w:lang w:val="en-US" w:eastAsia="zh-CN"/>
        </w:rPr>
        <w:t>Stöver T</w:t>
      </w:r>
      <w:r w:rsidRPr="000F073C">
        <w:rPr>
          <w:rFonts w:ascii="Book Antiqua" w:eastAsia="宋体" w:hAnsi="Book Antiqua" w:cs="宋体"/>
          <w:sz w:val="24"/>
          <w:szCs w:val="24"/>
          <w:lang w:val="en-US" w:eastAsia="zh-CN"/>
        </w:rPr>
        <w:t xml:space="preserve">, Yagi M, Raphael Y. Transduction of the contralateral ear after adenovirus-mediated cochlear gene transfer. </w:t>
      </w:r>
      <w:r w:rsidRPr="000F073C">
        <w:rPr>
          <w:rFonts w:ascii="Book Antiqua" w:eastAsia="宋体" w:hAnsi="Book Antiqua" w:cs="宋体"/>
          <w:i/>
          <w:iCs/>
          <w:sz w:val="24"/>
          <w:szCs w:val="24"/>
          <w:lang w:val="en-US" w:eastAsia="zh-CN"/>
        </w:rPr>
        <w:t>Gene Ther</w:t>
      </w:r>
      <w:r w:rsidRPr="000F073C">
        <w:rPr>
          <w:rFonts w:ascii="Book Antiqua" w:eastAsia="宋体" w:hAnsi="Book Antiqua" w:cs="宋体"/>
          <w:sz w:val="24"/>
          <w:szCs w:val="24"/>
          <w:lang w:val="en-US" w:eastAsia="zh-CN"/>
        </w:rPr>
        <w:t xml:space="preserve"> 2000; </w:t>
      </w:r>
      <w:r w:rsidRPr="000F073C">
        <w:rPr>
          <w:rFonts w:ascii="Book Antiqua" w:eastAsia="宋体" w:hAnsi="Book Antiqua" w:cs="宋体"/>
          <w:b/>
          <w:bCs/>
          <w:sz w:val="24"/>
          <w:szCs w:val="24"/>
          <w:lang w:val="en-US" w:eastAsia="zh-CN"/>
        </w:rPr>
        <w:t>7</w:t>
      </w:r>
      <w:r w:rsidRPr="000F073C">
        <w:rPr>
          <w:rFonts w:ascii="Book Antiqua" w:eastAsia="宋体" w:hAnsi="Book Antiqua" w:cs="宋体"/>
          <w:sz w:val="24"/>
          <w:szCs w:val="24"/>
          <w:lang w:val="en-US" w:eastAsia="zh-CN"/>
        </w:rPr>
        <w:t>: 377-383 [PMID: 10694819 DOI: 10.1038/sj.gt.3301108]</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123 </w:t>
      </w:r>
      <w:r w:rsidRPr="000F073C">
        <w:rPr>
          <w:rFonts w:ascii="Book Antiqua" w:eastAsia="宋体" w:hAnsi="Book Antiqua" w:cs="宋体"/>
          <w:b/>
          <w:bCs/>
          <w:sz w:val="24"/>
          <w:szCs w:val="24"/>
          <w:lang w:val="en-US" w:eastAsia="zh-CN"/>
        </w:rPr>
        <w:t>Zou J</w:t>
      </w:r>
      <w:r w:rsidRPr="000F073C">
        <w:rPr>
          <w:rFonts w:ascii="Book Antiqua" w:eastAsia="宋体" w:hAnsi="Book Antiqua" w:cs="宋体"/>
          <w:sz w:val="24"/>
          <w:szCs w:val="24"/>
          <w:lang w:val="en-US" w:eastAsia="zh-CN"/>
        </w:rPr>
        <w:t xml:space="preserve">, Ramadan UA, Pyykkö I. Gadolinium uptake in the rat inner ear perilymph evaluated with 4.7 T MRI: a comparison between transtympanic injection and gelatin sponge-based diffusion through the round window membrane. </w:t>
      </w:r>
      <w:r w:rsidRPr="000F073C">
        <w:rPr>
          <w:rFonts w:ascii="Book Antiqua" w:eastAsia="宋体" w:hAnsi="Book Antiqua" w:cs="宋体"/>
          <w:i/>
          <w:iCs/>
          <w:sz w:val="24"/>
          <w:szCs w:val="24"/>
          <w:lang w:val="en-US" w:eastAsia="zh-CN"/>
        </w:rPr>
        <w:t>Otol Neurotol</w:t>
      </w:r>
      <w:r w:rsidRPr="000F073C">
        <w:rPr>
          <w:rFonts w:ascii="Book Antiqua" w:eastAsia="宋体" w:hAnsi="Book Antiqua" w:cs="宋体"/>
          <w:sz w:val="24"/>
          <w:szCs w:val="24"/>
          <w:lang w:val="en-US" w:eastAsia="zh-CN"/>
        </w:rPr>
        <w:t xml:space="preserve"> 2010; </w:t>
      </w:r>
      <w:r w:rsidRPr="000F073C">
        <w:rPr>
          <w:rFonts w:ascii="Book Antiqua" w:eastAsia="宋体" w:hAnsi="Book Antiqua" w:cs="宋体"/>
          <w:b/>
          <w:bCs/>
          <w:sz w:val="24"/>
          <w:szCs w:val="24"/>
          <w:lang w:val="en-US" w:eastAsia="zh-CN"/>
        </w:rPr>
        <w:t>31</w:t>
      </w:r>
      <w:r w:rsidRPr="000F073C">
        <w:rPr>
          <w:rFonts w:ascii="Book Antiqua" w:eastAsia="宋体" w:hAnsi="Book Antiqua" w:cs="宋体"/>
          <w:sz w:val="24"/>
          <w:szCs w:val="24"/>
          <w:lang w:val="en-US" w:eastAsia="zh-CN"/>
        </w:rPr>
        <w:t>: 637-641 [PMID: 20142794 DOI: 10.1097/MAO.0b013e3181d2f095]</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124 </w:t>
      </w:r>
      <w:r w:rsidRPr="000F073C">
        <w:rPr>
          <w:rFonts w:ascii="Book Antiqua" w:eastAsia="宋体" w:hAnsi="Book Antiqua" w:cs="宋体"/>
          <w:b/>
          <w:bCs/>
          <w:sz w:val="24"/>
          <w:szCs w:val="24"/>
          <w:lang w:val="en-US" w:eastAsia="zh-CN"/>
        </w:rPr>
        <w:t>Zou J</w:t>
      </w:r>
      <w:r w:rsidRPr="000F073C">
        <w:rPr>
          <w:rFonts w:ascii="Book Antiqua" w:eastAsia="宋体" w:hAnsi="Book Antiqua" w:cs="宋体"/>
          <w:sz w:val="24"/>
          <w:szCs w:val="24"/>
          <w:lang w:val="en-US" w:eastAsia="zh-CN"/>
        </w:rPr>
        <w:t xml:space="preserve">, Zhang W, Poe D, Qin J, Fornara A, Zhang Y, Ramadan UA, Muhammed M, Pyykkö I. MRI manifestation of novel superparamagnetic iron oxide nanoparticles in the rat inner ear. </w:t>
      </w:r>
      <w:r w:rsidRPr="000F073C">
        <w:rPr>
          <w:rFonts w:ascii="Book Antiqua" w:eastAsia="宋体" w:hAnsi="Book Antiqua" w:cs="宋体"/>
          <w:i/>
          <w:iCs/>
          <w:sz w:val="24"/>
          <w:szCs w:val="24"/>
          <w:lang w:val="en-US" w:eastAsia="zh-CN"/>
        </w:rPr>
        <w:t>Nanomedicine (Lond)</w:t>
      </w:r>
      <w:r w:rsidRPr="000F073C">
        <w:rPr>
          <w:rFonts w:ascii="Book Antiqua" w:eastAsia="宋体" w:hAnsi="Book Antiqua" w:cs="宋体"/>
          <w:sz w:val="24"/>
          <w:szCs w:val="24"/>
          <w:lang w:val="en-US" w:eastAsia="zh-CN"/>
        </w:rPr>
        <w:t xml:space="preserve"> 2010; </w:t>
      </w:r>
      <w:r w:rsidRPr="000F073C">
        <w:rPr>
          <w:rFonts w:ascii="Book Antiqua" w:eastAsia="宋体" w:hAnsi="Book Antiqua" w:cs="宋体"/>
          <w:b/>
          <w:bCs/>
          <w:sz w:val="24"/>
          <w:szCs w:val="24"/>
          <w:lang w:val="en-US" w:eastAsia="zh-CN"/>
        </w:rPr>
        <w:t>5</w:t>
      </w:r>
      <w:r w:rsidRPr="000F073C">
        <w:rPr>
          <w:rFonts w:ascii="Book Antiqua" w:eastAsia="宋体" w:hAnsi="Book Antiqua" w:cs="宋体"/>
          <w:sz w:val="24"/>
          <w:szCs w:val="24"/>
          <w:lang w:val="en-US" w:eastAsia="zh-CN"/>
        </w:rPr>
        <w:t>: 739-754 [PMID: 20662645 DOI: 10.2217/nnm.10.45]</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125 </w:t>
      </w:r>
      <w:r w:rsidRPr="000F073C">
        <w:rPr>
          <w:rFonts w:ascii="Book Antiqua" w:eastAsia="宋体" w:hAnsi="Book Antiqua" w:cs="宋体"/>
          <w:b/>
          <w:bCs/>
          <w:sz w:val="24"/>
          <w:szCs w:val="24"/>
          <w:lang w:val="en-US" w:eastAsia="zh-CN"/>
        </w:rPr>
        <w:t>Goycoolea MV</w:t>
      </w:r>
      <w:r w:rsidRPr="000F073C">
        <w:rPr>
          <w:rFonts w:ascii="Book Antiqua" w:eastAsia="宋体" w:hAnsi="Book Antiqua" w:cs="宋体"/>
          <w:sz w:val="24"/>
          <w:szCs w:val="24"/>
          <w:lang w:val="en-US" w:eastAsia="zh-CN"/>
        </w:rPr>
        <w:t xml:space="preserve">, Lundman L. Round window membrane. Structure function and permeability: a review. </w:t>
      </w:r>
      <w:r w:rsidRPr="000F073C">
        <w:rPr>
          <w:rFonts w:ascii="Book Antiqua" w:eastAsia="宋体" w:hAnsi="Book Antiqua" w:cs="宋体"/>
          <w:i/>
          <w:iCs/>
          <w:sz w:val="24"/>
          <w:szCs w:val="24"/>
          <w:lang w:val="en-US" w:eastAsia="zh-CN"/>
        </w:rPr>
        <w:t>Microsc Res Tech</w:t>
      </w:r>
      <w:r w:rsidRPr="000F073C">
        <w:rPr>
          <w:rFonts w:ascii="Book Antiqua" w:eastAsia="宋体" w:hAnsi="Book Antiqua" w:cs="宋体"/>
          <w:sz w:val="24"/>
          <w:szCs w:val="24"/>
          <w:lang w:val="en-US" w:eastAsia="zh-CN"/>
        </w:rPr>
        <w:t xml:space="preserve"> 1997; </w:t>
      </w:r>
      <w:r w:rsidRPr="000F073C">
        <w:rPr>
          <w:rFonts w:ascii="Book Antiqua" w:eastAsia="宋体" w:hAnsi="Book Antiqua" w:cs="宋体"/>
          <w:b/>
          <w:bCs/>
          <w:sz w:val="24"/>
          <w:szCs w:val="24"/>
          <w:lang w:val="en-US" w:eastAsia="zh-CN"/>
        </w:rPr>
        <w:t>36</w:t>
      </w:r>
      <w:r w:rsidRPr="000F073C">
        <w:rPr>
          <w:rFonts w:ascii="Book Antiqua" w:eastAsia="宋体" w:hAnsi="Book Antiqua" w:cs="宋体"/>
          <w:sz w:val="24"/>
          <w:szCs w:val="24"/>
          <w:lang w:val="en-US" w:eastAsia="zh-CN"/>
        </w:rPr>
        <w:t>: 201-211 [PMID: 9080410 DOI: 10.1002/(SICI)1097-0029(19970201)36: 3&lt;201: : AID-JEMT8&gt;3.0.CO; 2-R]</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126 </w:t>
      </w:r>
      <w:r w:rsidRPr="000F073C">
        <w:rPr>
          <w:rFonts w:ascii="Book Antiqua" w:eastAsia="宋体" w:hAnsi="Book Antiqua" w:cs="宋体"/>
          <w:b/>
          <w:bCs/>
          <w:sz w:val="24"/>
          <w:szCs w:val="24"/>
          <w:lang w:val="en-US" w:eastAsia="zh-CN"/>
        </w:rPr>
        <w:t>Kitamura Y</w:t>
      </w:r>
      <w:r w:rsidRPr="000F073C">
        <w:rPr>
          <w:rFonts w:ascii="Book Antiqua" w:eastAsia="宋体" w:hAnsi="Book Antiqua" w:cs="宋体"/>
          <w:sz w:val="24"/>
          <w:szCs w:val="24"/>
          <w:lang w:val="en-US" w:eastAsia="zh-CN"/>
        </w:rPr>
        <w:t xml:space="preserve">, Teranishi Ma, Sone M, Nakashima T. Round window membrane in young and aged C57BL/6 mice. </w:t>
      </w:r>
      <w:r w:rsidRPr="000F073C">
        <w:rPr>
          <w:rFonts w:ascii="Book Antiqua" w:eastAsia="宋体" w:hAnsi="Book Antiqua" w:cs="宋体"/>
          <w:i/>
          <w:iCs/>
          <w:sz w:val="24"/>
          <w:szCs w:val="24"/>
          <w:lang w:val="en-US" w:eastAsia="zh-CN"/>
        </w:rPr>
        <w:t>Hear Res</w:t>
      </w:r>
      <w:r w:rsidRPr="000F073C">
        <w:rPr>
          <w:rFonts w:ascii="Book Antiqua" w:eastAsia="宋体" w:hAnsi="Book Antiqua" w:cs="宋体"/>
          <w:sz w:val="24"/>
          <w:szCs w:val="24"/>
          <w:lang w:val="en-US" w:eastAsia="zh-CN"/>
        </w:rPr>
        <w:t xml:space="preserve"> 2002; </w:t>
      </w:r>
      <w:r w:rsidRPr="000F073C">
        <w:rPr>
          <w:rFonts w:ascii="Book Antiqua" w:eastAsia="宋体" w:hAnsi="Book Antiqua" w:cs="宋体"/>
          <w:b/>
          <w:bCs/>
          <w:sz w:val="24"/>
          <w:szCs w:val="24"/>
          <w:lang w:val="en-US" w:eastAsia="zh-CN"/>
        </w:rPr>
        <w:t>174</w:t>
      </w:r>
      <w:r w:rsidRPr="000F073C">
        <w:rPr>
          <w:rFonts w:ascii="Book Antiqua" w:eastAsia="宋体" w:hAnsi="Book Antiqua" w:cs="宋体"/>
          <w:sz w:val="24"/>
          <w:szCs w:val="24"/>
          <w:lang w:val="en-US" w:eastAsia="zh-CN"/>
        </w:rPr>
        <w:t>: 142-148 [PMID: 12433405]</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127 </w:t>
      </w:r>
      <w:r w:rsidRPr="000F073C">
        <w:rPr>
          <w:rFonts w:ascii="Book Antiqua" w:eastAsia="宋体" w:hAnsi="Book Antiqua" w:cs="宋体"/>
          <w:b/>
          <w:bCs/>
          <w:sz w:val="24"/>
          <w:szCs w:val="24"/>
          <w:lang w:val="en-US" w:eastAsia="zh-CN"/>
        </w:rPr>
        <w:t>Hellström S</w:t>
      </w:r>
      <w:r w:rsidRPr="000F073C">
        <w:rPr>
          <w:rFonts w:ascii="Book Antiqua" w:eastAsia="宋体" w:hAnsi="Book Antiqua" w:cs="宋体"/>
          <w:sz w:val="24"/>
          <w:szCs w:val="24"/>
          <w:lang w:val="en-US" w:eastAsia="zh-CN"/>
        </w:rPr>
        <w:t xml:space="preserve">, Johansson U, Anniko M. Structure of the round window membrane. </w:t>
      </w:r>
      <w:r w:rsidRPr="000F073C">
        <w:rPr>
          <w:rFonts w:ascii="Book Antiqua" w:eastAsia="宋体" w:hAnsi="Book Antiqua" w:cs="宋体"/>
          <w:i/>
          <w:iCs/>
          <w:sz w:val="24"/>
          <w:szCs w:val="24"/>
          <w:lang w:val="en-US" w:eastAsia="zh-CN"/>
        </w:rPr>
        <w:t>Acta Otolaryngol Suppl</w:t>
      </w:r>
      <w:r w:rsidRPr="000F073C">
        <w:rPr>
          <w:rFonts w:ascii="Book Antiqua" w:eastAsia="宋体" w:hAnsi="Book Antiqua" w:cs="宋体"/>
          <w:sz w:val="24"/>
          <w:szCs w:val="24"/>
          <w:lang w:val="en-US" w:eastAsia="zh-CN"/>
        </w:rPr>
        <w:t xml:space="preserve"> 1989; </w:t>
      </w:r>
      <w:r w:rsidRPr="000F073C">
        <w:rPr>
          <w:rFonts w:ascii="Book Antiqua" w:eastAsia="宋体" w:hAnsi="Book Antiqua" w:cs="宋体"/>
          <w:b/>
          <w:bCs/>
          <w:sz w:val="24"/>
          <w:szCs w:val="24"/>
          <w:lang w:val="en-US" w:eastAsia="zh-CN"/>
        </w:rPr>
        <w:t>457</w:t>
      </w:r>
      <w:r w:rsidRPr="000F073C">
        <w:rPr>
          <w:rFonts w:ascii="Book Antiqua" w:eastAsia="宋体" w:hAnsi="Book Antiqua" w:cs="宋体"/>
          <w:sz w:val="24"/>
          <w:szCs w:val="24"/>
          <w:lang w:val="en-US" w:eastAsia="zh-CN"/>
        </w:rPr>
        <w:t>: 33-42 [PMID: 2929336]</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128 </w:t>
      </w:r>
      <w:r w:rsidRPr="000F073C">
        <w:rPr>
          <w:rFonts w:ascii="Book Antiqua" w:eastAsia="宋体" w:hAnsi="Book Antiqua" w:cs="宋体"/>
          <w:b/>
          <w:bCs/>
          <w:sz w:val="24"/>
          <w:szCs w:val="24"/>
          <w:lang w:val="en-US" w:eastAsia="zh-CN"/>
        </w:rPr>
        <w:t>Saber A</w:t>
      </w:r>
      <w:r w:rsidRPr="000F073C">
        <w:rPr>
          <w:rFonts w:ascii="Book Antiqua" w:eastAsia="宋体" w:hAnsi="Book Antiqua" w:cs="宋体"/>
          <w:sz w:val="24"/>
          <w:szCs w:val="24"/>
          <w:lang w:val="en-US" w:eastAsia="zh-CN"/>
        </w:rPr>
        <w:t xml:space="preserve">, Laurell G, Bramer T, Edsman K, Engmér C, Ulfendahl M. Middle ear application of a sodium hyaluronate gel loaded with neomycin in a Guinea pig model. </w:t>
      </w:r>
      <w:r w:rsidRPr="000F073C">
        <w:rPr>
          <w:rFonts w:ascii="Book Antiqua" w:eastAsia="宋体" w:hAnsi="Book Antiqua" w:cs="宋体"/>
          <w:i/>
          <w:iCs/>
          <w:sz w:val="24"/>
          <w:szCs w:val="24"/>
          <w:lang w:val="en-US" w:eastAsia="zh-CN"/>
        </w:rPr>
        <w:t>Ear Hear</w:t>
      </w:r>
      <w:r w:rsidRPr="000F073C">
        <w:rPr>
          <w:rFonts w:ascii="Book Antiqua" w:eastAsia="宋体" w:hAnsi="Book Antiqua" w:cs="宋体"/>
          <w:sz w:val="24"/>
          <w:szCs w:val="24"/>
          <w:lang w:val="en-US" w:eastAsia="zh-CN"/>
        </w:rPr>
        <w:t xml:space="preserve"> 2009; </w:t>
      </w:r>
      <w:r w:rsidRPr="000F073C">
        <w:rPr>
          <w:rFonts w:ascii="Book Antiqua" w:eastAsia="宋体" w:hAnsi="Book Antiqua" w:cs="宋体"/>
          <w:b/>
          <w:bCs/>
          <w:sz w:val="24"/>
          <w:szCs w:val="24"/>
          <w:lang w:val="en-US" w:eastAsia="zh-CN"/>
        </w:rPr>
        <w:t>30</w:t>
      </w:r>
      <w:r w:rsidRPr="000F073C">
        <w:rPr>
          <w:rFonts w:ascii="Book Antiqua" w:eastAsia="宋体" w:hAnsi="Book Antiqua" w:cs="宋体"/>
          <w:sz w:val="24"/>
          <w:szCs w:val="24"/>
          <w:lang w:val="en-US" w:eastAsia="zh-CN"/>
        </w:rPr>
        <w:t>: 81-89 [PMID: 19125030 DOI: 10.1097/AUD.0b013e31818ff98e00003446-200901000-00010]</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129 </w:t>
      </w:r>
      <w:r w:rsidRPr="000F073C">
        <w:rPr>
          <w:rFonts w:ascii="Book Antiqua" w:eastAsia="宋体" w:hAnsi="Book Antiqua" w:cs="宋体"/>
          <w:b/>
          <w:bCs/>
          <w:sz w:val="24"/>
          <w:szCs w:val="24"/>
          <w:lang w:val="en-US" w:eastAsia="zh-CN"/>
        </w:rPr>
        <w:t>Carpenter AM</w:t>
      </w:r>
      <w:r w:rsidRPr="000F073C">
        <w:rPr>
          <w:rFonts w:ascii="Book Antiqua" w:eastAsia="宋体" w:hAnsi="Book Antiqua" w:cs="宋体"/>
          <w:sz w:val="24"/>
          <w:szCs w:val="24"/>
          <w:lang w:val="en-US" w:eastAsia="zh-CN"/>
        </w:rPr>
        <w:t xml:space="preserve">, Muchow D, Goycoolea MV. Ultrastructural studies of the human round window membrane. </w:t>
      </w:r>
      <w:r w:rsidRPr="000F073C">
        <w:rPr>
          <w:rFonts w:ascii="Book Antiqua" w:eastAsia="宋体" w:hAnsi="Book Antiqua" w:cs="宋体"/>
          <w:i/>
          <w:iCs/>
          <w:sz w:val="24"/>
          <w:szCs w:val="24"/>
          <w:lang w:val="en-US" w:eastAsia="zh-CN"/>
        </w:rPr>
        <w:t>Arch Otolaryngol Head Neck Surg</w:t>
      </w:r>
      <w:r w:rsidRPr="000F073C">
        <w:rPr>
          <w:rFonts w:ascii="Book Antiqua" w:eastAsia="宋体" w:hAnsi="Book Antiqua" w:cs="宋体"/>
          <w:sz w:val="24"/>
          <w:szCs w:val="24"/>
          <w:lang w:val="en-US" w:eastAsia="zh-CN"/>
        </w:rPr>
        <w:t xml:space="preserve"> 1989; </w:t>
      </w:r>
      <w:r w:rsidRPr="000F073C">
        <w:rPr>
          <w:rFonts w:ascii="Book Antiqua" w:eastAsia="宋体" w:hAnsi="Book Antiqua" w:cs="宋体"/>
          <w:b/>
          <w:bCs/>
          <w:sz w:val="24"/>
          <w:szCs w:val="24"/>
          <w:lang w:val="en-US" w:eastAsia="zh-CN"/>
        </w:rPr>
        <w:t>115</w:t>
      </w:r>
      <w:r w:rsidRPr="000F073C">
        <w:rPr>
          <w:rFonts w:ascii="Book Antiqua" w:eastAsia="宋体" w:hAnsi="Book Antiqua" w:cs="宋体"/>
          <w:sz w:val="24"/>
          <w:szCs w:val="24"/>
          <w:lang w:val="en-US" w:eastAsia="zh-CN"/>
        </w:rPr>
        <w:t>: 585-590 [PMID: 2706104]</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lastRenderedPageBreak/>
        <w:t xml:space="preserve">130 </w:t>
      </w:r>
      <w:r w:rsidRPr="000F073C">
        <w:rPr>
          <w:rFonts w:ascii="Book Antiqua" w:eastAsia="宋体" w:hAnsi="Book Antiqua" w:cs="宋体"/>
          <w:b/>
          <w:bCs/>
          <w:sz w:val="24"/>
          <w:szCs w:val="24"/>
          <w:lang w:val="en-US" w:eastAsia="zh-CN"/>
        </w:rPr>
        <w:t>Jero J</w:t>
      </w:r>
      <w:r w:rsidRPr="000F073C">
        <w:rPr>
          <w:rFonts w:ascii="Book Antiqua" w:eastAsia="宋体" w:hAnsi="Book Antiqua" w:cs="宋体"/>
          <w:sz w:val="24"/>
          <w:szCs w:val="24"/>
          <w:lang w:val="en-US" w:eastAsia="zh-CN"/>
        </w:rPr>
        <w:t xml:space="preserve">, Mhatre AN, Tseng CJ, Stern RE, Coling DE, Goldstein JA, Hong K, Zheng WW, Hoque AT, Lalwani AK. Cochlear gene delivery through an intact round window membrane in mouse. </w:t>
      </w:r>
      <w:r w:rsidRPr="000F073C">
        <w:rPr>
          <w:rFonts w:ascii="Book Antiqua" w:eastAsia="宋体" w:hAnsi="Book Antiqua" w:cs="宋体"/>
          <w:i/>
          <w:iCs/>
          <w:sz w:val="24"/>
          <w:szCs w:val="24"/>
          <w:lang w:val="en-US" w:eastAsia="zh-CN"/>
        </w:rPr>
        <w:t>Hum Gene Ther</w:t>
      </w:r>
      <w:r w:rsidRPr="000F073C">
        <w:rPr>
          <w:rFonts w:ascii="Book Antiqua" w:eastAsia="宋体" w:hAnsi="Book Antiqua" w:cs="宋体"/>
          <w:sz w:val="24"/>
          <w:szCs w:val="24"/>
          <w:lang w:val="en-US" w:eastAsia="zh-CN"/>
        </w:rPr>
        <w:t xml:space="preserve"> 2001; </w:t>
      </w:r>
      <w:r w:rsidRPr="000F073C">
        <w:rPr>
          <w:rFonts w:ascii="Book Antiqua" w:eastAsia="宋体" w:hAnsi="Book Antiqua" w:cs="宋体"/>
          <w:b/>
          <w:bCs/>
          <w:sz w:val="24"/>
          <w:szCs w:val="24"/>
          <w:lang w:val="en-US" w:eastAsia="zh-CN"/>
        </w:rPr>
        <w:t>12</w:t>
      </w:r>
      <w:r w:rsidRPr="000F073C">
        <w:rPr>
          <w:rFonts w:ascii="Book Antiqua" w:eastAsia="宋体" w:hAnsi="Book Antiqua" w:cs="宋体"/>
          <w:sz w:val="24"/>
          <w:szCs w:val="24"/>
          <w:lang w:val="en-US" w:eastAsia="zh-CN"/>
        </w:rPr>
        <w:t>: 539-548 [PMID: 11268286 DOI: 10.1089/104303401300042465]</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131 </w:t>
      </w:r>
      <w:r w:rsidRPr="000F073C">
        <w:rPr>
          <w:rFonts w:ascii="Book Antiqua" w:eastAsia="宋体" w:hAnsi="Book Antiqua" w:cs="宋体"/>
          <w:b/>
          <w:bCs/>
          <w:sz w:val="24"/>
          <w:szCs w:val="24"/>
          <w:lang w:val="en-US" w:eastAsia="zh-CN"/>
        </w:rPr>
        <w:t>Endo T</w:t>
      </w:r>
      <w:r w:rsidRPr="000F073C">
        <w:rPr>
          <w:rFonts w:ascii="Book Antiqua" w:eastAsia="宋体" w:hAnsi="Book Antiqua" w:cs="宋体"/>
          <w:sz w:val="24"/>
          <w:szCs w:val="24"/>
          <w:lang w:val="en-US" w:eastAsia="zh-CN"/>
        </w:rPr>
        <w:t xml:space="preserve">, Nakagawa T, Kita T, Iguchi F, Kim TS, Tamura T, Iwai K, Tabata Y, Ito J. Novel strategy for treatment of inner ears using a biodegradable gel. </w:t>
      </w:r>
      <w:r w:rsidRPr="000F073C">
        <w:rPr>
          <w:rFonts w:ascii="Book Antiqua" w:eastAsia="宋体" w:hAnsi="Book Antiqua" w:cs="宋体"/>
          <w:i/>
          <w:iCs/>
          <w:sz w:val="24"/>
          <w:szCs w:val="24"/>
          <w:lang w:val="en-US" w:eastAsia="zh-CN"/>
        </w:rPr>
        <w:t>Laryngoscope</w:t>
      </w:r>
      <w:r w:rsidRPr="000F073C">
        <w:rPr>
          <w:rFonts w:ascii="Book Antiqua" w:eastAsia="宋体" w:hAnsi="Book Antiqua" w:cs="宋体"/>
          <w:sz w:val="24"/>
          <w:szCs w:val="24"/>
          <w:lang w:val="en-US" w:eastAsia="zh-CN"/>
        </w:rPr>
        <w:t xml:space="preserve"> 2005; </w:t>
      </w:r>
      <w:r w:rsidRPr="000F073C">
        <w:rPr>
          <w:rFonts w:ascii="Book Antiqua" w:eastAsia="宋体" w:hAnsi="Book Antiqua" w:cs="宋体"/>
          <w:b/>
          <w:bCs/>
          <w:sz w:val="24"/>
          <w:szCs w:val="24"/>
          <w:lang w:val="en-US" w:eastAsia="zh-CN"/>
        </w:rPr>
        <w:t>115</w:t>
      </w:r>
      <w:r w:rsidRPr="000F073C">
        <w:rPr>
          <w:rFonts w:ascii="Book Antiqua" w:eastAsia="宋体" w:hAnsi="Book Antiqua" w:cs="宋体"/>
          <w:sz w:val="24"/>
          <w:szCs w:val="24"/>
          <w:lang w:val="en-US" w:eastAsia="zh-CN"/>
        </w:rPr>
        <w:t>: 2016-2020 [PMID: 16319616 DOI: 10.1097/01.mlg.0000183020.32435.59]</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132 </w:t>
      </w:r>
      <w:r w:rsidRPr="000F073C">
        <w:rPr>
          <w:rFonts w:ascii="Book Antiqua" w:eastAsia="宋体" w:hAnsi="Book Antiqua" w:cs="宋体"/>
          <w:b/>
          <w:bCs/>
          <w:sz w:val="24"/>
          <w:szCs w:val="24"/>
          <w:lang w:val="en-US" w:eastAsia="zh-CN"/>
        </w:rPr>
        <w:t>Zhang Y</w:t>
      </w:r>
      <w:r w:rsidRPr="000F073C">
        <w:rPr>
          <w:rFonts w:ascii="Book Antiqua" w:eastAsia="宋体" w:hAnsi="Book Antiqua" w:cs="宋体"/>
          <w:sz w:val="24"/>
          <w:szCs w:val="24"/>
          <w:lang w:val="en-US" w:eastAsia="zh-CN"/>
        </w:rPr>
        <w:t xml:space="preserve">, Zhang W, Johnston AH, Newman TA, Pyykkö I, Zou J. Improving the visualization of fluorescently tagged nanoparticles and fluorophore-labeled molecular probes by treatment with CuSO(4) to quench autofluorescence in the rat inner ear. </w:t>
      </w:r>
      <w:r w:rsidRPr="000F073C">
        <w:rPr>
          <w:rFonts w:ascii="Book Antiqua" w:eastAsia="宋体" w:hAnsi="Book Antiqua" w:cs="宋体"/>
          <w:i/>
          <w:iCs/>
          <w:sz w:val="24"/>
          <w:szCs w:val="24"/>
          <w:lang w:val="en-US" w:eastAsia="zh-CN"/>
        </w:rPr>
        <w:t>Hear Res</w:t>
      </w:r>
      <w:r w:rsidRPr="000F073C">
        <w:rPr>
          <w:rFonts w:ascii="Book Antiqua" w:eastAsia="宋体" w:hAnsi="Book Antiqua" w:cs="宋体"/>
          <w:sz w:val="24"/>
          <w:szCs w:val="24"/>
          <w:lang w:val="en-US" w:eastAsia="zh-CN"/>
        </w:rPr>
        <w:t xml:space="preserve"> 2010; </w:t>
      </w:r>
      <w:r w:rsidRPr="000F073C">
        <w:rPr>
          <w:rFonts w:ascii="Book Antiqua" w:eastAsia="宋体" w:hAnsi="Book Antiqua" w:cs="宋体"/>
          <w:b/>
          <w:bCs/>
          <w:sz w:val="24"/>
          <w:szCs w:val="24"/>
          <w:lang w:val="en-US" w:eastAsia="zh-CN"/>
        </w:rPr>
        <w:t>269</w:t>
      </w:r>
      <w:r w:rsidRPr="000F073C">
        <w:rPr>
          <w:rFonts w:ascii="Book Antiqua" w:eastAsia="宋体" w:hAnsi="Book Antiqua" w:cs="宋体"/>
          <w:sz w:val="24"/>
          <w:szCs w:val="24"/>
          <w:lang w:val="en-US" w:eastAsia="zh-CN"/>
        </w:rPr>
        <w:t>: 1-11 [PMID: 20659540 DOI: 10.1016/j.heares.2010.07.006]</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133 </w:t>
      </w:r>
      <w:r w:rsidRPr="000F073C">
        <w:rPr>
          <w:rFonts w:ascii="Book Antiqua" w:eastAsia="宋体" w:hAnsi="Book Antiqua" w:cs="宋体"/>
          <w:b/>
          <w:bCs/>
          <w:sz w:val="24"/>
          <w:szCs w:val="24"/>
          <w:lang w:val="en-US" w:eastAsia="zh-CN"/>
        </w:rPr>
        <w:t>Ge X</w:t>
      </w:r>
      <w:r w:rsidRPr="000F073C">
        <w:rPr>
          <w:rFonts w:ascii="Book Antiqua" w:eastAsia="宋体" w:hAnsi="Book Antiqua" w:cs="宋体"/>
          <w:sz w:val="24"/>
          <w:szCs w:val="24"/>
          <w:lang w:val="en-US" w:eastAsia="zh-CN"/>
        </w:rPr>
        <w:t xml:space="preserve">, Jackson RL, Liu J, Harper EA, Hoffer ME, Wassel RA, Dormer KJ, Kopke RD, Balough BJ. Distribution of PLGA nanoparticles in chinchilla cochleae. </w:t>
      </w:r>
      <w:r w:rsidRPr="000F073C">
        <w:rPr>
          <w:rFonts w:ascii="Book Antiqua" w:eastAsia="宋体" w:hAnsi="Book Antiqua" w:cs="宋体"/>
          <w:i/>
          <w:iCs/>
          <w:sz w:val="24"/>
          <w:szCs w:val="24"/>
          <w:lang w:val="en-US" w:eastAsia="zh-CN"/>
        </w:rPr>
        <w:t>Otolaryngol Head Neck Surg</w:t>
      </w:r>
      <w:r w:rsidRPr="000F073C">
        <w:rPr>
          <w:rFonts w:ascii="Book Antiqua" w:eastAsia="宋体" w:hAnsi="Book Antiqua" w:cs="宋体"/>
          <w:sz w:val="24"/>
          <w:szCs w:val="24"/>
          <w:lang w:val="en-US" w:eastAsia="zh-CN"/>
        </w:rPr>
        <w:t xml:space="preserve"> 2007; </w:t>
      </w:r>
      <w:r w:rsidRPr="000F073C">
        <w:rPr>
          <w:rFonts w:ascii="Book Antiqua" w:eastAsia="宋体" w:hAnsi="Book Antiqua" w:cs="宋体"/>
          <w:b/>
          <w:bCs/>
          <w:sz w:val="24"/>
          <w:szCs w:val="24"/>
          <w:lang w:val="en-US" w:eastAsia="zh-CN"/>
        </w:rPr>
        <w:t>137</w:t>
      </w:r>
      <w:r w:rsidRPr="000F073C">
        <w:rPr>
          <w:rFonts w:ascii="Book Antiqua" w:eastAsia="宋体" w:hAnsi="Book Antiqua" w:cs="宋体"/>
          <w:sz w:val="24"/>
          <w:szCs w:val="24"/>
          <w:lang w:val="en-US" w:eastAsia="zh-CN"/>
        </w:rPr>
        <w:t>: 619-623 [PMID: 17903580]</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134 </w:t>
      </w:r>
      <w:r w:rsidRPr="000F073C">
        <w:rPr>
          <w:rFonts w:ascii="Book Antiqua" w:eastAsia="宋体" w:hAnsi="Book Antiqua" w:cs="宋体"/>
          <w:b/>
          <w:bCs/>
          <w:sz w:val="24"/>
          <w:szCs w:val="24"/>
          <w:lang w:val="en-US" w:eastAsia="zh-CN"/>
        </w:rPr>
        <w:t>Zou J</w:t>
      </w:r>
      <w:r w:rsidRPr="000F073C">
        <w:rPr>
          <w:rFonts w:ascii="Book Antiqua" w:eastAsia="宋体" w:hAnsi="Book Antiqua" w:cs="宋体"/>
          <w:sz w:val="24"/>
          <w:szCs w:val="24"/>
          <w:lang w:val="en-US" w:eastAsia="zh-CN"/>
        </w:rPr>
        <w:t xml:space="preserve">, Yoshida T, Ramadan UA, Pyykkö I. Dynamic enhancement of the rat inner ear after ultra-small-volume administration of Gd-DOTA to the medial wall of the middle ear cavity. </w:t>
      </w:r>
      <w:r w:rsidRPr="000F073C">
        <w:rPr>
          <w:rFonts w:ascii="Book Antiqua" w:eastAsia="宋体" w:hAnsi="Book Antiqua" w:cs="宋体"/>
          <w:i/>
          <w:iCs/>
          <w:sz w:val="24"/>
          <w:szCs w:val="24"/>
          <w:lang w:val="en-US" w:eastAsia="zh-CN"/>
        </w:rPr>
        <w:t>ORL J Otorhinolaryngol Relat Spec</w:t>
      </w:r>
      <w:r w:rsidRPr="000F073C">
        <w:rPr>
          <w:rFonts w:ascii="Book Antiqua" w:eastAsia="宋体" w:hAnsi="Book Antiqua" w:cs="宋体"/>
          <w:sz w:val="24"/>
          <w:szCs w:val="24"/>
          <w:lang w:val="en-US" w:eastAsia="zh-CN"/>
        </w:rPr>
        <w:t xml:space="preserve"> 2011; </w:t>
      </w:r>
      <w:r w:rsidRPr="000F073C">
        <w:rPr>
          <w:rFonts w:ascii="Book Antiqua" w:eastAsia="宋体" w:hAnsi="Book Antiqua" w:cs="宋体"/>
          <w:b/>
          <w:bCs/>
          <w:sz w:val="24"/>
          <w:szCs w:val="24"/>
          <w:lang w:val="en-US" w:eastAsia="zh-CN"/>
        </w:rPr>
        <w:t>73</w:t>
      </w:r>
      <w:r w:rsidRPr="000F073C">
        <w:rPr>
          <w:rFonts w:ascii="Book Antiqua" w:eastAsia="宋体" w:hAnsi="Book Antiqua" w:cs="宋体"/>
          <w:sz w:val="24"/>
          <w:szCs w:val="24"/>
          <w:lang w:val="en-US" w:eastAsia="zh-CN"/>
        </w:rPr>
        <w:t>: 275-281 [PMID: 21876363 DOI: 10.1159/000329760000329760]</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135 </w:t>
      </w:r>
      <w:r w:rsidRPr="000F073C">
        <w:rPr>
          <w:rFonts w:ascii="Book Antiqua" w:eastAsia="宋体" w:hAnsi="Book Antiqua" w:cs="宋体"/>
          <w:b/>
          <w:bCs/>
          <w:sz w:val="24"/>
          <w:szCs w:val="24"/>
          <w:lang w:val="en-US" w:eastAsia="zh-CN"/>
        </w:rPr>
        <w:t>Zou J</w:t>
      </w:r>
      <w:r w:rsidRPr="000F073C">
        <w:rPr>
          <w:rFonts w:ascii="Book Antiqua" w:eastAsia="宋体" w:hAnsi="Book Antiqua" w:cs="宋体"/>
          <w:sz w:val="24"/>
          <w:szCs w:val="24"/>
          <w:lang w:val="en-US" w:eastAsia="zh-CN"/>
        </w:rPr>
        <w:t xml:space="preserve">, Zhang W, Poe D, Zhang Y, Ramadan UA, Pyykkö I. Differential passage of gadolinium through the mouse inner ear barriers evaluated with 4.7T MRI. </w:t>
      </w:r>
      <w:r w:rsidRPr="000F073C">
        <w:rPr>
          <w:rFonts w:ascii="Book Antiqua" w:eastAsia="宋体" w:hAnsi="Book Antiqua" w:cs="宋体"/>
          <w:i/>
          <w:iCs/>
          <w:sz w:val="24"/>
          <w:szCs w:val="24"/>
          <w:lang w:val="en-US" w:eastAsia="zh-CN"/>
        </w:rPr>
        <w:t>Hear Res</w:t>
      </w:r>
      <w:r w:rsidRPr="000F073C">
        <w:rPr>
          <w:rFonts w:ascii="Book Antiqua" w:eastAsia="宋体" w:hAnsi="Book Antiqua" w:cs="宋体"/>
          <w:sz w:val="24"/>
          <w:szCs w:val="24"/>
          <w:lang w:val="en-US" w:eastAsia="zh-CN"/>
        </w:rPr>
        <w:t xml:space="preserve"> 2010; </w:t>
      </w:r>
      <w:r w:rsidRPr="000F073C">
        <w:rPr>
          <w:rFonts w:ascii="Book Antiqua" w:eastAsia="宋体" w:hAnsi="Book Antiqua" w:cs="宋体"/>
          <w:b/>
          <w:bCs/>
          <w:sz w:val="24"/>
          <w:szCs w:val="24"/>
          <w:lang w:val="en-US" w:eastAsia="zh-CN"/>
        </w:rPr>
        <w:t>259</w:t>
      </w:r>
      <w:r w:rsidRPr="000F073C">
        <w:rPr>
          <w:rFonts w:ascii="Book Antiqua" w:eastAsia="宋体" w:hAnsi="Book Antiqua" w:cs="宋体"/>
          <w:sz w:val="24"/>
          <w:szCs w:val="24"/>
          <w:lang w:val="en-US" w:eastAsia="zh-CN"/>
        </w:rPr>
        <w:t>: 36-43 [PMID: 19818391 DOI: 10.1016/j.heares.2009.09.015]</w:t>
      </w:r>
    </w:p>
    <w:p w:rsidR="006D1E2E" w:rsidRPr="000F073C" w:rsidRDefault="00374FD3"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136 </w:t>
      </w:r>
      <w:r w:rsidR="006D1E2E" w:rsidRPr="000F073C">
        <w:rPr>
          <w:rFonts w:ascii="Book Antiqua" w:eastAsia="宋体" w:hAnsi="Book Antiqua" w:cs="宋体"/>
          <w:b/>
          <w:sz w:val="24"/>
          <w:szCs w:val="24"/>
          <w:lang w:val="en-US" w:eastAsia="zh-CN"/>
        </w:rPr>
        <w:t>Aarnisalo AA</w:t>
      </w:r>
      <w:r w:rsidR="006D1E2E" w:rsidRPr="000F073C">
        <w:rPr>
          <w:rFonts w:ascii="Book Antiqua" w:eastAsia="宋体" w:hAnsi="Book Antiqua" w:cs="宋体"/>
          <w:sz w:val="24"/>
          <w:szCs w:val="24"/>
          <w:lang w:val="en-US" w:eastAsia="zh-CN"/>
        </w:rPr>
        <w:t xml:space="preserve">, Aarnisalo P, Pietola L, Wahlfors J, Jero J. Efficacy of gene transfer through the round window membrane: an in vitro model. </w:t>
      </w:r>
      <w:r w:rsidR="006D1E2E" w:rsidRPr="000F073C">
        <w:rPr>
          <w:rFonts w:ascii="Book Antiqua" w:eastAsia="宋体" w:hAnsi="Book Antiqua" w:cs="宋体"/>
          <w:i/>
          <w:sz w:val="24"/>
          <w:szCs w:val="24"/>
          <w:lang w:val="en-US" w:eastAsia="zh-CN"/>
        </w:rPr>
        <w:t>ORL J Otorhinolaryngol Relat Spec</w:t>
      </w:r>
      <w:r w:rsidR="006D1E2E" w:rsidRPr="000F073C">
        <w:rPr>
          <w:rFonts w:ascii="Book Antiqua" w:eastAsia="宋体" w:hAnsi="Book Antiqua" w:cs="宋体"/>
          <w:sz w:val="24"/>
          <w:szCs w:val="24"/>
          <w:lang w:val="en-US" w:eastAsia="zh-CN"/>
        </w:rPr>
        <w:t xml:space="preserve"> 2006; </w:t>
      </w:r>
      <w:r w:rsidR="006D1E2E" w:rsidRPr="000F073C">
        <w:rPr>
          <w:rFonts w:ascii="Book Antiqua" w:eastAsia="宋体" w:hAnsi="Book Antiqua" w:cs="宋体"/>
          <w:b/>
          <w:sz w:val="24"/>
          <w:szCs w:val="24"/>
          <w:lang w:val="en-US" w:eastAsia="zh-CN"/>
        </w:rPr>
        <w:t>68</w:t>
      </w:r>
      <w:r w:rsidRPr="000F073C">
        <w:rPr>
          <w:rFonts w:ascii="Book Antiqua" w:eastAsia="宋体" w:hAnsi="Book Antiqua" w:cs="宋体"/>
          <w:sz w:val="24"/>
          <w:szCs w:val="24"/>
          <w:lang w:val="en-US" w:eastAsia="zh-CN"/>
        </w:rPr>
        <w:t>: 220-227 [</w:t>
      </w:r>
      <w:r w:rsidR="006D1E2E" w:rsidRPr="000F073C">
        <w:rPr>
          <w:rFonts w:ascii="Book Antiqua" w:eastAsia="宋体" w:hAnsi="Book Antiqua" w:cs="宋体"/>
          <w:sz w:val="24"/>
          <w:szCs w:val="24"/>
          <w:lang w:val="en-US" w:eastAsia="zh-CN"/>
        </w:rPr>
        <w:t xml:space="preserve">DOI: 92123 </w:t>
      </w:r>
      <w:r w:rsidRPr="000F073C">
        <w:rPr>
          <w:rFonts w:ascii="Book Antiqua" w:eastAsia="宋体" w:hAnsi="Book Antiqua" w:cs="宋体"/>
          <w:sz w:val="24"/>
          <w:szCs w:val="24"/>
          <w:lang w:val="en-US" w:eastAsia="zh-CN"/>
        </w:rPr>
        <w:t>[pii]10.1159/000092123]</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137 </w:t>
      </w:r>
      <w:r w:rsidRPr="000F073C">
        <w:rPr>
          <w:rFonts w:ascii="Book Antiqua" w:eastAsia="宋体" w:hAnsi="Book Antiqua" w:cs="宋体"/>
          <w:b/>
          <w:bCs/>
          <w:sz w:val="24"/>
          <w:szCs w:val="24"/>
          <w:lang w:val="en-US" w:eastAsia="zh-CN"/>
        </w:rPr>
        <w:t>Suzuki M</w:t>
      </w:r>
      <w:r w:rsidRPr="000F073C">
        <w:rPr>
          <w:rFonts w:ascii="Book Antiqua" w:eastAsia="宋体" w:hAnsi="Book Antiqua" w:cs="宋体"/>
          <w:sz w:val="24"/>
          <w:szCs w:val="24"/>
          <w:lang w:val="en-US" w:eastAsia="zh-CN"/>
        </w:rPr>
        <w:t xml:space="preserve">, Yamasoba T, Suzukawa K, Kaga K. Adenoviral vector gene delivery via the round window membrane in guinea pigs. </w:t>
      </w:r>
      <w:r w:rsidRPr="000F073C">
        <w:rPr>
          <w:rFonts w:ascii="Book Antiqua" w:eastAsia="宋体" w:hAnsi="Book Antiqua" w:cs="宋体"/>
          <w:i/>
          <w:iCs/>
          <w:sz w:val="24"/>
          <w:szCs w:val="24"/>
          <w:lang w:val="en-US" w:eastAsia="zh-CN"/>
        </w:rPr>
        <w:t>Neuroreport</w:t>
      </w:r>
      <w:r w:rsidRPr="000F073C">
        <w:rPr>
          <w:rFonts w:ascii="Book Antiqua" w:eastAsia="宋体" w:hAnsi="Book Antiqua" w:cs="宋体"/>
          <w:sz w:val="24"/>
          <w:szCs w:val="24"/>
          <w:lang w:val="en-US" w:eastAsia="zh-CN"/>
        </w:rPr>
        <w:t xml:space="preserve"> 2003; </w:t>
      </w:r>
      <w:r w:rsidRPr="000F073C">
        <w:rPr>
          <w:rFonts w:ascii="Book Antiqua" w:eastAsia="宋体" w:hAnsi="Book Antiqua" w:cs="宋体"/>
          <w:b/>
          <w:bCs/>
          <w:sz w:val="24"/>
          <w:szCs w:val="24"/>
          <w:lang w:val="en-US" w:eastAsia="zh-CN"/>
        </w:rPr>
        <w:t>14</w:t>
      </w:r>
      <w:r w:rsidRPr="000F073C">
        <w:rPr>
          <w:rFonts w:ascii="Book Antiqua" w:eastAsia="宋体" w:hAnsi="Book Antiqua" w:cs="宋体"/>
          <w:sz w:val="24"/>
          <w:szCs w:val="24"/>
          <w:lang w:val="en-US" w:eastAsia="zh-CN"/>
        </w:rPr>
        <w:t>: 1951-1955 [PMID: 14561927 DOI: 10.1097/01.wnr.0000090584.35425.66]</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138 </w:t>
      </w:r>
      <w:r w:rsidRPr="000F073C">
        <w:rPr>
          <w:rFonts w:ascii="Book Antiqua" w:eastAsia="宋体" w:hAnsi="Book Antiqua" w:cs="宋体"/>
          <w:b/>
          <w:bCs/>
          <w:sz w:val="24"/>
          <w:szCs w:val="24"/>
          <w:lang w:val="en-US" w:eastAsia="zh-CN"/>
        </w:rPr>
        <w:t>Wang H</w:t>
      </w:r>
      <w:r w:rsidRPr="000F073C">
        <w:rPr>
          <w:rFonts w:ascii="Book Antiqua" w:eastAsia="宋体" w:hAnsi="Book Antiqua" w:cs="宋体"/>
          <w:sz w:val="24"/>
          <w:szCs w:val="24"/>
          <w:lang w:val="en-US" w:eastAsia="zh-CN"/>
        </w:rPr>
        <w:t xml:space="preserve">, Murphy R, Taaffe D, Yin S, Xia L, Hauswirth WW, Bance M, Robertson GS, Wang J. Efficient cochlear gene transfection in guinea-pigs with adeno-associated viral vectors by partial digestion of round window membrane. </w:t>
      </w:r>
      <w:r w:rsidRPr="000F073C">
        <w:rPr>
          <w:rFonts w:ascii="Book Antiqua" w:eastAsia="宋体" w:hAnsi="Book Antiqua" w:cs="宋体"/>
          <w:i/>
          <w:iCs/>
          <w:sz w:val="24"/>
          <w:szCs w:val="24"/>
          <w:lang w:val="en-US" w:eastAsia="zh-CN"/>
        </w:rPr>
        <w:t>Gene Ther</w:t>
      </w:r>
      <w:r w:rsidRPr="000F073C">
        <w:rPr>
          <w:rFonts w:ascii="Book Antiqua" w:eastAsia="宋体" w:hAnsi="Book Antiqua" w:cs="宋体"/>
          <w:sz w:val="24"/>
          <w:szCs w:val="24"/>
          <w:lang w:val="en-US" w:eastAsia="zh-CN"/>
        </w:rPr>
        <w:t xml:space="preserve"> 2012; </w:t>
      </w:r>
      <w:r w:rsidRPr="000F073C">
        <w:rPr>
          <w:rFonts w:ascii="Book Antiqua" w:eastAsia="宋体" w:hAnsi="Book Antiqua" w:cs="宋体"/>
          <w:b/>
          <w:bCs/>
          <w:sz w:val="24"/>
          <w:szCs w:val="24"/>
          <w:lang w:val="en-US" w:eastAsia="zh-CN"/>
        </w:rPr>
        <w:t>19</w:t>
      </w:r>
      <w:r w:rsidRPr="000F073C">
        <w:rPr>
          <w:rFonts w:ascii="Book Antiqua" w:eastAsia="宋体" w:hAnsi="Book Antiqua" w:cs="宋体"/>
          <w:sz w:val="24"/>
          <w:szCs w:val="24"/>
          <w:lang w:val="en-US" w:eastAsia="zh-CN"/>
        </w:rPr>
        <w:t>: 255-263 [PMID: 21697953 DOI: 10.1038/gt.2011.91gt201191]</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lastRenderedPageBreak/>
        <w:t xml:space="preserve">139 </w:t>
      </w:r>
      <w:r w:rsidRPr="000F073C">
        <w:rPr>
          <w:rFonts w:ascii="Book Antiqua" w:eastAsia="宋体" w:hAnsi="Book Antiqua" w:cs="宋体"/>
          <w:b/>
          <w:bCs/>
          <w:sz w:val="24"/>
          <w:szCs w:val="24"/>
          <w:lang w:val="en-US" w:eastAsia="zh-CN"/>
        </w:rPr>
        <w:t>Lindgren ME</w:t>
      </w:r>
      <w:r w:rsidRPr="000F073C">
        <w:rPr>
          <w:rFonts w:ascii="Book Antiqua" w:eastAsia="宋体" w:hAnsi="Book Antiqua" w:cs="宋体"/>
          <w:sz w:val="24"/>
          <w:szCs w:val="24"/>
          <w:lang w:val="en-US" w:eastAsia="zh-CN"/>
        </w:rPr>
        <w:t xml:space="preserve">, Hällbrink MM, Elmquist AM, Langel U. Passage of cell-penetrating peptides across a human epithelial cell layer in vitro. </w:t>
      </w:r>
      <w:r w:rsidRPr="000F073C">
        <w:rPr>
          <w:rFonts w:ascii="Book Antiqua" w:eastAsia="宋体" w:hAnsi="Book Antiqua" w:cs="宋体"/>
          <w:i/>
          <w:iCs/>
          <w:sz w:val="24"/>
          <w:szCs w:val="24"/>
          <w:lang w:val="en-US" w:eastAsia="zh-CN"/>
        </w:rPr>
        <w:t>Biochem J</w:t>
      </w:r>
      <w:r w:rsidRPr="000F073C">
        <w:rPr>
          <w:rFonts w:ascii="Book Antiqua" w:eastAsia="宋体" w:hAnsi="Book Antiqua" w:cs="宋体"/>
          <w:sz w:val="24"/>
          <w:szCs w:val="24"/>
          <w:lang w:val="en-US" w:eastAsia="zh-CN"/>
        </w:rPr>
        <w:t xml:space="preserve"> 2004; </w:t>
      </w:r>
      <w:r w:rsidRPr="000F073C">
        <w:rPr>
          <w:rFonts w:ascii="Book Antiqua" w:eastAsia="宋体" w:hAnsi="Book Antiqua" w:cs="宋体"/>
          <w:b/>
          <w:bCs/>
          <w:sz w:val="24"/>
          <w:szCs w:val="24"/>
          <w:lang w:val="en-US" w:eastAsia="zh-CN"/>
        </w:rPr>
        <w:t>377</w:t>
      </w:r>
      <w:r w:rsidRPr="000F073C">
        <w:rPr>
          <w:rFonts w:ascii="Book Antiqua" w:eastAsia="宋体" w:hAnsi="Book Antiqua" w:cs="宋体"/>
          <w:sz w:val="24"/>
          <w:szCs w:val="24"/>
          <w:lang w:val="en-US" w:eastAsia="zh-CN"/>
        </w:rPr>
        <w:t>: 69-76 [PMID: 12968950 DOI: 10.1042/BJ20030760BJ20030760]</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140 </w:t>
      </w:r>
      <w:r w:rsidRPr="000F073C">
        <w:rPr>
          <w:rFonts w:ascii="Book Antiqua" w:eastAsia="宋体" w:hAnsi="Book Antiqua" w:cs="宋体"/>
          <w:b/>
          <w:bCs/>
          <w:sz w:val="24"/>
          <w:szCs w:val="24"/>
          <w:lang w:val="en-US" w:eastAsia="zh-CN"/>
        </w:rPr>
        <w:t>Torchilin VP</w:t>
      </w:r>
      <w:r w:rsidRPr="000F073C">
        <w:rPr>
          <w:rFonts w:ascii="Book Antiqua" w:eastAsia="宋体" w:hAnsi="Book Antiqua" w:cs="宋体"/>
          <w:sz w:val="24"/>
          <w:szCs w:val="24"/>
          <w:lang w:val="en-US" w:eastAsia="zh-CN"/>
        </w:rPr>
        <w:t xml:space="preserve">. Tat peptide-mediated intracellular delivery of pharmaceutical nanocarriers. </w:t>
      </w:r>
      <w:r w:rsidRPr="000F073C">
        <w:rPr>
          <w:rFonts w:ascii="Book Antiqua" w:eastAsia="宋体" w:hAnsi="Book Antiqua" w:cs="宋体"/>
          <w:i/>
          <w:iCs/>
          <w:sz w:val="24"/>
          <w:szCs w:val="24"/>
          <w:lang w:val="en-US" w:eastAsia="zh-CN"/>
        </w:rPr>
        <w:t>Adv Drug Deliv Rev</w:t>
      </w:r>
      <w:r w:rsidRPr="000F073C">
        <w:rPr>
          <w:rFonts w:ascii="Book Antiqua" w:eastAsia="宋体" w:hAnsi="Book Antiqua" w:cs="宋体"/>
          <w:sz w:val="24"/>
          <w:szCs w:val="24"/>
          <w:lang w:val="en-US" w:eastAsia="zh-CN"/>
        </w:rPr>
        <w:t xml:space="preserve"> 2008; </w:t>
      </w:r>
      <w:r w:rsidRPr="000F073C">
        <w:rPr>
          <w:rFonts w:ascii="Book Antiqua" w:eastAsia="宋体" w:hAnsi="Book Antiqua" w:cs="宋体"/>
          <w:b/>
          <w:bCs/>
          <w:sz w:val="24"/>
          <w:szCs w:val="24"/>
          <w:lang w:val="en-US" w:eastAsia="zh-CN"/>
        </w:rPr>
        <w:t>60</w:t>
      </w:r>
      <w:r w:rsidRPr="000F073C">
        <w:rPr>
          <w:rFonts w:ascii="Book Antiqua" w:eastAsia="宋体" w:hAnsi="Book Antiqua" w:cs="宋体"/>
          <w:sz w:val="24"/>
          <w:szCs w:val="24"/>
          <w:lang w:val="en-US" w:eastAsia="zh-CN"/>
        </w:rPr>
        <w:t>: 548-558 [PMID: 18053612 DOI: 10.1016/j.addr.2007.10.008]</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141 </w:t>
      </w:r>
      <w:r w:rsidRPr="000F073C">
        <w:rPr>
          <w:rFonts w:ascii="Book Antiqua" w:eastAsia="宋体" w:hAnsi="Book Antiqua" w:cs="宋体"/>
          <w:b/>
          <w:bCs/>
          <w:sz w:val="24"/>
          <w:szCs w:val="24"/>
          <w:lang w:val="en-US" w:eastAsia="zh-CN"/>
        </w:rPr>
        <w:t>Ohashi M</w:t>
      </w:r>
      <w:r w:rsidRPr="000F073C">
        <w:rPr>
          <w:rFonts w:ascii="Book Antiqua" w:eastAsia="宋体" w:hAnsi="Book Antiqua" w:cs="宋体"/>
          <w:sz w:val="24"/>
          <w:szCs w:val="24"/>
          <w:lang w:val="en-US" w:eastAsia="zh-CN"/>
        </w:rPr>
        <w:t xml:space="preserve">, Ide S, Kimitsuki T, Komune S, Suganuma T. Three-dimensional regular arrangement of the annular ligament of the rat stapediovestibular joint. </w:t>
      </w:r>
      <w:r w:rsidRPr="000F073C">
        <w:rPr>
          <w:rFonts w:ascii="Book Antiqua" w:eastAsia="宋体" w:hAnsi="Book Antiqua" w:cs="宋体"/>
          <w:i/>
          <w:iCs/>
          <w:sz w:val="24"/>
          <w:szCs w:val="24"/>
          <w:lang w:val="en-US" w:eastAsia="zh-CN"/>
        </w:rPr>
        <w:t>Hear Res</w:t>
      </w:r>
      <w:r w:rsidRPr="000F073C">
        <w:rPr>
          <w:rFonts w:ascii="Book Antiqua" w:eastAsia="宋体" w:hAnsi="Book Antiqua" w:cs="宋体"/>
          <w:sz w:val="24"/>
          <w:szCs w:val="24"/>
          <w:lang w:val="en-US" w:eastAsia="zh-CN"/>
        </w:rPr>
        <w:t xml:space="preserve"> 2006; </w:t>
      </w:r>
      <w:r w:rsidRPr="000F073C">
        <w:rPr>
          <w:rFonts w:ascii="Book Antiqua" w:eastAsia="宋体" w:hAnsi="Book Antiqua" w:cs="宋体"/>
          <w:b/>
          <w:bCs/>
          <w:sz w:val="24"/>
          <w:szCs w:val="24"/>
          <w:lang w:val="en-US" w:eastAsia="zh-CN"/>
        </w:rPr>
        <w:t>213</w:t>
      </w:r>
      <w:r w:rsidRPr="000F073C">
        <w:rPr>
          <w:rFonts w:ascii="Book Antiqua" w:eastAsia="宋体" w:hAnsi="Book Antiqua" w:cs="宋体"/>
          <w:sz w:val="24"/>
          <w:szCs w:val="24"/>
          <w:lang w:val="en-US" w:eastAsia="zh-CN"/>
        </w:rPr>
        <w:t>: 11-16 [PMID: 16476532 DOI: 10.1016/j.heares.2005.11.007]</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142 </w:t>
      </w:r>
      <w:r w:rsidRPr="000F073C">
        <w:rPr>
          <w:rFonts w:ascii="Book Antiqua" w:eastAsia="宋体" w:hAnsi="Book Antiqua" w:cs="宋体"/>
          <w:b/>
          <w:bCs/>
          <w:sz w:val="24"/>
          <w:szCs w:val="24"/>
          <w:lang w:val="en-US" w:eastAsia="zh-CN"/>
        </w:rPr>
        <w:t>Takahashi H</w:t>
      </w:r>
      <w:r w:rsidRPr="000F073C">
        <w:rPr>
          <w:rFonts w:ascii="Book Antiqua" w:eastAsia="宋体" w:hAnsi="Book Antiqua" w:cs="宋体"/>
          <w:sz w:val="24"/>
          <w:szCs w:val="24"/>
          <w:lang w:val="en-US" w:eastAsia="zh-CN"/>
        </w:rPr>
        <w:t xml:space="preserve">, Sando I. Three-dimensional surgical anatomy for stapes surgery computer-aided reconstruction and measurement. </w:t>
      </w:r>
      <w:r w:rsidRPr="000F073C">
        <w:rPr>
          <w:rFonts w:ascii="Book Antiqua" w:eastAsia="宋体" w:hAnsi="Book Antiqua" w:cs="宋体"/>
          <w:i/>
          <w:iCs/>
          <w:sz w:val="24"/>
          <w:szCs w:val="24"/>
          <w:lang w:val="en-US" w:eastAsia="zh-CN"/>
        </w:rPr>
        <w:t>Laryngoscope</w:t>
      </w:r>
      <w:r w:rsidRPr="000F073C">
        <w:rPr>
          <w:rFonts w:ascii="Book Antiqua" w:eastAsia="宋体" w:hAnsi="Book Antiqua" w:cs="宋体"/>
          <w:sz w:val="24"/>
          <w:szCs w:val="24"/>
          <w:lang w:val="en-US" w:eastAsia="zh-CN"/>
        </w:rPr>
        <w:t xml:space="preserve"> 1992; </w:t>
      </w:r>
      <w:r w:rsidRPr="000F073C">
        <w:rPr>
          <w:rFonts w:ascii="Book Antiqua" w:eastAsia="宋体" w:hAnsi="Book Antiqua" w:cs="宋体"/>
          <w:b/>
          <w:bCs/>
          <w:sz w:val="24"/>
          <w:szCs w:val="24"/>
          <w:lang w:val="en-US" w:eastAsia="zh-CN"/>
        </w:rPr>
        <w:t>102</w:t>
      </w:r>
      <w:r w:rsidRPr="000F073C">
        <w:rPr>
          <w:rFonts w:ascii="Book Antiqua" w:eastAsia="宋体" w:hAnsi="Book Antiqua" w:cs="宋体"/>
          <w:sz w:val="24"/>
          <w:szCs w:val="24"/>
          <w:lang w:val="en-US" w:eastAsia="zh-CN"/>
        </w:rPr>
        <w:t>: 1159-1164 [PMID: 1405967 DOI: 10.1288/00005537-199210000-00011]</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143 </w:t>
      </w:r>
      <w:r w:rsidRPr="000F073C">
        <w:rPr>
          <w:rFonts w:ascii="Book Antiqua" w:eastAsia="宋体" w:hAnsi="Book Antiqua" w:cs="宋体"/>
          <w:b/>
          <w:bCs/>
          <w:sz w:val="24"/>
          <w:szCs w:val="24"/>
          <w:lang w:val="en-US" w:eastAsia="zh-CN"/>
        </w:rPr>
        <w:t>Zou J</w:t>
      </w:r>
      <w:r w:rsidRPr="000F073C">
        <w:rPr>
          <w:rFonts w:ascii="Book Antiqua" w:eastAsia="宋体" w:hAnsi="Book Antiqua" w:cs="宋体"/>
          <w:sz w:val="24"/>
          <w:szCs w:val="24"/>
          <w:lang w:val="en-US" w:eastAsia="zh-CN"/>
        </w:rPr>
        <w:t xml:space="preserve">, Pyykkö I, Bjelke B, Dastidar P, Toppila E. Communication between the perilymphatic scalae and spiral ligament visualized by in vivo MRI. </w:t>
      </w:r>
      <w:r w:rsidRPr="000F073C">
        <w:rPr>
          <w:rFonts w:ascii="Book Antiqua" w:eastAsia="宋体" w:hAnsi="Book Antiqua" w:cs="宋体"/>
          <w:i/>
          <w:iCs/>
          <w:sz w:val="24"/>
          <w:szCs w:val="24"/>
          <w:lang w:val="en-US" w:eastAsia="zh-CN"/>
        </w:rPr>
        <w:t>Audiol Neurootol</w:t>
      </w:r>
      <w:r w:rsidRPr="000F073C">
        <w:rPr>
          <w:rFonts w:ascii="Book Antiqua" w:eastAsia="宋体" w:hAnsi="Book Antiqua" w:cs="宋体"/>
          <w:sz w:val="24"/>
          <w:szCs w:val="24"/>
          <w:lang w:val="en-US" w:eastAsia="zh-CN"/>
        </w:rPr>
        <w:t xml:space="preserve"> </w:t>
      </w:r>
      <w:r w:rsidR="009F20D0" w:rsidRPr="000F073C">
        <w:rPr>
          <w:rFonts w:ascii="Book Antiqua" w:eastAsia="宋体" w:hAnsi="Book Antiqua" w:cs="宋体"/>
          <w:sz w:val="24"/>
          <w:szCs w:val="24"/>
          <w:lang w:val="en-US" w:eastAsia="zh-CN"/>
        </w:rPr>
        <w:t>2005</w:t>
      </w:r>
      <w:r w:rsidRPr="000F073C">
        <w:rPr>
          <w:rFonts w:ascii="Book Antiqua" w:eastAsia="宋体" w:hAnsi="Book Antiqua" w:cs="宋体"/>
          <w:sz w:val="24"/>
          <w:szCs w:val="24"/>
          <w:lang w:val="en-US" w:eastAsia="zh-CN"/>
        </w:rPr>
        <w:t xml:space="preserve">; </w:t>
      </w:r>
      <w:r w:rsidRPr="000F073C">
        <w:rPr>
          <w:rFonts w:ascii="Book Antiqua" w:eastAsia="宋体" w:hAnsi="Book Antiqua" w:cs="宋体"/>
          <w:b/>
          <w:bCs/>
          <w:sz w:val="24"/>
          <w:szCs w:val="24"/>
          <w:lang w:val="en-US" w:eastAsia="zh-CN"/>
        </w:rPr>
        <w:t>10</w:t>
      </w:r>
      <w:r w:rsidRPr="000F073C">
        <w:rPr>
          <w:rFonts w:ascii="Book Antiqua" w:eastAsia="宋体" w:hAnsi="Book Antiqua" w:cs="宋体"/>
          <w:sz w:val="24"/>
          <w:szCs w:val="24"/>
          <w:lang w:val="en-US" w:eastAsia="zh-CN"/>
        </w:rPr>
        <w:t>: 145-152 [PMID: 15724085 DOI: 10.1159/000084024]</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144 </w:t>
      </w:r>
      <w:r w:rsidRPr="000F073C">
        <w:rPr>
          <w:rFonts w:ascii="Book Antiqua" w:eastAsia="宋体" w:hAnsi="Book Antiqua" w:cs="宋体"/>
          <w:b/>
          <w:bCs/>
          <w:sz w:val="24"/>
          <w:szCs w:val="24"/>
          <w:lang w:val="en-US" w:eastAsia="zh-CN"/>
        </w:rPr>
        <w:t>Konishi M</w:t>
      </w:r>
      <w:r w:rsidRPr="000F073C">
        <w:rPr>
          <w:rFonts w:ascii="Book Antiqua" w:eastAsia="宋体" w:hAnsi="Book Antiqua" w:cs="宋体"/>
          <w:sz w:val="24"/>
          <w:szCs w:val="24"/>
          <w:lang w:val="en-US" w:eastAsia="zh-CN"/>
        </w:rPr>
        <w:t xml:space="preserve">, Kawamoto K, Izumikawa M, Kuriyama H, Yamashita T. Gene transfer into guinea pig cochlea using adeno-associated virus vectors. </w:t>
      </w:r>
      <w:r w:rsidRPr="000F073C">
        <w:rPr>
          <w:rFonts w:ascii="Book Antiqua" w:eastAsia="宋体" w:hAnsi="Book Antiqua" w:cs="宋体"/>
          <w:i/>
          <w:iCs/>
          <w:sz w:val="24"/>
          <w:szCs w:val="24"/>
          <w:lang w:val="en-US" w:eastAsia="zh-CN"/>
        </w:rPr>
        <w:t>J Gene Med</w:t>
      </w:r>
      <w:r w:rsidRPr="000F073C">
        <w:rPr>
          <w:rFonts w:ascii="Book Antiqua" w:eastAsia="宋体" w:hAnsi="Book Antiqua" w:cs="宋体"/>
          <w:sz w:val="24"/>
          <w:szCs w:val="24"/>
          <w:lang w:val="en-US" w:eastAsia="zh-CN"/>
        </w:rPr>
        <w:t xml:space="preserve"> 2008; </w:t>
      </w:r>
      <w:r w:rsidRPr="000F073C">
        <w:rPr>
          <w:rFonts w:ascii="Book Antiqua" w:eastAsia="宋体" w:hAnsi="Book Antiqua" w:cs="宋体"/>
          <w:b/>
          <w:bCs/>
          <w:sz w:val="24"/>
          <w:szCs w:val="24"/>
          <w:lang w:val="en-US" w:eastAsia="zh-CN"/>
        </w:rPr>
        <w:t>10</w:t>
      </w:r>
      <w:r w:rsidRPr="000F073C">
        <w:rPr>
          <w:rFonts w:ascii="Book Antiqua" w:eastAsia="宋体" w:hAnsi="Book Antiqua" w:cs="宋体"/>
          <w:sz w:val="24"/>
          <w:szCs w:val="24"/>
          <w:lang w:val="en-US" w:eastAsia="zh-CN"/>
        </w:rPr>
        <w:t>: 610-618 [PMID: 18338819 DOI: 10.1002/jgm.1189]</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145 </w:t>
      </w:r>
      <w:r w:rsidRPr="000F073C">
        <w:rPr>
          <w:rFonts w:ascii="Book Antiqua" w:eastAsia="宋体" w:hAnsi="Book Antiqua" w:cs="宋体"/>
          <w:b/>
          <w:bCs/>
          <w:sz w:val="24"/>
          <w:szCs w:val="24"/>
          <w:lang w:val="en-US" w:eastAsia="zh-CN"/>
        </w:rPr>
        <w:t>Agterberg MJ</w:t>
      </w:r>
      <w:r w:rsidRPr="000F073C">
        <w:rPr>
          <w:rFonts w:ascii="Book Antiqua" w:eastAsia="宋体" w:hAnsi="Book Antiqua" w:cs="宋体"/>
          <w:sz w:val="24"/>
          <w:szCs w:val="24"/>
          <w:lang w:val="en-US" w:eastAsia="zh-CN"/>
        </w:rPr>
        <w:t xml:space="preserve">, Versnel H, van Dijk LM, de Groot JC, Klis SF. Enhanced survival of spiral ganglion cells after cessation of treatment with brain-derived neurotrophic factor in deafened guinea pigs. </w:t>
      </w:r>
      <w:r w:rsidRPr="000F073C">
        <w:rPr>
          <w:rFonts w:ascii="Book Antiqua" w:eastAsia="宋体" w:hAnsi="Book Antiqua" w:cs="宋体"/>
          <w:i/>
          <w:iCs/>
          <w:sz w:val="24"/>
          <w:szCs w:val="24"/>
          <w:lang w:val="en-US" w:eastAsia="zh-CN"/>
        </w:rPr>
        <w:t>J Assoc Res Otolaryngol</w:t>
      </w:r>
      <w:r w:rsidRPr="000F073C">
        <w:rPr>
          <w:rFonts w:ascii="Book Antiqua" w:eastAsia="宋体" w:hAnsi="Book Antiqua" w:cs="宋体"/>
          <w:sz w:val="24"/>
          <w:szCs w:val="24"/>
          <w:lang w:val="en-US" w:eastAsia="zh-CN"/>
        </w:rPr>
        <w:t xml:space="preserve"> 2009; </w:t>
      </w:r>
      <w:r w:rsidRPr="000F073C">
        <w:rPr>
          <w:rFonts w:ascii="Book Antiqua" w:eastAsia="宋体" w:hAnsi="Book Antiqua" w:cs="宋体"/>
          <w:b/>
          <w:bCs/>
          <w:sz w:val="24"/>
          <w:szCs w:val="24"/>
          <w:lang w:val="en-US" w:eastAsia="zh-CN"/>
        </w:rPr>
        <w:t>10</w:t>
      </w:r>
      <w:r w:rsidRPr="000F073C">
        <w:rPr>
          <w:rFonts w:ascii="Book Antiqua" w:eastAsia="宋体" w:hAnsi="Book Antiqua" w:cs="宋体"/>
          <w:sz w:val="24"/>
          <w:szCs w:val="24"/>
          <w:lang w:val="en-US" w:eastAsia="zh-CN"/>
        </w:rPr>
        <w:t>: 355-367 [PMID: 19365690 DOI: 10.1007/s10162-009-0170-2]</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146 </w:t>
      </w:r>
      <w:r w:rsidRPr="000F073C">
        <w:rPr>
          <w:rFonts w:ascii="Book Antiqua" w:eastAsia="宋体" w:hAnsi="Book Antiqua" w:cs="宋体"/>
          <w:b/>
          <w:bCs/>
          <w:sz w:val="24"/>
          <w:szCs w:val="24"/>
          <w:lang w:val="en-US" w:eastAsia="zh-CN"/>
        </w:rPr>
        <w:t>Paasche G</w:t>
      </w:r>
      <w:r w:rsidRPr="000F073C">
        <w:rPr>
          <w:rFonts w:ascii="Book Antiqua" w:eastAsia="宋体" w:hAnsi="Book Antiqua" w:cs="宋体"/>
          <w:sz w:val="24"/>
          <w:szCs w:val="24"/>
          <w:lang w:val="en-US" w:eastAsia="zh-CN"/>
        </w:rPr>
        <w:t xml:space="preserve">, Bögel L, Leinung M, Lenarz T, Stöver T. Substance distribution in a cochlea model using different pump rates for cochlear implant drug delivery electrode prototypes. </w:t>
      </w:r>
      <w:r w:rsidRPr="000F073C">
        <w:rPr>
          <w:rFonts w:ascii="Book Antiqua" w:eastAsia="宋体" w:hAnsi="Book Antiqua" w:cs="宋体"/>
          <w:i/>
          <w:iCs/>
          <w:sz w:val="24"/>
          <w:szCs w:val="24"/>
          <w:lang w:val="en-US" w:eastAsia="zh-CN"/>
        </w:rPr>
        <w:t>Hear Res</w:t>
      </w:r>
      <w:r w:rsidRPr="000F073C">
        <w:rPr>
          <w:rFonts w:ascii="Book Antiqua" w:eastAsia="宋体" w:hAnsi="Book Antiqua" w:cs="宋体"/>
          <w:sz w:val="24"/>
          <w:szCs w:val="24"/>
          <w:lang w:val="en-US" w:eastAsia="zh-CN"/>
        </w:rPr>
        <w:t xml:space="preserve"> 2006; </w:t>
      </w:r>
      <w:r w:rsidRPr="000F073C">
        <w:rPr>
          <w:rFonts w:ascii="Book Antiqua" w:eastAsia="宋体" w:hAnsi="Book Antiqua" w:cs="宋体"/>
          <w:b/>
          <w:bCs/>
          <w:sz w:val="24"/>
          <w:szCs w:val="24"/>
          <w:lang w:val="en-US" w:eastAsia="zh-CN"/>
        </w:rPr>
        <w:t>212</w:t>
      </w:r>
      <w:r w:rsidRPr="000F073C">
        <w:rPr>
          <w:rFonts w:ascii="Book Antiqua" w:eastAsia="宋体" w:hAnsi="Book Antiqua" w:cs="宋体"/>
          <w:sz w:val="24"/>
          <w:szCs w:val="24"/>
          <w:lang w:val="en-US" w:eastAsia="zh-CN"/>
        </w:rPr>
        <w:t>: 74-82 [PMID: 16337758 DOI: 10.1016/j.heares.2005.10.013]</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147 </w:t>
      </w:r>
      <w:r w:rsidRPr="000F073C">
        <w:rPr>
          <w:rFonts w:ascii="Book Antiqua" w:eastAsia="宋体" w:hAnsi="Book Antiqua" w:cs="宋体"/>
          <w:b/>
          <w:bCs/>
          <w:sz w:val="24"/>
          <w:szCs w:val="24"/>
          <w:lang w:val="en-US" w:eastAsia="zh-CN"/>
        </w:rPr>
        <w:t>Shepherd RK</w:t>
      </w:r>
      <w:r w:rsidRPr="000F073C">
        <w:rPr>
          <w:rFonts w:ascii="Book Antiqua" w:eastAsia="宋体" w:hAnsi="Book Antiqua" w:cs="宋体"/>
          <w:sz w:val="24"/>
          <w:szCs w:val="24"/>
          <w:lang w:val="en-US" w:eastAsia="zh-CN"/>
        </w:rPr>
        <w:t xml:space="preserve">, Xu J. A multichannel scala tympani electrode array incorporating a drug delivery system for chronic intracochlear infusion. </w:t>
      </w:r>
      <w:r w:rsidRPr="000F073C">
        <w:rPr>
          <w:rFonts w:ascii="Book Antiqua" w:eastAsia="宋体" w:hAnsi="Book Antiqua" w:cs="宋体"/>
          <w:i/>
          <w:iCs/>
          <w:sz w:val="24"/>
          <w:szCs w:val="24"/>
          <w:lang w:val="en-US" w:eastAsia="zh-CN"/>
        </w:rPr>
        <w:t>Hear Res</w:t>
      </w:r>
      <w:r w:rsidRPr="000F073C">
        <w:rPr>
          <w:rFonts w:ascii="Book Antiqua" w:eastAsia="宋体" w:hAnsi="Book Antiqua" w:cs="宋体"/>
          <w:sz w:val="24"/>
          <w:szCs w:val="24"/>
          <w:lang w:val="en-US" w:eastAsia="zh-CN"/>
        </w:rPr>
        <w:t xml:space="preserve"> 2002; </w:t>
      </w:r>
      <w:r w:rsidRPr="000F073C">
        <w:rPr>
          <w:rFonts w:ascii="Book Antiqua" w:eastAsia="宋体" w:hAnsi="Book Antiqua" w:cs="宋体"/>
          <w:b/>
          <w:bCs/>
          <w:sz w:val="24"/>
          <w:szCs w:val="24"/>
          <w:lang w:val="en-US" w:eastAsia="zh-CN"/>
        </w:rPr>
        <w:t>172</w:t>
      </w:r>
      <w:r w:rsidRPr="000F073C">
        <w:rPr>
          <w:rFonts w:ascii="Book Antiqua" w:eastAsia="宋体" w:hAnsi="Book Antiqua" w:cs="宋体"/>
          <w:sz w:val="24"/>
          <w:szCs w:val="24"/>
          <w:lang w:val="en-US" w:eastAsia="zh-CN"/>
        </w:rPr>
        <w:t>: 92-98 [PMID: 12361871]</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lastRenderedPageBreak/>
        <w:t xml:space="preserve">148 </w:t>
      </w:r>
      <w:r w:rsidRPr="000F073C">
        <w:rPr>
          <w:rFonts w:ascii="Book Antiqua" w:eastAsia="宋体" w:hAnsi="Book Antiqua" w:cs="宋体"/>
          <w:b/>
          <w:bCs/>
          <w:sz w:val="24"/>
          <w:szCs w:val="24"/>
          <w:lang w:val="en-US" w:eastAsia="zh-CN"/>
        </w:rPr>
        <w:t>Zou J</w:t>
      </w:r>
      <w:r w:rsidRPr="000F073C">
        <w:rPr>
          <w:rFonts w:ascii="Book Antiqua" w:eastAsia="宋体" w:hAnsi="Book Antiqua" w:cs="宋体"/>
          <w:sz w:val="24"/>
          <w:szCs w:val="24"/>
          <w:lang w:val="en-US" w:eastAsia="zh-CN"/>
        </w:rPr>
        <w:t xml:space="preserve">, Poe D, Bjelke B, Pyykko I. Visualization of inner ear disorders with MRI in vivo: from animal models to human application. </w:t>
      </w:r>
      <w:r w:rsidRPr="000F073C">
        <w:rPr>
          <w:rFonts w:ascii="Book Antiqua" w:eastAsia="宋体" w:hAnsi="Book Antiqua" w:cs="宋体"/>
          <w:i/>
          <w:iCs/>
          <w:sz w:val="24"/>
          <w:szCs w:val="24"/>
          <w:lang w:val="en-US" w:eastAsia="zh-CN"/>
        </w:rPr>
        <w:t>Acta Otolaryngol Suppl</w:t>
      </w:r>
      <w:r w:rsidRPr="000F073C">
        <w:rPr>
          <w:rFonts w:ascii="Book Antiqua" w:eastAsia="宋体" w:hAnsi="Book Antiqua" w:cs="宋体"/>
          <w:sz w:val="24"/>
          <w:szCs w:val="24"/>
          <w:lang w:val="en-US" w:eastAsia="zh-CN"/>
        </w:rPr>
        <w:t xml:space="preserve"> 2009; : 22-31 [PMID: 19221903 DOI: 10.1080/00016480902729850]</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149 </w:t>
      </w:r>
      <w:r w:rsidRPr="000F073C">
        <w:rPr>
          <w:rFonts w:ascii="Book Antiqua" w:eastAsia="宋体" w:hAnsi="Book Antiqua" w:cs="宋体"/>
          <w:b/>
          <w:bCs/>
          <w:sz w:val="24"/>
          <w:szCs w:val="24"/>
          <w:lang w:val="en-US" w:eastAsia="zh-CN"/>
        </w:rPr>
        <w:t>Zou J</w:t>
      </w:r>
      <w:r w:rsidRPr="000F073C">
        <w:rPr>
          <w:rFonts w:ascii="Book Antiqua" w:eastAsia="宋体" w:hAnsi="Book Antiqua" w:cs="宋体"/>
          <w:sz w:val="24"/>
          <w:szCs w:val="24"/>
          <w:lang w:val="en-US" w:eastAsia="zh-CN"/>
        </w:rPr>
        <w:t xml:space="preserve">, Pyykkö I, Counter SA, Klason T, Bretlau P, Bjelke B. In vivo observation of dynamic perilymph formation using 4.7 T MRI with gadolinium as a tracer. </w:t>
      </w:r>
      <w:r w:rsidRPr="000F073C">
        <w:rPr>
          <w:rFonts w:ascii="Book Antiqua" w:eastAsia="宋体" w:hAnsi="Book Antiqua" w:cs="宋体"/>
          <w:i/>
          <w:iCs/>
          <w:sz w:val="24"/>
          <w:szCs w:val="24"/>
          <w:lang w:val="en-US" w:eastAsia="zh-CN"/>
        </w:rPr>
        <w:t>Acta Otolaryngol</w:t>
      </w:r>
      <w:r w:rsidRPr="000F073C">
        <w:rPr>
          <w:rFonts w:ascii="Book Antiqua" w:eastAsia="宋体" w:hAnsi="Book Antiqua" w:cs="宋体"/>
          <w:sz w:val="24"/>
          <w:szCs w:val="24"/>
          <w:lang w:val="en-US" w:eastAsia="zh-CN"/>
        </w:rPr>
        <w:t xml:space="preserve"> 2003; </w:t>
      </w:r>
      <w:r w:rsidRPr="000F073C">
        <w:rPr>
          <w:rFonts w:ascii="Book Antiqua" w:eastAsia="宋体" w:hAnsi="Book Antiqua" w:cs="宋体"/>
          <w:b/>
          <w:bCs/>
          <w:sz w:val="24"/>
          <w:szCs w:val="24"/>
          <w:lang w:val="en-US" w:eastAsia="zh-CN"/>
        </w:rPr>
        <w:t>123</w:t>
      </w:r>
      <w:r w:rsidRPr="000F073C">
        <w:rPr>
          <w:rFonts w:ascii="Book Antiqua" w:eastAsia="宋体" w:hAnsi="Book Antiqua" w:cs="宋体"/>
          <w:sz w:val="24"/>
          <w:szCs w:val="24"/>
          <w:lang w:val="en-US" w:eastAsia="zh-CN"/>
        </w:rPr>
        <w:t>: 910-915 [PMID: 14606591]</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150 </w:t>
      </w:r>
      <w:r w:rsidRPr="000F073C">
        <w:rPr>
          <w:rFonts w:ascii="Book Antiqua" w:eastAsia="宋体" w:hAnsi="Book Antiqua" w:cs="宋体"/>
          <w:b/>
          <w:bCs/>
          <w:sz w:val="24"/>
          <w:szCs w:val="24"/>
          <w:lang w:val="en-US" w:eastAsia="zh-CN"/>
        </w:rPr>
        <w:t>Zou J</w:t>
      </w:r>
      <w:r w:rsidRPr="000F073C">
        <w:rPr>
          <w:rFonts w:ascii="Book Antiqua" w:eastAsia="宋体" w:hAnsi="Book Antiqua" w:cs="宋体"/>
          <w:sz w:val="24"/>
          <w:szCs w:val="24"/>
          <w:lang w:val="en-US" w:eastAsia="zh-CN"/>
        </w:rPr>
        <w:t xml:space="preserve">, Poe D, Ramadan UA, Pyykkö I. Oval window transport of Gd-dOTA from rat middle ear to vestibulum and scala vestibuli visualized by in vivo magnetic resonance imaging. </w:t>
      </w:r>
      <w:r w:rsidRPr="000F073C">
        <w:rPr>
          <w:rFonts w:ascii="Book Antiqua" w:eastAsia="宋体" w:hAnsi="Book Antiqua" w:cs="宋体"/>
          <w:i/>
          <w:iCs/>
          <w:sz w:val="24"/>
          <w:szCs w:val="24"/>
          <w:lang w:val="en-US" w:eastAsia="zh-CN"/>
        </w:rPr>
        <w:t>Ann Otol Rhinol Laryngol</w:t>
      </w:r>
      <w:r w:rsidRPr="000F073C">
        <w:rPr>
          <w:rFonts w:ascii="Book Antiqua" w:eastAsia="宋体" w:hAnsi="Book Antiqua" w:cs="宋体"/>
          <w:sz w:val="24"/>
          <w:szCs w:val="24"/>
          <w:lang w:val="en-US" w:eastAsia="zh-CN"/>
        </w:rPr>
        <w:t xml:space="preserve"> 2012; </w:t>
      </w:r>
      <w:r w:rsidRPr="000F073C">
        <w:rPr>
          <w:rFonts w:ascii="Book Antiqua" w:eastAsia="宋体" w:hAnsi="Book Antiqua" w:cs="宋体"/>
          <w:b/>
          <w:bCs/>
          <w:sz w:val="24"/>
          <w:szCs w:val="24"/>
          <w:lang w:val="en-US" w:eastAsia="zh-CN"/>
        </w:rPr>
        <w:t>121</w:t>
      </w:r>
      <w:r w:rsidRPr="000F073C">
        <w:rPr>
          <w:rFonts w:ascii="Book Antiqua" w:eastAsia="宋体" w:hAnsi="Book Antiqua" w:cs="宋体"/>
          <w:sz w:val="24"/>
          <w:szCs w:val="24"/>
          <w:lang w:val="en-US" w:eastAsia="zh-CN"/>
        </w:rPr>
        <w:t>: 119-128 [PMID: 22397222]</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151 </w:t>
      </w:r>
      <w:r w:rsidRPr="000F073C">
        <w:rPr>
          <w:rFonts w:ascii="Book Antiqua" w:eastAsia="宋体" w:hAnsi="Book Antiqua" w:cs="宋体"/>
          <w:b/>
          <w:bCs/>
          <w:sz w:val="24"/>
          <w:szCs w:val="24"/>
          <w:lang w:val="en-US" w:eastAsia="zh-CN"/>
        </w:rPr>
        <w:t>Rask-Andersen H</w:t>
      </w:r>
      <w:r w:rsidRPr="000F073C">
        <w:rPr>
          <w:rFonts w:ascii="Book Antiqua" w:eastAsia="宋体" w:hAnsi="Book Antiqua" w:cs="宋体"/>
          <w:sz w:val="24"/>
          <w:szCs w:val="24"/>
          <w:lang w:val="en-US" w:eastAsia="zh-CN"/>
        </w:rPr>
        <w:t xml:space="preserve">, Schrott-Fischer A, Pfaller K, Glueckert R. Perilymph/modiolar communication routes in the human cochlea. </w:t>
      </w:r>
      <w:r w:rsidRPr="000F073C">
        <w:rPr>
          <w:rFonts w:ascii="Book Antiqua" w:eastAsia="宋体" w:hAnsi="Book Antiqua" w:cs="宋体"/>
          <w:i/>
          <w:iCs/>
          <w:sz w:val="24"/>
          <w:szCs w:val="24"/>
          <w:lang w:val="en-US" w:eastAsia="zh-CN"/>
        </w:rPr>
        <w:t>Ear Hear</w:t>
      </w:r>
      <w:r w:rsidRPr="000F073C">
        <w:rPr>
          <w:rFonts w:ascii="Book Antiqua" w:eastAsia="宋体" w:hAnsi="Book Antiqua" w:cs="宋体"/>
          <w:sz w:val="24"/>
          <w:szCs w:val="24"/>
          <w:lang w:val="en-US" w:eastAsia="zh-CN"/>
        </w:rPr>
        <w:t xml:space="preserve"> 2006; </w:t>
      </w:r>
      <w:r w:rsidRPr="000F073C">
        <w:rPr>
          <w:rFonts w:ascii="Book Antiqua" w:eastAsia="宋体" w:hAnsi="Book Antiqua" w:cs="宋体"/>
          <w:b/>
          <w:bCs/>
          <w:sz w:val="24"/>
          <w:szCs w:val="24"/>
          <w:lang w:val="en-US" w:eastAsia="zh-CN"/>
        </w:rPr>
        <w:t>27</w:t>
      </w:r>
      <w:r w:rsidRPr="000F073C">
        <w:rPr>
          <w:rFonts w:ascii="Book Antiqua" w:eastAsia="宋体" w:hAnsi="Book Antiqua" w:cs="宋体"/>
          <w:sz w:val="24"/>
          <w:szCs w:val="24"/>
          <w:lang w:val="en-US" w:eastAsia="zh-CN"/>
        </w:rPr>
        <w:t>: 457-465 [PMID: 16957497 DOI: 10.1097/01.aud.0000233864.32183.8100003446-200610000-00002]</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152 </w:t>
      </w:r>
      <w:r w:rsidRPr="000F073C">
        <w:rPr>
          <w:rFonts w:ascii="Book Antiqua" w:eastAsia="宋体" w:hAnsi="Book Antiqua" w:cs="宋体"/>
          <w:b/>
          <w:bCs/>
          <w:sz w:val="24"/>
          <w:szCs w:val="24"/>
          <w:lang w:val="en-US" w:eastAsia="zh-CN"/>
        </w:rPr>
        <w:t>Salt AN</w:t>
      </w:r>
      <w:r w:rsidRPr="000F073C">
        <w:rPr>
          <w:rFonts w:ascii="Book Antiqua" w:eastAsia="宋体" w:hAnsi="Book Antiqua" w:cs="宋体"/>
          <w:sz w:val="24"/>
          <w:szCs w:val="24"/>
          <w:lang w:val="en-US" w:eastAsia="zh-CN"/>
        </w:rPr>
        <w:t xml:space="preserve">, Plontke SK. Local inner-ear drug delivery and pharmacokinetics. </w:t>
      </w:r>
      <w:r w:rsidRPr="000F073C">
        <w:rPr>
          <w:rFonts w:ascii="Book Antiqua" w:eastAsia="宋体" w:hAnsi="Book Antiqua" w:cs="宋体"/>
          <w:i/>
          <w:iCs/>
          <w:sz w:val="24"/>
          <w:szCs w:val="24"/>
          <w:lang w:val="en-US" w:eastAsia="zh-CN"/>
        </w:rPr>
        <w:t>Drug Discov Today</w:t>
      </w:r>
      <w:r w:rsidRPr="000F073C">
        <w:rPr>
          <w:rFonts w:ascii="Book Antiqua" w:eastAsia="宋体" w:hAnsi="Book Antiqua" w:cs="宋体"/>
          <w:sz w:val="24"/>
          <w:szCs w:val="24"/>
          <w:lang w:val="en-US" w:eastAsia="zh-CN"/>
        </w:rPr>
        <w:t xml:space="preserve"> 2005; </w:t>
      </w:r>
      <w:r w:rsidRPr="000F073C">
        <w:rPr>
          <w:rFonts w:ascii="Book Antiqua" w:eastAsia="宋体" w:hAnsi="Book Antiqua" w:cs="宋体"/>
          <w:b/>
          <w:bCs/>
          <w:sz w:val="24"/>
          <w:szCs w:val="24"/>
          <w:lang w:val="en-US" w:eastAsia="zh-CN"/>
        </w:rPr>
        <w:t>10</w:t>
      </w:r>
      <w:r w:rsidRPr="000F073C">
        <w:rPr>
          <w:rFonts w:ascii="Book Antiqua" w:eastAsia="宋体" w:hAnsi="Book Antiqua" w:cs="宋体"/>
          <w:sz w:val="24"/>
          <w:szCs w:val="24"/>
          <w:lang w:val="en-US" w:eastAsia="zh-CN"/>
        </w:rPr>
        <w:t>: 1299-1306 [PMID: 16214674 DOI: 10.1016/S1359-6446(05)03574-9]</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153 </w:t>
      </w:r>
      <w:r w:rsidRPr="000F073C">
        <w:rPr>
          <w:rFonts w:ascii="Book Antiqua" w:eastAsia="宋体" w:hAnsi="Book Antiqua" w:cs="宋体"/>
          <w:b/>
          <w:bCs/>
          <w:sz w:val="24"/>
          <w:szCs w:val="24"/>
          <w:lang w:val="en-US" w:eastAsia="zh-CN"/>
        </w:rPr>
        <w:t>Salt AN</w:t>
      </w:r>
      <w:r w:rsidRPr="000F073C">
        <w:rPr>
          <w:rFonts w:ascii="Book Antiqua" w:eastAsia="宋体" w:hAnsi="Book Antiqua" w:cs="宋体"/>
          <w:sz w:val="24"/>
          <w:szCs w:val="24"/>
          <w:lang w:val="en-US" w:eastAsia="zh-CN"/>
        </w:rPr>
        <w:t xml:space="preserve">, Ohyama K, Thalmann R. Radial communication between the perilymphatic scalae of the cochlea. II: Estimation by bolus injection of tracer into the sealed cochlea. </w:t>
      </w:r>
      <w:r w:rsidRPr="000F073C">
        <w:rPr>
          <w:rFonts w:ascii="Book Antiqua" w:eastAsia="宋体" w:hAnsi="Book Antiqua" w:cs="宋体"/>
          <w:i/>
          <w:iCs/>
          <w:sz w:val="24"/>
          <w:szCs w:val="24"/>
          <w:lang w:val="en-US" w:eastAsia="zh-CN"/>
        </w:rPr>
        <w:t>Hear Res</w:t>
      </w:r>
      <w:r w:rsidRPr="000F073C">
        <w:rPr>
          <w:rFonts w:ascii="Book Antiqua" w:eastAsia="宋体" w:hAnsi="Book Antiqua" w:cs="宋体"/>
          <w:sz w:val="24"/>
          <w:szCs w:val="24"/>
          <w:lang w:val="en-US" w:eastAsia="zh-CN"/>
        </w:rPr>
        <w:t xml:space="preserve"> 1991; </w:t>
      </w:r>
      <w:r w:rsidRPr="000F073C">
        <w:rPr>
          <w:rFonts w:ascii="Book Antiqua" w:eastAsia="宋体" w:hAnsi="Book Antiqua" w:cs="宋体"/>
          <w:b/>
          <w:bCs/>
          <w:sz w:val="24"/>
          <w:szCs w:val="24"/>
          <w:lang w:val="en-US" w:eastAsia="zh-CN"/>
        </w:rPr>
        <w:t>56</w:t>
      </w:r>
      <w:r w:rsidRPr="000F073C">
        <w:rPr>
          <w:rFonts w:ascii="Book Antiqua" w:eastAsia="宋体" w:hAnsi="Book Antiqua" w:cs="宋体"/>
          <w:sz w:val="24"/>
          <w:szCs w:val="24"/>
          <w:lang w:val="en-US" w:eastAsia="zh-CN"/>
        </w:rPr>
        <w:t>: 37-43 [PMID: 1769923]</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154 </w:t>
      </w:r>
      <w:r w:rsidRPr="000F073C">
        <w:rPr>
          <w:rFonts w:ascii="Book Antiqua" w:eastAsia="宋体" w:hAnsi="Book Antiqua" w:cs="宋体"/>
          <w:b/>
          <w:bCs/>
          <w:sz w:val="24"/>
          <w:szCs w:val="24"/>
          <w:lang w:val="en-US" w:eastAsia="zh-CN"/>
        </w:rPr>
        <w:t>Salt AN</w:t>
      </w:r>
      <w:r w:rsidRPr="000F073C">
        <w:rPr>
          <w:rFonts w:ascii="Book Antiqua" w:eastAsia="宋体" w:hAnsi="Book Antiqua" w:cs="宋体"/>
          <w:sz w:val="24"/>
          <w:szCs w:val="24"/>
          <w:lang w:val="en-US" w:eastAsia="zh-CN"/>
        </w:rPr>
        <w:t xml:space="preserve">, Ma Y. Quantification of solute entry into cochlear perilymph through the round window membrane. </w:t>
      </w:r>
      <w:r w:rsidRPr="000F073C">
        <w:rPr>
          <w:rFonts w:ascii="Book Antiqua" w:eastAsia="宋体" w:hAnsi="Book Antiqua" w:cs="宋体"/>
          <w:i/>
          <w:iCs/>
          <w:sz w:val="24"/>
          <w:szCs w:val="24"/>
          <w:lang w:val="en-US" w:eastAsia="zh-CN"/>
        </w:rPr>
        <w:t>Hear Res</w:t>
      </w:r>
      <w:r w:rsidRPr="000F073C">
        <w:rPr>
          <w:rFonts w:ascii="Book Antiqua" w:eastAsia="宋体" w:hAnsi="Book Antiqua" w:cs="宋体"/>
          <w:sz w:val="24"/>
          <w:szCs w:val="24"/>
          <w:lang w:val="en-US" w:eastAsia="zh-CN"/>
        </w:rPr>
        <w:t xml:space="preserve"> 2001; </w:t>
      </w:r>
      <w:r w:rsidRPr="000F073C">
        <w:rPr>
          <w:rFonts w:ascii="Book Antiqua" w:eastAsia="宋体" w:hAnsi="Book Antiqua" w:cs="宋体"/>
          <w:b/>
          <w:bCs/>
          <w:sz w:val="24"/>
          <w:szCs w:val="24"/>
          <w:lang w:val="en-US" w:eastAsia="zh-CN"/>
        </w:rPr>
        <w:t>154</w:t>
      </w:r>
      <w:r w:rsidRPr="000F073C">
        <w:rPr>
          <w:rFonts w:ascii="Book Antiqua" w:eastAsia="宋体" w:hAnsi="Book Antiqua" w:cs="宋体"/>
          <w:sz w:val="24"/>
          <w:szCs w:val="24"/>
          <w:lang w:val="en-US" w:eastAsia="zh-CN"/>
        </w:rPr>
        <w:t>: 88-97 [PMID: 11423219]</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155 </w:t>
      </w:r>
      <w:r w:rsidRPr="000F073C">
        <w:rPr>
          <w:rFonts w:ascii="Book Antiqua" w:eastAsia="宋体" w:hAnsi="Book Antiqua" w:cs="宋体"/>
          <w:b/>
          <w:bCs/>
          <w:sz w:val="24"/>
          <w:szCs w:val="24"/>
          <w:lang w:val="en-US" w:eastAsia="zh-CN"/>
        </w:rPr>
        <w:t>Laurell G</w:t>
      </w:r>
      <w:r w:rsidRPr="000F073C">
        <w:rPr>
          <w:rFonts w:ascii="Book Antiqua" w:eastAsia="宋体" w:hAnsi="Book Antiqua" w:cs="宋体"/>
          <w:sz w:val="24"/>
          <w:szCs w:val="24"/>
          <w:lang w:val="en-US" w:eastAsia="zh-CN"/>
        </w:rPr>
        <w:t xml:space="preserve">, Teixeira M, Sterkers O, Bagger-Sjöbäck D, Eksborg S, Lidman O, Ferrary E. Local administration of antioxidants to the inner ear. Kinetics and distribution(1). </w:t>
      </w:r>
      <w:r w:rsidRPr="000F073C">
        <w:rPr>
          <w:rFonts w:ascii="Book Antiqua" w:eastAsia="宋体" w:hAnsi="Book Antiqua" w:cs="宋体"/>
          <w:i/>
          <w:iCs/>
          <w:sz w:val="24"/>
          <w:szCs w:val="24"/>
          <w:lang w:val="en-US" w:eastAsia="zh-CN"/>
        </w:rPr>
        <w:t>Hear Res</w:t>
      </w:r>
      <w:r w:rsidRPr="000F073C">
        <w:rPr>
          <w:rFonts w:ascii="Book Antiqua" w:eastAsia="宋体" w:hAnsi="Book Antiqua" w:cs="宋体"/>
          <w:sz w:val="24"/>
          <w:szCs w:val="24"/>
          <w:lang w:val="en-US" w:eastAsia="zh-CN"/>
        </w:rPr>
        <w:t xml:space="preserve"> 2002; </w:t>
      </w:r>
      <w:r w:rsidRPr="000F073C">
        <w:rPr>
          <w:rFonts w:ascii="Book Antiqua" w:eastAsia="宋体" w:hAnsi="Book Antiqua" w:cs="宋体"/>
          <w:b/>
          <w:bCs/>
          <w:sz w:val="24"/>
          <w:szCs w:val="24"/>
          <w:lang w:val="en-US" w:eastAsia="zh-CN"/>
        </w:rPr>
        <w:t>173</w:t>
      </w:r>
      <w:r w:rsidRPr="000F073C">
        <w:rPr>
          <w:rFonts w:ascii="Book Antiqua" w:eastAsia="宋体" w:hAnsi="Book Antiqua" w:cs="宋体"/>
          <w:sz w:val="24"/>
          <w:szCs w:val="24"/>
          <w:lang w:val="en-US" w:eastAsia="zh-CN"/>
        </w:rPr>
        <w:t>: 198-209 [PMID: 12372647]</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156 </w:t>
      </w:r>
      <w:r w:rsidRPr="000F073C">
        <w:rPr>
          <w:rFonts w:ascii="Book Antiqua" w:eastAsia="宋体" w:hAnsi="Book Antiqua" w:cs="宋体"/>
          <w:b/>
          <w:bCs/>
          <w:sz w:val="24"/>
          <w:szCs w:val="24"/>
          <w:lang w:val="en-US" w:eastAsia="zh-CN"/>
        </w:rPr>
        <w:t>Ulfendahl M</w:t>
      </w:r>
      <w:r w:rsidRPr="000F073C">
        <w:rPr>
          <w:rFonts w:ascii="Book Antiqua" w:eastAsia="宋体" w:hAnsi="Book Antiqua" w:cs="宋体"/>
          <w:sz w:val="24"/>
          <w:szCs w:val="24"/>
          <w:lang w:val="en-US" w:eastAsia="zh-CN"/>
        </w:rPr>
        <w:t xml:space="preserve">, Scarfone E, Flock A, Le Calvez S, Conradi P. Perilymphatic fluid compartments and intercellular spaces of the inner ear and the organ of Corti. </w:t>
      </w:r>
      <w:r w:rsidRPr="000F073C">
        <w:rPr>
          <w:rFonts w:ascii="Book Antiqua" w:eastAsia="宋体" w:hAnsi="Book Antiqua" w:cs="宋体"/>
          <w:i/>
          <w:iCs/>
          <w:sz w:val="24"/>
          <w:szCs w:val="24"/>
          <w:lang w:val="en-US" w:eastAsia="zh-CN"/>
        </w:rPr>
        <w:t>Neuroimage</w:t>
      </w:r>
      <w:r w:rsidRPr="000F073C">
        <w:rPr>
          <w:rFonts w:ascii="Book Antiqua" w:eastAsia="宋体" w:hAnsi="Book Antiqua" w:cs="宋体"/>
          <w:sz w:val="24"/>
          <w:szCs w:val="24"/>
          <w:lang w:val="en-US" w:eastAsia="zh-CN"/>
        </w:rPr>
        <w:t xml:space="preserve"> 2000; </w:t>
      </w:r>
      <w:r w:rsidRPr="000F073C">
        <w:rPr>
          <w:rFonts w:ascii="Book Antiqua" w:eastAsia="宋体" w:hAnsi="Book Antiqua" w:cs="宋体"/>
          <w:b/>
          <w:bCs/>
          <w:sz w:val="24"/>
          <w:szCs w:val="24"/>
          <w:lang w:val="en-US" w:eastAsia="zh-CN"/>
        </w:rPr>
        <w:t>12</w:t>
      </w:r>
      <w:r w:rsidRPr="000F073C">
        <w:rPr>
          <w:rFonts w:ascii="Book Antiqua" w:eastAsia="宋体" w:hAnsi="Book Antiqua" w:cs="宋体"/>
          <w:sz w:val="24"/>
          <w:szCs w:val="24"/>
          <w:lang w:val="en-US" w:eastAsia="zh-CN"/>
        </w:rPr>
        <w:t>: 307-313 [PMID: 10944413 DOI: 10.1006/nimg.2000.0617S1053-8119(00)90617-7]</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157 </w:t>
      </w:r>
      <w:r w:rsidRPr="000F073C">
        <w:rPr>
          <w:rFonts w:ascii="Book Antiqua" w:eastAsia="宋体" w:hAnsi="Book Antiqua" w:cs="宋体"/>
          <w:b/>
          <w:bCs/>
          <w:sz w:val="24"/>
          <w:szCs w:val="24"/>
          <w:lang w:val="en-US" w:eastAsia="zh-CN"/>
        </w:rPr>
        <w:t>Zou J</w:t>
      </w:r>
      <w:r w:rsidRPr="000F073C">
        <w:rPr>
          <w:rFonts w:ascii="Book Antiqua" w:eastAsia="宋体" w:hAnsi="Book Antiqua" w:cs="宋体"/>
          <w:sz w:val="24"/>
          <w:szCs w:val="24"/>
          <w:lang w:val="en-US" w:eastAsia="zh-CN"/>
        </w:rPr>
        <w:t xml:space="preserve">, Sood R, Ranjan S, Poe D, Ramadan UA, Kinnunen PK, Pyykkö I. Manufacturing and in vivo inner ear visualization of MRI traceable liposome </w:t>
      </w:r>
      <w:r w:rsidRPr="000F073C">
        <w:rPr>
          <w:rFonts w:ascii="Book Antiqua" w:eastAsia="宋体" w:hAnsi="Book Antiqua" w:cs="宋体"/>
          <w:sz w:val="24"/>
          <w:szCs w:val="24"/>
          <w:lang w:val="en-US" w:eastAsia="zh-CN"/>
        </w:rPr>
        <w:lastRenderedPageBreak/>
        <w:t xml:space="preserve">nanoparticles encapsulating gadolinium. </w:t>
      </w:r>
      <w:r w:rsidRPr="000F073C">
        <w:rPr>
          <w:rFonts w:ascii="Book Antiqua" w:eastAsia="宋体" w:hAnsi="Book Antiqua" w:cs="宋体"/>
          <w:i/>
          <w:iCs/>
          <w:sz w:val="24"/>
          <w:szCs w:val="24"/>
          <w:lang w:val="en-US" w:eastAsia="zh-CN"/>
        </w:rPr>
        <w:t>J Nanobiotechnology</w:t>
      </w:r>
      <w:r w:rsidRPr="000F073C">
        <w:rPr>
          <w:rFonts w:ascii="Book Antiqua" w:eastAsia="宋体" w:hAnsi="Book Antiqua" w:cs="宋体"/>
          <w:sz w:val="24"/>
          <w:szCs w:val="24"/>
          <w:lang w:val="en-US" w:eastAsia="zh-CN"/>
        </w:rPr>
        <w:t xml:space="preserve"> 2010; </w:t>
      </w:r>
      <w:r w:rsidRPr="000F073C">
        <w:rPr>
          <w:rFonts w:ascii="Book Antiqua" w:eastAsia="宋体" w:hAnsi="Book Antiqua" w:cs="宋体"/>
          <w:b/>
          <w:bCs/>
          <w:sz w:val="24"/>
          <w:szCs w:val="24"/>
          <w:lang w:val="en-US" w:eastAsia="zh-CN"/>
        </w:rPr>
        <w:t>8</w:t>
      </w:r>
      <w:r w:rsidRPr="000F073C">
        <w:rPr>
          <w:rFonts w:ascii="Book Antiqua" w:eastAsia="宋体" w:hAnsi="Book Antiqua" w:cs="宋体"/>
          <w:sz w:val="24"/>
          <w:szCs w:val="24"/>
          <w:lang w:val="en-US" w:eastAsia="zh-CN"/>
        </w:rPr>
        <w:t>: 32 [PMID: 21167059 DOI: 10.1186/1477-3155-8-32]</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158 </w:t>
      </w:r>
      <w:r w:rsidRPr="000F073C">
        <w:rPr>
          <w:rFonts w:ascii="Book Antiqua" w:eastAsia="宋体" w:hAnsi="Book Antiqua" w:cs="宋体"/>
          <w:b/>
          <w:bCs/>
          <w:sz w:val="24"/>
          <w:szCs w:val="24"/>
          <w:lang w:val="en-US" w:eastAsia="zh-CN"/>
        </w:rPr>
        <w:t>Arbab AS</w:t>
      </w:r>
      <w:r w:rsidRPr="000F073C">
        <w:rPr>
          <w:rFonts w:ascii="Book Antiqua" w:eastAsia="宋体" w:hAnsi="Book Antiqua" w:cs="宋体"/>
          <w:sz w:val="24"/>
          <w:szCs w:val="24"/>
          <w:lang w:val="en-US" w:eastAsia="zh-CN"/>
        </w:rPr>
        <w:t xml:space="preserve">, Liu W, Frank JA. Cellular magnetic resonance imaging: current status and future prospects. </w:t>
      </w:r>
      <w:r w:rsidRPr="000F073C">
        <w:rPr>
          <w:rFonts w:ascii="Book Antiqua" w:eastAsia="宋体" w:hAnsi="Book Antiqua" w:cs="宋体"/>
          <w:i/>
          <w:iCs/>
          <w:sz w:val="24"/>
          <w:szCs w:val="24"/>
          <w:lang w:val="en-US" w:eastAsia="zh-CN"/>
        </w:rPr>
        <w:t>Expert Rev Med Devices</w:t>
      </w:r>
      <w:r w:rsidRPr="000F073C">
        <w:rPr>
          <w:rFonts w:ascii="Book Antiqua" w:eastAsia="宋体" w:hAnsi="Book Antiqua" w:cs="宋体"/>
          <w:sz w:val="24"/>
          <w:szCs w:val="24"/>
          <w:lang w:val="en-US" w:eastAsia="zh-CN"/>
        </w:rPr>
        <w:t xml:space="preserve"> 2006; </w:t>
      </w:r>
      <w:r w:rsidRPr="000F073C">
        <w:rPr>
          <w:rFonts w:ascii="Book Antiqua" w:eastAsia="宋体" w:hAnsi="Book Antiqua" w:cs="宋体"/>
          <w:b/>
          <w:bCs/>
          <w:sz w:val="24"/>
          <w:szCs w:val="24"/>
          <w:lang w:val="en-US" w:eastAsia="zh-CN"/>
        </w:rPr>
        <w:t>3</w:t>
      </w:r>
      <w:r w:rsidRPr="000F073C">
        <w:rPr>
          <w:rFonts w:ascii="Book Antiqua" w:eastAsia="宋体" w:hAnsi="Book Antiqua" w:cs="宋体"/>
          <w:sz w:val="24"/>
          <w:szCs w:val="24"/>
          <w:lang w:val="en-US" w:eastAsia="zh-CN"/>
        </w:rPr>
        <w:t>: 427-439 [PMID: 16866640 DOI: 10.1586/17434440.3.4.427]</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159 </w:t>
      </w:r>
      <w:r w:rsidRPr="000F073C">
        <w:rPr>
          <w:rFonts w:ascii="Book Antiqua" w:eastAsia="宋体" w:hAnsi="Book Antiqua" w:cs="宋体"/>
          <w:b/>
          <w:bCs/>
          <w:sz w:val="24"/>
          <w:szCs w:val="24"/>
          <w:lang w:val="en-US" w:eastAsia="zh-CN"/>
        </w:rPr>
        <w:t>Mamani JB</w:t>
      </w:r>
      <w:r w:rsidRPr="000F073C">
        <w:rPr>
          <w:rFonts w:ascii="Book Antiqua" w:eastAsia="宋体" w:hAnsi="Book Antiqua" w:cs="宋体"/>
          <w:sz w:val="24"/>
          <w:szCs w:val="24"/>
          <w:lang w:val="en-US" w:eastAsia="zh-CN"/>
        </w:rPr>
        <w:t xml:space="preserve">, Malheiros JM, Cardoso EF, Tannús A, Silveira PH, Gamarra LF. In vivo magnetic resonance imaging tracking of C6 glioma cells labeled with superparamagnetic iron oxide nanoparticles. </w:t>
      </w:r>
      <w:r w:rsidRPr="000F073C">
        <w:rPr>
          <w:rFonts w:ascii="Book Antiqua" w:eastAsia="宋体" w:hAnsi="Book Antiqua" w:cs="宋体"/>
          <w:i/>
          <w:iCs/>
          <w:sz w:val="24"/>
          <w:szCs w:val="24"/>
          <w:lang w:val="en-US" w:eastAsia="zh-CN"/>
        </w:rPr>
        <w:t>Einstein (Sao Paulo)</w:t>
      </w:r>
      <w:r w:rsidRPr="000F073C">
        <w:rPr>
          <w:rFonts w:ascii="Book Antiqua" w:eastAsia="宋体" w:hAnsi="Book Antiqua" w:cs="宋体"/>
          <w:sz w:val="24"/>
          <w:szCs w:val="24"/>
          <w:lang w:val="en-US" w:eastAsia="zh-CN"/>
        </w:rPr>
        <w:t xml:space="preserve"> 2012; </w:t>
      </w:r>
      <w:r w:rsidRPr="000F073C">
        <w:rPr>
          <w:rFonts w:ascii="Book Antiqua" w:eastAsia="宋体" w:hAnsi="Book Antiqua" w:cs="宋体"/>
          <w:b/>
          <w:bCs/>
          <w:sz w:val="24"/>
          <w:szCs w:val="24"/>
          <w:lang w:val="en-US" w:eastAsia="zh-CN"/>
        </w:rPr>
        <w:t>10</w:t>
      </w:r>
      <w:r w:rsidRPr="000F073C">
        <w:rPr>
          <w:rFonts w:ascii="Book Antiqua" w:eastAsia="宋体" w:hAnsi="Book Antiqua" w:cs="宋体"/>
          <w:sz w:val="24"/>
          <w:szCs w:val="24"/>
          <w:lang w:val="en-US" w:eastAsia="zh-CN"/>
        </w:rPr>
        <w:t>: 164-170 [PMID: 23052451]</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160 </w:t>
      </w:r>
      <w:r w:rsidRPr="000F073C">
        <w:rPr>
          <w:rFonts w:ascii="Book Antiqua" w:eastAsia="宋体" w:hAnsi="Book Antiqua" w:cs="宋体"/>
          <w:b/>
          <w:bCs/>
          <w:sz w:val="24"/>
          <w:szCs w:val="24"/>
          <w:lang w:val="en-US" w:eastAsia="zh-CN"/>
        </w:rPr>
        <w:t>Arbab AS</w:t>
      </w:r>
      <w:r w:rsidRPr="000F073C">
        <w:rPr>
          <w:rFonts w:ascii="Book Antiqua" w:eastAsia="宋体" w:hAnsi="Book Antiqua" w:cs="宋体"/>
          <w:sz w:val="24"/>
          <w:szCs w:val="24"/>
          <w:lang w:val="en-US" w:eastAsia="zh-CN"/>
        </w:rPr>
        <w:t xml:space="preserve">, Pandit SD, Anderson SA, Yocum GT, Bur M, Frenkel V, Khuu HM, Read EJ, Frank JA. Magnetic resonance imaging and confocal microscopy studies of magnetically labeled endothelial progenitor cells trafficking to sites of tumor angiogenesis. </w:t>
      </w:r>
      <w:r w:rsidRPr="000F073C">
        <w:rPr>
          <w:rFonts w:ascii="Book Antiqua" w:eastAsia="宋体" w:hAnsi="Book Antiqua" w:cs="宋体"/>
          <w:i/>
          <w:iCs/>
          <w:sz w:val="24"/>
          <w:szCs w:val="24"/>
          <w:lang w:val="en-US" w:eastAsia="zh-CN"/>
        </w:rPr>
        <w:t>Stem Cells</w:t>
      </w:r>
      <w:r w:rsidRPr="000F073C">
        <w:rPr>
          <w:rFonts w:ascii="Book Antiqua" w:eastAsia="宋体" w:hAnsi="Book Antiqua" w:cs="宋体"/>
          <w:sz w:val="24"/>
          <w:szCs w:val="24"/>
          <w:lang w:val="en-US" w:eastAsia="zh-CN"/>
        </w:rPr>
        <w:t xml:space="preserve"> 2006; </w:t>
      </w:r>
      <w:r w:rsidRPr="000F073C">
        <w:rPr>
          <w:rFonts w:ascii="Book Antiqua" w:eastAsia="宋体" w:hAnsi="Book Antiqua" w:cs="宋体"/>
          <w:b/>
          <w:bCs/>
          <w:sz w:val="24"/>
          <w:szCs w:val="24"/>
          <w:lang w:val="en-US" w:eastAsia="zh-CN"/>
        </w:rPr>
        <w:t>24</w:t>
      </w:r>
      <w:r w:rsidRPr="000F073C">
        <w:rPr>
          <w:rFonts w:ascii="Book Antiqua" w:eastAsia="宋体" w:hAnsi="Book Antiqua" w:cs="宋体"/>
          <w:sz w:val="24"/>
          <w:szCs w:val="24"/>
          <w:lang w:val="en-US" w:eastAsia="zh-CN"/>
        </w:rPr>
        <w:t>: 671-678 [PMID: 16179427 DOI: 10.1634/stemcells.2005-0017]</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161 </w:t>
      </w:r>
      <w:r w:rsidRPr="000F073C">
        <w:rPr>
          <w:rFonts w:ascii="Book Antiqua" w:eastAsia="宋体" w:hAnsi="Book Antiqua" w:cs="宋体"/>
          <w:b/>
          <w:bCs/>
          <w:sz w:val="24"/>
          <w:szCs w:val="24"/>
          <w:lang w:val="en-US" w:eastAsia="zh-CN"/>
        </w:rPr>
        <w:t>Wyatt C</w:t>
      </w:r>
      <w:r w:rsidRPr="000F073C">
        <w:rPr>
          <w:rFonts w:ascii="Book Antiqua" w:eastAsia="宋体" w:hAnsi="Book Antiqua" w:cs="宋体"/>
          <w:sz w:val="24"/>
          <w:szCs w:val="24"/>
          <w:lang w:val="en-US" w:eastAsia="zh-CN"/>
        </w:rPr>
        <w:t xml:space="preserve">, Soher B, Maccarini P, Charles HC, Stauffer P, Macfall J. Hyperthermia MRI temperature measurement: evaluation of measurement stabilisation strategies for extremity and breast tumours. </w:t>
      </w:r>
      <w:r w:rsidRPr="000F073C">
        <w:rPr>
          <w:rFonts w:ascii="Book Antiqua" w:eastAsia="宋体" w:hAnsi="Book Antiqua" w:cs="宋体"/>
          <w:i/>
          <w:iCs/>
          <w:sz w:val="24"/>
          <w:szCs w:val="24"/>
          <w:lang w:val="en-US" w:eastAsia="zh-CN"/>
        </w:rPr>
        <w:t>Int J Hyperthermia</w:t>
      </w:r>
      <w:r w:rsidRPr="000F073C">
        <w:rPr>
          <w:rFonts w:ascii="Book Antiqua" w:eastAsia="宋体" w:hAnsi="Book Antiqua" w:cs="宋体"/>
          <w:sz w:val="24"/>
          <w:szCs w:val="24"/>
          <w:lang w:val="en-US" w:eastAsia="zh-CN"/>
        </w:rPr>
        <w:t xml:space="preserve"> 2009; </w:t>
      </w:r>
      <w:r w:rsidRPr="000F073C">
        <w:rPr>
          <w:rFonts w:ascii="Book Antiqua" w:eastAsia="宋体" w:hAnsi="Book Antiqua" w:cs="宋体"/>
          <w:b/>
          <w:bCs/>
          <w:sz w:val="24"/>
          <w:szCs w:val="24"/>
          <w:lang w:val="en-US" w:eastAsia="zh-CN"/>
        </w:rPr>
        <w:t>25</w:t>
      </w:r>
      <w:r w:rsidRPr="000F073C">
        <w:rPr>
          <w:rFonts w:ascii="Book Antiqua" w:eastAsia="宋体" w:hAnsi="Book Antiqua" w:cs="宋体"/>
          <w:sz w:val="24"/>
          <w:szCs w:val="24"/>
          <w:lang w:val="en-US" w:eastAsia="zh-CN"/>
        </w:rPr>
        <w:t>: 422-433 [PMID: 19925322 DOI: 10.1080/02656730903133762]</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162 </w:t>
      </w:r>
      <w:r w:rsidRPr="000F073C">
        <w:rPr>
          <w:rFonts w:ascii="Book Antiqua" w:eastAsia="宋体" w:hAnsi="Book Antiqua" w:cs="宋体"/>
          <w:b/>
          <w:bCs/>
          <w:sz w:val="24"/>
          <w:szCs w:val="24"/>
          <w:lang w:val="en-US" w:eastAsia="zh-CN"/>
        </w:rPr>
        <w:t>Thu MS</w:t>
      </w:r>
      <w:r w:rsidRPr="000F073C">
        <w:rPr>
          <w:rFonts w:ascii="Book Antiqua" w:eastAsia="宋体" w:hAnsi="Book Antiqua" w:cs="宋体"/>
          <w:sz w:val="24"/>
          <w:szCs w:val="24"/>
          <w:lang w:val="en-US" w:eastAsia="zh-CN"/>
        </w:rPr>
        <w:t xml:space="preserve">, Najbauer J, Kendall SE, Harutyunyan I, Sangalang N, Gutova M, Metz MZ, Garcia E, Frank RT, Kim SU, Moats RA, Aboody KS. Iron labeling and pre-clinical MRI visualization of therapeutic human neural stem cells in a murine glioma model. </w:t>
      </w:r>
      <w:r w:rsidRPr="000F073C">
        <w:rPr>
          <w:rFonts w:ascii="Book Antiqua" w:eastAsia="宋体" w:hAnsi="Book Antiqua" w:cs="宋体"/>
          <w:i/>
          <w:iCs/>
          <w:sz w:val="24"/>
          <w:szCs w:val="24"/>
          <w:lang w:val="en-US" w:eastAsia="zh-CN"/>
        </w:rPr>
        <w:t>PLoS One</w:t>
      </w:r>
      <w:r w:rsidRPr="000F073C">
        <w:rPr>
          <w:rFonts w:ascii="Book Antiqua" w:eastAsia="宋体" w:hAnsi="Book Antiqua" w:cs="宋体"/>
          <w:sz w:val="24"/>
          <w:szCs w:val="24"/>
          <w:lang w:val="en-US" w:eastAsia="zh-CN"/>
        </w:rPr>
        <w:t xml:space="preserve"> 2009; </w:t>
      </w:r>
      <w:r w:rsidRPr="000F073C">
        <w:rPr>
          <w:rFonts w:ascii="Book Antiqua" w:eastAsia="宋体" w:hAnsi="Book Antiqua" w:cs="宋体"/>
          <w:b/>
          <w:bCs/>
          <w:sz w:val="24"/>
          <w:szCs w:val="24"/>
          <w:lang w:val="en-US" w:eastAsia="zh-CN"/>
        </w:rPr>
        <w:t>4</w:t>
      </w:r>
      <w:r w:rsidRPr="000F073C">
        <w:rPr>
          <w:rFonts w:ascii="Book Antiqua" w:eastAsia="宋体" w:hAnsi="Book Antiqua" w:cs="宋体"/>
          <w:sz w:val="24"/>
          <w:szCs w:val="24"/>
          <w:lang w:val="en-US" w:eastAsia="zh-CN"/>
        </w:rPr>
        <w:t>: e7218 [PMID: 19787043 DOI: 10.1371/journal.pone.0007218]</w:t>
      </w:r>
    </w:p>
    <w:p w:rsidR="006D1E2E" w:rsidRPr="000F073C" w:rsidRDefault="006D1E2E"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163 </w:t>
      </w:r>
      <w:r w:rsidRPr="000F073C">
        <w:rPr>
          <w:rFonts w:ascii="Book Antiqua" w:eastAsia="宋体" w:hAnsi="Book Antiqua" w:cs="宋体"/>
          <w:b/>
          <w:bCs/>
          <w:sz w:val="24"/>
          <w:szCs w:val="24"/>
          <w:lang w:val="en-US" w:eastAsia="zh-CN"/>
        </w:rPr>
        <w:t>Klose AD</w:t>
      </w:r>
      <w:r w:rsidRPr="000F073C">
        <w:rPr>
          <w:rFonts w:ascii="Book Antiqua" w:eastAsia="宋体" w:hAnsi="Book Antiqua" w:cs="宋体"/>
          <w:sz w:val="24"/>
          <w:szCs w:val="24"/>
          <w:lang w:val="en-US" w:eastAsia="zh-CN"/>
        </w:rPr>
        <w:t xml:space="preserve">, Beattie BJ, Dehghani H, Vider L, Le C, Ponomarev V, Blasberg R. In vivo bioluminescence tomography with a blocking-off finite-difference SP3 method and MRI/CT coregistration. </w:t>
      </w:r>
      <w:r w:rsidRPr="000F073C">
        <w:rPr>
          <w:rFonts w:ascii="Book Antiqua" w:eastAsia="宋体" w:hAnsi="Book Antiqua" w:cs="宋体"/>
          <w:i/>
          <w:iCs/>
          <w:sz w:val="24"/>
          <w:szCs w:val="24"/>
          <w:lang w:val="en-US" w:eastAsia="zh-CN"/>
        </w:rPr>
        <w:t>Med Phys</w:t>
      </w:r>
      <w:r w:rsidRPr="000F073C">
        <w:rPr>
          <w:rFonts w:ascii="Book Antiqua" w:eastAsia="宋体" w:hAnsi="Book Antiqua" w:cs="宋体"/>
          <w:sz w:val="24"/>
          <w:szCs w:val="24"/>
          <w:lang w:val="en-US" w:eastAsia="zh-CN"/>
        </w:rPr>
        <w:t xml:space="preserve"> 2010; </w:t>
      </w:r>
      <w:r w:rsidRPr="000F073C">
        <w:rPr>
          <w:rFonts w:ascii="Book Antiqua" w:eastAsia="宋体" w:hAnsi="Book Antiqua" w:cs="宋体"/>
          <w:b/>
          <w:bCs/>
          <w:sz w:val="24"/>
          <w:szCs w:val="24"/>
          <w:lang w:val="en-US" w:eastAsia="zh-CN"/>
        </w:rPr>
        <w:t>37</w:t>
      </w:r>
      <w:r w:rsidRPr="000F073C">
        <w:rPr>
          <w:rFonts w:ascii="Book Antiqua" w:eastAsia="宋体" w:hAnsi="Book Antiqua" w:cs="宋体"/>
          <w:sz w:val="24"/>
          <w:szCs w:val="24"/>
          <w:lang w:val="en-US" w:eastAsia="zh-CN"/>
        </w:rPr>
        <w:t>: 329-338 [PMID: 20175496]</w:t>
      </w:r>
    </w:p>
    <w:p w:rsidR="00FB0562" w:rsidRPr="000F073C" w:rsidRDefault="00FB0562" w:rsidP="000F073C">
      <w:pPr>
        <w:snapToGrid w:val="0"/>
        <w:spacing w:after="0" w:line="360" w:lineRule="auto"/>
        <w:jc w:val="both"/>
        <w:rPr>
          <w:rFonts w:ascii="Book Antiqua" w:hAnsi="Book Antiqua"/>
          <w:sz w:val="24"/>
          <w:szCs w:val="24"/>
        </w:rPr>
      </w:pPr>
      <w:bookmarkStart w:id="409" w:name="OLE_LINK874"/>
      <w:bookmarkStart w:id="410" w:name="OLE_LINK875"/>
      <w:bookmarkStart w:id="411" w:name="OLE_LINK347"/>
      <w:bookmarkStart w:id="412" w:name="OLE_LINK384"/>
      <w:bookmarkStart w:id="413" w:name="OLE_LINK557"/>
      <w:bookmarkStart w:id="414" w:name="OLE_LINK558"/>
      <w:bookmarkStart w:id="415" w:name="OLE_LINK631"/>
      <w:bookmarkStart w:id="416" w:name="OLE_LINK632"/>
      <w:bookmarkStart w:id="417" w:name="OLE_LINK386"/>
      <w:bookmarkStart w:id="418" w:name="OLE_LINK431"/>
      <w:bookmarkStart w:id="419" w:name="OLE_LINK564"/>
      <w:bookmarkStart w:id="420" w:name="OLE_LINK493"/>
      <w:bookmarkStart w:id="421" w:name="OLE_LINK442"/>
      <w:bookmarkStart w:id="422" w:name="OLE_LINK551"/>
      <w:bookmarkStart w:id="423" w:name="OLE_LINK668"/>
      <w:bookmarkStart w:id="424" w:name="OLE_LINK669"/>
      <w:bookmarkStart w:id="425" w:name="OLE_LINK725"/>
      <w:bookmarkStart w:id="426" w:name="OLE_LINK489"/>
      <w:bookmarkStart w:id="427" w:name="OLE_LINK602"/>
      <w:bookmarkStart w:id="428" w:name="OLE_LINK658"/>
      <w:bookmarkStart w:id="429" w:name="OLE_LINK747"/>
      <w:bookmarkStart w:id="430" w:name="OLE_LINK897"/>
      <w:bookmarkStart w:id="431" w:name="OLE_LINK1138"/>
      <w:bookmarkStart w:id="432" w:name="OLE_LINK1139"/>
      <w:bookmarkStart w:id="433" w:name="OLE_LINK882"/>
      <w:bookmarkStart w:id="434" w:name="OLE_LINK1095"/>
      <w:bookmarkStart w:id="435" w:name="OLE_LINK1305"/>
      <w:bookmarkStart w:id="436" w:name="OLE_LINK1390"/>
      <w:bookmarkStart w:id="437" w:name="OLE_LINK964"/>
      <w:bookmarkStart w:id="438" w:name="OLE_LINK1190"/>
      <w:bookmarkStart w:id="439" w:name="OLE_LINK1314"/>
      <w:bookmarkStart w:id="440" w:name="OLE_LINK1031"/>
      <w:bookmarkStart w:id="441" w:name="OLE_LINK1092"/>
      <w:bookmarkStart w:id="442" w:name="OLE_LINK1258"/>
      <w:bookmarkStart w:id="443" w:name="OLE_LINK1259"/>
      <w:bookmarkStart w:id="444" w:name="OLE_LINK1337"/>
      <w:bookmarkStart w:id="445" w:name="OLE_LINK1338"/>
      <w:bookmarkStart w:id="446" w:name="OLE_LINK1363"/>
      <w:bookmarkStart w:id="447" w:name="OLE_LINK1364"/>
      <w:bookmarkStart w:id="448" w:name="OLE_LINK86"/>
      <w:bookmarkStart w:id="449" w:name="OLE_LINK1595"/>
      <w:bookmarkStart w:id="450" w:name="OLE_LINK1613"/>
      <w:bookmarkStart w:id="451" w:name="OLE_LINK1708"/>
      <w:bookmarkStart w:id="452" w:name="OLE_LINK1774"/>
      <w:bookmarkStart w:id="453" w:name="OLE_LINK1872"/>
      <w:bookmarkStart w:id="454" w:name="OLE_LINK1899"/>
      <w:bookmarkStart w:id="455" w:name="OLE_LINK1492"/>
      <w:bookmarkStart w:id="456" w:name="OLE_LINK1497"/>
      <w:bookmarkStart w:id="457" w:name="OLE_LINK1498"/>
      <w:bookmarkStart w:id="458" w:name="OLE_LINK1589"/>
      <w:bookmarkStart w:id="459" w:name="OLE_LINK1666"/>
      <w:bookmarkStart w:id="460" w:name="OLE_LINK1752"/>
      <w:bookmarkStart w:id="461" w:name="OLE_LINK1616"/>
      <w:bookmarkStart w:id="462" w:name="OLE_LINK1696"/>
      <w:bookmarkStart w:id="463" w:name="OLE_LINK1855"/>
      <w:bookmarkStart w:id="464" w:name="OLE_LINK1942"/>
      <w:bookmarkStart w:id="465" w:name="OLE_LINK1943"/>
      <w:bookmarkStart w:id="466" w:name="OLE_LINK1573"/>
      <w:bookmarkStart w:id="467" w:name="OLE_LINK1574"/>
      <w:bookmarkStart w:id="468" w:name="OLE_LINK1575"/>
      <w:bookmarkStart w:id="469" w:name="OLE_LINK1739"/>
      <w:bookmarkStart w:id="470" w:name="OLE_LINK1761"/>
      <w:bookmarkStart w:id="471" w:name="OLE_LINK1743"/>
      <w:bookmarkStart w:id="472" w:name="OLE_LINK1841"/>
      <w:bookmarkStart w:id="473" w:name="OLE_LINK1858"/>
      <w:bookmarkStart w:id="474" w:name="OLE_LINK1890"/>
      <w:bookmarkStart w:id="475" w:name="OLE_LINK1915"/>
      <w:bookmarkStart w:id="476" w:name="OLE_LINK1980"/>
      <w:bookmarkStart w:id="477" w:name="OLE_LINK1883"/>
      <w:bookmarkStart w:id="478" w:name="OLE_LINK1935"/>
      <w:bookmarkStart w:id="479" w:name="OLE_LINK1936"/>
      <w:bookmarkStart w:id="480" w:name="OLE_LINK1952"/>
      <w:bookmarkStart w:id="481" w:name="OLE_LINK1953"/>
      <w:bookmarkStart w:id="482" w:name="OLE_LINK1999"/>
      <w:bookmarkStart w:id="483" w:name="OLE_LINK2050"/>
      <w:bookmarkStart w:id="484" w:name="OLE_LINK1862"/>
      <w:bookmarkStart w:id="485" w:name="OLE_LINK1963"/>
      <w:bookmarkStart w:id="486" w:name="OLE_LINK2052"/>
      <w:bookmarkStart w:id="487" w:name="OLE_LINK1906"/>
      <w:bookmarkStart w:id="488" w:name="OLE_LINK2031"/>
      <w:bookmarkStart w:id="489" w:name="OLE_LINK2032"/>
      <w:bookmarkStart w:id="490" w:name="OLE_LINK1907"/>
      <w:bookmarkStart w:id="491" w:name="OLE_LINK2004"/>
      <w:bookmarkStart w:id="492" w:name="OLE_LINK2238"/>
      <w:bookmarkStart w:id="493" w:name="OLE_LINK2239"/>
      <w:bookmarkStart w:id="494" w:name="OLE_LINK2163"/>
      <w:bookmarkStart w:id="495" w:name="OLE_LINK2207"/>
      <w:bookmarkStart w:id="496" w:name="OLE_LINK2341"/>
      <w:bookmarkStart w:id="497" w:name="OLE_LINK2417"/>
      <w:bookmarkStart w:id="498" w:name="OLE_LINK2509"/>
      <w:bookmarkStart w:id="499" w:name="OLE_LINK2510"/>
      <w:bookmarkStart w:id="500" w:name="OLE_LINK2511"/>
      <w:bookmarkStart w:id="501" w:name="OLE_LINK2512"/>
      <w:bookmarkStart w:id="502" w:name="OLE_LINK2513"/>
      <w:bookmarkStart w:id="503" w:name="OLE_LINK2514"/>
      <w:bookmarkStart w:id="504" w:name="OLE_LINK2515"/>
      <w:bookmarkStart w:id="505" w:name="OLE_LINK2516"/>
      <w:bookmarkStart w:id="506" w:name="OLE_LINK2517"/>
      <w:bookmarkStart w:id="507" w:name="OLE_LINK2518"/>
      <w:bookmarkStart w:id="508" w:name="OLE_LINK2519"/>
      <w:bookmarkStart w:id="509" w:name="OLE_LINK2520"/>
      <w:bookmarkStart w:id="510" w:name="OLE_LINK2521"/>
      <w:bookmarkStart w:id="511" w:name="OLE_LINK2522"/>
      <w:bookmarkStart w:id="512" w:name="OLE_LINK2523"/>
      <w:bookmarkStart w:id="513" w:name="OLE_LINK2524"/>
      <w:bookmarkStart w:id="514" w:name="OLE_LINK2051"/>
      <w:bookmarkStart w:id="515" w:name="OLE_LINK2109"/>
      <w:bookmarkStart w:id="516" w:name="OLE_LINK2165"/>
      <w:bookmarkStart w:id="517" w:name="OLE_LINK2385"/>
      <w:bookmarkStart w:id="518" w:name="OLE_LINK2593"/>
      <w:bookmarkStart w:id="519" w:name="OLE_LINK2332"/>
      <w:bookmarkStart w:id="520" w:name="OLE_LINK2448"/>
      <w:bookmarkStart w:id="521" w:name="OLE_LINK2525"/>
      <w:bookmarkStart w:id="522" w:name="OLE_LINK2506"/>
      <w:bookmarkStart w:id="523" w:name="OLE_LINK2507"/>
      <w:bookmarkStart w:id="524" w:name="OLE_LINK2291"/>
      <w:bookmarkStart w:id="525" w:name="OLE_LINK2294"/>
      <w:bookmarkStart w:id="526" w:name="OLE_LINK2298"/>
      <w:bookmarkStart w:id="527" w:name="OLE_LINK2300"/>
      <w:bookmarkStart w:id="528" w:name="OLE_LINK2301"/>
      <w:bookmarkStart w:id="529" w:name="OLE_LINK2546"/>
      <w:bookmarkStart w:id="530" w:name="OLE_LINK2756"/>
      <w:bookmarkStart w:id="531" w:name="OLE_LINK2757"/>
      <w:bookmarkStart w:id="532" w:name="OLE_LINK2736"/>
      <w:bookmarkStart w:id="533" w:name="OLE_LINK2923"/>
      <w:bookmarkStart w:id="534" w:name="OLE_LINK2974"/>
      <w:bookmarkStart w:id="535" w:name="OLE_LINK3125"/>
      <w:bookmarkStart w:id="536" w:name="OLE_LINK3218"/>
      <w:bookmarkStart w:id="537" w:name="OLE_LINK2575"/>
      <w:bookmarkStart w:id="538" w:name="OLE_LINK2687"/>
      <w:bookmarkStart w:id="539" w:name="OLE_LINK2688"/>
      <w:bookmarkStart w:id="540" w:name="OLE_LINK2700"/>
      <w:bookmarkStart w:id="541" w:name="OLE_LINK2576"/>
      <w:bookmarkStart w:id="542" w:name="OLE_LINK2674"/>
      <w:bookmarkStart w:id="543" w:name="OLE_LINK2738"/>
      <w:bookmarkStart w:id="544" w:name="OLE_LINK2983"/>
      <w:r w:rsidRPr="000F073C">
        <w:rPr>
          <w:rFonts w:ascii="Book Antiqua" w:hAnsi="Book Antiqua"/>
          <w:sz w:val="24"/>
          <w:szCs w:val="24"/>
        </w:rPr>
        <w:t>1</w:t>
      </w:r>
      <w:r w:rsidRPr="000F073C">
        <w:rPr>
          <w:rFonts w:ascii="Book Antiqua" w:hAnsi="Book Antiqua"/>
          <w:sz w:val="24"/>
          <w:szCs w:val="24"/>
          <w:lang w:eastAsia="zh-CN"/>
        </w:rPr>
        <w:t>64</w:t>
      </w:r>
      <w:r w:rsidRPr="000F073C">
        <w:rPr>
          <w:rFonts w:ascii="Book Antiqua" w:hAnsi="Book Antiqua"/>
          <w:sz w:val="24"/>
          <w:szCs w:val="24"/>
        </w:rPr>
        <w:t xml:space="preserve"> </w:t>
      </w:r>
      <w:r w:rsidRPr="000F073C">
        <w:rPr>
          <w:rFonts w:ascii="Book Antiqua" w:hAnsi="Book Antiqua"/>
          <w:b/>
          <w:bCs/>
          <w:sz w:val="24"/>
          <w:szCs w:val="24"/>
        </w:rPr>
        <w:t>Giesel FL</w:t>
      </w:r>
      <w:r w:rsidRPr="000F073C">
        <w:rPr>
          <w:rFonts w:ascii="Book Antiqua" w:hAnsi="Book Antiqua"/>
          <w:sz w:val="24"/>
          <w:szCs w:val="24"/>
        </w:rPr>
        <w:t xml:space="preserve">, Mehndiratta A, Locklin J, McAuliffe MJ, White S, Choyke PL, Knopp MV, Wood BJ, Haberkorn U, von Tengg-Kobligk H. Image fusion using CT, MRI and PET for treatment planning, navigation and follow up in percutaneous RFA. </w:t>
      </w:r>
      <w:r w:rsidRPr="000F073C">
        <w:rPr>
          <w:rFonts w:ascii="Book Antiqua" w:hAnsi="Book Antiqua"/>
          <w:i/>
          <w:iCs/>
          <w:sz w:val="24"/>
          <w:szCs w:val="24"/>
        </w:rPr>
        <w:t>Exp Oncol</w:t>
      </w:r>
      <w:r w:rsidRPr="000F073C">
        <w:rPr>
          <w:rFonts w:ascii="Book Antiqua" w:hAnsi="Book Antiqua"/>
          <w:sz w:val="24"/>
          <w:szCs w:val="24"/>
        </w:rPr>
        <w:t xml:space="preserve"> 2009; </w:t>
      </w:r>
      <w:r w:rsidRPr="000F073C">
        <w:rPr>
          <w:rFonts w:ascii="Book Antiqua" w:hAnsi="Book Antiqua"/>
          <w:b/>
          <w:bCs/>
          <w:sz w:val="24"/>
          <w:szCs w:val="24"/>
        </w:rPr>
        <w:t>31</w:t>
      </w:r>
      <w:r w:rsidRPr="000F073C">
        <w:rPr>
          <w:rFonts w:ascii="Book Antiqua" w:hAnsi="Book Antiqua"/>
          <w:sz w:val="24"/>
          <w:szCs w:val="24"/>
        </w:rPr>
        <w:t>: 106-114 [PMID: 19550401]</w:t>
      </w:r>
    </w:p>
    <w:p w:rsidR="00FB0562" w:rsidRPr="000F073C" w:rsidRDefault="00FB0562" w:rsidP="000F073C">
      <w:pPr>
        <w:snapToGrid w:val="0"/>
        <w:spacing w:after="0" w:line="360" w:lineRule="auto"/>
        <w:jc w:val="both"/>
        <w:rPr>
          <w:rFonts w:ascii="Book Antiqua" w:hAnsi="Book Antiqua"/>
          <w:sz w:val="24"/>
          <w:szCs w:val="24"/>
        </w:rPr>
      </w:pPr>
      <w:r w:rsidRPr="000F073C">
        <w:rPr>
          <w:rFonts w:ascii="Book Antiqua" w:hAnsi="Book Antiqua"/>
          <w:sz w:val="24"/>
          <w:szCs w:val="24"/>
          <w:lang w:eastAsia="zh-CN"/>
        </w:rPr>
        <w:t>165</w:t>
      </w:r>
      <w:r w:rsidRPr="000F073C">
        <w:rPr>
          <w:rFonts w:ascii="Book Antiqua" w:hAnsi="Book Antiqua"/>
          <w:sz w:val="24"/>
          <w:szCs w:val="24"/>
        </w:rPr>
        <w:t xml:space="preserve"> </w:t>
      </w:r>
      <w:r w:rsidRPr="000F073C">
        <w:rPr>
          <w:rFonts w:ascii="Book Antiqua" w:hAnsi="Book Antiqua"/>
          <w:b/>
          <w:bCs/>
          <w:sz w:val="24"/>
          <w:szCs w:val="24"/>
        </w:rPr>
        <w:t>Yang Y</w:t>
      </w:r>
      <w:r w:rsidRPr="000F073C">
        <w:rPr>
          <w:rFonts w:ascii="Book Antiqua" w:hAnsi="Book Antiqua"/>
          <w:sz w:val="24"/>
          <w:szCs w:val="24"/>
        </w:rPr>
        <w:t xml:space="preserve">, Yang Y, Yanasak N, Schumacher A, Hu TC. Temporal and noninvasive monitoring of inflammatory-cell infiltration to myocardial infarction sites using </w:t>
      </w:r>
      <w:r w:rsidRPr="000F073C">
        <w:rPr>
          <w:rFonts w:ascii="Book Antiqua" w:hAnsi="Book Antiqua"/>
          <w:sz w:val="24"/>
          <w:szCs w:val="24"/>
        </w:rPr>
        <w:lastRenderedPageBreak/>
        <w:t xml:space="preserve">micrometer-sized iron oxide particles. </w:t>
      </w:r>
      <w:r w:rsidRPr="000F073C">
        <w:rPr>
          <w:rFonts w:ascii="Book Antiqua" w:hAnsi="Book Antiqua"/>
          <w:i/>
          <w:iCs/>
          <w:sz w:val="24"/>
          <w:szCs w:val="24"/>
        </w:rPr>
        <w:t>Magn Reson Med</w:t>
      </w:r>
      <w:r w:rsidRPr="000F073C">
        <w:rPr>
          <w:rFonts w:ascii="Book Antiqua" w:hAnsi="Book Antiqua"/>
          <w:sz w:val="24"/>
          <w:szCs w:val="24"/>
        </w:rPr>
        <w:t xml:space="preserve"> 2010; </w:t>
      </w:r>
      <w:r w:rsidRPr="000F073C">
        <w:rPr>
          <w:rFonts w:ascii="Book Antiqua" w:hAnsi="Book Antiqua"/>
          <w:b/>
          <w:bCs/>
          <w:sz w:val="24"/>
          <w:szCs w:val="24"/>
        </w:rPr>
        <w:t>63</w:t>
      </w:r>
      <w:r w:rsidRPr="000F073C">
        <w:rPr>
          <w:rFonts w:ascii="Book Antiqua" w:hAnsi="Book Antiqua"/>
          <w:sz w:val="24"/>
          <w:szCs w:val="24"/>
        </w:rPr>
        <w:t>: 33-40 [PMID: 19953508]</w:t>
      </w:r>
    </w:p>
    <w:p w:rsidR="005766F6" w:rsidRPr="000F073C" w:rsidRDefault="00FB0562" w:rsidP="000F073C">
      <w:pPr>
        <w:tabs>
          <w:tab w:val="left" w:pos="180"/>
          <w:tab w:val="left" w:pos="360"/>
        </w:tabs>
        <w:adjustRightInd w:val="0"/>
        <w:snapToGrid w:val="0"/>
        <w:spacing w:after="0" w:line="360" w:lineRule="auto"/>
        <w:jc w:val="both"/>
        <w:rPr>
          <w:rFonts w:ascii="Book Antiqua" w:hAnsi="Book Antiqua" w:cs="Tahoma"/>
          <w:b/>
          <w:sz w:val="24"/>
          <w:szCs w:val="24"/>
        </w:rPr>
      </w:pPr>
      <w:r w:rsidRPr="000F073C">
        <w:rPr>
          <w:rFonts w:ascii="Book Antiqua" w:hAnsi="Book Antiqua" w:cs="Tahoma"/>
          <w:b/>
          <w:sz w:val="24"/>
          <w:szCs w:val="24"/>
        </w:rPr>
        <w:t xml:space="preserve"> </w:t>
      </w:r>
      <w:r w:rsidR="005766F6" w:rsidRPr="000F073C">
        <w:rPr>
          <w:rFonts w:ascii="Book Antiqua" w:hAnsi="Book Antiqua" w:cs="Tahoma"/>
          <w:b/>
          <w:sz w:val="24"/>
          <w:szCs w:val="24"/>
        </w:rPr>
        <w:t xml:space="preserve">P-Reviewer </w:t>
      </w:r>
      <w:r w:rsidR="00B73B0B" w:rsidRPr="000F073C">
        <w:rPr>
          <w:rFonts w:ascii="Book Antiqua" w:hAnsi="Book Antiqua" w:cs="Tahoma"/>
          <w:sz w:val="24"/>
          <w:szCs w:val="24"/>
        </w:rPr>
        <w:t>Bugaj AM</w:t>
      </w:r>
      <w:r w:rsidR="00B73B0B" w:rsidRPr="000F073C">
        <w:rPr>
          <w:rFonts w:ascii="Book Antiqua" w:hAnsi="Book Antiqua" w:cs="Tahoma"/>
          <w:b/>
          <w:sz w:val="24"/>
          <w:szCs w:val="24"/>
        </w:rPr>
        <w:t xml:space="preserve"> </w:t>
      </w:r>
      <w:r w:rsidR="005766F6" w:rsidRPr="000F073C">
        <w:rPr>
          <w:rFonts w:ascii="Book Antiqua" w:hAnsi="Book Antiqua" w:cs="Tahoma"/>
          <w:b/>
          <w:sz w:val="24"/>
          <w:szCs w:val="24"/>
        </w:rPr>
        <w:t xml:space="preserve">S-Editor </w:t>
      </w:r>
      <w:r w:rsidR="005766F6" w:rsidRPr="000F073C">
        <w:rPr>
          <w:rFonts w:ascii="Book Antiqua" w:hAnsi="Book Antiqua" w:cs="Tahoma"/>
          <w:sz w:val="24"/>
          <w:szCs w:val="24"/>
        </w:rPr>
        <w:t xml:space="preserve">Gou SX </w:t>
      </w:r>
      <w:r w:rsidR="005766F6" w:rsidRPr="000F073C">
        <w:rPr>
          <w:rFonts w:ascii="Book Antiqua" w:hAnsi="Book Antiqua" w:cs="Tahoma"/>
          <w:b/>
          <w:sz w:val="24"/>
          <w:szCs w:val="24"/>
        </w:rPr>
        <w:t xml:space="preserve">  L-Editor    E-Edito</w:t>
      </w:r>
      <w:bookmarkEnd w:id="409"/>
      <w:bookmarkEnd w:id="410"/>
      <w:r w:rsidR="005766F6" w:rsidRPr="000F073C">
        <w:rPr>
          <w:rFonts w:ascii="Book Antiqua" w:hAnsi="Book Antiqua" w:cs="Tahoma"/>
          <w:b/>
          <w:sz w:val="24"/>
          <w:szCs w:val="24"/>
        </w:rPr>
        <w:t>r</w:t>
      </w:r>
    </w:p>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rsidR="001A015F" w:rsidRPr="000F073C" w:rsidRDefault="001A015F" w:rsidP="000F073C">
      <w:pPr>
        <w:snapToGrid w:val="0"/>
        <w:spacing w:after="0" w:line="360" w:lineRule="auto"/>
        <w:jc w:val="both"/>
        <w:rPr>
          <w:rFonts w:ascii="Book Antiqua" w:hAnsi="Book Antiqua" w:cs="Times New Roman"/>
          <w:sz w:val="24"/>
          <w:szCs w:val="24"/>
        </w:rPr>
      </w:pPr>
      <w:r w:rsidRPr="000F073C">
        <w:rPr>
          <w:rFonts w:ascii="Book Antiqua" w:hAnsi="Book Antiqua" w:cs="Times New Roman"/>
          <w:sz w:val="24"/>
          <w:szCs w:val="24"/>
        </w:rPr>
        <w:br w:type="page"/>
      </w:r>
    </w:p>
    <w:p w:rsidR="00A81AB2" w:rsidRPr="000F073C" w:rsidRDefault="00A81AB2" w:rsidP="000F073C">
      <w:pPr>
        <w:snapToGrid w:val="0"/>
        <w:spacing w:after="0" w:line="360" w:lineRule="auto"/>
        <w:jc w:val="both"/>
        <w:rPr>
          <w:rFonts w:ascii="Book Antiqua" w:hAnsi="Book Antiqua" w:cs="Times New Roman"/>
          <w:b/>
          <w:bCs/>
          <w:sz w:val="24"/>
          <w:szCs w:val="24"/>
          <w:lang w:eastAsia="zh-CN"/>
        </w:rPr>
      </w:pPr>
      <w:r w:rsidRPr="000F073C">
        <w:rPr>
          <w:rFonts w:ascii="Book Antiqua" w:hAnsi="Book Antiqua" w:cs="Times New Roman"/>
          <w:b/>
          <w:bCs/>
          <w:noProof/>
          <w:sz w:val="24"/>
          <w:szCs w:val="24"/>
          <w:lang w:val="en-US" w:eastAsia="zh-CN"/>
        </w:rPr>
        <w:lastRenderedPageBreak/>
        <w:drawing>
          <wp:inline distT="0" distB="0" distL="0" distR="0">
            <wp:extent cx="3467100" cy="2166892"/>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7796" cy="2167327"/>
                    </a:xfrm>
                    <a:prstGeom prst="rect">
                      <a:avLst/>
                    </a:prstGeom>
                    <a:noFill/>
                  </pic:spPr>
                </pic:pic>
              </a:graphicData>
            </a:graphic>
          </wp:inline>
        </w:drawing>
      </w:r>
    </w:p>
    <w:p w:rsidR="00A81AB2" w:rsidRPr="000F073C" w:rsidRDefault="00A81AB2" w:rsidP="000F073C">
      <w:pPr>
        <w:snapToGrid w:val="0"/>
        <w:spacing w:after="0" w:line="360" w:lineRule="auto"/>
        <w:jc w:val="both"/>
        <w:rPr>
          <w:rFonts w:ascii="Book Antiqua" w:hAnsi="Book Antiqua" w:cs="Times New Roman"/>
          <w:sz w:val="24"/>
          <w:szCs w:val="24"/>
          <w:lang w:eastAsia="zh-CN"/>
        </w:rPr>
      </w:pPr>
      <w:r w:rsidRPr="000F073C">
        <w:rPr>
          <w:rFonts w:ascii="Book Antiqua" w:hAnsi="Book Antiqua" w:cs="Times New Roman"/>
          <w:b/>
          <w:bCs/>
          <w:sz w:val="24"/>
          <w:szCs w:val="24"/>
        </w:rPr>
        <w:t>Figure 1</w:t>
      </w:r>
      <w:r w:rsidRPr="000F073C">
        <w:rPr>
          <w:rFonts w:ascii="Book Antiqua" w:hAnsi="Book Antiqua" w:cs="Times New Roman"/>
          <w:b/>
          <w:bCs/>
          <w:sz w:val="24"/>
          <w:szCs w:val="24"/>
          <w:lang w:eastAsia="zh-CN"/>
        </w:rPr>
        <w:t xml:space="preserve"> </w:t>
      </w:r>
      <w:r w:rsidRPr="000F073C">
        <w:rPr>
          <w:rFonts w:ascii="Book Antiqua" w:hAnsi="Book Antiqua" w:cs="Times New Roman"/>
          <w:b/>
          <w:bCs/>
          <w:sz w:val="24"/>
          <w:szCs w:val="24"/>
        </w:rPr>
        <w:t>Histology</w:t>
      </w:r>
      <w:r w:rsidRPr="000F073C">
        <w:rPr>
          <w:rFonts w:ascii="Book Antiqua" w:hAnsi="Book Antiqua" w:cs="Times New Roman"/>
          <w:b/>
          <w:sz w:val="24"/>
          <w:szCs w:val="24"/>
        </w:rPr>
        <w:t xml:space="preserve"> of cochlea and targets for cell specific pharmaco-/gene therapy. </w:t>
      </w:r>
      <w:r w:rsidRPr="000F073C">
        <w:rPr>
          <w:rFonts w:ascii="Book Antiqua" w:hAnsi="Book Antiqua" w:cs="Times New Roman"/>
          <w:sz w:val="24"/>
          <w:szCs w:val="24"/>
        </w:rPr>
        <w:t>Three fluid filled compartments characterize the mammalian hearing organ. Nerve fibres and neurons (Spiral ganglion, peripheral processes and central processes), sensory epithelium (Corti’s organ). Tyrosine kinease B receptor (TrkB) is indicated as a target for therapy</w:t>
      </w:r>
      <w:r w:rsidRPr="000F073C">
        <w:rPr>
          <w:rFonts w:ascii="Book Antiqua" w:hAnsi="Book Antiqua" w:cs="Times New Roman"/>
          <w:sz w:val="24"/>
          <w:szCs w:val="24"/>
          <w:lang w:eastAsia="zh-CN"/>
        </w:rPr>
        <w:t>.</w:t>
      </w:r>
    </w:p>
    <w:p w:rsidR="00A81AB2" w:rsidRPr="000F073C" w:rsidRDefault="00A26F8E" w:rsidP="000F073C">
      <w:pPr>
        <w:snapToGrid w:val="0"/>
        <w:spacing w:after="0" w:line="360" w:lineRule="auto"/>
        <w:jc w:val="both"/>
        <w:rPr>
          <w:rFonts w:ascii="Book Antiqua" w:hAnsi="Book Antiqua" w:cs="Times New Roman"/>
          <w:sz w:val="24"/>
          <w:szCs w:val="24"/>
          <w:lang w:eastAsia="zh-CN"/>
        </w:rPr>
      </w:pPr>
      <w:r w:rsidRPr="000F073C">
        <w:rPr>
          <w:rFonts w:ascii="Book Antiqua" w:hAnsi="Book Antiqua" w:cs="Times New Roman"/>
          <w:noProof/>
          <w:sz w:val="24"/>
          <w:szCs w:val="24"/>
          <w:lang w:val="en-US" w:eastAsia="zh-CN"/>
        </w:rPr>
        <w:drawing>
          <wp:inline distT="0" distB="0" distL="0" distR="0">
            <wp:extent cx="5731510" cy="4185349"/>
            <wp:effectExtent l="19050" t="0" r="2540" b="0"/>
            <wp:docPr id="6" name="Picture 6" descr="nanoparticle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anoparticle typ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185349"/>
                    </a:xfrm>
                    <a:prstGeom prst="rect">
                      <a:avLst/>
                    </a:prstGeom>
                    <a:noFill/>
                    <a:ln>
                      <a:noFill/>
                    </a:ln>
                    <a:extLst/>
                  </pic:spPr>
                </pic:pic>
              </a:graphicData>
            </a:graphic>
          </wp:inline>
        </w:drawing>
      </w:r>
    </w:p>
    <w:p w:rsidR="00A26F8E" w:rsidRPr="000F073C" w:rsidRDefault="00A81AB2" w:rsidP="000F073C">
      <w:pPr>
        <w:autoSpaceDE w:val="0"/>
        <w:autoSpaceDN w:val="0"/>
        <w:adjustRightInd w:val="0"/>
        <w:snapToGrid w:val="0"/>
        <w:spacing w:after="0" w:line="360" w:lineRule="auto"/>
        <w:jc w:val="both"/>
        <w:rPr>
          <w:rFonts w:ascii="Book Antiqua" w:hAnsi="Book Antiqua" w:cs="Times New Roman"/>
          <w:sz w:val="24"/>
          <w:szCs w:val="24"/>
        </w:rPr>
      </w:pPr>
      <w:r w:rsidRPr="000F073C">
        <w:rPr>
          <w:rFonts w:ascii="Book Antiqua" w:hAnsi="Book Antiqua" w:cs="Times New Roman"/>
          <w:b/>
          <w:sz w:val="24"/>
          <w:szCs w:val="24"/>
        </w:rPr>
        <w:t>Figure 2</w:t>
      </w:r>
      <w:r w:rsidR="00A26F8E" w:rsidRPr="000F073C">
        <w:rPr>
          <w:rFonts w:ascii="Book Antiqua" w:hAnsi="Book Antiqua" w:cs="Times New Roman"/>
          <w:b/>
          <w:sz w:val="24"/>
          <w:szCs w:val="24"/>
        </w:rPr>
        <w:t xml:space="preserve"> Examples of nanoparticles. </w:t>
      </w:r>
      <w:r w:rsidR="00A26F8E" w:rsidRPr="000F073C">
        <w:rPr>
          <w:rFonts w:ascii="Book Antiqua" w:hAnsi="Book Antiqua" w:cs="Times New Roman"/>
          <w:sz w:val="24"/>
          <w:szCs w:val="24"/>
        </w:rPr>
        <w:t>The 3</w:t>
      </w:r>
      <w:r w:rsidR="00EF6EF5" w:rsidRPr="000F073C">
        <w:rPr>
          <w:rFonts w:ascii="Book Antiqua" w:hAnsi="Book Antiqua" w:cs="Times New Roman"/>
          <w:sz w:val="24"/>
          <w:szCs w:val="24"/>
        </w:rPr>
        <w:t>G</w:t>
      </w:r>
      <w:r w:rsidR="00A26F8E" w:rsidRPr="000F073C">
        <w:rPr>
          <w:rFonts w:ascii="Book Antiqua" w:hAnsi="Book Antiqua" w:cs="Times New Roman"/>
          <w:sz w:val="24"/>
          <w:szCs w:val="24"/>
        </w:rPr>
        <w:t>-</w:t>
      </w:r>
      <w:r w:rsidR="00D3743F" w:rsidRPr="000F073C">
        <w:rPr>
          <w:rFonts w:ascii="Book Antiqua" w:hAnsi="Book Antiqua" w:cs="Times New Roman"/>
          <w:sz w:val="24"/>
          <w:szCs w:val="24"/>
        </w:rPr>
        <w:t xml:space="preserve">multifunctional nanoparticle </w:t>
      </w:r>
      <w:r w:rsidR="00D3743F" w:rsidRPr="000F073C">
        <w:rPr>
          <w:rFonts w:ascii="Book Antiqua" w:hAnsi="Book Antiqua" w:cs="Times New Roman"/>
          <w:sz w:val="24"/>
          <w:szCs w:val="24"/>
          <w:lang w:eastAsia="zh-CN"/>
        </w:rPr>
        <w:t>(</w:t>
      </w:r>
      <w:r w:rsidR="00A26F8E" w:rsidRPr="000F073C">
        <w:rPr>
          <w:rFonts w:ascii="Book Antiqua" w:hAnsi="Book Antiqua" w:cs="Times New Roman"/>
          <w:sz w:val="24"/>
          <w:szCs w:val="24"/>
        </w:rPr>
        <w:t>MNFP</w:t>
      </w:r>
      <w:r w:rsidR="00D3743F" w:rsidRPr="000F073C">
        <w:rPr>
          <w:rFonts w:ascii="Book Antiqua" w:hAnsi="Book Antiqua" w:cs="Times New Roman"/>
          <w:sz w:val="24"/>
          <w:szCs w:val="24"/>
          <w:lang w:eastAsia="zh-CN"/>
        </w:rPr>
        <w:t>)</w:t>
      </w:r>
      <w:r w:rsidR="00A26F8E" w:rsidRPr="000F073C">
        <w:rPr>
          <w:rFonts w:ascii="Book Antiqua" w:hAnsi="Book Antiqua" w:cs="Times New Roman"/>
          <w:sz w:val="24"/>
          <w:szCs w:val="24"/>
        </w:rPr>
        <w:t xml:space="preserve"> indicates the functionalized third generation multifunctional nanoparticle. The red </w:t>
      </w:r>
      <w:r w:rsidR="00A26F8E" w:rsidRPr="000F073C">
        <w:rPr>
          <w:rFonts w:ascii="Book Antiqua" w:hAnsi="Book Antiqua" w:cs="Times New Roman"/>
          <w:sz w:val="24"/>
          <w:szCs w:val="24"/>
        </w:rPr>
        <w:lastRenderedPageBreak/>
        <w:t>dots indicate drug/gene incorporation. The respective nanoparticle sizes are shown for each nanoparticle</w:t>
      </w:r>
      <w:r w:rsidR="00896930" w:rsidRPr="000F073C">
        <w:rPr>
          <w:rFonts w:ascii="Book Antiqua" w:hAnsi="Book Antiqua" w:cs="Times New Roman"/>
          <w:sz w:val="24"/>
          <w:szCs w:val="24"/>
          <w:lang w:eastAsia="zh-CN"/>
        </w:rPr>
        <w:t xml:space="preserve"> </w:t>
      </w:r>
      <w:r w:rsidR="00896930" w:rsidRPr="000F073C">
        <w:rPr>
          <w:rFonts w:ascii="Book Antiqua" w:hAnsi="Book Antiqua" w:cs="Times New Roman"/>
          <w:sz w:val="24"/>
          <w:szCs w:val="24"/>
        </w:rPr>
        <w:t>(NP)</w:t>
      </w:r>
      <w:r w:rsidR="00A26F8E" w:rsidRPr="000F073C">
        <w:rPr>
          <w:rFonts w:ascii="Book Antiqua" w:hAnsi="Book Antiqua" w:cs="Times New Roman"/>
          <w:sz w:val="24"/>
          <w:szCs w:val="24"/>
        </w:rPr>
        <w:t>.</w:t>
      </w:r>
      <w:r w:rsidR="00896930" w:rsidRPr="000F073C">
        <w:rPr>
          <w:rFonts w:ascii="Book Antiqua" w:hAnsi="Book Antiqua" w:cs="Times New Roman"/>
          <w:sz w:val="24"/>
          <w:szCs w:val="24"/>
        </w:rPr>
        <w:t xml:space="preserve"> </w:t>
      </w:r>
    </w:p>
    <w:p w:rsidR="00A81AB2" w:rsidRPr="000F073C" w:rsidRDefault="00A81AB2" w:rsidP="000F073C">
      <w:pPr>
        <w:snapToGrid w:val="0"/>
        <w:spacing w:after="0" w:line="360" w:lineRule="auto"/>
        <w:jc w:val="both"/>
        <w:rPr>
          <w:rFonts w:ascii="Book Antiqua" w:hAnsi="Book Antiqua" w:cs="Times New Roman"/>
          <w:sz w:val="24"/>
          <w:szCs w:val="24"/>
        </w:rPr>
      </w:pPr>
    </w:p>
    <w:p w:rsidR="000E6057" w:rsidRPr="000F073C" w:rsidRDefault="00A26F8E" w:rsidP="000F073C">
      <w:pPr>
        <w:snapToGrid w:val="0"/>
        <w:spacing w:after="0" w:line="360" w:lineRule="auto"/>
        <w:jc w:val="both"/>
        <w:rPr>
          <w:rFonts w:ascii="Book Antiqua" w:hAnsi="Book Antiqua" w:cs="Times New Roman"/>
          <w:b/>
          <w:sz w:val="24"/>
          <w:szCs w:val="24"/>
          <w:lang w:eastAsia="zh-CN"/>
        </w:rPr>
      </w:pPr>
      <w:r w:rsidRPr="000F073C">
        <w:rPr>
          <w:rFonts w:ascii="Book Antiqua" w:hAnsi="Book Antiqua" w:cs="Times New Roman"/>
          <w:b/>
          <w:noProof/>
          <w:sz w:val="24"/>
          <w:szCs w:val="24"/>
          <w:lang w:val="en-US" w:eastAsia="zh-CN"/>
        </w:rPr>
        <w:drawing>
          <wp:inline distT="0" distB="0" distL="0" distR="0">
            <wp:extent cx="5731510" cy="43344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334406"/>
                    </a:xfrm>
                    <a:prstGeom prst="rect">
                      <a:avLst/>
                    </a:prstGeom>
                    <a:noFill/>
                  </pic:spPr>
                </pic:pic>
              </a:graphicData>
            </a:graphic>
          </wp:inline>
        </w:drawing>
      </w:r>
    </w:p>
    <w:p w:rsidR="00A26F8E" w:rsidRPr="000F073C" w:rsidRDefault="00A26F8E" w:rsidP="000F073C">
      <w:pPr>
        <w:snapToGrid w:val="0"/>
        <w:spacing w:after="0" w:line="360" w:lineRule="auto"/>
        <w:jc w:val="both"/>
        <w:rPr>
          <w:rFonts w:ascii="Book Antiqua" w:eastAsia="Adobe Heiti Std R" w:hAnsi="Book Antiqua" w:cs="Times New Roman"/>
          <w:b/>
          <w:sz w:val="24"/>
          <w:szCs w:val="24"/>
          <w:lang w:eastAsia="zh-CN"/>
        </w:rPr>
      </w:pPr>
      <w:r w:rsidRPr="000F073C">
        <w:rPr>
          <w:rFonts w:ascii="Book Antiqua" w:eastAsia="Adobe Heiti Std R" w:hAnsi="Book Antiqua" w:cs="Times New Roman"/>
          <w:b/>
          <w:sz w:val="24"/>
          <w:szCs w:val="24"/>
        </w:rPr>
        <w:t>Figure 3</w:t>
      </w:r>
      <w:r w:rsidR="00E729C1" w:rsidRPr="000F073C">
        <w:rPr>
          <w:rFonts w:ascii="Book Antiqua" w:eastAsia="Adobe Heiti Std R" w:hAnsi="Book Antiqua" w:cs="Times New Roman"/>
          <w:b/>
          <w:sz w:val="24"/>
          <w:szCs w:val="24"/>
          <w:lang w:eastAsia="zh-CN"/>
        </w:rPr>
        <w:t xml:space="preserve"> </w:t>
      </w:r>
      <w:r w:rsidRPr="000F073C">
        <w:rPr>
          <w:rFonts w:ascii="Book Antiqua" w:eastAsia="Adobe Heiti Std R" w:hAnsi="Book Antiqua" w:cs="Times New Roman"/>
          <w:b/>
          <w:sz w:val="24"/>
          <w:szCs w:val="24"/>
        </w:rPr>
        <w:t xml:space="preserve">Composition of a targeted nanoparticle. </w:t>
      </w:r>
      <w:r w:rsidR="00E729C1" w:rsidRPr="000F073C">
        <w:rPr>
          <w:rFonts w:ascii="Book Antiqua" w:eastAsia="Adobe Heiti Std R" w:hAnsi="Book Antiqua" w:cs="Times New Roman"/>
          <w:sz w:val="24"/>
          <w:szCs w:val="24"/>
          <w:lang w:eastAsia="zh-CN"/>
        </w:rPr>
        <w:t>MRI:</w:t>
      </w:r>
      <w:r w:rsidR="00E729C1" w:rsidRPr="000F073C">
        <w:rPr>
          <w:rFonts w:ascii="Book Antiqua" w:hAnsi="Book Antiqua" w:cs="Times New Roman"/>
          <w:sz w:val="24"/>
          <w:szCs w:val="24"/>
        </w:rPr>
        <w:t xml:space="preserve"> Magnetic resonance imaging</w:t>
      </w:r>
      <w:r w:rsidR="00E729C1" w:rsidRPr="000F073C">
        <w:rPr>
          <w:rFonts w:ascii="Book Antiqua" w:hAnsi="Book Antiqua" w:cs="Times New Roman"/>
          <w:sz w:val="24"/>
          <w:szCs w:val="24"/>
          <w:lang w:eastAsia="zh-CN"/>
        </w:rPr>
        <w:t>.</w:t>
      </w:r>
    </w:p>
    <w:p w:rsidR="000E6057" w:rsidRPr="000F073C" w:rsidRDefault="00A26F8E" w:rsidP="000F073C">
      <w:pPr>
        <w:snapToGrid w:val="0"/>
        <w:spacing w:after="0" w:line="360" w:lineRule="auto"/>
        <w:jc w:val="both"/>
        <w:rPr>
          <w:rFonts w:ascii="Book Antiqua" w:hAnsi="Book Antiqua"/>
          <w:b/>
          <w:sz w:val="24"/>
          <w:szCs w:val="24"/>
          <w:lang w:eastAsia="zh-CN"/>
        </w:rPr>
      </w:pPr>
      <w:r w:rsidRPr="000F073C">
        <w:rPr>
          <w:rFonts w:ascii="Book Antiqua" w:hAnsi="Book Antiqua"/>
          <w:b/>
          <w:noProof/>
          <w:sz w:val="24"/>
          <w:szCs w:val="24"/>
          <w:lang w:val="en-US" w:eastAsia="zh-CN"/>
        </w:rPr>
        <w:drawing>
          <wp:inline distT="0" distB="0" distL="0" distR="0">
            <wp:extent cx="3811219" cy="2858414"/>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811751" cy="2858813"/>
                    </a:xfrm>
                    <a:prstGeom prst="rect">
                      <a:avLst/>
                    </a:prstGeom>
                  </pic:spPr>
                </pic:pic>
              </a:graphicData>
            </a:graphic>
          </wp:inline>
        </w:drawing>
      </w:r>
    </w:p>
    <w:p w:rsidR="00A26F8E" w:rsidRPr="000F073C" w:rsidRDefault="00A26F8E" w:rsidP="000F073C">
      <w:pPr>
        <w:autoSpaceDE w:val="0"/>
        <w:autoSpaceDN w:val="0"/>
        <w:adjustRightInd w:val="0"/>
        <w:snapToGrid w:val="0"/>
        <w:spacing w:after="0" w:line="360" w:lineRule="auto"/>
        <w:jc w:val="both"/>
        <w:rPr>
          <w:rFonts w:ascii="Book Antiqua" w:hAnsi="Book Antiqua" w:cs="Times New Roman"/>
          <w:b/>
          <w:sz w:val="24"/>
          <w:szCs w:val="24"/>
          <w:lang w:eastAsia="zh-CN"/>
        </w:rPr>
      </w:pPr>
      <w:r w:rsidRPr="000F073C">
        <w:rPr>
          <w:rFonts w:ascii="Book Antiqua" w:hAnsi="Book Antiqua" w:cs="Times New Roman"/>
          <w:b/>
          <w:sz w:val="24"/>
          <w:szCs w:val="24"/>
        </w:rPr>
        <w:lastRenderedPageBreak/>
        <w:t>Figure 4 Internalization and cellular trafficking of nanoparticles</w:t>
      </w:r>
      <w:r w:rsidR="00E729C1" w:rsidRPr="000F073C">
        <w:rPr>
          <w:rFonts w:ascii="Book Antiqua" w:hAnsi="Book Antiqua" w:cs="Times New Roman"/>
          <w:b/>
          <w:sz w:val="24"/>
          <w:szCs w:val="24"/>
          <w:lang w:eastAsia="zh-CN"/>
        </w:rPr>
        <w:t>.</w:t>
      </w:r>
      <w:r w:rsidR="00C02955" w:rsidRPr="000F073C">
        <w:rPr>
          <w:rFonts w:ascii="Book Antiqua" w:hAnsi="Book Antiqua" w:cs="Times New Roman"/>
          <w:sz w:val="24"/>
          <w:szCs w:val="24"/>
        </w:rPr>
        <w:t xml:space="preserve"> TrkB</w:t>
      </w:r>
      <w:r w:rsidR="00C02955" w:rsidRPr="000F073C">
        <w:rPr>
          <w:rFonts w:ascii="Book Antiqua" w:hAnsi="Book Antiqua" w:cs="Times New Roman"/>
          <w:sz w:val="24"/>
          <w:szCs w:val="24"/>
          <w:lang w:eastAsia="zh-CN"/>
        </w:rPr>
        <w:t xml:space="preserve">: </w:t>
      </w:r>
      <w:r w:rsidR="00C02955" w:rsidRPr="000F073C">
        <w:rPr>
          <w:rFonts w:ascii="Book Antiqua" w:hAnsi="Book Antiqua" w:cs="Times New Roman"/>
          <w:sz w:val="24"/>
          <w:szCs w:val="24"/>
        </w:rPr>
        <w:t>Tyrosine kinease B receptor</w:t>
      </w:r>
      <w:r w:rsidR="00C02955" w:rsidRPr="000F073C">
        <w:rPr>
          <w:rFonts w:ascii="Book Antiqua" w:hAnsi="Book Antiqua" w:cs="Times New Roman"/>
          <w:sz w:val="24"/>
          <w:szCs w:val="24"/>
          <w:lang w:eastAsia="zh-CN"/>
        </w:rPr>
        <w:t>.</w:t>
      </w:r>
    </w:p>
    <w:p w:rsidR="00A1458F" w:rsidRPr="000F073C" w:rsidRDefault="00A26F8E" w:rsidP="000F073C">
      <w:pPr>
        <w:snapToGrid w:val="0"/>
        <w:spacing w:after="0" w:line="360" w:lineRule="auto"/>
        <w:jc w:val="both"/>
        <w:rPr>
          <w:rFonts w:ascii="Book Antiqua" w:hAnsi="Book Antiqua" w:cs="Times New Roman"/>
          <w:b/>
          <w:sz w:val="24"/>
          <w:szCs w:val="24"/>
          <w:lang w:eastAsia="zh-CN"/>
        </w:rPr>
      </w:pPr>
      <w:r w:rsidRPr="000F073C">
        <w:rPr>
          <w:rFonts w:ascii="Book Antiqua" w:hAnsi="Book Antiqua" w:cs="Times New Roman"/>
          <w:b/>
          <w:noProof/>
          <w:sz w:val="24"/>
          <w:szCs w:val="24"/>
          <w:lang w:val="en-US" w:eastAsia="zh-CN"/>
        </w:rPr>
        <w:drawing>
          <wp:inline distT="0" distB="0" distL="0" distR="0">
            <wp:extent cx="4826442" cy="3619832"/>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822240" cy="3616681"/>
                    </a:xfrm>
                    <a:prstGeom prst="rect">
                      <a:avLst/>
                    </a:prstGeom>
                  </pic:spPr>
                </pic:pic>
              </a:graphicData>
            </a:graphic>
          </wp:inline>
        </w:drawing>
      </w:r>
    </w:p>
    <w:p w:rsidR="00A26F8E" w:rsidRPr="000F073C" w:rsidRDefault="00A26F8E" w:rsidP="000F073C">
      <w:pPr>
        <w:snapToGrid w:val="0"/>
        <w:spacing w:after="0" w:line="360" w:lineRule="auto"/>
        <w:jc w:val="both"/>
        <w:rPr>
          <w:rFonts w:ascii="Book Antiqua" w:hAnsi="Book Antiqua" w:cs="Times New Roman"/>
          <w:b/>
          <w:sz w:val="24"/>
          <w:szCs w:val="24"/>
        </w:rPr>
      </w:pPr>
      <w:r w:rsidRPr="000F073C">
        <w:rPr>
          <w:rFonts w:ascii="Book Antiqua" w:hAnsi="Book Antiqua" w:cs="Times New Roman"/>
          <w:b/>
          <w:sz w:val="24"/>
          <w:szCs w:val="24"/>
        </w:rPr>
        <w:t xml:space="preserve">Figure 5 Example showing </w:t>
      </w:r>
      <w:r w:rsidR="00C02955" w:rsidRPr="000F073C">
        <w:rPr>
          <w:rFonts w:ascii="Book Antiqua" w:hAnsi="Book Antiqua" w:cs="Times New Roman"/>
          <w:b/>
          <w:sz w:val="24"/>
          <w:szCs w:val="24"/>
        </w:rPr>
        <w:t>nuclear pore complexes</w:t>
      </w:r>
      <w:r w:rsidRPr="000F073C">
        <w:rPr>
          <w:rFonts w:ascii="Book Antiqua" w:hAnsi="Book Antiqua" w:cs="Times New Roman"/>
          <w:b/>
          <w:sz w:val="24"/>
          <w:szCs w:val="24"/>
        </w:rPr>
        <w:t xml:space="preserve"> targeted T</w:t>
      </w:r>
      <w:r w:rsidR="00C02955" w:rsidRPr="000F073C">
        <w:rPr>
          <w:rFonts w:ascii="Book Antiqua" w:hAnsi="Book Antiqua" w:cs="Times New Roman"/>
          <w:b/>
          <w:sz w:val="24"/>
          <w:szCs w:val="24"/>
        </w:rPr>
        <w:t>at</w:t>
      </w:r>
      <w:r w:rsidRPr="000F073C">
        <w:rPr>
          <w:rFonts w:ascii="Book Antiqua" w:hAnsi="Book Antiqua" w:cs="Times New Roman"/>
          <w:b/>
          <w:sz w:val="24"/>
          <w:szCs w:val="24"/>
        </w:rPr>
        <w:t xml:space="preserve">-coated nanoparticle containing Math-1 plasmid and PiggyBac transposome. </w:t>
      </w:r>
    </w:p>
    <w:p w:rsidR="00A1458F" w:rsidRPr="000F073C" w:rsidRDefault="00A26F8E" w:rsidP="000F073C">
      <w:pPr>
        <w:snapToGrid w:val="0"/>
        <w:spacing w:after="0" w:line="360" w:lineRule="auto"/>
        <w:jc w:val="both"/>
        <w:rPr>
          <w:rFonts w:ascii="Book Antiqua" w:hAnsi="Book Antiqua"/>
          <w:b/>
          <w:sz w:val="24"/>
          <w:szCs w:val="24"/>
          <w:lang w:eastAsia="zh-CN"/>
        </w:rPr>
      </w:pPr>
      <w:r w:rsidRPr="000F073C">
        <w:rPr>
          <w:rFonts w:ascii="Book Antiqua" w:hAnsi="Book Antiqua"/>
          <w:b/>
          <w:noProof/>
          <w:sz w:val="24"/>
          <w:szCs w:val="24"/>
          <w:lang w:val="en-US" w:eastAsia="zh-CN"/>
        </w:rPr>
        <w:drawing>
          <wp:inline distT="0" distB="0" distL="0" distR="0">
            <wp:extent cx="3971499" cy="208810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993" b="10907"/>
                    <a:stretch/>
                  </pic:blipFill>
                  <pic:spPr bwMode="auto">
                    <a:xfrm>
                      <a:off x="0" y="0"/>
                      <a:ext cx="3978875" cy="2091986"/>
                    </a:xfrm>
                    <a:prstGeom prst="rect">
                      <a:avLst/>
                    </a:prstGeom>
                    <a:noFill/>
                    <a:ln>
                      <a:noFill/>
                    </a:ln>
                    <a:extLst>
                      <a:ext uri="{53640926-AAD7-44D8-BBD7-CCE9431645EC}">
                        <a14:shadowObscured xmlns:a14="http://schemas.microsoft.com/office/drawing/2010/main"/>
                      </a:ext>
                    </a:extLst>
                  </pic:spPr>
                </pic:pic>
              </a:graphicData>
            </a:graphic>
          </wp:inline>
        </w:drawing>
      </w:r>
    </w:p>
    <w:p w:rsidR="00A26F8E" w:rsidRPr="000F073C" w:rsidRDefault="00A26F8E" w:rsidP="000F073C">
      <w:pPr>
        <w:autoSpaceDE w:val="0"/>
        <w:autoSpaceDN w:val="0"/>
        <w:adjustRightInd w:val="0"/>
        <w:snapToGrid w:val="0"/>
        <w:spacing w:after="0" w:line="360" w:lineRule="auto"/>
        <w:jc w:val="both"/>
        <w:rPr>
          <w:rFonts w:ascii="Book Antiqua" w:hAnsi="Book Antiqua" w:cs="Times New Roman"/>
          <w:b/>
          <w:sz w:val="24"/>
          <w:szCs w:val="24"/>
          <w:lang w:eastAsia="zh-CN"/>
        </w:rPr>
      </w:pPr>
      <w:r w:rsidRPr="000F073C">
        <w:rPr>
          <w:rFonts w:ascii="Book Antiqua" w:hAnsi="Book Antiqua" w:cs="Times New Roman"/>
          <w:b/>
          <w:sz w:val="24"/>
          <w:szCs w:val="24"/>
        </w:rPr>
        <w:t>Figure 6 Illustration of th</w:t>
      </w:r>
      <w:r w:rsidR="00C02955" w:rsidRPr="000F073C">
        <w:rPr>
          <w:rFonts w:ascii="Book Antiqua" w:hAnsi="Book Antiqua" w:cs="Times New Roman"/>
          <w:b/>
          <w:sz w:val="24"/>
          <w:szCs w:val="24"/>
        </w:rPr>
        <w:t>e tyrosine kinease B receptor</w:t>
      </w:r>
      <w:r w:rsidRPr="000F073C">
        <w:rPr>
          <w:rFonts w:ascii="Book Antiqua" w:hAnsi="Book Antiqua" w:cs="Times New Roman"/>
          <w:b/>
          <w:sz w:val="24"/>
          <w:szCs w:val="24"/>
        </w:rPr>
        <w:t xml:space="preserve">-targeting liposome nanoparticles that express </w:t>
      </w:r>
      <w:r w:rsidR="00C02955" w:rsidRPr="000F073C">
        <w:rPr>
          <w:rFonts w:ascii="Book Antiqua" w:hAnsi="Book Antiqua" w:cs="Times New Roman"/>
          <w:b/>
          <w:sz w:val="24"/>
          <w:szCs w:val="24"/>
        </w:rPr>
        <w:t xml:space="preserve">short hairpin </w:t>
      </w:r>
      <w:r w:rsidRPr="000F073C">
        <w:rPr>
          <w:rFonts w:ascii="Book Antiqua" w:hAnsi="Book Antiqua" w:cs="Times New Roman"/>
          <w:b/>
          <w:sz w:val="24"/>
          <w:szCs w:val="24"/>
        </w:rPr>
        <w:t xml:space="preserve">RNA to silence </w:t>
      </w:r>
      <w:r w:rsidR="00120755" w:rsidRPr="000F073C">
        <w:rPr>
          <w:rFonts w:ascii="Book Antiqua" w:hAnsi="Book Antiqua" w:cs="Times New Roman"/>
          <w:b/>
          <w:sz w:val="24"/>
          <w:szCs w:val="24"/>
        </w:rPr>
        <w:t>inhibitor of differentiation and DNA binding-2</w:t>
      </w:r>
      <w:r w:rsidR="00120755" w:rsidRPr="000F073C">
        <w:rPr>
          <w:rFonts w:ascii="Book Antiqua" w:hAnsi="Book Antiqua" w:cs="Times New Roman"/>
          <w:b/>
          <w:sz w:val="24"/>
          <w:szCs w:val="24"/>
          <w:lang w:eastAsia="zh-CN"/>
        </w:rPr>
        <w:t xml:space="preserve"> </w:t>
      </w:r>
      <w:r w:rsidRPr="000F073C">
        <w:rPr>
          <w:rFonts w:ascii="Book Antiqua" w:hAnsi="Book Antiqua" w:cs="Times New Roman"/>
          <w:b/>
          <w:sz w:val="24"/>
          <w:szCs w:val="24"/>
        </w:rPr>
        <w:t xml:space="preserve">and a reporter </w:t>
      </w:r>
      <w:r w:rsidR="00566A9C" w:rsidRPr="000F073C">
        <w:rPr>
          <w:rFonts w:ascii="Book Antiqua" w:hAnsi="Book Antiqua" w:cs="Times New Roman"/>
          <w:b/>
          <w:sz w:val="24"/>
          <w:szCs w:val="24"/>
        </w:rPr>
        <w:t>enhanced green fluorescent protein</w:t>
      </w:r>
      <w:r w:rsidRPr="000F073C">
        <w:rPr>
          <w:rFonts w:ascii="Book Antiqua" w:hAnsi="Book Antiqua" w:cs="Times New Roman"/>
          <w:b/>
          <w:sz w:val="24"/>
          <w:szCs w:val="24"/>
        </w:rPr>
        <w:t>.</w:t>
      </w:r>
      <w:r w:rsidR="00566A9C" w:rsidRPr="000F073C">
        <w:rPr>
          <w:rFonts w:ascii="Book Antiqua" w:hAnsi="Book Antiqua" w:cs="Times New Roman"/>
          <w:b/>
          <w:sz w:val="24"/>
          <w:szCs w:val="24"/>
        </w:rPr>
        <w:t xml:space="preserve"> </w:t>
      </w:r>
      <w:r w:rsidR="00566A9C" w:rsidRPr="000F073C">
        <w:rPr>
          <w:rFonts w:ascii="Book Antiqua" w:hAnsi="Book Antiqua" w:cs="Times New Roman"/>
          <w:sz w:val="24"/>
          <w:szCs w:val="24"/>
          <w:lang w:eastAsia="zh-CN"/>
        </w:rPr>
        <w:t xml:space="preserve">shRNA: </w:t>
      </w:r>
      <w:r w:rsidR="00566A9C" w:rsidRPr="000F073C">
        <w:rPr>
          <w:rFonts w:ascii="Book Antiqua" w:hAnsi="Book Antiqua" w:cs="Times New Roman"/>
          <w:sz w:val="24"/>
          <w:szCs w:val="24"/>
        </w:rPr>
        <w:t>Short hairpin RNA</w:t>
      </w:r>
      <w:r w:rsidR="00566A9C" w:rsidRPr="000F073C">
        <w:rPr>
          <w:rFonts w:ascii="Book Antiqua" w:hAnsi="Book Antiqua" w:cs="Times New Roman"/>
          <w:sz w:val="24"/>
          <w:szCs w:val="24"/>
          <w:lang w:eastAsia="zh-CN"/>
        </w:rPr>
        <w:t xml:space="preserve">; </w:t>
      </w:r>
      <w:r w:rsidR="003C2188" w:rsidRPr="000F073C">
        <w:rPr>
          <w:rFonts w:ascii="Book Antiqua" w:hAnsi="Book Antiqua" w:cs="Times New Roman"/>
          <w:sz w:val="24"/>
          <w:szCs w:val="24"/>
          <w:lang w:eastAsia="zh-CN"/>
        </w:rPr>
        <w:t xml:space="preserve">EGFP: </w:t>
      </w:r>
      <w:r w:rsidR="003C2188" w:rsidRPr="000F073C">
        <w:rPr>
          <w:rFonts w:ascii="Book Antiqua" w:hAnsi="Book Antiqua" w:cs="Times New Roman"/>
          <w:sz w:val="24"/>
          <w:szCs w:val="24"/>
        </w:rPr>
        <w:t>Enhanced green fluorescent protein</w:t>
      </w:r>
      <w:r w:rsidR="003C2188" w:rsidRPr="000F073C">
        <w:rPr>
          <w:rFonts w:ascii="Book Antiqua" w:hAnsi="Book Antiqua" w:cs="Times New Roman"/>
          <w:sz w:val="24"/>
          <w:szCs w:val="24"/>
          <w:lang w:eastAsia="zh-CN"/>
        </w:rPr>
        <w:t>.</w:t>
      </w:r>
    </w:p>
    <w:p w:rsidR="001B5DA0" w:rsidRPr="000F073C" w:rsidRDefault="00A26F8E" w:rsidP="000F073C">
      <w:pPr>
        <w:snapToGrid w:val="0"/>
        <w:spacing w:after="0" w:line="360" w:lineRule="auto"/>
        <w:jc w:val="both"/>
        <w:rPr>
          <w:rFonts w:ascii="Book Antiqua" w:hAnsi="Book Antiqua"/>
          <w:b/>
          <w:sz w:val="24"/>
          <w:szCs w:val="24"/>
          <w:lang w:eastAsia="zh-CN"/>
        </w:rPr>
      </w:pPr>
      <w:r w:rsidRPr="000F073C">
        <w:rPr>
          <w:rFonts w:ascii="Book Antiqua" w:hAnsi="Book Antiqua"/>
          <w:b/>
          <w:noProof/>
          <w:sz w:val="24"/>
          <w:szCs w:val="24"/>
          <w:lang w:val="en-US" w:eastAsia="zh-CN"/>
        </w:rPr>
        <w:lastRenderedPageBreak/>
        <w:drawing>
          <wp:inline distT="0" distB="0" distL="0" distR="0">
            <wp:extent cx="4619708" cy="3464781"/>
            <wp:effectExtent l="0" t="0" r="0" b="254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623033" cy="3467275"/>
                    </a:xfrm>
                    <a:prstGeom prst="rect">
                      <a:avLst/>
                    </a:prstGeom>
                  </pic:spPr>
                </pic:pic>
              </a:graphicData>
            </a:graphic>
          </wp:inline>
        </w:drawing>
      </w:r>
    </w:p>
    <w:p w:rsidR="00A26F8E" w:rsidRPr="000F073C" w:rsidRDefault="00A26F8E" w:rsidP="000F073C">
      <w:pPr>
        <w:snapToGrid w:val="0"/>
        <w:spacing w:after="0" w:line="360" w:lineRule="auto"/>
        <w:jc w:val="both"/>
        <w:rPr>
          <w:rFonts w:ascii="Book Antiqua" w:hAnsi="Book Antiqua" w:cs="Times New Roman"/>
          <w:b/>
          <w:sz w:val="24"/>
          <w:szCs w:val="24"/>
          <w:lang w:eastAsia="zh-CN"/>
        </w:rPr>
      </w:pPr>
      <w:r w:rsidRPr="000F073C">
        <w:rPr>
          <w:rFonts w:ascii="Book Antiqua" w:hAnsi="Book Antiqua" w:cs="Times New Roman"/>
          <w:b/>
          <w:sz w:val="24"/>
          <w:szCs w:val="24"/>
        </w:rPr>
        <w:t>Figure 7 Human</w:t>
      </w:r>
      <w:r w:rsidR="003C2188" w:rsidRPr="000F073C">
        <w:rPr>
          <w:rFonts w:ascii="Book Antiqua" w:hAnsi="Book Antiqua" w:cs="Times New Roman"/>
          <w:b/>
          <w:sz w:val="24"/>
          <w:szCs w:val="24"/>
        </w:rPr>
        <w:t xml:space="preserve"> round window membrane</w:t>
      </w:r>
      <w:r w:rsidRPr="000F073C">
        <w:rPr>
          <w:rFonts w:ascii="Book Antiqua" w:hAnsi="Book Antiqua" w:cs="Times New Roman"/>
          <w:b/>
          <w:sz w:val="24"/>
          <w:szCs w:val="24"/>
        </w:rPr>
        <w:t xml:space="preserve"> and inner ear with different layers</w:t>
      </w:r>
      <w:r w:rsidR="003C2188" w:rsidRPr="000F073C">
        <w:rPr>
          <w:rFonts w:ascii="Book Antiqua" w:hAnsi="Book Antiqua" w:cs="Times New Roman"/>
          <w:b/>
          <w:sz w:val="24"/>
          <w:szCs w:val="24"/>
          <w:lang w:eastAsia="zh-CN"/>
        </w:rPr>
        <w:t>.</w:t>
      </w:r>
      <w:r w:rsidR="003C2188" w:rsidRPr="000F073C">
        <w:rPr>
          <w:rFonts w:ascii="Book Antiqua" w:hAnsi="Book Antiqua" w:cs="Times New Roman"/>
          <w:sz w:val="24"/>
          <w:szCs w:val="24"/>
        </w:rPr>
        <w:t xml:space="preserve"> RWM</w:t>
      </w:r>
      <w:r w:rsidR="003C2188" w:rsidRPr="000F073C">
        <w:rPr>
          <w:rFonts w:ascii="Book Antiqua" w:hAnsi="Book Antiqua" w:cs="Times New Roman"/>
          <w:sz w:val="24"/>
          <w:szCs w:val="24"/>
          <w:lang w:eastAsia="zh-CN"/>
        </w:rPr>
        <w:t xml:space="preserve">: </w:t>
      </w:r>
      <w:r w:rsidR="003C2188" w:rsidRPr="000F073C">
        <w:rPr>
          <w:rFonts w:ascii="Book Antiqua" w:hAnsi="Book Antiqua" w:cs="Times New Roman"/>
          <w:sz w:val="24"/>
          <w:szCs w:val="24"/>
        </w:rPr>
        <w:t>Round window membrane</w:t>
      </w:r>
      <w:r w:rsidR="003C2188" w:rsidRPr="000F073C">
        <w:rPr>
          <w:rFonts w:ascii="Book Antiqua" w:hAnsi="Book Antiqua" w:cs="Times New Roman"/>
          <w:sz w:val="24"/>
          <w:szCs w:val="24"/>
          <w:lang w:eastAsia="zh-CN"/>
        </w:rPr>
        <w:t>.</w:t>
      </w:r>
    </w:p>
    <w:p w:rsidR="003C2188" w:rsidRPr="000F073C" w:rsidRDefault="003C2188" w:rsidP="000F073C">
      <w:pPr>
        <w:snapToGrid w:val="0"/>
        <w:spacing w:after="0" w:line="360" w:lineRule="auto"/>
        <w:jc w:val="both"/>
        <w:rPr>
          <w:rFonts w:ascii="Book Antiqua" w:hAnsi="Book Antiqua" w:cs="Times New Roman"/>
          <w:b/>
          <w:sz w:val="24"/>
          <w:szCs w:val="24"/>
          <w:lang w:eastAsia="zh-CN"/>
        </w:rPr>
      </w:pPr>
    </w:p>
    <w:p w:rsidR="00A26F8E" w:rsidRPr="000F073C" w:rsidRDefault="00A26F8E" w:rsidP="000F073C">
      <w:pPr>
        <w:pStyle w:val="a"/>
        <w:numPr>
          <w:ilvl w:val="0"/>
          <w:numId w:val="0"/>
        </w:numPr>
        <w:tabs>
          <w:tab w:val="left" w:pos="8931"/>
          <w:tab w:val="left" w:pos="9026"/>
        </w:tabs>
        <w:snapToGrid w:val="0"/>
        <w:spacing w:after="0" w:line="360" w:lineRule="auto"/>
        <w:ind w:right="-46"/>
        <w:jc w:val="both"/>
        <w:rPr>
          <w:rFonts w:ascii="Book Antiqua" w:eastAsiaTheme="minorEastAsia" w:hAnsi="Book Antiqua"/>
          <w:lang w:eastAsia="zh-CN"/>
        </w:rPr>
      </w:pPr>
      <w:r w:rsidRPr="000F073C">
        <w:rPr>
          <w:rFonts w:ascii="Book Antiqua" w:hAnsi="Book Antiqua"/>
          <w:i/>
          <w:noProof/>
          <w:lang w:val="en-US" w:eastAsia="zh-CN"/>
        </w:rPr>
        <w:drawing>
          <wp:inline distT="0" distB="0" distL="0" distR="0">
            <wp:extent cx="5731510" cy="1593923"/>
            <wp:effectExtent l="19050" t="0" r="254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8"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593923"/>
                    </a:xfrm>
                    <a:prstGeom prst="rect">
                      <a:avLst/>
                    </a:prstGeom>
                    <a:noFill/>
                    <a:ln>
                      <a:noFill/>
                    </a:ln>
                    <a:effectLst/>
                    <a:extLst/>
                  </pic:spPr>
                </pic:pic>
              </a:graphicData>
            </a:graphic>
          </wp:inline>
        </w:drawing>
      </w:r>
      <w:r w:rsidRPr="000F073C">
        <w:rPr>
          <w:rFonts w:ascii="Book Antiqua" w:hAnsi="Book Antiqua"/>
          <w:b/>
        </w:rPr>
        <w:t>Figure 8 Porous annular ligament between the stapes footplate and vestibular window</w:t>
      </w:r>
      <w:r w:rsidR="003C2188" w:rsidRPr="000F073C">
        <w:rPr>
          <w:rFonts w:ascii="Book Antiqua" w:eastAsiaTheme="minorEastAsia" w:hAnsi="Book Antiqua"/>
          <w:b/>
          <w:lang w:eastAsia="zh-CN"/>
        </w:rPr>
        <w:t xml:space="preserve">. </w:t>
      </w:r>
      <w:r w:rsidR="00896930" w:rsidRPr="000F073C">
        <w:rPr>
          <w:rFonts w:ascii="Book Antiqua" w:eastAsiaTheme="minorEastAsia" w:hAnsi="Book Antiqua"/>
          <w:lang w:eastAsia="zh-CN"/>
        </w:rPr>
        <w:t>Source: Ref</w:t>
      </w:r>
      <w:r w:rsidR="00EE2AB8" w:rsidRPr="000F073C">
        <w:rPr>
          <w:rFonts w:ascii="Book Antiqua" w:eastAsiaTheme="minorEastAsia" w:hAnsi="Book Antiqua"/>
          <w:lang w:eastAsia="zh-CN"/>
        </w:rPr>
        <w:t>erence</w:t>
      </w:r>
      <w:r w:rsidR="00896930" w:rsidRPr="000F073C">
        <w:rPr>
          <w:rFonts w:ascii="Book Antiqua" w:eastAsiaTheme="minorEastAsia" w:hAnsi="Book Antiqua"/>
          <w:lang w:eastAsia="zh-CN"/>
        </w:rPr>
        <w:t xml:space="preserve"> [141], with permission. VW:</w:t>
      </w:r>
      <w:r w:rsidR="00896930" w:rsidRPr="000F073C">
        <w:rPr>
          <w:rFonts w:ascii="Book Antiqua" w:hAnsi="Book Antiqua"/>
        </w:rPr>
        <w:t xml:space="preserve"> Vestibular window</w:t>
      </w:r>
      <w:r w:rsidR="00896930" w:rsidRPr="000F073C">
        <w:rPr>
          <w:rFonts w:ascii="Book Antiqua" w:eastAsiaTheme="minorEastAsia" w:hAnsi="Book Antiqua"/>
          <w:lang w:eastAsia="zh-CN"/>
        </w:rPr>
        <w:t xml:space="preserve">; S: </w:t>
      </w:r>
      <w:r w:rsidR="00896930" w:rsidRPr="000F073C">
        <w:rPr>
          <w:rFonts w:ascii="Book Antiqua" w:hAnsi="Book Antiqua"/>
        </w:rPr>
        <w:t>Stapes</w:t>
      </w:r>
      <w:r w:rsidR="00896930" w:rsidRPr="000F073C">
        <w:rPr>
          <w:rFonts w:ascii="Book Antiqua" w:eastAsiaTheme="minorEastAsia" w:hAnsi="Book Antiqua"/>
          <w:lang w:eastAsia="zh-CN"/>
        </w:rPr>
        <w:t>.</w:t>
      </w:r>
    </w:p>
    <w:p w:rsidR="001B5DA0" w:rsidRPr="003246C0" w:rsidRDefault="000F073C" w:rsidP="000F073C">
      <w:pPr>
        <w:snapToGrid w:val="0"/>
        <w:spacing w:after="0" w:line="360" w:lineRule="auto"/>
        <w:jc w:val="both"/>
        <w:rPr>
          <w:rFonts w:ascii="Book Antiqua" w:hAnsi="Book Antiqua"/>
          <w:b/>
          <w:sz w:val="24"/>
          <w:szCs w:val="24"/>
          <w:lang w:eastAsia="zh-CN"/>
        </w:rPr>
      </w:pPr>
      <w:r w:rsidRPr="003246C0">
        <w:rPr>
          <w:rFonts w:ascii="Book Antiqua" w:hAnsi="Book Antiqua"/>
          <w:b/>
          <w:noProof/>
          <w:sz w:val="24"/>
          <w:szCs w:val="24"/>
          <w:lang w:val="en-US" w:eastAsia="zh-CN"/>
        </w:rPr>
        <w:lastRenderedPageBreak/>
        <w:drawing>
          <wp:inline distT="0" distB="0" distL="0" distR="0">
            <wp:extent cx="4572000" cy="3429000"/>
            <wp:effectExtent l="19050" t="0" r="0" b="0"/>
            <wp:docPr id="9" name="图片 1" descr="C:\DOCUME~1\ADMINI~1\LOCALS~1\Temp\ksohtml\wps_clip_image-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ksohtml\wps_clip_image-448.png"/>
                    <pic:cNvPicPr>
                      <a:picLocks noChangeAspect="1" noChangeArrowheads="1"/>
                    </pic:cNvPicPr>
                  </pic:nvPicPr>
                  <pic:blipFill>
                    <a:blip r:embed="rId18"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0F073C" w:rsidRPr="000F073C" w:rsidRDefault="000F073C" w:rsidP="000F073C">
      <w:pPr>
        <w:snapToGrid w:val="0"/>
        <w:spacing w:after="0" w:line="360" w:lineRule="auto"/>
        <w:jc w:val="both"/>
        <w:rPr>
          <w:rFonts w:ascii="Book Antiqua" w:eastAsia="宋体" w:hAnsi="Book Antiqua" w:cs="Times New Roman"/>
          <w:iCs/>
          <w:sz w:val="24"/>
          <w:szCs w:val="24"/>
          <w:lang w:val="en-US" w:eastAsia="zh-CN"/>
        </w:rPr>
      </w:pPr>
      <w:r w:rsidRPr="003246C0">
        <w:rPr>
          <w:rFonts w:ascii="Book Antiqua" w:eastAsia="宋体" w:hAnsi="Book Antiqua" w:cs="Times New Roman"/>
          <w:b/>
          <w:iCs/>
          <w:sz w:val="24"/>
          <w:szCs w:val="24"/>
          <w:lang w:val="en-US" w:eastAsia="zh-CN"/>
        </w:rPr>
        <w:t>Figure 9</w:t>
      </w:r>
      <w:r w:rsidRPr="003246C0">
        <w:rPr>
          <w:rFonts w:ascii="Book Antiqua" w:eastAsia="宋体" w:hAnsi="Book Antiqua" w:cs="Times New Roman" w:hint="eastAsia"/>
          <w:b/>
          <w:iCs/>
          <w:sz w:val="24"/>
          <w:szCs w:val="24"/>
          <w:lang w:val="en-US" w:eastAsia="zh-CN"/>
        </w:rPr>
        <w:t xml:space="preserve"> </w:t>
      </w:r>
      <w:r w:rsidRPr="003246C0">
        <w:rPr>
          <w:rFonts w:ascii="Book Antiqua" w:eastAsia="宋体" w:hAnsi="Book Antiqua" w:cs="Times New Roman"/>
          <w:b/>
          <w:iCs/>
          <w:sz w:val="24"/>
          <w:szCs w:val="24"/>
          <w:lang w:val="en-US" w:eastAsia="zh-CN"/>
        </w:rPr>
        <w:t>Schematic representation of imaging of nanoparticles in the inner ear of guinea pig with</w:t>
      </w:r>
      <w:r w:rsidR="00AA135C" w:rsidRPr="003246C0">
        <w:rPr>
          <w:rFonts w:ascii="Book Antiqua" w:eastAsia="宋体" w:hAnsi="Book Antiqua" w:cs="Times New Roman"/>
          <w:b/>
          <w:iCs/>
          <w:sz w:val="24"/>
          <w:szCs w:val="24"/>
          <w:lang w:val="en-US" w:eastAsia="zh-CN"/>
        </w:rPr>
        <w:t xml:space="preserve"> </w:t>
      </w:r>
      <w:r w:rsidR="00AA135C" w:rsidRPr="00AA135C">
        <w:rPr>
          <w:rFonts w:ascii="Book Antiqua" w:eastAsia="宋体" w:hAnsi="Book Antiqua" w:cs="Times New Roman"/>
          <w:b/>
          <w:iCs/>
          <w:sz w:val="24"/>
          <w:szCs w:val="24"/>
          <w:lang w:val="en-US" w:eastAsia="zh-CN"/>
        </w:rPr>
        <w:t>magnetic resonance imaging</w:t>
      </w:r>
      <w:r w:rsidRPr="003246C0">
        <w:rPr>
          <w:rFonts w:ascii="Book Antiqua" w:eastAsia="宋体" w:hAnsi="Book Antiqua" w:cs="Times New Roman"/>
          <w:b/>
          <w:iCs/>
          <w:sz w:val="24"/>
          <w:szCs w:val="24"/>
          <w:lang w:val="en-US" w:eastAsia="zh-CN"/>
        </w:rPr>
        <w:t xml:space="preserve">. </w:t>
      </w:r>
      <w:r w:rsidRPr="000F073C">
        <w:rPr>
          <w:rFonts w:ascii="Book Antiqua" w:eastAsia="宋体" w:hAnsi="Book Antiqua" w:cs="Times New Roman"/>
          <w:iCs/>
          <w:sz w:val="24"/>
          <w:szCs w:val="24"/>
          <w:lang w:val="en-US" w:eastAsia="zh-CN"/>
        </w:rPr>
        <w:t xml:space="preserve">The cochlear nerve (8n) and cochlear basal turn (basal) are indicated. As nanoparticle transmission electron microscopy of multifunctional </w:t>
      </w:r>
      <w:r w:rsidR="00AA135C" w:rsidRPr="000F073C">
        <w:rPr>
          <w:rFonts w:ascii="Book Antiqua" w:hAnsi="Book Antiqua" w:cs="Times New Roman"/>
          <w:sz w:val="24"/>
          <w:szCs w:val="24"/>
        </w:rPr>
        <w:t>poly-lactic-co-glycolic acid</w:t>
      </w:r>
      <w:r w:rsidR="00AA135C" w:rsidRPr="000F073C">
        <w:rPr>
          <w:rFonts w:ascii="Book Antiqua" w:eastAsia="宋体" w:hAnsi="Book Antiqua" w:cs="Times New Roman"/>
          <w:iCs/>
          <w:sz w:val="24"/>
          <w:szCs w:val="24"/>
          <w:lang w:val="en-US" w:eastAsia="zh-CN"/>
        </w:rPr>
        <w:t xml:space="preserve"> </w:t>
      </w:r>
      <w:r w:rsidRPr="000F073C">
        <w:rPr>
          <w:rFonts w:ascii="Book Antiqua" w:eastAsia="宋体" w:hAnsi="Book Antiqua" w:cs="Times New Roman"/>
          <w:iCs/>
          <w:sz w:val="24"/>
          <w:szCs w:val="24"/>
          <w:lang w:val="en-US" w:eastAsia="zh-CN"/>
        </w:rPr>
        <w:t>-nanoparticle is shown. The star-like dots in the fluid spaces of the cochlea and the cochlear nerve demonstrate the distribution of gadolinium chelate used for visualization. The small dots indicate nanoparticles, their ingredients and dye for histological confirmation of targeting.</w:t>
      </w:r>
    </w:p>
    <w:p w:rsidR="000F073C" w:rsidRPr="000F073C" w:rsidRDefault="000F073C"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 </w:t>
      </w:r>
    </w:p>
    <w:p w:rsidR="000F073C" w:rsidRPr="000F073C" w:rsidRDefault="000F073C"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 </w:t>
      </w:r>
    </w:p>
    <w:p w:rsidR="000F073C" w:rsidRPr="000F073C" w:rsidRDefault="000F073C"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t xml:space="preserve"> </w:t>
      </w:r>
    </w:p>
    <w:p w:rsidR="000F073C" w:rsidRPr="000F073C" w:rsidRDefault="000F073C"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br w:type="page"/>
      </w:r>
    </w:p>
    <w:p w:rsidR="00AA135C" w:rsidRDefault="00AA135C" w:rsidP="000F073C">
      <w:pPr>
        <w:snapToGrid w:val="0"/>
        <w:spacing w:after="0" w:line="360" w:lineRule="auto"/>
        <w:jc w:val="both"/>
        <w:rPr>
          <w:rFonts w:ascii="Book Antiqua" w:eastAsia="宋体" w:hAnsi="Book Antiqua" w:cs="Times New Roman"/>
          <w:iCs/>
          <w:color w:val="000000"/>
          <w:sz w:val="24"/>
          <w:szCs w:val="24"/>
          <w:lang w:val="en-US" w:eastAsia="zh-CN"/>
        </w:rPr>
      </w:pPr>
      <w:r w:rsidRPr="00AA135C">
        <w:rPr>
          <w:rFonts w:ascii="Book Antiqua" w:eastAsia="宋体" w:hAnsi="Book Antiqua" w:cs="Times New Roman"/>
          <w:iCs/>
          <w:noProof/>
          <w:color w:val="000000"/>
          <w:sz w:val="24"/>
          <w:szCs w:val="24"/>
          <w:lang w:val="en-US" w:eastAsia="zh-CN"/>
        </w:rPr>
        <w:lastRenderedPageBreak/>
        <w:drawing>
          <wp:inline distT="0" distB="0" distL="0" distR="0">
            <wp:extent cx="1323975" cy="2600325"/>
            <wp:effectExtent l="19050" t="0" r="9525" b="0"/>
            <wp:docPr id="11" name="图片 2" descr="C:\DOCUME~1\ADMINI~1\LOCALS~1\Temp\ksohtml\wps_clip_image-14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ADMINI~1\LOCALS~1\Temp\ksohtml\wps_clip_image-14511.png"/>
                    <pic:cNvPicPr>
                      <a:picLocks noChangeAspect="1" noChangeArrowheads="1"/>
                    </pic:cNvPicPr>
                  </pic:nvPicPr>
                  <pic:blipFill>
                    <a:blip r:embed="rId19" cstate="print"/>
                    <a:srcRect/>
                    <a:stretch>
                      <a:fillRect/>
                    </a:stretch>
                  </pic:blipFill>
                  <pic:spPr bwMode="auto">
                    <a:xfrm>
                      <a:off x="0" y="0"/>
                      <a:ext cx="1323975" cy="2600325"/>
                    </a:xfrm>
                    <a:prstGeom prst="rect">
                      <a:avLst/>
                    </a:prstGeom>
                    <a:noFill/>
                    <a:ln w="9525">
                      <a:noFill/>
                      <a:miter lim="800000"/>
                      <a:headEnd/>
                      <a:tailEnd/>
                    </a:ln>
                  </pic:spPr>
                </pic:pic>
              </a:graphicData>
            </a:graphic>
          </wp:inline>
        </w:drawing>
      </w:r>
      <w:r w:rsidRPr="00AA135C">
        <w:rPr>
          <w:rFonts w:ascii="Book Antiqua" w:eastAsia="宋体" w:hAnsi="Book Antiqua" w:cs="Times New Roman"/>
          <w:iCs/>
          <w:color w:val="000000"/>
          <w:sz w:val="24"/>
          <w:szCs w:val="24"/>
          <w:lang w:val="en-US" w:eastAsia="zh-CN"/>
        </w:rPr>
        <w:t xml:space="preserve"> </w:t>
      </w:r>
    </w:p>
    <w:p w:rsidR="000F073C" w:rsidRPr="00AA135C" w:rsidRDefault="000F073C" w:rsidP="000F073C">
      <w:pPr>
        <w:snapToGrid w:val="0"/>
        <w:spacing w:after="0" w:line="360" w:lineRule="auto"/>
        <w:jc w:val="both"/>
        <w:rPr>
          <w:rFonts w:ascii="Book Antiqua" w:eastAsia="宋体" w:hAnsi="Book Antiqua" w:cs="Times New Roman"/>
          <w:iCs/>
          <w:color w:val="000000"/>
          <w:sz w:val="24"/>
          <w:szCs w:val="24"/>
          <w:lang w:val="en-US" w:eastAsia="zh-CN"/>
        </w:rPr>
      </w:pPr>
      <w:r w:rsidRPr="00076BD1">
        <w:rPr>
          <w:rFonts w:ascii="Book Antiqua" w:eastAsia="宋体" w:hAnsi="Book Antiqua" w:cs="Times New Roman"/>
          <w:b/>
          <w:iCs/>
          <w:color w:val="000000"/>
          <w:sz w:val="24"/>
          <w:szCs w:val="24"/>
          <w:lang w:val="en-US" w:eastAsia="zh-CN"/>
        </w:rPr>
        <w:t xml:space="preserve">Figure 10 </w:t>
      </w:r>
      <w:r w:rsidR="00076BD1" w:rsidRPr="00076BD1">
        <w:rPr>
          <w:rFonts w:ascii="Book Antiqua" w:eastAsia="宋体" w:hAnsi="Book Antiqua" w:cs="Times New Roman"/>
          <w:b/>
          <w:iCs/>
          <w:sz w:val="24"/>
          <w:szCs w:val="24"/>
          <w:lang w:val="en-US" w:eastAsia="zh-CN"/>
        </w:rPr>
        <w:t>Magnetic resonance imaging</w:t>
      </w:r>
      <w:r w:rsidRPr="00076BD1">
        <w:rPr>
          <w:rFonts w:ascii="Book Antiqua" w:eastAsia="宋体" w:hAnsi="Book Antiqua" w:cs="Times New Roman"/>
          <w:b/>
          <w:iCs/>
          <w:color w:val="000000"/>
          <w:sz w:val="24"/>
          <w:szCs w:val="24"/>
          <w:lang w:val="en-US" w:eastAsia="zh-CN"/>
        </w:rPr>
        <w:t xml:space="preserve"> of the inner ear of rat using SPION as contrast agent.</w:t>
      </w:r>
      <w:r w:rsidRPr="00AA135C">
        <w:rPr>
          <w:rFonts w:ascii="Book Antiqua" w:eastAsia="宋体" w:hAnsi="Book Antiqua" w:cs="Times New Roman"/>
          <w:iCs/>
          <w:color w:val="000000"/>
          <w:sz w:val="24"/>
          <w:szCs w:val="24"/>
          <w:lang w:val="en-US" w:eastAsia="zh-CN"/>
        </w:rPr>
        <w:t xml:space="preserve"> The upper figure shows</w:t>
      </w:r>
      <w:r w:rsidRPr="00AA135C">
        <w:rPr>
          <w:rFonts w:ascii="Book Antiqua" w:eastAsia="宋体" w:hAnsi="Book Antiqua" w:cs="Times New Roman"/>
          <w:color w:val="000000"/>
          <w:sz w:val="24"/>
          <w:szCs w:val="24"/>
          <w:lang w:val="en-US" w:eastAsia="zh-CN"/>
        </w:rPr>
        <w:t xml:space="preserve"> </w:t>
      </w:r>
      <w:r w:rsidRPr="00AA135C">
        <w:rPr>
          <w:rFonts w:ascii="Book Antiqua" w:eastAsia="宋体" w:hAnsi="Book Antiqua" w:cs="Times New Roman"/>
          <w:iCs/>
          <w:color w:val="000000"/>
          <w:sz w:val="24"/>
          <w:szCs w:val="24"/>
          <w:lang w:val="en-US" w:eastAsia="zh-CN"/>
        </w:rPr>
        <w:t xml:space="preserve">T1 weighted imaging where all cochlear fluid spaces are visible. The </w:t>
      </w:r>
      <w:r w:rsidRPr="00AA135C">
        <w:rPr>
          <w:rFonts w:ascii="Book Antiqua" w:eastAsia="宋体" w:hAnsi="Book Antiqua" w:cs="Times New Roman"/>
          <w:color w:val="000000"/>
          <w:sz w:val="24"/>
          <w:szCs w:val="24"/>
          <w:lang w:val="en-US" w:eastAsia="zh-CN"/>
        </w:rPr>
        <w:t>lower figure shows T2 weighted image where SPION injected into the perilymphatic space will reduce the T2 signal and the perilymphatic space signal is extinguished.</w:t>
      </w:r>
      <w:r w:rsidRPr="00AA135C">
        <w:rPr>
          <w:rFonts w:ascii="Book Antiqua" w:eastAsia="宋体" w:hAnsi="Book Antiqua" w:cs="Times New Roman"/>
          <w:iCs/>
          <w:color w:val="000000"/>
          <w:sz w:val="24"/>
          <w:szCs w:val="24"/>
          <w:lang w:val="en-US" w:eastAsia="zh-CN"/>
        </w:rPr>
        <w:t xml:space="preserve"> Only the fluid in scala  media (endol</w:t>
      </w:r>
      <w:r w:rsidR="00076BD1">
        <w:rPr>
          <w:rFonts w:ascii="Book Antiqua" w:eastAsia="宋体" w:hAnsi="Book Antiqua" w:cs="Times New Roman"/>
          <w:iCs/>
          <w:color w:val="000000"/>
          <w:sz w:val="24"/>
          <w:szCs w:val="24"/>
          <w:lang w:val="en-US" w:eastAsia="zh-CN"/>
        </w:rPr>
        <w:t xml:space="preserve">ymph) is visible. </w:t>
      </w:r>
      <w:r w:rsidRPr="00AA135C">
        <w:rPr>
          <w:rFonts w:ascii="Book Antiqua" w:eastAsia="宋体" w:hAnsi="Book Antiqua" w:cs="Times New Roman"/>
          <w:iCs/>
          <w:color w:val="000000"/>
          <w:sz w:val="24"/>
          <w:szCs w:val="24"/>
          <w:lang w:val="en-US" w:eastAsia="zh-CN"/>
        </w:rPr>
        <w:t>Am</w:t>
      </w:r>
      <w:r w:rsidR="00076BD1">
        <w:rPr>
          <w:rFonts w:ascii="Book Antiqua" w:eastAsia="宋体" w:hAnsi="Book Antiqua" w:cs="Times New Roman" w:hint="eastAsia"/>
          <w:iCs/>
          <w:color w:val="000000"/>
          <w:sz w:val="24"/>
          <w:szCs w:val="24"/>
          <w:lang w:val="en-US" w:eastAsia="zh-CN"/>
        </w:rPr>
        <w:t>:</w:t>
      </w:r>
      <w:r w:rsidRPr="00AA135C">
        <w:rPr>
          <w:rFonts w:ascii="Book Antiqua" w:eastAsia="宋体" w:hAnsi="Book Antiqua" w:cs="Times New Roman"/>
          <w:iCs/>
          <w:color w:val="000000"/>
          <w:sz w:val="24"/>
          <w:szCs w:val="24"/>
          <w:lang w:val="en-US" w:eastAsia="zh-CN"/>
        </w:rPr>
        <w:t xml:space="preserve"> </w:t>
      </w:r>
      <w:r w:rsidR="00076BD1" w:rsidRPr="00AA135C">
        <w:rPr>
          <w:rFonts w:ascii="Book Antiqua" w:eastAsia="宋体" w:hAnsi="Book Antiqua" w:cs="Times New Roman"/>
          <w:iCs/>
          <w:color w:val="000000"/>
          <w:sz w:val="24"/>
          <w:szCs w:val="24"/>
          <w:lang w:val="en-US" w:eastAsia="zh-CN"/>
        </w:rPr>
        <w:t>A</w:t>
      </w:r>
      <w:r w:rsidRPr="00AA135C">
        <w:rPr>
          <w:rFonts w:ascii="Book Antiqua" w:eastAsia="宋体" w:hAnsi="Book Antiqua" w:cs="Times New Roman"/>
          <w:iCs/>
          <w:color w:val="000000"/>
          <w:sz w:val="24"/>
          <w:szCs w:val="24"/>
          <w:lang w:val="en-US" w:eastAsia="zh-CN"/>
        </w:rPr>
        <w:t>mpulla</w:t>
      </w:r>
      <w:r w:rsidR="00076BD1">
        <w:rPr>
          <w:rFonts w:ascii="Book Antiqua" w:eastAsia="宋体" w:hAnsi="Book Antiqua" w:cs="Times New Roman" w:hint="eastAsia"/>
          <w:iCs/>
          <w:color w:val="000000"/>
          <w:sz w:val="24"/>
          <w:szCs w:val="24"/>
          <w:lang w:val="en-US" w:eastAsia="zh-CN"/>
        </w:rPr>
        <w:t>;</w:t>
      </w:r>
      <w:r w:rsidRPr="00AA135C">
        <w:rPr>
          <w:rFonts w:ascii="Book Antiqua" w:eastAsia="宋体" w:hAnsi="Book Antiqua" w:cs="Times New Roman"/>
          <w:iCs/>
          <w:color w:val="000000"/>
          <w:sz w:val="24"/>
          <w:szCs w:val="24"/>
          <w:lang w:val="en-US" w:eastAsia="zh-CN"/>
        </w:rPr>
        <w:t xml:space="preserve"> Coch</w:t>
      </w:r>
      <w:r w:rsidR="00076BD1">
        <w:rPr>
          <w:rFonts w:ascii="Book Antiqua" w:eastAsia="宋体" w:hAnsi="Book Antiqua" w:cs="Times New Roman" w:hint="eastAsia"/>
          <w:iCs/>
          <w:color w:val="000000"/>
          <w:sz w:val="24"/>
          <w:szCs w:val="24"/>
          <w:lang w:val="en-US" w:eastAsia="zh-CN"/>
        </w:rPr>
        <w:t>:</w:t>
      </w:r>
      <w:r w:rsidRPr="00AA135C">
        <w:rPr>
          <w:rFonts w:ascii="Book Antiqua" w:eastAsia="宋体" w:hAnsi="Book Antiqua" w:cs="Times New Roman"/>
          <w:iCs/>
          <w:color w:val="000000"/>
          <w:sz w:val="24"/>
          <w:szCs w:val="24"/>
          <w:lang w:val="en-US" w:eastAsia="zh-CN"/>
        </w:rPr>
        <w:t xml:space="preserve"> </w:t>
      </w:r>
      <w:r w:rsidR="00076BD1" w:rsidRPr="00AA135C">
        <w:rPr>
          <w:rFonts w:ascii="Book Antiqua" w:eastAsia="宋体" w:hAnsi="Book Antiqua" w:cs="Times New Roman"/>
          <w:iCs/>
          <w:color w:val="000000"/>
          <w:sz w:val="24"/>
          <w:szCs w:val="24"/>
          <w:lang w:val="en-US" w:eastAsia="zh-CN"/>
        </w:rPr>
        <w:t>C</w:t>
      </w:r>
      <w:r w:rsidRPr="00AA135C">
        <w:rPr>
          <w:rFonts w:ascii="Book Antiqua" w:eastAsia="宋体" w:hAnsi="Book Antiqua" w:cs="Times New Roman"/>
          <w:iCs/>
          <w:color w:val="000000"/>
          <w:sz w:val="24"/>
          <w:szCs w:val="24"/>
          <w:lang w:val="en-US" w:eastAsia="zh-CN"/>
        </w:rPr>
        <w:t>ochlea</w:t>
      </w:r>
      <w:r w:rsidR="00076BD1">
        <w:rPr>
          <w:rFonts w:ascii="Book Antiqua" w:eastAsia="宋体" w:hAnsi="Book Antiqua" w:cs="Times New Roman" w:hint="eastAsia"/>
          <w:iCs/>
          <w:color w:val="000000"/>
          <w:sz w:val="24"/>
          <w:szCs w:val="24"/>
          <w:lang w:val="en-US" w:eastAsia="zh-CN"/>
        </w:rPr>
        <w:t>;</w:t>
      </w:r>
      <w:r w:rsidRPr="00AA135C">
        <w:rPr>
          <w:rFonts w:ascii="Book Antiqua" w:eastAsia="宋体" w:hAnsi="Book Antiqua" w:cs="Times New Roman"/>
          <w:iCs/>
          <w:color w:val="000000"/>
          <w:sz w:val="24"/>
          <w:szCs w:val="24"/>
          <w:lang w:val="en-US" w:eastAsia="zh-CN"/>
        </w:rPr>
        <w:t xml:space="preserve"> Sa</w:t>
      </w:r>
      <w:r w:rsidR="00076BD1">
        <w:rPr>
          <w:rFonts w:ascii="Book Antiqua" w:eastAsia="宋体" w:hAnsi="Book Antiqua" w:cs="Times New Roman" w:hint="eastAsia"/>
          <w:iCs/>
          <w:color w:val="000000"/>
          <w:sz w:val="24"/>
          <w:szCs w:val="24"/>
          <w:lang w:val="en-US" w:eastAsia="zh-CN"/>
        </w:rPr>
        <w:t>:</w:t>
      </w:r>
      <w:r w:rsidRPr="00AA135C">
        <w:rPr>
          <w:rFonts w:ascii="Book Antiqua" w:eastAsia="宋体" w:hAnsi="Book Antiqua" w:cs="Times New Roman"/>
          <w:iCs/>
          <w:color w:val="000000"/>
          <w:sz w:val="24"/>
          <w:szCs w:val="24"/>
          <w:lang w:val="en-US" w:eastAsia="zh-CN"/>
        </w:rPr>
        <w:t xml:space="preserve"> Saccus</w:t>
      </w:r>
      <w:r w:rsidR="00076BD1">
        <w:rPr>
          <w:rFonts w:ascii="Book Antiqua" w:eastAsia="宋体" w:hAnsi="Book Antiqua" w:cs="Times New Roman" w:hint="eastAsia"/>
          <w:iCs/>
          <w:color w:val="000000"/>
          <w:sz w:val="24"/>
          <w:szCs w:val="24"/>
          <w:lang w:val="en-US" w:eastAsia="zh-CN"/>
        </w:rPr>
        <w:t>;</w:t>
      </w:r>
      <w:r w:rsidRPr="00AA135C">
        <w:rPr>
          <w:rFonts w:ascii="Book Antiqua" w:eastAsia="宋体" w:hAnsi="Book Antiqua" w:cs="Times New Roman"/>
          <w:iCs/>
          <w:color w:val="000000"/>
          <w:sz w:val="24"/>
          <w:szCs w:val="24"/>
          <w:lang w:val="en-US" w:eastAsia="zh-CN"/>
        </w:rPr>
        <w:t xml:space="preserve"> LSCC</w:t>
      </w:r>
      <w:r w:rsidR="00076BD1">
        <w:rPr>
          <w:rFonts w:ascii="Book Antiqua" w:eastAsia="宋体" w:hAnsi="Book Antiqua" w:cs="Times New Roman" w:hint="eastAsia"/>
          <w:iCs/>
          <w:color w:val="000000"/>
          <w:sz w:val="24"/>
          <w:szCs w:val="24"/>
          <w:lang w:val="en-US" w:eastAsia="zh-CN"/>
        </w:rPr>
        <w:t>:</w:t>
      </w:r>
      <w:r w:rsidRPr="00AA135C">
        <w:rPr>
          <w:rFonts w:ascii="Book Antiqua" w:eastAsia="宋体" w:hAnsi="Book Antiqua" w:cs="Times New Roman"/>
          <w:iCs/>
          <w:color w:val="000000"/>
          <w:sz w:val="24"/>
          <w:szCs w:val="24"/>
          <w:lang w:val="en-US" w:eastAsia="zh-CN"/>
        </w:rPr>
        <w:t xml:space="preserve"> </w:t>
      </w:r>
      <w:r w:rsidR="00076BD1" w:rsidRPr="00AA135C">
        <w:rPr>
          <w:rFonts w:ascii="Book Antiqua" w:eastAsia="宋体" w:hAnsi="Book Antiqua" w:cs="Times New Roman"/>
          <w:iCs/>
          <w:color w:val="000000"/>
          <w:sz w:val="24"/>
          <w:szCs w:val="24"/>
          <w:lang w:val="en-US" w:eastAsia="zh-CN"/>
        </w:rPr>
        <w:t>L</w:t>
      </w:r>
      <w:r w:rsidRPr="00AA135C">
        <w:rPr>
          <w:rFonts w:ascii="Book Antiqua" w:eastAsia="宋体" w:hAnsi="Book Antiqua" w:cs="Times New Roman"/>
          <w:iCs/>
          <w:color w:val="000000"/>
          <w:sz w:val="24"/>
          <w:szCs w:val="24"/>
          <w:lang w:val="en-US" w:eastAsia="zh-CN"/>
        </w:rPr>
        <w:t>ateral semicircular canal</w:t>
      </w:r>
      <w:r w:rsidR="00076BD1">
        <w:rPr>
          <w:rFonts w:ascii="Book Antiqua" w:eastAsia="宋体" w:hAnsi="Book Antiqua" w:cs="Times New Roman" w:hint="eastAsia"/>
          <w:iCs/>
          <w:color w:val="000000"/>
          <w:sz w:val="24"/>
          <w:szCs w:val="24"/>
          <w:lang w:val="en-US" w:eastAsia="zh-CN"/>
        </w:rPr>
        <w:t>;</w:t>
      </w:r>
      <w:r w:rsidRPr="00AA135C">
        <w:rPr>
          <w:rFonts w:ascii="Book Antiqua" w:eastAsia="宋体" w:hAnsi="Book Antiqua" w:cs="Times New Roman"/>
          <w:iCs/>
          <w:color w:val="000000"/>
          <w:sz w:val="24"/>
          <w:szCs w:val="24"/>
          <w:lang w:val="en-US" w:eastAsia="zh-CN"/>
        </w:rPr>
        <w:t xml:space="preserve"> SSCC</w:t>
      </w:r>
      <w:r w:rsidR="00076BD1">
        <w:rPr>
          <w:rFonts w:ascii="Book Antiqua" w:eastAsia="宋体" w:hAnsi="Book Antiqua" w:cs="Times New Roman" w:hint="eastAsia"/>
          <w:iCs/>
          <w:color w:val="000000"/>
          <w:sz w:val="24"/>
          <w:szCs w:val="24"/>
          <w:lang w:val="en-US" w:eastAsia="zh-CN"/>
        </w:rPr>
        <w:t>:</w:t>
      </w:r>
      <w:r w:rsidRPr="00AA135C">
        <w:rPr>
          <w:rFonts w:ascii="Book Antiqua" w:eastAsia="宋体" w:hAnsi="Book Antiqua" w:cs="Times New Roman"/>
          <w:iCs/>
          <w:color w:val="000000"/>
          <w:sz w:val="24"/>
          <w:szCs w:val="24"/>
          <w:lang w:val="en-US" w:eastAsia="zh-CN"/>
        </w:rPr>
        <w:t xml:space="preserve"> </w:t>
      </w:r>
      <w:r w:rsidR="00076BD1" w:rsidRPr="00AA135C">
        <w:rPr>
          <w:rFonts w:ascii="Book Antiqua" w:eastAsia="宋体" w:hAnsi="Book Antiqua" w:cs="Times New Roman"/>
          <w:iCs/>
          <w:color w:val="000000"/>
          <w:sz w:val="24"/>
          <w:szCs w:val="24"/>
          <w:lang w:val="en-US" w:eastAsia="zh-CN"/>
        </w:rPr>
        <w:t>S</w:t>
      </w:r>
      <w:r w:rsidRPr="00AA135C">
        <w:rPr>
          <w:rFonts w:ascii="Book Antiqua" w:eastAsia="宋体" w:hAnsi="Book Antiqua" w:cs="Times New Roman"/>
          <w:iCs/>
          <w:color w:val="000000"/>
          <w:sz w:val="24"/>
          <w:szCs w:val="24"/>
          <w:lang w:val="en-US" w:eastAsia="zh-CN"/>
        </w:rPr>
        <w:t>uperior semicircular cananal</w:t>
      </w:r>
      <w:r w:rsidR="00076BD1">
        <w:rPr>
          <w:rFonts w:ascii="Book Antiqua" w:eastAsia="宋体" w:hAnsi="Book Antiqua" w:cs="Times New Roman" w:hint="eastAsia"/>
          <w:iCs/>
          <w:color w:val="000000"/>
          <w:sz w:val="24"/>
          <w:szCs w:val="24"/>
          <w:lang w:val="en-US" w:eastAsia="zh-CN"/>
        </w:rPr>
        <w:t xml:space="preserve">; </w:t>
      </w:r>
      <w:r w:rsidRPr="00AA135C">
        <w:rPr>
          <w:rFonts w:ascii="Book Antiqua" w:eastAsia="宋体" w:hAnsi="Book Antiqua" w:cs="Times New Roman"/>
          <w:iCs/>
          <w:color w:val="000000"/>
          <w:sz w:val="24"/>
          <w:szCs w:val="24"/>
          <w:lang w:val="en-US" w:eastAsia="zh-CN"/>
        </w:rPr>
        <w:t>PSCC</w:t>
      </w:r>
      <w:r w:rsidR="00076BD1">
        <w:rPr>
          <w:rFonts w:ascii="Book Antiqua" w:eastAsia="宋体" w:hAnsi="Book Antiqua" w:cs="Times New Roman" w:hint="eastAsia"/>
          <w:iCs/>
          <w:color w:val="000000"/>
          <w:sz w:val="24"/>
          <w:szCs w:val="24"/>
          <w:lang w:val="en-US" w:eastAsia="zh-CN"/>
        </w:rPr>
        <w:t xml:space="preserve">: </w:t>
      </w:r>
      <w:r w:rsidR="00076BD1" w:rsidRPr="00AA135C">
        <w:rPr>
          <w:rFonts w:ascii="Book Antiqua" w:eastAsia="宋体" w:hAnsi="Book Antiqua" w:cs="Times New Roman"/>
          <w:iCs/>
          <w:color w:val="000000"/>
          <w:sz w:val="24"/>
          <w:szCs w:val="24"/>
          <w:lang w:val="en-US" w:eastAsia="zh-CN"/>
        </w:rPr>
        <w:t>P</w:t>
      </w:r>
      <w:r w:rsidRPr="00AA135C">
        <w:rPr>
          <w:rFonts w:ascii="Book Antiqua" w:eastAsia="宋体" w:hAnsi="Book Antiqua" w:cs="Times New Roman"/>
          <w:iCs/>
          <w:color w:val="000000"/>
          <w:sz w:val="24"/>
          <w:szCs w:val="24"/>
          <w:lang w:val="en-US" w:eastAsia="zh-CN"/>
        </w:rPr>
        <w:t>osterior semicicrcular canal</w:t>
      </w:r>
      <w:r w:rsidR="00076BD1">
        <w:rPr>
          <w:rFonts w:ascii="Book Antiqua" w:eastAsia="宋体" w:hAnsi="Book Antiqua" w:cs="Times New Roman" w:hint="eastAsia"/>
          <w:iCs/>
          <w:color w:val="000000"/>
          <w:sz w:val="24"/>
          <w:szCs w:val="24"/>
          <w:lang w:val="en-US" w:eastAsia="zh-CN"/>
        </w:rPr>
        <w:t>;</w:t>
      </w:r>
      <w:r w:rsidRPr="00AA135C">
        <w:rPr>
          <w:rFonts w:ascii="Book Antiqua" w:eastAsia="宋体" w:hAnsi="Book Antiqua" w:cs="Times New Roman"/>
          <w:iCs/>
          <w:color w:val="000000"/>
          <w:sz w:val="24"/>
          <w:szCs w:val="24"/>
          <w:lang w:val="en-US" w:eastAsia="zh-CN"/>
        </w:rPr>
        <w:t xml:space="preserve"> SM</w:t>
      </w:r>
      <w:r w:rsidR="00076BD1">
        <w:rPr>
          <w:rFonts w:ascii="Book Antiqua" w:eastAsia="宋体" w:hAnsi="Book Antiqua" w:cs="Times New Roman" w:hint="eastAsia"/>
          <w:iCs/>
          <w:color w:val="000000"/>
          <w:sz w:val="24"/>
          <w:szCs w:val="24"/>
          <w:lang w:val="en-US" w:eastAsia="zh-CN"/>
        </w:rPr>
        <w:t xml:space="preserve">: </w:t>
      </w:r>
      <w:r w:rsidR="00076BD1" w:rsidRPr="00AA135C">
        <w:rPr>
          <w:rFonts w:ascii="Book Antiqua" w:eastAsia="宋体" w:hAnsi="Book Antiqua" w:cs="Times New Roman"/>
          <w:iCs/>
          <w:color w:val="000000"/>
          <w:sz w:val="24"/>
          <w:szCs w:val="24"/>
          <w:lang w:val="en-US" w:eastAsia="zh-CN"/>
        </w:rPr>
        <w:t>S</w:t>
      </w:r>
      <w:r w:rsidRPr="00AA135C">
        <w:rPr>
          <w:rFonts w:ascii="Book Antiqua" w:eastAsia="宋体" w:hAnsi="Book Antiqua" w:cs="Times New Roman"/>
          <w:iCs/>
          <w:color w:val="000000"/>
          <w:sz w:val="24"/>
          <w:szCs w:val="24"/>
          <w:lang w:val="en-US" w:eastAsia="zh-CN"/>
        </w:rPr>
        <w:t>cala media</w:t>
      </w:r>
      <w:r w:rsidR="00076BD1">
        <w:rPr>
          <w:rFonts w:ascii="Book Antiqua" w:eastAsia="宋体" w:hAnsi="Book Antiqua" w:cs="Times New Roman" w:hint="eastAsia"/>
          <w:iCs/>
          <w:color w:val="000000"/>
          <w:sz w:val="24"/>
          <w:szCs w:val="24"/>
          <w:lang w:val="en-US" w:eastAsia="zh-CN"/>
        </w:rPr>
        <w:t>.</w:t>
      </w:r>
      <w:r w:rsidRPr="00AA135C">
        <w:rPr>
          <w:rFonts w:ascii="Book Antiqua" w:eastAsia="宋体" w:hAnsi="Book Antiqua" w:cs="Times New Roman"/>
          <w:iCs/>
          <w:color w:val="000000"/>
          <w:sz w:val="24"/>
          <w:szCs w:val="24"/>
          <w:lang w:val="en-US" w:eastAsia="zh-CN"/>
        </w:rPr>
        <w:t xml:space="preserve">  </w:t>
      </w:r>
    </w:p>
    <w:p w:rsidR="000F073C" w:rsidRPr="000F073C" w:rsidRDefault="000F073C" w:rsidP="000F073C">
      <w:pPr>
        <w:snapToGrid w:val="0"/>
        <w:spacing w:after="0" w:line="360" w:lineRule="auto"/>
        <w:jc w:val="both"/>
        <w:rPr>
          <w:rFonts w:ascii="Book Antiqua" w:eastAsia="宋体" w:hAnsi="Book Antiqua" w:cs="Times New Roman"/>
          <w:i/>
          <w:iCs/>
          <w:color w:val="000000"/>
          <w:sz w:val="24"/>
          <w:szCs w:val="24"/>
          <w:lang w:val="en-US" w:eastAsia="zh-CN"/>
        </w:rPr>
      </w:pPr>
      <w:r w:rsidRPr="000F073C">
        <w:rPr>
          <w:rFonts w:ascii="Book Antiqua" w:eastAsia="宋体" w:hAnsi="Book Antiqua" w:cs="Times New Roman"/>
          <w:i/>
          <w:iCs/>
          <w:color w:val="000000"/>
          <w:sz w:val="24"/>
          <w:szCs w:val="24"/>
          <w:lang w:val="en-US" w:eastAsia="zh-CN"/>
        </w:rPr>
        <w:t xml:space="preserve"> </w:t>
      </w:r>
    </w:p>
    <w:p w:rsidR="000F073C" w:rsidRPr="000F073C" w:rsidRDefault="000F073C" w:rsidP="000F073C">
      <w:pPr>
        <w:snapToGrid w:val="0"/>
        <w:spacing w:after="0" w:line="360" w:lineRule="auto"/>
        <w:ind w:firstLine="720"/>
        <w:jc w:val="both"/>
        <w:rPr>
          <w:rFonts w:ascii="Book Antiqua" w:eastAsia="宋体" w:hAnsi="Book Antiqua" w:cs="Times New Roman"/>
          <w:sz w:val="24"/>
          <w:szCs w:val="24"/>
          <w:lang w:val="en-US" w:eastAsia="zh-CN"/>
        </w:rPr>
      </w:pPr>
      <w:r w:rsidRPr="000F073C">
        <w:rPr>
          <w:rFonts w:ascii="Book Antiqua" w:eastAsia="宋体" w:hAnsi="Book Antiqua" w:cs="Times New Roman"/>
          <w:sz w:val="24"/>
          <w:szCs w:val="24"/>
          <w:lang w:val="en-US" w:eastAsia="zh-CN"/>
        </w:rPr>
        <w:t xml:space="preserve"> </w:t>
      </w:r>
    </w:p>
    <w:p w:rsidR="000F073C" w:rsidRPr="000F073C" w:rsidRDefault="000F073C" w:rsidP="000F073C">
      <w:pPr>
        <w:snapToGrid w:val="0"/>
        <w:spacing w:after="0" w:line="360" w:lineRule="auto"/>
        <w:ind w:firstLine="720"/>
        <w:jc w:val="both"/>
        <w:rPr>
          <w:rFonts w:ascii="Book Antiqua" w:eastAsia="宋体" w:hAnsi="Book Antiqua" w:cs="Times New Roman"/>
          <w:sz w:val="24"/>
          <w:szCs w:val="24"/>
          <w:lang w:val="en-US" w:eastAsia="zh-CN"/>
        </w:rPr>
      </w:pPr>
      <w:r w:rsidRPr="000F073C">
        <w:rPr>
          <w:rFonts w:ascii="Book Antiqua" w:eastAsia="宋体" w:hAnsi="Book Antiqua" w:cs="Times New Roman"/>
          <w:sz w:val="24"/>
          <w:szCs w:val="24"/>
          <w:lang w:val="en-US" w:eastAsia="zh-CN"/>
        </w:rPr>
        <w:t xml:space="preserve"> </w:t>
      </w:r>
    </w:p>
    <w:p w:rsidR="000F073C" w:rsidRPr="000F073C" w:rsidRDefault="000F073C" w:rsidP="000F073C">
      <w:pPr>
        <w:snapToGrid w:val="0"/>
        <w:spacing w:after="0" w:line="360" w:lineRule="auto"/>
        <w:jc w:val="both"/>
        <w:rPr>
          <w:rFonts w:ascii="Book Antiqua" w:eastAsia="宋体" w:hAnsi="Book Antiqua" w:cs="Times New Roman"/>
          <w:sz w:val="24"/>
          <w:szCs w:val="24"/>
          <w:lang w:val="en-US" w:eastAsia="zh-CN"/>
        </w:rPr>
      </w:pPr>
      <w:r w:rsidRPr="000F073C">
        <w:rPr>
          <w:rFonts w:ascii="Book Antiqua" w:eastAsia="宋体" w:hAnsi="Book Antiqua" w:cs="Times New Roman"/>
          <w:sz w:val="24"/>
          <w:szCs w:val="24"/>
          <w:lang w:val="en-US" w:eastAsia="zh-CN"/>
        </w:rPr>
        <w:t xml:space="preserve"> </w:t>
      </w:r>
    </w:p>
    <w:p w:rsidR="000F073C" w:rsidRPr="000F073C" w:rsidRDefault="000F073C" w:rsidP="000F073C">
      <w:pPr>
        <w:snapToGrid w:val="0"/>
        <w:spacing w:after="0" w:line="360" w:lineRule="auto"/>
        <w:jc w:val="both"/>
        <w:rPr>
          <w:rFonts w:ascii="Book Antiqua" w:eastAsia="宋体" w:hAnsi="Book Antiqua" w:cs="宋体"/>
          <w:sz w:val="24"/>
          <w:szCs w:val="24"/>
          <w:lang w:val="en-US" w:eastAsia="zh-CN"/>
        </w:rPr>
      </w:pPr>
      <w:r w:rsidRPr="000F073C">
        <w:rPr>
          <w:rFonts w:ascii="Book Antiqua" w:eastAsia="宋体" w:hAnsi="Book Antiqua" w:cs="宋体"/>
          <w:sz w:val="24"/>
          <w:szCs w:val="24"/>
          <w:lang w:val="en-US" w:eastAsia="zh-CN"/>
        </w:rPr>
        <w:br w:type="page"/>
      </w:r>
    </w:p>
    <w:p w:rsidR="00896930" w:rsidRPr="000F073C" w:rsidRDefault="00896930" w:rsidP="000F073C">
      <w:pPr>
        <w:snapToGrid w:val="0"/>
        <w:spacing w:after="0" w:line="360" w:lineRule="auto"/>
        <w:jc w:val="both"/>
        <w:rPr>
          <w:rFonts w:ascii="Book Antiqua" w:hAnsi="Book Antiqua"/>
          <w:b/>
          <w:sz w:val="24"/>
          <w:szCs w:val="24"/>
          <w:lang w:eastAsia="zh-CN"/>
        </w:rPr>
      </w:pPr>
    </w:p>
    <w:p w:rsidR="00896930" w:rsidRPr="000F073C" w:rsidRDefault="00896930" w:rsidP="000F073C">
      <w:pPr>
        <w:snapToGrid w:val="0"/>
        <w:spacing w:after="0" w:line="360" w:lineRule="auto"/>
        <w:jc w:val="both"/>
        <w:rPr>
          <w:rFonts w:ascii="Book Antiqua" w:hAnsi="Book Antiqua"/>
          <w:b/>
          <w:sz w:val="24"/>
          <w:szCs w:val="24"/>
          <w:lang w:eastAsia="zh-CN"/>
        </w:rPr>
      </w:pPr>
    </w:p>
    <w:p w:rsidR="00201B67" w:rsidRPr="000F073C" w:rsidRDefault="00201B67" w:rsidP="000F073C">
      <w:pPr>
        <w:snapToGrid w:val="0"/>
        <w:spacing w:after="0" w:line="360" w:lineRule="auto"/>
        <w:jc w:val="both"/>
        <w:rPr>
          <w:rFonts w:ascii="Book Antiqua" w:hAnsi="Book Antiqua" w:cs="Times New Roman"/>
          <w:b/>
          <w:sz w:val="24"/>
          <w:szCs w:val="24"/>
          <w:lang w:eastAsia="zh-CN"/>
        </w:rPr>
      </w:pPr>
      <w:r w:rsidRPr="000F073C">
        <w:rPr>
          <w:rFonts w:ascii="Book Antiqua" w:hAnsi="Book Antiqua" w:cs="Times New Roman"/>
          <w:b/>
          <w:sz w:val="24"/>
          <w:szCs w:val="24"/>
        </w:rPr>
        <w:t xml:space="preserve">Table 1 Illustration of average size of different object with </w:t>
      </w:r>
      <w:r w:rsidR="00ED1A68" w:rsidRPr="000F073C">
        <w:rPr>
          <w:rFonts w:ascii="Book Antiqua" w:hAnsi="Book Antiqua" w:cs="Times New Roman"/>
          <w:b/>
          <w:sz w:val="24"/>
          <w:szCs w:val="24"/>
        </w:rPr>
        <w:t>reference to nanoparticles</w:t>
      </w:r>
    </w:p>
    <w:tbl>
      <w:tblPr>
        <w:tblW w:w="3900" w:type="dxa"/>
        <w:tblBorders>
          <w:top w:val="single" w:sz="4" w:space="0" w:color="000000" w:themeColor="text1"/>
          <w:bottom w:val="single" w:sz="4" w:space="0" w:color="000000" w:themeColor="text1"/>
        </w:tblBorders>
        <w:tblLook w:val="04A0" w:firstRow="1" w:lastRow="0" w:firstColumn="1" w:lastColumn="0" w:noHBand="0" w:noVBand="1"/>
      </w:tblPr>
      <w:tblGrid>
        <w:gridCol w:w="2420"/>
        <w:gridCol w:w="1480"/>
      </w:tblGrid>
      <w:tr w:rsidR="00EA0DA3" w:rsidRPr="000F073C" w:rsidTr="00ED1A68">
        <w:trPr>
          <w:trHeight w:val="375"/>
        </w:trPr>
        <w:tc>
          <w:tcPr>
            <w:tcW w:w="2420" w:type="dxa"/>
            <w:tcBorders>
              <w:top w:val="single" w:sz="4" w:space="0" w:color="000000" w:themeColor="text1"/>
              <w:bottom w:val="single" w:sz="4" w:space="0" w:color="000000" w:themeColor="text1"/>
            </w:tcBorders>
            <w:shd w:val="clear" w:color="auto" w:fill="auto"/>
            <w:noWrap/>
            <w:vAlign w:val="bottom"/>
            <w:hideMark/>
          </w:tcPr>
          <w:p w:rsidR="00ED1A68" w:rsidRPr="000F073C" w:rsidRDefault="00ED1A68" w:rsidP="000F073C">
            <w:pPr>
              <w:snapToGrid w:val="0"/>
              <w:spacing w:after="0" w:line="360" w:lineRule="auto"/>
              <w:jc w:val="both"/>
              <w:rPr>
                <w:rFonts w:ascii="Book Antiqua" w:eastAsia="Times New Roman" w:hAnsi="Book Antiqua" w:cs="Calibri"/>
                <w:b/>
                <w:bCs/>
                <w:sz w:val="24"/>
                <w:szCs w:val="24"/>
                <w:lang w:eastAsia="en-GB"/>
              </w:rPr>
            </w:pPr>
            <w:r w:rsidRPr="000F073C">
              <w:rPr>
                <w:rFonts w:ascii="Book Antiqua" w:eastAsia="Times New Roman" w:hAnsi="Book Antiqua" w:cs="Calibri"/>
                <w:b/>
                <w:bCs/>
                <w:sz w:val="24"/>
                <w:szCs w:val="24"/>
                <w:lang w:eastAsia="en-GB"/>
              </w:rPr>
              <w:t>Object</w:t>
            </w:r>
          </w:p>
        </w:tc>
        <w:tc>
          <w:tcPr>
            <w:tcW w:w="1480" w:type="dxa"/>
            <w:tcBorders>
              <w:top w:val="single" w:sz="4" w:space="0" w:color="000000" w:themeColor="text1"/>
              <w:bottom w:val="single" w:sz="4" w:space="0" w:color="000000" w:themeColor="text1"/>
            </w:tcBorders>
            <w:shd w:val="clear" w:color="auto" w:fill="auto"/>
            <w:noWrap/>
            <w:vAlign w:val="bottom"/>
            <w:hideMark/>
          </w:tcPr>
          <w:p w:rsidR="00ED1A68" w:rsidRPr="000F073C" w:rsidRDefault="00ED1A68" w:rsidP="000F073C">
            <w:pPr>
              <w:snapToGrid w:val="0"/>
              <w:spacing w:after="0" w:line="360" w:lineRule="auto"/>
              <w:jc w:val="both"/>
              <w:rPr>
                <w:rFonts w:ascii="Book Antiqua" w:hAnsi="Book Antiqua" w:cs="Calibri"/>
                <w:b/>
                <w:bCs/>
                <w:sz w:val="24"/>
                <w:szCs w:val="24"/>
                <w:lang w:eastAsia="zh-CN"/>
              </w:rPr>
            </w:pPr>
            <w:r w:rsidRPr="000F073C">
              <w:rPr>
                <w:rFonts w:ascii="Book Antiqua" w:eastAsia="Times New Roman" w:hAnsi="Book Antiqua" w:cs="Calibri"/>
                <w:b/>
                <w:bCs/>
                <w:sz w:val="24"/>
                <w:szCs w:val="24"/>
                <w:lang w:eastAsia="en-GB"/>
              </w:rPr>
              <w:t>Size</w:t>
            </w:r>
            <w:r w:rsidR="00CB6C82" w:rsidRPr="000F073C">
              <w:rPr>
                <w:rFonts w:ascii="Book Antiqua" w:eastAsia="Times New Roman" w:hAnsi="Book Antiqua" w:cs="Calibri"/>
                <w:sz w:val="24"/>
                <w:szCs w:val="24"/>
                <w:lang w:eastAsia="en-GB"/>
              </w:rPr>
              <w:t xml:space="preserve"> </w:t>
            </w:r>
            <w:r w:rsidR="00CB6C82" w:rsidRPr="000F073C">
              <w:rPr>
                <w:rFonts w:ascii="Book Antiqua" w:hAnsi="Book Antiqua" w:cs="Calibri"/>
                <w:b/>
                <w:sz w:val="24"/>
                <w:szCs w:val="24"/>
                <w:lang w:eastAsia="zh-CN"/>
              </w:rPr>
              <w:t>(</w:t>
            </w:r>
            <w:r w:rsidR="00CB6C82" w:rsidRPr="000F073C">
              <w:rPr>
                <w:rFonts w:ascii="Book Antiqua" w:eastAsia="Times New Roman" w:hAnsi="Book Antiqua" w:cs="Calibri"/>
                <w:b/>
                <w:sz w:val="24"/>
                <w:szCs w:val="24"/>
                <w:lang w:eastAsia="en-GB"/>
              </w:rPr>
              <w:t>nm</w:t>
            </w:r>
            <w:r w:rsidR="00CB6C82" w:rsidRPr="000F073C">
              <w:rPr>
                <w:rFonts w:ascii="Book Antiqua" w:hAnsi="Book Antiqua" w:cs="Calibri"/>
                <w:b/>
                <w:sz w:val="24"/>
                <w:szCs w:val="24"/>
                <w:lang w:eastAsia="zh-CN"/>
              </w:rPr>
              <w:t>)</w:t>
            </w:r>
          </w:p>
        </w:tc>
      </w:tr>
      <w:tr w:rsidR="00EA0DA3" w:rsidRPr="000F073C" w:rsidTr="00ED1A68">
        <w:trPr>
          <w:trHeight w:val="315"/>
        </w:trPr>
        <w:tc>
          <w:tcPr>
            <w:tcW w:w="2420" w:type="dxa"/>
            <w:tcBorders>
              <w:top w:val="single" w:sz="4" w:space="0" w:color="000000" w:themeColor="text1"/>
            </w:tcBorders>
            <w:shd w:val="clear" w:color="auto" w:fill="auto"/>
            <w:noWrap/>
            <w:vAlign w:val="bottom"/>
            <w:hideMark/>
          </w:tcPr>
          <w:p w:rsidR="00ED1A68" w:rsidRPr="000F073C" w:rsidRDefault="00ED1A68" w:rsidP="000F073C">
            <w:pPr>
              <w:snapToGrid w:val="0"/>
              <w:spacing w:after="0" w:line="360" w:lineRule="auto"/>
              <w:jc w:val="both"/>
              <w:rPr>
                <w:rFonts w:ascii="Book Antiqua" w:eastAsia="Times New Roman" w:hAnsi="Book Antiqua" w:cs="Calibri"/>
                <w:sz w:val="24"/>
                <w:szCs w:val="24"/>
                <w:lang w:eastAsia="en-GB"/>
              </w:rPr>
            </w:pPr>
            <w:r w:rsidRPr="000F073C">
              <w:rPr>
                <w:rFonts w:ascii="Book Antiqua" w:eastAsia="Times New Roman" w:hAnsi="Book Antiqua" w:cs="Calibri"/>
                <w:sz w:val="24"/>
                <w:szCs w:val="24"/>
                <w:lang w:eastAsia="en-GB"/>
              </w:rPr>
              <w:t>Red blood cell</w:t>
            </w:r>
          </w:p>
        </w:tc>
        <w:tc>
          <w:tcPr>
            <w:tcW w:w="1480" w:type="dxa"/>
            <w:tcBorders>
              <w:top w:val="single" w:sz="4" w:space="0" w:color="000000" w:themeColor="text1"/>
            </w:tcBorders>
            <w:shd w:val="clear" w:color="auto" w:fill="auto"/>
            <w:noWrap/>
            <w:vAlign w:val="bottom"/>
            <w:hideMark/>
          </w:tcPr>
          <w:p w:rsidR="00ED1A68" w:rsidRPr="000F073C" w:rsidRDefault="00ED1A68" w:rsidP="000F073C">
            <w:pPr>
              <w:snapToGrid w:val="0"/>
              <w:spacing w:after="0" w:line="360" w:lineRule="auto"/>
              <w:jc w:val="both"/>
              <w:rPr>
                <w:rFonts w:ascii="Book Antiqua" w:eastAsia="Times New Roman" w:hAnsi="Book Antiqua" w:cs="Calibri"/>
                <w:sz w:val="24"/>
                <w:szCs w:val="24"/>
                <w:lang w:eastAsia="en-GB"/>
              </w:rPr>
            </w:pPr>
            <w:r w:rsidRPr="000F073C">
              <w:rPr>
                <w:rFonts w:ascii="Book Antiqua" w:eastAsia="Times New Roman" w:hAnsi="Book Antiqua" w:cs="Calibri"/>
                <w:sz w:val="24"/>
                <w:szCs w:val="24"/>
                <w:lang w:eastAsia="en-GB"/>
              </w:rPr>
              <w:t>7000 nm</w:t>
            </w:r>
          </w:p>
        </w:tc>
      </w:tr>
      <w:tr w:rsidR="00EA0DA3" w:rsidRPr="000F073C" w:rsidTr="00ED1A68">
        <w:trPr>
          <w:trHeight w:val="315"/>
        </w:trPr>
        <w:tc>
          <w:tcPr>
            <w:tcW w:w="2420" w:type="dxa"/>
            <w:shd w:val="clear" w:color="auto" w:fill="auto"/>
            <w:noWrap/>
            <w:vAlign w:val="bottom"/>
            <w:hideMark/>
          </w:tcPr>
          <w:p w:rsidR="00ED1A68" w:rsidRPr="000F073C" w:rsidRDefault="00ED1A68" w:rsidP="000F073C">
            <w:pPr>
              <w:snapToGrid w:val="0"/>
              <w:spacing w:after="0" w:line="360" w:lineRule="auto"/>
              <w:jc w:val="both"/>
              <w:rPr>
                <w:rFonts w:ascii="Book Antiqua" w:eastAsia="Times New Roman" w:hAnsi="Book Antiqua" w:cs="Calibri"/>
                <w:sz w:val="24"/>
                <w:szCs w:val="24"/>
                <w:lang w:eastAsia="en-GB"/>
              </w:rPr>
            </w:pPr>
            <w:r w:rsidRPr="000F073C">
              <w:rPr>
                <w:rFonts w:ascii="Book Antiqua" w:eastAsia="Times New Roman" w:hAnsi="Book Antiqua" w:cs="Calibri"/>
                <w:sz w:val="24"/>
                <w:szCs w:val="24"/>
                <w:lang w:eastAsia="en-GB"/>
              </w:rPr>
              <w:t>Bacterium</w:t>
            </w:r>
          </w:p>
        </w:tc>
        <w:tc>
          <w:tcPr>
            <w:tcW w:w="1480" w:type="dxa"/>
            <w:shd w:val="clear" w:color="auto" w:fill="auto"/>
            <w:noWrap/>
            <w:vAlign w:val="bottom"/>
            <w:hideMark/>
          </w:tcPr>
          <w:p w:rsidR="00ED1A68" w:rsidRPr="000F073C" w:rsidRDefault="00ED1A68" w:rsidP="000F073C">
            <w:pPr>
              <w:snapToGrid w:val="0"/>
              <w:spacing w:after="0" w:line="360" w:lineRule="auto"/>
              <w:jc w:val="both"/>
              <w:rPr>
                <w:rFonts w:ascii="Book Antiqua" w:eastAsia="Times New Roman" w:hAnsi="Book Antiqua" w:cs="Calibri"/>
                <w:sz w:val="24"/>
                <w:szCs w:val="24"/>
                <w:lang w:eastAsia="en-GB"/>
              </w:rPr>
            </w:pPr>
            <w:r w:rsidRPr="000F073C">
              <w:rPr>
                <w:rFonts w:ascii="Book Antiqua" w:eastAsia="Times New Roman" w:hAnsi="Book Antiqua" w:cs="Calibri"/>
                <w:sz w:val="24"/>
                <w:szCs w:val="24"/>
                <w:lang w:eastAsia="en-GB"/>
              </w:rPr>
              <w:t>1000 nm</w:t>
            </w:r>
          </w:p>
        </w:tc>
      </w:tr>
      <w:tr w:rsidR="00EA0DA3" w:rsidRPr="000F073C" w:rsidTr="00ED1A68">
        <w:trPr>
          <w:trHeight w:val="315"/>
        </w:trPr>
        <w:tc>
          <w:tcPr>
            <w:tcW w:w="2420" w:type="dxa"/>
            <w:shd w:val="clear" w:color="auto" w:fill="auto"/>
            <w:noWrap/>
            <w:vAlign w:val="bottom"/>
            <w:hideMark/>
          </w:tcPr>
          <w:p w:rsidR="00ED1A68" w:rsidRPr="000F073C" w:rsidRDefault="00ED1A68" w:rsidP="000F073C">
            <w:pPr>
              <w:snapToGrid w:val="0"/>
              <w:spacing w:after="0" w:line="360" w:lineRule="auto"/>
              <w:jc w:val="both"/>
              <w:rPr>
                <w:rFonts w:ascii="Book Antiqua" w:eastAsia="Times New Roman" w:hAnsi="Book Antiqua" w:cs="Calibri"/>
                <w:sz w:val="24"/>
                <w:szCs w:val="24"/>
                <w:lang w:eastAsia="en-GB"/>
              </w:rPr>
            </w:pPr>
            <w:r w:rsidRPr="000F073C">
              <w:rPr>
                <w:rFonts w:ascii="Book Antiqua" w:eastAsia="Times New Roman" w:hAnsi="Book Antiqua" w:cs="Calibri"/>
                <w:sz w:val="24"/>
                <w:szCs w:val="24"/>
                <w:lang w:eastAsia="en-GB"/>
              </w:rPr>
              <w:t>Virus</w:t>
            </w:r>
          </w:p>
        </w:tc>
        <w:tc>
          <w:tcPr>
            <w:tcW w:w="1480" w:type="dxa"/>
            <w:shd w:val="clear" w:color="auto" w:fill="auto"/>
            <w:noWrap/>
            <w:vAlign w:val="bottom"/>
            <w:hideMark/>
          </w:tcPr>
          <w:p w:rsidR="00ED1A68" w:rsidRPr="000F073C" w:rsidRDefault="00ED1A68" w:rsidP="000F073C">
            <w:pPr>
              <w:snapToGrid w:val="0"/>
              <w:spacing w:after="0" w:line="360" w:lineRule="auto"/>
              <w:jc w:val="both"/>
              <w:rPr>
                <w:rFonts w:ascii="Book Antiqua" w:eastAsia="Times New Roman" w:hAnsi="Book Antiqua" w:cs="Calibri"/>
                <w:sz w:val="24"/>
                <w:szCs w:val="24"/>
                <w:lang w:eastAsia="en-GB"/>
              </w:rPr>
            </w:pPr>
            <w:r w:rsidRPr="000F073C">
              <w:rPr>
                <w:rFonts w:ascii="Book Antiqua" w:eastAsia="Times New Roman" w:hAnsi="Book Antiqua" w:cs="Calibri"/>
                <w:sz w:val="24"/>
                <w:szCs w:val="24"/>
                <w:lang w:eastAsia="en-GB"/>
              </w:rPr>
              <w:t>70-150 nm</w:t>
            </w:r>
          </w:p>
        </w:tc>
      </w:tr>
      <w:tr w:rsidR="00EA0DA3" w:rsidRPr="000F073C" w:rsidTr="00ED1A68">
        <w:trPr>
          <w:trHeight w:val="315"/>
        </w:trPr>
        <w:tc>
          <w:tcPr>
            <w:tcW w:w="2420" w:type="dxa"/>
            <w:shd w:val="clear" w:color="auto" w:fill="auto"/>
            <w:noWrap/>
            <w:vAlign w:val="bottom"/>
            <w:hideMark/>
          </w:tcPr>
          <w:p w:rsidR="00ED1A68" w:rsidRPr="000F073C" w:rsidRDefault="00ED1A68" w:rsidP="000F073C">
            <w:pPr>
              <w:snapToGrid w:val="0"/>
              <w:spacing w:after="0" w:line="360" w:lineRule="auto"/>
              <w:jc w:val="both"/>
              <w:rPr>
                <w:rFonts w:ascii="Book Antiqua" w:eastAsia="Times New Roman" w:hAnsi="Book Antiqua" w:cs="Calibri"/>
                <w:sz w:val="24"/>
                <w:szCs w:val="24"/>
                <w:lang w:eastAsia="en-GB"/>
              </w:rPr>
            </w:pPr>
            <w:r w:rsidRPr="000F073C">
              <w:rPr>
                <w:rFonts w:ascii="Book Antiqua" w:eastAsia="Times New Roman" w:hAnsi="Book Antiqua" w:cs="Calibri"/>
                <w:sz w:val="24"/>
                <w:szCs w:val="24"/>
                <w:lang w:eastAsia="en-GB"/>
              </w:rPr>
              <w:t>Nanoparticle</w:t>
            </w:r>
          </w:p>
        </w:tc>
        <w:tc>
          <w:tcPr>
            <w:tcW w:w="1480" w:type="dxa"/>
            <w:shd w:val="clear" w:color="auto" w:fill="auto"/>
            <w:noWrap/>
            <w:vAlign w:val="bottom"/>
            <w:hideMark/>
          </w:tcPr>
          <w:p w:rsidR="00ED1A68" w:rsidRPr="000F073C" w:rsidRDefault="00ED1A68" w:rsidP="000F073C">
            <w:pPr>
              <w:snapToGrid w:val="0"/>
              <w:spacing w:after="0" w:line="360" w:lineRule="auto"/>
              <w:jc w:val="both"/>
              <w:rPr>
                <w:rFonts w:ascii="Book Antiqua" w:eastAsia="Times New Roman" w:hAnsi="Book Antiqua" w:cs="Calibri"/>
                <w:sz w:val="24"/>
                <w:szCs w:val="24"/>
                <w:lang w:eastAsia="en-GB"/>
              </w:rPr>
            </w:pPr>
            <w:r w:rsidRPr="000F073C">
              <w:rPr>
                <w:rFonts w:ascii="Book Antiqua" w:eastAsia="Times New Roman" w:hAnsi="Book Antiqua" w:cs="Calibri"/>
                <w:sz w:val="24"/>
                <w:szCs w:val="24"/>
                <w:lang w:eastAsia="en-GB"/>
              </w:rPr>
              <w:t>20-100 nm</w:t>
            </w:r>
          </w:p>
        </w:tc>
      </w:tr>
      <w:tr w:rsidR="00EA0DA3" w:rsidRPr="000F073C" w:rsidTr="00ED1A68">
        <w:trPr>
          <w:trHeight w:val="315"/>
        </w:trPr>
        <w:tc>
          <w:tcPr>
            <w:tcW w:w="2420" w:type="dxa"/>
            <w:shd w:val="clear" w:color="auto" w:fill="auto"/>
            <w:noWrap/>
            <w:vAlign w:val="bottom"/>
            <w:hideMark/>
          </w:tcPr>
          <w:p w:rsidR="00ED1A68" w:rsidRPr="000F073C" w:rsidRDefault="00ED1A68" w:rsidP="000F073C">
            <w:pPr>
              <w:snapToGrid w:val="0"/>
              <w:spacing w:after="0" w:line="360" w:lineRule="auto"/>
              <w:jc w:val="both"/>
              <w:rPr>
                <w:rFonts w:ascii="Book Antiqua" w:eastAsia="Times New Roman" w:hAnsi="Book Antiqua" w:cs="Calibri"/>
                <w:sz w:val="24"/>
                <w:szCs w:val="24"/>
                <w:lang w:eastAsia="en-GB"/>
              </w:rPr>
            </w:pPr>
            <w:r w:rsidRPr="000F073C">
              <w:rPr>
                <w:rFonts w:ascii="Book Antiqua" w:eastAsia="Times New Roman" w:hAnsi="Book Antiqua" w:cs="Calibri"/>
                <w:sz w:val="24"/>
                <w:szCs w:val="24"/>
                <w:lang w:eastAsia="en-GB"/>
              </w:rPr>
              <w:t>Gadolinium chelate</w:t>
            </w:r>
          </w:p>
        </w:tc>
        <w:tc>
          <w:tcPr>
            <w:tcW w:w="1480" w:type="dxa"/>
            <w:shd w:val="clear" w:color="auto" w:fill="auto"/>
            <w:noWrap/>
            <w:vAlign w:val="bottom"/>
            <w:hideMark/>
          </w:tcPr>
          <w:p w:rsidR="00ED1A68" w:rsidRPr="000F073C" w:rsidRDefault="00ED1A68" w:rsidP="000F073C">
            <w:pPr>
              <w:snapToGrid w:val="0"/>
              <w:spacing w:after="0" w:line="360" w:lineRule="auto"/>
              <w:jc w:val="both"/>
              <w:rPr>
                <w:rFonts w:ascii="Book Antiqua" w:eastAsia="Times New Roman" w:hAnsi="Book Antiqua" w:cs="Calibri"/>
                <w:sz w:val="24"/>
                <w:szCs w:val="24"/>
                <w:lang w:eastAsia="en-GB"/>
              </w:rPr>
            </w:pPr>
            <w:r w:rsidRPr="000F073C">
              <w:rPr>
                <w:rFonts w:ascii="Book Antiqua" w:eastAsia="Times New Roman" w:hAnsi="Book Antiqua" w:cs="Calibri"/>
                <w:sz w:val="24"/>
                <w:szCs w:val="24"/>
                <w:lang w:eastAsia="en-GB"/>
              </w:rPr>
              <w:t>15 nm</w:t>
            </w:r>
          </w:p>
        </w:tc>
      </w:tr>
      <w:tr w:rsidR="00EA0DA3" w:rsidRPr="000F073C" w:rsidTr="00ED1A68">
        <w:trPr>
          <w:trHeight w:val="315"/>
        </w:trPr>
        <w:tc>
          <w:tcPr>
            <w:tcW w:w="2420" w:type="dxa"/>
            <w:shd w:val="clear" w:color="auto" w:fill="auto"/>
            <w:noWrap/>
            <w:vAlign w:val="bottom"/>
            <w:hideMark/>
          </w:tcPr>
          <w:p w:rsidR="00ED1A68" w:rsidRPr="000F073C" w:rsidRDefault="00ED1A68" w:rsidP="000F073C">
            <w:pPr>
              <w:snapToGrid w:val="0"/>
              <w:spacing w:after="0" w:line="360" w:lineRule="auto"/>
              <w:jc w:val="both"/>
              <w:rPr>
                <w:rFonts w:ascii="Book Antiqua" w:eastAsia="Times New Roman" w:hAnsi="Book Antiqua" w:cs="Calibri"/>
                <w:sz w:val="24"/>
                <w:szCs w:val="24"/>
                <w:lang w:eastAsia="en-GB"/>
              </w:rPr>
            </w:pPr>
            <w:r w:rsidRPr="000F073C">
              <w:rPr>
                <w:rFonts w:ascii="Book Antiqua" w:eastAsia="Times New Roman" w:hAnsi="Book Antiqua" w:cs="Calibri"/>
                <w:sz w:val="24"/>
                <w:szCs w:val="24"/>
                <w:lang w:eastAsia="en-GB"/>
              </w:rPr>
              <w:t>Width of DNA</w:t>
            </w:r>
          </w:p>
        </w:tc>
        <w:tc>
          <w:tcPr>
            <w:tcW w:w="1480" w:type="dxa"/>
            <w:shd w:val="clear" w:color="auto" w:fill="auto"/>
            <w:noWrap/>
            <w:vAlign w:val="bottom"/>
            <w:hideMark/>
          </w:tcPr>
          <w:p w:rsidR="00ED1A68" w:rsidRPr="000F073C" w:rsidRDefault="00ED1A68" w:rsidP="000F073C">
            <w:pPr>
              <w:snapToGrid w:val="0"/>
              <w:spacing w:after="0" w:line="360" w:lineRule="auto"/>
              <w:jc w:val="both"/>
              <w:rPr>
                <w:rFonts w:ascii="Book Antiqua" w:eastAsia="Times New Roman" w:hAnsi="Book Antiqua" w:cs="Calibri"/>
                <w:sz w:val="24"/>
                <w:szCs w:val="24"/>
                <w:lang w:eastAsia="en-GB"/>
              </w:rPr>
            </w:pPr>
            <w:r w:rsidRPr="000F073C">
              <w:rPr>
                <w:rFonts w:ascii="Book Antiqua" w:eastAsia="Times New Roman" w:hAnsi="Book Antiqua" w:cs="Calibri"/>
                <w:sz w:val="24"/>
                <w:szCs w:val="24"/>
                <w:lang w:eastAsia="en-GB"/>
              </w:rPr>
              <w:t>2.5 nm</w:t>
            </w:r>
          </w:p>
        </w:tc>
      </w:tr>
      <w:tr w:rsidR="00ED1A68" w:rsidRPr="000F073C" w:rsidTr="00ED1A68">
        <w:trPr>
          <w:trHeight w:val="315"/>
        </w:trPr>
        <w:tc>
          <w:tcPr>
            <w:tcW w:w="2420" w:type="dxa"/>
            <w:shd w:val="clear" w:color="auto" w:fill="auto"/>
            <w:noWrap/>
            <w:vAlign w:val="bottom"/>
            <w:hideMark/>
          </w:tcPr>
          <w:p w:rsidR="00ED1A68" w:rsidRPr="000F073C" w:rsidRDefault="00ED1A68" w:rsidP="000F073C">
            <w:pPr>
              <w:snapToGrid w:val="0"/>
              <w:spacing w:after="0" w:line="360" w:lineRule="auto"/>
              <w:jc w:val="both"/>
              <w:rPr>
                <w:rFonts w:ascii="Book Antiqua" w:eastAsia="Times New Roman" w:hAnsi="Book Antiqua" w:cs="Calibri"/>
                <w:sz w:val="24"/>
                <w:szCs w:val="24"/>
                <w:lang w:eastAsia="en-GB"/>
              </w:rPr>
            </w:pPr>
            <w:r w:rsidRPr="000F073C">
              <w:rPr>
                <w:rFonts w:ascii="Book Antiqua" w:eastAsia="Times New Roman" w:hAnsi="Book Antiqua" w:cs="Calibri"/>
                <w:sz w:val="24"/>
                <w:szCs w:val="24"/>
                <w:lang w:eastAsia="en-GB"/>
              </w:rPr>
              <w:t xml:space="preserve">Aspirin molecule </w:t>
            </w:r>
          </w:p>
        </w:tc>
        <w:tc>
          <w:tcPr>
            <w:tcW w:w="1480" w:type="dxa"/>
            <w:shd w:val="clear" w:color="auto" w:fill="auto"/>
            <w:noWrap/>
            <w:vAlign w:val="bottom"/>
            <w:hideMark/>
          </w:tcPr>
          <w:p w:rsidR="00ED1A68" w:rsidRPr="000F073C" w:rsidRDefault="00ED1A68" w:rsidP="000F073C">
            <w:pPr>
              <w:snapToGrid w:val="0"/>
              <w:spacing w:after="0" w:line="360" w:lineRule="auto"/>
              <w:jc w:val="both"/>
              <w:rPr>
                <w:rFonts w:ascii="Book Antiqua" w:eastAsia="Times New Roman" w:hAnsi="Book Antiqua" w:cs="Calibri"/>
                <w:sz w:val="24"/>
                <w:szCs w:val="24"/>
                <w:lang w:eastAsia="en-GB"/>
              </w:rPr>
            </w:pPr>
            <w:r w:rsidRPr="000F073C">
              <w:rPr>
                <w:rFonts w:ascii="Book Antiqua" w:eastAsia="Times New Roman" w:hAnsi="Book Antiqua" w:cs="Calibri"/>
                <w:sz w:val="24"/>
                <w:szCs w:val="24"/>
                <w:lang w:eastAsia="en-GB"/>
              </w:rPr>
              <w:t>1 nm</w:t>
            </w:r>
          </w:p>
        </w:tc>
      </w:tr>
    </w:tbl>
    <w:p w:rsidR="00201B67" w:rsidRPr="000F073C" w:rsidRDefault="00201B67" w:rsidP="000F073C">
      <w:pPr>
        <w:snapToGrid w:val="0"/>
        <w:spacing w:after="0" w:line="360" w:lineRule="auto"/>
        <w:jc w:val="both"/>
        <w:rPr>
          <w:rFonts w:ascii="Book Antiqua" w:hAnsi="Book Antiqua" w:cs="Times New Roman"/>
          <w:sz w:val="24"/>
          <w:szCs w:val="24"/>
        </w:rPr>
      </w:pPr>
    </w:p>
    <w:p w:rsidR="00201B67" w:rsidRPr="000F073C" w:rsidRDefault="00201B67" w:rsidP="000F073C">
      <w:pPr>
        <w:snapToGrid w:val="0"/>
        <w:spacing w:after="0" w:line="360" w:lineRule="auto"/>
        <w:jc w:val="both"/>
        <w:rPr>
          <w:rFonts w:ascii="Book Antiqua" w:hAnsi="Book Antiqua" w:cs="Times New Roman"/>
          <w:sz w:val="24"/>
          <w:szCs w:val="24"/>
        </w:rPr>
      </w:pPr>
    </w:p>
    <w:p w:rsidR="00201B67" w:rsidRPr="000F073C" w:rsidRDefault="00201B67" w:rsidP="000F073C">
      <w:pPr>
        <w:snapToGrid w:val="0"/>
        <w:spacing w:after="0" w:line="360" w:lineRule="auto"/>
        <w:jc w:val="both"/>
        <w:rPr>
          <w:rFonts w:ascii="Book Antiqua" w:hAnsi="Book Antiqua" w:cs="Times New Roman"/>
          <w:sz w:val="24"/>
          <w:szCs w:val="24"/>
        </w:rPr>
      </w:pPr>
    </w:p>
    <w:p w:rsidR="004F502D" w:rsidRPr="000F073C" w:rsidRDefault="004F502D" w:rsidP="000F073C">
      <w:pPr>
        <w:autoSpaceDE w:val="0"/>
        <w:autoSpaceDN w:val="0"/>
        <w:adjustRightInd w:val="0"/>
        <w:snapToGrid w:val="0"/>
        <w:spacing w:after="0" w:line="360" w:lineRule="auto"/>
        <w:jc w:val="both"/>
        <w:rPr>
          <w:rFonts w:ascii="Book Antiqua" w:hAnsi="Book Antiqua" w:cs="Times New Roman"/>
          <w:sz w:val="24"/>
          <w:szCs w:val="24"/>
        </w:rPr>
      </w:pPr>
    </w:p>
    <w:sectPr w:rsidR="004F502D" w:rsidRPr="000F073C" w:rsidSect="00F10B5D">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ADD" w:rsidRDefault="00BD6ADD" w:rsidP="008B564E">
      <w:pPr>
        <w:spacing w:after="0" w:line="240" w:lineRule="auto"/>
      </w:pPr>
      <w:r>
        <w:separator/>
      </w:r>
    </w:p>
  </w:endnote>
  <w:endnote w:type="continuationSeparator" w:id="0">
    <w:p w:rsidR="00BD6ADD" w:rsidRDefault="00BD6ADD" w:rsidP="008B5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dobe Heiti Std R">
    <w:altName w:val="Arial Unicode MS"/>
    <w:panose1 w:val="00000000000000000000"/>
    <w:charset w:val="80"/>
    <w:family w:val="swiss"/>
    <w:notTrueType/>
    <w:pitch w:val="variable"/>
    <w:sig w:usb0="00000207" w:usb1="0A0F1810" w:usb2="00000016" w:usb3="00000000" w:csb0="00060007"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887007"/>
      <w:docPartObj>
        <w:docPartGallery w:val="Page Numbers (Bottom of Page)"/>
        <w:docPartUnique/>
      </w:docPartObj>
    </w:sdtPr>
    <w:sdtEndPr>
      <w:rPr>
        <w:noProof/>
      </w:rPr>
    </w:sdtEndPr>
    <w:sdtContent>
      <w:p w:rsidR="00076BD1" w:rsidRDefault="00BD6ADD">
        <w:pPr>
          <w:pStyle w:val="a8"/>
          <w:jc w:val="center"/>
        </w:pPr>
        <w:r>
          <w:fldChar w:fldCharType="begin"/>
        </w:r>
        <w:r>
          <w:instrText xml:space="preserve"> PAGE   \* MERGEFORMAT </w:instrText>
        </w:r>
        <w:r>
          <w:fldChar w:fldCharType="separate"/>
        </w:r>
        <w:r w:rsidR="0041175E">
          <w:rPr>
            <w:noProof/>
          </w:rPr>
          <w:t>1</w:t>
        </w:r>
        <w:r>
          <w:rPr>
            <w:noProof/>
          </w:rPr>
          <w:fldChar w:fldCharType="end"/>
        </w:r>
      </w:p>
    </w:sdtContent>
  </w:sdt>
  <w:p w:rsidR="00076BD1" w:rsidRDefault="00076BD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ADD" w:rsidRDefault="00BD6ADD" w:rsidP="008B564E">
      <w:pPr>
        <w:spacing w:after="0" w:line="240" w:lineRule="auto"/>
      </w:pPr>
      <w:r>
        <w:separator/>
      </w:r>
    </w:p>
  </w:footnote>
  <w:footnote w:type="continuationSeparator" w:id="0">
    <w:p w:rsidR="00BD6ADD" w:rsidRDefault="00BD6ADD" w:rsidP="008B56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A5A1E"/>
    <w:multiLevelType w:val="hybridMultilevel"/>
    <w:tmpl w:val="407C54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97321C2"/>
    <w:multiLevelType w:val="hybridMultilevel"/>
    <w:tmpl w:val="9C42F810"/>
    <w:lvl w:ilvl="0" w:tplc="FF201804">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D7D5D62"/>
    <w:multiLevelType w:val="hybridMultilevel"/>
    <w:tmpl w:val="9C42F810"/>
    <w:lvl w:ilvl="0" w:tplc="FF201804">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69E779B"/>
    <w:multiLevelType w:val="multilevel"/>
    <w:tmpl w:val="DC94D042"/>
    <w:lvl w:ilvl="0">
      <w:start w:val="1"/>
      <w:numFmt w:val="decimal"/>
      <w:pStyle w:val="1"/>
      <w:suff w:val="space"/>
      <w:lvlText w:val="%1"/>
      <w:lvlJc w:val="left"/>
      <w:pPr>
        <w:ind w:left="0" w:firstLine="0"/>
      </w:pPr>
      <w:rPr>
        <w:rFonts w:hint="default"/>
        <w:sz w:val="32"/>
        <w:szCs w:val="32"/>
      </w:rPr>
    </w:lvl>
    <w:lvl w:ilvl="1">
      <w:start w:val="1"/>
      <w:numFmt w:val="decimal"/>
      <w:pStyle w:val="a"/>
      <w:suff w:val="space"/>
      <w:lvlText w:val="%1.%2"/>
      <w:lvlJc w:val="left"/>
      <w:pPr>
        <w:ind w:left="0" w:firstLine="0"/>
      </w:pPr>
      <w:rPr>
        <w:rFonts w:ascii="Times New Roman" w:hAnsi="Times New Roman" w:hint="default"/>
        <w:b w:val="0"/>
        <w:i w:val="0"/>
        <w:sz w:val="24"/>
        <w:szCs w:val="24"/>
      </w:rPr>
    </w:lvl>
    <w:lvl w:ilvl="2">
      <w:start w:val="1"/>
      <w:numFmt w:val="decimal"/>
      <w:pStyle w:val="3"/>
      <w:suff w:val="space"/>
      <w:lvlText w:val="%1.%2.%3"/>
      <w:lvlJc w:val="left"/>
      <w:pPr>
        <w:ind w:left="0" w:firstLine="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
    <w:nsid w:val="6AE23DE4"/>
    <w:multiLevelType w:val="hybridMultilevel"/>
    <w:tmpl w:val="4CC6B678"/>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
    <w:nsid w:val="72FA2F04"/>
    <w:multiLevelType w:val="hybridMultilevel"/>
    <w:tmpl w:val="9C42F810"/>
    <w:lvl w:ilvl="0" w:tplc="FF201804">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JAMA APU&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p52faev50pwdeetfdkx9atnxe9zs2ptd9pz&quot;&gt;nanoparticle&lt;record-ids&gt;&lt;item&gt;76&lt;/item&gt;&lt;item&gt;79&lt;/item&gt;&lt;item&gt;80&lt;/item&gt;&lt;item&gt;85&lt;/item&gt;&lt;item&gt;88&lt;/item&gt;&lt;item&gt;92&lt;/item&gt;&lt;item&gt;93&lt;/item&gt;&lt;item&gt;94&lt;/item&gt;&lt;item&gt;95&lt;/item&gt;&lt;item&gt;107&lt;/item&gt;&lt;item&gt;117&lt;/item&gt;&lt;item&gt;119&lt;/item&gt;&lt;item&gt;141&lt;/item&gt;&lt;item&gt;203&lt;/item&gt;&lt;item&gt;204&lt;/item&gt;&lt;item&gt;205&lt;/item&gt;&lt;item&gt;238&lt;/item&gt;&lt;item&gt;249&lt;/item&gt;&lt;item&gt;251&lt;/item&gt;&lt;item&gt;254&lt;/item&gt;&lt;item&gt;286&lt;/item&gt;&lt;item&gt;295&lt;/item&gt;&lt;item&gt;296&lt;/item&gt;&lt;item&gt;297&lt;/item&gt;&lt;item&gt;298&lt;/item&gt;&lt;item&gt;309&lt;/item&gt;&lt;item&gt;310&lt;/item&gt;&lt;item&gt;314&lt;/item&gt;&lt;item&gt;321&lt;/item&gt;&lt;item&gt;399&lt;/item&gt;&lt;item&gt;401&lt;/item&gt;&lt;item&gt;404&lt;/item&gt;&lt;item&gt;407&lt;/item&gt;&lt;item&gt;408&lt;/item&gt;&lt;item&gt;409&lt;/item&gt;&lt;item&gt;410&lt;/item&gt;&lt;item&gt;411&lt;/item&gt;&lt;item&gt;412&lt;/item&gt;&lt;item&gt;413&lt;/item&gt;&lt;item&gt;415&lt;/item&gt;&lt;item&gt;425&lt;/item&gt;&lt;item&gt;426&lt;/item&gt;&lt;item&gt;429&lt;/item&gt;&lt;item&gt;431&lt;/item&gt;&lt;item&gt;433&lt;/item&gt;&lt;item&gt;442&lt;/item&gt;&lt;item&gt;445&lt;/item&gt;&lt;item&gt;448&lt;/item&gt;&lt;item&gt;451&lt;/item&gt;&lt;item&gt;457&lt;/item&gt;&lt;item&gt;459&lt;/item&gt;&lt;item&gt;462&lt;/item&gt;&lt;item&gt;464&lt;/item&gt;&lt;item&gt;468&lt;/item&gt;&lt;item&gt;469&lt;/item&gt;&lt;item&gt;470&lt;/item&gt;&lt;item&gt;471&lt;/item&gt;&lt;item&gt;473&lt;/item&gt;&lt;item&gt;477&lt;/item&gt;&lt;item&gt;478&lt;/item&gt;&lt;item&gt;480&lt;/item&gt;&lt;item&gt;483&lt;/item&gt;&lt;item&gt;484&lt;/item&gt;&lt;item&gt;485&lt;/item&gt;&lt;item&gt;486&lt;/item&gt;&lt;item&gt;487&lt;/item&gt;&lt;item&gt;488&lt;/item&gt;&lt;item&gt;489&lt;/item&gt;&lt;item&gt;490&lt;/item&gt;&lt;item&gt;514&lt;/item&gt;&lt;item&gt;526&lt;/item&gt;&lt;item&gt;531&lt;/item&gt;&lt;item&gt;532&lt;/item&gt;&lt;item&gt;533&lt;/item&gt;&lt;item&gt;535&lt;/item&gt;&lt;item&gt;545&lt;/item&gt;&lt;item&gt;547&lt;/item&gt;&lt;item&gt;550&lt;/item&gt;&lt;item&gt;552&lt;/item&gt;&lt;item&gt;553&lt;/item&gt;&lt;item&gt;562&lt;/item&gt;&lt;item&gt;569&lt;/item&gt;&lt;item&gt;572&lt;/item&gt;&lt;item&gt;576&lt;/item&gt;&lt;item&gt;577&lt;/item&gt;&lt;item&gt;592&lt;/item&gt;&lt;item&gt;596&lt;/item&gt;&lt;item&gt;609&lt;/item&gt;&lt;item&gt;610&lt;/item&gt;&lt;item&gt;616&lt;/item&gt;&lt;item&gt;617&lt;/item&gt;&lt;item&gt;618&lt;/item&gt;&lt;item&gt;619&lt;/item&gt;&lt;item&gt;621&lt;/item&gt;&lt;item&gt;622&lt;/item&gt;&lt;item&gt;624&lt;/item&gt;&lt;item&gt;626&lt;/item&gt;&lt;item&gt;627&lt;/item&gt;&lt;item&gt;629&lt;/item&gt;&lt;item&gt;632&lt;/item&gt;&lt;item&gt;636&lt;/item&gt;&lt;item&gt;637&lt;/item&gt;&lt;item&gt;638&lt;/item&gt;&lt;item&gt;639&lt;/item&gt;&lt;item&gt;641&lt;/item&gt;&lt;item&gt;642&lt;/item&gt;&lt;item&gt;650&lt;/item&gt;&lt;item&gt;658&lt;/item&gt;&lt;item&gt;659&lt;/item&gt;&lt;item&gt;661&lt;/item&gt;&lt;item&gt;662&lt;/item&gt;&lt;item&gt;665&lt;/item&gt;&lt;item&gt;667&lt;/item&gt;&lt;item&gt;668&lt;/item&gt;&lt;item&gt;779&lt;/item&gt;&lt;item&gt;781&lt;/item&gt;&lt;item&gt;788&lt;/item&gt;&lt;item&gt;801&lt;/item&gt;&lt;item&gt;807&lt;/item&gt;&lt;item&gt;819&lt;/item&gt;&lt;item&gt;836&lt;/item&gt;&lt;item&gt;848&lt;/item&gt;&lt;item&gt;849&lt;/item&gt;&lt;item&gt;850&lt;/item&gt;&lt;item&gt;853&lt;/item&gt;&lt;item&gt;854&lt;/item&gt;&lt;item&gt;855&lt;/item&gt;&lt;item&gt;857&lt;/item&gt;&lt;item&gt;858&lt;/item&gt;&lt;item&gt;859&lt;/item&gt;&lt;item&gt;861&lt;/item&gt;&lt;item&gt;862&lt;/item&gt;&lt;item&gt;867&lt;/item&gt;&lt;item&gt;868&lt;/item&gt;&lt;item&gt;869&lt;/item&gt;&lt;item&gt;870&lt;/item&gt;&lt;item&gt;876&lt;/item&gt;&lt;item&gt;877&lt;/item&gt;&lt;item&gt;878&lt;/item&gt;&lt;item&gt;879&lt;/item&gt;&lt;item&gt;880&lt;/item&gt;&lt;item&gt;885&lt;/item&gt;&lt;item&gt;891&lt;/item&gt;&lt;item&gt;896&lt;/item&gt;&lt;item&gt;903&lt;/item&gt;&lt;item&gt;907&lt;/item&gt;&lt;item&gt;933&lt;/item&gt;&lt;item&gt;944&lt;/item&gt;&lt;item&gt;953&lt;/item&gt;&lt;item&gt;957&lt;/item&gt;&lt;item&gt;976&lt;/item&gt;&lt;item&gt;981&lt;/item&gt;&lt;item&gt;1039&lt;/item&gt;&lt;item&gt;1043&lt;/item&gt;&lt;item&gt;1052&lt;/item&gt;&lt;item&gt;1053&lt;/item&gt;&lt;item&gt;1054&lt;/item&gt;&lt;item&gt;1057&lt;/item&gt;&lt;item&gt;1064&lt;/item&gt;&lt;item&gt;1177&lt;/item&gt;&lt;/record-ids&gt;&lt;/item&gt;&lt;/Libraries&gt;"/>
  </w:docVars>
  <w:rsids>
    <w:rsidRoot w:val="00D043E6"/>
    <w:rsid w:val="00002027"/>
    <w:rsid w:val="00010FAD"/>
    <w:rsid w:val="00014A6B"/>
    <w:rsid w:val="00014BC3"/>
    <w:rsid w:val="00016356"/>
    <w:rsid w:val="0002162C"/>
    <w:rsid w:val="000220BF"/>
    <w:rsid w:val="00026CEF"/>
    <w:rsid w:val="00031D50"/>
    <w:rsid w:val="00032AB3"/>
    <w:rsid w:val="0003440B"/>
    <w:rsid w:val="0003603F"/>
    <w:rsid w:val="000439E4"/>
    <w:rsid w:val="0004606B"/>
    <w:rsid w:val="00050D9E"/>
    <w:rsid w:val="000511D6"/>
    <w:rsid w:val="000576F5"/>
    <w:rsid w:val="0006400D"/>
    <w:rsid w:val="00065687"/>
    <w:rsid w:val="000670A4"/>
    <w:rsid w:val="0007335E"/>
    <w:rsid w:val="00076BD1"/>
    <w:rsid w:val="000808B1"/>
    <w:rsid w:val="000813F1"/>
    <w:rsid w:val="00082C55"/>
    <w:rsid w:val="000A0F4A"/>
    <w:rsid w:val="000A1EEE"/>
    <w:rsid w:val="000A25B4"/>
    <w:rsid w:val="000A2A17"/>
    <w:rsid w:val="000A57DC"/>
    <w:rsid w:val="000B011B"/>
    <w:rsid w:val="000B25F4"/>
    <w:rsid w:val="000B3984"/>
    <w:rsid w:val="000B49A1"/>
    <w:rsid w:val="000C2562"/>
    <w:rsid w:val="000C3EAB"/>
    <w:rsid w:val="000C429E"/>
    <w:rsid w:val="000C5C44"/>
    <w:rsid w:val="000C6046"/>
    <w:rsid w:val="000C7104"/>
    <w:rsid w:val="000C7F5E"/>
    <w:rsid w:val="000D72D7"/>
    <w:rsid w:val="000E0971"/>
    <w:rsid w:val="000E2FA5"/>
    <w:rsid w:val="000E6057"/>
    <w:rsid w:val="000F073C"/>
    <w:rsid w:val="000F27A9"/>
    <w:rsid w:val="000F3725"/>
    <w:rsid w:val="000F7340"/>
    <w:rsid w:val="0010048F"/>
    <w:rsid w:val="00112442"/>
    <w:rsid w:val="00112701"/>
    <w:rsid w:val="001136EC"/>
    <w:rsid w:val="001145D6"/>
    <w:rsid w:val="00120755"/>
    <w:rsid w:val="00125ABC"/>
    <w:rsid w:val="001262AC"/>
    <w:rsid w:val="00126F2B"/>
    <w:rsid w:val="00127F90"/>
    <w:rsid w:val="001357F7"/>
    <w:rsid w:val="00137945"/>
    <w:rsid w:val="00142CA3"/>
    <w:rsid w:val="00145ECF"/>
    <w:rsid w:val="00145F29"/>
    <w:rsid w:val="00146321"/>
    <w:rsid w:val="00150102"/>
    <w:rsid w:val="00152BD2"/>
    <w:rsid w:val="00155CF5"/>
    <w:rsid w:val="00160618"/>
    <w:rsid w:val="001635DC"/>
    <w:rsid w:val="00173176"/>
    <w:rsid w:val="001746D4"/>
    <w:rsid w:val="00175E50"/>
    <w:rsid w:val="00183737"/>
    <w:rsid w:val="0018506B"/>
    <w:rsid w:val="00185A58"/>
    <w:rsid w:val="00191B96"/>
    <w:rsid w:val="00194405"/>
    <w:rsid w:val="001A015F"/>
    <w:rsid w:val="001A7D89"/>
    <w:rsid w:val="001B1946"/>
    <w:rsid w:val="001B5DA0"/>
    <w:rsid w:val="001C2891"/>
    <w:rsid w:val="001C49B6"/>
    <w:rsid w:val="001C6951"/>
    <w:rsid w:val="001C69E7"/>
    <w:rsid w:val="001D10E4"/>
    <w:rsid w:val="001D14F7"/>
    <w:rsid w:val="001D1815"/>
    <w:rsid w:val="001D720C"/>
    <w:rsid w:val="001D72F7"/>
    <w:rsid w:val="001E0B29"/>
    <w:rsid w:val="001E38EF"/>
    <w:rsid w:val="001F0A4F"/>
    <w:rsid w:val="001F57B8"/>
    <w:rsid w:val="00201B67"/>
    <w:rsid w:val="002025E0"/>
    <w:rsid w:val="0020511B"/>
    <w:rsid w:val="00205F32"/>
    <w:rsid w:val="00207883"/>
    <w:rsid w:val="0021286D"/>
    <w:rsid w:val="00221C3B"/>
    <w:rsid w:val="002236C9"/>
    <w:rsid w:val="0023241E"/>
    <w:rsid w:val="0023299B"/>
    <w:rsid w:val="00234107"/>
    <w:rsid w:val="0023441C"/>
    <w:rsid w:val="0023590A"/>
    <w:rsid w:val="00243C4A"/>
    <w:rsid w:val="00251500"/>
    <w:rsid w:val="002529AE"/>
    <w:rsid w:val="00267DC9"/>
    <w:rsid w:val="00286464"/>
    <w:rsid w:val="00286FC1"/>
    <w:rsid w:val="00292C7A"/>
    <w:rsid w:val="00295AE8"/>
    <w:rsid w:val="002A402B"/>
    <w:rsid w:val="002B23F4"/>
    <w:rsid w:val="002B34FA"/>
    <w:rsid w:val="002C1EE8"/>
    <w:rsid w:val="002C50E0"/>
    <w:rsid w:val="002C6428"/>
    <w:rsid w:val="002C7717"/>
    <w:rsid w:val="002D2F67"/>
    <w:rsid w:val="002D3AD8"/>
    <w:rsid w:val="002D77E0"/>
    <w:rsid w:val="002E0A1C"/>
    <w:rsid w:val="002E1A15"/>
    <w:rsid w:val="002E3E34"/>
    <w:rsid w:val="002E55B7"/>
    <w:rsid w:val="002E6F3A"/>
    <w:rsid w:val="002F32B7"/>
    <w:rsid w:val="002F3DF1"/>
    <w:rsid w:val="002F6990"/>
    <w:rsid w:val="002F7E95"/>
    <w:rsid w:val="003019E3"/>
    <w:rsid w:val="003020AA"/>
    <w:rsid w:val="00304FA9"/>
    <w:rsid w:val="0030513D"/>
    <w:rsid w:val="00305D07"/>
    <w:rsid w:val="00305E5D"/>
    <w:rsid w:val="00306FC8"/>
    <w:rsid w:val="003117EE"/>
    <w:rsid w:val="0031201E"/>
    <w:rsid w:val="00312A80"/>
    <w:rsid w:val="0032073F"/>
    <w:rsid w:val="00323745"/>
    <w:rsid w:val="003246C0"/>
    <w:rsid w:val="0033215D"/>
    <w:rsid w:val="0033330F"/>
    <w:rsid w:val="003342F6"/>
    <w:rsid w:val="00337E63"/>
    <w:rsid w:val="00352970"/>
    <w:rsid w:val="00357B8C"/>
    <w:rsid w:val="00357F3D"/>
    <w:rsid w:val="0036121F"/>
    <w:rsid w:val="003650F5"/>
    <w:rsid w:val="00367C1F"/>
    <w:rsid w:val="0037154F"/>
    <w:rsid w:val="00372A52"/>
    <w:rsid w:val="00374FD3"/>
    <w:rsid w:val="003750FD"/>
    <w:rsid w:val="0037765E"/>
    <w:rsid w:val="00380F44"/>
    <w:rsid w:val="003826E4"/>
    <w:rsid w:val="00382A5D"/>
    <w:rsid w:val="003A4F50"/>
    <w:rsid w:val="003A6CC9"/>
    <w:rsid w:val="003B04EA"/>
    <w:rsid w:val="003B0EAE"/>
    <w:rsid w:val="003C2188"/>
    <w:rsid w:val="003C4286"/>
    <w:rsid w:val="003D1A3B"/>
    <w:rsid w:val="003D2459"/>
    <w:rsid w:val="003D2D2A"/>
    <w:rsid w:val="003D7AD1"/>
    <w:rsid w:val="003E47C6"/>
    <w:rsid w:val="003F0112"/>
    <w:rsid w:val="003F0798"/>
    <w:rsid w:val="003F0FAB"/>
    <w:rsid w:val="003F5F9D"/>
    <w:rsid w:val="00404625"/>
    <w:rsid w:val="00404A79"/>
    <w:rsid w:val="0040748B"/>
    <w:rsid w:val="0041175E"/>
    <w:rsid w:val="00414726"/>
    <w:rsid w:val="004202B1"/>
    <w:rsid w:val="0042074E"/>
    <w:rsid w:val="00420956"/>
    <w:rsid w:val="004225DD"/>
    <w:rsid w:val="004322D7"/>
    <w:rsid w:val="00433BE1"/>
    <w:rsid w:val="00437D4E"/>
    <w:rsid w:val="00451785"/>
    <w:rsid w:val="0045413F"/>
    <w:rsid w:val="004565BA"/>
    <w:rsid w:val="004565D7"/>
    <w:rsid w:val="00456C2E"/>
    <w:rsid w:val="00466128"/>
    <w:rsid w:val="00477E7A"/>
    <w:rsid w:val="00480163"/>
    <w:rsid w:val="00495056"/>
    <w:rsid w:val="0049643B"/>
    <w:rsid w:val="004A0201"/>
    <w:rsid w:val="004A264F"/>
    <w:rsid w:val="004A3D95"/>
    <w:rsid w:val="004B2FAC"/>
    <w:rsid w:val="004B3214"/>
    <w:rsid w:val="004B7CCE"/>
    <w:rsid w:val="004C30B0"/>
    <w:rsid w:val="004D1ABA"/>
    <w:rsid w:val="004D2DC1"/>
    <w:rsid w:val="004D349F"/>
    <w:rsid w:val="004D4401"/>
    <w:rsid w:val="004D68AB"/>
    <w:rsid w:val="004E2C02"/>
    <w:rsid w:val="004E6D1D"/>
    <w:rsid w:val="004E7FC2"/>
    <w:rsid w:val="004F08DB"/>
    <w:rsid w:val="004F1D81"/>
    <w:rsid w:val="004F3217"/>
    <w:rsid w:val="004F3D64"/>
    <w:rsid w:val="004F479C"/>
    <w:rsid w:val="004F502D"/>
    <w:rsid w:val="004F503D"/>
    <w:rsid w:val="004F7AB2"/>
    <w:rsid w:val="004F7F1E"/>
    <w:rsid w:val="0050141D"/>
    <w:rsid w:val="00506894"/>
    <w:rsid w:val="0050721C"/>
    <w:rsid w:val="0051022B"/>
    <w:rsid w:val="00514201"/>
    <w:rsid w:val="0052378D"/>
    <w:rsid w:val="0052380F"/>
    <w:rsid w:val="00533221"/>
    <w:rsid w:val="00541DD6"/>
    <w:rsid w:val="00542B95"/>
    <w:rsid w:val="0054548F"/>
    <w:rsid w:val="005475DD"/>
    <w:rsid w:val="005620DF"/>
    <w:rsid w:val="00566A9C"/>
    <w:rsid w:val="0057193D"/>
    <w:rsid w:val="005766F6"/>
    <w:rsid w:val="0057713E"/>
    <w:rsid w:val="0057787B"/>
    <w:rsid w:val="0058024C"/>
    <w:rsid w:val="00580A76"/>
    <w:rsid w:val="00586EB2"/>
    <w:rsid w:val="00590D2D"/>
    <w:rsid w:val="0059312E"/>
    <w:rsid w:val="00594804"/>
    <w:rsid w:val="005A0152"/>
    <w:rsid w:val="005A5B1F"/>
    <w:rsid w:val="005A66AD"/>
    <w:rsid w:val="005A6EB7"/>
    <w:rsid w:val="005C0C8B"/>
    <w:rsid w:val="005C3091"/>
    <w:rsid w:val="005C39B1"/>
    <w:rsid w:val="005C69C8"/>
    <w:rsid w:val="005D0B07"/>
    <w:rsid w:val="005D5B33"/>
    <w:rsid w:val="005D6BFD"/>
    <w:rsid w:val="005E7FD0"/>
    <w:rsid w:val="00611569"/>
    <w:rsid w:val="00612B3E"/>
    <w:rsid w:val="0061363A"/>
    <w:rsid w:val="006150F2"/>
    <w:rsid w:val="006178C7"/>
    <w:rsid w:val="00620E9B"/>
    <w:rsid w:val="00622CC3"/>
    <w:rsid w:val="00624D56"/>
    <w:rsid w:val="00624D8D"/>
    <w:rsid w:val="00624F06"/>
    <w:rsid w:val="00634399"/>
    <w:rsid w:val="00643AA8"/>
    <w:rsid w:val="006467FB"/>
    <w:rsid w:val="00650D3D"/>
    <w:rsid w:val="006512F2"/>
    <w:rsid w:val="0065507B"/>
    <w:rsid w:val="00655425"/>
    <w:rsid w:val="006627AE"/>
    <w:rsid w:val="0066289D"/>
    <w:rsid w:val="00665A72"/>
    <w:rsid w:val="006715E5"/>
    <w:rsid w:val="00671CB8"/>
    <w:rsid w:val="00674792"/>
    <w:rsid w:val="0068067F"/>
    <w:rsid w:val="006902F8"/>
    <w:rsid w:val="00690BB3"/>
    <w:rsid w:val="00693CCC"/>
    <w:rsid w:val="00695159"/>
    <w:rsid w:val="0069645D"/>
    <w:rsid w:val="006A3E0D"/>
    <w:rsid w:val="006A5495"/>
    <w:rsid w:val="006B5AF9"/>
    <w:rsid w:val="006B7FDA"/>
    <w:rsid w:val="006C04A2"/>
    <w:rsid w:val="006C1E4C"/>
    <w:rsid w:val="006C280C"/>
    <w:rsid w:val="006C379E"/>
    <w:rsid w:val="006C3FDF"/>
    <w:rsid w:val="006C502A"/>
    <w:rsid w:val="006D1E2E"/>
    <w:rsid w:val="006D35E6"/>
    <w:rsid w:val="006D6A2B"/>
    <w:rsid w:val="006E0CFD"/>
    <w:rsid w:val="006E4A61"/>
    <w:rsid w:val="006E4E3B"/>
    <w:rsid w:val="006F181A"/>
    <w:rsid w:val="006F3D9B"/>
    <w:rsid w:val="006F4BCD"/>
    <w:rsid w:val="006F6B9D"/>
    <w:rsid w:val="006F71A5"/>
    <w:rsid w:val="00700306"/>
    <w:rsid w:val="00702405"/>
    <w:rsid w:val="007058C0"/>
    <w:rsid w:val="007059B0"/>
    <w:rsid w:val="007102E4"/>
    <w:rsid w:val="0071233A"/>
    <w:rsid w:val="00714EDE"/>
    <w:rsid w:val="007166B0"/>
    <w:rsid w:val="0071749B"/>
    <w:rsid w:val="007247FD"/>
    <w:rsid w:val="00731378"/>
    <w:rsid w:val="00731604"/>
    <w:rsid w:val="00733103"/>
    <w:rsid w:val="0073396E"/>
    <w:rsid w:val="0074186B"/>
    <w:rsid w:val="00742B38"/>
    <w:rsid w:val="00751C89"/>
    <w:rsid w:val="00757077"/>
    <w:rsid w:val="00757148"/>
    <w:rsid w:val="00760E34"/>
    <w:rsid w:val="0076154D"/>
    <w:rsid w:val="00763857"/>
    <w:rsid w:val="0077059D"/>
    <w:rsid w:val="00771C89"/>
    <w:rsid w:val="0078566B"/>
    <w:rsid w:val="007871E1"/>
    <w:rsid w:val="007A40BE"/>
    <w:rsid w:val="007B6A64"/>
    <w:rsid w:val="007C09FA"/>
    <w:rsid w:val="007C2AA8"/>
    <w:rsid w:val="007D18C4"/>
    <w:rsid w:val="007D2B93"/>
    <w:rsid w:val="007D72E0"/>
    <w:rsid w:val="007E21D3"/>
    <w:rsid w:val="007E4D00"/>
    <w:rsid w:val="007F19A0"/>
    <w:rsid w:val="007F3F51"/>
    <w:rsid w:val="007F4712"/>
    <w:rsid w:val="007F5878"/>
    <w:rsid w:val="008044B5"/>
    <w:rsid w:val="00811128"/>
    <w:rsid w:val="0081201E"/>
    <w:rsid w:val="008153DF"/>
    <w:rsid w:val="00816C18"/>
    <w:rsid w:val="008170E0"/>
    <w:rsid w:val="00817E21"/>
    <w:rsid w:val="0082213E"/>
    <w:rsid w:val="0083072F"/>
    <w:rsid w:val="008313EF"/>
    <w:rsid w:val="00832DF5"/>
    <w:rsid w:val="00834567"/>
    <w:rsid w:val="008447C3"/>
    <w:rsid w:val="0084625C"/>
    <w:rsid w:val="008531C0"/>
    <w:rsid w:val="008556CA"/>
    <w:rsid w:val="0086192F"/>
    <w:rsid w:val="00862638"/>
    <w:rsid w:val="00862688"/>
    <w:rsid w:val="008626C3"/>
    <w:rsid w:val="00866659"/>
    <w:rsid w:val="0086685C"/>
    <w:rsid w:val="0087579E"/>
    <w:rsid w:val="00877677"/>
    <w:rsid w:val="00884B42"/>
    <w:rsid w:val="00885481"/>
    <w:rsid w:val="00887DD3"/>
    <w:rsid w:val="00896930"/>
    <w:rsid w:val="008A00AC"/>
    <w:rsid w:val="008A4794"/>
    <w:rsid w:val="008A48F2"/>
    <w:rsid w:val="008A539A"/>
    <w:rsid w:val="008A6037"/>
    <w:rsid w:val="008B084A"/>
    <w:rsid w:val="008B0AD2"/>
    <w:rsid w:val="008B1735"/>
    <w:rsid w:val="008B564E"/>
    <w:rsid w:val="008C41B7"/>
    <w:rsid w:val="008C5A62"/>
    <w:rsid w:val="008C7CBB"/>
    <w:rsid w:val="008D09E3"/>
    <w:rsid w:val="008D4260"/>
    <w:rsid w:val="008E112E"/>
    <w:rsid w:val="008E240B"/>
    <w:rsid w:val="008E47FD"/>
    <w:rsid w:val="008E7C74"/>
    <w:rsid w:val="008F38CA"/>
    <w:rsid w:val="008F57C5"/>
    <w:rsid w:val="009046D4"/>
    <w:rsid w:val="009052FA"/>
    <w:rsid w:val="009053F1"/>
    <w:rsid w:val="00905DA3"/>
    <w:rsid w:val="00906FF7"/>
    <w:rsid w:val="00910A96"/>
    <w:rsid w:val="00911418"/>
    <w:rsid w:val="009242E6"/>
    <w:rsid w:val="00944A26"/>
    <w:rsid w:val="009622EA"/>
    <w:rsid w:val="009631B4"/>
    <w:rsid w:val="00963E11"/>
    <w:rsid w:val="00967061"/>
    <w:rsid w:val="00970614"/>
    <w:rsid w:val="00977E81"/>
    <w:rsid w:val="0098014B"/>
    <w:rsid w:val="00980C25"/>
    <w:rsid w:val="009853C2"/>
    <w:rsid w:val="00986503"/>
    <w:rsid w:val="009873BB"/>
    <w:rsid w:val="00992263"/>
    <w:rsid w:val="00993EF2"/>
    <w:rsid w:val="009942E1"/>
    <w:rsid w:val="0099791E"/>
    <w:rsid w:val="009A6348"/>
    <w:rsid w:val="009B33C1"/>
    <w:rsid w:val="009B3D4B"/>
    <w:rsid w:val="009B5B82"/>
    <w:rsid w:val="009B763B"/>
    <w:rsid w:val="009C02AD"/>
    <w:rsid w:val="009D0211"/>
    <w:rsid w:val="009D1786"/>
    <w:rsid w:val="009D1CAB"/>
    <w:rsid w:val="009D6BAA"/>
    <w:rsid w:val="009E1E45"/>
    <w:rsid w:val="009E2063"/>
    <w:rsid w:val="009E467F"/>
    <w:rsid w:val="009E6792"/>
    <w:rsid w:val="009F20D0"/>
    <w:rsid w:val="009F5CCC"/>
    <w:rsid w:val="00A01826"/>
    <w:rsid w:val="00A029B5"/>
    <w:rsid w:val="00A02CA9"/>
    <w:rsid w:val="00A04021"/>
    <w:rsid w:val="00A04D5D"/>
    <w:rsid w:val="00A072E1"/>
    <w:rsid w:val="00A1134C"/>
    <w:rsid w:val="00A1458F"/>
    <w:rsid w:val="00A20406"/>
    <w:rsid w:val="00A233CC"/>
    <w:rsid w:val="00A23CF1"/>
    <w:rsid w:val="00A26DCB"/>
    <w:rsid w:val="00A26F8E"/>
    <w:rsid w:val="00A2775D"/>
    <w:rsid w:val="00A323E2"/>
    <w:rsid w:val="00A35179"/>
    <w:rsid w:val="00A35A8D"/>
    <w:rsid w:val="00A3620B"/>
    <w:rsid w:val="00A424A7"/>
    <w:rsid w:val="00A42B52"/>
    <w:rsid w:val="00A42BA5"/>
    <w:rsid w:val="00A42DAE"/>
    <w:rsid w:val="00A47F96"/>
    <w:rsid w:val="00A566BD"/>
    <w:rsid w:val="00A60C53"/>
    <w:rsid w:val="00A64C49"/>
    <w:rsid w:val="00A72B71"/>
    <w:rsid w:val="00A763C0"/>
    <w:rsid w:val="00A81AB2"/>
    <w:rsid w:val="00A84E0B"/>
    <w:rsid w:val="00A905EC"/>
    <w:rsid w:val="00A9207F"/>
    <w:rsid w:val="00AA135C"/>
    <w:rsid w:val="00AA2524"/>
    <w:rsid w:val="00AA4B6A"/>
    <w:rsid w:val="00AB1B4B"/>
    <w:rsid w:val="00AB319A"/>
    <w:rsid w:val="00AB4A7B"/>
    <w:rsid w:val="00AC5C25"/>
    <w:rsid w:val="00AC6820"/>
    <w:rsid w:val="00AC7C5E"/>
    <w:rsid w:val="00AD1B0F"/>
    <w:rsid w:val="00AD3061"/>
    <w:rsid w:val="00AD3AB2"/>
    <w:rsid w:val="00AD4178"/>
    <w:rsid w:val="00AD424B"/>
    <w:rsid w:val="00AE16DC"/>
    <w:rsid w:val="00AF052E"/>
    <w:rsid w:val="00AF5D43"/>
    <w:rsid w:val="00B05B5B"/>
    <w:rsid w:val="00B108D8"/>
    <w:rsid w:val="00B15612"/>
    <w:rsid w:val="00B158BC"/>
    <w:rsid w:val="00B220C9"/>
    <w:rsid w:val="00B22884"/>
    <w:rsid w:val="00B24052"/>
    <w:rsid w:val="00B24EB3"/>
    <w:rsid w:val="00B252B4"/>
    <w:rsid w:val="00B32755"/>
    <w:rsid w:val="00B37FED"/>
    <w:rsid w:val="00B4337E"/>
    <w:rsid w:val="00B44846"/>
    <w:rsid w:val="00B44ACE"/>
    <w:rsid w:val="00B44FF2"/>
    <w:rsid w:val="00B47FF3"/>
    <w:rsid w:val="00B55B13"/>
    <w:rsid w:val="00B563EB"/>
    <w:rsid w:val="00B635FE"/>
    <w:rsid w:val="00B73B0B"/>
    <w:rsid w:val="00B74990"/>
    <w:rsid w:val="00B760AA"/>
    <w:rsid w:val="00B80E5A"/>
    <w:rsid w:val="00B80FEB"/>
    <w:rsid w:val="00B8231A"/>
    <w:rsid w:val="00B84AF6"/>
    <w:rsid w:val="00B84F5D"/>
    <w:rsid w:val="00B851AC"/>
    <w:rsid w:val="00B92193"/>
    <w:rsid w:val="00B92858"/>
    <w:rsid w:val="00B92CB5"/>
    <w:rsid w:val="00B97665"/>
    <w:rsid w:val="00BA56A9"/>
    <w:rsid w:val="00BA5C0A"/>
    <w:rsid w:val="00BB070C"/>
    <w:rsid w:val="00BB2CE6"/>
    <w:rsid w:val="00BB70D3"/>
    <w:rsid w:val="00BC1068"/>
    <w:rsid w:val="00BC2258"/>
    <w:rsid w:val="00BC504D"/>
    <w:rsid w:val="00BC7646"/>
    <w:rsid w:val="00BD0870"/>
    <w:rsid w:val="00BD0882"/>
    <w:rsid w:val="00BD1C0E"/>
    <w:rsid w:val="00BD2C4E"/>
    <w:rsid w:val="00BD3587"/>
    <w:rsid w:val="00BD4E2C"/>
    <w:rsid w:val="00BD6ADD"/>
    <w:rsid w:val="00BD7693"/>
    <w:rsid w:val="00BE3A2A"/>
    <w:rsid w:val="00BF0166"/>
    <w:rsid w:val="00BF1ABD"/>
    <w:rsid w:val="00BF460B"/>
    <w:rsid w:val="00BF7DB4"/>
    <w:rsid w:val="00C00CBE"/>
    <w:rsid w:val="00C02955"/>
    <w:rsid w:val="00C02E9C"/>
    <w:rsid w:val="00C175DD"/>
    <w:rsid w:val="00C21995"/>
    <w:rsid w:val="00C22770"/>
    <w:rsid w:val="00C23CDC"/>
    <w:rsid w:val="00C23D3B"/>
    <w:rsid w:val="00C24267"/>
    <w:rsid w:val="00C24706"/>
    <w:rsid w:val="00C25BC4"/>
    <w:rsid w:val="00C26507"/>
    <w:rsid w:val="00C34D96"/>
    <w:rsid w:val="00C43321"/>
    <w:rsid w:val="00C46437"/>
    <w:rsid w:val="00C46463"/>
    <w:rsid w:val="00C53AE6"/>
    <w:rsid w:val="00C61C35"/>
    <w:rsid w:val="00C636BA"/>
    <w:rsid w:val="00C72C0F"/>
    <w:rsid w:val="00C8085A"/>
    <w:rsid w:val="00C815FE"/>
    <w:rsid w:val="00C81EEA"/>
    <w:rsid w:val="00C829C1"/>
    <w:rsid w:val="00C84245"/>
    <w:rsid w:val="00C87185"/>
    <w:rsid w:val="00C87DD2"/>
    <w:rsid w:val="00C91BFB"/>
    <w:rsid w:val="00C93D49"/>
    <w:rsid w:val="00C95C99"/>
    <w:rsid w:val="00C966AA"/>
    <w:rsid w:val="00C96A91"/>
    <w:rsid w:val="00C977BE"/>
    <w:rsid w:val="00C97F3F"/>
    <w:rsid w:val="00CA5D67"/>
    <w:rsid w:val="00CB4568"/>
    <w:rsid w:val="00CB6756"/>
    <w:rsid w:val="00CB6C82"/>
    <w:rsid w:val="00CB7497"/>
    <w:rsid w:val="00CC3086"/>
    <w:rsid w:val="00CC3908"/>
    <w:rsid w:val="00CC40D4"/>
    <w:rsid w:val="00CD0F2A"/>
    <w:rsid w:val="00CD3FF4"/>
    <w:rsid w:val="00CD46EF"/>
    <w:rsid w:val="00CD5E3F"/>
    <w:rsid w:val="00CD630D"/>
    <w:rsid w:val="00CE27DC"/>
    <w:rsid w:val="00CE418B"/>
    <w:rsid w:val="00CE479C"/>
    <w:rsid w:val="00CF0AB3"/>
    <w:rsid w:val="00D00B6C"/>
    <w:rsid w:val="00D043E6"/>
    <w:rsid w:val="00D04A3C"/>
    <w:rsid w:val="00D0752E"/>
    <w:rsid w:val="00D134D0"/>
    <w:rsid w:val="00D24CAC"/>
    <w:rsid w:val="00D275A9"/>
    <w:rsid w:val="00D2788E"/>
    <w:rsid w:val="00D352FB"/>
    <w:rsid w:val="00D35AB4"/>
    <w:rsid w:val="00D36C9F"/>
    <w:rsid w:val="00D3743F"/>
    <w:rsid w:val="00D56402"/>
    <w:rsid w:val="00D60225"/>
    <w:rsid w:val="00D60428"/>
    <w:rsid w:val="00D60D3A"/>
    <w:rsid w:val="00D61341"/>
    <w:rsid w:val="00D62240"/>
    <w:rsid w:val="00D649E1"/>
    <w:rsid w:val="00D66FE4"/>
    <w:rsid w:val="00D75753"/>
    <w:rsid w:val="00D832F0"/>
    <w:rsid w:val="00D83C58"/>
    <w:rsid w:val="00D857D3"/>
    <w:rsid w:val="00D90841"/>
    <w:rsid w:val="00D94E12"/>
    <w:rsid w:val="00DA349D"/>
    <w:rsid w:val="00DA3863"/>
    <w:rsid w:val="00DA5C9D"/>
    <w:rsid w:val="00DA6641"/>
    <w:rsid w:val="00DB20AC"/>
    <w:rsid w:val="00DB3564"/>
    <w:rsid w:val="00DC03E1"/>
    <w:rsid w:val="00DC0CD4"/>
    <w:rsid w:val="00DC1FEF"/>
    <w:rsid w:val="00DC5832"/>
    <w:rsid w:val="00DC78FA"/>
    <w:rsid w:val="00DD280D"/>
    <w:rsid w:val="00DD3476"/>
    <w:rsid w:val="00DE28A4"/>
    <w:rsid w:val="00DE3496"/>
    <w:rsid w:val="00DE3A7A"/>
    <w:rsid w:val="00DE4F59"/>
    <w:rsid w:val="00DE6856"/>
    <w:rsid w:val="00DF2512"/>
    <w:rsid w:val="00DF2FDE"/>
    <w:rsid w:val="00DF370B"/>
    <w:rsid w:val="00DF3809"/>
    <w:rsid w:val="00DF3FED"/>
    <w:rsid w:val="00DF438A"/>
    <w:rsid w:val="00DF711B"/>
    <w:rsid w:val="00E036FA"/>
    <w:rsid w:val="00E12A4C"/>
    <w:rsid w:val="00E152C0"/>
    <w:rsid w:val="00E2292E"/>
    <w:rsid w:val="00E3342E"/>
    <w:rsid w:val="00E3774E"/>
    <w:rsid w:val="00E3797C"/>
    <w:rsid w:val="00E418E2"/>
    <w:rsid w:val="00E445E2"/>
    <w:rsid w:val="00E44C24"/>
    <w:rsid w:val="00E44ED1"/>
    <w:rsid w:val="00E45D61"/>
    <w:rsid w:val="00E54EA0"/>
    <w:rsid w:val="00E567F4"/>
    <w:rsid w:val="00E63FFA"/>
    <w:rsid w:val="00E659A4"/>
    <w:rsid w:val="00E65E1D"/>
    <w:rsid w:val="00E729C1"/>
    <w:rsid w:val="00E741EF"/>
    <w:rsid w:val="00E80F75"/>
    <w:rsid w:val="00E82B67"/>
    <w:rsid w:val="00E84CF7"/>
    <w:rsid w:val="00E868F6"/>
    <w:rsid w:val="00E86F9B"/>
    <w:rsid w:val="00E92311"/>
    <w:rsid w:val="00E96003"/>
    <w:rsid w:val="00E969B4"/>
    <w:rsid w:val="00EA0DA3"/>
    <w:rsid w:val="00EA26B7"/>
    <w:rsid w:val="00EA36B4"/>
    <w:rsid w:val="00EA4525"/>
    <w:rsid w:val="00EA4B59"/>
    <w:rsid w:val="00EA4FAF"/>
    <w:rsid w:val="00EA5B78"/>
    <w:rsid w:val="00EA6645"/>
    <w:rsid w:val="00EC1FF3"/>
    <w:rsid w:val="00EC5DB5"/>
    <w:rsid w:val="00EC77E5"/>
    <w:rsid w:val="00ED0B0F"/>
    <w:rsid w:val="00ED0F14"/>
    <w:rsid w:val="00ED1A68"/>
    <w:rsid w:val="00ED4F85"/>
    <w:rsid w:val="00ED72E1"/>
    <w:rsid w:val="00EE1F71"/>
    <w:rsid w:val="00EE2A36"/>
    <w:rsid w:val="00EE2AB8"/>
    <w:rsid w:val="00EE5B0E"/>
    <w:rsid w:val="00EE5BB1"/>
    <w:rsid w:val="00EF11BA"/>
    <w:rsid w:val="00EF2327"/>
    <w:rsid w:val="00EF501A"/>
    <w:rsid w:val="00EF6EF5"/>
    <w:rsid w:val="00EF7BFB"/>
    <w:rsid w:val="00EF7F5E"/>
    <w:rsid w:val="00F03A5E"/>
    <w:rsid w:val="00F0797B"/>
    <w:rsid w:val="00F10B5D"/>
    <w:rsid w:val="00F11DCA"/>
    <w:rsid w:val="00F128EA"/>
    <w:rsid w:val="00F137EC"/>
    <w:rsid w:val="00F267D6"/>
    <w:rsid w:val="00F3120B"/>
    <w:rsid w:val="00F33307"/>
    <w:rsid w:val="00F40399"/>
    <w:rsid w:val="00F43EE4"/>
    <w:rsid w:val="00F44D9B"/>
    <w:rsid w:val="00F44EDF"/>
    <w:rsid w:val="00F5069A"/>
    <w:rsid w:val="00F524CC"/>
    <w:rsid w:val="00F5587A"/>
    <w:rsid w:val="00F563BF"/>
    <w:rsid w:val="00F66910"/>
    <w:rsid w:val="00F66FE7"/>
    <w:rsid w:val="00F72BDA"/>
    <w:rsid w:val="00F73F2E"/>
    <w:rsid w:val="00F95131"/>
    <w:rsid w:val="00F9554E"/>
    <w:rsid w:val="00F95AF4"/>
    <w:rsid w:val="00FA0C5A"/>
    <w:rsid w:val="00FA4C21"/>
    <w:rsid w:val="00FA6914"/>
    <w:rsid w:val="00FB0562"/>
    <w:rsid w:val="00FC102E"/>
    <w:rsid w:val="00FC47FC"/>
    <w:rsid w:val="00FC495E"/>
    <w:rsid w:val="00FC6030"/>
    <w:rsid w:val="00FD46BC"/>
    <w:rsid w:val="00FD6406"/>
    <w:rsid w:val="00FE00AA"/>
    <w:rsid w:val="00FE08A6"/>
    <w:rsid w:val="00FE0B43"/>
    <w:rsid w:val="00FE1999"/>
    <w:rsid w:val="00FF017C"/>
    <w:rsid w:val="00FF6C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 Char2"/>
    <w:basedOn w:val="a0"/>
    <w:next w:val="a0"/>
    <w:link w:val="Heading1Char"/>
    <w:qFormat/>
    <w:rsid w:val="00F72BDA"/>
    <w:pPr>
      <w:keepNext/>
      <w:numPr>
        <w:numId w:val="5"/>
      </w:numPr>
      <w:spacing w:before="240" w:after="60" w:line="240" w:lineRule="auto"/>
      <w:outlineLvl w:val="0"/>
    </w:pPr>
    <w:rPr>
      <w:rFonts w:ascii="Arial" w:eastAsia="Times New Roman" w:hAnsi="Arial" w:cs="Arial"/>
      <w:b/>
      <w:bCs/>
      <w:kern w:val="32"/>
      <w:sz w:val="32"/>
      <w:szCs w:val="32"/>
      <w:lang w:eastAsia="fi-FI"/>
    </w:rPr>
  </w:style>
  <w:style w:type="paragraph" w:styleId="3">
    <w:name w:val="heading 3"/>
    <w:basedOn w:val="a0"/>
    <w:next w:val="a0"/>
    <w:link w:val="Heading3Char"/>
    <w:qFormat/>
    <w:rsid w:val="00F72BDA"/>
    <w:pPr>
      <w:keepNext/>
      <w:numPr>
        <w:ilvl w:val="2"/>
        <w:numId w:val="5"/>
      </w:numPr>
      <w:spacing w:before="240" w:after="60" w:line="240" w:lineRule="auto"/>
      <w:outlineLvl w:val="2"/>
    </w:pPr>
    <w:rPr>
      <w:rFonts w:ascii="Arial" w:eastAsia="Times New Roman" w:hAnsi="Arial" w:cs="Arial"/>
      <w:b/>
      <w:bCs/>
      <w:sz w:val="26"/>
      <w:szCs w:val="26"/>
      <w:lang w:eastAsia="fi-FI"/>
    </w:rPr>
  </w:style>
  <w:style w:type="paragraph" w:styleId="4">
    <w:name w:val="heading 4"/>
    <w:basedOn w:val="a0"/>
    <w:next w:val="a0"/>
    <w:link w:val="Heading4Char"/>
    <w:qFormat/>
    <w:rsid w:val="00F72BDA"/>
    <w:pPr>
      <w:keepNext/>
      <w:numPr>
        <w:ilvl w:val="3"/>
        <w:numId w:val="5"/>
      </w:numPr>
      <w:spacing w:before="240" w:after="60" w:line="240" w:lineRule="auto"/>
      <w:outlineLvl w:val="3"/>
    </w:pPr>
    <w:rPr>
      <w:rFonts w:ascii="Times New Roman" w:eastAsia="Times New Roman" w:hAnsi="Times New Roman" w:cs="Times New Roman"/>
      <w:b/>
      <w:bCs/>
      <w:sz w:val="28"/>
      <w:szCs w:val="28"/>
      <w:lang w:eastAsia="fi-FI"/>
    </w:rPr>
  </w:style>
  <w:style w:type="paragraph" w:styleId="5">
    <w:name w:val="heading 5"/>
    <w:basedOn w:val="a0"/>
    <w:next w:val="a0"/>
    <w:link w:val="Heading5Char"/>
    <w:qFormat/>
    <w:rsid w:val="00F72BDA"/>
    <w:pPr>
      <w:numPr>
        <w:ilvl w:val="4"/>
        <w:numId w:val="5"/>
      </w:numPr>
      <w:spacing w:before="240" w:after="60" w:line="240" w:lineRule="auto"/>
      <w:outlineLvl w:val="4"/>
    </w:pPr>
    <w:rPr>
      <w:rFonts w:ascii="Times New Roman" w:eastAsia="Times New Roman" w:hAnsi="Times New Roman" w:cs="Times New Roman"/>
      <w:b/>
      <w:bCs/>
      <w:i/>
      <w:iCs/>
      <w:sz w:val="26"/>
      <w:szCs w:val="26"/>
      <w:lang w:eastAsia="fi-FI"/>
    </w:rPr>
  </w:style>
  <w:style w:type="paragraph" w:styleId="6">
    <w:name w:val="heading 6"/>
    <w:basedOn w:val="a0"/>
    <w:next w:val="a0"/>
    <w:link w:val="Heading6Char"/>
    <w:qFormat/>
    <w:rsid w:val="00F72BDA"/>
    <w:pPr>
      <w:numPr>
        <w:ilvl w:val="5"/>
        <w:numId w:val="5"/>
      </w:numPr>
      <w:spacing w:before="240" w:after="60" w:line="240" w:lineRule="auto"/>
      <w:outlineLvl w:val="5"/>
    </w:pPr>
    <w:rPr>
      <w:rFonts w:ascii="Times New Roman" w:eastAsia="Times New Roman" w:hAnsi="Times New Roman" w:cs="Times New Roman"/>
      <w:b/>
      <w:bCs/>
      <w:lang w:eastAsia="fi-FI"/>
    </w:rPr>
  </w:style>
  <w:style w:type="paragraph" w:styleId="7">
    <w:name w:val="heading 7"/>
    <w:basedOn w:val="a0"/>
    <w:next w:val="a0"/>
    <w:link w:val="Heading7Char"/>
    <w:qFormat/>
    <w:rsid w:val="00F72BDA"/>
    <w:pPr>
      <w:numPr>
        <w:ilvl w:val="6"/>
        <w:numId w:val="5"/>
      </w:numPr>
      <w:spacing w:before="240" w:after="60" w:line="240" w:lineRule="auto"/>
      <w:outlineLvl w:val="6"/>
    </w:pPr>
    <w:rPr>
      <w:rFonts w:ascii="Times New Roman" w:eastAsia="Times New Roman" w:hAnsi="Times New Roman" w:cs="Times New Roman"/>
      <w:sz w:val="24"/>
      <w:szCs w:val="24"/>
      <w:lang w:eastAsia="fi-FI"/>
    </w:rPr>
  </w:style>
  <w:style w:type="paragraph" w:styleId="8">
    <w:name w:val="heading 8"/>
    <w:basedOn w:val="a0"/>
    <w:next w:val="a0"/>
    <w:link w:val="Heading8Char"/>
    <w:qFormat/>
    <w:rsid w:val="00F72BDA"/>
    <w:pPr>
      <w:numPr>
        <w:ilvl w:val="7"/>
        <w:numId w:val="5"/>
      </w:numPr>
      <w:spacing w:before="240" w:after="60" w:line="240" w:lineRule="auto"/>
      <w:outlineLvl w:val="7"/>
    </w:pPr>
    <w:rPr>
      <w:rFonts w:ascii="Times New Roman" w:eastAsia="Times New Roman" w:hAnsi="Times New Roman" w:cs="Times New Roman"/>
      <w:i/>
      <w:iCs/>
      <w:sz w:val="24"/>
      <w:szCs w:val="24"/>
      <w:lang w:eastAsia="fi-FI"/>
    </w:rPr>
  </w:style>
  <w:style w:type="paragraph" w:styleId="9">
    <w:name w:val="heading 9"/>
    <w:basedOn w:val="a0"/>
    <w:next w:val="a0"/>
    <w:link w:val="Heading9Char"/>
    <w:qFormat/>
    <w:rsid w:val="00F72BDA"/>
    <w:pPr>
      <w:numPr>
        <w:ilvl w:val="8"/>
        <w:numId w:val="5"/>
      </w:numPr>
      <w:spacing w:before="240" w:after="60" w:line="240" w:lineRule="auto"/>
      <w:outlineLvl w:val="8"/>
    </w:pPr>
    <w:rPr>
      <w:rFonts w:ascii="Arial" w:eastAsia="Times New Roman" w:hAnsi="Arial" w:cs="Arial"/>
      <w:lang w:eastAsia="fi-F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A42BA5"/>
    <w:pPr>
      <w:ind w:left="720"/>
      <w:contextualSpacing/>
    </w:pPr>
  </w:style>
  <w:style w:type="character" w:styleId="a5">
    <w:name w:val="Hyperlink"/>
    <w:uiPriority w:val="99"/>
    <w:unhideWhenUsed/>
    <w:rsid w:val="0086192F"/>
    <w:rPr>
      <w:color w:val="0000FF"/>
      <w:u w:val="single"/>
    </w:rPr>
  </w:style>
  <w:style w:type="paragraph" w:styleId="a6">
    <w:name w:val="Balloon Text"/>
    <w:basedOn w:val="a0"/>
    <w:link w:val="BalloonTextChar"/>
    <w:uiPriority w:val="99"/>
    <w:semiHidden/>
    <w:unhideWhenUsed/>
    <w:rsid w:val="00E44C24"/>
    <w:pPr>
      <w:spacing w:after="0" w:line="240" w:lineRule="auto"/>
    </w:pPr>
    <w:rPr>
      <w:rFonts w:ascii="Tahoma" w:hAnsi="Tahoma" w:cs="Tahoma"/>
      <w:sz w:val="16"/>
      <w:szCs w:val="16"/>
    </w:rPr>
  </w:style>
  <w:style w:type="character" w:customStyle="1" w:styleId="BalloonTextChar">
    <w:name w:val="Balloon Text Char"/>
    <w:basedOn w:val="a1"/>
    <w:link w:val="a6"/>
    <w:uiPriority w:val="99"/>
    <w:semiHidden/>
    <w:rsid w:val="00E44C24"/>
    <w:rPr>
      <w:rFonts w:ascii="Tahoma" w:hAnsi="Tahoma" w:cs="Tahoma"/>
      <w:sz w:val="16"/>
      <w:szCs w:val="16"/>
    </w:rPr>
  </w:style>
  <w:style w:type="character" w:customStyle="1" w:styleId="Heading1Char">
    <w:name w:val="Heading 1 Char"/>
    <w:aliases w:val=" Char2 Char"/>
    <w:basedOn w:val="a1"/>
    <w:link w:val="1"/>
    <w:rsid w:val="00F72BDA"/>
    <w:rPr>
      <w:rFonts w:ascii="Arial" w:eastAsia="Times New Roman" w:hAnsi="Arial" w:cs="Arial"/>
      <w:b/>
      <w:bCs/>
      <w:kern w:val="32"/>
      <w:sz w:val="32"/>
      <w:szCs w:val="32"/>
      <w:lang w:eastAsia="fi-FI"/>
    </w:rPr>
  </w:style>
  <w:style w:type="character" w:customStyle="1" w:styleId="Heading3Char">
    <w:name w:val="Heading 3 Char"/>
    <w:basedOn w:val="a1"/>
    <w:link w:val="3"/>
    <w:rsid w:val="00F72BDA"/>
    <w:rPr>
      <w:rFonts w:ascii="Arial" w:eastAsia="Times New Roman" w:hAnsi="Arial" w:cs="Arial"/>
      <w:b/>
      <w:bCs/>
      <w:sz w:val="26"/>
      <w:szCs w:val="26"/>
      <w:lang w:eastAsia="fi-FI"/>
    </w:rPr>
  </w:style>
  <w:style w:type="character" w:customStyle="1" w:styleId="Heading4Char">
    <w:name w:val="Heading 4 Char"/>
    <w:basedOn w:val="a1"/>
    <w:link w:val="4"/>
    <w:rsid w:val="00F72BDA"/>
    <w:rPr>
      <w:rFonts w:ascii="Times New Roman" w:eastAsia="Times New Roman" w:hAnsi="Times New Roman" w:cs="Times New Roman"/>
      <w:b/>
      <w:bCs/>
      <w:sz w:val="28"/>
      <w:szCs w:val="28"/>
      <w:lang w:eastAsia="fi-FI"/>
    </w:rPr>
  </w:style>
  <w:style w:type="character" w:customStyle="1" w:styleId="Heading5Char">
    <w:name w:val="Heading 5 Char"/>
    <w:basedOn w:val="a1"/>
    <w:link w:val="5"/>
    <w:rsid w:val="00F72BDA"/>
    <w:rPr>
      <w:rFonts w:ascii="Times New Roman" w:eastAsia="Times New Roman" w:hAnsi="Times New Roman" w:cs="Times New Roman"/>
      <w:b/>
      <w:bCs/>
      <w:i/>
      <w:iCs/>
      <w:sz w:val="26"/>
      <w:szCs w:val="26"/>
      <w:lang w:eastAsia="fi-FI"/>
    </w:rPr>
  </w:style>
  <w:style w:type="character" w:customStyle="1" w:styleId="Heading6Char">
    <w:name w:val="Heading 6 Char"/>
    <w:basedOn w:val="a1"/>
    <w:link w:val="6"/>
    <w:rsid w:val="00F72BDA"/>
    <w:rPr>
      <w:rFonts w:ascii="Times New Roman" w:eastAsia="Times New Roman" w:hAnsi="Times New Roman" w:cs="Times New Roman"/>
      <w:b/>
      <w:bCs/>
      <w:lang w:eastAsia="fi-FI"/>
    </w:rPr>
  </w:style>
  <w:style w:type="character" w:customStyle="1" w:styleId="Heading7Char">
    <w:name w:val="Heading 7 Char"/>
    <w:basedOn w:val="a1"/>
    <w:link w:val="7"/>
    <w:rsid w:val="00F72BDA"/>
    <w:rPr>
      <w:rFonts w:ascii="Times New Roman" w:eastAsia="Times New Roman" w:hAnsi="Times New Roman" w:cs="Times New Roman"/>
      <w:sz w:val="24"/>
      <w:szCs w:val="24"/>
      <w:lang w:eastAsia="fi-FI"/>
    </w:rPr>
  </w:style>
  <w:style w:type="character" w:customStyle="1" w:styleId="Heading8Char">
    <w:name w:val="Heading 8 Char"/>
    <w:basedOn w:val="a1"/>
    <w:link w:val="8"/>
    <w:rsid w:val="00F72BDA"/>
    <w:rPr>
      <w:rFonts w:ascii="Times New Roman" w:eastAsia="Times New Roman" w:hAnsi="Times New Roman" w:cs="Times New Roman"/>
      <w:i/>
      <w:iCs/>
      <w:sz w:val="24"/>
      <w:szCs w:val="24"/>
      <w:lang w:eastAsia="fi-FI"/>
    </w:rPr>
  </w:style>
  <w:style w:type="character" w:customStyle="1" w:styleId="Heading9Char">
    <w:name w:val="Heading 9 Char"/>
    <w:basedOn w:val="a1"/>
    <w:link w:val="9"/>
    <w:rsid w:val="00F72BDA"/>
    <w:rPr>
      <w:rFonts w:ascii="Arial" w:eastAsia="Times New Roman" w:hAnsi="Arial" w:cs="Arial"/>
      <w:lang w:eastAsia="fi-FI"/>
    </w:rPr>
  </w:style>
  <w:style w:type="paragraph" w:styleId="a">
    <w:name w:val="Block Text"/>
    <w:basedOn w:val="a0"/>
    <w:link w:val="BlockTextChar"/>
    <w:rsid w:val="00F72BDA"/>
    <w:pPr>
      <w:numPr>
        <w:ilvl w:val="1"/>
        <w:numId w:val="5"/>
      </w:numPr>
      <w:spacing w:after="120" w:line="240" w:lineRule="auto"/>
      <w:ind w:right="1440"/>
    </w:pPr>
    <w:rPr>
      <w:rFonts w:ascii="Times New Roman" w:eastAsia="Times New Roman" w:hAnsi="Times New Roman" w:cs="Times New Roman"/>
      <w:sz w:val="24"/>
      <w:szCs w:val="24"/>
      <w:lang w:eastAsia="fi-FI"/>
    </w:rPr>
  </w:style>
  <w:style w:type="character" w:customStyle="1" w:styleId="BlockTextChar">
    <w:name w:val="Block Text Char"/>
    <w:link w:val="a"/>
    <w:rsid w:val="00F72BDA"/>
    <w:rPr>
      <w:rFonts w:ascii="Times New Roman" w:eastAsia="Times New Roman" w:hAnsi="Times New Roman" w:cs="Times New Roman"/>
      <w:sz w:val="24"/>
      <w:szCs w:val="24"/>
      <w:lang w:eastAsia="fi-FI"/>
    </w:rPr>
  </w:style>
  <w:style w:type="paragraph" w:styleId="a7">
    <w:name w:val="header"/>
    <w:basedOn w:val="a0"/>
    <w:link w:val="HeaderChar"/>
    <w:uiPriority w:val="99"/>
    <w:unhideWhenUsed/>
    <w:rsid w:val="008B564E"/>
    <w:pPr>
      <w:tabs>
        <w:tab w:val="center" w:pos="4513"/>
        <w:tab w:val="right" w:pos="9026"/>
      </w:tabs>
      <w:spacing w:after="0" w:line="240" w:lineRule="auto"/>
    </w:pPr>
  </w:style>
  <w:style w:type="character" w:customStyle="1" w:styleId="HeaderChar">
    <w:name w:val="Header Char"/>
    <w:basedOn w:val="a1"/>
    <w:link w:val="a7"/>
    <w:uiPriority w:val="99"/>
    <w:rsid w:val="008B564E"/>
  </w:style>
  <w:style w:type="paragraph" w:styleId="a8">
    <w:name w:val="footer"/>
    <w:basedOn w:val="a0"/>
    <w:link w:val="FooterChar"/>
    <w:uiPriority w:val="99"/>
    <w:unhideWhenUsed/>
    <w:rsid w:val="008B564E"/>
    <w:pPr>
      <w:tabs>
        <w:tab w:val="center" w:pos="4513"/>
        <w:tab w:val="right" w:pos="9026"/>
      </w:tabs>
      <w:spacing w:after="0" w:line="240" w:lineRule="auto"/>
    </w:pPr>
  </w:style>
  <w:style w:type="character" w:customStyle="1" w:styleId="FooterChar">
    <w:name w:val="Footer Char"/>
    <w:basedOn w:val="a1"/>
    <w:link w:val="a8"/>
    <w:uiPriority w:val="99"/>
    <w:rsid w:val="008B564E"/>
  </w:style>
  <w:style w:type="character" w:customStyle="1" w:styleId="highlight">
    <w:name w:val="highlight"/>
    <w:basedOn w:val="a1"/>
    <w:rsid w:val="0082213E"/>
  </w:style>
  <w:style w:type="character" w:customStyle="1" w:styleId="apple-converted-space">
    <w:name w:val="apple-converted-space"/>
    <w:basedOn w:val="a1"/>
    <w:rsid w:val="00A072E1"/>
  </w:style>
  <w:style w:type="paragraph" w:styleId="a9">
    <w:name w:val="Normal (Web)"/>
    <w:basedOn w:val="a0"/>
    <w:uiPriority w:val="99"/>
    <w:semiHidden/>
    <w:unhideWhenUsed/>
    <w:rsid w:val="008A47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a">
    <w:name w:val="annotation reference"/>
    <w:basedOn w:val="a1"/>
    <w:uiPriority w:val="99"/>
    <w:semiHidden/>
    <w:unhideWhenUsed/>
    <w:rsid w:val="00EE1F71"/>
    <w:rPr>
      <w:sz w:val="21"/>
      <w:szCs w:val="21"/>
    </w:rPr>
  </w:style>
  <w:style w:type="paragraph" w:styleId="ab">
    <w:name w:val="annotation text"/>
    <w:basedOn w:val="a0"/>
    <w:link w:val="CommentTextChar"/>
    <w:uiPriority w:val="99"/>
    <w:unhideWhenUsed/>
    <w:rsid w:val="00EE1F71"/>
  </w:style>
  <w:style w:type="character" w:customStyle="1" w:styleId="CommentTextChar">
    <w:name w:val="Comment Text Char"/>
    <w:basedOn w:val="a1"/>
    <w:link w:val="ab"/>
    <w:uiPriority w:val="99"/>
    <w:rsid w:val="00EE1F71"/>
  </w:style>
  <w:style w:type="paragraph" w:styleId="ac">
    <w:name w:val="annotation subject"/>
    <w:basedOn w:val="ab"/>
    <w:next w:val="ab"/>
    <w:link w:val="CommentSubjectChar"/>
    <w:uiPriority w:val="99"/>
    <w:semiHidden/>
    <w:unhideWhenUsed/>
    <w:rsid w:val="00EE1F71"/>
    <w:rPr>
      <w:b/>
      <w:bCs/>
    </w:rPr>
  </w:style>
  <w:style w:type="character" w:customStyle="1" w:styleId="CommentSubjectChar">
    <w:name w:val="Comment Subject Char"/>
    <w:basedOn w:val="CommentTextChar"/>
    <w:link w:val="ac"/>
    <w:uiPriority w:val="99"/>
    <w:semiHidden/>
    <w:rsid w:val="00EE1F71"/>
    <w:rPr>
      <w:b/>
      <w:bCs/>
    </w:rPr>
  </w:style>
  <w:style w:type="paragraph" w:customStyle="1" w:styleId="Title1">
    <w:name w:val="Title1"/>
    <w:basedOn w:val="a0"/>
    <w:rsid w:val="00DB3564"/>
    <w:pPr>
      <w:spacing w:before="100" w:beforeAutospacing="1" w:after="100" w:afterAutospacing="1" w:line="240" w:lineRule="auto"/>
    </w:pPr>
    <w:rPr>
      <w:rFonts w:ascii="Times New Roman" w:eastAsia="Times New Roman" w:hAnsi="Times New Roman" w:cs="Times New Roman"/>
      <w:sz w:val="24"/>
      <w:szCs w:val="24"/>
      <w:lang w:val="fi-FI" w:eastAsia="fi-FI"/>
    </w:rPr>
  </w:style>
  <w:style w:type="paragraph" w:customStyle="1" w:styleId="desc">
    <w:name w:val="desc"/>
    <w:basedOn w:val="a0"/>
    <w:rsid w:val="00DB3564"/>
    <w:pPr>
      <w:spacing w:before="100" w:beforeAutospacing="1" w:after="100" w:afterAutospacing="1" w:line="240" w:lineRule="auto"/>
    </w:pPr>
    <w:rPr>
      <w:rFonts w:ascii="Times New Roman" w:eastAsia="Times New Roman" w:hAnsi="Times New Roman" w:cs="Times New Roman"/>
      <w:sz w:val="24"/>
      <w:szCs w:val="24"/>
      <w:lang w:val="fi-FI" w:eastAsia="fi-FI"/>
    </w:rPr>
  </w:style>
  <w:style w:type="paragraph" w:customStyle="1" w:styleId="details">
    <w:name w:val="details"/>
    <w:basedOn w:val="a0"/>
    <w:rsid w:val="00DB3564"/>
    <w:pPr>
      <w:spacing w:before="100" w:beforeAutospacing="1" w:after="100" w:afterAutospacing="1" w:line="240" w:lineRule="auto"/>
    </w:pPr>
    <w:rPr>
      <w:rFonts w:ascii="Times New Roman" w:eastAsia="Times New Roman" w:hAnsi="Times New Roman" w:cs="Times New Roman"/>
      <w:sz w:val="24"/>
      <w:szCs w:val="24"/>
      <w:lang w:val="fi-FI" w:eastAsia="fi-FI"/>
    </w:rPr>
  </w:style>
  <w:style w:type="character" w:customStyle="1" w:styleId="jrnl">
    <w:name w:val="jrnl"/>
    <w:basedOn w:val="a1"/>
    <w:rsid w:val="00DB3564"/>
  </w:style>
  <w:style w:type="paragraph" w:styleId="ad">
    <w:name w:val="Plain Text"/>
    <w:basedOn w:val="a0"/>
    <w:link w:val="PlainTextChar"/>
    <w:uiPriority w:val="99"/>
    <w:rsid w:val="004F1D81"/>
    <w:pPr>
      <w:spacing w:after="0" w:line="240" w:lineRule="auto"/>
    </w:pPr>
    <w:rPr>
      <w:rFonts w:ascii="Courier New" w:eastAsia="MS Mincho" w:hAnsi="Courier New" w:cs="Times New Roman"/>
      <w:sz w:val="20"/>
      <w:szCs w:val="20"/>
      <w:lang w:val="x-none" w:eastAsia="ar-SA"/>
    </w:rPr>
  </w:style>
  <w:style w:type="character" w:customStyle="1" w:styleId="PlainTextChar">
    <w:name w:val="Plain Text Char"/>
    <w:basedOn w:val="a1"/>
    <w:link w:val="ad"/>
    <w:uiPriority w:val="99"/>
    <w:rsid w:val="004F1D81"/>
    <w:rPr>
      <w:rFonts w:ascii="Courier New" w:eastAsia="MS Mincho" w:hAnsi="Courier New" w:cs="Times New Roman"/>
      <w:sz w:val="20"/>
      <w:szCs w:val="20"/>
      <w:lang w:val="x-none" w:eastAsia="ar-SA"/>
    </w:rPr>
  </w:style>
  <w:style w:type="paragraph" w:styleId="ae">
    <w:name w:val="Revision"/>
    <w:hidden/>
    <w:uiPriority w:val="99"/>
    <w:semiHidden/>
    <w:rsid w:val="00D94E12"/>
    <w:pPr>
      <w:spacing w:after="0" w:line="240" w:lineRule="auto"/>
    </w:pPr>
  </w:style>
  <w:style w:type="paragraph" w:customStyle="1" w:styleId="p0">
    <w:name w:val="p0"/>
    <w:basedOn w:val="a0"/>
    <w:rsid w:val="00690BB3"/>
    <w:pPr>
      <w:spacing w:after="0" w:line="240" w:lineRule="atLeast"/>
    </w:pPr>
    <w:rPr>
      <w:rFonts w:ascii="Century" w:eastAsia="宋体" w:hAnsi="Century" w:cs="宋体"/>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 Char2"/>
    <w:basedOn w:val="a0"/>
    <w:next w:val="a0"/>
    <w:link w:val="Heading1Char"/>
    <w:qFormat/>
    <w:rsid w:val="00F72BDA"/>
    <w:pPr>
      <w:keepNext/>
      <w:numPr>
        <w:numId w:val="5"/>
      </w:numPr>
      <w:spacing w:before="240" w:after="60" w:line="240" w:lineRule="auto"/>
      <w:outlineLvl w:val="0"/>
    </w:pPr>
    <w:rPr>
      <w:rFonts w:ascii="Arial" w:eastAsia="Times New Roman" w:hAnsi="Arial" w:cs="Arial"/>
      <w:b/>
      <w:bCs/>
      <w:kern w:val="32"/>
      <w:sz w:val="32"/>
      <w:szCs w:val="32"/>
      <w:lang w:eastAsia="fi-FI"/>
    </w:rPr>
  </w:style>
  <w:style w:type="paragraph" w:styleId="3">
    <w:name w:val="heading 3"/>
    <w:basedOn w:val="a0"/>
    <w:next w:val="a0"/>
    <w:link w:val="Heading3Char"/>
    <w:qFormat/>
    <w:rsid w:val="00F72BDA"/>
    <w:pPr>
      <w:keepNext/>
      <w:numPr>
        <w:ilvl w:val="2"/>
        <w:numId w:val="5"/>
      </w:numPr>
      <w:spacing w:before="240" w:after="60" w:line="240" w:lineRule="auto"/>
      <w:outlineLvl w:val="2"/>
    </w:pPr>
    <w:rPr>
      <w:rFonts w:ascii="Arial" w:eastAsia="Times New Roman" w:hAnsi="Arial" w:cs="Arial"/>
      <w:b/>
      <w:bCs/>
      <w:sz w:val="26"/>
      <w:szCs w:val="26"/>
      <w:lang w:eastAsia="fi-FI"/>
    </w:rPr>
  </w:style>
  <w:style w:type="paragraph" w:styleId="4">
    <w:name w:val="heading 4"/>
    <w:basedOn w:val="a0"/>
    <w:next w:val="a0"/>
    <w:link w:val="Heading4Char"/>
    <w:qFormat/>
    <w:rsid w:val="00F72BDA"/>
    <w:pPr>
      <w:keepNext/>
      <w:numPr>
        <w:ilvl w:val="3"/>
        <w:numId w:val="5"/>
      </w:numPr>
      <w:spacing w:before="240" w:after="60" w:line="240" w:lineRule="auto"/>
      <w:outlineLvl w:val="3"/>
    </w:pPr>
    <w:rPr>
      <w:rFonts w:ascii="Times New Roman" w:eastAsia="Times New Roman" w:hAnsi="Times New Roman" w:cs="Times New Roman"/>
      <w:b/>
      <w:bCs/>
      <w:sz w:val="28"/>
      <w:szCs w:val="28"/>
      <w:lang w:eastAsia="fi-FI"/>
    </w:rPr>
  </w:style>
  <w:style w:type="paragraph" w:styleId="5">
    <w:name w:val="heading 5"/>
    <w:basedOn w:val="a0"/>
    <w:next w:val="a0"/>
    <w:link w:val="Heading5Char"/>
    <w:qFormat/>
    <w:rsid w:val="00F72BDA"/>
    <w:pPr>
      <w:numPr>
        <w:ilvl w:val="4"/>
        <w:numId w:val="5"/>
      </w:numPr>
      <w:spacing w:before="240" w:after="60" w:line="240" w:lineRule="auto"/>
      <w:outlineLvl w:val="4"/>
    </w:pPr>
    <w:rPr>
      <w:rFonts w:ascii="Times New Roman" w:eastAsia="Times New Roman" w:hAnsi="Times New Roman" w:cs="Times New Roman"/>
      <w:b/>
      <w:bCs/>
      <w:i/>
      <w:iCs/>
      <w:sz w:val="26"/>
      <w:szCs w:val="26"/>
      <w:lang w:eastAsia="fi-FI"/>
    </w:rPr>
  </w:style>
  <w:style w:type="paragraph" w:styleId="6">
    <w:name w:val="heading 6"/>
    <w:basedOn w:val="a0"/>
    <w:next w:val="a0"/>
    <w:link w:val="Heading6Char"/>
    <w:qFormat/>
    <w:rsid w:val="00F72BDA"/>
    <w:pPr>
      <w:numPr>
        <w:ilvl w:val="5"/>
        <w:numId w:val="5"/>
      </w:numPr>
      <w:spacing w:before="240" w:after="60" w:line="240" w:lineRule="auto"/>
      <w:outlineLvl w:val="5"/>
    </w:pPr>
    <w:rPr>
      <w:rFonts w:ascii="Times New Roman" w:eastAsia="Times New Roman" w:hAnsi="Times New Roman" w:cs="Times New Roman"/>
      <w:b/>
      <w:bCs/>
      <w:lang w:eastAsia="fi-FI"/>
    </w:rPr>
  </w:style>
  <w:style w:type="paragraph" w:styleId="7">
    <w:name w:val="heading 7"/>
    <w:basedOn w:val="a0"/>
    <w:next w:val="a0"/>
    <w:link w:val="Heading7Char"/>
    <w:qFormat/>
    <w:rsid w:val="00F72BDA"/>
    <w:pPr>
      <w:numPr>
        <w:ilvl w:val="6"/>
        <w:numId w:val="5"/>
      </w:numPr>
      <w:spacing w:before="240" w:after="60" w:line="240" w:lineRule="auto"/>
      <w:outlineLvl w:val="6"/>
    </w:pPr>
    <w:rPr>
      <w:rFonts w:ascii="Times New Roman" w:eastAsia="Times New Roman" w:hAnsi="Times New Roman" w:cs="Times New Roman"/>
      <w:sz w:val="24"/>
      <w:szCs w:val="24"/>
      <w:lang w:eastAsia="fi-FI"/>
    </w:rPr>
  </w:style>
  <w:style w:type="paragraph" w:styleId="8">
    <w:name w:val="heading 8"/>
    <w:basedOn w:val="a0"/>
    <w:next w:val="a0"/>
    <w:link w:val="Heading8Char"/>
    <w:qFormat/>
    <w:rsid w:val="00F72BDA"/>
    <w:pPr>
      <w:numPr>
        <w:ilvl w:val="7"/>
        <w:numId w:val="5"/>
      </w:numPr>
      <w:spacing w:before="240" w:after="60" w:line="240" w:lineRule="auto"/>
      <w:outlineLvl w:val="7"/>
    </w:pPr>
    <w:rPr>
      <w:rFonts w:ascii="Times New Roman" w:eastAsia="Times New Roman" w:hAnsi="Times New Roman" w:cs="Times New Roman"/>
      <w:i/>
      <w:iCs/>
      <w:sz w:val="24"/>
      <w:szCs w:val="24"/>
      <w:lang w:eastAsia="fi-FI"/>
    </w:rPr>
  </w:style>
  <w:style w:type="paragraph" w:styleId="9">
    <w:name w:val="heading 9"/>
    <w:basedOn w:val="a0"/>
    <w:next w:val="a0"/>
    <w:link w:val="Heading9Char"/>
    <w:qFormat/>
    <w:rsid w:val="00F72BDA"/>
    <w:pPr>
      <w:numPr>
        <w:ilvl w:val="8"/>
        <w:numId w:val="5"/>
      </w:numPr>
      <w:spacing w:before="240" w:after="60" w:line="240" w:lineRule="auto"/>
      <w:outlineLvl w:val="8"/>
    </w:pPr>
    <w:rPr>
      <w:rFonts w:ascii="Arial" w:eastAsia="Times New Roman" w:hAnsi="Arial" w:cs="Arial"/>
      <w:lang w:eastAsia="fi-F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A42BA5"/>
    <w:pPr>
      <w:ind w:left="720"/>
      <w:contextualSpacing/>
    </w:pPr>
  </w:style>
  <w:style w:type="character" w:styleId="a5">
    <w:name w:val="Hyperlink"/>
    <w:uiPriority w:val="99"/>
    <w:unhideWhenUsed/>
    <w:rsid w:val="0086192F"/>
    <w:rPr>
      <w:color w:val="0000FF"/>
      <w:u w:val="single"/>
    </w:rPr>
  </w:style>
  <w:style w:type="paragraph" w:styleId="a6">
    <w:name w:val="Balloon Text"/>
    <w:basedOn w:val="a0"/>
    <w:link w:val="BalloonTextChar"/>
    <w:uiPriority w:val="99"/>
    <w:semiHidden/>
    <w:unhideWhenUsed/>
    <w:rsid w:val="00E44C24"/>
    <w:pPr>
      <w:spacing w:after="0" w:line="240" w:lineRule="auto"/>
    </w:pPr>
    <w:rPr>
      <w:rFonts w:ascii="Tahoma" w:hAnsi="Tahoma" w:cs="Tahoma"/>
      <w:sz w:val="16"/>
      <w:szCs w:val="16"/>
    </w:rPr>
  </w:style>
  <w:style w:type="character" w:customStyle="1" w:styleId="BalloonTextChar">
    <w:name w:val="Balloon Text Char"/>
    <w:basedOn w:val="a1"/>
    <w:link w:val="a6"/>
    <w:uiPriority w:val="99"/>
    <w:semiHidden/>
    <w:rsid w:val="00E44C24"/>
    <w:rPr>
      <w:rFonts w:ascii="Tahoma" w:hAnsi="Tahoma" w:cs="Tahoma"/>
      <w:sz w:val="16"/>
      <w:szCs w:val="16"/>
    </w:rPr>
  </w:style>
  <w:style w:type="character" w:customStyle="1" w:styleId="Heading1Char">
    <w:name w:val="Heading 1 Char"/>
    <w:aliases w:val=" Char2 Char"/>
    <w:basedOn w:val="a1"/>
    <w:link w:val="1"/>
    <w:rsid w:val="00F72BDA"/>
    <w:rPr>
      <w:rFonts w:ascii="Arial" w:eastAsia="Times New Roman" w:hAnsi="Arial" w:cs="Arial"/>
      <w:b/>
      <w:bCs/>
      <w:kern w:val="32"/>
      <w:sz w:val="32"/>
      <w:szCs w:val="32"/>
      <w:lang w:eastAsia="fi-FI"/>
    </w:rPr>
  </w:style>
  <w:style w:type="character" w:customStyle="1" w:styleId="Heading3Char">
    <w:name w:val="Heading 3 Char"/>
    <w:basedOn w:val="a1"/>
    <w:link w:val="3"/>
    <w:rsid w:val="00F72BDA"/>
    <w:rPr>
      <w:rFonts w:ascii="Arial" w:eastAsia="Times New Roman" w:hAnsi="Arial" w:cs="Arial"/>
      <w:b/>
      <w:bCs/>
      <w:sz w:val="26"/>
      <w:szCs w:val="26"/>
      <w:lang w:eastAsia="fi-FI"/>
    </w:rPr>
  </w:style>
  <w:style w:type="character" w:customStyle="1" w:styleId="Heading4Char">
    <w:name w:val="Heading 4 Char"/>
    <w:basedOn w:val="a1"/>
    <w:link w:val="4"/>
    <w:rsid w:val="00F72BDA"/>
    <w:rPr>
      <w:rFonts w:ascii="Times New Roman" w:eastAsia="Times New Roman" w:hAnsi="Times New Roman" w:cs="Times New Roman"/>
      <w:b/>
      <w:bCs/>
      <w:sz w:val="28"/>
      <w:szCs w:val="28"/>
      <w:lang w:eastAsia="fi-FI"/>
    </w:rPr>
  </w:style>
  <w:style w:type="character" w:customStyle="1" w:styleId="Heading5Char">
    <w:name w:val="Heading 5 Char"/>
    <w:basedOn w:val="a1"/>
    <w:link w:val="5"/>
    <w:rsid w:val="00F72BDA"/>
    <w:rPr>
      <w:rFonts w:ascii="Times New Roman" w:eastAsia="Times New Roman" w:hAnsi="Times New Roman" w:cs="Times New Roman"/>
      <w:b/>
      <w:bCs/>
      <w:i/>
      <w:iCs/>
      <w:sz w:val="26"/>
      <w:szCs w:val="26"/>
      <w:lang w:eastAsia="fi-FI"/>
    </w:rPr>
  </w:style>
  <w:style w:type="character" w:customStyle="1" w:styleId="Heading6Char">
    <w:name w:val="Heading 6 Char"/>
    <w:basedOn w:val="a1"/>
    <w:link w:val="6"/>
    <w:rsid w:val="00F72BDA"/>
    <w:rPr>
      <w:rFonts w:ascii="Times New Roman" w:eastAsia="Times New Roman" w:hAnsi="Times New Roman" w:cs="Times New Roman"/>
      <w:b/>
      <w:bCs/>
      <w:lang w:eastAsia="fi-FI"/>
    </w:rPr>
  </w:style>
  <w:style w:type="character" w:customStyle="1" w:styleId="Heading7Char">
    <w:name w:val="Heading 7 Char"/>
    <w:basedOn w:val="a1"/>
    <w:link w:val="7"/>
    <w:rsid w:val="00F72BDA"/>
    <w:rPr>
      <w:rFonts w:ascii="Times New Roman" w:eastAsia="Times New Roman" w:hAnsi="Times New Roman" w:cs="Times New Roman"/>
      <w:sz w:val="24"/>
      <w:szCs w:val="24"/>
      <w:lang w:eastAsia="fi-FI"/>
    </w:rPr>
  </w:style>
  <w:style w:type="character" w:customStyle="1" w:styleId="Heading8Char">
    <w:name w:val="Heading 8 Char"/>
    <w:basedOn w:val="a1"/>
    <w:link w:val="8"/>
    <w:rsid w:val="00F72BDA"/>
    <w:rPr>
      <w:rFonts w:ascii="Times New Roman" w:eastAsia="Times New Roman" w:hAnsi="Times New Roman" w:cs="Times New Roman"/>
      <w:i/>
      <w:iCs/>
      <w:sz w:val="24"/>
      <w:szCs w:val="24"/>
      <w:lang w:eastAsia="fi-FI"/>
    </w:rPr>
  </w:style>
  <w:style w:type="character" w:customStyle="1" w:styleId="Heading9Char">
    <w:name w:val="Heading 9 Char"/>
    <w:basedOn w:val="a1"/>
    <w:link w:val="9"/>
    <w:rsid w:val="00F72BDA"/>
    <w:rPr>
      <w:rFonts w:ascii="Arial" w:eastAsia="Times New Roman" w:hAnsi="Arial" w:cs="Arial"/>
      <w:lang w:eastAsia="fi-FI"/>
    </w:rPr>
  </w:style>
  <w:style w:type="paragraph" w:styleId="a">
    <w:name w:val="Block Text"/>
    <w:basedOn w:val="a0"/>
    <w:link w:val="BlockTextChar"/>
    <w:rsid w:val="00F72BDA"/>
    <w:pPr>
      <w:numPr>
        <w:ilvl w:val="1"/>
        <w:numId w:val="5"/>
      </w:numPr>
      <w:spacing w:after="120" w:line="240" w:lineRule="auto"/>
      <w:ind w:right="1440"/>
    </w:pPr>
    <w:rPr>
      <w:rFonts w:ascii="Times New Roman" w:eastAsia="Times New Roman" w:hAnsi="Times New Roman" w:cs="Times New Roman"/>
      <w:sz w:val="24"/>
      <w:szCs w:val="24"/>
      <w:lang w:eastAsia="fi-FI"/>
    </w:rPr>
  </w:style>
  <w:style w:type="character" w:customStyle="1" w:styleId="BlockTextChar">
    <w:name w:val="Block Text Char"/>
    <w:link w:val="a"/>
    <w:rsid w:val="00F72BDA"/>
    <w:rPr>
      <w:rFonts w:ascii="Times New Roman" w:eastAsia="Times New Roman" w:hAnsi="Times New Roman" w:cs="Times New Roman"/>
      <w:sz w:val="24"/>
      <w:szCs w:val="24"/>
      <w:lang w:eastAsia="fi-FI"/>
    </w:rPr>
  </w:style>
  <w:style w:type="paragraph" w:styleId="a7">
    <w:name w:val="header"/>
    <w:basedOn w:val="a0"/>
    <w:link w:val="HeaderChar"/>
    <w:uiPriority w:val="99"/>
    <w:unhideWhenUsed/>
    <w:rsid w:val="008B564E"/>
    <w:pPr>
      <w:tabs>
        <w:tab w:val="center" w:pos="4513"/>
        <w:tab w:val="right" w:pos="9026"/>
      </w:tabs>
      <w:spacing w:after="0" w:line="240" w:lineRule="auto"/>
    </w:pPr>
  </w:style>
  <w:style w:type="character" w:customStyle="1" w:styleId="HeaderChar">
    <w:name w:val="Header Char"/>
    <w:basedOn w:val="a1"/>
    <w:link w:val="a7"/>
    <w:uiPriority w:val="99"/>
    <w:rsid w:val="008B564E"/>
  </w:style>
  <w:style w:type="paragraph" w:styleId="a8">
    <w:name w:val="footer"/>
    <w:basedOn w:val="a0"/>
    <w:link w:val="FooterChar"/>
    <w:uiPriority w:val="99"/>
    <w:unhideWhenUsed/>
    <w:rsid w:val="008B564E"/>
    <w:pPr>
      <w:tabs>
        <w:tab w:val="center" w:pos="4513"/>
        <w:tab w:val="right" w:pos="9026"/>
      </w:tabs>
      <w:spacing w:after="0" w:line="240" w:lineRule="auto"/>
    </w:pPr>
  </w:style>
  <w:style w:type="character" w:customStyle="1" w:styleId="FooterChar">
    <w:name w:val="Footer Char"/>
    <w:basedOn w:val="a1"/>
    <w:link w:val="a8"/>
    <w:uiPriority w:val="99"/>
    <w:rsid w:val="008B564E"/>
  </w:style>
  <w:style w:type="character" w:customStyle="1" w:styleId="highlight">
    <w:name w:val="highlight"/>
    <w:basedOn w:val="a1"/>
    <w:rsid w:val="0082213E"/>
  </w:style>
  <w:style w:type="character" w:customStyle="1" w:styleId="apple-converted-space">
    <w:name w:val="apple-converted-space"/>
    <w:basedOn w:val="a1"/>
    <w:rsid w:val="00A072E1"/>
  </w:style>
  <w:style w:type="paragraph" w:styleId="a9">
    <w:name w:val="Normal (Web)"/>
    <w:basedOn w:val="a0"/>
    <w:uiPriority w:val="99"/>
    <w:semiHidden/>
    <w:unhideWhenUsed/>
    <w:rsid w:val="008A47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a">
    <w:name w:val="annotation reference"/>
    <w:basedOn w:val="a1"/>
    <w:uiPriority w:val="99"/>
    <w:semiHidden/>
    <w:unhideWhenUsed/>
    <w:rsid w:val="00EE1F71"/>
    <w:rPr>
      <w:sz w:val="21"/>
      <w:szCs w:val="21"/>
    </w:rPr>
  </w:style>
  <w:style w:type="paragraph" w:styleId="ab">
    <w:name w:val="annotation text"/>
    <w:basedOn w:val="a0"/>
    <w:link w:val="CommentTextChar"/>
    <w:uiPriority w:val="99"/>
    <w:unhideWhenUsed/>
    <w:rsid w:val="00EE1F71"/>
  </w:style>
  <w:style w:type="character" w:customStyle="1" w:styleId="CommentTextChar">
    <w:name w:val="Comment Text Char"/>
    <w:basedOn w:val="a1"/>
    <w:link w:val="ab"/>
    <w:uiPriority w:val="99"/>
    <w:rsid w:val="00EE1F71"/>
  </w:style>
  <w:style w:type="paragraph" w:styleId="ac">
    <w:name w:val="annotation subject"/>
    <w:basedOn w:val="ab"/>
    <w:next w:val="ab"/>
    <w:link w:val="CommentSubjectChar"/>
    <w:uiPriority w:val="99"/>
    <w:semiHidden/>
    <w:unhideWhenUsed/>
    <w:rsid w:val="00EE1F71"/>
    <w:rPr>
      <w:b/>
      <w:bCs/>
    </w:rPr>
  </w:style>
  <w:style w:type="character" w:customStyle="1" w:styleId="CommentSubjectChar">
    <w:name w:val="Comment Subject Char"/>
    <w:basedOn w:val="CommentTextChar"/>
    <w:link w:val="ac"/>
    <w:uiPriority w:val="99"/>
    <w:semiHidden/>
    <w:rsid w:val="00EE1F71"/>
    <w:rPr>
      <w:b/>
      <w:bCs/>
    </w:rPr>
  </w:style>
  <w:style w:type="paragraph" w:customStyle="1" w:styleId="Title1">
    <w:name w:val="Title1"/>
    <w:basedOn w:val="a0"/>
    <w:rsid w:val="00DB3564"/>
    <w:pPr>
      <w:spacing w:before="100" w:beforeAutospacing="1" w:after="100" w:afterAutospacing="1" w:line="240" w:lineRule="auto"/>
    </w:pPr>
    <w:rPr>
      <w:rFonts w:ascii="Times New Roman" w:eastAsia="Times New Roman" w:hAnsi="Times New Roman" w:cs="Times New Roman"/>
      <w:sz w:val="24"/>
      <w:szCs w:val="24"/>
      <w:lang w:val="fi-FI" w:eastAsia="fi-FI"/>
    </w:rPr>
  </w:style>
  <w:style w:type="paragraph" w:customStyle="1" w:styleId="desc">
    <w:name w:val="desc"/>
    <w:basedOn w:val="a0"/>
    <w:rsid w:val="00DB3564"/>
    <w:pPr>
      <w:spacing w:before="100" w:beforeAutospacing="1" w:after="100" w:afterAutospacing="1" w:line="240" w:lineRule="auto"/>
    </w:pPr>
    <w:rPr>
      <w:rFonts w:ascii="Times New Roman" w:eastAsia="Times New Roman" w:hAnsi="Times New Roman" w:cs="Times New Roman"/>
      <w:sz w:val="24"/>
      <w:szCs w:val="24"/>
      <w:lang w:val="fi-FI" w:eastAsia="fi-FI"/>
    </w:rPr>
  </w:style>
  <w:style w:type="paragraph" w:customStyle="1" w:styleId="details">
    <w:name w:val="details"/>
    <w:basedOn w:val="a0"/>
    <w:rsid w:val="00DB3564"/>
    <w:pPr>
      <w:spacing w:before="100" w:beforeAutospacing="1" w:after="100" w:afterAutospacing="1" w:line="240" w:lineRule="auto"/>
    </w:pPr>
    <w:rPr>
      <w:rFonts w:ascii="Times New Roman" w:eastAsia="Times New Roman" w:hAnsi="Times New Roman" w:cs="Times New Roman"/>
      <w:sz w:val="24"/>
      <w:szCs w:val="24"/>
      <w:lang w:val="fi-FI" w:eastAsia="fi-FI"/>
    </w:rPr>
  </w:style>
  <w:style w:type="character" w:customStyle="1" w:styleId="jrnl">
    <w:name w:val="jrnl"/>
    <w:basedOn w:val="a1"/>
    <w:rsid w:val="00DB3564"/>
  </w:style>
  <w:style w:type="paragraph" w:styleId="ad">
    <w:name w:val="Plain Text"/>
    <w:basedOn w:val="a0"/>
    <w:link w:val="PlainTextChar"/>
    <w:uiPriority w:val="99"/>
    <w:rsid w:val="004F1D81"/>
    <w:pPr>
      <w:spacing w:after="0" w:line="240" w:lineRule="auto"/>
    </w:pPr>
    <w:rPr>
      <w:rFonts w:ascii="Courier New" w:eastAsia="MS Mincho" w:hAnsi="Courier New" w:cs="Times New Roman"/>
      <w:sz w:val="20"/>
      <w:szCs w:val="20"/>
      <w:lang w:val="x-none" w:eastAsia="ar-SA"/>
    </w:rPr>
  </w:style>
  <w:style w:type="character" w:customStyle="1" w:styleId="PlainTextChar">
    <w:name w:val="Plain Text Char"/>
    <w:basedOn w:val="a1"/>
    <w:link w:val="ad"/>
    <w:uiPriority w:val="99"/>
    <w:rsid w:val="004F1D81"/>
    <w:rPr>
      <w:rFonts w:ascii="Courier New" w:eastAsia="MS Mincho" w:hAnsi="Courier New" w:cs="Times New Roman"/>
      <w:sz w:val="20"/>
      <w:szCs w:val="20"/>
      <w:lang w:val="x-none" w:eastAsia="ar-SA"/>
    </w:rPr>
  </w:style>
  <w:style w:type="paragraph" w:styleId="ae">
    <w:name w:val="Revision"/>
    <w:hidden/>
    <w:uiPriority w:val="99"/>
    <w:semiHidden/>
    <w:rsid w:val="00D94E12"/>
    <w:pPr>
      <w:spacing w:after="0" w:line="240" w:lineRule="auto"/>
    </w:pPr>
  </w:style>
  <w:style w:type="paragraph" w:customStyle="1" w:styleId="p0">
    <w:name w:val="p0"/>
    <w:basedOn w:val="a0"/>
    <w:rsid w:val="00690BB3"/>
    <w:pPr>
      <w:spacing w:after="0" w:line="240" w:lineRule="atLeast"/>
    </w:pPr>
    <w:rPr>
      <w:rFonts w:ascii="Century" w:eastAsia="宋体" w:hAnsi="Century" w:cs="宋体"/>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977048">
      <w:bodyDiv w:val="1"/>
      <w:marLeft w:val="0"/>
      <w:marRight w:val="0"/>
      <w:marTop w:val="0"/>
      <w:marBottom w:val="0"/>
      <w:divBdr>
        <w:top w:val="none" w:sz="0" w:space="0" w:color="auto"/>
        <w:left w:val="none" w:sz="0" w:space="0" w:color="auto"/>
        <w:bottom w:val="none" w:sz="0" w:space="0" w:color="auto"/>
        <w:right w:val="none" w:sz="0" w:space="0" w:color="auto"/>
      </w:divBdr>
      <w:divsChild>
        <w:div w:id="1624730241">
          <w:marLeft w:val="0"/>
          <w:marRight w:val="0"/>
          <w:marTop w:val="0"/>
          <w:marBottom w:val="0"/>
          <w:divBdr>
            <w:top w:val="none" w:sz="0" w:space="0" w:color="auto"/>
            <w:left w:val="none" w:sz="0" w:space="0" w:color="auto"/>
            <w:bottom w:val="none" w:sz="0" w:space="0" w:color="auto"/>
            <w:right w:val="none" w:sz="0" w:space="0" w:color="auto"/>
          </w:divBdr>
        </w:div>
        <w:div w:id="147477794">
          <w:marLeft w:val="0"/>
          <w:marRight w:val="0"/>
          <w:marTop w:val="0"/>
          <w:marBottom w:val="0"/>
          <w:divBdr>
            <w:top w:val="none" w:sz="0" w:space="0" w:color="auto"/>
            <w:left w:val="none" w:sz="0" w:space="0" w:color="auto"/>
            <w:bottom w:val="none" w:sz="0" w:space="0" w:color="auto"/>
            <w:right w:val="none" w:sz="0" w:space="0" w:color="auto"/>
          </w:divBdr>
        </w:div>
      </w:divsChild>
    </w:div>
    <w:div w:id="486555637">
      <w:bodyDiv w:val="1"/>
      <w:marLeft w:val="0"/>
      <w:marRight w:val="0"/>
      <w:marTop w:val="0"/>
      <w:marBottom w:val="0"/>
      <w:divBdr>
        <w:top w:val="none" w:sz="0" w:space="0" w:color="auto"/>
        <w:left w:val="none" w:sz="0" w:space="0" w:color="auto"/>
        <w:bottom w:val="none" w:sz="0" w:space="0" w:color="auto"/>
        <w:right w:val="none" w:sz="0" w:space="0" w:color="auto"/>
      </w:divBdr>
    </w:div>
    <w:div w:id="742263629">
      <w:bodyDiv w:val="1"/>
      <w:marLeft w:val="0"/>
      <w:marRight w:val="0"/>
      <w:marTop w:val="0"/>
      <w:marBottom w:val="0"/>
      <w:divBdr>
        <w:top w:val="none" w:sz="0" w:space="0" w:color="auto"/>
        <w:left w:val="none" w:sz="0" w:space="0" w:color="auto"/>
        <w:bottom w:val="none" w:sz="0" w:space="0" w:color="auto"/>
        <w:right w:val="none" w:sz="0" w:space="0" w:color="auto"/>
      </w:divBdr>
      <w:divsChild>
        <w:div w:id="1548641822">
          <w:marLeft w:val="0"/>
          <w:marRight w:val="0"/>
          <w:marTop w:val="0"/>
          <w:marBottom w:val="0"/>
          <w:divBdr>
            <w:top w:val="none" w:sz="0" w:space="0" w:color="auto"/>
            <w:left w:val="none" w:sz="0" w:space="0" w:color="auto"/>
            <w:bottom w:val="none" w:sz="0" w:space="0" w:color="auto"/>
            <w:right w:val="none" w:sz="0" w:space="0" w:color="auto"/>
          </w:divBdr>
          <w:divsChild>
            <w:div w:id="1234972397">
              <w:marLeft w:val="0"/>
              <w:marRight w:val="0"/>
              <w:marTop w:val="0"/>
              <w:marBottom w:val="0"/>
              <w:divBdr>
                <w:top w:val="none" w:sz="0" w:space="0" w:color="auto"/>
                <w:left w:val="none" w:sz="0" w:space="0" w:color="auto"/>
                <w:bottom w:val="none" w:sz="0" w:space="0" w:color="auto"/>
                <w:right w:val="none" w:sz="0" w:space="0" w:color="auto"/>
              </w:divBdr>
              <w:divsChild>
                <w:div w:id="679357962">
                  <w:marLeft w:val="0"/>
                  <w:marRight w:val="0"/>
                  <w:marTop w:val="0"/>
                  <w:marBottom w:val="0"/>
                  <w:divBdr>
                    <w:top w:val="none" w:sz="0" w:space="0" w:color="auto"/>
                    <w:left w:val="none" w:sz="0" w:space="0" w:color="auto"/>
                    <w:bottom w:val="none" w:sz="0" w:space="0" w:color="auto"/>
                    <w:right w:val="none" w:sz="0" w:space="0" w:color="auto"/>
                  </w:divBdr>
                  <w:divsChild>
                    <w:div w:id="1566840644">
                      <w:marLeft w:val="0"/>
                      <w:marRight w:val="0"/>
                      <w:marTop w:val="0"/>
                      <w:marBottom w:val="0"/>
                      <w:divBdr>
                        <w:top w:val="none" w:sz="0" w:space="0" w:color="auto"/>
                        <w:left w:val="none" w:sz="0" w:space="0" w:color="auto"/>
                        <w:bottom w:val="none" w:sz="0" w:space="0" w:color="auto"/>
                        <w:right w:val="none" w:sz="0" w:space="0" w:color="auto"/>
                      </w:divBdr>
                      <w:divsChild>
                        <w:div w:id="148597670">
                          <w:marLeft w:val="0"/>
                          <w:marRight w:val="0"/>
                          <w:marTop w:val="0"/>
                          <w:marBottom w:val="0"/>
                          <w:divBdr>
                            <w:top w:val="none" w:sz="0" w:space="0" w:color="auto"/>
                            <w:left w:val="none" w:sz="0" w:space="0" w:color="auto"/>
                            <w:bottom w:val="none" w:sz="0" w:space="0" w:color="auto"/>
                            <w:right w:val="none" w:sz="0" w:space="0" w:color="auto"/>
                          </w:divBdr>
                          <w:divsChild>
                            <w:div w:id="1100877458">
                              <w:marLeft w:val="0"/>
                              <w:marRight w:val="0"/>
                              <w:marTop w:val="0"/>
                              <w:marBottom w:val="0"/>
                              <w:divBdr>
                                <w:top w:val="none" w:sz="0" w:space="0" w:color="auto"/>
                                <w:left w:val="none" w:sz="0" w:space="0" w:color="auto"/>
                                <w:bottom w:val="none" w:sz="0" w:space="0" w:color="auto"/>
                                <w:right w:val="none" w:sz="0" w:space="0" w:color="auto"/>
                              </w:divBdr>
                              <w:divsChild>
                                <w:div w:id="2068651092">
                                  <w:marLeft w:val="0"/>
                                  <w:marRight w:val="0"/>
                                  <w:marTop w:val="0"/>
                                  <w:marBottom w:val="0"/>
                                  <w:divBdr>
                                    <w:top w:val="none" w:sz="0" w:space="0" w:color="auto"/>
                                    <w:left w:val="none" w:sz="0" w:space="0" w:color="auto"/>
                                    <w:bottom w:val="none" w:sz="0" w:space="0" w:color="auto"/>
                                    <w:right w:val="none" w:sz="0" w:space="0" w:color="auto"/>
                                  </w:divBdr>
                                  <w:divsChild>
                                    <w:div w:id="306394432">
                                      <w:marLeft w:val="0"/>
                                      <w:marRight w:val="0"/>
                                      <w:marTop w:val="0"/>
                                      <w:marBottom w:val="0"/>
                                      <w:divBdr>
                                        <w:top w:val="none" w:sz="0" w:space="0" w:color="auto"/>
                                        <w:left w:val="none" w:sz="0" w:space="0" w:color="auto"/>
                                        <w:bottom w:val="none" w:sz="0" w:space="0" w:color="auto"/>
                                        <w:right w:val="none" w:sz="0" w:space="0" w:color="auto"/>
                                      </w:divBdr>
                                      <w:divsChild>
                                        <w:div w:id="19712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5477951">
      <w:bodyDiv w:val="1"/>
      <w:marLeft w:val="0"/>
      <w:marRight w:val="0"/>
      <w:marTop w:val="0"/>
      <w:marBottom w:val="0"/>
      <w:divBdr>
        <w:top w:val="none" w:sz="0" w:space="0" w:color="auto"/>
        <w:left w:val="none" w:sz="0" w:space="0" w:color="auto"/>
        <w:bottom w:val="none" w:sz="0" w:space="0" w:color="auto"/>
        <w:right w:val="none" w:sz="0" w:space="0" w:color="auto"/>
      </w:divBdr>
    </w:div>
    <w:div w:id="1071851446">
      <w:bodyDiv w:val="1"/>
      <w:marLeft w:val="0"/>
      <w:marRight w:val="0"/>
      <w:marTop w:val="0"/>
      <w:marBottom w:val="0"/>
      <w:divBdr>
        <w:top w:val="none" w:sz="0" w:space="0" w:color="auto"/>
        <w:left w:val="none" w:sz="0" w:space="0" w:color="auto"/>
        <w:bottom w:val="none" w:sz="0" w:space="0" w:color="auto"/>
        <w:right w:val="none" w:sz="0" w:space="0" w:color="auto"/>
      </w:divBdr>
    </w:div>
    <w:div w:id="1284187125">
      <w:bodyDiv w:val="1"/>
      <w:marLeft w:val="0"/>
      <w:marRight w:val="0"/>
      <w:marTop w:val="0"/>
      <w:marBottom w:val="0"/>
      <w:divBdr>
        <w:top w:val="none" w:sz="0" w:space="0" w:color="auto"/>
        <w:left w:val="none" w:sz="0" w:space="0" w:color="auto"/>
        <w:bottom w:val="none" w:sz="0" w:space="0" w:color="auto"/>
        <w:right w:val="none" w:sz="0" w:space="0" w:color="auto"/>
      </w:divBdr>
      <w:divsChild>
        <w:div w:id="2085954561">
          <w:marLeft w:val="0"/>
          <w:marRight w:val="0"/>
          <w:marTop w:val="0"/>
          <w:marBottom w:val="0"/>
          <w:divBdr>
            <w:top w:val="none" w:sz="0" w:space="0" w:color="auto"/>
            <w:left w:val="none" w:sz="0" w:space="0" w:color="auto"/>
            <w:bottom w:val="none" w:sz="0" w:space="0" w:color="auto"/>
            <w:right w:val="none" w:sz="0" w:space="0" w:color="auto"/>
          </w:divBdr>
          <w:divsChild>
            <w:div w:id="585116641">
              <w:marLeft w:val="0"/>
              <w:marRight w:val="0"/>
              <w:marTop w:val="0"/>
              <w:marBottom w:val="0"/>
              <w:divBdr>
                <w:top w:val="none" w:sz="0" w:space="0" w:color="auto"/>
                <w:left w:val="none" w:sz="0" w:space="0" w:color="auto"/>
                <w:bottom w:val="none" w:sz="0" w:space="0" w:color="auto"/>
                <w:right w:val="none" w:sz="0" w:space="0" w:color="auto"/>
              </w:divBdr>
              <w:divsChild>
                <w:div w:id="2115442527">
                  <w:marLeft w:val="0"/>
                  <w:marRight w:val="0"/>
                  <w:marTop w:val="0"/>
                  <w:marBottom w:val="0"/>
                  <w:divBdr>
                    <w:top w:val="none" w:sz="0" w:space="0" w:color="auto"/>
                    <w:left w:val="none" w:sz="0" w:space="0" w:color="auto"/>
                    <w:bottom w:val="none" w:sz="0" w:space="0" w:color="auto"/>
                    <w:right w:val="none" w:sz="0" w:space="0" w:color="auto"/>
                  </w:divBdr>
                  <w:divsChild>
                    <w:div w:id="1195580835">
                      <w:marLeft w:val="0"/>
                      <w:marRight w:val="0"/>
                      <w:marTop w:val="0"/>
                      <w:marBottom w:val="0"/>
                      <w:divBdr>
                        <w:top w:val="none" w:sz="0" w:space="0" w:color="auto"/>
                        <w:left w:val="none" w:sz="0" w:space="0" w:color="auto"/>
                        <w:bottom w:val="none" w:sz="0" w:space="0" w:color="auto"/>
                        <w:right w:val="none" w:sz="0" w:space="0" w:color="auto"/>
                      </w:divBdr>
                      <w:divsChild>
                        <w:div w:id="69929680">
                          <w:marLeft w:val="0"/>
                          <w:marRight w:val="0"/>
                          <w:marTop w:val="0"/>
                          <w:marBottom w:val="0"/>
                          <w:divBdr>
                            <w:top w:val="none" w:sz="0" w:space="0" w:color="auto"/>
                            <w:left w:val="none" w:sz="0" w:space="0" w:color="auto"/>
                            <w:bottom w:val="none" w:sz="0" w:space="0" w:color="auto"/>
                            <w:right w:val="none" w:sz="0" w:space="0" w:color="auto"/>
                          </w:divBdr>
                          <w:divsChild>
                            <w:div w:id="1520656884">
                              <w:marLeft w:val="0"/>
                              <w:marRight w:val="0"/>
                              <w:marTop w:val="0"/>
                              <w:marBottom w:val="0"/>
                              <w:divBdr>
                                <w:top w:val="none" w:sz="0" w:space="0" w:color="auto"/>
                                <w:left w:val="none" w:sz="0" w:space="0" w:color="auto"/>
                                <w:bottom w:val="none" w:sz="0" w:space="0" w:color="auto"/>
                                <w:right w:val="none" w:sz="0" w:space="0" w:color="auto"/>
                              </w:divBdr>
                              <w:divsChild>
                                <w:div w:id="1070228809">
                                  <w:marLeft w:val="0"/>
                                  <w:marRight w:val="0"/>
                                  <w:marTop w:val="0"/>
                                  <w:marBottom w:val="0"/>
                                  <w:divBdr>
                                    <w:top w:val="none" w:sz="0" w:space="0" w:color="auto"/>
                                    <w:left w:val="none" w:sz="0" w:space="0" w:color="auto"/>
                                    <w:bottom w:val="none" w:sz="0" w:space="0" w:color="auto"/>
                                    <w:right w:val="none" w:sz="0" w:space="0" w:color="auto"/>
                                  </w:divBdr>
                                  <w:divsChild>
                                    <w:div w:id="326179623">
                                      <w:marLeft w:val="0"/>
                                      <w:marRight w:val="0"/>
                                      <w:marTop w:val="0"/>
                                      <w:marBottom w:val="0"/>
                                      <w:divBdr>
                                        <w:top w:val="none" w:sz="0" w:space="0" w:color="auto"/>
                                        <w:left w:val="none" w:sz="0" w:space="0" w:color="auto"/>
                                        <w:bottom w:val="none" w:sz="0" w:space="0" w:color="auto"/>
                                        <w:right w:val="none" w:sz="0" w:space="0" w:color="auto"/>
                                      </w:divBdr>
                                      <w:divsChild>
                                        <w:div w:id="166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4514882">
      <w:bodyDiv w:val="1"/>
      <w:marLeft w:val="0"/>
      <w:marRight w:val="0"/>
      <w:marTop w:val="0"/>
      <w:marBottom w:val="0"/>
      <w:divBdr>
        <w:top w:val="none" w:sz="0" w:space="0" w:color="auto"/>
        <w:left w:val="none" w:sz="0" w:space="0" w:color="auto"/>
        <w:bottom w:val="none" w:sz="0" w:space="0" w:color="auto"/>
        <w:right w:val="none" w:sz="0" w:space="0" w:color="auto"/>
      </w:divBdr>
    </w:div>
    <w:div w:id="1667250393">
      <w:bodyDiv w:val="1"/>
      <w:marLeft w:val="0"/>
      <w:marRight w:val="0"/>
      <w:marTop w:val="0"/>
      <w:marBottom w:val="0"/>
      <w:divBdr>
        <w:top w:val="none" w:sz="0" w:space="0" w:color="auto"/>
        <w:left w:val="none" w:sz="0" w:space="0" w:color="auto"/>
        <w:bottom w:val="none" w:sz="0" w:space="0" w:color="auto"/>
        <w:right w:val="none" w:sz="0" w:space="0" w:color="auto"/>
      </w:divBdr>
    </w:div>
    <w:div w:id="1702315077">
      <w:bodyDiv w:val="1"/>
      <w:marLeft w:val="0"/>
      <w:marRight w:val="0"/>
      <w:marTop w:val="0"/>
      <w:marBottom w:val="0"/>
      <w:divBdr>
        <w:top w:val="none" w:sz="0" w:space="0" w:color="auto"/>
        <w:left w:val="none" w:sz="0" w:space="0" w:color="auto"/>
        <w:bottom w:val="none" w:sz="0" w:space="0" w:color="auto"/>
        <w:right w:val="none" w:sz="0" w:space="0" w:color="auto"/>
      </w:divBdr>
    </w:div>
    <w:div w:id="1761023632">
      <w:bodyDiv w:val="1"/>
      <w:marLeft w:val="0"/>
      <w:marRight w:val="0"/>
      <w:marTop w:val="0"/>
      <w:marBottom w:val="0"/>
      <w:divBdr>
        <w:top w:val="none" w:sz="0" w:space="0" w:color="auto"/>
        <w:left w:val="none" w:sz="0" w:space="0" w:color="auto"/>
        <w:bottom w:val="none" w:sz="0" w:space="0" w:color="auto"/>
        <w:right w:val="none" w:sz="0" w:space="0" w:color="auto"/>
      </w:divBdr>
      <w:divsChild>
        <w:div w:id="1190606908">
          <w:marLeft w:val="0"/>
          <w:marRight w:val="0"/>
          <w:marTop w:val="0"/>
          <w:marBottom w:val="0"/>
          <w:divBdr>
            <w:top w:val="none" w:sz="0" w:space="0" w:color="auto"/>
            <w:left w:val="none" w:sz="0" w:space="0" w:color="auto"/>
            <w:bottom w:val="none" w:sz="0" w:space="0" w:color="auto"/>
            <w:right w:val="none" w:sz="0" w:space="0" w:color="auto"/>
          </w:divBdr>
          <w:divsChild>
            <w:div w:id="1052537369">
              <w:marLeft w:val="0"/>
              <w:marRight w:val="0"/>
              <w:marTop w:val="0"/>
              <w:marBottom w:val="0"/>
              <w:divBdr>
                <w:top w:val="none" w:sz="0" w:space="0" w:color="auto"/>
                <w:left w:val="none" w:sz="0" w:space="0" w:color="auto"/>
                <w:bottom w:val="none" w:sz="0" w:space="0" w:color="auto"/>
                <w:right w:val="none" w:sz="0" w:space="0" w:color="auto"/>
              </w:divBdr>
            </w:div>
            <w:div w:id="1666854200">
              <w:marLeft w:val="0"/>
              <w:marRight w:val="0"/>
              <w:marTop w:val="0"/>
              <w:marBottom w:val="0"/>
              <w:divBdr>
                <w:top w:val="none" w:sz="0" w:space="0" w:color="auto"/>
                <w:left w:val="none" w:sz="0" w:space="0" w:color="auto"/>
                <w:bottom w:val="none" w:sz="0" w:space="0" w:color="auto"/>
                <w:right w:val="none" w:sz="0" w:space="0" w:color="auto"/>
              </w:divBdr>
            </w:div>
            <w:div w:id="1136987332">
              <w:marLeft w:val="0"/>
              <w:marRight w:val="0"/>
              <w:marTop w:val="0"/>
              <w:marBottom w:val="0"/>
              <w:divBdr>
                <w:top w:val="none" w:sz="0" w:space="0" w:color="auto"/>
                <w:left w:val="none" w:sz="0" w:space="0" w:color="auto"/>
                <w:bottom w:val="none" w:sz="0" w:space="0" w:color="auto"/>
                <w:right w:val="none" w:sz="0" w:space="0" w:color="auto"/>
              </w:divBdr>
            </w:div>
            <w:div w:id="1473866477">
              <w:marLeft w:val="0"/>
              <w:marRight w:val="0"/>
              <w:marTop w:val="0"/>
              <w:marBottom w:val="0"/>
              <w:divBdr>
                <w:top w:val="none" w:sz="0" w:space="0" w:color="auto"/>
                <w:left w:val="none" w:sz="0" w:space="0" w:color="auto"/>
                <w:bottom w:val="none" w:sz="0" w:space="0" w:color="auto"/>
                <w:right w:val="none" w:sz="0" w:space="0" w:color="auto"/>
              </w:divBdr>
            </w:div>
            <w:div w:id="633557967">
              <w:marLeft w:val="0"/>
              <w:marRight w:val="0"/>
              <w:marTop w:val="0"/>
              <w:marBottom w:val="0"/>
              <w:divBdr>
                <w:top w:val="none" w:sz="0" w:space="0" w:color="auto"/>
                <w:left w:val="none" w:sz="0" w:space="0" w:color="auto"/>
                <w:bottom w:val="none" w:sz="0" w:space="0" w:color="auto"/>
                <w:right w:val="none" w:sz="0" w:space="0" w:color="auto"/>
              </w:divBdr>
            </w:div>
            <w:div w:id="1302691303">
              <w:marLeft w:val="0"/>
              <w:marRight w:val="0"/>
              <w:marTop w:val="0"/>
              <w:marBottom w:val="0"/>
              <w:divBdr>
                <w:top w:val="none" w:sz="0" w:space="0" w:color="auto"/>
                <w:left w:val="none" w:sz="0" w:space="0" w:color="auto"/>
                <w:bottom w:val="none" w:sz="0" w:space="0" w:color="auto"/>
                <w:right w:val="none" w:sz="0" w:space="0" w:color="auto"/>
              </w:divBdr>
            </w:div>
            <w:div w:id="652291241">
              <w:marLeft w:val="0"/>
              <w:marRight w:val="0"/>
              <w:marTop w:val="0"/>
              <w:marBottom w:val="0"/>
              <w:divBdr>
                <w:top w:val="none" w:sz="0" w:space="0" w:color="auto"/>
                <w:left w:val="none" w:sz="0" w:space="0" w:color="auto"/>
                <w:bottom w:val="none" w:sz="0" w:space="0" w:color="auto"/>
                <w:right w:val="none" w:sz="0" w:space="0" w:color="auto"/>
              </w:divBdr>
            </w:div>
            <w:div w:id="1385331533">
              <w:marLeft w:val="0"/>
              <w:marRight w:val="0"/>
              <w:marTop w:val="0"/>
              <w:marBottom w:val="0"/>
              <w:divBdr>
                <w:top w:val="none" w:sz="0" w:space="0" w:color="auto"/>
                <w:left w:val="none" w:sz="0" w:space="0" w:color="auto"/>
                <w:bottom w:val="none" w:sz="0" w:space="0" w:color="auto"/>
                <w:right w:val="none" w:sz="0" w:space="0" w:color="auto"/>
              </w:divBdr>
            </w:div>
            <w:div w:id="1491487061">
              <w:marLeft w:val="0"/>
              <w:marRight w:val="0"/>
              <w:marTop w:val="0"/>
              <w:marBottom w:val="0"/>
              <w:divBdr>
                <w:top w:val="none" w:sz="0" w:space="0" w:color="auto"/>
                <w:left w:val="none" w:sz="0" w:space="0" w:color="auto"/>
                <w:bottom w:val="none" w:sz="0" w:space="0" w:color="auto"/>
                <w:right w:val="none" w:sz="0" w:space="0" w:color="auto"/>
              </w:divBdr>
            </w:div>
            <w:div w:id="1638603117">
              <w:marLeft w:val="0"/>
              <w:marRight w:val="0"/>
              <w:marTop w:val="0"/>
              <w:marBottom w:val="0"/>
              <w:divBdr>
                <w:top w:val="none" w:sz="0" w:space="0" w:color="auto"/>
                <w:left w:val="none" w:sz="0" w:space="0" w:color="auto"/>
                <w:bottom w:val="none" w:sz="0" w:space="0" w:color="auto"/>
                <w:right w:val="none" w:sz="0" w:space="0" w:color="auto"/>
              </w:divBdr>
            </w:div>
            <w:div w:id="1990860415">
              <w:marLeft w:val="0"/>
              <w:marRight w:val="0"/>
              <w:marTop w:val="0"/>
              <w:marBottom w:val="0"/>
              <w:divBdr>
                <w:top w:val="none" w:sz="0" w:space="0" w:color="auto"/>
                <w:left w:val="none" w:sz="0" w:space="0" w:color="auto"/>
                <w:bottom w:val="none" w:sz="0" w:space="0" w:color="auto"/>
                <w:right w:val="none" w:sz="0" w:space="0" w:color="auto"/>
              </w:divBdr>
            </w:div>
            <w:div w:id="1941445907">
              <w:marLeft w:val="0"/>
              <w:marRight w:val="0"/>
              <w:marTop w:val="0"/>
              <w:marBottom w:val="0"/>
              <w:divBdr>
                <w:top w:val="none" w:sz="0" w:space="0" w:color="auto"/>
                <w:left w:val="none" w:sz="0" w:space="0" w:color="auto"/>
                <w:bottom w:val="none" w:sz="0" w:space="0" w:color="auto"/>
                <w:right w:val="none" w:sz="0" w:space="0" w:color="auto"/>
              </w:divBdr>
            </w:div>
            <w:div w:id="1694379636">
              <w:marLeft w:val="0"/>
              <w:marRight w:val="0"/>
              <w:marTop w:val="0"/>
              <w:marBottom w:val="0"/>
              <w:divBdr>
                <w:top w:val="none" w:sz="0" w:space="0" w:color="auto"/>
                <w:left w:val="none" w:sz="0" w:space="0" w:color="auto"/>
                <w:bottom w:val="none" w:sz="0" w:space="0" w:color="auto"/>
                <w:right w:val="none" w:sz="0" w:space="0" w:color="auto"/>
              </w:divBdr>
            </w:div>
            <w:div w:id="696540340">
              <w:marLeft w:val="0"/>
              <w:marRight w:val="0"/>
              <w:marTop w:val="0"/>
              <w:marBottom w:val="0"/>
              <w:divBdr>
                <w:top w:val="none" w:sz="0" w:space="0" w:color="auto"/>
                <w:left w:val="none" w:sz="0" w:space="0" w:color="auto"/>
                <w:bottom w:val="none" w:sz="0" w:space="0" w:color="auto"/>
                <w:right w:val="none" w:sz="0" w:space="0" w:color="auto"/>
              </w:divBdr>
            </w:div>
            <w:div w:id="472021498">
              <w:marLeft w:val="0"/>
              <w:marRight w:val="0"/>
              <w:marTop w:val="0"/>
              <w:marBottom w:val="0"/>
              <w:divBdr>
                <w:top w:val="none" w:sz="0" w:space="0" w:color="auto"/>
                <w:left w:val="none" w:sz="0" w:space="0" w:color="auto"/>
                <w:bottom w:val="none" w:sz="0" w:space="0" w:color="auto"/>
                <w:right w:val="none" w:sz="0" w:space="0" w:color="auto"/>
              </w:divBdr>
            </w:div>
            <w:div w:id="331832433">
              <w:marLeft w:val="0"/>
              <w:marRight w:val="0"/>
              <w:marTop w:val="0"/>
              <w:marBottom w:val="0"/>
              <w:divBdr>
                <w:top w:val="none" w:sz="0" w:space="0" w:color="auto"/>
                <w:left w:val="none" w:sz="0" w:space="0" w:color="auto"/>
                <w:bottom w:val="none" w:sz="0" w:space="0" w:color="auto"/>
                <w:right w:val="none" w:sz="0" w:space="0" w:color="auto"/>
              </w:divBdr>
            </w:div>
            <w:div w:id="1859275425">
              <w:marLeft w:val="0"/>
              <w:marRight w:val="0"/>
              <w:marTop w:val="0"/>
              <w:marBottom w:val="0"/>
              <w:divBdr>
                <w:top w:val="none" w:sz="0" w:space="0" w:color="auto"/>
                <w:left w:val="none" w:sz="0" w:space="0" w:color="auto"/>
                <w:bottom w:val="none" w:sz="0" w:space="0" w:color="auto"/>
                <w:right w:val="none" w:sz="0" w:space="0" w:color="auto"/>
              </w:divBdr>
            </w:div>
            <w:div w:id="692272194">
              <w:marLeft w:val="0"/>
              <w:marRight w:val="0"/>
              <w:marTop w:val="0"/>
              <w:marBottom w:val="0"/>
              <w:divBdr>
                <w:top w:val="none" w:sz="0" w:space="0" w:color="auto"/>
                <w:left w:val="none" w:sz="0" w:space="0" w:color="auto"/>
                <w:bottom w:val="none" w:sz="0" w:space="0" w:color="auto"/>
                <w:right w:val="none" w:sz="0" w:space="0" w:color="auto"/>
              </w:divBdr>
            </w:div>
            <w:div w:id="1038237646">
              <w:marLeft w:val="0"/>
              <w:marRight w:val="0"/>
              <w:marTop w:val="0"/>
              <w:marBottom w:val="0"/>
              <w:divBdr>
                <w:top w:val="none" w:sz="0" w:space="0" w:color="auto"/>
                <w:left w:val="none" w:sz="0" w:space="0" w:color="auto"/>
                <w:bottom w:val="none" w:sz="0" w:space="0" w:color="auto"/>
                <w:right w:val="none" w:sz="0" w:space="0" w:color="auto"/>
              </w:divBdr>
            </w:div>
            <w:div w:id="1560283285">
              <w:marLeft w:val="0"/>
              <w:marRight w:val="0"/>
              <w:marTop w:val="0"/>
              <w:marBottom w:val="0"/>
              <w:divBdr>
                <w:top w:val="none" w:sz="0" w:space="0" w:color="auto"/>
                <w:left w:val="none" w:sz="0" w:space="0" w:color="auto"/>
                <w:bottom w:val="none" w:sz="0" w:space="0" w:color="auto"/>
                <w:right w:val="none" w:sz="0" w:space="0" w:color="auto"/>
              </w:divBdr>
            </w:div>
            <w:div w:id="1086420652">
              <w:marLeft w:val="0"/>
              <w:marRight w:val="0"/>
              <w:marTop w:val="0"/>
              <w:marBottom w:val="0"/>
              <w:divBdr>
                <w:top w:val="none" w:sz="0" w:space="0" w:color="auto"/>
                <w:left w:val="none" w:sz="0" w:space="0" w:color="auto"/>
                <w:bottom w:val="none" w:sz="0" w:space="0" w:color="auto"/>
                <w:right w:val="none" w:sz="0" w:space="0" w:color="auto"/>
              </w:divBdr>
            </w:div>
            <w:div w:id="1493595234">
              <w:marLeft w:val="0"/>
              <w:marRight w:val="0"/>
              <w:marTop w:val="0"/>
              <w:marBottom w:val="0"/>
              <w:divBdr>
                <w:top w:val="none" w:sz="0" w:space="0" w:color="auto"/>
                <w:left w:val="none" w:sz="0" w:space="0" w:color="auto"/>
                <w:bottom w:val="none" w:sz="0" w:space="0" w:color="auto"/>
                <w:right w:val="none" w:sz="0" w:space="0" w:color="auto"/>
              </w:divBdr>
            </w:div>
            <w:div w:id="1944678381">
              <w:marLeft w:val="0"/>
              <w:marRight w:val="0"/>
              <w:marTop w:val="0"/>
              <w:marBottom w:val="0"/>
              <w:divBdr>
                <w:top w:val="none" w:sz="0" w:space="0" w:color="auto"/>
                <w:left w:val="none" w:sz="0" w:space="0" w:color="auto"/>
                <w:bottom w:val="none" w:sz="0" w:space="0" w:color="auto"/>
                <w:right w:val="none" w:sz="0" w:space="0" w:color="auto"/>
              </w:divBdr>
            </w:div>
            <w:div w:id="1891719836">
              <w:marLeft w:val="0"/>
              <w:marRight w:val="0"/>
              <w:marTop w:val="0"/>
              <w:marBottom w:val="0"/>
              <w:divBdr>
                <w:top w:val="none" w:sz="0" w:space="0" w:color="auto"/>
                <w:left w:val="none" w:sz="0" w:space="0" w:color="auto"/>
                <w:bottom w:val="none" w:sz="0" w:space="0" w:color="auto"/>
                <w:right w:val="none" w:sz="0" w:space="0" w:color="auto"/>
              </w:divBdr>
            </w:div>
            <w:div w:id="1216770962">
              <w:marLeft w:val="0"/>
              <w:marRight w:val="0"/>
              <w:marTop w:val="0"/>
              <w:marBottom w:val="0"/>
              <w:divBdr>
                <w:top w:val="none" w:sz="0" w:space="0" w:color="auto"/>
                <w:left w:val="none" w:sz="0" w:space="0" w:color="auto"/>
                <w:bottom w:val="none" w:sz="0" w:space="0" w:color="auto"/>
                <w:right w:val="none" w:sz="0" w:space="0" w:color="auto"/>
              </w:divBdr>
            </w:div>
            <w:div w:id="1644503563">
              <w:marLeft w:val="0"/>
              <w:marRight w:val="0"/>
              <w:marTop w:val="0"/>
              <w:marBottom w:val="0"/>
              <w:divBdr>
                <w:top w:val="none" w:sz="0" w:space="0" w:color="auto"/>
                <w:left w:val="none" w:sz="0" w:space="0" w:color="auto"/>
                <w:bottom w:val="none" w:sz="0" w:space="0" w:color="auto"/>
                <w:right w:val="none" w:sz="0" w:space="0" w:color="auto"/>
              </w:divBdr>
            </w:div>
            <w:div w:id="67534672">
              <w:marLeft w:val="0"/>
              <w:marRight w:val="0"/>
              <w:marTop w:val="0"/>
              <w:marBottom w:val="0"/>
              <w:divBdr>
                <w:top w:val="none" w:sz="0" w:space="0" w:color="auto"/>
                <w:left w:val="none" w:sz="0" w:space="0" w:color="auto"/>
                <w:bottom w:val="none" w:sz="0" w:space="0" w:color="auto"/>
                <w:right w:val="none" w:sz="0" w:space="0" w:color="auto"/>
              </w:divBdr>
            </w:div>
            <w:div w:id="1346057982">
              <w:marLeft w:val="0"/>
              <w:marRight w:val="0"/>
              <w:marTop w:val="0"/>
              <w:marBottom w:val="0"/>
              <w:divBdr>
                <w:top w:val="none" w:sz="0" w:space="0" w:color="auto"/>
                <w:left w:val="none" w:sz="0" w:space="0" w:color="auto"/>
                <w:bottom w:val="none" w:sz="0" w:space="0" w:color="auto"/>
                <w:right w:val="none" w:sz="0" w:space="0" w:color="auto"/>
              </w:divBdr>
            </w:div>
            <w:div w:id="1001935472">
              <w:marLeft w:val="0"/>
              <w:marRight w:val="0"/>
              <w:marTop w:val="0"/>
              <w:marBottom w:val="0"/>
              <w:divBdr>
                <w:top w:val="none" w:sz="0" w:space="0" w:color="auto"/>
                <w:left w:val="none" w:sz="0" w:space="0" w:color="auto"/>
                <w:bottom w:val="none" w:sz="0" w:space="0" w:color="auto"/>
                <w:right w:val="none" w:sz="0" w:space="0" w:color="auto"/>
              </w:divBdr>
            </w:div>
            <w:div w:id="1070157876">
              <w:marLeft w:val="0"/>
              <w:marRight w:val="0"/>
              <w:marTop w:val="0"/>
              <w:marBottom w:val="0"/>
              <w:divBdr>
                <w:top w:val="none" w:sz="0" w:space="0" w:color="auto"/>
                <w:left w:val="none" w:sz="0" w:space="0" w:color="auto"/>
                <w:bottom w:val="none" w:sz="0" w:space="0" w:color="auto"/>
                <w:right w:val="none" w:sz="0" w:space="0" w:color="auto"/>
              </w:divBdr>
            </w:div>
            <w:div w:id="210270163">
              <w:marLeft w:val="0"/>
              <w:marRight w:val="0"/>
              <w:marTop w:val="0"/>
              <w:marBottom w:val="0"/>
              <w:divBdr>
                <w:top w:val="none" w:sz="0" w:space="0" w:color="auto"/>
                <w:left w:val="none" w:sz="0" w:space="0" w:color="auto"/>
                <w:bottom w:val="none" w:sz="0" w:space="0" w:color="auto"/>
                <w:right w:val="none" w:sz="0" w:space="0" w:color="auto"/>
              </w:divBdr>
            </w:div>
            <w:div w:id="386878348">
              <w:marLeft w:val="0"/>
              <w:marRight w:val="0"/>
              <w:marTop w:val="0"/>
              <w:marBottom w:val="0"/>
              <w:divBdr>
                <w:top w:val="none" w:sz="0" w:space="0" w:color="auto"/>
                <w:left w:val="none" w:sz="0" w:space="0" w:color="auto"/>
                <w:bottom w:val="none" w:sz="0" w:space="0" w:color="auto"/>
                <w:right w:val="none" w:sz="0" w:space="0" w:color="auto"/>
              </w:divBdr>
            </w:div>
            <w:div w:id="1660770057">
              <w:marLeft w:val="0"/>
              <w:marRight w:val="0"/>
              <w:marTop w:val="0"/>
              <w:marBottom w:val="0"/>
              <w:divBdr>
                <w:top w:val="none" w:sz="0" w:space="0" w:color="auto"/>
                <w:left w:val="none" w:sz="0" w:space="0" w:color="auto"/>
                <w:bottom w:val="none" w:sz="0" w:space="0" w:color="auto"/>
                <w:right w:val="none" w:sz="0" w:space="0" w:color="auto"/>
              </w:divBdr>
            </w:div>
            <w:div w:id="403719330">
              <w:marLeft w:val="0"/>
              <w:marRight w:val="0"/>
              <w:marTop w:val="0"/>
              <w:marBottom w:val="0"/>
              <w:divBdr>
                <w:top w:val="none" w:sz="0" w:space="0" w:color="auto"/>
                <w:left w:val="none" w:sz="0" w:space="0" w:color="auto"/>
                <w:bottom w:val="none" w:sz="0" w:space="0" w:color="auto"/>
                <w:right w:val="none" w:sz="0" w:space="0" w:color="auto"/>
              </w:divBdr>
            </w:div>
            <w:div w:id="162086053">
              <w:marLeft w:val="0"/>
              <w:marRight w:val="0"/>
              <w:marTop w:val="0"/>
              <w:marBottom w:val="0"/>
              <w:divBdr>
                <w:top w:val="none" w:sz="0" w:space="0" w:color="auto"/>
                <w:left w:val="none" w:sz="0" w:space="0" w:color="auto"/>
                <w:bottom w:val="none" w:sz="0" w:space="0" w:color="auto"/>
                <w:right w:val="none" w:sz="0" w:space="0" w:color="auto"/>
              </w:divBdr>
            </w:div>
            <w:div w:id="291792082">
              <w:marLeft w:val="0"/>
              <w:marRight w:val="0"/>
              <w:marTop w:val="0"/>
              <w:marBottom w:val="0"/>
              <w:divBdr>
                <w:top w:val="none" w:sz="0" w:space="0" w:color="auto"/>
                <w:left w:val="none" w:sz="0" w:space="0" w:color="auto"/>
                <w:bottom w:val="none" w:sz="0" w:space="0" w:color="auto"/>
                <w:right w:val="none" w:sz="0" w:space="0" w:color="auto"/>
              </w:divBdr>
            </w:div>
            <w:div w:id="6904523">
              <w:marLeft w:val="0"/>
              <w:marRight w:val="0"/>
              <w:marTop w:val="0"/>
              <w:marBottom w:val="0"/>
              <w:divBdr>
                <w:top w:val="none" w:sz="0" w:space="0" w:color="auto"/>
                <w:left w:val="none" w:sz="0" w:space="0" w:color="auto"/>
                <w:bottom w:val="none" w:sz="0" w:space="0" w:color="auto"/>
                <w:right w:val="none" w:sz="0" w:space="0" w:color="auto"/>
              </w:divBdr>
            </w:div>
            <w:div w:id="1363441383">
              <w:marLeft w:val="0"/>
              <w:marRight w:val="0"/>
              <w:marTop w:val="0"/>
              <w:marBottom w:val="0"/>
              <w:divBdr>
                <w:top w:val="none" w:sz="0" w:space="0" w:color="auto"/>
                <w:left w:val="none" w:sz="0" w:space="0" w:color="auto"/>
                <w:bottom w:val="none" w:sz="0" w:space="0" w:color="auto"/>
                <w:right w:val="none" w:sz="0" w:space="0" w:color="auto"/>
              </w:divBdr>
            </w:div>
            <w:div w:id="780027089">
              <w:marLeft w:val="0"/>
              <w:marRight w:val="0"/>
              <w:marTop w:val="0"/>
              <w:marBottom w:val="0"/>
              <w:divBdr>
                <w:top w:val="none" w:sz="0" w:space="0" w:color="auto"/>
                <w:left w:val="none" w:sz="0" w:space="0" w:color="auto"/>
                <w:bottom w:val="none" w:sz="0" w:space="0" w:color="auto"/>
                <w:right w:val="none" w:sz="0" w:space="0" w:color="auto"/>
              </w:divBdr>
            </w:div>
            <w:div w:id="543714263">
              <w:marLeft w:val="0"/>
              <w:marRight w:val="0"/>
              <w:marTop w:val="0"/>
              <w:marBottom w:val="0"/>
              <w:divBdr>
                <w:top w:val="none" w:sz="0" w:space="0" w:color="auto"/>
                <w:left w:val="none" w:sz="0" w:space="0" w:color="auto"/>
                <w:bottom w:val="none" w:sz="0" w:space="0" w:color="auto"/>
                <w:right w:val="none" w:sz="0" w:space="0" w:color="auto"/>
              </w:divBdr>
            </w:div>
            <w:div w:id="853108883">
              <w:marLeft w:val="0"/>
              <w:marRight w:val="0"/>
              <w:marTop w:val="0"/>
              <w:marBottom w:val="0"/>
              <w:divBdr>
                <w:top w:val="none" w:sz="0" w:space="0" w:color="auto"/>
                <w:left w:val="none" w:sz="0" w:space="0" w:color="auto"/>
                <w:bottom w:val="none" w:sz="0" w:space="0" w:color="auto"/>
                <w:right w:val="none" w:sz="0" w:space="0" w:color="auto"/>
              </w:divBdr>
            </w:div>
            <w:div w:id="1854034113">
              <w:marLeft w:val="0"/>
              <w:marRight w:val="0"/>
              <w:marTop w:val="0"/>
              <w:marBottom w:val="0"/>
              <w:divBdr>
                <w:top w:val="none" w:sz="0" w:space="0" w:color="auto"/>
                <w:left w:val="none" w:sz="0" w:space="0" w:color="auto"/>
                <w:bottom w:val="none" w:sz="0" w:space="0" w:color="auto"/>
                <w:right w:val="none" w:sz="0" w:space="0" w:color="auto"/>
              </w:divBdr>
            </w:div>
            <w:div w:id="436145792">
              <w:marLeft w:val="0"/>
              <w:marRight w:val="0"/>
              <w:marTop w:val="0"/>
              <w:marBottom w:val="0"/>
              <w:divBdr>
                <w:top w:val="none" w:sz="0" w:space="0" w:color="auto"/>
                <w:left w:val="none" w:sz="0" w:space="0" w:color="auto"/>
                <w:bottom w:val="none" w:sz="0" w:space="0" w:color="auto"/>
                <w:right w:val="none" w:sz="0" w:space="0" w:color="auto"/>
              </w:divBdr>
            </w:div>
            <w:div w:id="1104378965">
              <w:marLeft w:val="0"/>
              <w:marRight w:val="0"/>
              <w:marTop w:val="0"/>
              <w:marBottom w:val="0"/>
              <w:divBdr>
                <w:top w:val="none" w:sz="0" w:space="0" w:color="auto"/>
                <w:left w:val="none" w:sz="0" w:space="0" w:color="auto"/>
                <w:bottom w:val="none" w:sz="0" w:space="0" w:color="auto"/>
                <w:right w:val="none" w:sz="0" w:space="0" w:color="auto"/>
              </w:divBdr>
            </w:div>
            <w:div w:id="1833645692">
              <w:marLeft w:val="0"/>
              <w:marRight w:val="0"/>
              <w:marTop w:val="0"/>
              <w:marBottom w:val="0"/>
              <w:divBdr>
                <w:top w:val="none" w:sz="0" w:space="0" w:color="auto"/>
                <w:left w:val="none" w:sz="0" w:space="0" w:color="auto"/>
                <w:bottom w:val="none" w:sz="0" w:space="0" w:color="auto"/>
                <w:right w:val="none" w:sz="0" w:space="0" w:color="auto"/>
              </w:divBdr>
            </w:div>
            <w:div w:id="1013922905">
              <w:marLeft w:val="0"/>
              <w:marRight w:val="0"/>
              <w:marTop w:val="0"/>
              <w:marBottom w:val="0"/>
              <w:divBdr>
                <w:top w:val="none" w:sz="0" w:space="0" w:color="auto"/>
                <w:left w:val="none" w:sz="0" w:space="0" w:color="auto"/>
                <w:bottom w:val="none" w:sz="0" w:space="0" w:color="auto"/>
                <w:right w:val="none" w:sz="0" w:space="0" w:color="auto"/>
              </w:divBdr>
            </w:div>
            <w:div w:id="721174372">
              <w:marLeft w:val="0"/>
              <w:marRight w:val="0"/>
              <w:marTop w:val="0"/>
              <w:marBottom w:val="0"/>
              <w:divBdr>
                <w:top w:val="none" w:sz="0" w:space="0" w:color="auto"/>
                <w:left w:val="none" w:sz="0" w:space="0" w:color="auto"/>
                <w:bottom w:val="none" w:sz="0" w:space="0" w:color="auto"/>
                <w:right w:val="none" w:sz="0" w:space="0" w:color="auto"/>
              </w:divBdr>
            </w:div>
            <w:div w:id="1837770500">
              <w:marLeft w:val="0"/>
              <w:marRight w:val="0"/>
              <w:marTop w:val="0"/>
              <w:marBottom w:val="0"/>
              <w:divBdr>
                <w:top w:val="none" w:sz="0" w:space="0" w:color="auto"/>
                <w:left w:val="none" w:sz="0" w:space="0" w:color="auto"/>
                <w:bottom w:val="none" w:sz="0" w:space="0" w:color="auto"/>
                <w:right w:val="none" w:sz="0" w:space="0" w:color="auto"/>
              </w:divBdr>
            </w:div>
            <w:div w:id="1352992575">
              <w:marLeft w:val="0"/>
              <w:marRight w:val="0"/>
              <w:marTop w:val="0"/>
              <w:marBottom w:val="0"/>
              <w:divBdr>
                <w:top w:val="none" w:sz="0" w:space="0" w:color="auto"/>
                <w:left w:val="none" w:sz="0" w:space="0" w:color="auto"/>
                <w:bottom w:val="none" w:sz="0" w:space="0" w:color="auto"/>
                <w:right w:val="none" w:sz="0" w:space="0" w:color="auto"/>
              </w:divBdr>
            </w:div>
            <w:div w:id="2054696032">
              <w:marLeft w:val="0"/>
              <w:marRight w:val="0"/>
              <w:marTop w:val="0"/>
              <w:marBottom w:val="0"/>
              <w:divBdr>
                <w:top w:val="none" w:sz="0" w:space="0" w:color="auto"/>
                <w:left w:val="none" w:sz="0" w:space="0" w:color="auto"/>
                <w:bottom w:val="none" w:sz="0" w:space="0" w:color="auto"/>
                <w:right w:val="none" w:sz="0" w:space="0" w:color="auto"/>
              </w:divBdr>
            </w:div>
            <w:div w:id="1961496710">
              <w:marLeft w:val="0"/>
              <w:marRight w:val="0"/>
              <w:marTop w:val="0"/>
              <w:marBottom w:val="0"/>
              <w:divBdr>
                <w:top w:val="none" w:sz="0" w:space="0" w:color="auto"/>
                <w:left w:val="none" w:sz="0" w:space="0" w:color="auto"/>
                <w:bottom w:val="none" w:sz="0" w:space="0" w:color="auto"/>
                <w:right w:val="none" w:sz="0" w:space="0" w:color="auto"/>
              </w:divBdr>
            </w:div>
            <w:div w:id="1605266907">
              <w:marLeft w:val="0"/>
              <w:marRight w:val="0"/>
              <w:marTop w:val="0"/>
              <w:marBottom w:val="0"/>
              <w:divBdr>
                <w:top w:val="none" w:sz="0" w:space="0" w:color="auto"/>
                <w:left w:val="none" w:sz="0" w:space="0" w:color="auto"/>
                <w:bottom w:val="none" w:sz="0" w:space="0" w:color="auto"/>
                <w:right w:val="none" w:sz="0" w:space="0" w:color="auto"/>
              </w:divBdr>
            </w:div>
            <w:div w:id="208808654">
              <w:marLeft w:val="0"/>
              <w:marRight w:val="0"/>
              <w:marTop w:val="0"/>
              <w:marBottom w:val="0"/>
              <w:divBdr>
                <w:top w:val="none" w:sz="0" w:space="0" w:color="auto"/>
                <w:left w:val="none" w:sz="0" w:space="0" w:color="auto"/>
                <w:bottom w:val="none" w:sz="0" w:space="0" w:color="auto"/>
                <w:right w:val="none" w:sz="0" w:space="0" w:color="auto"/>
              </w:divBdr>
            </w:div>
            <w:div w:id="1008823807">
              <w:marLeft w:val="0"/>
              <w:marRight w:val="0"/>
              <w:marTop w:val="0"/>
              <w:marBottom w:val="0"/>
              <w:divBdr>
                <w:top w:val="none" w:sz="0" w:space="0" w:color="auto"/>
                <w:left w:val="none" w:sz="0" w:space="0" w:color="auto"/>
                <w:bottom w:val="none" w:sz="0" w:space="0" w:color="auto"/>
                <w:right w:val="none" w:sz="0" w:space="0" w:color="auto"/>
              </w:divBdr>
            </w:div>
            <w:div w:id="1811284290">
              <w:marLeft w:val="0"/>
              <w:marRight w:val="0"/>
              <w:marTop w:val="0"/>
              <w:marBottom w:val="0"/>
              <w:divBdr>
                <w:top w:val="none" w:sz="0" w:space="0" w:color="auto"/>
                <w:left w:val="none" w:sz="0" w:space="0" w:color="auto"/>
                <w:bottom w:val="none" w:sz="0" w:space="0" w:color="auto"/>
                <w:right w:val="none" w:sz="0" w:space="0" w:color="auto"/>
              </w:divBdr>
            </w:div>
            <w:div w:id="1017270280">
              <w:marLeft w:val="0"/>
              <w:marRight w:val="0"/>
              <w:marTop w:val="0"/>
              <w:marBottom w:val="0"/>
              <w:divBdr>
                <w:top w:val="none" w:sz="0" w:space="0" w:color="auto"/>
                <w:left w:val="none" w:sz="0" w:space="0" w:color="auto"/>
                <w:bottom w:val="none" w:sz="0" w:space="0" w:color="auto"/>
                <w:right w:val="none" w:sz="0" w:space="0" w:color="auto"/>
              </w:divBdr>
            </w:div>
            <w:div w:id="1834831057">
              <w:marLeft w:val="0"/>
              <w:marRight w:val="0"/>
              <w:marTop w:val="0"/>
              <w:marBottom w:val="0"/>
              <w:divBdr>
                <w:top w:val="none" w:sz="0" w:space="0" w:color="auto"/>
                <w:left w:val="none" w:sz="0" w:space="0" w:color="auto"/>
                <w:bottom w:val="none" w:sz="0" w:space="0" w:color="auto"/>
                <w:right w:val="none" w:sz="0" w:space="0" w:color="auto"/>
              </w:divBdr>
            </w:div>
            <w:div w:id="516501993">
              <w:marLeft w:val="0"/>
              <w:marRight w:val="0"/>
              <w:marTop w:val="0"/>
              <w:marBottom w:val="0"/>
              <w:divBdr>
                <w:top w:val="none" w:sz="0" w:space="0" w:color="auto"/>
                <w:left w:val="none" w:sz="0" w:space="0" w:color="auto"/>
                <w:bottom w:val="none" w:sz="0" w:space="0" w:color="auto"/>
                <w:right w:val="none" w:sz="0" w:space="0" w:color="auto"/>
              </w:divBdr>
            </w:div>
            <w:div w:id="1598706597">
              <w:marLeft w:val="0"/>
              <w:marRight w:val="0"/>
              <w:marTop w:val="0"/>
              <w:marBottom w:val="0"/>
              <w:divBdr>
                <w:top w:val="none" w:sz="0" w:space="0" w:color="auto"/>
                <w:left w:val="none" w:sz="0" w:space="0" w:color="auto"/>
                <w:bottom w:val="none" w:sz="0" w:space="0" w:color="auto"/>
                <w:right w:val="none" w:sz="0" w:space="0" w:color="auto"/>
              </w:divBdr>
            </w:div>
            <w:div w:id="11422489">
              <w:marLeft w:val="0"/>
              <w:marRight w:val="0"/>
              <w:marTop w:val="0"/>
              <w:marBottom w:val="0"/>
              <w:divBdr>
                <w:top w:val="none" w:sz="0" w:space="0" w:color="auto"/>
                <w:left w:val="none" w:sz="0" w:space="0" w:color="auto"/>
                <w:bottom w:val="none" w:sz="0" w:space="0" w:color="auto"/>
                <w:right w:val="none" w:sz="0" w:space="0" w:color="auto"/>
              </w:divBdr>
            </w:div>
            <w:div w:id="660500812">
              <w:marLeft w:val="0"/>
              <w:marRight w:val="0"/>
              <w:marTop w:val="0"/>
              <w:marBottom w:val="0"/>
              <w:divBdr>
                <w:top w:val="none" w:sz="0" w:space="0" w:color="auto"/>
                <w:left w:val="none" w:sz="0" w:space="0" w:color="auto"/>
                <w:bottom w:val="none" w:sz="0" w:space="0" w:color="auto"/>
                <w:right w:val="none" w:sz="0" w:space="0" w:color="auto"/>
              </w:divBdr>
            </w:div>
            <w:div w:id="312415136">
              <w:marLeft w:val="0"/>
              <w:marRight w:val="0"/>
              <w:marTop w:val="0"/>
              <w:marBottom w:val="0"/>
              <w:divBdr>
                <w:top w:val="none" w:sz="0" w:space="0" w:color="auto"/>
                <w:left w:val="none" w:sz="0" w:space="0" w:color="auto"/>
                <w:bottom w:val="none" w:sz="0" w:space="0" w:color="auto"/>
                <w:right w:val="none" w:sz="0" w:space="0" w:color="auto"/>
              </w:divBdr>
            </w:div>
            <w:div w:id="1959993181">
              <w:marLeft w:val="0"/>
              <w:marRight w:val="0"/>
              <w:marTop w:val="0"/>
              <w:marBottom w:val="0"/>
              <w:divBdr>
                <w:top w:val="none" w:sz="0" w:space="0" w:color="auto"/>
                <w:left w:val="none" w:sz="0" w:space="0" w:color="auto"/>
                <w:bottom w:val="none" w:sz="0" w:space="0" w:color="auto"/>
                <w:right w:val="none" w:sz="0" w:space="0" w:color="auto"/>
              </w:divBdr>
            </w:div>
            <w:div w:id="1052922288">
              <w:marLeft w:val="0"/>
              <w:marRight w:val="0"/>
              <w:marTop w:val="0"/>
              <w:marBottom w:val="0"/>
              <w:divBdr>
                <w:top w:val="none" w:sz="0" w:space="0" w:color="auto"/>
                <w:left w:val="none" w:sz="0" w:space="0" w:color="auto"/>
                <w:bottom w:val="none" w:sz="0" w:space="0" w:color="auto"/>
                <w:right w:val="none" w:sz="0" w:space="0" w:color="auto"/>
              </w:divBdr>
            </w:div>
            <w:div w:id="1646664265">
              <w:marLeft w:val="0"/>
              <w:marRight w:val="0"/>
              <w:marTop w:val="0"/>
              <w:marBottom w:val="0"/>
              <w:divBdr>
                <w:top w:val="none" w:sz="0" w:space="0" w:color="auto"/>
                <w:left w:val="none" w:sz="0" w:space="0" w:color="auto"/>
                <w:bottom w:val="none" w:sz="0" w:space="0" w:color="auto"/>
                <w:right w:val="none" w:sz="0" w:space="0" w:color="auto"/>
              </w:divBdr>
            </w:div>
            <w:div w:id="1889145711">
              <w:marLeft w:val="0"/>
              <w:marRight w:val="0"/>
              <w:marTop w:val="0"/>
              <w:marBottom w:val="0"/>
              <w:divBdr>
                <w:top w:val="none" w:sz="0" w:space="0" w:color="auto"/>
                <w:left w:val="none" w:sz="0" w:space="0" w:color="auto"/>
                <w:bottom w:val="none" w:sz="0" w:space="0" w:color="auto"/>
                <w:right w:val="none" w:sz="0" w:space="0" w:color="auto"/>
              </w:divBdr>
            </w:div>
            <w:div w:id="165020143">
              <w:marLeft w:val="0"/>
              <w:marRight w:val="0"/>
              <w:marTop w:val="0"/>
              <w:marBottom w:val="0"/>
              <w:divBdr>
                <w:top w:val="none" w:sz="0" w:space="0" w:color="auto"/>
                <w:left w:val="none" w:sz="0" w:space="0" w:color="auto"/>
                <w:bottom w:val="none" w:sz="0" w:space="0" w:color="auto"/>
                <w:right w:val="none" w:sz="0" w:space="0" w:color="auto"/>
              </w:divBdr>
            </w:div>
            <w:div w:id="1093166948">
              <w:marLeft w:val="0"/>
              <w:marRight w:val="0"/>
              <w:marTop w:val="0"/>
              <w:marBottom w:val="0"/>
              <w:divBdr>
                <w:top w:val="none" w:sz="0" w:space="0" w:color="auto"/>
                <w:left w:val="none" w:sz="0" w:space="0" w:color="auto"/>
                <w:bottom w:val="none" w:sz="0" w:space="0" w:color="auto"/>
                <w:right w:val="none" w:sz="0" w:space="0" w:color="auto"/>
              </w:divBdr>
            </w:div>
            <w:div w:id="190268611">
              <w:marLeft w:val="0"/>
              <w:marRight w:val="0"/>
              <w:marTop w:val="0"/>
              <w:marBottom w:val="0"/>
              <w:divBdr>
                <w:top w:val="none" w:sz="0" w:space="0" w:color="auto"/>
                <w:left w:val="none" w:sz="0" w:space="0" w:color="auto"/>
                <w:bottom w:val="none" w:sz="0" w:space="0" w:color="auto"/>
                <w:right w:val="none" w:sz="0" w:space="0" w:color="auto"/>
              </w:divBdr>
            </w:div>
            <w:div w:id="335159185">
              <w:marLeft w:val="0"/>
              <w:marRight w:val="0"/>
              <w:marTop w:val="0"/>
              <w:marBottom w:val="0"/>
              <w:divBdr>
                <w:top w:val="none" w:sz="0" w:space="0" w:color="auto"/>
                <w:left w:val="none" w:sz="0" w:space="0" w:color="auto"/>
                <w:bottom w:val="none" w:sz="0" w:space="0" w:color="auto"/>
                <w:right w:val="none" w:sz="0" w:space="0" w:color="auto"/>
              </w:divBdr>
            </w:div>
            <w:div w:id="426074383">
              <w:marLeft w:val="0"/>
              <w:marRight w:val="0"/>
              <w:marTop w:val="0"/>
              <w:marBottom w:val="0"/>
              <w:divBdr>
                <w:top w:val="none" w:sz="0" w:space="0" w:color="auto"/>
                <w:left w:val="none" w:sz="0" w:space="0" w:color="auto"/>
                <w:bottom w:val="none" w:sz="0" w:space="0" w:color="auto"/>
                <w:right w:val="none" w:sz="0" w:space="0" w:color="auto"/>
              </w:divBdr>
            </w:div>
            <w:div w:id="361201139">
              <w:marLeft w:val="0"/>
              <w:marRight w:val="0"/>
              <w:marTop w:val="0"/>
              <w:marBottom w:val="0"/>
              <w:divBdr>
                <w:top w:val="none" w:sz="0" w:space="0" w:color="auto"/>
                <w:left w:val="none" w:sz="0" w:space="0" w:color="auto"/>
                <w:bottom w:val="none" w:sz="0" w:space="0" w:color="auto"/>
                <w:right w:val="none" w:sz="0" w:space="0" w:color="auto"/>
              </w:divBdr>
            </w:div>
            <w:div w:id="222840919">
              <w:marLeft w:val="0"/>
              <w:marRight w:val="0"/>
              <w:marTop w:val="0"/>
              <w:marBottom w:val="0"/>
              <w:divBdr>
                <w:top w:val="none" w:sz="0" w:space="0" w:color="auto"/>
                <w:left w:val="none" w:sz="0" w:space="0" w:color="auto"/>
                <w:bottom w:val="none" w:sz="0" w:space="0" w:color="auto"/>
                <w:right w:val="none" w:sz="0" w:space="0" w:color="auto"/>
              </w:divBdr>
            </w:div>
            <w:div w:id="1643776774">
              <w:marLeft w:val="0"/>
              <w:marRight w:val="0"/>
              <w:marTop w:val="0"/>
              <w:marBottom w:val="0"/>
              <w:divBdr>
                <w:top w:val="none" w:sz="0" w:space="0" w:color="auto"/>
                <w:left w:val="none" w:sz="0" w:space="0" w:color="auto"/>
                <w:bottom w:val="none" w:sz="0" w:space="0" w:color="auto"/>
                <w:right w:val="none" w:sz="0" w:space="0" w:color="auto"/>
              </w:divBdr>
            </w:div>
            <w:div w:id="1861159357">
              <w:marLeft w:val="0"/>
              <w:marRight w:val="0"/>
              <w:marTop w:val="0"/>
              <w:marBottom w:val="0"/>
              <w:divBdr>
                <w:top w:val="none" w:sz="0" w:space="0" w:color="auto"/>
                <w:left w:val="none" w:sz="0" w:space="0" w:color="auto"/>
                <w:bottom w:val="none" w:sz="0" w:space="0" w:color="auto"/>
                <w:right w:val="none" w:sz="0" w:space="0" w:color="auto"/>
              </w:divBdr>
            </w:div>
            <w:div w:id="465706408">
              <w:marLeft w:val="0"/>
              <w:marRight w:val="0"/>
              <w:marTop w:val="0"/>
              <w:marBottom w:val="0"/>
              <w:divBdr>
                <w:top w:val="none" w:sz="0" w:space="0" w:color="auto"/>
                <w:left w:val="none" w:sz="0" w:space="0" w:color="auto"/>
                <w:bottom w:val="none" w:sz="0" w:space="0" w:color="auto"/>
                <w:right w:val="none" w:sz="0" w:space="0" w:color="auto"/>
              </w:divBdr>
            </w:div>
            <w:div w:id="1084111562">
              <w:marLeft w:val="0"/>
              <w:marRight w:val="0"/>
              <w:marTop w:val="0"/>
              <w:marBottom w:val="0"/>
              <w:divBdr>
                <w:top w:val="none" w:sz="0" w:space="0" w:color="auto"/>
                <w:left w:val="none" w:sz="0" w:space="0" w:color="auto"/>
                <w:bottom w:val="none" w:sz="0" w:space="0" w:color="auto"/>
                <w:right w:val="none" w:sz="0" w:space="0" w:color="auto"/>
              </w:divBdr>
            </w:div>
            <w:div w:id="1706367041">
              <w:marLeft w:val="0"/>
              <w:marRight w:val="0"/>
              <w:marTop w:val="0"/>
              <w:marBottom w:val="0"/>
              <w:divBdr>
                <w:top w:val="none" w:sz="0" w:space="0" w:color="auto"/>
                <w:left w:val="none" w:sz="0" w:space="0" w:color="auto"/>
                <w:bottom w:val="none" w:sz="0" w:space="0" w:color="auto"/>
                <w:right w:val="none" w:sz="0" w:space="0" w:color="auto"/>
              </w:divBdr>
            </w:div>
            <w:div w:id="218976837">
              <w:marLeft w:val="0"/>
              <w:marRight w:val="0"/>
              <w:marTop w:val="0"/>
              <w:marBottom w:val="0"/>
              <w:divBdr>
                <w:top w:val="none" w:sz="0" w:space="0" w:color="auto"/>
                <w:left w:val="none" w:sz="0" w:space="0" w:color="auto"/>
                <w:bottom w:val="none" w:sz="0" w:space="0" w:color="auto"/>
                <w:right w:val="none" w:sz="0" w:space="0" w:color="auto"/>
              </w:divBdr>
            </w:div>
            <w:div w:id="1260404954">
              <w:marLeft w:val="0"/>
              <w:marRight w:val="0"/>
              <w:marTop w:val="0"/>
              <w:marBottom w:val="0"/>
              <w:divBdr>
                <w:top w:val="none" w:sz="0" w:space="0" w:color="auto"/>
                <w:left w:val="none" w:sz="0" w:space="0" w:color="auto"/>
                <w:bottom w:val="none" w:sz="0" w:space="0" w:color="auto"/>
                <w:right w:val="none" w:sz="0" w:space="0" w:color="auto"/>
              </w:divBdr>
            </w:div>
            <w:div w:id="2005205938">
              <w:marLeft w:val="0"/>
              <w:marRight w:val="0"/>
              <w:marTop w:val="0"/>
              <w:marBottom w:val="0"/>
              <w:divBdr>
                <w:top w:val="none" w:sz="0" w:space="0" w:color="auto"/>
                <w:left w:val="none" w:sz="0" w:space="0" w:color="auto"/>
                <w:bottom w:val="none" w:sz="0" w:space="0" w:color="auto"/>
                <w:right w:val="none" w:sz="0" w:space="0" w:color="auto"/>
              </w:divBdr>
            </w:div>
            <w:div w:id="1599294594">
              <w:marLeft w:val="0"/>
              <w:marRight w:val="0"/>
              <w:marTop w:val="0"/>
              <w:marBottom w:val="0"/>
              <w:divBdr>
                <w:top w:val="none" w:sz="0" w:space="0" w:color="auto"/>
                <w:left w:val="none" w:sz="0" w:space="0" w:color="auto"/>
                <w:bottom w:val="none" w:sz="0" w:space="0" w:color="auto"/>
                <w:right w:val="none" w:sz="0" w:space="0" w:color="auto"/>
              </w:divBdr>
            </w:div>
            <w:div w:id="1200313268">
              <w:marLeft w:val="0"/>
              <w:marRight w:val="0"/>
              <w:marTop w:val="0"/>
              <w:marBottom w:val="0"/>
              <w:divBdr>
                <w:top w:val="none" w:sz="0" w:space="0" w:color="auto"/>
                <w:left w:val="none" w:sz="0" w:space="0" w:color="auto"/>
                <w:bottom w:val="none" w:sz="0" w:space="0" w:color="auto"/>
                <w:right w:val="none" w:sz="0" w:space="0" w:color="auto"/>
              </w:divBdr>
            </w:div>
            <w:div w:id="940989185">
              <w:marLeft w:val="0"/>
              <w:marRight w:val="0"/>
              <w:marTop w:val="0"/>
              <w:marBottom w:val="0"/>
              <w:divBdr>
                <w:top w:val="none" w:sz="0" w:space="0" w:color="auto"/>
                <w:left w:val="none" w:sz="0" w:space="0" w:color="auto"/>
                <w:bottom w:val="none" w:sz="0" w:space="0" w:color="auto"/>
                <w:right w:val="none" w:sz="0" w:space="0" w:color="auto"/>
              </w:divBdr>
            </w:div>
            <w:div w:id="1661078998">
              <w:marLeft w:val="0"/>
              <w:marRight w:val="0"/>
              <w:marTop w:val="0"/>
              <w:marBottom w:val="0"/>
              <w:divBdr>
                <w:top w:val="none" w:sz="0" w:space="0" w:color="auto"/>
                <w:left w:val="none" w:sz="0" w:space="0" w:color="auto"/>
                <w:bottom w:val="none" w:sz="0" w:space="0" w:color="auto"/>
                <w:right w:val="none" w:sz="0" w:space="0" w:color="auto"/>
              </w:divBdr>
            </w:div>
            <w:div w:id="1712879566">
              <w:marLeft w:val="0"/>
              <w:marRight w:val="0"/>
              <w:marTop w:val="0"/>
              <w:marBottom w:val="0"/>
              <w:divBdr>
                <w:top w:val="none" w:sz="0" w:space="0" w:color="auto"/>
                <w:left w:val="none" w:sz="0" w:space="0" w:color="auto"/>
                <w:bottom w:val="none" w:sz="0" w:space="0" w:color="auto"/>
                <w:right w:val="none" w:sz="0" w:space="0" w:color="auto"/>
              </w:divBdr>
            </w:div>
            <w:div w:id="1067534144">
              <w:marLeft w:val="0"/>
              <w:marRight w:val="0"/>
              <w:marTop w:val="0"/>
              <w:marBottom w:val="0"/>
              <w:divBdr>
                <w:top w:val="none" w:sz="0" w:space="0" w:color="auto"/>
                <w:left w:val="none" w:sz="0" w:space="0" w:color="auto"/>
                <w:bottom w:val="none" w:sz="0" w:space="0" w:color="auto"/>
                <w:right w:val="none" w:sz="0" w:space="0" w:color="auto"/>
              </w:divBdr>
            </w:div>
            <w:div w:id="2130736685">
              <w:marLeft w:val="0"/>
              <w:marRight w:val="0"/>
              <w:marTop w:val="0"/>
              <w:marBottom w:val="0"/>
              <w:divBdr>
                <w:top w:val="none" w:sz="0" w:space="0" w:color="auto"/>
                <w:left w:val="none" w:sz="0" w:space="0" w:color="auto"/>
                <w:bottom w:val="none" w:sz="0" w:space="0" w:color="auto"/>
                <w:right w:val="none" w:sz="0" w:space="0" w:color="auto"/>
              </w:divBdr>
            </w:div>
            <w:div w:id="1028993204">
              <w:marLeft w:val="0"/>
              <w:marRight w:val="0"/>
              <w:marTop w:val="0"/>
              <w:marBottom w:val="0"/>
              <w:divBdr>
                <w:top w:val="none" w:sz="0" w:space="0" w:color="auto"/>
                <w:left w:val="none" w:sz="0" w:space="0" w:color="auto"/>
                <w:bottom w:val="none" w:sz="0" w:space="0" w:color="auto"/>
                <w:right w:val="none" w:sz="0" w:space="0" w:color="auto"/>
              </w:divBdr>
            </w:div>
            <w:div w:id="188373474">
              <w:marLeft w:val="0"/>
              <w:marRight w:val="0"/>
              <w:marTop w:val="0"/>
              <w:marBottom w:val="0"/>
              <w:divBdr>
                <w:top w:val="none" w:sz="0" w:space="0" w:color="auto"/>
                <w:left w:val="none" w:sz="0" w:space="0" w:color="auto"/>
                <w:bottom w:val="none" w:sz="0" w:space="0" w:color="auto"/>
                <w:right w:val="none" w:sz="0" w:space="0" w:color="auto"/>
              </w:divBdr>
            </w:div>
            <w:div w:id="1645693712">
              <w:marLeft w:val="0"/>
              <w:marRight w:val="0"/>
              <w:marTop w:val="0"/>
              <w:marBottom w:val="0"/>
              <w:divBdr>
                <w:top w:val="none" w:sz="0" w:space="0" w:color="auto"/>
                <w:left w:val="none" w:sz="0" w:space="0" w:color="auto"/>
                <w:bottom w:val="none" w:sz="0" w:space="0" w:color="auto"/>
                <w:right w:val="none" w:sz="0" w:space="0" w:color="auto"/>
              </w:divBdr>
            </w:div>
            <w:div w:id="1009336685">
              <w:marLeft w:val="0"/>
              <w:marRight w:val="0"/>
              <w:marTop w:val="0"/>
              <w:marBottom w:val="0"/>
              <w:divBdr>
                <w:top w:val="none" w:sz="0" w:space="0" w:color="auto"/>
                <w:left w:val="none" w:sz="0" w:space="0" w:color="auto"/>
                <w:bottom w:val="none" w:sz="0" w:space="0" w:color="auto"/>
                <w:right w:val="none" w:sz="0" w:space="0" w:color="auto"/>
              </w:divBdr>
            </w:div>
            <w:div w:id="2103135549">
              <w:marLeft w:val="0"/>
              <w:marRight w:val="0"/>
              <w:marTop w:val="0"/>
              <w:marBottom w:val="0"/>
              <w:divBdr>
                <w:top w:val="none" w:sz="0" w:space="0" w:color="auto"/>
                <w:left w:val="none" w:sz="0" w:space="0" w:color="auto"/>
                <w:bottom w:val="none" w:sz="0" w:space="0" w:color="auto"/>
                <w:right w:val="none" w:sz="0" w:space="0" w:color="auto"/>
              </w:divBdr>
            </w:div>
            <w:div w:id="877939009">
              <w:marLeft w:val="0"/>
              <w:marRight w:val="0"/>
              <w:marTop w:val="0"/>
              <w:marBottom w:val="0"/>
              <w:divBdr>
                <w:top w:val="none" w:sz="0" w:space="0" w:color="auto"/>
                <w:left w:val="none" w:sz="0" w:space="0" w:color="auto"/>
                <w:bottom w:val="none" w:sz="0" w:space="0" w:color="auto"/>
                <w:right w:val="none" w:sz="0" w:space="0" w:color="auto"/>
              </w:divBdr>
            </w:div>
            <w:div w:id="1845976110">
              <w:marLeft w:val="0"/>
              <w:marRight w:val="0"/>
              <w:marTop w:val="0"/>
              <w:marBottom w:val="0"/>
              <w:divBdr>
                <w:top w:val="none" w:sz="0" w:space="0" w:color="auto"/>
                <w:left w:val="none" w:sz="0" w:space="0" w:color="auto"/>
                <w:bottom w:val="none" w:sz="0" w:space="0" w:color="auto"/>
                <w:right w:val="none" w:sz="0" w:space="0" w:color="auto"/>
              </w:divBdr>
            </w:div>
            <w:div w:id="1713142692">
              <w:marLeft w:val="0"/>
              <w:marRight w:val="0"/>
              <w:marTop w:val="0"/>
              <w:marBottom w:val="0"/>
              <w:divBdr>
                <w:top w:val="none" w:sz="0" w:space="0" w:color="auto"/>
                <w:left w:val="none" w:sz="0" w:space="0" w:color="auto"/>
                <w:bottom w:val="none" w:sz="0" w:space="0" w:color="auto"/>
                <w:right w:val="none" w:sz="0" w:space="0" w:color="auto"/>
              </w:divBdr>
            </w:div>
            <w:div w:id="2001687789">
              <w:marLeft w:val="0"/>
              <w:marRight w:val="0"/>
              <w:marTop w:val="0"/>
              <w:marBottom w:val="0"/>
              <w:divBdr>
                <w:top w:val="none" w:sz="0" w:space="0" w:color="auto"/>
                <w:left w:val="none" w:sz="0" w:space="0" w:color="auto"/>
                <w:bottom w:val="none" w:sz="0" w:space="0" w:color="auto"/>
                <w:right w:val="none" w:sz="0" w:space="0" w:color="auto"/>
              </w:divBdr>
            </w:div>
            <w:div w:id="501159993">
              <w:marLeft w:val="0"/>
              <w:marRight w:val="0"/>
              <w:marTop w:val="0"/>
              <w:marBottom w:val="0"/>
              <w:divBdr>
                <w:top w:val="none" w:sz="0" w:space="0" w:color="auto"/>
                <w:left w:val="none" w:sz="0" w:space="0" w:color="auto"/>
                <w:bottom w:val="none" w:sz="0" w:space="0" w:color="auto"/>
                <w:right w:val="none" w:sz="0" w:space="0" w:color="auto"/>
              </w:divBdr>
            </w:div>
            <w:div w:id="1425222865">
              <w:marLeft w:val="0"/>
              <w:marRight w:val="0"/>
              <w:marTop w:val="0"/>
              <w:marBottom w:val="0"/>
              <w:divBdr>
                <w:top w:val="none" w:sz="0" w:space="0" w:color="auto"/>
                <w:left w:val="none" w:sz="0" w:space="0" w:color="auto"/>
                <w:bottom w:val="none" w:sz="0" w:space="0" w:color="auto"/>
                <w:right w:val="none" w:sz="0" w:space="0" w:color="auto"/>
              </w:divBdr>
            </w:div>
            <w:div w:id="1526678751">
              <w:marLeft w:val="0"/>
              <w:marRight w:val="0"/>
              <w:marTop w:val="0"/>
              <w:marBottom w:val="0"/>
              <w:divBdr>
                <w:top w:val="none" w:sz="0" w:space="0" w:color="auto"/>
                <w:left w:val="none" w:sz="0" w:space="0" w:color="auto"/>
                <w:bottom w:val="none" w:sz="0" w:space="0" w:color="auto"/>
                <w:right w:val="none" w:sz="0" w:space="0" w:color="auto"/>
              </w:divBdr>
            </w:div>
            <w:div w:id="1146168827">
              <w:marLeft w:val="0"/>
              <w:marRight w:val="0"/>
              <w:marTop w:val="0"/>
              <w:marBottom w:val="0"/>
              <w:divBdr>
                <w:top w:val="none" w:sz="0" w:space="0" w:color="auto"/>
                <w:left w:val="none" w:sz="0" w:space="0" w:color="auto"/>
                <w:bottom w:val="none" w:sz="0" w:space="0" w:color="auto"/>
                <w:right w:val="none" w:sz="0" w:space="0" w:color="auto"/>
              </w:divBdr>
            </w:div>
            <w:div w:id="407311286">
              <w:marLeft w:val="0"/>
              <w:marRight w:val="0"/>
              <w:marTop w:val="0"/>
              <w:marBottom w:val="0"/>
              <w:divBdr>
                <w:top w:val="none" w:sz="0" w:space="0" w:color="auto"/>
                <w:left w:val="none" w:sz="0" w:space="0" w:color="auto"/>
                <w:bottom w:val="none" w:sz="0" w:space="0" w:color="auto"/>
                <w:right w:val="none" w:sz="0" w:space="0" w:color="auto"/>
              </w:divBdr>
            </w:div>
            <w:div w:id="959646184">
              <w:marLeft w:val="0"/>
              <w:marRight w:val="0"/>
              <w:marTop w:val="0"/>
              <w:marBottom w:val="0"/>
              <w:divBdr>
                <w:top w:val="none" w:sz="0" w:space="0" w:color="auto"/>
                <w:left w:val="none" w:sz="0" w:space="0" w:color="auto"/>
                <w:bottom w:val="none" w:sz="0" w:space="0" w:color="auto"/>
                <w:right w:val="none" w:sz="0" w:space="0" w:color="auto"/>
              </w:divBdr>
            </w:div>
            <w:div w:id="73743094">
              <w:marLeft w:val="0"/>
              <w:marRight w:val="0"/>
              <w:marTop w:val="0"/>
              <w:marBottom w:val="0"/>
              <w:divBdr>
                <w:top w:val="none" w:sz="0" w:space="0" w:color="auto"/>
                <w:left w:val="none" w:sz="0" w:space="0" w:color="auto"/>
                <w:bottom w:val="none" w:sz="0" w:space="0" w:color="auto"/>
                <w:right w:val="none" w:sz="0" w:space="0" w:color="auto"/>
              </w:divBdr>
            </w:div>
            <w:div w:id="294337520">
              <w:marLeft w:val="0"/>
              <w:marRight w:val="0"/>
              <w:marTop w:val="0"/>
              <w:marBottom w:val="0"/>
              <w:divBdr>
                <w:top w:val="none" w:sz="0" w:space="0" w:color="auto"/>
                <w:left w:val="none" w:sz="0" w:space="0" w:color="auto"/>
                <w:bottom w:val="none" w:sz="0" w:space="0" w:color="auto"/>
                <w:right w:val="none" w:sz="0" w:space="0" w:color="auto"/>
              </w:divBdr>
            </w:div>
            <w:div w:id="11223426">
              <w:marLeft w:val="0"/>
              <w:marRight w:val="0"/>
              <w:marTop w:val="0"/>
              <w:marBottom w:val="0"/>
              <w:divBdr>
                <w:top w:val="none" w:sz="0" w:space="0" w:color="auto"/>
                <w:left w:val="none" w:sz="0" w:space="0" w:color="auto"/>
                <w:bottom w:val="none" w:sz="0" w:space="0" w:color="auto"/>
                <w:right w:val="none" w:sz="0" w:space="0" w:color="auto"/>
              </w:divBdr>
            </w:div>
            <w:div w:id="907307541">
              <w:marLeft w:val="0"/>
              <w:marRight w:val="0"/>
              <w:marTop w:val="0"/>
              <w:marBottom w:val="0"/>
              <w:divBdr>
                <w:top w:val="none" w:sz="0" w:space="0" w:color="auto"/>
                <w:left w:val="none" w:sz="0" w:space="0" w:color="auto"/>
                <w:bottom w:val="none" w:sz="0" w:space="0" w:color="auto"/>
                <w:right w:val="none" w:sz="0" w:space="0" w:color="auto"/>
              </w:divBdr>
            </w:div>
            <w:div w:id="1363239798">
              <w:marLeft w:val="0"/>
              <w:marRight w:val="0"/>
              <w:marTop w:val="0"/>
              <w:marBottom w:val="0"/>
              <w:divBdr>
                <w:top w:val="none" w:sz="0" w:space="0" w:color="auto"/>
                <w:left w:val="none" w:sz="0" w:space="0" w:color="auto"/>
                <w:bottom w:val="none" w:sz="0" w:space="0" w:color="auto"/>
                <w:right w:val="none" w:sz="0" w:space="0" w:color="auto"/>
              </w:divBdr>
            </w:div>
            <w:div w:id="1223445345">
              <w:marLeft w:val="0"/>
              <w:marRight w:val="0"/>
              <w:marTop w:val="0"/>
              <w:marBottom w:val="0"/>
              <w:divBdr>
                <w:top w:val="none" w:sz="0" w:space="0" w:color="auto"/>
                <w:left w:val="none" w:sz="0" w:space="0" w:color="auto"/>
                <w:bottom w:val="none" w:sz="0" w:space="0" w:color="auto"/>
                <w:right w:val="none" w:sz="0" w:space="0" w:color="auto"/>
              </w:divBdr>
            </w:div>
            <w:div w:id="1992126845">
              <w:marLeft w:val="0"/>
              <w:marRight w:val="0"/>
              <w:marTop w:val="0"/>
              <w:marBottom w:val="0"/>
              <w:divBdr>
                <w:top w:val="none" w:sz="0" w:space="0" w:color="auto"/>
                <w:left w:val="none" w:sz="0" w:space="0" w:color="auto"/>
                <w:bottom w:val="none" w:sz="0" w:space="0" w:color="auto"/>
                <w:right w:val="none" w:sz="0" w:space="0" w:color="auto"/>
              </w:divBdr>
            </w:div>
            <w:div w:id="1866554090">
              <w:marLeft w:val="0"/>
              <w:marRight w:val="0"/>
              <w:marTop w:val="0"/>
              <w:marBottom w:val="0"/>
              <w:divBdr>
                <w:top w:val="none" w:sz="0" w:space="0" w:color="auto"/>
                <w:left w:val="none" w:sz="0" w:space="0" w:color="auto"/>
                <w:bottom w:val="none" w:sz="0" w:space="0" w:color="auto"/>
                <w:right w:val="none" w:sz="0" w:space="0" w:color="auto"/>
              </w:divBdr>
            </w:div>
            <w:div w:id="1872378117">
              <w:marLeft w:val="0"/>
              <w:marRight w:val="0"/>
              <w:marTop w:val="0"/>
              <w:marBottom w:val="0"/>
              <w:divBdr>
                <w:top w:val="none" w:sz="0" w:space="0" w:color="auto"/>
                <w:left w:val="none" w:sz="0" w:space="0" w:color="auto"/>
                <w:bottom w:val="none" w:sz="0" w:space="0" w:color="auto"/>
                <w:right w:val="none" w:sz="0" w:space="0" w:color="auto"/>
              </w:divBdr>
            </w:div>
            <w:div w:id="550848310">
              <w:marLeft w:val="0"/>
              <w:marRight w:val="0"/>
              <w:marTop w:val="0"/>
              <w:marBottom w:val="0"/>
              <w:divBdr>
                <w:top w:val="none" w:sz="0" w:space="0" w:color="auto"/>
                <w:left w:val="none" w:sz="0" w:space="0" w:color="auto"/>
                <w:bottom w:val="none" w:sz="0" w:space="0" w:color="auto"/>
                <w:right w:val="none" w:sz="0" w:space="0" w:color="auto"/>
              </w:divBdr>
            </w:div>
            <w:div w:id="1876850681">
              <w:marLeft w:val="0"/>
              <w:marRight w:val="0"/>
              <w:marTop w:val="0"/>
              <w:marBottom w:val="0"/>
              <w:divBdr>
                <w:top w:val="none" w:sz="0" w:space="0" w:color="auto"/>
                <w:left w:val="none" w:sz="0" w:space="0" w:color="auto"/>
                <w:bottom w:val="none" w:sz="0" w:space="0" w:color="auto"/>
                <w:right w:val="none" w:sz="0" w:space="0" w:color="auto"/>
              </w:divBdr>
            </w:div>
            <w:div w:id="1088506968">
              <w:marLeft w:val="0"/>
              <w:marRight w:val="0"/>
              <w:marTop w:val="0"/>
              <w:marBottom w:val="0"/>
              <w:divBdr>
                <w:top w:val="none" w:sz="0" w:space="0" w:color="auto"/>
                <w:left w:val="none" w:sz="0" w:space="0" w:color="auto"/>
                <w:bottom w:val="none" w:sz="0" w:space="0" w:color="auto"/>
                <w:right w:val="none" w:sz="0" w:space="0" w:color="auto"/>
              </w:divBdr>
            </w:div>
            <w:div w:id="1618490300">
              <w:marLeft w:val="0"/>
              <w:marRight w:val="0"/>
              <w:marTop w:val="0"/>
              <w:marBottom w:val="0"/>
              <w:divBdr>
                <w:top w:val="none" w:sz="0" w:space="0" w:color="auto"/>
                <w:left w:val="none" w:sz="0" w:space="0" w:color="auto"/>
                <w:bottom w:val="none" w:sz="0" w:space="0" w:color="auto"/>
                <w:right w:val="none" w:sz="0" w:space="0" w:color="auto"/>
              </w:divBdr>
            </w:div>
            <w:div w:id="982079452">
              <w:marLeft w:val="0"/>
              <w:marRight w:val="0"/>
              <w:marTop w:val="0"/>
              <w:marBottom w:val="0"/>
              <w:divBdr>
                <w:top w:val="none" w:sz="0" w:space="0" w:color="auto"/>
                <w:left w:val="none" w:sz="0" w:space="0" w:color="auto"/>
                <w:bottom w:val="none" w:sz="0" w:space="0" w:color="auto"/>
                <w:right w:val="none" w:sz="0" w:space="0" w:color="auto"/>
              </w:divBdr>
            </w:div>
            <w:div w:id="874005567">
              <w:marLeft w:val="0"/>
              <w:marRight w:val="0"/>
              <w:marTop w:val="0"/>
              <w:marBottom w:val="0"/>
              <w:divBdr>
                <w:top w:val="none" w:sz="0" w:space="0" w:color="auto"/>
                <w:left w:val="none" w:sz="0" w:space="0" w:color="auto"/>
                <w:bottom w:val="none" w:sz="0" w:space="0" w:color="auto"/>
                <w:right w:val="none" w:sz="0" w:space="0" w:color="auto"/>
              </w:divBdr>
            </w:div>
            <w:div w:id="816650534">
              <w:marLeft w:val="0"/>
              <w:marRight w:val="0"/>
              <w:marTop w:val="0"/>
              <w:marBottom w:val="0"/>
              <w:divBdr>
                <w:top w:val="none" w:sz="0" w:space="0" w:color="auto"/>
                <w:left w:val="none" w:sz="0" w:space="0" w:color="auto"/>
                <w:bottom w:val="none" w:sz="0" w:space="0" w:color="auto"/>
                <w:right w:val="none" w:sz="0" w:space="0" w:color="auto"/>
              </w:divBdr>
            </w:div>
            <w:div w:id="1613129488">
              <w:marLeft w:val="0"/>
              <w:marRight w:val="0"/>
              <w:marTop w:val="0"/>
              <w:marBottom w:val="0"/>
              <w:divBdr>
                <w:top w:val="none" w:sz="0" w:space="0" w:color="auto"/>
                <w:left w:val="none" w:sz="0" w:space="0" w:color="auto"/>
                <w:bottom w:val="none" w:sz="0" w:space="0" w:color="auto"/>
                <w:right w:val="none" w:sz="0" w:space="0" w:color="auto"/>
              </w:divBdr>
            </w:div>
            <w:div w:id="2053530194">
              <w:marLeft w:val="0"/>
              <w:marRight w:val="0"/>
              <w:marTop w:val="0"/>
              <w:marBottom w:val="0"/>
              <w:divBdr>
                <w:top w:val="none" w:sz="0" w:space="0" w:color="auto"/>
                <w:left w:val="none" w:sz="0" w:space="0" w:color="auto"/>
                <w:bottom w:val="none" w:sz="0" w:space="0" w:color="auto"/>
                <w:right w:val="none" w:sz="0" w:space="0" w:color="auto"/>
              </w:divBdr>
            </w:div>
            <w:div w:id="25571642">
              <w:marLeft w:val="0"/>
              <w:marRight w:val="0"/>
              <w:marTop w:val="0"/>
              <w:marBottom w:val="0"/>
              <w:divBdr>
                <w:top w:val="none" w:sz="0" w:space="0" w:color="auto"/>
                <w:left w:val="none" w:sz="0" w:space="0" w:color="auto"/>
                <w:bottom w:val="none" w:sz="0" w:space="0" w:color="auto"/>
                <w:right w:val="none" w:sz="0" w:space="0" w:color="auto"/>
              </w:divBdr>
            </w:div>
            <w:div w:id="236206671">
              <w:marLeft w:val="0"/>
              <w:marRight w:val="0"/>
              <w:marTop w:val="0"/>
              <w:marBottom w:val="0"/>
              <w:divBdr>
                <w:top w:val="none" w:sz="0" w:space="0" w:color="auto"/>
                <w:left w:val="none" w:sz="0" w:space="0" w:color="auto"/>
                <w:bottom w:val="none" w:sz="0" w:space="0" w:color="auto"/>
                <w:right w:val="none" w:sz="0" w:space="0" w:color="auto"/>
              </w:divBdr>
            </w:div>
            <w:div w:id="2111856880">
              <w:marLeft w:val="0"/>
              <w:marRight w:val="0"/>
              <w:marTop w:val="0"/>
              <w:marBottom w:val="0"/>
              <w:divBdr>
                <w:top w:val="none" w:sz="0" w:space="0" w:color="auto"/>
                <w:left w:val="none" w:sz="0" w:space="0" w:color="auto"/>
                <w:bottom w:val="none" w:sz="0" w:space="0" w:color="auto"/>
                <w:right w:val="none" w:sz="0" w:space="0" w:color="auto"/>
              </w:divBdr>
            </w:div>
            <w:div w:id="2029283561">
              <w:marLeft w:val="0"/>
              <w:marRight w:val="0"/>
              <w:marTop w:val="0"/>
              <w:marBottom w:val="0"/>
              <w:divBdr>
                <w:top w:val="none" w:sz="0" w:space="0" w:color="auto"/>
                <w:left w:val="none" w:sz="0" w:space="0" w:color="auto"/>
                <w:bottom w:val="none" w:sz="0" w:space="0" w:color="auto"/>
                <w:right w:val="none" w:sz="0" w:space="0" w:color="auto"/>
              </w:divBdr>
            </w:div>
            <w:div w:id="1272858237">
              <w:marLeft w:val="0"/>
              <w:marRight w:val="0"/>
              <w:marTop w:val="0"/>
              <w:marBottom w:val="0"/>
              <w:divBdr>
                <w:top w:val="none" w:sz="0" w:space="0" w:color="auto"/>
                <w:left w:val="none" w:sz="0" w:space="0" w:color="auto"/>
                <w:bottom w:val="none" w:sz="0" w:space="0" w:color="auto"/>
                <w:right w:val="none" w:sz="0" w:space="0" w:color="auto"/>
              </w:divBdr>
            </w:div>
            <w:div w:id="1205554817">
              <w:marLeft w:val="0"/>
              <w:marRight w:val="0"/>
              <w:marTop w:val="0"/>
              <w:marBottom w:val="0"/>
              <w:divBdr>
                <w:top w:val="none" w:sz="0" w:space="0" w:color="auto"/>
                <w:left w:val="none" w:sz="0" w:space="0" w:color="auto"/>
                <w:bottom w:val="none" w:sz="0" w:space="0" w:color="auto"/>
                <w:right w:val="none" w:sz="0" w:space="0" w:color="auto"/>
              </w:divBdr>
            </w:div>
            <w:div w:id="1136148354">
              <w:marLeft w:val="0"/>
              <w:marRight w:val="0"/>
              <w:marTop w:val="0"/>
              <w:marBottom w:val="0"/>
              <w:divBdr>
                <w:top w:val="none" w:sz="0" w:space="0" w:color="auto"/>
                <w:left w:val="none" w:sz="0" w:space="0" w:color="auto"/>
                <w:bottom w:val="none" w:sz="0" w:space="0" w:color="auto"/>
                <w:right w:val="none" w:sz="0" w:space="0" w:color="auto"/>
              </w:divBdr>
            </w:div>
            <w:div w:id="2025090509">
              <w:marLeft w:val="0"/>
              <w:marRight w:val="0"/>
              <w:marTop w:val="0"/>
              <w:marBottom w:val="0"/>
              <w:divBdr>
                <w:top w:val="none" w:sz="0" w:space="0" w:color="auto"/>
                <w:left w:val="none" w:sz="0" w:space="0" w:color="auto"/>
                <w:bottom w:val="none" w:sz="0" w:space="0" w:color="auto"/>
                <w:right w:val="none" w:sz="0" w:space="0" w:color="auto"/>
              </w:divBdr>
            </w:div>
            <w:div w:id="1913079496">
              <w:marLeft w:val="0"/>
              <w:marRight w:val="0"/>
              <w:marTop w:val="0"/>
              <w:marBottom w:val="0"/>
              <w:divBdr>
                <w:top w:val="none" w:sz="0" w:space="0" w:color="auto"/>
                <w:left w:val="none" w:sz="0" w:space="0" w:color="auto"/>
                <w:bottom w:val="none" w:sz="0" w:space="0" w:color="auto"/>
                <w:right w:val="none" w:sz="0" w:space="0" w:color="auto"/>
              </w:divBdr>
            </w:div>
            <w:div w:id="2042708461">
              <w:marLeft w:val="0"/>
              <w:marRight w:val="0"/>
              <w:marTop w:val="0"/>
              <w:marBottom w:val="0"/>
              <w:divBdr>
                <w:top w:val="none" w:sz="0" w:space="0" w:color="auto"/>
                <w:left w:val="none" w:sz="0" w:space="0" w:color="auto"/>
                <w:bottom w:val="none" w:sz="0" w:space="0" w:color="auto"/>
                <w:right w:val="none" w:sz="0" w:space="0" w:color="auto"/>
              </w:divBdr>
            </w:div>
            <w:div w:id="1073893040">
              <w:marLeft w:val="0"/>
              <w:marRight w:val="0"/>
              <w:marTop w:val="0"/>
              <w:marBottom w:val="0"/>
              <w:divBdr>
                <w:top w:val="none" w:sz="0" w:space="0" w:color="auto"/>
                <w:left w:val="none" w:sz="0" w:space="0" w:color="auto"/>
                <w:bottom w:val="none" w:sz="0" w:space="0" w:color="auto"/>
                <w:right w:val="none" w:sz="0" w:space="0" w:color="auto"/>
              </w:divBdr>
            </w:div>
            <w:div w:id="1731228889">
              <w:marLeft w:val="0"/>
              <w:marRight w:val="0"/>
              <w:marTop w:val="0"/>
              <w:marBottom w:val="0"/>
              <w:divBdr>
                <w:top w:val="none" w:sz="0" w:space="0" w:color="auto"/>
                <w:left w:val="none" w:sz="0" w:space="0" w:color="auto"/>
                <w:bottom w:val="none" w:sz="0" w:space="0" w:color="auto"/>
                <w:right w:val="none" w:sz="0" w:space="0" w:color="auto"/>
              </w:divBdr>
            </w:div>
            <w:div w:id="1634873234">
              <w:marLeft w:val="0"/>
              <w:marRight w:val="0"/>
              <w:marTop w:val="0"/>
              <w:marBottom w:val="0"/>
              <w:divBdr>
                <w:top w:val="none" w:sz="0" w:space="0" w:color="auto"/>
                <w:left w:val="none" w:sz="0" w:space="0" w:color="auto"/>
                <w:bottom w:val="none" w:sz="0" w:space="0" w:color="auto"/>
                <w:right w:val="none" w:sz="0" w:space="0" w:color="auto"/>
              </w:divBdr>
            </w:div>
            <w:div w:id="128598890">
              <w:marLeft w:val="0"/>
              <w:marRight w:val="0"/>
              <w:marTop w:val="0"/>
              <w:marBottom w:val="0"/>
              <w:divBdr>
                <w:top w:val="none" w:sz="0" w:space="0" w:color="auto"/>
                <w:left w:val="none" w:sz="0" w:space="0" w:color="auto"/>
                <w:bottom w:val="none" w:sz="0" w:space="0" w:color="auto"/>
                <w:right w:val="none" w:sz="0" w:space="0" w:color="auto"/>
              </w:divBdr>
            </w:div>
            <w:div w:id="1259680551">
              <w:marLeft w:val="0"/>
              <w:marRight w:val="0"/>
              <w:marTop w:val="0"/>
              <w:marBottom w:val="0"/>
              <w:divBdr>
                <w:top w:val="none" w:sz="0" w:space="0" w:color="auto"/>
                <w:left w:val="none" w:sz="0" w:space="0" w:color="auto"/>
                <w:bottom w:val="none" w:sz="0" w:space="0" w:color="auto"/>
                <w:right w:val="none" w:sz="0" w:space="0" w:color="auto"/>
              </w:divBdr>
            </w:div>
            <w:div w:id="2009676141">
              <w:marLeft w:val="0"/>
              <w:marRight w:val="0"/>
              <w:marTop w:val="0"/>
              <w:marBottom w:val="0"/>
              <w:divBdr>
                <w:top w:val="none" w:sz="0" w:space="0" w:color="auto"/>
                <w:left w:val="none" w:sz="0" w:space="0" w:color="auto"/>
                <w:bottom w:val="none" w:sz="0" w:space="0" w:color="auto"/>
                <w:right w:val="none" w:sz="0" w:space="0" w:color="auto"/>
              </w:divBdr>
            </w:div>
            <w:div w:id="604310380">
              <w:marLeft w:val="0"/>
              <w:marRight w:val="0"/>
              <w:marTop w:val="0"/>
              <w:marBottom w:val="0"/>
              <w:divBdr>
                <w:top w:val="none" w:sz="0" w:space="0" w:color="auto"/>
                <w:left w:val="none" w:sz="0" w:space="0" w:color="auto"/>
                <w:bottom w:val="none" w:sz="0" w:space="0" w:color="auto"/>
                <w:right w:val="none" w:sz="0" w:space="0" w:color="auto"/>
              </w:divBdr>
            </w:div>
            <w:div w:id="1112480946">
              <w:marLeft w:val="0"/>
              <w:marRight w:val="0"/>
              <w:marTop w:val="0"/>
              <w:marBottom w:val="0"/>
              <w:divBdr>
                <w:top w:val="none" w:sz="0" w:space="0" w:color="auto"/>
                <w:left w:val="none" w:sz="0" w:space="0" w:color="auto"/>
                <w:bottom w:val="none" w:sz="0" w:space="0" w:color="auto"/>
                <w:right w:val="none" w:sz="0" w:space="0" w:color="auto"/>
              </w:divBdr>
            </w:div>
            <w:div w:id="1644306681">
              <w:marLeft w:val="0"/>
              <w:marRight w:val="0"/>
              <w:marTop w:val="0"/>
              <w:marBottom w:val="0"/>
              <w:divBdr>
                <w:top w:val="none" w:sz="0" w:space="0" w:color="auto"/>
                <w:left w:val="none" w:sz="0" w:space="0" w:color="auto"/>
                <w:bottom w:val="none" w:sz="0" w:space="0" w:color="auto"/>
                <w:right w:val="none" w:sz="0" w:space="0" w:color="auto"/>
              </w:divBdr>
            </w:div>
            <w:div w:id="1951861524">
              <w:marLeft w:val="0"/>
              <w:marRight w:val="0"/>
              <w:marTop w:val="0"/>
              <w:marBottom w:val="0"/>
              <w:divBdr>
                <w:top w:val="none" w:sz="0" w:space="0" w:color="auto"/>
                <w:left w:val="none" w:sz="0" w:space="0" w:color="auto"/>
                <w:bottom w:val="none" w:sz="0" w:space="0" w:color="auto"/>
                <w:right w:val="none" w:sz="0" w:space="0" w:color="auto"/>
              </w:divBdr>
            </w:div>
            <w:div w:id="104734213">
              <w:marLeft w:val="0"/>
              <w:marRight w:val="0"/>
              <w:marTop w:val="0"/>
              <w:marBottom w:val="0"/>
              <w:divBdr>
                <w:top w:val="none" w:sz="0" w:space="0" w:color="auto"/>
                <w:left w:val="none" w:sz="0" w:space="0" w:color="auto"/>
                <w:bottom w:val="none" w:sz="0" w:space="0" w:color="auto"/>
                <w:right w:val="none" w:sz="0" w:space="0" w:color="auto"/>
              </w:divBdr>
            </w:div>
            <w:div w:id="881093804">
              <w:marLeft w:val="0"/>
              <w:marRight w:val="0"/>
              <w:marTop w:val="0"/>
              <w:marBottom w:val="0"/>
              <w:divBdr>
                <w:top w:val="none" w:sz="0" w:space="0" w:color="auto"/>
                <w:left w:val="none" w:sz="0" w:space="0" w:color="auto"/>
                <w:bottom w:val="none" w:sz="0" w:space="0" w:color="auto"/>
                <w:right w:val="none" w:sz="0" w:space="0" w:color="auto"/>
              </w:divBdr>
            </w:div>
            <w:div w:id="987981569">
              <w:marLeft w:val="0"/>
              <w:marRight w:val="0"/>
              <w:marTop w:val="0"/>
              <w:marBottom w:val="0"/>
              <w:divBdr>
                <w:top w:val="none" w:sz="0" w:space="0" w:color="auto"/>
                <w:left w:val="none" w:sz="0" w:space="0" w:color="auto"/>
                <w:bottom w:val="none" w:sz="0" w:space="0" w:color="auto"/>
                <w:right w:val="none" w:sz="0" w:space="0" w:color="auto"/>
              </w:divBdr>
            </w:div>
            <w:div w:id="795220628">
              <w:marLeft w:val="0"/>
              <w:marRight w:val="0"/>
              <w:marTop w:val="0"/>
              <w:marBottom w:val="0"/>
              <w:divBdr>
                <w:top w:val="none" w:sz="0" w:space="0" w:color="auto"/>
                <w:left w:val="none" w:sz="0" w:space="0" w:color="auto"/>
                <w:bottom w:val="none" w:sz="0" w:space="0" w:color="auto"/>
                <w:right w:val="none" w:sz="0" w:space="0" w:color="auto"/>
              </w:divBdr>
            </w:div>
            <w:div w:id="653071178">
              <w:marLeft w:val="0"/>
              <w:marRight w:val="0"/>
              <w:marTop w:val="0"/>
              <w:marBottom w:val="0"/>
              <w:divBdr>
                <w:top w:val="none" w:sz="0" w:space="0" w:color="auto"/>
                <w:left w:val="none" w:sz="0" w:space="0" w:color="auto"/>
                <w:bottom w:val="none" w:sz="0" w:space="0" w:color="auto"/>
                <w:right w:val="none" w:sz="0" w:space="0" w:color="auto"/>
              </w:divBdr>
            </w:div>
            <w:div w:id="122313517">
              <w:marLeft w:val="0"/>
              <w:marRight w:val="0"/>
              <w:marTop w:val="0"/>
              <w:marBottom w:val="0"/>
              <w:divBdr>
                <w:top w:val="none" w:sz="0" w:space="0" w:color="auto"/>
                <w:left w:val="none" w:sz="0" w:space="0" w:color="auto"/>
                <w:bottom w:val="none" w:sz="0" w:space="0" w:color="auto"/>
                <w:right w:val="none" w:sz="0" w:space="0" w:color="auto"/>
              </w:divBdr>
            </w:div>
            <w:div w:id="1878930099">
              <w:marLeft w:val="0"/>
              <w:marRight w:val="0"/>
              <w:marTop w:val="0"/>
              <w:marBottom w:val="0"/>
              <w:divBdr>
                <w:top w:val="none" w:sz="0" w:space="0" w:color="auto"/>
                <w:left w:val="none" w:sz="0" w:space="0" w:color="auto"/>
                <w:bottom w:val="none" w:sz="0" w:space="0" w:color="auto"/>
                <w:right w:val="none" w:sz="0" w:space="0" w:color="auto"/>
              </w:divBdr>
            </w:div>
            <w:div w:id="594822577">
              <w:marLeft w:val="0"/>
              <w:marRight w:val="0"/>
              <w:marTop w:val="0"/>
              <w:marBottom w:val="0"/>
              <w:divBdr>
                <w:top w:val="none" w:sz="0" w:space="0" w:color="auto"/>
                <w:left w:val="none" w:sz="0" w:space="0" w:color="auto"/>
                <w:bottom w:val="none" w:sz="0" w:space="0" w:color="auto"/>
                <w:right w:val="none" w:sz="0" w:space="0" w:color="auto"/>
              </w:divBdr>
            </w:div>
            <w:div w:id="669144088">
              <w:marLeft w:val="0"/>
              <w:marRight w:val="0"/>
              <w:marTop w:val="0"/>
              <w:marBottom w:val="0"/>
              <w:divBdr>
                <w:top w:val="none" w:sz="0" w:space="0" w:color="auto"/>
                <w:left w:val="none" w:sz="0" w:space="0" w:color="auto"/>
                <w:bottom w:val="none" w:sz="0" w:space="0" w:color="auto"/>
                <w:right w:val="none" w:sz="0" w:space="0" w:color="auto"/>
              </w:divBdr>
            </w:div>
            <w:div w:id="854153365">
              <w:marLeft w:val="0"/>
              <w:marRight w:val="0"/>
              <w:marTop w:val="0"/>
              <w:marBottom w:val="0"/>
              <w:divBdr>
                <w:top w:val="none" w:sz="0" w:space="0" w:color="auto"/>
                <w:left w:val="none" w:sz="0" w:space="0" w:color="auto"/>
                <w:bottom w:val="none" w:sz="0" w:space="0" w:color="auto"/>
                <w:right w:val="none" w:sz="0" w:space="0" w:color="auto"/>
              </w:divBdr>
            </w:div>
            <w:div w:id="1995865629">
              <w:marLeft w:val="0"/>
              <w:marRight w:val="0"/>
              <w:marTop w:val="0"/>
              <w:marBottom w:val="0"/>
              <w:divBdr>
                <w:top w:val="none" w:sz="0" w:space="0" w:color="auto"/>
                <w:left w:val="none" w:sz="0" w:space="0" w:color="auto"/>
                <w:bottom w:val="none" w:sz="0" w:space="0" w:color="auto"/>
                <w:right w:val="none" w:sz="0" w:space="0" w:color="auto"/>
              </w:divBdr>
            </w:div>
            <w:div w:id="1002047834">
              <w:marLeft w:val="0"/>
              <w:marRight w:val="0"/>
              <w:marTop w:val="0"/>
              <w:marBottom w:val="0"/>
              <w:divBdr>
                <w:top w:val="none" w:sz="0" w:space="0" w:color="auto"/>
                <w:left w:val="none" w:sz="0" w:space="0" w:color="auto"/>
                <w:bottom w:val="none" w:sz="0" w:space="0" w:color="auto"/>
                <w:right w:val="none" w:sz="0" w:space="0" w:color="auto"/>
              </w:divBdr>
            </w:div>
            <w:div w:id="1131362923">
              <w:marLeft w:val="0"/>
              <w:marRight w:val="0"/>
              <w:marTop w:val="0"/>
              <w:marBottom w:val="0"/>
              <w:divBdr>
                <w:top w:val="none" w:sz="0" w:space="0" w:color="auto"/>
                <w:left w:val="none" w:sz="0" w:space="0" w:color="auto"/>
                <w:bottom w:val="none" w:sz="0" w:space="0" w:color="auto"/>
                <w:right w:val="none" w:sz="0" w:space="0" w:color="auto"/>
              </w:divBdr>
            </w:div>
            <w:div w:id="567417806">
              <w:marLeft w:val="0"/>
              <w:marRight w:val="0"/>
              <w:marTop w:val="0"/>
              <w:marBottom w:val="0"/>
              <w:divBdr>
                <w:top w:val="none" w:sz="0" w:space="0" w:color="auto"/>
                <w:left w:val="none" w:sz="0" w:space="0" w:color="auto"/>
                <w:bottom w:val="none" w:sz="0" w:space="0" w:color="auto"/>
                <w:right w:val="none" w:sz="0" w:space="0" w:color="auto"/>
              </w:divBdr>
            </w:div>
            <w:div w:id="1186748514">
              <w:marLeft w:val="0"/>
              <w:marRight w:val="0"/>
              <w:marTop w:val="0"/>
              <w:marBottom w:val="0"/>
              <w:divBdr>
                <w:top w:val="none" w:sz="0" w:space="0" w:color="auto"/>
                <w:left w:val="none" w:sz="0" w:space="0" w:color="auto"/>
                <w:bottom w:val="none" w:sz="0" w:space="0" w:color="auto"/>
                <w:right w:val="none" w:sz="0" w:space="0" w:color="auto"/>
              </w:divBdr>
            </w:div>
            <w:div w:id="1559045915">
              <w:marLeft w:val="0"/>
              <w:marRight w:val="0"/>
              <w:marTop w:val="0"/>
              <w:marBottom w:val="0"/>
              <w:divBdr>
                <w:top w:val="none" w:sz="0" w:space="0" w:color="auto"/>
                <w:left w:val="none" w:sz="0" w:space="0" w:color="auto"/>
                <w:bottom w:val="none" w:sz="0" w:space="0" w:color="auto"/>
                <w:right w:val="none" w:sz="0" w:space="0" w:color="auto"/>
              </w:divBdr>
            </w:div>
            <w:div w:id="1171020104">
              <w:marLeft w:val="0"/>
              <w:marRight w:val="0"/>
              <w:marTop w:val="0"/>
              <w:marBottom w:val="0"/>
              <w:divBdr>
                <w:top w:val="none" w:sz="0" w:space="0" w:color="auto"/>
                <w:left w:val="none" w:sz="0" w:space="0" w:color="auto"/>
                <w:bottom w:val="none" w:sz="0" w:space="0" w:color="auto"/>
                <w:right w:val="none" w:sz="0" w:space="0" w:color="auto"/>
              </w:divBdr>
            </w:div>
            <w:div w:id="1228295878">
              <w:marLeft w:val="0"/>
              <w:marRight w:val="0"/>
              <w:marTop w:val="0"/>
              <w:marBottom w:val="0"/>
              <w:divBdr>
                <w:top w:val="none" w:sz="0" w:space="0" w:color="auto"/>
                <w:left w:val="none" w:sz="0" w:space="0" w:color="auto"/>
                <w:bottom w:val="none" w:sz="0" w:space="0" w:color="auto"/>
                <w:right w:val="none" w:sz="0" w:space="0" w:color="auto"/>
              </w:divBdr>
            </w:div>
            <w:div w:id="422068897">
              <w:marLeft w:val="0"/>
              <w:marRight w:val="0"/>
              <w:marTop w:val="0"/>
              <w:marBottom w:val="0"/>
              <w:divBdr>
                <w:top w:val="none" w:sz="0" w:space="0" w:color="auto"/>
                <w:left w:val="none" w:sz="0" w:space="0" w:color="auto"/>
                <w:bottom w:val="none" w:sz="0" w:space="0" w:color="auto"/>
                <w:right w:val="none" w:sz="0" w:space="0" w:color="auto"/>
              </w:divBdr>
            </w:div>
            <w:div w:id="953101888">
              <w:marLeft w:val="0"/>
              <w:marRight w:val="0"/>
              <w:marTop w:val="0"/>
              <w:marBottom w:val="0"/>
              <w:divBdr>
                <w:top w:val="none" w:sz="0" w:space="0" w:color="auto"/>
                <w:left w:val="none" w:sz="0" w:space="0" w:color="auto"/>
                <w:bottom w:val="none" w:sz="0" w:space="0" w:color="auto"/>
                <w:right w:val="none" w:sz="0" w:space="0" w:color="auto"/>
              </w:divBdr>
            </w:div>
            <w:div w:id="1685666865">
              <w:marLeft w:val="0"/>
              <w:marRight w:val="0"/>
              <w:marTop w:val="0"/>
              <w:marBottom w:val="0"/>
              <w:divBdr>
                <w:top w:val="none" w:sz="0" w:space="0" w:color="auto"/>
                <w:left w:val="none" w:sz="0" w:space="0" w:color="auto"/>
                <w:bottom w:val="none" w:sz="0" w:space="0" w:color="auto"/>
                <w:right w:val="none" w:sz="0" w:space="0" w:color="auto"/>
              </w:divBdr>
            </w:div>
            <w:div w:id="1228422817">
              <w:marLeft w:val="0"/>
              <w:marRight w:val="0"/>
              <w:marTop w:val="0"/>
              <w:marBottom w:val="0"/>
              <w:divBdr>
                <w:top w:val="none" w:sz="0" w:space="0" w:color="auto"/>
                <w:left w:val="none" w:sz="0" w:space="0" w:color="auto"/>
                <w:bottom w:val="none" w:sz="0" w:space="0" w:color="auto"/>
                <w:right w:val="none" w:sz="0" w:space="0" w:color="auto"/>
              </w:divBdr>
            </w:div>
            <w:div w:id="1148596593">
              <w:marLeft w:val="0"/>
              <w:marRight w:val="0"/>
              <w:marTop w:val="0"/>
              <w:marBottom w:val="0"/>
              <w:divBdr>
                <w:top w:val="none" w:sz="0" w:space="0" w:color="auto"/>
                <w:left w:val="none" w:sz="0" w:space="0" w:color="auto"/>
                <w:bottom w:val="none" w:sz="0" w:space="0" w:color="auto"/>
                <w:right w:val="none" w:sz="0" w:space="0" w:color="auto"/>
              </w:divBdr>
            </w:div>
            <w:div w:id="138104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56590">
      <w:bodyDiv w:val="1"/>
      <w:marLeft w:val="0"/>
      <w:marRight w:val="0"/>
      <w:marTop w:val="0"/>
      <w:marBottom w:val="0"/>
      <w:divBdr>
        <w:top w:val="none" w:sz="0" w:space="0" w:color="auto"/>
        <w:left w:val="none" w:sz="0" w:space="0" w:color="auto"/>
        <w:bottom w:val="none" w:sz="0" w:space="0" w:color="auto"/>
        <w:right w:val="none" w:sz="0" w:space="0" w:color="auto"/>
      </w:divBdr>
      <w:divsChild>
        <w:div w:id="1606882732">
          <w:marLeft w:val="0"/>
          <w:marRight w:val="0"/>
          <w:marTop w:val="0"/>
          <w:marBottom w:val="0"/>
          <w:divBdr>
            <w:top w:val="none" w:sz="0" w:space="0" w:color="auto"/>
            <w:left w:val="none" w:sz="0" w:space="0" w:color="auto"/>
            <w:bottom w:val="none" w:sz="0" w:space="0" w:color="auto"/>
            <w:right w:val="none" w:sz="0" w:space="0" w:color="auto"/>
          </w:divBdr>
          <w:divsChild>
            <w:div w:id="610816261">
              <w:marLeft w:val="0"/>
              <w:marRight w:val="0"/>
              <w:marTop w:val="0"/>
              <w:marBottom w:val="0"/>
              <w:divBdr>
                <w:top w:val="none" w:sz="0" w:space="0" w:color="auto"/>
                <w:left w:val="none" w:sz="0" w:space="0" w:color="auto"/>
                <w:bottom w:val="none" w:sz="0" w:space="0" w:color="auto"/>
                <w:right w:val="none" w:sz="0" w:space="0" w:color="auto"/>
              </w:divBdr>
            </w:div>
            <w:div w:id="1208639345">
              <w:marLeft w:val="0"/>
              <w:marRight w:val="0"/>
              <w:marTop w:val="0"/>
              <w:marBottom w:val="0"/>
              <w:divBdr>
                <w:top w:val="none" w:sz="0" w:space="0" w:color="auto"/>
                <w:left w:val="none" w:sz="0" w:space="0" w:color="auto"/>
                <w:bottom w:val="none" w:sz="0" w:space="0" w:color="auto"/>
                <w:right w:val="none" w:sz="0" w:space="0" w:color="auto"/>
              </w:divBdr>
            </w:div>
            <w:div w:id="380861326">
              <w:marLeft w:val="0"/>
              <w:marRight w:val="0"/>
              <w:marTop w:val="0"/>
              <w:marBottom w:val="0"/>
              <w:divBdr>
                <w:top w:val="none" w:sz="0" w:space="0" w:color="auto"/>
                <w:left w:val="none" w:sz="0" w:space="0" w:color="auto"/>
                <w:bottom w:val="none" w:sz="0" w:space="0" w:color="auto"/>
                <w:right w:val="none" w:sz="0" w:space="0" w:color="auto"/>
              </w:divBdr>
            </w:div>
            <w:div w:id="792092204">
              <w:marLeft w:val="0"/>
              <w:marRight w:val="0"/>
              <w:marTop w:val="0"/>
              <w:marBottom w:val="0"/>
              <w:divBdr>
                <w:top w:val="none" w:sz="0" w:space="0" w:color="auto"/>
                <w:left w:val="none" w:sz="0" w:space="0" w:color="auto"/>
                <w:bottom w:val="none" w:sz="0" w:space="0" w:color="auto"/>
                <w:right w:val="none" w:sz="0" w:space="0" w:color="auto"/>
              </w:divBdr>
            </w:div>
            <w:div w:id="1734964214">
              <w:marLeft w:val="0"/>
              <w:marRight w:val="0"/>
              <w:marTop w:val="0"/>
              <w:marBottom w:val="0"/>
              <w:divBdr>
                <w:top w:val="none" w:sz="0" w:space="0" w:color="auto"/>
                <w:left w:val="none" w:sz="0" w:space="0" w:color="auto"/>
                <w:bottom w:val="none" w:sz="0" w:space="0" w:color="auto"/>
                <w:right w:val="none" w:sz="0" w:space="0" w:color="auto"/>
              </w:divBdr>
            </w:div>
            <w:div w:id="1601987239">
              <w:marLeft w:val="0"/>
              <w:marRight w:val="0"/>
              <w:marTop w:val="0"/>
              <w:marBottom w:val="0"/>
              <w:divBdr>
                <w:top w:val="none" w:sz="0" w:space="0" w:color="auto"/>
                <w:left w:val="none" w:sz="0" w:space="0" w:color="auto"/>
                <w:bottom w:val="none" w:sz="0" w:space="0" w:color="auto"/>
                <w:right w:val="none" w:sz="0" w:space="0" w:color="auto"/>
              </w:divBdr>
            </w:div>
            <w:div w:id="1421949425">
              <w:marLeft w:val="0"/>
              <w:marRight w:val="0"/>
              <w:marTop w:val="0"/>
              <w:marBottom w:val="0"/>
              <w:divBdr>
                <w:top w:val="none" w:sz="0" w:space="0" w:color="auto"/>
                <w:left w:val="none" w:sz="0" w:space="0" w:color="auto"/>
                <w:bottom w:val="none" w:sz="0" w:space="0" w:color="auto"/>
                <w:right w:val="none" w:sz="0" w:space="0" w:color="auto"/>
              </w:divBdr>
            </w:div>
            <w:div w:id="1986349248">
              <w:marLeft w:val="0"/>
              <w:marRight w:val="0"/>
              <w:marTop w:val="0"/>
              <w:marBottom w:val="0"/>
              <w:divBdr>
                <w:top w:val="none" w:sz="0" w:space="0" w:color="auto"/>
                <w:left w:val="none" w:sz="0" w:space="0" w:color="auto"/>
                <w:bottom w:val="none" w:sz="0" w:space="0" w:color="auto"/>
                <w:right w:val="none" w:sz="0" w:space="0" w:color="auto"/>
              </w:divBdr>
            </w:div>
            <w:div w:id="2132553418">
              <w:marLeft w:val="0"/>
              <w:marRight w:val="0"/>
              <w:marTop w:val="0"/>
              <w:marBottom w:val="0"/>
              <w:divBdr>
                <w:top w:val="none" w:sz="0" w:space="0" w:color="auto"/>
                <w:left w:val="none" w:sz="0" w:space="0" w:color="auto"/>
                <w:bottom w:val="none" w:sz="0" w:space="0" w:color="auto"/>
                <w:right w:val="none" w:sz="0" w:space="0" w:color="auto"/>
              </w:divBdr>
            </w:div>
            <w:div w:id="371424650">
              <w:marLeft w:val="0"/>
              <w:marRight w:val="0"/>
              <w:marTop w:val="0"/>
              <w:marBottom w:val="0"/>
              <w:divBdr>
                <w:top w:val="none" w:sz="0" w:space="0" w:color="auto"/>
                <w:left w:val="none" w:sz="0" w:space="0" w:color="auto"/>
                <w:bottom w:val="none" w:sz="0" w:space="0" w:color="auto"/>
                <w:right w:val="none" w:sz="0" w:space="0" w:color="auto"/>
              </w:divBdr>
            </w:div>
            <w:div w:id="1220944548">
              <w:marLeft w:val="0"/>
              <w:marRight w:val="0"/>
              <w:marTop w:val="0"/>
              <w:marBottom w:val="0"/>
              <w:divBdr>
                <w:top w:val="none" w:sz="0" w:space="0" w:color="auto"/>
                <w:left w:val="none" w:sz="0" w:space="0" w:color="auto"/>
                <w:bottom w:val="none" w:sz="0" w:space="0" w:color="auto"/>
                <w:right w:val="none" w:sz="0" w:space="0" w:color="auto"/>
              </w:divBdr>
            </w:div>
            <w:div w:id="214245043">
              <w:marLeft w:val="0"/>
              <w:marRight w:val="0"/>
              <w:marTop w:val="0"/>
              <w:marBottom w:val="0"/>
              <w:divBdr>
                <w:top w:val="none" w:sz="0" w:space="0" w:color="auto"/>
                <w:left w:val="none" w:sz="0" w:space="0" w:color="auto"/>
                <w:bottom w:val="none" w:sz="0" w:space="0" w:color="auto"/>
                <w:right w:val="none" w:sz="0" w:space="0" w:color="auto"/>
              </w:divBdr>
            </w:div>
            <w:div w:id="1345860834">
              <w:marLeft w:val="0"/>
              <w:marRight w:val="0"/>
              <w:marTop w:val="0"/>
              <w:marBottom w:val="0"/>
              <w:divBdr>
                <w:top w:val="none" w:sz="0" w:space="0" w:color="auto"/>
                <w:left w:val="none" w:sz="0" w:space="0" w:color="auto"/>
                <w:bottom w:val="none" w:sz="0" w:space="0" w:color="auto"/>
                <w:right w:val="none" w:sz="0" w:space="0" w:color="auto"/>
              </w:divBdr>
            </w:div>
            <w:div w:id="1778132594">
              <w:marLeft w:val="0"/>
              <w:marRight w:val="0"/>
              <w:marTop w:val="0"/>
              <w:marBottom w:val="0"/>
              <w:divBdr>
                <w:top w:val="none" w:sz="0" w:space="0" w:color="auto"/>
                <w:left w:val="none" w:sz="0" w:space="0" w:color="auto"/>
                <w:bottom w:val="none" w:sz="0" w:space="0" w:color="auto"/>
                <w:right w:val="none" w:sz="0" w:space="0" w:color="auto"/>
              </w:divBdr>
            </w:div>
            <w:div w:id="2137992128">
              <w:marLeft w:val="0"/>
              <w:marRight w:val="0"/>
              <w:marTop w:val="0"/>
              <w:marBottom w:val="0"/>
              <w:divBdr>
                <w:top w:val="none" w:sz="0" w:space="0" w:color="auto"/>
                <w:left w:val="none" w:sz="0" w:space="0" w:color="auto"/>
                <w:bottom w:val="none" w:sz="0" w:space="0" w:color="auto"/>
                <w:right w:val="none" w:sz="0" w:space="0" w:color="auto"/>
              </w:divBdr>
            </w:div>
            <w:div w:id="2015263475">
              <w:marLeft w:val="0"/>
              <w:marRight w:val="0"/>
              <w:marTop w:val="0"/>
              <w:marBottom w:val="0"/>
              <w:divBdr>
                <w:top w:val="none" w:sz="0" w:space="0" w:color="auto"/>
                <w:left w:val="none" w:sz="0" w:space="0" w:color="auto"/>
                <w:bottom w:val="none" w:sz="0" w:space="0" w:color="auto"/>
                <w:right w:val="none" w:sz="0" w:space="0" w:color="auto"/>
              </w:divBdr>
            </w:div>
            <w:div w:id="1858495638">
              <w:marLeft w:val="0"/>
              <w:marRight w:val="0"/>
              <w:marTop w:val="0"/>
              <w:marBottom w:val="0"/>
              <w:divBdr>
                <w:top w:val="none" w:sz="0" w:space="0" w:color="auto"/>
                <w:left w:val="none" w:sz="0" w:space="0" w:color="auto"/>
                <w:bottom w:val="none" w:sz="0" w:space="0" w:color="auto"/>
                <w:right w:val="none" w:sz="0" w:space="0" w:color="auto"/>
              </w:divBdr>
            </w:div>
            <w:div w:id="2032801415">
              <w:marLeft w:val="0"/>
              <w:marRight w:val="0"/>
              <w:marTop w:val="0"/>
              <w:marBottom w:val="0"/>
              <w:divBdr>
                <w:top w:val="none" w:sz="0" w:space="0" w:color="auto"/>
                <w:left w:val="none" w:sz="0" w:space="0" w:color="auto"/>
                <w:bottom w:val="none" w:sz="0" w:space="0" w:color="auto"/>
                <w:right w:val="none" w:sz="0" w:space="0" w:color="auto"/>
              </w:divBdr>
            </w:div>
            <w:div w:id="1213494170">
              <w:marLeft w:val="0"/>
              <w:marRight w:val="0"/>
              <w:marTop w:val="0"/>
              <w:marBottom w:val="0"/>
              <w:divBdr>
                <w:top w:val="none" w:sz="0" w:space="0" w:color="auto"/>
                <w:left w:val="none" w:sz="0" w:space="0" w:color="auto"/>
                <w:bottom w:val="none" w:sz="0" w:space="0" w:color="auto"/>
                <w:right w:val="none" w:sz="0" w:space="0" w:color="auto"/>
              </w:divBdr>
            </w:div>
            <w:div w:id="243613942">
              <w:marLeft w:val="0"/>
              <w:marRight w:val="0"/>
              <w:marTop w:val="0"/>
              <w:marBottom w:val="0"/>
              <w:divBdr>
                <w:top w:val="none" w:sz="0" w:space="0" w:color="auto"/>
                <w:left w:val="none" w:sz="0" w:space="0" w:color="auto"/>
                <w:bottom w:val="none" w:sz="0" w:space="0" w:color="auto"/>
                <w:right w:val="none" w:sz="0" w:space="0" w:color="auto"/>
              </w:divBdr>
            </w:div>
            <w:div w:id="658997215">
              <w:marLeft w:val="0"/>
              <w:marRight w:val="0"/>
              <w:marTop w:val="0"/>
              <w:marBottom w:val="0"/>
              <w:divBdr>
                <w:top w:val="none" w:sz="0" w:space="0" w:color="auto"/>
                <w:left w:val="none" w:sz="0" w:space="0" w:color="auto"/>
                <w:bottom w:val="none" w:sz="0" w:space="0" w:color="auto"/>
                <w:right w:val="none" w:sz="0" w:space="0" w:color="auto"/>
              </w:divBdr>
            </w:div>
            <w:div w:id="1116368019">
              <w:marLeft w:val="0"/>
              <w:marRight w:val="0"/>
              <w:marTop w:val="0"/>
              <w:marBottom w:val="0"/>
              <w:divBdr>
                <w:top w:val="none" w:sz="0" w:space="0" w:color="auto"/>
                <w:left w:val="none" w:sz="0" w:space="0" w:color="auto"/>
                <w:bottom w:val="none" w:sz="0" w:space="0" w:color="auto"/>
                <w:right w:val="none" w:sz="0" w:space="0" w:color="auto"/>
              </w:divBdr>
            </w:div>
            <w:div w:id="1542667705">
              <w:marLeft w:val="0"/>
              <w:marRight w:val="0"/>
              <w:marTop w:val="0"/>
              <w:marBottom w:val="0"/>
              <w:divBdr>
                <w:top w:val="none" w:sz="0" w:space="0" w:color="auto"/>
                <w:left w:val="none" w:sz="0" w:space="0" w:color="auto"/>
                <w:bottom w:val="none" w:sz="0" w:space="0" w:color="auto"/>
                <w:right w:val="none" w:sz="0" w:space="0" w:color="auto"/>
              </w:divBdr>
            </w:div>
            <w:div w:id="1933508767">
              <w:marLeft w:val="0"/>
              <w:marRight w:val="0"/>
              <w:marTop w:val="0"/>
              <w:marBottom w:val="0"/>
              <w:divBdr>
                <w:top w:val="none" w:sz="0" w:space="0" w:color="auto"/>
                <w:left w:val="none" w:sz="0" w:space="0" w:color="auto"/>
                <w:bottom w:val="none" w:sz="0" w:space="0" w:color="auto"/>
                <w:right w:val="none" w:sz="0" w:space="0" w:color="auto"/>
              </w:divBdr>
            </w:div>
            <w:div w:id="1478454481">
              <w:marLeft w:val="0"/>
              <w:marRight w:val="0"/>
              <w:marTop w:val="0"/>
              <w:marBottom w:val="0"/>
              <w:divBdr>
                <w:top w:val="none" w:sz="0" w:space="0" w:color="auto"/>
                <w:left w:val="none" w:sz="0" w:space="0" w:color="auto"/>
                <w:bottom w:val="none" w:sz="0" w:space="0" w:color="auto"/>
                <w:right w:val="none" w:sz="0" w:space="0" w:color="auto"/>
              </w:divBdr>
            </w:div>
            <w:div w:id="885265389">
              <w:marLeft w:val="0"/>
              <w:marRight w:val="0"/>
              <w:marTop w:val="0"/>
              <w:marBottom w:val="0"/>
              <w:divBdr>
                <w:top w:val="none" w:sz="0" w:space="0" w:color="auto"/>
                <w:left w:val="none" w:sz="0" w:space="0" w:color="auto"/>
                <w:bottom w:val="none" w:sz="0" w:space="0" w:color="auto"/>
                <w:right w:val="none" w:sz="0" w:space="0" w:color="auto"/>
              </w:divBdr>
            </w:div>
            <w:div w:id="1941184313">
              <w:marLeft w:val="0"/>
              <w:marRight w:val="0"/>
              <w:marTop w:val="0"/>
              <w:marBottom w:val="0"/>
              <w:divBdr>
                <w:top w:val="none" w:sz="0" w:space="0" w:color="auto"/>
                <w:left w:val="none" w:sz="0" w:space="0" w:color="auto"/>
                <w:bottom w:val="none" w:sz="0" w:space="0" w:color="auto"/>
                <w:right w:val="none" w:sz="0" w:space="0" w:color="auto"/>
              </w:divBdr>
            </w:div>
            <w:div w:id="1653370889">
              <w:marLeft w:val="0"/>
              <w:marRight w:val="0"/>
              <w:marTop w:val="0"/>
              <w:marBottom w:val="0"/>
              <w:divBdr>
                <w:top w:val="none" w:sz="0" w:space="0" w:color="auto"/>
                <w:left w:val="none" w:sz="0" w:space="0" w:color="auto"/>
                <w:bottom w:val="none" w:sz="0" w:space="0" w:color="auto"/>
                <w:right w:val="none" w:sz="0" w:space="0" w:color="auto"/>
              </w:divBdr>
            </w:div>
            <w:div w:id="1130855018">
              <w:marLeft w:val="0"/>
              <w:marRight w:val="0"/>
              <w:marTop w:val="0"/>
              <w:marBottom w:val="0"/>
              <w:divBdr>
                <w:top w:val="none" w:sz="0" w:space="0" w:color="auto"/>
                <w:left w:val="none" w:sz="0" w:space="0" w:color="auto"/>
                <w:bottom w:val="none" w:sz="0" w:space="0" w:color="auto"/>
                <w:right w:val="none" w:sz="0" w:space="0" w:color="auto"/>
              </w:divBdr>
            </w:div>
            <w:div w:id="1493135196">
              <w:marLeft w:val="0"/>
              <w:marRight w:val="0"/>
              <w:marTop w:val="0"/>
              <w:marBottom w:val="0"/>
              <w:divBdr>
                <w:top w:val="none" w:sz="0" w:space="0" w:color="auto"/>
                <w:left w:val="none" w:sz="0" w:space="0" w:color="auto"/>
                <w:bottom w:val="none" w:sz="0" w:space="0" w:color="auto"/>
                <w:right w:val="none" w:sz="0" w:space="0" w:color="auto"/>
              </w:divBdr>
            </w:div>
            <w:div w:id="1277441631">
              <w:marLeft w:val="0"/>
              <w:marRight w:val="0"/>
              <w:marTop w:val="0"/>
              <w:marBottom w:val="0"/>
              <w:divBdr>
                <w:top w:val="none" w:sz="0" w:space="0" w:color="auto"/>
                <w:left w:val="none" w:sz="0" w:space="0" w:color="auto"/>
                <w:bottom w:val="none" w:sz="0" w:space="0" w:color="auto"/>
                <w:right w:val="none" w:sz="0" w:space="0" w:color="auto"/>
              </w:divBdr>
            </w:div>
            <w:div w:id="28578121">
              <w:marLeft w:val="0"/>
              <w:marRight w:val="0"/>
              <w:marTop w:val="0"/>
              <w:marBottom w:val="0"/>
              <w:divBdr>
                <w:top w:val="none" w:sz="0" w:space="0" w:color="auto"/>
                <w:left w:val="none" w:sz="0" w:space="0" w:color="auto"/>
                <w:bottom w:val="none" w:sz="0" w:space="0" w:color="auto"/>
                <w:right w:val="none" w:sz="0" w:space="0" w:color="auto"/>
              </w:divBdr>
            </w:div>
            <w:div w:id="570508349">
              <w:marLeft w:val="0"/>
              <w:marRight w:val="0"/>
              <w:marTop w:val="0"/>
              <w:marBottom w:val="0"/>
              <w:divBdr>
                <w:top w:val="none" w:sz="0" w:space="0" w:color="auto"/>
                <w:left w:val="none" w:sz="0" w:space="0" w:color="auto"/>
                <w:bottom w:val="none" w:sz="0" w:space="0" w:color="auto"/>
                <w:right w:val="none" w:sz="0" w:space="0" w:color="auto"/>
              </w:divBdr>
            </w:div>
            <w:div w:id="2136175578">
              <w:marLeft w:val="0"/>
              <w:marRight w:val="0"/>
              <w:marTop w:val="0"/>
              <w:marBottom w:val="0"/>
              <w:divBdr>
                <w:top w:val="none" w:sz="0" w:space="0" w:color="auto"/>
                <w:left w:val="none" w:sz="0" w:space="0" w:color="auto"/>
                <w:bottom w:val="none" w:sz="0" w:space="0" w:color="auto"/>
                <w:right w:val="none" w:sz="0" w:space="0" w:color="auto"/>
              </w:divBdr>
            </w:div>
            <w:div w:id="491138010">
              <w:marLeft w:val="0"/>
              <w:marRight w:val="0"/>
              <w:marTop w:val="0"/>
              <w:marBottom w:val="0"/>
              <w:divBdr>
                <w:top w:val="none" w:sz="0" w:space="0" w:color="auto"/>
                <w:left w:val="none" w:sz="0" w:space="0" w:color="auto"/>
                <w:bottom w:val="none" w:sz="0" w:space="0" w:color="auto"/>
                <w:right w:val="none" w:sz="0" w:space="0" w:color="auto"/>
              </w:divBdr>
            </w:div>
            <w:div w:id="1304651237">
              <w:marLeft w:val="0"/>
              <w:marRight w:val="0"/>
              <w:marTop w:val="0"/>
              <w:marBottom w:val="0"/>
              <w:divBdr>
                <w:top w:val="none" w:sz="0" w:space="0" w:color="auto"/>
                <w:left w:val="none" w:sz="0" w:space="0" w:color="auto"/>
                <w:bottom w:val="none" w:sz="0" w:space="0" w:color="auto"/>
                <w:right w:val="none" w:sz="0" w:space="0" w:color="auto"/>
              </w:divBdr>
            </w:div>
            <w:div w:id="681518835">
              <w:marLeft w:val="0"/>
              <w:marRight w:val="0"/>
              <w:marTop w:val="0"/>
              <w:marBottom w:val="0"/>
              <w:divBdr>
                <w:top w:val="none" w:sz="0" w:space="0" w:color="auto"/>
                <w:left w:val="none" w:sz="0" w:space="0" w:color="auto"/>
                <w:bottom w:val="none" w:sz="0" w:space="0" w:color="auto"/>
                <w:right w:val="none" w:sz="0" w:space="0" w:color="auto"/>
              </w:divBdr>
            </w:div>
            <w:div w:id="1074817211">
              <w:marLeft w:val="0"/>
              <w:marRight w:val="0"/>
              <w:marTop w:val="0"/>
              <w:marBottom w:val="0"/>
              <w:divBdr>
                <w:top w:val="none" w:sz="0" w:space="0" w:color="auto"/>
                <w:left w:val="none" w:sz="0" w:space="0" w:color="auto"/>
                <w:bottom w:val="none" w:sz="0" w:space="0" w:color="auto"/>
                <w:right w:val="none" w:sz="0" w:space="0" w:color="auto"/>
              </w:divBdr>
            </w:div>
            <w:div w:id="1795446563">
              <w:marLeft w:val="0"/>
              <w:marRight w:val="0"/>
              <w:marTop w:val="0"/>
              <w:marBottom w:val="0"/>
              <w:divBdr>
                <w:top w:val="none" w:sz="0" w:space="0" w:color="auto"/>
                <w:left w:val="none" w:sz="0" w:space="0" w:color="auto"/>
                <w:bottom w:val="none" w:sz="0" w:space="0" w:color="auto"/>
                <w:right w:val="none" w:sz="0" w:space="0" w:color="auto"/>
              </w:divBdr>
            </w:div>
            <w:div w:id="86582232">
              <w:marLeft w:val="0"/>
              <w:marRight w:val="0"/>
              <w:marTop w:val="0"/>
              <w:marBottom w:val="0"/>
              <w:divBdr>
                <w:top w:val="none" w:sz="0" w:space="0" w:color="auto"/>
                <w:left w:val="none" w:sz="0" w:space="0" w:color="auto"/>
                <w:bottom w:val="none" w:sz="0" w:space="0" w:color="auto"/>
                <w:right w:val="none" w:sz="0" w:space="0" w:color="auto"/>
              </w:divBdr>
            </w:div>
            <w:div w:id="659702063">
              <w:marLeft w:val="0"/>
              <w:marRight w:val="0"/>
              <w:marTop w:val="0"/>
              <w:marBottom w:val="0"/>
              <w:divBdr>
                <w:top w:val="none" w:sz="0" w:space="0" w:color="auto"/>
                <w:left w:val="none" w:sz="0" w:space="0" w:color="auto"/>
                <w:bottom w:val="none" w:sz="0" w:space="0" w:color="auto"/>
                <w:right w:val="none" w:sz="0" w:space="0" w:color="auto"/>
              </w:divBdr>
            </w:div>
            <w:div w:id="1037202457">
              <w:marLeft w:val="0"/>
              <w:marRight w:val="0"/>
              <w:marTop w:val="0"/>
              <w:marBottom w:val="0"/>
              <w:divBdr>
                <w:top w:val="none" w:sz="0" w:space="0" w:color="auto"/>
                <w:left w:val="none" w:sz="0" w:space="0" w:color="auto"/>
                <w:bottom w:val="none" w:sz="0" w:space="0" w:color="auto"/>
                <w:right w:val="none" w:sz="0" w:space="0" w:color="auto"/>
              </w:divBdr>
            </w:div>
            <w:div w:id="294221434">
              <w:marLeft w:val="0"/>
              <w:marRight w:val="0"/>
              <w:marTop w:val="0"/>
              <w:marBottom w:val="0"/>
              <w:divBdr>
                <w:top w:val="none" w:sz="0" w:space="0" w:color="auto"/>
                <w:left w:val="none" w:sz="0" w:space="0" w:color="auto"/>
                <w:bottom w:val="none" w:sz="0" w:space="0" w:color="auto"/>
                <w:right w:val="none" w:sz="0" w:space="0" w:color="auto"/>
              </w:divBdr>
            </w:div>
            <w:div w:id="1164467686">
              <w:marLeft w:val="0"/>
              <w:marRight w:val="0"/>
              <w:marTop w:val="0"/>
              <w:marBottom w:val="0"/>
              <w:divBdr>
                <w:top w:val="none" w:sz="0" w:space="0" w:color="auto"/>
                <w:left w:val="none" w:sz="0" w:space="0" w:color="auto"/>
                <w:bottom w:val="none" w:sz="0" w:space="0" w:color="auto"/>
                <w:right w:val="none" w:sz="0" w:space="0" w:color="auto"/>
              </w:divBdr>
            </w:div>
            <w:div w:id="1390110156">
              <w:marLeft w:val="0"/>
              <w:marRight w:val="0"/>
              <w:marTop w:val="0"/>
              <w:marBottom w:val="0"/>
              <w:divBdr>
                <w:top w:val="none" w:sz="0" w:space="0" w:color="auto"/>
                <w:left w:val="none" w:sz="0" w:space="0" w:color="auto"/>
                <w:bottom w:val="none" w:sz="0" w:space="0" w:color="auto"/>
                <w:right w:val="none" w:sz="0" w:space="0" w:color="auto"/>
              </w:divBdr>
            </w:div>
            <w:div w:id="1479569150">
              <w:marLeft w:val="0"/>
              <w:marRight w:val="0"/>
              <w:marTop w:val="0"/>
              <w:marBottom w:val="0"/>
              <w:divBdr>
                <w:top w:val="none" w:sz="0" w:space="0" w:color="auto"/>
                <w:left w:val="none" w:sz="0" w:space="0" w:color="auto"/>
                <w:bottom w:val="none" w:sz="0" w:space="0" w:color="auto"/>
                <w:right w:val="none" w:sz="0" w:space="0" w:color="auto"/>
              </w:divBdr>
            </w:div>
            <w:div w:id="959607796">
              <w:marLeft w:val="0"/>
              <w:marRight w:val="0"/>
              <w:marTop w:val="0"/>
              <w:marBottom w:val="0"/>
              <w:divBdr>
                <w:top w:val="none" w:sz="0" w:space="0" w:color="auto"/>
                <w:left w:val="none" w:sz="0" w:space="0" w:color="auto"/>
                <w:bottom w:val="none" w:sz="0" w:space="0" w:color="auto"/>
                <w:right w:val="none" w:sz="0" w:space="0" w:color="auto"/>
              </w:divBdr>
            </w:div>
            <w:div w:id="1913347318">
              <w:marLeft w:val="0"/>
              <w:marRight w:val="0"/>
              <w:marTop w:val="0"/>
              <w:marBottom w:val="0"/>
              <w:divBdr>
                <w:top w:val="none" w:sz="0" w:space="0" w:color="auto"/>
                <w:left w:val="none" w:sz="0" w:space="0" w:color="auto"/>
                <w:bottom w:val="none" w:sz="0" w:space="0" w:color="auto"/>
                <w:right w:val="none" w:sz="0" w:space="0" w:color="auto"/>
              </w:divBdr>
            </w:div>
            <w:div w:id="1689864229">
              <w:marLeft w:val="0"/>
              <w:marRight w:val="0"/>
              <w:marTop w:val="0"/>
              <w:marBottom w:val="0"/>
              <w:divBdr>
                <w:top w:val="none" w:sz="0" w:space="0" w:color="auto"/>
                <w:left w:val="none" w:sz="0" w:space="0" w:color="auto"/>
                <w:bottom w:val="none" w:sz="0" w:space="0" w:color="auto"/>
                <w:right w:val="none" w:sz="0" w:space="0" w:color="auto"/>
              </w:divBdr>
            </w:div>
            <w:div w:id="1349409492">
              <w:marLeft w:val="0"/>
              <w:marRight w:val="0"/>
              <w:marTop w:val="0"/>
              <w:marBottom w:val="0"/>
              <w:divBdr>
                <w:top w:val="none" w:sz="0" w:space="0" w:color="auto"/>
                <w:left w:val="none" w:sz="0" w:space="0" w:color="auto"/>
                <w:bottom w:val="none" w:sz="0" w:space="0" w:color="auto"/>
                <w:right w:val="none" w:sz="0" w:space="0" w:color="auto"/>
              </w:divBdr>
            </w:div>
            <w:div w:id="584917720">
              <w:marLeft w:val="0"/>
              <w:marRight w:val="0"/>
              <w:marTop w:val="0"/>
              <w:marBottom w:val="0"/>
              <w:divBdr>
                <w:top w:val="none" w:sz="0" w:space="0" w:color="auto"/>
                <w:left w:val="none" w:sz="0" w:space="0" w:color="auto"/>
                <w:bottom w:val="none" w:sz="0" w:space="0" w:color="auto"/>
                <w:right w:val="none" w:sz="0" w:space="0" w:color="auto"/>
              </w:divBdr>
            </w:div>
            <w:div w:id="1488277916">
              <w:marLeft w:val="0"/>
              <w:marRight w:val="0"/>
              <w:marTop w:val="0"/>
              <w:marBottom w:val="0"/>
              <w:divBdr>
                <w:top w:val="none" w:sz="0" w:space="0" w:color="auto"/>
                <w:left w:val="none" w:sz="0" w:space="0" w:color="auto"/>
                <w:bottom w:val="none" w:sz="0" w:space="0" w:color="auto"/>
                <w:right w:val="none" w:sz="0" w:space="0" w:color="auto"/>
              </w:divBdr>
            </w:div>
            <w:div w:id="1663698217">
              <w:marLeft w:val="0"/>
              <w:marRight w:val="0"/>
              <w:marTop w:val="0"/>
              <w:marBottom w:val="0"/>
              <w:divBdr>
                <w:top w:val="none" w:sz="0" w:space="0" w:color="auto"/>
                <w:left w:val="none" w:sz="0" w:space="0" w:color="auto"/>
                <w:bottom w:val="none" w:sz="0" w:space="0" w:color="auto"/>
                <w:right w:val="none" w:sz="0" w:space="0" w:color="auto"/>
              </w:divBdr>
            </w:div>
            <w:div w:id="2052874899">
              <w:marLeft w:val="0"/>
              <w:marRight w:val="0"/>
              <w:marTop w:val="0"/>
              <w:marBottom w:val="0"/>
              <w:divBdr>
                <w:top w:val="none" w:sz="0" w:space="0" w:color="auto"/>
                <w:left w:val="none" w:sz="0" w:space="0" w:color="auto"/>
                <w:bottom w:val="none" w:sz="0" w:space="0" w:color="auto"/>
                <w:right w:val="none" w:sz="0" w:space="0" w:color="auto"/>
              </w:divBdr>
            </w:div>
            <w:div w:id="1389763817">
              <w:marLeft w:val="0"/>
              <w:marRight w:val="0"/>
              <w:marTop w:val="0"/>
              <w:marBottom w:val="0"/>
              <w:divBdr>
                <w:top w:val="none" w:sz="0" w:space="0" w:color="auto"/>
                <w:left w:val="none" w:sz="0" w:space="0" w:color="auto"/>
                <w:bottom w:val="none" w:sz="0" w:space="0" w:color="auto"/>
                <w:right w:val="none" w:sz="0" w:space="0" w:color="auto"/>
              </w:divBdr>
            </w:div>
            <w:div w:id="798187144">
              <w:marLeft w:val="0"/>
              <w:marRight w:val="0"/>
              <w:marTop w:val="0"/>
              <w:marBottom w:val="0"/>
              <w:divBdr>
                <w:top w:val="none" w:sz="0" w:space="0" w:color="auto"/>
                <w:left w:val="none" w:sz="0" w:space="0" w:color="auto"/>
                <w:bottom w:val="none" w:sz="0" w:space="0" w:color="auto"/>
                <w:right w:val="none" w:sz="0" w:space="0" w:color="auto"/>
              </w:divBdr>
            </w:div>
            <w:div w:id="1047952501">
              <w:marLeft w:val="0"/>
              <w:marRight w:val="0"/>
              <w:marTop w:val="0"/>
              <w:marBottom w:val="0"/>
              <w:divBdr>
                <w:top w:val="none" w:sz="0" w:space="0" w:color="auto"/>
                <w:left w:val="none" w:sz="0" w:space="0" w:color="auto"/>
                <w:bottom w:val="none" w:sz="0" w:space="0" w:color="auto"/>
                <w:right w:val="none" w:sz="0" w:space="0" w:color="auto"/>
              </w:divBdr>
            </w:div>
            <w:div w:id="1086462522">
              <w:marLeft w:val="0"/>
              <w:marRight w:val="0"/>
              <w:marTop w:val="0"/>
              <w:marBottom w:val="0"/>
              <w:divBdr>
                <w:top w:val="none" w:sz="0" w:space="0" w:color="auto"/>
                <w:left w:val="none" w:sz="0" w:space="0" w:color="auto"/>
                <w:bottom w:val="none" w:sz="0" w:space="0" w:color="auto"/>
                <w:right w:val="none" w:sz="0" w:space="0" w:color="auto"/>
              </w:divBdr>
            </w:div>
            <w:div w:id="764688035">
              <w:marLeft w:val="0"/>
              <w:marRight w:val="0"/>
              <w:marTop w:val="0"/>
              <w:marBottom w:val="0"/>
              <w:divBdr>
                <w:top w:val="none" w:sz="0" w:space="0" w:color="auto"/>
                <w:left w:val="none" w:sz="0" w:space="0" w:color="auto"/>
                <w:bottom w:val="none" w:sz="0" w:space="0" w:color="auto"/>
                <w:right w:val="none" w:sz="0" w:space="0" w:color="auto"/>
              </w:divBdr>
            </w:div>
            <w:div w:id="411129103">
              <w:marLeft w:val="0"/>
              <w:marRight w:val="0"/>
              <w:marTop w:val="0"/>
              <w:marBottom w:val="0"/>
              <w:divBdr>
                <w:top w:val="none" w:sz="0" w:space="0" w:color="auto"/>
                <w:left w:val="none" w:sz="0" w:space="0" w:color="auto"/>
                <w:bottom w:val="none" w:sz="0" w:space="0" w:color="auto"/>
                <w:right w:val="none" w:sz="0" w:space="0" w:color="auto"/>
              </w:divBdr>
            </w:div>
            <w:div w:id="1248074384">
              <w:marLeft w:val="0"/>
              <w:marRight w:val="0"/>
              <w:marTop w:val="0"/>
              <w:marBottom w:val="0"/>
              <w:divBdr>
                <w:top w:val="none" w:sz="0" w:space="0" w:color="auto"/>
                <w:left w:val="none" w:sz="0" w:space="0" w:color="auto"/>
                <w:bottom w:val="none" w:sz="0" w:space="0" w:color="auto"/>
                <w:right w:val="none" w:sz="0" w:space="0" w:color="auto"/>
              </w:divBdr>
            </w:div>
            <w:div w:id="238515343">
              <w:marLeft w:val="0"/>
              <w:marRight w:val="0"/>
              <w:marTop w:val="0"/>
              <w:marBottom w:val="0"/>
              <w:divBdr>
                <w:top w:val="none" w:sz="0" w:space="0" w:color="auto"/>
                <w:left w:val="none" w:sz="0" w:space="0" w:color="auto"/>
                <w:bottom w:val="none" w:sz="0" w:space="0" w:color="auto"/>
                <w:right w:val="none" w:sz="0" w:space="0" w:color="auto"/>
              </w:divBdr>
            </w:div>
            <w:div w:id="1281491011">
              <w:marLeft w:val="0"/>
              <w:marRight w:val="0"/>
              <w:marTop w:val="0"/>
              <w:marBottom w:val="0"/>
              <w:divBdr>
                <w:top w:val="none" w:sz="0" w:space="0" w:color="auto"/>
                <w:left w:val="none" w:sz="0" w:space="0" w:color="auto"/>
                <w:bottom w:val="none" w:sz="0" w:space="0" w:color="auto"/>
                <w:right w:val="none" w:sz="0" w:space="0" w:color="auto"/>
              </w:divBdr>
            </w:div>
            <w:div w:id="105588815">
              <w:marLeft w:val="0"/>
              <w:marRight w:val="0"/>
              <w:marTop w:val="0"/>
              <w:marBottom w:val="0"/>
              <w:divBdr>
                <w:top w:val="none" w:sz="0" w:space="0" w:color="auto"/>
                <w:left w:val="none" w:sz="0" w:space="0" w:color="auto"/>
                <w:bottom w:val="none" w:sz="0" w:space="0" w:color="auto"/>
                <w:right w:val="none" w:sz="0" w:space="0" w:color="auto"/>
              </w:divBdr>
            </w:div>
            <w:div w:id="1950156473">
              <w:marLeft w:val="0"/>
              <w:marRight w:val="0"/>
              <w:marTop w:val="0"/>
              <w:marBottom w:val="0"/>
              <w:divBdr>
                <w:top w:val="none" w:sz="0" w:space="0" w:color="auto"/>
                <w:left w:val="none" w:sz="0" w:space="0" w:color="auto"/>
                <w:bottom w:val="none" w:sz="0" w:space="0" w:color="auto"/>
                <w:right w:val="none" w:sz="0" w:space="0" w:color="auto"/>
              </w:divBdr>
            </w:div>
            <w:div w:id="2011834853">
              <w:marLeft w:val="0"/>
              <w:marRight w:val="0"/>
              <w:marTop w:val="0"/>
              <w:marBottom w:val="0"/>
              <w:divBdr>
                <w:top w:val="none" w:sz="0" w:space="0" w:color="auto"/>
                <w:left w:val="none" w:sz="0" w:space="0" w:color="auto"/>
                <w:bottom w:val="none" w:sz="0" w:space="0" w:color="auto"/>
                <w:right w:val="none" w:sz="0" w:space="0" w:color="auto"/>
              </w:divBdr>
            </w:div>
            <w:div w:id="1389649735">
              <w:marLeft w:val="0"/>
              <w:marRight w:val="0"/>
              <w:marTop w:val="0"/>
              <w:marBottom w:val="0"/>
              <w:divBdr>
                <w:top w:val="none" w:sz="0" w:space="0" w:color="auto"/>
                <w:left w:val="none" w:sz="0" w:space="0" w:color="auto"/>
                <w:bottom w:val="none" w:sz="0" w:space="0" w:color="auto"/>
                <w:right w:val="none" w:sz="0" w:space="0" w:color="auto"/>
              </w:divBdr>
            </w:div>
            <w:div w:id="1081952247">
              <w:marLeft w:val="0"/>
              <w:marRight w:val="0"/>
              <w:marTop w:val="0"/>
              <w:marBottom w:val="0"/>
              <w:divBdr>
                <w:top w:val="none" w:sz="0" w:space="0" w:color="auto"/>
                <w:left w:val="none" w:sz="0" w:space="0" w:color="auto"/>
                <w:bottom w:val="none" w:sz="0" w:space="0" w:color="auto"/>
                <w:right w:val="none" w:sz="0" w:space="0" w:color="auto"/>
              </w:divBdr>
            </w:div>
            <w:div w:id="2132438995">
              <w:marLeft w:val="0"/>
              <w:marRight w:val="0"/>
              <w:marTop w:val="0"/>
              <w:marBottom w:val="0"/>
              <w:divBdr>
                <w:top w:val="none" w:sz="0" w:space="0" w:color="auto"/>
                <w:left w:val="none" w:sz="0" w:space="0" w:color="auto"/>
                <w:bottom w:val="none" w:sz="0" w:space="0" w:color="auto"/>
                <w:right w:val="none" w:sz="0" w:space="0" w:color="auto"/>
              </w:divBdr>
            </w:div>
            <w:div w:id="661203954">
              <w:marLeft w:val="0"/>
              <w:marRight w:val="0"/>
              <w:marTop w:val="0"/>
              <w:marBottom w:val="0"/>
              <w:divBdr>
                <w:top w:val="none" w:sz="0" w:space="0" w:color="auto"/>
                <w:left w:val="none" w:sz="0" w:space="0" w:color="auto"/>
                <w:bottom w:val="none" w:sz="0" w:space="0" w:color="auto"/>
                <w:right w:val="none" w:sz="0" w:space="0" w:color="auto"/>
              </w:divBdr>
            </w:div>
            <w:div w:id="1858932931">
              <w:marLeft w:val="0"/>
              <w:marRight w:val="0"/>
              <w:marTop w:val="0"/>
              <w:marBottom w:val="0"/>
              <w:divBdr>
                <w:top w:val="none" w:sz="0" w:space="0" w:color="auto"/>
                <w:left w:val="none" w:sz="0" w:space="0" w:color="auto"/>
                <w:bottom w:val="none" w:sz="0" w:space="0" w:color="auto"/>
                <w:right w:val="none" w:sz="0" w:space="0" w:color="auto"/>
              </w:divBdr>
            </w:div>
            <w:div w:id="181671370">
              <w:marLeft w:val="0"/>
              <w:marRight w:val="0"/>
              <w:marTop w:val="0"/>
              <w:marBottom w:val="0"/>
              <w:divBdr>
                <w:top w:val="none" w:sz="0" w:space="0" w:color="auto"/>
                <w:left w:val="none" w:sz="0" w:space="0" w:color="auto"/>
                <w:bottom w:val="none" w:sz="0" w:space="0" w:color="auto"/>
                <w:right w:val="none" w:sz="0" w:space="0" w:color="auto"/>
              </w:divBdr>
            </w:div>
            <w:div w:id="2146727221">
              <w:marLeft w:val="0"/>
              <w:marRight w:val="0"/>
              <w:marTop w:val="0"/>
              <w:marBottom w:val="0"/>
              <w:divBdr>
                <w:top w:val="none" w:sz="0" w:space="0" w:color="auto"/>
                <w:left w:val="none" w:sz="0" w:space="0" w:color="auto"/>
                <w:bottom w:val="none" w:sz="0" w:space="0" w:color="auto"/>
                <w:right w:val="none" w:sz="0" w:space="0" w:color="auto"/>
              </w:divBdr>
            </w:div>
            <w:div w:id="243925126">
              <w:marLeft w:val="0"/>
              <w:marRight w:val="0"/>
              <w:marTop w:val="0"/>
              <w:marBottom w:val="0"/>
              <w:divBdr>
                <w:top w:val="none" w:sz="0" w:space="0" w:color="auto"/>
                <w:left w:val="none" w:sz="0" w:space="0" w:color="auto"/>
                <w:bottom w:val="none" w:sz="0" w:space="0" w:color="auto"/>
                <w:right w:val="none" w:sz="0" w:space="0" w:color="auto"/>
              </w:divBdr>
            </w:div>
            <w:div w:id="285086548">
              <w:marLeft w:val="0"/>
              <w:marRight w:val="0"/>
              <w:marTop w:val="0"/>
              <w:marBottom w:val="0"/>
              <w:divBdr>
                <w:top w:val="none" w:sz="0" w:space="0" w:color="auto"/>
                <w:left w:val="none" w:sz="0" w:space="0" w:color="auto"/>
                <w:bottom w:val="none" w:sz="0" w:space="0" w:color="auto"/>
                <w:right w:val="none" w:sz="0" w:space="0" w:color="auto"/>
              </w:divBdr>
            </w:div>
            <w:div w:id="421806307">
              <w:marLeft w:val="0"/>
              <w:marRight w:val="0"/>
              <w:marTop w:val="0"/>
              <w:marBottom w:val="0"/>
              <w:divBdr>
                <w:top w:val="none" w:sz="0" w:space="0" w:color="auto"/>
                <w:left w:val="none" w:sz="0" w:space="0" w:color="auto"/>
                <w:bottom w:val="none" w:sz="0" w:space="0" w:color="auto"/>
                <w:right w:val="none" w:sz="0" w:space="0" w:color="auto"/>
              </w:divBdr>
            </w:div>
            <w:div w:id="1351685533">
              <w:marLeft w:val="0"/>
              <w:marRight w:val="0"/>
              <w:marTop w:val="0"/>
              <w:marBottom w:val="0"/>
              <w:divBdr>
                <w:top w:val="none" w:sz="0" w:space="0" w:color="auto"/>
                <w:left w:val="none" w:sz="0" w:space="0" w:color="auto"/>
                <w:bottom w:val="none" w:sz="0" w:space="0" w:color="auto"/>
                <w:right w:val="none" w:sz="0" w:space="0" w:color="auto"/>
              </w:divBdr>
            </w:div>
            <w:div w:id="983781283">
              <w:marLeft w:val="0"/>
              <w:marRight w:val="0"/>
              <w:marTop w:val="0"/>
              <w:marBottom w:val="0"/>
              <w:divBdr>
                <w:top w:val="none" w:sz="0" w:space="0" w:color="auto"/>
                <w:left w:val="none" w:sz="0" w:space="0" w:color="auto"/>
                <w:bottom w:val="none" w:sz="0" w:space="0" w:color="auto"/>
                <w:right w:val="none" w:sz="0" w:space="0" w:color="auto"/>
              </w:divBdr>
            </w:div>
            <w:div w:id="1019703010">
              <w:marLeft w:val="0"/>
              <w:marRight w:val="0"/>
              <w:marTop w:val="0"/>
              <w:marBottom w:val="0"/>
              <w:divBdr>
                <w:top w:val="none" w:sz="0" w:space="0" w:color="auto"/>
                <w:left w:val="none" w:sz="0" w:space="0" w:color="auto"/>
                <w:bottom w:val="none" w:sz="0" w:space="0" w:color="auto"/>
                <w:right w:val="none" w:sz="0" w:space="0" w:color="auto"/>
              </w:divBdr>
            </w:div>
            <w:div w:id="35199398">
              <w:marLeft w:val="0"/>
              <w:marRight w:val="0"/>
              <w:marTop w:val="0"/>
              <w:marBottom w:val="0"/>
              <w:divBdr>
                <w:top w:val="none" w:sz="0" w:space="0" w:color="auto"/>
                <w:left w:val="none" w:sz="0" w:space="0" w:color="auto"/>
                <w:bottom w:val="none" w:sz="0" w:space="0" w:color="auto"/>
                <w:right w:val="none" w:sz="0" w:space="0" w:color="auto"/>
              </w:divBdr>
            </w:div>
            <w:div w:id="1963490918">
              <w:marLeft w:val="0"/>
              <w:marRight w:val="0"/>
              <w:marTop w:val="0"/>
              <w:marBottom w:val="0"/>
              <w:divBdr>
                <w:top w:val="none" w:sz="0" w:space="0" w:color="auto"/>
                <w:left w:val="none" w:sz="0" w:space="0" w:color="auto"/>
                <w:bottom w:val="none" w:sz="0" w:space="0" w:color="auto"/>
                <w:right w:val="none" w:sz="0" w:space="0" w:color="auto"/>
              </w:divBdr>
            </w:div>
            <w:div w:id="726034012">
              <w:marLeft w:val="0"/>
              <w:marRight w:val="0"/>
              <w:marTop w:val="0"/>
              <w:marBottom w:val="0"/>
              <w:divBdr>
                <w:top w:val="none" w:sz="0" w:space="0" w:color="auto"/>
                <w:left w:val="none" w:sz="0" w:space="0" w:color="auto"/>
                <w:bottom w:val="none" w:sz="0" w:space="0" w:color="auto"/>
                <w:right w:val="none" w:sz="0" w:space="0" w:color="auto"/>
              </w:divBdr>
            </w:div>
            <w:div w:id="50662571">
              <w:marLeft w:val="0"/>
              <w:marRight w:val="0"/>
              <w:marTop w:val="0"/>
              <w:marBottom w:val="0"/>
              <w:divBdr>
                <w:top w:val="none" w:sz="0" w:space="0" w:color="auto"/>
                <w:left w:val="none" w:sz="0" w:space="0" w:color="auto"/>
                <w:bottom w:val="none" w:sz="0" w:space="0" w:color="auto"/>
                <w:right w:val="none" w:sz="0" w:space="0" w:color="auto"/>
              </w:divBdr>
            </w:div>
            <w:div w:id="2031637850">
              <w:marLeft w:val="0"/>
              <w:marRight w:val="0"/>
              <w:marTop w:val="0"/>
              <w:marBottom w:val="0"/>
              <w:divBdr>
                <w:top w:val="none" w:sz="0" w:space="0" w:color="auto"/>
                <w:left w:val="none" w:sz="0" w:space="0" w:color="auto"/>
                <w:bottom w:val="none" w:sz="0" w:space="0" w:color="auto"/>
                <w:right w:val="none" w:sz="0" w:space="0" w:color="auto"/>
              </w:divBdr>
            </w:div>
            <w:div w:id="1855728946">
              <w:marLeft w:val="0"/>
              <w:marRight w:val="0"/>
              <w:marTop w:val="0"/>
              <w:marBottom w:val="0"/>
              <w:divBdr>
                <w:top w:val="none" w:sz="0" w:space="0" w:color="auto"/>
                <w:left w:val="none" w:sz="0" w:space="0" w:color="auto"/>
                <w:bottom w:val="none" w:sz="0" w:space="0" w:color="auto"/>
                <w:right w:val="none" w:sz="0" w:space="0" w:color="auto"/>
              </w:divBdr>
            </w:div>
            <w:div w:id="1848592357">
              <w:marLeft w:val="0"/>
              <w:marRight w:val="0"/>
              <w:marTop w:val="0"/>
              <w:marBottom w:val="0"/>
              <w:divBdr>
                <w:top w:val="none" w:sz="0" w:space="0" w:color="auto"/>
                <w:left w:val="none" w:sz="0" w:space="0" w:color="auto"/>
                <w:bottom w:val="none" w:sz="0" w:space="0" w:color="auto"/>
                <w:right w:val="none" w:sz="0" w:space="0" w:color="auto"/>
              </w:divBdr>
            </w:div>
            <w:div w:id="1165364633">
              <w:marLeft w:val="0"/>
              <w:marRight w:val="0"/>
              <w:marTop w:val="0"/>
              <w:marBottom w:val="0"/>
              <w:divBdr>
                <w:top w:val="none" w:sz="0" w:space="0" w:color="auto"/>
                <w:left w:val="none" w:sz="0" w:space="0" w:color="auto"/>
                <w:bottom w:val="none" w:sz="0" w:space="0" w:color="auto"/>
                <w:right w:val="none" w:sz="0" w:space="0" w:color="auto"/>
              </w:divBdr>
            </w:div>
            <w:div w:id="914358647">
              <w:marLeft w:val="0"/>
              <w:marRight w:val="0"/>
              <w:marTop w:val="0"/>
              <w:marBottom w:val="0"/>
              <w:divBdr>
                <w:top w:val="none" w:sz="0" w:space="0" w:color="auto"/>
                <w:left w:val="none" w:sz="0" w:space="0" w:color="auto"/>
                <w:bottom w:val="none" w:sz="0" w:space="0" w:color="auto"/>
                <w:right w:val="none" w:sz="0" w:space="0" w:color="auto"/>
              </w:divBdr>
            </w:div>
            <w:div w:id="835536328">
              <w:marLeft w:val="0"/>
              <w:marRight w:val="0"/>
              <w:marTop w:val="0"/>
              <w:marBottom w:val="0"/>
              <w:divBdr>
                <w:top w:val="none" w:sz="0" w:space="0" w:color="auto"/>
                <w:left w:val="none" w:sz="0" w:space="0" w:color="auto"/>
                <w:bottom w:val="none" w:sz="0" w:space="0" w:color="auto"/>
                <w:right w:val="none" w:sz="0" w:space="0" w:color="auto"/>
              </w:divBdr>
            </w:div>
            <w:div w:id="495921030">
              <w:marLeft w:val="0"/>
              <w:marRight w:val="0"/>
              <w:marTop w:val="0"/>
              <w:marBottom w:val="0"/>
              <w:divBdr>
                <w:top w:val="none" w:sz="0" w:space="0" w:color="auto"/>
                <w:left w:val="none" w:sz="0" w:space="0" w:color="auto"/>
                <w:bottom w:val="none" w:sz="0" w:space="0" w:color="auto"/>
                <w:right w:val="none" w:sz="0" w:space="0" w:color="auto"/>
              </w:divBdr>
            </w:div>
            <w:div w:id="1379667564">
              <w:marLeft w:val="0"/>
              <w:marRight w:val="0"/>
              <w:marTop w:val="0"/>
              <w:marBottom w:val="0"/>
              <w:divBdr>
                <w:top w:val="none" w:sz="0" w:space="0" w:color="auto"/>
                <w:left w:val="none" w:sz="0" w:space="0" w:color="auto"/>
                <w:bottom w:val="none" w:sz="0" w:space="0" w:color="auto"/>
                <w:right w:val="none" w:sz="0" w:space="0" w:color="auto"/>
              </w:divBdr>
            </w:div>
            <w:div w:id="1095588637">
              <w:marLeft w:val="0"/>
              <w:marRight w:val="0"/>
              <w:marTop w:val="0"/>
              <w:marBottom w:val="0"/>
              <w:divBdr>
                <w:top w:val="none" w:sz="0" w:space="0" w:color="auto"/>
                <w:left w:val="none" w:sz="0" w:space="0" w:color="auto"/>
                <w:bottom w:val="none" w:sz="0" w:space="0" w:color="auto"/>
                <w:right w:val="none" w:sz="0" w:space="0" w:color="auto"/>
              </w:divBdr>
            </w:div>
            <w:div w:id="255021895">
              <w:marLeft w:val="0"/>
              <w:marRight w:val="0"/>
              <w:marTop w:val="0"/>
              <w:marBottom w:val="0"/>
              <w:divBdr>
                <w:top w:val="none" w:sz="0" w:space="0" w:color="auto"/>
                <w:left w:val="none" w:sz="0" w:space="0" w:color="auto"/>
                <w:bottom w:val="none" w:sz="0" w:space="0" w:color="auto"/>
                <w:right w:val="none" w:sz="0" w:space="0" w:color="auto"/>
              </w:divBdr>
            </w:div>
            <w:div w:id="1646081981">
              <w:marLeft w:val="0"/>
              <w:marRight w:val="0"/>
              <w:marTop w:val="0"/>
              <w:marBottom w:val="0"/>
              <w:divBdr>
                <w:top w:val="none" w:sz="0" w:space="0" w:color="auto"/>
                <w:left w:val="none" w:sz="0" w:space="0" w:color="auto"/>
                <w:bottom w:val="none" w:sz="0" w:space="0" w:color="auto"/>
                <w:right w:val="none" w:sz="0" w:space="0" w:color="auto"/>
              </w:divBdr>
            </w:div>
            <w:div w:id="1622803976">
              <w:marLeft w:val="0"/>
              <w:marRight w:val="0"/>
              <w:marTop w:val="0"/>
              <w:marBottom w:val="0"/>
              <w:divBdr>
                <w:top w:val="none" w:sz="0" w:space="0" w:color="auto"/>
                <w:left w:val="none" w:sz="0" w:space="0" w:color="auto"/>
                <w:bottom w:val="none" w:sz="0" w:space="0" w:color="auto"/>
                <w:right w:val="none" w:sz="0" w:space="0" w:color="auto"/>
              </w:divBdr>
            </w:div>
            <w:div w:id="1496726045">
              <w:marLeft w:val="0"/>
              <w:marRight w:val="0"/>
              <w:marTop w:val="0"/>
              <w:marBottom w:val="0"/>
              <w:divBdr>
                <w:top w:val="none" w:sz="0" w:space="0" w:color="auto"/>
                <w:left w:val="none" w:sz="0" w:space="0" w:color="auto"/>
                <w:bottom w:val="none" w:sz="0" w:space="0" w:color="auto"/>
                <w:right w:val="none" w:sz="0" w:space="0" w:color="auto"/>
              </w:divBdr>
            </w:div>
            <w:div w:id="300693057">
              <w:marLeft w:val="0"/>
              <w:marRight w:val="0"/>
              <w:marTop w:val="0"/>
              <w:marBottom w:val="0"/>
              <w:divBdr>
                <w:top w:val="none" w:sz="0" w:space="0" w:color="auto"/>
                <w:left w:val="none" w:sz="0" w:space="0" w:color="auto"/>
                <w:bottom w:val="none" w:sz="0" w:space="0" w:color="auto"/>
                <w:right w:val="none" w:sz="0" w:space="0" w:color="auto"/>
              </w:divBdr>
            </w:div>
            <w:div w:id="2105833338">
              <w:marLeft w:val="0"/>
              <w:marRight w:val="0"/>
              <w:marTop w:val="0"/>
              <w:marBottom w:val="0"/>
              <w:divBdr>
                <w:top w:val="none" w:sz="0" w:space="0" w:color="auto"/>
                <w:left w:val="none" w:sz="0" w:space="0" w:color="auto"/>
                <w:bottom w:val="none" w:sz="0" w:space="0" w:color="auto"/>
                <w:right w:val="none" w:sz="0" w:space="0" w:color="auto"/>
              </w:divBdr>
            </w:div>
            <w:div w:id="516769687">
              <w:marLeft w:val="0"/>
              <w:marRight w:val="0"/>
              <w:marTop w:val="0"/>
              <w:marBottom w:val="0"/>
              <w:divBdr>
                <w:top w:val="none" w:sz="0" w:space="0" w:color="auto"/>
                <w:left w:val="none" w:sz="0" w:space="0" w:color="auto"/>
                <w:bottom w:val="none" w:sz="0" w:space="0" w:color="auto"/>
                <w:right w:val="none" w:sz="0" w:space="0" w:color="auto"/>
              </w:divBdr>
            </w:div>
            <w:div w:id="2019303738">
              <w:marLeft w:val="0"/>
              <w:marRight w:val="0"/>
              <w:marTop w:val="0"/>
              <w:marBottom w:val="0"/>
              <w:divBdr>
                <w:top w:val="none" w:sz="0" w:space="0" w:color="auto"/>
                <w:left w:val="none" w:sz="0" w:space="0" w:color="auto"/>
                <w:bottom w:val="none" w:sz="0" w:space="0" w:color="auto"/>
                <w:right w:val="none" w:sz="0" w:space="0" w:color="auto"/>
              </w:divBdr>
            </w:div>
            <w:div w:id="1349525407">
              <w:marLeft w:val="0"/>
              <w:marRight w:val="0"/>
              <w:marTop w:val="0"/>
              <w:marBottom w:val="0"/>
              <w:divBdr>
                <w:top w:val="none" w:sz="0" w:space="0" w:color="auto"/>
                <w:left w:val="none" w:sz="0" w:space="0" w:color="auto"/>
                <w:bottom w:val="none" w:sz="0" w:space="0" w:color="auto"/>
                <w:right w:val="none" w:sz="0" w:space="0" w:color="auto"/>
              </w:divBdr>
            </w:div>
            <w:div w:id="899629676">
              <w:marLeft w:val="0"/>
              <w:marRight w:val="0"/>
              <w:marTop w:val="0"/>
              <w:marBottom w:val="0"/>
              <w:divBdr>
                <w:top w:val="none" w:sz="0" w:space="0" w:color="auto"/>
                <w:left w:val="none" w:sz="0" w:space="0" w:color="auto"/>
                <w:bottom w:val="none" w:sz="0" w:space="0" w:color="auto"/>
                <w:right w:val="none" w:sz="0" w:space="0" w:color="auto"/>
              </w:divBdr>
            </w:div>
            <w:div w:id="1100680667">
              <w:marLeft w:val="0"/>
              <w:marRight w:val="0"/>
              <w:marTop w:val="0"/>
              <w:marBottom w:val="0"/>
              <w:divBdr>
                <w:top w:val="none" w:sz="0" w:space="0" w:color="auto"/>
                <w:left w:val="none" w:sz="0" w:space="0" w:color="auto"/>
                <w:bottom w:val="none" w:sz="0" w:space="0" w:color="auto"/>
                <w:right w:val="none" w:sz="0" w:space="0" w:color="auto"/>
              </w:divBdr>
            </w:div>
            <w:div w:id="89544035">
              <w:marLeft w:val="0"/>
              <w:marRight w:val="0"/>
              <w:marTop w:val="0"/>
              <w:marBottom w:val="0"/>
              <w:divBdr>
                <w:top w:val="none" w:sz="0" w:space="0" w:color="auto"/>
                <w:left w:val="none" w:sz="0" w:space="0" w:color="auto"/>
                <w:bottom w:val="none" w:sz="0" w:space="0" w:color="auto"/>
                <w:right w:val="none" w:sz="0" w:space="0" w:color="auto"/>
              </w:divBdr>
            </w:div>
            <w:div w:id="1383674798">
              <w:marLeft w:val="0"/>
              <w:marRight w:val="0"/>
              <w:marTop w:val="0"/>
              <w:marBottom w:val="0"/>
              <w:divBdr>
                <w:top w:val="none" w:sz="0" w:space="0" w:color="auto"/>
                <w:left w:val="none" w:sz="0" w:space="0" w:color="auto"/>
                <w:bottom w:val="none" w:sz="0" w:space="0" w:color="auto"/>
                <w:right w:val="none" w:sz="0" w:space="0" w:color="auto"/>
              </w:divBdr>
            </w:div>
            <w:div w:id="836655391">
              <w:marLeft w:val="0"/>
              <w:marRight w:val="0"/>
              <w:marTop w:val="0"/>
              <w:marBottom w:val="0"/>
              <w:divBdr>
                <w:top w:val="none" w:sz="0" w:space="0" w:color="auto"/>
                <w:left w:val="none" w:sz="0" w:space="0" w:color="auto"/>
                <w:bottom w:val="none" w:sz="0" w:space="0" w:color="auto"/>
                <w:right w:val="none" w:sz="0" w:space="0" w:color="auto"/>
              </w:divBdr>
            </w:div>
            <w:div w:id="682047259">
              <w:marLeft w:val="0"/>
              <w:marRight w:val="0"/>
              <w:marTop w:val="0"/>
              <w:marBottom w:val="0"/>
              <w:divBdr>
                <w:top w:val="none" w:sz="0" w:space="0" w:color="auto"/>
                <w:left w:val="none" w:sz="0" w:space="0" w:color="auto"/>
                <w:bottom w:val="none" w:sz="0" w:space="0" w:color="auto"/>
                <w:right w:val="none" w:sz="0" w:space="0" w:color="auto"/>
              </w:divBdr>
            </w:div>
            <w:div w:id="798298350">
              <w:marLeft w:val="0"/>
              <w:marRight w:val="0"/>
              <w:marTop w:val="0"/>
              <w:marBottom w:val="0"/>
              <w:divBdr>
                <w:top w:val="none" w:sz="0" w:space="0" w:color="auto"/>
                <w:left w:val="none" w:sz="0" w:space="0" w:color="auto"/>
                <w:bottom w:val="none" w:sz="0" w:space="0" w:color="auto"/>
                <w:right w:val="none" w:sz="0" w:space="0" w:color="auto"/>
              </w:divBdr>
            </w:div>
            <w:div w:id="378744110">
              <w:marLeft w:val="0"/>
              <w:marRight w:val="0"/>
              <w:marTop w:val="0"/>
              <w:marBottom w:val="0"/>
              <w:divBdr>
                <w:top w:val="none" w:sz="0" w:space="0" w:color="auto"/>
                <w:left w:val="none" w:sz="0" w:space="0" w:color="auto"/>
                <w:bottom w:val="none" w:sz="0" w:space="0" w:color="auto"/>
                <w:right w:val="none" w:sz="0" w:space="0" w:color="auto"/>
              </w:divBdr>
            </w:div>
            <w:div w:id="1373000598">
              <w:marLeft w:val="0"/>
              <w:marRight w:val="0"/>
              <w:marTop w:val="0"/>
              <w:marBottom w:val="0"/>
              <w:divBdr>
                <w:top w:val="none" w:sz="0" w:space="0" w:color="auto"/>
                <w:left w:val="none" w:sz="0" w:space="0" w:color="auto"/>
                <w:bottom w:val="none" w:sz="0" w:space="0" w:color="auto"/>
                <w:right w:val="none" w:sz="0" w:space="0" w:color="auto"/>
              </w:divBdr>
            </w:div>
            <w:div w:id="1145970077">
              <w:marLeft w:val="0"/>
              <w:marRight w:val="0"/>
              <w:marTop w:val="0"/>
              <w:marBottom w:val="0"/>
              <w:divBdr>
                <w:top w:val="none" w:sz="0" w:space="0" w:color="auto"/>
                <w:left w:val="none" w:sz="0" w:space="0" w:color="auto"/>
                <w:bottom w:val="none" w:sz="0" w:space="0" w:color="auto"/>
                <w:right w:val="none" w:sz="0" w:space="0" w:color="auto"/>
              </w:divBdr>
            </w:div>
            <w:div w:id="369106980">
              <w:marLeft w:val="0"/>
              <w:marRight w:val="0"/>
              <w:marTop w:val="0"/>
              <w:marBottom w:val="0"/>
              <w:divBdr>
                <w:top w:val="none" w:sz="0" w:space="0" w:color="auto"/>
                <w:left w:val="none" w:sz="0" w:space="0" w:color="auto"/>
                <w:bottom w:val="none" w:sz="0" w:space="0" w:color="auto"/>
                <w:right w:val="none" w:sz="0" w:space="0" w:color="auto"/>
              </w:divBdr>
            </w:div>
            <w:div w:id="356660467">
              <w:marLeft w:val="0"/>
              <w:marRight w:val="0"/>
              <w:marTop w:val="0"/>
              <w:marBottom w:val="0"/>
              <w:divBdr>
                <w:top w:val="none" w:sz="0" w:space="0" w:color="auto"/>
                <w:left w:val="none" w:sz="0" w:space="0" w:color="auto"/>
                <w:bottom w:val="none" w:sz="0" w:space="0" w:color="auto"/>
                <w:right w:val="none" w:sz="0" w:space="0" w:color="auto"/>
              </w:divBdr>
            </w:div>
            <w:div w:id="2002926668">
              <w:marLeft w:val="0"/>
              <w:marRight w:val="0"/>
              <w:marTop w:val="0"/>
              <w:marBottom w:val="0"/>
              <w:divBdr>
                <w:top w:val="none" w:sz="0" w:space="0" w:color="auto"/>
                <w:left w:val="none" w:sz="0" w:space="0" w:color="auto"/>
                <w:bottom w:val="none" w:sz="0" w:space="0" w:color="auto"/>
                <w:right w:val="none" w:sz="0" w:space="0" w:color="auto"/>
              </w:divBdr>
            </w:div>
            <w:div w:id="1267467485">
              <w:marLeft w:val="0"/>
              <w:marRight w:val="0"/>
              <w:marTop w:val="0"/>
              <w:marBottom w:val="0"/>
              <w:divBdr>
                <w:top w:val="none" w:sz="0" w:space="0" w:color="auto"/>
                <w:left w:val="none" w:sz="0" w:space="0" w:color="auto"/>
                <w:bottom w:val="none" w:sz="0" w:space="0" w:color="auto"/>
                <w:right w:val="none" w:sz="0" w:space="0" w:color="auto"/>
              </w:divBdr>
            </w:div>
            <w:div w:id="216479403">
              <w:marLeft w:val="0"/>
              <w:marRight w:val="0"/>
              <w:marTop w:val="0"/>
              <w:marBottom w:val="0"/>
              <w:divBdr>
                <w:top w:val="none" w:sz="0" w:space="0" w:color="auto"/>
                <w:left w:val="none" w:sz="0" w:space="0" w:color="auto"/>
                <w:bottom w:val="none" w:sz="0" w:space="0" w:color="auto"/>
                <w:right w:val="none" w:sz="0" w:space="0" w:color="auto"/>
              </w:divBdr>
            </w:div>
            <w:div w:id="1679959900">
              <w:marLeft w:val="0"/>
              <w:marRight w:val="0"/>
              <w:marTop w:val="0"/>
              <w:marBottom w:val="0"/>
              <w:divBdr>
                <w:top w:val="none" w:sz="0" w:space="0" w:color="auto"/>
                <w:left w:val="none" w:sz="0" w:space="0" w:color="auto"/>
                <w:bottom w:val="none" w:sz="0" w:space="0" w:color="auto"/>
                <w:right w:val="none" w:sz="0" w:space="0" w:color="auto"/>
              </w:divBdr>
            </w:div>
            <w:div w:id="280308238">
              <w:marLeft w:val="0"/>
              <w:marRight w:val="0"/>
              <w:marTop w:val="0"/>
              <w:marBottom w:val="0"/>
              <w:divBdr>
                <w:top w:val="none" w:sz="0" w:space="0" w:color="auto"/>
                <w:left w:val="none" w:sz="0" w:space="0" w:color="auto"/>
                <w:bottom w:val="none" w:sz="0" w:space="0" w:color="auto"/>
                <w:right w:val="none" w:sz="0" w:space="0" w:color="auto"/>
              </w:divBdr>
            </w:div>
            <w:div w:id="1687511666">
              <w:marLeft w:val="0"/>
              <w:marRight w:val="0"/>
              <w:marTop w:val="0"/>
              <w:marBottom w:val="0"/>
              <w:divBdr>
                <w:top w:val="none" w:sz="0" w:space="0" w:color="auto"/>
                <w:left w:val="none" w:sz="0" w:space="0" w:color="auto"/>
                <w:bottom w:val="none" w:sz="0" w:space="0" w:color="auto"/>
                <w:right w:val="none" w:sz="0" w:space="0" w:color="auto"/>
              </w:divBdr>
            </w:div>
            <w:div w:id="1461072907">
              <w:marLeft w:val="0"/>
              <w:marRight w:val="0"/>
              <w:marTop w:val="0"/>
              <w:marBottom w:val="0"/>
              <w:divBdr>
                <w:top w:val="none" w:sz="0" w:space="0" w:color="auto"/>
                <w:left w:val="none" w:sz="0" w:space="0" w:color="auto"/>
                <w:bottom w:val="none" w:sz="0" w:space="0" w:color="auto"/>
                <w:right w:val="none" w:sz="0" w:space="0" w:color="auto"/>
              </w:divBdr>
            </w:div>
            <w:div w:id="571623785">
              <w:marLeft w:val="0"/>
              <w:marRight w:val="0"/>
              <w:marTop w:val="0"/>
              <w:marBottom w:val="0"/>
              <w:divBdr>
                <w:top w:val="none" w:sz="0" w:space="0" w:color="auto"/>
                <w:left w:val="none" w:sz="0" w:space="0" w:color="auto"/>
                <w:bottom w:val="none" w:sz="0" w:space="0" w:color="auto"/>
                <w:right w:val="none" w:sz="0" w:space="0" w:color="auto"/>
              </w:divBdr>
            </w:div>
            <w:div w:id="1739591269">
              <w:marLeft w:val="0"/>
              <w:marRight w:val="0"/>
              <w:marTop w:val="0"/>
              <w:marBottom w:val="0"/>
              <w:divBdr>
                <w:top w:val="none" w:sz="0" w:space="0" w:color="auto"/>
                <w:left w:val="none" w:sz="0" w:space="0" w:color="auto"/>
                <w:bottom w:val="none" w:sz="0" w:space="0" w:color="auto"/>
                <w:right w:val="none" w:sz="0" w:space="0" w:color="auto"/>
              </w:divBdr>
            </w:div>
            <w:div w:id="1190486357">
              <w:marLeft w:val="0"/>
              <w:marRight w:val="0"/>
              <w:marTop w:val="0"/>
              <w:marBottom w:val="0"/>
              <w:divBdr>
                <w:top w:val="none" w:sz="0" w:space="0" w:color="auto"/>
                <w:left w:val="none" w:sz="0" w:space="0" w:color="auto"/>
                <w:bottom w:val="none" w:sz="0" w:space="0" w:color="auto"/>
                <w:right w:val="none" w:sz="0" w:space="0" w:color="auto"/>
              </w:divBdr>
            </w:div>
            <w:div w:id="221404913">
              <w:marLeft w:val="0"/>
              <w:marRight w:val="0"/>
              <w:marTop w:val="0"/>
              <w:marBottom w:val="0"/>
              <w:divBdr>
                <w:top w:val="none" w:sz="0" w:space="0" w:color="auto"/>
                <w:left w:val="none" w:sz="0" w:space="0" w:color="auto"/>
                <w:bottom w:val="none" w:sz="0" w:space="0" w:color="auto"/>
                <w:right w:val="none" w:sz="0" w:space="0" w:color="auto"/>
              </w:divBdr>
            </w:div>
            <w:div w:id="1433286063">
              <w:marLeft w:val="0"/>
              <w:marRight w:val="0"/>
              <w:marTop w:val="0"/>
              <w:marBottom w:val="0"/>
              <w:divBdr>
                <w:top w:val="none" w:sz="0" w:space="0" w:color="auto"/>
                <w:left w:val="none" w:sz="0" w:space="0" w:color="auto"/>
                <w:bottom w:val="none" w:sz="0" w:space="0" w:color="auto"/>
                <w:right w:val="none" w:sz="0" w:space="0" w:color="auto"/>
              </w:divBdr>
            </w:div>
            <w:div w:id="25101608">
              <w:marLeft w:val="0"/>
              <w:marRight w:val="0"/>
              <w:marTop w:val="0"/>
              <w:marBottom w:val="0"/>
              <w:divBdr>
                <w:top w:val="none" w:sz="0" w:space="0" w:color="auto"/>
                <w:left w:val="none" w:sz="0" w:space="0" w:color="auto"/>
                <w:bottom w:val="none" w:sz="0" w:space="0" w:color="auto"/>
                <w:right w:val="none" w:sz="0" w:space="0" w:color="auto"/>
              </w:divBdr>
            </w:div>
            <w:div w:id="1268925433">
              <w:marLeft w:val="0"/>
              <w:marRight w:val="0"/>
              <w:marTop w:val="0"/>
              <w:marBottom w:val="0"/>
              <w:divBdr>
                <w:top w:val="none" w:sz="0" w:space="0" w:color="auto"/>
                <w:left w:val="none" w:sz="0" w:space="0" w:color="auto"/>
                <w:bottom w:val="none" w:sz="0" w:space="0" w:color="auto"/>
                <w:right w:val="none" w:sz="0" w:space="0" w:color="auto"/>
              </w:divBdr>
            </w:div>
            <w:div w:id="884676696">
              <w:marLeft w:val="0"/>
              <w:marRight w:val="0"/>
              <w:marTop w:val="0"/>
              <w:marBottom w:val="0"/>
              <w:divBdr>
                <w:top w:val="none" w:sz="0" w:space="0" w:color="auto"/>
                <w:left w:val="none" w:sz="0" w:space="0" w:color="auto"/>
                <w:bottom w:val="none" w:sz="0" w:space="0" w:color="auto"/>
                <w:right w:val="none" w:sz="0" w:space="0" w:color="auto"/>
              </w:divBdr>
            </w:div>
            <w:div w:id="2087022648">
              <w:marLeft w:val="0"/>
              <w:marRight w:val="0"/>
              <w:marTop w:val="0"/>
              <w:marBottom w:val="0"/>
              <w:divBdr>
                <w:top w:val="none" w:sz="0" w:space="0" w:color="auto"/>
                <w:left w:val="none" w:sz="0" w:space="0" w:color="auto"/>
                <w:bottom w:val="none" w:sz="0" w:space="0" w:color="auto"/>
                <w:right w:val="none" w:sz="0" w:space="0" w:color="auto"/>
              </w:divBdr>
            </w:div>
            <w:div w:id="1065296232">
              <w:marLeft w:val="0"/>
              <w:marRight w:val="0"/>
              <w:marTop w:val="0"/>
              <w:marBottom w:val="0"/>
              <w:divBdr>
                <w:top w:val="none" w:sz="0" w:space="0" w:color="auto"/>
                <w:left w:val="none" w:sz="0" w:space="0" w:color="auto"/>
                <w:bottom w:val="none" w:sz="0" w:space="0" w:color="auto"/>
                <w:right w:val="none" w:sz="0" w:space="0" w:color="auto"/>
              </w:divBdr>
            </w:div>
            <w:div w:id="663316267">
              <w:marLeft w:val="0"/>
              <w:marRight w:val="0"/>
              <w:marTop w:val="0"/>
              <w:marBottom w:val="0"/>
              <w:divBdr>
                <w:top w:val="none" w:sz="0" w:space="0" w:color="auto"/>
                <w:left w:val="none" w:sz="0" w:space="0" w:color="auto"/>
                <w:bottom w:val="none" w:sz="0" w:space="0" w:color="auto"/>
                <w:right w:val="none" w:sz="0" w:space="0" w:color="auto"/>
              </w:divBdr>
            </w:div>
            <w:div w:id="1944604302">
              <w:marLeft w:val="0"/>
              <w:marRight w:val="0"/>
              <w:marTop w:val="0"/>
              <w:marBottom w:val="0"/>
              <w:divBdr>
                <w:top w:val="none" w:sz="0" w:space="0" w:color="auto"/>
                <w:left w:val="none" w:sz="0" w:space="0" w:color="auto"/>
                <w:bottom w:val="none" w:sz="0" w:space="0" w:color="auto"/>
                <w:right w:val="none" w:sz="0" w:space="0" w:color="auto"/>
              </w:divBdr>
            </w:div>
            <w:div w:id="1296179883">
              <w:marLeft w:val="0"/>
              <w:marRight w:val="0"/>
              <w:marTop w:val="0"/>
              <w:marBottom w:val="0"/>
              <w:divBdr>
                <w:top w:val="none" w:sz="0" w:space="0" w:color="auto"/>
                <w:left w:val="none" w:sz="0" w:space="0" w:color="auto"/>
                <w:bottom w:val="none" w:sz="0" w:space="0" w:color="auto"/>
                <w:right w:val="none" w:sz="0" w:space="0" w:color="auto"/>
              </w:divBdr>
            </w:div>
            <w:div w:id="139732743">
              <w:marLeft w:val="0"/>
              <w:marRight w:val="0"/>
              <w:marTop w:val="0"/>
              <w:marBottom w:val="0"/>
              <w:divBdr>
                <w:top w:val="none" w:sz="0" w:space="0" w:color="auto"/>
                <w:left w:val="none" w:sz="0" w:space="0" w:color="auto"/>
                <w:bottom w:val="none" w:sz="0" w:space="0" w:color="auto"/>
                <w:right w:val="none" w:sz="0" w:space="0" w:color="auto"/>
              </w:divBdr>
            </w:div>
            <w:div w:id="954407086">
              <w:marLeft w:val="0"/>
              <w:marRight w:val="0"/>
              <w:marTop w:val="0"/>
              <w:marBottom w:val="0"/>
              <w:divBdr>
                <w:top w:val="none" w:sz="0" w:space="0" w:color="auto"/>
                <w:left w:val="none" w:sz="0" w:space="0" w:color="auto"/>
                <w:bottom w:val="none" w:sz="0" w:space="0" w:color="auto"/>
                <w:right w:val="none" w:sz="0" w:space="0" w:color="auto"/>
              </w:divBdr>
            </w:div>
            <w:div w:id="1648633761">
              <w:marLeft w:val="0"/>
              <w:marRight w:val="0"/>
              <w:marTop w:val="0"/>
              <w:marBottom w:val="0"/>
              <w:divBdr>
                <w:top w:val="none" w:sz="0" w:space="0" w:color="auto"/>
                <w:left w:val="none" w:sz="0" w:space="0" w:color="auto"/>
                <w:bottom w:val="none" w:sz="0" w:space="0" w:color="auto"/>
                <w:right w:val="none" w:sz="0" w:space="0" w:color="auto"/>
              </w:divBdr>
            </w:div>
            <w:div w:id="1779643649">
              <w:marLeft w:val="0"/>
              <w:marRight w:val="0"/>
              <w:marTop w:val="0"/>
              <w:marBottom w:val="0"/>
              <w:divBdr>
                <w:top w:val="none" w:sz="0" w:space="0" w:color="auto"/>
                <w:left w:val="none" w:sz="0" w:space="0" w:color="auto"/>
                <w:bottom w:val="none" w:sz="0" w:space="0" w:color="auto"/>
                <w:right w:val="none" w:sz="0" w:space="0" w:color="auto"/>
              </w:divBdr>
            </w:div>
            <w:div w:id="201602933">
              <w:marLeft w:val="0"/>
              <w:marRight w:val="0"/>
              <w:marTop w:val="0"/>
              <w:marBottom w:val="0"/>
              <w:divBdr>
                <w:top w:val="none" w:sz="0" w:space="0" w:color="auto"/>
                <w:left w:val="none" w:sz="0" w:space="0" w:color="auto"/>
                <w:bottom w:val="none" w:sz="0" w:space="0" w:color="auto"/>
                <w:right w:val="none" w:sz="0" w:space="0" w:color="auto"/>
              </w:divBdr>
            </w:div>
            <w:div w:id="264117086">
              <w:marLeft w:val="0"/>
              <w:marRight w:val="0"/>
              <w:marTop w:val="0"/>
              <w:marBottom w:val="0"/>
              <w:divBdr>
                <w:top w:val="none" w:sz="0" w:space="0" w:color="auto"/>
                <w:left w:val="none" w:sz="0" w:space="0" w:color="auto"/>
                <w:bottom w:val="none" w:sz="0" w:space="0" w:color="auto"/>
                <w:right w:val="none" w:sz="0" w:space="0" w:color="auto"/>
              </w:divBdr>
            </w:div>
            <w:div w:id="1941061336">
              <w:marLeft w:val="0"/>
              <w:marRight w:val="0"/>
              <w:marTop w:val="0"/>
              <w:marBottom w:val="0"/>
              <w:divBdr>
                <w:top w:val="none" w:sz="0" w:space="0" w:color="auto"/>
                <w:left w:val="none" w:sz="0" w:space="0" w:color="auto"/>
                <w:bottom w:val="none" w:sz="0" w:space="0" w:color="auto"/>
                <w:right w:val="none" w:sz="0" w:space="0" w:color="auto"/>
              </w:divBdr>
            </w:div>
            <w:div w:id="61760620">
              <w:marLeft w:val="0"/>
              <w:marRight w:val="0"/>
              <w:marTop w:val="0"/>
              <w:marBottom w:val="0"/>
              <w:divBdr>
                <w:top w:val="none" w:sz="0" w:space="0" w:color="auto"/>
                <w:left w:val="none" w:sz="0" w:space="0" w:color="auto"/>
                <w:bottom w:val="none" w:sz="0" w:space="0" w:color="auto"/>
                <w:right w:val="none" w:sz="0" w:space="0" w:color="auto"/>
              </w:divBdr>
            </w:div>
            <w:div w:id="846553921">
              <w:marLeft w:val="0"/>
              <w:marRight w:val="0"/>
              <w:marTop w:val="0"/>
              <w:marBottom w:val="0"/>
              <w:divBdr>
                <w:top w:val="none" w:sz="0" w:space="0" w:color="auto"/>
                <w:left w:val="none" w:sz="0" w:space="0" w:color="auto"/>
                <w:bottom w:val="none" w:sz="0" w:space="0" w:color="auto"/>
                <w:right w:val="none" w:sz="0" w:space="0" w:color="auto"/>
              </w:divBdr>
            </w:div>
            <w:div w:id="1237933981">
              <w:marLeft w:val="0"/>
              <w:marRight w:val="0"/>
              <w:marTop w:val="0"/>
              <w:marBottom w:val="0"/>
              <w:divBdr>
                <w:top w:val="none" w:sz="0" w:space="0" w:color="auto"/>
                <w:left w:val="none" w:sz="0" w:space="0" w:color="auto"/>
                <w:bottom w:val="none" w:sz="0" w:space="0" w:color="auto"/>
                <w:right w:val="none" w:sz="0" w:space="0" w:color="auto"/>
              </w:divBdr>
            </w:div>
            <w:div w:id="475294608">
              <w:marLeft w:val="0"/>
              <w:marRight w:val="0"/>
              <w:marTop w:val="0"/>
              <w:marBottom w:val="0"/>
              <w:divBdr>
                <w:top w:val="none" w:sz="0" w:space="0" w:color="auto"/>
                <w:left w:val="none" w:sz="0" w:space="0" w:color="auto"/>
                <w:bottom w:val="none" w:sz="0" w:space="0" w:color="auto"/>
                <w:right w:val="none" w:sz="0" w:space="0" w:color="auto"/>
              </w:divBdr>
            </w:div>
            <w:div w:id="507795791">
              <w:marLeft w:val="0"/>
              <w:marRight w:val="0"/>
              <w:marTop w:val="0"/>
              <w:marBottom w:val="0"/>
              <w:divBdr>
                <w:top w:val="none" w:sz="0" w:space="0" w:color="auto"/>
                <w:left w:val="none" w:sz="0" w:space="0" w:color="auto"/>
                <w:bottom w:val="none" w:sz="0" w:space="0" w:color="auto"/>
                <w:right w:val="none" w:sz="0" w:space="0" w:color="auto"/>
              </w:divBdr>
            </w:div>
            <w:div w:id="1062555341">
              <w:marLeft w:val="0"/>
              <w:marRight w:val="0"/>
              <w:marTop w:val="0"/>
              <w:marBottom w:val="0"/>
              <w:divBdr>
                <w:top w:val="none" w:sz="0" w:space="0" w:color="auto"/>
                <w:left w:val="none" w:sz="0" w:space="0" w:color="auto"/>
                <w:bottom w:val="none" w:sz="0" w:space="0" w:color="auto"/>
                <w:right w:val="none" w:sz="0" w:space="0" w:color="auto"/>
              </w:divBdr>
            </w:div>
            <w:div w:id="702368954">
              <w:marLeft w:val="0"/>
              <w:marRight w:val="0"/>
              <w:marTop w:val="0"/>
              <w:marBottom w:val="0"/>
              <w:divBdr>
                <w:top w:val="none" w:sz="0" w:space="0" w:color="auto"/>
                <w:left w:val="none" w:sz="0" w:space="0" w:color="auto"/>
                <w:bottom w:val="none" w:sz="0" w:space="0" w:color="auto"/>
                <w:right w:val="none" w:sz="0" w:space="0" w:color="auto"/>
              </w:divBdr>
            </w:div>
            <w:div w:id="211621566">
              <w:marLeft w:val="0"/>
              <w:marRight w:val="0"/>
              <w:marTop w:val="0"/>
              <w:marBottom w:val="0"/>
              <w:divBdr>
                <w:top w:val="none" w:sz="0" w:space="0" w:color="auto"/>
                <w:left w:val="none" w:sz="0" w:space="0" w:color="auto"/>
                <w:bottom w:val="none" w:sz="0" w:space="0" w:color="auto"/>
                <w:right w:val="none" w:sz="0" w:space="0" w:color="auto"/>
              </w:divBdr>
            </w:div>
            <w:div w:id="64190435">
              <w:marLeft w:val="0"/>
              <w:marRight w:val="0"/>
              <w:marTop w:val="0"/>
              <w:marBottom w:val="0"/>
              <w:divBdr>
                <w:top w:val="none" w:sz="0" w:space="0" w:color="auto"/>
                <w:left w:val="none" w:sz="0" w:space="0" w:color="auto"/>
                <w:bottom w:val="none" w:sz="0" w:space="0" w:color="auto"/>
                <w:right w:val="none" w:sz="0" w:space="0" w:color="auto"/>
              </w:divBdr>
            </w:div>
            <w:div w:id="1618902724">
              <w:marLeft w:val="0"/>
              <w:marRight w:val="0"/>
              <w:marTop w:val="0"/>
              <w:marBottom w:val="0"/>
              <w:divBdr>
                <w:top w:val="none" w:sz="0" w:space="0" w:color="auto"/>
                <w:left w:val="none" w:sz="0" w:space="0" w:color="auto"/>
                <w:bottom w:val="none" w:sz="0" w:space="0" w:color="auto"/>
                <w:right w:val="none" w:sz="0" w:space="0" w:color="auto"/>
              </w:divBdr>
            </w:div>
            <w:div w:id="1681930479">
              <w:marLeft w:val="0"/>
              <w:marRight w:val="0"/>
              <w:marTop w:val="0"/>
              <w:marBottom w:val="0"/>
              <w:divBdr>
                <w:top w:val="none" w:sz="0" w:space="0" w:color="auto"/>
                <w:left w:val="none" w:sz="0" w:space="0" w:color="auto"/>
                <w:bottom w:val="none" w:sz="0" w:space="0" w:color="auto"/>
                <w:right w:val="none" w:sz="0" w:space="0" w:color="auto"/>
              </w:divBdr>
            </w:div>
            <w:div w:id="1404840378">
              <w:marLeft w:val="0"/>
              <w:marRight w:val="0"/>
              <w:marTop w:val="0"/>
              <w:marBottom w:val="0"/>
              <w:divBdr>
                <w:top w:val="none" w:sz="0" w:space="0" w:color="auto"/>
                <w:left w:val="none" w:sz="0" w:space="0" w:color="auto"/>
                <w:bottom w:val="none" w:sz="0" w:space="0" w:color="auto"/>
                <w:right w:val="none" w:sz="0" w:space="0" w:color="auto"/>
              </w:divBdr>
            </w:div>
            <w:div w:id="1620530196">
              <w:marLeft w:val="0"/>
              <w:marRight w:val="0"/>
              <w:marTop w:val="0"/>
              <w:marBottom w:val="0"/>
              <w:divBdr>
                <w:top w:val="none" w:sz="0" w:space="0" w:color="auto"/>
                <w:left w:val="none" w:sz="0" w:space="0" w:color="auto"/>
                <w:bottom w:val="none" w:sz="0" w:space="0" w:color="auto"/>
                <w:right w:val="none" w:sz="0" w:space="0" w:color="auto"/>
              </w:divBdr>
            </w:div>
            <w:div w:id="774904057">
              <w:marLeft w:val="0"/>
              <w:marRight w:val="0"/>
              <w:marTop w:val="0"/>
              <w:marBottom w:val="0"/>
              <w:divBdr>
                <w:top w:val="none" w:sz="0" w:space="0" w:color="auto"/>
                <w:left w:val="none" w:sz="0" w:space="0" w:color="auto"/>
                <w:bottom w:val="none" w:sz="0" w:space="0" w:color="auto"/>
                <w:right w:val="none" w:sz="0" w:space="0" w:color="auto"/>
              </w:divBdr>
            </w:div>
            <w:div w:id="600381503">
              <w:marLeft w:val="0"/>
              <w:marRight w:val="0"/>
              <w:marTop w:val="0"/>
              <w:marBottom w:val="0"/>
              <w:divBdr>
                <w:top w:val="none" w:sz="0" w:space="0" w:color="auto"/>
                <w:left w:val="none" w:sz="0" w:space="0" w:color="auto"/>
                <w:bottom w:val="none" w:sz="0" w:space="0" w:color="auto"/>
                <w:right w:val="none" w:sz="0" w:space="0" w:color="auto"/>
              </w:divBdr>
            </w:div>
            <w:div w:id="1255361898">
              <w:marLeft w:val="0"/>
              <w:marRight w:val="0"/>
              <w:marTop w:val="0"/>
              <w:marBottom w:val="0"/>
              <w:divBdr>
                <w:top w:val="none" w:sz="0" w:space="0" w:color="auto"/>
                <w:left w:val="none" w:sz="0" w:space="0" w:color="auto"/>
                <w:bottom w:val="none" w:sz="0" w:space="0" w:color="auto"/>
                <w:right w:val="none" w:sz="0" w:space="0" w:color="auto"/>
              </w:divBdr>
            </w:div>
            <w:div w:id="2035108080">
              <w:marLeft w:val="0"/>
              <w:marRight w:val="0"/>
              <w:marTop w:val="0"/>
              <w:marBottom w:val="0"/>
              <w:divBdr>
                <w:top w:val="none" w:sz="0" w:space="0" w:color="auto"/>
                <w:left w:val="none" w:sz="0" w:space="0" w:color="auto"/>
                <w:bottom w:val="none" w:sz="0" w:space="0" w:color="auto"/>
                <w:right w:val="none" w:sz="0" w:space="0" w:color="auto"/>
              </w:divBdr>
            </w:div>
            <w:div w:id="1124009425">
              <w:marLeft w:val="0"/>
              <w:marRight w:val="0"/>
              <w:marTop w:val="0"/>
              <w:marBottom w:val="0"/>
              <w:divBdr>
                <w:top w:val="none" w:sz="0" w:space="0" w:color="auto"/>
                <w:left w:val="none" w:sz="0" w:space="0" w:color="auto"/>
                <w:bottom w:val="none" w:sz="0" w:space="0" w:color="auto"/>
                <w:right w:val="none" w:sz="0" w:space="0" w:color="auto"/>
              </w:divBdr>
            </w:div>
            <w:div w:id="599682278">
              <w:marLeft w:val="0"/>
              <w:marRight w:val="0"/>
              <w:marTop w:val="0"/>
              <w:marBottom w:val="0"/>
              <w:divBdr>
                <w:top w:val="none" w:sz="0" w:space="0" w:color="auto"/>
                <w:left w:val="none" w:sz="0" w:space="0" w:color="auto"/>
                <w:bottom w:val="none" w:sz="0" w:space="0" w:color="auto"/>
                <w:right w:val="none" w:sz="0" w:space="0" w:color="auto"/>
              </w:divBdr>
            </w:div>
            <w:div w:id="1721323710">
              <w:marLeft w:val="0"/>
              <w:marRight w:val="0"/>
              <w:marTop w:val="0"/>
              <w:marBottom w:val="0"/>
              <w:divBdr>
                <w:top w:val="none" w:sz="0" w:space="0" w:color="auto"/>
                <w:left w:val="none" w:sz="0" w:space="0" w:color="auto"/>
                <w:bottom w:val="none" w:sz="0" w:space="0" w:color="auto"/>
                <w:right w:val="none" w:sz="0" w:space="0" w:color="auto"/>
              </w:divBdr>
            </w:div>
            <w:div w:id="885487098">
              <w:marLeft w:val="0"/>
              <w:marRight w:val="0"/>
              <w:marTop w:val="0"/>
              <w:marBottom w:val="0"/>
              <w:divBdr>
                <w:top w:val="none" w:sz="0" w:space="0" w:color="auto"/>
                <w:left w:val="none" w:sz="0" w:space="0" w:color="auto"/>
                <w:bottom w:val="none" w:sz="0" w:space="0" w:color="auto"/>
                <w:right w:val="none" w:sz="0" w:space="0" w:color="auto"/>
              </w:divBdr>
            </w:div>
            <w:div w:id="467014110">
              <w:marLeft w:val="0"/>
              <w:marRight w:val="0"/>
              <w:marTop w:val="0"/>
              <w:marBottom w:val="0"/>
              <w:divBdr>
                <w:top w:val="none" w:sz="0" w:space="0" w:color="auto"/>
                <w:left w:val="none" w:sz="0" w:space="0" w:color="auto"/>
                <w:bottom w:val="none" w:sz="0" w:space="0" w:color="auto"/>
                <w:right w:val="none" w:sz="0" w:space="0" w:color="auto"/>
              </w:divBdr>
            </w:div>
            <w:div w:id="107167130">
              <w:marLeft w:val="0"/>
              <w:marRight w:val="0"/>
              <w:marTop w:val="0"/>
              <w:marBottom w:val="0"/>
              <w:divBdr>
                <w:top w:val="none" w:sz="0" w:space="0" w:color="auto"/>
                <w:left w:val="none" w:sz="0" w:space="0" w:color="auto"/>
                <w:bottom w:val="none" w:sz="0" w:space="0" w:color="auto"/>
                <w:right w:val="none" w:sz="0" w:space="0" w:color="auto"/>
              </w:divBdr>
            </w:div>
            <w:div w:id="1199704574">
              <w:marLeft w:val="0"/>
              <w:marRight w:val="0"/>
              <w:marTop w:val="0"/>
              <w:marBottom w:val="0"/>
              <w:divBdr>
                <w:top w:val="none" w:sz="0" w:space="0" w:color="auto"/>
                <w:left w:val="none" w:sz="0" w:space="0" w:color="auto"/>
                <w:bottom w:val="none" w:sz="0" w:space="0" w:color="auto"/>
                <w:right w:val="none" w:sz="0" w:space="0" w:color="auto"/>
              </w:divBdr>
            </w:div>
            <w:div w:id="129390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0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dx.doi.org/10.5319%20/wjo.v0.i0.0000"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15550-EFCF-4310-8693-BC5EAFCD2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44379</Words>
  <Characters>252962</Characters>
  <Application>Microsoft Office Word</Application>
  <DocSecurity>0</DocSecurity>
  <Lines>2108</Lines>
  <Paragraphs>593</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296748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Ilmari</dc:creator>
  <cp:lastModifiedBy>LS Ma</cp:lastModifiedBy>
  <cp:revision>2</cp:revision>
  <dcterms:created xsi:type="dcterms:W3CDTF">2013-10-16T23:31:00Z</dcterms:created>
  <dcterms:modified xsi:type="dcterms:W3CDTF">2013-10-16T23:31:00Z</dcterms:modified>
</cp:coreProperties>
</file>