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50" w:rsidRPr="009C5825" w:rsidRDefault="00D91650" w:rsidP="009C5825">
      <w:pPr>
        <w:pStyle w:val="1"/>
        <w:snapToGrid w:val="0"/>
        <w:spacing w:line="360" w:lineRule="auto"/>
        <w:jc w:val="both"/>
        <w:rPr>
          <w:rFonts w:ascii="Book Antiqua" w:hAnsi="Book Antiqua" w:cs="Times New Roman"/>
          <w:b/>
          <w:color w:val="auto"/>
          <w:sz w:val="24"/>
          <w:szCs w:val="24"/>
          <w:lang w:val="en-US" w:eastAsia="zh-CN"/>
        </w:rPr>
      </w:pPr>
      <w:r w:rsidRPr="009C5825">
        <w:rPr>
          <w:rFonts w:ascii="Book Antiqua" w:hAnsi="Book Antiqua" w:cs="Times New Roman"/>
          <w:b/>
          <w:color w:val="auto"/>
          <w:sz w:val="24"/>
          <w:szCs w:val="24"/>
          <w:lang w:val="en-US" w:eastAsia="zh-CN"/>
        </w:rPr>
        <w:t xml:space="preserve">Name of </w:t>
      </w:r>
      <w:r w:rsidRPr="009C5825">
        <w:rPr>
          <w:rFonts w:ascii="Book Antiqua" w:hAnsi="Book Antiqua" w:cs="Times New Roman"/>
          <w:b/>
          <w:caps/>
          <w:color w:val="auto"/>
          <w:sz w:val="24"/>
          <w:szCs w:val="24"/>
          <w:lang w:val="en-US" w:eastAsia="zh-CN"/>
        </w:rPr>
        <w:t>j</w:t>
      </w:r>
      <w:r w:rsidRPr="009C5825">
        <w:rPr>
          <w:rFonts w:ascii="Book Antiqua" w:hAnsi="Book Antiqua" w:cs="Times New Roman"/>
          <w:b/>
          <w:color w:val="auto"/>
          <w:sz w:val="24"/>
          <w:szCs w:val="24"/>
          <w:lang w:val="en-US" w:eastAsia="zh-CN"/>
        </w:rPr>
        <w:t xml:space="preserve">ournal: </w:t>
      </w:r>
      <w:bookmarkStart w:id="0" w:name="OLE_LINK718"/>
      <w:bookmarkStart w:id="1" w:name="OLE_LINK719"/>
      <w:r w:rsidRPr="009C5825">
        <w:rPr>
          <w:rFonts w:ascii="Book Antiqua" w:hAnsi="Book Antiqua" w:cs="Times New Roman"/>
          <w:b/>
          <w:i/>
          <w:color w:val="auto"/>
          <w:sz w:val="24"/>
          <w:szCs w:val="24"/>
          <w:lang w:val="en-US" w:eastAsia="zh-CN"/>
        </w:rPr>
        <w:t>World Journal of Gastroenterology</w:t>
      </w:r>
      <w:bookmarkEnd w:id="0"/>
      <w:bookmarkEnd w:id="1"/>
    </w:p>
    <w:p w:rsidR="00D91650" w:rsidRPr="009C5825" w:rsidRDefault="00D91650" w:rsidP="009C5825">
      <w:pPr>
        <w:pStyle w:val="1"/>
        <w:snapToGrid w:val="0"/>
        <w:spacing w:line="360" w:lineRule="auto"/>
        <w:jc w:val="both"/>
        <w:rPr>
          <w:rFonts w:ascii="Book Antiqua" w:hAnsi="Book Antiqua" w:cs="Times New Roman"/>
          <w:b/>
          <w:i/>
          <w:color w:val="auto"/>
          <w:sz w:val="24"/>
          <w:szCs w:val="24"/>
          <w:lang w:val="en-US" w:eastAsia="zh-CN"/>
        </w:rPr>
      </w:pPr>
      <w:bookmarkStart w:id="2" w:name="OLE_LINK485"/>
      <w:bookmarkStart w:id="3" w:name="OLE_LINK486"/>
      <w:bookmarkStart w:id="4" w:name="OLE_LINK661"/>
      <w:bookmarkStart w:id="5" w:name="OLE_LINK768"/>
      <w:bookmarkStart w:id="6" w:name="OLE_LINK514"/>
      <w:bookmarkStart w:id="7" w:name="OLE_LINK515"/>
      <w:r w:rsidRPr="009C5825">
        <w:rPr>
          <w:rFonts w:ascii="Book Antiqua" w:hAnsi="Book Antiqua" w:cs="Times New Roman"/>
          <w:b/>
          <w:color w:val="auto"/>
          <w:sz w:val="24"/>
          <w:szCs w:val="24"/>
          <w:lang w:eastAsia="zh-CN"/>
        </w:rPr>
        <w:t>Manuscript NO:</w:t>
      </w:r>
      <w:bookmarkEnd w:id="2"/>
      <w:bookmarkEnd w:id="3"/>
      <w:bookmarkEnd w:id="4"/>
      <w:bookmarkEnd w:id="5"/>
      <w:r w:rsidRPr="009C5825">
        <w:rPr>
          <w:rFonts w:ascii="Book Antiqua" w:hAnsi="Book Antiqua" w:cs="Times New Roman"/>
          <w:b/>
          <w:color w:val="auto"/>
          <w:sz w:val="24"/>
          <w:szCs w:val="24"/>
          <w:lang w:eastAsia="zh-CN"/>
        </w:rPr>
        <w:t xml:space="preserve"> 35561</w:t>
      </w:r>
    </w:p>
    <w:p w:rsidR="006B5BA4" w:rsidRDefault="00D91650" w:rsidP="009C5825">
      <w:pPr>
        <w:snapToGrid w:val="0"/>
        <w:spacing w:line="360" w:lineRule="auto"/>
        <w:rPr>
          <w:rFonts w:ascii="Book Antiqua" w:hAnsi="Book Antiqua"/>
          <w:b/>
          <w:lang w:val="it-IT"/>
        </w:rPr>
      </w:pPr>
      <w:bookmarkStart w:id="8" w:name="OLE_LINK511"/>
      <w:bookmarkStart w:id="9" w:name="OLE_LINK512"/>
      <w:bookmarkEnd w:id="6"/>
      <w:bookmarkEnd w:id="7"/>
      <w:r w:rsidRPr="009C5825">
        <w:rPr>
          <w:rFonts w:ascii="Book Antiqua" w:hAnsi="Book Antiqua"/>
          <w:b/>
          <w:lang w:val="it-IT"/>
        </w:rPr>
        <w:t xml:space="preserve">Manuscript </w:t>
      </w:r>
      <w:r w:rsidRPr="009C5825">
        <w:rPr>
          <w:rFonts w:ascii="Book Antiqua" w:hAnsi="Book Antiqua"/>
          <w:b/>
          <w:caps/>
        </w:rPr>
        <w:t>t</w:t>
      </w:r>
      <w:r w:rsidRPr="009C5825">
        <w:rPr>
          <w:rFonts w:ascii="Book Antiqua" w:hAnsi="Book Antiqua"/>
          <w:b/>
          <w:lang w:val="it-IT"/>
        </w:rPr>
        <w:t xml:space="preserve">ype: </w:t>
      </w:r>
      <w:r w:rsidR="006B5BA4" w:rsidRPr="004F57C6">
        <w:rPr>
          <w:rFonts w:ascii="Book Antiqua" w:hAnsi="Book Antiqua"/>
          <w:b/>
        </w:rPr>
        <w:t>ORIGINAL ARTICLE</w:t>
      </w:r>
    </w:p>
    <w:p w:rsidR="006B5BA4" w:rsidRDefault="006B5BA4" w:rsidP="009C5825">
      <w:pPr>
        <w:snapToGrid w:val="0"/>
        <w:spacing w:line="360" w:lineRule="auto"/>
        <w:rPr>
          <w:rFonts w:ascii="Book Antiqua" w:hAnsi="Book Antiqua"/>
          <w:b/>
          <w:lang w:val="it-IT"/>
        </w:rPr>
      </w:pPr>
    </w:p>
    <w:p w:rsidR="00D91650" w:rsidRPr="006B5BA4" w:rsidRDefault="00D91650" w:rsidP="009C5825">
      <w:pPr>
        <w:snapToGrid w:val="0"/>
        <w:spacing w:line="360" w:lineRule="auto"/>
        <w:rPr>
          <w:rFonts w:ascii="Book Antiqua" w:hAnsi="Book Antiqua"/>
          <w:b/>
          <w:i/>
          <w:lang w:val="it-IT"/>
        </w:rPr>
      </w:pPr>
      <w:r w:rsidRPr="006B5BA4">
        <w:rPr>
          <w:rFonts w:ascii="Book Antiqua" w:eastAsiaTheme="minorEastAsia" w:hAnsi="Book Antiqua"/>
          <w:b/>
          <w:bCs/>
          <w:i/>
        </w:rPr>
        <w:t>Observational Study</w:t>
      </w:r>
      <w:bookmarkEnd w:id="8"/>
      <w:bookmarkEnd w:id="9"/>
    </w:p>
    <w:p w:rsidR="00D91650" w:rsidRPr="009C5825" w:rsidRDefault="00D91650" w:rsidP="009C5825">
      <w:pPr>
        <w:snapToGrid w:val="0"/>
        <w:spacing w:line="360" w:lineRule="auto"/>
        <w:rPr>
          <w:rFonts w:ascii="Book Antiqua" w:eastAsia="Arial Unicode MS" w:hAnsi="Book Antiqua" w:cs="Arial"/>
          <w:b/>
          <w:bCs/>
        </w:rPr>
      </w:pPr>
      <w:r w:rsidRPr="009C5825">
        <w:rPr>
          <w:rFonts w:ascii="Book Antiqua" w:eastAsia="Arial Unicode MS" w:hAnsi="Book Antiqua" w:cs="Arial"/>
          <w:b/>
          <w:bCs/>
        </w:rPr>
        <w:t xml:space="preserve">Predictors of </w:t>
      </w:r>
      <w:r w:rsidRPr="009C5825">
        <w:rPr>
          <w:rFonts w:ascii="Book Antiqua" w:hAnsi="Book Antiqua" w:cs="Arial"/>
          <w:b/>
        </w:rPr>
        <w:t xml:space="preserve">healthcare-seeking </w:t>
      </w:r>
      <w:r w:rsidRPr="009C5825">
        <w:rPr>
          <w:rFonts w:ascii="Book Antiqua" w:eastAsia="Arial Unicode MS" w:hAnsi="Book Antiqua" w:cs="Arial"/>
          <w:b/>
          <w:bCs/>
        </w:rPr>
        <w:t>behavior among Chinese patients with irritable bowel syndrome</w:t>
      </w:r>
    </w:p>
    <w:p w:rsidR="00D91650" w:rsidRPr="009C5825" w:rsidRDefault="00D91650" w:rsidP="009C5825">
      <w:pPr>
        <w:snapToGrid w:val="0"/>
        <w:spacing w:line="360" w:lineRule="auto"/>
        <w:rPr>
          <w:rFonts w:ascii="Book Antiqua" w:eastAsiaTheme="minorEastAsia" w:hAnsi="Book Antiqua"/>
          <w:b/>
          <w:bCs/>
        </w:rPr>
      </w:pPr>
    </w:p>
    <w:p w:rsidR="00D91650" w:rsidRPr="009C5825" w:rsidRDefault="00F13EE5" w:rsidP="009C5825">
      <w:pPr>
        <w:snapToGrid w:val="0"/>
        <w:spacing w:line="360" w:lineRule="auto"/>
        <w:rPr>
          <w:rFonts w:ascii="Book Antiqua" w:eastAsia="Arial Unicode MS" w:hAnsi="Book Antiqua" w:cs="Arial"/>
        </w:rPr>
      </w:pPr>
      <w:r w:rsidRPr="009C5825">
        <w:rPr>
          <w:rFonts w:ascii="Book Antiqua" w:hAnsi="Book Antiqua" w:cstheme="minorHAnsi"/>
        </w:rPr>
        <w:t>Fan W</w:t>
      </w:r>
      <w:r w:rsidRPr="009C5825">
        <w:rPr>
          <w:rFonts w:ascii="Book Antiqua" w:hAnsi="Book Antiqua" w:cstheme="minorHAnsi"/>
          <w:caps/>
        </w:rPr>
        <w:t>j</w:t>
      </w:r>
      <w:r w:rsidRPr="009C5825">
        <w:rPr>
          <w:rFonts w:ascii="Book Antiqua" w:eastAsia="Arial Unicode MS" w:hAnsi="Book Antiqua" w:cs="Arial"/>
          <w:bCs/>
        </w:rPr>
        <w:t xml:space="preserve"> </w:t>
      </w:r>
      <w:r w:rsidRPr="009C5825">
        <w:rPr>
          <w:rFonts w:ascii="Book Antiqua" w:eastAsia="Arial Unicode MS" w:hAnsi="Book Antiqua" w:cs="Arial"/>
          <w:bCs/>
          <w:i/>
        </w:rPr>
        <w:t>et al</w:t>
      </w:r>
      <w:r w:rsidRPr="009C5825">
        <w:rPr>
          <w:rFonts w:ascii="Book Antiqua" w:eastAsia="Arial Unicode MS" w:hAnsi="Book Antiqua" w:cs="Arial"/>
          <w:bCs/>
        </w:rPr>
        <w:t xml:space="preserve">. </w:t>
      </w:r>
      <w:r w:rsidR="00D91650" w:rsidRPr="009C5825">
        <w:rPr>
          <w:rFonts w:ascii="Book Antiqua" w:eastAsia="Arial Unicode MS" w:hAnsi="Book Antiqua" w:cs="Arial"/>
          <w:bCs/>
        </w:rPr>
        <w:t xml:space="preserve">Predictors of </w:t>
      </w:r>
      <w:r w:rsidR="00D91650" w:rsidRPr="009C5825">
        <w:rPr>
          <w:rFonts w:ascii="Book Antiqua" w:hAnsi="Book Antiqua" w:cs="Arial"/>
        </w:rPr>
        <w:t xml:space="preserve">healthcare seeking </w:t>
      </w:r>
      <w:r w:rsidR="00D91650" w:rsidRPr="009C5825">
        <w:rPr>
          <w:rFonts w:ascii="Book Antiqua" w:eastAsia="Arial Unicode MS" w:hAnsi="Book Antiqua" w:cs="Arial"/>
          <w:bCs/>
        </w:rPr>
        <w:t>for IBS</w:t>
      </w:r>
    </w:p>
    <w:p w:rsidR="00D91650" w:rsidRPr="009C5825" w:rsidRDefault="00D91650" w:rsidP="009C5825">
      <w:pPr>
        <w:snapToGrid w:val="0"/>
        <w:spacing w:line="360" w:lineRule="auto"/>
        <w:rPr>
          <w:rFonts w:ascii="Book Antiqua" w:eastAsia="Arial Unicode MS" w:hAnsi="Book Antiqua" w:cs="Arial"/>
          <w:b/>
        </w:rPr>
      </w:pPr>
    </w:p>
    <w:p w:rsidR="00D91650" w:rsidRPr="009C5825" w:rsidRDefault="00D91650" w:rsidP="009C5825">
      <w:pPr>
        <w:snapToGrid w:val="0"/>
        <w:spacing w:line="360" w:lineRule="auto"/>
        <w:rPr>
          <w:rFonts w:ascii="Book Antiqua" w:eastAsia="Arial Unicode MS" w:hAnsi="Book Antiqua" w:cs="Arial"/>
          <w:vertAlign w:val="superscript"/>
        </w:rPr>
      </w:pPr>
      <w:r w:rsidRPr="009C5825">
        <w:rPr>
          <w:rFonts w:ascii="Book Antiqua" w:eastAsia="Arial Unicode MS" w:hAnsi="Book Antiqua" w:cs="Arial"/>
        </w:rPr>
        <w:t>Wen</w:t>
      </w:r>
      <w:r w:rsidR="00F13EE5" w:rsidRPr="009C5825">
        <w:rPr>
          <w:rFonts w:ascii="Book Antiqua" w:eastAsia="Arial Unicode MS" w:hAnsi="Book Antiqua" w:cs="Arial"/>
        </w:rPr>
        <w:t>-</w:t>
      </w:r>
      <w:r w:rsidRPr="009C5825">
        <w:rPr>
          <w:rFonts w:ascii="Book Antiqua" w:eastAsia="Arial Unicode MS" w:hAnsi="Book Antiqua" w:cs="Arial"/>
          <w:caps/>
        </w:rPr>
        <w:t>j</w:t>
      </w:r>
      <w:r w:rsidRPr="009C5825">
        <w:rPr>
          <w:rFonts w:ascii="Book Antiqua" w:eastAsia="Arial Unicode MS" w:hAnsi="Book Antiqua" w:cs="Arial"/>
        </w:rPr>
        <w:t>uan Fan,</w:t>
      </w:r>
      <w:r w:rsidRPr="009C5825">
        <w:rPr>
          <w:rFonts w:ascii="Book Antiqua" w:eastAsia="Arial Unicode MS" w:hAnsi="Book Antiqua" w:cs="Arial"/>
          <w:shd w:val="clear" w:color="auto" w:fill="FFFFFF"/>
        </w:rPr>
        <w:t xml:space="preserve"> Dong Xu, Min Chang, Li</w:t>
      </w:r>
      <w:r w:rsidR="00F13EE5" w:rsidRPr="009C5825">
        <w:rPr>
          <w:rFonts w:ascii="Book Antiqua" w:eastAsia="Arial Unicode MS" w:hAnsi="Book Antiqua" w:cs="Arial"/>
          <w:shd w:val="clear" w:color="auto" w:fill="FFFFFF"/>
        </w:rPr>
        <w:t>-</w:t>
      </w:r>
      <w:r w:rsidRPr="009C5825">
        <w:rPr>
          <w:rFonts w:ascii="Book Antiqua" w:eastAsia="Arial Unicode MS" w:hAnsi="Book Antiqua" w:cs="Arial"/>
          <w:caps/>
          <w:shd w:val="clear" w:color="auto" w:fill="FFFFFF"/>
        </w:rPr>
        <w:t>m</w:t>
      </w:r>
      <w:r w:rsidRPr="009C5825">
        <w:rPr>
          <w:rFonts w:ascii="Book Antiqua" w:eastAsia="Arial Unicode MS" w:hAnsi="Book Antiqua" w:cs="Arial"/>
          <w:shd w:val="clear" w:color="auto" w:fill="FFFFFF"/>
        </w:rPr>
        <w:t>ing Zhu, Gui</w:t>
      </w:r>
      <w:r w:rsidR="00F13EE5" w:rsidRPr="009C5825">
        <w:rPr>
          <w:rFonts w:ascii="Book Antiqua" w:eastAsia="Arial Unicode MS" w:hAnsi="Book Antiqua" w:cs="Arial"/>
          <w:shd w:val="clear" w:color="auto" w:fill="FFFFFF"/>
        </w:rPr>
        <w:t>-</w:t>
      </w:r>
      <w:r w:rsidRPr="009C5825">
        <w:rPr>
          <w:rFonts w:ascii="Book Antiqua" w:eastAsia="Arial Unicode MS" w:hAnsi="Book Antiqua" w:cs="Arial"/>
          <w:caps/>
          <w:shd w:val="clear" w:color="auto" w:fill="FFFFFF"/>
        </w:rPr>
        <w:t>j</w:t>
      </w:r>
      <w:r w:rsidRPr="009C5825">
        <w:rPr>
          <w:rFonts w:ascii="Book Antiqua" w:eastAsia="Arial Unicode MS" w:hAnsi="Book Antiqua" w:cs="Arial"/>
          <w:shd w:val="clear" w:color="auto" w:fill="FFFFFF"/>
        </w:rPr>
        <w:t>un Fei, Xiao</w:t>
      </w:r>
      <w:r w:rsidR="00F13EE5" w:rsidRPr="009C5825">
        <w:rPr>
          <w:rFonts w:ascii="Book Antiqua" w:eastAsia="Arial Unicode MS" w:hAnsi="Book Antiqua" w:cs="Arial"/>
          <w:shd w:val="clear" w:color="auto" w:fill="FFFFFF"/>
        </w:rPr>
        <w:t>-</w:t>
      </w:r>
      <w:r w:rsidRPr="009C5825">
        <w:rPr>
          <w:rFonts w:ascii="Book Antiqua" w:eastAsia="Arial Unicode MS" w:hAnsi="Book Antiqua" w:cs="Arial"/>
          <w:caps/>
          <w:shd w:val="clear" w:color="auto" w:fill="FFFFFF"/>
        </w:rPr>
        <w:t>q</w:t>
      </w:r>
      <w:r w:rsidRPr="009C5825">
        <w:rPr>
          <w:rFonts w:ascii="Book Antiqua" w:eastAsia="Arial Unicode MS" w:hAnsi="Book Antiqua" w:cs="Arial"/>
          <w:shd w:val="clear" w:color="auto" w:fill="FFFFFF"/>
        </w:rPr>
        <w:t>ing Li, Xiu</w:t>
      </w:r>
      <w:r w:rsidR="00F13EE5" w:rsidRPr="009C5825">
        <w:rPr>
          <w:rFonts w:ascii="Book Antiqua" w:eastAsia="Arial Unicode MS" w:hAnsi="Book Antiqua" w:cs="Arial"/>
          <w:shd w:val="clear" w:color="auto" w:fill="FFFFFF"/>
        </w:rPr>
        <w:t>-</w:t>
      </w:r>
      <w:r w:rsidRPr="009C5825">
        <w:rPr>
          <w:rFonts w:ascii="Book Antiqua" w:eastAsia="Arial Unicode MS" w:hAnsi="Book Antiqua" w:cs="Arial"/>
          <w:caps/>
          <w:shd w:val="clear" w:color="auto" w:fill="FFFFFF"/>
        </w:rPr>
        <w:t>c</w:t>
      </w:r>
      <w:r w:rsidRPr="009C5825">
        <w:rPr>
          <w:rFonts w:ascii="Book Antiqua" w:eastAsia="Arial Unicode MS" w:hAnsi="Book Antiqua" w:cs="Arial"/>
          <w:shd w:val="clear" w:color="auto" w:fill="FFFFFF"/>
        </w:rPr>
        <w:t>ai Fang</w:t>
      </w:r>
    </w:p>
    <w:p w:rsidR="00D91650" w:rsidRPr="009C5825" w:rsidRDefault="00D91650" w:rsidP="009C5825">
      <w:pPr>
        <w:pStyle w:val="NormalWeb"/>
        <w:widowControl/>
        <w:snapToGrid w:val="0"/>
        <w:spacing w:line="360" w:lineRule="auto"/>
        <w:ind w:left="120" w:hangingChars="50" w:hanging="120"/>
        <w:jc w:val="both"/>
        <w:rPr>
          <w:rFonts w:ascii="Book Antiqua" w:eastAsia="Arial Unicode MS" w:hAnsi="Book Antiqua" w:cs="Arial"/>
          <w:b/>
          <w:bCs/>
          <w:szCs w:val="24"/>
        </w:rPr>
      </w:pPr>
    </w:p>
    <w:p w:rsidR="00D91650" w:rsidRPr="009C5825" w:rsidRDefault="00F13EE5" w:rsidP="009C5825">
      <w:pPr>
        <w:snapToGrid w:val="0"/>
        <w:spacing w:line="360" w:lineRule="auto"/>
        <w:rPr>
          <w:rFonts w:ascii="Book Antiqua" w:eastAsia="Arial Unicode MS" w:hAnsi="Book Antiqua" w:cs="Arial"/>
          <w:b/>
          <w:vertAlign w:val="superscript"/>
        </w:rPr>
      </w:pPr>
      <w:r w:rsidRPr="009C5825">
        <w:rPr>
          <w:rFonts w:ascii="Book Antiqua" w:eastAsia="Arial Unicode MS" w:hAnsi="Book Antiqua" w:cs="Arial"/>
          <w:b/>
        </w:rPr>
        <w:t>Wen-</w:t>
      </w:r>
      <w:r w:rsidRPr="009C5825">
        <w:rPr>
          <w:rFonts w:ascii="Book Antiqua" w:eastAsia="Arial Unicode MS" w:hAnsi="Book Antiqua" w:cs="Arial"/>
          <w:b/>
          <w:caps/>
        </w:rPr>
        <w:t>j</w:t>
      </w:r>
      <w:r w:rsidRPr="009C5825">
        <w:rPr>
          <w:rFonts w:ascii="Book Antiqua" w:eastAsia="Arial Unicode MS" w:hAnsi="Book Antiqua" w:cs="Arial"/>
          <w:b/>
        </w:rPr>
        <w:t>uan Fan,</w:t>
      </w:r>
      <w:r w:rsidRPr="009C5825">
        <w:rPr>
          <w:rFonts w:ascii="Book Antiqua" w:eastAsia="Arial Unicode MS" w:hAnsi="Book Antiqua" w:cs="Arial"/>
          <w:b/>
          <w:shd w:val="clear" w:color="auto" w:fill="FFFFFF"/>
        </w:rPr>
        <w:t xml:space="preserve"> Dong Xu, Min Chang, Li-</w:t>
      </w:r>
      <w:r w:rsidRPr="009C5825">
        <w:rPr>
          <w:rFonts w:ascii="Book Antiqua" w:eastAsia="Arial Unicode MS" w:hAnsi="Book Antiqua" w:cs="Arial"/>
          <w:b/>
          <w:caps/>
          <w:shd w:val="clear" w:color="auto" w:fill="FFFFFF"/>
        </w:rPr>
        <w:t>m</w:t>
      </w:r>
      <w:r w:rsidRPr="009C5825">
        <w:rPr>
          <w:rFonts w:ascii="Book Antiqua" w:eastAsia="Arial Unicode MS" w:hAnsi="Book Antiqua" w:cs="Arial"/>
          <w:b/>
          <w:shd w:val="clear" w:color="auto" w:fill="FFFFFF"/>
        </w:rPr>
        <w:t>ing Zhu, Gui-</w:t>
      </w:r>
      <w:r w:rsidRPr="009C5825">
        <w:rPr>
          <w:rFonts w:ascii="Book Antiqua" w:eastAsia="Arial Unicode MS" w:hAnsi="Book Antiqua" w:cs="Arial"/>
          <w:b/>
          <w:caps/>
          <w:shd w:val="clear" w:color="auto" w:fill="FFFFFF"/>
        </w:rPr>
        <w:t>j</w:t>
      </w:r>
      <w:r w:rsidRPr="009C5825">
        <w:rPr>
          <w:rFonts w:ascii="Book Antiqua" w:eastAsia="Arial Unicode MS" w:hAnsi="Book Antiqua" w:cs="Arial"/>
          <w:b/>
          <w:shd w:val="clear" w:color="auto" w:fill="FFFFFF"/>
        </w:rPr>
        <w:t>un Fei, Xiao-</w:t>
      </w:r>
      <w:r w:rsidRPr="009C5825">
        <w:rPr>
          <w:rFonts w:ascii="Book Antiqua" w:eastAsia="Arial Unicode MS" w:hAnsi="Book Antiqua" w:cs="Arial"/>
          <w:b/>
          <w:caps/>
          <w:shd w:val="clear" w:color="auto" w:fill="FFFFFF"/>
        </w:rPr>
        <w:t>q</w:t>
      </w:r>
      <w:r w:rsidRPr="009C5825">
        <w:rPr>
          <w:rFonts w:ascii="Book Antiqua" w:eastAsia="Arial Unicode MS" w:hAnsi="Book Antiqua" w:cs="Arial"/>
          <w:b/>
          <w:shd w:val="clear" w:color="auto" w:fill="FFFFFF"/>
        </w:rPr>
        <w:t>ing Li, Xiu-</w:t>
      </w:r>
      <w:r w:rsidRPr="009C5825">
        <w:rPr>
          <w:rFonts w:ascii="Book Antiqua" w:eastAsia="Arial Unicode MS" w:hAnsi="Book Antiqua" w:cs="Arial"/>
          <w:b/>
          <w:caps/>
          <w:shd w:val="clear" w:color="auto" w:fill="FFFFFF"/>
        </w:rPr>
        <w:t>c</w:t>
      </w:r>
      <w:r w:rsidRPr="009C5825">
        <w:rPr>
          <w:rFonts w:ascii="Book Antiqua" w:eastAsia="Arial Unicode MS" w:hAnsi="Book Antiqua" w:cs="Arial"/>
          <w:b/>
          <w:shd w:val="clear" w:color="auto" w:fill="FFFFFF"/>
        </w:rPr>
        <w:t>ai Fang</w:t>
      </w:r>
      <w:r w:rsidRPr="009C5825">
        <w:rPr>
          <w:rFonts w:ascii="Book Antiqua" w:eastAsia="Arial Unicode MS" w:hAnsi="Book Antiqua" w:cs="Arial"/>
          <w:b/>
        </w:rPr>
        <w:t xml:space="preserve">, </w:t>
      </w:r>
      <w:r w:rsidR="00D91650" w:rsidRPr="009C5825">
        <w:rPr>
          <w:rFonts w:ascii="Book Antiqua" w:eastAsia="Arial Unicode MS" w:hAnsi="Book Antiqua"/>
          <w:bCs/>
        </w:rPr>
        <w:t xml:space="preserve">Department of Gastroenterology, </w:t>
      </w:r>
      <w:r w:rsidR="00D91650" w:rsidRPr="009C5825">
        <w:rPr>
          <w:rFonts w:ascii="Book Antiqua" w:eastAsia="Arial Unicode MS" w:hAnsi="Book Antiqua"/>
        </w:rPr>
        <w:t>Peking Union Medical College Hospital, Chinese Academy of Medical Sciences and Peking Union Medical College, Beijing</w:t>
      </w:r>
      <w:r w:rsidR="002C6CED" w:rsidRPr="009C5825">
        <w:rPr>
          <w:rFonts w:ascii="Book Antiqua" w:eastAsia="Arial Unicode MS" w:hAnsi="Book Antiqua"/>
        </w:rPr>
        <w:t xml:space="preserve"> </w:t>
      </w:r>
      <w:r w:rsidR="00D91650" w:rsidRPr="009C5825">
        <w:rPr>
          <w:rFonts w:ascii="Book Antiqua" w:eastAsia="Arial Unicode MS" w:hAnsi="Book Antiqua"/>
        </w:rPr>
        <w:t>100730, China</w:t>
      </w:r>
    </w:p>
    <w:p w:rsidR="00D91650" w:rsidRPr="009C5825" w:rsidRDefault="00D91650" w:rsidP="009C5825">
      <w:pPr>
        <w:pStyle w:val="NormalWeb"/>
        <w:widowControl/>
        <w:snapToGrid w:val="0"/>
        <w:spacing w:line="360" w:lineRule="auto"/>
        <w:jc w:val="both"/>
        <w:rPr>
          <w:rFonts w:ascii="Book Antiqua" w:eastAsia="Arial Unicode MS" w:hAnsi="Book Antiqua" w:cs="Arial"/>
          <w:b/>
          <w:szCs w:val="24"/>
          <w:shd w:val="clear" w:color="auto" w:fill="FFFFFF"/>
        </w:rPr>
      </w:pPr>
    </w:p>
    <w:p w:rsidR="00D91650" w:rsidRPr="009C5825" w:rsidRDefault="00D91650" w:rsidP="009C5825">
      <w:pPr>
        <w:pStyle w:val="NormalWeb"/>
        <w:widowControl/>
        <w:snapToGrid w:val="0"/>
        <w:spacing w:line="360" w:lineRule="auto"/>
        <w:jc w:val="both"/>
        <w:rPr>
          <w:rFonts w:ascii="Book Antiqua" w:eastAsia="Arial Unicode MS" w:hAnsi="Book Antiqua"/>
          <w:bCs/>
          <w:i/>
          <w:szCs w:val="24"/>
        </w:rPr>
      </w:pPr>
      <w:r w:rsidRPr="009C5825">
        <w:rPr>
          <w:rFonts w:ascii="Book Antiqua" w:eastAsia="Arial Unicode MS" w:hAnsi="Book Antiqua" w:cs="Arial"/>
          <w:b/>
          <w:szCs w:val="24"/>
          <w:shd w:val="clear" w:color="auto" w:fill="FFFFFF"/>
        </w:rPr>
        <w:t xml:space="preserve">Dong Xu, </w:t>
      </w:r>
      <w:r w:rsidRPr="009C5825">
        <w:rPr>
          <w:rFonts w:ascii="Book Antiqua" w:eastAsia="Arial Unicode MS" w:hAnsi="Book Antiqua"/>
          <w:bCs/>
          <w:szCs w:val="24"/>
        </w:rPr>
        <w:t>Department of Gastroenterology, The First Affiliated Hospital of Fujian Medical University, Fuzhou</w:t>
      </w:r>
      <w:r w:rsidR="00D21513">
        <w:rPr>
          <w:rFonts w:ascii="Book Antiqua" w:eastAsia="Arial Unicode MS" w:hAnsi="Book Antiqua" w:hint="eastAsia"/>
          <w:bCs/>
          <w:szCs w:val="24"/>
        </w:rPr>
        <w:t xml:space="preserve"> </w:t>
      </w:r>
      <w:r w:rsidRPr="009C5825">
        <w:rPr>
          <w:rFonts w:ascii="Book Antiqua" w:eastAsia="Arial Unicode MS" w:hAnsi="Book Antiqua"/>
          <w:bCs/>
          <w:szCs w:val="24"/>
        </w:rPr>
        <w:t xml:space="preserve">350005, </w:t>
      </w:r>
      <w:r w:rsidR="00D21513">
        <w:rPr>
          <w:rFonts w:ascii="Book Antiqua" w:eastAsia="Arial Unicode MS" w:hAnsi="Book Antiqua" w:hint="eastAsia"/>
          <w:bCs/>
          <w:szCs w:val="24"/>
        </w:rPr>
        <w:t xml:space="preserve">Fujian Province, </w:t>
      </w:r>
      <w:r w:rsidRPr="009C5825">
        <w:rPr>
          <w:rFonts w:ascii="Book Antiqua" w:eastAsia="Arial Unicode MS" w:hAnsi="Book Antiqua"/>
          <w:bCs/>
          <w:szCs w:val="24"/>
        </w:rPr>
        <w:t>China</w:t>
      </w:r>
    </w:p>
    <w:p w:rsidR="00D91650" w:rsidRPr="009C5825" w:rsidRDefault="00D91650" w:rsidP="009C5825">
      <w:pPr>
        <w:pStyle w:val="NormalWeb"/>
        <w:widowControl/>
        <w:snapToGrid w:val="0"/>
        <w:spacing w:line="360" w:lineRule="auto"/>
        <w:ind w:left="120" w:hangingChars="50" w:hanging="120"/>
        <w:jc w:val="both"/>
        <w:rPr>
          <w:rFonts w:ascii="Book Antiqua" w:eastAsia="Arial Unicode MS" w:hAnsi="Book Antiqua" w:cs="Arial"/>
          <w:bCs/>
          <w:szCs w:val="24"/>
        </w:rPr>
      </w:pPr>
    </w:p>
    <w:p w:rsidR="009C5825" w:rsidRPr="009C5825" w:rsidRDefault="009C5825" w:rsidP="009C5825">
      <w:pPr>
        <w:snapToGrid w:val="0"/>
        <w:spacing w:line="360" w:lineRule="auto"/>
        <w:rPr>
          <w:rFonts w:ascii="Book Antiqua" w:eastAsia="Arial Unicode MS" w:hAnsi="Book Antiqua" w:cs="Arial"/>
          <w:vertAlign w:val="superscript"/>
        </w:rPr>
      </w:pPr>
      <w:r w:rsidRPr="004F57C6">
        <w:rPr>
          <w:rFonts w:ascii="Book Antiqua" w:hAnsi="Book Antiqua" w:hint="eastAsia"/>
          <w:b/>
        </w:rPr>
        <w:t xml:space="preserve">ORCID </w:t>
      </w:r>
      <w:r w:rsidRPr="004F57C6">
        <w:rPr>
          <w:rFonts w:ascii="Book Antiqua" w:hAnsi="Book Antiqua"/>
          <w:b/>
        </w:rPr>
        <w:t>n</w:t>
      </w:r>
      <w:r w:rsidRPr="004F57C6">
        <w:rPr>
          <w:rFonts w:ascii="Book Antiqua" w:hAnsi="Book Antiqua" w:hint="eastAsia"/>
          <w:b/>
        </w:rPr>
        <w:t>umber:</w:t>
      </w:r>
      <w:r>
        <w:rPr>
          <w:rFonts w:ascii="Book Antiqua" w:hAnsi="Book Antiqua" w:hint="eastAsia"/>
          <w:b/>
        </w:rPr>
        <w:t xml:space="preserve"> </w:t>
      </w:r>
      <w:r w:rsidRPr="009C5825">
        <w:rPr>
          <w:rFonts w:ascii="Book Antiqua" w:eastAsia="Arial Unicode MS" w:hAnsi="Book Antiqua" w:cs="Arial"/>
        </w:rPr>
        <w:t>Wen-</w:t>
      </w:r>
      <w:r w:rsidRPr="009C5825">
        <w:rPr>
          <w:rFonts w:ascii="Book Antiqua" w:eastAsia="Arial Unicode MS" w:hAnsi="Book Antiqua" w:cs="Arial"/>
          <w:caps/>
        </w:rPr>
        <w:t>j</w:t>
      </w:r>
      <w:r w:rsidRPr="009C5825">
        <w:rPr>
          <w:rFonts w:ascii="Book Antiqua" w:eastAsia="Arial Unicode MS" w:hAnsi="Book Antiqua" w:cs="Arial"/>
        </w:rPr>
        <w:t>uan Fan</w:t>
      </w:r>
      <w:r>
        <w:rPr>
          <w:rFonts w:ascii="Book Antiqua" w:eastAsia="Arial Unicode MS" w:hAnsi="Book Antiqua" w:cs="Arial" w:hint="eastAsia"/>
        </w:rPr>
        <w:t xml:space="preserve"> (</w:t>
      </w:r>
      <w:r w:rsidRPr="009C5825">
        <w:rPr>
          <w:rFonts w:ascii="Book Antiqua" w:eastAsia="Arial Unicode MS" w:hAnsi="Book Antiqua" w:cs="Arial"/>
        </w:rPr>
        <w:t>0000-0002-2927-9266</w:t>
      </w:r>
      <w:r>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Dong Xu</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0000-0002-6690-7049</w:t>
      </w:r>
      <w:r>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Min Chang</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0000-0003-3963-6455</w:t>
      </w:r>
      <w:r>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Li-</w:t>
      </w:r>
      <w:r w:rsidRPr="009C5825">
        <w:rPr>
          <w:rFonts w:ascii="Book Antiqua" w:eastAsia="Arial Unicode MS" w:hAnsi="Book Antiqua" w:cs="Arial"/>
          <w:caps/>
          <w:shd w:val="clear" w:color="auto" w:fill="FFFFFF"/>
        </w:rPr>
        <w:t>m</w:t>
      </w:r>
      <w:r w:rsidRPr="009C5825">
        <w:rPr>
          <w:rFonts w:ascii="Book Antiqua" w:eastAsia="Arial Unicode MS" w:hAnsi="Book Antiqua" w:cs="Arial"/>
          <w:shd w:val="clear" w:color="auto" w:fill="FFFFFF"/>
        </w:rPr>
        <w:t>ing Zhu</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0000-0002-8710-8780</w:t>
      </w:r>
      <w:r>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Gui-</w:t>
      </w:r>
      <w:r w:rsidRPr="009C5825">
        <w:rPr>
          <w:rFonts w:ascii="Book Antiqua" w:eastAsia="Arial Unicode MS" w:hAnsi="Book Antiqua" w:cs="Arial"/>
          <w:caps/>
          <w:shd w:val="clear" w:color="auto" w:fill="FFFFFF"/>
        </w:rPr>
        <w:t>j</w:t>
      </w:r>
      <w:r w:rsidRPr="009C5825">
        <w:rPr>
          <w:rFonts w:ascii="Book Antiqua" w:eastAsia="Arial Unicode MS" w:hAnsi="Book Antiqua" w:cs="Arial"/>
          <w:shd w:val="clear" w:color="auto" w:fill="FFFFFF"/>
        </w:rPr>
        <w:t>un Fei</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0000-0001-6517-9695</w:t>
      </w:r>
      <w:r>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Xiao-</w:t>
      </w:r>
      <w:r w:rsidRPr="009C5825">
        <w:rPr>
          <w:rFonts w:ascii="Book Antiqua" w:eastAsia="Arial Unicode MS" w:hAnsi="Book Antiqua" w:cs="Arial"/>
          <w:caps/>
          <w:shd w:val="clear" w:color="auto" w:fill="FFFFFF"/>
        </w:rPr>
        <w:t>q</w:t>
      </w:r>
      <w:r w:rsidRPr="009C5825">
        <w:rPr>
          <w:rFonts w:ascii="Book Antiqua" w:eastAsia="Arial Unicode MS" w:hAnsi="Book Antiqua" w:cs="Arial"/>
          <w:shd w:val="clear" w:color="auto" w:fill="FFFFFF"/>
        </w:rPr>
        <w:t>ing Li</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0000-0003-1334-1544</w:t>
      </w:r>
      <w:r>
        <w:rPr>
          <w:rFonts w:ascii="Book Antiqua" w:eastAsia="Arial Unicode MS" w:hAnsi="Book Antiqua" w:cs="Arial" w:hint="eastAsia"/>
        </w:rPr>
        <w:t xml:space="preserve">); </w:t>
      </w:r>
      <w:r w:rsidR="001E32DE">
        <w:rPr>
          <w:rFonts w:ascii="Book Antiqua" w:eastAsia="Arial Unicode MS" w:hAnsi="Book Antiqua" w:cs="Arial" w:hint="eastAsia"/>
        </w:rPr>
        <w:t xml:space="preserve"> </w:t>
      </w:r>
      <w:r w:rsidRPr="009C5825">
        <w:rPr>
          <w:rFonts w:ascii="Book Antiqua" w:eastAsia="Arial Unicode MS" w:hAnsi="Book Antiqua" w:cs="Arial"/>
          <w:shd w:val="clear" w:color="auto" w:fill="FFFFFF"/>
        </w:rPr>
        <w:t>Xiu-</w:t>
      </w:r>
      <w:r w:rsidRPr="009C5825">
        <w:rPr>
          <w:rFonts w:ascii="Book Antiqua" w:eastAsia="Arial Unicode MS" w:hAnsi="Book Antiqua" w:cs="Arial"/>
          <w:caps/>
          <w:shd w:val="clear" w:color="auto" w:fill="FFFFFF"/>
        </w:rPr>
        <w:t>c</w:t>
      </w:r>
      <w:r w:rsidRPr="009C5825">
        <w:rPr>
          <w:rFonts w:ascii="Book Antiqua" w:eastAsia="Arial Unicode MS" w:hAnsi="Book Antiqua" w:cs="Arial"/>
          <w:shd w:val="clear" w:color="auto" w:fill="FFFFFF"/>
        </w:rPr>
        <w:t>ai Fang</w:t>
      </w:r>
      <w:r>
        <w:rPr>
          <w:rFonts w:ascii="Book Antiqua" w:eastAsia="Arial Unicode MS" w:hAnsi="Book Antiqua" w:cs="Arial" w:hint="eastAsia"/>
          <w:shd w:val="clear" w:color="auto" w:fill="FFFFFF"/>
        </w:rPr>
        <w:t xml:space="preserve"> </w:t>
      </w:r>
      <w:r>
        <w:rPr>
          <w:rFonts w:ascii="Book Antiqua" w:eastAsia="Arial Unicode MS" w:hAnsi="Book Antiqua" w:cs="Arial" w:hint="eastAsia"/>
        </w:rPr>
        <w:t>(</w:t>
      </w:r>
      <w:r w:rsidRPr="009C5825">
        <w:rPr>
          <w:rFonts w:ascii="Book Antiqua" w:eastAsia="Arial Unicode MS" w:hAnsi="Book Antiqua" w:cs="Arial"/>
        </w:rPr>
        <w:t>0000-0002-5600-8779</w:t>
      </w:r>
      <w:r>
        <w:rPr>
          <w:rFonts w:ascii="Book Antiqua" w:eastAsia="Arial Unicode MS" w:hAnsi="Book Antiqua" w:cs="Arial" w:hint="eastAsia"/>
        </w:rPr>
        <w:t>).</w:t>
      </w:r>
    </w:p>
    <w:p w:rsidR="009C5825" w:rsidRPr="009C5825" w:rsidRDefault="009C5825" w:rsidP="009C5825">
      <w:pPr>
        <w:pStyle w:val="NormalWeb"/>
        <w:widowControl/>
        <w:snapToGrid w:val="0"/>
        <w:spacing w:line="360" w:lineRule="auto"/>
        <w:ind w:left="120" w:hangingChars="50" w:hanging="120"/>
        <w:jc w:val="both"/>
        <w:rPr>
          <w:rFonts w:ascii="Book Antiqua" w:eastAsia="Arial Unicode MS" w:hAnsi="Book Antiqua" w:cs="Arial"/>
          <w:bCs/>
          <w:szCs w:val="24"/>
        </w:rPr>
      </w:pPr>
    </w:p>
    <w:p w:rsidR="00D91650" w:rsidRPr="009C5825" w:rsidRDefault="00D91650" w:rsidP="009C5825">
      <w:pPr>
        <w:autoSpaceDE w:val="0"/>
        <w:autoSpaceDN w:val="0"/>
        <w:adjustRightInd w:val="0"/>
        <w:snapToGrid w:val="0"/>
        <w:spacing w:line="360" w:lineRule="auto"/>
        <w:rPr>
          <w:rFonts w:ascii="Book Antiqua" w:hAnsi="Book Antiqua" w:cstheme="minorHAnsi"/>
        </w:rPr>
      </w:pPr>
      <w:r w:rsidRPr="009C5825">
        <w:rPr>
          <w:rFonts w:ascii="Book Antiqua" w:hAnsi="Book Antiqua" w:cstheme="minorHAnsi"/>
          <w:b/>
        </w:rPr>
        <w:t>Author contributions:</w:t>
      </w:r>
      <w:r w:rsidR="00F13EE5" w:rsidRPr="009C5825">
        <w:rPr>
          <w:rFonts w:ascii="Book Antiqua" w:hAnsi="Book Antiqua" w:cstheme="minorHAnsi"/>
        </w:rPr>
        <w:t xml:space="preserve"> Fan W</w:t>
      </w:r>
      <w:r w:rsidRPr="009C5825">
        <w:rPr>
          <w:rFonts w:ascii="Book Antiqua" w:hAnsi="Book Antiqua" w:cstheme="minorHAnsi"/>
          <w:caps/>
        </w:rPr>
        <w:t>j</w:t>
      </w:r>
      <w:r w:rsidR="00F13EE5" w:rsidRPr="009C5825">
        <w:rPr>
          <w:rFonts w:ascii="Book Antiqua" w:hAnsi="Book Antiqua" w:cstheme="minorHAnsi"/>
        </w:rPr>
        <w:t xml:space="preserve"> </w:t>
      </w:r>
      <w:r w:rsidRPr="009C5825">
        <w:rPr>
          <w:rFonts w:ascii="Book Antiqua" w:hAnsi="Book Antiqua" w:cstheme="minorHAnsi"/>
        </w:rPr>
        <w:t xml:space="preserve">collected the data and wrote the manuscript; </w:t>
      </w:r>
      <w:r w:rsidR="00F13EE5" w:rsidRPr="009C5825">
        <w:rPr>
          <w:rFonts w:ascii="Book Antiqua" w:hAnsi="Book Antiqua" w:cstheme="minorHAnsi"/>
        </w:rPr>
        <w:t xml:space="preserve">Xu </w:t>
      </w:r>
      <w:r w:rsidRPr="009C5825">
        <w:rPr>
          <w:rFonts w:ascii="Book Antiqua" w:hAnsi="Book Antiqua" w:cstheme="minorHAnsi"/>
        </w:rPr>
        <w:t>D</w:t>
      </w:r>
      <w:r w:rsidR="00F13EE5" w:rsidRPr="009C5825">
        <w:rPr>
          <w:rFonts w:ascii="Book Antiqua" w:hAnsi="Book Antiqua" w:cstheme="minorHAnsi"/>
        </w:rPr>
        <w:t xml:space="preserve"> </w:t>
      </w:r>
      <w:r w:rsidRPr="009C5825">
        <w:rPr>
          <w:rFonts w:ascii="Book Antiqua" w:hAnsi="Book Antiqua" w:cstheme="minorHAnsi"/>
        </w:rPr>
        <w:t xml:space="preserve">and </w:t>
      </w:r>
      <w:r w:rsidR="00F13EE5" w:rsidRPr="009C5825">
        <w:rPr>
          <w:rFonts w:ascii="Book Antiqua" w:hAnsi="Book Antiqua" w:cstheme="minorHAnsi"/>
        </w:rPr>
        <w:t xml:space="preserve">Chang </w:t>
      </w:r>
      <w:r w:rsidRPr="009C5825">
        <w:rPr>
          <w:rFonts w:ascii="Book Antiqua" w:hAnsi="Book Antiqua" w:cstheme="minorHAnsi"/>
        </w:rPr>
        <w:t>M</w:t>
      </w:r>
      <w:r w:rsidR="00F13EE5" w:rsidRPr="009C5825">
        <w:rPr>
          <w:rFonts w:ascii="Book Antiqua" w:hAnsi="Book Antiqua" w:cstheme="minorHAnsi"/>
        </w:rPr>
        <w:t xml:space="preserve"> </w:t>
      </w:r>
      <w:r w:rsidRPr="009C5825">
        <w:rPr>
          <w:rFonts w:ascii="Book Antiqua" w:hAnsi="Book Antiqua" w:cstheme="minorHAnsi"/>
        </w:rPr>
        <w:t xml:space="preserve">collected the data; </w:t>
      </w:r>
      <w:r w:rsidR="00F13EE5" w:rsidRPr="009C5825">
        <w:rPr>
          <w:rFonts w:ascii="Book Antiqua" w:hAnsi="Book Antiqua" w:cstheme="minorHAnsi"/>
        </w:rPr>
        <w:t>Zhu L</w:t>
      </w:r>
      <w:r w:rsidRPr="009C5825">
        <w:rPr>
          <w:rFonts w:ascii="Book Antiqua" w:hAnsi="Book Antiqua" w:cstheme="minorHAnsi"/>
          <w:caps/>
        </w:rPr>
        <w:t>m</w:t>
      </w:r>
      <w:r w:rsidRPr="009C5825">
        <w:rPr>
          <w:rFonts w:ascii="Book Antiqua" w:hAnsi="Book Antiqua" w:cstheme="minorHAnsi"/>
        </w:rPr>
        <w:t xml:space="preserve">, </w:t>
      </w:r>
      <w:r w:rsidR="00F13EE5" w:rsidRPr="009C5825">
        <w:rPr>
          <w:rFonts w:ascii="Book Antiqua" w:hAnsi="Book Antiqua" w:cstheme="minorHAnsi"/>
        </w:rPr>
        <w:t>Fei G</w:t>
      </w:r>
      <w:r w:rsidRPr="009C5825">
        <w:rPr>
          <w:rFonts w:ascii="Book Antiqua" w:hAnsi="Book Antiqua" w:cstheme="minorHAnsi"/>
          <w:caps/>
        </w:rPr>
        <w:t>j</w:t>
      </w:r>
      <w:r w:rsidR="00F13EE5" w:rsidRPr="009C5825">
        <w:rPr>
          <w:rFonts w:ascii="Book Antiqua" w:hAnsi="Book Antiqua" w:cstheme="minorHAnsi"/>
        </w:rPr>
        <w:t xml:space="preserve"> </w:t>
      </w:r>
      <w:r w:rsidRPr="009C5825">
        <w:rPr>
          <w:rFonts w:ascii="Book Antiqua" w:hAnsi="Book Antiqua" w:cstheme="minorHAnsi"/>
        </w:rPr>
        <w:t xml:space="preserve">and </w:t>
      </w:r>
      <w:r w:rsidR="00F13EE5" w:rsidRPr="009C5825">
        <w:rPr>
          <w:rFonts w:ascii="Book Antiqua" w:hAnsi="Book Antiqua" w:cstheme="minorHAnsi"/>
        </w:rPr>
        <w:t>Li X</w:t>
      </w:r>
      <w:r w:rsidRPr="009C5825">
        <w:rPr>
          <w:rFonts w:ascii="Book Antiqua" w:hAnsi="Book Antiqua" w:cstheme="minorHAnsi"/>
          <w:caps/>
        </w:rPr>
        <w:t>q</w:t>
      </w:r>
      <w:r w:rsidR="00F13EE5" w:rsidRPr="009C5825">
        <w:rPr>
          <w:rFonts w:ascii="Book Antiqua" w:hAnsi="Book Antiqua" w:cstheme="minorHAnsi"/>
        </w:rPr>
        <w:t xml:space="preserve"> </w:t>
      </w:r>
      <w:r w:rsidRPr="009C5825">
        <w:rPr>
          <w:rFonts w:ascii="Book Antiqua" w:hAnsi="Book Antiqua" w:cstheme="minorHAnsi"/>
        </w:rPr>
        <w:t xml:space="preserve">consulted with the patients; </w:t>
      </w:r>
      <w:r w:rsidR="00F13EE5" w:rsidRPr="009C5825">
        <w:rPr>
          <w:rFonts w:ascii="Book Antiqua" w:hAnsi="Book Antiqua" w:cstheme="minorHAnsi"/>
        </w:rPr>
        <w:t>Fang X</w:t>
      </w:r>
      <w:r w:rsidR="00F13EE5" w:rsidRPr="009C5825">
        <w:rPr>
          <w:rFonts w:ascii="Book Antiqua" w:hAnsi="Book Antiqua" w:cstheme="minorHAnsi"/>
          <w:caps/>
        </w:rPr>
        <w:t>c</w:t>
      </w:r>
      <w:r w:rsidR="00F13EE5" w:rsidRPr="009C5825">
        <w:rPr>
          <w:rFonts w:ascii="Book Antiqua" w:hAnsi="Book Antiqua" w:cstheme="minorHAnsi"/>
        </w:rPr>
        <w:t xml:space="preserve"> </w:t>
      </w:r>
      <w:r w:rsidRPr="009C5825">
        <w:rPr>
          <w:rFonts w:ascii="Book Antiqua" w:hAnsi="Book Antiqua" w:cstheme="minorHAnsi"/>
        </w:rPr>
        <w:t>designed the study, consulted with the patients and critically revised the manuscript</w:t>
      </w:r>
      <w:r w:rsidR="00F13EE5" w:rsidRPr="009C5825">
        <w:rPr>
          <w:rFonts w:ascii="Book Antiqua" w:hAnsi="Book Antiqua" w:cstheme="minorHAnsi"/>
        </w:rPr>
        <w:t>; a</w:t>
      </w:r>
      <w:r w:rsidRPr="009C5825">
        <w:rPr>
          <w:rFonts w:ascii="Book Antiqua" w:hAnsi="Book Antiqua" w:cstheme="minorHAnsi"/>
        </w:rPr>
        <w:t>ll authors had final approval of the article.</w:t>
      </w:r>
    </w:p>
    <w:p w:rsidR="00D91650" w:rsidRPr="009C5825" w:rsidRDefault="00D91650" w:rsidP="009C5825">
      <w:pPr>
        <w:autoSpaceDE w:val="0"/>
        <w:autoSpaceDN w:val="0"/>
        <w:adjustRightInd w:val="0"/>
        <w:snapToGrid w:val="0"/>
        <w:spacing w:line="360" w:lineRule="auto"/>
        <w:rPr>
          <w:rFonts w:ascii="Book Antiqua" w:hAnsi="Book Antiqua" w:cstheme="minorHAnsi"/>
        </w:rPr>
      </w:pPr>
    </w:p>
    <w:p w:rsidR="00D91650" w:rsidRPr="009C5825" w:rsidRDefault="00D91650" w:rsidP="009C5825">
      <w:pPr>
        <w:autoSpaceDE w:val="0"/>
        <w:autoSpaceDN w:val="0"/>
        <w:adjustRightInd w:val="0"/>
        <w:snapToGrid w:val="0"/>
        <w:spacing w:line="360" w:lineRule="auto"/>
        <w:rPr>
          <w:rFonts w:ascii="Book Antiqua" w:hAnsi="Book Antiqua" w:cstheme="minorHAnsi"/>
        </w:rPr>
      </w:pPr>
      <w:r w:rsidRPr="009C5825">
        <w:rPr>
          <w:rFonts w:ascii="Book Antiqua" w:hAnsi="Book Antiqua" w:cstheme="minorHAnsi"/>
          <w:b/>
        </w:rPr>
        <w:t xml:space="preserve">Supported by </w:t>
      </w:r>
      <w:r w:rsidRPr="009C5825">
        <w:rPr>
          <w:rFonts w:ascii="Book Antiqua" w:hAnsi="Book Antiqua" w:cstheme="minorHAnsi"/>
        </w:rPr>
        <w:t>the Program of international S</w:t>
      </w:r>
      <w:r w:rsidR="00F10A70">
        <w:rPr>
          <w:rFonts w:ascii="Book Antiqua" w:eastAsia="SymbolMT" w:hAnsi="Book Antiqua" w:cstheme="minorHAnsi"/>
        </w:rPr>
        <w:t>&amp;</w:t>
      </w:r>
      <w:r w:rsidRPr="009C5825">
        <w:rPr>
          <w:rFonts w:ascii="Book Antiqua" w:hAnsi="Book Antiqua" w:cstheme="minorHAnsi"/>
        </w:rPr>
        <w:t>T cooperation</w:t>
      </w:r>
      <w:r w:rsidR="002C6CED" w:rsidRPr="009C5825">
        <w:rPr>
          <w:rFonts w:ascii="Book Antiqua" w:hAnsi="Book Antiqua" w:cstheme="minorHAnsi"/>
        </w:rPr>
        <w:t xml:space="preserve">, No. </w:t>
      </w:r>
      <w:r w:rsidRPr="009C5825">
        <w:rPr>
          <w:rFonts w:ascii="Book Antiqua" w:hAnsi="Book Antiqua" w:cstheme="minorHAnsi"/>
        </w:rPr>
        <w:t>2014DFA31850</w:t>
      </w:r>
      <w:r w:rsidR="002C6CED" w:rsidRPr="009C5825">
        <w:rPr>
          <w:rFonts w:ascii="Book Antiqua" w:hAnsi="Book Antiqua" w:cstheme="minorHAnsi"/>
        </w:rPr>
        <w:t xml:space="preserve">; </w:t>
      </w:r>
      <w:r w:rsidRPr="009C5825">
        <w:rPr>
          <w:rFonts w:ascii="Book Antiqua" w:hAnsi="Book Antiqua" w:cstheme="minorHAnsi"/>
        </w:rPr>
        <w:t xml:space="preserve">Project of </w:t>
      </w:r>
      <w:r w:rsidR="00F10A70">
        <w:rPr>
          <w:rFonts w:ascii="Book Antiqua" w:hAnsi="Book Antiqua" w:cstheme="minorHAnsi"/>
        </w:rPr>
        <w:t>the National Key Technologies R</w:t>
      </w:r>
      <w:r w:rsidR="00F10A70">
        <w:rPr>
          <w:rFonts w:ascii="Book Antiqua" w:eastAsia="SymbolMT" w:hAnsi="Book Antiqua" w:cstheme="minorHAnsi"/>
        </w:rPr>
        <w:t>&amp;</w:t>
      </w:r>
      <w:r w:rsidRPr="009C5825">
        <w:rPr>
          <w:rFonts w:ascii="Book Antiqua" w:hAnsi="Book Antiqua" w:cstheme="minorHAnsi"/>
        </w:rPr>
        <w:t>D Program in the 11</w:t>
      </w:r>
      <w:r w:rsidRPr="00DD69CA">
        <w:rPr>
          <w:rFonts w:ascii="Book Antiqua" w:hAnsi="Book Antiqua" w:cstheme="minorHAnsi"/>
          <w:vertAlign w:val="superscript"/>
        </w:rPr>
        <w:t>th</w:t>
      </w:r>
      <w:r w:rsidRPr="009C5825">
        <w:rPr>
          <w:rFonts w:ascii="Book Antiqua" w:hAnsi="Book Antiqua" w:cstheme="minorHAnsi"/>
        </w:rPr>
        <w:t xml:space="preserve"> Five Year Plan period</w:t>
      </w:r>
      <w:r w:rsidR="002C6CED" w:rsidRPr="009C5825">
        <w:rPr>
          <w:rFonts w:ascii="Book Antiqua" w:hAnsi="Book Antiqua" w:cstheme="minorHAnsi"/>
        </w:rPr>
        <w:t xml:space="preserve">, No. </w:t>
      </w:r>
      <w:r w:rsidRPr="009C5825">
        <w:rPr>
          <w:rFonts w:ascii="Book Antiqua" w:hAnsi="Book Antiqua" w:cstheme="minorHAnsi"/>
        </w:rPr>
        <w:t>2007BAI04B01</w:t>
      </w:r>
      <w:r w:rsidR="002C6CED" w:rsidRPr="009C5825">
        <w:rPr>
          <w:rFonts w:ascii="Book Antiqua" w:hAnsi="Book Antiqua" w:cstheme="minorHAnsi"/>
        </w:rPr>
        <w:t xml:space="preserve">; </w:t>
      </w:r>
      <w:r w:rsidRPr="009C5825">
        <w:rPr>
          <w:rFonts w:ascii="Book Antiqua" w:hAnsi="Book Antiqua" w:cstheme="minorHAnsi"/>
        </w:rPr>
        <w:t>and</w:t>
      </w:r>
      <w:r w:rsidR="00F10A70">
        <w:rPr>
          <w:rFonts w:ascii="Book Antiqua" w:hAnsi="Book Antiqua" w:cstheme="minorHAnsi"/>
          <w:bCs/>
        </w:rPr>
        <w:t xml:space="preserve"> National High-tech R&amp;</w:t>
      </w:r>
      <w:r w:rsidRPr="009C5825">
        <w:rPr>
          <w:rFonts w:ascii="Book Antiqua" w:hAnsi="Book Antiqua" w:cstheme="minorHAnsi"/>
          <w:bCs/>
        </w:rPr>
        <w:t xml:space="preserve">D Program (“863” Program, </w:t>
      </w:r>
      <w:r w:rsidRPr="009C5825">
        <w:rPr>
          <w:rFonts w:ascii="Book Antiqua" w:hAnsi="Book Antiqua" w:cstheme="minorHAnsi"/>
        </w:rPr>
        <w:t>2010AA023007</w:t>
      </w:r>
      <w:r w:rsidRPr="009C5825">
        <w:rPr>
          <w:rFonts w:ascii="Book Antiqua" w:hAnsi="Book Antiqua" w:cstheme="minorHAnsi"/>
          <w:bCs/>
        </w:rPr>
        <w:t>)</w:t>
      </w:r>
      <w:r w:rsidRPr="009C5825">
        <w:rPr>
          <w:rFonts w:ascii="Book Antiqua" w:hAnsi="Book Antiqua" w:cstheme="minorHAnsi"/>
        </w:rPr>
        <w:t>, China.</w:t>
      </w:r>
    </w:p>
    <w:p w:rsidR="00D91650" w:rsidRPr="009C5825" w:rsidRDefault="00D91650" w:rsidP="009C5825">
      <w:pPr>
        <w:autoSpaceDE w:val="0"/>
        <w:autoSpaceDN w:val="0"/>
        <w:adjustRightInd w:val="0"/>
        <w:snapToGrid w:val="0"/>
        <w:spacing w:line="360" w:lineRule="auto"/>
        <w:rPr>
          <w:rFonts w:ascii="Book Antiqua" w:hAnsi="Book Antiqua" w:cstheme="minorHAnsi"/>
        </w:rPr>
      </w:pPr>
    </w:p>
    <w:p w:rsidR="00D91650" w:rsidRPr="009C5825" w:rsidRDefault="00D91650" w:rsidP="009C5825">
      <w:pPr>
        <w:autoSpaceDE w:val="0"/>
        <w:autoSpaceDN w:val="0"/>
        <w:adjustRightInd w:val="0"/>
        <w:snapToGrid w:val="0"/>
        <w:spacing w:line="360" w:lineRule="auto"/>
        <w:rPr>
          <w:rFonts w:ascii="Book Antiqua" w:hAnsi="Book Antiqua" w:cstheme="minorHAnsi"/>
        </w:rPr>
      </w:pPr>
      <w:r w:rsidRPr="009C5825">
        <w:rPr>
          <w:rFonts w:ascii="Book Antiqua" w:hAnsi="Book Antiqua" w:cstheme="minorHAnsi"/>
          <w:b/>
        </w:rPr>
        <w:t xml:space="preserve">Institutional review board statement: </w:t>
      </w:r>
      <w:r w:rsidRPr="009C5825">
        <w:rPr>
          <w:rFonts w:ascii="Book Antiqua" w:hAnsi="Book Antiqua" w:cstheme="minorHAnsi"/>
        </w:rPr>
        <w:t xml:space="preserve">The observational study was approved by the </w:t>
      </w:r>
      <w:r w:rsidRPr="009C5825">
        <w:rPr>
          <w:rFonts w:ascii="Book Antiqua" w:hAnsi="Book Antiqua" w:cs="Arial"/>
        </w:rPr>
        <w:t>Ethics Committee of Peking Union Medical College Hospital.</w:t>
      </w:r>
    </w:p>
    <w:p w:rsidR="00D91650" w:rsidRPr="009C5825" w:rsidRDefault="00D91650" w:rsidP="009C5825">
      <w:pPr>
        <w:pStyle w:val="NormalWeb"/>
        <w:widowControl/>
        <w:snapToGrid w:val="0"/>
        <w:spacing w:line="360" w:lineRule="auto"/>
        <w:jc w:val="both"/>
        <w:rPr>
          <w:rFonts w:ascii="Book Antiqua" w:eastAsia="Arial Unicode MS" w:hAnsi="Book Antiqua" w:cs="Arial"/>
          <w:bCs/>
          <w:szCs w:val="24"/>
        </w:rPr>
      </w:pPr>
    </w:p>
    <w:p w:rsidR="00D91650" w:rsidRPr="009C5825" w:rsidRDefault="00D91650" w:rsidP="009C5825">
      <w:pPr>
        <w:pStyle w:val="NormalWeb"/>
        <w:widowControl/>
        <w:snapToGrid w:val="0"/>
        <w:spacing w:line="360" w:lineRule="auto"/>
        <w:jc w:val="both"/>
        <w:rPr>
          <w:rFonts w:ascii="Book Antiqua" w:eastAsia="Arial Unicode MS" w:hAnsi="Book Antiqua" w:cs="Arial"/>
          <w:bCs/>
          <w:szCs w:val="24"/>
        </w:rPr>
      </w:pPr>
      <w:r w:rsidRPr="009C5825">
        <w:rPr>
          <w:rFonts w:ascii="Book Antiqua" w:eastAsia="Arial Unicode MS" w:hAnsi="Book Antiqua" w:cs="Arial"/>
          <w:b/>
          <w:bCs/>
          <w:szCs w:val="24"/>
        </w:rPr>
        <w:t>Informed consent statement:</w:t>
      </w:r>
      <w:r w:rsidRPr="009C5825">
        <w:rPr>
          <w:rFonts w:ascii="Book Antiqua" w:eastAsia="Arial Unicode MS" w:hAnsi="Book Antiqua" w:cs="Arial"/>
          <w:bCs/>
          <w:szCs w:val="24"/>
        </w:rPr>
        <w:t xml:space="preserve"> Parts of study participants provided informed written consent prior to study enrollment and other patients orally consented to participate our study after informed.</w:t>
      </w:r>
    </w:p>
    <w:p w:rsidR="00D91650" w:rsidRPr="009C5825" w:rsidRDefault="00D91650" w:rsidP="009C5825">
      <w:pPr>
        <w:pStyle w:val="NormalWeb"/>
        <w:widowControl/>
        <w:snapToGrid w:val="0"/>
        <w:spacing w:line="360" w:lineRule="auto"/>
        <w:jc w:val="both"/>
        <w:rPr>
          <w:rFonts w:ascii="Book Antiqua" w:eastAsia="Arial Unicode MS" w:hAnsi="Book Antiqua" w:cs="Arial"/>
          <w:bCs/>
          <w:szCs w:val="24"/>
        </w:rPr>
      </w:pPr>
    </w:p>
    <w:p w:rsidR="00D91650" w:rsidRPr="009C5825" w:rsidRDefault="00D91650" w:rsidP="009C5825">
      <w:pPr>
        <w:pStyle w:val="NormalWeb"/>
        <w:widowControl/>
        <w:snapToGrid w:val="0"/>
        <w:spacing w:line="360" w:lineRule="auto"/>
        <w:jc w:val="both"/>
        <w:rPr>
          <w:rFonts w:ascii="Book Antiqua" w:eastAsia="Arial Unicode MS" w:hAnsi="Book Antiqua" w:cs="Arial"/>
          <w:bCs/>
          <w:szCs w:val="24"/>
        </w:rPr>
      </w:pPr>
      <w:r w:rsidRPr="009C5825">
        <w:rPr>
          <w:rFonts w:ascii="Book Antiqua" w:eastAsia="Arial Unicode MS" w:hAnsi="Book Antiqua" w:cs="Arial"/>
          <w:b/>
          <w:bCs/>
          <w:szCs w:val="24"/>
        </w:rPr>
        <w:t>Conflict-of-interest statement:</w:t>
      </w:r>
      <w:r w:rsidRPr="009C5825">
        <w:rPr>
          <w:rFonts w:ascii="Book Antiqua" w:eastAsia="Arial Unicode MS" w:hAnsi="Book Antiqua" w:cs="Arial"/>
          <w:bCs/>
          <w:szCs w:val="24"/>
        </w:rPr>
        <w:t xml:space="preserve"> The authors of the manuscript have no conflicts of interest to disclose.</w:t>
      </w:r>
    </w:p>
    <w:p w:rsidR="00D91650" w:rsidRPr="009C5825" w:rsidRDefault="00D91650" w:rsidP="009C5825">
      <w:pPr>
        <w:pStyle w:val="NormalWeb"/>
        <w:widowControl/>
        <w:snapToGrid w:val="0"/>
        <w:spacing w:line="360" w:lineRule="auto"/>
        <w:ind w:left="120" w:hangingChars="50" w:hanging="120"/>
        <w:jc w:val="both"/>
        <w:rPr>
          <w:rFonts w:ascii="Book Antiqua" w:eastAsia="Arial Unicode MS" w:hAnsi="Book Antiqua" w:cstheme="minorHAnsi"/>
          <w:bCs/>
          <w:szCs w:val="24"/>
        </w:rPr>
      </w:pPr>
    </w:p>
    <w:p w:rsidR="00D91650" w:rsidRPr="009C5825" w:rsidRDefault="00D91650" w:rsidP="009C5825">
      <w:pPr>
        <w:pStyle w:val="NormalWeb"/>
        <w:widowControl/>
        <w:snapToGrid w:val="0"/>
        <w:spacing w:line="360" w:lineRule="auto"/>
        <w:jc w:val="both"/>
        <w:rPr>
          <w:rFonts w:ascii="Book Antiqua" w:hAnsi="Book Antiqua"/>
          <w:kern w:val="2"/>
          <w:szCs w:val="24"/>
        </w:rPr>
      </w:pPr>
      <w:r w:rsidRPr="009C5825">
        <w:rPr>
          <w:rFonts w:ascii="Book Antiqua" w:eastAsia="Arial Unicode MS" w:hAnsi="Book Antiqua" w:cstheme="minorHAnsi"/>
          <w:b/>
          <w:bCs/>
          <w:szCs w:val="24"/>
        </w:rPr>
        <w:t>Data sharing statement:</w:t>
      </w:r>
      <w:bookmarkStart w:id="10" w:name="OLE_LINK11"/>
      <w:bookmarkStart w:id="11" w:name="OLE_LINK12"/>
      <w:r w:rsidR="002C6CED" w:rsidRPr="009C5825">
        <w:rPr>
          <w:rFonts w:ascii="Book Antiqua" w:eastAsia="Arial Unicode MS" w:hAnsi="Book Antiqua" w:cstheme="minorHAnsi"/>
          <w:b/>
          <w:bCs/>
          <w:szCs w:val="24"/>
        </w:rPr>
        <w:t xml:space="preserve"> </w:t>
      </w:r>
      <w:r w:rsidRPr="009C5825">
        <w:rPr>
          <w:rFonts w:ascii="Book Antiqua" w:eastAsia="Arial Unicode MS" w:hAnsi="Book Antiqua" w:cstheme="minorHAnsi"/>
          <w:bCs/>
          <w:szCs w:val="24"/>
        </w:rPr>
        <w:t>We have submitted an article “</w:t>
      </w:r>
      <w:r w:rsidRPr="009C5825">
        <w:rPr>
          <w:rFonts w:ascii="Book Antiqua" w:hAnsi="Book Antiqua"/>
          <w:kern w:val="2"/>
          <w:szCs w:val="24"/>
        </w:rPr>
        <w:t>Analysis of symptomatic characteristics of patients with irritable bowel syndrome in China</w:t>
      </w:r>
      <w:r w:rsidRPr="009C5825">
        <w:rPr>
          <w:rFonts w:ascii="Book Antiqua" w:eastAsia="Arial Unicode MS" w:hAnsi="Book Antiqua" w:cstheme="minorHAnsi"/>
          <w:bCs/>
          <w:szCs w:val="24"/>
        </w:rPr>
        <w:t>”</w:t>
      </w:r>
      <w:r w:rsidR="001E32DE">
        <w:rPr>
          <w:rFonts w:ascii="Book Antiqua" w:eastAsia="Arial Unicode MS" w:hAnsi="Book Antiqua" w:cstheme="minorHAnsi" w:hint="eastAsia"/>
          <w:bCs/>
          <w:szCs w:val="24"/>
        </w:rPr>
        <w:t xml:space="preserve"> </w:t>
      </w:r>
      <w:r w:rsidRPr="009C5825">
        <w:rPr>
          <w:rFonts w:ascii="Book Antiqua" w:eastAsia="Arial Unicode MS" w:hAnsi="Book Antiqua" w:cstheme="minorHAnsi"/>
          <w:bCs/>
          <w:szCs w:val="24"/>
        </w:rPr>
        <w:t>with the same database to</w:t>
      </w:r>
      <w:r w:rsidRPr="009C5825">
        <w:rPr>
          <w:rFonts w:ascii="Book Antiqua" w:hAnsi="Book Antiqua" w:cs="SimSun"/>
          <w:szCs w:val="24"/>
        </w:rPr>
        <w:t xml:space="preserve"> Chinese Journal of General Practitioners, which is in processing.</w:t>
      </w:r>
      <w:bookmarkEnd w:id="10"/>
      <w:bookmarkEnd w:id="11"/>
    </w:p>
    <w:p w:rsidR="00D91650" w:rsidRDefault="00D91650" w:rsidP="009C5825">
      <w:pPr>
        <w:pStyle w:val="NormalWeb"/>
        <w:widowControl/>
        <w:snapToGrid w:val="0"/>
        <w:spacing w:line="360" w:lineRule="auto"/>
        <w:ind w:left="120" w:hangingChars="50" w:hanging="120"/>
        <w:jc w:val="both"/>
        <w:rPr>
          <w:rFonts w:ascii="Book Antiqua" w:eastAsia="Arial Unicode MS" w:hAnsi="Book Antiqua" w:cstheme="minorHAnsi"/>
          <w:b/>
          <w:bCs/>
          <w:szCs w:val="24"/>
        </w:rPr>
      </w:pPr>
    </w:p>
    <w:p w:rsidR="009C5825" w:rsidRPr="004F57C6" w:rsidRDefault="009C5825" w:rsidP="009C5825">
      <w:pPr>
        <w:pStyle w:val="1"/>
        <w:snapToGrid w:val="0"/>
        <w:spacing w:line="360" w:lineRule="auto"/>
        <w:jc w:val="both"/>
        <w:rPr>
          <w:rFonts w:ascii="Book Antiqua" w:hAnsi="Book Antiqua" w:cs="Times New Roman"/>
          <w:bCs/>
          <w:color w:val="auto"/>
          <w:sz w:val="24"/>
          <w:szCs w:val="24"/>
          <w:highlight w:val="white"/>
          <w:lang w:val="en-US"/>
        </w:rPr>
      </w:pPr>
      <w:bookmarkStart w:id="12" w:name="OLE_LINK734"/>
      <w:bookmarkStart w:id="13" w:name="OLE_LINK441"/>
      <w:bookmarkStart w:id="14" w:name="OLE_LINK442"/>
      <w:bookmarkStart w:id="15" w:name="OLE_LINK1032"/>
      <w:bookmarkStart w:id="16" w:name="OLE_LINK1232"/>
      <w:bookmarkStart w:id="17" w:name="OLE_LINK559"/>
      <w:bookmarkStart w:id="18" w:name="OLE_LINK878"/>
      <w:bookmarkStart w:id="19" w:name="OLE_LINK879"/>
      <w:bookmarkStart w:id="20" w:name="OLE_LINK1100"/>
      <w:bookmarkStart w:id="21"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22" w:name="OLE_LINK479"/>
      <w:bookmarkStart w:id="23" w:name="OLE_LINK496"/>
      <w:bookmarkStart w:id="24" w:name="OLE_LINK506"/>
      <w:bookmarkStart w:id="25"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F57C6">
          <w:rPr>
            <w:rStyle w:val="Hyperlink"/>
            <w:rFonts w:ascii="Book Antiqua" w:hAnsi="Book Antiqua" w:cs="Times New Roman"/>
            <w:color w:val="auto"/>
            <w:sz w:val="24"/>
            <w:szCs w:val="24"/>
            <w:highlight w:val="white"/>
            <w:lang w:val="en-US"/>
          </w:rPr>
          <w:t>http://creativecommons.org/licenses/by-nc/4.0/</w:t>
        </w:r>
      </w:hyperlink>
      <w:bookmarkEnd w:id="12"/>
      <w:bookmarkEnd w:id="22"/>
      <w:bookmarkEnd w:id="23"/>
      <w:bookmarkEnd w:id="24"/>
      <w:bookmarkEnd w:id="25"/>
    </w:p>
    <w:bookmarkEnd w:id="13"/>
    <w:bookmarkEnd w:id="14"/>
    <w:bookmarkEnd w:id="15"/>
    <w:bookmarkEnd w:id="16"/>
    <w:bookmarkEnd w:id="17"/>
    <w:p w:rsidR="009C5825" w:rsidRPr="004F57C6" w:rsidRDefault="009C5825" w:rsidP="009C5825">
      <w:pPr>
        <w:pStyle w:val="1"/>
        <w:snapToGrid w:val="0"/>
        <w:spacing w:line="360" w:lineRule="auto"/>
        <w:jc w:val="both"/>
        <w:rPr>
          <w:rFonts w:ascii="Book Antiqua" w:hAnsi="Book Antiqua" w:cs="Times New Roman"/>
          <w:b/>
          <w:bCs/>
          <w:color w:val="FF0000"/>
          <w:sz w:val="24"/>
          <w:szCs w:val="24"/>
          <w:highlight w:val="white"/>
          <w:lang w:val="en-US" w:eastAsia="zh-CN"/>
        </w:rPr>
      </w:pPr>
    </w:p>
    <w:p w:rsidR="009C5825" w:rsidRPr="004F57C6" w:rsidRDefault="009C5825" w:rsidP="009C5825">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8"/>
      <w:bookmarkEnd w:id="19"/>
      <w:r w:rsidRPr="004F57C6">
        <w:rPr>
          <w:rFonts w:ascii="Book Antiqua" w:hAnsi="Book Antiqua" w:cs="Times New Roman"/>
          <w:bCs/>
          <w:color w:val="auto"/>
          <w:sz w:val="24"/>
          <w:szCs w:val="24"/>
          <w:highlight w:val="white"/>
          <w:lang w:val="en-US"/>
        </w:rPr>
        <w:t xml:space="preserve"> </w:t>
      </w:r>
    </w:p>
    <w:bookmarkEnd w:id="20"/>
    <w:bookmarkEnd w:id="21"/>
    <w:p w:rsidR="009C5825" w:rsidRPr="009C5825" w:rsidRDefault="009C5825" w:rsidP="009C5825">
      <w:pPr>
        <w:pStyle w:val="NormalWeb"/>
        <w:widowControl/>
        <w:snapToGrid w:val="0"/>
        <w:spacing w:line="360" w:lineRule="auto"/>
        <w:ind w:left="120" w:hangingChars="50" w:hanging="120"/>
        <w:jc w:val="both"/>
        <w:rPr>
          <w:rFonts w:ascii="Book Antiqua" w:eastAsia="Arial Unicode MS" w:hAnsi="Book Antiqua" w:cstheme="minorHAnsi"/>
          <w:b/>
          <w:bCs/>
          <w:szCs w:val="24"/>
        </w:rPr>
      </w:pPr>
    </w:p>
    <w:p w:rsidR="00D91650" w:rsidRPr="009C5825" w:rsidRDefault="00D91650" w:rsidP="009C5825">
      <w:pPr>
        <w:pStyle w:val="NormalWeb"/>
        <w:widowControl/>
        <w:snapToGrid w:val="0"/>
        <w:spacing w:line="360" w:lineRule="auto"/>
        <w:jc w:val="both"/>
        <w:rPr>
          <w:rFonts w:ascii="Book Antiqua" w:eastAsia="Arial Unicode MS" w:hAnsi="Book Antiqua" w:cstheme="minorHAnsi"/>
          <w:bCs/>
          <w:szCs w:val="24"/>
        </w:rPr>
      </w:pPr>
      <w:r w:rsidRPr="009C5825">
        <w:rPr>
          <w:rFonts w:ascii="Book Antiqua" w:eastAsia="Arial Unicode MS" w:hAnsi="Book Antiqua" w:cstheme="minorHAnsi"/>
          <w:b/>
          <w:bCs/>
          <w:szCs w:val="24"/>
        </w:rPr>
        <w:t>Correspondence to: Xiu</w:t>
      </w:r>
      <w:r w:rsidR="00F13EE5" w:rsidRPr="009C5825">
        <w:rPr>
          <w:rFonts w:ascii="Book Antiqua" w:eastAsia="Arial Unicode MS" w:hAnsi="Book Antiqua" w:cstheme="minorHAnsi"/>
          <w:b/>
          <w:bCs/>
          <w:szCs w:val="24"/>
        </w:rPr>
        <w:t>-</w:t>
      </w:r>
      <w:r w:rsidRPr="009C5825">
        <w:rPr>
          <w:rFonts w:ascii="Book Antiqua" w:eastAsia="Arial Unicode MS" w:hAnsi="Book Antiqua" w:cstheme="minorHAnsi"/>
          <w:b/>
          <w:bCs/>
          <w:caps/>
          <w:szCs w:val="24"/>
        </w:rPr>
        <w:t>c</w:t>
      </w:r>
      <w:r w:rsidRPr="009C5825">
        <w:rPr>
          <w:rFonts w:ascii="Book Antiqua" w:eastAsia="Arial Unicode MS" w:hAnsi="Book Antiqua" w:cstheme="minorHAnsi"/>
          <w:b/>
          <w:bCs/>
          <w:szCs w:val="24"/>
        </w:rPr>
        <w:t xml:space="preserve">ai Fang, MD, </w:t>
      </w:r>
      <w:r w:rsidRPr="009C5825">
        <w:rPr>
          <w:rFonts w:ascii="Book Antiqua" w:eastAsia="Arial Unicode MS" w:hAnsi="Book Antiqua" w:cstheme="minorHAnsi"/>
          <w:bCs/>
          <w:szCs w:val="24"/>
        </w:rPr>
        <w:t>Department of</w:t>
      </w:r>
      <w:r w:rsidR="002C6CED" w:rsidRPr="009C5825">
        <w:rPr>
          <w:rFonts w:ascii="Book Antiqua" w:eastAsia="Arial Unicode MS" w:hAnsi="Book Antiqua" w:cstheme="minorHAnsi"/>
          <w:bCs/>
          <w:szCs w:val="24"/>
        </w:rPr>
        <w:t xml:space="preserve"> </w:t>
      </w:r>
      <w:r w:rsidRPr="009C5825">
        <w:rPr>
          <w:rFonts w:ascii="Book Antiqua" w:eastAsia="Arial Unicode MS" w:hAnsi="Book Antiqua" w:cstheme="minorHAnsi"/>
          <w:bCs/>
          <w:szCs w:val="24"/>
        </w:rPr>
        <w:t xml:space="preserve">Gastroenterology, </w:t>
      </w:r>
      <w:r w:rsidRPr="009C5825">
        <w:rPr>
          <w:rFonts w:ascii="Book Antiqua" w:eastAsia="Arial Unicode MS" w:hAnsi="Book Antiqua" w:cstheme="minorHAnsi"/>
          <w:szCs w:val="24"/>
        </w:rPr>
        <w:t>Peking Union Medical College Hospital</w:t>
      </w:r>
      <w:r w:rsidRPr="009C5825">
        <w:rPr>
          <w:rFonts w:ascii="Book Antiqua" w:eastAsia="Arial Unicode MS" w:hAnsi="Book Antiqua" w:cstheme="minorHAnsi"/>
          <w:bCs/>
          <w:szCs w:val="24"/>
        </w:rPr>
        <w:t xml:space="preserve">, </w:t>
      </w:r>
      <w:r w:rsidR="00F10A70" w:rsidRPr="009C5825">
        <w:rPr>
          <w:rFonts w:ascii="Book Antiqua" w:eastAsia="Arial Unicode MS" w:hAnsi="Book Antiqua"/>
        </w:rPr>
        <w:t>Chinese Academy of Medical Sciences and Peking Union Medical College,</w:t>
      </w:r>
      <w:r w:rsidR="00F10A70">
        <w:rPr>
          <w:rFonts w:ascii="Book Antiqua" w:eastAsia="Arial Unicode MS" w:hAnsi="Book Antiqua" w:hint="eastAsia"/>
        </w:rPr>
        <w:t xml:space="preserve"> </w:t>
      </w:r>
      <w:r w:rsidR="00F10A70" w:rsidRPr="00F10A70">
        <w:rPr>
          <w:rFonts w:ascii="Book Antiqua" w:eastAsia="Arial Unicode MS" w:hAnsi="Book Antiqua" w:cstheme="minorHAnsi"/>
          <w:bCs/>
          <w:szCs w:val="24"/>
        </w:rPr>
        <w:t>#1,</w:t>
      </w:r>
      <w:r w:rsidR="00F10A70">
        <w:rPr>
          <w:rFonts w:ascii="Book Antiqua" w:eastAsia="Arial Unicode MS" w:hAnsi="Book Antiqua" w:cstheme="minorHAnsi" w:hint="eastAsia"/>
          <w:bCs/>
          <w:szCs w:val="24"/>
        </w:rPr>
        <w:t xml:space="preserve"> </w:t>
      </w:r>
      <w:r w:rsidR="00F10A70" w:rsidRPr="00F10A70">
        <w:rPr>
          <w:rFonts w:ascii="Book Antiqua" w:eastAsia="Arial Unicode MS" w:hAnsi="Book Antiqua" w:cstheme="minorHAnsi"/>
          <w:bCs/>
          <w:szCs w:val="24"/>
        </w:rPr>
        <w:t>Shuaifuyuan,</w:t>
      </w:r>
      <w:r w:rsidR="00F10A70">
        <w:rPr>
          <w:rFonts w:ascii="Book Antiqua" w:eastAsia="Arial Unicode MS" w:hAnsi="Book Antiqua" w:cstheme="minorHAnsi" w:hint="eastAsia"/>
          <w:bCs/>
          <w:szCs w:val="24"/>
        </w:rPr>
        <w:t xml:space="preserve"> </w:t>
      </w:r>
      <w:r w:rsidR="00F10A70" w:rsidRPr="00F10A70">
        <w:rPr>
          <w:rFonts w:ascii="Book Antiqua" w:eastAsia="Arial Unicode MS" w:hAnsi="Book Antiqua" w:cstheme="minorHAnsi"/>
          <w:bCs/>
          <w:szCs w:val="24"/>
        </w:rPr>
        <w:t>Dongcheng District</w:t>
      </w:r>
      <w:r w:rsidR="00F10A70">
        <w:rPr>
          <w:rFonts w:ascii="Book Antiqua" w:eastAsia="Arial Unicode MS" w:hAnsi="Book Antiqua" w:cstheme="minorHAnsi" w:hint="eastAsia"/>
          <w:bCs/>
          <w:szCs w:val="24"/>
        </w:rPr>
        <w:t>,</w:t>
      </w:r>
      <w:r w:rsidR="00F10A70" w:rsidRPr="00F10A70">
        <w:rPr>
          <w:rFonts w:ascii="Book Antiqua" w:eastAsia="Arial Unicode MS" w:hAnsi="Book Antiqua" w:cstheme="minorHAnsi"/>
          <w:bCs/>
          <w:szCs w:val="24"/>
        </w:rPr>
        <w:t xml:space="preserve"> </w:t>
      </w:r>
      <w:r w:rsidRPr="009C5825">
        <w:rPr>
          <w:rFonts w:ascii="Book Antiqua" w:eastAsia="Arial Unicode MS" w:hAnsi="Book Antiqua" w:cstheme="minorHAnsi"/>
          <w:bCs/>
          <w:szCs w:val="24"/>
        </w:rPr>
        <w:t>Beijing</w:t>
      </w:r>
      <w:r w:rsidR="00F10A70">
        <w:rPr>
          <w:rFonts w:ascii="Book Antiqua" w:eastAsia="Arial Unicode MS" w:hAnsi="Book Antiqua" w:cstheme="minorHAnsi" w:hint="eastAsia"/>
          <w:bCs/>
          <w:szCs w:val="24"/>
        </w:rPr>
        <w:t xml:space="preserve"> </w:t>
      </w:r>
      <w:r w:rsidRPr="009C5825">
        <w:rPr>
          <w:rFonts w:ascii="Book Antiqua" w:eastAsia="Arial Unicode MS" w:hAnsi="Book Antiqua" w:cstheme="minorHAnsi"/>
          <w:bCs/>
          <w:szCs w:val="24"/>
        </w:rPr>
        <w:t>100730, China. fangxiucai2@aliyun.com</w:t>
      </w:r>
    </w:p>
    <w:p w:rsidR="00D91650" w:rsidRPr="009C5825" w:rsidRDefault="00D91650" w:rsidP="009C5825">
      <w:pPr>
        <w:pStyle w:val="NormalWeb"/>
        <w:widowControl/>
        <w:snapToGrid w:val="0"/>
        <w:spacing w:line="360" w:lineRule="auto"/>
        <w:jc w:val="both"/>
        <w:rPr>
          <w:rFonts w:ascii="Book Antiqua" w:eastAsia="Arial Unicode MS" w:hAnsi="Book Antiqua" w:cstheme="minorHAnsi"/>
          <w:bCs/>
          <w:szCs w:val="24"/>
        </w:rPr>
      </w:pPr>
      <w:r w:rsidRPr="009C5825">
        <w:rPr>
          <w:rFonts w:ascii="Book Antiqua" w:eastAsia="Arial Unicode MS" w:hAnsi="Book Antiqua" w:cstheme="minorHAnsi"/>
          <w:b/>
          <w:bCs/>
          <w:szCs w:val="24"/>
        </w:rPr>
        <w:t>Telephone</w:t>
      </w:r>
      <w:r w:rsidRPr="009C5825">
        <w:rPr>
          <w:rFonts w:ascii="Book Antiqua" w:eastAsia="Arial Unicode MS" w:hAnsi="Book Antiqua" w:cstheme="minorHAnsi"/>
          <w:bCs/>
          <w:szCs w:val="24"/>
        </w:rPr>
        <w:t>: +86-10-69156892</w:t>
      </w:r>
    </w:p>
    <w:p w:rsidR="00D91650" w:rsidRPr="009C5825" w:rsidRDefault="00D91650" w:rsidP="009C5825">
      <w:pPr>
        <w:pStyle w:val="NormalWeb"/>
        <w:widowControl/>
        <w:snapToGrid w:val="0"/>
        <w:spacing w:line="360" w:lineRule="auto"/>
        <w:jc w:val="both"/>
        <w:rPr>
          <w:rFonts w:ascii="Book Antiqua" w:eastAsia="Arial Unicode MS" w:hAnsi="Book Antiqua" w:cstheme="minorHAnsi"/>
          <w:bCs/>
          <w:szCs w:val="24"/>
        </w:rPr>
      </w:pPr>
      <w:r w:rsidRPr="009C5825">
        <w:rPr>
          <w:rFonts w:ascii="Book Antiqua" w:eastAsia="Arial Unicode MS" w:hAnsi="Book Antiqua" w:cstheme="minorHAnsi"/>
          <w:b/>
          <w:bCs/>
          <w:szCs w:val="24"/>
        </w:rPr>
        <w:t>Fax:</w:t>
      </w:r>
      <w:r w:rsidR="00F13EE5" w:rsidRPr="009C5825">
        <w:rPr>
          <w:rFonts w:ascii="Book Antiqua" w:eastAsia="Arial Unicode MS" w:hAnsi="Book Antiqua" w:cstheme="minorHAnsi"/>
          <w:bCs/>
          <w:szCs w:val="24"/>
        </w:rPr>
        <w:t xml:space="preserve"> +86-10-69151963</w:t>
      </w:r>
    </w:p>
    <w:p w:rsidR="001376E6" w:rsidRPr="009C5825" w:rsidRDefault="001376E6" w:rsidP="009C5825">
      <w:pPr>
        <w:snapToGrid w:val="0"/>
        <w:spacing w:line="360" w:lineRule="auto"/>
        <w:rPr>
          <w:rFonts w:ascii="Book Antiqua" w:hAnsi="Book Antiqua"/>
        </w:rPr>
      </w:pP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Received:</w:t>
      </w:r>
      <w:r>
        <w:rPr>
          <w:rFonts w:ascii="Book Antiqua" w:hAnsi="Book Antiqua" w:cs="SimSun" w:hint="eastAsia"/>
          <w:b/>
        </w:rPr>
        <w:t xml:space="preserve"> </w:t>
      </w:r>
      <w:r w:rsidRPr="0076340D">
        <w:rPr>
          <w:rFonts w:ascii="Book Antiqua" w:hAnsi="Book Antiqua" w:cs="SimSun" w:hint="eastAsia"/>
        </w:rPr>
        <w:t>August 2, 2017</w:t>
      </w: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Peer-review started:</w:t>
      </w:r>
      <w:r>
        <w:rPr>
          <w:rFonts w:ascii="Book Antiqua" w:hAnsi="Book Antiqua" w:cs="SimSun" w:hint="eastAsia"/>
          <w:b/>
        </w:rPr>
        <w:t xml:space="preserve"> </w:t>
      </w:r>
      <w:r w:rsidRPr="0076340D">
        <w:rPr>
          <w:rFonts w:ascii="Book Antiqua" w:hAnsi="Book Antiqua" w:cs="SimSun" w:hint="eastAsia"/>
        </w:rPr>
        <w:t xml:space="preserve">August </w:t>
      </w:r>
      <w:r>
        <w:rPr>
          <w:rFonts w:ascii="Book Antiqua" w:hAnsi="Book Antiqua" w:cs="SimSun" w:hint="eastAsia"/>
        </w:rPr>
        <w:t>4</w:t>
      </w:r>
      <w:r w:rsidRPr="0076340D">
        <w:rPr>
          <w:rFonts w:ascii="Book Antiqua" w:hAnsi="Book Antiqua" w:cs="SimSun" w:hint="eastAsia"/>
        </w:rPr>
        <w:t>, 2017</w:t>
      </w: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First decision:</w:t>
      </w:r>
      <w:r>
        <w:rPr>
          <w:rFonts w:ascii="Book Antiqua" w:hAnsi="Book Antiqua" w:cs="SimSun" w:hint="eastAsia"/>
          <w:b/>
        </w:rPr>
        <w:t xml:space="preserve"> </w:t>
      </w:r>
      <w:r w:rsidRPr="0076340D">
        <w:rPr>
          <w:rFonts w:ascii="Book Antiqua" w:hAnsi="Book Antiqua" w:cs="SimSun" w:hint="eastAsia"/>
        </w:rPr>
        <w:t xml:space="preserve">August </w:t>
      </w:r>
      <w:r>
        <w:rPr>
          <w:rFonts w:ascii="Book Antiqua" w:hAnsi="Book Antiqua" w:cs="SimSun" w:hint="eastAsia"/>
        </w:rPr>
        <w:t>30</w:t>
      </w:r>
      <w:r w:rsidRPr="0076340D">
        <w:rPr>
          <w:rFonts w:ascii="Book Antiqua" w:hAnsi="Book Antiqua" w:cs="SimSun" w:hint="eastAsia"/>
        </w:rPr>
        <w:t>, 2017</w:t>
      </w: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Revised:</w:t>
      </w:r>
      <w:r>
        <w:rPr>
          <w:rFonts w:ascii="Book Antiqua" w:hAnsi="Book Antiqua" w:cs="SimSun" w:hint="eastAsia"/>
          <w:b/>
        </w:rPr>
        <w:t xml:space="preserve"> </w:t>
      </w:r>
      <w:r w:rsidRPr="0076340D">
        <w:rPr>
          <w:rFonts w:ascii="Book Antiqua" w:hAnsi="Book Antiqua" w:cs="SimSun" w:hint="eastAsia"/>
        </w:rPr>
        <w:t>September 13, 2017</w:t>
      </w: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Accepted:</w:t>
      </w:r>
      <w:r w:rsidR="00F4093D" w:rsidRPr="00F4093D">
        <w:t xml:space="preserve"> </w:t>
      </w:r>
      <w:r w:rsidR="00F4093D" w:rsidRPr="00F4093D">
        <w:rPr>
          <w:rFonts w:ascii="Book Antiqua" w:hAnsi="Book Antiqua" w:cs="SimSun"/>
        </w:rPr>
        <w:t>October 18, 2017</w:t>
      </w:r>
    </w:p>
    <w:p w:rsidR="0076340D" w:rsidRPr="0076340D" w:rsidRDefault="0076340D" w:rsidP="0076340D">
      <w:pPr>
        <w:widowControl/>
        <w:snapToGrid w:val="0"/>
        <w:spacing w:line="360" w:lineRule="auto"/>
        <w:rPr>
          <w:rFonts w:ascii="Book Antiqua" w:hAnsi="Book Antiqua" w:cs="SimSun"/>
          <w:b/>
        </w:rPr>
      </w:pPr>
      <w:r w:rsidRPr="0076340D">
        <w:rPr>
          <w:rFonts w:ascii="Book Antiqua" w:hAnsi="Book Antiqua" w:cs="SimSun"/>
          <w:b/>
        </w:rPr>
        <w:t>Article in press:</w:t>
      </w:r>
    </w:p>
    <w:p w:rsidR="0076340D" w:rsidRPr="0076340D" w:rsidRDefault="0076340D" w:rsidP="0076340D">
      <w:pPr>
        <w:widowControl/>
        <w:snapToGrid w:val="0"/>
        <w:spacing w:line="360" w:lineRule="auto"/>
        <w:rPr>
          <w:rFonts w:ascii="Book Antiqua" w:hAnsi="Book Antiqua" w:cs="Arial"/>
          <w:b/>
          <w:lang w:val="pl-PL"/>
        </w:rPr>
      </w:pPr>
      <w:r w:rsidRPr="0076340D">
        <w:rPr>
          <w:rFonts w:ascii="Book Antiqua" w:hAnsi="Book Antiqua" w:cs="Arial"/>
          <w:b/>
          <w:lang w:val="pl-PL" w:eastAsia="pl-PL"/>
        </w:rPr>
        <w:t>Published online</w:t>
      </w:r>
      <w:r w:rsidRPr="0076340D">
        <w:rPr>
          <w:rFonts w:ascii="Book Antiqua" w:hAnsi="Book Antiqua" w:cs="Arial" w:hint="eastAsia"/>
          <w:b/>
          <w:lang w:val="pl-PL" w:eastAsia="pl-PL"/>
        </w:rPr>
        <w:t>:</w:t>
      </w:r>
    </w:p>
    <w:p w:rsidR="00D91650" w:rsidRPr="009C5825" w:rsidRDefault="00D91650" w:rsidP="009C5825">
      <w:pPr>
        <w:snapToGrid w:val="0"/>
        <w:spacing w:line="360" w:lineRule="auto"/>
        <w:rPr>
          <w:rFonts w:ascii="Book Antiqua" w:hAnsi="Book Antiqua"/>
        </w:rPr>
      </w:pPr>
    </w:p>
    <w:p w:rsidR="00F13EE5" w:rsidRPr="009C5825" w:rsidRDefault="00F13EE5" w:rsidP="009C5825">
      <w:pPr>
        <w:widowControl/>
        <w:snapToGrid w:val="0"/>
        <w:spacing w:line="360" w:lineRule="auto"/>
        <w:jc w:val="left"/>
        <w:rPr>
          <w:rFonts w:ascii="Book Antiqua" w:eastAsia="Arial Unicode MS" w:hAnsi="Book Antiqua" w:cs="Arial"/>
          <w:b/>
          <w:bCs/>
        </w:rPr>
      </w:pPr>
      <w:r w:rsidRPr="009C5825">
        <w:rPr>
          <w:rFonts w:ascii="Book Antiqua" w:eastAsia="Arial Unicode MS" w:hAnsi="Book Antiqua" w:cs="Arial"/>
          <w:b/>
          <w:bCs/>
        </w:rPr>
        <w:br w:type="page"/>
      </w:r>
    </w:p>
    <w:p w:rsidR="00D91650" w:rsidRPr="009C5825" w:rsidRDefault="00D91650" w:rsidP="009C5825">
      <w:pPr>
        <w:snapToGrid w:val="0"/>
        <w:spacing w:line="360" w:lineRule="auto"/>
        <w:rPr>
          <w:rFonts w:ascii="Book Antiqua" w:eastAsia="Arial Unicode MS" w:hAnsi="Book Antiqua" w:cs="Arial"/>
          <w:b/>
          <w:bCs/>
        </w:rPr>
      </w:pPr>
      <w:r w:rsidRPr="009C5825">
        <w:rPr>
          <w:rFonts w:ascii="Book Antiqua" w:eastAsia="Arial Unicode MS" w:hAnsi="Book Antiqua" w:cs="Arial"/>
          <w:b/>
          <w:bCs/>
        </w:rPr>
        <w:lastRenderedPageBreak/>
        <w:t>Abstract</w:t>
      </w:r>
    </w:p>
    <w:p w:rsidR="00F13EE5" w:rsidRPr="009C5825" w:rsidRDefault="00D91650" w:rsidP="009C5825">
      <w:pPr>
        <w:widowControl/>
        <w:snapToGrid w:val="0"/>
        <w:spacing w:line="360" w:lineRule="auto"/>
        <w:rPr>
          <w:rFonts w:ascii="Book Antiqua" w:eastAsia="Arial Unicode MS" w:hAnsi="Book Antiqua" w:cs="Arial"/>
          <w:b/>
          <w:i/>
        </w:rPr>
      </w:pPr>
      <w:r w:rsidRPr="009C5825">
        <w:rPr>
          <w:rFonts w:ascii="Book Antiqua" w:eastAsia="Arial Unicode MS" w:hAnsi="Book Antiqua" w:cs="Arial"/>
          <w:b/>
          <w:i/>
        </w:rPr>
        <w:t>AIM</w:t>
      </w:r>
    </w:p>
    <w:p w:rsidR="00D91650" w:rsidRPr="009C5825" w:rsidRDefault="00D91650" w:rsidP="009C5825">
      <w:pPr>
        <w:widowControl/>
        <w:snapToGrid w:val="0"/>
        <w:spacing w:line="360" w:lineRule="auto"/>
        <w:rPr>
          <w:rFonts w:ascii="Book Antiqua" w:eastAsia="Arial Unicode MS" w:hAnsi="Book Antiqua" w:cs="Arial"/>
        </w:rPr>
      </w:pPr>
      <w:r w:rsidRPr="009C5825">
        <w:rPr>
          <w:rFonts w:ascii="Book Antiqua" w:eastAsia="Arial Unicode MS" w:hAnsi="Book Antiqua" w:cs="Arial"/>
        </w:rPr>
        <w:t>To analyze predictors of healthcare-seeking behavior among Chinese patients with irritable bowel syndrome (IBS) and their satisfaction with medical care.</w:t>
      </w:r>
    </w:p>
    <w:p w:rsidR="00D91650" w:rsidRPr="009C5825" w:rsidRDefault="00D91650" w:rsidP="009C5825">
      <w:pPr>
        <w:widowControl/>
        <w:snapToGrid w:val="0"/>
        <w:spacing w:line="360" w:lineRule="auto"/>
        <w:ind w:left="120" w:hangingChars="50" w:hanging="120"/>
        <w:rPr>
          <w:rFonts w:ascii="Book Antiqua" w:eastAsia="Arial Unicode MS" w:hAnsi="Book Antiqua" w:cs="Arial"/>
        </w:rPr>
      </w:pPr>
    </w:p>
    <w:p w:rsidR="00F13EE5" w:rsidRPr="009C5825" w:rsidRDefault="00D91650" w:rsidP="009C5825">
      <w:pPr>
        <w:autoSpaceDE w:val="0"/>
        <w:autoSpaceDN w:val="0"/>
        <w:adjustRightInd w:val="0"/>
        <w:snapToGrid w:val="0"/>
        <w:spacing w:line="360" w:lineRule="auto"/>
        <w:rPr>
          <w:rFonts w:ascii="Book Antiqua" w:eastAsia="Arial Unicode MS" w:hAnsi="Book Antiqua" w:cs="Arial"/>
          <w:b/>
          <w:bCs/>
          <w:i/>
        </w:rPr>
      </w:pPr>
      <w:bookmarkStart w:id="26" w:name="OLE_LINK1"/>
      <w:r w:rsidRPr="009C5825">
        <w:rPr>
          <w:rFonts w:ascii="Book Antiqua" w:eastAsia="Arial Unicode MS" w:hAnsi="Book Antiqua" w:cs="Arial"/>
          <w:b/>
          <w:bCs/>
          <w:i/>
        </w:rPr>
        <w:t>M</w:t>
      </w:r>
      <w:bookmarkEnd w:id="26"/>
      <w:r w:rsidRPr="009C5825">
        <w:rPr>
          <w:rFonts w:ascii="Book Antiqua" w:eastAsia="Arial Unicode MS" w:hAnsi="Book Antiqua" w:cs="Arial"/>
          <w:b/>
          <w:bCs/>
          <w:i/>
        </w:rPr>
        <w:t>ETHODS</w:t>
      </w:r>
    </w:p>
    <w:p w:rsidR="00D91650" w:rsidRPr="009C5825" w:rsidRDefault="00D91650" w:rsidP="009C5825">
      <w:pPr>
        <w:autoSpaceDE w:val="0"/>
        <w:autoSpaceDN w:val="0"/>
        <w:adjustRightInd w:val="0"/>
        <w:snapToGrid w:val="0"/>
        <w:spacing w:line="360" w:lineRule="auto"/>
        <w:rPr>
          <w:rFonts w:ascii="Book Antiqua" w:eastAsia="Arial Unicode MS" w:hAnsi="Book Antiqua" w:cs="Arial"/>
        </w:rPr>
      </w:pPr>
      <w:r w:rsidRPr="009C5825">
        <w:rPr>
          <w:rFonts w:ascii="Book Antiqua" w:eastAsia="Arial Unicode MS" w:hAnsi="Book Antiqua" w:cs="Arial"/>
        </w:rPr>
        <w:t xml:space="preserve">Participating patients met IBS Rome III criteria (excluding those with organic diseases) and were enrolled in an IBS database in a tertiary university hospital. Participants completed IBS questionnaires in face-to-face interviews. The questionnaires covered intestinal and extra-intestinal symptoms, medical consultations, colonoscopy, medications, and self-reported response to medications during the whole disease course and </w:t>
      </w:r>
      <w:r w:rsidRPr="009C5825">
        <w:rPr>
          <w:rFonts w:ascii="Book Antiqua" w:eastAsia="宋体b隍..湢." w:hAnsi="Book Antiqua" w:cs="Arial"/>
        </w:rPr>
        <w:t xml:space="preserve">in the </w:t>
      </w:r>
      <w:r w:rsidRPr="009C5825">
        <w:rPr>
          <w:rFonts w:ascii="Book Antiqua" w:eastAsia="Arial Unicode MS" w:hAnsi="Book Antiqua" w:cs="Arial"/>
        </w:rPr>
        <w:t>past year. Univariate associations and multivariate logistic regression were used to identify predictors for frequent healthcare-seeking behavior (≥</w:t>
      </w:r>
      <w:r w:rsidR="00D21513">
        <w:rPr>
          <w:rFonts w:ascii="Book Antiqua" w:eastAsia="Arial Unicode MS" w:hAnsi="Book Antiqua" w:cs="Arial" w:hint="eastAsia"/>
        </w:rPr>
        <w:t xml:space="preserve"> </w:t>
      </w:r>
      <w:r w:rsidRPr="009C5825">
        <w:rPr>
          <w:rFonts w:ascii="Book Antiqua" w:eastAsia="Arial Unicode MS" w:hAnsi="Book Antiqua" w:cs="Arial"/>
        </w:rPr>
        <w:t>3 times/year), frequent colonoscopies (≥</w:t>
      </w:r>
      <w:r w:rsidR="002D4B05">
        <w:rPr>
          <w:rFonts w:ascii="Book Antiqua" w:eastAsia="Arial Unicode MS" w:hAnsi="Book Antiqua" w:cs="Arial" w:hint="eastAsia"/>
        </w:rPr>
        <w:t xml:space="preserve"> </w:t>
      </w:r>
      <w:r w:rsidRPr="009C5825">
        <w:rPr>
          <w:rFonts w:ascii="Book Antiqua" w:eastAsia="Arial Unicode MS" w:hAnsi="Book Antiqua" w:cs="Arial"/>
        </w:rPr>
        <w:t>2 times/year), long-term medications, and poor satisfaction with medical care.</w:t>
      </w:r>
    </w:p>
    <w:p w:rsidR="00D91650" w:rsidRPr="009C5825" w:rsidRDefault="00D91650" w:rsidP="009C5825">
      <w:pPr>
        <w:autoSpaceDE w:val="0"/>
        <w:autoSpaceDN w:val="0"/>
        <w:adjustRightInd w:val="0"/>
        <w:snapToGrid w:val="0"/>
        <w:spacing w:line="360" w:lineRule="auto"/>
        <w:rPr>
          <w:rFonts w:ascii="Book Antiqua" w:eastAsia="Arial Unicode MS" w:hAnsi="Book Antiqua" w:cs="Arial"/>
        </w:rPr>
      </w:pPr>
    </w:p>
    <w:p w:rsidR="00F13EE5" w:rsidRPr="009C5825" w:rsidRDefault="00D91650" w:rsidP="009C5825">
      <w:pPr>
        <w:snapToGrid w:val="0"/>
        <w:spacing w:line="360" w:lineRule="auto"/>
        <w:rPr>
          <w:rFonts w:ascii="Book Antiqua" w:eastAsia="Arial Unicode MS" w:hAnsi="Book Antiqua" w:cs="Arial"/>
          <w:b/>
          <w:bCs/>
          <w:i/>
        </w:rPr>
      </w:pPr>
      <w:r w:rsidRPr="009C5825">
        <w:rPr>
          <w:rFonts w:ascii="Book Antiqua" w:eastAsia="Arial Unicode MS" w:hAnsi="Book Antiqua" w:cs="Arial"/>
          <w:b/>
          <w:bCs/>
          <w:i/>
        </w:rPr>
        <w:t>RESULTS</w:t>
      </w: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rPr>
        <w:t>In total, 516 patients (293 males, 223 females) were included. Participants’ average age was 43.2</w:t>
      </w:r>
      <w:r w:rsidR="002D4B05">
        <w:rPr>
          <w:rFonts w:ascii="Book Antiqua" w:eastAsia="Arial Unicode MS" w:hAnsi="Book Antiqua" w:cs="Arial" w:hint="eastAsia"/>
        </w:rPr>
        <w:t xml:space="preserve"> </w:t>
      </w:r>
      <w:r w:rsidRPr="009C5825">
        <w:rPr>
          <w:rFonts w:ascii="Book Antiqua" w:eastAsia="Arial Unicode MS" w:hAnsi="Book Antiqua" w:cs="Arial"/>
        </w:rPr>
        <w:t>±</w:t>
      </w:r>
      <w:r w:rsidR="002D4B05">
        <w:rPr>
          <w:rFonts w:ascii="Book Antiqua" w:eastAsia="Arial Unicode MS" w:hAnsi="Book Antiqua" w:cs="Arial" w:hint="eastAsia"/>
        </w:rPr>
        <w:t xml:space="preserve"> </w:t>
      </w:r>
      <w:r w:rsidRPr="009C5825">
        <w:rPr>
          <w:rFonts w:ascii="Book Antiqua" w:eastAsia="Arial Unicode MS" w:hAnsi="Book Antiqua" w:cs="Arial"/>
        </w:rPr>
        <w:t>11.8 years. Before study enrollment,</w:t>
      </w:r>
      <w:r w:rsidRPr="009C5825" w:rsidDel="00766996">
        <w:rPr>
          <w:rFonts w:ascii="Book Antiqua" w:eastAsia="Arial Unicode MS" w:hAnsi="Book Antiqua" w:cs="Arial"/>
        </w:rPr>
        <w:t xml:space="preserve"> </w:t>
      </w:r>
      <w:r w:rsidRPr="009C5825">
        <w:rPr>
          <w:rFonts w:ascii="Book Antiqua" w:eastAsia="Arial Unicode MS" w:hAnsi="Book Antiqua" w:cs="Arial"/>
        </w:rPr>
        <w:t>55.2% had received medical consultations for IBS symptoms. Ordinary abdominal pain/discomfort (non-defecation) was an independent predictor for healthcare-seeking behavior (OR</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w:t>
      </w:r>
      <w:r w:rsidRPr="009C5825">
        <w:rPr>
          <w:rFonts w:ascii="Book Antiqua" w:eastAsia="Arial Unicode MS" w:hAnsi="Book Antiqua" w:cs="Arial"/>
        </w:rPr>
        <w:t>2.07, 95%</w:t>
      </w:r>
      <w:r w:rsidR="00F13EE5" w:rsidRPr="009C5825">
        <w:rPr>
          <w:rFonts w:ascii="Book Antiqua" w:eastAsia="Arial Unicode MS" w:hAnsi="Book Antiqua" w:cs="Arial"/>
        </w:rPr>
        <w:t>CI</w:t>
      </w:r>
      <w:r w:rsidRPr="009C5825">
        <w:rPr>
          <w:rFonts w:ascii="Book Antiqua" w:eastAsia="Arial Unicode MS" w:hAnsi="Book Antiqua" w:cs="Arial"/>
        </w:rPr>
        <w:t>: 1.31</w:t>
      </w:r>
      <w:r w:rsidR="002D4B05">
        <w:rPr>
          <w:rFonts w:ascii="Book Antiqua" w:eastAsia="Arial Unicode MS" w:hAnsi="Book Antiqua" w:cs="Arial" w:hint="eastAsia"/>
        </w:rPr>
        <w:t>-</w:t>
      </w:r>
      <w:r w:rsidRPr="009C5825">
        <w:rPr>
          <w:rFonts w:ascii="Book Antiqua" w:eastAsia="Arial Unicode MS" w:hAnsi="Book Antiqua" w:cs="Arial"/>
        </w:rPr>
        <w:t>3.27). Frequent colonoscopies were reported by 14.7% of patients (3.1</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w:t>
      </w:r>
      <w:r w:rsidRPr="009C5825">
        <w:rPr>
          <w:rFonts w:ascii="Book Antiqua" w:eastAsia="Arial Unicode MS" w:hAnsi="Book Antiqua" w:cs="Arial"/>
        </w:rPr>
        <w:t>1.4 times per year). Sensation of incomplete evacuation was an independent predictor for frequent colonoscopies (OR</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2.76, 95%</w:t>
      </w:r>
      <w:r w:rsidRPr="009C5825">
        <w:rPr>
          <w:rFonts w:ascii="Book Antiqua" w:eastAsia="Arial Unicode MS" w:hAnsi="Book Antiqua" w:cs="Arial"/>
        </w:rPr>
        <w:t>CI: 1.35</w:t>
      </w:r>
      <w:r w:rsidR="00F13EE5" w:rsidRPr="009C5825">
        <w:rPr>
          <w:rFonts w:ascii="Book Antiqua" w:eastAsia="Arial Unicode MS" w:hAnsi="Book Antiqua" w:cs="Arial"/>
        </w:rPr>
        <w:t>-</w:t>
      </w:r>
      <w:r w:rsidRPr="009C5825">
        <w:rPr>
          <w:rFonts w:ascii="Book Antiqua" w:eastAsia="Arial Unicode MS" w:hAnsi="Book Antiqua" w:cs="Arial"/>
        </w:rPr>
        <w:t>5.67). During the whole disease course, 89% of patients took medications for IBS symptoms, and 14.7% reported they were satisfied with medical care. Patients with anxiety were more likely to report dissatisfaction with medical care (OR</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2.08, 95%</w:t>
      </w:r>
      <w:r w:rsidRPr="009C5825">
        <w:rPr>
          <w:rFonts w:ascii="Book Antiqua" w:eastAsia="Arial Unicode MS" w:hAnsi="Book Antiqua" w:cs="Arial"/>
        </w:rPr>
        <w:t>CI: 1.20</w:t>
      </w:r>
      <w:r w:rsidR="00F13EE5" w:rsidRPr="009C5825">
        <w:rPr>
          <w:rFonts w:ascii="Book Antiqua" w:eastAsia="Arial Unicode MS" w:hAnsi="Book Antiqua" w:cs="Arial"/>
        </w:rPr>
        <w:t>-</w:t>
      </w:r>
      <w:r w:rsidRPr="009C5825">
        <w:rPr>
          <w:rFonts w:ascii="Book Antiqua" w:eastAsia="Arial Unicode MS" w:hAnsi="Book Antiqua" w:cs="Arial"/>
        </w:rPr>
        <w:t>3.59). In the past year, patients with severe (OR</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w:t>
      </w:r>
      <w:r w:rsidRPr="009C5825">
        <w:rPr>
          <w:rFonts w:ascii="Book Antiqua" w:eastAsia="Arial Unicode MS" w:hAnsi="Book Antiqua" w:cs="Arial"/>
        </w:rPr>
        <w:t>1</w:t>
      </w:r>
      <w:r w:rsidR="00F13EE5" w:rsidRPr="009C5825">
        <w:rPr>
          <w:rFonts w:ascii="Book Antiqua" w:eastAsia="Arial Unicode MS" w:hAnsi="Book Antiqua" w:cs="Arial"/>
        </w:rPr>
        <w:t>.74, 95%</w:t>
      </w:r>
      <w:r w:rsidRPr="009C5825">
        <w:rPr>
          <w:rFonts w:ascii="Book Antiqua" w:eastAsia="Arial Unicode MS" w:hAnsi="Book Antiqua" w:cs="Arial"/>
        </w:rPr>
        <w:t>CI: 1.06</w:t>
      </w:r>
      <w:r w:rsidR="00F13EE5" w:rsidRPr="009C5825">
        <w:rPr>
          <w:rFonts w:ascii="Book Antiqua" w:eastAsia="Arial Unicode MS" w:hAnsi="Book Antiqua" w:cs="Arial"/>
        </w:rPr>
        <w:t>-</w:t>
      </w:r>
      <w:r w:rsidRPr="009C5825">
        <w:rPr>
          <w:rFonts w:ascii="Book Antiqua" w:eastAsia="Arial Unicode MS" w:hAnsi="Book Antiqua" w:cs="Arial"/>
        </w:rPr>
        <w:t>2.82) and persistent (OR</w:t>
      </w:r>
      <w:r w:rsidR="00F13EE5" w:rsidRPr="009C5825">
        <w:rPr>
          <w:rFonts w:ascii="Book Antiqua" w:eastAsia="Arial Unicode MS" w:hAnsi="Book Antiqua" w:cs="Arial"/>
        </w:rPr>
        <w:t xml:space="preserve"> </w:t>
      </w:r>
      <w:r w:rsidRPr="009C5825">
        <w:rPr>
          <w:rFonts w:ascii="Book Antiqua" w:eastAsia="Arial Unicode MS" w:hAnsi="Book Antiqua" w:cs="Arial"/>
        </w:rPr>
        <w:t>=</w:t>
      </w:r>
      <w:r w:rsidR="00F13EE5" w:rsidRPr="009C5825">
        <w:rPr>
          <w:rFonts w:ascii="Book Antiqua" w:eastAsia="Arial Unicode MS" w:hAnsi="Book Antiqua" w:cs="Arial"/>
        </w:rPr>
        <w:t xml:space="preserve"> </w:t>
      </w:r>
      <w:r w:rsidRPr="009C5825">
        <w:rPr>
          <w:rFonts w:ascii="Book Antiqua" w:eastAsia="Arial Unicode MS" w:hAnsi="Book Antiqua" w:cs="Arial"/>
        </w:rPr>
        <w:t>1.66, 95%CI: 1.01</w:t>
      </w:r>
      <w:r w:rsidR="00F13EE5" w:rsidRPr="009C5825">
        <w:rPr>
          <w:rFonts w:ascii="Book Antiqua" w:eastAsia="Arial Unicode MS" w:hAnsi="Book Antiqua" w:cs="Arial"/>
        </w:rPr>
        <w:t>-</w:t>
      </w:r>
      <w:r w:rsidRPr="009C5825">
        <w:rPr>
          <w:rFonts w:ascii="Book Antiqua" w:eastAsia="Arial Unicode MS" w:hAnsi="Book Antiqua" w:cs="Arial"/>
        </w:rPr>
        <w:t xml:space="preserve">2.72) IBS symptoms sought </w:t>
      </w:r>
      <w:r w:rsidRPr="009C5825">
        <w:rPr>
          <w:rFonts w:ascii="Book Antiqua" w:eastAsia="Arial Unicode MS" w:hAnsi="Book Antiqua" w:cs="Arial"/>
        </w:rPr>
        <w:lastRenderedPageBreak/>
        <w:t>medical care more frequently.</w:t>
      </w:r>
    </w:p>
    <w:p w:rsidR="00D91650" w:rsidRPr="009C5825" w:rsidRDefault="00D91650" w:rsidP="009C5825">
      <w:pPr>
        <w:snapToGrid w:val="0"/>
        <w:spacing w:line="360" w:lineRule="auto"/>
        <w:rPr>
          <w:rFonts w:ascii="Book Antiqua" w:eastAsia="Arial Unicode MS" w:hAnsi="Book Antiqua" w:cs="Arial"/>
          <w:bCs/>
        </w:rPr>
      </w:pPr>
    </w:p>
    <w:p w:rsidR="00F13EE5" w:rsidRPr="009C5825" w:rsidRDefault="00D91650" w:rsidP="009C5825">
      <w:pPr>
        <w:snapToGrid w:val="0"/>
        <w:spacing w:line="360" w:lineRule="auto"/>
        <w:rPr>
          <w:rFonts w:ascii="Book Antiqua" w:eastAsia="Arial Unicode MS" w:hAnsi="Book Antiqua" w:cs="Arial"/>
          <w:b/>
          <w:i/>
        </w:rPr>
      </w:pPr>
      <w:r w:rsidRPr="009C5825">
        <w:rPr>
          <w:rFonts w:ascii="Book Antiqua" w:eastAsia="Arial Unicode MS" w:hAnsi="Book Antiqua" w:cs="Arial"/>
          <w:b/>
          <w:i/>
        </w:rPr>
        <w:t>CONCLUSION</w:t>
      </w:r>
      <w:bookmarkStart w:id="27" w:name="OLE_LINK4"/>
      <w:bookmarkStart w:id="28" w:name="OLE_LINK8"/>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rPr>
        <w:t>Chinese patients with IBS present high rates of frequent healthcare-seeking behavior, colonoscopies, and medications, and low satisfaction with medical care. Intestinal symptoms are major predictors for healthcare-seeking behavior.</w:t>
      </w:r>
      <w:bookmarkEnd w:id="27"/>
      <w:bookmarkEnd w:id="28"/>
    </w:p>
    <w:p w:rsidR="00D91650" w:rsidRPr="009C5825" w:rsidRDefault="00D91650" w:rsidP="009C5825">
      <w:pPr>
        <w:snapToGrid w:val="0"/>
        <w:spacing w:line="360" w:lineRule="auto"/>
        <w:rPr>
          <w:rFonts w:ascii="Book Antiqua" w:eastAsia="Arial Unicode MS" w:hAnsi="Book Antiqua" w:cs="Arial"/>
          <w:bCs/>
        </w:rPr>
      </w:pP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b/>
          <w:bCs/>
        </w:rPr>
        <w:t xml:space="preserve">Key </w:t>
      </w:r>
      <w:r w:rsidR="00F13EE5" w:rsidRPr="009C5825">
        <w:rPr>
          <w:rFonts w:ascii="Book Antiqua" w:eastAsia="Arial Unicode MS" w:hAnsi="Book Antiqua" w:cs="Arial"/>
          <w:b/>
          <w:bCs/>
        </w:rPr>
        <w:t>w</w:t>
      </w:r>
      <w:r w:rsidRPr="009C5825">
        <w:rPr>
          <w:rFonts w:ascii="Book Antiqua" w:eastAsia="Arial Unicode MS" w:hAnsi="Book Antiqua" w:cs="Arial"/>
          <w:b/>
          <w:bCs/>
        </w:rPr>
        <w:t xml:space="preserve">ords: </w:t>
      </w:r>
      <w:r w:rsidRPr="009C5825">
        <w:rPr>
          <w:rFonts w:ascii="Book Antiqua" w:eastAsia="Arial Unicode MS" w:hAnsi="Book Antiqua" w:cs="Arial"/>
        </w:rPr>
        <w:t>Irritable bowel syndrome; Healthcare seeking; Treatment; Outcomes; Colonoscopy</w:t>
      </w:r>
    </w:p>
    <w:p w:rsidR="00D91650" w:rsidRPr="009C5825" w:rsidRDefault="00D91650" w:rsidP="009C5825">
      <w:pPr>
        <w:snapToGrid w:val="0"/>
        <w:spacing w:line="360" w:lineRule="auto"/>
        <w:rPr>
          <w:rFonts w:ascii="Book Antiqua" w:eastAsia="Arial Unicode MS" w:hAnsi="Book Antiqua" w:cs="Arial"/>
          <w:bCs/>
        </w:rPr>
      </w:pPr>
    </w:p>
    <w:p w:rsidR="004B752B" w:rsidRPr="009C5825" w:rsidRDefault="004B752B" w:rsidP="009C5825">
      <w:pPr>
        <w:adjustRightInd w:val="0"/>
        <w:snapToGrid w:val="0"/>
        <w:spacing w:line="360" w:lineRule="auto"/>
        <w:rPr>
          <w:rFonts w:ascii="Book Antiqua" w:hAnsi="Book Antiqua"/>
        </w:rPr>
      </w:pPr>
      <w:bookmarkStart w:id="29" w:name="OLE_LINK363"/>
      <w:bookmarkStart w:id="30" w:name="OLE_LINK364"/>
      <w:bookmarkStart w:id="31" w:name="OLE_LINK359"/>
      <w:bookmarkStart w:id="32" w:name="OLE_LINK1037"/>
      <w:bookmarkStart w:id="33" w:name="OLE_LINK1195"/>
      <w:bookmarkStart w:id="34" w:name="OLE_LINK1140"/>
      <w:bookmarkStart w:id="35" w:name="OLE_LINK1062"/>
      <w:bookmarkStart w:id="36" w:name="OLE_LINK500"/>
      <w:bookmarkStart w:id="37" w:name="OLE_LINK916"/>
      <w:bookmarkStart w:id="38" w:name="OLE_LINK956"/>
      <w:bookmarkStart w:id="39" w:name="OLE_LINK994"/>
      <w:r w:rsidRPr="009C5825">
        <w:rPr>
          <w:rFonts w:ascii="Book Antiqua" w:hAnsi="Book Antiqua"/>
          <w:b/>
        </w:rPr>
        <w:t>© The Author(s) 2017.</w:t>
      </w:r>
      <w:r w:rsidRPr="009C5825">
        <w:rPr>
          <w:rFonts w:ascii="Book Antiqua" w:hAnsi="Book Antiqua"/>
        </w:rPr>
        <w:t xml:space="preserve"> Published by Baishideng Publishing Group Inc. All rights reserved.</w:t>
      </w:r>
    </w:p>
    <w:bookmarkEnd w:id="29"/>
    <w:bookmarkEnd w:id="30"/>
    <w:bookmarkEnd w:id="31"/>
    <w:bookmarkEnd w:id="32"/>
    <w:bookmarkEnd w:id="33"/>
    <w:bookmarkEnd w:id="34"/>
    <w:bookmarkEnd w:id="35"/>
    <w:bookmarkEnd w:id="36"/>
    <w:bookmarkEnd w:id="37"/>
    <w:bookmarkEnd w:id="38"/>
    <w:bookmarkEnd w:id="39"/>
    <w:p w:rsidR="004B752B" w:rsidRPr="009C5825" w:rsidRDefault="004B752B" w:rsidP="009C5825">
      <w:pPr>
        <w:snapToGrid w:val="0"/>
        <w:spacing w:line="360" w:lineRule="auto"/>
        <w:rPr>
          <w:rFonts w:ascii="Book Antiqua" w:eastAsia="Arial Unicode MS" w:hAnsi="Book Antiqua" w:cs="Arial"/>
          <w:bCs/>
        </w:rPr>
      </w:pPr>
    </w:p>
    <w:p w:rsidR="00D91650" w:rsidRPr="009C5825" w:rsidRDefault="00D91650" w:rsidP="009C5825">
      <w:pPr>
        <w:snapToGrid w:val="0"/>
        <w:spacing w:line="360" w:lineRule="auto"/>
        <w:rPr>
          <w:rFonts w:ascii="Book Antiqua" w:eastAsia="Arial Unicode MS" w:hAnsi="Book Antiqua" w:cs="Arial"/>
          <w:b/>
        </w:rPr>
      </w:pPr>
      <w:r w:rsidRPr="009C5825">
        <w:rPr>
          <w:rFonts w:ascii="Book Antiqua" w:eastAsia="Arial Unicode MS" w:hAnsi="Book Antiqua" w:cs="Arial"/>
          <w:b/>
        </w:rPr>
        <w:t xml:space="preserve">Core tip: </w:t>
      </w:r>
      <w:r w:rsidRPr="009C5825">
        <w:rPr>
          <w:rFonts w:ascii="Book Antiqua" w:eastAsia="Arial Unicode MS" w:hAnsi="Book Antiqua" w:cs="Arial"/>
        </w:rPr>
        <w:t>The prevalence of irritable bowel syndrome (IBS) in the general Chinese population is about 6.5%. Many patients are dissatisfied with the efficacy of traditional IBS treatments. Data about healthcare-seeking behavior among these patients in China are lacking. We analyzed a database of patients with IBS from Peking Union Medical College Hospital to identify predictors for healthcare-seeking behavior and satisfaction with medical care among this population.</w:t>
      </w:r>
      <w:r w:rsidR="00D21513">
        <w:rPr>
          <w:rFonts w:ascii="Book Antiqua" w:eastAsia="Arial Unicode MS" w:hAnsi="Book Antiqua" w:cs="Arial" w:hint="eastAsia"/>
        </w:rPr>
        <w:t xml:space="preserve"> </w:t>
      </w:r>
      <w:r w:rsidRPr="009C5825">
        <w:rPr>
          <w:rFonts w:ascii="Book Antiqua" w:eastAsia="Arial Unicode MS" w:hAnsi="Book Antiqua" w:cs="Arial"/>
        </w:rPr>
        <w:t>We found high rates of frequent healthcare-seeking behavior, colonoscopies, and medications, and low satisfaction with medical care. Intestinal symptoms were major predictors for healthcare-seeking behavior. Anxiety influenced satisfaction with medical care.</w:t>
      </w:r>
    </w:p>
    <w:p w:rsidR="00D91650" w:rsidRPr="009C5825" w:rsidRDefault="00D91650" w:rsidP="009C5825">
      <w:pPr>
        <w:snapToGrid w:val="0"/>
        <w:spacing w:line="360" w:lineRule="auto"/>
        <w:rPr>
          <w:rFonts w:ascii="Book Antiqua" w:hAnsi="Book Antiqua"/>
        </w:rPr>
      </w:pPr>
    </w:p>
    <w:p w:rsidR="00D91650" w:rsidRDefault="00D91650" w:rsidP="009C5825">
      <w:pPr>
        <w:snapToGrid w:val="0"/>
        <w:spacing w:line="360" w:lineRule="auto"/>
        <w:rPr>
          <w:rFonts w:ascii="Book Antiqua" w:eastAsia="Arial Unicode MS" w:hAnsi="Book Antiqua" w:cs="Arial"/>
          <w:bCs/>
        </w:rPr>
      </w:pPr>
      <w:r w:rsidRPr="000C3CEE">
        <w:rPr>
          <w:rFonts w:ascii="Book Antiqua" w:eastAsia="Arial Unicode MS" w:hAnsi="Book Antiqua" w:cs="Arial"/>
        </w:rPr>
        <w:t>Fan W</w:t>
      </w:r>
      <w:r w:rsidR="000C3CEE">
        <w:rPr>
          <w:rFonts w:ascii="Book Antiqua" w:eastAsia="Arial Unicode MS" w:hAnsi="Book Antiqua" w:cs="Arial" w:hint="eastAsia"/>
        </w:rPr>
        <w:t>J</w:t>
      </w:r>
      <w:r w:rsidRPr="000C3CEE">
        <w:rPr>
          <w:rFonts w:ascii="Book Antiqua" w:eastAsia="Arial Unicode MS" w:hAnsi="Book Antiqua" w:cs="Arial"/>
        </w:rPr>
        <w:t>,</w:t>
      </w:r>
      <w:r w:rsidRPr="009C5825">
        <w:rPr>
          <w:rFonts w:ascii="Book Antiqua" w:eastAsia="Arial Unicode MS" w:hAnsi="Book Antiqua" w:cs="Arial"/>
          <w:b/>
          <w:shd w:val="clear" w:color="auto" w:fill="FFFFFF"/>
        </w:rPr>
        <w:t xml:space="preserve"> </w:t>
      </w:r>
      <w:r w:rsidRPr="009C5825">
        <w:rPr>
          <w:rFonts w:ascii="Book Antiqua" w:eastAsia="Arial Unicode MS" w:hAnsi="Book Antiqua" w:cs="Arial"/>
          <w:shd w:val="clear" w:color="auto" w:fill="FFFFFF"/>
        </w:rPr>
        <w:t>Xu D, Chang M, Zhu L</w:t>
      </w:r>
      <w:r w:rsidR="000C3CEE">
        <w:rPr>
          <w:rFonts w:ascii="Book Antiqua" w:eastAsia="Arial Unicode MS" w:hAnsi="Book Antiqua" w:cs="Arial" w:hint="eastAsia"/>
          <w:shd w:val="clear" w:color="auto" w:fill="FFFFFF"/>
        </w:rPr>
        <w:t>M</w:t>
      </w:r>
      <w:r w:rsidRPr="009C5825">
        <w:rPr>
          <w:rFonts w:ascii="Book Antiqua" w:eastAsia="Arial Unicode MS" w:hAnsi="Book Antiqua" w:cs="Arial"/>
          <w:shd w:val="clear" w:color="auto" w:fill="FFFFFF"/>
        </w:rPr>
        <w:t>, Fei G</w:t>
      </w:r>
      <w:r w:rsidR="000C3CEE">
        <w:rPr>
          <w:rFonts w:ascii="Book Antiqua" w:eastAsia="Arial Unicode MS" w:hAnsi="Book Antiqua" w:cs="Arial" w:hint="eastAsia"/>
          <w:shd w:val="clear" w:color="auto" w:fill="FFFFFF"/>
        </w:rPr>
        <w:t>J</w:t>
      </w:r>
      <w:r w:rsidRPr="009C5825">
        <w:rPr>
          <w:rFonts w:ascii="Book Antiqua" w:eastAsia="Arial Unicode MS" w:hAnsi="Book Antiqua" w:cs="Arial"/>
          <w:shd w:val="clear" w:color="auto" w:fill="FFFFFF"/>
        </w:rPr>
        <w:t>, Li X</w:t>
      </w:r>
      <w:r w:rsidR="000C3CEE">
        <w:rPr>
          <w:rFonts w:ascii="Book Antiqua" w:eastAsia="Arial Unicode MS" w:hAnsi="Book Antiqua" w:cs="Arial" w:hint="eastAsia"/>
          <w:shd w:val="clear" w:color="auto" w:fill="FFFFFF"/>
        </w:rPr>
        <w:t>Q</w:t>
      </w:r>
      <w:r w:rsidRPr="009C5825">
        <w:rPr>
          <w:rFonts w:ascii="Book Antiqua" w:eastAsia="Arial Unicode MS" w:hAnsi="Book Antiqua" w:cs="Arial"/>
          <w:shd w:val="clear" w:color="auto" w:fill="FFFFFF"/>
        </w:rPr>
        <w:t>, Fang X</w:t>
      </w:r>
      <w:r w:rsidR="000C3CEE">
        <w:rPr>
          <w:rFonts w:ascii="Book Antiqua" w:eastAsia="Arial Unicode MS" w:hAnsi="Book Antiqua" w:cs="Arial" w:hint="eastAsia"/>
          <w:shd w:val="clear" w:color="auto" w:fill="FFFFFF"/>
        </w:rPr>
        <w:t>C</w:t>
      </w:r>
      <w:r w:rsidRPr="009C5825">
        <w:rPr>
          <w:rFonts w:ascii="Book Antiqua" w:eastAsia="Arial Unicode MS" w:hAnsi="Book Antiqua" w:cs="Arial"/>
          <w:shd w:val="clear" w:color="auto" w:fill="FFFFFF"/>
        </w:rPr>
        <w:t>.</w:t>
      </w:r>
      <w:r w:rsidR="00D8461C">
        <w:rPr>
          <w:rFonts w:ascii="Book Antiqua" w:eastAsia="Arial Unicode MS" w:hAnsi="Book Antiqua" w:cs="Arial" w:hint="eastAsia"/>
          <w:shd w:val="clear" w:color="auto" w:fill="FFFFFF"/>
        </w:rPr>
        <w:t xml:space="preserve"> </w:t>
      </w:r>
      <w:r w:rsidR="00D8461C" w:rsidRPr="00D8461C">
        <w:rPr>
          <w:rFonts w:ascii="Book Antiqua" w:eastAsia="Arial Unicode MS" w:hAnsi="Book Antiqua" w:cs="Arial"/>
          <w:bCs/>
        </w:rPr>
        <w:t>Predictors of healthcare-seeking behavior among Chinese patients with irritable bowel syndrome</w:t>
      </w:r>
      <w:r w:rsidR="00D8461C">
        <w:rPr>
          <w:rFonts w:ascii="Book Antiqua" w:eastAsia="Arial Unicode MS" w:hAnsi="Book Antiqua" w:cs="Arial" w:hint="eastAsia"/>
          <w:bCs/>
        </w:rPr>
        <w:t>.</w:t>
      </w:r>
      <w:bookmarkStart w:id="40" w:name="OLE_LINK1105"/>
      <w:bookmarkStart w:id="41" w:name="OLE_LINK1107"/>
      <w:r w:rsidR="00D8461C">
        <w:rPr>
          <w:rFonts w:ascii="Book Antiqua" w:eastAsia="Arial Unicode MS" w:hAnsi="Book Antiqua" w:cs="Arial" w:hint="eastAsia"/>
          <w:bCs/>
        </w:rPr>
        <w:t xml:space="preserve"> </w:t>
      </w:r>
      <w:r w:rsidR="004B752B" w:rsidRPr="009C5825">
        <w:rPr>
          <w:rFonts w:ascii="Book Antiqua" w:eastAsia="Arial Unicode MS" w:hAnsi="Book Antiqua" w:cs="Arial"/>
          <w:bCs/>
          <w:i/>
        </w:rPr>
        <w:t xml:space="preserve">World J Gastroenterol </w:t>
      </w:r>
      <w:r w:rsidR="004B752B" w:rsidRPr="009C5825">
        <w:rPr>
          <w:rFonts w:ascii="Book Antiqua" w:eastAsia="Arial Unicode MS" w:hAnsi="Book Antiqua" w:cs="Arial"/>
          <w:bCs/>
        </w:rPr>
        <w:t>2017; In press</w:t>
      </w:r>
      <w:bookmarkEnd w:id="40"/>
      <w:bookmarkEnd w:id="41"/>
    </w:p>
    <w:p w:rsidR="000C3CEE" w:rsidRPr="00D8461C" w:rsidRDefault="000C3CEE" w:rsidP="009C5825">
      <w:pPr>
        <w:snapToGrid w:val="0"/>
        <w:spacing w:line="360" w:lineRule="auto"/>
        <w:rPr>
          <w:rFonts w:ascii="Book Antiqua" w:eastAsia="Arial Unicode MS" w:hAnsi="Book Antiqua" w:cs="Arial"/>
          <w:bCs/>
        </w:rPr>
      </w:pPr>
    </w:p>
    <w:p w:rsidR="000C3CEE" w:rsidRDefault="000C3CEE">
      <w:pPr>
        <w:widowControl/>
        <w:jc w:val="left"/>
        <w:rPr>
          <w:rFonts w:ascii="Book Antiqua" w:eastAsia="Arial Unicode MS" w:hAnsi="Book Antiqua" w:cs="Arial"/>
          <w:b/>
        </w:rPr>
      </w:pPr>
      <w:r>
        <w:rPr>
          <w:rFonts w:ascii="Book Antiqua" w:eastAsia="Arial Unicode MS" w:hAnsi="Book Antiqua" w:cs="Arial"/>
          <w:b/>
        </w:rPr>
        <w:br w:type="page"/>
      </w:r>
    </w:p>
    <w:p w:rsidR="00D91650" w:rsidRPr="009C5825" w:rsidRDefault="00D91650" w:rsidP="009C5825">
      <w:pPr>
        <w:snapToGrid w:val="0"/>
        <w:spacing w:line="360" w:lineRule="auto"/>
        <w:rPr>
          <w:rFonts w:ascii="Book Antiqua" w:eastAsia="Arial Unicode MS" w:hAnsi="Book Antiqua" w:cs="Arial"/>
          <w:b/>
        </w:rPr>
      </w:pPr>
      <w:r w:rsidRPr="009C5825">
        <w:rPr>
          <w:rFonts w:ascii="Book Antiqua" w:eastAsia="Arial Unicode MS" w:hAnsi="Book Antiqua" w:cs="Arial"/>
          <w:b/>
        </w:rPr>
        <w:lastRenderedPageBreak/>
        <w:t>INTRODUCTION</w:t>
      </w: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rPr>
        <w:t>Irritable bowel syndrome (IBS) is a common functional bowel disorder with a global prevalence of 11%</w:t>
      </w:r>
      <w:r w:rsidRPr="009C5825">
        <w:rPr>
          <w:rFonts w:ascii="Book Antiqua" w:eastAsia="Arial Unicode MS" w:hAnsi="Book Antiqua" w:cs="Arial"/>
          <w:vertAlign w:val="superscript"/>
        </w:rPr>
        <w:t>[1]</w:t>
      </w:r>
      <w:r w:rsidRPr="009C5825">
        <w:rPr>
          <w:rFonts w:ascii="Book Antiqua" w:eastAsia="Arial Unicode MS" w:hAnsi="Book Antiqua" w:cs="Arial"/>
        </w:rPr>
        <w:t>. A meta-analysis found the pooled prevalence of IBS in a Chinese community was 6.5%</w:t>
      </w:r>
      <w:r w:rsidRPr="009C5825">
        <w:rPr>
          <w:rFonts w:ascii="Book Antiqua" w:eastAsia="Arial Unicode MS" w:hAnsi="Book Antiqua" w:cs="Arial"/>
          <w:vertAlign w:val="superscript"/>
        </w:rPr>
        <w:t>[2]</w:t>
      </w:r>
      <w:r w:rsidRPr="009C5825">
        <w:rPr>
          <w:rFonts w:ascii="Book Antiqua" w:eastAsia="Arial Unicode MS" w:hAnsi="Book Antiqua" w:cs="Arial"/>
        </w:rPr>
        <w:t>. Rome III criteria indicate IBS is characterized by persistent or recurrent abdominal pain or discomfort associated with altered bowel habits, and patients with IBS report lower quality of life</w:t>
      </w:r>
      <w:r w:rsidRPr="009C5825">
        <w:rPr>
          <w:rFonts w:ascii="Book Antiqua" w:eastAsia="Arial Unicode MS" w:hAnsi="Book Antiqua" w:cs="Arial"/>
          <w:vertAlign w:val="superscript"/>
        </w:rPr>
        <w:t>[3]</w:t>
      </w:r>
      <w:r w:rsidRPr="009C5825">
        <w:rPr>
          <w:rFonts w:ascii="Book Antiqua" w:eastAsia="Arial Unicode MS" w:hAnsi="Book Antiqua" w:cs="Arial"/>
        </w:rPr>
        <w:t>. In the USA, IBS is associated with an annual economic burden of more than 20 billion dollars (direct and indirect healthcare costs)</w:t>
      </w:r>
      <w:r w:rsidRPr="009C5825">
        <w:rPr>
          <w:rFonts w:ascii="Book Antiqua" w:eastAsia="Arial Unicode MS" w:hAnsi="Book Antiqua" w:cs="Arial"/>
          <w:vertAlign w:val="superscript"/>
        </w:rPr>
        <w:t>[4]</w:t>
      </w:r>
      <w:r w:rsidRPr="009C5825">
        <w:rPr>
          <w:rFonts w:ascii="Book Antiqua" w:eastAsia="Arial Unicode MS" w:hAnsi="Book Antiqua" w:cs="Arial"/>
        </w:rPr>
        <w:t>. Data from Korea in 2008 showed the annual average National Health Insurance costs for IBS per person were USD64.1, the cost for outpatient care was USD43.7, and that for inpatient care was USD1087.9</w:t>
      </w:r>
      <w:r w:rsidRPr="009C5825">
        <w:rPr>
          <w:rFonts w:ascii="Book Antiqua" w:eastAsia="Arial Unicode MS" w:hAnsi="Book Antiqua" w:cs="Arial"/>
          <w:vertAlign w:val="superscript"/>
        </w:rPr>
        <w:t>[5]</w:t>
      </w:r>
      <w:r w:rsidRPr="009C5825">
        <w:rPr>
          <w:rFonts w:ascii="Book Antiqua" w:eastAsia="Arial Unicode MS" w:hAnsi="Book Antiqua" w:cs="Arial"/>
        </w:rPr>
        <w:t>. A Chinese study focused on medical costs showed that IBS accounted for 3.3% of the total healthcare budget for the entire Chinese nation</w:t>
      </w:r>
      <w:r w:rsidRPr="009C5825">
        <w:rPr>
          <w:rFonts w:ascii="Book Antiqua" w:eastAsia="Arial Unicode MS" w:hAnsi="Book Antiqua" w:cs="Arial"/>
          <w:vertAlign w:val="superscript"/>
        </w:rPr>
        <w:t>[6]</w:t>
      </w:r>
      <w:r w:rsidRPr="009C5825">
        <w:rPr>
          <w:rFonts w:ascii="Book Antiqua" w:eastAsia="Arial Unicode MS" w:hAnsi="Book Antiqua" w:cs="Arial"/>
        </w:rPr>
        <w:t>. Data from Western countries indicated intestinal symptoms (including increasing pain severity and duration) were independently associated with seeking healthcare for IBS</w:t>
      </w:r>
      <w:r w:rsidRPr="009C5825">
        <w:rPr>
          <w:rFonts w:ascii="Book Antiqua" w:eastAsia="Arial Unicode MS" w:hAnsi="Book Antiqua" w:cs="Arial"/>
          <w:vertAlign w:val="superscript"/>
        </w:rPr>
        <w:t>[7]</w:t>
      </w:r>
      <w:r w:rsidRPr="009C5825">
        <w:rPr>
          <w:rFonts w:ascii="Book Antiqua" w:eastAsia="Arial Unicode MS" w:hAnsi="Book Antiqua" w:cs="Arial"/>
        </w:rPr>
        <w:t>, and frequent consulters were more likely to have coexisting anxiety or depression</w:t>
      </w:r>
      <w:r w:rsidRPr="009C5825">
        <w:rPr>
          <w:rFonts w:ascii="Book Antiqua" w:eastAsia="Arial Unicode MS" w:hAnsi="Book Antiqua" w:cs="Arial"/>
          <w:vertAlign w:val="superscript"/>
        </w:rPr>
        <w:t>[8]</w:t>
      </w:r>
      <w:r w:rsidRPr="009C5825">
        <w:rPr>
          <w:rFonts w:ascii="Book Antiqua" w:eastAsia="Arial Unicode MS" w:hAnsi="Book Antiqua" w:cs="Arial"/>
        </w:rPr>
        <w:t>. In France, 71.9% of patients consulted their general physicians, 45.9% consulted gastroenterologists, and 8% had been hospitalized for</w:t>
      </w:r>
      <w:r w:rsidR="004B752B" w:rsidRPr="009C5825">
        <w:rPr>
          <w:rFonts w:ascii="Book Antiqua" w:eastAsia="Arial Unicode MS" w:hAnsi="Book Antiqua" w:cs="Arial"/>
        </w:rPr>
        <w:t xml:space="preserve"> </w:t>
      </w:r>
      <w:r w:rsidRPr="009C5825">
        <w:rPr>
          <w:rFonts w:ascii="Book Antiqua" w:eastAsia="Arial Unicode MS" w:hAnsi="Book Antiqua" w:cs="Arial"/>
        </w:rPr>
        <w:t>IBS</w:t>
      </w:r>
      <w:r w:rsidRPr="009C5825">
        <w:rPr>
          <w:rFonts w:ascii="Book Antiqua" w:eastAsia="Arial Unicode MS" w:hAnsi="Book Antiqua" w:cs="Arial"/>
          <w:vertAlign w:val="superscript"/>
        </w:rPr>
        <w:t>[9]</w:t>
      </w:r>
      <w:r w:rsidRPr="009C5825">
        <w:rPr>
          <w:rFonts w:ascii="Book Antiqua" w:eastAsia="Arial Unicode MS" w:hAnsi="Book Antiqua" w:cs="Arial"/>
        </w:rPr>
        <w:t>. An epidemiological study in China demonstrated that 22.4%</w:t>
      </w:r>
      <w:r w:rsidRPr="009C5825">
        <w:rPr>
          <w:rFonts w:ascii="Book Antiqua" w:eastAsia="Arial Unicode MS" w:hAnsi="Book Antiqua" w:cs="Arial"/>
          <w:vertAlign w:val="superscript"/>
        </w:rPr>
        <w:t>[10]</w:t>
      </w:r>
      <w:r w:rsidRPr="009C5825">
        <w:rPr>
          <w:rFonts w:ascii="Book Antiqua" w:eastAsia="Arial Unicode MS" w:hAnsi="Book Antiqua" w:cs="Arial"/>
        </w:rPr>
        <w:t xml:space="preserve"> of patients with IBS symptoms sought healthcare, but there were no detailed data revealing the predictors for healthcare-seeking behavior among patients with IBS in China.</w:t>
      </w:r>
    </w:p>
    <w:p w:rsidR="00D91650" w:rsidRPr="009C5825" w:rsidRDefault="00D91650" w:rsidP="009C5825">
      <w:pPr>
        <w:snapToGrid w:val="0"/>
        <w:spacing w:line="360" w:lineRule="auto"/>
        <w:ind w:firstLineChars="100" w:firstLine="240"/>
        <w:rPr>
          <w:rFonts w:ascii="Book Antiqua" w:eastAsia="Arial Unicode MS" w:hAnsi="Book Antiqua" w:cs="Arial"/>
        </w:rPr>
      </w:pPr>
      <w:r w:rsidRPr="009C5825">
        <w:rPr>
          <w:rFonts w:ascii="Book Antiqua" w:eastAsia="Arial Unicode MS" w:hAnsi="Book Antiqua" w:cs="Arial"/>
        </w:rPr>
        <w:t>The pathogenesis of IBS is unclear, and its diagnosis depends on Rome diagnostic criteria. However, in France, 67% of patients who met Rome II criteria underwent additional investigations to determine etiologies</w:t>
      </w:r>
      <w:r w:rsidRPr="009C5825">
        <w:rPr>
          <w:rFonts w:ascii="Book Antiqua" w:eastAsia="Arial Unicode MS" w:hAnsi="Book Antiqua" w:cs="Arial"/>
          <w:vertAlign w:val="superscript"/>
        </w:rPr>
        <w:t>[9]</w:t>
      </w:r>
      <w:r w:rsidRPr="009C5825">
        <w:rPr>
          <w:rFonts w:ascii="Book Antiqua" w:eastAsia="Arial Unicode MS" w:hAnsi="Book Antiqua" w:cs="Arial"/>
        </w:rPr>
        <w:t>. The therapeutic goals of IBS are to alleviate intestinal symptoms, reduce episodes, and improve quality of life. Nevertheless, many patients with IBS are dissatisfied with the efficacy of traditional treatment options and undergo frequent consultations, referrals, multiple medications, and even unnecessary abdominal or pelvic surgeries</w:t>
      </w:r>
      <w:r w:rsidRPr="009C5825">
        <w:rPr>
          <w:rFonts w:ascii="Book Antiqua" w:eastAsia="Arial Unicode MS" w:hAnsi="Book Antiqua" w:cs="Arial"/>
          <w:vertAlign w:val="superscript"/>
        </w:rPr>
        <w:t>[11]</w:t>
      </w:r>
      <w:r w:rsidRPr="009C5825">
        <w:rPr>
          <w:rFonts w:ascii="Book Antiqua" w:eastAsia="Arial Unicode MS" w:hAnsi="Book Antiqua" w:cs="Arial"/>
        </w:rPr>
        <w:t xml:space="preserve">. The present study aimed to provide evidence for IBS management strategies through a database analysis of patients with IBS </w:t>
      </w:r>
      <w:r w:rsidRPr="009C5825">
        <w:rPr>
          <w:rFonts w:ascii="Book Antiqua" w:eastAsia="Arial Unicode MS" w:hAnsi="Book Antiqua" w:cs="Arial"/>
        </w:rPr>
        <w:lastRenderedPageBreak/>
        <w:t>from Peking Union Medical College Hospital (PUMCH).</w:t>
      </w:r>
    </w:p>
    <w:p w:rsidR="00D91650" w:rsidRPr="009C5825" w:rsidRDefault="00D91650" w:rsidP="009C5825">
      <w:pPr>
        <w:snapToGrid w:val="0"/>
        <w:spacing w:line="360" w:lineRule="auto"/>
        <w:rPr>
          <w:rFonts w:ascii="Book Antiqua" w:eastAsia="Arial Unicode MS" w:hAnsi="Book Antiqua" w:cs="Arial"/>
        </w:rPr>
      </w:pPr>
    </w:p>
    <w:p w:rsidR="00573E22" w:rsidRPr="009C5825" w:rsidRDefault="00573E22" w:rsidP="009C5825">
      <w:pPr>
        <w:snapToGrid w:val="0"/>
        <w:spacing w:line="360" w:lineRule="auto"/>
        <w:rPr>
          <w:rFonts w:ascii="Book Antiqua" w:eastAsia="Arial Unicode MS" w:hAnsi="Book Antiqua" w:cs="Arial"/>
          <w:b/>
          <w:caps/>
        </w:rPr>
      </w:pPr>
      <w:bookmarkStart w:id="42" w:name="OLE_LINK478"/>
      <w:bookmarkStart w:id="43" w:name="OLE_LINK481"/>
      <w:bookmarkStart w:id="44" w:name="OLE_LINK483"/>
      <w:bookmarkStart w:id="45" w:name="OLE_LINK674"/>
      <w:r w:rsidRPr="009C5825">
        <w:rPr>
          <w:rFonts w:ascii="Book Antiqua" w:eastAsia="Arial Unicode MS" w:hAnsi="Book Antiqua" w:cs="Arial"/>
          <w:b/>
          <w:caps/>
        </w:rPr>
        <w:t>Materials and methods</w:t>
      </w:r>
    </w:p>
    <w:bookmarkEnd w:id="42"/>
    <w:bookmarkEnd w:id="43"/>
    <w:bookmarkEnd w:id="44"/>
    <w:bookmarkEnd w:id="45"/>
    <w:p w:rsidR="00D91650" w:rsidRPr="009C5825" w:rsidRDefault="00D91650" w:rsidP="009C5825">
      <w:pPr>
        <w:snapToGrid w:val="0"/>
        <w:spacing w:line="360" w:lineRule="auto"/>
        <w:rPr>
          <w:rFonts w:ascii="Book Antiqua" w:eastAsia="Arial Unicode MS" w:hAnsi="Book Antiqua" w:cs="Arial"/>
          <w:b/>
          <w:i/>
        </w:rPr>
      </w:pPr>
      <w:r w:rsidRPr="009C5825">
        <w:rPr>
          <w:rFonts w:ascii="Book Antiqua" w:eastAsia="Arial Unicode MS" w:hAnsi="Book Antiqua" w:cs="Arial"/>
          <w:b/>
          <w:i/>
        </w:rPr>
        <w:t>Participants</w:t>
      </w: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rPr>
        <w:t>Participants were consecutive patients with IBS enrolled in a gastroenterology clinic at PUMCH (a tertiary university hospital) from June 2009 to February 2016. Eligible patients were aged 18</w:t>
      </w:r>
      <w:r w:rsidR="004B752B" w:rsidRPr="009C5825">
        <w:rPr>
          <w:rFonts w:ascii="Book Antiqua" w:eastAsia="Arial Unicode MS" w:hAnsi="Book Antiqua" w:cs="Arial"/>
        </w:rPr>
        <w:t>-</w:t>
      </w:r>
      <w:r w:rsidRPr="009C5825">
        <w:rPr>
          <w:rFonts w:ascii="Book Antiqua" w:eastAsia="Arial Unicode MS" w:hAnsi="Book Antiqua" w:cs="Arial"/>
        </w:rPr>
        <w:t>65 years. All patients met Rome III diagnostic and subtype criteria</w:t>
      </w:r>
      <w:r w:rsidRPr="009C5825">
        <w:rPr>
          <w:rFonts w:ascii="Book Antiqua" w:eastAsia="Arial Unicode MS" w:hAnsi="Book Antiqua" w:cs="Arial"/>
          <w:vertAlign w:val="superscript"/>
        </w:rPr>
        <w:t>[12]</w:t>
      </w:r>
      <w:r w:rsidRPr="009C5825">
        <w:rPr>
          <w:rFonts w:ascii="Book Antiqua" w:eastAsia="Arial Unicode MS" w:hAnsi="Book Antiqua" w:cs="Arial"/>
        </w:rPr>
        <w:t>, including recurrent abdominal pain or discomfort at least 3 d/mo in the last 3 mo</w:t>
      </w:r>
      <w:r w:rsidR="00573E22" w:rsidRPr="009C5825">
        <w:rPr>
          <w:rFonts w:ascii="Book Antiqua" w:eastAsia="Arial Unicode MS" w:hAnsi="Book Antiqua" w:cs="Arial"/>
        </w:rPr>
        <w:t xml:space="preserve"> </w:t>
      </w:r>
      <w:r w:rsidRPr="009C5825">
        <w:rPr>
          <w:rFonts w:ascii="Book Antiqua" w:eastAsia="Arial Unicode MS" w:hAnsi="Book Antiqua" w:cs="Arial"/>
        </w:rPr>
        <w:t xml:space="preserve">associated with two or more of these features: </w:t>
      </w:r>
      <w:r w:rsidR="004B752B" w:rsidRPr="009C5825">
        <w:rPr>
          <w:rFonts w:ascii="Book Antiqua" w:eastAsia="Arial Unicode MS" w:hAnsi="Book Antiqua" w:cs="Arial"/>
        </w:rPr>
        <w:t>(</w:t>
      </w:r>
      <w:r w:rsidRPr="009C5825">
        <w:rPr>
          <w:rFonts w:ascii="Book Antiqua" w:eastAsia="Arial Unicode MS" w:hAnsi="Book Antiqua" w:cs="Arial"/>
        </w:rPr>
        <w:t>1)</w:t>
      </w:r>
      <w:r w:rsidRPr="009C5825">
        <w:rPr>
          <w:rFonts w:ascii="Book Antiqua" w:hAnsi="Book Antiqua" w:cs="SimSun"/>
        </w:rPr>
        <w:t xml:space="preserve"> </w:t>
      </w:r>
      <w:r w:rsidRPr="009C5825">
        <w:rPr>
          <w:rFonts w:ascii="Book Antiqua" w:eastAsia="Arial Unicode MS" w:hAnsi="Book Antiqua" w:cs="Arial"/>
        </w:rPr>
        <w:t>improvement with defecation</w:t>
      </w:r>
      <w:r w:rsidR="004B752B" w:rsidRPr="009C5825">
        <w:rPr>
          <w:rFonts w:ascii="Book Antiqua" w:eastAsia="Arial Unicode MS" w:hAnsi="Book Antiqua" w:cs="Arial"/>
        </w:rPr>
        <w:t>;</w:t>
      </w:r>
      <w:r w:rsidRPr="009C5825">
        <w:rPr>
          <w:rFonts w:ascii="Book Antiqua" w:eastAsia="Arial Unicode MS" w:hAnsi="Book Antiqua" w:cs="Arial"/>
        </w:rPr>
        <w:t xml:space="preserve"> </w:t>
      </w:r>
      <w:r w:rsidR="004B752B" w:rsidRPr="009C5825">
        <w:rPr>
          <w:rFonts w:ascii="Book Antiqua" w:eastAsia="Arial Unicode MS" w:hAnsi="Book Antiqua" w:cs="Arial"/>
        </w:rPr>
        <w:t>(</w:t>
      </w:r>
      <w:r w:rsidRPr="009C5825">
        <w:rPr>
          <w:rFonts w:ascii="Book Antiqua" w:eastAsia="Arial Unicode MS" w:hAnsi="Book Antiqua" w:cs="Arial"/>
        </w:rPr>
        <w:t>2)</w:t>
      </w:r>
      <w:r w:rsidRPr="009C5825">
        <w:rPr>
          <w:rFonts w:ascii="Book Antiqua" w:hAnsi="Book Antiqua" w:cs="SimSun"/>
        </w:rPr>
        <w:t xml:space="preserve"> </w:t>
      </w:r>
      <w:r w:rsidRPr="009C5825">
        <w:rPr>
          <w:rFonts w:ascii="Book Antiqua" w:eastAsia="Arial Unicode MS" w:hAnsi="Book Antiqua" w:cs="Arial"/>
        </w:rPr>
        <w:t>onset associated with a change in the frequency of stools</w:t>
      </w:r>
      <w:r w:rsidR="004B752B" w:rsidRPr="009C5825">
        <w:rPr>
          <w:rFonts w:ascii="Book Antiqua" w:eastAsia="Arial Unicode MS" w:hAnsi="Book Antiqua" w:cs="Arial"/>
        </w:rPr>
        <w:t xml:space="preserve">; </w:t>
      </w:r>
      <w:r w:rsidRPr="009C5825">
        <w:rPr>
          <w:rFonts w:ascii="Book Antiqua" w:eastAsia="Arial Unicode MS" w:hAnsi="Book Antiqua" w:cs="Arial"/>
        </w:rPr>
        <w:t xml:space="preserve">and </w:t>
      </w:r>
      <w:r w:rsidR="004B752B" w:rsidRPr="009C5825">
        <w:rPr>
          <w:rFonts w:ascii="Book Antiqua" w:eastAsia="Arial Unicode MS" w:hAnsi="Book Antiqua" w:cs="Arial"/>
        </w:rPr>
        <w:t>(</w:t>
      </w:r>
      <w:r w:rsidRPr="009C5825">
        <w:rPr>
          <w:rFonts w:ascii="Book Antiqua" w:eastAsia="Arial Unicode MS" w:hAnsi="Book Antiqua" w:cs="Arial"/>
        </w:rPr>
        <w:t>3)</w:t>
      </w:r>
      <w:r w:rsidRPr="009C5825">
        <w:rPr>
          <w:rFonts w:ascii="Book Antiqua" w:hAnsi="Book Antiqua" w:cs="SimSun"/>
        </w:rPr>
        <w:t xml:space="preserve"> </w:t>
      </w:r>
      <w:r w:rsidRPr="009C5825">
        <w:rPr>
          <w:rFonts w:ascii="Book Antiqua" w:eastAsia="Arial Unicode MS" w:hAnsi="Book Antiqua" w:cs="Arial"/>
        </w:rPr>
        <w:t>onset associated with a change in the form of stools. Criteria were fulfilled in the last 3 mo</w:t>
      </w:r>
      <w:r w:rsidR="004B752B" w:rsidRPr="009C5825">
        <w:rPr>
          <w:rFonts w:ascii="Book Antiqua" w:eastAsia="Arial Unicode MS" w:hAnsi="Book Antiqua" w:cs="Arial"/>
        </w:rPr>
        <w:t xml:space="preserve"> </w:t>
      </w:r>
      <w:r w:rsidRPr="009C5825">
        <w:rPr>
          <w:rFonts w:ascii="Book Antiqua" w:eastAsia="Arial Unicode MS" w:hAnsi="Book Antiqua" w:cs="Arial"/>
        </w:rPr>
        <w:t>with symptom onset at least 6 months before diagnosis. Patients with organic gastrointestinal diseases and metabolic diseases were excluded based on the results of routine tests for blood, urine, stool, liver, kidney, and thyroid function; measurements of carcinoembryonic antigen, erythrocyte sedimentation rate and C-reactive protein; and abdominal ultrasound and colonoscopy in the past year. Eligible patients needed to be able to complete the questionnaires. A</w:t>
      </w:r>
      <w:r w:rsidRPr="009C5825">
        <w:rPr>
          <w:rFonts w:ascii="Book Antiqua" w:eastAsia="Arial Unicode MS" w:hAnsi="Book Antiqua" w:cs="Arial"/>
          <w:bCs/>
        </w:rPr>
        <w:t>fter being informed about the study, some participating patients provided informed written consent and others provided oral consent to participate before study enrollment</w:t>
      </w:r>
      <w:r w:rsidRPr="009C5825">
        <w:rPr>
          <w:rFonts w:ascii="Book Antiqua" w:eastAsia="Arial Unicode MS" w:hAnsi="Book Antiqua" w:cs="Arial"/>
        </w:rPr>
        <w:t xml:space="preserve">. </w:t>
      </w:r>
      <w:r w:rsidRPr="009C5825">
        <w:rPr>
          <w:rFonts w:ascii="Book Antiqua" w:hAnsi="Book Antiqua" w:cs="Arial"/>
        </w:rPr>
        <w:t>This study was approved by the PUMCH Ethics Committee (S-234).</w:t>
      </w:r>
    </w:p>
    <w:p w:rsidR="00D91650" w:rsidRPr="009C5825" w:rsidRDefault="00D91650" w:rsidP="009C5825">
      <w:pPr>
        <w:snapToGrid w:val="0"/>
        <w:spacing w:line="360" w:lineRule="auto"/>
        <w:rPr>
          <w:rFonts w:ascii="Book Antiqua" w:eastAsia="Arial Unicode MS" w:hAnsi="Book Antiqua" w:cs="Arial"/>
        </w:rPr>
      </w:pPr>
    </w:p>
    <w:p w:rsidR="00D91650" w:rsidRPr="009C5825" w:rsidRDefault="00D91650" w:rsidP="009C5825">
      <w:pPr>
        <w:snapToGrid w:val="0"/>
        <w:spacing w:line="360" w:lineRule="auto"/>
        <w:rPr>
          <w:rFonts w:ascii="Book Antiqua" w:eastAsia="Arial Unicode MS" w:hAnsi="Book Antiqua" w:cs="Arial"/>
          <w:b/>
          <w:i/>
        </w:rPr>
      </w:pPr>
      <w:r w:rsidRPr="009C5825">
        <w:rPr>
          <w:rFonts w:ascii="Book Antiqua" w:eastAsia="Arial Unicode MS" w:hAnsi="Book Antiqua" w:cs="Arial"/>
          <w:b/>
          <w:i/>
        </w:rPr>
        <w:t>Methods</w:t>
      </w: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eastAsia="Arial Unicode MS" w:hAnsi="Book Antiqua" w:cs="Arial"/>
        </w:rPr>
        <w:t>IBS symptom questionnaires were administered by well-trained investigators in face-to-face interviews. Information collected included demographic data, IBS disease course, frequency and severity of IBS symptoms, defecation-related symptoms, extra-intestinal symptoms, examination results in the past year, and psychological and sleeping status and management.</w:t>
      </w:r>
      <w:r w:rsidR="00573E22" w:rsidRPr="009C5825">
        <w:rPr>
          <w:rFonts w:ascii="Book Antiqua" w:eastAsia="Arial Unicode MS" w:hAnsi="Book Antiqua" w:cs="Arial"/>
        </w:rPr>
        <w:t xml:space="preserve"> </w:t>
      </w:r>
      <w:r w:rsidRPr="009C5825">
        <w:rPr>
          <w:rFonts w:ascii="Book Antiqua" w:eastAsia="Arial Unicode MS" w:hAnsi="Book Antiqua" w:cs="Arial"/>
        </w:rPr>
        <w:t>Symptom score for IBS with diarrhea (IBS-D) was calculated according to Zhu</w:t>
      </w:r>
      <w:r w:rsidRPr="009C5825">
        <w:rPr>
          <w:rFonts w:ascii="Book Antiqua" w:eastAsia="Arial Unicode MS" w:hAnsi="Book Antiqua" w:cs="Arial"/>
          <w:vertAlign w:val="superscript"/>
        </w:rPr>
        <w:t>[3]</w:t>
      </w:r>
      <w:r w:rsidRPr="009C5825">
        <w:rPr>
          <w:rFonts w:ascii="Book Antiqua" w:eastAsia="Arial Unicode MS" w:hAnsi="Book Antiqua" w:cs="Arial"/>
        </w:rPr>
        <w:t xml:space="preserve">, with a total possible score of 15 that reflected the frequency and severity of abdominal </w:t>
      </w:r>
      <w:r w:rsidRPr="009C5825">
        <w:rPr>
          <w:rFonts w:ascii="Book Antiqua" w:eastAsia="Arial Unicode MS" w:hAnsi="Book Antiqua" w:cs="Arial"/>
        </w:rPr>
        <w:lastRenderedPageBreak/>
        <w:t>pain/discomfort, frequency of bowel movements during symptom onset, and improvement of abdominal pain/discomfort with defecation. We defined mild symptoms as a symptom score ≤</w:t>
      </w:r>
      <w:r w:rsidR="00573E22" w:rsidRPr="009C5825">
        <w:rPr>
          <w:rFonts w:ascii="Book Antiqua" w:eastAsia="Arial Unicode MS" w:hAnsi="Book Antiqua" w:cs="Arial"/>
        </w:rPr>
        <w:t xml:space="preserve"> </w:t>
      </w:r>
      <w:r w:rsidRPr="009C5825">
        <w:rPr>
          <w:rFonts w:ascii="Book Antiqua" w:eastAsia="Arial Unicode MS" w:hAnsi="Book Antiqua" w:cs="Arial"/>
        </w:rPr>
        <w:t>8, moderate symptoms as 9</w:t>
      </w:r>
      <w:r w:rsidR="00573E22" w:rsidRPr="009C5825">
        <w:rPr>
          <w:rFonts w:ascii="Book Antiqua" w:eastAsia="Arial Unicode MS" w:hAnsi="Book Antiqua" w:cs="Arial"/>
        </w:rPr>
        <w:t>-</w:t>
      </w:r>
      <w:r w:rsidRPr="009C5825">
        <w:rPr>
          <w:rFonts w:ascii="Book Antiqua" w:eastAsia="Arial Unicode MS" w:hAnsi="Book Antiqua" w:cs="Arial"/>
        </w:rPr>
        <w:t>10, and severe symptoms as &gt;</w:t>
      </w:r>
      <w:r w:rsidR="00573E22" w:rsidRPr="009C5825">
        <w:rPr>
          <w:rFonts w:ascii="Book Antiqua" w:eastAsia="Arial Unicode MS" w:hAnsi="Book Antiqua" w:cs="Arial"/>
        </w:rPr>
        <w:t xml:space="preserve"> </w:t>
      </w:r>
      <w:r w:rsidRPr="009C5825">
        <w:rPr>
          <w:rFonts w:ascii="Book Antiqua" w:eastAsia="Arial Unicode MS" w:hAnsi="Book Antiqua" w:cs="Arial"/>
        </w:rPr>
        <w:t>10, based on symptom score percentiles and the severity and frequency of abdominal pain, number of other symptoms, health-related quality of life, and healthcare use</w:t>
      </w:r>
      <w:r w:rsidRPr="009C5825">
        <w:rPr>
          <w:rFonts w:ascii="Book Antiqua" w:eastAsia="Arial Unicode MS" w:hAnsi="Book Antiqua" w:cs="Arial"/>
          <w:vertAlign w:val="superscript"/>
        </w:rPr>
        <w:t>[13]</w:t>
      </w:r>
      <w:r w:rsidRPr="009C5825">
        <w:rPr>
          <w:rFonts w:ascii="Book Antiqua" w:eastAsia="Arial Unicode MS" w:hAnsi="Book Antiqua" w:cs="Arial"/>
        </w:rPr>
        <w:t xml:space="preserve">. In this questionnaire, ordinary abdominal pain/discomfort referred to abdominal pain/discomfort during non-defecation, whereas persistent symptoms referred to having IBS symptom onset every day. </w:t>
      </w:r>
    </w:p>
    <w:p w:rsidR="00D91650" w:rsidRPr="009C5825" w:rsidRDefault="00D91650" w:rsidP="009C5825">
      <w:pPr>
        <w:snapToGrid w:val="0"/>
        <w:spacing w:line="360" w:lineRule="auto"/>
        <w:ind w:firstLineChars="100" w:firstLine="240"/>
        <w:rPr>
          <w:rFonts w:ascii="Book Antiqua" w:eastAsia="Arial Unicode MS" w:hAnsi="Book Antiqua" w:cs="Arial"/>
        </w:rPr>
      </w:pPr>
      <w:r w:rsidRPr="009C5825">
        <w:rPr>
          <w:rFonts w:ascii="Book Antiqua" w:eastAsia="Arial Unicode MS" w:hAnsi="Book Antiqua" w:cs="Arial"/>
        </w:rPr>
        <w:t>Patients with difficulty falling asleep, light sleep/dreaminess, sleeping time &lt;</w:t>
      </w:r>
      <w:r w:rsidR="00573E22" w:rsidRPr="009C5825">
        <w:rPr>
          <w:rFonts w:ascii="Book Antiqua" w:eastAsia="Arial Unicode MS" w:hAnsi="Book Antiqua" w:cs="Arial"/>
        </w:rPr>
        <w:t xml:space="preserve"> </w:t>
      </w:r>
      <w:r w:rsidRPr="009C5825">
        <w:rPr>
          <w:rFonts w:ascii="Book Antiqua" w:eastAsia="Arial Unicode MS" w:hAnsi="Book Antiqua" w:cs="Arial"/>
        </w:rPr>
        <w:t>6 h, or early awakening in the past 3 mo</w:t>
      </w:r>
      <w:r w:rsidR="00573E22" w:rsidRPr="009C5825">
        <w:rPr>
          <w:rFonts w:ascii="Book Antiqua" w:eastAsia="Arial Unicode MS" w:hAnsi="Book Antiqua" w:cs="Arial"/>
        </w:rPr>
        <w:t xml:space="preserve"> </w:t>
      </w:r>
      <w:r w:rsidRPr="009C5825">
        <w:rPr>
          <w:rFonts w:ascii="Book Antiqua" w:eastAsia="Arial Unicode MS" w:hAnsi="Book Antiqua" w:cs="Arial"/>
        </w:rPr>
        <w:t>were defined as having sleeping disorders. The Hamilton anxiety (HAMA) and Hamilton depression (HAMD) scales were used to evaluate patients’ psychological status by specially trained professionals through conversation and observation</w:t>
      </w:r>
      <w:r w:rsidRPr="009C5825">
        <w:rPr>
          <w:rFonts w:ascii="Book Antiqua" w:eastAsia="Arial Unicode MS" w:hAnsi="Book Antiqua" w:cs="Arial"/>
          <w:vertAlign w:val="superscript"/>
        </w:rPr>
        <w:t>[14]</w:t>
      </w:r>
      <w:r w:rsidRPr="009C5825">
        <w:rPr>
          <w:rFonts w:ascii="Book Antiqua" w:eastAsia="Arial Unicode MS" w:hAnsi="Book Antiqua" w:cs="Arial"/>
        </w:rPr>
        <w:t xml:space="preserve">. </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eastAsia="Arial Unicode MS" w:hAnsi="Book Antiqua" w:cs="Arial"/>
        </w:rPr>
        <w:t>The validated simplified Chinese version of the IBS-Quality of Life (IBS-QOL) instrument was completed by patients and transformed to scores according to the instructions provided</w:t>
      </w:r>
      <w:r w:rsidRPr="009C5825">
        <w:rPr>
          <w:rFonts w:ascii="Book Antiqua" w:eastAsia="Arial Unicode MS" w:hAnsi="Book Antiqua" w:cs="Arial"/>
          <w:vertAlign w:val="superscript"/>
        </w:rPr>
        <w:t>[3,15]</w:t>
      </w:r>
      <w:r w:rsidRPr="009C5825">
        <w:rPr>
          <w:rFonts w:ascii="Book Antiqua" w:eastAsia="Arial Unicode MS" w:hAnsi="Book Antiqua" w:cs="Arial"/>
        </w:rPr>
        <w:t xml:space="preserve">. </w:t>
      </w:r>
      <w:r w:rsidRPr="009C5825">
        <w:rPr>
          <w:rFonts w:ascii="Book Antiqua" w:hAnsi="Book Antiqua" w:cs="Arial"/>
        </w:rPr>
        <w:t>Healthcare-seeking conditions consisted of healthcare-seeking behavior throughout the whole disease course and the past year, medical costs, treatment efficacy evaluation, and satisfaction with medical care as reported by patients. Medical costs were converted and presented as USD, based on the average exchange rate during 2009</w:t>
      </w:r>
      <w:r w:rsidR="00573E22" w:rsidRPr="009C5825">
        <w:rPr>
          <w:rFonts w:ascii="Book Antiqua" w:eastAsia="Arial Unicode MS" w:hAnsi="Book Antiqua" w:cs="Arial"/>
        </w:rPr>
        <w:t>-</w:t>
      </w:r>
      <w:r w:rsidRPr="009C5825">
        <w:rPr>
          <w:rFonts w:ascii="Book Antiqua" w:hAnsi="Book Antiqua" w:cs="Arial"/>
        </w:rPr>
        <w:t xml:space="preserve">2015 from the National Bureau of Statistics of China (USD1 = CNY6.4195). </w:t>
      </w:r>
    </w:p>
    <w:p w:rsidR="00D91650" w:rsidRPr="009C5825" w:rsidRDefault="00D91650" w:rsidP="009C5825">
      <w:pPr>
        <w:snapToGrid w:val="0"/>
        <w:spacing w:line="360" w:lineRule="auto"/>
        <w:ind w:firstLineChars="200" w:firstLine="480"/>
        <w:rPr>
          <w:rFonts w:ascii="Book Antiqua" w:hAnsi="Book Antiqua" w:cs="Arial"/>
        </w:rPr>
      </w:pPr>
    </w:p>
    <w:p w:rsidR="00D91650" w:rsidRPr="009C5825" w:rsidRDefault="00D91650" w:rsidP="009C5825">
      <w:pPr>
        <w:snapToGrid w:val="0"/>
        <w:spacing w:line="360" w:lineRule="auto"/>
        <w:rPr>
          <w:rFonts w:ascii="Book Antiqua" w:hAnsi="Book Antiqua" w:cs="Arial"/>
          <w:b/>
          <w:i/>
        </w:rPr>
      </w:pPr>
      <w:r w:rsidRPr="009C5825">
        <w:rPr>
          <w:rFonts w:ascii="Book Antiqua" w:hAnsi="Book Antiqua" w:cs="Arial"/>
          <w:b/>
          <w:i/>
        </w:rPr>
        <w:t>Statistical analysis</w:t>
      </w:r>
    </w:p>
    <w:p w:rsidR="00D91650" w:rsidRPr="009C5825" w:rsidRDefault="00D91650" w:rsidP="009C5825">
      <w:pPr>
        <w:pStyle w:val="Default"/>
        <w:snapToGrid w:val="0"/>
        <w:spacing w:line="360" w:lineRule="auto"/>
        <w:jc w:val="both"/>
        <w:rPr>
          <w:rFonts w:ascii="Book Antiqua" w:hAnsi="Book Antiqua" w:cs="Arial"/>
          <w:color w:val="auto"/>
        </w:rPr>
      </w:pPr>
      <w:r w:rsidRPr="009C5825">
        <w:rPr>
          <w:rFonts w:ascii="Book Antiqua" w:hAnsi="Book Antiqua" w:cs="Arial"/>
          <w:color w:val="auto"/>
        </w:rPr>
        <w:t>All analyses were performed using SPSS version 19.0 (IBM Corporation, Somers, NY</w:t>
      </w:r>
      <w:r w:rsidR="00573E22" w:rsidRPr="009C5825">
        <w:rPr>
          <w:rFonts w:ascii="Book Antiqua" w:hAnsi="Book Antiqua" w:cs="Arial"/>
          <w:color w:val="auto"/>
        </w:rPr>
        <w:t>, United States</w:t>
      </w:r>
      <w:r w:rsidRPr="009C5825">
        <w:rPr>
          <w:rFonts w:ascii="Book Antiqua" w:hAnsi="Book Antiqua" w:cs="Arial"/>
          <w:color w:val="auto"/>
        </w:rPr>
        <w:t xml:space="preserve">). </w:t>
      </w:r>
      <w:r w:rsidRPr="009C5825">
        <w:rPr>
          <w:rStyle w:val="highlight2"/>
          <w:rFonts w:ascii="Book Antiqua" w:hAnsi="Book Antiqua" w:cs="Arial"/>
          <w:color w:val="auto"/>
        </w:rPr>
        <w:t>Parametric data were presented as mean</w:t>
      </w:r>
      <w:r w:rsidR="00573E22" w:rsidRPr="009C5825">
        <w:rPr>
          <w:rStyle w:val="highlight2"/>
          <w:rFonts w:ascii="Book Antiqua" w:hAnsi="Book Antiqua" w:cs="Arial"/>
          <w:color w:val="auto"/>
        </w:rPr>
        <w:t xml:space="preserve"> </w:t>
      </w:r>
      <w:r w:rsidRPr="009C5825">
        <w:rPr>
          <w:rStyle w:val="highlight2"/>
          <w:rFonts w:ascii="Book Antiqua" w:hAnsi="Book Antiqua" w:cs="Arial"/>
          <w:color w:val="auto"/>
        </w:rPr>
        <w:t>±</w:t>
      </w:r>
      <w:r w:rsidR="00573E22" w:rsidRPr="009C5825">
        <w:rPr>
          <w:rStyle w:val="highlight2"/>
          <w:rFonts w:ascii="Book Antiqua" w:hAnsi="Book Antiqua" w:cs="Arial"/>
          <w:color w:val="auto"/>
        </w:rPr>
        <w:t xml:space="preserve"> SD</w:t>
      </w:r>
      <w:r w:rsidRPr="009C5825">
        <w:rPr>
          <w:rStyle w:val="highlight2"/>
          <w:rFonts w:ascii="Book Antiqua" w:hAnsi="Book Antiqua" w:cs="Arial"/>
          <w:color w:val="auto"/>
        </w:rPr>
        <w:t>. Nonparametric data were presented as median (interquartile range).</w:t>
      </w:r>
      <w:r w:rsidRPr="009C5825">
        <w:rPr>
          <w:rFonts w:ascii="Book Antiqua" w:hAnsi="Book Antiqua" w:cs="Arial"/>
          <w:color w:val="auto"/>
        </w:rPr>
        <w:t xml:space="preserve"> Comparisons among the two groups were made by Student’s </w:t>
      </w:r>
      <w:r w:rsidRPr="00E346B7">
        <w:rPr>
          <w:rFonts w:ascii="Book Antiqua" w:hAnsi="Book Antiqua" w:cs="Arial"/>
          <w:i/>
          <w:color w:val="auto"/>
        </w:rPr>
        <w:t>t</w:t>
      </w:r>
      <w:r w:rsidRPr="009C5825">
        <w:rPr>
          <w:rFonts w:ascii="Book Antiqua" w:hAnsi="Book Antiqua" w:cs="Arial"/>
          <w:color w:val="auto"/>
        </w:rPr>
        <w:t xml:space="preserve">-tests for </w:t>
      </w:r>
      <w:r w:rsidRPr="009C5825">
        <w:rPr>
          <w:rStyle w:val="highlight2"/>
          <w:rFonts w:ascii="Book Antiqua" w:hAnsi="Book Antiqua" w:cs="Arial"/>
          <w:color w:val="auto"/>
        </w:rPr>
        <w:t>parametric data</w:t>
      </w:r>
      <w:r w:rsidRPr="009C5825">
        <w:rPr>
          <w:rFonts w:ascii="Book Antiqua" w:hAnsi="Book Antiqua" w:cs="Arial"/>
          <w:color w:val="auto"/>
        </w:rPr>
        <w:t xml:space="preserve">. The Mann–Whitney </w:t>
      </w:r>
      <w:r w:rsidRPr="009C5825">
        <w:rPr>
          <w:rFonts w:ascii="Book Antiqua" w:hAnsi="Book Antiqua" w:cs="Arial"/>
          <w:i/>
          <w:color w:val="auto"/>
        </w:rPr>
        <w:t>U</w:t>
      </w:r>
      <w:r w:rsidRPr="009C5825">
        <w:rPr>
          <w:rFonts w:ascii="Book Antiqua" w:hAnsi="Book Antiqua" w:cs="Arial"/>
          <w:color w:val="auto"/>
        </w:rPr>
        <w:t xml:space="preserve"> test was used to compare </w:t>
      </w:r>
      <w:r w:rsidRPr="009C5825">
        <w:rPr>
          <w:rStyle w:val="highlight2"/>
          <w:rFonts w:ascii="Book Antiqua" w:hAnsi="Book Antiqua" w:cs="Arial"/>
          <w:color w:val="auto"/>
        </w:rPr>
        <w:t>nonparametric data</w:t>
      </w:r>
      <w:r w:rsidRPr="009C5825">
        <w:rPr>
          <w:rFonts w:ascii="Book Antiqua" w:hAnsi="Book Antiqua" w:cs="Arial"/>
          <w:color w:val="auto"/>
        </w:rPr>
        <w:t xml:space="preserve"> between the two groups. </w:t>
      </w:r>
      <w:bookmarkStart w:id="46" w:name="OLE_LINK2"/>
      <w:bookmarkStart w:id="47" w:name="OLE_LINK3"/>
      <w:r w:rsidRPr="009C5825">
        <w:rPr>
          <w:rFonts w:ascii="Book Antiqua" w:hAnsi="Book Antiqua" w:cs="Arial"/>
          <w:color w:val="auto"/>
        </w:rPr>
        <w:t>Chi-square test</w:t>
      </w:r>
      <w:bookmarkEnd w:id="46"/>
      <w:bookmarkEnd w:id="47"/>
      <w:r w:rsidRPr="009C5825">
        <w:rPr>
          <w:rFonts w:ascii="Book Antiqua" w:hAnsi="Book Antiqua" w:cs="Arial"/>
          <w:color w:val="auto"/>
        </w:rPr>
        <w:t xml:space="preserve">s were used for categorical variables. Spearman’s test was performed to assess nonparametric </w:t>
      </w:r>
      <w:r w:rsidRPr="009C5825">
        <w:rPr>
          <w:rFonts w:ascii="Book Antiqua" w:hAnsi="Book Antiqua" w:cs="Arial"/>
          <w:color w:val="auto"/>
        </w:rPr>
        <w:lastRenderedPageBreak/>
        <w:t xml:space="preserve">correlations between two quantitative variables. </w:t>
      </w:r>
      <w:r w:rsidRPr="009C5825">
        <w:rPr>
          <w:rFonts w:ascii="Book Antiqua" w:eastAsia="Arial Unicode MS" w:hAnsi="Book Antiqua" w:cs="Arial"/>
          <w:color w:val="auto"/>
        </w:rPr>
        <w:t xml:space="preserve">Univariate associations were identified by </w:t>
      </w:r>
      <w:r w:rsidRPr="009C5825">
        <w:rPr>
          <w:rFonts w:ascii="Book Antiqua" w:hAnsi="Book Antiqua" w:cs="Arial"/>
          <w:color w:val="auto"/>
        </w:rPr>
        <w:t>chi-square tests.</w:t>
      </w:r>
      <w:r w:rsidRPr="009C5825">
        <w:rPr>
          <w:rFonts w:ascii="Book Antiqua" w:eastAsia="Arial Unicode MS" w:hAnsi="Book Antiqua" w:cs="Arial"/>
          <w:color w:val="auto"/>
        </w:rPr>
        <w:t xml:space="preserve"> Variables that were significant in the chi-square tests were included in a multivariate logistic regression model to identify independent predictors for healthcare-seeking behavior among patients with IBS.</w:t>
      </w:r>
      <w:r w:rsidRPr="009C5825">
        <w:rPr>
          <w:rFonts w:ascii="Book Antiqua" w:eastAsia="Arial Unicode MS" w:hAnsi="Book Antiqua" w:cs="Arial"/>
          <w:i/>
          <w:color w:val="auto"/>
        </w:rPr>
        <w:t xml:space="preserve"> </w:t>
      </w:r>
      <w:r w:rsidRPr="009C5825">
        <w:rPr>
          <w:rFonts w:ascii="Book Antiqua" w:hAnsi="Book Antiqua" w:cs="Arial"/>
          <w:i/>
          <w:color w:val="auto"/>
        </w:rPr>
        <w:t>P</w:t>
      </w:r>
      <w:r w:rsidRPr="009C5825">
        <w:rPr>
          <w:rFonts w:ascii="Book Antiqua" w:hAnsi="Book Antiqua" w:cs="Arial"/>
          <w:color w:val="auto"/>
        </w:rPr>
        <w:t xml:space="preserve"> &lt; 0.05 was considered statistically significant. </w:t>
      </w:r>
    </w:p>
    <w:p w:rsidR="00D91650" w:rsidRPr="009C5825" w:rsidRDefault="00D91650" w:rsidP="009C5825">
      <w:pPr>
        <w:pStyle w:val="Default"/>
        <w:snapToGrid w:val="0"/>
        <w:spacing w:line="360" w:lineRule="auto"/>
        <w:jc w:val="both"/>
        <w:rPr>
          <w:rFonts w:ascii="Book Antiqua" w:hAnsi="Book Antiqua" w:cs="Arial"/>
          <w:color w:val="auto"/>
        </w:rPr>
      </w:pPr>
      <w:r w:rsidRPr="009C5825">
        <w:rPr>
          <w:rFonts w:ascii="Book Antiqua" w:hAnsi="Book Antiqua" w:cs="Arial"/>
          <w:color w:val="auto"/>
        </w:rPr>
        <w:t xml:space="preserve">  </w:t>
      </w:r>
    </w:p>
    <w:p w:rsidR="00D91650" w:rsidRPr="009C5825" w:rsidRDefault="00D91650" w:rsidP="009C5825">
      <w:pPr>
        <w:pStyle w:val="Default"/>
        <w:snapToGrid w:val="0"/>
        <w:spacing w:line="360" w:lineRule="auto"/>
        <w:jc w:val="both"/>
        <w:rPr>
          <w:rFonts w:ascii="Book Antiqua" w:hAnsi="Book Antiqua" w:cs="Arial"/>
          <w:b/>
          <w:color w:val="auto"/>
        </w:rPr>
      </w:pPr>
      <w:r w:rsidRPr="009C5825">
        <w:rPr>
          <w:rFonts w:ascii="Book Antiqua" w:hAnsi="Book Antiqua" w:cs="Arial"/>
          <w:b/>
          <w:color w:val="auto"/>
        </w:rPr>
        <w:t>RESULTS</w:t>
      </w:r>
    </w:p>
    <w:p w:rsidR="00D91650" w:rsidRPr="009C5825" w:rsidRDefault="00D91650" w:rsidP="009C5825">
      <w:pPr>
        <w:snapToGrid w:val="0"/>
        <w:spacing w:line="360" w:lineRule="auto"/>
        <w:rPr>
          <w:rFonts w:ascii="Book Antiqua" w:hAnsi="Book Antiqua" w:cs="Arial"/>
          <w:b/>
          <w:i/>
        </w:rPr>
      </w:pPr>
      <w:r w:rsidRPr="009C5825">
        <w:rPr>
          <w:rFonts w:ascii="Book Antiqua" w:hAnsi="Book Antiqua" w:cs="Arial"/>
          <w:b/>
          <w:i/>
        </w:rPr>
        <w:t>Demographic data</w:t>
      </w:r>
    </w:p>
    <w:p w:rsidR="00D91650" w:rsidRPr="009C5825" w:rsidRDefault="00D91650" w:rsidP="009C5825">
      <w:pPr>
        <w:snapToGrid w:val="0"/>
        <w:spacing w:line="360" w:lineRule="auto"/>
        <w:rPr>
          <w:rFonts w:ascii="Book Antiqua" w:hAnsi="Book Antiqua" w:cs="Arial"/>
        </w:rPr>
      </w:pPr>
      <w:r w:rsidRPr="009C5825">
        <w:rPr>
          <w:rFonts w:ascii="Book Antiqua" w:hAnsi="Book Antiqua" w:cs="Arial"/>
        </w:rPr>
        <w:t>Data for 516 patients with IBS were included in the final analysis. Patients’ average age was 43.2 ± 11.8 years, and the sample included 56.8% males and 43.2% females. The median IBS disease course was 6.5 (8) years; 30.8% of patients had a disease course ≥</w:t>
      </w:r>
      <w:r w:rsidR="00573E22" w:rsidRPr="009C5825">
        <w:rPr>
          <w:rFonts w:ascii="Book Antiqua" w:hAnsi="Book Antiqua" w:cs="Arial"/>
        </w:rPr>
        <w:t xml:space="preserve"> </w:t>
      </w:r>
      <w:r w:rsidRPr="009C5825">
        <w:rPr>
          <w:rFonts w:ascii="Book Antiqua" w:hAnsi="Book Antiqua" w:cs="Arial"/>
        </w:rPr>
        <w:t>10 years, and 12.0% ≥</w:t>
      </w:r>
      <w:r w:rsidR="00573E22" w:rsidRPr="009C5825">
        <w:rPr>
          <w:rFonts w:ascii="Book Antiqua" w:hAnsi="Book Antiqua" w:cs="Arial"/>
        </w:rPr>
        <w:t xml:space="preserve"> </w:t>
      </w:r>
      <w:r w:rsidRPr="009C5825">
        <w:rPr>
          <w:rFonts w:ascii="Book Antiqua" w:hAnsi="Book Antiqua" w:cs="Arial"/>
        </w:rPr>
        <w:t>20 years.</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IBS-D, IBS with constipation (IBS-C) and mixed IBS (IBS-M) accounted for 94.4%, 3.5%, and 2.1% of patients, respectively. We did not include patients with unsubtyped IBS. The average symptom score for IBS-D was 9.4</w:t>
      </w:r>
      <w:r w:rsidR="00573E22" w:rsidRPr="009C5825">
        <w:rPr>
          <w:rFonts w:ascii="Book Antiqua" w:hAnsi="Book Antiqua" w:cs="Arial"/>
        </w:rPr>
        <w:t xml:space="preserve"> </w:t>
      </w:r>
      <w:r w:rsidRPr="009C5825">
        <w:rPr>
          <w:rFonts w:ascii="Book Antiqua" w:hAnsi="Book Antiqua" w:cs="Arial"/>
        </w:rPr>
        <w:t>±</w:t>
      </w:r>
      <w:r w:rsidR="00573E22" w:rsidRPr="009C5825">
        <w:rPr>
          <w:rFonts w:ascii="Book Antiqua" w:hAnsi="Book Antiqua" w:cs="Arial"/>
        </w:rPr>
        <w:t xml:space="preserve"> </w:t>
      </w:r>
      <w:r w:rsidRPr="009C5825">
        <w:rPr>
          <w:rFonts w:ascii="Book Antiqua" w:hAnsi="Book Antiqua" w:cs="Arial"/>
        </w:rPr>
        <w:t xml:space="preserve">1.6; 26.2% had mild symptoms, 51.7% moderate symptoms, and 22.1% severe symptoms. In addition, 58.1% of patients had coexisting sleeping disorders, with a median duration of 3.5 (9) years. A total of 362 patients (70.2%) completed HAMA and HAMD assessment. The average HAMA score was 16.2 ± 7.3 and the average HAMD score was 13.2 ± 6.1. We found that 62.1% of patients had coexisting anxiety, of which 49.6% were moderate to severe. In addition, 29% of patients had coexisting depression, with 14.2% being moderate to severe. The average IBS-QOL score was 71.7 ± 17.9, and there was no significant difference between males and females (73.0 ± 17.7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71.0 ± 19.1, </w:t>
      </w:r>
      <w:r w:rsidRPr="009C5825">
        <w:rPr>
          <w:rFonts w:ascii="Book Antiqua" w:hAnsi="Book Antiqua" w:cs="Arial"/>
          <w:i/>
        </w:rPr>
        <w:t xml:space="preserve">P </w:t>
      </w:r>
      <w:r w:rsidRPr="009C5825">
        <w:rPr>
          <w:rFonts w:ascii="Book Antiqua" w:hAnsi="Book Antiqua" w:cs="Arial"/>
        </w:rPr>
        <w:t>= 0.22).</w:t>
      </w:r>
    </w:p>
    <w:p w:rsidR="00D91650" w:rsidRPr="009C5825" w:rsidRDefault="00D91650" w:rsidP="009C5825">
      <w:pPr>
        <w:snapToGrid w:val="0"/>
        <w:spacing w:line="360" w:lineRule="auto"/>
        <w:ind w:firstLineChars="200" w:firstLine="480"/>
        <w:rPr>
          <w:rFonts w:ascii="Book Antiqua" w:hAnsi="Book Antiqua" w:cs="Arial"/>
        </w:rPr>
      </w:pPr>
    </w:p>
    <w:p w:rsidR="00D91650" w:rsidRPr="009C5825" w:rsidRDefault="00D91650" w:rsidP="009C5825">
      <w:pPr>
        <w:snapToGrid w:val="0"/>
        <w:spacing w:line="360" w:lineRule="auto"/>
        <w:rPr>
          <w:rFonts w:ascii="Book Antiqua" w:hAnsi="Book Antiqua" w:cs="Arial"/>
          <w:b/>
          <w:i/>
        </w:rPr>
      </w:pPr>
      <w:r w:rsidRPr="009C5825">
        <w:rPr>
          <w:rFonts w:ascii="Book Antiqua" w:hAnsi="Book Antiqua" w:cs="Arial"/>
          <w:b/>
          <w:i/>
        </w:rPr>
        <w:t>Healthcare-seeking b</w:t>
      </w:r>
      <w:r w:rsidR="00573E22" w:rsidRPr="009C5825">
        <w:rPr>
          <w:rFonts w:ascii="Book Antiqua" w:hAnsi="Book Antiqua" w:cs="Arial"/>
          <w:b/>
          <w:i/>
        </w:rPr>
        <w:t>ehavior among patients with IBS</w:t>
      </w:r>
    </w:p>
    <w:p w:rsidR="00D91650" w:rsidRPr="009C5825" w:rsidRDefault="00D91650" w:rsidP="009C5825">
      <w:pPr>
        <w:snapToGrid w:val="0"/>
        <w:spacing w:line="360" w:lineRule="auto"/>
        <w:rPr>
          <w:rFonts w:ascii="Book Antiqua" w:hAnsi="Book Antiqua" w:cs="Arial"/>
        </w:rPr>
      </w:pPr>
      <w:r w:rsidRPr="009C5825">
        <w:rPr>
          <w:rFonts w:ascii="Book Antiqua" w:hAnsi="Book Antiqua" w:cs="Arial"/>
        </w:rPr>
        <w:t xml:space="preserve">During the whole disease course, 285 patients (55.2%) had sought healthcare at least once for IBS symptoms (current consultation not included). These patients were defined as the consulter group. In the past year this figure increased to 79.3%, with an average number of visits of 4.5 ± 6.2. The majority of patients </w:t>
      </w:r>
      <w:r w:rsidRPr="009C5825">
        <w:rPr>
          <w:rFonts w:ascii="Book Antiqua" w:hAnsi="Book Antiqua" w:cs="Arial"/>
        </w:rPr>
        <w:lastRenderedPageBreak/>
        <w:t>(79.3%) consulted with tertiary hospitals; primary/secondary care accounted for 20.7% of consultations. In addition, most patients (97.9%) consulted with gastroenterologists; 8.6% also consulted with other departments including general physicians (9.5%), traditional Chinese medicine practitioners (6.8%), and gynecologists (4.6%).</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 xml:space="preserve">In the past year, 49.1% of patients had more than three consultations. Patients with anxiety and depression underwent more consultations than patients without (anxiety, 3.0 [3.5]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2.0 [2.8], </w:t>
      </w:r>
      <w:r w:rsidRPr="009C5825">
        <w:rPr>
          <w:rFonts w:ascii="Book Antiqua" w:hAnsi="Book Antiqua" w:cs="Arial"/>
          <w:i/>
        </w:rPr>
        <w:t>P</w:t>
      </w:r>
      <w:r w:rsidRPr="009C5825">
        <w:rPr>
          <w:rFonts w:ascii="Book Antiqua" w:hAnsi="Book Antiqua" w:cs="Arial"/>
        </w:rPr>
        <w:t xml:space="preserve"> = 0.005; depression, 3.0 [4.0]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2.0 [2.9], </w:t>
      </w:r>
      <w:r w:rsidRPr="009C5825">
        <w:rPr>
          <w:rFonts w:ascii="Book Antiqua" w:hAnsi="Book Antiqua" w:cs="Arial"/>
          <w:i/>
        </w:rPr>
        <w:t>P</w:t>
      </w:r>
      <w:r w:rsidRPr="009C5825">
        <w:rPr>
          <w:rFonts w:ascii="Book Antiqua" w:hAnsi="Book Antiqua" w:cs="Arial"/>
        </w:rPr>
        <w:t xml:space="preserve"> = 0.001). The number of consultations for patients with IBS in the past year was positively correlated with symptom score (</w:t>
      </w:r>
      <w:r w:rsidRPr="009C5825">
        <w:rPr>
          <w:rFonts w:ascii="Book Antiqua" w:hAnsi="Book Antiqua" w:cs="Arial"/>
          <w:i/>
        </w:rPr>
        <w:t>r</w:t>
      </w:r>
      <w:r w:rsidRPr="009C5825">
        <w:rPr>
          <w:rFonts w:ascii="Book Antiqua" w:hAnsi="Book Antiqua" w:cs="Arial"/>
        </w:rPr>
        <w:t xml:space="preserve"> = 0</w:t>
      </w:r>
      <w:r w:rsidR="00E071AD">
        <w:rPr>
          <w:rFonts w:ascii="Book Antiqua" w:hAnsi="Book Antiqua" w:cs="Arial" w:hint="eastAsia"/>
        </w:rPr>
        <w:t>.</w:t>
      </w:r>
      <w:r w:rsidRPr="009C5825">
        <w:rPr>
          <w:rFonts w:ascii="Book Antiqua" w:hAnsi="Book Antiqua" w:cs="Arial"/>
        </w:rPr>
        <w:t xml:space="preserve">271, </w:t>
      </w:r>
      <w:r w:rsidRPr="009C5825">
        <w:rPr>
          <w:rFonts w:ascii="Book Antiqua" w:hAnsi="Book Antiqua" w:cs="Arial"/>
          <w:i/>
        </w:rPr>
        <w:t>P</w:t>
      </w:r>
      <w:r w:rsidRPr="009C5825">
        <w:rPr>
          <w:rFonts w:ascii="Book Antiqua" w:hAnsi="Book Antiqua" w:cs="Arial"/>
        </w:rPr>
        <w:t xml:space="preserve"> &lt; 0.001) but negatively correlated with IBS-QOL score (</w:t>
      </w:r>
      <w:r w:rsidR="00573E22" w:rsidRPr="009C5825">
        <w:rPr>
          <w:rFonts w:ascii="Book Antiqua" w:hAnsi="Book Antiqua" w:cs="Arial"/>
          <w:i/>
        </w:rPr>
        <w:t>r</w:t>
      </w:r>
      <w:r w:rsidRPr="009C5825">
        <w:rPr>
          <w:rFonts w:ascii="Book Antiqua" w:hAnsi="Book Antiqua" w:cs="Arial"/>
        </w:rPr>
        <w:t xml:space="preserve"> = </w:t>
      </w:r>
      <w:r w:rsidR="00573E22" w:rsidRPr="009C5825">
        <w:rPr>
          <w:rFonts w:ascii="Book Antiqua" w:hAnsi="Book Antiqua" w:cs="Arial"/>
        </w:rPr>
        <w:t>-</w:t>
      </w:r>
      <w:r w:rsidRPr="009C5825">
        <w:rPr>
          <w:rFonts w:ascii="Book Antiqua" w:hAnsi="Book Antiqua" w:cs="Arial"/>
        </w:rPr>
        <w:t xml:space="preserve">0.228, </w:t>
      </w:r>
      <w:r w:rsidRPr="009C5825">
        <w:rPr>
          <w:rFonts w:ascii="Book Antiqua" w:hAnsi="Book Antiqua" w:cs="Arial"/>
          <w:i/>
        </w:rPr>
        <w:t>P</w:t>
      </w:r>
      <w:r w:rsidRPr="009C5825">
        <w:rPr>
          <w:rFonts w:ascii="Book Antiqua" w:hAnsi="Book Antiqua" w:cs="Arial"/>
        </w:rPr>
        <w:t xml:space="preserve"> &lt; 0.001).</w:t>
      </w:r>
    </w:p>
    <w:p w:rsidR="00D91650" w:rsidRPr="009C5825" w:rsidRDefault="00D91650" w:rsidP="009C5825">
      <w:pPr>
        <w:snapToGrid w:val="0"/>
        <w:spacing w:line="360" w:lineRule="auto"/>
        <w:rPr>
          <w:rFonts w:ascii="Book Antiqua" w:hAnsi="Book Antiqua" w:cs="Arial"/>
        </w:rPr>
      </w:pPr>
    </w:p>
    <w:p w:rsidR="00D91650" w:rsidRPr="009C5825" w:rsidRDefault="00D91650" w:rsidP="009C5825">
      <w:pPr>
        <w:snapToGrid w:val="0"/>
        <w:spacing w:line="360" w:lineRule="auto"/>
        <w:rPr>
          <w:rFonts w:ascii="Book Antiqua" w:hAnsi="Book Antiqua" w:cs="Arial"/>
          <w:b/>
        </w:rPr>
      </w:pPr>
      <w:r w:rsidRPr="009C5825">
        <w:rPr>
          <w:rFonts w:ascii="Book Antiqua" w:hAnsi="Book Antiqua" w:cs="Arial"/>
          <w:b/>
        </w:rPr>
        <w:t>Colonoscopies</w:t>
      </w:r>
      <w:r w:rsidR="00573E22" w:rsidRPr="009C5825">
        <w:rPr>
          <w:rFonts w:ascii="Book Antiqua" w:hAnsi="Book Antiqua" w:cs="Arial"/>
          <w:b/>
        </w:rPr>
        <w:t xml:space="preserve">: </w:t>
      </w:r>
      <w:r w:rsidRPr="009C5825">
        <w:rPr>
          <w:rFonts w:ascii="Book Antiqua" w:hAnsi="Book Antiqua" w:cs="Arial"/>
        </w:rPr>
        <w:t>During the whole disease course, 41.9% of patients underwent colonoscopies (average 1.7 ± 1.3); 76 patients (14.7%) underwent at least two colonoscopies, with the maximum being 10 (over 6 years). In the past year, 64.9% of patients underwent colonoscopies (average 1.1 ± 0.3); 19 patients (3.7%) had colonoscopies at least twice (maximum of three).</w:t>
      </w:r>
    </w:p>
    <w:p w:rsidR="00D91650" w:rsidRPr="009C5825" w:rsidRDefault="00D91650" w:rsidP="009C5825">
      <w:pPr>
        <w:snapToGrid w:val="0"/>
        <w:spacing w:line="360" w:lineRule="auto"/>
        <w:rPr>
          <w:rFonts w:ascii="Book Antiqua" w:hAnsi="Book Antiqua" w:cs="Arial"/>
        </w:rPr>
      </w:pPr>
    </w:p>
    <w:p w:rsidR="00D91650" w:rsidRPr="009C5825" w:rsidRDefault="00D91650" w:rsidP="009C5825">
      <w:pPr>
        <w:snapToGrid w:val="0"/>
        <w:spacing w:line="360" w:lineRule="auto"/>
        <w:rPr>
          <w:rFonts w:ascii="Book Antiqua" w:hAnsi="Book Antiqua" w:cs="Arial"/>
          <w:b/>
        </w:rPr>
      </w:pPr>
      <w:r w:rsidRPr="009C5825">
        <w:rPr>
          <w:rFonts w:ascii="Book Antiqua" w:hAnsi="Book Antiqua" w:cs="Arial"/>
          <w:b/>
        </w:rPr>
        <w:t>Medications and efficacy</w:t>
      </w:r>
      <w:r w:rsidR="00573E22" w:rsidRPr="009C5825">
        <w:rPr>
          <w:rFonts w:ascii="Book Antiqua" w:hAnsi="Book Antiqua" w:cs="Arial"/>
          <w:b/>
        </w:rPr>
        <w:t xml:space="preserve">: </w:t>
      </w:r>
      <w:r w:rsidRPr="009C5825">
        <w:rPr>
          <w:rFonts w:ascii="Book Antiqua" w:hAnsi="Book Antiqua" w:cs="Arial"/>
        </w:rPr>
        <w:t xml:space="preserve">In total, 89% of patients with IBS had taken medications during the whole disease course, with 54.7% reporting intermittent use and 16.9% long-term use. Consulters were more likely to take medications than non-consulters (93.7%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83.1%, </w:t>
      </w:r>
      <w:r w:rsidRPr="009C5825">
        <w:rPr>
          <w:rFonts w:ascii="Book Antiqua" w:hAnsi="Book Antiqua" w:cs="Arial"/>
          <w:i/>
        </w:rPr>
        <w:t>P</w:t>
      </w:r>
      <w:r w:rsidRPr="009C5825">
        <w:rPr>
          <w:rFonts w:ascii="Book Antiqua" w:hAnsi="Book Antiqua" w:cs="Arial"/>
        </w:rPr>
        <w:t xml:space="preserve"> &lt; 0.001). In the past year, the rate of medication was 88.8% and 14.8% of patients took more than three kinds of medication</w:t>
      </w:r>
      <w:r w:rsidR="00D87F81">
        <w:rPr>
          <w:rFonts w:ascii="Book Antiqua" w:hAnsi="Book Antiqua" w:cs="Arial" w:hint="eastAsia"/>
        </w:rPr>
        <w:t>s</w:t>
      </w:r>
      <w:r w:rsidRPr="009C5825">
        <w:rPr>
          <w:rFonts w:ascii="Book Antiqua" w:hAnsi="Book Antiqua" w:cs="Arial"/>
        </w:rPr>
        <w:t>. Common medications used by patients with IBS-D were probiotics, traditional Chinese medicines, pinaverium bromide, loperamide, and traditional antispasmodics. Probiotics were most commonly used (52.2%), followed by traditional Chinese medicine (41.3%) (Table</w:t>
      </w:r>
      <w:r w:rsidR="00573E22" w:rsidRPr="009C5825">
        <w:rPr>
          <w:rFonts w:ascii="Book Antiqua" w:hAnsi="Book Antiqua" w:cs="Arial"/>
        </w:rPr>
        <w:t xml:space="preserve"> </w:t>
      </w:r>
      <w:r w:rsidRPr="009C5825">
        <w:rPr>
          <w:rFonts w:ascii="Book Antiqua" w:hAnsi="Book Antiqua" w:cs="Arial"/>
        </w:rPr>
        <w:t>1). Patient-reported medication response rates in the past year were over 50%. Although the overall response rate for pinaverium bromide was 73.1% and probiotics was 61.2%, “somewhat response” for the two medications was reported by</w:t>
      </w:r>
      <w:r w:rsidRPr="009C5825" w:rsidDel="00C14449">
        <w:rPr>
          <w:rFonts w:ascii="Book Antiqua" w:hAnsi="Book Antiqua" w:cs="Arial"/>
        </w:rPr>
        <w:t xml:space="preserve"> </w:t>
      </w:r>
      <w:r w:rsidRPr="009C5825">
        <w:rPr>
          <w:rFonts w:ascii="Book Antiqua" w:hAnsi="Book Antiqua" w:cs="Arial"/>
        </w:rPr>
        <w:t xml:space="preserve">52.4% and </w:t>
      </w:r>
      <w:r w:rsidRPr="009C5825">
        <w:rPr>
          <w:rFonts w:ascii="Book Antiqua" w:hAnsi="Book Antiqua" w:cs="Arial"/>
        </w:rPr>
        <w:lastRenderedPageBreak/>
        <w:t>55.9%, respectively (Figure 1). Common medications used by those with IBS-C included traditional Chinese medicine, enemas, and prokinetics.</w:t>
      </w:r>
    </w:p>
    <w:p w:rsidR="00D91650" w:rsidRPr="009C5825" w:rsidRDefault="00D91650" w:rsidP="009C5825">
      <w:pPr>
        <w:snapToGrid w:val="0"/>
        <w:spacing w:line="360" w:lineRule="auto"/>
        <w:rPr>
          <w:rFonts w:ascii="Book Antiqua" w:hAnsi="Book Antiqua" w:cs="Arial"/>
        </w:rPr>
      </w:pPr>
    </w:p>
    <w:p w:rsidR="00D91650" w:rsidRPr="009C5825" w:rsidRDefault="00D91650" w:rsidP="009C5825">
      <w:pPr>
        <w:snapToGrid w:val="0"/>
        <w:spacing w:line="360" w:lineRule="auto"/>
        <w:rPr>
          <w:rFonts w:ascii="Book Antiqua" w:hAnsi="Book Antiqua" w:cs="Arial"/>
          <w:b/>
          <w:i/>
        </w:rPr>
      </w:pPr>
      <w:r w:rsidRPr="009C5825">
        <w:rPr>
          <w:rFonts w:ascii="Book Antiqua" w:hAnsi="Book Antiqua" w:cs="Arial"/>
          <w:b/>
          <w:i/>
        </w:rPr>
        <w:t>Medical costs and overall satisfaction with medical care</w:t>
      </w:r>
    </w:p>
    <w:p w:rsidR="00D91650" w:rsidRPr="009C5825" w:rsidRDefault="00D91650" w:rsidP="009C5825">
      <w:pPr>
        <w:snapToGrid w:val="0"/>
        <w:spacing w:line="360" w:lineRule="auto"/>
        <w:rPr>
          <w:rFonts w:ascii="Book Antiqua" w:hAnsi="Book Antiqua" w:cs="Arial"/>
        </w:rPr>
      </w:pPr>
      <w:r w:rsidRPr="009C5825">
        <w:rPr>
          <w:rFonts w:ascii="Book Antiqua" w:hAnsi="Book Antiqua" w:cs="Arial"/>
        </w:rPr>
        <w:t xml:space="preserve">Total direct medical costs estimated per patient per year for the whole disease course and for the past year were USD691.8 ± 1067.2 and USD762.7 ± 1146.0, respectively, with a maximum amount of USD7788.8. Degree of satisfaction with medical care was reported as complete satisfaction for 11.4% of patients, satisfaction for 31.8%, and dissatisfaction for 56.8%. Non-consulters reported a higher overall satisfaction rate (including complete satisfaction and satisfaction) than consulters (58.9%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30.5%, </w:t>
      </w:r>
      <w:r w:rsidRPr="009C5825">
        <w:rPr>
          <w:rFonts w:ascii="Book Antiqua" w:hAnsi="Book Antiqua" w:cs="Arial"/>
          <w:i/>
        </w:rPr>
        <w:t>P</w:t>
      </w:r>
      <w:r w:rsidRPr="009C5825">
        <w:rPr>
          <w:rFonts w:ascii="Book Antiqua" w:hAnsi="Book Antiqua" w:cs="Arial"/>
        </w:rPr>
        <w:t xml:space="preserve"> &lt; 0.001).</w:t>
      </w:r>
    </w:p>
    <w:p w:rsidR="00D91650" w:rsidRPr="009C5825" w:rsidRDefault="00D91650" w:rsidP="009C5825">
      <w:pPr>
        <w:snapToGrid w:val="0"/>
        <w:spacing w:line="360" w:lineRule="auto"/>
        <w:rPr>
          <w:rFonts w:ascii="Book Antiqua" w:hAnsi="Book Antiqua" w:cs="Arial"/>
        </w:rPr>
      </w:pPr>
    </w:p>
    <w:p w:rsidR="00D91650" w:rsidRPr="009C5825" w:rsidRDefault="00D91650" w:rsidP="009C5825">
      <w:pPr>
        <w:snapToGrid w:val="0"/>
        <w:spacing w:line="360" w:lineRule="auto"/>
        <w:rPr>
          <w:rFonts w:ascii="Book Antiqua" w:hAnsi="Book Antiqua" w:cs="Arial"/>
          <w:b/>
          <w:i/>
        </w:rPr>
      </w:pPr>
      <w:r w:rsidRPr="009C5825">
        <w:rPr>
          <w:rFonts w:ascii="Book Antiqua" w:hAnsi="Book Antiqua" w:cs="Arial"/>
          <w:b/>
          <w:i/>
        </w:rPr>
        <w:t xml:space="preserve">Variables influencing healthcare-seeking behavior and satisfaction </w:t>
      </w:r>
    </w:p>
    <w:p w:rsidR="00D91650" w:rsidRPr="009C5825" w:rsidRDefault="00D91650" w:rsidP="009C5825">
      <w:pPr>
        <w:snapToGrid w:val="0"/>
        <w:spacing w:line="360" w:lineRule="auto"/>
        <w:rPr>
          <w:rFonts w:ascii="Book Antiqua" w:hAnsi="Book Antiqua" w:cs="Arial"/>
          <w:b/>
        </w:rPr>
      </w:pPr>
      <w:r w:rsidRPr="009C5825">
        <w:rPr>
          <w:rFonts w:ascii="Book Antiqua" w:hAnsi="Book Antiqua" w:cs="Arial"/>
          <w:b/>
        </w:rPr>
        <w:t>Univariate analysis</w:t>
      </w:r>
      <w:r w:rsidR="00573E22" w:rsidRPr="009C5825">
        <w:rPr>
          <w:rFonts w:ascii="Book Antiqua" w:hAnsi="Book Antiqua" w:cs="Arial"/>
          <w:b/>
        </w:rPr>
        <w:t xml:space="preserve">: </w:t>
      </w:r>
      <w:r w:rsidRPr="009C5825">
        <w:rPr>
          <w:rFonts w:ascii="Book Antiqua" w:hAnsi="Book Antiqua" w:cs="Arial"/>
        </w:rPr>
        <w:t>We investigated predictors for consultation, frequent consultations (≥</w:t>
      </w:r>
      <w:r w:rsidR="00573E22" w:rsidRPr="009C5825">
        <w:rPr>
          <w:rFonts w:ascii="Book Antiqua" w:hAnsi="Book Antiqua" w:cs="Arial"/>
        </w:rPr>
        <w:t xml:space="preserve"> </w:t>
      </w:r>
      <w:r w:rsidRPr="009C5825">
        <w:rPr>
          <w:rFonts w:ascii="Book Antiqua" w:hAnsi="Book Antiqua" w:cs="Arial"/>
        </w:rPr>
        <w:t>3 times/year), frequent colonoscopies (≥</w:t>
      </w:r>
      <w:r w:rsidR="00573E22" w:rsidRPr="009C5825">
        <w:rPr>
          <w:rFonts w:ascii="Book Antiqua" w:hAnsi="Book Antiqua" w:cs="Arial"/>
        </w:rPr>
        <w:t xml:space="preserve"> </w:t>
      </w:r>
      <w:r w:rsidRPr="009C5825">
        <w:rPr>
          <w:rFonts w:ascii="Book Antiqua" w:hAnsi="Book Antiqua" w:cs="Arial"/>
        </w:rPr>
        <w:t>2 times/year), long-term medications, multiple medications (≥</w:t>
      </w:r>
      <w:r w:rsidR="00573E22" w:rsidRPr="009C5825">
        <w:rPr>
          <w:rFonts w:ascii="Book Antiqua" w:hAnsi="Book Antiqua" w:cs="Arial"/>
        </w:rPr>
        <w:t xml:space="preserve"> </w:t>
      </w:r>
      <w:r w:rsidRPr="009C5825">
        <w:rPr>
          <w:rFonts w:ascii="Book Antiqua" w:hAnsi="Book Antiqua" w:cs="Arial"/>
        </w:rPr>
        <w:t>3 kinds), and dissatisfaction with medical care in the whole disease course and the past year. Consulters were more likely to present with ordinary abdominal pain/discomfort, persistent symptoms, anxiety, and depression in the whole disease course. In the past year, consulters were more likely to have loose stools (Bristol Stool Form Scale type 6) and weight loss (Table 2). In addition, among frequent consulters over the whole disease course, the percentages of females, severe symptoms, weight loss, and coexisting functional dyspepsia (FD) were higher than among patients with &lt;</w:t>
      </w:r>
      <w:r w:rsidR="00573E22" w:rsidRPr="009C5825">
        <w:rPr>
          <w:rFonts w:ascii="Book Antiqua" w:hAnsi="Book Antiqua" w:cs="Arial"/>
        </w:rPr>
        <w:t xml:space="preserve"> </w:t>
      </w:r>
      <w:r w:rsidRPr="009C5825">
        <w:rPr>
          <w:rFonts w:ascii="Book Antiqua" w:hAnsi="Book Antiqua" w:cs="Arial"/>
        </w:rPr>
        <w:t xml:space="preserve">3 consultations/year. In the past year, variables influencing healthcare-seeking behavior included severe symptoms, ordinary abdominal pain/discomfort, persistent symptoms, weight loss, and FD (Table 3). During the whole disease course, more females than males reported frequent colonoscopies (52.6% </w:t>
      </w:r>
      <w:r w:rsidRPr="009C5825">
        <w:rPr>
          <w:rFonts w:ascii="Book Antiqua" w:hAnsi="Book Antiqua" w:cs="Arial"/>
          <w:i/>
        </w:rPr>
        <w:t>vs</w:t>
      </w:r>
      <w:r w:rsidR="00573E22" w:rsidRPr="009C5825">
        <w:rPr>
          <w:rFonts w:ascii="Book Antiqua" w:hAnsi="Book Antiqua" w:cs="Arial"/>
        </w:rPr>
        <w:t xml:space="preserve"> </w:t>
      </w:r>
      <w:r w:rsidRPr="009C5825">
        <w:rPr>
          <w:rFonts w:ascii="Book Antiqua" w:hAnsi="Book Antiqua" w:cs="Arial"/>
        </w:rPr>
        <w:t xml:space="preserve">38.6%, </w:t>
      </w:r>
      <w:r w:rsidRPr="009C5825">
        <w:rPr>
          <w:rFonts w:ascii="Book Antiqua" w:hAnsi="Book Antiqua" w:cs="Arial"/>
          <w:i/>
        </w:rPr>
        <w:t>P</w:t>
      </w:r>
      <w:r w:rsidRPr="009C5825">
        <w:rPr>
          <w:rFonts w:ascii="Book Antiqua" w:hAnsi="Book Antiqua" w:cs="Arial"/>
        </w:rPr>
        <w:t xml:space="preserve"> = 0.047), sensation of incomplete evacuation (84.2%</w:t>
      </w:r>
      <w:r w:rsidR="00573E22" w:rsidRPr="009C5825">
        <w:rPr>
          <w:rFonts w:ascii="Book Antiqua" w:hAnsi="Book Antiqua" w:cs="Arial"/>
          <w:i/>
        </w:rPr>
        <w:t xml:space="preserve"> vs</w:t>
      </w:r>
      <w:r w:rsidR="00573E22" w:rsidRPr="009C5825">
        <w:rPr>
          <w:rFonts w:ascii="Book Antiqua" w:hAnsi="Book Antiqua" w:cs="Arial"/>
        </w:rPr>
        <w:t xml:space="preserve"> </w:t>
      </w:r>
      <w:r w:rsidRPr="009C5825">
        <w:rPr>
          <w:rFonts w:ascii="Book Antiqua" w:hAnsi="Book Antiqua" w:cs="Arial"/>
        </w:rPr>
        <w:t xml:space="preserve">65%, </w:t>
      </w:r>
      <w:r w:rsidRPr="009C5825">
        <w:rPr>
          <w:rFonts w:ascii="Book Antiqua" w:hAnsi="Book Antiqua" w:cs="Arial"/>
          <w:i/>
        </w:rPr>
        <w:t>P</w:t>
      </w:r>
      <w:r w:rsidRPr="009C5825">
        <w:rPr>
          <w:rFonts w:ascii="Book Antiqua" w:hAnsi="Book Antiqua" w:cs="Arial"/>
        </w:rPr>
        <w:t xml:space="preserve"> = 0.003), and coexisting pain in other parts of the body (50%</w:t>
      </w:r>
      <w:r w:rsidR="00573E22" w:rsidRPr="009C5825">
        <w:rPr>
          <w:rFonts w:ascii="Book Antiqua" w:hAnsi="Book Antiqua" w:cs="Arial"/>
          <w:i/>
        </w:rPr>
        <w:t xml:space="preserve"> vs</w:t>
      </w:r>
      <w:r w:rsidR="00573E22" w:rsidRPr="009C5825">
        <w:rPr>
          <w:rFonts w:ascii="Book Antiqua" w:hAnsi="Book Antiqua" w:cs="Arial"/>
        </w:rPr>
        <w:t xml:space="preserve"> </w:t>
      </w:r>
      <w:r w:rsidRPr="009C5825">
        <w:rPr>
          <w:rFonts w:ascii="Book Antiqua" w:hAnsi="Book Antiqua" w:cs="Arial"/>
        </w:rPr>
        <w:t xml:space="preserve">33.6%, </w:t>
      </w:r>
      <w:r w:rsidRPr="009C5825">
        <w:rPr>
          <w:rFonts w:ascii="Book Antiqua" w:hAnsi="Book Antiqua" w:cs="Arial"/>
          <w:i/>
        </w:rPr>
        <w:t>P</w:t>
      </w:r>
      <w:r w:rsidRPr="009C5825">
        <w:rPr>
          <w:rFonts w:ascii="Book Antiqua" w:hAnsi="Book Antiqua" w:cs="Arial"/>
        </w:rPr>
        <w:t xml:space="preserve"> = 0.018).</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lastRenderedPageBreak/>
        <w:t>Table 4 lists differences between patients with long-term medications and intermittent medications, and multiple medications (≥</w:t>
      </w:r>
      <w:r w:rsidR="00573E22" w:rsidRPr="009C5825">
        <w:rPr>
          <w:rFonts w:ascii="Book Antiqua" w:hAnsi="Book Antiqua" w:cs="Arial"/>
        </w:rPr>
        <w:t xml:space="preserve"> </w:t>
      </w:r>
      <w:r w:rsidRPr="009C5825">
        <w:rPr>
          <w:rFonts w:ascii="Book Antiqua" w:hAnsi="Book Antiqua" w:cs="Arial"/>
        </w:rPr>
        <w:t xml:space="preserve">3 kinds) and fewer than three kinds of medications. Patients with persistent symptoms, weight loss, and anxiety were more likely to take long-term and multiple medications. </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 xml:space="preserve">Comparison of degree of satisfaction with medical care in the whole disease course and in the past year showed that IBS symptoms, weight loss, sleeping disorders, and psychological disorders influenced patient-reported satisfaction rates (Table 5). </w:t>
      </w:r>
    </w:p>
    <w:p w:rsidR="00D91650" w:rsidRPr="009C5825" w:rsidRDefault="00D91650" w:rsidP="009C5825">
      <w:pPr>
        <w:snapToGrid w:val="0"/>
        <w:spacing w:line="360" w:lineRule="auto"/>
        <w:ind w:firstLineChars="200" w:firstLine="480"/>
        <w:rPr>
          <w:rFonts w:ascii="Book Antiqua" w:hAnsi="Book Antiqua" w:cs="Arial"/>
        </w:rPr>
      </w:pPr>
    </w:p>
    <w:p w:rsidR="00D91650" w:rsidRPr="009C5825" w:rsidRDefault="00D91650" w:rsidP="009C5825">
      <w:pPr>
        <w:snapToGrid w:val="0"/>
        <w:spacing w:line="360" w:lineRule="auto"/>
        <w:rPr>
          <w:rFonts w:ascii="Book Antiqua" w:hAnsi="Book Antiqua" w:cs="Arial"/>
          <w:b/>
        </w:rPr>
      </w:pPr>
      <w:r w:rsidRPr="009C5825">
        <w:rPr>
          <w:rFonts w:ascii="Book Antiqua" w:hAnsi="Book Antiqua" w:cs="Arial"/>
          <w:b/>
        </w:rPr>
        <w:t>Multivariate analysis</w:t>
      </w:r>
      <w:r w:rsidR="00573E22" w:rsidRPr="009C5825">
        <w:rPr>
          <w:rFonts w:ascii="Book Antiqua" w:hAnsi="Book Antiqua" w:cs="Arial"/>
          <w:b/>
        </w:rPr>
        <w:t xml:space="preserve">: </w:t>
      </w:r>
      <w:r w:rsidRPr="009C5825">
        <w:rPr>
          <w:rFonts w:ascii="Book Antiqua" w:hAnsi="Book Antiqua" w:cs="Arial"/>
        </w:rPr>
        <w:t>We entered the above influencing factors into a multivariate logistic regression model, and found ordinary (not pre-defecation) abdominal pain/discomfort was an independent predictor for consultation in the whole disease course. Severe symptoms and persistent symptoms were independent predictors for frequent consultations in the past year. In the whole disease course, frequent colonoscopies were associated with sensation of incomplete evacuation. In the past year, long-term medications were associated with persistent symptoms and weight loss. In the whole disease course, coexisting anxiety was the strongest independent predictor for dissatisfaction with medical care (Table 6).</w:t>
      </w:r>
    </w:p>
    <w:p w:rsidR="00D91650" w:rsidRPr="009C5825" w:rsidRDefault="00D91650" w:rsidP="009C5825">
      <w:pPr>
        <w:snapToGrid w:val="0"/>
        <w:spacing w:line="360" w:lineRule="auto"/>
        <w:rPr>
          <w:rFonts w:ascii="Book Antiqua" w:hAnsi="Book Antiqua" w:cs="Arial"/>
        </w:rPr>
      </w:pPr>
    </w:p>
    <w:p w:rsidR="00D91650" w:rsidRPr="009C5825" w:rsidRDefault="00D91650" w:rsidP="009C5825">
      <w:pPr>
        <w:snapToGrid w:val="0"/>
        <w:spacing w:line="360" w:lineRule="auto"/>
        <w:rPr>
          <w:rFonts w:ascii="Book Antiqua" w:hAnsi="Book Antiqua" w:cs="Arial"/>
          <w:b/>
        </w:rPr>
      </w:pPr>
      <w:r w:rsidRPr="009C5825">
        <w:rPr>
          <w:rFonts w:ascii="Book Antiqua" w:hAnsi="Book Antiqua" w:cs="Arial"/>
          <w:b/>
        </w:rPr>
        <w:t>DISCUSSION</w:t>
      </w:r>
    </w:p>
    <w:p w:rsidR="00D91650" w:rsidRPr="009C5825" w:rsidRDefault="00D91650" w:rsidP="009C5825">
      <w:pPr>
        <w:snapToGrid w:val="0"/>
        <w:spacing w:line="360" w:lineRule="auto"/>
        <w:rPr>
          <w:rFonts w:ascii="Book Antiqua" w:hAnsi="Book Antiqua" w:cs="Arial"/>
        </w:rPr>
      </w:pPr>
      <w:r w:rsidRPr="009C5825">
        <w:rPr>
          <w:rFonts w:ascii="Book Antiqua" w:hAnsi="Book Antiqua" w:cs="Arial"/>
        </w:rPr>
        <w:t>In the present study, we analyzed clinical medical care data for patients with IBS from a tertiary hospital, and found that IBS-D was most common in China. Most patients consulted with gastroenterologists in tertiary hospitals, and there was a high rate of colonoscopies. In patients with IBS-D, the most commonly used medications were probiotics.</w:t>
      </w:r>
      <w:r w:rsidR="00331280" w:rsidRPr="009C5825">
        <w:rPr>
          <w:rFonts w:ascii="Book Antiqua" w:hAnsi="Book Antiqua" w:cs="Arial"/>
        </w:rPr>
        <w:t xml:space="preserve"> </w:t>
      </w:r>
      <w:r w:rsidRPr="009C5825">
        <w:rPr>
          <w:rFonts w:ascii="Book Antiqua" w:hAnsi="Book Antiqua" w:cs="Arial"/>
        </w:rPr>
        <w:t xml:space="preserve">Conventional treatments were reported as partially effective, and patient-reported satisfaction rates were low. Ordinary abdominal pain/discomfort, severe and persistent symptoms, weight loss, and anxiety were independent predictors for healthcare-seeking behavior and satisfaction with medical care. </w:t>
      </w:r>
    </w:p>
    <w:p w:rsidR="00D91650" w:rsidRPr="009C5825" w:rsidRDefault="00D91650" w:rsidP="00DD69CA">
      <w:pPr>
        <w:snapToGrid w:val="0"/>
        <w:spacing w:line="360" w:lineRule="auto"/>
        <w:ind w:firstLineChars="100" w:firstLine="240"/>
        <w:rPr>
          <w:rFonts w:ascii="Book Antiqua" w:hAnsi="Book Antiqua" w:cs="Arial"/>
        </w:rPr>
      </w:pPr>
      <w:r w:rsidRPr="009C5825">
        <w:rPr>
          <w:rFonts w:ascii="Book Antiqua" w:hAnsi="Book Antiqua" w:cs="Arial"/>
        </w:rPr>
        <w:lastRenderedPageBreak/>
        <w:t>In our study, patients with IBS showed a long disease course, with 30% of patients having IBS for more than 10 years, which highlighted the importance of accurate diagnosis and effective</w:t>
      </w:r>
      <w:r w:rsidR="00331280" w:rsidRPr="009C5825">
        <w:rPr>
          <w:rFonts w:ascii="Book Antiqua" w:hAnsi="Book Antiqua" w:cs="Arial"/>
        </w:rPr>
        <w:t xml:space="preserve"> </w:t>
      </w:r>
      <w:r w:rsidRPr="009C5825">
        <w:rPr>
          <w:rFonts w:ascii="Book Antiqua" w:hAnsi="Book Antiqua" w:cs="Arial"/>
        </w:rPr>
        <w:t>management</w:t>
      </w:r>
      <w:r w:rsidRPr="009C5825">
        <w:rPr>
          <w:rFonts w:ascii="Book Antiqua" w:hAnsi="Book Antiqua" w:cs="Arial"/>
          <w:vertAlign w:val="superscript"/>
        </w:rPr>
        <w:t>[16]</w:t>
      </w:r>
      <w:r w:rsidRPr="009C5825">
        <w:rPr>
          <w:rFonts w:ascii="Book Antiqua" w:hAnsi="Book Antiqua" w:cs="Arial"/>
        </w:rPr>
        <w:t>. Most of our participants had IBS-D, with 5.5% having IBS-C/IBS-M; these rates are much lower than domestic epidemiological data</w:t>
      </w:r>
      <w:r w:rsidRPr="009C5825">
        <w:rPr>
          <w:rFonts w:ascii="Book Antiqua" w:hAnsi="Book Antiqua" w:cs="Arial"/>
          <w:vertAlign w:val="superscript"/>
        </w:rPr>
        <w:t>[10]</w:t>
      </w:r>
      <w:r w:rsidRPr="009C5825">
        <w:rPr>
          <w:rFonts w:ascii="Book Antiqua" w:hAnsi="Book Antiqua" w:cs="Arial"/>
        </w:rPr>
        <w:t>. This might be attributed to the fact that we enrolled patients with classical IBS symptoms, and suggests patients with IBS-D might be more likely to seek healthcare. In the whole disease course, the consultation rate for IBS symptoms (55.2%) was similar to that in Taiwan (47%)</w:t>
      </w:r>
      <w:r w:rsidRPr="009C5825">
        <w:rPr>
          <w:rFonts w:ascii="Book Antiqua" w:hAnsi="Book Antiqua" w:cs="Arial"/>
          <w:vertAlign w:val="superscript"/>
        </w:rPr>
        <w:t>[17]</w:t>
      </w:r>
      <w:r w:rsidRPr="009C5825">
        <w:rPr>
          <w:rFonts w:ascii="Book Antiqua" w:hAnsi="Book Antiqua" w:cs="Arial"/>
        </w:rPr>
        <w:t xml:space="preserve"> and the U</w:t>
      </w:r>
      <w:r w:rsidR="00331280" w:rsidRPr="009C5825">
        <w:rPr>
          <w:rFonts w:ascii="Book Antiqua" w:hAnsi="Book Antiqua" w:cs="Arial"/>
        </w:rPr>
        <w:t xml:space="preserve">nited States </w:t>
      </w:r>
      <w:r w:rsidRPr="009C5825">
        <w:rPr>
          <w:rFonts w:ascii="Book Antiqua" w:hAnsi="Book Antiqua" w:cs="Arial"/>
        </w:rPr>
        <w:t>(46%)</w:t>
      </w:r>
      <w:r w:rsidRPr="009C5825">
        <w:rPr>
          <w:rFonts w:ascii="Book Antiqua" w:hAnsi="Book Antiqua" w:cs="Arial"/>
          <w:vertAlign w:val="superscript"/>
        </w:rPr>
        <w:t>[18]</w:t>
      </w:r>
      <w:r w:rsidRPr="009C5825">
        <w:rPr>
          <w:rFonts w:ascii="Book Antiqua" w:hAnsi="Book Antiqua" w:cs="Arial"/>
        </w:rPr>
        <w:t>, but was lower than in Australia (73%)</w:t>
      </w:r>
      <w:r w:rsidRPr="009C5825">
        <w:rPr>
          <w:rFonts w:ascii="Book Antiqua" w:hAnsi="Book Antiqua" w:cs="Arial"/>
          <w:vertAlign w:val="superscript"/>
        </w:rPr>
        <w:t>[18]</w:t>
      </w:r>
      <w:r w:rsidRPr="009C5825">
        <w:rPr>
          <w:rFonts w:ascii="Book Antiqua" w:hAnsi="Book Antiqua" w:cs="Arial"/>
        </w:rPr>
        <w:t>. Chinese patients with IBS mostly consulted with tertiary hospitals (78.9%)</w:t>
      </w:r>
      <w:r w:rsidR="00331280" w:rsidRPr="009C5825">
        <w:rPr>
          <w:rFonts w:ascii="Book Antiqua" w:hAnsi="Book Antiqua" w:cs="Arial"/>
        </w:rPr>
        <w:t xml:space="preserve"> </w:t>
      </w:r>
      <w:r w:rsidRPr="009C5825">
        <w:rPr>
          <w:rFonts w:ascii="Book Antiqua" w:hAnsi="Book Antiqua" w:cs="Arial"/>
        </w:rPr>
        <w:t>and</w:t>
      </w:r>
      <w:r w:rsidR="00331280" w:rsidRPr="009C5825">
        <w:rPr>
          <w:rFonts w:ascii="Book Antiqua" w:hAnsi="Book Antiqua" w:cs="Arial"/>
        </w:rPr>
        <w:t xml:space="preserve"> </w:t>
      </w:r>
      <w:r w:rsidRPr="009C5825">
        <w:rPr>
          <w:rFonts w:ascii="Book Antiqua" w:hAnsi="Book Antiqua" w:cs="Arial"/>
        </w:rPr>
        <w:t>gastroenterologists</w:t>
      </w:r>
      <w:r w:rsidR="00331280" w:rsidRPr="009C5825">
        <w:rPr>
          <w:rFonts w:ascii="Book Antiqua" w:hAnsi="Book Antiqua" w:cs="Arial"/>
        </w:rPr>
        <w:t xml:space="preserve"> </w:t>
      </w:r>
      <w:r w:rsidRPr="009C5825">
        <w:rPr>
          <w:rFonts w:ascii="Book Antiqua" w:hAnsi="Book Antiqua" w:cs="Arial"/>
        </w:rPr>
        <w:t>(97.9%), which differs from Western countries</w:t>
      </w:r>
      <w:r w:rsidRPr="009C5825">
        <w:rPr>
          <w:rFonts w:ascii="Book Antiqua" w:hAnsi="Book Antiqua" w:cs="Arial"/>
          <w:vertAlign w:val="superscript"/>
        </w:rPr>
        <w:t>[9,19]</w:t>
      </w:r>
      <w:r w:rsidRPr="009C5825">
        <w:rPr>
          <w:rFonts w:ascii="Book Antiqua" w:hAnsi="Book Antiqua" w:cs="Arial"/>
        </w:rPr>
        <w:t xml:space="preserve"> and may be related to a lack of well-established referral systems. A small number of patients consulted with other departments because of coexisting headache and urogenital symptoms</w:t>
      </w:r>
      <w:r w:rsidRPr="009C5825">
        <w:rPr>
          <w:rFonts w:ascii="Book Antiqua" w:hAnsi="Book Antiqua" w:cs="Arial"/>
          <w:vertAlign w:val="superscript"/>
        </w:rPr>
        <w:t>[20]</w:t>
      </w:r>
      <w:r w:rsidRPr="009C5825">
        <w:rPr>
          <w:rFonts w:ascii="Book Antiqua" w:hAnsi="Book Antiqua" w:cs="Arial"/>
        </w:rPr>
        <w:t xml:space="preserve">. </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The Rome III IBS diagnostic criteria emphasize improvement of abdominal pain/discomfort after defecation. However, our data showed more than half of participating patients presented with ordinary abdominal pain/discomfort (non-defecation).</w:t>
      </w:r>
      <w:r w:rsidR="00331280" w:rsidRPr="009C5825">
        <w:rPr>
          <w:rFonts w:ascii="Book Antiqua" w:hAnsi="Book Antiqua" w:cs="Arial"/>
        </w:rPr>
        <w:t xml:space="preserve"> </w:t>
      </w:r>
      <w:r w:rsidRPr="009C5825">
        <w:rPr>
          <w:rFonts w:ascii="Book Antiqua" w:hAnsi="Book Antiqua" w:cs="Arial"/>
        </w:rPr>
        <w:t>In addition, ordinary abdominal pain/discomfort was an independent predictor for healthcare seeking among patients with IBS. Previous</w:t>
      </w:r>
      <w:r w:rsidR="00331280" w:rsidRPr="009C5825">
        <w:rPr>
          <w:rFonts w:ascii="Book Antiqua" w:hAnsi="Book Antiqua" w:cs="Arial"/>
        </w:rPr>
        <w:t xml:space="preserve"> </w:t>
      </w:r>
      <w:r w:rsidRPr="009C5825">
        <w:rPr>
          <w:rFonts w:ascii="Book Antiqua" w:hAnsi="Book Antiqua" w:cs="Arial"/>
        </w:rPr>
        <w:t>published papers indicated the severity</w:t>
      </w:r>
      <w:r w:rsidRPr="009C5825">
        <w:rPr>
          <w:rFonts w:ascii="Book Antiqua" w:hAnsi="Book Antiqua" w:cs="Arial"/>
          <w:vertAlign w:val="superscript"/>
        </w:rPr>
        <w:t>[7,16,21]</w:t>
      </w:r>
      <w:r w:rsidRPr="009C5825">
        <w:rPr>
          <w:rFonts w:ascii="Book Antiqua" w:hAnsi="Book Antiqua" w:cs="Arial"/>
        </w:rPr>
        <w:t>, frequency</w:t>
      </w:r>
      <w:r w:rsidRPr="009C5825">
        <w:rPr>
          <w:rFonts w:ascii="Book Antiqua" w:hAnsi="Book Antiqua" w:cs="Arial"/>
          <w:vertAlign w:val="superscript"/>
        </w:rPr>
        <w:t>[21]</w:t>
      </w:r>
      <w:r w:rsidRPr="009C5825">
        <w:rPr>
          <w:rFonts w:ascii="Book Antiqua" w:hAnsi="Book Antiqua" w:cs="Arial"/>
        </w:rPr>
        <w:t>, and duration</w:t>
      </w:r>
      <w:r w:rsidRPr="009C5825">
        <w:rPr>
          <w:rFonts w:ascii="Book Antiqua" w:hAnsi="Book Antiqua" w:cs="Arial"/>
          <w:vertAlign w:val="superscript"/>
        </w:rPr>
        <w:t>[7]</w:t>
      </w:r>
      <w:r w:rsidRPr="009C5825">
        <w:rPr>
          <w:rFonts w:ascii="Book Antiqua" w:hAnsi="Book Antiqua" w:cs="Arial"/>
        </w:rPr>
        <w:t xml:space="preserve"> of abdominal pain were predictors for seeking healthcare among patients with IBS. We demonstrated that the number of visits was positively correlated with intestinal symptom scores, and patients with severe symptoms and weight loss were more likely to frequently seek healthcare. In the past year, predictors for frequent consultations included persistent symptoms. Weight loss was one of the alarm features for patients with IBS</w:t>
      </w:r>
      <w:r w:rsidRPr="009C5825">
        <w:rPr>
          <w:rFonts w:ascii="Book Antiqua" w:hAnsi="Book Antiqua" w:cs="Arial"/>
          <w:vertAlign w:val="superscript"/>
        </w:rPr>
        <w:t>[22]</w:t>
      </w:r>
      <w:r w:rsidRPr="009C5825">
        <w:rPr>
          <w:rFonts w:ascii="Book Antiqua" w:hAnsi="Book Antiqua" w:cs="Arial"/>
        </w:rPr>
        <w:t xml:space="preserve"> with a reported prevalence of 21%, which might be associated with FD (especially postprandial distress syndrome</w:t>
      </w:r>
      <w:r w:rsidRPr="009C5825">
        <w:rPr>
          <w:rFonts w:ascii="Book Antiqua" w:hAnsi="Book Antiqua" w:cs="Arial"/>
          <w:vertAlign w:val="superscript"/>
        </w:rPr>
        <w:t>[23]</w:t>
      </w:r>
      <w:r w:rsidRPr="009C5825">
        <w:rPr>
          <w:rFonts w:ascii="Book Antiqua" w:hAnsi="Book Antiqua" w:cs="Arial"/>
        </w:rPr>
        <w:t xml:space="preserve"> and psychological disorders</w:t>
      </w:r>
      <w:r w:rsidRPr="009C5825">
        <w:rPr>
          <w:rFonts w:ascii="Book Antiqua" w:hAnsi="Book Antiqua" w:cs="Arial"/>
          <w:vertAlign w:val="superscript"/>
        </w:rPr>
        <w:t>[24]</w:t>
      </w:r>
      <w:r w:rsidRPr="009C5825">
        <w:rPr>
          <w:rFonts w:ascii="Book Antiqua" w:hAnsi="Book Antiqua" w:cs="Arial"/>
        </w:rPr>
        <w:t>). The reported prevalence of gastrointestinal malignancies in the population with unintentional weight loss was 6%</w:t>
      </w:r>
      <w:r w:rsidR="00331280" w:rsidRPr="009C5825">
        <w:rPr>
          <w:rFonts w:ascii="Book Antiqua" w:hAnsi="Book Antiqua" w:cs="Arial"/>
        </w:rPr>
        <w:t>-</w:t>
      </w:r>
      <w:r w:rsidRPr="009C5825">
        <w:rPr>
          <w:rFonts w:ascii="Book Antiqua" w:hAnsi="Book Antiqua" w:cs="Arial"/>
        </w:rPr>
        <w:t>38%</w:t>
      </w:r>
      <w:r w:rsidRPr="009C5825">
        <w:rPr>
          <w:rFonts w:ascii="Book Antiqua" w:hAnsi="Book Antiqua" w:cs="Arial"/>
          <w:vertAlign w:val="superscript"/>
        </w:rPr>
        <w:t>[25]</w:t>
      </w:r>
      <w:r w:rsidRPr="009C5825">
        <w:rPr>
          <w:rFonts w:ascii="Book Antiqua" w:hAnsi="Book Antiqua" w:cs="Arial"/>
        </w:rPr>
        <w:t xml:space="preserve">. Patients with IBS were more worried about having serious </w:t>
      </w:r>
      <w:r w:rsidRPr="009C5825">
        <w:rPr>
          <w:rFonts w:ascii="Book Antiqua" w:hAnsi="Book Antiqua" w:cs="Arial"/>
        </w:rPr>
        <w:lastRenderedPageBreak/>
        <w:t>diseases than healthy controls</w:t>
      </w:r>
      <w:r w:rsidRPr="009C5825">
        <w:rPr>
          <w:rFonts w:ascii="Book Antiqua" w:hAnsi="Book Antiqua" w:cs="Arial"/>
          <w:vertAlign w:val="superscript"/>
        </w:rPr>
        <w:t>[26]</w:t>
      </w:r>
      <w:r w:rsidRPr="009C5825">
        <w:rPr>
          <w:rFonts w:ascii="Book Antiqua" w:hAnsi="Book Antiqua" w:cs="Arial"/>
        </w:rPr>
        <w:t>, and 21% of healthcare seekers reported “fear that abdominal symptoms relate to cancer or other illness” as the most important reason for seeking healthcare</w:t>
      </w:r>
      <w:r w:rsidRPr="009C5825">
        <w:rPr>
          <w:rFonts w:ascii="Book Antiqua" w:hAnsi="Book Antiqua" w:cs="Arial"/>
          <w:vertAlign w:val="superscript"/>
        </w:rPr>
        <w:t>[27]</w:t>
      </w:r>
      <w:r w:rsidRPr="009C5825">
        <w:rPr>
          <w:rFonts w:ascii="Book Antiqua" w:hAnsi="Book Antiqua" w:cs="Arial"/>
        </w:rPr>
        <w:t>. Usually, patients attributed their symptoms to organic etiologies such as intestinal infection or ulcers</w:t>
      </w:r>
      <w:r w:rsidRPr="009C5825">
        <w:rPr>
          <w:rFonts w:ascii="Book Antiqua" w:hAnsi="Book Antiqua" w:cs="Arial"/>
          <w:vertAlign w:val="superscript"/>
        </w:rPr>
        <w:t>[28]</w:t>
      </w:r>
      <w:r w:rsidRPr="009C5825">
        <w:rPr>
          <w:rFonts w:ascii="Book Antiqua" w:hAnsi="Book Antiqua" w:cs="Arial"/>
        </w:rPr>
        <w:t>. Fear of organic diseases prompted frequent consultations</w:t>
      </w:r>
      <w:r w:rsidRPr="009C5825">
        <w:rPr>
          <w:rFonts w:ascii="Book Antiqua" w:hAnsi="Book Antiqua" w:cs="Arial"/>
          <w:vertAlign w:val="superscript"/>
        </w:rPr>
        <w:t>[29]</w:t>
      </w:r>
      <w:r w:rsidRPr="009C5825">
        <w:rPr>
          <w:rFonts w:ascii="Book Antiqua" w:hAnsi="Book Antiqua" w:cs="Arial"/>
        </w:rPr>
        <w:t xml:space="preserve">.  </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A previous study in Hong Kong</w:t>
      </w:r>
      <w:r w:rsidRPr="009C5825">
        <w:rPr>
          <w:rFonts w:ascii="Book Antiqua" w:hAnsi="Book Antiqua" w:cs="Arial"/>
          <w:vertAlign w:val="superscript"/>
        </w:rPr>
        <w:t>[30]</w:t>
      </w:r>
      <w:r w:rsidRPr="009C5825">
        <w:rPr>
          <w:rFonts w:ascii="Book Antiqua" w:hAnsi="Book Antiqua" w:cs="Arial"/>
        </w:rPr>
        <w:t xml:space="preserve"> showed a higher degree of anxiety was an independent factor associated with healthcare-seeking behavior in IBS, but that study did not show the exact degree of anxiety and odds ratios. Despite intestinal symptoms, we found patients with anxiety and depression had more visits. During the whole disease course, anxiety and depression were more common among consulters than non-consulters. However, multifactor analysis indicated that anxiety and depression were not independent predictors for healthcare-seeking behavior.</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Before study enrollment, 64.9% of patients underwent colonoscopies and 14.7% of patients had colonoscopies at least twice. In an American cohort study, the detection rate of structural lesions of the colon in non-IBS-C patients fulfilling Rome II criteria without alarm features was similar to healthy controls</w:t>
      </w:r>
      <w:r w:rsidRPr="009C5825">
        <w:rPr>
          <w:rFonts w:ascii="Book Antiqua" w:hAnsi="Book Antiqua" w:cs="Arial"/>
          <w:vertAlign w:val="superscript"/>
        </w:rPr>
        <w:t>[31]</w:t>
      </w:r>
      <w:r w:rsidRPr="009C5825">
        <w:rPr>
          <w:rFonts w:ascii="Book Antiqua" w:hAnsi="Book Antiqua" w:cs="Arial"/>
        </w:rPr>
        <w:t>. Akhtar et al. reviewed medical records of patients with IBS who underwent colonoscopies because of new gastrointestinal symptoms 15 years after diagnosis, and found that there was no difference in the prevalence of organic colonic lesions with non-IBS controls</w:t>
      </w:r>
      <w:r w:rsidRPr="009C5825">
        <w:rPr>
          <w:rFonts w:ascii="Book Antiqua" w:hAnsi="Book Antiqua" w:cs="Arial"/>
          <w:vertAlign w:val="superscript"/>
        </w:rPr>
        <w:t>[32]</w:t>
      </w:r>
      <w:r w:rsidRPr="009C5825">
        <w:rPr>
          <w:rFonts w:ascii="Book Antiqua" w:hAnsi="Book Antiqua" w:cs="Arial"/>
        </w:rPr>
        <w:t>. The newly established Rome IV criteria recommend appropriate diagnostic testing only if alarm symptoms are present</w:t>
      </w:r>
      <w:r w:rsidRPr="009C5825">
        <w:rPr>
          <w:rFonts w:ascii="Book Antiqua" w:hAnsi="Book Antiqua" w:cs="Arial"/>
          <w:vertAlign w:val="superscript"/>
        </w:rPr>
        <w:t>[13]</w:t>
      </w:r>
      <w:r w:rsidRPr="009C5825">
        <w:rPr>
          <w:rFonts w:ascii="Book Antiqua" w:hAnsi="Book Antiqua" w:cs="Arial"/>
        </w:rPr>
        <w:t>. The American College of Gastroenterology recommends colonoscopy should be performed in patients with IBS who have alarm features and in those aged over 50 years</w:t>
      </w:r>
      <w:r w:rsidRPr="009C5825">
        <w:rPr>
          <w:rFonts w:ascii="Book Antiqua" w:hAnsi="Book Antiqua" w:cs="Arial"/>
          <w:vertAlign w:val="superscript"/>
        </w:rPr>
        <w:t>[22]</w:t>
      </w:r>
      <w:r w:rsidRPr="009C5825">
        <w:rPr>
          <w:rFonts w:ascii="Book Antiqua" w:hAnsi="Book Antiqua" w:cs="Arial"/>
        </w:rPr>
        <w:t>. In China, the high colonoscopy rate may be associated with the increasing incidence of colorectal cancer</w:t>
      </w:r>
      <w:r w:rsidRPr="009C5825">
        <w:rPr>
          <w:rFonts w:ascii="Book Antiqua" w:hAnsi="Book Antiqua" w:cs="Arial"/>
          <w:vertAlign w:val="superscript"/>
        </w:rPr>
        <w:t>[33]</w:t>
      </w:r>
      <w:r w:rsidRPr="009C5825">
        <w:rPr>
          <w:rFonts w:ascii="Book Antiqua" w:hAnsi="Book Antiqua" w:cs="Arial"/>
        </w:rPr>
        <w:t xml:space="preserve"> and the relatively low cost of examination. We demonstrated that the sensation of incomplete evacuation and pain in other parts of the body were independent predictors for frequent colonoscopies.</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 xml:space="preserve">In total, 88% of patients had taken medications in the past year, and 14.8% </w:t>
      </w:r>
      <w:r w:rsidRPr="009C5825">
        <w:rPr>
          <w:rFonts w:ascii="Book Antiqua" w:hAnsi="Book Antiqua" w:cs="Arial"/>
        </w:rPr>
        <w:lastRenderedPageBreak/>
        <w:t>had taken more than three kinds of medications. Probiotics were the most commonly used drugs. Despite multiple studies confirming the efficacy of probiotics in treating IBS</w:t>
      </w:r>
      <w:r w:rsidRPr="009C5825">
        <w:rPr>
          <w:rFonts w:ascii="Book Antiqua" w:hAnsi="Book Antiqua" w:cs="Arial"/>
          <w:vertAlign w:val="superscript"/>
        </w:rPr>
        <w:t>[34,35]</w:t>
      </w:r>
      <w:r w:rsidRPr="009C5825">
        <w:rPr>
          <w:rFonts w:ascii="Book Antiqua" w:hAnsi="Book Antiqua" w:cs="Arial"/>
        </w:rPr>
        <w:t xml:space="preserve">, our results displayed a markedly low response rate and they are not the most commonly used drugs in Western countries. Most other investigated drugs were partially effective, which was similar to a study in the </w:t>
      </w:r>
      <w:r w:rsidR="00331280" w:rsidRPr="009C5825">
        <w:rPr>
          <w:rFonts w:ascii="Book Antiqua" w:hAnsi="Book Antiqua" w:cs="Arial"/>
        </w:rPr>
        <w:t xml:space="preserve">United States </w:t>
      </w:r>
      <w:r w:rsidRPr="009C5825">
        <w:rPr>
          <w:rFonts w:ascii="Book Antiqua" w:hAnsi="Book Antiqua" w:cs="Arial"/>
        </w:rPr>
        <w:t>that showed only 19%, 18%, 15%, and 10% of patients with IBS reported medical therapy was completely effective in relieving constipation, diarrhea, abdominal pain, and bloating, respectively</w:t>
      </w:r>
      <w:r w:rsidRPr="009C5825">
        <w:rPr>
          <w:rFonts w:ascii="Book Antiqua" w:hAnsi="Book Antiqua" w:cs="Arial"/>
          <w:vertAlign w:val="superscript"/>
        </w:rPr>
        <w:t>[11]</w:t>
      </w:r>
      <w:r w:rsidRPr="009C5825">
        <w:rPr>
          <w:rFonts w:ascii="Book Antiqua" w:hAnsi="Book Antiqua" w:cs="Arial"/>
        </w:rPr>
        <w:t>. Psychological evaluations at enrollment showed a high prevalence of anxiety and depression, although few patients reported use of antidepressants or psychotherapy. Interestingly, 83.1% of non-consulters had taken medications, which might partially account for the low response rate. In the past year, patients with persistent symptoms and weight loss were more likely to take long-term medications.</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IBS severely influenced patients’ quality of life and caused considerable financial burden. In Germany</w:t>
      </w:r>
      <w:r w:rsidRPr="009C5825">
        <w:rPr>
          <w:rFonts w:ascii="Book Antiqua" w:hAnsi="Book Antiqua" w:cs="Arial"/>
          <w:vertAlign w:val="superscript"/>
        </w:rPr>
        <w:t>[36]</w:t>
      </w:r>
      <w:r w:rsidRPr="009C5825">
        <w:rPr>
          <w:rFonts w:ascii="Book Antiqua" w:hAnsi="Book Antiqua" w:cs="Arial"/>
        </w:rPr>
        <w:t xml:space="preserve">, total costs for IBS were €994.97 per patient per year, 37% of which was for medications; in the past year, one in 15 patients was hospitalized for IBS. In the present study, average direct costs were estimated at USD762.7 per patient in the past year. Even so, the patient-reported rate of complete satisfaction was 11.4%, which was close to </w:t>
      </w:r>
      <w:r w:rsidR="00331280" w:rsidRPr="009C5825">
        <w:rPr>
          <w:rFonts w:ascii="Book Antiqua" w:hAnsi="Book Antiqua" w:cs="Arial"/>
        </w:rPr>
        <w:t xml:space="preserve">United States </w:t>
      </w:r>
      <w:r w:rsidRPr="009C5825">
        <w:rPr>
          <w:rFonts w:ascii="Book Antiqua" w:hAnsi="Book Antiqua" w:cs="Arial"/>
        </w:rPr>
        <w:t>data (14%)</w:t>
      </w:r>
      <w:r w:rsidRPr="009C5825">
        <w:rPr>
          <w:rFonts w:ascii="Book Antiqua" w:hAnsi="Book Antiqua" w:cs="Arial"/>
          <w:vertAlign w:val="superscript"/>
        </w:rPr>
        <w:t>[11]</w:t>
      </w:r>
      <w:r w:rsidRPr="009C5825">
        <w:rPr>
          <w:rFonts w:ascii="Book Antiqua" w:hAnsi="Book Antiqua" w:cs="Arial"/>
        </w:rPr>
        <w:t xml:space="preserve"> and indicates dissatisfaction with current treatment is a global issue. In addition, 41.1%</w:t>
      </w:r>
      <w:r w:rsidR="00331280" w:rsidRPr="009C5825">
        <w:rPr>
          <w:rFonts w:ascii="Book Antiqua" w:hAnsi="Book Antiqua" w:cs="Arial"/>
        </w:rPr>
        <w:t xml:space="preserve"> </w:t>
      </w:r>
      <w:r w:rsidRPr="009C5825">
        <w:rPr>
          <w:rFonts w:ascii="Book Antiqua" w:hAnsi="Book Antiqua" w:cs="Arial"/>
        </w:rPr>
        <w:t>of non-consulters reported dissatisfaction with medical care, which suggests they were unsatisfied with over-the-counter drugs. Coexisting anxiety was the strongest predictor for poor satisfaction with medical care, followed by ordinary abdominal pain/discomfort. The latter suggests that the pathogenesis of ordinary abdominal pain/discomfort differs from pre-defecation abdominal pain/discomfort, and may need higher level treatment (</w:t>
      </w:r>
      <w:r w:rsidRPr="009C5825">
        <w:rPr>
          <w:rFonts w:ascii="Book Antiqua" w:hAnsi="Book Antiqua" w:cs="Arial"/>
          <w:i/>
        </w:rPr>
        <w:t>e.g</w:t>
      </w:r>
      <w:r w:rsidRPr="009C5825">
        <w:rPr>
          <w:rFonts w:ascii="Book Antiqua" w:hAnsi="Book Antiqua" w:cs="Arial"/>
        </w:rPr>
        <w:t xml:space="preserve">., centrally acting drugs). </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 xml:space="preserve">There were some limitations in this study. First, we set strict inclusion criteria for patients with IBS, which excluded patients with light, atypical symptoms, </w:t>
      </w:r>
      <w:r w:rsidRPr="009C5825">
        <w:rPr>
          <w:rFonts w:ascii="Book Antiqua" w:hAnsi="Book Antiqua" w:cs="Arial"/>
        </w:rPr>
        <w:lastRenderedPageBreak/>
        <w:t>and fewer examinations. In addition, some patients did not complete HAMA and HAMD evaluations. Patient-reported healthcare-seeking behavior was retrospective and we did not know whether their medications were prescription or over-the-counter medicines. Finally, our study was a single-center study and might not be representative of the overall situation in China.</w:t>
      </w:r>
    </w:p>
    <w:p w:rsidR="00D91650" w:rsidRPr="009C5825" w:rsidRDefault="00D91650" w:rsidP="009C5825">
      <w:pPr>
        <w:snapToGrid w:val="0"/>
        <w:spacing w:line="360" w:lineRule="auto"/>
        <w:ind w:firstLineChars="100" w:firstLine="240"/>
        <w:rPr>
          <w:rFonts w:ascii="Book Antiqua" w:hAnsi="Book Antiqua" w:cs="Arial"/>
        </w:rPr>
      </w:pPr>
      <w:r w:rsidRPr="009C5825">
        <w:rPr>
          <w:rFonts w:ascii="Book Antiqua" w:hAnsi="Book Antiqua" w:cs="Arial"/>
        </w:rPr>
        <w:t xml:space="preserve">In conclusion, Chinese patients with IBS were dominated by those with IBS-D. Patients most commonly consulted with tertiary hospitals and gastroenterologists, and there was a high rate of colonoscopies. Most conventional treatments were only partially effective and patients reported low satisfaction rates. Intestinal symptoms influenced healthcare-seeking behavior among patients with IBS from different levels, and coexisting anxiety was the strongest predictor for dissatisfaction with medical care. </w:t>
      </w:r>
    </w:p>
    <w:p w:rsidR="00331280" w:rsidRPr="009C5825" w:rsidRDefault="00331280" w:rsidP="009C5825">
      <w:pPr>
        <w:snapToGrid w:val="0"/>
        <w:spacing w:line="360" w:lineRule="auto"/>
        <w:rPr>
          <w:rFonts w:ascii="Book Antiqua" w:hAnsi="Book Antiqua" w:cs="Arial"/>
        </w:rPr>
      </w:pPr>
    </w:p>
    <w:p w:rsidR="009C5825" w:rsidRPr="009C5825" w:rsidRDefault="009C5825" w:rsidP="009C5825">
      <w:pPr>
        <w:snapToGrid w:val="0"/>
        <w:spacing w:line="360" w:lineRule="auto"/>
        <w:rPr>
          <w:rFonts w:ascii="Book Antiqua" w:hAnsi="Book Antiqua" w:cs="Arial"/>
          <w:b/>
        </w:rPr>
      </w:pPr>
      <w:r w:rsidRPr="009C5825">
        <w:rPr>
          <w:rFonts w:ascii="Book Antiqua" w:hAnsi="Book Antiqua" w:cs="Arial"/>
          <w:b/>
        </w:rPr>
        <w:t>ARTICLE HIGHLIGHTS</w:t>
      </w:r>
    </w:p>
    <w:p w:rsidR="00D91650" w:rsidRPr="009C5825" w:rsidRDefault="00D91650" w:rsidP="009C5825">
      <w:pPr>
        <w:snapToGrid w:val="0"/>
        <w:spacing w:line="360" w:lineRule="auto"/>
        <w:rPr>
          <w:rFonts w:ascii="Book Antiqua" w:hAnsi="Book Antiqua" w:cs="Arial"/>
          <w:i/>
        </w:rPr>
      </w:pPr>
      <w:r w:rsidRPr="009C5825">
        <w:rPr>
          <w:rFonts w:ascii="Book Antiqua" w:hAnsi="Book Antiqua"/>
          <w:b/>
          <w:i/>
        </w:rPr>
        <w:t>Research background</w:t>
      </w:r>
    </w:p>
    <w:p w:rsidR="00D91650" w:rsidRPr="009C5825" w:rsidRDefault="00D91650" w:rsidP="009C5825">
      <w:pPr>
        <w:snapToGrid w:val="0"/>
        <w:spacing w:line="360" w:lineRule="auto"/>
        <w:rPr>
          <w:rFonts w:ascii="Book Antiqua" w:hAnsi="Book Antiqua" w:cs="SimSun"/>
        </w:rPr>
      </w:pPr>
      <w:r w:rsidRPr="009C5825">
        <w:rPr>
          <w:rFonts w:ascii="Book Antiqua" w:hAnsi="Book Antiqua" w:cs="SimSun"/>
        </w:rPr>
        <w:t xml:space="preserve">Irritable bowel syndrome (IBS) is a chronic recurrent functional bowel disorder which impairs patients’ quality of life. Patients with IBS report poor treatment response and satisfaction rates for traditional treatments and undergo frequent consultations and referrals. In China, data for predictors of healthcare-seeking behavior and satisfaction with medical care are lacking. Studies regarding predictors for healthcare-seeking behavior among patients with IBS may </w:t>
      </w:r>
      <w:r w:rsidRPr="009C5825">
        <w:rPr>
          <w:rFonts w:ascii="Book Antiqua" w:eastAsia="Arial Unicode MS" w:hAnsi="Book Antiqua" w:cs="Arial"/>
        </w:rPr>
        <w:t>provide evidence for IBS management strategies in this region.</w:t>
      </w:r>
    </w:p>
    <w:p w:rsidR="00D91650" w:rsidRPr="009C5825" w:rsidRDefault="00D91650" w:rsidP="009C5825">
      <w:pPr>
        <w:snapToGrid w:val="0"/>
        <w:spacing w:line="360" w:lineRule="auto"/>
        <w:rPr>
          <w:rFonts w:ascii="Book Antiqua" w:hAnsi="Book Antiqua"/>
        </w:rPr>
      </w:pPr>
    </w:p>
    <w:p w:rsidR="00D91650" w:rsidRPr="009C5825" w:rsidRDefault="00D91650" w:rsidP="009C5825">
      <w:pPr>
        <w:snapToGrid w:val="0"/>
        <w:spacing w:line="360" w:lineRule="auto"/>
        <w:rPr>
          <w:rFonts w:ascii="Book Antiqua" w:hAnsi="Book Antiqua"/>
          <w:i/>
        </w:rPr>
      </w:pPr>
      <w:r w:rsidRPr="009C5825">
        <w:rPr>
          <w:rFonts w:ascii="Book Antiqua" w:hAnsi="Book Antiqua"/>
          <w:b/>
          <w:i/>
        </w:rPr>
        <w:t>Research motivation</w:t>
      </w:r>
    </w:p>
    <w:p w:rsidR="00D91650" w:rsidRPr="009C5825" w:rsidRDefault="00D91650" w:rsidP="009C5825">
      <w:pPr>
        <w:snapToGrid w:val="0"/>
        <w:spacing w:line="360" w:lineRule="auto"/>
        <w:rPr>
          <w:rFonts w:ascii="Book Antiqua" w:hAnsi="Book Antiqua" w:cs="SimSun"/>
        </w:rPr>
      </w:pPr>
      <w:r w:rsidRPr="009C5825">
        <w:rPr>
          <w:rFonts w:ascii="Book Antiqua" w:hAnsi="Book Antiqua" w:cs="SimSun"/>
        </w:rPr>
        <w:t xml:space="preserve">The present study comprehensively summarized the characteristics of healthcare-seeking behavior, medical costs, and satisfaction with care among Chinese patients with IBS. We also investigated predictors for frequent consultations, frequent colonoscopies, dissatisfaction with medical care, and long-term and multiple medications among Chinese patients with IBS. Our study provides a basis for future studies on healthcare-seeking behavior among </w:t>
      </w:r>
      <w:r w:rsidRPr="009C5825">
        <w:rPr>
          <w:rFonts w:ascii="Book Antiqua" w:hAnsi="Book Antiqua" w:cs="SimSun"/>
        </w:rPr>
        <w:lastRenderedPageBreak/>
        <w:t xml:space="preserve">patients with IBS, and may provide management guidance for clinicians. </w:t>
      </w:r>
    </w:p>
    <w:p w:rsidR="00D91650" w:rsidRPr="009C5825" w:rsidRDefault="00D91650" w:rsidP="009C5825">
      <w:pPr>
        <w:snapToGrid w:val="0"/>
        <w:spacing w:line="360" w:lineRule="auto"/>
        <w:rPr>
          <w:rFonts w:ascii="Book Antiqua" w:hAnsi="Book Antiqua"/>
        </w:rPr>
      </w:pPr>
    </w:p>
    <w:p w:rsidR="00D91650" w:rsidRPr="009C5825" w:rsidRDefault="00D91650" w:rsidP="009C5825">
      <w:pPr>
        <w:snapToGrid w:val="0"/>
        <w:spacing w:line="360" w:lineRule="auto"/>
        <w:rPr>
          <w:rFonts w:ascii="Book Antiqua" w:hAnsi="Book Antiqua"/>
          <w:b/>
          <w:i/>
        </w:rPr>
      </w:pPr>
      <w:r w:rsidRPr="009C5825">
        <w:rPr>
          <w:rFonts w:ascii="Book Antiqua" w:hAnsi="Book Antiqua"/>
          <w:b/>
          <w:i/>
        </w:rPr>
        <w:t>Research objectives</w:t>
      </w:r>
    </w:p>
    <w:p w:rsidR="00D91650" w:rsidRPr="009C5825" w:rsidRDefault="00D91650" w:rsidP="009C5825">
      <w:pPr>
        <w:snapToGrid w:val="0"/>
        <w:spacing w:line="360" w:lineRule="auto"/>
        <w:rPr>
          <w:rFonts w:ascii="Book Antiqua" w:hAnsi="Book Antiqua" w:cs="SimSun"/>
        </w:rPr>
      </w:pPr>
      <w:r w:rsidRPr="009C5825">
        <w:rPr>
          <w:rFonts w:ascii="Book Antiqua" w:hAnsi="Book Antiqua"/>
        </w:rPr>
        <w:t xml:space="preserve">The main objectives of this study were to investigate the </w:t>
      </w:r>
      <w:r w:rsidRPr="009C5825">
        <w:rPr>
          <w:rFonts w:ascii="Book Antiqua" w:hAnsi="Book Antiqua" w:cs="SimSun"/>
        </w:rPr>
        <w:t>characteristics of healthcare-seeking behavior, medical costs, and satisfaction with care among Chinese patients with IBS, and determine predictors for frequent consultations, frequent colonoscopies, dissatisfaction with medical care, and long-term and multiple medications in this population.</w:t>
      </w:r>
    </w:p>
    <w:p w:rsidR="00D91650" w:rsidRPr="009C5825" w:rsidRDefault="00D91650" w:rsidP="009C5825">
      <w:pPr>
        <w:snapToGrid w:val="0"/>
        <w:spacing w:line="360" w:lineRule="auto"/>
        <w:rPr>
          <w:rFonts w:ascii="Book Antiqua" w:hAnsi="Book Antiqua"/>
          <w:b/>
        </w:rPr>
      </w:pPr>
    </w:p>
    <w:p w:rsidR="00D91650" w:rsidRPr="009C5825" w:rsidRDefault="00D91650" w:rsidP="009C5825">
      <w:pPr>
        <w:snapToGrid w:val="0"/>
        <w:spacing w:line="360" w:lineRule="auto"/>
        <w:rPr>
          <w:rFonts w:ascii="Book Antiqua" w:hAnsi="Book Antiqua"/>
          <w:b/>
          <w:i/>
        </w:rPr>
      </w:pPr>
      <w:r w:rsidRPr="009C5825">
        <w:rPr>
          <w:rFonts w:ascii="Book Antiqua" w:hAnsi="Book Antiqua"/>
          <w:b/>
          <w:i/>
        </w:rPr>
        <w:t>Research methods</w:t>
      </w:r>
    </w:p>
    <w:p w:rsidR="00D91650" w:rsidRPr="009C5825" w:rsidRDefault="00D91650" w:rsidP="009C5825">
      <w:pPr>
        <w:snapToGrid w:val="0"/>
        <w:spacing w:line="360" w:lineRule="auto"/>
        <w:rPr>
          <w:rFonts w:ascii="Book Antiqua" w:eastAsia="Arial Unicode MS" w:hAnsi="Book Antiqua" w:cs="Arial"/>
        </w:rPr>
      </w:pPr>
      <w:r w:rsidRPr="009C5825">
        <w:rPr>
          <w:rFonts w:ascii="Book Antiqua" w:hAnsi="Book Antiqua"/>
        </w:rPr>
        <w:t xml:space="preserve">We enrolled patients with IBS who met Rome III diagnostic criteria and excluded organic diseases in a tertiary gastroenterology clinic from 2009 to 2016. Patients were administered IBS </w:t>
      </w:r>
      <w:r w:rsidRPr="009C5825">
        <w:rPr>
          <w:rFonts w:ascii="Book Antiqua" w:eastAsia="Arial Unicode MS" w:hAnsi="Book Antiqua" w:cs="Arial"/>
        </w:rPr>
        <w:t>questionnaires in face-to-face interviews, which included intestinal and extra-intestinal symptoms, medical consultations and management. Data were collected and analyzed with SPSS version 19.0 software. Patients were divided into frequent consulters and infrequent consulters; frequent colonoscopies and infrequent colonoscopies; long-term medications and intermittent medications; medications ≥</w:t>
      </w:r>
      <w:r w:rsidR="009C5825" w:rsidRPr="009C5825">
        <w:rPr>
          <w:rFonts w:ascii="Book Antiqua" w:eastAsia="Arial Unicode MS" w:hAnsi="Book Antiqua" w:cs="Arial" w:hint="eastAsia"/>
        </w:rPr>
        <w:t xml:space="preserve"> </w:t>
      </w:r>
      <w:r w:rsidRPr="009C5825">
        <w:rPr>
          <w:rFonts w:ascii="Book Antiqua" w:eastAsia="Arial Unicode MS" w:hAnsi="Book Antiqua" w:cs="Arial"/>
        </w:rPr>
        <w:t>3 kinds and medications &lt;</w:t>
      </w:r>
      <w:r w:rsidR="009C5825" w:rsidRPr="009C5825">
        <w:rPr>
          <w:rFonts w:ascii="Book Antiqua" w:eastAsia="Arial Unicode MS" w:hAnsi="Book Antiqua" w:cs="Arial" w:hint="eastAsia"/>
        </w:rPr>
        <w:t xml:space="preserve"> </w:t>
      </w:r>
      <w:r w:rsidRPr="009C5825">
        <w:rPr>
          <w:rFonts w:ascii="Book Antiqua" w:eastAsia="Arial Unicode MS" w:hAnsi="Book Antiqua" w:cs="Arial"/>
        </w:rPr>
        <w:t xml:space="preserve">3 kinds; satisfaction with medical care and dissatisfaction with medical care. Univariate analysis was conducted with </w:t>
      </w:r>
      <w:r w:rsidR="00F521E1">
        <w:rPr>
          <w:rFonts w:ascii="Book Antiqua" w:eastAsia="Arial Unicode MS" w:hAnsi="Book Antiqua" w:cs="Arial"/>
        </w:rPr>
        <w:sym w:font="Symbol" w:char="F063"/>
      </w:r>
      <w:r w:rsidR="00F521E1">
        <w:rPr>
          <w:rFonts w:ascii="Book Antiqua" w:eastAsia="Arial Unicode MS" w:hAnsi="Book Antiqua" w:cs="Arial" w:hint="eastAsia"/>
          <w:vertAlign w:val="superscript"/>
        </w:rPr>
        <w:t>2</w:t>
      </w:r>
      <w:r w:rsidRPr="009C5825">
        <w:rPr>
          <w:rFonts w:ascii="Book Antiqua" w:eastAsia="Arial Unicode MS" w:hAnsi="Book Antiqua" w:cs="Arial"/>
        </w:rPr>
        <w:t xml:space="preserve"> test to detect factors with significant difference</w:t>
      </w:r>
      <w:r w:rsidR="002F418E" w:rsidRPr="009C5825">
        <w:rPr>
          <w:rFonts w:ascii="Book Antiqua" w:eastAsia="Arial Unicode MS" w:hAnsi="Book Antiqua" w:cs="Arial"/>
        </w:rPr>
        <w:t>s</w:t>
      </w:r>
      <w:r w:rsidRPr="009C5825">
        <w:rPr>
          <w:rFonts w:ascii="Book Antiqua" w:eastAsia="Arial Unicode MS" w:hAnsi="Book Antiqua" w:cs="Arial"/>
        </w:rPr>
        <w:t xml:space="preserve"> between groups and the significant different factors above were </w:t>
      </w:r>
      <w:r w:rsidR="002F418E" w:rsidRPr="009C5825">
        <w:rPr>
          <w:rFonts w:ascii="Book Antiqua" w:eastAsia="Arial Unicode MS" w:hAnsi="Book Antiqua" w:cs="Arial"/>
        </w:rPr>
        <w:t>entered</w:t>
      </w:r>
      <w:r w:rsidRPr="009C5825">
        <w:rPr>
          <w:rFonts w:ascii="Book Antiqua" w:eastAsia="Arial Unicode MS" w:hAnsi="Book Antiqua" w:cs="Arial"/>
        </w:rPr>
        <w:t xml:space="preserve"> into a multivariate logistic regression model to </w:t>
      </w:r>
      <w:r w:rsidR="002F418E" w:rsidRPr="009C5825">
        <w:rPr>
          <w:rFonts w:ascii="Book Antiqua" w:eastAsia="Arial Unicode MS" w:hAnsi="Book Antiqua" w:cs="Arial"/>
        </w:rPr>
        <w:t>determine</w:t>
      </w:r>
      <w:r w:rsidRPr="009C5825">
        <w:rPr>
          <w:rFonts w:ascii="Book Antiqua" w:eastAsia="Arial Unicode MS" w:hAnsi="Book Antiqua" w:cs="Arial"/>
        </w:rPr>
        <w:t xml:space="preserve"> independent </w:t>
      </w:r>
      <w:r w:rsidR="002F418E" w:rsidRPr="009C5825">
        <w:rPr>
          <w:rFonts w:ascii="Book Antiqua" w:eastAsia="Arial Unicode MS" w:hAnsi="Book Antiqua" w:cs="Arial"/>
        </w:rPr>
        <w:t>predictors for their healthcare-seeking behavior</w:t>
      </w:r>
      <w:r w:rsidRPr="009C5825">
        <w:rPr>
          <w:rFonts w:ascii="Book Antiqua" w:eastAsia="Arial Unicode MS" w:hAnsi="Book Antiqua" w:cs="Arial"/>
        </w:rPr>
        <w:t xml:space="preserve">. </w:t>
      </w:r>
    </w:p>
    <w:p w:rsidR="00D91650" w:rsidRPr="009C5825" w:rsidRDefault="00D91650" w:rsidP="009C5825">
      <w:pPr>
        <w:snapToGrid w:val="0"/>
        <w:spacing w:line="360" w:lineRule="auto"/>
        <w:rPr>
          <w:rFonts w:ascii="Book Antiqua" w:hAnsi="Book Antiqua"/>
        </w:rPr>
      </w:pPr>
    </w:p>
    <w:p w:rsidR="00D91650" w:rsidRPr="009C5825" w:rsidRDefault="00D91650" w:rsidP="009C5825">
      <w:pPr>
        <w:snapToGrid w:val="0"/>
        <w:spacing w:line="360" w:lineRule="auto"/>
        <w:rPr>
          <w:rFonts w:ascii="Book Antiqua" w:hAnsi="Book Antiqua"/>
          <w:b/>
          <w:i/>
        </w:rPr>
      </w:pPr>
      <w:r w:rsidRPr="009C5825">
        <w:rPr>
          <w:rFonts w:ascii="Book Antiqua" w:hAnsi="Book Antiqua"/>
          <w:b/>
          <w:i/>
        </w:rPr>
        <w:t>Research results</w:t>
      </w:r>
    </w:p>
    <w:p w:rsidR="00D91650" w:rsidRPr="009C5825" w:rsidRDefault="00D91650" w:rsidP="009C5825">
      <w:pPr>
        <w:snapToGrid w:val="0"/>
        <w:spacing w:line="360" w:lineRule="auto"/>
        <w:rPr>
          <w:rFonts w:ascii="Book Antiqua" w:hAnsi="Book Antiqua"/>
        </w:rPr>
      </w:pPr>
      <w:r w:rsidRPr="009C5825">
        <w:rPr>
          <w:rFonts w:ascii="Book Antiqua" w:hAnsi="Book Antiqua" w:cs="Arial"/>
        </w:rPr>
        <w:t>We found</w:t>
      </w:r>
      <w:r w:rsidRPr="009C5825">
        <w:rPr>
          <w:rFonts w:ascii="Book Antiqua" w:eastAsia="Arial Unicode MS" w:hAnsi="Book Antiqua" w:cs="Arial"/>
        </w:rPr>
        <w:t xml:space="preserve"> Ch</w:t>
      </w:r>
      <w:r w:rsidR="002F418E" w:rsidRPr="009C5825">
        <w:rPr>
          <w:rFonts w:ascii="Book Antiqua" w:eastAsia="Arial Unicode MS" w:hAnsi="Book Antiqua" w:cs="Arial"/>
        </w:rPr>
        <w:t>inese IBS patient present high</w:t>
      </w:r>
      <w:r w:rsidRPr="009C5825">
        <w:rPr>
          <w:rFonts w:ascii="Book Antiqua" w:eastAsia="Arial Unicode MS" w:hAnsi="Book Antiqua" w:cs="Arial"/>
        </w:rPr>
        <w:t xml:space="preserve"> rates of frequent healthcare</w:t>
      </w:r>
      <w:r w:rsidR="002F418E" w:rsidRPr="009C5825">
        <w:rPr>
          <w:rFonts w:ascii="Book Antiqua" w:eastAsia="Arial Unicode MS" w:hAnsi="Book Antiqua" w:cs="Arial"/>
        </w:rPr>
        <w:t>-</w:t>
      </w:r>
      <w:r w:rsidRPr="009C5825">
        <w:rPr>
          <w:rFonts w:ascii="Book Antiqua" w:eastAsia="Arial Unicode MS" w:hAnsi="Book Antiqua" w:cs="Arial"/>
        </w:rPr>
        <w:t xml:space="preserve"> seeking</w:t>
      </w:r>
      <w:r w:rsidR="002F418E" w:rsidRPr="009C5825">
        <w:rPr>
          <w:rFonts w:ascii="Book Antiqua" w:eastAsia="Arial Unicode MS" w:hAnsi="Book Antiqua" w:cs="Arial"/>
        </w:rPr>
        <w:t xml:space="preserve"> behavior</w:t>
      </w:r>
      <w:r w:rsidRPr="009C5825">
        <w:rPr>
          <w:rFonts w:ascii="Book Antiqua" w:eastAsia="Arial Unicode MS" w:hAnsi="Book Antiqua" w:cs="Arial"/>
        </w:rPr>
        <w:t xml:space="preserve">, colonoscopies, medications </w:t>
      </w:r>
      <w:r w:rsidR="002F418E" w:rsidRPr="009C5825">
        <w:rPr>
          <w:rFonts w:ascii="Book Antiqua" w:eastAsia="Arial Unicode MS" w:hAnsi="Book Antiqua" w:cs="Arial"/>
        </w:rPr>
        <w:t>and low</w:t>
      </w:r>
      <w:r w:rsidRPr="009C5825">
        <w:rPr>
          <w:rFonts w:ascii="Book Antiqua" w:eastAsia="Arial Unicode MS" w:hAnsi="Book Antiqua" w:cs="Arial"/>
        </w:rPr>
        <w:t xml:space="preserve"> satisfaction </w:t>
      </w:r>
      <w:r w:rsidR="002F418E" w:rsidRPr="009C5825">
        <w:rPr>
          <w:rFonts w:ascii="Book Antiqua" w:eastAsia="Arial Unicode MS" w:hAnsi="Book Antiqua" w:cs="Arial"/>
        </w:rPr>
        <w:t>with</w:t>
      </w:r>
      <w:r w:rsidRPr="009C5825">
        <w:rPr>
          <w:rFonts w:ascii="Book Antiqua" w:eastAsia="Arial Unicode MS" w:hAnsi="Book Antiqua" w:cs="Arial"/>
        </w:rPr>
        <w:t xml:space="preserve"> medical care. Abdominal pain/discomfort during non-defecation period (ordinary abdominal pain/discomfort)</w:t>
      </w:r>
      <w:r w:rsidR="00E146FE">
        <w:rPr>
          <w:rFonts w:ascii="Book Antiqua" w:eastAsia="Arial Unicode MS" w:hAnsi="Book Antiqua" w:cs="Arial" w:hint="eastAsia"/>
        </w:rPr>
        <w:t xml:space="preserve"> </w:t>
      </w:r>
      <w:r w:rsidRPr="009C5825">
        <w:rPr>
          <w:rFonts w:ascii="Book Antiqua" w:eastAsia="Arial Unicode MS" w:hAnsi="Book Antiqua" w:cs="Arial"/>
        </w:rPr>
        <w:t>instead of pre-defecation abdominal pain/discomfort was the independent</w:t>
      </w:r>
      <w:r w:rsidR="002F418E" w:rsidRPr="009C5825">
        <w:rPr>
          <w:rFonts w:ascii="Book Antiqua" w:eastAsia="Arial Unicode MS" w:hAnsi="Book Antiqua" w:cs="Arial"/>
        </w:rPr>
        <w:t xml:space="preserve"> predictor for their healthcare-</w:t>
      </w:r>
      <w:r w:rsidRPr="009C5825">
        <w:rPr>
          <w:rFonts w:ascii="Book Antiqua" w:eastAsia="Arial Unicode MS" w:hAnsi="Book Antiqua" w:cs="Arial"/>
        </w:rPr>
        <w:t>seeking</w:t>
      </w:r>
      <w:r w:rsidR="002F418E" w:rsidRPr="009C5825">
        <w:rPr>
          <w:rFonts w:ascii="Book Antiqua" w:eastAsia="Arial Unicode MS" w:hAnsi="Book Antiqua" w:cs="Arial"/>
        </w:rPr>
        <w:t xml:space="preserve"> </w:t>
      </w:r>
      <w:r w:rsidR="002F418E" w:rsidRPr="009C5825">
        <w:rPr>
          <w:rFonts w:ascii="Book Antiqua" w:eastAsia="Arial Unicode MS" w:hAnsi="Book Antiqua" w:cs="Arial"/>
        </w:rPr>
        <w:lastRenderedPageBreak/>
        <w:t>behavior</w:t>
      </w:r>
      <w:r w:rsidRPr="009C5825">
        <w:rPr>
          <w:rFonts w:ascii="Book Antiqua" w:eastAsia="Arial Unicode MS" w:hAnsi="Book Antiqua" w:cs="Arial"/>
        </w:rPr>
        <w:t xml:space="preserve">. Sensation of incomplete evacuation was the independent predictor </w:t>
      </w:r>
      <w:r w:rsidR="002F418E" w:rsidRPr="009C5825">
        <w:rPr>
          <w:rFonts w:ascii="Book Antiqua" w:eastAsia="Arial Unicode MS" w:hAnsi="Book Antiqua" w:cs="Arial"/>
        </w:rPr>
        <w:t>for</w:t>
      </w:r>
      <w:r w:rsidRPr="009C5825">
        <w:rPr>
          <w:rFonts w:ascii="Book Antiqua" w:eastAsia="Arial Unicode MS" w:hAnsi="Book Antiqua" w:cs="Arial"/>
        </w:rPr>
        <w:t xml:space="preserve"> frequent colonoscopies. Patients with anxiety were more likely to report “dissatisfaction to medical care”. In the past year, patients with severe and persistent IBS symptoms sought medical care frequently. How to educate patients and obtain reasonable utilization of medical resources need to be solved.</w:t>
      </w:r>
    </w:p>
    <w:p w:rsidR="00D91650" w:rsidRPr="009C5825" w:rsidRDefault="00D91650" w:rsidP="009C5825">
      <w:pPr>
        <w:snapToGrid w:val="0"/>
        <w:spacing w:line="360" w:lineRule="auto"/>
        <w:rPr>
          <w:rFonts w:ascii="Book Antiqua" w:hAnsi="Book Antiqua"/>
        </w:rPr>
      </w:pPr>
    </w:p>
    <w:p w:rsidR="00D91650" w:rsidRPr="009C5825" w:rsidRDefault="00D91650" w:rsidP="009C5825">
      <w:pPr>
        <w:snapToGrid w:val="0"/>
        <w:spacing w:line="360" w:lineRule="auto"/>
        <w:rPr>
          <w:rFonts w:ascii="Book Antiqua" w:hAnsi="Book Antiqua" w:cs="Segoe UI"/>
          <w:b/>
          <w:i/>
          <w:shd w:val="clear" w:color="auto" w:fill="FFFFFF"/>
        </w:rPr>
      </w:pPr>
      <w:r w:rsidRPr="009C5825">
        <w:rPr>
          <w:rFonts w:ascii="Book Antiqua" w:hAnsi="Book Antiqua"/>
          <w:b/>
          <w:i/>
        </w:rPr>
        <w:t>Research conclusions</w:t>
      </w:r>
    </w:p>
    <w:p w:rsidR="00D91650" w:rsidRPr="009C5825" w:rsidRDefault="00D91650" w:rsidP="009C5825">
      <w:pPr>
        <w:snapToGrid w:val="0"/>
        <w:spacing w:line="360" w:lineRule="auto"/>
        <w:rPr>
          <w:rFonts w:ascii="Book Antiqua" w:hAnsi="Book Antiqua" w:cs="SimSun"/>
        </w:rPr>
      </w:pPr>
      <w:r w:rsidRPr="009C5825">
        <w:rPr>
          <w:rFonts w:ascii="Book Antiqua" w:hAnsi="Book Antiqua" w:cs="SimSun"/>
        </w:rPr>
        <w:t>The results demonstrated that most patients with IBS were partially responsive to traditional treatment. Intestinal symptoms were major predictors for healthcare-seeking behavior, and patients with anxiety were more likely to be dissatisfied with medical care. Our results provided guidance for Chinese IBS management. Doctors should pay attention to patients with specific symptoms such as ordinary abdominal pain/discomfort and anxiety.</w:t>
      </w:r>
    </w:p>
    <w:p w:rsidR="00D91650" w:rsidRPr="009C5825" w:rsidRDefault="00D91650" w:rsidP="009C5825">
      <w:pPr>
        <w:snapToGrid w:val="0"/>
        <w:spacing w:line="360" w:lineRule="auto"/>
        <w:rPr>
          <w:rFonts w:ascii="Book Antiqua" w:hAnsi="Book Antiqua" w:cs="SimSun"/>
        </w:rPr>
      </w:pPr>
    </w:p>
    <w:p w:rsidR="001B3B13" w:rsidRPr="00E50945" w:rsidRDefault="001B3B13" w:rsidP="001B3B13">
      <w:pPr>
        <w:snapToGrid w:val="0"/>
        <w:spacing w:line="360" w:lineRule="auto"/>
        <w:rPr>
          <w:rFonts w:ascii="Book Antiqua" w:hAnsi="Book Antiqua" w:cs="Segoe UI"/>
          <w:b/>
          <w:i/>
          <w:shd w:val="clear" w:color="auto" w:fill="FFFFFF"/>
        </w:rPr>
      </w:pPr>
      <w:r w:rsidRPr="00E50945">
        <w:rPr>
          <w:rFonts w:ascii="Book Antiqua" w:hAnsi="Book Antiqua" w:cs="Segoe UI"/>
          <w:b/>
          <w:i/>
          <w:shd w:val="clear" w:color="auto" w:fill="FFFFFF"/>
        </w:rPr>
        <w:t>Research perspectives</w:t>
      </w:r>
    </w:p>
    <w:p w:rsidR="009C5825" w:rsidRDefault="00280C10" w:rsidP="009C5825">
      <w:pPr>
        <w:snapToGrid w:val="0"/>
        <w:spacing w:line="360" w:lineRule="auto"/>
        <w:rPr>
          <w:rFonts w:ascii="Book Antiqua" w:hAnsi="Book Antiqua" w:cs="SimSun"/>
        </w:rPr>
      </w:pPr>
      <w:r>
        <w:rPr>
          <w:rFonts w:ascii="Book Antiqua" w:hAnsi="Book Antiqua" w:cs="SimSun" w:hint="eastAsia"/>
        </w:rPr>
        <w:t>From our study, we learned that patients with IBS tended to undergo frequent consultations and investigations. Physicians should give patients sufficient explanations and pay attention to their psychological status. Future researches might emphasize the reasons of low effective rate of routine treatments and investigate the efficacy of psychological treatment through prospective studies.</w:t>
      </w:r>
    </w:p>
    <w:p w:rsidR="00D21513" w:rsidRPr="009C5825" w:rsidRDefault="00D21513" w:rsidP="00D21513">
      <w:pPr>
        <w:snapToGrid w:val="0"/>
        <w:spacing w:line="360" w:lineRule="auto"/>
        <w:rPr>
          <w:rFonts w:ascii="Book Antiqua" w:hAnsi="Book Antiqua" w:cs="Arial"/>
          <w:b/>
        </w:rPr>
      </w:pPr>
    </w:p>
    <w:p w:rsidR="00D21513" w:rsidRPr="009C5825" w:rsidRDefault="00D21513" w:rsidP="00D21513">
      <w:pPr>
        <w:snapToGrid w:val="0"/>
        <w:spacing w:line="360" w:lineRule="auto"/>
        <w:rPr>
          <w:rFonts w:ascii="Book Antiqua" w:hAnsi="Book Antiqua" w:cs="Arial"/>
          <w:b/>
        </w:rPr>
      </w:pPr>
      <w:r w:rsidRPr="009C5825">
        <w:rPr>
          <w:rFonts w:ascii="Book Antiqua" w:hAnsi="Book Antiqua" w:cs="Arial"/>
          <w:b/>
        </w:rPr>
        <w:t>ACKONWLEDGEMENTS</w:t>
      </w:r>
    </w:p>
    <w:p w:rsidR="00D21513" w:rsidRPr="009C5825" w:rsidRDefault="00D21513" w:rsidP="00D21513">
      <w:pPr>
        <w:snapToGrid w:val="0"/>
        <w:spacing w:line="360" w:lineRule="auto"/>
        <w:rPr>
          <w:rFonts w:ascii="Book Antiqua" w:hAnsi="Book Antiqua"/>
        </w:rPr>
      </w:pPr>
      <w:r w:rsidRPr="009C5825">
        <w:rPr>
          <w:rFonts w:ascii="Book Antiqua" w:hAnsi="Book Antiqua"/>
        </w:rPr>
        <w:t xml:space="preserve">The authors thank Shaomei Han from </w:t>
      </w:r>
      <w:r w:rsidRPr="009C5825">
        <w:rPr>
          <w:rFonts w:ascii="Book Antiqua" w:hAnsi="Book Antiqua"/>
          <w:caps/>
        </w:rPr>
        <w:t>d</w:t>
      </w:r>
      <w:r w:rsidRPr="009C5825">
        <w:rPr>
          <w:rFonts w:ascii="Book Antiqua" w:hAnsi="Book Antiqua"/>
        </w:rPr>
        <w:t xml:space="preserve">epartment of </w:t>
      </w:r>
      <w:r w:rsidRPr="009C5825">
        <w:rPr>
          <w:rFonts w:ascii="Book Antiqua" w:hAnsi="Book Antiqua"/>
          <w:caps/>
        </w:rPr>
        <w:t>e</w:t>
      </w:r>
      <w:r w:rsidRPr="009C5825">
        <w:rPr>
          <w:rFonts w:ascii="Book Antiqua" w:hAnsi="Book Antiqua"/>
        </w:rPr>
        <w:t xml:space="preserve">pidemiology and </w:t>
      </w:r>
      <w:r w:rsidRPr="009C5825">
        <w:rPr>
          <w:rFonts w:ascii="Book Antiqua" w:hAnsi="Book Antiqua"/>
          <w:caps/>
        </w:rPr>
        <w:t>s</w:t>
      </w:r>
      <w:r w:rsidRPr="009C5825">
        <w:rPr>
          <w:rFonts w:ascii="Book Antiqua" w:hAnsi="Book Antiqua"/>
        </w:rPr>
        <w:t xml:space="preserve">tatistics, </w:t>
      </w:r>
      <w:r w:rsidRPr="009C5825">
        <w:rPr>
          <w:rFonts w:ascii="Book Antiqua" w:hAnsi="Book Antiqua"/>
          <w:caps/>
        </w:rPr>
        <w:t>i</w:t>
      </w:r>
      <w:r w:rsidRPr="009C5825">
        <w:rPr>
          <w:rFonts w:ascii="Book Antiqua" w:hAnsi="Book Antiqua"/>
        </w:rPr>
        <w:t xml:space="preserve">nstitute of </w:t>
      </w:r>
      <w:r>
        <w:rPr>
          <w:rFonts w:ascii="Book Antiqua" w:hAnsi="Book Antiqua" w:hint="eastAsia"/>
        </w:rPr>
        <w:t>B</w:t>
      </w:r>
      <w:r w:rsidRPr="009C5825">
        <w:rPr>
          <w:rFonts w:ascii="Book Antiqua" w:hAnsi="Book Antiqua"/>
        </w:rPr>
        <w:t xml:space="preserve">asic </w:t>
      </w:r>
      <w:r w:rsidRPr="009C5825">
        <w:rPr>
          <w:rFonts w:ascii="Book Antiqua" w:hAnsi="Book Antiqua"/>
          <w:caps/>
        </w:rPr>
        <w:t>m</w:t>
      </w:r>
      <w:r w:rsidRPr="009C5825">
        <w:rPr>
          <w:rFonts w:ascii="Book Antiqua" w:hAnsi="Book Antiqua"/>
        </w:rPr>
        <w:t xml:space="preserve">edical </w:t>
      </w:r>
      <w:r w:rsidRPr="009C5825">
        <w:rPr>
          <w:rFonts w:ascii="Book Antiqua" w:hAnsi="Book Antiqua"/>
          <w:caps/>
        </w:rPr>
        <w:t>s</w:t>
      </w:r>
      <w:r w:rsidRPr="009C5825">
        <w:rPr>
          <w:rFonts w:ascii="Book Antiqua" w:hAnsi="Book Antiqua"/>
        </w:rPr>
        <w:t xml:space="preserve">ciences, Chinese </w:t>
      </w:r>
      <w:r w:rsidRPr="009C5825">
        <w:rPr>
          <w:rFonts w:ascii="Book Antiqua" w:hAnsi="Book Antiqua"/>
          <w:caps/>
        </w:rPr>
        <w:t>a</w:t>
      </w:r>
      <w:r w:rsidRPr="009C5825">
        <w:rPr>
          <w:rFonts w:ascii="Book Antiqua" w:hAnsi="Book Antiqua"/>
        </w:rPr>
        <w:t xml:space="preserve">cademy of </w:t>
      </w:r>
      <w:r w:rsidRPr="009C5825">
        <w:rPr>
          <w:rFonts w:ascii="Book Antiqua" w:hAnsi="Book Antiqua"/>
          <w:caps/>
        </w:rPr>
        <w:t>m</w:t>
      </w:r>
      <w:r w:rsidRPr="009C5825">
        <w:rPr>
          <w:rFonts w:ascii="Book Antiqua" w:hAnsi="Book Antiqua"/>
        </w:rPr>
        <w:t xml:space="preserve">edical </w:t>
      </w:r>
      <w:r w:rsidRPr="009C5825">
        <w:rPr>
          <w:rFonts w:ascii="Book Antiqua" w:hAnsi="Book Antiqua"/>
          <w:caps/>
        </w:rPr>
        <w:t>s</w:t>
      </w:r>
      <w:r w:rsidRPr="009C5825">
        <w:rPr>
          <w:rFonts w:ascii="Book Antiqua" w:hAnsi="Book Antiqua"/>
        </w:rPr>
        <w:t xml:space="preserve">ciences and </w:t>
      </w:r>
      <w:r w:rsidRPr="009C5825">
        <w:rPr>
          <w:rFonts w:ascii="Book Antiqua" w:hAnsi="Book Antiqua"/>
          <w:caps/>
        </w:rPr>
        <w:t>s</w:t>
      </w:r>
      <w:r w:rsidRPr="009C5825">
        <w:rPr>
          <w:rFonts w:ascii="Book Antiqua" w:hAnsi="Book Antiqua"/>
        </w:rPr>
        <w:t xml:space="preserve">chool of </w:t>
      </w:r>
      <w:r w:rsidRPr="009C5825">
        <w:rPr>
          <w:rFonts w:ascii="Book Antiqua" w:hAnsi="Book Antiqua"/>
          <w:caps/>
        </w:rPr>
        <w:t>b</w:t>
      </w:r>
      <w:r w:rsidRPr="009C5825">
        <w:rPr>
          <w:rFonts w:ascii="Book Antiqua" w:hAnsi="Book Antiqua"/>
        </w:rPr>
        <w:t xml:space="preserve">asic </w:t>
      </w:r>
      <w:r w:rsidRPr="009C5825">
        <w:rPr>
          <w:rFonts w:ascii="Book Antiqua" w:hAnsi="Book Antiqua"/>
          <w:caps/>
        </w:rPr>
        <w:t>m</w:t>
      </w:r>
      <w:r w:rsidRPr="009C5825">
        <w:rPr>
          <w:rFonts w:ascii="Book Antiqua" w:hAnsi="Book Antiqua"/>
        </w:rPr>
        <w:t>edicine, Peking Union Medical College for her statistical support.</w:t>
      </w:r>
    </w:p>
    <w:p w:rsidR="00D21513" w:rsidRPr="00D21513" w:rsidRDefault="00D21513" w:rsidP="009C5825">
      <w:pPr>
        <w:snapToGrid w:val="0"/>
        <w:spacing w:line="360" w:lineRule="auto"/>
        <w:rPr>
          <w:rFonts w:ascii="Book Antiqua" w:hAnsi="Book Antiqua" w:cs="SimSun"/>
        </w:rPr>
      </w:pPr>
      <w:bookmarkStart w:id="48" w:name="_GoBack"/>
      <w:bookmarkEnd w:id="48"/>
    </w:p>
    <w:p w:rsidR="00331280" w:rsidRPr="009C5825" w:rsidRDefault="00331280" w:rsidP="009C5825">
      <w:pPr>
        <w:widowControl/>
        <w:snapToGrid w:val="0"/>
        <w:spacing w:line="360" w:lineRule="auto"/>
        <w:jc w:val="left"/>
        <w:rPr>
          <w:rFonts w:ascii="Book Antiqua" w:hAnsi="Book Antiqua"/>
        </w:rPr>
      </w:pPr>
      <w:r w:rsidRPr="009C5825">
        <w:rPr>
          <w:rFonts w:ascii="Book Antiqua" w:hAnsi="Book Antiqua"/>
        </w:rPr>
        <w:br w:type="page"/>
      </w:r>
    </w:p>
    <w:p w:rsidR="002E0B1D" w:rsidRPr="009C5825" w:rsidRDefault="002E0B1D" w:rsidP="009C5825">
      <w:pPr>
        <w:snapToGrid w:val="0"/>
        <w:spacing w:line="360" w:lineRule="auto"/>
        <w:rPr>
          <w:rFonts w:ascii="Book Antiqua" w:hAnsi="Book Antiqua" w:cs="SimSun"/>
          <w:b/>
        </w:rPr>
      </w:pPr>
      <w:r w:rsidRPr="009C5825">
        <w:rPr>
          <w:rFonts w:ascii="Book Antiqua" w:hAnsi="Book Antiqua" w:cs="SimSun"/>
          <w:b/>
        </w:rPr>
        <w:lastRenderedPageBreak/>
        <w:t>REFERENCES</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 </w:t>
      </w:r>
      <w:r w:rsidRPr="00904240">
        <w:rPr>
          <w:rFonts w:ascii="Book Antiqua" w:eastAsiaTheme="minorEastAsia" w:hAnsi="Book Antiqua" w:cstheme="minorBidi"/>
          <w:b/>
          <w:kern w:val="2"/>
        </w:rPr>
        <w:t>Lovell RM</w:t>
      </w:r>
      <w:r w:rsidRPr="00904240">
        <w:rPr>
          <w:rFonts w:ascii="Book Antiqua" w:eastAsiaTheme="minorEastAsia" w:hAnsi="Book Antiqua" w:cstheme="minorBidi"/>
          <w:kern w:val="2"/>
        </w:rPr>
        <w:t xml:space="preserve">, Ford AC. Global prevalence of and risk factors for irritable bowel syndrome: a meta-analysis. </w:t>
      </w:r>
      <w:r w:rsidRPr="00904240">
        <w:rPr>
          <w:rFonts w:ascii="Book Antiqua" w:eastAsiaTheme="minorEastAsia" w:hAnsi="Book Antiqua" w:cstheme="minorBidi"/>
          <w:i/>
          <w:kern w:val="2"/>
        </w:rPr>
        <w:t>Clin Gastroenterol Hepatol</w:t>
      </w:r>
      <w:r w:rsidRPr="00904240">
        <w:rPr>
          <w:rFonts w:ascii="Book Antiqua" w:eastAsiaTheme="minorEastAsia" w:hAnsi="Book Antiqua" w:cstheme="minorBidi"/>
          <w:kern w:val="2"/>
        </w:rPr>
        <w:t xml:space="preserve"> 2012; </w:t>
      </w:r>
      <w:r w:rsidRPr="00904240">
        <w:rPr>
          <w:rFonts w:ascii="Book Antiqua" w:eastAsiaTheme="minorEastAsia" w:hAnsi="Book Antiqua" w:cstheme="minorBidi"/>
          <w:b/>
          <w:kern w:val="2"/>
        </w:rPr>
        <w:t>10</w:t>
      </w:r>
      <w:r w:rsidRPr="00904240">
        <w:rPr>
          <w:rFonts w:ascii="Book Antiqua" w:eastAsiaTheme="minorEastAsia" w:hAnsi="Book Antiqua" w:cstheme="minorBidi"/>
          <w:kern w:val="2"/>
        </w:rPr>
        <w:t>: 712-721.e4 [PMID: 22426087 DOI: 10.1016/j.cgh.2012.02.029]</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 </w:t>
      </w:r>
      <w:r w:rsidRPr="00904240">
        <w:rPr>
          <w:rFonts w:ascii="Book Antiqua" w:eastAsiaTheme="minorEastAsia" w:hAnsi="Book Antiqua" w:cstheme="minorBidi"/>
          <w:b/>
          <w:kern w:val="2"/>
        </w:rPr>
        <w:t>Zhang L</w:t>
      </w:r>
      <w:r w:rsidRPr="00904240">
        <w:rPr>
          <w:rFonts w:ascii="Book Antiqua" w:eastAsiaTheme="minorEastAsia" w:hAnsi="Book Antiqua" w:cstheme="minorBidi"/>
          <w:kern w:val="2"/>
        </w:rPr>
        <w:t xml:space="preserve">, Duan L, Liu Y, Leng Y, Zhang H, Liu Z, Wang K. [A meta-analysis of the prevalence and risk factors of irritable bowel syndrome in Chinese community]. </w:t>
      </w:r>
      <w:r w:rsidRPr="00904240">
        <w:rPr>
          <w:rFonts w:ascii="Book Antiqua" w:eastAsiaTheme="minorEastAsia" w:hAnsi="Book Antiqua" w:cstheme="minorBidi"/>
          <w:i/>
          <w:kern w:val="2"/>
        </w:rPr>
        <w:t>Zhonghua Nei Ke Za Zhi</w:t>
      </w:r>
      <w:r w:rsidRPr="00904240">
        <w:rPr>
          <w:rFonts w:ascii="Book Antiqua" w:eastAsiaTheme="minorEastAsia" w:hAnsi="Book Antiqua" w:cstheme="minorBidi"/>
          <w:kern w:val="2"/>
        </w:rPr>
        <w:t xml:space="preserve"> 2014; </w:t>
      </w:r>
      <w:r w:rsidRPr="00904240">
        <w:rPr>
          <w:rFonts w:ascii="Book Antiqua" w:eastAsiaTheme="minorEastAsia" w:hAnsi="Book Antiqua" w:cstheme="minorBidi"/>
          <w:b/>
          <w:kern w:val="2"/>
        </w:rPr>
        <w:t>53</w:t>
      </w:r>
      <w:r w:rsidRPr="00904240">
        <w:rPr>
          <w:rFonts w:ascii="Book Antiqua" w:eastAsiaTheme="minorEastAsia" w:hAnsi="Book Antiqua" w:cstheme="minorBidi"/>
          <w:kern w:val="2"/>
        </w:rPr>
        <w:t>: 969-975 [PMID: 25623565 DOI: 10.3760/cma.j.issn.0578-1426.2014.12.011]</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 </w:t>
      </w:r>
      <w:r w:rsidRPr="00904240">
        <w:rPr>
          <w:rFonts w:ascii="Book Antiqua" w:eastAsiaTheme="minorEastAsia" w:hAnsi="Book Antiqua" w:cstheme="minorBidi"/>
          <w:b/>
          <w:kern w:val="2"/>
        </w:rPr>
        <w:t>Zhu L</w:t>
      </w:r>
      <w:r w:rsidRPr="00904240">
        <w:rPr>
          <w:rFonts w:ascii="Book Antiqua" w:eastAsiaTheme="minorEastAsia" w:hAnsi="Book Antiqua" w:cstheme="minorBidi"/>
          <w:kern w:val="2"/>
        </w:rPr>
        <w:t xml:space="preserve">, Huang D, Shi L, Liang L, Xu T, Chang M, Chen W, Wu D, Zhang F, Fang X. Intestinal symptoms and psychological factors jointly affect quality of life of patients with irritable bowel syndrome with diarrhea. </w:t>
      </w:r>
      <w:r w:rsidRPr="00904240">
        <w:rPr>
          <w:rFonts w:ascii="Book Antiqua" w:eastAsiaTheme="minorEastAsia" w:hAnsi="Book Antiqua" w:cstheme="minorBidi"/>
          <w:i/>
          <w:kern w:val="2"/>
        </w:rPr>
        <w:t>Health Qual</w:t>
      </w:r>
      <w:r w:rsidR="002E7F64">
        <w:rPr>
          <w:rFonts w:ascii="Book Antiqua" w:eastAsiaTheme="minorEastAsia" w:hAnsi="Book Antiqua" w:cstheme="minorBidi" w:hint="eastAsia"/>
          <w:i/>
          <w:kern w:val="2"/>
        </w:rPr>
        <w:t xml:space="preserve"> </w:t>
      </w:r>
      <w:r w:rsidRPr="00904240">
        <w:rPr>
          <w:rFonts w:ascii="Book Antiqua" w:eastAsiaTheme="minorEastAsia" w:hAnsi="Book Antiqua" w:cstheme="minorBidi"/>
          <w:i/>
          <w:kern w:val="2"/>
        </w:rPr>
        <w:t>Life Outcomes</w:t>
      </w:r>
      <w:r w:rsidRPr="00904240">
        <w:rPr>
          <w:rFonts w:ascii="Book Antiqua" w:eastAsiaTheme="minorEastAsia" w:hAnsi="Book Antiqua" w:cstheme="minorBidi"/>
          <w:kern w:val="2"/>
        </w:rPr>
        <w:t xml:space="preserve"> 2015; </w:t>
      </w:r>
      <w:r w:rsidRPr="00904240">
        <w:rPr>
          <w:rFonts w:ascii="Book Antiqua" w:eastAsiaTheme="minorEastAsia" w:hAnsi="Book Antiqua" w:cstheme="minorBidi"/>
          <w:b/>
          <w:kern w:val="2"/>
        </w:rPr>
        <w:t>13</w:t>
      </w:r>
      <w:r w:rsidRPr="00904240">
        <w:rPr>
          <w:rFonts w:ascii="Book Antiqua" w:eastAsiaTheme="minorEastAsia" w:hAnsi="Book Antiqua" w:cstheme="minorBidi"/>
          <w:kern w:val="2"/>
        </w:rPr>
        <w:t>: 49 [PMID: 25925746 DOI: 10.1186/s12955-015-0243-3]</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4 </w:t>
      </w:r>
      <w:r w:rsidRPr="00904240">
        <w:rPr>
          <w:rFonts w:ascii="Book Antiqua" w:eastAsiaTheme="minorEastAsia" w:hAnsi="Book Antiqua" w:cstheme="minorBidi"/>
          <w:b/>
          <w:kern w:val="2"/>
        </w:rPr>
        <w:t>Everhart JE</w:t>
      </w:r>
      <w:r w:rsidRPr="00904240">
        <w:rPr>
          <w:rFonts w:ascii="Book Antiqua" w:eastAsiaTheme="minorEastAsia" w:hAnsi="Book Antiqua" w:cstheme="minorBidi"/>
          <w:kern w:val="2"/>
        </w:rPr>
        <w:t xml:space="preserve">, Ruhl CE. Burden of digestive diseases in the United States part II: lower gastrointestinal diseases. </w:t>
      </w:r>
      <w:r w:rsidRPr="00904240">
        <w:rPr>
          <w:rFonts w:ascii="Book Antiqua" w:eastAsiaTheme="minorEastAsia" w:hAnsi="Book Antiqua" w:cstheme="minorBidi"/>
          <w:i/>
          <w:kern w:val="2"/>
        </w:rPr>
        <w:t>Gastroenterology</w:t>
      </w:r>
      <w:r w:rsidRPr="00904240">
        <w:rPr>
          <w:rFonts w:ascii="Book Antiqua" w:eastAsiaTheme="minorEastAsia" w:hAnsi="Book Antiqua" w:cstheme="minorBidi"/>
          <w:kern w:val="2"/>
        </w:rPr>
        <w:t xml:space="preserve"> 2009; </w:t>
      </w:r>
      <w:r w:rsidRPr="00904240">
        <w:rPr>
          <w:rFonts w:ascii="Book Antiqua" w:eastAsiaTheme="minorEastAsia" w:hAnsi="Book Antiqua" w:cstheme="minorBidi"/>
          <w:b/>
          <w:kern w:val="2"/>
        </w:rPr>
        <w:t>136</w:t>
      </w:r>
      <w:r w:rsidRPr="00904240">
        <w:rPr>
          <w:rFonts w:ascii="Book Antiqua" w:eastAsiaTheme="minorEastAsia" w:hAnsi="Book Antiqua" w:cstheme="minorBidi"/>
          <w:kern w:val="2"/>
        </w:rPr>
        <w:t>: 741-754 [PMID: 19166855 DOI: 10.1053/j.gastro.2009.01.015]</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5 </w:t>
      </w:r>
      <w:r w:rsidRPr="00904240">
        <w:rPr>
          <w:rFonts w:ascii="Book Antiqua" w:eastAsiaTheme="minorEastAsia" w:hAnsi="Book Antiqua" w:cstheme="minorBidi"/>
          <w:b/>
          <w:kern w:val="2"/>
        </w:rPr>
        <w:t>Jung HK</w:t>
      </w:r>
      <w:r w:rsidRPr="00904240">
        <w:rPr>
          <w:rFonts w:ascii="Book Antiqua" w:eastAsiaTheme="minorEastAsia" w:hAnsi="Book Antiqua" w:cstheme="minorBidi"/>
          <w:kern w:val="2"/>
        </w:rPr>
        <w:t xml:space="preserve">, Kim YH, Park JY, Jang BH, Park SY, Nam MH, Choi MG. Estimating the burden of irritable bowel syndrome: analysis of a nationwide korean database. </w:t>
      </w:r>
      <w:r w:rsidRPr="00904240">
        <w:rPr>
          <w:rFonts w:ascii="Book Antiqua" w:eastAsiaTheme="minorEastAsia" w:hAnsi="Book Antiqua" w:cstheme="minorBidi"/>
          <w:i/>
          <w:kern w:val="2"/>
        </w:rPr>
        <w:t>J Neurogastroenterol Motil</w:t>
      </w:r>
      <w:r w:rsidRPr="00904240">
        <w:rPr>
          <w:rFonts w:ascii="Book Antiqua" w:eastAsiaTheme="minorEastAsia" w:hAnsi="Book Antiqua" w:cstheme="minorBidi"/>
          <w:kern w:val="2"/>
        </w:rPr>
        <w:t xml:space="preserve"> 2014; </w:t>
      </w:r>
      <w:r w:rsidRPr="00904240">
        <w:rPr>
          <w:rFonts w:ascii="Book Antiqua" w:eastAsiaTheme="minorEastAsia" w:hAnsi="Book Antiqua" w:cstheme="minorBidi"/>
          <w:b/>
          <w:kern w:val="2"/>
        </w:rPr>
        <w:t>20</w:t>
      </w:r>
      <w:r w:rsidRPr="00904240">
        <w:rPr>
          <w:rFonts w:ascii="Book Antiqua" w:eastAsiaTheme="minorEastAsia" w:hAnsi="Book Antiqua" w:cstheme="minorBidi"/>
          <w:kern w:val="2"/>
        </w:rPr>
        <w:t>: 242-252 [PMID: 24840377 DOI: 10.5056/jnm.2014.20.2.242]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6 </w:t>
      </w:r>
      <w:r w:rsidRPr="00904240">
        <w:rPr>
          <w:rFonts w:ascii="Book Antiqua" w:eastAsiaTheme="minorEastAsia" w:hAnsi="Book Antiqua" w:cstheme="minorBidi"/>
          <w:b/>
          <w:kern w:val="2"/>
        </w:rPr>
        <w:t>Zhang F</w:t>
      </w:r>
      <w:r w:rsidRPr="00904240">
        <w:rPr>
          <w:rFonts w:ascii="Book Antiqua" w:eastAsiaTheme="minorEastAsia" w:hAnsi="Book Antiqua" w:cstheme="minorBidi"/>
          <w:kern w:val="2"/>
        </w:rPr>
        <w:t xml:space="preserve">, Xiang W, Li CY, Li SC. Economic burden of irritable bowel syndrome in China. </w:t>
      </w:r>
      <w:r w:rsidRPr="00904240">
        <w:rPr>
          <w:rFonts w:ascii="Book Antiqua" w:eastAsiaTheme="minorEastAsia" w:hAnsi="Book Antiqua" w:cstheme="minorBidi"/>
          <w:i/>
          <w:kern w:val="2"/>
        </w:rPr>
        <w:t>World J Gastroenterol</w:t>
      </w:r>
      <w:r w:rsidRPr="00904240">
        <w:rPr>
          <w:rFonts w:ascii="Book Antiqua" w:eastAsiaTheme="minorEastAsia" w:hAnsi="Book Antiqua" w:cstheme="minorBidi"/>
          <w:kern w:val="2"/>
        </w:rPr>
        <w:t xml:space="preserve"> 2016; </w:t>
      </w:r>
      <w:r w:rsidRPr="00904240">
        <w:rPr>
          <w:rFonts w:ascii="Book Antiqua" w:eastAsiaTheme="minorEastAsia" w:hAnsi="Book Antiqua" w:cstheme="minorBidi"/>
          <w:b/>
          <w:kern w:val="2"/>
        </w:rPr>
        <w:t>22</w:t>
      </w:r>
      <w:r w:rsidRPr="00904240">
        <w:rPr>
          <w:rFonts w:ascii="Book Antiqua" w:eastAsiaTheme="minorEastAsia" w:hAnsi="Book Antiqua" w:cstheme="minorBidi"/>
          <w:kern w:val="2"/>
        </w:rPr>
        <w:t>: 10450-10460 [PMID: 28058026 DOI: 10.3748/WJG.V22.I47.10450]</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7 </w:t>
      </w:r>
      <w:r w:rsidRPr="00904240">
        <w:rPr>
          <w:rFonts w:ascii="Book Antiqua" w:eastAsiaTheme="minorEastAsia" w:hAnsi="Book Antiqua" w:cstheme="minorBidi"/>
          <w:b/>
          <w:kern w:val="2"/>
        </w:rPr>
        <w:t>Talley NJ</w:t>
      </w:r>
      <w:r w:rsidRPr="00904240">
        <w:rPr>
          <w:rFonts w:ascii="Book Antiqua" w:eastAsiaTheme="minorEastAsia" w:hAnsi="Book Antiqua" w:cstheme="minorBidi"/>
          <w:kern w:val="2"/>
        </w:rPr>
        <w:t xml:space="preserve">, Boyce PM, Jones M. Predictors of health care seeking for irritable bowel syndrome: a population based study. </w:t>
      </w:r>
      <w:r w:rsidRPr="00904240">
        <w:rPr>
          <w:rFonts w:ascii="Book Antiqua" w:eastAsiaTheme="minorEastAsia" w:hAnsi="Book Antiqua" w:cstheme="minorBidi"/>
          <w:i/>
          <w:kern w:val="2"/>
        </w:rPr>
        <w:t>Gut</w:t>
      </w:r>
      <w:r w:rsidRPr="00904240">
        <w:rPr>
          <w:rFonts w:ascii="Book Antiqua" w:eastAsiaTheme="minorEastAsia" w:hAnsi="Book Antiqua" w:cstheme="minorBidi"/>
          <w:kern w:val="2"/>
        </w:rPr>
        <w:t xml:space="preserve"> 1997; </w:t>
      </w:r>
      <w:r w:rsidRPr="00904240">
        <w:rPr>
          <w:rFonts w:ascii="Book Antiqua" w:eastAsiaTheme="minorEastAsia" w:hAnsi="Book Antiqua" w:cstheme="minorBidi"/>
          <w:b/>
          <w:kern w:val="2"/>
        </w:rPr>
        <w:t>41</w:t>
      </w:r>
      <w:r w:rsidRPr="00904240">
        <w:rPr>
          <w:rFonts w:ascii="Book Antiqua" w:eastAsiaTheme="minorEastAsia" w:hAnsi="Book Antiqua" w:cstheme="minorBidi"/>
          <w:kern w:val="2"/>
        </w:rPr>
        <w:t>: 394-398 [PMID: 9378398]</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8 </w:t>
      </w:r>
      <w:r w:rsidRPr="00904240">
        <w:rPr>
          <w:rFonts w:ascii="Book Antiqua" w:eastAsiaTheme="minorEastAsia" w:hAnsi="Book Antiqua" w:cstheme="minorBidi"/>
          <w:b/>
          <w:kern w:val="2"/>
        </w:rPr>
        <w:t>Koloski NA</w:t>
      </w:r>
      <w:r w:rsidRPr="00904240">
        <w:rPr>
          <w:rFonts w:ascii="Book Antiqua" w:eastAsiaTheme="minorEastAsia" w:hAnsi="Book Antiqua" w:cstheme="minorBidi"/>
          <w:kern w:val="2"/>
        </w:rPr>
        <w:t xml:space="preserve">, Talley NJ, Boyce PM. Predictors of health care seeking for irritable bowel syndrome and nonulcer dyspepsia: a critical review of the literature on symptom and psychosocial factors. </w:t>
      </w:r>
      <w:r w:rsidRPr="00904240">
        <w:rPr>
          <w:rFonts w:ascii="Book Antiqua" w:eastAsiaTheme="minorEastAsia" w:hAnsi="Book Antiqua" w:cstheme="minorBidi"/>
          <w:i/>
          <w:kern w:val="2"/>
        </w:rPr>
        <w:t>Am J Gastroenterol</w:t>
      </w:r>
      <w:r w:rsidRPr="00904240">
        <w:rPr>
          <w:rFonts w:ascii="Book Antiqua" w:eastAsiaTheme="minorEastAsia" w:hAnsi="Book Antiqua" w:cstheme="minorBidi"/>
          <w:kern w:val="2"/>
        </w:rPr>
        <w:t xml:space="preserve"> 2001; </w:t>
      </w:r>
      <w:r w:rsidRPr="00904240">
        <w:rPr>
          <w:rFonts w:ascii="Book Antiqua" w:eastAsiaTheme="minorEastAsia" w:hAnsi="Book Antiqua" w:cstheme="minorBidi"/>
          <w:b/>
          <w:kern w:val="2"/>
        </w:rPr>
        <w:t>96</w:t>
      </w:r>
      <w:r w:rsidRPr="00904240">
        <w:rPr>
          <w:rFonts w:ascii="Book Antiqua" w:eastAsiaTheme="minorEastAsia" w:hAnsi="Book Antiqua" w:cstheme="minorBidi"/>
          <w:kern w:val="2"/>
        </w:rPr>
        <w:t>: 1340-1349 [PMID: 11374666 DOI: 10.1111/j.1572-0241.2001.03789.x]</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9 </w:t>
      </w:r>
      <w:r w:rsidRPr="00904240">
        <w:rPr>
          <w:rFonts w:ascii="Book Antiqua" w:eastAsiaTheme="minorEastAsia" w:hAnsi="Book Antiqua" w:cstheme="minorBidi"/>
          <w:b/>
          <w:kern w:val="2"/>
        </w:rPr>
        <w:t>Dapoigny M</w:t>
      </w:r>
      <w:r w:rsidRPr="00904240">
        <w:rPr>
          <w:rFonts w:ascii="Book Antiqua" w:eastAsiaTheme="minorEastAsia" w:hAnsi="Book Antiqua" w:cstheme="minorBidi"/>
          <w:kern w:val="2"/>
        </w:rPr>
        <w:t xml:space="preserve">, Bellanger J, Bonaz B, Bruley des Varannes S, Bueno L, Coffin B, </w:t>
      </w:r>
      <w:r w:rsidRPr="00904240">
        <w:rPr>
          <w:rFonts w:ascii="Book Antiqua" w:eastAsiaTheme="minorEastAsia" w:hAnsi="Book Antiqua" w:cstheme="minorBidi"/>
          <w:kern w:val="2"/>
        </w:rPr>
        <w:lastRenderedPageBreak/>
        <w:t xml:space="preserve">Ducrotté P, Flourié B, Lémann M, Lepicard A, Reigneau O. Irritable bowel syndrome in France: a common, debilitating and costly disorder. </w:t>
      </w:r>
      <w:r w:rsidRPr="00904240">
        <w:rPr>
          <w:rFonts w:ascii="Book Antiqua" w:eastAsiaTheme="minorEastAsia" w:hAnsi="Book Antiqua" w:cstheme="minorBidi"/>
          <w:i/>
          <w:kern w:val="2"/>
        </w:rPr>
        <w:t>Eur J Gastroenterol Hepatol</w:t>
      </w:r>
      <w:r w:rsidRPr="00904240">
        <w:rPr>
          <w:rFonts w:ascii="Book Antiqua" w:eastAsiaTheme="minorEastAsia" w:hAnsi="Book Antiqua" w:cstheme="minorBidi"/>
          <w:kern w:val="2"/>
        </w:rPr>
        <w:t xml:space="preserve"> 2004; </w:t>
      </w:r>
      <w:r w:rsidRPr="00904240">
        <w:rPr>
          <w:rFonts w:ascii="Book Antiqua" w:eastAsiaTheme="minorEastAsia" w:hAnsi="Book Antiqua" w:cstheme="minorBidi"/>
          <w:b/>
          <w:kern w:val="2"/>
        </w:rPr>
        <w:t>16</w:t>
      </w:r>
      <w:r w:rsidRPr="00904240">
        <w:rPr>
          <w:rFonts w:ascii="Book Antiqua" w:eastAsiaTheme="minorEastAsia" w:hAnsi="Book Antiqua" w:cstheme="minorBidi"/>
          <w:kern w:val="2"/>
        </w:rPr>
        <w:t>: 995-1001 [PMID: 15371923]</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10 </w:t>
      </w:r>
      <w:r w:rsidRPr="00904240">
        <w:rPr>
          <w:rFonts w:ascii="Book Antiqua" w:eastAsiaTheme="minorEastAsia" w:hAnsi="Book Antiqua" w:cstheme="minorBidi"/>
          <w:b/>
          <w:kern w:val="2"/>
        </w:rPr>
        <w:t>Xiong LS</w:t>
      </w:r>
      <w:r w:rsidRPr="00904240">
        <w:rPr>
          <w:rFonts w:ascii="Book Antiqua" w:eastAsiaTheme="minorEastAsia" w:hAnsi="Book Antiqua" w:cstheme="minorBidi"/>
          <w:kern w:val="2"/>
        </w:rPr>
        <w:t xml:space="preserve">, Chen MH, Chen HX, Xu AG, Wang WA, Hu PJ. [A population-based epidemiologic study of irritable bowel syndrome in Guangdong province]. </w:t>
      </w:r>
      <w:r w:rsidRPr="00904240">
        <w:rPr>
          <w:rFonts w:ascii="Book Antiqua" w:eastAsiaTheme="minorEastAsia" w:hAnsi="Book Antiqua" w:cstheme="minorBidi"/>
          <w:i/>
          <w:kern w:val="2"/>
        </w:rPr>
        <w:t>Zhonghua Yi Xue Za Zhi</w:t>
      </w:r>
      <w:r w:rsidRPr="00904240">
        <w:rPr>
          <w:rFonts w:ascii="Book Antiqua" w:eastAsiaTheme="minorEastAsia" w:hAnsi="Book Antiqua" w:cstheme="minorBidi"/>
          <w:kern w:val="2"/>
        </w:rPr>
        <w:t xml:space="preserve"> 2004; </w:t>
      </w:r>
      <w:r w:rsidRPr="00904240">
        <w:rPr>
          <w:rFonts w:ascii="Book Antiqua" w:eastAsiaTheme="minorEastAsia" w:hAnsi="Book Antiqua" w:cstheme="minorBidi"/>
          <w:b/>
          <w:kern w:val="2"/>
        </w:rPr>
        <w:t>84</w:t>
      </w:r>
      <w:r w:rsidRPr="00904240">
        <w:rPr>
          <w:rFonts w:ascii="Book Antiqua" w:eastAsiaTheme="minorEastAsia" w:hAnsi="Book Antiqua" w:cstheme="minorBidi"/>
          <w:kern w:val="2"/>
        </w:rPr>
        <w:t>: 278-281 [PMID: 15059507]</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11 </w:t>
      </w:r>
      <w:r w:rsidRPr="00904240">
        <w:rPr>
          <w:rFonts w:ascii="Book Antiqua" w:eastAsiaTheme="minorEastAsia" w:hAnsi="Book Antiqua" w:cstheme="minorBidi"/>
          <w:b/>
          <w:kern w:val="2"/>
        </w:rPr>
        <w:t>Hulisz D</w:t>
      </w:r>
      <w:r w:rsidRPr="00904240">
        <w:rPr>
          <w:rFonts w:ascii="Book Antiqua" w:eastAsiaTheme="minorEastAsia" w:hAnsi="Book Antiqua" w:cstheme="minorBidi"/>
          <w:kern w:val="2"/>
        </w:rPr>
        <w:t xml:space="preserve">. The burden of illness of irritable bowel syndrome: current challenges and hope for the future. </w:t>
      </w:r>
      <w:r w:rsidRPr="00904240">
        <w:rPr>
          <w:rFonts w:ascii="Book Antiqua" w:eastAsiaTheme="minorEastAsia" w:hAnsi="Book Antiqua" w:cstheme="minorBidi"/>
          <w:i/>
          <w:kern w:val="2"/>
        </w:rPr>
        <w:t>J Manag Care Pharm</w:t>
      </w:r>
      <w:r w:rsidRPr="00904240">
        <w:rPr>
          <w:rFonts w:ascii="Book Antiqua" w:eastAsiaTheme="minorEastAsia" w:hAnsi="Book Antiqua" w:cstheme="minorBidi"/>
          <w:kern w:val="2"/>
        </w:rPr>
        <w:t xml:space="preserve"> 2004; </w:t>
      </w:r>
      <w:r w:rsidRPr="00904240">
        <w:rPr>
          <w:rFonts w:ascii="Book Antiqua" w:eastAsiaTheme="minorEastAsia" w:hAnsi="Book Antiqua" w:cstheme="minorBidi"/>
          <w:b/>
          <w:kern w:val="2"/>
        </w:rPr>
        <w:t>10</w:t>
      </w:r>
      <w:r w:rsidRPr="00904240">
        <w:rPr>
          <w:rFonts w:ascii="Book Antiqua" w:eastAsiaTheme="minorEastAsia" w:hAnsi="Book Antiqua" w:cstheme="minorBidi"/>
          <w:kern w:val="2"/>
        </w:rPr>
        <w:t>: 299-309 [PMID: 15298528 DOI: 10.18553/jmcp.2004.10.4.299]</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12 </w:t>
      </w:r>
      <w:r w:rsidRPr="00904240">
        <w:rPr>
          <w:rFonts w:ascii="Book Antiqua" w:eastAsiaTheme="minorEastAsia" w:hAnsi="Book Antiqua" w:cstheme="minorBidi"/>
          <w:b/>
          <w:kern w:val="2"/>
        </w:rPr>
        <w:t>Longstreth GF</w:t>
      </w:r>
      <w:r w:rsidRPr="00904240">
        <w:rPr>
          <w:rFonts w:ascii="Book Antiqua" w:eastAsiaTheme="minorEastAsia" w:hAnsi="Book Antiqua" w:cstheme="minorBidi"/>
          <w:kern w:val="2"/>
        </w:rPr>
        <w:t xml:space="preserve">, Thompson WG, Chey WD, Houghton LA, Mearin F, Spiller RC. Functional bowel disorders. </w:t>
      </w:r>
      <w:r w:rsidRPr="00904240">
        <w:rPr>
          <w:rFonts w:ascii="Book Antiqua" w:eastAsiaTheme="minorEastAsia" w:hAnsi="Book Antiqua" w:cstheme="minorBidi"/>
          <w:i/>
          <w:kern w:val="2"/>
        </w:rPr>
        <w:t>Gastroenterology</w:t>
      </w:r>
      <w:r w:rsidRPr="00904240">
        <w:rPr>
          <w:rFonts w:ascii="Book Antiqua" w:eastAsiaTheme="minorEastAsia" w:hAnsi="Book Antiqua" w:cstheme="minorBidi"/>
          <w:kern w:val="2"/>
        </w:rPr>
        <w:t xml:space="preserve"> 2006; </w:t>
      </w:r>
      <w:r w:rsidRPr="00904240">
        <w:rPr>
          <w:rFonts w:ascii="Book Antiqua" w:eastAsiaTheme="minorEastAsia" w:hAnsi="Book Antiqua" w:cstheme="minorBidi"/>
          <w:b/>
          <w:kern w:val="2"/>
        </w:rPr>
        <w:t>130</w:t>
      </w:r>
      <w:r w:rsidRPr="00904240">
        <w:rPr>
          <w:rFonts w:ascii="Book Antiqua" w:eastAsiaTheme="minorEastAsia" w:hAnsi="Book Antiqua" w:cstheme="minorBidi"/>
          <w:kern w:val="2"/>
        </w:rPr>
        <w:t>: 1480-1491 [PMID: 16678561 DOI: 10.1053/j.gastro.2005.11.061]</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13</w:t>
      </w:r>
      <w:r w:rsidR="00D21513">
        <w:rPr>
          <w:rFonts w:ascii="Book Antiqua" w:eastAsiaTheme="minorEastAsia" w:hAnsi="Book Antiqua" w:cstheme="minorBidi" w:hint="eastAsia"/>
          <w:kern w:val="2"/>
        </w:rPr>
        <w:t xml:space="preserve"> </w:t>
      </w:r>
      <w:r w:rsidRPr="00904240">
        <w:rPr>
          <w:rFonts w:ascii="Book Antiqua" w:eastAsiaTheme="minorEastAsia" w:hAnsi="Book Antiqua" w:cstheme="minorBidi"/>
          <w:b/>
          <w:kern w:val="2"/>
        </w:rPr>
        <w:t>Drossman DA</w:t>
      </w:r>
      <w:r w:rsidRPr="00904240">
        <w:rPr>
          <w:rFonts w:ascii="Book Antiqua" w:eastAsiaTheme="minorEastAsia" w:hAnsi="Book Antiqua" w:cstheme="minorBidi"/>
          <w:kern w:val="2"/>
        </w:rPr>
        <w:t xml:space="preserve">. Functional Gastrointestinal Disorders: History, Pathophysiology, Clinical Features and Rome IV. </w:t>
      </w:r>
      <w:r w:rsidRPr="00904240">
        <w:rPr>
          <w:rFonts w:ascii="Book Antiqua" w:eastAsiaTheme="minorEastAsia" w:hAnsi="Book Antiqua" w:cstheme="minorBidi"/>
          <w:i/>
          <w:kern w:val="2"/>
        </w:rPr>
        <w:t>Gastroenterology</w:t>
      </w:r>
      <w:r w:rsidRPr="00904240">
        <w:rPr>
          <w:rFonts w:ascii="Book Antiqua" w:eastAsiaTheme="minorEastAsia" w:hAnsi="Book Antiqua" w:cstheme="minorBidi"/>
          <w:kern w:val="2"/>
        </w:rPr>
        <w:t xml:space="preserve"> 2016; :  [PMID: 27144617 DOI: 10.1053/j.gastro.2016.02.032]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14 </w:t>
      </w:r>
      <w:r w:rsidRPr="00904240">
        <w:rPr>
          <w:rFonts w:ascii="Book Antiqua" w:eastAsiaTheme="minorEastAsia" w:hAnsi="Book Antiqua" w:cstheme="minorBidi"/>
          <w:b/>
          <w:kern w:val="2"/>
        </w:rPr>
        <w:t>Hamilton M</w:t>
      </w:r>
      <w:r w:rsidRPr="00904240">
        <w:rPr>
          <w:rFonts w:ascii="Book Antiqua" w:eastAsiaTheme="minorEastAsia" w:hAnsi="Book Antiqua" w:cstheme="minorBidi"/>
          <w:kern w:val="2"/>
        </w:rPr>
        <w:t xml:space="preserve">. A rating scale for depression. </w:t>
      </w:r>
      <w:r w:rsidRPr="00904240">
        <w:rPr>
          <w:rFonts w:ascii="Book Antiqua" w:eastAsiaTheme="minorEastAsia" w:hAnsi="Book Antiqua" w:cstheme="minorBidi"/>
          <w:i/>
          <w:kern w:val="2"/>
        </w:rPr>
        <w:t>J Neurol Neurosurg Psychiatry</w:t>
      </w:r>
      <w:r w:rsidRPr="00904240">
        <w:rPr>
          <w:rFonts w:ascii="Book Antiqua" w:eastAsiaTheme="minorEastAsia" w:hAnsi="Book Antiqua" w:cstheme="minorBidi"/>
          <w:kern w:val="2"/>
        </w:rPr>
        <w:t xml:space="preserve"> 1960; </w:t>
      </w:r>
      <w:r w:rsidRPr="00904240">
        <w:rPr>
          <w:rFonts w:ascii="Book Antiqua" w:eastAsiaTheme="minorEastAsia" w:hAnsi="Book Antiqua" w:cstheme="minorBidi"/>
          <w:b/>
          <w:kern w:val="2"/>
        </w:rPr>
        <w:t>23</w:t>
      </w:r>
      <w:r w:rsidRPr="00904240">
        <w:rPr>
          <w:rFonts w:ascii="Book Antiqua" w:eastAsiaTheme="minorEastAsia" w:hAnsi="Book Antiqua" w:cstheme="minorBidi"/>
          <w:kern w:val="2"/>
        </w:rPr>
        <w:t>: 56-62 [PMID: 14399272]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15 </w:t>
      </w:r>
      <w:r w:rsidRPr="00904240">
        <w:rPr>
          <w:rFonts w:ascii="Book Antiqua" w:eastAsiaTheme="minorEastAsia" w:hAnsi="Book Antiqua" w:cstheme="minorBidi"/>
          <w:b/>
          <w:kern w:val="2"/>
        </w:rPr>
        <w:t>Huang D,</w:t>
      </w:r>
      <w:r w:rsidRPr="00904240">
        <w:rPr>
          <w:rFonts w:ascii="Book Antiqua" w:eastAsiaTheme="minorEastAsia" w:hAnsi="Book Antiqua" w:cstheme="minorBidi"/>
          <w:kern w:val="2"/>
        </w:rPr>
        <w:t xml:space="preserve"> Liang L, Fang X, Xin H, Zhu L, Shi L, Yao F, Sun X, Zhang F, Ke M. Effect of psychological factors on quality of life in patients with irritable bowel syndrome with diarrhea. </w:t>
      </w:r>
      <w:r w:rsidRPr="00904240">
        <w:rPr>
          <w:rFonts w:ascii="Book Antiqua" w:eastAsiaTheme="minorEastAsia" w:hAnsi="Book Antiqua" w:cstheme="minorBidi"/>
          <w:i/>
          <w:kern w:val="2"/>
        </w:rPr>
        <w:t>Zhongguo Xiaohua Zazhi</w:t>
      </w:r>
      <w:r w:rsidRPr="00904240">
        <w:rPr>
          <w:rFonts w:ascii="Book Antiqua" w:eastAsiaTheme="minorEastAsia" w:hAnsi="Book Antiqua" w:cstheme="minorBidi"/>
          <w:kern w:val="2"/>
        </w:rPr>
        <w:t xml:space="preserve"> 2015; </w:t>
      </w:r>
      <w:r w:rsidRPr="00904240">
        <w:rPr>
          <w:rFonts w:ascii="Book Antiqua" w:eastAsiaTheme="minorEastAsia" w:hAnsi="Book Antiqua" w:cstheme="minorBidi"/>
          <w:b/>
          <w:kern w:val="2"/>
        </w:rPr>
        <w:t>9</w:t>
      </w:r>
      <w:r w:rsidRPr="00904240">
        <w:rPr>
          <w:rFonts w:ascii="Book Antiqua" w:eastAsiaTheme="minorEastAsia" w:hAnsi="Book Antiqua" w:cstheme="minorBidi"/>
          <w:kern w:val="2"/>
        </w:rPr>
        <w:t>: 599-605</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16 </w:t>
      </w:r>
      <w:r w:rsidRPr="00904240">
        <w:rPr>
          <w:rFonts w:ascii="Book Antiqua" w:eastAsiaTheme="minorEastAsia" w:hAnsi="Book Antiqua" w:cstheme="minorBidi"/>
          <w:b/>
          <w:kern w:val="2"/>
        </w:rPr>
        <w:t>Kwan AC</w:t>
      </w:r>
      <w:r w:rsidRPr="00904240">
        <w:rPr>
          <w:rFonts w:ascii="Book Antiqua" w:eastAsiaTheme="minorEastAsia" w:hAnsi="Book Antiqua" w:cstheme="minorBidi"/>
          <w:kern w:val="2"/>
        </w:rPr>
        <w:t xml:space="preserve">, Hu WH, Chan YK, Yeung YW, Lai TS, Yuen H. Prevalence of irritable bowel syndrome in Hong Kong. </w:t>
      </w:r>
      <w:r w:rsidRPr="00904240">
        <w:rPr>
          <w:rFonts w:ascii="Book Antiqua" w:eastAsiaTheme="minorEastAsia" w:hAnsi="Book Antiqua" w:cstheme="minorBidi"/>
          <w:i/>
          <w:kern w:val="2"/>
        </w:rPr>
        <w:t>J Gastroenterol Hepatol</w:t>
      </w:r>
      <w:r w:rsidRPr="00904240">
        <w:rPr>
          <w:rFonts w:ascii="Book Antiqua" w:eastAsiaTheme="minorEastAsia" w:hAnsi="Book Antiqua" w:cstheme="minorBidi"/>
          <w:kern w:val="2"/>
        </w:rPr>
        <w:t xml:space="preserve"> 2002; </w:t>
      </w:r>
      <w:r w:rsidRPr="00904240">
        <w:rPr>
          <w:rFonts w:ascii="Book Antiqua" w:eastAsiaTheme="minorEastAsia" w:hAnsi="Book Antiqua" w:cstheme="minorBidi"/>
          <w:b/>
          <w:kern w:val="2"/>
        </w:rPr>
        <w:t>17</w:t>
      </w:r>
      <w:r w:rsidRPr="00904240">
        <w:rPr>
          <w:rFonts w:ascii="Book Antiqua" w:eastAsiaTheme="minorEastAsia" w:hAnsi="Book Antiqua" w:cstheme="minorBidi"/>
          <w:kern w:val="2"/>
        </w:rPr>
        <w:t>: 1180-1186 [PMID: 12453277]</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17 </w:t>
      </w:r>
      <w:r w:rsidRPr="00904240">
        <w:rPr>
          <w:rFonts w:ascii="Book Antiqua" w:eastAsiaTheme="minorEastAsia" w:hAnsi="Book Antiqua" w:cstheme="minorBidi"/>
          <w:b/>
          <w:kern w:val="2"/>
        </w:rPr>
        <w:t>Lu CL</w:t>
      </w:r>
      <w:r w:rsidRPr="00904240">
        <w:rPr>
          <w:rFonts w:ascii="Book Antiqua" w:eastAsiaTheme="minorEastAsia" w:hAnsi="Book Antiqua" w:cstheme="minorBidi"/>
          <w:kern w:val="2"/>
        </w:rPr>
        <w:t xml:space="preserve">, Chen CY, Lang HC, Luo JC, Wang SS, Chang FY, Lee SD. Current patterns of irritable bowel syndrome in Taiwan: the Rome II questionnaire on a Chinese population. </w:t>
      </w:r>
      <w:r w:rsidRPr="00904240">
        <w:rPr>
          <w:rFonts w:ascii="Book Antiqua" w:eastAsiaTheme="minorEastAsia" w:hAnsi="Book Antiqua" w:cstheme="minorBidi"/>
          <w:i/>
          <w:kern w:val="2"/>
        </w:rPr>
        <w:t>Aliment Pharmacol Ther</w:t>
      </w:r>
      <w:r w:rsidRPr="00904240">
        <w:rPr>
          <w:rFonts w:ascii="Book Antiqua" w:eastAsiaTheme="minorEastAsia" w:hAnsi="Book Antiqua" w:cstheme="minorBidi"/>
          <w:kern w:val="2"/>
        </w:rPr>
        <w:t xml:space="preserve"> 2003; </w:t>
      </w:r>
      <w:r w:rsidRPr="00904240">
        <w:rPr>
          <w:rFonts w:ascii="Book Antiqua" w:eastAsiaTheme="minorEastAsia" w:hAnsi="Book Antiqua" w:cstheme="minorBidi"/>
          <w:b/>
          <w:kern w:val="2"/>
        </w:rPr>
        <w:t>18</w:t>
      </w:r>
      <w:r w:rsidRPr="00904240">
        <w:rPr>
          <w:rFonts w:ascii="Book Antiqua" w:eastAsiaTheme="minorEastAsia" w:hAnsi="Book Antiqua" w:cstheme="minorBidi"/>
          <w:kern w:val="2"/>
        </w:rPr>
        <w:t>: 1159-1169 [PMID: 14653836]</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18 </w:t>
      </w:r>
      <w:r w:rsidRPr="00904240">
        <w:rPr>
          <w:rFonts w:ascii="Book Antiqua" w:eastAsiaTheme="minorEastAsia" w:hAnsi="Book Antiqua" w:cstheme="minorBidi"/>
          <w:b/>
          <w:kern w:val="2"/>
        </w:rPr>
        <w:t>Ron Y</w:t>
      </w:r>
      <w:r w:rsidRPr="00904240">
        <w:rPr>
          <w:rFonts w:ascii="Book Antiqua" w:eastAsiaTheme="minorEastAsia" w:hAnsi="Book Antiqua" w:cstheme="minorBidi"/>
          <w:kern w:val="2"/>
        </w:rPr>
        <w:t xml:space="preserve">. Irritable bowel syndrome: epidemiology and diagnosis. </w:t>
      </w:r>
      <w:r w:rsidRPr="00904240">
        <w:rPr>
          <w:rFonts w:ascii="Book Antiqua" w:eastAsiaTheme="minorEastAsia" w:hAnsi="Book Antiqua" w:cstheme="minorBidi"/>
          <w:i/>
          <w:kern w:val="2"/>
        </w:rPr>
        <w:t>Isr Med Assoc J</w:t>
      </w:r>
      <w:r w:rsidRPr="00904240">
        <w:rPr>
          <w:rFonts w:ascii="Book Antiqua" w:eastAsiaTheme="minorEastAsia" w:hAnsi="Book Antiqua" w:cstheme="minorBidi"/>
          <w:kern w:val="2"/>
        </w:rPr>
        <w:t xml:space="preserve"> 2003; </w:t>
      </w:r>
      <w:r w:rsidRPr="00904240">
        <w:rPr>
          <w:rFonts w:ascii="Book Antiqua" w:eastAsiaTheme="minorEastAsia" w:hAnsi="Book Antiqua" w:cstheme="minorBidi"/>
          <w:b/>
          <w:kern w:val="2"/>
        </w:rPr>
        <w:t>5</w:t>
      </w:r>
      <w:r w:rsidRPr="00904240">
        <w:rPr>
          <w:rFonts w:ascii="Book Antiqua" w:eastAsiaTheme="minorEastAsia" w:hAnsi="Book Antiqua" w:cstheme="minorBidi"/>
          <w:kern w:val="2"/>
        </w:rPr>
        <w:t>: 201-202 [PMID: 12725144]</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lastRenderedPageBreak/>
        <w:t xml:space="preserve">19 </w:t>
      </w:r>
      <w:r w:rsidRPr="00904240">
        <w:rPr>
          <w:rFonts w:ascii="Book Antiqua" w:eastAsiaTheme="minorEastAsia" w:hAnsi="Book Antiqua" w:cstheme="minorBidi"/>
          <w:b/>
          <w:kern w:val="2"/>
        </w:rPr>
        <w:t>Wilson S</w:t>
      </w:r>
      <w:r w:rsidRPr="00904240">
        <w:rPr>
          <w:rFonts w:ascii="Book Antiqua" w:eastAsiaTheme="minorEastAsia" w:hAnsi="Book Antiqua" w:cstheme="minorBidi"/>
          <w:kern w:val="2"/>
        </w:rPr>
        <w:t xml:space="preserve">, Roberts L, Roalfe A, Bridge P, Singh S. Prevalence of irritable bowel syndrome: a community survey. </w:t>
      </w:r>
      <w:r w:rsidRPr="00904240">
        <w:rPr>
          <w:rFonts w:ascii="Book Antiqua" w:eastAsiaTheme="minorEastAsia" w:hAnsi="Book Antiqua" w:cstheme="minorBidi"/>
          <w:i/>
          <w:kern w:val="2"/>
        </w:rPr>
        <w:t>Br J Gen Pract</w:t>
      </w:r>
      <w:r w:rsidRPr="00904240">
        <w:rPr>
          <w:rFonts w:ascii="Book Antiqua" w:eastAsiaTheme="minorEastAsia" w:hAnsi="Book Antiqua" w:cstheme="minorBidi"/>
          <w:kern w:val="2"/>
        </w:rPr>
        <w:t xml:space="preserve"> 2004; </w:t>
      </w:r>
      <w:r w:rsidRPr="00904240">
        <w:rPr>
          <w:rFonts w:ascii="Book Antiqua" w:eastAsiaTheme="minorEastAsia" w:hAnsi="Book Antiqua" w:cstheme="minorBidi"/>
          <w:b/>
          <w:kern w:val="2"/>
        </w:rPr>
        <w:t>54</w:t>
      </w:r>
      <w:r w:rsidRPr="00904240">
        <w:rPr>
          <w:rFonts w:ascii="Book Antiqua" w:eastAsiaTheme="minorEastAsia" w:hAnsi="Book Antiqua" w:cstheme="minorBidi"/>
          <w:kern w:val="2"/>
        </w:rPr>
        <w:t>: 495-502 [PMID: 15239910]</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20 </w:t>
      </w:r>
      <w:r w:rsidRPr="00904240">
        <w:rPr>
          <w:rFonts w:ascii="Book Antiqua" w:eastAsiaTheme="minorEastAsia" w:hAnsi="Book Antiqua" w:cstheme="minorBidi"/>
          <w:b/>
          <w:kern w:val="2"/>
        </w:rPr>
        <w:t>Song J,</w:t>
      </w:r>
      <w:r w:rsidRPr="00904240">
        <w:rPr>
          <w:rFonts w:ascii="Book Antiqua" w:eastAsiaTheme="minorEastAsia" w:hAnsi="Book Antiqua" w:cstheme="minorBidi"/>
          <w:kern w:val="2"/>
        </w:rPr>
        <w:t xml:space="preserve"> Wang Q, Wang C. Symptom features of irritable bowel syndrome complicated with depression. </w:t>
      </w:r>
      <w:r w:rsidRPr="00904240">
        <w:rPr>
          <w:rFonts w:ascii="Book Antiqua" w:eastAsiaTheme="minorEastAsia" w:hAnsi="Book Antiqua" w:cstheme="minorBidi"/>
          <w:i/>
          <w:kern w:val="2"/>
        </w:rPr>
        <w:t>Zhongguo Xiaohua Zazhi</w:t>
      </w:r>
      <w:r w:rsidRPr="00904240">
        <w:rPr>
          <w:rFonts w:ascii="Book Antiqua" w:eastAsiaTheme="minorEastAsia" w:hAnsi="Book Antiqua" w:cstheme="minorBidi"/>
          <w:kern w:val="2"/>
        </w:rPr>
        <w:t xml:space="preserve"> 2015; </w:t>
      </w:r>
      <w:r w:rsidRPr="00904240">
        <w:rPr>
          <w:rFonts w:ascii="Book Antiqua" w:eastAsiaTheme="minorEastAsia" w:hAnsi="Book Antiqua" w:cstheme="minorBidi"/>
          <w:b/>
          <w:kern w:val="2"/>
        </w:rPr>
        <w:t>35</w:t>
      </w:r>
      <w:r w:rsidRPr="00904240">
        <w:rPr>
          <w:rFonts w:ascii="Book Antiqua" w:eastAsiaTheme="minorEastAsia" w:hAnsi="Book Antiqua" w:cstheme="minorBidi"/>
          <w:kern w:val="2"/>
        </w:rPr>
        <w:t>: 590-594 [DOI: 10.3760/cma.j.issn.0254-1432.2015.09.006]</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21 </w:t>
      </w:r>
      <w:r w:rsidRPr="00904240">
        <w:rPr>
          <w:rFonts w:ascii="Book Antiqua" w:eastAsiaTheme="minorEastAsia" w:hAnsi="Book Antiqua" w:cstheme="minorBidi"/>
          <w:b/>
          <w:kern w:val="2"/>
        </w:rPr>
        <w:t>Koloski NA</w:t>
      </w:r>
      <w:r w:rsidRPr="00904240">
        <w:rPr>
          <w:rFonts w:ascii="Book Antiqua" w:eastAsiaTheme="minorEastAsia" w:hAnsi="Book Antiqua" w:cstheme="minorBidi"/>
          <w:kern w:val="2"/>
        </w:rPr>
        <w:t xml:space="preserve">, Talley NJ, Huskic SS, Boyce PM. Predictors of conventional and alternative health care seeking for irritable bowel syndrome and functional dyspepsia. </w:t>
      </w:r>
      <w:r w:rsidRPr="00904240">
        <w:rPr>
          <w:rFonts w:ascii="Book Antiqua" w:eastAsiaTheme="minorEastAsia" w:hAnsi="Book Antiqua" w:cstheme="minorBidi"/>
          <w:i/>
          <w:kern w:val="2"/>
        </w:rPr>
        <w:t>Aliment Pharmacol Ther</w:t>
      </w:r>
      <w:r w:rsidRPr="00904240">
        <w:rPr>
          <w:rFonts w:ascii="Book Antiqua" w:eastAsiaTheme="minorEastAsia" w:hAnsi="Book Antiqua" w:cstheme="minorBidi"/>
          <w:kern w:val="2"/>
        </w:rPr>
        <w:t xml:space="preserve"> 2003; </w:t>
      </w:r>
      <w:r w:rsidRPr="00904240">
        <w:rPr>
          <w:rFonts w:ascii="Book Antiqua" w:eastAsiaTheme="minorEastAsia" w:hAnsi="Book Antiqua" w:cstheme="minorBidi"/>
          <w:b/>
          <w:kern w:val="2"/>
        </w:rPr>
        <w:t>17</w:t>
      </w:r>
      <w:r w:rsidRPr="00904240">
        <w:rPr>
          <w:rFonts w:ascii="Book Antiqua" w:eastAsiaTheme="minorEastAsia" w:hAnsi="Book Antiqua" w:cstheme="minorBidi"/>
          <w:kern w:val="2"/>
        </w:rPr>
        <w:t>: 841-851 [PMID: 12641507]</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22 </w:t>
      </w:r>
      <w:r w:rsidRPr="00904240">
        <w:rPr>
          <w:rFonts w:ascii="Book Antiqua" w:eastAsiaTheme="minorEastAsia" w:hAnsi="Book Antiqua" w:cstheme="minorBidi"/>
          <w:b/>
          <w:kern w:val="2"/>
        </w:rPr>
        <w:t>American College of Gastroenterology Task Force on Irritable Bowel Syndrome</w:t>
      </w:r>
      <w:r w:rsidRPr="00904240">
        <w:rPr>
          <w:rFonts w:ascii="Book Antiqua" w:eastAsiaTheme="minorEastAsia" w:hAnsi="Book Antiqua" w:cstheme="minorBidi"/>
          <w:kern w:val="2"/>
        </w:rPr>
        <w:t xml:space="preserve">, Brandt LJ, Chey WD, Foxx-Orenstein AE, Schiller LR, Schoenfeld PS, Spiegel BM, Talley NJ, Quigley EM. An evidence-based position statement on the management of irritable bowel syndrome. </w:t>
      </w:r>
      <w:r w:rsidRPr="00904240">
        <w:rPr>
          <w:rFonts w:ascii="Book Antiqua" w:eastAsiaTheme="minorEastAsia" w:hAnsi="Book Antiqua" w:cstheme="minorBidi"/>
          <w:i/>
          <w:kern w:val="2"/>
        </w:rPr>
        <w:t>Am J Gastroenterol</w:t>
      </w:r>
      <w:r w:rsidRPr="00904240">
        <w:rPr>
          <w:rFonts w:ascii="Book Antiqua" w:eastAsiaTheme="minorEastAsia" w:hAnsi="Book Antiqua" w:cstheme="minorBidi"/>
          <w:kern w:val="2"/>
        </w:rPr>
        <w:t xml:space="preserve"> 2009; </w:t>
      </w:r>
      <w:r w:rsidRPr="00904240">
        <w:rPr>
          <w:rFonts w:ascii="Book Antiqua" w:eastAsiaTheme="minorEastAsia" w:hAnsi="Book Antiqua" w:cstheme="minorBidi"/>
          <w:b/>
          <w:kern w:val="2"/>
        </w:rPr>
        <w:t xml:space="preserve">104 </w:t>
      </w:r>
      <w:r w:rsidRPr="00904240">
        <w:rPr>
          <w:rFonts w:ascii="Book Antiqua" w:eastAsiaTheme="minorEastAsia" w:hAnsi="Book Antiqua" w:cstheme="minorBidi"/>
          <w:kern w:val="2"/>
        </w:rPr>
        <w:t>Suppl 1: S1-35 [PMID: 19521341 DOI: 10.1038/ajg.2008.122]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23 </w:t>
      </w:r>
      <w:r w:rsidRPr="00904240">
        <w:rPr>
          <w:rFonts w:ascii="Book Antiqua" w:eastAsiaTheme="minorEastAsia" w:hAnsi="Book Antiqua" w:cstheme="minorBidi"/>
          <w:b/>
          <w:kern w:val="2"/>
        </w:rPr>
        <w:t>Bilbao-Garay J</w:t>
      </w:r>
      <w:r w:rsidRPr="00904240">
        <w:rPr>
          <w:rFonts w:ascii="Book Antiqua" w:eastAsiaTheme="minorEastAsia" w:hAnsi="Book Antiqua" w:cstheme="minorBidi"/>
          <w:kern w:val="2"/>
        </w:rPr>
        <w:t xml:space="preserve">, Barba R, Losa-García JE, Martín H, García de Casasola G, Castilla V, González-Anglada I, Espinosa A, Guijarro C. Assessing clinical probability of organic disease in patients with involuntary weight loss: a simple score. </w:t>
      </w:r>
      <w:r w:rsidRPr="00904240">
        <w:rPr>
          <w:rFonts w:ascii="Book Antiqua" w:eastAsiaTheme="minorEastAsia" w:hAnsi="Book Antiqua" w:cstheme="minorBidi"/>
          <w:i/>
          <w:kern w:val="2"/>
        </w:rPr>
        <w:t>Eur J Intern Med</w:t>
      </w:r>
      <w:r w:rsidRPr="00904240">
        <w:rPr>
          <w:rFonts w:ascii="Book Antiqua" w:eastAsiaTheme="minorEastAsia" w:hAnsi="Book Antiqua" w:cstheme="minorBidi"/>
          <w:kern w:val="2"/>
        </w:rPr>
        <w:t xml:space="preserve"> 2002; </w:t>
      </w:r>
      <w:r w:rsidRPr="00904240">
        <w:rPr>
          <w:rFonts w:ascii="Book Antiqua" w:eastAsiaTheme="minorEastAsia" w:hAnsi="Book Antiqua" w:cstheme="minorBidi"/>
          <w:b/>
          <w:kern w:val="2"/>
        </w:rPr>
        <w:t>13</w:t>
      </w:r>
      <w:r w:rsidRPr="00904240">
        <w:rPr>
          <w:rFonts w:ascii="Book Antiqua" w:eastAsiaTheme="minorEastAsia" w:hAnsi="Book Antiqua" w:cstheme="minorBidi"/>
          <w:kern w:val="2"/>
        </w:rPr>
        <w:t>: 240-245 [PMID: 12067819]</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24 </w:t>
      </w:r>
      <w:r w:rsidRPr="00904240">
        <w:rPr>
          <w:rFonts w:ascii="Book Antiqua" w:eastAsiaTheme="minorEastAsia" w:hAnsi="Book Antiqua" w:cstheme="minorBidi"/>
          <w:b/>
          <w:kern w:val="2"/>
        </w:rPr>
        <w:t>Eslick GD</w:t>
      </w:r>
      <w:r w:rsidRPr="00904240">
        <w:rPr>
          <w:rFonts w:ascii="Book Antiqua" w:eastAsiaTheme="minorEastAsia" w:hAnsi="Book Antiqua" w:cstheme="minorBidi"/>
          <w:kern w:val="2"/>
        </w:rPr>
        <w:t xml:space="preserve">, Howell SC, Talley NJ. Dysmotility Symptoms Are Independently Associated With Weight Change: A Population-based Study of Australian Adults. </w:t>
      </w:r>
      <w:r w:rsidRPr="00904240">
        <w:rPr>
          <w:rFonts w:ascii="Book Antiqua" w:eastAsiaTheme="minorEastAsia" w:hAnsi="Book Antiqua" w:cstheme="minorBidi"/>
          <w:i/>
          <w:kern w:val="2"/>
        </w:rPr>
        <w:t>J Neurogastroenterol Motil</w:t>
      </w:r>
      <w:r w:rsidRPr="00904240">
        <w:rPr>
          <w:rFonts w:ascii="Book Antiqua" w:eastAsiaTheme="minorEastAsia" w:hAnsi="Book Antiqua" w:cstheme="minorBidi"/>
          <w:kern w:val="2"/>
        </w:rPr>
        <w:t xml:space="preserve"> 2015; </w:t>
      </w:r>
      <w:r w:rsidRPr="00904240">
        <w:rPr>
          <w:rFonts w:ascii="Book Antiqua" w:eastAsiaTheme="minorEastAsia" w:hAnsi="Book Antiqua" w:cstheme="minorBidi"/>
          <w:b/>
          <w:kern w:val="2"/>
        </w:rPr>
        <w:t>21</w:t>
      </w:r>
      <w:r w:rsidRPr="00904240">
        <w:rPr>
          <w:rFonts w:ascii="Book Antiqua" w:eastAsiaTheme="minorEastAsia" w:hAnsi="Book Antiqua" w:cstheme="minorBidi"/>
          <w:kern w:val="2"/>
        </w:rPr>
        <w:t>: 603-611 [PMID: 26424045 DOI: 10.5056/jnm14124]</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25 </w:t>
      </w:r>
      <w:r w:rsidRPr="00904240">
        <w:rPr>
          <w:rFonts w:ascii="Book Antiqua" w:eastAsiaTheme="minorEastAsia" w:hAnsi="Book Antiqua" w:cstheme="minorBidi"/>
          <w:b/>
          <w:kern w:val="2"/>
        </w:rPr>
        <w:t>Abu-Freha N</w:t>
      </w:r>
      <w:r w:rsidRPr="00904240">
        <w:rPr>
          <w:rFonts w:ascii="Book Antiqua" w:eastAsiaTheme="minorEastAsia" w:hAnsi="Book Antiqua" w:cstheme="minorBidi"/>
          <w:kern w:val="2"/>
        </w:rPr>
        <w:t xml:space="preserve">, Lior Y, Shoher S, Novack V, Fich A, Rosenthal A, Etzion O. The yield of endoscopic investigation for unintentional weight loss. </w:t>
      </w:r>
      <w:r w:rsidRPr="00904240">
        <w:rPr>
          <w:rFonts w:ascii="Book Antiqua" w:eastAsiaTheme="minorEastAsia" w:hAnsi="Book Antiqua" w:cstheme="minorBidi"/>
          <w:i/>
          <w:kern w:val="2"/>
        </w:rPr>
        <w:t>Eur J Gastroenterol Hepatol</w:t>
      </w:r>
      <w:r w:rsidRPr="00904240">
        <w:rPr>
          <w:rFonts w:ascii="Book Antiqua" w:eastAsiaTheme="minorEastAsia" w:hAnsi="Book Antiqua" w:cstheme="minorBidi"/>
          <w:kern w:val="2"/>
        </w:rPr>
        <w:t xml:space="preserve"> 2017; </w:t>
      </w:r>
      <w:r w:rsidRPr="00904240">
        <w:rPr>
          <w:rFonts w:ascii="Book Antiqua" w:eastAsiaTheme="minorEastAsia" w:hAnsi="Book Antiqua" w:cstheme="minorBidi"/>
          <w:b/>
          <w:kern w:val="2"/>
        </w:rPr>
        <w:t>29</w:t>
      </w:r>
      <w:r w:rsidRPr="00904240">
        <w:rPr>
          <w:rFonts w:ascii="Book Antiqua" w:eastAsiaTheme="minorEastAsia" w:hAnsi="Book Antiqua" w:cstheme="minorBidi"/>
          <w:kern w:val="2"/>
        </w:rPr>
        <w:t>: 602-607 [PMID: 28350752 DOI: 10.1097/MEG.0000000000000824]</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26 </w:t>
      </w:r>
      <w:r w:rsidRPr="00904240">
        <w:rPr>
          <w:rFonts w:ascii="Book Antiqua" w:eastAsiaTheme="minorEastAsia" w:hAnsi="Book Antiqua" w:cstheme="minorBidi"/>
          <w:b/>
          <w:kern w:val="2"/>
        </w:rPr>
        <w:t>Faresjö Å</w:t>
      </w:r>
      <w:r w:rsidRPr="00904240">
        <w:rPr>
          <w:rFonts w:ascii="Book Antiqua" w:eastAsiaTheme="minorEastAsia" w:hAnsi="Book Antiqua" w:cstheme="minorBidi"/>
          <w:kern w:val="2"/>
        </w:rPr>
        <w:t xml:space="preserve">, Grodzinsky E, Hallert C, Timpka T. Patients with irritable bowel syndrome are more burdened by co-morbidity and worry about serious diseases than healthy controls--eight years follow-up of IBS patients in primary care. </w:t>
      </w:r>
      <w:r w:rsidRPr="00904240">
        <w:rPr>
          <w:rFonts w:ascii="Book Antiqua" w:eastAsiaTheme="minorEastAsia" w:hAnsi="Book Antiqua" w:cstheme="minorBidi"/>
          <w:i/>
          <w:kern w:val="2"/>
        </w:rPr>
        <w:t>BMC Public Health</w:t>
      </w:r>
      <w:r w:rsidRPr="00904240">
        <w:rPr>
          <w:rFonts w:ascii="Book Antiqua" w:eastAsiaTheme="minorEastAsia" w:hAnsi="Book Antiqua" w:cstheme="minorBidi"/>
          <w:kern w:val="2"/>
        </w:rPr>
        <w:t xml:space="preserve"> 2013; </w:t>
      </w:r>
      <w:r w:rsidRPr="00904240">
        <w:rPr>
          <w:rFonts w:ascii="Book Antiqua" w:eastAsiaTheme="minorEastAsia" w:hAnsi="Book Antiqua" w:cstheme="minorBidi"/>
          <w:b/>
          <w:kern w:val="2"/>
        </w:rPr>
        <w:t>13</w:t>
      </w:r>
      <w:r w:rsidRPr="00904240">
        <w:rPr>
          <w:rFonts w:ascii="Book Antiqua" w:eastAsiaTheme="minorEastAsia" w:hAnsi="Book Antiqua" w:cstheme="minorBidi"/>
          <w:kern w:val="2"/>
        </w:rPr>
        <w:t xml:space="preserve">: 832 [PMID: 24025070 DOI: </w:t>
      </w:r>
      <w:r w:rsidRPr="00904240">
        <w:rPr>
          <w:rFonts w:ascii="Book Antiqua" w:eastAsiaTheme="minorEastAsia" w:hAnsi="Book Antiqua" w:cstheme="minorBidi"/>
          <w:kern w:val="2"/>
        </w:rPr>
        <w:lastRenderedPageBreak/>
        <w:t>10.1186/1471-2458-13-832]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27 </w:t>
      </w:r>
      <w:r w:rsidRPr="00904240">
        <w:rPr>
          <w:rFonts w:ascii="Book Antiqua" w:eastAsiaTheme="minorEastAsia" w:hAnsi="Book Antiqua" w:cstheme="minorBidi"/>
          <w:b/>
          <w:kern w:val="2"/>
        </w:rPr>
        <w:t>Williams RE</w:t>
      </w:r>
      <w:r w:rsidRPr="00904240">
        <w:rPr>
          <w:rFonts w:ascii="Book Antiqua" w:eastAsiaTheme="minorEastAsia" w:hAnsi="Book Antiqua" w:cstheme="minorBidi"/>
          <w:kern w:val="2"/>
        </w:rPr>
        <w:t xml:space="preserve">, Black CL, Kim HY, Andrews EB, Mangel AW, Buda JJ, Cook SF. Determinants of healthcare-seeking behaviour among subjects with irritable bowel syndrome. </w:t>
      </w:r>
      <w:r w:rsidRPr="00904240">
        <w:rPr>
          <w:rFonts w:ascii="Book Antiqua" w:eastAsiaTheme="minorEastAsia" w:hAnsi="Book Antiqua" w:cstheme="minorBidi"/>
          <w:i/>
          <w:kern w:val="2"/>
        </w:rPr>
        <w:t>Aliment Pharmacol Ther</w:t>
      </w:r>
      <w:r w:rsidRPr="00904240">
        <w:rPr>
          <w:rFonts w:ascii="Book Antiqua" w:eastAsiaTheme="minorEastAsia" w:hAnsi="Book Antiqua" w:cstheme="minorBidi"/>
          <w:kern w:val="2"/>
        </w:rPr>
        <w:t xml:space="preserve"> 2006; </w:t>
      </w:r>
      <w:r w:rsidRPr="00904240">
        <w:rPr>
          <w:rFonts w:ascii="Book Antiqua" w:eastAsiaTheme="minorEastAsia" w:hAnsi="Book Antiqua" w:cstheme="minorBidi"/>
          <w:b/>
          <w:kern w:val="2"/>
        </w:rPr>
        <w:t>23</w:t>
      </w:r>
      <w:r w:rsidRPr="00904240">
        <w:rPr>
          <w:rFonts w:ascii="Book Antiqua" w:eastAsiaTheme="minorEastAsia" w:hAnsi="Book Antiqua" w:cstheme="minorBidi"/>
          <w:kern w:val="2"/>
        </w:rPr>
        <w:t>: 1667-1675 [PMID: 16696818 DOI: 10.111/j.1365-2036.2006.02928.x]</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28 </w:t>
      </w:r>
      <w:r w:rsidRPr="00904240">
        <w:rPr>
          <w:rFonts w:ascii="Book Antiqua" w:eastAsiaTheme="minorEastAsia" w:hAnsi="Book Antiqua" w:cstheme="minorBidi"/>
          <w:b/>
          <w:kern w:val="2"/>
        </w:rPr>
        <w:t>Björkman I</w:t>
      </w:r>
      <w:r w:rsidRPr="00904240">
        <w:rPr>
          <w:rFonts w:ascii="Book Antiqua" w:eastAsiaTheme="minorEastAsia" w:hAnsi="Book Antiqua" w:cstheme="minorBidi"/>
          <w:kern w:val="2"/>
        </w:rPr>
        <w:t xml:space="preserve">, Simrén M, Ringström G, Jakobsson Ung E. Patients' experiences of healthcare encounters in severe irritable bowel syndrome: an analysis based on narrative and feminist theory. </w:t>
      </w:r>
      <w:r w:rsidRPr="00904240">
        <w:rPr>
          <w:rFonts w:ascii="Book Antiqua" w:eastAsiaTheme="minorEastAsia" w:hAnsi="Book Antiqua" w:cstheme="minorBidi"/>
          <w:i/>
          <w:kern w:val="2"/>
        </w:rPr>
        <w:t>J Clin Nurs</w:t>
      </w:r>
      <w:r w:rsidRPr="00904240">
        <w:rPr>
          <w:rFonts w:ascii="Book Antiqua" w:eastAsiaTheme="minorEastAsia" w:hAnsi="Book Antiqua" w:cstheme="minorBidi"/>
          <w:kern w:val="2"/>
        </w:rPr>
        <w:t xml:space="preserve"> 2016; </w:t>
      </w:r>
      <w:r w:rsidRPr="00904240">
        <w:rPr>
          <w:rFonts w:ascii="Book Antiqua" w:eastAsiaTheme="minorEastAsia" w:hAnsi="Book Antiqua" w:cstheme="minorBidi"/>
          <w:b/>
          <w:kern w:val="2"/>
        </w:rPr>
        <w:t>25</w:t>
      </w:r>
      <w:r w:rsidRPr="00904240">
        <w:rPr>
          <w:rFonts w:ascii="Book Antiqua" w:eastAsiaTheme="minorEastAsia" w:hAnsi="Book Antiqua" w:cstheme="minorBidi"/>
          <w:kern w:val="2"/>
        </w:rPr>
        <w:t>: 2967-2978 [PMID: 27218818 DOI: 10.111/jocn.13400]</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29 </w:t>
      </w:r>
      <w:r w:rsidRPr="00904240">
        <w:rPr>
          <w:rFonts w:ascii="Book Antiqua" w:eastAsiaTheme="minorEastAsia" w:hAnsi="Book Antiqua" w:cstheme="minorBidi"/>
          <w:b/>
          <w:kern w:val="2"/>
        </w:rPr>
        <w:t>Gralnek IM</w:t>
      </w:r>
      <w:r w:rsidRPr="00904240">
        <w:rPr>
          <w:rFonts w:ascii="Book Antiqua" w:eastAsiaTheme="minorEastAsia" w:hAnsi="Book Antiqua" w:cstheme="minorBidi"/>
          <w:kern w:val="2"/>
        </w:rPr>
        <w:t xml:space="preserve">. Health care utilization and economic issues in irritable bowel syndrome. </w:t>
      </w:r>
      <w:r w:rsidRPr="00904240">
        <w:rPr>
          <w:rFonts w:ascii="Book Antiqua" w:eastAsiaTheme="minorEastAsia" w:hAnsi="Book Antiqua" w:cstheme="minorBidi"/>
          <w:i/>
          <w:kern w:val="2"/>
        </w:rPr>
        <w:t>Eur J Surg Suppl</w:t>
      </w:r>
      <w:r w:rsidRPr="00904240">
        <w:rPr>
          <w:rFonts w:ascii="Book Antiqua" w:eastAsiaTheme="minorEastAsia" w:hAnsi="Book Antiqua" w:cstheme="minorBidi"/>
          <w:kern w:val="2"/>
        </w:rPr>
        <w:t xml:space="preserve"> 1998; : 73-76 [PMID: 10027677]</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30 </w:t>
      </w:r>
      <w:r w:rsidRPr="00904240">
        <w:rPr>
          <w:rFonts w:ascii="Book Antiqua" w:eastAsiaTheme="minorEastAsia" w:hAnsi="Book Antiqua" w:cstheme="minorBidi"/>
          <w:b/>
          <w:kern w:val="2"/>
        </w:rPr>
        <w:t>Hu WH</w:t>
      </w:r>
      <w:r w:rsidRPr="00904240">
        <w:rPr>
          <w:rFonts w:ascii="Book Antiqua" w:eastAsiaTheme="minorEastAsia" w:hAnsi="Book Antiqua" w:cstheme="minorBidi"/>
          <w:kern w:val="2"/>
        </w:rPr>
        <w:t xml:space="preserve">, Wong WM, Lam CL, Lam KF, Hui WM, Lai KC, Xia HX, Lam SK, Wong BC. Anxiety but not depression determines health care-seeking behaviour in Chinese patients with dyspepsia and irritable bowel syndrome: a population-based study. </w:t>
      </w:r>
      <w:r w:rsidRPr="00904240">
        <w:rPr>
          <w:rFonts w:ascii="Book Antiqua" w:eastAsiaTheme="minorEastAsia" w:hAnsi="Book Antiqua" w:cstheme="minorBidi"/>
          <w:i/>
          <w:kern w:val="2"/>
        </w:rPr>
        <w:t>Aliment Pharmacol Ther</w:t>
      </w:r>
      <w:r w:rsidRPr="00904240">
        <w:rPr>
          <w:rFonts w:ascii="Book Antiqua" w:eastAsiaTheme="minorEastAsia" w:hAnsi="Book Antiqua" w:cstheme="minorBidi"/>
          <w:kern w:val="2"/>
        </w:rPr>
        <w:t xml:space="preserve"> 2002; </w:t>
      </w:r>
      <w:r w:rsidRPr="00904240">
        <w:rPr>
          <w:rFonts w:ascii="Book Antiqua" w:eastAsiaTheme="minorEastAsia" w:hAnsi="Book Antiqua" w:cstheme="minorBidi"/>
          <w:b/>
          <w:kern w:val="2"/>
        </w:rPr>
        <w:t>16</w:t>
      </w:r>
      <w:r w:rsidRPr="00904240">
        <w:rPr>
          <w:rFonts w:ascii="Book Antiqua" w:eastAsiaTheme="minorEastAsia" w:hAnsi="Book Antiqua" w:cstheme="minorBidi"/>
          <w:kern w:val="2"/>
        </w:rPr>
        <w:t>: 2081-2088 [PMID: 12452941]</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31 </w:t>
      </w:r>
      <w:r w:rsidRPr="00904240">
        <w:rPr>
          <w:rFonts w:ascii="Book Antiqua" w:eastAsiaTheme="minorEastAsia" w:hAnsi="Book Antiqua" w:cstheme="minorBidi"/>
          <w:b/>
          <w:kern w:val="2"/>
        </w:rPr>
        <w:t>Chey WD</w:t>
      </w:r>
      <w:r w:rsidRPr="00904240">
        <w:rPr>
          <w:rFonts w:ascii="Book Antiqua" w:eastAsiaTheme="minorEastAsia" w:hAnsi="Book Antiqua" w:cstheme="minorBidi"/>
          <w:kern w:val="2"/>
        </w:rPr>
        <w:t xml:space="preserve">, Nojkov B, Rubenstein JH, Dobhan RR, Greenson JK, Cash BD. The yield of colonoscopy in patients with non-constipated irritable bowel syndrome: results from a prospective, controlled US trial. </w:t>
      </w:r>
      <w:r w:rsidRPr="00904240">
        <w:rPr>
          <w:rFonts w:ascii="Book Antiqua" w:eastAsiaTheme="minorEastAsia" w:hAnsi="Book Antiqua" w:cstheme="minorBidi"/>
          <w:i/>
          <w:kern w:val="2"/>
        </w:rPr>
        <w:t>Am J Gastroenterol</w:t>
      </w:r>
      <w:r w:rsidRPr="00904240">
        <w:rPr>
          <w:rFonts w:ascii="Book Antiqua" w:eastAsiaTheme="minorEastAsia" w:hAnsi="Book Antiqua" w:cstheme="minorBidi"/>
          <w:kern w:val="2"/>
        </w:rPr>
        <w:t xml:space="preserve"> 2010; </w:t>
      </w:r>
      <w:r w:rsidRPr="00904240">
        <w:rPr>
          <w:rFonts w:ascii="Book Antiqua" w:eastAsiaTheme="minorEastAsia" w:hAnsi="Book Antiqua" w:cstheme="minorBidi"/>
          <w:b/>
          <w:kern w:val="2"/>
        </w:rPr>
        <w:t>105</w:t>
      </w:r>
      <w:r w:rsidRPr="00904240">
        <w:rPr>
          <w:rFonts w:ascii="Book Antiqua" w:eastAsiaTheme="minorEastAsia" w:hAnsi="Book Antiqua" w:cstheme="minorBidi"/>
          <w:kern w:val="2"/>
        </w:rPr>
        <w:t>: 859-865 [PMID: 20179696 DOI: 10.1038/ajg.2010.55]</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32 </w:t>
      </w:r>
      <w:r w:rsidRPr="00904240">
        <w:rPr>
          <w:rFonts w:ascii="Book Antiqua" w:eastAsiaTheme="minorEastAsia" w:hAnsi="Book Antiqua" w:cstheme="minorBidi"/>
          <w:b/>
          <w:kern w:val="2"/>
        </w:rPr>
        <w:t>Akhtar AJ</w:t>
      </w:r>
      <w:r w:rsidRPr="00904240">
        <w:rPr>
          <w:rFonts w:ascii="Book Antiqua" w:eastAsiaTheme="minorEastAsia" w:hAnsi="Book Antiqua" w:cstheme="minorBidi"/>
          <w:kern w:val="2"/>
        </w:rPr>
        <w:t xml:space="preserve">, Shaheen MA, Zha J. Organic colonic lesions in patients with irritable bowel syndrome (IBS). </w:t>
      </w:r>
      <w:r w:rsidRPr="00904240">
        <w:rPr>
          <w:rFonts w:ascii="Book Antiqua" w:eastAsiaTheme="minorEastAsia" w:hAnsi="Book Antiqua" w:cstheme="minorBidi"/>
          <w:i/>
          <w:kern w:val="2"/>
        </w:rPr>
        <w:t>Med Sci Monit</w:t>
      </w:r>
      <w:r w:rsidRPr="00904240">
        <w:rPr>
          <w:rFonts w:ascii="Book Antiqua" w:eastAsiaTheme="minorEastAsia" w:hAnsi="Book Antiqua" w:cstheme="minorBidi"/>
          <w:kern w:val="2"/>
        </w:rPr>
        <w:t xml:space="preserve"> 2006; </w:t>
      </w:r>
      <w:r w:rsidRPr="00904240">
        <w:rPr>
          <w:rFonts w:ascii="Book Antiqua" w:eastAsiaTheme="minorEastAsia" w:hAnsi="Book Antiqua" w:cstheme="minorBidi"/>
          <w:b/>
          <w:kern w:val="2"/>
        </w:rPr>
        <w:t>12</w:t>
      </w:r>
      <w:r w:rsidRPr="00904240">
        <w:rPr>
          <w:rFonts w:ascii="Book Antiqua" w:eastAsiaTheme="minorEastAsia" w:hAnsi="Book Antiqua" w:cstheme="minorBidi"/>
          <w:kern w:val="2"/>
        </w:rPr>
        <w:t>: CR363-CR367 [PMID: 16940928]</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33 </w:t>
      </w:r>
      <w:r w:rsidRPr="00904240">
        <w:rPr>
          <w:rFonts w:ascii="Book Antiqua" w:eastAsiaTheme="minorEastAsia" w:hAnsi="Book Antiqua" w:cstheme="minorBidi"/>
          <w:b/>
          <w:kern w:val="2"/>
        </w:rPr>
        <w:t>Chen W</w:t>
      </w:r>
      <w:r w:rsidRPr="00904240">
        <w:rPr>
          <w:rFonts w:ascii="Book Antiqua" w:eastAsiaTheme="minorEastAsia" w:hAnsi="Book Antiqua" w:cstheme="minorBidi"/>
          <w:kern w:val="2"/>
        </w:rPr>
        <w:t xml:space="preserve">, Zheng R, Zeng H, Zhang S. The incidence and mortality of major cancers in China, 2012. </w:t>
      </w:r>
      <w:r w:rsidRPr="00904240">
        <w:rPr>
          <w:rFonts w:ascii="Book Antiqua" w:eastAsiaTheme="minorEastAsia" w:hAnsi="Book Antiqua" w:cstheme="minorBidi"/>
          <w:i/>
          <w:kern w:val="2"/>
        </w:rPr>
        <w:t>Chin J Cancer</w:t>
      </w:r>
      <w:r w:rsidRPr="00904240">
        <w:rPr>
          <w:rFonts w:ascii="Book Antiqua" w:eastAsiaTheme="minorEastAsia" w:hAnsi="Book Antiqua" w:cstheme="minorBidi"/>
          <w:kern w:val="2"/>
        </w:rPr>
        <w:t xml:space="preserve"> 2016; </w:t>
      </w:r>
      <w:r w:rsidRPr="00904240">
        <w:rPr>
          <w:rFonts w:ascii="Book Antiqua" w:eastAsiaTheme="minorEastAsia" w:hAnsi="Book Antiqua" w:cstheme="minorBidi"/>
          <w:b/>
          <w:kern w:val="2"/>
        </w:rPr>
        <w:t>35</w:t>
      </w:r>
      <w:r w:rsidRPr="00904240">
        <w:rPr>
          <w:rFonts w:ascii="Book Antiqua" w:eastAsiaTheme="minorEastAsia" w:hAnsi="Book Antiqua" w:cstheme="minorBidi"/>
          <w:kern w:val="2"/>
        </w:rPr>
        <w:t>: 73 [PMID: 27484217 DOI: 10.1186/s40880-016-0137-8]</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34 </w:t>
      </w:r>
      <w:r w:rsidRPr="00904240">
        <w:rPr>
          <w:rFonts w:ascii="Book Antiqua" w:eastAsiaTheme="minorEastAsia" w:hAnsi="Book Antiqua" w:cstheme="minorBidi"/>
          <w:b/>
          <w:kern w:val="2"/>
        </w:rPr>
        <w:t>Didari T</w:t>
      </w:r>
      <w:r w:rsidRPr="00904240">
        <w:rPr>
          <w:rFonts w:ascii="Book Antiqua" w:eastAsiaTheme="minorEastAsia" w:hAnsi="Book Antiqua" w:cstheme="minorBidi"/>
          <w:kern w:val="2"/>
        </w:rPr>
        <w:t xml:space="preserve">, Mozaffari S, Nikfar S, Abdollahi M. Effectiveness of probiotics in irritable bowel syndrome: Updated systematic review with meta-analysis. </w:t>
      </w:r>
      <w:r w:rsidRPr="00904240">
        <w:rPr>
          <w:rFonts w:ascii="Book Antiqua" w:eastAsiaTheme="minorEastAsia" w:hAnsi="Book Antiqua" w:cstheme="minorBidi"/>
          <w:i/>
          <w:kern w:val="2"/>
        </w:rPr>
        <w:t>World J Gastroenterol</w:t>
      </w:r>
      <w:r w:rsidRPr="00904240">
        <w:rPr>
          <w:rFonts w:ascii="Book Antiqua" w:eastAsiaTheme="minorEastAsia" w:hAnsi="Book Antiqua" w:cstheme="minorBidi"/>
          <w:kern w:val="2"/>
        </w:rPr>
        <w:t xml:space="preserve"> 2015; </w:t>
      </w:r>
      <w:r w:rsidRPr="00904240">
        <w:rPr>
          <w:rFonts w:ascii="Book Antiqua" w:eastAsiaTheme="minorEastAsia" w:hAnsi="Book Antiqua" w:cstheme="minorBidi"/>
          <w:b/>
          <w:kern w:val="2"/>
        </w:rPr>
        <w:t>21</w:t>
      </w:r>
      <w:r w:rsidRPr="00904240">
        <w:rPr>
          <w:rFonts w:ascii="Book Antiqua" w:eastAsiaTheme="minorEastAsia" w:hAnsi="Book Antiqua" w:cstheme="minorBidi"/>
          <w:kern w:val="2"/>
        </w:rPr>
        <w:t>: 3072-3084 [PMID: 25780308 DOI: 10.3748/wjg.v21.i10.3072]</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lastRenderedPageBreak/>
        <w:t xml:space="preserve">35 </w:t>
      </w:r>
      <w:r w:rsidRPr="00904240">
        <w:rPr>
          <w:rFonts w:ascii="Book Antiqua" w:eastAsiaTheme="minorEastAsia" w:hAnsi="Book Antiqua" w:cstheme="minorBidi"/>
          <w:b/>
          <w:kern w:val="2"/>
        </w:rPr>
        <w:t>Hungin AP</w:t>
      </w:r>
      <w:r w:rsidRPr="00904240">
        <w:rPr>
          <w:rFonts w:ascii="Book Antiqua" w:eastAsiaTheme="minorEastAsia" w:hAnsi="Book Antiqua" w:cstheme="minorBidi"/>
          <w:kern w:val="2"/>
        </w:rPr>
        <w:t xml:space="preserve">, Mulligan C, Pot B, Whorwell P, Agréus L, Fracasso P, Lionis C, Mendive J, Philippart de Foy JM, Rubin G, Winchester C, de Wit N; European Society for Primary Care Gastroenterology. Systematic review: probiotics in the management of lower gastrointestinal symptoms in clinical practice -- an evidence-based international guide. </w:t>
      </w:r>
      <w:r w:rsidRPr="00904240">
        <w:rPr>
          <w:rFonts w:ascii="Book Antiqua" w:eastAsiaTheme="minorEastAsia" w:hAnsi="Book Antiqua" w:cstheme="minorBidi"/>
          <w:i/>
          <w:kern w:val="2"/>
        </w:rPr>
        <w:t>Aliment Pharmacol Ther</w:t>
      </w:r>
      <w:r w:rsidRPr="00904240">
        <w:rPr>
          <w:rFonts w:ascii="Book Antiqua" w:eastAsiaTheme="minorEastAsia" w:hAnsi="Book Antiqua" w:cstheme="minorBidi"/>
          <w:kern w:val="2"/>
        </w:rPr>
        <w:t xml:space="preserve"> 2013; </w:t>
      </w:r>
      <w:r w:rsidRPr="00904240">
        <w:rPr>
          <w:rFonts w:ascii="Book Antiqua" w:eastAsiaTheme="minorEastAsia" w:hAnsi="Book Antiqua" w:cstheme="minorBidi"/>
          <w:b/>
          <w:kern w:val="2"/>
        </w:rPr>
        <w:t>38</w:t>
      </w:r>
      <w:r w:rsidRPr="00904240">
        <w:rPr>
          <w:rFonts w:ascii="Book Antiqua" w:eastAsiaTheme="minorEastAsia" w:hAnsi="Book Antiqua" w:cstheme="minorBidi"/>
          <w:kern w:val="2"/>
        </w:rPr>
        <w:t>: 864-886 [PMID: 23981066 DOI: 10.1111/apt.12460]</w:t>
      </w:r>
    </w:p>
    <w:p w:rsidR="00904240" w:rsidRPr="00904240" w:rsidRDefault="00904240" w:rsidP="009C5825">
      <w:pPr>
        <w:snapToGrid w:val="0"/>
        <w:spacing w:line="360" w:lineRule="auto"/>
        <w:rPr>
          <w:rFonts w:ascii="Book Antiqua" w:eastAsiaTheme="minorEastAsia" w:hAnsi="Book Antiqua" w:cstheme="minorBidi"/>
          <w:kern w:val="2"/>
        </w:rPr>
      </w:pPr>
      <w:r w:rsidRPr="00904240">
        <w:rPr>
          <w:rFonts w:ascii="Book Antiqua" w:eastAsiaTheme="minorEastAsia" w:hAnsi="Book Antiqua" w:cstheme="minorBidi"/>
          <w:kern w:val="2"/>
        </w:rPr>
        <w:t xml:space="preserve">36 </w:t>
      </w:r>
      <w:r w:rsidRPr="00904240">
        <w:rPr>
          <w:rFonts w:ascii="Book Antiqua" w:eastAsiaTheme="minorEastAsia" w:hAnsi="Book Antiqua" w:cstheme="minorBidi"/>
          <w:b/>
          <w:kern w:val="2"/>
        </w:rPr>
        <w:t>Müller-Lissner SA</w:t>
      </w:r>
      <w:r w:rsidRPr="00904240">
        <w:rPr>
          <w:rFonts w:ascii="Book Antiqua" w:eastAsiaTheme="minorEastAsia" w:hAnsi="Book Antiqua" w:cstheme="minorBidi"/>
          <w:kern w:val="2"/>
        </w:rPr>
        <w:t xml:space="preserve">, Pirk O. Irritable bowel syndrome in Germany. A cost of illness study. </w:t>
      </w:r>
      <w:r w:rsidRPr="00904240">
        <w:rPr>
          <w:rFonts w:ascii="Book Antiqua" w:eastAsiaTheme="minorEastAsia" w:hAnsi="Book Antiqua" w:cstheme="minorBidi"/>
          <w:i/>
          <w:kern w:val="2"/>
        </w:rPr>
        <w:t>Eur J Gastroenterol Hepatol</w:t>
      </w:r>
      <w:r w:rsidRPr="00904240">
        <w:rPr>
          <w:rFonts w:ascii="Book Antiqua" w:eastAsiaTheme="minorEastAsia" w:hAnsi="Book Antiqua" w:cstheme="minorBidi"/>
          <w:kern w:val="2"/>
        </w:rPr>
        <w:t xml:space="preserve"> 2002; </w:t>
      </w:r>
      <w:r w:rsidRPr="00904240">
        <w:rPr>
          <w:rFonts w:ascii="Book Antiqua" w:eastAsiaTheme="minorEastAsia" w:hAnsi="Book Antiqua" w:cstheme="minorBidi"/>
          <w:b/>
          <w:kern w:val="2"/>
        </w:rPr>
        <w:t>14</w:t>
      </w:r>
      <w:r w:rsidRPr="00904240">
        <w:rPr>
          <w:rFonts w:ascii="Book Antiqua" w:eastAsiaTheme="minorEastAsia" w:hAnsi="Book Antiqua" w:cstheme="minorBidi"/>
          <w:kern w:val="2"/>
        </w:rPr>
        <w:t>: 1325-1329 [PMID: 12468953]</w:t>
      </w:r>
    </w:p>
    <w:p w:rsidR="00904240" w:rsidRPr="00904240" w:rsidRDefault="00F2679D" w:rsidP="00F2679D">
      <w:pPr>
        <w:widowControl/>
        <w:snapToGrid w:val="0"/>
        <w:spacing w:line="360" w:lineRule="auto"/>
        <w:jc w:val="right"/>
        <w:rPr>
          <w:rFonts w:ascii="Book Antiqua" w:hAnsi="Book Antiqua"/>
          <w:b/>
          <w:bCs/>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1053"/>
      <w:bookmarkStart w:id="155" w:name="OLE_LINK1054"/>
      <w:r>
        <w:rPr>
          <w:rFonts w:ascii="Book Antiqua" w:hAnsi="Book Antiqua" w:hint="eastAsia"/>
          <w:b/>
          <w:bCs/>
        </w:rPr>
        <w:t xml:space="preserve"> </w:t>
      </w:r>
      <w:r w:rsidR="00904240" w:rsidRPr="00904240">
        <w:rPr>
          <w:rFonts w:ascii="Book Antiqua" w:hAnsi="Book Antiqua"/>
          <w:b/>
          <w:bCs/>
        </w:rPr>
        <w:t xml:space="preserve">P-Reviewer: </w:t>
      </w:r>
      <w:r w:rsidR="00904240" w:rsidRPr="00904240">
        <w:rPr>
          <w:rFonts w:ascii="Book Antiqua" w:hAnsi="Book Antiqua"/>
          <w:bCs/>
        </w:rPr>
        <w:t>Chiba T, Ducrotte P, Dumitrascu DL, Rodrigo L</w:t>
      </w:r>
    </w:p>
    <w:p w:rsidR="00904240" w:rsidRPr="00904240" w:rsidRDefault="00904240" w:rsidP="00F27123">
      <w:pPr>
        <w:widowControl/>
        <w:snapToGrid w:val="0"/>
        <w:spacing w:line="360" w:lineRule="auto"/>
        <w:jc w:val="right"/>
        <w:rPr>
          <w:rFonts w:ascii="Book Antiqua" w:hAnsi="Book Antiqua"/>
        </w:rPr>
      </w:pPr>
      <w:r w:rsidRPr="00904240">
        <w:rPr>
          <w:rFonts w:ascii="Book Antiqua" w:hAnsi="Book Antiqua"/>
          <w:b/>
          <w:bCs/>
        </w:rPr>
        <w:t>S-Editor:</w:t>
      </w:r>
      <w:r w:rsidRPr="00904240">
        <w:rPr>
          <w:rFonts w:ascii="Book Antiqua" w:hAnsi="Book Antiqua"/>
        </w:rPr>
        <w:t xml:space="preserve"> Gong ZM </w:t>
      </w:r>
      <w:r w:rsidRPr="00904240">
        <w:rPr>
          <w:rFonts w:ascii="Book Antiqua" w:hAnsi="Book Antiqua"/>
          <w:b/>
          <w:bCs/>
        </w:rPr>
        <w:t>L-Editor:</w:t>
      </w:r>
      <w:r w:rsidRPr="00904240">
        <w:rPr>
          <w:rFonts w:ascii="Book Antiqua" w:hAnsi="Book Antiqua"/>
        </w:rPr>
        <w:t xml:space="preserve"> </w:t>
      </w:r>
      <w:r w:rsidRPr="00904240">
        <w:rPr>
          <w:rFonts w:ascii="Book Antiqua" w:hAnsi="Book Antiqua"/>
          <w:b/>
          <w:bCs/>
        </w:rPr>
        <w:t>E-Editor:</w:t>
      </w:r>
    </w:p>
    <w:p w:rsidR="00904240" w:rsidRPr="00904240" w:rsidRDefault="00904240" w:rsidP="009C5825">
      <w:pPr>
        <w:widowControl/>
        <w:shd w:val="clear" w:color="auto" w:fill="FFFFFF"/>
        <w:snapToGrid w:val="0"/>
        <w:spacing w:line="360" w:lineRule="auto"/>
        <w:rPr>
          <w:rFonts w:ascii="Book Antiqua" w:hAnsi="Book Antiqua" w:cs="Helvetica"/>
          <w:b/>
        </w:rPr>
      </w:pPr>
      <w:bookmarkStart w:id="156" w:name="OLE_LINK880"/>
      <w:bookmarkStart w:id="157" w:name="OLE_LINK881"/>
      <w:bookmarkStart w:id="158" w:name="OLE_LINK497"/>
      <w:bookmarkStart w:id="159" w:name="OLE_LINK8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904240">
        <w:rPr>
          <w:rFonts w:ascii="Book Antiqua" w:hAnsi="Book Antiqua" w:cs="Helvetica"/>
          <w:b/>
        </w:rPr>
        <w:t xml:space="preserve">Specialty type: </w:t>
      </w:r>
      <w:r w:rsidRPr="00904240">
        <w:rPr>
          <w:rFonts w:ascii="Book Antiqua" w:hAnsi="Book Antiqua" w:cs="Helvetica"/>
        </w:rPr>
        <w:t>Gastroenterology and hepatology</w:t>
      </w:r>
    </w:p>
    <w:p w:rsidR="00904240" w:rsidRPr="00904240" w:rsidRDefault="00904240" w:rsidP="009C5825">
      <w:pPr>
        <w:widowControl/>
        <w:shd w:val="clear" w:color="auto" w:fill="FFFFFF"/>
        <w:snapToGrid w:val="0"/>
        <w:spacing w:line="360" w:lineRule="auto"/>
        <w:rPr>
          <w:rFonts w:ascii="Book Antiqua" w:hAnsi="Book Antiqua" w:cs="Helvetica"/>
          <w:b/>
        </w:rPr>
      </w:pPr>
      <w:r w:rsidRPr="00904240">
        <w:rPr>
          <w:rFonts w:ascii="Book Antiqua" w:hAnsi="Book Antiqua" w:cs="Helvetica"/>
          <w:b/>
        </w:rPr>
        <w:t xml:space="preserve">Country of origin: </w:t>
      </w:r>
      <w:r w:rsidRPr="00904240">
        <w:rPr>
          <w:rFonts w:ascii="Book Antiqua" w:hAnsi="Book Antiqua" w:cs="Helvetica"/>
          <w:lang w:val="en-CA"/>
        </w:rPr>
        <w:t>China</w:t>
      </w:r>
    </w:p>
    <w:p w:rsidR="00904240" w:rsidRPr="00904240" w:rsidRDefault="00904240" w:rsidP="009C5825">
      <w:pPr>
        <w:widowControl/>
        <w:shd w:val="clear" w:color="auto" w:fill="FFFFFF"/>
        <w:snapToGrid w:val="0"/>
        <w:spacing w:line="360" w:lineRule="auto"/>
        <w:rPr>
          <w:rFonts w:ascii="Book Antiqua" w:hAnsi="Book Antiqua" w:cs="Helvetica"/>
          <w:b/>
        </w:rPr>
      </w:pPr>
      <w:r w:rsidRPr="00904240">
        <w:rPr>
          <w:rFonts w:ascii="Book Antiqua" w:hAnsi="Book Antiqua" w:cs="Helvetica"/>
          <w:b/>
        </w:rPr>
        <w:t>Peer-review report classification</w:t>
      </w:r>
    </w:p>
    <w:p w:rsidR="00904240" w:rsidRPr="00904240" w:rsidRDefault="00904240" w:rsidP="009C5825">
      <w:pPr>
        <w:widowControl/>
        <w:shd w:val="clear" w:color="auto" w:fill="FFFFFF"/>
        <w:snapToGrid w:val="0"/>
        <w:spacing w:line="360" w:lineRule="auto"/>
        <w:rPr>
          <w:rFonts w:ascii="Book Antiqua" w:hAnsi="Book Antiqua" w:cs="Helvetica"/>
        </w:rPr>
      </w:pPr>
      <w:r w:rsidRPr="00904240">
        <w:rPr>
          <w:rFonts w:ascii="Book Antiqua" w:hAnsi="Book Antiqua" w:cs="Helvetica"/>
        </w:rPr>
        <w:t>Grade A (Excellent): 0</w:t>
      </w:r>
    </w:p>
    <w:p w:rsidR="00904240" w:rsidRPr="00904240" w:rsidRDefault="00904240" w:rsidP="009C5825">
      <w:pPr>
        <w:widowControl/>
        <w:shd w:val="clear" w:color="auto" w:fill="FFFFFF"/>
        <w:snapToGrid w:val="0"/>
        <w:spacing w:line="360" w:lineRule="auto"/>
        <w:rPr>
          <w:rFonts w:ascii="Book Antiqua" w:hAnsi="Book Antiqua" w:cs="Helvetica"/>
        </w:rPr>
      </w:pPr>
      <w:r w:rsidRPr="00904240">
        <w:rPr>
          <w:rFonts w:ascii="Book Antiqua" w:hAnsi="Book Antiqua" w:cs="Helvetica"/>
        </w:rPr>
        <w:t>Grade B (Very good): B</w:t>
      </w:r>
    </w:p>
    <w:p w:rsidR="00904240" w:rsidRPr="00904240" w:rsidRDefault="00904240" w:rsidP="009C5825">
      <w:pPr>
        <w:widowControl/>
        <w:shd w:val="clear" w:color="auto" w:fill="FFFFFF"/>
        <w:snapToGrid w:val="0"/>
        <w:spacing w:line="360" w:lineRule="auto"/>
        <w:rPr>
          <w:rFonts w:ascii="Book Antiqua" w:hAnsi="Book Antiqua" w:cs="Helvetica"/>
        </w:rPr>
      </w:pPr>
      <w:r w:rsidRPr="00904240">
        <w:rPr>
          <w:rFonts w:ascii="Book Antiqua" w:hAnsi="Book Antiqua" w:cs="Helvetica"/>
        </w:rPr>
        <w:t>Grade C (Good): C, C, C</w:t>
      </w:r>
    </w:p>
    <w:p w:rsidR="00904240" w:rsidRPr="00904240" w:rsidRDefault="00904240" w:rsidP="009C5825">
      <w:pPr>
        <w:widowControl/>
        <w:shd w:val="clear" w:color="auto" w:fill="FFFFFF"/>
        <w:snapToGrid w:val="0"/>
        <w:spacing w:line="360" w:lineRule="auto"/>
        <w:rPr>
          <w:rFonts w:ascii="Book Antiqua" w:hAnsi="Book Antiqua" w:cs="Helvetica"/>
        </w:rPr>
      </w:pPr>
      <w:r w:rsidRPr="00904240">
        <w:rPr>
          <w:rFonts w:ascii="Book Antiqua" w:hAnsi="Book Antiqua" w:cs="Helvetica"/>
        </w:rPr>
        <w:t>Grade D (Fair): 0</w:t>
      </w:r>
    </w:p>
    <w:p w:rsidR="00904240" w:rsidRPr="00904240" w:rsidRDefault="00904240" w:rsidP="009C5825">
      <w:pPr>
        <w:widowControl/>
        <w:shd w:val="clear" w:color="auto" w:fill="FFFFFF"/>
        <w:snapToGrid w:val="0"/>
        <w:spacing w:line="360" w:lineRule="auto"/>
        <w:rPr>
          <w:rFonts w:ascii="Book Antiqua" w:hAnsi="Book Antiqua" w:cs="Helvetica"/>
        </w:rPr>
      </w:pPr>
      <w:r w:rsidRPr="00904240">
        <w:rPr>
          <w:rFonts w:ascii="Book Antiqua" w:hAnsi="Book Antiqua" w:cs="Helvetica"/>
        </w:rPr>
        <w:t>Grade E (Poor): 0</w:t>
      </w:r>
      <w:bookmarkEnd w:id="156"/>
      <w:bookmarkEnd w:id="157"/>
    </w:p>
    <w:bookmarkEnd w:id="154"/>
    <w:bookmarkEnd w:id="155"/>
    <w:bookmarkEnd w:id="158"/>
    <w:bookmarkEnd w:id="159"/>
    <w:p w:rsidR="002E0B1D" w:rsidRPr="009C5825" w:rsidRDefault="002E0B1D" w:rsidP="009C5825">
      <w:pPr>
        <w:snapToGrid w:val="0"/>
        <w:spacing w:line="360" w:lineRule="auto"/>
        <w:rPr>
          <w:rFonts w:ascii="Book Antiqua" w:hAnsi="Book Antiqua" w:cs="Arial"/>
        </w:rPr>
      </w:pPr>
    </w:p>
    <w:p w:rsidR="002E0B1D" w:rsidRPr="009C5825" w:rsidRDefault="002E0B1D" w:rsidP="009C5825">
      <w:pPr>
        <w:widowControl/>
        <w:snapToGrid w:val="0"/>
        <w:spacing w:line="360" w:lineRule="auto"/>
        <w:jc w:val="left"/>
        <w:rPr>
          <w:rFonts w:ascii="Book Antiqua" w:hAnsi="Book Antiqua" w:cs="Arial"/>
        </w:rPr>
      </w:pPr>
      <w:r w:rsidRPr="009C5825">
        <w:rPr>
          <w:rFonts w:ascii="Book Antiqua" w:hAnsi="Book Antiqua" w:cs="Arial"/>
        </w:rPr>
        <w:br w:type="page"/>
      </w:r>
    </w:p>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noProof/>
        </w:rPr>
        <w:lastRenderedPageBreak/>
        <w:drawing>
          <wp:inline distT="0" distB="0" distL="0" distR="0" wp14:anchorId="5AEA40F5" wp14:editId="67CAEA3E">
            <wp:extent cx="4364990" cy="2592070"/>
            <wp:effectExtent l="19050" t="0" r="0" b="0"/>
            <wp:docPr id="3" name="图片 2" descr="C:\Users\fanwenjuan\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wenjuan\Desktop\1.tif"/>
                    <pic:cNvPicPr>
                      <a:picLocks noChangeAspect="1" noChangeArrowheads="1"/>
                    </pic:cNvPicPr>
                  </pic:nvPicPr>
                  <pic:blipFill>
                    <a:blip r:embed="rId7" cstate="print"/>
                    <a:srcRect/>
                    <a:stretch>
                      <a:fillRect/>
                    </a:stretch>
                  </pic:blipFill>
                  <pic:spPr bwMode="auto">
                    <a:xfrm>
                      <a:off x="0" y="0"/>
                      <a:ext cx="4364990" cy="2592070"/>
                    </a:xfrm>
                    <a:prstGeom prst="rect">
                      <a:avLst/>
                    </a:prstGeom>
                    <a:noFill/>
                    <a:ln w="9525">
                      <a:noFill/>
                      <a:miter lim="800000"/>
                      <a:headEnd/>
                      <a:tailEnd/>
                    </a:ln>
                  </pic:spPr>
                </pic:pic>
              </a:graphicData>
            </a:graphic>
          </wp:inline>
        </w:drawing>
      </w:r>
    </w:p>
    <w:p w:rsidR="002E0B1D" w:rsidRPr="000A4B45" w:rsidRDefault="002E0B1D" w:rsidP="000A4B45">
      <w:pPr>
        <w:snapToGrid w:val="0"/>
        <w:spacing w:line="360" w:lineRule="auto"/>
        <w:rPr>
          <w:rFonts w:ascii="Book Antiqua" w:hAnsi="Book Antiqua" w:cs="Arial"/>
          <w:b/>
        </w:rPr>
      </w:pPr>
      <w:r w:rsidRPr="009C5825">
        <w:rPr>
          <w:rFonts w:ascii="Book Antiqua" w:hAnsi="Book Antiqua" w:cs="Arial"/>
          <w:b/>
        </w:rPr>
        <w:t>Figure 1</w:t>
      </w:r>
      <w:r w:rsidR="000A4B45">
        <w:rPr>
          <w:rFonts w:ascii="Book Antiqua" w:hAnsi="Book Antiqua" w:cs="Arial" w:hint="eastAsia"/>
          <w:b/>
        </w:rPr>
        <w:t xml:space="preserve"> </w:t>
      </w:r>
      <w:r w:rsidRPr="009C5825">
        <w:rPr>
          <w:rFonts w:ascii="Book Antiqua" w:hAnsi="Book Antiqua" w:cs="Arial"/>
          <w:b/>
        </w:rPr>
        <w:t xml:space="preserve">Patients with irritable bowel </w:t>
      </w:r>
      <w:r w:rsidR="000A4B45">
        <w:rPr>
          <w:rFonts w:ascii="Book Antiqua" w:hAnsi="Book Antiqua" w:cs="Arial"/>
          <w:b/>
        </w:rPr>
        <w:t>syndrome with diarrhea</w:t>
      </w:r>
      <w:r w:rsidR="000A4B45">
        <w:rPr>
          <w:rFonts w:ascii="Book Antiqua" w:hAnsi="Book Antiqua" w:cs="Arial" w:hint="eastAsia"/>
          <w:b/>
        </w:rPr>
        <w:t xml:space="preserve"> </w:t>
      </w:r>
      <w:r w:rsidRPr="009C5825">
        <w:rPr>
          <w:rFonts w:ascii="Book Antiqua" w:hAnsi="Book Antiqua" w:cs="Arial"/>
          <w:b/>
        </w:rPr>
        <w:t>reported effective rate in the past year</w:t>
      </w:r>
      <w:r w:rsidR="000A4B45">
        <w:rPr>
          <w:rFonts w:ascii="Book Antiqua" w:hAnsi="Book Antiqua" w:cs="Arial" w:hint="eastAsia"/>
          <w:b/>
        </w:rPr>
        <w:t>.</w:t>
      </w:r>
      <w:r w:rsidR="0030639D">
        <w:rPr>
          <w:rFonts w:ascii="Book Antiqua" w:hAnsi="Book Antiqua" w:cs="Arial" w:hint="eastAsia"/>
          <w:b/>
        </w:rPr>
        <w:t xml:space="preserve"> </w:t>
      </w:r>
      <w:r w:rsidR="000A4B45" w:rsidRPr="009C5825">
        <w:rPr>
          <w:rFonts w:ascii="Book Antiqua" w:hAnsi="Book Antiqua" w:cs="Arial"/>
        </w:rPr>
        <w:t>Number on top of the column referred to number of patients who used that kind of drug.</w:t>
      </w:r>
      <w:r w:rsidR="000A4B45">
        <w:rPr>
          <w:rFonts w:ascii="Book Antiqua" w:hAnsi="Book Antiqua" w:cs="Arial" w:hint="eastAsia"/>
        </w:rPr>
        <w:t xml:space="preserve"> </w:t>
      </w:r>
      <w:r w:rsidRPr="009C5825">
        <w:rPr>
          <w:rFonts w:ascii="Book Antiqua" w:hAnsi="Book Antiqua" w:cs="Arial"/>
        </w:rPr>
        <w:t>Probio.</w:t>
      </w:r>
      <w:r w:rsidR="000A4B45">
        <w:rPr>
          <w:rFonts w:ascii="Book Antiqua" w:hAnsi="Book Antiqua" w:cs="Arial" w:hint="eastAsia"/>
        </w:rPr>
        <w:t xml:space="preserve">: </w:t>
      </w:r>
      <w:r w:rsidRPr="000A4B45">
        <w:rPr>
          <w:rFonts w:ascii="Book Antiqua" w:hAnsi="Book Antiqua" w:cs="Arial"/>
          <w:caps/>
        </w:rPr>
        <w:t>p</w:t>
      </w:r>
      <w:r w:rsidRPr="009C5825">
        <w:rPr>
          <w:rFonts w:ascii="Book Antiqua" w:hAnsi="Book Antiqua" w:cs="Arial"/>
        </w:rPr>
        <w:t>robiotics; TCM</w:t>
      </w:r>
      <w:r w:rsidR="000A4B45">
        <w:rPr>
          <w:rFonts w:ascii="Book Antiqua" w:hAnsi="Book Antiqua" w:cs="Arial" w:hint="eastAsia"/>
        </w:rPr>
        <w:t xml:space="preserve">: </w:t>
      </w:r>
      <w:r w:rsidRPr="000A4B45">
        <w:rPr>
          <w:rFonts w:ascii="Book Antiqua" w:hAnsi="Book Antiqua" w:cs="Arial"/>
          <w:caps/>
        </w:rPr>
        <w:t>t</w:t>
      </w:r>
      <w:r w:rsidRPr="009C5825">
        <w:rPr>
          <w:rFonts w:ascii="Book Antiqua" w:hAnsi="Book Antiqua" w:cs="Arial"/>
        </w:rPr>
        <w:t>raditional Chinese medicine; PB</w:t>
      </w:r>
      <w:r w:rsidR="000A4B45">
        <w:rPr>
          <w:rFonts w:ascii="Book Antiqua" w:hAnsi="Book Antiqua" w:cs="Arial" w:hint="eastAsia"/>
        </w:rPr>
        <w:t xml:space="preserve">: </w:t>
      </w:r>
      <w:r w:rsidRPr="000A4B45">
        <w:rPr>
          <w:rFonts w:ascii="Book Antiqua" w:hAnsi="Book Antiqua" w:cs="Arial"/>
          <w:caps/>
        </w:rPr>
        <w:t>p</w:t>
      </w:r>
      <w:r w:rsidRPr="009C5825">
        <w:rPr>
          <w:rFonts w:ascii="Book Antiqua" w:hAnsi="Book Antiqua" w:cs="Arial"/>
        </w:rPr>
        <w:t>inaverium bromide; Loper.</w:t>
      </w:r>
      <w:r w:rsidR="000A4B45">
        <w:rPr>
          <w:rFonts w:ascii="Book Antiqua" w:hAnsi="Book Antiqua" w:cs="Arial" w:hint="eastAsia"/>
        </w:rPr>
        <w:t xml:space="preserve">: </w:t>
      </w:r>
      <w:r w:rsidRPr="000A4B45">
        <w:rPr>
          <w:rFonts w:ascii="Book Antiqua" w:hAnsi="Book Antiqua" w:cs="Arial"/>
          <w:caps/>
        </w:rPr>
        <w:t>l</w:t>
      </w:r>
      <w:r w:rsidRPr="009C5825">
        <w:rPr>
          <w:rFonts w:ascii="Book Antiqua" w:hAnsi="Book Antiqua" w:cs="Arial"/>
        </w:rPr>
        <w:t>operamide; Antispasm.</w:t>
      </w:r>
      <w:r w:rsidR="000A4B45">
        <w:rPr>
          <w:rFonts w:ascii="Book Antiqua" w:hAnsi="Book Antiqua" w:cs="Arial" w:hint="eastAsia"/>
        </w:rPr>
        <w:t xml:space="preserve">: </w:t>
      </w:r>
      <w:r w:rsidRPr="000A4B45">
        <w:rPr>
          <w:rFonts w:ascii="Book Antiqua" w:hAnsi="Book Antiqua" w:cs="Arial"/>
          <w:caps/>
        </w:rPr>
        <w:t>a</w:t>
      </w:r>
      <w:r w:rsidRPr="009C5825">
        <w:rPr>
          <w:rFonts w:ascii="Book Antiqua" w:hAnsi="Book Antiqua" w:cs="Arial"/>
        </w:rPr>
        <w:t xml:space="preserve">ntispasmodic. </w:t>
      </w:r>
    </w:p>
    <w:p w:rsidR="002E0B1D" w:rsidRPr="000A4B45" w:rsidRDefault="002E0B1D" w:rsidP="009C5825">
      <w:pPr>
        <w:snapToGrid w:val="0"/>
        <w:spacing w:line="360" w:lineRule="auto"/>
        <w:rPr>
          <w:rFonts w:ascii="Book Antiqua" w:hAnsi="Book Antiqua" w:cs="Arial"/>
          <w:b/>
        </w:rPr>
      </w:pPr>
    </w:p>
    <w:p w:rsidR="002E0B1D" w:rsidRPr="009C5825" w:rsidRDefault="002E0B1D" w:rsidP="009C5825">
      <w:pPr>
        <w:widowControl/>
        <w:snapToGrid w:val="0"/>
        <w:spacing w:line="360" w:lineRule="auto"/>
        <w:jc w:val="left"/>
        <w:rPr>
          <w:rFonts w:ascii="Book Antiqua" w:hAnsi="Book Antiqua" w:cs="Arial"/>
          <w:b/>
        </w:rPr>
      </w:pPr>
      <w:r w:rsidRPr="009C5825">
        <w:rPr>
          <w:rFonts w:ascii="Book Antiqua" w:hAnsi="Book Antiqua" w:cs="Arial"/>
          <w:b/>
        </w:rPr>
        <w:br w:type="page"/>
      </w:r>
    </w:p>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rPr>
        <w:lastRenderedPageBreak/>
        <w:t>Table 1</w:t>
      </w:r>
      <w:r w:rsidR="000A4B45">
        <w:rPr>
          <w:rFonts w:ascii="Book Antiqua" w:hAnsi="Book Antiqua" w:cs="Arial" w:hint="eastAsia"/>
          <w:b/>
        </w:rPr>
        <w:t xml:space="preserve"> </w:t>
      </w:r>
      <w:r w:rsidRPr="009C5825">
        <w:rPr>
          <w:rFonts w:ascii="Book Antiqua" w:hAnsi="Book Antiqua" w:cs="Arial"/>
          <w:b/>
        </w:rPr>
        <w:t>Irritable bowel syndrome with diarrhea</w:t>
      </w:r>
      <w:r w:rsidR="000A4B45">
        <w:rPr>
          <w:rFonts w:ascii="Book Antiqua" w:hAnsi="Book Antiqua" w:cs="Arial" w:hint="eastAsia"/>
          <w:b/>
        </w:rPr>
        <w:t xml:space="preserve"> </w:t>
      </w:r>
      <w:r w:rsidRPr="009C5825">
        <w:rPr>
          <w:rFonts w:ascii="Book Antiqua" w:hAnsi="Book Antiqua" w:cs="Arial"/>
          <w:b/>
        </w:rPr>
        <w:t>patients reported medication use (</w:t>
      </w:r>
      <w:r w:rsidRPr="000A4B45">
        <w:rPr>
          <w:rFonts w:ascii="Book Antiqua" w:hAnsi="Book Antiqua" w:cs="Arial"/>
          <w:b/>
          <w:i/>
        </w:rPr>
        <w:t>n</w:t>
      </w:r>
      <w:r w:rsidR="000A4B45">
        <w:rPr>
          <w:rFonts w:ascii="Book Antiqua" w:hAnsi="Book Antiqua" w:cs="Arial" w:hint="eastAsia"/>
          <w:b/>
        </w:rPr>
        <w:t xml:space="preserve"> </w:t>
      </w:r>
      <w:r w:rsidRPr="009C5825">
        <w:rPr>
          <w:rFonts w:ascii="Book Antiqua" w:hAnsi="Book Antiqua" w:cs="Arial"/>
          <w:b/>
        </w:rPr>
        <w:t>=</w:t>
      </w:r>
      <w:r w:rsidR="000A4B45">
        <w:rPr>
          <w:rFonts w:ascii="Book Antiqua" w:hAnsi="Book Antiqua" w:cs="Arial" w:hint="eastAsia"/>
          <w:b/>
        </w:rPr>
        <w:t xml:space="preserve"> </w:t>
      </w:r>
      <w:r w:rsidRPr="009C5825">
        <w:rPr>
          <w:rFonts w:ascii="Book Antiqua" w:hAnsi="Book Antiqua" w:cs="Arial"/>
          <w:b/>
        </w:rPr>
        <w:t>487)</w:t>
      </w:r>
      <w:r w:rsidR="000A4B45">
        <w:rPr>
          <w:rFonts w:ascii="Book Antiqua" w:hAnsi="Book Antiqua" w:cs="Arial" w:hint="eastAsia"/>
          <w:b/>
        </w:rPr>
        <w:t xml:space="preserve"> </w:t>
      </w:r>
      <w:r w:rsidR="000A4B45" w:rsidRPr="000A4B45">
        <w:rPr>
          <w:rFonts w:ascii="Book Antiqua" w:hAnsi="Book Antiqua" w:cs="Arial"/>
          <w:b/>
          <w:i/>
        </w:rPr>
        <w:t xml:space="preserve">n </w:t>
      </w:r>
      <w:r w:rsidR="000A4B45" w:rsidRPr="009C5825">
        <w:rPr>
          <w:rFonts w:ascii="Book Antiqua" w:hAnsi="Book Antiqua" w:cs="Arial"/>
          <w:b/>
        </w:rPr>
        <w:t>(%)</w:t>
      </w:r>
    </w:p>
    <w:tbl>
      <w:tblPr>
        <w:tblW w:w="9315" w:type="dxa"/>
        <w:tblInd w:w="-601"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736"/>
        <w:gridCol w:w="2737"/>
      </w:tblGrid>
      <w:tr w:rsidR="000A4B45" w:rsidRPr="009C5825" w:rsidTr="000A4B45">
        <w:trPr>
          <w:trHeight w:val="829"/>
        </w:trPr>
        <w:tc>
          <w:tcPr>
            <w:tcW w:w="3842" w:type="dxa"/>
            <w:tcBorders>
              <w:bottom w:val="single" w:sz="4" w:space="0" w:color="auto"/>
              <w:right w:val="nil"/>
            </w:tcBorders>
          </w:tcPr>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rPr>
              <w:t>Medications</w:t>
            </w:r>
          </w:p>
        </w:tc>
        <w:tc>
          <w:tcPr>
            <w:tcW w:w="2736" w:type="dxa"/>
            <w:tcBorders>
              <w:left w:val="nil"/>
              <w:bottom w:val="single" w:sz="4" w:space="0" w:color="auto"/>
              <w:right w:val="nil"/>
            </w:tcBorders>
          </w:tcPr>
          <w:p w:rsidR="002E0B1D" w:rsidRPr="009C5825" w:rsidRDefault="000A4B45" w:rsidP="000A4B45">
            <w:pPr>
              <w:snapToGrid w:val="0"/>
              <w:spacing w:line="360" w:lineRule="auto"/>
              <w:jc w:val="center"/>
              <w:rPr>
                <w:rFonts w:ascii="Book Antiqua" w:hAnsi="Book Antiqua" w:cs="Arial"/>
                <w:b/>
              </w:rPr>
            </w:pPr>
            <w:r>
              <w:rPr>
                <w:rFonts w:ascii="Book Antiqua" w:hAnsi="Book Antiqua" w:cs="Arial"/>
                <w:b/>
              </w:rPr>
              <w:t>The whole disease course</w:t>
            </w:r>
          </w:p>
        </w:tc>
        <w:tc>
          <w:tcPr>
            <w:tcW w:w="2737" w:type="dxa"/>
            <w:tcBorders>
              <w:left w:val="nil"/>
              <w:bottom w:val="single" w:sz="4" w:space="0" w:color="auto"/>
              <w:right w:val="nil"/>
            </w:tcBorders>
          </w:tcPr>
          <w:p w:rsidR="002E0B1D" w:rsidRPr="009C5825" w:rsidRDefault="000A4B45" w:rsidP="000A4B45">
            <w:pPr>
              <w:snapToGrid w:val="0"/>
              <w:spacing w:line="360" w:lineRule="auto"/>
              <w:jc w:val="center"/>
              <w:rPr>
                <w:rFonts w:ascii="Book Antiqua" w:hAnsi="Book Antiqua" w:cs="Arial"/>
                <w:b/>
              </w:rPr>
            </w:pPr>
            <w:r>
              <w:rPr>
                <w:rFonts w:ascii="Book Antiqua" w:hAnsi="Book Antiqua" w:cs="Arial"/>
                <w:b/>
              </w:rPr>
              <w:t>The past year</w:t>
            </w:r>
          </w:p>
        </w:tc>
      </w:tr>
      <w:tr w:rsidR="000A4B45" w:rsidRPr="009C5825" w:rsidTr="000A4B45">
        <w:trPr>
          <w:trHeight w:val="360"/>
        </w:trPr>
        <w:tc>
          <w:tcPr>
            <w:tcW w:w="3842" w:type="dxa"/>
            <w:tcBorders>
              <w:bottom w:val="nil"/>
              <w:right w:val="nil"/>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Probiotics</w:t>
            </w:r>
          </w:p>
        </w:tc>
        <w:tc>
          <w:tcPr>
            <w:tcW w:w="2736" w:type="dxa"/>
            <w:tcBorders>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240</w:t>
            </w:r>
            <w:r w:rsidR="000A4B45">
              <w:rPr>
                <w:rFonts w:ascii="Book Antiqua" w:hAnsi="Book Antiqua" w:cs="Arial" w:hint="eastAsia"/>
              </w:rPr>
              <w:t xml:space="preserve"> </w:t>
            </w:r>
            <w:r w:rsidRPr="009C5825">
              <w:rPr>
                <w:rFonts w:ascii="Book Antiqua" w:hAnsi="Book Antiqua" w:cs="Arial"/>
              </w:rPr>
              <w:t>(49.3)</w:t>
            </w:r>
          </w:p>
        </w:tc>
        <w:tc>
          <w:tcPr>
            <w:tcW w:w="2737" w:type="dxa"/>
            <w:tcBorders>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254</w:t>
            </w:r>
            <w:r w:rsidR="000A4B45">
              <w:rPr>
                <w:rFonts w:ascii="Book Antiqua" w:hAnsi="Book Antiqua" w:cs="Arial" w:hint="eastAsia"/>
              </w:rPr>
              <w:t xml:space="preserve"> </w:t>
            </w:r>
            <w:r w:rsidRPr="009C5825">
              <w:rPr>
                <w:rFonts w:ascii="Book Antiqua" w:hAnsi="Book Antiqua" w:cs="Arial"/>
              </w:rPr>
              <w:t>(52.2)</w:t>
            </w:r>
          </w:p>
        </w:tc>
      </w:tr>
      <w:tr w:rsidR="000A4B45" w:rsidRPr="009C5825" w:rsidTr="000A4B45">
        <w:trPr>
          <w:trHeight w:val="447"/>
        </w:trPr>
        <w:tc>
          <w:tcPr>
            <w:tcW w:w="3842" w:type="dxa"/>
            <w:tcBorders>
              <w:top w:val="nil"/>
              <w:bottom w:val="nil"/>
              <w:right w:val="nil"/>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Traditional Chinese Medicine</w:t>
            </w:r>
          </w:p>
        </w:tc>
        <w:tc>
          <w:tcPr>
            <w:tcW w:w="2736"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195</w:t>
            </w:r>
            <w:r w:rsidR="000A4B45">
              <w:rPr>
                <w:rFonts w:ascii="Book Antiqua" w:hAnsi="Book Antiqua" w:cs="Arial" w:hint="eastAsia"/>
              </w:rPr>
              <w:t xml:space="preserve"> </w:t>
            </w:r>
            <w:r w:rsidRPr="009C5825">
              <w:rPr>
                <w:rFonts w:ascii="Book Antiqua" w:hAnsi="Book Antiqua" w:cs="Arial"/>
              </w:rPr>
              <w:t>(40.0)</w:t>
            </w:r>
          </w:p>
        </w:tc>
        <w:tc>
          <w:tcPr>
            <w:tcW w:w="2737"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201</w:t>
            </w:r>
            <w:r w:rsidR="000A4B45">
              <w:rPr>
                <w:rFonts w:ascii="Book Antiqua" w:hAnsi="Book Antiqua" w:cs="Arial" w:hint="eastAsia"/>
              </w:rPr>
              <w:t xml:space="preserve"> </w:t>
            </w:r>
            <w:r w:rsidRPr="009C5825">
              <w:rPr>
                <w:rFonts w:ascii="Book Antiqua" w:hAnsi="Book Antiqua" w:cs="Arial"/>
              </w:rPr>
              <w:t>(41.3)</w:t>
            </w:r>
          </w:p>
        </w:tc>
      </w:tr>
      <w:tr w:rsidR="000A4B45" w:rsidRPr="009C5825" w:rsidTr="000A4B45">
        <w:trPr>
          <w:trHeight w:val="453"/>
        </w:trPr>
        <w:tc>
          <w:tcPr>
            <w:tcW w:w="3842" w:type="dxa"/>
            <w:tcBorders>
              <w:top w:val="nil"/>
              <w:bottom w:val="nil"/>
              <w:right w:val="nil"/>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Pinaverium bromide</w:t>
            </w:r>
          </w:p>
        </w:tc>
        <w:tc>
          <w:tcPr>
            <w:tcW w:w="2736"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49</w:t>
            </w:r>
            <w:r w:rsidR="000A4B45">
              <w:rPr>
                <w:rFonts w:ascii="Book Antiqua" w:hAnsi="Book Antiqua" w:cs="Arial" w:hint="eastAsia"/>
              </w:rPr>
              <w:t xml:space="preserve"> </w:t>
            </w:r>
            <w:r w:rsidRPr="009C5825">
              <w:rPr>
                <w:rFonts w:ascii="Book Antiqua" w:hAnsi="Book Antiqua" w:cs="Arial"/>
              </w:rPr>
              <w:t>(10.1)</w:t>
            </w:r>
          </w:p>
        </w:tc>
        <w:tc>
          <w:tcPr>
            <w:tcW w:w="2737"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82</w:t>
            </w:r>
            <w:r w:rsidR="000A4B45">
              <w:rPr>
                <w:rFonts w:ascii="Book Antiqua" w:hAnsi="Book Antiqua" w:cs="Arial" w:hint="eastAsia"/>
              </w:rPr>
              <w:t xml:space="preserve"> </w:t>
            </w:r>
            <w:r w:rsidRPr="009C5825">
              <w:rPr>
                <w:rFonts w:ascii="Book Antiqua" w:hAnsi="Book Antiqua" w:cs="Arial"/>
              </w:rPr>
              <w:t>(16.8)</w:t>
            </w:r>
          </w:p>
        </w:tc>
      </w:tr>
      <w:tr w:rsidR="000A4B45" w:rsidRPr="009C5825" w:rsidTr="000A4B45">
        <w:trPr>
          <w:trHeight w:val="389"/>
        </w:trPr>
        <w:tc>
          <w:tcPr>
            <w:tcW w:w="3842" w:type="dxa"/>
            <w:tcBorders>
              <w:top w:val="nil"/>
              <w:bottom w:val="nil"/>
              <w:right w:val="nil"/>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Loperamide</w:t>
            </w:r>
          </w:p>
        </w:tc>
        <w:tc>
          <w:tcPr>
            <w:tcW w:w="2736"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19</w:t>
            </w:r>
            <w:r w:rsidR="000A4B45">
              <w:rPr>
                <w:rFonts w:ascii="Book Antiqua" w:hAnsi="Book Antiqua" w:cs="Arial" w:hint="eastAsia"/>
              </w:rPr>
              <w:t xml:space="preserve"> </w:t>
            </w:r>
            <w:r w:rsidRPr="009C5825">
              <w:rPr>
                <w:rFonts w:ascii="Book Antiqua" w:hAnsi="Book Antiqua" w:cs="Arial"/>
              </w:rPr>
              <w:t>(3.9)</w:t>
            </w:r>
          </w:p>
        </w:tc>
        <w:tc>
          <w:tcPr>
            <w:tcW w:w="2737" w:type="dxa"/>
            <w:tcBorders>
              <w:top w:val="nil"/>
              <w:left w:val="nil"/>
              <w:bottom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21</w:t>
            </w:r>
            <w:r w:rsidR="000A4B45">
              <w:rPr>
                <w:rFonts w:ascii="Book Antiqua" w:hAnsi="Book Antiqua" w:cs="Arial" w:hint="eastAsia"/>
              </w:rPr>
              <w:t xml:space="preserve"> </w:t>
            </w:r>
            <w:r w:rsidRPr="009C5825">
              <w:rPr>
                <w:rFonts w:ascii="Book Antiqua" w:hAnsi="Book Antiqua" w:cs="Arial"/>
              </w:rPr>
              <w:t>(4.3)</w:t>
            </w:r>
          </w:p>
        </w:tc>
      </w:tr>
      <w:tr w:rsidR="000A4B45" w:rsidRPr="009C5825" w:rsidTr="000A4B45">
        <w:trPr>
          <w:trHeight w:val="447"/>
        </w:trPr>
        <w:tc>
          <w:tcPr>
            <w:tcW w:w="3842" w:type="dxa"/>
            <w:tcBorders>
              <w:top w:val="nil"/>
              <w:right w:val="nil"/>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Traditional antispasmodic</w:t>
            </w:r>
          </w:p>
        </w:tc>
        <w:tc>
          <w:tcPr>
            <w:tcW w:w="2736" w:type="dxa"/>
            <w:tcBorders>
              <w:top w:val="nil"/>
              <w:left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11</w:t>
            </w:r>
            <w:r w:rsidR="000A4B45">
              <w:rPr>
                <w:rFonts w:ascii="Book Antiqua" w:hAnsi="Book Antiqua" w:cs="Arial" w:hint="eastAsia"/>
              </w:rPr>
              <w:t xml:space="preserve"> </w:t>
            </w:r>
            <w:r w:rsidRPr="009C5825">
              <w:rPr>
                <w:rFonts w:ascii="Book Antiqua" w:hAnsi="Book Antiqua" w:cs="Arial"/>
              </w:rPr>
              <w:t>(2.3)</w:t>
            </w:r>
          </w:p>
        </w:tc>
        <w:tc>
          <w:tcPr>
            <w:tcW w:w="2737" w:type="dxa"/>
            <w:tcBorders>
              <w:top w:val="nil"/>
              <w:left w:val="nil"/>
              <w:right w:val="nil"/>
            </w:tcBorders>
          </w:tcPr>
          <w:p w:rsidR="002E0B1D" w:rsidRPr="009C5825" w:rsidRDefault="002E0B1D" w:rsidP="000A4B45">
            <w:pPr>
              <w:snapToGrid w:val="0"/>
              <w:spacing w:line="360" w:lineRule="auto"/>
              <w:jc w:val="center"/>
              <w:rPr>
                <w:rFonts w:ascii="Book Antiqua" w:hAnsi="Book Antiqua" w:cs="Arial"/>
              </w:rPr>
            </w:pPr>
            <w:r w:rsidRPr="009C5825">
              <w:rPr>
                <w:rFonts w:ascii="Book Antiqua" w:hAnsi="Book Antiqua" w:cs="Arial"/>
              </w:rPr>
              <w:t>10</w:t>
            </w:r>
            <w:r w:rsidR="000A4B45">
              <w:rPr>
                <w:rFonts w:ascii="Book Antiqua" w:hAnsi="Book Antiqua" w:cs="Arial" w:hint="eastAsia"/>
              </w:rPr>
              <w:t xml:space="preserve"> </w:t>
            </w:r>
            <w:r w:rsidRPr="009C5825">
              <w:rPr>
                <w:rFonts w:ascii="Book Antiqua" w:hAnsi="Book Antiqua" w:cs="Arial"/>
              </w:rPr>
              <w:t>(2.1)</w:t>
            </w:r>
          </w:p>
        </w:tc>
      </w:tr>
    </w:tbl>
    <w:p w:rsidR="002E0B1D" w:rsidRPr="000A4B45" w:rsidRDefault="002E0B1D" w:rsidP="009C5825">
      <w:pPr>
        <w:snapToGrid w:val="0"/>
        <w:spacing w:line="360" w:lineRule="auto"/>
        <w:rPr>
          <w:rFonts w:ascii="Book Antiqua" w:hAnsi="Book Antiqua" w:cs="Arial"/>
        </w:rPr>
      </w:pPr>
      <w:r w:rsidRPr="009C5825">
        <w:rPr>
          <w:rFonts w:ascii="Book Antiqua" w:hAnsi="Book Antiqua" w:cs="Arial"/>
        </w:rPr>
        <w:t>Data were presented as number and percentage of</w:t>
      </w:r>
      <w:r w:rsidR="000A4B45">
        <w:rPr>
          <w:rFonts w:ascii="Book Antiqua" w:hAnsi="Book Antiqua" w:cs="Arial"/>
        </w:rPr>
        <w:t xml:space="preserve"> patients who used medications.</w:t>
      </w:r>
    </w:p>
    <w:p w:rsidR="002E0B1D" w:rsidRPr="009C5825" w:rsidRDefault="002E0B1D" w:rsidP="009C5825">
      <w:pPr>
        <w:widowControl/>
        <w:snapToGrid w:val="0"/>
        <w:spacing w:line="360" w:lineRule="auto"/>
        <w:jc w:val="left"/>
        <w:rPr>
          <w:rFonts w:ascii="Book Antiqua" w:hAnsi="Book Antiqua"/>
          <w:b/>
        </w:rPr>
      </w:pPr>
      <w:r w:rsidRPr="009C5825">
        <w:rPr>
          <w:rFonts w:ascii="Book Antiqua" w:hAnsi="Book Antiqua"/>
          <w:b/>
        </w:rPr>
        <w:br w:type="page"/>
      </w:r>
    </w:p>
    <w:p w:rsidR="002E0B1D" w:rsidRPr="009C5825" w:rsidRDefault="002E0B1D" w:rsidP="009C5825">
      <w:pPr>
        <w:snapToGrid w:val="0"/>
        <w:spacing w:line="360" w:lineRule="auto"/>
        <w:rPr>
          <w:rFonts w:ascii="Book Antiqua" w:hAnsi="Book Antiqua"/>
          <w:b/>
        </w:rPr>
      </w:pPr>
      <w:r w:rsidRPr="009C5825">
        <w:rPr>
          <w:rFonts w:ascii="Book Antiqua" w:hAnsi="Book Antiqua"/>
          <w:b/>
        </w:rPr>
        <w:lastRenderedPageBreak/>
        <w:t>Table 2</w:t>
      </w:r>
      <w:r w:rsidR="000A4B45">
        <w:rPr>
          <w:rFonts w:ascii="Book Antiqua" w:hAnsi="Book Antiqua" w:hint="eastAsia"/>
          <w:b/>
        </w:rPr>
        <w:t xml:space="preserve"> </w:t>
      </w:r>
      <w:r w:rsidRPr="009C5825">
        <w:rPr>
          <w:rFonts w:ascii="Book Antiqua" w:hAnsi="Book Antiqua"/>
          <w:b/>
        </w:rPr>
        <w:t>Factors with significant difference between consulted and non-</w:t>
      </w:r>
      <w:r w:rsidR="000A4B45">
        <w:rPr>
          <w:rFonts w:ascii="Book Antiqua" w:hAnsi="Book Antiqua"/>
          <w:b/>
        </w:rPr>
        <w:t>consulted patients with</w:t>
      </w:r>
      <w:r w:rsidR="00FB6209" w:rsidRPr="00FB6209">
        <w:rPr>
          <w:rFonts w:ascii="Book Antiqua" w:hAnsi="Book Antiqua" w:cs="Arial"/>
          <w:b/>
        </w:rPr>
        <w:t xml:space="preserve"> </w:t>
      </w:r>
      <w:r w:rsidR="00FB6209" w:rsidRPr="009C5825">
        <w:rPr>
          <w:rFonts w:ascii="Book Antiqua" w:hAnsi="Book Antiqua" w:cs="Arial"/>
          <w:b/>
        </w:rPr>
        <w:t>irritable bowel syndrome</w:t>
      </w:r>
      <w:r w:rsidR="003F7E2F">
        <w:rPr>
          <w:rFonts w:ascii="Book Antiqua" w:hAnsi="Book Antiqua" w:cs="Arial" w:hint="eastAsia"/>
          <w:b/>
        </w:rPr>
        <w:t xml:space="preserve"> </w:t>
      </w:r>
      <w:r w:rsidR="003F7E2F" w:rsidRPr="000A4B45">
        <w:rPr>
          <w:rFonts w:ascii="Book Antiqua" w:hAnsi="Book Antiqua" w:cs="Arial"/>
          <w:b/>
          <w:i/>
        </w:rPr>
        <w:t xml:space="preserve">n </w:t>
      </w:r>
      <w:r w:rsidR="003F7E2F" w:rsidRPr="009C5825">
        <w:rPr>
          <w:rFonts w:ascii="Book Antiqua" w:hAnsi="Book Antiqua" w:cs="Arial"/>
          <w:b/>
        </w:rPr>
        <w:t>(%)</w:t>
      </w:r>
    </w:p>
    <w:tbl>
      <w:tblPr>
        <w:tblW w:w="10206" w:type="dxa"/>
        <w:tblInd w:w="-849" w:type="dxa"/>
        <w:tblBorders>
          <w:top w:val="single" w:sz="4" w:space="0" w:color="auto"/>
          <w:bottom w:val="single" w:sz="4" w:space="0" w:color="auto"/>
        </w:tblBorders>
        <w:tblLayout w:type="fixed"/>
        <w:tblLook w:val="04A0" w:firstRow="1" w:lastRow="0" w:firstColumn="1" w:lastColumn="0" w:noHBand="0" w:noVBand="1"/>
      </w:tblPr>
      <w:tblGrid>
        <w:gridCol w:w="4564"/>
        <w:gridCol w:w="1532"/>
        <w:gridCol w:w="2232"/>
        <w:gridCol w:w="1878"/>
      </w:tblGrid>
      <w:tr w:rsidR="000A4B45" w:rsidRPr="009C5825" w:rsidTr="003F7E2F">
        <w:trPr>
          <w:trHeight w:val="404"/>
        </w:trPr>
        <w:tc>
          <w:tcPr>
            <w:tcW w:w="4564" w:type="dxa"/>
            <w:tcBorders>
              <w:top w:val="single" w:sz="4" w:space="0" w:color="auto"/>
              <w:bottom w:val="single" w:sz="4" w:space="0" w:color="auto"/>
            </w:tcBorders>
          </w:tcPr>
          <w:p w:rsidR="002E0B1D" w:rsidRPr="00FB6209" w:rsidRDefault="002E0B1D" w:rsidP="009C5825">
            <w:pPr>
              <w:snapToGrid w:val="0"/>
              <w:spacing w:line="360" w:lineRule="auto"/>
              <w:rPr>
                <w:rFonts w:ascii="Book Antiqua" w:hAnsi="Book Antiqua"/>
              </w:rPr>
            </w:pPr>
          </w:p>
        </w:tc>
        <w:tc>
          <w:tcPr>
            <w:tcW w:w="1532" w:type="dxa"/>
            <w:tcBorders>
              <w:top w:val="single" w:sz="4" w:space="0" w:color="auto"/>
              <w:bottom w:val="single" w:sz="4" w:space="0" w:color="auto"/>
            </w:tcBorders>
          </w:tcPr>
          <w:p w:rsidR="002E0B1D" w:rsidRPr="009C5825" w:rsidRDefault="002E0B1D" w:rsidP="00FB6209">
            <w:pPr>
              <w:snapToGrid w:val="0"/>
              <w:spacing w:line="360" w:lineRule="auto"/>
              <w:ind w:leftChars="16" w:left="38"/>
              <w:jc w:val="center"/>
              <w:rPr>
                <w:rFonts w:ascii="Book Antiqua" w:hAnsi="Book Antiqua"/>
                <w:b/>
              </w:rPr>
            </w:pPr>
            <w:r w:rsidRPr="009C5825">
              <w:rPr>
                <w:rFonts w:ascii="Book Antiqua" w:hAnsi="Book Antiqua"/>
                <w:b/>
              </w:rPr>
              <w:t>Consulters</w:t>
            </w:r>
          </w:p>
        </w:tc>
        <w:tc>
          <w:tcPr>
            <w:tcW w:w="2232" w:type="dxa"/>
            <w:tcBorders>
              <w:top w:val="single" w:sz="4" w:space="0" w:color="auto"/>
              <w:bottom w:val="single" w:sz="4" w:space="0" w:color="auto"/>
            </w:tcBorders>
          </w:tcPr>
          <w:p w:rsidR="002E0B1D" w:rsidRPr="009C5825" w:rsidRDefault="002E0B1D" w:rsidP="00FB6209">
            <w:pPr>
              <w:snapToGrid w:val="0"/>
              <w:spacing w:line="360" w:lineRule="auto"/>
              <w:ind w:rightChars="134" w:right="322"/>
              <w:jc w:val="center"/>
              <w:rPr>
                <w:rFonts w:ascii="Book Antiqua" w:hAnsi="Book Antiqua"/>
                <w:b/>
              </w:rPr>
            </w:pPr>
            <w:r w:rsidRPr="009C5825">
              <w:rPr>
                <w:rFonts w:ascii="Book Antiqua" w:hAnsi="Book Antiqua"/>
                <w:b/>
              </w:rPr>
              <w:t>Non-consulters</w:t>
            </w:r>
          </w:p>
        </w:tc>
        <w:tc>
          <w:tcPr>
            <w:tcW w:w="1878" w:type="dxa"/>
            <w:tcBorders>
              <w:top w:val="single" w:sz="4" w:space="0" w:color="auto"/>
              <w:bottom w:val="single" w:sz="4" w:space="0" w:color="auto"/>
            </w:tcBorders>
          </w:tcPr>
          <w:p w:rsidR="002E0B1D" w:rsidRPr="009C5825" w:rsidRDefault="002E0B1D" w:rsidP="00FB6209">
            <w:pPr>
              <w:snapToGrid w:val="0"/>
              <w:spacing w:line="360" w:lineRule="auto"/>
              <w:jc w:val="center"/>
              <w:rPr>
                <w:rFonts w:ascii="Book Antiqua" w:hAnsi="Book Antiqua"/>
                <w:b/>
              </w:rPr>
            </w:pPr>
            <w:r w:rsidRPr="009C5825">
              <w:rPr>
                <w:rFonts w:ascii="Book Antiqua" w:hAnsi="Book Antiqua"/>
                <w:b/>
              </w:rPr>
              <w:t>OR (</w:t>
            </w:r>
            <w:r w:rsidR="000A4B45">
              <w:rPr>
                <w:rFonts w:ascii="Book Antiqua" w:hAnsi="Book Antiqua"/>
                <w:b/>
                <w:bCs/>
                <w:shd w:val="clear" w:color="auto" w:fill="FFFFFF"/>
              </w:rPr>
              <w:t>95%</w:t>
            </w:r>
            <w:r w:rsidRPr="009C5825">
              <w:rPr>
                <w:rFonts w:ascii="Book Antiqua" w:hAnsi="Book Antiqua"/>
                <w:b/>
                <w:bCs/>
                <w:shd w:val="clear" w:color="auto" w:fill="FFFFFF"/>
              </w:rPr>
              <w:t>CI</w:t>
            </w:r>
            <w:r w:rsidRPr="009C5825">
              <w:rPr>
                <w:rFonts w:ascii="Book Antiqua" w:hAnsi="Book Antiqua"/>
                <w:b/>
              </w:rPr>
              <w:t>)</w:t>
            </w:r>
          </w:p>
        </w:tc>
      </w:tr>
      <w:tr w:rsidR="000A4B45" w:rsidRPr="009C5825" w:rsidTr="003F7E2F">
        <w:trPr>
          <w:trHeight w:val="360"/>
        </w:trPr>
        <w:tc>
          <w:tcPr>
            <w:tcW w:w="4564" w:type="dxa"/>
            <w:tcBorders>
              <w:top w:val="single" w:sz="4" w:space="0" w:color="auto"/>
            </w:tcBorders>
          </w:tcPr>
          <w:p w:rsidR="002E0B1D" w:rsidRPr="00FB6209" w:rsidRDefault="002E0B1D" w:rsidP="00FB6209">
            <w:pPr>
              <w:snapToGrid w:val="0"/>
              <w:spacing w:line="360" w:lineRule="auto"/>
              <w:ind w:left="720" w:hangingChars="300" w:hanging="720"/>
              <w:rPr>
                <w:rFonts w:ascii="Book Antiqua" w:hAnsi="Book Antiqua"/>
              </w:rPr>
            </w:pPr>
            <w:r w:rsidRPr="00FB6209">
              <w:rPr>
                <w:rFonts w:ascii="Book Antiqua" w:hAnsi="Book Antiqua"/>
              </w:rPr>
              <w:t>During the whole disease course</w:t>
            </w:r>
          </w:p>
        </w:tc>
        <w:tc>
          <w:tcPr>
            <w:tcW w:w="1532" w:type="dxa"/>
            <w:tcBorders>
              <w:top w:val="single" w:sz="4" w:space="0" w:color="auto"/>
            </w:tcBorders>
          </w:tcPr>
          <w:p w:rsidR="002E0B1D" w:rsidRPr="009C5825" w:rsidRDefault="000A4B45" w:rsidP="00FB6209">
            <w:pPr>
              <w:snapToGrid w:val="0"/>
              <w:spacing w:line="360" w:lineRule="auto"/>
              <w:jc w:val="center"/>
              <w:rPr>
                <w:rFonts w:ascii="Book Antiqua" w:hAnsi="Book Antiqua"/>
              </w:rPr>
            </w:pPr>
            <w:r w:rsidRPr="000A4B45">
              <w:rPr>
                <w:rFonts w:ascii="Book Antiqua" w:hAnsi="Book Antiqua"/>
                <w:i/>
              </w:rPr>
              <w:t>n</w:t>
            </w:r>
            <w:r>
              <w:rPr>
                <w:rFonts w:ascii="Book Antiqua" w:hAnsi="Book Antiqua" w:hint="eastAsia"/>
              </w:rPr>
              <w:t xml:space="preserve"> </w:t>
            </w:r>
            <w:r w:rsidR="002E0B1D" w:rsidRPr="009C5825">
              <w:rPr>
                <w:rFonts w:ascii="Book Antiqua" w:hAnsi="Book Antiqua"/>
              </w:rPr>
              <w:t>=</w:t>
            </w:r>
            <w:r>
              <w:rPr>
                <w:rFonts w:ascii="Book Antiqua" w:hAnsi="Book Antiqua" w:hint="eastAsia"/>
              </w:rPr>
              <w:t xml:space="preserve"> </w:t>
            </w:r>
            <w:r w:rsidR="002E0B1D" w:rsidRPr="009C5825">
              <w:rPr>
                <w:rFonts w:ascii="Book Antiqua" w:hAnsi="Book Antiqua"/>
              </w:rPr>
              <w:t>285</w:t>
            </w:r>
          </w:p>
        </w:tc>
        <w:tc>
          <w:tcPr>
            <w:tcW w:w="2232" w:type="dxa"/>
            <w:tcBorders>
              <w:top w:val="single" w:sz="4" w:space="0" w:color="auto"/>
            </w:tcBorders>
          </w:tcPr>
          <w:p w:rsidR="002E0B1D" w:rsidRPr="009C5825" w:rsidRDefault="000A4B45" w:rsidP="00FB6209">
            <w:pPr>
              <w:snapToGrid w:val="0"/>
              <w:spacing w:line="360" w:lineRule="auto"/>
              <w:ind w:rightChars="134" w:right="322"/>
              <w:jc w:val="center"/>
              <w:rPr>
                <w:rFonts w:ascii="Book Antiqua" w:hAnsi="Book Antiqua"/>
              </w:rPr>
            </w:pPr>
            <w:r w:rsidRPr="000A4B45">
              <w:rPr>
                <w:rFonts w:ascii="Book Antiqua" w:hAnsi="Book Antiqua"/>
                <w:i/>
              </w:rPr>
              <w:t>n</w:t>
            </w:r>
            <w:r w:rsidRPr="009C5825">
              <w:rPr>
                <w:rFonts w:ascii="Book Antiqua" w:hAnsi="Book Antiqua"/>
              </w:rPr>
              <w:t xml:space="preserve"> </w:t>
            </w:r>
            <w:r w:rsidR="002E0B1D" w:rsidRPr="009C5825">
              <w:rPr>
                <w:rFonts w:ascii="Book Antiqua" w:hAnsi="Book Antiqua"/>
              </w:rPr>
              <w:t>=</w:t>
            </w:r>
            <w:r>
              <w:rPr>
                <w:rFonts w:ascii="Book Antiqua" w:hAnsi="Book Antiqua" w:hint="eastAsia"/>
              </w:rPr>
              <w:t xml:space="preserve"> </w:t>
            </w:r>
            <w:r w:rsidR="002E0B1D" w:rsidRPr="009C5825">
              <w:rPr>
                <w:rFonts w:ascii="Book Antiqua" w:hAnsi="Book Antiqua"/>
              </w:rPr>
              <w:t>231</w:t>
            </w:r>
          </w:p>
        </w:tc>
        <w:tc>
          <w:tcPr>
            <w:tcW w:w="1878" w:type="dxa"/>
            <w:tcBorders>
              <w:top w:val="single" w:sz="4" w:space="0" w:color="auto"/>
            </w:tcBorders>
          </w:tcPr>
          <w:p w:rsidR="002E0B1D" w:rsidRPr="009C5825" w:rsidRDefault="002E0B1D" w:rsidP="00FB6209">
            <w:pPr>
              <w:snapToGrid w:val="0"/>
              <w:spacing w:line="360" w:lineRule="auto"/>
              <w:ind w:leftChars="353" w:left="847"/>
              <w:jc w:val="center"/>
              <w:rPr>
                <w:rFonts w:ascii="Book Antiqua" w:hAnsi="Book Antiqua"/>
              </w:rPr>
            </w:pPr>
          </w:p>
        </w:tc>
      </w:tr>
      <w:tr w:rsidR="000A4B45" w:rsidRPr="009C5825" w:rsidTr="003F7E2F">
        <w:trPr>
          <w:trHeight w:val="337"/>
        </w:trPr>
        <w:tc>
          <w:tcPr>
            <w:tcW w:w="4564" w:type="dxa"/>
          </w:tcPr>
          <w:p w:rsidR="002E0B1D" w:rsidRPr="00FB6209" w:rsidRDefault="002E0B1D" w:rsidP="00FB6209">
            <w:pPr>
              <w:snapToGrid w:val="0"/>
              <w:spacing w:line="360" w:lineRule="auto"/>
              <w:ind w:leftChars="100" w:left="720" w:hangingChars="200" w:hanging="480"/>
              <w:rPr>
                <w:rFonts w:ascii="Book Antiqua" w:hAnsi="Book Antiqua"/>
              </w:rPr>
            </w:pPr>
            <w:r w:rsidRPr="00FB6209">
              <w:rPr>
                <w:rFonts w:ascii="Book Antiqua" w:hAnsi="Book Antiqua"/>
              </w:rPr>
              <w:t>Ordinary abdominal pain/ discomfort</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174</w:t>
            </w:r>
            <w:r w:rsidR="000A4B45">
              <w:rPr>
                <w:rFonts w:ascii="Book Antiqua" w:hAnsi="Book Antiqua" w:hint="eastAsia"/>
              </w:rPr>
              <w:t xml:space="preserve"> </w:t>
            </w:r>
            <w:r w:rsidRPr="009C5825">
              <w:rPr>
                <w:rFonts w:ascii="Book Antiqua" w:hAnsi="Book Antiqua"/>
              </w:rPr>
              <w:t>(61.1)</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101</w:t>
            </w:r>
            <w:r w:rsidR="000A4B45">
              <w:rPr>
                <w:rFonts w:ascii="Book Antiqua" w:hAnsi="Book Antiqua" w:hint="eastAsia"/>
              </w:rPr>
              <w:t xml:space="preserve"> </w:t>
            </w:r>
            <w:r w:rsidRPr="009C5825">
              <w:rPr>
                <w:rFonts w:ascii="Book Antiqua" w:hAnsi="Book Antiqua"/>
              </w:rPr>
              <w:t>(43.7)</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2.02</w:t>
            </w:r>
            <w:r w:rsidR="000A4B45">
              <w:rPr>
                <w:rFonts w:ascii="Book Antiqua" w:hAnsi="Book Antiqua" w:hint="eastAsia"/>
              </w:rPr>
              <w:t xml:space="preserve"> </w:t>
            </w:r>
            <w:r w:rsidRPr="009C5825">
              <w:rPr>
                <w:rFonts w:ascii="Book Antiqua" w:hAnsi="Book Antiqua"/>
              </w:rPr>
              <w:t>(1.43-2.92)</w:t>
            </w:r>
          </w:p>
        </w:tc>
      </w:tr>
      <w:tr w:rsidR="000A4B45" w:rsidRPr="009C5825" w:rsidTr="003F7E2F">
        <w:trPr>
          <w:trHeight w:val="287"/>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Persistent symptoms</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104</w:t>
            </w:r>
            <w:r w:rsidR="000A4B45">
              <w:rPr>
                <w:rFonts w:ascii="Book Antiqua" w:hAnsi="Book Antiqua" w:hint="eastAsia"/>
              </w:rPr>
              <w:t xml:space="preserve"> </w:t>
            </w:r>
            <w:r w:rsidRPr="009C5825">
              <w:rPr>
                <w:rFonts w:ascii="Book Antiqua" w:hAnsi="Book Antiqua"/>
              </w:rPr>
              <w:t>(36.5)</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60</w:t>
            </w:r>
            <w:r w:rsidR="000A4B45">
              <w:rPr>
                <w:rFonts w:ascii="Book Antiqua" w:hAnsi="Book Antiqua" w:hint="eastAsia"/>
              </w:rPr>
              <w:t xml:space="preserve"> </w:t>
            </w:r>
            <w:r w:rsidRPr="009C5825">
              <w:rPr>
                <w:rFonts w:ascii="Book Antiqua" w:hAnsi="Book Antiqua"/>
              </w:rPr>
              <w:t>(26.0)</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1.64</w:t>
            </w:r>
            <w:r w:rsidR="000A4B45">
              <w:rPr>
                <w:rFonts w:ascii="Book Antiqua" w:hAnsi="Book Antiqua" w:hint="eastAsia"/>
              </w:rPr>
              <w:t xml:space="preserve"> </w:t>
            </w:r>
            <w:r w:rsidRPr="009C5825">
              <w:rPr>
                <w:rFonts w:ascii="Book Antiqua" w:hAnsi="Book Antiqua"/>
              </w:rPr>
              <w:t>(1.12-2.40)</w:t>
            </w:r>
          </w:p>
        </w:tc>
      </w:tr>
      <w:tr w:rsidR="000A4B45" w:rsidRPr="009C5825" w:rsidTr="003F7E2F">
        <w:trPr>
          <w:trHeight w:val="407"/>
        </w:trPr>
        <w:tc>
          <w:tcPr>
            <w:tcW w:w="4564" w:type="dxa"/>
          </w:tcPr>
          <w:p w:rsidR="002E0B1D" w:rsidRPr="00FB6209" w:rsidRDefault="000A4B45" w:rsidP="00FB6209">
            <w:pPr>
              <w:snapToGrid w:val="0"/>
              <w:spacing w:line="360" w:lineRule="auto"/>
              <w:ind w:firstLineChars="100" w:firstLine="240"/>
              <w:rPr>
                <w:rFonts w:ascii="Book Antiqua" w:hAnsi="Book Antiqua"/>
              </w:rPr>
            </w:pPr>
            <w:r w:rsidRPr="00FB6209">
              <w:rPr>
                <w:rFonts w:ascii="Book Antiqua" w:hAnsi="Book Antiqua"/>
              </w:rPr>
              <w:t>Disease course ≥ 7 yr</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121</w:t>
            </w:r>
            <w:r w:rsidR="000A4B45">
              <w:rPr>
                <w:rFonts w:ascii="Book Antiqua" w:hAnsi="Book Antiqua" w:hint="eastAsia"/>
              </w:rPr>
              <w:t xml:space="preserve"> </w:t>
            </w:r>
            <w:r w:rsidRPr="009C5825">
              <w:rPr>
                <w:rFonts w:ascii="Book Antiqua" w:hAnsi="Book Antiqua"/>
              </w:rPr>
              <w:t>(42.5)</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77</w:t>
            </w:r>
            <w:r w:rsidR="000A4B45">
              <w:rPr>
                <w:rFonts w:ascii="Book Antiqua" w:hAnsi="Book Antiqua" w:hint="eastAsia"/>
              </w:rPr>
              <w:t xml:space="preserve"> </w:t>
            </w:r>
            <w:r w:rsidRPr="009C5825">
              <w:rPr>
                <w:rFonts w:ascii="Book Antiqua" w:hAnsi="Book Antiqua"/>
              </w:rPr>
              <w:t>(33.3)</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1.48</w:t>
            </w:r>
            <w:r w:rsidR="000A4B45">
              <w:rPr>
                <w:rFonts w:ascii="Book Antiqua" w:hAnsi="Book Antiqua" w:hint="eastAsia"/>
              </w:rPr>
              <w:t xml:space="preserve"> </w:t>
            </w:r>
            <w:r w:rsidRPr="009C5825">
              <w:rPr>
                <w:rFonts w:ascii="Book Antiqua" w:hAnsi="Book Antiqua"/>
              </w:rPr>
              <w:t>(1.03-2.12)</w:t>
            </w:r>
          </w:p>
        </w:tc>
      </w:tr>
      <w:tr w:rsidR="000A4B45" w:rsidRPr="009C5825" w:rsidTr="003F7E2F">
        <w:trPr>
          <w:trHeight w:val="372"/>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Co-existed with GERD</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157</w:t>
            </w:r>
            <w:r w:rsidR="000A4B45">
              <w:rPr>
                <w:rFonts w:ascii="Book Antiqua" w:hAnsi="Book Antiqua" w:hint="eastAsia"/>
              </w:rPr>
              <w:t xml:space="preserve"> </w:t>
            </w:r>
            <w:r w:rsidRPr="009C5825">
              <w:rPr>
                <w:rFonts w:ascii="Book Antiqua" w:hAnsi="Book Antiqua"/>
              </w:rPr>
              <w:t>(55.1)</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107</w:t>
            </w:r>
            <w:r w:rsidR="000A4B45">
              <w:rPr>
                <w:rFonts w:ascii="Book Antiqua" w:hAnsi="Book Antiqua" w:hint="eastAsia"/>
              </w:rPr>
              <w:t xml:space="preserve"> </w:t>
            </w:r>
            <w:r w:rsidRPr="009C5825">
              <w:rPr>
                <w:rFonts w:ascii="Book Antiqua" w:hAnsi="Book Antiqua"/>
              </w:rPr>
              <w:t>(46.3)</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1.42</w:t>
            </w:r>
            <w:r w:rsidR="000A4B45">
              <w:rPr>
                <w:rFonts w:ascii="Book Antiqua" w:hAnsi="Book Antiqua" w:hint="eastAsia"/>
              </w:rPr>
              <w:t xml:space="preserve"> </w:t>
            </w:r>
            <w:r w:rsidRPr="009C5825">
              <w:rPr>
                <w:rFonts w:ascii="Book Antiqua" w:hAnsi="Book Antiqua"/>
              </w:rPr>
              <w:t>(1.00-2.01)</w:t>
            </w:r>
          </w:p>
        </w:tc>
      </w:tr>
      <w:tr w:rsidR="000A4B45" w:rsidRPr="009C5825" w:rsidTr="003F7E2F">
        <w:trPr>
          <w:trHeight w:val="336"/>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Sleeping disorder</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179</w:t>
            </w:r>
            <w:r w:rsidR="000A4B45">
              <w:rPr>
                <w:rFonts w:ascii="Book Antiqua" w:hAnsi="Book Antiqua" w:hint="eastAsia"/>
              </w:rPr>
              <w:t xml:space="preserve"> </w:t>
            </w:r>
            <w:r w:rsidRPr="009C5825">
              <w:rPr>
                <w:rFonts w:ascii="Book Antiqua" w:hAnsi="Book Antiqua"/>
              </w:rPr>
              <w:t>(62.8)</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121</w:t>
            </w:r>
            <w:r w:rsidR="000A4B45">
              <w:rPr>
                <w:rFonts w:ascii="Book Antiqua" w:hAnsi="Book Antiqua" w:hint="eastAsia"/>
              </w:rPr>
              <w:t xml:space="preserve"> </w:t>
            </w:r>
            <w:r w:rsidRPr="009C5825">
              <w:rPr>
                <w:rFonts w:ascii="Book Antiqua" w:hAnsi="Book Antiqua"/>
              </w:rPr>
              <w:t>(52.4)</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1.54</w:t>
            </w:r>
            <w:r w:rsidR="000A4B45">
              <w:rPr>
                <w:rFonts w:ascii="Book Antiqua" w:hAnsi="Book Antiqua" w:hint="eastAsia"/>
              </w:rPr>
              <w:t xml:space="preserve"> </w:t>
            </w:r>
            <w:r w:rsidRPr="009C5825">
              <w:rPr>
                <w:rFonts w:ascii="Book Antiqua" w:hAnsi="Book Antiqua"/>
              </w:rPr>
              <w:t>(1.08-2.18)</w:t>
            </w:r>
          </w:p>
        </w:tc>
      </w:tr>
      <w:tr w:rsidR="000A4B45" w:rsidRPr="009C5825" w:rsidTr="003F7E2F">
        <w:trPr>
          <w:trHeight w:val="313"/>
        </w:trPr>
        <w:tc>
          <w:tcPr>
            <w:tcW w:w="4564" w:type="dxa"/>
          </w:tcPr>
          <w:p w:rsidR="002E0B1D" w:rsidRPr="00FB6209" w:rsidRDefault="002E0B1D" w:rsidP="00BF7090">
            <w:pPr>
              <w:snapToGrid w:val="0"/>
              <w:spacing w:line="360" w:lineRule="auto"/>
              <w:ind w:firstLineChars="100" w:firstLine="240"/>
              <w:rPr>
                <w:rFonts w:ascii="Book Antiqua" w:hAnsi="Book Antiqua"/>
              </w:rPr>
            </w:pPr>
            <w:r w:rsidRPr="00FB6209">
              <w:rPr>
                <w:rFonts w:ascii="Book Antiqua" w:hAnsi="Book Antiqua"/>
              </w:rPr>
              <w:t>Anxiety</w:t>
            </w:r>
            <w:r w:rsidR="00BF7090">
              <w:rPr>
                <w:rFonts w:ascii="Book Antiqua" w:hAnsi="Book Antiqua" w:hint="eastAsia"/>
                <w:vertAlign w:val="superscript"/>
              </w:rPr>
              <w:t>1</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128</w:t>
            </w:r>
            <w:r w:rsidR="000A4B45">
              <w:rPr>
                <w:rFonts w:ascii="Book Antiqua" w:hAnsi="Book Antiqua" w:hint="eastAsia"/>
              </w:rPr>
              <w:t xml:space="preserve"> </w:t>
            </w:r>
            <w:r w:rsidRPr="009C5825">
              <w:rPr>
                <w:rFonts w:ascii="Book Antiqua" w:hAnsi="Book Antiqua"/>
              </w:rPr>
              <w:t>(67.4)</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98</w:t>
            </w:r>
            <w:r w:rsidR="000A4B45">
              <w:rPr>
                <w:rFonts w:ascii="Book Antiqua" w:hAnsi="Book Antiqua" w:hint="eastAsia"/>
              </w:rPr>
              <w:t xml:space="preserve"> </w:t>
            </w:r>
            <w:r w:rsidRPr="009C5825">
              <w:rPr>
                <w:rFonts w:ascii="Book Antiqua" w:hAnsi="Book Antiqua"/>
              </w:rPr>
              <w:t>(57.0)</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1.56</w:t>
            </w:r>
            <w:r w:rsidR="000A4B45">
              <w:rPr>
                <w:rFonts w:ascii="Book Antiqua" w:hAnsi="Book Antiqua" w:hint="eastAsia"/>
              </w:rPr>
              <w:t xml:space="preserve"> </w:t>
            </w:r>
            <w:r w:rsidRPr="009C5825">
              <w:rPr>
                <w:rFonts w:ascii="Book Antiqua" w:hAnsi="Book Antiqua"/>
              </w:rPr>
              <w:t>(1.02-2.38)</w:t>
            </w:r>
          </w:p>
        </w:tc>
      </w:tr>
      <w:tr w:rsidR="000A4B45" w:rsidRPr="009C5825" w:rsidTr="003F7E2F">
        <w:trPr>
          <w:trHeight w:val="419"/>
        </w:trPr>
        <w:tc>
          <w:tcPr>
            <w:tcW w:w="4564" w:type="dxa"/>
          </w:tcPr>
          <w:p w:rsidR="002E0B1D" w:rsidRPr="00FB6209" w:rsidRDefault="002E0B1D" w:rsidP="00BF7090">
            <w:pPr>
              <w:snapToGrid w:val="0"/>
              <w:spacing w:line="360" w:lineRule="auto"/>
              <w:ind w:firstLineChars="100" w:firstLine="240"/>
              <w:rPr>
                <w:rFonts w:ascii="Book Antiqua" w:hAnsi="Book Antiqua"/>
              </w:rPr>
            </w:pPr>
            <w:r w:rsidRPr="00FB6209">
              <w:rPr>
                <w:rFonts w:ascii="Book Antiqua" w:hAnsi="Book Antiqua"/>
              </w:rPr>
              <w:t>Depression</w:t>
            </w:r>
            <w:r w:rsidR="00BF7090">
              <w:rPr>
                <w:rFonts w:ascii="Book Antiqua" w:hAnsi="Book Antiqua" w:hint="eastAsia"/>
                <w:vertAlign w:val="superscript"/>
              </w:rPr>
              <w:t>1</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64</w:t>
            </w:r>
            <w:r w:rsidR="000A4B45">
              <w:rPr>
                <w:rFonts w:ascii="Book Antiqua" w:hAnsi="Book Antiqua" w:hint="eastAsia"/>
              </w:rPr>
              <w:t xml:space="preserve"> </w:t>
            </w:r>
            <w:r w:rsidRPr="009C5825">
              <w:rPr>
                <w:rFonts w:ascii="Book Antiqua" w:hAnsi="Book Antiqua"/>
              </w:rPr>
              <w:t>(33.7)</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41</w:t>
            </w:r>
            <w:r w:rsidR="000A4B45">
              <w:rPr>
                <w:rFonts w:ascii="Book Antiqua" w:hAnsi="Book Antiqua" w:hint="eastAsia"/>
              </w:rPr>
              <w:t xml:space="preserve"> </w:t>
            </w:r>
            <w:r w:rsidRPr="009C5825">
              <w:rPr>
                <w:rFonts w:ascii="Book Antiqua" w:hAnsi="Book Antiqua"/>
              </w:rPr>
              <w:t>(23.8)</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1.62</w:t>
            </w:r>
            <w:r w:rsidR="000A4B45">
              <w:rPr>
                <w:rFonts w:ascii="Book Antiqua" w:hAnsi="Book Antiqua" w:hint="eastAsia"/>
              </w:rPr>
              <w:t xml:space="preserve"> </w:t>
            </w:r>
            <w:r w:rsidRPr="009C5825">
              <w:rPr>
                <w:rFonts w:ascii="Book Antiqua" w:hAnsi="Book Antiqua"/>
              </w:rPr>
              <w:t>(1.02-2.58)</w:t>
            </w:r>
          </w:p>
        </w:tc>
      </w:tr>
      <w:tr w:rsidR="000A4B45" w:rsidRPr="009C5825" w:rsidTr="003F7E2F">
        <w:trPr>
          <w:trHeight w:val="453"/>
        </w:trPr>
        <w:tc>
          <w:tcPr>
            <w:tcW w:w="4564" w:type="dxa"/>
          </w:tcPr>
          <w:p w:rsidR="002E0B1D" w:rsidRPr="00FB6209" w:rsidRDefault="002E0B1D" w:rsidP="009C5825">
            <w:pPr>
              <w:snapToGrid w:val="0"/>
              <w:spacing w:line="360" w:lineRule="auto"/>
              <w:rPr>
                <w:rFonts w:ascii="Book Antiqua" w:hAnsi="Book Antiqua"/>
              </w:rPr>
            </w:pPr>
            <w:r w:rsidRPr="00FB6209">
              <w:rPr>
                <w:rFonts w:ascii="Book Antiqua" w:hAnsi="Book Antiqua"/>
              </w:rPr>
              <w:t>In the past year</w:t>
            </w:r>
          </w:p>
        </w:tc>
        <w:tc>
          <w:tcPr>
            <w:tcW w:w="1532" w:type="dxa"/>
          </w:tcPr>
          <w:p w:rsidR="002E0B1D" w:rsidRPr="009C5825" w:rsidRDefault="000A4B45" w:rsidP="00FB6209">
            <w:pPr>
              <w:snapToGrid w:val="0"/>
              <w:spacing w:line="360" w:lineRule="auto"/>
              <w:jc w:val="center"/>
              <w:rPr>
                <w:rFonts w:ascii="Book Antiqua" w:hAnsi="Book Antiqua"/>
              </w:rPr>
            </w:pPr>
            <w:r w:rsidRPr="000A4B45">
              <w:rPr>
                <w:rFonts w:ascii="Book Antiqua" w:hAnsi="Book Antiqua"/>
                <w:i/>
              </w:rPr>
              <w:t>n</w:t>
            </w:r>
            <w:r>
              <w:rPr>
                <w:rFonts w:ascii="Book Antiqua" w:hAnsi="Book Antiqua" w:hint="eastAsia"/>
              </w:rPr>
              <w:t xml:space="preserve"> </w:t>
            </w:r>
            <w:r w:rsidR="002E0B1D" w:rsidRPr="009C5825">
              <w:rPr>
                <w:rFonts w:ascii="Book Antiqua" w:hAnsi="Book Antiqua"/>
              </w:rPr>
              <w:t>=</w:t>
            </w:r>
            <w:r>
              <w:rPr>
                <w:rFonts w:ascii="Book Antiqua" w:hAnsi="Book Antiqua" w:hint="eastAsia"/>
              </w:rPr>
              <w:t xml:space="preserve"> </w:t>
            </w:r>
            <w:r w:rsidR="002E0B1D" w:rsidRPr="009C5825">
              <w:rPr>
                <w:rFonts w:ascii="Book Antiqua" w:hAnsi="Book Antiqua"/>
              </w:rPr>
              <w:t>409</w:t>
            </w:r>
          </w:p>
        </w:tc>
        <w:tc>
          <w:tcPr>
            <w:tcW w:w="2232" w:type="dxa"/>
          </w:tcPr>
          <w:p w:rsidR="002E0B1D" w:rsidRPr="009C5825" w:rsidRDefault="000A4B45" w:rsidP="00FB6209">
            <w:pPr>
              <w:snapToGrid w:val="0"/>
              <w:spacing w:line="360" w:lineRule="auto"/>
              <w:ind w:rightChars="134" w:right="322"/>
              <w:jc w:val="center"/>
              <w:rPr>
                <w:rFonts w:ascii="Book Antiqua" w:hAnsi="Book Antiqua"/>
              </w:rPr>
            </w:pPr>
            <w:r w:rsidRPr="000A4B45">
              <w:rPr>
                <w:rFonts w:ascii="Book Antiqua" w:hAnsi="Book Antiqua"/>
                <w:i/>
              </w:rPr>
              <w:t>n</w:t>
            </w:r>
            <w:r w:rsidRPr="009C5825">
              <w:rPr>
                <w:rFonts w:ascii="Book Antiqua" w:hAnsi="Book Antiqua"/>
              </w:rPr>
              <w:t xml:space="preserve"> </w:t>
            </w:r>
            <w:r w:rsidR="002E0B1D" w:rsidRPr="009C5825">
              <w:rPr>
                <w:rFonts w:ascii="Book Antiqua" w:hAnsi="Book Antiqua"/>
              </w:rPr>
              <w:t>=</w:t>
            </w:r>
            <w:r>
              <w:rPr>
                <w:rFonts w:ascii="Book Antiqua" w:hAnsi="Book Antiqua" w:hint="eastAsia"/>
              </w:rPr>
              <w:t xml:space="preserve"> </w:t>
            </w:r>
            <w:r w:rsidR="002E0B1D" w:rsidRPr="009C5825">
              <w:rPr>
                <w:rFonts w:ascii="Book Antiqua" w:hAnsi="Book Antiqua"/>
              </w:rPr>
              <w:t>107</w:t>
            </w:r>
          </w:p>
        </w:tc>
        <w:tc>
          <w:tcPr>
            <w:tcW w:w="1878" w:type="dxa"/>
          </w:tcPr>
          <w:p w:rsidR="002E0B1D" w:rsidRPr="009C5825" w:rsidRDefault="002E0B1D" w:rsidP="00FB6209">
            <w:pPr>
              <w:snapToGrid w:val="0"/>
              <w:spacing w:line="360" w:lineRule="auto"/>
              <w:ind w:leftChars="117" w:left="631" w:hangingChars="146" w:hanging="350"/>
              <w:jc w:val="center"/>
              <w:rPr>
                <w:rFonts w:ascii="Book Antiqua" w:hAnsi="Book Antiqua"/>
              </w:rPr>
            </w:pPr>
          </w:p>
        </w:tc>
      </w:tr>
      <w:tr w:rsidR="000A4B45" w:rsidRPr="009C5825" w:rsidTr="003F7E2F">
        <w:trPr>
          <w:trHeight w:val="348"/>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Mental labor</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199</w:t>
            </w:r>
            <w:r w:rsidR="000A4B45">
              <w:rPr>
                <w:rFonts w:ascii="Book Antiqua" w:hAnsi="Book Antiqua" w:hint="eastAsia"/>
              </w:rPr>
              <w:t xml:space="preserve"> </w:t>
            </w:r>
            <w:r w:rsidRPr="009C5825">
              <w:rPr>
                <w:rFonts w:ascii="Book Antiqua" w:hAnsi="Book Antiqua"/>
              </w:rPr>
              <w:t>(48.7)</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33</w:t>
            </w:r>
            <w:r w:rsidR="000A4B45">
              <w:rPr>
                <w:rFonts w:ascii="Book Antiqua" w:hAnsi="Book Antiqua" w:hint="eastAsia"/>
              </w:rPr>
              <w:t xml:space="preserve"> </w:t>
            </w:r>
            <w:r w:rsidRPr="009C5825">
              <w:rPr>
                <w:rFonts w:ascii="Book Antiqua" w:hAnsi="Book Antiqua"/>
              </w:rPr>
              <w:t>(30.8)</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2.13</w:t>
            </w:r>
            <w:r w:rsidR="000A4B45">
              <w:rPr>
                <w:rFonts w:ascii="Book Antiqua" w:hAnsi="Book Antiqua" w:hint="eastAsia"/>
              </w:rPr>
              <w:t xml:space="preserve"> </w:t>
            </w:r>
            <w:r w:rsidRPr="009C5825">
              <w:rPr>
                <w:rFonts w:ascii="Book Antiqua" w:hAnsi="Book Antiqua"/>
              </w:rPr>
              <w:t>(1.35-3.35)</w:t>
            </w:r>
          </w:p>
        </w:tc>
      </w:tr>
      <w:tr w:rsidR="000A4B45" w:rsidRPr="009C5825" w:rsidTr="003F7E2F">
        <w:trPr>
          <w:trHeight w:val="312"/>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Severe abdominal pain</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68</w:t>
            </w:r>
            <w:r w:rsidR="000A4B45">
              <w:rPr>
                <w:rFonts w:ascii="Book Antiqua" w:hAnsi="Book Antiqua" w:hint="eastAsia"/>
              </w:rPr>
              <w:t xml:space="preserve"> </w:t>
            </w:r>
            <w:r w:rsidRPr="009C5825">
              <w:rPr>
                <w:rFonts w:ascii="Book Antiqua" w:hAnsi="Book Antiqua"/>
              </w:rPr>
              <w:t>(16.6)</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27</w:t>
            </w:r>
            <w:r w:rsidR="000A4B45">
              <w:rPr>
                <w:rFonts w:ascii="Book Antiqua" w:hAnsi="Book Antiqua" w:hint="eastAsia"/>
              </w:rPr>
              <w:t xml:space="preserve"> </w:t>
            </w:r>
            <w:r w:rsidRPr="009C5825">
              <w:rPr>
                <w:rFonts w:ascii="Book Antiqua" w:hAnsi="Book Antiqua"/>
              </w:rPr>
              <w:t>(25.2)</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0.59</w:t>
            </w:r>
            <w:r w:rsidR="000A4B45">
              <w:rPr>
                <w:rFonts w:ascii="Book Antiqua" w:hAnsi="Book Antiqua" w:hint="eastAsia"/>
              </w:rPr>
              <w:t xml:space="preserve"> </w:t>
            </w:r>
            <w:r w:rsidRPr="009C5825">
              <w:rPr>
                <w:rFonts w:ascii="Book Antiqua" w:hAnsi="Book Antiqua"/>
              </w:rPr>
              <w:t>(0.36-0.98)</w:t>
            </w:r>
          </w:p>
        </w:tc>
      </w:tr>
      <w:tr w:rsidR="000A4B45" w:rsidRPr="009C5825" w:rsidTr="003F7E2F">
        <w:trPr>
          <w:trHeight w:val="289"/>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Loose stool</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312</w:t>
            </w:r>
            <w:r w:rsidR="000A4B45">
              <w:rPr>
                <w:rFonts w:ascii="Book Antiqua" w:hAnsi="Book Antiqua" w:hint="eastAsia"/>
              </w:rPr>
              <w:t xml:space="preserve"> </w:t>
            </w:r>
            <w:r w:rsidRPr="009C5825">
              <w:rPr>
                <w:rFonts w:ascii="Book Antiqua" w:hAnsi="Book Antiqua"/>
              </w:rPr>
              <w:t>(83.6)</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70</w:t>
            </w:r>
            <w:r w:rsidR="000A4B45">
              <w:rPr>
                <w:rFonts w:ascii="Book Antiqua" w:hAnsi="Book Antiqua" w:hint="eastAsia"/>
              </w:rPr>
              <w:t xml:space="preserve"> </w:t>
            </w:r>
            <w:r w:rsidRPr="009C5825">
              <w:rPr>
                <w:rFonts w:ascii="Book Antiqua" w:hAnsi="Book Antiqua"/>
              </w:rPr>
              <w:t>(72.9)</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1.70</w:t>
            </w:r>
            <w:r w:rsidR="000A4B45">
              <w:rPr>
                <w:rFonts w:ascii="Book Antiqua" w:hAnsi="Book Antiqua" w:hint="eastAsia"/>
              </w:rPr>
              <w:t xml:space="preserve"> </w:t>
            </w:r>
            <w:r w:rsidRPr="009C5825">
              <w:rPr>
                <w:rFonts w:ascii="Book Antiqua" w:hAnsi="Book Antiqua"/>
              </w:rPr>
              <w:t>(1.07-2.69)</w:t>
            </w:r>
          </w:p>
        </w:tc>
      </w:tr>
      <w:tr w:rsidR="000A4B45" w:rsidRPr="009C5825" w:rsidTr="003F7E2F">
        <w:trPr>
          <w:trHeight w:val="395"/>
        </w:trPr>
        <w:tc>
          <w:tcPr>
            <w:tcW w:w="4564" w:type="dxa"/>
          </w:tcPr>
          <w:p w:rsidR="002E0B1D" w:rsidRPr="00FB6209" w:rsidRDefault="002E0B1D" w:rsidP="00FB6209">
            <w:pPr>
              <w:snapToGrid w:val="0"/>
              <w:spacing w:line="360" w:lineRule="auto"/>
              <w:ind w:firstLineChars="100" w:firstLine="240"/>
              <w:rPr>
                <w:rFonts w:ascii="Book Antiqua" w:hAnsi="Book Antiqua"/>
              </w:rPr>
            </w:pPr>
            <w:r w:rsidRPr="00FB6209">
              <w:rPr>
                <w:rFonts w:ascii="Book Antiqua" w:hAnsi="Book Antiqua"/>
              </w:rPr>
              <w:t>Weight loss</w:t>
            </w:r>
          </w:p>
        </w:tc>
        <w:tc>
          <w:tcPr>
            <w:tcW w:w="1532"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119</w:t>
            </w:r>
            <w:r w:rsidR="000A4B45">
              <w:rPr>
                <w:rFonts w:ascii="Book Antiqua" w:hAnsi="Book Antiqua" w:hint="eastAsia"/>
              </w:rPr>
              <w:t xml:space="preserve"> </w:t>
            </w:r>
            <w:r w:rsidRPr="009C5825">
              <w:rPr>
                <w:rFonts w:ascii="Book Antiqua" w:hAnsi="Book Antiqua"/>
              </w:rPr>
              <w:t>(29.1)</w:t>
            </w:r>
          </w:p>
        </w:tc>
        <w:tc>
          <w:tcPr>
            <w:tcW w:w="2232" w:type="dxa"/>
          </w:tcPr>
          <w:p w:rsidR="002E0B1D" w:rsidRPr="009C5825" w:rsidRDefault="002E0B1D" w:rsidP="00FB6209">
            <w:pPr>
              <w:snapToGrid w:val="0"/>
              <w:spacing w:line="360" w:lineRule="auto"/>
              <w:ind w:rightChars="134" w:right="322"/>
              <w:jc w:val="center"/>
              <w:rPr>
                <w:rFonts w:ascii="Book Antiqua" w:hAnsi="Book Antiqua"/>
              </w:rPr>
            </w:pPr>
            <w:r w:rsidRPr="009C5825">
              <w:rPr>
                <w:rFonts w:ascii="Book Antiqua" w:hAnsi="Book Antiqua"/>
              </w:rPr>
              <w:t>17</w:t>
            </w:r>
            <w:r w:rsidR="000A4B45">
              <w:rPr>
                <w:rFonts w:ascii="Book Antiqua" w:hAnsi="Book Antiqua" w:hint="eastAsia"/>
              </w:rPr>
              <w:t xml:space="preserve"> </w:t>
            </w:r>
            <w:r w:rsidRPr="009C5825">
              <w:rPr>
                <w:rFonts w:ascii="Book Antiqua" w:hAnsi="Book Antiqua"/>
              </w:rPr>
              <w:t>(15.9)</w:t>
            </w:r>
          </w:p>
        </w:tc>
        <w:tc>
          <w:tcPr>
            <w:tcW w:w="1878" w:type="dxa"/>
          </w:tcPr>
          <w:p w:rsidR="002E0B1D" w:rsidRPr="009C5825" w:rsidRDefault="002E0B1D" w:rsidP="00FB6209">
            <w:pPr>
              <w:snapToGrid w:val="0"/>
              <w:spacing w:line="360" w:lineRule="auto"/>
              <w:jc w:val="center"/>
              <w:rPr>
                <w:rFonts w:ascii="Book Antiqua" w:hAnsi="Book Antiqua"/>
              </w:rPr>
            </w:pPr>
            <w:r w:rsidRPr="009C5825">
              <w:rPr>
                <w:rFonts w:ascii="Book Antiqua" w:hAnsi="Book Antiqua"/>
              </w:rPr>
              <w:t>2.17</w:t>
            </w:r>
            <w:r w:rsidR="000A4B45">
              <w:rPr>
                <w:rFonts w:ascii="Book Antiqua" w:hAnsi="Book Antiqua" w:hint="eastAsia"/>
              </w:rPr>
              <w:t xml:space="preserve"> </w:t>
            </w:r>
            <w:r w:rsidRPr="009C5825">
              <w:rPr>
                <w:rFonts w:ascii="Book Antiqua" w:hAnsi="Book Antiqua"/>
              </w:rPr>
              <w:t>(1.24-3.81)</w:t>
            </w:r>
          </w:p>
        </w:tc>
      </w:tr>
    </w:tbl>
    <w:p w:rsidR="002E0B1D" w:rsidRPr="009C5825" w:rsidRDefault="002E0B1D" w:rsidP="009C5825">
      <w:pPr>
        <w:snapToGrid w:val="0"/>
        <w:spacing w:line="360" w:lineRule="auto"/>
        <w:rPr>
          <w:rFonts w:ascii="Book Antiqua" w:hAnsi="Book Antiqua"/>
        </w:rPr>
      </w:pPr>
      <w:r w:rsidRPr="009C5825">
        <w:rPr>
          <w:rFonts w:ascii="Book Antiqua" w:hAnsi="Book Antiqua"/>
        </w:rPr>
        <w:t xml:space="preserve">Data were presented as </w:t>
      </w:r>
      <w:r w:rsidR="003F7E2F" w:rsidRPr="003F7E2F">
        <w:rPr>
          <w:rFonts w:ascii="Book Antiqua" w:hAnsi="Book Antiqua"/>
          <w:i/>
        </w:rPr>
        <w:t>n</w:t>
      </w:r>
      <w:r w:rsidR="003F7E2F" w:rsidRPr="003F7E2F">
        <w:rPr>
          <w:rFonts w:ascii="Book Antiqua" w:hAnsi="Book Antiqua"/>
        </w:rPr>
        <w:t xml:space="preserve"> (%)</w:t>
      </w:r>
      <w:r w:rsidRPr="009C5825">
        <w:rPr>
          <w:rFonts w:ascii="Book Antiqua" w:hAnsi="Book Antiqua"/>
        </w:rPr>
        <w:t xml:space="preserve">. </w:t>
      </w:r>
      <w:r w:rsidR="000A4B45">
        <w:rPr>
          <w:rFonts w:ascii="Book Antiqua" w:hAnsi="Book Antiqua" w:hint="eastAsia"/>
          <w:vertAlign w:val="superscript"/>
        </w:rPr>
        <w:t>1</w:t>
      </w:r>
      <w:r w:rsidRPr="009C5825">
        <w:rPr>
          <w:rFonts w:ascii="Book Antiqua" w:hAnsi="Book Antiqua"/>
        </w:rPr>
        <w:t xml:space="preserve">The number of consulters and non-consulters were 190 and 172. IBS: </w:t>
      </w:r>
      <w:r w:rsidRPr="000A4B45">
        <w:rPr>
          <w:rFonts w:ascii="Book Antiqua" w:hAnsi="Book Antiqua"/>
          <w:caps/>
        </w:rPr>
        <w:t>i</w:t>
      </w:r>
      <w:r w:rsidRPr="009C5825">
        <w:rPr>
          <w:rFonts w:ascii="Book Antiqua" w:hAnsi="Book Antiqua"/>
        </w:rPr>
        <w:t xml:space="preserve">rritable bowel syndrome; GERD: </w:t>
      </w:r>
      <w:r w:rsidRPr="000A4B45">
        <w:rPr>
          <w:rFonts w:ascii="Book Antiqua" w:hAnsi="Book Antiqua"/>
          <w:caps/>
        </w:rPr>
        <w:t>g</w:t>
      </w:r>
      <w:r w:rsidRPr="009C5825">
        <w:rPr>
          <w:rFonts w:ascii="Book Antiqua" w:hAnsi="Book Antiqua"/>
        </w:rPr>
        <w:t xml:space="preserve">astroesophageal reflux disease; OR: </w:t>
      </w:r>
      <w:r w:rsidRPr="000A4B45">
        <w:rPr>
          <w:rFonts w:ascii="Book Antiqua" w:hAnsi="Book Antiqua"/>
          <w:caps/>
        </w:rPr>
        <w:t>o</w:t>
      </w:r>
      <w:r w:rsidRPr="009C5825">
        <w:rPr>
          <w:rFonts w:ascii="Book Antiqua" w:hAnsi="Book Antiqua"/>
        </w:rPr>
        <w:t xml:space="preserve">dds ratio; CI: </w:t>
      </w:r>
      <w:r w:rsidRPr="000A4B45">
        <w:rPr>
          <w:rFonts w:ascii="Book Antiqua" w:hAnsi="Book Antiqua"/>
          <w:caps/>
        </w:rPr>
        <w:t>c</w:t>
      </w:r>
      <w:r w:rsidR="00FB6209">
        <w:rPr>
          <w:rFonts w:ascii="Book Antiqua" w:hAnsi="Book Antiqua"/>
        </w:rPr>
        <w:t>onfidence interval.</w:t>
      </w:r>
    </w:p>
    <w:p w:rsidR="002E0B1D" w:rsidRPr="009C5825" w:rsidRDefault="002E0B1D" w:rsidP="009C5825">
      <w:pPr>
        <w:widowControl/>
        <w:snapToGrid w:val="0"/>
        <w:spacing w:line="360" w:lineRule="auto"/>
        <w:jc w:val="left"/>
        <w:rPr>
          <w:rFonts w:ascii="Book Antiqua" w:hAnsi="Book Antiqua" w:cs="SimSun"/>
        </w:rPr>
      </w:pPr>
      <w:r w:rsidRPr="009C5825">
        <w:rPr>
          <w:rFonts w:ascii="Book Antiqua" w:hAnsi="Book Antiqua" w:cs="SimSun"/>
        </w:rPr>
        <w:br w:type="page"/>
      </w:r>
    </w:p>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rPr>
        <w:lastRenderedPageBreak/>
        <w:t xml:space="preserve">Table 3 </w:t>
      </w:r>
      <w:r w:rsidRPr="009C5825">
        <w:rPr>
          <w:rFonts w:ascii="Book Antiqua" w:hAnsi="Book Antiqua"/>
          <w:b/>
        </w:rPr>
        <w:t>Factors with significant difference between</w:t>
      </w:r>
      <w:r w:rsidRPr="009C5825">
        <w:rPr>
          <w:rFonts w:ascii="Book Antiqua" w:hAnsi="Book Antiqua" w:cs="Arial"/>
          <w:b/>
        </w:rPr>
        <w:t xml:space="preserve"> frequent and infrequent consulters in patients with </w:t>
      </w:r>
      <w:r w:rsidR="00FB6209" w:rsidRPr="009C5825">
        <w:rPr>
          <w:rFonts w:ascii="Book Antiqua" w:hAnsi="Book Antiqua" w:cs="Arial"/>
          <w:b/>
        </w:rPr>
        <w:t>irritable bowel syndrome</w:t>
      </w:r>
    </w:p>
    <w:tbl>
      <w:tblPr>
        <w:tblW w:w="10294" w:type="dxa"/>
        <w:tblInd w:w="-743" w:type="dxa"/>
        <w:tblBorders>
          <w:top w:val="single" w:sz="4" w:space="0" w:color="auto"/>
          <w:bottom w:val="single" w:sz="4" w:space="0" w:color="auto"/>
        </w:tblBorders>
        <w:tblLayout w:type="fixed"/>
        <w:tblLook w:val="04A0" w:firstRow="1" w:lastRow="0" w:firstColumn="1" w:lastColumn="0" w:noHBand="0" w:noVBand="1"/>
      </w:tblPr>
      <w:tblGrid>
        <w:gridCol w:w="4541"/>
        <w:gridCol w:w="1918"/>
        <w:gridCol w:w="1763"/>
        <w:gridCol w:w="2072"/>
      </w:tblGrid>
      <w:tr w:rsidR="002E0B1D" w:rsidRPr="009C5825" w:rsidTr="003F7E2F">
        <w:trPr>
          <w:trHeight w:val="830"/>
        </w:trPr>
        <w:tc>
          <w:tcPr>
            <w:tcW w:w="4541" w:type="dxa"/>
            <w:tcBorders>
              <w:top w:val="single" w:sz="4" w:space="0" w:color="auto"/>
              <w:bottom w:val="single" w:sz="4" w:space="0" w:color="auto"/>
            </w:tcBorders>
          </w:tcPr>
          <w:p w:rsidR="002E0B1D" w:rsidRPr="009C5825" w:rsidRDefault="002E0B1D" w:rsidP="009C5825">
            <w:pPr>
              <w:snapToGrid w:val="0"/>
              <w:spacing w:line="360" w:lineRule="auto"/>
              <w:rPr>
                <w:rFonts w:ascii="Book Antiqua" w:hAnsi="Book Antiqua" w:cs="Arial"/>
                <w:b/>
              </w:rPr>
            </w:pPr>
          </w:p>
        </w:tc>
        <w:tc>
          <w:tcPr>
            <w:tcW w:w="1918"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Frequent consulters</w:t>
            </w:r>
          </w:p>
        </w:tc>
        <w:tc>
          <w:tcPr>
            <w:tcW w:w="1763"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Infrequent consulters</w:t>
            </w:r>
          </w:p>
        </w:tc>
        <w:tc>
          <w:tcPr>
            <w:tcW w:w="2072"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b/>
              </w:rPr>
              <w:t>OR (</w:t>
            </w:r>
            <w:r w:rsidR="003F7E2F">
              <w:rPr>
                <w:rFonts w:ascii="Book Antiqua" w:hAnsi="Book Antiqua"/>
                <w:b/>
                <w:bCs/>
                <w:shd w:val="clear" w:color="auto" w:fill="FFFFFF"/>
              </w:rPr>
              <w:t>95%</w:t>
            </w:r>
            <w:r w:rsidRPr="009C5825">
              <w:rPr>
                <w:rFonts w:ascii="Book Antiqua" w:hAnsi="Book Antiqua"/>
                <w:b/>
                <w:bCs/>
                <w:shd w:val="clear" w:color="auto" w:fill="FFFFFF"/>
              </w:rPr>
              <w:t>CI</w:t>
            </w:r>
            <w:r w:rsidRPr="009C5825">
              <w:rPr>
                <w:rFonts w:ascii="Book Antiqua" w:hAnsi="Book Antiqua"/>
                <w:b/>
              </w:rPr>
              <w:t>)</w:t>
            </w:r>
          </w:p>
        </w:tc>
      </w:tr>
      <w:tr w:rsidR="002E0B1D" w:rsidRPr="009C5825" w:rsidTr="003F7E2F">
        <w:trPr>
          <w:trHeight w:val="418"/>
        </w:trPr>
        <w:tc>
          <w:tcPr>
            <w:tcW w:w="4541" w:type="dxa"/>
            <w:tcBorders>
              <w:top w:val="single" w:sz="4" w:space="0" w:color="auto"/>
            </w:tcBorders>
          </w:tcPr>
          <w:p w:rsidR="002E0B1D" w:rsidRPr="00BF7090" w:rsidRDefault="002E0B1D" w:rsidP="009C5825">
            <w:pPr>
              <w:snapToGrid w:val="0"/>
              <w:spacing w:line="360" w:lineRule="auto"/>
              <w:rPr>
                <w:rFonts w:ascii="Book Antiqua" w:hAnsi="Book Antiqua" w:cs="Arial"/>
              </w:rPr>
            </w:pPr>
            <w:r w:rsidRPr="00BF7090">
              <w:rPr>
                <w:rFonts w:ascii="Book Antiqua" w:hAnsi="Book Antiqua"/>
              </w:rPr>
              <w:t>During the whole disease course</w:t>
            </w:r>
          </w:p>
        </w:tc>
        <w:tc>
          <w:tcPr>
            <w:tcW w:w="1918" w:type="dxa"/>
            <w:tcBorders>
              <w:top w:val="single" w:sz="4" w:space="0" w:color="auto"/>
            </w:tcBorders>
          </w:tcPr>
          <w:p w:rsidR="002E0B1D" w:rsidRPr="009C5825" w:rsidRDefault="003F7E2F" w:rsidP="003F7E2F">
            <w:pPr>
              <w:snapToGrid w:val="0"/>
              <w:spacing w:line="360" w:lineRule="auto"/>
              <w:jc w:val="center"/>
              <w:rPr>
                <w:rFonts w:ascii="Book Antiqua" w:hAnsi="Book Antiqua" w:cs="Arial"/>
              </w:rPr>
            </w:pPr>
            <w:r w:rsidRPr="003F7E2F">
              <w:rPr>
                <w:rFonts w:ascii="Book Antiqua" w:hAnsi="Book Antiqua" w:cs="Arial"/>
                <w:i/>
              </w:rPr>
              <w:t>n</w:t>
            </w:r>
            <w:r>
              <w:rPr>
                <w:rFonts w:ascii="Book Antiqua" w:hAnsi="Book Antiqua" w:cs="Arial" w:hint="eastAsia"/>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136</w:t>
            </w:r>
          </w:p>
        </w:tc>
        <w:tc>
          <w:tcPr>
            <w:tcW w:w="1763" w:type="dxa"/>
            <w:tcBorders>
              <w:top w:val="single" w:sz="4" w:space="0" w:color="auto"/>
            </w:tcBorders>
          </w:tcPr>
          <w:p w:rsidR="002E0B1D" w:rsidRPr="009C5825" w:rsidRDefault="003F7E2F" w:rsidP="003F7E2F">
            <w:pPr>
              <w:snapToGrid w:val="0"/>
              <w:spacing w:line="360" w:lineRule="auto"/>
              <w:jc w:val="center"/>
              <w:rPr>
                <w:rFonts w:ascii="Book Antiqua" w:hAnsi="Book Antiqua" w:cs="Arial"/>
              </w:rPr>
            </w:pPr>
            <w:r w:rsidRPr="003F7E2F">
              <w:rPr>
                <w:rFonts w:ascii="Book Antiqua" w:hAnsi="Book Antiqua" w:cs="Arial"/>
                <w:i/>
              </w:rPr>
              <w:t>n</w:t>
            </w:r>
            <w:r w:rsidRPr="009C5825">
              <w:rPr>
                <w:rFonts w:ascii="Book Antiqua" w:hAnsi="Book Antiqua" w:cs="Arial"/>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149</w:t>
            </w:r>
          </w:p>
        </w:tc>
        <w:tc>
          <w:tcPr>
            <w:tcW w:w="2072"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p>
        </w:tc>
      </w:tr>
      <w:tr w:rsidR="002E0B1D" w:rsidRPr="009C5825" w:rsidTr="003F7E2F">
        <w:trPr>
          <w:trHeight w:val="406"/>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Female</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76</w:t>
            </w:r>
            <w:r w:rsidR="003F7E2F">
              <w:rPr>
                <w:rFonts w:ascii="Book Antiqua" w:hAnsi="Book Antiqua" w:cs="Arial" w:hint="eastAsia"/>
              </w:rPr>
              <w:t xml:space="preserve"> </w:t>
            </w:r>
            <w:r w:rsidRPr="009C5825">
              <w:rPr>
                <w:rFonts w:ascii="Book Antiqua" w:hAnsi="Book Antiqua" w:cs="Arial"/>
              </w:rPr>
              <w:t>(55.9)</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65</w:t>
            </w:r>
            <w:r w:rsidR="003F7E2F">
              <w:rPr>
                <w:rFonts w:ascii="Book Antiqua" w:hAnsi="Book Antiqua" w:cs="Arial" w:hint="eastAsia"/>
              </w:rPr>
              <w:t xml:space="preserve"> </w:t>
            </w:r>
            <w:r w:rsidRPr="009C5825">
              <w:rPr>
                <w:rFonts w:ascii="Book Antiqua" w:hAnsi="Book Antiqua" w:cs="Arial"/>
              </w:rPr>
              <w:t>(43.6)</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0.55</w:t>
            </w:r>
            <w:r w:rsidR="003F7E2F">
              <w:rPr>
                <w:rFonts w:ascii="Book Antiqua" w:hAnsi="Book Antiqua" w:cs="Arial" w:hint="eastAsia"/>
              </w:rPr>
              <w:t xml:space="preserve"> </w:t>
            </w:r>
            <w:r w:rsidRPr="009C5825">
              <w:rPr>
                <w:rFonts w:ascii="Book Antiqua" w:hAnsi="Book Antiqua" w:cs="Arial"/>
              </w:rPr>
              <w:t>(0.35-0.86)</w:t>
            </w:r>
          </w:p>
        </w:tc>
      </w:tr>
      <w:tr w:rsidR="002E0B1D" w:rsidRPr="009C5825" w:rsidTr="003F7E2F">
        <w:trPr>
          <w:trHeight w:val="383"/>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Severe symptoms</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39</w:t>
            </w:r>
            <w:r w:rsidR="003F7E2F">
              <w:rPr>
                <w:rFonts w:ascii="Book Antiqua" w:hAnsi="Book Antiqua" w:cs="Arial" w:hint="eastAsia"/>
              </w:rPr>
              <w:t xml:space="preserve"> </w:t>
            </w:r>
            <w:r w:rsidRPr="009C5825">
              <w:rPr>
                <w:rFonts w:ascii="Book Antiqua" w:hAnsi="Book Antiqua" w:cs="Arial"/>
              </w:rPr>
              <w:t>(28.7)</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24</w:t>
            </w:r>
            <w:r w:rsidR="003F7E2F">
              <w:rPr>
                <w:rFonts w:ascii="Book Antiqua" w:hAnsi="Book Antiqua" w:cs="Arial" w:hint="eastAsia"/>
              </w:rPr>
              <w:t xml:space="preserve"> </w:t>
            </w:r>
            <w:r w:rsidRPr="009C5825">
              <w:rPr>
                <w:rFonts w:ascii="Book Antiqua" w:hAnsi="Book Antiqua" w:cs="Arial"/>
              </w:rPr>
              <w:t>(16.1)</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1.93</w:t>
            </w:r>
            <w:r w:rsidR="003F7E2F">
              <w:rPr>
                <w:rFonts w:ascii="Book Antiqua" w:hAnsi="Book Antiqua" w:cs="Arial" w:hint="eastAsia"/>
              </w:rPr>
              <w:t xml:space="preserve"> </w:t>
            </w:r>
            <w:r w:rsidRPr="009C5825">
              <w:rPr>
                <w:rFonts w:ascii="Book Antiqua" w:hAnsi="Book Antiqua" w:cs="Arial"/>
              </w:rPr>
              <w:t>(1.08-3.45)</w:t>
            </w:r>
          </w:p>
        </w:tc>
      </w:tr>
      <w:tr w:rsidR="002E0B1D" w:rsidRPr="009C5825" w:rsidTr="003F7E2F">
        <w:trPr>
          <w:trHeight w:val="347"/>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Weight loss</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45</w:t>
            </w:r>
            <w:r w:rsidR="003F7E2F">
              <w:rPr>
                <w:rFonts w:ascii="Book Antiqua" w:hAnsi="Book Antiqua" w:cs="Arial" w:hint="eastAsia"/>
              </w:rPr>
              <w:t xml:space="preserve"> </w:t>
            </w:r>
            <w:r w:rsidRPr="009C5825">
              <w:rPr>
                <w:rFonts w:ascii="Book Antiqua" w:hAnsi="Book Antiqua" w:cs="Arial"/>
              </w:rPr>
              <w:t>(33.1)</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26</w:t>
            </w:r>
            <w:r w:rsidR="003F7E2F">
              <w:rPr>
                <w:rFonts w:ascii="Book Antiqua" w:hAnsi="Book Antiqua" w:cs="Arial" w:hint="eastAsia"/>
              </w:rPr>
              <w:t xml:space="preserve"> </w:t>
            </w:r>
            <w:r w:rsidRPr="009C5825">
              <w:rPr>
                <w:rFonts w:ascii="Book Antiqua" w:hAnsi="Book Antiqua" w:cs="Arial"/>
              </w:rPr>
              <w:t>(17.4)</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2.34</w:t>
            </w:r>
            <w:r w:rsidR="003F7E2F">
              <w:rPr>
                <w:rFonts w:ascii="Book Antiqua" w:hAnsi="Book Antiqua" w:cs="Arial" w:hint="eastAsia"/>
              </w:rPr>
              <w:t xml:space="preserve"> </w:t>
            </w:r>
            <w:r w:rsidRPr="009C5825">
              <w:rPr>
                <w:rFonts w:ascii="Book Antiqua" w:hAnsi="Book Antiqua" w:cs="Arial"/>
              </w:rPr>
              <w:t>(1.35-4.07)</w:t>
            </w:r>
          </w:p>
        </w:tc>
      </w:tr>
      <w:tr w:rsidR="002E0B1D" w:rsidRPr="009C5825" w:rsidTr="00BF7090">
        <w:trPr>
          <w:trHeight w:val="282"/>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Co-existed with FD</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94</w:t>
            </w:r>
            <w:r w:rsidR="003F7E2F">
              <w:rPr>
                <w:rFonts w:ascii="Book Antiqua" w:hAnsi="Book Antiqua" w:cs="Arial" w:hint="eastAsia"/>
              </w:rPr>
              <w:t xml:space="preserve"> </w:t>
            </w:r>
            <w:r w:rsidRPr="009C5825">
              <w:rPr>
                <w:rFonts w:ascii="Book Antiqua" w:hAnsi="Book Antiqua" w:cs="Arial"/>
              </w:rPr>
              <w:t>(69.1)</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79</w:t>
            </w:r>
            <w:r w:rsidR="003F7E2F">
              <w:rPr>
                <w:rFonts w:ascii="Book Antiqua" w:hAnsi="Book Antiqua" w:cs="Arial" w:hint="eastAsia"/>
              </w:rPr>
              <w:t xml:space="preserve"> </w:t>
            </w:r>
            <w:r w:rsidRPr="009C5825">
              <w:rPr>
                <w:rFonts w:ascii="Book Antiqua" w:hAnsi="Book Antiqua" w:cs="Arial"/>
              </w:rPr>
              <w:t>(53)</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1.98</w:t>
            </w:r>
            <w:r w:rsidR="003F7E2F">
              <w:rPr>
                <w:rFonts w:ascii="Book Antiqua" w:hAnsi="Book Antiqua" w:cs="Arial" w:hint="eastAsia"/>
              </w:rPr>
              <w:t xml:space="preserve"> </w:t>
            </w:r>
            <w:r w:rsidRPr="009C5825">
              <w:rPr>
                <w:rFonts w:ascii="Book Antiqua" w:hAnsi="Book Antiqua" w:cs="Arial"/>
              </w:rPr>
              <w:t>(1.22-3.22)</w:t>
            </w:r>
          </w:p>
        </w:tc>
      </w:tr>
      <w:tr w:rsidR="002E0B1D" w:rsidRPr="009C5825" w:rsidTr="003F7E2F">
        <w:trPr>
          <w:trHeight w:val="276"/>
        </w:trPr>
        <w:tc>
          <w:tcPr>
            <w:tcW w:w="4541" w:type="dxa"/>
          </w:tcPr>
          <w:p w:rsidR="002E0B1D" w:rsidRPr="00BF7090" w:rsidRDefault="002E0B1D" w:rsidP="009C5825">
            <w:pPr>
              <w:snapToGrid w:val="0"/>
              <w:spacing w:line="360" w:lineRule="auto"/>
              <w:rPr>
                <w:rFonts w:ascii="Book Antiqua" w:hAnsi="Book Antiqua" w:cs="Arial"/>
              </w:rPr>
            </w:pPr>
            <w:r w:rsidRPr="00BF7090">
              <w:rPr>
                <w:rFonts w:ascii="Book Antiqua" w:hAnsi="Book Antiqua"/>
              </w:rPr>
              <w:t>In the past year</w:t>
            </w:r>
          </w:p>
        </w:tc>
        <w:tc>
          <w:tcPr>
            <w:tcW w:w="1918" w:type="dxa"/>
          </w:tcPr>
          <w:p w:rsidR="002E0B1D" w:rsidRPr="009C5825" w:rsidRDefault="003F7E2F" w:rsidP="003F7E2F">
            <w:pPr>
              <w:snapToGrid w:val="0"/>
              <w:spacing w:line="360" w:lineRule="auto"/>
              <w:jc w:val="center"/>
              <w:rPr>
                <w:rFonts w:ascii="Book Antiqua" w:hAnsi="Book Antiqua" w:cs="Arial"/>
              </w:rPr>
            </w:pPr>
            <w:r w:rsidRPr="003F7E2F">
              <w:rPr>
                <w:rFonts w:ascii="Book Antiqua" w:hAnsi="Book Antiqua" w:cs="Arial"/>
                <w:i/>
              </w:rPr>
              <w:t>n</w:t>
            </w:r>
            <w:r w:rsidRPr="009C5825">
              <w:rPr>
                <w:rFonts w:ascii="Book Antiqua" w:hAnsi="Book Antiqua" w:cs="Arial"/>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201</w:t>
            </w:r>
          </w:p>
        </w:tc>
        <w:tc>
          <w:tcPr>
            <w:tcW w:w="1763" w:type="dxa"/>
          </w:tcPr>
          <w:p w:rsidR="002E0B1D" w:rsidRPr="009C5825" w:rsidRDefault="003F7E2F" w:rsidP="003F7E2F">
            <w:pPr>
              <w:snapToGrid w:val="0"/>
              <w:spacing w:line="360" w:lineRule="auto"/>
              <w:jc w:val="center"/>
              <w:rPr>
                <w:rFonts w:ascii="Book Antiqua" w:hAnsi="Book Antiqua" w:cs="Arial"/>
              </w:rPr>
            </w:pPr>
            <w:r w:rsidRPr="003F7E2F">
              <w:rPr>
                <w:rFonts w:ascii="Book Antiqua" w:hAnsi="Book Antiqua" w:cs="Arial"/>
                <w:i/>
              </w:rPr>
              <w:t>n</w:t>
            </w:r>
            <w:r>
              <w:rPr>
                <w:rFonts w:ascii="Book Antiqua" w:hAnsi="Book Antiqua" w:cs="Arial" w:hint="eastAsia"/>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208</w:t>
            </w:r>
          </w:p>
        </w:tc>
        <w:tc>
          <w:tcPr>
            <w:tcW w:w="2072" w:type="dxa"/>
          </w:tcPr>
          <w:p w:rsidR="002E0B1D" w:rsidRPr="009C5825" w:rsidRDefault="002E0B1D" w:rsidP="003F7E2F">
            <w:pPr>
              <w:snapToGrid w:val="0"/>
              <w:spacing w:line="360" w:lineRule="auto"/>
              <w:jc w:val="center"/>
              <w:rPr>
                <w:rFonts w:ascii="Book Antiqua" w:hAnsi="Book Antiqua" w:cs="Arial"/>
              </w:rPr>
            </w:pPr>
          </w:p>
        </w:tc>
      </w:tr>
      <w:tr w:rsidR="002E0B1D" w:rsidRPr="009C5825" w:rsidTr="003F7E2F">
        <w:trPr>
          <w:trHeight w:val="410"/>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Severe symptoms</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62</w:t>
            </w:r>
            <w:r w:rsidR="003F7E2F">
              <w:rPr>
                <w:rFonts w:ascii="Book Antiqua" w:hAnsi="Book Antiqua" w:cs="Arial" w:hint="eastAsia"/>
              </w:rPr>
              <w:t xml:space="preserve"> </w:t>
            </w:r>
            <w:r w:rsidRPr="009C5825">
              <w:rPr>
                <w:rFonts w:ascii="Book Antiqua" w:hAnsi="Book Antiqua" w:cs="Arial"/>
              </w:rPr>
              <w:t>(30.8)</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24</w:t>
            </w:r>
            <w:r w:rsidR="003F7E2F">
              <w:rPr>
                <w:rFonts w:ascii="Book Antiqua" w:hAnsi="Book Antiqua" w:cs="Arial" w:hint="eastAsia"/>
              </w:rPr>
              <w:t xml:space="preserve"> </w:t>
            </w:r>
            <w:r w:rsidRPr="009C5825">
              <w:rPr>
                <w:rFonts w:ascii="Book Antiqua" w:hAnsi="Book Antiqua" w:cs="Arial"/>
              </w:rPr>
              <w:t>(11.5)</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3.42</w:t>
            </w:r>
            <w:r w:rsidR="003F7E2F">
              <w:rPr>
                <w:rFonts w:ascii="Book Antiqua" w:hAnsi="Book Antiqua" w:cs="Arial" w:hint="eastAsia"/>
              </w:rPr>
              <w:t xml:space="preserve"> </w:t>
            </w:r>
            <w:r w:rsidRPr="009C5825">
              <w:rPr>
                <w:rFonts w:ascii="Book Antiqua" w:hAnsi="Book Antiqua" w:cs="Arial"/>
              </w:rPr>
              <w:t>(2.03-5.75)</w:t>
            </w:r>
          </w:p>
        </w:tc>
      </w:tr>
      <w:tr w:rsidR="002E0B1D" w:rsidRPr="009C5825" w:rsidTr="003F7E2F">
        <w:trPr>
          <w:trHeight w:val="449"/>
        </w:trPr>
        <w:tc>
          <w:tcPr>
            <w:tcW w:w="4541" w:type="dxa"/>
          </w:tcPr>
          <w:p w:rsidR="002E0B1D" w:rsidRPr="00BF7090" w:rsidRDefault="002E0B1D" w:rsidP="003F7E2F">
            <w:pPr>
              <w:snapToGrid w:val="0"/>
              <w:spacing w:line="360" w:lineRule="auto"/>
              <w:ind w:leftChars="100" w:left="720" w:hangingChars="200" w:hanging="480"/>
              <w:rPr>
                <w:rFonts w:ascii="Book Antiqua" w:hAnsi="Book Antiqua" w:cs="Arial"/>
              </w:rPr>
            </w:pPr>
            <w:r w:rsidRPr="00BF7090">
              <w:rPr>
                <w:rFonts w:ascii="Book Antiqua" w:hAnsi="Book Antiqua" w:cs="Arial"/>
              </w:rPr>
              <w:t>Ordinary abdominal pain/ discomfort</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123</w:t>
            </w:r>
            <w:r w:rsidR="003F7E2F">
              <w:rPr>
                <w:rFonts w:ascii="Book Antiqua" w:hAnsi="Book Antiqua" w:cs="Arial" w:hint="eastAsia"/>
              </w:rPr>
              <w:t xml:space="preserve"> </w:t>
            </w:r>
            <w:r w:rsidRPr="009C5825">
              <w:rPr>
                <w:rFonts w:ascii="Book Antiqua" w:hAnsi="Book Antiqua" w:cs="Arial"/>
              </w:rPr>
              <w:t>(61.2)</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97</w:t>
            </w:r>
            <w:r w:rsidR="003F7E2F">
              <w:rPr>
                <w:rFonts w:ascii="Book Antiqua" w:hAnsi="Book Antiqua" w:cs="Arial" w:hint="eastAsia"/>
              </w:rPr>
              <w:t xml:space="preserve"> </w:t>
            </w:r>
            <w:r w:rsidRPr="009C5825">
              <w:rPr>
                <w:rFonts w:ascii="Book Antiqua" w:hAnsi="Book Antiqua" w:cs="Arial"/>
              </w:rPr>
              <w:t>(46.6)</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1.8</w:t>
            </w:r>
            <w:r w:rsidR="003F7E2F">
              <w:rPr>
                <w:rFonts w:ascii="Book Antiqua" w:hAnsi="Book Antiqua" w:cs="Arial" w:hint="eastAsia"/>
              </w:rPr>
              <w:t xml:space="preserve"> </w:t>
            </w:r>
            <w:r w:rsidRPr="009C5825">
              <w:rPr>
                <w:rFonts w:ascii="Book Antiqua" w:hAnsi="Book Antiqua" w:cs="Arial"/>
              </w:rPr>
              <w:t>(1.22-2.67)</w:t>
            </w:r>
          </w:p>
        </w:tc>
      </w:tr>
      <w:tr w:rsidR="002E0B1D" w:rsidRPr="009C5825" w:rsidTr="003F7E2F">
        <w:trPr>
          <w:trHeight w:val="343"/>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Persistent symptoms</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80</w:t>
            </w:r>
            <w:r w:rsidR="003F7E2F">
              <w:rPr>
                <w:rFonts w:ascii="Book Antiqua" w:hAnsi="Book Antiqua" w:cs="Arial" w:hint="eastAsia"/>
              </w:rPr>
              <w:t xml:space="preserve"> </w:t>
            </w:r>
            <w:r w:rsidRPr="009C5825">
              <w:rPr>
                <w:rFonts w:ascii="Book Antiqua" w:hAnsi="Book Antiqua" w:cs="Arial"/>
              </w:rPr>
              <w:t>(39.8)</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48</w:t>
            </w:r>
            <w:r w:rsidR="003F7E2F">
              <w:rPr>
                <w:rFonts w:ascii="Book Antiqua" w:hAnsi="Book Antiqua" w:cs="Arial" w:hint="eastAsia"/>
              </w:rPr>
              <w:t xml:space="preserve"> </w:t>
            </w:r>
            <w:r w:rsidRPr="009C5825">
              <w:rPr>
                <w:rFonts w:ascii="Book Antiqua" w:hAnsi="Book Antiqua" w:cs="Arial"/>
              </w:rPr>
              <w:t>(23.1)</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2.20</w:t>
            </w:r>
            <w:r w:rsidR="003F7E2F">
              <w:rPr>
                <w:rFonts w:ascii="Book Antiqua" w:hAnsi="Book Antiqua" w:cs="Arial" w:hint="eastAsia"/>
              </w:rPr>
              <w:t xml:space="preserve"> </w:t>
            </w:r>
            <w:r w:rsidRPr="009C5825">
              <w:rPr>
                <w:rFonts w:ascii="Book Antiqua" w:hAnsi="Book Antiqua" w:cs="Arial"/>
              </w:rPr>
              <w:t>(1.44-3.38)</w:t>
            </w:r>
          </w:p>
        </w:tc>
      </w:tr>
      <w:tr w:rsidR="002E0B1D" w:rsidRPr="009C5825" w:rsidTr="003F7E2F">
        <w:trPr>
          <w:trHeight w:val="463"/>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Weight loss</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71</w:t>
            </w:r>
            <w:r w:rsidR="003F7E2F">
              <w:rPr>
                <w:rFonts w:ascii="Book Antiqua" w:hAnsi="Book Antiqua" w:cs="Arial" w:hint="eastAsia"/>
              </w:rPr>
              <w:t xml:space="preserve"> </w:t>
            </w:r>
            <w:r w:rsidRPr="009C5825">
              <w:rPr>
                <w:rFonts w:ascii="Book Antiqua" w:hAnsi="Book Antiqua" w:cs="Arial"/>
              </w:rPr>
              <w:t>(35.3)</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48</w:t>
            </w:r>
            <w:r w:rsidR="003F7E2F">
              <w:rPr>
                <w:rFonts w:ascii="Book Antiqua" w:hAnsi="Book Antiqua" w:cs="Arial" w:hint="eastAsia"/>
              </w:rPr>
              <w:t xml:space="preserve"> </w:t>
            </w:r>
            <w:r w:rsidRPr="009C5825">
              <w:rPr>
                <w:rFonts w:ascii="Book Antiqua" w:hAnsi="Book Antiqua" w:cs="Arial"/>
              </w:rPr>
              <w:t>(23.1)</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1.82</w:t>
            </w:r>
            <w:r w:rsidR="003F7E2F">
              <w:rPr>
                <w:rFonts w:ascii="Book Antiqua" w:hAnsi="Book Antiqua" w:cs="Arial" w:hint="eastAsia"/>
              </w:rPr>
              <w:t xml:space="preserve"> </w:t>
            </w:r>
            <w:r w:rsidRPr="009C5825">
              <w:rPr>
                <w:rFonts w:ascii="Book Antiqua" w:hAnsi="Book Antiqua" w:cs="Arial"/>
              </w:rPr>
              <w:t>(1.18-2.81)</w:t>
            </w:r>
          </w:p>
        </w:tc>
      </w:tr>
      <w:tr w:rsidR="002E0B1D" w:rsidRPr="009C5825" w:rsidTr="003F7E2F">
        <w:trPr>
          <w:trHeight w:val="427"/>
        </w:trPr>
        <w:tc>
          <w:tcPr>
            <w:tcW w:w="4541" w:type="dxa"/>
          </w:tcPr>
          <w:p w:rsidR="002E0B1D" w:rsidRPr="00BF7090" w:rsidRDefault="002E0B1D" w:rsidP="003F7E2F">
            <w:pPr>
              <w:snapToGrid w:val="0"/>
              <w:spacing w:line="360" w:lineRule="auto"/>
              <w:ind w:firstLineChars="100" w:firstLine="240"/>
              <w:rPr>
                <w:rFonts w:ascii="Book Antiqua" w:hAnsi="Book Antiqua" w:cs="Arial"/>
              </w:rPr>
            </w:pPr>
            <w:r w:rsidRPr="00BF7090">
              <w:rPr>
                <w:rFonts w:ascii="Book Antiqua" w:hAnsi="Book Antiqua" w:cs="Arial"/>
              </w:rPr>
              <w:t>Co-existed with FD</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131</w:t>
            </w:r>
            <w:r w:rsidR="003F7E2F">
              <w:rPr>
                <w:rFonts w:ascii="Book Antiqua" w:hAnsi="Book Antiqua" w:cs="Arial" w:hint="eastAsia"/>
              </w:rPr>
              <w:t xml:space="preserve"> </w:t>
            </w:r>
            <w:r w:rsidRPr="009C5825">
              <w:rPr>
                <w:rFonts w:ascii="Book Antiqua" w:hAnsi="Book Antiqua" w:cs="Arial"/>
              </w:rPr>
              <w:t>(65.2)</w:t>
            </w:r>
          </w:p>
        </w:tc>
        <w:tc>
          <w:tcPr>
            <w:tcW w:w="176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114</w:t>
            </w:r>
            <w:r w:rsidR="003F7E2F">
              <w:rPr>
                <w:rFonts w:ascii="Book Antiqua" w:hAnsi="Book Antiqua" w:cs="Arial" w:hint="eastAsia"/>
              </w:rPr>
              <w:t xml:space="preserve"> </w:t>
            </w:r>
            <w:r w:rsidRPr="009C5825">
              <w:rPr>
                <w:rFonts w:ascii="Book Antiqua" w:hAnsi="Book Antiqua" w:cs="Arial"/>
              </w:rPr>
              <w:t>(54.8)</w:t>
            </w:r>
          </w:p>
        </w:tc>
        <w:tc>
          <w:tcPr>
            <w:tcW w:w="2072"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1.54</w:t>
            </w:r>
            <w:r w:rsidR="003F7E2F">
              <w:rPr>
                <w:rFonts w:ascii="Book Antiqua" w:hAnsi="Book Antiqua" w:cs="Arial" w:hint="eastAsia"/>
              </w:rPr>
              <w:t xml:space="preserve"> </w:t>
            </w:r>
            <w:r w:rsidRPr="009C5825">
              <w:rPr>
                <w:rFonts w:ascii="Book Antiqua" w:hAnsi="Book Antiqua" w:cs="Arial"/>
              </w:rPr>
              <w:t>(1.04-2.30)</w:t>
            </w:r>
          </w:p>
        </w:tc>
      </w:tr>
    </w:tbl>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 xml:space="preserve">Data were presented as </w:t>
      </w:r>
      <w:r w:rsidR="003F7E2F" w:rsidRPr="003F7E2F">
        <w:rPr>
          <w:rFonts w:ascii="Book Antiqua" w:hAnsi="Book Antiqua"/>
          <w:i/>
        </w:rPr>
        <w:t>n</w:t>
      </w:r>
      <w:r w:rsidR="003F7E2F" w:rsidRPr="003F7E2F">
        <w:rPr>
          <w:rFonts w:ascii="Book Antiqua" w:hAnsi="Book Antiqua"/>
        </w:rPr>
        <w:t xml:space="preserve"> (%)</w:t>
      </w:r>
      <w:r w:rsidRPr="009C5825">
        <w:rPr>
          <w:rFonts w:ascii="Book Antiqua" w:hAnsi="Book Antiqua" w:cs="Arial"/>
        </w:rPr>
        <w:t>.</w:t>
      </w:r>
      <w:r w:rsidR="003F7E2F">
        <w:rPr>
          <w:rFonts w:ascii="Book Antiqua" w:hAnsi="Book Antiqua" w:cs="Arial" w:hint="eastAsia"/>
        </w:rPr>
        <w:t xml:space="preserve"> </w:t>
      </w:r>
      <w:r w:rsidR="00D21513">
        <w:rPr>
          <w:rFonts w:ascii="Book Antiqua" w:hAnsi="Book Antiqua" w:cs="Arial"/>
        </w:rPr>
        <w:sym w:font="Symbol" w:char="F063"/>
      </w:r>
      <w:r w:rsidR="00D21513">
        <w:rPr>
          <w:rFonts w:ascii="Book Antiqua" w:hAnsi="Book Antiqua" w:cs="Arial" w:hint="eastAsia"/>
          <w:vertAlign w:val="superscript"/>
        </w:rPr>
        <w:t>2</w:t>
      </w:r>
      <w:r w:rsidR="003F7E2F" w:rsidRPr="009C5825">
        <w:rPr>
          <w:rFonts w:ascii="Book Antiqua" w:hAnsi="Book Antiqua" w:cs="Arial"/>
        </w:rPr>
        <w:t xml:space="preserve"> test.</w:t>
      </w:r>
      <w:r w:rsidR="0030639D">
        <w:rPr>
          <w:rFonts w:ascii="Book Antiqua" w:hAnsi="Book Antiqua" w:cs="Arial" w:hint="eastAsia"/>
        </w:rPr>
        <w:t xml:space="preserve"> </w:t>
      </w:r>
      <w:r w:rsidRPr="009C5825">
        <w:rPr>
          <w:rFonts w:ascii="Book Antiqua" w:hAnsi="Book Antiqua" w:cs="Arial"/>
        </w:rPr>
        <w:t xml:space="preserve">FD: </w:t>
      </w:r>
      <w:r w:rsidRPr="003F7E2F">
        <w:rPr>
          <w:rFonts w:ascii="Book Antiqua" w:hAnsi="Book Antiqua" w:cs="Arial"/>
          <w:caps/>
        </w:rPr>
        <w:t>f</w:t>
      </w:r>
      <w:r w:rsidRPr="009C5825">
        <w:rPr>
          <w:rFonts w:ascii="Book Antiqua" w:hAnsi="Book Antiqua" w:cs="Arial"/>
        </w:rPr>
        <w:t xml:space="preserve">unctional dyspepsia; OR: </w:t>
      </w:r>
      <w:r w:rsidRPr="003F7E2F">
        <w:rPr>
          <w:rFonts w:ascii="Book Antiqua" w:hAnsi="Book Antiqua" w:cs="Arial"/>
          <w:caps/>
        </w:rPr>
        <w:t>o</w:t>
      </w:r>
      <w:r w:rsidRPr="009C5825">
        <w:rPr>
          <w:rFonts w:ascii="Book Antiqua" w:hAnsi="Book Antiqua" w:cs="Arial"/>
        </w:rPr>
        <w:t xml:space="preserve">dds ratio; CI: </w:t>
      </w:r>
      <w:r w:rsidRPr="003F7E2F">
        <w:rPr>
          <w:rFonts w:ascii="Book Antiqua" w:hAnsi="Book Antiqua" w:cs="Arial"/>
          <w:caps/>
        </w:rPr>
        <w:t>c</w:t>
      </w:r>
      <w:r w:rsidRPr="009C5825">
        <w:rPr>
          <w:rFonts w:ascii="Book Antiqua" w:hAnsi="Book Antiqua" w:cs="Arial"/>
        </w:rPr>
        <w:t xml:space="preserve">onfidence interval. </w:t>
      </w:r>
    </w:p>
    <w:p w:rsidR="002E0B1D" w:rsidRPr="0030639D" w:rsidRDefault="002E0B1D" w:rsidP="009C5825">
      <w:pPr>
        <w:snapToGrid w:val="0"/>
        <w:spacing w:line="360" w:lineRule="auto"/>
        <w:rPr>
          <w:rFonts w:ascii="Book Antiqua" w:hAnsi="Book Antiqua" w:cs="Arial"/>
        </w:rPr>
        <w:sectPr w:rsidR="002E0B1D" w:rsidRPr="0030639D" w:rsidSect="002C6CED">
          <w:footerReference w:type="default" r:id="rId8"/>
          <w:pgSz w:w="11906" w:h="16838"/>
          <w:pgMar w:top="1701" w:right="1701" w:bottom="1701" w:left="1701" w:header="851" w:footer="992" w:gutter="0"/>
          <w:cols w:space="425"/>
          <w:docGrid w:type="lines" w:linePitch="312"/>
        </w:sectPr>
      </w:pPr>
    </w:p>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rPr>
        <w:lastRenderedPageBreak/>
        <w:t xml:space="preserve">Table 4 </w:t>
      </w:r>
      <w:r w:rsidRPr="009C5825">
        <w:rPr>
          <w:rFonts w:ascii="Book Antiqua" w:hAnsi="Book Antiqua"/>
          <w:b/>
        </w:rPr>
        <w:t>Factors with significant difference</w:t>
      </w:r>
      <w:r w:rsidRPr="009C5825">
        <w:rPr>
          <w:rFonts w:ascii="Book Antiqua" w:hAnsi="Book Antiqua" w:cs="Arial"/>
          <w:b/>
        </w:rPr>
        <w:t xml:space="preserve"> of medication behaviors in patients with </w:t>
      </w:r>
      <w:r w:rsidR="00D21513" w:rsidRPr="00D21513">
        <w:rPr>
          <w:rFonts w:ascii="Book Antiqua" w:hAnsi="Book Antiqua" w:cs="Arial"/>
          <w:b/>
        </w:rPr>
        <w:t xml:space="preserve">irritable bowel syndrome </w:t>
      </w:r>
      <w:r w:rsidRPr="009C5825">
        <w:rPr>
          <w:rFonts w:ascii="Book Antiqua" w:hAnsi="Book Antiqua" w:cs="Arial"/>
          <w:b/>
        </w:rPr>
        <w:t>in the past year</w:t>
      </w:r>
    </w:p>
    <w:tbl>
      <w:tblPr>
        <w:tblW w:w="15451" w:type="dxa"/>
        <w:tblInd w:w="-601" w:type="dxa"/>
        <w:tblBorders>
          <w:top w:val="single" w:sz="4" w:space="0" w:color="auto"/>
          <w:bottom w:val="single" w:sz="4" w:space="0" w:color="auto"/>
        </w:tblBorders>
        <w:tblLayout w:type="fixed"/>
        <w:tblLook w:val="04A0" w:firstRow="1" w:lastRow="0" w:firstColumn="1" w:lastColumn="0" w:noHBand="0" w:noVBand="1"/>
      </w:tblPr>
      <w:tblGrid>
        <w:gridCol w:w="2694"/>
        <w:gridCol w:w="1701"/>
        <w:gridCol w:w="1559"/>
        <w:gridCol w:w="1843"/>
        <w:gridCol w:w="2621"/>
        <w:gridCol w:w="1579"/>
        <w:gridCol w:w="1536"/>
        <w:gridCol w:w="1918"/>
      </w:tblGrid>
      <w:tr w:rsidR="002E0B1D" w:rsidRPr="009C5825" w:rsidTr="00BF7090">
        <w:trPr>
          <w:trHeight w:val="1262"/>
        </w:trPr>
        <w:tc>
          <w:tcPr>
            <w:tcW w:w="2694" w:type="dxa"/>
            <w:tcBorders>
              <w:top w:val="single" w:sz="4" w:space="0" w:color="auto"/>
              <w:bottom w:val="single" w:sz="4" w:space="0" w:color="auto"/>
            </w:tcBorders>
          </w:tcPr>
          <w:p w:rsidR="002E0B1D" w:rsidRPr="009C5825" w:rsidRDefault="002E0B1D" w:rsidP="009C5825">
            <w:pPr>
              <w:snapToGrid w:val="0"/>
              <w:spacing w:line="360" w:lineRule="auto"/>
              <w:rPr>
                <w:rFonts w:ascii="Book Antiqua" w:hAnsi="Book Antiqua" w:cs="Arial"/>
                <w:b/>
              </w:rPr>
            </w:pPr>
          </w:p>
        </w:tc>
        <w:tc>
          <w:tcPr>
            <w:tcW w:w="1701" w:type="dxa"/>
            <w:tcBorders>
              <w:top w:val="single" w:sz="4" w:space="0" w:color="auto"/>
              <w:bottom w:val="single" w:sz="4" w:space="0" w:color="auto"/>
            </w:tcBorders>
          </w:tcPr>
          <w:p w:rsidR="002E0B1D" w:rsidRPr="009C5825" w:rsidRDefault="003F7E2F" w:rsidP="003F7E2F">
            <w:pPr>
              <w:snapToGrid w:val="0"/>
              <w:spacing w:line="360" w:lineRule="auto"/>
              <w:jc w:val="center"/>
              <w:rPr>
                <w:rFonts w:ascii="Book Antiqua" w:hAnsi="Book Antiqua" w:cs="Arial"/>
                <w:b/>
              </w:rPr>
            </w:pPr>
            <w:r>
              <w:rPr>
                <w:rFonts w:ascii="Book Antiqua" w:hAnsi="Book Antiqua" w:cs="Arial"/>
                <w:b/>
              </w:rPr>
              <w:t>Long-term medication</w:t>
            </w:r>
            <w:r>
              <w:rPr>
                <w:rFonts w:ascii="Book Antiqua" w:hAnsi="Book Antiqua" w:cs="Arial" w:hint="eastAsia"/>
                <w:b/>
              </w:rPr>
              <w:t xml:space="preserve"> </w:t>
            </w:r>
            <w:r w:rsidR="002E0B1D" w:rsidRPr="009C5825">
              <w:rPr>
                <w:rFonts w:ascii="Book Antiqua" w:hAnsi="Book Antiqua" w:cs="Arial"/>
                <w:b/>
              </w:rPr>
              <w:t>(</w:t>
            </w:r>
            <w:r w:rsidR="002E0B1D" w:rsidRPr="003F7E2F">
              <w:rPr>
                <w:rFonts w:ascii="Book Antiqua" w:hAnsi="Book Antiqua" w:cs="Arial"/>
                <w:b/>
                <w:i/>
              </w:rPr>
              <w:t>n</w:t>
            </w:r>
            <w:r>
              <w:rPr>
                <w:rFonts w:ascii="Book Antiqua" w:hAnsi="Book Antiqua" w:cs="Arial" w:hint="eastAsia"/>
                <w:b/>
              </w:rPr>
              <w:t xml:space="preserve"> </w:t>
            </w:r>
            <w:r w:rsidR="002E0B1D" w:rsidRPr="009C5825">
              <w:rPr>
                <w:rFonts w:ascii="Book Antiqua" w:hAnsi="Book Antiqua" w:cs="Arial"/>
                <w:b/>
              </w:rPr>
              <w:t>=</w:t>
            </w:r>
            <w:r>
              <w:rPr>
                <w:rFonts w:ascii="Book Antiqua" w:hAnsi="Book Antiqua" w:cs="Arial" w:hint="eastAsia"/>
                <w:b/>
              </w:rPr>
              <w:t xml:space="preserve"> </w:t>
            </w:r>
            <w:r w:rsidR="002E0B1D" w:rsidRPr="009C5825">
              <w:rPr>
                <w:rFonts w:ascii="Book Antiqua" w:hAnsi="Book Antiqua" w:cs="Arial"/>
                <w:b/>
              </w:rPr>
              <w:t>88)</w:t>
            </w:r>
          </w:p>
        </w:tc>
        <w:tc>
          <w:tcPr>
            <w:tcW w:w="1559" w:type="dxa"/>
            <w:tcBorders>
              <w:top w:val="single" w:sz="4" w:space="0" w:color="auto"/>
              <w:bottom w:val="single" w:sz="4" w:space="0" w:color="auto"/>
            </w:tcBorders>
          </w:tcPr>
          <w:p w:rsidR="002E0B1D" w:rsidRPr="009C5825" w:rsidRDefault="003F7E2F" w:rsidP="003F7E2F">
            <w:pPr>
              <w:snapToGrid w:val="0"/>
              <w:spacing w:line="360" w:lineRule="auto"/>
              <w:jc w:val="center"/>
              <w:rPr>
                <w:rFonts w:ascii="Book Antiqua" w:hAnsi="Book Antiqua" w:cs="Arial"/>
                <w:b/>
              </w:rPr>
            </w:pPr>
            <w:r>
              <w:rPr>
                <w:rFonts w:ascii="Book Antiqua" w:hAnsi="Book Antiqua" w:cs="Arial"/>
                <w:b/>
              </w:rPr>
              <w:t>Intermittent medication</w:t>
            </w:r>
            <w:r>
              <w:rPr>
                <w:rFonts w:ascii="Book Antiqua" w:hAnsi="Book Antiqua" w:cs="Arial" w:hint="eastAsia"/>
                <w:b/>
              </w:rPr>
              <w:t xml:space="preserve"> </w:t>
            </w:r>
            <w:r w:rsidR="002E0B1D" w:rsidRPr="009C5825">
              <w:rPr>
                <w:rFonts w:ascii="Book Antiqua" w:hAnsi="Book Antiqua" w:cs="Arial"/>
                <w:b/>
              </w:rPr>
              <w:t>(</w:t>
            </w:r>
            <w:r w:rsidRPr="003F7E2F">
              <w:rPr>
                <w:rFonts w:ascii="Book Antiqua" w:hAnsi="Book Antiqua" w:cs="Arial"/>
                <w:b/>
                <w:i/>
              </w:rPr>
              <w:t>n</w:t>
            </w:r>
            <w:r>
              <w:rPr>
                <w:rFonts w:ascii="Book Antiqua" w:hAnsi="Book Antiqua" w:cs="Arial" w:hint="eastAsia"/>
                <w:b/>
              </w:rPr>
              <w:t xml:space="preserve"> </w:t>
            </w:r>
            <w:r w:rsidR="002E0B1D" w:rsidRPr="009C5825">
              <w:rPr>
                <w:rFonts w:ascii="Book Antiqua" w:hAnsi="Book Antiqua" w:cs="Arial"/>
                <w:b/>
              </w:rPr>
              <w:t>=</w:t>
            </w:r>
            <w:r>
              <w:rPr>
                <w:rFonts w:ascii="Book Antiqua" w:hAnsi="Book Antiqua" w:cs="Arial" w:hint="eastAsia"/>
                <w:b/>
              </w:rPr>
              <w:t xml:space="preserve"> </w:t>
            </w:r>
            <w:r w:rsidR="002E0B1D" w:rsidRPr="009C5825">
              <w:rPr>
                <w:rFonts w:ascii="Book Antiqua" w:hAnsi="Book Antiqua" w:cs="Arial"/>
                <w:b/>
              </w:rPr>
              <w:t>370)</w:t>
            </w:r>
          </w:p>
        </w:tc>
        <w:tc>
          <w:tcPr>
            <w:tcW w:w="1843"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OR (</w:t>
            </w:r>
            <w:r w:rsidR="003F7E2F">
              <w:rPr>
                <w:rFonts w:ascii="Book Antiqua" w:hAnsi="Book Antiqua" w:cs="Arial"/>
                <w:b/>
                <w:bCs/>
                <w:shd w:val="clear" w:color="auto" w:fill="FFFFFF"/>
              </w:rPr>
              <w:t>95%</w:t>
            </w:r>
            <w:r w:rsidRPr="009C5825">
              <w:rPr>
                <w:rFonts w:ascii="Book Antiqua" w:hAnsi="Book Antiqua" w:cs="Arial"/>
                <w:b/>
                <w:bCs/>
                <w:shd w:val="clear" w:color="auto" w:fill="FFFFFF"/>
              </w:rPr>
              <w:t>CI</w:t>
            </w:r>
            <w:r w:rsidRPr="009C5825">
              <w:rPr>
                <w:rFonts w:ascii="Book Antiqua" w:hAnsi="Book Antiqua" w:cs="Arial"/>
                <w:b/>
              </w:rPr>
              <w:t>)</w:t>
            </w:r>
          </w:p>
        </w:tc>
        <w:tc>
          <w:tcPr>
            <w:tcW w:w="2621"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p>
        </w:tc>
        <w:tc>
          <w:tcPr>
            <w:tcW w:w="1579"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Medications ≥</w:t>
            </w:r>
            <w:r w:rsidR="003F7E2F">
              <w:rPr>
                <w:rFonts w:ascii="Book Antiqua" w:hAnsi="Book Antiqua" w:cs="Arial" w:hint="eastAsia"/>
                <w:b/>
              </w:rPr>
              <w:t xml:space="preserve"> </w:t>
            </w:r>
            <w:r w:rsidR="003F7E2F">
              <w:rPr>
                <w:rFonts w:ascii="Book Antiqua" w:hAnsi="Book Antiqua" w:cs="Arial"/>
                <w:b/>
              </w:rPr>
              <w:t>3 kinds</w:t>
            </w:r>
            <w:r w:rsidR="003F7E2F">
              <w:rPr>
                <w:rFonts w:ascii="Book Antiqua" w:hAnsi="Book Antiqua" w:cs="Arial" w:hint="eastAsia"/>
                <w:b/>
              </w:rPr>
              <w:t xml:space="preserve"> </w:t>
            </w:r>
            <w:r w:rsidRPr="009C5825">
              <w:rPr>
                <w:rFonts w:ascii="Book Antiqua" w:hAnsi="Book Antiqua" w:cs="Arial"/>
                <w:b/>
              </w:rPr>
              <w:t>(</w:t>
            </w:r>
            <w:r w:rsidRPr="0030639D">
              <w:rPr>
                <w:rFonts w:ascii="Book Antiqua" w:hAnsi="Book Antiqua" w:cs="Arial"/>
                <w:b/>
                <w:i/>
              </w:rPr>
              <w:t>n</w:t>
            </w:r>
            <w:r w:rsidR="003F7E2F">
              <w:rPr>
                <w:rFonts w:ascii="Book Antiqua" w:hAnsi="Book Antiqua" w:cs="Arial" w:hint="eastAsia"/>
                <w:b/>
              </w:rPr>
              <w:t xml:space="preserve"> </w:t>
            </w:r>
            <w:r w:rsidRPr="009C5825">
              <w:rPr>
                <w:rFonts w:ascii="Book Antiqua" w:hAnsi="Book Antiqua" w:cs="Arial"/>
                <w:b/>
              </w:rPr>
              <w:t>=</w:t>
            </w:r>
            <w:r w:rsidR="003F7E2F">
              <w:rPr>
                <w:rFonts w:ascii="Book Antiqua" w:hAnsi="Book Antiqua" w:cs="Arial" w:hint="eastAsia"/>
                <w:b/>
              </w:rPr>
              <w:t xml:space="preserve"> </w:t>
            </w:r>
            <w:r w:rsidRPr="009C5825">
              <w:rPr>
                <w:rFonts w:ascii="Book Antiqua" w:hAnsi="Book Antiqua" w:cs="Arial"/>
                <w:b/>
              </w:rPr>
              <w:t>68)</w:t>
            </w:r>
          </w:p>
        </w:tc>
        <w:tc>
          <w:tcPr>
            <w:tcW w:w="1536"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Medications &lt;</w:t>
            </w:r>
            <w:r w:rsidR="003F7E2F">
              <w:rPr>
                <w:rFonts w:ascii="Book Antiqua" w:hAnsi="Book Antiqua" w:cs="Arial" w:hint="eastAsia"/>
                <w:b/>
              </w:rPr>
              <w:t xml:space="preserve"> </w:t>
            </w:r>
            <w:r w:rsidRPr="009C5825">
              <w:rPr>
                <w:rFonts w:ascii="Book Antiqua" w:hAnsi="Book Antiqua" w:cs="Arial"/>
                <w:b/>
              </w:rPr>
              <w:t>3 kinds</w:t>
            </w:r>
          </w:p>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w:t>
            </w:r>
            <w:r w:rsidR="003F7E2F" w:rsidRPr="003F7E2F">
              <w:rPr>
                <w:rFonts w:ascii="Book Antiqua" w:hAnsi="Book Antiqua" w:cs="Arial"/>
                <w:b/>
                <w:i/>
              </w:rPr>
              <w:t>n</w:t>
            </w:r>
            <w:r w:rsidR="003F7E2F" w:rsidRPr="009C5825">
              <w:rPr>
                <w:rFonts w:ascii="Book Antiqua" w:hAnsi="Book Antiqua" w:cs="Arial"/>
                <w:b/>
              </w:rPr>
              <w:t xml:space="preserve"> </w:t>
            </w:r>
            <w:r w:rsidRPr="009C5825">
              <w:rPr>
                <w:rFonts w:ascii="Book Antiqua" w:hAnsi="Book Antiqua" w:cs="Arial"/>
                <w:b/>
              </w:rPr>
              <w:t>=</w:t>
            </w:r>
            <w:r w:rsidR="003F7E2F">
              <w:rPr>
                <w:rFonts w:ascii="Book Antiqua" w:hAnsi="Book Antiqua" w:cs="Arial" w:hint="eastAsia"/>
                <w:b/>
              </w:rPr>
              <w:t xml:space="preserve"> </w:t>
            </w:r>
            <w:r w:rsidRPr="009C5825">
              <w:rPr>
                <w:rFonts w:ascii="Book Antiqua" w:hAnsi="Book Antiqua" w:cs="Arial"/>
                <w:b/>
              </w:rPr>
              <w:t>390)</w:t>
            </w:r>
          </w:p>
        </w:tc>
        <w:tc>
          <w:tcPr>
            <w:tcW w:w="1918" w:type="dxa"/>
            <w:tcBorders>
              <w:top w:val="single" w:sz="4" w:space="0" w:color="auto"/>
              <w:bottom w:val="single" w:sz="4" w:space="0" w:color="auto"/>
            </w:tcBorders>
          </w:tcPr>
          <w:p w:rsidR="002E0B1D" w:rsidRPr="009C5825" w:rsidRDefault="002E0B1D" w:rsidP="003F7E2F">
            <w:pPr>
              <w:snapToGrid w:val="0"/>
              <w:spacing w:line="360" w:lineRule="auto"/>
              <w:jc w:val="center"/>
              <w:rPr>
                <w:rFonts w:ascii="Book Antiqua" w:hAnsi="Book Antiqua" w:cs="Arial"/>
                <w:b/>
              </w:rPr>
            </w:pPr>
            <w:r w:rsidRPr="009C5825">
              <w:rPr>
                <w:rFonts w:ascii="Book Antiqua" w:hAnsi="Book Antiqua" w:cs="Arial"/>
                <w:b/>
              </w:rPr>
              <w:t>OR (</w:t>
            </w:r>
            <w:r w:rsidR="003F7E2F">
              <w:rPr>
                <w:rFonts w:ascii="Book Antiqua" w:hAnsi="Book Antiqua" w:cs="Arial"/>
                <w:b/>
                <w:bCs/>
                <w:shd w:val="clear" w:color="auto" w:fill="FFFFFF"/>
              </w:rPr>
              <w:t>95%</w:t>
            </w:r>
            <w:r w:rsidRPr="009C5825">
              <w:rPr>
                <w:rFonts w:ascii="Book Antiqua" w:hAnsi="Book Antiqua" w:cs="Arial"/>
                <w:b/>
                <w:bCs/>
                <w:shd w:val="clear" w:color="auto" w:fill="FFFFFF"/>
              </w:rPr>
              <w:t>CI</w:t>
            </w:r>
            <w:r w:rsidRPr="009C5825">
              <w:rPr>
                <w:rFonts w:ascii="Book Antiqua" w:hAnsi="Book Antiqua" w:cs="Arial"/>
                <w:b/>
              </w:rPr>
              <w:t>)</w:t>
            </w:r>
          </w:p>
        </w:tc>
      </w:tr>
      <w:tr w:rsidR="002E0B1D" w:rsidRPr="009C5825" w:rsidTr="00BF7090">
        <w:trPr>
          <w:trHeight w:val="301"/>
        </w:trPr>
        <w:tc>
          <w:tcPr>
            <w:tcW w:w="2694" w:type="dxa"/>
            <w:tcBorders>
              <w:top w:val="single" w:sz="4" w:space="0" w:color="auto"/>
            </w:tcBorders>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Mental labor</w:t>
            </w:r>
          </w:p>
        </w:tc>
        <w:tc>
          <w:tcPr>
            <w:tcW w:w="1701"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26</w:t>
            </w:r>
            <w:r w:rsidR="003F7E2F">
              <w:rPr>
                <w:rFonts w:ascii="Book Antiqua" w:hAnsi="Book Antiqua" w:cs="Arial" w:hint="eastAsia"/>
              </w:rPr>
              <w:t xml:space="preserve"> </w:t>
            </w:r>
            <w:r w:rsidRPr="009C5825">
              <w:rPr>
                <w:rFonts w:ascii="Book Antiqua" w:hAnsi="Book Antiqua" w:cs="Arial"/>
              </w:rPr>
              <w:t>(29.5)</w:t>
            </w:r>
          </w:p>
        </w:tc>
        <w:tc>
          <w:tcPr>
            <w:tcW w:w="1559"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169</w:t>
            </w:r>
            <w:r w:rsidR="003F7E2F">
              <w:rPr>
                <w:rFonts w:ascii="Book Antiqua" w:hAnsi="Book Antiqua" w:cs="Arial" w:hint="eastAsia"/>
              </w:rPr>
              <w:t xml:space="preserve"> </w:t>
            </w:r>
            <w:r w:rsidRPr="009C5825">
              <w:rPr>
                <w:rFonts w:ascii="Book Antiqua" w:hAnsi="Book Antiqua" w:cs="Arial"/>
              </w:rPr>
              <w:t>(45.7)</w:t>
            </w:r>
          </w:p>
        </w:tc>
        <w:tc>
          <w:tcPr>
            <w:tcW w:w="1843"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0.59</w:t>
            </w:r>
            <w:r w:rsidR="003F7E2F">
              <w:rPr>
                <w:rFonts w:ascii="Book Antiqua" w:hAnsi="Book Antiqua" w:cs="Arial" w:hint="eastAsia"/>
              </w:rPr>
              <w:t xml:space="preserve"> </w:t>
            </w:r>
            <w:r w:rsidRPr="009C5825">
              <w:rPr>
                <w:rFonts w:ascii="Book Antiqua" w:hAnsi="Book Antiqua" w:cs="Arial"/>
              </w:rPr>
              <w:t>(0.30-0.82)</w:t>
            </w:r>
          </w:p>
        </w:tc>
        <w:tc>
          <w:tcPr>
            <w:tcW w:w="2621"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Persistent symptoms</w:t>
            </w:r>
          </w:p>
        </w:tc>
        <w:tc>
          <w:tcPr>
            <w:tcW w:w="1579"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33</w:t>
            </w:r>
            <w:r w:rsidR="003F7E2F">
              <w:rPr>
                <w:rFonts w:ascii="Book Antiqua" w:hAnsi="Book Antiqua" w:cs="Arial" w:hint="eastAsia"/>
              </w:rPr>
              <w:t xml:space="preserve"> </w:t>
            </w:r>
            <w:r w:rsidRPr="009C5825">
              <w:rPr>
                <w:rFonts w:ascii="Book Antiqua" w:hAnsi="Book Antiqua" w:cs="Arial"/>
              </w:rPr>
              <w:t>(48.5)</w:t>
            </w:r>
          </w:p>
        </w:tc>
        <w:tc>
          <w:tcPr>
            <w:tcW w:w="1536"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119</w:t>
            </w:r>
            <w:r w:rsidR="003F7E2F">
              <w:rPr>
                <w:rFonts w:ascii="Book Antiqua" w:hAnsi="Book Antiqua" w:cs="Arial" w:hint="eastAsia"/>
              </w:rPr>
              <w:t xml:space="preserve"> </w:t>
            </w:r>
            <w:r w:rsidRPr="009C5825">
              <w:rPr>
                <w:rFonts w:ascii="Book Antiqua" w:hAnsi="Book Antiqua" w:cs="Arial"/>
              </w:rPr>
              <w:t>(30.5)</w:t>
            </w:r>
          </w:p>
        </w:tc>
        <w:tc>
          <w:tcPr>
            <w:tcW w:w="1918" w:type="dxa"/>
            <w:tcBorders>
              <w:top w:val="single" w:sz="4" w:space="0" w:color="auto"/>
            </w:tcBorders>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2.15</w:t>
            </w:r>
            <w:r w:rsidR="003F7E2F">
              <w:rPr>
                <w:rFonts w:ascii="Book Antiqua" w:hAnsi="Book Antiqua" w:cs="Arial" w:hint="eastAsia"/>
              </w:rPr>
              <w:t xml:space="preserve"> </w:t>
            </w:r>
            <w:r w:rsidRPr="009C5825">
              <w:rPr>
                <w:rFonts w:ascii="Book Antiqua" w:hAnsi="Book Antiqua" w:cs="Arial"/>
              </w:rPr>
              <w:t>(1.27-3.62)</w:t>
            </w:r>
          </w:p>
        </w:tc>
      </w:tr>
      <w:tr w:rsidR="002E0B1D" w:rsidRPr="009C5825" w:rsidTr="00BF7090">
        <w:trPr>
          <w:trHeight w:val="385"/>
        </w:trPr>
        <w:tc>
          <w:tcPr>
            <w:tcW w:w="2694" w:type="dxa"/>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Severe symptoms</w:t>
            </w:r>
          </w:p>
        </w:tc>
        <w:tc>
          <w:tcPr>
            <w:tcW w:w="170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33</w:t>
            </w:r>
            <w:r w:rsidR="003F7E2F">
              <w:rPr>
                <w:rFonts w:ascii="Book Antiqua" w:hAnsi="Book Antiqua" w:cs="Arial" w:hint="eastAsia"/>
              </w:rPr>
              <w:t xml:space="preserve"> </w:t>
            </w:r>
            <w:r w:rsidRPr="009C5825">
              <w:rPr>
                <w:rFonts w:ascii="Book Antiqua" w:hAnsi="Book Antiqua" w:cs="Arial"/>
              </w:rPr>
              <w:t>(37.5)</w:t>
            </w:r>
          </w:p>
        </w:tc>
        <w:tc>
          <w:tcPr>
            <w:tcW w:w="155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73</w:t>
            </w:r>
            <w:r w:rsidR="003F7E2F">
              <w:rPr>
                <w:rFonts w:ascii="Book Antiqua" w:hAnsi="Book Antiqua" w:cs="Arial" w:hint="eastAsia"/>
              </w:rPr>
              <w:t xml:space="preserve"> </w:t>
            </w:r>
            <w:r w:rsidRPr="009C5825">
              <w:rPr>
                <w:rFonts w:ascii="Book Antiqua" w:hAnsi="Book Antiqua" w:cs="Arial"/>
              </w:rPr>
              <w:t>(19.7)</w:t>
            </w:r>
          </w:p>
        </w:tc>
        <w:tc>
          <w:tcPr>
            <w:tcW w:w="184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2.44</w:t>
            </w:r>
            <w:r w:rsidR="003F7E2F">
              <w:rPr>
                <w:rFonts w:ascii="Book Antiqua" w:hAnsi="Book Antiqua" w:cs="Arial" w:hint="eastAsia"/>
              </w:rPr>
              <w:t xml:space="preserve"> </w:t>
            </w:r>
            <w:r w:rsidRPr="009C5825">
              <w:rPr>
                <w:rFonts w:ascii="Book Antiqua" w:hAnsi="Book Antiqua" w:cs="Arial"/>
              </w:rPr>
              <w:t>(1.48-4.03)</w:t>
            </w:r>
          </w:p>
        </w:tc>
        <w:tc>
          <w:tcPr>
            <w:tcW w:w="262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Weight loss</w:t>
            </w:r>
          </w:p>
        </w:tc>
        <w:tc>
          <w:tcPr>
            <w:tcW w:w="157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28</w:t>
            </w:r>
            <w:r w:rsidR="003F7E2F">
              <w:rPr>
                <w:rFonts w:ascii="Book Antiqua" w:hAnsi="Book Antiqua" w:cs="Arial" w:hint="eastAsia"/>
              </w:rPr>
              <w:t xml:space="preserve"> </w:t>
            </w:r>
            <w:r w:rsidRPr="009C5825">
              <w:rPr>
                <w:rFonts w:ascii="Book Antiqua" w:hAnsi="Book Antiqua" w:cs="Arial"/>
              </w:rPr>
              <w:t>(41.2)</w:t>
            </w:r>
          </w:p>
        </w:tc>
        <w:tc>
          <w:tcPr>
            <w:tcW w:w="1536"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98</w:t>
            </w:r>
            <w:r w:rsidR="003F7E2F">
              <w:rPr>
                <w:rFonts w:ascii="Book Antiqua" w:hAnsi="Book Antiqua" w:cs="Arial" w:hint="eastAsia"/>
              </w:rPr>
              <w:t xml:space="preserve"> </w:t>
            </w:r>
            <w:r w:rsidRPr="009C5825">
              <w:rPr>
                <w:rFonts w:ascii="Book Antiqua" w:hAnsi="Book Antiqua" w:cs="Arial"/>
              </w:rPr>
              <w:t>(25.1)</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2.09</w:t>
            </w:r>
            <w:r w:rsidR="003F7E2F">
              <w:rPr>
                <w:rFonts w:ascii="Book Antiqua" w:hAnsi="Book Antiqua" w:cs="Arial" w:hint="eastAsia"/>
              </w:rPr>
              <w:t xml:space="preserve"> </w:t>
            </w:r>
            <w:r w:rsidRPr="009C5825">
              <w:rPr>
                <w:rFonts w:ascii="Book Antiqua" w:hAnsi="Book Antiqua" w:cs="Arial"/>
              </w:rPr>
              <w:t>(1.22-3.56)</w:t>
            </w:r>
          </w:p>
        </w:tc>
      </w:tr>
      <w:tr w:rsidR="002E0B1D" w:rsidRPr="009C5825" w:rsidTr="00BF7090">
        <w:trPr>
          <w:trHeight w:val="341"/>
        </w:trPr>
        <w:tc>
          <w:tcPr>
            <w:tcW w:w="2694" w:type="dxa"/>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Persistent symptoms</w:t>
            </w:r>
          </w:p>
        </w:tc>
        <w:tc>
          <w:tcPr>
            <w:tcW w:w="170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45</w:t>
            </w:r>
            <w:r w:rsidR="003F7E2F">
              <w:rPr>
                <w:rFonts w:ascii="Book Antiqua" w:hAnsi="Book Antiqua" w:cs="Arial" w:hint="eastAsia"/>
              </w:rPr>
              <w:t xml:space="preserve"> </w:t>
            </w:r>
            <w:r w:rsidRPr="009C5825">
              <w:rPr>
                <w:rFonts w:ascii="Book Antiqua" w:hAnsi="Book Antiqua" w:cs="Arial"/>
              </w:rPr>
              <w:t>(51.1)</w:t>
            </w:r>
          </w:p>
        </w:tc>
        <w:tc>
          <w:tcPr>
            <w:tcW w:w="155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107</w:t>
            </w:r>
            <w:r w:rsidR="003F7E2F">
              <w:rPr>
                <w:rFonts w:ascii="Book Antiqua" w:hAnsi="Book Antiqua" w:cs="Arial" w:hint="eastAsia"/>
              </w:rPr>
              <w:t xml:space="preserve"> </w:t>
            </w:r>
            <w:r w:rsidRPr="009C5825">
              <w:rPr>
                <w:rFonts w:ascii="Book Antiqua" w:hAnsi="Book Antiqua" w:cs="Arial"/>
              </w:rPr>
              <w:t>(28.9)</w:t>
            </w:r>
          </w:p>
        </w:tc>
        <w:tc>
          <w:tcPr>
            <w:tcW w:w="184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2.57</w:t>
            </w:r>
            <w:r w:rsidR="003F7E2F">
              <w:rPr>
                <w:rFonts w:ascii="Book Antiqua" w:hAnsi="Book Antiqua" w:cs="Arial" w:hint="eastAsia"/>
              </w:rPr>
              <w:t xml:space="preserve"> </w:t>
            </w:r>
            <w:r w:rsidRPr="009C5825">
              <w:rPr>
                <w:rFonts w:ascii="Book Antiqua" w:hAnsi="Book Antiqua" w:cs="Arial"/>
              </w:rPr>
              <w:t>(1.60-4.13)</w:t>
            </w:r>
          </w:p>
        </w:tc>
        <w:tc>
          <w:tcPr>
            <w:tcW w:w="262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Co-exist with FD</w:t>
            </w:r>
          </w:p>
        </w:tc>
        <w:tc>
          <w:tcPr>
            <w:tcW w:w="157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49</w:t>
            </w:r>
            <w:r w:rsidR="003F7E2F">
              <w:rPr>
                <w:rFonts w:ascii="Book Antiqua" w:hAnsi="Book Antiqua" w:cs="Arial" w:hint="eastAsia"/>
              </w:rPr>
              <w:t xml:space="preserve"> </w:t>
            </w:r>
            <w:r w:rsidRPr="009C5825">
              <w:rPr>
                <w:rFonts w:ascii="Book Antiqua" w:hAnsi="Book Antiqua" w:cs="Arial"/>
              </w:rPr>
              <w:t>(72.1)</w:t>
            </w:r>
          </w:p>
        </w:tc>
        <w:tc>
          <w:tcPr>
            <w:tcW w:w="1536"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232</w:t>
            </w:r>
            <w:r w:rsidR="003F7E2F">
              <w:rPr>
                <w:rFonts w:ascii="Book Antiqua" w:hAnsi="Book Antiqua" w:cs="Arial" w:hint="eastAsia"/>
              </w:rPr>
              <w:t xml:space="preserve"> </w:t>
            </w:r>
            <w:r w:rsidRPr="009C5825">
              <w:rPr>
                <w:rFonts w:ascii="Book Antiqua" w:hAnsi="Book Antiqua" w:cs="Arial"/>
              </w:rPr>
              <w:t>(59.5)</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1.76</w:t>
            </w:r>
            <w:r w:rsidR="003F7E2F">
              <w:rPr>
                <w:rFonts w:ascii="Book Antiqua" w:hAnsi="Book Antiqua" w:cs="Arial" w:hint="eastAsia"/>
              </w:rPr>
              <w:t xml:space="preserve"> </w:t>
            </w:r>
            <w:r w:rsidRPr="009C5825">
              <w:rPr>
                <w:rFonts w:ascii="Book Antiqua" w:hAnsi="Book Antiqua" w:cs="Arial"/>
              </w:rPr>
              <w:t>(1.00-3.10)</w:t>
            </w:r>
          </w:p>
        </w:tc>
      </w:tr>
      <w:tr w:rsidR="002E0B1D" w:rsidRPr="009C5825" w:rsidTr="00BF7090">
        <w:trPr>
          <w:trHeight w:val="447"/>
        </w:trPr>
        <w:tc>
          <w:tcPr>
            <w:tcW w:w="2694" w:type="dxa"/>
          </w:tcPr>
          <w:p w:rsidR="002E0B1D" w:rsidRPr="009C5825" w:rsidRDefault="002E0B1D" w:rsidP="009C5825">
            <w:pPr>
              <w:snapToGrid w:val="0"/>
              <w:spacing w:line="360" w:lineRule="auto"/>
              <w:rPr>
                <w:rFonts w:ascii="Book Antiqua" w:hAnsi="Book Antiqua" w:cs="Arial"/>
              </w:rPr>
            </w:pPr>
            <w:r w:rsidRPr="009C5825">
              <w:rPr>
                <w:rFonts w:ascii="Book Antiqua" w:hAnsi="Book Antiqua" w:cs="Arial"/>
              </w:rPr>
              <w:t>Weight loss</w:t>
            </w:r>
          </w:p>
        </w:tc>
        <w:tc>
          <w:tcPr>
            <w:tcW w:w="170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40</w:t>
            </w:r>
            <w:r w:rsidR="003F7E2F">
              <w:rPr>
                <w:rFonts w:ascii="Book Antiqua" w:hAnsi="Book Antiqua" w:cs="Arial" w:hint="eastAsia"/>
              </w:rPr>
              <w:t xml:space="preserve"> </w:t>
            </w:r>
            <w:r w:rsidRPr="009C5825">
              <w:rPr>
                <w:rFonts w:ascii="Book Antiqua" w:hAnsi="Book Antiqua" w:cs="Arial"/>
              </w:rPr>
              <w:t>(45.5)</w:t>
            </w:r>
          </w:p>
        </w:tc>
        <w:tc>
          <w:tcPr>
            <w:tcW w:w="155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86</w:t>
            </w:r>
            <w:r w:rsidR="003F7E2F">
              <w:rPr>
                <w:rFonts w:ascii="Book Antiqua" w:hAnsi="Book Antiqua" w:cs="Arial" w:hint="eastAsia"/>
              </w:rPr>
              <w:t xml:space="preserve"> </w:t>
            </w:r>
            <w:r w:rsidRPr="009C5825">
              <w:rPr>
                <w:rFonts w:ascii="Book Antiqua" w:hAnsi="Book Antiqua" w:cs="Arial"/>
              </w:rPr>
              <w:t>(23.2)</w:t>
            </w:r>
          </w:p>
        </w:tc>
        <w:tc>
          <w:tcPr>
            <w:tcW w:w="184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2.75</w:t>
            </w:r>
            <w:r w:rsidR="003F7E2F">
              <w:rPr>
                <w:rFonts w:ascii="Book Antiqua" w:hAnsi="Book Antiqua" w:cs="Arial" w:hint="eastAsia"/>
              </w:rPr>
              <w:t xml:space="preserve"> </w:t>
            </w:r>
            <w:r w:rsidRPr="009C5825">
              <w:rPr>
                <w:rFonts w:ascii="Book Antiqua" w:hAnsi="Book Antiqua" w:cs="Arial"/>
              </w:rPr>
              <w:t>(1.70-4.47)</w:t>
            </w:r>
          </w:p>
        </w:tc>
        <w:tc>
          <w:tcPr>
            <w:tcW w:w="262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Anxiety</w:t>
            </w:r>
          </w:p>
        </w:tc>
        <w:tc>
          <w:tcPr>
            <w:tcW w:w="157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40</w:t>
            </w:r>
            <w:r w:rsidR="003F7E2F">
              <w:rPr>
                <w:rFonts w:ascii="Book Antiqua" w:hAnsi="Book Antiqua" w:cs="Arial" w:hint="eastAsia"/>
              </w:rPr>
              <w:t xml:space="preserve"> </w:t>
            </w:r>
            <w:r w:rsidRPr="009C5825">
              <w:rPr>
                <w:rFonts w:ascii="Book Antiqua" w:hAnsi="Book Antiqua" w:cs="Arial"/>
              </w:rPr>
              <w:t>(78.4)</w:t>
            </w:r>
          </w:p>
        </w:tc>
        <w:tc>
          <w:tcPr>
            <w:tcW w:w="1536"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169</w:t>
            </w:r>
            <w:r w:rsidR="003F7E2F">
              <w:rPr>
                <w:rFonts w:ascii="Book Antiqua" w:hAnsi="Book Antiqua" w:cs="Arial" w:hint="eastAsia"/>
              </w:rPr>
              <w:t xml:space="preserve"> </w:t>
            </w:r>
            <w:r w:rsidRPr="009C5825">
              <w:rPr>
                <w:rFonts w:ascii="Book Antiqua" w:hAnsi="Book Antiqua" w:cs="Arial"/>
              </w:rPr>
              <w:t>(61.9)</w:t>
            </w:r>
          </w:p>
        </w:tc>
        <w:tc>
          <w:tcPr>
            <w:tcW w:w="1918"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1.87</w:t>
            </w:r>
            <w:r w:rsidR="003F7E2F">
              <w:rPr>
                <w:rFonts w:ascii="Book Antiqua" w:hAnsi="Book Antiqua" w:cs="Arial" w:hint="eastAsia"/>
              </w:rPr>
              <w:t xml:space="preserve"> </w:t>
            </w:r>
            <w:r w:rsidRPr="009C5825">
              <w:rPr>
                <w:rFonts w:ascii="Book Antiqua" w:hAnsi="Book Antiqua" w:cs="Arial"/>
              </w:rPr>
              <w:t>(1.11-3.15)</w:t>
            </w:r>
          </w:p>
        </w:tc>
      </w:tr>
      <w:tr w:rsidR="002E0B1D" w:rsidRPr="009C5825" w:rsidTr="00BF7090">
        <w:trPr>
          <w:trHeight w:val="411"/>
        </w:trPr>
        <w:tc>
          <w:tcPr>
            <w:tcW w:w="2694" w:type="dxa"/>
          </w:tcPr>
          <w:p w:rsidR="002E0B1D" w:rsidRPr="009C5825" w:rsidRDefault="002E0B1D" w:rsidP="00BF7090">
            <w:pPr>
              <w:snapToGrid w:val="0"/>
              <w:spacing w:line="360" w:lineRule="auto"/>
              <w:rPr>
                <w:rFonts w:ascii="Book Antiqua" w:hAnsi="Book Antiqua" w:cs="Arial"/>
              </w:rPr>
            </w:pPr>
            <w:r w:rsidRPr="009C5825">
              <w:rPr>
                <w:rFonts w:ascii="Book Antiqua" w:hAnsi="Book Antiqua" w:cs="Arial"/>
              </w:rPr>
              <w:t>Anxiety</w:t>
            </w:r>
            <w:r w:rsidR="00BF7090">
              <w:rPr>
                <w:rFonts w:ascii="Book Antiqua" w:hAnsi="Book Antiqua" w:cs="Arial" w:hint="eastAsia"/>
                <w:vertAlign w:val="superscript"/>
              </w:rPr>
              <w:t>1</w:t>
            </w:r>
          </w:p>
        </w:tc>
        <w:tc>
          <w:tcPr>
            <w:tcW w:w="170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46</w:t>
            </w:r>
            <w:r w:rsidR="003F7E2F">
              <w:rPr>
                <w:rFonts w:ascii="Book Antiqua" w:hAnsi="Book Antiqua" w:cs="Arial" w:hint="eastAsia"/>
              </w:rPr>
              <w:t xml:space="preserve"> </w:t>
            </w:r>
            <w:r w:rsidRPr="009C5825">
              <w:rPr>
                <w:rFonts w:ascii="Book Antiqua" w:hAnsi="Book Antiqua" w:cs="Arial"/>
              </w:rPr>
              <w:t>(79.3)</w:t>
            </w:r>
          </w:p>
        </w:tc>
        <w:tc>
          <w:tcPr>
            <w:tcW w:w="155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163</w:t>
            </w:r>
            <w:r w:rsidR="003F7E2F">
              <w:rPr>
                <w:rFonts w:ascii="Book Antiqua" w:hAnsi="Book Antiqua" w:cs="Arial" w:hint="eastAsia"/>
              </w:rPr>
              <w:t xml:space="preserve"> </w:t>
            </w:r>
            <w:r w:rsidRPr="009C5825">
              <w:rPr>
                <w:rFonts w:ascii="Book Antiqua" w:hAnsi="Book Antiqua" w:cs="Arial"/>
              </w:rPr>
              <w:t>(61.3)</w:t>
            </w:r>
          </w:p>
        </w:tc>
        <w:tc>
          <w:tcPr>
            <w:tcW w:w="184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2.42</w:t>
            </w:r>
            <w:r w:rsidR="003F7E2F">
              <w:rPr>
                <w:rFonts w:ascii="Book Antiqua" w:hAnsi="Book Antiqua" w:cs="Arial" w:hint="eastAsia"/>
              </w:rPr>
              <w:t xml:space="preserve"> </w:t>
            </w:r>
            <w:r w:rsidRPr="009C5825">
              <w:rPr>
                <w:rFonts w:ascii="Book Antiqua" w:hAnsi="Book Antiqua" w:cs="Arial"/>
              </w:rPr>
              <w:t>(1.23-4.79)</w:t>
            </w:r>
          </w:p>
        </w:tc>
        <w:tc>
          <w:tcPr>
            <w:tcW w:w="2621" w:type="dxa"/>
          </w:tcPr>
          <w:p w:rsidR="002E0B1D" w:rsidRPr="009C5825" w:rsidRDefault="002E0B1D" w:rsidP="003F7E2F">
            <w:pPr>
              <w:snapToGrid w:val="0"/>
              <w:spacing w:line="360" w:lineRule="auto"/>
              <w:ind w:firstLineChars="200" w:firstLine="480"/>
              <w:jc w:val="center"/>
              <w:rPr>
                <w:rFonts w:ascii="Book Antiqua" w:hAnsi="Book Antiqua" w:cs="Arial"/>
              </w:rPr>
            </w:pPr>
          </w:p>
        </w:tc>
        <w:tc>
          <w:tcPr>
            <w:tcW w:w="1579" w:type="dxa"/>
          </w:tcPr>
          <w:p w:rsidR="002E0B1D" w:rsidRPr="009C5825" w:rsidRDefault="002E0B1D" w:rsidP="003F7E2F">
            <w:pPr>
              <w:snapToGrid w:val="0"/>
              <w:spacing w:line="360" w:lineRule="auto"/>
              <w:jc w:val="center"/>
              <w:rPr>
                <w:rFonts w:ascii="Book Antiqua" w:hAnsi="Book Antiqua" w:cs="Arial"/>
              </w:rPr>
            </w:pPr>
          </w:p>
        </w:tc>
        <w:tc>
          <w:tcPr>
            <w:tcW w:w="1536" w:type="dxa"/>
          </w:tcPr>
          <w:p w:rsidR="002E0B1D" w:rsidRPr="009C5825" w:rsidRDefault="002E0B1D" w:rsidP="003F7E2F">
            <w:pPr>
              <w:snapToGrid w:val="0"/>
              <w:spacing w:line="360" w:lineRule="auto"/>
              <w:jc w:val="center"/>
              <w:rPr>
                <w:rFonts w:ascii="Book Antiqua" w:hAnsi="Book Antiqua" w:cs="Arial"/>
              </w:rPr>
            </w:pPr>
          </w:p>
        </w:tc>
        <w:tc>
          <w:tcPr>
            <w:tcW w:w="1918" w:type="dxa"/>
          </w:tcPr>
          <w:p w:rsidR="002E0B1D" w:rsidRPr="009C5825" w:rsidRDefault="002E0B1D" w:rsidP="003F7E2F">
            <w:pPr>
              <w:snapToGrid w:val="0"/>
              <w:spacing w:line="360" w:lineRule="auto"/>
              <w:jc w:val="center"/>
              <w:rPr>
                <w:rFonts w:ascii="Book Antiqua" w:hAnsi="Book Antiqua" w:cs="Arial"/>
              </w:rPr>
            </w:pPr>
          </w:p>
        </w:tc>
      </w:tr>
      <w:tr w:rsidR="002E0B1D" w:rsidRPr="009C5825" w:rsidTr="00BF7090">
        <w:trPr>
          <w:trHeight w:val="247"/>
        </w:trPr>
        <w:tc>
          <w:tcPr>
            <w:tcW w:w="2694" w:type="dxa"/>
          </w:tcPr>
          <w:p w:rsidR="002E0B1D" w:rsidRPr="009C5825" w:rsidRDefault="002E0B1D" w:rsidP="00BF7090">
            <w:pPr>
              <w:snapToGrid w:val="0"/>
              <w:spacing w:line="360" w:lineRule="auto"/>
              <w:rPr>
                <w:rFonts w:ascii="Book Antiqua" w:hAnsi="Book Antiqua" w:cs="Arial"/>
              </w:rPr>
            </w:pPr>
            <w:r w:rsidRPr="009C5825">
              <w:rPr>
                <w:rFonts w:ascii="Book Antiqua" w:hAnsi="Book Antiqua" w:cs="Arial"/>
              </w:rPr>
              <w:t>Depression</w:t>
            </w:r>
            <w:r w:rsidR="00BF7090">
              <w:rPr>
                <w:rFonts w:ascii="Book Antiqua" w:hAnsi="Book Antiqua" w:cs="Arial" w:hint="eastAsia"/>
                <w:vertAlign w:val="superscript"/>
              </w:rPr>
              <w:t>1</w:t>
            </w:r>
          </w:p>
        </w:tc>
        <w:tc>
          <w:tcPr>
            <w:tcW w:w="1701"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24</w:t>
            </w:r>
            <w:r w:rsidR="003F7E2F">
              <w:rPr>
                <w:rFonts w:ascii="Book Antiqua" w:hAnsi="Book Antiqua" w:cs="Arial" w:hint="eastAsia"/>
              </w:rPr>
              <w:t xml:space="preserve"> </w:t>
            </w:r>
            <w:r w:rsidRPr="009C5825">
              <w:rPr>
                <w:rFonts w:ascii="Book Antiqua" w:hAnsi="Book Antiqua" w:cs="Arial"/>
              </w:rPr>
              <w:t>(41.4)</w:t>
            </w:r>
          </w:p>
        </w:tc>
        <w:tc>
          <w:tcPr>
            <w:tcW w:w="1559"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75</w:t>
            </w:r>
            <w:r w:rsidR="003F7E2F">
              <w:rPr>
                <w:rFonts w:ascii="Book Antiqua" w:hAnsi="Book Antiqua" w:cs="Arial" w:hint="eastAsia"/>
              </w:rPr>
              <w:t xml:space="preserve"> </w:t>
            </w:r>
            <w:r w:rsidRPr="009C5825">
              <w:rPr>
                <w:rFonts w:ascii="Book Antiqua" w:hAnsi="Book Antiqua" w:cs="Arial"/>
              </w:rPr>
              <w:t>(28.2)</w:t>
            </w:r>
          </w:p>
        </w:tc>
        <w:tc>
          <w:tcPr>
            <w:tcW w:w="1843" w:type="dxa"/>
          </w:tcPr>
          <w:p w:rsidR="002E0B1D" w:rsidRPr="009C5825" w:rsidRDefault="002E0B1D" w:rsidP="003F7E2F">
            <w:pPr>
              <w:snapToGrid w:val="0"/>
              <w:spacing w:line="360" w:lineRule="auto"/>
              <w:jc w:val="center"/>
              <w:rPr>
                <w:rFonts w:ascii="Book Antiqua" w:hAnsi="Book Antiqua" w:cs="Arial"/>
              </w:rPr>
            </w:pPr>
            <w:r w:rsidRPr="009C5825">
              <w:rPr>
                <w:rFonts w:ascii="Book Antiqua" w:hAnsi="Book Antiqua" w:cs="Arial"/>
              </w:rPr>
              <w:t>1.80</w:t>
            </w:r>
            <w:r w:rsidR="003F7E2F">
              <w:rPr>
                <w:rFonts w:ascii="Book Antiqua" w:hAnsi="Book Antiqua" w:cs="Arial" w:hint="eastAsia"/>
              </w:rPr>
              <w:t xml:space="preserve"> </w:t>
            </w:r>
            <w:r w:rsidRPr="009C5825">
              <w:rPr>
                <w:rFonts w:ascii="Book Antiqua" w:hAnsi="Book Antiqua" w:cs="Arial"/>
              </w:rPr>
              <w:t>(1.00-3.23)</w:t>
            </w:r>
          </w:p>
        </w:tc>
        <w:tc>
          <w:tcPr>
            <w:tcW w:w="2621" w:type="dxa"/>
          </w:tcPr>
          <w:p w:rsidR="002E0B1D" w:rsidRPr="009C5825" w:rsidRDefault="002E0B1D" w:rsidP="003F7E2F">
            <w:pPr>
              <w:snapToGrid w:val="0"/>
              <w:spacing w:line="360" w:lineRule="auto"/>
              <w:jc w:val="center"/>
              <w:rPr>
                <w:rFonts w:ascii="Book Antiqua" w:hAnsi="Book Antiqua" w:cs="Arial"/>
              </w:rPr>
            </w:pPr>
          </w:p>
        </w:tc>
        <w:tc>
          <w:tcPr>
            <w:tcW w:w="1579" w:type="dxa"/>
          </w:tcPr>
          <w:p w:rsidR="002E0B1D" w:rsidRPr="009C5825" w:rsidRDefault="002E0B1D" w:rsidP="003F7E2F">
            <w:pPr>
              <w:snapToGrid w:val="0"/>
              <w:spacing w:line="360" w:lineRule="auto"/>
              <w:jc w:val="center"/>
              <w:rPr>
                <w:rFonts w:ascii="Book Antiqua" w:hAnsi="Book Antiqua" w:cs="Arial"/>
              </w:rPr>
            </w:pPr>
          </w:p>
        </w:tc>
        <w:tc>
          <w:tcPr>
            <w:tcW w:w="1536" w:type="dxa"/>
          </w:tcPr>
          <w:p w:rsidR="002E0B1D" w:rsidRPr="009C5825" w:rsidRDefault="002E0B1D" w:rsidP="003F7E2F">
            <w:pPr>
              <w:snapToGrid w:val="0"/>
              <w:spacing w:line="360" w:lineRule="auto"/>
              <w:jc w:val="center"/>
              <w:rPr>
                <w:rFonts w:ascii="Book Antiqua" w:hAnsi="Book Antiqua" w:cs="Arial"/>
              </w:rPr>
            </w:pPr>
          </w:p>
        </w:tc>
        <w:tc>
          <w:tcPr>
            <w:tcW w:w="1918" w:type="dxa"/>
          </w:tcPr>
          <w:p w:rsidR="002E0B1D" w:rsidRPr="009C5825" w:rsidRDefault="002E0B1D" w:rsidP="003F7E2F">
            <w:pPr>
              <w:snapToGrid w:val="0"/>
              <w:spacing w:line="360" w:lineRule="auto"/>
              <w:jc w:val="center"/>
              <w:rPr>
                <w:rFonts w:ascii="Book Antiqua" w:hAnsi="Book Antiqua" w:cs="Arial"/>
              </w:rPr>
            </w:pPr>
          </w:p>
        </w:tc>
      </w:tr>
    </w:tbl>
    <w:p w:rsidR="002E0B1D" w:rsidRPr="009C5825" w:rsidRDefault="00D21513" w:rsidP="009C5825">
      <w:pPr>
        <w:snapToGrid w:val="0"/>
        <w:spacing w:line="360" w:lineRule="auto"/>
        <w:rPr>
          <w:rFonts w:ascii="Book Antiqua" w:hAnsi="Book Antiqua" w:cs="Arial"/>
        </w:rPr>
      </w:pPr>
      <w:r>
        <w:rPr>
          <w:rFonts w:ascii="Book Antiqua" w:hAnsi="Book Antiqua" w:cs="Arial" w:hint="eastAsia"/>
          <w:vertAlign w:val="superscript"/>
        </w:rPr>
        <w:t>1</w:t>
      </w:r>
      <w:r w:rsidRPr="009C5825">
        <w:rPr>
          <w:rFonts w:ascii="Book Antiqua" w:hAnsi="Book Antiqua" w:cs="Arial"/>
        </w:rPr>
        <w:t xml:space="preserve">The number of long-term medication and intermittent medication were 58 and 266. </w:t>
      </w:r>
      <w:r w:rsidR="002E0B1D" w:rsidRPr="009C5825">
        <w:rPr>
          <w:rFonts w:ascii="Book Antiqua" w:hAnsi="Book Antiqua" w:cs="Arial"/>
        </w:rPr>
        <w:t xml:space="preserve">Data were presented as </w:t>
      </w:r>
      <w:r w:rsidR="003F7E2F" w:rsidRPr="003F7E2F">
        <w:rPr>
          <w:rFonts w:ascii="Book Antiqua" w:hAnsi="Book Antiqua"/>
          <w:i/>
        </w:rPr>
        <w:t>n</w:t>
      </w:r>
      <w:r w:rsidR="003F7E2F" w:rsidRPr="003F7E2F">
        <w:rPr>
          <w:rFonts w:ascii="Book Antiqua" w:hAnsi="Book Antiqua"/>
        </w:rPr>
        <w:t xml:space="preserve"> (%)</w:t>
      </w:r>
      <w:r w:rsidR="002E0B1D" w:rsidRPr="009C5825">
        <w:rPr>
          <w:rFonts w:ascii="Book Antiqua" w:hAnsi="Book Antiqua" w:cs="Arial"/>
        </w:rPr>
        <w:t>.</w:t>
      </w:r>
      <w:r w:rsidR="0030639D">
        <w:rPr>
          <w:rFonts w:ascii="Book Antiqua" w:hAnsi="Book Antiqua" w:cs="Arial" w:hint="eastAsia"/>
        </w:rPr>
        <w:t xml:space="preserve"> </w:t>
      </w:r>
      <w:r>
        <w:rPr>
          <w:rFonts w:ascii="Book Antiqua" w:hAnsi="Book Antiqua" w:cs="Arial"/>
        </w:rPr>
        <w:sym w:font="Symbol" w:char="F063"/>
      </w:r>
      <w:r>
        <w:rPr>
          <w:rFonts w:ascii="Book Antiqua" w:hAnsi="Book Antiqua" w:cs="Arial" w:hint="eastAsia"/>
          <w:vertAlign w:val="superscript"/>
        </w:rPr>
        <w:t>2</w:t>
      </w:r>
      <w:r w:rsidR="003F7E2F" w:rsidRPr="009C5825">
        <w:rPr>
          <w:rFonts w:ascii="Book Antiqua" w:hAnsi="Book Antiqua" w:cs="Arial"/>
        </w:rPr>
        <w:t xml:space="preserve"> test.</w:t>
      </w:r>
      <w:r w:rsidR="0030639D">
        <w:rPr>
          <w:rFonts w:ascii="Book Antiqua" w:hAnsi="Book Antiqua" w:cs="Arial" w:hint="eastAsia"/>
        </w:rPr>
        <w:t xml:space="preserve"> </w:t>
      </w:r>
      <w:r w:rsidR="002E0B1D" w:rsidRPr="009C5825">
        <w:rPr>
          <w:rFonts w:ascii="Book Antiqua" w:hAnsi="Book Antiqua" w:cs="Arial"/>
        </w:rPr>
        <w:t xml:space="preserve">IBS: </w:t>
      </w:r>
      <w:r w:rsidR="002E0B1D" w:rsidRPr="003F7E2F">
        <w:rPr>
          <w:rFonts w:ascii="Book Antiqua" w:hAnsi="Book Antiqua" w:cs="Arial"/>
          <w:caps/>
        </w:rPr>
        <w:t>i</w:t>
      </w:r>
      <w:r w:rsidR="002E0B1D" w:rsidRPr="009C5825">
        <w:rPr>
          <w:rFonts w:ascii="Book Antiqua" w:hAnsi="Book Antiqua" w:cs="Arial"/>
        </w:rPr>
        <w:t xml:space="preserve">rritable bowel syndrome; FD: </w:t>
      </w:r>
      <w:r w:rsidR="002E0B1D" w:rsidRPr="003F7E2F">
        <w:rPr>
          <w:rFonts w:ascii="Book Antiqua" w:hAnsi="Book Antiqua" w:cs="Arial"/>
          <w:caps/>
        </w:rPr>
        <w:t>f</w:t>
      </w:r>
      <w:r w:rsidR="002E0B1D" w:rsidRPr="009C5825">
        <w:rPr>
          <w:rFonts w:ascii="Book Antiqua" w:hAnsi="Book Antiqua" w:cs="Arial"/>
        </w:rPr>
        <w:t xml:space="preserve">unctional dyspepsia; OR: </w:t>
      </w:r>
      <w:r w:rsidR="002E0B1D" w:rsidRPr="003F7E2F">
        <w:rPr>
          <w:rFonts w:ascii="Book Antiqua" w:hAnsi="Book Antiqua" w:cs="Arial"/>
          <w:caps/>
        </w:rPr>
        <w:t>o</w:t>
      </w:r>
      <w:r w:rsidR="002E0B1D" w:rsidRPr="009C5825">
        <w:rPr>
          <w:rFonts w:ascii="Book Antiqua" w:hAnsi="Book Antiqua" w:cs="Arial"/>
        </w:rPr>
        <w:t xml:space="preserve">dds ratio; CI: </w:t>
      </w:r>
      <w:r w:rsidR="002E0B1D" w:rsidRPr="003F7E2F">
        <w:rPr>
          <w:rFonts w:ascii="Book Antiqua" w:hAnsi="Book Antiqua" w:cs="Arial"/>
          <w:caps/>
        </w:rPr>
        <w:t>c</w:t>
      </w:r>
      <w:r w:rsidR="002E0B1D" w:rsidRPr="009C5825">
        <w:rPr>
          <w:rFonts w:ascii="Book Antiqua" w:hAnsi="Book Antiqua" w:cs="Arial"/>
        </w:rPr>
        <w:t xml:space="preserve">onfidence interval. </w:t>
      </w:r>
    </w:p>
    <w:p w:rsidR="002E0B1D" w:rsidRPr="009C5825" w:rsidRDefault="002E0B1D" w:rsidP="009C5825">
      <w:pPr>
        <w:widowControl/>
        <w:snapToGrid w:val="0"/>
        <w:spacing w:line="360" w:lineRule="auto"/>
        <w:rPr>
          <w:rFonts w:ascii="Book Antiqua" w:hAnsi="Book Antiqua" w:cs="Arial"/>
        </w:rPr>
        <w:sectPr w:rsidR="002E0B1D" w:rsidRPr="009C5825" w:rsidSect="002C6CED">
          <w:pgSz w:w="16838" w:h="11906" w:orient="landscape"/>
          <w:pgMar w:top="1701" w:right="1701" w:bottom="1701" w:left="1701" w:header="851" w:footer="992" w:gutter="0"/>
          <w:cols w:space="425"/>
          <w:docGrid w:type="lines" w:linePitch="312"/>
        </w:sectPr>
      </w:pPr>
    </w:p>
    <w:p w:rsidR="002E0B1D" w:rsidRPr="009C5825" w:rsidRDefault="002E0B1D" w:rsidP="009C5825">
      <w:pPr>
        <w:snapToGrid w:val="0"/>
        <w:spacing w:line="360" w:lineRule="auto"/>
        <w:rPr>
          <w:rFonts w:ascii="Book Antiqua" w:hAnsi="Book Antiqua" w:cs="Arial"/>
          <w:b/>
        </w:rPr>
      </w:pPr>
      <w:r w:rsidRPr="009C5825">
        <w:rPr>
          <w:rFonts w:ascii="Book Antiqua" w:hAnsi="Book Antiqua" w:cs="Arial"/>
          <w:b/>
        </w:rPr>
        <w:lastRenderedPageBreak/>
        <w:t xml:space="preserve">Table 5 </w:t>
      </w:r>
      <w:r w:rsidRPr="009C5825">
        <w:rPr>
          <w:rFonts w:ascii="Book Antiqua" w:hAnsi="Book Antiqua"/>
          <w:b/>
        </w:rPr>
        <w:t>Factors with significant difference</w:t>
      </w:r>
      <w:r w:rsidRPr="009C5825">
        <w:rPr>
          <w:rFonts w:ascii="Book Antiqua" w:hAnsi="Book Antiqua" w:cs="Arial"/>
          <w:b/>
        </w:rPr>
        <w:t xml:space="preserve"> between </w:t>
      </w:r>
      <w:r w:rsidR="009A02E3" w:rsidRPr="009A02E3">
        <w:rPr>
          <w:rFonts w:ascii="Book Antiqua" w:hAnsi="Book Antiqua" w:cs="Arial"/>
          <w:b/>
        </w:rPr>
        <w:t>irritable bowel syndrome</w:t>
      </w:r>
      <w:r w:rsidRPr="009C5825">
        <w:rPr>
          <w:rFonts w:ascii="Book Antiqua" w:hAnsi="Book Antiqua" w:cs="Arial"/>
          <w:b/>
        </w:rPr>
        <w:t xml:space="preserve"> patients with satisfaction and dissatisfaction to medical care</w:t>
      </w:r>
    </w:p>
    <w:tbl>
      <w:tblPr>
        <w:tblW w:w="10890" w:type="dxa"/>
        <w:tblInd w:w="-885" w:type="dxa"/>
        <w:tblBorders>
          <w:top w:val="single" w:sz="4" w:space="0" w:color="auto"/>
          <w:bottom w:val="single" w:sz="4" w:space="0" w:color="auto"/>
        </w:tblBorders>
        <w:tblLook w:val="04A0" w:firstRow="1" w:lastRow="0" w:firstColumn="1" w:lastColumn="0" w:noHBand="0" w:noVBand="1"/>
      </w:tblPr>
      <w:tblGrid>
        <w:gridCol w:w="4821"/>
        <w:gridCol w:w="2126"/>
        <w:gridCol w:w="1984"/>
        <w:gridCol w:w="1959"/>
      </w:tblGrid>
      <w:tr w:rsidR="002E0B1D" w:rsidRPr="009C5825" w:rsidTr="008638FF">
        <w:trPr>
          <w:trHeight w:val="439"/>
        </w:trPr>
        <w:tc>
          <w:tcPr>
            <w:tcW w:w="4821" w:type="dxa"/>
            <w:tcBorders>
              <w:top w:val="single" w:sz="4" w:space="0" w:color="auto"/>
              <w:bottom w:val="single" w:sz="4" w:space="0" w:color="auto"/>
            </w:tcBorders>
          </w:tcPr>
          <w:p w:rsidR="002E0B1D" w:rsidRPr="003F7E2F" w:rsidRDefault="002E0B1D" w:rsidP="009C5825">
            <w:pPr>
              <w:snapToGrid w:val="0"/>
              <w:spacing w:line="360" w:lineRule="auto"/>
              <w:rPr>
                <w:rFonts w:ascii="Book Antiqua" w:hAnsi="Book Antiqua"/>
                <w:b/>
              </w:rPr>
            </w:pPr>
          </w:p>
        </w:tc>
        <w:tc>
          <w:tcPr>
            <w:tcW w:w="2126" w:type="dxa"/>
            <w:tcBorders>
              <w:top w:val="single" w:sz="4" w:space="0" w:color="auto"/>
              <w:bottom w:val="single" w:sz="4" w:space="0" w:color="auto"/>
            </w:tcBorders>
          </w:tcPr>
          <w:p w:rsidR="002E0B1D" w:rsidRPr="009C5825" w:rsidRDefault="002E0B1D" w:rsidP="00D81029">
            <w:pPr>
              <w:snapToGrid w:val="0"/>
              <w:spacing w:line="360" w:lineRule="auto"/>
              <w:jc w:val="center"/>
              <w:rPr>
                <w:rFonts w:ascii="Book Antiqua" w:hAnsi="Book Antiqua" w:cs="Arial"/>
                <w:b/>
              </w:rPr>
            </w:pPr>
            <w:r w:rsidRPr="009C5825">
              <w:rPr>
                <w:rFonts w:ascii="Book Antiqua" w:hAnsi="Book Antiqua" w:cs="Arial"/>
                <w:b/>
              </w:rPr>
              <w:t>Satisfaction</w:t>
            </w:r>
          </w:p>
        </w:tc>
        <w:tc>
          <w:tcPr>
            <w:tcW w:w="1984" w:type="dxa"/>
            <w:tcBorders>
              <w:top w:val="single" w:sz="4" w:space="0" w:color="auto"/>
              <w:bottom w:val="single" w:sz="4" w:space="0" w:color="auto"/>
            </w:tcBorders>
          </w:tcPr>
          <w:p w:rsidR="002E0B1D" w:rsidRPr="009C5825" w:rsidRDefault="002E0B1D" w:rsidP="00D81029">
            <w:pPr>
              <w:snapToGrid w:val="0"/>
              <w:spacing w:line="360" w:lineRule="auto"/>
              <w:jc w:val="center"/>
              <w:rPr>
                <w:rFonts w:ascii="Book Antiqua" w:hAnsi="Book Antiqua" w:cs="Arial"/>
                <w:b/>
              </w:rPr>
            </w:pPr>
            <w:r w:rsidRPr="009C5825">
              <w:rPr>
                <w:rFonts w:ascii="Book Antiqua" w:hAnsi="Book Antiqua" w:cs="Arial"/>
                <w:b/>
              </w:rPr>
              <w:t>Dissatisfaction</w:t>
            </w:r>
          </w:p>
        </w:tc>
        <w:tc>
          <w:tcPr>
            <w:tcW w:w="1959" w:type="dxa"/>
            <w:tcBorders>
              <w:top w:val="single" w:sz="4" w:space="0" w:color="auto"/>
              <w:bottom w:val="single" w:sz="4" w:space="0" w:color="auto"/>
            </w:tcBorders>
          </w:tcPr>
          <w:p w:rsidR="002E0B1D" w:rsidRPr="009C5825" w:rsidRDefault="002E0B1D" w:rsidP="00117710">
            <w:pPr>
              <w:snapToGrid w:val="0"/>
              <w:spacing w:line="360" w:lineRule="auto"/>
              <w:jc w:val="center"/>
              <w:rPr>
                <w:rFonts w:ascii="Book Antiqua" w:hAnsi="Book Antiqua" w:cs="Arial"/>
                <w:b/>
              </w:rPr>
            </w:pPr>
            <w:r w:rsidRPr="009C5825">
              <w:rPr>
                <w:rFonts w:ascii="Book Antiqua" w:hAnsi="Book Antiqua"/>
                <w:b/>
              </w:rPr>
              <w:t>OR</w:t>
            </w:r>
            <w:r w:rsidR="00117710">
              <w:rPr>
                <w:rFonts w:ascii="Book Antiqua" w:hAnsi="Book Antiqua" w:hint="eastAsia"/>
                <w:b/>
              </w:rPr>
              <w:t xml:space="preserve"> </w:t>
            </w:r>
            <w:r w:rsidRPr="009C5825">
              <w:rPr>
                <w:rFonts w:ascii="Book Antiqua" w:hAnsi="Book Antiqua"/>
                <w:b/>
              </w:rPr>
              <w:t>(</w:t>
            </w:r>
            <w:r w:rsidR="00D81029">
              <w:rPr>
                <w:rFonts w:ascii="Book Antiqua" w:hAnsi="Book Antiqua"/>
                <w:b/>
                <w:bCs/>
                <w:shd w:val="clear" w:color="auto" w:fill="FFFFFF"/>
              </w:rPr>
              <w:t>95%</w:t>
            </w:r>
            <w:r w:rsidRPr="009C5825">
              <w:rPr>
                <w:rFonts w:ascii="Book Antiqua" w:hAnsi="Book Antiqua"/>
                <w:b/>
                <w:bCs/>
                <w:shd w:val="clear" w:color="auto" w:fill="FFFFFF"/>
              </w:rPr>
              <w:t>CI</w:t>
            </w:r>
            <w:r w:rsidRPr="009C5825">
              <w:rPr>
                <w:rFonts w:ascii="Book Antiqua" w:hAnsi="Book Antiqua"/>
                <w:b/>
              </w:rPr>
              <w:t>)</w:t>
            </w:r>
          </w:p>
        </w:tc>
      </w:tr>
      <w:tr w:rsidR="002E0B1D" w:rsidRPr="009C5825" w:rsidTr="008638FF">
        <w:trPr>
          <w:trHeight w:val="382"/>
        </w:trPr>
        <w:tc>
          <w:tcPr>
            <w:tcW w:w="4821" w:type="dxa"/>
            <w:tcBorders>
              <w:top w:val="single" w:sz="4" w:space="0" w:color="auto"/>
            </w:tcBorders>
          </w:tcPr>
          <w:p w:rsidR="002E0B1D" w:rsidRPr="00F15F91" w:rsidRDefault="002E0B1D" w:rsidP="009C5825">
            <w:pPr>
              <w:snapToGrid w:val="0"/>
              <w:spacing w:line="360" w:lineRule="auto"/>
              <w:rPr>
                <w:rFonts w:ascii="Book Antiqua" w:hAnsi="Book Antiqua" w:cs="Arial"/>
              </w:rPr>
            </w:pPr>
            <w:r w:rsidRPr="00F15F91">
              <w:rPr>
                <w:rFonts w:ascii="Book Antiqua" w:hAnsi="Book Antiqua"/>
              </w:rPr>
              <w:t>During the whole disease course</w:t>
            </w:r>
          </w:p>
        </w:tc>
        <w:tc>
          <w:tcPr>
            <w:tcW w:w="2126" w:type="dxa"/>
            <w:tcBorders>
              <w:top w:val="single" w:sz="4" w:space="0" w:color="auto"/>
            </w:tcBorders>
          </w:tcPr>
          <w:p w:rsidR="002E0B1D" w:rsidRPr="009C5825" w:rsidRDefault="00D81029" w:rsidP="00D81029">
            <w:pPr>
              <w:snapToGrid w:val="0"/>
              <w:spacing w:line="360" w:lineRule="auto"/>
              <w:jc w:val="center"/>
              <w:rPr>
                <w:rFonts w:ascii="Book Antiqua" w:hAnsi="Book Antiqua" w:cs="Arial"/>
              </w:rPr>
            </w:pPr>
            <w:r w:rsidRPr="00D81029">
              <w:rPr>
                <w:rFonts w:ascii="Book Antiqua" w:hAnsi="Book Antiqua" w:cs="Arial"/>
                <w:i/>
              </w:rPr>
              <w:t>n</w:t>
            </w:r>
            <w:r>
              <w:rPr>
                <w:rFonts w:ascii="Book Antiqua" w:hAnsi="Book Antiqua" w:cs="Arial" w:hint="eastAsia"/>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293</w:t>
            </w:r>
          </w:p>
        </w:tc>
        <w:tc>
          <w:tcPr>
            <w:tcW w:w="1984" w:type="dxa"/>
            <w:tcBorders>
              <w:top w:val="single" w:sz="4" w:space="0" w:color="auto"/>
            </w:tcBorders>
          </w:tcPr>
          <w:p w:rsidR="002E0B1D" w:rsidRPr="009C5825" w:rsidRDefault="00D81029" w:rsidP="00D81029">
            <w:pPr>
              <w:snapToGrid w:val="0"/>
              <w:spacing w:line="360" w:lineRule="auto"/>
              <w:jc w:val="center"/>
              <w:rPr>
                <w:rFonts w:ascii="Book Antiqua" w:hAnsi="Book Antiqua" w:cs="Arial"/>
              </w:rPr>
            </w:pPr>
            <w:r w:rsidRPr="00D81029">
              <w:rPr>
                <w:rFonts w:ascii="Book Antiqua" w:hAnsi="Book Antiqua" w:cs="Arial"/>
                <w:i/>
              </w:rPr>
              <w:t>n</w:t>
            </w:r>
            <w:r>
              <w:rPr>
                <w:rFonts w:ascii="Book Antiqua" w:hAnsi="Book Antiqua" w:cs="Arial" w:hint="eastAsia"/>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223</w:t>
            </w:r>
          </w:p>
        </w:tc>
        <w:tc>
          <w:tcPr>
            <w:tcW w:w="1959" w:type="dxa"/>
            <w:tcBorders>
              <w:top w:val="single" w:sz="4" w:space="0" w:color="auto"/>
            </w:tcBorders>
          </w:tcPr>
          <w:p w:rsidR="002E0B1D" w:rsidRPr="009C5825" w:rsidRDefault="002E0B1D" w:rsidP="00D81029">
            <w:pPr>
              <w:snapToGrid w:val="0"/>
              <w:spacing w:line="360" w:lineRule="auto"/>
              <w:jc w:val="center"/>
              <w:rPr>
                <w:rFonts w:ascii="Book Antiqua" w:hAnsi="Book Antiqua" w:cs="Arial"/>
              </w:rPr>
            </w:pPr>
          </w:p>
        </w:tc>
      </w:tr>
      <w:tr w:rsidR="002E0B1D" w:rsidRPr="009C5825" w:rsidTr="008638FF">
        <w:trPr>
          <w:trHeight w:val="451"/>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Severe symptoms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76</w:t>
            </w:r>
            <w:r w:rsidR="00D81029">
              <w:rPr>
                <w:rFonts w:ascii="Book Antiqua" w:hAnsi="Book Antiqua" w:cs="Arial" w:hint="eastAsia"/>
              </w:rPr>
              <w:t xml:space="preserve"> </w:t>
            </w:r>
            <w:r w:rsidRPr="009C5825">
              <w:rPr>
                <w:rFonts w:ascii="Book Antiqua" w:hAnsi="Book Antiqua" w:cs="Arial"/>
              </w:rPr>
              <w:t>(25.9)</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38</w:t>
            </w:r>
            <w:r w:rsidR="00D81029">
              <w:rPr>
                <w:rFonts w:ascii="Book Antiqua" w:hAnsi="Book Antiqua" w:cs="Arial" w:hint="eastAsia"/>
              </w:rPr>
              <w:t xml:space="preserve"> </w:t>
            </w:r>
            <w:r w:rsidRPr="009C5825">
              <w:rPr>
                <w:rFonts w:ascii="Book Antiqua" w:hAnsi="Book Antiqua" w:cs="Arial"/>
              </w:rPr>
              <w:t>(17.0)</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1.71</w:t>
            </w:r>
            <w:r w:rsidR="00D81029">
              <w:rPr>
                <w:rFonts w:ascii="Book Antiqua" w:hAnsi="Book Antiqua" w:cs="Arial" w:hint="eastAsia"/>
              </w:rPr>
              <w:t xml:space="preserve"> </w:t>
            </w:r>
            <w:r w:rsidRPr="009C5825">
              <w:rPr>
                <w:rFonts w:ascii="Book Antiqua" w:hAnsi="Book Antiqua" w:cs="Arial"/>
              </w:rPr>
              <w:t>(1.10-2.64)</w:t>
            </w:r>
          </w:p>
        </w:tc>
      </w:tr>
      <w:tr w:rsidR="002E0B1D" w:rsidRPr="009C5825" w:rsidTr="008638FF">
        <w:trPr>
          <w:trHeight w:val="429"/>
        </w:trPr>
        <w:tc>
          <w:tcPr>
            <w:tcW w:w="4821" w:type="dxa"/>
          </w:tcPr>
          <w:p w:rsidR="002E0B1D" w:rsidRPr="00F15F91" w:rsidRDefault="00D81029" w:rsidP="00D81029">
            <w:pPr>
              <w:snapToGrid w:val="0"/>
              <w:spacing w:line="360" w:lineRule="auto"/>
              <w:ind w:leftChars="100" w:left="720" w:hangingChars="200" w:hanging="480"/>
              <w:rPr>
                <w:rFonts w:ascii="Book Antiqua" w:hAnsi="Book Antiqua" w:cs="Arial"/>
              </w:rPr>
            </w:pPr>
            <w:r w:rsidRPr="00F15F91">
              <w:rPr>
                <w:rFonts w:ascii="Book Antiqua" w:hAnsi="Book Antiqua" w:cs="Arial"/>
              </w:rPr>
              <w:t>Ordinary abdominal pain/</w:t>
            </w:r>
            <w:r w:rsidR="002E0B1D" w:rsidRPr="00F15F91">
              <w:rPr>
                <w:rFonts w:ascii="Book Antiqua" w:hAnsi="Book Antiqua" w:cs="Arial"/>
              </w:rPr>
              <w:t>discomfort</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179</w:t>
            </w:r>
            <w:r w:rsidR="00D81029">
              <w:rPr>
                <w:rFonts w:ascii="Book Antiqua" w:hAnsi="Book Antiqua" w:cs="Arial" w:hint="eastAsia"/>
              </w:rPr>
              <w:t xml:space="preserve"> </w:t>
            </w:r>
            <w:r w:rsidRPr="009C5825">
              <w:rPr>
                <w:rFonts w:ascii="Book Antiqua" w:hAnsi="Book Antiqua" w:cs="Arial"/>
              </w:rPr>
              <w:t>(61.1)</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96</w:t>
            </w:r>
            <w:r w:rsidR="00D81029">
              <w:rPr>
                <w:rFonts w:ascii="Book Antiqua" w:hAnsi="Book Antiqua" w:cs="Arial" w:hint="eastAsia"/>
              </w:rPr>
              <w:t xml:space="preserve"> </w:t>
            </w:r>
            <w:r w:rsidRPr="009C5825">
              <w:rPr>
                <w:rFonts w:ascii="Book Antiqua" w:hAnsi="Book Antiqua" w:cs="Arial"/>
              </w:rPr>
              <w:t>(43.0)</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2.08</w:t>
            </w:r>
            <w:r w:rsidR="00D81029">
              <w:rPr>
                <w:rFonts w:ascii="Book Antiqua" w:hAnsi="Book Antiqua" w:cs="Arial" w:hint="eastAsia"/>
              </w:rPr>
              <w:t xml:space="preserve"> </w:t>
            </w:r>
            <w:r w:rsidRPr="009C5825">
              <w:rPr>
                <w:rFonts w:ascii="Book Antiqua" w:hAnsi="Book Antiqua" w:cs="Arial"/>
              </w:rPr>
              <w:t>(1.46-2.96)</w:t>
            </w:r>
          </w:p>
        </w:tc>
      </w:tr>
      <w:tr w:rsidR="002E0B1D" w:rsidRPr="009C5825" w:rsidTr="008638FF">
        <w:trPr>
          <w:trHeight w:val="426"/>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Persistent symptoms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112</w:t>
            </w:r>
            <w:r w:rsidR="00D81029">
              <w:rPr>
                <w:rFonts w:ascii="Book Antiqua" w:hAnsi="Book Antiqua" w:cs="Arial" w:hint="eastAsia"/>
              </w:rPr>
              <w:t xml:space="preserve"> </w:t>
            </w:r>
            <w:r w:rsidRPr="009C5825">
              <w:rPr>
                <w:rFonts w:ascii="Book Antiqua" w:hAnsi="Book Antiqua" w:cs="Arial"/>
              </w:rPr>
              <w:t>(38.2)</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52</w:t>
            </w:r>
            <w:r w:rsidR="00D81029">
              <w:rPr>
                <w:rFonts w:ascii="Book Antiqua" w:hAnsi="Book Antiqua" w:cs="Arial" w:hint="eastAsia"/>
              </w:rPr>
              <w:t xml:space="preserve"> </w:t>
            </w:r>
            <w:r w:rsidRPr="009C5825">
              <w:rPr>
                <w:rFonts w:ascii="Book Antiqua" w:hAnsi="Book Antiqua" w:cs="Arial"/>
              </w:rPr>
              <w:t>(23.3)</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2.04</w:t>
            </w:r>
            <w:r w:rsidR="00D81029">
              <w:rPr>
                <w:rFonts w:ascii="Book Antiqua" w:hAnsi="Book Antiqua" w:cs="Arial" w:hint="eastAsia"/>
              </w:rPr>
              <w:t xml:space="preserve"> </w:t>
            </w:r>
            <w:r w:rsidRPr="009C5825">
              <w:rPr>
                <w:rFonts w:ascii="Book Antiqua" w:hAnsi="Book Antiqua" w:cs="Arial"/>
              </w:rPr>
              <w:t>(1.38-3.01)</w:t>
            </w:r>
          </w:p>
        </w:tc>
      </w:tr>
      <w:tr w:rsidR="002E0B1D" w:rsidRPr="009C5825" w:rsidTr="008638FF">
        <w:trPr>
          <w:trHeight w:val="439"/>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Mucous stool</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196</w:t>
            </w:r>
            <w:r w:rsidR="00D81029">
              <w:rPr>
                <w:rFonts w:ascii="Book Antiqua" w:hAnsi="Book Antiqua" w:cs="Arial" w:hint="eastAsia"/>
              </w:rPr>
              <w:t xml:space="preserve"> </w:t>
            </w:r>
            <w:r w:rsidRPr="009C5825">
              <w:rPr>
                <w:rFonts w:ascii="Book Antiqua" w:hAnsi="Book Antiqua" w:cs="Arial"/>
              </w:rPr>
              <w:t>(66.9)</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129</w:t>
            </w:r>
            <w:r w:rsidR="00D81029">
              <w:rPr>
                <w:rFonts w:ascii="Book Antiqua" w:hAnsi="Book Antiqua" w:cs="Arial" w:hint="eastAsia"/>
              </w:rPr>
              <w:t xml:space="preserve"> </w:t>
            </w:r>
            <w:r w:rsidRPr="009C5825">
              <w:rPr>
                <w:rFonts w:ascii="Book Antiqua" w:hAnsi="Book Antiqua" w:cs="Arial"/>
              </w:rPr>
              <w:t>(57.8)</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1.47</w:t>
            </w:r>
            <w:r w:rsidR="00D81029">
              <w:rPr>
                <w:rFonts w:ascii="Book Antiqua" w:hAnsi="Book Antiqua" w:cs="Arial" w:hint="eastAsia"/>
              </w:rPr>
              <w:t xml:space="preserve"> </w:t>
            </w:r>
            <w:r w:rsidRPr="009C5825">
              <w:rPr>
                <w:rFonts w:ascii="Book Antiqua" w:hAnsi="Book Antiqua" w:cs="Arial"/>
              </w:rPr>
              <w:t>(1.03-2.11)</w:t>
            </w:r>
          </w:p>
        </w:tc>
      </w:tr>
      <w:tr w:rsidR="002E0B1D" w:rsidRPr="009C5825" w:rsidTr="008638FF">
        <w:trPr>
          <w:trHeight w:val="451"/>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Weight loss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90</w:t>
            </w:r>
            <w:r w:rsidR="00D81029">
              <w:rPr>
                <w:rFonts w:ascii="Book Antiqua" w:hAnsi="Book Antiqua" w:cs="Arial" w:hint="eastAsia"/>
              </w:rPr>
              <w:t xml:space="preserve"> </w:t>
            </w:r>
            <w:r w:rsidRPr="009C5825">
              <w:rPr>
                <w:rFonts w:ascii="Book Antiqua" w:hAnsi="Book Antiqua" w:cs="Arial"/>
              </w:rPr>
              <w:t>(30.7)</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46</w:t>
            </w:r>
            <w:r w:rsidR="00D81029">
              <w:rPr>
                <w:rFonts w:ascii="Book Antiqua" w:hAnsi="Book Antiqua" w:cs="Arial" w:hint="eastAsia"/>
              </w:rPr>
              <w:t xml:space="preserve"> </w:t>
            </w:r>
            <w:r w:rsidRPr="009C5825">
              <w:rPr>
                <w:rFonts w:ascii="Book Antiqua" w:hAnsi="Book Antiqua" w:cs="Arial"/>
              </w:rPr>
              <w:t>(20.6)</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1.71</w:t>
            </w:r>
            <w:r w:rsidR="00D81029">
              <w:rPr>
                <w:rFonts w:ascii="Book Antiqua" w:hAnsi="Book Antiqua" w:cs="Arial" w:hint="eastAsia"/>
              </w:rPr>
              <w:t xml:space="preserve"> </w:t>
            </w:r>
            <w:r w:rsidRPr="009C5825">
              <w:rPr>
                <w:rFonts w:ascii="Book Antiqua" w:hAnsi="Book Antiqua" w:cs="Arial"/>
              </w:rPr>
              <w:t>(1.13-2.57)</w:t>
            </w:r>
          </w:p>
        </w:tc>
      </w:tr>
      <w:tr w:rsidR="002E0B1D" w:rsidRPr="009C5825" w:rsidTr="008638FF">
        <w:trPr>
          <w:trHeight w:val="359"/>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Co-existed with GERD</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162</w:t>
            </w:r>
            <w:r w:rsidR="00D81029">
              <w:rPr>
                <w:rFonts w:ascii="Book Antiqua" w:hAnsi="Book Antiqua" w:cs="Arial" w:hint="eastAsia"/>
              </w:rPr>
              <w:t xml:space="preserve"> </w:t>
            </w:r>
            <w:r w:rsidRPr="009C5825">
              <w:rPr>
                <w:rFonts w:ascii="Book Antiqua" w:hAnsi="Book Antiqua" w:cs="Arial"/>
              </w:rPr>
              <w:t>(55.3)</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102</w:t>
            </w:r>
            <w:r w:rsidR="00D81029">
              <w:rPr>
                <w:rFonts w:ascii="Book Antiqua" w:hAnsi="Book Antiqua" w:cs="Arial" w:hint="eastAsia"/>
              </w:rPr>
              <w:t xml:space="preserve"> </w:t>
            </w:r>
            <w:r w:rsidRPr="009C5825">
              <w:rPr>
                <w:rFonts w:ascii="Book Antiqua" w:hAnsi="Book Antiqua" w:cs="Arial"/>
              </w:rPr>
              <w:t>(45.7)</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1.47</w:t>
            </w:r>
            <w:r w:rsidR="00D81029">
              <w:rPr>
                <w:rFonts w:ascii="Book Antiqua" w:hAnsi="Book Antiqua" w:cs="Arial" w:hint="eastAsia"/>
              </w:rPr>
              <w:t xml:space="preserve"> </w:t>
            </w:r>
            <w:r w:rsidRPr="009C5825">
              <w:rPr>
                <w:rFonts w:ascii="Book Antiqua" w:hAnsi="Book Antiqua" w:cs="Arial"/>
              </w:rPr>
              <w:t>(1.03-2.08)</w:t>
            </w:r>
          </w:p>
        </w:tc>
      </w:tr>
      <w:tr w:rsidR="002E0B1D" w:rsidRPr="009C5825" w:rsidTr="008638FF">
        <w:trPr>
          <w:trHeight w:val="397"/>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Co-existed with sleeping disorder</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189</w:t>
            </w:r>
            <w:r w:rsidR="00D81029">
              <w:rPr>
                <w:rFonts w:ascii="Book Antiqua" w:hAnsi="Book Antiqua" w:cs="Arial" w:hint="eastAsia"/>
              </w:rPr>
              <w:t xml:space="preserve"> </w:t>
            </w:r>
            <w:r w:rsidRPr="009C5825">
              <w:rPr>
                <w:rFonts w:ascii="Book Antiqua" w:hAnsi="Book Antiqua" w:cs="Arial"/>
              </w:rPr>
              <w:t>(64.5)</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111</w:t>
            </w:r>
            <w:r w:rsidR="00D81029">
              <w:rPr>
                <w:rFonts w:ascii="Book Antiqua" w:hAnsi="Book Antiqua" w:cs="Arial" w:hint="eastAsia"/>
              </w:rPr>
              <w:t xml:space="preserve"> </w:t>
            </w:r>
            <w:r w:rsidRPr="009C5825">
              <w:rPr>
                <w:rFonts w:ascii="Book Antiqua" w:hAnsi="Book Antiqua" w:cs="Arial"/>
              </w:rPr>
              <w:t>(49.8)</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1.83</w:t>
            </w:r>
            <w:r w:rsidR="00D81029">
              <w:rPr>
                <w:rFonts w:ascii="Book Antiqua" w:hAnsi="Book Antiqua" w:cs="Arial" w:hint="eastAsia"/>
              </w:rPr>
              <w:t xml:space="preserve"> </w:t>
            </w:r>
            <w:r w:rsidRPr="009C5825">
              <w:rPr>
                <w:rFonts w:ascii="Book Antiqua" w:hAnsi="Book Antiqua" w:cs="Arial"/>
              </w:rPr>
              <w:t>(1.29-2.62)</w:t>
            </w:r>
          </w:p>
        </w:tc>
      </w:tr>
      <w:tr w:rsidR="002E0B1D" w:rsidRPr="009C5825" w:rsidTr="008638FF">
        <w:trPr>
          <w:trHeight w:val="451"/>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Anxiety</w:t>
            </w:r>
            <w:r w:rsidR="00444A22" w:rsidRPr="00F15F91">
              <w:rPr>
                <w:rFonts w:ascii="Book Antiqua" w:hAnsi="Book Antiqua" w:cs="Arial" w:hint="eastAsia"/>
                <w:vertAlign w:val="superscript"/>
              </w:rPr>
              <w:t>1</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145</w:t>
            </w:r>
            <w:r w:rsidR="00D81029">
              <w:rPr>
                <w:rFonts w:ascii="Book Antiqua" w:hAnsi="Book Antiqua" w:cs="Arial" w:hint="eastAsia"/>
              </w:rPr>
              <w:t xml:space="preserve"> </w:t>
            </w:r>
            <w:r w:rsidRPr="009C5825">
              <w:rPr>
                <w:rFonts w:ascii="Book Antiqua" w:hAnsi="Book Antiqua" w:cs="Arial"/>
              </w:rPr>
              <w:t>(72.5)</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81</w:t>
            </w:r>
            <w:r w:rsidR="00D81029">
              <w:rPr>
                <w:rFonts w:ascii="Book Antiqua" w:hAnsi="Book Antiqua" w:cs="Arial" w:hint="eastAsia"/>
              </w:rPr>
              <w:t xml:space="preserve"> </w:t>
            </w:r>
            <w:r w:rsidRPr="009C5825">
              <w:rPr>
                <w:rFonts w:ascii="Book Antiqua" w:hAnsi="Book Antiqua" w:cs="Arial"/>
              </w:rPr>
              <w:t>(50.0)</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2.64</w:t>
            </w:r>
            <w:r w:rsidR="00D81029">
              <w:rPr>
                <w:rFonts w:ascii="Book Antiqua" w:hAnsi="Book Antiqua" w:cs="Arial" w:hint="eastAsia"/>
              </w:rPr>
              <w:t xml:space="preserve"> </w:t>
            </w:r>
            <w:r w:rsidRPr="009C5825">
              <w:rPr>
                <w:rFonts w:ascii="Book Antiqua" w:hAnsi="Book Antiqua" w:cs="Arial"/>
              </w:rPr>
              <w:t>(1.70-4.08)</w:t>
            </w:r>
          </w:p>
        </w:tc>
      </w:tr>
      <w:tr w:rsidR="002E0B1D" w:rsidRPr="009C5825" w:rsidTr="008638FF">
        <w:trPr>
          <w:trHeight w:val="439"/>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Depression</w:t>
            </w:r>
            <w:r w:rsidR="00444A22" w:rsidRPr="00F15F91">
              <w:rPr>
                <w:rFonts w:ascii="Book Antiqua" w:hAnsi="Book Antiqua" w:cs="Arial" w:hint="eastAsia"/>
                <w:vertAlign w:val="superscript"/>
              </w:rPr>
              <w:t>1</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73</w:t>
            </w:r>
            <w:r w:rsidR="00D81029">
              <w:rPr>
                <w:rFonts w:ascii="Book Antiqua" w:hAnsi="Book Antiqua" w:cs="Arial" w:hint="eastAsia"/>
              </w:rPr>
              <w:t xml:space="preserve"> </w:t>
            </w:r>
            <w:r w:rsidRPr="009C5825">
              <w:rPr>
                <w:rFonts w:ascii="Book Antiqua" w:hAnsi="Book Antiqua" w:cs="Arial"/>
              </w:rPr>
              <w:t>(36.5)</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32</w:t>
            </w:r>
            <w:r w:rsidR="00D81029">
              <w:rPr>
                <w:rFonts w:ascii="Book Antiqua" w:hAnsi="Book Antiqua" w:cs="Arial" w:hint="eastAsia"/>
              </w:rPr>
              <w:t xml:space="preserve"> </w:t>
            </w:r>
            <w:r w:rsidRPr="009C5825">
              <w:rPr>
                <w:rFonts w:ascii="Book Antiqua" w:hAnsi="Book Antiqua" w:cs="Arial"/>
              </w:rPr>
              <w:t>(19.8)</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2.34</w:t>
            </w:r>
            <w:r w:rsidR="00D81029">
              <w:rPr>
                <w:rFonts w:ascii="Book Antiqua" w:hAnsi="Book Antiqua" w:cs="Arial" w:hint="eastAsia"/>
              </w:rPr>
              <w:t xml:space="preserve"> </w:t>
            </w:r>
            <w:r w:rsidRPr="009C5825">
              <w:rPr>
                <w:rFonts w:ascii="Book Antiqua" w:hAnsi="Book Antiqua" w:cs="Arial"/>
              </w:rPr>
              <w:t>(1.44-3.78)</w:t>
            </w:r>
          </w:p>
        </w:tc>
      </w:tr>
      <w:tr w:rsidR="002E0B1D" w:rsidRPr="009C5825" w:rsidTr="008638FF">
        <w:trPr>
          <w:trHeight w:val="439"/>
        </w:trPr>
        <w:tc>
          <w:tcPr>
            <w:tcW w:w="4821" w:type="dxa"/>
          </w:tcPr>
          <w:p w:rsidR="002E0B1D" w:rsidRPr="00F15F91" w:rsidRDefault="002E0B1D" w:rsidP="009C5825">
            <w:pPr>
              <w:snapToGrid w:val="0"/>
              <w:spacing w:line="360" w:lineRule="auto"/>
              <w:rPr>
                <w:rFonts w:ascii="Book Antiqua" w:hAnsi="Book Antiqua" w:cs="Arial"/>
              </w:rPr>
            </w:pPr>
            <w:r w:rsidRPr="00F15F91">
              <w:rPr>
                <w:rFonts w:ascii="Book Antiqua" w:hAnsi="Book Antiqua"/>
              </w:rPr>
              <w:t>In the past year</w:t>
            </w:r>
          </w:p>
        </w:tc>
        <w:tc>
          <w:tcPr>
            <w:tcW w:w="2126" w:type="dxa"/>
          </w:tcPr>
          <w:p w:rsidR="002E0B1D" w:rsidRPr="009C5825" w:rsidRDefault="00D81029" w:rsidP="00D81029">
            <w:pPr>
              <w:snapToGrid w:val="0"/>
              <w:spacing w:line="360" w:lineRule="auto"/>
              <w:jc w:val="center"/>
              <w:rPr>
                <w:rFonts w:ascii="Book Antiqua" w:hAnsi="Book Antiqua" w:cs="Arial"/>
              </w:rPr>
            </w:pPr>
            <w:r w:rsidRPr="00D81029">
              <w:rPr>
                <w:rFonts w:ascii="Book Antiqua" w:hAnsi="Book Antiqua" w:cs="Arial"/>
                <w:i/>
              </w:rPr>
              <w:t>n</w:t>
            </w:r>
            <w:r w:rsidRPr="009C5825">
              <w:rPr>
                <w:rFonts w:ascii="Book Antiqua" w:hAnsi="Book Antiqua" w:cs="Arial"/>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255</w:t>
            </w:r>
          </w:p>
        </w:tc>
        <w:tc>
          <w:tcPr>
            <w:tcW w:w="1984" w:type="dxa"/>
          </w:tcPr>
          <w:p w:rsidR="002E0B1D" w:rsidRPr="009C5825" w:rsidRDefault="00D81029" w:rsidP="00D81029">
            <w:pPr>
              <w:snapToGrid w:val="0"/>
              <w:spacing w:line="360" w:lineRule="auto"/>
              <w:jc w:val="center"/>
              <w:rPr>
                <w:rFonts w:ascii="Book Antiqua" w:hAnsi="Book Antiqua" w:cs="Arial"/>
              </w:rPr>
            </w:pPr>
            <w:r w:rsidRPr="00D81029">
              <w:rPr>
                <w:rFonts w:ascii="Book Antiqua" w:hAnsi="Book Antiqua" w:cs="Arial"/>
                <w:i/>
              </w:rPr>
              <w:t>n</w:t>
            </w:r>
            <w:r w:rsidRPr="009C5825">
              <w:rPr>
                <w:rFonts w:ascii="Book Antiqua" w:hAnsi="Book Antiqua" w:cs="Arial"/>
              </w:rPr>
              <w:t xml:space="preserve"> </w:t>
            </w:r>
            <w:r w:rsidR="002E0B1D" w:rsidRPr="009C5825">
              <w:rPr>
                <w:rFonts w:ascii="Book Antiqua" w:hAnsi="Book Antiqua" w:cs="Arial"/>
              </w:rPr>
              <w:t>=</w:t>
            </w:r>
            <w:r>
              <w:rPr>
                <w:rFonts w:ascii="Book Antiqua" w:hAnsi="Book Antiqua" w:cs="Arial" w:hint="eastAsia"/>
              </w:rPr>
              <w:t xml:space="preserve"> </w:t>
            </w:r>
            <w:r w:rsidR="002E0B1D" w:rsidRPr="009C5825">
              <w:rPr>
                <w:rFonts w:ascii="Book Antiqua" w:hAnsi="Book Antiqua" w:cs="Arial"/>
              </w:rPr>
              <w:t>261</w:t>
            </w:r>
          </w:p>
        </w:tc>
        <w:tc>
          <w:tcPr>
            <w:tcW w:w="1959" w:type="dxa"/>
          </w:tcPr>
          <w:p w:rsidR="002E0B1D" w:rsidRPr="009C5825" w:rsidRDefault="002E0B1D" w:rsidP="00D81029">
            <w:pPr>
              <w:snapToGrid w:val="0"/>
              <w:spacing w:line="360" w:lineRule="auto"/>
              <w:jc w:val="center"/>
              <w:rPr>
                <w:rFonts w:ascii="Book Antiqua" w:hAnsi="Book Antiqua" w:cs="Arial"/>
              </w:rPr>
            </w:pPr>
          </w:p>
        </w:tc>
      </w:tr>
      <w:tr w:rsidR="002E0B1D" w:rsidRPr="009C5825" w:rsidTr="008638FF">
        <w:trPr>
          <w:trHeight w:val="451"/>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Severe symptoms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69</w:t>
            </w:r>
            <w:r w:rsidR="00D81029">
              <w:rPr>
                <w:rFonts w:ascii="Book Antiqua" w:hAnsi="Book Antiqua" w:cs="Arial" w:hint="eastAsia"/>
              </w:rPr>
              <w:t xml:space="preserve"> </w:t>
            </w:r>
            <w:r w:rsidRPr="009C5825">
              <w:rPr>
                <w:rFonts w:ascii="Book Antiqua" w:hAnsi="Book Antiqua" w:cs="Arial"/>
              </w:rPr>
              <w:t>(27.1)</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45</w:t>
            </w:r>
            <w:r w:rsidR="00D81029">
              <w:rPr>
                <w:rFonts w:ascii="Book Antiqua" w:hAnsi="Book Antiqua" w:cs="Arial" w:hint="eastAsia"/>
              </w:rPr>
              <w:t xml:space="preserve"> </w:t>
            </w:r>
            <w:r w:rsidRPr="009C5825">
              <w:rPr>
                <w:rFonts w:ascii="Book Antiqua" w:hAnsi="Book Antiqua" w:cs="Arial"/>
              </w:rPr>
              <w:t>(17.2)</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1.69</w:t>
            </w:r>
            <w:r w:rsidR="00D81029">
              <w:rPr>
                <w:rFonts w:ascii="Book Antiqua" w:hAnsi="Book Antiqua" w:cs="Arial" w:hint="eastAsia"/>
              </w:rPr>
              <w:t xml:space="preserve"> </w:t>
            </w:r>
            <w:r w:rsidRPr="009C5825">
              <w:rPr>
                <w:rFonts w:ascii="Book Antiqua" w:hAnsi="Book Antiqua" w:cs="Arial"/>
              </w:rPr>
              <w:t>(1.11-2.58)</w:t>
            </w:r>
          </w:p>
        </w:tc>
      </w:tr>
      <w:tr w:rsidR="002E0B1D" w:rsidRPr="009C5825" w:rsidTr="008638FF">
        <w:trPr>
          <w:trHeight w:val="373"/>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Ordinary abdominal pain/ discomfort</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155</w:t>
            </w:r>
            <w:r w:rsidR="00D81029">
              <w:rPr>
                <w:rFonts w:ascii="Book Antiqua" w:hAnsi="Book Antiqua" w:cs="Arial" w:hint="eastAsia"/>
              </w:rPr>
              <w:t xml:space="preserve"> </w:t>
            </w:r>
            <w:r w:rsidRPr="009C5825">
              <w:rPr>
                <w:rFonts w:ascii="Book Antiqua" w:hAnsi="Book Antiqua" w:cs="Arial"/>
              </w:rPr>
              <w:t>(60.8)</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120</w:t>
            </w:r>
            <w:r w:rsidR="00D81029">
              <w:rPr>
                <w:rFonts w:ascii="Book Antiqua" w:hAnsi="Book Antiqua" w:cs="Arial" w:hint="eastAsia"/>
              </w:rPr>
              <w:t xml:space="preserve"> </w:t>
            </w:r>
            <w:r w:rsidRPr="009C5825">
              <w:rPr>
                <w:rFonts w:ascii="Book Antiqua" w:hAnsi="Book Antiqua" w:cs="Arial"/>
              </w:rPr>
              <w:t>(46.0)</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1.66</w:t>
            </w:r>
            <w:r w:rsidR="00D81029">
              <w:rPr>
                <w:rFonts w:ascii="Book Antiqua" w:hAnsi="Book Antiqua" w:cs="Arial" w:hint="eastAsia"/>
              </w:rPr>
              <w:t xml:space="preserve"> </w:t>
            </w:r>
            <w:r w:rsidRPr="009C5825">
              <w:rPr>
                <w:rFonts w:ascii="Book Antiqua" w:hAnsi="Book Antiqua" w:cs="Arial"/>
              </w:rPr>
              <w:t>(1.17-2.34)</w:t>
            </w:r>
          </w:p>
        </w:tc>
      </w:tr>
      <w:tr w:rsidR="002E0B1D" w:rsidRPr="009C5825" w:rsidTr="008638FF">
        <w:trPr>
          <w:trHeight w:val="446"/>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Persistent symptoms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98</w:t>
            </w:r>
            <w:r w:rsidR="00D81029">
              <w:rPr>
                <w:rFonts w:ascii="Book Antiqua" w:hAnsi="Book Antiqua" w:cs="Arial" w:hint="eastAsia"/>
              </w:rPr>
              <w:t xml:space="preserve"> </w:t>
            </w:r>
            <w:r w:rsidRPr="009C5825">
              <w:rPr>
                <w:rFonts w:ascii="Book Antiqua" w:hAnsi="Book Antiqua" w:cs="Arial"/>
              </w:rPr>
              <w:t>(38.4)</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66</w:t>
            </w:r>
            <w:r w:rsidR="00D81029">
              <w:rPr>
                <w:rFonts w:ascii="Book Antiqua" w:hAnsi="Book Antiqua" w:cs="Arial" w:hint="eastAsia"/>
              </w:rPr>
              <w:t xml:space="preserve"> </w:t>
            </w:r>
            <w:r w:rsidRPr="009C5825">
              <w:rPr>
                <w:rFonts w:ascii="Book Antiqua" w:hAnsi="Book Antiqua" w:cs="Arial"/>
              </w:rPr>
              <w:t>(25.3)</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1.73</w:t>
            </w:r>
            <w:r w:rsidR="00D81029">
              <w:rPr>
                <w:rFonts w:ascii="Book Antiqua" w:hAnsi="Book Antiqua" w:cs="Arial" w:hint="eastAsia"/>
              </w:rPr>
              <w:t xml:space="preserve"> </w:t>
            </w:r>
            <w:r w:rsidRPr="009C5825">
              <w:rPr>
                <w:rFonts w:ascii="Book Antiqua" w:hAnsi="Book Antiqua" w:cs="Arial"/>
              </w:rPr>
              <w:t>(1.19-2.52)</w:t>
            </w:r>
          </w:p>
        </w:tc>
      </w:tr>
      <w:tr w:rsidR="002E0B1D" w:rsidRPr="009C5825" w:rsidTr="008638FF">
        <w:trPr>
          <w:trHeight w:val="451"/>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Mucous stool</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172</w:t>
            </w:r>
            <w:r w:rsidR="00D81029">
              <w:rPr>
                <w:rFonts w:ascii="Book Antiqua" w:hAnsi="Book Antiqua" w:cs="Arial" w:hint="eastAsia"/>
              </w:rPr>
              <w:t xml:space="preserve"> </w:t>
            </w:r>
            <w:r w:rsidRPr="009C5825">
              <w:rPr>
                <w:rFonts w:ascii="Book Antiqua" w:hAnsi="Book Antiqua" w:cs="Arial"/>
              </w:rPr>
              <w:t>(67.5)</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153</w:t>
            </w:r>
            <w:r w:rsidR="00D81029">
              <w:rPr>
                <w:rFonts w:ascii="Book Antiqua" w:hAnsi="Book Antiqua" w:cs="Arial" w:hint="eastAsia"/>
              </w:rPr>
              <w:t xml:space="preserve"> </w:t>
            </w:r>
            <w:r w:rsidRPr="009C5825">
              <w:rPr>
                <w:rFonts w:ascii="Book Antiqua" w:hAnsi="Book Antiqua" w:cs="Arial"/>
              </w:rPr>
              <w:t>(58.6)</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1.46</w:t>
            </w:r>
            <w:r w:rsidR="00D81029">
              <w:rPr>
                <w:rFonts w:ascii="Book Antiqua" w:hAnsi="Book Antiqua" w:cs="Arial" w:hint="eastAsia"/>
              </w:rPr>
              <w:t xml:space="preserve"> </w:t>
            </w:r>
            <w:r w:rsidRPr="009C5825">
              <w:rPr>
                <w:rFonts w:ascii="Book Antiqua" w:hAnsi="Book Antiqua" w:cs="Arial"/>
              </w:rPr>
              <w:t>(1.02-2.10)</w:t>
            </w:r>
          </w:p>
        </w:tc>
      </w:tr>
      <w:tr w:rsidR="002E0B1D" w:rsidRPr="009C5825" w:rsidTr="008638FF">
        <w:trPr>
          <w:trHeight w:val="439"/>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Weight loss</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81</w:t>
            </w:r>
            <w:r w:rsidR="00D81029">
              <w:rPr>
                <w:rFonts w:ascii="Book Antiqua" w:hAnsi="Book Antiqua" w:cs="Arial" w:hint="eastAsia"/>
              </w:rPr>
              <w:t xml:space="preserve"> </w:t>
            </w:r>
            <w:r w:rsidRPr="009C5825">
              <w:rPr>
                <w:rFonts w:ascii="Book Antiqua" w:hAnsi="Book Antiqua" w:cs="Arial"/>
              </w:rPr>
              <w:t>(31.8)</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55</w:t>
            </w:r>
            <w:r w:rsidR="00D81029">
              <w:rPr>
                <w:rFonts w:ascii="Book Antiqua" w:hAnsi="Book Antiqua" w:cs="Arial" w:hint="eastAsia"/>
              </w:rPr>
              <w:t xml:space="preserve"> </w:t>
            </w:r>
            <w:r w:rsidRPr="009C5825">
              <w:rPr>
                <w:rFonts w:ascii="Book Antiqua" w:hAnsi="Book Antiqua" w:cs="Arial"/>
              </w:rPr>
              <w:t>(21.1)</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1.65</w:t>
            </w:r>
            <w:r w:rsidR="00D81029">
              <w:rPr>
                <w:rFonts w:ascii="Book Antiqua" w:hAnsi="Book Antiqua" w:cs="Arial" w:hint="eastAsia"/>
              </w:rPr>
              <w:t xml:space="preserve"> </w:t>
            </w:r>
            <w:r w:rsidRPr="009C5825">
              <w:rPr>
                <w:rFonts w:ascii="Book Antiqua" w:hAnsi="Book Antiqua" w:cs="Arial"/>
              </w:rPr>
              <w:t>(1.11-2.45)</w:t>
            </w:r>
          </w:p>
        </w:tc>
      </w:tr>
      <w:tr w:rsidR="002E0B1D" w:rsidRPr="009C5825" w:rsidTr="008638FF">
        <w:trPr>
          <w:trHeight w:val="439"/>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Anxiety</w:t>
            </w:r>
            <w:r w:rsidR="00D81029" w:rsidRPr="00F15F91">
              <w:rPr>
                <w:rFonts w:ascii="Book Antiqua" w:hAnsi="Book Antiqua" w:cs="Arial" w:hint="eastAsia"/>
                <w:vertAlign w:val="superscript"/>
              </w:rPr>
              <w:t>1</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125</w:t>
            </w:r>
            <w:r w:rsidR="00D81029">
              <w:rPr>
                <w:rFonts w:ascii="Book Antiqua" w:hAnsi="Book Antiqua" w:cs="Arial" w:hint="eastAsia"/>
              </w:rPr>
              <w:t xml:space="preserve"> </w:t>
            </w:r>
            <w:r w:rsidRPr="009C5825">
              <w:rPr>
                <w:rFonts w:ascii="Book Antiqua" w:hAnsi="Book Antiqua" w:cs="Arial"/>
              </w:rPr>
              <w:t>(72.7)</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101</w:t>
            </w:r>
            <w:r w:rsidR="00D81029">
              <w:rPr>
                <w:rFonts w:ascii="Book Antiqua" w:hAnsi="Book Antiqua" w:cs="Arial" w:hint="eastAsia"/>
              </w:rPr>
              <w:t xml:space="preserve"> </w:t>
            </w:r>
            <w:r w:rsidRPr="009C5825">
              <w:rPr>
                <w:rFonts w:ascii="Book Antiqua" w:hAnsi="Book Antiqua" w:cs="Arial"/>
              </w:rPr>
              <w:t>(53.2)</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2.34</w:t>
            </w:r>
            <w:r w:rsidR="00D81029">
              <w:rPr>
                <w:rFonts w:ascii="Book Antiqua" w:hAnsi="Book Antiqua" w:cs="Arial" w:hint="eastAsia"/>
              </w:rPr>
              <w:t xml:space="preserve"> </w:t>
            </w:r>
            <w:r w:rsidRPr="009C5825">
              <w:rPr>
                <w:rFonts w:ascii="Book Antiqua" w:hAnsi="Book Antiqua" w:cs="Arial"/>
              </w:rPr>
              <w:t>(1.51-3.64)</w:t>
            </w:r>
          </w:p>
        </w:tc>
      </w:tr>
      <w:tr w:rsidR="002E0B1D" w:rsidRPr="009C5825" w:rsidTr="008638FF">
        <w:trPr>
          <w:trHeight w:val="462"/>
        </w:trPr>
        <w:tc>
          <w:tcPr>
            <w:tcW w:w="4821" w:type="dxa"/>
          </w:tcPr>
          <w:p w:rsidR="002E0B1D" w:rsidRPr="00F15F91" w:rsidRDefault="002E0B1D" w:rsidP="00D81029">
            <w:pPr>
              <w:snapToGrid w:val="0"/>
              <w:spacing w:line="360" w:lineRule="auto"/>
              <w:ind w:firstLineChars="100" w:firstLine="240"/>
              <w:rPr>
                <w:rFonts w:ascii="Book Antiqua" w:hAnsi="Book Antiqua" w:cs="Arial"/>
              </w:rPr>
            </w:pPr>
            <w:r w:rsidRPr="00F15F91">
              <w:rPr>
                <w:rFonts w:ascii="Book Antiqua" w:hAnsi="Book Antiqua" w:cs="Arial"/>
              </w:rPr>
              <w:t>Depression</w:t>
            </w:r>
            <w:r w:rsidR="00D81029" w:rsidRPr="00F15F91">
              <w:rPr>
                <w:rFonts w:ascii="Book Antiqua" w:hAnsi="Book Antiqua" w:cs="Arial" w:hint="eastAsia"/>
                <w:vertAlign w:val="superscript"/>
              </w:rPr>
              <w:t>1</w:t>
            </w:r>
          </w:p>
        </w:tc>
        <w:tc>
          <w:tcPr>
            <w:tcW w:w="2126"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61</w:t>
            </w:r>
            <w:r w:rsidR="00D81029">
              <w:rPr>
                <w:rFonts w:ascii="Book Antiqua" w:hAnsi="Book Antiqua" w:cs="Arial" w:hint="eastAsia"/>
              </w:rPr>
              <w:t xml:space="preserve"> </w:t>
            </w:r>
            <w:r w:rsidRPr="009C5825">
              <w:rPr>
                <w:rFonts w:ascii="Book Antiqua" w:hAnsi="Book Antiqua" w:cs="Arial"/>
              </w:rPr>
              <w:t>(35.5)</w:t>
            </w:r>
          </w:p>
        </w:tc>
        <w:tc>
          <w:tcPr>
            <w:tcW w:w="1984"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44</w:t>
            </w:r>
            <w:r w:rsidR="00D81029">
              <w:rPr>
                <w:rFonts w:ascii="Book Antiqua" w:hAnsi="Book Antiqua" w:cs="Arial" w:hint="eastAsia"/>
              </w:rPr>
              <w:t xml:space="preserve"> </w:t>
            </w:r>
            <w:r w:rsidRPr="009C5825">
              <w:rPr>
                <w:rFonts w:ascii="Book Antiqua" w:hAnsi="Book Antiqua" w:cs="Arial"/>
              </w:rPr>
              <w:t>(23.2)</w:t>
            </w:r>
          </w:p>
        </w:tc>
        <w:tc>
          <w:tcPr>
            <w:tcW w:w="1959" w:type="dxa"/>
          </w:tcPr>
          <w:p w:rsidR="002E0B1D" w:rsidRPr="009C5825" w:rsidRDefault="002E0B1D" w:rsidP="00D81029">
            <w:pPr>
              <w:snapToGrid w:val="0"/>
              <w:spacing w:line="360" w:lineRule="auto"/>
              <w:jc w:val="center"/>
              <w:rPr>
                <w:rFonts w:ascii="Book Antiqua" w:hAnsi="Book Antiqua" w:cs="Arial"/>
              </w:rPr>
            </w:pPr>
            <w:r w:rsidRPr="009C5825">
              <w:rPr>
                <w:rFonts w:ascii="Book Antiqua" w:hAnsi="Book Antiqua" w:cs="Arial"/>
              </w:rPr>
              <w:t>1.82</w:t>
            </w:r>
            <w:r w:rsidR="00D81029">
              <w:rPr>
                <w:rFonts w:ascii="Book Antiqua" w:hAnsi="Book Antiqua" w:cs="Arial" w:hint="eastAsia"/>
              </w:rPr>
              <w:t xml:space="preserve"> </w:t>
            </w:r>
            <w:r w:rsidRPr="009C5825">
              <w:rPr>
                <w:rFonts w:ascii="Book Antiqua" w:hAnsi="Book Antiqua" w:cs="Arial"/>
              </w:rPr>
              <w:t>(1.15-2.89)</w:t>
            </w:r>
          </w:p>
        </w:tc>
      </w:tr>
    </w:tbl>
    <w:p w:rsidR="002E0B1D" w:rsidRPr="009C5825" w:rsidRDefault="00D21513" w:rsidP="009C5825">
      <w:pPr>
        <w:snapToGrid w:val="0"/>
        <w:spacing w:line="360" w:lineRule="auto"/>
        <w:rPr>
          <w:rFonts w:ascii="Book Antiqua" w:hAnsi="Book Antiqua" w:cs="Arial"/>
        </w:rPr>
        <w:sectPr w:rsidR="002E0B1D" w:rsidRPr="009C5825" w:rsidSect="002C6CED">
          <w:pgSz w:w="11906" w:h="16838"/>
          <w:pgMar w:top="1701" w:right="1701" w:bottom="1701" w:left="1701" w:header="851" w:footer="992" w:gutter="0"/>
          <w:cols w:space="425"/>
          <w:docGrid w:type="lines" w:linePitch="312"/>
        </w:sectPr>
      </w:pPr>
      <w:r>
        <w:rPr>
          <w:rFonts w:ascii="Book Antiqua" w:hAnsi="Book Antiqua" w:cs="Arial" w:hint="eastAsia"/>
          <w:vertAlign w:val="superscript"/>
        </w:rPr>
        <w:t>1</w:t>
      </w:r>
      <w:r w:rsidRPr="009C5825">
        <w:rPr>
          <w:rFonts w:ascii="Book Antiqua" w:hAnsi="Book Antiqua" w:cs="Arial"/>
        </w:rPr>
        <w:t>The number of satisfaction and dissatisfaction were 172 and 190.</w:t>
      </w:r>
      <w:r>
        <w:rPr>
          <w:rFonts w:ascii="Book Antiqua" w:hAnsi="Book Antiqua" w:cs="Arial" w:hint="eastAsia"/>
        </w:rPr>
        <w:t xml:space="preserve"> </w:t>
      </w:r>
      <w:r w:rsidR="002E0B1D" w:rsidRPr="009C5825">
        <w:rPr>
          <w:rFonts w:ascii="Book Antiqua" w:hAnsi="Book Antiqua" w:cs="Arial"/>
        </w:rPr>
        <w:t>Data were presented as</w:t>
      </w:r>
      <w:r w:rsidR="00444A22">
        <w:rPr>
          <w:rFonts w:ascii="Book Antiqua" w:hAnsi="Book Antiqua" w:cs="Arial" w:hint="eastAsia"/>
        </w:rPr>
        <w:t xml:space="preserve"> </w:t>
      </w:r>
      <w:r w:rsidR="00444A22" w:rsidRPr="003F7E2F">
        <w:rPr>
          <w:rFonts w:ascii="Book Antiqua" w:hAnsi="Book Antiqua"/>
          <w:i/>
        </w:rPr>
        <w:t>n</w:t>
      </w:r>
      <w:r w:rsidR="00444A22" w:rsidRPr="003F7E2F">
        <w:rPr>
          <w:rFonts w:ascii="Book Antiqua" w:hAnsi="Book Antiqua"/>
        </w:rPr>
        <w:t xml:space="preserve"> (%)</w:t>
      </w:r>
      <w:r w:rsidR="002E0B1D" w:rsidRPr="009C5825">
        <w:rPr>
          <w:rFonts w:ascii="Book Antiqua" w:hAnsi="Book Antiqua" w:cs="Arial"/>
        </w:rPr>
        <w:t>.</w:t>
      </w:r>
      <w:r w:rsidR="00444A22">
        <w:rPr>
          <w:rFonts w:ascii="Book Antiqua" w:hAnsi="Book Antiqua" w:cs="Arial" w:hint="eastAsia"/>
        </w:rPr>
        <w:t xml:space="preserve"> </w:t>
      </w:r>
      <w:r>
        <w:rPr>
          <w:rFonts w:ascii="Book Antiqua" w:hAnsi="Book Antiqua" w:cs="Arial"/>
        </w:rPr>
        <w:sym w:font="Symbol" w:char="F063"/>
      </w:r>
      <w:r>
        <w:rPr>
          <w:rFonts w:ascii="Book Antiqua" w:hAnsi="Book Antiqua" w:cs="Arial" w:hint="eastAsia"/>
          <w:vertAlign w:val="superscript"/>
        </w:rPr>
        <w:t>2</w:t>
      </w:r>
      <w:r w:rsidR="00444A22" w:rsidRPr="009C5825">
        <w:rPr>
          <w:rFonts w:ascii="Book Antiqua" w:hAnsi="Book Antiqua" w:cs="Arial"/>
        </w:rPr>
        <w:t xml:space="preserve"> test.</w:t>
      </w:r>
      <w:r w:rsidR="00444A22">
        <w:rPr>
          <w:rFonts w:ascii="Book Antiqua" w:hAnsi="Book Antiqua" w:cs="Arial" w:hint="eastAsia"/>
        </w:rPr>
        <w:t xml:space="preserve"> </w:t>
      </w:r>
      <w:r w:rsidR="002E0B1D" w:rsidRPr="009C5825">
        <w:rPr>
          <w:rFonts w:ascii="Book Antiqua" w:hAnsi="Book Antiqua" w:cs="Arial"/>
        </w:rPr>
        <w:t xml:space="preserve">IBS: </w:t>
      </w:r>
      <w:r w:rsidR="002E0B1D" w:rsidRPr="00BF7090">
        <w:rPr>
          <w:rFonts w:ascii="Book Antiqua" w:hAnsi="Book Antiqua" w:cs="Arial"/>
          <w:caps/>
        </w:rPr>
        <w:t>i</w:t>
      </w:r>
      <w:r w:rsidR="002E0B1D" w:rsidRPr="009C5825">
        <w:rPr>
          <w:rFonts w:ascii="Book Antiqua" w:hAnsi="Book Antiqua" w:cs="Arial"/>
        </w:rPr>
        <w:t xml:space="preserve">rritable bowel syndrome; GERD: </w:t>
      </w:r>
      <w:r w:rsidR="002E0B1D" w:rsidRPr="00444A22">
        <w:rPr>
          <w:rFonts w:ascii="Book Antiqua" w:hAnsi="Book Antiqua" w:cs="Arial"/>
          <w:caps/>
        </w:rPr>
        <w:t>g</w:t>
      </w:r>
      <w:r w:rsidR="002E0B1D" w:rsidRPr="009C5825">
        <w:rPr>
          <w:rFonts w:ascii="Book Antiqua" w:hAnsi="Book Antiqua" w:cs="Arial"/>
        </w:rPr>
        <w:t xml:space="preserve">astroesophageal reflux disease; OR: </w:t>
      </w:r>
      <w:r w:rsidR="002E0B1D" w:rsidRPr="00444A22">
        <w:rPr>
          <w:rFonts w:ascii="Book Antiqua" w:hAnsi="Book Antiqua" w:cs="Arial"/>
          <w:caps/>
        </w:rPr>
        <w:t>o</w:t>
      </w:r>
      <w:r w:rsidR="002E0B1D" w:rsidRPr="009C5825">
        <w:rPr>
          <w:rFonts w:ascii="Book Antiqua" w:hAnsi="Book Antiqua" w:cs="Arial"/>
        </w:rPr>
        <w:t xml:space="preserve">dds ratio; CI: </w:t>
      </w:r>
      <w:r w:rsidR="002E0B1D" w:rsidRPr="00444A22">
        <w:rPr>
          <w:rFonts w:ascii="Book Antiqua" w:hAnsi="Book Antiqua" w:cs="Arial"/>
          <w:caps/>
        </w:rPr>
        <w:t>c</w:t>
      </w:r>
      <w:r w:rsidR="002E0B1D" w:rsidRPr="009C5825">
        <w:rPr>
          <w:rFonts w:ascii="Book Antiqua" w:hAnsi="Book Antiqua" w:cs="Arial"/>
        </w:rPr>
        <w:t xml:space="preserve">onfidence interval. </w:t>
      </w:r>
    </w:p>
    <w:p w:rsidR="002E0B1D" w:rsidRPr="009C5825" w:rsidRDefault="00D21513" w:rsidP="009C5825">
      <w:pPr>
        <w:snapToGrid w:val="0"/>
        <w:spacing w:line="360" w:lineRule="auto"/>
        <w:rPr>
          <w:rFonts w:ascii="Book Antiqua" w:hAnsi="Book Antiqua" w:cs="Arial"/>
          <w:b/>
        </w:rPr>
      </w:pPr>
      <w:r w:rsidRPr="009C5825">
        <w:rPr>
          <w:rFonts w:ascii="Book Antiqua" w:hAnsi="Book Antiqua" w:cs="Arial"/>
          <w:b/>
        </w:rPr>
        <w:lastRenderedPageBreak/>
        <w:t>Table</w:t>
      </w:r>
      <w:r w:rsidR="002E0B1D" w:rsidRPr="009C5825">
        <w:rPr>
          <w:rFonts w:ascii="Book Antiqua" w:hAnsi="Book Antiqua" w:cs="Arial"/>
          <w:b/>
        </w:rPr>
        <w:t xml:space="preserve"> 6 Multivariate analysis of factors associated with healthcare seeking behaviors and satisfaction to medical care in patients with</w:t>
      </w:r>
      <w:r w:rsidR="0025259E">
        <w:rPr>
          <w:rFonts w:ascii="Book Antiqua" w:hAnsi="Book Antiqua" w:cs="Arial" w:hint="eastAsia"/>
          <w:b/>
        </w:rPr>
        <w:t xml:space="preserve"> </w:t>
      </w:r>
      <w:r w:rsidR="0025259E" w:rsidRPr="0025259E">
        <w:rPr>
          <w:rFonts w:ascii="Book Antiqua" w:hAnsi="Book Antiqua" w:cs="Arial"/>
          <w:b/>
        </w:rPr>
        <w:t>irritable bowel syndrome</w:t>
      </w:r>
    </w:p>
    <w:tbl>
      <w:tblPr>
        <w:tblW w:w="9991" w:type="dxa"/>
        <w:tblInd w:w="-601" w:type="dxa"/>
        <w:tblBorders>
          <w:top w:val="single" w:sz="4" w:space="0" w:color="auto"/>
          <w:bottom w:val="single" w:sz="4" w:space="0" w:color="auto"/>
        </w:tblBorders>
        <w:tblLook w:val="04A0" w:firstRow="1" w:lastRow="0" w:firstColumn="1" w:lastColumn="0" w:noHBand="0" w:noVBand="1"/>
      </w:tblPr>
      <w:tblGrid>
        <w:gridCol w:w="6946"/>
        <w:gridCol w:w="3045"/>
      </w:tblGrid>
      <w:tr w:rsidR="002E0B1D" w:rsidRPr="009C5825" w:rsidTr="0069282B">
        <w:trPr>
          <w:trHeight w:val="399"/>
        </w:trPr>
        <w:tc>
          <w:tcPr>
            <w:tcW w:w="6946" w:type="dxa"/>
            <w:tcBorders>
              <w:top w:val="single" w:sz="4" w:space="0" w:color="auto"/>
              <w:bottom w:val="single" w:sz="4" w:space="0" w:color="auto"/>
            </w:tcBorders>
          </w:tcPr>
          <w:p w:rsidR="002E0B1D" w:rsidRPr="009C5825" w:rsidRDefault="002E0B1D" w:rsidP="009C5825">
            <w:pPr>
              <w:snapToGrid w:val="0"/>
              <w:spacing w:line="360" w:lineRule="auto"/>
              <w:rPr>
                <w:rFonts w:ascii="Book Antiqua" w:hAnsi="Book Antiqua" w:cs="Arial"/>
                <w:b/>
                <w:bCs/>
                <w:shd w:val="clear" w:color="auto" w:fill="FFFFFF"/>
              </w:rPr>
            </w:pPr>
          </w:p>
        </w:tc>
        <w:tc>
          <w:tcPr>
            <w:tcW w:w="3045" w:type="dxa"/>
            <w:tcBorders>
              <w:top w:val="single" w:sz="4" w:space="0" w:color="auto"/>
              <w:bottom w:val="single" w:sz="4" w:space="0" w:color="auto"/>
            </w:tcBorders>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b/>
                <w:bCs/>
                <w:shd w:val="clear" w:color="auto" w:fill="FFFFFF"/>
              </w:rPr>
              <w:t>Adjusted OR (95%CI)</w:t>
            </w:r>
          </w:p>
        </w:tc>
      </w:tr>
      <w:tr w:rsidR="002E0B1D" w:rsidRPr="009C5825" w:rsidTr="0069282B">
        <w:trPr>
          <w:trHeight w:val="371"/>
        </w:trPr>
        <w:tc>
          <w:tcPr>
            <w:tcW w:w="6946" w:type="dxa"/>
            <w:tcBorders>
              <w:top w:val="single" w:sz="4" w:space="0" w:color="auto"/>
            </w:tcBorders>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Consultation in the whole disease course</w:t>
            </w:r>
          </w:p>
        </w:tc>
        <w:tc>
          <w:tcPr>
            <w:tcW w:w="3045" w:type="dxa"/>
            <w:tcBorders>
              <w:top w:val="single" w:sz="4" w:space="0" w:color="auto"/>
            </w:tcBorders>
          </w:tcPr>
          <w:p w:rsidR="002E0B1D" w:rsidRPr="009C5825" w:rsidRDefault="002E0B1D" w:rsidP="003A2698">
            <w:pPr>
              <w:snapToGrid w:val="0"/>
              <w:spacing w:line="360" w:lineRule="auto"/>
              <w:jc w:val="center"/>
              <w:rPr>
                <w:rFonts w:ascii="Book Antiqua" w:hAnsi="Book Antiqua" w:cs="Arial"/>
                <w:b/>
                <w:bCs/>
                <w:shd w:val="clear" w:color="auto" w:fill="FFFFFF"/>
              </w:rPr>
            </w:pPr>
          </w:p>
        </w:tc>
      </w:tr>
      <w:tr w:rsidR="002E0B1D" w:rsidRPr="009C5825" w:rsidTr="0069282B">
        <w:trPr>
          <w:trHeight w:val="357"/>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Ordinary abdominal pain/ discomfort</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2.07</w:t>
            </w:r>
            <w:r w:rsidR="00B049F6">
              <w:rPr>
                <w:rFonts w:ascii="Book Antiqua" w:hAnsi="Book Antiqua" w:cs="Arial" w:hint="eastAsia"/>
              </w:rPr>
              <w:t xml:space="preserve"> </w:t>
            </w:r>
            <w:r w:rsidRPr="009C5825">
              <w:rPr>
                <w:rFonts w:ascii="Book Antiqua" w:hAnsi="Book Antiqua" w:cs="Arial"/>
              </w:rPr>
              <w:t>(1.31-3.27)</w:t>
            </w:r>
          </w:p>
        </w:tc>
      </w:tr>
      <w:tr w:rsidR="002E0B1D" w:rsidRPr="009C5825" w:rsidTr="0069282B">
        <w:trPr>
          <w:trHeight w:val="421"/>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Consultation in the past year</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p>
        </w:tc>
      </w:tr>
      <w:tr w:rsidR="002E0B1D" w:rsidRPr="009C5825" w:rsidTr="0069282B">
        <w:trPr>
          <w:trHeight w:val="315"/>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Mental labor</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2.19</w:t>
            </w:r>
            <w:r w:rsidR="00B049F6">
              <w:rPr>
                <w:rFonts w:ascii="Book Antiqua" w:hAnsi="Book Antiqua" w:cs="Arial" w:hint="eastAsia"/>
              </w:rPr>
              <w:t xml:space="preserve"> </w:t>
            </w:r>
            <w:r w:rsidRPr="009C5825">
              <w:rPr>
                <w:rFonts w:ascii="Book Antiqua" w:hAnsi="Book Antiqua" w:cs="Arial"/>
              </w:rPr>
              <w:t>(1.35-3.55)</w:t>
            </w:r>
          </w:p>
        </w:tc>
      </w:tr>
      <w:tr w:rsidR="002E0B1D" w:rsidRPr="009C5825" w:rsidTr="0069282B">
        <w:trPr>
          <w:trHeight w:val="379"/>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Weight loss</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2.17</w:t>
            </w:r>
            <w:r w:rsidR="00B049F6">
              <w:rPr>
                <w:rFonts w:ascii="Book Antiqua" w:hAnsi="Book Antiqua" w:cs="Arial" w:hint="eastAsia"/>
              </w:rPr>
              <w:t xml:space="preserve"> </w:t>
            </w:r>
            <w:r w:rsidRPr="009C5825">
              <w:rPr>
                <w:rFonts w:ascii="Book Antiqua" w:hAnsi="Book Antiqua" w:cs="Arial"/>
              </w:rPr>
              <w:t>(1.22-3.89)</w:t>
            </w:r>
          </w:p>
        </w:tc>
      </w:tr>
      <w:tr w:rsidR="002E0B1D" w:rsidRPr="009C5825" w:rsidTr="0069282B">
        <w:trPr>
          <w:trHeight w:val="303"/>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Frequent consultations in the whole disease course</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p>
        </w:tc>
      </w:tr>
      <w:tr w:rsidR="002E0B1D" w:rsidRPr="009C5825" w:rsidTr="0069282B">
        <w:trPr>
          <w:trHeight w:val="449"/>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Severe symptoms</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1.88</w:t>
            </w:r>
            <w:r w:rsidR="00B049F6">
              <w:rPr>
                <w:rFonts w:ascii="Book Antiqua" w:hAnsi="Book Antiqua" w:cs="Arial" w:hint="eastAsia"/>
              </w:rPr>
              <w:t xml:space="preserve"> </w:t>
            </w:r>
            <w:r w:rsidRPr="009C5825">
              <w:rPr>
                <w:rFonts w:ascii="Book Antiqua" w:hAnsi="Book Antiqua" w:cs="Arial"/>
              </w:rPr>
              <w:t>(1.12-3.15)</w:t>
            </w:r>
          </w:p>
        </w:tc>
      </w:tr>
      <w:tr w:rsidR="002E0B1D" w:rsidRPr="009C5825" w:rsidTr="0069282B">
        <w:trPr>
          <w:trHeight w:val="285"/>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Weight loss</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1.94</w:t>
            </w:r>
            <w:r w:rsidR="00B049F6">
              <w:rPr>
                <w:rFonts w:ascii="Book Antiqua" w:hAnsi="Book Antiqua" w:cs="Arial" w:hint="eastAsia"/>
              </w:rPr>
              <w:t xml:space="preserve"> </w:t>
            </w:r>
            <w:r w:rsidRPr="009C5825">
              <w:rPr>
                <w:rFonts w:ascii="Book Antiqua" w:hAnsi="Book Antiqua" w:cs="Arial"/>
              </w:rPr>
              <w:t>(1.09-3.47)</w:t>
            </w:r>
          </w:p>
        </w:tc>
      </w:tr>
      <w:tr w:rsidR="002E0B1D" w:rsidRPr="009C5825" w:rsidTr="0069282B">
        <w:trPr>
          <w:trHeight w:val="249"/>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Frequent consultations in the past year</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p>
        </w:tc>
      </w:tr>
      <w:tr w:rsidR="002E0B1D" w:rsidRPr="009C5825" w:rsidTr="0069282B">
        <w:trPr>
          <w:trHeight w:val="383"/>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Severe symptoms</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1.74</w:t>
            </w:r>
            <w:r w:rsidR="00B049F6">
              <w:rPr>
                <w:rFonts w:ascii="Book Antiqua" w:hAnsi="Book Antiqua" w:cs="Arial" w:hint="eastAsia"/>
              </w:rPr>
              <w:t xml:space="preserve"> </w:t>
            </w:r>
            <w:r w:rsidRPr="009C5825">
              <w:rPr>
                <w:rFonts w:ascii="Book Antiqua" w:hAnsi="Book Antiqua" w:cs="Arial"/>
              </w:rPr>
              <w:t>(1.06-2.82)</w:t>
            </w:r>
          </w:p>
        </w:tc>
      </w:tr>
      <w:tr w:rsidR="002E0B1D" w:rsidRPr="009C5825" w:rsidTr="0069282B">
        <w:trPr>
          <w:trHeight w:val="360"/>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Persistent symptoms</w:t>
            </w:r>
          </w:p>
        </w:tc>
        <w:tc>
          <w:tcPr>
            <w:tcW w:w="3045" w:type="dxa"/>
          </w:tcPr>
          <w:p w:rsidR="002E0B1D" w:rsidRPr="009C5825" w:rsidRDefault="002E0B1D" w:rsidP="003A2698">
            <w:pPr>
              <w:snapToGrid w:val="0"/>
              <w:spacing w:line="360" w:lineRule="auto"/>
              <w:jc w:val="center"/>
              <w:rPr>
                <w:rFonts w:ascii="Book Antiqua" w:hAnsi="Book Antiqua" w:cs="Arial"/>
                <w:b/>
                <w:bCs/>
                <w:shd w:val="clear" w:color="auto" w:fill="FFFFFF"/>
              </w:rPr>
            </w:pPr>
            <w:r w:rsidRPr="009C5825">
              <w:rPr>
                <w:rFonts w:ascii="Book Antiqua" w:hAnsi="Book Antiqua" w:cs="Arial"/>
              </w:rPr>
              <w:t>1.66</w:t>
            </w:r>
            <w:r w:rsidR="00B049F6">
              <w:rPr>
                <w:rFonts w:ascii="Book Antiqua" w:hAnsi="Book Antiqua" w:cs="Arial" w:hint="eastAsia"/>
              </w:rPr>
              <w:t xml:space="preserve"> </w:t>
            </w:r>
            <w:r w:rsidRPr="009C5825">
              <w:rPr>
                <w:rFonts w:ascii="Book Antiqua" w:hAnsi="Book Antiqua" w:cs="Arial"/>
              </w:rPr>
              <w:t>(1.01-2.72)</w:t>
            </w:r>
          </w:p>
        </w:tc>
      </w:tr>
      <w:tr w:rsidR="002E0B1D" w:rsidRPr="009C5825" w:rsidTr="0069282B">
        <w:trPr>
          <w:trHeight w:val="197"/>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Frequent colonoscopies in the whole disease course</w:t>
            </w:r>
          </w:p>
        </w:tc>
        <w:tc>
          <w:tcPr>
            <w:tcW w:w="3045" w:type="dxa"/>
          </w:tcPr>
          <w:p w:rsidR="002E0B1D" w:rsidRPr="009C5825" w:rsidRDefault="002E0B1D" w:rsidP="003A2698">
            <w:pPr>
              <w:snapToGrid w:val="0"/>
              <w:spacing w:line="360" w:lineRule="auto"/>
              <w:jc w:val="center"/>
              <w:rPr>
                <w:rFonts w:ascii="Book Antiqua" w:hAnsi="Book Antiqua" w:cs="Arial"/>
              </w:rPr>
            </w:pPr>
          </w:p>
        </w:tc>
      </w:tr>
      <w:tr w:rsidR="002E0B1D" w:rsidRPr="009C5825" w:rsidTr="0069282B">
        <w:trPr>
          <w:trHeight w:val="317"/>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Sensation of incomplete evacuation</w:t>
            </w:r>
          </w:p>
        </w:tc>
        <w:tc>
          <w:tcPr>
            <w:tcW w:w="3045" w:type="dxa"/>
          </w:tcPr>
          <w:p w:rsidR="002E0B1D" w:rsidRPr="009C5825" w:rsidRDefault="002E0B1D" w:rsidP="003A2698">
            <w:pPr>
              <w:snapToGrid w:val="0"/>
              <w:spacing w:line="360" w:lineRule="auto"/>
              <w:jc w:val="center"/>
              <w:rPr>
                <w:rFonts w:ascii="Book Antiqua" w:hAnsi="Book Antiqua" w:cs="Arial"/>
              </w:rPr>
            </w:pPr>
            <w:r w:rsidRPr="009C5825">
              <w:rPr>
                <w:rFonts w:ascii="Book Antiqua" w:hAnsi="Book Antiqua" w:cs="Arial"/>
              </w:rPr>
              <w:t>2.76</w:t>
            </w:r>
            <w:r w:rsidR="00B049F6">
              <w:rPr>
                <w:rFonts w:ascii="Book Antiqua" w:hAnsi="Book Antiqua" w:cs="Arial" w:hint="eastAsia"/>
              </w:rPr>
              <w:t xml:space="preserve"> </w:t>
            </w:r>
            <w:r w:rsidRPr="009C5825">
              <w:rPr>
                <w:rFonts w:ascii="Book Antiqua" w:hAnsi="Book Antiqua" w:cs="Arial"/>
              </w:rPr>
              <w:t>(1.35-5.67)</w:t>
            </w:r>
          </w:p>
        </w:tc>
      </w:tr>
      <w:tr w:rsidR="002E0B1D" w:rsidRPr="009C5825" w:rsidTr="0069282B">
        <w:trPr>
          <w:trHeight w:val="295"/>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Co-existed pain in other parts of the body</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1.92</w:t>
            </w:r>
            <w:r w:rsidR="00B049F6">
              <w:rPr>
                <w:rFonts w:ascii="Book Antiqua" w:hAnsi="Book Antiqua" w:cs="Arial" w:hint="eastAsia"/>
              </w:rPr>
              <w:t xml:space="preserve"> </w:t>
            </w:r>
            <w:r w:rsidRPr="009C5825">
              <w:rPr>
                <w:rFonts w:ascii="Book Antiqua" w:hAnsi="Book Antiqua" w:cs="Arial"/>
              </w:rPr>
              <w:t>(1.07-3.45)</w:t>
            </w:r>
          </w:p>
        </w:tc>
      </w:tr>
      <w:tr w:rsidR="002E0B1D" w:rsidRPr="009C5825" w:rsidTr="0069282B">
        <w:trPr>
          <w:trHeight w:val="272"/>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Long-term medication in the past year</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p>
        </w:tc>
      </w:tr>
      <w:tr w:rsidR="002E0B1D" w:rsidRPr="009C5825" w:rsidTr="0069282B">
        <w:trPr>
          <w:trHeight w:val="280"/>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 xml:space="preserve">Persistent symptoms </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2.02</w:t>
            </w:r>
            <w:r w:rsidR="00B049F6">
              <w:rPr>
                <w:rFonts w:ascii="Book Antiqua" w:hAnsi="Book Antiqua" w:cs="Arial" w:hint="eastAsia"/>
              </w:rPr>
              <w:t xml:space="preserve"> </w:t>
            </w:r>
            <w:r w:rsidRPr="009C5825">
              <w:rPr>
                <w:rFonts w:ascii="Book Antiqua" w:hAnsi="Book Antiqua" w:cs="Arial"/>
              </w:rPr>
              <w:t>(1.07-3.81)</w:t>
            </w:r>
          </w:p>
        </w:tc>
      </w:tr>
      <w:tr w:rsidR="002E0B1D" w:rsidRPr="009C5825" w:rsidTr="0069282B">
        <w:trPr>
          <w:trHeight w:val="401"/>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Weight loss</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2.58</w:t>
            </w:r>
            <w:r w:rsidR="00B049F6">
              <w:rPr>
                <w:rFonts w:ascii="Book Antiqua" w:hAnsi="Book Antiqua" w:cs="Arial" w:hint="eastAsia"/>
              </w:rPr>
              <w:t xml:space="preserve"> </w:t>
            </w:r>
            <w:r w:rsidRPr="009C5825">
              <w:rPr>
                <w:rFonts w:ascii="Book Antiqua" w:hAnsi="Book Antiqua" w:cs="Arial"/>
              </w:rPr>
              <w:t>(1.38-4.82)</w:t>
            </w:r>
          </w:p>
        </w:tc>
      </w:tr>
      <w:tr w:rsidR="002E0B1D" w:rsidRPr="009C5825" w:rsidTr="0069282B">
        <w:trPr>
          <w:trHeight w:val="295"/>
        </w:trPr>
        <w:tc>
          <w:tcPr>
            <w:tcW w:w="6946" w:type="dxa"/>
          </w:tcPr>
          <w:p w:rsidR="002E0B1D" w:rsidRPr="00B049F6" w:rsidRDefault="002E0B1D" w:rsidP="009C5825">
            <w:pPr>
              <w:snapToGrid w:val="0"/>
              <w:spacing w:line="360" w:lineRule="auto"/>
              <w:rPr>
                <w:rFonts w:ascii="Book Antiqua" w:hAnsi="Book Antiqua" w:cs="Arial"/>
              </w:rPr>
            </w:pPr>
            <w:r w:rsidRPr="00B049F6">
              <w:rPr>
                <w:rFonts w:ascii="Book Antiqua" w:hAnsi="Book Antiqua" w:cs="Arial"/>
              </w:rPr>
              <w:t>Dissatisfaction with medical care in the whole disease course</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p>
        </w:tc>
      </w:tr>
      <w:tr w:rsidR="002E0B1D" w:rsidRPr="009C5825" w:rsidTr="0069282B">
        <w:trPr>
          <w:trHeight w:val="287"/>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Ordinary abdominal pain/ discomfort</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1.99</w:t>
            </w:r>
            <w:r w:rsidR="00B049F6">
              <w:rPr>
                <w:rFonts w:ascii="Book Antiqua" w:hAnsi="Book Antiqua" w:cs="Arial" w:hint="eastAsia"/>
              </w:rPr>
              <w:t xml:space="preserve"> </w:t>
            </w:r>
            <w:r w:rsidRPr="009C5825">
              <w:rPr>
                <w:rFonts w:ascii="Book Antiqua" w:hAnsi="Book Antiqua" w:cs="Arial"/>
              </w:rPr>
              <w:t>(1.24-3.18)</w:t>
            </w:r>
          </w:p>
        </w:tc>
      </w:tr>
      <w:tr w:rsidR="002E0B1D" w:rsidRPr="009C5825" w:rsidTr="0069282B">
        <w:trPr>
          <w:trHeight w:val="323"/>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Weight loss</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1.73</w:t>
            </w:r>
            <w:r w:rsidR="00B049F6">
              <w:rPr>
                <w:rFonts w:ascii="Book Antiqua" w:hAnsi="Book Antiqua" w:cs="Arial" w:hint="eastAsia"/>
              </w:rPr>
              <w:t xml:space="preserve"> </w:t>
            </w:r>
            <w:r w:rsidRPr="009C5825">
              <w:rPr>
                <w:rFonts w:ascii="Book Antiqua" w:hAnsi="Book Antiqua" w:cs="Arial"/>
              </w:rPr>
              <w:t>(1.01-2.95)</w:t>
            </w:r>
          </w:p>
        </w:tc>
      </w:tr>
      <w:tr w:rsidR="002E0B1D" w:rsidRPr="009C5825" w:rsidTr="0069282B">
        <w:trPr>
          <w:trHeight w:val="520"/>
        </w:trPr>
        <w:tc>
          <w:tcPr>
            <w:tcW w:w="6946" w:type="dxa"/>
          </w:tcPr>
          <w:p w:rsidR="002E0B1D" w:rsidRPr="00B049F6" w:rsidRDefault="002E0B1D" w:rsidP="00B049F6">
            <w:pPr>
              <w:snapToGrid w:val="0"/>
              <w:spacing w:line="360" w:lineRule="auto"/>
              <w:ind w:firstLineChars="100" w:firstLine="240"/>
              <w:rPr>
                <w:rFonts w:ascii="Book Antiqua" w:hAnsi="Book Antiqua" w:cs="Arial"/>
              </w:rPr>
            </w:pPr>
            <w:r w:rsidRPr="00B049F6">
              <w:rPr>
                <w:rFonts w:ascii="Book Antiqua" w:hAnsi="Book Antiqua" w:cs="Arial"/>
              </w:rPr>
              <w:t>Anxiety</w:t>
            </w:r>
          </w:p>
        </w:tc>
        <w:tc>
          <w:tcPr>
            <w:tcW w:w="3045" w:type="dxa"/>
          </w:tcPr>
          <w:p w:rsidR="002E0B1D" w:rsidRPr="009C5825" w:rsidRDefault="002E0B1D" w:rsidP="003A2698">
            <w:pPr>
              <w:snapToGrid w:val="0"/>
              <w:spacing w:line="360" w:lineRule="auto"/>
              <w:ind w:leftChars="-20" w:left="-48" w:firstLineChars="1" w:firstLine="2"/>
              <w:jc w:val="center"/>
              <w:rPr>
                <w:rFonts w:ascii="Book Antiqua" w:hAnsi="Book Antiqua" w:cs="Arial"/>
              </w:rPr>
            </w:pPr>
            <w:r w:rsidRPr="009C5825">
              <w:rPr>
                <w:rFonts w:ascii="Book Antiqua" w:hAnsi="Book Antiqua" w:cs="Arial"/>
              </w:rPr>
              <w:t>2.08</w:t>
            </w:r>
            <w:r w:rsidR="00B049F6">
              <w:rPr>
                <w:rFonts w:ascii="Book Antiqua" w:hAnsi="Book Antiqua" w:cs="Arial" w:hint="eastAsia"/>
              </w:rPr>
              <w:t xml:space="preserve"> </w:t>
            </w:r>
            <w:r w:rsidRPr="009C5825">
              <w:rPr>
                <w:rFonts w:ascii="Book Antiqua" w:hAnsi="Book Antiqua" w:cs="Arial"/>
              </w:rPr>
              <w:t>(1.20-3.59)</w:t>
            </w:r>
          </w:p>
        </w:tc>
      </w:tr>
    </w:tbl>
    <w:p w:rsidR="002E0B1D" w:rsidRPr="009C5825" w:rsidRDefault="00B049F6" w:rsidP="009C5825">
      <w:pPr>
        <w:snapToGrid w:val="0"/>
        <w:spacing w:line="360" w:lineRule="auto"/>
        <w:rPr>
          <w:rFonts w:ascii="Book Antiqua" w:hAnsi="Book Antiqua" w:cs="Arial"/>
        </w:rPr>
      </w:pPr>
      <w:r w:rsidRPr="009C5825">
        <w:rPr>
          <w:rFonts w:ascii="Book Antiqua" w:hAnsi="Book Antiqua" w:cs="Arial"/>
        </w:rPr>
        <w:t>Logistic regression analysis.</w:t>
      </w:r>
      <w:r>
        <w:rPr>
          <w:rFonts w:ascii="Book Antiqua" w:hAnsi="Book Antiqua" w:cs="Arial" w:hint="eastAsia"/>
        </w:rPr>
        <w:t xml:space="preserve"> </w:t>
      </w:r>
      <w:r w:rsidR="002E0B1D" w:rsidRPr="009C5825">
        <w:rPr>
          <w:rFonts w:ascii="Book Antiqua" w:hAnsi="Book Antiqua" w:cs="Arial"/>
        </w:rPr>
        <w:t xml:space="preserve">IBS: </w:t>
      </w:r>
      <w:r w:rsidR="002E0B1D" w:rsidRPr="00B049F6">
        <w:rPr>
          <w:rFonts w:ascii="Book Antiqua" w:hAnsi="Book Antiqua" w:cs="Arial"/>
          <w:caps/>
        </w:rPr>
        <w:t>i</w:t>
      </w:r>
      <w:r w:rsidR="002E0B1D" w:rsidRPr="009C5825">
        <w:rPr>
          <w:rFonts w:ascii="Book Antiqua" w:hAnsi="Book Antiqua" w:cs="Arial"/>
        </w:rPr>
        <w:t xml:space="preserve">rritable bowel syndrome; OR: </w:t>
      </w:r>
      <w:r w:rsidR="002E0B1D" w:rsidRPr="00B049F6">
        <w:rPr>
          <w:rFonts w:ascii="Book Antiqua" w:hAnsi="Book Antiqua" w:cs="Arial"/>
          <w:caps/>
        </w:rPr>
        <w:t>o</w:t>
      </w:r>
      <w:r w:rsidR="002E0B1D" w:rsidRPr="009C5825">
        <w:rPr>
          <w:rFonts w:ascii="Book Antiqua" w:hAnsi="Book Antiqua" w:cs="Arial"/>
        </w:rPr>
        <w:t xml:space="preserve">dds ratio; CI: </w:t>
      </w:r>
      <w:r w:rsidR="002E0B1D" w:rsidRPr="00B049F6">
        <w:rPr>
          <w:rFonts w:ascii="Book Antiqua" w:hAnsi="Book Antiqua" w:cs="Arial"/>
          <w:caps/>
        </w:rPr>
        <w:t>c</w:t>
      </w:r>
      <w:r w:rsidR="0030639D">
        <w:rPr>
          <w:rFonts w:ascii="Book Antiqua" w:hAnsi="Book Antiqua" w:cs="Arial"/>
        </w:rPr>
        <w:t>onfidence interval.</w:t>
      </w:r>
    </w:p>
    <w:sectPr w:rsidR="002E0B1D" w:rsidRPr="009C5825" w:rsidSect="00137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F4" w:rsidRDefault="008806F4" w:rsidP="00D91650">
      <w:r>
        <w:separator/>
      </w:r>
    </w:p>
  </w:endnote>
  <w:endnote w:type="continuationSeparator" w:id="0">
    <w:p w:rsidR="008806F4" w:rsidRDefault="008806F4" w:rsidP="00D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ell M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b隍..湢.">
    <w:altName w:val="Arial Unicode MS"/>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6"/>
    <w:family w:val="auto"/>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837941"/>
      <w:docPartObj>
        <w:docPartGallery w:val="Page Numbers (Bottom of Page)"/>
        <w:docPartUnique/>
      </w:docPartObj>
    </w:sdtPr>
    <w:sdtEndPr/>
    <w:sdtContent>
      <w:p w:rsidR="001E32DE" w:rsidRDefault="001E32DE">
        <w:pPr>
          <w:pStyle w:val="Footer"/>
          <w:jc w:val="right"/>
        </w:pPr>
        <w:r>
          <w:fldChar w:fldCharType="begin"/>
        </w:r>
        <w:r>
          <w:instrText xml:space="preserve"> PAGE   \* MERGEFORMAT </w:instrText>
        </w:r>
        <w:r>
          <w:fldChar w:fldCharType="separate"/>
        </w:r>
        <w:r w:rsidR="00F4093D" w:rsidRPr="00F4093D">
          <w:rPr>
            <w:noProof/>
            <w:lang w:val="zh-CN"/>
          </w:rPr>
          <w:t>30</w:t>
        </w:r>
        <w:r>
          <w:rPr>
            <w:noProof/>
            <w:lang w:val="zh-CN"/>
          </w:rPr>
          <w:fldChar w:fldCharType="end"/>
        </w:r>
      </w:p>
    </w:sdtContent>
  </w:sdt>
  <w:p w:rsidR="001E32DE" w:rsidRDefault="001E3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F4" w:rsidRDefault="008806F4" w:rsidP="00D91650">
      <w:r>
        <w:separator/>
      </w:r>
    </w:p>
  </w:footnote>
  <w:footnote w:type="continuationSeparator" w:id="0">
    <w:p w:rsidR="008806F4" w:rsidRDefault="008806F4" w:rsidP="00D9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50"/>
    <w:rsid w:val="000574D5"/>
    <w:rsid w:val="00077484"/>
    <w:rsid w:val="00081780"/>
    <w:rsid w:val="000A4B45"/>
    <w:rsid w:val="000C198A"/>
    <w:rsid w:val="000C3CEE"/>
    <w:rsid w:val="00117710"/>
    <w:rsid w:val="001357EC"/>
    <w:rsid w:val="001376E6"/>
    <w:rsid w:val="0017203D"/>
    <w:rsid w:val="001B3B13"/>
    <w:rsid w:val="001B61A2"/>
    <w:rsid w:val="001C4B77"/>
    <w:rsid w:val="001E32DE"/>
    <w:rsid w:val="00212E67"/>
    <w:rsid w:val="00216E3D"/>
    <w:rsid w:val="0025259E"/>
    <w:rsid w:val="002545A4"/>
    <w:rsid w:val="00254749"/>
    <w:rsid w:val="00276F5F"/>
    <w:rsid w:val="00280C10"/>
    <w:rsid w:val="002951F0"/>
    <w:rsid w:val="002C6CED"/>
    <w:rsid w:val="002D4B05"/>
    <w:rsid w:val="002E0B1D"/>
    <w:rsid w:val="002E7F64"/>
    <w:rsid w:val="002F418E"/>
    <w:rsid w:val="0030639D"/>
    <w:rsid w:val="00330AAC"/>
    <w:rsid w:val="00331280"/>
    <w:rsid w:val="003432E0"/>
    <w:rsid w:val="00347226"/>
    <w:rsid w:val="003A2698"/>
    <w:rsid w:val="003B38F9"/>
    <w:rsid w:val="003C3CBC"/>
    <w:rsid w:val="003F6491"/>
    <w:rsid w:val="003F7E2F"/>
    <w:rsid w:val="00413526"/>
    <w:rsid w:val="004221DA"/>
    <w:rsid w:val="00441F4D"/>
    <w:rsid w:val="00444A22"/>
    <w:rsid w:val="00446717"/>
    <w:rsid w:val="004B752B"/>
    <w:rsid w:val="004B7AA6"/>
    <w:rsid w:val="00573E22"/>
    <w:rsid w:val="00581E5D"/>
    <w:rsid w:val="005A3296"/>
    <w:rsid w:val="005B386D"/>
    <w:rsid w:val="0069282B"/>
    <w:rsid w:val="006B5BA4"/>
    <w:rsid w:val="006D3A0B"/>
    <w:rsid w:val="00726815"/>
    <w:rsid w:val="00734DB0"/>
    <w:rsid w:val="00747AA9"/>
    <w:rsid w:val="0075645B"/>
    <w:rsid w:val="0076340D"/>
    <w:rsid w:val="007C4CF8"/>
    <w:rsid w:val="007E244D"/>
    <w:rsid w:val="00851760"/>
    <w:rsid w:val="008638FF"/>
    <w:rsid w:val="00875003"/>
    <w:rsid w:val="008806F4"/>
    <w:rsid w:val="0088245D"/>
    <w:rsid w:val="008A2732"/>
    <w:rsid w:val="008B6242"/>
    <w:rsid w:val="008C532F"/>
    <w:rsid w:val="008E02C2"/>
    <w:rsid w:val="008E1A72"/>
    <w:rsid w:val="008F6077"/>
    <w:rsid w:val="00904240"/>
    <w:rsid w:val="0092118C"/>
    <w:rsid w:val="009221DF"/>
    <w:rsid w:val="00931C42"/>
    <w:rsid w:val="00993C33"/>
    <w:rsid w:val="009A02E3"/>
    <w:rsid w:val="009A4398"/>
    <w:rsid w:val="009C5825"/>
    <w:rsid w:val="009D1C90"/>
    <w:rsid w:val="00AD7851"/>
    <w:rsid w:val="00B049F6"/>
    <w:rsid w:val="00B10C39"/>
    <w:rsid w:val="00B1221B"/>
    <w:rsid w:val="00B8715E"/>
    <w:rsid w:val="00BE1130"/>
    <w:rsid w:val="00BF7090"/>
    <w:rsid w:val="00C2321A"/>
    <w:rsid w:val="00C5426D"/>
    <w:rsid w:val="00C84F3E"/>
    <w:rsid w:val="00C91FE9"/>
    <w:rsid w:val="00CA3916"/>
    <w:rsid w:val="00CD3A5C"/>
    <w:rsid w:val="00D21513"/>
    <w:rsid w:val="00D3545C"/>
    <w:rsid w:val="00D81029"/>
    <w:rsid w:val="00D8461C"/>
    <w:rsid w:val="00D87F81"/>
    <w:rsid w:val="00D91650"/>
    <w:rsid w:val="00DC50C3"/>
    <w:rsid w:val="00DD69CA"/>
    <w:rsid w:val="00E071AD"/>
    <w:rsid w:val="00E1108E"/>
    <w:rsid w:val="00E146FE"/>
    <w:rsid w:val="00E23258"/>
    <w:rsid w:val="00E346B7"/>
    <w:rsid w:val="00E50945"/>
    <w:rsid w:val="00EC72BE"/>
    <w:rsid w:val="00F10A70"/>
    <w:rsid w:val="00F13EE5"/>
    <w:rsid w:val="00F15F91"/>
    <w:rsid w:val="00F2679D"/>
    <w:rsid w:val="00F27123"/>
    <w:rsid w:val="00F4093D"/>
    <w:rsid w:val="00F521E1"/>
    <w:rsid w:val="00F83AAC"/>
    <w:rsid w:val="00FB6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BE8BD-E7FF-4713-A615-E7EE7D6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50"/>
    <w:pPr>
      <w:widowControl w:val="0"/>
      <w:jc w:val="both"/>
    </w:pPr>
    <w:rPr>
      <w:rFonts w:ascii="Bell MT" w:eastAsia="SimSun" w:hAnsi="Bell MT"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65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D91650"/>
    <w:rPr>
      <w:sz w:val="18"/>
      <w:szCs w:val="18"/>
    </w:rPr>
  </w:style>
  <w:style w:type="paragraph" w:styleId="Footer">
    <w:name w:val="footer"/>
    <w:basedOn w:val="Normal"/>
    <w:link w:val="FooterChar"/>
    <w:uiPriority w:val="99"/>
    <w:unhideWhenUsed/>
    <w:qFormat/>
    <w:rsid w:val="00D91650"/>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sid w:val="00D91650"/>
    <w:rPr>
      <w:sz w:val="18"/>
      <w:szCs w:val="18"/>
    </w:rPr>
  </w:style>
  <w:style w:type="paragraph" w:customStyle="1" w:styleId="1">
    <w:name w:val="正文1"/>
    <w:uiPriority w:val="99"/>
    <w:rsid w:val="00D91650"/>
    <w:pPr>
      <w:spacing w:line="276" w:lineRule="auto"/>
    </w:pPr>
    <w:rPr>
      <w:rFonts w:ascii="Arial" w:eastAsia="SimSun" w:hAnsi="Arial" w:cs="Arial"/>
      <w:color w:val="000000"/>
      <w:kern w:val="0"/>
      <w:sz w:val="22"/>
      <w:szCs w:val="20"/>
      <w:lang w:val="pl-PL" w:eastAsia="pl-PL"/>
    </w:rPr>
  </w:style>
  <w:style w:type="paragraph" w:styleId="CommentText">
    <w:name w:val="annotation text"/>
    <w:basedOn w:val="Normal"/>
    <w:link w:val="CommentTextChar"/>
    <w:uiPriority w:val="99"/>
    <w:qFormat/>
    <w:rsid w:val="00D91650"/>
    <w:pPr>
      <w:jc w:val="left"/>
    </w:pPr>
    <w:rPr>
      <w:rFonts w:ascii="Calibri" w:hAnsi="Calibri"/>
    </w:rPr>
  </w:style>
  <w:style w:type="character" w:customStyle="1" w:styleId="CommentTextChar">
    <w:name w:val="Comment Text Char"/>
    <w:basedOn w:val="DefaultParagraphFont"/>
    <w:link w:val="CommentText"/>
    <w:uiPriority w:val="99"/>
    <w:qFormat/>
    <w:rsid w:val="00D91650"/>
    <w:rPr>
      <w:rFonts w:ascii="Calibri" w:eastAsia="SimSun" w:hAnsi="Calibri" w:cs="Times New Roman"/>
      <w:kern w:val="0"/>
      <w:sz w:val="24"/>
      <w:szCs w:val="24"/>
    </w:rPr>
  </w:style>
  <w:style w:type="character" w:styleId="CommentReference">
    <w:name w:val="annotation reference"/>
    <w:uiPriority w:val="99"/>
    <w:qFormat/>
    <w:rsid w:val="00D91650"/>
    <w:rPr>
      <w:sz w:val="21"/>
      <w:szCs w:val="21"/>
    </w:rPr>
  </w:style>
  <w:style w:type="paragraph" w:styleId="BalloonText">
    <w:name w:val="Balloon Text"/>
    <w:basedOn w:val="Normal"/>
    <w:link w:val="BalloonTextChar"/>
    <w:uiPriority w:val="99"/>
    <w:semiHidden/>
    <w:unhideWhenUsed/>
    <w:rsid w:val="00D91650"/>
    <w:rPr>
      <w:sz w:val="18"/>
      <w:szCs w:val="18"/>
    </w:rPr>
  </w:style>
  <w:style w:type="character" w:customStyle="1" w:styleId="BalloonTextChar">
    <w:name w:val="Balloon Text Char"/>
    <w:basedOn w:val="DefaultParagraphFont"/>
    <w:link w:val="BalloonText"/>
    <w:uiPriority w:val="99"/>
    <w:semiHidden/>
    <w:rsid w:val="00D91650"/>
    <w:rPr>
      <w:rFonts w:ascii="Bell MT" w:eastAsia="SimSun" w:hAnsi="Bell MT" w:cs="Times New Roman"/>
      <w:kern w:val="0"/>
      <w:sz w:val="18"/>
      <w:szCs w:val="18"/>
    </w:rPr>
  </w:style>
  <w:style w:type="paragraph" w:styleId="NormalWeb">
    <w:name w:val="Normal (Web)"/>
    <w:basedOn w:val="Normal"/>
    <w:qFormat/>
    <w:rsid w:val="00D91650"/>
    <w:pPr>
      <w:jc w:val="left"/>
    </w:pPr>
    <w:rPr>
      <w:szCs w:val="20"/>
    </w:rPr>
  </w:style>
  <w:style w:type="character" w:styleId="Strong">
    <w:name w:val="Strong"/>
    <w:basedOn w:val="DefaultParagraphFont"/>
    <w:uiPriority w:val="22"/>
    <w:qFormat/>
    <w:rsid w:val="00D91650"/>
    <w:rPr>
      <w:b/>
      <w:bCs/>
    </w:rPr>
  </w:style>
  <w:style w:type="paragraph" w:customStyle="1" w:styleId="Default">
    <w:name w:val="Default"/>
    <w:qFormat/>
    <w:rsid w:val="00D91650"/>
    <w:pPr>
      <w:widowControl w:val="0"/>
      <w:autoSpaceDE w:val="0"/>
      <w:autoSpaceDN w:val="0"/>
      <w:adjustRightInd w:val="0"/>
    </w:pPr>
    <w:rPr>
      <w:rFonts w:ascii="宋体b隍..湢." w:eastAsia="宋体b隍..湢." w:hAnsi="Times New Roman" w:cs="宋体b隍..湢."/>
      <w:color w:val="000000"/>
      <w:kern w:val="0"/>
      <w:sz w:val="24"/>
      <w:szCs w:val="24"/>
    </w:rPr>
  </w:style>
  <w:style w:type="character" w:customStyle="1" w:styleId="highlight2">
    <w:name w:val="highlight2"/>
    <w:basedOn w:val="DefaultParagraphFont"/>
    <w:rsid w:val="00D91650"/>
  </w:style>
  <w:style w:type="character" w:styleId="Hyperlink">
    <w:name w:val="Hyperlink"/>
    <w:basedOn w:val="DefaultParagraphFont"/>
    <w:qFormat/>
    <w:rsid w:val="002E0B1D"/>
    <w:rPr>
      <w:color w:val="0000FF"/>
      <w:u w:val="single"/>
    </w:rPr>
  </w:style>
  <w:style w:type="character" w:styleId="LineNumber">
    <w:name w:val="line number"/>
    <w:basedOn w:val="DefaultParagraphFont"/>
    <w:uiPriority w:val="99"/>
    <w:semiHidden/>
    <w:unhideWhenUsed/>
    <w:rsid w:val="002E0B1D"/>
  </w:style>
  <w:style w:type="paragraph" w:styleId="CommentSubject">
    <w:name w:val="annotation subject"/>
    <w:basedOn w:val="CommentText"/>
    <w:next w:val="CommentText"/>
    <w:link w:val="CommentSubjectChar"/>
    <w:uiPriority w:val="99"/>
    <w:semiHidden/>
    <w:unhideWhenUsed/>
    <w:rsid w:val="002E0B1D"/>
    <w:rPr>
      <w:b/>
      <w:bCs/>
    </w:rPr>
  </w:style>
  <w:style w:type="character" w:customStyle="1" w:styleId="CommentSubjectChar">
    <w:name w:val="Comment Subject Char"/>
    <w:basedOn w:val="CommentTextChar"/>
    <w:link w:val="CommentSubject"/>
    <w:uiPriority w:val="99"/>
    <w:semiHidden/>
    <w:rsid w:val="002E0B1D"/>
    <w:rPr>
      <w:rFonts w:ascii="Calibri" w:eastAsia="SimSun" w:hAnsi="Calibri" w:cs="Times New Roman"/>
      <w:b/>
      <w:bCs/>
      <w:kern w:val="0"/>
      <w:sz w:val="24"/>
      <w:szCs w:val="24"/>
    </w:rPr>
  </w:style>
  <w:style w:type="character" w:customStyle="1" w:styleId="text10">
    <w:name w:val="text10"/>
    <w:basedOn w:val="DefaultParagraphFont"/>
    <w:rsid w:val="002E0B1D"/>
  </w:style>
  <w:style w:type="paragraph" w:styleId="ListParagraph">
    <w:name w:val="List Paragraph"/>
    <w:basedOn w:val="Normal"/>
    <w:uiPriority w:val="34"/>
    <w:qFormat/>
    <w:rsid w:val="002E0B1D"/>
    <w:pPr>
      <w:ind w:firstLineChars="200" w:firstLine="420"/>
    </w:pPr>
  </w:style>
  <w:style w:type="paragraph" w:styleId="Revision">
    <w:name w:val="Revision"/>
    <w:hidden/>
    <w:uiPriority w:val="99"/>
    <w:semiHidden/>
    <w:rsid w:val="002E0B1D"/>
    <w:rPr>
      <w:rFonts w:ascii="Bell MT" w:eastAsia="SimSun" w:hAnsi="Bell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594197">
      <w:bodyDiv w:val="1"/>
      <w:marLeft w:val="0"/>
      <w:marRight w:val="0"/>
      <w:marTop w:val="0"/>
      <w:marBottom w:val="0"/>
      <w:divBdr>
        <w:top w:val="none" w:sz="0" w:space="0" w:color="auto"/>
        <w:left w:val="none" w:sz="0" w:space="0" w:color="auto"/>
        <w:bottom w:val="none" w:sz="0" w:space="0" w:color="auto"/>
        <w:right w:val="none" w:sz="0" w:space="0" w:color="auto"/>
      </w:divBdr>
    </w:div>
    <w:div w:id="1507674863">
      <w:bodyDiv w:val="1"/>
      <w:marLeft w:val="0"/>
      <w:marRight w:val="0"/>
      <w:marTop w:val="0"/>
      <w:marBottom w:val="0"/>
      <w:divBdr>
        <w:top w:val="none" w:sz="0" w:space="0" w:color="auto"/>
        <w:left w:val="none" w:sz="0" w:space="0" w:color="auto"/>
        <w:bottom w:val="none" w:sz="0" w:space="0" w:color="auto"/>
        <w:right w:val="none" w:sz="0" w:space="0" w:color="auto"/>
      </w:divBdr>
    </w:div>
    <w:div w:id="17367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7069</Words>
  <Characters>40295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fanwenjuan</dc:creator>
  <cp:keywords/>
  <dc:description/>
  <cp:lastModifiedBy>Na Ma</cp:lastModifiedBy>
  <cp:revision>2</cp:revision>
  <dcterms:created xsi:type="dcterms:W3CDTF">2017-10-17T18:30:00Z</dcterms:created>
  <dcterms:modified xsi:type="dcterms:W3CDTF">2017-10-17T18:30:00Z</dcterms:modified>
</cp:coreProperties>
</file>