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D7" w:rsidRPr="00660D3D" w:rsidRDefault="00DA1BD7" w:rsidP="001C0E6D">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095"/>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1089"/>
      <w:r w:rsidRPr="00660D3D">
        <w:rPr>
          <w:rFonts w:ascii="Book Antiqua" w:hAnsi="Book Antiqua" w:cs="Times New Roman"/>
          <w:b/>
          <w:color w:val="auto"/>
          <w:sz w:val="24"/>
          <w:szCs w:val="24"/>
          <w:lang w:val="en-US" w:eastAsia="zh-CN"/>
        </w:rPr>
        <w:t xml:space="preserve">Name of </w:t>
      </w:r>
      <w:r w:rsidRPr="00660D3D">
        <w:rPr>
          <w:rFonts w:ascii="Book Antiqua" w:hAnsi="Book Antiqua" w:cs="Times New Roman"/>
          <w:b/>
          <w:caps/>
          <w:color w:val="auto"/>
          <w:sz w:val="24"/>
          <w:szCs w:val="24"/>
          <w:lang w:val="en-US" w:eastAsia="zh-CN"/>
        </w:rPr>
        <w:t>j</w:t>
      </w:r>
      <w:r w:rsidRPr="00660D3D">
        <w:rPr>
          <w:rFonts w:ascii="Book Antiqua" w:hAnsi="Book Antiqua" w:cs="Times New Roman"/>
          <w:b/>
          <w:color w:val="auto"/>
          <w:sz w:val="24"/>
          <w:szCs w:val="24"/>
          <w:lang w:val="en-US" w:eastAsia="zh-CN"/>
        </w:rPr>
        <w:t xml:space="preserve">ournal: </w:t>
      </w:r>
      <w:bookmarkStart w:id="21" w:name="OLE_LINK718"/>
      <w:bookmarkStart w:id="22" w:name="OLE_LINK719"/>
      <w:r w:rsidRPr="00660D3D">
        <w:rPr>
          <w:rFonts w:ascii="Book Antiqua" w:hAnsi="Book Antiqua" w:cs="Times New Roman"/>
          <w:b/>
          <w:i/>
          <w:color w:val="auto"/>
          <w:sz w:val="24"/>
          <w:szCs w:val="24"/>
          <w:lang w:val="en-US" w:eastAsia="zh-CN"/>
        </w:rPr>
        <w:t>World Journal of Gastroenterology</w:t>
      </w:r>
      <w:bookmarkEnd w:id="21"/>
      <w:bookmarkEnd w:id="22"/>
    </w:p>
    <w:p w:rsidR="00DA1BD7" w:rsidRPr="00660D3D" w:rsidRDefault="00DA1BD7" w:rsidP="001C0E6D">
      <w:pPr>
        <w:pStyle w:val="1"/>
        <w:snapToGrid w:val="0"/>
        <w:spacing w:line="360" w:lineRule="auto"/>
        <w:jc w:val="both"/>
        <w:rPr>
          <w:rFonts w:ascii="Book Antiqua" w:hAnsi="Book Antiqua" w:cs="Times New Roman"/>
          <w:b/>
          <w:i/>
          <w:color w:val="auto"/>
          <w:sz w:val="24"/>
          <w:szCs w:val="24"/>
          <w:lang w:val="en-US" w:eastAsia="zh-CN"/>
        </w:rPr>
      </w:pPr>
      <w:bookmarkStart w:id="23" w:name="OLE_LINK485"/>
      <w:bookmarkStart w:id="24" w:name="OLE_LINK486"/>
      <w:bookmarkStart w:id="25" w:name="OLE_LINK661"/>
      <w:bookmarkStart w:id="26" w:name="OLE_LINK768"/>
      <w:bookmarkStart w:id="27" w:name="OLE_LINK514"/>
      <w:bookmarkStart w:id="28" w:name="OLE_LINK515"/>
      <w:r w:rsidRPr="00660D3D">
        <w:rPr>
          <w:rFonts w:ascii="Book Antiqua" w:hAnsi="Book Antiqua" w:cs="Times New Roman"/>
          <w:b/>
          <w:color w:val="auto"/>
          <w:sz w:val="24"/>
          <w:szCs w:val="24"/>
          <w:lang w:val="en-US" w:eastAsia="zh-CN"/>
        </w:rPr>
        <w:t>Manuscript NO:</w:t>
      </w:r>
      <w:bookmarkEnd w:id="23"/>
      <w:bookmarkEnd w:id="24"/>
      <w:bookmarkEnd w:id="25"/>
      <w:bookmarkEnd w:id="26"/>
      <w:r w:rsidRPr="00660D3D">
        <w:rPr>
          <w:rFonts w:ascii="Book Antiqua" w:hAnsi="Book Antiqua" w:cs="Times New Roman"/>
          <w:b/>
          <w:color w:val="auto"/>
          <w:sz w:val="24"/>
          <w:szCs w:val="24"/>
          <w:lang w:val="en-US" w:eastAsia="zh-CN"/>
        </w:rPr>
        <w:t xml:space="preserve"> 35799</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7"/>
    <w:bookmarkEnd w:id="28"/>
    <w:p w:rsidR="003215D4" w:rsidRPr="00660D3D" w:rsidRDefault="00DA1BD7" w:rsidP="001C0E6D">
      <w:pPr>
        <w:snapToGrid w:val="0"/>
        <w:spacing w:after="0" w:line="360" w:lineRule="auto"/>
        <w:rPr>
          <w:rFonts w:ascii="Book Antiqua" w:hAnsi="Book Antiqua"/>
          <w:b/>
          <w:sz w:val="24"/>
          <w:szCs w:val="24"/>
        </w:rPr>
      </w:pPr>
      <w:r w:rsidRPr="00660D3D">
        <w:rPr>
          <w:rFonts w:ascii="Book Antiqua" w:hAnsi="Book Antiqua"/>
          <w:b/>
          <w:sz w:val="24"/>
          <w:szCs w:val="24"/>
        </w:rPr>
        <w:t>Manuscript Type: ORIGINAL ARTICLE</w:t>
      </w:r>
    </w:p>
    <w:p w:rsidR="00DA1BD7" w:rsidRPr="00660D3D" w:rsidRDefault="00DA1BD7" w:rsidP="001C0E6D">
      <w:pPr>
        <w:snapToGrid w:val="0"/>
        <w:spacing w:after="0" w:line="360" w:lineRule="auto"/>
        <w:rPr>
          <w:rFonts w:ascii="Book Antiqua" w:hAnsi="Book Antiqua"/>
          <w:b/>
          <w:sz w:val="24"/>
          <w:szCs w:val="24"/>
        </w:rPr>
      </w:pPr>
    </w:p>
    <w:p w:rsidR="00DA1BD7" w:rsidRPr="00660D3D" w:rsidRDefault="00DA1BD7" w:rsidP="001C0E6D">
      <w:pPr>
        <w:snapToGrid w:val="0"/>
        <w:spacing w:after="0" w:line="360" w:lineRule="auto"/>
        <w:rPr>
          <w:rFonts w:ascii="Book Antiqua" w:eastAsia="SimSun" w:hAnsi="Book Antiqua"/>
          <w:i/>
          <w:sz w:val="24"/>
          <w:szCs w:val="24"/>
        </w:rPr>
      </w:pPr>
      <w:r w:rsidRPr="00660D3D">
        <w:rPr>
          <w:rFonts w:ascii="Book Antiqua" w:hAnsi="Book Antiqua"/>
          <w:b/>
          <w:i/>
          <w:sz w:val="24"/>
          <w:szCs w:val="24"/>
        </w:rPr>
        <w:t>Basic Study</w:t>
      </w:r>
    </w:p>
    <w:p w:rsidR="00220F9C" w:rsidRPr="00660D3D" w:rsidRDefault="00220F9C" w:rsidP="001C0E6D">
      <w:pPr>
        <w:snapToGrid w:val="0"/>
        <w:spacing w:after="0" w:line="360" w:lineRule="auto"/>
        <w:rPr>
          <w:rFonts w:ascii="Book Antiqua" w:hAnsi="Book Antiqua"/>
          <w:b/>
          <w:kern w:val="0"/>
          <w:sz w:val="24"/>
          <w:szCs w:val="24"/>
        </w:rPr>
      </w:pPr>
      <w:r w:rsidRPr="00660D3D">
        <w:rPr>
          <w:rFonts w:ascii="Book Antiqua" w:hAnsi="Book Antiqua"/>
          <w:b/>
          <w:kern w:val="0"/>
          <w:sz w:val="24"/>
          <w:szCs w:val="24"/>
        </w:rPr>
        <w:t>Hypot</w:t>
      </w:r>
      <w:r w:rsidR="00F333B7" w:rsidRPr="00660D3D">
        <w:rPr>
          <w:rFonts w:ascii="Book Antiqua" w:hAnsi="Book Antiqua"/>
          <w:b/>
          <w:kern w:val="0"/>
          <w:sz w:val="24"/>
          <w:szCs w:val="24"/>
        </w:rPr>
        <w:t>hermic machine perfusion with metform</w:t>
      </w:r>
      <w:r w:rsidRPr="00660D3D">
        <w:rPr>
          <w:rFonts w:ascii="Book Antiqua" w:hAnsi="Book Antiqua"/>
          <w:b/>
          <w:kern w:val="0"/>
          <w:sz w:val="24"/>
          <w:szCs w:val="24"/>
        </w:rPr>
        <w:t>in-</w:t>
      </w:r>
      <w:r w:rsidR="002A3DD4" w:rsidRPr="00660D3D">
        <w:rPr>
          <w:rFonts w:ascii="Book Antiqua" w:hAnsi="Book Antiqua"/>
          <w:b/>
          <w:kern w:val="0"/>
          <w:sz w:val="24"/>
          <w:szCs w:val="24"/>
        </w:rPr>
        <w:t>University of Wisconsin</w:t>
      </w:r>
      <w:r w:rsidR="005C704A">
        <w:rPr>
          <w:rFonts w:ascii="Book Antiqua" w:hAnsi="Book Antiqua" w:hint="eastAsia"/>
          <w:b/>
          <w:kern w:val="0"/>
          <w:sz w:val="24"/>
          <w:szCs w:val="24"/>
        </w:rPr>
        <w:t xml:space="preserve"> </w:t>
      </w:r>
      <w:r w:rsidR="00F333B7" w:rsidRPr="00660D3D">
        <w:rPr>
          <w:rFonts w:ascii="Book Antiqua" w:hAnsi="Book Antiqua"/>
          <w:b/>
          <w:kern w:val="0"/>
          <w:sz w:val="24"/>
          <w:szCs w:val="24"/>
        </w:rPr>
        <w:t xml:space="preserve">solution for </w:t>
      </w:r>
      <w:r w:rsidR="00F333B7" w:rsidRPr="00660D3D">
        <w:rPr>
          <w:rFonts w:ascii="Book Antiqua" w:hAnsi="Book Antiqua"/>
          <w:b/>
          <w:i/>
          <w:kern w:val="0"/>
          <w:sz w:val="24"/>
          <w:szCs w:val="24"/>
        </w:rPr>
        <w:t>ex vivo</w:t>
      </w:r>
      <w:r w:rsidR="00F333B7" w:rsidRPr="00660D3D">
        <w:rPr>
          <w:rFonts w:ascii="Book Antiqua" w:hAnsi="Book Antiqua"/>
          <w:b/>
          <w:kern w:val="0"/>
          <w:sz w:val="24"/>
          <w:szCs w:val="24"/>
        </w:rPr>
        <w:t xml:space="preserve"> preservation of standard and marginal liver grafts in a rat model</w:t>
      </w:r>
    </w:p>
    <w:p w:rsidR="003215D4" w:rsidRPr="00660D3D" w:rsidRDefault="003215D4" w:rsidP="001C0E6D">
      <w:pPr>
        <w:snapToGrid w:val="0"/>
        <w:spacing w:after="0" w:line="360" w:lineRule="auto"/>
        <w:rPr>
          <w:rFonts w:ascii="Book Antiqua" w:hAnsi="Book Antiqua"/>
          <w:b/>
          <w:kern w:val="0"/>
          <w:sz w:val="24"/>
          <w:szCs w:val="24"/>
        </w:rPr>
      </w:pPr>
    </w:p>
    <w:p w:rsidR="00DA1BD7" w:rsidRPr="00660D3D" w:rsidRDefault="00DA1BD7" w:rsidP="001C0E6D">
      <w:pPr>
        <w:snapToGrid w:val="0"/>
        <w:spacing w:after="0" w:line="360" w:lineRule="auto"/>
        <w:rPr>
          <w:rFonts w:ascii="Book Antiqua" w:hAnsi="Book Antiqua"/>
          <w:kern w:val="0"/>
          <w:sz w:val="24"/>
          <w:szCs w:val="24"/>
        </w:rPr>
      </w:pPr>
      <w:r w:rsidRPr="00660D3D">
        <w:rPr>
          <w:rFonts w:ascii="Book Antiqua" w:hAnsi="Book Antiqua"/>
          <w:sz w:val="24"/>
          <w:szCs w:val="24"/>
        </w:rPr>
        <w:t>Chai</w:t>
      </w:r>
      <w:r w:rsidR="003C6A50">
        <w:rPr>
          <w:rFonts w:ascii="Book Antiqua" w:hAnsi="Book Antiqua" w:hint="eastAsia"/>
          <w:sz w:val="24"/>
          <w:szCs w:val="24"/>
        </w:rPr>
        <w:t xml:space="preserve"> </w:t>
      </w:r>
      <w:r w:rsidRPr="00660D3D">
        <w:rPr>
          <w:rFonts w:ascii="Book Antiqua" w:eastAsia="SimSun" w:hAnsi="Book Antiqua"/>
          <w:sz w:val="24"/>
          <w:szCs w:val="24"/>
        </w:rPr>
        <w:t>YC</w:t>
      </w:r>
      <w:r w:rsidRPr="00660D3D">
        <w:rPr>
          <w:rFonts w:ascii="Book Antiqua" w:eastAsia="SimSun" w:hAnsi="Book Antiqua"/>
          <w:i/>
          <w:sz w:val="24"/>
          <w:szCs w:val="24"/>
        </w:rPr>
        <w:t xml:space="preserve"> et al</w:t>
      </w:r>
      <w:r w:rsidRPr="00660D3D">
        <w:rPr>
          <w:rFonts w:ascii="Book Antiqua" w:eastAsia="SimSun" w:hAnsi="Book Antiqua"/>
          <w:sz w:val="24"/>
          <w:szCs w:val="24"/>
        </w:rPr>
        <w:t xml:space="preserve">. </w:t>
      </w:r>
      <w:r w:rsidR="00D175EE">
        <w:rPr>
          <w:rFonts w:ascii="Book Antiqua" w:eastAsia="SimSun" w:hAnsi="Book Antiqua" w:hint="eastAsia"/>
          <w:sz w:val="24"/>
          <w:szCs w:val="24"/>
        </w:rPr>
        <w:t>Hypothermic machine perfusion</w:t>
      </w:r>
      <w:r w:rsidR="00D175EE" w:rsidRPr="00660D3D">
        <w:rPr>
          <w:rFonts w:ascii="Book Antiqua" w:eastAsia="SimSun" w:hAnsi="Book Antiqua"/>
          <w:sz w:val="24"/>
          <w:szCs w:val="24"/>
        </w:rPr>
        <w:t xml:space="preserve"> </w:t>
      </w:r>
      <w:r w:rsidRPr="00660D3D">
        <w:rPr>
          <w:rFonts w:ascii="Book Antiqua" w:eastAsia="SimSun" w:hAnsi="Book Antiqua"/>
          <w:sz w:val="24"/>
          <w:szCs w:val="24"/>
        </w:rPr>
        <w:t xml:space="preserve">with </w:t>
      </w:r>
      <w:r w:rsidRPr="00660D3D">
        <w:rPr>
          <w:rFonts w:ascii="Book Antiqua" w:hAnsi="Book Antiqua"/>
          <w:kern w:val="0"/>
          <w:sz w:val="24"/>
          <w:szCs w:val="24"/>
        </w:rPr>
        <w:t>metformin-UW</w:t>
      </w:r>
      <w:r w:rsidR="006501DD">
        <w:rPr>
          <w:rFonts w:ascii="Book Antiqua" w:hAnsi="Book Antiqua" w:hint="eastAsia"/>
          <w:kern w:val="0"/>
          <w:sz w:val="24"/>
          <w:szCs w:val="24"/>
        </w:rPr>
        <w:t xml:space="preserve"> </w:t>
      </w:r>
      <w:r w:rsidRPr="00660D3D">
        <w:rPr>
          <w:rFonts w:ascii="Book Antiqua" w:hAnsi="Book Antiqua"/>
          <w:kern w:val="0"/>
          <w:sz w:val="24"/>
          <w:szCs w:val="24"/>
        </w:rPr>
        <w:t xml:space="preserve">for </w:t>
      </w:r>
      <w:r w:rsidRPr="00660D3D">
        <w:rPr>
          <w:rFonts w:ascii="Book Antiqua" w:hAnsi="Book Antiqua"/>
          <w:i/>
          <w:kern w:val="0"/>
          <w:sz w:val="24"/>
          <w:szCs w:val="24"/>
        </w:rPr>
        <w:t xml:space="preserve">ex vivo </w:t>
      </w:r>
      <w:r w:rsidRPr="00660D3D">
        <w:rPr>
          <w:rFonts w:ascii="Book Antiqua" w:hAnsi="Book Antiqua"/>
          <w:kern w:val="0"/>
          <w:sz w:val="24"/>
          <w:szCs w:val="24"/>
        </w:rPr>
        <w:t>liver grafts</w:t>
      </w:r>
    </w:p>
    <w:p w:rsidR="00DA1BD7" w:rsidRPr="00660D3D" w:rsidRDefault="00DA1BD7" w:rsidP="001C0E6D">
      <w:pPr>
        <w:snapToGrid w:val="0"/>
        <w:spacing w:after="0" w:line="360" w:lineRule="auto"/>
        <w:rPr>
          <w:rFonts w:ascii="Book Antiqua" w:hAnsi="Book Antiqua"/>
          <w:kern w:val="0"/>
          <w:sz w:val="24"/>
          <w:szCs w:val="24"/>
        </w:rPr>
      </w:pPr>
    </w:p>
    <w:p w:rsidR="00970027" w:rsidRPr="00660D3D" w:rsidRDefault="004979E8" w:rsidP="001C0E6D">
      <w:pPr>
        <w:snapToGrid w:val="0"/>
        <w:spacing w:after="0" w:line="360" w:lineRule="auto"/>
        <w:rPr>
          <w:rFonts w:ascii="Book Antiqua" w:hAnsi="Book Antiqua"/>
          <w:sz w:val="24"/>
          <w:szCs w:val="24"/>
        </w:rPr>
      </w:pPr>
      <w:r w:rsidRPr="00660D3D">
        <w:rPr>
          <w:rFonts w:ascii="Book Antiqua" w:hAnsi="Book Antiqua"/>
          <w:sz w:val="24"/>
          <w:szCs w:val="24"/>
        </w:rPr>
        <w:t>Yi</w:t>
      </w:r>
      <w:r w:rsidR="001F0832" w:rsidRPr="00660D3D">
        <w:rPr>
          <w:rFonts w:ascii="Book Antiqua" w:hAnsi="Book Antiqua"/>
          <w:sz w:val="24"/>
          <w:szCs w:val="24"/>
        </w:rPr>
        <w:t>-C</w:t>
      </w:r>
      <w:r w:rsidRPr="00660D3D">
        <w:rPr>
          <w:rFonts w:ascii="Book Antiqua" w:hAnsi="Book Antiqua"/>
          <w:sz w:val="24"/>
          <w:szCs w:val="24"/>
        </w:rPr>
        <w:t>hao C</w:t>
      </w:r>
      <w:r w:rsidR="001F0832" w:rsidRPr="00660D3D">
        <w:rPr>
          <w:rFonts w:ascii="Book Antiqua" w:hAnsi="Book Antiqua"/>
          <w:sz w:val="24"/>
          <w:szCs w:val="24"/>
        </w:rPr>
        <w:t>hai</w:t>
      </w:r>
      <w:r w:rsidRPr="00660D3D">
        <w:rPr>
          <w:rFonts w:ascii="Book Antiqua" w:hAnsi="Book Antiqua"/>
          <w:sz w:val="24"/>
          <w:szCs w:val="24"/>
        </w:rPr>
        <w:t>, Guo</w:t>
      </w:r>
      <w:r w:rsidR="001F0832" w:rsidRPr="00660D3D">
        <w:rPr>
          <w:rFonts w:ascii="Book Antiqua" w:hAnsi="Book Antiqua"/>
          <w:sz w:val="24"/>
          <w:szCs w:val="24"/>
        </w:rPr>
        <w:t>-</w:t>
      </w:r>
      <w:r w:rsidR="00C45101" w:rsidRPr="00660D3D">
        <w:rPr>
          <w:rFonts w:ascii="Book Antiqua" w:hAnsi="Book Antiqua"/>
          <w:sz w:val="24"/>
          <w:szCs w:val="24"/>
        </w:rPr>
        <w:t>Xin Dang</w:t>
      </w:r>
      <w:r w:rsidRPr="00660D3D">
        <w:rPr>
          <w:rFonts w:ascii="Book Antiqua" w:hAnsi="Book Antiqua"/>
          <w:sz w:val="24"/>
          <w:szCs w:val="24"/>
        </w:rPr>
        <w:t xml:space="preserve">, </w:t>
      </w:r>
      <w:r w:rsidR="006A0427" w:rsidRPr="00660D3D">
        <w:rPr>
          <w:rFonts w:ascii="Book Antiqua" w:hAnsi="Book Antiqua"/>
          <w:sz w:val="24"/>
          <w:szCs w:val="24"/>
        </w:rPr>
        <w:t>Hai</w:t>
      </w:r>
      <w:r w:rsidR="00220F9C" w:rsidRPr="00660D3D">
        <w:rPr>
          <w:rFonts w:ascii="Book Antiqua" w:hAnsi="Book Antiqua"/>
          <w:sz w:val="24"/>
          <w:szCs w:val="24"/>
        </w:rPr>
        <w:t>-Q</w:t>
      </w:r>
      <w:r w:rsidR="006A0427" w:rsidRPr="00660D3D">
        <w:rPr>
          <w:rFonts w:ascii="Book Antiqua" w:hAnsi="Book Antiqua"/>
          <w:sz w:val="24"/>
          <w:szCs w:val="24"/>
        </w:rPr>
        <w:t xml:space="preserve">i </w:t>
      </w:r>
      <w:r w:rsidR="00C45101" w:rsidRPr="00660D3D">
        <w:rPr>
          <w:rFonts w:ascii="Book Antiqua" w:hAnsi="Book Antiqua"/>
          <w:sz w:val="24"/>
          <w:szCs w:val="24"/>
        </w:rPr>
        <w:t>He</w:t>
      </w:r>
      <w:r w:rsidR="006A0427" w:rsidRPr="00660D3D">
        <w:rPr>
          <w:rFonts w:ascii="Book Antiqua" w:hAnsi="Book Antiqua"/>
          <w:sz w:val="24"/>
          <w:szCs w:val="24"/>
        </w:rPr>
        <w:t>, Jian</w:t>
      </w:r>
      <w:r w:rsidR="002A3DD4" w:rsidRPr="00660D3D">
        <w:rPr>
          <w:rFonts w:ascii="Book Antiqua" w:hAnsi="Book Antiqua"/>
          <w:sz w:val="24"/>
          <w:szCs w:val="24"/>
        </w:rPr>
        <w:t>-</w:t>
      </w:r>
      <w:r w:rsidR="00220F9C" w:rsidRPr="00660D3D">
        <w:rPr>
          <w:rFonts w:ascii="Book Antiqua" w:hAnsi="Book Antiqua"/>
          <w:sz w:val="24"/>
          <w:szCs w:val="24"/>
        </w:rPr>
        <w:t>H</w:t>
      </w:r>
      <w:r w:rsidR="006A0427" w:rsidRPr="00660D3D">
        <w:rPr>
          <w:rFonts w:ascii="Book Antiqua" w:hAnsi="Book Antiqua"/>
          <w:sz w:val="24"/>
          <w:szCs w:val="24"/>
        </w:rPr>
        <w:t>ua</w:t>
      </w:r>
      <w:r w:rsidR="00D175EE">
        <w:rPr>
          <w:rFonts w:ascii="Book Antiqua" w:hAnsi="Book Antiqua" w:hint="eastAsia"/>
          <w:sz w:val="24"/>
          <w:szCs w:val="24"/>
        </w:rPr>
        <w:t xml:space="preserve"> </w:t>
      </w:r>
      <w:r w:rsidR="00C45101" w:rsidRPr="00660D3D">
        <w:rPr>
          <w:rFonts w:ascii="Book Antiqua" w:hAnsi="Book Antiqua"/>
          <w:sz w:val="24"/>
          <w:szCs w:val="24"/>
        </w:rPr>
        <w:t>Shi</w:t>
      </w:r>
      <w:r w:rsidR="006A0427" w:rsidRPr="00660D3D">
        <w:rPr>
          <w:rFonts w:ascii="Book Antiqua" w:hAnsi="Book Antiqua"/>
          <w:sz w:val="24"/>
          <w:szCs w:val="24"/>
        </w:rPr>
        <w:t>, Hong</w:t>
      </w:r>
      <w:r w:rsidR="00220F9C" w:rsidRPr="00660D3D">
        <w:rPr>
          <w:rFonts w:ascii="Book Antiqua" w:hAnsi="Book Antiqua"/>
          <w:sz w:val="24"/>
          <w:szCs w:val="24"/>
        </w:rPr>
        <w:t>-K</w:t>
      </w:r>
      <w:r w:rsidR="006A0427" w:rsidRPr="00660D3D">
        <w:rPr>
          <w:rFonts w:ascii="Book Antiqua" w:hAnsi="Book Antiqua"/>
          <w:sz w:val="24"/>
          <w:szCs w:val="24"/>
        </w:rPr>
        <w:t>e</w:t>
      </w:r>
      <w:r w:rsidR="00D175EE">
        <w:rPr>
          <w:rFonts w:ascii="Book Antiqua" w:hAnsi="Book Antiqua" w:hint="eastAsia"/>
          <w:sz w:val="24"/>
          <w:szCs w:val="24"/>
        </w:rPr>
        <w:t xml:space="preserve"> </w:t>
      </w:r>
      <w:r w:rsidR="00C45101" w:rsidRPr="00660D3D">
        <w:rPr>
          <w:rFonts w:ascii="Book Antiqua" w:hAnsi="Book Antiqua"/>
          <w:sz w:val="24"/>
          <w:szCs w:val="24"/>
        </w:rPr>
        <w:t>Zhang</w:t>
      </w:r>
      <w:r w:rsidR="00015068" w:rsidRPr="00660D3D">
        <w:rPr>
          <w:rFonts w:ascii="Book Antiqua" w:hAnsi="Book Antiqua"/>
          <w:sz w:val="24"/>
          <w:szCs w:val="24"/>
        </w:rPr>
        <w:t xml:space="preserve">, Rui-Tao </w:t>
      </w:r>
      <w:r w:rsidR="00C45101" w:rsidRPr="00660D3D">
        <w:rPr>
          <w:rFonts w:ascii="Book Antiqua" w:hAnsi="Book Antiqua"/>
          <w:sz w:val="24"/>
          <w:szCs w:val="24"/>
        </w:rPr>
        <w:t>Zhang</w:t>
      </w:r>
      <w:r w:rsidR="00015068" w:rsidRPr="00660D3D">
        <w:rPr>
          <w:rFonts w:ascii="Book Antiqua" w:hAnsi="Book Antiqua"/>
          <w:sz w:val="24"/>
          <w:szCs w:val="24"/>
        </w:rPr>
        <w:t xml:space="preserve">, Bo </w:t>
      </w:r>
      <w:r w:rsidR="00C45101" w:rsidRPr="00660D3D">
        <w:rPr>
          <w:rFonts w:ascii="Book Antiqua" w:hAnsi="Book Antiqua"/>
          <w:sz w:val="24"/>
          <w:szCs w:val="24"/>
        </w:rPr>
        <w:t>Wang</w:t>
      </w:r>
      <w:r w:rsidR="00015068" w:rsidRPr="00660D3D">
        <w:rPr>
          <w:rFonts w:ascii="Book Antiqua" w:hAnsi="Book Antiqua"/>
          <w:sz w:val="24"/>
          <w:szCs w:val="24"/>
        </w:rPr>
        <w:t xml:space="preserve">, </w:t>
      </w:r>
      <w:r w:rsidR="00220F9C" w:rsidRPr="00660D3D">
        <w:rPr>
          <w:rFonts w:ascii="Book Antiqua" w:hAnsi="Book Antiqua"/>
          <w:sz w:val="24"/>
          <w:szCs w:val="24"/>
        </w:rPr>
        <w:t>Liang-Shuo</w:t>
      </w:r>
      <w:r w:rsidR="00D175EE">
        <w:rPr>
          <w:rFonts w:ascii="Book Antiqua" w:hAnsi="Book Antiqua" w:hint="eastAsia"/>
          <w:sz w:val="24"/>
          <w:szCs w:val="24"/>
        </w:rPr>
        <w:t xml:space="preserve"> </w:t>
      </w:r>
      <w:r w:rsidR="00C45101" w:rsidRPr="00660D3D">
        <w:rPr>
          <w:rFonts w:ascii="Book Antiqua" w:hAnsi="Book Antiqua"/>
          <w:sz w:val="24"/>
          <w:szCs w:val="24"/>
        </w:rPr>
        <w:t>Hu</w:t>
      </w:r>
      <w:r w:rsidR="00220F9C" w:rsidRPr="00660D3D">
        <w:rPr>
          <w:rFonts w:ascii="Book Antiqua" w:hAnsi="Book Antiqua"/>
          <w:sz w:val="24"/>
          <w:szCs w:val="24"/>
        </w:rPr>
        <w:t xml:space="preserve">, </w:t>
      </w:r>
      <w:r w:rsidR="00D24D7E" w:rsidRPr="00660D3D">
        <w:rPr>
          <w:rFonts w:ascii="Book Antiqua" w:hAnsi="Book Antiqua"/>
          <w:sz w:val="24"/>
          <w:szCs w:val="24"/>
        </w:rPr>
        <w:t xml:space="preserve">Yi </w:t>
      </w:r>
      <w:r w:rsidR="00C45101" w:rsidRPr="00660D3D">
        <w:rPr>
          <w:rFonts w:ascii="Book Antiqua" w:hAnsi="Book Antiqua"/>
          <w:sz w:val="24"/>
          <w:szCs w:val="24"/>
        </w:rPr>
        <w:t>Lv</w:t>
      </w:r>
    </w:p>
    <w:p w:rsidR="003215D4" w:rsidRPr="00660D3D" w:rsidRDefault="003215D4" w:rsidP="001C0E6D">
      <w:pPr>
        <w:snapToGrid w:val="0"/>
        <w:spacing w:after="0" w:line="360" w:lineRule="auto"/>
        <w:rPr>
          <w:rFonts w:ascii="Book Antiqua" w:hAnsi="Book Antiqua"/>
          <w:sz w:val="24"/>
          <w:szCs w:val="24"/>
        </w:rPr>
      </w:pPr>
    </w:p>
    <w:p w:rsidR="00970027" w:rsidRPr="00660D3D" w:rsidRDefault="003C6A50" w:rsidP="001C0E6D">
      <w:pPr>
        <w:snapToGrid w:val="0"/>
        <w:spacing w:after="0" w:line="360" w:lineRule="auto"/>
        <w:rPr>
          <w:rFonts w:ascii="Book Antiqua" w:hAnsi="Book Antiqua"/>
          <w:kern w:val="0"/>
          <w:sz w:val="24"/>
          <w:szCs w:val="24"/>
        </w:rPr>
      </w:pPr>
      <w:r>
        <w:rPr>
          <w:rFonts w:ascii="Book Antiqua" w:hAnsi="Book Antiqua"/>
          <w:b/>
          <w:sz w:val="24"/>
          <w:szCs w:val="24"/>
        </w:rPr>
        <w:t>Yi-Chao</w:t>
      </w:r>
      <w:r>
        <w:rPr>
          <w:rFonts w:ascii="Book Antiqua" w:hAnsi="Book Antiqua" w:hint="eastAsia"/>
          <w:b/>
          <w:sz w:val="24"/>
          <w:szCs w:val="24"/>
        </w:rPr>
        <w:t xml:space="preserve"> </w:t>
      </w:r>
      <w:r w:rsidR="00C45101" w:rsidRPr="00660D3D">
        <w:rPr>
          <w:rFonts w:ascii="Book Antiqua" w:hAnsi="Book Antiqua"/>
          <w:b/>
          <w:sz w:val="24"/>
          <w:szCs w:val="24"/>
        </w:rPr>
        <w:t>Chai, Hai-Qi He, Jian-Hua Shi, Hong-Ke Zhang, Bo Wang, Liang-Shuo Hu, Yi Lv,</w:t>
      </w:r>
      <w:r w:rsidR="00D175EE">
        <w:rPr>
          <w:rFonts w:ascii="Book Antiqua" w:hAnsi="Book Antiqua" w:hint="eastAsia"/>
          <w:b/>
          <w:sz w:val="24"/>
          <w:szCs w:val="24"/>
        </w:rPr>
        <w:t xml:space="preserve"> </w:t>
      </w:r>
      <w:r w:rsidR="006A0427" w:rsidRPr="00660D3D">
        <w:rPr>
          <w:rFonts w:ascii="Book Antiqua" w:hAnsi="Book Antiqua"/>
          <w:kern w:val="0"/>
          <w:sz w:val="24"/>
          <w:szCs w:val="24"/>
        </w:rPr>
        <w:t xml:space="preserve">Department of Hepatobiliary Surgery, First Affiliated Hospital of Xi’an Jiaotong University, Xi'an 710061, </w:t>
      </w:r>
      <w:r w:rsidR="00F333B7" w:rsidRPr="00660D3D">
        <w:rPr>
          <w:rFonts w:ascii="Book Antiqua" w:hAnsi="Book Antiqua" w:cs="BookAntiqua"/>
          <w:kern w:val="0"/>
          <w:sz w:val="24"/>
          <w:szCs w:val="24"/>
        </w:rPr>
        <w:t>Shaanxi</w:t>
      </w:r>
      <w:r w:rsidR="00F333B7" w:rsidRPr="00660D3D">
        <w:rPr>
          <w:rFonts w:ascii="Book Antiqua" w:hAnsi="Book Antiqua"/>
          <w:kern w:val="0"/>
          <w:sz w:val="24"/>
          <w:szCs w:val="24"/>
        </w:rPr>
        <w:t xml:space="preserve"> Province, </w:t>
      </w:r>
      <w:r w:rsidR="006A0427" w:rsidRPr="00660D3D">
        <w:rPr>
          <w:rFonts w:ascii="Book Antiqua" w:hAnsi="Book Antiqua"/>
          <w:kern w:val="0"/>
          <w:sz w:val="24"/>
          <w:szCs w:val="24"/>
        </w:rPr>
        <w:t>China</w:t>
      </w:r>
    </w:p>
    <w:p w:rsidR="003215D4" w:rsidRPr="00660D3D" w:rsidRDefault="003215D4" w:rsidP="001C0E6D">
      <w:pPr>
        <w:snapToGrid w:val="0"/>
        <w:spacing w:after="0" w:line="360" w:lineRule="auto"/>
        <w:rPr>
          <w:rFonts w:ascii="Book Antiqua" w:hAnsi="Book Antiqua"/>
          <w:kern w:val="0"/>
          <w:sz w:val="24"/>
          <w:szCs w:val="24"/>
        </w:rPr>
      </w:pPr>
    </w:p>
    <w:p w:rsidR="00970027" w:rsidRPr="00660D3D" w:rsidRDefault="00C45101" w:rsidP="001C0E6D">
      <w:pPr>
        <w:snapToGrid w:val="0"/>
        <w:spacing w:after="0" w:line="360" w:lineRule="auto"/>
        <w:rPr>
          <w:rFonts w:ascii="Book Antiqua" w:hAnsi="Book Antiqua"/>
          <w:kern w:val="0"/>
          <w:sz w:val="24"/>
          <w:szCs w:val="24"/>
        </w:rPr>
      </w:pPr>
      <w:r w:rsidRPr="00660D3D">
        <w:rPr>
          <w:rFonts w:ascii="Book Antiqua" w:hAnsi="Book Antiqua"/>
          <w:b/>
          <w:sz w:val="24"/>
          <w:szCs w:val="24"/>
        </w:rPr>
        <w:t>Yi-Chao Chai, Guo-Xin Dang, Hai-Qi He, Jian-Hua Shi, Hong-Ke Zhang</w:t>
      </w:r>
      <w:r w:rsidR="00F333B7" w:rsidRPr="00660D3D">
        <w:rPr>
          <w:rFonts w:ascii="Book Antiqua" w:hAnsi="Book Antiqua"/>
          <w:b/>
          <w:sz w:val="24"/>
          <w:szCs w:val="24"/>
        </w:rPr>
        <w:t xml:space="preserve">, </w:t>
      </w:r>
      <w:r w:rsidRPr="00660D3D">
        <w:rPr>
          <w:rFonts w:ascii="Book Antiqua" w:hAnsi="Book Antiqua"/>
          <w:b/>
          <w:sz w:val="24"/>
          <w:szCs w:val="24"/>
        </w:rPr>
        <w:t>Liang-Shuo Hu, Yi Lv,</w:t>
      </w:r>
      <w:r w:rsidR="005C704A">
        <w:rPr>
          <w:rFonts w:ascii="Book Antiqua" w:hAnsi="Book Antiqua" w:hint="eastAsia"/>
          <w:b/>
          <w:sz w:val="24"/>
          <w:szCs w:val="24"/>
        </w:rPr>
        <w:t xml:space="preserve"> </w:t>
      </w:r>
      <w:r w:rsidR="002C483C" w:rsidRPr="00660D3D">
        <w:rPr>
          <w:rFonts w:ascii="Book Antiqua" w:hAnsi="Book Antiqua" w:cs="BookAntiqua"/>
          <w:kern w:val="0"/>
          <w:sz w:val="24"/>
          <w:szCs w:val="24"/>
        </w:rPr>
        <w:t>Institute of Advanced Surgical Techniques and Engineering, Regenerative Medicine and Surgery Engineering Research Center of Shaanxi Province, Xi'an Jiaotong University,</w:t>
      </w:r>
      <w:r w:rsidR="006A0427" w:rsidRPr="00660D3D">
        <w:rPr>
          <w:rFonts w:ascii="Book Antiqua" w:hAnsi="Book Antiqua"/>
          <w:kern w:val="0"/>
          <w:sz w:val="24"/>
          <w:szCs w:val="24"/>
        </w:rPr>
        <w:t xml:space="preserve"> Xi'an 710061,</w:t>
      </w:r>
      <w:r w:rsidR="003C6A50">
        <w:rPr>
          <w:rFonts w:ascii="Book Antiqua" w:hAnsi="Book Antiqua" w:hint="eastAsia"/>
          <w:kern w:val="0"/>
          <w:sz w:val="24"/>
          <w:szCs w:val="24"/>
        </w:rPr>
        <w:t xml:space="preserve"> </w:t>
      </w:r>
      <w:r w:rsidR="00F333B7" w:rsidRPr="00660D3D">
        <w:rPr>
          <w:rFonts w:ascii="Book Antiqua" w:hAnsi="Book Antiqua" w:cs="BookAntiqua"/>
          <w:kern w:val="0"/>
          <w:sz w:val="24"/>
          <w:szCs w:val="24"/>
        </w:rPr>
        <w:t>Shaanxi</w:t>
      </w:r>
      <w:r w:rsidR="00F333B7" w:rsidRPr="00660D3D">
        <w:rPr>
          <w:rFonts w:ascii="Book Antiqua" w:hAnsi="Book Antiqua"/>
          <w:kern w:val="0"/>
          <w:sz w:val="24"/>
          <w:szCs w:val="24"/>
        </w:rPr>
        <w:t xml:space="preserve"> Province,</w:t>
      </w:r>
      <w:r w:rsidR="006A0427" w:rsidRPr="00660D3D">
        <w:rPr>
          <w:rFonts w:ascii="Book Antiqua" w:hAnsi="Book Antiqua"/>
          <w:kern w:val="0"/>
          <w:sz w:val="24"/>
          <w:szCs w:val="24"/>
        </w:rPr>
        <w:t xml:space="preserve"> China</w:t>
      </w:r>
    </w:p>
    <w:p w:rsidR="003215D4" w:rsidRPr="00660D3D" w:rsidRDefault="003215D4" w:rsidP="001C0E6D">
      <w:pPr>
        <w:snapToGrid w:val="0"/>
        <w:spacing w:after="0" w:line="360" w:lineRule="auto"/>
        <w:rPr>
          <w:rFonts w:ascii="Book Antiqua" w:hAnsi="Book Antiqua"/>
          <w:kern w:val="0"/>
          <w:sz w:val="24"/>
          <w:szCs w:val="24"/>
        </w:rPr>
      </w:pPr>
    </w:p>
    <w:p w:rsidR="00015068" w:rsidRPr="00660D3D" w:rsidRDefault="00015068" w:rsidP="001C0E6D">
      <w:pPr>
        <w:snapToGrid w:val="0"/>
        <w:spacing w:after="0" w:line="360" w:lineRule="auto"/>
        <w:rPr>
          <w:rFonts w:ascii="Book Antiqua" w:hAnsi="Book Antiqua"/>
          <w:kern w:val="0"/>
          <w:sz w:val="24"/>
          <w:szCs w:val="24"/>
        </w:rPr>
      </w:pPr>
      <w:r w:rsidRPr="00660D3D">
        <w:rPr>
          <w:rFonts w:ascii="Book Antiqua" w:hAnsi="Book Antiqua"/>
          <w:b/>
          <w:sz w:val="24"/>
          <w:szCs w:val="24"/>
        </w:rPr>
        <w:t>Guo-Xin</w:t>
      </w:r>
      <w:r w:rsidR="006501DD">
        <w:rPr>
          <w:rFonts w:ascii="Book Antiqua" w:hAnsi="Book Antiqua" w:hint="eastAsia"/>
          <w:b/>
          <w:sz w:val="24"/>
          <w:szCs w:val="24"/>
        </w:rPr>
        <w:t xml:space="preserve"> </w:t>
      </w:r>
      <w:r w:rsidR="009D632E" w:rsidRPr="00660D3D">
        <w:rPr>
          <w:rFonts w:ascii="Book Antiqua" w:hAnsi="Book Antiqua"/>
          <w:b/>
          <w:sz w:val="24"/>
          <w:szCs w:val="24"/>
        </w:rPr>
        <w:t>Dang</w:t>
      </w:r>
      <w:r w:rsidRPr="00660D3D">
        <w:rPr>
          <w:rFonts w:ascii="Book Antiqua" w:hAnsi="Book Antiqua"/>
          <w:b/>
          <w:sz w:val="24"/>
          <w:szCs w:val="24"/>
        </w:rPr>
        <w:t xml:space="preserve">, Rui-Tao </w:t>
      </w:r>
      <w:r w:rsidR="009D632E" w:rsidRPr="00660D3D">
        <w:rPr>
          <w:rFonts w:ascii="Book Antiqua" w:hAnsi="Book Antiqua"/>
          <w:b/>
          <w:sz w:val="24"/>
          <w:szCs w:val="24"/>
        </w:rPr>
        <w:t>Zhang</w:t>
      </w:r>
      <w:r w:rsidRPr="00660D3D">
        <w:rPr>
          <w:rFonts w:ascii="Book Antiqua" w:hAnsi="Book Antiqua"/>
          <w:b/>
          <w:sz w:val="24"/>
          <w:szCs w:val="24"/>
        </w:rPr>
        <w:t>,</w:t>
      </w:r>
      <w:r w:rsidRPr="00660D3D">
        <w:rPr>
          <w:rFonts w:ascii="Book Antiqua" w:hAnsi="Book Antiqua"/>
          <w:kern w:val="0"/>
          <w:sz w:val="24"/>
          <w:szCs w:val="24"/>
        </w:rPr>
        <w:t xml:space="preserve"> Department of Hepatobiliary and Vascular Surgery, the 521 Hospital of Ordnance Industry, Xi'an 710065, </w:t>
      </w:r>
      <w:r w:rsidR="00F333B7" w:rsidRPr="00660D3D">
        <w:rPr>
          <w:rFonts w:ascii="Book Antiqua" w:hAnsi="Book Antiqua" w:cs="BookAntiqua"/>
          <w:kern w:val="0"/>
          <w:sz w:val="24"/>
          <w:szCs w:val="24"/>
        </w:rPr>
        <w:t>Shaanxi</w:t>
      </w:r>
      <w:r w:rsidR="00F333B7" w:rsidRPr="00660D3D">
        <w:rPr>
          <w:rFonts w:ascii="Book Antiqua" w:hAnsi="Book Antiqua"/>
          <w:kern w:val="0"/>
          <w:sz w:val="24"/>
          <w:szCs w:val="24"/>
        </w:rPr>
        <w:t xml:space="preserve"> Province, </w:t>
      </w:r>
      <w:r w:rsidRPr="00660D3D">
        <w:rPr>
          <w:rFonts w:ascii="Book Antiqua" w:hAnsi="Book Antiqua"/>
          <w:kern w:val="0"/>
          <w:sz w:val="24"/>
          <w:szCs w:val="24"/>
        </w:rPr>
        <w:t>China</w:t>
      </w:r>
    </w:p>
    <w:p w:rsidR="003215D4" w:rsidRPr="00660D3D" w:rsidRDefault="003215D4" w:rsidP="001C0E6D">
      <w:pPr>
        <w:snapToGrid w:val="0"/>
        <w:spacing w:after="0" w:line="360" w:lineRule="auto"/>
        <w:rPr>
          <w:rFonts w:ascii="Book Antiqua" w:hAnsi="Book Antiqua"/>
          <w:kern w:val="0"/>
          <w:sz w:val="24"/>
          <w:szCs w:val="24"/>
        </w:rPr>
      </w:pPr>
    </w:p>
    <w:p w:rsidR="00970027" w:rsidRPr="00660D3D" w:rsidRDefault="001C0E6D" w:rsidP="001C0E6D">
      <w:pPr>
        <w:snapToGrid w:val="0"/>
        <w:spacing w:after="0" w:line="360" w:lineRule="auto"/>
        <w:rPr>
          <w:rFonts w:ascii="Book Antiqua" w:hAnsi="Book Antiqua" w:cs="Times New Roman"/>
          <w:sz w:val="24"/>
          <w:szCs w:val="24"/>
        </w:rPr>
      </w:pPr>
      <w:r w:rsidRPr="00660D3D">
        <w:rPr>
          <w:rFonts w:ascii="Book Antiqua" w:eastAsia="MS ??" w:hAnsi="Book Antiqua" w:cs="Times New Roman"/>
          <w:b/>
          <w:kern w:val="0"/>
          <w:sz w:val="24"/>
          <w:szCs w:val="24"/>
          <w:lang w:eastAsia="fr-FR"/>
        </w:rPr>
        <w:t>Author contributions</w:t>
      </w:r>
      <w:r w:rsidRPr="00660D3D">
        <w:rPr>
          <w:rFonts w:ascii="Book Antiqua" w:eastAsia="SimSun" w:hAnsi="Book Antiqua" w:cs="Times New Roman"/>
          <w:b/>
          <w:kern w:val="0"/>
          <w:sz w:val="24"/>
          <w:szCs w:val="24"/>
        </w:rPr>
        <w:t>:</w:t>
      </w:r>
      <w:r w:rsidR="005C704A">
        <w:rPr>
          <w:rFonts w:ascii="Book Antiqua" w:eastAsia="SimSun" w:hAnsi="Book Antiqua" w:cs="Times New Roman" w:hint="eastAsia"/>
          <w:b/>
          <w:kern w:val="0"/>
          <w:sz w:val="24"/>
          <w:szCs w:val="24"/>
        </w:rPr>
        <w:t xml:space="preserve"> </w:t>
      </w:r>
      <w:r w:rsidR="00997D61" w:rsidRPr="00660D3D">
        <w:rPr>
          <w:rFonts w:ascii="Book Antiqua" w:hAnsi="Book Antiqua" w:cs="Times New Roman"/>
          <w:sz w:val="24"/>
          <w:szCs w:val="24"/>
        </w:rPr>
        <w:t xml:space="preserve">Chai </w:t>
      </w:r>
      <w:r w:rsidR="00015068" w:rsidRPr="00660D3D">
        <w:rPr>
          <w:rFonts w:ascii="Book Antiqua" w:hAnsi="Book Antiqua" w:cs="Times New Roman"/>
          <w:sz w:val="24"/>
          <w:szCs w:val="24"/>
        </w:rPr>
        <w:t xml:space="preserve">YC and </w:t>
      </w:r>
      <w:r w:rsidR="00997D61" w:rsidRPr="00660D3D">
        <w:rPr>
          <w:rFonts w:ascii="Book Antiqua" w:hAnsi="Book Antiqua" w:cs="Times New Roman"/>
          <w:sz w:val="24"/>
          <w:szCs w:val="24"/>
        </w:rPr>
        <w:t xml:space="preserve">Dang </w:t>
      </w:r>
      <w:r w:rsidR="00015068" w:rsidRPr="00660D3D">
        <w:rPr>
          <w:rFonts w:ascii="Book Antiqua" w:hAnsi="Book Antiqua" w:cs="Times New Roman"/>
          <w:sz w:val="24"/>
          <w:szCs w:val="24"/>
        </w:rPr>
        <w:t>GX contribute equally to this study</w:t>
      </w:r>
      <w:r w:rsidR="00873050">
        <w:rPr>
          <w:rFonts w:ascii="Book Antiqua" w:hAnsi="Book Antiqua" w:cs="Times New Roman" w:hint="eastAsia"/>
          <w:sz w:val="24"/>
          <w:szCs w:val="24"/>
        </w:rPr>
        <w:t xml:space="preserve">; </w:t>
      </w:r>
      <w:r w:rsidR="00997D61" w:rsidRPr="00660D3D">
        <w:rPr>
          <w:rFonts w:ascii="Book Antiqua" w:hAnsi="Book Antiqua" w:cs="Times New Roman"/>
          <w:sz w:val="24"/>
          <w:szCs w:val="24"/>
        </w:rPr>
        <w:t xml:space="preserve">Dang </w:t>
      </w:r>
      <w:r w:rsidR="00015068" w:rsidRPr="00660D3D">
        <w:rPr>
          <w:rFonts w:ascii="Book Antiqua" w:hAnsi="Book Antiqua" w:cs="Times New Roman"/>
          <w:sz w:val="24"/>
          <w:szCs w:val="24"/>
        </w:rPr>
        <w:t xml:space="preserve">GX and </w:t>
      </w:r>
      <w:r w:rsidR="00997D61" w:rsidRPr="00660D3D">
        <w:rPr>
          <w:rFonts w:ascii="Book Antiqua" w:hAnsi="Book Antiqua" w:cs="Times New Roman"/>
          <w:sz w:val="24"/>
          <w:szCs w:val="24"/>
        </w:rPr>
        <w:t xml:space="preserve">Hu </w:t>
      </w:r>
      <w:r w:rsidR="00DA1BD7" w:rsidRPr="00660D3D">
        <w:rPr>
          <w:rFonts w:ascii="Book Antiqua" w:hAnsi="Book Antiqua" w:cs="Times New Roman"/>
          <w:sz w:val="24"/>
          <w:szCs w:val="24"/>
        </w:rPr>
        <w:t>LS conceived and designed</w:t>
      </w:r>
      <w:r w:rsidR="006501DD">
        <w:rPr>
          <w:rFonts w:ascii="Book Antiqua" w:hAnsi="Book Antiqua" w:cs="Times New Roman" w:hint="eastAsia"/>
          <w:sz w:val="24"/>
          <w:szCs w:val="24"/>
        </w:rPr>
        <w:t xml:space="preserve"> </w:t>
      </w:r>
      <w:r w:rsidR="00DA1BD7" w:rsidRPr="00660D3D">
        <w:rPr>
          <w:rFonts w:ascii="Book Antiqua" w:hAnsi="Book Antiqua" w:cs="Times New Roman"/>
          <w:sz w:val="24"/>
          <w:szCs w:val="24"/>
        </w:rPr>
        <w:t>the experimental study;</w:t>
      </w:r>
      <w:r w:rsidR="006501DD">
        <w:rPr>
          <w:rFonts w:ascii="Book Antiqua" w:hAnsi="Book Antiqua" w:cs="Times New Roman" w:hint="eastAsia"/>
          <w:sz w:val="24"/>
          <w:szCs w:val="24"/>
        </w:rPr>
        <w:t xml:space="preserve"> </w:t>
      </w:r>
      <w:r w:rsidR="00997D61" w:rsidRPr="00660D3D">
        <w:rPr>
          <w:rFonts w:ascii="Book Antiqua" w:hAnsi="Book Antiqua" w:cs="Times New Roman"/>
          <w:sz w:val="24"/>
          <w:szCs w:val="24"/>
        </w:rPr>
        <w:t xml:space="preserve">Chai </w:t>
      </w:r>
      <w:r w:rsidR="00015068" w:rsidRPr="00660D3D">
        <w:rPr>
          <w:rFonts w:ascii="Book Antiqua" w:hAnsi="Book Antiqua" w:cs="Times New Roman"/>
          <w:sz w:val="24"/>
          <w:szCs w:val="24"/>
        </w:rPr>
        <w:lastRenderedPageBreak/>
        <w:t xml:space="preserve">YC and </w:t>
      </w:r>
      <w:r w:rsidR="00997D61" w:rsidRPr="00660D3D">
        <w:rPr>
          <w:rFonts w:ascii="Book Antiqua" w:hAnsi="Book Antiqua" w:cs="Times New Roman"/>
          <w:sz w:val="24"/>
          <w:szCs w:val="24"/>
        </w:rPr>
        <w:t xml:space="preserve">Dang </w:t>
      </w:r>
      <w:r w:rsidR="00DA1BD7" w:rsidRPr="00660D3D">
        <w:rPr>
          <w:rFonts w:ascii="Book Antiqua" w:hAnsi="Book Antiqua" w:cs="Times New Roman"/>
          <w:sz w:val="24"/>
          <w:szCs w:val="24"/>
        </w:rPr>
        <w:t>GX performed</w:t>
      </w:r>
      <w:r w:rsidR="006501DD">
        <w:rPr>
          <w:rFonts w:ascii="Book Antiqua" w:hAnsi="Book Antiqua" w:cs="Times New Roman" w:hint="eastAsia"/>
          <w:sz w:val="24"/>
          <w:szCs w:val="24"/>
        </w:rPr>
        <w:t xml:space="preserve"> </w:t>
      </w:r>
      <w:r w:rsidR="00DA1BD7" w:rsidRPr="00660D3D">
        <w:rPr>
          <w:rFonts w:ascii="Book Antiqua" w:hAnsi="Book Antiqua" w:cs="Times New Roman"/>
          <w:sz w:val="24"/>
          <w:szCs w:val="24"/>
        </w:rPr>
        <w:t xml:space="preserve">the surgical procedure; </w:t>
      </w:r>
      <w:r w:rsidR="00997D61" w:rsidRPr="00660D3D">
        <w:rPr>
          <w:rFonts w:ascii="Book Antiqua" w:hAnsi="Book Antiqua" w:cs="Times New Roman"/>
          <w:sz w:val="24"/>
          <w:szCs w:val="24"/>
        </w:rPr>
        <w:t xml:space="preserve">Chai </w:t>
      </w:r>
      <w:r w:rsidR="00015068" w:rsidRPr="00660D3D">
        <w:rPr>
          <w:rFonts w:ascii="Book Antiqua" w:hAnsi="Book Antiqua" w:cs="Times New Roman"/>
          <w:sz w:val="24"/>
          <w:szCs w:val="24"/>
        </w:rPr>
        <w:t xml:space="preserve">YC and </w:t>
      </w:r>
      <w:r w:rsidR="00997D61" w:rsidRPr="00660D3D">
        <w:rPr>
          <w:rFonts w:ascii="Book Antiqua" w:hAnsi="Book Antiqua" w:cs="Times New Roman"/>
          <w:sz w:val="24"/>
          <w:szCs w:val="24"/>
        </w:rPr>
        <w:t xml:space="preserve">Zhang </w:t>
      </w:r>
      <w:r w:rsidR="00015068" w:rsidRPr="00660D3D">
        <w:rPr>
          <w:rFonts w:ascii="Book Antiqua" w:hAnsi="Book Antiqua" w:cs="Times New Roman"/>
          <w:sz w:val="24"/>
          <w:szCs w:val="24"/>
        </w:rPr>
        <w:t>HK</w:t>
      </w:r>
      <w:r w:rsidR="00D175EE">
        <w:rPr>
          <w:rFonts w:ascii="Book Antiqua" w:hAnsi="Book Antiqua" w:cs="Times New Roman" w:hint="eastAsia"/>
          <w:sz w:val="24"/>
          <w:szCs w:val="24"/>
        </w:rPr>
        <w:t xml:space="preserve"> </w:t>
      </w:r>
      <w:r w:rsidR="00DA1BD7" w:rsidRPr="00660D3D">
        <w:rPr>
          <w:rFonts w:ascii="Book Antiqua" w:hAnsi="Book Antiqua" w:cs="Times New Roman"/>
          <w:sz w:val="24"/>
          <w:szCs w:val="24"/>
        </w:rPr>
        <w:t>collected the data</w:t>
      </w:r>
      <w:r w:rsidR="00015068" w:rsidRPr="00660D3D">
        <w:rPr>
          <w:rFonts w:ascii="Book Antiqua" w:hAnsi="Book Antiqua" w:cs="Times New Roman"/>
          <w:sz w:val="24"/>
          <w:szCs w:val="24"/>
        </w:rPr>
        <w:t>.</w:t>
      </w:r>
      <w:r w:rsidR="00D175EE">
        <w:rPr>
          <w:rFonts w:ascii="Book Antiqua" w:hAnsi="Book Antiqua" w:cs="Times New Roman" w:hint="eastAsia"/>
          <w:sz w:val="24"/>
          <w:szCs w:val="24"/>
        </w:rPr>
        <w:t xml:space="preserve"> </w:t>
      </w:r>
      <w:r w:rsidR="00997D61" w:rsidRPr="00660D3D">
        <w:rPr>
          <w:rFonts w:ascii="Book Antiqua" w:hAnsi="Book Antiqua" w:cs="Times New Roman"/>
          <w:sz w:val="24"/>
          <w:szCs w:val="24"/>
        </w:rPr>
        <w:t xml:space="preserve">Zhang </w:t>
      </w:r>
      <w:r w:rsidR="00015068" w:rsidRPr="00660D3D">
        <w:rPr>
          <w:rFonts w:ascii="Book Antiqua" w:hAnsi="Book Antiqua" w:cs="Times New Roman"/>
          <w:sz w:val="24"/>
          <w:szCs w:val="24"/>
        </w:rPr>
        <w:t>H</w:t>
      </w:r>
      <w:r w:rsidRPr="00660D3D">
        <w:rPr>
          <w:rFonts w:ascii="Book Antiqua" w:hAnsi="Book Antiqua" w:cs="Times New Roman"/>
          <w:sz w:val="24"/>
          <w:szCs w:val="24"/>
        </w:rPr>
        <w:t>K provided statistical analysis;</w:t>
      </w:r>
      <w:r w:rsidR="006501DD">
        <w:rPr>
          <w:rFonts w:ascii="Book Antiqua" w:hAnsi="Book Antiqua" w:cs="Times New Roman" w:hint="eastAsia"/>
          <w:sz w:val="24"/>
          <w:szCs w:val="24"/>
        </w:rPr>
        <w:t xml:space="preserve"> </w:t>
      </w:r>
      <w:r w:rsidR="00997D61" w:rsidRPr="00660D3D">
        <w:rPr>
          <w:rFonts w:ascii="Book Antiqua" w:hAnsi="Book Antiqua" w:cs="Times New Roman"/>
          <w:sz w:val="24"/>
          <w:szCs w:val="24"/>
        </w:rPr>
        <w:t xml:space="preserve">Dang </w:t>
      </w:r>
      <w:r w:rsidR="00015068" w:rsidRPr="00660D3D">
        <w:rPr>
          <w:rFonts w:ascii="Book Antiqua" w:hAnsi="Book Antiqua" w:cs="Times New Roman"/>
          <w:sz w:val="24"/>
          <w:szCs w:val="24"/>
        </w:rPr>
        <w:t xml:space="preserve">GX and </w:t>
      </w:r>
      <w:r w:rsidR="00997D61" w:rsidRPr="00660D3D">
        <w:rPr>
          <w:rFonts w:ascii="Book Antiqua" w:hAnsi="Book Antiqua" w:cs="Times New Roman"/>
          <w:sz w:val="24"/>
          <w:szCs w:val="24"/>
        </w:rPr>
        <w:t xml:space="preserve">Zhang </w:t>
      </w:r>
      <w:r w:rsidR="00015068" w:rsidRPr="00660D3D">
        <w:rPr>
          <w:rFonts w:ascii="Book Antiqua" w:hAnsi="Book Antiqua" w:cs="Times New Roman"/>
          <w:sz w:val="24"/>
          <w:szCs w:val="24"/>
        </w:rPr>
        <w:t>RT</w:t>
      </w:r>
      <w:r w:rsidRPr="00660D3D">
        <w:rPr>
          <w:rFonts w:ascii="Book Antiqua" w:hAnsi="Book Antiqua" w:cs="Times New Roman"/>
          <w:sz w:val="24"/>
          <w:szCs w:val="24"/>
        </w:rPr>
        <w:t xml:space="preserve"> contributed to interpretate the data</w:t>
      </w:r>
      <w:r w:rsidR="00015068" w:rsidRPr="00660D3D">
        <w:rPr>
          <w:rFonts w:ascii="Book Antiqua" w:hAnsi="Book Antiqua" w:cs="Times New Roman"/>
          <w:sz w:val="24"/>
          <w:szCs w:val="24"/>
        </w:rPr>
        <w:t xml:space="preserve">. </w:t>
      </w:r>
      <w:r w:rsidR="00997D61" w:rsidRPr="00660D3D">
        <w:rPr>
          <w:rFonts w:ascii="Book Antiqua" w:hAnsi="Book Antiqua" w:cs="Times New Roman"/>
          <w:sz w:val="24"/>
          <w:szCs w:val="24"/>
        </w:rPr>
        <w:t xml:space="preserve">He </w:t>
      </w:r>
      <w:r w:rsidR="00015068" w:rsidRPr="00660D3D">
        <w:rPr>
          <w:rFonts w:ascii="Book Antiqua" w:hAnsi="Book Antiqua" w:cs="Times New Roman"/>
          <w:sz w:val="24"/>
          <w:szCs w:val="24"/>
        </w:rPr>
        <w:t xml:space="preserve">HQ and </w:t>
      </w:r>
      <w:r w:rsidR="00997D61" w:rsidRPr="00660D3D">
        <w:rPr>
          <w:rFonts w:ascii="Book Antiqua" w:hAnsi="Book Antiqua" w:cs="Times New Roman"/>
          <w:sz w:val="24"/>
          <w:szCs w:val="24"/>
        </w:rPr>
        <w:t xml:space="preserve">Shi </w:t>
      </w:r>
      <w:r w:rsidR="00015068" w:rsidRPr="00660D3D">
        <w:rPr>
          <w:rFonts w:ascii="Book Antiqua" w:hAnsi="Book Antiqua" w:cs="Times New Roman"/>
          <w:sz w:val="24"/>
          <w:szCs w:val="24"/>
        </w:rPr>
        <w:t xml:space="preserve">JH reviewed all histopathological specimens and performed morphometric measurements. </w:t>
      </w:r>
      <w:r w:rsidRPr="00660D3D">
        <w:rPr>
          <w:rFonts w:ascii="Book Antiqua" w:hAnsi="Book Antiqua" w:cs="Times New Roman"/>
          <w:sz w:val="24"/>
          <w:szCs w:val="24"/>
        </w:rPr>
        <w:t>Chai YC written t</w:t>
      </w:r>
      <w:r w:rsidR="00015068" w:rsidRPr="00660D3D">
        <w:rPr>
          <w:rFonts w:ascii="Book Antiqua" w:hAnsi="Book Antiqua" w:cs="Times New Roman"/>
          <w:sz w:val="24"/>
          <w:szCs w:val="24"/>
        </w:rPr>
        <w:t>he article</w:t>
      </w:r>
      <w:r w:rsidRPr="00660D3D">
        <w:rPr>
          <w:rFonts w:ascii="Book Antiqua" w:hAnsi="Book Antiqua" w:cs="Times New Roman"/>
          <w:sz w:val="24"/>
          <w:szCs w:val="24"/>
        </w:rPr>
        <w:t xml:space="preserve">; </w:t>
      </w:r>
      <w:r w:rsidR="005903C0" w:rsidRPr="00660D3D">
        <w:rPr>
          <w:rFonts w:ascii="Book Antiqua" w:hAnsi="Book Antiqua" w:cs="Times New Roman"/>
          <w:sz w:val="24"/>
          <w:szCs w:val="24"/>
        </w:rPr>
        <w:t xml:space="preserve">Hu </w:t>
      </w:r>
      <w:r w:rsidR="00015068" w:rsidRPr="00660D3D">
        <w:rPr>
          <w:rFonts w:ascii="Book Antiqua" w:hAnsi="Book Antiqua" w:cs="Times New Roman"/>
          <w:sz w:val="24"/>
          <w:szCs w:val="24"/>
        </w:rPr>
        <w:t xml:space="preserve">LS, </w:t>
      </w:r>
      <w:r w:rsidR="005903C0" w:rsidRPr="00660D3D">
        <w:rPr>
          <w:rFonts w:ascii="Book Antiqua" w:hAnsi="Book Antiqua" w:cs="Times New Roman"/>
          <w:sz w:val="24"/>
          <w:szCs w:val="24"/>
        </w:rPr>
        <w:t>Lv</w:t>
      </w:r>
      <w:r w:rsidR="00015068" w:rsidRPr="00660D3D">
        <w:rPr>
          <w:rFonts w:ascii="Book Antiqua" w:hAnsi="Book Antiqua" w:cs="Times New Roman"/>
          <w:sz w:val="24"/>
          <w:szCs w:val="24"/>
        </w:rPr>
        <w:t xml:space="preserve">Y and </w:t>
      </w:r>
      <w:r w:rsidR="005903C0" w:rsidRPr="00660D3D">
        <w:rPr>
          <w:rFonts w:ascii="Book Antiqua" w:hAnsi="Book Antiqua" w:cs="Times New Roman"/>
          <w:sz w:val="24"/>
          <w:szCs w:val="24"/>
        </w:rPr>
        <w:t xml:space="preserve">Wang </w:t>
      </w:r>
      <w:r w:rsidR="00015068" w:rsidRPr="00660D3D">
        <w:rPr>
          <w:rFonts w:ascii="Book Antiqua" w:hAnsi="Book Antiqua" w:cs="Times New Roman"/>
          <w:sz w:val="24"/>
          <w:szCs w:val="24"/>
        </w:rPr>
        <w:t>B</w:t>
      </w:r>
      <w:r w:rsidRPr="00660D3D">
        <w:rPr>
          <w:rFonts w:ascii="Book Antiqua" w:hAnsi="Book Antiqua" w:cs="Times New Roman"/>
          <w:sz w:val="24"/>
          <w:szCs w:val="24"/>
        </w:rPr>
        <w:t xml:space="preserve"> executed critical revision of the article</w:t>
      </w:r>
      <w:r w:rsidR="00873050">
        <w:rPr>
          <w:rFonts w:ascii="Book Antiqua" w:hAnsi="Book Antiqua" w:cs="Times New Roman" w:hint="eastAsia"/>
          <w:sz w:val="24"/>
          <w:szCs w:val="24"/>
        </w:rPr>
        <w:t xml:space="preserve">; </w:t>
      </w:r>
      <w:r w:rsidR="00873050" w:rsidRPr="00660D3D">
        <w:rPr>
          <w:rFonts w:ascii="Book Antiqua" w:hAnsi="Book Antiqua" w:cs="Times New Roman"/>
          <w:sz w:val="24"/>
          <w:szCs w:val="24"/>
        </w:rPr>
        <w:t>a</w:t>
      </w:r>
      <w:r w:rsidR="00015068" w:rsidRPr="00660D3D">
        <w:rPr>
          <w:rFonts w:ascii="Book Antiqua" w:hAnsi="Book Antiqua" w:cs="Times New Roman"/>
          <w:sz w:val="24"/>
          <w:szCs w:val="24"/>
        </w:rPr>
        <w:t>ll authors participated in the revision of the manuscript</w:t>
      </w:r>
      <w:r w:rsidR="002A3DD4" w:rsidRPr="00660D3D">
        <w:rPr>
          <w:rFonts w:ascii="Book Antiqua" w:hAnsi="Book Antiqua" w:cs="Times New Roman"/>
          <w:sz w:val="24"/>
          <w:szCs w:val="24"/>
        </w:rPr>
        <w:t>, and a</w:t>
      </w:r>
      <w:r w:rsidRPr="00660D3D">
        <w:rPr>
          <w:rFonts w:ascii="Book Antiqua" w:hAnsi="Book Antiqua" w:cs="Times New Roman"/>
          <w:sz w:val="24"/>
          <w:szCs w:val="24"/>
        </w:rPr>
        <w:t xml:space="preserve">ll authors </w:t>
      </w:r>
      <w:r w:rsidR="00015068" w:rsidRPr="00660D3D">
        <w:rPr>
          <w:rFonts w:ascii="Book Antiqua" w:hAnsi="Book Antiqua" w:cs="Times New Roman"/>
          <w:sz w:val="24"/>
          <w:szCs w:val="24"/>
        </w:rPr>
        <w:t>read and approved the final manuscript</w:t>
      </w:r>
      <w:r w:rsidR="006A0427" w:rsidRPr="00660D3D">
        <w:rPr>
          <w:rFonts w:ascii="Book Antiqua" w:hAnsi="Book Antiqua" w:cs="Times New Roman"/>
          <w:sz w:val="24"/>
          <w:szCs w:val="24"/>
        </w:rPr>
        <w:t>.</w:t>
      </w:r>
    </w:p>
    <w:p w:rsidR="00B40943" w:rsidRPr="00660D3D" w:rsidRDefault="00B40943" w:rsidP="001C0E6D">
      <w:pPr>
        <w:snapToGrid w:val="0"/>
        <w:spacing w:after="0" w:line="360" w:lineRule="auto"/>
        <w:rPr>
          <w:rFonts w:ascii="Book Antiqua" w:hAnsi="Book Antiqua"/>
          <w:b/>
          <w:kern w:val="0"/>
          <w:sz w:val="24"/>
          <w:szCs w:val="24"/>
        </w:rPr>
      </w:pPr>
    </w:p>
    <w:p w:rsidR="00970027" w:rsidRPr="00660D3D" w:rsidRDefault="001C0E6D" w:rsidP="001C0E6D">
      <w:pPr>
        <w:snapToGrid w:val="0"/>
        <w:spacing w:after="0" w:line="360" w:lineRule="auto"/>
        <w:rPr>
          <w:rFonts w:ascii="Book Antiqua" w:eastAsia="SimSun" w:hAnsi="Book Antiqua" w:cs="SimSun"/>
          <w:kern w:val="0"/>
          <w:sz w:val="24"/>
          <w:szCs w:val="24"/>
        </w:rPr>
      </w:pPr>
      <w:r w:rsidRPr="00660D3D">
        <w:rPr>
          <w:rFonts w:ascii="Book Antiqua" w:hAnsi="Book Antiqua" w:cs="Times New Roman"/>
          <w:b/>
          <w:sz w:val="24"/>
          <w:szCs w:val="24"/>
        </w:rPr>
        <w:t>Supported by</w:t>
      </w:r>
      <w:r w:rsidR="006501DD">
        <w:rPr>
          <w:rFonts w:ascii="Book Antiqua" w:hAnsi="Book Antiqua" w:cs="Times New Roman" w:hint="eastAsia"/>
          <w:b/>
          <w:sz w:val="24"/>
          <w:szCs w:val="24"/>
        </w:rPr>
        <w:t xml:space="preserve"> </w:t>
      </w:r>
      <w:r w:rsidR="006A0427" w:rsidRPr="00660D3D">
        <w:rPr>
          <w:rFonts w:ascii="Book Antiqua" w:eastAsia="SimSun" w:hAnsi="Book Antiqua" w:cs="SimSun"/>
          <w:kern w:val="0"/>
          <w:sz w:val="24"/>
          <w:szCs w:val="24"/>
        </w:rPr>
        <w:t>the National Natural Science Foundation, No. 81470896; the Project of Development and Innovation Team of Minis</w:t>
      </w:r>
      <w:r w:rsidR="00F333B7" w:rsidRPr="00660D3D">
        <w:rPr>
          <w:rFonts w:ascii="Book Antiqua" w:eastAsia="SimSun" w:hAnsi="Book Antiqua" w:cs="SimSun"/>
          <w:kern w:val="0"/>
          <w:sz w:val="24"/>
          <w:szCs w:val="24"/>
        </w:rPr>
        <w:t>try of Education, No. IRT_16R57</w:t>
      </w:r>
      <w:r w:rsidR="002A3DD4" w:rsidRPr="00660D3D">
        <w:rPr>
          <w:rFonts w:ascii="Book Antiqua" w:eastAsia="SimSun" w:hAnsi="Book Antiqua" w:cs="SimSun"/>
          <w:kern w:val="0"/>
          <w:sz w:val="24"/>
          <w:szCs w:val="24"/>
        </w:rPr>
        <w:t>.</w:t>
      </w:r>
    </w:p>
    <w:p w:rsidR="00B40943" w:rsidRPr="00660D3D" w:rsidRDefault="00B40943" w:rsidP="001C0E6D">
      <w:pPr>
        <w:pStyle w:val="1"/>
        <w:snapToGrid w:val="0"/>
        <w:spacing w:line="360" w:lineRule="auto"/>
        <w:jc w:val="both"/>
        <w:rPr>
          <w:rFonts w:ascii="Book Antiqua" w:hAnsi="Book Antiqua" w:cs="Times New Roman"/>
          <w:b/>
          <w:bCs/>
          <w:color w:val="auto"/>
          <w:sz w:val="24"/>
          <w:szCs w:val="24"/>
          <w:lang w:eastAsia="zh-CN"/>
        </w:rPr>
      </w:pPr>
    </w:p>
    <w:p w:rsidR="00B40943" w:rsidRPr="00660D3D" w:rsidRDefault="001C0E6D" w:rsidP="001C0E6D">
      <w:pPr>
        <w:pStyle w:val="1"/>
        <w:snapToGrid w:val="0"/>
        <w:spacing w:line="360" w:lineRule="auto"/>
        <w:jc w:val="both"/>
        <w:rPr>
          <w:rFonts w:ascii="Book Antiqua" w:hAnsi="Book Antiqua" w:cs="BookAntiqua"/>
          <w:color w:val="auto"/>
          <w:sz w:val="24"/>
          <w:szCs w:val="24"/>
          <w:lang w:eastAsia="zh-CN"/>
        </w:rPr>
      </w:pPr>
      <w:r w:rsidRPr="00660D3D">
        <w:rPr>
          <w:rFonts w:ascii="Book Antiqua" w:hAnsi="Book Antiqua" w:cs="Times New Roman"/>
          <w:b/>
          <w:color w:val="auto"/>
          <w:sz w:val="24"/>
          <w:szCs w:val="24"/>
        </w:rPr>
        <w:t>Institutional review board statement:</w:t>
      </w:r>
      <w:r w:rsidR="003C6A50">
        <w:rPr>
          <w:rFonts w:ascii="Book Antiqua" w:hAnsi="Book Antiqua" w:cs="Times New Roman" w:hint="eastAsia"/>
          <w:b/>
          <w:color w:val="auto"/>
          <w:sz w:val="24"/>
          <w:szCs w:val="24"/>
          <w:lang w:eastAsia="zh-CN"/>
        </w:rPr>
        <w:t xml:space="preserve"> </w:t>
      </w:r>
      <w:r w:rsidR="00094484" w:rsidRPr="00660D3D">
        <w:rPr>
          <w:rFonts w:ascii="Book Antiqua" w:hAnsi="Book Antiqua" w:cs="BookAntiqua"/>
          <w:color w:val="auto"/>
          <w:sz w:val="24"/>
          <w:szCs w:val="24"/>
        </w:rPr>
        <w:t>The animal experiment protocol of this paper was approved by the Laboratory Animal Administration Committee of Xi’an Jiaotong University</w:t>
      </w:r>
      <w:r w:rsidR="007C201F" w:rsidRPr="007C201F">
        <w:rPr>
          <w:rFonts w:ascii="Book Antiqua" w:hAnsi="Book Antiqua" w:cs="BookAntiqua"/>
          <w:color w:val="auto"/>
          <w:sz w:val="24"/>
          <w:szCs w:val="24"/>
        </w:rPr>
        <w:t xml:space="preserve"> (approval number No.XJTULAC</w:t>
      </w:r>
      <w:r w:rsidR="007C201F">
        <w:rPr>
          <w:rFonts w:ascii="Book Antiqua" w:hAnsi="Book Antiqua" w:cs="BookAntiqua" w:hint="eastAsia"/>
          <w:color w:val="auto"/>
          <w:sz w:val="24"/>
          <w:szCs w:val="24"/>
          <w:lang w:eastAsia="zh-CN"/>
        </w:rPr>
        <w:t xml:space="preserve"> </w:t>
      </w:r>
      <w:r w:rsidR="007C201F" w:rsidRPr="007C201F">
        <w:rPr>
          <w:rFonts w:ascii="Book Antiqua" w:hAnsi="Book Antiqua" w:cs="BookAntiqua"/>
          <w:color w:val="auto"/>
          <w:sz w:val="24"/>
          <w:szCs w:val="24"/>
        </w:rPr>
        <w:t xml:space="preserve">2013001), </w:t>
      </w:r>
      <w:r w:rsidR="00094484" w:rsidRPr="00660D3D">
        <w:rPr>
          <w:rFonts w:ascii="Book Antiqua" w:hAnsi="Book Antiqua" w:cs="BookAntiqua"/>
          <w:color w:val="auto"/>
          <w:sz w:val="24"/>
          <w:szCs w:val="24"/>
        </w:rPr>
        <w:t>carried out according to the Guidelines for Animal Experimentation of Xi’an Jiaotong University and Guide for the Care and Use of Laboratory Animals published by the US National Institutes of Health (NIH Publication number 85-23, revised 2011).</w:t>
      </w:r>
    </w:p>
    <w:p w:rsidR="00741040" w:rsidRPr="00660D3D" w:rsidRDefault="00741040" w:rsidP="001C0E6D">
      <w:pPr>
        <w:pStyle w:val="1"/>
        <w:snapToGrid w:val="0"/>
        <w:spacing w:line="360" w:lineRule="auto"/>
        <w:jc w:val="both"/>
        <w:rPr>
          <w:rFonts w:ascii="Book Antiqua" w:hAnsi="Book Antiqua" w:cs="Times New Roman"/>
          <w:b/>
          <w:bCs/>
          <w:iCs/>
          <w:color w:val="auto"/>
          <w:sz w:val="24"/>
          <w:szCs w:val="24"/>
          <w:lang w:val="en-US" w:eastAsia="zh-CN"/>
        </w:rPr>
      </w:pPr>
    </w:p>
    <w:p w:rsidR="00970027" w:rsidRPr="00660D3D" w:rsidRDefault="001C0E6D" w:rsidP="001C0E6D">
      <w:pPr>
        <w:snapToGrid w:val="0"/>
        <w:spacing w:after="0" w:line="360" w:lineRule="auto"/>
        <w:rPr>
          <w:rFonts w:ascii="Book Antiqua" w:hAnsi="Book Antiqua"/>
          <w:kern w:val="0"/>
          <w:sz w:val="24"/>
          <w:szCs w:val="24"/>
        </w:rPr>
      </w:pPr>
      <w:r w:rsidRPr="00660D3D">
        <w:rPr>
          <w:rFonts w:ascii="Book Antiqua" w:hAnsi="Book Antiqua" w:cs="Times New Roman"/>
          <w:b/>
          <w:sz w:val="24"/>
          <w:szCs w:val="24"/>
        </w:rPr>
        <w:t>Conflict-of-interest statement:</w:t>
      </w:r>
      <w:r w:rsidR="006A0427" w:rsidRPr="00660D3D">
        <w:rPr>
          <w:rFonts w:ascii="Book Antiqua" w:hAnsi="Book Antiqua"/>
          <w:kern w:val="0"/>
          <w:sz w:val="24"/>
          <w:szCs w:val="24"/>
        </w:rPr>
        <w:t xml:space="preserve"> All the authors declare no conflict of interest related to this publication, all authors participate in the revision of the manuscript and approve the final version of the manuscript.</w:t>
      </w:r>
    </w:p>
    <w:p w:rsidR="001C0E6D" w:rsidRPr="00660D3D" w:rsidRDefault="001C0E6D" w:rsidP="001C0E6D">
      <w:pPr>
        <w:snapToGrid w:val="0"/>
        <w:spacing w:after="0" w:line="360" w:lineRule="auto"/>
        <w:rPr>
          <w:rFonts w:ascii="Book Antiqua" w:hAnsi="Book Antiqua"/>
          <w:kern w:val="0"/>
          <w:sz w:val="24"/>
          <w:szCs w:val="24"/>
        </w:rPr>
      </w:pPr>
    </w:p>
    <w:p w:rsidR="001C0E6D" w:rsidRPr="00660D3D" w:rsidRDefault="001C0E6D" w:rsidP="001C0E6D">
      <w:pPr>
        <w:snapToGrid w:val="0"/>
        <w:spacing w:after="0" w:line="360" w:lineRule="auto"/>
        <w:rPr>
          <w:rFonts w:ascii="Book Antiqua" w:hAnsi="Book Antiqua" w:cs="Times New Roman"/>
          <w:sz w:val="24"/>
          <w:szCs w:val="24"/>
        </w:rPr>
      </w:pPr>
      <w:r w:rsidRPr="00660D3D">
        <w:rPr>
          <w:rFonts w:ascii="Book Antiqua" w:hAnsi="Book Antiqua" w:cs="Times New Roman"/>
          <w:b/>
          <w:sz w:val="24"/>
          <w:szCs w:val="24"/>
        </w:rPr>
        <w:t>Data sharing statement:</w:t>
      </w:r>
      <w:r w:rsidRPr="00660D3D">
        <w:rPr>
          <w:rFonts w:ascii="Book Antiqua" w:hAnsi="Book Antiqua" w:cs="Times New Roman"/>
          <w:sz w:val="24"/>
          <w:szCs w:val="24"/>
        </w:rPr>
        <w:t xml:space="preserve"> No additional data are available.</w:t>
      </w:r>
    </w:p>
    <w:p w:rsidR="003215D4" w:rsidRPr="00660D3D" w:rsidRDefault="003215D4" w:rsidP="001C0E6D">
      <w:pPr>
        <w:snapToGrid w:val="0"/>
        <w:spacing w:after="0" w:line="360" w:lineRule="auto"/>
        <w:rPr>
          <w:rFonts w:ascii="Book Antiqua" w:hAnsi="Book Antiqua"/>
          <w:kern w:val="0"/>
          <w:sz w:val="24"/>
          <w:szCs w:val="24"/>
        </w:rPr>
      </w:pPr>
    </w:p>
    <w:p w:rsidR="001C0E6D" w:rsidRPr="00660D3D" w:rsidRDefault="001C0E6D" w:rsidP="001C0E6D">
      <w:pPr>
        <w:pStyle w:val="1"/>
        <w:snapToGrid w:val="0"/>
        <w:spacing w:line="360" w:lineRule="auto"/>
        <w:jc w:val="both"/>
        <w:rPr>
          <w:rFonts w:ascii="Book Antiqua" w:eastAsiaTheme="minorEastAsia" w:hAnsi="Book Antiqua" w:cs="Times New Roman"/>
          <w:color w:val="auto"/>
          <w:kern w:val="2"/>
          <w:sz w:val="24"/>
          <w:szCs w:val="24"/>
          <w:lang w:val="en-US" w:eastAsia="zh-CN"/>
        </w:rPr>
      </w:pPr>
      <w:bookmarkStart w:id="29" w:name="OLE_LINK734"/>
      <w:bookmarkStart w:id="30" w:name="OLE_LINK441"/>
      <w:bookmarkStart w:id="31" w:name="OLE_LINK442"/>
      <w:bookmarkStart w:id="32" w:name="OLE_LINK1032"/>
      <w:bookmarkStart w:id="33" w:name="OLE_LINK1232"/>
      <w:bookmarkStart w:id="34" w:name="OLE_LINK559"/>
      <w:bookmarkStart w:id="35" w:name="OLE_LINK878"/>
      <w:bookmarkStart w:id="36" w:name="OLE_LINK879"/>
      <w:r w:rsidRPr="00660D3D">
        <w:rPr>
          <w:rFonts w:ascii="Book Antiqua" w:eastAsiaTheme="minorEastAsia" w:hAnsi="Book Antiqua" w:cs="Times New Roman"/>
          <w:b/>
          <w:color w:val="auto"/>
          <w:kern w:val="2"/>
          <w:sz w:val="24"/>
          <w:szCs w:val="24"/>
          <w:lang w:val="en-US" w:eastAsia="zh-CN"/>
        </w:rPr>
        <w:t xml:space="preserve">Open-Access: </w:t>
      </w:r>
      <w:bookmarkStart w:id="37" w:name="OLE_LINK479"/>
      <w:bookmarkStart w:id="38" w:name="OLE_LINK496"/>
      <w:bookmarkStart w:id="39" w:name="OLE_LINK506"/>
      <w:bookmarkStart w:id="40" w:name="OLE_LINK507"/>
      <w:r w:rsidRPr="00660D3D">
        <w:rPr>
          <w:rFonts w:ascii="Book Antiqua" w:eastAsiaTheme="minorEastAsia" w:hAnsi="Book Antiqua" w:cs="Times New Roman"/>
          <w:color w:val="auto"/>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660D3D">
        <w:rPr>
          <w:rFonts w:ascii="Book Antiqua" w:eastAsiaTheme="minorEastAsia" w:hAnsi="Book Antiqua" w:cs="Times New Roman"/>
          <w:color w:val="auto"/>
          <w:kern w:val="2"/>
          <w:sz w:val="24"/>
          <w:szCs w:val="24"/>
          <w:lang w:val="en-US" w:eastAsia="zh-CN"/>
        </w:rPr>
        <w:lastRenderedPageBreak/>
        <w:t xml:space="preserve">works on different terms, provided the original work is properly cited and the use is non-commercial. See: </w:t>
      </w:r>
      <w:hyperlink r:id="rId9" w:history="1">
        <w:r w:rsidRPr="00660D3D">
          <w:rPr>
            <w:rFonts w:ascii="Book Antiqua" w:eastAsiaTheme="minorEastAsia" w:hAnsi="Book Antiqua"/>
            <w:color w:val="auto"/>
            <w:kern w:val="2"/>
            <w:sz w:val="24"/>
            <w:szCs w:val="24"/>
            <w:lang w:eastAsia="zh-CN"/>
          </w:rPr>
          <w:t>http://creativecommons.org/licenses/by-nc/4.0/</w:t>
        </w:r>
      </w:hyperlink>
      <w:bookmarkEnd w:id="29"/>
      <w:bookmarkEnd w:id="37"/>
      <w:bookmarkEnd w:id="38"/>
      <w:bookmarkEnd w:id="39"/>
      <w:bookmarkEnd w:id="40"/>
    </w:p>
    <w:bookmarkEnd w:id="30"/>
    <w:bookmarkEnd w:id="31"/>
    <w:bookmarkEnd w:id="32"/>
    <w:bookmarkEnd w:id="33"/>
    <w:bookmarkEnd w:id="34"/>
    <w:p w:rsidR="001C0E6D" w:rsidRPr="00660D3D" w:rsidRDefault="001C0E6D" w:rsidP="001C0E6D">
      <w:pPr>
        <w:pStyle w:val="1"/>
        <w:snapToGrid w:val="0"/>
        <w:spacing w:line="360" w:lineRule="auto"/>
        <w:jc w:val="both"/>
        <w:rPr>
          <w:rFonts w:ascii="Book Antiqua" w:hAnsi="Book Antiqua" w:cs="Times New Roman"/>
          <w:b/>
          <w:bCs/>
          <w:color w:val="auto"/>
          <w:sz w:val="24"/>
          <w:szCs w:val="24"/>
          <w:highlight w:val="white"/>
          <w:lang w:val="en-US" w:eastAsia="zh-CN"/>
        </w:rPr>
      </w:pPr>
    </w:p>
    <w:p w:rsidR="001C0E6D" w:rsidRPr="00660D3D" w:rsidRDefault="001C0E6D" w:rsidP="001C0E6D">
      <w:pPr>
        <w:pStyle w:val="1"/>
        <w:snapToGrid w:val="0"/>
        <w:spacing w:line="360" w:lineRule="auto"/>
        <w:jc w:val="both"/>
        <w:rPr>
          <w:rFonts w:ascii="Book Antiqua" w:hAnsi="Book Antiqua" w:cs="Times New Roman"/>
          <w:b/>
          <w:bCs/>
          <w:color w:val="auto"/>
          <w:sz w:val="24"/>
          <w:szCs w:val="24"/>
          <w:highlight w:val="white"/>
          <w:lang w:val="en-US"/>
        </w:rPr>
      </w:pPr>
      <w:r w:rsidRPr="00660D3D">
        <w:rPr>
          <w:rFonts w:ascii="Book Antiqua" w:eastAsiaTheme="minorEastAsia" w:hAnsi="Book Antiqua"/>
          <w:b/>
          <w:color w:val="auto"/>
          <w:kern w:val="2"/>
          <w:sz w:val="24"/>
          <w:szCs w:val="24"/>
          <w:lang w:eastAsia="zh-CN"/>
        </w:rPr>
        <w:t>Manuscript source:</w:t>
      </w:r>
      <w:r w:rsidRPr="00660D3D">
        <w:rPr>
          <w:rFonts w:ascii="Book Antiqua" w:eastAsiaTheme="minorEastAsia" w:hAnsi="Book Antiqua"/>
          <w:color w:val="auto"/>
          <w:kern w:val="2"/>
          <w:sz w:val="24"/>
          <w:szCs w:val="24"/>
          <w:lang w:eastAsia="zh-CN"/>
        </w:rPr>
        <w:t xml:space="preserve"> Unsolicited manuscript</w:t>
      </w:r>
      <w:bookmarkEnd w:id="35"/>
      <w:bookmarkEnd w:id="36"/>
    </w:p>
    <w:p w:rsidR="001C0E6D" w:rsidRPr="00660D3D" w:rsidRDefault="001C0E6D" w:rsidP="001C0E6D">
      <w:pPr>
        <w:snapToGrid w:val="0"/>
        <w:spacing w:after="0" w:line="360" w:lineRule="auto"/>
        <w:rPr>
          <w:rFonts w:ascii="Book Antiqua" w:hAnsi="Book Antiqua"/>
          <w:kern w:val="0"/>
          <w:sz w:val="24"/>
          <w:szCs w:val="24"/>
        </w:rPr>
      </w:pPr>
    </w:p>
    <w:p w:rsidR="003215D4" w:rsidRPr="00660D3D" w:rsidRDefault="006A0427" w:rsidP="001C0E6D">
      <w:pPr>
        <w:snapToGrid w:val="0"/>
        <w:spacing w:after="0" w:line="360" w:lineRule="auto"/>
        <w:rPr>
          <w:rFonts w:ascii="Book Antiqua" w:hAnsi="Book Antiqua"/>
          <w:sz w:val="24"/>
          <w:szCs w:val="24"/>
        </w:rPr>
      </w:pPr>
      <w:r w:rsidRPr="00660D3D">
        <w:rPr>
          <w:rFonts w:ascii="Book Antiqua" w:hAnsi="Book Antiqua"/>
          <w:b/>
          <w:sz w:val="24"/>
          <w:szCs w:val="24"/>
        </w:rPr>
        <w:t>Correspondence to:</w:t>
      </w:r>
      <w:r w:rsidR="00741040" w:rsidRPr="00660D3D">
        <w:rPr>
          <w:rFonts w:ascii="Book Antiqua" w:hAnsi="Book Antiqua"/>
          <w:b/>
          <w:sz w:val="24"/>
          <w:szCs w:val="24"/>
        </w:rPr>
        <w:t xml:space="preserve"> Liang-Shuo Hu</w:t>
      </w:r>
      <w:r w:rsidRPr="00660D3D">
        <w:rPr>
          <w:rFonts w:ascii="Book Antiqua" w:hAnsi="Book Antiqua"/>
          <w:b/>
          <w:sz w:val="24"/>
          <w:szCs w:val="24"/>
        </w:rPr>
        <w:t>, MD,</w:t>
      </w:r>
      <w:r w:rsidRPr="00660D3D">
        <w:rPr>
          <w:rFonts w:ascii="Book Antiqua" w:hAnsi="Book Antiqua"/>
          <w:sz w:val="24"/>
          <w:szCs w:val="24"/>
        </w:rPr>
        <w:t xml:space="preserve"> Department of Hepatobiliary Surgery, First Affiliated Hospital of Xi’an Jiaotong University, No.</w:t>
      </w:r>
      <w:r w:rsidR="003C6A50">
        <w:rPr>
          <w:rFonts w:ascii="Book Antiqua" w:hAnsi="Book Antiqua" w:hint="eastAsia"/>
          <w:sz w:val="24"/>
          <w:szCs w:val="24"/>
        </w:rPr>
        <w:t xml:space="preserve"> </w:t>
      </w:r>
      <w:r w:rsidRPr="00660D3D">
        <w:rPr>
          <w:rFonts w:ascii="Book Antiqua" w:hAnsi="Book Antiqua"/>
          <w:sz w:val="24"/>
          <w:szCs w:val="24"/>
        </w:rPr>
        <w:t>277 West Yan-ta Road, Xi’an 710061, Shaanxi Province, China. huliangshuo1983@hotmail.com</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b/>
          <w:bCs/>
          <w:sz w:val="24"/>
          <w:szCs w:val="24"/>
        </w:rPr>
        <w:t>Telephone</w:t>
      </w:r>
      <w:r w:rsidRPr="00660D3D">
        <w:rPr>
          <w:rFonts w:ascii="Book Antiqua" w:hAnsi="Book Antiqua"/>
          <w:b/>
          <w:sz w:val="24"/>
          <w:szCs w:val="24"/>
        </w:rPr>
        <w:t>:</w:t>
      </w:r>
      <w:r w:rsidRPr="00660D3D">
        <w:rPr>
          <w:rFonts w:ascii="Book Antiqua" w:hAnsi="Book Antiqua"/>
          <w:sz w:val="24"/>
          <w:szCs w:val="24"/>
        </w:rPr>
        <w:t xml:space="preserve"> +86-29</w:t>
      </w:r>
      <w:r w:rsidR="00741040" w:rsidRPr="00660D3D">
        <w:rPr>
          <w:rFonts w:ascii="Book Antiqua" w:hAnsi="Book Antiqua"/>
          <w:sz w:val="24"/>
          <w:szCs w:val="24"/>
        </w:rPr>
        <w:t>-</w:t>
      </w:r>
      <w:r w:rsidRPr="00660D3D">
        <w:rPr>
          <w:rFonts w:ascii="Book Antiqua" w:hAnsi="Book Antiqua"/>
          <w:sz w:val="24"/>
          <w:szCs w:val="24"/>
        </w:rPr>
        <w:t>85323900</w:t>
      </w:r>
    </w:p>
    <w:p w:rsidR="003215D4" w:rsidRPr="00660D3D" w:rsidRDefault="003215D4" w:rsidP="001C0E6D">
      <w:pPr>
        <w:snapToGrid w:val="0"/>
        <w:spacing w:after="0" w:line="360" w:lineRule="auto"/>
        <w:rPr>
          <w:rFonts w:ascii="Book Antiqua" w:hAnsi="Book Antiqua"/>
          <w:sz w:val="24"/>
          <w:szCs w:val="24"/>
        </w:rPr>
      </w:pPr>
      <w:r w:rsidRPr="00660D3D">
        <w:rPr>
          <w:rFonts w:ascii="Book Antiqua" w:hAnsi="Book Antiqua"/>
          <w:b/>
          <w:sz w:val="24"/>
          <w:szCs w:val="24"/>
        </w:rPr>
        <w:t>Fax</w:t>
      </w:r>
      <w:r w:rsidR="00741040" w:rsidRPr="00660D3D">
        <w:rPr>
          <w:rFonts w:ascii="Book Antiqua" w:hAnsi="Book Antiqua"/>
          <w:b/>
          <w:sz w:val="24"/>
          <w:szCs w:val="24"/>
        </w:rPr>
        <w:t xml:space="preserve">: </w:t>
      </w:r>
      <w:r w:rsidR="0086277C" w:rsidRPr="00660D3D">
        <w:rPr>
          <w:rFonts w:ascii="Book Antiqua" w:hAnsi="Book Antiqua"/>
          <w:sz w:val="24"/>
          <w:szCs w:val="24"/>
        </w:rPr>
        <w:t>+86-29-85252580</w:t>
      </w:r>
    </w:p>
    <w:p w:rsidR="001C0E6D" w:rsidRPr="00660D3D" w:rsidRDefault="001C0E6D" w:rsidP="001C0E6D">
      <w:pPr>
        <w:snapToGrid w:val="0"/>
        <w:spacing w:after="0" w:line="360" w:lineRule="auto"/>
        <w:rPr>
          <w:rFonts w:ascii="Book Antiqua" w:hAnsi="Book Antiqua"/>
          <w:sz w:val="24"/>
          <w:szCs w:val="24"/>
        </w:rPr>
      </w:pPr>
    </w:p>
    <w:p w:rsidR="001C0E6D" w:rsidRPr="001C0E6D" w:rsidRDefault="001C0E6D" w:rsidP="001C0E6D">
      <w:pPr>
        <w:widowControl/>
        <w:snapToGrid w:val="0"/>
        <w:spacing w:after="0" w:line="360" w:lineRule="auto"/>
        <w:rPr>
          <w:rFonts w:ascii="Book Antiqua" w:eastAsia="SimSun" w:hAnsi="Book Antiqua" w:cs="SimSun"/>
          <w:b/>
          <w:kern w:val="0"/>
          <w:sz w:val="24"/>
          <w:szCs w:val="24"/>
        </w:rPr>
      </w:pPr>
      <w:bookmarkStart w:id="41" w:name="OLE_LINK952"/>
      <w:r w:rsidRPr="001C0E6D">
        <w:rPr>
          <w:rFonts w:ascii="Book Antiqua" w:eastAsia="SimSun" w:hAnsi="Book Antiqua" w:cs="SimSun"/>
          <w:b/>
          <w:kern w:val="0"/>
          <w:sz w:val="24"/>
          <w:szCs w:val="24"/>
        </w:rPr>
        <w:t xml:space="preserve">Received: </w:t>
      </w:r>
      <w:bookmarkStart w:id="42" w:name="OLE_LINK1102"/>
      <w:bookmarkStart w:id="43" w:name="OLE_LINK1103"/>
      <w:r w:rsidRPr="00660D3D">
        <w:rPr>
          <w:rFonts w:ascii="Book Antiqua" w:eastAsia="SimSun" w:hAnsi="Book Antiqua" w:cs="SimSun"/>
          <w:kern w:val="0"/>
          <w:sz w:val="24"/>
          <w:szCs w:val="24"/>
        </w:rPr>
        <w:t>August</w:t>
      </w:r>
      <w:r w:rsidR="00704811">
        <w:rPr>
          <w:rFonts w:ascii="Book Antiqua" w:eastAsia="SimSun" w:hAnsi="Book Antiqua" w:cs="SimSun" w:hint="eastAsia"/>
          <w:kern w:val="0"/>
          <w:sz w:val="24"/>
          <w:szCs w:val="24"/>
        </w:rPr>
        <w:t xml:space="preserve"> </w:t>
      </w:r>
      <w:r w:rsidRPr="00660D3D">
        <w:rPr>
          <w:rFonts w:ascii="Book Antiqua" w:eastAsia="SimSun" w:hAnsi="Book Antiqua" w:cs="SimSun"/>
          <w:kern w:val="0"/>
          <w:sz w:val="24"/>
          <w:szCs w:val="24"/>
        </w:rPr>
        <w:t>18</w:t>
      </w:r>
      <w:r w:rsidRPr="001C0E6D">
        <w:rPr>
          <w:rFonts w:ascii="Book Antiqua" w:eastAsia="SimSun" w:hAnsi="Book Antiqua" w:cs="SimSun"/>
          <w:kern w:val="0"/>
          <w:sz w:val="24"/>
          <w:szCs w:val="24"/>
        </w:rPr>
        <w:t>, 201</w:t>
      </w:r>
      <w:bookmarkEnd w:id="42"/>
      <w:bookmarkEnd w:id="43"/>
      <w:r w:rsidRPr="00660D3D">
        <w:rPr>
          <w:rFonts w:ascii="Book Antiqua" w:eastAsia="SimSun" w:hAnsi="Book Antiqua" w:cs="SimSun"/>
          <w:kern w:val="0"/>
          <w:sz w:val="24"/>
          <w:szCs w:val="24"/>
        </w:rPr>
        <w:t>7</w:t>
      </w:r>
    </w:p>
    <w:p w:rsidR="001C0E6D" w:rsidRPr="001C0E6D" w:rsidRDefault="001C0E6D" w:rsidP="001C0E6D">
      <w:pPr>
        <w:widowControl/>
        <w:snapToGrid w:val="0"/>
        <w:spacing w:after="0" w:line="360" w:lineRule="auto"/>
        <w:rPr>
          <w:rFonts w:ascii="Book Antiqua" w:eastAsia="SimSun" w:hAnsi="Book Antiqua" w:cs="SimSun"/>
          <w:b/>
          <w:kern w:val="0"/>
          <w:sz w:val="24"/>
          <w:szCs w:val="24"/>
        </w:rPr>
      </w:pPr>
      <w:r w:rsidRPr="001C0E6D">
        <w:rPr>
          <w:rFonts w:ascii="Book Antiqua" w:eastAsia="SimSun" w:hAnsi="Book Antiqua" w:cs="SimSun"/>
          <w:b/>
          <w:kern w:val="0"/>
          <w:sz w:val="24"/>
          <w:szCs w:val="24"/>
        </w:rPr>
        <w:t xml:space="preserve">Peer-review started: </w:t>
      </w:r>
      <w:r w:rsidRPr="00660D3D">
        <w:rPr>
          <w:rFonts w:ascii="Book Antiqua" w:eastAsia="SimSun" w:hAnsi="Book Antiqua" w:cs="SimSun"/>
          <w:kern w:val="0"/>
          <w:sz w:val="24"/>
          <w:szCs w:val="24"/>
        </w:rPr>
        <w:t>August</w:t>
      </w:r>
      <w:r w:rsidR="00704811">
        <w:rPr>
          <w:rFonts w:ascii="Book Antiqua" w:eastAsia="SimSun" w:hAnsi="Book Antiqua" w:cs="SimSun" w:hint="eastAsia"/>
          <w:kern w:val="0"/>
          <w:sz w:val="24"/>
          <w:szCs w:val="24"/>
        </w:rPr>
        <w:t xml:space="preserve"> </w:t>
      </w:r>
      <w:r w:rsidRPr="00660D3D">
        <w:rPr>
          <w:rFonts w:ascii="Book Antiqua" w:eastAsia="SimSun" w:hAnsi="Book Antiqua" w:cs="SimSun"/>
          <w:kern w:val="0"/>
          <w:sz w:val="24"/>
          <w:szCs w:val="24"/>
        </w:rPr>
        <w:t>19, 2017</w:t>
      </w:r>
    </w:p>
    <w:p w:rsidR="001C0E6D" w:rsidRPr="001C0E6D" w:rsidRDefault="001C0E6D" w:rsidP="001C0E6D">
      <w:pPr>
        <w:widowControl/>
        <w:snapToGrid w:val="0"/>
        <w:spacing w:after="0" w:line="360" w:lineRule="auto"/>
        <w:rPr>
          <w:rFonts w:ascii="Book Antiqua" w:eastAsia="SimSun" w:hAnsi="Book Antiqua" w:cs="SimSun"/>
          <w:b/>
          <w:kern w:val="0"/>
          <w:sz w:val="24"/>
          <w:szCs w:val="24"/>
        </w:rPr>
      </w:pPr>
      <w:r w:rsidRPr="001C0E6D">
        <w:rPr>
          <w:rFonts w:ascii="Book Antiqua" w:eastAsia="SimSun" w:hAnsi="Book Antiqua" w:cs="SimSun"/>
          <w:b/>
          <w:kern w:val="0"/>
          <w:sz w:val="24"/>
          <w:szCs w:val="24"/>
        </w:rPr>
        <w:t xml:space="preserve">First decision: </w:t>
      </w:r>
      <w:r w:rsidRPr="00660D3D">
        <w:rPr>
          <w:rFonts w:ascii="Book Antiqua" w:eastAsia="SimSun" w:hAnsi="Book Antiqua" w:cs="SimSun"/>
          <w:kern w:val="0"/>
          <w:sz w:val="24"/>
          <w:szCs w:val="24"/>
        </w:rPr>
        <w:t>August</w:t>
      </w:r>
      <w:r w:rsidR="00704811">
        <w:rPr>
          <w:rFonts w:ascii="Book Antiqua" w:eastAsia="SimSun" w:hAnsi="Book Antiqua" w:cs="SimSun" w:hint="eastAsia"/>
          <w:kern w:val="0"/>
          <w:sz w:val="24"/>
          <w:szCs w:val="24"/>
        </w:rPr>
        <w:t xml:space="preserve"> </w:t>
      </w:r>
      <w:r w:rsidRPr="00660D3D">
        <w:rPr>
          <w:rFonts w:ascii="Book Antiqua" w:eastAsia="SimSun" w:hAnsi="Book Antiqua" w:cs="SimSun"/>
          <w:kern w:val="0"/>
          <w:sz w:val="24"/>
          <w:szCs w:val="24"/>
        </w:rPr>
        <w:t>2</w:t>
      </w:r>
      <w:r w:rsidRPr="001C0E6D">
        <w:rPr>
          <w:rFonts w:ascii="Book Antiqua" w:eastAsia="SimSun" w:hAnsi="Book Antiqua" w:cs="SimSun"/>
          <w:kern w:val="0"/>
          <w:sz w:val="24"/>
          <w:szCs w:val="24"/>
        </w:rPr>
        <w:t>9, 2017</w:t>
      </w:r>
    </w:p>
    <w:p w:rsidR="001C0E6D" w:rsidRPr="001C0E6D" w:rsidRDefault="001C0E6D" w:rsidP="001C0E6D">
      <w:pPr>
        <w:widowControl/>
        <w:snapToGrid w:val="0"/>
        <w:spacing w:after="0" w:line="360" w:lineRule="auto"/>
        <w:rPr>
          <w:rFonts w:ascii="Book Antiqua" w:eastAsia="SimSun" w:hAnsi="Book Antiqua" w:cs="SimSun"/>
          <w:b/>
          <w:kern w:val="0"/>
          <w:sz w:val="24"/>
          <w:szCs w:val="24"/>
        </w:rPr>
      </w:pPr>
      <w:r w:rsidRPr="001C0E6D">
        <w:rPr>
          <w:rFonts w:ascii="Book Antiqua" w:eastAsia="SimSun" w:hAnsi="Book Antiqua" w:cs="SimSun"/>
          <w:b/>
          <w:kern w:val="0"/>
          <w:sz w:val="24"/>
          <w:szCs w:val="24"/>
        </w:rPr>
        <w:t xml:space="preserve">Revised: </w:t>
      </w:r>
      <w:r w:rsidRPr="00660D3D">
        <w:rPr>
          <w:rFonts w:ascii="Book Antiqua" w:eastAsia="SimSun" w:hAnsi="Book Antiqua" w:cs="SimSun"/>
          <w:kern w:val="0"/>
          <w:sz w:val="24"/>
          <w:szCs w:val="24"/>
        </w:rPr>
        <w:t>September 10</w:t>
      </w:r>
      <w:r w:rsidRPr="001C0E6D">
        <w:rPr>
          <w:rFonts w:ascii="Book Antiqua" w:eastAsia="SimSun" w:hAnsi="Book Antiqua" w:cs="SimSun"/>
          <w:kern w:val="0"/>
          <w:sz w:val="24"/>
          <w:szCs w:val="24"/>
        </w:rPr>
        <w:t>, 2017</w:t>
      </w:r>
    </w:p>
    <w:p w:rsidR="001C0E6D" w:rsidRPr="001C0E6D" w:rsidRDefault="001C0E6D" w:rsidP="001C0E6D">
      <w:pPr>
        <w:snapToGrid w:val="0"/>
        <w:spacing w:after="0" w:line="360" w:lineRule="auto"/>
        <w:rPr>
          <w:rFonts w:ascii="Book Antiqua" w:eastAsia="SimSun" w:hAnsi="Book Antiqua" w:cs="Times New Roman"/>
          <w:sz w:val="24"/>
          <w:szCs w:val="24"/>
        </w:rPr>
      </w:pPr>
      <w:r w:rsidRPr="001C0E6D">
        <w:rPr>
          <w:rFonts w:ascii="Book Antiqua" w:eastAsia="SimSun" w:hAnsi="Book Antiqua" w:cs="SimSun"/>
          <w:b/>
          <w:kern w:val="0"/>
          <w:sz w:val="24"/>
          <w:szCs w:val="24"/>
        </w:rPr>
        <w:t>Accepted:</w:t>
      </w:r>
      <w:bookmarkStart w:id="44" w:name="OLE_LINK116"/>
      <w:bookmarkStart w:id="45" w:name="OLE_LINK117"/>
      <w:bookmarkStart w:id="46" w:name="OLE_LINK125"/>
      <w:bookmarkEnd w:id="44"/>
      <w:bookmarkEnd w:id="45"/>
      <w:bookmarkEnd w:id="46"/>
      <w:r w:rsidR="00336F7E" w:rsidRPr="00336F7E">
        <w:t xml:space="preserve"> </w:t>
      </w:r>
      <w:r w:rsidR="00336F7E" w:rsidRPr="00336F7E">
        <w:rPr>
          <w:rFonts w:ascii="Book Antiqua" w:eastAsia="SimSun" w:hAnsi="Book Antiqua" w:cs="SimSun"/>
          <w:kern w:val="0"/>
          <w:sz w:val="24"/>
          <w:szCs w:val="24"/>
        </w:rPr>
        <w:t>September 20, 2017</w:t>
      </w:r>
    </w:p>
    <w:p w:rsidR="001C0E6D" w:rsidRPr="001C0E6D" w:rsidRDefault="001C0E6D" w:rsidP="001C0E6D">
      <w:pPr>
        <w:widowControl/>
        <w:snapToGrid w:val="0"/>
        <w:spacing w:after="0" w:line="360" w:lineRule="auto"/>
        <w:rPr>
          <w:rFonts w:ascii="Book Antiqua" w:eastAsia="SimSun" w:hAnsi="Book Antiqua" w:cs="SimSun"/>
          <w:b/>
          <w:kern w:val="0"/>
          <w:sz w:val="24"/>
          <w:szCs w:val="24"/>
        </w:rPr>
      </w:pPr>
      <w:r w:rsidRPr="001C0E6D">
        <w:rPr>
          <w:rFonts w:ascii="Book Antiqua" w:eastAsia="SimSun" w:hAnsi="Book Antiqua" w:cs="SimSun"/>
          <w:b/>
          <w:kern w:val="0"/>
          <w:sz w:val="24"/>
          <w:szCs w:val="24"/>
        </w:rPr>
        <w:t>Article in press:</w:t>
      </w:r>
    </w:p>
    <w:p w:rsidR="001C0E6D" w:rsidRPr="001C0E6D" w:rsidRDefault="001C0E6D" w:rsidP="001C0E6D">
      <w:pPr>
        <w:widowControl/>
        <w:snapToGrid w:val="0"/>
        <w:spacing w:after="0" w:line="360" w:lineRule="auto"/>
        <w:rPr>
          <w:rFonts w:ascii="Book Antiqua" w:eastAsia="SimSun" w:hAnsi="Book Antiqua" w:cs="Arial"/>
          <w:b/>
          <w:kern w:val="0"/>
          <w:sz w:val="24"/>
          <w:szCs w:val="24"/>
          <w:lang w:val="pl-PL"/>
        </w:rPr>
      </w:pPr>
      <w:r w:rsidRPr="001C0E6D">
        <w:rPr>
          <w:rFonts w:ascii="Book Antiqua" w:eastAsia="SimSun" w:hAnsi="Book Antiqua" w:cs="Arial"/>
          <w:b/>
          <w:kern w:val="0"/>
          <w:sz w:val="24"/>
          <w:szCs w:val="24"/>
          <w:lang w:val="pl-PL" w:eastAsia="pl-PL"/>
        </w:rPr>
        <w:t>Published online:</w:t>
      </w:r>
    </w:p>
    <w:bookmarkEnd w:id="41"/>
    <w:p w:rsidR="001C0E6D" w:rsidRPr="00660D3D" w:rsidRDefault="001C0E6D" w:rsidP="001C0E6D">
      <w:pPr>
        <w:snapToGrid w:val="0"/>
        <w:spacing w:after="0" w:line="360" w:lineRule="auto"/>
        <w:rPr>
          <w:rFonts w:ascii="Book Antiqua" w:hAnsi="Book Antiqua"/>
          <w:sz w:val="24"/>
          <w:szCs w:val="24"/>
        </w:rPr>
      </w:pPr>
    </w:p>
    <w:p w:rsidR="00970027" w:rsidRPr="00660D3D" w:rsidRDefault="006A0427" w:rsidP="001C0E6D">
      <w:pPr>
        <w:widowControl/>
        <w:snapToGrid w:val="0"/>
        <w:spacing w:after="0" w:line="360" w:lineRule="auto"/>
        <w:jc w:val="left"/>
        <w:rPr>
          <w:rFonts w:ascii="Book Antiqua" w:hAnsi="Book Antiqua"/>
          <w:sz w:val="24"/>
          <w:szCs w:val="24"/>
        </w:rPr>
      </w:pPr>
      <w:r w:rsidRPr="00660D3D">
        <w:rPr>
          <w:rFonts w:ascii="Book Antiqua" w:hAnsi="Book Antiqua"/>
          <w:sz w:val="24"/>
          <w:szCs w:val="24"/>
        </w:rPr>
        <w:br w:type="page"/>
      </w:r>
    </w:p>
    <w:p w:rsidR="00970027" w:rsidRPr="00660D3D" w:rsidRDefault="006A0427" w:rsidP="001C0E6D">
      <w:pPr>
        <w:snapToGrid w:val="0"/>
        <w:spacing w:after="0" w:line="360" w:lineRule="auto"/>
        <w:rPr>
          <w:rFonts w:ascii="Book Antiqua" w:hAnsi="Book Antiqua"/>
          <w:b/>
          <w:kern w:val="0"/>
          <w:sz w:val="24"/>
          <w:szCs w:val="24"/>
        </w:rPr>
      </w:pPr>
      <w:r w:rsidRPr="00660D3D">
        <w:rPr>
          <w:rFonts w:ascii="Book Antiqua" w:hAnsi="Book Antiqua"/>
          <w:b/>
          <w:kern w:val="0"/>
          <w:sz w:val="24"/>
          <w:szCs w:val="24"/>
        </w:rPr>
        <w:lastRenderedPageBreak/>
        <w:t>A</w:t>
      </w:r>
      <w:r w:rsidR="00741040" w:rsidRPr="00660D3D">
        <w:rPr>
          <w:rFonts w:ascii="Book Antiqua" w:hAnsi="Book Antiqua"/>
          <w:b/>
          <w:kern w:val="0"/>
          <w:sz w:val="24"/>
          <w:szCs w:val="24"/>
        </w:rPr>
        <w:t>bstract</w:t>
      </w:r>
    </w:p>
    <w:p w:rsidR="003215D4" w:rsidRPr="00660D3D" w:rsidRDefault="003215D4" w:rsidP="001C0E6D">
      <w:pPr>
        <w:snapToGrid w:val="0"/>
        <w:spacing w:after="0" w:line="360" w:lineRule="auto"/>
        <w:rPr>
          <w:rFonts w:ascii="Book Antiqua" w:hAnsi="Book Antiqua"/>
          <w:b/>
          <w:i/>
          <w:sz w:val="24"/>
          <w:szCs w:val="24"/>
        </w:rPr>
      </w:pPr>
      <w:r w:rsidRPr="00660D3D">
        <w:rPr>
          <w:rFonts w:ascii="Book Antiqua" w:hAnsi="Book Antiqua"/>
          <w:b/>
          <w:i/>
          <w:sz w:val="24"/>
          <w:szCs w:val="24"/>
        </w:rPr>
        <w:t>AIM</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To compare the effect of </w:t>
      </w:r>
      <w:r w:rsidR="002A3DD4" w:rsidRPr="00660D3D">
        <w:rPr>
          <w:rFonts w:ascii="Book Antiqua" w:hAnsi="Book Antiqua" w:cs="Times New Roman"/>
          <w:sz w:val="24"/>
          <w:szCs w:val="24"/>
        </w:rPr>
        <w:t xml:space="preserve">University of Wisconsin </w:t>
      </w:r>
      <w:r w:rsidR="009A1FCD" w:rsidRPr="00660D3D">
        <w:rPr>
          <w:rFonts w:ascii="Book Antiqua" w:hAnsi="Book Antiqua" w:cs="Times New Roman"/>
          <w:sz w:val="24"/>
          <w:szCs w:val="24"/>
        </w:rPr>
        <w:t>(</w:t>
      </w:r>
      <w:r w:rsidR="002A3DD4" w:rsidRPr="00660D3D">
        <w:rPr>
          <w:rFonts w:ascii="Book Antiqua" w:hAnsi="Book Antiqua"/>
          <w:sz w:val="24"/>
          <w:szCs w:val="24"/>
        </w:rPr>
        <w:t>UW</w:t>
      </w:r>
      <w:r w:rsidR="009A1FCD" w:rsidRPr="00660D3D">
        <w:rPr>
          <w:rFonts w:ascii="Book Antiqua" w:hAnsi="Book Antiqua" w:cs="Times New Roman"/>
          <w:sz w:val="24"/>
          <w:szCs w:val="24"/>
        </w:rPr>
        <w:t xml:space="preserve">) </w:t>
      </w:r>
      <w:r w:rsidRPr="00660D3D">
        <w:rPr>
          <w:rFonts w:ascii="Book Antiqua" w:hAnsi="Book Antiqua"/>
          <w:sz w:val="24"/>
          <w:szCs w:val="24"/>
        </w:rPr>
        <w:t xml:space="preserve">solution with or without metformin, an </w:t>
      </w:r>
      <w:r w:rsidR="00045198" w:rsidRPr="00660D3D">
        <w:rPr>
          <w:rFonts w:ascii="Book Antiqua" w:hAnsi="Book Antiqua"/>
          <w:sz w:val="24"/>
          <w:szCs w:val="24"/>
        </w:rPr>
        <w:t>AMP-activated protein kinase (</w:t>
      </w:r>
      <w:r w:rsidRPr="00660D3D">
        <w:rPr>
          <w:rFonts w:ascii="Book Antiqua" w:hAnsi="Book Antiqua"/>
          <w:sz w:val="24"/>
          <w:szCs w:val="24"/>
        </w:rPr>
        <w:t>AMPK</w:t>
      </w:r>
      <w:r w:rsidR="00045198" w:rsidRPr="00660D3D">
        <w:rPr>
          <w:rFonts w:ascii="Book Antiqua" w:hAnsi="Book Antiqua"/>
          <w:sz w:val="24"/>
          <w:szCs w:val="24"/>
        </w:rPr>
        <w:t>)</w:t>
      </w:r>
      <w:r w:rsidRPr="00660D3D">
        <w:rPr>
          <w:rFonts w:ascii="Book Antiqua" w:hAnsi="Book Antiqua"/>
          <w:sz w:val="24"/>
          <w:szCs w:val="24"/>
        </w:rPr>
        <w:t xml:space="preserve"> activator, for preserving standard and marginal criteria liver grafts</w:t>
      </w:r>
      <w:r w:rsidR="00D175EE">
        <w:rPr>
          <w:rFonts w:ascii="Book Antiqua" w:hAnsi="Book Antiqua" w:hint="eastAsia"/>
          <w:sz w:val="24"/>
          <w:szCs w:val="24"/>
        </w:rPr>
        <w:t xml:space="preserve"> </w:t>
      </w:r>
      <w:r w:rsidRPr="00660D3D">
        <w:rPr>
          <w:rFonts w:ascii="Book Antiqua" w:hAnsi="Book Antiqua"/>
          <w:sz w:val="24"/>
          <w:szCs w:val="24"/>
        </w:rPr>
        <w:t xml:space="preserve">of young and aged rats </w:t>
      </w:r>
      <w:r w:rsidRPr="00660D3D">
        <w:rPr>
          <w:rFonts w:ascii="Book Antiqua" w:hAnsi="Book Antiqua"/>
          <w:i/>
          <w:sz w:val="24"/>
          <w:szCs w:val="24"/>
        </w:rPr>
        <w:t>ex vivo</w:t>
      </w:r>
      <w:r w:rsidRPr="00660D3D">
        <w:rPr>
          <w:rFonts w:ascii="Book Antiqua" w:hAnsi="Book Antiqua"/>
          <w:sz w:val="24"/>
          <w:szCs w:val="24"/>
        </w:rPr>
        <w:t xml:space="preserve"> by hypothermic machine perfusion (HMP).</w:t>
      </w:r>
    </w:p>
    <w:p w:rsidR="003215D4" w:rsidRPr="00660D3D" w:rsidRDefault="003215D4" w:rsidP="001C0E6D">
      <w:pPr>
        <w:snapToGrid w:val="0"/>
        <w:spacing w:after="0" w:line="360" w:lineRule="auto"/>
        <w:rPr>
          <w:rFonts w:ascii="Book Antiqua" w:hAnsi="Book Antiqua"/>
          <w:sz w:val="24"/>
          <w:szCs w:val="24"/>
        </w:rPr>
      </w:pPr>
    </w:p>
    <w:p w:rsidR="003215D4" w:rsidRPr="00660D3D" w:rsidRDefault="001C0E6D" w:rsidP="001C0E6D">
      <w:pPr>
        <w:snapToGrid w:val="0"/>
        <w:spacing w:after="0" w:line="360" w:lineRule="auto"/>
        <w:rPr>
          <w:rFonts w:ascii="Book Antiqua" w:hAnsi="Book Antiqua"/>
          <w:b/>
          <w:i/>
          <w:kern w:val="0"/>
          <w:sz w:val="24"/>
          <w:szCs w:val="24"/>
        </w:rPr>
      </w:pPr>
      <w:r w:rsidRPr="00660D3D">
        <w:rPr>
          <w:rFonts w:ascii="Book Antiqua" w:hAnsi="Book Antiqua"/>
          <w:b/>
          <w:i/>
          <w:kern w:val="0"/>
          <w:sz w:val="24"/>
          <w:szCs w:val="24"/>
        </w:rPr>
        <w:t>METHODS</w:t>
      </w:r>
    </w:p>
    <w:p w:rsidR="00970027" w:rsidRPr="00660D3D" w:rsidRDefault="006A0427" w:rsidP="001C0E6D">
      <w:pPr>
        <w:snapToGrid w:val="0"/>
        <w:spacing w:after="0" w:line="360" w:lineRule="auto"/>
        <w:rPr>
          <w:rFonts w:ascii="Book Antiqua" w:hAnsi="Book Antiqua"/>
          <w:kern w:val="0"/>
          <w:sz w:val="24"/>
          <w:szCs w:val="24"/>
        </w:rPr>
      </w:pPr>
      <w:r w:rsidRPr="00660D3D">
        <w:rPr>
          <w:rFonts w:ascii="Book Antiqua" w:hAnsi="Book Antiqua"/>
          <w:kern w:val="0"/>
          <w:sz w:val="24"/>
          <w:szCs w:val="24"/>
        </w:rPr>
        <w:t>Eighteen young (4-mo-old) and 18 aged (17-mo-old) healthy male SD rats were selected and</w:t>
      </w:r>
      <w:r w:rsidR="00D175EE">
        <w:rPr>
          <w:rFonts w:ascii="Book Antiqua" w:hAnsi="Book Antiqua" w:hint="eastAsia"/>
          <w:kern w:val="0"/>
          <w:sz w:val="24"/>
          <w:szCs w:val="24"/>
        </w:rPr>
        <w:t xml:space="preserve"> </w:t>
      </w:r>
      <w:r w:rsidRPr="00660D3D">
        <w:rPr>
          <w:rFonts w:ascii="Book Antiqua" w:hAnsi="Book Antiqua"/>
          <w:kern w:val="0"/>
          <w:sz w:val="24"/>
          <w:szCs w:val="24"/>
        </w:rPr>
        <w:t>randomly divided into 3 groups</w:t>
      </w:r>
      <w:r w:rsidR="003C6A50">
        <w:rPr>
          <w:rFonts w:ascii="Book Antiqua" w:hAnsi="Book Antiqua" w:cs="Times New Roman" w:hint="eastAsia"/>
          <w:kern w:val="0"/>
          <w:sz w:val="24"/>
          <w:szCs w:val="24"/>
        </w:rPr>
        <w:t>-</w:t>
      </w:r>
      <w:r w:rsidRPr="00660D3D">
        <w:rPr>
          <w:rFonts w:ascii="Book Antiqua" w:hAnsi="Book Antiqua"/>
          <w:kern w:val="0"/>
          <w:sz w:val="24"/>
          <w:szCs w:val="24"/>
        </w:rPr>
        <w:t>the control group, the UW solution perfusion group (UWP), and the UW solution with metformin perfusion group (MUWP).</w:t>
      </w:r>
      <w:r w:rsidR="003C6A50">
        <w:rPr>
          <w:rFonts w:ascii="Book Antiqua" w:hAnsi="Book Antiqua" w:hint="eastAsia"/>
          <w:kern w:val="0"/>
          <w:sz w:val="24"/>
          <w:szCs w:val="24"/>
        </w:rPr>
        <w:t xml:space="preserve"> </w:t>
      </w:r>
      <w:r w:rsidR="002A3DD4" w:rsidRPr="00660D3D">
        <w:rPr>
          <w:rFonts w:ascii="Book Antiqua" w:hAnsi="Book Antiqua" w:cs="Times New Roman"/>
          <w:sz w:val="24"/>
          <w:szCs w:val="24"/>
        </w:rPr>
        <w:t>Aspartate aminotransferase</w:t>
      </w:r>
      <w:r w:rsidR="003C6A50">
        <w:rPr>
          <w:rFonts w:ascii="Book Antiqua" w:hAnsi="Book Antiqua" w:cs="Times New Roman" w:hint="eastAsia"/>
          <w:sz w:val="24"/>
          <w:szCs w:val="24"/>
        </w:rPr>
        <w:t xml:space="preserve"> </w:t>
      </w:r>
      <w:r w:rsidR="009A1FCD" w:rsidRPr="00660D3D">
        <w:rPr>
          <w:rFonts w:ascii="Book Antiqua" w:hAnsi="Book Antiqua" w:cs="Times New Roman"/>
          <w:kern w:val="0"/>
          <w:sz w:val="24"/>
          <w:szCs w:val="24"/>
        </w:rPr>
        <w:t>(</w:t>
      </w:r>
      <w:r w:rsidR="002A3DD4" w:rsidRPr="00660D3D">
        <w:rPr>
          <w:rFonts w:ascii="Book Antiqua" w:hAnsi="Book Antiqua"/>
          <w:kern w:val="0"/>
          <w:sz w:val="24"/>
          <w:szCs w:val="24"/>
        </w:rPr>
        <w:t>AST</w:t>
      </w:r>
      <w:r w:rsidR="009A1FCD" w:rsidRPr="00660D3D">
        <w:rPr>
          <w:rFonts w:ascii="Book Antiqua" w:hAnsi="Book Antiqua" w:cs="Times New Roman"/>
          <w:sz w:val="24"/>
          <w:szCs w:val="24"/>
        </w:rPr>
        <w:t>)</w:t>
      </w:r>
      <w:r w:rsidR="002A3DD4" w:rsidRPr="00660D3D">
        <w:rPr>
          <w:rFonts w:ascii="Book Antiqua" w:hAnsi="Book Antiqua"/>
          <w:kern w:val="0"/>
          <w:sz w:val="24"/>
          <w:szCs w:val="24"/>
        </w:rPr>
        <w:t xml:space="preserve">, </w:t>
      </w:r>
      <w:r w:rsidR="002A3DD4" w:rsidRPr="00660D3D">
        <w:rPr>
          <w:rFonts w:ascii="Book Antiqua" w:hAnsi="Book Antiqua" w:cs="Times New Roman"/>
          <w:sz w:val="24"/>
          <w:szCs w:val="24"/>
        </w:rPr>
        <w:t>alanine aminotransferase</w:t>
      </w:r>
      <w:r w:rsidR="003C6A50">
        <w:rPr>
          <w:rFonts w:ascii="Book Antiqua" w:hAnsi="Book Antiqua" w:cs="Times New Roman" w:hint="eastAsia"/>
          <w:sz w:val="24"/>
          <w:szCs w:val="24"/>
        </w:rPr>
        <w:t xml:space="preserve"> </w:t>
      </w:r>
      <w:r w:rsidR="009A1FCD" w:rsidRPr="00660D3D">
        <w:rPr>
          <w:rFonts w:ascii="Book Antiqua" w:hAnsi="Book Antiqua" w:cs="Times New Roman"/>
          <w:kern w:val="0"/>
          <w:sz w:val="24"/>
          <w:szCs w:val="24"/>
        </w:rPr>
        <w:t>(</w:t>
      </w:r>
      <w:r w:rsidR="002A3DD4" w:rsidRPr="00660D3D">
        <w:rPr>
          <w:rFonts w:ascii="Book Antiqua" w:hAnsi="Book Antiqua"/>
          <w:kern w:val="0"/>
          <w:sz w:val="24"/>
          <w:szCs w:val="24"/>
        </w:rPr>
        <w:t>ALT</w:t>
      </w:r>
      <w:r w:rsidR="009A1FCD" w:rsidRPr="00660D3D">
        <w:rPr>
          <w:rFonts w:ascii="Book Antiqua" w:hAnsi="Book Antiqua" w:cs="Times New Roman"/>
          <w:sz w:val="24"/>
          <w:szCs w:val="24"/>
        </w:rPr>
        <w:t>)</w:t>
      </w:r>
      <w:r w:rsidRPr="00660D3D">
        <w:rPr>
          <w:rFonts w:ascii="Book Antiqua" w:hAnsi="Book Antiqua"/>
          <w:kern w:val="0"/>
          <w:sz w:val="24"/>
          <w:szCs w:val="24"/>
        </w:rPr>
        <w:t>,</w:t>
      </w:r>
      <w:r w:rsidR="003C6A50">
        <w:rPr>
          <w:rFonts w:ascii="Book Antiqua" w:hAnsi="Book Antiqua" w:hint="eastAsia"/>
          <w:kern w:val="0"/>
          <w:sz w:val="24"/>
          <w:szCs w:val="24"/>
        </w:rPr>
        <w:t xml:space="preserve"> </w:t>
      </w:r>
      <w:r w:rsidR="002A3DD4" w:rsidRPr="00660D3D">
        <w:rPr>
          <w:rStyle w:val="Emphasis"/>
          <w:rFonts w:ascii="Book Antiqua" w:hAnsi="Book Antiqua" w:cs="Times New Roman"/>
          <w:bCs/>
          <w:i w:val="0"/>
          <w:sz w:val="24"/>
          <w:szCs w:val="24"/>
        </w:rPr>
        <w:t>lactate dehydrogenase</w:t>
      </w:r>
      <w:r w:rsidR="003C6A50">
        <w:rPr>
          <w:rStyle w:val="Emphasis"/>
          <w:rFonts w:ascii="Book Antiqua" w:hAnsi="Book Antiqua" w:cs="Times New Roman" w:hint="eastAsia"/>
          <w:bCs/>
          <w:i w:val="0"/>
          <w:sz w:val="24"/>
          <w:szCs w:val="24"/>
        </w:rPr>
        <w:t xml:space="preserve"> </w:t>
      </w:r>
      <w:r w:rsidR="009A1FCD" w:rsidRPr="00660D3D">
        <w:rPr>
          <w:rFonts w:ascii="Book Antiqua" w:hAnsi="Book Antiqua" w:cs="Times New Roman"/>
          <w:kern w:val="0"/>
          <w:sz w:val="24"/>
          <w:szCs w:val="24"/>
        </w:rPr>
        <w:t>(</w:t>
      </w:r>
      <w:r w:rsidR="002A3DD4" w:rsidRPr="00660D3D">
        <w:rPr>
          <w:rFonts w:ascii="Book Antiqua" w:hAnsi="Book Antiqua"/>
          <w:kern w:val="0"/>
          <w:sz w:val="24"/>
          <w:szCs w:val="24"/>
        </w:rPr>
        <w:t>LDH</w:t>
      </w:r>
      <w:r w:rsidR="004437AF" w:rsidRPr="00660D3D">
        <w:rPr>
          <w:rStyle w:val="Emphasis"/>
          <w:rFonts w:ascii="Book Antiqua" w:hAnsi="Book Antiqua" w:cs="Times New Roman"/>
          <w:bCs/>
          <w:i w:val="0"/>
          <w:sz w:val="24"/>
          <w:szCs w:val="24"/>
        </w:rPr>
        <w:t>)</w:t>
      </w:r>
      <w:r w:rsidRPr="00660D3D">
        <w:rPr>
          <w:rFonts w:ascii="Book Antiqua" w:hAnsi="Book Antiqua"/>
          <w:kern w:val="0"/>
          <w:sz w:val="24"/>
          <w:szCs w:val="24"/>
        </w:rPr>
        <w:t>,</w:t>
      </w:r>
      <w:r w:rsidR="003C6A50">
        <w:rPr>
          <w:rFonts w:ascii="Book Antiqua" w:hAnsi="Book Antiqua" w:hint="eastAsia"/>
          <w:kern w:val="0"/>
          <w:sz w:val="24"/>
          <w:szCs w:val="24"/>
        </w:rPr>
        <w:t xml:space="preserve"> </w:t>
      </w:r>
      <w:r w:rsidR="002A3DD4" w:rsidRPr="00660D3D">
        <w:rPr>
          <w:rFonts w:ascii="Book Antiqua" w:hAnsi="Book Antiqua" w:cs="Times New Roman"/>
          <w:sz w:val="24"/>
          <w:szCs w:val="24"/>
        </w:rPr>
        <w:t xml:space="preserve">interleukin-18 </w:t>
      </w:r>
      <w:r w:rsidR="009A1FCD" w:rsidRPr="00660D3D">
        <w:rPr>
          <w:rFonts w:ascii="Book Antiqua" w:hAnsi="Book Antiqua" w:cs="Times New Roman"/>
          <w:sz w:val="24"/>
          <w:szCs w:val="24"/>
        </w:rPr>
        <w:t>(</w:t>
      </w:r>
      <w:r w:rsidR="002A3DD4" w:rsidRPr="00660D3D">
        <w:rPr>
          <w:rFonts w:ascii="Book Antiqua" w:hAnsi="Book Antiqua"/>
          <w:sz w:val="24"/>
          <w:szCs w:val="24"/>
        </w:rPr>
        <w:t>IL-18</w:t>
      </w:r>
      <w:r w:rsidR="009A1FCD" w:rsidRPr="00660D3D">
        <w:rPr>
          <w:rFonts w:ascii="Book Antiqua" w:hAnsi="Book Antiqua" w:cs="Times New Roman"/>
          <w:sz w:val="24"/>
          <w:szCs w:val="24"/>
        </w:rPr>
        <w:t>)</w:t>
      </w:r>
      <w:r w:rsidRPr="00660D3D">
        <w:rPr>
          <w:rFonts w:ascii="Book Antiqua" w:hAnsi="Book Antiqua"/>
          <w:sz w:val="24"/>
          <w:szCs w:val="24"/>
        </w:rPr>
        <w:t xml:space="preserve">, and </w:t>
      </w:r>
      <w:r w:rsidR="002A3DD4" w:rsidRPr="00660D3D">
        <w:rPr>
          <w:rFonts w:ascii="Book Antiqua" w:hAnsi="Book Antiqua" w:cs="Times New Roman"/>
          <w:sz w:val="24"/>
          <w:szCs w:val="24"/>
        </w:rPr>
        <w:t>tumor necrosis factor-alpha</w:t>
      </w:r>
      <w:r w:rsidR="003C6A50">
        <w:rPr>
          <w:rFonts w:ascii="Book Antiqua" w:hAnsi="Book Antiqua" w:cs="Times New Roman" w:hint="eastAsia"/>
          <w:sz w:val="24"/>
          <w:szCs w:val="24"/>
        </w:rPr>
        <w:t xml:space="preserve"> </w:t>
      </w:r>
      <w:r w:rsidR="009A1FCD" w:rsidRPr="00660D3D">
        <w:rPr>
          <w:rFonts w:ascii="Book Antiqua" w:hAnsi="Book Antiqua" w:cs="Times New Roman"/>
          <w:sz w:val="24"/>
          <w:szCs w:val="24"/>
        </w:rPr>
        <w:t>(</w:t>
      </w:r>
      <w:r w:rsidR="002A3DD4" w:rsidRPr="00660D3D">
        <w:rPr>
          <w:rFonts w:ascii="Book Antiqua" w:hAnsi="Book Antiqua" w:cs="Times New Roman"/>
          <w:sz w:val="24"/>
          <w:szCs w:val="24"/>
        </w:rPr>
        <w:t>TNF-α</w:t>
      </w:r>
      <w:r w:rsidR="009A1FCD" w:rsidRPr="00660D3D">
        <w:rPr>
          <w:rFonts w:ascii="Book Antiqua" w:hAnsi="Book Antiqua" w:cs="Times New Roman"/>
          <w:sz w:val="24"/>
          <w:szCs w:val="24"/>
        </w:rPr>
        <w:t>)</w:t>
      </w:r>
      <w:r w:rsidRPr="00660D3D">
        <w:rPr>
          <w:rFonts w:ascii="Book Antiqua" w:hAnsi="Book Antiqua"/>
          <w:sz w:val="24"/>
          <w:szCs w:val="24"/>
        </w:rPr>
        <w:t xml:space="preserve"> from the perfused liquid </w:t>
      </w:r>
      <w:r w:rsidRPr="00660D3D">
        <w:rPr>
          <w:rFonts w:ascii="Book Antiqua" w:hAnsi="Book Antiqua"/>
          <w:kern w:val="0"/>
          <w:sz w:val="24"/>
          <w:szCs w:val="24"/>
        </w:rPr>
        <w:t>were tested.</w:t>
      </w:r>
      <w:r w:rsidR="00D175EE">
        <w:rPr>
          <w:rFonts w:ascii="Book Antiqua" w:hAnsi="Book Antiqua" w:hint="eastAsia"/>
          <w:kern w:val="0"/>
          <w:sz w:val="24"/>
          <w:szCs w:val="24"/>
        </w:rPr>
        <w:t xml:space="preserve"> </w:t>
      </w:r>
      <w:r w:rsidRPr="00660D3D">
        <w:rPr>
          <w:rFonts w:ascii="Book Antiqua" w:hAnsi="Book Antiqua"/>
          <w:sz w:val="24"/>
          <w:szCs w:val="24"/>
        </w:rPr>
        <w:t xml:space="preserve">The expression levels of AMPK and </w:t>
      </w:r>
      <w:r w:rsidR="002A3DD4" w:rsidRPr="00660D3D">
        <w:rPr>
          <w:rFonts w:ascii="Book Antiqua" w:hAnsi="Book Antiqua" w:cs="Times New Roman"/>
          <w:sz w:val="24"/>
          <w:szCs w:val="24"/>
        </w:rPr>
        <w:t xml:space="preserve">endothelial </w:t>
      </w:r>
      <w:r w:rsidR="0057616B" w:rsidRPr="00660D3D">
        <w:rPr>
          <w:rFonts w:ascii="Book Antiqua" w:hAnsi="Book Antiqua"/>
          <w:sz w:val="24"/>
          <w:szCs w:val="24"/>
        </w:rPr>
        <w:t>nitric oxide synthase</w:t>
      </w:r>
      <w:r w:rsidR="003C6A50">
        <w:rPr>
          <w:rFonts w:ascii="Book Antiqua" w:hAnsi="Book Antiqua" w:hint="eastAsia"/>
          <w:sz w:val="24"/>
          <w:szCs w:val="24"/>
        </w:rPr>
        <w:t xml:space="preserve"> </w:t>
      </w:r>
      <w:r w:rsidR="009A1FCD" w:rsidRPr="00660D3D">
        <w:rPr>
          <w:rFonts w:ascii="Book Antiqua" w:hAnsi="Book Antiqua" w:cs="Times New Roman"/>
          <w:sz w:val="24"/>
          <w:szCs w:val="24"/>
        </w:rPr>
        <w:t>(</w:t>
      </w:r>
      <w:r w:rsidR="002A3DD4" w:rsidRPr="00660D3D">
        <w:rPr>
          <w:rFonts w:ascii="Book Antiqua" w:hAnsi="Book Antiqua"/>
          <w:sz w:val="24"/>
          <w:szCs w:val="24"/>
        </w:rPr>
        <w:t>eNOS</w:t>
      </w:r>
      <w:r w:rsidR="009A1FCD" w:rsidRPr="00660D3D">
        <w:rPr>
          <w:rFonts w:ascii="Book Antiqua" w:hAnsi="Book Antiqua" w:cs="Times New Roman"/>
          <w:sz w:val="24"/>
          <w:szCs w:val="24"/>
        </w:rPr>
        <w:t>)</w:t>
      </w:r>
      <w:r w:rsidRPr="00660D3D">
        <w:rPr>
          <w:rFonts w:ascii="Book Antiqua" w:hAnsi="Book Antiqua"/>
          <w:sz w:val="24"/>
          <w:szCs w:val="24"/>
        </w:rPr>
        <w:t xml:space="preserve"> from liver sinusoidal endothelial cells were also examined.</w:t>
      </w:r>
      <w:r w:rsidRPr="00660D3D">
        <w:rPr>
          <w:rFonts w:ascii="Book Antiqua" w:hAnsi="Book Antiqua"/>
          <w:kern w:val="0"/>
          <w:sz w:val="24"/>
          <w:szCs w:val="24"/>
        </w:rPr>
        <w:t xml:space="preserve"> Additionally, microscopic evaluation was done to the harvested</w:t>
      </w:r>
      <w:r w:rsidR="00D175EE">
        <w:rPr>
          <w:rFonts w:ascii="Book Antiqua" w:hAnsi="Book Antiqua" w:hint="eastAsia"/>
          <w:kern w:val="0"/>
          <w:sz w:val="24"/>
          <w:szCs w:val="24"/>
        </w:rPr>
        <w:t xml:space="preserve"> </w:t>
      </w:r>
      <w:r w:rsidRPr="00660D3D">
        <w:rPr>
          <w:rFonts w:ascii="Book Antiqua" w:hAnsi="Book Antiqua"/>
          <w:sz w:val="24"/>
          <w:szCs w:val="24"/>
        </w:rPr>
        <w:t>perfused</w:t>
      </w:r>
      <w:r w:rsidR="00D175EE">
        <w:rPr>
          <w:rFonts w:ascii="Book Antiqua" w:hAnsi="Book Antiqua" w:hint="eastAsia"/>
          <w:sz w:val="24"/>
          <w:szCs w:val="24"/>
        </w:rPr>
        <w:t xml:space="preserve"> </w:t>
      </w:r>
      <w:r w:rsidRPr="00660D3D">
        <w:rPr>
          <w:rFonts w:ascii="Book Antiqua" w:hAnsi="Book Antiqua"/>
          <w:kern w:val="0"/>
          <w:sz w:val="24"/>
          <w:szCs w:val="24"/>
        </w:rPr>
        <w:t xml:space="preserve">liver tissue samples. </w:t>
      </w:r>
    </w:p>
    <w:p w:rsidR="003215D4" w:rsidRPr="00660D3D" w:rsidRDefault="003215D4" w:rsidP="001C0E6D">
      <w:pPr>
        <w:snapToGrid w:val="0"/>
        <w:spacing w:after="0" w:line="360" w:lineRule="auto"/>
        <w:rPr>
          <w:rFonts w:ascii="Book Antiqua" w:hAnsi="Book Antiqua"/>
          <w:kern w:val="0"/>
          <w:sz w:val="24"/>
          <w:szCs w:val="24"/>
        </w:rPr>
      </w:pPr>
    </w:p>
    <w:p w:rsidR="001C0E6D" w:rsidRPr="001C0E6D" w:rsidRDefault="001C0E6D" w:rsidP="001C0E6D">
      <w:pPr>
        <w:snapToGrid w:val="0"/>
        <w:spacing w:after="0" w:line="360" w:lineRule="auto"/>
        <w:rPr>
          <w:rFonts w:ascii="Book Antiqua" w:eastAsia="SimSun" w:hAnsi="Book Antiqua" w:cs="Times New Roman"/>
          <w:b/>
          <w:i/>
          <w:sz w:val="24"/>
          <w:szCs w:val="24"/>
        </w:rPr>
      </w:pPr>
      <w:r w:rsidRPr="001C0E6D">
        <w:rPr>
          <w:rFonts w:ascii="Book Antiqua" w:eastAsia="SimSun" w:hAnsi="Book Antiqua" w:cs="Times New Roman"/>
          <w:b/>
          <w:i/>
          <w:sz w:val="24"/>
          <w:szCs w:val="24"/>
        </w:rPr>
        <w:t>RESULTS</w:t>
      </w:r>
    </w:p>
    <w:p w:rsidR="00970027" w:rsidRPr="00660D3D" w:rsidRDefault="006A0427" w:rsidP="001C0E6D">
      <w:pPr>
        <w:snapToGrid w:val="0"/>
        <w:spacing w:after="0" w:line="360" w:lineRule="auto"/>
        <w:rPr>
          <w:rFonts w:ascii="Book Antiqua" w:hAnsi="Book Antiqua"/>
          <w:kern w:val="0"/>
          <w:sz w:val="24"/>
          <w:szCs w:val="24"/>
        </w:rPr>
      </w:pPr>
      <w:r w:rsidRPr="00660D3D">
        <w:rPr>
          <w:rFonts w:ascii="Book Antiqua" w:hAnsi="Book Antiqua"/>
          <w:kern w:val="0"/>
          <w:sz w:val="24"/>
          <w:szCs w:val="24"/>
        </w:rPr>
        <w:t>AST, ALT, LDH</w:t>
      </w:r>
      <w:r w:rsidR="0067365C" w:rsidRPr="00660D3D">
        <w:rPr>
          <w:rFonts w:ascii="Book Antiqua" w:hAnsi="Book Antiqua"/>
          <w:kern w:val="0"/>
          <w:sz w:val="24"/>
          <w:szCs w:val="24"/>
        </w:rPr>
        <w:t xml:space="preserve">, IL-18 and TNF-α </w:t>
      </w:r>
      <w:r w:rsidRPr="00660D3D">
        <w:rPr>
          <w:rFonts w:ascii="Book Antiqua" w:hAnsi="Book Antiqua"/>
          <w:kern w:val="0"/>
          <w:sz w:val="24"/>
          <w:szCs w:val="24"/>
        </w:rPr>
        <w:t>levels</w:t>
      </w:r>
      <w:r w:rsidR="000A0308" w:rsidRPr="00660D3D">
        <w:rPr>
          <w:rFonts w:ascii="Book Antiqua" w:hAnsi="Book Antiqua"/>
          <w:kern w:val="0"/>
          <w:sz w:val="24"/>
          <w:szCs w:val="24"/>
        </w:rPr>
        <w:t xml:space="preserve"> of the young and aged </w:t>
      </w:r>
      <w:r w:rsidR="000A0308" w:rsidRPr="00660D3D">
        <w:rPr>
          <w:rFonts w:ascii="Book Antiqua" w:hAnsi="Book Antiqua"/>
          <w:sz w:val="24"/>
          <w:szCs w:val="24"/>
        </w:rPr>
        <w:t>liver-perfused liquid</w:t>
      </w:r>
      <w:r w:rsidRPr="00660D3D">
        <w:rPr>
          <w:rFonts w:ascii="Book Antiqua" w:hAnsi="Book Antiqua"/>
          <w:kern w:val="0"/>
          <w:sz w:val="24"/>
          <w:szCs w:val="24"/>
        </w:rPr>
        <w:t xml:space="preserve"> in the MUWP group were</w:t>
      </w:r>
      <w:r w:rsidR="000A0308" w:rsidRPr="00660D3D">
        <w:rPr>
          <w:rFonts w:ascii="Book Antiqua" w:hAnsi="Book Antiqua"/>
          <w:bCs/>
          <w:sz w:val="24"/>
          <w:szCs w:val="24"/>
        </w:rPr>
        <w:t xml:space="preserve">, respectively, </w:t>
      </w:r>
      <w:r w:rsidRPr="00660D3D">
        <w:rPr>
          <w:rFonts w:ascii="Book Antiqua" w:hAnsi="Book Antiqua"/>
          <w:kern w:val="0"/>
          <w:sz w:val="24"/>
          <w:szCs w:val="24"/>
        </w:rPr>
        <w:t>significantly lower than that in the UWP group (</w:t>
      </w:r>
      <w:r w:rsidRPr="00660D3D">
        <w:rPr>
          <w:rFonts w:ascii="Book Antiqua" w:hAnsi="Book Antiqua"/>
          <w:i/>
          <w:kern w:val="0"/>
          <w:sz w:val="24"/>
          <w:szCs w:val="24"/>
        </w:rPr>
        <w:t>P</w:t>
      </w:r>
      <w:r w:rsidR="003C6A50">
        <w:rPr>
          <w:rFonts w:ascii="Book Antiqua" w:hAnsi="Book Antiqua" w:hint="eastAsia"/>
          <w:i/>
          <w:kern w:val="0"/>
          <w:sz w:val="24"/>
          <w:szCs w:val="24"/>
        </w:rPr>
        <w:t xml:space="preserve"> </w:t>
      </w:r>
      <w:r w:rsidRPr="00660D3D">
        <w:rPr>
          <w:rFonts w:ascii="Book Antiqua" w:hAnsi="Book Antiqua"/>
          <w:kern w:val="0"/>
          <w:sz w:val="24"/>
          <w:szCs w:val="24"/>
        </w:rPr>
        <w:t>&lt;</w:t>
      </w:r>
      <w:r w:rsidR="003C6A50">
        <w:rPr>
          <w:rFonts w:ascii="Book Antiqua" w:hAnsi="Book Antiqua" w:hint="eastAsia"/>
          <w:kern w:val="0"/>
          <w:sz w:val="24"/>
          <w:szCs w:val="24"/>
        </w:rPr>
        <w:t xml:space="preserve"> </w:t>
      </w:r>
      <w:r w:rsidRPr="00660D3D">
        <w:rPr>
          <w:rFonts w:ascii="Book Antiqua" w:hAnsi="Book Antiqua"/>
          <w:kern w:val="0"/>
          <w:sz w:val="24"/>
          <w:szCs w:val="24"/>
        </w:rPr>
        <w:t xml:space="preserve">0.05), but no significant differences between the young and aged </w:t>
      </w:r>
      <w:r w:rsidR="000A0308" w:rsidRPr="00660D3D">
        <w:rPr>
          <w:rFonts w:ascii="Book Antiqua" w:hAnsi="Book Antiqua"/>
          <w:kern w:val="0"/>
          <w:sz w:val="24"/>
          <w:szCs w:val="24"/>
        </w:rPr>
        <w:t>MUWP groups</w:t>
      </w:r>
      <w:r w:rsidRPr="00660D3D">
        <w:rPr>
          <w:rFonts w:ascii="Book Antiqua" w:hAnsi="Book Antiqua"/>
          <w:kern w:val="0"/>
          <w:sz w:val="24"/>
          <w:szCs w:val="24"/>
        </w:rPr>
        <w:t xml:space="preserve"> were found. Metformin increased the expression of AMPK and eNOS protein level, and promoted the extracellular release of nitric oxide through activation of the AMPK-eNOS mediated pathway. Histological examination revealed that</w:t>
      </w:r>
      <w:r w:rsidR="00D175EE">
        <w:rPr>
          <w:rFonts w:ascii="Book Antiqua" w:hAnsi="Book Antiqua" w:hint="eastAsia"/>
          <w:kern w:val="0"/>
          <w:sz w:val="24"/>
          <w:szCs w:val="24"/>
        </w:rPr>
        <w:t xml:space="preserve"> </w:t>
      </w:r>
      <w:r w:rsidRPr="00660D3D">
        <w:rPr>
          <w:rFonts w:ascii="Book Antiqua" w:hAnsi="Book Antiqua"/>
          <w:kern w:val="0"/>
          <w:sz w:val="24"/>
          <w:szCs w:val="24"/>
        </w:rPr>
        <w:t>in the MUWP group, the extent of liver cells and tissue damage was significantly reduced compared with the UWP group.</w:t>
      </w:r>
    </w:p>
    <w:p w:rsidR="003215D4" w:rsidRPr="00660D3D" w:rsidRDefault="003215D4" w:rsidP="001C0E6D">
      <w:pPr>
        <w:snapToGrid w:val="0"/>
        <w:spacing w:after="0" w:line="360" w:lineRule="auto"/>
        <w:rPr>
          <w:rFonts w:ascii="Book Antiqua" w:hAnsi="Book Antiqua"/>
          <w:kern w:val="0"/>
          <w:sz w:val="24"/>
          <w:szCs w:val="24"/>
        </w:rPr>
      </w:pPr>
    </w:p>
    <w:p w:rsidR="001C0E6D" w:rsidRPr="001C0E6D" w:rsidRDefault="001C0E6D" w:rsidP="001C0E6D">
      <w:pPr>
        <w:snapToGrid w:val="0"/>
        <w:spacing w:after="0" w:line="360" w:lineRule="auto"/>
        <w:rPr>
          <w:rFonts w:ascii="Book Antiqua" w:eastAsia="SimSun" w:hAnsi="Book Antiqua" w:cs="Times New Roman"/>
          <w:b/>
          <w:i/>
          <w:sz w:val="24"/>
          <w:szCs w:val="24"/>
        </w:rPr>
      </w:pPr>
      <w:r w:rsidRPr="001C0E6D">
        <w:rPr>
          <w:rFonts w:ascii="Book Antiqua" w:eastAsia="SimSun" w:hAnsi="Book Antiqua" w:cs="Times New Roman"/>
          <w:b/>
          <w:i/>
          <w:sz w:val="24"/>
          <w:szCs w:val="24"/>
        </w:rPr>
        <w:t>CONCLUSION</w:t>
      </w:r>
    </w:p>
    <w:p w:rsidR="00970027" w:rsidRPr="00660D3D" w:rsidRDefault="006A0427" w:rsidP="001C0E6D">
      <w:pPr>
        <w:snapToGrid w:val="0"/>
        <w:spacing w:after="0" w:line="360" w:lineRule="auto"/>
        <w:rPr>
          <w:rFonts w:ascii="Book Antiqua" w:hAnsi="Book Antiqua"/>
          <w:kern w:val="0"/>
          <w:sz w:val="24"/>
          <w:szCs w:val="24"/>
        </w:rPr>
      </w:pPr>
      <w:r w:rsidRPr="00660D3D">
        <w:rPr>
          <w:rFonts w:ascii="Book Antiqua" w:hAnsi="Book Antiqua"/>
          <w:kern w:val="0"/>
          <w:sz w:val="24"/>
          <w:szCs w:val="24"/>
        </w:rPr>
        <w:lastRenderedPageBreak/>
        <w:t xml:space="preserve">The addition of metformin to the UW preservative solution can reduce rat liver injury during cold </w:t>
      </w:r>
      <w:r w:rsidR="003C4B35" w:rsidRPr="00660D3D">
        <w:rPr>
          <w:rFonts w:ascii="Book Antiqua" w:hAnsi="Book Antiqua"/>
          <w:kern w:val="0"/>
          <w:sz w:val="24"/>
          <w:szCs w:val="24"/>
        </w:rPr>
        <w:t>ischemia</w:t>
      </w:r>
      <w:r w:rsidR="00D175EE">
        <w:rPr>
          <w:rFonts w:ascii="Book Antiqua" w:hAnsi="Book Antiqua" w:hint="eastAsia"/>
          <w:kern w:val="0"/>
          <w:sz w:val="24"/>
          <w:szCs w:val="24"/>
        </w:rPr>
        <w:t xml:space="preserve"> </w:t>
      </w:r>
      <w:r w:rsidRPr="00660D3D">
        <w:rPr>
          <w:rFonts w:ascii="Book Antiqua" w:hAnsi="Book Antiqua"/>
          <w:i/>
          <w:kern w:val="0"/>
          <w:sz w:val="24"/>
          <w:szCs w:val="24"/>
        </w:rPr>
        <w:t>ex vivo</w:t>
      </w:r>
      <w:r w:rsidR="00D175EE">
        <w:rPr>
          <w:rFonts w:ascii="Book Antiqua" w:hAnsi="Book Antiqua" w:hint="eastAsia"/>
          <w:i/>
          <w:kern w:val="0"/>
          <w:sz w:val="24"/>
          <w:szCs w:val="24"/>
        </w:rPr>
        <w:t xml:space="preserve"> </w:t>
      </w:r>
      <w:r w:rsidR="009A1FCD" w:rsidRPr="00660D3D">
        <w:rPr>
          <w:rFonts w:ascii="Book Antiqua" w:hAnsi="Book Antiqua"/>
          <w:kern w:val="0"/>
          <w:sz w:val="24"/>
          <w:szCs w:val="24"/>
        </w:rPr>
        <w:t xml:space="preserve">by </w:t>
      </w:r>
      <w:r w:rsidRPr="00660D3D">
        <w:rPr>
          <w:rFonts w:ascii="Book Antiqua" w:hAnsi="Book Antiqua"/>
          <w:kern w:val="0"/>
          <w:sz w:val="24"/>
          <w:szCs w:val="24"/>
        </w:rPr>
        <w:t xml:space="preserve">HMP, </w:t>
      </w:r>
      <w:r w:rsidR="003C4B35" w:rsidRPr="00660D3D">
        <w:rPr>
          <w:rFonts w:ascii="Book Antiqua" w:hAnsi="Book Antiqua"/>
          <w:kern w:val="0"/>
          <w:sz w:val="24"/>
          <w:szCs w:val="24"/>
        </w:rPr>
        <w:t xml:space="preserve">with significant </w:t>
      </w:r>
      <w:r w:rsidR="00C650D0" w:rsidRPr="00660D3D">
        <w:rPr>
          <w:rFonts w:ascii="Book Antiqua" w:hAnsi="Book Antiqua" w:cs="Times New Roman"/>
          <w:kern w:val="0"/>
          <w:sz w:val="24"/>
          <w:szCs w:val="24"/>
        </w:rPr>
        <w:t>protective</w:t>
      </w:r>
      <w:r w:rsidR="00D175EE">
        <w:rPr>
          <w:rFonts w:ascii="Book Antiqua" w:hAnsi="Book Antiqua" w:cs="Times New Roman" w:hint="eastAsia"/>
          <w:kern w:val="0"/>
          <w:sz w:val="24"/>
          <w:szCs w:val="24"/>
        </w:rPr>
        <w:t xml:space="preserve"> </w:t>
      </w:r>
      <w:r w:rsidR="003C4B35" w:rsidRPr="00660D3D">
        <w:rPr>
          <w:rFonts w:ascii="Book Antiqua" w:hAnsi="Book Antiqua"/>
          <w:kern w:val="0"/>
          <w:sz w:val="24"/>
          <w:szCs w:val="24"/>
        </w:rPr>
        <w:t>effects of livers</w:t>
      </w:r>
      <w:r w:rsidR="00C650D0" w:rsidRPr="00660D3D">
        <w:rPr>
          <w:rFonts w:ascii="Book Antiqua" w:hAnsi="Book Antiqua" w:cs="Times New Roman"/>
          <w:kern w:val="0"/>
          <w:sz w:val="24"/>
          <w:szCs w:val="24"/>
        </w:rPr>
        <w:t>, especially</w:t>
      </w:r>
      <w:r w:rsidR="003C4B35" w:rsidRPr="00660D3D">
        <w:rPr>
          <w:rFonts w:ascii="Book Antiqua" w:hAnsi="Book Antiqua"/>
          <w:kern w:val="0"/>
          <w:sz w:val="24"/>
          <w:szCs w:val="24"/>
        </w:rPr>
        <w:t xml:space="preserve"> of aged rats.</w:t>
      </w:r>
    </w:p>
    <w:p w:rsidR="003215D4" w:rsidRPr="00660D3D" w:rsidRDefault="003215D4" w:rsidP="001C0E6D">
      <w:pPr>
        <w:snapToGrid w:val="0"/>
        <w:spacing w:after="0" w:line="360" w:lineRule="auto"/>
        <w:rPr>
          <w:rFonts w:ascii="Book Antiqua" w:hAnsi="Book Antiqua"/>
          <w:kern w:val="0"/>
          <w:sz w:val="24"/>
          <w:szCs w:val="24"/>
        </w:rPr>
      </w:pPr>
    </w:p>
    <w:p w:rsidR="00970027" w:rsidRPr="00660D3D" w:rsidRDefault="001C0E6D" w:rsidP="001C0E6D">
      <w:pPr>
        <w:snapToGrid w:val="0"/>
        <w:spacing w:after="0" w:line="360" w:lineRule="auto"/>
        <w:rPr>
          <w:rFonts w:ascii="Book Antiqua" w:hAnsi="Book Antiqua"/>
          <w:kern w:val="0"/>
          <w:sz w:val="24"/>
          <w:szCs w:val="24"/>
        </w:rPr>
      </w:pPr>
      <w:r w:rsidRPr="00660D3D">
        <w:rPr>
          <w:rFonts w:ascii="Book Antiqua" w:hAnsi="Book Antiqua"/>
          <w:b/>
          <w:kern w:val="0"/>
          <w:sz w:val="24"/>
          <w:szCs w:val="24"/>
        </w:rPr>
        <w:t>Key words</w:t>
      </w:r>
      <w:r w:rsidRPr="00660D3D">
        <w:rPr>
          <w:rFonts w:ascii="Book Antiqua" w:hAnsi="Book Antiqua"/>
          <w:b/>
          <w:kern w:val="0"/>
          <w:sz w:val="24"/>
          <w:szCs w:val="24"/>
        </w:rPr>
        <w:t>：</w:t>
      </w:r>
      <w:r w:rsidR="006A0427" w:rsidRPr="00660D3D">
        <w:rPr>
          <w:rFonts w:ascii="Book Antiqua" w:hAnsi="Book Antiqua"/>
          <w:kern w:val="0"/>
          <w:sz w:val="24"/>
          <w:szCs w:val="24"/>
        </w:rPr>
        <w:t xml:space="preserve">Metformin; AMP-activated protein kinase; </w:t>
      </w:r>
      <w:r w:rsidR="002C483C" w:rsidRPr="00660D3D">
        <w:rPr>
          <w:rFonts w:ascii="Book Antiqua" w:hAnsi="Book Antiqua"/>
          <w:kern w:val="0"/>
          <w:sz w:val="24"/>
          <w:szCs w:val="24"/>
        </w:rPr>
        <w:t>Cold ischemia</w:t>
      </w:r>
      <w:r w:rsidR="006A0427" w:rsidRPr="00660D3D">
        <w:rPr>
          <w:rFonts w:ascii="Book Antiqua" w:hAnsi="Book Antiqua"/>
          <w:kern w:val="0"/>
          <w:sz w:val="24"/>
          <w:szCs w:val="24"/>
        </w:rPr>
        <w:t xml:space="preserve"> injury; Hypothermic</w:t>
      </w:r>
      <w:r w:rsidR="002A3DD4" w:rsidRPr="00660D3D">
        <w:rPr>
          <w:rFonts w:ascii="Book Antiqua" w:hAnsi="Book Antiqua"/>
          <w:kern w:val="0"/>
          <w:sz w:val="24"/>
          <w:szCs w:val="24"/>
        </w:rPr>
        <w:t xml:space="preserve"> ma</w:t>
      </w:r>
      <w:r w:rsidR="006A0427" w:rsidRPr="00660D3D">
        <w:rPr>
          <w:rFonts w:ascii="Book Antiqua" w:hAnsi="Book Antiqua"/>
          <w:kern w:val="0"/>
          <w:sz w:val="24"/>
          <w:szCs w:val="24"/>
        </w:rPr>
        <w:t>chine perfusion; Liver Grafts</w:t>
      </w:r>
    </w:p>
    <w:p w:rsidR="00094484" w:rsidRPr="00660D3D" w:rsidRDefault="00094484" w:rsidP="001C0E6D">
      <w:pPr>
        <w:snapToGrid w:val="0"/>
        <w:spacing w:after="0" w:line="360" w:lineRule="auto"/>
        <w:rPr>
          <w:rFonts w:ascii="Book Antiqua" w:hAnsi="Book Antiqua"/>
          <w:b/>
          <w:sz w:val="24"/>
          <w:szCs w:val="24"/>
        </w:rPr>
      </w:pPr>
    </w:p>
    <w:p w:rsidR="001C0E6D" w:rsidRPr="00660D3D" w:rsidRDefault="001C0E6D" w:rsidP="001C0E6D">
      <w:pPr>
        <w:widowControl/>
        <w:adjustRightInd w:val="0"/>
        <w:snapToGrid w:val="0"/>
        <w:spacing w:after="0" w:line="360" w:lineRule="auto"/>
        <w:rPr>
          <w:rFonts w:ascii="Book Antiqua" w:eastAsia="SimSun" w:hAnsi="Book Antiqua" w:cs="SimSun"/>
          <w:kern w:val="0"/>
          <w:sz w:val="24"/>
          <w:szCs w:val="24"/>
        </w:rPr>
      </w:pPr>
      <w:bookmarkStart w:id="47" w:name="OLE_LINK363"/>
      <w:bookmarkStart w:id="48" w:name="OLE_LINK364"/>
      <w:bookmarkStart w:id="49" w:name="OLE_LINK359"/>
      <w:bookmarkStart w:id="50" w:name="OLE_LINK1037"/>
      <w:bookmarkStart w:id="51" w:name="OLE_LINK1195"/>
      <w:bookmarkStart w:id="52" w:name="OLE_LINK1140"/>
      <w:bookmarkStart w:id="53" w:name="OLE_LINK1062"/>
      <w:bookmarkStart w:id="54" w:name="OLE_LINK500"/>
      <w:bookmarkStart w:id="55" w:name="OLE_LINK916"/>
      <w:bookmarkStart w:id="56" w:name="OLE_LINK956"/>
      <w:bookmarkStart w:id="57" w:name="OLE_LINK994"/>
      <w:r w:rsidRPr="00660D3D">
        <w:rPr>
          <w:rFonts w:ascii="Book Antiqua" w:eastAsia="SimSun" w:hAnsi="Book Antiqua" w:cs="SimSun"/>
          <w:b/>
          <w:kern w:val="0"/>
          <w:sz w:val="24"/>
          <w:szCs w:val="24"/>
        </w:rPr>
        <w:t>© The Author(s) 2017.</w:t>
      </w:r>
      <w:r w:rsidRPr="00660D3D">
        <w:rPr>
          <w:rFonts w:ascii="Book Antiqua" w:eastAsia="SimSun" w:hAnsi="Book Antiqua" w:cs="SimSun"/>
          <w:kern w:val="0"/>
          <w:sz w:val="24"/>
          <w:szCs w:val="24"/>
        </w:rPr>
        <w:t>Published by Baishideng Publishing Group Inc. All rights reserved.</w:t>
      </w:r>
    </w:p>
    <w:bookmarkEnd w:id="47"/>
    <w:bookmarkEnd w:id="48"/>
    <w:bookmarkEnd w:id="49"/>
    <w:bookmarkEnd w:id="50"/>
    <w:bookmarkEnd w:id="51"/>
    <w:bookmarkEnd w:id="52"/>
    <w:bookmarkEnd w:id="53"/>
    <w:bookmarkEnd w:id="54"/>
    <w:bookmarkEnd w:id="55"/>
    <w:bookmarkEnd w:id="56"/>
    <w:bookmarkEnd w:id="57"/>
    <w:p w:rsidR="00741040" w:rsidRPr="00660D3D" w:rsidRDefault="00741040" w:rsidP="001C0E6D">
      <w:pPr>
        <w:snapToGrid w:val="0"/>
        <w:spacing w:after="0" w:line="360" w:lineRule="auto"/>
        <w:rPr>
          <w:rFonts w:ascii="Book Antiqua" w:hAnsi="Book Antiqua"/>
          <w:kern w:val="0"/>
          <w:sz w:val="24"/>
          <w:szCs w:val="24"/>
        </w:rPr>
      </w:pPr>
    </w:p>
    <w:p w:rsidR="00970027" w:rsidRPr="00660D3D" w:rsidRDefault="001C0E6D" w:rsidP="001C0E6D">
      <w:pPr>
        <w:snapToGrid w:val="0"/>
        <w:spacing w:after="0" w:line="360" w:lineRule="auto"/>
        <w:rPr>
          <w:rFonts w:ascii="Book Antiqua" w:hAnsi="Book Antiqua"/>
          <w:kern w:val="0"/>
          <w:sz w:val="24"/>
          <w:szCs w:val="24"/>
        </w:rPr>
      </w:pPr>
      <w:r w:rsidRPr="00660D3D">
        <w:rPr>
          <w:rFonts w:ascii="Book Antiqua" w:hAnsi="Book Antiqua" w:cs="Times New Roman"/>
          <w:b/>
          <w:sz w:val="24"/>
          <w:szCs w:val="24"/>
        </w:rPr>
        <w:t>Core tip:</w:t>
      </w:r>
      <w:r w:rsidR="00D175EE">
        <w:rPr>
          <w:rFonts w:ascii="Book Antiqua" w:hAnsi="Book Antiqua" w:cs="Times New Roman" w:hint="eastAsia"/>
          <w:b/>
          <w:sz w:val="24"/>
          <w:szCs w:val="24"/>
        </w:rPr>
        <w:t xml:space="preserve"> </w:t>
      </w:r>
      <w:r w:rsidR="004437AF" w:rsidRPr="00660D3D">
        <w:rPr>
          <w:rFonts w:ascii="Book Antiqua" w:hAnsi="Book Antiqua" w:cs="Times New Roman"/>
          <w:sz w:val="24"/>
          <w:szCs w:val="24"/>
        </w:rPr>
        <w:t xml:space="preserve">Metformin can activate AMP-activated protein kinase pathway that could enhance the activity of </w:t>
      </w:r>
      <w:r w:rsidR="0057616B" w:rsidRPr="00660D3D">
        <w:rPr>
          <w:rFonts w:ascii="Book Antiqua" w:hAnsi="Book Antiqua" w:cs="Times New Roman"/>
          <w:sz w:val="24"/>
          <w:szCs w:val="24"/>
        </w:rPr>
        <w:t xml:space="preserve">endothelial </w:t>
      </w:r>
      <w:r w:rsidR="0057616B" w:rsidRPr="00660D3D">
        <w:rPr>
          <w:rFonts w:ascii="Book Antiqua" w:hAnsi="Book Antiqua"/>
          <w:sz w:val="24"/>
          <w:szCs w:val="24"/>
        </w:rPr>
        <w:t>nitric oxide synthase</w:t>
      </w:r>
      <w:r w:rsidR="004437AF" w:rsidRPr="00660D3D">
        <w:rPr>
          <w:rFonts w:ascii="Book Antiqua" w:hAnsi="Book Antiqua" w:cs="Times New Roman"/>
          <w:sz w:val="24"/>
          <w:szCs w:val="24"/>
        </w:rPr>
        <w:t xml:space="preserve"> and finally increase the generation of nitric oxide, which plays an important role in the protection of liver sinusoidal endothelial cells. Hence, our study was designed to evaluate protective effect of </w:t>
      </w:r>
      <w:r w:rsidR="002A3DD4" w:rsidRPr="00660D3D">
        <w:rPr>
          <w:rFonts w:ascii="Book Antiqua" w:hAnsi="Book Antiqua" w:cs="Times New Roman"/>
          <w:sz w:val="24"/>
          <w:szCs w:val="24"/>
        </w:rPr>
        <w:t>University of Wisconsin</w:t>
      </w:r>
      <w:r w:rsidR="004437AF" w:rsidRPr="00660D3D">
        <w:rPr>
          <w:rFonts w:ascii="Book Antiqua" w:hAnsi="Book Antiqua" w:cs="Times New Roman"/>
          <w:sz w:val="24"/>
          <w:szCs w:val="24"/>
        </w:rPr>
        <w:t xml:space="preserve"> storage solution with metformin for preserving standard and marginal criteria liver grafts of young and aged rats </w:t>
      </w:r>
      <w:r w:rsidR="004437AF" w:rsidRPr="00660D3D">
        <w:rPr>
          <w:rFonts w:ascii="Book Antiqua" w:hAnsi="Book Antiqua" w:cs="Times New Roman"/>
          <w:i/>
          <w:sz w:val="24"/>
          <w:szCs w:val="24"/>
        </w:rPr>
        <w:t>ex vivo</w:t>
      </w:r>
      <w:r w:rsidR="004437AF" w:rsidRPr="00660D3D">
        <w:rPr>
          <w:rFonts w:ascii="Book Antiqua" w:hAnsi="Book Antiqua" w:cs="Times New Roman"/>
          <w:sz w:val="24"/>
          <w:szCs w:val="24"/>
        </w:rPr>
        <w:t xml:space="preserve"> by hypothermic machine perfusion (HMP). According to the results, HMP of extracorporeal circulation with metformin can play a significant protective role for liver grafts during cold ischemia, with significant effects especially for the aged-marginal donor.</w:t>
      </w:r>
    </w:p>
    <w:p w:rsidR="006D3D2F" w:rsidRPr="00660D3D" w:rsidRDefault="006D3D2F" w:rsidP="001C0E6D">
      <w:pPr>
        <w:widowControl/>
        <w:snapToGrid w:val="0"/>
        <w:spacing w:after="0" w:line="360" w:lineRule="auto"/>
        <w:jc w:val="left"/>
        <w:rPr>
          <w:rFonts w:ascii="Book Antiqua" w:hAnsi="Book Antiqua"/>
          <w:kern w:val="0"/>
          <w:sz w:val="24"/>
          <w:szCs w:val="24"/>
        </w:rPr>
      </w:pPr>
    </w:p>
    <w:p w:rsidR="00B40943" w:rsidRPr="00660D3D" w:rsidRDefault="006D3D2F" w:rsidP="001C0E6D">
      <w:pPr>
        <w:snapToGrid w:val="0"/>
        <w:spacing w:after="0" w:line="360" w:lineRule="auto"/>
        <w:rPr>
          <w:rFonts w:ascii="Book Antiqua" w:hAnsi="Book Antiqua" w:cs="Times New Roman"/>
          <w:sz w:val="24"/>
          <w:szCs w:val="24"/>
        </w:rPr>
      </w:pPr>
      <w:bookmarkStart w:id="58" w:name="OLE_LINK47"/>
      <w:bookmarkStart w:id="59" w:name="OLE_LINK48"/>
      <w:bookmarkStart w:id="60" w:name="OLE_LINK1105"/>
      <w:bookmarkStart w:id="61" w:name="OLE_LINK1107"/>
      <w:bookmarkStart w:id="62" w:name="OLE_LINK3"/>
      <w:bookmarkStart w:id="63" w:name="OLE_LINK70"/>
      <w:bookmarkStart w:id="64" w:name="OLE_LINK118"/>
      <w:bookmarkStart w:id="65" w:name="OLE_LINK145"/>
      <w:bookmarkStart w:id="66" w:name="OLE_LINK218"/>
      <w:bookmarkStart w:id="67" w:name="OLE_LINK520"/>
      <w:bookmarkStart w:id="68" w:name="OLE_LINK537"/>
      <w:bookmarkStart w:id="69" w:name="OLE_LINK598"/>
      <w:bookmarkStart w:id="70" w:name="OLE_LINK728"/>
      <w:bookmarkStart w:id="71" w:name="OLE_LINK745"/>
      <w:bookmarkStart w:id="72" w:name="OLE_LINK200"/>
      <w:bookmarkStart w:id="73" w:name="OLE_LINK196"/>
      <w:bookmarkStart w:id="74" w:name="OLE_LINK341"/>
      <w:bookmarkStart w:id="75" w:name="OLE_LINK377"/>
      <w:bookmarkStart w:id="76" w:name="OLE_LINK366"/>
      <w:bookmarkStart w:id="77" w:name="OLE_LINK1038"/>
      <w:bookmarkStart w:id="78" w:name="OLE_LINK1166"/>
      <w:r w:rsidRPr="00660D3D">
        <w:rPr>
          <w:rFonts w:ascii="Book Antiqua" w:hAnsi="Book Antiqua" w:cs="Times New Roman"/>
          <w:sz w:val="24"/>
          <w:szCs w:val="24"/>
        </w:rPr>
        <w:t>Chai YC, Dang GX, He HQ, Shi JH, Z</w:t>
      </w:r>
      <w:r w:rsidR="002A3DD4" w:rsidRPr="00660D3D">
        <w:rPr>
          <w:rFonts w:ascii="Book Antiqua" w:hAnsi="Book Antiqua" w:cs="Times New Roman"/>
          <w:sz w:val="24"/>
          <w:szCs w:val="24"/>
        </w:rPr>
        <w:t>h</w:t>
      </w:r>
      <w:r w:rsidRPr="00660D3D">
        <w:rPr>
          <w:rFonts w:ascii="Book Antiqua" w:hAnsi="Book Antiqua" w:cs="Times New Roman"/>
          <w:sz w:val="24"/>
          <w:szCs w:val="24"/>
        </w:rPr>
        <w:t>ang HK, Z</w:t>
      </w:r>
      <w:r w:rsidR="002A3DD4" w:rsidRPr="00660D3D">
        <w:rPr>
          <w:rFonts w:ascii="Book Antiqua" w:hAnsi="Book Antiqua" w:cs="Times New Roman"/>
          <w:sz w:val="24"/>
          <w:szCs w:val="24"/>
        </w:rPr>
        <w:t>h</w:t>
      </w:r>
      <w:r w:rsidRPr="00660D3D">
        <w:rPr>
          <w:rFonts w:ascii="Book Antiqua" w:hAnsi="Book Antiqua" w:cs="Times New Roman"/>
          <w:sz w:val="24"/>
          <w:szCs w:val="24"/>
        </w:rPr>
        <w:t xml:space="preserve">ang RT, Wang B, Hu LS, Lv Y. </w:t>
      </w:r>
      <w:r w:rsidR="002A3DD4" w:rsidRPr="00660D3D">
        <w:rPr>
          <w:rFonts w:ascii="Book Antiqua" w:hAnsi="Book Antiqua"/>
          <w:kern w:val="0"/>
          <w:sz w:val="24"/>
          <w:szCs w:val="24"/>
        </w:rPr>
        <w:t xml:space="preserve">Hypothermic machine perfusion with metformin-University of Wisconsin solution for </w:t>
      </w:r>
      <w:r w:rsidR="002A3DD4" w:rsidRPr="00660D3D">
        <w:rPr>
          <w:rFonts w:ascii="Book Antiqua" w:hAnsi="Book Antiqua"/>
          <w:i/>
          <w:kern w:val="0"/>
          <w:sz w:val="24"/>
          <w:szCs w:val="24"/>
        </w:rPr>
        <w:t>ex vivo</w:t>
      </w:r>
      <w:r w:rsidR="002A3DD4" w:rsidRPr="00660D3D">
        <w:rPr>
          <w:rFonts w:ascii="Book Antiqua" w:hAnsi="Book Antiqua"/>
          <w:kern w:val="0"/>
          <w:sz w:val="24"/>
          <w:szCs w:val="24"/>
        </w:rPr>
        <w:t xml:space="preserve"> preservation of standard and marginal liver grafts in a rat model.</w:t>
      </w:r>
      <w:bookmarkEnd w:id="58"/>
      <w:bookmarkEnd w:id="59"/>
      <w:bookmarkEnd w:id="60"/>
      <w:bookmarkEnd w:id="61"/>
      <w:r w:rsidR="006501DD">
        <w:rPr>
          <w:rFonts w:ascii="Book Antiqua" w:hAnsi="Book Antiqua" w:hint="eastAsia"/>
          <w:kern w:val="0"/>
          <w:sz w:val="24"/>
          <w:szCs w:val="24"/>
        </w:rPr>
        <w:t xml:space="preserve"> </w:t>
      </w:r>
      <w:r w:rsidR="002A3DD4" w:rsidRPr="00660D3D">
        <w:rPr>
          <w:rFonts w:ascii="Book Antiqua" w:hAnsi="Book Antiqua" w:cs="Times New Roman"/>
          <w:i/>
          <w:sz w:val="24"/>
          <w:szCs w:val="24"/>
        </w:rPr>
        <w:t>World J Gastroenterol</w:t>
      </w:r>
      <w:r w:rsidR="00BF793E">
        <w:rPr>
          <w:rFonts w:ascii="Book Antiqua" w:hAnsi="Book Antiqua" w:cs="Times New Roman" w:hint="eastAsia"/>
          <w:i/>
          <w:sz w:val="24"/>
          <w:szCs w:val="24"/>
        </w:rPr>
        <w:t xml:space="preserve"> </w:t>
      </w:r>
      <w:r w:rsidR="002A3DD4" w:rsidRPr="00660D3D">
        <w:rPr>
          <w:rFonts w:ascii="Book Antiqua" w:hAnsi="Book Antiqua" w:cs="Times New Roman"/>
          <w:sz w:val="24"/>
          <w:szCs w:val="24"/>
        </w:rPr>
        <w:t>2017; In press</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B40943" w:rsidRPr="00660D3D" w:rsidRDefault="00B40943" w:rsidP="001C0E6D">
      <w:pPr>
        <w:widowControl/>
        <w:snapToGrid w:val="0"/>
        <w:spacing w:after="0" w:line="360" w:lineRule="auto"/>
        <w:jc w:val="left"/>
        <w:rPr>
          <w:rFonts w:ascii="Book Antiqua" w:hAnsi="Book Antiqua"/>
          <w:kern w:val="0"/>
          <w:sz w:val="24"/>
          <w:szCs w:val="24"/>
        </w:rPr>
      </w:pPr>
      <w:r w:rsidRPr="00660D3D">
        <w:rPr>
          <w:rFonts w:ascii="Book Antiqua" w:hAnsi="Book Antiqua"/>
          <w:kern w:val="0"/>
          <w:sz w:val="24"/>
          <w:szCs w:val="24"/>
        </w:rPr>
        <w:br w:type="page"/>
      </w:r>
    </w:p>
    <w:p w:rsidR="001C0E6D" w:rsidRPr="001C0E6D" w:rsidRDefault="001C0E6D" w:rsidP="001C0E6D">
      <w:pPr>
        <w:snapToGrid w:val="0"/>
        <w:spacing w:after="0" w:line="360" w:lineRule="auto"/>
        <w:rPr>
          <w:rFonts w:ascii="Book Antiqua" w:eastAsia="SimSun" w:hAnsi="Book Antiqua" w:cs="Times New Roman"/>
          <w:b/>
          <w:sz w:val="24"/>
          <w:szCs w:val="24"/>
        </w:rPr>
      </w:pPr>
      <w:r w:rsidRPr="001C0E6D">
        <w:rPr>
          <w:rFonts w:ascii="Book Antiqua" w:eastAsia="SimSun" w:hAnsi="Book Antiqua" w:cs="Times New Roman"/>
          <w:b/>
          <w:sz w:val="24"/>
          <w:szCs w:val="24"/>
        </w:rPr>
        <w:lastRenderedPageBreak/>
        <w:t>INTRODUCTION</w:t>
      </w:r>
    </w:p>
    <w:p w:rsidR="002A3DD4" w:rsidRPr="00660D3D" w:rsidRDefault="006A0427" w:rsidP="002A3DD4">
      <w:pPr>
        <w:snapToGrid w:val="0"/>
        <w:spacing w:after="0" w:line="360" w:lineRule="auto"/>
        <w:rPr>
          <w:rFonts w:ascii="Book Antiqua" w:hAnsi="Book Antiqua" w:cs="Times New Roman"/>
          <w:kern w:val="0"/>
          <w:sz w:val="24"/>
          <w:szCs w:val="24"/>
        </w:rPr>
      </w:pPr>
      <w:r w:rsidRPr="00660D3D">
        <w:rPr>
          <w:rFonts w:ascii="Book Antiqua" w:hAnsi="Book Antiqua"/>
          <w:sz w:val="24"/>
          <w:szCs w:val="24"/>
        </w:rPr>
        <w:t>Currently,</w:t>
      </w:r>
      <w:r w:rsidR="00D175EE">
        <w:rPr>
          <w:rFonts w:ascii="Book Antiqua" w:hAnsi="Book Antiqua" w:hint="eastAsia"/>
          <w:sz w:val="24"/>
          <w:szCs w:val="24"/>
        </w:rPr>
        <w:t xml:space="preserve"> </w:t>
      </w:r>
      <w:r w:rsidRPr="00660D3D">
        <w:rPr>
          <w:rFonts w:ascii="Book Antiqua" w:hAnsi="Book Antiqua"/>
          <w:sz w:val="24"/>
          <w:szCs w:val="24"/>
        </w:rPr>
        <w:t>liver transplantation is the only effective therapy for end-stage liver disease</w:t>
      </w:r>
      <w:r w:rsidR="00952D34" w:rsidRPr="00660D3D">
        <w:rPr>
          <w:rFonts w:ascii="Book Antiqua" w:hAnsi="Book Antiqua" w:cs="Times New Roman"/>
          <w:kern w:val="0"/>
          <w:sz w:val="24"/>
          <w:szCs w:val="24"/>
        </w:rPr>
        <w:fldChar w:fldCharType="begin"/>
      </w:r>
      <w:r w:rsidR="00F14801" w:rsidRPr="00660D3D">
        <w:rPr>
          <w:rFonts w:ascii="Book Antiqua" w:hAnsi="Book Antiqua" w:cs="Times New Roman"/>
          <w:kern w:val="0"/>
          <w:sz w:val="24"/>
          <w:szCs w:val="24"/>
        </w:rPr>
        <w:instrText xml:space="preserve"> ADDIN EN.CITE &lt;EndNote&gt;&lt;Cite&gt;&lt;Author&gt;Potosek&lt;/Author&gt;&lt;Year&gt;2014&lt;/Year&gt;&lt;RecNum&gt;70&lt;/RecNum&gt;&lt;DisplayText&gt;&lt;style face="superscript"&gt;[1]&lt;/style&gt;&lt;/DisplayText&gt;&lt;record&gt;&lt;rec-number&gt;70&lt;/rec-number&gt;&lt;foreign-keys&gt;&lt;key app="EN" db-id="f20zzrxamdzxriedzpa5psvfzxds5etxsxr5" timestamp="1500684709"&gt;70&lt;/key&gt;&lt;/foreign-keys&gt;&lt;ref-type name="Journal Article"&gt;17&lt;/ref-type&gt;&lt;contributors&gt;&lt;authors&gt;&lt;author&gt;Potosek, J.&lt;/author&gt;&lt;author&gt;Curry, M.&lt;/author&gt;&lt;author&gt;Buss, M.&lt;/author&gt;&lt;author&gt;Chittenden, E.&lt;/author&gt;&lt;/authors&gt;&lt;/contributors&gt;&lt;auth-address&gt;1 Department of Hematology/Oncology, Providence Regional Cancer Center , Lacey, Washington.&lt;/auth-address&gt;&lt;titles&gt;&lt;title&gt;Integration of palliative care in end-stage liver disease and liver transplantation&lt;/title&gt;&lt;secondary-title&gt;J Palliat Med&lt;/secondary-title&gt;&lt;alt-title&gt;Journal of palliative medicine&lt;/alt-title&gt;&lt;/titles&gt;&lt;periodical&gt;&lt;full-title&gt;J Palliat Med&lt;/full-title&gt;&lt;abbr-1&gt;Journal of palliative medicine&lt;/abbr-1&gt;&lt;/periodical&gt;&lt;alt-periodical&gt;&lt;full-title&gt;J Palliat Med&lt;/full-title&gt;&lt;abbr-1&gt;Journal of palliative medicine&lt;/abbr-1&gt;&lt;/alt-periodical&gt;&lt;pages&gt;1271-7&lt;/pages&gt;&lt;volume&gt;17&lt;/volume&gt;&lt;number&gt;11&lt;/number&gt;&lt;edition&gt;2014/11/13&lt;/edition&gt;&lt;keywords&gt;&lt;keyword&gt;Advance Directives&lt;/keyword&gt;&lt;keyword&gt;Delivery of Health Care, Integrated/*methods&lt;/keyword&gt;&lt;keyword&gt;End Stage Liver Disease/*therapy&lt;/keyword&gt;&lt;keyword&gt;Evidence-Based Medicine&lt;/keyword&gt;&lt;keyword&gt;Humans&lt;/keyword&gt;&lt;keyword&gt;*Liver Transplantation&lt;/keyword&gt;&lt;keyword&gt;*Palliative Care&lt;/keyword&gt;&lt;keyword&gt;Prognosis&lt;/keyword&gt;&lt;keyword&gt;*Terminal Care&lt;/keyword&gt;&lt;/keywords&gt;&lt;dates&gt;&lt;year&gt;2014&lt;/year&gt;&lt;pub-dates&gt;&lt;date&gt;Nov&lt;/date&gt;&lt;/pub-dates&gt;&lt;/dates&gt;&lt;isbn&gt;1557-7740&lt;/isbn&gt;&lt;accession-num&gt;25390468&lt;/accession-num&gt;&lt;urls&gt;&lt;/urls&gt;&lt;custom2&gt;PMC4229716&lt;/custom2&gt;&lt;electronic-resource-num&gt;10.1089/jpm.2013.0167&lt;/electronic-resource-num&gt;&lt;remote-database-provider&gt;NLM&lt;/remote-database-provider&gt;&lt;language&gt;eng&lt;/language&gt;&lt;/record&gt;&lt;/Cite&gt;&lt;/EndNote&gt;</w:instrText>
      </w:r>
      <w:r w:rsidR="00952D34" w:rsidRPr="00660D3D">
        <w:rPr>
          <w:rFonts w:ascii="Book Antiqua" w:hAnsi="Book Antiqua" w:cs="Times New Roman"/>
          <w:kern w:val="0"/>
          <w:sz w:val="24"/>
          <w:szCs w:val="24"/>
        </w:rPr>
        <w:fldChar w:fldCharType="separate"/>
      </w:r>
      <w:r w:rsidR="00F14801" w:rsidRPr="00660D3D">
        <w:rPr>
          <w:rFonts w:ascii="Book Antiqua" w:hAnsi="Book Antiqua" w:cs="Times New Roman"/>
          <w:noProof/>
          <w:kern w:val="0"/>
          <w:sz w:val="24"/>
          <w:szCs w:val="24"/>
          <w:vertAlign w:val="superscript"/>
        </w:rPr>
        <w:t>[</w:t>
      </w:r>
      <w:hyperlink w:anchor="_ENREF_1" w:tooltip="Potosek, 2014 #70" w:history="1">
        <w:r w:rsidR="008D1D55" w:rsidRPr="00660D3D">
          <w:rPr>
            <w:rFonts w:ascii="Book Antiqua" w:hAnsi="Book Antiqua" w:cs="Times New Roman"/>
            <w:noProof/>
            <w:kern w:val="0"/>
            <w:sz w:val="24"/>
            <w:szCs w:val="24"/>
            <w:vertAlign w:val="superscript"/>
          </w:rPr>
          <w:t>1</w:t>
        </w:r>
      </w:hyperlink>
      <w:r w:rsidR="00F14801" w:rsidRPr="00660D3D">
        <w:rPr>
          <w:rFonts w:ascii="Book Antiqua" w:hAnsi="Book Antiqua" w:cs="Times New Roman"/>
          <w:noProof/>
          <w:kern w:val="0"/>
          <w:sz w:val="24"/>
          <w:szCs w:val="24"/>
          <w:vertAlign w:val="superscript"/>
        </w:rPr>
        <w:t>]</w:t>
      </w:r>
      <w:r w:rsidR="00952D34" w:rsidRPr="00660D3D">
        <w:rPr>
          <w:rFonts w:ascii="Book Antiqua" w:hAnsi="Book Antiqua" w:cs="Times New Roman"/>
          <w:kern w:val="0"/>
          <w:sz w:val="24"/>
          <w:szCs w:val="24"/>
        </w:rPr>
        <w:fldChar w:fldCharType="end"/>
      </w:r>
      <w:r w:rsidRPr="00660D3D">
        <w:rPr>
          <w:rFonts w:ascii="Book Antiqua" w:hAnsi="Book Antiqua" w:cs="Times New Roman"/>
          <w:kern w:val="0"/>
          <w:sz w:val="24"/>
          <w:szCs w:val="24"/>
        </w:rPr>
        <w:t>.</w:t>
      </w:r>
      <w:r w:rsidRPr="00660D3D">
        <w:rPr>
          <w:rFonts w:ascii="Book Antiqua" w:hAnsi="Book Antiqua"/>
          <w:sz w:val="24"/>
          <w:szCs w:val="24"/>
        </w:rPr>
        <w:t xml:space="preserve"> Both preservation of donor organs and post-transplant ischemic reperfusion injury (IRI) are important factors affecting the prognosis of transplantation</w:t>
      </w:r>
      <w:r w:rsidR="00952D34" w:rsidRPr="00660D3D">
        <w:rPr>
          <w:rFonts w:ascii="Book Antiqua" w:hAnsi="Book Antiqua" w:cs="Times New Roman"/>
          <w:kern w:val="0"/>
          <w:sz w:val="24"/>
          <w:szCs w:val="24"/>
        </w:rPr>
        <w:fldChar w:fldCharType="begin">
          <w:fldData xml:space="preserve">PEVuZE5vdGU+PENpdGU+PEF1dGhvcj5NYXRzdW5vPC9BdXRob3I+PFllYXI+MjAxNDwvWWVhcj48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cm9jZWVkaW5nczwvYWJici0xPjwvYWx0LXBlcmlvZGljYWw+PHBhZ2VzPjEwOTktMTAzPC9wYWdl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</w:fldData>
        </w:fldChar>
      </w:r>
      <w:r w:rsidR="00F14801" w:rsidRPr="00660D3D">
        <w:rPr>
          <w:rFonts w:ascii="Book Antiqua" w:hAnsi="Book Antiqua" w:cs="Times New Roman"/>
          <w:kern w:val="0"/>
          <w:sz w:val="24"/>
          <w:szCs w:val="24"/>
        </w:rPr>
        <w:instrText xml:space="preserve"> ADDIN EN.CITE </w:instrText>
      </w:r>
      <w:r w:rsidR="00952D34" w:rsidRPr="00660D3D">
        <w:rPr>
          <w:rFonts w:ascii="Book Antiqua" w:hAnsi="Book Antiqua" w:cs="Times New Roman"/>
          <w:kern w:val="0"/>
          <w:sz w:val="24"/>
          <w:szCs w:val="24"/>
        </w:rPr>
        <w:fldChar w:fldCharType="begin">
          <w:fldData xml:space="preserve">PEVuZE5vdGU+PENpdGU+PEF1dGhvcj5NYXRzdW5vPC9BdXRob3I+PFllYXI+MjAxNDwvWWVhcj48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cm9jZWVkaW5nczwvYWJici0xPjwvYWx0LXBlcmlvZGljYWw+PHBhZ2VzPjEwOTktMTAzPC9wYWdl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</w:fldData>
        </w:fldChar>
      </w:r>
      <w:r w:rsidR="00F14801" w:rsidRPr="00660D3D">
        <w:rPr>
          <w:rFonts w:ascii="Book Antiqua" w:hAnsi="Book Antiqua" w:cs="Times New Roman"/>
          <w:kern w:val="0"/>
          <w:sz w:val="24"/>
          <w:szCs w:val="24"/>
        </w:rPr>
        <w:instrText xml:space="preserve"> ADDIN EN.CITE.DATA </w:instrText>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end"/>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separate"/>
      </w:r>
      <w:r w:rsidR="00F14801" w:rsidRPr="00660D3D">
        <w:rPr>
          <w:rFonts w:ascii="Book Antiqua" w:hAnsi="Book Antiqua" w:cs="Times New Roman"/>
          <w:noProof/>
          <w:kern w:val="0"/>
          <w:sz w:val="24"/>
          <w:szCs w:val="24"/>
          <w:vertAlign w:val="superscript"/>
        </w:rPr>
        <w:t>[</w:t>
      </w:r>
      <w:hyperlink w:anchor="_ENREF_2" w:tooltip="Matsuno, 2014 #71" w:history="1">
        <w:r w:rsidR="008D1D55" w:rsidRPr="00660D3D">
          <w:rPr>
            <w:rFonts w:ascii="Book Antiqua" w:hAnsi="Book Antiqua" w:cs="Times New Roman"/>
            <w:noProof/>
            <w:kern w:val="0"/>
            <w:sz w:val="24"/>
            <w:szCs w:val="24"/>
            <w:vertAlign w:val="superscript"/>
          </w:rPr>
          <w:t>2</w:t>
        </w:r>
      </w:hyperlink>
      <w:r w:rsidR="00F14801" w:rsidRPr="00660D3D">
        <w:rPr>
          <w:rFonts w:ascii="Book Antiqua" w:hAnsi="Book Antiqua" w:cs="Times New Roman"/>
          <w:noProof/>
          <w:kern w:val="0"/>
          <w:sz w:val="24"/>
          <w:szCs w:val="24"/>
          <w:vertAlign w:val="superscript"/>
        </w:rPr>
        <w:t>]</w:t>
      </w:r>
      <w:r w:rsidR="00952D34" w:rsidRPr="00660D3D">
        <w:rPr>
          <w:rFonts w:ascii="Book Antiqua" w:hAnsi="Book Antiqua" w:cs="Times New Roman"/>
          <w:kern w:val="0"/>
          <w:sz w:val="24"/>
          <w:szCs w:val="24"/>
        </w:rPr>
        <w:fldChar w:fldCharType="end"/>
      </w:r>
      <w:r w:rsidRPr="00660D3D">
        <w:rPr>
          <w:rFonts w:ascii="Book Antiqua" w:hAnsi="Book Antiqua" w:cs="Times New Roman"/>
          <w:kern w:val="0"/>
          <w:sz w:val="24"/>
          <w:szCs w:val="24"/>
        </w:rPr>
        <w:t xml:space="preserve">. </w:t>
      </w:r>
      <w:r w:rsidRPr="00660D3D">
        <w:rPr>
          <w:rFonts w:ascii="Book Antiqua" w:hAnsi="Book Antiqua"/>
          <w:sz w:val="24"/>
          <w:szCs w:val="24"/>
        </w:rPr>
        <w:t>At present, due to the shortage of liver donation, marginal donation, which includes aged donation, adipo</w:t>
      </w:r>
      <w:r w:rsidR="003F2227">
        <w:rPr>
          <w:rFonts w:ascii="Book Antiqua" w:hAnsi="Book Antiqua" w:hint="eastAsia"/>
          <w:sz w:val="24"/>
          <w:szCs w:val="24"/>
        </w:rPr>
        <w:t>-</w:t>
      </w:r>
      <w:r w:rsidRPr="00660D3D">
        <w:rPr>
          <w:rFonts w:ascii="Book Antiqua" w:hAnsi="Book Antiqua"/>
          <w:sz w:val="24"/>
          <w:szCs w:val="24"/>
        </w:rPr>
        <w:t>hepatic donation, and donation after cardiac death (DCD), increases the risk for more severe IRI because of suboptimal function and l</w:t>
      </w:r>
      <w:r w:rsidR="00741040" w:rsidRPr="00660D3D">
        <w:rPr>
          <w:rFonts w:ascii="Book Antiqua" w:hAnsi="Book Antiqua"/>
          <w:sz w:val="24"/>
          <w:szCs w:val="24"/>
        </w:rPr>
        <w:t>ong-term warm and cold ischemia</w:t>
      </w:r>
      <w:r w:rsidR="00952D34" w:rsidRPr="00660D3D">
        <w:rPr>
          <w:rFonts w:ascii="Book Antiqua" w:hAnsi="Book Antiqua" w:cs="Times New Roman"/>
          <w:kern w:val="0"/>
          <w:sz w:val="24"/>
          <w:szCs w:val="24"/>
        </w:rPr>
        <w:fldChar w:fldCharType="begin">
          <w:fldData xml:space="preserve">PEVuZE5vdGU+PENpdGU+PEF1dGhvcj5HdWFuPC9BdXRob3I+PFllYXI+MjAxNTwvWWVhcj48UmVj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PC9mdWxsLXRpdGxlPjwvcGVyaW9kaWNhbD48cGFnZXM+MjUzLTY1PC9wYWdlcz48dm9sdW1lPjEz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</w:fldData>
        </w:fldChar>
      </w:r>
      <w:r w:rsidR="00F14801" w:rsidRPr="00660D3D">
        <w:rPr>
          <w:rFonts w:ascii="Book Antiqua" w:hAnsi="Book Antiqua" w:cs="Times New Roman"/>
          <w:kern w:val="0"/>
          <w:sz w:val="24"/>
          <w:szCs w:val="24"/>
        </w:rPr>
        <w:instrText xml:space="preserve"> ADDIN EN.CITE </w:instrText>
      </w:r>
      <w:r w:rsidR="00952D34" w:rsidRPr="00660D3D">
        <w:rPr>
          <w:rFonts w:ascii="Book Antiqua" w:hAnsi="Book Antiqua" w:cs="Times New Roman"/>
          <w:kern w:val="0"/>
          <w:sz w:val="24"/>
          <w:szCs w:val="24"/>
        </w:rPr>
        <w:fldChar w:fldCharType="begin">
          <w:fldData xml:space="preserve">PEVuZE5vdGU+PENpdGU+PEF1dGhvcj5HdWFuPC9BdXRob3I+PFllYXI+MjAxNTwvWWVhcj48UmVj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</w:fldData>
        </w:fldChar>
      </w:r>
      <w:r w:rsidR="00F14801" w:rsidRPr="00660D3D">
        <w:rPr>
          <w:rFonts w:ascii="Book Antiqua" w:hAnsi="Book Antiqua" w:cs="Times New Roman"/>
          <w:kern w:val="0"/>
          <w:sz w:val="24"/>
          <w:szCs w:val="24"/>
        </w:rPr>
        <w:instrText xml:space="preserve"> ADDIN EN.CITE.DATA </w:instrText>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end"/>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separate"/>
      </w:r>
      <w:r w:rsidR="00F14801" w:rsidRPr="00660D3D">
        <w:rPr>
          <w:rFonts w:ascii="Book Antiqua" w:hAnsi="Book Antiqua" w:cs="Times New Roman"/>
          <w:noProof/>
          <w:kern w:val="0"/>
          <w:sz w:val="24"/>
          <w:szCs w:val="24"/>
          <w:vertAlign w:val="superscript"/>
        </w:rPr>
        <w:t>[</w:t>
      </w:r>
      <w:hyperlink w:anchor="_ENREF_3" w:tooltip="Guan, 2015 #73" w:history="1">
        <w:r w:rsidR="008D1D55" w:rsidRPr="00660D3D">
          <w:rPr>
            <w:rFonts w:ascii="Book Antiqua" w:hAnsi="Book Antiqua" w:cs="Times New Roman"/>
            <w:noProof/>
            <w:kern w:val="0"/>
            <w:sz w:val="24"/>
            <w:szCs w:val="24"/>
            <w:vertAlign w:val="superscript"/>
          </w:rPr>
          <w:t>3-5</w:t>
        </w:r>
      </w:hyperlink>
      <w:r w:rsidR="00F14801" w:rsidRPr="00660D3D">
        <w:rPr>
          <w:rFonts w:ascii="Book Antiqua" w:hAnsi="Book Antiqua" w:cs="Times New Roman"/>
          <w:noProof/>
          <w:kern w:val="0"/>
          <w:sz w:val="24"/>
          <w:szCs w:val="24"/>
          <w:vertAlign w:val="superscript"/>
        </w:rPr>
        <w:t>]</w:t>
      </w:r>
      <w:r w:rsidR="00952D34" w:rsidRPr="00660D3D">
        <w:rPr>
          <w:rFonts w:ascii="Book Antiqua" w:hAnsi="Book Antiqua" w:cs="Times New Roman"/>
          <w:kern w:val="0"/>
          <w:sz w:val="24"/>
          <w:szCs w:val="24"/>
        </w:rPr>
        <w:fldChar w:fldCharType="end"/>
      </w:r>
      <w:r w:rsidRPr="00660D3D">
        <w:rPr>
          <w:rFonts w:ascii="Book Antiqua" w:hAnsi="Book Antiqua"/>
          <w:sz w:val="24"/>
          <w:szCs w:val="24"/>
        </w:rPr>
        <w:t xml:space="preserve">. </w:t>
      </w:r>
      <w:r w:rsidR="002C483C" w:rsidRPr="00660D3D">
        <w:rPr>
          <w:rFonts w:ascii="Book Antiqua" w:hAnsi="Book Antiqua"/>
          <w:sz w:val="24"/>
          <w:szCs w:val="24"/>
        </w:rPr>
        <w:t>Cold ischemia</w:t>
      </w:r>
      <w:r w:rsidR="00D175EE">
        <w:rPr>
          <w:rFonts w:ascii="Book Antiqua" w:hAnsi="Book Antiqua" w:hint="eastAsia"/>
          <w:sz w:val="24"/>
          <w:szCs w:val="24"/>
        </w:rPr>
        <w:t xml:space="preserve"> </w:t>
      </w:r>
      <w:r w:rsidR="00986694" w:rsidRPr="00660D3D">
        <w:rPr>
          <w:rFonts w:ascii="Book Antiqua" w:hAnsi="Book Antiqua"/>
          <w:sz w:val="24"/>
          <w:szCs w:val="24"/>
        </w:rPr>
        <w:t xml:space="preserve">injury </w:t>
      </w:r>
      <w:r w:rsidRPr="00660D3D">
        <w:rPr>
          <w:rFonts w:ascii="Book Antiqua" w:hAnsi="Book Antiqua"/>
          <w:sz w:val="24"/>
          <w:szCs w:val="24"/>
        </w:rPr>
        <w:t xml:space="preserve">plays an important role in the IRI mechanism after revascularization of transplants. In this period, the liver sinusoidal endothelial cells are </w:t>
      </w:r>
      <w:r w:rsidR="00986694" w:rsidRPr="00660D3D">
        <w:rPr>
          <w:rFonts w:ascii="Book Antiqua" w:hAnsi="Book Antiqua"/>
          <w:sz w:val="24"/>
          <w:szCs w:val="24"/>
        </w:rPr>
        <w:t xml:space="preserve">the </w:t>
      </w:r>
      <w:r w:rsidRPr="00660D3D">
        <w:rPr>
          <w:rFonts w:ascii="Book Antiqua" w:hAnsi="Book Antiqua"/>
          <w:sz w:val="24"/>
          <w:szCs w:val="24"/>
        </w:rPr>
        <w:t xml:space="preserve">first </w:t>
      </w:r>
      <w:r w:rsidR="00986694" w:rsidRPr="00660D3D">
        <w:rPr>
          <w:rFonts w:ascii="Book Antiqua" w:hAnsi="Book Antiqua"/>
          <w:sz w:val="24"/>
          <w:szCs w:val="24"/>
        </w:rPr>
        <w:t xml:space="preserve">to be </w:t>
      </w:r>
      <w:r w:rsidRPr="00660D3D">
        <w:rPr>
          <w:rFonts w:ascii="Book Antiqua" w:hAnsi="Book Antiqua"/>
          <w:sz w:val="24"/>
          <w:szCs w:val="24"/>
        </w:rPr>
        <w:t>injured in a donor liver, causing damage of the stable hepatic microenvironment, hepatic microcirculation disturbance, and exacerbation of IRI</w:t>
      </w:r>
      <w:r w:rsidR="00952D34" w:rsidRPr="00660D3D">
        <w:rPr>
          <w:rFonts w:ascii="Book Antiqua" w:hAnsi="Book Antiqua"/>
          <w:sz w:val="24"/>
          <w:szCs w:val="24"/>
        </w:rPr>
        <w:fldChar w:fldCharType="begin"/>
      </w:r>
      <w:r w:rsidR="00F14801" w:rsidRPr="00660D3D">
        <w:rPr>
          <w:rFonts w:ascii="Book Antiqua" w:hAnsi="Book Antiqua"/>
          <w:sz w:val="24"/>
          <w:szCs w:val="24"/>
        </w:rPr>
        <w:instrText xml:space="preserve"> ADDIN EN.CITE &lt;EndNote&gt;&lt;Cite&gt;&lt;Author&gt;Miyashita&lt;/Author&gt;&lt;Year&gt;2016&lt;/Year&gt;&lt;RecNum&gt;76&lt;/RecNum&gt;&lt;DisplayText&gt;&lt;style face="superscript"&gt;[6]&lt;/style&gt;&lt;/DisplayText&gt;&lt;record&gt;&lt;rec-number&gt;76&lt;/rec-number&gt;&lt;foreign-keys&gt;&lt;key app="EN" db-id="f20zzrxamdzxriedzpa5psvfzxds5etxsxr5" timestamp="1500689529"&gt;76&lt;/key&gt;&lt;/foreign-keys&gt;&lt;ref-type name="Journal Article"&gt;17&lt;/ref-type&gt;&lt;contributors&gt;&lt;authors&gt;&lt;author&gt;Miyashita, T.&lt;/author&gt;&lt;author&gt;Nakanuma, S.&lt;/author&gt;&lt;author&gt;Ahmed, A.&lt;/author&gt;&lt;author&gt;Makino, I.&lt;/author&gt;&lt;author&gt;Hayashi, H.&lt;/author&gt;&lt;author&gt;Oyama, K.&lt;/author&gt;&lt;author&gt;Nakagawara, H.&lt;/author&gt;&lt;author&gt;Tajima, H.&lt;/author&gt;&lt;author&gt;Takamura, H.&lt;/author&gt;&lt;author&gt;Ninomiya, I.&lt;/author&gt;&lt;author&gt;Fushida, S.&lt;/author&gt;&lt;author&gt;Harmon, J.&lt;/author&gt;&lt;author&gt;Ohta, T.&lt;/author&gt;&lt;/authors&gt;&lt;/contributors&gt;&lt;auth-address&gt;Department of Gastroenterological Surgery, Kanazawa University Hospital, 13-1 Takaramachi, 920-8641 Kanazawa, Ishikawa Japan&amp;#xD;Department of Surgery, Johns Hopkins University School of Medicine, 4940 Eastern Avenue, 21224 Baltimore, MD USA&lt;/auth-address&gt;&lt;titles&gt;&lt;title&gt;Ischemia reperfusion-facilitated sinusoidal endothelial cell injury in liver transplantation and the resulting impact of extravasated platelet aggregation&lt;/title&gt;&lt;secondary-title&gt;Eur Surg&lt;/secondary-title&gt;&lt;alt-title&gt;European Surgery&lt;/alt-title&gt;&lt;short-title&gt;5&lt;/short-title&gt;&lt;/titles&gt;&lt;periodical&gt;&lt;full-title&gt;Eur Surg&lt;/full-title&gt;&lt;abbr-1&gt;European Surgery&lt;/abbr-1&gt;&lt;/periodical&gt;&lt;alt-periodical&gt;&lt;full-title&gt;Eur Surg&lt;/full-title&gt;&lt;abbr-1&gt;European Surgery&lt;/abbr-1&gt;&lt;/alt-periodical&gt;&lt;pages&gt;92-8&lt;/pages&gt;&lt;volume&gt;48&lt;/volume&gt;&lt;dates&gt;&lt;year&gt;2016&lt;/year&gt;&lt;/dates&gt;&lt;isbn&gt;1682-8631 (Print)&lt;/isbn&gt;&lt;accession-num&gt;27110233&lt;/accession-num&gt;&lt;urls&gt;&lt;/urls&gt;&lt;custom2&gt;PMC4830883&lt;/custom2&gt;&lt;electronic-resource-num&gt;10.1007/s10353-015-0363-3&lt;/electronic-resource-num&gt;&lt;language&gt;eng&lt;/language&gt;&lt;/record&gt;&lt;/Cite&gt;&lt;/EndNote&gt;</w:instrText>
      </w:r>
      <w:r w:rsidR="00952D34" w:rsidRPr="00660D3D">
        <w:rPr>
          <w:rFonts w:ascii="Book Antiqua" w:hAnsi="Book Antiqua"/>
          <w:sz w:val="24"/>
          <w:szCs w:val="24"/>
        </w:rPr>
        <w:fldChar w:fldCharType="separate"/>
      </w:r>
      <w:r w:rsidR="00F14801" w:rsidRPr="00660D3D">
        <w:rPr>
          <w:rFonts w:ascii="Book Antiqua" w:hAnsi="Book Antiqua"/>
          <w:noProof/>
          <w:sz w:val="24"/>
          <w:szCs w:val="24"/>
          <w:vertAlign w:val="superscript"/>
        </w:rPr>
        <w:t>[</w:t>
      </w:r>
      <w:hyperlink w:anchor="_ENREF_6" w:tooltip="Miyashita, 2016 #76" w:history="1">
        <w:r w:rsidR="008D1D55" w:rsidRPr="00660D3D">
          <w:rPr>
            <w:rFonts w:ascii="Book Antiqua" w:hAnsi="Book Antiqua"/>
            <w:noProof/>
            <w:sz w:val="24"/>
            <w:szCs w:val="24"/>
            <w:vertAlign w:val="superscript"/>
          </w:rPr>
          <w:t>6</w:t>
        </w:r>
      </w:hyperlink>
      <w:r w:rsidR="00F14801"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Therefore, there is a current pressing need to explore and improve methods of organ preservation and minimize IRI of dono</w:t>
      </w:r>
      <w:r w:rsidR="0057616B" w:rsidRPr="00660D3D">
        <w:rPr>
          <w:rFonts w:ascii="Book Antiqua" w:hAnsi="Book Antiqua"/>
          <w:sz w:val="24"/>
          <w:szCs w:val="24"/>
        </w:rPr>
        <w:t>r livers during transplantation</w:t>
      </w:r>
      <w:r w:rsidR="00952D34" w:rsidRPr="00660D3D">
        <w:rPr>
          <w:rFonts w:ascii="Book Antiqua" w:hAnsi="Book Antiqua" w:cs="Times New Roman"/>
          <w:kern w:val="0"/>
          <w:sz w:val="24"/>
          <w:szCs w:val="24"/>
        </w:rPr>
        <w:fldChar w:fldCharType="begin">
          <w:fldData xml:space="preserve">PEVuZE5vdGU+PENpdGU+PEF1dGhvcj5Mb3dhbGVrYXI8L0F1dGhvcj48WWVhcj4yMDE0PC9ZZWFy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</w:fldData>
        </w:fldChar>
      </w:r>
      <w:r w:rsidR="00F14801" w:rsidRPr="00660D3D">
        <w:rPr>
          <w:rFonts w:ascii="Book Antiqua" w:hAnsi="Book Antiqua" w:cs="Times New Roman"/>
          <w:kern w:val="0"/>
          <w:sz w:val="24"/>
          <w:szCs w:val="24"/>
        </w:rPr>
        <w:instrText xml:space="preserve"> ADDIN EN.CITE </w:instrText>
      </w:r>
      <w:r w:rsidR="00952D34" w:rsidRPr="00660D3D">
        <w:rPr>
          <w:rFonts w:ascii="Book Antiqua" w:hAnsi="Book Antiqua" w:cs="Times New Roman"/>
          <w:kern w:val="0"/>
          <w:sz w:val="24"/>
          <w:szCs w:val="24"/>
        </w:rPr>
        <w:fldChar w:fldCharType="begin">
          <w:fldData xml:space="preserve">PEVuZE5vdGU+PENpdGU+PEF1dGhvcj5Mb3dhbGVrYXI8L0F1dGhvcj48WWVhcj4yMDE0PC9ZZWFy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</w:fldData>
        </w:fldChar>
      </w:r>
      <w:r w:rsidR="00F14801" w:rsidRPr="00660D3D">
        <w:rPr>
          <w:rFonts w:ascii="Book Antiqua" w:hAnsi="Book Antiqua" w:cs="Times New Roman"/>
          <w:kern w:val="0"/>
          <w:sz w:val="24"/>
          <w:szCs w:val="24"/>
        </w:rPr>
        <w:instrText xml:space="preserve"> ADDIN EN.CITE.DATA </w:instrText>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end"/>
      </w:r>
      <w:r w:rsidR="00952D34" w:rsidRPr="00660D3D">
        <w:rPr>
          <w:rFonts w:ascii="Book Antiqua" w:hAnsi="Book Antiqua" w:cs="Times New Roman"/>
          <w:kern w:val="0"/>
          <w:sz w:val="24"/>
          <w:szCs w:val="24"/>
        </w:rPr>
      </w:r>
      <w:r w:rsidR="00952D34" w:rsidRPr="00660D3D">
        <w:rPr>
          <w:rFonts w:ascii="Book Antiqua" w:hAnsi="Book Antiqua" w:cs="Times New Roman"/>
          <w:kern w:val="0"/>
          <w:sz w:val="24"/>
          <w:szCs w:val="24"/>
        </w:rPr>
        <w:fldChar w:fldCharType="separate"/>
      </w:r>
      <w:r w:rsidR="00F14801" w:rsidRPr="00660D3D">
        <w:rPr>
          <w:rFonts w:ascii="Book Antiqua" w:hAnsi="Book Antiqua" w:cs="Times New Roman"/>
          <w:noProof/>
          <w:kern w:val="0"/>
          <w:sz w:val="24"/>
          <w:szCs w:val="24"/>
          <w:vertAlign w:val="superscript"/>
        </w:rPr>
        <w:t>[</w:t>
      </w:r>
      <w:hyperlink w:anchor="_ENREF_7" w:tooltip="Lowalekar, 2014 #77" w:history="1">
        <w:r w:rsidR="008D1D55" w:rsidRPr="00660D3D">
          <w:rPr>
            <w:rFonts w:ascii="Book Antiqua" w:hAnsi="Book Antiqua" w:cs="Times New Roman"/>
            <w:noProof/>
            <w:kern w:val="0"/>
            <w:sz w:val="24"/>
            <w:szCs w:val="24"/>
            <w:vertAlign w:val="superscript"/>
          </w:rPr>
          <w:t>7</w:t>
        </w:r>
      </w:hyperlink>
      <w:r w:rsidR="00741040" w:rsidRPr="00660D3D">
        <w:rPr>
          <w:rFonts w:ascii="Book Antiqua" w:hAnsi="Book Antiqua" w:cs="Times New Roman"/>
          <w:noProof/>
          <w:kern w:val="0"/>
          <w:sz w:val="24"/>
          <w:szCs w:val="24"/>
          <w:vertAlign w:val="superscript"/>
        </w:rPr>
        <w:t>,</w:t>
      </w:r>
      <w:hyperlink w:anchor="_ENREF_8" w:tooltip=", 2016 #78" w:history="1">
        <w:r w:rsidR="008D1D55" w:rsidRPr="00660D3D">
          <w:rPr>
            <w:rFonts w:ascii="Book Antiqua" w:hAnsi="Book Antiqua" w:cs="Times New Roman"/>
            <w:noProof/>
            <w:kern w:val="0"/>
            <w:sz w:val="24"/>
            <w:szCs w:val="24"/>
            <w:vertAlign w:val="superscript"/>
          </w:rPr>
          <w:t>8</w:t>
        </w:r>
      </w:hyperlink>
      <w:r w:rsidR="00F14801" w:rsidRPr="00660D3D">
        <w:rPr>
          <w:rFonts w:ascii="Book Antiqua" w:hAnsi="Book Antiqua" w:cs="Times New Roman"/>
          <w:noProof/>
          <w:kern w:val="0"/>
          <w:sz w:val="24"/>
          <w:szCs w:val="24"/>
          <w:vertAlign w:val="superscript"/>
        </w:rPr>
        <w:t>]</w:t>
      </w:r>
      <w:r w:rsidR="00952D34" w:rsidRPr="00660D3D">
        <w:rPr>
          <w:rFonts w:ascii="Book Antiqua" w:hAnsi="Book Antiqua" w:cs="Times New Roman"/>
          <w:kern w:val="0"/>
          <w:sz w:val="24"/>
          <w:szCs w:val="24"/>
        </w:rPr>
        <w:fldChar w:fldCharType="end"/>
      </w:r>
      <w:r w:rsidRPr="00660D3D">
        <w:rPr>
          <w:rFonts w:ascii="Book Antiqua" w:hAnsi="Book Antiqua" w:cs="Times New Roman"/>
          <w:kern w:val="0"/>
          <w:sz w:val="24"/>
          <w:szCs w:val="24"/>
        </w:rPr>
        <w:t>.</w:t>
      </w:r>
    </w:p>
    <w:p w:rsidR="00970027" w:rsidRPr="00660D3D" w:rsidRDefault="006A0427" w:rsidP="003C6A50">
      <w:pPr>
        <w:snapToGrid w:val="0"/>
        <w:spacing w:after="0" w:line="360" w:lineRule="auto"/>
        <w:ind w:firstLineChars="100" w:firstLine="240"/>
        <w:rPr>
          <w:rFonts w:ascii="Book Antiqua" w:hAnsi="Book Antiqua" w:cs="Times New Roman"/>
          <w:kern w:val="0"/>
          <w:sz w:val="24"/>
          <w:szCs w:val="24"/>
        </w:rPr>
      </w:pPr>
      <w:r w:rsidRPr="00660D3D">
        <w:rPr>
          <w:rFonts w:ascii="Book Antiqua" w:hAnsi="Book Antiqua"/>
          <w:sz w:val="24"/>
          <w:szCs w:val="24"/>
        </w:rPr>
        <w:t>In recent years, machine perfusion (MP) has been explored as an alternate method of organ preservation to static cold storage. Clinically, hypothermic machine perfusion (HMP, 4</w:t>
      </w:r>
      <w:r w:rsidR="00741040" w:rsidRPr="00660D3D">
        <w:rPr>
          <w:rFonts w:ascii="Book Antiqua" w:hAnsi="Book Antiqua"/>
          <w:sz w:val="24"/>
          <w:szCs w:val="24"/>
        </w:rPr>
        <w:t>-</w:t>
      </w:r>
      <w:r w:rsidR="00986694" w:rsidRPr="00660D3D">
        <w:rPr>
          <w:rFonts w:ascii="Book Antiqua" w:hAnsi="Book Antiqua"/>
          <w:sz w:val="24"/>
          <w:szCs w:val="24"/>
        </w:rPr>
        <w:t>6</w:t>
      </w:r>
      <w:r w:rsidR="00986694" w:rsidRPr="00660D3D">
        <w:rPr>
          <w:rFonts w:ascii="SimSun" w:eastAsia="SimSun" w:hAnsi="SimSun" w:cs="SimSun" w:hint="eastAsia"/>
          <w:sz w:val="24"/>
          <w:szCs w:val="24"/>
        </w:rPr>
        <w:t>℃</w:t>
      </w:r>
      <w:r w:rsidRPr="00660D3D">
        <w:rPr>
          <w:rFonts w:ascii="Book Antiqua" w:hAnsi="Book Antiqua"/>
          <w:sz w:val="24"/>
          <w:szCs w:val="24"/>
        </w:rPr>
        <w:t>) has been effective for kidney transplantation, but MP methods have not been widely used in liver transplantation. According to the latest research, MP has been meaningful for the preservation and repair of marginal liver donation</w:t>
      </w:r>
      <w:r w:rsidR="00952D34" w:rsidRPr="00660D3D">
        <w:rPr>
          <w:rFonts w:ascii="Book Antiqua" w:hAnsi="Book Antiqua"/>
          <w:sz w:val="24"/>
          <w:szCs w:val="24"/>
        </w:rPr>
        <w:fldChar w:fldCharType="begin">
          <w:fldData xml:space="preserve">PEVuZE5vdGU+PENpdGU+PEF1dGhvcj5EaXJrZXM8L0F1dGhvcj48WWVhcj4yMDEzPC9ZZWFyPjxS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</w:fldData>
        </w:fldChar>
      </w:r>
      <w:r w:rsidR="00F14801"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PEVuZE5vdGU+PENpdGU+PEF1dGhvcj5EaXJrZXM8L0F1dGhvcj48WWVhcj4yMDEzPC9ZZWFyPjxS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</w:fldData>
        </w:fldChar>
      </w:r>
      <w:r w:rsidR="00F14801"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F14801" w:rsidRPr="00660D3D">
        <w:rPr>
          <w:rFonts w:ascii="Book Antiqua" w:hAnsi="Book Antiqua"/>
          <w:noProof/>
          <w:sz w:val="24"/>
          <w:szCs w:val="24"/>
          <w:vertAlign w:val="superscript"/>
        </w:rPr>
        <w:t>[</w:t>
      </w:r>
      <w:hyperlink w:anchor="_ENREF_9" w:tooltip="Dirkes, 2013 #161" w:history="1">
        <w:r w:rsidR="008D1D55" w:rsidRPr="00660D3D">
          <w:rPr>
            <w:rFonts w:ascii="Book Antiqua" w:hAnsi="Book Antiqua"/>
            <w:noProof/>
            <w:sz w:val="24"/>
            <w:szCs w:val="24"/>
            <w:vertAlign w:val="superscript"/>
          </w:rPr>
          <w:t>9</w:t>
        </w:r>
      </w:hyperlink>
      <w:r w:rsidR="00F14801"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but this still needs further clinical verification</w:t>
      </w:r>
      <w:r w:rsidR="00952D34" w:rsidRPr="00660D3D">
        <w:rPr>
          <w:rFonts w:ascii="Book Antiqua" w:hAnsi="Book Antiqua" w:cs="Times New Roman"/>
          <w:sz w:val="24"/>
          <w:szCs w:val="24"/>
        </w:rPr>
        <w:fldChar w:fldCharType="begin">
          <w:fldData xml:space="preserve">PEVuZE5vdGU+PENpdGU+PEF1dGhvcj5EdXRrb3dza2k8L0F1dGhvcj48WWVhcj4yMDE0PC9ZZWFy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MT5Kb3VybmFsIG9mIGhlcGF0b2xvZ3k8L2FiYnItMT48L2FsdC1wZXJpb2RpY2FsPjxwYWdlcz43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</w:fldData>
        </w:fldChar>
      </w:r>
      <w:r w:rsidR="00F14801" w:rsidRPr="00660D3D">
        <w:rPr>
          <w:rFonts w:ascii="Book Antiqua" w:hAnsi="Book Antiqua" w:cs="Times New Roman"/>
          <w:sz w:val="24"/>
          <w:szCs w:val="24"/>
        </w:rPr>
        <w:instrText xml:space="preserve"> ADDIN EN.CITE </w:instrText>
      </w:r>
      <w:r w:rsidR="00952D34" w:rsidRPr="00660D3D">
        <w:rPr>
          <w:rFonts w:ascii="Book Antiqua" w:hAnsi="Book Antiqua" w:cs="Times New Roman"/>
          <w:sz w:val="24"/>
          <w:szCs w:val="24"/>
        </w:rPr>
        <w:fldChar w:fldCharType="begin">
          <w:fldData xml:space="preserve">PEVuZE5vdGU+PENpdGU+PEF1dGhvcj5EdXRrb3dza2k8L0F1dGhvcj48WWVhcj4yMDE0PC9ZZWFy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MT5Kb3VybmFsIG9mIGhlcGF0b2xvZ3k8L2FiYnItMT48L2FsdC1wZXJpb2RpY2FsPjxwYWdlcz43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</w:fldData>
        </w:fldChar>
      </w:r>
      <w:r w:rsidR="00F14801" w:rsidRPr="00660D3D">
        <w:rPr>
          <w:rFonts w:ascii="Book Antiqua" w:hAnsi="Book Antiqua" w:cs="Times New Roman"/>
          <w:sz w:val="24"/>
          <w:szCs w:val="24"/>
        </w:rPr>
        <w:instrText xml:space="preserve"> ADDIN EN.CITE.DATA </w:instrText>
      </w:r>
      <w:r w:rsidR="00952D34" w:rsidRPr="00660D3D">
        <w:rPr>
          <w:rFonts w:ascii="Book Antiqua" w:hAnsi="Book Antiqua" w:cs="Times New Roman"/>
          <w:sz w:val="24"/>
          <w:szCs w:val="24"/>
        </w:rPr>
      </w:r>
      <w:r w:rsidR="00952D34" w:rsidRPr="00660D3D">
        <w:rPr>
          <w:rFonts w:ascii="Book Antiqua" w:hAnsi="Book Antiqua" w:cs="Times New Roman"/>
          <w:sz w:val="24"/>
          <w:szCs w:val="24"/>
        </w:rPr>
        <w:fldChar w:fldCharType="end"/>
      </w:r>
      <w:r w:rsidR="00952D34" w:rsidRPr="00660D3D">
        <w:rPr>
          <w:rFonts w:ascii="Book Antiqua" w:hAnsi="Book Antiqua" w:cs="Times New Roman"/>
          <w:sz w:val="24"/>
          <w:szCs w:val="24"/>
        </w:rPr>
      </w:r>
      <w:r w:rsidR="00952D34" w:rsidRPr="00660D3D">
        <w:rPr>
          <w:rFonts w:ascii="Book Antiqua" w:hAnsi="Book Antiqua" w:cs="Times New Roman"/>
          <w:sz w:val="24"/>
          <w:szCs w:val="24"/>
        </w:rPr>
        <w:fldChar w:fldCharType="separate"/>
      </w:r>
      <w:r w:rsidR="00F14801" w:rsidRPr="00660D3D">
        <w:rPr>
          <w:rFonts w:ascii="Book Antiqua" w:hAnsi="Book Antiqua" w:cs="Times New Roman"/>
          <w:noProof/>
          <w:sz w:val="24"/>
          <w:szCs w:val="24"/>
          <w:vertAlign w:val="superscript"/>
        </w:rPr>
        <w:t>[</w:t>
      </w:r>
      <w:hyperlink w:anchor="_ENREF_10" w:tooltip="Dutkowski, 2014 #134" w:history="1">
        <w:r w:rsidR="008D1D55" w:rsidRPr="00660D3D">
          <w:rPr>
            <w:rFonts w:ascii="Book Antiqua" w:hAnsi="Book Antiqua" w:cs="Times New Roman"/>
            <w:noProof/>
            <w:sz w:val="24"/>
            <w:szCs w:val="24"/>
            <w:vertAlign w:val="superscript"/>
          </w:rPr>
          <w:t>10</w:t>
        </w:r>
      </w:hyperlink>
      <w:r w:rsidR="00741040" w:rsidRPr="00660D3D">
        <w:rPr>
          <w:rFonts w:ascii="Book Antiqua" w:hAnsi="Book Antiqua" w:cs="Times New Roman"/>
          <w:noProof/>
          <w:sz w:val="24"/>
          <w:szCs w:val="24"/>
          <w:vertAlign w:val="superscript"/>
        </w:rPr>
        <w:t>,</w:t>
      </w:r>
      <w:hyperlink w:anchor="_ENREF_11" w:tooltip="Ravikumar, 2016 #135" w:history="1">
        <w:r w:rsidR="008D1D55" w:rsidRPr="00660D3D">
          <w:rPr>
            <w:rFonts w:ascii="Book Antiqua" w:hAnsi="Book Antiqua" w:cs="Times New Roman"/>
            <w:noProof/>
            <w:sz w:val="24"/>
            <w:szCs w:val="24"/>
            <w:vertAlign w:val="superscript"/>
          </w:rPr>
          <w:t>11</w:t>
        </w:r>
      </w:hyperlink>
      <w:r w:rsidR="00F14801" w:rsidRPr="00660D3D">
        <w:rPr>
          <w:rFonts w:ascii="Book Antiqua" w:hAnsi="Book Antiqua" w:cs="Times New Roman"/>
          <w:noProof/>
          <w:sz w:val="24"/>
          <w:szCs w:val="24"/>
          <w:vertAlign w:val="superscript"/>
        </w:rPr>
        <w:t>]</w:t>
      </w:r>
      <w:r w:rsidR="00952D34" w:rsidRPr="00660D3D">
        <w:rPr>
          <w:rFonts w:ascii="Book Antiqua" w:hAnsi="Book Antiqua" w:cs="Times New Roman"/>
          <w:sz w:val="24"/>
          <w:szCs w:val="24"/>
        </w:rPr>
        <w:fldChar w:fldCharType="end"/>
      </w:r>
      <w:r w:rsidRPr="00660D3D">
        <w:rPr>
          <w:rFonts w:ascii="Book Antiqua" w:hAnsi="Book Antiqua"/>
          <w:sz w:val="24"/>
          <w:szCs w:val="24"/>
        </w:rPr>
        <w:t>.</w:t>
      </w:r>
    </w:p>
    <w:p w:rsidR="00970027" w:rsidRPr="00660D3D" w:rsidRDefault="006A0427" w:rsidP="0057616B">
      <w:pPr>
        <w:autoSpaceDE w:val="0"/>
        <w:autoSpaceDN w:val="0"/>
        <w:adjustRightInd w:val="0"/>
        <w:snapToGrid w:val="0"/>
        <w:spacing w:after="0" w:line="360" w:lineRule="auto"/>
        <w:ind w:firstLineChars="100" w:firstLine="240"/>
        <w:rPr>
          <w:rFonts w:ascii="Book Antiqua" w:hAnsi="Book Antiqua"/>
          <w:sz w:val="24"/>
          <w:szCs w:val="24"/>
        </w:rPr>
      </w:pPr>
      <w:r w:rsidRPr="00660D3D">
        <w:rPr>
          <w:rFonts w:ascii="Book Antiqua" w:hAnsi="Book Antiqua"/>
          <w:sz w:val="24"/>
          <w:szCs w:val="24"/>
        </w:rPr>
        <w:t>Another important direction of research on donor liver cold preservation is the auxiliary protective intervention of donor livers against IRI factors of microcirculation</w:t>
      </w:r>
      <w:r w:rsidR="00952D34" w:rsidRPr="00660D3D">
        <w:rPr>
          <w:rFonts w:ascii="Book Antiqua" w:hAnsi="Book Antiqua" w:cs="Times New Roman"/>
          <w:sz w:val="24"/>
          <w:szCs w:val="24"/>
        </w:rPr>
        <w:fldChar w:fldCharType="begin"/>
      </w:r>
      <w:r w:rsidR="00F14801" w:rsidRPr="00660D3D">
        <w:rPr>
          <w:rFonts w:ascii="Book Antiqua" w:hAnsi="Book Antiqua" w:cs="Times New Roman"/>
          <w:sz w:val="24"/>
          <w:szCs w:val="24"/>
        </w:rPr>
        <w:instrText xml:space="preserve"> ADDIN EN.CITE &lt;EndNote&gt;&lt;Cite&gt;&lt;Author&gt;Hara&lt;/Author&gt;&lt;Year&gt;2013&lt;/Year&gt;&lt;RecNum&gt;136&lt;/RecNum&gt;&lt;DisplayText&gt;&lt;style face="superscript"&gt;[12]&lt;/style&gt;&lt;/DisplayText&gt;&lt;record&gt;&lt;rec-number&gt;136&lt;/rec-number&gt;&lt;foreign-keys&gt;&lt;key app="EN" db-id="f20zzrxamdzxriedzpa5psvfzxds5etxsxr5" timestamp="1500706550"&gt;136&lt;/key&gt;&lt;/foreign-keys&gt;&lt;ref-type name="Journal Article"&gt;17&lt;/ref-type&gt;&lt;contributors&gt;&lt;authors&gt;&lt;author&gt;Hara, Yasuyuki&lt;/author&gt;&lt;author&gt;Akamatsu, Yorihiro&lt;/author&gt;&lt;author&gt;Maida, Kai&lt;/author&gt;&lt;author&gt;Kashiwadate, Toshiaki&lt;/author&gt;&lt;author&gt;Kobayashi, Yoshinobu&lt;/author&gt;&lt;author&gt;Ohuchi, Noriaki&lt;/author&gt;&lt;author&gt;Satomi, Susumu&lt;/author&gt;&lt;/authors&gt;&lt;/contributors&gt;&lt;titles&gt;&lt;title&gt;A new liver graft preparation method for uncontrolled non-heart-beating donors, combining short oxygenated warm perfusion and prostaglandin E1&lt;/title&gt;&lt;secondary-title&gt;Journal of Surgical Research&lt;/secondary-title&gt;&lt;/titles&gt;&lt;periodical&gt;&lt;full-title&gt;Journal of Surgical Research&lt;/full-title&gt;&lt;/periodical&gt;&lt;pages&gt;1134-1142&lt;/pages&gt;&lt;volume&gt;184&lt;/volume&gt;&lt;number&gt;2&lt;/number&gt;&lt;keywords&gt;&lt;keyword&gt;Warm ischemia-reperfusion injury&lt;/keyword&gt;&lt;keyword&gt;Cell death&lt;/keyword&gt;&lt;keyword&gt;Mitochondrial permeability transition&lt;/keyword&gt;&lt;keyword&gt;Bcl-2 family&lt;/keyword&gt;&lt;keyword&gt;Uncontrolled non-heart-beating donors&lt;/keyword&gt;&lt;/keywords&gt;&lt;dates&gt;&lt;year&gt;2013&lt;/year&gt;&lt;pub-dates&gt;&lt;date&gt;2013/10/01/&lt;/date&gt;&lt;/pub-dates&gt;&lt;/dates&gt;&lt;isbn&gt;0022-4804&lt;/isbn&gt;&lt;urls&gt;&lt;related-urls&gt;&lt;url&gt;http://www.sciencedirect.com/science/article/pii/S002248041300406X&lt;/url&gt;&lt;/related-urls&gt;&lt;/urls&gt;&lt;electronic-resource-num&gt;http://dx.doi.org/10.1016/j.jss.2013.04.030&lt;/electronic-resource-num&gt;&lt;/record&gt;&lt;/Cite&gt;&lt;/EndNote&gt;</w:instrText>
      </w:r>
      <w:r w:rsidR="00952D34" w:rsidRPr="00660D3D">
        <w:rPr>
          <w:rFonts w:ascii="Book Antiqua" w:hAnsi="Book Antiqua" w:cs="Times New Roman"/>
          <w:sz w:val="24"/>
          <w:szCs w:val="24"/>
        </w:rPr>
        <w:fldChar w:fldCharType="separate"/>
      </w:r>
      <w:r w:rsidR="00F14801" w:rsidRPr="00660D3D">
        <w:rPr>
          <w:rFonts w:ascii="Book Antiqua" w:hAnsi="Book Antiqua" w:cs="Times New Roman"/>
          <w:noProof/>
          <w:sz w:val="24"/>
          <w:szCs w:val="24"/>
          <w:vertAlign w:val="superscript"/>
        </w:rPr>
        <w:t>[</w:t>
      </w:r>
      <w:hyperlink w:anchor="_ENREF_12" w:tooltip="Hara, 2013 #136" w:history="1">
        <w:r w:rsidR="008D1D55" w:rsidRPr="00660D3D">
          <w:rPr>
            <w:rFonts w:ascii="Book Antiqua" w:hAnsi="Book Antiqua" w:cs="Times New Roman"/>
            <w:noProof/>
            <w:sz w:val="24"/>
            <w:szCs w:val="24"/>
            <w:vertAlign w:val="superscript"/>
          </w:rPr>
          <w:t>12</w:t>
        </w:r>
      </w:hyperlink>
      <w:r w:rsidR="00F14801" w:rsidRPr="00660D3D">
        <w:rPr>
          <w:rFonts w:ascii="Book Antiqua" w:hAnsi="Book Antiqua" w:cs="Times New Roman"/>
          <w:noProof/>
          <w:sz w:val="24"/>
          <w:szCs w:val="24"/>
          <w:vertAlign w:val="superscript"/>
        </w:rPr>
        <w:t>]</w:t>
      </w:r>
      <w:r w:rsidR="00952D34" w:rsidRPr="00660D3D">
        <w:rPr>
          <w:rFonts w:ascii="Book Antiqua" w:hAnsi="Book Antiqua" w:cs="Times New Roman"/>
          <w:sz w:val="24"/>
          <w:szCs w:val="24"/>
        </w:rPr>
        <w:fldChar w:fldCharType="end"/>
      </w:r>
      <w:r w:rsidRPr="00660D3D">
        <w:rPr>
          <w:rFonts w:ascii="Book Antiqua" w:hAnsi="Book Antiqua"/>
          <w:sz w:val="24"/>
          <w:szCs w:val="24"/>
        </w:rPr>
        <w:t xml:space="preserve"> and hepatocyte metabolism</w:t>
      </w:r>
      <w:r w:rsidR="00952D34" w:rsidRPr="00660D3D">
        <w:rPr>
          <w:rFonts w:ascii="Book Antiqua" w:hAnsi="Book Antiqua" w:cs="Times New Roman"/>
          <w:sz w:val="24"/>
          <w:szCs w:val="24"/>
        </w:rPr>
        <w:fldChar w:fldCharType="begin"/>
      </w:r>
      <w:r w:rsidR="00F14801" w:rsidRPr="00660D3D">
        <w:rPr>
          <w:rFonts w:ascii="Book Antiqua" w:hAnsi="Book Antiqua" w:cs="Times New Roman"/>
          <w:sz w:val="24"/>
          <w:szCs w:val="24"/>
        </w:rPr>
        <w:instrText xml:space="preserve"> ADDIN EN.CITE &lt;EndNote&gt;&lt;Cite&gt;&lt;Author&gt;Padrissa-Altés&lt;/Author&gt;&lt;Year&gt;2012&lt;/Year&gt;&lt;RecNum&gt;137&lt;/RecNum&gt;&lt;DisplayText&gt;&lt;style face="superscript"&gt;[13]&lt;/style&gt;&lt;/DisplayText&gt;&lt;record&gt;&lt;rec-number&gt;137&lt;/rec-number&gt;&lt;foreign-keys&gt;&lt;key app="EN" db-id="f20zzrxamdzxriedzpa5psvfzxds5etxsxr5" timestamp="1500706667"&gt;137&lt;/key&gt;&lt;/foreign-keys&gt;&lt;ref-type name="Journal Article"&gt;17&lt;/ref-type&gt;&lt;contributors&gt;&lt;authors&gt;&lt;author&gt;Padrissa-Altés, Susagna&lt;/author&gt;&lt;author&gt;Zaouali, Mohamed Amine&lt;/author&gt;&lt;author&gt;Boncompagni, Eleonora&lt;/author&gt;&lt;author&gt;Bonaccorsi-Riani, Eliano&lt;/author&gt;&lt;author&gt;Carbonell, Teresa&lt;/author&gt;&lt;author&gt;Bardag-Gorce, Fawzia&lt;/author&gt;&lt;author&gt;Oliva, Joan&lt;/author&gt;&lt;author&gt;French, Samuel W.&lt;/author&gt;&lt;author&gt;Bartrons, Ramon&lt;/author&gt;&lt;author&gt;Roselló-Catafau, Joan&lt;/author&gt;&lt;/authors&gt;&lt;/contributors&gt;&lt;titles&gt;&lt;title&gt;The use of a reversible proteasome inhibitor in a model of Reduced-Size Orthotopic Liver transplantation in rats&lt;/title&gt;&lt;secondary-title&gt;Experimental and Molecular Pathology&lt;/secondary-title&gt;&lt;/titles&gt;&lt;periodical&gt;&lt;full-title&gt;Experimental and Molecular Pathology&lt;/full-title&gt;&lt;/periodical&gt;&lt;pages&gt;99-110&lt;/pages&gt;&lt;volume&gt;93&lt;/volume&gt;&lt;number&gt;1&lt;/number&gt;&lt;keywords&gt;&lt;keyword&gt;Reduced-Size Orthotopic Liver transplantation&lt;/keyword&gt;&lt;keyword&gt;Ischemia reperfusion injury&lt;/keyword&gt;&lt;keyword&gt;Liver regeneration&lt;/keyword&gt;&lt;keyword&gt;Ubiquitin proteasome system&lt;/keyword&gt;&lt;/keywords&gt;&lt;dates&gt;&lt;year&gt;2012&lt;/year&gt;&lt;pub-dates&gt;&lt;date&gt;2012/08/01/&lt;/date&gt;&lt;/pub-dates&gt;&lt;/dates&gt;&lt;isbn&gt;0014-4800&lt;/isbn&gt;&lt;urls&gt;&lt;related-urls&gt;&lt;url&gt;http://www.sciencedirect.com/science/article/pii/S001448001200041X&lt;/url&gt;&lt;/related-urls&gt;&lt;/urls&gt;&lt;electronic-resource-num&gt;http://dx.doi.org/10.1016/j.yexmp.2012.03.011&lt;/electronic-resource-num&gt;&lt;/record&gt;&lt;/Cite&gt;&lt;/EndNote&gt;</w:instrText>
      </w:r>
      <w:r w:rsidR="00952D34" w:rsidRPr="00660D3D">
        <w:rPr>
          <w:rFonts w:ascii="Book Antiqua" w:hAnsi="Book Antiqua" w:cs="Times New Roman"/>
          <w:sz w:val="24"/>
          <w:szCs w:val="24"/>
        </w:rPr>
        <w:fldChar w:fldCharType="separate"/>
      </w:r>
      <w:r w:rsidR="00F14801" w:rsidRPr="00660D3D">
        <w:rPr>
          <w:rFonts w:ascii="Book Antiqua" w:hAnsi="Book Antiqua" w:cs="Times New Roman"/>
          <w:noProof/>
          <w:sz w:val="24"/>
          <w:szCs w:val="24"/>
          <w:vertAlign w:val="superscript"/>
        </w:rPr>
        <w:t>[</w:t>
      </w:r>
      <w:hyperlink w:anchor="_ENREF_13" w:tooltip="Padrissa-Altés, 2012 #137" w:history="1">
        <w:r w:rsidR="008D1D55" w:rsidRPr="00660D3D">
          <w:rPr>
            <w:rFonts w:ascii="Book Antiqua" w:hAnsi="Book Antiqua" w:cs="Times New Roman"/>
            <w:noProof/>
            <w:sz w:val="24"/>
            <w:szCs w:val="24"/>
            <w:vertAlign w:val="superscript"/>
          </w:rPr>
          <w:t>13</w:t>
        </w:r>
      </w:hyperlink>
      <w:r w:rsidR="00F14801" w:rsidRPr="00660D3D">
        <w:rPr>
          <w:rFonts w:ascii="Book Antiqua" w:hAnsi="Book Antiqua" w:cs="Times New Roman"/>
          <w:noProof/>
          <w:sz w:val="24"/>
          <w:szCs w:val="24"/>
          <w:vertAlign w:val="superscript"/>
        </w:rPr>
        <w:t>]</w:t>
      </w:r>
      <w:r w:rsidR="00952D34" w:rsidRPr="00660D3D">
        <w:rPr>
          <w:rFonts w:ascii="Book Antiqua" w:hAnsi="Book Antiqua" w:cs="Times New Roman"/>
          <w:sz w:val="24"/>
          <w:szCs w:val="24"/>
        </w:rPr>
        <w:fldChar w:fldCharType="end"/>
      </w:r>
      <w:r w:rsidRPr="00660D3D">
        <w:rPr>
          <w:rFonts w:ascii="Book Antiqua" w:hAnsi="Book Antiqua"/>
          <w:sz w:val="24"/>
          <w:szCs w:val="24"/>
        </w:rPr>
        <w:t xml:space="preserve"> through drugs. Activation of adenosine 5'-monophosphate-activated protein kinase (AMPK) signaling pathways increases </w:t>
      </w:r>
      <w:r w:rsidR="00287B32" w:rsidRPr="00660D3D">
        <w:rPr>
          <w:rFonts w:ascii="Book Antiqua" w:hAnsi="Book Antiqua"/>
          <w:sz w:val="24"/>
          <w:szCs w:val="24"/>
        </w:rPr>
        <w:t>endothelial nitric oxide synthase (</w:t>
      </w:r>
      <w:r w:rsidRPr="00660D3D">
        <w:rPr>
          <w:rFonts w:ascii="Book Antiqua" w:hAnsi="Book Antiqua"/>
          <w:sz w:val="24"/>
          <w:szCs w:val="24"/>
        </w:rPr>
        <w:t>eNOS</w:t>
      </w:r>
      <w:r w:rsidR="00287B32" w:rsidRPr="00660D3D">
        <w:rPr>
          <w:rFonts w:ascii="Book Antiqua" w:hAnsi="Book Antiqua"/>
          <w:sz w:val="24"/>
          <w:szCs w:val="24"/>
        </w:rPr>
        <w:t>)</w:t>
      </w:r>
      <w:r w:rsidRPr="00660D3D">
        <w:rPr>
          <w:rFonts w:ascii="Book Antiqua" w:hAnsi="Book Antiqua"/>
          <w:sz w:val="24"/>
          <w:szCs w:val="24"/>
        </w:rPr>
        <w:t xml:space="preserve"> activity generating nitric oxide</w:t>
      </w:r>
      <w:r w:rsidR="00B91499">
        <w:rPr>
          <w:rFonts w:ascii="Book Antiqua" w:hAnsi="Book Antiqua" w:hint="eastAsia"/>
          <w:sz w:val="24"/>
          <w:szCs w:val="24"/>
        </w:rPr>
        <w:t xml:space="preserve"> </w:t>
      </w:r>
      <w:r w:rsidRPr="00660D3D">
        <w:rPr>
          <w:rFonts w:ascii="Book Antiqua" w:hAnsi="Book Antiqua"/>
          <w:sz w:val="24"/>
          <w:szCs w:val="24"/>
        </w:rPr>
        <w:t xml:space="preserve">causing ischemia. This provides a cytoprotective effect to the hepatic sinusoidal endothelium of the donor liver and has been considered for preconditioning of the donor liver to reduce IRI. In addition, AMPK signaling is also known to regulate glucose metabolism and prevent </w:t>
      </w:r>
      <w:r w:rsidRPr="00660D3D">
        <w:rPr>
          <w:rFonts w:ascii="Book Antiqua" w:hAnsi="Book Antiqua"/>
          <w:sz w:val="24"/>
          <w:szCs w:val="24"/>
        </w:rPr>
        <w:lastRenderedPageBreak/>
        <w:t>cell death extending the cytoprotective effect of hepatocytes</w:t>
      </w:r>
      <w:r w:rsidR="00952D34" w:rsidRPr="00660D3D">
        <w:rPr>
          <w:rFonts w:ascii="Book Antiqua" w:hAnsi="Book Antiqua"/>
          <w:sz w:val="24"/>
          <w:szCs w:val="24"/>
        </w:rPr>
        <w:fldChar w:fldCharType="begin"/>
      </w:r>
      <w:r w:rsidR="0029199B" w:rsidRPr="00660D3D">
        <w:rPr>
          <w:rFonts w:ascii="Book Antiqua" w:hAnsi="Book Antiqua"/>
          <w:sz w:val="24"/>
          <w:szCs w:val="24"/>
        </w:rPr>
        <w:instrText xml:space="preserve"> ADDIN EN.CITE &lt;EndNote&gt;&lt;Cite&gt;&lt;Author&gt;Yang&lt;/Author&gt;&lt;Year&gt;2010&lt;/Year&gt;&lt;RecNum&gt;162&lt;/RecNum&gt;&lt;DisplayText&gt;&lt;style face="superscript"&gt;[14]&lt;/style&gt;&lt;/DisplayText&gt;&lt;record&gt;&lt;rec-number&gt;162&lt;/rec-number&gt;&lt;foreign-keys&gt;&lt;key app="EN" db-id="f20zzrxamdzxriedzpa5psvfzxds5etxsxr5" timestamp="1502712407"&gt;162&lt;/key&gt;&lt;/foreign-keys&gt;&lt;ref-type name="Journal Article"&gt;17&lt;/ref-type&gt;&lt;contributors&gt;&lt;authors&gt;&lt;author&gt;Yang, Y. M.&lt;/author&gt;&lt;author&gt;Han, C. Y.&lt;/author&gt;&lt;author&gt;Kim, Y. J.&lt;/author&gt;&lt;author&gt;Kim, S. G.&lt;/author&gt;&lt;/authors&gt;&lt;/contributors&gt;&lt;titles&gt;&lt;title&gt;AMPK-associated signaling to bridge the gap between fuel metabolism and hepatocyte viability&lt;/title&gt;&lt;secondary-title&gt;World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gastroenterology&lt;/abbr-1&gt;&lt;/alt-periodical&gt;&lt;pages&gt;3731-42&lt;/pages&gt;&lt;volume&gt;16&lt;/volume&gt;&lt;number&gt;30&lt;/number&gt;&lt;edition&gt;2010/08/11&lt;/edition&gt;&lt;keywords&gt;&lt;keyword&gt;AMP-Activated Protein Kinases/*metabolism&lt;/keyword&gt;&lt;keyword&gt;Animals&lt;/keyword&gt;&lt;keyword&gt;Apoptosis&lt;/keyword&gt;&lt;keyword&gt;Cell Survival&lt;/keyword&gt;&lt;keyword&gt;Cytoprotection&lt;/keyword&gt;&lt;keyword&gt;*Energy Metabolism/drug effects&lt;/keyword&gt;&lt;keyword&gt;Enzyme Activation&lt;/keyword&gt;&lt;keyword&gt;Hepatocytes/drug effects/*enzymology/pathology&lt;/keyword&gt;&lt;keyword&gt;Humans&lt;/keyword&gt;&lt;keyword&gt;Liver/drug effects/*enzymology/pathology&lt;/keyword&gt;&lt;keyword&gt;Liver Diseases/*enzymology/pathology/prevention &amp;amp; control&lt;/keyword&gt;&lt;keyword&gt;Mitochondria, Liver/enzymology&lt;/keyword&gt;&lt;keyword&gt;*Signal Transduction/drug effects&lt;/keyword&gt;&lt;/keywords&gt;&lt;dates&gt;&lt;year&gt;2010&lt;/year&gt;&lt;pub-dates&gt;&lt;date&gt;Aug 14&lt;/date&gt;&lt;/pub-dates&gt;&lt;/dates&gt;&lt;isbn&gt;1007-9327&lt;/isbn&gt;&lt;accession-num&gt;20698033&lt;/accession-num&gt;&lt;urls&gt;&lt;/urls&gt;&lt;custom2&gt;PMC2921082&lt;/custom2&gt;&lt;remote-database-provider&gt;NLM&lt;/remote-database-provider&gt;&lt;language&gt;eng&lt;/language&gt;&lt;/record&gt;&lt;/Cite&gt;&lt;/EndNote&gt;</w:instrText>
      </w:r>
      <w:r w:rsidR="00952D34" w:rsidRPr="00660D3D">
        <w:rPr>
          <w:rFonts w:ascii="Book Antiqua" w:hAnsi="Book Antiqua"/>
          <w:sz w:val="24"/>
          <w:szCs w:val="24"/>
        </w:rPr>
        <w:fldChar w:fldCharType="separate"/>
      </w:r>
      <w:r w:rsidR="0029199B" w:rsidRPr="00660D3D">
        <w:rPr>
          <w:rFonts w:ascii="Book Antiqua" w:hAnsi="Book Antiqua"/>
          <w:noProof/>
          <w:sz w:val="24"/>
          <w:szCs w:val="24"/>
          <w:vertAlign w:val="superscript"/>
        </w:rPr>
        <w:t>[</w:t>
      </w:r>
      <w:hyperlink w:anchor="_ENREF_14" w:tooltip="Yang, 2010 #162" w:history="1">
        <w:r w:rsidR="0029199B" w:rsidRPr="00660D3D">
          <w:rPr>
            <w:rFonts w:ascii="Book Antiqua" w:hAnsi="Book Antiqua"/>
            <w:noProof/>
            <w:sz w:val="24"/>
            <w:szCs w:val="24"/>
            <w:vertAlign w:val="superscript"/>
          </w:rPr>
          <w:t>14</w:t>
        </w:r>
      </w:hyperlink>
      <w:r w:rsidR="0029199B"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Thus, it plays an important role in protecting hepatic sinusoidal endothelium and reducing injury of donor livers</w:t>
      </w:r>
      <w:r w:rsidR="00952D34" w:rsidRPr="00660D3D">
        <w:rPr>
          <w:rFonts w:ascii="Book Antiqua" w:hAnsi="Book Antiqua" w:cs="Times New Roman"/>
          <w:sz w:val="24"/>
          <w:szCs w:val="24"/>
        </w:rPr>
        <w:fldChar w:fldCharType="begin"/>
      </w:r>
      <w:r w:rsidR="00F14801" w:rsidRPr="00660D3D">
        <w:rPr>
          <w:rFonts w:ascii="Book Antiqua" w:hAnsi="Book Antiqua" w:cs="Times New Roman"/>
          <w:sz w:val="24"/>
          <w:szCs w:val="24"/>
        </w:rPr>
        <w:instrText xml:space="preserve"> ADDIN EN.CITE &lt;EndNote&gt;&lt;Cite&gt;&lt;Author&gt;Tabka&lt;/Author&gt;&lt;Year&gt;2015&lt;/Year&gt;&lt;RecNum&gt;139&lt;/RecNum&gt;&lt;DisplayText&gt;&lt;style face="superscript"&gt;[15]&lt;/style&gt;&lt;/DisplayText&gt;&lt;record&gt;&lt;rec-number&gt;139&lt;/rec-number&gt;&lt;foreign-keys&gt;&lt;key app="EN" db-id="f20zzrxamdzxriedzpa5psvfzxds5etxsxr5" timestamp="1500706816"&gt;139&lt;/key&gt;&lt;/foreign-keys&gt;&lt;ref-type name="Journal Article"&gt;17&lt;/ref-type&gt;&lt;contributors&gt;&lt;authors&gt;&lt;author&gt;Tabka, D.&lt;/author&gt;&lt;author&gt;Bejaoui, M.&lt;/author&gt;&lt;author&gt;Javellaud, J.&lt;/author&gt;&lt;author&gt;Roselló-Catafau, J.&lt;/author&gt;&lt;author&gt;Achard, J. M.&lt;/author&gt;&lt;author&gt;Abdennebi, H. B.&lt;/author&gt;&lt;/authors&gt;&lt;/contributors&gt;&lt;auth-address&gt;Donia Tabka, Hassen Ben Abdennebi, Unité de recherche “Biologie et anthropologie moléculaire appliquées au développement et à la santé” (UR12ES11), University of Monastir, Faculty of Pharmacy, Monastir 5000, Tunisia&amp;#xD;Mohamed Bejaoui, Joan Roselló-Catafau, Experimental Hepatic Ischemia-Reperfusion Unit, Institut d’Investigacions Biomèdiques de Barcelona-Consejo Superior de Investigaciones Cientificas, 08036 Barcelona, Spain&amp;#xD;James Javellaud, Jean-Michel Achard, INSERM, Unité Mixte de Recherche S-850, 8000 Limoges, France&lt;/auth-address&gt;&lt;titles&gt;&lt;title&gt;Effects of Institut Georges Lopez-1 and Celsior preservation solutions on liver graft injury&lt;/title&gt;&lt;secondary-title&gt;World J Gastroenterol&lt;/secondary-title&gt;&lt;alt-title&gt;World Journal of Gastroenterology : WJG&lt;/alt-title&gt;&lt;/titles&gt;&lt;periodical&gt;&lt;full-title&gt;World J Gastroenterol&lt;/full-title&gt;&lt;abbr-1&gt;World journal of gastroenterology&lt;/abbr-1&gt;&lt;/periodical&gt;&lt;pages&gt;4159-68&lt;/pages&gt;&lt;volume&gt;21&lt;/volume&gt;&lt;number&gt;14&lt;/number&gt;&lt;dates&gt;&lt;year&gt;2015&lt;/year&gt;&lt;pub-dates&gt;&lt;date&gt;Apr 14&lt;/date&gt;&lt;/pub-dates&gt;&lt;/dates&gt;&lt;isbn&gt;1007-9327 (Print)&lt;/isbn&gt;&lt;accession-num&gt;25892865&lt;/accession-num&gt;&lt;urls&gt;&lt;/urls&gt;&lt;custom2&gt;PMC4394076&lt;/custom2&gt;&lt;electronic-resource-num&gt;10.3748/wjg.v21.i14.4159&lt;/electronic-resource-num&gt;&lt;language&gt;eng&lt;/language&gt;&lt;/record&gt;&lt;/Cite&gt;&lt;/EndNote&gt;</w:instrText>
      </w:r>
      <w:r w:rsidR="00952D34" w:rsidRPr="00660D3D">
        <w:rPr>
          <w:rFonts w:ascii="Book Antiqua" w:hAnsi="Book Antiqua" w:cs="Times New Roman"/>
          <w:sz w:val="24"/>
          <w:szCs w:val="24"/>
        </w:rPr>
        <w:fldChar w:fldCharType="separate"/>
      </w:r>
      <w:r w:rsidR="00F14801" w:rsidRPr="00660D3D">
        <w:rPr>
          <w:rFonts w:ascii="Book Antiqua" w:hAnsi="Book Antiqua" w:cs="Times New Roman"/>
          <w:noProof/>
          <w:sz w:val="24"/>
          <w:szCs w:val="24"/>
          <w:vertAlign w:val="superscript"/>
        </w:rPr>
        <w:t>[</w:t>
      </w:r>
      <w:hyperlink w:anchor="_ENREF_15" w:tooltip="Tabka, 2015 #139" w:history="1">
        <w:r w:rsidR="008D1D55" w:rsidRPr="00660D3D">
          <w:rPr>
            <w:rFonts w:ascii="Book Antiqua" w:hAnsi="Book Antiqua" w:cs="Times New Roman"/>
            <w:noProof/>
            <w:sz w:val="24"/>
            <w:szCs w:val="24"/>
            <w:vertAlign w:val="superscript"/>
          </w:rPr>
          <w:t>15</w:t>
        </w:r>
      </w:hyperlink>
      <w:r w:rsidR="00F14801" w:rsidRPr="00660D3D">
        <w:rPr>
          <w:rFonts w:ascii="Book Antiqua" w:hAnsi="Book Antiqua" w:cs="Times New Roman"/>
          <w:noProof/>
          <w:sz w:val="24"/>
          <w:szCs w:val="24"/>
          <w:vertAlign w:val="superscript"/>
        </w:rPr>
        <w:t>]</w:t>
      </w:r>
      <w:r w:rsidR="00952D34" w:rsidRPr="00660D3D">
        <w:rPr>
          <w:rFonts w:ascii="Book Antiqua" w:hAnsi="Book Antiqua" w:cs="Times New Roman"/>
          <w:sz w:val="24"/>
          <w:szCs w:val="24"/>
        </w:rPr>
        <w:fldChar w:fldCharType="end"/>
      </w:r>
      <w:r w:rsidRPr="00660D3D">
        <w:rPr>
          <w:rFonts w:ascii="Book Antiqua" w:hAnsi="Book Antiqua"/>
          <w:sz w:val="24"/>
          <w:szCs w:val="24"/>
        </w:rPr>
        <w:t>. As an agonist of AMPK, metformin additionally lowers the blood glucose by reducing hepatic gluconeogenesis and strengthening glucose uptake of peripheral tissue</w:t>
      </w:r>
      <w:r w:rsidR="00952D34" w:rsidRPr="00660D3D">
        <w:rPr>
          <w:rFonts w:ascii="Book Antiqua" w:hAnsi="Book Antiqua"/>
          <w:sz w:val="24"/>
          <w:szCs w:val="24"/>
        </w:rPr>
        <w:fldChar w:fldCharType="begin"/>
      </w:r>
      <w:r w:rsidR="00741040" w:rsidRPr="00660D3D">
        <w:rPr>
          <w:rFonts w:ascii="Book Antiqua" w:hAnsi="Book Antiqua"/>
          <w:sz w:val="24"/>
          <w:szCs w:val="24"/>
        </w:rPr>
        <w:instrText xml:space="preserve"> ADDIN EN.CITE &lt;EndNote&gt;&lt;Cite&gt;&lt;Author&gt;Dumitrescu&lt;/Author&gt;&lt;Year&gt;2015&lt;/Year&gt;&lt;RecNum&gt;163&lt;/RecNum&gt;&lt;DisplayText&gt;&lt;style face="superscript"&gt;[16]&lt;/style&gt;&lt;/DisplayText&gt;&lt;record&gt;&lt;rec-number&gt;163&lt;/rec-number&gt;&lt;foreign-keys&gt;&lt;key app="EN" db-id="f20zzrxamdzxriedzpa5psvfzxds5etxsxr5" timestamp="1502715112"&gt;163&lt;/key&gt;&lt;/foreign-keys&gt;&lt;ref-type name="Journal Article"&gt;17&lt;/ref-type&gt;&lt;contributors&gt;&lt;authors&gt;&lt;author&gt;Dumitrescu, R.&lt;/author&gt;&lt;author&gt;Mehedintu, C.&lt;/author&gt;&lt;author&gt;Briceag, I.&lt;/author&gt;&lt;author&gt;Purcărea, V. L.&lt;/author&gt;&lt;author&gt;Hudita, D.&lt;/author&gt;&lt;/authors&gt;&lt;/contributors&gt;&lt;titles&gt;&lt;title&gt;Metformin-Clinical Pharmacology in PCOs&lt;/title&gt;&lt;secondary-title&gt;Journal of Medicine and Life&lt;/secondary-title&gt;&lt;/titles&gt;&lt;periodical&gt;&lt;full-title&gt;Journal of Medicine and Life&lt;/full-title&gt;&lt;/periodical&gt;&lt;pages&gt;187-192&lt;/pages&gt;&lt;volume&gt;8&lt;/volume&gt;&lt;number&gt;2&lt;/number&gt;&lt;dates&gt;&lt;year&gt;2015&lt;/year&gt;&lt;pub-dates&gt;&lt;date&gt;Apr-Jun&amp;#xD;09/19/received&amp;#xD;01/07/accepted&lt;/date&gt;&lt;/pub-dates&gt;&lt;/dates&gt;&lt;pub-location&gt;Romania&lt;/pub-location&gt;&lt;publisher&gt;Carol Davila University Press&lt;/publisher&gt;&lt;isbn&gt;1844-122X&amp;#xD;1844-3117&lt;/isbn&gt;&lt;accession-num&gt;PMC4392089&lt;/accession-num&gt;&lt;urls&gt;&lt;related-urls&gt;&lt;url&gt;http://www.ncbi.nlm.nih.gov/pmc/articles/PMC4392089/&lt;/url&gt;&lt;/related-urls&gt;&lt;/urls&gt;&lt;remote-database-name&gt;PMC&lt;/remote-database-name&gt;&lt;/record&gt;&lt;/Cite&gt;&lt;/EndNote&gt;</w:instrText>
      </w:r>
      <w:r w:rsidR="00952D34" w:rsidRPr="00660D3D">
        <w:rPr>
          <w:rFonts w:ascii="Book Antiqua" w:hAnsi="Book Antiqua"/>
          <w:sz w:val="24"/>
          <w:szCs w:val="24"/>
        </w:rPr>
        <w:fldChar w:fldCharType="separate"/>
      </w:r>
      <w:r w:rsidR="00741040" w:rsidRPr="00660D3D">
        <w:rPr>
          <w:rFonts w:ascii="Book Antiqua" w:hAnsi="Book Antiqua"/>
          <w:noProof/>
          <w:sz w:val="24"/>
          <w:szCs w:val="24"/>
          <w:vertAlign w:val="superscript"/>
        </w:rPr>
        <w:t>[</w:t>
      </w:r>
      <w:hyperlink w:anchor="_ENREF_16" w:tooltip="Dumitrescu, 2015 #163" w:history="1">
        <w:r w:rsidR="00741040" w:rsidRPr="00660D3D">
          <w:rPr>
            <w:rFonts w:ascii="Book Antiqua" w:hAnsi="Book Antiqua"/>
            <w:noProof/>
            <w:sz w:val="24"/>
            <w:szCs w:val="24"/>
            <w:vertAlign w:val="superscript"/>
          </w:rPr>
          <w:t>16</w:t>
        </w:r>
      </w:hyperlink>
      <w:r w:rsidR="00741040"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w:t>
      </w:r>
    </w:p>
    <w:p w:rsidR="00970027" w:rsidRPr="00660D3D" w:rsidRDefault="006A0427" w:rsidP="0057616B">
      <w:pPr>
        <w:autoSpaceDE w:val="0"/>
        <w:autoSpaceDN w:val="0"/>
        <w:adjustRightInd w:val="0"/>
        <w:snapToGrid w:val="0"/>
        <w:spacing w:after="0" w:line="360" w:lineRule="auto"/>
        <w:ind w:firstLineChars="100" w:firstLine="240"/>
        <w:rPr>
          <w:rFonts w:ascii="Book Antiqua" w:hAnsi="Book Antiqua"/>
          <w:sz w:val="24"/>
          <w:szCs w:val="24"/>
        </w:rPr>
      </w:pPr>
      <w:r w:rsidRPr="00660D3D">
        <w:rPr>
          <w:rFonts w:ascii="Book Antiqua" w:hAnsi="Book Antiqua"/>
          <w:sz w:val="24"/>
          <w:szCs w:val="24"/>
        </w:rPr>
        <w:t>Hence, we assumed that liver sinusoidal endothelial cells can be protected from injury by activating AMPK signaling pathways with the addition of metformin perfused</w:t>
      </w:r>
      <w:r w:rsidR="007C201F">
        <w:rPr>
          <w:rFonts w:ascii="Book Antiqua" w:hAnsi="Book Antiqua" w:hint="eastAsia"/>
          <w:sz w:val="24"/>
          <w:szCs w:val="24"/>
        </w:rPr>
        <w:t xml:space="preserve"> </w:t>
      </w:r>
      <w:r w:rsidRPr="00660D3D">
        <w:rPr>
          <w:rFonts w:ascii="Book Antiqua" w:hAnsi="Book Antiqua"/>
          <w:i/>
          <w:sz w:val="24"/>
          <w:szCs w:val="24"/>
        </w:rPr>
        <w:t>in vitro</w:t>
      </w:r>
      <w:r w:rsidRPr="00660D3D">
        <w:rPr>
          <w:rFonts w:ascii="Book Antiqua" w:hAnsi="Book Antiqua"/>
          <w:sz w:val="24"/>
          <w:szCs w:val="24"/>
        </w:rPr>
        <w:t xml:space="preserve">, and could ultimately </w:t>
      </w:r>
      <w:r w:rsidR="007A7162" w:rsidRPr="00660D3D">
        <w:rPr>
          <w:rFonts w:ascii="Book Antiqua" w:hAnsi="Book Antiqua"/>
          <w:sz w:val="24"/>
          <w:szCs w:val="24"/>
        </w:rPr>
        <w:t xml:space="preserve">lead to </w:t>
      </w:r>
      <w:r w:rsidRPr="00660D3D">
        <w:rPr>
          <w:rFonts w:ascii="Book Antiqua" w:hAnsi="Book Antiqua"/>
          <w:sz w:val="24"/>
          <w:szCs w:val="24"/>
        </w:rPr>
        <w:t xml:space="preserve">an improvement of liver donor organ preservation. Consequently, in this experiment, we added metformin to </w:t>
      </w:r>
      <w:r w:rsidR="0057616B" w:rsidRPr="00660D3D">
        <w:rPr>
          <w:rFonts w:ascii="Book Antiqua" w:hAnsi="Book Antiqua" w:cs="Times New Roman"/>
          <w:sz w:val="24"/>
          <w:szCs w:val="24"/>
        </w:rPr>
        <w:t xml:space="preserve">University of Wisconsin </w:t>
      </w:r>
      <w:r w:rsidR="004437AF" w:rsidRPr="00660D3D">
        <w:rPr>
          <w:rFonts w:ascii="Book Antiqua" w:hAnsi="Book Antiqua" w:cs="Times New Roman"/>
          <w:sz w:val="24"/>
          <w:szCs w:val="24"/>
        </w:rPr>
        <w:t>(</w:t>
      </w:r>
      <w:r w:rsidR="0057616B" w:rsidRPr="00660D3D">
        <w:rPr>
          <w:rFonts w:ascii="Book Antiqua" w:hAnsi="Book Antiqua"/>
          <w:sz w:val="24"/>
          <w:szCs w:val="24"/>
        </w:rPr>
        <w:t>UW</w:t>
      </w:r>
      <w:r w:rsidR="004437AF" w:rsidRPr="00660D3D">
        <w:rPr>
          <w:rFonts w:ascii="Book Antiqua" w:hAnsi="Book Antiqua" w:cs="Times New Roman"/>
          <w:sz w:val="24"/>
          <w:szCs w:val="24"/>
        </w:rPr>
        <w:t>)</w:t>
      </w:r>
      <w:r w:rsidR="00DF420B">
        <w:rPr>
          <w:rFonts w:ascii="Book Antiqua" w:hAnsi="Book Antiqua" w:cs="Times New Roman" w:hint="eastAsia"/>
          <w:sz w:val="24"/>
          <w:szCs w:val="24"/>
        </w:rPr>
        <w:t xml:space="preserve"> </w:t>
      </w:r>
      <w:r w:rsidR="004437AF" w:rsidRPr="00660D3D">
        <w:rPr>
          <w:rFonts w:ascii="Book Antiqua" w:hAnsi="Book Antiqua" w:cs="Times New Roman"/>
          <w:sz w:val="24"/>
          <w:szCs w:val="24"/>
        </w:rPr>
        <w:t>solution</w:t>
      </w:r>
      <w:r w:rsidRPr="00660D3D">
        <w:rPr>
          <w:rFonts w:ascii="Book Antiqua" w:hAnsi="Book Antiqua"/>
          <w:sz w:val="24"/>
          <w:szCs w:val="24"/>
        </w:rPr>
        <w:t xml:space="preserve">, </w:t>
      </w:r>
      <w:r w:rsidRPr="00660D3D">
        <w:rPr>
          <w:rFonts w:ascii="Book Antiqua" w:hAnsi="Book Antiqua"/>
          <w:i/>
          <w:sz w:val="24"/>
          <w:szCs w:val="24"/>
        </w:rPr>
        <w:t>ex vivo</w:t>
      </w:r>
      <w:r w:rsidRPr="00660D3D">
        <w:rPr>
          <w:rFonts w:ascii="Book Antiqua" w:hAnsi="Book Antiqua"/>
          <w:sz w:val="24"/>
          <w:szCs w:val="24"/>
        </w:rPr>
        <w:t>,</w:t>
      </w:r>
      <w:r w:rsidR="007C201F">
        <w:rPr>
          <w:rFonts w:ascii="Book Antiqua" w:hAnsi="Book Antiqua" w:hint="eastAsia"/>
          <w:sz w:val="24"/>
          <w:szCs w:val="24"/>
        </w:rPr>
        <w:t xml:space="preserve"> </w:t>
      </w:r>
      <w:r w:rsidRPr="00660D3D">
        <w:rPr>
          <w:rFonts w:ascii="Book Antiqua" w:hAnsi="Book Antiqua"/>
          <w:sz w:val="24"/>
          <w:szCs w:val="24"/>
        </w:rPr>
        <w:t>to HMP models of livers of young and aged rats and investigated the effects on biochemical indicators and sinusoidal cell morphology</w:t>
      </w:r>
      <w:r w:rsidR="00D802DB" w:rsidRPr="00660D3D">
        <w:rPr>
          <w:rFonts w:ascii="Book Antiqua" w:hAnsi="Book Antiqua"/>
          <w:sz w:val="24"/>
          <w:szCs w:val="24"/>
        </w:rPr>
        <w:t>.</w:t>
      </w:r>
    </w:p>
    <w:p w:rsidR="00741040" w:rsidRPr="00660D3D" w:rsidRDefault="00741040" w:rsidP="001C0E6D">
      <w:pPr>
        <w:autoSpaceDE w:val="0"/>
        <w:autoSpaceDN w:val="0"/>
        <w:adjustRightInd w:val="0"/>
        <w:snapToGrid w:val="0"/>
        <w:spacing w:after="0" w:line="360" w:lineRule="auto"/>
        <w:rPr>
          <w:rFonts w:ascii="Book Antiqua" w:hAnsi="Book Antiqua" w:cs="Times New Roman"/>
          <w:sz w:val="24"/>
          <w:szCs w:val="24"/>
        </w:rPr>
      </w:pPr>
    </w:p>
    <w:p w:rsidR="001C0E6D" w:rsidRPr="001C0E6D" w:rsidRDefault="001C0E6D" w:rsidP="001C0E6D">
      <w:pPr>
        <w:snapToGrid w:val="0"/>
        <w:spacing w:after="0" w:line="360" w:lineRule="auto"/>
        <w:rPr>
          <w:rFonts w:ascii="Book Antiqua" w:eastAsia="SimSun" w:hAnsi="Book Antiqua" w:cs="Times New Roman"/>
          <w:b/>
          <w:sz w:val="24"/>
          <w:szCs w:val="24"/>
        </w:rPr>
      </w:pPr>
      <w:r w:rsidRPr="001C0E6D">
        <w:rPr>
          <w:rFonts w:ascii="Book Antiqua" w:eastAsia="SimSun" w:hAnsi="Book Antiqua" w:cs="Times New Roman"/>
          <w:b/>
          <w:sz w:val="24"/>
          <w:szCs w:val="24"/>
        </w:rPr>
        <w:t>MATERIALS AND METHODS</w:t>
      </w:r>
    </w:p>
    <w:p w:rsidR="00970027" w:rsidRPr="00660D3D" w:rsidRDefault="006A0427" w:rsidP="001C0E6D">
      <w:pPr>
        <w:snapToGrid w:val="0"/>
        <w:spacing w:after="0" w:line="360" w:lineRule="auto"/>
        <w:rPr>
          <w:rFonts w:ascii="Book Antiqua" w:hAnsi="Book Antiqua"/>
          <w:kern w:val="0"/>
          <w:sz w:val="24"/>
          <w:szCs w:val="24"/>
        </w:rPr>
      </w:pPr>
      <w:r w:rsidRPr="00660D3D">
        <w:rPr>
          <w:rFonts w:ascii="Book Antiqua" w:hAnsi="Book Antiqua"/>
          <w:kern w:val="0"/>
          <w:sz w:val="24"/>
          <w:szCs w:val="24"/>
        </w:rPr>
        <w:t>A total of</w:t>
      </w:r>
      <w:r w:rsidR="007C201F">
        <w:rPr>
          <w:rFonts w:ascii="Book Antiqua" w:hAnsi="Book Antiqua" w:hint="eastAsia"/>
          <w:kern w:val="0"/>
          <w:sz w:val="24"/>
          <w:szCs w:val="24"/>
        </w:rPr>
        <w:t xml:space="preserve"> </w:t>
      </w:r>
      <w:r w:rsidRPr="00660D3D">
        <w:rPr>
          <w:rFonts w:ascii="Book Antiqua" w:hAnsi="Book Antiqua"/>
          <w:kern w:val="0"/>
          <w:sz w:val="24"/>
          <w:szCs w:val="24"/>
        </w:rPr>
        <w:t xml:space="preserve">18 </w:t>
      </w:r>
      <w:bookmarkStart w:id="79" w:name="OLE_LINK4"/>
      <w:r w:rsidRPr="00660D3D">
        <w:rPr>
          <w:rFonts w:ascii="Book Antiqua" w:hAnsi="Book Antiqua"/>
          <w:kern w:val="0"/>
          <w:sz w:val="24"/>
          <w:szCs w:val="24"/>
        </w:rPr>
        <w:t>young</w:t>
      </w:r>
      <w:bookmarkEnd w:id="79"/>
      <w:r w:rsidRPr="00660D3D">
        <w:rPr>
          <w:rFonts w:ascii="Book Antiqua" w:hAnsi="Book Antiqua"/>
          <w:kern w:val="0"/>
          <w:sz w:val="24"/>
          <w:szCs w:val="24"/>
        </w:rPr>
        <w:t xml:space="preserve"> healthy male SD rats (4-mo</w:t>
      </w:r>
      <w:r w:rsidR="00741040" w:rsidRPr="00660D3D">
        <w:rPr>
          <w:rFonts w:ascii="Book Antiqua" w:hAnsi="Book Antiqua"/>
          <w:kern w:val="0"/>
          <w:sz w:val="24"/>
          <w:szCs w:val="24"/>
        </w:rPr>
        <w:t>-old, weighing 250</w:t>
      </w:r>
      <w:r w:rsidRPr="00660D3D">
        <w:rPr>
          <w:rFonts w:ascii="Book Antiqua" w:hAnsi="Book Antiqua"/>
          <w:kern w:val="0"/>
          <w:sz w:val="24"/>
          <w:szCs w:val="24"/>
        </w:rPr>
        <w:t xml:space="preserve">–300 g) and 18 </w:t>
      </w:r>
      <w:bookmarkStart w:id="80" w:name="OLE_LINK5"/>
      <w:r w:rsidRPr="00660D3D">
        <w:rPr>
          <w:rFonts w:ascii="Book Antiqua" w:hAnsi="Book Antiqua"/>
          <w:kern w:val="0"/>
          <w:sz w:val="24"/>
          <w:szCs w:val="24"/>
        </w:rPr>
        <w:t>aged</w:t>
      </w:r>
      <w:bookmarkEnd w:id="80"/>
      <w:r w:rsidRPr="00660D3D">
        <w:rPr>
          <w:rFonts w:ascii="Book Antiqua" w:hAnsi="Book Antiqua"/>
          <w:kern w:val="0"/>
          <w:sz w:val="24"/>
          <w:szCs w:val="24"/>
        </w:rPr>
        <w:t xml:space="preserve"> (17-mo</w:t>
      </w:r>
      <w:r w:rsidR="00741040" w:rsidRPr="00660D3D">
        <w:rPr>
          <w:rFonts w:ascii="Book Antiqua" w:hAnsi="Book Antiqua"/>
          <w:kern w:val="0"/>
          <w:sz w:val="24"/>
          <w:szCs w:val="24"/>
        </w:rPr>
        <w:t>-old, weighing 600</w:t>
      </w:r>
      <w:r w:rsidRPr="00660D3D">
        <w:rPr>
          <w:rFonts w:ascii="Book Antiqua" w:hAnsi="Book Antiqua"/>
          <w:kern w:val="0"/>
          <w:sz w:val="24"/>
          <w:szCs w:val="24"/>
        </w:rPr>
        <w:t>–630 g) SD rats were randomly selected for the study. The experimental animals were provided by Animal Experiment Center of Xi’an Jiaotong University</w:t>
      </w:r>
      <w:r w:rsidR="00015068" w:rsidRPr="00660D3D">
        <w:rPr>
          <w:rFonts w:ascii="Book Antiqua" w:hAnsi="Book Antiqua"/>
          <w:kern w:val="0"/>
          <w:sz w:val="24"/>
          <w:szCs w:val="24"/>
        </w:rPr>
        <w:t>.</w:t>
      </w:r>
    </w:p>
    <w:p w:rsidR="00970027" w:rsidRPr="00660D3D" w:rsidRDefault="006A0427" w:rsidP="00DE58B5">
      <w:pPr>
        <w:snapToGrid w:val="0"/>
        <w:spacing w:after="0" w:line="360" w:lineRule="auto"/>
        <w:ind w:firstLineChars="100" w:firstLine="240"/>
        <w:rPr>
          <w:rFonts w:ascii="Book Antiqua" w:hAnsi="Book Antiqua"/>
          <w:kern w:val="0"/>
          <w:sz w:val="24"/>
          <w:szCs w:val="24"/>
        </w:rPr>
      </w:pPr>
      <w:r w:rsidRPr="00660D3D">
        <w:rPr>
          <w:rFonts w:ascii="Book Antiqua" w:hAnsi="Book Antiqua"/>
          <w:kern w:val="0"/>
          <w:sz w:val="24"/>
          <w:szCs w:val="24"/>
        </w:rPr>
        <w:t>LongerPump® DG-2-B/D Precise Miniature Peristaltic Pump (Longer Precision Pump</w:t>
      </w:r>
      <w:r w:rsidR="007C201F">
        <w:rPr>
          <w:rFonts w:ascii="Book Antiqua" w:hAnsi="Book Antiqua" w:hint="eastAsia"/>
          <w:kern w:val="0"/>
          <w:sz w:val="24"/>
          <w:szCs w:val="24"/>
        </w:rPr>
        <w:t xml:space="preserve"> </w:t>
      </w:r>
      <w:r w:rsidRPr="00660D3D">
        <w:rPr>
          <w:rFonts w:ascii="Book Antiqua" w:hAnsi="Book Antiqua"/>
          <w:kern w:val="0"/>
          <w:sz w:val="24"/>
          <w:szCs w:val="24"/>
        </w:rPr>
        <w:t>Co., Ltd., Baoding, China) with a rotation speed of 0</w:t>
      </w:r>
      <w:r w:rsidR="00741040" w:rsidRPr="00660D3D">
        <w:rPr>
          <w:rFonts w:ascii="Book Antiqua" w:hAnsi="Book Antiqua" w:cs="Times New Roman"/>
          <w:kern w:val="0"/>
          <w:sz w:val="24"/>
          <w:szCs w:val="24"/>
        </w:rPr>
        <w:t>-</w:t>
      </w:r>
      <w:r w:rsidRPr="00660D3D">
        <w:rPr>
          <w:rFonts w:ascii="Book Antiqua" w:hAnsi="Book Antiqua"/>
          <w:kern w:val="0"/>
          <w:sz w:val="24"/>
          <w:szCs w:val="24"/>
        </w:rPr>
        <w:t>100</w:t>
      </w:r>
      <w:r w:rsidR="003C6A50">
        <w:rPr>
          <w:rFonts w:ascii="Book Antiqua" w:hAnsi="Book Antiqua" w:hint="eastAsia"/>
          <w:kern w:val="0"/>
          <w:sz w:val="24"/>
          <w:szCs w:val="24"/>
        </w:rPr>
        <w:t xml:space="preserve"> </w:t>
      </w:r>
      <w:r w:rsidRPr="00660D3D">
        <w:rPr>
          <w:rFonts w:ascii="Book Antiqua" w:hAnsi="Book Antiqua"/>
          <w:kern w:val="0"/>
          <w:sz w:val="24"/>
          <w:szCs w:val="24"/>
        </w:rPr>
        <w:t>rpm and flow rates of 0</w:t>
      </w:r>
      <w:r w:rsidR="00DE58B5" w:rsidRPr="00660D3D">
        <w:rPr>
          <w:rFonts w:ascii="Book Antiqua" w:hAnsi="Book Antiqua" w:cs="Times New Roman"/>
          <w:kern w:val="0"/>
          <w:sz w:val="24"/>
          <w:szCs w:val="24"/>
        </w:rPr>
        <w:t>-</w:t>
      </w:r>
      <w:r w:rsidRPr="00660D3D">
        <w:rPr>
          <w:rFonts w:ascii="Book Antiqua" w:hAnsi="Book Antiqua"/>
          <w:kern w:val="0"/>
          <w:sz w:val="24"/>
          <w:szCs w:val="24"/>
        </w:rPr>
        <w:t>48</w:t>
      </w:r>
      <w:r w:rsidR="00704811">
        <w:rPr>
          <w:rFonts w:ascii="Book Antiqua" w:hAnsi="Book Antiqua" w:hint="eastAsia"/>
          <w:kern w:val="0"/>
          <w:sz w:val="24"/>
          <w:szCs w:val="24"/>
        </w:rPr>
        <w:t xml:space="preserve"> </w:t>
      </w:r>
      <w:r w:rsidR="00741040" w:rsidRPr="00660D3D">
        <w:rPr>
          <w:rFonts w:ascii="Book Antiqua" w:hAnsi="Book Antiqua"/>
          <w:kern w:val="0"/>
          <w:sz w:val="24"/>
          <w:szCs w:val="24"/>
        </w:rPr>
        <w:t>mL</w:t>
      </w:r>
      <w:r w:rsidRPr="00660D3D">
        <w:rPr>
          <w:rFonts w:ascii="Book Antiqua" w:hAnsi="Book Antiqua"/>
          <w:kern w:val="0"/>
          <w:sz w:val="24"/>
          <w:szCs w:val="24"/>
        </w:rPr>
        <w:t>/min; SPS-1® Static Preservation Solution (UW solution,</w:t>
      </w:r>
      <w:r w:rsidR="00741040" w:rsidRPr="00660D3D">
        <w:rPr>
          <w:rFonts w:ascii="Book Antiqua" w:hAnsi="Book Antiqua"/>
          <w:kern w:val="0"/>
          <w:sz w:val="24"/>
          <w:szCs w:val="24"/>
        </w:rPr>
        <w:t xml:space="preserve"> Organ Recovery Systems, Inc.); </w:t>
      </w:r>
      <w:r w:rsidRPr="00660D3D">
        <w:rPr>
          <w:rFonts w:ascii="Book Antiqua" w:hAnsi="Book Antiqua"/>
          <w:kern w:val="0"/>
          <w:sz w:val="24"/>
          <w:szCs w:val="24"/>
        </w:rPr>
        <w:t>and metformin</w:t>
      </w:r>
      <w:r w:rsidR="007C201F">
        <w:rPr>
          <w:rFonts w:ascii="Book Antiqua" w:hAnsi="Book Antiqua" w:hint="eastAsia"/>
          <w:kern w:val="0"/>
          <w:sz w:val="24"/>
          <w:szCs w:val="24"/>
        </w:rPr>
        <w:t xml:space="preserve"> </w:t>
      </w:r>
      <w:r w:rsidRPr="00660D3D">
        <w:rPr>
          <w:rFonts w:ascii="Book Antiqua" w:hAnsi="Book Antiqua"/>
          <w:kern w:val="0"/>
          <w:sz w:val="24"/>
          <w:szCs w:val="24"/>
        </w:rPr>
        <w:t>(1,1-dimethylbiguanidine hydrochloride</w:t>
      </w:r>
      <w:r w:rsidRPr="00660D3D">
        <w:rPr>
          <w:rFonts w:ascii="Book Antiqua" w:hAnsi="Book Antiqua"/>
          <w:sz w:val="24"/>
          <w:szCs w:val="24"/>
        </w:rPr>
        <w:t xml:space="preserve">, </w:t>
      </w:r>
      <w:r w:rsidRPr="00660D3D">
        <w:rPr>
          <w:rFonts w:ascii="Book Antiqua" w:hAnsi="Book Antiqua"/>
          <w:kern w:val="0"/>
          <w:sz w:val="24"/>
          <w:szCs w:val="24"/>
        </w:rPr>
        <w:t>CAS # 1115–70-4, Biomol GmbH) were used.</w:t>
      </w:r>
      <w:r w:rsidR="007C201F">
        <w:rPr>
          <w:rFonts w:ascii="Book Antiqua" w:hAnsi="Book Antiqua" w:hint="eastAsia"/>
          <w:kern w:val="0"/>
          <w:sz w:val="24"/>
          <w:szCs w:val="24"/>
        </w:rPr>
        <w:t xml:space="preserve"> </w:t>
      </w:r>
      <w:r w:rsidRPr="00660D3D">
        <w:rPr>
          <w:rFonts w:ascii="Book Antiqua" w:hAnsi="Book Antiqua"/>
          <w:kern w:val="0"/>
          <w:sz w:val="24"/>
          <w:szCs w:val="24"/>
        </w:rPr>
        <w:t xml:space="preserve">A 165 mg/L stock solution of metformin was prepared by adding 2.5 </w:t>
      </w:r>
      <w:r w:rsidR="00741040" w:rsidRPr="00660D3D">
        <w:rPr>
          <w:rFonts w:ascii="Book Antiqua" w:hAnsi="Book Antiqua"/>
          <w:kern w:val="0"/>
          <w:sz w:val="24"/>
          <w:szCs w:val="24"/>
        </w:rPr>
        <w:t>mL</w:t>
      </w:r>
      <w:r w:rsidRPr="00660D3D">
        <w:rPr>
          <w:rFonts w:ascii="Book Antiqua" w:hAnsi="Book Antiqua"/>
          <w:kern w:val="0"/>
          <w:sz w:val="24"/>
          <w:szCs w:val="24"/>
        </w:rPr>
        <w:t xml:space="preserve"> of metformin solution at a concentration of 1 g/10 </w:t>
      </w:r>
      <w:r w:rsidR="00741040" w:rsidRPr="00660D3D">
        <w:rPr>
          <w:rFonts w:ascii="Book Antiqua" w:hAnsi="Book Antiqua"/>
          <w:kern w:val="0"/>
          <w:sz w:val="24"/>
          <w:szCs w:val="24"/>
        </w:rPr>
        <w:t>mL</w:t>
      </w:r>
      <w:r w:rsidRPr="00660D3D">
        <w:rPr>
          <w:rFonts w:ascii="Book Antiqua" w:hAnsi="Book Antiqua"/>
          <w:kern w:val="0"/>
          <w:sz w:val="24"/>
          <w:szCs w:val="24"/>
        </w:rPr>
        <w:t xml:space="preserve"> to 1000 </w:t>
      </w:r>
      <w:r w:rsidR="00741040" w:rsidRPr="00660D3D">
        <w:rPr>
          <w:rFonts w:ascii="Book Antiqua" w:hAnsi="Book Antiqua"/>
          <w:kern w:val="0"/>
          <w:sz w:val="24"/>
          <w:szCs w:val="24"/>
        </w:rPr>
        <w:t>mL</w:t>
      </w:r>
      <w:r w:rsidRPr="00660D3D">
        <w:rPr>
          <w:rFonts w:ascii="Book Antiqua" w:hAnsi="Book Antiqua"/>
          <w:kern w:val="0"/>
          <w:sz w:val="24"/>
          <w:szCs w:val="24"/>
        </w:rPr>
        <w:t xml:space="preserve"> sterile water, stirring until dissolved, and then adding this (0.66 </w:t>
      </w:r>
      <w:r w:rsidR="00741040" w:rsidRPr="00660D3D">
        <w:rPr>
          <w:rFonts w:ascii="Book Antiqua" w:hAnsi="Book Antiqua"/>
          <w:kern w:val="0"/>
          <w:sz w:val="24"/>
          <w:szCs w:val="24"/>
        </w:rPr>
        <w:t>mL</w:t>
      </w:r>
      <w:r w:rsidRPr="00660D3D">
        <w:rPr>
          <w:rFonts w:ascii="Book Antiqua" w:hAnsi="Book Antiqua"/>
          <w:kern w:val="0"/>
          <w:sz w:val="24"/>
          <w:szCs w:val="24"/>
        </w:rPr>
        <w:t>) to 1000</w:t>
      </w:r>
      <w:r w:rsidRPr="00660D3D">
        <w:rPr>
          <w:rFonts w:ascii="Times New Roman" w:hAnsi="Times New Roman" w:cs="Times New Roman"/>
          <w:kern w:val="0"/>
          <w:sz w:val="24"/>
          <w:szCs w:val="24"/>
        </w:rPr>
        <w:t> </w:t>
      </w:r>
      <w:r w:rsidR="00741040" w:rsidRPr="00660D3D">
        <w:rPr>
          <w:rFonts w:ascii="Book Antiqua" w:hAnsi="Book Antiqua"/>
          <w:kern w:val="0"/>
          <w:sz w:val="24"/>
          <w:szCs w:val="24"/>
        </w:rPr>
        <w:t>mL</w:t>
      </w:r>
      <w:r w:rsidRPr="00660D3D">
        <w:rPr>
          <w:rFonts w:ascii="Book Antiqua" w:hAnsi="Book Antiqua"/>
          <w:kern w:val="0"/>
          <w:sz w:val="24"/>
          <w:szCs w:val="24"/>
        </w:rPr>
        <w:t xml:space="preserve"> of UW solution. A final metformin concentration of 0.165 mg/L or 1 mmol/L was used.</w:t>
      </w:r>
      <w:r w:rsidR="007C201F">
        <w:rPr>
          <w:rFonts w:ascii="Book Antiqua" w:hAnsi="Book Antiqua" w:hint="eastAsia"/>
          <w:kern w:val="0"/>
          <w:sz w:val="24"/>
          <w:szCs w:val="24"/>
        </w:rPr>
        <w:t xml:space="preserve"> </w:t>
      </w:r>
      <w:r w:rsidRPr="00660D3D">
        <w:rPr>
          <w:rFonts w:ascii="Book Antiqua" w:hAnsi="Book Antiqua"/>
          <w:kern w:val="0"/>
          <w:sz w:val="24"/>
          <w:szCs w:val="24"/>
        </w:rPr>
        <w:t xml:space="preserve">Serum </w:t>
      </w:r>
      <w:r w:rsidR="00DE58B5" w:rsidRPr="00660D3D">
        <w:rPr>
          <w:rFonts w:ascii="Book Antiqua" w:hAnsi="Book Antiqua" w:cs="Times New Roman"/>
          <w:sz w:val="24"/>
          <w:szCs w:val="24"/>
        </w:rPr>
        <w:t xml:space="preserve">interleukin-18 </w:t>
      </w:r>
      <w:r w:rsidR="007A7162" w:rsidRPr="00660D3D">
        <w:rPr>
          <w:rFonts w:ascii="Book Antiqua" w:hAnsi="Book Antiqua" w:cs="Times New Roman"/>
          <w:sz w:val="24"/>
          <w:szCs w:val="24"/>
        </w:rPr>
        <w:t>(</w:t>
      </w:r>
      <w:r w:rsidR="00DE58B5" w:rsidRPr="00660D3D">
        <w:rPr>
          <w:rFonts w:ascii="Book Antiqua" w:hAnsi="Book Antiqua"/>
          <w:kern w:val="0"/>
          <w:sz w:val="24"/>
          <w:szCs w:val="24"/>
        </w:rPr>
        <w:t>IL-18</w:t>
      </w:r>
      <w:r w:rsidR="007A7162" w:rsidRPr="00660D3D">
        <w:rPr>
          <w:rFonts w:ascii="Book Antiqua" w:hAnsi="Book Antiqua" w:cs="Times New Roman"/>
          <w:sz w:val="24"/>
          <w:szCs w:val="24"/>
        </w:rPr>
        <w:t>)</w:t>
      </w:r>
      <w:r w:rsidRPr="00660D3D">
        <w:rPr>
          <w:rFonts w:ascii="Book Antiqua" w:hAnsi="Book Antiqua"/>
          <w:kern w:val="0"/>
          <w:sz w:val="24"/>
          <w:szCs w:val="24"/>
        </w:rPr>
        <w:t xml:space="preserve"> and </w:t>
      </w:r>
      <w:r w:rsidR="00DE58B5" w:rsidRPr="00660D3D">
        <w:rPr>
          <w:rFonts w:ascii="Book Antiqua" w:hAnsi="Book Antiqua" w:cs="Times New Roman"/>
          <w:kern w:val="0"/>
          <w:sz w:val="24"/>
          <w:szCs w:val="24"/>
        </w:rPr>
        <w:t xml:space="preserve">tumor necrosis-alpha </w:t>
      </w:r>
      <w:r w:rsidR="007A7162" w:rsidRPr="00660D3D">
        <w:rPr>
          <w:rFonts w:ascii="Book Antiqua" w:hAnsi="Book Antiqua" w:cs="Times New Roman"/>
          <w:kern w:val="0"/>
          <w:sz w:val="24"/>
          <w:szCs w:val="24"/>
        </w:rPr>
        <w:t>(</w:t>
      </w:r>
      <w:r w:rsidR="00DE58B5" w:rsidRPr="00660D3D">
        <w:rPr>
          <w:rFonts w:ascii="Book Antiqua" w:hAnsi="Book Antiqua"/>
          <w:kern w:val="0"/>
          <w:sz w:val="24"/>
          <w:szCs w:val="24"/>
        </w:rPr>
        <w:t>TNF-α</w:t>
      </w:r>
      <w:r w:rsidR="007A7162" w:rsidRPr="00660D3D">
        <w:rPr>
          <w:rFonts w:ascii="Book Antiqua" w:hAnsi="Book Antiqua" w:cs="Times New Roman"/>
          <w:kern w:val="0"/>
          <w:sz w:val="24"/>
          <w:szCs w:val="24"/>
        </w:rPr>
        <w:t>)</w:t>
      </w:r>
      <w:r w:rsidRPr="00660D3D">
        <w:rPr>
          <w:rFonts w:ascii="Book Antiqua" w:hAnsi="Book Antiqua"/>
          <w:kern w:val="0"/>
          <w:sz w:val="24"/>
          <w:szCs w:val="24"/>
        </w:rPr>
        <w:t xml:space="preserve">levels were measured by enzyme-linked immunosorbent assay (ELISA) technique (Rat Interleukin </w:t>
      </w:r>
      <w:r w:rsidR="00AD31B5" w:rsidRPr="00660D3D">
        <w:rPr>
          <w:rFonts w:ascii="Book Antiqua" w:hAnsi="Book Antiqua"/>
          <w:kern w:val="0"/>
          <w:sz w:val="24"/>
          <w:szCs w:val="24"/>
        </w:rPr>
        <w:t>1</w:t>
      </w:r>
      <w:r w:rsidRPr="00660D3D">
        <w:rPr>
          <w:rFonts w:ascii="Book Antiqua" w:hAnsi="Book Antiqua"/>
          <w:kern w:val="0"/>
          <w:sz w:val="24"/>
          <w:szCs w:val="24"/>
        </w:rPr>
        <w:t>8 ELI</w:t>
      </w:r>
      <w:r w:rsidR="00AD31B5" w:rsidRPr="00660D3D">
        <w:rPr>
          <w:rFonts w:ascii="Book Antiqua" w:hAnsi="Book Antiqua"/>
          <w:kern w:val="0"/>
          <w:sz w:val="24"/>
          <w:szCs w:val="24"/>
        </w:rPr>
        <w:t>SA kit, CLOUD-CLONE CORP., TX, U</w:t>
      </w:r>
      <w:r w:rsidR="00741040" w:rsidRPr="00660D3D">
        <w:rPr>
          <w:rFonts w:ascii="Book Antiqua" w:hAnsi="Book Antiqua"/>
          <w:kern w:val="0"/>
          <w:sz w:val="24"/>
          <w:szCs w:val="24"/>
        </w:rPr>
        <w:t>nited States</w:t>
      </w:r>
      <w:r w:rsidR="00AD31B5" w:rsidRPr="00660D3D">
        <w:rPr>
          <w:rFonts w:ascii="Book Antiqua" w:hAnsi="Book Antiqua"/>
          <w:kern w:val="0"/>
          <w:sz w:val="24"/>
          <w:szCs w:val="24"/>
        </w:rPr>
        <w:t>;</w:t>
      </w:r>
      <w:r w:rsidRPr="00660D3D">
        <w:rPr>
          <w:rFonts w:ascii="Book Antiqua" w:hAnsi="Book Antiqua"/>
          <w:kern w:val="0"/>
          <w:sz w:val="24"/>
          <w:szCs w:val="24"/>
        </w:rPr>
        <w:t xml:space="preserve"> Rat TNF-alpha ELISA kit, MultiSciences Biotech Co., Ltd, </w:t>
      </w:r>
      <w:r w:rsidR="007A7162" w:rsidRPr="00660D3D">
        <w:rPr>
          <w:rFonts w:ascii="Book Antiqua" w:hAnsi="Book Antiqua"/>
          <w:kern w:val="0"/>
          <w:sz w:val="24"/>
          <w:szCs w:val="24"/>
        </w:rPr>
        <w:lastRenderedPageBreak/>
        <w:t>Shanghai</w:t>
      </w:r>
      <w:r w:rsidRPr="00660D3D">
        <w:rPr>
          <w:rFonts w:ascii="Book Antiqua" w:hAnsi="Book Antiqua"/>
          <w:kern w:val="0"/>
          <w:sz w:val="24"/>
          <w:szCs w:val="24"/>
        </w:rPr>
        <w:t>, China).</w:t>
      </w:r>
    </w:p>
    <w:p w:rsidR="00203A49" w:rsidRPr="00660D3D" w:rsidRDefault="00203A49" w:rsidP="001C0E6D">
      <w:pPr>
        <w:snapToGrid w:val="0"/>
        <w:spacing w:after="0" w:line="360" w:lineRule="auto"/>
        <w:rPr>
          <w:rFonts w:ascii="Book Antiqua" w:hAnsi="Book Antiqua"/>
          <w:kern w:val="0"/>
          <w:sz w:val="24"/>
          <w:szCs w:val="24"/>
        </w:rPr>
      </w:pPr>
    </w:p>
    <w:p w:rsidR="00970027" w:rsidRPr="00660D3D" w:rsidRDefault="006A0427" w:rsidP="001C0E6D">
      <w:pPr>
        <w:snapToGrid w:val="0"/>
        <w:spacing w:after="0" w:line="360" w:lineRule="auto"/>
        <w:rPr>
          <w:rFonts w:ascii="Book Antiqua" w:hAnsi="Book Antiqua"/>
          <w:b/>
          <w:i/>
          <w:sz w:val="24"/>
          <w:szCs w:val="24"/>
        </w:rPr>
      </w:pPr>
      <w:r w:rsidRPr="00660D3D">
        <w:rPr>
          <w:rFonts w:ascii="Book Antiqua" w:hAnsi="Book Antiqua"/>
          <w:b/>
          <w:i/>
          <w:sz w:val="24"/>
          <w:szCs w:val="24"/>
        </w:rPr>
        <w:t>Study design</w:t>
      </w:r>
    </w:p>
    <w:p w:rsidR="00970027" w:rsidRPr="00660D3D" w:rsidRDefault="006A0427" w:rsidP="001C0E6D">
      <w:pPr>
        <w:snapToGrid w:val="0"/>
        <w:spacing w:after="0" w:line="360" w:lineRule="auto"/>
        <w:rPr>
          <w:rFonts w:ascii="Book Antiqua" w:hAnsi="Book Antiqua"/>
          <w:kern w:val="0"/>
          <w:sz w:val="24"/>
          <w:szCs w:val="24"/>
        </w:rPr>
      </w:pPr>
      <w:r w:rsidRPr="00660D3D">
        <w:rPr>
          <w:rFonts w:ascii="Book Antiqua" w:hAnsi="Book Antiqua"/>
          <w:sz w:val="24"/>
          <w:szCs w:val="24"/>
        </w:rPr>
        <w:t xml:space="preserve">Young and aged rats were randomly divided into three groups, with six rats in each group, respectively. </w:t>
      </w:r>
      <w:r w:rsidRPr="00660D3D">
        <w:rPr>
          <w:rFonts w:ascii="Book Antiqua" w:hAnsi="Book Antiqua"/>
          <w:kern w:val="0"/>
          <w:sz w:val="24"/>
          <w:szCs w:val="24"/>
        </w:rPr>
        <w:t>The groups were: control groups A (</w:t>
      </w:r>
      <w:r w:rsidRPr="00660D3D">
        <w:rPr>
          <w:rFonts w:ascii="Book Antiqua" w:hAnsi="Book Antiqua"/>
          <w:sz w:val="24"/>
          <w:szCs w:val="24"/>
        </w:rPr>
        <w:t>young rats</w:t>
      </w:r>
      <w:r w:rsidRPr="00660D3D">
        <w:rPr>
          <w:rFonts w:ascii="Book Antiqua" w:hAnsi="Book Antiqua"/>
          <w:kern w:val="0"/>
          <w:sz w:val="24"/>
          <w:szCs w:val="24"/>
        </w:rPr>
        <w:t>) and D (</w:t>
      </w:r>
      <w:r w:rsidRPr="00660D3D">
        <w:rPr>
          <w:rFonts w:ascii="Book Antiqua" w:hAnsi="Book Antiqua"/>
          <w:sz w:val="24"/>
          <w:szCs w:val="24"/>
        </w:rPr>
        <w:t>aged rats</w:t>
      </w:r>
      <w:r w:rsidRPr="00660D3D">
        <w:rPr>
          <w:rFonts w:ascii="Book Antiqua" w:hAnsi="Book Antiqua"/>
          <w:kern w:val="0"/>
          <w:sz w:val="24"/>
          <w:szCs w:val="24"/>
        </w:rPr>
        <w:t xml:space="preserve">), </w:t>
      </w:r>
      <w:r w:rsidRPr="00660D3D">
        <w:rPr>
          <w:rFonts w:ascii="Book Antiqua" w:hAnsi="Book Antiqua"/>
          <w:sz w:val="24"/>
          <w:szCs w:val="24"/>
        </w:rPr>
        <w:t xml:space="preserve">UW solution perfusion (UWP) groups </w:t>
      </w:r>
      <w:r w:rsidRPr="00660D3D">
        <w:rPr>
          <w:rFonts w:ascii="Book Antiqua" w:hAnsi="Book Antiqua"/>
          <w:kern w:val="0"/>
          <w:sz w:val="24"/>
          <w:szCs w:val="24"/>
        </w:rPr>
        <w:t>B (</w:t>
      </w:r>
      <w:r w:rsidRPr="00660D3D">
        <w:rPr>
          <w:rFonts w:ascii="Book Antiqua" w:hAnsi="Book Antiqua"/>
          <w:sz w:val="24"/>
          <w:szCs w:val="24"/>
        </w:rPr>
        <w:t>young rats</w:t>
      </w:r>
      <w:r w:rsidRPr="00660D3D">
        <w:rPr>
          <w:rFonts w:ascii="Book Antiqua" w:hAnsi="Book Antiqua"/>
          <w:kern w:val="0"/>
          <w:sz w:val="24"/>
          <w:szCs w:val="24"/>
        </w:rPr>
        <w:t>) and E (</w:t>
      </w:r>
      <w:r w:rsidRPr="00660D3D">
        <w:rPr>
          <w:rFonts w:ascii="Book Antiqua" w:hAnsi="Book Antiqua"/>
          <w:sz w:val="24"/>
          <w:szCs w:val="24"/>
        </w:rPr>
        <w:t>aged rats</w:t>
      </w:r>
      <w:r w:rsidRPr="00660D3D">
        <w:rPr>
          <w:rFonts w:ascii="Book Antiqua" w:hAnsi="Book Antiqua"/>
          <w:kern w:val="0"/>
          <w:sz w:val="24"/>
          <w:szCs w:val="24"/>
        </w:rPr>
        <w:t>),</w:t>
      </w:r>
      <w:r w:rsidRPr="00660D3D">
        <w:rPr>
          <w:rFonts w:ascii="Book Antiqua" w:hAnsi="Book Antiqua"/>
          <w:sz w:val="24"/>
          <w:szCs w:val="24"/>
        </w:rPr>
        <w:t xml:space="preserve"> and the </w:t>
      </w:r>
      <w:r w:rsidRPr="00660D3D">
        <w:rPr>
          <w:rFonts w:ascii="Book Antiqua" w:hAnsi="Book Antiqua"/>
          <w:kern w:val="0"/>
          <w:sz w:val="24"/>
          <w:szCs w:val="24"/>
        </w:rPr>
        <w:t>experimental groups C (</w:t>
      </w:r>
      <w:r w:rsidRPr="00660D3D">
        <w:rPr>
          <w:rFonts w:ascii="Book Antiqua" w:hAnsi="Book Antiqua"/>
          <w:sz w:val="24"/>
          <w:szCs w:val="24"/>
        </w:rPr>
        <w:t>young rats</w:t>
      </w:r>
      <w:r w:rsidRPr="00660D3D">
        <w:rPr>
          <w:rFonts w:ascii="Book Antiqua" w:hAnsi="Book Antiqua"/>
          <w:kern w:val="0"/>
          <w:sz w:val="24"/>
          <w:szCs w:val="24"/>
        </w:rPr>
        <w:t>) and F (</w:t>
      </w:r>
      <w:r w:rsidRPr="00660D3D">
        <w:rPr>
          <w:rFonts w:ascii="Book Antiqua" w:hAnsi="Book Antiqua"/>
          <w:sz w:val="24"/>
          <w:szCs w:val="24"/>
        </w:rPr>
        <w:t>aged rats</w:t>
      </w:r>
      <w:r w:rsidRPr="00660D3D">
        <w:rPr>
          <w:rFonts w:ascii="Book Antiqua" w:hAnsi="Book Antiqua"/>
          <w:kern w:val="0"/>
          <w:sz w:val="24"/>
          <w:szCs w:val="24"/>
        </w:rPr>
        <w:t xml:space="preserve">) that were </w:t>
      </w:r>
      <w:r w:rsidRPr="00660D3D">
        <w:rPr>
          <w:rFonts w:ascii="Book Antiqua" w:hAnsi="Book Antiqua"/>
          <w:sz w:val="24"/>
          <w:szCs w:val="24"/>
        </w:rPr>
        <w:t>perfused</w:t>
      </w:r>
      <w:r w:rsidRPr="00660D3D">
        <w:rPr>
          <w:rFonts w:ascii="Book Antiqua" w:hAnsi="Book Antiqua"/>
          <w:kern w:val="0"/>
          <w:sz w:val="24"/>
          <w:szCs w:val="24"/>
        </w:rPr>
        <w:t xml:space="preserve"> with metformin-UW solution </w:t>
      </w:r>
      <w:r w:rsidRPr="00660D3D">
        <w:rPr>
          <w:rFonts w:ascii="Book Antiqua" w:hAnsi="Book Antiqua"/>
          <w:sz w:val="24"/>
          <w:szCs w:val="24"/>
        </w:rPr>
        <w:t>(MUWP)</w:t>
      </w:r>
      <w:r w:rsidRPr="00660D3D">
        <w:rPr>
          <w:rFonts w:ascii="Book Antiqua" w:hAnsi="Book Antiqua"/>
          <w:kern w:val="0"/>
          <w:sz w:val="24"/>
          <w:szCs w:val="24"/>
        </w:rPr>
        <w:t>.</w:t>
      </w:r>
    </w:p>
    <w:p w:rsidR="00203A49" w:rsidRPr="00660D3D" w:rsidRDefault="00203A49" w:rsidP="001C0E6D">
      <w:pPr>
        <w:snapToGrid w:val="0"/>
        <w:spacing w:after="0" w:line="360" w:lineRule="auto"/>
        <w:rPr>
          <w:rFonts w:ascii="Book Antiqua" w:hAnsi="Book Antiqua"/>
          <w:kern w:val="0"/>
          <w:sz w:val="24"/>
          <w:szCs w:val="24"/>
        </w:rPr>
      </w:pPr>
    </w:p>
    <w:p w:rsidR="00970027" w:rsidRPr="00660D3D" w:rsidRDefault="006A0427" w:rsidP="001C0E6D">
      <w:pPr>
        <w:snapToGrid w:val="0"/>
        <w:spacing w:after="0" w:line="360" w:lineRule="auto"/>
        <w:rPr>
          <w:rFonts w:ascii="Book Antiqua" w:hAnsi="Book Antiqua"/>
          <w:b/>
          <w:i/>
          <w:sz w:val="24"/>
          <w:szCs w:val="24"/>
        </w:rPr>
      </w:pPr>
      <w:r w:rsidRPr="00660D3D">
        <w:rPr>
          <w:rFonts w:ascii="Book Antiqua" w:hAnsi="Book Antiqua"/>
          <w:b/>
          <w:i/>
          <w:kern w:val="0"/>
          <w:sz w:val="24"/>
          <w:szCs w:val="24"/>
        </w:rPr>
        <w:t>Step one</w:t>
      </w:r>
      <w:r w:rsidR="00203A49" w:rsidRPr="00660D3D">
        <w:rPr>
          <w:rFonts w:ascii="Book Antiqua" w:hAnsi="Book Antiqua"/>
          <w:b/>
          <w:i/>
          <w:kern w:val="0"/>
          <w:sz w:val="24"/>
          <w:szCs w:val="24"/>
        </w:rPr>
        <w:t xml:space="preserve"> - </w:t>
      </w:r>
      <w:r w:rsidRPr="00660D3D">
        <w:rPr>
          <w:rFonts w:ascii="Book Antiqua" w:hAnsi="Book Antiqua"/>
          <w:b/>
          <w:i/>
          <w:sz w:val="24"/>
          <w:szCs w:val="24"/>
        </w:rPr>
        <w:t>Block design for establishing the experimen</w:t>
      </w:r>
      <w:r w:rsidR="001C0E6D" w:rsidRPr="00660D3D">
        <w:rPr>
          <w:rFonts w:ascii="Book Antiqua" w:hAnsi="Book Antiqua"/>
          <w:b/>
          <w:i/>
          <w:sz w:val="24"/>
          <w:szCs w:val="24"/>
        </w:rPr>
        <w:t>tal model</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The rats were fasted for 8 h and general anesthesia by with 5% pentobarbital sodium</w:t>
      </w:r>
      <w:r w:rsidR="007C201F">
        <w:rPr>
          <w:rFonts w:ascii="Book Antiqua" w:hAnsi="Book Antiqua" w:hint="eastAsia"/>
          <w:sz w:val="24"/>
          <w:szCs w:val="24"/>
        </w:rPr>
        <w:t xml:space="preserve"> </w:t>
      </w:r>
      <w:r w:rsidR="007A7162" w:rsidRPr="00660D3D">
        <w:rPr>
          <w:rFonts w:ascii="Book Antiqua" w:hAnsi="Book Antiqua"/>
          <w:sz w:val="24"/>
          <w:szCs w:val="24"/>
        </w:rPr>
        <w:t>intraperitoneal injection</w:t>
      </w:r>
      <w:r w:rsidRPr="00660D3D">
        <w:rPr>
          <w:rFonts w:ascii="Book Antiqua" w:hAnsi="Book Antiqua"/>
          <w:sz w:val="24"/>
          <w:szCs w:val="24"/>
        </w:rPr>
        <w:t xml:space="preserve"> in 20 mg/kg was given to all the rats. Fixation, skin preparation, and disinfection were completed, and then a large median and transverse abdominal incision for laparotomy was made. The liver was isolated and heparinized and perfused </w:t>
      </w:r>
      <w:r w:rsidRPr="00660D3D">
        <w:rPr>
          <w:rFonts w:ascii="Book Antiqua" w:hAnsi="Book Antiqua"/>
          <w:i/>
          <w:sz w:val="24"/>
          <w:szCs w:val="24"/>
        </w:rPr>
        <w:t xml:space="preserve">in situ </w:t>
      </w:r>
      <w:r w:rsidRPr="00660D3D">
        <w:rPr>
          <w:rFonts w:ascii="Book Antiqua" w:hAnsi="Book Antiqua"/>
          <w:sz w:val="24"/>
          <w:szCs w:val="24"/>
        </w:rPr>
        <w:t>with cold UW solution until the liver turned into a khaki color and rapidly harvested at</w:t>
      </w:r>
      <w:r w:rsidR="007C201F">
        <w:rPr>
          <w:rFonts w:ascii="Book Antiqua" w:hAnsi="Book Antiqua" w:hint="eastAsia"/>
          <w:sz w:val="24"/>
          <w:szCs w:val="24"/>
        </w:rPr>
        <w:t xml:space="preserve"> </w:t>
      </w:r>
      <w:r w:rsidRPr="00660D3D">
        <w:rPr>
          <w:rFonts w:ascii="Book Antiqua" w:hAnsi="Book Antiqua"/>
          <w:sz w:val="24"/>
          <w:szCs w:val="24"/>
        </w:rPr>
        <w:t xml:space="preserve">room temperature. The </w:t>
      </w:r>
      <w:r w:rsidRPr="00660D3D">
        <w:rPr>
          <w:rFonts w:ascii="Book Antiqua" w:hAnsi="Book Antiqua"/>
          <w:i/>
          <w:sz w:val="24"/>
          <w:szCs w:val="24"/>
        </w:rPr>
        <w:t>ex vivo</w:t>
      </w:r>
      <w:r w:rsidR="007C201F">
        <w:rPr>
          <w:rFonts w:ascii="Book Antiqua" w:hAnsi="Book Antiqua" w:hint="eastAsia"/>
          <w:i/>
          <w:sz w:val="24"/>
          <w:szCs w:val="24"/>
        </w:rPr>
        <w:t xml:space="preserve"> </w:t>
      </w:r>
      <w:r w:rsidRPr="00660D3D">
        <w:rPr>
          <w:rFonts w:ascii="Book Antiqua" w:hAnsi="Book Antiqua"/>
          <w:sz w:val="24"/>
          <w:szCs w:val="24"/>
        </w:rPr>
        <w:t xml:space="preserve">liver was then placed into a basin filled with cold UW solution and made to lie in the basin on an ice pad. All </w:t>
      </w:r>
      <w:r w:rsidRPr="00660D3D">
        <w:rPr>
          <w:rFonts w:ascii="Book Antiqua" w:hAnsi="Book Antiqua"/>
          <w:i/>
          <w:sz w:val="24"/>
          <w:szCs w:val="24"/>
        </w:rPr>
        <w:t>ex vivo</w:t>
      </w:r>
      <w:r w:rsidRPr="00660D3D">
        <w:rPr>
          <w:rFonts w:ascii="Book Antiqua" w:hAnsi="Book Antiqua"/>
          <w:sz w:val="24"/>
          <w:szCs w:val="24"/>
        </w:rPr>
        <w:t xml:space="preserve"> livers were grouped and underwent HMP with circulating UW solution at 4 °C at a flow rate of 4 </w:t>
      </w:r>
      <w:r w:rsidR="00741040" w:rsidRPr="00660D3D">
        <w:rPr>
          <w:rFonts w:ascii="Book Antiqua" w:hAnsi="Book Antiqua"/>
          <w:sz w:val="24"/>
          <w:szCs w:val="24"/>
        </w:rPr>
        <w:t>mL</w:t>
      </w:r>
      <w:r w:rsidRPr="00660D3D">
        <w:rPr>
          <w:rFonts w:ascii="Book Antiqua" w:hAnsi="Book Antiqua"/>
          <w:sz w:val="24"/>
          <w:szCs w:val="24"/>
        </w:rPr>
        <w:t>/min maintained at 80</w:t>
      </w:r>
      <w:r w:rsidR="00704811">
        <w:rPr>
          <w:rFonts w:ascii="Book Antiqua" w:hAnsi="Book Antiqua" w:hint="eastAsia"/>
          <w:sz w:val="24"/>
          <w:szCs w:val="24"/>
        </w:rPr>
        <w:t xml:space="preserve"> </w:t>
      </w:r>
      <w:r w:rsidR="00741040" w:rsidRPr="00660D3D">
        <w:rPr>
          <w:rFonts w:ascii="Book Antiqua" w:hAnsi="Book Antiqua"/>
          <w:sz w:val="24"/>
          <w:szCs w:val="24"/>
        </w:rPr>
        <w:t>mL</w:t>
      </w:r>
      <w:r w:rsidRPr="00660D3D">
        <w:rPr>
          <w:rFonts w:ascii="Book Antiqua" w:hAnsi="Book Antiqua"/>
          <w:sz w:val="24"/>
          <w:szCs w:val="24"/>
        </w:rPr>
        <w:t xml:space="preserve"> of the total circulation volume by constant flow of the peristaltic</w:t>
      </w:r>
      <w:r w:rsidR="007C201F">
        <w:rPr>
          <w:rFonts w:ascii="Book Antiqua" w:hAnsi="Book Antiqua" w:hint="eastAsia"/>
          <w:sz w:val="24"/>
          <w:szCs w:val="24"/>
        </w:rPr>
        <w:t xml:space="preserve"> </w:t>
      </w:r>
      <w:r w:rsidRPr="00660D3D">
        <w:rPr>
          <w:rFonts w:ascii="Book Antiqua" w:hAnsi="Book Antiqua"/>
          <w:sz w:val="24"/>
          <w:szCs w:val="24"/>
        </w:rPr>
        <w:t>pump:</w:t>
      </w:r>
      <w:r w:rsidR="007C201F">
        <w:rPr>
          <w:rFonts w:ascii="Book Antiqua" w:hAnsi="Book Antiqua" w:hint="eastAsia"/>
          <w:sz w:val="24"/>
          <w:szCs w:val="24"/>
        </w:rPr>
        <w:t xml:space="preserve"> </w:t>
      </w:r>
      <w:r w:rsidRPr="00660D3D">
        <w:rPr>
          <w:rFonts w:ascii="Book Antiqua" w:hAnsi="Book Antiqua"/>
          <w:sz w:val="24"/>
          <w:szCs w:val="24"/>
        </w:rPr>
        <w:t>Groups A and D: did not require extended period of HMP (only 2 h); Groups B and E: were perfused with UW solution for 12 h; Groups C and F: were perfused mechanically with UW solution</w:t>
      </w:r>
      <w:r w:rsidRPr="00660D3D">
        <w:rPr>
          <w:rFonts w:ascii="Book Antiqua" w:hAnsi="Book Antiqua"/>
          <w:kern w:val="0"/>
          <w:sz w:val="24"/>
          <w:szCs w:val="24"/>
        </w:rPr>
        <w:t xml:space="preserve"> with 0.165 mg/</w:t>
      </w:r>
      <w:r w:rsidR="00203A49" w:rsidRPr="00660D3D">
        <w:rPr>
          <w:rFonts w:ascii="Book Antiqua" w:hAnsi="Book Antiqua"/>
          <w:kern w:val="0"/>
          <w:sz w:val="24"/>
          <w:szCs w:val="24"/>
        </w:rPr>
        <w:t xml:space="preserve">L </w:t>
      </w:r>
      <w:r w:rsidRPr="00660D3D">
        <w:rPr>
          <w:rFonts w:ascii="Book Antiqua" w:hAnsi="Book Antiqua"/>
          <w:kern w:val="0"/>
          <w:sz w:val="24"/>
          <w:szCs w:val="24"/>
        </w:rPr>
        <w:t>of metformin</w:t>
      </w:r>
      <w:r w:rsidRPr="00660D3D">
        <w:rPr>
          <w:rFonts w:ascii="Book Antiqua" w:hAnsi="Book Antiqua"/>
          <w:sz w:val="24"/>
          <w:szCs w:val="24"/>
        </w:rPr>
        <w:t xml:space="preserve"> for 12 h. Then, 6 </w:t>
      </w:r>
      <w:r w:rsidR="00741040" w:rsidRPr="00660D3D">
        <w:rPr>
          <w:rFonts w:ascii="Book Antiqua" w:hAnsi="Book Antiqua"/>
          <w:sz w:val="24"/>
          <w:szCs w:val="24"/>
        </w:rPr>
        <w:t>mL</w:t>
      </w:r>
      <w:r w:rsidRPr="00660D3D">
        <w:rPr>
          <w:rFonts w:ascii="Book Antiqua" w:hAnsi="Book Antiqua"/>
          <w:sz w:val="24"/>
          <w:szCs w:val="24"/>
        </w:rPr>
        <w:t xml:space="preserve"> of the perfused liquid was collected after HMP from every group, and stored in -20 °C, respectively</w:t>
      </w:r>
    </w:p>
    <w:p w:rsidR="00203A49" w:rsidRPr="00660D3D" w:rsidRDefault="00203A49" w:rsidP="001C0E6D">
      <w:pPr>
        <w:snapToGrid w:val="0"/>
        <w:spacing w:after="0" w:line="360" w:lineRule="auto"/>
        <w:rPr>
          <w:rFonts w:ascii="Book Antiqua" w:hAnsi="Book Antiqua"/>
          <w:sz w:val="24"/>
          <w:szCs w:val="24"/>
        </w:rPr>
      </w:pPr>
    </w:p>
    <w:p w:rsidR="00203A49" w:rsidRPr="00660D3D" w:rsidRDefault="006A0427" w:rsidP="001C0E6D">
      <w:pPr>
        <w:autoSpaceDE w:val="0"/>
        <w:autoSpaceDN w:val="0"/>
        <w:adjustRightInd w:val="0"/>
        <w:snapToGrid w:val="0"/>
        <w:spacing w:after="0" w:line="360" w:lineRule="auto"/>
        <w:rPr>
          <w:rFonts w:ascii="Book Antiqua" w:hAnsi="Book Antiqua"/>
          <w:b/>
          <w:i/>
          <w:sz w:val="24"/>
          <w:szCs w:val="24"/>
        </w:rPr>
      </w:pPr>
      <w:r w:rsidRPr="00660D3D">
        <w:rPr>
          <w:rFonts w:ascii="Book Antiqua" w:hAnsi="Book Antiqua"/>
          <w:b/>
          <w:i/>
          <w:sz w:val="24"/>
          <w:szCs w:val="24"/>
        </w:rPr>
        <w:t>Step two</w:t>
      </w:r>
      <w:r w:rsidR="00203A49" w:rsidRPr="00660D3D">
        <w:rPr>
          <w:rFonts w:ascii="Book Antiqua" w:hAnsi="Book Antiqua"/>
          <w:b/>
          <w:i/>
          <w:sz w:val="24"/>
          <w:szCs w:val="24"/>
        </w:rPr>
        <w:t xml:space="preserve"> - </w:t>
      </w:r>
      <w:r w:rsidRPr="00660D3D">
        <w:rPr>
          <w:rFonts w:ascii="Book Antiqua" w:hAnsi="Book Antiqua"/>
          <w:b/>
          <w:i/>
          <w:sz w:val="24"/>
          <w:szCs w:val="24"/>
        </w:rPr>
        <w:t>Examination of the expression level of p-eNOS, t-eNOS, p-AMPK, and t-AMPK from liver sinusoidal endothelial cells</w:t>
      </w:r>
      <w:r w:rsidR="000E45ED" w:rsidRPr="00660D3D">
        <w:rPr>
          <w:rFonts w:ascii="Book Antiqua" w:hAnsi="Book Antiqua"/>
          <w:b/>
          <w:i/>
          <w:sz w:val="24"/>
          <w:szCs w:val="24"/>
        </w:rPr>
        <w:t xml:space="preserve"> of young rats</w:t>
      </w:r>
    </w:p>
    <w:p w:rsidR="00970027" w:rsidRPr="00660D3D" w:rsidRDefault="006A0427" w:rsidP="001C0E6D">
      <w:pPr>
        <w:autoSpaceDE w:val="0"/>
        <w:autoSpaceDN w:val="0"/>
        <w:adjustRightInd w:val="0"/>
        <w:snapToGrid w:val="0"/>
        <w:spacing w:after="0" w:line="360" w:lineRule="auto"/>
        <w:rPr>
          <w:rFonts w:ascii="Book Antiqua" w:hAnsi="Book Antiqua"/>
          <w:sz w:val="24"/>
          <w:szCs w:val="24"/>
        </w:rPr>
      </w:pPr>
      <w:r w:rsidRPr="00660D3D">
        <w:rPr>
          <w:rFonts w:ascii="Book Antiqua" w:hAnsi="Book Antiqua"/>
          <w:b/>
          <w:sz w:val="24"/>
          <w:szCs w:val="24"/>
        </w:rPr>
        <w:t>Extraction of liver sinusoidal endothelial cells</w:t>
      </w:r>
      <w:r w:rsidR="000E45ED" w:rsidRPr="00660D3D">
        <w:rPr>
          <w:rFonts w:ascii="Book Antiqua" w:hAnsi="Book Antiqua"/>
          <w:b/>
          <w:sz w:val="24"/>
          <w:szCs w:val="24"/>
        </w:rPr>
        <w:t xml:space="preserve"> of young rats</w:t>
      </w:r>
      <w:r w:rsidR="00203A49" w:rsidRPr="00660D3D">
        <w:rPr>
          <w:rFonts w:ascii="Book Antiqua" w:hAnsi="Book Antiqua"/>
          <w:b/>
          <w:sz w:val="24"/>
          <w:szCs w:val="24"/>
        </w:rPr>
        <w:t xml:space="preserve">: </w:t>
      </w:r>
      <w:r w:rsidRPr="00660D3D">
        <w:rPr>
          <w:rFonts w:ascii="Book Antiqua" w:hAnsi="Book Antiqua"/>
          <w:sz w:val="24"/>
          <w:szCs w:val="24"/>
        </w:rPr>
        <w:t xml:space="preserve">After step one, the </w:t>
      </w:r>
      <w:r w:rsidRPr="00660D3D">
        <w:rPr>
          <w:rFonts w:ascii="Book Antiqua" w:hAnsi="Book Antiqua"/>
          <w:i/>
          <w:sz w:val="24"/>
          <w:szCs w:val="24"/>
        </w:rPr>
        <w:t>ex vivo</w:t>
      </w:r>
      <w:r w:rsidRPr="00660D3D">
        <w:rPr>
          <w:rFonts w:ascii="Book Antiqua" w:hAnsi="Book Antiqua"/>
          <w:sz w:val="24"/>
          <w:szCs w:val="24"/>
        </w:rPr>
        <w:t xml:space="preserve"> livers of every group were perfused with GBSS solution (150 </w:t>
      </w:r>
      <w:r w:rsidR="00741040" w:rsidRPr="00660D3D">
        <w:rPr>
          <w:rFonts w:ascii="Book Antiqua" w:hAnsi="Book Antiqua"/>
          <w:sz w:val="24"/>
          <w:szCs w:val="24"/>
        </w:rPr>
        <w:t>mL</w:t>
      </w:r>
      <w:r w:rsidR="007C201F">
        <w:rPr>
          <w:rFonts w:ascii="Book Antiqua" w:hAnsi="Book Antiqua" w:hint="eastAsia"/>
          <w:sz w:val="24"/>
          <w:szCs w:val="24"/>
        </w:rPr>
        <w:t xml:space="preserve"> </w:t>
      </w:r>
      <w:r w:rsidRPr="00660D3D">
        <w:rPr>
          <w:rFonts w:ascii="Book Antiqua" w:hAnsi="Book Antiqua"/>
          <w:sz w:val="24"/>
          <w:szCs w:val="24"/>
        </w:rPr>
        <w:lastRenderedPageBreak/>
        <w:t>get rid of Ca</w:t>
      </w:r>
      <w:r w:rsidRPr="00660D3D">
        <w:rPr>
          <w:rFonts w:ascii="Book Antiqua" w:hAnsi="Book Antiqua"/>
          <w:sz w:val="24"/>
          <w:szCs w:val="24"/>
          <w:vertAlign w:val="superscript"/>
        </w:rPr>
        <w:t>2+</w:t>
      </w:r>
      <w:r w:rsidRPr="00660D3D">
        <w:rPr>
          <w:rFonts w:ascii="Book Antiqua" w:hAnsi="Book Antiqua"/>
          <w:sz w:val="24"/>
          <w:szCs w:val="24"/>
        </w:rPr>
        <w:t xml:space="preserve"> and Mg</w:t>
      </w:r>
      <w:r w:rsidRPr="00660D3D">
        <w:rPr>
          <w:rFonts w:ascii="Book Antiqua" w:hAnsi="Book Antiqua"/>
          <w:sz w:val="24"/>
          <w:szCs w:val="24"/>
          <w:vertAlign w:val="superscript"/>
        </w:rPr>
        <w:t>2+</w:t>
      </w:r>
      <w:r w:rsidRPr="00660D3D">
        <w:rPr>
          <w:rFonts w:ascii="Book Antiqua" w:hAnsi="Book Antiqua"/>
          <w:sz w:val="24"/>
          <w:szCs w:val="24"/>
        </w:rPr>
        <w:t xml:space="preserve">, mixed with pronase 400 mg and collagenase 40 mg) for 7 min at 37 °C at a flow rate of 20 </w:t>
      </w:r>
      <w:r w:rsidR="00741040" w:rsidRPr="00660D3D">
        <w:rPr>
          <w:rFonts w:ascii="Book Antiqua" w:hAnsi="Book Antiqua"/>
          <w:sz w:val="24"/>
          <w:szCs w:val="24"/>
        </w:rPr>
        <w:t>mL</w:t>
      </w:r>
      <w:r w:rsidRPr="00660D3D">
        <w:rPr>
          <w:rFonts w:ascii="Book Antiqua" w:hAnsi="Book Antiqua"/>
          <w:sz w:val="24"/>
          <w:szCs w:val="24"/>
        </w:rPr>
        <w:t xml:space="preserve">/min. Then the resulting mixture was centrifuged with Krebs-Henseleit 1x stock Buffer solution (with 10% FCS and 0.002% DNase I) perfused at a flow rate of 10 </w:t>
      </w:r>
      <w:r w:rsidR="00741040" w:rsidRPr="00660D3D">
        <w:rPr>
          <w:rFonts w:ascii="Book Antiqua" w:hAnsi="Book Antiqua"/>
          <w:sz w:val="24"/>
          <w:szCs w:val="24"/>
        </w:rPr>
        <w:t>mL</w:t>
      </w:r>
      <w:r w:rsidRPr="00660D3D">
        <w:rPr>
          <w:rFonts w:ascii="Book Antiqua" w:hAnsi="Book Antiqua"/>
          <w:sz w:val="24"/>
          <w:szCs w:val="24"/>
        </w:rPr>
        <w:t xml:space="preserve">/min and the centrifugal speed is maintained at 2500 rpm. Cell pellet was then resuspended in DMEM supplemented with 20% FCS and 10 </w:t>
      </w:r>
      <w:r w:rsidR="00741040" w:rsidRPr="00660D3D">
        <w:rPr>
          <w:rFonts w:ascii="Book Antiqua" w:hAnsi="Book Antiqua"/>
          <w:sz w:val="24"/>
          <w:szCs w:val="24"/>
        </w:rPr>
        <w:t>mL</w:t>
      </w:r>
      <w:r w:rsidRPr="00660D3D">
        <w:rPr>
          <w:rFonts w:ascii="Book Antiqua" w:hAnsi="Book Antiqua"/>
          <w:sz w:val="24"/>
          <w:szCs w:val="24"/>
        </w:rPr>
        <w:t xml:space="preserve"> of antibiotic (100 U/L penicillin G) and loaded carefully in the centrifuge for 3 min at a flow perfusion rate of 15 </w:t>
      </w:r>
      <w:r w:rsidR="00741040" w:rsidRPr="00660D3D">
        <w:rPr>
          <w:rFonts w:ascii="Book Antiqua" w:hAnsi="Book Antiqua"/>
          <w:sz w:val="24"/>
          <w:szCs w:val="24"/>
        </w:rPr>
        <w:t>mL</w:t>
      </w:r>
      <w:r w:rsidRPr="00660D3D">
        <w:rPr>
          <w:rFonts w:ascii="Book Antiqua" w:hAnsi="Book Antiqua"/>
          <w:sz w:val="24"/>
          <w:szCs w:val="24"/>
        </w:rPr>
        <w:t xml:space="preserve">/min, and accelerated at 18 </w:t>
      </w:r>
      <w:r w:rsidR="00741040" w:rsidRPr="00660D3D">
        <w:rPr>
          <w:rFonts w:ascii="Book Antiqua" w:hAnsi="Book Antiqua"/>
          <w:sz w:val="24"/>
          <w:szCs w:val="24"/>
        </w:rPr>
        <w:t>mL</w:t>
      </w:r>
      <w:r w:rsidRPr="00660D3D">
        <w:rPr>
          <w:rFonts w:ascii="Book Antiqua" w:hAnsi="Book Antiqua"/>
          <w:sz w:val="24"/>
          <w:szCs w:val="24"/>
        </w:rPr>
        <w:t xml:space="preserve">/min for 1 min. The input flow rate was increased again by 20 </w:t>
      </w:r>
      <w:r w:rsidR="00741040" w:rsidRPr="00660D3D">
        <w:rPr>
          <w:rFonts w:ascii="Book Antiqua" w:hAnsi="Book Antiqua"/>
          <w:sz w:val="24"/>
          <w:szCs w:val="24"/>
        </w:rPr>
        <w:t>mL</w:t>
      </w:r>
      <w:r w:rsidRPr="00660D3D">
        <w:rPr>
          <w:rFonts w:ascii="Book Antiqua" w:hAnsi="Book Antiqua"/>
          <w:sz w:val="24"/>
          <w:szCs w:val="24"/>
        </w:rPr>
        <w:t xml:space="preserve">/min, while 50 </w:t>
      </w:r>
      <w:r w:rsidR="00741040" w:rsidRPr="00660D3D">
        <w:rPr>
          <w:rFonts w:ascii="Book Antiqua" w:hAnsi="Book Antiqua"/>
          <w:sz w:val="24"/>
          <w:szCs w:val="24"/>
        </w:rPr>
        <w:t>mL</w:t>
      </w:r>
      <w:r w:rsidRPr="00660D3D">
        <w:rPr>
          <w:rFonts w:ascii="Book Antiqua" w:hAnsi="Book Antiqua"/>
          <w:sz w:val="24"/>
          <w:szCs w:val="24"/>
        </w:rPr>
        <w:t xml:space="preserve"> of the cell suspension of the effluent was collected. Once more, a 50 </w:t>
      </w:r>
      <w:r w:rsidR="00741040" w:rsidRPr="00660D3D">
        <w:rPr>
          <w:rFonts w:ascii="Book Antiqua" w:hAnsi="Book Antiqua"/>
          <w:sz w:val="24"/>
          <w:szCs w:val="24"/>
        </w:rPr>
        <w:t>mL</w:t>
      </w:r>
      <w:r w:rsidRPr="00660D3D">
        <w:rPr>
          <w:rFonts w:ascii="Book Antiqua" w:hAnsi="Book Antiqua"/>
          <w:sz w:val="24"/>
          <w:szCs w:val="24"/>
        </w:rPr>
        <w:t xml:space="preserve"> cell suspension was collected by 25 </w:t>
      </w:r>
      <w:r w:rsidR="00741040" w:rsidRPr="00660D3D">
        <w:rPr>
          <w:rFonts w:ascii="Book Antiqua" w:hAnsi="Book Antiqua"/>
          <w:sz w:val="24"/>
          <w:szCs w:val="24"/>
        </w:rPr>
        <w:t>mL</w:t>
      </w:r>
      <w:r w:rsidRPr="00660D3D">
        <w:rPr>
          <w:rFonts w:ascii="Book Antiqua" w:hAnsi="Book Antiqua"/>
          <w:sz w:val="24"/>
          <w:szCs w:val="24"/>
        </w:rPr>
        <w:t xml:space="preserve">/min. The 100 </w:t>
      </w:r>
      <w:r w:rsidR="00741040" w:rsidRPr="00660D3D">
        <w:rPr>
          <w:rFonts w:ascii="Book Antiqua" w:hAnsi="Book Antiqua"/>
          <w:sz w:val="24"/>
          <w:szCs w:val="24"/>
        </w:rPr>
        <w:t>mL</w:t>
      </w:r>
      <w:r w:rsidRPr="00660D3D">
        <w:rPr>
          <w:rFonts w:ascii="Book Antiqua" w:hAnsi="Book Antiqua"/>
          <w:sz w:val="24"/>
          <w:szCs w:val="24"/>
        </w:rPr>
        <w:t xml:space="preserve"> homogenate was centrifuged at 2000 rpm for 5 min. The supernatant liquid was extracted out, and the liver sinusoidal endothelial cell-debris pellet collected in the bottom of collection tube.</w:t>
      </w:r>
    </w:p>
    <w:p w:rsidR="00203A49" w:rsidRPr="00660D3D" w:rsidRDefault="00203A49" w:rsidP="001C0E6D">
      <w:pPr>
        <w:autoSpaceDE w:val="0"/>
        <w:autoSpaceDN w:val="0"/>
        <w:adjustRightInd w:val="0"/>
        <w:snapToGrid w:val="0"/>
        <w:spacing w:after="0" w:line="360" w:lineRule="auto"/>
        <w:rPr>
          <w:rFonts w:ascii="Book Antiqua" w:hAnsi="Book Antiqua"/>
          <w:b/>
          <w:sz w:val="24"/>
          <w:szCs w:val="24"/>
        </w:rPr>
      </w:pPr>
    </w:p>
    <w:p w:rsidR="00970027" w:rsidRPr="00660D3D" w:rsidRDefault="006A0427" w:rsidP="001C0E6D">
      <w:pPr>
        <w:autoSpaceDE w:val="0"/>
        <w:autoSpaceDN w:val="0"/>
        <w:adjustRightInd w:val="0"/>
        <w:snapToGrid w:val="0"/>
        <w:spacing w:after="0" w:line="360" w:lineRule="auto"/>
        <w:rPr>
          <w:rFonts w:ascii="Book Antiqua" w:hAnsi="Book Antiqua"/>
          <w:b/>
          <w:sz w:val="24"/>
          <w:szCs w:val="24"/>
        </w:rPr>
      </w:pPr>
      <w:r w:rsidRPr="00660D3D">
        <w:rPr>
          <w:rFonts w:ascii="Book Antiqua" w:hAnsi="Book Antiqua"/>
          <w:b/>
          <w:sz w:val="24"/>
          <w:szCs w:val="24"/>
        </w:rPr>
        <w:t>Extraction of total protein and examination of the expression level of target proteins</w:t>
      </w:r>
      <w:r w:rsidR="00203A49" w:rsidRPr="00660D3D">
        <w:rPr>
          <w:rFonts w:ascii="Book Antiqua" w:hAnsi="Book Antiqua"/>
          <w:b/>
          <w:sz w:val="24"/>
          <w:szCs w:val="24"/>
        </w:rPr>
        <w:t xml:space="preserve">: </w:t>
      </w:r>
      <w:r w:rsidRPr="00660D3D">
        <w:rPr>
          <w:rFonts w:ascii="Book Antiqua" w:hAnsi="Book Antiqua"/>
          <w:sz w:val="24"/>
          <w:szCs w:val="24"/>
        </w:rPr>
        <w:t>The cell debris was lysed by</w:t>
      </w:r>
      <w:r w:rsidR="007C201F">
        <w:rPr>
          <w:rFonts w:ascii="Book Antiqua" w:hAnsi="Book Antiqua" w:hint="eastAsia"/>
          <w:sz w:val="24"/>
          <w:szCs w:val="24"/>
        </w:rPr>
        <w:t xml:space="preserve"> </w:t>
      </w:r>
      <w:r w:rsidRPr="00660D3D">
        <w:rPr>
          <w:rFonts w:ascii="Book Antiqua" w:hAnsi="Book Antiqua" w:cs="Times New Roman"/>
          <w:sz w:val="24"/>
          <w:szCs w:val="24"/>
        </w:rPr>
        <w:t>Cell Lysis Buffer (Cell Signaling Technology; Beverly, MA, U</w:t>
      </w:r>
      <w:r w:rsidR="00203A49" w:rsidRPr="00660D3D">
        <w:rPr>
          <w:rFonts w:ascii="Book Antiqua" w:hAnsi="Book Antiqua" w:cs="Times New Roman"/>
          <w:sz w:val="24"/>
          <w:szCs w:val="24"/>
        </w:rPr>
        <w:t>nited States</w:t>
      </w:r>
      <w:r w:rsidRPr="00660D3D">
        <w:rPr>
          <w:rFonts w:ascii="Book Antiqua" w:hAnsi="Book Antiqua" w:cs="Times New Roman"/>
          <w:sz w:val="24"/>
          <w:szCs w:val="24"/>
        </w:rPr>
        <w:t>)</w:t>
      </w:r>
      <w:r w:rsidR="003C6A50">
        <w:rPr>
          <w:rFonts w:ascii="Book Antiqua" w:hAnsi="Book Antiqua" w:cs="Times New Roman" w:hint="eastAsia"/>
          <w:sz w:val="24"/>
          <w:szCs w:val="24"/>
        </w:rPr>
        <w:t xml:space="preserve"> </w:t>
      </w:r>
      <w:r w:rsidRPr="00660D3D">
        <w:rPr>
          <w:rFonts w:ascii="Book Antiqua" w:hAnsi="Book Antiqua"/>
          <w:sz w:val="24"/>
          <w:szCs w:val="24"/>
        </w:rPr>
        <w:t>for 30 min on the ice carefully chilling 1x stock buffer on ice and add 1 m</w:t>
      </w:r>
      <w:r w:rsidR="00203A49" w:rsidRPr="00660D3D">
        <w:rPr>
          <w:rFonts w:ascii="Book Antiqua" w:hAnsi="Book Antiqua"/>
          <w:sz w:val="24"/>
          <w:szCs w:val="24"/>
        </w:rPr>
        <w:t>mol/L</w:t>
      </w:r>
      <w:r w:rsidRPr="00660D3D">
        <w:rPr>
          <w:rFonts w:ascii="Book Antiqua" w:hAnsi="Book Antiqua"/>
          <w:sz w:val="24"/>
          <w:szCs w:val="24"/>
        </w:rPr>
        <w:t xml:space="preserve"> PMSF was added immediately just prior to use, and then centrifuged at 12000 rpm for 5 min at 4 °C. The supernatant with total cellular proteins were collected from every group, determined, and transferred to a sterile tube, 1.5 </w:t>
      </w:r>
      <w:r w:rsidR="00741040" w:rsidRPr="00660D3D">
        <w:rPr>
          <w:rFonts w:ascii="Book Antiqua" w:hAnsi="Book Antiqua"/>
          <w:sz w:val="24"/>
          <w:szCs w:val="24"/>
        </w:rPr>
        <w:t>mL</w:t>
      </w:r>
      <w:r w:rsidRPr="00660D3D">
        <w:rPr>
          <w:rFonts w:ascii="Book Antiqua" w:hAnsi="Book Antiqua"/>
          <w:sz w:val="24"/>
          <w:szCs w:val="24"/>
        </w:rPr>
        <w:t xml:space="preserve"> each, and stored at -20 °C, respectively. Then, the 2-DE gel maps of target proteins were set up by Western blot to examine the expression levels and the amounts of expression of AMPK and eNOS were analyzed with gray scale from the maps.</w:t>
      </w:r>
    </w:p>
    <w:p w:rsidR="00970027" w:rsidRPr="00660D3D" w:rsidRDefault="006A0427" w:rsidP="001C0E6D">
      <w:pPr>
        <w:autoSpaceDE w:val="0"/>
        <w:autoSpaceDN w:val="0"/>
        <w:adjustRightInd w:val="0"/>
        <w:snapToGrid w:val="0"/>
        <w:spacing w:after="0" w:line="360" w:lineRule="auto"/>
        <w:rPr>
          <w:rFonts w:ascii="Book Antiqua" w:hAnsi="Book Antiqua"/>
          <w:sz w:val="24"/>
          <w:szCs w:val="24"/>
        </w:rPr>
      </w:pPr>
      <w:r w:rsidRPr="00660D3D">
        <w:rPr>
          <w:rFonts w:ascii="Book Antiqua" w:hAnsi="Book Antiqua"/>
          <w:kern w:val="0"/>
          <w:sz w:val="24"/>
          <w:szCs w:val="24"/>
        </w:rPr>
        <w:t>Testsincluded:</w:t>
      </w:r>
      <w:r w:rsidR="00203A49" w:rsidRPr="00660D3D">
        <w:rPr>
          <w:rFonts w:ascii="Book Antiqua" w:hAnsi="Book Antiqua"/>
          <w:kern w:val="0"/>
          <w:sz w:val="24"/>
          <w:szCs w:val="24"/>
        </w:rPr>
        <w:t xml:space="preserve"> (1) </w:t>
      </w:r>
      <w:r w:rsidRPr="00660D3D">
        <w:rPr>
          <w:rFonts w:ascii="Book Antiqua" w:hAnsi="Book Antiqua"/>
          <w:sz w:val="24"/>
          <w:szCs w:val="24"/>
        </w:rPr>
        <w:t xml:space="preserve">Biochemical indicator tests: values of </w:t>
      </w:r>
      <w:r w:rsidRPr="00660D3D">
        <w:rPr>
          <w:rFonts w:ascii="Book Antiqua" w:hAnsi="Book Antiqua" w:cs="Times New Roman"/>
          <w:sz w:val="24"/>
          <w:szCs w:val="24"/>
        </w:rPr>
        <w:t>aspartate transaminase (AST), alanine aminotransaminase (ALT), lactate dehydrogenase</w:t>
      </w:r>
      <w:r w:rsidRPr="00660D3D">
        <w:rPr>
          <w:rFonts w:ascii="Book Antiqua" w:hAnsi="Book Antiqua"/>
          <w:sz w:val="24"/>
          <w:szCs w:val="24"/>
        </w:rPr>
        <w:t xml:space="preserve"> (LDH), IL-8, and TNF-α from the perfused liquid were examined;</w:t>
      </w:r>
      <w:r w:rsidR="00203A49" w:rsidRPr="00660D3D">
        <w:rPr>
          <w:rFonts w:ascii="Book Antiqua" w:hAnsi="Book Antiqua"/>
          <w:kern w:val="0"/>
          <w:sz w:val="24"/>
          <w:szCs w:val="24"/>
        </w:rPr>
        <w:t xml:space="preserve"> (2)</w:t>
      </w:r>
      <w:r w:rsidR="003C6A50">
        <w:rPr>
          <w:rFonts w:ascii="Book Antiqua" w:hAnsi="Book Antiqua" w:hint="eastAsia"/>
          <w:kern w:val="0"/>
          <w:sz w:val="24"/>
          <w:szCs w:val="24"/>
        </w:rPr>
        <w:t xml:space="preserve"> </w:t>
      </w:r>
      <w:r w:rsidRPr="00660D3D">
        <w:rPr>
          <w:rFonts w:ascii="Book Antiqua" w:hAnsi="Book Antiqua"/>
          <w:sz w:val="24"/>
          <w:szCs w:val="24"/>
        </w:rPr>
        <w:t>Histo-morphological examination</w:t>
      </w:r>
      <w:r w:rsidR="00090A89" w:rsidRPr="00660D3D">
        <w:rPr>
          <w:rFonts w:ascii="Book Antiqua" w:hAnsi="Book Antiqua"/>
          <w:sz w:val="24"/>
          <w:szCs w:val="24"/>
        </w:rPr>
        <w:t xml:space="preserve"> was performed by light microscopy</w:t>
      </w:r>
      <w:r w:rsidRPr="00660D3D">
        <w:rPr>
          <w:rFonts w:ascii="Book Antiqua" w:hAnsi="Book Antiqua"/>
          <w:sz w:val="24"/>
          <w:szCs w:val="24"/>
        </w:rPr>
        <w:t>: the liver tissues after perfusion were fixed with 10% formalin and immersed as transparent samples in the wax for sections and hematoxylin-eosin (HE) dye</w:t>
      </w:r>
      <w:r w:rsidR="00292755" w:rsidRPr="00660D3D">
        <w:rPr>
          <w:rFonts w:ascii="Book Antiqua" w:hAnsi="Book Antiqua"/>
          <w:sz w:val="24"/>
          <w:szCs w:val="24"/>
        </w:rPr>
        <w:t>.</w:t>
      </w:r>
      <w:r w:rsidR="00B91499">
        <w:rPr>
          <w:rFonts w:ascii="Book Antiqua" w:hAnsi="Book Antiqua" w:hint="eastAsia"/>
          <w:sz w:val="24"/>
          <w:szCs w:val="24"/>
        </w:rPr>
        <w:t xml:space="preserve"> </w:t>
      </w:r>
      <w:r w:rsidR="00292755" w:rsidRPr="00660D3D">
        <w:rPr>
          <w:rFonts w:ascii="Book Antiqua" w:hAnsi="Book Antiqua"/>
          <w:sz w:val="24"/>
          <w:szCs w:val="24"/>
        </w:rPr>
        <w:t xml:space="preserve">A scoring system to grade the degree of </w:t>
      </w:r>
      <w:r w:rsidR="00292755" w:rsidRPr="00660D3D">
        <w:rPr>
          <w:rFonts w:ascii="Book Antiqua" w:hAnsi="Book Antiqua"/>
          <w:sz w:val="24"/>
          <w:szCs w:val="24"/>
        </w:rPr>
        <w:lastRenderedPageBreak/>
        <w:t xml:space="preserve">histologic structural damage was quantitatively assessed </w:t>
      </w:r>
      <w:r w:rsidR="007A7162" w:rsidRPr="00660D3D">
        <w:rPr>
          <w:rFonts w:ascii="Book Antiqua" w:hAnsi="Book Antiqua" w:cs="Times New Roman"/>
          <w:sz w:val="24"/>
          <w:szCs w:val="24"/>
        </w:rPr>
        <w:t>(by blinding)</w:t>
      </w:r>
      <w:r w:rsidR="00292755" w:rsidRPr="00660D3D">
        <w:rPr>
          <w:rFonts w:ascii="Book Antiqua" w:hAnsi="Book Antiqua"/>
          <w:sz w:val="24"/>
          <w:szCs w:val="24"/>
        </w:rPr>
        <w:t xml:space="preserve"> at the Department of Pat</w:t>
      </w:r>
      <w:r w:rsidR="00DE58B5" w:rsidRPr="00660D3D">
        <w:rPr>
          <w:rFonts w:ascii="Book Antiqua" w:hAnsi="Book Antiqua"/>
          <w:sz w:val="24"/>
          <w:szCs w:val="24"/>
        </w:rPr>
        <w:t xml:space="preserve">hology, based on the following </w:t>
      </w:r>
      <w:r w:rsidR="00292755" w:rsidRPr="00660D3D">
        <w:rPr>
          <w:rFonts w:ascii="Book Antiqua" w:hAnsi="Book Antiqua"/>
          <w:sz w:val="24"/>
          <w:szCs w:val="24"/>
        </w:rPr>
        <w:t>histologic features: hydropic degeneration of hepatocyte and liver sinusoidal endothelial cell, stenosis of the hepatic sinusoid, amount of Kupffer cells. Each feature was graded as absent, mild, moderate, or massive, with a score of 0</w:t>
      </w:r>
      <w:r w:rsidR="00203A49" w:rsidRPr="00660D3D">
        <w:rPr>
          <w:rFonts w:ascii="Book Antiqua" w:hAnsi="Book Antiqua"/>
          <w:sz w:val="24"/>
          <w:szCs w:val="24"/>
        </w:rPr>
        <w:t>-3</w:t>
      </w:r>
      <w:r w:rsidRPr="00660D3D">
        <w:rPr>
          <w:rFonts w:ascii="Book Antiqua" w:hAnsi="Book Antiqua"/>
          <w:sz w:val="24"/>
          <w:szCs w:val="24"/>
        </w:rPr>
        <w:t>;</w:t>
      </w:r>
      <w:r w:rsidR="003C6A50">
        <w:rPr>
          <w:rFonts w:ascii="Book Antiqua" w:hAnsi="Book Antiqua" w:hint="eastAsia"/>
          <w:sz w:val="24"/>
          <w:szCs w:val="24"/>
        </w:rPr>
        <w:t xml:space="preserve"> </w:t>
      </w:r>
      <w:r w:rsidR="00203A49" w:rsidRPr="00660D3D">
        <w:rPr>
          <w:rFonts w:ascii="Book Antiqua" w:hAnsi="Book Antiqua"/>
          <w:sz w:val="24"/>
          <w:szCs w:val="24"/>
        </w:rPr>
        <w:t>(3)</w:t>
      </w:r>
      <w:r w:rsidRPr="00660D3D">
        <w:rPr>
          <w:rFonts w:ascii="Book Antiqua" w:hAnsi="Book Antiqua"/>
          <w:sz w:val="24"/>
          <w:szCs w:val="24"/>
        </w:rPr>
        <w:t xml:space="preserve"> Electron microscopy examination</w:t>
      </w:r>
      <w:r w:rsidR="00203A49" w:rsidRPr="00660D3D">
        <w:rPr>
          <w:rFonts w:ascii="Book Antiqua" w:hAnsi="Book Antiqua"/>
          <w:sz w:val="24"/>
          <w:szCs w:val="24"/>
        </w:rPr>
        <w:t>:</w:t>
      </w:r>
      <w:r w:rsidRPr="00660D3D">
        <w:rPr>
          <w:rFonts w:ascii="Book Antiqua" w:hAnsi="Book Antiqua"/>
          <w:sz w:val="24"/>
          <w:szCs w:val="24"/>
        </w:rPr>
        <w:t xml:space="preserve"> The specimens of perfused hepatic tissue were fixed to observe under transmission electron microscopy.</w:t>
      </w:r>
    </w:p>
    <w:p w:rsidR="00203A49" w:rsidRPr="00660D3D" w:rsidRDefault="00203A49" w:rsidP="001C0E6D">
      <w:pPr>
        <w:autoSpaceDE w:val="0"/>
        <w:autoSpaceDN w:val="0"/>
        <w:adjustRightInd w:val="0"/>
        <w:snapToGrid w:val="0"/>
        <w:spacing w:after="0" w:line="360" w:lineRule="auto"/>
        <w:rPr>
          <w:rFonts w:ascii="Book Antiqua" w:hAnsi="Book Antiqua"/>
          <w:kern w:val="0"/>
          <w:sz w:val="24"/>
          <w:szCs w:val="24"/>
        </w:rPr>
      </w:pPr>
    </w:p>
    <w:p w:rsidR="00970027" w:rsidRPr="00660D3D" w:rsidRDefault="006A0427" w:rsidP="001C0E6D">
      <w:pPr>
        <w:snapToGrid w:val="0"/>
        <w:spacing w:after="0" w:line="360" w:lineRule="auto"/>
        <w:rPr>
          <w:rFonts w:ascii="Book Antiqua" w:hAnsi="Book Antiqua"/>
          <w:b/>
          <w:i/>
          <w:kern w:val="0"/>
          <w:sz w:val="24"/>
          <w:szCs w:val="24"/>
        </w:rPr>
      </w:pPr>
      <w:r w:rsidRPr="00660D3D">
        <w:rPr>
          <w:rFonts w:ascii="Book Antiqua" w:hAnsi="Book Antiqua" w:cs="Times New Roman"/>
          <w:b/>
          <w:i/>
          <w:sz w:val="24"/>
          <w:szCs w:val="24"/>
        </w:rPr>
        <w:t>Statistical analysis</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All calculations were performed with the SPSS 22.0 software. The grayscale of 2-DE gel maps of target proteins was analyzed with ImageProPlus 6.0 software. Quantitative</w:t>
      </w:r>
      <w:r w:rsidR="007C201F">
        <w:rPr>
          <w:rFonts w:ascii="Book Antiqua" w:hAnsi="Book Antiqua" w:hint="eastAsia"/>
          <w:sz w:val="24"/>
          <w:szCs w:val="24"/>
        </w:rPr>
        <w:t xml:space="preserve"> </w:t>
      </w:r>
      <w:r w:rsidRPr="00660D3D">
        <w:rPr>
          <w:rFonts w:ascii="Book Antiqua" w:hAnsi="Book Antiqua"/>
          <w:sz w:val="24"/>
          <w:szCs w:val="24"/>
        </w:rPr>
        <w:t>data were expressed as</w:t>
      </w:r>
      <w:r w:rsidR="007C201F">
        <w:rPr>
          <w:rFonts w:ascii="Book Antiqua" w:hAnsi="Book Antiqua" w:hint="eastAsia"/>
          <w:sz w:val="24"/>
          <w:szCs w:val="24"/>
        </w:rPr>
        <w:t xml:space="preserve"> </w:t>
      </w:r>
      <w:r w:rsidRPr="00660D3D">
        <w:rPr>
          <w:rFonts w:ascii="Book Antiqua" w:hAnsi="Book Antiqua"/>
          <w:kern w:val="0"/>
          <w:sz w:val="24"/>
          <w:szCs w:val="24"/>
        </w:rPr>
        <w:t xml:space="preserve">mean ± </w:t>
      </w:r>
      <w:r w:rsidR="00203A49" w:rsidRPr="00660D3D">
        <w:rPr>
          <w:rFonts w:ascii="Book Antiqua" w:hAnsi="Book Antiqua"/>
          <w:kern w:val="0"/>
          <w:sz w:val="24"/>
          <w:szCs w:val="24"/>
        </w:rPr>
        <w:t>SD</w:t>
      </w:r>
      <w:r w:rsidRPr="00660D3D">
        <w:rPr>
          <w:rFonts w:ascii="Book Antiqua" w:hAnsi="Book Antiqua"/>
          <w:kern w:val="0"/>
          <w:sz w:val="24"/>
          <w:szCs w:val="24"/>
        </w:rPr>
        <w:t xml:space="preserve"> and assessed by </w:t>
      </w:r>
      <w:r w:rsidR="001B1132" w:rsidRPr="00660D3D">
        <w:rPr>
          <w:rFonts w:ascii="Book Antiqua" w:hAnsi="Book Antiqua"/>
          <w:kern w:val="0"/>
          <w:sz w:val="24"/>
          <w:szCs w:val="24"/>
        </w:rPr>
        <w:t>one- or two-way analysis of variance, and multiple comparison between the groups was performed using Student</w:t>
      </w:r>
      <w:r w:rsidR="00203A49" w:rsidRPr="00660D3D">
        <w:rPr>
          <w:rFonts w:ascii="Book Antiqua" w:hAnsi="Book Antiqua"/>
          <w:kern w:val="0"/>
          <w:sz w:val="24"/>
          <w:szCs w:val="24"/>
        </w:rPr>
        <w:t>-</w:t>
      </w:r>
      <w:r w:rsidR="001B1132" w:rsidRPr="00660D3D">
        <w:rPr>
          <w:rFonts w:ascii="Book Antiqua" w:hAnsi="Book Antiqua"/>
          <w:kern w:val="0"/>
          <w:sz w:val="24"/>
          <w:szCs w:val="24"/>
        </w:rPr>
        <w:t>Newman</w:t>
      </w:r>
      <w:r w:rsidR="00203A49" w:rsidRPr="00660D3D">
        <w:rPr>
          <w:rFonts w:ascii="Book Antiqua" w:hAnsi="Book Antiqua"/>
          <w:kern w:val="0"/>
          <w:sz w:val="24"/>
          <w:szCs w:val="24"/>
        </w:rPr>
        <w:t>-</w:t>
      </w:r>
      <w:r w:rsidR="001B1132" w:rsidRPr="00660D3D">
        <w:rPr>
          <w:rFonts w:ascii="Book Antiqua" w:hAnsi="Book Antiqua"/>
          <w:kern w:val="0"/>
          <w:sz w:val="24"/>
          <w:szCs w:val="24"/>
        </w:rPr>
        <w:t>Keuls method,</w:t>
      </w:r>
      <w:r w:rsidR="007C201F">
        <w:rPr>
          <w:rFonts w:ascii="Book Antiqua" w:hAnsi="Book Antiqua" w:hint="eastAsia"/>
          <w:kern w:val="0"/>
          <w:sz w:val="24"/>
          <w:szCs w:val="24"/>
        </w:rPr>
        <w:t xml:space="preserve"> </w:t>
      </w:r>
      <w:r w:rsidR="00012BDF" w:rsidRPr="00660D3D">
        <w:rPr>
          <w:rFonts w:ascii="Book Antiqua" w:hAnsi="Book Antiqua"/>
          <w:kern w:val="0"/>
          <w:sz w:val="24"/>
          <w:szCs w:val="24"/>
        </w:rPr>
        <w:t xml:space="preserve">differences were considered statistically significant at the </w:t>
      </w:r>
      <w:r w:rsidR="00012BDF" w:rsidRPr="00660D3D">
        <w:rPr>
          <w:rFonts w:ascii="Book Antiqua" w:hAnsi="Book Antiqua"/>
          <w:sz w:val="24"/>
          <w:szCs w:val="24"/>
        </w:rPr>
        <w:t>level of the test α</w:t>
      </w:r>
      <w:r w:rsidR="003C6A50">
        <w:rPr>
          <w:rFonts w:ascii="Book Antiqua" w:hAnsi="Book Antiqua" w:hint="eastAsia"/>
          <w:sz w:val="24"/>
          <w:szCs w:val="24"/>
        </w:rPr>
        <w:t xml:space="preserve"> </w:t>
      </w:r>
      <w:r w:rsidR="00012BDF" w:rsidRPr="00660D3D">
        <w:rPr>
          <w:rFonts w:ascii="Book Antiqua" w:hAnsi="Book Antiqua"/>
          <w:sz w:val="24"/>
          <w:szCs w:val="24"/>
        </w:rPr>
        <w:t>=</w:t>
      </w:r>
      <w:r w:rsidR="003C6A50">
        <w:rPr>
          <w:rFonts w:ascii="Book Antiqua" w:hAnsi="Book Antiqua" w:hint="eastAsia"/>
          <w:sz w:val="24"/>
          <w:szCs w:val="24"/>
        </w:rPr>
        <w:t xml:space="preserve"> </w:t>
      </w:r>
      <w:r w:rsidR="00012BDF" w:rsidRPr="00660D3D">
        <w:rPr>
          <w:rFonts w:ascii="Book Antiqua" w:hAnsi="Book Antiqua"/>
          <w:sz w:val="24"/>
          <w:szCs w:val="24"/>
        </w:rPr>
        <w:t>0.05</w:t>
      </w:r>
      <w:r w:rsidR="00DE58B5" w:rsidRPr="00660D3D">
        <w:rPr>
          <w:rFonts w:ascii="Book Antiqua" w:hAnsi="Book Antiqua"/>
          <w:sz w:val="24"/>
          <w:szCs w:val="24"/>
        </w:rPr>
        <w:t>,</w:t>
      </w:r>
      <w:r w:rsidR="003C6A50">
        <w:rPr>
          <w:rFonts w:ascii="Book Antiqua" w:hAnsi="Book Antiqua" w:hint="eastAsia"/>
          <w:sz w:val="24"/>
          <w:szCs w:val="24"/>
        </w:rPr>
        <w:t xml:space="preserve"> </w:t>
      </w:r>
      <w:r w:rsidR="00012BDF" w:rsidRPr="00660D3D">
        <w:rPr>
          <w:rFonts w:ascii="Book Antiqua" w:hAnsi="Book Antiqua"/>
          <w:kern w:val="0"/>
          <w:sz w:val="24"/>
          <w:szCs w:val="24"/>
        </w:rPr>
        <w:t>(</w:t>
      </w:r>
      <w:r w:rsidR="00012BDF" w:rsidRPr="00660D3D">
        <w:rPr>
          <w:rFonts w:ascii="Book Antiqua" w:hAnsi="Book Antiqua"/>
          <w:i/>
          <w:kern w:val="0"/>
          <w:sz w:val="24"/>
          <w:szCs w:val="24"/>
        </w:rPr>
        <w:t>P</w:t>
      </w:r>
      <w:r w:rsidR="003C6A50">
        <w:rPr>
          <w:rFonts w:ascii="Book Antiqua" w:hAnsi="Book Antiqua" w:hint="eastAsia"/>
          <w:i/>
          <w:kern w:val="0"/>
          <w:sz w:val="24"/>
          <w:szCs w:val="24"/>
        </w:rPr>
        <w:t xml:space="preserve"> </w:t>
      </w:r>
      <w:r w:rsidR="00012BDF" w:rsidRPr="00660D3D">
        <w:rPr>
          <w:rFonts w:ascii="Book Antiqua" w:hAnsi="Book Antiqua"/>
          <w:kern w:val="0"/>
          <w:sz w:val="24"/>
          <w:szCs w:val="24"/>
        </w:rPr>
        <w:t>&lt;</w:t>
      </w:r>
      <w:r w:rsidR="003C6A50">
        <w:rPr>
          <w:rFonts w:ascii="Book Antiqua" w:hAnsi="Book Antiqua" w:hint="eastAsia"/>
          <w:kern w:val="0"/>
          <w:sz w:val="24"/>
          <w:szCs w:val="24"/>
        </w:rPr>
        <w:t xml:space="preserve"> </w:t>
      </w:r>
      <w:r w:rsidR="00012BDF" w:rsidRPr="00660D3D">
        <w:rPr>
          <w:rFonts w:ascii="Book Antiqua" w:hAnsi="Book Antiqua"/>
          <w:kern w:val="0"/>
          <w:sz w:val="24"/>
          <w:szCs w:val="24"/>
        </w:rPr>
        <w:t>0.05)</w:t>
      </w:r>
      <w:r w:rsidRPr="00660D3D">
        <w:rPr>
          <w:rFonts w:ascii="Book Antiqua" w:hAnsi="Book Antiqua"/>
          <w:sz w:val="24"/>
          <w:szCs w:val="24"/>
        </w:rPr>
        <w:t>.</w:t>
      </w:r>
      <w:r w:rsidR="00A0113A" w:rsidRPr="00660D3D">
        <w:rPr>
          <w:rFonts w:ascii="Book Antiqua" w:hAnsi="Book Antiqua"/>
          <w:sz w:val="24"/>
          <w:szCs w:val="24"/>
        </w:rPr>
        <w:t xml:space="preserve">Scoring data were </w:t>
      </w:r>
      <w:r w:rsidR="00A0113A" w:rsidRPr="00660D3D">
        <w:rPr>
          <w:rFonts w:ascii="Book Antiqua" w:eastAsia="SimSun" w:hAnsi="Book Antiqua" w:cs="Times New Roman"/>
          <w:sz w:val="24"/>
          <w:szCs w:val="24"/>
        </w:rPr>
        <w:t xml:space="preserve">analyzed by </w:t>
      </w:r>
      <w:r w:rsidR="00022AD9" w:rsidRPr="00660D3D">
        <w:rPr>
          <w:rFonts w:ascii="Book Antiqua" w:hAnsi="Book Antiqua" w:cs="Times New Roman"/>
          <w:sz w:val="24"/>
          <w:szCs w:val="24"/>
        </w:rPr>
        <w:t>Kruskal-Wallis one-way analysis of variance on ranks</w:t>
      </w:r>
      <w:r w:rsidR="00A0113A" w:rsidRPr="00660D3D">
        <w:rPr>
          <w:rFonts w:ascii="Book Antiqua" w:eastAsia="SimSun" w:hAnsi="Book Antiqua" w:cs="Times New Roman"/>
          <w:sz w:val="24"/>
          <w:szCs w:val="24"/>
        </w:rPr>
        <w:t xml:space="preserve"> and compared between any two groups using Mann-Whitney </w:t>
      </w:r>
      <w:r w:rsidR="00A0113A" w:rsidRPr="00660D3D">
        <w:rPr>
          <w:rFonts w:ascii="Book Antiqua" w:eastAsia="SimSun" w:hAnsi="Book Antiqua" w:cs="Times New Roman"/>
          <w:i/>
          <w:sz w:val="24"/>
          <w:szCs w:val="24"/>
        </w:rPr>
        <w:t>U</w:t>
      </w:r>
      <w:r w:rsidR="00A0113A" w:rsidRPr="00660D3D">
        <w:rPr>
          <w:rFonts w:ascii="Book Antiqua" w:eastAsia="SimSun" w:hAnsi="Book Antiqua" w:cs="Times New Roman"/>
          <w:sz w:val="24"/>
          <w:szCs w:val="24"/>
        </w:rPr>
        <w:t xml:space="preserve"> test</w:t>
      </w:r>
      <w:r w:rsidR="00A0113A" w:rsidRPr="00660D3D">
        <w:rPr>
          <w:rFonts w:ascii="Book Antiqua" w:hAnsi="Book Antiqua" w:cs="Times New Roman"/>
          <w:sz w:val="24"/>
          <w:szCs w:val="24"/>
        </w:rPr>
        <w:t xml:space="preserve">, </w:t>
      </w:r>
      <w:r w:rsidR="00012BDF" w:rsidRPr="00660D3D">
        <w:rPr>
          <w:rFonts w:ascii="Book Antiqua" w:hAnsi="Book Antiqua"/>
          <w:sz w:val="24"/>
          <w:szCs w:val="24"/>
        </w:rPr>
        <w:t>with the level of the test α</w:t>
      </w:r>
      <w:r w:rsidR="003C6A50">
        <w:rPr>
          <w:rFonts w:ascii="Book Antiqua" w:hAnsi="Book Antiqua" w:hint="eastAsia"/>
          <w:sz w:val="24"/>
          <w:szCs w:val="24"/>
        </w:rPr>
        <w:t xml:space="preserve"> </w:t>
      </w:r>
      <w:r w:rsidR="00012BDF" w:rsidRPr="00660D3D">
        <w:rPr>
          <w:rFonts w:ascii="Book Antiqua" w:hAnsi="Book Antiqua"/>
          <w:sz w:val="24"/>
          <w:szCs w:val="24"/>
        </w:rPr>
        <w:t>=</w:t>
      </w:r>
      <w:r w:rsidR="003C6A50">
        <w:rPr>
          <w:rFonts w:ascii="Book Antiqua" w:hAnsi="Book Antiqua" w:hint="eastAsia"/>
          <w:sz w:val="24"/>
          <w:szCs w:val="24"/>
        </w:rPr>
        <w:t xml:space="preserve"> </w:t>
      </w:r>
      <w:r w:rsidR="00012BDF" w:rsidRPr="00660D3D">
        <w:rPr>
          <w:rFonts w:ascii="Book Antiqua" w:hAnsi="Book Antiqua"/>
          <w:sz w:val="24"/>
          <w:szCs w:val="24"/>
        </w:rPr>
        <w:t>0.05,</w:t>
      </w:r>
      <w:r w:rsidR="003C6A50">
        <w:rPr>
          <w:rFonts w:ascii="Book Antiqua" w:hAnsi="Book Antiqua" w:hint="eastAsia"/>
          <w:sz w:val="24"/>
          <w:szCs w:val="24"/>
        </w:rPr>
        <w:t xml:space="preserve"> </w:t>
      </w:r>
      <w:r w:rsidRPr="00660D3D">
        <w:rPr>
          <w:rFonts w:ascii="Book Antiqua" w:hAnsi="Book Antiqua"/>
          <w:i/>
          <w:sz w:val="24"/>
          <w:szCs w:val="24"/>
        </w:rPr>
        <w:t>P</w:t>
      </w:r>
      <w:r w:rsidR="003C6A50">
        <w:rPr>
          <w:rFonts w:ascii="Book Antiqua" w:hAnsi="Book Antiqua" w:hint="eastAsia"/>
          <w:i/>
          <w:sz w:val="24"/>
          <w:szCs w:val="24"/>
        </w:rPr>
        <w:t xml:space="preserve"> </w:t>
      </w:r>
      <w:r w:rsidRPr="00660D3D">
        <w:rPr>
          <w:rFonts w:ascii="Book Antiqua" w:hAnsi="Book Antiqua"/>
          <w:sz w:val="24"/>
          <w:szCs w:val="24"/>
        </w:rPr>
        <w:t>&lt; 0.05 was considered statistically significant.</w:t>
      </w:r>
    </w:p>
    <w:p w:rsidR="00203A49" w:rsidRPr="00660D3D" w:rsidRDefault="00203A49" w:rsidP="001C0E6D">
      <w:pPr>
        <w:snapToGrid w:val="0"/>
        <w:spacing w:after="0" w:line="360" w:lineRule="auto"/>
        <w:rPr>
          <w:rFonts w:ascii="Book Antiqua" w:hAnsi="Book Antiqua"/>
          <w:sz w:val="24"/>
          <w:szCs w:val="24"/>
        </w:rPr>
      </w:pPr>
    </w:p>
    <w:p w:rsidR="001C0E6D" w:rsidRPr="001C0E6D" w:rsidRDefault="001C0E6D" w:rsidP="001C0E6D">
      <w:pPr>
        <w:snapToGrid w:val="0"/>
        <w:spacing w:after="0" w:line="360" w:lineRule="auto"/>
        <w:rPr>
          <w:rFonts w:ascii="Book Antiqua" w:eastAsia="SimSun" w:hAnsi="Book Antiqua" w:cs="Times New Roman"/>
          <w:b/>
          <w:sz w:val="24"/>
          <w:szCs w:val="24"/>
        </w:rPr>
      </w:pPr>
      <w:r w:rsidRPr="001C0E6D">
        <w:rPr>
          <w:rFonts w:ascii="Book Antiqua" w:eastAsia="SimSun" w:hAnsi="Book Antiqua" w:cs="Times New Roman"/>
          <w:b/>
          <w:sz w:val="24"/>
          <w:szCs w:val="24"/>
        </w:rPr>
        <w:t>RESULTS</w:t>
      </w:r>
    </w:p>
    <w:p w:rsidR="00970027" w:rsidRPr="00660D3D" w:rsidRDefault="006A0427" w:rsidP="001C0E6D">
      <w:pPr>
        <w:snapToGrid w:val="0"/>
        <w:spacing w:after="0" w:line="360" w:lineRule="auto"/>
        <w:rPr>
          <w:rFonts w:ascii="Book Antiqua" w:hAnsi="Book Antiqua"/>
          <w:b/>
          <w:i/>
          <w:kern w:val="0"/>
          <w:sz w:val="24"/>
          <w:szCs w:val="24"/>
        </w:rPr>
      </w:pPr>
      <w:r w:rsidRPr="00660D3D">
        <w:rPr>
          <w:rFonts w:ascii="Book Antiqua" w:hAnsi="Book Antiqua"/>
          <w:b/>
          <w:i/>
          <w:sz w:val="24"/>
          <w:szCs w:val="24"/>
        </w:rPr>
        <w:t xml:space="preserve">Data analysis of the biochemical indicators </w:t>
      </w:r>
    </w:p>
    <w:p w:rsidR="00203A49"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Control group (groups A and D) were subject to HMP for only 2 h. Group UWP (groups B and E) and the MUWP group (groups C and F) all had to begin with HMP for 12 h. </w:t>
      </w:r>
    </w:p>
    <w:p w:rsidR="00970027" w:rsidRPr="00660D3D" w:rsidRDefault="006A0427" w:rsidP="00DE58B5">
      <w:pPr>
        <w:snapToGrid w:val="0"/>
        <w:spacing w:after="0" w:line="360" w:lineRule="auto"/>
        <w:ind w:firstLineChars="100" w:firstLine="240"/>
        <w:rPr>
          <w:rFonts w:ascii="Book Antiqua" w:hAnsi="Book Antiqua"/>
          <w:kern w:val="0"/>
          <w:sz w:val="24"/>
          <w:szCs w:val="24"/>
        </w:rPr>
      </w:pPr>
      <w:r w:rsidRPr="00660D3D">
        <w:rPr>
          <w:rFonts w:ascii="Book Antiqua" w:hAnsi="Book Antiqua"/>
          <w:sz w:val="24"/>
          <w:szCs w:val="24"/>
        </w:rPr>
        <w:t>After completing the perfusion of each group, AST, ALT, and LDH levels in the perfused liquid were determined (Fig</w:t>
      </w:r>
      <w:r w:rsidR="00203A49" w:rsidRPr="00660D3D">
        <w:rPr>
          <w:rFonts w:ascii="Book Antiqua" w:hAnsi="Book Antiqua"/>
          <w:sz w:val="24"/>
          <w:szCs w:val="24"/>
        </w:rPr>
        <w:t>ure</w:t>
      </w:r>
      <w:r w:rsidRPr="00660D3D">
        <w:rPr>
          <w:rFonts w:ascii="Book Antiqua" w:hAnsi="Book Antiqua"/>
          <w:sz w:val="24"/>
          <w:szCs w:val="24"/>
        </w:rPr>
        <w:t xml:space="preserve"> 1).</w:t>
      </w:r>
      <w:r w:rsidR="003C6A50">
        <w:rPr>
          <w:rFonts w:ascii="Book Antiqua" w:hAnsi="Book Antiqua" w:hint="eastAsia"/>
          <w:sz w:val="24"/>
          <w:szCs w:val="24"/>
        </w:rPr>
        <w:t xml:space="preserve"> </w:t>
      </w:r>
      <w:r w:rsidR="00203A49" w:rsidRPr="00660D3D">
        <w:rPr>
          <w:rFonts w:ascii="Book Antiqua" w:hAnsi="Book Antiqua"/>
          <w:bCs/>
          <w:sz w:val="24"/>
          <w:szCs w:val="24"/>
        </w:rPr>
        <w:t xml:space="preserve">(1) </w:t>
      </w:r>
      <w:r w:rsidRPr="00660D3D">
        <w:rPr>
          <w:rFonts w:ascii="Book Antiqua" w:hAnsi="Book Antiqua"/>
          <w:bCs/>
          <w:sz w:val="24"/>
          <w:szCs w:val="24"/>
        </w:rPr>
        <w:t xml:space="preserve">There were no significant differences in the AST, ALT and LDH between the young rat control group (group A) and the aged rat control group (group D); </w:t>
      </w:r>
      <w:r w:rsidR="00203A49" w:rsidRPr="00660D3D">
        <w:rPr>
          <w:rFonts w:ascii="Book Antiqua" w:hAnsi="Book Antiqua"/>
          <w:bCs/>
          <w:sz w:val="24"/>
          <w:szCs w:val="24"/>
        </w:rPr>
        <w:t xml:space="preserve">(2) </w:t>
      </w:r>
      <w:r w:rsidRPr="00660D3D">
        <w:rPr>
          <w:rFonts w:ascii="Book Antiqua" w:hAnsi="Book Antiqua"/>
          <w:bCs/>
          <w:sz w:val="24"/>
          <w:szCs w:val="24"/>
        </w:rPr>
        <w:t>The AST, ALT, and LDH of groups HMP with UW solution (groups</w:t>
      </w:r>
      <w:r w:rsidR="007C201F">
        <w:rPr>
          <w:rFonts w:ascii="Book Antiqua" w:hAnsi="Book Antiqua" w:hint="eastAsia"/>
          <w:bCs/>
          <w:sz w:val="24"/>
          <w:szCs w:val="24"/>
        </w:rPr>
        <w:t xml:space="preserve"> </w:t>
      </w:r>
      <w:r w:rsidRPr="00660D3D">
        <w:rPr>
          <w:rFonts w:ascii="Book Antiqua" w:hAnsi="Book Antiqua"/>
          <w:bCs/>
          <w:sz w:val="24"/>
          <w:szCs w:val="24"/>
        </w:rPr>
        <w:t>B and E of UWP) were significantly higher than groups A and D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&lt;</w:t>
      </w:r>
      <w:r w:rsidR="003C6A50">
        <w:rPr>
          <w:rFonts w:ascii="Book Antiqua" w:hAnsi="Book Antiqua" w:hint="eastAsia"/>
          <w:bCs/>
          <w:sz w:val="24"/>
          <w:szCs w:val="24"/>
        </w:rPr>
        <w:t xml:space="preserve"> </w:t>
      </w:r>
      <w:r w:rsidRPr="00660D3D">
        <w:rPr>
          <w:rFonts w:ascii="Book Antiqua" w:hAnsi="Book Antiqua"/>
          <w:bCs/>
          <w:sz w:val="24"/>
          <w:szCs w:val="24"/>
        </w:rPr>
        <w:t xml:space="preserve">0.05), Besides, </w:t>
      </w:r>
      <w:r w:rsidRPr="00660D3D">
        <w:rPr>
          <w:rFonts w:ascii="Book Antiqua" w:hAnsi="Book Antiqua"/>
          <w:sz w:val="24"/>
          <w:szCs w:val="24"/>
        </w:rPr>
        <w:t xml:space="preserve">the AST and </w:t>
      </w:r>
      <w:r w:rsidRPr="00660D3D">
        <w:rPr>
          <w:rFonts w:ascii="Book Antiqua" w:hAnsi="Book Antiqua"/>
          <w:sz w:val="24"/>
          <w:szCs w:val="24"/>
        </w:rPr>
        <w:lastRenderedPageBreak/>
        <w:t xml:space="preserve">ALT of </w:t>
      </w:r>
      <w:r w:rsidRPr="00660D3D">
        <w:rPr>
          <w:rFonts w:ascii="Book Antiqua" w:hAnsi="Book Antiqua"/>
          <w:bCs/>
          <w:sz w:val="24"/>
          <w:szCs w:val="24"/>
        </w:rPr>
        <w:t>aged group E</w:t>
      </w:r>
      <w:r w:rsidR="007C201F">
        <w:rPr>
          <w:rFonts w:ascii="Book Antiqua" w:hAnsi="Book Antiqua" w:hint="eastAsia"/>
          <w:bCs/>
          <w:sz w:val="24"/>
          <w:szCs w:val="24"/>
        </w:rPr>
        <w:t xml:space="preserve"> </w:t>
      </w:r>
      <w:r w:rsidRPr="00660D3D">
        <w:rPr>
          <w:rFonts w:ascii="Book Antiqua" w:hAnsi="Book Antiqua"/>
          <w:bCs/>
          <w:sz w:val="24"/>
          <w:szCs w:val="24"/>
        </w:rPr>
        <w:t>were significantly higher than</w:t>
      </w:r>
      <w:r w:rsidR="007C201F">
        <w:rPr>
          <w:rFonts w:ascii="Book Antiqua" w:hAnsi="Book Antiqua" w:hint="eastAsia"/>
          <w:bCs/>
          <w:sz w:val="24"/>
          <w:szCs w:val="24"/>
        </w:rPr>
        <w:t xml:space="preserve"> </w:t>
      </w:r>
      <w:r w:rsidRPr="00660D3D">
        <w:rPr>
          <w:rFonts w:ascii="Book Antiqua" w:hAnsi="Book Antiqua"/>
          <w:bCs/>
          <w:sz w:val="24"/>
          <w:szCs w:val="24"/>
        </w:rPr>
        <w:t>young group B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&lt;</w:t>
      </w:r>
      <w:r w:rsidR="003C6A50">
        <w:rPr>
          <w:rFonts w:ascii="Book Antiqua" w:hAnsi="Book Antiqua" w:hint="eastAsia"/>
          <w:bCs/>
          <w:sz w:val="24"/>
          <w:szCs w:val="24"/>
        </w:rPr>
        <w:t xml:space="preserve"> </w:t>
      </w:r>
      <w:r w:rsidRPr="00660D3D">
        <w:rPr>
          <w:rFonts w:ascii="Book Antiqua" w:hAnsi="Book Antiqua"/>
          <w:bCs/>
          <w:sz w:val="24"/>
          <w:szCs w:val="24"/>
        </w:rPr>
        <w:t xml:space="preserve">0.05); </w:t>
      </w:r>
      <w:r w:rsidR="00203A49" w:rsidRPr="00660D3D">
        <w:rPr>
          <w:rFonts w:ascii="Book Antiqua" w:hAnsi="Book Antiqua"/>
          <w:bCs/>
          <w:sz w:val="24"/>
          <w:szCs w:val="24"/>
        </w:rPr>
        <w:t>(3)</w:t>
      </w:r>
      <w:r w:rsidRPr="00660D3D">
        <w:rPr>
          <w:rFonts w:ascii="Book Antiqua" w:hAnsi="Book Antiqua"/>
          <w:bCs/>
          <w:sz w:val="24"/>
          <w:szCs w:val="24"/>
        </w:rPr>
        <w:t xml:space="preserve"> The AST, ALT, and LDH of groups HMP with metformin-UW solution (MUWP), which was divided into young group C and aged group F were,</w:t>
      </w:r>
      <w:r w:rsidR="007C201F">
        <w:rPr>
          <w:rFonts w:ascii="Book Antiqua" w:hAnsi="Book Antiqua" w:hint="eastAsia"/>
          <w:bCs/>
          <w:sz w:val="24"/>
          <w:szCs w:val="24"/>
        </w:rPr>
        <w:t xml:space="preserve"> </w:t>
      </w:r>
      <w:r w:rsidRPr="00660D3D">
        <w:rPr>
          <w:rFonts w:ascii="Book Antiqua" w:hAnsi="Book Antiqua"/>
          <w:bCs/>
          <w:sz w:val="24"/>
          <w:szCs w:val="24"/>
        </w:rPr>
        <w:t>respectively, significantly lower than the young group</w:t>
      </w:r>
      <w:r w:rsidR="007C201F">
        <w:rPr>
          <w:rFonts w:ascii="Book Antiqua" w:hAnsi="Book Antiqua" w:hint="eastAsia"/>
          <w:bCs/>
          <w:sz w:val="24"/>
          <w:szCs w:val="24"/>
        </w:rPr>
        <w:t xml:space="preserve"> </w:t>
      </w:r>
      <w:r w:rsidRPr="00660D3D">
        <w:rPr>
          <w:rFonts w:ascii="Book Antiqua" w:hAnsi="Book Antiqua"/>
          <w:bCs/>
          <w:sz w:val="24"/>
          <w:szCs w:val="24"/>
        </w:rPr>
        <w:t>B and aged group E of UWP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&lt;</w:t>
      </w:r>
      <w:r w:rsidR="003C6A50">
        <w:rPr>
          <w:rFonts w:ascii="Book Antiqua" w:hAnsi="Book Antiqua" w:hint="eastAsia"/>
          <w:bCs/>
          <w:sz w:val="24"/>
          <w:szCs w:val="24"/>
        </w:rPr>
        <w:t xml:space="preserve"> </w:t>
      </w:r>
      <w:r w:rsidRPr="00660D3D">
        <w:rPr>
          <w:rFonts w:ascii="Book Antiqua" w:hAnsi="Book Antiqua"/>
          <w:bCs/>
          <w:sz w:val="24"/>
          <w:szCs w:val="24"/>
        </w:rPr>
        <w:t>0.05), furthermore, no significant differences</w:t>
      </w:r>
      <w:r w:rsidR="007C201F">
        <w:rPr>
          <w:rFonts w:ascii="Book Antiqua" w:hAnsi="Book Antiqua" w:hint="eastAsia"/>
          <w:bCs/>
          <w:sz w:val="24"/>
          <w:szCs w:val="24"/>
        </w:rPr>
        <w:t xml:space="preserve"> </w:t>
      </w:r>
      <w:r w:rsidRPr="00660D3D">
        <w:rPr>
          <w:rFonts w:ascii="Book Antiqua" w:hAnsi="Book Antiqua"/>
          <w:bCs/>
          <w:sz w:val="24"/>
          <w:szCs w:val="24"/>
        </w:rPr>
        <w:t>between the young and the aged group</w:t>
      </w:r>
      <w:r w:rsidR="007C201F">
        <w:rPr>
          <w:rFonts w:ascii="Book Antiqua" w:hAnsi="Book Antiqua" w:hint="eastAsia"/>
          <w:bCs/>
          <w:sz w:val="24"/>
          <w:szCs w:val="24"/>
        </w:rPr>
        <w:t xml:space="preserve"> </w:t>
      </w:r>
      <w:r w:rsidR="007A7162" w:rsidRPr="00660D3D">
        <w:rPr>
          <w:rFonts w:ascii="Book Antiqua" w:hAnsi="Book Antiqua" w:cs="Times New Roman"/>
          <w:bCs/>
          <w:sz w:val="24"/>
          <w:szCs w:val="24"/>
        </w:rPr>
        <w:t>were found</w:t>
      </w:r>
      <w:r w:rsidRPr="00660D3D">
        <w:rPr>
          <w:rFonts w:ascii="Book Antiqua" w:hAnsi="Book Antiqua"/>
          <w:bCs/>
          <w:sz w:val="24"/>
          <w:szCs w:val="24"/>
        </w:rPr>
        <w:t>.</w:t>
      </w:r>
    </w:p>
    <w:p w:rsidR="00970027" w:rsidRPr="00660D3D" w:rsidRDefault="006A0427" w:rsidP="00DE58B5">
      <w:pPr>
        <w:snapToGrid w:val="0"/>
        <w:spacing w:after="0" w:line="360" w:lineRule="auto"/>
        <w:ind w:firstLineChars="100" w:firstLine="240"/>
        <w:rPr>
          <w:rFonts w:ascii="Book Antiqua" w:hAnsi="Book Antiqua"/>
          <w:bCs/>
          <w:sz w:val="24"/>
          <w:szCs w:val="24"/>
        </w:rPr>
      </w:pPr>
      <w:r w:rsidRPr="00660D3D">
        <w:rPr>
          <w:rFonts w:ascii="Book Antiqua" w:hAnsi="Book Antiqua"/>
          <w:kern w:val="0"/>
          <w:sz w:val="24"/>
          <w:szCs w:val="24"/>
        </w:rPr>
        <w:t xml:space="preserve">Detection of IL-18 and TNF-α levels in </w:t>
      </w:r>
      <w:r w:rsidRPr="00660D3D">
        <w:rPr>
          <w:rFonts w:ascii="Book Antiqua" w:hAnsi="Book Antiqua"/>
          <w:sz w:val="24"/>
          <w:szCs w:val="24"/>
        </w:rPr>
        <w:t>the perfused liquid</w:t>
      </w:r>
      <w:r w:rsidRPr="00660D3D">
        <w:rPr>
          <w:rFonts w:ascii="Book Antiqua" w:hAnsi="Book Antiqua"/>
          <w:kern w:val="0"/>
          <w:sz w:val="24"/>
          <w:szCs w:val="24"/>
        </w:rPr>
        <w:t xml:space="preserve"> were measured by enzyme-linked immunosorbent assay (ELISA) technique</w:t>
      </w:r>
      <w:r w:rsidR="003C6A50">
        <w:rPr>
          <w:rFonts w:ascii="Book Antiqua" w:hAnsi="Book Antiqua" w:hint="eastAsia"/>
          <w:kern w:val="0"/>
          <w:sz w:val="24"/>
          <w:szCs w:val="24"/>
        </w:rPr>
        <w:t xml:space="preserve"> </w:t>
      </w:r>
      <w:r w:rsidRPr="00660D3D">
        <w:rPr>
          <w:rFonts w:ascii="Book Antiqua" w:hAnsi="Book Antiqua"/>
          <w:sz w:val="24"/>
          <w:szCs w:val="24"/>
        </w:rPr>
        <w:t>(Fig</w:t>
      </w:r>
      <w:r w:rsidR="00203A49" w:rsidRPr="00660D3D">
        <w:rPr>
          <w:rFonts w:ascii="Book Antiqua" w:hAnsi="Book Antiqua"/>
          <w:sz w:val="24"/>
          <w:szCs w:val="24"/>
        </w:rPr>
        <w:t>ure</w:t>
      </w:r>
      <w:r w:rsidRPr="00660D3D">
        <w:rPr>
          <w:rFonts w:ascii="Book Antiqua" w:hAnsi="Book Antiqua"/>
          <w:sz w:val="24"/>
          <w:szCs w:val="24"/>
        </w:rPr>
        <w:t xml:space="preserve"> 2). </w:t>
      </w:r>
      <w:r w:rsidRPr="00660D3D">
        <w:rPr>
          <w:rFonts w:ascii="Book Antiqua" w:hAnsi="Book Antiqua"/>
          <w:bCs/>
          <w:sz w:val="24"/>
          <w:szCs w:val="24"/>
        </w:rPr>
        <w:t>There were no significant differences in levels of IL-18 and TNF-</w:t>
      </w:r>
      <w:r w:rsidRPr="00660D3D">
        <w:rPr>
          <w:rFonts w:ascii="Book Antiqua" w:hAnsi="Book Antiqua" w:cs="Times New Roman"/>
          <w:bCs/>
          <w:sz w:val="24"/>
          <w:szCs w:val="24"/>
        </w:rPr>
        <w:t>α</w:t>
      </w:r>
      <w:r w:rsidRPr="00660D3D">
        <w:rPr>
          <w:rFonts w:ascii="Book Antiqua" w:hAnsi="Book Antiqua"/>
          <w:bCs/>
          <w:sz w:val="24"/>
          <w:szCs w:val="24"/>
        </w:rPr>
        <w:t xml:space="preserve"> between the young rat control group (group A) and the aged rat control group (group D); IL-18 and TNF-</w:t>
      </w:r>
      <w:r w:rsidRPr="00660D3D">
        <w:rPr>
          <w:rFonts w:ascii="Book Antiqua" w:hAnsi="Book Antiqua" w:cs="Times New Roman"/>
          <w:bCs/>
          <w:sz w:val="24"/>
          <w:szCs w:val="24"/>
        </w:rPr>
        <w:t>α</w:t>
      </w:r>
      <w:r w:rsidR="009F3748">
        <w:rPr>
          <w:rFonts w:ascii="Book Antiqua" w:hAnsi="Book Antiqua" w:cs="Times New Roman" w:hint="eastAsia"/>
          <w:bCs/>
          <w:sz w:val="24"/>
          <w:szCs w:val="24"/>
        </w:rPr>
        <w:t xml:space="preserve"> </w:t>
      </w:r>
      <w:r w:rsidRPr="00660D3D">
        <w:rPr>
          <w:rFonts w:ascii="Book Antiqua" w:hAnsi="Book Antiqua"/>
          <w:bCs/>
          <w:sz w:val="24"/>
          <w:szCs w:val="24"/>
        </w:rPr>
        <w:t>levels of groups UWP were significantly higher than control group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&lt;</w:t>
      </w:r>
      <w:r w:rsidR="003C6A50">
        <w:rPr>
          <w:rFonts w:ascii="Book Antiqua" w:hAnsi="Book Antiqua" w:hint="eastAsia"/>
          <w:bCs/>
          <w:sz w:val="24"/>
          <w:szCs w:val="24"/>
        </w:rPr>
        <w:t xml:space="preserve"> </w:t>
      </w:r>
      <w:r w:rsidRPr="00660D3D">
        <w:rPr>
          <w:rFonts w:ascii="Book Antiqua" w:hAnsi="Book Antiqua"/>
          <w:bCs/>
          <w:sz w:val="24"/>
          <w:szCs w:val="24"/>
        </w:rPr>
        <w:t>0.05), nevertheless, there were no significant differences</w:t>
      </w:r>
      <w:r w:rsidR="009F3748">
        <w:rPr>
          <w:rFonts w:ascii="Book Antiqua" w:hAnsi="Book Antiqua" w:hint="eastAsia"/>
          <w:bCs/>
          <w:sz w:val="24"/>
          <w:szCs w:val="24"/>
        </w:rPr>
        <w:t xml:space="preserve"> </w:t>
      </w:r>
      <w:r w:rsidRPr="00660D3D">
        <w:rPr>
          <w:rFonts w:ascii="Book Antiqua" w:hAnsi="Book Antiqua"/>
          <w:bCs/>
          <w:sz w:val="24"/>
          <w:szCs w:val="24"/>
        </w:rPr>
        <w:t>between the young group B and the aged group E of UWP; IL-18 and TNF-</w:t>
      </w:r>
      <w:r w:rsidRPr="00660D3D">
        <w:rPr>
          <w:rFonts w:ascii="Book Antiqua" w:hAnsi="Book Antiqua" w:cs="Times New Roman"/>
          <w:bCs/>
          <w:sz w:val="24"/>
          <w:szCs w:val="24"/>
        </w:rPr>
        <w:t>α</w:t>
      </w:r>
      <w:r w:rsidR="009F3748">
        <w:rPr>
          <w:rFonts w:ascii="Book Antiqua" w:hAnsi="Book Antiqua" w:cs="Times New Roman" w:hint="eastAsia"/>
          <w:bCs/>
          <w:sz w:val="24"/>
          <w:szCs w:val="24"/>
        </w:rPr>
        <w:t xml:space="preserve"> </w:t>
      </w:r>
      <w:r w:rsidRPr="00660D3D">
        <w:rPr>
          <w:rFonts w:ascii="Book Antiqua" w:hAnsi="Book Antiqua"/>
          <w:bCs/>
          <w:sz w:val="24"/>
          <w:szCs w:val="24"/>
        </w:rPr>
        <w:t>levels of the young group C and the aged group F of MUWP were,</w:t>
      </w:r>
      <w:r w:rsidR="009F3748">
        <w:rPr>
          <w:rFonts w:ascii="Book Antiqua" w:hAnsi="Book Antiqua" w:hint="eastAsia"/>
          <w:bCs/>
          <w:sz w:val="24"/>
          <w:szCs w:val="24"/>
        </w:rPr>
        <w:t xml:space="preserve"> </w:t>
      </w:r>
      <w:r w:rsidRPr="00660D3D">
        <w:rPr>
          <w:rFonts w:ascii="Book Antiqua" w:hAnsi="Book Antiqua"/>
          <w:bCs/>
          <w:sz w:val="24"/>
          <w:szCs w:val="24"/>
        </w:rPr>
        <w:t>respectively, appreciably lower than the young group</w:t>
      </w:r>
      <w:r w:rsidR="009F3748">
        <w:rPr>
          <w:rFonts w:ascii="Book Antiqua" w:hAnsi="Book Antiqua" w:hint="eastAsia"/>
          <w:bCs/>
          <w:sz w:val="24"/>
          <w:szCs w:val="24"/>
        </w:rPr>
        <w:t xml:space="preserve"> </w:t>
      </w:r>
      <w:r w:rsidRPr="00660D3D">
        <w:rPr>
          <w:rFonts w:ascii="Book Antiqua" w:hAnsi="Book Antiqua"/>
          <w:bCs/>
          <w:sz w:val="24"/>
          <w:szCs w:val="24"/>
        </w:rPr>
        <w:t>B and the aged group E of UWP</w:t>
      </w:r>
      <w:r w:rsidR="005B7025" w:rsidRPr="00660D3D">
        <w:rPr>
          <w:rFonts w:ascii="Book Antiqua" w:hAnsi="Book Antiqua"/>
          <w:bCs/>
          <w:sz w:val="24"/>
          <w:szCs w:val="24"/>
        </w:rPr>
        <w:t xml:space="preserve"> (</w:t>
      </w:r>
      <w:r w:rsidR="005B7025" w:rsidRPr="00660D3D">
        <w:rPr>
          <w:rFonts w:ascii="Book Antiqua" w:hAnsi="Book Antiqua"/>
          <w:bCs/>
          <w:i/>
          <w:sz w:val="24"/>
          <w:szCs w:val="24"/>
        </w:rPr>
        <w:t>P</w:t>
      </w:r>
      <w:r w:rsidR="003C6A50">
        <w:rPr>
          <w:rFonts w:ascii="Book Antiqua" w:hAnsi="Book Antiqua" w:hint="eastAsia"/>
          <w:bCs/>
          <w:i/>
          <w:sz w:val="24"/>
          <w:szCs w:val="24"/>
        </w:rPr>
        <w:t xml:space="preserve"> </w:t>
      </w:r>
      <w:r w:rsidR="005B7025" w:rsidRPr="00660D3D">
        <w:rPr>
          <w:rFonts w:ascii="Book Antiqua" w:hAnsi="Book Antiqua"/>
          <w:bCs/>
          <w:sz w:val="24"/>
          <w:szCs w:val="24"/>
        </w:rPr>
        <w:t>&lt;</w:t>
      </w:r>
      <w:r w:rsidR="003C6A50">
        <w:rPr>
          <w:rFonts w:ascii="Book Antiqua" w:hAnsi="Book Antiqua" w:hint="eastAsia"/>
          <w:bCs/>
          <w:sz w:val="24"/>
          <w:szCs w:val="24"/>
        </w:rPr>
        <w:t xml:space="preserve"> </w:t>
      </w:r>
      <w:r w:rsidR="005B7025" w:rsidRPr="00660D3D">
        <w:rPr>
          <w:rFonts w:ascii="Book Antiqua" w:hAnsi="Book Antiqua"/>
          <w:bCs/>
          <w:sz w:val="24"/>
          <w:szCs w:val="24"/>
        </w:rPr>
        <w:t>0.05)</w:t>
      </w:r>
      <w:r w:rsidRPr="00660D3D">
        <w:rPr>
          <w:rFonts w:ascii="Book Antiqua" w:hAnsi="Book Antiqua"/>
          <w:bCs/>
          <w:sz w:val="24"/>
          <w:szCs w:val="24"/>
        </w:rPr>
        <w:t>, but no significant differences</w:t>
      </w:r>
      <w:r w:rsidR="009F3748">
        <w:rPr>
          <w:rFonts w:ascii="Book Antiqua" w:hAnsi="Book Antiqua" w:hint="eastAsia"/>
          <w:bCs/>
          <w:sz w:val="24"/>
          <w:szCs w:val="24"/>
        </w:rPr>
        <w:t xml:space="preserve"> </w:t>
      </w:r>
      <w:r w:rsidRPr="00660D3D">
        <w:rPr>
          <w:rFonts w:ascii="Book Antiqua" w:hAnsi="Book Antiqua"/>
          <w:bCs/>
          <w:sz w:val="24"/>
          <w:szCs w:val="24"/>
        </w:rPr>
        <w:t xml:space="preserve">between </w:t>
      </w:r>
      <w:r w:rsidR="00C50D75" w:rsidRPr="00660D3D">
        <w:rPr>
          <w:rFonts w:ascii="Book Antiqua" w:hAnsi="Book Antiqua"/>
          <w:bCs/>
          <w:sz w:val="24"/>
          <w:szCs w:val="24"/>
        </w:rPr>
        <w:t>the young group C and the aged group F of MUWP</w:t>
      </w:r>
      <w:r w:rsidR="003C6A50">
        <w:rPr>
          <w:rFonts w:ascii="Book Antiqua" w:hAnsi="Book Antiqua" w:hint="eastAsia"/>
          <w:bCs/>
          <w:sz w:val="24"/>
          <w:szCs w:val="24"/>
        </w:rPr>
        <w:t xml:space="preserve"> </w:t>
      </w:r>
      <w:r w:rsidR="007A7162" w:rsidRPr="00660D3D">
        <w:rPr>
          <w:rFonts w:ascii="Book Antiqua" w:hAnsi="Book Antiqua" w:cs="Times New Roman"/>
          <w:bCs/>
          <w:sz w:val="24"/>
          <w:szCs w:val="24"/>
        </w:rPr>
        <w:t>were found</w:t>
      </w:r>
      <w:r w:rsidRPr="00660D3D">
        <w:rPr>
          <w:rFonts w:ascii="Book Antiqua" w:hAnsi="Book Antiqua"/>
          <w:bCs/>
          <w:sz w:val="24"/>
          <w:szCs w:val="24"/>
        </w:rPr>
        <w:t>.</w:t>
      </w:r>
    </w:p>
    <w:p w:rsidR="00203A49" w:rsidRPr="00660D3D" w:rsidRDefault="00203A49" w:rsidP="001C0E6D">
      <w:pPr>
        <w:snapToGrid w:val="0"/>
        <w:spacing w:after="0" w:line="360" w:lineRule="auto"/>
        <w:rPr>
          <w:rFonts w:ascii="Book Antiqua" w:hAnsi="Book Antiqua"/>
          <w:b/>
          <w:kern w:val="0"/>
          <w:sz w:val="24"/>
          <w:szCs w:val="24"/>
        </w:rPr>
      </w:pPr>
    </w:p>
    <w:p w:rsidR="00970027" w:rsidRPr="00660D3D" w:rsidRDefault="006A0427" w:rsidP="001C0E6D">
      <w:pPr>
        <w:snapToGrid w:val="0"/>
        <w:spacing w:after="0" w:line="360" w:lineRule="auto"/>
        <w:rPr>
          <w:rFonts w:ascii="Book Antiqua" w:hAnsi="Book Antiqua"/>
          <w:i/>
          <w:sz w:val="24"/>
          <w:szCs w:val="24"/>
        </w:rPr>
      </w:pPr>
      <w:r w:rsidRPr="00660D3D">
        <w:rPr>
          <w:rFonts w:ascii="Book Antiqua" w:hAnsi="Book Antiqua"/>
          <w:b/>
          <w:i/>
          <w:sz w:val="24"/>
          <w:szCs w:val="24"/>
        </w:rPr>
        <w:t>Result of the expression level of target proteins</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Discriminant analysis of grayscale relative value with histogram was used to determine the expression level of p-eNOS, t-eNOS, p-AMPK, and t-AMPK</w:t>
      </w:r>
      <w:r w:rsidR="00B91499">
        <w:rPr>
          <w:rFonts w:ascii="Book Antiqua" w:hAnsi="Book Antiqua" w:hint="eastAsia"/>
          <w:sz w:val="24"/>
          <w:szCs w:val="24"/>
        </w:rPr>
        <w:t xml:space="preserve"> </w:t>
      </w:r>
      <w:r w:rsidRPr="00660D3D">
        <w:rPr>
          <w:rFonts w:ascii="Book Antiqua" w:hAnsi="Book Antiqua"/>
          <w:sz w:val="24"/>
          <w:szCs w:val="24"/>
        </w:rPr>
        <w:t>from the liver sinusoidal endothelial cells</w:t>
      </w:r>
      <w:r w:rsidR="00B91499">
        <w:rPr>
          <w:rFonts w:ascii="Book Antiqua" w:hAnsi="Book Antiqua" w:hint="eastAsia"/>
          <w:sz w:val="24"/>
          <w:szCs w:val="24"/>
        </w:rPr>
        <w:t xml:space="preserve"> </w:t>
      </w:r>
      <w:r w:rsidRPr="00660D3D">
        <w:rPr>
          <w:rFonts w:ascii="Book Antiqua" w:hAnsi="Book Antiqua"/>
          <w:sz w:val="24"/>
          <w:szCs w:val="24"/>
        </w:rPr>
        <w:t>of young rats (Fig</w:t>
      </w:r>
      <w:r w:rsidR="00203A49" w:rsidRPr="00660D3D">
        <w:rPr>
          <w:rFonts w:ascii="Book Antiqua" w:hAnsi="Book Antiqua"/>
          <w:sz w:val="24"/>
          <w:szCs w:val="24"/>
        </w:rPr>
        <w:t>ure</w:t>
      </w:r>
      <w:r w:rsidRPr="00660D3D">
        <w:rPr>
          <w:rFonts w:ascii="Book Antiqua" w:hAnsi="Book Antiqua"/>
          <w:sz w:val="24"/>
          <w:szCs w:val="24"/>
        </w:rPr>
        <w:t xml:space="preserve"> 3). </w:t>
      </w:r>
      <w:r w:rsidR="00203A49" w:rsidRPr="00660D3D">
        <w:rPr>
          <w:rFonts w:ascii="Book Antiqua" w:hAnsi="Book Antiqua"/>
          <w:sz w:val="24"/>
          <w:szCs w:val="24"/>
        </w:rPr>
        <w:t>(1)</w:t>
      </w:r>
      <w:r w:rsidRPr="00660D3D">
        <w:rPr>
          <w:rFonts w:ascii="Book Antiqua" w:hAnsi="Book Antiqua"/>
          <w:sz w:val="24"/>
          <w:szCs w:val="24"/>
        </w:rPr>
        <w:t xml:space="preserve"> The expression level of p-eNOS in the MUWP group, which with the addition of metformin,</w:t>
      </w:r>
      <w:r w:rsidR="00B91499">
        <w:rPr>
          <w:rFonts w:ascii="Book Antiqua" w:hAnsi="Book Antiqua" w:hint="eastAsia"/>
          <w:sz w:val="24"/>
          <w:szCs w:val="24"/>
        </w:rPr>
        <w:t xml:space="preserve"> </w:t>
      </w:r>
      <w:r w:rsidRPr="00660D3D">
        <w:rPr>
          <w:rFonts w:ascii="Book Antiqua" w:hAnsi="Book Antiqua"/>
          <w:bCs/>
          <w:sz w:val="24"/>
          <w:szCs w:val="24"/>
        </w:rPr>
        <w:t>was significantly higher (</w:t>
      </w:r>
      <w:r w:rsidR="00D26294" w:rsidRPr="00660D3D">
        <w:rPr>
          <w:rFonts w:ascii="Book Antiqua" w:hAnsi="Book Antiqua"/>
          <w:bCs/>
          <w:sz w:val="24"/>
          <w:szCs w:val="24"/>
        </w:rPr>
        <w:t>80.1</w:t>
      </w:r>
      <w:r w:rsidRPr="00660D3D">
        <w:rPr>
          <w:rFonts w:ascii="Book Antiqua" w:hAnsi="Book Antiqua"/>
          <w:bCs/>
          <w:sz w:val="24"/>
          <w:szCs w:val="24"/>
        </w:rPr>
        <w:t>%) than the control group (</w:t>
      </w:r>
      <w:r w:rsidRPr="00660D3D">
        <w:rPr>
          <w:rFonts w:ascii="Book Antiqua" w:hAnsi="Book Antiqua"/>
          <w:bCs/>
          <w:i/>
          <w:sz w:val="24"/>
          <w:szCs w:val="24"/>
        </w:rPr>
        <w:t>P</w:t>
      </w:r>
      <w:r w:rsidR="00163D93">
        <w:rPr>
          <w:rFonts w:ascii="Book Antiqua" w:hAnsi="Book Antiqua" w:hint="eastAsia"/>
          <w:bCs/>
          <w:i/>
          <w:sz w:val="24"/>
          <w:szCs w:val="24"/>
        </w:rPr>
        <w:t xml:space="preserve"> </w:t>
      </w:r>
      <w:r w:rsidRPr="00660D3D">
        <w:rPr>
          <w:rFonts w:ascii="Book Antiqua" w:hAnsi="Book Antiqua"/>
          <w:bCs/>
          <w:sz w:val="24"/>
          <w:szCs w:val="24"/>
        </w:rPr>
        <w:t>=</w:t>
      </w:r>
      <w:r w:rsidR="00163D93">
        <w:rPr>
          <w:rFonts w:ascii="Book Antiqua" w:hAnsi="Book Antiqua" w:hint="eastAsia"/>
          <w:bCs/>
          <w:sz w:val="24"/>
          <w:szCs w:val="24"/>
        </w:rPr>
        <w:t xml:space="preserve"> </w:t>
      </w:r>
      <w:r w:rsidRPr="00660D3D">
        <w:rPr>
          <w:rFonts w:ascii="Book Antiqua" w:hAnsi="Book Antiqua"/>
          <w:bCs/>
          <w:sz w:val="24"/>
          <w:szCs w:val="24"/>
        </w:rPr>
        <w:t>0.0</w:t>
      </w:r>
      <w:r w:rsidR="00D26294" w:rsidRPr="00660D3D">
        <w:rPr>
          <w:rFonts w:ascii="Book Antiqua" w:hAnsi="Book Antiqua"/>
          <w:bCs/>
          <w:sz w:val="24"/>
          <w:szCs w:val="24"/>
        </w:rPr>
        <w:t>36</w:t>
      </w:r>
      <w:r w:rsidRPr="00660D3D">
        <w:rPr>
          <w:rFonts w:ascii="Book Antiqua" w:hAnsi="Book Antiqua"/>
          <w:bCs/>
          <w:sz w:val="24"/>
          <w:szCs w:val="24"/>
        </w:rPr>
        <w:t xml:space="preserve">) and </w:t>
      </w:r>
      <w:r w:rsidR="00EA3927" w:rsidRPr="00660D3D">
        <w:rPr>
          <w:rFonts w:ascii="Book Antiqua" w:hAnsi="Book Antiqua"/>
          <w:bCs/>
          <w:sz w:val="24"/>
          <w:szCs w:val="24"/>
        </w:rPr>
        <w:t>205</w:t>
      </w:r>
      <w:r w:rsidRPr="00660D3D">
        <w:rPr>
          <w:rFonts w:ascii="Book Antiqua" w:hAnsi="Book Antiqua"/>
          <w:bCs/>
          <w:sz w:val="24"/>
          <w:szCs w:val="24"/>
        </w:rPr>
        <w:t>.</w:t>
      </w:r>
      <w:r w:rsidR="00EA3927" w:rsidRPr="00660D3D">
        <w:rPr>
          <w:rFonts w:ascii="Book Antiqua" w:hAnsi="Book Antiqua"/>
          <w:bCs/>
          <w:sz w:val="24"/>
          <w:szCs w:val="24"/>
        </w:rPr>
        <w:t>88</w:t>
      </w:r>
      <w:r w:rsidRPr="00660D3D">
        <w:rPr>
          <w:rFonts w:ascii="Book Antiqua" w:hAnsi="Book Antiqua"/>
          <w:bCs/>
          <w:sz w:val="24"/>
          <w:szCs w:val="24"/>
        </w:rPr>
        <w:t>% higher than group UWP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w:t>
      </w:r>
      <w:r w:rsidR="003C6A50">
        <w:rPr>
          <w:rFonts w:ascii="Book Antiqua" w:hAnsi="Book Antiqua" w:hint="eastAsia"/>
          <w:bCs/>
          <w:sz w:val="24"/>
          <w:szCs w:val="24"/>
        </w:rPr>
        <w:t xml:space="preserve"> </w:t>
      </w:r>
      <w:r w:rsidRPr="00660D3D">
        <w:rPr>
          <w:rFonts w:ascii="Book Antiqua" w:hAnsi="Book Antiqua"/>
          <w:bCs/>
          <w:sz w:val="24"/>
          <w:szCs w:val="24"/>
        </w:rPr>
        <w:t>0.00</w:t>
      </w:r>
      <w:r w:rsidR="00D26294" w:rsidRPr="00660D3D">
        <w:rPr>
          <w:rFonts w:ascii="Book Antiqua" w:hAnsi="Book Antiqua"/>
          <w:bCs/>
          <w:sz w:val="24"/>
          <w:szCs w:val="24"/>
        </w:rPr>
        <w:t>8</w:t>
      </w:r>
      <w:r w:rsidRPr="00660D3D">
        <w:rPr>
          <w:rFonts w:ascii="Book Antiqua" w:hAnsi="Book Antiqua"/>
          <w:bCs/>
          <w:sz w:val="24"/>
          <w:szCs w:val="24"/>
        </w:rPr>
        <w:t>), which was significantly (41.1%)</w:t>
      </w:r>
      <w:r w:rsidR="003C6A50">
        <w:rPr>
          <w:rFonts w:ascii="Book Antiqua" w:hAnsi="Book Antiqua" w:hint="eastAsia"/>
          <w:bCs/>
          <w:sz w:val="24"/>
          <w:szCs w:val="24"/>
        </w:rPr>
        <w:t xml:space="preserve"> </w:t>
      </w:r>
      <w:r w:rsidRPr="00660D3D">
        <w:rPr>
          <w:rFonts w:ascii="Book Antiqua" w:hAnsi="Book Antiqua"/>
          <w:bCs/>
          <w:sz w:val="24"/>
          <w:szCs w:val="24"/>
        </w:rPr>
        <w:t>lower than group control (</w:t>
      </w:r>
      <w:r w:rsidRPr="00660D3D">
        <w:rPr>
          <w:rFonts w:ascii="Book Antiqua" w:hAnsi="Book Antiqua"/>
          <w:bCs/>
          <w:i/>
          <w:sz w:val="24"/>
          <w:szCs w:val="24"/>
        </w:rPr>
        <w:t>P</w:t>
      </w:r>
      <w:r w:rsidR="003C6A50">
        <w:rPr>
          <w:rFonts w:ascii="Book Antiqua" w:hAnsi="Book Antiqua" w:hint="eastAsia"/>
          <w:bCs/>
          <w:i/>
          <w:sz w:val="24"/>
          <w:szCs w:val="24"/>
        </w:rPr>
        <w:t xml:space="preserve"> </w:t>
      </w:r>
      <w:r w:rsidR="003A17C2" w:rsidRPr="00660D3D">
        <w:rPr>
          <w:rFonts w:ascii="Book Antiqua" w:hAnsi="Book Antiqua"/>
          <w:bCs/>
          <w:sz w:val="24"/>
          <w:szCs w:val="24"/>
        </w:rPr>
        <w:t>=</w:t>
      </w:r>
      <w:r w:rsidR="003C6A50">
        <w:rPr>
          <w:rFonts w:ascii="Book Antiqua" w:hAnsi="Book Antiqua" w:hint="eastAsia"/>
          <w:bCs/>
          <w:sz w:val="24"/>
          <w:szCs w:val="24"/>
        </w:rPr>
        <w:t xml:space="preserve"> </w:t>
      </w:r>
      <w:r w:rsidR="003A17C2" w:rsidRPr="00660D3D">
        <w:rPr>
          <w:rFonts w:ascii="Book Antiqua" w:hAnsi="Book Antiqua"/>
          <w:bCs/>
          <w:sz w:val="24"/>
          <w:szCs w:val="24"/>
        </w:rPr>
        <w:t>0.045</w:t>
      </w:r>
      <w:r w:rsidRPr="00660D3D">
        <w:rPr>
          <w:rFonts w:ascii="Book Antiqua" w:hAnsi="Book Antiqua"/>
          <w:bCs/>
          <w:sz w:val="24"/>
          <w:szCs w:val="24"/>
        </w:rPr>
        <w:t>)</w:t>
      </w:r>
      <w:r w:rsidRPr="00660D3D">
        <w:rPr>
          <w:rFonts w:ascii="Book Antiqua" w:hAnsi="Book Antiqua"/>
          <w:sz w:val="24"/>
          <w:szCs w:val="24"/>
        </w:rPr>
        <w:t xml:space="preserve"> (Fig</w:t>
      </w:r>
      <w:r w:rsidR="00203A49" w:rsidRPr="00660D3D">
        <w:rPr>
          <w:rFonts w:ascii="Book Antiqua" w:hAnsi="Book Antiqua"/>
          <w:sz w:val="24"/>
          <w:szCs w:val="24"/>
        </w:rPr>
        <w:t>ure</w:t>
      </w:r>
      <w:r w:rsidRPr="00660D3D">
        <w:rPr>
          <w:rFonts w:ascii="Book Antiqua" w:hAnsi="Book Antiqua"/>
          <w:sz w:val="24"/>
          <w:szCs w:val="24"/>
        </w:rPr>
        <w:t xml:space="preserve"> 3B)</w:t>
      </w:r>
      <w:r w:rsidRPr="00660D3D">
        <w:rPr>
          <w:rFonts w:ascii="Book Antiqua" w:hAnsi="Book Antiqua"/>
          <w:bCs/>
          <w:sz w:val="24"/>
          <w:szCs w:val="24"/>
        </w:rPr>
        <w:t xml:space="preserve">; </w:t>
      </w:r>
      <w:r w:rsidR="00203A49" w:rsidRPr="00660D3D">
        <w:rPr>
          <w:rFonts w:ascii="Book Antiqua" w:hAnsi="Book Antiqua"/>
          <w:bCs/>
          <w:sz w:val="24"/>
          <w:szCs w:val="24"/>
        </w:rPr>
        <w:t>(2)</w:t>
      </w:r>
      <w:r w:rsidRPr="00660D3D">
        <w:rPr>
          <w:rFonts w:ascii="Book Antiqua" w:hAnsi="Book Antiqua"/>
          <w:sz w:val="24"/>
          <w:szCs w:val="24"/>
        </w:rPr>
        <w:t xml:space="preserve"> Expression levels of t-eNOS</w:t>
      </w:r>
      <w:r w:rsidR="009F3748">
        <w:rPr>
          <w:rFonts w:ascii="Book Antiqua" w:hAnsi="Book Antiqua" w:hint="eastAsia"/>
          <w:sz w:val="24"/>
          <w:szCs w:val="24"/>
        </w:rPr>
        <w:t xml:space="preserve"> </w:t>
      </w:r>
      <w:r w:rsidRPr="00660D3D">
        <w:rPr>
          <w:rFonts w:ascii="Book Antiqua" w:hAnsi="Book Antiqua"/>
          <w:bCs/>
          <w:sz w:val="24"/>
          <w:szCs w:val="24"/>
        </w:rPr>
        <w:t>exhibited no significant differences between the control group with the UWP</w:t>
      </w:r>
      <w:r w:rsidRPr="00660D3D">
        <w:rPr>
          <w:rFonts w:ascii="Book Antiqua" w:hAnsi="Book Antiqua"/>
          <w:sz w:val="24"/>
          <w:szCs w:val="24"/>
        </w:rPr>
        <w:t xml:space="preserve"> and MUWP groups</w:t>
      </w:r>
      <w:r w:rsidRPr="00660D3D">
        <w:rPr>
          <w:rFonts w:ascii="Book Antiqua" w:hAnsi="Book Antiqua"/>
          <w:bCs/>
          <w:sz w:val="24"/>
          <w:szCs w:val="24"/>
        </w:rPr>
        <w:t xml:space="preserve">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w:t>
      </w:r>
      <w:r w:rsidR="003C6A50">
        <w:rPr>
          <w:rFonts w:ascii="Book Antiqua" w:hAnsi="Book Antiqua" w:hint="eastAsia"/>
          <w:bCs/>
          <w:sz w:val="24"/>
          <w:szCs w:val="24"/>
        </w:rPr>
        <w:t xml:space="preserve"> </w:t>
      </w:r>
      <w:r w:rsidRPr="00660D3D">
        <w:rPr>
          <w:rFonts w:ascii="Book Antiqua" w:hAnsi="Book Antiqua"/>
          <w:bCs/>
          <w:sz w:val="24"/>
          <w:szCs w:val="24"/>
        </w:rPr>
        <w:t>0.251)</w:t>
      </w:r>
      <w:r w:rsidRPr="00660D3D">
        <w:rPr>
          <w:rFonts w:ascii="Book Antiqua" w:hAnsi="Book Antiqua"/>
          <w:sz w:val="24"/>
          <w:szCs w:val="24"/>
        </w:rPr>
        <w:t xml:space="preserve"> (Fig</w:t>
      </w:r>
      <w:r w:rsidR="00203A49" w:rsidRPr="00660D3D">
        <w:rPr>
          <w:rFonts w:ascii="Book Antiqua" w:hAnsi="Book Antiqua"/>
          <w:sz w:val="24"/>
          <w:szCs w:val="24"/>
        </w:rPr>
        <w:t>ure</w:t>
      </w:r>
      <w:r w:rsidRPr="00660D3D">
        <w:rPr>
          <w:rFonts w:ascii="Book Antiqua" w:hAnsi="Book Antiqua"/>
          <w:sz w:val="24"/>
          <w:szCs w:val="24"/>
        </w:rPr>
        <w:t xml:space="preserve"> 3C)</w:t>
      </w:r>
      <w:r w:rsidR="00203A49" w:rsidRPr="00660D3D">
        <w:rPr>
          <w:rFonts w:ascii="Book Antiqua" w:hAnsi="Book Antiqua"/>
          <w:sz w:val="24"/>
          <w:szCs w:val="24"/>
        </w:rPr>
        <w:t>;</w:t>
      </w:r>
      <w:r w:rsidR="003C6A50">
        <w:rPr>
          <w:rFonts w:ascii="Book Antiqua" w:hAnsi="Book Antiqua" w:hint="eastAsia"/>
          <w:sz w:val="24"/>
          <w:szCs w:val="24"/>
        </w:rPr>
        <w:t xml:space="preserve"> </w:t>
      </w:r>
      <w:r w:rsidR="00203A49" w:rsidRPr="00660D3D">
        <w:rPr>
          <w:rFonts w:ascii="Book Antiqua" w:hAnsi="Book Antiqua"/>
          <w:sz w:val="24"/>
          <w:szCs w:val="24"/>
        </w:rPr>
        <w:t>(3)</w:t>
      </w:r>
      <w:r w:rsidRPr="00660D3D">
        <w:rPr>
          <w:rFonts w:ascii="Book Antiqua" w:hAnsi="Book Antiqua"/>
          <w:sz w:val="24"/>
          <w:szCs w:val="24"/>
        </w:rPr>
        <w:t xml:space="preserve"> The expression level of p-AMPK in group MUWP </w:t>
      </w:r>
      <w:r w:rsidRPr="00660D3D">
        <w:rPr>
          <w:rFonts w:ascii="Book Antiqua" w:hAnsi="Book Antiqua"/>
          <w:bCs/>
          <w:sz w:val="24"/>
          <w:szCs w:val="24"/>
        </w:rPr>
        <w:t>was significantly higher (51.7%) than the control group (</w:t>
      </w:r>
      <w:r w:rsidRPr="00660D3D">
        <w:rPr>
          <w:rFonts w:ascii="Book Antiqua" w:hAnsi="Book Antiqua"/>
          <w:bCs/>
          <w:i/>
          <w:sz w:val="24"/>
          <w:szCs w:val="24"/>
        </w:rPr>
        <w:t>P</w:t>
      </w:r>
      <w:r w:rsidR="003C6A50">
        <w:rPr>
          <w:rFonts w:ascii="Book Antiqua" w:hAnsi="Book Antiqua" w:hint="eastAsia"/>
          <w:bCs/>
          <w:i/>
          <w:sz w:val="24"/>
          <w:szCs w:val="24"/>
        </w:rPr>
        <w:t xml:space="preserve"> </w:t>
      </w:r>
      <w:r w:rsidRPr="00660D3D">
        <w:rPr>
          <w:rFonts w:ascii="Book Antiqua" w:hAnsi="Book Antiqua"/>
          <w:bCs/>
          <w:sz w:val="24"/>
          <w:szCs w:val="24"/>
        </w:rPr>
        <w:t>=</w:t>
      </w:r>
      <w:r w:rsidR="003C6A50">
        <w:rPr>
          <w:rFonts w:ascii="Book Antiqua" w:hAnsi="Book Antiqua" w:hint="eastAsia"/>
          <w:bCs/>
          <w:sz w:val="24"/>
          <w:szCs w:val="24"/>
        </w:rPr>
        <w:t xml:space="preserve"> </w:t>
      </w:r>
      <w:r w:rsidRPr="00660D3D">
        <w:rPr>
          <w:rFonts w:ascii="Book Antiqua" w:hAnsi="Book Antiqua"/>
          <w:bCs/>
          <w:sz w:val="24"/>
          <w:szCs w:val="24"/>
        </w:rPr>
        <w:t>0.038) and 78.5% higher than the UWP group (</w:t>
      </w:r>
      <w:r w:rsidRPr="00660D3D">
        <w:rPr>
          <w:rFonts w:ascii="Book Antiqua" w:hAnsi="Book Antiqua"/>
          <w:bCs/>
          <w:i/>
          <w:sz w:val="24"/>
          <w:szCs w:val="24"/>
        </w:rPr>
        <w:t>P</w:t>
      </w:r>
      <w:r w:rsidR="003C6A50">
        <w:rPr>
          <w:rFonts w:ascii="Book Antiqua" w:hAnsi="Book Antiqua" w:hint="eastAsia"/>
          <w:bCs/>
          <w:i/>
          <w:sz w:val="24"/>
          <w:szCs w:val="24"/>
        </w:rPr>
        <w:t xml:space="preserve"> </w:t>
      </w:r>
      <w:r w:rsidR="003A17C2" w:rsidRPr="00660D3D">
        <w:rPr>
          <w:rFonts w:ascii="Book Antiqua" w:hAnsi="Book Antiqua"/>
          <w:bCs/>
          <w:sz w:val="24"/>
          <w:szCs w:val="24"/>
        </w:rPr>
        <w:t>=</w:t>
      </w:r>
      <w:r w:rsidR="003C6A50">
        <w:rPr>
          <w:rFonts w:ascii="Book Antiqua" w:hAnsi="Book Antiqua" w:hint="eastAsia"/>
          <w:bCs/>
          <w:sz w:val="24"/>
          <w:szCs w:val="24"/>
        </w:rPr>
        <w:t xml:space="preserve"> </w:t>
      </w:r>
      <w:r w:rsidR="003A17C2" w:rsidRPr="00660D3D">
        <w:rPr>
          <w:rFonts w:ascii="Book Antiqua" w:hAnsi="Book Antiqua"/>
          <w:bCs/>
          <w:sz w:val="24"/>
          <w:szCs w:val="24"/>
        </w:rPr>
        <w:t>0.018</w:t>
      </w:r>
      <w:r w:rsidRPr="00660D3D">
        <w:rPr>
          <w:rFonts w:ascii="Book Antiqua" w:hAnsi="Book Antiqua"/>
          <w:bCs/>
          <w:sz w:val="24"/>
          <w:szCs w:val="24"/>
        </w:rPr>
        <w:t xml:space="preserve">), even though there were no significant differences between the control and the </w:t>
      </w:r>
      <w:r w:rsidRPr="00660D3D">
        <w:rPr>
          <w:rFonts w:ascii="Book Antiqua" w:hAnsi="Book Antiqua"/>
          <w:bCs/>
          <w:sz w:val="24"/>
          <w:szCs w:val="24"/>
        </w:rPr>
        <w:lastRenderedPageBreak/>
        <w:t>UWP groups (</w:t>
      </w:r>
      <w:r w:rsidRPr="00660D3D">
        <w:rPr>
          <w:rFonts w:ascii="Book Antiqua" w:hAnsi="Book Antiqua"/>
          <w:bCs/>
          <w:i/>
          <w:sz w:val="24"/>
          <w:szCs w:val="24"/>
        </w:rPr>
        <w:t>P</w:t>
      </w:r>
      <w:r w:rsidR="003C6A50">
        <w:rPr>
          <w:rFonts w:ascii="Book Antiqua" w:hAnsi="Book Antiqua" w:hint="eastAsia"/>
          <w:bCs/>
          <w:i/>
          <w:sz w:val="24"/>
          <w:szCs w:val="24"/>
        </w:rPr>
        <w:t xml:space="preserve"> </w:t>
      </w:r>
      <w:r w:rsidR="003A17C2" w:rsidRPr="00660D3D">
        <w:rPr>
          <w:rFonts w:ascii="Book Antiqua" w:hAnsi="Book Antiqua"/>
          <w:bCs/>
          <w:sz w:val="24"/>
          <w:szCs w:val="24"/>
        </w:rPr>
        <w:t>=</w:t>
      </w:r>
      <w:r w:rsidR="003C6A50">
        <w:rPr>
          <w:rFonts w:ascii="Book Antiqua" w:hAnsi="Book Antiqua" w:hint="eastAsia"/>
          <w:bCs/>
          <w:sz w:val="24"/>
          <w:szCs w:val="24"/>
        </w:rPr>
        <w:t xml:space="preserve"> </w:t>
      </w:r>
      <w:r w:rsidR="003A17C2" w:rsidRPr="00660D3D">
        <w:rPr>
          <w:rFonts w:ascii="Book Antiqua" w:hAnsi="Book Antiqua"/>
          <w:bCs/>
          <w:sz w:val="24"/>
          <w:szCs w:val="24"/>
        </w:rPr>
        <w:t>0.217</w:t>
      </w:r>
      <w:r w:rsidRPr="00660D3D">
        <w:rPr>
          <w:rFonts w:ascii="Book Antiqua" w:hAnsi="Book Antiqua"/>
          <w:bCs/>
          <w:sz w:val="24"/>
          <w:szCs w:val="24"/>
        </w:rPr>
        <w:t>)</w:t>
      </w:r>
      <w:r w:rsidR="003C6A50">
        <w:rPr>
          <w:rFonts w:ascii="Book Antiqua" w:hAnsi="Book Antiqua" w:hint="eastAsia"/>
          <w:bCs/>
          <w:sz w:val="24"/>
          <w:szCs w:val="24"/>
        </w:rPr>
        <w:t xml:space="preserve"> </w:t>
      </w:r>
      <w:r w:rsidRPr="00660D3D">
        <w:rPr>
          <w:rFonts w:ascii="Book Antiqua" w:hAnsi="Book Antiqua"/>
          <w:sz w:val="24"/>
          <w:szCs w:val="24"/>
        </w:rPr>
        <w:t>(Fig</w:t>
      </w:r>
      <w:r w:rsidR="00203A49" w:rsidRPr="00660D3D">
        <w:rPr>
          <w:rFonts w:ascii="Book Antiqua" w:hAnsi="Book Antiqua"/>
          <w:sz w:val="24"/>
          <w:szCs w:val="24"/>
        </w:rPr>
        <w:t>ure</w:t>
      </w:r>
      <w:r w:rsidRPr="00660D3D">
        <w:rPr>
          <w:rFonts w:ascii="Book Antiqua" w:hAnsi="Book Antiqua"/>
          <w:sz w:val="24"/>
          <w:szCs w:val="24"/>
        </w:rPr>
        <w:t xml:space="preserve"> 3D)</w:t>
      </w:r>
      <w:r w:rsidR="00203A49" w:rsidRPr="00660D3D">
        <w:rPr>
          <w:rFonts w:ascii="Book Antiqua" w:hAnsi="Book Antiqua"/>
          <w:bCs/>
          <w:sz w:val="24"/>
          <w:szCs w:val="24"/>
        </w:rPr>
        <w:t>; (4)</w:t>
      </w:r>
      <w:r w:rsidR="003C6A50">
        <w:rPr>
          <w:rFonts w:ascii="Book Antiqua" w:hAnsi="Book Antiqua" w:hint="eastAsia"/>
          <w:bCs/>
          <w:sz w:val="24"/>
          <w:szCs w:val="24"/>
        </w:rPr>
        <w:t xml:space="preserve"> </w:t>
      </w:r>
      <w:r w:rsidRPr="00660D3D">
        <w:rPr>
          <w:rFonts w:ascii="Book Antiqua" w:hAnsi="Book Antiqua"/>
          <w:sz w:val="24"/>
          <w:szCs w:val="24"/>
        </w:rPr>
        <w:t>Expression levels of t-AMPK</w:t>
      </w:r>
      <w:r w:rsidR="009F3748">
        <w:rPr>
          <w:rFonts w:ascii="Book Antiqua" w:hAnsi="Book Antiqua" w:hint="eastAsia"/>
          <w:sz w:val="24"/>
          <w:szCs w:val="24"/>
        </w:rPr>
        <w:t xml:space="preserve"> </w:t>
      </w:r>
      <w:r w:rsidRPr="00660D3D">
        <w:rPr>
          <w:rFonts w:ascii="Book Antiqua" w:hAnsi="Book Antiqua"/>
          <w:bCs/>
          <w:sz w:val="24"/>
          <w:szCs w:val="24"/>
        </w:rPr>
        <w:t xml:space="preserve">demonstrated no significant differences between the control group with the UWP </w:t>
      </w:r>
      <w:r w:rsidRPr="00660D3D">
        <w:rPr>
          <w:rFonts w:ascii="Book Antiqua" w:hAnsi="Book Antiqua"/>
          <w:sz w:val="24"/>
          <w:szCs w:val="24"/>
        </w:rPr>
        <w:t>and the MUWP</w:t>
      </w:r>
      <w:r w:rsidR="009F3748">
        <w:rPr>
          <w:rFonts w:ascii="Book Antiqua" w:hAnsi="Book Antiqua" w:hint="eastAsia"/>
          <w:sz w:val="24"/>
          <w:szCs w:val="24"/>
        </w:rPr>
        <w:t xml:space="preserve"> </w:t>
      </w:r>
      <w:r w:rsidRPr="00660D3D">
        <w:rPr>
          <w:rFonts w:ascii="Book Antiqua" w:hAnsi="Book Antiqua"/>
          <w:bCs/>
          <w:sz w:val="24"/>
          <w:szCs w:val="24"/>
        </w:rPr>
        <w:t>groups (</w:t>
      </w:r>
      <w:r w:rsidRPr="00660D3D">
        <w:rPr>
          <w:rFonts w:ascii="Book Antiqua" w:hAnsi="Book Antiqua"/>
          <w:bCs/>
          <w:i/>
          <w:sz w:val="24"/>
          <w:szCs w:val="24"/>
        </w:rPr>
        <w:t>P</w:t>
      </w:r>
      <w:r w:rsidR="003C6A50">
        <w:rPr>
          <w:rFonts w:ascii="Book Antiqua" w:hAnsi="Book Antiqua" w:hint="eastAsia"/>
          <w:bCs/>
          <w:i/>
          <w:sz w:val="24"/>
          <w:szCs w:val="24"/>
        </w:rPr>
        <w:t xml:space="preserve"> </w:t>
      </w:r>
      <w:r w:rsidR="003A17C2" w:rsidRPr="00660D3D">
        <w:rPr>
          <w:rFonts w:ascii="Book Antiqua" w:hAnsi="Book Antiqua"/>
          <w:bCs/>
          <w:sz w:val="24"/>
          <w:szCs w:val="24"/>
        </w:rPr>
        <w:t>=</w:t>
      </w:r>
      <w:r w:rsidR="003C6A50">
        <w:rPr>
          <w:rFonts w:ascii="Book Antiqua" w:hAnsi="Book Antiqua" w:hint="eastAsia"/>
          <w:bCs/>
          <w:sz w:val="24"/>
          <w:szCs w:val="24"/>
        </w:rPr>
        <w:t xml:space="preserve"> </w:t>
      </w:r>
      <w:r w:rsidR="003A17C2" w:rsidRPr="00660D3D">
        <w:rPr>
          <w:rFonts w:ascii="Book Antiqua" w:hAnsi="Book Antiqua"/>
          <w:bCs/>
          <w:sz w:val="24"/>
          <w:szCs w:val="24"/>
        </w:rPr>
        <w:t>0.868</w:t>
      </w:r>
      <w:r w:rsidRPr="00660D3D">
        <w:rPr>
          <w:rFonts w:ascii="Book Antiqua" w:hAnsi="Book Antiqua"/>
          <w:bCs/>
          <w:sz w:val="24"/>
          <w:szCs w:val="24"/>
        </w:rPr>
        <w:t>)</w:t>
      </w:r>
      <w:r w:rsidR="003C6A50">
        <w:rPr>
          <w:rFonts w:ascii="Book Antiqua" w:hAnsi="Book Antiqua" w:hint="eastAsia"/>
          <w:bCs/>
          <w:sz w:val="24"/>
          <w:szCs w:val="24"/>
        </w:rPr>
        <w:t xml:space="preserve"> </w:t>
      </w:r>
      <w:r w:rsidRPr="00660D3D">
        <w:rPr>
          <w:rFonts w:ascii="Book Antiqua" w:hAnsi="Book Antiqua"/>
          <w:sz w:val="24"/>
          <w:szCs w:val="24"/>
        </w:rPr>
        <w:t>(Fig</w:t>
      </w:r>
      <w:r w:rsidR="00203A49" w:rsidRPr="00660D3D">
        <w:rPr>
          <w:rFonts w:ascii="Book Antiqua" w:hAnsi="Book Antiqua"/>
          <w:sz w:val="24"/>
          <w:szCs w:val="24"/>
        </w:rPr>
        <w:t>ure</w:t>
      </w:r>
      <w:r w:rsidRPr="00660D3D">
        <w:rPr>
          <w:rFonts w:ascii="Book Antiqua" w:hAnsi="Book Antiqua"/>
          <w:sz w:val="24"/>
          <w:szCs w:val="24"/>
        </w:rPr>
        <w:t xml:space="preserve"> 3E).</w:t>
      </w:r>
    </w:p>
    <w:p w:rsidR="00203A49" w:rsidRPr="00660D3D" w:rsidRDefault="00203A49" w:rsidP="001C0E6D">
      <w:pPr>
        <w:snapToGrid w:val="0"/>
        <w:spacing w:after="0" w:line="360" w:lineRule="auto"/>
        <w:rPr>
          <w:rFonts w:ascii="Book Antiqua" w:hAnsi="Book Antiqua"/>
          <w:sz w:val="24"/>
          <w:szCs w:val="24"/>
        </w:rPr>
      </w:pPr>
    </w:p>
    <w:p w:rsidR="00970027" w:rsidRPr="00660D3D" w:rsidRDefault="00EA3927" w:rsidP="001C0E6D">
      <w:pPr>
        <w:snapToGrid w:val="0"/>
        <w:spacing w:after="0" w:line="360" w:lineRule="auto"/>
        <w:rPr>
          <w:rFonts w:ascii="Book Antiqua" w:hAnsi="Book Antiqua"/>
          <w:b/>
          <w:i/>
          <w:kern w:val="0"/>
          <w:sz w:val="24"/>
          <w:szCs w:val="24"/>
        </w:rPr>
      </w:pPr>
      <w:r w:rsidRPr="00660D3D">
        <w:rPr>
          <w:rFonts w:ascii="Book Antiqua" w:hAnsi="Book Antiqua"/>
          <w:b/>
          <w:i/>
          <w:sz w:val="24"/>
          <w:szCs w:val="24"/>
        </w:rPr>
        <w:t>H</w:t>
      </w:r>
      <w:r w:rsidR="006A0427" w:rsidRPr="00660D3D">
        <w:rPr>
          <w:rFonts w:ascii="Book Antiqua" w:hAnsi="Book Antiqua"/>
          <w:b/>
          <w:i/>
          <w:sz w:val="24"/>
          <w:szCs w:val="24"/>
        </w:rPr>
        <w:t>isto-morphological examination</w:t>
      </w:r>
    </w:p>
    <w:p w:rsidR="00203A49" w:rsidRPr="00660D3D" w:rsidRDefault="006A0427" w:rsidP="001C0E6D">
      <w:pPr>
        <w:pStyle w:val="2"/>
        <w:autoSpaceDE w:val="0"/>
        <w:autoSpaceDN w:val="0"/>
        <w:adjustRightInd w:val="0"/>
        <w:snapToGrid w:val="0"/>
        <w:spacing w:after="0" w:line="360" w:lineRule="auto"/>
        <w:ind w:firstLineChars="0" w:firstLine="0"/>
        <w:rPr>
          <w:rFonts w:ascii="Book Antiqua" w:hAnsi="Book Antiqua"/>
          <w:bCs/>
        </w:rPr>
      </w:pPr>
      <w:r w:rsidRPr="00660D3D">
        <w:rPr>
          <w:rFonts w:ascii="Book Antiqua" w:hAnsi="Book Antiqua"/>
          <w:kern w:val="0"/>
        </w:rPr>
        <w:t xml:space="preserve">The HE staining of the sections were observed under the microscope. </w:t>
      </w:r>
      <w:r w:rsidR="00203A49" w:rsidRPr="00660D3D">
        <w:rPr>
          <w:rFonts w:ascii="Book Antiqua" w:hAnsi="Book Antiqua"/>
          <w:kern w:val="0"/>
        </w:rPr>
        <w:t>(1)</w:t>
      </w:r>
      <w:r w:rsidRPr="00660D3D">
        <w:rPr>
          <w:rFonts w:ascii="Book Antiqua" w:hAnsi="Book Antiqua"/>
          <w:kern w:val="0"/>
        </w:rPr>
        <w:t xml:space="preserve"> The h</w:t>
      </w:r>
      <w:r w:rsidRPr="00660D3D">
        <w:rPr>
          <w:rFonts w:ascii="Book Antiqua" w:hAnsi="Book Antiqua"/>
          <w:bCs/>
        </w:rPr>
        <w:t>epatocyte in the young rat control group (group A) and the aged rat control group (group D) were shaped normally with no stenos</w:t>
      </w:r>
      <w:r w:rsidR="00B91499">
        <w:rPr>
          <w:rFonts w:ascii="Book Antiqua" w:hAnsi="Book Antiqua" w:hint="eastAsia"/>
          <w:bCs/>
        </w:rPr>
        <w:t xml:space="preserve"> </w:t>
      </w:r>
      <w:r w:rsidRPr="00660D3D">
        <w:rPr>
          <w:rFonts w:ascii="Book Antiqua" w:hAnsi="Book Antiqua"/>
          <w:bCs/>
        </w:rPr>
        <w:t>is observed in the hepatic sinusoid and no swelling in the sinusoidal endothelial cells. The size of hepatocytes in group D were slightly larger than that in group A (Fig</w:t>
      </w:r>
      <w:r w:rsidR="00203A49" w:rsidRPr="00660D3D">
        <w:rPr>
          <w:rFonts w:ascii="Book Antiqua" w:hAnsi="Book Antiqua"/>
          <w:bCs/>
        </w:rPr>
        <w:t>ure 4</w:t>
      </w:r>
      <w:r w:rsidRPr="00660D3D">
        <w:rPr>
          <w:rFonts w:ascii="Book Antiqua" w:hAnsi="Book Antiqua"/>
          <w:bCs/>
        </w:rPr>
        <w:t>A</w:t>
      </w:r>
      <w:r w:rsidR="00DE58B5" w:rsidRPr="00660D3D">
        <w:rPr>
          <w:rFonts w:ascii="Book Antiqua" w:hAnsi="Book Antiqua"/>
          <w:bCs/>
        </w:rPr>
        <w:t>-</w:t>
      </w:r>
      <w:r w:rsidRPr="00660D3D">
        <w:rPr>
          <w:rFonts w:ascii="Book Antiqua" w:hAnsi="Book Antiqua"/>
          <w:bCs/>
        </w:rPr>
        <w:t xml:space="preserve">D); </w:t>
      </w:r>
      <w:r w:rsidR="00203A49" w:rsidRPr="00660D3D">
        <w:rPr>
          <w:rFonts w:ascii="Book Antiqua" w:hAnsi="Book Antiqua"/>
          <w:bCs/>
        </w:rPr>
        <w:t>(2)</w:t>
      </w:r>
      <w:r w:rsidRPr="00660D3D">
        <w:rPr>
          <w:rFonts w:ascii="Book Antiqua" w:hAnsi="Book Antiqua"/>
          <w:bCs/>
        </w:rPr>
        <w:t xml:space="preserve"> Cellular swelling was obvious, accompanied by appearing to be narrower of the hepatic sinusoid and, widely distributed in groups B and E of UWP without metformin, particularly, more severely in the aged group E. The swelling of the sinusoidal endothelial cells, as well as the Kupffer cells were observed in both groups of B and E (Fig</w:t>
      </w:r>
      <w:r w:rsidR="00203A49" w:rsidRPr="00660D3D">
        <w:rPr>
          <w:rFonts w:ascii="Book Antiqua" w:hAnsi="Book Antiqua"/>
          <w:bCs/>
        </w:rPr>
        <w:t>ure 4</w:t>
      </w:r>
      <w:r w:rsidRPr="00660D3D">
        <w:rPr>
          <w:rFonts w:ascii="Book Antiqua" w:hAnsi="Book Antiqua"/>
          <w:bCs/>
        </w:rPr>
        <w:t>B</w:t>
      </w:r>
      <w:r w:rsidR="00DE58B5" w:rsidRPr="00660D3D">
        <w:rPr>
          <w:rFonts w:ascii="Book Antiqua" w:hAnsi="Book Antiqua"/>
          <w:bCs/>
        </w:rPr>
        <w:t>-</w:t>
      </w:r>
      <w:r w:rsidRPr="00660D3D">
        <w:rPr>
          <w:rFonts w:ascii="Book Antiqua" w:hAnsi="Book Antiqua"/>
          <w:bCs/>
        </w:rPr>
        <w:t xml:space="preserve">E). </w:t>
      </w:r>
      <w:r w:rsidR="00203A49" w:rsidRPr="00660D3D">
        <w:rPr>
          <w:rFonts w:ascii="Book Antiqua" w:hAnsi="Book Antiqua"/>
          <w:bCs/>
        </w:rPr>
        <w:t>(3)</w:t>
      </w:r>
      <w:r w:rsidRPr="00660D3D">
        <w:rPr>
          <w:rFonts w:ascii="Book Antiqua" w:hAnsi="Book Antiqua"/>
          <w:bCs/>
        </w:rPr>
        <w:t xml:space="preserve"> Hepatocytes of MUWP group showed mild edema; slightly more severe in group F than that in group C, and there were no obvious differences in the hepatic sinusoid between each other. Cellular swelling of sinusoidal endothelial cells was inconspicuous in both the groups; however, a small amount of Kupffer cells were observed (Fig</w:t>
      </w:r>
      <w:r w:rsidR="00203A49" w:rsidRPr="00660D3D">
        <w:rPr>
          <w:rFonts w:ascii="Book Antiqua" w:hAnsi="Book Antiqua"/>
          <w:bCs/>
        </w:rPr>
        <w:t>ure 4</w:t>
      </w:r>
      <w:r w:rsidRPr="00660D3D">
        <w:rPr>
          <w:rFonts w:ascii="Book Antiqua" w:hAnsi="Book Antiqua"/>
          <w:bCs/>
        </w:rPr>
        <w:t>C</w:t>
      </w:r>
      <w:r w:rsidR="00DE58B5" w:rsidRPr="00660D3D">
        <w:rPr>
          <w:rFonts w:ascii="Book Antiqua" w:hAnsi="Book Antiqua"/>
          <w:bCs/>
        </w:rPr>
        <w:t>-</w:t>
      </w:r>
      <w:r w:rsidRPr="00660D3D">
        <w:rPr>
          <w:rFonts w:ascii="Book Antiqua" w:hAnsi="Book Antiqua"/>
          <w:bCs/>
        </w:rPr>
        <w:t>F)</w:t>
      </w:r>
      <w:r w:rsidR="005B7025" w:rsidRPr="00660D3D">
        <w:rPr>
          <w:rFonts w:ascii="Book Antiqua" w:hAnsi="Book Antiqua"/>
          <w:bCs/>
        </w:rPr>
        <w:t xml:space="preserve">; </w:t>
      </w:r>
      <w:r w:rsidR="00203A49" w:rsidRPr="00660D3D">
        <w:rPr>
          <w:rFonts w:ascii="Book Antiqua" w:hAnsi="Book Antiqua"/>
          <w:bCs/>
        </w:rPr>
        <w:t>(4)</w:t>
      </w:r>
      <w:r w:rsidR="00C4081E" w:rsidRPr="00660D3D">
        <w:rPr>
          <w:rFonts w:ascii="Book Antiqua" w:hAnsi="Book Antiqua"/>
          <w:bCs/>
        </w:rPr>
        <w:t xml:space="preserve"> There were no significant differences in the histologic scores between the young rat control group (group A) and the aged rat control group (group D) (</w:t>
      </w:r>
      <w:r w:rsidR="00C4081E" w:rsidRPr="00660D3D">
        <w:rPr>
          <w:rFonts w:ascii="Book Antiqua" w:hAnsi="Book Antiqua"/>
          <w:bCs/>
          <w:i/>
        </w:rPr>
        <w:t>P</w:t>
      </w:r>
      <w:r w:rsidR="003C6A50">
        <w:rPr>
          <w:rFonts w:ascii="Book Antiqua" w:hAnsi="Book Antiqua" w:hint="eastAsia"/>
          <w:bCs/>
          <w:i/>
        </w:rPr>
        <w:t xml:space="preserve"> </w:t>
      </w:r>
      <w:r w:rsidR="00C4081E" w:rsidRPr="00660D3D">
        <w:rPr>
          <w:rFonts w:ascii="Book Antiqua" w:hAnsi="Book Antiqua"/>
          <w:bCs/>
        </w:rPr>
        <w:t>&lt;</w:t>
      </w:r>
      <w:r w:rsidR="003C6A50">
        <w:rPr>
          <w:rFonts w:ascii="Book Antiqua" w:hAnsi="Book Antiqua" w:hint="eastAsia"/>
          <w:bCs/>
        </w:rPr>
        <w:t xml:space="preserve"> </w:t>
      </w:r>
      <w:r w:rsidR="00C4081E" w:rsidRPr="00660D3D">
        <w:rPr>
          <w:rFonts w:ascii="Book Antiqua" w:hAnsi="Book Antiqua"/>
          <w:bCs/>
        </w:rPr>
        <w:t>0.05); The histologic scores of the young rat group and the aged rat group of UWP and MUWP were, respectively, appreciably higher than young rat control group (group A) and the aged rat control group (group D), and that histologic scores of the young group C and the aged group F of MUWP were, respectively, appreciably lower than the young group B and the aged group E of UWP (</w:t>
      </w:r>
      <w:r w:rsidR="00C4081E" w:rsidRPr="00660D3D">
        <w:rPr>
          <w:rFonts w:ascii="Book Antiqua" w:hAnsi="Book Antiqua"/>
          <w:bCs/>
          <w:i/>
        </w:rPr>
        <w:t>P</w:t>
      </w:r>
      <w:r w:rsidR="003C6A50">
        <w:rPr>
          <w:rFonts w:ascii="Book Antiqua" w:hAnsi="Book Antiqua" w:hint="eastAsia"/>
          <w:bCs/>
          <w:i/>
        </w:rPr>
        <w:t xml:space="preserve"> </w:t>
      </w:r>
      <w:r w:rsidR="00C4081E" w:rsidRPr="00660D3D">
        <w:rPr>
          <w:rFonts w:ascii="Book Antiqua" w:hAnsi="Book Antiqua"/>
          <w:bCs/>
        </w:rPr>
        <w:t>&lt;</w:t>
      </w:r>
      <w:r w:rsidR="003C6A50">
        <w:rPr>
          <w:rFonts w:ascii="Book Antiqua" w:hAnsi="Book Antiqua" w:hint="eastAsia"/>
          <w:bCs/>
        </w:rPr>
        <w:t xml:space="preserve"> </w:t>
      </w:r>
      <w:r w:rsidR="00C4081E" w:rsidRPr="00660D3D">
        <w:rPr>
          <w:rFonts w:ascii="Book Antiqua" w:hAnsi="Book Antiqua"/>
          <w:bCs/>
        </w:rPr>
        <w:t>0.05); Besides, the histologic scores of aged group E were significantly higher than young group B of UWP (</w:t>
      </w:r>
      <w:r w:rsidR="00C4081E" w:rsidRPr="00660D3D">
        <w:rPr>
          <w:rFonts w:ascii="Book Antiqua" w:hAnsi="Book Antiqua"/>
          <w:bCs/>
          <w:i/>
        </w:rPr>
        <w:t>P</w:t>
      </w:r>
      <w:r w:rsidR="003C6A50">
        <w:rPr>
          <w:rFonts w:ascii="Book Antiqua" w:hAnsi="Book Antiqua" w:hint="eastAsia"/>
          <w:bCs/>
          <w:i/>
        </w:rPr>
        <w:t xml:space="preserve"> </w:t>
      </w:r>
      <w:r w:rsidR="00C4081E" w:rsidRPr="00660D3D">
        <w:rPr>
          <w:rFonts w:ascii="Book Antiqua" w:hAnsi="Book Antiqua"/>
          <w:bCs/>
        </w:rPr>
        <w:t>&lt;</w:t>
      </w:r>
      <w:r w:rsidR="003C6A50">
        <w:rPr>
          <w:rFonts w:ascii="Book Antiqua" w:hAnsi="Book Antiqua" w:hint="eastAsia"/>
          <w:bCs/>
        </w:rPr>
        <w:t xml:space="preserve"> </w:t>
      </w:r>
      <w:r w:rsidR="00C4081E" w:rsidRPr="00660D3D">
        <w:rPr>
          <w:rFonts w:ascii="Book Antiqua" w:hAnsi="Book Antiqua"/>
          <w:bCs/>
        </w:rPr>
        <w:t>0.05), furthermore, no significant differences between the young group C and the aged group F of MUWP (Fig</w:t>
      </w:r>
      <w:r w:rsidR="00203A49" w:rsidRPr="00660D3D">
        <w:rPr>
          <w:rFonts w:ascii="Book Antiqua" w:hAnsi="Book Antiqua"/>
          <w:bCs/>
        </w:rPr>
        <w:t>ure 4</w:t>
      </w:r>
      <w:r w:rsidR="00C4081E" w:rsidRPr="00660D3D">
        <w:rPr>
          <w:rFonts w:ascii="Book Antiqua" w:hAnsi="Book Antiqua"/>
          <w:bCs/>
        </w:rPr>
        <w:t>G)</w:t>
      </w:r>
      <w:r w:rsidR="007A7162" w:rsidRPr="00660D3D">
        <w:rPr>
          <w:rFonts w:ascii="Book Antiqua" w:hAnsi="Book Antiqua"/>
          <w:bCs/>
        </w:rPr>
        <w:t xml:space="preserve"> were found</w:t>
      </w:r>
      <w:r w:rsidR="00C4081E" w:rsidRPr="00660D3D">
        <w:rPr>
          <w:rFonts w:ascii="Book Antiqua" w:hAnsi="Book Antiqua"/>
          <w:bCs/>
        </w:rPr>
        <w:t>.</w:t>
      </w:r>
    </w:p>
    <w:p w:rsidR="00DE58B5" w:rsidRPr="00660D3D" w:rsidRDefault="00DE58B5" w:rsidP="001C0E6D">
      <w:pPr>
        <w:pStyle w:val="2"/>
        <w:autoSpaceDE w:val="0"/>
        <w:autoSpaceDN w:val="0"/>
        <w:adjustRightInd w:val="0"/>
        <w:snapToGrid w:val="0"/>
        <w:spacing w:after="0" w:line="360" w:lineRule="auto"/>
        <w:ind w:firstLineChars="0" w:firstLine="0"/>
        <w:rPr>
          <w:rFonts w:ascii="Book Antiqua" w:hAnsi="Book Antiqua"/>
          <w:bCs/>
        </w:rPr>
      </w:pPr>
    </w:p>
    <w:p w:rsidR="00203A49" w:rsidRPr="00660D3D" w:rsidRDefault="00203A49" w:rsidP="001C0E6D">
      <w:pPr>
        <w:pStyle w:val="2"/>
        <w:autoSpaceDE w:val="0"/>
        <w:autoSpaceDN w:val="0"/>
        <w:adjustRightInd w:val="0"/>
        <w:snapToGrid w:val="0"/>
        <w:spacing w:after="0" w:line="360" w:lineRule="auto"/>
        <w:ind w:firstLineChars="0" w:firstLine="0"/>
        <w:rPr>
          <w:rFonts w:ascii="Book Antiqua" w:hAnsi="Book Antiqua"/>
          <w:bCs/>
        </w:rPr>
      </w:pPr>
    </w:p>
    <w:p w:rsidR="00970027" w:rsidRPr="00660D3D" w:rsidRDefault="006A0427" w:rsidP="001C0E6D">
      <w:pPr>
        <w:pStyle w:val="2"/>
        <w:autoSpaceDE w:val="0"/>
        <w:autoSpaceDN w:val="0"/>
        <w:adjustRightInd w:val="0"/>
        <w:snapToGrid w:val="0"/>
        <w:spacing w:after="0" w:line="360" w:lineRule="auto"/>
        <w:ind w:firstLineChars="0" w:firstLine="0"/>
        <w:rPr>
          <w:rFonts w:ascii="Book Antiqua" w:hAnsi="Book Antiqua"/>
          <w:b/>
          <w:i/>
          <w:kern w:val="0"/>
        </w:rPr>
      </w:pPr>
      <w:r w:rsidRPr="00660D3D">
        <w:rPr>
          <w:rFonts w:ascii="Book Antiqua" w:hAnsi="Book Antiqua"/>
          <w:b/>
          <w:i/>
          <w:kern w:val="0"/>
        </w:rPr>
        <w:t>Electron microscopy histological observation</w:t>
      </w:r>
    </w:p>
    <w:p w:rsidR="00C1284E" w:rsidRPr="00660D3D" w:rsidRDefault="006A0427" w:rsidP="001C0E6D">
      <w:pPr>
        <w:snapToGrid w:val="0"/>
        <w:spacing w:after="0" w:line="360" w:lineRule="auto"/>
        <w:rPr>
          <w:rFonts w:ascii="Book Antiqua" w:hAnsi="Book Antiqua" w:cs="Times New Roman"/>
          <w:bCs/>
          <w:sz w:val="24"/>
          <w:szCs w:val="24"/>
        </w:rPr>
      </w:pPr>
      <w:r w:rsidRPr="00660D3D">
        <w:rPr>
          <w:rFonts w:ascii="Book Antiqua" w:hAnsi="Book Antiqua" w:cs="Times New Roman"/>
          <w:kern w:val="0"/>
          <w:sz w:val="24"/>
          <w:szCs w:val="24"/>
        </w:rPr>
        <w:t>The ultrastructural changes in the h</w:t>
      </w:r>
      <w:r w:rsidRPr="00660D3D">
        <w:rPr>
          <w:rFonts w:ascii="Book Antiqua" w:hAnsi="Book Antiqua" w:cs="Times New Roman"/>
          <w:bCs/>
          <w:sz w:val="24"/>
          <w:szCs w:val="24"/>
        </w:rPr>
        <w:t>epatocyte</w:t>
      </w:r>
      <w:r w:rsidRPr="00660D3D">
        <w:rPr>
          <w:rFonts w:ascii="Book Antiqua" w:hAnsi="Book Antiqua" w:cs="Times New Roman"/>
          <w:kern w:val="0"/>
          <w:sz w:val="24"/>
          <w:szCs w:val="24"/>
        </w:rPr>
        <w:t xml:space="preserve"> were observed under electron microscope</w:t>
      </w:r>
      <w:r w:rsidR="00203A49" w:rsidRPr="00660D3D">
        <w:rPr>
          <w:rFonts w:ascii="Book Antiqua" w:hAnsi="Book Antiqua" w:cs="Times New Roman"/>
          <w:kern w:val="0"/>
          <w:sz w:val="24"/>
          <w:szCs w:val="24"/>
        </w:rPr>
        <w:t>:</w:t>
      </w:r>
      <w:r w:rsidR="003C6A50">
        <w:rPr>
          <w:rFonts w:ascii="Book Antiqua" w:hAnsi="Book Antiqua" w:cs="Times New Roman" w:hint="eastAsia"/>
          <w:kern w:val="0"/>
          <w:sz w:val="24"/>
          <w:szCs w:val="24"/>
        </w:rPr>
        <w:t xml:space="preserve"> </w:t>
      </w:r>
      <w:r w:rsidR="00203A49" w:rsidRPr="00660D3D">
        <w:rPr>
          <w:rFonts w:ascii="Book Antiqua" w:hAnsi="Book Antiqua" w:cs="Times New Roman"/>
          <w:kern w:val="0"/>
          <w:sz w:val="24"/>
          <w:szCs w:val="24"/>
        </w:rPr>
        <w:t>(1)</w:t>
      </w:r>
      <w:r w:rsidRPr="00660D3D">
        <w:rPr>
          <w:rFonts w:ascii="Book Antiqua" w:hAnsi="Book Antiqua" w:cs="Times New Roman"/>
          <w:kern w:val="0"/>
          <w:sz w:val="24"/>
          <w:szCs w:val="24"/>
        </w:rPr>
        <w:t xml:space="preserve"> Structure of the hepatocytes in the young control group A and aged control group D were generally normal with a round and clear nucleus that lay in the center of the cells, while lipid droplets in the cytoplasm increased in the aged group D, and fat-storing cells were seen in the Disse's space with irregular cell shapes, and the cytoplasm in it contained a large amount of lipid droplets. In contrast, lipid droplets and fat-storing cells were not found in the young group A, but contained rich cytoplasmic organelles (Fig</w:t>
      </w:r>
      <w:r w:rsidR="00203A49" w:rsidRPr="00660D3D">
        <w:rPr>
          <w:rFonts w:ascii="Book Antiqua" w:hAnsi="Book Antiqua" w:cs="Times New Roman"/>
          <w:kern w:val="0"/>
          <w:sz w:val="24"/>
          <w:szCs w:val="24"/>
        </w:rPr>
        <w:t>ure 5</w:t>
      </w:r>
      <w:r w:rsidRPr="00660D3D">
        <w:rPr>
          <w:rFonts w:ascii="Book Antiqua" w:hAnsi="Book Antiqua" w:cs="Times New Roman"/>
          <w:kern w:val="0"/>
          <w:sz w:val="24"/>
          <w:szCs w:val="24"/>
        </w:rPr>
        <w:t>A</w:t>
      </w:r>
      <w:r w:rsidR="00DE58B5" w:rsidRPr="00660D3D">
        <w:rPr>
          <w:rFonts w:ascii="Book Antiqua" w:hAnsi="Book Antiqua" w:cs="Times New Roman"/>
          <w:kern w:val="0"/>
          <w:sz w:val="24"/>
          <w:szCs w:val="24"/>
        </w:rPr>
        <w:t>-</w:t>
      </w:r>
      <w:r w:rsidRPr="00660D3D">
        <w:rPr>
          <w:rFonts w:ascii="Book Antiqua" w:hAnsi="Book Antiqua" w:cs="Times New Roman"/>
          <w:kern w:val="0"/>
          <w:sz w:val="24"/>
          <w:szCs w:val="24"/>
        </w:rPr>
        <w:t xml:space="preserve">D); </w:t>
      </w:r>
      <w:r w:rsidR="00203A49" w:rsidRPr="00660D3D">
        <w:rPr>
          <w:rFonts w:ascii="Book Antiqua" w:hAnsi="Book Antiqua" w:cs="Times New Roman"/>
          <w:kern w:val="0"/>
          <w:sz w:val="24"/>
          <w:szCs w:val="24"/>
        </w:rPr>
        <w:t>(2)</w:t>
      </w:r>
      <w:r w:rsidRPr="00660D3D">
        <w:rPr>
          <w:rFonts w:ascii="Book Antiqua" w:hAnsi="Book Antiqua" w:cs="Times New Roman"/>
          <w:kern w:val="0"/>
          <w:sz w:val="24"/>
          <w:szCs w:val="24"/>
        </w:rPr>
        <w:t xml:space="preserve"> Hepatocyte swelling, nucleus chromatin condensation, obviously wide mitochondrial swelling, and crista fragmentation were observed in groups B and E of UWP, more severe in the aged group E. Likewise, fat-storing cells in the Disse's space increased in the aged group E; and not found in the young group E (Fig</w:t>
      </w:r>
      <w:r w:rsidR="00203A49" w:rsidRPr="00660D3D">
        <w:rPr>
          <w:rFonts w:ascii="Book Antiqua" w:hAnsi="Book Antiqua" w:cs="Times New Roman"/>
          <w:kern w:val="0"/>
          <w:sz w:val="24"/>
          <w:szCs w:val="24"/>
        </w:rPr>
        <w:t>ure 5</w:t>
      </w:r>
      <w:r w:rsidRPr="00660D3D">
        <w:rPr>
          <w:rFonts w:ascii="Book Antiqua" w:hAnsi="Book Antiqua" w:cs="Times New Roman"/>
          <w:kern w:val="0"/>
          <w:sz w:val="24"/>
          <w:szCs w:val="24"/>
        </w:rPr>
        <w:t>B</w:t>
      </w:r>
      <w:r w:rsidR="00DE58B5" w:rsidRPr="00660D3D">
        <w:rPr>
          <w:rFonts w:ascii="Book Antiqua" w:hAnsi="Book Antiqua" w:cs="Times New Roman"/>
          <w:kern w:val="0"/>
          <w:sz w:val="24"/>
          <w:szCs w:val="24"/>
        </w:rPr>
        <w:t>-</w:t>
      </w:r>
      <w:r w:rsidRPr="00660D3D">
        <w:rPr>
          <w:rFonts w:ascii="Book Antiqua" w:hAnsi="Book Antiqua" w:cs="Times New Roman"/>
          <w:kern w:val="0"/>
          <w:sz w:val="24"/>
          <w:szCs w:val="24"/>
        </w:rPr>
        <w:t xml:space="preserve">E); </w:t>
      </w:r>
      <w:r w:rsidR="00203A49" w:rsidRPr="00660D3D">
        <w:rPr>
          <w:rFonts w:ascii="Book Antiqua" w:hAnsi="Book Antiqua" w:cs="Times New Roman"/>
          <w:kern w:val="0"/>
          <w:sz w:val="24"/>
          <w:szCs w:val="24"/>
        </w:rPr>
        <w:t>(3)</w:t>
      </w:r>
      <w:r w:rsidRPr="00660D3D">
        <w:rPr>
          <w:rFonts w:ascii="Book Antiqua" w:hAnsi="Book Antiqua" w:cs="Times New Roman"/>
          <w:sz w:val="24"/>
          <w:szCs w:val="24"/>
        </w:rPr>
        <w:t xml:space="preserve"> In contrast, the </w:t>
      </w:r>
      <w:r w:rsidRPr="00660D3D">
        <w:rPr>
          <w:rFonts w:ascii="Book Antiqua" w:hAnsi="Book Antiqua" w:cs="Times New Roman"/>
          <w:kern w:val="0"/>
          <w:sz w:val="24"/>
          <w:szCs w:val="24"/>
        </w:rPr>
        <w:t>hepatocytes of the MUWP group showed mild edema with the round shape of the nucleus, slightly more evident in the young group C than in the aged group F, and also the mitochondrial swelling degree was slightly higher in the young group C. In addition, lipid droplets in the cytoplasm increased, increase in the amount of fat-storing cells, dilation of the smooth endoplasmic reticulum and intercellular collagenous fibrosis were only seen in the aged group F (</w:t>
      </w:r>
      <w:r w:rsidR="00203A49" w:rsidRPr="00660D3D">
        <w:rPr>
          <w:rFonts w:ascii="Book Antiqua" w:hAnsi="Book Antiqua" w:cs="Times New Roman"/>
          <w:kern w:val="0"/>
          <w:sz w:val="24"/>
          <w:szCs w:val="24"/>
        </w:rPr>
        <w:t>Figure 5</w:t>
      </w:r>
      <w:r w:rsidRPr="00660D3D">
        <w:rPr>
          <w:rFonts w:ascii="Book Antiqua" w:hAnsi="Book Antiqua" w:cs="Times New Roman"/>
          <w:kern w:val="0"/>
          <w:sz w:val="24"/>
          <w:szCs w:val="24"/>
        </w:rPr>
        <w:t>C</w:t>
      </w:r>
      <w:r w:rsidR="00DE58B5" w:rsidRPr="00660D3D">
        <w:rPr>
          <w:rFonts w:ascii="Book Antiqua" w:hAnsi="Book Antiqua" w:cs="Times New Roman"/>
          <w:kern w:val="0"/>
          <w:sz w:val="24"/>
          <w:szCs w:val="24"/>
        </w:rPr>
        <w:t>-</w:t>
      </w:r>
      <w:r w:rsidRPr="00660D3D">
        <w:rPr>
          <w:rFonts w:ascii="Book Antiqua" w:hAnsi="Book Antiqua" w:cs="Times New Roman"/>
          <w:kern w:val="0"/>
          <w:sz w:val="24"/>
          <w:szCs w:val="24"/>
        </w:rPr>
        <w:t>F)</w:t>
      </w:r>
      <w:r w:rsidR="00264BB9" w:rsidRPr="00660D3D">
        <w:rPr>
          <w:rFonts w:ascii="Book Antiqua" w:hAnsi="Book Antiqua" w:cs="Times New Roman"/>
          <w:bCs/>
          <w:sz w:val="24"/>
          <w:szCs w:val="24"/>
        </w:rPr>
        <w:t>.</w:t>
      </w:r>
    </w:p>
    <w:p w:rsidR="00970027" w:rsidRPr="00660D3D" w:rsidRDefault="006A0427" w:rsidP="00DE58B5">
      <w:pPr>
        <w:snapToGrid w:val="0"/>
        <w:spacing w:after="0" w:line="360" w:lineRule="auto"/>
        <w:ind w:firstLineChars="100" w:firstLine="240"/>
        <w:rPr>
          <w:rFonts w:ascii="Book Antiqua" w:hAnsi="Book Antiqua" w:cs="Times New Roman"/>
          <w:bCs/>
          <w:sz w:val="24"/>
          <w:szCs w:val="24"/>
        </w:rPr>
      </w:pPr>
      <w:r w:rsidRPr="00660D3D">
        <w:rPr>
          <w:rFonts w:ascii="Book Antiqua" w:hAnsi="Book Antiqua" w:cs="Times New Roman"/>
          <w:kern w:val="0"/>
          <w:sz w:val="24"/>
          <w:szCs w:val="24"/>
        </w:rPr>
        <w:t xml:space="preserve">The ultrastructural changes of the </w:t>
      </w:r>
      <w:r w:rsidR="003B2AEA" w:rsidRPr="00660D3D">
        <w:rPr>
          <w:rFonts w:ascii="Book Antiqua" w:hAnsi="Book Antiqua"/>
          <w:sz w:val="24"/>
          <w:szCs w:val="24"/>
        </w:rPr>
        <w:t>hepatic sinusoid</w:t>
      </w:r>
      <w:r w:rsidRPr="00660D3D">
        <w:rPr>
          <w:rFonts w:ascii="Book Antiqua" w:hAnsi="Book Antiqua" w:cs="Times New Roman"/>
          <w:kern w:val="0"/>
          <w:sz w:val="24"/>
          <w:szCs w:val="24"/>
        </w:rPr>
        <w:t xml:space="preserve"> were observed under the electron microscope: </w:t>
      </w:r>
      <w:r w:rsidR="00203A49" w:rsidRPr="00660D3D">
        <w:rPr>
          <w:rFonts w:ascii="Book Antiqua" w:hAnsi="Book Antiqua" w:cs="Times New Roman"/>
          <w:kern w:val="0"/>
          <w:sz w:val="24"/>
          <w:szCs w:val="24"/>
        </w:rPr>
        <w:t>(1)</w:t>
      </w:r>
      <w:r w:rsidRPr="00660D3D">
        <w:rPr>
          <w:rFonts w:ascii="Book Antiqua" w:hAnsi="Book Antiqua" w:cs="Times New Roman"/>
          <w:kern w:val="0"/>
          <w:sz w:val="24"/>
          <w:szCs w:val="24"/>
        </w:rPr>
        <w:t xml:space="preserve"> Structure of the hepatic sinusoidal endothelial cells in the young control group A and the aged control group D remained generally complete with protrusion into the sinusoid, being clear in the young group A, Kupffer cells were seen in the aged group D, though (</w:t>
      </w:r>
      <w:r w:rsidR="00203A49" w:rsidRPr="00660D3D">
        <w:rPr>
          <w:rFonts w:ascii="Book Antiqua" w:hAnsi="Book Antiqua" w:cs="Times New Roman"/>
          <w:kern w:val="0"/>
          <w:sz w:val="24"/>
          <w:szCs w:val="24"/>
        </w:rPr>
        <w:t>Figure 6</w:t>
      </w:r>
      <w:r w:rsidRPr="00660D3D">
        <w:rPr>
          <w:rFonts w:ascii="Book Antiqua" w:hAnsi="Book Antiqua" w:cs="Times New Roman"/>
          <w:kern w:val="0"/>
          <w:sz w:val="24"/>
          <w:szCs w:val="24"/>
        </w:rPr>
        <w:t>A</w:t>
      </w:r>
      <w:r w:rsidR="00DE58B5" w:rsidRPr="00660D3D">
        <w:rPr>
          <w:rFonts w:ascii="Book Antiqua" w:hAnsi="Book Antiqua" w:cs="Times New Roman"/>
          <w:kern w:val="0"/>
          <w:sz w:val="24"/>
          <w:szCs w:val="24"/>
        </w:rPr>
        <w:t>-</w:t>
      </w:r>
      <w:r w:rsidRPr="00660D3D">
        <w:rPr>
          <w:rFonts w:ascii="Book Antiqua" w:hAnsi="Book Antiqua" w:cs="Times New Roman"/>
          <w:kern w:val="0"/>
          <w:sz w:val="24"/>
          <w:szCs w:val="24"/>
        </w:rPr>
        <w:t xml:space="preserve">D); </w:t>
      </w:r>
      <w:r w:rsidR="00203A49" w:rsidRPr="00660D3D">
        <w:rPr>
          <w:rFonts w:ascii="Book Antiqua" w:hAnsi="Book Antiqua" w:cs="Times New Roman"/>
          <w:kern w:val="0"/>
          <w:sz w:val="24"/>
          <w:szCs w:val="24"/>
        </w:rPr>
        <w:t>(2)</w:t>
      </w:r>
      <w:r w:rsidRPr="00660D3D">
        <w:rPr>
          <w:rFonts w:ascii="Book Antiqua" w:hAnsi="Book Antiqua" w:cs="Times New Roman"/>
          <w:kern w:val="0"/>
          <w:sz w:val="24"/>
          <w:szCs w:val="24"/>
        </w:rPr>
        <w:t xml:space="preserve"> Sinusoidal endothelial cells were kept meristematic and flat-shaped, with chromatin showing mild margination, and cell debris-like structure together with Kupffer cells in the sinusoids were increased in groups B and E of UWP, particularly, more severely in aged group E. Likewise, fat-storing cells </w:t>
      </w:r>
      <w:r w:rsidRPr="00660D3D">
        <w:rPr>
          <w:rFonts w:ascii="Book Antiqua" w:hAnsi="Book Antiqua" w:cs="Times New Roman"/>
          <w:kern w:val="0"/>
          <w:sz w:val="24"/>
          <w:szCs w:val="24"/>
        </w:rPr>
        <w:lastRenderedPageBreak/>
        <w:t>increased in the aged group E, while they were not found in the young group E (</w:t>
      </w:r>
      <w:r w:rsidR="00203A49" w:rsidRPr="00660D3D">
        <w:rPr>
          <w:rFonts w:ascii="Book Antiqua" w:hAnsi="Book Antiqua" w:cs="Times New Roman"/>
          <w:kern w:val="0"/>
          <w:sz w:val="24"/>
          <w:szCs w:val="24"/>
        </w:rPr>
        <w:t>Figure 6</w:t>
      </w:r>
      <w:r w:rsidRPr="00660D3D">
        <w:rPr>
          <w:rFonts w:ascii="Book Antiqua" w:hAnsi="Book Antiqua" w:cs="Times New Roman"/>
          <w:kern w:val="0"/>
          <w:sz w:val="24"/>
          <w:szCs w:val="24"/>
        </w:rPr>
        <w:t>B</w:t>
      </w:r>
      <w:r w:rsidR="00DE58B5" w:rsidRPr="00660D3D">
        <w:rPr>
          <w:rFonts w:ascii="Book Antiqua" w:hAnsi="Book Antiqua" w:cs="Times New Roman"/>
          <w:kern w:val="0"/>
          <w:sz w:val="24"/>
          <w:szCs w:val="24"/>
        </w:rPr>
        <w:t>-</w:t>
      </w:r>
      <w:r w:rsidRPr="00660D3D">
        <w:rPr>
          <w:rFonts w:ascii="Book Antiqua" w:hAnsi="Book Antiqua" w:cs="Times New Roman"/>
          <w:kern w:val="0"/>
          <w:sz w:val="24"/>
          <w:szCs w:val="24"/>
        </w:rPr>
        <w:t xml:space="preserve">E); </w:t>
      </w:r>
      <w:r w:rsidR="00203A49" w:rsidRPr="00660D3D">
        <w:rPr>
          <w:rFonts w:ascii="Book Antiqua" w:hAnsi="Book Antiqua" w:cs="Times New Roman"/>
          <w:kern w:val="0"/>
          <w:sz w:val="24"/>
          <w:szCs w:val="24"/>
        </w:rPr>
        <w:t>(3)</w:t>
      </w:r>
      <w:r w:rsidRPr="00660D3D">
        <w:rPr>
          <w:rFonts w:ascii="Book Antiqua" w:hAnsi="Book Antiqua" w:cs="Times New Roman"/>
          <w:kern w:val="0"/>
          <w:sz w:val="24"/>
          <w:szCs w:val="24"/>
        </w:rPr>
        <w:t xml:space="preserve"> The structure of the hepatic sinusoidal endothelial cells of MUWP groups remained generally normal, while a slightly larger cell-volume were seen in the aged group F, cubic-shaped with protrusion into the sinusoid in the young group C. In addition, the low-electron-density protein substance could be seen in the sinusoid in the aged group F</w:t>
      </w:r>
      <w:r w:rsidR="0041270B" w:rsidRPr="00660D3D">
        <w:rPr>
          <w:rFonts w:ascii="Book Antiqua" w:hAnsi="Book Antiqua" w:cs="Times New Roman"/>
          <w:bCs/>
          <w:sz w:val="24"/>
          <w:szCs w:val="24"/>
        </w:rPr>
        <w:t>.</w:t>
      </w:r>
    </w:p>
    <w:p w:rsidR="003215D4" w:rsidRPr="00660D3D" w:rsidRDefault="003215D4" w:rsidP="001C0E6D">
      <w:pPr>
        <w:snapToGrid w:val="0"/>
        <w:spacing w:after="0" w:line="360" w:lineRule="auto"/>
        <w:rPr>
          <w:rFonts w:ascii="Book Antiqua" w:hAnsi="Book Antiqua" w:cs="Times New Roman"/>
          <w:kern w:val="0"/>
          <w:sz w:val="24"/>
          <w:szCs w:val="24"/>
        </w:rPr>
      </w:pPr>
    </w:p>
    <w:p w:rsidR="00970027" w:rsidRPr="00660D3D" w:rsidRDefault="006A0427" w:rsidP="001C0E6D">
      <w:pPr>
        <w:snapToGrid w:val="0"/>
        <w:spacing w:after="0" w:line="360" w:lineRule="auto"/>
        <w:rPr>
          <w:rFonts w:ascii="Book Antiqua" w:hAnsi="Book Antiqua" w:cs="Times New Roman"/>
          <w:sz w:val="24"/>
          <w:szCs w:val="24"/>
        </w:rPr>
      </w:pPr>
      <w:r w:rsidRPr="00660D3D">
        <w:rPr>
          <w:rFonts w:ascii="Book Antiqua" w:hAnsi="Book Antiqua" w:cs="Times New Roman"/>
          <w:b/>
          <w:kern w:val="0"/>
          <w:sz w:val="24"/>
          <w:szCs w:val="24"/>
        </w:rPr>
        <w:t>DISCUSSION</w:t>
      </w:r>
    </w:p>
    <w:p w:rsidR="00970027" w:rsidRPr="00660D3D" w:rsidRDefault="006A0427" w:rsidP="001C0E6D">
      <w:pPr>
        <w:snapToGrid w:val="0"/>
        <w:spacing w:after="0" w:line="360" w:lineRule="auto"/>
        <w:rPr>
          <w:rFonts w:ascii="Book Antiqua" w:hAnsi="Book Antiqua"/>
          <w:sz w:val="24"/>
          <w:szCs w:val="24"/>
        </w:rPr>
      </w:pPr>
      <w:r w:rsidRPr="00660D3D">
        <w:rPr>
          <w:rFonts w:ascii="Book Antiqua" w:hAnsi="Book Antiqua"/>
          <w:sz w:val="24"/>
          <w:szCs w:val="24"/>
        </w:rPr>
        <w:t>An increasing number of patients with liver disease await liver transplantation;</w:t>
      </w:r>
      <w:r w:rsidR="00B91499">
        <w:rPr>
          <w:rFonts w:ascii="Book Antiqua" w:hAnsi="Book Antiqua" w:hint="eastAsia"/>
          <w:sz w:val="24"/>
          <w:szCs w:val="24"/>
        </w:rPr>
        <w:t xml:space="preserve"> </w:t>
      </w:r>
      <w:r w:rsidRPr="00660D3D">
        <w:rPr>
          <w:rFonts w:ascii="Book Antiqua" w:hAnsi="Book Antiqua"/>
          <w:sz w:val="24"/>
          <w:szCs w:val="24"/>
        </w:rPr>
        <w:t>the acute shortage of donor livers is only likely to continue. It was believed that aged livers from donors above 60 years old were characterized by small sizes, atherosclerosis, steatosis, and decreased function of metabolism, and were not suitable for donation</w:t>
      </w:r>
      <w:r w:rsidR="00952D34" w:rsidRPr="00660D3D">
        <w:rPr>
          <w:rFonts w:ascii="Book Antiqua" w:hAnsi="Book Antiqua"/>
          <w:sz w:val="24"/>
          <w:szCs w:val="24"/>
        </w:rPr>
        <w:fldChar w:fldCharType="begin"/>
      </w:r>
      <w:r w:rsidR="00D237B7" w:rsidRPr="00660D3D">
        <w:rPr>
          <w:rFonts w:ascii="Book Antiqua" w:hAnsi="Book Antiqua"/>
          <w:sz w:val="24"/>
          <w:szCs w:val="24"/>
        </w:rPr>
        <w:instrText xml:space="preserve"> ADDIN EN.CITE &lt;EndNote&gt;&lt;Cite&gt;&lt;Author&gt;Jiménez-Romero&lt;/Author&gt;&lt;Year&gt;2014&lt;/Year&gt;&lt;RecNum&gt;141&lt;/RecNum&gt;&lt;DisplayText&gt;&lt;style face="superscript"&gt;[17]&lt;/style&gt;&lt;/DisplayText&gt;&lt;record&gt;&lt;rec-number&gt;141&lt;/rec-number&gt;&lt;foreign-keys&gt;&lt;key app="EN" db-id="f20zzrxamdzxriedzpa5psvfzxds5etxsxr5" timestamp="1500709476"&gt;141&lt;/key&gt;&lt;/foreign-keys&gt;&lt;ref-type name="Journal Article"&gt;17&lt;/ref-type&gt;&lt;contributors&gt;&lt;authors&gt;&lt;author&gt;Jiménez-Romero, C.&lt;/author&gt;&lt;author&gt;Caso Maestro, O.&lt;/author&gt;&lt;author&gt;Cambra Molero, F.&lt;/author&gt;&lt;author&gt;Justo Alonso, I.&lt;/author&gt;&lt;author&gt;Alegre Torrado, C.&lt;/author&gt;&lt;author&gt;Manrique Municio, A.&lt;/author&gt;&lt;author&gt;Calvo Pulido, J.&lt;/author&gt;&lt;author&gt;Loinaz Segurola, C.&lt;/author&gt;&lt;author&gt;Moreno González, E.&lt;/author&gt;&lt;/authors&gt;&lt;/contributors&gt;&lt;auth-address&gt;Carlos Jiménez-Romero, Oscar Caso Maestro, Félix Cambra Molero, Iago Justo Alonso, Cristina Alegre Torrado, Alejandro Manrique Municio, Jorge Calvo Pulido, Carmelo Loinaz Segurola, Enrique Moreno González, Service of General and Digestive Surgery and Abdominal Organ Transplantation, “Doce de Octubre”, University Hospital, 28041 Madrid, Spain&lt;/auth-address&gt;&lt;titles&gt;&lt;title&gt;Using old liver grafts for liver transplantation: Where are the limits?&lt;/title&gt;&lt;secondary-title&gt;World J Gastroenterol&lt;/secondary-title&gt;&lt;alt-title&gt;World Journal of Gastroenterology : WJG&lt;/alt-title&gt;&lt;/titles&gt;&lt;periodical&gt;&lt;full-title&gt;World J Gastroenterol&lt;/full-title&gt;&lt;abbr-1&gt;World journal of gastroenterology&lt;/abbr-1&gt;&lt;/periodical&gt;&lt;pages&gt;10691-702&lt;/pages&gt;&lt;volume&gt;20&lt;/volume&gt;&lt;number&gt;31&lt;/number&gt;&lt;dates&gt;&lt;year&gt;2014&lt;/year&gt;&lt;pub-dates&gt;&lt;date&gt;Aug 21&lt;/date&gt;&lt;/pub-dates&gt;&lt;/dates&gt;&lt;isbn&gt;1007-9327 (Print)&lt;/isbn&gt;&lt;accession-num&gt;25152573&lt;/accession-num&gt;&lt;urls&gt;&lt;/urls&gt;&lt;custom2&gt;PMC4138450&lt;/custom2&gt;&lt;electronic-resource-num&gt;10.3748/wjg.v20.i31.10691&lt;/electronic-resource-num&gt;&lt;language&gt;eng&lt;/language&gt;&lt;/record&gt;&lt;/Cite&gt;&lt;/EndNote&gt;</w:instrText>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17" w:tooltip="Jiménez-Romero, 2014 #141" w:history="1">
        <w:r w:rsidR="008D1D55" w:rsidRPr="00660D3D">
          <w:rPr>
            <w:rFonts w:ascii="Book Antiqua" w:hAnsi="Book Antiqua"/>
            <w:noProof/>
            <w:sz w:val="24"/>
            <w:szCs w:val="24"/>
            <w:vertAlign w:val="superscript"/>
          </w:rPr>
          <w:t>17</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However, to cope with the demand for donor livers, marginal liver donation has been applied clinically after following strict screening protocols with good transplantation outcomes and breaking the myth for the age limit of liver donors</w:t>
      </w:r>
      <w:r w:rsidR="00952D34" w:rsidRPr="00660D3D">
        <w:rPr>
          <w:rFonts w:ascii="Book Antiqua" w:hAnsi="Book Antiqua"/>
          <w:sz w:val="24"/>
          <w:szCs w:val="24"/>
        </w:rPr>
        <w:fldChar w:fldCharType="begin">
          <w:fldData xml:space="preserve">PEVuZE5vdGU+PENpdGU+PEF1dGhvcj5DaGVkaWQ8L0F1dGhvcj48WWVhcj4yMDE0PC9ZZWFyPjxS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eTwvYWJici0xPjwvYWx0LXBlcmlvZGljYWw+PHBhZ2VzPjMwOTktMTEwPC9wYWdlcz48dm9sdW1l
PjIzPC92b2x1bWU+PG51bWJlcj4xNzwvbnVtYmVyPjxkYXRlcz48eWVhcj4yMDE3PC95ZWFyPjxw
dWItZGF0ZXM+PGRhdGU+TWF5IDc8L2RhdGU+PC9wdWItZGF0ZXM+PC9kYXRlcz48aXNibj4xMDA3
LTkzMjcgKFByaW50KTwvaXNibj48YWNjZXNzaW9uLW51bT4yODUzMzY2NzwvYWNjZXNzaW9uLW51
bT48dXJscz48L3VybHM+PGN1c3RvbTI+UE1DNTQyMzA0NzwvY3VzdG9tMj48ZWxlY3Ryb25pYy1y
ZXNvdXJjZS1udW0+MTAuMzc0OC93amcudjIzLmkxNy4zMDk5PC9lbGVjdHJvbmljLXJlc291cmNl
LW51bT48bGFuZ3VhZ2U+ZW5nPC9sYW5ndWFnZT48L3JlY29yZD48L0NpdGU+PC9FbmROb3RlPgB=
</w:fldData>
        </w:fldChar>
      </w:r>
      <w:r w:rsidR="00D237B7"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PEVuZE5vdGU+PENpdGU+PEF1dGhvcj5DaGVkaWQ8L0F1dGhvcj48WWVhcj4yMDE0PC9ZZWFyPjxS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eTwvYWJici0xPjwvYWx0LXBlcmlvZGljYWw+PHBhZ2VzPjMwOTktMTEwPC9wYWdlcz48dm9sdW1l
PjIzPC92b2x1bWU+PG51bWJlcj4xNzwvbnVtYmVyPjxkYXRlcz48eWVhcj4yMDE3PC95ZWFyPjxw
dWItZGF0ZXM+PGRhdGU+TWF5IDc8L2RhdGU+PC9wdWItZGF0ZXM+PC9kYXRlcz48aXNibj4xMDA3
LTkzMjcgKFByaW50KTwvaXNibj48YWNjZXNzaW9uLW51bT4yODUzMzY2NzwvYWNjZXNzaW9uLW51
bT48dXJscz48L3VybHM+PGN1c3RvbTI+UE1DNTQyMzA0NzwvY3VzdG9tMj48ZWxlY3Ryb25pYy1y
ZXNvdXJjZS1udW0+MTAuMzc0OC93amcudjIzLmkxNy4zMDk5PC9lbGVjdHJvbmljLXJlc291cmNl
LW51bT48bGFuZ3VhZ2U+ZW5nPC9sYW5ndWFnZT48L3JlY29yZD48L0NpdGU+PC9FbmROb3RlPgB=
</w:fldData>
        </w:fldChar>
      </w:r>
      <w:r w:rsidR="00D237B7"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18" w:tooltip="Chedid, 2014 #173" w:history="1">
        <w:r w:rsidR="008D1D55" w:rsidRPr="00660D3D">
          <w:rPr>
            <w:rFonts w:ascii="Book Antiqua" w:hAnsi="Book Antiqua"/>
            <w:noProof/>
            <w:sz w:val="24"/>
            <w:szCs w:val="24"/>
            <w:vertAlign w:val="superscript"/>
          </w:rPr>
          <w:t>18</w:t>
        </w:r>
      </w:hyperlink>
      <w:r w:rsidR="0029199B" w:rsidRPr="00660D3D">
        <w:rPr>
          <w:rFonts w:ascii="Book Antiqua" w:hAnsi="Book Antiqua"/>
          <w:noProof/>
          <w:sz w:val="24"/>
          <w:szCs w:val="24"/>
          <w:vertAlign w:val="superscript"/>
        </w:rPr>
        <w:t>,</w:t>
      </w:r>
      <w:hyperlink w:anchor="_ENREF_19" w:tooltip="Jiménez-Romero, 2017 #143" w:history="1">
        <w:r w:rsidR="008D1D55" w:rsidRPr="00660D3D">
          <w:rPr>
            <w:rFonts w:ascii="Book Antiqua" w:hAnsi="Book Antiqua"/>
            <w:noProof/>
            <w:sz w:val="24"/>
            <w:szCs w:val="24"/>
            <w:vertAlign w:val="superscript"/>
          </w:rPr>
          <w:t>19</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Unlike hearts, lungs, and kidneys, livers are much less influenced by age in respect of pathophysiological changes. However, aged livers also show morphologic changes, such as hepatic fibrosis, swelling of hepatocyte, trend for multinucleation, increase of lipofuscin, and reduction in the size of the hepatocyte. Compared with young donors, aged donors show</w:t>
      </w:r>
      <w:r w:rsidR="009F3748">
        <w:rPr>
          <w:rFonts w:ascii="Book Antiqua" w:hAnsi="Book Antiqua" w:hint="eastAsia"/>
          <w:sz w:val="24"/>
          <w:szCs w:val="24"/>
        </w:rPr>
        <w:t xml:space="preserve"> </w:t>
      </w:r>
      <w:r w:rsidRPr="00660D3D">
        <w:rPr>
          <w:rFonts w:ascii="Book Antiqua" w:hAnsi="Book Antiqua"/>
          <w:sz w:val="24"/>
          <w:szCs w:val="24"/>
        </w:rPr>
        <w:t>reduced and shrunken fenestra of liver sinusoidal endothelial cells, thickened hepatic sinusoidal endothelium, and pseudo capillarization formed by discontinuous basement membranes, leading to potential microcirculatory disturbance and a risk of aggravating IRI</w:t>
      </w:r>
      <w:r w:rsidR="00952D34" w:rsidRPr="00660D3D">
        <w:rPr>
          <w:rFonts w:ascii="Book Antiqua" w:hAnsi="Book Antiqua"/>
          <w:sz w:val="24"/>
          <w:szCs w:val="24"/>
        </w:rPr>
        <w:fldChar w:fldCharType="begin"/>
      </w:r>
      <w:r w:rsidR="00D237B7" w:rsidRPr="00660D3D">
        <w:rPr>
          <w:rFonts w:ascii="Book Antiqua" w:hAnsi="Book Antiqua"/>
          <w:sz w:val="24"/>
          <w:szCs w:val="24"/>
        </w:rPr>
        <w:instrText xml:space="preserve"> ADDIN EN.CITE &lt;EndNote&gt;&lt;Cite&gt;&lt;Author&gt;Pezzati&lt;/Author&gt;&lt;Year&gt;2015&lt;/Year&gt;&lt;RecNum&gt;145&lt;/RecNum&gt;&lt;DisplayText&gt;&lt;style face="superscript"&gt;[20]&lt;/style&gt;&lt;/DisplayText&gt;&lt;record&gt;&lt;rec-number&gt;145&lt;/rec-number&gt;&lt;foreign-keys&gt;&lt;key app="EN" db-id="f20zzrxamdzxriedzpa5psvfzxds5etxsxr5" timestamp="1500711505"&gt;145&lt;/key&gt;&lt;/foreign-keys&gt;&lt;ref-type name="Journal Article"&gt;17&lt;/ref-type&gt;&lt;contributors&gt;&lt;authors&gt;&lt;author&gt;Pezzati, D.&lt;/author&gt;&lt;author&gt;Ghinolfi, D.&lt;/author&gt;&lt;author&gt;De Simone, P.&lt;/author&gt;&lt;author&gt;Balzano, E.&lt;/author&gt;&lt;author&gt;Filipponi, F.&lt;/author&gt;&lt;/authors&gt;&lt;/contributors&gt;&lt;auth-address&gt;Daniele Pezzati, Davide Ghinolfi, Paolo De Simone, Emanuele Balzano, Franco Filipponi, Hepatobiliary Surgery and Liver Transplantation Unit, University of Pisa Medical School Hospital, 56124 Pisa, Italy&lt;/auth-address&gt;&lt;titles&gt;&lt;title&gt;Strategies to optimize the use of marginal donors in liver transplantation&lt;/title&gt;&lt;secondary-title&gt;World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Hepatology&lt;/abbr-1&gt;&lt;/alt-periodical&gt;&lt;pages&gt;2636-47&lt;/pages&gt;&lt;volume&gt;7&lt;/volume&gt;&lt;number&gt;26&lt;/number&gt;&lt;dates&gt;&lt;year&gt;2015&lt;/year&gt;&lt;pub-dates&gt;&lt;date&gt;Nov 18&lt;/date&gt;&lt;/pub-dates&gt;&lt;/dates&gt;&lt;isbn&gt;1948-5182 (Print)&lt;/isbn&gt;&lt;accession-num&gt;26609341&lt;/accession-num&gt;&lt;urls&gt;&lt;/urls&gt;&lt;custom2&gt;PMC4651908&lt;/custom2&gt;&lt;electronic-resource-num&gt;10.4254/wjh.v7.i26.2636&lt;/electronic-resource-num&gt;&lt;language&gt;eng&lt;/language&gt;&lt;/record&gt;&lt;/Cite&gt;&lt;/EndNote&gt;</w:instrText>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20" w:tooltip="Pezzati, 2015 #145" w:history="1">
        <w:r w:rsidR="008D1D55" w:rsidRPr="00660D3D">
          <w:rPr>
            <w:rFonts w:ascii="Book Antiqua" w:hAnsi="Book Antiqua"/>
            <w:noProof/>
            <w:sz w:val="24"/>
            <w:szCs w:val="24"/>
            <w:vertAlign w:val="superscript"/>
          </w:rPr>
          <w:t>20</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Thus, easier apoptosis and detachment of liver sinusoidal endothelial cells of aged livers further aggravate microcirculatory disturbance, seriously influence post-transplant effects and even cause failur</w:t>
      </w:r>
      <w:r w:rsidR="00203A49" w:rsidRPr="00660D3D">
        <w:rPr>
          <w:rFonts w:ascii="Book Antiqua" w:hAnsi="Book Antiqua"/>
          <w:sz w:val="24"/>
          <w:szCs w:val="24"/>
        </w:rPr>
        <w:t>e of some liver transplantation</w:t>
      </w:r>
      <w:r w:rsidR="00952D34" w:rsidRPr="00660D3D">
        <w:rPr>
          <w:rFonts w:ascii="Book Antiqua" w:hAnsi="Book Antiqua"/>
          <w:sz w:val="24"/>
          <w:szCs w:val="24"/>
        </w:rPr>
        <w:fldChar w:fldCharType="begin">
          <w:fldData xml:space="preserve">PEVuZE5vdGU+PENpdGU+PEF1dGhvcj5HaGlub2xmaTwvQXV0aG9yPjxZZWFyPjIwMTQ8L1llYXI+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Y2FsPjxmdWxsLXRpdGxlPkFtIEogVHJhbnNwbGFudDwvZnVsbC10aXRsZT48L3BlcmlvZGljYWw+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==
</w:fldData>
        </w:fldChar>
      </w:r>
      <w:r w:rsidR="00D237B7"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PEVuZE5vdGU+PENpdGU+PEF1dGhvcj5HaGlub2xmaTwvQXV0aG9yPjxZZWFyPjIwMTQ8L1llYXI+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Y2FsPjxmdWxsLXRpdGxlPkFtIEogVHJhbnNwbGFudDwvZnVsbC10aXRsZT48L3BlcmlvZGljYWw+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==
</w:fldData>
        </w:fldChar>
      </w:r>
      <w:r w:rsidR="00D237B7"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21" w:tooltip="Ghinolfi, 2014 #142" w:history="1">
        <w:r w:rsidR="008D1D55" w:rsidRPr="00660D3D">
          <w:rPr>
            <w:rFonts w:ascii="Book Antiqua" w:hAnsi="Book Antiqua"/>
            <w:noProof/>
            <w:sz w:val="24"/>
            <w:szCs w:val="24"/>
            <w:vertAlign w:val="superscript"/>
          </w:rPr>
          <w:t>21</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According to the results of this experiment, aged groups appear to be more sensitive to the possible protective effect of metformin.</w:t>
      </w:r>
      <w:r w:rsidR="009F3748">
        <w:rPr>
          <w:rFonts w:ascii="Book Antiqua" w:hAnsi="Book Antiqua" w:hint="eastAsia"/>
          <w:sz w:val="24"/>
          <w:szCs w:val="24"/>
        </w:rPr>
        <w:t xml:space="preserve"> </w:t>
      </w:r>
      <w:r w:rsidRPr="00660D3D">
        <w:rPr>
          <w:rFonts w:ascii="Book Antiqua" w:hAnsi="Book Antiqua"/>
          <w:sz w:val="24"/>
          <w:szCs w:val="24"/>
        </w:rPr>
        <w:t>Furthermore, the</w:t>
      </w:r>
      <w:r w:rsidRPr="00660D3D">
        <w:rPr>
          <w:rFonts w:ascii="Book Antiqua" w:hAnsi="Book Antiqua" w:cs="Times New Roman"/>
          <w:kern w:val="0"/>
          <w:sz w:val="24"/>
          <w:szCs w:val="24"/>
        </w:rPr>
        <w:t xml:space="preserve"> histological</w:t>
      </w:r>
      <w:r w:rsidR="009F3748">
        <w:rPr>
          <w:rFonts w:ascii="Book Antiqua" w:hAnsi="Book Antiqua" w:cs="Times New Roman" w:hint="eastAsia"/>
          <w:kern w:val="0"/>
          <w:sz w:val="24"/>
          <w:szCs w:val="24"/>
        </w:rPr>
        <w:t xml:space="preserve"> </w:t>
      </w:r>
      <w:r w:rsidRPr="00660D3D">
        <w:rPr>
          <w:rFonts w:ascii="Book Antiqua" w:hAnsi="Book Antiqua" w:cs="Times New Roman"/>
          <w:kern w:val="0"/>
          <w:sz w:val="24"/>
          <w:szCs w:val="24"/>
        </w:rPr>
        <w:t>observations of light and electron microscopy</w:t>
      </w:r>
      <w:r w:rsidR="009F3748">
        <w:rPr>
          <w:rFonts w:ascii="Book Antiqua" w:hAnsi="Book Antiqua" w:cs="Times New Roman" w:hint="eastAsia"/>
          <w:kern w:val="0"/>
          <w:sz w:val="24"/>
          <w:szCs w:val="24"/>
        </w:rPr>
        <w:t xml:space="preserve"> </w:t>
      </w:r>
      <w:r w:rsidRPr="00660D3D">
        <w:rPr>
          <w:rFonts w:ascii="Book Antiqua" w:hAnsi="Book Antiqua" w:cs="Times New Roman"/>
          <w:kern w:val="0"/>
          <w:sz w:val="24"/>
          <w:szCs w:val="24"/>
        </w:rPr>
        <w:t>also support this conclusion.</w:t>
      </w:r>
    </w:p>
    <w:p w:rsidR="00970027" w:rsidRPr="00660D3D" w:rsidRDefault="006A0427" w:rsidP="00450AE2">
      <w:pPr>
        <w:snapToGrid w:val="0"/>
        <w:spacing w:after="0" w:line="360" w:lineRule="auto"/>
        <w:ind w:firstLineChars="100" w:firstLine="240"/>
        <w:rPr>
          <w:rFonts w:ascii="Book Antiqua" w:hAnsi="Book Antiqua"/>
          <w:sz w:val="24"/>
          <w:szCs w:val="24"/>
        </w:rPr>
      </w:pPr>
      <w:r w:rsidRPr="00660D3D">
        <w:rPr>
          <w:rFonts w:ascii="Book Antiqua" w:hAnsi="Book Antiqua"/>
          <w:sz w:val="24"/>
          <w:szCs w:val="24"/>
        </w:rPr>
        <w:lastRenderedPageBreak/>
        <w:t xml:space="preserve">In order to prevent </w:t>
      </w:r>
      <w:r w:rsidR="002C483C" w:rsidRPr="00660D3D">
        <w:rPr>
          <w:rFonts w:ascii="Book Antiqua" w:hAnsi="Book Antiqua"/>
          <w:sz w:val="24"/>
          <w:szCs w:val="24"/>
        </w:rPr>
        <w:t>cold ischemia</w:t>
      </w:r>
      <w:r w:rsidRPr="00660D3D">
        <w:rPr>
          <w:rFonts w:ascii="Book Antiqua" w:hAnsi="Book Antiqua"/>
          <w:sz w:val="24"/>
          <w:szCs w:val="24"/>
        </w:rPr>
        <w:t xml:space="preserve"> injury, auxiliary protective intervention by drugs with different mechanisms of action, including the MAPK agonist is being explored</w:t>
      </w:r>
      <w:r w:rsidR="00952D34" w:rsidRPr="00660D3D">
        <w:rPr>
          <w:rFonts w:ascii="Book Antiqua" w:hAnsi="Book Antiqua"/>
          <w:sz w:val="24"/>
          <w:szCs w:val="24"/>
        </w:rPr>
        <w:fldChar w:fldCharType="begin"/>
      </w:r>
      <w:r w:rsidR="00D237B7" w:rsidRPr="00660D3D">
        <w:rPr>
          <w:rFonts w:ascii="Book Antiqua" w:hAnsi="Book Antiqua"/>
          <w:sz w:val="24"/>
          <w:szCs w:val="24"/>
        </w:rPr>
        <w:instrText xml:space="preserve"> ADDIN EN.CITE &lt;EndNote&gt;&lt;Cite&gt;&lt;Author&gt;Kosieradzki&lt;/Author&gt;&lt;Year&gt;2012&lt;/Year&gt;&lt;RecNum&gt;155&lt;/RecNum&gt;&lt;DisplayText&gt;&lt;style face="superscript"&gt;[22]&lt;/style&gt;&lt;/DisplayText&gt;&lt;record&gt;&lt;rec-number&gt;155&lt;/rec-number&gt;&lt;foreign-keys&gt;&lt;key app="EN" db-id="f20zzrxamdzxriedzpa5psvfzxds5etxsxr5" timestamp="1500716264"&gt;155&lt;/key&gt;&lt;/foreign-keys&gt;&lt;ref-type name="Journal Article"&gt;17&lt;/ref-type&gt;&lt;contributors&gt;&lt;authors&gt;&lt;author&gt;Kosieradzki, Maciej&lt;/author&gt;&lt;author&gt;Pratschke, Johann&lt;/author&gt;&lt;author&gt;Kupiec-Weglinski, Jerzy&lt;/author&gt;&lt;author&gt;Rowinski, Wojciech&lt;/author&gt;&lt;/authors&gt;&lt;/contributors&gt;&lt;auth-address&gt;Department of General and Transplantation Surgery, Medical University of Warsaw, 02-006 Warsaw, Poland&amp;#xD;Department of General Transplant and Surgery, Medical University of Innsbruck, 6020 Innsbruck, Austria&amp;#xD;The Dumont-UCLA Transplant Center, David Geffen School of Medicine, Los Angeles, CA 90095, USA&amp;#xD;Department of Surgery, University of Warmia and Mazury, 10-957 Olsztyn, Poland&lt;/auth-address&gt;&lt;titles&gt;&lt;title&gt;Ischemia/reperfusion injury, its mechanisms, and prevention&lt;/title&gt;&lt;secondary-title&gt;Journal of Transplantation&lt;/secondary-title&gt;&lt;/titles&gt;&lt;periodical&gt;&lt;full-title&gt;Journal of Transplantation&lt;/full-title&gt;&lt;/periodical&gt;&lt;pages&gt;1-2&lt;/pages&gt;&lt;volume&gt;2012&lt;/volume&gt;&lt;edition&gt;5 November 2012&lt;/edition&gt;&lt;dates&gt;&lt;year&gt;2012&lt;/year&gt;&lt;pub-dates&gt;&lt;date&gt;5 November 2012&lt;/date&gt;&lt;/pub-dates&gt;&lt;/dates&gt;&lt;urls&gt;&lt;related-urls&gt;&lt;url&gt;&lt;style face="underline" font="default" size="100%"&gt;http://dx.doi.org/10.1155/2012/610370&lt;/style&gt;&lt;/url&gt;&lt;/related-urls&gt;&lt;/urls&gt;&lt;custom7&gt;610370&lt;/custom7&gt;&lt;electronic-resource-num&gt;10.1155/2012/610370&lt;/electronic-resource-num&gt;&lt;/record&gt;&lt;/Cite&gt;&lt;/EndNote&gt;</w:instrText>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22" w:tooltip="Kosieradzki, 2012 #155" w:history="1">
        <w:r w:rsidR="008D1D55" w:rsidRPr="00660D3D">
          <w:rPr>
            <w:rFonts w:ascii="Book Antiqua" w:hAnsi="Book Antiqua"/>
            <w:noProof/>
            <w:sz w:val="24"/>
            <w:szCs w:val="24"/>
            <w:vertAlign w:val="superscript"/>
          </w:rPr>
          <w:t>22</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Scientists from different academic institution</w:t>
      </w:r>
      <w:r w:rsidR="009F3748">
        <w:rPr>
          <w:rFonts w:ascii="Book Antiqua" w:hAnsi="Book Antiqua" w:hint="eastAsia"/>
          <w:sz w:val="24"/>
          <w:szCs w:val="24"/>
        </w:rPr>
        <w:t xml:space="preserve"> </w:t>
      </w:r>
      <w:r w:rsidRPr="00660D3D">
        <w:rPr>
          <w:rFonts w:ascii="Book Antiqua" w:hAnsi="Book Antiqua"/>
          <w:sz w:val="24"/>
          <w:szCs w:val="24"/>
        </w:rPr>
        <w:t>shave published research articles in which they revealed the molecular mechanism by which</w:t>
      </w:r>
      <w:r w:rsidR="009F3748">
        <w:rPr>
          <w:rFonts w:ascii="Book Antiqua" w:hAnsi="Book Antiqua" w:hint="eastAsia"/>
          <w:sz w:val="24"/>
          <w:szCs w:val="24"/>
        </w:rPr>
        <w:t xml:space="preserve"> </w:t>
      </w:r>
      <w:r w:rsidRPr="00660D3D">
        <w:rPr>
          <w:rFonts w:ascii="Book Antiqua" w:hAnsi="Book Antiqua"/>
          <w:sz w:val="24"/>
          <w:szCs w:val="24"/>
        </w:rPr>
        <w:t xml:space="preserve">metformin could activate AMPK and inhibit the mTORC1 signaling pathway within livers </w:t>
      </w:r>
      <w:r w:rsidRPr="00660D3D">
        <w:rPr>
          <w:rFonts w:ascii="Book Antiqua" w:hAnsi="Book Antiqua"/>
          <w:i/>
          <w:sz w:val="24"/>
          <w:szCs w:val="24"/>
        </w:rPr>
        <w:t>via</w:t>
      </w:r>
      <w:r w:rsidRPr="00660D3D">
        <w:rPr>
          <w:rFonts w:ascii="Book Antiqua" w:hAnsi="Book Antiqua"/>
          <w:sz w:val="24"/>
          <w:szCs w:val="24"/>
        </w:rPr>
        <w:t xml:space="preserve"> the AXIN/ LKB1-v-ATPase-Ragulator pathway</w:t>
      </w:r>
      <w:r w:rsidR="00952D34" w:rsidRPr="00660D3D">
        <w:rPr>
          <w:rFonts w:ascii="Book Antiqua" w:hAnsi="Book Antiqua"/>
          <w:sz w:val="24"/>
          <w:szCs w:val="24"/>
        </w:rPr>
        <w:fldChar w:fldCharType="begin">
          <w:fldData xml:space="preserve">PEVuZE5vdGU+PENpdGU+PEF1dGhvcj5aaGFuZzwvQXV0aG9yPjxZZWFyPjIwMTY8L1llYXI+PFJl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</w:fldData>
        </w:fldChar>
      </w:r>
      <w:r w:rsidR="00D237B7"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PEVuZE5vdGU+PENpdGU+PEF1dGhvcj5aaGFuZzwvQXV0aG9yPjxZZWFyPjIwMTY8L1llYXI+PFJl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</w:fldData>
        </w:fldChar>
      </w:r>
      <w:r w:rsidR="00D237B7"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D237B7" w:rsidRPr="00660D3D">
        <w:rPr>
          <w:rFonts w:ascii="Book Antiqua" w:hAnsi="Book Antiqua"/>
          <w:noProof/>
          <w:sz w:val="24"/>
          <w:szCs w:val="24"/>
          <w:vertAlign w:val="superscript"/>
        </w:rPr>
        <w:t>[</w:t>
      </w:r>
      <w:hyperlink w:anchor="_ENREF_23" w:tooltip="Zhang, 2016 #146" w:history="1">
        <w:r w:rsidR="008D1D55" w:rsidRPr="00660D3D">
          <w:rPr>
            <w:rFonts w:ascii="Book Antiqua" w:hAnsi="Book Antiqua"/>
            <w:noProof/>
            <w:sz w:val="24"/>
            <w:szCs w:val="24"/>
            <w:vertAlign w:val="superscript"/>
          </w:rPr>
          <w:t>23</w:t>
        </w:r>
      </w:hyperlink>
      <w:r w:rsidR="00203A49" w:rsidRPr="00660D3D">
        <w:rPr>
          <w:rFonts w:ascii="Book Antiqua" w:hAnsi="Book Antiqua"/>
          <w:noProof/>
          <w:sz w:val="24"/>
          <w:szCs w:val="24"/>
          <w:vertAlign w:val="superscript"/>
        </w:rPr>
        <w:t>,</w:t>
      </w:r>
      <w:hyperlink w:anchor="_ENREF_24" w:tooltip="Zhang, 2014 #147" w:history="1">
        <w:r w:rsidR="008D1D55" w:rsidRPr="00660D3D">
          <w:rPr>
            <w:rFonts w:ascii="Book Antiqua" w:hAnsi="Book Antiqua"/>
            <w:noProof/>
            <w:sz w:val="24"/>
            <w:szCs w:val="24"/>
            <w:vertAlign w:val="superscript"/>
          </w:rPr>
          <w:t>24</w:t>
        </w:r>
      </w:hyperlink>
      <w:r w:rsidR="00D237B7"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protect the integrity of epithelial cells in multiple stressed conditions (such as inflammation, infection and anoxia), and even demonstrat</w:t>
      </w:r>
      <w:r w:rsidR="00B91499">
        <w:rPr>
          <w:rFonts w:ascii="Book Antiqua" w:hAnsi="Book Antiqua" w:hint="eastAsia"/>
          <w:sz w:val="24"/>
          <w:szCs w:val="24"/>
        </w:rPr>
        <w:t>e</w:t>
      </w:r>
      <w:r w:rsidRPr="00660D3D">
        <w:rPr>
          <w:rFonts w:ascii="Book Antiqua" w:hAnsi="Book Antiqua"/>
          <w:sz w:val="24"/>
          <w:szCs w:val="24"/>
        </w:rPr>
        <w:t xml:space="preserve"> an anticancer effect</w:t>
      </w:r>
      <w:r w:rsidR="00952D34" w:rsidRPr="00660D3D">
        <w:rPr>
          <w:rFonts w:ascii="Book Antiqua" w:hAnsi="Book Antiqua"/>
          <w:sz w:val="24"/>
          <w:szCs w:val="24"/>
        </w:rPr>
        <w:fldChar w:fldCharType="begin">
          <w:fldData xml:space="preserve">PEVuZE5vdGU+PENpdGU+PEF1dGhvcj5MZWk8L0F1dGhvcj48WWVhcj4yMDE3PC9ZZWFyPjxSZWNO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</w:fldData>
        </w:fldChar>
      </w:r>
      <w:r w:rsidR="008D1D55"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PEVuZE5vdGU+PENpdGU+PEF1dGhvcj5MZWk8L0F1dGhvcj48WWVhcj4yMDE3PC9ZZWFyPjxSZWNO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</w:fldData>
        </w:fldChar>
      </w:r>
      <w:r w:rsidR="008D1D55"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8D1D55" w:rsidRPr="00660D3D">
        <w:rPr>
          <w:rFonts w:ascii="Book Antiqua" w:hAnsi="Book Antiqua"/>
          <w:noProof/>
          <w:sz w:val="24"/>
          <w:szCs w:val="24"/>
          <w:vertAlign w:val="superscript"/>
        </w:rPr>
        <w:t>[</w:t>
      </w:r>
      <w:hyperlink w:anchor="_ENREF_25" w:tooltip="Lei, 2017 #303" w:history="1">
        <w:r w:rsidR="008D1D55" w:rsidRPr="00660D3D">
          <w:rPr>
            <w:rFonts w:ascii="Book Antiqua" w:hAnsi="Book Antiqua"/>
            <w:noProof/>
            <w:sz w:val="24"/>
            <w:szCs w:val="24"/>
            <w:vertAlign w:val="superscript"/>
          </w:rPr>
          <w:t>25-27</w:t>
        </w:r>
      </w:hyperlink>
      <w:r w:rsidR="008D1D55"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Before revealing this molecular mechanism, it was known that AMPK activation played a critical role in reducing liver IRI. However, how AMPK and eNOS phosphorylation direct their effects on the endothelial function is still elusive</w:t>
      </w:r>
      <w:r w:rsidR="00952D34" w:rsidRPr="00660D3D">
        <w:rPr>
          <w:rFonts w:ascii="Book Antiqua" w:hAnsi="Book Antiqua"/>
          <w:sz w:val="24"/>
          <w:szCs w:val="24"/>
        </w:rPr>
        <w:fldChar w:fldCharType="begin"/>
      </w:r>
      <w:r w:rsidR="008D1D55" w:rsidRPr="00660D3D">
        <w:rPr>
          <w:rFonts w:ascii="Book Antiqua" w:hAnsi="Book Antiqua"/>
          <w:sz w:val="24"/>
          <w:szCs w:val="24"/>
        </w:rPr>
        <w:instrText xml:space="preserve"> ADDIN EN.CITE &lt;EndNote&gt;&lt;Cite&gt;&lt;Author&gt;Anavi&lt;/Author&gt;&lt;Year&gt;2017&lt;/Year&gt;&lt;RecNum&gt;157&lt;/RecNum&gt;&lt;DisplayText&gt;&lt;style face="superscript"&gt;[28]&lt;/style&gt;&lt;/DisplayText&gt;&lt;record&gt;&lt;rec-number&gt;157&lt;/rec-number&gt;&lt;foreign-keys&gt;&lt;key app="EN" db-id="f20zzrxamdzxriedzpa5psvfzxds5etxsxr5" timestamp="1501407679"&gt;157&lt;/key&gt;&lt;/foreign-keys&gt;&lt;ref-type name="Journal Article"&gt;17&lt;/ref-type&gt;&lt;contributors&gt;&lt;authors&gt;&lt;author&gt;Anavi, Sarit&lt;/author&gt;&lt;author&gt;Madar, Zecharia&lt;/author&gt;&lt;author&gt;Tirosh, Oren&lt;/author&gt;&lt;/authors&gt;&lt;/contributors&gt;&lt;titles&gt;&lt;title&gt;Non-alcoholic fatty liver disease, to struggle with the strangle: Oxygen availability in fatty livers&lt;/title&gt;&lt;secondary-title&gt;Redox Biology&lt;/secondary-title&gt;&lt;/titles&gt;&lt;periodical&gt;&lt;full-title&gt;Redox Biology&lt;/full-title&gt;&lt;/periodical&gt;&lt;pages&gt;386-392&lt;/pages&gt;&lt;volume&gt;13&lt;/volume&gt;&lt;keywords&gt;&lt;keyword&gt;Oxygen&lt;/keyword&gt;&lt;keyword&gt;Fatty liver&lt;/keyword&gt;&lt;keyword&gt;Nitric oxide&lt;/keyword&gt;&lt;keyword&gt;Inflammation&lt;/keyword&gt;&lt;/keywords&gt;&lt;dates&gt;&lt;year&gt;2017&lt;/year&gt;&lt;pub-dates&gt;&lt;date&gt;2017/10/01/&lt;/date&gt;&lt;/pub-dates&gt;&lt;/dates&gt;&lt;isbn&gt;2213-2317&lt;/isbn&gt;&lt;urls&gt;&lt;related-urls&gt;&lt;url&gt;&lt;style face="underline" font="default" size="100%"&gt;http://www.sciencedirect.com/science/article/pii/S2213231717301787&lt;/style&gt;&lt;/url&gt;&lt;/related-urls&gt;&lt;/urls&gt;&lt;electronic-resource-num&gt;&lt;style face="underline" font="default" size="100%"&gt;http://dx.doi.org/10.1016/j.redox.2017.06.008&lt;/style&gt;&lt;/electronic-resource-num&gt;&lt;/record&gt;&lt;/Cite&gt;&lt;/EndNote&gt;</w:instrText>
      </w:r>
      <w:r w:rsidR="00952D34" w:rsidRPr="00660D3D">
        <w:rPr>
          <w:rFonts w:ascii="Book Antiqua" w:hAnsi="Book Antiqua"/>
          <w:sz w:val="24"/>
          <w:szCs w:val="24"/>
        </w:rPr>
        <w:fldChar w:fldCharType="separate"/>
      </w:r>
      <w:r w:rsidR="008D1D55" w:rsidRPr="00660D3D">
        <w:rPr>
          <w:rFonts w:ascii="Book Antiqua" w:hAnsi="Book Antiqua"/>
          <w:noProof/>
          <w:sz w:val="24"/>
          <w:szCs w:val="24"/>
          <w:vertAlign w:val="superscript"/>
        </w:rPr>
        <w:t>[</w:t>
      </w:r>
      <w:hyperlink w:anchor="_ENREF_28" w:tooltip="Anavi, 2017 #157" w:history="1">
        <w:r w:rsidR="008D1D55" w:rsidRPr="00660D3D">
          <w:rPr>
            <w:rFonts w:ascii="Book Antiqua" w:hAnsi="Book Antiqua"/>
            <w:noProof/>
            <w:sz w:val="24"/>
            <w:szCs w:val="24"/>
            <w:vertAlign w:val="superscript"/>
          </w:rPr>
          <w:t>28</w:t>
        </w:r>
      </w:hyperlink>
      <w:r w:rsidR="008D1D55"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 even if there is plenty of evidence to show that AMPK activation can enhance the activity of eNOS, resulting in generation of nitric oxide</w:t>
      </w:r>
      <w:r w:rsidR="00952D34" w:rsidRPr="00660D3D">
        <w:rPr>
          <w:rFonts w:ascii="Book Antiqua" w:hAnsi="Book Antiqua"/>
          <w:sz w:val="24"/>
          <w:szCs w:val="24"/>
        </w:rPr>
        <w:fldChar w:fldCharType="begin">
          <w:fldData xml:space="preserve">PEVuZE5vdGU+PENpdGU+PEF1dGhvcj5UYWJrYTwvQXV0aG9yPjxZZWFyPjIwMTU8L1llYXI+PFJl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</w:fldData>
        </w:fldChar>
      </w:r>
      <w:r w:rsidR="008D1D55" w:rsidRPr="00660D3D">
        <w:rPr>
          <w:rFonts w:ascii="Book Antiqua" w:hAnsi="Book Antiqua"/>
          <w:sz w:val="24"/>
          <w:szCs w:val="24"/>
        </w:rPr>
        <w:instrText xml:space="preserve"> ADDIN EN.CITE </w:instrText>
      </w:r>
      <w:r w:rsidR="00952D34" w:rsidRPr="00660D3D">
        <w:rPr>
          <w:rFonts w:ascii="Book Antiqua" w:hAnsi="Book Antiqua"/>
          <w:sz w:val="24"/>
          <w:szCs w:val="24"/>
        </w:rPr>
        <w:fldChar w:fldCharType="begin">
          <w:fldData xml:space="preserve">PEVuZE5vdGU+PENpdGU+PEF1dGhvcj5UYWJrYTwvQXV0aG9yPjxZZWFyPjIwMTU8L1llYXI+PFJl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</w:fldData>
        </w:fldChar>
      </w:r>
      <w:r w:rsidR="008D1D55" w:rsidRPr="00660D3D">
        <w:rPr>
          <w:rFonts w:ascii="Book Antiqua" w:hAnsi="Book Antiqua"/>
          <w:sz w:val="24"/>
          <w:szCs w:val="24"/>
        </w:rPr>
        <w:instrText xml:space="preserve"> ADDIN EN.CITE.DATA </w:instrText>
      </w:r>
      <w:r w:rsidR="00952D34" w:rsidRPr="00660D3D">
        <w:rPr>
          <w:rFonts w:ascii="Book Antiqua" w:hAnsi="Book Antiqua"/>
          <w:sz w:val="24"/>
          <w:szCs w:val="24"/>
        </w:rPr>
      </w:r>
      <w:r w:rsidR="00952D34" w:rsidRPr="00660D3D">
        <w:rPr>
          <w:rFonts w:ascii="Book Antiqua" w:hAnsi="Book Antiqua"/>
          <w:sz w:val="24"/>
          <w:szCs w:val="24"/>
        </w:rPr>
        <w:fldChar w:fldCharType="end"/>
      </w:r>
      <w:r w:rsidR="00952D34" w:rsidRPr="00660D3D">
        <w:rPr>
          <w:rFonts w:ascii="Book Antiqua" w:hAnsi="Book Antiqua"/>
          <w:sz w:val="24"/>
          <w:szCs w:val="24"/>
        </w:rPr>
      </w:r>
      <w:r w:rsidR="00952D34" w:rsidRPr="00660D3D">
        <w:rPr>
          <w:rFonts w:ascii="Book Antiqua" w:hAnsi="Book Antiqua"/>
          <w:sz w:val="24"/>
          <w:szCs w:val="24"/>
        </w:rPr>
        <w:fldChar w:fldCharType="separate"/>
      </w:r>
      <w:r w:rsidR="008D1D55" w:rsidRPr="00660D3D">
        <w:rPr>
          <w:rFonts w:ascii="Book Antiqua" w:hAnsi="Book Antiqua"/>
          <w:noProof/>
          <w:sz w:val="24"/>
          <w:szCs w:val="24"/>
          <w:vertAlign w:val="superscript"/>
        </w:rPr>
        <w:t>[</w:t>
      </w:r>
      <w:hyperlink w:anchor="_ENREF_15" w:tooltip="Tabka, 2015 #139" w:history="1">
        <w:r w:rsidR="008D1D55" w:rsidRPr="00660D3D">
          <w:rPr>
            <w:rFonts w:ascii="Book Antiqua" w:hAnsi="Book Antiqua"/>
            <w:noProof/>
            <w:sz w:val="24"/>
            <w:szCs w:val="24"/>
            <w:vertAlign w:val="superscript"/>
          </w:rPr>
          <w:t>15</w:t>
        </w:r>
      </w:hyperlink>
      <w:r w:rsidR="00203A49" w:rsidRPr="00660D3D">
        <w:rPr>
          <w:rFonts w:ascii="Book Antiqua" w:hAnsi="Book Antiqua"/>
          <w:noProof/>
          <w:sz w:val="24"/>
          <w:szCs w:val="24"/>
          <w:vertAlign w:val="superscript"/>
        </w:rPr>
        <w:t>,</w:t>
      </w:r>
      <w:hyperlink w:anchor="_ENREF_29" w:tooltip="Fu, 2017 #151" w:history="1">
        <w:r w:rsidR="008D1D55" w:rsidRPr="00660D3D">
          <w:rPr>
            <w:rFonts w:ascii="Book Antiqua" w:hAnsi="Book Antiqua"/>
            <w:noProof/>
            <w:sz w:val="24"/>
            <w:szCs w:val="24"/>
            <w:vertAlign w:val="superscript"/>
          </w:rPr>
          <w:t>29</w:t>
        </w:r>
      </w:hyperlink>
      <w:r w:rsidR="00203A49" w:rsidRPr="00660D3D">
        <w:rPr>
          <w:rFonts w:ascii="Book Antiqua" w:hAnsi="Book Antiqua"/>
          <w:noProof/>
          <w:sz w:val="24"/>
          <w:szCs w:val="24"/>
          <w:vertAlign w:val="superscript"/>
        </w:rPr>
        <w:t>,</w:t>
      </w:r>
      <w:hyperlink w:anchor="_ENREF_30" w:tooltip="Bektas, 2016重要 #152" w:history="1">
        <w:r w:rsidR="008D1D55" w:rsidRPr="00660D3D">
          <w:rPr>
            <w:rFonts w:ascii="Book Antiqua" w:hAnsi="Book Antiqua"/>
            <w:noProof/>
            <w:sz w:val="24"/>
            <w:szCs w:val="24"/>
            <w:vertAlign w:val="superscript"/>
          </w:rPr>
          <w:t>30</w:t>
        </w:r>
      </w:hyperlink>
      <w:r w:rsidR="008D1D55" w:rsidRPr="00660D3D">
        <w:rPr>
          <w:rFonts w:ascii="Book Antiqua" w:hAnsi="Book Antiqua"/>
          <w:noProof/>
          <w:sz w:val="24"/>
          <w:szCs w:val="24"/>
          <w:vertAlign w:val="superscript"/>
        </w:rPr>
        <w:t>]</w:t>
      </w:r>
      <w:r w:rsidR="00952D34" w:rsidRPr="00660D3D">
        <w:rPr>
          <w:rFonts w:ascii="Book Antiqua" w:hAnsi="Book Antiqua"/>
          <w:sz w:val="24"/>
          <w:szCs w:val="24"/>
        </w:rPr>
        <w:fldChar w:fldCharType="end"/>
      </w:r>
      <w:r w:rsidRPr="00660D3D">
        <w:rPr>
          <w:rFonts w:ascii="Book Antiqua" w:hAnsi="Book Antiqua"/>
          <w:sz w:val="24"/>
          <w:szCs w:val="24"/>
        </w:rPr>
        <w:t>.Extension of cold preservation by maintaining a supercooled state, donor liver cell</w:t>
      </w:r>
      <w:r w:rsidR="00ED050E" w:rsidRPr="00660D3D">
        <w:rPr>
          <w:rFonts w:ascii="Book Antiqua" w:hAnsi="Book Antiqua"/>
          <w:sz w:val="24"/>
          <w:szCs w:val="24"/>
        </w:rPr>
        <w:t>s can remain viable up to 96 h;</w:t>
      </w:r>
      <w:r w:rsidRPr="00660D3D">
        <w:rPr>
          <w:rFonts w:ascii="Book Antiqua" w:hAnsi="Book Antiqua"/>
          <w:sz w:val="24"/>
          <w:szCs w:val="24"/>
        </w:rPr>
        <w:t xml:space="preserve"> human livers showed improvement in endothelial function with 2 h of HMP</w:t>
      </w:r>
      <w:r w:rsidR="00952D34" w:rsidRPr="00660D3D">
        <w:rPr>
          <w:rFonts w:ascii="Book Antiqua" w:hAnsi="Book Antiqua"/>
          <w:sz w:val="24"/>
          <w:szCs w:val="24"/>
          <w:vertAlign w:val="superscript"/>
        </w:rPr>
        <w:fldChar w:fldCharType="begin"/>
      </w:r>
      <w:r w:rsidR="008D1D55" w:rsidRPr="00660D3D">
        <w:rPr>
          <w:rFonts w:ascii="Book Antiqua" w:hAnsi="Book Antiqua"/>
          <w:sz w:val="24"/>
          <w:szCs w:val="24"/>
          <w:vertAlign w:val="superscript"/>
        </w:rPr>
        <w:instrText xml:space="preserve"> ADDIN EN.CITE &lt;EndNote&gt;&lt;Cite&gt;&lt;Author&gt;Burlage&lt;/Author&gt;&lt;Year&gt;2017&lt;/Year&gt;&lt;RecNum&gt;158&lt;/RecNum&gt;&lt;DisplayText&gt;&lt;style face="superscript"&gt;[31]&lt;/style&gt;&lt;/DisplayText&gt;&lt;record&gt;&lt;rec-number&gt;158&lt;/rec-number&gt;&lt;foreign-keys&gt;&lt;key app="EN" db-id="f20zzrxamdzxriedzpa5psvfzxds5etxsxr5" timestamp="1501422041"&gt;158&lt;/key&gt;&lt;/foreign-keys&gt;&lt;ref-type name="Journal Article"&gt;17&lt;/ref-type&gt;&lt;contributors&gt;&lt;authors&gt;&lt;author&gt;Burlage, Laura C.&lt;/author&gt;&lt;author&gt;Karimian, Negin&lt;/author&gt;&lt;author&gt;Westerkamp, Andrie C.&lt;/author&gt;&lt;author&gt;Visser, Nienke&lt;/author&gt;&lt;author&gt;Matton, Alix P. M.&lt;/author&gt;&lt;author&gt;van Rijn, Rianne&lt;/author&gt;&lt;author&gt;Adelmeijer, Jelle&lt;/author&gt;&lt;author&gt;Wiersema-Buist, Janneke&lt;/author&gt;&lt;author&gt;Gouw, Annette S. H.&lt;/author&gt;&lt;author&gt;Lisman, Ton&lt;/author&gt;&lt;author&gt;Porte, Robert J.&lt;/author&gt;&lt;/authors&gt;&lt;/contributors&gt;&lt;titles&gt;&lt;title&gt;Oxygenated hypothermic machine perfusion after static cold storage improves endothelial function of extended criteria donor livers&lt;/title&gt;&lt;secondary-title&gt;HPB&lt;/secondary-title&gt;&lt;/titles&gt;&lt;periodical&gt;&lt;full-title&gt;HPB&lt;/full-title&gt;&lt;/periodical&gt;&lt;pages&gt;538-546&lt;/pages&gt;&lt;volume&gt;19&lt;/volume&gt;&lt;number&gt;6&lt;/number&gt;&lt;dates&gt;&lt;year&gt;2017&lt;/year&gt;&lt;/dates&gt;&lt;publisher&gt;Elsevier&lt;/publisher&gt;&lt;isbn&gt;1365-182X&lt;/isbn&gt;&lt;urls&gt;&lt;related-urls&gt;&lt;url&gt;&lt;style face="underline" font="default" size="100%"&gt;http://dx.doi.org/10.1016/j.hpb.2017.02.439&lt;/style&gt;&lt;/url&gt;&lt;/related-urls&gt;&lt;/urls&gt;&lt;electronic-resource-num&gt;10.1016/j.hpb.2017.02.439&lt;/electronic-resource-num&gt;&lt;access-date&gt;2017/07/30&lt;/access-date&gt;&lt;/record&gt;&lt;/Cite&gt;&lt;/EndNote&gt;</w:instrText>
      </w:r>
      <w:r w:rsidR="00952D34" w:rsidRPr="00660D3D">
        <w:rPr>
          <w:rFonts w:ascii="Book Antiqua" w:hAnsi="Book Antiqua"/>
          <w:sz w:val="24"/>
          <w:szCs w:val="24"/>
          <w:vertAlign w:val="superscript"/>
        </w:rPr>
        <w:fldChar w:fldCharType="separate"/>
      </w:r>
      <w:r w:rsidR="008D1D55" w:rsidRPr="00660D3D">
        <w:rPr>
          <w:rFonts w:ascii="Book Antiqua" w:hAnsi="Book Antiqua"/>
          <w:noProof/>
          <w:sz w:val="24"/>
          <w:szCs w:val="24"/>
          <w:vertAlign w:val="superscript"/>
        </w:rPr>
        <w:t>[</w:t>
      </w:r>
      <w:hyperlink w:anchor="_ENREF_31" w:tooltip="Burlage, 2017 #158" w:history="1">
        <w:r w:rsidR="008D1D55" w:rsidRPr="00660D3D">
          <w:rPr>
            <w:rFonts w:ascii="Book Antiqua" w:hAnsi="Book Antiqua"/>
            <w:noProof/>
            <w:sz w:val="24"/>
            <w:szCs w:val="24"/>
            <w:vertAlign w:val="superscript"/>
          </w:rPr>
          <w:t>31</w:t>
        </w:r>
      </w:hyperlink>
      <w:r w:rsidR="008D1D55" w:rsidRPr="00660D3D">
        <w:rPr>
          <w:rFonts w:ascii="Book Antiqua" w:hAnsi="Book Antiqua"/>
          <w:noProof/>
          <w:sz w:val="24"/>
          <w:szCs w:val="24"/>
          <w:vertAlign w:val="superscript"/>
        </w:rPr>
        <w:t>]</w:t>
      </w:r>
      <w:r w:rsidR="00952D34" w:rsidRPr="00660D3D">
        <w:rPr>
          <w:rFonts w:ascii="Book Antiqua" w:hAnsi="Book Antiqua"/>
          <w:sz w:val="24"/>
          <w:szCs w:val="24"/>
          <w:vertAlign w:val="superscript"/>
        </w:rPr>
        <w:fldChar w:fldCharType="end"/>
      </w:r>
      <w:r w:rsidRPr="00660D3D">
        <w:rPr>
          <w:rFonts w:ascii="Book Antiqua" w:hAnsi="Book Antiqua"/>
          <w:sz w:val="24"/>
          <w:szCs w:val="24"/>
        </w:rPr>
        <w:t>. In the current study, the AMPK activator metformin was added to e</w:t>
      </w:r>
      <w:r w:rsidRPr="00660D3D">
        <w:rPr>
          <w:rFonts w:ascii="Book Antiqua" w:hAnsi="Book Antiqua"/>
          <w:i/>
          <w:sz w:val="24"/>
          <w:szCs w:val="24"/>
        </w:rPr>
        <w:t>x vivo</w:t>
      </w:r>
      <w:r w:rsidRPr="00660D3D">
        <w:rPr>
          <w:rFonts w:ascii="Book Antiqua" w:hAnsi="Book Antiqua"/>
          <w:sz w:val="24"/>
          <w:szCs w:val="24"/>
        </w:rPr>
        <w:t xml:space="preserve"> HMP models of rat livers in UW solution after HMP for 12 h Our results showed all the biochemical indexes and inflammatory factors in the UWP group were </w:t>
      </w:r>
      <w:r w:rsidRPr="00660D3D">
        <w:rPr>
          <w:rFonts w:ascii="Book Antiqua" w:hAnsi="Book Antiqua"/>
          <w:bCs/>
          <w:sz w:val="24"/>
          <w:szCs w:val="24"/>
        </w:rPr>
        <w:t xml:space="preserve">significantly higher than the control group, but HMP with the addition of metformin beforehand, all </w:t>
      </w:r>
      <w:r w:rsidRPr="00660D3D">
        <w:rPr>
          <w:rFonts w:ascii="Book Antiqua" w:hAnsi="Book Antiqua"/>
          <w:sz w:val="24"/>
          <w:szCs w:val="24"/>
        </w:rPr>
        <w:t>the</w:t>
      </w:r>
      <w:r w:rsidR="009F3748">
        <w:rPr>
          <w:rFonts w:ascii="Book Antiqua" w:hAnsi="Book Antiqua" w:hint="eastAsia"/>
          <w:sz w:val="24"/>
          <w:szCs w:val="24"/>
        </w:rPr>
        <w:t xml:space="preserve"> </w:t>
      </w:r>
      <w:r w:rsidRPr="00660D3D">
        <w:rPr>
          <w:rFonts w:ascii="Book Antiqua" w:hAnsi="Book Antiqua"/>
          <w:sz w:val="24"/>
          <w:szCs w:val="24"/>
        </w:rPr>
        <w:t>indexes in both young and the aged group of MUWP,</w:t>
      </w:r>
      <w:r w:rsidR="009F3748">
        <w:rPr>
          <w:rFonts w:ascii="Book Antiqua" w:hAnsi="Book Antiqua" w:hint="eastAsia"/>
          <w:sz w:val="24"/>
          <w:szCs w:val="24"/>
        </w:rPr>
        <w:t xml:space="preserve"> </w:t>
      </w:r>
      <w:r w:rsidRPr="00660D3D">
        <w:rPr>
          <w:rFonts w:ascii="Book Antiqua" w:hAnsi="Book Antiqua"/>
          <w:sz w:val="24"/>
          <w:szCs w:val="24"/>
        </w:rPr>
        <w:t>respectively, were appreciably lower than the young and aged group of UWP.</w:t>
      </w:r>
      <w:r w:rsidR="009F3748">
        <w:rPr>
          <w:rFonts w:ascii="Book Antiqua" w:hAnsi="Book Antiqua" w:hint="eastAsia"/>
          <w:sz w:val="24"/>
          <w:szCs w:val="24"/>
        </w:rPr>
        <w:t xml:space="preserve"> </w:t>
      </w:r>
      <w:r w:rsidRPr="00660D3D">
        <w:rPr>
          <w:rFonts w:ascii="Book Antiqua" w:hAnsi="Book Antiqua"/>
          <w:sz w:val="24"/>
          <w:szCs w:val="24"/>
        </w:rPr>
        <w:t>By the</w:t>
      </w:r>
      <w:r w:rsidRPr="00660D3D">
        <w:rPr>
          <w:rFonts w:ascii="Book Antiqua" w:hAnsi="Book Antiqua" w:cs="Times New Roman"/>
          <w:kern w:val="0"/>
          <w:sz w:val="24"/>
          <w:szCs w:val="24"/>
        </w:rPr>
        <w:t xml:space="preserve"> histological observation of light and electron microscopy, </w:t>
      </w:r>
      <w:r w:rsidRPr="00660D3D">
        <w:rPr>
          <w:rFonts w:ascii="Book Antiqua" w:hAnsi="Book Antiqua"/>
          <w:sz w:val="24"/>
          <w:szCs w:val="24"/>
        </w:rPr>
        <w:t xml:space="preserve">injury of the related microstructure of MUWP was lighter than UWP. To a certain extent, it can be deduced that metformin activated protective mechanisms. Expression level of eNOS and AMPK in the liver sinusoidal endothelial cells of young rats showed that phosphorylation of AMPK and eNOS were increased in group of MUWP at 12 h after HMP; this can be inferred as the AMPK/eNOS pathway was activated </w:t>
      </w:r>
      <w:r w:rsidRPr="00660D3D">
        <w:rPr>
          <w:rFonts w:ascii="Book Antiqua" w:hAnsi="Book Antiqua"/>
          <w:i/>
          <w:sz w:val="24"/>
          <w:szCs w:val="24"/>
        </w:rPr>
        <w:t>ex vivo</w:t>
      </w:r>
      <w:r w:rsidRPr="00660D3D">
        <w:rPr>
          <w:rFonts w:ascii="Book Antiqua" w:hAnsi="Book Antiqua"/>
          <w:sz w:val="24"/>
          <w:szCs w:val="24"/>
        </w:rPr>
        <w:t xml:space="preserve"> by metformin.</w:t>
      </w:r>
    </w:p>
    <w:p w:rsidR="00970027" w:rsidRPr="00660D3D" w:rsidRDefault="006A0427" w:rsidP="00567625">
      <w:pPr>
        <w:snapToGrid w:val="0"/>
        <w:spacing w:after="0" w:line="360" w:lineRule="auto"/>
        <w:ind w:firstLineChars="100" w:firstLine="240"/>
        <w:rPr>
          <w:rFonts w:ascii="Book Antiqua" w:hAnsi="Book Antiqua"/>
          <w:sz w:val="24"/>
          <w:szCs w:val="24"/>
        </w:rPr>
      </w:pPr>
      <w:r w:rsidRPr="00660D3D">
        <w:rPr>
          <w:rFonts w:ascii="Book Antiqua" w:hAnsi="Book Antiqua"/>
          <w:sz w:val="24"/>
          <w:szCs w:val="24"/>
        </w:rPr>
        <w:t>The experiment confirmed that the addition of metformin into organ preservation solution, can activate</w:t>
      </w:r>
      <w:r w:rsidR="007F6B1E" w:rsidRPr="00660D3D">
        <w:rPr>
          <w:rFonts w:ascii="Book Antiqua" w:hAnsi="Book Antiqua"/>
          <w:sz w:val="24"/>
          <w:szCs w:val="24"/>
        </w:rPr>
        <w:t xml:space="preserve"> the </w:t>
      </w:r>
      <w:r w:rsidRPr="00660D3D">
        <w:rPr>
          <w:rFonts w:ascii="Book Antiqua" w:hAnsi="Book Antiqua"/>
          <w:sz w:val="24"/>
          <w:szCs w:val="24"/>
        </w:rPr>
        <w:t>AMPK/eNOS pathway, and can not</w:t>
      </w:r>
      <w:r w:rsidR="009F3748">
        <w:rPr>
          <w:rFonts w:ascii="Book Antiqua" w:hAnsi="Book Antiqua" w:hint="eastAsia"/>
          <w:sz w:val="24"/>
          <w:szCs w:val="24"/>
        </w:rPr>
        <w:t xml:space="preserve"> </w:t>
      </w:r>
      <w:r w:rsidRPr="00660D3D">
        <w:rPr>
          <w:rFonts w:ascii="Book Antiqua" w:hAnsi="Book Antiqua"/>
          <w:sz w:val="24"/>
          <w:szCs w:val="24"/>
        </w:rPr>
        <w:lastRenderedPageBreak/>
        <w:t xml:space="preserve">only significantly decrease inevitable injury of donor livers caused by long-term HMP, but can reduce the difference between aged and young livers after HMP, protecting livers of aged rats, which should probably improve the utilization of marginal liver donor tissues. However, whether metformin can sequentially improve hepatic injury during reperfusion-ischemia requires further investigation. But at least, we provided a novel idea, which is also a simple procedure for drug auxiliary intervention with HMP in </w:t>
      </w:r>
      <w:r w:rsidRPr="00660D3D">
        <w:rPr>
          <w:rFonts w:ascii="Book Antiqua" w:hAnsi="Book Antiqua"/>
          <w:i/>
          <w:sz w:val="24"/>
          <w:szCs w:val="24"/>
        </w:rPr>
        <w:t>ex vivo</w:t>
      </w:r>
      <w:r w:rsidRPr="00660D3D">
        <w:rPr>
          <w:rFonts w:ascii="Book Antiqua" w:hAnsi="Book Antiqua"/>
          <w:sz w:val="24"/>
          <w:szCs w:val="24"/>
        </w:rPr>
        <w:t xml:space="preserve"> rats’ donor liver and</w:t>
      </w:r>
      <w:r w:rsidR="009F3748">
        <w:rPr>
          <w:rFonts w:ascii="Book Antiqua" w:hAnsi="Book Antiqua" w:hint="eastAsia"/>
          <w:sz w:val="24"/>
          <w:szCs w:val="24"/>
        </w:rPr>
        <w:t xml:space="preserve"> </w:t>
      </w:r>
      <w:r w:rsidRPr="00660D3D">
        <w:rPr>
          <w:rFonts w:ascii="Book Antiqua" w:hAnsi="Book Antiqua"/>
          <w:sz w:val="24"/>
          <w:szCs w:val="24"/>
        </w:rPr>
        <w:t>deserves further research with a promising prospect.</w:t>
      </w:r>
    </w:p>
    <w:p w:rsidR="00970027" w:rsidRPr="00660D3D" w:rsidRDefault="003215D4" w:rsidP="00504249">
      <w:pPr>
        <w:snapToGrid w:val="0"/>
        <w:spacing w:after="0" w:line="360" w:lineRule="auto"/>
        <w:ind w:firstLineChars="100" w:firstLine="240"/>
        <w:rPr>
          <w:rFonts w:ascii="Book Antiqua" w:hAnsi="Book Antiqua"/>
          <w:sz w:val="24"/>
          <w:szCs w:val="24"/>
        </w:rPr>
      </w:pPr>
      <w:r w:rsidRPr="00660D3D">
        <w:rPr>
          <w:rFonts w:ascii="Book Antiqua" w:hAnsi="Book Antiqua"/>
          <w:sz w:val="24"/>
          <w:szCs w:val="24"/>
        </w:rPr>
        <w:t>In conclusion</w:t>
      </w:r>
      <w:r w:rsidR="007F6B1E" w:rsidRPr="00660D3D">
        <w:rPr>
          <w:rFonts w:ascii="Book Antiqua" w:hAnsi="Book Antiqua"/>
          <w:sz w:val="24"/>
          <w:szCs w:val="24"/>
        </w:rPr>
        <w:t xml:space="preserve">, this </w:t>
      </w:r>
      <w:r w:rsidR="006A0427" w:rsidRPr="00660D3D">
        <w:rPr>
          <w:rFonts w:ascii="Book Antiqua" w:hAnsi="Book Antiqua"/>
          <w:sz w:val="24"/>
          <w:szCs w:val="24"/>
        </w:rPr>
        <w:t>experiment confirmed that metformin can activate</w:t>
      </w:r>
      <w:r w:rsidR="007F6B1E" w:rsidRPr="00660D3D">
        <w:rPr>
          <w:rFonts w:ascii="Book Antiqua" w:hAnsi="Book Antiqua"/>
          <w:sz w:val="24"/>
          <w:szCs w:val="24"/>
        </w:rPr>
        <w:t xml:space="preserve"> the </w:t>
      </w:r>
      <w:r w:rsidR="006A0427" w:rsidRPr="00660D3D">
        <w:rPr>
          <w:rFonts w:ascii="Book Antiqua" w:hAnsi="Book Antiqua"/>
          <w:sz w:val="24"/>
          <w:szCs w:val="24"/>
        </w:rPr>
        <w:t>AMPK/eNOS pathway and reduce</w:t>
      </w:r>
      <w:r w:rsidR="009F3748">
        <w:rPr>
          <w:rFonts w:ascii="Book Antiqua" w:hAnsi="Book Antiqua" w:hint="eastAsia"/>
          <w:sz w:val="24"/>
          <w:szCs w:val="24"/>
        </w:rPr>
        <w:t xml:space="preserve"> </w:t>
      </w:r>
      <w:r w:rsidR="006A0427" w:rsidRPr="00660D3D">
        <w:rPr>
          <w:rFonts w:ascii="Book Antiqua" w:hAnsi="Book Antiqua"/>
          <w:sz w:val="24"/>
          <w:szCs w:val="24"/>
        </w:rPr>
        <w:t xml:space="preserve">injury of </w:t>
      </w:r>
      <w:r w:rsidR="006A0427" w:rsidRPr="00660D3D">
        <w:rPr>
          <w:rFonts w:ascii="Book Antiqua" w:hAnsi="Book Antiqua"/>
          <w:i/>
          <w:sz w:val="24"/>
          <w:szCs w:val="24"/>
        </w:rPr>
        <w:t>ex vivo</w:t>
      </w:r>
      <w:r w:rsidR="006A0427" w:rsidRPr="00660D3D">
        <w:rPr>
          <w:rFonts w:ascii="Book Antiqua" w:hAnsi="Book Antiqua"/>
          <w:sz w:val="24"/>
          <w:szCs w:val="24"/>
        </w:rPr>
        <w:t xml:space="preserve"> rat liver during </w:t>
      </w:r>
      <w:r w:rsidR="002C483C" w:rsidRPr="00660D3D">
        <w:rPr>
          <w:rFonts w:ascii="Book Antiqua" w:hAnsi="Book Antiqua"/>
          <w:sz w:val="24"/>
          <w:szCs w:val="24"/>
        </w:rPr>
        <w:t xml:space="preserve">cold ischemia </w:t>
      </w:r>
      <w:r w:rsidR="006A0427" w:rsidRPr="00660D3D">
        <w:rPr>
          <w:rFonts w:ascii="Book Antiqua" w:hAnsi="Book Antiqua"/>
          <w:sz w:val="24"/>
          <w:szCs w:val="24"/>
        </w:rPr>
        <w:t>in MP.</w:t>
      </w:r>
      <w:r w:rsidR="009F3748">
        <w:rPr>
          <w:rFonts w:ascii="Book Antiqua" w:hAnsi="Book Antiqua" w:hint="eastAsia"/>
          <w:sz w:val="24"/>
          <w:szCs w:val="24"/>
        </w:rPr>
        <w:t xml:space="preserve"> </w:t>
      </w:r>
      <w:r w:rsidR="006A0427" w:rsidRPr="00660D3D">
        <w:rPr>
          <w:rFonts w:ascii="Book Antiqua" w:hAnsi="Book Antiqua"/>
          <w:sz w:val="24"/>
          <w:szCs w:val="24"/>
        </w:rPr>
        <w:t xml:space="preserve">The combination of metformin with the organ preservation solution effectively enhanced the quality of donor livers, with significant </w:t>
      </w:r>
      <w:r w:rsidR="007F6B1E" w:rsidRPr="00660D3D">
        <w:rPr>
          <w:rFonts w:ascii="Book Antiqua" w:hAnsi="Book Antiqua"/>
          <w:sz w:val="24"/>
          <w:szCs w:val="24"/>
        </w:rPr>
        <w:t xml:space="preserve">protective </w:t>
      </w:r>
      <w:r w:rsidR="006A0427" w:rsidRPr="00660D3D">
        <w:rPr>
          <w:rFonts w:ascii="Book Antiqua" w:hAnsi="Book Antiqua"/>
          <w:sz w:val="24"/>
          <w:szCs w:val="24"/>
        </w:rPr>
        <w:t>effects of livers</w:t>
      </w:r>
      <w:r w:rsidR="007F6B1E" w:rsidRPr="00660D3D">
        <w:rPr>
          <w:rFonts w:ascii="Book Antiqua" w:hAnsi="Book Antiqua"/>
          <w:sz w:val="24"/>
          <w:szCs w:val="24"/>
        </w:rPr>
        <w:t xml:space="preserve"> especially</w:t>
      </w:r>
      <w:r w:rsidR="006A0427" w:rsidRPr="00660D3D">
        <w:rPr>
          <w:rFonts w:ascii="Book Antiqua" w:hAnsi="Book Antiqua"/>
          <w:sz w:val="24"/>
          <w:szCs w:val="24"/>
        </w:rPr>
        <w:t xml:space="preserve"> of aged rats, which could be used to improve the utilization of marginal liver.</w:t>
      </w:r>
    </w:p>
    <w:p w:rsidR="001F0832" w:rsidRPr="00660D3D" w:rsidRDefault="001F0832" w:rsidP="001C0E6D">
      <w:pPr>
        <w:snapToGrid w:val="0"/>
        <w:spacing w:after="0" w:line="360" w:lineRule="auto"/>
        <w:rPr>
          <w:rFonts w:ascii="Book Antiqua" w:hAnsi="Book Antiqua"/>
          <w:sz w:val="24"/>
          <w:szCs w:val="24"/>
        </w:rPr>
      </w:pPr>
    </w:p>
    <w:p w:rsidR="00DB36CB" w:rsidRPr="00DB36CB" w:rsidRDefault="00DB36CB" w:rsidP="00DB36CB">
      <w:pPr>
        <w:spacing w:line="360" w:lineRule="auto"/>
        <w:rPr>
          <w:rFonts w:ascii="Book Antiqua" w:hAnsi="Book Antiqua"/>
          <w:b/>
          <w:color w:val="000000"/>
          <w:sz w:val="24"/>
        </w:rPr>
      </w:pPr>
      <w:r w:rsidRPr="00296DB3">
        <w:rPr>
          <w:rFonts w:ascii="Book Antiqua" w:hAnsi="Book Antiqua"/>
          <w:b/>
          <w:color w:val="000000"/>
          <w:sz w:val="24"/>
        </w:rPr>
        <w:t>ARTICLE HIGHLIGHTS</w:t>
      </w: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Research background</w:t>
      </w:r>
    </w:p>
    <w:p w:rsidR="00A33CA5" w:rsidRPr="00660D3D" w:rsidRDefault="004437AF" w:rsidP="001C0E6D">
      <w:pPr>
        <w:snapToGrid w:val="0"/>
        <w:spacing w:after="0" w:line="360" w:lineRule="auto"/>
        <w:rPr>
          <w:rFonts w:ascii="Book Antiqua" w:hAnsi="Book Antiqua"/>
          <w:sz w:val="24"/>
          <w:szCs w:val="24"/>
        </w:rPr>
      </w:pPr>
      <w:r w:rsidRPr="00660D3D">
        <w:rPr>
          <w:rFonts w:ascii="Book Antiqua" w:hAnsi="Book Antiqua"/>
          <w:sz w:val="24"/>
          <w:szCs w:val="24"/>
        </w:rPr>
        <w:t>Liver transplantation is the only effective therapy for the end-stage liver disease</w:t>
      </w:r>
      <w:r w:rsidR="00A33CA5" w:rsidRPr="00660D3D">
        <w:rPr>
          <w:rFonts w:ascii="Book Antiqua" w:hAnsi="Book Antiqua"/>
          <w:sz w:val="24"/>
          <w:szCs w:val="24"/>
        </w:rPr>
        <w:t xml:space="preserve">. At present, </w:t>
      </w:r>
      <w:r w:rsidRPr="00660D3D">
        <w:rPr>
          <w:rFonts w:ascii="Book Antiqua" w:hAnsi="Book Antiqua"/>
          <w:sz w:val="24"/>
          <w:szCs w:val="24"/>
        </w:rPr>
        <w:t>due to the shortage of liver donation, marginal donation, which includes aged donation, adipo</w:t>
      </w:r>
      <w:r w:rsidR="003F2227">
        <w:rPr>
          <w:rFonts w:ascii="Book Antiqua" w:hAnsi="Book Antiqua" w:hint="eastAsia"/>
          <w:sz w:val="24"/>
          <w:szCs w:val="24"/>
        </w:rPr>
        <w:t>-</w:t>
      </w:r>
      <w:r w:rsidRPr="00660D3D">
        <w:rPr>
          <w:rFonts w:ascii="Book Antiqua" w:hAnsi="Book Antiqua"/>
          <w:sz w:val="24"/>
          <w:szCs w:val="24"/>
        </w:rPr>
        <w:t xml:space="preserve">hepatic donation, and donation after cardiac death, increases the risk for more severe </w:t>
      </w:r>
      <w:r w:rsidR="00ED050E" w:rsidRPr="00660D3D">
        <w:rPr>
          <w:rFonts w:ascii="Book Antiqua" w:hAnsi="Book Antiqua"/>
          <w:sz w:val="24"/>
          <w:szCs w:val="24"/>
        </w:rPr>
        <w:t>ischemic reperfusion injury (</w:t>
      </w:r>
      <w:r w:rsidRPr="00660D3D">
        <w:rPr>
          <w:rFonts w:ascii="Book Antiqua" w:hAnsi="Book Antiqua"/>
          <w:sz w:val="24"/>
          <w:szCs w:val="24"/>
        </w:rPr>
        <w:t>IRI</w:t>
      </w:r>
      <w:r w:rsidR="00ED050E" w:rsidRPr="00660D3D">
        <w:rPr>
          <w:rFonts w:ascii="Book Antiqua" w:hAnsi="Book Antiqua"/>
          <w:sz w:val="24"/>
          <w:szCs w:val="24"/>
        </w:rPr>
        <w:t>)</w:t>
      </w:r>
      <w:r w:rsidRPr="00660D3D">
        <w:rPr>
          <w:rFonts w:ascii="Book Antiqua" w:hAnsi="Book Antiqua"/>
          <w:sz w:val="24"/>
          <w:szCs w:val="24"/>
        </w:rPr>
        <w:t xml:space="preserve"> because of suboptimal function and long-term warm and cold ischemia. Therefore, there is a current pressing need to explore and improve methods of organ preservation and minimize IRI of donor livers during transplantation.</w:t>
      </w:r>
    </w:p>
    <w:p w:rsidR="00ED050E" w:rsidRPr="00660D3D" w:rsidRDefault="00ED050E" w:rsidP="001C0E6D">
      <w:pPr>
        <w:snapToGrid w:val="0"/>
        <w:spacing w:after="0" w:line="360" w:lineRule="auto"/>
        <w:rPr>
          <w:rFonts w:ascii="Book Antiqua" w:hAnsi="Book Antiqua"/>
          <w:sz w:val="24"/>
          <w:szCs w:val="24"/>
        </w:rPr>
      </w:pP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Research motivation</w:t>
      </w:r>
    </w:p>
    <w:p w:rsidR="00BD4FE4" w:rsidRPr="00660D3D" w:rsidRDefault="00BD4FE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According to the latest research, </w:t>
      </w:r>
      <w:r w:rsidR="00660D3D" w:rsidRPr="00660D3D">
        <w:rPr>
          <w:rFonts w:ascii="Book Antiqua" w:hAnsi="Book Antiqua"/>
          <w:sz w:val="24"/>
          <w:szCs w:val="24"/>
        </w:rPr>
        <w:t>machine perfusion</w:t>
      </w:r>
      <w:r w:rsidRPr="00660D3D">
        <w:rPr>
          <w:rFonts w:ascii="Book Antiqua" w:hAnsi="Book Antiqua"/>
          <w:sz w:val="24"/>
          <w:szCs w:val="24"/>
        </w:rPr>
        <w:t xml:space="preserve"> has been meaningful for the preservation and repair of marginal liver donation. Another important direction of research on donor liver cold preservation is the auxiliary protective intervention of donor livers against IRI factors of microcirculation and hepatocyte metabolism through drugs. Activation of adenosine </w:t>
      </w:r>
      <w:r w:rsidRPr="00660D3D">
        <w:rPr>
          <w:rFonts w:ascii="Book Antiqua" w:hAnsi="Book Antiqua"/>
          <w:sz w:val="24"/>
          <w:szCs w:val="24"/>
        </w:rPr>
        <w:lastRenderedPageBreak/>
        <w:t xml:space="preserve">5'-monophosphate-activated protein kinase (AMPK) signaling pathways increases eNOS activity generating nitric oxide (NO), which plays an important role in the protection of liver sinusoidal endothelial cells. Metformin is an agonist of AMPK. Hence, we assumed that liver sinusoidal endothelial cells can be protected from injury by activating AMPK signaling pathways with the addition of metformin perfused </w:t>
      </w:r>
      <w:r w:rsidRPr="00660D3D">
        <w:rPr>
          <w:rFonts w:ascii="Book Antiqua" w:hAnsi="Book Antiqua"/>
          <w:i/>
          <w:sz w:val="24"/>
          <w:szCs w:val="24"/>
        </w:rPr>
        <w:t>in vitro</w:t>
      </w:r>
      <w:r w:rsidRPr="00660D3D">
        <w:rPr>
          <w:rFonts w:ascii="Book Antiqua" w:hAnsi="Book Antiqua"/>
          <w:sz w:val="24"/>
          <w:szCs w:val="24"/>
        </w:rPr>
        <w:t>, and could ultimately cause an improvement of liver donor organ preservation.</w:t>
      </w:r>
    </w:p>
    <w:p w:rsidR="00ED050E" w:rsidRPr="00660D3D" w:rsidRDefault="00ED050E" w:rsidP="001C0E6D">
      <w:pPr>
        <w:snapToGrid w:val="0"/>
        <w:spacing w:after="0" w:line="360" w:lineRule="auto"/>
        <w:rPr>
          <w:rFonts w:ascii="Book Antiqua" w:hAnsi="Book Antiqua"/>
          <w:sz w:val="24"/>
          <w:szCs w:val="24"/>
        </w:rPr>
      </w:pP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 xml:space="preserve">Research objectives </w:t>
      </w:r>
    </w:p>
    <w:p w:rsidR="00BD4FE4" w:rsidRPr="00660D3D" w:rsidRDefault="00BD4FE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Consequently, in this experiment, we added metformin to </w:t>
      </w:r>
      <w:r w:rsidR="00660D3D" w:rsidRPr="00660D3D">
        <w:rPr>
          <w:rFonts w:ascii="Book Antiqua" w:hAnsi="Book Antiqua" w:cs="Times New Roman"/>
          <w:sz w:val="24"/>
          <w:szCs w:val="24"/>
        </w:rPr>
        <w:t>University of Wisconsin</w:t>
      </w:r>
      <w:r w:rsidR="00660D3D" w:rsidRPr="00660D3D">
        <w:rPr>
          <w:rFonts w:ascii="Book Antiqua" w:hAnsi="Book Antiqua"/>
          <w:sz w:val="24"/>
          <w:szCs w:val="24"/>
        </w:rPr>
        <w:t xml:space="preserve"> (</w:t>
      </w:r>
      <w:r w:rsidRPr="00660D3D">
        <w:rPr>
          <w:rFonts w:ascii="Book Antiqua" w:hAnsi="Book Antiqua"/>
          <w:sz w:val="24"/>
          <w:szCs w:val="24"/>
        </w:rPr>
        <w:t>UW</w:t>
      </w:r>
      <w:r w:rsidR="00660D3D" w:rsidRPr="00660D3D">
        <w:rPr>
          <w:rFonts w:ascii="Book Antiqua" w:hAnsi="Book Antiqua"/>
          <w:sz w:val="24"/>
          <w:szCs w:val="24"/>
        </w:rPr>
        <w:t>)</w:t>
      </w:r>
      <w:r w:rsidRPr="00660D3D">
        <w:rPr>
          <w:rFonts w:ascii="Book Antiqua" w:hAnsi="Book Antiqua"/>
          <w:sz w:val="24"/>
          <w:szCs w:val="24"/>
        </w:rPr>
        <w:t xml:space="preserve"> solution, to compare the effect of UW solution with or without metformin, an AMPK activator, for preserving standard and marginal criteria liver grafts of young and aged rats </w:t>
      </w:r>
      <w:r w:rsidRPr="00660D3D">
        <w:rPr>
          <w:rFonts w:ascii="Book Antiqua" w:hAnsi="Book Antiqua"/>
          <w:i/>
          <w:sz w:val="24"/>
          <w:szCs w:val="24"/>
        </w:rPr>
        <w:t>ex vivo</w:t>
      </w:r>
      <w:r w:rsidRPr="00660D3D">
        <w:rPr>
          <w:rFonts w:ascii="Book Antiqua" w:hAnsi="Book Antiqua"/>
          <w:sz w:val="24"/>
          <w:szCs w:val="24"/>
        </w:rPr>
        <w:t xml:space="preserve"> by hypothermic machine perfusion (HMP).</w:t>
      </w:r>
    </w:p>
    <w:p w:rsidR="00ED050E" w:rsidRPr="00660D3D" w:rsidRDefault="00ED050E" w:rsidP="001C0E6D">
      <w:pPr>
        <w:snapToGrid w:val="0"/>
        <w:spacing w:after="0" w:line="360" w:lineRule="auto"/>
        <w:rPr>
          <w:rFonts w:ascii="Book Antiqua" w:hAnsi="Book Antiqua"/>
          <w:sz w:val="24"/>
          <w:szCs w:val="24"/>
        </w:rPr>
      </w:pP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Research methods</w:t>
      </w:r>
    </w:p>
    <w:p w:rsidR="00A961FE" w:rsidRPr="00660D3D" w:rsidRDefault="00A961FE" w:rsidP="001C0E6D">
      <w:pPr>
        <w:snapToGrid w:val="0"/>
        <w:spacing w:after="0" w:line="360" w:lineRule="auto"/>
        <w:rPr>
          <w:rFonts w:ascii="Book Antiqua" w:hAnsi="Book Antiqua"/>
          <w:sz w:val="24"/>
          <w:szCs w:val="24"/>
        </w:rPr>
      </w:pPr>
      <w:r w:rsidRPr="00660D3D">
        <w:rPr>
          <w:rFonts w:ascii="Book Antiqua" w:hAnsi="Book Antiqua"/>
          <w:sz w:val="24"/>
          <w:szCs w:val="24"/>
        </w:rPr>
        <w:t>Eighteen young (4-mo-old) and 18 aged (17-mo-old) healthy male SD rats were selected and randomly divided into 3 groups</w:t>
      </w:r>
      <w:r w:rsidR="00ED050E" w:rsidRPr="00660D3D">
        <w:rPr>
          <w:rFonts w:ascii="Book Antiqua" w:hAnsi="Book Antiqua"/>
          <w:sz w:val="24"/>
          <w:szCs w:val="24"/>
        </w:rPr>
        <w:t>-</w:t>
      </w:r>
      <w:r w:rsidRPr="00660D3D">
        <w:rPr>
          <w:rFonts w:ascii="Book Antiqua" w:hAnsi="Book Antiqua"/>
          <w:sz w:val="24"/>
          <w:szCs w:val="24"/>
        </w:rPr>
        <w:t>the control group, the UW solution perfusion group (UWP), and the UW solution with metformin perfusion group (MUWP).</w:t>
      </w:r>
      <w:r w:rsidR="003F2227">
        <w:rPr>
          <w:rFonts w:ascii="Book Antiqua" w:hAnsi="Book Antiqua" w:hint="eastAsia"/>
          <w:sz w:val="24"/>
          <w:szCs w:val="24"/>
        </w:rPr>
        <w:t xml:space="preserve"> </w:t>
      </w:r>
      <w:r w:rsidR="00660D3D" w:rsidRPr="00660D3D">
        <w:rPr>
          <w:rFonts w:ascii="Book Antiqua" w:hAnsi="Book Antiqua" w:cs="Times New Roman"/>
          <w:sz w:val="24"/>
          <w:szCs w:val="24"/>
        </w:rPr>
        <w:t>Aspartate aminotransferase</w:t>
      </w:r>
      <w:r w:rsidR="00704811">
        <w:rPr>
          <w:rFonts w:ascii="Book Antiqua" w:hAnsi="Book Antiqua" w:cs="Times New Roman" w:hint="eastAsia"/>
          <w:sz w:val="24"/>
          <w:szCs w:val="24"/>
        </w:rPr>
        <w:t xml:space="preserve"> </w:t>
      </w:r>
      <w:r w:rsidR="00660D3D" w:rsidRPr="00660D3D">
        <w:rPr>
          <w:rFonts w:ascii="Book Antiqua" w:hAnsi="Book Antiqua" w:cs="Times New Roman"/>
          <w:kern w:val="0"/>
          <w:sz w:val="24"/>
          <w:szCs w:val="24"/>
        </w:rPr>
        <w:t>(</w:t>
      </w:r>
      <w:r w:rsidR="00660D3D" w:rsidRPr="00660D3D">
        <w:rPr>
          <w:rFonts w:ascii="Book Antiqua" w:hAnsi="Book Antiqua"/>
          <w:kern w:val="0"/>
          <w:sz w:val="24"/>
          <w:szCs w:val="24"/>
        </w:rPr>
        <w:t>AST</w:t>
      </w:r>
      <w:r w:rsidR="00660D3D" w:rsidRPr="00660D3D">
        <w:rPr>
          <w:rFonts w:ascii="Book Antiqua" w:hAnsi="Book Antiqua" w:cs="Times New Roman"/>
          <w:sz w:val="24"/>
          <w:szCs w:val="24"/>
        </w:rPr>
        <w:t>)</w:t>
      </w:r>
      <w:r w:rsidR="00660D3D" w:rsidRPr="00660D3D">
        <w:rPr>
          <w:rFonts w:ascii="Book Antiqua" w:hAnsi="Book Antiqua"/>
          <w:kern w:val="0"/>
          <w:sz w:val="24"/>
          <w:szCs w:val="24"/>
        </w:rPr>
        <w:t xml:space="preserve">, </w:t>
      </w:r>
      <w:r w:rsidR="00660D3D" w:rsidRPr="00660D3D">
        <w:rPr>
          <w:rFonts w:ascii="Book Antiqua" w:hAnsi="Book Antiqua" w:cs="Times New Roman"/>
          <w:sz w:val="24"/>
          <w:szCs w:val="24"/>
        </w:rPr>
        <w:t>alanine aminotransferase</w:t>
      </w:r>
      <w:r w:rsidR="00704811">
        <w:rPr>
          <w:rFonts w:ascii="Book Antiqua" w:hAnsi="Book Antiqua" w:cs="Times New Roman" w:hint="eastAsia"/>
          <w:sz w:val="24"/>
          <w:szCs w:val="24"/>
        </w:rPr>
        <w:t xml:space="preserve"> </w:t>
      </w:r>
      <w:r w:rsidR="00660D3D" w:rsidRPr="00660D3D">
        <w:rPr>
          <w:rFonts w:ascii="Book Antiqua" w:hAnsi="Book Antiqua" w:cs="Times New Roman"/>
          <w:kern w:val="0"/>
          <w:sz w:val="24"/>
          <w:szCs w:val="24"/>
        </w:rPr>
        <w:t>(</w:t>
      </w:r>
      <w:r w:rsidR="00660D3D" w:rsidRPr="00660D3D">
        <w:rPr>
          <w:rFonts w:ascii="Book Antiqua" w:hAnsi="Book Antiqua"/>
          <w:kern w:val="0"/>
          <w:sz w:val="24"/>
          <w:szCs w:val="24"/>
        </w:rPr>
        <w:t>ALT</w:t>
      </w:r>
      <w:r w:rsidR="00660D3D" w:rsidRPr="00660D3D">
        <w:rPr>
          <w:rFonts w:ascii="Book Antiqua" w:hAnsi="Book Antiqua" w:cs="Times New Roman"/>
          <w:sz w:val="24"/>
          <w:szCs w:val="24"/>
        </w:rPr>
        <w:t>)</w:t>
      </w:r>
      <w:r w:rsidR="00660D3D" w:rsidRPr="00660D3D">
        <w:rPr>
          <w:rFonts w:ascii="Book Antiqua" w:hAnsi="Book Antiqua"/>
          <w:kern w:val="0"/>
          <w:sz w:val="24"/>
          <w:szCs w:val="24"/>
        </w:rPr>
        <w:t xml:space="preserve">, </w:t>
      </w:r>
      <w:r w:rsidR="00660D3D" w:rsidRPr="00660D3D">
        <w:rPr>
          <w:rStyle w:val="Emphasis"/>
          <w:rFonts w:ascii="Book Antiqua" w:hAnsi="Book Antiqua" w:cs="Times New Roman"/>
          <w:bCs/>
          <w:i w:val="0"/>
          <w:sz w:val="24"/>
          <w:szCs w:val="24"/>
        </w:rPr>
        <w:t>lactate dehydrogenase</w:t>
      </w:r>
      <w:r w:rsidR="00163D93">
        <w:rPr>
          <w:rStyle w:val="Emphasis"/>
          <w:rFonts w:ascii="Book Antiqua" w:hAnsi="Book Antiqua" w:cs="Times New Roman" w:hint="eastAsia"/>
          <w:bCs/>
          <w:i w:val="0"/>
          <w:sz w:val="24"/>
          <w:szCs w:val="24"/>
        </w:rPr>
        <w:t xml:space="preserve"> </w:t>
      </w:r>
      <w:r w:rsidR="00660D3D" w:rsidRPr="00660D3D">
        <w:rPr>
          <w:rFonts w:ascii="Book Antiqua" w:hAnsi="Book Antiqua" w:cs="Times New Roman"/>
          <w:kern w:val="0"/>
          <w:sz w:val="24"/>
          <w:szCs w:val="24"/>
        </w:rPr>
        <w:t>(</w:t>
      </w:r>
      <w:r w:rsidR="00660D3D" w:rsidRPr="00660D3D">
        <w:rPr>
          <w:rFonts w:ascii="Book Antiqua" w:hAnsi="Book Antiqua"/>
          <w:kern w:val="0"/>
          <w:sz w:val="24"/>
          <w:szCs w:val="24"/>
        </w:rPr>
        <w:t>LDH</w:t>
      </w:r>
      <w:r w:rsidR="00660D3D" w:rsidRPr="00660D3D">
        <w:rPr>
          <w:rStyle w:val="Emphasis"/>
          <w:rFonts w:ascii="Book Antiqua" w:hAnsi="Book Antiqua" w:cs="Times New Roman"/>
          <w:bCs/>
          <w:i w:val="0"/>
          <w:sz w:val="24"/>
          <w:szCs w:val="24"/>
        </w:rPr>
        <w:t>)</w:t>
      </w:r>
      <w:r w:rsidR="00660D3D" w:rsidRPr="00660D3D">
        <w:rPr>
          <w:rFonts w:ascii="Book Antiqua" w:hAnsi="Book Antiqua"/>
          <w:kern w:val="0"/>
          <w:sz w:val="24"/>
          <w:szCs w:val="24"/>
        </w:rPr>
        <w:t>,</w:t>
      </w:r>
      <w:r w:rsidR="00163D93">
        <w:rPr>
          <w:rFonts w:ascii="Book Antiqua" w:hAnsi="Book Antiqua" w:hint="eastAsia"/>
          <w:kern w:val="0"/>
          <w:sz w:val="24"/>
          <w:szCs w:val="24"/>
        </w:rPr>
        <w:t xml:space="preserve"> </w:t>
      </w:r>
      <w:r w:rsidR="00660D3D" w:rsidRPr="00660D3D">
        <w:rPr>
          <w:rFonts w:ascii="Book Antiqua" w:hAnsi="Book Antiqua" w:cs="Times New Roman"/>
          <w:sz w:val="24"/>
          <w:szCs w:val="24"/>
        </w:rPr>
        <w:t>interleukin-18 (</w:t>
      </w:r>
      <w:r w:rsidR="00660D3D" w:rsidRPr="00660D3D">
        <w:rPr>
          <w:rFonts w:ascii="Book Antiqua" w:hAnsi="Book Antiqua"/>
          <w:sz w:val="24"/>
          <w:szCs w:val="24"/>
        </w:rPr>
        <w:t>IL-18</w:t>
      </w:r>
      <w:r w:rsidR="00660D3D" w:rsidRPr="00660D3D">
        <w:rPr>
          <w:rFonts w:ascii="Book Antiqua" w:hAnsi="Book Antiqua" w:cs="Times New Roman"/>
          <w:sz w:val="24"/>
          <w:szCs w:val="24"/>
        </w:rPr>
        <w:t>)</w:t>
      </w:r>
      <w:r w:rsidR="00660D3D" w:rsidRPr="00660D3D">
        <w:rPr>
          <w:rFonts w:ascii="Book Antiqua" w:hAnsi="Book Antiqua"/>
          <w:sz w:val="24"/>
          <w:szCs w:val="24"/>
        </w:rPr>
        <w:t xml:space="preserve">, and </w:t>
      </w:r>
      <w:r w:rsidR="00660D3D" w:rsidRPr="00660D3D">
        <w:rPr>
          <w:rFonts w:ascii="Book Antiqua" w:hAnsi="Book Antiqua" w:cs="Times New Roman"/>
          <w:sz w:val="24"/>
          <w:szCs w:val="24"/>
        </w:rPr>
        <w:t>tumor necrosis factor-alpha</w:t>
      </w:r>
      <w:r w:rsidR="00163D93">
        <w:rPr>
          <w:rFonts w:ascii="Book Antiqua" w:hAnsi="Book Antiqua" w:cs="Times New Roman" w:hint="eastAsia"/>
          <w:sz w:val="24"/>
          <w:szCs w:val="24"/>
        </w:rPr>
        <w:t xml:space="preserve"> </w:t>
      </w:r>
      <w:r w:rsidR="00660D3D" w:rsidRPr="00660D3D">
        <w:rPr>
          <w:rFonts w:ascii="Book Antiqua" w:hAnsi="Book Antiqua" w:cs="Times New Roman"/>
          <w:sz w:val="24"/>
          <w:szCs w:val="24"/>
        </w:rPr>
        <w:t>(TNF-α)</w:t>
      </w:r>
      <w:r w:rsidRPr="00660D3D">
        <w:rPr>
          <w:rFonts w:ascii="Book Antiqua" w:hAnsi="Book Antiqua"/>
          <w:sz w:val="24"/>
          <w:szCs w:val="24"/>
        </w:rPr>
        <w:t xml:space="preserve"> from the perfused liquid were tested. The expression levels of AMPK and eNOS from liver sinusoidal endothelial cells were also examined. Additionally, microscopic evaluation was done to the harvested perfused liver tissue samples.</w:t>
      </w:r>
    </w:p>
    <w:p w:rsidR="00ED050E" w:rsidRPr="00660D3D" w:rsidRDefault="00ED050E" w:rsidP="001C0E6D">
      <w:pPr>
        <w:snapToGrid w:val="0"/>
        <w:spacing w:after="0" w:line="360" w:lineRule="auto"/>
        <w:rPr>
          <w:rFonts w:ascii="Book Antiqua" w:hAnsi="Book Antiqua"/>
          <w:sz w:val="24"/>
          <w:szCs w:val="24"/>
        </w:rPr>
      </w:pP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Research results</w:t>
      </w:r>
    </w:p>
    <w:p w:rsidR="00A961FE" w:rsidRPr="00660D3D" w:rsidRDefault="00A961FE" w:rsidP="001C0E6D">
      <w:pPr>
        <w:snapToGrid w:val="0"/>
        <w:spacing w:after="0" w:line="360" w:lineRule="auto"/>
        <w:rPr>
          <w:rFonts w:ascii="Book Antiqua" w:hAnsi="Book Antiqua"/>
          <w:sz w:val="24"/>
          <w:szCs w:val="24"/>
        </w:rPr>
      </w:pPr>
      <w:r w:rsidRPr="00660D3D">
        <w:rPr>
          <w:rFonts w:ascii="Book Antiqua" w:hAnsi="Book Antiqua"/>
          <w:sz w:val="24"/>
          <w:szCs w:val="24"/>
        </w:rPr>
        <w:t>AST, ALT, LDH, IL-18 and TNF-α levels of the young and aged liver-perfused liquid in the MUWP group were, respectively, significantly lower than that in the UWP group (</w:t>
      </w:r>
      <w:r w:rsidRPr="00660D3D">
        <w:rPr>
          <w:rFonts w:ascii="Book Antiqua" w:hAnsi="Book Antiqua"/>
          <w:i/>
          <w:sz w:val="24"/>
          <w:szCs w:val="24"/>
        </w:rPr>
        <w:t>P</w:t>
      </w:r>
      <w:r w:rsidR="00704811">
        <w:rPr>
          <w:rFonts w:ascii="Book Antiqua" w:hAnsi="Book Antiqua" w:hint="eastAsia"/>
          <w:i/>
          <w:sz w:val="24"/>
          <w:szCs w:val="24"/>
        </w:rPr>
        <w:t xml:space="preserve"> </w:t>
      </w:r>
      <w:r w:rsidRPr="00660D3D">
        <w:rPr>
          <w:rFonts w:ascii="Book Antiqua" w:hAnsi="Book Antiqua"/>
          <w:sz w:val="24"/>
          <w:szCs w:val="24"/>
        </w:rPr>
        <w:t>&lt;</w:t>
      </w:r>
      <w:r w:rsidR="00704811">
        <w:rPr>
          <w:rFonts w:ascii="Book Antiqua" w:hAnsi="Book Antiqua" w:hint="eastAsia"/>
          <w:sz w:val="24"/>
          <w:szCs w:val="24"/>
        </w:rPr>
        <w:t xml:space="preserve"> </w:t>
      </w:r>
      <w:r w:rsidRPr="00660D3D">
        <w:rPr>
          <w:rFonts w:ascii="Book Antiqua" w:hAnsi="Book Antiqua"/>
          <w:sz w:val="24"/>
          <w:szCs w:val="24"/>
        </w:rPr>
        <w:t xml:space="preserve">0.05), but no significant differences between the young and aged MUWP groups were found. Metformin increased the expression of </w:t>
      </w:r>
      <w:r w:rsidRPr="00660D3D">
        <w:rPr>
          <w:rFonts w:ascii="Book Antiqua" w:hAnsi="Book Antiqua"/>
          <w:sz w:val="24"/>
          <w:szCs w:val="24"/>
        </w:rPr>
        <w:lastRenderedPageBreak/>
        <w:t>AMPK and eNOS protein level, and promoted the extracellular release of nitric oxide through activation of the AMPK-eNOS mediated pathway. Histological examination revealed that</w:t>
      </w:r>
      <w:r w:rsidR="003F2227">
        <w:rPr>
          <w:rFonts w:ascii="Book Antiqua" w:hAnsi="Book Antiqua" w:hint="eastAsia"/>
          <w:sz w:val="24"/>
          <w:szCs w:val="24"/>
        </w:rPr>
        <w:t xml:space="preserve"> </w:t>
      </w:r>
      <w:r w:rsidRPr="00660D3D">
        <w:rPr>
          <w:rFonts w:ascii="Book Antiqua" w:hAnsi="Book Antiqua"/>
          <w:sz w:val="24"/>
          <w:szCs w:val="24"/>
        </w:rPr>
        <w:t>in the MUWP group, the extent of liver cells and tissue damage was significantly reduced compared with the UWP group.</w:t>
      </w:r>
    </w:p>
    <w:p w:rsidR="00ED050E" w:rsidRPr="00660D3D" w:rsidRDefault="00ED050E" w:rsidP="001C0E6D">
      <w:pPr>
        <w:snapToGrid w:val="0"/>
        <w:spacing w:after="0" w:line="360" w:lineRule="auto"/>
        <w:rPr>
          <w:rFonts w:ascii="Book Antiqua" w:hAnsi="Book Antiqua"/>
          <w:sz w:val="24"/>
          <w:szCs w:val="24"/>
        </w:rPr>
      </w:pPr>
    </w:p>
    <w:p w:rsidR="001F0832" w:rsidRPr="00660D3D" w:rsidRDefault="001F0832" w:rsidP="001C0E6D">
      <w:pPr>
        <w:snapToGrid w:val="0"/>
        <w:spacing w:after="0" w:line="360" w:lineRule="auto"/>
        <w:rPr>
          <w:rFonts w:ascii="Book Antiqua" w:hAnsi="Book Antiqua"/>
          <w:b/>
          <w:i/>
          <w:sz w:val="24"/>
          <w:szCs w:val="24"/>
        </w:rPr>
      </w:pPr>
      <w:r w:rsidRPr="00660D3D">
        <w:rPr>
          <w:rFonts w:ascii="Book Antiqua" w:hAnsi="Book Antiqua"/>
          <w:b/>
          <w:i/>
          <w:sz w:val="24"/>
          <w:szCs w:val="24"/>
        </w:rPr>
        <w:t>Research conclusions</w:t>
      </w:r>
    </w:p>
    <w:p w:rsidR="00A961FE" w:rsidRPr="00660D3D" w:rsidRDefault="00FD4A16" w:rsidP="001C0E6D">
      <w:pPr>
        <w:snapToGrid w:val="0"/>
        <w:spacing w:after="0" w:line="360" w:lineRule="auto"/>
        <w:rPr>
          <w:rFonts w:ascii="Book Antiqua" w:hAnsi="Book Antiqua" w:cs="Segoe UI"/>
          <w:sz w:val="24"/>
          <w:szCs w:val="24"/>
        </w:rPr>
      </w:pPr>
      <w:r w:rsidRPr="00660D3D">
        <w:rPr>
          <w:rFonts w:ascii="Book Antiqua" w:hAnsi="Book Antiqua" w:cs="Segoe UI"/>
          <w:sz w:val="24"/>
          <w:szCs w:val="24"/>
        </w:rPr>
        <w:t xml:space="preserve">This experiment confirmed that the addition of metformin into organ preservation solution, can activate AMPK/eNOS pathway, and can not only reduce injury of </w:t>
      </w:r>
      <w:r w:rsidRPr="00660D3D">
        <w:rPr>
          <w:rFonts w:ascii="Book Antiqua" w:hAnsi="Book Antiqua" w:cs="Segoe UI"/>
          <w:i/>
          <w:sz w:val="24"/>
          <w:szCs w:val="24"/>
        </w:rPr>
        <w:t>ex vivo</w:t>
      </w:r>
      <w:r w:rsidRPr="00660D3D">
        <w:rPr>
          <w:rFonts w:ascii="Book Antiqua" w:hAnsi="Book Antiqua" w:cs="Segoe UI"/>
          <w:sz w:val="24"/>
          <w:szCs w:val="24"/>
        </w:rPr>
        <w:t xml:space="preserve"> rat liver during cold ischemia, but can reduce the difference between aged and young livers after HMP, with especially significant effects of protecting livers of aged rats, which should probably improve the utilization of marginal liver donor tissues. However, whether metformin can sequentially improve hepatic injury during reperfusion-ischemia requires further investigation. But at least, we provided a novel idea, which is also a simple procedure for drug auxiliary intervention with HMP in </w:t>
      </w:r>
      <w:r w:rsidRPr="00660D3D">
        <w:rPr>
          <w:rFonts w:ascii="Book Antiqua" w:hAnsi="Book Antiqua" w:cs="Segoe UI"/>
          <w:i/>
          <w:sz w:val="24"/>
          <w:szCs w:val="24"/>
        </w:rPr>
        <w:t>ex vivo</w:t>
      </w:r>
      <w:r w:rsidRPr="00660D3D">
        <w:rPr>
          <w:rFonts w:ascii="Book Antiqua" w:hAnsi="Book Antiqua" w:cs="Segoe UI"/>
          <w:sz w:val="24"/>
          <w:szCs w:val="24"/>
        </w:rPr>
        <w:t xml:space="preserve"> rats’ donor liver and</w:t>
      </w:r>
      <w:r w:rsidR="003F2227">
        <w:rPr>
          <w:rFonts w:ascii="Book Antiqua" w:hAnsi="Book Antiqua" w:cs="Segoe UI" w:hint="eastAsia"/>
          <w:sz w:val="24"/>
          <w:szCs w:val="24"/>
        </w:rPr>
        <w:t xml:space="preserve"> </w:t>
      </w:r>
      <w:r w:rsidRPr="00660D3D">
        <w:rPr>
          <w:rFonts w:ascii="Book Antiqua" w:hAnsi="Book Antiqua" w:cs="Segoe UI"/>
          <w:sz w:val="24"/>
          <w:szCs w:val="24"/>
        </w:rPr>
        <w:t>deserves further research with a promising prospect.</w:t>
      </w:r>
    </w:p>
    <w:p w:rsidR="001F0832" w:rsidRPr="00660D3D" w:rsidRDefault="001F0832" w:rsidP="001C0E6D">
      <w:pPr>
        <w:snapToGrid w:val="0"/>
        <w:spacing w:after="0" w:line="360" w:lineRule="auto"/>
        <w:rPr>
          <w:rFonts w:ascii="Book Antiqua" w:hAnsi="Book Antiqua" w:cs="Times New Roman"/>
          <w:b/>
          <w:sz w:val="24"/>
          <w:szCs w:val="24"/>
        </w:rPr>
      </w:pPr>
    </w:p>
    <w:p w:rsidR="00970027" w:rsidRPr="00660D3D" w:rsidRDefault="006A0427"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bookmarkStart w:id="81" w:name="_GoBack"/>
      <w:bookmarkEnd w:id="81"/>
    </w:p>
    <w:p w:rsidR="00970027" w:rsidRPr="00660D3D" w:rsidRDefault="006A0427" w:rsidP="001C0E6D">
      <w:pPr>
        <w:snapToGrid w:val="0"/>
        <w:spacing w:after="0" w:line="360" w:lineRule="auto"/>
        <w:rPr>
          <w:rFonts w:ascii="Book Antiqua" w:hAnsi="Book Antiqua" w:cs="Times New Roman"/>
          <w:sz w:val="24"/>
          <w:szCs w:val="24"/>
        </w:rPr>
      </w:pPr>
      <w:r w:rsidRPr="00660D3D">
        <w:rPr>
          <w:rFonts w:ascii="Book Antiqua" w:hAnsi="Book Antiqua"/>
          <w:b/>
          <w:kern w:val="0"/>
          <w:sz w:val="24"/>
          <w:szCs w:val="24"/>
        </w:rPr>
        <w:lastRenderedPageBreak/>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96"/>
      </w:tblGrid>
      <w:tr w:rsidR="00660D3D" w:rsidRPr="00660D3D" w:rsidTr="00ED050E">
        <w:trPr>
          <w:tblCellSpacing w:w="15" w:type="dxa"/>
        </w:trPr>
        <w:tc>
          <w:tcPr>
            <w:tcW w:w="0" w:type="auto"/>
            <w:vAlign w:val="center"/>
            <w:hideMark/>
          </w:tcPr>
          <w:p w:rsidR="00ED050E" w:rsidRPr="00660D3D" w:rsidRDefault="00ED050E" w:rsidP="001C0E6D">
            <w:pPr>
              <w:snapToGrid w:val="0"/>
              <w:spacing w:after="0" w:line="360" w:lineRule="auto"/>
              <w:rPr>
                <w:rFonts w:ascii="Book Antiqua" w:eastAsia="SimSun" w:hAnsi="Book Antiqua" w:cs="Arial"/>
                <w:sz w:val="24"/>
                <w:szCs w:val="24"/>
              </w:rPr>
            </w:pPr>
          </w:p>
        </w:tc>
      </w:tr>
    </w:tbl>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 </w:t>
      </w:r>
      <w:r w:rsidRPr="00660D3D">
        <w:rPr>
          <w:rFonts w:ascii="Book Antiqua" w:hAnsi="Book Antiqua"/>
          <w:b/>
          <w:sz w:val="24"/>
          <w:szCs w:val="24"/>
        </w:rPr>
        <w:t>Potosek J</w:t>
      </w:r>
      <w:r w:rsidRPr="00660D3D">
        <w:rPr>
          <w:rFonts w:ascii="Book Antiqua" w:hAnsi="Book Antiqua"/>
          <w:sz w:val="24"/>
          <w:szCs w:val="24"/>
        </w:rPr>
        <w:t>, Curry M, Buss M, Chittenden E. Integration of palliative care in end-stage liver disease and liver transplantation.</w:t>
      </w:r>
      <w:r w:rsidR="003F2227">
        <w:rPr>
          <w:rFonts w:ascii="Book Antiqua" w:hAnsi="Book Antiqua" w:hint="eastAsia"/>
          <w:sz w:val="24"/>
          <w:szCs w:val="24"/>
        </w:rPr>
        <w:t xml:space="preserve"> </w:t>
      </w:r>
      <w:r w:rsidRPr="00660D3D">
        <w:rPr>
          <w:rFonts w:ascii="Book Antiqua" w:hAnsi="Book Antiqua"/>
          <w:i/>
          <w:sz w:val="24"/>
          <w:szCs w:val="24"/>
        </w:rPr>
        <w:t>J Palliat Med</w:t>
      </w:r>
      <w:r w:rsidRPr="00660D3D">
        <w:rPr>
          <w:rFonts w:ascii="Book Antiqua" w:hAnsi="Book Antiqua"/>
          <w:sz w:val="24"/>
          <w:szCs w:val="24"/>
        </w:rPr>
        <w:t xml:space="preserve"> 2014; </w:t>
      </w:r>
      <w:r w:rsidRPr="00660D3D">
        <w:rPr>
          <w:rFonts w:ascii="Book Antiqua" w:hAnsi="Book Antiqua"/>
          <w:b/>
          <w:sz w:val="24"/>
          <w:szCs w:val="24"/>
        </w:rPr>
        <w:t>17</w:t>
      </w:r>
      <w:r w:rsidRPr="00660D3D">
        <w:rPr>
          <w:rFonts w:ascii="Book Antiqua" w:hAnsi="Book Antiqua"/>
          <w:sz w:val="24"/>
          <w:szCs w:val="24"/>
        </w:rPr>
        <w:t>: 1271-1277 [PMID: 25390468 DOI: 10.1089/jpm.2013.0167]</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 </w:t>
      </w:r>
      <w:r w:rsidRPr="00660D3D">
        <w:rPr>
          <w:rFonts w:ascii="Book Antiqua" w:hAnsi="Book Antiqua"/>
          <w:b/>
          <w:sz w:val="24"/>
          <w:szCs w:val="24"/>
        </w:rPr>
        <w:t>Matsuno N</w:t>
      </w:r>
      <w:r w:rsidRPr="00660D3D">
        <w:rPr>
          <w:rFonts w:ascii="Book Antiqua" w:hAnsi="Book Antiqua"/>
          <w:sz w:val="24"/>
          <w:szCs w:val="24"/>
        </w:rPr>
        <w:t xml:space="preserve">, Uchida K, Furukawa H. Impact of machine perfusion preservation of liver grafts from donation after cardiac death. </w:t>
      </w:r>
      <w:r w:rsidRPr="00660D3D">
        <w:rPr>
          <w:rFonts w:ascii="Book Antiqua" w:hAnsi="Book Antiqua"/>
          <w:i/>
          <w:sz w:val="24"/>
          <w:szCs w:val="24"/>
        </w:rPr>
        <w:t>Transplant Proc</w:t>
      </w:r>
      <w:r w:rsidRPr="00660D3D">
        <w:rPr>
          <w:rFonts w:ascii="Book Antiqua" w:hAnsi="Book Antiqua"/>
          <w:sz w:val="24"/>
          <w:szCs w:val="24"/>
        </w:rPr>
        <w:t xml:space="preserve"> 2014; </w:t>
      </w:r>
      <w:r w:rsidRPr="00660D3D">
        <w:rPr>
          <w:rFonts w:ascii="Book Antiqua" w:hAnsi="Book Antiqua"/>
          <w:b/>
          <w:sz w:val="24"/>
          <w:szCs w:val="24"/>
        </w:rPr>
        <w:t>46</w:t>
      </w:r>
      <w:r w:rsidRPr="00660D3D">
        <w:rPr>
          <w:rFonts w:ascii="Book Antiqua" w:hAnsi="Book Antiqua"/>
          <w:sz w:val="24"/>
          <w:szCs w:val="24"/>
        </w:rPr>
        <w:t>: 1099-1103 [PMID: 24815138 DOI: 10.1016/j.transproceed.2013.11.135]</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3 </w:t>
      </w:r>
      <w:r w:rsidRPr="00660D3D">
        <w:rPr>
          <w:rFonts w:ascii="Book Antiqua" w:hAnsi="Book Antiqua"/>
          <w:b/>
          <w:sz w:val="24"/>
          <w:szCs w:val="24"/>
        </w:rPr>
        <w:t>Guan Z,</w:t>
      </w:r>
      <w:r w:rsidR="003F2227">
        <w:rPr>
          <w:rFonts w:ascii="Book Antiqua" w:hAnsi="Book Antiqua" w:hint="eastAsia"/>
          <w:b/>
          <w:sz w:val="24"/>
          <w:szCs w:val="24"/>
        </w:rPr>
        <w:t xml:space="preserve"> </w:t>
      </w:r>
      <w:r w:rsidRPr="00660D3D">
        <w:rPr>
          <w:rFonts w:ascii="Book Antiqua" w:hAnsi="Book Antiqua"/>
          <w:sz w:val="24"/>
          <w:szCs w:val="24"/>
        </w:rPr>
        <w:t>Lv Y. The research progress of improving the quality of the marginal donor liver in liver transplantation.</w:t>
      </w:r>
      <w:r w:rsidR="003F2227">
        <w:rPr>
          <w:rFonts w:ascii="Book Antiqua" w:hAnsi="Book Antiqua" w:hint="eastAsia"/>
          <w:sz w:val="24"/>
          <w:szCs w:val="24"/>
        </w:rPr>
        <w:t xml:space="preserve"> </w:t>
      </w:r>
      <w:r w:rsidRPr="00660D3D">
        <w:rPr>
          <w:rFonts w:ascii="Book Antiqua" w:hAnsi="Book Antiqua"/>
          <w:i/>
          <w:sz w:val="24"/>
          <w:szCs w:val="24"/>
        </w:rPr>
        <w:t>Medical recapitulate</w:t>
      </w:r>
      <w:r w:rsidRPr="00660D3D">
        <w:rPr>
          <w:rFonts w:ascii="Book Antiqua" w:hAnsi="Book Antiqua"/>
          <w:sz w:val="24"/>
          <w:szCs w:val="24"/>
        </w:rPr>
        <w:t xml:space="preserve"> 2015; v.</w:t>
      </w:r>
      <w:r w:rsidRPr="00660D3D">
        <w:rPr>
          <w:rFonts w:ascii="Book Antiqua" w:hAnsi="Book Antiqua"/>
          <w:b/>
          <w:sz w:val="24"/>
          <w:szCs w:val="24"/>
        </w:rPr>
        <w:t>21</w:t>
      </w:r>
      <w:r w:rsidRPr="00660D3D">
        <w:rPr>
          <w:rFonts w:ascii="Book Antiqua" w:hAnsi="Book Antiqua"/>
          <w:sz w:val="24"/>
          <w:szCs w:val="24"/>
        </w:rPr>
        <w:t>: 101-104</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4 </w:t>
      </w:r>
      <w:r w:rsidRPr="00660D3D">
        <w:rPr>
          <w:rFonts w:ascii="Book Antiqua" w:hAnsi="Book Antiqua"/>
          <w:b/>
          <w:sz w:val="24"/>
          <w:szCs w:val="24"/>
        </w:rPr>
        <w:t>Seehofer D</w:t>
      </w:r>
      <w:r w:rsidRPr="00660D3D">
        <w:rPr>
          <w:rFonts w:ascii="Book Antiqua" w:hAnsi="Book Antiqua"/>
          <w:sz w:val="24"/>
          <w:szCs w:val="24"/>
        </w:rPr>
        <w:t xml:space="preserve">, Eurich D, Veltzke-Schlieker W, Neuhaus P. Biliary complications after liver transplantation: old problems and new challenges. </w:t>
      </w:r>
      <w:r w:rsidRPr="00660D3D">
        <w:rPr>
          <w:rFonts w:ascii="Book Antiqua" w:hAnsi="Book Antiqua"/>
          <w:i/>
          <w:sz w:val="24"/>
          <w:szCs w:val="24"/>
        </w:rPr>
        <w:t>Am J Transplant</w:t>
      </w:r>
      <w:r w:rsidRPr="00660D3D">
        <w:rPr>
          <w:rFonts w:ascii="Book Antiqua" w:hAnsi="Book Antiqua"/>
          <w:sz w:val="24"/>
          <w:szCs w:val="24"/>
        </w:rPr>
        <w:t xml:space="preserve"> 2013; </w:t>
      </w:r>
      <w:r w:rsidRPr="00660D3D">
        <w:rPr>
          <w:rFonts w:ascii="Book Antiqua" w:hAnsi="Book Antiqua"/>
          <w:b/>
          <w:sz w:val="24"/>
          <w:szCs w:val="24"/>
        </w:rPr>
        <w:t>13</w:t>
      </w:r>
      <w:r w:rsidRPr="00660D3D">
        <w:rPr>
          <w:rFonts w:ascii="Book Antiqua" w:hAnsi="Book Antiqua"/>
          <w:sz w:val="24"/>
          <w:szCs w:val="24"/>
        </w:rPr>
        <w:t>: 253-265 [PMID: 23331505 DOI: 10.1111/ajt.12034]</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5 </w:t>
      </w:r>
      <w:r w:rsidRPr="00660D3D">
        <w:rPr>
          <w:rFonts w:ascii="Book Antiqua" w:hAnsi="Book Antiqua"/>
          <w:b/>
          <w:sz w:val="24"/>
          <w:szCs w:val="24"/>
        </w:rPr>
        <w:t>He T,</w:t>
      </w:r>
      <w:r w:rsidR="003F2227">
        <w:rPr>
          <w:rFonts w:ascii="Book Antiqua" w:hAnsi="Book Antiqua" w:hint="eastAsia"/>
          <w:b/>
          <w:sz w:val="24"/>
          <w:szCs w:val="24"/>
        </w:rPr>
        <w:t xml:space="preserve"> </w:t>
      </w:r>
      <w:r w:rsidRPr="00660D3D">
        <w:rPr>
          <w:rFonts w:ascii="Book Antiqua" w:hAnsi="Book Antiqua"/>
          <w:sz w:val="24"/>
          <w:szCs w:val="24"/>
        </w:rPr>
        <w:t>Zheng Z, Wu Y. Advances in research on ischemia/reperfusion injury in liver transplantation[J]. Medical recapitulate. 2011; v.</w:t>
      </w:r>
      <w:r w:rsidRPr="00660D3D">
        <w:rPr>
          <w:rFonts w:ascii="Book Antiqua" w:hAnsi="Book Antiqua"/>
          <w:b/>
          <w:sz w:val="24"/>
          <w:szCs w:val="24"/>
        </w:rPr>
        <w:t>17</w:t>
      </w:r>
      <w:r w:rsidRPr="00660D3D">
        <w:rPr>
          <w:rFonts w:ascii="Book Antiqua" w:hAnsi="Book Antiqua"/>
          <w:sz w:val="24"/>
          <w:szCs w:val="24"/>
        </w:rPr>
        <w:t>: 1640-1642</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6 </w:t>
      </w:r>
      <w:r w:rsidRPr="00660D3D">
        <w:rPr>
          <w:rFonts w:ascii="Book Antiqua" w:hAnsi="Book Antiqua"/>
          <w:b/>
          <w:sz w:val="24"/>
          <w:szCs w:val="24"/>
        </w:rPr>
        <w:t>Miyashita T</w:t>
      </w:r>
      <w:r w:rsidRPr="00660D3D">
        <w:rPr>
          <w:rFonts w:ascii="Book Antiqua" w:hAnsi="Book Antiqua"/>
          <w:sz w:val="24"/>
          <w:szCs w:val="24"/>
        </w:rPr>
        <w:t xml:space="preserve">, Nakanuma S, Ahmed AK, Makino I, Hayashi H, Oyama K, Nakagawara H, Tajima H, Takamura H, Ninomiya I, Fushida S, Harmon JW, Ohta T. Ischemia reperfusion-facilitated sinusoidal endothelial cell injury in liver transplantation and the resulting impact of extravasated platelet aggregation. </w:t>
      </w:r>
      <w:r w:rsidRPr="00660D3D">
        <w:rPr>
          <w:rFonts w:ascii="Book Antiqua" w:hAnsi="Book Antiqua"/>
          <w:i/>
          <w:sz w:val="24"/>
          <w:szCs w:val="24"/>
        </w:rPr>
        <w:t>EurSurg</w:t>
      </w:r>
      <w:r w:rsidRPr="00660D3D">
        <w:rPr>
          <w:rFonts w:ascii="Book Antiqua" w:hAnsi="Book Antiqua"/>
          <w:sz w:val="24"/>
          <w:szCs w:val="24"/>
        </w:rPr>
        <w:t xml:space="preserve"> 2016; </w:t>
      </w:r>
      <w:r w:rsidRPr="00660D3D">
        <w:rPr>
          <w:rFonts w:ascii="Book Antiqua" w:hAnsi="Book Antiqua"/>
          <w:b/>
          <w:sz w:val="24"/>
          <w:szCs w:val="24"/>
        </w:rPr>
        <w:t>48</w:t>
      </w:r>
      <w:r w:rsidRPr="00660D3D">
        <w:rPr>
          <w:rFonts w:ascii="Book Antiqua" w:hAnsi="Book Antiqua"/>
          <w:sz w:val="24"/>
          <w:szCs w:val="24"/>
        </w:rPr>
        <w:t>: 92-98 [PMID: 27110233 DOI: 10.1007/s10353-015-0363-3]</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7 </w:t>
      </w:r>
      <w:r w:rsidRPr="00660D3D">
        <w:rPr>
          <w:rFonts w:ascii="Book Antiqua" w:hAnsi="Book Antiqua"/>
          <w:b/>
          <w:sz w:val="24"/>
          <w:szCs w:val="24"/>
        </w:rPr>
        <w:t>Lowalekar SK</w:t>
      </w:r>
      <w:r w:rsidRPr="00660D3D">
        <w:rPr>
          <w:rFonts w:ascii="Book Antiqua" w:hAnsi="Book Antiqua"/>
          <w:sz w:val="24"/>
          <w:szCs w:val="24"/>
        </w:rPr>
        <w:t xml:space="preserve">, Cao H, Lu XG, Treanor PR, Thatte HS. Sub-normothermic preservation of donor hearts for transplantation using a novel solution, Somah: a comparative pre-clinical study. </w:t>
      </w:r>
      <w:r w:rsidRPr="00660D3D">
        <w:rPr>
          <w:rFonts w:ascii="Book Antiqua" w:hAnsi="Book Antiqua"/>
          <w:i/>
          <w:sz w:val="24"/>
          <w:szCs w:val="24"/>
        </w:rPr>
        <w:t>J Heart Lung Transplant</w:t>
      </w:r>
      <w:r w:rsidRPr="00660D3D">
        <w:rPr>
          <w:rFonts w:ascii="Book Antiqua" w:hAnsi="Book Antiqua"/>
          <w:sz w:val="24"/>
          <w:szCs w:val="24"/>
        </w:rPr>
        <w:t xml:space="preserve"> 2014; </w:t>
      </w:r>
      <w:r w:rsidRPr="00660D3D">
        <w:rPr>
          <w:rFonts w:ascii="Book Antiqua" w:hAnsi="Book Antiqua"/>
          <w:b/>
          <w:sz w:val="24"/>
          <w:szCs w:val="24"/>
        </w:rPr>
        <w:t>33</w:t>
      </w:r>
      <w:r w:rsidRPr="00660D3D">
        <w:rPr>
          <w:rFonts w:ascii="Book Antiqua" w:hAnsi="Book Antiqua"/>
          <w:sz w:val="24"/>
          <w:szCs w:val="24"/>
        </w:rPr>
        <w:t>: 963-970 [PMID: 25001113 DOI: 10.1016/j.healun.2014.05.006]</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8 </w:t>
      </w:r>
      <w:r w:rsidRPr="00660D3D">
        <w:rPr>
          <w:rFonts w:ascii="Book Antiqua" w:hAnsi="Book Antiqua"/>
          <w:b/>
          <w:sz w:val="24"/>
          <w:szCs w:val="24"/>
        </w:rPr>
        <w:t>Chinese college of cransplant doctors,</w:t>
      </w:r>
      <w:r w:rsidR="003F2227">
        <w:rPr>
          <w:rFonts w:ascii="Book Antiqua" w:hAnsi="Book Antiqua" w:hint="eastAsia"/>
          <w:b/>
          <w:sz w:val="24"/>
          <w:szCs w:val="24"/>
        </w:rPr>
        <w:t xml:space="preserve"> </w:t>
      </w:r>
      <w:r w:rsidRPr="00660D3D">
        <w:rPr>
          <w:rFonts w:ascii="Book Antiqua" w:hAnsi="Book Antiqua"/>
          <w:sz w:val="24"/>
          <w:szCs w:val="24"/>
        </w:rPr>
        <w:t>Division of branch of surgery, Chinese medical association china liver transplant registry scientific committ. Chinese expert consensus on the organ protection of transplantation (2016 edition).</w:t>
      </w:r>
      <w:r w:rsidRPr="00660D3D">
        <w:rPr>
          <w:rFonts w:ascii="Book Antiqua" w:hAnsi="Book Antiqua"/>
          <w:i/>
          <w:sz w:val="24"/>
          <w:szCs w:val="24"/>
        </w:rPr>
        <w:t>Chinese journal of digestive surgery</w:t>
      </w:r>
      <w:r w:rsidRPr="00660D3D">
        <w:rPr>
          <w:rFonts w:ascii="Book Antiqua" w:hAnsi="Book Antiqua"/>
          <w:sz w:val="24"/>
          <w:szCs w:val="24"/>
        </w:rPr>
        <w:t xml:space="preserve"> 2016; v.</w:t>
      </w:r>
      <w:r w:rsidRPr="00660D3D">
        <w:rPr>
          <w:rFonts w:ascii="Book Antiqua" w:hAnsi="Book Antiqua"/>
          <w:b/>
          <w:sz w:val="24"/>
          <w:szCs w:val="24"/>
        </w:rPr>
        <w:t>15</w:t>
      </w:r>
      <w:r w:rsidRPr="00660D3D">
        <w:rPr>
          <w:rFonts w:ascii="Book Antiqua" w:hAnsi="Book Antiqua"/>
          <w:sz w:val="24"/>
          <w:szCs w:val="24"/>
        </w:rPr>
        <w:t>: 645-654</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9 </w:t>
      </w:r>
      <w:r w:rsidRPr="00660D3D">
        <w:rPr>
          <w:rFonts w:ascii="Book Antiqua" w:hAnsi="Book Antiqua"/>
          <w:b/>
          <w:sz w:val="24"/>
          <w:szCs w:val="24"/>
        </w:rPr>
        <w:t>Dirkes MC</w:t>
      </w:r>
      <w:r w:rsidRPr="00660D3D">
        <w:rPr>
          <w:rFonts w:ascii="Book Antiqua" w:hAnsi="Book Antiqua"/>
          <w:sz w:val="24"/>
          <w:szCs w:val="24"/>
        </w:rPr>
        <w:t xml:space="preserve">, Post IC, Heger M, van Gulik TM. A novel oxygenated machine perfusion system for preservation of the liver. </w:t>
      </w:r>
      <w:r w:rsidRPr="00660D3D">
        <w:rPr>
          <w:rFonts w:ascii="Book Antiqua" w:hAnsi="Book Antiqua"/>
          <w:i/>
          <w:sz w:val="24"/>
          <w:szCs w:val="24"/>
        </w:rPr>
        <w:t>Artif Organs</w:t>
      </w:r>
      <w:r w:rsidRPr="00660D3D">
        <w:rPr>
          <w:rFonts w:ascii="Book Antiqua" w:hAnsi="Book Antiqua"/>
          <w:sz w:val="24"/>
          <w:szCs w:val="24"/>
        </w:rPr>
        <w:t xml:space="preserve"> 2013; </w:t>
      </w:r>
      <w:r w:rsidRPr="00660D3D">
        <w:rPr>
          <w:rFonts w:ascii="Book Antiqua" w:hAnsi="Book Antiqua"/>
          <w:b/>
          <w:sz w:val="24"/>
          <w:szCs w:val="24"/>
        </w:rPr>
        <w:t>37</w:t>
      </w:r>
      <w:r w:rsidRPr="00660D3D">
        <w:rPr>
          <w:rFonts w:ascii="Book Antiqua" w:hAnsi="Book Antiqua"/>
          <w:sz w:val="24"/>
          <w:szCs w:val="24"/>
        </w:rPr>
        <w:t xml:space="preserve">: 719-724 </w:t>
      </w:r>
      <w:r w:rsidRPr="00660D3D">
        <w:rPr>
          <w:rFonts w:ascii="Book Antiqua" w:hAnsi="Book Antiqua"/>
          <w:sz w:val="24"/>
          <w:szCs w:val="24"/>
        </w:rPr>
        <w:lastRenderedPageBreak/>
        <w:t>[PMID: 23614839 DOI: 10.1111/aor.12071]</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10 </w:t>
      </w:r>
      <w:r w:rsidRPr="00660D3D">
        <w:rPr>
          <w:rFonts w:ascii="Book Antiqua" w:hAnsi="Book Antiqua"/>
          <w:b/>
          <w:sz w:val="24"/>
          <w:szCs w:val="24"/>
        </w:rPr>
        <w:t>Dutkowski P</w:t>
      </w:r>
      <w:r w:rsidRPr="00660D3D">
        <w:rPr>
          <w:rFonts w:ascii="Book Antiqua" w:hAnsi="Book Antiqua"/>
          <w:sz w:val="24"/>
          <w:szCs w:val="24"/>
        </w:rPr>
        <w:t xml:space="preserve">, Schlegel A, de Oliveira M, Müllhaupt B, Neff F, Clavien PA. HOPE for human liver grafts obtained from donors after cardiac death. </w:t>
      </w:r>
      <w:r w:rsidRPr="00660D3D">
        <w:rPr>
          <w:rFonts w:ascii="Book Antiqua" w:hAnsi="Book Antiqua"/>
          <w:i/>
          <w:sz w:val="24"/>
          <w:szCs w:val="24"/>
        </w:rPr>
        <w:t>J Hepatol</w:t>
      </w:r>
      <w:r w:rsidRPr="00660D3D">
        <w:rPr>
          <w:rFonts w:ascii="Book Antiqua" w:hAnsi="Book Antiqua"/>
          <w:sz w:val="24"/>
          <w:szCs w:val="24"/>
        </w:rPr>
        <w:t xml:space="preserve"> 2014; </w:t>
      </w:r>
      <w:r w:rsidRPr="00660D3D">
        <w:rPr>
          <w:rFonts w:ascii="Book Antiqua" w:hAnsi="Book Antiqua"/>
          <w:b/>
          <w:sz w:val="24"/>
          <w:szCs w:val="24"/>
        </w:rPr>
        <w:t>60</w:t>
      </w:r>
      <w:r w:rsidRPr="00660D3D">
        <w:rPr>
          <w:rFonts w:ascii="Book Antiqua" w:hAnsi="Book Antiqua"/>
          <w:sz w:val="24"/>
          <w:szCs w:val="24"/>
        </w:rPr>
        <w:t>: 765-772 [PMID: 24295869 DOI: 10.1016/j.jhep.2013.11.023]</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11 </w:t>
      </w:r>
      <w:r w:rsidRPr="00660D3D">
        <w:rPr>
          <w:rFonts w:ascii="Book Antiqua" w:hAnsi="Book Antiqua"/>
          <w:b/>
          <w:sz w:val="24"/>
          <w:szCs w:val="24"/>
        </w:rPr>
        <w:t>Ravikumar R</w:t>
      </w:r>
      <w:r w:rsidRPr="00660D3D">
        <w:rPr>
          <w:rFonts w:ascii="Book Antiqua" w:hAnsi="Book Antiqua"/>
          <w:sz w:val="24"/>
          <w:szCs w:val="24"/>
        </w:rPr>
        <w:t xml:space="preserve">, Jassem W, Mergental H, Heaton N, Mirza D, Perera MT, Quaglia A, Holroyd D, Vogel T, Coussios CC, Friend PJ. Liver Transplantation After Ex Vivo Normothermic Machine Preservation: A Phase 1 (First-in-Man) Clinical Trial. </w:t>
      </w:r>
      <w:r w:rsidRPr="00660D3D">
        <w:rPr>
          <w:rFonts w:ascii="Book Antiqua" w:hAnsi="Book Antiqua"/>
          <w:i/>
          <w:sz w:val="24"/>
          <w:szCs w:val="24"/>
        </w:rPr>
        <w:t>Am J Transplant</w:t>
      </w:r>
      <w:r w:rsidRPr="00660D3D">
        <w:rPr>
          <w:rFonts w:ascii="Book Antiqua" w:hAnsi="Book Antiqua"/>
          <w:sz w:val="24"/>
          <w:szCs w:val="24"/>
        </w:rPr>
        <w:t xml:space="preserve"> 2016; </w:t>
      </w:r>
      <w:r w:rsidRPr="00660D3D">
        <w:rPr>
          <w:rFonts w:ascii="Book Antiqua" w:hAnsi="Book Antiqua"/>
          <w:b/>
          <w:sz w:val="24"/>
          <w:szCs w:val="24"/>
        </w:rPr>
        <w:t>16</w:t>
      </w:r>
      <w:r w:rsidRPr="00660D3D">
        <w:rPr>
          <w:rFonts w:ascii="Book Antiqua" w:hAnsi="Book Antiqua"/>
          <w:sz w:val="24"/>
          <w:szCs w:val="24"/>
        </w:rPr>
        <w:t>: 1779-1787 [PMID: 26752191 DOI: 10.1111/ajt.13708]</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12 </w:t>
      </w:r>
      <w:r w:rsidRPr="00660D3D">
        <w:rPr>
          <w:rFonts w:ascii="Book Antiqua" w:hAnsi="Book Antiqua"/>
          <w:b/>
          <w:sz w:val="24"/>
          <w:szCs w:val="24"/>
        </w:rPr>
        <w:t>Hara Y</w:t>
      </w:r>
      <w:r w:rsidRPr="00660D3D">
        <w:rPr>
          <w:rFonts w:ascii="Book Antiqua" w:hAnsi="Book Antiqua"/>
          <w:sz w:val="24"/>
          <w:szCs w:val="24"/>
        </w:rPr>
        <w:t xml:space="preserve">, Akamatsu Y, Maida K, Kashiwadate T, Kobayashi Y, Ohuchi N, Satomi S. A new liver graft preparation method for uncontrolled non-heart-beating donors, combining short oxygenated warm perfusion and prostaglandin E1. </w:t>
      </w:r>
      <w:r w:rsidRPr="00660D3D">
        <w:rPr>
          <w:rFonts w:ascii="Book Antiqua" w:hAnsi="Book Antiqua"/>
          <w:i/>
          <w:sz w:val="24"/>
          <w:szCs w:val="24"/>
        </w:rPr>
        <w:t>J Surg Res</w:t>
      </w:r>
      <w:r w:rsidRPr="00660D3D">
        <w:rPr>
          <w:rFonts w:ascii="Book Antiqua" w:hAnsi="Book Antiqua"/>
          <w:sz w:val="24"/>
          <w:szCs w:val="24"/>
        </w:rPr>
        <w:t xml:space="preserve"> 2013; </w:t>
      </w:r>
      <w:r w:rsidRPr="00660D3D">
        <w:rPr>
          <w:rFonts w:ascii="Book Antiqua" w:hAnsi="Book Antiqua"/>
          <w:b/>
          <w:sz w:val="24"/>
          <w:szCs w:val="24"/>
        </w:rPr>
        <w:t>184</w:t>
      </w:r>
      <w:r w:rsidRPr="00660D3D">
        <w:rPr>
          <w:rFonts w:ascii="Book Antiqua" w:hAnsi="Book Antiqua"/>
          <w:sz w:val="24"/>
          <w:szCs w:val="24"/>
        </w:rPr>
        <w:t>: 1134-1142 [PMID: 23688794 DOI: 10.1016/j.jss.2013.04.030]</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13 </w:t>
      </w:r>
      <w:r w:rsidRPr="00660D3D">
        <w:rPr>
          <w:rFonts w:ascii="Book Antiqua" w:hAnsi="Book Antiqua"/>
          <w:b/>
          <w:sz w:val="24"/>
          <w:szCs w:val="24"/>
        </w:rPr>
        <w:t>Padrissa-Altés S</w:t>
      </w:r>
      <w:r w:rsidRPr="00660D3D">
        <w:rPr>
          <w:rFonts w:ascii="Book Antiqua" w:hAnsi="Book Antiqua"/>
          <w:sz w:val="24"/>
          <w:szCs w:val="24"/>
        </w:rPr>
        <w:t>, Zaouali MA, Boncompagni E, Bonaccorsi-Riani E, Carbonell T, Bardag-Gorce F, Oliva J, French SW, Bartrons R, Roselló-Catafau J. The use of a reversible proteasome inhibitor in a model of Reduced-Size Orthotopic Liver transplantation in rats.</w:t>
      </w:r>
      <w:r w:rsidR="003F2227">
        <w:rPr>
          <w:rFonts w:ascii="Book Antiqua" w:hAnsi="Book Antiqua" w:hint="eastAsia"/>
          <w:sz w:val="24"/>
          <w:szCs w:val="24"/>
        </w:rPr>
        <w:t xml:space="preserve"> </w:t>
      </w:r>
      <w:r w:rsidRPr="00660D3D">
        <w:rPr>
          <w:rFonts w:ascii="Book Antiqua" w:hAnsi="Book Antiqua"/>
          <w:i/>
          <w:sz w:val="24"/>
          <w:szCs w:val="24"/>
        </w:rPr>
        <w:t>ExpMolPathol</w:t>
      </w:r>
      <w:r w:rsidRPr="00660D3D">
        <w:rPr>
          <w:rFonts w:ascii="Book Antiqua" w:hAnsi="Book Antiqua"/>
          <w:sz w:val="24"/>
          <w:szCs w:val="24"/>
        </w:rPr>
        <w:t xml:space="preserve"> 2012; </w:t>
      </w:r>
      <w:r w:rsidRPr="00660D3D">
        <w:rPr>
          <w:rFonts w:ascii="Book Antiqua" w:hAnsi="Book Antiqua"/>
          <w:b/>
          <w:sz w:val="24"/>
          <w:szCs w:val="24"/>
        </w:rPr>
        <w:t>93</w:t>
      </w:r>
      <w:r w:rsidRPr="00660D3D">
        <w:rPr>
          <w:rFonts w:ascii="Book Antiqua" w:hAnsi="Book Antiqua"/>
          <w:sz w:val="24"/>
          <w:szCs w:val="24"/>
        </w:rPr>
        <w:t>: 99-110 [PMID: 22475623 DOI: 10.1016/j.yexmp.2012.03.011]</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14 </w:t>
      </w:r>
      <w:r w:rsidRPr="00660D3D">
        <w:rPr>
          <w:rFonts w:ascii="Book Antiqua" w:hAnsi="Book Antiqua"/>
          <w:b/>
          <w:sz w:val="24"/>
          <w:szCs w:val="24"/>
        </w:rPr>
        <w:t>Yang YM</w:t>
      </w:r>
      <w:r w:rsidRPr="00660D3D">
        <w:rPr>
          <w:rFonts w:ascii="Book Antiqua" w:hAnsi="Book Antiqua"/>
          <w:sz w:val="24"/>
          <w:szCs w:val="24"/>
        </w:rPr>
        <w:t>, Han CY, Kim YJ, Kim SG. AMPK-associated signaling to bridge the gap between fuel metabolism and hepatocyte viability.</w:t>
      </w:r>
      <w:r w:rsidR="003F2227">
        <w:rPr>
          <w:rFonts w:ascii="Book Antiqua" w:hAnsi="Book Antiqua" w:hint="eastAsia"/>
          <w:sz w:val="24"/>
          <w:szCs w:val="24"/>
        </w:rPr>
        <w:t xml:space="preserve"> </w:t>
      </w:r>
      <w:r w:rsidRPr="00660D3D">
        <w:rPr>
          <w:rFonts w:ascii="Book Antiqua" w:hAnsi="Book Antiqua"/>
          <w:i/>
          <w:sz w:val="24"/>
          <w:szCs w:val="24"/>
        </w:rPr>
        <w:t>World J Gastroenterol</w:t>
      </w:r>
      <w:r w:rsidRPr="00660D3D">
        <w:rPr>
          <w:rFonts w:ascii="Book Antiqua" w:hAnsi="Book Antiqua"/>
          <w:sz w:val="24"/>
          <w:szCs w:val="24"/>
        </w:rPr>
        <w:t xml:space="preserve"> 2010; </w:t>
      </w:r>
      <w:r w:rsidRPr="00660D3D">
        <w:rPr>
          <w:rFonts w:ascii="Book Antiqua" w:hAnsi="Book Antiqua"/>
          <w:b/>
          <w:sz w:val="24"/>
          <w:szCs w:val="24"/>
        </w:rPr>
        <w:t>16</w:t>
      </w:r>
      <w:r w:rsidRPr="00660D3D">
        <w:rPr>
          <w:rFonts w:ascii="Book Antiqua" w:hAnsi="Book Antiqua"/>
          <w:sz w:val="24"/>
          <w:szCs w:val="24"/>
        </w:rPr>
        <w:t>: 3731-3742 [PMID: 20698033 DOI: 10.3748/wjg.v16.i30.3731]</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15 </w:t>
      </w:r>
      <w:r w:rsidRPr="00660D3D">
        <w:rPr>
          <w:rFonts w:ascii="Book Antiqua" w:hAnsi="Book Antiqua"/>
          <w:b/>
          <w:sz w:val="24"/>
          <w:szCs w:val="24"/>
        </w:rPr>
        <w:t>Tabka D</w:t>
      </w:r>
      <w:r w:rsidRPr="00660D3D">
        <w:rPr>
          <w:rFonts w:ascii="Book Antiqua" w:hAnsi="Book Antiqua"/>
          <w:sz w:val="24"/>
          <w:szCs w:val="24"/>
        </w:rPr>
        <w:t xml:space="preserve">, Bejaoui M, Javellaud J, Roselló-Catafau J, Achard JM, Abdennebi HB. Effects of Institut Georges Lopez-1 and Celsior preservation solutions on liver graft injury. </w:t>
      </w:r>
      <w:r w:rsidRPr="00660D3D">
        <w:rPr>
          <w:rFonts w:ascii="Book Antiqua" w:hAnsi="Book Antiqua"/>
          <w:i/>
          <w:sz w:val="24"/>
          <w:szCs w:val="24"/>
        </w:rPr>
        <w:t>World J Gastroenterol</w:t>
      </w:r>
      <w:r w:rsidRPr="00660D3D">
        <w:rPr>
          <w:rFonts w:ascii="Book Antiqua" w:hAnsi="Book Antiqua"/>
          <w:sz w:val="24"/>
          <w:szCs w:val="24"/>
        </w:rPr>
        <w:t xml:space="preserve"> 2015; </w:t>
      </w:r>
      <w:r w:rsidRPr="00660D3D">
        <w:rPr>
          <w:rFonts w:ascii="Book Antiqua" w:hAnsi="Book Antiqua"/>
          <w:b/>
          <w:sz w:val="24"/>
          <w:szCs w:val="24"/>
        </w:rPr>
        <w:t>21</w:t>
      </w:r>
      <w:r w:rsidRPr="00660D3D">
        <w:rPr>
          <w:rFonts w:ascii="Book Antiqua" w:hAnsi="Book Antiqua"/>
          <w:sz w:val="24"/>
          <w:szCs w:val="24"/>
        </w:rPr>
        <w:t>: 4159-4168 [PMID: 25892865 DOI: 10.3748/wjg.v21.i14.4159]</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16 </w:t>
      </w:r>
      <w:r w:rsidRPr="00660D3D">
        <w:rPr>
          <w:rFonts w:ascii="Book Antiqua" w:hAnsi="Book Antiqua"/>
          <w:b/>
          <w:sz w:val="24"/>
          <w:szCs w:val="24"/>
        </w:rPr>
        <w:t>Dumitrescu R</w:t>
      </w:r>
      <w:r w:rsidRPr="00660D3D">
        <w:rPr>
          <w:rFonts w:ascii="Book Antiqua" w:hAnsi="Book Antiqua"/>
          <w:sz w:val="24"/>
          <w:szCs w:val="24"/>
        </w:rPr>
        <w:t xml:space="preserve">, Mehedintu C, Briceag I, Purcărea VL, Hudita D. Metformin-clinical pharmacology in PCOs. </w:t>
      </w:r>
      <w:r w:rsidRPr="00660D3D">
        <w:rPr>
          <w:rFonts w:ascii="Book Antiqua" w:hAnsi="Book Antiqua"/>
          <w:i/>
          <w:sz w:val="24"/>
          <w:szCs w:val="24"/>
        </w:rPr>
        <w:t>J Med Life</w:t>
      </w:r>
      <w:r w:rsidRPr="00660D3D">
        <w:rPr>
          <w:rFonts w:ascii="Book Antiqua" w:hAnsi="Book Antiqua"/>
          <w:sz w:val="24"/>
          <w:szCs w:val="24"/>
        </w:rPr>
        <w:t xml:space="preserve"> 2015; </w:t>
      </w:r>
      <w:r w:rsidRPr="00660D3D">
        <w:rPr>
          <w:rFonts w:ascii="Book Antiqua" w:hAnsi="Book Antiqua"/>
          <w:b/>
          <w:sz w:val="24"/>
          <w:szCs w:val="24"/>
        </w:rPr>
        <w:t>8</w:t>
      </w:r>
      <w:r w:rsidRPr="00660D3D">
        <w:rPr>
          <w:rFonts w:ascii="Book Antiqua" w:hAnsi="Book Antiqua"/>
          <w:sz w:val="24"/>
          <w:szCs w:val="24"/>
        </w:rPr>
        <w:t>: 187-192 [PMID: 25866577]</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17 </w:t>
      </w:r>
      <w:r w:rsidRPr="00660D3D">
        <w:rPr>
          <w:rFonts w:ascii="Book Antiqua" w:hAnsi="Book Antiqua"/>
          <w:b/>
          <w:sz w:val="24"/>
          <w:szCs w:val="24"/>
        </w:rPr>
        <w:t>Jiménez-Romero C</w:t>
      </w:r>
      <w:r w:rsidRPr="00660D3D">
        <w:rPr>
          <w:rFonts w:ascii="Book Antiqua" w:hAnsi="Book Antiqua"/>
          <w:sz w:val="24"/>
          <w:szCs w:val="24"/>
        </w:rPr>
        <w:t xml:space="preserve">, Caso Maestro O, CambraMolero F, Justo Alonso I, </w:t>
      </w:r>
      <w:r w:rsidRPr="00660D3D">
        <w:rPr>
          <w:rFonts w:ascii="Book Antiqua" w:hAnsi="Book Antiqua"/>
          <w:sz w:val="24"/>
          <w:szCs w:val="24"/>
        </w:rPr>
        <w:lastRenderedPageBreak/>
        <w:t xml:space="preserve">AlegreTorrado C, ManriqueMunicio A, CalvoPulido J, LoinazSegurola C, Moreno González E. Using old liver grafts for liver transplantation: where are the limits? </w:t>
      </w:r>
      <w:r w:rsidRPr="00660D3D">
        <w:rPr>
          <w:rFonts w:ascii="Book Antiqua" w:hAnsi="Book Antiqua"/>
          <w:i/>
          <w:sz w:val="24"/>
          <w:szCs w:val="24"/>
        </w:rPr>
        <w:t>World J Gastroenterol</w:t>
      </w:r>
      <w:r w:rsidRPr="00660D3D">
        <w:rPr>
          <w:rFonts w:ascii="Book Antiqua" w:hAnsi="Book Antiqua"/>
          <w:sz w:val="24"/>
          <w:szCs w:val="24"/>
        </w:rPr>
        <w:t xml:space="preserve"> 2014; </w:t>
      </w:r>
      <w:r w:rsidRPr="00660D3D">
        <w:rPr>
          <w:rFonts w:ascii="Book Antiqua" w:hAnsi="Book Antiqua"/>
          <w:b/>
          <w:sz w:val="24"/>
          <w:szCs w:val="24"/>
        </w:rPr>
        <w:t>20</w:t>
      </w:r>
      <w:r w:rsidRPr="00660D3D">
        <w:rPr>
          <w:rFonts w:ascii="Book Antiqua" w:hAnsi="Book Antiqua"/>
          <w:sz w:val="24"/>
          <w:szCs w:val="24"/>
        </w:rPr>
        <w:t>: 10691-10702 [PMID: 25152573 DOI: 10.3748/wjg.v20.i31.10691]</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18 </w:t>
      </w:r>
      <w:r w:rsidRPr="00660D3D">
        <w:rPr>
          <w:rFonts w:ascii="Book Antiqua" w:hAnsi="Book Antiqua"/>
          <w:b/>
          <w:sz w:val="24"/>
          <w:szCs w:val="24"/>
        </w:rPr>
        <w:t>Chedid MF</w:t>
      </w:r>
      <w:r w:rsidRPr="00660D3D">
        <w:rPr>
          <w:rFonts w:ascii="Book Antiqua" w:hAnsi="Book Antiqua"/>
          <w:sz w:val="24"/>
          <w:szCs w:val="24"/>
        </w:rPr>
        <w:t xml:space="preserve">, Rosen CB, Nyberg SL, Heimbach JK. Excellent long-term patient and graft survival are possible with appropriate use of livers from deceased septuagenarian and octogenarian donors. </w:t>
      </w:r>
      <w:r w:rsidRPr="00660D3D">
        <w:rPr>
          <w:rFonts w:ascii="Book Antiqua" w:hAnsi="Book Antiqua"/>
          <w:i/>
          <w:sz w:val="24"/>
          <w:szCs w:val="24"/>
        </w:rPr>
        <w:t xml:space="preserve">HPB </w:t>
      </w:r>
      <w:r w:rsidRPr="00660D3D">
        <w:rPr>
          <w:rFonts w:ascii="Book Antiqua" w:hAnsi="Book Antiqua"/>
          <w:sz w:val="24"/>
          <w:szCs w:val="24"/>
        </w:rPr>
        <w:t xml:space="preserve">(Oxford) 2014; </w:t>
      </w:r>
      <w:r w:rsidRPr="00660D3D">
        <w:rPr>
          <w:rFonts w:ascii="Book Antiqua" w:hAnsi="Book Antiqua"/>
          <w:b/>
          <w:sz w:val="24"/>
          <w:szCs w:val="24"/>
        </w:rPr>
        <w:t>16</w:t>
      </w:r>
      <w:r w:rsidRPr="00660D3D">
        <w:rPr>
          <w:rFonts w:ascii="Book Antiqua" w:hAnsi="Book Antiqua"/>
          <w:sz w:val="24"/>
          <w:szCs w:val="24"/>
        </w:rPr>
        <w:t>: 852-858 [PMID: 24467292 DOI: 10.1111/hpb.12221]</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19 </w:t>
      </w:r>
      <w:r w:rsidRPr="00660D3D">
        <w:rPr>
          <w:rFonts w:ascii="Book Antiqua" w:hAnsi="Book Antiqua"/>
          <w:b/>
          <w:sz w:val="24"/>
          <w:szCs w:val="24"/>
        </w:rPr>
        <w:t>Jiménez-Romero C</w:t>
      </w:r>
      <w:r w:rsidRPr="00660D3D">
        <w:rPr>
          <w:rFonts w:ascii="Book Antiqua" w:hAnsi="Book Antiqua"/>
          <w:sz w:val="24"/>
          <w:szCs w:val="24"/>
        </w:rPr>
        <w:t xml:space="preserve">, Cambra F, Caso O, Manrique A, Calvo J, Marcacuzco A, Rioja P, Lora D, Justo I. Octogenarian liver grafts: Is their use for transplant currently justified? </w:t>
      </w:r>
      <w:r w:rsidRPr="00660D3D">
        <w:rPr>
          <w:rFonts w:ascii="Book Antiqua" w:hAnsi="Book Antiqua"/>
          <w:i/>
          <w:sz w:val="24"/>
          <w:szCs w:val="24"/>
        </w:rPr>
        <w:t>World J Gastroenterol</w:t>
      </w:r>
      <w:r w:rsidRPr="00660D3D">
        <w:rPr>
          <w:rFonts w:ascii="Book Antiqua" w:hAnsi="Book Antiqua"/>
          <w:sz w:val="24"/>
          <w:szCs w:val="24"/>
        </w:rPr>
        <w:t xml:space="preserve"> 2017; </w:t>
      </w:r>
      <w:r w:rsidRPr="00660D3D">
        <w:rPr>
          <w:rFonts w:ascii="Book Antiqua" w:hAnsi="Book Antiqua"/>
          <w:b/>
          <w:sz w:val="24"/>
          <w:szCs w:val="24"/>
        </w:rPr>
        <w:t>23</w:t>
      </w:r>
      <w:r w:rsidRPr="00660D3D">
        <w:rPr>
          <w:rFonts w:ascii="Book Antiqua" w:hAnsi="Book Antiqua"/>
          <w:sz w:val="24"/>
          <w:szCs w:val="24"/>
        </w:rPr>
        <w:t>: 3099-3110 [PMID: 28533667 DOI: 10.3748/wjg.v23.i17.3099]</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20 </w:t>
      </w:r>
      <w:r w:rsidRPr="00660D3D">
        <w:rPr>
          <w:rFonts w:ascii="Book Antiqua" w:hAnsi="Book Antiqua"/>
          <w:b/>
          <w:sz w:val="24"/>
          <w:szCs w:val="24"/>
        </w:rPr>
        <w:t>Pezzati D</w:t>
      </w:r>
      <w:r w:rsidRPr="00660D3D">
        <w:rPr>
          <w:rFonts w:ascii="Book Antiqua" w:hAnsi="Book Antiqua"/>
          <w:sz w:val="24"/>
          <w:szCs w:val="24"/>
        </w:rPr>
        <w:t xml:space="preserve">, Ghinolfi D, De Simone P, Balzano E, Filipponi F. Strategies to optimize the use of marginal donors in liver transplantation. </w:t>
      </w:r>
      <w:r w:rsidRPr="00660D3D">
        <w:rPr>
          <w:rFonts w:ascii="Book Antiqua" w:hAnsi="Book Antiqua"/>
          <w:i/>
          <w:sz w:val="24"/>
          <w:szCs w:val="24"/>
        </w:rPr>
        <w:t>World J Hepatol</w:t>
      </w:r>
      <w:r w:rsidRPr="00660D3D">
        <w:rPr>
          <w:rFonts w:ascii="Book Antiqua" w:hAnsi="Book Antiqua"/>
          <w:sz w:val="24"/>
          <w:szCs w:val="24"/>
        </w:rPr>
        <w:t xml:space="preserve"> 2015; </w:t>
      </w:r>
      <w:r w:rsidRPr="00660D3D">
        <w:rPr>
          <w:rFonts w:ascii="Book Antiqua" w:hAnsi="Book Antiqua"/>
          <w:b/>
          <w:sz w:val="24"/>
          <w:szCs w:val="24"/>
        </w:rPr>
        <w:t>7</w:t>
      </w:r>
      <w:r w:rsidRPr="00660D3D">
        <w:rPr>
          <w:rFonts w:ascii="Book Antiqua" w:hAnsi="Book Antiqua"/>
          <w:sz w:val="24"/>
          <w:szCs w:val="24"/>
        </w:rPr>
        <w:t>: 2636-2647 [PMID: 26609341 DOI: 10.4254/wjh.v7.i26.2636]</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21 </w:t>
      </w:r>
      <w:r w:rsidRPr="00660D3D">
        <w:rPr>
          <w:rFonts w:ascii="Book Antiqua" w:hAnsi="Book Antiqua"/>
          <w:b/>
          <w:sz w:val="24"/>
          <w:szCs w:val="24"/>
        </w:rPr>
        <w:t>Ghinolfi D</w:t>
      </w:r>
      <w:r w:rsidRPr="00660D3D">
        <w:rPr>
          <w:rFonts w:ascii="Book Antiqua" w:hAnsi="Book Antiqua"/>
          <w:sz w:val="24"/>
          <w:szCs w:val="24"/>
        </w:rPr>
        <w:t xml:space="preserve">, Marti J, De Simone P, Lai Q, Pezzati D, Coletti L, Tartaglia D, Catalano G, Tincani G, Carrai P, Campani D, Miccoli M, Biancofiore G, Filipponi F. Use of octogenarian donors for liver transplantation: a survival analysis. </w:t>
      </w:r>
      <w:r w:rsidRPr="00660D3D">
        <w:rPr>
          <w:rFonts w:ascii="Book Antiqua" w:hAnsi="Book Antiqua"/>
          <w:i/>
          <w:sz w:val="24"/>
          <w:szCs w:val="24"/>
        </w:rPr>
        <w:t>Am J Transplant</w:t>
      </w:r>
      <w:r w:rsidRPr="00660D3D">
        <w:rPr>
          <w:rFonts w:ascii="Book Antiqua" w:hAnsi="Book Antiqua"/>
          <w:sz w:val="24"/>
          <w:szCs w:val="24"/>
        </w:rPr>
        <w:t xml:space="preserve"> 2014; </w:t>
      </w:r>
      <w:r w:rsidRPr="00660D3D">
        <w:rPr>
          <w:rFonts w:ascii="Book Antiqua" w:hAnsi="Book Antiqua"/>
          <w:b/>
          <w:sz w:val="24"/>
          <w:szCs w:val="24"/>
        </w:rPr>
        <w:t>14</w:t>
      </w:r>
      <w:r w:rsidRPr="00660D3D">
        <w:rPr>
          <w:rFonts w:ascii="Book Antiqua" w:hAnsi="Book Antiqua"/>
          <w:sz w:val="24"/>
          <w:szCs w:val="24"/>
        </w:rPr>
        <w:t>: 2062-2071 [PMID: 25307037 DOI: 10.1111/ajt.12843]</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22 </w:t>
      </w:r>
      <w:r w:rsidRPr="00660D3D">
        <w:rPr>
          <w:rFonts w:ascii="Book Antiqua" w:hAnsi="Book Antiqua"/>
          <w:b/>
          <w:sz w:val="24"/>
          <w:szCs w:val="24"/>
        </w:rPr>
        <w:t>Kosieradzki M</w:t>
      </w:r>
      <w:r w:rsidRPr="00660D3D">
        <w:rPr>
          <w:rFonts w:ascii="Book Antiqua" w:hAnsi="Book Antiqua"/>
          <w:sz w:val="24"/>
          <w:szCs w:val="24"/>
        </w:rPr>
        <w:t xml:space="preserve">, Pratschke J, Kupiec-Węgliński J, Rowiński W. Ischemia/Reperfusion injury, its mechanisms, and prevention. </w:t>
      </w:r>
      <w:r w:rsidRPr="00660D3D">
        <w:rPr>
          <w:rFonts w:ascii="Book Antiqua" w:hAnsi="Book Antiqua"/>
          <w:i/>
          <w:sz w:val="24"/>
          <w:szCs w:val="24"/>
        </w:rPr>
        <w:t>J Transplant</w:t>
      </w:r>
      <w:r w:rsidRPr="00660D3D">
        <w:rPr>
          <w:rFonts w:ascii="Book Antiqua" w:hAnsi="Book Antiqua"/>
          <w:sz w:val="24"/>
          <w:szCs w:val="24"/>
        </w:rPr>
        <w:t xml:space="preserve"> 2012; </w:t>
      </w:r>
      <w:r w:rsidRPr="00660D3D">
        <w:rPr>
          <w:rFonts w:ascii="Book Antiqua" w:hAnsi="Book Antiqua"/>
          <w:b/>
          <w:sz w:val="24"/>
          <w:szCs w:val="24"/>
        </w:rPr>
        <w:t>2012</w:t>
      </w:r>
      <w:r w:rsidRPr="00660D3D">
        <w:rPr>
          <w:rFonts w:ascii="Book Antiqua" w:hAnsi="Book Antiqua"/>
          <w:sz w:val="24"/>
          <w:szCs w:val="24"/>
        </w:rPr>
        <w:t>: 610370 [PMID: 23320144 DOI: 10.1155/2012/610370]</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23 </w:t>
      </w:r>
      <w:r w:rsidRPr="00660D3D">
        <w:rPr>
          <w:rFonts w:ascii="Book Antiqua" w:hAnsi="Book Antiqua"/>
          <w:b/>
          <w:sz w:val="24"/>
          <w:szCs w:val="24"/>
        </w:rPr>
        <w:t>Zhang CS</w:t>
      </w:r>
      <w:r w:rsidRPr="00660D3D">
        <w:rPr>
          <w:rFonts w:ascii="Book Antiqua" w:hAnsi="Book Antiqua"/>
          <w:sz w:val="24"/>
          <w:szCs w:val="24"/>
        </w:rPr>
        <w:t xml:space="preserve">, Li M, Ma T, Zong Y, Cui J, Feng JW, Wu YQ, Lin SY, Lin SC. Metformin Activates AMPK through the Lysosomal Pathway. </w:t>
      </w:r>
      <w:r w:rsidRPr="00660D3D">
        <w:rPr>
          <w:rFonts w:ascii="Book Antiqua" w:hAnsi="Book Antiqua"/>
          <w:i/>
          <w:sz w:val="24"/>
          <w:szCs w:val="24"/>
        </w:rPr>
        <w:t>Cell Metab</w:t>
      </w:r>
      <w:r w:rsidRPr="00660D3D">
        <w:rPr>
          <w:rFonts w:ascii="Book Antiqua" w:hAnsi="Book Antiqua"/>
          <w:sz w:val="24"/>
          <w:szCs w:val="24"/>
        </w:rPr>
        <w:t xml:space="preserve"> 2016; </w:t>
      </w:r>
      <w:r w:rsidRPr="00660D3D">
        <w:rPr>
          <w:rFonts w:ascii="Book Antiqua" w:hAnsi="Book Antiqua"/>
          <w:b/>
          <w:sz w:val="24"/>
          <w:szCs w:val="24"/>
        </w:rPr>
        <w:t>24</w:t>
      </w:r>
      <w:r w:rsidRPr="00660D3D">
        <w:rPr>
          <w:rFonts w:ascii="Book Antiqua" w:hAnsi="Book Antiqua"/>
          <w:sz w:val="24"/>
          <w:szCs w:val="24"/>
        </w:rPr>
        <w:t>: 521-522 [PMID: 27732831 DOI: 10.1016/j.cmet.2016.09.003]</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24 </w:t>
      </w:r>
      <w:r w:rsidRPr="00660D3D">
        <w:rPr>
          <w:rFonts w:ascii="Book Antiqua" w:hAnsi="Book Antiqua"/>
          <w:b/>
          <w:sz w:val="24"/>
          <w:szCs w:val="24"/>
        </w:rPr>
        <w:t>Zhang CS</w:t>
      </w:r>
      <w:r w:rsidRPr="00660D3D">
        <w:rPr>
          <w:rFonts w:ascii="Book Antiqua" w:hAnsi="Book Antiqua"/>
          <w:sz w:val="24"/>
          <w:szCs w:val="24"/>
        </w:rPr>
        <w:t xml:space="preserve">, Jiang B, Li M, Zhu M, Peng Y, Zhang YL, Wu YQ, Li TY, Liang Y, Lu Z, Lian G, Liu Q, Guo H, Yin Z, Ye Z, Han J, Wu JW, Yin H, Lin SY, Lin SC. The lysosomal v-ATPase-Ragulator complex is a common activator for AMPK and mTORC1, acting as a switch between catabolism and anabolism. </w:t>
      </w:r>
      <w:r w:rsidRPr="00660D3D">
        <w:rPr>
          <w:rFonts w:ascii="Book Antiqua" w:hAnsi="Book Antiqua"/>
          <w:i/>
          <w:sz w:val="24"/>
          <w:szCs w:val="24"/>
        </w:rPr>
        <w:t>Cell Metab</w:t>
      </w:r>
      <w:r w:rsidRPr="00660D3D">
        <w:rPr>
          <w:rFonts w:ascii="Book Antiqua" w:hAnsi="Book Antiqua"/>
          <w:sz w:val="24"/>
          <w:szCs w:val="24"/>
        </w:rPr>
        <w:t xml:space="preserve"> 2014; </w:t>
      </w:r>
      <w:r w:rsidRPr="00660D3D">
        <w:rPr>
          <w:rFonts w:ascii="Book Antiqua" w:hAnsi="Book Antiqua"/>
          <w:b/>
          <w:sz w:val="24"/>
          <w:szCs w:val="24"/>
        </w:rPr>
        <w:t>20</w:t>
      </w:r>
      <w:r w:rsidRPr="00660D3D">
        <w:rPr>
          <w:rFonts w:ascii="Book Antiqua" w:hAnsi="Book Antiqua"/>
          <w:sz w:val="24"/>
          <w:szCs w:val="24"/>
        </w:rPr>
        <w:t>: 526-540 [PMID: 25002183 DOI: 10.1016/j.cmet.2014.06.014]</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lastRenderedPageBreak/>
        <w:t xml:space="preserve">25 </w:t>
      </w:r>
      <w:r w:rsidRPr="00660D3D">
        <w:rPr>
          <w:rFonts w:ascii="Book Antiqua" w:hAnsi="Book Antiqua"/>
          <w:b/>
          <w:sz w:val="24"/>
          <w:szCs w:val="24"/>
        </w:rPr>
        <w:t>Lei Y</w:t>
      </w:r>
      <w:r w:rsidRPr="00660D3D">
        <w:rPr>
          <w:rFonts w:ascii="Book Antiqua" w:hAnsi="Book Antiqua"/>
          <w:sz w:val="24"/>
          <w:szCs w:val="24"/>
        </w:rPr>
        <w:t xml:space="preserve">, Yi Y, Liu Y, Liu X, Keller ET, Qian CN, Zhang J, Lu Y. Metformin targets multiple signaling pathways in cancer. </w:t>
      </w:r>
      <w:r w:rsidRPr="00660D3D">
        <w:rPr>
          <w:rFonts w:ascii="Book Antiqua" w:hAnsi="Book Antiqua"/>
          <w:i/>
          <w:sz w:val="24"/>
          <w:szCs w:val="24"/>
        </w:rPr>
        <w:t>Chin J Cancer</w:t>
      </w:r>
      <w:r w:rsidRPr="00660D3D">
        <w:rPr>
          <w:rFonts w:ascii="Book Antiqua" w:hAnsi="Book Antiqua"/>
          <w:sz w:val="24"/>
          <w:szCs w:val="24"/>
        </w:rPr>
        <w:t xml:space="preserve"> 2017; </w:t>
      </w:r>
      <w:r w:rsidRPr="00660D3D">
        <w:rPr>
          <w:rFonts w:ascii="Book Antiqua" w:hAnsi="Book Antiqua"/>
          <w:b/>
          <w:sz w:val="24"/>
          <w:szCs w:val="24"/>
        </w:rPr>
        <w:t>36</w:t>
      </w:r>
      <w:r w:rsidRPr="00660D3D">
        <w:rPr>
          <w:rFonts w:ascii="Book Antiqua" w:hAnsi="Book Antiqua"/>
          <w:sz w:val="24"/>
          <w:szCs w:val="24"/>
        </w:rPr>
        <w:t>: 17 [PMID: 28126011 DOI: 10.1186/s40880-017-0184-9]</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26 </w:t>
      </w:r>
      <w:r w:rsidRPr="00660D3D">
        <w:rPr>
          <w:rFonts w:ascii="Book Antiqua" w:hAnsi="Book Antiqua"/>
          <w:b/>
          <w:sz w:val="24"/>
          <w:szCs w:val="24"/>
        </w:rPr>
        <w:t>Kang JI</w:t>
      </w:r>
      <w:r w:rsidRPr="00660D3D">
        <w:rPr>
          <w:rFonts w:ascii="Book Antiqua" w:hAnsi="Book Antiqua"/>
          <w:sz w:val="24"/>
          <w:szCs w:val="24"/>
        </w:rPr>
        <w:t xml:space="preserve">, Hong JY, Lee HJ, Bae SY, Jung C, Park HJ, Lee SK. Anti-Tumor Activity of Yuanhuacine by Regulating AMPK/mTOR Signaling Pathway and Actin Cytoskeleton Organization in Non-Small Cell Lung Cancer Cells. </w:t>
      </w:r>
      <w:r w:rsidRPr="00660D3D">
        <w:rPr>
          <w:rFonts w:ascii="Book Antiqua" w:hAnsi="Book Antiqua"/>
          <w:i/>
          <w:sz w:val="24"/>
          <w:szCs w:val="24"/>
        </w:rPr>
        <w:t>PLoS One</w:t>
      </w:r>
      <w:r w:rsidRPr="00660D3D">
        <w:rPr>
          <w:rFonts w:ascii="Book Antiqua" w:hAnsi="Book Antiqua"/>
          <w:sz w:val="24"/>
          <w:szCs w:val="24"/>
        </w:rPr>
        <w:t xml:space="preserve"> 2015; </w:t>
      </w:r>
      <w:r w:rsidRPr="00660D3D">
        <w:rPr>
          <w:rFonts w:ascii="Book Antiqua" w:hAnsi="Book Antiqua"/>
          <w:b/>
          <w:sz w:val="24"/>
          <w:szCs w:val="24"/>
        </w:rPr>
        <w:t>10</w:t>
      </w:r>
      <w:r w:rsidRPr="00660D3D">
        <w:rPr>
          <w:rFonts w:ascii="Book Antiqua" w:hAnsi="Book Antiqua"/>
          <w:sz w:val="24"/>
          <w:szCs w:val="24"/>
        </w:rPr>
        <w:t>: e0144368 [PMID: 26656173 DOI: 10.1371/journal.pone.0144368]</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27 </w:t>
      </w:r>
      <w:r w:rsidRPr="00660D3D">
        <w:rPr>
          <w:rFonts w:ascii="Book Antiqua" w:hAnsi="Book Antiqua"/>
          <w:b/>
          <w:sz w:val="24"/>
          <w:szCs w:val="24"/>
        </w:rPr>
        <w:t>Carling D</w:t>
      </w:r>
      <w:r w:rsidRPr="00660D3D">
        <w:rPr>
          <w:rFonts w:ascii="Book Antiqua" w:hAnsi="Book Antiqua"/>
          <w:sz w:val="24"/>
          <w:szCs w:val="24"/>
        </w:rPr>
        <w:t>. AMPK signalling in health and disease.</w:t>
      </w:r>
      <w:r w:rsidR="00D3083F">
        <w:rPr>
          <w:rFonts w:ascii="Book Antiqua" w:hAnsi="Book Antiqua" w:hint="eastAsia"/>
          <w:sz w:val="24"/>
          <w:szCs w:val="24"/>
        </w:rPr>
        <w:t xml:space="preserve"> </w:t>
      </w:r>
      <w:r w:rsidRPr="00660D3D">
        <w:rPr>
          <w:rFonts w:ascii="Book Antiqua" w:hAnsi="Book Antiqua"/>
          <w:i/>
          <w:sz w:val="24"/>
          <w:szCs w:val="24"/>
        </w:rPr>
        <w:t>Curr</w:t>
      </w:r>
      <w:r w:rsidR="00D3083F">
        <w:rPr>
          <w:rFonts w:ascii="Book Antiqua" w:hAnsi="Book Antiqua" w:hint="eastAsia"/>
          <w:i/>
          <w:sz w:val="24"/>
          <w:szCs w:val="24"/>
        </w:rPr>
        <w:t xml:space="preserve"> </w:t>
      </w:r>
      <w:r w:rsidRPr="00660D3D">
        <w:rPr>
          <w:rFonts w:ascii="Book Antiqua" w:hAnsi="Book Antiqua"/>
          <w:i/>
          <w:sz w:val="24"/>
          <w:szCs w:val="24"/>
        </w:rPr>
        <w:t>Opin Cell Biol</w:t>
      </w:r>
      <w:r w:rsidRPr="00660D3D">
        <w:rPr>
          <w:rFonts w:ascii="Book Antiqua" w:hAnsi="Book Antiqua"/>
          <w:sz w:val="24"/>
          <w:szCs w:val="24"/>
        </w:rPr>
        <w:t xml:space="preserve"> 2017; </w:t>
      </w:r>
      <w:r w:rsidRPr="00660D3D">
        <w:rPr>
          <w:rFonts w:ascii="Book Antiqua" w:hAnsi="Book Antiqua"/>
          <w:b/>
          <w:sz w:val="24"/>
          <w:szCs w:val="24"/>
        </w:rPr>
        <w:t>45</w:t>
      </w:r>
      <w:r w:rsidRPr="00660D3D">
        <w:rPr>
          <w:rFonts w:ascii="Book Antiqua" w:hAnsi="Book Antiqua"/>
          <w:sz w:val="24"/>
          <w:szCs w:val="24"/>
        </w:rPr>
        <w:t>: 31-37 [PMID: 28232179 DOI: 10.1016/j.ceb.2017.01.005]</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28 </w:t>
      </w:r>
      <w:r w:rsidRPr="00660D3D">
        <w:rPr>
          <w:rFonts w:ascii="Book Antiqua" w:hAnsi="Book Antiqua"/>
          <w:b/>
          <w:sz w:val="24"/>
          <w:szCs w:val="24"/>
        </w:rPr>
        <w:t>Anavi S</w:t>
      </w:r>
      <w:r w:rsidRPr="00660D3D">
        <w:rPr>
          <w:rFonts w:ascii="Book Antiqua" w:hAnsi="Book Antiqua"/>
          <w:sz w:val="24"/>
          <w:szCs w:val="24"/>
        </w:rPr>
        <w:t xml:space="preserve">, Madar Z, Tirosh O. Non-alcoholic fatty liver disease, to struggle with the strangle: Oxygen availability in fatty livers. </w:t>
      </w:r>
      <w:r w:rsidRPr="00660D3D">
        <w:rPr>
          <w:rFonts w:ascii="Book Antiqua" w:hAnsi="Book Antiqua"/>
          <w:i/>
          <w:sz w:val="24"/>
          <w:szCs w:val="24"/>
        </w:rPr>
        <w:t>Redox Biol</w:t>
      </w:r>
      <w:r w:rsidRPr="00660D3D">
        <w:rPr>
          <w:rFonts w:ascii="Book Antiqua" w:hAnsi="Book Antiqua"/>
          <w:sz w:val="24"/>
          <w:szCs w:val="24"/>
        </w:rPr>
        <w:t xml:space="preserve"> 2017; </w:t>
      </w:r>
      <w:r w:rsidRPr="00660D3D">
        <w:rPr>
          <w:rFonts w:ascii="Book Antiqua" w:hAnsi="Book Antiqua"/>
          <w:b/>
          <w:sz w:val="24"/>
          <w:szCs w:val="24"/>
        </w:rPr>
        <w:t>13</w:t>
      </w:r>
      <w:r w:rsidRPr="00660D3D">
        <w:rPr>
          <w:rFonts w:ascii="Book Antiqua" w:hAnsi="Book Antiqua"/>
          <w:sz w:val="24"/>
          <w:szCs w:val="24"/>
        </w:rPr>
        <w:t>: 386-392 [PMID: 28667907 DOI: 10.1016/j.redox.2017.06.008]</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29 </w:t>
      </w:r>
      <w:r w:rsidRPr="00660D3D">
        <w:rPr>
          <w:rFonts w:ascii="Book Antiqua" w:hAnsi="Book Antiqua"/>
          <w:b/>
          <w:sz w:val="24"/>
          <w:szCs w:val="24"/>
        </w:rPr>
        <w:t>Fu P,</w:t>
      </w:r>
      <w:r w:rsidRPr="00660D3D">
        <w:rPr>
          <w:rFonts w:ascii="Book Antiqua" w:hAnsi="Book Antiqua"/>
          <w:sz w:val="24"/>
          <w:szCs w:val="24"/>
        </w:rPr>
        <w:t>Li W. Nitric Oxide in Liver Ischemia–Reperfusio</w:t>
      </w:r>
      <w:r w:rsidR="008309B0" w:rsidRPr="00660D3D">
        <w:rPr>
          <w:rFonts w:ascii="Book Antiqua" w:hAnsi="Book Antiqua"/>
          <w:sz w:val="24"/>
          <w:szCs w:val="24"/>
        </w:rPr>
        <w:t>n Injury.</w:t>
      </w:r>
      <w:r w:rsidR="00D3083F">
        <w:rPr>
          <w:rFonts w:ascii="Book Antiqua" w:hAnsi="Book Antiqua" w:hint="eastAsia"/>
          <w:sz w:val="24"/>
          <w:szCs w:val="24"/>
        </w:rPr>
        <w:t xml:space="preserve"> </w:t>
      </w:r>
      <w:r w:rsidR="008309B0" w:rsidRPr="00660D3D">
        <w:rPr>
          <w:rFonts w:ascii="Book Antiqua" w:hAnsi="Book Antiqua"/>
          <w:i/>
          <w:sz w:val="24"/>
          <w:szCs w:val="24"/>
        </w:rPr>
        <w:t>Liver Pathophysiology</w:t>
      </w:r>
      <w:r w:rsidR="00704811">
        <w:rPr>
          <w:rFonts w:ascii="Book Antiqua" w:hAnsi="Book Antiqua" w:hint="eastAsia"/>
          <w:i/>
          <w:sz w:val="24"/>
          <w:szCs w:val="24"/>
        </w:rPr>
        <w:t xml:space="preserve"> </w:t>
      </w:r>
      <w:r w:rsidRPr="00660D3D">
        <w:rPr>
          <w:rFonts w:ascii="Book Antiqua" w:hAnsi="Book Antiqua"/>
          <w:sz w:val="24"/>
          <w:szCs w:val="24"/>
        </w:rPr>
        <w:t>2017</w:t>
      </w:r>
      <w:r w:rsidR="008309B0" w:rsidRPr="00660D3D">
        <w:rPr>
          <w:rFonts w:ascii="Book Antiqua" w:hAnsi="Book Antiqua"/>
          <w:sz w:val="24"/>
          <w:szCs w:val="24"/>
        </w:rPr>
        <w:t xml:space="preserve">; </w:t>
      </w:r>
      <w:r w:rsidRPr="00660D3D">
        <w:rPr>
          <w:rFonts w:ascii="Book Antiqua" w:hAnsi="Book Antiqua"/>
          <w:sz w:val="24"/>
          <w:szCs w:val="24"/>
        </w:rPr>
        <w:t>125-127 p.</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30 </w:t>
      </w:r>
      <w:r w:rsidRPr="00660D3D">
        <w:rPr>
          <w:rFonts w:ascii="Book Antiqua" w:hAnsi="Book Antiqua"/>
          <w:b/>
          <w:sz w:val="24"/>
          <w:szCs w:val="24"/>
        </w:rPr>
        <w:t>Bektas S</w:t>
      </w:r>
      <w:r w:rsidRPr="00660D3D">
        <w:rPr>
          <w:rFonts w:ascii="Book Antiqua" w:hAnsi="Book Antiqua"/>
          <w:sz w:val="24"/>
          <w:szCs w:val="24"/>
        </w:rPr>
        <w:t>, Karakaya K, Can M, Bahadir B, Guven B, Erdogan N, Ozdamar SO. The effects of tadalafil and pentoxifylline on apoptosis and nitric oxide synthase in liver ischemia/reperfusion injury.</w:t>
      </w:r>
      <w:r w:rsidR="00D3083F">
        <w:rPr>
          <w:rFonts w:ascii="Book Antiqua" w:hAnsi="Book Antiqua" w:hint="eastAsia"/>
          <w:sz w:val="24"/>
          <w:szCs w:val="24"/>
        </w:rPr>
        <w:t xml:space="preserve"> </w:t>
      </w:r>
      <w:r w:rsidRPr="00660D3D">
        <w:rPr>
          <w:rFonts w:ascii="Book Antiqua" w:hAnsi="Book Antiqua"/>
          <w:i/>
          <w:sz w:val="24"/>
          <w:szCs w:val="24"/>
        </w:rPr>
        <w:t>Kaohsiung J Med Sci</w:t>
      </w:r>
      <w:r w:rsidRPr="00660D3D">
        <w:rPr>
          <w:rFonts w:ascii="Book Antiqua" w:hAnsi="Book Antiqua"/>
          <w:sz w:val="24"/>
          <w:szCs w:val="24"/>
        </w:rPr>
        <w:t xml:space="preserve"> 2016; </w:t>
      </w:r>
      <w:r w:rsidRPr="00660D3D">
        <w:rPr>
          <w:rFonts w:ascii="Book Antiqua" w:hAnsi="Book Antiqua"/>
          <w:b/>
          <w:sz w:val="24"/>
          <w:szCs w:val="24"/>
        </w:rPr>
        <w:t>32</w:t>
      </w:r>
      <w:r w:rsidRPr="00660D3D">
        <w:rPr>
          <w:rFonts w:ascii="Book Antiqua" w:hAnsi="Book Antiqua"/>
          <w:sz w:val="24"/>
          <w:szCs w:val="24"/>
        </w:rPr>
        <w:t>: 339-347 [PMID: 27450022 DOI: 10.1016/j.kjms.2016.05.005]</w:t>
      </w:r>
    </w:p>
    <w:p w:rsidR="00974214" w:rsidRPr="00660D3D" w:rsidRDefault="00974214" w:rsidP="001C0E6D">
      <w:pPr>
        <w:snapToGrid w:val="0"/>
        <w:spacing w:after="0" w:line="360" w:lineRule="auto"/>
        <w:rPr>
          <w:rFonts w:ascii="Book Antiqua" w:hAnsi="Book Antiqua"/>
          <w:sz w:val="24"/>
          <w:szCs w:val="24"/>
        </w:rPr>
      </w:pPr>
      <w:r w:rsidRPr="00660D3D">
        <w:rPr>
          <w:rFonts w:ascii="Book Antiqua" w:hAnsi="Book Antiqua"/>
          <w:sz w:val="24"/>
          <w:szCs w:val="24"/>
        </w:rPr>
        <w:t xml:space="preserve">31 </w:t>
      </w:r>
      <w:r w:rsidRPr="00660D3D">
        <w:rPr>
          <w:rFonts w:ascii="Book Antiqua" w:hAnsi="Book Antiqua"/>
          <w:b/>
          <w:sz w:val="24"/>
          <w:szCs w:val="24"/>
        </w:rPr>
        <w:t>Burlage LC</w:t>
      </w:r>
      <w:r w:rsidRPr="00660D3D">
        <w:rPr>
          <w:rFonts w:ascii="Book Antiqua" w:hAnsi="Book Antiqua"/>
          <w:sz w:val="24"/>
          <w:szCs w:val="24"/>
        </w:rPr>
        <w:t xml:space="preserve">, Karimian N, Westerkamp AC, Visser N, Matton APM, van Rijn R, Adelmeijer J, Wiersema-Buist J, Gouw ASH, Lisman T, Porte RJ. Oxygenated hypothermic machine perfusion after static cold storage improves endothelial function of extended criteria donor livers. </w:t>
      </w:r>
      <w:r w:rsidRPr="00660D3D">
        <w:rPr>
          <w:rFonts w:ascii="Book Antiqua" w:hAnsi="Book Antiqua"/>
          <w:i/>
          <w:sz w:val="24"/>
          <w:szCs w:val="24"/>
        </w:rPr>
        <w:t xml:space="preserve">HPB </w:t>
      </w:r>
      <w:r w:rsidRPr="00660D3D">
        <w:rPr>
          <w:rFonts w:ascii="Book Antiqua" w:hAnsi="Book Antiqua"/>
          <w:sz w:val="24"/>
          <w:szCs w:val="24"/>
        </w:rPr>
        <w:t xml:space="preserve">(Oxford) 2017; </w:t>
      </w:r>
      <w:r w:rsidRPr="00660D3D">
        <w:rPr>
          <w:rFonts w:ascii="Book Antiqua" w:hAnsi="Book Antiqua"/>
          <w:b/>
          <w:sz w:val="24"/>
          <w:szCs w:val="24"/>
        </w:rPr>
        <w:t>19</w:t>
      </w:r>
      <w:r w:rsidRPr="00660D3D">
        <w:rPr>
          <w:rFonts w:ascii="Book Antiqua" w:hAnsi="Book Antiqua"/>
          <w:sz w:val="24"/>
          <w:szCs w:val="24"/>
        </w:rPr>
        <w:t>: 538-546 [PMID: 28351756 DOI: 10.1016/j.hpb.2017.02.439]</w:t>
      </w:r>
    </w:p>
    <w:p w:rsidR="001C0E6D" w:rsidRPr="00660D3D" w:rsidRDefault="001C0E6D" w:rsidP="001C0E6D">
      <w:pPr>
        <w:widowControl/>
        <w:snapToGrid w:val="0"/>
        <w:spacing w:after="0" w:line="360" w:lineRule="auto"/>
        <w:jc w:val="right"/>
        <w:rPr>
          <w:rFonts w:ascii="Book Antiqua" w:eastAsia="SimSun" w:hAnsi="Book Antiqua" w:cs="Times New Roman"/>
          <w:kern w:val="0"/>
          <w:sz w:val="24"/>
          <w:szCs w:val="24"/>
        </w:rPr>
      </w:pPr>
      <w:bookmarkStart w:id="82" w:name="OLE_LINK51"/>
      <w:bookmarkStart w:id="83" w:name="OLE_LINK52"/>
      <w:bookmarkStart w:id="84" w:name="OLE_LINK120"/>
      <w:bookmarkStart w:id="85" w:name="OLE_LINK148"/>
      <w:bookmarkStart w:id="86" w:name="OLE_LINK72"/>
      <w:bookmarkStart w:id="87" w:name="OLE_LINK112"/>
      <w:bookmarkStart w:id="88" w:name="OLE_LINK320"/>
      <w:bookmarkStart w:id="89" w:name="OLE_LINK387"/>
      <w:bookmarkStart w:id="90" w:name="OLE_LINK183"/>
      <w:bookmarkStart w:id="91" w:name="OLE_LINK254"/>
      <w:bookmarkStart w:id="92" w:name="OLE_LINK149"/>
      <w:bookmarkStart w:id="93" w:name="OLE_LINK225"/>
      <w:bookmarkStart w:id="94" w:name="OLE_LINK207"/>
      <w:bookmarkStart w:id="95" w:name="OLE_LINK226"/>
      <w:bookmarkStart w:id="96" w:name="OLE_LINK212"/>
      <w:bookmarkStart w:id="97" w:name="OLE_LINK250"/>
      <w:bookmarkStart w:id="98" w:name="OLE_LINK281"/>
      <w:bookmarkStart w:id="99" w:name="OLE_LINK282"/>
      <w:bookmarkStart w:id="100" w:name="OLE_LINK313"/>
      <w:bookmarkStart w:id="101" w:name="OLE_LINK304"/>
      <w:bookmarkStart w:id="102" w:name="OLE_LINK321"/>
      <w:bookmarkStart w:id="103" w:name="OLE_LINK385"/>
      <w:bookmarkStart w:id="104" w:name="OLE_LINK400"/>
      <w:bookmarkStart w:id="105" w:name="OLE_LINK346"/>
      <w:bookmarkStart w:id="106" w:name="OLE_LINK371"/>
      <w:bookmarkStart w:id="107" w:name="OLE_LINK334"/>
      <w:bookmarkStart w:id="108" w:name="OLE_LINK1830"/>
      <w:bookmarkStart w:id="109" w:name="OLE_LINK457"/>
      <w:bookmarkStart w:id="110" w:name="OLE_LINK288"/>
      <w:bookmarkStart w:id="111" w:name="OLE_LINK384"/>
      <w:bookmarkStart w:id="112" w:name="OLE_LINK379"/>
      <w:bookmarkStart w:id="113" w:name="OLE_LINK303"/>
      <w:bookmarkStart w:id="114" w:name="OLE_LINK450"/>
      <w:bookmarkStart w:id="115" w:name="OLE_LINK489"/>
      <w:bookmarkStart w:id="116" w:name="OLE_LINK535"/>
      <w:bookmarkStart w:id="117" w:name="OLE_LINK648"/>
      <w:bookmarkStart w:id="118" w:name="OLE_LINK686"/>
      <w:bookmarkStart w:id="119" w:name="OLE_LINK471"/>
      <w:bookmarkStart w:id="120" w:name="OLE_LINK462"/>
      <w:bookmarkStart w:id="121" w:name="OLE_LINK519"/>
      <w:bookmarkStart w:id="122" w:name="OLE_LINK575"/>
      <w:bookmarkStart w:id="123" w:name="OLE_LINK491"/>
      <w:bookmarkStart w:id="124" w:name="OLE_LINK532"/>
      <w:bookmarkStart w:id="125" w:name="OLE_LINK572"/>
      <w:bookmarkStart w:id="126" w:name="OLE_LINK574"/>
      <w:bookmarkStart w:id="127" w:name="OLE_LINK480"/>
      <w:bookmarkStart w:id="128" w:name="OLE_LINK567"/>
      <w:bookmarkStart w:id="129" w:name="OLE_LINK2700"/>
      <w:bookmarkStart w:id="130" w:name="OLE_LINK581"/>
      <w:bookmarkStart w:id="131" w:name="OLE_LINK639"/>
      <w:bookmarkStart w:id="132" w:name="OLE_LINK688"/>
      <w:bookmarkStart w:id="133" w:name="OLE_LINK722"/>
      <w:bookmarkStart w:id="134" w:name="OLE_LINK542"/>
      <w:bookmarkStart w:id="135" w:name="OLE_LINK589"/>
      <w:bookmarkStart w:id="136" w:name="OLE_LINK582"/>
      <w:bookmarkStart w:id="137" w:name="OLE_LINK640"/>
      <w:bookmarkStart w:id="138" w:name="OLE_LINK714"/>
      <w:bookmarkStart w:id="139" w:name="OLE_LINK593"/>
      <w:bookmarkStart w:id="140" w:name="OLE_LINK716"/>
      <w:bookmarkStart w:id="141" w:name="OLE_LINK770"/>
      <w:bookmarkStart w:id="142" w:name="OLE_LINK801"/>
      <w:bookmarkStart w:id="143" w:name="OLE_LINK660"/>
      <w:bookmarkStart w:id="144" w:name="OLE_LINK781"/>
      <w:bookmarkStart w:id="145" w:name="OLE_LINK833"/>
      <w:bookmarkStart w:id="146" w:name="OLE_LINK642"/>
      <w:bookmarkStart w:id="147" w:name="OLE_LINK700"/>
      <w:bookmarkStart w:id="148" w:name="OLE_LINK792"/>
      <w:bookmarkStart w:id="149" w:name="OLE_LINK2882"/>
      <w:bookmarkStart w:id="150" w:name="OLE_LINK836"/>
      <w:bookmarkStart w:id="151" w:name="OLE_LINK889"/>
      <w:bookmarkStart w:id="152" w:name="OLE_LINK782"/>
      <w:bookmarkStart w:id="153" w:name="OLE_LINK826"/>
      <w:bookmarkStart w:id="154" w:name="OLE_LINK865"/>
      <w:bookmarkStart w:id="155" w:name="OLE_LINK856"/>
      <w:bookmarkStart w:id="156" w:name="OLE_LINK908"/>
      <w:bookmarkStart w:id="157" w:name="OLE_LINK980"/>
      <w:bookmarkStart w:id="158" w:name="OLE_LINK1018"/>
      <w:bookmarkStart w:id="159" w:name="OLE_LINK1049"/>
      <w:bookmarkStart w:id="160" w:name="OLE_LINK1076"/>
      <w:bookmarkStart w:id="161" w:name="OLE_LINK1106"/>
      <w:bookmarkStart w:id="162" w:name="OLE_LINK891"/>
      <w:bookmarkStart w:id="163" w:name="OLE_LINK943"/>
      <w:bookmarkStart w:id="164" w:name="OLE_LINK981"/>
      <w:bookmarkStart w:id="165" w:name="OLE_LINK1030"/>
      <w:bookmarkStart w:id="166" w:name="OLE_LINK847"/>
      <w:bookmarkStart w:id="167" w:name="OLE_LINK909"/>
      <w:bookmarkStart w:id="168" w:name="OLE_LINK906"/>
      <w:bookmarkStart w:id="169" w:name="OLE_LINK992"/>
      <w:bookmarkStart w:id="170" w:name="OLE_LINK993"/>
      <w:bookmarkStart w:id="171" w:name="OLE_LINK1052"/>
      <w:bookmarkStart w:id="172" w:name="OLE_LINK946"/>
      <w:bookmarkStart w:id="173" w:name="OLE_LINK911"/>
      <w:bookmarkStart w:id="174" w:name="OLE_LINK930"/>
      <w:bookmarkStart w:id="175" w:name="OLE_LINK1059"/>
      <w:bookmarkStart w:id="176" w:name="OLE_LINK1174"/>
      <w:bookmarkStart w:id="177" w:name="OLE_LINK1137"/>
      <w:bookmarkStart w:id="178" w:name="OLE_LINK1167"/>
      <w:bookmarkStart w:id="179" w:name="OLE_LINK1200"/>
      <w:bookmarkStart w:id="180" w:name="OLE_LINK1241"/>
      <w:bookmarkStart w:id="181" w:name="OLE_LINK1288"/>
      <w:bookmarkStart w:id="182" w:name="OLE_LINK1056"/>
      <w:bookmarkStart w:id="183" w:name="OLE_LINK1158"/>
      <w:bookmarkStart w:id="184" w:name="OLE_LINK1175"/>
      <w:bookmarkStart w:id="185" w:name="OLE_LINK1074"/>
      <w:bookmarkStart w:id="186" w:name="OLE_LINK1169"/>
      <w:bookmarkStart w:id="187" w:name="OLE_LINK1053"/>
      <w:bookmarkStart w:id="188" w:name="OLE_LINK1054"/>
      <w:r w:rsidRPr="00660D3D">
        <w:rPr>
          <w:rFonts w:ascii="Book Antiqua" w:eastAsia="SimSun" w:hAnsi="Book Antiqua" w:cs="Times New Roman"/>
          <w:b/>
          <w:bCs/>
          <w:kern w:val="0"/>
          <w:sz w:val="24"/>
          <w:szCs w:val="24"/>
        </w:rPr>
        <w:t xml:space="preserve">P-Reviewer: </w:t>
      </w:r>
      <w:r w:rsidRPr="00660D3D">
        <w:rPr>
          <w:rFonts w:ascii="Book Antiqua" w:eastAsia="SimSun" w:hAnsi="Book Antiqua" w:cs="Times New Roman"/>
          <w:bCs/>
          <w:kern w:val="0"/>
          <w:sz w:val="24"/>
          <w:szCs w:val="24"/>
        </w:rPr>
        <w:t>Gilbert MR, Jones G,</w:t>
      </w:r>
      <w:r w:rsidR="00704811">
        <w:rPr>
          <w:rFonts w:ascii="Book Antiqua" w:eastAsia="SimSun" w:hAnsi="Book Antiqua" w:cs="Times New Roman" w:hint="eastAsia"/>
          <w:bCs/>
          <w:kern w:val="0"/>
          <w:sz w:val="24"/>
          <w:szCs w:val="24"/>
        </w:rPr>
        <w:t xml:space="preserve"> </w:t>
      </w:r>
      <w:r w:rsidRPr="00660D3D">
        <w:rPr>
          <w:rFonts w:ascii="Book Antiqua" w:eastAsia="SimSun" w:hAnsi="Book Antiqua" w:cs="Times New Roman"/>
          <w:bCs/>
          <w:kern w:val="0"/>
          <w:sz w:val="24"/>
          <w:szCs w:val="24"/>
        </w:rPr>
        <w:t>Otto G</w:t>
      </w:r>
      <w:r w:rsidRPr="00660D3D">
        <w:rPr>
          <w:rFonts w:ascii="Book Antiqua" w:eastAsia="SimSun" w:hAnsi="Book Antiqua" w:cs="Times New Roman"/>
          <w:b/>
          <w:bCs/>
          <w:kern w:val="0"/>
          <w:sz w:val="24"/>
          <w:szCs w:val="24"/>
        </w:rPr>
        <w:t xml:space="preserve"> S-Editor:</w:t>
      </w:r>
      <w:r w:rsidRPr="00660D3D">
        <w:rPr>
          <w:rFonts w:ascii="Book Antiqua" w:eastAsia="SimSun" w:hAnsi="Book Antiqua" w:cs="Times New Roman"/>
          <w:kern w:val="0"/>
          <w:sz w:val="24"/>
          <w:szCs w:val="24"/>
        </w:rPr>
        <w:t xml:space="preserve"> Wei LJ</w:t>
      </w:r>
    </w:p>
    <w:p w:rsidR="001C0E6D" w:rsidRPr="00660D3D" w:rsidRDefault="001C0E6D" w:rsidP="001C0E6D">
      <w:pPr>
        <w:widowControl/>
        <w:snapToGrid w:val="0"/>
        <w:spacing w:after="0" w:line="360" w:lineRule="auto"/>
        <w:jc w:val="right"/>
        <w:rPr>
          <w:rFonts w:ascii="Book Antiqua" w:eastAsia="SimSun" w:hAnsi="Book Antiqua" w:cs="Times New Roman"/>
          <w:b/>
          <w:bCs/>
          <w:kern w:val="0"/>
          <w:sz w:val="24"/>
          <w:szCs w:val="24"/>
        </w:rPr>
      </w:pPr>
      <w:r w:rsidRPr="00660D3D">
        <w:rPr>
          <w:rFonts w:ascii="Book Antiqua" w:eastAsia="SimSun" w:hAnsi="Book Antiqua" w:cs="Times New Roman"/>
          <w:b/>
          <w:bCs/>
          <w:kern w:val="0"/>
          <w:sz w:val="24"/>
          <w:szCs w:val="24"/>
        </w:rPr>
        <w:t>L-Editor:</w:t>
      </w:r>
      <w:r w:rsidR="00D3083F">
        <w:rPr>
          <w:rFonts w:ascii="Book Antiqua" w:eastAsia="SimSun" w:hAnsi="Book Antiqua" w:cs="Times New Roman" w:hint="eastAsia"/>
          <w:b/>
          <w:bCs/>
          <w:kern w:val="0"/>
          <w:sz w:val="24"/>
          <w:szCs w:val="24"/>
        </w:rPr>
        <w:t xml:space="preserve"> </w:t>
      </w:r>
      <w:r w:rsidRPr="00660D3D">
        <w:rPr>
          <w:rFonts w:ascii="Book Antiqua" w:eastAsia="SimSun" w:hAnsi="Book Antiqua" w:cs="Times New Roman"/>
          <w:b/>
          <w:bCs/>
          <w:kern w:val="0"/>
          <w:sz w:val="24"/>
          <w:szCs w:val="24"/>
        </w:rPr>
        <w:t>E-Editor:</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bookmarkStart w:id="189" w:name="OLE_LINK880"/>
      <w:bookmarkStart w:id="190" w:name="OLE_LINK881"/>
      <w:bookmarkStart w:id="191" w:name="OLE_LINK497"/>
      <w:bookmarkStart w:id="192" w:name="OLE_LINK81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660D3D">
        <w:rPr>
          <w:rFonts w:ascii="Book Antiqua" w:eastAsia="SimSun" w:hAnsi="Book Antiqua" w:cs="Times New Roman"/>
          <w:kern w:val="0"/>
          <w:sz w:val="24"/>
          <w:szCs w:val="24"/>
        </w:rPr>
        <w:t>Specialty type: Gastroenterology and hepatology</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Country of origin: China</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Peer-review report classification</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Grade A (Excellent): A</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Grade B (Very good): B, B</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lastRenderedPageBreak/>
        <w:t>Grade C (Good): 0</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Grade D (Fair): 0</w:t>
      </w:r>
    </w:p>
    <w:p w:rsidR="001C0E6D" w:rsidRPr="00660D3D" w:rsidRDefault="001C0E6D" w:rsidP="001C0E6D">
      <w:pPr>
        <w:widowControl/>
        <w:snapToGrid w:val="0"/>
        <w:spacing w:after="0" w:line="360" w:lineRule="auto"/>
        <w:jc w:val="left"/>
        <w:rPr>
          <w:rFonts w:ascii="Book Antiqua" w:eastAsia="SimSun" w:hAnsi="Book Antiqua" w:cs="Times New Roman"/>
          <w:kern w:val="0"/>
          <w:sz w:val="24"/>
          <w:szCs w:val="24"/>
        </w:rPr>
      </w:pPr>
      <w:r w:rsidRPr="00660D3D">
        <w:rPr>
          <w:rFonts w:ascii="Book Antiqua" w:eastAsia="SimSun" w:hAnsi="Book Antiqua" w:cs="Times New Roman"/>
          <w:kern w:val="0"/>
          <w:sz w:val="24"/>
          <w:szCs w:val="24"/>
        </w:rPr>
        <w:t>Grade E (Poor): 0</w:t>
      </w:r>
      <w:bookmarkEnd w:id="189"/>
      <w:bookmarkEnd w:id="190"/>
    </w:p>
    <w:bookmarkEnd w:id="187"/>
    <w:bookmarkEnd w:id="188"/>
    <w:bookmarkEnd w:id="191"/>
    <w:bookmarkEnd w:id="192"/>
    <w:p w:rsidR="006E3658" w:rsidRPr="00660D3D" w:rsidRDefault="006E3658" w:rsidP="001C0E6D">
      <w:pPr>
        <w:snapToGrid w:val="0"/>
        <w:spacing w:after="0" w:line="360" w:lineRule="auto"/>
        <w:rPr>
          <w:rFonts w:ascii="Book Antiqua" w:hAnsi="Book Antiqua" w:cs="Times New Roman"/>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6E3658" w:rsidRPr="00660D3D" w:rsidRDefault="006E3658" w:rsidP="001C0E6D">
      <w:pPr>
        <w:widowControl/>
        <w:snapToGrid w:val="0"/>
        <w:spacing w:after="0" w:line="360" w:lineRule="auto"/>
        <w:jc w:val="left"/>
        <w:rPr>
          <w:rFonts w:ascii="Book Antiqua" w:hAnsi="Book Antiqua" w:cs="Times New Roman"/>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noProof/>
          <w:sz w:val="24"/>
          <w:szCs w:val="24"/>
        </w:rPr>
        <w:drawing>
          <wp:inline distT="0" distB="0" distL="0" distR="0" wp14:anchorId="157D9F16" wp14:editId="0F4CB9B4">
            <wp:extent cx="5274310" cy="2103120"/>
            <wp:effectExtent l="19050" t="0" r="2540" b="0"/>
            <wp:docPr id="1" name="图片 1" descr="C:\Users\Chai\AppData\Roaming\Tencent\Users\196734796\QQ\WinTemp\RichOle\9_KKZ)B4T26A9_C)V7R8T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hai\AppData\Roaming\Tencent\Users\196734796\QQ\WinTemp\RichOle\9_KKZ)B4T26A9_C)V7R8TDP.png"/>
                    <pic:cNvPicPr>
                      <a:picLocks noChangeAspect="1" noChangeArrowheads="1"/>
                    </pic:cNvPicPr>
                  </pic:nvPicPr>
                  <pic:blipFill>
                    <a:blip r:embed="rId10" cstate="print"/>
                    <a:srcRect/>
                    <a:stretch>
                      <a:fillRect/>
                    </a:stretch>
                  </pic:blipFill>
                  <pic:spPr>
                    <a:xfrm>
                      <a:off x="0" y="0"/>
                      <a:ext cx="5274310" cy="2103120"/>
                    </a:xfrm>
                    <a:prstGeom prst="rect">
                      <a:avLst/>
                    </a:prstGeom>
                    <a:noFill/>
                    <a:ln w="9525">
                      <a:noFill/>
                      <a:miter lim="800000"/>
                      <a:headEnd/>
                      <a:tailEnd/>
                    </a:ln>
                  </pic:spPr>
                </pic:pic>
              </a:graphicData>
            </a:graphic>
          </wp:inline>
        </w:drawing>
      </w:r>
    </w:p>
    <w:p w:rsidR="003215D4" w:rsidRPr="00660D3D" w:rsidRDefault="003215D4" w:rsidP="001C0E6D">
      <w:pPr>
        <w:snapToGrid w:val="0"/>
        <w:spacing w:after="0" w:line="360" w:lineRule="auto"/>
        <w:rPr>
          <w:rFonts w:ascii="Book Antiqua" w:eastAsia="SimSun" w:hAnsi="Book Antiqua" w:cs="Times New Roman"/>
          <w:sz w:val="24"/>
          <w:szCs w:val="24"/>
        </w:rPr>
      </w:pPr>
      <w:r w:rsidRPr="00F10771">
        <w:rPr>
          <w:rFonts w:ascii="Book Antiqua" w:eastAsia="SimSun" w:hAnsi="Book Antiqua" w:cs="Times New Roman"/>
          <w:b/>
          <w:sz w:val="24"/>
          <w:szCs w:val="24"/>
        </w:rPr>
        <w:t>Figure 1</w:t>
      </w:r>
      <w:r w:rsidR="006501DD">
        <w:rPr>
          <w:rFonts w:ascii="Book Antiqua" w:eastAsia="SimSun" w:hAnsi="Book Antiqua" w:cs="Times New Roman" w:hint="eastAsia"/>
          <w:b/>
          <w:sz w:val="24"/>
          <w:szCs w:val="24"/>
        </w:rPr>
        <w:t xml:space="preserve"> </w:t>
      </w:r>
      <w:r w:rsidR="001111C0" w:rsidRPr="00660D3D">
        <w:rPr>
          <w:rFonts w:ascii="Book Antiqua" w:eastAsia="SimSun" w:hAnsi="Book Antiqua" w:cs="Times New Roman"/>
          <w:b/>
          <w:sz w:val="24"/>
          <w:szCs w:val="24"/>
        </w:rPr>
        <w:t>Content analysis of biochemical indicators in the perfused liquid.</w:t>
      </w:r>
      <w:r w:rsidR="006501DD">
        <w:rPr>
          <w:rFonts w:ascii="Book Antiqua" w:eastAsia="SimSun" w:hAnsi="Book Antiqua" w:cs="Times New Roman" w:hint="eastAsia"/>
          <w:b/>
          <w:sz w:val="24"/>
          <w:szCs w:val="24"/>
        </w:rPr>
        <w:t xml:space="preserve"> </w:t>
      </w:r>
      <w:r w:rsidRPr="00660D3D">
        <w:rPr>
          <w:rFonts w:ascii="Book Antiqua" w:hAnsi="Book Antiqua" w:cs="Times New Roman"/>
          <w:sz w:val="24"/>
          <w:szCs w:val="24"/>
        </w:rPr>
        <w:t>Aspartate aminotransferase (AST), alanine transaminase (ALT) and l</w:t>
      </w:r>
      <w:r w:rsidRPr="00660D3D">
        <w:rPr>
          <w:rStyle w:val="Emphasis"/>
          <w:rFonts w:ascii="Book Antiqua" w:hAnsi="Book Antiqua" w:cs="Times New Roman"/>
          <w:bCs/>
          <w:i w:val="0"/>
          <w:iCs w:val="0"/>
          <w:sz w:val="24"/>
          <w:szCs w:val="24"/>
        </w:rPr>
        <w:t>actate dehydrogenase</w:t>
      </w:r>
      <w:r w:rsidRPr="00660D3D">
        <w:rPr>
          <w:rFonts w:ascii="Book Antiqua" w:hAnsi="Book Antiqua" w:cs="Times New Roman"/>
          <w:sz w:val="24"/>
          <w:szCs w:val="24"/>
        </w:rPr>
        <w:t xml:space="preserve"> (LDH) levels (mean ± </w:t>
      </w:r>
      <w:r w:rsidR="008309B0" w:rsidRPr="00660D3D">
        <w:rPr>
          <w:rFonts w:ascii="Book Antiqua" w:hAnsi="Book Antiqua" w:cs="Times New Roman"/>
          <w:sz w:val="24"/>
          <w:szCs w:val="24"/>
        </w:rPr>
        <w:t>SD</w:t>
      </w:r>
      <w:r w:rsidRPr="00660D3D">
        <w:rPr>
          <w:rFonts w:ascii="Book Antiqua" w:hAnsi="Book Antiqua" w:cs="Times New Roman"/>
          <w:sz w:val="24"/>
          <w:szCs w:val="24"/>
        </w:rPr>
        <w:t xml:space="preserve">) in the perfused liquid of the </w:t>
      </w:r>
      <w:r w:rsidRPr="00660D3D">
        <w:rPr>
          <w:rFonts w:ascii="Book Antiqua" w:hAnsi="Book Antiqua" w:cs="Times New Roman"/>
          <w:i/>
          <w:sz w:val="24"/>
          <w:szCs w:val="24"/>
        </w:rPr>
        <w:t>ex vivo</w:t>
      </w:r>
      <w:r w:rsidRPr="00660D3D">
        <w:rPr>
          <w:rFonts w:ascii="Book Antiqua" w:hAnsi="Book Antiqua" w:cs="Times New Roman"/>
          <w:sz w:val="24"/>
          <w:szCs w:val="24"/>
        </w:rPr>
        <w:t xml:space="preserve"> livers of the three groups, the CTRL (control groups A and D), UWP (</w:t>
      </w:r>
      <w:r w:rsidRPr="00660D3D">
        <w:rPr>
          <w:rFonts w:ascii="Book Antiqua" w:hAnsi="Book Antiqua" w:cs="Times New Roman"/>
          <w:kern w:val="0"/>
          <w:sz w:val="24"/>
          <w:szCs w:val="24"/>
        </w:rPr>
        <w:t>UW solution perfusion groups B and E), and the MUWP (metformin perfusion groups C and F)</w:t>
      </w:r>
      <w:r w:rsidRPr="00660D3D">
        <w:rPr>
          <w:rFonts w:ascii="Book Antiqua" w:hAnsi="Book Antiqua" w:cs="Times New Roman"/>
          <w:sz w:val="24"/>
          <w:szCs w:val="24"/>
        </w:rPr>
        <w:t xml:space="preserve">. </w:t>
      </w:r>
      <w:r w:rsidRPr="00660D3D">
        <w:rPr>
          <w:rFonts w:ascii="Book Antiqua" w:hAnsi="Book Antiqua" w:cs="Times New Roman"/>
          <w:kern w:val="0"/>
          <w:sz w:val="24"/>
          <w:szCs w:val="24"/>
        </w:rPr>
        <w:t xml:space="preserve">Data are presented as means </w:t>
      </w:r>
      <w:r w:rsidRPr="00660D3D">
        <w:rPr>
          <w:rFonts w:ascii="Book Antiqua" w:hAnsi="Book Antiqua"/>
          <w:kern w:val="0"/>
          <w:sz w:val="24"/>
          <w:szCs w:val="24"/>
        </w:rPr>
        <w:t xml:space="preserve">± </w:t>
      </w:r>
      <w:r w:rsidRPr="00660D3D">
        <w:rPr>
          <w:rFonts w:ascii="Book Antiqua" w:hAnsi="Book Antiqua" w:cs="Times New Roman"/>
          <w:kern w:val="0"/>
          <w:sz w:val="24"/>
          <w:szCs w:val="24"/>
        </w:rPr>
        <w:t>SD (</w:t>
      </w:r>
      <w:r w:rsidRPr="00660D3D">
        <w:rPr>
          <w:rFonts w:ascii="Book Antiqua" w:hAnsi="Book Antiqua" w:cs="Times New Roman"/>
          <w:i/>
          <w:kern w:val="0"/>
          <w:sz w:val="24"/>
          <w:szCs w:val="24"/>
        </w:rPr>
        <w:t>n</w:t>
      </w:r>
      <w:r w:rsidRPr="00660D3D">
        <w:rPr>
          <w:rFonts w:ascii="Book Antiqua" w:eastAsia="AdvPS7DA6" w:hAnsi="Book Antiqua" w:cs="Times New Roman"/>
          <w:kern w:val="0"/>
          <w:sz w:val="24"/>
          <w:szCs w:val="24"/>
        </w:rPr>
        <w:t>= 6</w:t>
      </w:r>
      <w:r w:rsidRPr="00660D3D">
        <w:rPr>
          <w:rFonts w:ascii="Book Antiqua" w:hAnsi="Book Antiqua" w:cs="Times New Roman"/>
          <w:kern w:val="0"/>
          <w:sz w:val="24"/>
          <w:szCs w:val="24"/>
        </w:rPr>
        <w:t xml:space="preserve">) and compared by two-way analysis of variance and method of the </w:t>
      </w:r>
      <w:r w:rsidRPr="00660D3D">
        <w:rPr>
          <w:rFonts w:ascii="Book Antiqua" w:eastAsia="SimSun" w:hAnsi="Book Antiqua" w:cs="Times New Roman"/>
          <w:kern w:val="0"/>
          <w:sz w:val="24"/>
          <w:szCs w:val="24"/>
        </w:rPr>
        <w:t>Sidak's multiple comparisons test.</w:t>
      </w:r>
    </w:p>
    <w:p w:rsidR="006E3658" w:rsidRPr="00660D3D" w:rsidRDefault="006E3658" w:rsidP="001C0E6D">
      <w:pPr>
        <w:widowControl/>
        <w:snapToGrid w:val="0"/>
        <w:spacing w:after="0" w:line="360" w:lineRule="auto"/>
        <w:jc w:val="left"/>
        <w:rPr>
          <w:rFonts w:ascii="Book Antiqua" w:hAnsi="Book Antiqua" w:cs="Times New Roman"/>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6E3658" w:rsidRPr="00660D3D" w:rsidRDefault="003F51BD" w:rsidP="001C0E6D">
      <w:pPr>
        <w:snapToGrid w:val="0"/>
        <w:spacing w:after="0" w:line="360" w:lineRule="auto"/>
        <w:rPr>
          <w:rFonts w:ascii="Book Antiqua" w:eastAsia="SimSun" w:hAnsi="Book Antiqua" w:cs="SimSun"/>
          <w:kern w:val="0"/>
          <w:sz w:val="24"/>
          <w:szCs w:val="24"/>
        </w:rPr>
      </w:pPr>
      <w:r w:rsidRPr="00660D3D">
        <w:rPr>
          <w:rFonts w:ascii="Book Antiqua" w:eastAsia="SimSun" w:hAnsi="Book Antiqua" w:cs="SimSun"/>
          <w:noProof/>
          <w:kern w:val="0"/>
          <w:sz w:val="24"/>
          <w:szCs w:val="24"/>
        </w:rPr>
        <w:lastRenderedPageBreak/>
        <w:drawing>
          <wp:inline distT="0" distB="0" distL="0" distR="0" wp14:anchorId="0D7CF666" wp14:editId="0E056FE3">
            <wp:extent cx="5273979" cy="2529169"/>
            <wp:effectExtent l="19050" t="0" r="2871" b="0"/>
            <wp:docPr id="5" name="图片 4" descr="C:\Users\Chai\AppData\Roaming\Tencent\Users\366172356\QQ\WinTemp\RichOle\Y{MN2Z]BRW4LY1)[YX)5R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i\AppData\Roaming\Tencent\Users\366172356\QQ\WinTemp\RichOle\Y{MN2Z]BRW4LY1)[YX)5RI8.png"/>
                    <pic:cNvPicPr>
                      <a:picLocks noChangeAspect="1" noChangeArrowheads="1"/>
                    </pic:cNvPicPr>
                  </pic:nvPicPr>
                  <pic:blipFill>
                    <a:blip r:embed="rId11"/>
                    <a:srcRect/>
                    <a:stretch>
                      <a:fillRect/>
                    </a:stretch>
                  </pic:blipFill>
                  <pic:spPr bwMode="auto">
                    <a:xfrm>
                      <a:off x="0" y="0"/>
                      <a:ext cx="5286339" cy="2535096"/>
                    </a:xfrm>
                    <a:prstGeom prst="rect">
                      <a:avLst/>
                    </a:prstGeom>
                    <a:noFill/>
                    <a:ln w="9525">
                      <a:noFill/>
                      <a:miter lim="800000"/>
                      <a:headEnd/>
                      <a:tailEnd/>
                    </a:ln>
                  </pic:spPr>
                </pic:pic>
              </a:graphicData>
            </a:graphic>
          </wp:inline>
        </w:drawing>
      </w:r>
    </w:p>
    <w:p w:rsidR="003215D4" w:rsidRPr="00660D3D" w:rsidRDefault="003215D4" w:rsidP="001C0E6D">
      <w:pPr>
        <w:snapToGrid w:val="0"/>
        <w:spacing w:after="0" w:line="360" w:lineRule="auto"/>
        <w:rPr>
          <w:rFonts w:ascii="Book Antiqua" w:eastAsia="SimSun" w:hAnsi="Book Antiqua" w:cs="Times New Roman"/>
          <w:sz w:val="24"/>
          <w:szCs w:val="24"/>
        </w:rPr>
      </w:pPr>
      <w:r w:rsidRPr="00F10771">
        <w:rPr>
          <w:rFonts w:ascii="Book Antiqua" w:eastAsia="SimSun" w:hAnsi="Book Antiqua" w:cs="Times New Roman"/>
          <w:b/>
          <w:sz w:val="24"/>
          <w:szCs w:val="24"/>
        </w:rPr>
        <w:t>Figure 2</w:t>
      </w:r>
      <w:r w:rsidR="006501DD">
        <w:rPr>
          <w:rFonts w:ascii="Book Antiqua" w:eastAsia="SimSun" w:hAnsi="Book Antiqua" w:cs="Times New Roman" w:hint="eastAsia"/>
          <w:b/>
          <w:sz w:val="24"/>
          <w:szCs w:val="24"/>
        </w:rPr>
        <w:t xml:space="preserve"> </w:t>
      </w:r>
      <w:r w:rsidR="001111C0" w:rsidRPr="00660D3D">
        <w:rPr>
          <w:rFonts w:ascii="Book Antiqua" w:eastAsia="SimSun" w:hAnsi="Book Antiqua" w:cs="Times New Roman"/>
          <w:b/>
          <w:sz w:val="24"/>
          <w:szCs w:val="24"/>
        </w:rPr>
        <w:t xml:space="preserve">Content analysis of inflammatory factors in the perfused liquid. </w:t>
      </w:r>
      <w:r w:rsidRPr="00660D3D">
        <w:rPr>
          <w:rFonts w:ascii="Book Antiqua" w:hAnsi="Book Antiqua" w:cs="Times New Roman"/>
          <w:sz w:val="24"/>
          <w:szCs w:val="24"/>
        </w:rPr>
        <w:t xml:space="preserve">The </w:t>
      </w:r>
      <w:r w:rsidRPr="00660D3D">
        <w:rPr>
          <w:rFonts w:ascii="Book Antiqua" w:hAnsi="Book Antiqua" w:cs="Times New Roman"/>
          <w:kern w:val="0"/>
          <w:sz w:val="24"/>
          <w:szCs w:val="24"/>
        </w:rPr>
        <w:t xml:space="preserve">IL-18 and TNF-α levels </w:t>
      </w:r>
      <w:r w:rsidRPr="00660D3D">
        <w:rPr>
          <w:rFonts w:ascii="Book Antiqua" w:hAnsi="Book Antiqua" w:cs="Times New Roman"/>
          <w:sz w:val="24"/>
          <w:szCs w:val="24"/>
        </w:rPr>
        <w:t>in the perfused liquid (mean ±</w:t>
      </w:r>
      <w:r w:rsidR="008309B0" w:rsidRPr="00660D3D">
        <w:rPr>
          <w:rFonts w:ascii="Book Antiqua" w:hAnsi="Book Antiqua" w:cs="Times New Roman"/>
          <w:sz w:val="24"/>
          <w:szCs w:val="24"/>
        </w:rPr>
        <w:t xml:space="preserve"> SD</w:t>
      </w:r>
      <w:r w:rsidRPr="00660D3D">
        <w:rPr>
          <w:rFonts w:ascii="Book Antiqua" w:hAnsi="Book Antiqua" w:cs="Times New Roman"/>
          <w:sz w:val="24"/>
          <w:szCs w:val="24"/>
        </w:rPr>
        <w:t xml:space="preserve">)of the </w:t>
      </w:r>
      <w:r w:rsidRPr="00660D3D">
        <w:rPr>
          <w:rFonts w:ascii="Book Antiqua" w:hAnsi="Book Antiqua" w:cs="Times New Roman"/>
          <w:i/>
          <w:sz w:val="24"/>
          <w:szCs w:val="24"/>
        </w:rPr>
        <w:t>ex vivo</w:t>
      </w:r>
      <w:r w:rsidRPr="00660D3D">
        <w:rPr>
          <w:rFonts w:ascii="Book Antiqua" w:hAnsi="Book Antiqua" w:cs="Times New Roman"/>
          <w:sz w:val="24"/>
          <w:szCs w:val="24"/>
        </w:rPr>
        <w:t xml:space="preserve"> livers of the three groups, the CTRL (control groups A and D), UWP (</w:t>
      </w:r>
      <w:r w:rsidRPr="00660D3D">
        <w:rPr>
          <w:rFonts w:ascii="Book Antiqua" w:hAnsi="Book Antiqua" w:cs="Times New Roman"/>
          <w:kern w:val="0"/>
          <w:sz w:val="24"/>
          <w:szCs w:val="24"/>
        </w:rPr>
        <w:t>UW solution perfusion groups B and E), and the MUWP (metformin perfusion groups C and F)</w:t>
      </w:r>
      <w:r w:rsidRPr="00660D3D">
        <w:rPr>
          <w:rFonts w:ascii="Book Antiqua" w:hAnsi="Book Antiqua" w:cs="Times New Roman"/>
          <w:i/>
          <w:sz w:val="24"/>
          <w:szCs w:val="24"/>
        </w:rPr>
        <w:t>.</w:t>
      </w:r>
      <w:r w:rsidRPr="00660D3D">
        <w:rPr>
          <w:rFonts w:ascii="Book Antiqua" w:hAnsi="Book Antiqua" w:cs="Times New Roman"/>
          <w:kern w:val="0"/>
          <w:sz w:val="24"/>
          <w:szCs w:val="24"/>
        </w:rPr>
        <w:t xml:space="preserve"> Data are presented as means ± SD (</w:t>
      </w:r>
      <w:r w:rsidRPr="00660D3D">
        <w:rPr>
          <w:rFonts w:ascii="Book Antiqua" w:hAnsi="Book Antiqua" w:cs="Times New Roman"/>
          <w:i/>
          <w:kern w:val="0"/>
          <w:sz w:val="24"/>
          <w:szCs w:val="24"/>
        </w:rPr>
        <w:t>n</w:t>
      </w:r>
      <w:r w:rsidRPr="00660D3D">
        <w:rPr>
          <w:rFonts w:ascii="Book Antiqua" w:eastAsia="AdvPS7DA6" w:hAnsi="Book Antiqua" w:cs="Times New Roman"/>
          <w:kern w:val="0"/>
          <w:sz w:val="24"/>
          <w:szCs w:val="24"/>
        </w:rPr>
        <w:t>= 6</w:t>
      </w:r>
      <w:r w:rsidRPr="00660D3D">
        <w:rPr>
          <w:rFonts w:ascii="Book Antiqua" w:hAnsi="Book Antiqua" w:cs="Times New Roman"/>
          <w:kern w:val="0"/>
          <w:sz w:val="24"/>
          <w:szCs w:val="24"/>
        </w:rPr>
        <w:t xml:space="preserve">) and compared by two-way analysis of variance, method of the </w:t>
      </w:r>
      <w:r w:rsidRPr="00660D3D">
        <w:rPr>
          <w:rFonts w:ascii="Book Antiqua" w:eastAsia="SimSun" w:hAnsi="Book Antiqua" w:cs="Times New Roman"/>
          <w:kern w:val="0"/>
          <w:sz w:val="24"/>
          <w:szCs w:val="24"/>
        </w:rPr>
        <w:t>Tukey's and Sidak's multiple comparisons test</w:t>
      </w:r>
      <w:r w:rsidRPr="00660D3D">
        <w:rPr>
          <w:rFonts w:ascii="Book Antiqua" w:hAnsi="Book Antiqua" w:cs="Times New Roman"/>
          <w:kern w:val="0"/>
          <w:sz w:val="24"/>
          <w:szCs w:val="24"/>
        </w:rPr>
        <w:t>:</w:t>
      </w:r>
      <w:r w:rsidRPr="00704811">
        <w:rPr>
          <w:rFonts w:ascii="Book Antiqua" w:hAnsi="Book Antiqua" w:cs="Times New Roman"/>
          <w:kern w:val="0"/>
          <w:sz w:val="24"/>
          <w:szCs w:val="24"/>
        </w:rPr>
        <w:t xml:space="preserve"> </w:t>
      </w:r>
      <w:r w:rsidR="001111C0" w:rsidRPr="00704811">
        <w:rPr>
          <w:rFonts w:ascii="Book Antiqua" w:hAnsi="Book Antiqua" w:cs="Times New Roman"/>
          <w:kern w:val="0"/>
          <w:sz w:val="24"/>
          <w:szCs w:val="24"/>
          <w:vertAlign w:val="superscript"/>
        </w:rPr>
        <w:t>a</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Pr="00660D3D">
        <w:rPr>
          <w:rFonts w:ascii="Book Antiqua" w:hAnsi="Book Antiqua" w:cs="Times New Roman"/>
          <w:kern w:val="0"/>
          <w:sz w:val="24"/>
          <w:szCs w:val="24"/>
        </w:rPr>
        <w:t xml:space="preserve">0.05 </w:t>
      </w:r>
      <w:r w:rsidRPr="00660D3D">
        <w:rPr>
          <w:rFonts w:ascii="Book Antiqua" w:hAnsi="Book Antiqua" w:cs="Times New Roman"/>
          <w:i/>
          <w:kern w:val="0"/>
          <w:sz w:val="24"/>
          <w:szCs w:val="24"/>
        </w:rPr>
        <w:t>vs</w:t>
      </w:r>
      <w:r w:rsidRPr="00660D3D">
        <w:rPr>
          <w:rFonts w:ascii="Book Antiqua" w:hAnsi="Book Antiqua" w:cs="Times New Roman"/>
          <w:kern w:val="0"/>
          <w:sz w:val="24"/>
          <w:szCs w:val="24"/>
        </w:rPr>
        <w:t xml:space="preserve"> group B; </w:t>
      </w:r>
      <w:r w:rsidR="001111C0" w:rsidRPr="00704811">
        <w:rPr>
          <w:rFonts w:ascii="Book Antiqua" w:hAnsi="Book Antiqua" w:cs="Times New Roman"/>
          <w:kern w:val="0"/>
          <w:sz w:val="24"/>
          <w:szCs w:val="24"/>
          <w:vertAlign w:val="superscript"/>
        </w:rPr>
        <w:t>b</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Pr="00660D3D">
        <w:rPr>
          <w:rFonts w:ascii="Book Antiqua" w:hAnsi="Book Antiqua" w:cs="Times New Roman"/>
          <w:kern w:val="0"/>
          <w:sz w:val="24"/>
          <w:szCs w:val="24"/>
        </w:rPr>
        <w:t xml:space="preserve">0.05 </w:t>
      </w:r>
      <w:r w:rsidRPr="00660D3D">
        <w:rPr>
          <w:rFonts w:ascii="Book Antiqua" w:hAnsi="Book Antiqua" w:cs="Times New Roman"/>
          <w:i/>
          <w:kern w:val="0"/>
          <w:sz w:val="24"/>
          <w:szCs w:val="24"/>
        </w:rPr>
        <w:t>vs</w:t>
      </w:r>
      <w:r w:rsidRPr="00660D3D">
        <w:rPr>
          <w:rFonts w:ascii="Book Antiqua" w:hAnsi="Book Antiqua" w:cs="Times New Roman"/>
          <w:kern w:val="0"/>
          <w:sz w:val="24"/>
          <w:szCs w:val="24"/>
        </w:rPr>
        <w:t xml:space="preserve">group E; </w:t>
      </w:r>
      <w:r w:rsidR="001111C0" w:rsidRPr="00704811">
        <w:rPr>
          <w:rFonts w:ascii="Book Antiqua" w:hAnsi="Book Antiqua" w:cs="Times New Roman"/>
          <w:kern w:val="0"/>
          <w:sz w:val="24"/>
          <w:szCs w:val="24"/>
          <w:vertAlign w:val="superscript"/>
        </w:rPr>
        <w:t>c</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Pr="00660D3D">
        <w:rPr>
          <w:rFonts w:ascii="Book Antiqua" w:hAnsi="Book Antiqua" w:cs="Times New Roman"/>
          <w:kern w:val="0"/>
          <w:sz w:val="24"/>
          <w:szCs w:val="24"/>
        </w:rPr>
        <w:t xml:space="preserve">0.05 </w:t>
      </w:r>
      <w:r w:rsidR="008309B0" w:rsidRPr="00660D3D">
        <w:rPr>
          <w:rFonts w:ascii="Book Antiqua" w:hAnsi="Book Antiqua" w:cs="Times New Roman"/>
          <w:i/>
          <w:kern w:val="0"/>
          <w:sz w:val="24"/>
          <w:szCs w:val="24"/>
        </w:rPr>
        <w:t>vs</w:t>
      </w:r>
      <w:r w:rsidRPr="00660D3D">
        <w:rPr>
          <w:rFonts w:ascii="Book Antiqua" w:hAnsi="Book Antiqua" w:cs="Times New Roman"/>
          <w:kern w:val="0"/>
          <w:sz w:val="24"/>
          <w:szCs w:val="24"/>
        </w:rPr>
        <w:t xml:space="preserve"> group B; </w:t>
      </w:r>
      <w:r w:rsidR="001111C0" w:rsidRPr="00704811">
        <w:rPr>
          <w:rFonts w:ascii="Book Antiqua" w:hAnsi="Book Antiqua" w:cs="Times New Roman"/>
          <w:kern w:val="0"/>
          <w:sz w:val="24"/>
          <w:szCs w:val="24"/>
          <w:vertAlign w:val="superscript"/>
        </w:rPr>
        <w:t>d</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Pr="00660D3D">
        <w:rPr>
          <w:rFonts w:ascii="Book Antiqua" w:hAnsi="Book Antiqua" w:cs="Times New Roman"/>
          <w:kern w:val="0"/>
          <w:sz w:val="24"/>
          <w:szCs w:val="24"/>
        </w:rPr>
        <w:t xml:space="preserve">0.05 </w:t>
      </w:r>
      <w:r w:rsidR="008309B0" w:rsidRPr="00660D3D">
        <w:rPr>
          <w:rFonts w:ascii="Book Antiqua" w:hAnsi="Book Antiqua" w:cs="Times New Roman"/>
          <w:i/>
          <w:kern w:val="0"/>
          <w:sz w:val="24"/>
          <w:szCs w:val="24"/>
        </w:rPr>
        <w:t>vs</w:t>
      </w:r>
      <w:r w:rsidRPr="00660D3D">
        <w:rPr>
          <w:rFonts w:ascii="Book Antiqua" w:hAnsi="Book Antiqua" w:cs="Times New Roman"/>
          <w:kern w:val="0"/>
          <w:sz w:val="24"/>
          <w:szCs w:val="24"/>
        </w:rPr>
        <w:t xml:space="preserve"> group E.</w:t>
      </w:r>
    </w:p>
    <w:p w:rsidR="006E3658" w:rsidRPr="00660D3D" w:rsidRDefault="006E3658" w:rsidP="001C0E6D">
      <w:pPr>
        <w:widowControl/>
        <w:snapToGrid w:val="0"/>
        <w:spacing w:after="0" w:line="360" w:lineRule="auto"/>
        <w:jc w:val="left"/>
        <w:rPr>
          <w:rFonts w:ascii="Book Antiqua" w:hAnsi="Book Antiqua" w:cs="Times New Roman"/>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392E92" w:rsidRPr="00660D3D" w:rsidRDefault="003F51BD" w:rsidP="001C0E6D">
      <w:pPr>
        <w:widowControl/>
        <w:snapToGrid w:val="0"/>
        <w:spacing w:after="0" w:line="360" w:lineRule="auto"/>
        <w:jc w:val="left"/>
        <w:rPr>
          <w:rFonts w:ascii="Book Antiqua" w:eastAsia="SimSun" w:hAnsi="Book Antiqua" w:cs="SimSun"/>
          <w:kern w:val="0"/>
          <w:sz w:val="24"/>
          <w:szCs w:val="24"/>
        </w:rPr>
      </w:pPr>
      <w:r w:rsidRPr="00660D3D">
        <w:rPr>
          <w:rFonts w:ascii="Book Antiqua" w:eastAsia="SimSun" w:hAnsi="Book Antiqua" w:cs="SimSun"/>
          <w:noProof/>
          <w:kern w:val="0"/>
          <w:sz w:val="24"/>
          <w:szCs w:val="24"/>
        </w:rPr>
        <w:lastRenderedPageBreak/>
        <w:drawing>
          <wp:inline distT="0" distB="0" distL="0" distR="0" wp14:anchorId="01A22039" wp14:editId="43BAEC7F">
            <wp:extent cx="5244713" cy="3166923"/>
            <wp:effectExtent l="19050" t="0" r="0" b="0"/>
            <wp:docPr id="8" name="图片 8" descr="C:\Users\Chai\AppData\Roaming\Tencent\Users\366172356\QQ\WinTemp\RichOle\%FNZ9{TIQTT)7{DR[3M6T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i\AppData\Roaming\Tencent\Users\366172356\QQ\WinTemp\RichOle\%FNZ9{TIQTT)7{DR[3M6TZ6.png"/>
                    <pic:cNvPicPr>
                      <a:picLocks noChangeAspect="1" noChangeArrowheads="1"/>
                    </pic:cNvPicPr>
                  </pic:nvPicPr>
                  <pic:blipFill>
                    <a:blip r:embed="rId12"/>
                    <a:srcRect/>
                    <a:stretch>
                      <a:fillRect/>
                    </a:stretch>
                  </pic:blipFill>
                  <pic:spPr bwMode="auto">
                    <a:xfrm>
                      <a:off x="0" y="0"/>
                      <a:ext cx="5251127" cy="3170796"/>
                    </a:xfrm>
                    <a:prstGeom prst="rect">
                      <a:avLst/>
                    </a:prstGeom>
                    <a:noFill/>
                    <a:ln w="9525">
                      <a:noFill/>
                      <a:miter lim="800000"/>
                      <a:headEnd/>
                      <a:tailEnd/>
                    </a:ln>
                  </pic:spPr>
                </pic:pic>
              </a:graphicData>
            </a:graphic>
          </wp:inline>
        </w:drawing>
      </w:r>
    </w:p>
    <w:p w:rsidR="003215D4" w:rsidRPr="00660D3D" w:rsidRDefault="008309B0" w:rsidP="001C0E6D">
      <w:pPr>
        <w:snapToGrid w:val="0"/>
        <w:spacing w:after="0" w:line="360" w:lineRule="auto"/>
        <w:rPr>
          <w:rFonts w:ascii="Book Antiqua" w:eastAsia="SimSun" w:hAnsi="Book Antiqua" w:cs="Times New Roman"/>
          <w:sz w:val="24"/>
          <w:szCs w:val="24"/>
        </w:rPr>
      </w:pPr>
      <w:r w:rsidRPr="00F10771">
        <w:rPr>
          <w:rFonts w:ascii="Book Antiqua" w:eastAsia="SimSun" w:hAnsi="Book Antiqua" w:cs="Times New Roman"/>
          <w:b/>
          <w:sz w:val="24"/>
          <w:szCs w:val="24"/>
        </w:rPr>
        <w:t>Figure 3</w:t>
      </w:r>
      <w:r w:rsidR="006501DD">
        <w:rPr>
          <w:rFonts w:ascii="Book Antiqua" w:eastAsia="SimSun" w:hAnsi="Book Antiqua" w:cs="Times New Roman" w:hint="eastAsia"/>
          <w:b/>
          <w:sz w:val="24"/>
          <w:szCs w:val="24"/>
        </w:rPr>
        <w:t xml:space="preserve"> </w:t>
      </w:r>
      <w:r w:rsidR="002B2677" w:rsidRPr="00660D3D">
        <w:rPr>
          <w:rFonts w:ascii="Book Antiqua" w:eastAsia="SimSun" w:hAnsi="Book Antiqua" w:cs="Times New Roman"/>
          <w:b/>
          <w:sz w:val="24"/>
          <w:szCs w:val="24"/>
        </w:rPr>
        <w:t>Histograms of grayscale relative value of the expression level of p-eNOS, t-eNOS, p-AMPK, and t-AMPK from the liver sinusoidal endothelial cells of young rats.</w:t>
      </w:r>
      <w:r w:rsidR="006501DD">
        <w:rPr>
          <w:rFonts w:ascii="Book Antiqua" w:eastAsia="SimSun" w:hAnsi="Book Antiqua" w:cs="Times New Roman" w:hint="eastAsia"/>
          <w:b/>
          <w:sz w:val="24"/>
          <w:szCs w:val="24"/>
        </w:rPr>
        <w:t xml:space="preserve"> </w:t>
      </w:r>
      <w:r w:rsidR="003215D4" w:rsidRPr="00660D3D">
        <w:rPr>
          <w:rFonts w:ascii="Book Antiqua" w:hAnsi="Book Antiqua"/>
          <w:kern w:val="0"/>
          <w:sz w:val="24"/>
          <w:szCs w:val="24"/>
        </w:rPr>
        <w:t xml:space="preserve">AMPK/eNOS pathway was activated </w:t>
      </w:r>
      <w:r w:rsidR="003215D4" w:rsidRPr="00660D3D">
        <w:rPr>
          <w:rFonts w:ascii="Book Antiqua" w:hAnsi="Book Antiqua"/>
          <w:i/>
          <w:kern w:val="0"/>
          <w:sz w:val="24"/>
          <w:szCs w:val="24"/>
        </w:rPr>
        <w:t>ex vivo</w:t>
      </w:r>
      <w:r w:rsidRPr="00660D3D">
        <w:rPr>
          <w:rFonts w:ascii="Book Antiqua" w:hAnsi="Book Antiqua"/>
          <w:kern w:val="0"/>
          <w:sz w:val="24"/>
          <w:szCs w:val="24"/>
        </w:rPr>
        <w:t xml:space="preserve"> by metformin. A:</w:t>
      </w:r>
      <w:r w:rsidR="003215D4" w:rsidRPr="00660D3D">
        <w:rPr>
          <w:rFonts w:ascii="Book Antiqua" w:hAnsi="Book Antiqua"/>
          <w:kern w:val="0"/>
          <w:sz w:val="24"/>
          <w:szCs w:val="24"/>
        </w:rPr>
        <w:t xml:space="preserve"> Phosphorylation of AMPK and eNOS were increased in the MUWP group at 12</w:t>
      </w:r>
      <w:r w:rsidRPr="00660D3D">
        <w:rPr>
          <w:rFonts w:ascii="Book Antiqua" w:hAnsi="Book Antiqua"/>
          <w:kern w:val="0"/>
          <w:sz w:val="24"/>
          <w:szCs w:val="24"/>
        </w:rPr>
        <w:t xml:space="preserve"> h after HMP; B</w:t>
      </w:r>
      <w:r w:rsidR="00F10771">
        <w:rPr>
          <w:rFonts w:ascii="Book Antiqua" w:hAnsi="Book Antiqua" w:hint="eastAsia"/>
          <w:kern w:val="0"/>
          <w:sz w:val="24"/>
          <w:szCs w:val="24"/>
        </w:rPr>
        <w:t>-</w:t>
      </w:r>
      <w:r w:rsidRPr="00660D3D">
        <w:rPr>
          <w:rFonts w:ascii="Book Antiqua" w:hAnsi="Book Antiqua"/>
          <w:kern w:val="0"/>
          <w:sz w:val="24"/>
          <w:szCs w:val="24"/>
        </w:rPr>
        <w:t>E:</w:t>
      </w:r>
      <w:r w:rsidR="003215D4" w:rsidRPr="00660D3D">
        <w:rPr>
          <w:rFonts w:ascii="Book Antiqua" w:hAnsi="Book Antiqua"/>
          <w:kern w:val="0"/>
          <w:sz w:val="24"/>
          <w:szCs w:val="24"/>
        </w:rPr>
        <w:t xml:space="preserve"> Quantitative analysis of total AMPK, total NOS, phosphorylated AMPK, and eNOS expression are presented. </w:t>
      </w:r>
      <w:r w:rsidR="003215D4" w:rsidRPr="00660D3D">
        <w:rPr>
          <w:rFonts w:ascii="Book Antiqua" w:hAnsi="Book Antiqua" w:cs="Times New Roman"/>
          <w:sz w:val="24"/>
          <w:szCs w:val="24"/>
        </w:rPr>
        <w:t>CTRL (control groups A and D), UWP (</w:t>
      </w:r>
      <w:r w:rsidR="003215D4" w:rsidRPr="00660D3D">
        <w:rPr>
          <w:rFonts w:ascii="Book Antiqua" w:hAnsi="Book Antiqua" w:cs="Times New Roman"/>
          <w:kern w:val="0"/>
          <w:sz w:val="24"/>
          <w:szCs w:val="24"/>
        </w:rPr>
        <w:t>UW solution perfusion groups B and E), and the MUWP (metformin perfusion groups C and F)</w:t>
      </w:r>
      <w:r w:rsidR="003215D4" w:rsidRPr="00660D3D">
        <w:rPr>
          <w:rFonts w:ascii="Book Antiqua" w:hAnsi="Book Antiqua" w:cs="Times New Roman"/>
          <w:i/>
          <w:sz w:val="24"/>
          <w:szCs w:val="24"/>
        </w:rPr>
        <w:t>.</w:t>
      </w:r>
      <w:r w:rsidR="003215D4" w:rsidRPr="00660D3D">
        <w:rPr>
          <w:rFonts w:ascii="Book Antiqua" w:hAnsi="Book Antiqua" w:cs="Times New Roman"/>
          <w:kern w:val="0"/>
          <w:sz w:val="24"/>
          <w:szCs w:val="24"/>
        </w:rPr>
        <w:t xml:space="preserve"> Data are presented as means </w:t>
      </w:r>
      <w:r w:rsidR="003215D4" w:rsidRPr="00660D3D">
        <w:rPr>
          <w:rFonts w:ascii="Book Antiqua" w:hAnsi="Book Antiqua"/>
          <w:kern w:val="0"/>
          <w:sz w:val="24"/>
          <w:szCs w:val="24"/>
        </w:rPr>
        <w:t xml:space="preserve">± </w:t>
      </w:r>
      <w:r w:rsidR="003215D4" w:rsidRPr="00660D3D">
        <w:rPr>
          <w:rFonts w:ascii="Book Antiqua" w:hAnsi="Book Antiqua" w:cs="Times New Roman"/>
          <w:kern w:val="0"/>
          <w:sz w:val="24"/>
          <w:szCs w:val="24"/>
        </w:rPr>
        <w:t>SD (</w:t>
      </w:r>
      <w:r w:rsidR="003215D4" w:rsidRPr="00660D3D">
        <w:rPr>
          <w:rFonts w:ascii="Book Antiqua" w:hAnsi="Book Antiqua" w:cs="Times New Roman"/>
          <w:i/>
          <w:kern w:val="0"/>
          <w:sz w:val="24"/>
          <w:szCs w:val="24"/>
        </w:rPr>
        <w:t>n</w:t>
      </w:r>
      <w:r w:rsidR="003215D4" w:rsidRPr="00660D3D">
        <w:rPr>
          <w:rFonts w:ascii="Book Antiqua" w:eastAsia="AdvPS7DA6" w:hAnsi="Book Antiqua" w:cs="Times New Roman"/>
          <w:kern w:val="0"/>
          <w:sz w:val="24"/>
          <w:szCs w:val="24"/>
        </w:rPr>
        <w:t>= 3</w:t>
      </w:r>
      <w:r w:rsidR="003215D4" w:rsidRPr="00660D3D">
        <w:rPr>
          <w:rFonts w:ascii="Book Antiqua" w:hAnsi="Book Antiqua" w:cs="Times New Roman"/>
          <w:kern w:val="0"/>
          <w:sz w:val="24"/>
          <w:szCs w:val="24"/>
        </w:rPr>
        <w:t xml:space="preserve">) and compared by ordinary one-way analysis of variance and method of the </w:t>
      </w:r>
      <w:r w:rsidR="003215D4" w:rsidRPr="00660D3D">
        <w:rPr>
          <w:rFonts w:ascii="Book Antiqua" w:eastAsia="SimSun" w:hAnsi="Book Antiqua" w:cs="Times New Roman"/>
          <w:kern w:val="0"/>
          <w:sz w:val="24"/>
          <w:szCs w:val="24"/>
        </w:rPr>
        <w:t>Dunnett's multiple comparisons test</w:t>
      </w:r>
      <w:r w:rsidR="003215D4" w:rsidRPr="00660D3D">
        <w:rPr>
          <w:rFonts w:ascii="Book Antiqua" w:hAnsi="Book Antiqua" w:cs="Times New Roman"/>
          <w:kern w:val="0"/>
          <w:sz w:val="24"/>
          <w:szCs w:val="24"/>
        </w:rPr>
        <w:t xml:space="preserve">: </w:t>
      </w:r>
      <w:r w:rsidR="004437AF" w:rsidRPr="00704811">
        <w:rPr>
          <w:rFonts w:ascii="Book Antiqua" w:hAnsi="Book Antiqua" w:cs="Times New Roman"/>
          <w:kern w:val="0"/>
          <w:sz w:val="24"/>
          <w:szCs w:val="24"/>
          <w:vertAlign w:val="superscript"/>
        </w:rPr>
        <w:t>a</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003215D4"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003215D4" w:rsidRPr="00660D3D">
        <w:rPr>
          <w:rFonts w:ascii="Book Antiqua" w:hAnsi="Book Antiqua" w:cs="Times New Roman"/>
          <w:kern w:val="0"/>
          <w:sz w:val="24"/>
          <w:szCs w:val="24"/>
        </w:rPr>
        <w:t xml:space="preserve">0.05 </w:t>
      </w:r>
      <w:r w:rsidRPr="00660D3D">
        <w:rPr>
          <w:rFonts w:ascii="Book Antiqua" w:hAnsi="Book Antiqua" w:cs="Times New Roman"/>
          <w:i/>
          <w:kern w:val="0"/>
          <w:sz w:val="24"/>
          <w:szCs w:val="24"/>
        </w:rPr>
        <w:t>vs</w:t>
      </w:r>
      <w:r w:rsidR="003215D4" w:rsidRPr="00660D3D">
        <w:rPr>
          <w:rFonts w:ascii="Book Antiqua" w:hAnsi="Book Antiqua" w:cs="Times New Roman"/>
          <w:kern w:val="0"/>
          <w:sz w:val="24"/>
          <w:szCs w:val="24"/>
        </w:rPr>
        <w:t xml:space="preserve"> group of CTRL; </w:t>
      </w:r>
      <w:r w:rsidR="004437AF" w:rsidRPr="00704811">
        <w:rPr>
          <w:rFonts w:ascii="Book Antiqua" w:hAnsi="Book Antiqua" w:cs="Times New Roman"/>
          <w:kern w:val="0"/>
          <w:sz w:val="24"/>
          <w:szCs w:val="24"/>
          <w:vertAlign w:val="superscript"/>
        </w:rPr>
        <w:t>b</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003215D4"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003215D4" w:rsidRPr="00660D3D">
        <w:rPr>
          <w:rFonts w:ascii="Book Antiqua" w:hAnsi="Book Antiqua" w:cs="Times New Roman"/>
          <w:kern w:val="0"/>
          <w:sz w:val="24"/>
          <w:szCs w:val="24"/>
        </w:rPr>
        <w:t xml:space="preserve">0.05 </w:t>
      </w:r>
      <w:r w:rsidRPr="00660D3D">
        <w:rPr>
          <w:rFonts w:ascii="Book Antiqua" w:hAnsi="Book Antiqua" w:cs="Times New Roman"/>
          <w:i/>
          <w:kern w:val="0"/>
          <w:sz w:val="24"/>
          <w:szCs w:val="24"/>
        </w:rPr>
        <w:t>vs</w:t>
      </w:r>
      <w:r w:rsidR="003215D4" w:rsidRPr="00660D3D">
        <w:rPr>
          <w:rFonts w:ascii="Book Antiqua" w:hAnsi="Book Antiqua" w:cs="Times New Roman"/>
          <w:kern w:val="0"/>
          <w:sz w:val="24"/>
          <w:szCs w:val="24"/>
        </w:rPr>
        <w:t xml:space="preserve"> group of CTRL; </w:t>
      </w:r>
      <w:r w:rsidR="004437AF" w:rsidRPr="00704811">
        <w:rPr>
          <w:rFonts w:ascii="Book Antiqua" w:hAnsi="Book Antiqua" w:cs="Times New Roman"/>
          <w:kern w:val="0"/>
          <w:sz w:val="24"/>
          <w:szCs w:val="24"/>
          <w:vertAlign w:val="superscript"/>
        </w:rPr>
        <w:t>c</w:t>
      </w:r>
      <w:r w:rsidRPr="00660D3D">
        <w:rPr>
          <w:rFonts w:ascii="Book Antiqua" w:hAnsi="Book Antiqua" w:cs="Times New Roman"/>
          <w:i/>
          <w:kern w:val="0"/>
          <w:sz w:val="24"/>
          <w:szCs w:val="24"/>
        </w:rPr>
        <w:t>P</w:t>
      </w:r>
      <w:r w:rsidR="00704811">
        <w:rPr>
          <w:rFonts w:ascii="Book Antiqua" w:hAnsi="Book Antiqua" w:cs="Times New Roman" w:hint="eastAsia"/>
          <w:i/>
          <w:kern w:val="0"/>
          <w:sz w:val="24"/>
          <w:szCs w:val="24"/>
        </w:rPr>
        <w:t xml:space="preserve"> </w:t>
      </w:r>
      <w:r w:rsidR="003215D4" w:rsidRPr="00660D3D">
        <w:rPr>
          <w:rFonts w:ascii="Book Antiqua" w:eastAsia="AdvPS7DA6" w:hAnsi="Book Antiqua" w:cs="Times New Roman"/>
          <w:kern w:val="0"/>
          <w:sz w:val="24"/>
          <w:szCs w:val="24"/>
        </w:rPr>
        <w:t>&lt;</w:t>
      </w:r>
      <w:r w:rsidR="00704811">
        <w:rPr>
          <w:rFonts w:ascii="Book Antiqua" w:eastAsia="AdvPS7DA6" w:hAnsi="Book Antiqua" w:cs="Times New Roman" w:hint="eastAsia"/>
          <w:kern w:val="0"/>
          <w:sz w:val="24"/>
          <w:szCs w:val="24"/>
        </w:rPr>
        <w:t xml:space="preserve"> </w:t>
      </w:r>
      <w:r w:rsidR="003215D4" w:rsidRPr="00660D3D">
        <w:rPr>
          <w:rFonts w:ascii="Book Antiqua" w:hAnsi="Book Antiqua" w:cs="Times New Roman"/>
          <w:kern w:val="0"/>
          <w:sz w:val="24"/>
          <w:szCs w:val="24"/>
        </w:rPr>
        <w:t xml:space="preserve">0.05 </w:t>
      </w:r>
      <w:r w:rsidRPr="00660D3D">
        <w:rPr>
          <w:rFonts w:ascii="Book Antiqua" w:hAnsi="Book Antiqua" w:cs="Times New Roman"/>
          <w:i/>
          <w:kern w:val="0"/>
          <w:sz w:val="24"/>
          <w:szCs w:val="24"/>
        </w:rPr>
        <w:t>vs</w:t>
      </w:r>
      <w:r w:rsidR="003215D4" w:rsidRPr="00660D3D">
        <w:rPr>
          <w:rFonts w:ascii="Book Antiqua" w:hAnsi="Book Antiqua" w:cs="Times New Roman"/>
          <w:kern w:val="0"/>
          <w:sz w:val="24"/>
          <w:szCs w:val="24"/>
        </w:rPr>
        <w:t xml:space="preserve"> group of UWP.</w:t>
      </w:r>
    </w:p>
    <w:p w:rsidR="00392E92" w:rsidRPr="00660D3D" w:rsidRDefault="00392E92" w:rsidP="001C0E6D">
      <w:pPr>
        <w:widowControl/>
        <w:snapToGrid w:val="0"/>
        <w:spacing w:after="0" w:line="360" w:lineRule="auto"/>
        <w:jc w:val="left"/>
        <w:rPr>
          <w:rFonts w:ascii="Book Antiqua" w:hAnsi="Book Antiqua" w:cs="Times New Roman"/>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664091" w:rsidRPr="00660D3D" w:rsidRDefault="003F51BD" w:rsidP="001C0E6D">
      <w:pPr>
        <w:widowControl/>
        <w:snapToGrid w:val="0"/>
        <w:spacing w:after="0" w:line="360" w:lineRule="auto"/>
        <w:jc w:val="left"/>
        <w:rPr>
          <w:rFonts w:ascii="Book Antiqua" w:eastAsia="SimSun" w:hAnsi="Book Antiqua" w:cs="SimSun"/>
          <w:kern w:val="0"/>
          <w:sz w:val="24"/>
          <w:szCs w:val="24"/>
        </w:rPr>
      </w:pPr>
      <w:r w:rsidRPr="00660D3D">
        <w:rPr>
          <w:rFonts w:ascii="Book Antiqua" w:eastAsia="SimSun" w:hAnsi="Book Antiqua" w:cs="SimSun"/>
          <w:noProof/>
          <w:kern w:val="0"/>
          <w:sz w:val="24"/>
          <w:szCs w:val="24"/>
        </w:rPr>
        <w:lastRenderedPageBreak/>
        <w:drawing>
          <wp:inline distT="0" distB="0" distL="0" distR="0" wp14:anchorId="750F8A0B" wp14:editId="702FBF5B">
            <wp:extent cx="5240138" cy="4627659"/>
            <wp:effectExtent l="19050" t="0" r="0" b="0"/>
            <wp:docPr id="6" name="图片 10" descr="C:\Users\Chai\AppData\Roaming\Tencent\Users\366172356\QQ\WinTemp\RichOle\PWM{[}1}T`(PBM}29DFT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i\AppData\Roaming\Tencent\Users\366172356\QQ\WinTemp\RichOle\PWM{[}1}T`(PBM}29DFTR)L.png"/>
                    <pic:cNvPicPr>
                      <a:picLocks noChangeAspect="1" noChangeArrowheads="1"/>
                    </pic:cNvPicPr>
                  </pic:nvPicPr>
                  <pic:blipFill>
                    <a:blip r:embed="rId13"/>
                    <a:srcRect/>
                    <a:stretch>
                      <a:fillRect/>
                    </a:stretch>
                  </pic:blipFill>
                  <pic:spPr bwMode="auto">
                    <a:xfrm>
                      <a:off x="0" y="0"/>
                      <a:ext cx="5246276" cy="4633079"/>
                    </a:xfrm>
                    <a:prstGeom prst="rect">
                      <a:avLst/>
                    </a:prstGeom>
                    <a:noFill/>
                    <a:ln w="9525">
                      <a:noFill/>
                      <a:miter lim="800000"/>
                      <a:headEnd/>
                      <a:tailEnd/>
                    </a:ln>
                  </pic:spPr>
                </pic:pic>
              </a:graphicData>
            </a:graphic>
          </wp:inline>
        </w:drawing>
      </w:r>
    </w:p>
    <w:p w:rsidR="003215D4" w:rsidRPr="00660D3D" w:rsidRDefault="003215D4" w:rsidP="001C0E6D">
      <w:pPr>
        <w:snapToGrid w:val="0"/>
        <w:spacing w:after="0" w:line="360" w:lineRule="auto"/>
        <w:rPr>
          <w:rFonts w:ascii="Book Antiqua" w:eastAsia="SimSun" w:hAnsi="Book Antiqua" w:cs="Times New Roman"/>
          <w:sz w:val="24"/>
          <w:szCs w:val="24"/>
        </w:rPr>
      </w:pPr>
      <w:r w:rsidRPr="00F10771">
        <w:rPr>
          <w:rFonts w:ascii="Book Antiqua" w:eastAsia="SimSun" w:hAnsi="Book Antiqua" w:cs="Times New Roman"/>
          <w:b/>
          <w:sz w:val="24"/>
          <w:szCs w:val="24"/>
        </w:rPr>
        <w:t>Figure 4</w:t>
      </w:r>
      <w:r w:rsidR="006501DD">
        <w:rPr>
          <w:rFonts w:ascii="Book Antiqua" w:eastAsia="SimSun" w:hAnsi="Book Antiqua" w:cs="Times New Roman" w:hint="eastAsia"/>
          <w:b/>
          <w:sz w:val="24"/>
          <w:szCs w:val="24"/>
        </w:rPr>
        <w:t xml:space="preserve"> </w:t>
      </w:r>
      <w:r w:rsidRPr="00660D3D">
        <w:rPr>
          <w:rFonts w:ascii="Book Antiqua" w:hAnsi="Book Antiqua" w:cs="Times New Roman"/>
          <w:b/>
          <w:sz w:val="24"/>
          <w:szCs w:val="24"/>
        </w:rPr>
        <w:t xml:space="preserve">Staining of the slices of the </w:t>
      </w:r>
      <w:r w:rsidRPr="00660D3D">
        <w:rPr>
          <w:rFonts w:ascii="Book Antiqua" w:hAnsi="Book Antiqua" w:cs="Times New Roman"/>
          <w:b/>
          <w:i/>
          <w:sz w:val="24"/>
          <w:szCs w:val="24"/>
        </w:rPr>
        <w:t xml:space="preserve">ex vivo </w:t>
      </w:r>
      <w:r w:rsidRPr="00660D3D">
        <w:rPr>
          <w:rFonts w:ascii="Book Antiqua" w:hAnsi="Book Antiqua" w:cs="Times New Roman"/>
          <w:b/>
          <w:sz w:val="24"/>
          <w:szCs w:val="24"/>
        </w:rPr>
        <w:t>rat liver tissue, magnification by 40</w:t>
      </w:r>
      <w:r w:rsidR="00704811">
        <w:rPr>
          <w:rFonts w:ascii="Book Antiqua" w:hAnsi="Book Antiqua" w:cs="Times New Roman" w:hint="eastAsia"/>
          <w:b/>
          <w:sz w:val="24"/>
          <w:szCs w:val="24"/>
        </w:rPr>
        <w:t xml:space="preserve"> </w:t>
      </w:r>
      <w:r w:rsidRPr="00660D3D">
        <w:rPr>
          <w:rFonts w:ascii="Book Antiqua" w:hAnsi="Book Antiqua" w:cs="Times New Roman"/>
          <w:b/>
          <w:sz w:val="24"/>
          <w:szCs w:val="24"/>
        </w:rPr>
        <w:t>x.</w:t>
      </w:r>
      <w:r w:rsidRPr="00660D3D">
        <w:rPr>
          <w:rFonts w:ascii="Book Antiqua" w:hAnsi="Book Antiqua" w:cs="Times New Roman"/>
          <w:sz w:val="24"/>
          <w:szCs w:val="24"/>
        </w:rPr>
        <w:t xml:space="preserve"> A</w:t>
      </w:r>
      <w:r w:rsidR="00F10771">
        <w:rPr>
          <w:rFonts w:ascii="Book Antiqua" w:hAnsi="Book Antiqua" w:cs="Times New Roman" w:hint="eastAsia"/>
          <w:sz w:val="24"/>
          <w:szCs w:val="24"/>
        </w:rPr>
        <w:t xml:space="preserve"> and </w:t>
      </w:r>
      <w:r w:rsidRPr="00660D3D">
        <w:rPr>
          <w:rFonts w:ascii="Book Antiqua" w:hAnsi="Book Antiqua" w:cs="Times New Roman"/>
          <w:sz w:val="24"/>
          <w:szCs w:val="24"/>
        </w:rPr>
        <w:t>D</w:t>
      </w:r>
      <w:r w:rsidR="00F10771">
        <w:rPr>
          <w:rFonts w:ascii="Book Antiqua" w:hAnsi="Book Antiqua" w:cs="Times New Roman" w:hint="eastAsia"/>
          <w:sz w:val="24"/>
          <w:szCs w:val="24"/>
        </w:rPr>
        <w:t xml:space="preserve">: </w:t>
      </w:r>
      <w:r w:rsidR="00F10771" w:rsidRPr="00660D3D">
        <w:rPr>
          <w:rFonts w:ascii="Book Antiqua" w:hAnsi="Book Antiqua" w:cs="Times New Roman"/>
          <w:sz w:val="24"/>
          <w:szCs w:val="24"/>
        </w:rPr>
        <w:t>R</w:t>
      </w:r>
      <w:r w:rsidRPr="00660D3D">
        <w:rPr>
          <w:rFonts w:ascii="Book Antiqua" w:hAnsi="Book Antiqua" w:cs="Times New Roman"/>
          <w:sz w:val="24"/>
          <w:szCs w:val="24"/>
        </w:rPr>
        <w:t>espectively, are the young control group A and the aged control group D; B</w:t>
      </w:r>
      <w:r w:rsidR="00F10771">
        <w:rPr>
          <w:rFonts w:ascii="Book Antiqua" w:hAnsi="Book Antiqua" w:cs="Times New Roman" w:hint="eastAsia"/>
          <w:sz w:val="24"/>
          <w:szCs w:val="24"/>
        </w:rPr>
        <w:t xml:space="preserve"> and </w:t>
      </w:r>
      <w:r w:rsidRPr="00660D3D">
        <w:rPr>
          <w:rFonts w:ascii="Book Antiqua" w:hAnsi="Book Antiqua" w:cs="Times New Roman"/>
          <w:sz w:val="24"/>
          <w:szCs w:val="24"/>
        </w:rPr>
        <w:t>E</w:t>
      </w:r>
      <w:r w:rsidR="00F10771">
        <w:rPr>
          <w:rFonts w:ascii="Book Antiqua" w:hAnsi="Book Antiqua" w:cs="Times New Roman" w:hint="eastAsia"/>
          <w:sz w:val="24"/>
          <w:szCs w:val="24"/>
        </w:rPr>
        <w:t xml:space="preserve">: </w:t>
      </w:r>
      <w:r w:rsidR="00F10771" w:rsidRPr="00660D3D">
        <w:rPr>
          <w:rFonts w:ascii="Book Antiqua" w:hAnsi="Book Antiqua" w:cs="Times New Roman"/>
          <w:sz w:val="24"/>
          <w:szCs w:val="24"/>
        </w:rPr>
        <w:t>R</w:t>
      </w:r>
      <w:r w:rsidRPr="00660D3D">
        <w:rPr>
          <w:rFonts w:ascii="Book Antiqua" w:hAnsi="Book Antiqua" w:cs="Times New Roman"/>
          <w:sz w:val="24"/>
          <w:szCs w:val="24"/>
        </w:rPr>
        <w:t>espectively, are the young group B and aged group E of UWP without metformin; C and F</w:t>
      </w:r>
      <w:r w:rsidR="00F10771">
        <w:rPr>
          <w:rFonts w:ascii="Book Antiqua" w:hAnsi="Book Antiqua" w:cs="Times New Roman" w:hint="eastAsia"/>
          <w:sz w:val="24"/>
          <w:szCs w:val="24"/>
        </w:rPr>
        <w:t>:</w:t>
      </w:r>
      <w:r w:rsidR="00F10771" w:rsidRPr="00660D3D">
        <w:rPr>
          <w:rFonts w:ascii="Book Antiqua" w:hAnsi="Book Antiqua" w:cs="Times New Roman"/>
          <w:sz w:val="24"/>
          <w:szCs w:val="24"/>
        </w:rPr>
        <w:t>R</w:t>
      </w:r>
      <w:r w:rsidRPr="00660D3D">
        <w:rPr>
          <w:rFonts w:ascii="Book Antiqua" w:hAnsi="Book Antiqua" w:cs="Times New Roman"/>
          <w:sz w:val="24"/>
          <w:szCs w:val="24"/>
        </w:rPr>
        <w:t>espectively, are the young group C and the aged group F of MUWP</w:t>
      </w:r>
      <w:r w:rsidR="00F10771">
        <w:rPr>
          <w:rFonts w:ascii="Book Antiqua" w:hAnsi="Book Antiqua" w:cs="Times New Roman" w:hint="eastAsia"/>
          <w:sz w:val="24"/>
          <w:szCs w:val="24"/>
        </w:rPr>
        <w:t>;</w:t>
      </w:r>
      <w:r w:rsidR="006501DD">
        <w:rPr>
          <w:rFonts w:ascii="Book Antiqua" w:hAnsi="Book Antiqua" w:cs="Times New Roman" w:hint="eastAsia"/>
          <w:sz w:val="24"/>
          <w:szCs w:val="24"/>
        </w:rPr>
        <w:t xml:space="preserve"> </w:t>
      </w:r>
      <w:r w:rsidRPr="00660D3D">
        <w:rPr>
          <w:rFonts w:ascii="Book Antiqua" w:hAnsi="Book Antiqua"/>
          <w:sz w:val="24"/>
          <w:szCs w:val="24"/>
        </w:rPr>
        <w:t>G</w:t>
      </w:r>
      <w:r w:rsidR="00F10771">
        <w:rPr>
          <w:rFonts w:ascii="Book Antiqua" w:hAnsi="Book Antiqua" w:hint="eastAsia"/>
          <w:sz w:val="24"/>
          <w:szCs w:val="24"/>
        </w:rPr>
        <w:t>:</w:t>
      </w:r>
      <w:r w:rsidR="00F10771" w:rsidRPr="00660D3D">
        <w:rPr>
          <w:rFonts w:ascii="Book Antiqua" w:hAnsi="Book Antiqua"/>
          <w:kern w:val="0"/>
          <w:sz w:val="24"/>
          <w:szCs w:val="24"/>
        </w:rPr>
        <w:t>I</w:t>
      </w:r>
      <w:r w:rsidRPr="00660D3D">
        <w:rPr>
          <w:rFonts w:ascii="Book Antiqua" w:hAnsi="Book Antiqua"/>
          <w:kern w:val="0"/>
          <w:sz w:val="24"/>
          <w:szCs w:val="24"/>
        </w:rPr>
        <w:t>s</w:t>
      </w:r>
      <w:r w:rsidRPr="00660D3D">
        <w:rPr>
          <w:rFonts w:ascii="Book Antiqua" w:hAnsi="Book Antiqua" w:cs="Times New Roman"/>
          <w:sz w:val="24"/>
          <w:szCs w:val="24"/>
        </w:rPr>
        <w:t>histopathologic scoring of structural injury in each group. Data are presented as means ± SD (</w:t>
      </w:r>
      <w:r w:rsidRPr="00660D3D">
        <w:rPr>
          <w:rFonts w:ascii="Book Antiqua" w:hAnsi="Book Antiqua" w:cs="Times New Roman"/>
          <w:i/>
          <w:sz w:val="24"/>
          <w:szCs w:val="24"/>
        </w:rPr>
        <w:t>n</w:t>
      </w:r>
      <w:r w:rsidRPr="00660D3D">
        <w:rPr>
          <w:rFonts w:ascii="Book Antiqua" w:hAnsi="Book Antiqua" w:cs="Times New Roman"/>
          <w:sz w:val="24"/>
          <w:szCs w:val="24"/>
        </w:rPr>
        <w:t xml:space="preserve"> = 6) and compared by Kruskal-Wallis one-way analysis of variance on ranks and </w:t>
      </w:r>
      <w:r w:rsidRPr="00660D3D">
        <w:rPr>
          <w:rFonts w:ascii="Book Antiqua" w:eastAsia="SimSun" w:hAnsi="Book Antiqua" w:cs="Times New Roman"/>
          <w:sz w:val="24"/>
          <w:szCs w:val="24"/>
        </w:rPr>
        <w:t xml:space="preserve">Mann-Whitney </w:t>
      </w:r>
      <w:r w:rsidRPr="00660D3D">
        <w:rPr>
          <w:rFonts w:ascii="Book Antiqua" w:eastAsia="SimSun" w:hAnsi="Book Antiqua" w:cs="Times New Roman"/>
          <w:i/>
          <w:sz w:val="24"/>
          <w:szCs w:val="24"/>
        </w:rPr>
        <w:t>U</w:t>
      </w:r>
      <w:r w:rsidRPr="00660D3D">
        <w:rPr>
          <w:rFonts w:ascii="Book Antiqua" w:eastAsia="SimSun" w:hAnsi="Book Antiqua" w:cs="Times New Roman"/>
          <w:sz w:val="24"/>
          <w:szCs w:val="24"/>
        </w:rPr>
        <w:t xml:space="preserve"> test</w:t>
      </w:r>
      <w:r w:rsidRPr="00660D3D">
        <w:rPr>
          <w:rFonts w:ascii="Book Antiqua" w:hAnsi="Book Antiqua" w:cs="Times New Roman"/>
          <w:sz w:val="24"/>
          <w:szCs w:val="24"/>
        </w:rPr>
        <w:t xml:space="preserve">: </w:t>
      </w:r>
      <w:r w:rsidR="004437AF" w:rsidRPr="00660D3D">
        <w:rPr>
          <w:rFonts w:ascii="Book Antiqua" w:hAnsi="Book Antiqua" w:cs="Times New Roman"/>
          <w:sz w:val="24"/>
          <w:szCs w:val="24"/>
          <w:vertAlign w:val="superscript"/>
        </w:rPr>
        <w:t>a</w:t>
      </w:r>
      <w:r w:rsidR="008309B0" w:rsidRPr="00660D3D">
        <w:rPr>
          <w:rFonts w:ascii="Book Antiqua" w:hAnsi="Book Antiqua" w:cs="Times New Roman"/>
          <w:i/>
          <w:sz w:val="24"/>
          <w:szCs w:val="24"/>
        </w:rPr>
        <w:t>P</w:t>
      </w:r>
      <w:r w:rsidR="00704811">
        <w:rPr>
          <w:rFonts w:ascii="Book Antiqua" w:hAnsi="Book Antiqua" w:cs="Times New Roman" w:hint="eastAsia"/>
          <w:i/>
          <w:sz w:val="24"/>
          <w:szCs w:val="24"/>
        </w:rPr>
        <w:t xml:space="preserve"> </w:t>
      </w:r>
      <w:r w:rsidRPr="00660D3D">
        <w:rPr>
          <w:rFonts w:ascii="Book Antiqua" w:hAnsi="Book Antiqua" w:cs="Times New Roman"/>
          <w:sz w:val="24"/>
          <w:szCs w:val="24"/>
        </w:rPr>
        <w:t xml:space="preserve">&lt; 0.05 </w:t>
      </w:r>
      <w:r w:rsidR="008309B0" w:rsidRPr="00660D3D">
        <w:rPr>
          <w:rFonts w:ascii="Book Antiqua" w:hAnsi="Book Antiqua" w:cs="Times New Roman"/>
          <w:i/>
          <w:sz w:val="24"/>
          <w:szCs w:val="24"/>
        </w:rPr>
        <w:t>vs</w:t>
      </w:r>
      <w:r w:rsidRPr="00660D3D">
        <w:rPr>
          <w:rFonts w:ascii="Book Antiqua" w:hAnsi="Book Antiqua" w:cs="Times New Roman"/>
          <w:sz w:val="24"/>
          <w:szCs w:val="24"/>
        </w:rPr>
        <w:t xml:space="preserve"> group</w:t>
      </w:r>
      <w:r w:rsidRPr="00660D3D">
        <w:rPr>
          <w:rFonts w:ascii="Book Antiqua" w:hAnsi="Book Antiqua" w:cs="Times New Roman"/>
          <w:kern w:val="0"/>
          <w:sz w:val="24"/>
          <w:szCs w:val="24"/>
        </w:rPr>
        <w:t xml:space="preserve"> B of UWP</w:t>
      </w:r>
      <w:r w:rsidRPr="00660D3D">
        <w:rPr>
          <w:rFonts w:ascii="Book Antiqua" w:hAnsi="Book Antiqua" w:cs="Times New Roman"/>
          <w:sz w:val="24"/>
          <w:szCs w:val="24"/>
        </w:rPr>
        <w:t xml:space="preserve">; </w:t>
      </w:r>
      <w:r w:rsidR="008309B0" w:rsidRPr="00660D3D">
        <w:rPr>
          <w:rFonts w:ascii="Book Antiqua" w:hAnsi="Book Antiqua" w:cs="Times New Roman"/>
          <w:sz w:val="24"/>
          <w:szCs w:val="24"/>
          <w:vertAlign w:val="superscript"/>
        </w:rPr>
        <w:t>b</w:t>
      </w:r>
      <w:r w:rsidR="008309B0" w:rsidRPr="00660D3D">
        <w:rPr>
          <w:rFonts w:ascii="Book Antiqua" w:hAnsi="Book Antiqua" w:cs="Times New Roman"/>
          <w:i/>
          <w:sz w:val="24"/>
          <w:szCs w:val="24"/>
        </w:rPr>
        <w:t>P</w:t>
      </w:r>
      <w:r w:rsidR="00704811">
        <w:rPr>
          <w:rFonts w:ascii="Book Antiqua" w:hAnsi="Book Antiqua" w:cs="Times New Roman" w:hint="eastAsia"/>
          <w:i/>
          <w:sz w:val="24"/>
          <w:szCs w:val="24"/>
        </w:rPr>
        <w:t xml:space="preserve"> </w:t>
      </w:r>
      <w:r w:rsidRPr="00660D3D">
        <w:rPr>
          <w:rFonts w:ascii="Book Antiqua" w:hAnsi="Book Antiqua" w:cs="Times New Roman"/>
          <w:sz w:val="24"/>
          <w:szCs w:val="24"/>
        </w:rPr>
        <w:t xml:space="preserve">&lt; 0.05 </w:t>
      </w:r>
      <w:r w:rsidR="008309B0" w:rsidRPr="00660D3D">
        <w:rPr>
          <w:rFonts w:ascii="Book Antiqua" w:hAnsi="Book Antiqua" w:cs="Times New Roman"/>
          <w:i/>
          <w:sz w:val="24"/>
          <w:szCs w:val="24"/>
        </w:rPr>
        <w:t>vs</w:t>
      </w:r>
      <w:r w:rsidRPr="00660D3D">
        <w:rPr>
          <w:rFonts w:ascii="Book Antiqua" w:hAnsi="Book Antiqua" w:cs="Times New Roman"/>
          <w:sz w:val="24"/>
          <w:szCs w:val="24"/>
        </w:rPr>
        <w:t xml:space="preserve"> group E of </w:t>
      </w:r>
      <w:r w:rsidRPr="00660D3D">
        <w:rPr>
          <w:rFonts w:ascii="Book Antiqua" w:hAnsi="Book Antiqua" w:cs="Times New Roman"/>
          <w:kern w:val="0"/>
          <w:sz w:val="24"/>
          <w:szCs w:val="24"/>
        </w:rPr>
        <w:t>UWP</w:t>
      </w:r>
      <w:r w:rsidRPr="00660D3D">
        <w:rPr>
          <w:rFonts w:ascii="Book Antiqua" w:hAnsi="Book Antiqua" w:cs="Times New Roman"/>
          <w:sz w:val="24"/>
          <w:szCs w:val="24"/>
        </w:rPr>
        <w:t>. Original magnification (A–F): ×</w:t>
      </w:r>
      <w:r w:rsidR="00704811">
        <w:rPr>
          <w:rFonts w:ascii="Book Antiqua" w:hAnsi="Book Antiqua" w:cs="Times New Roman" w:hint="eastAsia"/>
          <w:sz w:val="24"/>
          <w:szCs w:val="24"/>
        </w:rPr>
        <w:t xml:space="preserve"> </w:t>
      </w:r>
      <w:r w:rsidRPr="00660D3D">
        <w:rPr>
          <w:rFonts w:ascii="Book Antiqua" w:hAnsi="Book Antiqua" w:cs="Times New Roman"/>
          <w:sz w:val="24"/>
          <w:szCs w:val="24"/>
        </w:rPr>
        <w:t>400.</w:t>
      </w:r>
      <w:r w:rsidR="00704811">
        <w:rPr>
          <w:rFonts w:ascii="Book Antiqua" w:hAnsi="Book Antiqua" w:cs="Times New Roman" w:hint="eastAsia"/>
          <w:sz w:val="24"/>
          <w:szCs w:val="24"/>
        </w:rPr>
        <w:t xml:space="preserve"> </w:t>
      </w:r>
      <w:r w:rsidR="00F10771">
        <w:rPr>
          <w:rFonts w:ascii="Book Antiqua" w:hAnsi="Book Antiqua" w:cs="Times New Roman" w:hint="eastAsia"/>
          <w:sz w:val="24"/>
          <w:szCs w:val="24"/>
        </w:rPr>
        <w:t xml:space="preserve">UW: </w:t>
      </w:r>
      <w:r w:rsidR="00F10771" w:rsidRPr="00660D3D">
        <w:rPr>
          <w:rFonts w:ascii="Book Antiqua" w:hAnsi="Book Antiqua" w:cs="Times New Roman"/>
          <w:sz w:val="24"/>
          <w:szCs w:val="24"/>
        </w:rPr>
        <w:t>University of Wisconsin</w:t>
      </w:r>
      <w:r w:rsidR="00F10771">
        <w:rPr>
          <w:rFonts w:ascii="Book Antiqua" w:hAnsi="Book Antiqua" w:cs="Times New Roman" w:hint="eastAsia"/>
          <w:sz w:val="24"/>
          <w:szCs w:val="24"/>
        </w:rPr>
        <w:t xml:space="preserve">; </w:t>
      </w:r>
      <w:r w:rsidR="00F10771" w:rsidRPr="00660D3D">
        <w:rPr>
          <w:rFonts w:ascii="Book Antiqua" w:hAnsi="Book Antiqua" w:cs="Times New Roman"/>
          <w:sz w:val="24"/>
          <w:szCs w:val="24"/>
        </w:rPr>
        <w:t>UWP</w:t>
      </w:r>
      <w:r w:rsidR="00F10771">
        <w:rPr>
          <w:rFonts w:ascii="Book Antiqua" w:hAnsi="Book Antiqua" w:cs="Times New Roman" w:hint="eastAsia"/>
          <w:sz w:val="24"/>
          <w:szCs w:val="24"/>
        </w:rPr>
        <w:t>:</w:t>
      </w:r>
      <w:r w:rsidR="00704811">
        <w:rPr>
          <w:rFonts w:ascii="Book Antiqua" w:hAnsi="Book Antiqua" w:cs="Times New Roman" w:hint="eastAsia"/>
          <w:sz w:val="24"/>
          <w:szCs w:val="24"/>
        </w:rPr>
        <w:t xml:space="preserve"> </w:t>
      </w:r>
      <w:r w:rsidR="00F10771" w:rsidRPr="00660D3D">
        <w:rPr>
          <w:rFonts w:ascii="Book Antiqua" w:hAnsi="Book Antiqua" w:cs="Times New Roman"/>
          <w:kern w:val="0"/>
          <w:sz w:val="24"/>
          <w:szCs w:val="24"/>
        </w:rPr>
        <w:t>UW solution perfusion; MUWP</w:t>
      </w:r>
      <w:r w:rsidR="00F10771">
        <w:rPr>
          <w:rFonts w:ascii="Book Antiqua" w:hAnsi="Book Antiqua" w:cs="Times New Roman" w:hint="eastAsia"/>
          <w:kern w:val="0"/>
          <w:sz w:val="24"/>
          <w:szCs w:val="24"/>
        </w:rPr>
        <w:t>:</w:t>
      </w:r>
      <w:r w:rsidR="00F10771" w:rsidRPr="00660D3D">
        <w:rPr>
          <w:rFonts w:ascii="Book Antiqua" w:hAnsi="Book Antiqua" w:cs="Times New Roman"/>
          <w:kern w:val="0"/>
          <w:sz w:val="24"/>
          <w:szCs w:val="24"/>
        </w:rPr>
        <w:t xml:space="preserve"> Metformin perfusion solution</w:t>
      </w:r>
      <w:r w:rsidR="00F10771" w:rsidRPr="00660D3D">
        <w:rPr>
          <w:rFonts w:ascii="Book Antiqua" w:hAnsi="Book Antiqua" w:cs="Times New Roman"/>
          <w:sz w:val="24"/>
          <w:szCs w:val="24"/>
        </w:rPr>
        <w:t>.</w:t>
      </w:r>
    </w:p>
    <w:p w:rsidR="00392E92" w:rsidRPr="00660D3D" w:rsidRDefault="00392E92" w:rsidP="001C0E6D">
      <w:pPr>
        <w:widowControl/>
        <w:snapToGrid w:val="0"/>
        <w:spacing w:after="0" w:line="360" w:lineRule="auto"/>
        <w:jc w:val="left"/>
        <w:rPr>
          <w:rFonts w:ascii="Book Antiqua" w:hAnsi="Book Antiqua"/>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392E92" w:rsidRPr="00660D3D" w:rsidRDefault="00392E92"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noProof/>
          <w:sz w:val="24"/>
          <w:szCs w:val="24"/>
        </w:rPr>
        <w:lastRenderedPageBreak/>
        <w:drawing>
          <wp:inline distT="0" distB="0" distL="0" distR="0" wp14:anchorId="72CCED88" wp14:editId="3AC174C4">
            <wp:extent cx="5274310" cy="3525985"/>
            <wp:effectExtent l="19050" t="0" r="2540" b="0"/>
            <wp:docPr id="10" name="图片 11" descr="C:\Users\Chai\AppData\Roaming\Tencent\Users\196734796\QQ\WinTemp\RichOle\E%U2}J_~1DAXB5FVY))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C:\Users\Chai\AppData\Roaming\Tencent\Users\196734796\QQ\WinTemp\RichOle\E%U2}J_~1DAXB5FVY))U@NT.png"/>
                    <pic:cNvPicPr>
                      <a:picLocks noChangeAspect="1" noChangeArrowheads="1"/>
                    </pic:cNvPicPr>
                  </pic:nvPicPr>
                  <pic:blipFill>
                    <a:blip r:embed="rId14" cstate="print"/>
                    <a:srcRect/>
                    <a:stretch>
                      <a:fillRect/>
                    </a:stretch>
                  </pic:blipFill>
                  <pic:spPr>
                    <a:xfrm>
                      <a:off x="0" y="0"/>
                      <a:ext cx="5274310" cy="3525985"/>
                    </a:xfrm>
                    <a:prstGeom prst="rect">
                      <a:avLst/>
                    </a:prstGeom>
                    <a:noFill/>
                    <a:ln w="9525">
                      <a:noFill/>
                      <a:miter lim="800000"/>
                      <a:headEnd/>
                      <a:tailEnd/>
                    </a:ln>
                  </pic:spPr>
                </pic:pic>
              </a:graphicData>
            </a:graphic>
          </wp:inline>
        </w:drawing>
      </w:r>
    </w:p>
    <w:p w:rsidR="003215D4" w:rsidRPr="00660D3D" w:rsidRDefault="003215D4" w:rsidP="001C0E6D">
      <w:pPr>
        <w:snapToGrid w:val="0"/>
        <w:spacing w:after="0" w:line="360" w:lineRule="auto"/>
        <w:rPr>
          <w:rFonts w:ascii="Book Antiqua" w:eastAsia="SimSun" w:hAnsi="Book Antiqua" w:cs="Times New Roman"/>
          <w:sz w:val="24"/>
          <w:szCs w:val="24"/>
        </w:rPr>
      </w:pPr>
      <w:r w:rsidRPr="00F10771">
        <w:rPr>
          <w:rFonts w:ascii="Book Antiqua" w:eastAsia="SimSun" w:hAnsi="Book Antiqua" w:cs="Times New Roman"/>
          <w:b/>
          <w:sz w:val="24"/>
          <w:szCs w:val="24"/>
        </w:rPr>
        <w:t>Figure 5</w:t>
      </w:r>
      <w:r w:rsidR="006501DD">
        <w:rPr>
          <w:rFonts w:ascii="Book Antiqua" w:eastAsia="SimSun" w:hAnsi="Book Antiqua" w:cs="Times New Roman" w:hint="eastAsia"/>
          <w:b/>
          <w:sz w:val="24"/>
          <w:szCs w:val="24"/>
        </w:rPr>
        <w:t xml:space="preserve"> </w:t>
      </w:r>
      <w:r w:rsidRPr="00660D3D">
        <w:rPr>
          <w:rFonts w:ascii="Book Antiqua" w:hAnsi="Book Antiqua"/>
          <w:b/>
          <w:kern w:val="0"/>
          <w:sz w:val="24"/>
          <w:szCs w:val="24"/>
        </w:rPr>
        <w:t>Ultrastructural changes of the h</w:t>
      </w:r>
      <w:r w:rsidRPr="00660D3D">
        <w:rPr>
          <w:rFonts w:ascii="Book Antiqua" w:hAnsi="Book Antiqua" w:cs="Times New Roman"/>
          <w:b/>
          <w:bCs/>
          <w:sz w:val="24"/>
          <w:szCs w:val="24"/>
        </w:rPr>
        <w:t>epatocyte</w:t>
      </w:r>
      <w:r w:rsidRPr="00660D3D">
        <w:rPr>
          <w:rFonts w:ascii="Book Antiqua" w:hAnsi="Book Antiqua"/>
          <w:b/>
          <w:sz w:val="24"/>
          <w:szCs w:val="24"/>
        </w:rPr>
        <w:t>.</w:t>
      </w:r>
      <w:r w:rsidRPr="00660D3D">
        <w:rPr>
          <w:rFonts w:ascii="Book Antiqua" w:hAnsi="Book Antiqua"/>
          <w:sz w:val="24"/>
          <w:szCs w:val="24"/>
        </w:rPr>
        <w:t xml:space="preserve"> Images A and D</w:t>
      </w:r>
      <w:r w:rsidR="00F1077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kern w:val="0"/>
          <w:sz w:val="24"/>
          <w:szCs w:val="24"/>
        </w:rPr>
        <w:t>h</w:t>
      </w:r>
      <w:r w:rsidRPr="00660D3D">
        <w:rPr>
          <w:rFonts w:ascii="Book Antiqua" w:hAnsi="Book Antiqua" w:cs="Times New Roman"/>
          <w:bCs/>
          <w:sz w:val="24"/>
          <w:szCs w:val="24"/>
        </w:rPr>
        <w:t>epatocytes</w:t>
      </w:r>
      <w:r w:rsidR="00704811">
        <w:rPr>
          <w:rFonts w:ascii="Book Antiqua" w:hAnsi="Book Antiqua"/>
          <w:sz w:val="24"/>
          <w:szCs w:val="24"/>
        </w:rPr>
        <w:t xml:space="preserve"> of the young control group A</w:t>
      </w:r>
      <w:r w:rsidR="00704811">
        <w:rPr>
          <w:rFonts w:ascii="Book Antiqua" w:hAnsi="Book Antiqua" w:hint="eastAsia"/>
          <w:sz w:val="24"/>
          <w:szCs w:val="24"/>
        </w:rPr>
        <w:t xml:space="preserve"> </w:t>
      </w:r>
      <w:r w:rsidRPr="00660D3D">
        <w:rPr>
          <w:rFonts w:ascii="Book Antiqua" w:hAnsi="Book Antiqua"/>
          <w:sz w:val="24"/>
          <w:szCs w:val="24"/>
        </w:rPr>
        <w:t>and the aged control group D; Images B and E</w:t>
      </w:r>
      <w:r w:rsidR="00F1077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kern w:val="0"/>
          <w:sz w:val="24"/>
          <w:szCs w:val="24"/>
        </w:rPr>
        <w:t>h</w:t>
      </w:r>
      <w:r w:rsidRPr="00660D3D">
        <w:rPr>
          <w:rFonts w:ascii="Book Antiqua" w:hAnsi="Book Antiqua" w:cs="Times New Roman"/>
          <w:bCs/>
          <w:sz w:val="24"/>
          <w:szCs w:val="24"/>
        </w:rPr>
        <w:t>epatocytes</w:t>
      </w:r>
      <w:r w:rsidRPr="00660D3D">
        <w:rPr>
          <w:rFonts w:ascii="Book Antiqua" w:hAnsi="Book Antiqua"/>
          <w:sz w:val="24"/>
          <w:szCs w:val="24"/>
        </w:rPr>
        <w:t xml:space="preserve"> of the young group B and aged group E of the UWP without metformin; Images C and F</w:t>
      </w:r>
      <w:r w:rsidR="00F10771">
        <w:rPr>
          <w:rFonts w:ascii="Book Antiqua" w:hAnsi="Book Antiqua" w:hint="eastAsia"/>
          <w:sz w:val="24"/>
          <w:szCs w:val="24"/>
        </w:rPr>
        <w:t>:</w:t>
      </w:r>
      <w:r w:rsidR="0070481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kern w:val="0"/>
          <w:sz w:val="24"/>
          <w:szCs w:val="24"/>
        </w:rPr>
        <w:t>h</w:t>
      </w:r>
      <w:r w:rsidRPr="00660D3D">
        <w:rPr>
          <w:rFonts w:ascii="Book Antiqua" w:hAnsi="Book Antiqua" w:cs="Times New Roman"/>
          <w:bCs/>
          <w:sz w:val="24"/>
          <w:szCs w:val="24"/>
        </w:rPr>
        <w:t>epatocytes of</w:t>
      </w:r>
      <w:r w:rsidRPr="00660D3D">
        <w:rPr>
          <w:rFonts w:ascii="Book Antiqua" w:hAnsi="Book Antiqua"/>
          <w:sz w:val="24"/>
          <w:szCs w:val="24"/>
        </w:rPr>
        <w:t xml:space="preserve"> the young group C and aged group F of the MUWP group. The black arrow indicates the nucleus, the white arrow indicates the </w:t>
      </w:r>
      <w:r w:rsidRPr="00660D3D">
        <w:rPr>
          <w:rFonts w:ascii="Book Antiqua" w:hAnsi="Book Antiqua"/>
          <w:bCs/>
          <w:sz w:val="24"/>
          <w:szCs w:val="24"/>
        </w:rPr>
        <w:t xml:space="preserve">intracellular mitochondria of the young </w:t>
      </w:r>
      <w:r w:rsidRPr="00660D3D">
        <w:rPr>
          <w:rFonts w:ascii="Book Antiqua" w:hAnsi="Book Antiqua"/>
          <w:sz w:val="24"/>
          <w:szCs w:val="24"/>
        </w:rPr>
        <w:t xml:space="preserve">groups, and the white triangles indicate the </w:t>
      </w:r>
      <w:r w:rsidRPr="00660D3D">
        <w:rPr>
          <w:rFonts w:ascii="Book Antiqua" w:hAnsi="Book Antiqua"/>
          <w:bCs/>
          <w:sz w:val="24"/>
          <w:szCs w:val="24"/>
        </w:rPr>
        <w:t xml:space="preserve">intracellular mitochondria of the aged </w:t>
      </w:r>
      <w:r w:rsidRPr="00660D3D">
        <w:rPr>
          <w:rFonts w:ascii="Book Antiqua" w:hAnsi="Book Antiqua"/>
          <w:sz w:val="24"/>
          <w:szCs w:val="24"/>
        </w:rPr>
        <w:t>groups.</w:t>
      </w:r>
      <w:r w:rsidR="00704811">
        <w:rPr>
          <w:rFonts w:ascii="Book Antiqua" w:hAnsi="Book Antiqua" w:hint="eastAsia"/>
          <w:sz w:val="24"/>
          <w:szCs w:val="24"/>
        </w:rPr>
        <w:t xml:space="preserve"> </w:t>
      </w:r>
      <w:r w:rsidR="00F10771">
        <w:rPr>
          <w:rFonts w:ascii="Book Antiqua" w:hAnsi="Book Antiqua" w:cs="Times New Roman" w:hint="eastAsia"/>
          <w:sz w:val="24"/>
          <w:szCs w:val="24"/>
        </w:rPr>
        <w:t xml:space="preserve">UW: </w:t>
      </w:r>
      <w:r w:rsidR="00F10771" w:rsidRPr="00660D3D">
        <w:rPr>
          <w:rFonts w:ascii="Book Antiqua" w:hAnsi="Book Antiqua" w:cs="Times New Roman"/>
          <w:sz w:val="24"/>
          <w:szCs w:val="24"/>
        </w:rPr>
        <w:t>University of Wisconsin</w:t>
      </w:r>
      <w:r w:rsidR="00F10771">
        <w:rPr>
          <w:rFonts w:ascii="Book Antiqua" w:hAnsi="Book Antiqua" w:cs="Times New Roman" w:hint="eastAsia"/>
          <w:sz w:val="24"/>
          <w:szCs w:val="24"/>
        </w:rPr>
        <w:t xml:space="preserve">; </w:t>
      </w:r>
      <w:r w:rsidRPr="00660D3D">
        <w:rPr>
          <w:rFonts w:ascii="Book Antiqua" w:hAnsi="Book Antiqua" w:cs="Times New Roman"/>
          <w:sz w:val="24"/>
          <w:szCs w:val="24"/>
        </w:rPr>
        <w:t>UWP</w:t>
      </w:r>
      <w:r w:rsidR="00F10771">
        <w:rPr>
          <w:rFonts w:ascii="Book Antiqua" w:hAnsi="Book Antiqua" w:cs="Times New Roman" w:hint="eastAsia"/>
          <w:sz w:val="24"/>
          <w:szCs w:val="24"/>
        </w:rPr>
        <w:t>:</w:t>
      </w:r>
      <w:r w:rsidR="00704811">
        <w:rPr>
          <w:rFonts w:ascii="Book Antiqua" w:hAnsi="Book Antiqua" w:cs="Times New Roman" w:hint="eastAsia"/>
          <w:sz w:val="24"/>
          <w:szCs w:val="24"/>
        </w:rPr>
        <w:t xml:space="preserve"> </w:t>
      </w:r>
      <w:r w:rsidRPr="00660D3D">
        <w:rPr>
          <w:rFonts w:ascii="Book Antiqua" w:hAnsi="Book Antiqua" w:cs="Times New Roman"/>
          <w:kern w:val="0"/>
          <w:sz w:val="24"/>
          <w:szCs w:val="24"/>
        </w:rPr>
        <w:t>UW solution perfusion; MUWP</w:t>
      </w:r>
      <w:r w:rsidR="00F10771">
        <w:rPr>
          <w:rFonts w:ascii="Book Antiqua" w:hAnsi="Book Antiqua" w:cs="Times New Roman" w:hint="eastAsia"/>
          <w:kern w:val="0"/>
          <w:sz w:val="24"/>
          <w:szCs w:val="24"/>
        </w:rPr>
        <w:t>:</w:t>
      </w:r>
      <w:r w:rsidR="00704811">
        <w:rPr>
          <w:rFonts w:ascii="Book Antiqua" w:hAnsi="Book Antiqua" w:cs="Times New Roman" w:hint="eastAsia"/>
          <w:kern w:val="0"/>
          <w:sz w:val="24"/>
          <w:szCs w:val="24"/>
        </w:rPr>
        <w:t xml:space="preserve"> </w:t>
      </w:r>
      <w:r w:rsidR="00F10771" w:rsidRPr="00660D3D">
        <w:rPr>
          <w:rFonts w:ascii="Book Antiqua" w:hAnsi="Book Antiqua" w:cs="Times New Roman"/>
          <w:kern w:val="0"/>
          <w:sz w:val="24"/>
          <w:szCs w:val="24"/>
        </w:rPr>
        <w:t>M</w:t>
      </w:r>
      <w:r w:rsidRPr="00660D3D">
        <w:rPr>
          <w:rFonts w:ascii="Book Antiqua" w:hAnsi="Book Antiqua" w:cs="Times New Roman"/>
          <w:kern w:val="0"/>
          <w:sz w:val="24"/>
          <w:szCs w:val="24"/>
        </w:rPr>
        <w:t>etformin perfusion solution</w:t>
      </w:r>
      <w:r w:rsidRPr="00660D3D">
        <w:rPr>
          <w:rFonts w:ascii="Book Antiqua" w:hAnsi="Book Antiqua" w:cs="Times New Roman"/>
          <w:sz w:val="24"/>
          <w:szCs w:val="24"/>
        </w:rPr>
        <w:t>. Original magnification (A–F): ×</w:t>
      </w:r>
      <w:r w:rsidR="00704811">
        <w:rPr>
          <w:rFonts w:ascii="Book Antiqua" w:hAnsi="Book Antiqua" w:cs="Times New Roman" w:hint="eastAsia"/>
          <w:sz w:val="24"/>
          <w:szCs w:val="24"/>
        </w:rPr>
        <w:t xml:space="preserve"> </w:t>
      </w:r>
      <w:r w:rsidRPr="00660D3D">
        <w:rPr>
          <w:rFonts w:ascii="Book Antiqua" w:hAnsi="Book Antiqua" w:cs="Times New Roman"/>
          <w:sz w:val="24"/>
          <w:szCs w:val="24"/>
        </w:rPr>
        <w:t>10000.</w:t>
      </w:r>
    </w:p>
    <w:p w:rsidR="00392E92" w:rsidRPr="00660D3D" w:rsidRDefault="00392E92" w:rsidP="001C0E6D">
      <w:pPr>
        <w:widowControl/>
        <w:snapToGrid w:val="0"/>
        <w:spacing w:after="0" w:line="360" w:lineRule="auto"/>
        <w:jc w:val="left"/>
        <w:rPr>
          <w:rFonts w:ascii="Book Antiqua" w:hAnsi="Book Antiqua"/>
          <w:sz w:val="24"/>
          <w:szCs w:val="24"/>
        </w:rPr>
      </w:pPr>
    </w:p>
    <w:p w:rsidR="006E3658" w:rsidRPr="00660D3D" w:rsidRDefault="006E3658"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sz w:val="24"/>
          <w:szCs w:val="24"/>
        </w:rPr>
        <w:br w:type="page"/>
      </w:r>
    </w:p>
    <w:p w:rsidR="00392E92" w:rsidRPr="00660D3D" w:rsidRDefault="00392E92" w:rsidP="001C0E6D">
      <w:pPr>
        <w:widowControl/>
        <w:snapToGrid w:val="0"/>
        <w:spacing w:after="0" w:line="360" w:lineRule="auto"/>
        <w:jc w:val="left"/>
        <w:rPr>
          <w:rFonts w:ascii="Book Antiqua" w:hAnsi="Book Antiqua" w:cs="Times New Roman"/>
          <w:sz w:val="24"/>
          <w:szCs w:val="24"/>
        </w:rPr>
      </w:pPr>
      <w:r w:rsidRPr="00660D3D">
        <w:rPr>
          <w:rFonts w:ascii="Book Antiqua" w:hAnsi="Book Antiqua" w:cs="Times New Roman"/>
          <w:noProof/>
          <w:sz w:val="24"/>
          <w:szCs w:val="24"/>
        </w:rPr>
        <w:lastRenderedPageBreak/>
        <w:drawing>
          <wp:inline distT="0" distB="0" distL="0" distR="0" wp14:anchorId="2AA94E82" wp14:editId="3C3599C2">
            <wp:extent cx="5274310" cy="3530888"/>
            <wp:effectExtent l="19050" t="0" r="2540" b="0"/>
            <wp:docPr id="11" name="图片 13" descr="C:\Users\Chai\AppData\Roaming\Tencent\Users\196734796\QQ\WinTemp\RichOle\E}VL7XQLUHDKXUPTE)BA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Users\Chai\AppData\Roaming\Tencent\Users\196734796\QQ\WinTemp\RichOle\E}VL7XQLUHDKXUPTE)BAV[J.png"/>
                    <pic:cNvPicPr>
                      <a:picLocks noChangeAspect="1" noChangeArrowheads="1"/>
                    </pic:cNvPicPr>
                  </pic:nvPicPr>
                  <pic:blipFill>
                    <a:blip r:embed="rId15" cstate="print"/>
                    <a:srcRect/>
                    <a:stretch>
                      <a:fillRect/>
                    </a:stretch>
                  </pic:blipFill>
                  <pic:spPr>
                    <a:xfrm>
                      <a:off x="0" y="0"/>
                      <a:ext cx="5274310" cy="3530888"/>
                    </a:xfrm>
                    <a:prstGeom prst="rect">
                      <a:avLst/>
                    </a:prstGeom>
                    <a:noFill/>
                    <a:ln w="9525">
                      <a:noFill/>
                      <a:miter lim="800000"/>
                      <a:headEnd/>
                      <a:tailEnd/>
                    </a:ln>
                  </pic:spPr>
                </pic:pic>
              </a:graphicData>
            </a:graphic>
          </wp:inline>
        </w:drawing>
      </w:r>
    </w:p>
    <w:p w:rsidR="003215D4" w:rsidRPr="00660D3D" w:rsidRDefault="003215D4" w:rsidP="001C0E6D">
      <w:pPr>
        <w:snapToGrid w:val="0"/>
        <w:spacing w:after="0" w:line="360" w:lineRule="auto"/>
        <w:rPr>
          <w:rFonts w:ascii="Book Antiqua" w:hAnsi="Book Antiqua"/>
          <w:sz w:val="24"/>
          <w:szCs w:val="24"/>
        </w:rPr>
      </w:pPr>
      <w:r w:rsidRPr="00F10771">
        <w:rPr>
          <w:rFonts w:ascii="Book Antiqua" w:eastAsia="SimSun" w:hAnsi="Book Antiqua" w:cs="Times New Roman"/>
          <w:b/>
          <w:sz w:val="24"/>
          <w:szCs w:val="24"/>
        </w:rPr>
        <w:t>Figure 6</w:t>
      </w:r>
      <w:r w:rsidR="006501DD">
        <w:rPr>
          <w:rFonts w:ascii="Book Antiqua" w:eastAsia="SimSun" w:hAnsi="Book Antiqua" w:cs="Times New Roman" w:hint="eastAsia"/>
          <w:b/>
          <w:sz w:val="24"/>
          <w:szCs w:val="24"/>
        </w:rPr>
        <w:t xml:space="preserve"> </w:t>
      </w:r>
      <w:r w:rsidRPr="00660D3D">
        <w:rPr>
          <w:rFonts w:ascii="Book Antiqua" w:hAnsi="Book Antiqua"/>
          <w:b/>
          <w:kern w:val="0"/>
          <w:sz w:val="24"/>
          <w:szCs w:val="24"/>
        </w:rPr>
        <w:t xml:space="preserve">Ultrastructural changes of the liver </w:t>
      </w:r>
      <w:r w:rsidRPr="00660D3D">
        <w:rPr>
          <w:rFonts w:ascii="Book Antiqua" w:hAnsi="Book Antiqua" w:cs="Times New Roman"/>
          <w:b/>
          <w:sz w:val="24"/>
          <w:szCs w:val="24"/>
        </w:rPr>
        <w:t>sinusoidal endothelial cell</w:t>
      </w:r>
      <w:r w:rsidRPr="00660D3D">
        <w:rPr>
          <w:rFonts w:ascii="Book Antiqua" w:hAnsi="Book Antiqua"/>
          <w:b/>
          <w:sz w:val="24"/>
          <w:szCs w:val="24"/>
        </w:rPr>
        <w:t xml:space="preserve">. </w:t>
      </w:r>
      <w:r w:rsidRPr="00660D3D">
        <w:rPr>
          <w:rFonts w:ascii="Book Antiqua" w:hAnsi="Book Antiqua"/>
          <w:sz w:val="24"/>
          <w:szCs w:val="24"/>
        </w:rPr>
        <w:t>Images A and D</w:t>
      </w:r>
      <w:r w:rsidR="00F10771">
        <w:rPr>
          <w:rFonts w:ascii="Book Antiqua" w:hAnsi="Book Antiqua" w:hint="eastAsia"/>
          <w:sz w:val="24"/>
          <w:szCs w:val="24"/>
        </w:rPr>
        <w:t>:</w:t>
      </w:r>
      <w:r w:rsidR="0070481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cs="Times New Roman"/>
          <w:sz w:val="24"/>
          <w:szCs w:val="24"/>
        </w:rPr>
        <w:t xml:space="preserve">sinusoidal endothelial cells </w:t>
      </w:r>
      <w:r w:rsidRPr="00660D3D">
        <w:rPr>
          <w:rFonts w:ascii="Book Antiqua" w:hAnsi="Book Antiqua"/>
          <w:sz w:val="24"/>
          <w:szCs w:val="24"/>
        </w:rPr>
        <w:t>of the young control group A and the aged control group D; Images B and E</w:t>
      </w:r>
      <w:r w:rsidR="00F10771">
        <w:rPr>
          <w:rFonts w:ascii="Book Antiqua" w:hAnsi="Book Antiqua" w:hint="eastAsia"/>
          <w:sz w:val="24"/>
          <w:szCs w:val="24"/>
        </w:rPr>
        <w:t>:</w:t>
      </w:r>
      <w:r w:rsidR="0070481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cs="Times New Roman"/>
          <w:sz w:val="24"/>
          <w:szCs w:val="24"/>
        </w:rPr>
        <w:t xml:space="preserve">sinusoidal endothelial cells </w:t>
      </w:r>
      <w:r w:rsidRPr="00660D3D">
        <w:rPr>
          <w:rFonts w:ascii="Book Antiqua" w:hAnsi="Book Antiqua"/>
          <w:sz w:val="24"/>
          <w:szCs w:val="24"/>
        </w:rPr>
        <w:t>of the young group B and aged group E of UWP; Images C and F</w:t>
      </w:r>
      <w:r w:rsidR="00F10771">
        <w:rPr>
          <w:rFonts w:ascii="Book Antiqua" w:hAnsi="Book Antiqua" w:hint="eastAsia"/>
          <w:sz w:val="24"/>
          <w:szCs w:val="24"/>
        </w:rPr>
        <w:t>:</w:t>
      </w:r>
      <w:r w:rsidR="00704811">
        <w:rPr>
          <w:rFonts w:ascii="Book Antiqua" w:hAnsi="Book Antiqua" w:hint="eastAsia"/>
          <w:sz w:val="24"/>
          <w:szCs w:val="24"/>
        </w:rPr>
        <w:t xml:space="preserve"> </w:t>
      </w:r>
      <w:r w:rsidR="00F10771" w:rsidRPr="00660D3D">
        <w:rPr>
          <w:rFonts w:ascii="Book Antiqua" w:hAnsi="Book Antiqua"/>
          <w:sz w:val="24"/>
          <w:szCs w:val="24"/>
        </w:rPr>
        <w:t>R</w:t>
      </w:r>
      <w:r w:rsidRPr="00660D3D">
        <w:rPr>
          <w:rFonts w:ascii="Book Antiqua" w:hAnsi="Book Antiqua"/>
          <w:sz w:val="24"/>
          <w:szCs w:val="24"/>
        </w:rPr>
        <w:t xml:space="preserve">espectively, are </w:t>
      </w:r>
      <w:r w:rsidRPr="00660D3D">
        <w:rPr>
          <w:rFonts w:ascii="Book Antiqua" w:hAnsi="Book Antiqua" w:cs="Times New Roman"/>
          <w:sz w:val="24"/>
          <w:szCs w:val="24"/>
        </w:rPr>
        <w:t>sinusoidal endothelial cells</w:t>
      </w:r>
      <w:r w:rsidRPr="00660D3D">
        <w:rPr>
          <w:rFonts w:ascii="Book Antiqua" w:hAnsi="Book Antiqua" w:cs="Times New Roman"/>
          <w:bCs/>
          <w:sz w:val="24"/>
          <w:szCs w:val="24"/>
        </w:rPr>
        <w:t xml:space="preserve"> of</w:t>
      </w:r>
      <w:r w:rsidRPr="00660D3D">
        <w:rPr>
          <w:rFonts w:ascii="Book Antiqua" w:hAnsi="Book Antiqua"/>
          <w:sz w:val="24"/>
          <w:szCs w:val="24"/>
        </w:rPr>
        <w:t xml:space="preserve"> the young group C and aged group F of MUWP.</w:t>
      </w:r>
      <w:r w:rsidR="00704811">
        <w:rPr>
          <w:rFonts w:ascii="Book Antiqua" w:hAnsi="Book Antiqua" w:hint="eastAsia"/>
          <w:sz w:val="24"/>
          <w:szCs w:val="24"/>
        </w:rPr>
        <w:t xml:space="preserve"> </w:t>
      </w:r>
      <w:r w:rsidR="00F10771">
        <w:rPr>
          <w:rFonts w:ascii="Book Antiqua" w:hAnsi="Book Antiqua" w:cs="Times New Roman" w:hint="eastAsia"/>
          <w:sz w:val="24"/>
          <w:szCs w:val="24"/>
        </w:rPr>
        <w:t xml:space="preserve">UW: </w:t>
      </w:r>
      <w:r w:rsidR="00F10771" w:rsidRPr="00660D3D">
        <w:rPr>
          <w:rFonts w:ascii="Book Antiqua" w:hAnsi="Book Antiqua" w:cs="Times New Roman"/>
          <w:sz w:val="24"/>
          <w:szCs w:val="24"/>
        </w:rPr>
        <w:t>University of Wisconsin</w:t>
      </w:r>
      <w:r w:rsidR="00F10771">
        <w:rPr>
          <w:rFonts w:ascii="Book Antiqua" w:hAnsi="Book Antiqua" w:cs="Times New Roman" w:hint="eastAsia"/>
          <w:sz w:val="24"/>
          <w:szCs w:val="24"/>
        </w:rPr>
        <w:t xml:space="preserve">; </w:t>
      </w:r>
      <w:r w:rsidRPr="00660D3D">
        <w:rPr>
          <w:rFonts w:ascii="Book Antiqua" w:hAnsi="Book Antiqua" w:cs="Times New Roman"/>
          <w:sz w:val="24"/>
          <w:szCs w:val="24"/>
        </w:rPr>
        <w:t>UWP</w:t>
      </w:r>
      <w:r w:rsidR="00F10771">
        <w:rPr>
          <w:rFonts w:ascii="Book Antiqua" w:hAnsi="Book Antiqua" w:cs="Times New Roman" w:hint="eastAsia"/>
          <w:sz w:val="24"/>
          <w:szCs w:val="24"/>
        </w:rPr>
        <w:t>:</w:t>
      </w:r>
      <w:r w:rsidR="00704811">
        <w:rPr>
          <w:rFonts w:ascii="Book Antiqua" w:hAnsi="Book Antiqua" w:cs="Times New Roman" w:hint="eastAsia"/>
          <w:sz w:val="24"/>
          <w:szCs w:val="24"/>
        </w:rPr>
        <w:t xml:space="preserve"> </w:t>
      </w:r>
      <w:r w:rsidRPr="00660D3D">
        <w:rPr>
          <w:rFonts w:ascii="Book Antiqua" w:hAnsi="Book Antiqua" w:cs="Times New Roman"/>
          <w:kern w:val="0"/>
          <w:sz w:val="24"/>
          <w:szCs w:val="24"/>
        </w:rPr>
        <w:t>UW solution perfusion; MUWP</w:t>
      </w:r>
      <w:r w:rsidR="00F10771">
        <w:rPr>
          <w:rFonts w:ascii="Book Antiqua" w:hAnsi="Book Antiqua" w:cs="Times New Roman" w:hint="eastAsia"/>
          <w:kern w:val="0"/>
          <w:sz w:val="24"/>
          <w:szCs w:val="24"/>
        </w:rPr>
        <w:t>:</w:t>
      </w:r>
      <w:r w:rsidR="00704811">
        <w:rPr>
          <w:rFonts w:ascii="Book Antiqua" w:hAnsi="Book Antiqua" w:cs="Times New Roman" w:hint="eastAsia"/>
          <w:kern w:val="0"/>
          <w:sz w:val="24"/>
          <w:szCs w:val="24"/>
        </w:rPr>
        <w:t xml:space="preserve"> </w:t>
      </w:r>
      <w:r w:rsidR="00F10771" w:rsidRPr="00660D3D">
        <w:rPr>
          <w:rFonts w:ascii="Book Antiqua" w:hAnsi="Book Antiqua" w:cs="Times New Roman"/>
          <w:kern w:val="0"/>
          <w:sz w:val="24"/>
          <w:szCs w:val="24"/>
        </w:rPr>
        <w:t>M</w:t>
      </w:r>
      <w:r w:rsidRPr="00660D3D">
        <w:rPr>
          <w:rFonts w:ascii="Book Antiqua" w:hAnsi="Book Antiqua" w:cs="Times New Roman"/>
          <w:kern w:val="0"/>
          <w:sz w:val="24"/>
          <w:szCs w:val="24"/>
        </w:rPr>
        <w:t>etformin perfusion solution</w:t>
      </w:r>
      <w:r w:rsidRPr="00660D3D">
        <w:rPr>
          <w:rFonts w:ascii="Book Antiqua" w:hAnsi="Book Antiqua" w:cs="Times New Roman"/>
          <w:sz w:val="24"/>
          <w:szCs w:val="24"/>
        </w:rPr>
        <w:t>. Original magnification (A–F): ×</w:t>
      </w:r>
      <w:r w:rsidR="00704811">
        <w:rPr>
          <w:rFonts w:ascii="Book Antiqua" w:hAnsi="Book Antiqua" w:cs="Times New Roman" w:hint="eastAsia"/>
          <w:sz w:val="24"/>
          <w:szCs w:val="24"/>
        </w:rPr>
        <w:t xml:space="preserve"> </w:t>
      </w:r>
      <w:r w:rsidRPr="00660D3D">
        <w:rPr>
          <w:rFonts w:ascii="Book Antiqua" w:hAnsi="Book Antiqua" w:cs="Times New Roman"/>
          <w:sz w:val="24"/>
          <w:szCs w:val="24"/>
        </w:rPr>
        <w:t>10000.</w:t>
      </w:r>
    </w:p>
    <w:p w:rsidR="006E3658" w:rsidRPr="00704811" w:rsidRDefault="006E3658" w:rsidP="001C0E6D">
      <w:pPr>
        <w:widowControl/>
        <w:snapToGrid w:val="0"/>
        <w:spacing w:after="0" w:line="360" w:lineRule="auto"/>
        <w:jc w:val="left"/>
        <w:rPr>
          <w:rFonts w:ascii="Book Antiqua" w:hAnsi="Book Antiqua" w:cs="Times New Roman"/>
          <w:sz w:val="24"/>
          <w:szCs w:val="24"/>
        </w:rPr>
      </w:pPr>
    </w:p>
    <w:sectPr w:rsidR="006E3658" w:rsidRPr="00704811" w:rsidSect="009700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0D9" w:rsidRDefault="00B220D9" w:rsidP="00970027">
      <w:pPr>
        <w:spacing w:after="0" w:line="240" w:lineRule="auto"/>
      </w:pPr>
      <w:r>
        <w:separator/>
      </w:r>
    </w:p>
  </w:endnote>
  <w:endnote w:type="continuationSeparator" w:id="0">
    <w:p w:rsidR="00B220D9" w:rsidRDefault="00B220D9" w:rsidP="0097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
    <w:altName w:val="Book Antiqua"/>
    <w:panose1 w:val="00000000000000000000"/>
    <w:charset w:val="00"/>
    <w:family w:val="roman"/>
    <w:notTrueType/>
    <w:pitch w:val="default"/>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dvPS7DA6">
    <w:altName w:val="Arial Unicode MS"/>
    <w:panose1 w:val="00000000000000000000"/>
    <w:charset w:val="86"/>
    <w:family w:val="auto"/>
    <w:notTrueType/>
    <w:pitch w:val="default"/>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0D9" w:rsidRDefault="00B220D9" w:rsidP="00970027">
      <w:pPr>
        <w:spacing w:after="0" w:line="240" w:lineRule="auto"/>
      </w:pPr>
      <w:r>
        <w:separator/>
      </w:r>
    </w:p>
  </w:footnote>
  <w:footnote w:type="continuationSeparator" w:id="0">
    <w:p w:rsidR="00B220D9" w:rsidRDefault="00B220D9" w:rsidP="009700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43E7E"/>
    <w:multiLevelType w:val="hybridMultilevel"/>
    <w:tmpl w:val="7F380712"/>
    <w:lvl w:ilvl="0" w:tplc="DC207114">
      <w:start w:val="1"/>
      <w:numFmt w:val="decimal"/>
      <w:lvlText w:val="%1."/>
      <w:lvlJc w:val="left"/>
      <w:pPr>
        <w:ind w:left="360" w:hanging="360"/>
      </w:pPr>
      <w:rPr>
        <w:rFonts w:cs="Tahoma" w:hint="default"/>
        <w:color w:val="0000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B7714[J]&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20zzrxamdzxriedzpa5psvfzxds5etxsxr5&quot;&gt;我的数据库&lt;record-ids&gt;&lt;item&gt;70&lt;/item&gt;&lt;item&gt;71&lt;/item&gt;&lt;item&gt;73&lt;/item&gt;&lt;item&gt;75&lt;/item&gt;&lt;item&gt;76&lt;/item&gt;&lt;item&gt;77&lt;/item&gt;&lt;item&gt;78&lt;/item&gt;&lt;item&gt;134&lt;/item&gt;&lt;item&gt;135&lt;/item&gt;&lt;item&gt;136&lt;/item&gt;&lt;item&gt;137&lt;/item&gt;&lt;item&gt;139&lt;/item&gt;&lt;item&gt;141&lt;/item&gt;&lt;item&gt;142&lt;/item&gt;&lt;item&gt;143&lt;/item&gt;&lt;item&gt;145&lt;/item&gt;&lt;item&gt;146&lt;/item&gt;&lt;item&gt;147&lt;/item&gt;&lt;item&gt;150&lt;/item&gt;&lt;item&gt;151&lt;/item&gt;&lt;item&gt;152&lt;/item&gt;&lt;item&gt;155&lt;/item&gt;&lt;item&gt;157&lt;/item&gt;&lt;item&gt;158&lt;/item&gt;&lt;item&gt;160&lt;/item&gt;&lt;item&gt;161&lt;/item&gt;&lt;item&gt;162&lt;/item&gt;&lt;item&gt;163&lt;/item&gt;&lt;item&gt;173&lt;/item&gt;&lt;item&gt;303&lt;/item&gt;&lt;item&gt;304&lt;/item&gt;&lt;/record-ids&gt;&lt;/item&gt;&lt;/Libraries&gt;"/>
  </w:docVars>
  <w:rsids>
    <w:rsidRoot w:val="00C30AC7"/>
    <w:rsid w:val="00000B01"/>
    <w:rsid w:val="00004698"/>
    <w:rsid w:val="00006DDC"/>
    <w:rsid w:val="000070BC"/>
    <w:rsid w:val="00012BDF"/>
    <w:rsid w:val="00012C57"/>
    <w:rsid w:val="00015068"/>
    <w:rsid w:val="00022AD9"/>
    <w:rsid w:val="00024665"/>
    <w:rsid w:val="00031F2A"/>
    <w:rsid w:val="000336E3"/>
    <w:rsid w:val="00035B45"/>
    <w:rsid w:val="0003755D"/>
    <w:rsid w:val="00045198"/>
    <w:rsid w:val="000463F4"/>
    <w:rsid w:val="000500C7"/>
    <w:rsid w:val="0005597E"/>
    <w:rsid w:val="000603E1"/>
    <w:rsid w:val="00062E86"/>
    <w:rsid w:val="00063B32"/>
    <w:rsid w:val="00063F34"/>
    <w:rsid w:val="0007211F"/>
    <w:rsid w:val="00074D12"/>
    <w:rsid w:val="0007652D"/>
    <w:rsid w:val="0007783D"/>
    <w:rsid w:val="000823A9"/>
    <w:rsid w:val="00090A89"/>
    <w:rsid w:val="00092125"/>
    <w:rsid w:val="00094484"/>
    <w:rsid w:val="000A0308"/>
    <w:rsid w:val="000A6AE7"/>
    <w:rsid w:val="000A7051"/>
    <w:rsid w:val="000B000A"/>
    <w:rsid w:val="000C03F3"/>
    <w:rsid w:val="000C63E3"/>
    <w:rsid w:val="000D643D"/>
    <w:rsid w:val="000E346B"/>
    <w:rsid w:val="000E45ED"/>
    <w:rsid w:val="000F2993"/>
    <w:rsid w:val="00101EB3"/>
    <w:rsid w:val="001111C0"/>
    <w:rsid w:val="0011218B"/>
    <w:rsid w:val="00120539"/>
    <w:rsid w:val="00122304"/>
    <w:rsid w:val="00125182"/>
    <w:rsid w:val="001357F8"/>
    <w:rsid w:val="00143348"/>
    <w:rsid w:val="00144C17"/>
    <w:rsid w:val="00160869"/>
    <w:rsid w:val="00163D93"/>
    <w:rsid w:val="00173108"/>
    <w:rsid w:val="0018215C"/>
    <w:rsid w:val="00187017"/>
    <w:rsid w:val="001903B0"/>
    <w:rsid w:val="00194202"/>
    <w:rsid w:val="001A20DB"/>
    <w:rsid w:val="001B05E8"/>
    <w:rsid w:val="001B1132"/>
    <w:rsid w:val="001B164D"/>
    <w:rsid w:val="001B33F1"/>
    <w:rsid w:val="001C0E6D"/>
    <w:rsid w:val="001D6A95"/>
    <w:rsid w:val="001D6D06"/>
    <w:rsid w:val="001E2988"/>
    <w:rsid w:val="001E3FCA"/>
    <w:rsid w:val="001E5F28"/>
    <w:rsid w:val="001E5FFA"/>
    <w:rsid w:val="001F0832"/>
    <w:rsid w:val="001F3257"/>
    <w:rsid w:val="00201712"/>
    <w:rsid w:val="00203A49"/>
    <w:rsid w:val="00215744"/>
    <w:rsid w:val="00217557"/>
    <w:rsid w:val="00217EE4"/>
    <w:rsid w:val="00220570"/>
    <w:rsid w:val="00220F9C"/>
    <w:rsid w:val="00223ADA"/>
    <w:rsid w:val="00223DFF"/>
    <w:rsid w:val="00230386"/>
    <w:rsid w:val="0023537C"/>
    <w:rsid w:val="002353B0"/>
    <w:rsid w:val="00236272"/>
    <w:rsid w:val="00236C0A"/>
    <w:rsid w:val="00241635"/>
    <w:rsid w:val="00241841"/>
    <w:rsid w:val="002454F9"/>
    <w:rsid w:val="002462A0"/>
    <w:rsid w:val="002554D0"/>
    <w:rsid w:val="00262CF1"/>
    <w:rsid w:val="00264BB9"/>
    <w:rsid w:val="00273350"/>
    <w:rsid w:val="00286830"/>
    <w:rsid w:val="00287B32"/>
    <w:rsid w:val="0029199B"/>
    <w:rsid w:val="00292755"/>
    <w:rsid w:val="00297670"/>
    <w:rsid w:val="002A3DD4"/>
    <w:rsid w:val="002A3F2B"/>
    <w:rsid w:val="002A6F94"/>
    <w:rsid w:val="002B1A75"/>
    <w:rsid w:val="002B2677"/>
    <w:rsid w:val="002C1FFB"/>
    <w:rsid w:val="002C483C"/>
    <w:rsid w:val="002D5F29"/>
    <w:rsid w:val="002D6453"/>
    <w:rsid w:val="002D65CB"/>
    <w:rsid w:val="002E2C45"/>
    <w:rsid w:val="002F6B59"/>
    <w:rsid w:val="00304981"/>
    <w:rsid w:val="00304D2E"/>
    <w:rsid w:val="003050E7"/>
    <w:rsid w:val="0030593F"/>
    <w:rsid w:val="003145E8"/>
    <w:rsid w:val="003151B1"/>
    <w:rsid w:val="00320B24"/>
    <w:rsid w:val="00320D09"/>
    <w:rsid w:val="003215D4"/>
    <w:rsid w:val="00325C26"/>
    <w:rsid w:val="003276DA"/>
    <w:rsid w:val="00330407"/>
    <w:rsid w:val="003366C7"/>
    <w:rsid w:val="00336F7E"/>
    <w:rsid w:val="003423FE"/>
    <w:rsid w:val="00343342"/>
    <w:rsid w:val="00347B8E"/>
    <w:rsid w:val="00347F62"/>
    <w:rsid w:val="003512F7"/>
    <w:rsid w:val="00362B22"/>
    <w:rsid w:val="00371E5A"/>
    <w:rsid w:val="003729A7"/>
    <w:rsid w:val="003777B6"/>
    <w:rsid w:val="00383442"/>
    <w:rsid w:val="003902BB"/>
    <w:rsid w:val="00390676"/>
    <w:rsid w:val="0039122D"/>
    <w:rsid w:val="003915EC"/>
    <w:rsid w:val="00391AB5"/>
    <w:rsid w:val="00392E92"/>
    <w:rsid w:val="003A17C2"/>
    <w:rsid w:val="003A20D5"/>
    <w:rsid w:val="003B2AEA"/>
    <w:rsid w:val="003C2A26"/>
    <w:rsid w:val="003C4B35"/>
    <w:rsid w:val="003C6A50"/>
    <w:rsid w:val="003C781D"/>
    <w:rsid w:val="003D33E1"/>
    <w:rsid w:val="003E30BC"/>
    <w:rsid w:val="003E3421"/>
    <w:rsid w:val="003E4A98"/>
    <w:rsid w:val="003E60FE"/>
    <w:rsid w:val="003E6A2D"/>
    <w:rsid w:val="003F2227"/>
    <w:rsid w:val="003F4A51"/>
    <w:rsid w:val="003F51BD"/>
    <w:rsid w:val="003F63B0"/>
    <w:rsid w:val="00402B6D"/>
    <w:rsid w:val="0040410E"/>
    <w:rsid w:val="0041270B"/>
    <w:rsid w:val="00421281"/>
    <w:rsid w:val="004212CF"/>
    <w:rsid w:val="00422FD2"/>
    <w:rsid w:val="00425D5F"/>
    <w:rsid w:val="004332D9"/>
    <w:rsid w:val="00442028"/>
    <w:rsid w:val="004437AF"/>
    <w:rsid w:val="00443C0F"/>
    <w:rsid w:val="0044433B"/>
    <w:rsid w:val="004457FB"/>
    <w:rsid w:val="00445B63"/>
    <w:rsid w:val="004472A2"/>
    <w:rsid w:val="00447BB4"/>
    <w:rsid w:val="00450AE2"/>
    <w:rsid w:val="00455B22"/>
    <w:rsid w:val="00456589"/>
    <w:rsid w:val="0046181D"/>
    <w:rsid w:val="00461E15"/>
    <w:rsid w:val="00465FB2"/>
    <w:rsid w:val="00471FAE"/>
    <w:rsid w:val="00477B6B"/>
    <w:rsid w:val="00480056"/>
    <w:rsid w:val="004979E8"/>
    <w:rsid w:val="004A0682"/>
    <w:rsid w:val="004A18F8"/>
    <w:rsid w:val="004B1C98"/>
    <w:rsid w:val="004B5DC5"/>
    <w:rsid w:val="004B7336"/>
    <w:rsid w:val="004C5630"/>
    <w:rsid w:val="004D3449"/>
    <w:rsid w:val="004D57EB"/>
    <w:rsid w:val="004D59C5"/>
    <w:rsid w:val="004D62EF"/>
    <w:rsid w:val="004E233F"/>
    <w:rsid w:val="004E69A0"/>
    <w:rsid w:val="004E6F7F"/>
    <w:rsid w:val="004E7584"/>
    <w:rsid w:val="004F0011"/>
    <w:rsid w:val="004F1604"/>
    <w:rsid w:val="004F5589"/>
    <w:rsid w:val="004F62F3"/>
    <w:rsid w:val="004F70C0"/>
    <w:rsid w:val="00502B09"/>
    <w:rsid w:val="00504249"/>
    <w:rsid w:val="005048C8"/>
    <w:rsid w:val="0050757C"/>
    <w:rsid w:val="00510DF5"/>
    <w:rsid w:val="005155C5"/>
    <w:rsid w:val="00524BC5"/>
    <w:rsid w:val="00527BEE"/>
    <w:rsid w:val="005311F9"/>
    <w:rsid w:val="00534ACD"/>
    <w:rsid w:val="00537304"/>
    <w:rsid w:val="00537A36"/>
    <w:rsid w:val="00553581"/>
    <w:rsid w:val="00567625"/>
    <w:rsid w:val="00570F80"/>
    <w:rsid w:val="00572F61"/>
    <w:rsid w:val="00575028"/>
    <w:rsid w:val="0057616B"/>
    <w:rsid w:val="0057675C"/>
    <w:rsid w:val="0057706A"/>
    <w:rsid w:val="00577FEE"/>
    <w:rsid w:val="00581194"/>
    <w:rsid w:val="00585D54"/>
    <w:rsid w:val="00586A29"/>
    <w:rsid w:val="005903C0"/>
    <w:rsid w:val="00590D0F"/>
    <w:rsid w:val="00596593"/>
    <w:rsid w:val="005A16D9"/>
    <w:rsid w:val="005A3000"/>
    <w:rsid w:val="005A3E43"/>
    <w:rsid w:val="005B2578"/>
    <w:rsid w:val="005B7025"/>
    <w:rsid w:val="005C0BCC"/>
    <w:rsid w:val="005C704A"/>
    <w:rsid w:val="005D0BFD"/>
    <w:rsid w:val="005D1D4A"/>
    <w:rsid w:val="005D45BE"/>
    <w:rsid w:val="005E26D7"/>
    <w:rsid w:val="005E55F9"/>
    <w:rsid w:val="005E7685"/>
    <w:rsid w:val="005F00F2"/>
    <w:rsid w:val="005F48DF"/>
    <w:rsid w:val="00602D9C"/>
    <w:rsid w:val="00611944"/>
    <w:rsid w:val="00613BAC"/>
    <w:rsid w:val="00615E92"/>
    <w:rsid w:val="00622806"/>
    <w:rsid w:val="006252FA"/>
    <w:rsid w:val="00633F35"/>
    <w:rsid w:val="0064068D"/>
    <w:rsid w:val="00644DAD"/>
    <w:rsid w:val="006501DD"/>
    <w:rsid w:val="00650517"/>
    <w:rsid w:val="006550D9"/>
    <w:rsid w:val="00655811"/>
    <w:rsid w:val="00660D3D"/>
    <w:rsid w:val="00664091"/>
    <w:rsid w:val="006656B6"/>
    <w:rsid w:val="0067164E"/>
    <w:rsid w:val="0067168C"/>
    <w:rsid w:val="00671FE8"/>
    <w:rsid w:val="00672608"/>
    <w:rsid w:val="00672E09"/>
    <w:rsid w:val="0067365C"/>
    <w:rsid w:val="006746AD"/>
    <w:rsid w:val="00676B52"/>
    <w:rsid w:val="0068056D"/>
    <w:rsid w:val="00680AC7"/>
    <w:rsid w:val="00683F26"/>
    <w:rsid w:val="00686C66"/>
    <w:rsid w:val="0069089A"/>
    <w:rsid w:val="006942E8"/>
    <w:rsid w:val="006A0427"/>
    <w:rsid w:val="006A0E5A"/>
    <w:rsid w:val="006B243F"/>
    <w:rsid w:val="006B3AB2"/>
    <w:rsid w:val="006B6350"/>
    <w:rsid w:val="006C0E45"/>
    <w:rsid w:val="006C5C46"/>
    <w:rsid w:val="006C66C4"/>
    <w:rsid w:val="006D0725"/>
    <w:rsid w:val="006D101C"/>
    <w:rsid w:val="006D3D2F"/>
    <w:rsid w:val="006D43CD"/>
    <w:rsid w:val="006E0D4A"/>
    <w:rsid w:val="006E1AEF"/>
    <w:rsid w:val="006E31C6"/>
    <w:rsid w:val="006E3658"/>
    <w:rsid w:val="006F6237"/>
    <w:rsid w:val="00700911"/>
    <w:rsid w:val="007016D8"/>
    <w:rsid w:val="007045AD"/>
    <w:rsid w:val="00704811"/>
    <w:rsid w:val="0070538D"/>
    <w:rsid w:val="007072FF"/>
    <w:rsid w:val="00710058"/>
    <w:rsid w:val="00710CD7"/>
    <w:rsid w:val="00711202"/>
    <w:rsid w:val="00716EFE"/>
    <w:rsid w:val="00717965"/>
    <w:rsid w:val="00721B4D"/>
    <w:rsid w:val="007259E6"/>
    <w:rsid w:val="00730EFF"/>
    <w:rsid w:val="0073176B"/>
    <w:rsid w:val="00734011"/>
    <w:rsid w:val="0073608D"/>
    <w:rsid w:val="00741040"/>
    <w:rsid w:val="00741E78"/>
    <w:rsid w:val="00747038"/>
    <w:rsid w:val="00750F1D"/>
    <w:rsid w:val="007537CD"/>
    <w:rsid w:val="00753A30"/>
    <w:rsid w:val="00753FF2"/>
    <w:rsid w:val="0075525C"/>
    <w:rsid w:val="00773F16"/>
    <w:rsid w:val="007752FB"/>
    <w:rsid w:val="00776890"/>
    <w:rsid w:val="00785223"/>
    <w:rsid w:val="00792648"/>
    <w:rsid w:val="00792CCC"/>
    <w:rsid w:val="007A1F9F"/>
    <w:rsid w:val="007A2CE4"/>
    <w:rsid w:val="007A3C47"/>
    <w:rsid w:val="007A3C62"/>
    <w:rsid w:val="007A63F7"/>
    <w:rsid w:val="007A7162"/>
    <w:rsid w:val="007B1D4E"/>
    <w:rsid w:val="007B3B6F"/>
    <w:rsid w:val="007C0E9B"/>
    <w:rsid w:val="007C201F"/>
    <w:rsid w:val="007C72C9"/>
    <w:rsid w:val="007D3353"/>
    <w:rsid w:val="007D4E8F"/>
    <w:rsid w:val="007E322E"/>
    <w:rsid w:val="007E4492"/>
    <w:rsid w:val="007F467E"/>
    <w:rsid w:val="007F6261"/>
    <w:rsid w:val="007F6B1E"/>
    <w:rsid w:val="00802B86"/>
    <w:rsid w:val="008106F6"/>
    <w:rsid w:val="0081152D"/>
    <w:rsid w:val="0081268A"/>
    <w:rsid w:val="0081663E"/>
    <w:rsid w:val="00820F76"/>
    <w:rsid w:val="00821CA9"/>
    <w:rsid w:val="0082602D"/>
    <w:rsid w:val="008309B0"/>
    <w:rsid w:val="00836958"/>
    <w:rsid w:val="00837195"/>
    <w:rsid w:val="0084095E"/>
    <w:rsid w:val="00851921"/>
    <w:rsid w:val="008545C5"/>
    <w:rsid w:val="008561E3"/>
    <w:rsid w:val="00857371"/>
    <w:rsid w:val="008574BE"/>
    <w:rsid w:val="0086277C"/>
    <w:rsid w:val="008637D6"/>
    <w:rsid w:val="00872D17"/>
    <w:rsid w:val="00873050"/>
    <w:rsid w:val="00877B09"/>
    <w:rsid w:val="00893031"/>
    <w:rsid w:val="008936B4"/>
    <w:rsid w:val="00894719"/>
    <w:rsid w:val="008A2026"/>
    <w:rsid w:val="008A4610"/>
    <w:rsid w:val="008A6D90"/>
    <w:rsid w:val="008B063F"/>
    <w:rsid w:val="008B1A63"/>
    <w:rsid w:val="008B2689"/>
    <w:rsid w:val="008B6D66"/>
    <w:rsid w:val="008C1FC8"/>
    <w:rsid w:val="008C6087"/>
    <w:rsid w:val="008C7C76"/>
    <w:rsid w:val="008D1D55"/>
    <w:rsid w:val="008D4F26"/>
    <w:rsid w:val="008D59C1"/>
    <w:rsid w:val="008D787C"/>
    <w:rsid w:val="008D79B6"/>
    <w:rsid w:val="008E1379"/>
    <w:rsid w:val="008E1ACD"/>
    <w:rsid w:val="008E41BE"/>
    <w:rsid w:val="008E56B8"/>
    <w:rsid w:val="008E5E89"/>
    <w:rsid w:val="008F3C2E"/>
    <w:rsid w:val="008F67CF"/>
    <w:rsid w:val="008F788F"/>
    <w:rsid w:val="009021F2"/>
    <w:rsid w:val="00916D54"/>
    <w:rsid w:val="009327FE"/>
    <w:rsid w:val="00946AC2"/>
    <w:rsid w:val="0094733C"/>
    <w:rsid w:val="00952D34"/>
    <w:rsid w:val="00957CDD"/>
    <w:rsid w:val="009600C7"/>
    <w:rsid w:val="009609E4"/>
    <w:rsid w:val="00961601"/>
    <w:rsid w:val="00970027"/>
    <w:rsid w:val="0097180F"/>
    <w:rsid w:val="00974214"/>
    <w:rsid w:val="00974B33"/>
    <w:rsid w:val="00986694"/>
    <w:rsid w:val="00990B9A"/>
    <w:rsid w:val="0099651F"/>
    <w:rsid w:val="00997D61"/>
    <w:rsid w:val="009A1FCD"/>
    <w:rsid w:val="009A24EA"/>
    <w:rsid w:val="009A6B46"/>
    <w:rsid w:val="009B56A6"/>
    <w:rsid w:val="009C1EEE"/>
    <w:rsid w:val="009C2B38"/>
    <w:rsid w:val="009C3241"/>
    <w:rsid w:val="009C38CE"/>
    <w:rsid w:val="009D1245"/>
    <w:rsid w:val="009D632E"/>
    <w:rsid w:val="009D70CD"/>
    <w:rsid w:val="009E1815"/>
    <w:rsid w:val="009E2E0B"/>
    <w:rsid w:val="009E4403"/>
    <w:rsid w:val="009E7B58"/>
    <w:rsid w:val="009F3748"/>
    <w:rsid w:val="009F6E44"/>
    <w:rsid w:val="00A0113A"/>
    <w:rsid w:val="00A031EE"/>
    <w:rsid w:val="00A0409C"/>
    <w:rsid w:val="00A0671C"/>
    <w:rsid w:val="00A10E0A"/>
    <w:rsid w:val="00A13C8E"/>
    <w:rsid w:val="00A15197"/>
    <w:rsid w:val="00A16DF0"/>
    <w:rsid w:val="00A224AC"/>
    <w:rsid w:val="00A26045"/>
    <w:rsid w:val="00A261DB"/>
    <w:rsid w:val="00A275D8"/>
    <w:rsid w:val="00A33CA5"/>
    <w:rsid w:val="00A351A1"/>
    <w:rsid w:val="00A408A0"/>
    <w:rsid w:val="00A42CBF"/>
    <w:rsid w:val="00A47EE7"/>
    <w:rsid w:val="00A517DD"/>
    <w:rsid w:val="00A6086D"/>
    <w:rsid w:val="00A721F6"/>
    <w:rsid w:val="00A72D6E"/>
    <w:rsid w:val="00A744C0"/>
    <w:rsid w:val="00A7500A"/>
    <w:rsid w:val="00A75B69"/>
    <w:rsid w:val="00A80337"/>
    <w:rsid w:val="00A80A36"/>
    <w:rsid w:val="00A85537"/>
    <w:rsid w:val="00A8565F"/>
    <w:rsid w:val="00A85B69"/>
    <w:rsid w:val="00A911E0"/>
    <w:rsid w:val="00A9227B"/>
    <w:rsid w:val="00A92426"/>
    <w:rsid w:val="00A92A06"/>
    <w:rsid w:val="00A961FE"/>
    <w:rsid w:val="00AA3648"/>
    <w:rsid w:val="00AB0623"/>
    <w:rsid w:val="00AB3DFE"/>
    <w:rsid w:val="00AC2274"/>
    <w:rsid w:val="00AD31B5"/>
    <w:rsid w:val="00AD5142"/>
    <w:rsid w:val="00AD6D8B"/>
    <w:rsid w:val="00AE3625"/>
    <w:rsid w:val="00AE36A6"/>
    <w:rsid w:val="00B01444"/>
    <w:rsid w:val="00B01C5C"/>
    <w:rsid w:val="00B07CC0"/>
    <w:rsid w:val="00B14081"/>
    <w:rsid w:val="00B220D9"/>
    <w:rsid w:val="00B26123"/>
    <w:rsid w:val="00B30F03"/>
    <w:rsid w:val="00B329D6"/>
    <w:rsid w:val="00B40943"/>
    <w:rsid w:val="00B457FB"/>
    <w:rsid w:val="00B47A5C"/>
    <w:rsid w:val="00B55303"/>
    <w:rsid w:val="00B55353"/>
    <w:rsid w:val="00B63087"/>
    <w:rsid w:val="00B652D3"/>
    <w:rsid w:val="00B71A0B"/>
    <w:rsid w:val="00B730EE"/>
    <w:rsid w:val="00B74456"/>
    <w:rsid w:val="00B76C30"/>
    <w:rsid w:val="00B77F84"/>
    <w:rsid w:val="00B900F4"/>
    <w:rsid w:val="00B91499"/>
    <w:rsid w:val="00BA24C9"/>
    <w:rsid w:val="00BB2BF9"/>
    <w:rsid w:val="00BB7C37"/>
    <w:rsid w:val="00BC0DBC"/>
    <w:rsid w:val="00BC3B23"/>
    <w:rsid w:val="00BC7F2A"/>
    <w:rsid w:val="00BD4FE4"/>
    <w:rsid w:val="00BD52F3"/>
    <w:rsid w:val="00BD72C6"/>
    <w:rsid w:val="00BD78F8"/>
    <w:rsid w:val="00BD7B66"/>
    <w:rsid w:val="00BE233E"/>
    <w:rsid w:val="00BF1856"/>
    <w:rsid w:val="00BF793E"/>
    <w:rsid w:val="00C00751"/>
    <w:rsid w:val="00C01144"/>
    <w:rsid w:val="00C0413A"/>
    <w:rsid w:val="00C1284E"/>
    <w:rsid w:val="00C146BB"/>
    <w:rsid w:val="00C2199C"/>
    <w:rsid w:val="00C22421"/>
    <w:rsid w:val="00C23B41"/>
    <w:rsid w:val="00C267EE"/>
    <w:rsid w:val="00C30332"/>
    <w:rsid w:val="00C30AC7"/>
    <w:rsid w:val="00C35702"/>
    <w:rsid w:val="00C4081E"/>
    <w:rsid w:val="00C42B36"/>
    <w:rsid w:val="00C45101"/>
    <w:rsid w:val="00C472C0"/>
    <w:rsid w:val="00C47D14"/>
    <w:rsid w:val="00C50D75"/>
    <w:rsid w:val="00C550A0"/>
    <w:rsid w:val="00C57CB0"/>
    <w:rsid w:val="00C609BF"/>
    <w:rsid w:val="00C62968"/>
    <w:rsid w:val="00C650D0"/>
    <w:rsid w:val="00C738C5"/>
    <w:rsid w:val="00C75D37"/>
    <w:rsid w:val="00C81D2E"/>
    <w:rsid w:val="00C86217"/>
    <w:rsid w:val="00CC06ED"/>
    <w:rsid w:val="00CC0FF8"/>
    <w:rsid w:val="00CC393F"/>
    <w:rsid w:val="00CC54DD"/>
    <w:rsid w:val="00CD22E2"/>
    <w:rsid w:val="00CD2D22"/>
    <w:rsid w:val="00CD5156"/>
    <w:rsid w:val="00CD64E9"/>
    <w:rsid w:val="00D013B3"/>
    <w:rsid w:val="00D04EE2"/>
    <w:rsid w:val="00D104B0"/>
    <w:rsid w:val="00D175EE"/>
    <w:rsid w:val="00D225E6"/>
    <w:rsid w:val="00D22ED7"/>
    <w:rsid w:val="00D237B7"/>
    <w:rsid w:val="00D2426F"/>
    <w:rsid w:val="00D24D7E"/>
    <w:rsid w:val="00D26294"/>
    <w:rsid w:val="00D26B52"/>
    <w:rsid w:val="00D26C6B"/>
    <w:rsid w:val="00D26D98"/>
    <w:rsid w:val="00D3083F"/>
    <w:rsid w:val="00D308C7"/>
    <w:rsid w:val="00D34731"/>
    <w:rsid w:val="00D57CD1"/>
    <w:rsid w:val="00D60860"/>
    <w:rsid w:val="00D64170"/>
    <w:rsid w:val="00D723F8"/>
    <w:rsid w:val="00D74EB9"/>
    <w:rsid w:val="00D802DB"/>
    <w:rsid w:val="00D9167F"/>
    <w:rsid w:val="00D92641"/>
    <w:rsid w:val="00D94AB3"/>
    <w:rsid w:val="00DA13C1"/>
    <w:rsid w:val="00DA1BD7"/>
    <w:rsid w:val="00DA4AA5"/>
    <w:rsid w:val="00DB36CB"/>
    <w:rsid w:val="00DB494B"/>
    <w:rsid w:val="00DB7363"/>
    <w:rsid w:val="00DB75C2"/>
    <w:rsid w:val="00DC498C"/>
    <w:rsid w:val="00DC64C9"/>
    <w:rsid w:val="00DC6509"/>
    <w:rsid w:val="00DD65A4"/>
    <w:rsid w:val="00DD684F"/>
    <w:rsid w:val="00DE58B5"/>
    <w:rsid w:val="00DF0FE9"/>
    <w:rsid w:val="00DF420B"/>
    <w:rsid w:val="00DF4660"/>
    <w:rsid w:val="00DF7B68"/>
    <w:rsid w:val="00E041C2"/>
    <w:rsid w:val="00E051BD"/>
    <w:rsid w:val="00E05EF9"/>
    <w:rsid w:val="00E07731"/>
    <w:rsid w:val="00E124C2"/>
    <w:rsid w:val="00E14014"/>
    <w:rsid w:val="00E15FB4"/>
    <w:rsid w:val="00E17640"/>
    <w:rsid w:val="00E25D14"/>
    <w:rsid w:val="00E277E2"/>
    <w:rsid w:val="00E30888"/>
    <w:rsid w:val="00E33B7D"/>
    <w:rsid w:val="00E359E3"/>
    <w:rsid w:val="00E409BF"/>
    <w:rsid w:val="00E43BCB"/>
    <w:rsid w:val="00E453CA"/>
    <w:rsid w:val="00E45B8C"/>
    <w:rsid w:val="00E52F33"/>
    <w:rsid w:val="00E647C3"/>
    <w:rsid w:val="00E705BF"/>
    <w:rsid w:val="00E70ADF"/>
    <w:rsid w:val="00E93E35"/>
    <w:rsid w:val="00E94BFB"/>
    <w:rsid w:val="00E9692B"/>
    <w:rsid w:val="00E971F1"/>
    <w:rsid w:val="00EA3927"/>
    <w:rsid w:val="00EB0809"/>
    <w:rsid w:val="00EB0EA5"/>
    <w:rsid w:val="00EB69E1"/>
    <w:rsid w:val="00EB6C65"/>
    <w:rsid w:val="00EC7C86"/>
    <w:rsid w:val="00ED050E"/>
    <w:rsid w:val="00EE4A51"/>
    <w:rsid w:val="00EE6D35"/>
    <w:rsid w:val="00EF6A04"/>
    <w:rsid w:val="00F04DE4"/>
    <w:rsid w:val="00F10771"/>
    <w:rsid w:val="00F14801"/>
    <w:rsid w:val="00F22227"/>
    <w:rsid w:val="00F22F0E"/>
    <w:rsid w:val="00F25B12"/>
    <w:rsid w:val="00F25B3B"/>
    <w:rsid w:val="00F27238"/>
    <w:rsid w:val="00F27E15"/>
    <w:rsid w:val="00F30D6F"/>
    <w:rsid w:val="00F333B7"/>
    <w:rsid w:val="00F34771"/>
    <w:rsid w:val="00F422F9"/>
    <w:rsid w:val="00F506EA"/>
    <w:rsid w:val="00F52A91"/>
    <w:rsid w:val="00F52C0D"/>
    <w:rsid w:val="00F533FC"/>
    <w:rsid w:val="00F54DFD"/>
    <w:rsid w:val="00F6429E"/>
    <w:rsid w:val="00F71BA8"/>
    <w:rsid w:val="00F7708E"/>
    <w:rsid w:val="00F82CA7"/>
    <w:rsid w:val="00F84E81"/>
    <w:rsid w:val="00F924D8"/>
    <w:rsid w:val="00F92998"/>
    <w:rsid w:val="00F97C38"/>
    <w:rsid w:val="00FA0883"/>
    <w:rsid w:val="00FB05C3"/>
    <w:rsid w:val="00FB3C8D"/>
    <w:rsid w:val="00FC0D23"/>
    <w:rsid w:val="00FC4DA5"/>
    <w:rsid w:val="00FC732C"/>
    <w:rsid w:val="00FD279E"/>
    <w:rsid w:val="00FD4A16"/>
    <w:rsid w:val="00FD65FC"/>
    <w:rsid w:val="00FE0D21"/>
    <w:rsid w:val="00FE6750"/>
    <w:rsid w:val="00FF7A93"/>
    <w:rsid w:val="58BB32E1"/>
    <w:rsid w:val="6038356B"/>
    <w:rsid w:val="6EB41C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5A4FBD3-15B3-4693-AE2D-EF984FAE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027"/>
    <w:pPr>
      <w:widowControl w:val="0"/>
      <w:spacing w:after="200" w:line="276" w:lineRule="auto"/>
      <w:jc w:val="both"/>
    </w:pPr>
    <w:rPr>
      <w:kern w:val="2"/>
      <w:sz w:val="21"/>
      <w:szCs w:val="22"/>
    </w:rPr>
  </w:style>
  <w:style w:type="paragraph" w:styleId="Heading2">
    <w:name w:val="heading 2"/>
    <w:basedOn w:val="Normal"/>
    <w:next w:val="Normal"/>
    <w:link w:val="Heading2Char"/>
    <w:uiPriority w:val="9"/>
    <w:unhideWhenUsed/>
    <w:qFormat/>
    <w:rsid w:val="009700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rsid w:val="00970027"/>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sid w:val="00970027"/>
    <w:rPr>
      <w:b/>
      <w:bCs/>
    </w:rPr>
  </w:style>
  <w:style w:type="paragraph" w:styleId="CommentText">
    <w:name w:val="annotation text"/>
    <w:basedOn w:val="Normal"/>
    <w:link w:val="CommentTextChar"/>
    <w:uiPriority w:val="99"/>
    <w:unhideWhenUsed/>
    <w:qFormat/>
    <w:rsid w:val="00970027"/>
    <w:pPr>
      <w:jc w:val="left"/>
    </w:pPr>
  </w:style>
  <w:style w:type="paragraph" w:styleId="BalloonText">
    <w:name w:val="Balloon Text"/>
    <w:basedOn w:val="Normal"/>
    <w:link w:val="BalloonTextChar"/>
    <w:uiPriority w:val="99"/>
    <w:unhideWhenUsed/>
    <w:qFormat/>
    <w:rsid w:val="00970027"/>
    <w:rPr>
      <w:sz w:val="18"/>
      <w:szCs w:val="18"/>
    </w:rPr>
  </w:style>
  <w:style w:type="paragraph" w:styleId="Footer">
    <w:name w:val="footer"/>
    <w:basedOn w:val="Normal"/>
    <w:link w:val="FooterChar"/>
    <w:uiPriority w:val="99"/>
    <w:unhideWhenUsed/>
    <w:qFormat/>
    <w:rsid w:val="00970027"/>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970027"/>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qFormat/>
    <w:rsid w:val="00970027"/>
    <w:pPr>
      <w:widowControl/>
      <w:jc w:val="left"/>
    </w:pPr>
    <w:rPr>
      <w:rFonts w:ascii="Calibri" w:eastAsia="SimSun" w:hAnsi="Calibri" w:cs="Times New Roman"/>
      <w:kern w:val="0"/>
      <w:sz w:val="20"/>
      <w:szCs w:val="20"/>
    </w:rPr>
  </w:style>
  <w:style w:type="paragraph" w:styleId="NormalWeb">
    <w:name w:val="Normal (Web)"/>
    <w:basedOn w:val="Normal"/>
    <w:uiPriority w:val="99"/>
    <w:unhideWhenUsed/>
    <w:qFormat/>
    <w:rsid w:val="00970027"/>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970027"/>
    <w:rPr>
      <w:i/>
      <w:iCs/>
    </w:rPr>
  </w:style>
  <w:style w:type="character" w:styleId="Hyperlink">
    <w:name w:val="Hyperlink"/>
    <w:basedOn w:val="DefaultParagraphFont"/>
    <w:uiPriority w:val="99"/>
    <w:unhideWhenUsed/>
    <w:qFormat/>
    <w:rsid w:val="00970027"/>
    <w:rPr>
      <w:color w:val="0000FF" w:themeColor="hyperlink"/>
      <w:u w:val="single"/>
    </w:rPr>
  </w:style>
  <w:style w:type="character" w:styleId="CommentReference">
    <w:name w:val="annotation reference"/>
    <w:basedOn w:val="DefaultParagraphFont"/>
    <w:uiPriority w:val="99"/>
    <w:unhideWhenUsed/>
    <w:qFormat/>
    <w:rsid w:val="00970027"/>
    <w:rPr>
      <w:sz w:val="21"/>
      <w:szCs w:val="21"/>
    </w:rPr>
  </w:style>
  <w:style w:type="character" w:styleId="FootnoteReference">
    <w:name w:val="footnote reference"/>
    <w:basedOn w:val="DefaultParagraphFont"/>
    <w:uiPriority w:val="99"/>
    <w:unhideWhenUsed/>
    <w:rsid w:val="00970027"/>
    <w:rPr>
      <w:vertAlign w:val="superscript"/>
    </w:rPr>
  </w:style>
  <w:style w:type="character" w:customStyle="1" w:styleId="HeaderChar">
    <w:name w:val="Header Char"/>
    <w:basedOn w:val="DefaultParagraphFont"/>
    <w:link w:val="Header"/>
    <w:uiPriority w:val="99"/>
    <w:semiHidden/>
    <w:qFormat/>
    <w:rsid w:val="00970027"/>
    <w:rPr>
      <w:sz w:val="18"/>
      <w:szCs w:val="18"/>
    </w:rPr>
  </w:style>
  <w:style w:type="character" w:customStyle="1" w:styleId="FooterChar">
    <w:name w:val="Footer Char"/>
    <w:basedOn w:val="DefaultParagraphFont"/>
    <w:link w:val="Footer"/>
    <w:uiPriority w:val="99"/>
    <w:semiHidden/>
    <w:qFormat/>
    <w:rsid w:val="00970027"/>
    <w:rPr>
      <w:sz w:val="18"/>
      <w:szCs w:val="18"/>
    </w:rPr>
  </w:style>
  <w:style w:type="paragraph" w:customStyle="1" w:styleId="2">
    <w:name w:val="列出段落2"/>
    <w:basedOn w:val="Normal"/>
    <w:qFormat/>
    <w:rsid w:val="00970027"/>
    <w:pPr>
      <w:spacing w:line="288" w:lineRule="auto"/>
      <w:ind w:firstLineChars="200" w:firstLine="420"/>
    </w:pPr>
    <w:rPr>
      <w:rFonts w:ascii="Times New Roman" w:eastAsia="SimSun" w:hAnsi="Times New Roman" w:cs="Times New Roman"/>
      <w:sz w:val="24"/>
      <w:szCs w:val="24"/>
    </w:rPr>
  </w:style>
  <w:style w:type="character" w:customStyle="1" w:styleId="BalloonTextChar">
    <w:name w:val="Balloon Text Char"/>
    <w:basedOn w:val="DefaultParagraphFont"/>
    <w:link w:val="BalloonText"/>
    <w:uiPriority w:val="99"/>
    <w:semiHidden/>
    <w:qFormat/>
    <w:rsid w:val="00970027"/>
    <w:rPr>
      <w:sz w:val="18"/>
      <w:szCs w:val="18"/>
    </w:rPr>
  </w:style>
  <w:style w:type="character" w:customStyle="1" w:styleId="Heading3Char">
    <w:name w:val="Heading 3 Char"/>
    <w:basedOn w:val="DefaultParagraphFont"/>
    <w:link w:val="Heading3"/>
    <w:uiPriority w:val="9"/>
    <w:qFormat/>
    <w:rsid w:val="00970027"/>
    <w:rPr>
      <w:rFonts w:ascii="SimSun" w:eastAsia="SimSun" w:hAnsi="SimSun" w:cs="SimSun"/>
      <w:b/>
      <w:bCs/>
      <w:kern w:val="0"/>
      <w:sz w:val="27"/>
      <w:szCs w:val="27"/>
    </w:rPr>
  </w:style>
  <w:style w:type="character" w:customStyle="1" w:styleId="apple-converted-space">
    <w:name w:val="apple-converted-space"/>
    <w:basedOn w:val="DefaultParagraphFont"/>
    <w:qFormat/>
    <w:rsid w:val="00970027"/>
  </w:style>
  <w:style w:type="paragraph" w:customStyle="1" w:styleId="EndNoteBibliographyTitle">
    <w:name w:val="EndNote Bibliography Title"/>
    <w:basedOn w:val="Normal"/>
    <w:link w:val="EndNoteBibliographyTitleChar"/>
    <w:qFormat/>
    <w:rsid w:val="00970027"/>
    <w:pPr>
      <w:jc w:val="center"/>
    </w:pPr>
    <w:rPr>
      <w:rFonts w:ascii="Calibri" w:hAnsi="Calibri"/>
      <w:sz w:val="20"/>
    </w:rPr>
  </w:style>
  <w:style w:type="character" w:customStyle="1" w:styleId="EndNoteBibliographyTitleChar">
    <w:name w:val="EndNote Bibliography Title Char"/>
    <w:basedOn w:val="DefaultParagraphFont"/>
    <w:link w:val="EndNoteBibliographyTitle"/>
    <w:qFormat/>
    <w:rsid w:val="00970027"/>
    <w:rPr>
      <w:rFonts w:ascii="Calibri" w:hAnsi="Calibri"/>
      <w:kern w:val="2"/>
      <w:szCs w:val="22"/>
    </w:rPr>
  </w:style>
  <w:style w:type="paragraph" w:customStyle="1" w:styleId="EndNoteBibliography">
    <w:name w:val="EndNote Bibliography"/>
    <w:basedOn w:val="Normal"/>
    <w:link w:val="EndNoteBibliographyChar"/>
    <w:qFormat/>
    <w:rsid w:val="00970027"/>
    <w:pPr>
      <w:spacing w:line="240" w:lineRule="auto"/>
    </w:pPr>
    <w:rPr>
      <w:rFonts w:ascii="Calibri" w:hAnsi="Calibri"/>
      <w:sz w:val="20"/>
    </w:rPr>
  </w:style>
  <w:style w:type="character" w:customStyle="1" w:styleId="EndNoteBibliographyChar">
    <w:name w:val="EndNote Bibliography Char"/>
    <w:basedOn w:val="DefaultParagraphFont"/>
    <w:link w:val="EndNoteBibliography"/>
    <w:qFormat/>
    <w:rsid w:val="00970027"/>
    <w:rPr>
      <w:rFonts w:ascii="Calibri" w:hAnsi="Calibri"/>
      <w:kern w:val="2"/>
      <w:szCs w:val="22"/>
    </w:rPr>
  </w:style>
  <w:style w:type="character" w:customStyle="1" w:styleId="Heading2Char">
    <w:name w:val="Heading 2 Char"/>
    <w:basedOn w:val="DefaultParagraphFont"/>
    <w:link w:val="Heading2"/>
    <w:uiPriority w:val="9"/>
    <w:semiHidden/>
    <w:qFormat/>
    <w:rsid w:val="00970027"/>
    <w:rPr>
      <w:rFonts w:asciiTheme="majorHAnsi" w:eastAsiaTheme="majorEastAsia" w:hAnsiTheme="majorHAnsi" w:cstheme="majorBidi"/>
      <w:b/>
      <w:bCs/>
      <w:sz w:val="32"/>
      <w:szCs w:val="32"/>
    </w:rPr>
  </w:style>
  <w:style w:type="paragraph" w:customStyle="1" w:styleId="simplepara">
    <w:name w:val="simplepara"/>
    <w:basedOn w:val="Normal"/>
    <w:qFormat/>
    <w:rsid w:val="00970027"/>
    <w:pPr>
      <w:widowControl/>
      <w:spacing w:before="100" w:beforeAutospacing="1" w:after="100" w:afterAutospacing="1"/>
      <w:jc w:val="left"/>
    </w:pPr>
    <w:rPr>
      <w:rFonts w:ascii="SimSun" w:eastAsia="SimSun" w:hAnsi="SimSun" w:cs="SimSun"/>
      <w:kern w:val="0"/>
      <w:sz w:val="24"/>
      <w:szCs w:val="24"/>
    </w:rPr>
  </w:style>
  <w:style w:type="paragraph" w:customStyle="1" w:styleId="para">
    <w:name w:val="para"/>
    <w:basedOn w:val="Normal"/>
    <w:qFormat/>
    <w:rsid w:val="00970027"/>
    <w:pPr>
      <w:widowControl/>
      <w:spacing w:before="100" w:beforeAutospacing="1" w:after="100" w:afterAutospacing="1"/>
      <w:jc w:val="left"/>
    </w:pPr>
    <w:rPr>
      <w:rFonts w:ascii="SimSun" w:eastAsia="SimSun" w:hAnsi="SimSun" w:cs="SimSun"/>
      <w:kern w:val="0"/>
      <w:sz w:val="24"/>
      <w:szCs w:val="24"/>
    </w:rPr>
  </w:style>
  <w:style w:type="character" w:customStyle="1" w:styleId="FootnoteTextChar">
    <w:name w:val="Footnote Text Char"/>
    <w:basedOn w:val="DefaultParagraphFont"/>
    <w:link w:val="FootnoteText"/>
    <w:uiPriority w:val="99"/>
    <w:qFormat/>
    <w:rsid w:val="00970027"/>
    <w:rPr>
      <w:rFonts w:ascii="Calibri" w:eastAsia="SimSun" w:hAnsi="Calibri" w:cs="Times New Roman"/>
      <w:kern w:val="0"/>
      <w:sz w:val="20"/>
      <w:szCs w:val="20"/>
    </w:rPr>
  </w:style>
  <w:style w:type="character" w:customStyle="1" w:styleId="CommentTextChar">
    <w:name w:val="Comment Text Char"/>
    <w:basedOn w:val="DefaultParagraphFont"/>
    <w:link w:val="CommentText"/>
    <w:uiPriority w:val="99"/>
    <w:qFormat/>
    <w:rsid w:val="00970027"/>
  </w:style>
  <w:style w:type="character" w:customStyle="1" w:styleId="CommentSubjectChar">
    <w:name w:val="Comment Subject Char"/>
    <w:basedOn w:val="CommentTextChar"/>
    <w:link w:val="CommentSubject"/>
    <w:uiPriority w:val="99"/>
    <w:semiHidden/>
    <w:qFormat/>
    <w:rsid w:val="00970027"/>
    <w:rPr>
      <w:b/>
      <w:bCs/>
    </w:rPr>
  </w:style>
  <w:style w:type="paragraph" w:customStyle="1" w:styleId="Revision1">
    <w:name w:val="Revision1"/>
    <w:hidden/>
    <w:uiPriority w:val="99"/>
    <w:semiHidden/>
    <w:qFormat/>
    <w:rsid w:val="00970027"/>
    <w:pPr>
      <w:spacing w:after="200" w:line="276" w:lineRule="auto"/>
    </w:pPr>
    <w:rPr>
      <w:kern w:val="2"/>
      <w:sz w:val="21"/>
      <w:szCs w:val="22"/>
    </w:rPr>
  </w:style>
  <w:style w:type="paragraph" w:styleId="Revision">
    <w:name w:val="Revision"/>
    <w:hidden/>
    <w:uiPriority w:val="99"/>
    <w:unhideWhenUsed/>
    <w:rsid w:val="00320B24"/>
    <w:rPr>
      <w:kern w:val="2"/>
      <w:sz w:val="21"/>
      <w:szCs w:val="22"/>
    </w:rPr>
  </w:style>
  <w:style w:type="paragraph" w:styleId="ListParagraph">
    <w:name w:val="List Paragraph"/>
    <w:basedOn w:val="Normal"/>
    <w:uiPriority w:val="34"/>
    <w:qFormat/>
    <w:rsid w:val="003215D4"/>
    <w:pPr>
      <w:widowControl/>
      <w:adjustRightInd w:val="0"/>
      <w:snapToGrid w:val="0"/>
      <w:spacing w:line="240" w:lineRule="auto"/>
      <w:ind w:firstLineChars="200" w:firstLine="420"/>
      <w:jc w:val="left"/>
    </w:pPr>
    <w:rPr>
      <w:rFonts w:ascii="Tahoma" w:eastAsia="Microsoft YaHei" w:hAnsi="Tahoma"/>
      <w:kern w:val="0"/>
      <w:sz w:val="22"/>
    </w:rPr>
  </w:style>
  <w:style w:type="paragraph" w:customStyle="1" w:styleId="1">
    <w:name w:val="正文1"/>
    <w:uiPriority w:val="99"/>
    <w:rsid w:val="00B40943"/>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899">
      <w:bodyDiv w:val="1"/>
      <w:marLeft w:val="0"/>
      <w:marRight w:val="0"/>
      <w:marTop w:val="0"/>
      <w:marBottom w:val="0"/>
      <w:divBdr>
        <w:top w:val="none" w:sz="0" w:space="0" w:color="auto"/>
        <w:left w:val="none" w:sz="0" w:space="0" w:color="auto"/>
        <w:bottom w:val="none" w:sz="0" w:space="0" w:color="auto"/>
        <w:right w:val="none" w:sz="0" w:space="0" w:color="auto"/>
      </w:divBdr>
      <w:divsChild>
        <w:div w:id="1665619500">
          <w:marLeft w:val="0"/>
          <w:marRight w:val="0"/>
          <w:marTop w:val="0"/>
          <w:marBottom w:val="0"/>
          <w:divBdr>
            <w:top w:val="none" w:sz="0" w:space="0" w:color="auto"/>
            <w:left w:val="none" w:sz="0" w:space="0" w:color="auto"/>
            <w:bottom w:val="none" w:sz="0" w:space="0" w:color="auto"/>
            <w:right w:val="none" w:sz="0" w:space="0" w:color="auto"/>
          </w:divBdr>
        </w:div>
      </w:divsChild>
    </w:div>
    <w:div w:id="222447450">
      <w:bodyDiv w:val="1"/>
      <w:marLeft w:val="0"/>
      <w:marRight w:val="0"/>
      <w:marTop w:val="0"/>
      <w:marBottom w:val="0"/>
      <w:divBdr>
        <w:top w:val="none" w:sz="0" w:space="0" w:color="auto"/>
        <w:left w:val="none" w:sz="0" w:space="0" w:color="auto"/>
        <w:bottom w:val="none" w:sz="0" w:space="0" w:color="auto"/>
        <w:right w:val="none" w:sz="0" w:space="0" w:color="auto"/>
      </w:divBdr>
      <w:divsChild>
        <w:div w:id="301692353">
          <w:marLeft w:val="0"/>
          <w:marRight w:val="0"/>
          <w:marTop w:val="0"/>
          <w:marBottom w:val="0"/>
          <w:divBdr>
            <w:top w:val="none" w:sz="0" w:space="0" w:color="auto"/>
            <w:left w:val="none" w:sz="0" w:space="0" w:color="auto"/>
            <w:bottom w:val="none" w:sz="0" w:space="0" w:color="auto"/>
            <w:right w:val="none" w:sz="0" w:space="0" w:color="auto"/>
          </w:divBdr>
        </w:div>
      </w:divsChild>
    </w:div>
    <w:div w:id="363334932">
      <w:bodyDiv w:val="1"/>
      <w:marLeft w:val="0"/>
      <w:marRight w:val="0"/>
      <w:marTop w:val="0"/>
      <w:marBottom w:val="0"/>
      <w:divBdr>
        <w:top w:val="none" w:sz="0" w:space="0" w:color="auto"/>
        <w:left w:val="none" w:sz="0" w:space="0" w:color="auto"/>
        <w:bottom w:val="none" w:sz="0" w:space="0" w:color="auto"/>
        <w:right w:val="none" w:sz="0" w:space="0" w:color="auto"/>
      </w:divBdr>
      <w:divsChild>
        <w:div w:id="292710831">
          <w:marLeft w:val="0"/>
          <w:marRight w:val="0"/>
          <w:marTop w:val="0"/>
          <w:marBottom w:val="0"/>
          <w:divBdr>
            <w:top w:val="none" w:sz="0" w:space="0" w:color="auto"/>
            <w:left w:val="none" w:sz="0" w:space="0" w:color="auto"/>
            <w:bottom w:val="none" w:sz="0" w:space="0" w:color="auto"/>
            <w:right w:val="none" w:sz="0" w:space="0" w:color="auto"/>
          </w:divBdr>
        </w:div>
      </w:divsChild>
    </w:div>
    <w:div w:id="481503776">
      <w:bodyDiv w:val="1"/>
      <w:marLeft w:val="0"/>
      <w:marRight w:val="0"/>
      <w:marTop w:val="0"/>
      <w:marBottom w:val="0"/>
      <w:divBdr>
        <w:top w:val="none" w:sz="0" w:space="0" w:color="auto"/>
        <w:left w:val="none" w:sz="0" w:space="0" w:color="auto"/>
        <w:bottom w:val="none" w:sz="0" w:space="0" w:color="auto"/>
        <w:right w:val="none" w:sz="0" w:space="0" w:color="auto"/>
      </w:divBdr>
      <w:divsChild>
        <w:div w:id="1558970812">
          <w:marLeft w:val="0"/>
          <w:marRight w:val="0"/>
          <w:marTop w:val="0"/>
          <w:marBottom w:val="0"/>
          <w:divBdr>
            <w:top w:val="none" w:sz="0" w:space="0" w:color="auto"/>
            <w:left w:val="none" w:sz="0" w:space="0" w:color="auto"/>
            <w:bottom w:val="none" w:sz="0" w:space="0" w:color="auto"/>
            <w:right w:val="none" w:sz="0" w:space="0" w:color="auto"/>
          </w:divBdr>
        </w:div>
      </w:divsChild>
    </w:div>
    <w:div w:id="596598185">
      <w:bodyDiv w:val="1"/>
      <w:marLeft w:val="0"/>
      <w:marRight w:val="0"/>
      <w:marTop w:val="0"/>
      <w:marBottom w:val="0"/>
      <w:divBdr>
        <w:top w:val="none" w:sz="0" w:space="0" w:color="auto"/>
        <w:left w:val="none" w:sz="0" w:space="0" w:color="auto"/>
        <w:bottom w:val="none" w:sz="0" w:space="0" w:color="auto"/>
        <w:right w:val="none" w:sz="0" w:space="0" w:color="auto"/>
      </w:divBdr>
      <w:divsChild>
        <w:div w:id="1150974442">
          <w:marLeft w:val="0"/>
          <w:marRight w:val="0"/>
          <w:marTop w:val="0"/>
          <w:marBottom w:val="0"/>
          <w:divBdr>
            <w:top w:val="none" w:sz="0" w:space="0" w:color="auto"/>
            <w:left w:val="none" w:sz="0" w:space="0" w:color="auto"/>
            <w:bottom w:val="none" w:sz="0" w:space="0" w:color="auto"/>
            <w:right w:val="none" w:sz="0" w:space="0" w:color="auto"/>
          </w:divBdr>
        </w:div>
      </w:divsChild>
    </w:div>
    <w:div w:id="625434038">
      <w:bodyDiv w:val="1"/>
      <w:marLeft w:val="0"/>
      <w:marRight w:val="0"/>
      <w:marTop w:val="0"/>
      <w:marBottom w:val="0"/>
      <w:divBdr>
        <w:top w:val="none" w:sz="0" w:space="0" w:color="auto"/>
        <w:left w:val="none" w:sz="0" w:space="0" w:color="auto"/>
        <w:bottom w:val="none" w:sz="0" w:space="0" w:color="auto"/>
        <w:right w:val="none" w:sz="0" w:space="0" w:color="auto"/>
      </w:divBdr>
      <w:divsChild>
        <w:div w:id="2048485267">
          <w:marLeft w:val="0"/>
          <w:marRight w:val="0"/>
          <w:marTop w:val="0"/>
          <w:marBottom w:val="0"/>
          <w:divBdr>
            <w:top w:val="none" w:sz="0" w:space="0" w:color="auto"/>
            <w:left w:val="none" w:sz="0" w:space="0" w:color="auto"/>
            <w:bottom w:val="none" w:sz="0" w:space="0" w:color="auto"/>
            <w:right w:val="none" w:sz="0" w:space="0" w:color="auto"/>
          </w:divBdr>
        </w:div>
      </w:divsChild>
    </w:div>
    <w:div w:id="636452772">
      <w:bodyDiv w:val="1"/>
      <w:marLeft w:val="0"/>
      <w:marRight w:val="0"/>
      <w:marTop w:val="0"/>
      <w:marBottom w:val="0"/>
      <w:divBdr>
        <w:top w:val="none" w:sz="0" w:space="0" w:color="auto"/>
        <w:left w:val="none" w:sz="0" w:space="0" w:color="auto"/>
        <w:bottom w:val="none" w:sz="0" w:space="0" w:color="auto"/>
        <w:right w:val="none" w:sz="0" w:space="0" w:color="auto"/>
      </w:divBdr>
    </w:div>
    <w:div w:id="727072926">
      <w:bodyDiv w:val="1"/>
      <w:marLeft w:val="0"/>
      <w:marRight w:val="0"/>
      <w:marTop w:val="0"/>
      <w:marBottom w:val="0"/>
      <w:divBdr>
        <w:top w:val="none" w:sz="0" w:space="0" w:color="auto"/>
        <w:left w:val="none" w:sz="0" w:space="0" w:color="auto"/>
        <w:bottom w:val="none" w:sz="0" w:space="0" w:color="auto"/>
        <w:right w:val="none" w:sz="0" w:space="0" w:color="auto"/>
      </w:divBdr>
      <w:divsChild>
        <w:div w:id="1732072899">
          <w:marLeft w:val="0"/>
          <w:marRight w:val="0"/>
          <w:marTop w:val="0"/>
          <w:marBottom w:val="0"/>
          <w:divBdr>
            <w:top w:val="none" w:sz="0" w:space="0" w:color="auto"/>
            <w:left w:val="none" w:sz="0" w:space="0" w:color="auto"/>
            <w:bottom w:val="none" w:sz="0" w:space="0" w:color="auto"/>
            <w:right w:val="none" w:sz="0" w:space="0" w:color="auto"/>
          </w:divBdr>
        </w:div>
      </w:divsChild>
    </w:div>
    <w:div w:id="1188255865">
      <w:bodyDiv w:val="1"/>
      <w:marLeft w:val="0"/>
      <w:marRight w:val="0"/>
      <w:marTop w:val="0"/>
      <w:marBottom w:val="0"/>
      <w:divBdr>
        <w:top w:val="none" w:sz="0" w:space="0" w:color="auto"/>
        <w:left w:val="none" w:sz="0" w:space="0" w:color="auto"/>
        <w:bottom w:val="none" w:sz="0" w:space="0" w:color="auto"/>
        <w:right w:val="none" w:sz="0" w:space="0" w:color="auto"/>
      </w:divBdr>
      <w:divsChild>
        <w:div w:id="436411696">
          <w:marLeft w:val="0"/>
          <w:marRight w:val="0"/>
          <w:marTop w:val="0"/>
          <w:marBottom w:val="0"/>
          <w:divBdr>
            <w:top w:val="none" w:sz="0" w:space="0" w:color="auto"/>
            <w:left w:val="none" w:sz="0" w:space="0" w:color="auto"/>
            <w:bottom w:val="none" w:sz="0" w:space="0" w:color="auto"/>
            <w:right w:val="none" w:sz="0" w:space="0" w:color="auto"/>
          </w:divBdr>
        </w:div>
      </w:divsChild>
    </w:div>
    <w:div w:id="1300451134">
      <w:bodyDiv w:val="1"/>
      <w:marLeft w:val="0"/>
      <w:marRight w:val="0"/>
      <w:marTop w:val="0"/>
      <w:marBottom w:val="0"/>
      <w:divBdr>
        <w:top w:val="none" w:sz="0" w:space="0" w:color="auto"/>
        <w:left w:val="none" w:sz="0" w:space="0" w:color="auto"/>
        <w:bottom w:val="none" w:sz="0" w:space="0" w:color="auto"/>
        <w:right w:val="none" w:sz="0" w:space="0" w:color="auto"/>
      </w:divBdr>
      <w:divsChild>
        <w:div w:id="1298991243">
          <w:marLeft w:val="0"/>
          <w:marRight w:val="0"/>
          <w:marTop w:val="0"/>
          <w:marBottom w:val="0"/>
          <w:divBdr>
            <w:top w:val="none" w:sz="0" w:space="0" w:color="auto"/>
            <w:left w:val="none" w:sz="0" w:space="0" w:color="auto"/>
            <w:bottom w:val="none" w:sz="0" w:space="0" w:color="auto"/>
            <w:right w:val="none" w:sz="0" w:space="0" w:color="auto"/>
          </w:divBdr>
        </w:div>
      </w:divsChild>
    </w:div>
    <w:div w:id="1450467355">
      <w:bodyDiv w:val="1"/>
      <w:marLeft w:val="0"/>
      <w:marRight w:val="0"/>
      <w:marTop w:val="0"/>
      <w:marBottom w:val="0"/>
      <w:divBdr>
        <w:top w:val="none" w:sz="0" w:space="0" w:color="auto"/>
        <w:left w:val="none" w:sz="0" w:space="0" w:color="auto"/>
        <w:bottom w:val="none" w:sz="0" w:space="0" w:color="auto"/>
        <w:right w:val="none" w:sz="0" w:space="0" w:color="auto"/>
      </w:divBdr>
      <w:divsChild>
        <w:div w:id="61026436">
          <w:marLeft w:val="0"/>
          <w:marRight w:val="0"/>
          <w:marTop w:val="0"/>
          <w:marBottom w:val="0"/>
          <w:divBdr>
            <w:top w:val="none" w:sz="0" w:space="0" w:color="auto"/>
            <w:left w:val="none" w:sz="0" w:space="0" w:color="auto"/>
            <w:bottom w:val="none" w:sz="0" w:space="0" w:color="auto"/>
            <w:right w:val="none" w:sz="0" w:space="0" w:color="auto"/>
          </w:divBdr>
        </w:div>
      </w:divsChild>
    </w:div>
    <w:div w:id="1677002335">
      <w:bodyDiv w:val="1"/>
      <w:marLeft w:val="0"/>
      <w:marRight w:val="0"/>
      <w:marTop w:val="0"/>
      <w:marBottom w:val="0"/>
      <w:divBdr>
        <w:top w:val="none" w:sz="0" w:space="0" w:color="auto"/>
        <w:left w:val="none" w:sz="0" w:space="0" w:color="auto"/>
        <w:bottom w:val="none" w:sz="0" w:space="0" w:color="auto"/>
        <w:right w:val="none" w:sz="0" w:space="0" w:color="auto"/>
      </w:divBdr>
    </w:div>
    <w:div w:id="1946227746">
      <w:bodyDiv w:val="1"/>
      <w:marLeft w:val="0"/>
      <w:marRight w:val="0"/>
      <w:marTop w:val="0"/>
      <w:marBottom w:val="0"/>
      <w:divBdr>
        <w:top w:val="none" w:sz="0" w:space="0" w:color="auto"/>
        <w:left w:val="none" w:sz="0" w:space="0" w:color="auto"/>
        <w:bottom w:val="none" w:sz="0" w:space="0" w:color="auto"/>
        <w:right w:val="none" w:sz="0" w:space="0" w:color="auto"/>
      </w:divBdr>
      <w:divsChild>
        <w:div w:id="2140105685">
          <w:marLeft w:val="0"/>
          <w:marRight w:val="0"/>
          <w:marTop w:val="0"/>
          <w:marBottom w:val="0"/>
          <w:divBdr>
            <w:top w:val="none" w:sz="0" w:space="0" w:color="auto"/>
            <w:left w:val="none" w:sz="0" w:space="0" w:color="auto"/>
            <w:bottom w:val="none" w:sz="0" w:space="0" w:color="auto"/>
            <w:right w:val="none" w:sz="0" w:space="0" w:color="auto"/>
          </w:divBdr>
        </w:div>
      </w:divsChild>
    </w:div>
    <w:div w:id="2048676895">
      <w:bodyDiv w:val="1"/>
      <w:marLeft w:val="0"/>
      <w:marRight w:val="0"/>
      <w:marTop w:val="0"/>
      <w:marBottom w:val="0"/>
      <w:divBdr>
        <w:top w:val="none" w:sz="0" w:space="0" w:color="auto"/>
        <w:left w:val="none" w:sz="0" w:space="0" w:color="auto"/>
        <w:bottom w:val="none" w:sz="0" w:space="0" w:color="auto"/>
        <w:right w:val="none" w:sz="0" w:space="0" w:color="auto"/>
      </w:divBdr>
      <w:divsChild>
        <w:div w:id="1492407205">
          <w:marLeft w:val="0"/>
          <w:marRight w:val="0"/>
          <w:marTop w:val="0"/>
          <w:marBottom w:val="0"/>
          <w:divBdr>
            <w:top w:val="none" w:sz="0" w:space="0" w:color="auto"/>
            <w:left w:val="none" w:sz="0" w:space="0" w:color="auto"/>
            <w:bottom w:val="none" w:sz="0" w:space="0" w:color="auto"/>
            <w:right w:val="none" w:sz="0" w:space="0" w:color="auto"/>
          </w:divBdr>
        </w:div>
      </w:divsChild>
    </w:div>
    <w:div w:id="2061513078">
      <w:bodyDiv w:val="1"/>
      <w:marLeft w:val="0"/>
      <w:marRight w:val="0"/>
      <w:marTop w:val="0"/>
      <w:marBottom w:val="0"/>
      <w:divBdr>
        <w:top w:val="none" w:sz="0" w:space="0" w:color="auto"/>
        <w:left w:val="none" w:sz="0" w:space="0" w:color="auto"/>
        <w:bottom w:val="none" w:sz="0" w:space="0" w:color="auto"/>
        <w:right w:val="none" w:sz="0" w:space="0" w:color="auto"/>
      </w:divBdr>
      <w:divsChild>
        <w:div w:id="1385790549">
          <w:marLeft w:val="0"/>
          <w:marRight w:val="0"/>
          <w:marTop w:val="0"/>
          <w:marBottom w:val="0"/>
          <w:divBdr>
            <w:top w:val="none" w:sz="0" w:space="0" w:color="auto"/>
            <w:left w:val="none" w:sz="0" w:space="0" w:color="auto"/>
            <w:bottom w:val="none" w:sz="0" w:space="0" w:color="auto"/>
            <w:right w:val="none" w:sz="0" w:space="0" w:color="auto"/>
          </w:divBdr>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1063892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AA1E3C-70A8-4F31-A802-517A4AB1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9885</Words>
  <Characters>56349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dc:creator>
  <cp:lastModifiedBy>Na Ma</cp:lastModifiedBy>
  <cp:revision>2</cp:revision>
  <cp:lastPrinted>2016-12-04T14:25:00Z</cp:lastPrinted>
  <dcterms:created xsi:type="dcterms:W3CDTF">2017-09-19T20:26:00Z</dcterms:created>
  <dcterms:modified xsi:type="dcterms:W3CDTF">2017-09-19T20:26:00Z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