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A0B90" w14:textId="77777777" w:rsidR="00F5047F" w:rsidRPr="00414881" w:rsidRDefault="00F5047F" w:rsidP="00414881">
      <w:pPr>
        <w:spacing w:after="0" w:line="360" w:lineRule="auto"/>
        <w:jc w:val="both"/>
        <w:rPr>
          <w:rFonts w:ascii="Book Antiqua" w:hAnsi="Book Antiqua"/>
          <w:b/>
          <w:sz w:val="24"/>
          <w:szCs w:val="24"/>
        </w:rPr>
      </w:pPr>
      <w:r w:rsidRPr="00414881">
        <w:rPr>
          <w:rFonts w:ascii="Book Antiqua" w:hAnsi="Book Antiqua"/>
          <w:b/>
          <w:sz w:val="24"/>
          <w:szCs w:val="24"/>
        </w:rPr>
        <w:t xml:space="preserve">Name of Journal: </w:t>
      </w:r>
      <w:r w:rsidRPr="00414881">
        <w:rPr>
          <w:rFonts w:ascii="Book Antiqua" w:hAnsi="Book Antiqua"/>
          <w:b/>
          <w:i/>
          <w:sz w:val="24"/>
          <w:szCs w:val="24"/>
        </w:rPr>
        <w:t>World Journal of Nephrology</w:t>
      </w:r>
    </w:p>
    <w:p w14:paraId="0DBA3290" w14:textId="77777777" w:rsidR="00F5047F" w:rsidRPr="00414881" w:rsidRDefault="00F5047F" w:rsidP="00414881">
      <w:pPr>
        <w:spacing w:after="0" w:line="360" w:lineRule="auto"/>
        <w:jc w:val="both"/>
        <w:rPr>
          <w:rFonts w:ascii="Book Antiqua" w:hAnsi="Book Antiqua"/>
          <w:b/>
          <w:sz w:val="24"/>
          <w:szCs w:val="24"/>
          <w:lang w:eastAsia="zh-CN"/>
        </w:rPr>
      </w:pPr>
      <w:r w:rsidRPr="00414881">
        <w:rPr>
          <w:rFonts w:ascii="Book Antiqua" w:hAnsi="Book Antiqua"/>
          <w:b/>
          <w:sz w:val="24"/>
          <w:szCs w:val="24"/>
        </w:rPr>
        <w:t xml:space="preserve">Manuscript NO: </w:t>
      </w:r>
      <w:r w:rsidRPr="00414881">
        <w:rPr>
          <w:rFonts w:ascii="Book Antiqua" w:hAnsi="Book Antiqua"/>
          <w:b/>
          <w:sz w:val="24"/>
          <w:szCs w:val="24"/>
          <w:lang w:eastAsia="zh-CN"/>
        </w:rPr>
        <w:t>36208</w:t>
      </w:r>
    </w:p>
    <w:p w14:paraId="3B3267F9" w14:textId="77777777" w:rsidR="00F5047F" w:rsidRPr="00414881" w:rsidRDefault="00F5047F" w:rsidP="00414881">
      <w:pPr>
        <w:spacing w:after="0" w:line="360" w:lineRule="auto"/>
        <w:jc w:val="both"/>
        <w:rPr>
          <w:rFonts w:ascii="Book Antiqua" w:hAnsi="Book Antiqua"/>
          <w:b/>
          <w:sz w:val="24"/>
          <w:szCs w:val="24"/>
        </w:rPr>
      </w:pPr>
      <w:r w:rsidRPr="00414881">
        <w:rPr>
          <w:rFonts w:ascii="Book Antiqua" w:hAnsi="Book Antiqua"/>
          <w:b/>
          <w:sz w:val="24"/>
          <w:szCs w:val="24"/>
        </w:rPr>
        <w:t>Manuscript Type: Review</w:t>
      </w:r>
    </w:p>
    <w:p w14:paraId="17CBA080" w14:textId="77777777" w:rsidR="00F5047F" w:rsidRPr="00414881" w:rsidRDefault="00F5047F" w:rsidP="00414881">
      <w:pPr>
        <w:spacing w:after="0" w:line="360" w:lineRule="auto"/>
        <w:jc w:val="both"/>
        <w:rPr>
          <w:rFonts w:ascii="Book Antiqua" w:hAnsi="Book Antiqua"/>
          <w:b/>
          <w:sz w:val="24"/>
          <w:szCs w:val="24"/>
        </w:rPr>
      </w:pPr>
    </w:p>
    <w:p w14:paraId="79D912FB" w14:textId="77777777" w:rsidR="00F5047F" w:rsidRPr="00414881" w:rsidRDefault="00F5047F" w:rsidP="00414881">
      <w:pPr>
        <w:spacing w:after="0" w:line="360" w:lineRule="auto"/>
        <w:jc w:val="both"/>
        <w:rPr>
          <w:rFonts w:ascii="Book Antiqua" w:hAnsi="Book Antiqua"/>
          <w:b/>
          <w:sz w:val="24"/>
          <w:szCs w:val="24"/>
        </w:rPr>
      </w:pPr>
      <w:r w:rsidRPr="00414881">
        <w:rPr>
          <w:rFonts w:ascii="Book Antiqua" w:hAnsi="Book Antiqua"/>
          <w:b/>
          <w:sz w:val="24"/>
          <w:szCs w:val="24"/>
        </w:rPr>
        <w:t xml:space="preserve">Fluid balance concepts in medicine: Principles and practice </w:t>
      </w:r>
    </w:p>
    <w:p w14:paraId="17BA2823" w14:textId="77777777" w:rsidR="00F5047F" w:rsidRPr="00414881" w:rsidRDefault="00F5047F" w:rsidP="00414881">
      <w:pPr>
        <w:spacing w:after="0" w:line="360" w:lineRule="auto"/>
        <w:jc w:val="both"/>
        <w:rPr>
          <w:rFonts w:ascii="Book Antiqua" w:hAnsi="Book Antiqua"/>
          <w:sz w:val="24"/>
          <w:szCs w:val="24"/>
        </w:rPr>
      </w:pPr>
    </w:p>
    <w:p w14:paraId="5BA2916B" w14:textId="77777777" w:rsidR="00F5047F" w:rsidRPr="00414881" w:rsidRDefault="00F5047F" w:rsidP="00414881">
      <w:pPr>
        <w:spacing w:after="0" w:line="360" w:lineRule="auto"/>
        <w:jc w:val="both"/>
        <w:rPr>
          <w:rFonts w:ascii="Book Antiqua" w:hAnsi="Book Antiqua"/>
          <w:sz w:val="24"/>
          <w:szCs w:val="24"/>
        </w:rPr>
      </w:pPr>
      <w:r w:rsidRPr="00414881">
        <w:rPr>
          <w:rFonts w:ascii="Book Antiqua" w:hAnsi="Book Antiqua"/>
          <w:sz w:val="24"/>
          <w:szCs w:val="24"/>
        </w:rPr>
        <w:t>Roumelioti M</w:t>
      </w:r>
      <w:r w:rsidRPr="00414881">
        <w:rPr>
          <w:rFonts w:ascii="Book Antiqua" w:hAnsi="Book Antiqua"/>
          <w:sz w:val="24"/>
          <w:szCs w:val="24"/>
          <w:lang w:eastAsia="zh-CN"/>
        </w:rPr>
        <w:t>E</w:t>
      </w:r>
      <w:r w:rsidRPr="00414881">
        <w:rPr>
          <w:rFonts w:ascii="Book Antiqua" w:hAnsi="Book Antiqua"/>
          <w:sz w:val="24"/>
          <w:szCs w:val="24"/>
        </w:rPr>
        <w:t xml:space="preserve"> </w:t>
      </w:r>
      <w:r w:rsidRPr="00414881">
        <w:rPr>
          <w:rFonts w:ascii="Book Antiqua" w:hAnsi="Book Antiqua"/>
          <w:i/>
          <w:sz w:val="24"/>
          <w:szCs w:val="24"/>
        </w:rPr>
        <w:t>et al</w:t>
      </w:r>
      <w:r w:rsidRPr="00414881">
        <w:rPr>
          <w:rFonts w:ascii="Book Antiqua" w:hAnsi="Book Antiqua"/>
          <w:sz w:val="24"/>
          <w:szCs w:val="24"/>
        </w:rPr>
        <w:t>. Fluid balance concepts</w:t>
      </w:r>
    </w:p>
    <w:p w14:paraId="06B19363" w14:textId="77777777" w:rsidR="00F5047F" w:rsidRPr="00414881" w:rsidRDefault="00F5047F" w:rsidP="00414881">
      <w:pPr>
        <w:spacing w:after="0" w:line="360" w:lineRule="auto"/>
        <w:jc w:val="both"/>
        <w:rPr>
          <w:rFonts w:ascii="Book Antiqua" w:hAnsi="Book Antiqua"/>
          <w:sz w:val="24"/>
          <w:szCs w:val="24"/>
        </w:rPr>
      </w:pPr>
    </w:p>
    <w:p w14:paraId="656FE473" w14:textId="77777777" w:rsidR="00F5047F" w:rsidRPr="00414881" w:rsidRDefault="00F5047F" w:rsidP="00414881">
      <w:pPr>
        <w:spacing w:after="0" w:line="360" w:lineRule="auto"/>
        <w:jc w:val="both"/>
        <w:rPr>
          <w:rFonts w:ascii="Book Antiqua" w:hAnsi="Book Antiqua"/>
          <w:b/>
          <w:sz w:val="24"/>
          <w:szCs w:val="24"/>
        </w:rPr>
      </w:pPr>
      <w:r w:rsidRPr="00414881">
        <w:rPr>
          <w:rFonts w:ascii="Book Antiqua" w:hAnsi="Book Antiqua"/>
          <w:b/>
          <w:sz w:val="24"/>
          <w:szCs w:val="24"/>
        </w:rPr>
        <w:t>Maria-Eleni Roumelioti, Robert H Glew, Zeid J Khitan, Helbert Rondon-Berrios, Christos P Argyropoulos, Deepak Malhotra, Dominic S Raj, Emmanuel I Agaba, Mark Rohrscheib, Glen H Murata, Joseph I Shapiro, Antonios H Tzamaloukas</w:t>
      </w:r>
    </w:p>
    <w:p w14:paraId="109C056B" w14:textId="77777777" w:rsidR="00F5047F" w:rsidRPr="00414881" w:rsidRDefault="00F5047F" w:rsidP="00414881">
      <w:pPr>
        <w:spacing w:after="0" w:line="360" w:lineRule="auto"/>
        <w:jc w:val="both"/>
        <w:rPr>
          <w:rFonts w:ascii="Book Antiqua" w:hAnsi="Book Antiqua"/>
          <w:b/>
          <w:sz w:val="24"/>
          <w:szCs w:val="24"/>
        </w:rPr>
      </w:pPr>
    </w:p>
    <w:p w14:paraId="4C889417" w14:textId="77777777" w:rsidR="00F5047F" w:rsidRPr="00414881" w:rsidRDefault="00F5047F" w:rsidP="00414881">
      <w:pPr>
        <w:spacing w:after="0" w:line="360" w:lineRule="auto"/>
        <w:jc w:val="both"/>
        <w:rPr>
          <w:rFonts w:ascii="Book Antiqua" w:hAnsi="Book Antiqua"/>
          <w:sz w:val="24"/>
          <w:szCs w:val="24"/>
          <w:lang w:eastAsia="zh-CN"/>
        </w:rPr>
      </w:pPr>
      <w:r w:rsidRPr="00414881">
        <w:rPr>
          <w:rFonts w:ascii="Book Antiqua" w:hAnsi="Book Antiqua"/>
          <w:b/>
          <w:sz w:val="24"/>
          <w:szCs w:val="24"/>
        </w:rPr>
        <w:t>Maria-Eleni Roumelioti, Christos P Argyropoulos, Mark Rohrscheib</w:t>
      </w:r>
      <w:r w:rsidRPr="00414881">
        <w:rPr>
          <w:rFonts w:ascii="Book Antiqua" w:hAnsi="Book Antiqua"/>
          <w:sz w:val="24"/>
          <w:szCs w:val="24"/>
        </w:rPr>
        <w:t>, Division of Nephrology, Department of Medicine, University of New Mexico School of Medicine, Albuquerque, N</w:t>
      </w:r>
      <w:r w:rsidRPr="00414881">
        <w:rPr>
          <w:rFonts w:ascii="Book Antiqua" w:hAnsi="Book Antiqua"/>
          <w:sz w:val="24"/>
          <w:szCs w:val="24"/>
          <w:lang w:eastAsia="zh-CN"/>
        </w:rPr>
        <w:t>M</w:t>
      </w:r>
      <w:r w:rsidRPr="00414881">
        <w:rPr>
          <w:rFonts w:ascii="Book Antiqua" w:hAnsi="Book Antiqua"/>
          <w:sz w:val="24"/>
          <w:szCs w:val="24"/>
        </w:rPr>
        <w:t xml:space="preserve"> 87131, U</w:t>
      </w:r>
      <w:r w:rsidRPr="00414881">
        <w:rPr>
          <w:rFonts w:ascii="Book Antiqua" w:hAnsi="Book Antiqua"/>
          <w:sz w:val="24"/>
          <w:szCs w:val="24"/>
          <w:lang w:eastAsia="zh-CN"/>
        </w:rPr>
        <w:t xml:space="preserve">nited </w:t>
      </w:r>
      <w:r w:rsidRPr="00414881">
        <w:rPr>
          <w:rFonts w:ascii="Book Antiqua" w:hAnsi="Book Antiqua"/>
          <w:sz w:val="24"/>
          <w:szCs w:val="24"/>
        </w:rPr>
        <w:t>S</w:t>
      </w:r>
      <w:r w:rsidRPr="00414881">
        <w:rPr>
          <w:rFonts w:ascii="Book Antiqua" w:hAnsi="Book Antiqua"/>
          <w:sz w:val="24"/>
          <w:szCs w:val="24"/>
          <w:lang w:eastAsia="zh-CN"/>
        </w:rPr>
        <w:t>tates</w:t>
      </w:r>
      <w:r w:rsidRPr="00414881">
        <w:rPr>
          <w:rFonts w:ascii="Book Antiqua" w:hAnsi="Book Antiqua"/>
          <w:sz w:val="24"/>
          <w:szCs w:val="24"/>
        </w:rPr>
        <w:t xml:space="preserve"> </w:t>
      </w:r>
    </w:p>
    <w:p w14:paraId="2EA6155E" w14:textId="77777777" w:rsidR="00F5047F" w:rsidRPr="00414881" w:rsidRDefault="00F5047F" w:rsidP="00414881">
      <w:pPr>
        <w:spacing w:after="0" w:line="360" w:lineRule="auto"/>
        <w:jc w:val="both"/>
        <w:rPr>
          <w:rFonts w:ascii="Book Antiqua" w:hAnsi="Book Antiqua"/>
          <w:sz w:val="24"/>
          <w:szCs w:val="24"/>
          <w:lang w:eastAsia="zh-CN"/>
        </w:rPr>
      </w:pPr>
    </w:p>
    <w:p w14:paraId="348E76EA" w14:textId="77777777" w:rsidR="00F5047F" w:rsidRPr="00414881" w:rsidRDefault="00F5047F" w:rsidP="00414881">
      <w:pPr>
        <w:spacing w:after="0" w:line="360" w:lineRule="auto"/>
        <w:jc w:val="both"/>
        <w:rPr>
          <w:rFonts w:ascii="Book Antiqua" w:hAnsi="Book Antiqua"/>
          <w:sz w:val="24"/>
          <w:szCs w:val="24"/>
          <w:lang w:eastAsia="zh-CN"/>
        </w:rPr>
      </w:pPr>
      <w:r w:rsidRPr="00414881">
        <w:rPr>
          <w:rFonts w:ascii="Book Antiqua" w:hAnsi="Book Antiqua"/>
          <w:b/>
          <w:sz w:val="24"/>
          <w:szCs w:val="24"/>
        </w:rPr>
        <w:t>Robert H Glew</w:t>
      </w:r>
      <w:r w:rsidRPr="00414881">
        <w:rPr>
          <w:rFonts w:ascii="Book Antiqua" w:hAnsi="Book Antiqua"/>
          <w:sz w:val="24"/>
          <w:szCs w:val="24"/>
        </w:rPr>
        <w:t>, Department of Surgery, University of New Mexico School of Medicine, Albuquerque, N</w:t>
      </w:r>
      <w:r w:rsidRPr="00414881">
        <w:rPr>
          <w:rFonts w:ascii="Book Antiqua" w:hAnsi="Book Antiqua"/>
          <w:sz w:val="24"/>
          <w:szCs w:val="24"/>
          <w:lang w:eastAsia="zh-CN"/>
        </w:rPr>
        <w:t>M</w:t>
      </w:r>
      <w:r w:rsidRPr="00414881">
        <w:rPr>
          <w:rFonts w:ascii="Book Antiqua" w:hAnsi="Book Antiqua"/>
          <w:sz w:val="24"/>
          <w:szCs w:val="24"/>
        </w:rPr>
        <w:t xml:space="preserve"> 87131, U</w:t>
      </w:r>
      <w:r w:rsidRPr="00414881">
        <w:rPr>
          <w:rFonts w:ascii="Book Antiqua" w:hAnsi="Book Antiqua"/>
          <w:sz w:val="24"/>
          <w:szCs w:val="24"/>
          <w:lang w:eastAsia="zh-CN"/>
        </w:rPr>
        <w:t xml:space="preserve">nited </w:t>
      </w:r>
      <w:r w:rsidRPr="00414881">
        <w:rPr>
          <w:rFonts w:ascii="Book Antiqua" w:hAnsi="Book Antiqua"/>
          <w:sz w:val="24"/>
          <w:szCs w:val="24"/>
        </w:rPr>
        <w:t>S</w:t>
      </w:r>
      <w:r w:rsidRPr="00414881">
        <w:rPr>
          <w:rFonts w:ascii="Book Antiqua" w:hAnsi="Book Antiqua"/>
          <w:sz w:val="24"/>
          <w:szCs w:val="24"/>
          <w:lang w:eastAsia="zh-CN"/>
        </w:rPr>
        <w:t>tates</w:t>
      </w:r>
      <w:r w:rsidRPr="00414881">
        <w:rPr>
          <w:rFonts w:ascii="Book Antiqua" w:hAnsi="Book Antiqua"/>
          <w:sz w:val="24"/>
          <w:szCs w:val="24"/>
        </w:rPr>
        <w:t xml:space="preserve"> </w:t>
      </w:r>
    </w:p>
    <w:p w14:paraId="5874B896" w14:textId="77777777" w:rsidR="00F5047F" w:rsidRPr="00414881" w:rsidRDefault="00F5047F" w:rsidP="00414881">
      <w:pPr>
        <w:spacing w:after="0" w:line="360" w:lineRule="auto"/>
        <w:jc w:val="both"/>
        <w:rPr>
          <w:rFonts w:ascii="Book Antiqua" w:hAnsi="Book Antiqua"/>
          <w:b/>
          <w:sz w:val="24"/>
          <w:szCs w:val="24"/>
          <w:lang w:eastAsia="zh-CN"/>
        </w:rPr>
      </w:pPr>
    </w:p>
    <w:p w14:paraId="10DA3A92" w14:textId="77777777" w:rsidR="00F5047F" w:rsidRPr="00414881" w:rsidRDefault="00F5047F" w:rsidP="00414881">
      <w:pPr>
        <w:spacing w:after="0" w:line="360" w:lineRule="auto"/>
        <w:jc w:val="both"/>
        <w:rPr>
          <w:rFonts w:ascii="Book Antiqua" w:hAnsi="Book Antiqua"/>
          <w:sz w:val="24"/>
          <w:szCs w:val="24"/>
          <w:lang w:eastAsia="zh-CN"/>
        </w:rPr>
      </w:pPr>
      <w:r w:rsidRPr="00414881">
        <w:rPr>
          <w:rFonts w:ascii="Book Antiqua" w:hAnsi="Book Antiqua"/>
          <w:b/>
          <w:sz w:val="24"/>
          <w:szCs w:val="24"/>
        </w:rPr>
        <w:t>Zeid J Khitan</w:t>
      </w:r>
      <w:r w:rsidRPr="00414881">
        <w:rPr>
          <w:rFonts w:ascii="Book Antiqua" w:hAnsi="Book Antiqua"/>
          <w:sz w:val="24"/>
          <w:szCs w:val="24"/>
        </w:rPr>
        <w:t xml:space="preserve">, Division of Nephrology, Department of Medicine, Joan Edwards School of Medicine, Marshall University, </w:t>
      </w:r>
      <w:r w:rsidRPr="00414881">
        <w:rPr>
          <w:rFonts w:ascii="Book Antiqua" w:hAnsi="Book Antiqua" w:cs="Book Antiqua"/>
          <w:sz w:val="24"/>
          <w:szCs w:val="24"/>
        </w:rPr>
        <w:t>Huntington, W</w:t>
      </w:r>
      <w:r w:rsidRPr="00414881">
        <w:rPr>
          <w:rFonts w:ascii="Book Antiqua" w:hAnsi="Book Antiqua" w:cs="Book Antiqua"/>
          <w:sz w:val="24"/>
          <w:szCs w:val="24"/>
          <w:lang w:eastAsia="zh-CN"/>
        </w:rPr>
        <w:t>V</w:t>
      </w:r>
      <w:r w:rsidRPr="00414881">
        <w:rPr>
          <w:rFonts w:ascii="Book Antiqua" w:hAnsi="Book Antiqua" w:cs="Book Antiqua"/>
          <w:sz w:val="24"/>
          <w:szCs w:val="24"/>
        </w:rPr>
        <w:t xml:space="preserve"> 25701, </w:t>
      </w:r>
      <w:r w:rsidRPr="00414881">
        <w:rPr>
          <w:rFonts w:ascii="Book Antiqua" w:hAnsi="Book Antiqua"/>
          <w:sz w:val="24"/>
          <w:szCs w:val="24"/>
        </w:rPr>
        <w:t>U</w:t>
      </w:r>
      <w:r w:rsidRPr="00414881">
        <w:rPr>
          <w:rFonts w:ascii="Book Antiqua" w:hAnsi="Book Antiqua"/>
          <w:sz w:val="24"/>
          <w:szCs w:val="24"/>
          <w:lang w:eastAsia="zh-CN"/>
        </w:rPr>
        <w:t xml:space="preserve">nited </w:t>
      </w:r>
      <w:r w:rsidRPr="00414881">
        <w:rPr>
          <w:rFonts w:ascii="Book Antiqua" w:hAnsi="Book Antiqua"/>
          <w:sz w:val="24"/>
          <w:szCs w:val="24"/>
        </w:rPr>
        <w:t>S</w:t>
      </w:r>
      <w:r w:rsidRPr="00414881">
        <w:rPr>
          <w:rFonts w:ascii="Book Antiqua" w:hAnsi="Book Antiqua"/>
          <w:sz w:val="24"/>
          <w:szCs w:val="24"/>
          <w:lang w:eastAsia="zh-CN"/>
        </w:rPr>
        <w:t>tates</w:t>
      </w:r>
      <w:r w:rsidRPr="00414881">
        <w:rPr>
          <w:rFonts w:ascii="Book Antiqua" w:hAnsi="Book Antiqua"/>
          <w:sz w:val="24"/>
          <w:szCs w:val="24"/>
        </w:rPr>
        <w:t xml:space="preserve"> </w:t>
      </w:r>
    </w:p>
    <w:p w14:paraId="1F05B1FB" w14:textId="77777777" w:rsidR="00F5047F" w:rsidRPr="00414881" w:rsidRDefault="00F5047F" w:rsidP="00414881">
      <w:pPr>
        <w:spacing w:after="0" w:line="360" w:lineRule="auto"/>
        <w:jc w:val="both"/>
        <w:rPr>
          <w:rFonts w:ascii="Book Antiqua" w:hAnsi="Book Antiqua"/>
          <w:sz w:val="24"/>
          <w:szCs w:val="24"/>
          <w:lang w:eastAsia="zh-CN"/>
        </w:rPr>
      </w:pPr>
    </w:p>
    <w:p w14:paraId="3889B3D7" w14:textId="77777777" w:rsidR="00F5047F" w:rsidRPr="00414881" w:rsidRDefault="00F5047F" w:rsidP="00414881">
      <w:pPr>
        <w:spacing w:after="0" w:line="360" w:lineRule="auto"/>
        <w:jc w:val="both"/>
        <w:rPr>
          <w:rFonts w:ascii="Book Antiqua" w:hAnsi="Book Antiqua"/>
          <w:sz w:val="24"/>
          <w:szCs w:val="24"/>
          <w:lang w:eastAsia="zh-CN"/>
        </w:rPr>
      </w:pPr>
      <w:r w:rsidRPr="00414881">
        <w:rPr>
          <w:rFonts w:ascii="Book Antiqua" w:hAnsi="Book Antiqua"/>
          <w:b/>
          <w:sz w:val="24"/>
          <w:szCs w:val="24"/>
        </w:rPr>
        <w:t>Helbert Rondon-Berrios</w:t>
      </w:r>
      <w:r w:rsidRPr="00414881">
        <w:rPr>
          <w:rFonts w:ascii="Book Antiqua" w:hAnsi="Book Antiqua"/>
          <w:sz w:val="24"/>
          <w:szCs w:val="24"/>
        </w:rPr>
        <w:t>, Renal and Electrolyte Division, Department of Medicine, University of Pittsburgh School of Medicine, Pittsburgh, P</w:t>
      </w:r>
      <w:r w:rsidRPr="00414881">
        <w:rPr>
          <w:rFonts w:ascii="Book Antiqua" w:hAnsi="Book Antiqua"/>
          <w:sz w:val="24"/>
          <w:szCs w:val="24"/>
          <w:lang w:eastAsia="zh-CN"/>
        </w:rPr>
        <w:t>A</w:t>
      </w:r>
      <w:r w:rsidRPr="00414881">
        <w:rPr>
          <w:rFonts w:ascii="Book Antiqua" w:hAnsi="Book Antiqua"/>
          <w:sz w:val="24"/>
          <w:szCs w:val="24"/>
        </w:rPr>
        <w:t xml:space="preserve"> 15260, U</w:t>
      </w:r>
      <w:r w:rsidRPr="00414881">
        <w:rPr>
          <w:rFonts w:ascii="Book Antiqua" w:hAnsi="Book Antiqua"/>
          <w:sz w:val="24"/>
          <w:szCs w:val="24"/>
          <w:lang w:eastAsia="zh-CN"/>
        </w:rPr>
        <w:t xml:space="preserve">nited </w:t>
      </w:r>
      <w:r w:rsidRPr="00414881">
        <w:rPr>
          <w:rFonts w:ascii="Book Antiqua" w:hAnsi="Book Antiqua"/>
          <w:sz w:val="24"/>
          <w:szCs w:val="24"/>
        </w:rPr>
        <w:t>S</w:t>
      </w:r>
      <w:r w:rsidRPr="00414881">
        <w:rPr>
          <w:rFonts w:ascii="Book Antiqua" w:hAnsi="Book Antiqua"/>
          <w:sz w:val="24"/>
          <w:szCs w:val="24"/>
          <w:lang w:eastAsia="zh-CN"/>
        </w:rPr>
        <w:t>tates</w:t>
      </w:r>
      <w:r w:rsidRPr="00414881">
        <w:rPr>
          <w:rFonts w:ascii="Book Antiqua" w:hAnsi="Book Antiqua"/>
          <w:sz w:val="24"/>
          <w:szCs w:val="24"/>
        </w:rPr>
        <w:t xml:space="preserve"> </w:t>
      </w:r>
    </w:p>
    <w:p w14:paraId="15C507CA" w14:textId="77777777" w:rsidR="00F5047F" w:rsidRPr="00414881" w:rsidRDefault="00F5047F" w:rsidP="00414881">
      <w:pPr>
        <w:spacing w:after="0" w:line="360" w:lineRule="auto"/>
        <w:jc w:val="both"/>
        <w:rPr>
          <w:rFonts w:ascii="Book Antiqua" w:hAnsi="Book Antiqua"/>
          <w:sz w:val="24"/>
          <w:szCs w:val="24"/>
          <w:lang w:eastAsia="zh-CN"/>
        </w:rPr>
      </w:pPr>
    </w:p>
    <w:p w14:paraId="42C88B34" w14:textId="77777777" w:rsidR="00F5047F" w:rsidRPr="00414881" w:rsidRDefault="00F5047F" w:rsidP="00414881">
      <w:pPr>
        <w:spacing w:after="0" w:line="360" w:lineRule="auto"/>
        <w:jc w:val="both"/>
        <w:rPr>
          <w:rFonts w:ascii="Book Antiqua" w:hAnsi="Book Antiqua"/>
          <w:sz w:val="24"/>
          <w:szCs w:val="24"/>
        </w:rPr>
      </w:pPr>
      <w:r w:rsidRPr="00414881">
        <w:rPr>
          <w:rFonts w:ascii="Book Antiqua" w:hAnsi="Book Antiqua"/>
          <w:b/>
          <w:sz w:val="24"/>
          <w:szCs w:val="24"/>
        </w:rPr>
        <w:t>Deepak Malhotra</w:t>
      </w:r>
      <w:r w:rsidRPr="00414881">
        <w:rPr>
          <w:rFonts w:ascii="Book Antiqua" w:hAnsi="Book Antiqua"/>
          <w:sz w:val="24"/>
          <w:szCs w:val="24"/>
        </w:rPr>
        <w:t>, Division of Nephrology, Department of Medicine, University of Toledo School of Medicine, Toledo, O</w:t>
      </w:r>
      <w:r w:rsidRPr="00414881">
        <w:rPr>
          <w:rFonts w:ascii="Book Antiqua" w:hAnsi="Book Antiqua"/>
          <w:sz w:val="24"/>
          <w:szCs w:val="24"/>
          <w:lang w:eastAsia="zh-CN"/>
        </w:rPr>
        <w:t>H</w:t>
      </w:r>
      <w:r w:rsidRPr="00414881">
        <w:rPr>
          <w:rFonts w:ascii="Book Antiqua" w:hAnsi="Book Antiqua"/>
          <w:sz w:val="24"/>
          <w:szCs w:val="24"/>
        </w:rPr>
        <w:t xml:space="preserve"> 43614-5809, U</w:t>
      </w:r>
      <w:r w:rsidRPr="00414881">
        <w:rPr>
          <w:rFonts w:ascii="Book Antiqua" w:hAnsi="Book Antiqua"/>
          <w:sz w:val="24"/>
          <w:szCs w:val="24"/>
          <w:lang w:eastAsia="zh-CN"/>
        </w:rPr>
        <w:t xml:space="preserve">nited </w:t>
      </w:r>
      <w:r w:rsidRPr="00414881">
        <w:rPr>
          <w:rFonts w:ascii="Book Antiqua" w:hAnsi="Book Antiqua"/>
          <w:sz w:val="24"/>
          <w:szCs w:val="24"/>
        </w:rPr>
        <w:t>S</w:t>
      </w:r>
      <w:r w:rsidRPr="00414881">
        <w:rPr>
          <w:rFonts w:ascii="Book Antiqua" w:hAnsi="Book Antiqua"/>
          <w:sz w:val="24"/>
          <w:szCs w:val="24"/>
          <w:lang w:eastAsia="zh-CN"/>
        </w:rPr>
        <w:t>tates</w:t>
      </w:r>
      <w:r w:rsidRPr="00414881">
        <w:rPr>
          <w:rFonts w:ascii="Book Antiqua" w:hAnsi="Book Antiqua"/>
          <w:sz w:val="24"/>
          <w:szCs w:val="24"/>
        </w:rPr>
        <w:t xml:space="preserve"> </w:t>
      </w:r>
    </w:p>
    <w:p w14:paraId="229113EC" w14:textId="77777777" w:rsidR="00F5047F" w:rsidRPr="00414881" w:rsidRDefault="00F5047F" w:rsidP="00414881">
      <w:pPr>
        <w:spacing w:after="0" w:line="360" w:lineRule="auto"/>
        <w:jc w:val="both"/>
        <w:rPr>
          <w:rFonts w:ascii="Book Antiqua" w:hAnsi="Book Antiqua"/>
          <w:sz w:val="24"/>
          <w:szCs w:val="24"/>
        </w:rPr>
      </w:pPr>
    </w:p>
    <w:p w14:paraId="32B609E5" w14:textId="77777777" w:rsidR="00F5047F" w:rsidRPr="00414881" w:rsidRDefault="00F5047F" w:rsidP="00414881">
      <w:pPr>
        <w:spacing w:after="0" w:line="360" w:lineRule="auto"/>
        <w:jc w:val="both"/>
        <w:rPr>
          <w:rFonts w:ascii="Book Antiqua" w:hAnsi="Book Antiqua"/>
          <w:sz w:val="24"/>
          <w:szCs w:val="24"/>
          <w:lang w:eastAsia="zh-CN"/>
        </w:rPr>
      </w:pPr>
      <w:r w:rsidRPr="00414881">
        <w:rPr>
          <w:rFonts w:ascii="Book Antiqua" w:hAnsi="Book Antiqua"/>
          <w:b/>
          <w:sz w:val="24"/>
          <w:szCs w:val="24"/>
        </w:rPr>
        <w:t>Dominic S Raj</w:t>
      </w:r>
      <w:r w:rsidRPr="00414881">
        <w:rPr>
          <w:rFonts w:ascii="Book Antiqua" w:hAnsi="Book Antiqua"/>
          <w:sz w:val="24"/>
          <w:szCs w:val="24"/>
        </w:rPr>
        <w:t>, Division of Renal Disease and Hypertension, Department of Medicine, George Washington University, Washington, DC 20037, U</w:t>
      </w:r>
      <w:r w:rsidRPr="00414881">
        <w:rPr>
          <w:rFonts w:ascii="Book Antiqua" w:hAnsi="Book Antiqua"/>
          <w:sz w:val="24"/>
          <w:szCs w:val="24"/>
          <w:lang w:eastAsia="zh-CN"/>
        </w:rPr>
        <w:t xml:space="preserve">nited </w:t>
      </w:r>
      <w:r w:rsidRPr="00414881">
        <w:rPr>
          <w:rFonts w:ascii="Book Antiqua" w:hAnsi="Book Antiqua"/>
          <w:sz w:val="24"/>
          <w:szCs w:val="24"/>
        </w:rPr>
        <w:t>S</w:t>
      </w:r>
      <w:r w:rsidRPr="00414881">
        <w:rPr>
          <w:rFonts w:ascii="Book Antiqua" w:hAnsi="Book Antiqua"/>
          <w:sz w:val="24"/>
          <w:szCs w:val="24"/>
          <w:lang w:eastAsia="zh-CN"/>
        </w:rPr>
        <w:t>tates</w:t>
      </w:r>
      <w:r w:rsidRPr="00414881">
        <w:rPr>
          <w:rFonts w:ascii="Book Antiqua" w:hAnsi="Book Antiqua"/>
          <w:sz w:val="24"/>
          <w:szCs w:val="24"/>
        </w:rPr>
        <w:t xml:space="preserve"> </w:t>
      </w:r>
    </w:p>
    <w:p w14:paraId="0CA662C6" w14:textId="77777777" w:rsidR="00F5047F" w:rsidRPr="00414881" w:rsidRDefault="00F5047F" w:rsidP="00414881">
      <w:pPr>
        <w:spacing w:after="0" w:line="360" w:lineRule="auto"/>
        <w:jc w:val="both"/>
        <w:rPr>
          <w:rFonts w:ascii="Book Antiqua" w:hAnsi="Book Antiqua"/>
          <w:sz w:val="24"/>
          <w:szCs w:val="24"/>
          <w:lang w:eastAsia="zh-CN"/>
        </w:rPr>
      </w:pPr>
    </w:p>
    <w:p w14:paraId="6627EB77" w14:textId="77777777" w:rsidR="00F5047F" w:rsidRPr="00414881" w:rsidRDefault="00F5047F" w:rsidP="00414881">
      <w:pPr>
        <w:spacing w:after="0" w:line="360" w:lineRule="auto"/>
        <w:jc w:val="both"/>
        <w:rPr>
          <w:rFonts w:ascii="Book Antiqua" w:hAnsi="Book Antiqua"/>
          <w:sz w:val="24"/>
          <w:szCs w:val="24"/>
          <w:lang w:eastAsia="zh-CN"/>
        </w:rPr>
      </w:pPr>
      <w:r w:rsidRPr="00414881">
        <w:rPr>
          <w:rFonts w:ascii="Book Antiqua" w:hAnsi="Book Antiqua"/>
          <w:b/>
          <w:sz w:val="24"/>
          <w:szCs w:val="24"/>
        </w:rPr>
        <w:t>Emmanuel I Agaba</w:t>
      </w:r>
      <w:r w:rsidRPr="00414881">
        <w:rPr>
          <w:rFonts w:ascii="Book Antiqua" w:hAnsi="Book Antiqua"/>
          <w:sz w:val="24"/>
          <w:szCs w:val="24"/>
        </w:rPr>
        <w:t>, Division of Nephology, Department of Medicine, Jos University Medical Center, Jos, Plateau State 930001, Nigeria</w:t>
      </w:r>
    </w:p>
    <w:p w14:paraId="24813482" w14:textId="77777777" w:rsidR="00F5047F" w:rsidRPr="00414881" w:rsidRDefault="00F5047F" w:rsidP="00414881">
      <w:pPr>
        <w:spacing w:after="0" w:line="360" w:lineRule="auto"/>
        <w:jc w:val="both"/>
        <w:rPr>
          <w:rFonts w:ascii="Book Antiqua" w:hAnsi="Book Antiqua"/>
          <w:sz w:val="24"/>
          <w:szCs w:val="24"/>
          <w:lang w:eastAsia="zh-CN"/>
        </w:rPr>
      </w:pPr>
    </w:p>
    <w:p w14:paraId="0BC837DF" w14:textId="77777777" w:rsidR="00F5047F" w:rsidRPr="00414881" w:rsidRDefault="00F5047F" w:rsidP="00414881">
      <w:pPr>
        <w:spacing w:after="0" w:line="360" w:lineRule="auto"/>
        <w:jc w:val="both"/>
        <w:rPr>
          <w:rFonts w:ascii="Book Antiqua" w:hAnsi="Book Antiqua"/>
          <w:sz w:val="24"/>
          <w:szCs w:val="24"/>
        </w:rPr>
      </w:pPr>
      <w:r w:rsidRPr="00414881">
        <w:rPr>
          <w:rFonts w:ascii="Book Antiqua" w:hAnsi="Book Antiqua"/>
          <w:b/>
          <w:sz w:val="24"/>
          <w:szCs w:val="24"/>
        </w:rPr>
        <w:t>Glen H Murata, Antonios H Tzamaloukas,</w:t>
      </w:r>
      <w:r w:rsidRPr="00414881">
        <w:rPr>
          <w:rFonts w:ascii="Book Antiqua" w:hAnsi="Book Antiqua"/>
          <w:sz w:val="24"/>
          <w:szCs w:val="24"/>
        </w:rPr>
        <w:t xml:space="preserve"> Research Service, Raymond G Murphy VA Medical Center and University of New Mexico School of Medicine, Albuquerque, N</w:t>
      </w:r>
      <w:r w:rsidRPr="00414881">
        <w:rPr>
          <w:rFonts w:ascii="Book Antiqua" w:hAnsi="Book Antiqua"/>
          <w:sz w:val="24"/>
          <w:szCs w:val="24"/>
          <w:lang w:eastAsia="zh-CN"/>
        </w:rPr>
        <w:t>M</w:t>
      </w:r>
      <w:r w:rsidRPr="00414881">
        <w:rPr>
          <w:rFonts w:ascii="Book Antiqua" w:hAnsi="Book Antiqua"/>
          <w:sz w:val="24"/>
          <w:szCs w:val="24"/>
        </w:rPr>
        <w:t xml:space="preserve"> 87108, U</w:t>
      </w:r>
      <w:r w:rsidRPr="00414881">
        <w:rPr>
          <w:rFonts w:ascii="Book Antiqua" w:hAnsi="Book Antiqua"/>
          <w:sz w:val="24"/>
          <w:szCs w:val="24"/>
          <w:lang w:eastAsia="zh-CN"/>
        </w:rPr>
        <w:t xml:space="preserve">nited </w:t>
      </w:r>
      <w:r w:rsidRPr="00414881">
        <w:rPr>
          <w:rFonts w:ascii="Book Antiqua" w:hAnsi="Book Antiqua"/>
          <w:sz w:val="24"/>
          <w:szCs w:val="24"/>
        </w:rPr>
        <w:t>S</w:t>
      </w:r>
      <w:r w:rsidRPr="00414881">
        <w:rPr>
          <w:rFonts w:ascii="Book Antiqua" w:hAnsi="Book Antiqua"/>
          <w:sz w:val="24"/>
          <w:szCs w:val="24"/>
          <w:lang w:eastAsia="zh-CN"/>
        </w:rPr>
        <w:t>tates</w:t>
      </w:r>
      <w:r w:rsidRPr="00414881">
        <w:rPr>
          <w:rFonts w:ascii="Book Antiqua" w:hAnsi="Book Antiqua"/>
          <w:sz w:val="24"/>
          <w:szCs w:val="24"/>
        </w:rPr>
        <w:t xml:space="preserve"> </w:t>
      </w:r>
    </w:p>
    <w:p w14:paraId="1B1414EB" w14:textId="77777777" w:rsidR="00F5047F" w:rsidRPr="00414881" w:rsidRDefault="00F5047F" w:rsidP="00414881">
      <w:pPr>
        <w:spacing w:after="0" w:line="360" w:lineRule="auto"/>
        <w:jc w:val="both"/>
        <w:rPr>
          <w:rFonts w:ascii="Book Antiqua" w:hAnsi="Book Antiqua"/>
          <w:sz w:val="24"/>
          <w:szCs w:val="24"/>
          <w:lang w:eastAsia="zh-CN"/>
        </w:rPr>
      </w:pPr>
    </w:p>
    <w:p w14:paraId="6C7349F8" w14:textId="77777777" w:rsidR="00F5047F" w:rsidRPr="00414881" w:rsidRDefault="00F5047F" w:rsidP="00414881">
      <w:pPr>
        <w:spacing w:after="0" w:line="360" w:lineRule="auto"/>
        <w:jc w:val="both"/>
        <w:rPr>
          <w:rFonts w:ascii="Book Antiqua" w:hAnsi="Book Antiqua"/>
          <w:b/>
          <w:sz w:val="24"/>
          <w:szCs w:val="24"/>
        </w:rPr>
      </w:pPr>
      <w:r w:rsidRPr="00414881">
        <w:rPr>
          <w:rFonts w:ascii="Book Antiqua" w:hAnsi="Book Antiqua"/>
          <w:b/>
          <w:sz w:val="24"/>
          <w:szCs w:val="24"/>
        </w:rPr>
        <w:t>ORCID number:</w:t>
      </w:r>
      <w:r w:rsidRPr="00414881">
        <w:rPr>
          <w:rFonts w:ascii="Book Antiqua" w:hAnsi="Book Antiqua"/>
          <w:sz w:val="24"/>
          <w:szCs w:val="24"/>
        </w:rPr>
        <w:t> Maria-Eleni Roumelioti</w:t>
      </w:r>
      <w:r w:rsidRPr="00414881">
        <w:rPr>
          <w:rFonts w:ascii="Book Antiqua" w:hAnsi="Book Antiqua"/>
          <w:sz w:val="24"/>
          <w:szCs w:val="24"/>
          <w:lang w:eastAsia="zh-CN"/>
        </w:rPr>
        <w:t xml:space="preserve"> (</w:t>
      </w:r>
      <w:hyperlink r:id="rId8" w:tgtFrame="_blank" w:history="1">
        <w:r w:rsidRPr="00414881">
          <w:rPr>
            <w:rStyle w:val="Hyperlink"/>
            <w:rFonts w:ascii="Book Antiqua" w:hAnsi="Book Antiqua"/>
            <w:color w:val="auto"/>
            <w:sz w:val="24"/>
            <w:szCs w:val="24"/>
            <w:u w:val="none"/>
          </w:rPr>
          <w:t>0000-0003-0724-5767</w:t>
        </w:r>
      </w:hyperlink>
      <w:r w:rsidRPr="00414881">
        <w:rPr>
          <w:rFonts w:ascii="Book Antiqua" w:hAnsi="Book Antiqua"/>
          <w:sz w:val="24"/>
          <w:szCs w:val="24"/>
          <w:lang w:eastAsia="zh-CN"/>
        </w:rPr>
        <w:t>);</w:t>
      </w:r>
      <w:r w:rsidRPr="00414881">
        <w:rPr>
          <w:rFonts w:ascii="Book Antiqua" w:hAnsi="Book Antiqua"/>
          <w:sz w:val="24"/>
          <w:szCs w:val="24"/>
        </w:rPr>
        <w:t xml:space="preserve"> Robert H Glew</w:t>
      </w:r>
      <w:r w:rsidRPr="00414881">
        <w:rPr>
          <w:rFonts w:ascii="Book Antiqua" w:hAnsi="Book Antiqua"/>
          <w:sz w:val="24"/>
          <w:szCs w:val="24"/>
          <w:lang w:eastAsia="zh-CN"/>
        </w:rPr>
        <w:t xml:space="preserve"> (</w:t>
      </w:r>
      <w:hyperlink r:id="rId9" w:tgtFrame="_blank" w:history="1">
        <w:r w:rsidRPr="00414881">
          <w:rPr>
            <w:rStyle w:val="Hyperlink"/>
            <w:rFonts w:ascii="Book Antiqua" w:hAnsi="Book Antiqua"/>
            <w:color w:val="auto"/>
            <w:sz w:val="24"/>
            <w:szCs w:val="24"/>
            <w:u w:val="none"/>
          </w:rPr>
          <w:t>0000-0003-2453-4771</w:t>
        </w:r>
      </w:hyperlink>
      <w:r w:rsidRPr="00414881">
        <w:rPr>
          <w:rFonts w:ascii="Book Antiqua" w:hAnsi="Book Antiqua"/>
          <w:sz w:val="24"/>
          <w:szCs w:val="24"/>
          <w:lang w:eastAsia="zh-CN"/>
        </w:rPr>
        <w:t>);</w:t>
      </w:r>
      <w:r w:rsidRPr="00414881">
        <w:rPr>
          <w:rFonts w:ascii="Book Antiqua" w:hAnsi="Book Antiqua"/>
          <w:sz w:val="24"/>
          <w:szCs w:val="24"/>
        </w:rPr>
        <w:t xml:space="preserve"> Zeid J Khitan</w:t>
      </w:r>
      <w:r w:rsidRPr="00414881">
        <w:rPr>
          <w:rFonts w:ascii="Book Antiqua" w:hAnsi="Book Antiqua"/>
          <w:sz w:val="24"/>
          <w:szCs w:val="24"/>
          <w:lang w:eastAsia="zh-CN"/>
        </w:rPr>
        <w:t xml:space="preserve"> (</w:t>
      </w:r>
      <w:hyperlink r:id="rId10" w:tgtFrame="_blank" w:history="1">
        <w:r w:rsidRPr="00414881">
          <w:rPr>
            <w:rStyle w:val="Hyperlink"/>
            <w:rFonts w:ascii="Book Antiqua" w:hAnsi="Book Antiqua"/>
            <w:color w:val="auto"/>
            <w:sz w:val="24"/>
            <w:szCs w:val="24"/>
            <w:u w:val="none"/>
          </w:rPr>
          <w:t>0000-0003-1607-770X</w:t>
        </w:r>
      </w:hyperlink>
      <w:r w:rsidRPr="00414881">
        <w:rPr>
          <w:rFonts w:ascii="Book Antiqua" w:hAnsi="Book Antiqua"/>
          <w:sz w:val="24"/>
          <w:szCs w:val="24"/>
          <w:lang w:eastAsia="zh-CN"/>
        </w:rPr>
        <w:t>);</w:t>
      </w:r>
      <w:r w:rsidRPr="00414881">
        <w:rPr>
          <w:rFonts w:ascii="Book Antiqua" w:hAnsi="Book Antiqua"/>
          <w:sz w:val="24"/>
          <w:szCs w:val="24"/>
        </w:rPr>
        <w:t xml:space="preserve"> Helbert Rondon-Berrios</w:t>
      </w:r>
      <w:r w:rsidRPr="00414881">
        <w:rPr>
          <w:rFonts w:ascii="Book Antiqua" w:hAnsi="Book Antiqua"/>
          <w:sz w:val="24"/>
          <w:szCs w:val="24"/>
          <w:lang w:eastAsia="zh-CN"/>
        </w:rPr>
        <w:t xml:space="preserve"> (</w:t>
      </w:r>
      <w:hyperlink r:id="rId11" w:tgtFrame="_blank" w:history="1">
        <w:r w:rsidRPr="00414881">
          <w:rPr>
            <w:rStyle w:val="Hyperlink"/>
            <w:rFonts w:ascii="Book Antiqua" w:hAnsi="Book Antiqua"/>
            <w:color w:val="auto"/>
            <w:sz w:val="24"/>
            <w:szCs w:val="24"/>
            <w:u w:val="none"/>
          </w:rPr>
          <w:t>0000-0002-7109-146X</w:t>
        </w:r>
      </w:hyperlink>
      <w:r w:rsidRPr="00414881">
        <w:rPr>
          <w:rFonts w:ascii="Book Antiqua" w:hAnsi="Book Antiqua"/>
          <w:sz w:val="24"/>
          <w:szCs w:val="24"/>
          <w:lang w:eastAsia="zh-CN"/>
        </w:rPr>
        <w:t>);</w:t>
      </w:r>
      <w:r w:rsidRPr="00414881">
        <w:rPr>
          <w:rFonts w:ascii="Book Antiqua" w:hAnsi="Book Antiqua"/>
          <w:sz w:val="24"/>
          <w:szCs w:val="24"/>
        </w:rPr>
        <w:t xml:space="preserve"> Christos P Argyropoulos</w:t>
      </w:r>
      <w:r w:rsidRPr="00414881">
        <w:rPr>
          <w:rFonts w:ascii="Book Antiqua" w:hAnsi="Book Antiqua"/>
          <w:sz w:val="24"/>
          <w:szCs w:val="24"/>
          <w:lang w:eastAsia="zh-CN"/>
        </w:rPr>
        <w:t xml:space="preserve"> (</w:t>
      </w:r>
      <w:hyperlink r:id="rId12" w:tgtFrame="_blank" w:history="1">
        <w:r w:rsidRPr="00414881">
          <w:rPr>
            <w:rStyle w:val="Hyperlink"/>
            <w:rFonts w:ascii="Book Antiqua" w:hAnsi="Book Antiqua"/>
            <w:color w:val="auto"/>
            <w:sz w:val="24"/>
            <w:szCs w:val="24"/>
            <w:u w:val="none"/>
          </w:rPr>
          <w:t>0000-0002-9679-7805</w:t>
        </w:r>
      </w:hyperlink>
      <w:r w:rsidRPr="00414881">
        <w:rPr>
          <w:rFonts w:ascii="Book Antiqua" w:hAnsi="Book Antiqua"/>
          <w:sz w:val="24"/>
          <w:szCs w:val="24"/>
          <w:lang w:eastAsia="zh-CN"/>
        </w:rPr>
        <w:t>);</w:t>
      </w:r>
      <w:r w:rsidRPr="00414881">
        <w:rPr>
          <w:rFonts w:ascii="Book Antiqua" w:hAnsi="Book Antiqua"/>
          <w:sz w:val="24"/>
          <w:szCs w:val="24"/>
        </w:rPr>
        <w:t xml:space="preserve"> Deepak Malhotra</w:t>
      </w:r>
      <w:r w:rsidRPr="00414881">
        <w:rPr>
          <w:rFonts w:ascii="Book Antiqua" w:hAnsi="Book Antiqua"/>
          <w:sz w:val="24"/>
          <w:szCs w:val="24"/>
          <w:lang w:eastAsia="zh-CN"/>
        </w:rPr>
        <w:t xml:space="preserve"> (</w:t>
      </w:r>
      <w:hyperlink r:id="rId13" w:tgtFrame="_blank" w:history="1">
        <w:r w:rsidRPr="00414881">
          <w:rPr>
            <w:rStyle w:val="Hyperlink"/>
            <w:rFonts w:ascii="Book Antiqua" w:hAnsi="Book Antiqua"/>
            <w:color w:val="auto"/>
            <w:sz w:val="24"/>
            <w:szCs w:val="24"/>
            <w:u w:val="none"/>
          </w:rPr>
          <w:t>0000-0002-0934-1560</w:t>
        </w:r>
      </w:hyperlink>
      <w:r w:rsidRPr="00414881">
        <w:rPr>
          <w:rFonts w:ascii="Book Antiqua" w:hAnsi="Book Antiqua"/>
          <w:sz w:val="24"/>
          <w:szCs w:val="24"/>
          <w:lang w:eastAsia="zh-CN"/>
        </w:rPr>
        <w:t>);</w:t>
      </w:r>
      <w:r w:rsidRPr="00414881">
        <w:rPr>
          <w:rFonts w:ascii="Book Antiqua" w:hAnsi="Book Antiqua"/>
          <w:sz w:val="24"/>
          <w:szCs w:val="24"/>
        </w:rPr>
        <w:t xml:space="preserve"> Dominic S Raj</w:t>
      </w:r>
      <w:r w:rsidRPr="00414881">
        <w:rPr>
          <w:rFonts w:ascii="Book Antiqua" w:hAnsi="Book Antiqua"/>
          <w:sz w:val="24"/>
          <w:szCs w:val="24"/>
          <w:lang w:eastAsia="zh-CN"/>
        </w:rPr>
        <w:t xml:space="preserve"> (</w:t>
      </w:r>
      <w:hyperlink r:id="rId14" w:tgtFrame="_blank" w:history="1">
        <w:r w:rsidRPr="00414881">
          <w:rPr>
            <w:rStyle w:val="Hyperlink"/>
            <w:rFonts w:ascii="Book Antiqua" w:hAnsi="Book Antiqua"/>
            <w:color w:val="auto"/>
            <w:sz w:val="24"/>
            <w:szCs w:val="24"/>
            <w:u w:val="none"/>
          </w:rPr>
          <w:t>0000-0001-9647-083X</w:t>
        </w:r>
      </w:hyperlink>
      <w:r w:rsidRPr="00414881">
        <w:rPr>
          <w:rFonts w:ascii="Book Antiqua" w:hAnsi="Book Antiqua"/>
          <w:sz w:val="24"/>
          <w:szCs w:val="24"/>
          <w:lang w:eastAsia="zh-CN"/>
        </w:rPr>
        <w:t>);</w:t>
      </w:r>
      <w:r w:rsidRPr="00414881">
        <w:rPr>
          <w:rFonts w:ascii="Book Antiqua" w:hAnsi="Book Antiqua"/>
          <w:sz w:val="24"/>
          <w:szCs w:val="24"/>
        </w:rPr>
        <w:t xml:space="preserve"> Emmanuel I Agaba</w:t>
      </w:r>
      <w:r w:rsidRPr="00414881">
        <w:rPr>
          <w:rFonts w:ascii="Book Antiqua" w:hAnsi="Book Antiqua"/>
          <w:sz w:val="24"/>
          <w:szCs w:val="24"/>
          <w:lang w:eastAsia="zh-CN"/>
        </w:rPr>
        <w:t xml:space="preserve"> (</w:t>
      </w:r>
      <w:hyperlink r:id="rId15" w:tgtFrame="_blank" w:history="1">
        <w:r w:rsidRPr="00414881">
          <w:rPr>
            <w:rStyle w:val="Hyperlink"/>
            <w:rFonts w:ascii="Book Antiqua" w:hAnsi="Book Antiqua"/>
            <w:color w:val="auto"/>
            <w:sz w:val="24"/>
            <w:szCs w:val="24"/>
            <w:u w:val="none"/>
          </w:rPr>
          <w:t>0000-0001-5239-4636</w:t>
        </w:r>
      </w:hyperlink>
      <w:r w:rsidRPr="00414881">
        <w:rPr>
          <w:rFonts w:ascii="Book Antiqua" w:hAnsi="Book Antiqua"/>
          <w:sz w:val="24"/>
          <w:szCs w:val="24"/>
          <w:lang w:eastAsia="zh-CN"/>
        </w:rPr>
        <w:t>);</w:t>
      </w:r>
      <w:r w:rsidRPr="00414881">
        <w:rPr>
          <w:rFonts w:ascii="Book Antiqua" w:hAnsi="Book Antiqua"/>
          <w:sz w:val="24"/>
          <w:szCs w:val="24"/>
        </w:rPr>
        <w:t xml:space="preserve"> Mark Rohrscheib</w:t>
      </w:r>
      <w:r w:rsidRPr="00414881">
        <w:rPr>
          <w:rFonts w:ascii="Book Antiqua" w:hAnsi="Book Antiqua"/>
          <w:sz w:val="24"/>
          <w:szCs w:val="24"/>
          <w:lang w:eastAsia="zh-CN"/>
        </w:rPr>
        <w:t xml:space="preserve"> (</w:t>
      </w:r>
      <w:hyperlink r:id="rId16" w:tgtFrame="_blank" w:history="1">
        <w:r w:rsidRPr="00414881">
          <w:rPr>
            <w:rStyle w:val="Hyperlink"/>
            <w:rFonts w:ascii="Book Antiqua" w:hAnsi="Book Antiqua"/>
            <w:color w:val="auto"/>
            <w:sz w:val="24"/>
            <w:szCs w:val="24"/>
            <w:u w:val="none"/>
          </w:rPr>
          <w:t>0000-0001-6340-4166</w:t>
        </w:r>
      </w:hyperlink>
      <w:r w:rsidRPr="00414881">
        <w:rPr>
          <w:rFonts w:ascii="Book Antiqua" w:hAnsi="Book Antiqua"/>
          <w:sz w:val="24"/>
          <w:szCs w:val="24"/>
          <w:lang w:eastAsia="zh-CN"/>
        </w:rPr>
        <w:t>);</w:t>
      </w:r>
      <w:r w:rsidRPr="00414881">
        <w:rPr>
          <w:rFonts w:ascii="Book Antiqua" w:hAnsi="Book Antiqua"/>
          <w:sz w:val="24"/>
          <w:szCs w:val="24"/>
        </w:rPr>
        <w:t xml:space="preserve"> Glen H Murata</w:t>
      </w:r>
      <w:r w:rsidRPr="00414881">
        <w:rPr>
          <w:rFonts w:ascii="Book Antiqua" w:hAnsi="Book Antiqua"/>
          <w:sz w:val="24"/>
          <w:szCs w:val="24"/>
          <w:lang w:eastAsia="zh-CN"/>
        </w:rPr>
        <w:t xml:space="preserve"> (</w:t>
      </w:r>
      <w:hyperlink r:id="rId17" w:tgtFrame="_blank" w:history="1">
        <w:r w:rsidRPr="00414881">
          <w:rPr>
            <w:rStyle w:val="Hyperlink"/>
            <w:rFonts w:ascii="Book Antiqua" w:hAnsi="Book Antiqua"/>
            <w:color w:val="auto"/>
            <w:sz w:val="24"/>
            <w:szCs w:val="24"/>
            <w:u w:val="none"/>
          </w:rPr>
          <w:t>0000-0001-8067-8281</w:t>
        </w:r>
      </w:hyperlink>
      <w:r w:rsidRPr="00414881">
        <w:rPr>
          <w:rFonts w:ascii="Book Antiqua" w:hAnsi="Book Antiqua"/>
          <w:sz w:val="24"/>
          <w:szCs w:val="24"/>
          <w:lang w:eastAsia="zh-CN"/>
        </w:rPr>
        <w:t>);</w:t>
      </w:r>
      <w:r w:rsidRPr="00414881">
        <w:rPr>
          <w:rFonts w:ascii="Book Antiqua" w:hAnsi="Book Antiqua"/>
          <w:sz w:val="24"/>
          <w:szCs w:val="24"/>
        </w:rPr>
        <w:t xml:space="preserve"> Joseph I Shapiro</w:t>
      </w:r>
      <w:r w:rsidRPr="00414881">
        <w:rPr>
          <w:rFonts w:ascii="Book Antiqua" w:hAnsi="Book Antiqua"/>
          <w:sz w:val="24"/>
          <w:szCs w:val="24"/>
          <w:lang w:eastAsia="zh-CN"/>
        </w:rPr>
        <w:t xml:space="preserve"> (</w:t>
      </w:r>
      <w:hyperlink r:id="rId18" w:tgtFrame="_blank" w:history="1">
        <w:r w:rsidRPr="00414881">
          <w:rPr>
            <w:rStyle w:val="Hyperlink"/>
            <w:rFonts w:ascii="Book Antiqua" w:hAnsi="Book Antiqua"/>
            <w:color w:val="auto"/>
            <w:sz w:val="24"/>
            <w:szCs w:val="24"/>
            <w:u w:val="none"/>
          </w:rPr>
          <w:t>0000-0001-5457-4446</w:t>
        </w:r>
      </w:hyperlink>
      <w:r w:rsidRPr="00414881">
        <w:rPr>
          <w:rFonts w:ascii="Book Antiqua" w:hAnsi="Book Antiqua"/>
          <w:sz w:val="24"/>
          <w:szCs w:val="24"/>
          <w:lang w:eastAsia="zh-CN"/>
        </w:rPr>
        <w:t>);</w:t>
      </w:r>
      <w:r w:rsidRPr="00414881">
        <w:rPr>
          <w:rFonts w:ascii="Book Antiqua" w:hAnsi="Book Antiqua"/>
          <w:sz w:val="24"/>
          <w:szCs w:val="24"/>
        </w:rPr>
        <w:t xml:space="preserve"> Antonios H Tzamaloukas</w:t>
      </w:r>
      <w:r w:rsidRPr="00414881">
        <w:rPr>
          <w:rFonts w:ascii="Book Antiqua" w:hAnsi="Book Antiqua"/>
          <w:sz w:val="24"/>
          <w:szCs w:val="24"/>
          <w:lang w:eastAsia="zh-CN"/>
        </w:rPr>
        <w:t xml:space="preserve"> (</w:t>
      </w:r>
      <w:hyperlink r:id="rId19" w:tgtFrame="_blank" w:history="1">
        <w:r w:rsidRPr="00414881">
          <w:rPr>
            <w:rStyle w:val="Hyperlink"/>
            <w:rFonts w:ascii="Book Antiqua" w:hAnsi="Book Antiqua"/>
            <w:color w:val="auto"/>
            <w:sz w:val="24"/>
            <w:szCs w:val="24"/>
            <w:u w:val="none"/>
          </w:rPr>
          <w:t>0000-0002-7170-3323</w:t>
        </w:r>
      </w:hyperlink>
      <w:r w:rsidRPr="00414881">
        <w:rPr>
          <w:rFonts w:ascii="Book Antiqua" w:hAnsi="Book Antiqua"/>
          <w:sz w:val="24"/>
          <w:szCs w:val="24"/>
          <w:lang w:eastAsia="zh-CN"/>
        </w:rPr>
        <w:t>).</w:t>
      </w:r>
    </w:p>
    <w:p w14:paraId="1DE99DB1" w14:textId="77777777" w:rsidR="00F5047F" w:rsidRPr="00414881" w:rsidRDefault="00F5047F" w:rsidP="00414881">
      <w:pPr>
        <w:spacing w:after="0" w:line="360" w:lineRule="auto"/>
        <w:jc w:val="both"/>
        <w:rPr>
          <w:rFonts w:ascii="Book Antiqua" w:hAnsi="Book Antiqua"/>
          <w:sz w:val="24"/>
          <w:szCs w:val="24"/>
          <w:lang w:eastAsia="zh-CN"/>
        </w:rPr>
      </w:pPr>
    </w:p>
    <w:p w14:paraId="265346AD" w14:textId="77777777" w:rsidR="00F5047F" w:rsidRPr="00414881" w:rsidRDefault="00F5047F" w:rsidP="00414881">
      <w:pPr>
        <w:spacing w:after="0" w:line="360" w:lineRule="auto"/>
        <w:jc w:val="both"/>
        <w:rPr>
          <w:rFonts w:ascii="Book Antiqua" w:hAnsi="Book Antiqua"/>
          <w:sz w:val="24"/>
          <w:szCs w:val="24"/>
        </w:rPr>
      </w:pPr>
      <w:r w:rsidRPr="00414881">
        <w:rPr>
          <w:rFonts w:ascii="Book Antiqua" w:hAnsi="Book Antiqua"/>
          <w:b/>
          <w:sz w:val="24"/>
          <w:szCs w:val="24"/>
        </w:rPr>
        <w:t>Author contributions:</w:t>
      </w:r>
      <w:r w:rsidRPr="00414881">
        <w:rPr>
          <w:rFonts w:ascii="Book Antiqua" w:hAnsi="Book Antiqua"/>
          <w:b/>
          <w:sz w:val="24"/>
          <w:szCs w:val="24"/>
          <w:lang w:eastAsia="zh-CN"/>
        </w:rPr>
        <w:t xml:space="preserve"> </w:t>
      </w:r>
      <w:r w:rsidRPr="00414881">
        <w:rPr>
          <w:rFonts w:ascii="Book Antiqua" w:hAnsi="Book Antiqua"/>
          <w:sz w:val="24"/>
          <w:szCs w:val="24"/>
        </w:rPr>
        <w:t>Roumelioti ME reviewed the literature, wrote parts of the report and constructed two figures</w:t>
      </w:r>
      <w:r w:rsidRPr="00414881">
        <w:rPr>
          <w:rFonts w:ascii="Book Antiqua" w:hAnsi="Book Antiqua"/>
          <w:sz w:val="24"/>
          <w:szCs w:val="24"/>
          <w:lang w:eastAsia="zh-CN"/>
        </w:rPr>
        <w:t>;</w:t>
      </w:r>
      <w:r w:rsidRPr="00414881">
        <w:rPr>
          <w:rFonts w:ascii="Book Antiqua" w:hAnsi="Book Antiqua"/>
          <w:sz w:val="24"/>
          <w:szCs w:val="24"/>
        </w:rPr>
        <w:t xml:space="preserve"> Glew R</w:t>
      </w:r>
      <w:r w:rsidRPr="00414881">
        <w:rPr>
          <w:rFonts w:ascii="Book Antiqua" w:hAnsi="Book Antiqua"/>
          <w:sz w:val="24"/>
          <w:szCs w:val="24"/>
          <w:lang w:eastAsia="zh-CN"/>
        </w:rPr>
        <w:t>H</w:t>
      </w:r>
      <w:r w:rsidRPr="00414881">
        <w:rPr>
          <w:rFonts w:ascii="Book Antiqua" w:hAnsi="Book Antiqua"/>
          <w:sz w:val="24"/>
          <w:szCs w:val="24"/>
        </w:rPr>
        <w:t xml:space="preserve"> made extensive and critical revisions of the report</w:t>
      </w:r>
      <w:r w:rsidRPr="00414881">
        <w:rPr>
          <w:rFonts w:ascii="Book Antiqua" w:hAnsi="Book Antiqua"/>
          <w:sz w:val="24"/>
          <w:szCs w:val="24"/>
          <w:lang w:eastAsia="zh-CN"/>
        </w:rPr>
        <w:t>;</w:t>
      </w:r>
      <w:r w:rsidRPr="00414881">
        <w:rPr>
          <w:rFonts w:ascii="Book Antiqua" w:hAnsi="Book Antiqua"/>
          <w:sz w:val="24"/>
          <w:szCs w:val="24"/>
        </w:rPr>
        <w:t xml:space="preserve"> Khitan Z</w:t>
      </w:r>
      <w:r w:rsidRPr="00414881">
        <w:rPr>
          <w:rFonts w:ascii="Book Antiqua" w:hAnsi="Book Antiqua"/>
          <w:sz w:val="24"/>
          <w:szCs w:val="24"/>
          <w:lang w:eastAsia="zh-CN"/>
        </w:rPr>
        <w:t>J</w:t>
      </w:r>
      <w:r w:rsidRPr="00414881">
        <w:rPr>
          <w:rFonts w:ascii="Book Antiqua" w:hAnsi="Book Antiqua"/>
          <w:sz w:val="24"/>
          <w:szCs w:val="24"/>
        </w:rPr>
        <w:t xml:space="preserve"> made additions to the report and constructed two figures</w:t>
      </w:r>
      <w:r w:rsidRPr="00414881">
        <w:rPr>
          <w:rFonts w:ascii="Book Antiqua" w:hAnsi="Book Antiqua"/>
          <w:sz w:val="24"/>
          <w:szCs w:val="24"/>
          <w:lang w:eastAsia="zh-CN"/>
        </w:rPr>
        <w:t>;</w:t>
      </w:r>
      <w:r w:rsidRPr="00414881">
        <w:rPr>
          <w:rFonts w:ascii="Book Antiqua" w:hAnsi="Book Antiqua"/>
          <w:sz w:val="24"/>
          <w:szCs w:val="24"/>
        </w:rPr>
        <w:t xml:space="preserve"> Rondon-Berrios H, Argyropoulos C</w:t>
      </w:r>
      <w:r w:rsidRPr="00414881">
        <w:rPr>
          <w:rFonts w:ascii="Book Antiqua" w:hAnsi="Book Antiqua"/>
          <w:sz w:val="24"/>
          <w:szCs w:val="24"/>
          <w:lang w:eastAsia="zh-CN"/>
        </w:rPr>
        <w:t>P</w:t>
      </w:r>
      <w:r w:rsidRPr="00414881">
        <w:rPr>
          <w:rFonts w:ascii="Book Antiqua" w:hAnsi="Book Antiqua"/>
          <w:sz w:val="24"/>
          <w:szCs w:val="24"/>
        </w:rPr>
        <w:t>, Malhotra D, Raj D</w:t>
      </w:r>
      <w:r w:rsidRPr="00414881">
        <w:rPr>
          <w:rFonts w:ascii="Book Antiqua" w:hAnsi="Book Antiqua"/>
          <w:sz w:val="24"/>
          <w:szCs w:val="24"/>
          <w:lang w:eastAsia="zh-CN"/>
        </w:rPr>
        <w:t>S</w:t>
      </w:r>
      <w:r w:rsidRPr="00414881">
        <w:rPr>
          <w:rFonts w:ascii="Book Antiqua" w:hAnsi="Book Antiqua"/>
          <w:sz w:val="24"/>
          <w:szCs w:val="24"/>
        </w:rPr>
        <w:t>, Agaba E</w:t>
      </w:r>
      <w:r w:rsidRPr="00414881">
        <w:rPr>
          <w:rFonts w:ascii="Book Antiqua" w:hAnsi="Book Antiqua"/>
          <w:sz w:val="24"/>
          <w:szCs w:val="24"/>
          <w:lang w:eastAsia="zh-CN"/>
        </w:rPr>
        <w:t>I</w:t>
      </w:r>
      <w:r w:rsidRPr="00414881">
        <w:rPr>
          <w:rFonts w:ascii="Book Antiqua" w:hAnsi="Book Antiqua"/>
          <w:sz w:val="24"/>
          <w:szCs w:val="24"/>
        </w:rPr>
        <w:t>, Rohrscheib M and Murata G</w:t>
      </w:r>
      <w:r w:rsidRPr="00414881">
        <w:rPr>
          <w:rFonts w:ascii="Book Antiqua" w:hAnsi="Book Antiqua"/>
          <w:sz w:val="24"/>
          <w:szCs w:val="24"/>
          <w:lang w:eastAsia="zh-CN"/>
        </w:rPr>
        <w:t>H</w:t>
      </w:r>
      <w:r w:rsidRPr="00414881">
        <w:rPr>
          <w:rFonts w:ascii="Book Antiqua" w:hAnsi="Book Antiqua"/>
          <w:sz w:val="24"/>
          <w:szCs w:val="24"/>
        </w:rPr>
        <w:t xml:space="preserve"> made changes and additions to the report</w:t>
      </w:r>
      <w:r w:rsidRPr="00414881">
        <w:rPr>
          <w:rFonts w:ascii="Book Antiqua" w:hAnsi="Book Antiqua"/>
          <w:sz w:val="24"/>
          <w:szCs w:val="24"/>
          <w:lang w:eastAsia="zh-CN"/>
        </w:rPr>
        <w:t>;</w:t>
      </w:r>
      <w:r w:rsidRPr="00414881">
        <w:rPr>
          <w:rFonts w:ascii="Book Antiqua" w:hAnsi="Book Antiqua"/>
          <w:sz w:val="24"/>
          <w:szCs w:val="24"/>
        </w:rPr>
        <w:t xml:space="preserve"> Shapiro J</w:t>
      </w:r>
      <w:r w:rsidRPr="00414881">
        <w:rPr>
          <w:rFonts w:ascii="Book Antiqua" w:hAnsi="Book Antiqua"/>
          <w:sz w:val="24"/>
          <w:szCs w:val="24"/>
          <w:lang w:eastAsia="zh-CN"/>
        </w:rPr>
        <w:t>I</w:t>
      </w:r>
      <w:r w:rsidRPr="00414881">
        <w:rPr>
          <w:rFonts w:ascii="Book Antiqua" w:hAnsi="Book Antiqua"/>
          <w:sz w:val="24"/>
          <w:szCs w:val="24"/>
        </w:rPr>
        <w:t xml:space="preserve"> made important corrections in the report and constructed one figure</w:t>
      </w:r>
      <w:r w:rsidRPr="00414881">
        <w:rPr>
          <w:rFonts w:ascii="Book Antiqua" w:hAnsi="Book Antiqua"/>
          <w:sz w:val="24"/>
          <w:szCs w:val="24"/>
          <w:lang w:eastAsia="zh-CN"/>
        </w:rPr>
        <w:t>;</w:t>
      </w:r>
      <w:r w:rsidRPr="00414881">
        <w:rPr>
          <w:rFonts w:ascii="Book Antiqua" w:hAnsi="Book Antiqua"/>
          <w:sz w:val="24"/>
          <w:szCs w:val="24"/>
        </w:rPr>
        <w:t xml:space="preserve"> Tzamaloukas A</w:t>
      </w:r>
      <w:r w:rsidRPr="00414881">
        <w:rPr>
          <w:rFonts w:ascii="Book Antiqua" w:hAnsi="Book Antiqua"/>
          <w:sz w:val="24"/>
          <w:szCs w:val="24"/>
          <w:lang w:eastAsia="zh-CN"/>
        </w:rPr>
        <w:t>H</w:t>
      </w:r>
      <w:r w:rsidRPr="00414881">
        <w:rPr>
          <w:rFonts w:ascii="Book Antiqua" w:hAnsi="Book Antiqua"/>
          <w:sz w:val="24"/>
          <w:szCs w:val="24"/>
        </w:rPr>
        <w:t xml:space="preserve"> conceived this report, reviewed the literature, and wrote parts of the text.</w:t>
      </w:r>
    </w:p>
    <w:p w14:paraId="63CB173D" w14:textId="77777777" w:rsidR="00F5047F" w:rsidRPr="00414881" w:rsidRDefault="00F5047F" w:rsidP="00414881">
      <w:pPr>
        <w:spacing w:after="0" w:line="360" w:lineRule="auto"/>
        <w:jc w:val="both"/>
        <w:rPr>
          <w:rFonts w:ascii="Book Antiqua" w:hAnsi="Book Antiqua"/>
          <w:sz w:val="24"/>
          <w:szCs w:val="24"/>
          <w:lang w:eastAsia="zh-CN"/>
        </w:rPr>
      </w:pPr>
    </w:p>
    <w:p w14:paraId="01476870" w14:textId="77777777" w:rsidR="00F5047F" w:rsidRPr="00414881" w:rsidRDefault="00F5047F" w:rsidP="00414881">
      <w:pPr>
        <w:spacing w:after="0" w:line="360" w:lineRule="auto"/>
        <w:jc w:val="both"/>
        <w:rPr>
          <w:rFonts w:ascii="Book Antiqua" w:hAnsi="Book Antiqua"/>
          <w:b/>
          <w:sz w:val="24"/>
          <w:szCs w:val="24"/>
        </w:rPr>
      </w:pPr>
      <w:r w:rsidRPr="00414881">
        <w:rPr>
          <w:rFonts w:ascii="Book Antiqua" w:hAnsi="Book Antiqua"/>
          <w:b/>
          <w:sz w:val="24"/>
          <w:szCs w:val="24"/>
        </w:rPr>
        <w:t>Conflict-of-interest statement</w:t>
      </w:r>
      <w:r w:rsidRPr="00414881">
        <w:rPr>
          <w:rFonts w:ascii="Book Antiqua" w:hAnsi="Book Antiqua" w:cs="TimesNewRomanPS-BoldItalicMT"/>
          <w:b/>
          <w:iCs/>
          <w:sz w:val="24"/>
          <w:szCs w:val="24"/>
        </w:rPr>
        <w:t xml:space="preserve">: </w:t>
      </w:r>
      <w:r w:rsidRPr="00414881">
        <w:rPr>
          <w:rFonts w:ascii="Book Antiqua" w:hAnsi="Book Antiqua"/>
          <w:sz w:val="24"/>
          <w:szCs w:val="24"/>
        </w:rPr>
        <w:t>Dominic SC Raj is supported by RO1 DK073665-01A1, 1U01DK099914-01 and IU01DK09924-01 from the National Institutes of Health. Joseph I Shapiro is supported by HL105649, HL071556 and HL109015 from the National Institutes of Health. The other authors declare no conflicts of interest.</w:t>
      </w:r>
      <w:r w:rsidRPr="00414881">
        <w:rPr>
          <w:rFonts w:ascii="Book Antiqua" w:hAnsi="Book Antiqua" w:cs="TimesNewRomanPS-BoldItalicMT"/>
          <w:b/>
          <w:bCs/>
          <w:i/>
          <w:iCs/>
          <w:sz w:val="24"/>
          <w:szCs w:val="24"/>
        </w:rPr>
        <w:t xml:space="preserve"> </w:t>
      </w:r>
      <w:r w:rsidRPr="00414881">
        <w:rPr>
          <w:rFonts w:ascii="Book Antiqua" w:hAnsi="Book Antiqua" w:cs="TimesNewRomanPS-BoldItalicMT"/>
          <w:bCs/>
          <w:iCs/>
          <w:sz w:val="24"/>
          <w:szCs w:val="24"/>
        </w:rPr>
        <w:t>This report was not supported by a grant.</w:t>
      </w:r>
    </w:p>
    <w:p w14:paraId="2B7E4C08" w14:textId="77777777" w:rsidR="00F5047F" w:rsidRPr="00414881" w:rsidRDefault="00F5047F" w:rsidP="00414881">
      <w:pPr>
        <w:adjustRightInd w:val="0"/>
        <w:snapToGrid w:val="0"/>
        <w:spacing w:after="0" w:line="360" w:lineRule="auto"/>
        <w:jc w:val="both"/>
        <w:rPr>
          <w:rFonts w:ascii="Book Antiqua" w:hAnsi="Book Antiqua"/>
          <w:sz w:val="24"/>
          <w:szCs w:val="24"/>
        </w:rPr>
      </w:pPr>
    </w:p>
    <w:p w14:paraId="2737A35A" w14:textId="77777777" w:rsidR="00F5047F" w:rsidRPr="00414881" w:rsidRDefault="00F5047F" w:rsidP="00414881">
      <w:pPr>
        <w:adjustRightInd w:val="0"/>
        <w:snapToGrid w:val="0"/>
        <w:spacing w:after="0" w:line="360" w:lineRule="auto"/>
        <w:jc w:val="both"/>
        <w:rPr>
          <w:rFonts w:ascii="Book Antiqua" w:hAnsi="Book Antiqua"/>
          <w:sz w:val="24"/>
          <w:szCs w:val="24"/>
        </w:rPr>
      </w:pPr>
      <w:r w:rsidRPr="00414881">
        <w:rPr>
          <w:rFonts w:ascii="Book Antiqua" w:hAnsi="Book Antiqua"/>
          <w:b/>
          <w:sz w:val="24"/>
          <w:szCs w:val="24"/>
        </w:rPr>
        <w:lastRenderedPageBreak/>
        <w:t xml:space="preserve">Open-Access: </w:t>
      </w:r>
      <w:r w:rsidRPr="0041488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20" w:history="1">
        <w:r w:rsidRPr="00414881">
          <w:rPr>
            <w:rStyle w:val="Hyperlink"/>
            <w:rFonts w:ascii="Book Antiqua" w:hAnsi="Book Antiqua"/>
            <w:color w:val="auto"/>
            <w:sz w:val="24"/>
            <w:szCs w:val="24"/>
            <w:u w:val="none"/>
          </w:rPr>
          <w:t>http://creativecommons.org/licenses/by-nc/4.0/</w:t>
        </w:r>
      </w:hyperlink>
    </w:p>
    <w:p w14:paraId="1C828DE0" w14:textId="77777777" w:rsidR="00F5047F" w:rsidRPr="00414881" w:rsidRDefault="00F5047F" w:rsidP="00414881">
      <w:pPr>
        <w:spacing w:after="0" w:line="360" w:lineRule="auto"/>
        <w:jc w:val="both"/>
        <w:rPr>
          <w:rFonts w:ascii="Book Antiqua" w:hAnsi="Book Antiqua"/>
          <w:b/>
          <w:sz w:val="24"/>
          <w:szCs w:val="24"/>
          <w:lang w:eastAsia="zh-CN"/>
        </w:rPr>
      </w:pPr>
    </w:p>
    <w:p w14:paraId="578981DC" w14:textId="77777777" w:rsidR="00F5047F" w:rsidRPr="00414881" w:rsidRDefault="00F5047F" w:rsidP="00414881">
      <w:pPr>
        <w:spacing w:after="0" w:line="360" w:lineRule="auto"/>
        <w:jc w:val="both"/>
        <w:rPr>
          <w:rFonts w:ascii="Book Antiqua" w:eastAsia="宋体" w:hAnsi="Book Antiqua" w:cs="宋体"/>
          <w:sz w:val="24"/>
          <w:szCs w:val="24"/>
          <w:lang w:eastAsia="zh-CN"/>
        </w:rPr>
      </w:pPr>
      <w:r w:rsidRPr="00414881">
        <w:rPr>
          <w:rFonts w:ascii="Book Antiqua" w:eastAsia="宋体" w:hAnsi="Book Antiqua" w:cs="宋体"/>
          <w:b/>
          <w:sz w:val="24"/>
          <w:szCs w:val="24"/>
        </w:rPr>
        <w:t>Manuscript source:</w:t>
      </w:r>
      <w:r w:rsidRPr="00414881">
        <w:rPr>
          <w:rFonts w:ascii="Book Antiqua" w:eastAsia="宋体" w:hAnsi="Book Antiqua" w:cs="宋体"/>
          <w:sz w:val="24"/>
          <w:szCs w:val="24"/>
        </w:rPr>
        <w:t> Unsolicited manuscript</w:t>
      </w:r>
    </w:p>
    <w:p w14:paraId="5147AEF3" w14:textId="77777777" w:rsidR="00F5047F" w:rsidRPr="00414881" w:rsidRDefault="00F5047F" w:rsidP="00414881">
      <w:pPr>
        <w:spacing w:after="0" w:line="360" w:lineRule="auto"/>
        <w:jc w:val="both"/>
        <w:rPr>
          <w:rFonts w:ascii="Book Antiqua" w:hAnsi="Book Antiqua"/>
          <w:b/>
          <w:sz w:val="24"/>
          <w:szCs w:val="24"/>
          <w:lang w:eastAsia="zh-CN"/>
        </w:rPr>
      </w:pPr>
    </w:p>
    <w:p w14:paraId="460F7027" w14:textId="77777777" w:rsidR="00F5047F" w:rsidRPr="00414881" w:rsidRDefault="00F5047F" w:rsidP="00414881">
      <w:pPr>
        <w:spacing w:after="0" w:line="360" w:lineRule="auto"/>
        <w:jc w:val="both"/>
        <w:rPr>
          <w:rFonts w:ascii="Book Antiqua" w:hAnsi="Book Antiqua"/>
          <w:b/>
          <w:sz w:val="24"/>
          <w:szCs w:val="24"/>
          <w:lang w:eastAsia="zh-CN"/>
        </w:rPr>
      </w:pPr>
      <w:r w:rsidRPr="00414881">
        <w:rPr>
          <w:rFonts w:ascii="Book Antiqua" w:hAnsi="Book Antiqua"/>
          <w:b/>
          <w:sz w:val="24"/>
          <w:szCs w:val="24"/>
        </w:rPr>
        <w:t>Correspondence to:</w:t>
      </w:r>
      <w:r w:rsidRPr="00414881">
        <w:rPr>
          <w:rFonts w:ascii="Book Antiqua" w:hAnsi="Book Antiqua"/>
          <w:sz w:val="24"/>
          <w:szCs w:val="24"/>
        </w:rPr>
        <w:t xml:space="preserve"> </w:t>
      </w:r>
      <w:r w:rsidRPr="00414881">
        <w:rPr>
          <w:rFonts w:ascii="Book Antiqua" w:hAnsi="Book Antiqua"/>
          <w:b/>
          <w:sz w:val="24"/>
          <w:szCs w:val="24"/>
        </w:rPr>
        <w:t xml:space="preserve">Antonios H Tzamaloukas, MD, Emeritus Professor, Research Assistant, </w:t>
      </w:r>
      <w:r w:rsidRPr="00414881">
        <w:rPr>
          <w:rFonts w:ascii="Book Antiqua" w:hAnsi="Book Antiqua"/>
          <w:sz w:val="24"/>
          <w:szCs w:val="24"/>
        </w:rPr>
        <w:t>Research Service, Raymond G Murphy VA Medical Center and University of New Mexico School of Medicine, 1501 San Pedro, SE,</w:t>
      </w:r>
      <w:r w:rsidRPr="00414881">
        <w:rPr>
          <w:rFonts w:ascii="Book Antiqua" w:hAnsi="Book Antiqua"/>
          <w:sz w:val="24"/>
          <w:szCs w:val="24"/>
          <w:lang w:eastAsia="zh-CN"/>
        </w:rPr>
        <w:t xml:space="preserve"> </w:t>
      </w:r>
      <w:r w:rsidRPr="00414881">
        <w:rPr>
          <w:rFonts w:ascii="Book Antiqua" w:hAnsi="Book Antiqua"/>
          <w:sz w:val="24"/>
          <w:szCs w:val="24"/>
        </w:rPr>
        <w:t>Albuquerque, N</w:t>
      </w:r>
      <w:r w:rsidRPr="00414881">
        <w:rPr>
          <w:rFonts w:ascii="Book Antiqua" w:hAnsi="Book Antiqua"/>
          <w:sz w:val="24"/>
          <w:szCs w:val="24"/>
          <w:lang w:eastAsia="zh-CN"/>
        </w:rPr>
        <w:t>M</w:t>
      </w:r>
      <w:r w:rsidRPr="00414881">
        <w:rPr>
          <w:rFonts w:ascii="Book Antiqua" w:hAnsi="Book Antiqua"/>
          <w:sz w:val="24"/>
          <w:szCs w:val="24"/>
        </w:rPr>
        <w:t xml:space="preserve"> 87108, U</w:t>
      </w:r>
      <w:r w:rsidRPr="00414881">
        <w:rPr>
          <w:rFonts w:ascii="Book Antiqua" w:hAnsi="Book Antiqua"/>
          <w:sz w:val="24"/>
          <w:szCs w:val="24"/>
          <w:lang w:eastAsia="zh-CN"/>
        </w:rPr>
        <w:t xml:space="preserve">nited </w:t>
      </w:r>
      <w:r w:rsidRPr="00414881">
        <w:rPr>
          <w:rFonts w:ascii="Book Antiqua" w:hAnsi="Book Antiqua"/>
          <w:sz w:val="24"/>
          <w:szCs w:val="24"/>
        </w:rPr>
        <w:t>S</w:t>
      </w:r>
      <w:r w:rsidRPr="00414881">
        <w:rPr>
          <w:rFonts w:ascii="Book Antiqua" w:hAnsi="Book Antiqua"/>
          <w:sz w:val="24"/>
          <w:szCs w:val="24"/>
          <w:lang w:eastAsia="zh-CN"/>
        </w:rPr>
        <w:t>tates.</w:t>
      </w:r>
      <w:r w:rsidRPr="00414881">
        <w:rPr>
          <w:rFonts w:ascii="Book Antiqua" w:hAnsi="Book Antiqua"/>
          <w:sz w:val="24"/>
          <w:szCs w:val="24"/>
        </w:rPr>
        <w:t xml:space="preserve"> </w:t>
      </w:r>
      <w:hyperlink r:id="rId21" w:history="1">
        <w:r w:rsidRPr="00414881">
          <w:rPr>
            <w:rStyle w:val="Hyperlink"/>
            <w:rFonts w:ascii="Book Antiqua" w:hAnsi="Book Antiqua"/>
            <w:color w:val="auto"/>
            <w:sz w:val="24"/>
            <w:szCs w:val="24"/>
            <w:u w:val="none"/>
          </w:rPr>
          <w:t>antonios.tzamaloukas@va.gov</w:t>
        </w:r>
      </w:hyperlink>
      <w:r w:rsidRPr="00414881">
        <w:rPr>
          <w:rFonts w:ascii="Book Antiqua" w:hAnsi="Book Antiqua"/>
          <w:sz w:val="24"/>
          <w:szCs w:val="24"/>
        </w:rPr>
        <w:tab/>
        <w:t xml:space="preserve"> </w:t>
      </w:r>
    </w:p>
    <w:p w14:paraId="594E53C5" w14:textId="77777777" w:rsidR="00F5047F" w:rsidRPr="00414881" w:rsidRDefault="00F5047F" w:rsidP="00414881">
      <w:pPr>
        <w:spacing w:after="0" w:line="360" w:lineRule="auto"/>
        <w:jc w:val="both"/>
        <w:rPr>
          <w:rFonts w:ascii="Book Antiqua" w:hAnsi="Book Antiqua"/>
          <w:sz w:val="24"/>
          <w:szCs w:val="24"/>
          <w:lang w:eastAsia="zh-CN"/>
        </w:rPr>
      </w:pPr>
      <w:r w:rsidRPr="00414881">
        <w:rPr>
          <w:rFonts w:ascii="Book Antiqua" w:hAnsi="Book Antiqua"/>
          <w:b/>
          <w:sz w:val="24"/>
          <w:szCs w:val="24"/>
        </w:rPr>
        <w:t>Telephone:</w:t>
      </w:r>
      <w:r w:rsidRPr="00414881">
        <w:rPr>
          <w:rFonts w:ascii="Book Antiqua" w:hAnsi="Book Antiqua"/>
          <w:sz w:val="24"/>
          <w:szCs w:val="24"/>
        </w:rPr>
        <w:t xml:space="preserve"> </w:t>
      </w:r>
      <w:r w:rsidRPr="00414881">
        <w:rPr>
          <w:rFonts w:ascii="Book Antiqua" w:hAnsi="Book Antiqua"/>
          <w:sz w:val="24"/>
          <w:szCs w:val="24"/>
          <w:lang w:eastAsia="zh-CN"/>
        </w:rPr>
        <w:t>+</w:t>
      </w:r>
      <w:r w:rsidRPr="00414881">
        <w:rPr>
          <w:rFonts w:ascii="Book Antiqua" w:hAnsi="Book Antiqua"/>
          <w:sz w:val="24"/>
          <w:szCs w:val="24"/>
        </w:rPr>
        <w:t>1-505</w:t>
      </w:r>
      <w:r w:rsidRPr="00414881">
        <w:rPr>
          <w:rFonts w:ascii="Book Antiqua" w:hAnsi="Book Antiqua"/>
          <w:sz w:val="24"/>
          <w:szCs w:val="24"/>
          <w:lang w:eastAsia="zh-CN"/>
        </w:rPr>
        <w:t>-</w:t>
      </w:r>
      <w:r w:rsidRPr="00414881">
        <w:rPr>
          <w:rFonts w:ascii="Book Antiqua" w:hAnsi="Book Antiqua"/>
          <w:sz w:val="24"/>
          <w:szCs w:val="24"/>
        </w:rPr>
        <w:t>2651711</w:t>
      </w:r>
      <w:r w:rsidRPr="00414881">
        <w:rPr>
          <w:rFonts w:ascii="Book Antiqua" w:hAnsi="Book Antiqua"/>
          <w:sz w:val="24"/>
          <w:szCs w:val="24"/>
          <w:lang w:eastAsia="zh-CN"/>
        </w:rPr>
        <w:t>-</w:t>
      </w:r>
      <w:r w:rsidRPr="00414881">
        <w:rPr>
          <w:rFonts w:ascii="Book Antiqua" w:hAnsi="Book Antiqua"/>
          <w:sz w:val="24"/>
          <w:szCs w:val="24"/>
        </w:rPr>
        <w:t>4733</w:t>
      </w:r>
      <w:r w:rsidRPr="00414881">
        <w:rPr>
          <w:rFonts w:ascii="Book Antiqua" w:hAnsi="Book Antiqua"/>
          <w:sz w:val="24"/>
          <w:szCs w:val="24"/>
        </w:rPr>
        <w:tab/>
      </w:r>
    </w:p>
    <w:p w14:paraId="2CF090F9" w14:textId="77777777" w:rsidR="00F5047F" w:rsidRPr="00414881" w:rsidRDefault="00F5047F" w:rsidP="00414881">
      <w:pPr>
        <w:spacing w:after="0" w:line="360" w:lineRule="auto"/>
        <w:jc w:val="both"/>
        <w:rPr>
          <w:rFonts w:ascii="Book Antiqua" w:hAnsi="Book Antiqua"/>
          <w:sz w:val="24"/>
          <w:szCs w:val="24"/>
        </w:rPr>
      </w:pPr>
      <w:r w:rsidRPr="00414881">
        <w:rPr>
          <w:rFonts w:ascii="Book Antiqua" w:hAnsi="Book Antiqua"/>
          <w:b/>
          <w:sz w:val="24"/>
          <w:szCs w:val="24"/>
        </w:rPr>
        <w:t>Fax:</w:t>
      </w:r>
      <w:r w:rsidRPr="00414881">
        <w:rPr>
          <w:rFonts w:ascii="Book Antiqua" w:hAnsi="Book Antiqua"/>
          <w:sz w:val="24"/>
          <w:szCs w:val="24"/>
        </w:rPr>
        <w:t xml:space="preserve"> </w:t>
      </w:r>
      <w:r w:rsidRPr="00414881">
        <w:rPr>
          <w:rFonts w:ascii="Book Antiqua" w:hAnsi="Book Antiqua"/>
          <w:sz w:val="24"/>
          <w:szCs w:val="24"/>
          <w:lang w:eastAsia="zh-CN"/>
        </w:rPr>
        <w:t>+</w:t>
      </w:r>
      <w:r w:rsidRPr="00414881">
        <w:rPr>
          <w:rFonts w:ascii="Book Antiqua" w:hAnsi="Book Antiqua"/>
          <w:sz w:val="24"/>
          <w:szCs w:val="24"/>
        </w:rPr>
        <w:t>1-505</w:t>
      </w:r>
      <w:r w:rsidRPr="00414881">
        <w:rPr>
          <w:rFonts w:ascii="Book Antiqua" w:hAnsi="Book Antiqua"/>
          <w:sz w:val="24"/>
          <w:szCs w:val="24"/>
          <w:lang w:eastAsia="zh-CN"/>
        </w:rPr>
        <w:t>-</w:t>
      </w:r>
      <w:r w:rsidRPr="00414881">
        <w:rPr>
          <w:rFonts w:ascii="Book Antiqua" w:hAnsi="Book Antiqua"/>
          <w:sz w:val="24"/>
          <w:szCs w:val="24"/>
        </w:rPr>
        <w:t>2566441</w:t>
      </w:r>
    </w:p>
    <w:p w14:paraId="23F66338" w14:textId="77777777" w:rsidR="00F5047F" w:rsidRPr="00414881" w:rsidRDefault="00F5047F" w:rsidP="00414881">
      <w:pPr>
        <w:spacing w:after="0" w:line="360" w:lineRule="auto"/>
        <w:jc w:val="both"/>
        <w:rPr>
          <w:rFonts w:ascii="Book Antiqua" w:hAnsi="Book Antiqua"/>
          <w:sz w:val="24"/>
          <w:szCs w:val="24"/>
        </w:rPr>
      </w:pPr>
      <w:r w:rsidRPr="00414881">
        <w:rPr>
          <w:rFonts w:ascii="Book Antiqua" w:hAnsi="Book Antiqua"/>
          <w:sz w:val="24"/>
          <w:szCs w:val="24"/>
        </w:rPr>
        <w:tab/>
      </w:r>
      <w:r w:rsidRPr="00414881">
        <w:rPr>
          <w:rFonts w:ascii="Book Antiqua" w:hAnsi="Book Antiqua"/>
          <w:sz w:val="24"/>
          <w:szCs w:val="24"/>
        </w:rPr>
        <w:tab/>
      </w:r>
      <w:r w:rsidRPr="00414881">
        <w:rPr>
          <w:rFonts w:ascii="Book Antiqua" w:hAnsi="Book Antiqua"/>
          <w:sz w:val="24"/>
          <w:szCs w:val="24"/>
        </w:rPr>
        <w:tab/>
      </w:r>
      <w:r w:rsidRPr="00414881">
        <w:rPr>
          <w:rFonts w:ascii="Book Antiqua" w:hAnsi="Book Antiqua"/>
          <w:sz w:val="24"/>
          <w:szCs w:val="24"/>
        </w:rPr>
        <w:tab/>
      </w:r>
      <w:r w:rsidRPr="00414881">
        <w:rPr>
          <w:rFonts w:ascii="Book Antiqua" w:hAnsi="Book Antiqua"/>
          <w:sz w:val="24"/>
          <w:szCs w:val="24"/>
        </w:rPr>
        <w:tab/>
        <w:t xml:space="preserve"> </w:t>
      </w:r>
    </w:p>
    <w:p w14:paraId="3E492F1D" w14:textId="77777777" w:rsidR="00F5047F" w:rsidRPr="00414881" w:rsidRDefault="00F5047F" w:rsidP="00414881">
      <w:pPr>
        <w:spacing w:after="0" w:line="360" w:lineRule="auto"/>
        <w:jc w:val="both"/>
        <w:rPr>
          <w:rFonts w:ascii="Book Antiqua" w:hAnsi="Book Antiqua"/>
          <w:b/>
          <w:sz w:val="24"/>
          <w:szCs w:val="24"/>
        </w:rPr>
      </w:pPr>
      <w:r w:rsidRPr="00414881">
        <w:rPr>
          <w:rFonts w:ascii="Book Antiqua" w:hAnsi="Book Antiqua"/>
          <w:b/>
          <w:sz w:val="24"/>
          <w:szCs w:val="24"/>
        </w:rPr>
        <w:t xml:space="preserve">Received: </w:t>
      </w:r>
      <w:r w:rsidRPr="00414881">
        <w:rPr>
          <w:rFonts w:ascii="Book Antiqua" w:hAnsi="Book Antiqua"/>
          <w:sz w:val="24"/>
          <w:szCs w:val="24"/>
          <w:lang w:eastAsia="zh-CN"/>
        </w:rPr>
        <w:t>September 14, 2017</w:t>
      </w:r>
      <w:r w:rsidRPr="00414881">
        <w:rPr>
          <w:rFonts w:ascii="Book Antiqua" w:hAnsi="Book Antiqua"/>
          <w:sz w:val="24"/>
          <w:szCs w:val="24"/>
        </w:rPr>
        <w:t xml:space="preserve"> </w:t>
      </w:r>
    </w:p>
    <w:p w14:paraId="18A14839" w14:textId="77777777" w:rsidR="00F5047F" w:rsidRPr="00414881" w:rsidRDefault="00F5047F" w:rsidP="00414881">
      <w:pPr>
        <w:spacing w:after="0" w:line="360" w:lineRule="auto"/>
        <w:jc w:val="both"/>
        <w:rPr>
          <w:rFonts w:ascii="Book Antiqua" w:hAnsi="Book Antiqua"/>
          <w:b/>
          <w:sz w:val="24"/>
          <w:szCs w:val="24"/>
        </w:rPr>
      </w:pPr>
      <w:r w:rsidRPr="00414881">
        <w:rPr>
          <w:rFonts w:ascii="Book Antiqua" w:hAnsi="Book Antiqua"/>
          <w:b/>
          <w:sz w:val="24"/>
          <w:szCs w:val="24"/>
        </w:rPr>
        <w:t>Peer-review started:</w:t>
      </w:r>
      <w:r w:rsidRPr="00414881">
        <w:rPr>
          <w:rFonts w:ascii="Book Antiqua" w:hAnsi="Book Antiqua"/>
          <w:sz w:val="24"/>
          <w:szCs w:val="24"/>
          <w:lang w:eastAsia="zh-CN"/>
        </w:rPr>
        <w:t xml:space="preserve"> September 19, 2017</w:t>
      </w:r>
      <w:r w:rsidRPr="00414881">
        <w:rPr>
          <w:rFonts w:ascii="Book Antiqua" w:hAnsi="Book Antiqua"/>
          <w:sz w:val="24"/>
          <w:szCs w:val="24"/>
        </w:rPr>
        <w:t xml:space="preserve"> </w:t>
      </w:r>
    </w:p>
    <w:p w14:paraId="7E5C80A1" w14:textId="77777777" w:rsidR="00F5047F" w:rsidRPr="00414881" w:rsidRDefault="00F5047F" w:rsidP="00414881">
      <w:pPr>
        <w:spacing w:after="0" w:line="360" w:lineRule="auto"/>
        <w:jc w:val="both"/>
        <w:rPr>
          <w:rFonts w:ascii="Book Antiqua" w:hAnsi="Book Antiqua"/>
          <w:b/>
          <w:sz w:val="24"/>
          <w:szCs w:val="24"/>
          <w:lang w:eastAsia="zh-CN"/>
        </w:rPr>
      </w:pPr>
      <w:r w:rsidRPr="00414881">
        <w:rPr>
          <w:rFonts w:ascii="Book Antiqua" w:hAnsi="Book Antiqua"/>
          <w:b/>
          <w:sz w:val="24"/>
          <w:szCs w:val="24"/>
        </w:rPr>
        <w:t>First decision:</w:t>
      </w:r>
      <w:r w:rsidRPr="00414881">
        <w:rPr>
          <w:rFonts w:ascii="Book Antiqua" w:hAnsi="Book Antiqua"/>
          <w:b/>
          <w:sz w:val="24"/>
          <w:szCs w:val="24"/>
          <w:lang w:eastAsia="zh-CN"/>
        </w:rPr>
        <w:t xml:space="preserve"> </w:t>
      </w:r>
      <w:r w:rsidRPr="00414881">
        <w:rPr>
          <w:rFonts w:ascii="Book Antiqua" w:hAnsi="Book Antiqua"/>
          <w:sz w:val="24"/>
          <w:szCs w:val="24"/>
          <w:lang w:eastAsia="zh-CN"/>
        </w:rPr>
        <w:t>October 23, 2017</w:t>
      </w:r>
    </w:p>
    <w:p w14:paraId="3DBF9D18" w14:textId="77777777" w:rsidR="00F5047F" w:rsidRPr="00414881" w:rsidRDefault="00F5047F" w:rsidP="00414881">
      <w:pPr>
        <w:spacing w:after="0" w:line="360" w:lineRule="auto"/>
        <w:jc w:val="both"/>
        <w:rPr>
          <w:rFonts w:ascii="Book Antiqua" w:hAnsi="Book Antiqua"/>
          <w:b/>
          <w:sz w:val="24"/>
          <w:szCs w:val="24"/>
        </w:rPr>
      </w:pPr>
      <w:r w:rsidRPr="00414881">
        <w:rPr>
          <w:rFonts w:ascii="Book Antiqua" w:hAnsi="Book Antiqua"/>
          <w:b/>
          <w:sz w:val="24"/>
          <w:szCs w:val="24"/>
        </w:rPr>
        <w:t xml:space="preserve">Revised: </w:t>
      </w:r>
      <w:r w:rsidRPr="00414881">
        <w:rPr>
          <w:rFonts w:ascii="Book Antiqua" w:hAnsi="Book Antiqua"/>
          <w:sz w:val="24"/>
          <w:szCs w:val="24"/>
          <w:lang w:eastAsia="zh-CN"/>
        </w:rPr>
        <w:t>November 1</w:t>
      </w:r>
      <w:r w:rsidR="002C23A5">
        <w:rPr>
          <w:rFonts w:ascii="Book Antiqua" w:hAnsi="Book Antiqua" w:hint="eastAsia"/>
          <w:sz w:val="24"/>
          <w:szCs w:val="24"/>
          <w:lang w:eastAsia="zh-CN"/>
        </w:rPr>
        <w:t>6</w:t>
      </w:r>
      <w:r w:rsidRPr="00414881">
        <w:rPr>
          <w:rFonts w:ascii="Book Antiqua" w:hAnsi="Book Antiqua"/>
          <w:sz w:val="24"/>
          <w:szCs w:val="24"/>
          <w:lang w:eastAsia="zh-CN"/>
        </w:rPr>
        <w:t>, 2017</w:t>
      </w:r>
      <w:r w:rsidRPr="00414881">
        <w:rPr>
          <w:rFonts w:ascii="Book Antiqua" w:hAnsi="Book Antiqua"/>
          <w:b/>
          <w:sz w:val="24"/>
          <w:szCs w:val="24"/>
        </w:rPr>
        <w:t xml:space="preserve"> </w:t>
      </w:r>
    </w:p>
    <w:p w14:paraId="7AFA7E40" w14:textId="77777777" w:rsidR="00F5047F" w:rsidRPr="00414881" w:rsidRDefault="00F5047F" w:rsidP="00414881">
      <w:pPr>
        <w:spacing w:after="0" w:line="360" w:lineRule="auto"/>
        <w:jc w:val="both"/>
        <w:rPr>
          <w:rFonts w:ascii="Book Antiqua" w:hAnsi="Book Antiqua"/>
          <w:b/>
          <w:sz w:val="24"/>
          <w:szCs w:val="24"/>
        </w:rPr>
      </w:pPr>
      <w:r w:rsidRPr="00414881">
        <w:rPr>
          <w:rFonts w:ascii="Book Antiqua" w:hAnsi="Book Antiqua"/>
          <w:b/>
          <w:sz w:val="24"/>
          <w:szCs w:val="24"/>
        </w:rPr>
        <w:t xml:space="preserve">Accepted: </w:t>
      </w:r>
      <w:r w:rsidR="00665F77" w:rsidRPr="00665F77">
        <w:rPr>
          <w:rFonts w:ascii="Book Antiqua" w:hAnsi="Book Antiqua"/>
          <w:sz w:val="24"/>
          <w:szCs w:val="24"/>
        </w:rPr>
        <w:t>November 27, 2017</w:t>
      </w:r>
    </w:p>
    <w:p w14:paraId="76CA69F6" w14:textId="77777777" w:rsidR="00F5047F" w:rsidRPr="00414881" w:rsidRDefault="00F5047F" w:rsidP="00414881">
      <w:pPr>
        <w:spacing w:after="0" w:line="360" w:lineRule="auto"/>
        <w:jc w:val="both"/>
        <w:rPr>
          <w:rFonts w:ascii="Book Antiqua" w:hAnsi="Book Antiqua"/>
          <w:sz w:val="24"/>
          <w:szCs w:val="24"/>
        </w:rPr>
      </w:pPr>
      <w:r w:rsidRPr="00414881">
        <w:rPr>
          <w:rFonts w:ascii="Book Antiqua" w:hAnsi="Book Antiqua"/>
          <w:b/>
          <w:sz w:val="24"/>
          <w:szCs w:val="24"/>
        </w:rPr>
        <w:t>Article in press:</w:t>
      </w:r>
      <w:r w:rsidRPr="00414881">
        <w:rPr>
          <w:rFonts w:ascii="Book Antiqua" w:hAnsi="Book Antiqua"/>
          <w:sz w:val="24"/>
          <w:szCs w:val="24"/>
        </w:rPr>
        <w:t xml:space="preserve"> </w:t>
      </w:r>
    </w:p>
    <w:p w14:paraId="4E50075D" w14:textId="77777777" w:rsidR="00F5047F" w:rsidRPr="00414881" w:rsidRDefault="00F5047F" w:rsidP="00414881">
      <w:pPr>
        <w:spacing w:after="0" w:line="360" w:lineRule="auto"/>
        <w:jc w:val="both"/>
        <w:rPr>
          <w:rFonts w:ascii="Book Antiqua" w:hAnsi="Book Antiqua"/>
          <w:b/>
          <w:sz w:val="24"/>
          <w:szCs w:val="24"/>
        </w:rPr>
      </w:pPr>
      <w:r w:rsidRPr="00414881">
        <w:rPr>
          <w:rFonts w:ascii="Book Antiqua" w:hAnsi="Book Antiqua"/>
          <w:b/>
          <w:sz w:val="24"/>
          <w:szCs w:val="24"/>
        </w:rPr>
        <w:t xml:space="preserve">Published online: </w:t>
      </w:r>
    </w:p>
    <w:p w14:paraId="6F376482" w14:textId="77777777" w:rsidR="00F5047F" w:rsidRPr="00414881" w:rsidRDefault="00F5047F" w:rsidP="00414881">
      <w:pPr>
        <w:spacing w:after="0" w:line="360" w:lineRule="auto"/>
        <w:jc w:val="both"/>
        <w:rPr>
          <w:rFonts w:ascii="Book Antiqua" w:hAnsi="Book Antiqua"/>
          <w:sz w:val="24"/>
          <w:szCs w:val="24"/>
        </w:rPr>
      </w:pPr>
      <w:r w:rsidRPr="00414881">
        <w:rPr>
          <w:rFonts w:ascii="Book Antiqua" w:hAnsi="Book Antiqua"/>
          <w:sz w:val="24"/>
          <w:szCs w:val="24"/>
        </w:rPr>
        <w:br w:type="page"/>
      </w:r>
    </w:p>
    <w:p w14:paraId="3B17B461" w14:textId="77777777" w:rsidR="00F5047F" w:rsidRPr="00414881" w:rsidRDefault="00F5047F" w:rsidP="00414881">
      <w:pPr>
        <w:spacing w:after="0" w:line="360" w:lineRule="auto"/>
        <w:jc w:val="both"/>
        <w:rPr>
          <w:rFonts w:ascii="Book Antiqua" w:hAnsi="Book Antiqua"/>
          <w:b/>
          <w:bCs/>
          <w:sz w:val="24"/>
          <w:szCs w:val="24"/>
        </w:rPr>
      </w:pPr>
      <w:r w:rsidRPr="00414881">
        <w:rPr>
          <w:rFonts w:ascii="Book Antiqua" w:hAnsi="Book Antiqua"/>
          <w:b/>
          <w:bCs/>
          <w:sz w:val="24"/>
          <w:szCs w:val="24"/>
        </w:rPr>
        <w:lastRenderedPageBreak/>
        <w:t>Abstract</w:t>
      </w:r>
    </w:p>
    <w:p w14:paraId="176FCF79" w14:textId="77777777" w:rsidR="00F5047F" w:rsidRPr="00414881" w:rsidRDefault="00F5047F" w:rsidP="00414881">
      <w:pPr>
        <w:spacing w:after="0" w:line="360" w:lineRule="auto"/>
        <w:jc w:val="both"/>
        <w:rPr>
          <w:rFonts w:ascii="Book Antiqua" w:hAnsi="Book Antiqua"/>
          <w:bCs/>
          <w:sz w:val="24"/>
          <w:szCs w:val="24"/>
        </w:rPr>
      </w:pPr>
      <w:r w:rsidRPr="00414881">
        <w:rPr>
          <w:rFonts w:ascii="Book Antiqua" w:hAnsi="Book Antiqua"/>
          <w:bCs/>
          <w:sz w:val="24"/>
          <w:szCs w:val="24"/>
        </w:rPr>
        <w:t xml:space="preserve">The regulation of body fluid balance is a key concern in health and disease and comprises three concepts. The first concept pertains to the relationship between total body water </w:t>
      </w:r>
      <w:r w:rsidRPr="00414881">
        <w:rPr>
          <w:rFonts w:ascii="Book Antiqua" w:hAnsi="Book Antiqua"/>
          <w:bCs/>
          <w:sz w:val="24"/>
          <w:szCs w:val="24"/>
          <w:lang w:eastAsia="zh-CN"/>
        </w:rPr>
        <w:t>(</w:t>
      </w:r>
      <w:r w:rsidRPr="00414881">
        <w:rPr>
          <w:rFonts w:ascii="Book Antiqua" w:hAnsi="Book Antiqua"/>
          <w:sz w:val="24"/>
          <w:szCs w:val="24"/>
        </w:rPr>
        <w:t>TBW</w:t>
      </w:r>
      <w:r w:rsidRPr="00414881">
        <w:rPr>
          <w:rFonts w:ascii="Book Antiqua" w:hAnsi="Book Antiqua"/>
          <w:bCs/>
          <w:sz w:val="24"/>
          <w:szCs w:val="24"/>
          <w:lang w:eastAsia="zh-CN"/>
        </w:rPr>
        <w:t xml:space="preserve">) </w:t>
      </w:r>
      <w:r w:rsidRPr="00414881">
        <w:rPr>
          <w:rFonts w:ascii="Book Antiqua" w:hAnsi="Book Antiqua"/>
          <w:bCs/>
          <w:sz w:val="24"/>
          <w:szCs w:val="24"/>
        </w:rPr>
        <w:t xml:space="preserve">and total effective solute and is expressed in terms of the tonicity of the body fluids. Disturbances in tonicity are the main factor responsible for changes in cell volume, which can critically affect brain cell function and survival. Solutes distributed almost exclusively in the extracellular compartment (mainly sodium salts) and in the intracellular compartment (mainly potassium salts) contribute to tonicity, while solutes distributed in </w:t>
      </w:r>
      <w:r w:rsidRPr="00414881">
        <w:rPr>
          <w:rFonts w:ascii="Book Antiqua" w:hAnsi="Book Antiqua"/>
          <w:sz w:val="24"/>
          <w:szCs w:val="24"/>
        </w:rPr>
        <w:t>TBW</w:t>
      </w:r>
      <w:r w:rsidRPr="00414881">
        <w:rPr>
          <w:rFonts w:ascii="Book Antiqua" w:hAnsi="Book Antiqua"/>
          <w:bCs/>
          <w:sz w:val="24"/>
          <w:szCs w:val="24"/>
        </w:rPr>
        <w:t xml:space="preserve"> have no effect on tonicity. The second body fluid balance concept relates to the regulation and measurement of abnormalities of sodium salt balance and extracellular volume. Estimation of extracellular volume is more complex and error prone than measurement of </w:t>
      </w:r>
      <w:r w:rsidRPr="00414881">
        <w:rPr>
          <w:rFonts w:ascii="Book Antiqua" w:hAnsi="Book Antiqua"/>
          <w:sz w:val="24"/>
          <w:szCs w:val="24"/>
        </w:rPr>
        <w:t>TBW</w:t>
      </w:r>
      <w:r w:rsidRPr="00414881">
        <w:rPr>
          <w:rFonts w:ascii="Book Antiqua" w:hAnsi="Book Antiqua"/>
          <w:bCs/>
          <w:sz w:val="24"/>
          <w:szCs w:val="24"/>
        </w:rPr>
        <w:t>. A key function of extracellular volume, which is defined as the effective arterial blood volume</w:t>
      </w:r>
      <w:r w:rsidRPr="00414881">
        <w:rPr>
          <w:rFonts w:ascii="Book Antiqua" w:hAnsi="Book Antiqua"/>
          <w:bCs/>
          <w:sz w:val="24"/>
          <w:szCs w:val="24"/>
          <w:lang w:eastAsia="zh-CN"/>
        </w:rPr>
        <w:t xml:space="preserve"> </w:t>
      </w:r>
      <w:r w:rsidRPr="00414881">
        <w:rPr>
          <w:rFonts w:ascii="Book Antiqua" w:hAnsi="Book Antiqua"/>
          <w:sz w:val="24"/>
          <w:szCs w:val="24"/>
        </w:rPr>
        <w:t>(EABV)</w:t>
      </w:r>
      <w:r w:rsidRPr="00414881">
        <w:rPr>
          <w:rFonts w:ascii="Book Antiqua" w:hAnsi="Book Antiqua"/>
          <w:bCs/>
          <w:sz w:val="24"/>
          <w:szCs w:val="24"/>
        </w:rPr>
        <w:t xml:space="preserve">, is to ensure adequate perfusion of cells and organs. Other factors, including cardiac output, total and regional capacity of both arteries and veins, Starling forces in the capillaries, and gravity also affect the </w:t>
      </w:r>
      <w:r w:rsidRPr="00414881">
        <w:rPr>
          <w:rFonts w:ascii="Book Antiqua" w:hAnsi="Book Antiqua"/>
          <w:sz w:val="24"/>
          <w:szCs w:val="24"/>
        </w:rPr>
        <w:t>EABV</w:t>
      </w:r>
      <w:r w:rsidRPr="00414881">
        <w:rPr>
          <w:rFonts w:ascii="Book Antiqua" w:hAnsi="Book Antiqua"/>
          <w:bCs/>
          <w:sz w:val="24"/>
          <w:szCs w:val="24"/>
        </w:rPr>
        <w:t>. Collectively, these factors interact closely with extracellular volume and some of them undergo substantial changes in certain acute and chronic severe illnesses. Their changes result not only in extracellular volume expansion, but in the need for a larger extracellular volume compared with that of healthy individuals. Assessing extracellular volume in severe illness is challenging because the estimates of this volume by commonly used methods are prone to large errors in many illnesses. In addition, the optimal extracellular volume may vary from illness to illness, is only partially based on volume measurements by traditional methods, and has not been determined for each illness. Further research is needed to determine optimal extracellular volume levels in several illnesses. For these reasons, extracellular volume in severe illness merits a separate third concept of body fluid balance.</w:t>
      </w:r>
    </w:p>
    <w:p w14:paraId="37770D74" w14:textId="77777777" w:rsidR="00F5047F" w:rsidRPr="00414881" w:rsidRDefault="00F5047F" w:rsidP="00414881">
      <w:pPr>
        <w:spacing w:after="0" w:line="360" w:lineRule="auto"/>
        <w:jc w:val="both"/>
        <w:rPr>
          <w:rFonts w:ascii="Book Antiqua" w:hAnsi="Book Antiqua"/>
          <w:sz w:val="24"/>
          <w:szCs w:val="24"/>
        </w:rPr>
      </w:pPr>
    </w:p>
    <w:p w14:paraId="6D4BF354" w14:textId="77777777" w:rsidR="00F5047F" w:rsidRPr="00414881" w:rsidRDefault="00F5047F" w:rsidP="00414881">
      <w:pPr>
        <w:spacing w:after="0" w:line="360" w:lineRule="auto"/>
        <w:jc w:val="both"/>
        <w:rPr>
          <w:rFonts w:ascii="Book Antiqua" w:hAnsi="Book Antiqua"/>
          <w:bCs/>
          <w:sz w:val="24"/>
          <w:szCs w:val="24"/>
        </w:rPr>
      </w:pPr>
      <w:r w:rsidRPr="00414881">
        <w:rPr>
          <w:rFonts w:ascii="Book Antiqua" w:hAnsi="Book Antiqua"/>
          <w:b/>
          <w:bCs/>
          <w:sz w:val="24"/>
          <w:szCs w:val="24"/>
        </w:rPr>
        <w:t xml:space="preserve">Key words: </w:t>
      </w:r>
      <w:r w:rsidRPr="00414881">
        <w:rPr>
          <w:rFonts w:ascii="Book Antiqua" w:hAnsi="Book Antiqua"/>
          <w:bCs/>
          <w:sz w:val="24"/>
          <w:szCs w:val="24"/>
        </w:rPr>
        <w:t>Body fluids</w:t>
      </w:r>
      <w:r w:rsidRPr="00414881">
        <w:rPr>
          <w:rFonts w:ascii="Book Antiqua" w:hAnsi="Book Antiqua"/>
          <w:bCs/>
          <w:sz w:val="24"/>
          <w:szCs w:val="24"/>
          <w:lang w:eastAsia="zh-CN"/>
        </w:rPr>
        <w:t>;</w:t>
      </w:r>
      <w:r w:rsidRPr="00414881">
        <w:rPr>
          <w:rFonts w:ascii="Book Antiqua" w:hAnsi="Book Antiqua"/>
          <w:bCs/>
          <w:sz w:val="24"/>
          <w:szCs w:val="24"/>
        </w:rPr>
        <w:t xml:space="preserve"> Body water</w:t>
      </w:r>
      <w:r w:rsidRPr="00414881">
        <w:rPr>
          <w:rFonts w:ascii="Book Antiqua" w:hAnsi="Book Antiqua"/>
          <w:bCs/>
          <w:sz w:val="24"/>
          <w:szCs w:val="24"/>
          <w:lang w:eastAsia="zh-CN"/>
        </w:rPr>
        <w:t>;</w:t>
      </w:r>
      <w:r w:rsidRPr="00414881">
        <w:rPr>
          <w:rFonts w:ascii="Book Antiqua" w:hAnsi="Book Antiqua"/>
          <w:bCs/>
          <w:sz w:val="24"/>
          <w:szCs w:val="24"/>
        </w:rPr>
        <w:t xml:space="preserve"> Extracellular volume</w:t>
      </w:r>
      <w:r w:rsidRPr="00414881">
        <w:rPr>
          <w:rFonts w:ascii="Book Antiqua" w:hAnsi="Book Antiqua"/>
          <w:bCs/>
          <w:sz w:val="24"/>
          <w:szCs w:val="24"/>
          <w:lang w:eastAsia="zh-CN"/>
        </w:rPr>
        <w:t>;</w:t>
      </w:r>
      <w:r w:rsidRPr="00414881">
        <w:rPr>
          <w:rFonts w:ascii="Book Antiqua" w:hAnsi="Book Antiqua"/>
          <w:bCs/>
          <w:sz w:val="24"/>
          <w:szCs w:val="24"/>
        </w:rPr>
        <w:t xml:space="preserve"> Hypertonicity</w:t>
      </w:r>
      <w:r w:rsidRPr="00414881">
        <w:rPr>
          <w:rFonts w:ascii="Book Antiqua" w:hAnsi="Book Antiqua"/>
          <w:bCs/>
          <w:sz w:val="24"/>
          <w:szCs w:val="24"/>
          <w:lang w:eastAsia="zh-CN"/>
        </w:rPr>
        <w:t>;</w:t>
      </w:r>
      <w:r w:rsidRPr="00414881">
        <w:rPr>
          <w:rFonts w:ascii="Book Antiqua" w:hAnsi="Book Antiqua"/>
          <w:bCs/>
          <w:sz w:val="24"/>
          <w:szCs w:val="24"/>
        </w:rPr>
        <w:t xml:space="preserve"> Hypotonicity</w:t>
      </w:r>
      <w:r w:rsidRPr="00414881">
        <w:rPr>
          <w:rFonts w:ascii="Book Antiqua" w:hAnsi="Book Antiqua"/>
          <w:bCs/>
          <w:sz w:val="24"/>
          <w:szCs w:val="24"/>
          <w:lang w:eastAsia="zh-CN"/>
        </w:rPr>
        <w:t>;</w:t>
      </w:r>
      <w:r w:rsidRPr="00414881">
        <w:rPr>
          <w:rFonts w:ascii="Book Antiqua" w:hAnsi="Book Antiqua"/>
          <w:bCs/>
          <w:sz w:val="24"/>
          <w:szCs w:val="24"/>
        </w:rPr>
        <w:t xml:space="preserve"> Congestive heart failure</w:t>
      </w:r>
      <w:r w:rsidRPr="00414881">
        <w:rPr>
          <w:rFonts w:ascii="Book Antiqua" w:hAnsi="Book Antiqua"/>
          <w:bCs/>
          <w:sz w:val="24"/>
          <w:szCs w:val="24"/>
          <w:lang w:eastAsia="zh-CN"/>
        </w:rPr>
        <w:t>;</w:t>
      </w:r>
      <w:r w:rsidRPr="00414881">
        <w:rPr>
          <w:rFonts w:ascii="Book Antiqua" w:hAnsi="Book Antiqua"/>
          <w:bCs/>
          <w:sz w:val="24"/>
          <w:szCs w:val="24"/>
        </w:rPr>
        <w:t xml:space="preserve"> Hepatic cirrhosis</w:t>
      </w:r>
      <w:r w:rsidRPr="00414881">
        <w:rPr>
          <w:rFonts w:ascii="Book Antiqua" w:hAnsi="Book Antiqua"/>
          <w:bCs/>
          <w:sz w:val="24"/>
          <w:szCs w:val="24"/>
          <w:lang w:eastAsia="zh-CN"/>
        </w:rPr>
        <w:t>;</w:t>
      </w:r>
      <w:r w:rsidRPr="00414881">
        <w:rPr>
          <w:rFonts w:ascii="Book Antiqua" w:hAnsi="Book Antiqua"/>
          <w:bCs/>
          <w:sz w:val="24"/>
          <w:szCs w:val="24"/>
        </w:rPr>
        <w:t xml:space="preserve"> Sepsis</w:t>
      </w:r>
      <w:r w:rsidRPr="00414881">
        <w:rPr>
          <w:rFonts w:ascii="Book Antiqua" w:hAnsi="Book Antiqua"/>
          <w:bCs/>
          <w:sz w:val="24"/>
          <w:szCs w:val="24"/>
          <w:lang w:eastAsia="zh-CN"/>
        </w:rPr>
        <w:t>;</w:t>
      </w:r>
      <w:r w:rsidRPr="00414881">
        <w:rPr>
          <w:rFonts w:ascii="Book Antiqua" w:hAnsi="Book Antiqua"/>
          <w:bCs/>
          <w:sz w:val="24"/>
          <w:szCs w:val="24"/>
        </w:rPr>
        <w:t xml:space="preserve"> Nephrotic syndrome</w:t>
      </w:r>
    </w:p>
    <w:p w14:paraId="15C2D5B4" w14:textId="77777777" w:rsidR="00F5047F" w:rsidRPr="00414881" w:rsidRDefault="00F5047F" w:rsidP="00414881">
      <w:pPr>
        <w:spacing w:after="0" w:line="360" w:lineRule="auto"/>
        <w:jc w:val="both"/>
        <w:rPr>
          <w:rFonts w:ascii="Book Antiqua" w:hAnsi="Book Antiqua"/>
          <w:b/>
          <w:bCs/>
          <w:sz w:val="24"/>
          <w:szCs w:val="24"/>
        </w:rPr>
      </w:pPr>
    </w:p>
    <w:p w14:paraId="6E8D1B5A" w14:textId="77777777" w:rsidR="00F5047F" w:rsidRPr="00414881" w:rsidRDefault="00F5047F" w:rsidP="00414881">
      <w:pPr>
        <w:spacing w:after="0" w:line="360" w:lineRule="auto"/>
        <w:jc w:val="both"/>
        <w:rPr>
          <w:rFonts w:ascii="Book Antiqua" w:hAnsi="Book Antiqua" w:cs="Arial"/>
          <w:sz w:val="24"/>
          <w:szCs w:val="24"/>
        </w:rPr>
      </w:pPr>
      <w:r w:rsidRPr="00414881">
        <w:rPr>
          <w:rFonts w:ascii="Book Antiqua" w:hAnsi="Book Antiqua"/>
          <w:b/>
          <w:sz w:val="24"/>
          <w:szCs w:val="24"/>
        </w:rPr>
        <w:t xml:space="preserve">© </w:t>
      </w:r>
      <w:r w:rsidRPr="00414881">
        <w:rPr>
          <w:rFonts w:ascii="Book Antiqua" w:hAnsi="Book Antiqua" w:cs="Arial"/>
          <w:b/>
          <w:sz w:val="24"/>
          <w:szCs w:val="24"/>
        </w:rPr>
        <w:t>The Author(s) 2017.</w:t>
      </w:r>
      <w:r w:rsidRPr="00414881">
        <w:rPr>
          <w:rFonts w:ascii="Book Antiqua" w:hAnsi="Book Antiqua" w:cs="Arial"/>
          <w:sz w:val="24"/>
          <w:szCs w:val="24"/>
        </w:rPr>
        <w:t xml:space="preserve"> Published by Baishideng Publishing Group Inc. All rights reserved.</w:t>
      </w:r>
    </w:p>
    <w:p w14:paraId="365F380B" w14:textId="77777777" w:rsidR="00F5047F" w:rsidRPr="00414881" w:rsidRDefault="00F5047F" w:rsidP="00414881">
      <w:pPr>
        <w:spacing w:after="0" w:line="360" w:lineRule="auto"/>
        <w:jc w:val="both"/>
        <w:rPr>
          <w:rFonts w:ascii="Book Antiqua" w:hAnsi="Book Antiqua"/>
          <w:sz w:val="24"/>
          <w:szCs w:val="24"/>
        </w:rPr>
      </w:pPr>
    </w:p>
    <w:p w14:paraId="7DF5CAA5" w14:textId="77777777" w:rsidR="00F5047F" w:rsidRPr="00414881" w:rsidRDefault="00F5047F" w:rsidP="00414881">
      <w:pPr>
        <w:spacing w:after="0" w:line="360" w:lineRule="auto"/>
        <w:jc w:val="both"/>
        <w:rPr>
          <w:rFonts w:ascii="Book Antiqua" w:hAnsi="Book Antiqua"/>
          <w:sz w:val="24"/>
          <w:szCs w:val="24"/>
          <w:lang w:eastAsia="zh-CN"/>
        </w:rPr>
      </w:pPr>
      <w:r w:rsidRPr="00414881">
        <w:rPr>
          <w:rFonts w:ascii="Book Antiqua" w:hAnsi="Book Antiqua"/>
          <w:b/>
          <w:sz w:val="24"/>
          <w:szCs w:val="24"/>
        </w:rPr>
        <w:t>Core tip:</w:t>
      </w:r>
      <w:r w:rsidRPr="00414881">
        <w:rPr>
          <w:rFonts w:ascii="Book Antiqua" w:hAnsi="Book Antiqua"/>
          <w:b/>
          <w:sz w:val="24"/>
          <w:szCs w:val="24"/>
          <w:lang w:eastAsia="zh-CN"/>
        </w:rPr>
        <w:t xml:space="preserve"> </w:t>
      </w:r>
      <w:r w:rsidRPr="00414881">
        <w:rPr>
          <w:rFonts w:ascii="Book Antiqua" w:hAnsi="Book Antiqua"/>
          <w:sz w:val="24"/>
          <w:szCs w:val="24"/>
        </w:rPr>
        <w:t xml:space="preserve">The regulation and clinical disturbances of body fluid and its compartments are traditionally consigned to two concepts. The concept of tonicity of body fluids is critical in the regulation of the volume of body cells. Disturbances in tonicity result from abnormalities in the relation between body water and body solute. The concept of extracellular volume plays a critical role in the regulation of perfusion of body cells and organs. Disturbances in extracellular volume result primarily from abnormalities in sodium salt balance. Various methods for measuring body water and extracellular volume have been extensively applied in clinical practice. However, precise determination of the optimal body fluid volumes encounters difficulties which are greatly accentuated in severe illnesses, because several other factors interacting with extracellular volume in determining tissue perfusion, including cardiac output, capacity of the blood vessels, and Starling forces, are significantly altered in these illnesses. The aforementioned factors cause changes in the extracellular volume and create the need for optimal levels of this volume that are higher than those of healthy individuals and the need for newer methods for evaluating body fluid volumes. Thus, fluid regulation in severe illness represents an evolving concept of body fluid balance separate from the two traditional concepts. Important questions about this third concept remain unanswered underscoring the need for further research. </w:t>
      </w:r>
    </w:p>
    <w:p w14:paraId="596C152D" w14:textId="77777777" w:rsidR="00F5047F" w:rsidRPr="00414881" w:rsidRDefault="00F5047F" w:rsidP="00414881">
      <w:pPr>
        <w:spacing w:after="0" w:line="360" w:lineRule="auto"/>
        <w:jc w:val="both"/>
        <w:rPr>
          <w:rFonts w:ascii="Book Antiqua" w:hAnsi="Book Antiqua"/>
          <w:sz w:val="24"/>
          <w:szCs w:val="24"/>
        </w:rPr>
      </w:pPr>
    </w:p>
    <w:p w14:paraId="2275354B" w14:textId="77777777" w:rsidR="00F5047F" w:rsidRPr="00414881" w:rsidRDefault="00F5047F" w:rsidP="00414881">
      <w:pPr>
        <w:spacing w:after="0" w:line="360" w:lineRule="auto"/>
        <w:jc w:val="both"/>
        <w:rPr>
          <w:rFonts w:ascii="Book Antiqua" w:hAnsi="Book Antiqua"/>
          <w:sz w:val="24"/>
          <w:szCs w:val="24"/>
          <w:lang w:eastAsia="zh-CN"/>
        </w:rPr>
      </w:pPr>
      <w:r w:rsidRPr="00414881">
        <w:rPr>
          <w:rFonts w:ascii="Book Antiqua" w:hAnsi="Book Antiqua"/>
          <w:sz w:val="24"/>
          <w:szCs w:val="24"/>
        </w:rPr>
        <w:t>Roumelioti</w:t>
      </w:r>
      <w:r w:rsidRPr="00414881">
        <w:rPr>
          <w:rFonts w:ascii="Book Antiqua" w:hAnsi="Book Antiqua"/>
          <w:sz w:val="24"/>
          <w:szCs w:val="24"/>
          <w:lang w:eastAsia="zh-CN"/>
        </w:rPr>
        <w:t xml:space="preserve"> ME</w:t>
      </w:r>
      <w:r w:rsidRPr="00414881">
        <w:rPr>
          <w:rFonts w:ascii="Book Antiqua" w:hAnsi="Book Antiqua"/>
          <w:sz w:val="24"/>
          <w:szCs w:val="24"/>
        </w:rPr>
        <w:t>, Glew</w:t>
      </w:r>
      <w:r w:rsidRPr="00414881">
        <w:rPr>
          <w:rFonts w:ascii="Book Antiqua" w:hAnsi="Book Antiqua"/>
          <w:sz w:val="24"/>
          <w:szCs w:val="24"/>
          <w:lang w:eastAsia="zh-CN"/>
        </w:rPr>
        <w:t xml:space="preserve"> RH</w:t>
      </w:r>
      <w:r w:rsidRPr="00414881">
        <w:rPr>
          <w:rFonts w:ascii="Book Antiqua" w:hAnsi="Book Antiqua"/>
          <w:sz w:val="24"/>
          <w:szCs w:val="24"/>
        </w:rPr>
        <w:t>, Khitan</w:t>
      </w:r>
      <w:r w:rsidRPr="00414881">
        <w:rPr>
          <w:rFonts w:ascii="Book Antiqua" w:hAnsi="Book Antiqua"/>
          <w:sz w:val="24"/>
          <w:szCs w:val="24"/>
          <w:lang w:eastAsia="zh-CN"/>
        </w:rPr>
        <w:t xml:space="preserve"> ZJ</w:t>
      </w:r>
      <w:r w:rsidRPr="00414881">
        <w:rPr>
          <w:rFonts w:ascii="Book Antiqua" w:hAnsi="Book Antiqua"/>
          <w:sz w:val="24"/>
          <w:szCs w:val="24"/>
        </w:rPr>
        <w:t>, Rondon-Berrios</w:t>
      </w:r>
      <w:r w:rsidRPr="00414881">
        <w:rPr>
          <w:rFonts w:ascii="Book Antiqua" w:hAnsi="Book Antiqua"/>
          <w:sz w:val="24"/>
          <w:szCs w:val="24"/>
          <w:lang w:eastAsia="zh-CN"/>
        </w:rPr>
        <w:t xml:space="preserve"> H</w:t>
      </w:r>
      <w:r w:rsidRPr="00414881">
        <w:rPr>
          <w:rFonts w:ascii="Book Antiqua" w:hAnsi="Book Antiqua"/>
          <w:sz w:val="24"/>
          <w:szCs w:val="24"/>
        </w:rPr>
        <w:t>, Argyropoulos</w:t>
      </w:r>
      <w:r w:rsidRPr="00414881">
        <w:rPr>
          <w:rFonts w:ascii="Book Antiqua" w:hAnsi="Book Antiqua"/>
          <w:sz w:val="24"/>
          <w:szCs w:val="24"/>
          <w:lang w:eastAsia="zh-CN"/>
        </w:rPr>
        <w:t xml:space="preserve"> CP</w:t>
      </w:r>
      <w:r w:rsidRPr="00414881">
        <w:rPr>
          <w:rFonts w:ascii="Book Antiqua" w:hAnsi="Book Antiqua"/>
          <w:sz w:val="24"/>
          <w:szCs w:val="24"/>
        </w:rPr>
        <w:t>, Malhotra</w:t>
      </w:r>
      <w:r w:rsidRPr="00414881">
        <w:rPr>
          <w:rFonts w:ascii="Book Antiqua" w:hAnsi="Book Antiqua"/>
          <w:sz w:val="24"/>
          <w:szCs w:val="24"/>
          <w:lang w:eastAsia="zh-CN"/>
        </w:rPr>
        <w:t xml:space="preserve"> D</w:t>
      </w:r>
      <w:r w:rsidRPr="00414881">
        <w:rPr>
          <w:rFonts w:ascii="Book Antiqua" w:hAnsi="Book Antiqua"/>
          <w:sz w:val="24"/>
          <w:szCs w:val="24"/>
        </w:rPr>
        <w:t>, Raj</w:t>
      </w:r>
      <w:r w:rsidRPr="00414881">
        <w:rPr>
          <w:rFonts w:ascii="Book Antiqua" w:hAnsi="Book Antiqua"/>
          <w:sz w:val="24"/>
          <w:szCs w:val="24"/>
          <w:lang w:eastAsia="zh-CN"/>
        </w:rPr>
        <w:t xml:space="preserve"> DS</w:t>
      </w:r>
      <w:r w:rsidRPr="00414881">
        <w:rPr>
          <w:rFonts w:ascii="Book Antiqua" w:hAnsi="Book Antiqua"/>
          <w:sz w:val="24"/>
          <w:szCs w:val="24"/>
        </w:rPr>
        <w:t>, Agaba</w:t>
      </w:r>
      <w:r w:rsidRPr="00414881">
        <w:rPr>
          <w:rFonts w:ascii="Book Antiqua" w:hAnsi="Book Antiqua"/>
          <w:sz w:val="24"/>
          <w:szCs w:val="24"/>
          <w:lang w:eastAsia="zh-CN"/>
        </w:rPr>
        <w:t xml:space="preserve"> EI</w:t>
      </w:r>
      <w:r w:rsidRPr="00414881">
        <w:rPr>
          <w:rFonts w:ascii="Book Antiqua" w:hAnsi="Book Antiqua"/>
          <w:sz w:val="24"/>
          <w:szCs w:val="24"/>
        </w:rPr>
        <w:t>, Rohrscheib</w:t>
      </w:r>
      <w:r w:rsidRPr="00414881">
        <w:rPr>
          <w:rFonts w:ascii="Book Antiqua" w:hAnsi="Book Antiqua"/>
          <w:sz w:val="24"/>
          <w:szCs w:val="24"/>
          <w:lang w:eastAsia="zh-CN"/>
        </w:rPr>
        <w:t xml:space="preserve"> M</w:t>
      </w:r>
      <w:r w:rsidRPr="00414881">
        <w:rPr>
          <w:rFonts w:ascii="Book Antiqua" w:hAnsi="Book Antiqua"/>
          <w:sz w:val="24"/>
          <w:szCs w:val="24"/>
        </w:rPr>
        <w:t>, Murata</w:t>
      </w:r>
      <w:r w:rsidRPr="00414881">
        <w:rPr>
          <w:rFonts w:ascii="Book Antiqua" w:hAnsi="Book Antiqua"/>
          <w:sz w:val="24"/>
          <w:szCs w:val="24"/>
          <w:lang w:eastAsia="zh-CN"/>
        </w:rPr>
        <w:t xml:space="preserve"> GH</w:t>
      </w:r>
      <w:r w:rsidRPr="00414881">
        <w:rPr>
          <w:rFonts w:ascii="Book Antiqua" w:hAnsi="Book Antiqua"/>
          <w:sz w:val="24"/>
          <w:szCs w:val="24"/>
        </w:rPr>
        <w:t>, Shapiro</w:t>
      </w:r>
      <w:r w:rsidRPr="00414881">
        <w:rPr>
          <w:rFonts w:ascii="Book Antiqua" w:hAnsi="Book Antiqua"/>
          <w:sz w:val="24"/>
          <w:szCs w:val="24"/>
          <w:lang w:eastAsia="zh-CN"/>
        </w:rPr>
        <w:t xml:space="preserve"> JI</w:t>
      </w:r>
      <w:r w:rsidRPr="00414881">
        <w:rPr>
          <w:rFonts w:ascii="Book Antiqua" w:hAnsi="Book Antiqua"/>
          <w:sz w:val="24"/>
          <w:szCs w:val="24"/>
        </w:rPr>
        <w:t>, Tzamaloukas</w:t>
      </w:r>
      <w:r w:rsidRPr="00414881">
        <w:rPr>
          <w:rFonts w:ascii="Book Antiqua" w:hAnsi="Book Antiqua"/>
          <w:sz w:val="24"/>
          <w:szCs w:val="24"/>
          <w:lang w:eastAsia="zh-CN"/>
        </w:rPr>
        <w:t xml:space="preserve"> AH.</w:t>
      </w:r>
      <w:r w:rsidRPr="00414881">
        <w:rPr>
          <w:rFonts w:ascii="Book Antiqua" w:hAnsi="Book Antiqua"/>
          <w:sz w:val="24"/>
          <w:szCs w:val="24"/>
        </w:rPr>
        <w:t xml:space="preserve"> Fluid balance concepts in medicine: Principles and practice</w:t>
      </w:r>
      <w:r w:rsidRPr="00414881">
        <w:rPr>
          <w:rFonts w:ascii="Book Antiqua" w:hAnsi="Book Antiqua"/>
          <w:sz w:val="24"/>
          <w:szCs w:val="24"/>
          <w:lang w:eastAsia="zh-CN"/>
        </w:rPr>
        <w:t>.</w:t>
      </w:r>
      <w:r w:rsidRPr="00414881">
        <w:rPr>
          <w:rFonts w:ascii="Book Antiqua" w:hAnsi="Book Antiqua"/>
          <w:sz w:val="24"/>
          <w:szCs w:val="24"/>
        </w:rPr>
        <w:t xml:space="preserve"> </w:t>
      </w:r>
      <w:r w:rsidRPr="00414881">
        <w:rPr>
          <w:rFonts w:ascii="Book Antiqua" w:hAnsi="Book Antiqua"/>
          <w:i/>
          <w:iCs/>
          <w:sz w:val="24"/>
          <w:szCs w:val="24"/>
        </w:rPr>
        <w:t>World J Nephrol</w:t>
      </w:r>
      <w:r w:rsidRPr="00414881">
        <w:rPr>
          <w:rFonts w:ascii="Book Antiqua" w:hAnsi="Book Antiqua"/>
          <w:i/>
          <w:iCs/>
          <w:sz w:val="24"/>
          <w:szCs w:val="24"/>
          <w:lang w:eastAsia="zh-CN"/>
        </w:rPr>
        <w:t xml:space="preserve"> </w:t>
      </w:r>
      <w:r w:rsidRPr="00414881">
        <w:rPr>
          <w:rFonts w:ascii="Book Antiqua" w:hAnsi="Book Antiqua"/>
          <w:iCs/>
          <w:sz w:val="24"/>
          <w:szCs w:val="24"/>
          <w:lang w:eastAsia="zh-CN"/>
        </w:rPr>
        <w:t>2017; In press</w:t>
      </w:r>
    </w:p>
    <w:p w14:paraId="058A3ED7" w14:textId="77777777" w:rsidR="00386896" w:rsidRDefault="00386896">
      <w:pPr>
        <w:rPr>
          <w:rFonts w:ascii="Book Antiqua" w:hAnsi="Book Antiqua"/>
          <w:b/>
          <w:sz w:val="24"/>
          <w:szCs w:val="24"/>
        </w:rPr>
      </w:pPr>
      <w:r>
        <w:rPr>
          <w:rFonts w:ascii="Book Antiqua" w:hAnsi="Book Antiqua"/>
          <w:b/>
          <w:sz w:val="24"/>
          <w:szCs w:val="24"/>
        </w:rPr>
        <w:br w:type="page"/>
      </w:r>
    </w:p>
    <w:p w14:paraId="23996140" w14:textId="77777777" w:rsidR="00397A0F" w:rsidRPr="00414881" w:rsidRDefault="00397A0F" w:rsidP="00414881">
      <w:pPr>
        <w:spacing w:after="0" w:line="360" w:lineRule="auto"/>
        <w:jc w:val="both"/>
        <w:rPr>
          <w:rFonts w:ascii="Book Antiqua" w:hAnsi="Book Antiqua"/>
          <w:b/>
          <w:sz w:val="24"/>
          <w:szCs w:val="24"/>
        </w:rPr>
      </w:pPr>
      <w:r w:rsidRPr="00414881">
        <w:rPr>
          <w:rFonts w:ascii="Book Antiqua" w:hAnsi="Book Antiqua"/>
          <w:b/>
          <w:sz w:val="24"/>
          <w:szCs w:val="24"/>
        </w:rPr>
        <w:lastRenderedPageBreak/>
        <w:t>INTRODUCTION</w:t>
      </w:r>
    </w:p>
    <w:p w14:paraId="4E348EFE" w14:textId="77777777" w:rsidR="00A922FF" w:rsidRPr="00414881" w:rsidRDefault="003F1BFC" w:rsidP="00414881">
      <w:pPr>
        <w:spacing w:after="0" w:line="360" w:lineRule="auto"/>
        <w:jc w:val="both"/>
        <w:rPr>
          <w:rFonts w:ascii="Book Antiqua" w:hAnsi="Book Antiqua"/>
          <w:sz w:val="24"/>
          <w:szCs w:val="24"/>
        </w:rPr>
      </w:pPr>
      <w:r w:rsidRPr="00414881">
        <w:rPr>
          <w:rFonts w:ascii="Book Antiqua" w:hAnsi="Book Antiqua"/>
          <w:sz w:val="24"/>
          <w:szCs w:val="24"/>
        </w:rPr>
        <w:t>Fluid</w:t>
      </w:r>
      <w:r w:rsidR="002B7189" w:rsidRPr="00414881">
        <w:rPr>
          <w:rFonts w:ascii="Book Antiqua" w:hAnsi="Book Antiqua"/>
          <w:sz w:val="24"/>
          <w:szCs w:val="24"/>
        </w:rPr>
        <w:t xml:space="preserve"> balance </w:t>
      </w:r>
      <w:r w:rsidR="00F5635D">
        <w:rPr>
          <w:rFonts w:ascii="Book Antiqua" w:hAnsi="Book Antiqua"/>
          <w:sz w:val="24"/>
          <w:szCs w:val="24"/>
        </w:rPr>
        <w:t xml:space="preserve">is critical in </w:t>
      </w:r>
      <w:proofErr w:type="gramStart"/>
      <w:r w:rsidR="00F5635D">
        <w:rPr>
          <w:rFonts w:ascii="Book Antiqua" w:hAnsi="Book Antiqua"/>
          <w:sz w:val="24"/>
          <w:szCs w:val="24"/>
        </w:rPr>
        <w:t>health</w:t>
      </w:r>
      <w:r w:rsidR="00E87BDD" w:rsidRPr="00414881">
        <w:rPr>
          <w:rFonts w:ascii="Book Antiqua" w:hAnsi="Book Antiqua"/>
          <w:sz w:val="24"/>
          <w:szCs w:val="24"/>
          <w:vertAlign w:val="superscript"/>
        </w:rPr>
        <w:t>[</w:t>
      </w:r>
      <w:proofErr w:type="gramEnd"/>
      <w:r w:rsidR="00E87BDD" w:rsidRPr="00414881">
        <w:rPr>
          <w:rFonts w:ascii="Book Antiqua" w:hAnsi="Book Antiqua"/>
          <w:sz w:val="24"/>
          <w:szCs w:val="24"/>
          <w:vertAlign w:val="superscript"/>
        </w:rPr>
        <w:t>1</w:t>
      </w:r>
      <w:r w:rsidR="00AD31CF" w:rsidRPr="00414881">
        <w:rPr>
          <w:rFonts w:ascii="Book Antiqua" w:hAnsi="Book Antiqua"/>
          <w:sz w:val="24"/>
          <w:szCs w:val="24"/>
          <w:vertAlign w:val="superscript"/>
        </w:rPr>
        <w:t>]</w:t>
      </w:r>
      <w:r w:rsidR="00E87BDD" w:rsidRPr="00414881">
        <w:rPr>
          <w:rFonts w:ascii="Book Antiqua" w:hAnsi="Book Antiqua"/>
          <w:sz w:val="24"/>
          <w:szCs w:val="24"/>
        </w:rPr>
        <w:t xml:space="preserve"> </w:t>
      </w:r>
      <w:r w:rsidR="001334B7" w:rsidRPr="00414881">
        <w:rPr>
          <w:rFonts w:ascii="Book Antiqua" w:hAnsi="Book Antiqua"/>
          <w:sz w:val="24"/>
          <w:szCs w:val="24"/>
        </w:rPr>
        <w:t>and disease</w:t>
      </w:r>
      <w:r w:rsidR="002B7189" w:rsidRPr="00414881">
        <w:rPr>
          <w:rFonts w:ascii="Book Antiqua" w:hAnsi="Book Antiqua"/>
          <w:sz w:val="24"/>
          <w:szCs w:val="24"/>
          <w:vertAlign w:val="superscript"/>
        </w:rPr>
        <w:t>[</w:t>
      </w:r>
      <w:r w:rsidR="00F5635D">
        <w:rPr>
          <w:rFonts w:ascii="Book Antiqua" w:hAnsi="Book Antiqua"/>
          <w:sz w:val="24"/>
          <w:szCs w:val="24"/>
          <w:vertAlign w:val="superscript"/>
        </w:rPr>
        <w:t>2,</w:t>
      </w:r>
      <w:r w:rsidR="00AD31CF" w:rsidRPr="00414881">
        <w:rPr>
          <w:rFonts w:ascii="Book Antiqua" w:hAnsi="Book Antiqua"/>
          <w:sz w:val="24"/>
          <w:szCs w:val="24"/>
          <w:vertAlign w:val="superscript"/>
        </w:rPr>
        <w:t>3</w:t>
      </w:r>
      <w:r w:rsidR="002B7189" w:rsidRPr="00414881">
        <w:rPr>
          <w:rFonts w:ascii="Book Antiqua" w:hAnsi="Book Antiqua"/>
          <w:sz w:val="24"/>
          <w:szCs w:val="24"/>
          <w:vertAlign w:val="superscript"/>
        </w:rPr>
        <w:t>]</w:t>
      </w:r>
      <w:r w:rsidR="001334B7" w:rsidRPr="00414881">
        <w:rPr>
          <w:rFonts w:ascii="Book Antiqua" w:hAnsi="Book Antiqua"/>
          <w:sz w:val="24"/>
          <w:szCs w:val="24"/>
        </w:rPr>
        <w:t xml:space="preserve">. </w:t>
      </w:r>
      <w:r w:rsidR="00111D86" w:rsidRPr="00414881">
        <w:rPr>
          <w:rFonts w:ascii="Book Antiqua" w:hAnsi="Book Antiqua"/>
          <w:sz w:val="24"/>
          <w:szCs w:val="24"/>
        </w:rPr>
        <w:t>Its m</w:t>
      </w:r>
      <w:r w:rsidR="0081128D" w:rsidRPr="00414881">
        <w:rPr>
          <w:rFonts w:ascii="Book Antiqua" w:hAnsi="Book Antiqua"/>
          <w:sz w:val="24"/>
          <w:szCs w:val="24"/>
        </w:rPr>
        <w:t xml:space="preserve">anagement </w:t>
      </w:r>
      <w:r w:rsidR="00F31F19" w:rsidRPr="00414881">
        <w:rPr>
          <w:rFonts w:ascii="Book Antiqua" w:hAnsi="Book Antiqua"/>
          <w:sz w:val="24"/>
          <w:szCs w:val="24"/>
        </w:rPr>
        <w:t>is</w:t>
      </w:r>
      <w:r w:rsidR="002664A4" w:rsidRPr="00414881">
        <w:rPr>
          <w:rFonts w:ascii="Book Antiqua" w:hAnsi="Book Antiqua"/>
          <w:sz w:val="24"/>
          <w:szCs w:val="24"/>
        </w:rPr>
        <w:t xml:space="preserve"> </w:t>
      </w:r>
      <w:r w:rsidR="00F31F19" w:rsidRPr="00414881">
        <w:rPr>
          <w:rFonts w:ascii="Book Antiqua" w:hAnsi="Book Antiqua"/>
          <w:sz w:val="24"/>
          <w:szCs w:val="24"/>
        </w:rPr>
        <w:t xml:space="preserve">required </w:t>
      </w:r>
      <w:r w:rsidR="002664A4" w:rsidRPr="00414881">
        <w:rPr>
          <w:rFonts w:ascii="Book Antiqua" w:hAnsi="Book Antiqua"/>
          <w:sz w:val="24"/>
          <w:szCs w:val="24"/>
        </w:rPr>
        <w:t>in a variety of instances</w:t>
      </w:r>
      <w:r w:rsidR="00124023" w:rsidRPr="00414881">
        <w:rPr>
          <w:rFonts w:ascii="Book Antiqua" w:hAnsi="Book Antiqua"/>
          <w:sz w:val="24"/>
          <w:szCs w:val="24"/>
        </w:rPr>
        <w:t xml:space="preserve">. These </w:t>
      </w:r>
      <w:r w:rsidR="002664A4" w:rsidRPr="00414881">
        <w:rPr>
          <w:rFonts w:ascii="Book Antiqua" w:hAnsi="Book Antiqua"/>
          <w:sz w:val="24"/>
          <w:szCs w:val="24"/>
        </w:rPr>
        <w:t>includ</w:t>
      </w:r>
      <w:r w:rsidR="00124023" w:rsidRPr="00414881">
        <w:rPr>
          <w:rFonts w:ascii="Book Antiqua" w:hAnsi="Book Antiqua"/>
          <w:sz w:val="24"/>
          <w:szCs w:val="24"/>
        </w:rPr>
        <w:t>e</w:t>
      </w:r>
      <w:r w:rsidR="002664A4" w:rsidRPr="00414881">
        <w:rPr>
          <w:rFonts w:ascii="Book Antiqua" w:hAnsi="Book Antiqua"/>
          <w:sz w:val="24"/>
          <w:szCs w:val="24"/>
        </w:rPr>
        <w:t xml:space="preserve"> stress</w:t>
      </w:r>
      <w:r w:rsidR="00397A0F" w:rsidRPr="00414881">
        <w:rPr>
          <w:rFonts w:ascii="Book Antiqua" w:hAnsi="Book Antiqua"/>
          <w:sz w:val="24"/>
          <w:szCs w:val="24"/>
        </w:rPr>
        <w:t xml:space="preserve"> </w:t>
      </w:r>
      <w:r w:rsidR="00693983" w:rsidRPr="00414881">
        <w:rPr>
          <w:rFonts w:ascii="Book Antiqua" w:hAnsi="Book Antiqua"/>
          <w:sz w:val="24"/>
          <w:szCs w:val="24"/>
        </w:rPr>
        <w:t xml:space="preserve">that </w:t>
      </w:r>
      <w:r w:rsidR="002664A4" w:rsidRPr="00414881">
        <w:rPr>
          <w:rFonts w:ascii="Book Antiqua" w:hAnsi="Book Antiqua"/>
          <w:sz w:val="24"/>
          <w:szCs w:val="24"/>
        </w:rPr>
        <w:t>healthy individuals</w:t>
      </w:r>
      <w:r w:rsidR="00F31F19" w:rsidRPr="00414881">
        <w:rPr>
          <w:rFonts w:ascii="Book Antiqua" w:hAnsi="Book Antiqua"/>
          <w:sz w:val="24"/>
          <w:szCs w:val="24"/>
        </w:rPr>
        <w:t xml:space="preserve"> may experience at cer</w:t>
      </w:r>
      <w:r w:rsidR="0074707E" w:rsidRPr="00414881">
        <w:rPr>
          <w:rFonts w:ascii="Book Antiqua" w:hAnsi="Book Antiqua"/>
          <w:sz w:val="24"/>
          <w:szCs w:val="24"/>
        </w:rPr>
        <w:t>t</w:t>
      </w:r>
      <w:r w:rsidR="00F31F19" w:rsidRPr="00414881">
        <w:rPr>
          <w:rFonts w:ascii="Book Antiqua" w:hAnsi="Book Antiqua"/>
          <w:sz w:val="24"/>
          <w:szCs w:val="24"/>
        </w:rPr>
        <w:t>ain t</w:t>
      </w:r>
      <w:r w:rsidR="0074707E" w:rsidRPr="00414881">
        <w:rPr>
          <w:rFonts w:ascii="Book Antiqua" w:hAnsi="Book Antiqua"/>
          <w:sz w:val="24"/>
          <w:szCs w:val="24"/>
        </w:rPr>
        <w:t>i</w:t>
      </w:r>
      <w:r w:rsidR="00F31F19" w:rsidRPr="00414881">
        <w:rPr>
          <w:rFonts w:ascii="Book Antiqua" w:hAnsi="Book Antiqua"/>
          <w:sz w:val="24"/>
          <w:szCs w:val="24"/>
        </w:rPr>
        <w:t>mes,</w:t>
      </w:r>
      <w:r w:rsidR="002664A4" w:rsidRPr="00414881">
        <w:rPr>
          <w:rFonts w:ascii="Book Antiqua" w:hAnsi="Book Antiqua"/>
          <w:sz w:val="24"/>
          <w:szCs w:val="24"/>
        </w:rPr>
        <w:t xml:space="preserve"> </w:t>
      </w:r>
      <w:r w:rsidR="00F65FA7" w:rsidRPr="00414881">
        <w:rPr>
          <w:rFonts w:ascii="Book Antiqua" w:hAnsi="Book Antiqua"/>
          <w:i/>
          <w:sz w:val="24"/>
          <w:szCs w:val="24"/>
        </w:rPr>
        <w:t>e.g.</w:t>
      </w:r>
      <w:r w:rsidR="002664A4" w:rsidRPr="00414881">
        <w:rPr>
          <w:rFonts w:ascii="Book Antiqua" w:hAnsi="Book Antiqua"/>
          <w:sz w:val="24"/>
          <w:szCs w:val="24"/>
        </w:rPr>
        <w:t xml:space="preserve">, </w:t>
      </w:r>
      <w:r w:rsidR="001334B7" w:rsidRPr="00414881">
        <w:rPr>
          <w:rFonts w:ascii="Book Antiqua" w:hAnsi="Book Antiqua"/>
          <w:sz w:val="24"/>
          <w:szCs w:val="24"/>
        </w:rPr>
        <w:t xml:space="preserve">during </w:t>
      </w:r>
      <w:r w:rsidR="002664A4" w:rsidRPr="00414881">
        <w:rPr>
          <w:rFonts w:ascii="Book Antiqua" w:hAnsi="Book Antiqua"/>
          <w:sz w:val="24"/>
          <w:szCs w:val="24"/>
        </w:rPr>
        <w:t xml:space="preserve">intense </w:t>
      </w:r>
      <w:proofErr w:type="gramStart"/>
      <w:r w:rsidR="002664A4" w:rsidRPr="00414881">
        <w:rPr>
          <w:rFonts w:ascii="Book Antiqua" w:hAnsi="Book Antiqua"/>
          <w:sz w:val="24"/>
          <w:szCs w:val="24"/>
        </w:rPr>
        <w:t>ex</w:t>
      </w:r>
      <w:r w:rsidR="00F5635D">
        <w:rPr>
          <w:rFonts w:ascii="Book Antiqua" w:hAnsi="Book Antiqua"/>
          <w:sz w:val="24"/>
          <w:szCs w:val="24"/>
        </w:rPr>
        <w:t>ercise</w:t>
      </w:r>
      <w:r w:rsidR="002B7189" w:rsidRPr="00414881">
        <w:rPr>
          <w:rFonts w:ascii="Book Antiqua" w:hAnsi="Book Antiqua"/>
          <w:sz w:val="24"/>
          <w:szCs w:val="24"/>
          <w:vertAlign w:val="superscript"/>
        </w:rPr>
        <w:t>[</w:t>
      </w:r>
      <w:proofErr w:type="gramEnd"/>
      <w:r w:rsidR="00AD31CF" w:rsidRPr="00414881">
        <w:rPr>
          <w:rFonts w:ascii="Book Antiqua" w:hAnsi="Book Antiqua"/>
          <w:sz w:val="24"/>
          <w:szCs w:val="24"/>
          <w:vertAlign w:val="superscript"/>
        </w:rPr>
        <w:t>4</w:t>
      </w:r>
      <w:r w:rsidR="002664A4" w:rsidRPr="00414881">
        <w:rPr>
          <w:rFonts w:ascii="Book Antiqua" w:hAnsi="Book Antiqua"/>
          <w:sz w:val="24"/>
          <w:szCs w:val="24"/>
          <w:vertAlign w:val="superscript"/>
        </w:rPr>
        <w:t>]</w:t>
      </w:r>
      <w:r w:rsidR="002664A4" w:rsidRPr="00414881">
        <w:rPr>
          <w:rFonts w:ascii="Book Antiqua" w:hAnsi="Book Antiqua"/>
          <w:sz w:val="24"/>
          <w:szCs w:val="24"/>
        </w:rPr>
        <w:t xml:space="preserve">, </w:t>
      </w:r>
      <w:r w:rsidR="00F31F19" w:rsidRPr="00414881">
        <w:rPr>
          <w:rFonts w:ascii="Book Antiqua" w:hAnsi="Book Antiqua"/>
          <w:sz w:val="24"/>
          <w:szCs w:val="24"/>
        </w:rPr>
        <w:t xml:space="preserve">development </w:t>
      </w:r>
      <w:r w:rsidR="00124023" w:rsidRPr="00414881">
        <w:rPr>
          <w:rFonts w:ascii="Book Antiqua" w:hAnsi="Book Antiqua"/>
          <w:sz w:val="24"/>
          <w:szCs w:val="24"/>
        </w:rPr>
        <w:t>of va</w:t>
      </w:r>
      <w:r w:rsidR="00F5635D">
        <w:rPr>
          <w:rFonts w:ascii="Book Antiqua" w:hAnsi="Book Antiqua"/>
          <w:sz w:val="24"/>
          <w:szCs w:val="24"/>
        </w:rPr>
        <w:t>rious acute or chronic diseases</w:t>
      </w:r>
      <w:r w:rsidR="0074707E" w:rsidRPr="00414881">
        <w:rPr>
          <w:rFonts w:ascii="Book Antiqua" w:hAnsi="Book Antiqua"/>
          <w:sz w:val="24"/>
          <w:szCs w:val="24"/>
          <w:vertAlign w:val="superscript"/>
        </w:rPr>
        <w:t>[</w:t>
      </w:r>
      <w:r w:rsidR="00F31F19" w:rsidRPr="00414881">
        <w:rPr>
          <w:rFonts w:ascii="Book Antiqua" w:hAnsi="Book Antiqua"/>
          <w:sz w:val="24"/>
          <w:szCs w:val="24"/>
          <w:vertAlign w:val="superscript"/>
        </w:rPr>
        <w:t>5-7]</w:t>
      </w:r>
      <w:r w:rsidR="00124023" w:rsidRPr="00414881">
        <w:rPr>
          <w:rFonts w:ascii="Book Antiqua" w:hAnsi="Book Antiqua"/>
          <w:sz w:val="24"/>
          <w:szCs w:val="24"/>
        </w:rPr>
        <w:t xml:space="preserve">, and </w:t>
      </w:r>
      <w:r w:rsidR="0074707E" w:rsidRPr="00414881">
        <w:rPr>
          <w:rFonts w:ascii="Book Antiqua" w:hAnsi="Book Antiqua"/>
          <w:sz w:val="24"/>
          <w:szCs w:val="24"/>
        </w:rPr>
        <w:t>complicat</w:t>
      </w:r>
      <w:r w:rsidR="00124023" w:rsidRPr="00414881">
        <w:rPr>
          <w:rFonts w:ascii="Book Antiqua" w:hAnsi="Book Antiqua"/>
          <w:sz w:val="24"/>
          <w:szCs w:val="24"/>
        </w:rPr>
        <w:t xml:space="preserve">ion </w:t>
      </w:r>
      <w:r w:rsidR="00B76C11" w:rsidRPr="00414881">
        <w:rPr>
          <w:rFonts w:ascii="Book Antiqua" w:hAnsi="Book Antiqua"/>
          <w:sz w:val="24"/>
          <w:szCs w:val="24"/>
        </w:rPr>
        <w:t>of</w:t>
      </w:r>
      <w:r w:rsidR="0074707E" w:rsidRPr="00414881">
        <w:rPr>
          <w:rFonts w:ascii="Book Antiqua" w:hAnsi="Book Antiqua"/>
          <w:sz w:val="24"/>
          <w:szCs w:val="24"/>
        </w:rPr>
        <w:t xml:space="preserve"> the</w:t>
      </w:r>
      <w:r w:rsidR="00124023" w:rsidRPr="00414881">
        <w:rPr>
          <w:rFonts w:ascii="Book Antiqua" w:hAnsi="Book Antiqua"/>
          <w:sz w:val="24"/>
          <w:szCs w:val="24"/>
        </w:rPr>
        <w:t xml:space="preserve"> </w:t>
      </w:r>
      <w:r w:rsidR="0074707E" w:rsidRPr="00414881">
        <w:rPr>
          <w:rFonts w:ascii="Book Antiqua" w:hAnsi="Book Antiqua"/>
          <w:sz w:val="24"/>
          <w:szCs w:val="24"/>
        </w:rPr>
        <w:t xml:space="preserve">course </w:t>
      </w:r>
      <w:r w:rsidR="00F5635D">
        <w:rPr>
          <w:rFonts w:ascii="Book Antiqua" w:hAnsi="Book Antiqua"/>
          <w:sz w:val="24"/>
          <w:szCs w:val="24"/>
        </w:rPr>
        <w:t>of several diseases</w:t>
      </w:r>
      <w:r w:rsidR="00F5635D">
        <w:rPr>
          <w:rFonts w:ascii="Book Antiqua" w:hAnsi="Book Antiqua"/>
          <w:sz w:val="24"/>
          <w:szCs w:val="24"/>
          <w:vertAlign w:val="superscript"/>
        </w:rPr>
        <w:t>[3,8,</w:t>
      </w:r>
      <w:r w:rsidR="0074707E" w:rsidRPr="00414881">
        <w:rPr>
          <w:rFonts w:ascii="Book Antiqua" w:hAnsi="Book Antiqua"/>
          <w:sz w:val="24"/>
          <w:szCs w:val="24"/>
          <w:vertAlign w:val="superscript"/>
        </w:rPr>
        <w:t>9]</w:t>
      </w:r>
      <w:r w:rsidR="001E5FF0" w:rsidRPr="00414881">
        <w:rPr>
          <w:rFonts w:ascii="Book Antiqua" w:hAnsi="Book Antiqua"/>
          <w:sz w:val="24"/>
          <w:szCs w:val="24"/>
        </w:rPr>
        <w:t>.</w:t>
      </w:r>
      <w:r w:rsidR="004E021C" w:rsidRPr="00414881">
        <w:rPr>
          <w:rFonts w:ascii="Book Antiqua" w:hAnsi="Book Antiqua"/>
          <w:sz w:val="24"/>
          <w:szCs w:val="24"/>
        </w:rPr>
        <w:t xml:space="preserve"> </w:t>
      </w:r>
      <w:r w:rsidR="00D656C3" w:rsidRPr="00414881">
        <w:rPr>
          <w:rFonts w:ascii="Book Antiqua" w:hAnsi="Book Antiqua"/>
          <w:sz w:val="24"/>
          <w:szCs w:val="24"/>
        </w:rPr>
        <w:t>P</w:t>
      </w:r>
      <w:r w:rsidR="004E021C" w:rsidRPr="00414881">
        <w:rPr>
          <w:rFonts w:ascii="Book Antiqua" w:hAnsi="Book Antiqua"/>
          <w:sz w:val="24"/>
          <w:szCs w:val="24"/>
        </w:rPr>
        <w:t xml:space="preserve">roper </w:t>
      </w:r>
      <w:r w:rsidR="007A0714" w:rsidRPr="00414881">
        <w:rPr>
          <w:rFonts w:ascii="Book Antiqua" w:hAnsi="Book Antiqua"/>
          <w:sz w:val="24"/>
          <w:szCs w:val="24"/>
        </w:rPr>
        <w:t>fluid balance</w:t>
      </w:r>
      <w:r w:rsidR="004E021C" w:rsidRPr="00414881">
        <w:rPr>
          <w:rFonts w:ascii="Book Antiqua" w:hAnsi="Book Antiqua"/>
          <w:sz w:val="24"/>
          <w:szCs w:val="24"/>
        </w:rPr>
        <w:t xml:space="preserve"> is a </w:t>
      </w:r>
      <w:r w:rsidR="00D656C3" w:rsidRPr="00414881">
        <w:rPr>
          <w:rFonts w:ascii="Book Antiqua" w:hAnsi="Book Antiqua"/>
          <w:sz w:val="24"/>
          <w:szCs w:val="24"/>
        </w:rPr>
        <w:t>key</w:t>
      </w:r>
      <w:r w:rsidR="004E021C" w:rsidRPr="00414881">
        <w:rPr>
          <w:rFonts w:ascii="Book Antiqua" w:hAnsi="Book Antiqua"/>
          <w:sz w:val="24"/>
          <w:szCs w:val="24"/>
        </w:rPr>
        <w:t xml:space="preserve"> management target for groups </w:t>
      </w:r>
      <w:r w:rsidR="001E5FF0" w:rsidRPr="00414881">
        <w:rPr>
          <w:rFonts w:ascii="Book Antiqua" w:hAnsi="Book Antiqua"/>
          <w:sz w:val="24"/>
          <w:szCs w:val="24"/>
        </w:rPr>
        <w:t>of individuals</w:t>
      </w:r>
      <w:r w:rsidR="004E021C" w:rsidRPr="00414881">
        <w:rPr>
          <w:rFonts w:ascii="Book Antiqua" w:hAnsi="Book Antiqua"/>
          <w:sz w:val="24"/>
          <w:szCs w:val="24"/>
        </w:rPr>
        <w:t xml:space="preserve"> experiencing difficult</w:t>
      </w:r>
      <w:r w:rsidR="00111D86" w:rsidRPr="00414881">
        <w:rPr>
          <w:rFonts w:ascii="Book Antiqua" w:hAnsi="Book Antiqua"/>
          <w:sz w:val="24"/>
          <w:szCs w:val="24"/>
        </w:rPr>
        <w:t xml:space="preserve">ies </w:t>
      </w:r>
      <w:r w:rsidR="004E021C" w:rsidRPr="00414881">
        <w:rPr>
          <w:rFonts w:ascii="Book Antiqua" w:hAnsi="Book Antiqua"/>
          <w:sz w:val="24"/>
          <w:szCs w:val="24"/>
        </w:rPr>
        <w:t xml:space="preserve">in </w:t>
      </w:r>
      <w:r w:rsidR="0074707E" w:rsidRPr="00414881">
        <w:rPr>
          <w:rFonts w:ascii="Book Antiqua" w:hAnsi="Book Antiqua"/>
          <w:sz w:val="24"/>
          <w:szCs w:val="24"/>
        </w:rPr>
        <w:t>maintaining normalcy with regard to it</w:t>
      </w:r>
      <w:r w:rsidR="004E021C" w:rsidRPr="00414881">
        <w:rPr>
          <w:rFonts w:ascii="Book Antiqua" w:hAnsi="Book Antiqua"/>
          <w:sz w:val="24"/>
          <w:szCs w:val="24"/>
        </w:rPr>
        <w:t xml:space="preserve">, </w:t>
      </w:r>
      <w:r w:rsidR="00F65FA7" w:rsidRPr="00414881">
        <w:rPr>
          <w:rFonts w:ascii="Book Antiqua" w:hAnsi="Book Antiqua"/>
          <w:i/>
          <w:sz w:val="24"/>
          <w:szCs w:val="24"/>
        </w:rPr>
        <w:t>e.g.</w:t>
      </w:r>
      <w:r w:rsidR="001E5FF0" w:rsidRPr="00414881">
        <w:rPr>
          <w:rFonts w:ascii="Book Antiqua" w:hAnsi="Book Antiqua"/>
          <w:sz w:val="24"/>
          <w:szCs w:val="24"/>
        </w:rPr>
        <w:t>, t</w:t>
      </w:r>
      <w:r w:rsidR="00F5635D">
        <w:rPr>
          <w:rFonts w:ascii="Book Antiqua" w:hAnsi="Book Antiqua"/>
          <w:sz w:val="24"/>
          <w:szCs w:val="24"/>
        </w:rPr>
        <w:t>hose with cognition disorders</w:t>
      </w:r>
      <w:r w:rsidR="002B7189" w:rsidRPr="00414881">
        <w:rPr>
          <w:rFonts w:ascii="Book Antiqua" w:hAnsi="Book Antiqua"/>
          <w:sz w:val="24"/>
          <w:szCs w:val="24"/>
          <w:vertAlign w:val="superscript"/>
        </w:rPr>
        <w:t>[</w:t>
      </w:r>
      <w:r w:rsidR="00AD31CF" w:rsidRPr="00414881">
        <w:rPr>
          <w:rFonts w:ascii="Book Antiqua" w:hAnsi="Book Antiqua"/>
          <w:sz w:val="24"/>
          <w:szCs w:val="24"/>
          <w:vertAlign w:val="superscript"/>
        </w:rPr>
        <w:t>10</w:t>
      </w:r>
      <w:r w:rsidR="001E5FF0" w:rsidRPr="00414881">
        <w:rPr>
          <w:rFonts w:ascii="Book Antiqua" w:hAnsi="Book Antiqua"/>
          <w:sz w:val="24"/>
          <w:szCs w:val="24"/>
          <w:vertAlign w:val="superscript"/>
        </w:rPr>
        <w:t>]</w:t>
      </w:r>
      <w:r w:rsidR="00F5635D">
        <w:rPr>
          <w:rFonts w:ascii="Book Antiqua" w:hAnsi="Book Antiqua"/>
          <w:sz w:val="24"/>
          <w:szCs w:val="24"/>
        </w:rPr>
        <w:t>, the very young</w:t>
      </w:r>
      <w:r w:rsidR="004E021C" w:rsidRPr="00414881">
        <w:rPr>
          <w:rFonts w:ascii="Book Antiqua" w:hAnsi="Book Antiqua"/>
          <w:sz w:val="24"/>
          <w:szCs w:val="24"/>
          <w:vertAlign w:val="superscript"/>
        </w:rPr>
        <w:t>[</w:t>
      </w:r>
      <w:r w:rsidR="0081128D" w:rsidRPr="00414881">
        <w:rPr>
          <w:rFonts w:ascii="Book Antiqua" w:hAnsi="Book Antiqua"/>
          <w:sz w:val="24"/>
          <w:szCs w:val="24"/>
          <w:vertAlign w:val="superscript"/>
        </w:rPr>
        <w:t>1</w:t>
      </w:r>
      <w:r w:rsidR="00AD31CF" w:rsidRPr="00414881">
        <w:rPr>
          <w:rFonts w:ascii="Book Antiqua" w:hAnsi="Book Antiqua"/>
          <w:sz w:val="24"/>
          <w:szCs w:val="24"/>
          <w:vertAlign w:val="superscript"/>
        </w:rPr>
        <w:t>1</w:t>
      </w:r>
      <w:r w:rsidR="00F5635D">
        <w:rPr>
          <w:rFonts w:ascii="Book Antiqua" w:hAnsi="Book Antiqua"/>
          <w:sz w:val="24"/>
          <w:szCs w:val="24"/>
          <w:vertAlign w:val="superscript"/>
        </w:rPr>
        <w:t>,</w:t>
      </w:r>
      <w:r w:rsidR="002B7189" w:rsidRPr="00414881">
        <w:rPr>
          <w:rFonts w:ascii="Book Antiqua" w:hAnsi="Book Antiqua"/>
          <w:sz w:val="24"/>
          <w:szCs w:val="24"/>
          <w:vertAlign w:val="superscript"/>
        </w:rPr>
        <w:t>1</w:t>
      </w:r>
      <w:r w:rsidR="00AD31CF" w:rsidRPr="00414881">
        <w:rPr>
          <w:rFonts w:ascii="Book Antiqua" w:hAnsi="Book Antiqua"/>
          <w:sz w:val="24"/>
          <w:szCs w:val="24"/>
          <w:vertAlign w:val="superscript"/>
        </w:rPr>
        <w:t>2</w:t>
      </w:r>
      <w:r w:rsidR="004E021C" w:rsidRPr="00414881">
        <w:rPr>
          <w:rFonts w:ascii="Book Antiqua" w:hAnsi="Book Antiqua"/>
          <w:sz w:val="24"/>
          <w:szCs w:val="24"/>
          <w:vertAlign w:val="superscript"/>
        </w:rPr>
        <w:t>]</w:t>
      </w:r>
      <w:r w:rsidR="00397A0F" w:rsidRPr="00414881">
        <w:rPr>
          <w:rFonts w:ascii="Book Antiqua" w:hAnsi="Book Antiqua"/>
          <w:sz w:val="24"/>
          <w:szCs w:val="24"/>
        </w:rPr>
        <w:t>,</w:t>
      </w:r>
      <w:r w:rsidR="00F5635D">
        <w:rPr>
          <w:rFonts w:ascii="Book Antiqua" w:hAnsi="Book Antiqua"/>
          <w:sz w:val="24"/>
          <w:szCs w:val="24"/>
        </w:rPr>
        <w:t xml:space="preserve"> and the very old</w:t>
      </w:r>
      <w:r w:rsidR="004E021C" w:rsidRPr="00414881">
        <w:rPr>
          <w:rFonts w:ascii="Book Antiqua" w:hAnsi="Book Antiqua"/>
          <w:sz w:val="24"/>
          <w:szCs w:val="24"/>
          <w:vertAlign w:val="superscript"/>
        </w:rPr>
        <w:t>[</w:t>
      </w:r>
      <w:r w:rsidR="00F5635D">
        <w:rPr>
          <w:rFonts w:ascii="Book Antiqua" w:hAnsi="Book Antiqua"/>
          <w:sz w:val="24"/>
          <w:szCs w:val="24"/>
          <w:vertAlign w:val="superscript"/>
        </w:rPr>
        <w:t>13,</w:t>
      </w:r>
      <w:r w:rsidR="00D656C3" w:rsidRPr="00414881">
        <w:rPr>
          <w:rFonts w:ascii="Book Antiqua" w:hAnsi="Book Antiqua"/>
          <w:sz w:val="24"/>
          <w:szCs w:val="24"/>
          <w:vertAlign w:val="superscript"/>
        </w:rPr>
        <w:t>1</w:t>
      </w:r>
      <w:r w:rsidR="001E3293" w:rsidRPr="00414881">
        <w:rPr>
          <w:rFonts w:ascii="Book Antiqua" w:hAnsi="Book Antiqua"/>
          <w:sz w:val="24"/>
          <w:szCs w:val="24"/>
          <w:vertAlign w:val="superscript"/>
        </w:rPr>
        <w:t>4</w:t>
      </w:r>
      <w:r w:rsidR="004E021C" w:rsidRPr="00414881">
        <w:rPr>
          <w:rFonts w:ascii="Book Antiqua" w:hAnsi="Book Antiqua"/>
          <w:sz w:val="24"/>
          <w:szCs w:val="24"/>
          <w:vertAlign w:val="superscript"/>
        </w:rPr>
        <w:t>]</w:t>
      </w:r>
      <w:r w:rsidR="00D656C3" w:rsidRPr="00414881">
        <w:rPr>
          <w:rFonts w:ascii="Book Antiqua" w:hAnsi="Book Antiqua"/>
          <w:sz w:val="24"/>
          <w:szCs w:val="24"/>
        </w:rPr>
        <w:t xml:space="preserve">. </w:t>
      </w:r>
      <w:r w:rsidR="001334B7" w:rsidRPr="00414881">
        <w:rPr>
          <w:rFonts w:ascii="Book Antiqua" w:hAnsi="Book Antiqua"/>
          <w:sz w:val="24"/>
          <w:szCs w:val="24"/>
        </w:rPr>
        <w:t xml:space="preserve">Less well </w:t>
      </w:r>
      <w:r w:rsidR="002900C4" w:rsidRPr="00414881">
        <w:rPr>
          <w:rFonts w:ascii="Book Antiqua" w:hAnsi="Book Antiqua"/>
          <w:sz w:val="24"/>
          <w:szCs w:val="24"/>
        </w:rPr>
        <w:t>known</w:t>
      </w:r>
      <w:r w:rsidR="001334B7" w:rsidRPr="00414881">
        <w:rPr>
          <w:rFonts w:ascii="Book Antiqua" w:hAnsi="Book Antiqua"/>
          <w:sz w:val="24"/>
          <w:szCs w:val="24"/>
        </w:rPr>
        <w:t xml:space="preserve"> is the fact that disorders </w:t>
      </w:r>
      <w:r w:rsidR="007A0714" w:rsidRPr="00414881">
        <w:rPr>
          <w:rFonts w:ascii="Book Antiqua" w:hAnsi="Book Antiqua"/>
          <w:sz w:val="24"/>
          <w:szCs w:val="24"/>
        </w:rPr>
        <w:t xml:space="preserve">of fluid balance </w:t>
      </w:r>
      <w:r w:rsidR="001334B7" w:rsidRPr="00414881">
        <w:rPr>
          <w:rFonts w:ascii="Book Antiqua" w:hAnsi="Book Antiqua"/>
          <w:sz w:val="24"/>
          <w:szCs w:val="24"/>
        </w:rPr>
        <w:t xml:space="preserve">are encountered in conditions common in the general population, </w:t>
      </w:r>
      <w:r w:rsidR="00F65FA7" w:rsidRPr="00414881">
        <w:rPr>
          <w:rFonts w:ascii="Book Antiqua" w:hAnsi="Book Antiqua"/>
          <w:i/>
          <w:sz w:val="24"/>
          <w:szCs w:val="24"/>
        </w:rPr>
        <w:t>e.g.</w:t>
      </w:r>
      <w:r w:rsidR="00F5635D">
        <w:rPr>
          <w:rFonts w:ascii="Book Antiqua" w:hAnsi="Book Antiqua"/>
          <w:sz w:val="24"/>
          <w:szCs w:val="24"/>
        </w:rPr>
        <w:t xml:space="preserve">, </w:t>
      </w:r>
      <w:proofErr w:type="gramStart"/>
      <w:r w:rsidR="00F5635D">
        <w:rPr>
          <w:rFonts w:ascii="Book Antiqua" w:hAnsi="Book Antiqua"/>
          <w:sz w:val="24"/>
          <w:szCs w:val="24"/>
        </w:rPr>
        <w:t>obesity</w:t>
      </w:r>
      <w:r w:rsidR="001334B7" w:rsidRPr="00414881">
        <w:rPr>
          <w:rFonts w:ascii="Book Antiqua" w:hAnsi="Book Antiqua"/>
          <w:sz w:val="24"/>
          <w:szCs w:val="24"/>
          <w:vertAlign w:val="superscript"/>
        </w:rPr>
        <w:t>[</w:t>
      </w:r>
      <w:proofErr w:type="gramEnd"/>
      <w:r w:rsidR="001334B7" w:rsidRPr="00414881">
        <w:rPr>
          <w:rFonts w:ascii="Book Antiqua" w:hAnsi="Book Antiqua"/>
          <w:sz w:val="24"/>
          <w:szCs w:val="24"/>
          <w:vertAlign w:val="superscript"/>
        </w:rPr>
        <w:t>1</w:t>
      </w:r>
      <w:r w:rsidR="001E3293" w:rsidRPr="00414881">
        <w:rPr>
          <w:rFonts w:ascii="Book Antiqua" w:hAnsi="Book Antiqua"/>
          <w:sz w:val="24"/>
          <w:szCs w:val="24"/>
          <w:vertAlign w:val="superscript"/>
        </w:rPr>
        <w:t>5</w:t>
      </w:r>
      <w:r w:rsidR="001334B7" w:rsidRPr="00414881">
        <w:rPr>
          <w:rFonts w:ascii="Book Antiqua" w:hAnsi="Book Antiqua"/>
          <w:sz w:val="24"/>
          <w:szCs w:val="24"/>
          <w:vertAlign w:val="superscript"/>
        </w:rPr>
        <w:t>]</w:t>
      </w:r>
      <w:r w:rsidR="00F5635D">
        <w:rPr>
          <w:rFonts w:ascii="Book Antiqua" w:hAnsi="Book Antiqua"/>
          <w:sz w:val="24"/>
          <w:szCs w:val="24"/>
        </w:rPr>
        <w:t xml:space="preserve"> or hypertension</w:t>
      </w:r>
      <w:r w:rsidR="001334B7" w:rsidRPr="00414881">
        <w:rPr>
          <w:rFonts w:ascii="Book Antiqua" w:hAnsi="Book Antiqua"/>
          <w:sz w:val="24"/>
          <w:szCs w:val="24"/>
          <w:vertAlign w:val="superscript"/>
        </w:rPr>
        <w:t>[1</w:t>
      </w:r>
      <w:r w:rsidR="001E3293" w:rsidRPr="00414881">
        <w:rPr>
          <w:rFonts w:ascii="Book Antiqua" w:hAnsi="Book Antiqua"/>
          <w:sz w:val="24"/>
          <w:szCs w:val="24"/>
          <w:vertAlign w:val="superscript"/>
        </w:rPr>
        <w:t>6</w:t>
      </w:r>
      <w:r w:rsidR="001334B7" w:rsidRPr="00414881">
        <w:rPr>
          <w:rFonts w:ascii="Book Antiqua" w:hAnsi="Book Antiqua"/>
          <w:sz w:val="24"/>
          <w:szCs w:val="24"/>
          <w:vertAlign w:val="superscript"/>
        </w:rPr>
        <w:t>-1</w:t>
      </w:r>
      <w:r w:rsidR="001E3293" w:rsidRPr="00414881">
        <w:rPr>
          <w:rFonts w:ascii="Book Antiqua" w:hAnsi="Book Antiqua"/>
          <w:sz w:val="24"/>
          <w:szCs w:val="24"/>
          <w:vertAlign w:val="superscript"/>
        </w:rPr>
        <w:t>8</w:t>
      </w:r>
      <w:r w:rsidR="001334B7" w:rsidRPr="00414881">
        <w:rPr>
          <w:rFonts w:ascii="Book Antiqua" w:hAnsi="Book Antiqua"/>
          <w:sz w:val="24"/>
          <w:szCs w:val="24"/>
          <w:vertAlign w:val="superscript"/>
        </w:rPr>
        <w:t>]</w:t>
      </w:r>
      <w:r w:rsidR="001334B7" w:rsidRPr="00414881">
        <w:rPr>
          <w:rFonts w:ascii="Book Antiqua" w:hAnsi="Book Antiqua"/>
          <w:sz w:val="24"/>
          <w:szCs w:val="24"/>
        </w:rPr>
        <w:t>.</w:t>
      </w:r>
    </w:p>
    <w:p w14:paraId="515E8FB2" w14:textId="77777777" w:rsidR="007A2482" w:rsidRPr="00414881" w:rsidRDefault="0074707E" w:rsidP="00F5635D">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Distinguishing </w:t>
      </w:r>
      <w:r w:rsidR="00AF1166" w:rsidRPr="00414881">
        <w:rPr>
          <w:rFonts w:ascii="Book Antiqua" w:hAnsi="Book Antiqua"/>
          <w:sz w:val="24"/>
          <w:szCs w:val="24"/>
        </w:rPr>
        <w:t xml:space="preserve">normal </w:t>
      </w:r>
      <w:r w:rsidRPr="00414881">
        <w:rPr>
          <w:rFonts w:ascii="Book Antiqua" w:hAnsi="Book Antiqua"/>
          <w:sz w:val="24"/>
          <w:szCs w:val="24"/>
        </w:rPr>
        <w:t>from</w:t>
      </w:r>
      <w:r w:rsidR="00AF1166" w:rsidRPr="00414881">
        <w:rPr>
          <w:rFonts w:ascii="Book Antiqua" w:hAnsi="Book Antiqua"/>
          <w:sz w:val="24"/>
          <w:szCs w:val="24"/>
        </w:rPr>
        <w:t xml:space="preserve"> abnormal </w:t>
      </w:r>
      <w:r w:rsidR="007A0714" w:rsidRPr="00414881">
        <w:rPr>
          <w:rFonts w:ascii="Book Antiqua" w:hAnsi="Book Antiqua"/>
          <w:sz w:val="24"/>
          <w:szCs w:val="24"/>
        </w:rPr>
        <w:t xml:space="preserve">fluid balance </w:t>
      </w:r>
      <w:r w:rsidR="00AF1166" w:rsidRPr="00414881">
        <w:rPr>
          <w:rFonts w:ascii="Book Antiqua" w:hAnsi="Book Antiqua"/>
          <w:sz w:val="24"/>
          <w:szCs w:val="24"/>
        </w:rPr>
        <w:t xml:space="preserve">in </w:t>
      </w:r>
      <w:r w:rsidRPr="00414881">
        <w:rPr>
          <w:rFonts w:ascii="Book Antiqua" w:hAnsi="Book Antiqua"/>
          <w:sz w:val="24"/>
          <w:szCs w:val="24"/>
        </w:rPr>
        <w:t xml:space="preserve">one’s </w:t>
      </w:r>
      <w:r w:rsidR="00AF1166" w:rsidRPr="00414881">
        <w:rPr>
          <w:rFonts w:ascii="Book Antiqua" w:hAnsi="Book Antiqua"/>
          <w:sz w:val="24"/>
          <w:szCs w:val="24"/>
        </w:rPr>
        <w:t xml:space="preserve">medical practice </w:t>
      </w:r>
      <w:r w:rsidRPr="00414881">
        <w:rPr>
          <w:rFonts w:ascii="Book Antiqua" w:hAnsi="Book Antiqua"/>
          <w:sz w:val="24"/>
          <w:szCs w:val="24"/>
        </w:rPr>
        <w:t>can be challenging</w:t>
      </w:r>
      <w:r w:rsidR="00E27B55" w:rsidRPr="00414881">
        <w:rPr>
          <w:rFonts w:ascii="Book Antiqua" w:hAnsi="Book Antiqua"/>
          <w:sz w:val="24"/>
          <w:szCs w:val="24"/>
        </w:rPr>
        <w:t xml:space="preserve">. The diagnosis of </w:t>
      </w:r>
      <w:r w:rsidR="007A0714" w:rsidRPr="00414881">
        <w:rPr>
          <w:rFonts w:ascii="Book Antiqua" w:hAnsi="Book Antiqua"/>
          <w:sz w:val="24"/>
          <w:szCs w:val="24"/>
        </w:rPr>
        <w:t>fluid balance</w:t>
      </w:r>
      <w:r w:rsidR="00E27B55" w:rsidRPr="00414881">
        <w:rPr>
          <w:rFonts w:ascii="Book Antiqua" w:hAnsi="Book Antiqua"/>
          <w:sz w:val="24"/>
          <w:szCs w:val="24"/>
        </w:rPr>
        <w:t xml:space="preserve"> abnormalities </w:t>
      </w:r>
      <w:r w:rsidRPr="00414881">
        <w:rPr>
          <w:rFonts w:ascii="Book Antiqua" w:hAnsi="Book Antiqua"/>
          <w:sz w:val="24"/>
          <w:szCs w:val="24"/>
        </w:rPr>
        <w:t xml:space="preserve">requires the informed and reasoned interpretation </w:t>
      </w:r>
      <w:r w:rsidR="00AF1166" w:rsidRPr="00414881">
        <w:rPr>
          <w:rFonts w:ascii="Book Antiqua" w:hAnsi="Book Antiqua"/>
          <w:sz w:val="24"/>
          <w:szCs w:val="24"/>
        </w:rPr>
        <w:t xml:space="preserve">of clinical and laboratory </w:t>
      </w:r>
      <w:proofErr w:type="gramStart"/>
      <w:r w:rsidRPr="00414881">
        <w:rPr>
          <w:rFonts w:ascii="Book Antiqua" w:hAnsi="Book Antiqua"/>
          <w:sz w:val="24"/>
          <w:szCs w:val="24"/>
        </w:rPr>
        <w:t>information</w:t>
      </w:r>
      <w:r w:rsidR="00AF1166" w:rsidRPr="00414881">
        <w:rPr>
          <w:rFonts w:ascii="Book Antiqua" w:hAnsi="Book Antiqua"/>
          <w:sz w:val="24"/>
          <w:szCs w:val="24"/>
          <w:vertAlign w:val="superscript"/>
        </w:rPr>
        <w:t>[</w:t>
      </w:r>
      <w:proofErr w:type="gramEnd"/>
      <w:r w:rsidR="00AF1166" w:rsidRPr="00414881">
        <w:rPr>
          <w:rFonts w:ascii="Book Antiqua" w:hAnsi="Book Antiqua"/>
          <w:sz w:val="24"/>
          <w:szCs w:val="24"/>
          <w:vertAlign w:val="superscript"/>
        </w:rPr>
        <w:t>1</w:t>
      </w:r>
      <w:r w:rsidR="001E3293" w:rsidRPr="00414881">
        <w:rPr>
          <w:rFonts w:ascii="Book Antiqua" w:hAnsi="Book Antiqua"/>
          <w:sz w:val="24"/>
          <w:szCs w:val="24"/>
          <w:vertAlign w:val="superscript"/>
        </w:rPr>
        <w:t>4</w:t>
      </w:r>
      <w:r w:rsidR="00D34530">
        <w:rPr>
          <w:rFonts w:ascii="Book Antiqua" w:hAnsi="Book Antiqua"/>
          <w:sz w:val="24"/>
          <w:szCs w:val="24"/>
          <w:vertAlign w:val="superscript"/>
        </w:rPr>
        <w:t>,</w:t>
      </w:r>
      <w:r w:rsidR="00AF1166" w:rsidRPr="00414881">
        <w:rPr>
          <w:rFonts w:ascii="Book Antiqua" w:hAnsi="Book Antiqua"/>
          <w:sz w:val="24"/>
          <w:szCs w:val="24"/>
          <w:vertAlign w:val="superscript"/>
        </w:rPr>
        <w:t>1</w:t>
      </w:r>
      <w:r w:rsidR="001E3293" w:rsidRPr="00414881">
        <w:rPr>
          <w:rFonts w:ascii="Book Antiqua" w:hAnsi="Book Antiqua"/>
          <w:sz w:val="24"/>
          <w:szCs w:val="24"/>
          <w:vertAlign w:val="superscript"/>
        </w:rPr>
        <w:t>9</w:t>
      </w:r>
      <w:r w:rsidR="00AF1166" w:rsidRPr="00414881">
        <w:rPr>
          <w:rFonts w:ascii="Book Antiqua" w:hAnsi="Book Antiqua"/>
          <w:sz w:val="24"/>
          <w:szCs w:val="24"/>
          <w:vertAlign w:val="superscript"/>
        </w:rPr>
        <w:t>]</w:t>
      </w:r>
      <w:r w:rsidR="00AF1166" w:rsidRPr="00414881">
        <w:rPr>
          <w:rFonts w:ascii="Book Antiqua" w:hAnsi="Book Antiqua"/>
          <w:sz w:val="24"/>
          <w:szCs w:val="24"/>
        </w:rPr>
        <w:t>.</w:t>
      </w:r>
      <w:r w:rsidR="00E27B55" w:rsidRPr="00414881">
        <w:rPr>
          <w:rFonts w:ascii="Book Antiqua" w:hAnsi="Book Antiqua"/>
          <w:sz w:val="24"/>
          <w:szCs w:val="24"/>
        </w:rPr>
        <w:t xml:space="preserve"> </w:t>
      </w:r>
      <w:r w:rsidRPr="00414881">
        <w:rPr>
          <w:rFonts w:ascii="Book Antiqua" w:hAnsi="Book Antiqua"/>
          <w:sz w:val="24"/>
          <w:szCs w:val="24"/>
        </w:rPr>
        <w:t xml:space="preserve">However, few would argue with the contention that the </w:t>
      </w:r>
      <w:r w:rsidR="00E27B55" w:rsidRPr="00414881">
        <w:rPr>
          <w:rFonts w:ascii="Book Antiqua" w:hAnsi="Book Antiqua"/>
          <w:sz w:val="24"/>
          <w:szCs w:val="24"/>
        </w:rPr>
        <w:t xml:space="preserve">diagnostic accuracy of these methods is weak </w:t>
      </w:r>
      <w:r w:rsidR="00D34530">
        <w:rPr>
          <w:rFonts w:ascii="Book Antiqua" w:hAnsi="Book Antiqua"/>
          <w:sz w:val="24"/>
          <w:szCs w:val="24"/>
        </w:rPr>
        <w:t xml:space="preserve">in </w:t>
      </w:r>
      <w:proofErr w:type="gramStart"/>
      <w:r w:rsidR="00D34530">
        <w:rPr>
          <w:rFonts w:ascii="Book Antiqua" w:hAnsi="Book Antiqua"/>
          <w:sz w:val="24"/>
          <w:szCs w:val="24"/>
        </w:rPr>
        <w:t>general</w:t>
      </w:r>
      <w:r w:rsidR="00E27B55" w:rsidRPr="00414881">
        <w:rPr>
          <w:rFonts w:ascii="Book Antiqua" w:hAnsi="Book Antiqua"/>
          <w:sz w:val="24"/>
          <w:szCs w:val="24"/>
          <w:vertAlign w:val="superscript"/>
        </w:rPr>
        <w:t>[</w:t>
      </w:r>
      <w:proofErr w:type="gramEnd"/>
      <w:r w:rsidR="00E27B55" w:rsidRPr="00414881">
        <w:rPr>
          <w:rFonts w:ascii="Book Antiqua" w:hAnsi="Book Antiqua"/>
          <w:sz w:val="24"/>
          <w:szCs w:val="24"/>
          <w:vertAlign w:val="superscript"/>
        </w:rPr>
        <w:t>1</w:t>
      </w:r>
      <w:r w:rsidR="001E3293" w:rsidRPr="00414881">
        <w:rPr>
          <w:rFonts w:ascii="Book Antiqua" w:hAnsi="Book Antiqua"/>
          <w:sz w:val="24"/>
          <w:szCs w:val="24"/>
          <w:vertAlign w:val="superscript"/>
        </w:rPr>
        <w:t>4</w:t>
      </w:r>
      <w:r w:rsidR="00D34530">
        <w:rPr>
          <w:rFonts w:ascii="Book Antiqua" w:hAnsi="Book Antiqua"/>
          <w:sz w:val="24"/>
          <w:szCs w:val="24"/>
          <w:vertAlign w:val="superscript"/>
        </w:rPr>
        <w:t>,</w:t>
      </w:r>
      <w:r w:rsidR="00E27B55" w:rsidRPr="00414881">
        <w:rPr>
          <w:rFonts w:ascii="Book Antiqua" w:hAnsi="Book Antiqua"/>
          <w:sz w:val="24"/>
          <w:szCs w:val="24"/>
          <w:vertAlign w:val="superscript"/>
        </w:rPr>
        <w:t>1</w:t>
      </w:r>
      <w:r w:rsidR="001E3293" w:rsidRPr="00414881">
        <w:rPr>
          <w:rFonts w:ascii="Book Antiqua" w:hAnsi="Book Antiqua"/>
          <w:sz w:val="24"/>
          <w:szCs w:val="24"/>
          <w:vertAlign w:val="superscript"/>
        </w:rPr>
        <w:t>9-21</w:t>
      </w:r>
      <w:r w:rsidR="00E27B55" w:rsidRPr="00414881">
        <w:rPr>
          <w:rFonts w:ascii="Book Antiqua" w:hAnsi="Book Antiqua"/>
          <w:sz w:val="24"/>
          <w:szCs w:val="24"/>
          <w:vertAlign w:val="superscript"/>
        </w:rPr>
        <w:t>]</w:t>
      </w:r>
      <w:r w:rsidR="003F1BFC" w:rsidRPr="00414881">
        <w:rPr>
          <w:rFonts w:ascii="Book Antiqua" w:hAnsi="Book Antiqua"/>
          <w:sz w:val="24"/>
          <w:szCs w:val="24"/>
        </w:rPr>
        <w:t xml:space="preserve"> and </w:t>
      </w:r>
      <w:r w:rsidR="00B76C11" w:rsidRPr="00414881">
        <w:rPr>
          <w:rFonts w:ascii="Book Antiqua" w:hAnsi="Book Antiqua"/>
          <w:sz w:val="24"/>
          <w:szCs w:val="24"/>
        </w:rPr>
        <w:t xml:space="preserve">is </w:t>
      </w:r>
      <w:r w:rsidRPr="00414881">
        <w:rPr>
          <w:rFonts w:ascii="Book Antiqua" w:hAnsi="Book Antiqua"/>
          <w:sz w:val="24"/>
          <w:szCs w:val="24"/>
        </w:rPr>
        <w:t>further</w:t>
      </w:r>
      <w:r w:rsidR="003F1BFC" w:rsidRPr="00414881">
        <w:rPr>
          <w:rFonts w:ascii="Book Antiqua" w:hAnsi="Book Antiqua"/>
          <w:sz w:val="24"/>
          <w:szCs w:val="24"/>
        </w:rPr>
        <w:t xml:space="preserve"> complicated by the indiscriminate </w:t>
      </w:r>
      <w:r w:rsidRPr="00414881">
        <w:rPr>
          <w:rFonts w:ascii="Book Antiqua" w:hAnsi="Book Antiqua"/>
          <w:sz w:val="24"/>
          <w:szCs w:val="24"/>
        </w:rPr>
        <w:t xml:space="preserve">and inappropriate </w:t>
      </w:r>
      <w:r w:rsidR="003F1BFC" w:rsidRPr="00414881">
        <w:rPr>
          <w:rFonts w:ascii="Book Antiqua" w:hAnsi="Book Antiqua"/>
          <w:sz w:val="24"/>
          <w:szCs w:val="24"/>
        </w:rPr>
        <w:t xml:space="preserve">use of terms </w:t>
      </w:r>
      <w:r w:rsidRPr="00414881">
        <w:rPr>
          <w:rFonts w:ascii="Book Antiqua" w:hAnsi="Book Antiqua"/>
          <w:sz w:val="24"/>
          <w:szCs w:val="24"/>
        </w:rPr>
        <w:t xml:space="preserve">when </w:t>
      </w:r>
      <w:r w:rsidR="003F1BFC" w:rsidRPr="00414881">
        <w:rPr>
          <w:rFonts w:ascii="Book Antiqua" w:hAnsi="Book Antiqua"/>
          <w:sz w:val="24"/>
          <w:szCs w:val="24"/>
        </w:rPr>
        <w:t>expressing aspects of fluid balance</w:t>
      </w:r>
      <w:r w:rsidR="00E27B55" w:rsidRPr="00414881">
        <w:rPr>
          <w:rFonts w:ascii="Book Antiqua" w:hAnsi="Book Antiqua"/>
          <w:sz w:val="24"/>
          <w:szCs w:val="24"/>
        </w:rPr>
        <w:t xml:space="preserve">. </w:t>
      </w:r>
      <w:r w:rsidR="00AA15CD" w:rsidRPr="00414881">
        <w:rPr>
          <w:rFonts w:ascii="Book Antiqua" w:hAnsi="Book Antiqua"/>
          <w:sz w:val="24"/>
          <w:szCs w:val="24"/>
        </w:rPr>
        <w:t>For example</w:t>
      </w:r>
      <w:r w:rsidR="003F1BFC" w:rsidRPr="00414881">
        <w:rPr>
          <w:rFonts w:ascii="Book Antiqua" w:hAnsi="Book Antiqua"/>
          <w:sz w:val="24"/>
          <w:szCs w:val="24"/>
        </w:rPr>
        <w:t>, t</w:t>
      </w:r>
      <w:r w:rsidR="00E27B55" w:rsidRPr="00414881">
        <w:rPr>
          <w:rFonts w:ascii="Book Antiqua" w:hAnsi="Book Antiqua"/>
          <w:sz w:val="24"/>
          <w:szCs w:val="24"/>
        </w:rPr>
        <w:t>he term</w:t>
      </w:r>
      <w:r w:rsidR="007A0714" w:rsidRPr="00414881">
        <w:rPr>
          <w:rFonts w:ascii="Book Antiqua" w:hAnsi="Book Antiqua"/>
          <w:sz w:val="24"/>
          <w:szCs w:val="24"/>
        </w:rPr>
        <w:t>s</w:t>
      </w:r>
      <w:r w:rsidR="00E27B55" w:rsidRPr="00414881">
        <w:rPr>
          <w:rFonts w:ascii="Book Antiqua" w:hAnsi="Book Antiqua"/>
          <w:sz w:val="24"/>
          <w:szCs w:val="24"/>
        </w:rPr>
        <w:t xml:space="preserve"> “hydration”</w:t>
      </w:r>
      <w:r w:rsidR="007A0714" w:rsidRPr="00414881">
        <w:rPr>
          <w:rFonts w:ascii="Book Antiqua" w:hAnsi="Book Antiqua"/>
          <w:sz w:val="24"/>
          <w:szCs w:val="24"/>
        </w:rPr>
        <w:t>, “dehydration”, and “overhydration”</w:t>
      </w:r>
      <w:r w:rsidR="00E27B55" w:rsidRPr="00414881">
        <w:rPr>
          <w:rFonts w:ascii="Book Antiqua" w:hAnsi="Book Antiqua"/>
          <w:sz w:val="24"/>
          <w:szCs w:val="24"/>
        </w:rPr>
        <w:t xml:space="preserve"> </w:t>
      </w:r>
      <w:r w:rsidRPr="00414881">
        <w:rPr>
          <w:rFonts w:ascii="Book Antiqua" w:hAnsi="Book Antiqua"/>
          <w:sz w:val="24"/>
          <w:szCs w:val="24"/>
        </w:rPr>
        <w:t>are often</w:t>
      </w:r>
      <w:r w:rsidR="00E27B55" w:rsidRPr="00414881">
        <w:rPr>
          <w:rFonts w:ascii="Book Antiqua" w:hAnsi="Book Antiqua"/>
          <w:sz w:val="24"/>
          <w:szCs w:val="24"/>
        </w:rPr>
        <w:t xml:space="preserve"> loosely used </w:t>
      </w:r>
      <w:r w:rsidR="00961319" w:rsidRPr="00414881">
        <w:rPr>
          <w:rFonts w:ascii="Book Antiqua" w:hAnsi="Book Antiqua"/>
          <w:sz w:val="24"/>
          <w:szCs w:val="24"/>
        </w:rPr>
        <w:t xml:space="preserve">to express </w:t>
      </w:r>
      <w:r w:rsidR="008B1329" w:rsidRPr="00414881">
        <w:rPr>
          <w:rFonts w:ascii="Book Antiqua" w:hAnsi="Book Antiqua"/>
          <w:sz w:val="24"/>
          <w:szCs w:val="24"/>
        </w:rPr>
        <w:t xml:space="preserve">not one, but </w:t>
      </w:r>
      <w:r w:rsidR="00961319" w:rsidRPr="00414881">
        <w:rPr>
          <w:rFonts w:ascii="Book Antiqua" w:hAnsi="Book Antiqua"/>
          <w:sz w:val="24"/>
          <w:szCs w:val="24"/>
        </w:rPr>
        <w:t xml:space="preserve">two </w:t>
      </w:r>
      <w:r w:rsidR="007A0714" w:rsidRPr="00414881">
        <w:rPr>
          <w:rFonts w:ascii="Book Antiqua" w:hAnsi="Book Antiqua"/>
          <w:sz w:val="24"/>
          <w:szCs w:val="24"/>
        </w:rPr>
        <w:t xml:space="preserve">fluid balance </w:t>
      </w:r>
      <w:r w:rsidR="00961319" w:rsidRPr="00414881">
        <w:rPr>
          <w:rFonts w:ascii="Book Antiqua" w:hAnsi="Book Antiqua"/>
          <w:sz w:val="24"/>
          <w:szCs w:val="24"/>
        </w:rPr>
        <w:t xml:space="preserve">concepts, </w:t>
      </w:r>
      <w:r w:rsidR="00AA15CD" w:rsidRPr="00414881">
        <w:rPr>
          <w:rFonts w:ascii="Book Antiqua" w:hAnsi="Book Antiqua"/>
          <w:sz w:val="24"/>
          <w:szCs w:val="24"/>
        </w:rPr>
        <w:t xml:space="preserve">specifically </w:t>
      </w:r>
      <w:r w:rsidR="00961319" w:rsidRPr="00414881">
        <w:rPr>
          <w:rFonts w:ascii="Book Antiqua" w:hAnsi="Book Antiqua"/>
          <w:sz w:val="24"/>
          <w:szCs w:val="24"/>
        </w:rPr>
        <w:t xml:space="preserve">body water balance and </w:t>
      </w:r>
      <w:r w:rsidR="00E76D07" w:rsidRPr="00414881">
        <w:rPr>
          <w:rFonts w:ascii="Book Antiqua" w:hAnsi="Book Antiqua"/>
          <w:sz w:val="24"/>
          <w:szCs w:val="24"/>
        </w:rPr>
        <w:t xml:space="preserve">extracellular volume </w:t>
      </w:r>
      <w:r w:rsidR="00003204" w:rsidRPr="00414881">
        <w:rPr>
          <w:rFonts w:ascii="Book Antiqua" w:hAnsi="Book Antiqua"/>
          <w:sz w:val="24"/>
          <w:szCs w:val="24"/>
        </w:rPr>
        <w:t xml:space="preserve">(ECFV) </w:t>
      </w:r>
      <w:r w:rsidR="00E76D07" w:rsidRPr="00414881">
        <w:rPr>
          <w:rFonts w:ascii="Book Antiqua" w:hAnsi="Book Antiqua"/>
          <w:sz w:val="24"/>
          <w:szCs w:val="24"/>
        </w:rPr>
        <w:t>b</w:t>
      </w:r>
      <w:r w:rsidR="00D34530">
        <w:rPr>
          <w:rFonts w:ascii="Book Antiqua" w:hAnsi="Book Antiqua"/>
          <w:sz w:val="24"/>
          <w:szCs w:val="24"/>
        </w:rPr>
        <w:t>alance</w:t>
      </w:r>
      <w:r w:rsidR="00961319" w:rsidRPr="00414881">
        <w:rPr>
          <w:rFonts w:ascii="Book Antiqua" w:hAnsi="Book Antiqua"/>
          <w:sz w:val="24"/>
          <w:szCs w:val="24"/>
          <w:vertAlign w:val="superscript"/>
        </w:rPr>
        <w:t>[</w:t>
      </w:r>
      <w:r w:rsidR="007A0714" w:rsidRPr="00414881">
        <w:rPr>
          <w:rFonts w:ascii="Book Antiqua" w:hAnsi="Book Antiqua"/>
          <w:sz w:val="24"/>
          <w:szCs w:val="24"/>
          <w:vertAlign w:val="superscript"/>
        </w:rPr>
        <w:t>22</w:t>
      </w:r>
      <w:r w:rsidR="00D34530">
        <w:rPr>
          <w:rFonts w:ascii="Book Antiqua" w:hAnsi="Book Antiqua"/>
          <w:sz w:val="24"/>
          <w:szCs w:val="24"/>
          <w:vertAlign w:val="superscript"/>
        </w:rPr>
        <w:t>,</w:t>
      </w:r>
      <w:r w:rsidR="009E4E1A" w:rsidRPr="00414881">
        <w:rPr>
          <w:rFonts w:ascii="Book Antiqua" w:hAnsi="Book Antiqua"/>
          <w:sz w:val="24"/>
          <w:szCs w:val="24"/>
          <w:vertAlign w:val="superscript"/>
        </w:rPr>
        <w:t>23</w:t>
      </w:r>
      <w:r w:rsidR="008B1329" w:rsidRPr="00414881">
        <w:rPr>
          <w:rFonts w:ascii="Book Antiqua" w:hAnsi="Book Antiqua"/>
          <w:sz w:val="24"/>
          <w:szCs w:val="24"/>
          <w:vertAlign w:val="superscript"/>
        </w:rPr>
        <w:t>]</w:t>
      </w:r>
      <w:r w:rsidR="008B1329" w:rsidRPr="00414881">
        <w:rPr>
          <w:rFonts w:ascii="Book Antiqua" w:hAnsi="Book Antiqua"/>
          <w:sz w:val="24"/>
          <w:szCs w:val="24"/>
        </w:rPr>
        <w:t>.</w:t>
      </w:r>
      <w:r w:rsidR="00961319" w:rsidRPr="00414881">
        <w:rPr>
          <w:rFonts w:ascii="Book Antiqua" w:hAnsi="Book Antiqua"/>
          <w:sz w:val="24"/>
          <w:szCs w:val="24"/>
        </w:rPr>
        <w:t xml:space="preserve"> The need to distinguish</w:t>
      </w:r>
      <w:r w:rsidR="00E27B55" w:rsidRPr="00414881">
        <w:rPr>
          <w:rFonts w:ascii="Book Antiqua" w:hAnsi="Book Antiqua"/>
          <w:sz w:val="24"/>
          <w:szCs w:val="24"/>
        </w:rPr>
        <w:t xml:space="preserve"> </w:t>
      </w:r>
      <w:r w:rsidR="00961319" w:rsidRPr="00414881">
        <w:rPr>
          <w:rFonts w:ascii="Book Antiqua" w:hAnsi="Book Antiqua"/>
          <w:sz w:val="24"/>
          <w:szCs w:val="24"/>
        </w:rPr>
        <w:t>between pure water deficit</w:t>
      </w:r>
      <w:r w:rsidR="008B1329" w:rsidRPr="00414881">
        <w:rPr>
          <w:rFonts w:ascii="Book Antiqua" w:hAnsi="Book Antiqua"/>
          <w:sz w:val="24"/>
          <w:szCs w:val="24"/>
        </w:rPr>
        <w:t xml:space="preserve"> </w:t>
      </w:r>
      <w:r w:rsidR="00961319" w:rsidRPr="00414881">
        <w:rPr>
          <w:rFonts w:ascii="Book Antiqua" w:hAnsi="Book Antiqua"/>
          <w:sz w:val="24"/>
          <w:szCs w:val="24"/>
        </w:rPr>
        <w:t xml:space="preserve">and </w:t>
      </w:r>
      <w:r w:rsidR="00003204" w:rsidRPr="00414881">
        <w:rPr>
          <w:rFonts w:ascii="Book Antiqua" w:hAnsi="Book Antiqua"/>
          <w:sz w:val="24"/>
          <w:szCs w:val="24"/>
        </w:rPr>
        <w:t xml:space="preserve">ECFV </w:t>
      </w:r>
      <w:r w:rsidR="00961319" w:rsidRPr="00414881">
        <w:rPr>
          <w:rFonts w:ascii="Book Antiqua" w:hAnsi="Book Antiqua"/>
          <w:sz w:val="24"/>
          <w:szCs w:val="24"/>
        </w:rPr>
        <w:t>depletion has bee</w:t>
      </w:r>
      <w:r w:rsidR="00D34530">
        <w:rPr>
          <w:rFonts w:ascii="Book Antiqua" w:hAnsi="Book Antiqua"/>
          <w:sz w:val="24"/>
          <w:szCs w:val="24"/>
        </w:rPr>
        <w:t xml:space="preserve">n stressed in the </w:t>
      </w:r>
      <w:proofErr w:type="gramStart"/>
      <w:r w:rsidR="00D34530">
        <w:rPr>
          <w:rFonts w:ascii="Book Antiqua" w:hAnsi="Book Antiqua"/>
          <w:sz w:val="24"/>
          <w:szCs w:val="24"/>
        </w:rPr>
        <w:t>literature</w:t>
      </w:r>
      <w:r w:rsidR="00E76D07" w:rsidRPr="00414881">
        <w:rPr>
          <w:rFonts w:ascii="Book Antiqua" w:hAnsi="Book Antiqua"/>
          <w:sz w:val="24"/>
          <w:szCs w:val="24"/>
          <w:vertAlign w:val="superscript"/>
        </w:rPr>
        <w:t>[</w:t>
      </w:r>
      <w:proofErr w:type="gramEnd"/>
      <w:r w:rsidR="009E4E1A" w:rsidRPr="00414881">
        <w:rPr>
          <w:rFonts w:ascii="Book Antiqua" w:hAnsi="Book Antiqua"/>
          <w:sz w:val="24"/>
          <w:szCs w:val="24"/>
          <w:vertAlign w:val="superscript"/>
        </w:rPr>
        <w:t>24-26</w:t>
      </w:r>
      <w:r w:rsidR="00961319" w:rsidRPr="00414881">
        <w:rPr>
          <w:rFonts w:ascii="Book Antiqua" w:hAnsi="Book Antiqua"/>
          <w:sz w:val="24"/>
          <w:szCs w:val="24"/>
          <w:vertAlign w:val="superscript"/>
        </w:rPr>
        <w:t>]</w:t>
      </w:r>
      <w:r w:rsidR="00961319" w:rsidRPr="00414881">
        <w:rPr>
          <w:rFonts w:ascii="Book Antiqua" w:hAnsi="Book Antiqua"/>
          <w:sz w:val="24"/>
          <w:szCs w:val="24"/>
        </w:rPr>
        <w:t xml:space="preserve">. </w:t>
      </w:r>
      <w:r w:rsidR="003F1BFC" w:rsidRPr="00414881">
        <w:rPr>
          <w:rFonts w:ascii="Book Antiqua" w:hAnsi="Book Antiqua"/>
          <w:sz w:val="24"/>
          <w:szCs w:val="24"/>
        </w:rPr>
        <w:t xml:space="preserve">The </w:t>
      </w:r>
      <w:r w:rsidR="001D5388" w:rsidRPr="00414881">
        <w:rPr>
          <w:rFonts w:ascii="Book Antiqua" w:hAnsi="Book Antiqua"/>
          <w:sz w:val="24"/>
          <w:szCs w:val="24"/>
        </w:rPr>
        <w:t xml:space="preserve">use of the term “dehydration” </w:t>
      </w:r>
      <w:r w:rsidR="008B1329" w:rsidRPr="00414881">
        <w:rPr>
          <w:rFonts w:ascii="Book Antiqua" w:hAnsi="Book Antiqua"/>
          <w:sz w:val="24"/>
          <w:szCs w:val="24"/>
        </w:rPr>
        <w:t xml:space="preserve">to indicate water deficit or </w:t>
      </w:r>
      <w:r w:rsidR="00003204" w:rsidRPr="00414881">
        <w:rPr>
          <w:rFonts w:ascii="Book Antiqua" w:hAnsi="Book Antiqua"/>
          <w:sz w:val="24"/>
          <w:szCs w:val="24"/>
        </w:rPr>
        <w:t>ECFV</w:t>
      </w:r>
      <w:r w:rsidR="008B1329" w:rsidRPr="00414881">
        <w:rPr>
          <w:rFonts w:ascii="Book Antiqua" w:hAnsi="Book Antiqua"/>
          <w:sz w:val="24"/>
          <w:szCs w:val="24"/>
        </w:rPr>
        <w:t xml:space="preserve"> depletion </w:t>
      </w:r>
      <w:r w:rsidR="001D5388" w:rsidRPr="00414881">
        <w:rPr>
          <w:rFonts w:ascii="Book Antiqua" w:hAnsi="Book Antiqua"/>
          <w:sz w:val="24"/>
          <w:szCs w:val="24"/>
        </w:rPr>
        <w:t xml:space="preserve">causes confusion </w:t>
      </w:r>
      <w:r w:rsidR="00D34530">
        <w:rPr>
          <w:rFonts w:ascii="Book Antiqua" w:hAnsi="Book Antiqua"/>
          <w:sz w:val="24"/>
          <w:szCs w:val="24"/>
        </w:rPr>
        <w:t xml:space="preserve">among health care </w:t>
      </w:r>
      <w:proofErr w:type="gramStart"/>
      <w:r w:rsidR="00D34530">
        <w:rPr>
          <w:rFonts w:ascii="Book Antiqua" w:hAnsi="Book Antiqua"/>
          <w:sz w:val="24"/>
          <w:szCs w:val="24"/>
        </w:rPr>
        <w:t>practitioners</w:t>
      </w:r>
      <w:r w:rsidR="001D5388" w:rsidRPr="00414881">
        <w:rPr>
          <w:rFonts w:ascii="Book Antiqua" w:hAnsi="Book Antiqua"/>
          <w:sz w:val="24"/>
          <w:szCs w:val="24"/>
          <w:vertAlign w:val="superscript"/>
        </w:rPr>
        <w:t>[</w:t>
      </w:r>
      <w:proofErr w:type="gramEnd"/>
      <w:r w:rsidR="001D5388" w:rsidRPr="00414881">
        <w:rPr>
          <w:rFonts w:ascii="Book Antiqua" w:hAnsi="Book Antiqua"/>
          <w:sz w:val="24"/>
          <w:szCs w:val="24"/>
          <w:vertAlign w:val="superscript"/>
        </w:rPr>
        <w:t>2</w:t>
      </w:r>
      <w:r w:rsidR="000D75CE" w:rsidRPr="00414881">
        <w:rPr>
          <w:rFonts w:ascii="Book Antiqua" w:hAnsi="Book Antiqua"/>
          <w:sz w:val="24"/>
          <w:szCs w:val="24"/>
          <w:vertAlign w:val="superscript"/>
        </w:rPr>
        <w:t>7</w:t>
      </w:r>
      <w:r w:rsidR="001D5388" w:rsidRPr="00414881">
        <w:rPr>
          <w:rFonts w:ascii="Book Antiqua" w:hAnsi="Book Antiqua"/>
          <w:sz w:val="24"/>
          <w:szCs w:val="24"/>
          <w:vertAlign w:val="superscript"/>
        </w:rPr>
        <w:t>]</w:t>
      </w:r>
      <w:r w:rsidR="001D5388" w:rsidRPr="00414881">
        <w:rPr>
          <w:rFonts w:ascii="Book Antiqua" w:hAnsi="Book Antiqua"/>
          <w:sz w:val="24"/>
          <w:szCs w:val="24"/>
        </w:rPr>
        <w:t>.</w:t>
      </w:r>
    </w:p>
    <w:p w14:paraId="33BB8F4F" w14:textId="77777777" w:rsidR="00A70ED4" w:rsidRPr="00414881" w:rsidRDefault="007A2482" w:rsidP="00D34530">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The </w:t>
      </w:r>
      <w:r w:rsidR="00DE5B20" w:rsidRPr="00414881">
        <w:rPr>
          <w:rFonts w:ascii="Book Antiqua" w:hAnsi="Book Antiqua"/>
          <w:sz w:val="24"/>
          <w:szCs w:val="24"/>
        </w:rPr>
        <w:t xml:space="preserve">traditional approach to </w:t>
      </w:r>
      <w:r w:rsidR="00AA15CD" w:rsidRPr="00414881">
        <w:rPr>
          <w:rFonts w:ascii="Book Antiqua" w:hAnsi="Book Antiqua"/>
          <w:sz w:val="24"/>
          <w:szCs w:val="24"/>
        </w:rPr>
        <w:t xml:space="preserve">understanding </w:t>
      </w:r>
      <w:r w:rsidR="00DE5B20" w:rsidRPr="00414881">
        <w:rPr>
          <w:rFonts w:ascii="Book Antiqua" w:hAnsi="Book Antiqua"/>
          <w:sz w:val="24"/>
          <w:szCs w:val="24"/>
        </w:rPr>
        <w:t xml:space="preserve">disorders of fluid balance has been to compare measured or estimated </w:t>
      </w:r>
      <w:r w:rsidR="00003204" w:rsidRPr="00414881">
        <w:rPr>
          <w:rFonts w:ascii="Book Antiqua" w:hAnsi="Book Antiqua"/>
          <w:sz w:val="24"/>
          <w:szCs w:val="24"/>
        </w:rPr>
        <w:t xml:space="preserve">total </w:t>
      </w:r>
      <w:r w:rsidR="00DE5B20" w:rsidRPr="00414881">
        <w:rPr>
          <w:rFonts w:ascii="Book Antiqua" w:hAnsi="Book Antiqua"/>
          <w:sz w:val="24"/>
          <w:szCs w:val="24"/>
        </w:rPr>
        <w:t xml:space="preserve">body water </w:t>
      </w:r>
      <w:r w:rsidR="00003204" w:rsidRPr="00414881">
        <w:rPr>
          <w:rFonts w:ascii="Book Antiqua" w:hAnsi="Book Antiqua"/>
          <w:sz w:val="24"/>
          <w:szCs w:val="24"/>
        </w:rPr>
        <w:t xml:space="preserve">(TBW) </w:t>
      </w:r>
      <w:r w:rsidR="00DE5B20" w:rsidRPr="00414881">
        <w:rPr>
          <w:rFonts w:ascii="Book Antiqua" w:hAnsi="Book Antiqua"/>
          <w:sz w:val="24"/>
          <w:szCs w:val="24"/>
        </w:rPr>
        <w:t xml:space="preserve">and </w:t>
      </w:r>
      <w:r w:rsidR="00003204" w:rsidRPr="00414881">
        <w:rPr>
          <w:rFonts w:ascii="Book Antiqua" w:hAnsi="Book Antiqua"/>
          <w:sz w:val="24"/>
          <w:szCs w:val="24"/>
        </w:rPr>
        <w:t>ECFV</w:t>
      </w:r>
      <w:r w:rsidR="00DE5B20" w:rsidRPr="00414881">
        <w:rPr>
          <w:rFonts w:ascii="Book Antiqua" w:hAnsi="Book Antiqua"/>
          <w:sz w:val="24"/>
          <w:szCs w:val="24"/>
        </w:rPr>
        <w:t xml:space="preserve"> between the </w:t>
      </w:r>
      <w:r w:rsidR="006E1B4A" w:rsidRPr="00414881">
        <w:rPr>
          <w:rFonts w:ascii="Book Antiqua" w:hAnsi="Book Antiqua"/>
          <w:sz w:val="24"/>
          <w:szCs w:val="24"/>
        </w:rPr>
        <w:t>patients</w:t>
      </w:r>
      <w:r w:rsidR="00DE5B20" w:rsidRPr="00414881">
        <w:rPr>
          <w:rFonts w:ascii="Book Antiqua" w:hAnsi="Book Antiqua"/>
          <w:sz w:val="24"/>
          <w:szCs w:val="24"/>
        </w:rPr>
        <w:t xml:space="preserve"> </w:t>
      </w:r>
      <w:r w:rsidR="00AA15CD" w:rsidRPr="00414881">
        <w:rPr>
          <w:rFonts w:ascii="Book Antiqua" w:hAnsi="Book Antiqua"/>
          <w:sz w:val="24"/>
          <w:szCs w:val="24"/>
        </w:rPr>
        <w:t xml:space="preserve">being studied </w:t>
      </w:r>
      <w:r w:rsidR="000708E1" w:rsidRPr="00414881">
        <w:rPr>
          <w:rFonts w:ascii="Book Antiqua" w:hAnsi="Book Antiqua"/>
          <w:sz w:val="24"/>
          <w:szCs w:val="24"/>
        </w:rPr>
        <w:t>and</w:t>
      </w:r>
      <w:r w:rsidR="00AA15CD" w:rsidRPr="00414881">
        <w:rPr>
          <w:rFonts w:ascii="Book Antiqua" w:hAnsi="Book Antiqua"/>
          <w:sz w:val="24"/>
          <w:szCs w:val="24"/>
        </w:rPr>
        <w:t xml:space="preserve"> </w:t>
      </w:r>
      <w:r w:rsidR="00DE5B20" w:rsidRPr="00414881">
        <w:rPr>
          <w:rFonts w:ascii="Book Antiqua" w:hAnsi="Book Antiqua"/>
          <w:sz w:val="24"/>
          <w:szCs w:val="24"/>
        </w:rPr>
        <w:t xml:space="preserve">the corresponding “normal” values. </w:t>
      </w:r>
      <w:r w:rsidR="000715A1" w:rsidRPr="00414881">
        <w:rPr>
          <w:rFonts w:ascii="Book Antiqua" w:hAnsi="Book Antiqua"/>
          <w:sz w:val="24"/>
          <w:szCs w:val="24"/>
        </w:rPr>
        <w:t>However, t</w:t>
      </w:r>
      <w:r w:rsidR="00DE5B20" w:rsidRPr="00414881">
        <w:rPr>
          <w:rFonts w:ascii="Book Antiqua" w:hAnsi="Book Antiqua"/>
          <w:sz w:val="24"/>
          <w:szCs w:val="24"/>
        </w:rPr>
        <w:t xml:space="preserve">his approach has </w:t>
      </w:r>
      <w:r w:rsidR="00AA15CD" w:rsidRPr="00414881">
        <w:rPr>
          <w:rFonts w:ascii="Book Antiqua" w:hAnsi="Book Antiqua"/>
          <w:sz w:val="24"/>
          <w:szCs w:val="24"/>
        </w:rPr>
        <w:t xml:space="preserve">three </w:t>
      </w:r>
      <w:r w:rsidR="00DE5B20" w:rsidRPr="00414881">
        <w:rPr>
          <w:rFonts w:ascii="Book Antiqua" w:hAnsi="Book Antiqua"/>
          <w:sz w:val="24"/>
          <w:szCs w:val="24"/>
        </w:rPr>
        <w:t>limit</w:t>
      </w:r>
      <w:r w:rsidR="00AA15CD" w:rsidRPr="00414881">
        <w:rPr>
          <w:rFonts w:ascii="Book Antiqua" w:hAnsi="Book Antiqua"/>
          <w:sz w:val="24"/>
          <w:szCs w:val="24"/>
        </w:rPr>
        <w:t>ations</w:t>
      </w:r>
      <w:r w:rsidR="00DE5B20" w:rsidRPr="00414881">
        <w:rPr>
          <w:rFonts w:ascii="Book Antiqua" w:hAnsi="Book Antiqua"/>
          <w:sz w:val="24"/>
          <w:szCs w:val="24"/>
        </w:rPr>
        <w:t xml:space="preserve">: First, </w:t>
      </w:r>
      <w:r w:rsidR="00AA15CD" w:rsidRPr="00414881">
        <w:rPr>
          <w:rFonts w:ascii="Book Antiqua" w:hAnsi="Book Antiqua"/>
          <w:sz w:val="24"/>
          <w:szCs w:val="24"/>
        </w:rPr>
        <w:t>identifying “</w:t>
      </w:r>
      <w:r w:rsidR="00DE5B20" w:rsidRPr="00414881">
        <w:rPr>
          <w:rFonts w:ascii="Book Antiqua" w:hAnsi="Book Antiqua"/>
          <w:sz w:val="24"/>
          <w:szCs w:val="24"/>
        </w:rPr>
        <w:t>normal values</w:t>
      </w:r>
      <w:r w:rsidR="00AA15CD" w:rsidRPr="00414881">
        <w:rPr>
          <w:rFonts w:ascii="Book Antiqua" w:hAnsi="Book Antiqua"/>
          <w:sz w:val="24"/>
          <w:szCs w:val="24"/>
        </w:rPr>
        <w:t xml:space="preserve">” is fraught with </w:t>
      </w:r>
      <w:r w:rsidR="008B4045" w:rsidRPr="00414881">
        <w:rPr>
          <w:rFonts w:ascii="Book Antiqua" w:hAnsi="Book Antiqua"/>
          <w:sz w:val="24"/>
          <w:szCs w:val="24"/>
        </w:rPr>
        <w:t xml:space="preserve">ambiguity. </w:t>
      </w:r>
      <w:r w:rsidR="00DE5B20" w:rsidRPr="00414881">
        <w:rPr>
          <w:rFonts w:ascii="Book Antiqua" w:hAnsi="Book Antiqua"/>
          <w:sz w:val="24"/>
          <w:szCs w:val="24"/>
        </w:rPr>
        <w:t xml:space="preserve">Second, abnormalities in </w:t>
      </w:r>
      <w:r w:rsidR="00003204" w:rsidRPr="00414881">
        <w:rPr>
          <w:rFonts w:ascii="Book Antiqua" w:hAnsi="Book Antiqua"/>
          <w:sz w:val="24"/>
          <w:szCs w:val="24"/>
        </w:rPr>
        <w:t>TBW</w:t>
      </w:r>
      <w:r w:rsidR="00DE5B20" w:rsidRPr="00414881">
        <w:rPr>
          <w:rFonts w:ascii="Book Antiqua" w:hAnsi="Book Antiqua"/>
          <w:sz w:val="24"/>
          <w:szCs w:val="24"/>
        </w:rPr>
        <w:t xml:space="preserve"> and </w:t>
      </w:r>
      <w:r w:rsidR="00003204" w:rsidRPr="00414881">
        <w:rPr>
          <w:rFonts w:ascii="Book Antiqua" w:hAnsi="Book Antiqua"/>
          <w:sz w:val="24"/>
          <w:szCs w:val="24"/>
        </w:rPr>
        <w:t>ECFV</w:t>
      </w:r>
      <w:r w:rsidR="00DE5B20" w:rsidRPr="00414881">
        <w:rPr>
          <w:rFonts w:ascii="Book Antiqua" w:hAnsi="Book Antiqua"/>
          <w:sz w:val="24"/>
          <w:szCs w:val="24"/>
        </w:rPr>
        <w:t xml:space="preserve"> often coexist. </w:t>
      </w:r>
      <w:r w:rsidR="00AA15CD" w:rsidRPr="00414881">
        <w:rPr>
          <w:rFonts w:ascii="Book Antiqua" w:hAnsi="Book Antiqua"/>
          <w:sz w:val="24"/>
          <w:szCs w:val="24"/>
        </w:rPr>
        <w:t>Finally</w:t>
      </w:r>
      <w:r w:rsidR="00DE5B20" w:rsidRPr="00414881">
        <w:rPr>
          <w:rFonts w:ascii="Book Antiqua" w:hAnsi="Book Antiqua"/>
          <w:sz w:val="24"/>
          <w:szCs w:val="24"/>
        </w:rPr>
        <w:t xml:space="preserve">, optimal values of </w:t>
      </w:r>
      <w:r w:rsidR="00003204" w:rsidRPr="00414881">
        <w:rPr>
          <w:rFonts w:ascii="Book Antiqua" w:hAnsi="Book Antiqua"/>
          <w:sz w:val="24"/>
          <w:szCs w:val="24"/>
        </w:rPr>
        <w:t>TBW</w:t>
      </w:r>
      <w:r w:rsidR="00DE5B20" w:rsidRPr="00414881">
        <w:rPr>
          <w:rFonts w:ascii="Book Antiqua" w:hAnsi="Book Antiqua"/>
          <w:sz w:val="24"/>
          <w:szCs w:val="24"/>
        </w:rPr>
        <w:t xml:space="preserve"> and especially </w:t>
      </w:r>
      <w:r w:rsidR="00003204" w:rsidRPr="00414881">
        <w:rPr>
          <w:rFonts w:ascii="Book Antiqua" w:hAnsi="Book Antiqua"/>
          <w:sz w:val="24"/>
          <w:szCs w:val="24"/>
        </w:rPr>
        <w:t>ECFV</w:t>
      </w:r>
      <w:r w:rsidR="00DE5B20" w:rsidRPr="00414881">
        <w:rPr>
          <w:rFonts w:ascii="Book Antiqua" w:hAnsi="Book Antiqua"/>
          <w:sz w:val="24"/>
          <w:szCs w:val="24"/>
        </w:rPr>
        <w:t xml:space="preserve"> differ considerably between patients with serious illnesse</w:t>
      </w:r>
      <w:r w:rsidR="00C05FC4" w:rsidRPr="00414881">
        <w:rPr>
          <w:rFonts w:ascii="Book Antiqua" w:hAnsi="Book Antiqua"/>
          <w:sz w:val="24"/>
          <w:szCs w:val="24"/>
        </w:rPr>
        <w:t xml:space="preserve">s </w:t>
      </w:r>
      <w:r w:rsidR="00AA15CD" w:rsidRPr="00414881">
        <w:rPr>
          <w:rFonts w:ascii="Book Antiqua" w:hAnsi="Book Antiqua"/>
          <w:sz w:val="24"/>
          <w:szCs w:val="24"/>
        </w:rPr>
        <w:t>versus</w:t>
      </w:r>
      <w:r w:rsidR="00C05FC4" w:rsidRPr="00414881">
        <w:rPr>
          <w:rFonts w:ascii="Book Antiqua" w:hAnsi="Book Antiqua"/>
          <w:sz w:val="24"/>
          <w:szCs w:val="24"/>
        </w:rPr>
        <w:t xml:space="preserve"> normal individuals. This </w:t>
      </w:r>
      <w:r w:rsidR="00AA15CD" w:rsidRPr="00414881">
        <w:rPr>
          <w:rFonts w:ascii="Book Antiqua" w:hAnsi="Book Antiqua"/>
          <w:sz w:val="24"/>
          <w:szCs w:val="24"/>
        </w:rPr>
        <w:t>last</w:t>
      </w:r>
      <w:r w:rsidR="00C05FC4" w:rsidRPr="00414881">
        <w:rPr>
          <w:rFonts w:ascii="Book Antiqua" w:hAnsi="Book Antiqua"/>
          <w:sz w:val="24"/>
          <w:szCs w:val="24"/>
        </w:rPr>
        <w:t xml:space="preserve"> difference justifies </w:t>
      </w:r>
      <w:r w:rsidR="00AA15CD" w:rsidRPr="00414881">
        <w:rPr>
          <w:rFonts w:ascii="Book Antiqua" w:hAnsi="Book Antiqua"/>
          <w:sz w:val="24"/>
          <w:szCs w:val="24"/>
        </w:rPr>
        <w:t>the introduction of a thir</w:t>
      </w:r>
      <w:r w:rsidR="00BC5487" w:rsidRPr="00414881">
        <w:rPr>
          <w:rFonts w:ascii="Book Antiqua" w:hAnsi="Book Antiqua"/>
          <w:sz w:val="24"/>
          <w:szCs w:val="24"/>
        </w:rPr>
        <w:t>d</w:t>
      </w:r>
      <w:r w:rsidR="00AA15CD" w:rsidRPr="00414881">
        <w:rPr>
          <w:rFonts w:ascii="Book Antiqua" w:hAnsi="Book Antiqua"/>
          <w:sz w:val="24"/>
          <w:szCs w:val="24"/>
        </w:rPr>
        <w:t xml:space="preserve"> </w:t>
      </w:r>
      <w:r w:rsidR="000715A1" w:rsidRPr="00414881">
        <w:rPr>
          <w:rFonts w:ascii="Book Antiqua" w:hAnsi="Book Antiqua"/>
          <w:sz w:val="24"/>
          <w:szCs w:val="24"/>
        </w:rPr>
        <w:t>approach to</w:t>
      </w:r>
      <w:r w:rsidR="00AA15CD" w:rsidRPr="00414881">
        <w:rPr>
          <w:rFonts w:ascii="Book Antiqua" w:hAnsi="Book Antiqua"/>
          <w:sz w:val="24"/>
          <w:szCs w:val="24"/>
        </w:rPr>
        <w:t xml:space="preserve"> fluid </w:t>
      </w:r>
      <w:r w:rsidR="003F1BFC" w:rsidRPr="00414881">
        <w:rPr>
          <w:rFonts w:ascii="Book Antiqua" w:hAnsi="Book Antiqua"/>
          <w:sz w:val="24"/>
          <w:szCs w:val="24"/>
        </w:rPr>
        <w:t>balance</w:t>
      </w:r>
      <w:r w:rsidR="00AA15CD" w:rsidRPr="00414881">
        <w:rPr>
          <w:rFonts w:ascii="Book Antiqua" w:hAnsi="Book Antiqua"/>
          <w:sz w:val="24"/>
          <w:szCs w:val="24"/>
        </w:rPr>
        <w:t xml:space="preserve">, namely </w:t>
      </w:r>
      <w:r w:rsidR="00AA15CD" w:rsidRPr="005B37A1">
        <w:rPr>
          <w:rFonts w:ascii="Book Antiqua" w:hAnsi="Book Antiqua"/>
          <w:sz w:val="24"/>
          <w:szCs w:val="24"/>
        </w:rPr>
        <w:t>flu</w:t>
      </w:r>
      <w:r w:rsidR="00BC5487" w:rsidRPr="005B37A1">
        <w:rPr>
          <w:rFonts w:ascii="Book Antiqua" w:hAnsi="Book Antiqua"/>
          <w:sz w:val="24"/>
          <w:szCs w:val="24"/>
        </w:rPr>
        <w:t>i</w:t>
      </w:r>
      <w:r w:rsidR="00AA15CD" w:rsidRPr="005B37A1">
        <w:rPr>
          <w:rFonts w:ascii="Book Antiqua" w:hAnsi="Book Antiqua"/>
          <w:sz w:val="24"/>
          <w:szCs w:val="24"/>
        </w:rPr>
        <w:t>d balance in severe illness</w:t>
      </w:r>
      <w:r w:rsidR="00C05FC4" w:rsidRPr="005B37A1">
        <w:rPr>
          <w:rFonts w:ascii="Book Antiqua" w:hAnsi="Book Antiqua"/>
          <w:sz w:val="24"/>
          <w:szCs w:val="24"/>
        </w:rPr>
        <w:t>.</w:t>
      </w:r>
      <w:r w:rsidR="00C05FC4" w:rsidRPr="00414881">
        <w:rPr>
          <w:rFonts w:ascii="Book Antiqua" w:hAnsi="Book Antiqua"/>
          <w:sz w:val="24"/>
          <w:szCs w:val="24"/>
        </w:rPr>
        <w:t xml:space="preserve"> </w:t>
      </w:r>
      <w:r w:rsidR="00AA15CD" w:rsidRPr="00414881">
        <w:rPr>
          <w:rFonts w:ascii="Book Antiqua" w:hAnsi="Book Antiqua"/>
          <w:sz w:val="24"/>
          <w:szCs w:val="24"/>
        </w:rPr>
        <w:t xml:space="preserve">Our </w:t>
      </w:r>
      <w:r w:rsidR="00EA254A" w:rsidRPr="00414881">
        <w:rPr>
          <w:rFonts w:ascii="Book Antiqua" w:hAnsi="Book Antiqua"/>
          <w:sz w:val="24"/>
          <w:szCs w:val="24"/>
        </w:rPr>
        <w:t xml:space="preserve">aim </w:t>
      </w:r>
      <w:r w:rsidR="00AA15CD" w:rsidRPr="00414881">
        <w:rPr>
          <w:rFonts w:ascii="Book Antiqua" w:hAnsi="Book Antiqua"/>
          <w:sz w:val="24"/>
          <w:szCs w:val="24"/>
        </w:rPr>
        <w:t xml:space="preserve">in this report is </w:t>
      </w:r>
      <w:r w:rsidR="00EA254A" w:rsidRPr="00414881">
        <w:rPr>
          <w:rFonts w:ascii="Book Antiqua" w:hAnsi="Book Antiqua"/>
          <w:sz w:val="24"/>
          <w:szCs w:val="24"/>
        </w:rPr>
        <w:t>to</w:t>
      </w:r>
      <w:r w:rsidR="00E76D07" w:rsidRPr="00414881">
        <w:rPr>
          <w:rFonts w:ascii="Book Antiqua" w:hAnsi="Book Antiqua"/>
          <w:sz w:val="24"/>
          <w:szCs w:val="24"/>
        </w:rPr>
        <w:t xml:space="preserve"> </w:t>
      </w:r>
      <w:r w:rsidR="00C05FC4" w:rsidRPr="00414881">
        <w:rPr>
          <w:rFonts w:ascii="Book Antiqua" w:hAnsi="Book Antiqua"/>
          <w:sz w:val="24"/>
          <w:szCs w:val="24"/>
        </w:rPr>
        <w:t xml:space="preserve">review </w:t>
      </w:r>
      <w:r w:rsidR="00C05FC4" w:rsidRPr="00414881">
        <w:rPr>
          <w:rFonts w:ascii="Book Antiqua" w:hAnsi="Book Antiqua"/>
          <w:sz w:val="24"/>
          <w:szCs w:val="24"/>
        </w:rPr>
        <w:lastRenderedPageBreak/>
        <w:t>th</w:t>
      </w:r>
      <w:r w:rsidR="00AA15CD" w:rsidRPr="00414881">
        <w:rPr>
          <w:rFonts w:ascii="Book Antiqua" w:hAnsi="Book Antiqua"/>
          <w:sz w:val="24"/>
          <w:szCs w:val="24"/>
        </w:rPr>
        <w:t xml:space="preserve">e </w:t>
      </w:r>
      <w:r w:rsidR="00E76D07" w:rsidRPr="00414881">
        <w:rPr>
          <w:rFonts w:ascii="Book Antiqua" w:hAnsi="Book Antiqua"/>
          <w:sz w:val="24"/>
          <w:szCs w:val="24"/>
        </w:rPr>
        <w:t xml:space="preserve">methods of measuring </w:t>
      </w:r>
      <w:r w:rsidR="00003204" w:rsidRPr="00414881">
        <w:rPr>
          <w:rFonts w:ascii="Book Antiqua" w:hAnsi="Book Antiqua"/>
          <w:sz w:val="24"/>
          <w:szCs w:val="24"/>
        </w:rPr>
        <w:t>TBW</w:t>
      </w:r>
      <w:r w:rsidR="00E76D07" w:rsidRPr="00414881">
        <w:rPr>
          <w:rFonts w:ascii="Book Antiqua" w:hAnsi="Book Antiqua"/>
          <w:sz w:val="24"/>
          <w:szCs w:val="24"/>
        </w:rPr>
        <w:t xml:space="preserve"> and </w:t>
      </w:r>
      <w:r w:rsidR="00003204" w:rsidRPr="00414881">
        <w:rPr>
          <w:rFonts w:ascii="Book Antiqua" w:hAnsi="Book Antiqua"/>
          <w:sz w:val="24"/>
          <w:szCs w:val="24"/>
        </w:rPr>
        <w:t>ECFV</w:t>
      </w:r>
      <w:r w:rsidR="00E76D07" w:rsidRPr="00414881">
        <w:rPr>
          <w:rFonts w:ascii="Book Antiqua" w:hAnsi="Book Antiqua"/>
          <w:sz w:val="24"/>
          <w:szCs w:val="24"/>
        </w:rPr>
        <w:t xml:space="preserve">, the </w:t>
      </w:r>
      <w:r w:rsidR="00BC5487" w:rsidRPr="00414881">
        <w:rPr>
          <w:rFonts w:ascii="Book Antiqua" w:hAnsi="Book Antiqua"/>
          <w:sz w:val="24"/>
          <w:szCs w:val="24"/>
        </w:rPr>
        <w:t xml:space="preserve">uses </w:t>
      </w:r>
      <w:r w:rsidR="00F834CC" w:rsidRPr="00414881">
        <w:rPr>
          <w:rFonts w:ascii="Book Antiqua" w:hAnsi="Book Antiqua"/>
          <w:sz w:val="24"/>
          <w:szCs w:val="24"/>
        </w:rPr>
        <w:t xml:space="preserve">and </w:t>
      </w:r>
      <w:r w:rsidR="00E76D07" w:rsidRPr="00414881">
        <w:rPr>
          <w:rFonts w:ascii="Book Antiqua" w:hAnsi="Book Antiqua"/>
          <w:sz w:val="24"/>
          <w:szCs w:val="24"/>
        </w:rPr>
        <w:t xml:space="preserve">limitations of these methods, and </w:t>
      </w:r>
      <w:r w:rsidR="003A6BE4" w:rsidRPr="00414881">
        <w:rPr>
          <w:rFonts w:ascii="Book Antiqua" w:hAnsi="Book Antiqua"/>
          <w:sz w:val="24"/>
          <w:szCs w:val="24"/>
        </w:rPr>
        <w:t xml:space="preserve">the methods of evaluating </w:t>
      </w:r>
      <w:r w:rsidR="00111D86" w:rsidRPr="00414881">
        <w:rPr>
          <w:rFonts w:ascii="Book Antiqua" w:hAnsi="Book Antiqua"/>
          <w:sz w:val="24"/>
          <w:szCs w:val="24"/>
        </w:rPr>
        <w:t>fluid balance</w:t>
      </w:r>
      <w:r w:rsidR="003A6BE4" w:rsidRPr="00414881">
        <w:rPr>
          <w:rFonts w:ascii="Book Antiqua" w:hAnsi="Book Antiqua"/>
          <w:sz w:val="24"/>
          <w:szCs w:val="24"/>
        </w:rPr>
        <w:t xml:space="preserve"> in patients</w:t>
      </w:r>
      <w:r w:rsidR="00AA15CD" w:rsidRPr="00414881">
        <w:rPr>
          <w:rFonts w:ascii="Book Antiqua" w:hAnsi="Book Antiqua"/>
          <w:sz w:val="24"/>
          <w:szCs w:val="24"/>
        </w:rPr>
        <w:t xml:space="preserve"> with severe illness</w:t>
      </w:r>
      <w:r w:rsidR="003A6BE4" w:rsidRPr="00414881">
        <w:rPr>
          <w:rFonts w:ascii="Book Antiqua" w:hAnsi="Book Antiqua"/>
          <w:sz w:val="24"/>
          <w:szCs w:val="24"/>
        </w:rPr>
        <w:t>.</w:t>
      </w:r>
      <w:r w:rsidR="00CF0F5E" w:rsidRPr="00414881">
        <w:rPr>
          <w:rFonts w:ascii="Book Antiqua" w:hAnsi="Book Antiqua"/>
          <w:sz w:val="24"/>
          <w:szCs w:val="24"/>
        </w:rPr>
        <w:t xml:space="preserve"> Table 1 shows abbreviations </w:t>
      </w:r>
      <w:r w:rsidR="0026042D" w:rsidRPr="00414881">
        <w:rPr>
          <w:rFonts w:ascii="Book Antiqua" w:hAnsi="Book Antiqua"/>
          <w:sz w:val="24"/>
          <w:szCs w:val="24"/>
        </w:rPr>
        <w:t xml:space="preserve">and symbols </w:t>
      </w:r>
      <w:r w:rsidR="00CF0F5E" w:rsidRPr="00414881">
        <w:rPr>
          <w:rFonts w:ascii="Book Antiqua" w:hAnsi="Book Antiqua"/>
          <w:sz w:val="24"/>
          <w:szCs w:val="24"/>
        </w:rPr>
        <w:t>used in this report.</w:t>
      </w:r>
    </w:p>
    <w:p w14:paraId="3D7595E7" w14:textId="77777777" w:rsidR="008F06B2" w:rsidRPr="00414881" w:rsidRDefault="008F06B2" w:rsidP="00414881">
      <w:pPr>
        <w:spacing w:after="0" w:line="360" w:lineRule="auto"/>
        <w:jc w:val="both"/>
        <w:rPr>
          <w:rFonts w:ascii="Book Antiqua" w:hAnsi="Book Antiqua"/>
          <w:b/>
          <w:sz w:val="24"/>
          <w:szCs w:val="24"/>
        </w:rPr>
      </w:pPr>
    </w:p>
    <w:p w14:paraId="63048E57" w14:textId="77777777" w:rsidR="00E76D07" w:rsidRPr="00414881" w:rsidRDefault="007B6D72" w:rsidP="00414881">
      <w:pPr>
        <w:spacing w:after="0" w:line="360" w:lineRule="auto"/>
        <w:jc w:val="both"/>
        <w:rPr>
          <w:rFonts w:ascii="Book Antiqua" w:hAnsi="Book Antiqua"/>
          <w:b/>
          <w:sz w:val="24"/>
          <w:szCs w:val="24"/>
        </w:rPr>
      </w:pPr>
      <w:r w:rsidRPr="00414881">
        <w:rPr>
          <w:rFonts w:ascii="Book Antiqua" w:hAnsi="Book Antiqua"/>
          <w:b/>
          <w:sz w:val="24"/>
          <w:szCs w:val="24"/>
        </w:rPr>
        <w:t>BODY FLUID BALANCE AS A FUNCTION OF WATER BALANCE</w:t>
      </w:r>
    </w:p>
    <w:p w14:paraId="40D58E20" w14:textId="77777777" w:rsidR="000B7F48" w:rsidRPr="005B37A1" w:rsidRDefault="00D17684" w:rsidP="00414881">
      <w:pPr>
        <w:spacing w:after="0" w:line="360" w:lineRule="auto"/>
        <w:jc w:val="both"/>
        <w:rPr>
          <w:rFonts w:ascii="Book Antiqua" w:hAnsi="Book Antiqua"/>
          <w:b/>
          <w:i/>
          <w:sz w:val="24"/>
          <w:szCs w:val="24"/>
        </w:rPr>
      </w:pPr>
      <w:r w:rsidRPr="005B37A1">
        <w:rPr>
          <w:rFonts w:ascii="Book Antiqua" w:hAnsi="Book Antiqua"/>
          <w:b/>
          <w:i/>
          <w:sz w:val="24"/>
          <w:szCs w:val="24"/>
        </w:rPr>
        <w:t xml:space="preserve">Parameters characterizing </w:t>
      </w:r>
      <w:r w:rsidR="000B7F48" w:rsidRPr="005B37A1">
        <w:rPr>
          <w:rFonts w:ascii="Book Antiqua" w:hAnsi="Book Antiqua"/>
          <w:b/>
          <w:i/>
          <w:sz w:val="24"/>
          <w:szCs w:val="24"/>
        </w:rPr>
        <w:t>water balance</w:t>
      </w:r>
    </w:p>
    <w:p w14:paraId="5BBA3864" w14:textId="77777777" w:rsidR="00711A22" w:rsidRPr="00414881" w:rsidRDefault="009C46D8" w:rsidP="00414881">
      <w:pPr>
        <w:spacing w:after="0" w:line="360" w:lineRule="auto"/>
        <w:jc w:val="both"/>
        <w:rPr>
          <w:rFonts w:ascii="Book Antiqua" w:hAnsi="Book Antiqua"/>
          <w:sz w:val="24"/>
          <w:szCs w:val="24"/>
        </w:rPr>
      </w:pPr>
      <w:r w:rsidRPr="00414881">
        <w:rPr>
          <w:rFonts w:ascii="Book Antiqua" w:hAnsi="Book Antiqua"/>
          <w:sz w:val="24"/>
          <w:szCs w:val="24"/>
        </w:rPr>
        <w:t xml:space="preserve">The concept of </w:t>
      </w:r>
      <w:r w:rsidR="00111D86" w:rsidRPr="00414881">
        <w:rPr>
          <w:rFonts w:ascii="Book Antiqua" w:hAnsi="Book Antiqua"/>
          <w:sz w:val="24"/>
          <w:szCs w:val="24"/>
        </w:rPr>
        <w:t>water</w:t>
      </w:r>
      <w:r w:rsidR="00D300A3" w:rsidRPr="00414881">
        <w:rPr>
          <w:rFonts w:ascii="Book Antiqua" w:hAnsi="Book Antiqua"/>
          <w:sz w:val="24"/>
          <w:szCs w:val="24"/>
        </w:rPr>
        <w:t xml:space="preserve"> balance</w:t>
      </w:r>
      <w:r w:rsidRPr="00414881">
        <w:rPr>
          <w:rFonts w:ascii="Book Antiqua" w:hAnsi="Book Antiqua"/>
          <w:sz w:val="24"/>
          <w:szCs w:val="24"/>
        </w:rPr>
        <w:t xml:space="preserve"> </w:t>
      </w:r>
      <w:r w:rsidR="00122EF7" w:rsidRPr="00414881">
        <w:rPr>
          <w:rFonts w:ascii="Book Antiqua" w:hAnsi="Book Antiqua"/>
          <w:sz w:val="24"/>
          <w:szCs w:val="24"/>
        </w:rPr>
        <w:t>a</w:t>
      </w:r>
      <w:r w:rsidRPr="00414881">
        <w:rPr>
          <w:rFonts w:ascii="Book Antiqua" w:hAnsi="Book Antiqua"/>
          <w:sz w:val="24"/>
          <w:szCs w:val="24"/>
        </w:rPr>
        <w:t xml:space="preserve">s applied in clinical practice </w:t>
      </w:r>
      <w:r w:rsidR="00122EF7" w:rsidRPr="00414881">
        <w:rPr>
          <w:rFonts w:ascii="Book Antiqua" w:hAnsi="Book Antiqua"/>
          <w:sz w:val="24"/>
          <w:szCs w:val="24"/>
        </w:rPr>
        <w:t>refers to</w:t>
      </w:r>
      <w:r w:rsidRPr="00414881">
        <w:rPr>
          <w:rFonts w:ascii="Book Antiqua" w:hAnsi="Book Antiqua"/>
          <w:sz w:val="24"/>
          <w:szCs w:val="24"/>
        </w:rPr>
        <w:t xml:space="preserve"> the relationship between </w:t>
      </w:r>
      <w:r w:rsidR="00111D86" w:rsidRPr="00414881">
        <w:rPr>
          <w:rFonts w:ascii="Book Antiqua" w:hAnsi="Book Antiqua"/>
          <w:sz w:val="24"/>
          <w:szCs w:val="24"/>
        </w:rPr>
        <w:t xml:space="preserve">total </w:t>
      </w:r>
      <w:r w:rsidR="00003204" w:rsidRPr="00414881">
        <w:rPr>
          <w:rFonts w:ascii="Book Antiqua" w:hAnsi="Book Antiqua"/>
          <w:sz w:val="24"/>
          <w:szCs w:val="24"/>
        </w:rPr>
        <w:t>TBW</w:t>
      </w:r>
      <w:r w:rsidR="00111D86" w:rsidRPr="00414881">
        <w:rPr>
          <w:rFonts w:ascii="Book Antiqua" w:hAnsi="Book Antiqua"/>
          <w:sz w:val="24"/>
          <w:szCs w:val="24"/>
        </w:rPr>
        <w:t xml:space="preserve"> </w:t>
      </w:r>
      <w:r w:rsidRPr="00414881">
        <w:rPr>
          <w:rFonts w:ascii="Book Antiqua" w:hAnsi="Book Antiqua"/>
          <w:sz w:val="24"/>
          <w:szCs w:val="24"/>
        </w:rPr>
        <w:t>and body solute. Osmolality</w:t>
      </w:r>
      <w:r w:rsidR="00D300A3" w:rsidRPr="00414881">
        <w:rPr>
          <w:rFonts w:ascii="Book Antiqua" w:hAnsi="Book Antiqua"/>
          <w:sz w:val="24"/>
          <w:szCs w:val="24"/>
        </w:rPr>
        <w:t xml:space="preserve">, which </w:t>
      </w:r>
      <w:r w:rsidRPr="00414881">
        <w:rPr>
          <w:rFonts w:ascii="Book Antiqua" w:hAnsi="Book Antiqua"/>
          <w:sz w:val="24"/>
          <w:szCs w:val="24"/>
        </w:rPr>
        <w:t>expresses the total solute concentration in a fluid</w:t>
      </w:r>
      <w:r w:rsidR="00D300A3" w:rsidRPr="00414881">
        <w:rPr>
          <w:rFonts w:ascii="Book Antiqua" w:hAnsi="Book Antiqua"/>
          <w:sz w:val="24"/>
          <w:szCs w:val="24"/>
        </w:rPr>
        <w:t>, i</w:t>
      </w:r>
      <w:r w:rsidRPr="00414881">
        <w:rPr>
          <w:rFonts w:ascii="Book Antiqua" w:hAnsi="Book Antiqua"/>
          <w:sz w:val="24"/>
          <w:szCs w:val="24"/>
        </w:rPr>
        <w:t>s</w:t>
      </w:r>
      <w:r w:rsidR="00D300A3" w:rsidRPr="00414881">
        <w:rPr>
          <w:rFonts w:ascii="Book Antiqua" w:hAnsi="Book Antiqua"/>
          <w:sz w:val="24"/>
          <w:szCs w:val="24"/>
        </w:rPr>
        <w:t xml:space="preserve"> </w:t>
      </w:r>
      <w:r w:rsidRPr="00414881">
        <w:rPr>
          <w:rFonts w:ascii="Book Antiqua" w:hAnsi="Book Antiqua"/>
          <w:sz w:val="24"/>
          <w:szCs w:val="24"/>
        </w:rPr>
        <w:t xml:space="preserve">the </w:t>
      </w:r>
      <w:r w:rsidR="00122EF7" w:rsidRPr="00414881">
        <w:rPr>
          <w:rFonts w:ascii="Book Antiqua" w:hAnsi="Book Antiqua"/>
          <w:sz w:val="24"/>
          <w:szCs w:val="24"/>
        </w:rPr>
        <w:t>core</w:t>
      </w:r>
      <w:r w:rsidRPr="00414881">
        <w:rPr>
          <w:rFonts w:ascii="Book Antiqua" w:hAnsi="Book Antiqua"/>
          <w:sz w:val="24"/>
          <w:szCs w:val="24"/>
        </w:rPr>
        <w:t xml:space="preserve"> paramet</w:t>
      </w:r>
      <w:r w:rsidR="00122EF7" w:rsidRPr="00414881">
        <w:rPr>
          <w:rFonts w:ascii="Book Antiqua" w:hAnsi="Book Antiqua"/>
          <w:sz w:val="24"/>
          <w:szCs w:val="24"/>
        </w:rPr>
        <w:t>e</w:t>
      </w:r>
      <w:r w:rsidRPr="00414881">
        <w:rPr>
          <w:rFonts w:ascii="Book Antiqua" w:hAnsi="Book Antiqua"/>
          <w:sz w:val="24"/>
          <w:szCs w:val="24"/>
        </w:rPr>
        <w:t xml:space="preserve">r </w:t>
      </w:r>
      <w:r w:rsidR="00122EF7" w:rsidRPr="00414881">
        <w:rPr>
          <w:rFonts w:ascii="Book Antiqua" w:hAnsi="Book Antiqua"/>
          <w:sz w:val="24"/>
          <w:szCs w:val="24"/>
        </w:rPr>
        <w:t>of</w:t>
      </w:r>
      <w:r w:rsidR="00404A0E">
        <w:rPr>
          <w:rFonts w:ascii="Book Antiqua" w:hAnsi="Book Antiqua"/>
          <w:sz w:val="24"/>
          <w:szCs w:val="24"/>
        </w:rPr>
        <w:t xml:space="preserve"> this </w:t>
      </w:r>
      <w:proofErr w:type="gramStart"/>
      <w:r w:rsidR="00404A0E">
        <w:rPr>
          <w:rFonts w:ascii="Book Antiqua" w:hAnsi="Book Antiqua"/>
          <w:sz w:val="24"/>
          <w:szCs w:val="24"/>
        </w:rPr>
        <w:t>concept</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28]</w:t>
      </w:r>
      <w:r w:rsidRPr="00414881">
        <w:rPr>
          <w:rFonts w:ascii="Book Antiqua" w:hAnsi="Book Antiqua"/>
          <w:sz w:val="24"/>
          <w:szCs w:val="24"/>
        </w:rPr>
        <w:t xml:space="preserve">. </w:t>
      </w:r>
      <w:r w:rsidR="002900C4" w:rsidRPr="00414881">
        <w:rPr>
          <w:rFonts w:ascii="Book Antiqua" w:hAnsi="Book Antiqua"/>
          <w:sz w:val="24"/>
          <w:szCs w:val="24"/>
        </w:rPr>
        <w:t xml:space="preserve">The </w:t>
      </w:r>
      <w:r w:rsidR="005540B8" w:rsidRPr="00414881">
        <w:rPr>
          <w:rFonts w:ascii="Book Antiqua" w:hAnsi="Book Antiqua"/>
          <w:sz w:val="24"/>
          <w:szCs w:val="24"/>
        </w:rPr>
        <w:t xml:space="preserve">principal </w:t>
      </w:r>
      <w:r w:rsidR="002900C4" w:rsidRPr="00414881">
        <w:rPr>
          <w:rFonts w:ascii="Book Antiqua" w:hAnsi="Book Antiqua"/>
          <w:sz w:val="24"/>
          <w:szCs w:val="24"/>
        </w:rPr>
        <w:t xml:space="preserve">physiologic function that </w:t>
      </w:r>
      <w:r w:rsidR="000D6A88" w:rsidRPr="00414881">
        <w:rPr>
          <w:rFonts w:ascii="Book Antiqua" w:hAnsi="Book Antiqua"/>
          <w:sz w:val="24"/>
          <w:szCs w:val="24"/>
        </w:rPr>
        <w:t>depend</w:t>
      </w:r>
      <w:r w:rsidR="009973E3" w:rsidRPr="00414881">
        <w:rPr>
          <w:rFonts w:ascii="Book Antiqua" w:hAnsi="Book Antiqua"/>
          <w:sz w:val="24"/>
          <w:szCs w:val="24"/>
        </w:rPr>
        <w:t>s</w:t>
      </w:r>
      <w:r w:rsidR="000D6A88" w:rsidRPr="00414881">
        <w:rPr>
          <w:rFonts w:ascii="Book Antiqua" w:hAnsi="Book Antiqua"/>
          <w:sz w:val="24"/>
          <w:szCs w:val="24"/>
        </w:rPr>
        <w:t xml:space="preserve"> on this </w:t>
      </w:r>
      <w:r w:rsidRPr="00414881">
        <w:rPr>
          <w:rFonts w:ascii="Book Antiqua" w:hAnsi="Book Antiqua"/>
          <w:sz w:val="24"/>
          <w:szCs w:val="24"/>
        </w:rPr>
        <w:t xml:space="preserve">first </w:t>
      </w:r>
      <w:r w:rsidR="00111D86" w:rsidRPr="00414881">
        <w:rPr>
          <w:rFonts w:ascii="Book Antiqua" w:hAnsi="Book Antiqua"/>
          <w:sz w:val="24"/>
          <w:szCs w:val="24"/>
        </w:rPr>
        <w:t>fluid balance</w:t>
      </w:r>
      <w:r w:rsidRPr="00414881">
        <w:rPr>
          <w:rFonts w:ascii="Book Antiqua" w:hAnsi="Book Antiqua"/>
          <w:sz w:val="24"/>
          <w:szCs w:val="24"/>
        </w:rPr>
        <w:t xml:space="preserve"> concept </w:t>
      </w:r>
      <w:r w:rsidR="000D6A88" w:rsidRPr="00414881">
        <w:rPr>
          <w:rFonts w:ascii="Book Antiqua" w:hAnsi="Book Antiqua"/>
          <w:sz w:val="24"/>
          <w:szCs w:val="24"/>
        </w:rPr>
        <w:t>is the maintenance of stable volume of the body cells.</w:t>
      </w:r>
      <w:r w:rsidR="00414881">
        <w:rPr>
          <w:rFonts w:ascii="Book Antiqua" w:hAnsi="Book Antiqua"/>
          <w:sz w:val="24"/>
          <w:szCs w:val="24"/>
        </w:rPr>
        <w:t xml:space="preserve"> </w:t>
      </w:r>
      <w:r w:rsidR="000D6A88" w:rsidRPr="00414881">
        <w:rPr>
          <w:rFonts w:ascii="Book Antiqua" w:hAnsi="Book Antiqua"/>
          <w:sz w:val="24"/>
          <w:szCs w:val="24"/>
        </w:rPr>
        <w:t xml:space="preserve">Stable body cell volume is critical for </w:t>
      </w:r>
      <w:r w:rsidR="00045D36" w:rsidRPr="00414881">
        <w:rPr>
          <w:rFonts w:ascii="Book Antiqua" w:hAnsi="Book Antiqua"/>
          <w:sz w:val="24"/>
          <w:szCs w:val="24"/>
        </w:rPr>
        <w:t xml:space="preserve">cell function and survival and is based on two </w:t>
      </w:r>
      <w:r w:rsidR="00BC5487" w:rsidRPr="00414881">
        <w:rPr>
          <w:rFonts w:ascii="Book Antiqua" w:hAnsi="Book Antiqua"/>
          <w:sz w:val="24"/>
          <w:szCs w:val="24"/>
        </w:rPr>
        <w:t>membrane-related phenomena</w:t>
      </w:r>
      <w:r w:rsidR="00045D36" w:rsidRPr="00414881">
        <w:rPr>
          <w:rFonts w:ascii="Book Antiqua" w:hAnsi="Book Antiqua"/>
          <w:sz w:val="24"/>
          <w:szCs w:val="24"/>
        </w:rPr>
        <w:t>, active solute transport mechanisms of the cell membranes, mainly mediated by sodium-potassium ATPase</w:t>
      </w:r>
      <w:r w:rsidR="00931DC8" w:rsidRPr="00414881">
        <w:rPr>
          <w:rFonts w:ascii="Book Antiqua" w:hAnsi="Book Antiqua"/>
          <w:sz w:val="24"/>
          <w:szCs w:val="24"/>
        </w:rPr>
        <w:t>,</w:t>
      </w:r>
      <w:r w:rsidR="00045D36" w:rsidRPr="00414881">
        <w:rPr>
          <w:rFonts w:ascii="Book Antiqua" w:hAnsi="Book Antiqua"/>
          <w:sz w:val="24"/>
          <w:szCs w:val="24"/>
        </w:rPr>
        <w:t xml:space="preserve"> and high permeabi</w:t>
      </w:r>
      <w:r w:rsidR="00404A0E">
        <w:rPr>
          <w:rFonts w:ascii="Book Antiqua" w:hAnsi="Book Antiqua"/>
          <w:sz w:val="24"/>
          <w:szCs w:val="24"/>
        </w:rPr>
        <w:t xml:space="preserve">lity of cell membranes to </w:t>
      </w:r>
      <w:proofErr w:type="gramStart"/>
      <w:r w:rsidR="00404A0E">
        <w:rPr>
          <w:rFonts w:ascii="Book Antiqua" w:hAnsi="Book Antiqua"/>
          <w:sz w:val="24"/>
          <w:szCs w:val="24"/>
        </w:rPr>
        <w:t>water</w:t>
      </w:r>
      <w:r w:rsidR="00045D36" w:rsidRPr="00414881">
        <w:rPr>
          <w:rFonts w:ascii="Book Antiqua" w:hAnsi="Book Antiqua"/>
          <w:sz w:val="24"/>
          <w:szCs w:val="24"/>
          <w:vertAlign w:val="superscript"/>
        </w:rPr>
        <w:t>[</w:t>
      </w:r>
      <w:proofErr w:type="gramEnd"/>
      <w:r w:rsidR="00045D36" w:rsidRPr="00414881">
        <w:rPr>
          <w:rFonts w:ascii="Book Antiqua" w:hAnsi="Book Antiqua"/>
          <w:sz w:val="24"/>
          <w:szCs w:val="24"/>
          <w:vertAlign w:val="superscript"/>
        </w:rPr>
        <w:t>2</w:t>
      </w:r>
      <w:r w:rsidRPr="00414881">
        <w:rPr>
          <w:rFonts w:ascii="Book Antiqua" w:hAnsi="Book Antiqua"/>
          <w:sz w:val="24"/>
          <w:szCs w:val="24"/>
          <w:vertAlign w:val="superscript"/>
        </w:rPr>
        <w:t>9</w:t>
      </w:r>
      <w:r w:rsidR="00045D36" w:rsidRPr="00414881">
        <w:rPr>
          <w:rFonts w:ascii="Book Antiqua" w:hAnsi="Book Antiqua"/>
          <w:sz w:val="24"/>
          <w:szCs w:val="24"/>
          <w:vertAlign w:val="superscript"/>
        </w:rPr>
        <w:t>]</w:t>
      </w:r>
      <w:r w:rsidR="00045D36" w:rsidRPr="00414881">
        <w:rPr>
          <w:rFonts w:ascii="Book Antiqua" w:hAnsi="Book Antiqua"/>
          <w:sz w:val="24"/>
          <w:szCs w:val="24"/>
        </w:rPr>
        <w:t>.</w:t>
      </w:r>
      <w:r w:rsidR="00414881">
        <w:rPr>
          <w:rFonts w:ascii="Book Antiqua" w:hAnsi="Book Antiqua"/>
          <w:sz w:val="24"/>
          <w:szCs w:val="24"/>
        </w:rPr>
        <w:t xml:space="preserve"> </w:t>
      </w:r>
      <w:r w:rsidR="00931DC8" w:rsidRPr="00414881">
        <w:rPr>
          <w:rFonts w:ascii="Book Antiqua" w:hAnsi="Book Antiqua"/>
          <w:sz w:val="24"/>
          <w:szCs w:val="24"/>
        </w:rPr>
        <w:t>This second process has two fundamental consequences: (</w:t>
      </w:r>
      <w:r w:rsidR="00404A0E">
        <w:rPr>
          <w:rFonts w:ascii="Book Antiqua" w:hAnsi="Book Antiqua" w:hint="eastAsia"/>
          <w:sz w:val="24"/>
          <w:szCs w:val="24"/>
          <w:lang w:eastAsia="zh-CN"/>
        </w:rPr>
        <w:t>1</w:t>
      </w:r>
      <w:r w:rsidR="00931DC8" w:rsidRPr="00414881">
        <w:rPr>
          <w:rFonts w:ascii="Book Antiqua" w:hAnsi="Book Antiqua"/>
          <w:sz w:val="24"/>
          <w:szCs w:val="24"/>
        </w:rPr>
        <w:t xml:space="preserve">) </w:t>
      </w:r>
      <w:r w:rsidR="008A1FBF" w:rsidRPr="00414881">
        <w:rPr>
          <w:rFonts w:ascii="Book Antiqua" w:hAnsi="Book Antiqua"/>
          <w:sz w:val="24"/>
          <w:szCs w:val="24"/>
        </w:rPr>
        <w:t>o</w:t>
      </w:r>
      <w:r w:rsidR="00931DC8" w:rsidRPr="00414881">
        <w:rPr>
          <w:rFonts w:ascii="Book Antiqua" w:hAnsi="Book Antiqua"/>
          <w:sz w:val="24"/>
          <w:szCs w:val="24"/>
        </w:rPr>
        <w:t xml:space="preserve">smolality is equal between the intracellular and extracellular </w:t>
      </w:r>
      <w:r w:rsidR="00404A0E">
        <w:rPr>
          <w:rFonts w:ascii="Book Antiqua" w:hAnsi="Book Antiqua"/>
          <w:sz w:val="24"/>
          <w:szCs w:val="24"/>
        </w:rPr>
        <w:t xml:space="preserve">compartment in the steady </w:t>
      </w:r>
      <w:proofErr w:type="gramStart"/>
      <w:r w:rsidR="00404A0E">
        <w:rPr>
          <w:rFonts w:ascii="Book Antiqua" w:hAnsi="Book Antiqua"/>
          <w:sz w:val="24"/>
          <w:szCs w:val="24"/>
        </w:rPr>
        <w:t>state</w:t>
      </w:r>
      <w:r w:rsidR="00931DC8"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30</w:t>
      </w:r>
      <w:r w:rsidR="00931DC8" w:rsidRPr="00414881">
        <w:rPr>
          <w:rFonts w:ascii="Book Antiqua" w:hAnsi="Book Antiqua"/>
          <w:sz w:val="24"/>
          <w:szCs w:val="24"/>
          <w:vertAlign w:val="superscript"/>
        </w:rPr>
        <w:t>]</w:t>
      </w:r>
      <w:r w:rsidRPr="00414881">
        <w:rPr>
          <w:rFonts w:ascii="Book Antiqua" w:hAnsi="Book Antiqua"/>
          <w:sz w:val="24"/>
          <w:szCs w:val="24"/>
        </w:rPr>
        <w:t>; and</w:t>
      </w:r>
      <w:r w:rsidR="00D300A3" w:rsidRPr="00414881">
        <w:rPr>
          <w:rFonts w:ascii="Book Antiqua" w:hAnsi="Book Antiqua"/>
          <w:sz w:val="24"/>
          <w:szCs w:val="24"/>
        </w:rPr>
        <w:t xml:space="preserve"> (</w:t>
      </w:r>
      <w:r w:rsidR="00404A0E">
        <w:rPr>
          <w:rFonts w:ascii="Book Antiqua" w:hAnsi="Book Antiqua" w:hint="eastAsia"/>
          <w:sz w:val="24"/>
          <w:szCs w:val="24"/>
          <w:lang w:eastAsia="zh-CN"/>
        </w:rPr>
        <w:t>2</w:t>
      </w:r>
      <w:r w:rsidR="00D300A3" w:rsidRPr="00414881">
        <w:rPr>
          <w:rFonts w:ascii="Book Antiqua" w:hAnsi="Book Antiqua"/>
          <w:sz w:val="24"/>
          <w:szCs w:val="24"/>
        </w:rPr>
        <w:t>) t</w:t>
      </w:r>
      <w:r w:rsidR="00A61FC7" w:rsidRPr="00414881">
        <w:rPr>
          <w:rFonts w:ascii="Book Antiqua" w:hAnsi="Book Antiqua"/>
          <w:sz w:val="24"/>
          <w:szCs w:val="24"/>
        </w:rPr>
        <w:t xml:space="preserve">he distribution of </w:t>
      </w:r>
      <w:r w:rsidR="00003204" w:rsidRPr="00414881">
        <w:rPr>
          <w:rFonts w:ascii="Book Antiqua" w:hAnsi="Book Antiqua"/>
          <w:sz w:val="24"/>
          <w:szCs w:val="24"/>
        </w:rPr>
        <w:t>TBW</w:t>
      </w:r>
      <w:r w:rsidR="00A61FC7" w:rsidRPr="00414881">
        <w:rPr>
          <w:rFonts w:ascii="Book Antiqua" w:hAnsi="Book Antiqua"/>
          <w:sz w:val="24"/>
          <w:szCs w:val="24"/>
        </w:rPr>
        <w:t xml:space="preserve"> between the intracellular and extracellular compartments is determine</w:t>
      </w:r>
      <w:r w:rsidRPr="00414881">
        <w:rPr>
          <w:rFonts w:ascii="Book Antiqua" w:hAnsi="Book Antiqua"/>
          <w:sz w:val="24"/>
          <w:szCs w:val="24"/>
        </w:rPr>
        <w:t>d</w:t>
      </w:r>
      <w:r w:rsidR="00A61FC7" w:rsidRPr="00414881">
        <w:rPr>
          <w:rFonts w:ascii="Book Antiqua" w:hAnsi="Book Antiqua"/>
          <w:sz w:val="24"/>
          <w:szCs w:val="24"/>
        </w:rPr>
        <w:t xml:space="preserve"> by the </w:t>
      </w:r>
      <w:r w:rsidR="00C12311" w:rsidRPr="00414881">
        <w:rPr>
          <w:rFonts w:ascii="Book Antiqua" w:hAnsi="Book Antiqua"/>
          <w:sz w:val="24"/>
          <w:szCs w:val="24"/>
        </w:rPr>
        <w:t>total</w:t>
      </w:r>
      <w:r w:rsidR="00404A0E">
        <w:rPr>
          <w:rFonts w:ascii="Book Antiqua" w:hAnsi="Book Antiqua"/>
          <w:sz w:val="24"/>
          <w:szCs w:val="24"/>
        </w:rPr>
        <w:t xml:space="preserve"> solute in each compartment</w:t>
      </w:r>
      <w:r w:rsidR="00A61FC7" w:rsidRPr="00414881">
        <w:rPr>
          <w:rFonts w:ascii="Book Antiqua" w:hAnsi="Book Antiqua"/>
          <w:sz w:val="24"/>
          <w:szCs w:val="24"/>
          <w:vertAlign w:val="superscript"/>
        </w:rPr>
        <w:t>[3</w:t>
      </w:r>
      <w:r w:rsidRPr="00414881">
        <w:rPr>
          <w:rFonts w:ascii="Book Antiqua" w:hAnsi="Book Antiqua"/>
          <w:sz w:val="24"/>
          <w:szCs w:val="24"/>
          <w:vertAlign w:val="superscript"/>
        </w:rPr>
        <w:t>1</w:t>
      </w:r>
      <w:r w:rsidR="00A61FC7" w:rsidRPr="00414881">
        <w:rPr>
          <w:rFonts w:ascii="Book Antiqua" w:hAnsi="Book Antiqua"/>
          <w:sz w:val="24"/>
          <w:szCs w:val="24"/>
          <w:vertAlign w:val="superscript"/>
        </w:rPr>
        <w:t>]</w:t>
      </w:r>
      <w:r w:rsidR="00A61FC7" w:rsidRPr="00414881">
        <w:rPr>
          <w:rFonts w:ascii="Book Antiqua" w:hAnsi="Book Antiqua"/>
          <w:sz w:val="24"/>
          <w:szCs w:val="24"/>
        </w:rPr>
        <w:t>.</w:t>
      </w:r>
      <w:r w:rsidR="00414881">
        <w:rPr>
          <w:rFonts w:ascii="Book Antiqua" w:hAnsi="Book Antiqua"/>
          <w:sz w:val="24"/>
          <w:szCs w:val="24"/>
        </w:rPr>
        <w:t xml:space="preserve"> </w:t>
      </w:r>
    </w:p>
    <w:p w14:paraId="12123B35" w14:textId="77777777" w:rsidR="00D83AAB" w:rsidRPr="00414881" w:rsidRDefault="006E1B4A" w:rsidP="00404A0E">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Certain</w:t>
      </w:r>
      <w:r w:rsidR="00BC5487" w:rsidRPr="00414881">
        <w:rPr>
          <w:rFonts w:ascii="Book Antiqua" w:hAnsi="Book Antiqua"/>
          <w:sz w:val="24"/>
          <w:szCs w:val="24"/>
        </w:rPr>
        <w:t xml:space="preserve"> solutes </w:t>
      </w:r>
      <w:r w:rsidR="00A61FC7" w:rsidRPr="00414881">
        <w:rPr>
          <w:rFonts w:ascii="Book Antiqua" w:hAnsi="Book Antiqua"/>
          <w:sz w:val="24"/>
          <w:szCs w:val="24"/>
        </w:rPr>
        <w:t xml:space="preserve">dissolved in body fluids are distributed </w:t>
      </w:r>
      <w:r w:rsidR="00BC5487" w:rsidRPr="00414881">
        <w:rPr>
          <w:rFonts w:ascii="Book Antiqua" w:hAnsi="Book Antiqua"/>
          <w:sz w:val="24"/>
          <w:szCs w:val="24"/>
        </w:rPr>
        <w:t xml:space="preserve">almost exclusively in the intracellular or the extracellular compartment, while other solutes are distributed in </w:t>
      </w:r>
      <w:r w:rsidR="00111D86" w:rsidRPr="00414881">
        <w:rPr>
          <w:rFonts w:ascii="Book Antiqua" w:hAnsi="Book Antiqua"/>
          <w:sz w:val="24"/>
          <w:szCs w:val="24"/>
        </w:rPr>
        <w:t>TBW</w:t>
      </w:r>
      <w:r w:rsidR="00A61FC7" w:rsidRPr="00414881">
        <w:rPr>
          <w:rFonts w:ascii="Book Antiqua" w:hAnsi="Book Antiqua"/>
          <w:sz w:val="24"/>
          <w:szCs w:val="24"/>
        </w:rPr>
        <w:t xml:space="preserve">. </w:t>
      </w:r>
      <w:r w:rsidR="00711A22" w:rsidRPr="00414881">
        <w:rPr>
          <w:rFonts w:ascii="Book Antiqua" w:hAnsi="Book Antiqua"/>
          <w:sz w:val="24"/>
          <w:szCs w:val="24"/>
        </w:rPr>
        <w:t xml:space="preserve">Changes in </w:t>
      </w:r>
      <w:r w:rsidR="00554213" w:rsidRPr="00414881">
        <w:rPr>
          <w:rFonts w:ascii="Book Antiqua" w:hAnsi="Book Antiqua"/>
          <w:sz w:val="24"/>
          <w:szCs w:val="24"/>
        </w:rPr>
        <w:t>t</w:t>
      </w:r>
      <w:r w:rsidR="00711A22" w:rsidRPr="00414881">
        <w:rPr>
          <w:rFonts w:ascii="Book Antiqua" w:hAnsi="Book Antiqua"/>
          <w:sz w:val="24"/>
          <w:szCs w:val="24"/>
        </w:rPr>
        <w:t xml:space="preserve">he </w:t>
      </w:r>
      <w:r w:rsidR="00AF475B" w:rsidRPr="00414881">
        <w:rPr>
          <w:rFonts w:ascii="Book Antiqua" w:hAnsi="Book Antiqua"/>
          <w:sz w:val="24"/>
          <w:szCs w:val="24"/>
        </w:rPr>
        <w:t>amount</w:t>
      </w:r>
      <w:r w:rsidR="00711A22" w:rsidRPr="00414881">
        <w:rPr>
          <w:rFonts w:ascii="Book Antiqua" w:hAnsi="Book Antiqua"/>
          <w:sz w:val="24"/>
          <w:szCs w:val="24"/>
        </w:rPr>
        <w:t xml:space="preserve"> of solutes distributed in </w:t>
      </w:r>
      <w:r w:rsidR="00111D86" w:rsidRPr="00414881">
        <w:rPr>
          <w:rFonts w:ascii="Book Antiqua" w:hAnsi="Book Antiqua"/>
          <w:sz w:val="24"/>
          <w:szCs w:val="24"/>
        </w:rPr>
        <w:t>TBW</w:t>
      </w:r>
      <w:r w:rsidR="00711A22" w:rsidRPr="00414881">
        <w:rPr>
          <w:rFonts w:ascii="Book Antiqua" w:hAnsi="Book Antiqua"/>
          <w:sz w:val="24"/>
          <w:szCs w:val="24"/>
        </w:rPr>
        <w:t xml:space="preserve"> (urea, ethanol, </w:t>
      </w:r>
      <w:r w:rsidR="00831FCB" w:rsidRPr="00414881">
        <w:rPr>
          <w:rFonts w:ascii="Book Antiqua" w:hAnsi="Book Antiqua"/>
          <w:sz w:val="24"/>
          <w:szCs w:val="24"/>
        </w:rPr>
        <w:t xml:space="preserve">and </w:t>
      </w:r>
      <w:r w:rsidR="00711A22" w:rsidRPr="00414881">
        <w:rPr>
          <w:rFonts w:ascii="Book Antiqua" w:hAnsi="Book Antiqua"/>
          <w:sz w:val="24"/>
          <w:szCs w:val="24"/>
        </w:rPr>
        <w:t>other alcohols</w:t>
      </w:r>
      <w:r w:rsidR="00D17684" w:rsidRPr="00414881">
        <w:rPr>
          <w:rFonts w:ascii="Book Antiqua" w:hAnsi="Book Antiqua"/>
          <w:sz w:val="24"/>
          <w:szCs w:val="24"/>
        </w:rPr>
        <w:t xml:space="preserve">, </w:t>
      </w:r>
      <w:r w:rsidR="00F65FA7" w:rsidRPr="00414881">
        <w:rPr>
          <w:rFonts w:ascii="Book Antiqua" w:hAnsi="Book Antiqua"/>
          <w:i/>
          <w:sz w:val="24"/>
          <w:szCs w:val="24"/>
        </w:rPr>
        <w:t>e.g.</w:t>
      </w:r>
      <w:r w:rsidR="00F65FA7" w:rsidRPr="00414881">
        <w:rPr>
          <w:rFonts w:ascii="Book Antiqua" w:hAnsi="Book Antiqua"/>
          <w:i/>
          <w:sz w:val="24"/>
          <w:szCs w:val="24"/>
          <w:lang w:eastAsia="zh-CN"/>
        </w:rPr>
        <w:t>,</w:t>
      </w:r>
      <w:r w:rsidR="00D17684" w:rsidRPr="00414881">
        <w:rPr>
          <w:rFonts w:ascii="Book Antiqua" w:hAnsi="Book Antiqua"/>
          <w:sz w:val="24"/>
          <w:szCs w:val="24"/>
        </w:rPr>
        <w:t xml:space="preserve"> methanol and propyl </w:t>
      </w:r>
      <w:r w:rsidRPr="00414881">
        <w:rPr>
          <w:rFonts w:ascii="Book Antiqua" w:hAnsi="Book Antiqua"/>
          <w:sz w:val="24"/>
          <w:szCs w:val="24"/>
        </w:rPr>
        <w:t>alcohol)</w:t>
      </w:r>
      <w:r w:rsidR="00711A22" w:rsidRPr="00414881">
        <w:rPr>
          <w:rFonts w:ascii="Book Antiqua" w:hAnsi="Book Antiqua"/>
          <w:sz w:val="24"/>
          <w:szCs w:val="24"/>
        </w:rPr>
        <w:t xml:space="preserve"> will lead to parallel changes in osmolality of all body fluids, but will not cause any change in cell volume. In contrast, changes in the </w:t>
      </w:r>
      <w:r w:rsidR="00AF475B" w:rsidRPr="00414881">
        <w:rPr>
          <w:rFonts w:ascii="Book Antiqua" w:hAnsi="Book Antiqua"/>
          <w:sz w:val="24"/>
          <w:szCs w:val="24"/>
        </w:rPr>
        <w:t>amount</w:t>
      </w:r>
      <w:r w:rsidR="00711A22" w:rsidRPr="00414881">
        <w:rPr>
          <w:rFonts w:ascii="Book Antiqua" w:hAnsi="Book Antiqua"/>
          <w:sz w:val="24"/>
          <w:szCs w:val="24"/>
        </w:rPr>
        <w:t xml:space="preserve"> of solutes distributed, by and large, in one of the two major body fluid compartments will lead to parallel changes </w:t>
      </w:r>
      <w:r w:rsidR="00D300A3" w:rsidRPr="00414881">
        <w:rPr>
          <w:rFonts w:ascii="Book Antiqua" w:hAnsi="Book Antiqua"/>
          <w:sz w:val="24"/>
          <w:szCs w:val="24"/>
        </w:rPr>
        <w:t xml:space="preserve">in </w:t>
      </w:r>
      <w:r w:rsidR="00D83AAB" w:rsidRPr="00414881">
        <w:rPr>
          <w:rFonts w:ascii="Book Antiqua" w:hAnsi="Book Antiqua"/>
          <w:sz w:val="24"/>
          <w:szCs w:val="24"/>
        </w:rPr>
        <w:t xml:space="preserve">body fluid osmolality </w:t>
      </w:r>
      <w:r w:rsidR="00711A22" w:rsidRPr="00414881">
        <w:rPr>
          <w:rFonts w:ascii="Book Antiqua" w:hAnsi="Book Antiqua"/>
          <w:sz w:val="24"/>
          <w:szCs w:val="24"/>
        </w:rPr>
        <w:t xml:space="preserve">and opposite sign changes </w:t>
      </w:r>
      <w:r w:rsidR="00111D86" w:rsidRPr="00414881">
        <w:rPr>
          <w:rFonts w:ascii="Book Antiqua" w:hAnsi="Book Antiqua"/>
          <w:sz w:val="24"/>
          <w:szCs w:val="24"/>
        </w:rPr>
        <w:t xml:space="preserve">in cell volumes. For example, </w:t>
      </w:r>
      <w:r w:rsidR="00D17684" w:rsidRPr="00414881">
        <w:rPr>
          <w:rFonts w:ascii="Book Antiqua" w:hAnsi="Book Antiqua"/>
          <w:sz w:val="24"/>
          <w:szCs w:val="24"/>
        </w:rPr>
        <w:t xml:space="preserve">a </w:t>
      </w:r>
      <w:r w:rsidR="00711A22" w:rsidRPr="00414881">
        <w:rPr>
          <w:rFonts w:ascii="Book Antiqua" w:hAnsi="Book Antiqua"/>
          <w:sz w:val="24"/>
          <w:szCs w:val="24"/>
        </w:rPr>
        <w:t xml:space="preserve">decrease in the </w:t>
      </w:r>
      <w:r w:rsidR="00111D86" w:rsidRPr="00414881">
        <w:rPr>
          <w:rFonts w:ascii="Book Antiqua" w:hAnsi="Book Antiqua"/>
          <w:sz w:val="24"/>
          <w:szCs w:val="24"/>
        </w:rPr>
        <w:t>amount</w:t>
      </w:r>
      <w:r w:rsidR="00711A22" w:rsidRPr="00414881">
        <w:rPr>
          <w:rFonts w:ascii="Book Antiqua" w:hAnsi="Book Antiqua"/>
          <w:sz w:val="24"/>
          <w:szCs w:val="24"/>
        </w:rPr>
        <w:t xml:space="preserve"> of an extracellular solute causes </w:t>
      </w:r>
      <w:r w:rsidR="00D17684" w:rsidRPr="00414881">
        <w:rPr>
          <w:rFonts w:ascii="Book Antiqua" w:hAnsi="Book Antiqua"/>
          <w:sz w:val="24"/>
          <w:szCs w:val="24"/>
        </w:rPr>
        <w:t xml:space="preserve">a </w:t>
      </w:r>
      <w:r w:rsidR="00111D86" w:rsidRPr="00414881">
        <w:rPr>
          <w:rFonts w:ascii="Book Antiqua" w:hAnsi="Book Antiqua"/>
          <w:sz w:val="24"/>
          <w:szCs w:val="24"/>
        </w:rPr>
        <w:t xml:space="preserve">decrease in </w:t>
      </w:r>
      <w:r w:rsidR="00D17684" w:rsidRPr="00414881">
        <w:rPr>
          <w:rFonts w:ascii="Book Antiqua" w:hAnsi="Book Antiqua"/>
          <w:sz w:val="24"/>
          <w:szCs w:val="24"/>
        </w:rPr>
        <w:t xml:space="preserve">body fluid </w:t>
      </w:r>
      <w:r w:rsidR="00111D86" w:rsidRPr="00414881">
        <w:rPr>
          <w:rFonts w:ascii="Book Antiqua" w:hAnsi="Book Antiqua"/>
          <w:sz w:val="24"/>
          <w:szCs w:val="24"/>
        </w:rPr>
        <w:t xml:space="preserve">osmolality and </w:t>
      </w:r>
      <w:r w:rsidR="00D17684" w:rsidRPr="00414881">
        <w:rPr>
          <w:rFonts w:ascii="Book Antiqua" w:hAnsi="Book Antiqua"/>
          <w:sz w:val="24"/>
          <w:szCs w:val="24"/>
        </w:rPr>
        <w:t xml:space="preserve">an </w:t>
      </w:r>
      <w:r w:rsidR="00711A22" w:rsidRPr="00414881">
        <w:rPr>
          <w:rFonts w:ascii="Book Antiqua" w:hAnsi="Book Antiqua"/>
          <w:sz w:val="24"/>
          <w:szCs w:val="24"/>
        </w:rPr>
        <w:t>increase in cell volume.</w:t>
      </w:r>
      <w:r w:rsidR="00414881">
        <w:rPr>
          <w:rFonts w:ascii="Book Antiqua" w:hAnsi="Book Antiqua"/>
          <w:sz w:val="24"/>
          <w:szCs w:val="24"/>
        </w:rPr>
        <w:t xml:space="preserve"> </w:t>
      </w:r>
    </w:p>
    <w:p w14:paraId="607622CA" w14:textId="77777777" w:rsidR="00E76D07" w:rsidRDefault="00B62C0A" w:rsidP="007A4629">
      <w:pPr>
        <w:spacing w:after="0" w:line="360" w:lineRule="auto"/>
        <w:ind w:firstLineChars="100" w:firstLine="240"/>
        <w:jc w:val="both"/>
        <w:rPr>
          <w:rFonts w:ascii="Book Antiqua" w:hAnsi="Book Antiqua"/>
          <w:sz w:val="24"/>
          <w:szCs w:val="24"/>
          <w:lang w:eastAsia="zh-CN"/>
        </w:rPr>
      </w:pPr>
      <w:r w:rsidRPr="00414881">
        <w:rPr>
          <w:rFonts w:ascii="Book Antiqua" w:hAnsi="Book Antiqua"/>
          <w:sz w:val="24"/>
          <w:szCs w:val="24"/>
        </w:rPr>
        <w:t>Tonicity is the p</w:t>
      </w:r>
      <w:r w:rsidR="00D17684" w:rsidRPr="00414881">
        <w:rPr>
          <w:rFonts w:ascii="Book Antiqua" w:hAnsi="Book Antiqua"/>
          <w:sz w:val="24"/>
          <w:szCs w:val="24"/>
        </w:rPr>
        <w:t>ortion</w:t>
      </w:r>
      <w:r w:rsidRPr="00414881">
        <w:rPr>
          <w:rFonts w:ascii="Book Antiqua" w:hAnsi="Book Antiqua"/>
          <w:sz w:val="24"/>
          <w:szCs w:val="24"/>
        </w:rPr>
        <w:t xml:space="preserve"> of osmolality contributed by solutes distributed in o</w:t>
      </w:r>
      <w:r w:rsidR="007A4629">
        <w:rPr>
          <w:rFonts w:ascii="Book Antiqua" w:hAnsi="Book Antiqua"/>
          <w:sz w:val="24"/>
          <w:szCs w:val="24"/>
        </w:rPr>
        <w:t xml:space="preserve">ne major body fluid </w:t>
      </w:r>
      <w:proofErr w:type="gramStart"/>
      <w:r w:rsidR="007A4629">
        <w:rPr>
          <w:rFonts w:ascii="Book Antiqua" w:hAnsi="Book Antiqua"/>
          <w:sz w:val="24"/>
          <w:szCs w:val="24"/>
        </w:rPr>
        <w:t>compartment</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29]</w:t>
      </w:r>
      <w:r w:rsidRPr="00414881">
        <w:rPr>
          <w:rFonts w:ascii="Book Antiqua" w:hAnsi="Book Antiqua"/>
          <w:sz w:val="24"/>
          <w:szCs w:val="24"/>
        </w:rPr>
        <w:t xml:space="preserve">. </w:t>
      </w:r>
      <w:r w:rsidR="00AF475B" w:rsidRPr="00414881">
        <w:rPr>
          <w:rFonts w:ascii="Book Antiqua" w:hAnsi="Book Antiqua"/>
          <w:sz w:val="24"/>
          <w:szCs w:val="24"/>
        </w:rPr>
        <w:t xml:space="preserve">The terms “hypotonicity” and “hypertonicity” </w:t>
      </w:r>
      <w:r w:rsidR="00E96E76" w:rsidRPr="00414881">
        <w:rPr>
          <w:rFonts w:ascii="Book Antiqua" w:hAnsi="Book Antiqua"/>
          <w:sz w:val="24"/>
          <w:szCs w:val="24"/>
        </w:rPr>
        <w:t xml:space="preserve">should be used to denote, respectively, relative excess or relative deficit of water </w:t>
      </w:r>
      <w:r w:rsidR="00D17684" w:rsidRPr="00414881">
        <w:rPr>
          <w:rFonts w:ascii="Book Antiqua" w:hAnsi="Book Antiqua"/>
          <w:sz w:val="24"/>
          <w:szCs w:val="24"/>
        </w:rPr>
        <w:t xml:space="preserve">in place </w:t>
      </w:r>
      <w:r w:rsidR="00E96E76" w:rsidRPr="00414881">
        <w:rPr>
          <w:rFonts w:ascii="Book Antiqua" w:hAnsi="Book Antiqua"/>
          <w:sz w:val="24"/>
          <w:szCs w:val="24"/>
        </w:rPr>
        <w:t xml:space="preserve">of the </w:t>
      </w:r>
      <w:r w:rsidR="00E96E76" w:rsidRPr="00414881">
        <w:rPr>
          <w:rFonts w:ascii="Book Antiqua" w:hAnsi="Book Antiqua"/>
          <w:sz w:val="24"/>
          <w:szCs w:val="24"/>
        </w:rPr>
        <w:lastRenderedPageBreak/>
        <w:t xml:space="preserve">ambiguous terms “overhydration” and “dehydration”. </w:t>
      </w:r>
      <w:r w:rsidRPr="00414881">
        <w:rPr>
          <w:rFonts w:ascii="Book Antiqua" w:hAnsi="Book Antiqua"/>
          <w:sz w:val="24"/>
          <w:szCs w:val="24"/>
        </w:rPr>
        <w:t xml:space="preserve">Serum sodium concentration </w:t>
      </w:r>
      <w:r w:rsidR="00111D86" w:rsidRPr="00414881">
        <w:rPr>
          <w:rFonts w:ascii="Book Antiqua" w:hAnsi="Book Antiqua"/>
          <w:sz w:val="24"/>
          <w:szCs w:val="24"/>
        </w:rPr>
        <w:t>([Na]</w:t>
      </w:r>
      <w:r w:rsidR="00111D86" w:rsidRPr="00414881">
        <w:rPr>
          <w:rFonts w:ascii="Book Antiqua" w:hAnsi="Book Antiqua"/>
          <w:sz w:val="24"/>
          <w:szCs w:val="24"/>
          <w:vertAlign w:val="subscript"/>
        </w:rPr>
        <w:t>S</w:t>
      </w:r>
      <w:r w:rsidR="00111D86" w:rsidRPr="00414881">
        <w:rPr>
          <w:rFonts w:ascii="Book Antiqua" w:hAnsi="Book Antiqua"/>
          <w:sz w:val="24"/>
          <w:szCs w:val="24"/>
        </w:rPr>
        <w:t xml:space="preserve">) </w:t>
      </w:r>
      <w:r w:rsidRPr="00414881">
        <w:rPr>
          <w:rFonts w:ascii="Book Antiqua" w:hAnsi="Book Antiqua"/>
          <w:sz w:val="24"/>
          <w:szCs w:val="24"/>
        </w:rPr>
        <w:t xml:space="preserve">is the most widely applied index of tonicity and is accurate except when there is an excess of </w:t>
      </w:r>
      <w:r w:rsidR="00D300A3" w:rsidRPr="00414881">
        <w:rPr>
          <w:rFonts w:ascii="Book Antiqua" w:hAnsi="Book Antiqua"/>
          <w:sz w:val="24"/>
          <w:szCs w:val="24"/>
        </w:rPr>
        <w:t xml:space="preserve">exogenous </w:t>
      </w:r>
      <w:r w:rsidRPr="00414881">
        <w:rPr>
          <w:rFonts w:ascii="Book Antiqua" w:hAnsi="Book Antiqua"/>
          <w:sz w:val="24"/>
          <w:szCs w:val="24"/>
        </w:rPr>
        <w:t xml:space="preserve">extracellular solutes, other than sodium salts, or </w:t>
      </w:r>
      <w:r w:rsidR="00D300A3" w:rsidRPr="00414881">
        <w:rPr>
          <w:rFonts w:ascii="Book Antiqua" w:hAnsi="Book Antiqua"/>
          <w:sz w:val="24"/>
          <w:szCs w:val="24"/>
        </w:rPr>
        <w:t xml:space="preserve">in the presence of </w:t>
      </w:r>
      <w:r w:rsidRPr="00414881">
        <w:rPr>
          <w:rFonts w:ascii="Book Antiqua" w:hAnsi="Book Antiqua"/>
          <w:sz w:val="24"/>
          <w:szCs w:val="24"/>
        </w:rPr>
        <w:t xml:space="preserve">falsely low </w:t>
      </w:r>
      <w:r w:rsidR="00D300A3" w:rsidRPr="00414881">
        <w:rPr>
          <w:rFonts w:ascii="Book Antiqua" w:hAnsi="Book Antiqua"/>
          <w:sz w:val="24"/>
          <w:szCs w:val="24"/>
        </w:rPr>
        <w:t xml:space="preserve">laboratory </w:t>
      </w:r>
      <w:r w:rsidRPr="00414881">
        <w:rPr>
          <w:rFonts w:ascii="Book Antiqua" w:hAnsi="Book Antiqua"/>
          <w:sz w:val="24"/>
          <w:szCs w:val="24"/>
        </w:rPr>
        <w:t xml:space="preserve">values of </w:t>
      </w:r>
      <w:r w:rsidR="0045217D" w:rsidRPr="00414881">
        <w:rPr>
          <w:rFonts w:ascii="Book Antiqua" w:hAnsi="Book Antiqua"/>
          <w:sz w:val="24"/>
          <w:szCs w:val="24"/>
        </w:rPr>
        <w:t>[Na]</w:t>
      </w:r>
      <w:r w:rsidR="0045217D" w:rsidRPr="00414881">
        <w:rPr>
          <w:rFonts w:ascii="Book Antiqua" w:hAnsi="Book Antiqua"/>
          <w:sz w:val="24"/>
          <w:szCs w:val="24"/>
          <w:vertAlign w:val="subscript"/>
        </w:rPr>
        <w:t>S</w:t>
      </w:r>
      <w:r w:rsidR="00D17684" w:rsidRPr="00414881">
        <w:rPr>
          <w:rFonts w:ascii="Book Antiqua" w:hAnsi="Book Antiqua"/>
          <w:sz w:val="24"/>
          <w:szCs w:val="24"/>
          <w:vertAlign w:val="subscript"/>
        </w:rPr>
        <w:t xml:space="preserve"> </w:t>
      </w:r>
      <w:r w:rsidR="00D17684" w:rsidRPr="00414881">
        <w:rPr>
          <w:rFonts w:ascii="Book Antiqua" w:hAnsi="Book Antiqua"/>
          <w:sz w:val="24"/>
          <w:szCs w:val="24"/>
        </w:rPr>
        <w:t>(pseudohyponatremia)</w:t>
      </w:r>
      <w:r w:rsidRPr="00414881">
        <w:rPr>
          <w:rFonts w:ascii="Book Antiqua" w:hAnsi="Book Antiqua"/>
          <w:sz w:val="24"/>
          <w:szCs w:val="24"/>
        </w:rPr>
        <w:t xml:space="preserve"> </w:t>
      </w:r>
      <w:r w:rsidR="00584CF0" w:rsidRPr="00414881">
        <w:rPr>
          <w:rFonts w:ascii="Book Antiqua" w:hAnsi="Book Antiqua"/>
          <w:sz w:val="24"/>
          <w:szCs w:val="24"/>
        </w:rPr>
        <w:t xml:space="preserve">resulting from </w:t>
      </w:r>
      <w:r w:rsidR="000708E1" w:rsidRPr="00414881">
        <w:rPr>
          <w:rFonts w:ascii="Book Antiqua" w:hAnsi="Book Antiqua"/>
          <w:sz w:val="24"/>
          <w:szCs w:val="24"/>
        </w:rPr>
        <w:t>measurement of [Na]</w:t>
      </w:r>
      <w:r w:rsidR="000708E1" w:rsidRPr="00414881">
        <w:rPr>
          <w:rFonts w:ascii="Book Antiqua" w:hAnsi="Book Antiqua"/>
          <w:sz w:val="24"/>
          <w:szCs w:val="24"/>
          <w:vertAlign w:val="subscript"/>
        </w:rPr>
        <w:t>S</w:t>
      </w:r>
      <w:r w:rsidR="000708E1" w:rsidRPr="00414881">
        <w:rPr>
          <w:rFonts w:ascii="Book Antiqua" w:hAnsi="Book Antiqua"/>
          <w:sz w:val="24"/>
          <w:szCs w:val="24"/>
        </w:rPr>
        <w:t xml:space="preserve"> by indirect potentiometry when serum water fraction is decreased secondary to an increase in serum solid (pr</w:t>
      </w:r>
      <w:r w:rsidR="007A4629">
        <w:rPr>
          <w:rFonts w:ascii="Book Antiqua" w:hAnsi="Book Antiqua"/>
          <w:sz w:val="24"/>
          <w:szCs w:val="24"/>
        </w:rPr>
        <w:t xml:space="preserve">oteins or lipids) </w:t>
      </w:r>
      <w:proofErr w:type="gramStart"/>
      <w:r w:rsidR="007A4629">
        <w:rPr>
          <w:rFonts w:ascii="Book Antiqua" w:hAnsi="Book Antiqua"/>
          <w:sz w:val="24"/>
          <w:szCs w:val="24"/>
        </w:rPr>
        <w:t>concentration</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32]</w:t>
      </w:r>
      <w:r w:rsidRPr="00414881">
        <w:rPr>
          <w:rFonts w:ascii="Book Antiqua" w:hAnsi="Book Antiqua"/>
          <w:sz w:val="24"/>
          <w:szCs w:val="24"/>
        </w:rPr>
        <w:t>.</w:t>
      </w:r>
      <w:r w:rsidR="00414881">
        <w:rPr>
          <w:rFonts w:ascii="Book Antiqua" w:hAnsi="Book Antiqua"/>
          <w:sz w:val="24"/>
          <w:szCs w:val="24"/>
        </w:rPr>
        <w:t xml:space="preserve"> </w:t>
      </w:r>
    </w:p>
    <w:p w14:paraId="2F21849D" w14:textId="77777777" w:rsidR="007A4629" w:rsidRPr="00414881" w:rsidRDefault="007A4629" w:rsidP="007A4629">
      <w:pPr>
        <w:spacing w:after="0" w:line="360" w:lineRule="auto"/>
        <w:ind w:firstLineChars="100" w:firstLine="240"/>
        <w:jc w:val="both"/>
        <w:rPr>
          <w:rFonts w:ascii="Book Antiqua" w:hAnsi="Book Antiqua"/>
          <w:sz w:val="24"/>
          <w:szCs w:val="24"/>
          <w:lang w:eastAsia="zh-CN"/>
        </w:rPr>
      </w:pPr>
    </w:p>
    <w:p w14:paraId="33E93DB9" w14:textId="77777777" w:rsidR="000B7F48" w:rsidRPr="007A4629" w:rsidRDefault="000B7F48" w:rsidP="00414881">
      <w:pPr>
        <w:spacing w:after="0" w:line="360" w:lineRule="auto"/>
        <w:jc w:val="both"/>
        <w:rPr>
          <w:rFonts w:ascii="Book Antiqua" w:hAnsi="Book Antiqua"/>
          <w:b/>
          <w:i/>
          <w:sz w:val="24"/>
          <w:szCs w:val="24"/>
        </w:rPr>
      </w:pPr>
      <w:r w:rsidRPr="007A4629">
        <w:rPr>
          <w:rFonts w:ascii="Book Antiqua" w:hAnsi="Book Antiqua"/>
          <w:b/>
          <w:i/>
          <w:sz w:val="24"/>
          <w:szCs w:val="24"/>
        </w:rPr>
        <w:t xml:space="preserve">Determinants of body fluid tonicity </w:t>
      </w:r>
    </w:p>
    <w:p w14:paraId="15F1AF03" w14:textId="77777777" w:rsidR="00A575BA" w:rsidRPr="00414881" w:rsidRDefault="00BF01E9" w:rsidP="00414881">
      <w:pPr>
        <w:spacing w:after="0" w:line="360" w:lineRule="auto"/>
        <w:jc w:val="both"/>
        <w:rPr>
          <w:rFonts w:ascii="Book Antiqua" w:hAnsi="Book Antiqua"/>
          <w:sz w:val="24"/>
          <w:szCs w:val="24"/>
          <w:lang w:eastAsia="zh-CN"/>
        </w:rPr>
      </w:pPr>
      <w:r w:rsidRPr="00414881">
        <w:rPr>
          <w:rFonts w:ascii="Book Antiqua" w:hAnsi="Book Antiqua"/>
          <w:sz w:val="24"/>
          <w:szCs w:val="24"/>
        </w:rPr>
        <w:t xml:space="preserve">The </w:t>
      </w:r>
      <w:r w:rsidR="00D300A3" w:rsidRPr="00414881">
        <w:rPr>
          <w:rFonts w:ascii="Book Antiqua" w:hAnsi="Book Antiqua"/>
          <w:sz w:val="24"/>
          <w:szCs w:val="24"/>
        </w:rPr>
        <w:t xml:space="preserve">quantitative </w:t>
      </w:r>
      <w:r w:rsidRPr="00414881">
        <w:rPr>
          <w:rFonts w:ascii="Book Antiqua" w:hAnsi="Book Antiqua"/>
          <w:sz w:val="24"/>
          <w:szCs w:val="24"/>
        </w:rPr>
        <w:t xml:space="preserve">approach to clinical aspects of the first concept of </w:t>
      </w:r>
      <w:r w:rsidR="00D300A3" w:rsidRPr="00414881">
        <w:rPr>
          <w:rFonts w:ascii="Book Antiqua" w:hAnsi="Book Antiqua"/>
          <w:sz w:val="24"/>
          <w:szCs w:val="24"/>
        </w:rPr>
        <w:t xml:space="preserve">fluid balance </w:t>
      </w:r>
      <w:r w:rsidRPr="00414881">
        <w:rPr>
          <w:rFonts w:ascii="Book Antiqua" w:hAnsi="Book Antiqua"/>
          <w:sz w:val="24"/>
          <w:szCs w:val="24"/>
        </w:rPr>
        <w:t xml:space="preserve">is based on the pivotal work of Edelman </w:t>
      </w:r>
      <w:r w:rsidR="007A4629">
        <w:rPr>
          <w:rFonts w:ascii="Book Antiqua" w:hAnsi="Book Antiqua" w:hint="eastAsia"/>
          <w:i/>
          <w:sz w:val="24"/>
          <w:szCs w:val="24"/>
          <w:lang w:eastAsia="zh-CN"/>
        </w:rPr>
        <w:t xml:space="preserve">et </w:t>
      </w:r>
      <w:proofErr w:type="gramStart"/>
      <w:r w:rsidR="007A4629">
        <w:rPr>
          <w:rFonts w:ascii="Book Antiqua" w:hAnsi="Book Antiqua" w:hint="eastAsia"/>
          <w:i/>
          <w:sz w:val="24"/>
          <w:szCs w:val="24"/>
          <w:lang w:eastAsia="zh-CN"/>
        </w:rPr>
        <w:t>al</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33]</w:t>
      </w:r>
      <w:r w:rsidRPr="00414881">
        <w:rPr>
          <w:rFonts w:ascii="Book Antiqua" w:hAnsi="Book Antiqua"/>
          <w:sz w:val="24"/>
          <w:szCs w:val="24"/>
        </w:rPr>
        <w:t xml:space="preserve">. These </w:t>
      </w:r>
      <w:r w:rsidR="00F424FF" w:rsidRPr="00414881">
        <w:rPr>
          <w:rFonts w:ascii="Book Antiqua" w:hAnsi="Book Antiqua"/>
          <w:sz w:val="24"/>
          <w:szCs w:val="24"/>
        </w:rPr>
        <w:t>researchers</w:t>
      </w:r>
      <w:r w:rsidRPr="00414881">
        <w:rPr>
          <w:rFonts w:ascii="Book Antiqua" w:hAnsi="Book Antiqua"/>
          <w:sz w:val="24"/>
          <w:szCs w:val="24"/>
        </w:rPr>
        <w:t xml:space="preserve"> established the relationship between solutes involved in the function of tonicity and </w:t>
      </w:r>
      <w:r w:rsidR="00003204" w:rsidRPr="00414881">
        <w:rPr>
          <w:rFonts w:ascii="Book Antiqua" w:hAnsi="Book Antiqua"/>
          <w:sz w:val="24"/>
          <w:szCs w:val="24"/>
        </w:rPr>
        <w:t>TBW</w:t>
      </w:r>
      <w:r w:rsidRPr="00414881">
        <w:rPr>
          <w:rFonts w:ascii="Book Antiqua" w:hAnsi="Book Antiqua"/>
          <w:sz w:val="24"/>
          <w:szCs w:val="24"/>
        </w:rPr>
        <w:t xml:space="preserve"> </w:t>
      </w:r>
      <w:r w:rsidR="0045217D" w:rsidRPr="00414881">
        <w:rPr>
          <w:rFonts w:ascii="Book Antiqua" w:hAnsi="Book Antiqua"/>
          <w:sz w:val="24"/>
          <w:szCs w:val="24"/>
        </w:rPr>
        <w:t>using</w:t>
      </w:r>
      <w:r w:rsidR="00645355" w:rsidRPr="00414881">
        <w:rPr>
          <w:rFonts w:ascii="Book Antiqua" w:hAnsi="Book Antiqua"/>
          <w:sz w:val="24"/>
          <w:szCs w:val="24"/>
        </w:rPr>
        <w:t xml:space="preserve"> </w:t>
      </w:r>
      <w:r w:rsidRPr="00414881">
        <w:rPr>
          <w:rFonts w:ascii="Book Antiqua" w:hAnsi="Book Antiqua"/>
          <w:sz w:val="24"/>
          <w:szCs w:val="24"/>
        </w:rPr>
        <w:t xml:space="preserve">dilution </w:t>
      </w:r>
      <w:r w:rsidR="0045217D" w:rsidRPr="00414881">
        <w:rPr>
          <w:rFonts w:ascii="Book Antiqua" w:hAnsi="Book Antiqua"/>
          <w:sz w:val="24"/>
          <w:szCs w:val="24"/>
        </w:rPr>
        <w:t>of radio</w:t>
      </w:r>
      <w:r w:rsidR="00831FCB" w:rsidRPr="00414881">
        <w:rPr>
          <w:rFonts w:ascii="Book Antiqua" w:hAnsi="Book Antiqua"/>
          <w:sz w:val="24"/>
          <w:szCs w:val="24"/>
        </w:rPr>
        <w:t>-</w:t>
      </w:r>
      <w:r w:rsidR="0045217D" w:rsidRPr="00414881">
        <w:rPr>
          <w:rFonts w:ascii="Book Antiqua" w:hAnsi="Book Antiqua"/>
          <w:sz w:val="24"/>
          <w:szCs w:val="24"/>
        </w:rPr>
        <w:t xml:space="preserve">isotopic markers </w:t>
      </w:r>
      <w:r w:rsidRPr="00414881">
        <w:rPr>
          <w:rFonts w:ascii="Book Antiqua" w:hAnsi="Book Antiqua"/>
          <w:sz w:val="24"/>
          <w:szCs w:val="24"/>
        </w:rPr>
        <w:t xml:space="preserve">in various clinical states potentially associated with dystonicity. Their work established the </w:t>
      </w:r>
      <w:r w:rsidR="00645355" w:rsidRPr="00414881">
        <w:rPr>
          <w:rFonts w:ascii="Book Antiqua" w:hAnsi="Book Antiqua"/>
          <w:sz w:val="24"/>
          <w:szCs w:val="24"/>
        </w:rPr>
        <w:t>fact</w:t>
      </w:r>
      <w:r w:rsidRPr="00414881">
        <w:rPr>
          <w:rFonts w:ascii="Book Antiqua" w:hAnsi="Book Antiqua"/>
          <w:sz w:val="24"/>
          <w:szCs w:val="24"/>
        </w:rPr>
        <w:t xml:space="preserve"> that </w:t>
      </w:r>
      <w:r w:rsidR="0045217D" w:rsidRPr="00414881">
        <w:rPr>
          <w:rFonts w:ascii="Book Antiqua" w:hAnsi="Book Antiqua"/>
          <w:sz w:val="24"/>
          <w:szCs w:val="24"/>
        </w:rPr>
        <w:t>[Na]</w:t>
      </w:r>
      <w:r w:rsidR="0045217D" w:rsidRPr="00414881">
        <w:rPr>
          <w:rFonts w:ascii="Book Antiqua" w:hAnsi="Book Antiqua"/>
          <w:sz w:val="24"/>
          <w:szCs w:val="24"/>
          <w:vertAlign w:val="subscript"/>
        </w:rPr>
        <w:t>S</w:t>
      </w:r>
      <w:r w:rsidRPr="00414881">
        <w:rPr>
          <w:rFonts w:ascii="Book Antiqua" w:hAnsi="Book Antiqua"/>
          <w:sz w:val="24"/>
          <w:szCs w:val="24"/>
        </w:rPr>
        <w:t xml:space="preserve"> </w:t>
      </w:r>
      <w:r w:rsidR="0045217D" w:rsidRPr="00414881">
        <w:rPr>
          <w:rFonts w:ascii="Book Antiqua" w:hAnsi="Book Antiqua"/>
          <w:sz w:val="24"/>
          <w:szCs w:val="24"/>
        </w:rPr>
        <w:t>represents</w:t>
      </w:r>
      <w:r w:rsidRPr="00414881">
        <w:rPr>
          <w:rFonts w:ascii="Book Antiqua" w:hAnsi="Book Antiqua"/>
          <w:sz w:val="24"/>
          <w:szCs w:val="24"/>
        </w:rPr>
        <w:t xml:space="preserve"> the fraction</w:t>
      </w:r>
      <w:r w:rsidR="005540B8" w:rsidRPr="00414881">
        <w:rPr>
          <w:rFonts w:ascii="Book Antiqua" w:hAnsi="Book Antiqua"/>
          <w:sz w:val="24"/>
          <w:szCs w:val="24"/>
        </w:rPr>
        <w:t>:</w:t>
      </w:r>
      <w:r w:rsidRPr="00414881">
        <w:rPr>
          <w:rFonts w:ascii="Book Antiqua" w:hAnsi="Book Antiqua"/>
          <w:sz w:val="24"/>
          <w:szCs w:val="24"/>
        </w:rPr>
        <w:t xml:space="preserve"> </w:t>
      </w:r>
      <w:r w:rsidR="003777CC" w:rsidRPr="00414881">
        <w:rPr>
          <w:rFonts w:ascii="Book Antiqua" w:hAnsi="Book Antiqua"/>
          <w:sz w:val="24"/>
          <w:szCs w:val="24"/>
        </w:rPr>
        <w:t xml:space="preserve">Sum </w:t>
      </w:r>
      <w:r w:rsidRPr="00414881">
        <w:rPr>
          <w:rFonts w:ascii="Book Antiqua" w:hAnsi="Book Antiqua"/>
          <w:sz w:val="24"/>
          <w:szCs w:val="24"/>
        </w:rPr>
        <w:t>of exchangeable sodium plus exchang</w:t>
      </w:r>
      <w:r w:rsidR="003777CC">
        <w:rPr>
          <w:rFonts w:ascii="Book Antiqua" w:hAnsi="Book Antiqua"/>
          <w:sz w:val="24"/>
          <w:szCs w:val="24"/>
        </w:rPr>
        <w:t xml:space="preserve">eable potassium over body </w:t>
      </w:r>
      <w:proofErr w:type="gramStart"/>
      <w:r w:rsidR="003777CC">
        <w:rPr>
          <w:rFonts w:ascii="Book Antiqua" w:hAnsi="Book Antiqua"/>
          <w:sz w:val="24"/>
          <w:szCs w:val="24"/>
        </w:rPr>
        <w:t>water</w:t>
      </w:r>
      <w:r w:rsidRPr="00414881">
        <w:rPr>
          <w:rFonts w:ascii="Book Antiqua" w:hAnsi="Book Antiqua"/>
          <w:sz w:val="24"/>
          <w:szCs w:val="24"/>
          <w:vertAlign w:val="superscript"/>
        </w:rPr>
        <w:t>[</w:t>
      </w:r>
      <w:proofErr w:type="gramEnd"/>
      <w:r w:rsidR="00310EC7" w:rsidRPr="00414881">
        <w:rPr>
          <w:rFonts w:ascii="Book Antiqua" w:hAnsi="Book Antiqua"/>
          <w:sz w:val="24"/>
          <w:szCs w:val="24"/>
          <w:vertAlign w:val="superscript"/>
        </w:rPr>
        <w:t>33]</w:t>
      </w:r>
      <w:r w:rsidR="00310EC7" w:rsidRPr="00414881">
        <w:rPr>
          <w:rFonts w:ascii="Book Antiqua" w:hAnsi="Book Antiqua"/>
          <w:sz w:val="24"/>
          <w:szCs w:val="24"/>
        </w:rPr>
        <w:t>.</w:t>
      </w:r>
      <w:r w:rsidR="00584CF0" w:rsidRPr="00414881">
        <w:rPr>
          <w:rFonts w:ascii="Book Antiqua" w:hAnsi="Book Antiqua"/>
          <w:sz w:val="24"/>
          <w:szCs w:val="24"/>
        </w:rPr>
        <w:t xml:space="preserve"> A simplified expression of this fraction, used extensively in treating disorders of </w:t>
      </w:r>
      <w:r w:rsidR="006E1B4A" w:rsidRPr="00414881">
        <w:rPr>
          <w:rFonts w:ascii="Book Antiqua" w:hAnsi="Book Antiqua"/>
          <w:sz w:val="24"/>
          <w:szCs w:val="24"/>
        </w:rPr>
        <w:t>tonicity</w:t>
      </w:r>
      <w:r w:rsidR="00584CF0" w:rsidRPr="00414881">
        <w:rPr>
          <w:rFonts w:ascii="Book Antiqua" w:hAnsi="Book Antiqua"/>
          <w:sz w:val="24"/>
          <w:szCs w:val="24"/>
        </w:rPr>
        <w:t xml:space="preserve"> is as follows</w:t>
      </w:r>
      <w:r w:rsidR="005857E6" w:rsidRPr="00414881">
        <w:rPr>
          <w:rFonts w:ascii="Book Antiqua" w:hAnsi="Book Antiqua"/>
          <w:sz w:val="24"/>
          <w:szCs w:val="24"/>
        </w:rPr>
        <w:t>:</w:t>
      </w:r>
      <m:oMath>
        <m:r>
          <w:rPr>
            <w:rFonts w:ascii="Cambria Math" w:hAnsi="Cambria Math"/>
            <w:sz w:val="24"/>
            <w:szCs w:val="24"/>
          </w:rPr>
          <m:t xml:space="preserve"> </m:t>
        </m:r>
        <m:d>
          <m:dPr>
            <m:begChr m:val="["/>
            <m:endChr m:val="]"/>
            <m:ctrlPr>
              <w:rPr>
                <w:rFonts w:ascii="Cambria Math" w:hAnsi="Cambria Math"/>
                <w:i/>
                <w:sz w:val="24"/>
                <w:szCs w:val="24"/>
              </w:rPr>
            </m:ctrlPr>
          </m:dPr>
          <m:e>
            <m:r>
              <w:rPr>
                <w:rFonts w:ascii="Cambria Math" w:hAnsi="Cambria Math"/>
                <w:sz w:val="24"/>
                <w:szCs w:val="24"/>
              </w:rPr>
              <m:t>Na</m:t>
            </m:r>
          </m:e>
        </m:d>
        <m:r>
          <w:rPr>
            <w:rFonts w:ascii="Cambria Math" w:hAnsi="Cambria Math"/>
            <w:sz w:val="24"/>
            <w:szCs w:val="24"/>
          </w:rPr>
          <m:t>s=</m:t>
        </m:r>
        <m:f>
          <m:fPr>
            <m:ctrlPr>
              <w:rPr>
                <w:rFonts w:ascii="Cambria Math" w:hAnsi="Cambria Math"/>
                <w:i/>
                <w:sz w:val="24"/>
                <w:szCs w:val="24"/>
              </w:rPr>
            </m:ctrlPr>
          </m:fPr>
          <m:num>
            <m:r>
              <w:rPr>
                <w:rFonts w:ascii="Cambria Math" w:hAnsi="Cambria Math"/>
                <w:sz w:val="24"/>
                <w:szCs w:val="24"/>
              </w:rPr>
              <m:t>Exchangeable Na+Exchangeable K</m:t>
            </m:r>
          </m:num>
          <m:den>
            <m:r>
              <w:rPr>
                <w:rFonts w:ascii="Cambria Math" w:hAnsi="Cambria Math"/>
                <w:sz w:val="24"/>
                <w:szCs w:val="24"/>
              </w:rPr>
              <m:t>TBW</m:t>
            </m:r>
          </m:den>
        </m:f>
      </m:oMath>
      <w:r w:rsidR="00584CF0" w:rsidRPr="00414881">
        <w:rPr>
          <w:rFonts w:ascii="Book Antiqua" w:hAnsi="Book Antiqua"/>
          <w:sz w:val="24"/>
          <w:szCs w:val="24"/>
        </w:rPr>
        <w:t>.</w:t>
      </w:r>
      <w:r w:rsidR="00310EC7" w:rsidRPr="00414881">
        <w:rPr>
          <w:rFonts w:ascii="Book Antiqua" w:hAnsi="Book Antiqua"/>
          <w:sz w:val="24"/>
          <w:szCs w:val="24"/>
        </w:rPr>
        <w:t xml:space="preserve"> In this f</w:t>
      </w:r>
      <w:r w:rsidR="00AE32D6" w:rsidRPr="00414881">
        <w:rPr>
          <w:rFonts w:ascii="Book Antiqua" w:hAnsi="Book Antiqua"/>
          <w:sz w:val="24"/>
          <w:szCs w:val="24"/>
        </w:rPr>
        <w:t>raction</w:t>
      </w:r>
      <w:r w:rsidR="0045217D" w:rsidRPr="00414881">
        <w:rPr>
          <w:rFonts w:ascii="Book Antiqua" w:hAnsi="Book Antiqua"/>
          <w:sz w:val="24"/>
          <w:szCs w:val="24"/>
        </w:rPr>
        <w:t>,</w:t>
      </w:r>
      <w:r w:rsidR="00310EC7" w:rsidRPr="00414881">
        <w:rPr>
          <w:rFonts w:ascii="Book Antiqua" w:hAnsi="Book Antiqua"/>
          <w:sz w:val="24"/>
          <w:szCs w:val="24"/>
        </w:rPr>
        <w:t xml:space="preserve"> exchangeable sodium represents the extracellular solute while exchangeable potassium repr</w:t>
      </w:r>
      <w:r w:rsidR="004D6257">
        <w:rPr>
          <w:rFonts w:ascii="Book Antiqua" w:hAnsi="Book Antiqua"/>
          <w:sz w:val="24"/>
          <w:szCs w:val="24"/>
        </w:rPr>
        <w:t xml:space="preserve">esents the intracellular </w:t>
      </w:r>
      <w:proofErr w:type="gramStart"/>
      <w:r w:rsidR="004D6257">
        <w:rPr>
          <w:rFonts w:ascii="Book Antiqua" w:hAnsi="Book Antiqua"/>
          <w:sz w:val="24"/>
          <w:szCs w:val="24"/>
        </w:rPr>
        <w:t>solute</w:t>
      </w:r>
      <w:r w:rsidR="00310EC7" w:rsidRPr="00414881">
        <w:rPr>
          <w:rFonts w:ascii="Book Antiqua" w:hAnsi="Book Antiqua"/>
          <w:sz w:val="24"/>
          <w:szCs w:val="24"/>
          <w:vertAlign w:val="superscript"/>
        </w:rPr>
        <w:t>[</w:t>
      </w:r>
      <w:proofErr w:type="gramEnd"/>
      <w:r w:rsidR="00310EC7" w:rsidRPr="00414881">
        <w:rPr>
          <w:rFonts w:ascii="Book Antiqua" w:hAnsi="Book Antiqua"/>
          <w:sz w:val="24"/>
          <w:szCs w:val="24"/>
          <w:vertAlign w:val="superscript"/>
        </w:rPr>
        <w:t>2</w:t>
      </w:r>
      <w:r w:rsidR="00C85C68" w:rsidRPr="00414881">
        <w:rPr>
          <w:rFonts w:ascii="Book Antiqua" w:hAnsi="Book Antiqua"/>
          <w:sz w:val="24"/>
          <w:szCs w:val="24"/>
          <w:vertAlign w:val="superscript"/>
        </w:rPr>
        <w:t>9</w:t>
      </w:r>
      <w:r w:rsidR="00310EC7" w:rsidRPr="00414881">
        <w:rPr>
          <w:rFonts w:ascii="Book Antiqua" w:hAnsi="Book Antiqua"/>
          <w:sz w:val="24"/>
          <w:szCs w:val="24"/>
          <w:vertAlign w:val="superscript"/>
        </w:rPr>
        <w:t>]</w:t>
      </w:r>
      <w:r w:rsidR="00310EC7" w:rsidRPr="00414881">
        <w:rPr>
          <w:rFonts w:ascii="Book Antiqua" w:hAnsi="Book Antiqua"/>
          <w:sz w:val="24"/>
          <w:szCs w:val="24"/>
        </w:rPr>
        <w:t>.</w:t>
      </w:r>
      <w:r w:rsidR="004D6257">
        <w:rPr>
          <w:rFonts w:ascii="Book Antiqua" w:hAnsi="Book Antiqua" w:hint="eastAsia"/>
          <w:sz w:val="24"/>
          <w:szCs w:val="24"/>
          <w:lang w:eastAsia="zh-CN"/>
        </w:rPr>
        <w:t xml:space="preserve"> </w:t>
      </w:r>
      <w:r w:rsidR="00910CE3" w:rsidRPr="00414881">
        <w:rPr>
          <w:rFonts w:ascii="Book Antiqua" w:hAnsi="Book Antiqua"/>
          <w:sz w:val="24"/>
          <w:szCs w:val="24"/>
        </w:rPr>
        <w:t>Abnormal values of</w:t>
      </w:r>
      <w:r w:rsidR="00645355" w:rsidRPr="00414881">
        <w:rPr>
          <w:rFonts w:ascii="Book Antiqua" w:hAnsi="Book Antiqua"/>
          <w:sz w:val="24"/>
          <w:szCs w:val="24"/>
        </w:rPr>
        <w:t xml:space="preserve"> the measured </w:t>
      </w:r>
      <w:r w:rsidR="0045217D" w:rsidRPr="00414881">
        <w:rPr>
          <w:rFonts w:ascii="Book Antiqua" w:hAnsi="Book Antiqua"/>
          <w:sz w:val="24"/>
          <w:szCs w:val="24"/>
        </w:rPr>
        <w:t>[Na]</w:t>
      </w:r>
      <w:r w:rsidR="0045217D" w:rsidRPr="00414881">
        <w:rPr>
          <w:rFonts w:ascii="Book Antiqua" w:hAnsi="Book Antiqua"/>
          <w:sz w:val="24"/>
          <w:szCs w:val="24"/>
          <w:vertAlign w:val="subscript"/>
        </w:rPr>
        <w:t>S</w:t>
      </w:r>
      <w:r w:rsidR="005540B8" w:rsidRPr="00414881">
        <w:rPr>
          <w:rFonts w:ascii="Book Antiqua" w:hAnsi="Book Antiqua"/>
          <w:sz w:val="24"/>
          <w:szCs w:val="24"/>
        </w:rPr>
        <w:t>,</w:t>
      </w:r>
      <w:r w:rsidR="00645355" w:rsidRPr="00414881">
        <w:rPr>
          <w:rFonts w:ascii="Book Antiqua" w:hAnsi="Book Antiqua"/>
          <w:sz w:val="24"/>
          <w:szCs w:val="24"/>
        </w:rPr>
        <w:t xml:space="preserve"> or serum osmolality, or </w:t>
      </w:r>
      <w:r w:rsidR="00910CE3" w:rsidRPr="00414881">
        <w:rPr>
          <w:rFonts w:ascii="Book Antiqua" w:hAnsi="Book Antiqua"/>
          <w:sz w:val="24"/>
          <w:szCs w:val="24"/>
        </w:rPr>
        <w:t xml:space="preserve">of serum tonicity </w:t>
      </w:r>
      <w:r w:rsidR="00645355" w:rsidRPr="00414881">
        <w:rPr>
          <w:rFonts w:ascii="Book Antiqua" w:hAnsi="Book Antiqua"/>
          <w:sz w:val="24"/>
          <w:szCs w:val="24"/>
        </w:rPr>
        <w:t xml:space="preserve">calculated </w:t>
      </w:r>
      <w:r w:rsidR="0045217D" w:rsidRPr="00414881">
        <w:rPr>
          <w:rFonts w:ascii="Book Antiqua" w:hAnsi="Book Antiqua"/>
          <w:sz w:val="24"/>
          <w:szCs w:val="24"/>
        </w:rPr>
        <w:t>as the sum of</w:t>
      </w:r>
      <w:r w:rsidR="00645355" w:rsidRPr="00414881">
        <w:rPr>
          <w:rFonts w:ascii="Book Antiqua" w:hAnsi="Book Antiqua"/>
          <w:sz w:val="24"/>
          <w:szCs w:val="24"/>
        </w:rPr>
        <w:t xml:space="preserve"> the osmotic equivalents of </w:t>
      </w:r>
      <w:r w:rsidR="0045217D" w:rsidRPr="00414881">
        <w:rPr>
          <w:rFonts w:ascii="Book Antiqua" w:hAnsi="Book Antiqua"/>
          <w:sz w:val="24"/>
          <w:szCs w:val="24"/>
        </w:rPr>
        <w:t>[Na]</w:t>
      </w:r>
      <w:r w:rsidR="0045217D" w:rsidRPr="00414881">
        <w:rPr>
          <w:rFonts w:ascii="Book Antiqua" w:hAnsi="Book Antiqua"/>
          <w:sz w:val="24"/>
          <w:szCs w:val="24"/>
          <w:vertAlign w:val="subscript"/>
        </w:rPr>
        <w:t>S</w:t>
      </w:r>
      <w:r w:rsidR="00645355" w:rsidRPr="00414881">
        <w:rPr>
          <w:rFonts w:ascii="Book Antiqua" w:hAnsi="Book Antiqua"/>
          <w:sz w:val="24"/>
          <w:szCs w:val="24"/>
        </w:rPr>
        <w:t xml:space="preserve"> </w:t>
      </w:r>
      <w:r w:rsidR="0045217D" w:rsidRPr="00414881">
        <w:rPr>
          <w:rFonts w:ascii="Book Antiqua" w:hAnsi="Book Antiqua"/>
          <w:sz w:val="24"/>
          <w:szCs w:val="24"/>
        </w:rPr>
        <w:t>plus serum</w:t>
      </w:r>
      <w:r w:rsidR="00645355" w:rsidRPr="00414881">
        <w:rPr>
          <w:rFonts w:ascii="Book Antiqua" w:hAnsi="Book Antiqua"/>
          <w:sz w:val="24"/>
          <w:szCs w:val="24"/>
        </w:rPr>
        <w:t xml:space="preserve"> glucose </w:t>
      </w:r>
      <w:proofErr w:type="gramStart"/>
      <w:r w:rsidR="004D6257">
        <w:rPr>
          <w:rFonts w:ascii="Book Antiqua" w:hAnsi="Book Antiqua"/>
          <w:sz w:val="24"/>
          <w:szCs w:val="24"/>
        </w:rPr>
        <w:t>concentration</w:t>
      </w:r>
      <w:r w:rsidR="00645355" w:rsidRPr="00414881">
        <w:rPr>
          <w:rFonts w:ascii="Book Antiqua" w:hAnsi="Book Antiqua"/>
          <w:sz w:val="24"/>
          <w:szCs w:val="24"/>
          <w:vertAlign w:val="superscript"/>
        </w:rPr>
        <w:t>[</w:t>
      </w:r>
      <w:proofErr w:type="gramEnd"/>
      <w:r w:rsidR="00645355" w:rsidRPr="00414881">
        <w:rPr>
          <w:rFonts w:ascii="Book Antiqua" w:hAnsi="Book Antiqua"/>
          <w:sz w:val="24"/>
          <w:szCs w:val="24"/>
          <w:vertAlign w:val="superscript"/>
        </w:rPr>
        <w:t>34]</w:t>
      </w:r>
      <w:r w:rsidR="00B76C11" w:rsidRPr="00414881">
        <w:rPr>
          <w:rFonts w:ascii="Book Antiqua" w:hAnsi="Book Antiqua"/>
          <w:sz w:val="24"/>
          <w:szCs w:val="24"/>
        </w:rPr>
        <w:t xml:space="preserve">, </w:t>
      </w:r>
      <w:r w:rsidR="00910CE3" w:rsidRPr="00414881">
        <w:rPr>
          <w:rFonts w:ascii="Book Antiqua" w:hAnsi="Book Antiqua"/>
          <w:sz w:val="24"/>
          <w:szCs w:val="24"/>
        </w:rPr>
        <w:t>indicate th</w:t>
      </w:r>
      <w:r w:rsidR="00584CF0" w:rsidRPr="00414881">
        <w:rPr>
          <w:rFonts w:ascii="Book Antiqua" w:hAnsi="Book Antiqua"/>
          <w:sz w:val="24"/>
          <w:szCs w:val="24"/>
        </w:rPr>
        <w:t xml:space="preserve">at there is a </w:t>
      </w:r>
      <w:r w:rsidR="00910CE3" w:rsidRPr="00414881">
        <w:rPr>
          <w:rFonts w:ascii="Book Antiqua" w:hAnsi="Book Antiqua"/>
          <w:sz w:val="24"/>
          <w:szCs w:val="24"/>
        </w:rPr>
        <w:t>d</w:t>
      </w:r>
      <w:r w:rsidR="00645355" w:rsidRPr="00414881">
        <w:rPr>
          <w:rFonts w:ascii="Book Antiqua" w:hAnsi="Book Antiqua"/>
          <w:sz w:val="24"/>
          <w:szCs w:val="24"/>
        </w:rPr>
        <w:t xml:space="preserve">iscrepancy between </w:t>
      </w:r>
      <w:r w:rsidR="0045217D" w:rsidRPr="00414881">
        <w:rPr>
          <w:rFonts w:ascii="Book Antiqua" w:hAnsi="Book Antiqua"/>
          <w:sz w:val="24"/>
          <w:szCs w:val="24"/>
        </w:rPr>
        <w:t>TBW</w:t>
      </w:r>
      <w:r w:rsidR="00645355" w:rsidRPr="00414881">
        <w:rPr>
          <w:rFonts w:ascii="Book Antiqua" w:hAnsi="Book Antiqua"/>
          <w:sz w:val="24"/>
          <w:szCs w:val="24"/>
        </w:rPr>
        <w:t xml:space="preserve"> and </w:t>
      </w:r>
      <w:r w:rsidR="00910CE3" w:rsidRPr="00414881">
        <w:rPr>
          <w:rFonts w:ascii="Book Antiqua" w:hAnsi="Book Antiqua"/>
          <w:sz w:val="24"/>
          <w:szCs w:val="24"/>
        </w:rPr>
        <w:t>effective body solute</w:t>
      </w:r>
      <w:r w:rsidR="00584CF0" w:rsidRPr="00414881">
        <w:rPr>
          <w:rFonts w:ascii="Book Antiqua" w:hAnsi="Book Antiqua"/>
          <w:sz w:val="24"/>
          <w:szCs w:val="24"/>
        </w:rPr>
        <w:t>;</w:t>
      </w:r>
      <w:r w:rsidR="00910CE3" w:rsidRPr="00414881">
        <w:rPr>
          <w:rFonts w:ascii="Book Antiqua" w:hAnsi="Book Antiqua"/>
          <w:sz w:val="24"/>
          <w:szCs w:val="24"/>
        </w:rPr>
        <w:t xml:space="preserve"> </w:t>
      </w:r>
      <w:r w:rsidR="008758B5" w:rsidRPr="00414881">
        <w:rPr>
          <w:rFonts w:ascii="Book Antiqua" w:hAnsi="Book Antiqua"/>
          <w:sz w:val="24"/>
          <w:szCs w:val="24"/>
        </w:rPr>
        <w:t>however, they provi</w:t>
      </w:r>
      <w:r w:rsidR="00584CF0" w:rsidRPr="00414881">
        <w:rPr>
          <w:rFonts w:ascii="Book Antiqua" w:hAnsi="Book Antiqua"/>
          <w:sz w:val="24"/>
          <w:szCs w:val="24"/>
        </w:rPr>
        <w:t xml:space="preserve">de no information </w:t>
      </w:r>
      <w:r w:rsidR="00910CE3" w:rsidRPr="00414881">
        <w:rPr>
          <w:rFonts w:ascii="Book Antiqua" w:hAnsi="Book Antiqua"/>
          <w:sz w:val="24"/>
          <w:szCs w:val="24"/>
        </w:rPr>
        <w:t xml:space="preserve">about excesses or deficits of any of the </w:t>
      </w:r>
      <w:r w:rsidR="00D607D3" w:rsidRPr="00414881">
        <w:rPr>
          <w:rFonts w:ascii="Book Antiqua" w:hAnsi="Book Antiqua"/>
          <w:sz w:val="24"/>
          <w:szCs w:val="24"/>
        </w:rPr>
        <w:t>particular determinants</w:t>
      </w:r>
      <w:r w:rsidR="00910CE3" w:rsidRPr="00414881">
        <w:rPr>
          <w:rFonts w:ascii="Book Antiqua" w:hAnsi="Book Antiqua"/>
          <w:sz w:val="24"/>
          <w:szCs w:val="24"/>
        </w:rPr>
        <w:t xml:space="preserve"> of tonicity. In fact, </w:t>
      </w:r>
      <w:r w:rsidR="006E1B4A" w:rsidRPr="00414881">
        <w:rPr>
          <w:rFonts w:ascii="Book Antiqua" w:hAnsi="Book Antiqua"/>
          <w:sz w:val="24"/>
          <w:szCs w:val="24"/>
        </w:rPr>
        <w:t>TBW may</w:t>
      </w:r>
      <w:r w:rsidR="00036192" w:rsidRPr="00414881">
        <w:rPr>
          <w:rFonts w:ascii="Book Antiqua" w:hAnsi="Book Antiqua"/>
          <w:sz w:val="24"/>
          <w:szCs w:val="24"/>
        </w:rPr>
        <w:t xml:space="preserve"> be low, normal, or excessive in patients with </w:t>
      </w:r>
      <w:r w:rsidR="006E1B4A" w:rsidRPr="00414881">
        <w:rPr>
          <w:rFonts w:ascii="Book Antiqua" w:hAnsi="Book Antiqua"/>
          <w:sz w:val="24"/>
          <w:szCs w:val="24"/>
        </w:rPr>
        <w:t xml:space="preserve">either </w:t>
      </w:r>
      <w:proofErr w:type="gramStart"/>
      <w:r w:rsidR="006E1B4A" w:rsidRPr="00414881">
        <w:rPr>
          <w:rFonts w:ascii="Book Antiqua" w:hAnsi="Book Antiqua"/>
          <w:sz w:val="24"/>
          <w:szCs w:val="24"/>
        </w:rPr>
        <w:t>hypertonicity</w:t>
      </w:r>
      <w:r w:rsidR="00910CE3" w:rsidRPr="00414881">
        <w:rPr>
          <w:rFonts w:ascii="Book Antiqua" w:hAnsi="Book Antiqua"/>
          <w:sz w:val="24"/>
          <w:szCs w:val="24"/>
          <w:vertAlign w:val="superscript"/>
        </w:rPr>
        <w:t>[</w:t>
      </w:r>
      <w:proofErr w:type="gramEnd"/>
      <w:r w:rsidR="00910CE3" w:rsidRPr="00414881">
        <w:rPr>
          <w:rFonts w:ascii="Book Antiqua" w:hAnsi="Book Antiqua"/>
          <w:sz w:val="24"/>
          <w:szCs w:val="24"/>
          <w:vertAlign w:val="superscript"/>
        </w:rPr>
        <w:t>34-37]</w:t>
      </w:r>
      <w:r w:rsidR="00910CE3" w:rsidRPr="00414881">
        <w:rPr>
          <w:rFonts w:ascii="Book Antiqua" w:hAnsi="Book Antiqua"/>
          <w:sz w:val="24"/>
          <w:szCs w:val="24"/>
        </w:rPr>
        <w:t xml:space="preserve"> </w:t>
      </w:r>
      <w:r w:rsidR="00036192" w:rsidRPr="00414881">
        <w:rPr>
          <w:rFonts w:ascii="Book Antiqua" w:hAnsi="Book Antiqua"/>
          <w:sz w:val="24"/>
          <w:szCs w:val="24"/>
        </w:rPr>
        <w:t xml:space="preserve">or </w:t>
      </w:r>
      <w:r w:rsidR="004D6257">
        <w:rPr>
          <w:rFonts w:ascii="Book Antiqua" w:hAnsi="Book Antiqua"/>
          <w:sz w:val="24"/>
          <w:szCs w:val="24"/>
        </w:rPr>
        <w:t>hypotonicity</w:t>
      </w:r>
      <w:r w:rsidR="00910CE3" w:rsidRPr="00414881">
        <w:rPr>
          <w:rFonts w:ascii="Book Antiqua" w:hAnsi="Book Antiqua"/>
          <w:sz w:val="24"/>
          <w:szCs w:val="24"/>
          <w:vertAlign w:val="superscript"/>
        </w:rPr>
        <w:t>[38-4</w:t>
      </w:r>
      <w:r w:rsidR="00A575BA" w:rsidRPr="00414881">
        <w:rPr>
          <w:rFonts w:ascii="Book Antiqua" w:hAnsi="Book Antiqua"/>
          <w:sz w:val="24"/>
          <w:szCs w:val="24"/>
          <w:vertAlign w:val="superscript"/>
        </w:rPr>
        <w:t>3</w:t>
      </w:r>
      <w:r w:rsidR="00910CE3" w:rsidRPr="00414881">
        <w:rPr>
          <w:rFonts w:ascii="Book Antiqua" w:hAnsi="Book Antiqua"/>
          <w:sz w:val="24"/>
          <w:szCs w:val="24"/>
          <w:vertAlign w:val="superscript"/>
        </w:rPr>
        <w:t>]</w:t>
      </w:r>
      <w:r w:rsidR="003F6ADF" w:rsidRPr="00414881">
        <w:rPr>
          <w:rFonts w:ascii="Book Antiqua" w:hAnsi="Book Antiqua"/>
          <w:sz w:val="24"/>
          <w:szCs w:val="24"/>
        </w:rPr>
        <w:t xml:space="preserve">. </w:t>
      </w:r>
      <w:r w:rsidR="00A575BA" w:rsidRPr="00414881">
        <w:rPr>
          <w:rFonts w:ascii="Book Antiqua" w:hAnsi="Book Antiqua"/>
          <w:sz w:val="24"/>
          <w:szCs w:val="24"/>
        </w:rPr>
        <w:t>Figure 1 shows changes in extracellular and intracellular volumes in euvo</w:t>
      </w:r>
      <w:r w:rsidR="00014C70" w:rsidRPr="00414881">
        <w:rPr>
          <w:rFonts w:ascii="Book Antiqua" w:hAnsi="Book Antiqua"/>
          <w:sz w:val="24"/>
          <w:szCs w:val="24"/>
        </w:rPr>
        <w:t>l</w:t>
      </w:r>
      <w:r w:rsidR="00A575BA" w:rsidRPr="00414881">
        <w:rPr>
          <w:rFonts w:ascii="Book Antiqua" w:hAnsi="Book Antiqua"/>
          <w:sz w:val="24"/>
          <w:szCs w:val="24"/>
        </w:rPr>
        <w:t xml:space="preserve">emic, hypovolemic and hypervolemic hyponatremia. </w:t>
      </w:r>
    </w:p>
    <w:p w14:paraId="73D3C088" w14:textId="77777777" w:rsidR="00BF01E9" w:rsidRDefault="003F6ADF" w:rsidP="004D6257">
      <w:pPr>
        <w:spacing w:after="0" w:line="360" w:lineRule="auto"/>
        <w:ind w:firstLineChars="100" w:firstLine="240"/>
        <w:jc w:val="both"/>
        <w:rPr>
          <w:rFonts w:ascii="Book Antiqua" w:hAnsi="Book Antiqua"/>
          <w:sz w:val="24"/>
          <w:szCs w:val="24"/>
          <w:lang w:eastAsia="zh-CN"/>
        </w:rPr>
      </w:pPr>
      <w:r w:rsidRPr="00414881">
        <w:rPr>
          <w:rFonts w:ascii="Book Antiqua" w:hAnsi="Book Antiqua"/>
          <w:sz w:val="24"/>
          <w:szCs w:val="24"/>
        </w:rPr>
        <w:t xml:space="preserve">Establishing the presence and degree of excess or deficit of the </w:t>
      </w:r>
      <w:r w:rsidR="009623A4" w:rsidRPr="00414881">
        <w:rPr>
          <w:rFonts w:ascii="Book Antiqua" w:hAnsi="Book Antiqua"/>
          <w:sz w:val="24"/>
          <w:szCs w:val="24"/>
        </w:rPr>
        <w:t>components</w:t>
      </w:r>
      <w:r w:rsidRPr="00414881">
        <w:rPr>
          <w:rFonts w:ascii="Book Antiqua" w:hAnsi="Book Antiqua"/>
          <w:sz w:val="24"/>
          <w:szCs w:val="24"/>
        </w:rPr>
        <w:t xml:space="preserve"> </w:t>
      </w:r>
      <w:r w:rsidR="00036192" w:rsidRPr="00414881">
        <w:rPr>
          <w:rFonts w:ascii="Book Antiqua" w:hAnsi="Book Antiqua"/>
          <w:sz w:val="24"/>
          <w:szCs w:val="24"/>
        </w:rPr>
        <w:t xml:space="preserve">that determine </w:t>
      </w:r>
      <w:r w:rsidRPr="00414881">
        <w:rPr>
          <w:rFonts w:ascii="Book Antiqua" w:hAnsi="Book Antiqua"/>
          <w:sz w:val="24"/>
          <w:szCs w:val="24"/>
        </w:rPr>
        <w:t xml:space="preserve">tonicity is critical </w:t>
      </w:r>
      <w:r w:rsidR="00036192" w:rsidRPr="00414881">
        <w:rPr>
          <w:rFonts w:ascii="Book Antiqua" w:hAnsi="Book Antiqua"/>
          <w:sz w:val="24"/>
          <w:szCs w:val="24"/>
        </w:rPr>
        <w:t xml:space="preserve">for </w:t>
      </w:r>
      <w:r w:rsidRPr="00414881">
        <w:rPr>
          <w:rFonts w:ascii="Book Antiqua" w:hAnsi="Book Antiqua"/>
          <w:sz w:val="24"/>
          <w:szCs w:val="24"/>
        </w:rPr>
        <w:t xml:space="preserve">the </w:t>
      </w:r>
      <w:r w:rsidR="00036192" w:rsidRPr="00414881">
        <w:rPr>
          <w:rFonts w:ascii="Book Antiqua" w:hAnsi="Book Antiqua"/>
          <w:sz w:val="24"/>
          <w:szCs w:val="24"/>
        </w:rPr>
        <w:t xml:space="preserve">rational </w:t>
      </w:r>
      <w:r w:rsidRPr="00414881">
        <w:rPr>
          <w:rFonts w:ascii="Book Antiqua" w:hAnsi="Book Antiqua"/>
          <w:sz w:val="24"/>
          <w:szCs w:val="24"/>
        </w:rPr>
        <w:t xml:space="preserve">management of disorders of tonicity. </w:t>
      </w:r>
      <w:r w:rsidR="00036192" w:rsidRPr="00414881">
        <w:rPr>
          <w:rFonts w:ascii="Book Antiqua" w:hAnsi="Book Antiqua"/>
          <w:sz w:val="24"/>
          <w:szCs w:val="24"/>
        </w:rPr>
        <w:t>Assessing</w:t>
      </w:r>
      <w:r w:rsidRPr="00414881">
        <w:rPr>
          <w:rFonts w:ascii="Book Antiqua" w:hAnsi="Book Antiqua"/>
          <w:sz w:val="24"/>
          <w:szCs w:val="24"/>
        </w:rPr>
        <w:t xml:space="preserve"> body water </w:t>
      </w:r>
      <w:r w:rsidR="005540B8" w:rsidRPr="00414881">
        <w:rPr>
          <w:rFonts w:ascii="Book Antiqua" w:hAnsi="Book Antiqua"/>
          <w:sz w:val="24"/>
          <w:szCs w:val="24"/>
        </w:rPr>
        <w:t xml:space="preserve">balance </w:t>
      </w:r>
      <w:r w:rsidR="00036192" w:rsidRPr="00414881">
        <w:rPr>
          <w:rFonts w:ascii="Book Antiqua" w:hAnsi="Book Antiqua"/>
          <w:sz w:val="24"/>
          <w:szCs w:val="24"/>
        </w:rPr>
        <w:t>is</w:t>
      </w:r>
      <w:r w:rsidRPr="00414881">
        <w:rPr>
          <w:rFonts w:ascii="Book Antiqua" w:hAnsi="Book Antiqua"/>
          <w:sz w:val="24"/>
          <w:szCs w:val="24"/>
        </w:rPr>
        <w:t xml:space="preserve"> the </w:t>
      </w:r>
      <w:r w:rsidR="00036192" w:rsidRPr="00414881">
        <w:rPr>
          <w:rFonts w:ascii="Book Antiqua" w:hAnsi="Book Antiqua"/>
          <w:sz w:val="24"/>
          <w:szCs w:val="24"/>
        </w:rPr>
        <w:t>first</w:t>
      </w:r>
      <w:r w:rsidRPr="00414881">
        <w:rPr>
          <w:rFonts w:ascii="Book Antiqua" w:hAnsi="Book Antiqua"/>
          <w:sz w:val="24"/>
          <w:szCs w:val="24"/>
        </w:rPr>
        <w:t xml:space="preserve"> step in the management of tonicity disturbances. </w:t>
      </w:r>
      <w:r w:rsidR="00036192" w:rsidRPr="00414881">
        <w:rPr>
          <w:rFonts w:ascii="Book Antiqua" w:hAnsi="Book Antiqua"/>
          <w:sz w:val="24"/>
          <w:szCs w:val="24"/>
        </w:rPr>
        <w:t>A d</w:t>
      </w:r>
      <w:r w:rsidRPr="00414881">
        <w:rPr>
          <w:rFonts w:ascii="Book Antiqua" w:hAnsi="Book Antiqua"/>
          <w:sz w:val="24"/>
          <w:szCs w:val="24"/>
        </w:rPr>
        <w:t xml:space="preserve">etailed review of the </w:t>
      </w:r>
      <w:r w:rsidR="002D4A46" w:rsidRPr="00414881">
        <w:rPr>
          <w:rFonts w:ascii="Book Antiqua" w:hAnsi="Book Antiqua"/>
          <w:sz w:val="24"/>
          <w:szCs w:val="24"/>
        </w:rPr>
        <w:t xml:space="preserve">physiology and </w:t>
      </w:r>
      <w:r w:rsidRPr="00414881">
        <w:rPr>
          <w:rFonts w:ascii="Book Antiqua" w:hAnsi="Book Antiqua"/>
          <w:sz w:val="24"/>
          <w:szCs w:val="24"/>
        </w:rPr>
        <w:t>pathophysiologic</w:t>
      </w:r>
      <w:r w:rsidR="002D4A46" w:rsidRPr="00414881">
        <w:rPr>
          <w:rFonts w:ascii="Book Antiqua" w:hAnsi="Book Antiqua"/>
          <w:sz w:val="24"/>
          <w:szCs w:val="24"/>
        </w:rPr>
        <w:t>al</w:t>
      </w:r>
      <w:r w:rsidRPr="00414881">
        <w:rPr>
          <w:rFonts w:ascii="Book Antiqua" w:hAnsi="Book Antiqua"/>
          <w:sz w:val="24"/>
          <w:szCs w:val="24"/>
        </w:rPr>
        <w:t xml:space="preserve"> disturbances </w:t>
      </w:r>
      <w:r w:rsidRPr="00414881">
        <w:rPr>
          <w:rFonts w:ascii="Book Antiqua" w:hAnsi="Book Antiqua"/>
          <w:sz w:val="24"/>
          <w:szCs w:val="24"/>
        </w:rPr>
        <w:lastRenderedPageBreak/>
        <w:t xml:space="preserve">of body </w:t>
      </w:r>
      <w:r w:rsidR="002D4A46" w:rsidRPr="00414881">
        <w:rPr>
          <w:rFonts w:ascii="Book Antiqua" w:hAnsi="Book Antiqua"/>
          <w:sz w:val="24"/>
          <w:szCs w:val="24"/>
        </w:rPr>
        <w:t>water is beyond the scope of this report</w:t>
      </w:r>
      <w:r w:rsidR="00D607D3" w:rsidRPr="00414881">
        <w:rPr>
          <w:rFonts w:ascii="Book Antiqua" w:hAnsi="Book Antiqua"/>
          <w:sz w:val="24"/>
          <w:szCs w:val="24"/>
        </w:rPr>
        <w:t xml:space="preserve">; however, </w:t>
      </w:r>
      <w:r w:rsidR="002D4A46" w:rsidRPr="00414881">
        <w:rPr>
          <w:rFonts w:ascii="Book Antiqua" w:hAnsi="Book Antiqua"/>
          <w:sz w:val="24"/>
          <w:szCs w:val="24"/>
        </w:rPr>
        <w:t>Schrier has provided an insightful review of th</w:t>
      </w:r>
      <w:r w:rsidR="005540B8" w:rsidRPr="00414881">
        <w:rPr>
          <w:rFonts w:ascii="Book Antiqua" w:hAnsi="Book Antiqua"/>
          <w:sz w:val="24"/>
          <w:szCs w:val="24"/>
        </w:rPr>
        <w:t xml:space="preserve">is </w:t>
      </w:r>
      <w:proofErr w:type="gramStart"/>
      <w:r w:rsidR="005540B8" w:rsidRPr="00414881">
        <w:rPr>
          <w:rFonts w:ascii="Book Antiqua" w:hAnsi="Book Antiqua"/>
          <w:sz w:val="24"/>
          <w:szCs w:val="24"/>
        </w:rPr>
        <w:t>topic</w:t>
      </w:r>
      <w:r w:rsidR="002D4A46" w:rsidRPr="00414881">
        <w:rPr>
          <w:rFonts w:ascii="Book Antiqua" w:hAnsi="Book Antiqua"/>
          <w:sz w:val="24"/>
          <w:szCs w:val="24"/>
          <w:vertAlign w:val="superscript"/>
        </w:rPr>
        <w:t>[</w:t>
      </w:r>
      <w:proofErr w:type="gramEnd"/>
      <w:r w:rsidR="00A575BA" w:rsidRPr="00414881">
        <w:rPr>
          <w:rFonts w:ascii="Book Antiqua" w:hAnsi="Book Antiqua"/>
          <w:sz w:val="24"/>
          <w:szCs w:val="24"/>
          <w:vertAlign w:val="superscript"/>
        </w:rPr>
        <w:t>44</w:t>
      </w:r>
      <w:r w:rsidR="002D4A46" w:rsidRPr="00414881">
        <w:rPr>
          <w:rFonts w:ascii="Book Antiqua" w:hAnsi="Book Antiqua"/>
          <w:sz w:val="24"/>
          <w:szCs w:val="24"/>
          <w:vertAlign w:val="superscript"/>
        </w:rPr>
        <w:t>]</w:t>
      </w:r>
      <w:r w:rsidR="002D4A46" w:rsidRPr="00414881">
        <w:rPr>
          <w:rFonts w:ascii="Book Antiqua" w:hAnsi="Book Antiqua"/>
          <w:sz w:val="24"/>
          <w:szCs w:val="24"/>
        </w:rPr>
        <w:t>.</w:t>
      </w:r>
      <w:r w:rsidR="002416A5" w:rsidRPr="00414881">
        <w:rPr>
          <w:rFonts w:ascii="Book Antiqua" w:hAnsi="Book Antiqua"/>
          <w:sz w:val="24"/>
          <w:szCs w:val="24"/>
        </w:rPr>
        <w:t xml:space="preserve"> Determining whether </w:t>
      </w:r>
      <w:r w:rsidR="00B47201" w:rsidRPr="00414881">
        <w:rPr>
          <w:rFonts w:ascii="Book Antiqua" w:hAnsi="Book Antiqua"/>
          <w:sz w:val="24"/>
          <w:szCs w:val="24"/>
        </w:rPr>
        <w:t>TBW</w:t>
      </w:r>
      <w:r w:rsidR="002416A5" w:rsidRPr="00414881">
        <w:rPr>
          <w:rFonts w:ascii="Book Antiqua" w:hAnsi="Book Antiqua"/>
          <w:sz w:val="24"/>
          <w:szCs w:val="24"/>
        </w:rPr>
        <w:t xml:space="preserve"> is abnormal or not in a patient presenting with dystonicity requires a comparison of this patient’s </w:t>
      </w:r>
      <w:r w:rsidR="0045217D" w:rsidRPr="00414881">
        <w:rPr>
          <w:rFonts w:ascii="Book Antiqua" w:hAnsi="Book Antiqua"/>
          <w:sz w:val="24"/>
          <w:szCs w:val="24"/>
        </w:rPr>
        <w:t>TBW</w:t>
      </w:r>
      <w:r w:rsidR="002416A5" w:rsidRPr="00414881">
        <w:rPr>
          <w:rFonts w:ascii="Book Antiqua" w:hAnsi="Book Antiqua"/>
          <w:sz w:val="24"/>
          <w:szCs w:val="24"/>
        </w:rPr>
        <w:t xml:space="preserve"> and the “normal” value of </w:t>
      </w:r>
      <w:r w:rsidR="0045217D" w:rsidRPr="00414881">
        <w:rPr>
          <w:rFonts w:ascii="Book Antiqua" w:hAnsi="Book Antiqua"/>
          <w:sz w:val="24"/>
          <w:szCs w:val="24"/>
        </w:rPr>
        <w:t>TBW</w:t>
      </w:r>
      <w:r w:rsidR="002416A5" w:rsidRPr="00414881">
        <w:rPr>
          <w:rFonts w:ascii="Book Antiqua" w:hAnsi="Book Antiqua"/>
          <w:sz w:val="24"/>
          <w:szCs w:val="24"/>
        </w:rPr>
        <w:t>.</w:t>
      </w:r>
    </w:p>
    <w:p w14:paraId="1D8E1553" w14:textId="77777777" w:rsidR="004D6257" w:rsidRPr="004D6257" w:rsidRDefault="004D6257" w:rsidP="004D6257">
      <w:pPr>
        <w:spacing w:after="0" w:line="360" w:lineRule="auto"/>
        <w:ind w:firstLineChars="100" w:firstLine="240"/>
        <w:jc w:val="both"/>
        <w:rPr>
          <w:rFonts w:ascii="Book Antiqua" w:hAnsi="Book Antiqua"/>
          <w:i/>
          <w:sz w:val="24"/>
          <w:szCs w:val="24"/>
          <w:lang w:eastAsia="zh-CN"/>
        </w:rPr>
      </w:pPr>
    </w:p>
    <w:p w14:paraId="6ED4C4A0" w14:textId="77777777" w:rsidR="000B7F48" w:rsidRPr="004D6257" w:rsidRDefault="000B7F48" w:rsidP="00414881">
      <w:pPr>
        <w:spacing w:after="0" w:line="360" w:lineRule="auto"/>
        <w:jc w:val="both"/>
        <w:rPr>
          <w:rFonts w:ascii="Book Antiqua" w:hAnsi="Book Antiqua"/>
          <w:b/>
          <w:i/>
          <w:sz w:val="24"/>
          <w:szCs w:val="24"/>
        </w:rPr>
      </w:pPr>
      <w:r w:rsidRPr="004D6257">
        <w:rPr>
          <w:rFonts w:ascii="Book Antiqua" w:hAnsi="Book Antiqua"/>
          <w:b/>
          <w:i/>
          <w:sz w:val="24"/>
          <w:szCs w:val="24"/>
        </w:rPr>
        <w:t>Measuring body water</w:t>
      </w:r>
    </w:p>
    <w:p w14:paraId="73882628" w14:textId="77777777" w:rsidR="00E231AB" w:rsidRPr="00414881" w:rsidRDefault="005540B8" w:rsidP="00414881">
      <w:pPr>
        <w:spacing w:after="0" w:line="360" w:lineRule="auto"/>
        <w:jc w:val="both"/>
        <w:rPr>
          <w:rFonts w:ascii="Book Antiqua" w:hAnsi="Book Antiqua"/>
          <w:sz w:val="24"/>
          <w:szCs w:val="24"/>
        </w:rPr>
      </w:pPr>
      <w:r w:rsidRPr="00414881">
        <w:rPr>
          <w:rFonts w:ascii="Book Antiqua" w:hAnsi="Book Antiqua"/>
          <w:sz w:val="24"/>
          <w:szCs w:val="24"/>
        </w:rPr>
        <w:t>“Normal</w:t>
      </w:r>
      <w:r w:rsidR="00B47201" w:rsidRPr="00414881">
        <w:rPr>
          <w:rFonts w:ascii="Book Antiqua" w:hAnsi="Book Antiqua"/>
          <w:sz w:val="24"/>
          <w:szCs w:val="24"/>
        </w:rPr>
        <w:t>”</w:t>
      </w:r>
      <w:r w:rsidR="0045217D" w:rsidRPr="00414881">
        <w:rPr>
          <w:rFonts w:ascii="Book Antiqua" w:hAnsi="Book Antiqua"/>
          <w:sz w:val="24"/>
          <w:szCs w:val="24"/>
        </w:rPr>
        <w:t xml:space="preserve"> TBW</w:t>
      </w:r>
      <w:r w:rsidR="00E976A3" w:rsidRPr="00414881">
        <w:rPr>
          <w:rFonts w:ascii="Book Antiqua" w:hAnsi="Book Antiqua"/>
          <w:sz w:val="24"/>
          <w:szCs w:val="24"/>
        </w:rPr>
        <w:t xml:space="preserve"> values were first established as the weight differences between fresh and desiccated a</w:t>
      </w:r>
      <w:r w:rsidR="004D6257">
        <w:rPr>
          <w:rFonts w:ascii="Book Antiqua" w:hAnsi="Book Antiqua"/>
          <w:sz w:val="24"/>
          <w:szCs w:val="24"/>
        </w:rPr>
        <w:t xml:space="preserve">nimal </w:t>
      </w:r>
      <w:proofErr w:type="gramStart"/>
      <w:r w:rsidR="004D6257">
        <w:rPr>
          <w:rFonts w:ascii="Book Antiqua" w:hAnsi="Book Antiqua"/>
          <w:sz w:val="24"/>
          <w:szCs w:val="24"/>
        </w:rPr>
        <w:t>carcasses</w:t>
      </w:r>
      <w:r w:rsidR="00E976A3" w:rsidRPr="00414881">
        <w:rPr>
          <w:rFonts w:ascii="Book Antiqua" w:hAnsi="Book Antiqua"/>
          <w:sz w:val="24"/>
          <w:szCs w:val="24"/>
          <w:vertAlign w:val="superscript"/>
        </w:rPr>
        <w:t>[</w:t>
      </w:r>
      <w:proofErr w:type="gramEnd"/>
      <w:r w:rsidR="00E976A3" w:rsidRPr="00414881">
        <w:rPr>
          <w:rFonts w:ascii="Book Antiqua" w:hAnsi="Book Antiqua"/>
          <w:sz w:val="24"/>
          <w:szCs w:val="24"/>
          <w:vertAlign w:val="superscript"/>
        </w:rPr>
        <w:t>4</w:t>
      </w:r>
      <w:r w:rsidR="00A575BA" w:rsidRPr="00414881">
        <w:rPr>
          <w:rFonts w:ascii="Book Antiqua" w:hAnsi="Book Antiqua"/>
          <w:sz w:val="24"/>
          <w:szCs w:val="24"/>
          <w:vertAlign w:val="superscript"/>
        </w:rPr>
        <w:t>5</w:t>
      </w:r>
      <w:r w:rsidR="00E976A3" w:rsidRPr="00414881">
        <w:rPr>
          <w:rFonts w:ascii="Book Antiqua" w:hAnsi="Book Antiqua"/>
          <w:sz w:val="24"/>
          <w:szCs w:val="24"/>
          <w:vertAlign w:val="superscript"/>
        </w:rPr>
        <w:t>]</w:t>
      </w:r>
      <w:r w:rsidR="00E976A3" w:rsidRPr="00414881">
        <w:rPr>
          <w:rFonts w:ascii="Book Antiqua" w:hAnsi="Book Antiqua"/>
          <w:sz w:val="24"/>
          <w:szCs w:val="24"/>
        </w:rPr>
        <w:t xml:space="preserve">. Subsequently, </w:t>
      </w:r>
      <w:r w:rsidR="0045217D" w:rsidRPr="00414881">
        <w:rPr>
          <w:rFonts w:ascii="Book Antiqua" w:hAnsi="Book Antiqua"/>
          <w:sz w:val="24"/>
          <w:szCs w:val="24"/>
        </w:rPr>
        <w:t>TBW</w:t>
      </w:r>
      <w:r w:rsidR="00E976A3" w:rsidRPr="00414881">
        <w:rPr>
          <w:rFonts w:ascii="Book Antiqua" w:hAnsi="Book Antiqua"/>
          <w:sz w:val="24"/>
          <w:szCs w:val="24"/>
        </w:rPr>
        <w:t xml:space="preserve"> was measured by dilution of injected markers. Elkington and Danowski provide </w:t>
      </w:r>
      <w:r w:rsidR="00036192" w:rsidRPr="00414881">
        <w:rPr>
          <w:rFonts w:ascii="Book Antiqua" w:hAnsi="Book Antiqua"/>
          <w:sz w:val="24"/>
          <w:szCs w:val="24"/>
        </w:rPr>
        <w:t xml:space="preserve">a useful explanation </w:t>
      </w:r>
      <w:r w:rsidR="00E976A3" w:rsidRPr="00414881">
        <w:rPr>
          <w:rFonts w:ascii="Book Antiqua" w:hAnsi="Book Antiqua"/>
          <w:sz w:val="24"/>
          <w:szCs w:val="24"/>
        </w:rPr>
        <w:t xml:space="preserve">of this </w:t>
      </w:r>
      <w:proofErr w:type="gramStart"/>
      <w:r w:rsidR="00036192" w:rsidRPr="00414881">
        <w:rPr>
          <w:rFonts w:ascii="Book Antiqua" w:hAnsi="Book Antiqua"/>
          <w:sz w:val="24"/>
          <w:szCs w:val="24"/>
        </w:rPr>
        <w:t>methodology</w:t>
      </w:r>
      <w:r w:rsidR="00E976A3" w:rsidRPr="00414881">
        <w:rPr>
          <w:rFonts w:ascii="Book Antiqua" w:hAnsi="Book Antiqua"/>
          <w:sz w:val="24"/>
          <w:szCs w:val="24"/>
          <w:vertAlign w:val="superscript"/>
        </w:rPr>
        <w:t>[</w:t>
      </w:r>
      <w:proofErr w:type="gramEnd"/>
      <w:r w:rsidR="00E976A3" w:rsidRPr="00414881">
        <w:rPr>
          <w:rFonts w:ascii="Book Antiqua" w:hAnsi="Book Antiqua"/>
          <w:sz w:val="24"/>
          <w:szCs w:val="24"/>
          <w:vertAlign w:val="superscript"/>
        </w:rPr>
        <w:t>4</w:t>
      </w:r>
      <w:r w:rsidR="00A575BA" w:rsidRPr="00414881">
        <w:rPr>
          <w:rFonts w:ascii="Book Antiqua" w:hAnsi="Book Antiqua"/>
          <w:sz w:val="24"/>
          <w:szCs w:val="24"/>
          <w:vertAlign w:val="superscript"/>
        </w:rPr>
        <w:t>6</w:t>
      </w:r>
      <w:r w:rsidR="00E976A3" w:rsidRPr="00414881">
        <w:rPr>
          <w:rFonts w:ascii="Book Antiqua" w:hAnsi="Book Antiqua"/>
          <w:sz w:val="24"/>
          <w:szCs w:val="24"/>
          <w:vertAlign w:val="superscript"/>
        </w:rPr>
        <w:t>]</w:t>
      </w:r>
      <w:r w:rsidR="00E976A3" w:rsidRPr="00414881">
        <w:rPr>
          <w:rFonts w:ascii="Book Antiqua" w:hAnsi="Book Antiqua"/>
          <w:sz w:val="24"/>
          <w:szCs w:val="24"/>
        </w:rPr>
        <w:t>.</w:t>
      </w:r>
      <w:r w:rsidR="005C4297" w:rsidRPr="00414881">
        <w:rPr>
          <w:rFonts w:ascii="Book Antiqua" w:hAnsi="Book Antiqua"/>
          <w:sz w:val="24"/>
          <w:szCs w:val="24"/>
        </w:rPr>
        <w:t xml:space="preserve"> The </w:t>
      </w:r>
      <w:r w:rsidR="00036192" w:rsidRPr="00414881">
        <w:rPr>
          <w:rFonts w:ascii="Book Antiqua" w:hAnsi="Book Antiqua"/>
          <w:sz w:val="24"/>
          <w:szCs w:val="24"/>
        </w:rPr>
        <w:t xml:space="preserve">TBW </w:t>
      </w:r>
      <w:r w:rsidR="005C4297" w:rsidRPr="00414881">
        <w:rPr>
          <w:rFonts w:ascii="Book Antiqua" w:hAnsi="Book Antiqua"/>
          <w:sz w:val="24"/>
          <w:szCs w:val="24"/>
        </w:rPr>
        <w:t xml:space="preserve">markers </w:t>
      </w:r>
      <w:r w:rsidR="008A16F6" w:rsidRPr="00414881">
        <w:rPr>
          <w:rFonts w:ascii="Book Antiqua" w:hAnsi="Book Antiqua"/>
          <w:sz w:val="24"/>
          <w:szCs w:val="24"/>
        </w:rPr>
        <w:t xml:space="preserve">most widely </w:t>
      </w:r>
      <w:r w:rsidR="005C4297" w:rsidRPr="00414881">
        <w:rPr>
          <w:rFonts w:ascii="Book Antiqua" w:hAnsi="Book Antiqua"/>
          <w:sz w:val="24"/>
          <w:szCs w:val="24"/>
        </w:rPr>
        <w:t>applied in research studies include tritiated water (</w:t>
      </w:r>
      <w:r w:rsidR="009E0BD4" w:rsidRPr="00414881">
        <w:rPr>
          <w:rFonts w:ascii="Book Antiqua" w:hAnsi="Book Antiqua"/>
          <w:sz w:val="24"/>
          <w:szCs w:val="24"/>
          <w:vertAlign w:val="superscript"/>
        </w:rPr>
        <w:t>3</w:t>
      </w:r>
      <w:proofErr w:type="gramStart"/>
      <w:r w:rsidR="009E0BD4" w:rsidRPr="00414881">
        <w:rPr>
          <w:rFonts w:ascii="Book Antiqua" w:hAnsi="Book Antiqua"/>
          <w:sz w:val="24"/>
          <w:szCs w:val="24"/>
        </w:rPr>
        <w:t>H</w:t>
      </w:r>
      <w:r w:rsidR="009E0BD4" w:rsidRPr="00414881">
        <w:rPr>
          <w:rFonts w:ascii="Book Antiqua" w:hAnsi="Book Antiqua"/>
          <w:sz w:val="24"/>
          <w:szCs w:val="24"/>
          <w:vertAlign w:val="subscript"/>
        </w:rPr>
        <w:t>2</w:t>
      </w:r>
      <w:r w:rsidR="009E0BD4" w:rsidRPr="00414881">
        <w:rPr>
          <w:rFonts w:ascii="Book Antiqua" w:hAnsi="Book Antiqua"/>
          <w:sz w:val="24"/>
          <w:szCs w:val="24"/>
        </w:rPr>
        <w:t>O</w:t>
      </w:r>
      <w:r w:rsidR="004D6257">
        <w:rPr>
          <w:rFonts w:ascii="Book Antiqua" w:hAnsi="Book Antiqua"/>
          <w:sz w:val="24"/>
          <w:szCs w:val="24"/>
        </w:rPr>
        <w:t>)</w:t>
      </w:r>
      <w:r w:rsidR="005C4297" w:rsidRPr="00414881">
        <w:rPr>
          <w:rFonts w:ascii="Book Antiqua" w:hAnsi="Book Antiqua"/>
          <w:sz w:val="24"/>
          <w:szCs w:val="24"/>
          <w:vertAlign w:val="superscript"/>
        </w:rPr>
        <w:t>[</w:t>
      </w:r>
      <w:proofErr w:type="gramEnd"/>
      <w:r w:rsidR="005C4297" w:rsidRPr="00414881">
        <w:rPr>
          <w:rFonts w:ascii="Book Antiqua" w:hAnsi="Book Antiqua"/>
          <w:sz w:val="24"/>
          <w:szCs w:val="24"/>
          <w:vertAlign w:val="superscript"/>
        </w:rPr>
        <w:t>4</w:t>
      </w:r>
      <w:r w:rsidR="00A575BA" w:rsidRPr="00414881">
        <w:rPr>
          <w:rFonts w:ascii="Book Antiqua" w:hAnsi="Book Antiqua"/>
          <w:sz w:val="24"/>
          <w:szCs w:val="24"/>
          <w:vertAlign w:val="superscript"/>
        </w:rPr>
        <w:t>7</w:t>
      </w:r>
      <w:r w:rsidR="005C4297" w:rsidRPr="00414881">
        <w:rPr>
          <w:rFonts w:ascii="Book Antiqua" w:hAnsi="Book Antiqua"/>
          <w:sz w:val="24"/>
          <w:szCs w:val="24"/>
          <w:vertAlign w:val="superscript"/>
        </w:rPr>
        <w:t>]</w:t>
      </w:r>
      <w:r w:rsidR="008A16F6" w:rsidRPr="00414881">
        <w:rPr>
          <w:rFonts w:ascii="Book Antiqua" w:hAnsi="Book Antiqua"/>
          <w:sz w:val="24"/>
          <w:szCs w:val="24"/>
        </w:rPr>
        <w:t>, deuterium oxide</w:t>
      </w:r>
      <w:r w:rsidR="008758B5" w:rsidRPr="00414881">
        <w:rPr>
          <w:rFonts w:ascii="Book Antiqua" w:hAnsi="Book Antiqua"/>
          <w:sz w:val="24"/>
          <w:szCs w:val="24"/>
        </w:rPr>
        <w:t xml:space="preserve">-heavy water- </w:t>
      </w:r>
      <w:r w:rsidR="00CB18B1" w:rsidRPr="00414881">
        <w:rPr>
          <w:rFonts w:ascii="Book Antiqua" w:hAnsi="Book Antiqua"/>
          <w:sz w:val="24"/>
          <w:szCs w:val="24"/>
        </w:rPr>
        <w:t>(</w:t>
      </w:r>
      <w:r w:rsidR="0045217D" w:rsidRPr="00414881">
        <w:rPr>
          <w:rFonts w:ascii="Book Antiqua" w:hAnsi="Book Antiqua"/>
          <w:sz w:val="24"/>
          <w:szCs w:val="24"/>
          <w:vertAlign w:val="superscript"/>
        </w:rPr>
        <w:t>2</w:t>
      </w:r>
      <w:r w:rsidR="0045217D" w:rsidRPr="00414881">
        <w:rPr>
          <w:rFonts w:ascii="Book Antiqua" w:hAnsi="Book Antiqua"/>
          <w:sz w:val="24"/>
          <w:szCs w:val="24"/>
        </w:rPr>
        <w:t>H</w:t>
      </w:r>
      <w:r w:rsidR="0045217D" w:rsidRPr="00414881">
        <w:rPr>
          <w:rFonts w:ascii="Book Antiqua" w:hAnsi="Book Antiqua"/>
          <w:sz w:val="24"/>
          <w:szCs w:val="24"/>
          <w:vertAlign w:val="subscript"/>
        </w:rPr>
        <w:t>2</w:t>
      </w:r>
      <w:r w:rsidR="0045217D" w:rsidRPr="00414881">
        <w:rPr>
          <w:rFonts w:ascii="Book Antiqua" w:hAnsi="Book Antiqua"/>
          <w:sz w:val="24"/>
          <w:szCs w:val="24"/>
        </w:rPr>
        <w:t>O</w:t>
      </w:r>
      <w:r w:rsidR="004D6257">
        <w:rPr>
          <w:rFonts w:ascii="Book Antiqua" w:hAnsi="Book Antiqua"/>
          <w:sz w:val="24"/>
          <w:szCs w:val="24"/>
        </w:rPr>
        <w:t>)</w:t>
      </w:r>
      <w:r w:rsidR="008A16F6" w:rsidRPr="00414881">
        <w:rPr>
          <w:rFonts w:ascii="Book Antiqua" w:hAnsi="Book Antiqua"/>
          <w:sz w:val="24"/>
          <w:szCs w:val="24"/>
          <w:vertAlign w:val="superscript"/>
        </w:rPr>
        <w:t>[4</w:t>
      </w:r>
      <w:r w:rsidR="00A575BA" w:rsidRPr="00414881">
        <w:rPr>
          <w:rFonts w:ascii="Book Antiqua" w:hAnsi="Book Antiqua"/>
          <w:sz w:val="24"/>
          <w:szCs w:val="24"/>
          <w:vertAlign w:val="superscript"/>
        </w:rPr>
        <w:t>8</w:t>
      </w:r>
      <w:r w:rsidR="008A16F6" w:rsidRPr="00414881">
        <w:rPr>
          <w:rFonts w:ascii="Book Antiqua" w:hAnsi="Book Antiqua"/>
          <w:sz w:val="24"/>
          <w:szCs w:val="24"/>
          <w:vertAlign w:val="superscript"/>
        </w:rPr>
        <w:t>]</w:t>
      </w:r>
      <w:r w:rsidR="004D6257">
        <w:rPr>
          <w:rFonts w:ascii="Book Antiqua" w:hAnsi="Book Antiqua"/>
          <w:sz w:val="24"/>
          <w:szCs w:val="24"/>
        </w:rPr>
        <w:t xml:space="preserve"> and antipyrine</w:t>
      </w:r>
      <w:r w:rsidR="008A16F6" w:rsidRPr="00414881">
        <w:rPr>
          <w:rFonts w:ascii="Book Antiqua" w:hAnsi="Book Antiqua"/>
          <w:sz w:val="24"/>
          <w:szCs w:val="24"/>
          <w:vertAlign w:val="superscript"/>
        </w:rPr>
        <w:t>[4</w:t>
      </w:r>
      <w:r w:rsidR="00A575BA" w:rsidRPr="00414881">
        <w:rPr>
          <w:rFonts w:ascii="Book Antiqua" w:hAnsi="Book Antiqua"/>
          <w:sz w:val="24"/>
          <w:szCs w:val="24"/>
          <w:vertAlign w:val="superscript"/>
        </w:rPr>
        <w:t>9</w:t>
      </w:r>
      <w:r w:rsidR="008A16F6" w:rsidRPr="00414881">
        <w:rPr>
          <w:rFonts w:ascii="Book Antiqua" w:hAnsi="Book Antiqua"/>
          <w:sz w:val="24"/>
          <w:szCs w:val="24"/>
          <w:vertAlign w:val="superscript"/>
        </w:rPr>
        <w:t>]</w:t>
      </w:r>
      <w:r w:rsidR="008A16F6" w:rsidRPr="00414881">
        <w:rPr>
          <w:rFonts w:ascii="Book Antiqua" w:hAnsi="Book Antiqua"/>
          <w:sz w:val="24"/>
          <w:szCs w:val="24"/>
        </w:rPr>
        <w:t xml:space="preserve">. Other markers, </w:t>
      </w:r>
      <w:r w:rsidR="00F65FA7" w:rsidRPr="00414881">
        <w:rPr>
          <w:rFonts w:ascii="Book Antiqua" w:hAnsi="Book Antiqua"/>
          <w:i/>
          <w:sz w:val="24"/>
          <w:szCs w:val="24"/>
        </w:rPr>
        <w:t>e.g.</w:t>
      </w:r>
      <w:r w:rsidR="008A16F6" w:rsidRPr="00414881">
        <w:rPr>
          <w:rFonts w:ascii="Book Antiqua" w:hAnsi="Book Antiqua"/>
          <w:sz w:val="24"/>
          <w:szCs w:val="24"/>
        </w:rPr>
        <w:t xml:space="preserve">, urea, </w:t>
      </w:r>
      <w:r w:rsidR="00A31965" w:rsidRPr="00414881">
        <w:rPr>
          <w:rFonts w:ascii="Book Antiqua" w:hAnsi="Book Antiqua"/>
          <w:sz w:val="24"/>
          <w:szCs w:val="24"/>
        </w:rPr>
        <w:t>thiourea</w:t>
      </w:r>
      <w:r w:rsidR="008A16F6" w:rsidRPr="00414881">
        <w:rPr>
          <w:rFonts w:ascii="Book Antiqua" w:hAnsi="Book Antiqua"/>
          <w:sz w:val="24"/>
          <w:szCs w:val="24"/>
        </w:rPr>
        <w:t xml:space="preserve"> and ethanol, </w:t>
      </w:r>
      <w:r w:rsidR="00A64C73" w:rsidRPr="00414881">
        <w:rPr>
          <w:rFonts w:ascii="Book Antiqua" w:hAnsi="Book Antiqua"/>
          <w:sz w:val="24"/>
          <w:szCs w:val="24"/>
        </w:rPr>
        <w:t>have enjoyed only</w:t>
      </w:r>
      <w:r w:rsidR="008A16F6" w:rsidRPr="00414881">
        <w:rPr>
          <w:rFonts w:ascii="Book Antiqua" w:hAnsi="Book Antiqua"/>
          <w:sz w:val="24"/>
          <w:szCs w:val="24"/>
        </w:rPr>
        <w:t xml:space="preserve"> limited application. </w:t>
      </w:r>
      <w:r w:rsidR="00036192" w:rsidRPr="00414881">
        <w:rPr>
          <w:rFonts w:ascii="Book Antiqua" w:hAnsi="Book Antiqua"/>
          <w:sz w:val="24"/>
          <w:szCs w:val="24"/>
        </w:rPr>
        <w:t>H</w:t>
      </w:r>
      <w:r w:rsidR="00CB18B1" w:rsidRPr="00414881">
        <w:rPr>
          <w:rFonts w:ascii="Book Antiqua" w:hAnsi="Book Antiqua"/>
          <w:sz w:val="24"/>
          <w:szCs w:val="24"/>
        </w:rPr>
        <w:t>eavy water</w:t>
      </w:r>
      <w:r w:rsidR="00A64C73" w:rsidRPr="00414881">
        <w:rPr>
          <w:rFonts w:ascii="Book Antiqua" w:hAnsi="Book Antiqua"/>
          <w:sz w:val="24"/>
          <w:szCs w:val="24"/>
        </w:rPr>
        <w:t xml:space="preserve"> </w:t>
      </w:r>
      <w:r w:rsidR="008A16F6" w:rsidRPr="00414881">
        <w:rPr>
          <w:rFonts w:ascii="Book Antiqua" w:hAnsi="Book Antiqua"/>
          <w:sz w:val="24"/>
          <w:szCs w:val="24"/>
        </w:rPr>
        <w:t>does no</w:t>
      </w:r>
      <w:r w:rsidR="00A64C73" w:rsidRPr="00414881">
        <w:rPr>
          <w:rFonts w:ascii="Book Antiqua" w:hAnsi="Book Antiqua"/>
          <w:sz w:val="24"/>
          <w:szCs w:val="24"/>
        </w:rPr>
        <w:t>t subject patients to radiation and</w:t>
      </w:r>
      <w:r w:rsidR="008A16F6" w:rsidRPr="00414881">
        <w:rPr>
          <w:rFonts w:ascii="Book Antiqua" w:hAnsi="Book Antiqua"/>
          <w:sz w:val="24"/>
          <w:szCs w:val="24"/>
        </w:rPr>
        <w:t xml:space="preserve"> is the </w:t>
      </w:r>
      <w:r w:rsidR="00371A17" w:rsidRPr="00414881">
        <w:rPr>
          <w:rFonts w:ascii="Book Antiqua" w:hAnsi="Book Antiqua"/>
          <w:sz w:val="24"/>
          <w:szCs w:val="24"/>
        </w:rPr>
        <w:t xml:space="preserve">main reference method for </w:t>
      </w:r>
      <w:r w:rsidR="008A16F6" w:rsidRPr="00414881">
        <w:rPr>
          <w:rFonts w:ascii="Book Antiqua" w:hAnsi="Book Antiqua"/>
          <w:sz w:val="24"/>
          <w:szCs w:val="24"/>
        </w:rPr>
        <w:t xml:space="preserve">measuring </w:t>
      </w:r>
      <w:proofErr w:type="gramStart"/>
      <w:r w:rsidR="0045217D" w:rsidRPr="00414881">
        <w:rPr>
          <w:rFonts w:ascii="Book Antiqua" w:hAnsi="Book Antiqua"/>
          <w:sz w:val="24"/>
          <w:szCs w:val="24"/>
        </w:rPr>
        <w:t>TBW</w:t>
      </w:r>
      <w:r w:rsidR="008A16F6" w:rsidRPr="00414881">
        <w:rPr>
          <w:rFonts w:ascii="Book Antiqua" w:hAnsi="Book Antiqua"/>
          <w:sz w:val="24"/>
          <w:szCs w:val="24"/>
          <w:vertAlign w:val="superscript"/>
        </w:rPr>
        <w:t>[</w:t>
      </w:r>
      <w:proofErr w:type="gramEnd"/>
      <w:r w:rsidR="004D6257">
        <w:rPr>
          <w:rFonts w:ascii="Book Antiqua" w:hAnsi="Book Antiqua"/>
          <w:sz w:val="24"/>
          <w:szCs w:val="24"/>
          <w:vertAlign w:val="superscript"/>
        </w:rPr>
        <w:t>50,</w:t>
      </w:r>
      <w:r w:rsidR="00A575BA" w:rsidRPr="00414881">
        <w:rPr>
          <w:rFonts w:ascii="Book Antiqua" w:hAnsi="Book Antiqua"/>
          <w:sz w:val="24"/>
          <w:szCs w:val="24"/>
          <w:vertAlign w:val="superscript"/>
        </w:rPr>
        <w:t>51</w:t>
      </w:r>
      <w:r w:rsidR="008A16F6" w:rsidRPr="00414881">
        <w:rPr>
          <w:rFonts w:ascii="Book Antiqua" w:hAnsi="Book Antiqua"/>
          <w:sz w:val="24"/>
          <w:szCs w:val="24"/>
          <w:vertAlign w:val="superscript"/>
        </w:rPr>
        <w:t>]</w:t>
      </w:r>
      <w:r w:rsidR="008A16F6" w:rsidRPr="00414881">
        <w:rPr>
          <w:rFonts w:ascii="Book Antiqua" w:hAnsi="Book Antiqua"/>
          <w:sz w:val="24"/>
          <w:szCs w:val="24"/>
        </w:rPr>
        <w:t>.</w:t>
      </w:r>
      <w:r w:rsidR="0062353D" w:rsidRPr="00414881">
        <w:rPr>
          <w:rFonts w:ascii="Book Antiqua" w:hAnsi="Book Antiqua"/>
          <w:sz w:val="24"/>
          <w:szCs w:val="24"/>
        </w:rPr>
        <w:t xml:space="preserve"> Water labeled with the stable oxygen isotope </w:t>
      </w:r>
      <w:r w:rsidR="0062353D" w:rsidRPr="00414881">
        <w:rPr>
          <w:rFonts w:ascii="Book Antiqua" w:hAnsi="Book Antiqua"/>
          <w:sz w:val="24"/>
          <w:szCs w:val="24"/>
          <w:vertAlign w:val="superscript"/>
        </w:rPr>
        <w:t>18</w:t>
      </w:r>
      <w:r w:rsidR="0062353D" w:rsidRPr="00414881">
        <w:rPr>
          <w:rFonts w:ascii="Book Antiqua" w:hAnsi="Book Antiqua"/>
          <w:sz w:val="24"/>
          <w:szCs w:val="24"/>
        </w:rPr>
        <w:t>O (H</w:t>
      </w:r>
      <w:r w:rsidR="0062353D" w:rsidRPr="00414881">
        <w:rPr>
          <w:rFonts w:ascii="Book Antiqua" w:hAnsi="Book Antiqua"/>
          <w:sz w:val="24"/>
          <w:szCs w:val="24"/>
          <w:vertAlign w:val="subscript"/>
        </w:rPr>
        <w:t>2</w:t>
      </w:r>
      <w:r w:rsidR="0062353D" w:rsidRPr="00414881">
        <w:rPr>
          <w:rFonts w:ascii="Book Antiqua" w:hAnsi="Book Antiqua"/>
          <w:sz w:val="24"/>
          <w:szCs w:val="24"/>
          <w:vertAlign w:val="superscript"/>
        </w:rPr>
        <w:t>18</w:t>
      </w:r>
      <w:r w:rsidR="0062353D" w:rsidRPr="00414881">
        <w:rPr>
          <w:rFonts w:ascii="Book Antiqua" w:hAnsi="Book Antiqua"/>
          <w:sz w:val="24"/>
          <w:szCs w:val="24"/>
        </w:rPr>
        <w:t xml:space="preserve">O) has also been used </w:t>
      </w:r>
      <w:r w:rsidR="00A64C73" w:rsidRPr="00414881">
        <w:rPr>
          <w:rFonts w:ascii="Book Antiqua" w:hAnsi="Book Antiqua"/>
          <w:sz w:val="24"/>
          <w:szCs w:val="24"/>
        </w:rPr>
        <w:t>to</w:t>
      </w:r>
      <w:r w:rsidR="0062353D" w:rsidRPr="00414881">
        <w:rPr>
          <w:rFonts w:ascii="Book Antiqua" w:hAnsi="Book Antiqua"/>
          <w:sz w:val="24"/>
          <w:szCs w:val="24"/>
        </w:rPr>
        <w:t xml:space="preserve"> </w:t>
      </w:r>
      <w:r w:rsidR="00A64C73" w:rsidRPr="00414881">
        <w:rPr>
          <w:rFonts w:ascii="Book Antiqua" w:hAnsi="Book Antiqua"/>
          <w:sz w:val="24"/>
          <w:szCs w:val="24"/>
        </w:rPr>
        <w:t xml:space="preserve">estimate </w:t>
      </w:r>
      <w:proofErr w:type="gramStart"/>
      <w:r w:rsidR="0045217D" w:rsidRPr="00414881">
        <w:rPr>
          <w:rFonts w:ascii="Book Antiqua" w:hAnsi="Book Antiqua"/>
          <w:sz w:val="24"/>
          <w:szCs w:val="24"/>
        </w:rPr>
        <w:t>TBW</w:t>
      </w:r>
      <w:r w:rsidR="0062353D" w:rsidRPr="00414881">
        <w:rPr>
          <w:rFonts w:ascii="Book Antiqua" w:hAnsi="Book Antiqua"/>
          <w:sz w:val="24"/>
          <w:szCs w:val="24"/>
          <w:vertAlign w:val="superscript"/>
        </w:rPr>
        <w:t>[</w:t>
      </w:r>
      <w:proofErr w:type="gramEnd"/>
      <w:r w:rsidR="0062353D" w:rsidRPr="00414881">
        <w:rPr>
          <w:rFonts w:ascii="Book Antiqua" w:hAnsi="Book Antiqua"/>
          <w:sz w:val="24"/>
          <w:szCs w:val="24"/>
          <w:vertAlign w:val="superscript"/>
        </w:rPr>
        <w:t>5</w:t>
      </w:r>
      <w:r w:rsidR="00A575BA" w:rsidRPr="00414881">
        <w:rPr>
          <w:rFonts w:ascii="Book Antiqua" w:hAnsi="Book Antiqua"/>
          <w:sz w:val="24"/>
          <w:szCs w:val="24"/>
          <w:vertAlign w:val="superscript"/>
        </w:rPr>
        <w:t>2</w:t>
      </w:r>
      <w:r w:rsidR="0062353D" w:rsidRPr="00414881">
        <w:rPr>
          <w:rFonts w:ascii="Book Antiqua" w:hAnsi="Book Antiqua"/>
          <w:sz w:val="24"/>
          <w:szCs w:val="24"/>
          <w:vertAlign w:val="superscript"/>
        </w:rPr>
        <w:t>]</w:t>
      </w:r>
      <w:r w:rsidR="0062353D" w:rsidRPr="00414881">
        <w:rPr>
          <w:rFonts w:ascii="Book Antiqua" w:hAnsi="Book Antiqua"/>
          <w:sz w:val="24"/>
          <w:szCs w:val="24"/>
        </w:rPr>
        <w:t xml:space="preserve">. </w:t>
      </w:r>
      <w:r w:rsidR="00974AEF" w:rsidRPr="00414881">
        <w:rPr>
          <w:rFonts w:ascii="Book Antiqua" w:hAnsi="Book Antiqua"/>
          <w:sz w:val="24"/>
          <w:szCs w:val="24"/>
        </w:rPr>
        <w:t xml:space="preserve">Both </w:t>
      </w:r>
      <w:r w:rsidR="00A64C73" w:rsidRPr="00414881">
        <w:rPr>
          <w:rFonts w:ascii="Book Antiqua" w:hAnsi="Book Antiqua"/>
          <w:sz w:val="24"/>
          <w:szCs w:val="24"/>
        </w:rPr>
        <w:t xml:space="preserve">tracer </w:t>
      </w:r>
      <w:r w:rsidR="00974AEF" w:rsidRPr="00414881">
        <w:rPr>
          <w:rFonts w:ascii="Book Antiqua" w:hAnsi="Book Antiqua"/>
          <w:sz w:val="24"/>
          <w:szCs w:val="24"/>
        </w:rPr>
        <w:t xml:space="preserve">hydrogen </w:t>
      </w:r>
      <w:r w:rsidR="00A64C73" w:rsidRPr="00414881">
        <w:rPr>
          <w:rFonts w:ascii="Book Antiqua" w:hAnsi="Book Antiqua"/>
          <w:sz w:val="24"/>
          <w:szCs w:val="24"/>
        </w:rPr>
        <w:t>(</w:t>
      </w:r>
      <w:r w:rsidR="00A64C73" w:rsidRPr="00414881">
        <w:rPr>
          <w:rFonts w:ascii="Book Antiqua" w:hAnsi="Book Antiqua"/>
          <w:sz w:val="24"/>
          <w:szCs w:val="24"/>
          <w:vertAlign w:val="superscript"/>
        </w:rPr>
        <w:t>2</w:t>
      </w:r>
      <w:r w:rsidR="00A64C73" w:rsidRPr="00414881">
        <w:rPr>
          <w:rFonts w:ascii="Book Antiqua" w:hAnsi="Book Antiqua"/>
          <w:sz w:val="24"/>
          <w:szCs w:val="24"/>
        </w:rPr>
        <w:t xml:space="preserve">H) </w:t>
      </w:r>
      <w:r w:rsidR="00974AEF" w:rsidRPr="00414881">
        <w:rPr>
          <w:rFonts w:ascii="Book Antiqua" w:hAnsi="Book Antiqua"/>
          <w:sz w:val="24"/>
          <w:szCs w:val="24"/>
        </w:rPr>
        <w:t xml:space="preserve">and tracer </w:t>
      </w:r>
      <w:r w:rsidR="00F15A07" w:rsidRPr="00414881">
        <w:rPr>
          <w:rFonts w:ascii="Book Antiqua" w:hAnsi="Book Antiqua"/>
          <w:sz w:val="24"/>
          <w:szCs w:val="24"/>
        </w:rPr>
        <w:t>oxygen</w:t>
      </w:r>
      <w:r w:rsidR="00974AEF" w:rsidRPr="00414881">
        <w:rPr>
          <w:rFonts w:ascii="Book Antiqua" w:hAnsi="Book Antiqua"/>
          <w:sz w:val="24"/>
          <w:szCs w:val="24"/>
        </w:rPr>
        <w:t xml:space="preserve"> </w:t>
      </w:r>
      <w:r w:rsidR="00A64C73" w:rsidRPr="00414881">
        <w:rPr>
          <w:rFonts w:ascii="Book Antiqua" w:hAnsi="Book Antiqua"/>
          <w:sz w:val="24"/>
          <w:szCs w:val="24"/>
        </w:rPr>
        <w:t>(</w:t>
      </w:r>
      <w:r w:rsidR="00A64C73" w:rsidRPr="00414881">
        <w:rPr>
          <w:rFonts w:ascii="Book Antiqua" w:hAnsi="Book Antiqua"/>
          <w:sz w:val="24"/>
          <w:szCs w:val="24"/>
          <w:vertAlign w:val="superscript"/>
        </w:rPr>
        <w:t>18</w:t>
      </w:r>
      <w:r w:rsidR="00A64C73" w:rsidRPr="00414881">
        <w:rPr>
          <w:rFonts w:ascii="Book Antiqua" w:hAnsi="Book Antiqua"/>
          <w:sz w:val="24"/>
          <w:szCs w:val="24"/>
        </w:rPr>
        <w:t xml:space="preserve">O) </w:t>
      </w:r>
      <w:r w:rsidR="00974AEF" w:rsidRPr="00414881">
        <w:rPr>
          <w:rFonts w:ascii="Book Antiqua" w:hAnsi="Book Antiqua"/>
          <w:sz w:val="24"/>
          <w:szCs w:val="24"/>
        </w:rPr>
        <w:t>exchange with various compounds in the body</w:t>
      </w:r>
      <w:r w:rsidR="00D607D3" w:rsidRPr="00414881">
        <w:rPr>
          <w:rFonts w:ascii="Book Antiqua" w:hAnsi="Book Antiqua"/>
          <w:sz w:val="24"/>
          <w:szCs w:val="24"/>
        </w:rPr>
        <w:t>, thereby</w:t>
      </w:r>
      <w:r w:rsidR="00974AEF" w:rsidRPr="00414881">
        <w:rPr>
          <w:rFonts w:ascii="Book Antiqua" w:hAnsi="Book Antiqua"/>
          <w:sz w:val="24"/>
          <w:szCs w:val="24"/>
        </w:rPr>
        <w:t xml:space="preserve"> causing small overestimates of body water by dilution of </w:t>
      </w:r>
      <w:r w:rsidR="00974AEF" w:rsidRPr="00414881">
        <w:rPr>
          <w:rFonts w:ascii="Book Antiqua" w:hAnsi="Book Antiqua"/>
          <w:sz w:val="24"/>
          <w:szCs w:val="24"/>
          <w:vertAlign w:val="superscript"/>
        </w:rPr>
        <w:t>2</w:t>
      </w:r>
      <w:r w:rsidR="00974AEF" w:rsidRPr="00414881">
        <w:rPr>
          <w:rFonts w:ascii="Book Antiqua" w:hAnsi="Book Antiqua"/>
          <w:sz w:val="24"/>
          <w:szCs w:val="24"/>
        </w:rPr>
        <w:t>H</w:t>
      </w:r>
      <w:r w:rsidR="00974AEF" w:rsidRPr="00414881">
        <w:rPr>
          <w:rFonts w:ascii="Book Antiqua" w:hAnsi="Book Antiqua"/>
          <w:sz w:val="24"/>
          <w:szCs w:val="24"/>
          <w:vertAlign w:val="subscript"/>
        </w:rPr>
        <w:t>2</w:t>
      </w:r>
      <w:r w:rsidR="00974AEF" w:rsidRPr="00414881">
        <w:rPr>
          <w:rFonts w:ascii="Book Antiqua" w:hAnsi="Book Antiqua"/>
          <w:sz w:val="24"/>
          <w:szCs w:val="24"/>
        </w:rPr>
        <w:t>O or</w:t>
      </w:r>
      <w:r w:rsidR="00F15A07" w:rsidRPr="00414881">
        <w:rPr>
          <w:rFonts w:ascii="Book Antiqua" w:hAnsi="Book Antiqua"/>
          <w:sz w:val="24"/>
          <w:szCs w:val="24"/>
        </w:rPr>
        <w:t xml:space="preserve"> </w:t>
      </w:r>
      <w:r w:rsidR="00A64C73" w:rsidRPr="00414881">
        <w:rPr>
          <w:rFonts w:ascii="Book Antiqua" w:hAnsi="Book Antiqua"/>
          <w:sz w:val="24"/>
          <w:szCs w:val="24"/>
        </w:rPr>
        <w:t xml:space="preserve">measurement of </w:t>
      </w:r>
      <w:r w:rsidR="00F15A07" w:rsidRPr="00414881">
        <w:rPr>
          <w:rFonts w:ascii="Book Antiqua" w:hAnsi="Book Antiqua"/>
          <w:sz w:val="24"/>
          <w:szCs w:val="24"/>
        </w:rPr>
        <w:t>H</w:t>
      </w:r>
      <w:r w:rsidR="00F15A07" w:rsidRPr="00414881">
        <w:rPr>
          <w:rFonts w:ascii="Book Antiqua" w:hAnsi="Book Antiqua"/>
          <w:sz w:val="24"/>
          <w:szCs w:val="24"/>
          <w:vertAlign w:val="subscript"/>
        </w:rPr>
        <w:t>2</w:t>
      </w:r>
      <w:r w:rsidR="00F15A07" w:rsidRPr="00414881">
        <w:rPr>
          <w:rFonts w:ascii="Book Antiqua" w:hAnsi="Book Antiqua"/>
          <w:sz w:val="24"/>
          <w:szCs w:val="24"/>
          <w:vertAlign w:val="superscript"/>
        </w:rPr>
        <w:t>18</w:t>
      </w:r>
      <w:r w:rsidR="00F15A07" w:rsidRPr="00414881">
        <w:rPr>
          <w:rFonts w:ascii="Book Antiqua" w:hAnsi="Book Antiqua"/>
          <w:sz w:val="24"/>
          <w:szCs w:val="24"/>
        </w:rPr>
        <w:t>O</w:t>
      </w:r>
      <w:r w:rsidR="00974AEF" w:rsidRPr="00414881">
        <w:rPr>
          <w:rFonts w:ascii="Book Antiqua" w:hAnsi="Book Antiqua"/>
          <w:sz w:val="24"/>
          <w:szCs w:val="24"/>
        </w:rPr>
        <w:t xml:space="preserve">. </w:t>
      </w:r>
      <w:r w:rsidR="00700DF7" w:rsidRPr="00414881">
        <w:rPr>
          <w:rFonts w:ascii="Book Antiqua" w:hAnsi="Book Antiqua"/>
          <w:sz w:val="24"/>
          <w:szCs w:val="24"/>
        </w:rPr>
        <w:t>Hydrogen of water molecules exchanges with labile protons in protein molecules, while oxygen of water molecules exchanges into inorganic pools during formation of ester</w:t>
      </w:r>
      <w:r w:rsidR="004D6257">
        <w:rPr>
          <w:rFonts w:ascii="Book Antiqua" w:hAnsi="Book Antiqua"/>
          <w:sz w:val="24"/>
          <w:szCs w:val="24"/>
        </w:rPr>
        <w:t xml:space="preserve"> </w:t>
      </w:r>
      <w:proofErr w:type="gramStart"/>
      <w:r w:rsidR="004D6257">
        <w:rPr>
          <w:rFonts w:ascii="Book Antiqua" w:hAnsi="Book Antiqua"/>
          <w:sz w:val="24"/>
          <w:szCs w:val="24"/>
        </w:rPr>
        <w:t>bonds</w:t>
      </w:r>
      <w:r w:rsidR="00700DF7" w:rsidRPr="00414881">
        <w:rPr>
          <w:rFonts w:ascii="Book Antiqua" w:hAnsi="Book Antiqua"/>
          <w:sz w:val="24"/>
          <w:szCs w:val="24"/>
          <w:vertAlign w:val="superscript"/>
        </w:rPr>
        <w:t>[</w:t>
      </w:r>
      <w:proofErr w:type="gramEnd"/>
      <w:r w:rsidR="00700DF7" w:rsidRPr="00414881">
        <w:rPr>
          <w:rFonts w:ascii="Book Antiqua" w:hAnsi="Book Antiqua"/>
          <w:sz w:val="24"/>
          <w:szCs w:val="24"/>
          <w:vertAlign w:val="superscript"/>
        </w:rPr>
        <w:t>5</w:t>
      </w:r>
      <w:r w:rsidR="00A575BA" w:rsidRPr="00414881">
        <w:rPr>
          <w:rFonts w:ascii="Book Antiqua" w:hAnsi="Book Antiqua"/>
          <w:sz w:val="24"/>
          <w:szCs w:val="24"/>
          <w:vertAlign w:val="superscript"/>
        </w:rPr>
        <w:t>3</w:t>
      </w:r>
      <w:r w:rsidR="00700DF7" w:rsidRPr="00414881">
        <w:rPr>
          <w:rFonts w:ascii="Book Antiqua" w:hAnsi="Book Antiqua"/>
          <w:sz w:val="24"/>
          <w:szCs w:val="24"/>
          <w:vertAlign w:val="superscript"/>
        </w:rPr>
        <w:t>]</w:t>
      </w:r>
      <w:r w:rsidR="00700DF7" w:rsidRPr="00414881">
        <w:rPr>
          <w:rFonts w:ascii="Book Antiqua" w:hAnsi="Book Antiqua"/>
          <w:sz w:val="24"/>
          <w:szCs w:val="24"/>
        </w:rPr>
        <w:t xml:space="preserve">. </w:t>
      </w:r>
      <w:r w:rsidR="00E9240A" w:rsidRPr="00414881">
        <w:rPr>
          <w:rFonts w:ascii="Book Antiqua" w:hAnsi="Book Antiqua"/>
          <w:sz w:val="24"/>
          <w:szCs w:val="24"/>
        </w:rPr>
        <w:t>Since t</w:t>
      </w:r>
      <w:r w:rsidR="00F15A07" w:rsidRPr="00414881">
        <w:rPr>
          <w:rFonts w:ascii="Book Antiqua" w:hAnsi="Book Antiqua"/>
          <w:sz w:val="24"/>
          <w:szCs w:val="24"/>
        </w:rPr>
        <w:t xml:space="preserve">he rate of exchange of </w:t>
      </w:r>
      <w:r w:rsidR="00F15A07" w:rsidRPr="00414881">
        <w:rPr>
          <w:rFonts w:ascii="Book Antiqua" w:hAnsi="Book Antiqua"/>
          <w:sz w:val="24"/>
          <w:szCs w:val="24"/>
          <w:vertAlign w:val="superscript"/>
        </w:rPr>
        <w:t>2</w:t>
      </w:r>
      <w:r w:rsidR="00F15A07" w:rsidRPr="00414881">
        <w:rPr>
          <w:rFonts w:ascii="Book Antiqua" w:hAnsi="Book Antiqua"/>
          <w:sz w:val="24"/>
          <w:szCs w:val="24"/>
        </w:rPr>
        <w:t xml:space="preserve">H with nonaqueous hydrogen </w:t>
      </w:r>
      <w:r w:rsidR="00E9240A" w:rsidRPr="00414881">
        <w:rPr>
          <w:rFonts w:ascii="Book Antiqua" w:hAnsi="Book Antiqua"/>
          <w:sz w:val="24"/>
          <w:szCs w:val="24"/>
        </w:rPr>
        <w:t xml:space="preserve">slightly </w:t>
      </w:r>
      <w:r w:rsidR="00F15A07" w:rsidRPr="00414881">
        <w:rPr>
          <w:rFonts w:ascii="Book Antiqua" w:hAnsi="Book Antiqua"/>
          <w:sz w:val="24"/>
          <w:szCs w:val="24"/>
        </w:rPr>
        <w:t xml:space="preserve">exceeds the rate of exchange of </w:t>
      </w:r>
      <w:r w:rsidR="00F15A07" w:rsidRPr="00414881">
        <w:rPr>
          <w:rFonts w:ascii="Book Antiqua" w:hAnsi="Book Antiqua"/>
          <w:sz w:val="24"/>
          <w:szCs w:val="24"/>
          <w:vertAlign w:val="superscript"/>
        </w:rPr>
        <w:t>18</w:t>
      </w:r>
      <w:r w:rsidR="00F15A07" w:rsidRPr="00414881">
        <w:rPr>
          <w:rFonts w:ascii="Book Antiqua" w:hAnsi="Book Antiqua"/>
          <w:sz w:val="24"/>
          <w:szCs w:val="24"/>
        </w:rPr>
        <w:t>O with nonaqueous oxygen in body tissues</w:t>
      </w:r>
      <w:r w:rsidR="00E9240A" w:rsidRPr="00414881">
        <w:rPr>
          <w:rFonts w:ascii="Book Antiqua" w:hAnsi="Book Antiqua"/>
          <w:sz w:val="24"/>
          <w:szCs w:val="24"/>
        </w:rPr>
        <w:t xml:space="preserve">, </w:t>
      </w:r>
      <w:r w:rsidR="00F15A07" w:rsidRPr="00414881">
        <w:rPr>
          <w:rFonts w:ascii="Book Antiqua" w:hAnsi="Book Antiqua"/>
          <w:sz w:val="24"/>
          <w:szCs w:val="24"/>
        </w:rPr>
        <w:t>b</w:t>
      </w:r>
      <w:r w:rsidR="0062353D" w:rsidRPr="00414881">
        <w:rPr>
          <w:rFonts w:ascii="Book Antiqua" w:hAnsi="Book Antiqua"/>
          <w:sz w:val="24"/>
          <w:szCs w:val="24"/>
        </w:rPr>
        <w:t xml:space="preserve">ody water estimates from </w:t>
      </w:r>
      <w:r w:rsidR="00974AEF" w:rsidRPr="00414881">
        <w:rPr>
          <w:rFonts w:ascii="Book Antiqua" w:hAnsi="Book Antiqua"/>
          <w:sz w:val="24"/>
          <w:szCs w:val="24"/>
          <w:vertAlign w:val="superscript"/>
        </w:rPr>
        <w:t>2</w:t>
      </w:r>
      <w:r w:rsidR="00974AEF" w:rsidRPr="00414881">
        <w:rPr>
          <w:rFonts w:ascii="Book Antiqua" w:hAnsi="Book Antiqua"/>
          <w:sz w:val="24"/>
          <w:szCs w:val="24"/>
        </w:rPr>
        <w:t>H</w:t>
      </w:r>
      <w:r w:rsidR="00974AEF" w:rsidRPr="00414881">
        <w:rPr>
          <w:rFonts w:ascii="Book Antiqua" w:hAnsi="Book Antiqua"/>
          <w:sz w:val="24"/>
          <w:szCs w:val="24"/>
          <w:vertAlign w:val="subscript"/>
        </w:rPr>
        <w:t>2</w:t>
      </w:r>
      <w:r w:rsidR="00974AEF" w:rsidRPr="00414881">
        <w:rPr>
          <w:rFonts w:ascii="Book Antiqua" w:hAnsi="Book Antiqua"/>
          <w:sz w:val="24"/>
          <w:szCs w:val="24"/>
        </w:rPr>
        <w:t>O</w:t>
      </w:r>
      <w:r w:rsidR="0062353D" w:rsidRPr="00414881">
        <w:rPr>
          <w:rFonts w:ascii="Book Antiqua" w:hAnsi="Book Antiqua"/>
          <w:sz w:val="24"/>
          <w:szCs w:val="24"/>
        </w:rPr>
        <w:t xml:space="preserve"> dilution space are approximately 3.5% higher than those </w:t>
      </w:r>
      <w:r w:rsidR="00E9240A" w:rsidRPr="00414881">
        <w:rPr>
          <w:rFonts w:ascii="Book Antiqua" w:hAnsi="Book Antiqua"/>
          <w:sz w:val="24"/>
          <w:szCs w:val="24"/>
        </w:rPr>
        <w:t xml:space="preserve">obtained using </w:t>
      </w:r>
      <w:r w:rsidR="00F15A07" w:rsidRPr="00414881">
        <w:rPr>
          <w:rFonts w:ascii="Book Antiqua" w:hAnsi="Book Antiqua"/>
          <w:sz w:val="24"/>
          <w:szCs w:val="24"/>
        </w:rPr>
        <w:t>H</w:t>
      </w:r>
      <w:r w:rsidR="00F15A07" w:rsidRPr="00414881">
        <w:rPr>
          <w:rFonts w:ascii="Book Antiqua" w:hAnsi="Book Antiqua"/>
          <w:sz w:val="24"/>
          <w:szCs w:val="24"/>
          <w:vertAlign w:val="subscript"/>
        </w:rPr>
        <w:t>2</w:t>
      </w:r>
      <w:r w:rsidR="00F15A07" w:rsidRPr="00414881">
        <w:rPr>
          <w:rFonts w:ascii="Book Antiqua" w:hAnsi="Book Antiqua"/>
          <w:sz w:val="24"/>
          <w:szCs w:val="24"/>
          <w:vertAlign w:val="superscript"/>
        </w:rPr>
        <w:t>18</w:t>
      </w:r>
      <w:r w:rsidR="004D6257">
        <w:rPr>
          <w:rFonts w:ascii="Book Antiqua" w:hAnsi="Book Antiqua"/>
          <w:sz w:val="24"/>
          <w:szCs w:val="24"/>
        </w:rPr>
        <w:t>O</w:t>
      </w:r>
      <w:r w:rsidR="0062353D" w:rsidRPr="00414881">
        <w:rPr>
          <w:rFonts w:ascii="Book Antiqua" w:hAnsi="Book Antiqua"/>
          <w:sz w:val="24"/>
          <w:szCs w:val="24"/>
          <w:vertAlign w:val="superscript"/>
        </w:rPr>
        <w:t>[5</w:t>
      </w:r>
      <w:r w:rsidR="00A575BA" w:rsidRPr="00414881">
        <w:rPr>
          <w:rFonts w:ascii="Book Antiqua" w:hAnsi="Book Antiqua"/>
          <w:sz w:val="24"/>
          <w:szCs w:val="24"/>
          <w:vertAlign w:val="superscript"/>
        </w:rPr>
        <w:t>3</w:t>
      </w:r>
      <w:r w:rsidR="0062353D" w:rsidRPr="00414881">
        <w:rPr>
          <w:rFonts w:ascii="Book Antiqua" w:hAnsi="Book Antiqua"/>
          <w:sz w:val="24"/>
          <w:szCs w:val="24"/>
          <w:vertAlign w:val="superscript"/>
        </w:rPr>
        <w:t>]</w:t>
      </w:r>
      <w:r w:rsidR="0062353D" w:rsidRPr="00414881">
        <w:rPr>
          <w:rFonts w:ascii="Book Antiqua" w:hAnsi="Book Antiqua"/>
          <w:sz w:val="24"/>
          <w:szCs w:val="24"/>
        </w:rPr>
        <w:t>.</w:t>
      </w:r>
      <w:r w:rsidR="00414881">
        <w:rPr>
          <w:rFonts w:ascii="Book Antiqua" w:hAnsi="Book Antiqua"/>
          <w:sz w:val="24"/>
          <w:szCs w:val="24"/>
        </w:rPr>
        <w:t xml:space="preserve"> </w:t>
      </w:r>
    </w:p>
    <w:p w14:paraId="492CCC6F" w14:textId="77777777" w:rsidR="00C92741" w:rsidRPr="00414881" w:rsidRDefault="00E231AB" w:rsidP="004D6257">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Efforts to develop </w:t>
      </w:r>
      <w:r w:rsidR="00672CB5" w:rsidRPr="00414881">
        <w:rPr>
          <w:rFonts w:ascii="Book Antiqua" w:hAnsi="Book Antiqua"/>
          <w:sz w:val="24"/>
          <w:szCs w:val="24"/>
        </w:rPr>
        <w:t xml:space="preserve">non-invasive </w:t>
      </w:r>
      <w:r w:rsidRPr="00414881">
        <w:rPr>
          <w:rFonts w:ascii="Book Antiqua" w:hAnsi="Book Antiqua"/>
          <w:sz w:val="24"/>
          <w:szCs w:val="24"/>
        </w:rPr>
        <w:t xml:space="preserve">measurements of </w:t>
      </w:r>
      <w:r w:rsidR="00784BFA" w:rsidRPr="00414881">
        <w:rPr>
          <w:rFonts w:ascii="Book Antiqua" w:hAnsi="Book Antiqua"/>
          <w:sz w:val="24"/>
          <w:szCs w:val="24"/>
        </w:rPr>
        <w:t>TBW</w:t>
      </w:r>
      <w:r w:rsidRPr="00414881">
        <w:rPr>
          <w:rFonts w:ascii="Book Antiqua" w:hAnsi="Book Antiqua"/>
          <w:sz w:val="24"/>
          <w:szCs w:val="24"/>
        </w:rPr>
        <w:t xml:space="preserve"> applicable to clinical states </w:t>
      </w:r>
      <w:r w:rsidR="0032750C" w:rsidRPr="00414881">
        <w:rPr>
          <w:rFonts w:ascii="Book Antiqua" w:hAnsi="Book Antiqua"/>
          <w:sz w:val="24"/>
          <w:szCs w:val="24"/>
        </w:rPr>
        <w:t>have applied n</w:t>
      </w:r>
      <w:r w:rsidRPr="00414881">
        <w:rPr>
          <w:rFonts w:ascii="Book Antiqua" w:hAnsi="Book Antiqua"/>
          <w:sz w:val="24"/>
          <w:szCs w:val="24"/>
        </w:rPr>
        <w:t xml:space="preserve">ewer techniques </w:t>
      </w:r>
      <w:r w:rsidR="00700DF7" w:rsidRPr="00414881">
        <w:rPr>
          <w:rFonts w:ascii="Book Antiqua" w:hAnsi="Book Antiqua"/>
          <w:sz w:val="24"/>
          <w:szCs w:val="24"/>
        </w:rPr>
        <w:t xml:space="preserve">that target </w:t>
      </w:r>
      <w:r w:rsidRPr="00414881">
        <w:rPr>
          <w:rFonts w:ascii="Book Antiqua" w:hAnsi="Book Antiqua"/>
          <w:sz w:val="24"/>
          <w:szCs w:val="24"/>
        </w:rPr>
        <w:t>body composition</w:t>
      </w:r>
      <w:r w:rsidR="00700DF7" w:rsidRPr="00414881">
        <w:rPr>
          <w:rFonts w:ascii="Book Antiqua" w:hAnsi="Book Antiqua"/>
          <w:sz w:val="24"/>
          <w:szCs w:val="24"/>
        </w:rPr>
        <w:t xml:space="preserve">; these include: </w:t>
      </w:r>
      <w:r w:rsidR="004D6257" w:rsidRPr="00414881">
        <w:rPr>
          <w:rFonts w:ascii="Book Antiqua" w:hAnsi="Book Antiqua"/>
          <w:sz w:val="24"/>
          <w:szCs w:val="24"/>
        </w:rPr>
        <w:t>Dual</w:t>
      </w:r>
      <w:r w:rsidR="00B76C11" w:rsidRPr="00414881">
        <w:rPr>
          <w:rFonts w:ascii="Book Antiqua" w:hAnsi="Book Antiqua"/>
          <w:sz w:val="24"/>
          <w:szCs w:val="24"/>
        </w:rPr>
        <w:t>-energy x-ray absorptiometry (</w:t>
      </w:r>
      <w:r w:rsidR="00F4683B" w:rsidRPr="00414881">
        <w:rPr>
          <w:rFonts w:ascii="Book Antiqua" w:hAnsi="Book Antiqua"/>
          <w:sz w:val="24"/>
          <w:szCs w:val="24"/>
        </w:rPr>
        <w:t>DEXA</w:t>
      </w:r>
      <w:proofErr w:type="gramStart"/>
      <w:r w:rsidR="00B76C11" w:rsidRPr="00414881">
        <w:rPr>
          <w:rFonts w:ascii="Book Antiqua" w:hAnsi="Book Antiqua"/>
          <w:sz w:val="24"/>
          <w:szCs w:val="24"/>
        </w:rPr>
        <w:t>)</w:t>
      </w:r>
      <w:r w:rsidR="00A904F7"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5</w:t>
      </w:r>
      <w:r w:rsidR="00A575BA" w:rsidRPr="00414881">
        <w:rPr>
          <w:rFonts w:ascii="Book Antiqua" w:hAnsi="Book Antiqua"/>
          <w:sz w:val="24"/>
          <w:szCs w:val="24"/>
          <w:vertAlign w:val="superscript"/>
        </w:rPr>
        <w:t>4</w:t>
      </w:r>
      <w:r w:rsidRPr="00414881">
        <w:rPr>
          <w:rFonts w:ascii="Book Antiqua" w:hAnsi="Book Antiqua"/>
          <w:sz w:val="24"/>
          <w:szCs w:val="24"/>
          <w:vertAlign w:val="superscript"/>
        </w:rPr>
        <w:t>]</w:t>
      </w:r>
      <w:r w:rsidRPr="00414881">
        <w:rPr>
          <w:rFonts w:ascii="Book Antiqua" w:hAnsi="Book Antiqua"/>
          <w:sz w:val="24"/>
          <w:szCs w:val="24"/>
        </w:rPr>
        <w:t xml:space="preserve">, air displacement </w:t>
      </w:r>
      <w:r w:rsidR="004227A3" w:rsidRPr="00414881">
        <w:rPr>
          <w:rFonts w:ascii="Book Antiqua" w:hAnsi="Book Antiqua"/>
          <w:sz w:val="24"/>
          <w:szCs w:val="24"/>
        </w:rPr>
        <w:t>plethysmography</w:t>
      </w:r>
      <w:r w:rsidRPr="00414881">
        <w:rPr>
          <w:rFonts w:ascii="Book Antiqua" w:hAnsi="Book Antiqua"/>
          <w:sz w:val="24"/>
          <w:szCs w:val="24"/>
          <w:vertAlign w:val="superscript"/>
        </w:rPr>
        <w:t>[5</w:t>
      </w:r>
      <w:r w:rsidR="00A575BA" w:rsidRPr="00414881">
        <w:rPr>
          <w:rFonts w:ascii="Book Antiqua" w:hAnsi="Book Antiqua"/>
          <w:sz w:val="24"/>
          <w:szCs w:val="24"/>
          <w:vertAlign w:val="superscript"/>
        </w:rPr>
        <w:t>5</w:t>
      </w:r>
      <w:r w:rsidRPr="00414881">
        <w:rPr>
          <w:rFonts w:ascii="Book Antiqua" w:hAnsi="Book Antiqua"/>
          <w:sz w:val="24"/>
          <w:szCs w:val="24"/>
          <w:vertAlign w:val="superscript"/>
        </w:rPr>
        <w:t>]</w:t>
      </w:r>
      <w:r w:rsidRPr="00414881">
        <w:rPr>
          <w:rFonts w:ascii="Book Antiqua" w:hAnsi="Book Antiqua"/>
          <w:sz w:val="24"/>
          <w:szCs w:val="24"/>
        </w:rPr>
        <w:t>, nuclear magnetic r</w:t>
      </w:r>
      <w:r w:rsidR="004D6257">
        <w:rPr>
          <w:rFonts w:ascii="Book Antiqua" w:hAnsi="Book Antiqua"/>
          <w:sz w:val="24"/>
          <w:szCs w:val="24"/>
        </w:rPr>
        <w:t>esonance spectroscopy</w:t>
      </w:r>
      <w:r w:rsidR="00B56A43" w:rsidRPr="00414881">
        <w:rPr>
          <w:rFonts w:ascii="Book Antiqua" w:hAnsi="Book Antiqua"/>
          <w:sz w:val="24"/>
          <w:szCs w:val="24"/>
          <w:vertAlign w:val="superscript"/>
        </w:rPr>
        <w:t>[5</w:t>
      </w:r>
      <w:r w:rsidR="00A575BA" w:rsidRPr="00414881">
        <w:rPr>
          <w:rFonts w:ascii="Book Antiqua" w:hAnsi="Book Antiqua"/>
          <w:sz w:val="24"/>
          <w:szCs w:val="24"/>
          <w:vertAlign w:val="superscript"/>
        </w:rPr>
        <w:t>6</w:t>
      </w:r>
      <w:r w:rsidR="00B56A43" w:rsidRPr="00414881">
        <w:rPr>
          <w:rFonts w:ascii="Book Antiqua" w:hAnsi="Book Antiqua"/>
          <w:sz w:val="24"/>
          <w:szCs w:val="24"/>
          <w:vertAlign w:val="superscript"/>
        </w:rPr>
        <w:t>]</w:t>
      </w:r>
      <w:r w:rsidR="00B56A43" w:rsidRPr="00414881">
        <w:rPr>
          <w:rFonts w:ascii="Book Antiqua" w:hAnsi="Book Antiqua"/>
          <w:sz w:val="24"/>
          <w:szCs w:val="24"/>
        </w:rPr>
        <w:t xml:space="preserve">, </w:t>
      </w:r>
      <w:r w:rsidR="004227A3" w:rsidRPr="00414881">
        <w:rPr>
          <w:rFonts w:ascii="Book Antiqua" w:hAnsi="Book Antiqua"/>
          <w:sz w:val="24"/>
          <w:szCs w:val="24"/>
        </w:rPr>
        <w:t xml:space="preserve">and </w:t>
      </w:r>
      <w:r w:rsidRPr="00414881">
        <w:rPr>
          <w:rFonts w:ascii="Book Antiqua" w:hAnsi="Book Antiqua"/>
          <w:sz w:val="24"/>
          <w:szCs w:val="24"/>
        </w:rPr>
        <w:t xml:space="preserve">bioelectrical impedance analysis </w:t>
      </w:r>
      <w:r w:rsidR="004D6257">
        <w:rPr>
          <w:rFonts w:ascii="Book Antiqua" w:hAnsi="Book Antiqua"/>
          <w:sz w:val="24"/>
          <w:szCs w:val="24"/>
        </w:rPr>
        <w:t>(BIA)</w:t>
      </w:r>
      <w:r w:rsidRPr="00414881">
        <w:rPr>
          <w:rFonts w:ascii="Book Antiqua" w:hAnsi="Book Antiqua"/>
          <w:sz w:val="24"/>
          <w:szCs w:val="24"/>
          <w:vertAlign w:val="superscript"/>
        </w:rPr>
        <w:t>[5</w:t>
      </w:r>
      <w:r w:rsidR="00A575BA" w:rsidRPr="00414881">
        <w:rPr>
          <w:rFonts w:ascii="Book Antiqua" w:hAnsi="Book Antiqua"/>
          <w:sz w:val="24"/>
          <w:szCs w:val="24"/>
          <w:vertAlign w:val="superscript"/>
        </w:rPr>
        <w:t>7</w:t>
      </w:r>
      <w:r w:rsidR="00FB4940" w:rsidRPr="00414881">
        <w:rPr>
          <w:rFonts w:ascii="Book Antiqua" w:hAnsi="Book Antiqua"/>
          <w:sz w:val="24"/>
          <w:szCs w:val="24"/>
          <w:vertAlign w:val="superscript"/>
        </w:rPr>
        <w:t>-5</w:t>
      </w:r>
      <w:r w:rsidR="00A575BA" w:rsidRPr="00414881">
        <w:rPr>
          <w:rFonts w:ascii="Book Antiqua" w:hAnsi="Book Antiqua"/>
          <w:sz w:val="24"/>
          <w:szCs w:val="24"/>
          <w:vertAlign w:val="superscript"/>
        </w:rPr>
        <w:t>9</w:t>
      </w:r>
      <w:r w:rsidRPr="00414881">
        <w:rPr>
          <w:rFonts w:ascii="Book Antiqua" w:hAnsi="Book Antiqua"/>
          <w:sz w:val="24"/>
          <w:szCs w:val="24"/>
          <w:vertAlign w:val="superscript"/>
        </w:rPr>
        <w:t>]</w:t>
      </w:r>
      <w:r w:rsidRPr="00414881">
        <w:rPr>
          <w:rFonts w:ascii="Book Antiqua" w:hAnsi="Book Antiqua"/>
          <w:sz w:val="24"/>
          <w:szCs w:val="24"/>
        </w:rPr>
        <w:t xml:space="preserve">. </w:t>
      </w:r>
      <w:r w:rsidR="000B7F48" w:rsidRPr="00414881">
        <w:rPr>
          <w:rFonts w:ascii="Book Antiqua" w:hAnsi="Book Antiqua"/>
          <w:sz w:val="24"/>
          <w:szCs w:val="24"/>
        </w:rPr>
        <w:t xml:space="preserve">This last technique </w:t>
      </w:r>
      <w:r w:rsidR="00FB4940" w:rsidRPr="00414881">
        <w:rPr>
          <w:rFonts w:ascii="Book Antiqua" w:hAnsi="Book Antiqua"/>
          <w:sz w:val="24"/>
          <w:szCs w:val="24"/>
        </w:rPr>
        <w:t xml:space="preserve">is relatively inexpensive and </w:t>
      </w:r>
      <w:r w:rsidR="00700DF7" w:rsidRPr="00414881">
        <w:rPr>
          <w:rFonts w:ascii="Book Antiqua" w:hAnsi="Book Antiqua"/>
          <w:sz w:val="24"/>
          <w:szCs w:val="24"/>
        </w:rPr>
        <w:t>simple to use</w:t>
      </w:r>
      <w:r w:rsidR="00C92741" w:rsidRPr="00414881">
        <w:rPr>
          <w:rFonts w:ascii="Book Antiqua" w:hAnsi="Book Antiqua"/>
          <w:sz w:val="24"/>
          <w:szCs w:val="24"/>
        </w:rPr>
        <w:t xml:space="preserve">. Because of these advantages, </w:t>
      </w:r>
      <w:r w:rsidR="00A61438" w:rsidRPr="00414881">
        <w:rPr>
          <w:rFonts w:ascii="Book Antiqua" w:hAnsi="Book Antiqua"/>
          <w:sz w:val="24"/>
          <w:szCs w:val="24"/>
        </w:rPr>
        <w:t>BIA</w:t>
      </w:r>
      <w:r w:rsidR="00C92741" w:rsidRPr="00414881">
        <w:rPr>
          <w:rFonts w:ascii="Book Antiqua" w:hAnsi="Book Antiqua"/>
          <w:sz w:val="24"/>
          <w:szCs w:val="24"/>
        </w:rPr>
        <w:t xml:space="preserve"> </w:t>
      </w:r>
      <w:r w:rsidR="000B7F48" w:rsidRPr="00414881">
        <w:rPr>
          <w:rFonts w:ascii="Book Antiqua" w:hAnsi="Book Antiqua"/>
          <w:sz w:val="24"/>
          <w:szCs w:val="24"/>
        </w:rPr>
        <w:t xml:space="preserve">has been extensively applied in clinical settings requiring precise knowledge of the state of water balance, </w:t>
      </w:r>
      <w:r w:rsidR="00F65FA7" w:rsidRPr="00414881">
        <w:rPr>
          <w:rFonts w:ascii="Book Antiqua" w:hAnsi="Book Antiqua"/>
          <w:i/>
          <w:sz w:val="24"/>
          <w:szCs w:val="24"/>
        </w:rPr>
        <w:t>e.g.</w:t>
      </w:r>
      <w:r w:rsidR="000B7F48" w:rsidRPr="00414881">
        <w:rPr>
          <w:rFonts w:ascii="Book Antiqua" w:hAnsi="Book Antiqua"/>
          <w:sz w:val="24"/>
          <w:szCs w:val="24"/>
        </w:rPr>
        <w:t xml:space="preserve">, in populations on chronic dialysis. </w:t>
      </w:r>
      <w:r w:rsidR="004D6257">
        <w:rPr>
          <w:rFonts w:ascii="Book Antiqua" w:hAnsi="Book Antiqua"/>
          <w:sz w:val="24"/>
          <w:szCs w:val="24"/>
        </w:rPr>
        <w:t xml:space="preserve">The newer </w:t>
      </w:r>
      <w:proofErr w:type="gramStart"/>
      <w:r w:rsidR="004D6257">
        <w:rPr>
          <w:rFonts w:ascii="Book Antiqua" w:hAnsi="Book Antiqua"/>
          <w:sz w:val="24"/>
          <w:szCs w:val="24"/>
        </w:rPr>
        <w:t>methods</w:t>
      </w:r>
      <w:r w:rsidR="0032750C" w:rsidRPr="00414881">
        <w:rPr>
          <w:rFonts w:ascii="Book Antiqua" w:hAnsi="Book Antiqua"/>
          <w:sz w:val="24"/>
          <w:szCs w:val="24"/>
          <w:vertAlign w:val="superscript"/>
        </w:rPr>
        <w:t>[</w:t>
      </w:r>
      <w:proofErr w:type="gramEnd"/>
      <w:r w:rsidR="00A575BA" w:rsidRPr="00414881">
        <w:rPr>
          <w:rFonts w:ascii="Book Antiqua" w:hAnsi="Book Antiqua"/>
          <w:sz w:val="24"/>
          <w:szCs w:val="24"/>
          <w:vertAlign w:val="superscript"/>
        </w:rPr>
        <w:t>54-57</w:t>
      </w:r>
      <w:r w:rsidR="0032750C" w:rsidRPr="00414881">
        <w:rPr>
          <w:rFonts w:ascii="Book Antiqua" w:hAnsi="Book Antiqua"/>
          <w:sz w:val="24"/>
          <w:szCs w:val="24"/>
          <w:vertAlign w:val="superscript"/>
        </w:rPr>
        <w:t>]</w:t>
      </w:r>
      <w:r w:rsidR="0032750C" w:rsidRPr="00414881">
        <w:rPr>
          <w:rFonts w:ascii="Book Antiqua" w:hAnsi="Book Antiqua"/>
          <w:sz w:val="24"/>
          <w:szCs w:val="24"/>
        </w:rPr>
        <w:t xml:space="preserve"> estimate </w:t>
      </w:r>
      <w:r w:rsidR="00784BFA" w:rsidRPr="00414881">
        <w:rPr>
          <w:rFonts w:ascii="Book Antiqua" w:hAnsi="Book Antiqua"/>
          <w:sz w:val="24"/>
          <w:szCs w:val="24"/>
        </w:rPr>
        <w:t>TBW</w:t>
      </w:r>
      <w:r w:rsidR="0032750C" w:rsidRPr="00414881">
        <w:rPr>
          <w:rFonts w:ascii="Book Antiqua" w:hAnsi="Book Antiqua"/>
          <w:sz w:val="24"/>
          <w:szCs w:val="24"/>
        </w:rPr>
        <w:t xml:space="preserve"> </w:t>
      </w:r>
      <w:r w:rsidR="00700DF7" w:rsidRPr="00414881">
        <w:rPr>
          <w:rFonts w:ascii="Book Antiqua" w:hAnsi="Book Antiqua"/>
          <w:sz w:val="24"/>
          <w:szCs w:val="24"/>
        </w:rPr>
        <w:t xml:space="preserve">using empirical </w:t>
      </w:r>
      <w:r w:rsidR="0032750C" w:rsidRPr="00414881">
        <w:rPr>
          <w:rFonts w:ascii="Book Antiqua" w:hAnsi="Book Antiqua"/>
          <w:sz w:val="24"/>
          <w:szCs w:val="24"/>
        </w:rPr>
        <w:t xml:space="preserve">equations derived from comparisons </w:t>
      </w:r>
      <w:r w:rsidR="0032750C" w:rsidRPr="00414881">
        <w:rPr>
          <w:rFonts w:ascii="Book Antiqua" w:hAnsi="Book Antiqua"/>
          <w:sz w:val="24"/>
          <w:szCs w:val="24"/>
        </w:rPr>
        <w:lastRenderedPageBreak/>
        <w:t xml:space="preserve">of their measurements to measurements </w:t>
      </w:r>
      <w:r w:rsidR="00700DF7" w:rsidRPr="00414881">
        <w:rPr>
          <w:rFonts w:ascii="Book Antiqua" w:hAnsi="Book Antiqua"/>
          <w:sz w:val="24"/>
          <w:szCs w:val="24"/>
        </w:rPr>
        <w:t>made using</w:t>
      </w:r>
      <w:r w:rsidR="0032750C" w:rsidRPr="00414881">
        <w:rPr>
          <w:rFonts w:ascii="Book Antiqua" w:hAnsi="Book Antiqua"/>
          <w:sz w:val="24"/>
          <w:szCs w:val="24"/>
        </w:rPr>
        <w:t xml:space="preserve"> reference methods. The </w:t>
      </w:r>
      <w:r w:rsidR="00700DF7" w:rsidRPr="00414881">
        <w:rPr>
          <w:rFonts w:ascii="Book Antiqua" w:hAnsi="Book Antiqua"/>
          <w:sz w:val="24"/>
          <w:szCs w:val="24"/>
        </w:rPr>
        <w:t xml:space="preserve">reliability </w:t>
      </w:r>
      <w:r w:rsidR="0032750C" w:rsidRPr="00414881">
        <w:rPr>
          <w:rFonts w:ascii="Book Antiqua" w:hAnsi="Book Antiqua"/>
          <w:sz w:val="24"/>
          <w:szCs w:val="24"/>
        </w:rPr>
        <w:t xml:space="preserve">of these newer methods depends on the accuracy of certain assumptions made </w:t>
      </w:r>
      <w:r w:rsidR="00B56A43" w:rsidRPr="00414881">
        <w:rPr>
          <w:rFonts w:ascii="Book Antiqua" w:hAnsi="Book Antiqua"/>
          <w:sz w:val="24"/>
          <w:szCs w:val="24"/>
        </w:rPr>
        <w:t>durin</w:t>
      </w:r>
      <w:r w:rsidR="004D6257">
        <w:rPr>
          <w:rFonts w:ascii="Book Antiqua" w:hAnsi="Book Antiqua"/>
          <w:sz w:val="24"/>
          <w:szCs w:val="24"/>
        </w:rPr>
        <w:t xml:space="preserve">g construction of the </w:t>
      </w:r>
      <w:proofErr w:type="gramStart"/>
      <w:r w:rsidR="004D6257">
        <w:rPr>
          <w:rFonts w:ascii="Book Antiqua" w:hAnsi="Book Antiqua"/>
          <w:sz w:val="24"/>
          <w:szCs w:val="24"/>
        </w:rPr>
        <w:t>equations</w:t>
      </w:r>
      <w:r w:rsidR="00B56A43" w:rsidRPr="00414881">
        <w:rPr>
          <w:rFonts w:ascii="Book Antiqua" w:hAnsi="Book Antiqua"/>
          <w:sz w:val="24"/>
          <w:szCs w:val="24"/>
          <w:vertAlign w:val="superscript"/>
        </w:rPr>
        <w:t>[</w:t>
      </w:r>
      <w:proofErr w:type="gramEnd"/>
      <w:r w:rsidR="004D6257">
        <w:rPr>
          <w:rFonts w:ascii="Book Antiqua" w:hAnsi="Book Antiqua"/>
          <w:sz w:val="24"/>
          <w:szCs w:val="24"/>
          <w:vertAlign w:val="superscript"/>
        </w:rPr>
        <w:t>60,</w:t>
      </w:r>
      <w:r w:rsidR="00A575BA" w:rsidRPr="00414881">
        <w:rPr>
          <w:rFonts w:ascii="Book Antiqua" w:hAnsi="Book Antiqua"/>
          <w:sz w:val="24"/>
          <w:szCs w:val="24"/>
          <w:vertAlign w:val="superscript"/>
        </w:rPr>
        <w:t>61</w:t>
      </w:r>
      <w:r w:rsidR="00C92741" w:rsidRPr="00414881">
        <w:rPr>
          <w:rFonts w:ascii="Book Antiqua" w:hAnsi="Book Antiqua"/>
          <w:sz w:val="24"/>
          <w:szCs w:val="24"/>
          <w:vertAlign w:val="superscript"/>
        </w:rPr>
        <w:t>]</w:t>
      </w:r>
      <w:r w:rsidR="00B56A43" w:rsidRPr="00414881">
        <w:rPr>
          <w:rFonts w:ascii="Book Antiqua" w:hAnsi="Book Antiqua"/>
          <w:sz w:val="24"/>
          <w:szCs w:val="24"/>
        </w:rPr>
        <w:t>.</w:t>
      </w:r>
      <w:r w:rsidR="004227A3" w:rsidRPr="00414881">
        <w:rPr>
          <w:rFonts w:ascii="Book Antiqua" w:hAnsi="Book Antiqua"/>
          <w:sz w:val="24"/>
          <w:szCs w:val="24"/>
        </w:rPr>
        <w:t xml:space="preserve"> Findings from these techniques may disagree in subjects who do not fulfill the assumptions on which the</w:t>
      </w:r>
      <w:r w:rsidR="00937D21" w:rsidRPr="00414881">
        <w:rPr>
          <w:rFonts w:ascii="Book Antiqua" w:hAnsi="Book Antiqua"/>
          <w:sz w:val="24"/>
          <w:szCs w:val="24"/>
        </w:rPr>
        <w:t>se</w:t>
      </w:r>
      <w:r w:rsidR="004227A3" w:rsidRPr="00414881">
        <w:rPr>
          <w:rFonts w:ascii="Book Antiqua" w:hAnsi="Book Antiqua"/>
          <w:sz w:val="24"/>
          <w:szCs w:val="24"/>
        </w:rPr>
        <w:t xml:space="preserve"> equations </w:t>
      </w:r>
      <w:r w:rsidR="004D6257">
        <w:rPr>
          <w:rFonts w:ascii="Book Antiqua" w:hAnsi="Book Antiqua"/>
          <w:sz w:val="24"/>
          <w:szCs w:val="24"/>
        </w:rPr>
        <w:t xml:space="preserve">are </w:t>
      </w:r>
      <w:proofErr w:type="gramStart"/>
      <w:r w:rsidR="004D6257">
        <w:rPr>
          <w:rFonts w:ascii="Book Antiqua" w:hAnsi="Book Antiqua"/>
          <w:sz w:val="24"/>
          <w:szCs w:val="24"/>
        </w:rPr>
        <w:t>based</w:t>
      </w:r>
      <w:r w:rsidR="006C009E" w:rsidRPr="00414881">
        <w:rPr>
          <w:rFonts w:ascii="Book Antiqua" w:hAnsi="Book Antiqua"/>
          <w:sz w:val="24"/>
          <w:szCs w:val="24"/>
          <w:vertAlign w:val="superscript"/>
        </w:rPr>
        <w:t>[</w:t>
      </w:r>
      <w:proofErr w:type="gramEnd"/>
      <w:r w:rsidR="00C92741" w:rsidRPr="00414881">
        <w:rPr>
          <w:rFonts w:ascii="Book Antiqua" w:hAnsi="Book Antiqua"/>
          <w:sz w:val="24"/>
          <w:szCs w:val="24"/>
          <w:vertAlign w:val="superscript"/>
        </w:rPr>
        <w:t>6</w:t>
      </w:r>
      <w:r w:rsidR="00A575BA" w:rsidRPr="00414881">
        <w:rPr>
          <w:rFonts w:ascii="Book Antiqua" w:hAnsi="Book Antiqua"/>
          <w:sz w:val="24"/>
          <w:szCs w:val="24"/>
          <w:vertAlign w:val="superscript"/>
        </w:rPr>
        <w:t>2</w:t>
      </w:r>
      <w:r w:rsidR="00C85C68" w:rsidRPr="00414881">
        <w:rPr>
          <w:rFonts w:ascii="Book Antiqua" w:hAnsi="Book Antiqua"/>
          <w:sz w:val="24"/>
          <w:szCs w:val="24"/>
          <w:vertAlign w:val="superscript"/>
        </w:rPr>
        <w:t>]</w:t>
      </w:r>
      <w:r w:rsidR="006C009E" w:rsidRPr="00414881">
        <w:rPr>
          <w:rFonts w:ascii="Book Antiqua" w:hAnsi="Book Antiqua"/>
          <w:sz w:val="24"/>
          <w:szCs w:val="24"/>
        </w:rPr>
        <w:t>.</w:t>
      </w:r>
    </w:p>
    <w:p w14:paraId="56AB9A8F" w14:textId="77777777" w:rsidR="001416CB" w:rsidRPr="00414881" w:rsidRDefault="00C92741" w:rsidP="004D6257">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Comparisons </w:t>
      </w:r>
      <w:r w:rsidR="00E96E76" w:rsidRPr="00414881">
        <w:rPr>
          <w:rFonts w:ascii="Book Antiqua" w:hAnsi="Book Antiqua"/>
          <w:sz w:val="24"/>
          <w:szCs w:val="24"/>
        </w:rPr>
        <w:t xml:space="preserve">by statistical regression methods </w:t>
      </w:r>
      <w:r w:rsidRPr="00414881">
        <w:rPr>
          <w:rFonts w:ascii="Book Antiqua" w:hAnsi="Book Antiqua"/>
          <w:sz w:val="24"/>
          <w:szCs w:val="24"/>
        </w:rPr>
        <w:t xml:space="preserve">of measurements of </w:t>
      </w:r>
      <w:r w:rsidR="00784BFA" w:rsidRPr="00414881">
        <w:rPr>
          <w:rFonts w:ascii="Book Antiqua" w:hAnsi="Book Antiqua"/>
          <w:sz w:val="24"/>
          <w:szCs w:val="24"/>
        </w:rPr>
        <w:t>TBW</w:t>
      </w:r>
      <w:r w:rsidRPr="00414881">
        <w:rPr>
          <w:rFonts w:ascii="Book Antiqua" w:hAnsi="Book Antiqua"/>
          <w:sz w:val="24"/>
          <w:szCs w:val="24"/>
        </w:rPr>
        <w:t xml:space="preserve"> by reference methods to known factors affecting body composition has led to the development of </w:t>
      </w:r>
      <w:r w:rsidR="006A2F8B" w:rsidRPr="00414881">
        <w:rPr>
          <w:rFonts w:ascii="Book Antiqua" w:hAnsi="Book Antiqua"/>
          <w:sz w:val="24"/>
          <w:szCs w:val="24"/>
        </w:rPr>
        <w:t xml:space="preserve">anthropometric </w:t>
      </w:r>
      <w:r w:rsidR="002E53AE" w:rsidRPr="00414881">
        <w:rPr>
          <w:rFonts w:ascii="Book Antiqua" w:hAnsi="Book Antiqua"/>
          <w:sz w:val="24"/>
          <w:szCs w:val="24"/>
        </w:rPr>
        <w:t xml:space="preserve">formulas </w:t>
      </w:r>
      <w:r w:rsidRPr="00414881">
        <w:rPr>
          <w:rFonts w:ascii="Book Antiqua" w:hAnsi="Book Antiqua"/>
          <w:sz w:val="24"/>
          <w:szCs w:val="24"/>
        </w:rPr>
        <w:t xml:space="preserve">estimating </w:t>
      </w:r>
      <w:r w:rsidR="00784BFA" w:rsidRPr="00414881">
        <w:rPr>
          <w:rFonts w:ascii="Book Antiqua" w:hAnsi="Book Antiqua"/>
          <w:sz w:val="24"/>
          <w:szCs w:val="24"/>
        </w:rPr>
        <w:t>TBW</w:t>
      </w:r>
      <w:r w:rsidRPr="00414881">
        <w:rPr>
          <w:rFonts w:ascii="Book Antiqua" w:hAnsi="Book Antiqua"/>
          <w:sz w:val="24"/>
          <w:szCs w:val="24"/>
        </w:rPr>
        <w:t xml:space="preserve"> </w:t>
      </w:r>
      <w:r w:rsidR="00453BAD" w:rsidRPr="00414881">
        <w:rPr>
          <w:rFonts w:ascii="Book Antiqua" w:hAnsi="Book Antiqua"/>
          <w:sz w:val="24"/>
          <w:szCs w:val="24"/>
        </w:rPr>
        <w:t xml:space="preserve">as a function of height, body weight, age, gender and ethnicity </w:t>
      </w:r>
      <w:r w:rsidRPr="00414881">
        <w:rPr>
          <w:rFonts w:ascii="Book Antiqua" w:hAnsi="Book Antiqua"/>
          <w:sz w:val="24"/>
          <w:szCs w:val="24"/>
        </w:rPr>
        <w:t>in subjects with</w:t>
      </w:r>
      <w:r w:rsidR="00700DF7" w:rsidRPr="00414881">
        <w:rPr>
          <w:rFonts w:ascii="Book Antiqua" w:hAnsi="Book Antiqua"/>
          <w:sz w:val="24"/>
          <w:szCs w:val="24"/>
        </w:rPr>
        <w:t xml:space="preserve"> normal w</w:t>
      </w:r>
      <w:r w:rsidRPr="00414881">
        <w:rPr>
          <w:rFonts w:ascii="Book Antiqua" w:hAnsi="Book Antiqua"/>
          <w:sz w:val="24"/>
          <w:szCs w:val="24"/>
        </w:rPr>
        <w:t xml:space="preserve">ater balance. </w:t>
      </w:r>
      <w:r w:rsidR="00167C1A" w:rsidRPr="00414881">
        <w:rPr>
          <w:rFonts w:ascii="Book Antiqua" w:hAnsi="Book Antiqua"/>
          <w:sz w:val="24"/>
          <w:szCs w:val="24"/>
        </w:rPr>
        <w:t>Of</w:t>
      </w:r>
      <w:r w:rsidRPr="00414881">
        <w:rPr>
          <w:rFonts w:ascii="Book Antiqua" w:hAnsi="Book Antiqua"/>
          <w:sz w:val="24"/>
          <w:szCs w:val="24"/>
        </w:rPr>
        <w:t xml:space="preserve"> these </w:t>
      </w:r>
      <w:r w:rsidR="002E53AE" w:rsidRPr="00414881">
        <w:rPr>
          <w:rFonts w:ascii="Book Antiqua" w:hAnsi="Book Antiqua"/>
          <w:sz w:val="24"/>
          <w:szCs w:val="24"/>
        </w:rPr>
        <w:t>formulas</w:t>
      </w:r>
      <w:r w:rsidRPr="00414881">
        <w:rPr>
          <w:rFonts w:ascii="Book Antiqua" w:hAnsi="Book Antiqua"/>
          <w:sz w:val="24"/>
          <w:szCs w:val="24"/>
        </w:rPr>
        <w:t xml:space="preserve">, three have </w:t>
      </w:r>
      <w:r w:rsidR="00586CB0">
        <w:rPr>
          <w:rFonts w:ascii="Book Antiqua" w:hAnsi="Book Antiqua"/>
          <w:sz w:val="24"/>
          <w:szCs w:val="24"/>
        </w:rPr>
        <w:t xml:space="preserve">been extensively used in </w:t>
      </w:r>
      <w:proofErr w:type="gramStart"/>
      <w:r w:rsidR="00586CB0">
        <w:rPr>
          <w:rFonts w:ascii="Book Antiqua" w:hAnsi="Book Antiqua"/>
          <w:sz w:val="24"/>
          <w:szCs w:val="24"/>
        </w:rPr>
        <w:t>adults</w:t>
      </w:r>
      <w:r w:rsidRPr="00414881">
        <w:rPr>
          <w:rFonts w:ascii="Book Antiqua" w:hAnsi="Book Antiqua"/>
          <w:sz w:val="24"/>
          <w:szCs w:val="24"/>
          <w:vertAlign w:val="superscript"/>
        </w:rPr>
        <w:t>[</w:t>
      </w:r>
      <w:proofErr w:type="gramEnd"/>
      <w:r w:rsidR="00A575BA" w:rsidRPr="00414881">
        <w:rPr>
          <w:rFonts w:ascii="Book Antiqua" w:hAnsi="Book Antiqua"/>
          <w:sz w:val="24"/>
          <w:szCs w:val="24"/>
          <w:vertAlign w:val="superscript"/>
        </w:rPr>
        <w:t>63-65</w:t>
      </w:r>
      <w:r w:rsidRPr="00414881">
        <w:rPr>
          <w:rFonts w:ascii="Book Antiqua" w:hAnsi="Book Antiqua"/>
          <w:sz w:val="24"/>
          <w:szCs w:val="24"/>
          <w:vertAlign w:val="superscript"/>
        </w:rPr>
        <w:t>]</w:t>
      </w:r>
      <w:r w:rsidRPr="00414881">
        <w:rPr>
          <w:rFonts w:ascii="Book Antiqua" w:hAnsi="Book Antiqua"/>
          <w:sz w:val="24"/>
          <w:szCs w:val="24"/>
        </w:rPr>
        <w:t xml:space="preserve"> and one </w:t>
      </w:r>
      <w:r w:rsidR="00586CB0">
        <w:rPr>
          <w:rFonts w:ascii="Book Antiqua" w:hAnsi="Book Antiqua"/>
          <w:sz w:val="24"/>
          <w:szCs w:val="24"/>
        </w:rPr>
        <w:t>in children</w:t>
      </w:r>
      <w:r w:rsidR="003949F1" w:rsidRPr="00414881">
        <w:rPr>
          <w:rFonts w:ascii="Book Antiqua" w:hAnsi="Book Antiqua"/>
          <w:sz w:val="24"/>
          <w:szCs w:val="24"/>
          <w:vertAlign w:val="superscript"/>
        </w:rPr>
        <w:t>[6</w:t>
      </w:r>
      <w:r w:rsidR="00A575BA" w:rsidRPr="00414881">
        <w:rPr>
          <w:rFonts w:ascii="Book Antiqua" w:hAnsi="Book Antiqua"/>
          <w:sz w:val="24"/>
          <w:szCs w:val="24"/>
          <w:vertAlign w:val="superscript"/>
        </w:rPr>
        <w:t>6</w:t>
      </w:r>
      <w:r w:rsidR="003949F1" w:rsidRPr="00414881">
        <w:rPr>
          <w:rFonts w:ascii="Book Antiqua" w:hAnsi="Book Antiqua"/>
          <w:sz w:val="24"/>
          <w:szCs w:val="24"/>
          <w:vertAlign w:val="superscript"/>
        </w:rPr>
        <w:t>]</w:t>
      </w:r>
      <w:r w:rsidR="003949F1" w:rsidRPr="00414881">
        <w:rPr>
          <w:rFonts w:ascii="Book Antiqua" w:hAnsi="Book Antiqua"/>
          <w:sz w:val="24"/>
          <w:szCs w:val="24"/>
        </w:rPr>
        <w:t>.</w:t>
      </w:r>
      <w:r w:rsidRPr="00414881">
        <w:rPr>
          <w:rFonts w:ascii="Book Antiqua" w:hAnsi="Book Antiqua"/>
          <w:sz w:val="24"/>
          <w:szCs w:val="24"/>
        </w:rPr>
        <w:t xml:space="preserve"> </w:t>
      </w:r>
      <w:r w:rsidR="008758B5" w:rsidRPr="00414881">
        <w:rPr>
          <w:rFonts w:ascii="Book Antiqua" w:hAnsi="Book Antiqua"/>
          <w:sz w:val="24"/>
          <w:szCs w:val="24"/>
        </w:rPr>
        <w:t xml:space="preserve">Figure </w:t>
      </w:r>
      <w:r w:rsidR="00A575BA" w:rsidRPr="00414881">
        <w:rPr>
          <w:rFonts w:ascii="Book Antiqua" w:hAnsi="Book Antiqua"/>
          <w:sz w:val="24"/>
          <w:szCs w:val="24"/>
        </w:rPr>
        <w:t>2</w:t>
      </w:r>
      <w:r w:rsidR="008758B5" w:rsidRPr="00414881">
        <w:rPr>
          <w:rFonts w:ascii="Book Antiqua" w:hAnsi="Book Antiqua"/>
          <w:sz w:val="24"/>
          <w:szCs w:val="24"/>
        </w:rPr>
        <w:t xml:space="preserve"> shows TBW values </w:t>
      </w:r>
      <w:r w:rsidR="00D607D3" w:rsidRPr="00414881">
        <w:rPr>
          <w:rFonts w:ascii="Book Antiqua" w:hAnsi="Book Antiqua"/>
          <w:sz w:val="24"/>
          <w:szCs w:val="24"/>
        </w:rPr>
        <w:t xml:space="preserve">derived using </w:t>
      </w:r>
      <w:r w:rsidR="008758B5" w:rsidRPr="00414881">
        <w:rPr>
          <w:rFonts w:ascii="Book Antiqua" w:hAnsi="Book Antiqua"/>
          <w:sz w:val="24"/>
          <w:szCs w:val="24"/>
        </w:rPr>
        <w:t xml:space="preserve">the tree formulas for adults, which </w:t>
      </w:r>
      <w:r w:rsidR="0001557D" w:rsidRPr="00414881">
        <w:rPr>
          <w:rFonts w:ascii="Book Antiqua" w:hAnsi="Book Antiqua"/>
          <w:sz w:val="24"/>
          <w:szCs w:val="24"/>
        </w:rPr>
        <w:t>provide comparable val</w:t>
      </w:r>
      <w:r w:rsidR="00586CB0">
        <w:rPr>
          <w:rFonts w:ascii="Book Antiqua" w:hAnsi="Book Antiqua"/>
          <w:sz w:val="24"/>
          <w:szCs w:val="24"/>
        </w:rPr>
        <w:t xml:space="preserve">ues of body water in most </w:t>
      </w:r>
      <w:proofErr w:type="gramStart"/>
      <w:r w:rsidR="00586CB0">
        <w:rPr>
          <w:rFonts w:ascii="Book Antiqua" w:hAnsi="Book Antiqua"/>
          <w:sz w:val="24"/>
          <w:szCs w:val="24"/>
        </w:rPr>
        <w:t>cases</w:t>
      </w:r>
      <w:r w:rsidR="00A575BA" w:rsidRPr="00414881">
        <w:rPr>
          <w:rFonts w:ascii="Book Antiqua" w:hAnsi="Book Antiqua"/>
          <w:sz w:val="24"/>
          <w:szCs w:val="24"/>
          <w:vertAlign w:val="superscript"/>
        </w:rPr>
        <w:t>[</w:t>
      </w:r>
      <w:proofErr w:type="gramEnd"/>
      <w:r w:rsidR="00A575BA" w:rsidRPr="00414881">
        <w:rPr>
          <w:rFonts w:ascii="Book Antiqua" w:hAnsi="Book Antiqua"/>
          <w:sz w:val="24"/>
          <w:szCs w:val="24"/>
          <w:vertAlign w:val="superscript"/>
        </w:rPr>
        <w:t>67</w:t>
      </w:r>
      <w:r w:rsidR="0001557D" w:rsidRPr="00414881">
        <w:rPr>
          <w:rFonts w:ascii="Book Antiqua" w:hAnsi="Book Antiqua"/>
          <w:sz w:val="24"/>
          <w:szCs w:val="24"/>
          <w:vertAlign w:val="superscript"/>
        </w:rPr>
        <w:t>]</w:t>
      </w:r>
      <w:r w:rsidR="0001557D" w:rsidRPr="00414881">
        <w:rPr>
          <w:rFonts w:ascii="Book Antiqua" w:hAnsi="Book Antiqua"/>
          <w:sz w:val="24"/>
          <w:szCs w:val="24"/>
        </w:rPr>
        <w:t>.</w:t>
      </w:r>
      <w:r w:rsidR="008758B5" w:rsidRPr="00414881">
        <w:rPr>
          <w:rFonts w:ascii="Book Antiqua" w:hAnsi="Book Antiqua"/>
          <w:sz w:val="24"/>
          <w:szCs w:val="24"/>
        </w:rPr>
        <w:t xml:space="preserve"> </w:t>
      </w:r>
      <w:r w:rsidR="006A2F8B" w:rsidRPr="00414881">
        <w:rPr>
          <w:rFonts w:ascii="Book Antiqua" w:hAnsi="Book Antiqua"/>
          <w:sz w:val="24"/>
          <w:szCs w:val="24"/>
        </w:rPr>
        <w:t>Estimates from one of these formulas</w:t>
      </w:r>
      <w:r w:rsidR="0001557D" w:rsidRPr="00414881">
        <w:rPr>
          <w:rFonts w:ascii="Book Antiqua" w:hAnsi="Book Antiqua"/>
          <w:sz w:val="24"/>
          <w:szCs w:val="24"/>
        </w:rPr>
        <w:t xml:space="preserve"> </w:t>
      </w:r>
      <w:r w:rsidR="006A2F8B" w:rsidRPr="00414881">
        <w:rPr>
          <w:rFonts w:ascii="Book Antiqua" w:hAnsi="Book Antiqua"/>
          <w:sz w:val="24"/>
          <w:szCs w:val="24"/>
        </w:rPr>
        <w:t xml:space="preserve">should provide more acceptable </w:t>
      </w:r>
      <w:r w:rsidR="0042335D" w:rsidRPr="00414881">
        <w:rPr>
          <w:rFonts w:ascii="Book Antiqua" w:hAnsi="Book Antiqua"/>
          <w:sz w:val="24"/>
          <w:szCs w:val="24"/>
        </w:rPr>
        <w:t xml:space="preserve">values of </w:t>
      </w:r>
      <w:r w:rsidR="00784BFA" w:rsidRPr="00414881">
        <w:rPr>
          <w:rFonts w:ascii="Book Antiqua" w:hAnsi="Book Antiqua"/>
          <w:sz w:val="24"/>
          <w:szCs w:val="24"/>
        </w:rPr>
        <w:t>TBW</w:t>
      </w:r>
      <w:r w:rsidR="0042335D" w:rsidRPr="00414881">
        <w:rPr>
          <w:rFonts w:ascii="Book Antiqua" w:hAnsi="Book Antiqua"/>
          <w:sz w:val="24"/>
          <w:szCs w:val="24"/>
        </w:rPr>
        <w:t xml:space="preserve"> than the older methods used to estimate </w:t>
      </w:r>
      <w:r w:rsidR="00784BFA" w:rsidRPr="00414881">
        <w:rPr>
          <w:rFonts w:ascii="Book Antiqua" w:hAnsi="Book Antiqua"/>
          <w:sz w:val="24"/>
          <w:szCs w:val="24"/>
        </w:rPr>
        <w:t>TBW</w:t>
      </w:r>
      <w:r w:rsidR="00167C1A" w:rsidRPr="00414881">
        <w:rPr>
          <w:rFonts w:ascii="Book Antiqua" w:hAnsi="Book Antiqua"/>
          <w:sz w:val="24"/>
          <w:szCs w:val="24"/>
        </w:rPr>
        <w:t xml:space="preserve"> for the computation of the volume of the replacement fluids in dystonicity states. These older methods accounted only for body weight</w:t>
      </w:r>
      <w:r w:rsidR="008758B5" w:rsidRPr="00414881">
        <w:rPr>
          <w:rFonts w:ascii="Book Antiqua" w:hAnsi="Book Antiqua"/>
          <w:sz w:val="24"/>
          <w:szCs w:val="24"/>
        </w:rPr>
        <w:t xml:space="preserve"> and gender</w:t>
      </w:r>
      <w:r w:rsidR="00167C1A" w:rsidRPr="00414881">
        <w:rPr>
          <w:rFonts w:ascii="Book Antiqua" w:hAnsi="Book Antiqua"/>
          <w:sz w:val="24"/>
          <w:szCs w:val="24"/>
        </w:rPr>
        <w:t xml:space="preserve">; </w:t>
      </w:r>
      <w:r w:rsidR="00784BFA" w:rsidRPr="00414881">
        <w:rPr>
          <w:rFonts w:ascii="Book Antiqua" w:hAnsi="Book Antiqua"/>
          <w:sz w:val="24"/>
          <w:szCs w:val="24"/>
        </w:rPr>
        <w:t>for example</w:t>
      </w:r>
      <w:r w:rsidR="00167C1A" w:rsidRPr="00414881">
        <w:rPr>
          <w:rFonts w:ascii="Book Antiqua" w:hAnsi="Book Antiqua"/>
          <w:sz w:val="24"/>
          <w:szCs w:val="24"/>
        </w:rPr>
        <w:t xml:space="preserve">, TBW was computed </w:t>
      </w:r>
      <w:r w:rsidR="00784BFA" w:rsidRPr="00414881">
        <w:rPr>
          <w:rFonts w:ascii="Book Antiqua" w:hAnsi="Book Antiqua"/>
          <w:sz w:val="24"/>
          <w:szCs w:val="24"/>
        </w:rPr>
        <w:t xml:space="preserve">as </w:t>
      </w:r>
      <w:r w:rsidR="0042335D" w:rsidRPr="00414881">
        <w:rPr>
          <w:rFonts w:ascii="Book Antiqua" w:hAnsi="Book Antiqua"/>
          <w:sz w:val="24"/>
          <w:szCs w:val="24"/>
        </w:rPr>
        <w:t>0.6 of body weight in men</w:t>
      </w:r>
      <w:r w:rsidR="00784BFA" w:rsidRPr="00414881">
        <w:rPr>
          <w:rFonts w:ascii="Book Antiqua" w:hAnsi="Book Antiqua"/>
          <w:sz w:val="24"/>
          <w:szCs w:val="24"/>
        </w:rPr>
        <w:t xml:space="preserve"> and </w:t>
      </w:r>
      <w:r w:rsidR="0042335D" w:rsidRPr="00414881">
        <w:rPr>
          <w:rFonts w:ascii="Book Antiqua" w:hAnsi="Book Antiqua"/>
          <w:sz w:val="24"/>
          <w:szCs w:val="24"/>
        </w:rPr>
        <w:t>0.5 of body weight in women</w:t>
      </w:r>
      <w:r w:rsidR="00167C1A" w:rsidRPr="00414881">
        <w:rPr>
          <w:rFonts w:ascii="Book Antiqua" w:hAnsi="Book Antiqua"/>
          <w:sz w:val="24"/>
          <w:szCs w:val="24"/>
        </w:rPr>
        <w:t xml:space="preserve">. </w:t>
      </w:r>
      <w:r w:rsidR="0042335D" w:rsidRPr="00414881">
        <w:rPr>
          <w:rFonts w:ascii="Book Antiqua" w:hAnsi="Book Antiqua"/>
          <w:sz w:val="24"/>
          <w:szCs w:val="24"/>
        </w:rPr>
        <w:t xml:space="preserve">However, the </w:t>
      </w:r>
      <w:r w:rsidR="0090015F" w:rsidRPr="00414881">
        <w:rPr>
          <w:rFonts w:ascii="Book Antiqua" w:hAnsi="Book Antiqua"/>
          <w:sz w:val="24"/>
          <w:szCs w:val="24"/>
        </w:rPr>
        <w:t xml:space="preserve">existing </w:t>
      </w:r>
      <w:r w:rsidR="0042335D" w:rsidRPr="00414881">
        <w:rPr>
          <w:rFonts w:ascii="Book Antiqua" w:hAnsi="Book Antiqua"/>
          <w:sz w:val="24"/>
          <w:szCs w:val="24"/>
        </w:rPr>
        <w:t>anthropometric formula</w:t>
      </w:r>
      <w:r w:rsidR="008A4AD4" w:rsidRPr="00414881">
        <w:rPr>
          <w:rFonts w:ascii="Book Antiqua" w:hAnsi="Book Antiqua"/>
          <w:sz w:val="24"/>
          <w:szCs w:val="24"/>
        </w:rPr>
        <w:t>s</w:t>
      </w:r>
      <w:r w:rsidR="0042335D" w:rsidRPr="00414881">
        <w:rPr>
          <w:rFonts w:ascii="Book Antiqua" w:hAnsi="Book Antiqua"/>
          <w:sz w:val="24"/>
          <w:szCs w:val="24"/>
        </w:rPr>
        <w:t xml:space="preserve"> can </w:t>
      </w:r>
      <w:r w:rsidR="0090015F" w:rsidRPr="00414881">
        <w:rPr>
          <w:rFonts w:ascii="Book Antiqua" w:hAnsi="Book Antiqua"/>
          <w:sz w:val="24"/>
          <w:szCs w:val="24"/>
        </w:rPr>
        <w:t>give misleadin</w:t>
      </w:r>
      <w:r w:rsidR="00A61438" w:rsidRPr="00414881">
        <w:rPr>
          <w:rFonts w:ascii="Book Antiqua" w:hAnsi="Book Antiqua"/>
          <w:sz w:val="24"/>
          <w:szCs w:val="24"/>
        </w:rPr>
        <w:t xml:space="preserve">g results for several reasons. </w:t>
      </w:r>
      <w:r w:rsidR="0042335D" w:rsidRPr="00414881">
        <w:rPr>
          <w:rFonts w:ascii="Book Antiqua" w:hAnsi="Book Antiqua"/>
          <w:sz w:val="24"/>
          <w:szCs w:val="24"/>
        </w:rPr>
        <w:t xml:space="preserve">The first source of inaccuracy is that they do not account for all the determinants of body composition. </w:t>
      </w:r>
      <w:r w:rsidR="0090015F" w:rsidRPr="00414881">
        <w:rPr>
          <w:rFonts w:ascii="Book Antiqua" w:hAnsi="Book Antiqua"/>
          <w:sz w:val="24"/>
          <w:szCs w:val="24"/>
        </w:rPr>
        <w:t xml:space="preserve">The </w:t>
      </w:r>
      <w:r w:rsidR="00923F6D" w:rsidRPr="00414881">
        <w:rPr>
          <w:rFonts w:ascii="Book Antiqua" w:hAnsi="Book Antiqua"/>
          <w:sz w:val="24"/>
          <w:szCs w:val="24"/>
        </w:rPr>
        <w:t xml:space="preserve">degree of obesity varies substantially between subjects with the same height, age, gender, ethnicity and body weight. The anthropometric </w:t>
      </w:r>
      <w:r w:rsidR="0090015F" w:rsidRPr="00414881">
        <w:rPr>
          <w:rFonts w:ascii="Book Antiqua" w:hAnsi="Book Antiqua"/>
          <w:sz w:val="24"/>
          <w:szCs w:val="24"/>
        </w:rPr>
        <w:t xml:space="preserve">formulas will compute the same value of TBW for all </w:t>
      </w:r>
      <w:r w:rsidR="00923F6D" w:rsidRPr="00414881">
        <w:rPr>
          <w:rFonts w:ascii="Book Antiqua" w:hAnsi="Book Antiqua"/>
          <w:sz w:val="24"/>
          <w:szCs w:val="24"/>
        </w:rPr>
        <w:t xml:space="preserve">these subjects. However, </w:t>
      </w:r>
      <w:r w:rsidR="00D607D3" w:rsidRPr="00414881">
        <w:rPr>
          <w:rFonts w:ascii="Book Antiqua" w:hAnsi="Book Antiqua"/>
          <w:sz w:val="24"/>
          <w:szCs w:val="24"/>
        </w:rPr>
        <w:t xml:space="preserve">since </w:t>
      </w:r>
      <w:r w:rsidR="00923F6D" w:rsidRPr="00414881">
        <w:rPr>
          <w:rFonts w:ascii="Book Antiqua" w:hAnsi="Book Antiqua"/>
          <w:sz w:val="24"/>
          <w:szCs w:val="24"/>
        </w:rPr>
        <w:t>body fat contains minimal amounts of water</w:t>
      </w:r>
      <w:r w:rsidR="00D607D3" w:rsidRPr="00414881">
        <w:rPr>
          <w:rFonts w:ascii="Book Antiqua" w:hAnsi="Book Antiqua"/>
          <w:sz w:val="24"/>
          <w:szCs w:val="24"/>
        </w:rPr>
        <w:t>, T</w:t>
      </w:r>
      <w:r w:rsidR="00923F6D" w:rsidRPr="00414881">
        <w:rPr>
          <w:rFonts w:ascii="Book Antiqua" w:hAnsi="Book Antiqua"/>
          <w:sz w:val="24"/>
          <w:szCs w:val="24"/>
        </w:rPr>
        <w:t xml:space="preserve">BW is less in obese than lean subjects with the same anthropometric characteristics. </w:t>
      </w:r>
      <w:r w:rsidR="0042335D" w:rsidRPr="00414881">
        <w:rPr>
          <w:rFonts w:ascii="Book Antiqua" w:hAnsi="Book Antiqua"/>
          <w:sz w:val="24"/>
          <w:szCs w:val="24"/>
        </w:rPr>
        <w:t xml:space="preserve">This is evident in the </w:t>
      </w:r>
      <w:r w:rsidR="00923F6D" w:rsidRPr="00414881">
        <w:rPr>
          <w:rFonts w:ascii="Book Antiqua" w:hAnsi="Book Antiqua"/>
          <w:sz w:val="24"/>
          <w:szCs w:val="24"/>
        </w:rPr>
        <w:t xml:space="preserve">large </w:t>
      </w:r>
      <w:r w:rsidR="0042335D" w:rsidRPr="00414881">
        <w:rPr>
          <w:rFonts w:ascii="Book Antiqua" w:hAnsi="Book Antiqua"/>
          <w:sz w:val="24"/>
          <w:szCs w:val="24"/>
        </w:rPr>
        <w:t xml:space="preserve">standard errors of these formulas, which </w:t>
      </w:r>
      <w:r w:rsidR="00923F6D" w:rsidRPr="00414881">
        <w:rPr>
          <w:rFonts w:ascii="Book Antiqua" w:hAnsi="Book Antiqua"/>
          <w:sz w:val="24"/>
          <w:szCs w:val="24"/>
        </w:rPr>
        <w:t>suggest</w:t>
      </w:r>
      <w:r w:rsidR="0042335D" w:rsidRPr="00414881">
        <w:rPr>
          <w:rFonts w:ascii="Book Antiqua" w:hAnsi="Book Antiqua"/>
          <w:sz w:val="24"/>
          <w:szCs w:val="24"/>
        </w:rPr>
        <w:t xml:space="preserve"> a potential variation of several liters of estimates of </w:t>
      </w:r>
      <w:r w:rsidR="00784BFA" w:rsidRPr="00414881">
        <w:rPr>
          <w:rFonts w:ascii="Book Antiqua" w:hAnsi="Book Antiqua"/>
          <w:sz w:val="24"/>
          <w:szCs w:val="24"/>
        </w:rPr>
        <w:t>TBW</w:t>
      </w:r>
      <w:r w:rsidR="0042335D" w:rsidRPr="00414881">
        <w:rPr>
          <w:rFonts w:ascii="Book Antiqua" w:hAnsi="Book Antiqua"/>
          <w:sz w:val="24"/>
          <w:szCs w:val="24"/>
        </w:rPr>
        <w:t xml:space="preserve"> in subjects with the same age, height, weight, and ethnicity, and no water balance abnormalities.</w:t>
      </w:r>
      <w:r w:rsidR="00414881">
        <w:rPr>
          <w:rFonts w:ascii="Book Antiqua" w:hAnsi="Book Antiqua"/>
          <w:sz w:val="24"/>
          <w:szCs w:val="24"/>
        </w:rPr>
        <w:t xml:space="preserve"> </w:t>
      </w:r>
    </w:p>
    <w:p w14:paraId="105550CB" w14:textId="77777777" w:rsidR="00361671" w:rsidRPr="00414881" w:rsidRDefault="00923F6D" w:rsidP="00586CB0">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A</w:t>
      </w:r>
      <w:r w:rsidR="001416CB" w:rsidRPr="00414881">
        <w:rPr>
          <w:rFonts w:ascii="Book Antiqua" w:hAnsi="Book Antiqua"/>
          <w:sz w:val="24"/>
          <w:szCs w:val="24"/>
        </w:rPr>
        <w:t xml:space="preserve"> second source of inaccuracy of the anthropometric formulas is the presence of abnormal water balance</w:t>
      </w:r>
      <w:r w:rsidRPr="00414881">
        <w:rPr>
          <w:rFonts w:ascii="Book Antiqua" w:hAnsi="Book Antiqua"/>
          <w:sz w:val="24"/>
          <w:szCs w:val="24"/>
        </w:rPr>
        <w:t>, which create</w:t>
      </w:r>
      <w:r w:rsidR="004C38D3" w:rsidRPr="00414881">
        <w:rPr>
          <w:rFonts w:ascii="Book Antiqua" w:hAnsi="Book Antiqua"/>
          <w:sz w:val="24"/>
          <w:szCs w:val="24"/>
        </w:rPr>
        <w:t>s</w:t>
      </w:r>
      <w:r w:rsidRPr="00414881">
        <w:rPr>
          <w:rFonts w:ascii="Book Antiqua" w:hAnsi="Book Antiqua"/>
          <w:sz w:val="24"/>
          <w:szCs w:val="24"/>
        </w:rPr>
        <w:t xml:space="preserve"> the potential of even greater error of the formulas</w:t>
      </w:r>
      <w:r w:rsidR="001416CB" w:rsidRPr="00414881">
        <w:rPr>
          <w:rFonts w:ascii="Book Antiqua" w:hAnsi="Book Antiqua"/>
          <w:sz w:val="24"/>
          <w:szCs w:val="24"/>
        </w:rPr>
        <w:t xml:space="preserve">. </w:t>
      </w:r>
      <w:r w:rsidRPr="00414881">
        <w:rPr>
          <w:rFonts w:ascii="Book Antiqua" w:hAnsi="Book Antiqua"/>
          <w:sz w:val="24"/>
          <w:szCs w:val="24"/>
        </w:rPr>
        <w:t xml:space="preserve">Gains or losses of </w:t>
      </w:r>
      <w:r w:rsidR="001416CB" w:rsidRPr="00414881">
        <w:rPr>
          <w:rFonts w:ascii="Book Antiqua" w:hAnsi="Book Antiqua"/>
          <w:sz w:val="24"/>
          <w:szCs w:val="24"/>
        </w:rPr>
        <w:t xml:space="preserve">water result in equal magnitude </w:t>
      </w:r>
      <w:r w:rsidRPr="00414881">
        <w:rPr>
          <w:rFonts w:ascii="Book Antiqua" w:hAnsi="Book Antiqua"/>
          <w:sz w:val="24"/>
          <w:szCs w:val="24"/>
        </w:rPr>
        <w:t xml:space="preserve">gains or losses </w:t>
      </w:r>
      <w:r w:rsidR="001416CB" w:rsidRPr="00414881">
        <w:rPr>
          <w:rFonts w:ascii="Book Antiqua" w:hAnsi="Book Antiqua"/>
          <w:sz w:val="24"/>
          <w:szCs w:val="24"/>
        </w:rPr>
        <w:t xml:space="preserve">in body weight. The coefficients assigned to body weight in anthropometric formulas can be used to predict the direction of their error in subjects with water balance abnormalities. </w:t>
      </w:r>
      <w:r w:rsidR="001416CB" w:rsidRPr="00414881">
        <w:rPr>
          <w:rFonts w:ascii="Book Antiqua" w:hAnsi="Book Antiqua"/>
          <w:sz w:val="24"/>
          <w:szCs w:val="24"/>
        </w:rPr>
        <w:lastRenderedPageBreak/>
        <w:t xml:space="preserve">These coefficients are substantially lower than 0.5 </w:t>
      </w:r>
      <w:r w:rsidRPr="00414881">
        <w:rPr>
          <w:rFonts w:ascii="Book Antiqua" w:hAnsi="Book Antiqua"/>
          <w:sz w:val="24"/>
          <w:szCs w:val="24"/>
        </w:rPr>
        <w:t xml:space="preserve">L/kg </w:t>
      </w:r>
      <w:r w:rsidR="001416CB" w:rsidRPr="00414881">
        <w:rPr>
          <w:rFonts w:ascii="Book Antiqua" w:hAnsi="Book Antiqua"/>
          <w:sz w:val="24"/>
          <w:szCs w:val="24"/>
        </w:rPr>
        <w:t xml:space="preserve">in all formulas resulting in decreasing values of body water content (the fraction </w:t>
      </w:r>
      <w:r w:rsidR="00784BFA" w:rsidRPr="00414881">
        <w:rPr>
          <w:rFonts w:ascii="Book Antiqua" w:hAnsi="Book Antiqua"/>
          <w:sz w:val="24"/>
          <w:szCs w:val="24"/>
        </w:rPr>
        <w:t>TBW</w:t>
      </w:r>
      <w:r w:rsidR="001416CB" w:rsidRPr="00414881">
        <w:rPr>
          <w:rFonts w:ascii="Book Antiqua" w:hAnsi="Book Antiqua"/>
          <w:sz w:val="24"/>
          <w:szCs w:val="24"/>
        </w:rPr>
        <w:t xml:space="preserve"> over body weight) as weight increases and </w:t>
      </w:r>
      <w:r w:rsidR="00E025DA" w:rsidRPr="00414881">
        <w:rPr>
          <w:rFonts w:ascii="Book Antiqua" w:hAnsi="Book Antiqua"/>
          <w:sz w:val="24"/>
          <w:szCs w:val="24"/>
        </w:rPr>
        <w:t>in</w:t>
      </w:r>
      <w:r w:rsidR="001416CB" w:rsidRPr="00414881">
        <w:rPr>
          <w:rFonts w:ascii="Book Antiqua" w:hAnsi="Book Antiqua"/>
          <w:sz w:val="24"/>
          <w:szCs w:val="24"/>
        </w:rPr>
        <w:t xml:space="preserve">creasing values of water content as weight </w:t>
      </w:r>
      <w:proofErr w:type="gramStart"/>
      <w:r w:rsidR="001416CB" w:rsidRPr="00414881">
        <w:rPr>
          <w:rFonts w:ascii="Book Antiqua" w:hAnsi="Book Antiqua"/>
          <w:sz w:val="24"/>
          <w:szCs w:val="24"/>
        </w:rPr>
        <w:t>decreases</w:t>
      </w:r>
      <w:r w:rsidR="00952E12" w:rsidRPr="00414881">
        <w:rPr>
          <w:rFonts w:ascii="Book Antiqua" w:hAnsi="Book Antiqua"/>
          <w:sz w:val="24"/>
          <w:szCs w:val="24"/>
          <w:vertAlign w:val="superscript"/>
        </w:rPr>
        <w:t>[</w:t>
      </w:r>
      <w:proofErr w:type="gramEnd"/>
      <w:r w:rsidR="00952E12" w:rsidRPr="00414881">
        <w:rPr>
          <w:rFonts w:ascii="Book Antiqua" w:hAnsi="Book Antiqua"/>
          <w:sz w:val="24"/>
          <w:szCs w:val="24"/>
          <w:vertAlign w:val="superscript"/>
        </w:rPr>
        <w:t>6</w:t>
      </w:r>
      <w:r w:rsidR="00A575BA" w:rsidRPr="00414881">
        <w:rPr>
          <w:rFonts w:ascii="Book Antiqua" w:hAnsi="Book Antiqua"/>
          <w:sz w:val="24"/>
          <w:szCs w:val="24"/>
          <w:vertAlign w:val="superscript"/>
        </w:rPr>
        <w:t>8</w:t>
      </w:r>
      <w:r w:rsidR="00952E12" w:rsidRPr="00414881">
        <w:rPr>
          <w:rFonts w:ascii="Book Antiqua" w:hAnsi="Book Antiqua"/>
          <w:sz w:val="24"/>
          <w:szCs w:val="24"/>
          <w:vertAlign w:val="superscript"/>
        </w:rPr>
        <w:t>]</w:t>
      </w:r>
      <w:r w:rsidR="00952E12" w:rsidRPr="00414881">
        <w:rPr>
          <w:rFonts w:ascii="Book Antiqua" w:hAnsi="Book Antiqua"/>
          <w:sz w:val="24"/>
          <w:szCs w:val="24"/>
        </w:rPr>
        <w:t>. These changes in water content are appropriate for subjects with increasing weight due to obesity or decreasing</w:t>
      </w:r>
      <w:r w:rsidR="00586CB0">
        <w:rPr>
          <w:rFonts w:ascii="Book Antiqua" w:hAnsi="Book Antiqua"/>
          <w:sz w:val="24"/>
          <w:szCs w:val="24"/>
        </w:rPr>
        <w:t xml:space="preserve"> weight due to loss of body </w:t>
      </w:r>
      <w:proofErr w:type="gramStart"/>
      <w:r w:rsidR="00586CB0">
        <w:rPr>
          <w:rFonts w:ascii="Book Antiqua" w:hAnsi="Book Antiqua"/>
          <w:sz w:val="24"/>
          <w:szCs w:val="24"/>
        </w:rPr>
        <w:t>fat</w:t>
      </w:r>
      <w:r w:rsidR="00952E12" w:rsidRPr="00414881">
        <w:rPr>
          <w:rFonts w:ascii="Book Antiqua" w:hAnsi="Book Antiqua"/>
          <w:sz w:val="24"/>
          <w:szCs w:val="24"/>
          <w:vertAlign w:val="superscript"/>
        </w:rPr>
        <w:t>[</w:t>
      </w:r>
      <w:proofErr w:type="gramEnd"/>
      <w:r w:rsidR="00952E12" w:rsidRPr="00414881">
        <w:rPr>
          <w:rFonts w:ascii="Book Antiqua" w:hAnsi="Book Antiqua"/>
          <w:sz w:val="24"/>
          <w:szCs w:val="24"/>
          <w:vertAlign w:val="superscript"/>
        </w:rPr>
        <w:t>6</w:t>
      </w:r>
      <w:r w:rsidR="00A575BA" w:rsidRPr="00414881">
        <w:rPr>
          <w:rFonts w:ascii="Book Antiqua" w:hAnsi="Book Antiqua"/>
          <w:sz w:val="24"/>
          <w:szCs w:val="24"/>
          <w:vertAlign w:val="superscript"/>
        </w:rPr>
        <w:t>8</w:t>
      </w:r>
      <w:r w:rsidR="00952E12" w:rsidRPr="00414881">
        <w:rPr>
          <w:rFonts w:ascii="Book Antiqua" w:hAnsi="Book Antiqua"/>
          <w:sz w:val="24"/>
          <w:szCs w:val="24"/>
          <w:vertAlign w:val="superscript"/>
        </w:rPr>
        <w:t>]</w:t>
      </w:r>
      <w:r w:rsidR="00952E12" w:rsidRPr="00414881">
        <w:rPr>
          <w:rFonts w:ascii="Book Antiqua" w:hAnsi="Book Antiqua"/>
          <w:sz w:val="24"/>
          <w:szCs w:val="24"/>
        </w:rPr>
        <w:t>. However, body water content mathematically increases in subjects gaining weight because of fluid retention and decreases</w:t>
      </w:r>
      <w:r w:rsidR="00586CB0">
        <w:rPr>
          <w:rFonts w:ascii="Book Antiqua" w:hAnsi="Book Antiqua"/>
          <w:sz w:val="24"/>
          <w:szCs w:val="24"/>
        </w:rPr>
        <w:t xml:space="preserve"> in subjects losing body </w:t>
      </w:r>
      <w:proofErr w:type="gramStart"/>
      <w:r w:rsidR="00586CB0">
        <w:rPr>
          <w:rFonts w:ascii="Book Antiqua" w:hAnsi="Book Antiqua"/>
          <w:sz w:val="24"/>
          <w:szCs w:val="24"/>
        </w:rPr>
        <w:t>fluids</w:t>
      </w:r>
      <w:r w:rsidR="001870EC" w:rsidRPr="00414881">
        <w:rPr>
          <w:rFonts w:ascii="Book Antiqua" w:hAnsi="Book Antiqua"/>
          <w:sz w:val="24"/>
          <w:szCs w:val="24"/>
          <w:vertAlign w:val="superscript"/>
        </w:rPr>
        <w:t>[</w:t>
      </w:r>
      <w:proofErr w:type="gramEnd"/>
      <w:r w:rsidR="001870EC" w:rsidRPr="00414881">
        <w:rPr>
          <w:rFonts w:ascii="Book Antiqua" w:hAnsi="Book Antiqua"/>
          <w:sz w:val="24"/>
          <w:szCs w:val="24"/>
          <w:vertAlign w:val="superscript"/>
        </w:rPr>
        <w:t>6</w:t>
      </w:r>
      <w:r w:rsidR="00A575BA" w:rsidRPr="00414881">
        <w:rPr>
          <w:rFonts w:ascii="Book Antiqua" w:hAnsi="Book Antiqua"/>
          <w:sz w:val="24"/>
          <w:szCs w:val="24"/>
          <w:vertAlign w:val="superscript"/>
        </w:rPr>
        <w:t>9</w:t>
      </w:r>
      <w:r w:rsidR="00586CB0">
        <w:rPr>
          <w:rFonts w:ascii="Book Antiqua" w:hAnsi="Book Antiqua"/>
          <w:sz w:val="24"/>
          <w:szCs w:val="24"/>
          <w:vertAlign w:val="superscript"/>
        </w:rPr>
        <w:t>,</w:t>
      </w:r>
      <w:r w:rsidR="00A575BA" w:rsidRPr="00414881">
        <w:rPr>
          <w:rFonts w:ascii="Book Antiqua" w:hAnsi="Book Antiqua"/>
          <w:sz w:val="24"/>
          <w:szCs w:val="24"/>
          <w:vertAlign w:val="superscript"/>
        </w:rPr>
        <w:t>70</w:t>
      </w:r>
      <w:r w:rsidR="001870EC" w:rsidRPr="00414881">
        <w:rPr>
          <w:rFonts w:ascii="Book Antiqua" w:hAnsi="Book Antiqua"/>
          <w:sz w:val="24"/>
          <w:szCs w:val="24"/>
          <w:vertAlign w:val="superscript"/>
        </w:rPr>
        <w:t>]</w:t>
      </w:r>
      <w:r w:rsidR="001870EC" w:rsidRPr="00414881">
        <w:rPr>
          <w:rFonts w:ascii="Book Antiqua" w:hAnsi="Book Antiqua"/>
          <w:sz w:val="24"/>
          <w:szCs w:val="24"/>
        </w:rPr>
        <w:t>.</w:t>
      </w:r>
      <w:r w:rsidR="001416CB" w:rsidRPr="00414881">
        <w:rPr>
          <w:rFonts w:ascii="Book Antiqua" w:hAnsi="Book Antiqua"/>
          <w:sz w:val="24"/>
          <w:szCs w:val="24"/>
        </w:rPr>
        <w:t xml:space="preserve"> </w:t>
      </w:r>
      <w:r w:rsidR="00F751D7" w:rsidRPr="00414881">
        <w:rPr>
          <w:rFonts w:ascii="Book Antiqua" w:hAnsi="Book Antiqua"/>
          <w:sz w:val="24"/>
          <w:szCs w:val="24"/>
        </w:rPr>
        <w:t>The</w:t>
      </w:r>
      <w:r w:rsidR="00586CB0">
        <w:rPr>
          <w:rFonts w:ascii="Book Antiqua" w:hAnsi="Book Antiqua"/>
          <w:sz w:val="24"/>
          <w:szCs w:val="24"/>
        </w:rPr>
        <w:t xml:space="preserve"> Chertow anthropometric </w:t>
      </w:r>
      <w:proofErr w:type="gramStart"/>
      <w:r w:rsidR="00586CB0">
        <w:rPr>
          <w:rFonts w:ascii="Book Antiqua" w:hAnsi="Book Antiqua"/>
          <w:sz w:val="24"/>
          <w:szCs w:val="24"/>
        </w:rPr>
        <w:t>formula</w:t>
      </w:r>
      <w:r w:rsidR="00F751D7" w:rsidRPr="00414881">
        <w:rPr>
          <w:rFonts w:ascii="Book Antiqua" w:hAnsi="Book Antiqua"/>
          <w:sz w:val="24"/>
          <w:szCs w:val="24"/>
          <w:vertAlign w:val="superscript"/>
        </w:rPr>
        <w:t>[</w:t>
      </w:r>
      <w:proofErr w:type="gramEnd"/>
      <w:r w:rsidR="00A575BA" w:rsidRPr="00414881">
        <w:rPr>
          <w:rFonts w:ascii="Book Antiqua" w:hAnsi="Book Antiqua"/>
          <w:sz w:val="24"/>
          <w:szCs w:val="24"/>
          <w:vertAlign w:val="superscript"/>
        </w:rPr>
        <w:t>71</w:t>
      </w:r>
      <w:r w:rsidR="00F751D7" w:rsidRPr="00414881">
        <w:rPr>
          <w:rFonts w:ascii="Book Antiqua" w:hAnsi="Book Antiqua"/>
          <w:sz w:val="24"/>
          <w:szCs w:val="24"/>
          <w:vertAlign w:val="superscript"/>
        </w:rPr>
        <w:t>]</w:t>
      </w:r>
      <w:r w:rsidR="00F751D7" w:rsidRPr="00414881">
        <w:rPr>
          <w:rFonts w:ascii="Book Antiqua" w:hAnsi="Book Antiqua"/>
          <w:sz w:val="24"/>
          <w:szCs w:val="24"/>
        </w:rPr>
        <w:t xml:space="preserve"> was derived from measurements of </w:t>
      </w:r>
      <w:r w:rsidR="00784BFA" w:rsidRPr="00414881">
        <w:rPr>
          <w:rFonts w:ascii="Book Antiqua" w:hAnsi="Book Antiqua"/>
          <w:sz w:val="24"/>
          <w:szCs w:val="24"/>
        </w:rPr>
        <w:t>TBW</w:t>
      </w:r>
      <w:r w:rsidR="00F751D7" w:rsidRPr="00414881">
        <w:rPr>
          <w:rFonts w:ascii="Book Antiqua" w:hAnsi="Book Antiqua"/>
          <w:sz w:val="24"/>
          <w:szCs w:val="24"/>
        </w:rPr>
        <w:t xml:space="preserve"> pre-</w:t>
      </w:r>
      <w:r w:rsidR="0070456D" w:rsidRPr="00414881">
        <w:rPr>
          <w:rFonts w:ascii="Book Antiqua" w:hAnsi="Book Antiqua"/>
          <w:sz w:val="24"/>
          <w:szCs w:val="24"/>
        </w:rPr>
        <w:t>hemo</w:t>
      </w:r>
      <w:r w:rsidR="00F751D7" w:rsidRPr="00414881">
        <w:rPr>
          <w:rFonts w:ascii="Book Antiqua" w:hAnsi="Book Antiqua"/>
          <w:sz w:val="24"/>
          <w:szCs w:val="24"/>
        </w:rPr>
        <w:t>dialysis, when patients routinely present with fluid gains</w:t>
      </w:r>
      <w:r w:rsidR="0070456D" w:rsidRPr="00414881">
        <w:rPr>
          <w:rFonts w:ascii="Book Antiqua" w:hAnsi="Book Antiqua"/>
          <w:sz w:val="24"/>
          <w:szCs w:val="24"/>
        </w:rPr>
        <w:t>. This formula</w:t>
      </w:r>
      <w:r w:rsidR="00F751D7" w:rsidRPr="00414881">
        <w:rPr>
          <w:rFonts w:ascii="Book Antiqua" w:hAnsi="Book Antiqua"/>
          <w:sz w:val="24"/>
          <w:szCs w:val="24"/>
        </w:rPr>
        <w:t xml:space="preserve"> provides higher estimates of </w:t>
      </w:r>
      <w:r w:rsidR="00784BFA" w:rsidRPr="00414881">
        <w:rPr>
          <w:rFonts w:ascii="Book Antiqua" w:hAnsi="Book Antiqua"/>
          <w:sz w:val="24"/>
          <w:szCs w:val="24"/>
        </w:rPr>
        <w:t>TBW</w:t>
      </w:r>
      <w:r w:rsidR="00F751D7" w:rsidRPr="00414881">
        <w:rPr>
          <w:rFonts w:ascii="Book Antiqua" w:hAnsi="Book Antiqua"/>
          <w:sz w:val="24"/>
          <w:szCs w:val="24"/>
        </w:rPr>
        <w:t xml:space="preserve"> than the other anthropometric </w:t>
      </w:r>
      <w:proofErr w:type="gramStart"/>
      <w:r w:rsidR="00F751D7" w:rsidRPr="00414881">
        <w:rPr>
          <w:rFonts w:ascii="Book Antiqua" w:hAnsi="Book Antiqua"/>
          <w:sz w:val="24"/>
          <w:szCs w:val="24"/>
        </w:rPr>
        <w:t>formula</w:t>
      </w:r>
      <w:r w:rsidR="00453BAD" w:rsidRPr="00414881">
        <w:rPr>
          <w:rFonts w:ascii="Book Antiqua" w:hAnsi="Book Antiqua"/>
          <w:sz w:val="24"/>
          <w:szCs w:val="24"/>
        </w:rPr>
        <w:t>s</w:t>
      </w:r>
      <w:r w:rsidR="00F751D7" w:rsidRPr="00414881">
        <w:rPr>
          <w:rFonts w:ascii="Book Antiqua" w:hAnsi="Book Antiqua"/>
          <w:sz w:val="24"/>
          <w:szCs w:val="24"/>
          <w:vertAlign w:val="superscript"/>
        </w:rPr>
        <w:t>[</w:t>
      </w:r>
      <w:proofErr w:type="gramEnd"/>
      <w:r w:rsidR="00F751D7" w:rsidRPr="00414881">
        <w:rPr>
          <w:rFonts w:ascii="Book Antiqua" w:hAnsi="Book Antiqua"/>
          <w:sz w:val="24"/>
          <w:szCs w:val="24"/>
          <w:vertAlign w:val="superscript"/>
        </w:rPr>
        <w:t>6</w:t>
      </w:r>
      <w:r w:rsidR="00206114" w:rsidRPr="00414881">
        <w:rPr>
          <w:rFonts w:ascii="Book Antiqua" w:hAnsi="Book Antiqua"/>
          <w:sz w:val="24"/>
          <w:szCs w:val="24"/>
          <w:vertAlign w:val="superscript"/>
        </w:rPr>
        <w:t>7</w:t>
      </w:r>
      <w:r w:rsidR="00F751D7" w:rsidRPr="00414881">
        <w:rPr>
          <w:rFonts w:ascii="Book Antiqua" w:hAnsi="Book Antiqua"/>
          <w:sz w:val="24"/>
          <w:szCs w:val="24"/>
          <w:vertAlign w:val="superscript"/>
        </w:rPr>
        <w:t>]</w:t>
      </w:r>
      <w:r w:rsidR="00F751D7" w:rsidRPr="00414881">
        <w:rPr>
          <w:rFonts w:ascii="Book Antiqua" w:hAnsi="Book Antiqua"/>
          <w:sz w:val="24"/>
          <w:szCs w:val="24"/>
        </w:rPr>
        <w:t xml:space="preserve">. </w:t>
      </w:r>
      <w:r w:rsidR="00361671" w:rsidRPr="00414881">
        <w:rPr>
          <w:rFonts w:ascii="Book Antiqua" w:hAnsi="Book Antiqua"/>
          <w:sz w:val="24"/>
          <w:szCs w:val="24"/>
        </w:rPr>
        <w:t xml:space="preserve">In addition, the </w:t>
      </w:r>
      <w:r w:rsidR="00C86719" w:rsidRPr="00414881">
        <w:rPr>
          <w:rFonts w:ascii="Book Antiqua" w:hAnsi="Book Antiqua"/>
          <w:sz w:val="24"/>
          <w:szCs w:val="24"/>
        </w:rPr>
        <w:t xml:space="preserve">Chertow </w:t>
      </w:r>
      <w:r w:rsidR="00361671" w:rsidRPr="00414881">
        <w:rPr>
          <w:rFonts w:ascii="Book Antiqua" w:hAnsi="Book Antiqua"/>
          <w:sz w:val="24"/>
          <w:szCs w:val="24"/>
        </w:rPr>
        <w:t>formula</w:t>
      </w:r>
      <w:r w:rsidR="00F751D7" w:rsidRPr="00414881">
        <w:rPr>
          <w:rFonts w:ascii="Book Antiqua" w:hAnsi="Book Antiqua"/>
          <w:sz w:val="24"/>
          <w:szCs w:val="24"/>
        </w:rPr>
        <w:t xml:space="preserve"> accounts for one determinant of body composition (diabetes</w:t>
      </w:r>
      <w:r w:rsidR="00F94677" w:rsidRPr="00414881">
        <w:rPr>
          <w:rFonts w:ascii="Book Antiqua" w:hAnsi="Book Antiqua"/>
          <w:sz w:val="24"/>
          <w:szCs w:val="24"/>
        </w:rPr>
        <w:t xml:space="preserve"> mellitus</w:t>
      </w:r>
      <w:r w:rsidR="00F751D7" w:rsidRPr="00414881">
        <w:rPr>
          <w:rFonts w:ascii="Book Antiqua" w:hAnsi="Book Antiqua"/>
          <w:sz w:val="24"/>
          <w:szCs w:val="24"/>
        </w:rPr>
        <w:t xml:space="preserve">) not included in the other </w:t>
      </w:r>
      <w:proofErr w:type="gramStart"/>
      <w:r w:rsidR="00F751D7" w:rsidRPr="00414881">
        <w:rPr>
          <w:rFonts w:ascii="Book Antiqua" w:hAnsi="Book Antiqua"/>
          <w:sz w:val="24"/>
          <w:szCs w:val="24"/>
        </w:rPr>
        <w:t>formulas</w:t>
      </w:r>
      <w:r w:rsidR="00C86719" w:rsidRPr="00414881">
        <w:rPr>
          <w:rFonts w:ascii="Book Antiqua" w:hAnsi="Book Antiqua"/>
          <w:sz w:val="24"/>
          <w:szCs w:val="24"/>
          <w:vertAlign w:val="superscript"/>
        </w:rPr>
        <w:t>[</w:t>
      </w:r>
      <w:proofErr w:type="gramEnd"/>
      <w:r w:rsidR="00C86719" w:rsidRPr="00414881">
        <w:rPr>
          <w:rFonts w:ascii="Book Antiqua" w:hAnsi="Book Antiqua"/>
          <w:sz w:val="24"/>
          <w:szCs w:val="24"/>
          <w:vertAlign w:val="superscript"/>
        </w:rPr>
        <w:t>6</w:t>
      </w:r>
      <w:r w:rsidR="00206114" w:rsidRPr="00414881">
        <w:rPr>
          <w:rFonts w:ascii="Book Antiqua" w:hAnsi="Book Antiqua"/>
          <w:sz w:val="24"/>
          <w:szCs w:val="24"/>
          <w:vertAlign w:val="superscript"/>
        </w:rPr>
        <w:t>3</w:t>
      </w:r>
      <w:r w:rsidR="00C86719" w:rsidRPr="00414881">
        <w:rPr>
          <w:rFonts w:ascii="Book Antiqua" w:hAnsi="Book Antiqua"/>
          <w:sz w:val="24"/>
          <w:szCs w:val="24"/>
          <w:vertAlign w:val="superscript"/>
        </w:rPr>
        <w:t>-6</w:t>
      </w:r>
      <w:r w:rsidR="00206114" w:rsidRPr="00414881">
        <w:rPr>
          <w:rFonts w:ascii="Book Antiqua" w:hAnsi="Book Antiqua"/>
          <w:sz w:val="24"/>
          <w:szCs w:val="24"/>
          <w:vertAlign w:val="superscript"/>
        </w:rPr>
        <w:t>5</w:t>
      </w:r>
      <w:r w:rsidR="00C86719" w:rsidRPr="00414881">
        <w:rPr>
          <w:rFonts w:ascii="Book Antiqua" w:hAnsi="Book Antiqua"/>
          <w:sz w:val="24"/>
          <w:szCs w:val="24"/>
          <w:vertAlign w:val="superscript"/>
        </w:rPr>
        <w:t>]</w:t>
      </w:r>
      <w:r w:rsidR="00F751D7" w:rsidRPr="00414881">
        <w:rPr>
          <w:rFonts w:ascii="Book Antiqua" w:hAnsi="Book Antiqua"/>
          <w:sz w:val="24"/>
          <w:szCs w:val="24"/>
        </w:rPr>
        <w:t xml:space="preserve">, and contains coefficients </w:t>
      </w:r>
      <w:r w:rsidR="00D607D3" w:rsidRPr="00414881">
        <w:rPr>
          <w:rFonts w:ascii="Book Antiqua" w:hAnsi="Book Antiqua"/>
          <w:sz w:val="24"/>
          <w:szCs w:val="24"/>
        </w:rPr>
        <w:t>that take into consideration</w:t>
      </w:r>
      <w:r w:rsidR="00F751D7" w:rsidRPr="00414881">
        <w:rPr>
          <w:rFonts w:ascii="Book Antiqua" w:hAnsi="Book Antiqua"/>
          <w:sz w:val="24"/>
          <w:szCs w:val="24"/>
        </w:rPr>
        <w:t xml:space="preserve"> </w:t>
      </w:r>
      <w:r w:rsidR="00361671" w:rsidRPr="00414881">
        <w:rPr>
          <w:rFonts w:ascii="Book Antiqua" w:hAnsi="Book Antiqua"/>
          <w:sz w:val="24"/>
          <w:szCs w:val="24"/>
        </w:rPr>
        <w:t>interactions between age and gender, age an</w:t>
      </w:r>
      <w:r w:rsidR="00586CB0">
        <w:rPr>
          <w:rFonts w:ascii="Book Antiqua" w:hAnsi="Book Antiqua"/>
          <w:sz w:val="24"/>
          <w:szCs w:val="24"/>
        </w:rPr>
        <w:t>d weight, and height and weight</w:t>
      </w:r>
      <w:r w:rsidR="00361671" w:rsidRPr="00414881">
        <w:rPr>
          <w:rFonts w:ascii="Book Antiqua" w:hAnsi="Book Antiqua"/>
          <w:sz w:val="24"/>
          <w:szCs w:val="24"/>
          <w:vertAlign w:val="superscript"/>
        </w:rPr>
        <w:t>[</w:t>
      </w:r>
      <w:r w:rsidR="00206114" w:rsidRPr="00414881">
        <w:rPr>
          <w:rFonts w:ascii="Book Antiqua" w:hAnsi="Book Antiqua"/>
          <w:sz w:val="24"/>
          <w:szCs w:val="24"/>
          <w:vertAlign w:val="superscript"/>
        </w:rPr>
        <w:t>71</w:t>
      </w:r>
      <w:r w:rsidR="00361671" w:rsidRPr="00414881">
        <w:rPr>
          <w:rFonts w:ascii="Book Antiqua" w:hAnsi="Book Antiqua"/>
          <w:sz w:val="24"/>
          <w:szCs w:val="24"/>
          <w:vertAlign w:val="superscript"/>
        </w:rPr>
        <w:t>]</w:t>
      </w:r>
      <w:r w:rsidR="00361671" w:rsidRPr="00414881">
        <w:rPr>
          <w:rFonts w:ascii="Book Antiqua" w:hAnsi="Book Antiqua"/>
          <w:sz w:val="24"/>
          <w:szCs w:val="24"/>
        </w:rPr>
        <w:t xml:space="preserve">. The main drawback of the Chertow formula is that it computes </w:t>
      </w:r>
      <w:r w:rsidR="00784BFA" w:rsidRPr="00414881">
        <w:rPr>
          <w:rFonts w:ascii="Book Antiqua" w:hAnsi="Book Antiqua"/>
          <w:sz w:val="24"/>
          <w:szCs w:val="24"/>
        </w:rPr>
        <w:t>TBW</w:t>
      </w:r>
      <w:r w:rsidR="00361671" w:rsidRPr="00414881">
        <w:rPr>
          <w:rFonts w:ascii="Book Antiqua" w:hAnsi="Book Antiqua"/>
          <w:sz w:val="24"/>
          <w:szCs w:val="24"/>
        </w:rPr>
        <w:t xml:space="preserve"> for only the average fluid gain in the dialysis population </w:t>
      </w:r>
      <w:r w:rsidR="00C86719" w:rsidRPr="00414881">
        <w:rPr>
          <w:rFonts w:ascii="Book Antiqua" w:hAnsi="Book Antiqua"/>
          <w:sz w:val="24"/>
          <w:szCs w:val="24"/>
        </w:rPr>
        <w:t xml:space="preserve">that is being </w:t>
      </w:r>
      <w:r w:rsidR="00361671" w:rsidRPr="00414881">
        <w:rPr>
          <w:rFonts w:ascii="Book Antiqua" w:hAnsi="Book Antiqua"/>
          <w:sz w:val="24"/>
          <w:szCs w:val="24"/>
        </w:rPr>
        <w:t>studied.</w:t>
      </w:r>
      <w:r w:rsidR="00414881">
        <w:rPr>
          <w:rFonts w:ascii="Book Antiqua" w:hAnsi="Book Antiqua"/>
          <w:sz w:val="24"/>
          <w:szCs w:val="24"/>
        </w:rPr>
        <w:t xml:space="preserve"> </w:t>
      </w:r>
      <w:r w:rsidR="00AD3CA3" w:rsidRPr="00414881">
        <w:rPr>
          <w:rFonts w:ascii="Book Antiqua" w:hAnsi="Book Antiqua"/>
          <w:sz w:val="24"/>
          <w:szCs w:val="24"/>
        </w:rPr>
        <w:t>Johansson</w:t>
      </w:r>
      <w:r w:rsidR="00843C70" w:rsidRPr="00414881">
        <w:rPr>
          <w:rFonts w:ascii="Book Antiqua" w:hAnsi="Book Antiqua"/>
          <w:sz w:val="24"/>
          <w:szCs w:val="24"/>
        </w:rPr>
        <w:t xml:space="preserve"> </w:t>
      </w:r>
      <w:r w:rsidR="008A00BC">
        <w:rPr>
          <w:rFonts w:ascii="Book Antiqua" w:hAnsi="Book Antiqua" w:hint="eastAsia"/>
          <w:i/>
          <w:sz w:val="24"/>
          <w:szCs w:val="24"/>
          <w:lang w:eastAsia="zh-CN"/>
        </w:rPr>
        <w:t xml:space="preserve">et </w:t>
      </w:r>
      <w:proofErr w:type="gramStart"/>
      <w:r w:rsidR="008A00BC">
        <w:rPr>
          <w:rFonts w:ascii="Book Antiqua" w:hAnsi="Book Antiqua" w:hint="eastAsia"/>
          <w:i/>
          <w:sz w:val="24"/>
          <w:szCs w:val="24"/>
          <w:lang w:eastAsia="zh-CN"/>
        </w:rPr>
        <w:t>al</w:t>
      </w:r>
      <w:r w:rsidR="00843C70" w:rsidRPr="00414881">
        <w:rPr>
          <w:rFonts w:ascii="Book Antiqua" w:hAnsi="Book Antiqua"/>
          <w:sz w:val="24"/>
          <w:szCs w:val="24"/>
          <w:vertAlign w:val="superscript"/>
        </w:rPr>
        <w:t>[</w:t>
      </w:r>
      <w:proofErr w:type="gramEnd"/>
      <w:r w:rsidR="00843C70" w:rsidRPr="00414881">
        <w:rPr>
          <w:rFonts w:ascii="Book Antiqua" w:hAnsi="Book Antiqua"/>
          <w:sz w:val="24"/>
          <w:szCs w:val="24"/>
          <w:vertAlign w:val="superscript"/>
        </w:rPr>
        <w:t>7</w:t>
      </w:r>
      <w:r w:rsidR="00206114" w:rsidRPr="00414881">
        <w:rPr>
          <w:rFonts w:ascii="Book Antiqua" w:hAnsi="Book Antiqua"/>
          <w:sz w:val="24"/>
          <w:szCs w:val="24"/>
          <w:vertAlign w:val="superscript"/>
        </w:rPr>
        <w:t>2</w:t>
      </w:r>
      <w:r w:rsidR="00843C70" w:rsidRPr="00414881">
        <w:rPr>
          <w:rFonts w:ascii="Book Antiqua" w:hAnsi="Book Antiqua"/>
          <w:sz w:val="24"/>
          <w:szCs w:val="24"/>
          <w:vertAlign w:val="superscript"/>
        </w:rPr>
        <w:t>]</w:t>
      </w:r>
      <w:r w:rsidR="00843C70" w:rsidRPr="00414881">
        <w:rPr>
          <w:rFonts w:ascii="Book Antiqua" w:hAnsi="Book Antiqua"/>
          <w:sz w:val="24"/>
          <w:szCs w:val="24"/>
        </w:rPr>
        <w:t xml:space="preserve"> developed anthropometric formulas estimating </w:t>
      </w:r>
      <w:r w:rsidR="00784BFA" w:rsidRPr="00414881">
        <w:rPr>
          <w:rFonts w:ascii="Book Antiqua" w:hAnsi="Book Antiqua"/>
          <w:sz w:val="24"/>
          <w:szCs w:val="24"/>
        </w:rPr>
        <w:t>TBW</w:t>
      </w:r>
      <w:r w:rsidR="00843C70" w:rsidRPr="00414881">
        <w:rPr>
          <w:rFonts w:ascii="Book Antiqua" w:hAnsi="Book Antiqua"/>
          <w:sz w:val="24"/>
          <w:szCs w:val="24"/>
        </w:rPr>
        <w:t xml:space="preserve"> in peritoneal dialysis patients. </w:t>
      </w:r>
      <w:r w:rsidR="00A61438" w:rsidRPr="00414881">
        <w:rPr>
          <w:rFonts w:ascii="Book Antiqua" w:hAnsi="Book Antiqua"/>
          <w:sz w:val="24"/>
          <w:szCs w:val="24"/>
        </w:rPr>
        <w:t>Table 2</w:t>
      </w:r>
      <w:r w:rsidR="00361671" w:rsidRPr="00414881">
        <w:rPr>
          <w:rFonts w:ascii="Book Antiqua" w:hAnsi="Book Antiqua"/>
          <w:sz w:val="24"/>
          <w:szCs w:val="24"/>
        </w:rPr>
        <w:t xml:space="preserve"> shows the anthropometric formulas estimating </w:t>
      </w:r>
      <w:r w:rsidR="00784BFA" w:rsidRPr="00414881">
        <w:rPr>
          <w:rFonts w:ascii="Book Antiqua" w:hAnsi="Book Antiqua"/>
          <w:sz w:val="24"/>
          <w:szCs w:val="24"/>
        </w:rPr>
        <w:t>TBW</w:t>
      </w:r>
      <w:r w:rsidR="00A64CE3" w:rsidRPr="00414881">
        <w:rPr>
          <w:rFonts w:ascii="Book Antiqua" w:hAnsi="Book Antiqua"/>
          <w:sz w:val="24"/>
          <w:szCs w:val="24"/>
        </w:rPr>
        <w:t xml:space="preserve"> in normal adults, normal children and patients on dialysis.</w:t>
      </w:r>
    </w:p>
    <w:p w14:paraId="3409445A" w14:textId="77777777" w:rsidR="001254BB" w:rsidRPr="00414881" w:rsidRDefault="00190773" w:rsidP="0040639E">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Determining whether there </w:t>
      </w:r>
      <w:r w:rsidR="00C86719" w:rsidRPr="00414881">
        <w:rPr>
          <w:rFonts w:ascii="Book Antiqua" w:hAnsi="Book Antiqua"/>
          <w:sz w:val="24"/>
          <w:szCs w:val="24"/>
        </w:rPr>
        <w:t xml:space="preserve">is </w:t>
      </w:r>
      <w:r w:rsidRPr="00414881">
        <w:rPr>
          <w:rFonts w:ascii="Book Antiqua" w:hAnsi="Book Antiqua"/>
          <w:sz w:val="24"/>
          <w:szCs w:val="24"/>
        </w:rPr>
        <w:t>water excess</w:t>
      </w:r>
      <w:r w:rsidR="00C86719" w:rsidRPr="00414881">
        <w:rPr>
          <w:rFonts w:ascii="Book Antiqua" w:hAnsi="Book Antiqua"/>
          <w:sz w:val="24"/>
          <w:szCs w:val="24"/>
        </w:rPr>
        <w:t xml:space="preserve"> </w:t>
      </w:r>
      <w:r w:rsidRPr="00414881">
        <w:rPr>
          <w:rFonts w:ascii="Book Antiqua" w:hAnsi="Book Antiqua"/>
          <w:sz w:val="24"/>
          <w:szCs w:val="24"/>
        </w:rPr>
        <w:t xml:space="preserve">or </w:t>
      </w:r>
      <w:r w:rsidR="00C86719" w:rsidRPr="00414881">
        <w:rPr>
          <w:rFonts w:ascii="Book Antiqua" w:hAnsi="Book Antiqua"/>
          <w:sz w:val="24"/>
          <w:szCs w:val="24"/>
        </w:rPr>
        <w:t xml:space="preserve">water </w:t>
      </w:r>
      <w:r w:rsidRPr="00414881">
        <w:rPr>
          <w:rFonts w:ascii="Book Antiqua" w:hAnsi="Book Antiqua"/>
          <w:sz w:val="24"/>
          <w:szCs w:val="24"/>
        </w:rPr>
        <w:t xml:space="preserve">deficit in </w:t>
      </w:r>
      <w:r w:rsidR="00C86719" w:rsidRPr="00414881">
        <w:rPr>
          <w:rFonts w:ascii="Book Antiqua" w:hAnsi="Book Antiqua"/>
          <w:sz w:val="24"/>
          <w:szCs w:val="24"/>
        </w:rPr>
        <w:t xml:space="preserve">an </w:t>
      </w:r>
      <w:r w:rsidRPr="00414881">
        <w:rPr>
          <w:rFonts w:ascii="Book Antiqua" w:hAnsi="Book Antiqua"/>
          <w:sz w:val="24"/>
          <w:szCs w:val="24"/>
        </w:rPr>
        <w:t xml:space="preserve">individual patient, regardless of tonicity issues, can be </w:t>
      </w:r>
      <w:r w:rsidR="00C86719" w:rsidRPr="00414881">
        <w:rPr>
          <w:rFonts w:ascii="Book Antiqua" w:hAnsi="Book Antiqua"/>
          <w:sz w:val="24"/>
          <w:szCs w:val="24"/>
        </w:rPr>
        <w:t>challenging</w:t>
      </w:r>
      <w:r w:rsidRPr="00414881">
        <w:rPr>
          <w:rFonts w:ascii="Book Antiqua" w:hAnsi="Book Antiqua"/>
          <w:sz w:val="24"/>
          <w:szCs w:val="24"/>
        </w:rPr>
        <w:t xml:space="preserve">. Analyses of the components of body </w:t>
      </w:r>
      <w:proofErr w:type="gramStart"/>
      <w:r w:rsidR="0040639E">
        <w:rPr>
          <w:rFonts w:ascii="Book Antiqua" w:hAnsi="Book Antiqua"/>
          <w:sz w:val="24"/>
          <w:szCs w:val="24"/>
        </w:rPr>
        <w:t>composition</w:t>
      </w:r>
      <w:r w:rsidR="00843C70" w:rsidRPr="00414881">
        <w:rPr>
          <w:rFonts w:ascii="Book Antiqua" w:hAnsi="Book Antiqua"/>
          <w:sz w:val="24"/>
          <w:szCs w:val="24"/>
          <w:vertAlign w:val="superscript"/>
        </w:rPr>
        <w:t>[</w:t>
      </w:r>
      <w:proofErr w:type="gramEnd"/>
      <w:r w:rsidR="00843C70" w:rsidRPr="00414881">
        <w:rPr>
          <w:rFonts w:ascii="Book Antiqua" w:hAnsi="Book Antiqua"/>
          <w:sz w:val="24"/>
          <w:szCs w:val="24"/>
          <w:vertAlign w:val="superscript"/>
        </w:rPr>
        <w:t>7</w:t>
      </w:r>
      <w:r w:rsidR="00206114" w:rsidRPr="00414881">
        <w:rPr>
          <w:rFonts w:ascii="Book Antiqua" w:hAnsi="Book Antiqua"/>
          <w:sz w:val="24"/>
          <w:szCs w:val="24"/>
          <w:vertAlign w:val="superscript"/>
        </w:rPr>
        <w:t>3</w:t>
      </w:r>
      <w:r w:rsidRPr="00414881">
        <w:rPr>
          <w:rFonts w:ascii="Book Antiqua" w:hAnsi="Book Antiqua"/>
          <w:sz w:val="24"/>
          <w:szCs w:val="24"/>
          <w:vertAlign w:val="superscript"/>
        </w:rPr>
        <w:t>]</w:t>
      </w:r>
      <w:r w:rsidRPr="00414881">
        <w:rPr>
          <w:rFonts w:ascii="Book Antiqua" w:hAnsi="Book Antiqua"/>
          <w:sz w:val="24"/>
          <w:szCs w:val="24"/>
        </w:rPr>
        <w:t xml:space="preserve"> have the potential </w:t>
      </w:r>
      <w:r w:rsidR="00C86719" w:rsidRPr="00414881">
        <w:rPr>
          <w:rFonts w:ascii="Book Antiqua" w:hAnsi="Book Antiqua"/>
          <w:sz w:val="24"/>
          <w:szCs w:val="24"/>
        </w:rPr>
        <w:t>to reveal</w:t>
      </w:r>
      <w:r w:rsidRPr="00414881">
        <w:rPr>
          <w:rFonts w:ascii="Book Antiqua" w:hAnsi="Book Antiqua"/>
          <w:sz w:val="24"/>
          <w:szCs w:val="24"/>
        </w:rPr>
        <w:t xml:space="preserve"> whether </w:t>
      </w:r>
      <w:r w:rsidR="00784BFA" w:rsidRPr="00414881">
        <w:rPr>
          <w:rFonts w:ascii="Book Antiqua" w:hAnsi="Book Antiqua"/>
          <w:sz w:val="24"/>
          <w:szCs w:val="24"/>
        </w:rPr>
        <w:t>TBW</w:t>
      </w:r>
      <w:r w:rsidRPr="00414881">
        <w:rPr>
          <w:rFonts w:ascii="Book Antiqua" w:hAnsi="Book Antiqua"/>
          <w:sz w:val="24"/>
          <w:szCs w:val="24"/>
        </w:rPr>
        <w:t xml:space="preserve"> is normal or not. </w:t>
      </w:r>
      <w:r w:rsidR="00C86719" w:rsidRPr="00414881">
        <w:rPr>
          <w:rFonts w:ascii="Book Antiqua" w:hAnsi="Book Antiqua"/>
          <w:sz w:val="24"/>
          <w:szCs w:val="24"/>
        </w:rPr>
        <w:t>According to</w:t>
      </w:r>
      <w:r w:rsidR="00C23DA5" w:rsidRPr="00414881">
        <w:rPr>
          <w:rFonts w:ascii="Book Antiqua" w:hAnsi="Book Antiqua"/>
          <w:sz w:val="24"/>
          <w:szCs w:val="24"/>
        </w:rPr>
        <w:t xml:space="preserve"> Siri’s sim</w:t>
      </w:r>
      <w:r w:rsidR="0040639E">
        <w:rPr>
          <w:rFonts w:ascii="Book Antiqua" w:hAnsi="Book Antiqua"/>
          <w:sz w:val="24"/>
          <w:szCs w:val="24"/>
        </w:rPr>
        <w:t xml:space="preserve">plest model of body </w:t>
      </w:r>
      <w:proofErr w:type="gramStart"/>
      <w:r w:rsidR="0040639E">
        <w:rPr>
          <w:rFonts w:ascii="Book Antiqua" w:hAnsi="Book Antiqua"/>
          <w:sz w:val="24"/>
          <w:szCs w:val="24"/>
        </w:rPr>
        <w:t>composition</w:t>
      </w:r>
      <w:r w:rsidR="00C23DA5" w:rsidRPr="00414881">
        <w:rPr>
          <w:rFonts w:ascii="Book Antiqua" w:hAnsi="Book Antiqua"/>
          <w:sz w:val="24"/>
          <w:szCs w:val="24"/>
          <w:vertAlign w:val="superscript"/>
        </w:rPr>
        <w:t>[</w:t>
      </w:r>
      <w:proofErr w:type="gramEnd"/>
      <w:r w:rsidR="00C23DA5" w:rsidRPr="00414881">
        <w:rPr>
          <w:rFonts w:ascii="Book Antiqua" w:hAnsi="Book Antiqua"/>
          <w:sz w:val="24"/>
          <w:szCs w:val="24"/>
          <w:vertAlign w:val="superscript"/>
        </w:rPr>
        <w:t>7</w:t>
      </w:r>
      <w:r w:rsidR="00206114" w:rsidRPr="00414881">
        <w:rPr>
          <w:rFonts w:ascii="Book Antiqua" w:hAnsi="Book Antiqua"/>
          <w:sz w:val="24"/>
          <w:szCs w:val="24"/>
          <w:vertAlign w:val="superscript"/>
        </w:rPr>
        <w:t>4</w:t>
      </w:r>
      <w:r w:rsidR="00C23DA5" w:rsidRPr="00414881">
        <w:rPr>
          <w:rFonts w:ascii="Book Antiqua" w:hAnsi="Book Antiqua"/>
          <w:sz w:val="24"/>
          <w:szCs w:val="24"/>
          <w:vertAlign w:val="superscript"/>
        </w:rPr>
        <w:t>]</w:t>
      </w:r>
      <w:r w:rsidR="00C23DA5" w:rsidRPr="00414881">
        <w:rPr>
          <w:rFonts w:ascii="Book Antiqua" w:hAnsi="Book Antiqua"/>
          <w:sz w:val="24"/>
          <w:szCs w:val="24"/>
        </w:rPr>
        <w:t>, the body has two components</w:t>
      </w:r>
      <w:r w:rsidR="00D607D3" w:rsidRPr="00414881">
        <w:rPr>
          <w:rFonts w:ascii="Book Antiqua" w:hAnsi="Book Antiqua"/>
          <w:sz w:val="24"/>
          <w:szCs w:val="24"/>
        </w:rPr>
        <w:t>:</w:t>
      </w:r>
      <w:r w:rsidR="00C23DA5" w:rsidRPr="00414881">
        <w:rPr>
          <w:rFonts w:ascii="Book Antiqua" w:hAnsi="Book Antiqua"/>
          <w:sz w:val="24"/>
          <w:szCs w:val="24"/>
        </w:rPr>
        <w:t xml:space="preserve"> fat and fat-free mass. Body water </w:t>
      </w:r>
      <w:r w:rsidR="00C86719" w:rsidRPr="00414881">
        <w:rPr>
          <w:rFonts w:ascii="Book Antiqua" w:hAnsi="Book Antiqua"/>
          <w:sz w:val="24"/>
          <w:szCs w:val="24"/>
        </w:rPr>
        <w:t xml:space="preserve">occurs </w:t>
      </w:r>
      <w:r w:rsidR="00C23DA5" w:rsidRPr="00414881">
        <w:rPr>
          <w:rFonts w:ascii="Book Antiqua" w:hAnsi="Book Antiqua"/>
          <w:sz w:val="24"/>
          <w:szCs w:val="24"/>
        </w:rPr>
        <w:t xml:space="preserve">almost exclusively in </w:t>
      </w:r>
      <w:r w:rsidR="00C86719" w:rsidRPr="00414881">
        <w:rPr>
          <w:rFonts w:ascii="Book Antiqua" w:hAnsi="Book Antiqua"/>
          <w:sz w:val="24"/>
          <w:szCs w:val="24"/>
        </w:rPr>
        <w:t xml:space="preserve">the </w:t>
      </w:r>
      <w:r w:rsidR="00C23DA5" w:rsidRPr="00414881">
        <w:rPr>
          <w:rFonts w:ascii="Book Antiqua" w:hAnsi="Book Antiqua"/>
          <w:sz w:val="24"/>
          <w:szCs w:val="24"/>
        </w:rPr>
        <w:t>fat-free</w:t>
      </w:r>
      <w:r w:rsidRPr="00414881">
        <w:rPr>
          <w:rFonts w:ascii="Book Antiqua" w:hAnsi="Book Antiqua"/>
          <w:sz w:val="24"/>
          <w:szCs w:val="24"/>
        </w:rPr>
        <w:t xml:space="preserve"> </w:t>
      </w:r>
      <w:r w:rsidR="00C23DA5" w:rsidRPr="00414881">
        <w:rPr>
          <w:rFonts w:ascii="Book Antiqua" w:hAnsi="Book Antiqua"/>
          <w:sz w:val="24"/>
          <w:szCs w:val="24"/>
        </w:rPr>
        <w:t>mass</w:t>
      </w:r>
      <w:r w:rsidR="00C86719" w:rsidRPr="00414881">
        <w:rPr>
          <w:rFonts w:ascii="Book Antiqua" w:hAnsi="Book Antiqua"/>
          <w:sz w:val="24"/>
          <w:szCs w:val="24"/>
        </w:rPr>
        <w:t xml:space="preserve"> component</w:t>
      </w:r>
      <w:r w:rsidR="00C23DA5" w:rsidRPr="00414881">
        <w:rPr>
          <w:rFonts w:ascii="Book Antiqua" w:hAnsi="Book Antiqua"/>
          <w:sz w:val="24"/>
          <w:szCs w:val="24"/>
        </w:rPr>
        <w:t xml:space="preserve">. </w:t>
      </w:r>
      <w:r w:rsidR="00C86719" w:rsidRPr="00414881">
        <w:rPr>
          <w:rFonts w:ascii="Book Antiqua" w:hAnsi="Book Antiqua"/>
          <w:sz w:val="24"/>
          <w:szCs w:val="24"/>
        </w:rPr>
        <w:t xml:space="preserve">When the </w:t>
      </w:r>
      <w:r w:rsidR="00C23DA5" w:rsidRPr="00414881">
        <w:rPr>
          <w:rFonts w:ascii="Book Antiqua" w:hAnsi="Book Antiqua"/>
          <w:sz w:val="24"/>
          <w:szCs w:val="24"/>
        </w:rPr>
        <w:t>water balance</w:t>
      </w:r>
      <w:r w:rsidR="00C86719" w:rsidRPr="00414881">
        <w:rPr>
          <w:rFonts w:ascii="Book Antiqua" w:hAnsi="Book Antiqua"/>
          <w:sz w:val="24"/>
          <w:szCs w:val="24"/>
        </w:rPr>
        <w:t xml:space="preserve"> is normal</w:t>
      </w:r>
      <w:r w:rsidR="00C23DA5" w:rsidRPr="00414881">
        <w:rPr>
          <w:rFonts w:ascii="Book Antiqua" w:hAnsi="Book Antiqua"/>
          <w:sz w:val="24"/>
          <w:szCs w:val="24"/>
        </w:rPr>
        <w:t>, the water content of fat-free mass is at or very clo</w:t>
      </w:r>
      <w:r w:rsidR="0040639E">
        <w:rPr>
          <w:rFonts w:ascii="Book Antiqua" w:hAnsi="Book Antiqua"/>
          <w:sz w:val="24"/>
          <w:szCs w:val="24"/>
        </w:rPr>
        <w:t>se to 73</w:t>
      </w:r>
      <w:proofErr w:type="gramStart"/>
      <w:r w:rsidR="0040639E">
        <w:rPr>
          <w:rFonts w:ascii="Book Antiqua" w:hAnsi="Book Antiqua"/>
          <w:sz w:val="24"/>
          <w:szCs w:val="24"/>
        </w:rPr>
        <w:t>%</w:t>
      </w:r>
      <w:r w:rsidR="00C23DA5" w:rsidRPr="00414881">
        <w:rPr>
          <w:rFonts w:ascii="Book Antiqua" w:hAnsi="Book Antiqua"/>
          <w:sz w:val="24"/>
          <w:szCs w:val="24"/>
          <w:vertAlign w:val="superscript"/>
        </w:rPr>
        <w:t>[</w:t>
      </w:r>
      <w:proofErr w:type="gramEnd"/>
      <w:r w:rsidR="00C23DA5" w:rsidRPr="00414881">
        <w:rPr>
          <w:rFonts w:ascii="Book Antiqua" w:hAnsi="Book Antiqua"/>
          <w:sz w:val="24"/>
          <w:szCs w:val="24"/>
          <w:vertAlign w:val="superscript"/>
        </w:rPr>
        <w:t>7</w:t>
      </w:r>
      <w:r w:rsidR="00206114" w:rsidRPr="00414881">
        <w:rPr>
          <w:rFonts w:ascii="Book Antiqua" w:hAnsi="Book Antiqua"/>
          <w:sz w:val="24"/>
          <w:szCs w:val="24"/>
          <w:vertAlign w:val="superscript"/>
        </w:rPr>
        <w:t>5</w:t>
      </w:r>
      <w:r w:rsidR="00843C70" w:rsidRPr="00414881">
        <w:rPr>
          <w:rFonts w:ascii="Book Antiqua" w:hAnsi="Book Antiqua"/>
          <w:sz w:val="24"/>
          <w:szCs w:val="24"/>
          <w:vertAlign w:val="superscript"/>
        </w:rPr>
        <w:t>-7</w:t>
      </w:r>
      <w:r w:rsidR="00206114" w:rsidRPr="00414881">
        <w:rPr>
          <w:rFonts w:ascii="Book Antiqua" w:hAnsi="Book Antiqua"/>
          <w:sz w:val="24"/>
          <w:szCs w:val="24"/>
          <w:vertAlign w:val="superscript"/>
        </w:rPr>
        <w:t>7</w:t>
      </w:r>
      <w:r w:rsidR="00C23DA5" w:rsidRPr="00414881">
        <w:rPr>
          <w:rFonts w:ascii="Book Antiqua" w:hAnsi="Book Antiqua"/>
          <w:sz w:val="24"/>
          <w:szCs w:val="24"/>
          <w:vertAlign w:val="superscript"/>
        </w:rPr>
        <w:t>]</w:t>
      </w:r>
      <w:r w:rsidR="00C23DA5" w:rsidRPr="00414881">
        <w:rPr>
          <w:rFonts w:ascii="Book Antiqua" w:hAnsi="Book Antiqua"/>
          <w:sz w:val="24"/>
          <w:szCs w:val="24"/>
        </w:rPr>
        <w:t>. Th</w:t>
      </w:r>
      <w:r w:rsidR="00C86719" w:rsidRPr="00414881">
        <w:rPr>
          <w:rFonts w:ascii="Book Antiqua" w:hAnsi="Book Antiqua"/>
          <w:sz w:val="24"/>
          <w:szCs w:val="24"/>
        </w:rPr>
        <w:t>us</w:t>
      </w:r>
      <w:r w:rsidR="00C23DA5" w:rsidRPr="00414881">
        <w:rPr>
          <w:rFonts w:ascii="Book Antiqua" w:hAnsi="Book Antiqua"/>
          <w:sz w:val="24"/>
          <w:szCs w:val="24"/>
        </w:rPr>
        <w:t xml:space="preserve">, </w:t>
      </w:r>
      <w:r w:rsidR="00843C70" w:rsidRPr="00414881">
        <w:rPr>
          <w:rFonts w:ascii="Book Antiqua" w:hAnsi="Book Antiqua"/>
          <w:sz w:val="24"/>
          <w:szCs w:val="24"/>
        </w:rPr>
        <w:t xml:space="preserve">determining whether </w:t>
      </w:r>
      <w:r w:rsidR="00784BFA" w:rsidRPr="00414881">
        <w:rPr>
          <w:rFonts w:ascii="Book Antiqua" w:hAnsi="Book Antiqua"/>
          <w:sz w:val="24"/>
          <w:szCs w:val="24"/>
        </w:rPr>
        <w:t>TBW</w:t>
      </w:r>
      <w:r w:rsidR="00843C70" w:rsidRPr="00414881">
        <w:rPr>
          <w:rFonts w:ascii="Book Antiqua" w:hAnsi="Book Antiqua"/>
          <w:sz w:val="24"/>
          <w:szCs w:val="24"/>
        </w:rPr>
        <w:t xml:space="preserve"> is </w:t>
      </w:r>
      <w:r w:rsidR="00AD383D" w:rsidRPr="00414881">
        <w:rPr>
          <w:rFonts w:ascii="Book Antiqua" w:hAnsi="Book Antiqua"/>
          <w:sz w:val="24"/>
          <w:szCs w:val="24"/>
        </w:rPr>
        <w:t xml:space="preserve">within the </w:t>
      </w:r>
      <w:r w:rsidR="00843C70" w:rsidRPr="00414881">
        <w:rPr>
          <w:rFonts w:ascii="Book Antiqua" w:hAnsi="Book Antiqua"/>
          <w:sz w:val="24"/>
          <w:szCs w:val="24"/>
        </w:rPr>
        <w:t xml:space="preserve">normal </w:t>
      </w:r>
      <w:r w:rsidR="00AD383D" w:rsidRPr="00414881">
        <w:rPr>
          <w:rFonts w:ascii="Book Antiqua" w:hAnsi="Book Antiqua"/>
          <w:sz w:val="24"/>
          <w:szCs w:val="24"/>
        </w:rPr>
        <w:t xml:space="preserve">range </w:t>
      </w:r>
      <w:r w:rsidR="00843C70" w:rsidRPr="00414881">
        <w:rPr>
          <w:rFonts w:ascii="Book Antiqua" w:hAnsi="Book Antiqua"/>
          <w:sz w:val="24"/>
          <w:szCs w:val="24"/>
        </w:rPr>
        <w:t xml:space="preserve">or not requires measurement of both </w:t>
      </w:r>
      <w:r w:rsidR="00C23DA5" w:rsidRPr="00414881">
        <w:rPr>
          <w:rFonts w:ascii="Book Antiqua" w:hAnsi="Book Antiqua"/>
          <w:sz w:val="24"/>
          <w:szCs w:val="24"/>
        </w:rPr>
        <w:t xml:space="preserve">fat-free mass and </w:t>
      </w:r>
      <w:r w:rsidR="00784BFA" w:rsidRPr="00414881">
        <w:rPr>
          <w:rFonts w:ascii="Book Antiqua" w:hAnsi="Book Antiqua"/>
          <w:sz w:val="24"/>
          <w:szCs w:val="24"/>
        </w:rPr>
        <w:t>TBW</w:t>
      </w:r>
      <w:r w:rsidR="00843C70" w:rsidRPr="00414881">
        <w:rPr>
          <w:rFonts w:ascii="Book Antiqua" w:hAnsi="Book Antiqua"/>
          <w:sz w:val="24"/>
          <w:szCs w:val="24"/>
        </w:rPr>
        <w:t>.</w:t>
      </w:r>
      <w:r w:rsidR="00414881">
        <w:rPr>
          <w:rFonts w:ascii="Book Antiqua" w:hAnsi="Book Antiqua"/>
          <w:sz w:val="24"/>
          <w:szCs w:val="24"/>
        </w:rPr>
        <w:t xml:space="preserve"> </w:t>
      </w:r>
    </w:p>
    <w:p w14:paraId="62900AE8" w14:textId="77777777" w:rsidR="00190773" w:rsidRDefault="006B229D" w:rsidP="0040639E">
      <w:pPr>
        <w:spacing w:after="0" w:line="360" w:lineRule="auto"/>
        <w:ind w:firstLineChars="100" w:firstLine="240"/>
        <w:jc w:val="both"/>
        <w:rPr>
          <w:rFonts w:ascii="Book Antiqua" w:hAnsi="Book Antiqua"/>
          <w:sz w:val="24"/>
          <w:szCs w:val="24"/>
          <w:lang w:eastAsia="zh-CN"/>
        </w:rPr>
      </w:pPr>
      <w:r w:rsidRPr="00414881">
        <w:rPr>
          <w:rFonts w:ascii="Book Antiqua" w:hAnsi="Book Antiqua"/>
          <w:sz w:val="24"/>
          <w:szCs w:val="24"/>
        </w:rPr>
        <w:t xml:space="preserve">Methods for measuring </w:t>
      </w:r>
      <w:r w:rsidR="00784BFA" w:rsidRPr="00414881">
        <w:rPr>
          <w:rFonts w:ascii="Book Antiqua" w:hAnsi="Book Antiqua"/>
          <w:sz w:val="24"/>
          <w:szCs w:val="24"/>
        </w:rPr>
        <w:t>TBW</w:t>
      </w:r>
      <w:r w:rsidRPr="00414881">
        <w:rPr>
          <w:rFonts w:ascii="Book Antiqua" w:hAnsi="Book Antiqua"/>
          <w:sz w:val="24"/>
          <w:szCs w:val="24"/>
        </w:rPr>
        <w:t xml:space="preserve"> and their </w:t>
      </w:r>
      <w:r w:rsidR="009C7302" w:rsidRPr="00414881">
        <w:rPr>
          <w:rFonts w:ascii="Book Antiqua" w:hAnsi="Book Antiqua"/>
          <w:sz w:val="24"/>
          <w:szCs w:val="24"/>
        </w:rPr>
        <w:t>limitations</w:t>
      </w:r>
      <w:r w:rsidRPr="00414881">
        <w:rPr>
          <w:rFonts w:ascii="Book Antiqua" w:hAnsi="Book Antiqua"/>
          <w:sz w:val="24"/>
          <w:szCs w:val="24"/>
        </w:rPr>
        <w:t xml:space="preserve"> were discussed previously in this report. Fat-free mass </w:t>
      </w:r>
      <w:r w:rsidR="00F4683B" w:rsidRPr="00414881">
        <w:rPr>
          <w:rFonts w:ascii="Book Antiqua" w:hAnsi="Book Antiqua"/>
          <w:sz w:val="24"/>
          <w:szCs w:val="24"/>
        </w:rPr>
        <w:t xml:space="preserve">is routinely measured by </w:t>
      </w:r>
      <w:r w:rsidR="00C85C68" w:rsidRPr="00414881">
        <w:rPr>
          <w:rFonts w:ascii="Book Antiqua" w:hAnsi="Book Antiqua"/>
          <w:sz w:val="24"/>
          <w:szCs w:val="24"/>
        </w:rPr>
        <w:t>BIA</w:t>
      </w:r>
      <w:r w:rsidR="00F4683B" w:rsidRPr="00414881">
        <w:rPr>
          <w:rFonts w:ascii="Book Antiqua" w:hAnsi="Book Antiqua"/>
          <w:sz w:val="24"/>
          <w:szCs w:val="24"/>
        </w:rPr>
        <w:t xml:space="preserve"> or DEXA</w:t>
      </w:r>
      <w:r w:rsidR="00C86719" w:rsidRPr="00414881">
        <w:rPr>
          <w:rFonts w:ascii="Book Antiqua" w:hAnsi="Book Antiqua"/>
          <w:sz w:val="24"/>
          <w:szCs w:val="24"/>
        </w:rPr>
        <w:t>; however</w:t>
      </w:r>
      <w:r w:rsidR="00F4683B" w:rsidRPr="00414881">
        <w:rPr>
          <w:rFonts w:ascii="Book Antiqua" w:hAnsi="Book Antiqua"/>
          <w:sz w:val="24"/>
          <w:szCs w:val="24"/>
        </w:rPr>
        <w:t>, these methods have hidden drawbacks. For example, an important assumption of the DEXA measurement of fat-free mas</w:t>
      </w:r>
      <w:r w:rsidR="0040639E">
        <w:rPr>
          <w:rFonts w:ascii="Book Antiqua" w:hAnsi="Book Antiqua"/>
          <w:sz w:val="24"/>
          <w:szCs w:val="24"/>
        </w:rPr>
        <w:t xml:space="preserve">s is that it contains 73% </w:t>
      </w:r>
      <w:proofErr w:type="gramStart"/>
      <w:r w:rsidR="0040639E">
        <w:rPr>
          <w:rFonts w:ascii="Book Antiqua" w:hAnsi="Book Antiqua"/>
          <w:sz w:val="24"/>
          <w:szCs w:val="24"/>
        </w:rPr>
        <w:t>water</w:t>
      </w:r>
      <w:r w:rsidR="00F4683B" w:rsidRPr="00414881">
        <w:rPr>
          <w:rFonts w:ascii="Book Antiqua" w:hAnsi="Book Antiqua"/>
          <w:sz w:val="24"/>
          <w:szCs w:val="24"/>
          <w:vertAlign w:val="superscript"/>
        </w:rPr>
        <w:t>[</w:t>
      </w:r>
      <w:proofErr w:type="gramEnd"/>
      <w:r w:rsidR="00206114" w:rsidRPr="00414881">
        <w:rPr>
          <w:rFonts w:ascii="Book Antiqua" w:hAnsi="Book Antiqua"/>
          <w:sz w:val="24"/>
          <w:szCs w:val="24"/>
          <w:vertAlign w:val="superscript"/>
        </w:rPr>
        <w:t>60</w:t>
      </w:r>
      <w:r w:rsidR="00F4683B" w:rsidRPr="00414881">
        <w:rPr>
          <w:rFonts w:ascii="Book Antiqua" w:hAnsi="Book Antiqua"/>
          <w:sz w:val="24"/>
          <w:szCs w:val="24"/>
          <w:vertAlign w:val="superscript"/>
        </w:rPr>
        <w:t>]</w:t>
      </w:r>
      <w:r w:rsidR="00F4683B" w:rsidRPr="00414881">
        <w:rPr>
          <w:rFonts w:ascii="Book Antiqua" w:hAnsi="Book Antiqua"/>
          <w:sz w:val="24"/>
          <w:szCs w:val="24"/>
        </w:rPr>
        <w:t xml:space="preserve">. The </w:t>
      </w:r>
      <w:r w:rsidRPr="00414881">
        <w:rPr>
          <w:rFonts w:ascii="Book Antiqua" w:hAnsi="Book Antiqua"/>
          <w:sz w:val="24"/>
          <w:szCs w:val="24"/>
        </w:rPr>
        <w:t xml:space="preserve">measurement of </w:t>
      </w:r>
      <w:r w:rsidR="00F4683B" w:rsidRPr="00414881">
        <w:rPr>
          <w:rFonts w:ascii="Book Antiqua" w:hAnsi="Book Antiqua"/>
          <w:sz w:val="24"/>
          <w:szCs w:val="24"/>
        </w:rPr>
        <w:t>fat-</w:t>
      </w:r>
      <w:r w:rsidR="00F4683B" w:rsidRPr="00414881">
        <w:rPr>
          <w:rFonts w:ascii="Book Antiqua" w:hAnsi="Book Antiqua"/>
          <w:sz w:val="24"/>
          <w:szCs w:val="24"/>
        </w:rPr>
        <w:lastRenderedPageBreak/>
        <w:t xml:space="preserve">free mass by reference methods, </w:t>
      </w:r>
      <w:r w:rsidR="00F65FA7" w:rsidRPr="00414881">
        <w:rPr>
          <w:rFonts w:ascii="Book Antiqua" w:hAnsi="Book Antiqua"/>
          <w:i/>
          <w:sz w:val="24"/>
          <w:szCs w:val="24"/>
        </w:rPr>
        <w:t>e.g.</w:t>
      </w:r>
      <w:r w:rsidR="00F4683B" w:rsidRPr="00414881">
        <w:rPr>
          <w:rFonts w:ascii="Book Antiqua" w:hAnsi="Book Antiqua"/>
          <w:sz w:val="24"/>
          <w:szCs w:val="24"/>
        </w:rPr>
        <w:t xml:space="preserve">, measurement of </w:t>
      </w:r>
      <w:r w:rsidRPr="00414881">
        <w:rPr>
          <w:rFonts w:ascii="Book Antiqua" w:hAnsi="Book Antiqua"/>
          <w:sz w:val="24"/>
          <w:szCs w:val="24"/>
        </w:rPr>
        <w:t xml:space="preserve">total body potassium </w:t>
      </w:r>
      <w:r w:rsidR="00A61438" w:rsidRPr="00414881">
        <w:rPr>
          <w:rFonts w:ascii="Book Antiqua" w:hAnsi="Book Antiqua"/>
          <w:sz w:val="24"/>
          <w:szCs w:val="24"/>
        </w:rPr>
        <w:t xml:space="preserve">(TBK) </w:t>
      </w:r>
      <w:r w:rsidR="00F4683B" w:rsidRPr="00414881">
        <w:rPr>
          <w:rFonts w:ascii="Book Antiqua" w:hAnsi="Book Antiqua"/>
          <w:sz w:val="24"/>
          <w:szCs w:val="24"/>
        </w:rPr>
        <w:t>in a</w:t>
      </w:r>
      <w:r w:rsidR="0040639E">
        <w:rPr>
          <w:rFonts w:ascii="Book Antiqua" w:hAnsi="Book Antiqua"/>
          <w:sz w:val="24"/>
          <w:szCs w:val="24"/>
        </w:rPr>
        <w:t xml:space="preserve"> total body </w:t>
      </w:r>
      <w:proofErr w:type="gramStart"/>
      <w:r w:rsidR="0040639E">
        <w:rPr>
          <w:rFonts w:ascii="Book Antiqua" w:hAnsi="Book Antiqua"/>
          <w:sz w:val="24"/>
          <w:szCs w:val="24"/>
        </w:rPr>
        <w:t>counter</w:t>
      </w:r>
      <w:r w:rsidR="00244BDD" w:rsidRPr="00414881">
        <w:rPr>
          <w:rFonts w:ascii="Book Antiqua" w:hAnsi="Book Antiqua"/>
          <w:sz w:val="24"/>
          <w:szCs w:val="24"/>
          <w:vertAlign w:val="superscript"/>
        </w:rPr>
        <w:t>[</w:t>
      </w:r>
      <w:proofErr w:type="gramEnd"/>
      <w:r w:rsidR="00244BDD" w:rsidRPr="00414881">
        <w:rPr>
          <w:rFonts w:ascii="Book Antiqua" w:hAnsi="Book Antiqua"/>
          <w:sz w:val="24"/>
          <w:szCs w:val="24"/>
          <w:vertAlign w:val="superscript"/>
        </w:rPr>
        <w:t>7</w:t>
      </w:r>
      <w:r w:rsidR="00206114" w:rsidRPr="00414881">
        <w:rPr>
          <w:rFonts w:ascii="Book Antiqua" w:hAnsi="Book Antiqua"/>
          <w:sz w:val="24"/>
          <w:szCs w:val="24"/>
          <w:vertAlign w:val="superscript"/>
        </w:rPr>
        <w:t>8</w:t>
      </w:r>
      <w:r w:rsidR="00F4683B" w:rsidRPr="00414881">
        <w:rPr>
          <w:rFonts w:ascii="Book Antiqua" w:hAnsi="Book Antiqua"/>
          <w:sz w:val="24"/>
          <w:szCs w:val="24"/>
          <w:vertAlign w:val="superscript"/>
        </w:rPr>
        <w:t>]</w:t>
      </w:r>
      <w:r w:rsidR="00731D09" w:rsidRPr="00414881">
        <w:rPr>
          <w:rFonts w:ascii="Book Antiqua" w:hAnsi="Book Antiqua"/>
          <w:sz w:val="24"/>
          <w:szCs w:val="24"/>
        </w:rPr>
        <w:t>,</w:t>
      </w:r>
      <w:r w:rsidR="00F4683B" w:rsidRPr="00414881">
        <w:rPr>
          <w:rFonts w:ascii="Book Antiqua" w:hAnsi="Book Antiqua"/>
          <w:sz w:val="24"/>
          <w:szCs w:val="24"/>
        </w:rPr>
        <w:t xml:space="preserve"> is </w:t>
      </w:r>
      <w:r w:rsidR="003E6DAC" w:rsidRPr="00414881">
        <w:rPr>
          <w:rFonts w:ascii="Book Antiqua" w:hAnsi="Book Antiqua"/>
          <w:sz w:val="24"/>
          <w:szCs w:val="24"/>
        </w:rPr>
        <w:t xml:space="preserve">generally </w:t>
      </w:r>
      <w:r w:rsidR="00F4683B" w:rsidRPr="00414881">
        <w:rPr>
          <w:rFonts w:ascii="Book Antiqua" w:hAnsi="Book Antiqua"/>
          <w:sz w:val="24"/>
          <w:szCs w:val="24"/>
        </w:rPr>
        <w:t xml:space="preserve">not available for routine clinical practices. Therefore, measuring </w:t>
      </w:r>
      <w:r w:rsidR="00784BFA" w:rsidRPr="00414881">
        <w:rPr>
          <w:rFonts w:ascii="Book Antiqua" w:hAnsi="Book Antiqua"/>
          <w:sz w:val="24"/>
          <w:szCs w:val="24"/>
        </w:rPr>
        <w:t>TBW</w:t>
      </w:r>
      <w:r w:rsidR="00F4683B" w:rsidRPr="00414881">
        <w:rPr>
          <w:rFonts w:ascii="Book Antiqua" w:hAnsi="Book Antiqua"/>
          <w:sz w:val="24"/>
          <w:szCs w:val="24"/>
        </w:rPr>
        <w:t xml:space="preserve"> accurately and determining whether body</w:t>
      </w:r>
      <w:r w:rsidR="0040639E">
        <w:rPr>
          <w:rFonts w:ascii="Book Antiqua" w:hAnsi="Book Antiqua" w:hint="eastAsia"/>
          <w:sz w:val="24"/>
          <w:szCs w:val="24"/>
          <w:lang w:eastAsia="zh-CN"/>
        </w:rPr>
        <w:t xml:space="preserve"> </w:t>
      </w:r>
      <w:r w:rsidR="00F4683B" w:rsidRPr="00414881">
        <w:rPr>
          <w:rFonts w:ascii="Book Antiqua" w:hAnsi="Book Antiqua"/>
          <w:sz w:val="24"/>
          <w:szCs w:val="24"/>
        </w:rPr>
        <w:t xml:space="preserve">water content is normal or not </w:t>
      </w:r>
      <w:r w:rsidR="008B1102" w:rsidRPr="00414881">
        <w:rPr>
          <w:rFonts w:ascii="Book Antiqua" w:hAnsi="Book Antiqua"/>
          <w:sz w:val="24"/>
          <w:szCs w:val="24"/>
        </w:rPr>
        <w:t xml:space="preserve">in individual patients </w:t>
      </w:r>
      <w:r w:rsidR="00F4683B" w:rsidRPr="00414881">
        <w:rPr>
          <w:rFonts w:ascii="Book Antiqua" w:hAnsi="Book Antiqua"/>
          <w:sz w:val="24"/>
          <w:szCs w:val="24"/>
        </w:rPr>
        <w:t>require further research efforts.</w:t>
      </w:r>
      <w:r w:rsidR="00414881">
        <w:rPr>
          <w:rFonts w:ascii="Book Antiqua" w:hAnsi="Book Antiqua"/>
          <w:sz w:val="24"/>
          <w:szCs w:val="24"/>
        </w:rPr>
        <w:t xml:space="preserve"> </w:t>
      </w:r>
    </w:p>
    <w:p w14:paraId="4AFF5ACB" w14:textId="77777777" w:rsidR="0040639E" w:rsidRPr="00414881" w:rsidRDefault="0040639E" w:rsidP="0040639E">
      <w:pPr>
        <w:spacing w:after="0" w:line="360" w:lineRule="auto"/>
        <w:ind w:firstLineChars="100" w:firstLine="240"/>
        <w:jc w:val="both"/>
        <w:rPr>
          <w:rFonts w:ascii="Book Antiqua" w:hAnsi="Book Antiqua"/>
          <w:sz w:val="24"/>
          <w:szCs w:val="24"/>
          <w:lang w:eastAsia="zh-CN"/>
        </w:rPr>
      </w:pPr>
    </w:p>
    <w:p w14:paraId="414B08E5" w14:textId="77777777" w:rsidR="00361671" w:rsidRPr="0040639E" w:rsidRDefault="00361671" w:rsidP="00414881">
      <w:pPr>
        <w:spacing w:after="0" w:line="360" w:lineRule="auto"/>
        <w:jc w:val="both"/>
        <w:rPr>
          <w:rFonts w:ascii="Book Antiqua" w:hAnsi="Book Antiqua"/>
          <w:b/>
          <w:i/>
          <w:sz w:val="24"/>
          <w:szCs w:val="24"/>
        </w:rPr>
      </w:pPr>
      <w:r w:rsidRPr="0040639E">
        <w:rPr>
          <w:rFonts w:ascii="Book Antiqua" w:hAnsi="Book Antiqua"/>
          <w:b/>
          <w:i/>
          <w:sz w:val="24"/>
          <w:szCs w:val="24"/>
        </w:rPr>
        <w:t>Treatment of dystonicity states</w:t>
      </w:r>
    </w:p>
    <w:p w14:paraId="76A10949" w14:textId="77777777" w:rsidR="001E11FC" w:rsidRPr="00414881" w:rsidRDefault="001E11FC" w:rsidP="00414881">
      <w:pPr>
        <w:spacing w:after="0" w:line="360" w:lineRule="auto"/>
        <w:jc w:val="both"/>
        <w:rPr>
          <w:rFonts w:ascii="Book Antiqua" w:hAnsi="Book Antiqua"/>
          <w:sz w:val="24"/>
          <w:szCs w:val="24"/>
        </w:rPr>
      </w:pPr>
      <w:r w:rsidRPr="00414881">
        <w:rPr>
          <w:rFonts w:ascii="Book Antiqua" w:hAnsi="Book Antiqua"/>
          <w:sz w:val="24"/>
          <w:szCs w:val="24"/>
        </w:rPr>
        <w:t xml:space="preserve">Hyperglycemic crises are associated with </w:t>
      </w:r>
      <w:r w:rsidR="00AD383D" w:rsidRPr="00414881">
        <w:rPr>
          <w:rFonts w:ascii="Book Antiqua" w:hAnsi="Book Antiqua"/>
          <w:sz w:val="24"/>
          <w:szCs w:val="24"/>
        </w:rPr>
        <w:t xml:space="preserve">hypertonicity and </w:t>
      </w:r>
      <w:r w:rsidRPr="00414881">
        <w:rPr>
          <w:rFonts w:ascii="Book Antiqua" w:hAnsi="Book Antiqua"/>
          <w:sz w:val="24"/>
          <w:szCs w:val="24"/>
        </w:rPr>
        <w:t>severe deficits of body water, sodium, po</w:t>
      </w:r>
      <w:r w:rsidR="0040639E">
        <w:rPr>
          <w:rFonts w:ascii="Book Antiqua" w:hAnsi="Book Antiqua"/>
          <w:sz w:val="24"/>
          <w:szCs w:val="24"/>
        </w:rPr>
        <w:t xml:space="preserve">tassium, and other </w:t>
      </w:r>
      <w:proofErr w:type="gramStart"/>
      <w:r w:rsidR="0040639E">
        <w:rPr>
          <w:rFonts w:ascii="Book Antiqua" w:hAnsi="Book Antiqua"/>
          <w:sz w:val="24"/>
          <w:szCs w:val="24"/>
        </w:rPr>
        <w:t>electrolytes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7</w:t>
      </w:r>
      <w:r w:rsidR="00206114" w:rsidRPr="00414881">
        <w:rPr>
          <w:rFonts w:ascii="Book Antiqua" w:hAnsi="Book Antiqua"/>
          <w:sz w:val="24"/>
          <w:szCs w:val="24"/>
          <w:vertAlign w:val="superscript"/>
        </w:rPr>
        <w:t>9</w:t>
      </w:r>
      <w:r w:rsidRPr="00414881">
        <w:rPr>
          <w:rFonts w:ascii="Book Antiqua" w:hAnsi="Book Antiqua"/>
          <w:sz w:val="24"/>
          <w:szCs w:val="24"/>
          <w:vertAlign w:val="superscript"/>
        </w:rPr>
        <w:t>]</w:t>
      </w:r>
      <w:r w:rsidRPr="00414881">
        <w:rPr>
          <w:rFonts w:ascii="Book Antiqua" w:hAnsi="Book Antiqua"/>
          <w:sz w:val="24"/>
          <w:szCs w:val="24"/>
        </w:rPr>
        <w:t xml:space="preserve">. The principles and quantitative aspects of treatment of these crises </w:t>
      </w:r>
      <w:r w:rsidR="0040639E">
        <w:rPr>
          <w:rFonts w:ascii="Book Antiqua" w:hAnsi="Book Antiqua"/>
          <w:sz w:val="24"/>
          <w:szCs w:val="24"/>
        </w:rPr>
        <w:t xml:space="preserve">are detailed in several </w:t>
      </w:r>
      <w:proofErr w:type="gramStart"/>
      <w:r w:rsidR="0040639E">
        <w:rPr>
          <w:rFonts w:ascii="Book Antiqua" w:hAnsi="Book Antiqua"/>
          <w:sz w:val="24"/>
          <w:szCs w:val="24"/>
        </w:rPr>
        <w:t>reports</w:t>
      </w:r>
      <w:r w:rsidRPr="00414881">
        <w:rPr>
          <w:rFonts w:ascii="Book Antiqua" w:hAnsi="Book Antiqua"/>
          <w:sz w:val="24"/>
          <w:szCs w:val="24"/>
          <w:vertAlign w:val="superscript"/>
        </w:rPr>
        <w:t>[</w:t>
      </w:r>
      <w:proofErr w:type="gramEnd"/>
      <w:r w:rsidR="0075586B" w:rsidRPr="00414881">
        <w:rPr>
          <w:rFonts w:ascii="Book Antiqua" w:hAnsi="Book Antiqua"/>
          <w:sz w:val="24"/>
          <w:szCs w:val="24"/>
          <w:vertAlign w:val="superscript"/>
        </w:rPr>
        <w:t>37</w:t>
      </w:r>
      <w:r w:rsidRPr="00414881">
        <w:rPr>
          <w:rFonts w:ascii="Book Antiqua" w:hAnsi="Book Antiqua"/>
          <w:sz w:val="24"/>
          <w:szCs w:val="24"/>
          <w:vertAlign w:val="superscript"/>
        </w:rPr>
        <w:t>,7</w:t>
      </w:r>
      <w:r w:rsidR="00206114" w:rsidRPr="00414881">
        <w:rPr>
          <w:rFonts w:ascii="Book Antiqua" w:hAnsi="Book Antiqua"/>
          <w:sz w:val="24"/>
          <w:szCs w:val="24"/>
          <w:vertAlign w:val="superscript"/>
        </w:rPr>
        <w:t>9</w:t>
      </w:r>
      <w:r w:rsidR="008B1102" w:rsidRPr="00414881">
        <w:rPr>
          <w:rFonts w:ascii="Book Antiqua" w:hAnsi="Book Antiqua"/>
          <w:sz w:val="24"/>
          <w:szCs w:val="24"/>
          <w:vertAlign w:val="superscript"/>
        </w:rPr>
        <w:t>-</w:t>
      </w:r>
      <w:r w:rsidR="00206114" w:rsidRPr="00414881">
        <w:rPr>
          <w:rFonts w:ascii="Book Antiqua" w:hAnsi="Book Antiqua"/>
          <w:sz w:val="24"/>
          <w:szCs w:val="24"/>
          <w:vertAlign w:val="superscript"/>
        </w:rPr>
        <w:t>81</w:t>
      </w:r>
      <w:r w:rsidRPr="00414881">
        <w:rPr>
          <w:rFonts w:ascii="Book Antiqua" w:hAnsi="Book Antiqua"/>
          <w:sz w:val="24"/>
          <w:szCs w:val="24"/>
          <w:vertAlign w:val="superscript"/>
        </w:rPr>
        <w:t>]</w:t>
      </w:r>
      <w:r w:rsidR="0075586B" w:rsidRPr="00414881">
        <w:rPr>
          <w:rFonts w:ascii="Book Antiqua" w:hAnsi="Book Antiqua"/>
          <w:sz w:val="24"/>
          <w:szCs w:val="24"/>
        </w:rPr>
        <w:t>. Here</w:t>
      </w:r>
      <w:r w:rsidR="00485E98" w:rsidRPr="00414881">
        <w:rPr>
          <w:rFonts w:ascii="Book Antiqua" w:hAnsi="Book Antiqua"/>
          <w:sz w:val="24"/>
          <w:szCs w:val="24"/>
        </w:rPr>
        <w:t>in</w:t>
      </w:r>
      <w:r w:rsidR="0075586B" w:rsidRPr="00414881">
        <w:rPr>
          <w:rFonts w:ascii="Book Antiqua" w:hAnsi="Book Antiqua"/>
          <w:sz w:val="24"/>
          <w:szCs w:val="24"/>
        </w:rPr>
        <w:t xml:space="preserve"> we will present the principles of management o</w:t>
      </w:r>
      <w:r w:rsidR="0040639E">
        <w:rPr>
          <w:rFonts w:ascii="Book Antiqua" w:hAnsi="Book Antiqua"/>
          <w:sz w:val="24"/>
          <w:szCs w:val="24"/>
        </w:rPr>
        <w:t xml:space="preserve">f true (hypotonic) </w:t>
      </w:r>
      <w:proofErr w:type="gramStart"/>
      <w:r w:rsidR="0040639E">
        <w:rPr>
          <w:rFonts w:ascii="Book Antiqua" w:hAnsi="Book Antiqua"/>
          <w:sz w:val="24"/>
          <w:szCs w:val="24"/>
        </w:rPr>
        <w:t>hyponatremia</w:t>
      </w:r>
      <w:r w:rsidR="00AD383D" w:rsidRPr="00414881">
        <w:rPr>
          <w:rFonts w:ascii="Book Antiqua" w:hAnsi="Book Antiqua"/>
          <w:sz w:val="24"/>
          <w:szCs w:val="24"/>
          <w:vertAlign w:val="superscript"/>
        </w:rPr>
        <w:t>[</w:t>
      </w:r>
      <w:proofErr w:type="gramEnd"/>
      <w:r w:rsidR="00206114" w:rsidRPr="00414881">
        <w:rPr>
          <w:rFonts w:ascii="Book Antiqua" w:hAnsi="Book Antiqua"/>
          <w:sz w:val="24"/>
          <w:szCs w:val="24"/>
          <w:vertAlign w:val="superscript"/>
        </w:rPr>
        <w:t>4</w:t>
      </w:r>
      <w:r w:rsidR="00C85C68" w:rsidRPr="00414881">
        <w:rPr>
          <w:rFonts w:ascii="Book Antiqua" w:hAnsi="Book Antiqua"/>
          <w:sz w:val="24"/>
          <w:szCs w:val="24"/>
          <w:vertAlign w:val="superscript"/>
        </w:rPr>
        <w:t>3</w:t>
      </w:r>
      <w:r w:rsidR="00AD383D" w:rsidRPr="00414881">
        <w:rPr>
          <w:rFonts w:ascii="Book Antiqua" w:hAnsi="Book Antiqua"/>
          <w:sz w:val="24"/>
          <w:szCs w:val="24"/>
          <w:vertAlign w:val="superscript"/>
        </w:rPr>
        <w:t>]</w:t>
      </w:r>
      <w:r w:rsidR="00AD383D" w:rsidRPr="00414881">
        <w:rPr>
          <w:rFonts w:ascii="Book Antiqua" w:hAnsi="Book Antiqua"/>
          <w:sz w:val="24"/>
          <w:szCs w:val="24"/>
        </w:rPr>
        <w:t xml:space="preserve"> </w:t>
      </w:r>
      <w:r w:rsidR="0075586B" w:rsidRPr="00414881">
        <w:rPr>
          <w:rFonts w:ascii="Book Antiqua" w:hAnsi="Book Antiqua"/>
          <w:sz w:val="24"/>
          <w:szCs w:val="24"/>
        </w:rPr>
        <w:t>and hypernatremia</w:t>
      </w:r>
      <w:r w:rsidR="00C85C68" w:rsidRPr="00414881">
        <w:rPr>
          <w:rFonts w:ascii="Book Antiqua" w:hAnsi="Book Antiqua"/>
          <w:sz w:val="24"/>
          <w:szCs w:val="24"/>
          <w:vertAlign w:val="superscript"/>
        </w:rPr>
        <w:t>[37]</w:t>
      </w:r>
      <w:r w:rsidR="0075586B" w:rsidRPr="00414881">
        <w:rPr>
          <w:rFonts w:ascii="Book Antiqua" w:hAnsi="Book Antiqua"/>
          <w:sz w:val="24"/>
          <w:szCs w:val="24"/>
        </w:rPr>
        <w:t>.</w:t>
      </w:r>
    </w:p>
    <w:p w14:paraId="1AEE3C65" w14:textId="77777777" w:rsidR="00526BEE" w:rsidRPr="00414881" w:rsidRDefault="00526BEE" w:rsidP="0040639E">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Extensive guidelines delineating the treatment of hypotonic hyponatrem</w:t>
      </w:r>
      <w:r w:rsidR="0040639E">
        <w:rPr>
          <w:rFonts w:ascii="Book Antiqua" w:hAnsi="Book Antiqua"/>
          <w:sz w:val="24"/>
          <w:szCs w:val="24"/>
        </w:rPr>
        <w:t xml:space="preserve">ia have been published </w:t>
      </w:r>
      <w:proofErr w:type="gramStart"/>
      <w:r w:rsidR="0040639E">
        <w:rPr>
          <w:rFonts w:ascii="Book Antiqua" w:hAnsi="Book Antiqua"/>
          <w:sz w:val="24"/>
          <w:szCs w:val="24"/>
        </w:rPr>
        <w:t>recently</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8</w:t>
      </w:r>
      <w:r w:rsidR="0040639E">
        <w:rPr>
          <w:rFonts w:ascii="Book Antiqua" w:hAnsi="Book Antiqua"/>
          <w:sz w:val="24"/>
          <w:szCs w:val="24"/>
          <w:vertAlign w:val="superscript"/>
        </w:rPr>
        <w:t>2,</w:t>
      </w:r>
      <w:r w:rsidR="00206114" w:rsidRPr="00414881">
        <w:rPr>
          <w:rFonts w:ascii="Book Antiqua" w:hAnsi="Book Antiqua"/>
          <w:sz w:val="24"/>
          <w:szCs w:val="24"/>
          <w:vertAlign w:val="superscript"/>
        </w:rPr>
        <w:t>83</w:t>
      </w:r>
      <w:r w:rsidRPr="00414881">
        <w:rPr>
          <w:rFonts w:ascii="Book Antiqua" w:hAnsi="Book Antiqua"/>
          <w:sz w:val="24"/>
          <w:szCs w:val="24"/>
          <w:vertAlign w:val="superscript"/>
        </w:rPr>
        <w:t>]</w:t>
      </w:r>
      <w:r w:rsidRPr="00414881">
        <w:rPr>
          <w:rFonts w:ascii="Book Antiqua" w:hAnsi="Book Antiqua"/>
          <w:sz w:val="24"/>
          <w:szCs w:val="24"/>
        </w:rPr>
        <w:t xml:space="preserve">. </w:t>
      </w:r>
      <w:r w:rsidR="003E6DAC" w:rsidRPr="00414881">
        <w:rPr>
          <w:rFonts w:ascii="Book Antiqua" w:hAnsi="Book Antiqua"/>
          <w:sz w:val="24"/>
          <w:szCs w:val="24"/>
        </w:rPr>
        <w:t>T</w:t>
      </w:r>
      <w:r w:rsidR="00AD383D" w:rsidRPr="00414881">
        <w:rPr>
          <w:rFonts w:ascii="Book Antiqua" w:hAnsi="Book Antiqua"/>
          <w:sz w:val="24"/>
          <w:szCs w:val="24"/>
        </w:rPr>
        <w:t xml:space="preserve">reatment </w:t>
      </w:r>
      <w:r w:rsidRPr="00414881">
        <w:rPr>
          <w:rFonts w:ascii="Book Antiqua" w:hAnsi="Book Antiqua"/>
          <w:sz w:val="24"/>
          <w:szCs w:val="24"/>
        </w:rPr>
        <w:t>i</w:t>
      </w:r>
      <w:r w:rsidR="004728A9" w:rsidRPr="00414881">
        <w:rPr>
          <w:rFonts w:ascii="Book Antiqua" w:hAnsi="Book Antiqua"/>
          <w:sz w:val="24"/>
          <w:szCs w:val="24"/>
        </w:rPr>
        <w:t xml:space="preserve">s guided by </w:t>
      </w:r>
      <w:r w:rsidRPr="00414881">
        <w:rPr>
          <w:rFonts w:ascii="Book Antiqua" w:hAnsi="Book Antiqua"/>
          <w:sz w:val="24"/>
          <w:szCs w:val="24"/>
        </w:rPr>
        <w:t xml:space="preserve">the </w:t>
      </w:r>
      <w:r w:rsidR="004728A9" w:rsidRPr="00414881">
        <w:rPr>
          <w:rFonts w:ascii="Book Antiqua" w:hAnsi="Book Antiqua"/>
          <w:sz w:val="24"/>
          <w:szCs w:val="24"/>
        </w:rPr>
        <w:t xml:space="preserve">severity and </w:t>
      </w:r>
      <w:r w:rsidRPr="00414881">
        <w:rPr>
          <w:rFonts w:ascii="Book Antiqua" w:hAnsi="Book Antiqua"/>
          <w:sz w:val="24"/>
          <w:szCs w:val="24"/>
        </w:rPr>
        <w:t xml:space="preserve">the </w:t>
      </w:r>
      <w:r w:rsidR="004728A9" w:rsidRPr="00414881">
        <w:rPr>
          <w:rFonts w:ascii="Book Antiqua" w:hAnsi="Book Antiqua"/>
          <w:sz w:val="24"/>
          <w:szCs w:val="24"/>
        </w:rPr>
        <w:t xml:space="preserve">pathophysiologic mechanism </w:t>
      </w:r>
      <w:r w:rsidR="0040639E">
        <w:rPr>
          <w:rFonts w:ascii="Book Antiqua" w:hAnsi="Book Antiqua"/>
          <w:sz w:val="24"/>
          <w:szCs w:val="24"/>
        </w:rPr>
        <w:t xml:space="preserve">of </w:t>
      </w:r>
      <w:proofErr w:type="gramStart"/>
      <w:r w:rsidR="0040639E">
        <w:rPr>
          <w:rFonts w:ascii="Book Antiqua" w:hAnsi="Book Antiqua"/>
          <w:sz w:val="24"/>
          <w:szCs w:val="24"/>
        </w:rPr>
        <w:t>hyponatremia</w:t>
      </w:r>
      <w:r w:rsidR="00206114" w:rsidRPr="00414881">
        <w:rPr>
          <w:rFonts w:ascii="Book Antiqua" w:hAnsi="Book Antiqua"/>
          <w:sz w:val="24"/>
          <w:szCs w:val="24"/>
          <w:vertAlign w:val="superscript"/>
        </w:rPr>
        <w:t>[</w:t>
      </w:r>
      <w:proofErr w:type="gramEnd"/>
      <w:r w:rsidR="00206114" w:rsidRPr="00414881">
        <w:rPr>
          <w:rFonts w:ascii="Book Antiqua" w:hAnsi="Book Antiqua"/>
          <w:sz w:val="24"/>
          <w:szCs w:val="24"/>
          <w:vertAlign w:val="superscript"/>
        </w:rPr>
        <w:t>43</w:t>
      </w:r>
      <w:r w:rsidR="004728A9" w:rsidRPr="00414881">
        <w:rPr>
          <w:rFonts w:ascii="Book Antiqua" w:hAnsi="Book Antiqua"/>
          <w:sz w:val="24"/>
          <w:szCs w:val="24"/>
          <w:vertAlign w:val="superscript"/>
        </w:rPr>
        <w:t>]</w:t>
      </w:r>
      <w:r w:rsidR="004728A9" w:rsidRPr="00414881">
        <w:rPr>
          <w:rFonts w:ascii="Book Antiqua" w:hAnsi="Book Antiqua"/>
          <w:sz w:val="24"/>
          <w:szCs w:val="24"/>
        </w:rPr>
        <w:t>.</w:t>
      </w:r>
      <w:r w:rsidR="00B678BE" w:rsidRPr="00414881">
        <w:rPr>
          <w:rFonts w:ascii="Book Antiqua" w:hAnsi="Book Antiqua"/>
          <w:sz w:val="24"/>
          <w:szCs w:val="24"/>
        </w:rPr>
        <w:t xml:space="preserve"> </w:t>
      </w:r>
      <w:r w:rsidR="004728A9" w:rsidRPr="00414881">
        <w:rPr>
          <w:rFonts w:ascii="Book Antiqua" w:hAnsi="Book Antiqua"/>
          <w:sz w:val="24"/>
          <w:szCs w:val="24"/>
        </w:rPr>
        <w:t>Severe cases</w:t>
      </w:r>
      <w:r w:rsidRPr="00414881">
        <w:rPr>
          <w:rFonts w:ascii="Book Antiqua" w:hAnsi="Book Antiqua"/>
          <w:sz w:val="24"/>
          <w:szCs w:val="24"/>
        </w:rPr>
        <w:t xml:space="preserve"> with profound </w:t>
      </w:r>
      <w:r w:rsidR="004728A9" w:rsidRPr="00414881">
        <w:rPr>
          <w:rFonts w:ascii="Book Antiqua" w:hAnsi="Book Antiqua"/>
          <w:sz w:val="24"/>
          <w:szCs w:val="24"/>
        </w:rPr>
        <w:t xml:space="preserve">hyponatremia </w:t>
      </w:r>
      <w:r w:rsidRPr="00414881">
        <w:rPr>
          <w:rFonts w:ascii="Book Antiqua" w:hAnsi="Book Antiqua"/>
          <w:sz w:val="24"/>
          <w:szCs w:val="24"/>
        </w:rPr>
        <w:t xml:space="preserve">or symptoms attributed to it </w:t>
      </w:r>
      <w:r w:rsidR="004728A9" w:rsidRPr="00414881">
        <w:rPr>
          <w:rFonts w:ascii="Book Antiqua" w:hAnsi="Book Antiqua"/>
          <w:sz w:val="24"/>
          <w:szCs w:val="24"/>
        </w:rPr>
        <w:t>require infusion of hypertonic saline</w:t>
      </w:r>
      <w:r w:rsidR="008057A1" w:rsidRPr="00414881">
        <w:rPr>
          <w:rFonts w:ascii="Book Antiqua" w:hAnsi="Book Antiqua"/>
          <w:sz w:val="24"/>
          <w:szCs w:val="24"/>
        </w:rPr>
        <w:t xml:space="preserve">. </w:t>
      </w:r>
      <w:r w:rsidR="00453BAD" w:rsidRPr="00414881">
        <w:rPr>
          <w:rFonts w:ascii="Book Antiqua" w:hAnsi="Book Antiqua"/>
          <w:sz w:val="24"/>
          <w:szCs w:val="24"/>
        </w:rPr>
        <w:t xml:space="preserve">The infused volume of saline is determined by formulas. </w:t>
      </w:r>
      <w:r w:rsidR="0040639E">
        <w:rPr>
          <w:rFonts w:ascii="Book Antiqua" w:hAnsi="Book Antiqua"/>
          <w:sz w:val="24"/>
          <w:szCs w:val="24"/>
        </w:rPr>
        <w:t xml:space="preserve">The Adrogué-Madias </w:t>
      </w:r>
      <w:proofErr w:type="gramStart"/>
      <w:r w:rsidR="0040639E">
        <w:rPr>
          <w:rFonts w:ascii="Book Antiqua" w:hAnsi="Book Antiqua"/>
          <w:sz w:val="24"/>
          <w:szCs w:val="24"/>
        </w:rPr>
        <w:t>formula</w:t>
      </w:r>
      <w:r w:rsidR="00C23A38" w:rsidRPr="00414881">
        <w:rPr>
          <w:rFonts w:ascii="Book Antiqua" w:hAnsi="Book Antiqua"/>
          <w:sz w:val="24"/>
          <w:szCs w:val="24"/>
          <w:vertAlign w:val="superscript"/>
        </w:rPr>
        <w:t>[</w:t>
      </w:r>
      <w:proofErr w:type="gramEnd"/>
      <w:r w:rsidR="00206114" w:rsidRPr="00414881">
        <w:rPr>
          <w:rFonts w:ascii="Book Antiqua" w:hAnsi="Book Antiqua"/>
          <w:sz w:val="24"/>
          <w:szCs w:val="24"/>
          <w:vertAlign w:val="superscript"/>
        </w:rPr>
        <w:t>41</w:t>
      </w:r>
      <w:r w:rsidR="00C23A38" w:rsidRPr="00414881">
        <w:rPr>
          <w:rFonts w:ascii="Book Antiqua" w:hAnsi="Book Antiqua"/>
          <w:sz w:val="24"/>
          <w:szCs w:val="24"/>
          <w:vertAlign w:val="superscript"/>
        </w:rPr>
        <w:t>]</w:t>
      </w:r>
      <w:r w:rsidR="00C23A38" w:rsidRPr="00414881">
        <w:rPr>
          <w:rFonts w:ascii="Book Antiqua" w:hAnsi="Book Antiqua"/>
          <w:sz w:val="24"/>
          <w:szCs w:val="24"/>
        </w:rPr>
        <w:t xml:space="preserve"> </w:t>
      </w:r>
      <w:r w:rsidR="003E6DAC" w:rsidRPr="00414881">
        <w:rPr>
          <w:rFonts w:ascii="Book Antiqua" w:hAnsi="Book Antiqua"/>
          <w:sz w:val="24"/>
          <w:szCs w:val="24"/>
        </w:rPr>
        <w:t xml:space="preserve">has been successfully used </w:t>
      </w:r>
      <w:r w:rsidR="00D607D3" w:rsidRPr="00414881">
        <w:rPr>
          <w:rFonts w:ascii="Book Antiqua" w:hAnsi="Book Antiqua"/>
          <w:sz w:val="24"/>
          <w:szCs w:val="24"/>
        </w:rPr>
        <w:t>to</w:t>
      </w:r>
      <w:r w:rsidR="003E6DAC" w:rsidRPr="00414881">
        <w:rPr>
          <w:rFonts w:ascii="Book Antiqua" w:hAnsi="Book Antiqua"/>
          <w:sz w:val="24"/>
          <w:szCs w:val="24"/>
        </w:rPr>
        <w:t xml:space="preserve"> guide the treatment of hyponatremias. This formula</w:t>
      </w:r>
      <w:r w:rsidR="00C23A38" w:rsidRPr="00414881">
        <w:rPr>
          <w:rFonts w:ascii="Book Antiqua" w:hAnsi="Book Antiqua"/>
          <w:sz w:val="24"/>
          <w:szCs w:val="24"/>
        </w:rPr>
        <w:t xml:space="preserve"> calculates the </w:t>
      </w:r>
      <w:r w:rsidR="00D607D3" w:rsidRPr="00414881">
        <w:rPr>
          <w:rFonts w:ascii="Book Antiqua" w:hAnsi="Book Antiqua"/>
          <w:sz w:val="24"/>
          <w:szCs w:val="24"/>
        </w:rPr>
        <w:t>increa</w:t>
      </w:r>
      <w:r w:rsidR="00C23A38" w:rsidRPr="00414881">
        <w:rPr>
          <w:rFonts w:ascii="Book Antiqua" w:hAnsi="Book Antiqua"/>
          <w:sz w:val="24"/>
          <w:szCs w:val="24"/>
        </w:rPr>
        <w:t>se in [Na]</w:t>
      </w:r>
      <w:r w:rsidR="00C23A38" w:rsidRPr="00414881">
        <w:rPr>
          <w:rFonts w:ascii="Book Antiqua" w:hAnsi="Book Antiqua"/>
          <w:sz w:val="24"/>
          <w:szCs w:val="24"/>
          <w:vertAlign w:val="subscript"/>
        </w:rPr>
        <w:t>S</w:t>
      </w:r>
      <w:r w:rsidR="00C23A38" w:rsidRPr="00414881">
        <w:rPr>
          <w:rFonts w:ascii="Book Antiqua" w:hAnsi="Book Antiqua"/>
          <w:sz w:val="24"/>
          <w:szCs w:val="24"/>
        </w:rPr>
        <w:t xml:space="preserve"> after infusion of one liter of saline with sodium concentration higher than that in the serum and accounts for the original [Na]</w:t>
      </w:r>
      <w:r w:rsidR="00C23A38" w:rsidRPr="00414881">
        <w:rPr>
          <w:rFonts w:ascii="Book Antiqua" w:hAnsi="Book Antiqua"/>
          <w:sz w:val="24"/>
          <w:szCs w:val="24"/>
          <w:vertAlign w:val="subscript"/>
        </w:rPr>
        <w:t>S</w:t>
      </w:r>
      <w:r w:rsidR="00C23A38" w:rsidRPr="00414881">
        <w:rPr>
          <w:rFonts w:ascii="Book Antiqua" w:hAnsi="Book Antiqua"/>
          <w:sz w:val="24"/>
          <w:szCs w:val="24"/>
        </w:rPr>
        <w:t>, the sodium concentration of the infusate, the original TBW and the volume of the infusate</w:t>
      </w:r>
      <w:r w:rsidR="003E6DAC" w:rsidRPr="00414881">
        <w:rPr>
          <w:rFonts w:ascii="Book Antiqua" w:hAnsi="Book Antiqua"/>
          <w:sz w:val="24"/>
          <w:szCs w:val="24"/>
        </w:rPr>
        <w:t>.</w:t>
      </w:r>
      <w:r w:rsidR="00C23A38" w:rsidRPr="00414881">
        <w:rPr>
          <w:rFonts w:ascii="Book Antiqua" w:hAnsi="Book Antiqua"/>
          <w:sz w:val="24"/>
          <w:szCs w:val="24"/>
        </w:rPr>
        <w:t xml:space="preserve"> </w:t>
      </w:r>
      <w:r w:rsidR="000A20E1" w:rsidRPr="00414881">
        <w:rPr>
          <w:rFonts w:ascii="Book Antiqua" w:hAnsi="Book Antiqua"/>
          <w:sz w:val="24"/>
          <w:szCs w:val="24"/>
        </w:rPr>
        <w:t xml:space="preserve">A formula </w:t>
      </w:r>
      <w:r w:rsidR="003E6DAC" w:rsidRPr="00414881">
        <w:rPr>
          <w:rFonts w:ascii="Book Antiqua" w:hAnsi="Book Antiqua"/>
          <w:sz w:val="24"/>
          <w:szCs w:val="24"/>
        </w:rPr>
        <w:t xml:space="preserve">for </w:t>
      </w:r>
      <w:r w:rsidR="000A20E1" w:rsidRPr="00414881">
        <w:rPr>
          <w:rFonts w:ascii="Book Antiqua" w:hAnsi="Book Antiqua"/>
          <w:sz w:val="24"/>
          <w:szCs w:val="24"/>
        </w:rPr>
        <w:t xml:space="preserve">calculating the volume of hypertonic saline required to raise </w:t>
      </w:r>
      <w:r w:rsidR="00784BFA" w:rsidRPr="00414881">
        <w:rPr>
          <w:rFonts w:ascii="Book Antiqua" w:hAnsi="Book Antiqua"/>
          <w:sz w:val="24"/>
          <w:szCs w:val="24"/>
        </w:rPr>
        <w:t>[Na]</w:t>
      </w:r>
      <w:r w:rsidR="00784BFA" w:rsidRPr="00414881">
        <w:rPr>
          <w:rFonts w:ascii="Book Antiqua" w:hAnsi="Book Antiqua"/>
          <w:sz w:val="24"/>
          <w:szCs w:val="24"/>
          <w:vertAlign w:val="subscript"/>
        </w:rPr>
        <w:t>S</w:t>
      </w:r>
      <w:r w:rsidR="00784BFA" w:rsidRPr="00414881">
        <w:rPr>
          <w:rFonts w:ascii="Book Antiqua" w:hAnsi="Book Antiqua"/>
          <w:sz w:val="24"/>
          <w:szCs w:val="24"/>
        </w:rPr>
        <w:t xml:space="preserve"> </w:t>
      </w:r>
      <w:r w:rsidR="00C600E6" w:rsidRPr="00414881">
        <w:rPr>
          <w:rFonts w:ascii="Book Antiqua" w:hAnsi="Book Antiqua"/>
          <w:sz w:val="24"/>
          <w:szCs w:val="24"/>
        </w:rPr>
        <w:t>to a desired value</w:t>
      </w:r>
      <w:r w:rsidR="008057A1" w:rsidRPr="00414881">
        <w:rPr>
          <w:rFonts w:ascii="Book Antiqua" w:hAnsi="Book Antiqua"/>
          <w:sz w:val="24"/>
          <w:szCs w:val="24"/>
        </w:rPr>
        <w:t>, based on the same principles as the Adrogué-Madias formula,</w:t>
      </w:r>
      <w:r w:rsidR="00C600E6" w:rsidRPr="00414881">
        <w:rPr>
          <w:rFonts w:ascii="Book Antiqua" w:hAnsi="Book Antiqua"/>
          <w:sz w:val="24"/>
          <w:szCs w:val="24"/>
        </w:rPr>
        <w:t xml:space="preserve"> </w:t>
      </w:r>
      <w:r w:rsidR="0040639E">
        <w:rPr>
          <w:rFonts w:ascii="Book Antiqua" w:hAnsi="Book Antiqua"/>
          <w:sz w:val="24"/>
          <w:szCs w:val="24"/>
        </w:rPr>
        <w:t>was published subsequently</w:t>
      </w:r>
      <w:r w:rsidR="000A20E1" w:rsidRPr="00414881">
        <w:rPr>
          <w:rFonts w:ascii="Book Antiqua" w:hAnsi="Book Antiqua"/>
          <w:sz w:val="24"/>
          <w:szCs w:val="24"/>
          <w:vertAlign w:val="superscript"/>
        </w:rPr>
        <w:t>[8</w:t>
      </w:r>
      <w:r w:rsidR="00206114" w:rsidRPr="00414881">
        <w:rPr>
          <w:rFonts w:ascii="Book Antiqua" w:hAnsi="Book Antiqua"/>
          <w:sz w:val="24"/>
          <w:szCs w:val="24"/>
          <w:vertAlign w:val="superscript"/>
        </w:rPr>
        <w:t>4</w:t>
      </w:r>
      <w:r w:rsidR="000A20E1" w:rsidRPr="00414881">
        <w:rPr>
          <w:rFonts w:ascii="Book Antiqua" w:hAnsi="Book Antiqua"/>
          <w:sz w:val="24"/>
          <w:szCs w:val="24"/>
          <w:vertAlign w:val="superscript"/>
        </w:rPr>
        <w:t>]</w:t>
      </w:r>
      <w:r w:rsidR="000A20E1" w:rsidRPr="00414881">
        <w:rPr>
          <w:rFonts w:ascii="Book Antiqua" w:hAnsi="Book Antiqua"/>
          <w:sz w:val="24"/>
          <w:szCs w:val="24"/>
        </w:rPr>
        <w:t xml:space="preserve">. </w:t>
      </w:r>
      <w:r w:rsidR="003E6DAC" w:rsidRPr="00414881">
        <w:rPr>
          <w:rFonts w:ascii="Book Antiqua" w:hAnsi="Book Antiqua"/>
          <w:sz w:val="24"/>
          <w:szCs w:val="24"/>
        </w:rPr>
        <w:t xml:space="preserve">These two formulas are shown in </w:t>
      </w:r>
      <w:r w:rsidR="000A20E1" w:rsidRPr="00414881">
        <w:rPr>
          <w:rFonts w:ascii="Book Antiqua" w:hAnsi="Book Antiqua"/>
          <w:sz w:val="24"/>
          <w:szCs w:val="24"/>
        </w:rPr>
        <w:t xml:space="preserve">Table </w:t>
      </w:r>
      <w:r w:rsidR="00A61438" w:rsidRPr="00414881">
        <w:rPr>
          <w:rFonts w:ascii="Book Antiqua" w:hAnsi="Book Antiqua"/>
          <w:sz w:val="24"/>
          <w:szCs w:val="24"/>
        </w:rPr>
        <w:t>3</w:t>
      </w:r>
      <w:r w:rsidR="00C600E6" w:rsidRPr="00414881">
        <w:rPr>
          <w:rFonts w:ascii="Book Antiqua" w:hAnsi="Book Antiqua"/>
          <w:sz w:val="24"/>
          <w:szCs w:val="24"/>
          <w:vertAlign w:val="superscript"/>
        </w:rPr>
        <w:t>[</w:t>
      </w:r>
      <w:r w:rsidR="00206114" w:rsidRPr="00414881">
        <w:rPr>
          <w:rFonts w:ascii="Book Antiqua" w:hAnsi="Book Antiqua"/>
          <w:sz w:val="24"/>
          <w:szCs w:val="24"/>
          <w:vertAlign w:val="superscript"/>
        </w:rPr>
        <w:t>41</w:t>
      </w:r>
      <w:r w:rsidR="0040639E">
        <w:rPr>
          <w:rFonts w:ascii="Book Antiqua" w:hAnsi="Book Antiqua"/>
          <w:sz w:val="24"/>
          <w:szCs w:val="24"/>
          <w:vertAlign w:val="superscript"/>
        </w:rPr>
        <w:t>,</w:t>
      </w:r>
      <w:r w:rsidR="00C600E6" w:rsidRPr="00414881">
        <w:rPr>
          <w:rFonts w:ascii="Book Antiqua" w:hAnsi="Book Antiqua"/>
          <w:sz w:val="24"/>
          <w:szCs w:val="24"/>
          <w:vertAlign w:val="superscript"/>
        </w:rPr>
        <w:t>8</w:t>
      </w:r>
      <w:r w:rsidR="00206114" w:rsidRPr="00414881">
        <w:rPr>
          <w:rFonts w:ascii="Book Antiqua" w:hAnsi="Book Antiqua"/>
          <w:sz w:val="24"/>
          <w:szCs w:val="24"/>
          <w:vertAlign w:val="superscript"/>
        </w:rPr>
        <w:t>4</w:t>
      </w:r>
      <w:r w:rsidR="00C600E6" w:rsidRPr="00414881">
        <w:rPr>
          <w:rFonts w:ascii="Book Antiqua" w:hAnsi="Book Antiqua"/>
          <w:sz w:val="24"/>
          <w:szCs w:val="24"/>
          <w:vertAlign w:val="superscript"/>
        </w:rPr>
        <w:t>]</w:t>
      </w:r>
      <w:r w:rsidR="000A20E1" w:rsidRPr="00414881">
        <w:rPr>
          <w:rFonts w:ascii="Book Antiqua" w:hAnsi="Book Antiqua"/>
          <w:sz w:val="24"/>
          <w:szCs w:val="24"/>
        </w:rPr>
        <w:t>.</w:t>
      </w:r>
      <w:r w:rsidR="00414881">
        <w:rPr>
          <w:rFonts w:ascii="Book Antiqua" w:hAnsi="Book Antiqua"/>
          <w:sz w:val="24"/>
          <w:szCs w:val="24"/>
        </w:rPr>
        <w:t xml:space="preserve"> </w:t>
      </w:r>
    </w:p>
    <w:p w14:paraId="408FA05F" w14:textId="77777777" w:rsidR="00D45D34" w:rsidRPr="00414881" w:rsidRDefault="009C7302" w:rsidP="0040639E">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G</w:t>
      </w:r>
      <w:r w:rsidR="00DD3D65" w:rsidRPr="00414881">
        <w:rPr>
          <w:rFonts w:ascii="Book Antiqua" w:hAnsi="Book Antiqua"/>
          <w:sz w:val="24"/>
          <w:szCs w:val="24"/>
        </w:rPr>
        <w:t xml:space="preserve">eneral </w:t>
      </w:r>
      <w:r w:rsidR="003E6DAC" w:rsidRPr="00414881">
        <w:rPr>
          <w:rFonts w:ascii="Book Antiqua" w:hAnsi="Book Antiqua"/>
          <w:sz w:val="24"/>
          <w:szCs w:val="24"/>
        </w:rPr>
        <w:t xml:space="preserve">therapeutic </w:t>
      </w:r>
      <w:r w:rsidR="00DD3D65" w:rsidRPr="00414881">
        <w:rPr>
          <w:rFonts w:ascii="Book Antiqua" w:hAnsi="Book Antiqua"/>
          <w:sz w:val="24"/>
          <w:szCs w:val="24"/>
        </w:rPr>
        <w:t xml:space="preserve">measures applicable to all hypotonic hyponatremias include restriction of fluid intake and </w:t>
      </w:r>
      <w:r w:rsidR="003E6DAC" w:rsidRPr="00414881">
        <w:rPr>
          <w:rFonts w:ascii="Book Antiqua" w:hAnsi="Book Antiqua"/>
          <w:sz w:val="24"/>
          <w:szCs w:val="24"/>
        </w:rPr>
        <w:t>steps</w:t>
      </w:r>
      <w:r w:rsidR="00DD3D65" w:rsidRPr="00414881">
        <w:rPr>
          <w:rFonts w:ascii="Book Antiqua" w:hAnsi="Book Antiqua"/>
          <w:sz w:val="24"/>
          <w:szCs w:val="24"/>
        </w:rPr>
        <w:t xml:space="preserve"> directed towards increasing renal water excretion, </w:t>
      </w:r>
      <w:r w:rsidR="002B38FF" w:rsidRPr="00414881">
        <w:rPr>
          <w:rFonts w:ascii="Book Antiqua" w:hAnsi="Book Antiqua"/>
          <w:sz w:val="24"/>
          <w:szCs w:val="24"/>
        </w:rPr>
        <w:t>such as</w:t>
      </w:r>
      <w:r w:rsidR="00DD3D65" w:rsidRPr="00414881">
        <w:rPr>
          <w:rFonts w:ascii="Book Antiqua" w:hAnsi="Book Antiqua"/>
          <w:sz w:val="24"/>
          <w:szCs w:val="24"/>
        </w:rPr>
        <w:t xml:space="preserve"> administration of loop diuretics</w:t>
      </w:r>
      <w:r w:rsidR="0040639E">
        <w:rPr>
          <w:rFonts w:ascii="Book Antiqua" w:hAnsi="Book Antiqua"/>
          <w:sz w:val="24"/>
          <w:szCs w:val="24"/>
        </w:rPr>
        <w:t xml:space="preserve"> or solute (salt tablets, urea)</w:t>
      </w:r>
      <w:r w:rsidR="00206114" w:rsidRPr="00414881">
        <w:rPr>
          <w:rFonts w:ascii="Book Antiqua" w:hAnsi="Book Antiqua"/>
          <w:sz w:val="24"/>
          <w:szCs w:val="24"/>
          <w:vertAlign w:val="superscript"/>
        </w:rPr>
        <w:t>[43</w:t>
      </w:r>
      <w:r w:rsidR="00DD3D65" w:rsidRPr="00414881">
        <w:rPr>
          <w:rFonts w:ascii="Book Antiqua" w:hAnsi="Book Antiqua"/>
          <w:sz w:val="24"/>
          <w:szCs w:val="24"/>
          <w:vertAlign w:val="superscript"/>
        </w:rPr>
        <w:t>]</w:t>
      </w:r>
      <w:r w:rsidR="00DD3D65" w:rsidRPr="00414881">
        <w:rPr>
          <w:rFonts w:ascii="Book Antiqua" w:hAnsi="Book Antiqua"/>
          <w:sz w:val="24"/>
          <w:szCs w:val="24"/>
        </w:rPr>
        <w:t xml:space="preserve">. Specific </w:t>
      </w:r>
      <w:r w:rsidR="003E6DAC" w:rsidRPr="00414881">
        <w:rPr>
          <w:rFonts w:ascii="Book Antiqua" w:hAnsi="Book Antiqua"/>
          <w:sz w:val="24"/>
          <w:szCs w:val="24"/>
        </w:rPr>
        <w:t>interventions</w:t>
      </w:r>
      <w:r w:rsidR="00DD3D65" w:rsidRPr="00414881">
        <w:rPr>
          <w:rFonts w:ascii="Book Antiqua" w:hAnsi="Book Antiqua"/>
          <w:sz w:val="24"/>
          <w:szCs w:val="24"/>
        </w:rPr>
        <w:t xml:space="preserve"> for the management of hyponatremia are </w:t>
      </w:r>
      <w:r w:rsidR="003E6DAC" w:rsidRPr="00414881">
        <w:rPr>
          <w:rFonts w:ascii="Book Antiqua" w:hAnsi="Book Antiqua"/>
          <w:sz w:val="24"/>
          <w:szCs w:val="24"/>
        </w:rPr>
        <w:t xml:space="preserve">predicated on </w:t>
      </w:r>
      <w:r w:rsidR="00DD3D65" w:rsidRPr="00414881">
        <w:rPr>
          <w:rFonts w:ascii="Book Antiqua" w:hAnsi="Book Antiqua"/>
          <w:sz w:val="24"/>
          <w:szCs w:val="24"/>
        </w:rPr>
        <w:t>the pathophysiologic mechanism of the condition</w:t>
      </w:r>
      <w:r w:rsidR="002B38FF" w:rsidRPr="00414881">
        <w:rPr>
          <w:rFonts w:ascii="Book Antiqua" w:hAnsi="Book Antiqua"/>
          <w:sz w:val="24"/>
          <w:szCs w:val="24"/>
        </w:rPr>
        <w:t xml:space="preserve">, </w:t>
      </w:r>
      <w:r w:rsidR="003E6DAC" w:rsidRPr="00414881">
        <w:rPr>
          <w:rFonts w:ascii="Book Antiqua" w:hAnsi="Book Antiqua"/>
          <w:sz w:val="24"/>
          <w:szCs w:val="24"/>
        </w:rPr>
        <w:t xml:space="preserve">and </w:t>
      </w:r>
      <w:r w:rsidR="002B38FF" w:rsidRPr="00414881">
        <w:rPr>
          <w:rFonts w:ascii="Book Antiqua" w:hAnsi="Book Antiqua"/>
          <w:sz w:val="24"/>
          <w:szCs w:val="24"/>
        </w:rPr>
        <w:t>includ</w:t>
      </w:r>
      <w:r w:rsidR="003E6DAC" w:rsidRPr="00414881">
        <w:rPr>
          <w:rFonts w:ascii="Book Antiqua" w:hAnsi="Book Antiqua"/>
          <w:sz w:val="24"/>
          <w:szCs w:val="24"/>
        </w:rPr>
        <w:t>e</w:t>
      </w:r>
      <w:r w:rsidR="002B38FF" w:rsidRPr="00414881">
        <w:rPr>
          <w:rFonts w:ascii="Book Antiqua" w:hAnsi="Book Antiqua"/>
          <w:sz w:val="24"/>
          <w:szCs w:val="24"/>
        </w:rPr>
        <w:t xml:space="preserve">: (1) </w:t>
      </w:r>
      <w:r w:rsidR="00DD3D65" w:rsidRPr="00414881">
        <w:rPr>
          <w:rFonts w:ascii="Book Antiqua" w:hAnsi="Book Antiqua"/>
          <w:sz w:val="24"/>
          <w:szCs w:val="24"/>
        </w:rPr>
        <w:t xml:space="preserve">isotonic saline infusion </w:t>
      </w:r>
      <w:r w:rsidR="006706FF" w:rsidRPr="00414881">
        <w:rPr>
          <w:rFonts w:ascii="Book Antiqua" w:hAnsi="Book Antiqua"/>
          <w:sz w:val="24"/>
          <w:szCs w:val="24"/>
        </w:rPr>
        <w:t>to</w:t>
      </w:r>
      <w:r w:rsidR="00DD3D65" w:rsidRPr="00414881">
        <w:rPr>
          <w:rFonts w:ascii="Book Antiqua" w:hAnsi="Book Antiqua"/>
          <w:sz w:val="24"/>
          <w:szCs w:val="24"/>
        </w:rPr>
        <w:t xml:space="preserve"> restore the ability of the kidneys to excrete large volumes of water in hypovolemic hyponatremia</w:t>
      </w:r>
      <w:r w:rsidR="00971306" w:rsidRPr="00414881">
        <w:rPr>
          <w:rFonts w:ascii="Book Antiqua" w:hAnsi="Book Antiqua"/>
          <w:sz w:val="24"/>
          <w:szCs w:val="24"/>
        </w:rPr>
        <w:t>; (2)</w:t>
      </w:r>
      <w:r w:rsidR="00DD3D65" w:rsidRPr="00414881">
        <w:rPr>
          <w:rFonts w:ascii="Book Antiqua" w:hAnsi="Book Antiqua"/>
          <w:sz w:val="24"/>
          <w:szCs w:val="24"/>
        </w:rPr>
        <w:t xml:space="preserve"> vasopressin 2 (V2) receptor antagonists </w:t>
      </w:r>
      <w:r w:rsidR="00971306" w:rsidRPr="00414881">
        <w:rPr>
          <w:rFonts w:ascii="Book Antiqua" w:hAnsi="Book Antiqua"/>
          <w:sz w:val="24"/>
          <w:szCs w:val="24"/>
        </w:rPr>
        <w:t xml:space="preserve">to </w:t>
      </w:r>
      <w:r w:rsidR="00DD3D65" w:rsidRPr="00414881">
        <w:rPr>
          <w:rFonts w:ascii="Book Antiqua" w:hAnsi="Book Antiqua"/>
          <w:sz w:val="24"/>
          <w:szCs w:val="24"/>
        </w:rPr>
        <w:t xml:space="preserve">restore the </w:t>
      </w:r>
      <w:r w:rsidR="00D45D34" w:rsidRPr="00414881">
        <w:rPr>
          <w:rFonts w:ascii="Book Antiqua" w:hAnsi="Book Antiqua"/>
          <w:sz w:val="24"/>
          <w:szCs w:val="24"/>
        </w:rPr>
        <w:t xml:space="preserve">renal diluting </w:t>
      </w:r>
      <w:r w:rsidR="00D45D34" w:rsidRPr="00414881">
        <w:rPr>
          <w:rFonts w:ascii="Book Antiqua" w:hAnsi="Book Antiqua"/>
          <w:sz w:val="24"/>
          <w:szCs w:val="24"/>
        </w:rPr>
        <w:lastRenderedPageBreak/>
        <w:t xml:space="preserve">capacity in the </w:t>
      </w:r>
      <w:r w:rsidR="00453BAD" w:rsidRPr="00414881">
        <w:rPr>
          <w:rFonts w:ascii="Book Antiqua" w:hAnsi="Book Antiqua"/>
          <w:sz w:val="24"/>
          <w:szCs w:val="24"/>
        </w:rPr>
        <w:t>Syndrome of I</w:t>
      </w:r>
      <w:r w:rsidR="00D45D34" w:rsidRPr="00414881">
        <w:rPr>
          <w:rFonts w:ascii="Book Antiqua" w:hAnsi="Book Antiqua"/>
          <w:sz w:val="24"/>
          <w:szCs w:val="24"/>
        </w:rPr>
        <w:t xml:space="preserve">nappropriate </w:t>
      </w:r>
      <w:r w:rsidR="00453BAD" w:rsidRPr="00414881">
        <w:rPr>
          <w:rFonts w:ascii="Book Antiqua" w:hAnsi="Book Antiqua"/>
          <w:sz w:val="24"/>
          <w:szCs w:val="24"/>
        </w:rPr>
        <w:t>Antidiuretic Hormone se</w:t>
      </w:r>
      <w:r w:rsidR="00D45D34" w:rsidRPr="00414881">
        <w:rPr>
          <w:rFonts w:ascii="Book Antiqua" w:hAnsi="Book Antiqua"/>
          <w:sz w:val="24"/>
          <w:szCs w:val="24"/>
        </w:rPr>
        <w:t>cretion (SIADH)</w:t>
      </w:r>
      <w:r w:rsidR="00971306" w:rsidRPr="00414881">
        <w:rPr>
          <w:rFonts w:ascii="Book Antiqua" w:hAnsi="Book Antiqua"/>
          <w:sz w:val="24"/>
          <w:szCs w:val="24"/>
        </w:rPr>
        <w:t>;</w:t>
      </w:r>
      <w:r w:rsidR="00D45D34" w:rsidRPr="00414881">
        <w:rPr>
          <w:rFonts w:ascii="Book Antiqua" w:hAnsi="Book Antiqua"/>
          <w:sz w:val="24"/>
          <w:szCs w:val="24"/>
        </w:rPr>
        <w:t xml:space="preserve"> and </w:t>
      </w:r>
      <w:r w:rsidR="00971306" w:rsidRPr="00414881">
        <w:rPr>
          <w:rFonts w:ascii="Book Antiqua" w:hAnsi="Book Antiqua"/>
          <w:sz w:val="24"/>
          <w:szCs w:val="24"/>
        </w:rPr>
        <w:t xml:space="preserve">(3) </w:t>
      </w:r>
      <w:r w:rsidR="00C600E6" w:rsidRPr="00414881">
        <w:rPr>
          <w:rFonts w:ascii="Book Antiqua" w:hAnsi="Book Antiqua"/>
          <w:sz w:val="24"/>
          <w:szCs w:val="24"/>
        </w:rPr>
        <w:t xml:space="preserve">available </w:t>
      </w:r>
      <w:r w:rsidR="00D45D34" w:rsidRPr="00414881">
        <w:rPr>
          <w:rFonts w:ascii="Book Antiqua" w:hAnsi="Book Antiqua"/>
          <w:sz w:val="24"/>
          <w:szCs w:val="24"/>
        </w:rPr>
        <w:t>specific treatment</w:t>
      </w:r>
      <w:r w:rsidR="00C600E6" w:rsidRPr="00414881">
        <w:rPr>
          <w:rFonts w:ascii="Book Antiqua" w:hAnsi="Book Antiqua"/>
          <w:sz w:val="24"/>
          <w:szCs w:val="24"/>
        </w:rPr>
        <w:t>s</w:t>
      </w:r>
      <w:r w:rsidR="00D45D34" w:rsidRPr="00414881">
        <w:rPr>
          <w:rFonts w:ascii="Book Antiqua" w:hAnsi="Book Antiqua"/>
          <w:sz w:val="24"/>
          <w:szCs w:val="24"/>
        </w:rPr>
        <w:t xml:space="preserve"> </w:t>
      </w:r>
      <w:r w:rsidR="006706FF" w:rsidRPr="00414881">
        <w:rPr>
          <w:rFonts w:ascii="Book Antiqua" w:hAnsi="Book Antiqua"/>
          <w:sz w:val="24"/>
          <w:szCs w:val="24"/>
        </w:rPr>
        <w:t>to correct</w:t>
      </w:r>
      <w:r w:rsidR="00D45D34" w:rsidRPr="00414881">
        <w:rPr>
          <w:rFonts w:ascii="Book Antiqua" w:hAnsi="Book Antiqua"/>
          <w:sz w:val="24"/>
          <w:szCs w:val="24"/>
        </w:rPr>
        <w:t xml:space="preserve"> condition</w:t>
      </w:r>
      <w:r w:rsidR="00C600E6" w:rsidRPr="00414881">
        <w:rPr>
          <w:rFonts w:ascii="Book Antiqua" w:hAnsi="Book Antiqua"/>
          <w:sz w:val="24"/>
          <w:szCs w:val="24"/>
        </w:rPr>
        <w:t>s</w:t>
      </w:r>
      <w:r w:rsidR="00D45D34" w:rsidRPr="00414881">
        <w:rPr>
          <w:rFonts w:ascii="Book Antiqua" w:hAnsi="Book Antiqua"/>
          <w:sz w:val="24"/>
          <w:szCs w:val="24"/>
        </w:rPr>
        <w:t xml:space="preserve"> causing </w:t>
      </w:r>
      <w:r w:rsidR="00DF1DDD" w:rsidRPr="00414881">
        <w:rPr>
          <w:rFonts w:ascii="Book Antiqua" w:hAnsi="Book Antiqua"/>
          <w:sz w:val="24"/>
          <w:szCs w:val="24"/>
        </w:rPr>
        <w:t>hyponatremia</w:t>
      </w:r>
      <w:r w:rsidR="00206114" w:rsidRPr="00414881">
        <w:rPr>
          <w:rFonts w:ascii="Book Antiqua" w:hAnsi="Book Antiqua"/>
          <w:sz w:val="24"/>
          <w:szCs w:val="24"/>
          <w:vertAlign w:val="superscript"/>
        </w:rPr>
        <w:t>[43</w:t>
      </w:r>
      <w:r w:rsidR="00D45D34" w:rsidRPr="00414881">
        <w:rPr>
          <w:rFonts w:ascii="Book Antiqua" w:hAnsi="Book Antiqua"/>
          <w:sz w:val="24"/>
          <w:szCs w:val="24"/>
          <w:vertAlign w:val="superscript"/>
        </w:rPr>
        <w:t>]</w:t>
      </w:r>
      <w:r w:rsidR="00D45D34" w:rsidRPr="00414881">
        <w:rPr>
          <w:rFonts w:ascii="Book Antiqua" w:hAnsi="Book Antiqua"/>
          <w:sz w:val="24"/>
          <w:szCs w:val="24"/>
        </w:rPr>
        <w:t xml:space="preserve">. </w:t>
      </w:r>
    </w:p>
    <w:p w14:paraId="61082065" w14:textId="77777777" w:rsidR="00CF4FF7" w:rsidRPr="00414881" w:rsidRDefault="003E6DAC" w:rsidP="0040639E">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The osmotic demyelination syndrome can result from </w:t>
      </w:r>
      <w:r w:rsidR="00D607D3" w:rsidRPr="00414881">
        <w:rPr>
          <w:rFonts w:ascii="Book Antiqua" w:hAnsi="Book Antiqua"/>
          <w:sz w:val="24"/>
          <w:szCs w:val="24"/>
        </w:rPr>
        <w:t>too rapid</w:t>
      </w:r>
      <w:r w:rsidRPr="00414881">
        <w:rPr>
          <w:rFonts w:ascii="Book Antiqua" w:hAnsi="Book Antiqua"/>
          <w:sz w:val="24"/>
          <w:szCs w:val="24"/>
        </w:rPr>
        <w:t xml:space="preserve"> correction of hyponatremia. </w:t>
      </w:r>
      <w:r w:rsidR="00A904F7" w:rsidRPr="00414881">
        <w:rPr>
          <w:rFonts w:ascii="Book Antiqua" w:hAnsi="Book Antiqua"/>
          <w:sz w:val="24"/>
          <w:szCs w:val="24"/>
        </w:rPr>
        <w:t>To</w:t>
      </w:r>
      <w:r w:rsidR="00D45D34" w:rsidRPr="00414881">
        <w:rPr>
          <w:rFonts w:ascii="Book Antiqua" w:hAnsi="Book Antiqua"/>
          <w:sz w:val="24"/>
          <w:szCs w:val="24"/>
        </w:rPr>
        <w:t xml:space="preserve"> prevent the development of</w:t>
      </w:r>
      <w:r w:rsidRPr="00414881">
        <w:rPr>
          <w:rFonts w:ascii="Book Antiqua" w:hAnsi="Book Antiqua"/>
          <w:sz w:val="24"/>
          <w:szCs w:val="24"/>
        </w:rPr>
        <w:t xml:space="preserve"> this syndrome</w:t>
      </w:r>
      <w:r w:rsidR="00D45D34" w:rsidRPr="00414881">
        <w:rPr>
          <w:rFonts w:ascii="Book Antiqua" w:hAnsi="Book Antiqua"/>
          <w:sz w:val="24"/>
          <w:szCs w:val="24"/>
        </w:rPr>
        <w:t>, t</w:t>
      </w:r>
      <w:r w:rsidR="00526BEE" w:rsidRPr="00414881">
        <w:rPr>
          <w:rFonts w:ascii="Book Antiqua" w:hAnsi="Book Antiqua"/>
          <w:sz w:val="24"/>
          <w:szCs w:val="24"/>
        </w:rPr>
        <w:t xml:space="preserve">he </w:t>
      </w:r>
      <w:r w:rsidR="00D45D34" w:rsidRPr="00414881">
        <w:rPr>
          <w:rFonts w:ascii="Book Antiqua" w:hAnsi="Book Antiqua"/>
          <w:sz w:val="24"/>
          <w:szCs w:val="24"/>
        </w:rPr>
        <w:t xml:space="preserve">general </w:t>
      </w:r>
      <w:r w:rsidR="00526BEE" w:rsidRPr="00414881">
        <w:rPr>
          <w:rFonts w:ascii="Book Antiqua" w:hAnsi="Book Antiqua"/>
          <w:sz w:val="24"/>
          <w:szCs w:val="24"/>
        </w:rPr>
        <w:t xml:space="preserve">aim of treatment is </w:t>
      </w:r>
      <w:r w:rsidR="00A648A1" w:rsidRPr="00414881">
        <w:rPr>
          <w:rFonts w:ascii="Book Antiqua" w:hAnsi="Book Antiqua"/>
          <w:sz w:val="24"/>
          <w:szCs w:val="24"/>
        </w:rPr>
        <w:t>to achieve a</w:t>
      </w:r>
      <w:r w:rsidR="00096E49" w:rsidRPr="00414881">
        <w:rPr>
          <w:rFonts w:ascii="Book Antiqua" w:hAnsi="Book Antiqua"/>
          <w:sz w:val="24"/>
          <w:szCs w:val="24"/>
        </w:rPr>
        <w:t xml:space="preserve"> maximal</w:t>
      </w:r>
      <w:r w:rsidR="00526BEE" w:rsidRPr="00414881">
        <w:rPr>
          <w:rFonts w:ascii="Book Antiqua" w:hAnsi="Book Antiqua"/>
          <w:sz w:val="24"/>
          <w:szCs w:val="24"/>
        </w:rPr>
        <w:t xml:space="preserve"> increase in </w:t>
      </w:r>
      <w:r w:rsidR="00784BFA" w:rsidRPr="00414881">
        <w:rPr>
          <w:rFonts w:ascii="Book Antiqua" w:hAnsi="Book Antiqua"/>
          <w:sz w:val="24"/>
          <w:szCs w:val="24"/>
        </w:rPr>
        <w:t>[Na]</w:t>
      </w:r>
      <w:r w:rsidR="00784BFA" w:rsidRPr="00414881">
        <w:rPr>
          <w:rFonts w:ascii="Book Antiqua" w:hAnsi="Book Antiqua"/>
          <w:sz w:val="24"/>
          <w:szCs w:val="24"/>
          <w:vertAlign w:val="subscript"/>
        </w:rPr>
        <w:t>S</w:t>
      </w:r>
      <w:r w:rsidR="00526BEE" w:rsidRPr="00414881">
        <w:rPr>
          <w:rFonts w:ascii="Book Antiqua" w:hAnsi="Book Antiqua"/>
          <w:sz w:val="24"/>
          <w:szCs w:val="24"/>
        </w:rPr>
        <w:t xml:space="preserve"> </w:t>
      </w:r>
      <w:r w:rsidR="00096E49" w:rsidRPr="00414881">
        <w:rPr>
          <w:rFonts w:ascii="Book Antiqua" w:hAnsi="Book Antiqua"/>
          <w:sz w:val="24"/>
          <w:szCs w:val="24"/>
        </w:rPr>
        <w:t xml:space="preserve">equal to </w:t>
      </w:r>
      <w:r w:rsidR="00526BEE" w:rsidRPr="00414881">
        <w:rPr>
          <w:rFonts w:ascii="Book Antiqua" w:hAnsi="Book Antiqua"/>
          <w:sz w:val="24"/>
          <w:szCs w:val="24"/>
        </w:rPr>
        <w:t>6 mmol/L over 24-h</w:t>
      </w:r>
      <w:r w:rsidR="00D45D34" w:rsidRPr="00414881">
        <w:rPr>
          <w:rFonts w:ascii="Book Antiqua" w:hAnsi="Book Antiqua"/>
          <w:sz w:val="24"/>
          <w:szCs w:val="24"/>
        </w:rPr>
        <w:t xml:space="preserve">. </w:t>
      </w:r>
      <w:r w:rsidR="005E4E31" w:rsidRPr="00414881">
        <w:rPr>
          <w:rFonts w:ascii="Book Antiqua" w:hAnsi="Book Antiqua"/>
          <w:sz w:val="24"/>
          <w:szCs w:val="24"/>
        </w:rPr>
        <w:t>E</w:t>
      </w:r>
      <w:r w:rsidR="00D45D34" w:rsidRPr="00414881">
        <w:rPr>
          <w:rFonts w:ascii="Book Antiqua" w:hAnsi="Book Antiqua"/>
          <w:sz w:val="24"/>
          <w:szCs w:val="24"/>
        </w:rPr>
        <w:t>xception</w:t>
      </w:r>
      <w:r w:rsidR="003B73A3" w:rsidRPr="00414881">
        <w:rPr>
          <w:rFonts w:ascii="Book Antiqua" w:hAnsi="Book Antiqua"/>
          <w:sz w:val="24"/>
          <w:szCs w:val="24"/>
        </w:rPr>
        <w:t>s</w:t>
      </w:r>
      <w:r w:rsidR="00D45D34" w:rsidRPr="00414881">
        <w:rPr>
          <w:rFonts w:ascii="Book Antiqua" w:hAnsi="Book Antiqua"/>
          <w:sz w:val="24"/>
          <w:szCs w:val="24"/>
        </w:rPr>
        <w:t xml:space="preserve"> </w:t>
      </w:r>
      <w:r w:rsidR="005E4E31" w:rsidRPr="00414881">
        <w:rPr>
          <w:rFonts w:ascii="Book Antiqua" w:hAnsi="Book Antiqua"/>
          <w:sz w:val="24"/>
          <w:szCs w:val="24"/>
        </w:rPr>
        <w:t xml:space="preserve">to this recommendation </w:t>
      </w:r>
      <w:r w:rsidR="003B73A3" w:rsidRPr="00414881">
        <w:rPr>
          <w:rFonts w:ascii="Book Antiqua" w:hAnsi="Book Antiqua"/>
          <w:sz w:val="24"/>
          <w:szCs w:val="24"/>
        </w:rPr>
        <w:t>are</w:t>
      </w:r>
      <w:r w:rsidR="00D45D34" w:rsidRPr="00414881">
        <w:rPr>
          <w:rFonts w:ascii="Book Antiqua" w:hAnsi="Book Antiqua"/>
          <w:sz w:val="24"/>
          <w:szCs w:val="24"/>
        </w:rPr>
        <w:t xml:space="preserve"> </w:t>
      </w:r>
      <w:r w:rsidR="00526BEE" w:rsidRPr="00414881">
        <w:rPr>
          <w:rFonts w:ascii="Book Antiqua" w:hAnsi="Book Antiqua"/>
          <w:sz w:val="24"/>
          <w:szCs w:val="24"/>
        </w:rPr>
        <w:t>cases with persistence of severe clinical manifestations</w:t>
      </w:r>
      <w:r w:rsidR="00D45D34" w:rsidRPr="00414881">
        <w:rPr>
          <w:rFonts w:ascii="Book Antiqua" w:hAnsi="Book Antiqua"/>
          <w:sz w:val="24"/>
          <w:szCs w:val="24"/>
        </w:rPr>
        <w:t xml:space="preserve"> from hyponatremia</w:t>
      </w:r>
      <w:r w:rsidR="00526BEE" w:rsidRPr="00414881">
        <w:rPr>
          <w:rFonts w:ascii="Book Antiqua" w:hAnsi="Book Antiqua"/>
          <w:sz w:val="24"/>
          <w:szCs w:val="24"/>
        </w:rPr>
        <w:t xml:space="preserve">, when </w:t>
      </w:r>
      <w:r w:rsidR="005E4E31" w:rsidRPr="00414881">
        <w:rPr>
          <w:rFonts w:ascii="Book Antiqua" w:hAnsi="Book Antiqua"/>
          <w:sz w:val="24"/>
          <w:szCs w:val="24"/>
        </w:rPr>
        <w:t xml:space="preserve">an </w:t>
      </w:r>
      <w:r w:rsidR="00526BEE" w:rsidRPr="00414881">
        <w:rPr>
          <w:rFonts w:ascii="Book Antiqua" w:hAnsi="Book Antiqua"/>
          <w:sz w:val="24"/>
          <w:szCs w:val="24"/>
        </w:rPr>
        <w:t xml:space="preserve">even </w:t>
      </w:r>
      <w:r w:rsidR="006E1B4A" w:rsidRPr="00414881">
        <w:rPr>
          <w:rFonts w:ascii="Book Antiqua" w:hAnsi="Book Antiqua"/>
          <w:sz w:val="24"/>
          <w:szCs w:val="24"/>
        </w:rPr>
        <w:t>greater</w:t>
      </w:r>
      <w:r w:rsidR="00526BEE" w:rsidRPr="00414881">
        <w:rPr>
          <w:rFonts w:ascii="Book Antiqua" w:hAnsi="Book Antiqua"/>
          <w:sz w:val="24"/>
          <w:szCs w:val="24"/>
        </w:rPr>
        <w:t xml:space="preserve"> </w:t>
      </w:r>
      <w:r w:rsidR="00DF1DDD" w:rsidRPr="00414881">
        <w:rPr>
          <w:rFonts w:ascii="Book Antiqua" w:hAnsi="Book Antiqua"/>
          <w:sz w:val="24"/>
          <w:szCs w:val="24"/>
        </w:rPr>
        <w:t xml:space="preserve">rate of </w:t>
      </w:r>
      <w:r w:rsidR="005E4E31" w:rsidRPr="00414881">
        <w:rPr>
          <w:rFonts w:ascii="Book Antiqua" w:hAnsi="Book Antiqua"/>
          <w:sz w:val="24"/>
          <w:szCs w:val="24"/>
        </w:rPr>
        <w:t xml:space="preserve">increase </w:t>
      </w:r>
      <w:r w:rsidR="00526BEE" w:rsidRPr="00414881">
        <w:rPr>
          <w:rFonts w:ascii="Book Antiqua" w:hAnsi="Book Antiqua"/>
          <w:sz w:val="24"/>
          <w:szCs w:val="24"/>
        </w:rPr>
        <w:t xml:space="preserve">in </w:t>
      </w:r>
      <w:r w:rsidR="00F9479A" w:rsidRPr="00414881">
        <w:rPr>
          <w:rFonts w:ascii="Book Antiqua" w:hAnsi="Book Antiqua"/>
          <w:sz w:val="24"/>
          <w:szCs w:val="24"/>
        </w:rPr>
        <w:t>[Na]</w:t>
      </w:r>
      <w:r w:rsidR="00F9479A" w:rsidRPr="00414881">
        <w:rPr>
          <w:rFonts w:ascii="Book Antiqua" w:hAnsi="Book Antiqua"/>
          <w:sz w:val="24"/>
          <w:szCs w:val="24"/>
          <w:vertAlign w:val="subscript"/>
        </w:rPr>
        <w:t>S</w:t>
      </w:r>
      <w:r w:rsidR="00F9479A" w:rsidRPr="00414881">
        <w:rPr>
          <w:rFonts w:ascii="Book Antiqua" w:hAnsi="Book Antiqua"/>
          <w:sz w:val="24"/>
          <w:szCs w:val="24"/>
        </w:rPr>
        <w:t xml:space="preserve"> </w:t>
      </w:r>
      <w:r w:rsidR="005E4E31" w:rsidRPr="00414881">
        <w:rPr>
          <w:rFonts w:ascii="Book Antiqua" w:hAnsi="Book Antiqua"/>
          <w:sz w:val="24"/>
          <w:szCs w:val="24"/>
        </w:rPr>
        <w:t xml:space="preserve">is </w:t>
      </w:r>
      <w:proofErr w:type="gramStart"/>
      <w:r w:rsidR="0040639E">
        <w:rPr>
          <w:rFonts w:ascii="Book Antiqua" w:hAnsi="Book Antiqua"/>
          <w:sz w:val="24"/>
          <w:szCs w:val="24"/>
        </w:rPr>
        <w:t>required</w:t>
      </w:r>
      <w:r w:rsidR="00206114" w:rsidRPr="00414881">
        <w:rPr>
          <w:rFonts w:ascii="Book Antiqua" w:hAnsi="Book Antiqua"/>
          <w:sz w:val="24"/>
          <w:szCs w:val="24"/>
          <w:vertAlign w:val="superscript"/>
        </w:rPr>
        <w:t>[</w:t>
      </w:r>
      <w:proofErr w:type="gramEnd"/>
      <w:r w:rsidR="00206114" w:rsidRPr="00414881">
        <w:rPr>
          <w:rFonts w:ascii="Book Antiqua" w:hAnsi="Book Antiqua"/>
          <w:sz w:val="24"/>
          <w:szCs w:val="24"/>
          <w:vertAlign w:val="superscript"/>
        </w:rPr>
        <w:t>43</w:t>
      </w:r>
      <w:r w:rsidR="00526BEE" w:rsidRPr="00414881">
        <w:rPr>
          <w:rFonts w:ascii="Book Antiqua" w:hAnsi="Book Antiqua"/>
          <w:sz w:val="24"/>
          <w:szCs w:val="24"/>
          <w:vertAlign w:val="superscript"/>
        </w:rPr>
        <w:t>]</w:t>
      </w:r>
      <w:r w:rsidR="00526BEE" w:rsidRPr="00414881">
        <w:rPr>
          <w:rFonts w:ascii="Book Antiqua" w:hAnsi="Book Antiqua"/>
          <w:sz w:val="24"/>
          <w:szCs w:val="24"/>
        </w:rPr>
        <w:t>.</w:t>
      </w:r>
      <w:r w:rsidR="00D45D34" w:rsidRPr="00414881">
        <w:rPr>
          <w:rFonts w:ascii="Book Antiqua" w:hAnsi="Book Antiqua"/>
          <w:sz w:val="24"/>
          <w:szCs w:val="24"/>
        </w:rPr>
        <w:t xml:space="preserve"> In certain c</w:t>
      </w:r>
      <w:r w:rsidR="005E4E31" w:rsidRPr="00414881">
        <w:rPr>
          <w:rFonts w:ascii="Book Antiqua" w:hAnsi="Book Antiqua"/>
          <w:sz w:val="24"/>
          <w:szCs w:val="24"/>
        </w:rPr>
        <w:t>ircumstances</w:t>
      </w:r>
      <w:r w:rsidR="00D45D34" w:rsidRPr="00414881">
        <w:rPr>
          <w:rFonts w:ascii="Book Antiqua" w:hAnsi="Book Antiqua"/>
          <w:sz w:val="24"/>
          <w:szCs w:val="24"/>
        </w:rPr>
        <w:t xml:space="preserve">, foremost after restoration of the urinary diluting capacity </w:t>
      </w:r>
      <w:r w:rsidR="00DF1DDD" w:rsidRPr="00414881">
        <w:rPr>
          <w:rFonts w:ascii="Book Antiqua" w:hAnsi="Book Antiqua"/>
          <w:sz w:val="24"/>
          <w:szCs w:val="24"/>
        </w:rPr>
        <w:t>during</w:t>
      </w:r>
      <w:r w:rsidR="00D45D34" w:rsidRPr="00414881">
        <w:rPr>
          <w:rFonts w:ascii="Book Antiqua" w:hAnsi="Book Antiqua"/>
          <w:sz w:val="24"/>
          <w:szCs w:val="24"/>
        </w:rPr>
        <w:t xml:space="preserve"> </w:t>
      </w:r>
      <w:r w:rsidR="00DF1DDD" w:rsidRPr="00414881">
        <w:rPr>
          <w:rFonts w:ascii="Book Antiqua" w:hAnsi="Book Antiqua"/>
          <w:sz w:val="24"/>
          <w:szCs w:val="24"/>
        </w:rPr>
        <w:t xml:space="preserve">correction </w:t>
      </w:r>
      <w:r w:rsidR="00D45D34" w:rsidRPr="00414881">
        <w:rPr>
          <w:rFonts w:ascii="Book Antiqua" w:hAnsi="Book Antiqua"/>
          <w:sz w:val="24"/>
          <w:szCs w:val="24"/>
        </w:rPr>
        <w:t xml:space="preserve">of hypovolemic hyponatremia </w:t>
      </w:r>
      <w:r w:rsidR="005E4E31" w:rsidRPr="00414881">
        <w:rPr>
          <w:rFonts w:ascii="Book Antiqua" w:hAnsi="Book Antiqua"/>
          <w:sz w:val="24"/>
          <w:szCs w:val="24"/>
        </w:rPr>
        <w:t xml:space="preserve">by adequate volume replacement </w:t>
      </w:r>
      <w:r w:rsidR="00D45D34" w:rsidRPr="00414881">
        <w:rPr>
          <w:rFonts w:ascii="Book Antiqua" w:hAnsi="Book Antiqua"/>
          <w:sz w:val="24"/>
          <w:szCs w:val="24"/>
        </w:rPr>
        <w:t xml:space="preserve">or </w:t>
      </w:r>
      <w:r w:rsidR="005E4E31" w:rsidRPr="00414881">
        <w:rPr>
          <w:rFonts w:ascii="Book Antiqua" w:hAnsi="Book Antiqua"/>
          <w:sz w:val="24"/>
          <w:szCs w:val="24"/>
        </w:rPr>
        <w:t xml:space="preserve">after correction of </w:t>
      </w:r>
      <w:r w:rsidR="00D45D34" w:rsidRPr="00414881">
        <w:rPr>
          <w:rFonts w:ascii="Book Antiqua" w:hAnsi="Book Antiqua"/>
          <w:sz w:val="24"/>
          <w:szCs w:val="24"/>
        </w:rPr>
        <w:t>SIADH</w:t>
      </w:r>
      <w:r w:rsidR="005E4E31" w:rsidRPr="00414881">
        <w:rPr>
          <w:rFonts w:ascii="Book Antiqua" w:hAnsi="Book Antiqua"/>
          <w:sz w:val="24"/>
          <w:szCs w:val="24"/>
        </w:rPr>
        <w:t xml:space="preserve"> by administration of V2 receptor antagonists,</w:t>
      </w:r>
      <w:r w:rsidR="00D45D34" w:rsidRPr="00414881">
        <w:rPr>
          <w:rFonts w:ascii="Book Antiqua" w:hAnsi="Book Antiqua"/>
          <w:sz w:val="24"/>
          <w:szCs w:val="24"/>
        </w:rPr>
        <w:t xml:space="preserve"> </w:t>
      </w:r>
      <w:r w:rsidR="005E4E31" w:rsidRPr="00414881">
        <w:rPr>
          <w:rFonts w:ascii="Book Antiqua" w:hAnsi="Book Antiqua"/>
          <w:sz w:val="24"/>
          <w:szCs w:val="24"/>
        </w:rPr>
        <w:t>d</w:t>
      </w:r>
      <w:r w:rsidR="00D45D34" w:rsidRPr="00414881">
        <w:rPr>
          <w:rFonts w:ascii="Book Antiqua" w:hAnsi="Book Antiqua"/>
          <w:sz w:val="24"/>
          <w:szCs w:val="24"/>
        </w:rPr>
        <w:t xml:space="preserve">angerous rises in </w:t>
      </w:r>
      <w:r w:rsidR="00F9479A" w:rsidRPr="00414881">
        <w:rPr>
          <w:rFonts w:ascii="Book Antiqua" w:hAnsi="Book Antiqua"/>
          <w:sz w:val="24"/>
          <w:szCs w:val="24"/>
        </w:rPr>
        <w:t>[Na]</w:t>
      </w:r>
      <w:r w:rsidR="00F9479A" w:rsidRPr="00414881">
        <w:rPr>
          <w:rFonts w:ascii="Book Antiqua" w:hAnsi="Book Antiqua"/>
          <w:sz w:val="24"/>
          <w:szCs w:val="24"/>
          <w:vertAlign w:val="subscript"/>
        </w:rPr>
        <w:t>S</w:t>
      </w:r>
      <w:r w:rsidR="005E4E31" w:rsidRPr="00414881">
        <w:rPr>
          <w:rFonts w:ascii="Book Antiqua" w:hAnsi="Book Antiqua"/>
          <w:sz w:val="24"/>
          <w:szCs w:val="24"/>
        </w:rPr>
        <w:t xml:space="preserve"> can develop.</w:t>
      </w:r>
      <w:r w:rsidR="00D45D34" w:rsidRPr="00414881">
        <w:rPr>
          <w:rFonts w:ascii="Book Antiqua" w:hAnsi="Book Antiqua"/>
          <w:sz w:val="24"/>
          <w:szCs w:val="24"/>
        </w:rPr>
        <w:t xml:space="preserve"> </w:t>
      </w:r>
      <w:r w:rsidR="000F2883" w:rsidRPr="00414881">
        <w:rPr>
          <w:rFonts w:ascii="Book Antiqua" w:hAnsi="Book Antiqua"/>
          <w:sz w:val="24"/>
          <w:szCs w:val="24"/>
        </w:rPr>
        <w:t xml:space="preserve">Frequent measurement of </w:t>
      </w:r>
      <w:r w:rsidR="00F9479A" w:rsidRPr="00414881">
        <w:rPr>
          <w:rFonts w:ascii="Book Antiqua" w:hAnsi="Book Antiqua"/>
          <w:sz w:val="24"/>
          <w:szCs w:val="24"/>
        </w:rPr>
        <w:t>[Na]</w:t>
      </w:r>
      <w:r w:rsidR="00F9479A" w:rsidRPr="00414881">
        <w:rPr>
          <w:rFonts w:ascii="Book Antiqua" w:hAnsi="Book Antiqua"/>
          <w:sz w:val="24"/>
          <w:szCs w:val="24"/>
          <w:vertAlign w:val="subscript"/>
        </w:rPr>
        <w:t>S</w:t>
      </w:r>
      <w:r w:rsidR="00971306" w:rsidRPr="00414881">
        <w:rPr>
          <w:rFonts w:ascii="Book Antiqua" w:hAnsi="Book Antiqua"/>
          <w:sz w:val="24"/>
          <w:szCs w:val="24"/>
        </w:rPr>
        <w:t xml:space="preserve">, </w:t>
      </w:r>
      <w:r w:rsidR="00F65FA7" w:rsidRPr="00414881">
        <w:rPr>
          <w:rFonts w:ascii="Book Antiqua" w:hAnsi="Book Antiqua"/>
          <w:i/>
          <w:sz w:val="24"/>
          <w:szCs w:val="24"/>
        </w:rPr>
        <w:t>e.g.</w:t>
      </w:r>
      <w:r w:rsidR="006706FF" w:rsidRPr="00414881">
        <w:rPr>
          <w:rFonts w:ascii="Book Antiqua" w:hAnsi="Book Antiqua"/>
          <w:sz w:val="24"/>
          <w:szCs w:val="24"/>
        </w:rPr>
        <w:t xml:space="preserve">, </w:t>
      </w:r>
      <w:r w:rsidR="00971306" w:rsidRPr="00414881">
        <w:rPr>
          <w:rFonts w:ascii="Book Antiqua" w:hAnsi="Book Antiqua"/>
          <w:sz w:val="24"/>
          <w:szCs w:val="24"/>
        </w:rPr>
        <w:t>every 2 to 4 h,</w:t>
      </w:r>
      <w:r w:rsidR="000F2883" w:rsidRPr="00414881">
        <w:rPr>
          <w:rFonts w:ascii="Book Antiqua" w:hAnsi="Book Antiqua"/>
          <w:sz w:val="24"/>
          <w:szCs w:val="24"/>
        </w:rPr>
        <w:t xml:space="preserve"> and, in selected cases, of urine flow rate and urine sodium and potassium concentrations, </w:t>
      </w:r>
      <w:r w:rsidR="006706FF" w:rsidRPr="00414881">
        <w:rPr>
          <w:rFonts w:ascii="Book Antiqua" w:hAnsi="Book Antiqua"/>
          <w:sz w:val="24"/>
          <w:szCs w:val="24"/>
        </w:rPr>
        <w:t>is</w:t>
      </w:r>
      <w:r w:rsidR="000F2883" w:rsidRPr="00414881">
        <w:rPr>
          <w:rFonts w:ascii="Book Antiqua" w:hAnsi="Book Antiqua"/>
          <w:sz w:val="24"/>
          <w:szCs w:val="24"/>
        </w:rPr>
        <w:t xml:space="preserve"> critical for prevention of </w:t>
      </w:r>
      <w:r w:rsidR="0040639E">
        <w:rPr>
          <w:rFonts w:ascii="Book Antiqua" w:hAnsi="Book Antiqua"/>
          <w:sz w:val="24"/>
          <w:szCs w:val="24"/>
        </w:rPr>
        <w:t xml:space="preserve">osmotic </w:t>
      </w:r>
      <w:proofErr w:type="gramStart"/>
      <w:r w:rsidR="0040639E">
        <w:rPr>
          <w:rFonts w:ascii="Book Antiqua" w:hAnsi="Book Antiqua"/>
          <w:sz w:val="24"/>
          <w:szCs w:val="24"/>
        </w:rPr>
        <w:t>demyelination</w:t>
      </w:r>
      <w:r w:rsidR="000F2883" w:rsidRPr="00414881">
        <w:rPr>
          <w:rFonts w:ascii="Book Antiqua" w:hAnsi="Book Antiqua"/>
          <w:sz w:val="24"/>
          <w:szCs w:val="24"/>
          <w:vertAlign w:val="superscript"/>
        </w:rPr>
        <w:t>[</w:t>
      </w:r>
      <w:proofErr w:type="gramEnd"/>
      <w:r w:rsidR="000F2883" w:rsidRPr="00414881">
        <w:rPr>
          <w:rFonts w:ascii="Book Antiqua" w:hAnsi="Book Antiqua"/>
          <w:sz w:val="24"/>
          <w:szCs w:val="24"/>
          <w:vertAlign w:val="superscript"/>
        </w:rPr>
        <w:t>8</w:t>
      </w:r>
      <w:r w:rsidR="00206114" w:rsidRPr="00414881">
        <w:rPr>
          <w:rFonts w:ascii="Book Antiqua" w:hAnsi="Book Antiqua"/>
          <w:sz w:val="24"/>
          <w:szCs w:val="24"/>
          <w:vertAlign w:val="superscript"/>
        </w:rPr>
        <w:t>5</w:t>
      </w:r>
      <w:r w:rsidR="000F2883" w:rsidRPr="00414881">
        <w:rPr>
          <w:rFonts w:ascii="Book Antiqua" w:hAnsi="Book Antiqua"/>
          <w:sz w:val="24"/>
          <w:szCs w:val="24"/>
          <w:vertAlign w:val="superscript"/>
        </w:rPr>
        <w:t>]</w:t>
      </w:r>
      <w:r w:rsidR="000F2883" w:rsidRPr="00414881">
        <w:rPr>
          <w:rFonts w:ascii="Book Antiqua" w:hAnsi="Book Antiqua"/>
          <w:sz w:val="24"/>
          <w:szCs w:val="24"/>
        </w:rPr>
        <w:t xml:space="preserve">. </w:t>
      </w:r>
      <w:r w:rsidR="00241E69" w:rsidRPr="00414881">
        <w:rPr>
          <w:rFonts w:ascii="Book Antiqua" w:hAnsi="Book Antiqua"/>
          <w:sz w:val="24"/>
          <w:szCs w:val="24"/>
        </w:rPr>
        <w:t xml:space="preserve">Prevention </w:t>
      </w:r>
      <w:r w:rsidR="00CF4FF7" w:rsidRPr="00414881">
        <w:rPr>
          <w:rFonts w:ascii="Book Antiqua" w:hAnsi="Book Antiqua"/>
          <w:sz w:val="24"/>
          <w:szCs w:val="24"/>
        </w:rPr>
        <w:t>of</w:t>
      </w:r>
      <w:r w:rsidR="00CF4FF7" w:rsidRPr="00414881">
        <w:rPr>
          <w:rFonts w:ascii="Book Antiqua" w:hAnsi="Book Antiqua"/>
          <w:b/>
          <w:sz w:val="24"/>
          <w:szCs w:val="24"/>
        </w:rPr>
        <w:t xml:space="preserve"> </w:t>
      </w:r>
      <w:r w:rsidR="00CF4FF7" w:rsidRPr="00414881">
        <w:rPr>
          <w:rFonts w:ascii="Book Antiqua" w:hAnsi="Book Antiqua"/>
          <w:sz w:val="24"/>
          <w:szCs w:val="24"/>
        </w:rPr>
        <w:t xml:space="preserve">formation of large volumes of dilute urine by infusion of desmopressin </w:t>
      </w:r>
      <w:r w:rsidR="005E4E31" w:rsidRPr="00414881">
        <w:rPr>
          <w:rFonts w:ascii="Book Antiqua" w:hAnsi="Book Antiqua"/>
          <w:sz w:val="24"/>
          <w:szCs w:val="24"/>
        </w:rPr>
        <w:t xml:space="preserve">can </w:t>
      </w:r>
      <w:r w:rsidR="00CF4FF7" w:rsidRPr="00414881">
        <w:rPr>
          <w:rFonts w:ascii="Book Antiqua" w:hAnsi="Book Antiqua"/>
          <w:sz w:val="24"/>
          <w:szCs w:val="24"/>
        </w:rPr>
        <w:t xml:space="preserve">prevent excessive rises in </w:t>
      </w:r>
      <w:r w:rsidR="00F9479A" w:rsidRPr="00414881">
        <w:rPr>
          <w:rFonts w:ascii="Book Antiqua" w:hAnsi="Book Antiqua"/>
          <w:sz w:val="24"/>
          <w:szCs w:val="24"/>
        </w:rPr>
        <w:t>[Na]</w:t>
      </w:r>
      <w:r w:rsidR="00F9479A" w:rsidRPr="00414881">
        <w:rPr>
          <w:rFonts w:ascii="Book Antiqua" w:hAnsi="Book Antiqua"/>
          <w:sz w:val="24"/>
          <w:szCs w:val="24"/>
          <w:vertAlign w:val="subscript"/>
        </w:rPr>
        <w:t>S</w:t>
      </w:r>
      <w:r w:rsidR="00F9479A" w:rsidRPr="00414881">
        <w:rPr>
          <w:rFonts w:ascii="Book Antiqua" w:hAnsi="Book Antiqua"/>
          <w:sz w:val="24"/>
          <w:szCs w:val="24"/>
        </w:rPr>
        <w:t xml:space="preserve"> </w:t>
      </w:r>
      <w:r w:rsidR="00CF4FF7" w:rsidRPr="00414881">
        <w:rPr>
          <w:rFonts w:ascii="Book Antiqua" w:hAnsi="Book Antiqua"/>
          <w:sz w:val="24"/>
          <w:szCs w:val="24"/>
        </w:rPr>
        <w:t xml:space="preserve">in patients in whom correction of the condition causing the hyponatremia, </w:t>
      </w:r>
      <w:r w:rsidR="00F65FA7" w:rsidRPr="00414881">
        <w:rPr>
          <w:rFonts w:ascii="Book Antiqua" w:hAnsi="Book Antiqua"/>
          <w:i/>
          <w:sz w:val="24"/>
          <w:szCs w:val="24"/>
        </w:rPr>
        <w:t>e.g.</w:t>
      </w:r>
      <w:r w:rsidR="00CF4FF7" w:rsidRPr="00414881">
        <w:rPr>
          <w:rFonts w:ascii="Book Antiqua" w:hAnsi="Book Antiqua"/>
          <w:sz w:val="24"/>
          <w:szCs w:val="24"/>
        </w:rPr>
        <w:t>, SIADH or hypovolemia, restores</w:t>
      </w:r>
      <w:r w:rsidR="0040639E">
        <w:rPr>
          <w:rFonts w:ascii="Book Antiqua" w:hAnsi="Book Antiqua"/>
          <w:sz w:val="24"/>
          <w:szCs w:val="24"/>
        </w:rPr>
        <w:t xml:space="preserve"> the urinary diluting </w:t>
      </w:r>
      <w:proofErr w:type="gramStart"/>
      <w:r w:rsidR="0040639E">
        <w:rPr>
          <w:rFonts w:ascii="Book Antiqua" w:hAnsi="Book Antiqua"/>
          <w:sz w:val="24"/>
          <w:szCs w:val="24"/>
        </w:rPr>
        <w:t>mechanism</w:t>
      </w:r>
      <w:r w:rsidR="00CF4FF7" w:rsidRPr="00414881">
        <w:rPr>
          <w:rFonts w:ascii="Book Antiqua" w:hAnsi="Book Antiqua"/>
          <w:sz w:val="24"/>
          <w:szCs w:val="24"/>
          <w:vertAlign w:val="superscript"/>
        </w:rPr>
        <w:t>[</w:t>
      </w:r>
      <w:proofErr w:type="gramEnd"/>
      <w:r w:rsidR="00CF4FF7" w:rsidRPr="00414881">
        <w:rPr>
          <w:rFonts w:ascii="Book Antiqua" w:hAnsi="Book Antiqua"/>
          <w:sz w:val="24"/>
          <w:szCs w:val="24"/>
          <w:vertAlign w:val="superscript"/>
        </w:rPr>
        <w:t>8</w:t>
      </w:r>
      <w:r w:rsidR="00206114" w:rsidRPr="00414881">
        <w:rPr>
          <w:rFonts w:ascii="Book Antiqua" w:hAnsi="Book Antiqua"/>
          <w:sz w:val="24"/>
          <w:szCs w:val="24"/>
          <w:vertAlign w:val="superscript"/>
        </w:rPr>
        <w:t>6</w:t>
      </w:r>
      <w:r w:rsidR="0040639E">
        <w:rPr>
          <w:rFonts w:ascii="Book Antiqua" w:hAnsi="Book Antiqua"/>
          <w:sz w:val="24"/>
          <w:szCs w:val="24"/>
          <w:vertAlign w:val="superscript"/>
        </w:rPr>
        <w:t>,</w:t>
      </w:r>
      <w:r w:rsidR="00CF4FF7" w:rsidRPr="00414881">
        <w:rPr>
          <w:rFonts w:ascii="Book Antiqua" w:hAnsi="Book Antiqua"/>
          <w:sz w:val="24"/>
          <w:szCs w:val="24"/>
          <w:vertAlign w:val="superscript"/>
        </w:rPr>
        <w:t>8</w:t>
      </w:r>
      <w:r w:rsidR="00206114" w:rsidRPr="00414881">
        <w:rPr>
          <w:rFonts w:ascii="Book Antiqua" w:hAnsi="Book Antiqua"/>
          <w:sz w:val="24"/>
          <w:szCs w:val="24"/>
          <w:vertAlign w:val="superscript"/>
        </w:rPr>
        <w:t>7</w:t>
      </w:r>
      <w:r w:rsidR="00CF4FF7" w:rsidRPr="00414881">
        <w:rPr>
          <w:rFonts w:ascii="Book Antiqua" w:hAnsi="Book Antiqua"/>
          <w:sz w:val="24"/>
          <w:szCs w:val="24"/>
          <w:vertAlign w:val="superscript"/>
        </w:rPr>
        <w:t>]</w:t>
      </w:r>
      <w:r w:rsidR="00CF4FF7" w:rsidRPr="00414881">
        <w:rPr>
          <w:rFonts w:ascii="Book Antiqua" w:hAnsi="Book Antiqua"/>
          <w:sz w:val="24"/>
          <w:szCs w:val="24"/>
        </w:rPr>
        <w:t>.</w:t>
      </w:r>
      <w:r w:rsidR="00414881">
        <w:rPr>
          <w:rFonts w:ascii="Book Antiqua" w:hAnsi="Book Antiqua"/>
          <w:sz w:val="24"/>
          <w:szCs w:val="24"/>
        </w:rPr>
        <w:t xml:space="preserve"> </w:t>
      </w:r>
    </w:p>
    <w:p w14:paraId="0FCFB243" w14:textId="77777777" w:rsidR="00AC7ABE" w:rsidRPr="00414881" w:rsidRDefault="00CF4FF7" w:rsidP="0040639E">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Hypernatremia is correct</w:t>
      </w:r>
      <w:r w:rsidR="005E4E31" w:rsidRPr="00414881">
        <w:rPr>
          <w:rFonts w:ascii="Book Antiqua" w:hAnsi="Book Antiqua"/>
          <w:sz w:val="24"/>
          <w:szCs w:val="24"/>
        </w:rPr>
        <w:t>able</w:t>
      </w:r>
      <w:r w:rsidRPr="00414881">
        <w:rPr>
          <w:rFonts w:ascii="Book Antiqua" w:hAnsi="Book Antiqua"/>
          <w:sz w:val="24"/>
          <w:szCs w:val="24"/>
        </w:rPr>
        <w:t xml:space="preserve"> by infusion of either water in the form of 5% dextrose solution or, if hypovolemia is present, hypotonic saline. </w:t>
      </w:r>
      <w:r w:rsidR="005E4E31" w:rsidRPr="00414881">
        <w:rPr>
          <w:rFonts w:ascii="Book Antiqua" w:hAnsi="Book Antiqua"/>
          <w:sz w:val="24"/>
          <w:szCs w:val="24"/>
        </w:rPr>
        <w:t>F</w:t>
      </w:r>
      <w:r w:rsidRPr="00414881">
        <w:rPr>
          <w:rFonts w:ascii="Book Antiqua" w:hAnsi="Book Antiqua"/>
          <w:sz w:val="24"/>
          <w:szCs w:val="24"/>
        </w:rPr>
        <w:t>ormula</w:t>
      </w:r>
      <w:r w:rsidR="00971306" w:rsidRPr="00414881">
        <w:rPr>
          <w:rFonts w:ascii="Book Antiqua" w:hAnsi="Book Antiqua"/>
          <w:sz w:val="24"/>
          <w:szCs w:val="24"/>
        </w:rPr>
        <w:t>s</w:t>
      </w:r>
      <w:r w:rsidRPr="00414881">
        <w:rPr>
          <w:rFonts w:ascii="Book Antiqua" w:hAnsi="Book Antiqua"/>
          <w:sz w:val="24"/>
          <w:szCs w:val="24"/>
        </w:rPr>
        <w:t xml:space="preserve"> </w:t>
      </w:r>
      <w:r w:rsidR="005E4E31" w:rsidRPr="00414881">
        <w:rPr>
          <w:rFonts w:ascii="Book Antiqua" w:hAnsi="Book Antiqua"/>
          <w:sz w:val="24"/>
          <w:szCs w:val="24"/>
        </w:rPr>
        <w:t xml:space="preserve">used to </w:t>
      </w:r>
      <w:r w:rsidRPr="00414881">
        <w:rPr>
          <w:rFonts w:ascii="Book Antiqua" w:hAnsi="Book Antiqua"/>
          <w:sz w:val="24"/>
          <w:szCs w:val="24"/>
        </w:rPr>
        <w:t>calculat</w:t>
      </w:r>
      <w:r w:rsidR="005E4E31" w:rsidRPr="00414881">
        <w:rPr>
          <w:rFonts w:ascii="Book Antiqua" w:hAnsi="Book Antiqua"/>
          <w:sz w:val="24"/>
          <w:szCs w:val="24"/>
        </w:rPr>
        <w:t>e</w:t>
      </w:r>
      <w:r w:rsidRPr="00414881">
        <w:rPr>
          <w:rFonts w:ascii="Book Antiqua" w:hAnsi="Book Antiqua"/>
          <w:sz w:val="24"/>
          <w:szCs w:val="24"/>
        </w:rPr>
        <w:t xml:space="preserve"> the volumes of water or hypotonic saline required </w:t>
      </w:r>
      <w:r w:rsidR="00643A08" w:rsidRPr="00414881">
        <w:rPr>
          <w:rFonts w:ascii="Book Antiqua" w:hAnsi="Book Antiqua"/>
          <w:sz w:val="24"/>
          <w:szCs w:val="24"/>
        </w:rPr>
        <w:t>to obtain the</w:t>
      </w:r>
      <w:r w:rsidR="009B5A62" w:rsidRPr="00414881">
        <w:rPr>
          <w:rFonts w:ascii="Book Antiqua" w:hAnsi="Book Antiqua"/>
          <w:sz w:val="24"/>
          <w:szCs w:val="24"/>
        </w:rPr>
        <w:t xml:space="preserve"> desired decrease in </w:t>
      </w:r>
      <w:r w:rsidR="00F9479A" w:rsidRPr="00414881">
        <w:rPr>
          <w:rFonts w:ascii="Book Antiqua" w:hAnsi="Book Antiqua"/>
          <w:sz w:val="24"/>
          <w:szCs w:val="24"/>
        </w:rPr>
        <w:t>[Na]</w:t>
      </w:r>
      <w:r w:rsidR="00F9479A" w:rsidRPr="00414881">
        <w:rPr>
          <w:rFonts w:ascii="Book Antiqua" w:hAnsi="Book Antiqua"/>
          <w:sz w:val="24"/>
          <w:szCs w:val="24"/>
          <w:vertAlign w:val="subscript"/>
        </w:rPr>
        <w:t>S</w:t>
      </w:r>
      <w:r w:rsidR="00F9479A" w:rsidRPr="00414881">
        <w:rPr>
          <w:rFonts w:ascii="Book Antiqua" w:hAnsi="Book Antiqua"/>
          <w:sz w:val="24"/>
          <w:szCs w:val="24"/>
        </w:rPr>
        <w:t xml:space="preserve"> </w:t>
      </w:r>
      <w:r w:rsidRPr="00414881">
        <w:rPr>
          <w:rFonts w:ascii="Book Antiqua" w:hAnsi="Book Antiqua"/>
          <w:sz w:val="24"/>
          <w:szCs w:val="24"/>
        </w:rPr>
        <w:t>are based on the same principles as th</w:t>
      </w:r>
      <w:r w:rsidR="00643A08" w:rsidRPr="00414881">
        <w:rPr>
          <w:rFonts w:ascii="Book Antiqua" w:hAnsi="Book Antiqua"/>
          <w:sz w:val="24"/>
          <w:szCs w:val="24"/>
        </w:rPr>
        <w:t>ose</w:t>
      </w:r>
      <w:r w:rsidR="0040639E">
        <w:rPr>
          <w:rFonts w:ascii="Book Antiqua" w:hAnsi="Book Antiqua"/>
          <w:sz w:val="24"/>
          <w:szCs w:val="24"/>
        </w:rPr>
        <w:t xml:space="preserve"> used to treat </w:t>
      </w:r>
      <w:proofErr w:type="gramStart"/>
      <w:r w:rsidR="0040639E">
        <w:rPr>
          <w:rFonts w:ascii="Book Antiqua" w:hAnsi="Book Antiqua"/>
          <w:sz w:val="24"/>
          <w:szCs w:val="24"/>
        </w:rPr>
        <w:t>hyponatremia</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37]</w:t>
      </w:r>
      <w:r w:rsidR="00477276" w:rsidRPr="00414881">
        <w:rPr>
          <w:rFonts w:ascii="Book Antiqua" w:hAnsi="Book Antiqua"/>
          <w:sz w:val="24"/>
          <w:szCs w:val="24"/>
        </w:rPr>
        <w:t xml:space="preserve">. </w:t>
      </w:r>
      <w:r w:rsidRPr="00414881">
        <w:rPr>
          <w:rFonts w:ascii="Book Antiqua" w:hAnsi="Book Antiqua"/>
          <w:sz w:val="24"/>
          <w:szCs w:val="24"/>
        </w:rPr>
        <w:t xml:space="preserve">Table </w:t>
      </w:r>
      <w:r w:rsidR="00477276" w:rsidRPr="00414881">
        <w:rPr>
          <w:rFonts w:ascii="Book Antiqua" w:hAnsi="Book Antiqua"/>
          <w:sz w:val="24"/>
          <w:szCs w:val="24"/>
        </w:rPr>
        <w:t>3</w:t>
      </w:r>
      <w:r w:rsidRPr="00414881">
        <w:rPr>
          <w:rFonts w:ascii="Book Antiqua" w:hAnsi="Book Antiqua"/>
          <w:sz w:val="24"/>
          <w:szCs w:val="24"/>
        </w:rPr>
        <w:t xml:space="preserve"> shows these formulas. </w:t>
      </w:r>
      <w:r w:rsidR="00643A08" w:rsidRPr="00414881">
        <w:rPr>
          <w:rFonts w:ascii="Book Antiqua" w:hAnsi="Book Antiqua"/>
          <w:sz w:val="24"/>
          <w:szCs w:val="24"/>
        </w:rPr>
        <w:t>Too rapid</w:t>
      </w:r>
      <w:r w:rsidRPr="00414881">
        <w:rPr>
          <w:rFonts w:ascii="Book Antiqua" w:hAnsi="Book Antiqua"/>
          <w:sz w:val="24"/>
          <w:szCs w:val="24"/>
        </w:rPr>
        <w:t xml:space="preserve"> </w:t>
      </w:r>
      <w:r w:rsidR="00AC7ABE" w:rsidRPr="00414881">
        <w:rPr>
          <w:rFonts w:ascii="Book Antiqua" w:hAnsi="Book Antiqua"/>
          <w:sz w:val="24"/>
          <w:szCs w:val="24"/>
        </w:rPr>
        <w:t>decline</w:t>
      </w:r>
      <w:r w:rsidRPr="00414881">
        <w:rPr>
          <w:rFonts w:ascii="Book Antiqua" w:hAnsi="Book Antiqua"/>
          <w:sz w:val="24"/>
          <w:szCs w:val="24"/>
        </w:rPr>
        <w:t xml:space="preserve"> in </w:t>
      </w:r>
      <w:r w:rsidR="00F9479A" w:rsidRPr="00414881">
        <w:rPr>
          <w:rFonts w:ascii="Book Antiqua" w:hAnsi="Book Antiqua"/>
          <w:sz w:val="24"/>
          <w:szCs w:val="24"/>
        </w:rPr>
        <w:t>[Na]</w:t>
      </w:r>
      <w:r w:rsidR="00F9479A" w:rsidRPr="00414881">
        <w:rPr>
          <w:rFonts w:ascii="Book Antiqua" w:hAnsi="Book Antiqua"/>
          <w:sz w:val="24"/>
          <w:szCs w:val="24"/>
          <w:vertAlign w:val="subscript"/>
        </w:rPr>
        <w:t>S</w:t>
      </w:r>
      <w:r w:rsidR="00F9479A" w:rsidRPr="00414881">
        <w:rPr>
          <w:rFonts w:ascii="Book Antiqua" w:hAnsi="Book Antiqua"/>
          <w:sz w:val="24"/>
          <w:szCs w:val="24"/>
        </w:rPr>
        <w:t xml:space="preserve"> </w:t>
      </w:r>
      <w:r w:rsidR="00643A08" w:rsidRPr="00414881">
        <w:rPr>
          <w:rFonts w:ascii="Book Antiqua" w:hAnsi="Book Antiqua"/>
          <w:sz w:val="24"/>
          <w:szCs w:val="24"/>
        </w:rPr>
        <w:t>increases th</w:t>
      </w:r>
      <w:r w:rsidRPr="00414881">
        <w:rPr>
          <w:rFonts w:ascii="Book Antiqua" w:hAnsi="Book Antiqua"/>
          <w:sz w:val="24"/>
          <w:szCs w:val="24"/>
        </w:rPr>
        <w:t>e risk of sev</w:t>
      </w:r>
      <w:r w:rsidR="0040639E">
        <w:rPr>
          <w:rFonts w:ascii="Book Antiqua" w:hAnsi="Book Antiqua"/>
          <w:sz w:val="24"/>
          <w:szCs w:val="24"/>
        </w:rPr>
        <w:t xml:space="preserve">ere neurological </w:t>
      </w:r>
      <w:proofErr w:type="gramStart"/>
      <w:r w:rsidR="0040639E">
        <w:rPr>
          <w:rFonts w:ascii="Book Antiqua" w:hAnsi="Book Antiqua"/>
          <w:sz w:val="24"/>
          <w:szCs w:val="24"/>
        </w:rPr>
        <w:t>manifestations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37]</w:t>
      </w:r>
      <w:r w:rsidRPr="00414881">
        <w:rPr>
          <w:rFonts w:ascii="Book Antiqua" w:hAnsi="Book Antiqua"/>
          <w:sz w:val="24"/>
          <w:szCs w:val="24"/>
        </w:rPr>
        <w:t>.</w:t>
      </w:r>
      <w:r w:rsidR="00414881">
        <w:rPr>
          <w:rFonts w:ascii="Book Antiqua" w:hAnsi="Book Antiqua"/>
          <w:sz w:val="24"/>
          <w:szCs w:val="24"/>
        </w:rPr>
        <w:t xml:space="preserve"> </w:t>
      </w:r>
    </w:p>
    <w:p w14:paraId="2DF67993" w14:textId="77777777" w:rsidR="004E40AD" w:rsidRPr="00414881" w:rsidRDefault="00643A08" w:rsidP="0040639E">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Clinicians should be aware that in addition to the occasional uncertainty associated with estimating </w:t>
      </w:r>
      <w:r w:rsidR="004E40AD" w:rsidRPr="00414881">
        <w:rPr>
          <w:rFonts w:ascii="Book Antiqua" w:hAnsi="Book Antiqua"/>
          <w:sz w:val="24"/>
          <w:szCs w:val="24"/>
        </w:rPr>
        <w:t>TBW</w:t>
      </w:r>
      <w:r w:rsidRPr="00414881">
        <w:rPr>
          <w:rFonts w:ascii="Book Antiqua" w:hAnsi="Book Antiqua"/>
          <w:sz w:val="24"/>
          <w:szCs w:val="24"/>
        </w:rPr>
        <w:t xml:space="preserve"> by means of formulas, f</w:t>
      </w:r>
      <w:r w:rsidR="003D6852" w:rsidRPr="00414881">
        <w:rPr>
          <w:rFonts w:ascii="Book Antiqua" w:hAnsi="Book Antiqua"/>
          <w:sz w:val="24"/>
          <w:szCs w:val="24"/>
        </w:rPr>
        <w:t xml:space="preserve">ormulas </w:t>
      </w:r>
      <w:r w:rsidRPr="00414881">
        <w:rPr>
          <w:rFonts w:ascii="Book Antiqua" w:hAnsi="Book Antiqua"/>
          <w:sz w:val="24"/>
          <w:szCs w:val="24"/>
        </w:rPr>
        <w:t>for c</w:t>
      </w:r>
      <w:r w:rsidR="003D6852" w:rsidRPr="00414881">
        <w:rPr>
          <w:rFonts w:ascii="Book Antiqua" w:hAnsi="Book Antiqua"/>
          <w:sz w:val="24"/>
          <w:szCs w:val="24"/>
        </w:rPr>
        <w:t>alculat</w:t>
      </w:r>
      <w:r w:rsidRPr="00414881">
        <w:rPr>
          <w:rFonts w:ascii="Book Antiqua" w:hAnsi="Book Antiqua"/>
          <w:sz w:val="24"/>
          <w:szCs w:val="24"/>
        </w:rPr>
        <w:t>ing</w:t>
      </w:r>
      <w:r w:rsidR="003D6852" w:rsidRPr="00414881">
        <w:rPr>
          <w:rFonts w:ascii="Book Antiqua" w:hAnsi="Book Antiqua"/>
          <w:sz w:val="24"/>
          <w:szCs w:val="24"/>
        </w:rPr>
        <w:t xml:space="preserve"> infusion volumes for treating dysnatremias </w:t>
      </w:r>
      <w:r w:rsidRPr="00414881">
        <w:rPr>
          <w:rFonts w:ascii="Book Antiqua" w:hAnsi="Book Antiqua"/>
          <w:sz w:val="24"/>
          <w:szCs w:val="24"/>
        </w:rPr>
        <w:t xml:space="preserve">carry </w:t>
      </w:r>
      <w:r w:rsidR="003D6852" w:rsidRPr="00414881">
        <w:rPr>
          <w:rFonts w:ascii="Book Antiqua" w:hAnsi="Book Antiqua"/>
          <w:sz w:val="24"/>
          <w:szCs w:val="24"/>
        </w:rPr>
        <w:t xml:space="preserve">several </w:t>
      </w:r>
      <w:r w:rsidRPr="00414881">
        <w:rPr>
          <w:rFonts w:ascii="Book Antiqua" w:hAnsi="Book Antiqua"/>
          <w:sz w:val="24"/>
          <w:szCs w:val="24"/>
        </w:rPr>
        <w:t xml:space="preserve">other </w:t>
      </w:r>
      <w:r w:rsidR="003D6852" w:rsidRPr="00414881">
        <w:rPr>
          <w:rFonts w:ascii="Book Antiqua" w:hAnsi="Book Antiqua"/>
          <w:sz w:val="24"/>
          <w:szCs w:val="24"/>
        </w:rPr>
        <w:t xml:space="preserve">potential sources of </w:t>
      </w:r>
      <w:proofErr w:type="gramStart"/>
      <w:r w:rsidR="00581977" w:rsidRPr="00414881">
        <w:rPr>
          <w:rFonts w:ascii="Book Antiqua" w:hAnsi="Book Antiqua"/>
          <w:sz w:val="24"/>
          <w:szCs w:val="24"/>
        </w:rPr>
        <w:t>error</w:t>
      </w:r>
      <w:r w:rsidR="00206114" w:rsidRPr="00414881">
        <w:rPr>
          <w:rFonts w:ascii="Book Antiqua" w:hAnsi="Book Antiqua"/>
          <w:sz w:val="24"/>
          <w:szCs w:val="24"/>
          <w:vertAlign w:val="superscript"/>
        </w:rPr>
        <w:t>[</w:t>
      </w:r>
      <w:proofErr w:type="gramEnd"/>
      <w:r w:rsidR="00206114" w:rsidRPr="00414881">
        <w:rPr>
          <w:rFonts w:ascii="Book Antiqua" w:hAnsi="Book Antiqua"/>
          <w:sz w:val="24"/>
          <w:szCs w:val="24"/>
          <w:vertAlign w:val="superscript"/>
        </w:rPr>
        <w:t>42</w:t>
      </w:r>
      <w:r w:rsidR="0040639E">
        <w:rPr>
          <w:rFonts w:ascii="Book Antiqua" w:hAnsi="Book Antiqua"/>
          <w:sz w:val="24"/>
          <w:szCs w:val="24"/>
          <w:vertAlign w:val="superscript"/>
        </w:rPr>
        <w:t>,</w:t>
      </w:r>
      <w:r w:rsidR="00C85C68" w:rsidRPr="00414881">
        <w:rPr>
          <w:rFonts w:ascii="Book Antiqua" w:hAnsi="Book Antiqua"/>
          <w:sz w:val="24"/>
          <w:szCs w:val="24"/>
          <w:vertAlign w:val="superscript"/>
        </w:rPr>
        <w:t>43</w:t>
      </w:r>
      <w:r w:rsidR="003D6852" w:rsidRPr="00414881">
        <w:rPr>
          <w:rFonts w:ascii="Book Antiqua" w:hAnsi="Book Antiqua"/>
          <w:sz w:val="24"/>
          <w:szCs w:val="24"/>
          <w:vertAlign w:val="superscript"/>
        </w:rPr>
        <w:t>]</w:t>
      </w:r>
      <w:r w:rsidR="00477276" w:rsidRPr="00414881">
        <w:rPr>
          <w:rFonts w:ascii="Book Antiqua" w:hAnsi="Book Antiqua"/>
          <w:sz w:val="24"/>
          <w:szCs w:val="24"/>
        </w:rPr>
        <w:t xml:space="preserve">. </w:t>
      </w:r>
      <w:r w:rsidR="00581977" w:rsidRPr="00414881">
        <w:rPr>
          <w:rFonts w:ascii="Book Antiqua" w:hAnsi="Book Antiqua"/>
          <w:sz w:val="24"/>
          <w:szCs w:val="24"/>
        </w:rPr>
        <w:t xml:space="preserve">These formulas do not account for </w:t>
      </w:r>
      <w:r w:rsidR="008E3D6C" w:rsidRPr="00414881">
        <w:rPr>
          <w:rFonts w:ascii="Book Antiqua" w:hAnsi="Book Antiqua"/>
          <w:sz w:val="24"/>
          <w:szCs w:val="24"/>
        </w:rPr>
        <w:t xml:space="preserve">changes in the determinants of </w:t>
      </w:r>
      <w:r w:rsidR="00F9479A" w:rsidRPr="00414881">
        <w:rPr>
          <w:rFonts w:ascii="Book Antiqua" w:hAnsi="Book Antiqua"/>
          <w:sz w:val="24"/>
          <w:szCs w:val="24"/>
        </w:rPr>
        <w:t>[Na]</w:t>
      </w:r>
      <w:r w:rsidR="00F9479A" w:rsidRPr="00414881">
        <w:rPr>
          <w:rFonts w:ascii="Book Antiqua" w:hAnsi="Book Antiqua"/>
          <w:sz w:val="24"/>
          <w:szCs w:val="24"/>
          <w:vertAlign w:val="subscript"/>
        </w:rPr>
        <w:t>S</w:t>
      </w:r>
      <w:r w:rsidR="00F9479A" w:rsidRPr="00414881">
        <w:rPr>
          <w:rFonts w:ascii="Book Antiqua" w:hAnsi="Book Antiqua"/>
          <w:sz w:val="24"/>
          <w:szCs w:val="24"/>
        </w:rPr>
        <w:t xml:space="preserve"> </w:t>
      </w:r>
      <w:r w:rsidR="008E3D6C" w:rsidRPr="00414881">
        <w:rPr>
          <w:rFonts w:ascii="Book Antiqua" w:hAnsi="Book Antiqua"/>
          <w:sz w:val="24"/>
          <w:szCs w:val="24"/>
        </w:rPr>
        <w:t xml:space="preserve">during treatment, such as </w:t>
      </w:r>
      <w:r w:rsidR="00AC7ABE" w:rsidRPr="00414881">
        <w:rPr>
          <w:rFonts w:ascii="Book Antiqua" w:hAnsi="Book Antiqua"/>
          <w:sz w:val="24"/>
          <w:szCs w:val="24"/>
        </w:rPr>
        <w:t>water and electrolyte losse</w:t>
      </w:r>
      <w:r w:rsidR="0040639E">
        <w:rPr>
          <w:rFonts w:ascii="Book Antiqua" w:hAnsi="Book Antiqua"/>
          <w:sz w:val="24"/>
          <w:szCs w:val="24"/>
        </w:rPr>
        <w:t>s in the urine during treatment</w:t>
      </w:r>
      <w:r w:rsidR="0040639E">
        <w:rPr>
          <w:rFonts w:ascii="Book Antiqua" w:hAnsi="Book Antiqua"/>
          <w:sz w:val="24"/>
          <w:szCs w:val="24"/>
          <w:vertAlign w:val="superscript"/>
        </w:rPr>
        <w:t>[37,</w:t>
      </w:r>
      <w:r w:rsidR="003D6852" w:rsidRPr="00414881">
        <w:rPr>
          <w:rFonts w:ascii="Book Antiqua" w:hAnsi="Book Antiqua"/>
          <w:sz w:val="24"/>
          <w:szCs w:val="24"/>
          <w:vertAlign w:val="superscript"/>
        </w:rPr>
        <w:t>8</w:t>
      </w:r>
      <w:r w:rsidR="00206114" w:rsidRPr="00414881">
        <w:rPr>
          <w:rFonts w:ascii="Book Antiqua" w:hAnsi="Book Antiqua"/>
          <w:sz w:val="24"/>
          <w:szCs w:val="24"/>
          <w:vertAlign w:val="superscript"/>
        </w:rPr>
        <w:t>4</w:t>
      </w:r>
      <w:r w:rsidR="0040639E">
        <w:rPr>
          <w:rFonts w:ascii="Book Antiqua" w:hAnsi="Book Antiqua"/>
          <w:sz w:val="24"/>
          <w:szCs w:val="24"/>
          <w:vertAlign w:val="superscript"/>
        </w:rPr>
        <w:t>,</w:t>
      </w:r>
      <w:r w:rsidR="003D6852" w:rsidRPr="00414881">
        <w:rPr>
          <w:rFonts w:ascii="Book Antiqua" w:hAnsi="Book Antiqua"/>
          <w:sz w:val="24"/>
          <w:szCs w:val="24"/>
          <w:vertAlign w:val="superscript"/>
        </w:rPr>
        <w:t>8</w:t>
      </w:r>
      <w:r w:rsidR="00206114" w:rsidRPr="00414881">
        <w:rPr>
          <w:rFonts w:ascii="Book Antiqua" w:hAnsi="Book Antiqua"/>
          <w:sz w:val="24"/>
          <w:szCs w:val="24"/>
          <w:vertAlign w:val="superscript"/>
        </w:rPr>
        <w:t>5</w:t>
      </w:r>
      <w:r w:rsidR="003D6852" w:rsidRPr="00414881">
        <w:rPr>
          <w:rFonts w:ascii="Book Antiqua" w:hAnsi="Book Antiqua"/>
          <w:sz w:val="24"/>
          <w:szCs w:val="24"/>
          <w:vertAlign w:val="superscript"/>
        </w:rPr>
        <w:t>]</w:t>
      </w:r>
      <w:r w:rsidR="003D6852" w:rsidRPr="00414881">
        <w:rPr>
          <w:rFonts w:ascii="Book Antiqua" w:hAnsi="Book Antiqua"/>
          <w:sz w:val="24"/>
          <w:szCs w:val="24"/>
        </w:rPr>
        <w:t xml:space="preserve">, </w:t>
      </w:r>
      <w:r w:rsidR="009B5A62" w:rsidRPr="00414881">
        <w:rPr>
          <w:rFonts w:ascii="Book Antiqua" w:hAnsi="Book Antiqua"/>
          <w:sz w:val="24"/>
          <w:szCs w:val="24"/>
        </w:rPr>
        <w:t xml:space="preserve">potential </w:t>
      </w:r>
      <w:r w:rsidR="003D6852" w:rsidRPr="00414881">
        <w:rPr>
          <w:rFonts w:ascii="Book Antiqua" w:hAnsi="Book Antiqua"/>
          <w:sz w:val="24"/>
          <w:szCs w:val="24"/>
        </w:rPr>
        <w:t xml:space="preserve">release of sodium </w:t>
      </w:r>
      <w:r w:rsidR="009B5A62" w:rsidRPr="00414881">
        <w:rPr>
          <w:rFonts w:ascii="Book Antiqua" w:hAnsi="Book Antiqua"/>
          <w:sz w:val="24"/>
          <w:szCs w:val="24"/>
        </w:rPr>
        <w:t xml:space="preserve">stored in interstitial </w:t>
      </w:r>
      <w:r w:rsidR="009623A4" w:rsidRPr="00414881">
        <w:rPr>
          <w:rFonts w:ascii="Book Antiqua" w:hAnsi="Book Antiqua"/>
          <w:sz w:val="24"/>
          <w:szCs w:val="24"/>
        </w:rPr>
        <w:t>glycosaminoglycan</w:t>
      </w:r>
      <w:r w:rsidR="009B5A62" w:rsidRPr="00414881">
        <w:rPr>
          <w:rFonts w:ascii="Book Antiqua" w:hAnsi="Book Antiqua"/>
          <w:sz w:val="24"/>
          <w:szCs w:val="24"/>
        </w:rPr>
        <w:t xml:space="preserve"> </w:t>
      </w:r>
      <w:r w:rsidR="00BE35F5" w:rsidRPr="00414881">
        <w:rPr>
          <w:rFonts w:ascii="Book Antiqua" w:hAnsi="Book Antiqua"/>
          <w:sz w:val="24"/>
          <w:szCs w:val="24"/>
        </w:rPr>
        <w:t xml:space="preserve">(GAG) </w:t>
      </w:r>
      <w:r w:rsidR="0040639E">
        <w:rPr>
          <w:rFonts w:ascii="Book Antiqua" w:hAnsi="Book Antiqua"/>
          <w:sz w:val="24"/>
          <w:szCs w:val="24"/>
        </w:rPr>
        <w:t>networks</w:t>
      </w:r>
      <w:r w:rsidR="00206114" w:rsidRPr="00414881">
        <w:rPr>
          <w:rFonts w:ascii="Book Antiqua" w:hAnsi="Book Antiqua"/>
          <w:sz w:val="24"/>
          <w:szCs w:val="24"/>
          <w:vertAlign w:val="superscript"/>
        </w:rPr>
        <w:t>[88</w:t>
      </w:r>
      <w:r w:rsidR="003D6852" w:rsidRPr="00414881">
        <w:rPr>
          <w:rFonts w:ascii="Book Antiqua" w:hAnsi="Book Antiqua"/>
          <w:sz w:val="24"/>
          <w:szCs w:val="24"/>
          <w:vertAlign w:val="superscript"/>
        </w:rPr>
        <w:t>]</w:t>
      </w:r>
      <w:r w:rsidR="00581977" w:rsidRPr="00414881">
        <w:rPr>
          <w:rFonts w:ascii="Book Antiqua" w:hAnsi="Book Antiqua"/>
          <w:sz w:val="24"/>
          <w:szCs w:val="24"/>
        </w:rPr>
        <w:t xml:space="preserve">, </w:t>
      </w:r>
      <w:r w:rsidR="00ED4604" w:rsidRPr="00414881">
        <w:rPr>
          <w:rFonts w:ascii="Book Antiqua" w:hAnsi="Book Antiqua"/>
          <w:sz w:val="24"/>
          <w:szCs w:val="24"/>
        </w:rPr>
        <w:t xml:space="preserve">and </w:t>
      </w:r>
      <w:r w:rsidR="003D6852" w:rsidRPr="00414881">
        <w:rPr>
          <w:rFonts w:ascii="Book Antiqua" w:hAnsi="Book Antiqua"/>
          <w:sz w:val="24"/>
          <w:szCs w:val="24"/>
        </w:rPr>
        <w:t xml:space="preserve">changes in </w:t>
      </w:r>
      <w:r w:rsidR="0040639E">
        <w:rPr>
          <w:rFonts w:ascii="Book Antiqua" w:hAnsi="Book Antiqua"/>
          <w:sz w:val="24"/>
          <w:szCs w:val="24"/>
        </w:rPr>
        <w:t>intracellular organic osmolytes</w:t>
      </w:r>
      <w:r w:rsidR="003D6852" w:rsidRPr="00414881">
        <w:rPr>
          <w:rFonts w:ascii="Book Antiqua" w:hAnsi="Book Antiqua"/>
          <w:sz w:val="24"/>
          <w:szCs w:val="24"/>
          <w:vertAlign w:val="superscript"/>
        </w:rPr>
        <w:t>[8</w:t>
      </w:r>
      <w:r w:rsidR="00206114" w:rsidRPr="00414881">
        <w:rPr>
          <w:rFonts w:ascii="Book Antiqua" w:hAnsi="Book Antiqua"/>
          <w:sz w:val="24"/>
          <w:szCs w:val="24"/>
          <w:vertAlign w:val="superscript"/>
        </w:rPr>
        <w:t>9</w:t>
      </w:r>
      <w:r w:rsidR="003D6852" w:rsidRPr="00414881">
        <w:rPr>
          <w:rFonts w:ascii="Book Antiqua" w:hAnsi="Book Antiqua"/>
          <w:sz w:val="24"/>
          <w:szCs w:val="24"/>
          <w:vertAlign w:val="superscript"/>
        </w:rPr>
        <w:t>]</w:t>
      </w:r>
      <w:r w:rsidR="00ED4604" w:rsidRPr="00414881">
        <w:rPr>
          <w:rFonts w:ascii="Book Antiqua" w:hAnsi="Book Antiqua"/>
          <w:sz w:val="24"/>
          <w:szCs w:val="24"/>
        </w:rPr>
        <w:t xml:space="preserve">. </w:t>
      </w:r>
      <w:r w:rsidR="003D6852" w:rsidRPr="00414881">
        <w:rPr>
          <w:rFonts w:ascii="Book Antiqua" w:hAnsi="Book Antiqua"/>
          <w:sz w:val="24"/>
          <w:szCs w:val="24"/>
        </w:rPr>
        <w:t>For th</w:t>
      </w:r>
      <w:r w:rsidR="00581977" w:rsidRPr="00414881">
        <w:rPr>
          <w:rFonts w:ascii="Book Antiqua" w:hAnsi="Book Antiqua"/>
          <w:sz w:val="24"/>
          <w:szCs w:val="24"/>
        </w:rPr>
        <w:t>ese</w:t>
      </w:r>
      <w:r w:rsidR="003D6852" w:rsidRPr="00414881">
        <w:rPr>
          <w:rFonts w:ascii="Book Antiqua" w:hAnsi="Book Antiqua"/>
          <w:sz w:val="24"/>
          <w:szCs w:val="24"/>
        </w:rPr>
        <w:t xml:space="preserve"> reason</w:t>
      </w:r>
      <w:r w:rsidR="00581977" w:rsidRPr="00414881">
        <w:rPr>
          <w:rFonts w:ascii="Book Antiqua" w:hAnsi="Book Antiqua"/>
          <w:sz w:val="24"/>
          <w:szCs w:val="24"/>
        </w:rPr>
        <w:t>s</w:t>
      </w:r>
      <w:r w:rsidR="003D6852" w:rsidRPr="00414881">
        <w:rPr>
          <w:rFonts w:ascii="Book Antiqua" w:hAnsi="Book Antiqua"/>
          <w:sz w:val="24"/>
          <w:szCs w:val="24"/>
        </w:rPr>
        <w:t xml:space="preserve">, changes in </w:t>
      </w:r>
      <w:r w:rsidR="00F9479A" w:rsidRPr="00414881">
        <w:rPr>
          <w:rFonts w:ascii="Book Antiqua" w:hAnsi="Book Antiqua"/>
          <w:sz w:val="24"/>
          <w:szCs w:val="24"/>
        </w:rPr>
        <w:t>[Na]</w:t>
      </w:r>
      <w:r w:rsidR="00F9479A" w:rsidRPr="00414881">
        <w:rPr>
          <w:rFonts w:ascii="Book Antiqua" w:hAnsi="Book Antiqua"/>
          <w:sz w:val="24"/>
          <w:szCs w:val="24"/>
          <w:vertAlign w:val="subscript"/>
        </w:rPr>
        <w:t>S</w:t>
      </w:r>
      <w:r w:rsidR="003D6852" w:rsidRPr="00414881">
        <w:rPr>
          <w:rFonts w:ascii="Book Antiqua" w:hAnsi="Book Antiqua"/>
          <w:sz w:val="24"/>
          <w:szCs w:val="24"/>
        </w:rPr>
        <w:t xml:space="preserve"> </w:t>
      </w:r>
      <w:r w:rsidR="008E3D6C" w:rsidRPr="00414881">
        <w:rPr>
          <w:rFonts w:ascii="Book Antiqua" w:hAnsi="Book Antiqua"/>
          <w:sz w:val="24"/>
          <w:szCs w:val="24"/>
        </w:rPr>
        <w:t xml:space="preserve">during </w:t>
      </w:r>
      <w:r w:rsidR="008E3D6C" w:rsidRPr="00414881">
        <w:rPr>
          <w:rFonts w:ascii="Book Antiqua" w:hAnsi="Book Antiqua"/>
          <w:sz w:val="24"/>
          <w:szCs w:val="24"/>
        </w:rPr>
        <w:lastRenderedPageBreak/>
        <w:t xml:space="preserve">treatment of </w:t>
      </w:r>
      <w:r w:rsidR="00C57EBE" w:rsidRPr="00414881">
        <w:rPr>
          <w:rFonts w:ascii="Book Antiqua" w:hAnsi="Book Antiqua"/>
          <w:sz w:val="24"/>
          <w:szCs w:val="24"/>
        </w:rPr>
        <w:t>dysnatremia</w:t>
      </w:r>
      <w:r w:rsidR="008E3D6C" w:rsidRPr="00414881">
        <w:rPr>
          <w:rFonts w:ascii="Book Antiqua" w:hAnsi="Book Antiqua"/>
          <w:sz w:val="24"/>
          <w:szCs w:val="24"/>
        </w:rPr>
        <w:t xml:space="preserve"> </w:t>
      </w:r>
      <w:r w:rsidR="003D6852" w:rsidRPr="00414881">
        <w:rPr>
          <w:rFonts w:ascii="Book Antiqua" w:hAnsi="Book Antiqua"/>
          <w:sz w:val="24"/>
          <w:szCs w:val="24"/>
        </w:rPr>
        <w:t xml:space="preserve">must be </w:t>
      </w:r>
      <w:r w:rsidR="00453BAD" w:rsidRPr="00414881">
        <w:rPr>
          <w:rFonts w:ascii="Book Antiqua" w:hAnsi="Book Antiqua"/>
          <w:sz w:val="24"/>
          <w:szCs w:val="24"/>
        </w:rPr>
        <w:t>monitored</w:t>
      </w:r>
      <w:r w:rsidR="00605C3E" w:rsidRPr="00414881">
        <w:rPr>
          <w:rFonts w:ascii="Book Antiqua" w:hAnsi="Book Antiqua"/>
          <w:sz w:val="24"/>
          <w:szCs w:val="24"/>
        </w:rPr>
        <w:t xml:space="preserve">. </w:t>
      </w:r>
      <w:r w:rsidR="009B5A62" w:rsidRPr="00414881">
        <w:rPr>
          <w:rFonts w:ascii="Book Antiqua" w:hAnsi="Book Antiqua"/>
          <w:sz w:val="24"/>
          <w:szCs w:val="24"/>
        </w:rPr>
        <w:t xml:space="preserve">Clarification of the quantitative </w:t>
      </w:r>
      <w:r w:rsidR="006E1B4A" w:rsidRPr="00414881">
        <w:rPr>
          <w:rFonts w:ascii="Book Antiqua" w:hAnsi="Book Antiqua"/>
          <w:sz w:val="24"/>
          <w:szCs w:val="24"/>
        </w:rPr>
        <w:t>impact</w:t>
      </w:r>
      <w:r w:rsidR="009B5A62" w:rsidRPr="00414881">
        <w:rPr>
          <w:rFonts w:ascii="Book Antiqua" w:hAnsi="Book Antiqua"/>
          <w:sz w:val="24"/>
          <w:szCs w:val="24"/>
        </w:rPr>
        <w:t xml:space="preserve"> of these other determinants o</w:t>
      </w:r>
      <w:r w:rsidRPr="00414881">
        <w:rPr>
          <w:rFonts w:ascii="Book Antiqua" w:hAnsi="Book Antiqua"/>
          <w:sz w:val="24"/>
          <w:szCs w:val="24"/>
        </w:rPr>
        <w:t xml:space="preserve">n </w:t>
      </w:r>
      <w:r w:rsidR="009B5A62" w:rsidRPr="00414881">
        <w:rPr>
          <w:rFonts w:ascii="Book Antiqua" w:hAnsi="Book Antiqua"/>
          <w:sz w:val="24"/>
          <w:szCs w:val="24"/>
        </w:rPr>
        <w:t>change</w:t>
      </w:r>
      <w:r w:rsidRPr="00414881">
        <w:rPr>
          <w:rFonts w:ascii="Book Antiqua" w:hAnsi="Book Antiqua"/>
          <w:sz w:val="24"/>
          <w:szCs w:val="24"/>
        </w:rPr>
        <w:t>s</w:t>
      </w:r>
      <w:r w:rsidR="009B5A62" w:rsidRPr="00414881">
        <w:rPr>
          <w:rFonts w:ascii="Book Antiqua" w:hAnsi="Book Antiqua"/>
          <w:sz w:val="24"/>
          <w:szCs w:val="24"/>
        </w:rPr>
        <w:t xml:space="preserve"> in [Na]</w:t>
      </w:r>
      <w:r w:rsidR="009B5A62" w:rsidRPr="00414881">
        <w:rPr>
          <w:rFonts w:ascii="Book Antiqua" w:hAnsi="Book Antiqua"/>
          <w:sz w:val="24"/>
          <w:szCs w:val="24"/>
          <w:vertAlign w:val="subscript"/>
        </w:rPr>
        <w:t>S</w:t>
      </w:r>
      <w:r w:rsidR="009B5A62" w:rsidRPr="00414881">
        <w:rPr>
          <w:rFonts w:ascii="Book Antiqua" w:hAnsi="Book Antiqua"/>
          <w:sz w:val="24"/>
          <w:szCs w:val="24"/>
        </w:rPr>
        <w:t xml:space="preserve"> during treatment of dysnatremias could lead to the</w:t>
      </w:r>
      <w:r w:rsidRPr="00414881">
        <w:rPr>
          <w:rFonts w:ascii="Book Antiqua" w:hAnsi="Book Antiqua"/>
          <w:sz w:val="24"/>
          <w:szCs w:val="24"/>
        </w:rPr>
        <w:t xml:space="preserve"> </w:t>
      </w:r>
      <w:r w:rsidR="004C38D3" w:rsidRPr="00414881">
        <w:rPr>
          <w:rFonts w:ascii="Book Antiqua" w:hAnsi="Book Antiqua"/>
          <w:sz w:val="24"/>
          <w:szCs w:val="24"/>
        </w:rPr>
        <w:t>development</w:t>
      </w:r>
      <w:r w:rsidRPr="00414881">
        <w:rPr>
          <w:rFonts w:ascii="Book Antiqua" w:hAnsi="Book Antiqua"/>
          <w:sz w:val="24"/>
          <w:szCs w:val="24"/>
        </w:rPr>
        <w:t xml:space="preserve"> of </w:t>
      </w:r>
      <w:r w:rsidR="009B5A62" w:rsidRPr="00414881">
        <w:rPr>
          <w:rFonts w:ascii="Book Antiqua" w:hAnsi="Book Antiqua"/>
          <w:sz w:val="24"/>
          <w:szCs w:val="24"/>
        </w:rPr>
        <w:t xml:space="preserve">more accurate predictive formulas. </w:t>
      </w:r>
      <w:r w:rsidR="00C57EBE" w:rsidRPr="00414881">
        <w:rPr>
          <w:rFonts w:ascii="Book Antiqua" w:hAnsi="Book Antiqua"/>
          <w:sz w:val="24"/>
          <w:szCs w:val="24"/>
        </w:rPr>
        <w:t xml:space="preserve">However, accurate prediction of the magnitude of urinary losses </w:t>
      </w:r>
      <w:r w:rsidRPr="00414881">
        <w:rPr>
          <w:rFonts w:ascii="Book Antiqua" w:hAnsi="Book Antiqua"/>
          <w:sz w:val="24"/>
          <w:szCs w:val="24"/>
        </w:rPr>
        <w:t xml:space="preserve">of water, sodium and potassium </w:t>
      </w:r>
      <w:r w:rsidR="00C57EBE" w:rsidRPr="00414881">
        <w:rPr>
          <w:rFonts w:ascii="Book Antiqua" w:hAnsi="Book Antiqua"/>
          <w:sz w:val="24"/>
          <w:szCs w:val="24"/>
        </w:rPr>
        <w:t>is exc</w:t>
      </w:r>
      <w:r w:rsidR="00581977" w:rsidRPr="00414881">
        <w:rPr>
          <w:rFonts w:ascii="Book Antiqua" w:hAnsi="Book Antiqua"/>
          <w:sz w:val="24"/>
          <w:szCs w:val="24"/>
        </w:rPr>
        <w:t>e</w:t>
      </w:r>
      <w:r w:rsidR="00C57EBE" w:rsidRPr="00414881">
        <w:rPr>
          <w:rFonts w:ascii="Book Antiqua" w:hAnsi="Book Antiqua"/>
          <w:sz w:val="24"/>
          <w:szCs w:val="24"/>
        </w:rPr>
        <w:t xml:space="preserve">edingly difficult. </w:t>
      </w:r>
      <w:r w:rsidR="00581977" w:rsidRPr="00414881">
        <w:rPr>
          <w:rFonts w:ascii="Book Antiqua" w:hAnsi="Book Antiqua"/>
          <w:sz w:val="24"/>
          <w:szCs w:val="24"/>
        </w:rPr>
        <w:t>Monitoring of the clinical status of the patients and f</w:t>
      </w:r>
      <w:r w:rsidR="00C57EBE" w:rsidRPr="00414881">
        <w:rPr>
          <w:rFonts w:ascii="Book Antiqua" w:hAnsi="Book Antiqua"/>
          <w:sz w:val="24"/>
          <w:szCs w:val="24"/>
        </w:rPr>
        <w:t>requent measurement</w:t>
      </w:r>
      <w:r w:rsidR="00581977" w:rsidRPr="00414881">
        <w:rPr>
          <w:rFonts w:ascii="Book Antiqua" w:hAnsi="Book Antiqua"/>
          <w:sz w:val="24"/>
          <w:szCs w:val="24"/>
        </w:rPr>
        <w:t>s</w:t>
      </w:r>
      <w:r w:rsidR="00C57EBE" w:rsidRPr="00414881">
        <w:rPr>
          <w:rFonts w:ascii="Book Antiqua" w:hAnsi="Book Antiqua"/>
          <w:sz w:val="24"/>
          <w:szCs w:val="24"/>
        </w:rPr>
        <w:t xml:space="preserve"> of [Na]</w:t>
      </w:r>
      <w:r w:rsidR="00C57EBE" w:rsidRPr="00414881">
        <w:rPr>
          <w:rFonts w:ascii="Book Antiqua" w:hAnsi="Book Antiqua"/>
          <w:sz w:val="24"/>
          <w:szCs w:val="24"/>
          <w:vertAlign w:val="subscript"/>
        </w:rPr>
        <w:t>S</w:t>
      </w:r>
      <w:r w:rsidR="00C57EBE" w:rsidRPr="00414881">
        <w:rPr>
          <w:rFonts w:ascii="Book Antiqua" w:hAnsi="Book Antiqua"/>
          <w:sz w:val="24"/>
          <w:szCs w:val="24"/>
        </w:rPr>
        <w:t xml:space="preserve"> will remain the critical step of the treatment of all dysnatremias treated wi</w:t>
      </w:r>
      <w:r w:rsidR="0040639E">
        <w:rPr>
          <w:rFonts w:ascii="Book Antiqua" w:hAnsi="Book Antiqua"/>
          <w:sz w:val="24"/>
          <w:szCs w:val="24"/>
        </w:rPr>
        <w:t xml:space="preserve">th saline or dextrose </w:t>
      </w:r>
      <w:proofErr w:type="gramStart"/>
      <w:r w:rsidR="0040639E">
        <w:rPr>
          <w:rFonts w:ascii="Book Antiqua" w:hAnsi="Book Antiqua"/>
          <w:sz w:val="24"/>
          <w:szCs w:val="24"/>
        </w:rPr>
        <w:t>solutions</w:t>
      </w:r>
      <w:r w:rsidR="00206114" w:rsidRPr="00414881">
        <w:rPr>
          <w:rFonts w:ascii="Book Antiqua" w:hAnsi="Book Antiqua"/>
          <w:sz w:val="24"/>
          <w:szCs w:val="24"/>
          <w:vertAlign w:val="superscript"/>
        </w:rPr>
        <w:t>[</w:t>
      </w:r>
      <w:proofErr w:type="gramEnd"/>
      <w:r w:rsidR="00C85C68" w:rsidRPr="00414881">
        <w:rPr>
          <w:rFonts w:ascii="Book Antiqua" w:hAnsi="Book Antiqua"/>
          <w:sz w:val="24"/>
          <w:szCs w:val="24"/>
          <w:vertAlign w:val="superscript"/>
        </w:rPr>
        <w:t>43</w:t>
      </w:r>
      <w:r w:rsidR="0040639E">
        <w:rPr>
          <w:rFonts w:ascii="Book Antiqua" w:hAnsi="Book Antiqua"/>
          <w:sz w:val="24"/>
          <w:szCs w:val="24"/>
          <w:vertAlign w:val="superscript"/>
        </w:rPr>
        <w:t>,</w:t>
      </w:r>
      <w:r w:rsidR="00206114" w:rsidRPr="00414881">
        <w:rPr>
          <w:rFonts w:ascii="Book Antiqua" w:hAnsi="Book Antiqua"/>
          <w:sz w:val="24"/>
          <w:szCs w:val="24"/>
          <w:vertAlign w:val="superscript"/>
        </w:rPr>
        <w:t>84</w:t>
      </w:r>
      <w:r w:rsidR="0040639E">
        <w:rPr>
          <w:rFonts w:ascii="Book Antiqua" w:hAnsi="Book Antiqua"/>
          <w:sz w:val="24"/>
          <w:szCs w:val="24"/>
          <w:vertAlign w:val="superscript"/>
        </w:rPr>
        <w:t>,</w:t>
      </w:r>
      <w:r w:rsidR="00C57EBE" w:rsidRPr="00414881">
        <w:rPr>
          <w:rFonts w:ascii="Book Antiqua" w:hAnsi="Book Antiqua"/>
          <w:sz w:val="24"/>
          <w:szCs w:val="24"/>
          <w:vertAlign w:val="superscript"/>
        </w:rPr>
        <w:t>8</w:t>
      </w:r>
      <w:r w:rsidR="00206114" w:rsidRPr="00414881">
        <w:rPr>
          <w:rFonts w:ascii="Book Antiqua" w:hAnsi="Book Antiqua"/>
          <w:sz w:val="24"/>
          <w:szCs w:val="24"/>
          <w:vertAlign w:val="superscript"/>
        </w:rPr>
        <w:t>5</w:t>
      </w:r>
      <w:r w:rsidR="0040639E">
        <w:rPr>
          <w:rFonts w:ascii="Book Antiqua" w:hAnsi="Book Antiqua"/>
          <w:sz w:val="24"/>
          <w:szCs w:val="24"/>
          <w:vertAlign w:val="superscript"/>
        </w:rPr>
        <w:t>,</w:t>
      </w:r>
      <w:r w:rsidR="00C57EBE" w:rsidRPr="00414881">
        <w:rPr>
          <w:rFonts w:ascii="Book Antiqua" w:hAnsi="Book Antiqua"/>
          <w:sz w:val="24"/>
          <w:szCs w:val="24"/>
          <w:vertAlign w:val="superscript"/>
        </w:rPr>
        <w:t>8</w:t>
      </w:r>
      <w:r w:rsidR="00206114" w:rsidRPr="00414881">
        <w:rPr>
          <w:rFonts w:ascii="Book Antiqua" w:hAnsi="Book Antiqua"/>
          <w:sz w:val="24"/>
          <w:szCs w:val="24"/>
          <w:vertAlign w:val="superscript"/>
        </w:rPr>
        <w:t>8</w:t>
      </w:r>
      <w:r w:rsidR="0040639E">
        <w:rPr>
          <w:rFonts w:ascii="Book Antiqua" w:hAnsi="Book Antiqua"/>
          <w:sz w:val="24"/>
          <w:szCs w:val="24"/>
          <w:vertAlign w:val="superscript"/>
        </w:rPr>
        <w:t>,</w:t>
      </w:r>
      <w:r w:rsidR="00C57EBE" w:rsidRPr="00414881">
        <w:rPr>
          <w:rFonts w:ascii="Book Antiqua" w:hAnsi="Book Antiqua"/>
          <w:sz w:val="24"/>
          <w:szCs w:val="24"/>
          <w:vertAlign w:val="superscript"/>
        </w:rPr>
        <w:t>8</w:t>
      </w:r>
      <w:r w:rsidR="00206114" w:rsidRPr="00414881">
        <w:rPr>
          <w:rFonts w:ascii="Book Antiqua" w:hAnsi="Book Antiqua"/>
          <w:sz w:val="24"/>
          <w:szCs w:val="24"/>
          <w:vertAlign w:val="superscript"/>
        </w:rPr>
        <w:t>9</w:t>
      </w:r>
      <w:r w:rsidR="00C57EBE" w:rsidRPr="00414881">
        <w:rPr>
          <w:rFonts w:ascii="Book Antiqua" w:hAnsi="Book Antiqua"/>
          <w:sz w:val="24"/>
          <w:szCs w:val="24"/>
          <w:vertAlign w:val="superscript"/>
        </w:rPr>
        <w:t>]</w:t>
      </w:r>
      <w:r w:rsidR="00C57EBE" w:rsidRPr="00414881">
        <w:rPr>
          <w:rFonts w:ascii="Book Antiqua" w:hAnsi="Book Antiqua"/>
          <w:sz w:val="24"/>
          <w:szCs w:val="24"/>
        </w:rPr>
        <w:t>.</w:t>
      </w:r>
      <w:r w:rsidR="002241FC" w:rsidRPr="00414881">
        <w:rPr>
          <w:rFonts w:ascii="Book Antiqua" w:hAnsi="Book Antiqua"/>
          <w:sz w:val="24"/>
          <w:szCs w:val="24"/>
        </w:rPr>
        <w:t xml:space="preserve"> Wate</w:t>
      </w:r>
      <w:r w:rsidR="0040639E">
        <w:rPr>
          <w:rFonts w:ascii="Book Antiqua" w:hAnsi="Book Antiqua"/>
          <w:sz w:val="24"/>
          <w:szCs w:val="24"/>
        </w:rPr>
        <w:t xml:space="preserve">r bound to hydrophilic </w:t>
      </w:r>
      <w:proofErr w:type="gramStart"/>
      <w:r w:rsidR="0040639E">
        <w:rPr>
          <w:rFonts w:ascii="Book Antiqua" w:hAnsi="Book Antiqua"/>
          <w:sz w:val="24"/>
          <w:szCs w:val="24"/>
        </w:rPr>
        <w:t>surfaces</w:t>
      </w:r>
      <w:r w:rsidR="002241FC" w:rsidRPr="00414881">
        <w:rPr>
          <w:rFonts w:ascii="Book Antiqua" w:hAnsi="Book Antiqua"/>
          <w:sz w:val="24"/>
          <w:szCs w:val="24"/>
          <w:vertAlign w:val="superscript"/>
        </w:rPr>
        <w:t>[</w:t>
      </w:r>
      <w:proofErr w:type="gramEnd"/>
      <w:r w:rsidR="00206114" w:rsidRPr="00414881">
        <w:rPr>
          <w:rFonts w:ascii="Book Antiqua" w:hAnsi="Book Antiqua"/>
          <w:sz w:val="24"/>
          <w:szCs w:val="24"/>
          <w:vertAlign w:val="superscript"/>
        </w:rPr>
        <w:t>90</w:t>
      </w:r>
      <w:r w:rsidR="002241FC" w:rsidRPr="00414881">
        <w:rPr>
          <w:rFonts w:ascii="Book Antiqua" w:hAnsi="Book Antiqua"/>
          <w:sz w:val="24"/>
          <w:szCs w:val="24"/>
          <w:vertAlign w:val="superscript"/>
        </w:rPr>
        <w:t>]</w:t>
      </w:r>
      <w:r w:rsidR="002241FC" w:rsidRPr="00414881">
        <w:rPr>
          <w:rFonts w:ascii="Book Antiqua" w:hAnsi="Book Antiqua"/>
          <w:sz w:val="24"/>
          <w:szCs w:val="24"/>
        </w:rPr>
        <w:t xml:space="preserve"> is another </w:t>
      </w:r>
      <w:r w:rsidRPr="00414881">
        <w:rPr>
          <w:rFonts w:ascii="Book Antiqua" w:hAnsi="Book Antiqua"/>
          <w:sz w:val="24"/>
          <w:szCs w:val="24"/>
        </w:rPr>
        <w:t xml:space="preserve">elusive </w:t>
      </w:r>
      <w:r w:rsidR="002241FC" w:rsidRPr="00414881">
        <w:rPr>
          <w:rFonts w:ascii="Book Antiqua" w:hAnsi="Book Antiqua"/>
          <w:sz w:val="24"/>
          <w:szCs w:val="24"/>
        </w:rPr>
        <w:t xml:space="preserve">factor </w:t>
      </w:r>
      <w:r w:rsidR="00884C21" w:rsidRPr="00414881">
        <w:rPr>
          <w:rFonts w:ascii="Book Antiqua" w:hAnsi="Book Antiqua"/>
          <w:sz w:val="24"/>
          <w:szCs w:val="24"/>
        </w:rPr>
        <w:t xml:space="preserve">that can complicate the treatment of dystonicity using </w:t>
      </w:r>
      <w:r w:rsidR="002241FC" w:rsidRPr="00414881">
        <w:rPr>
          <w:rFonts w:ascii="Book Antiqua" w:hAnsi="Book Antiqua"/>
          <w:sz w:val="24"/>
          <w:szCs w:val="24"/>
        </w:rPr>
        <w:t xml:space="preserve">quantitative </w:t>
      </w:r>
      <w:r w:rsidR="00884C21" w:rsidRPr="00414881">
        <w:rPr>
          <w:rFonts w:ascii="Book Antiqua" w:hAnsi="Book Antiqua"/>
          <w:sz w:val="24"/>
          <w:szCs w:val="24"/>
        </w:rPr>
        <w:t>tools</w:t>
      </w:r>
      <w:r w:rsidR="002241FC" w:rsidRPr="00414881">
        <w:rPr>
          <w:rFonts w:ascii="Book Antiqua" w:hAnsi="Book Antiqua"/>
          <w:sz w:val="24"/>
          <w:szCs w:val="24"/>
        </w:rPr>
        <w:t xml:space="preserve">. However, </w:t>
      </w:r>
      <w:r w:rsidR="00884C21" w:rsidRPr="00414881">
        <w:rPr>
          <w:rFonts w:ascii="Book Antiqua" w:hAnsi="Book Antiqua"/>
          <w:sz w:val="24"/>
          <w:szCs w:val="24"/>
        </w:rPr>
        <w:t xml:space="preserve">the extent to which </w:t>
      </w:r>
      <w:r w:rsidR="002241FC" w:rsidRPr="00414881">
        <w:rPr>
          <w:rFonts w:ascii="Book Antiqua" w:hAnsi="Book Antiqua"/>
          <w:sz w:val="24"/>
          <w:szCs w:val="24"/>
        </w:rPr>
        <w:t xml:space="preserve">changes in tonicity </w:t>
      </w:r>
      <w:r w:rsidR="00884C21" w:rsidRPr="00414881">
        <w:rPr>
          <w:rFonts w:ascii="Book Antiqua" w:hAnsi="Book Antiqua"/>
          <w:sz w:val="24"/>
          <w:szCs w:val="24"/>
        </w:rPr>
        <w:t>alter</w:t>
      </w:r>
      <w:r w:rsidR="002241FC" w:rsidRPr="00414881">
        <w:rPr>
          <w:rFonts w:ascii="Book Antiqua" w:hAnsi="Book Antiqua"/>
          <w:sz w:val="24"/>
          <w:szCs w:val="24"/>
        </w:rPr>
        <w:t xml:space="preserve"> the binding of </w:t>
      </w:r>
      <w:r w:rsidR="00BE35F5" w:rsidRPr="00414881">
        <w:rPr>
          <w:rFonts w:ascii="Book Antiqua" w:hAnsi="Book Antiqua"/>
          <w:sz w:val="24"/>
          <w:szCs w:val="24"/>
        </w:rPr>
        <w:t>w</w:t>
      </w:r>
      <w:r w:rsidR="002241FC" w:rsidRPr="00414881">
        <w:rPr>
          <w:rFonts w:ascii="Book Antiqua" w:hAnsi="Book Antiqua"/>
          <w:sz w:val="24"/>
          <w:szCs w:val="24"/>
        </w:rPr>
        <w:t xml:space="preserve">ater to hydrophilic surfaces is </w:t>
      </w:r>
      <w:r w:rsidR="00884C21" w:rsidRPr="00414881">
        <w:rPr>
          <w:rFonts w:ascii="Book Antiqua" w:hAnsi="Book Antiqua"/>
          <w:sz w:val="24"/>
          <w:szCs w:val="24"/>
        </w:rPr>
        <w:t>poorly understood and invites further investigation</w:t>
      </w:r>
      <w:r w:rsidR="002241FC" w:rsidRPr="00414881">
        <w:rPr>
          <w:rFonts w:ascii="Book Antiqua" w:hAnsi="Book Antiqua"/>
          <w:sz w:val="24"/>
          <w:szCs w:val="24"/>
        </w:rPr>
        <w:t>.</w:t>
      </w:r>
      <w:r w:rsidR="00414881">
        <w:rPr>
          <w:rFonts w:ascii="Book Antiqua" w:hAnsi="Book Antiqua"/>
          <w:sz w:val="24"/>
          <w:szCs w:val="24"/>
        </w:rPr>
        <w:t xml:space="preserve"> </w:t>
      </w:r>
    </w:p>
    <w:p w14:paraId="63A2CFF2" w14:textId="77777777" w:rsidR="00477276" w:rsidRPr="00414881" w:rsidRDefault="00477276" w:rsidP="00414881">
      <w:pPr>
        <w:spacing w:after="0" w:line="360" w:lineRule="auto"/>
        <w:jc w:val="both"/>
        <w:rPr>
          <w:rFonts w:ascii="Book Antiqua" w:hAnsi="Book Antiqua"/>
          <w:sz w:val="24"/>
          <w:szCs w:val="24"/>
        </w:rPr>
      </w:pPr>
    </w:p>
    <w:p w14:paraId="7810650E" w14:textId="77777777" w:rsidR="00CF4FF7" w:rsidRPr="00414881" w:rsidRDefault="007B6D72" w:rsidP="00414881">
      <w:pPr>
        <w:spacing w:after="0" w:line="360" w:lineRule="auto"/>
        <w:jc w:val="both"/>
        <w:rPr>
          <w:rFonts w:ascii="Book Antiqua" w:hAnsi="Book Antiqua"/>
          <w:b/>
          <w:sz w:val="24"/>
          <w:szCs w:val="24"/>
        </w:rPr>
      </w:pPr>
      <w:r w:rsidRPr="00414881">
        <w:rPr>
          <w:rFonts w:ascii="Book Antiqua" w:hAnsi="Book Antiqua"/>
          <w:b/>
          <w:sz w:val="24"/>
          <w:szCs w:val="24"/>
        </w:rPr>
        <w:t xml:space="preserve">BODY FLUID BALANCE AS A FUNCTION OF EXTRACELLULAR </w:t>
      </w:r>
      <w:r w:rsidR="001254BB" w:rsidRPr="00414881">
        <w:rPr>
          <w:rFonts w:ascii="Book Antiqua" w:hAnsi="Book Antiqua"/>
          <w:b/>
          <w:sz w:val="24"/>
          <w:szCs w:val="24"/>
        </w:rPr>
        <w:t xml:space="preserve">FLUID </w:t>
      </w:r>
      <w:r w:rsidRPr="00414881">
        <w:rPr>
          <w:rFonts w:ascii="Book Antiqua" w:hAnsi="Book Antiqua"/>
          <w:b/>
          <w:sz w:val="24"/>
          <w:szCs w:val="24"/>
        </w:rPr>
        <w:t>VOLUME</w:t>
      </w:r>
    </w:p>
    <w:p w14:paraId="2801CABD" w14:textId="77777777" w:rsidR="00580D4C" w:rsidRDefault="00580D4C" w:rsidP="00414881">
      <w:pPr>
        <w:spacing w:after="0" w:line="360" w:lineRule="auto"/>
        <w:jc w:val="both"/>
        <w:rPr>
          <w:rFonts w:ascii="Book Antiqua" w:hAnsi="Book Antiqua"/>
          <w:sz w:val="24"/>
          <w:szCs w:val="24"/>
          <w:lang w:eastAsia="zh-CN"/>
        </w:rPr>
      </w:pPr>
      <w:r w:rsidRPr="00414881">
        <w:rPr>
          <w:rFonts w:ascii="Book Antiqua" w:hAnsi="Book Antiqua"/>
          <w:sz w:val="24"/>
          <w:szCs w:val="24"/>
        </w:rPr>
        <w:t>When a body fluid abnormality secondary to a disturbance in EC</w:t>
      </w:r>
      <w:r w:rsidR="004E40AD" w:rsidRPr="00414881">
        <w:rPr>
          <w:rFonts w:ascii="Book Antiqua" w:hAnsi="Book Antiqua"/>
          <w:sz w:val="24"/>
          <w:szCs w:val="24"/>
        </w:rPr>
        <w:t>F</w:t>
      </w:r>
      <w:r w:rsidRPr="00414881">
        <w:rPr>
          <w:rFonts w:ascii="Book Antiqua" w:hAnsi="Book Antiqua"/>
          <w:sz w:val="24"/>
          <w:szCs w:val="24"/>
        </w:rPr>
        <w:t>V is diagnosed, the terms “hypovolemia” and “hypervolemia” should be used instead of the ambiguous terms “dehydration” of “overhydration”</w:t>
      </w:r>
      <w:r w:rsidR="007640E2" w:rsidRPr="00414881">
        <w:rPr>
          <w:rFonts w:ascii="Book Antiqua" w:hAnsi="Book Antiqua"/>
          <w:sz w:val="24"/>
          <w:szCs w:val="24"/>
        </w:rPr>
        <w:t>,</w:t>
      </w:r>
      <w:r w:rsidR="00477276" w:rsidRPr="00414881">
        <w:rPr>
          <w:rFonts w:ascii="Book Antiqua" w:hAnsi="Book Antiqua"/>
          <w:sz w:val="24"/>
          <w:szCs w:val="24"/>
        </w:rPr>
        <w:t xml:space="preserve"> respectively. </w:t>
      </w:r>
      <w:r w:rsidRPr="00414881">
        <w:rPr>
          <w:rFonts w:ascii="Book Antiqua" w:hAnsi="Book Antiqua"/>
          <w:sz w:val="24"/>
          <w:szCs w:val="24"/>
        </w:rPr>
        <w:t>The regulation of EC</w:t>
      </w:r>
      <w:r w:rsidR="004E40AD" w:rsidRPr="00414881">
        <w:rPr>
          <w:rFonts w:ascii="Book Antiqua" w:hAnsi="Book Antiqua"/>
          <w:sz w:val="24"/>
          <w:szCs w:val="24"/>
        </w:rPr>
        <w:t>F</w:t>
      </w:r>
      <w:r w:rsidRPr="00414881">
        <w:rPr>
          <w:rFonts w:ascii="Book Antiqua" w:hAnsi="Book Antiqua"/>
          <w:sz w:val="24"/>
          <w:szCs w:val="24"/>
        </w:rPr>
        <w:t xml:space="preserve">V is a critical </w:t>
      </w:r>
      <w:r w:rsidR="00D107C0" w:rsidRPr="00414881">
        <w:rPr>
          <w:rFonts w:ascii="Book Antiqua" w:hAnsi="Book Antiqua"/>
          <w:sz w:val="24"/>
          <w:szCs w:val="24"/>
        </w:rPr>
        <w:t>body</w:t>
      </w:r>
      <w:r w:rsidRPr="00414881">
        <w:rPr>
          <w:rFonts w:ascii="Book Antiqua" w:hAnsi="Book Antiqua"/>
          <w:sz w:val="24"/>
          <w:szCs w:val="24"/>
        </w:rPr>
        <w:t xml:space="preserve"> function.</w:t>
      </w:r>
      <w:r w:rsidR="00414881">
        <w:rPr>
          <w:rFonts w:ascii="Book Antiqua" w:hAnsi="Book Antiqua"/>
          <w:sz w:val="24"/>
          <w:szCs w:val="24"/>
        </w:rPr>
        <w:t xml:space="preserve"> </w:t>
      </w:r>
    </w:p>
    <w:p w14:paraId="67CB89DA" w14:textId="77777777" w:rsidR="0040639E" w:rsidRPr="00414881" w:rsidRDefault="0040639E" w:rsidP="00414881">
      <w:pPr>
        <w:spacing w:after="0" w:line="360" w:lineRule="auto"/>
        <w:jc w:val="both"/>
        <w:rPr>
          <w:rFonts w:ascii="Book Antiqua" w:hAnsi="Book Antiqua"/>
          <w:sz w:val="24"/>
          <w:szCs w:val="24"/>
          <w:lang w:eastAsia="zh-CN"/>
        </w:rPr>
      </w:pPr>
    </w:p>
    <w:p w14:paraId="06745E32" w14:textId="77777777" w:rsidR="00CF4FF7" w:rsidRPr="0040639E" w:rsidRDefault="00CF4FF7" w:rsidP="00414881">
      <w:pPr>
        <w:spacing w:after="0" w:line="360" w:lineRule="auto"/>
        <w:jc w:val="both"/>
        <w:rPr>
          <w:rFonts w:ascii="Book Antiqua" w:hAnsi="Book Antiqua"/>
          <w:b/>
          <w:i/>
          <w:sz w:val="24"/>
          <w:szCs w:val="24"/>
        </w:rPr>
      </w:pPr>
      <w:r w:rsidRPr="0040639E">
        <w:rPr>
          <w:rFonts w:ascii="Book Antiqua" w:hAnsi="Book Antiqua"/>
          <w:b/>
          <w:i/>
          <w:sz w:val="24"/>
          <w:szCs w:val="24"/>
        </w:rPr>
        <w:t xml:space="preserve">Determinants of extracellular </w:t>
      </w:r>
      <w:r w:rsidR="001254BB" w:rsidRPr="0040639E">
        <w:rPr>
          <w:rFonts w:ascii="Book Antiqua" w:hAnsi="Book Antiqua"/>
          <w:b/>
          <w:i/>
          <w:sz w:val="24"/>
          <w:szCs w:val="24"/>
        </w:rPr>
        <w:t xml:space="preserve">fluid </w:t>
      </w:r>
      <w:r w:rsidRPr="0040639E">
        <w:rPr>
          <w:rFonts w:ascii="Book Antiqua" w:hAnsi="Book Antiqua"/>
          <w:b/>
          <w:i/>
          <w:sz w:val="24"/>
          <w:szCs w:val="24"/>
        </w:rPr>
        <w:t>volume</w:t>
      </w:r>
    </w:p>
    <w:p w14:paraId="394E4A27" w14:textId="77777777" w:rsidR="00CF4FF7" w:rsidRPr="00414881" w:rsidRDefault="00CF4FF7" w:rsidP="00414881">
      <w:pPr>
        <w:spacing w:after="0" w:line="360" w:lineRule="auto"/>
        <w:jc w:val="both"/>
        <w:rPr>
          <w:rFonts w:ascii="Book Antiqua" w:hAnsi="Book Antiqua"/>
          <w:sz w:val="24"/>
          <w:szCs w:val="24"/>
        </w:rPr>
      </w:pPr>
      <w:r w:rsidRPr="00414881">
        <w:rPr>
          <w:rFonts w:ascii="Book Antiqua" w:hAnsi="Book Antiqua"/>
          <w:sz w:val="24"/>
          <w:szCs w:val="24"/>
        </w:rPr>
        <w:t>The t</w:t>
      </w:r>
      <w:r w:rsidR="00580D4C" w:rsidRPr="00414881">
        <w:rPr>
          <w:rFonts w:ascii="Book Antiqua" w:hAnsi="Book Antiqua"/>
          <w:sz w:val="24"/>
          <w:szCs w:val="24"/>
        </w:rPr>
        <w:t xml:space="preserve">hree </w:t>
      </w:r>
      <w:r w:rsidRPr="00414881">
        <w:rPr>
          <w:rFonts w:ascii="Book Antiqua" w:hAnsi="Book Antiqua"/>
          <w:sz w:val="24"/>
          <w:szCs w:val="24"/>
        </w:rPr>
        <w:t xml:space="preserve">determinants of </w:t>
      </w:r>
      <w:r w:rsidR="00F9479A" w:rsidRPr="00414881">
        <w:rPr>
          <w:rFonts w:ascii="Book Antiqua" w:hAnsi="Book Antiqua"/>
          <w:sz w:val="24"/>
          <w:szCs w:val="24"/>
        </w:rPr>
        <w:t>EC</w:t>
      </w:r>
      <w:r w:rsidR="004E40AD" w:rsidRPr="00414881">
        <w:rPr>
          <w:rFonts w:ascii="Book Antiqua" w:hAnsi="Book Antiqua"/>
          <w:sz w:val="24"/>
          <w:szCs w:val="24"/>
        </w:rPr>
        <w:t>F</w:t>
      </w:r>
      <w:r w:rsidR="00F9479A" w:rsidRPr="00414881">
        <w:rPr>
          <w:rFonts w:ascii="Book Antiqua" w:hAnsi="Book Antiqua"/>
          <w:sz w:val="24"/>
          <w:szCs w:val="24"/>
        </w:rPr>
        <w:t>V</w:t>
      </w:r>
      <w:r w:rsidR="000618F6" w:rsidRPr="00414881">
        <w:rPr>
          <w:rFonts w:ascii="Book Antiqua" w:hAnsi="Book Antiqua"/>
          <w:sz w:val="24"/>
          <w:szCs w:val="24"/>
        </w:rPr>
        <w:t xml:space="preserve"> are</w:t>
      </w:r>
      <w:r w:rsidRPr="00414881">
        <w:rPr>
          <w:rFonts w:ascii="Book Antiqua" w:hAnsi="Book Antiqua"/>
          <w:sz w:val="24"/>
          <w:szCs w:val="24"/>
        </w:rPr>
        <w:t xml:space="preserve"> </w:t>
      </w:r>
      <w:r w:rsidR="00F9479A" w:rsidRPr="00414881">
        <w:rPr>
          <w:rFonts w:ascii="Book Antiqua" w:hAnsi="Book Antiqua"/>
          <w:sz w:val="24"/>
          <w:szCs w:val="24"/>
        </w:rPr>
        <w:t>TBW</w:t>
      </w:r>
      <w:r w:rsidR="00580D4C" w:rsidRPr="00414881">
        <w:rPr>
          <w:rFonts w:ascii="Book Antiqua" w:hAnsi="Book Antiqua"/>
          <w:sz w:val="24"/>
          <w:szCs w:val="24"/>
        </w:rPr>
        <w:t xml:space="preserve">, </w:t>
      </w:r>
      <w:r w:rsidR="004F7665" w:rsidRPr="00414881">
        <w:rPr>
          <w:rFonts w:ascii="Book Antiqua" w:hAnsi="Book Antiqua"/>
          <w:sz w:val="24"/>
          <w:szCs w:val="24"/>
        </w:rPr>
        <w:t xml:space="preserve">total intracellular solute, and </w:t>
      </w:r>
      <w:r w:rsidR="00580D4C" w:rsidRPr="00414881">
        <w:rPr>
          <w:rFonts w:ascii="Book Antiqua" w:hAnsi="Book Antiqua"/>
          <w:sz w:val="24"/>
          <w:szCs w:val="24"/>
        </w:rPr>
        <w:t>total</w:t>
      </w:r>
      <w:r w:rsidRPr="00414881">
        <w:rPr>
          <w:rFonts w:ascii="Book Antiqua" w:hAnsi="Book Antiqua"/>
          <w:sz w:val="24"/>
          <w:szCs w:val="24"/>
        </w:rPr>
        <w:t xml:space="preserve"> extracellular solute.</w:t>
      </w:r>
      <w:r w:rsidR="00580D4C" w:rsidRPr="00414881">
        <w:rPr>
          <w:rFonts w:ascii="Book Antiqua" w:hAnsi="Book Antiqua"/>
          <w:sz w:val="24"/>
          <w:szCs w:val="24"/>
        </w:rPr>
        <w:t xml:space="preserve"> </w:t>
      </w:r>
      <w:r w:rsidRPr="00414881">
        <w:rPr>
          <w:rFonts w:ascii="Book Antiqua" w:hAnsi="Book Antiqua"/>
          <w:sz w:val="24"/>
          <w:szCs w:val="24"/>
        </w:rPr>
        <w:t xml:space="preserve">As noted earlier, </w:t>
      </w:r>
      <w:r w:rsidR="00F9479A" w:rsidRPr="00414881">
        <w:rPr>
          <w:rFonts w:ascii="Book Antiqua" w:hAnsi="Book Antiqua"/>
          <w:sz w:val="24"/>
          <w:szCs w:val="24"/>
        </w:rPr>
        <w:t>TBW</w:t>
      </w:r>
      <w:r w:rsidRPr="00414881">
        <w:rPr>
          <w:rFonts w:ascii="Book Antiqua" w:hAnsi="Book Antiqua"/>
          <w:sz w:val="24"/>
          <w:szCs w:val="24"/>
        </w:rPr>
        <w:t xml:space="preserve"> is partitioned between the intracellular and extracellular spaces in proportion to the amount of solute in each compartment. Changes in </w:t>
      </w:r>
      <w:r w:rsidR="00F9479A" w:rsidRPr="00414881">
        <w:rPr>
          <w:rFonts w:ascii="Book Antiqua" w:hAnsi="Book Antiqua"/>
          <w:sz w:val="24"/>
          <w:szCs w:val="24"/>
        </w:rPr>
        <w:t>TBW</w:t>
      </w:r>
      <w:r w:rsidRPr="00414881">
        <w:rPr>
          <w:rFonts w:ascii="Book Antiqua" w:hAnsi="Book Antiqua"/>
          <w:sz w:val="24"/>
          <w:szCs w:val="24"/>
        </w:rPr>
        <w:t xml:space="preserve"> unaccompanied by changes in solute</w:t>
      </w:r>
      <w:r w:rsidR="004E40AD" w:rsidRPr="00414881">
        <w:rPr>
          <w:rFonts w:ascii="Book Antiqua" w:hAnsi="Book Antiqua"/>
          <w:sz w:val="24"/>
          <w:szCs w:val="24"/>
        </w:rPr>
        <w:t xml:space="preserve"> </w:t>
      </w:r>
      <w:r w:rsidRPr="00414881">
        <w:rPr>
          <w:rFonts w:ascii="Book Antiqua" w:hAnsi="Book Antiqua"/>
          <w:sz w:val="24"/>
          <w:szCs w:val="24"/>
        </w:rPr>
        <w:t xml:space="preserve">will cause opposite changes in tonicity and in the volumes of body fluid compartments. An isolated gain in </w:t>
      </w:r>
      <w:r w:rsidR="00F9479A" w:rsidRPr="00414881">
        <w:rPr>
          <w:rFonts w:ascii="Book Antiqua" w:hAnsi="Book Antiqua"/>
          <w:sz w:val="24"/>
          <w:szCs w:val="24"/>
        </w:rPr>
        <w:t>TBW</w:t>
      </w:r>
      <w:r w:rsidRPr="00414881">
        <w:rPr>
          <w:rFonts w:ascii="Book Antiqua" w:hAnsi="Book Antiqua"/>
          <w:sz w:val="24"/>
          <w:szCs w:val="24"/>
        </w:rPr>
        <w:t xml:space="preserve"> will cause hypotonicity and hypervolemia in both the intracellular and extracellular compartments while an isolated loss of body water will have exactly the opposite effects. Abnormal gains in intracellular solute causing body fluid shifts into the intracellular compartment </w:t>
      </w:r>
      <w:r w:rsidR="00D107C0" w:rsidRPr="00414881">
        <w:rPr>
          <w:rFonts w:ascii="Book Antiqua" w:hAnsi="Book Antiqua"/>
          <w:sz w:val="24"/>
          <w:szCs w:val="24"/>
        </w:rPr>
        <w:t>can be observed in serious disease states leading to cellular sodium gain</w:t>
      </w:r>
      <w:r w:rsidR="000618F6" w:rsidRPr="00414881">
        <w:rPr>
          <w:rFonts w:ascii="Book Antiqua" w:hAnsi="Book Antiqua"/>
          <w:sz w:val="24"/>
          <w:szCs w:val="24"/>
        </w:rPr>
        <w:t xml:space="preserve">, </w:t>
      </w:r>
      <w:r w:rsidR="006E1B4A" w:rsidRPr="00414881">
        <w:rPr>
          <w:rFonts w:ascii="Book Antiqua" w:hAnsi="Book Antiqua"/>
          <w:sz w:val="24"/>
          <w:szCs w:val="24"/>
        </w:rPr>
        <w:t>such</w:t>
      </w:r>
      <w:r w:rsidR="000618F6" w:rsidRPr="00414881">
        <w:rPr>
          <w:rFonts w:ascii="Book Antiqua" w:hAnsi="Book Antiqua"/>
          <w:sz w:val="24"/>
          <w:szCs w:val="24"/>
        </w:rPr>
        <w:t xml:space="preserve"> as </w:t>
      </w:r>
      <w:r w:rsidR="006E1B4A" w:rsidRPr="00414881">
        <w:rPr>
          <w:rFonts w:ascii="Book Antiqua" w:hAnsi="Book Antiqua"/>
          <w:sz w:val="24"/>
          <w:szCs w:val="24"/>
        </w:rPr>
        <w:t>occur</w:t>
      </w:r>
      <w:r w:rsidR="000618F6" w:rsidRPr="00414881">
        <w:rPr>
          <w:rFonts w:ascii="Book Antiqua" w:hAnsi="Book Antiqua"/>
          <w:sz w:val="24"/>
          <w:szCs w:val="24"/>
        </w:rPr>
        <w:t xml:space="preserve"> in</w:t>
      </w:r>
      <w:r w:rsidR="007640E2" w:rsidRPr="00414881">
        <w:rPr>
          <w:rFonts w:ascii="Book Antiqua" w:hAnsi="Book Antiqua"/>
          <w:sz w:val="24"/>
          <w:szCs w:val="24"/>
        </w:rPr>
        <w:t xml:space="preserve"> patients </w:t>
      </w:r>
      <w:r w:rsidR="00A31965" w:rsidRPr="00414881">
        <w:rPr>
          <w:rFonts w:ascii="Book Antiqua" w:hAnsi="Book Antiqua"/>
          <w:sz w:val="24"/>
          <w:szCs w:val="24"/>
        </w:rPr>
        <w:t>with “sick</w:t>
      </w:r>
      <w:r w:rsidR="00D107C0" w:rsidRPr="00414881">
        <w:rPr>
          <w:rFonts w:ascii="Book Antiqua" w:hAnsi="Book Antiqua"/>
          <w:sz w:val="24"/>
          <w:szCs w:val="24"/>
        </w:rPr>
        <w:t xml:space="preserve"> cell syndrome</w:t>
      </w:r>
      <w:r w:rsidR="000618F6" w:rsidRPr="00414881">
        <w:rPr>
          <w:rFonts w:ascii="Book Antiqua" w:hAnsi="Book Antiqua"/>
          <w:sz w:val="24"/>
          <w:szCs w:val="24"/>
        </w:rPr>
        <w:t>”</w:t>
      </w:r>
      <w:r w:rsidR="00D107C0" w:rsidRPr="00414881">
        <w:rPr>
          <w:rFonts w:ascii="Book Antiqua" w:hAnsi="Book Antiqua"/>
          <w:sz w:val="24"/>
          <w:szCs w:val="24"/>
          <w:vertAlign w:val="superscript"/>
        </w:rPr>
        <w:t>[</w:t>
      </w:r>
      <w:r w:rsidR="008D21F6" w:rsidRPr="00414881">
        <w:rPr>
          <w:rFonts w:ascii="Book Antiqua" w:hAnsi="Book Antiqua"/>
          <w:sz w:val="24"/>
          <w:szCs w:val="24"/>
          <w:vertAlign w:val="superscript"/>
        </w:rPr>
        <w:t>9</w:t>
      </w:r>
      <w:r w:rsidR="00206114" w:rsidRPr="00414881">
        <w:rPr>
          <w:rFonts w:ascii="Book Antiqua" w:hAnsi="Book Antiqua"/>
          <w:sz w:val="24"/>
          <w:szCs w:val="24"/>
          <w:vertAlign w:val="superscript"/>
        </w:rPr>
        <w:t>1</w:t>
      </w:r>
      <w:r w:rsidR="00D107C0" w:rsidRPr="00414881">
        <w:rPr>
          <w:rFonts w:ascii="Book Antiqua" w:hAnsi="Book Antiqua"/>
          <w:sz w:val="24"/>
          <w:szCs w:val="24"/>
          <w:vertAlign w:val="superscript"/>
        </w:rPr>
        <w:t>]</w:t>
      </w:r>
      <w:r w:rsidRPr="00414881">
        <w:rPr>
          <w:rFonts w:ascii="Book Antiqua" w:hAnsi="Book Antiqua"/>
          <w:sz w:val="24"/>
          <w:szCs w:val="24"/>
        </w:rPr>
        <w:t xml:space="preserve">. Significant losses of </w:t>
      </w:r>
      <w:r w:rsidRPr="00414881">
        <w:rPr>
          <w:rFonts w:ascii="Book Antiqua" w:hAnsi="Book Antiqua"/>
          <w:sz w:val="24"/>
          <w:szCs w:val="24"/>
        </w:rPr>
        <w:lastRenderedPageBreak/>
        <w:t xml:space="preserve">intracellular solute, </w:t>
      </w:r>
      <w:r w:rsidRPr="00414881">
        <w:rPr>
          <w:rFonts w:ascii="Book Antiqua" w:hAnsi="Book Antiqua"/>
          <w:i/>
          <w:sz w:val="24"/>
          <w:szCs w:val="24"/>
        </w:rPr>
        <w:t>i.e.</w:t>
      </w:r>
      <w:r w:rsidRPr="00414881">
        <w:rPr>
          <w:rFonts w:ascii="Book Antiqua" w:hAnsi="Book Antiqua"/>
          <w:sz w:val="24"/>
          <w:szCs w:val="24"/>
        </w:rPr>
        <w:t xml:space="preserve">, potassium, </w:t>
      </w:r>
      <w:r w:rsidR="00D107C0" w:rsidRPr="00414881">
        <w:rPr>
          <w:rFonts w:ascii="Book Antiqua" w:hAnsi="Book Antiqua"/>
          <w:sz w:val="24"/>
          <w:szCs w:val="24"/>
        </w:rPr>
        <w:t xml:space="preserve">are </w:t>
      </w:r>
      <w:r w:rsidRPr="00414881">
        <w:rPr>
          <w:rFonts w:ascii="Book Antiqua" w:hAnsi="Book Antiqua"/>
          <w:sz w:val="24"/>
          <w:szCs w:val="24"/>
        </w:rPr>
        <w:t xml:space="preserve">associated with fluid shifts into the extracellular compartment </w:t>
      </w:r>
      <w:r w:rsidR="000618F6" w:rsidRPr="00414881">
        <w:rPr>
          <w:rFonts w:ascii="Book Antiqua" w:hAnsi="Book Antiqua"/>
          <w:sz w:val="24"/>
          <w:szCs w:val="24"/>
        </w:rPr>
        <w:t>and</w:t>
      </w:r>
      <w:r w:rsidRPr="00414881">
        <w:rPr>
          <w:rFonts w:ascii="Book Antiqua" w:hAnsi="Book Antiqua"/>
          <w:sz w:val="24"/>
          <w:szCs w:val="24"/>
        </w:rPr>
        <w:t xml:space="preserve"> </w:t>
      </w:r>
      <w:proofErr w:type="gramStart"/>
      <w:r w:rsidRPr="00414881">
        <w:rPr>
          <w:rFonts w:ascii="Book Antiqua" w:hAnsi="Book Antiqua"/>
          <w:sz w:val="24"/>
          <w:szCs w:val="24"/>
        </w:rPr>
        <w:t>hyp</w:t>
      </w:r>
      <w:r w:rsidR="0040639E">
        <w:rPr>
          <w:rFonts w:ascii="Book Antiqua" w:hAnsi="Book Antiqua"/>
          <w:sz w:val="24"/>
          <w:szCs w:val="24"/>
        </w:rPr>
        <w:t>onatremia</w:t>
      </w:r>
      <w:r w:rsidR="00064379" w:rsidRPr="00414881">
        <w:rPr>
          <w:rFonts w:ascii="Book Antiqua" w:hAnsi="Book Antiqua"/>
          <w:sz w:val="24"/>
          <w:szCs w:val="24"/>
          <w:vertAlign w:val="superscript"/>
        </w:rPr>
        <w:t>[</w:t>
      </w:r>
      <w:proofErr w:type="gramEnd"/>
      <w:r w:rsidR="004F7665" w:rsidRPr="00414881">
        <w:rPr>
          <w:rFonts w:ascii="Book Antiqua" w:hAnsi="Book Antiqua"/>
          <w:sz w:val="24"/>
          <w:szCs w:val="24"/>
          <w:vertAlign w:val="superscript"/>
        </w:rPr>
        <w:t>9</w:t>
      </w:r>
      <w:r w:rsidR="00206114" w:rsidRPr="00414881">
        <w:rPr>
          <w:rFonts w:ascii="Book Antiqua" w:hAnsi="Book Antiqua"/>
          <w:sz w:val="24"/>
          <w:szCs w:val="24"/>
          <w:vertAlign w:val="superscript"/>
        </w:rPr>
        <w:t>2</w:t>
      </w:r>
      <w:r w:rsidRPr="00414881">
        <w:rPr>
          <w:rFonts w:ascii="Book Antiqua" w:hAnsi="Book Antiqua"/>
          <w:sz w:val="24"/>
          <w:szCs w:val="24"/>
          <w:vertAlign w:val="superscript"/>
        </w:rPr>
        <w:t>]</w:t>
      </w:r>
      <w:r w:rsidRPr="00414881">
        <w:rPr>
          <w:rFonts w:ascii="Book Antiqua" w:hAnsi="Book Antiqua"/>
          <w:sz w:val="24"/>
          <w:szCs w:val="24"/>
        </w:rPr>
        <w:t xml:space="preserve">. Large potassium losses, </w:t>
      </w:r>
      <w:r w:rsidR="000618F6" w:rsidRPr="00414881">
        <w:rPr>
          <w:rFonts w:ascii="Book Antiqua" w:hAnsi="Book Antiqua"/>
          <w:sz w:val="24"/>
          <w:szCs w:val="24"/>
        </w:rPr>
        <w:t>such as occur</w:t>
      </w:r>
      <w:r w:rsidRPr="00414881">
        <w:rPr>
          <w:rFonts w:ascii="Book Antiqua" w:hAnsi="Book Antiqua"/>
          <w:sz w:val="24"/>
          <w:szCs w:val="24"/>
        </w:rPr>
        <w:t xml:space="preserve"> secondary to diuretics, may be associated with </w:t>
      </w:r>
      <w:r w:rsidR="004F7665" w:rsidRPr="00414881">
        <w:rPr>
          <w:rFonts w:ascii="Book Antiqua" w:hAnsi="Book Antiqua"/>
          <w:sz w:val="24"/>
          <w:szCs w:val="24"/>
        </w:rPr>
        <w:t xml:space="preserve">loss </w:t>
      </w:r>
      <w:r w:rsidRPr="00414881">
        <w:rPr>
          <w:rFonts w:ascii="Book Antiqua" w:hAnsi="Book Antiqua"/>
          <w:sz w:val="24"/>
          <w:szCs w:val="24"/>
        </w:rPr>
        <w:t xml:space="preserve">of extracellular </w:t>
      </w:r>
      <w:r w:rsidR="00064379" w:rsidRPr="00414881">
        <w:rPr>
          <w:rFonts w:ascii="Book Antiqua" w:hAnsi="Book Antiqua"/>
          <w:sz w:val="24"/>
          <w:szCs w:val="24"/>
        </w:rPr>
        <w:t xml:space="preserve">solute and </w:t>
      </w:r>
      <w:r w:rsidR="004F7665" w:rsidRPr="00414881">
        <w:rPr>
          <w:rFonts w:ascii="Book Antiqua" w:hAnsi="Book Antiqua"/>
          <w:sz w:val="24"/>
          <w:szCs w:val="24"/>
        </w:rPr>
        <w:t>hypovolemia</w:t>
      </w:r>
      <w:r w:rsidRPr="00414881">
        <w:rPr>
          <w:rFonts w:ascii="Book Antiqua" w:hAnsi="Book Antiqua"/>
          <w:sz w:val="24"/>
          <w:szCs w:val="24"/>
        </w:rPr>
        <w:t>.</w:t>
      </w:r>
      <w:r w:rsidR="00414881">
        <w:rPr>
          <w:rFonts w:ascii="Book Antiqua" w:hAnsi="Book Antiqua"/>
          <w:sz w:val="24"/>
          <w:szCs w:val="24"/>
        </w:rPr>
        <w:t xml:space="preserve"> </w:t>
      </w:r>
    </w:p>
    <w:p w14:paraId="0B7F9788" w14:textId="77777777" w:rsidR="00CF4FF7" w:rsidRDefault="00661BD6" w:rsidP="0040639E">
      <w:pPr>
        <w:spacing w:after="0" w:line="360" w:lineRule="auto"/>
        <w:ind w:firstLineChars="100" w:firstLine="240"/>
        <w:jc w:val="both"/>
        <w:rPr>
          <w:rFonts w:ascii="Book Antiqua" w:hAnsi="Book Antiqua"/>
          <w:sz w:val="24"/>
          <w:szCs w:val="24"/>
          <w:lang w:eastAsia="zh-CN"/>
        </w:rPr>
      </w:pPr>
      <w:r w:rsidRPr="00414881">
        <w:rPr>
          <w:rFonts w:ascii="Book Antiqua" w:hAnsi="Book Antiqua"/>
          <w:sz w:val="24"/>
          <w:szCs w:val="24"/>
        </w:rPr>
        <w:t>Most</w:t>
      </w:r>
      <w:r w:rsidR="008D21F6" w:rsidRPr="00414881">
        <w:rPr>
          <w:rFonts w:ascii="Book Antiqua" w:hAnsi="Book Antiqua"/>
          <w:sz w:val="24"/>
          <w:szCs w:val="24"/>
        </w:rPr>
        <w:t xml:space="preserve"> clinical EC</w:t>
      </w:r>
      <w:r w:rsidR="004E40AD" w:rsidRPr="00414881">
        <w:rPr>
          <w:rFonts w:ascii="Book Antiqua" w:hAnsi="Book Antiqua"/>
          <w:sz w:val="24"/>
          <w:szCs w:val="24"/>
        </w:rPr>
        <w:t>F</w:t>
      </w:r>
      <w:r w:rsidR="008D21F6" w:rsidRPr="00414881">
        <w:rPr>
          <w:rFonts w:ascii="Book Antiqua" w:hAnsi="Book Antiqua"/>
          <w:sz w:val="24"/>
          <w:szCs w:val="24"/>
        </w:rPr>
        <w:t xml:space="preserve">V </w:t>
      </w:r>
      <w:r w:rsidR="00691BCF" w:rsidRPr="00414881">
        <w:rPr>
          <w:rFonts w:ascii="Book Antiqua" w:hAnsi="Book Antiqua"/>
          <w:sz w:val="24"/>
          <w:szCs w:val="24"/>
        </w:rPr>
        <w:t>disturbances</w:t>
      </w:r>
      <w:r w:rsidR="008D21F6" w:rsidRPr="00414881">
        <w:rPr>
          <w:rFonts w:ascii="Book Antiqua" w:hAnsi="Book Antiqua"/>
          <w:sz w:val="24"/>
          <w:szCs w:val="24"/>
        </w:rPr>
        <w:t xml:space="preserve"> </w:t>
      </w:r>
      <w:r w:rsidR="007640E2" w:rsidRPr="00414881">
        <w:rPr>
          <w:rFonts w:ascii="Book Antiqua" w:hAnsi="Book Antiqua"/>
          <w:sz w:val="24"/>
          <w:szCs w:val="24"/>
        </w:rPr>
        <w:t>are</w:t>
      </w:r>
      <w:r w:rsidR="008D21F6" w:rsidRPr="00414881">
        <w:rPr>
          <w:rFonts w:ascii="Book Antiqua" w:hAnsi="Book Antiqua"/>
          <w:sz w:val="24"/>
          <w:szCs w:val="24"/>
        </w:rPr>
        <w:t xml:space="preserve"> caused by changes in extracellular solute.</w:t>
      </w:r>
      <w:r w:rsidR="00414881">
        <w:rPr>
          <w:rFonts w:ascii="Book Antiqua" w:hAnsi="Book Antiqua"/>
          <w:sz w:val="24"/>
          <w:szCs w:val="24"/>
        </w:rPr>
        <w:t xml:space="preserve"> </w:t>
      </w:r>
      <w:r w:rsidR="000618F6" w:rsidRPr="00414881">
        <w:rPr>
          <w:rFonts w:ascii="Book Antiqua" w:hAnsi="Book Antiqua"/>
          <w:sz w:val="24"/>
          <w:szCs w:val="24"/>
        </w:rPr>
        <w:t>Thus</w:t>
      </w:r>
      <w:r w:rsidR="008D21F6" w:rsidRPr="00414881">
        <w:rPr>
          <w:rFonts w:ascii="Book Antiqua" w:hAnsi="Book Antiqua"/>
          <w:sz w:val="24"/>
          <w:szCs w:val="24"/>
        </w:rPr>
        <w:t>, t</w:t>
      </w:r>
      <w:r w:rsidR="00CF4FF7" w:rsidRPr="00414881">
        <w:rPr>
          <w:rFonts w:ascii="Book Antiqua" w:hAnsi="Book Antiqua"/>
          <w:sz w:val="24"/>
          <w:szCs w:val="24"/>
        </w:rPr>
        <w:t>he amount of solute in the extracellular compartment</w:t>
      </w:r>
      <w:r w:rsidR="00C14D75" w:rsidRPr="00414881">
        <w:rPr>
          <w:rFonts w:ascii="Book Antiqua" w:hAnsi="Book Antiqua"/>
          <w:sz w:val="24"/>
          <w:szCs w:val="24"/>
        </w:rPr>
        <w:t xml:space="preserve"> is critical in any analysis of factors affecting </w:t>
      </w:r>
      <w:r w:rsidR="00F9479A" w:rsidRPr="00414881">
        <w:rPr>
          <w:rFonts w:ascii="Book Antiqua" w:hAnsi="Book Antiqua"/>
          <w:sz w:val="24"/>
          <w:szCs w:val="24"/>
        </w:rPr>
        <w:t>EC</w:t>
      </w:r>
      <w:r w:rsidR="004E40AD" w:rsidRPr="00414881">
        <w:rPr>
          <w:rFonts w:ascii="Book Antiqua" w:hAnsi="Book Antiqua"/>
          <w:sz w:val="24"/>
          <w:szCs w:val="24"/>
        </w:rPr>
        <w:t>F</w:t>
      </w:r>
      <w:r w:rsidR="00F9479A" w:rsidRPr="00414881">
        <w:rPr>
          <w:rFonts w:ascii="Book Antiqua" w:hAnsi="Book Antiqua"/>
          <w:sz w:val="24"/>
          <w:szCs w:val="24"/>
        </w:rPr>
        <w:t>V</w:t>
      </w:r>
      <w:r w:rsidR="00CF4FF7" w:rsidRPr="00414881">
        <w:rPr>
          <w:rFonts w:ascii="Book Antiqua" w:hAnsi="Book Antiqua"/>
          <w:sz w:val="24"/>
          <w:szCs w:val="24"/>
        </w:rPr>
        <w:t xml:space="preserve">. Sodium salts, </w:t>
      </w:r>
      <w:r w:rsidR="00064379" w:rsidRPr="00414881">
        <w:rPr>
          <w:rFonts w:ascii="Book Antiqua" w:hAnsi="Book Antiqua"/>
          <w:sz w:val="24"/>
          <w:szCs w:val="24"/>
        </w:rPr>
        <w:t xml:space="preserve">including </w:t>
      </w:r>
      <w:r w:rsidR="00CF4FF7" w:rsidRPr="00414881">
        <w:rPr>
          <w:rFonts w:ascii="Book Antiqua" w:hAnsi="Book Antiqua"/>
          <w:sz w:val="24"/>
          <w:szCs w:val="24"/>
        </w:rPr>
        <w:t xml:space="preserve">sodium chloride and to a </w:t>
      </w:r>
      <w:r w:rsidR="000618F6" w:rsidRPr="00414881">
        <w:rPr>
          <w:rFonts w:ascii="Book Antiqua" w:hAnsi="Book Antiqua"/>
          <w:sz w:val="24"/>
          <w:szCs w:val="24"/>
        </w:rPr>
        <w:t>lesse</w:t>
      </w:r>
      <w:r w:rsidR="00CF4FF7" w:rsidRPr="00414881">
        <w:rPr>
          <w:rFonts w:ascii="Book Antiqua" w:hAnsi="Book Antiqua"/>
          <w:sz w:val="24"/>
          <w:szCs w:val="24"/>
        </w:rPr>
        <w:t xml:space="preserve">r degree sodium bicarbonate, constitute 90% or more of the extracellular solute. In a real sense, sodium chloride defines </w:t>
      </w:r>
      <w:r w:rsidR="00F9479A" w:rsidRPr="00414881">
        <w:rPr>
          <w:rFonts w:ascii="Book Antiqua" w:hAnsi="Book Antiqua"/>
          <w:sz w:val="24"/>
          <w:szCs w:val="24"/>
        </w:rPr>
        <w:t>EC</w:t>
      </w:r>
      <w:r w:rsidR="004E40AD" w:rsidRPr="00414881">
        <w:rPr>
          <w:rFonts w:ascii="Book Antiqua" w:hAnsi="Book Antiqua"/>
          <w:sz w:val="24"/>
          <w:szCs w:val="24"/>
        </w:rPr>
        <w:t>F</w:t>
      </w:r>
      <w:r w:rsidR="00F9479A" w:rsidRPr="00414881">
        <w:rPr>
          <w:rFonts w:ascii="Book Antiqua" w:hAnsi="Book Antiqua"/>
          <w:sz w:val="24"/>
          <w:szCs w:val="24"/>
        </w:rPr>
        <w:t>V and</w:t>
      </w:r>
      <w:r w:rsidR="00CF4FF7" w:rsidRPr="00414881">
        <w:rPr>
          <w:rFonts w:ascii="Book Antiqua" w:hAnsi="Book Antiqua"/>
          <w:sz w:val="24"/>
          <w:szCs w:val="24"/>
        </w:rPr>
        <w:t xml:space="preserve"> abnormalities in sodium </w:t>
      </w:r>
      <w:r w:rsidR="00BC0EE4" w:rsidRPr="00414881">
        <w:rPr>
          <w:rFonts w:ascii="Book Antiqua" w:hAnsi="Book Antiqua"/>
          <w:sz w:val="24"/>
          <w:szCs w:val="24"/>
        </w:rPr>
        <w:t>salt</w:t>
      </w:r>
      <w:r w:rsidR="00CF4FF7" w:rsidRPr="00414881">
        <w:rPr>
          <w:rFonts w:ascii="Book Antiqua" w:hAnsi="Book Antiqua"/>
          <w:sz w:val="24"/>
          <w:szCs w:val="24"/>
        </w:rPr>
        <w:t xml:space="preserve"> balance are the </w:t>
      </w:r>
      <w:r w:rsidR="001D47D6" w:rsidRPr="00414881">
        <w:rPr>
          <w:rFonts w:ascii="Book Antiqua" w:hAnsi="Book Antiqua"/>
          <w:sz w:val="24"/>
          <w:szCs w:val="24"/>
        </w:rPr>
        <w:t xml:space="preserve">major </w:t>
      </w:r>
      <w:r w:rsidR="00CF4FF7" w:rsidRPr="00414881">
        <w:rPr>
          <w:rFonts w:ascii="Book Antiqua" w:hAnsi="Book Antiqua"/>
          <w:sz w:val="24"/>
          <w:szCs w:val="24"/>
        </w:rPr>
        <w:t xml:space="preserve">sources of </w:t>
      </w:r>
      <w:r w:rsidR="00F9479A" w:rsidRPr="00414881">
        <w:rPr>
          <w:rFonts w:ascii="Book Antiqua" w:hAnsi="Book Antiqua"/>
          <w:sz w:val="24"/>
          <w:szCs w:val="24"/>
        </w:rPr>
        <w:t>EC</w:t>
      </w:r>
      <w:r w:rsidR="004E40AD" w:rsidRPr="00414881">
        <w:rPr>
          <w:rFonts w:ascii="Book Antiqua" w:hAnsi="Book Antiqua"/>
          <w:sz w:val="24"/>
          <w:szCs w:val="24"/>
        </w:rPr>
        <w:t>F</w:t>
      </w:r>
      <w:r w:rsidR="00F9479A" w:rsidRPr="00414881">
        <w:rPr>
          <w:rFonts w:ascii="Book Antiqua" w:hAnsi="Book Antiqua"/>
          <w:sz w:val="24"/>
          <w:szCs w:val="24"/>
        </w:rPr>
        <w:t>V</w:t>
      </w:r>
      <w:r w:rsidR="0040639E">
        <w:rPr>
          <w:rFonts w:ascii="Book Antiqua" w:hAnsi="Book Antiqua"/>
          <w:sz w:val="24"/>
          <w:szCs w:val="24"/>
        </w:rPr>
        <w:t xml:space="preserve"> </w:t>
      </w:r>
      <w:proofErr w:type="gramStart"/>
      <w:r w:rsidR="0040639E">
        <w:rPr>
          <w:rFonts w:ascii="Book Antiqua" w:hAnsi="Book Antiqua"/>
          <w:sz w:val="24"/>
          <w:szCs w:val="24"/>
        </w:rPr>
        <w:t>disturbances</w:t>
      </w:r>
      <w:r w:rsidR="00CF4FF7" w:rsidRPr="00414881">
        <w:rPr>
          <w:rFonts w:ascii="Book Antiqua" w:hAnsi="Book Antiqua"/>
          <w:sz w:val="24"/>
          <w:szCs w:val="24"/>
          <w:vertAlign w:val="superscript"/>
        </w:rPr>
        <w:t>[</w:t>
      </w:r>
      <w:proofErr w:type="gramEnd"/>
      <w:r w:rsidR="00CF4FF7" w:rsidRPr="00414881">
        <w:rPr>
          <w:rFonts w:ascii="Book Antiqua" w:hAnsi="Book Antiqua"/>
          <w:sz w:val="24"/>
          <w:szCs w:val="24"/>
          <w:vertAlign w:val="superscript"/>
        </w:rPr>
        <w:t>22]</w:t>
      </w:r>
      <w:r w:rsidR="00CF4FF7" w:rsidRPr="00414881">
        <w:rPr>
          <w:rFonts w:ascii="Book Antiqua" w:hAnsi="Book Antiqua"/>
          <w:sz w:val="24"/>
          <w:szCs w:val="24"/>
        </w:rPr>
        <w:t xml:space="preserve">. </w:t>
      </w:r>
      <w:r w:rsidR="00F9479A" w:rsidRPr="00414881">
        <w:rPr>
          <w:rFonts w:ascii="Book Antiqua" w:hAnsi="Book Antiqua"/>
          <w:sz w:val="24"/>
          <w:szCs w:val="24"/>
        </w:rPr>
        <w:t xml:space="preserve">Gain in extracellular solutes other than sodium salts </w:t>
      </w:r>
      <w:r w:rsidR="000618F6" w:rsidRPr="00414881">
        <w:rPr>
          <w:rFonts w:ascii="Book Antiqua" w:hAnsi="Book Antiqua"/>
          <w:sz w:val="24"/>
          <w:szCs w:val="24"/>
        </w:rPr>
        <w:t>(</w:t>
      </w:r>
      <w:r w:rsidR="00F65FA7" w:rsidRPr="00414881">
        <w:rPr>
          <w:rFonts w:ascii="Book Antiqua" w:hAnsi="Book Antiqua"/>
          <w:i/>
          <w:sz w:val="24"/>
          <w:szCs w:val="24"/>
        </w:rPr>
        <w:t>e.g.</w:t>
      </w:r>
      <w:r w:rsidR="00F9479A" w:rsidRPr="00414881">
        <w:rPr>
          <w:rFonts w:ascii="Book Antiqua" w:hAnsi="Book Antiqua"/>
          <w:sz w:val="24"/>
          <w:szCs w:val="24"/>
        </w:rPr>
        <w:t>, glucose</w:t>
      </w:r>
      <w:r w:rsidR="000618F6" w:rsidRPr="00414881">
        <w:rPr>
          <w:rFonts w:ascii="Book Antiqua" w:hAnsi="Book Antiqua"/>
          <w:sz w:val="24"/>
          <w:szCs w:val="24"/>
        </w:rPr>
        <w:t>)</w:t>
      </w:r>
      <w:r w:rsidR="00F9479A" w:rsidRPr="00414881">
        <w:rPr>
          <w:rFonts w:ascii="Book Antiqua" w:hAnsi="Book Antiqua"/>
          <w:sz w:val="24"/>
          <w:szCs w:val="24"/>
        </w:rPr>
        <w:t xml:space="preserve"> can also cause EC</w:t>
      </w:r>
      <w:r w:rsidR="004E40AD" w:rsidRPr="00414881">
        <w:rPr>
          <w:rFonts w:ascii="Book Antiqua" w:hAnsi="Book Antiqua"/>
          <w:sz w:val="24"/>
          <w:szCs w:val="24"/>
        </w:rPr>
        <w:t>F</w:t>
      </w:r>
      <w:r w:rsidR="00F9479A" w:rsidRPr="00414881">
        <w:rPr>
          <w:rFonts w:ascii="Book Antiqua" w:hAnsi="Book Antiqua"/>
          <w:sz w:val="24"/>
          <w:szCs w:val="24"/>
        </w:rPr>
        <w:t xml:space="preserve">V expansion. </w:t>
      </w:r>
      <w:r w:rsidR="00AB7A3A" w:rsidRPr="00414881">
        <w:rPr>
          <w:rFonts w:ascii="Book Antiqua" w:hAnsi="Book Antiqua"/>
          <w:sz w:val="24"/>
          <w:szCs w:val="24"/>
        </w:rPr>
        <w:t xml:space="preserve">The kidneys are the end-organ </w:t>
      </w:r>
      <w:r w:rsidR="000618F6" w:rsidRPr="00414881">
        <w:rPr>
          <w:rFonts w:ascii="Book Antiqua" w:hAnsi="Book Antiqua"/>
          <w:sz w:val="24"/>
          <w:szCs w:val="24"/>
        </w:rPr>
        <w:t xml:space="preserve">that </w:t>
      </w:r>
      <w:r w:rsidR="00AB7A3A" w:rsidRPr="00414881">
        <w:rPr>
          <w:rFonts w:ascii="Book Antiqua" w:hAnsi="Book Antiqua"/>
          <w:sz w:val="24"/>
          <w:szCs w:val="24"/>
        </w:rPr>
        <w:t>regulat</w:t>
      </w:r>
      <w:r w:rsidR="000618F6" w:rsidRPr="00414881">
        <w:rPr>
          <w:rFonts w:ascii="Book Antiqua" w:hAnsi="Book Antiqua"/>
          <w:sz w:val="24"/>
          <w:szCs w:val="24"/>
        </w:rPr>
        <w:t>e</w:t>
      </w:r>
      <w:r w:rsidR="00AB7A3A" w:rsidRPr="00414881">
        <w:rPr>
          <w:rFonts w:ascii="Book Antiqua" w:hAnsi="Book Antiqua"/>
          <w:sz w:val="24"/>
          <w:szCs w:val="24"/>
        </w:rPr>
        <w:t xml:space="preserve"> EC</w:t>
      </w:r>
      <w:r w:rsidR="004E40AD" w:rsidRPr="00414881">
        <w:rPr>
          <w:rFonts w:ascii="Book Antiqua" w:hAnsi="Book Antiqua"/>
          <w:sz w:val="24"/>
          <w:szCs w:val="24"/>
        </w:rPr>
        <w:t>F</w:t>
      </w:r>
      <w:r w:rsidR="00AB7A3A" w:rsidRPr="00414881">
        <w:rPr>
          <w:rFonts w:ascii="Book Antiqua" w:hAnsi="Book Antiqua"/>
          <w:sz w:val="24"/>
          <w:szCs w:val="24"/>
        </w:rPr>
        <w:t>V. Complex circulatory and neuro-endocrine mechanisms play vital roles in this regulation</w:t>
      </w:r>
      <w:r w:rsidR="0095782D" w:rsidRPr="00414881">
        <w:rPr>
          <w:rFonts w:ascii="Book Antiqua" w:hAnsi="Book Antiqua"/>
          <w:sz w:val="24"/>
          <w:szCs w:val="24"/>
        </w:rPr>
        <w:t>,</w:t>
      </w:r>
      <w:r w:rsidR="00EE0392" w:rsidRPr="00414881">
        <w:rPr>
          <w:rFonts w:ascii="Book Antiqua" w:hAnsi="Book Antiqua"/>
          <w:sz w:val="24"/>
          <w:szCs w:val="24"/>
        </w:rPr>
        <w:t xml:space="preserve"> </w:t>
      </w:r>
      <w:r w:rsidR="0095782D" w:rsidRPr="00414881">
        <w:rPr>
          <w:rFonts w:ascii="Book Antiqua" w:hAnsi="Book Antiqua"/>
          <w:sz w:val="24"/>
          <w:szCs w:val="24"/>
        </w:rPr>
        <w:t>which has</w:t>
      </w:r>
      <w:r w:rsidR="00CF4FF7" w:rsidRPr="00414881">
        <w:rPr>
          <w:rFonts w:ascii="Book Antiqua" w:hAnsi="Book Antiqua"/>
          <w:sz w:val="24"/>
          <w:szCs w:val="24"/>
        </w:rPr>
        <w:t xml:space="preserve"> attracted a major part of the research in renal transport and excretion mechanisms </w:t>
      </w:r>
      <w:r w:rsidR="0040639E">
        <w:rPr>
          <w:rFonts w:ascii="Book Antiqua" w:hAnsi="Book Antiqua"/>
          <w:sz w:val="24"/>
          <w:szCs w:val="24"/>
        </w:rPr>
        <w:t xml:space="preserve">in health and </w:t>
      </w:r>
      <w:proofErr w:type="gramStart"/>
      <w:r w:rsidR="0040639E">
        <w:rPr>
          <w:rFonts w:ascii="Book Antiqua" w:hAnsi="Book Antiqua"/>
          <w:sz w:val="24"/>
          <w:szCs w:val="24"/>
        </w:rPr>
        <w:t>disease</w:t>
      </w:r>
      <w:r w:rsidR="00CF4FF7" w:rsidRPr="00414881">
        <w:rPr>
          <w:rFonts w:ascii="Book Antiqua" w:hAnsi="Book Antiqua"/>
          <w:sz w:val="24"/>
          <w:szCs w:val="24"/>
          <w:vertAlign w:val="superscript"/>
        </w:rPr>
        <w:t>[</w:t>
      </w:r>
      <w:proofErr w:type="gramEnd"/>
      <w:r w:rsidR="00064379" w:rsidRPr="00414881">
        <w:rPr>
          <w:rFonts w:ascii="Book Antiqua" w:hAnsi="Book Antiqua"/>
          <w:sz w:val="24"/>
          <w:szCs w:val="24"/>
          <w:vertAlign w:val="superscript"/>
        </w:rPr>
        <w:t>9</w:t>
      </w:r>
      <w:r w:rsidR="00206114" w:rsidRPr="00414881">
        <w:rPr>
          <w:rFonts w:ascii="Book Antiqua" w:hAnsi="Book Antiqua"/>
          <w:sz w:val="24"/>
          <w:szCs w:val="24"/>
          <w:vertAlign w:val="superscript"/>
        </w:rPr>
        <w:t>3</w:t>
      </w:r>
      <w:r w:rsidR="00CF4FF7" w:rsidRPr="00414881">
        <w:rPr>
          <w:rFonts w:ascii="Book Antiqua" w:hAnsi="Book Antiqua"/>
          <w:sz w:val="24"/>
          <w:szCs w:val="24"/>
          <w:vertAlign w:val="superscript"/>
        </w:rPr>
        <w:t>-9</w:t>
      </w:r>
      <w:r w:rsidR="00206114" w:rsidRPr="00414881">
        <w:rPr>
          <w:rFonts w:ascii="Book Antiqua" w:hAnsi="Book Antiqua"/>
          <w:sz w:val="24"/>
          <w:szCs w:val="24"/>
          <w:vertAlign w:val="superscript"/>
        </w:rPr>
        <w:t>5</w:t>
      </w:r>
      <w:r w:rsidR="00CF4FF7" w:rsidRPr="00414881">
        <w:rPr>
          <w:rFonts w:ascii="Book Antiqua" w:hAnsi="Book Antiqua"/>
          <w:sz w:val="24"/>
          <w:szCs w:val="24"/>
          <w:vertAlign w:val="superscript"/>
        </w:rPr>
        <w:t>]</w:t>
      </w:r>
      <w:r w:rsidR="00CF4FF7" w:rsidRPr="00414881">
        <w:rPr>
          <w:rFonts w:ascii="Book Antiqua" w:hAnsi="Book Antiqua"/>
          <w:sz w:val="24"/>
          <w:szCs w:val="24"/>
        </w:rPr>
        <w:t xml:space="preserve">. </w:t>
      </w:r>
      <w:r w:rsidR="000D268E" w:rsidRPr="00414881">
        <w:rPr>
          <w:rFonts w:ascii="Book Antiqua" w:hAnsi="Book Antiqua"/>
          <w:sz w:val="24"/>
          <w:szCs w:val="24"/>
        </w:rPr>
        <w:t>Regulation of s</w:t>
      </w:r>
      <w:r w:rsidR="00CF4FF7" w:rsidRPr="00414881">
        <w:rPr>
          <w:rFonts w:ascii="Book Antiqua" w:hAnsi="Book Antiqua"/>
          <w:sz w:val="24"/>
          <w:szCs w:val="24"/>
        </w:rPr>
        <w:t xml:space="preserve">odium </w:t>
      </w:r>
      <w:r w:rsidR="000D268E" w:rsidRPr="00414881">
        <w:rPr>
          <w:rFonts w:ascii="Book Antiqua" w:hAnsi="Book Antiqua"/>
          <w:sz w:val="24"/>
          <w:szCs w:val="24"/>
        </w:rPr>
        <w:t>i</w:t>
      </w:r>
      <w:r w:rsidR="00CF4FF7" w:rsidRPr="00414881">
        <w:rPr>
          <w:rFonts w:ascii="Book Antiqua" w:hAnsi="Book Antiqua"/>
          <w:sz w:val="24"/>
          <w:szCs w:val="24"/>
        </w:rPr>
        <w:t xml:space="preserve">s a high priority renal function. </w:t>
      </w:r>
      <w:r w:rsidR="000D268E" w:rsidRPr="00414881">
        <w:rPr>
          <w:rFonts w:ascii="Book Antiqua" w:hAnsi="Book Antiqua"/>
          <w:sz w:val="24"/>
          <w:szCs w:val="24"/>
        </w:rPr>
        <w:t xml:space="preserve">In </w:t>
      </w:r>
      <w:r w:rsidR="007640E2" w:rsidRPr="00414881">
        <w:rPr>
          <w:rFonts w:ascii="Book Antiqua" w:hAnsi="Book Antiqua"/>
          <w:sz w:val="24"/>
          <w:szCs w:val="24"/>
        </w:rPr>
        <w:t xml:space="preserve">various </w:t>
      </w:r>
      <w:r w:rsidR="000D268E" w:rsidRPr="00414881">
        <w:rPr>
          <w:rFonts w:ascii="Book Antiqua" w:hAnsi="Book Antiqua"/>
          <w:sz w:val="24"/>
          <w:szCs w:val="24"/>
        </w:rPr>
        <w:t xml:space="preserve">clinical </w:t>
      </w:r>
      <w:r w:rsidR="007640E2" w:rsidRPr="00414881">
        <w:rPr>
          <w:rFonts w:ascii="Book Antiqua" w:hAnsi="Book Antiqua"/>
          <w:sz w:val="24"/>
          <w:szCs w:val="24"/>
        </w:rPr>
        <w:t>conditions</w:t>
      </w:r>
      <w:r w:rsidR="000D268E" w:rsidRPr="00414881">
        <w:rPr>
          <w:rFonts w:ascii="Book Antiqua" w:hAnsi="Book Antiqua"/>
          <w:sz w:val="24"/>
          <w:szCs w:val="24"/>
        </w:rPr>
        <w:t xml:space="preserve"> stimulating the ren</w:t>
      </w:r>
      <w:r w:rsidR="004E40AD" w:rsidRPr="00414881">
        <w:rPr>
          <w:rFonts w:ascii="Book Antiqua" w:hAnsi="Book Antiqua"/>
          <w:sz w:val="24"/>
          <w:szCs w:val="24"/>
        </w:rPr>
        <w:t>al mechanisms for sodium retent</w:t>
      </w:r>
      <w:r w:rsidR="000D268E" w:rsidRPr="00414881">
        <w:rPr>
          <w:rFonts w:ascii="Book Antiqua" w:hAnsi="Book Antiqua"/>
          <w:sz w:val="24"/>
          <w:szCs w:val="24"/>
        </w:rPr>
        <w:t>ion (</w:t>
      </w:r>
      <w:r w:rsidR="00F65FA7" w:rsidRPr="00414881">
        <w:rPr>
          <w:rFonts w:ascii="Book Antiqua" w:hAnsi="Book Antiqua"/>
          <w:i/>
          <w:sz w:val="24"/>
          <w:szCs w:val="24"/>
        </w:rPr>
        <w:t>e.g.</w:t>
      </w:r>
      <w:r w:rsidR="000D268E" w:rsidRPr="00414881">
        <w:rPr>
          <w:rFonts w:ascii="Book Antiqua" w:hAnsi="Book Antiqua"/>
          <w:sz w:val="24"/>
          <w:szCs w:val="24"/>
        </w:rPr>
        <w:t xml:space="preserve">, hypovolemia, cardiac failure, cirrhosis, </w:t>
      </w:r>
      <w:r w:rsidR="00597662" w:rsidRPr="0040639E">
        <w:rPr>
          <w:rFonts w:ascii="Book Antiqua" w:hAnsi="Book Antiqua"/>
          <w:i/>
          <w:sz w:val="24"/>
          <w:szCs w:val="24"/>
        </w:rPr>
        <w:t>etc</w:t>
      </w:r>
      <w:r w:rsidR="00597662" w:rsidRPr="00414881">
        <w:rPr>
          <w:rFonts w:ascii="Book Antiqua" w:hAnsi="Book Antiqua"/>
          <w:sz w:val="24"/>
          <w:szCs w:val="24"/>
        </w:rPr>
        <w:t>.</w:t>
      </w:r>
      <w:r w:rsidR="000D268E" w:rsidRPr="00414881">
        <w:rPr>
          <w:rFonts w:ascii="Book Antiqua" w:hAnsi="Book Antiqua"/>
          <w:sz w:val="24"/>
          <w:szCs w:val="24"/>
        </w:rPr>
        <w:t>)</w:t>
      </w:r>
      <w:r w:rsidR="007640E2" w:rsidRPr="00414881">
        <w:rPr>
          <w:rFonts w:ascii="Book Antiqua" w:hAnsi="Book Antiqua"/>
          <w:sz w:val="24"/>
          <w:szCs w:val="24"/>
        </w:rPr>
        <w:t>,</w:t>
      </w:r>
      <w:r w:rsidR="000D268E" w:rsidRPr="00414881">
        <w:rPr>
          <w:rFonts w:ascii="Book Antiqua" w:hAnsi="Book Antiqua"/>
          <w:sz w:val="24"/>
          <w:szCs w:val="24"/>
        </w:rPr>
        <w:t xml:space="preserve"> p</w:t>
      </w:r>
      <w:r w:rsidR="00CF4FF7" w:rsidRPr="00414881">
        <w:rPr>
          <w:rFonts w:ascii="Book Antiqua" w:hAnsi="Book Antiqua"/>
          <w:sz w:val="24"/>
          <w:szCs w:val="24"/>
        </w:rPr>
        <w:t xml:space="preserve">otassium balance, acid-base balance and water balance are </w:t>
      </w:r>
      <w:r w:rsidR="00064379" w:rsidRPr="00414881">
        <w:rPr>
          <w:rFonts w:ascii="Book Antiqua" w:hAnsi="Book Antiqua"/>
          <w:sz w:val="24"/>
          <w:szCs w:val="24"/>
        </w:rPr>
        <w:t>sacrificed to pre</w:t>
      </w:r>
      <w:r w:rsidR="000D268E" w:rsidRPr="00414881">
        <w:rPr>
          <w:rFonts w:ascii="Book Antiqua" w:hAnsi="Book Antiqua"/>
          <w:sz w:val="24"/>
          <w:szCs w:val="24"/>
        </w:rPr>
        <w:t>serve body sodium</w:t>
      </w:r>
      <w:r w:rsidR="00CF4FF7" w:rsidRPr="00414881">
        <w:rPr>
          <w:rFonts w:ascii="Book Antiqua" w:hAnsi="Book Antiqua"/>
          <w:sz w:val="24"/>
          <w:szCs w:val="24"/>
        </w:rPr>
        <w:t xml:space="preserve">. Renal tubular sodium transport processes </w:t>
      </w:r>
      <w:r w:rsidR="007640E2" w:rsidRPr="00414881">
        <w:rPr>
          <w:rFonts w:ascii="Book Antiqua" w:hAnsi="Book Antiqua"/>
          <w:sz w:val="24"/>
          <w:szCs w:val="24"/>
        </w:rPr>
        <w:t>account</w:t>
      </w:r>
      <w:r w:rsidR="00CF4FF7" w:rsidRPr="00414881">
        <w:rPr>
          <w:rFonts w:ascii="Book Antiqua" w:hAnsi="Book Antiqua"/>
          <w:sz w:val="24"/>
          <w:szCs w:val="24"/>
        </w:rPr>
        <w:t xml:space="preserve"> for the largest fraction of ox</w:t>
      </w:r>
      <w:r w:rsidR="0040639E">
        <w:rPr>
          <w:rFonts w:ascii="Book Antiqua" w:hAnsi="Book Antiqua"/>
          <w:sz w:val="24"/>
          <w:szCs w:val="24"/>
        </w:rPr>
        <w:t xml:space="preserve">ygen consumption in the </w:t>
      </w:r>
      <w:proofErr w:type="gramStart"/>
      <w:r w:rsidR="0040639E">
        <w:rPr>
          <w:rFonts w:ascii="Book Antiqua" w:hAnsi="Book Antiqua"/>
          <w:sz w:val="24"/>
          <w:szCs w:val="24"/>
        </w:rPr>
        <w:t>kidneys</w:t>
      </w:r>
      <w:r w:rsidR="00CF4FF7" w:rsidRPr="00414881">
        <w:rPr>
          <w:rFonts w:ascii="Book Antiqua" w:hAnsi="Book Antiqua"/>
          <w:sz w:val="24"/>
          <w:szCs w:val="24"/>
          <w:vertAlign w:val="superscript"/>
        </w:rPr>
        <w:t>[</w:t>
      </w:r>
      <w:proofErr w:type="gramEnd"/>
      <w:r w:rsidR="00CF4FF7" w:rsidRPr="00414881">
        <w:rPr>
          <w:rFonts w:ascii="Book Antiqua" w:hAnsi="Book Antiqua"/>
          <w:sz w:val="24"/>
          <w:szCs w:val="24"/>
          <w:vertAlign w:val="superscript"/>
        </w:rPr>
        <w:t>9</w:t>
      </w:r>
      <w:r w:rsidR="000D268E" w:rsidRPr="00414881">
        <w:rPr>
          <w:rFonts w:ascii="Book Antiqua" w:hAnsi="Book Antiqua"/>
          <w:sz w:val="24"/>
          <w:szCs w:val="24"/>
          <w:vertAlign w:val="superscript"/>
        </w:rPr>
        <w:t>6</w:t>
      </w:r>
      <w:r w:rsidR="00CF4FF7" w:rsidRPr="00414881">
        <w:rPr>
          <w:rFonts w:ascii="Book Antiqua" w:hAnsi="Book Antiqua"/>
          <w:sz w:val="24"/>
          <w:szCs w:val="24"/>
          <w:vertAlign w:val="superscript"/>
        </w:rPr>
        <w:t>]</w:t>
      </w:r>
      <w:r w:rsidR="00CF4FF7" w:rsidRPr="00414881">
        <w:rPr>
          <w:rFonts w:ascii="Book Antiqua" w:hAnsi="Book Antiqua"/>
          <w:sz w:val="24"/>
          <w:szCs w:val="24"/>
        </w:rPr>
        <w:t>. Details of the regulation of sodium balance are beyond the scope of this report.</w:t>
      </w:r>
      <w:r w:rsidR="00414881">
        <w:rPr>
          <w:rFonts w:ascii="Book Antiqua" w:hAnsi="Book Antiqua"/>
          <w:sz w:val="24"/>
          <w:szCs w:val="24"/>
        </w:rPr>
        <w:t xml:space="preserve"> </w:t>
      </w:r>
    </w:p>
    <w:p w14:paraId="38E4FC52" w14:textId="77777777" w:rsidR="0040639E" w:rsidRPr="00414881" w:rsidRDefault="0040639E" w:rsidP="0040639E">
      <w:pPr>
        <w:spacing w:after="0" w:line="360" w:lineRule="auto"/>
        <w:ind w:firstLineChars="100" w:firstLine="240"/>
        <w:jc w:val="both"/>
        <w:rPr>
          <w:rFonts w:ascii="Book Antiqua" w:hAnsi="Book Antiqua"/>
          <w:sz w:val="24"/>
          <w:szCs w:val="24"/>
          <w:lang w:eastAsia="zh-CN"/>
        </w:rPr>
      </w:pPr>
    </w:p>
    <w:p w14:paraId="43B0AD4E" w14:textId="77777777" w:rsidR="00CF4FF7" w:rsidRPr="0040639E" w:rsidRDefault="00CF4FF7" w:rsidP="00414881">
      <w:pPr>
        <w:spacing w:after="0" w:line="360" w:lineRule="auto"/>
        <w:jc w:val="both"/>
        <w:rPr>
          <w:rFonts w:ascii="Book Antiqua" w:hAnsi="Book Antiqua"/>
          <w:i/>
          <w:sz w:val="24"/>
          <w:szCs w:val="24"/>
        </w:rPr>
      </w:pPr>
      <w:r w:rsidRPr="0040639E">
        <w:rPr>
          <w:rFonts w:ascii="Book Antiqua" w:hAnsi="Book Antiqua"/>
          <w:b/>
          <w:i/>
          <w:sz w:val="24"/>
          <w:szCs w:val="24"/>
        </w:rPr>
        <w:t xml:space="preserve">Measuring extracellular </w:t>
      </w:r>
      <w:r w:rsidR="00477276" w:rsidRPr="0040639E">
        <w:rPr>
          <w:rFonts w:ascii="Book Antiqua" w:hAnsi="Book Antiqua"/>
          <w:b/>
          <w:i/>
          <w:sz w:val="24"/>
          <w:szCs w:val="24"/>
        </w:rPr>
        <w:t xml:space="preserve">fluid </w:t>
      </w:r>
      <w:r w:rsidRPr="0040639E">
        <w:rPr>
          <w:rFonts w:ascii="Book Antiqua" w:hAnsi="Book Antiqua"/>
          <w:b/>
          <w:i/>
          <w:sz w:val="24"/>
          <w:szCs w:val="24"/>
        </w:rPr>
        <w:t>volume</w:t>
      </w:r>
    </w:p>
    <w:p w14:paraId="6BF5692B" w14:textId="77777777" w:rsidR="00CF4FF7" w:rsidRPr="00414881" w:rsidRDefault="000618F6" w:rsidP="00414881">
      <w:pPr>
        <w:spacing w:after="0" w:line="360" w:lineRule="auto"/>
        <w:jc w:val="both"/>
        <w:rPr>
          <w:rFonts w:ascii="Book Antiqua" w:hAnsi="Book Antiqua"/>
          <w:sz w:val="24"/>
          <w:szCs w:val="24"/>
        </w:rPr>
      </w:pPr>
      <w:r w:rsidRPr="00414881">
        <w:rPr>
          <w:rFonts w:ascii="Book Antiqua" w:hAnsi="Book Antiqua"/>
          <w:sz w:val="24"/>
          <w:szCs w:val="24"/>
        </w:rPr>
        <w:t>M</w:t>
      </w:r>
      <w:r w:rsidR="00CF4FF7" w:rsidRPr="00414881">
        <w:rPr>
          <w:rFonts w:ascii="Book Antiqua" w:hAnsi="Book Antiqua"/>
          <w:sz w:val="24"/>
          <w:szCs w:val="24"/>
        </w:rPr>
        <w:t xml:space="preserve">easurement of </w:t>
      </w:r>
      <w:r w:rsidR="00F9479A" w:rsidRPr="00414881">
        <w:rPr>
          <w:rFonts w:ascii="Book Antiqua" w:hAnsi="Book Antiqua"/>
          <w:sz w:val="24"/>
          <w:szCs w:val="24"/>
        </w:rPr>
        <w:t>EC</w:t>
      </w:r>
      <w:r w:rsidR="004E40AD" w:rsidRPr="00414881">
        <w:rPr>
          <w:rFonts w:ascii="Book Antiqua" w:hAnsi="Book Antiqua"/>
          <w:sz w:val="24"/>
          <w:szCs w:val="24"/>
        </w:rPr>
        <w:t>F</w:t>
      </w:r>
      <w:r w:rsidR="00F9479A" w:rsidRPr="00414881">
        <w:rPr>
          <w:rFonts w:ascii="Book Antiqua" w:hAnsi="Book Antiqua"/>
          <w:sz w:val="24"/>
          <w:szCs w:val="24"/>
        </w:rPr>
        <w:t>V</w:t>
      </w:r>
      <w:r w:rsidR="00CF4FF7" w:rsidRPr="00414881">
        <w:rPr>
          <w:rFonts w:ascii="Book Antiqua" w:hAnsi="Book Antiqua"/>
          <w:sz w:val="24"/>
          <w:szCs w:val="24"/>
        </w:rPr>
        <w:t xml:space="preserve"> en</w:t>
      </w:r>
      <w:r w:rsidRPr="00414881">
        <w:rPr>
          <w:rFonts w:ascii="Book Antiqua" w:hAnsi="Book Antiqua"/>
          <w:sz w:val="24"/>
          <w:szCs w:val="24"/>
        </w:rPr>
        <w:t>tails</w:t>
      </w:r>
      <w:r w:rsidR="00CF4FF7" w:rsidRPr="00414881">
        <w:rPr>
          <w:rFonts w:ascii="Book Antiqua" w:hAnsi="Book Antiqua"/>
          <w:sz w:val="24"/>
          <w:szCs w:val="24"/>
        </w:rPr>
        <w:t xml:space="preserve"> ambiguities exceeding those </w:t>
      </w:r>
      <w:r w:rsidR="00211373" w:rsidRPr="00414881">
        <w:rPr>
          <w:rFonts w:ascii="Book Antiqua" w:hAnsi="Book Antiqua"/>
          <w:sz w:val="24"/>
          <w:szCs w:val="24"/>
        </w:rPr>
        <w:t>associated with</w:t>
      </w:r>
      <w:r w:rsidR="00CF4FF7" w:rsidRPr="00414881">
        <w:rPr>
          <w:rFonts w:ascii="Book Antiqua" w:hAnsi="Book Antiqua"/>
          <w:sz w:val="24"/>
          <w:szCs w:val="24"/>
        </w:rPr>
        <w:t xml:space="preserve"> the measurement of </w:t>
      </w:r>
      <w:r w:rsidR="00F9479A" w:rsidRPr="00414881">
        <w:rPr>
          <w:rFonts w:ascii="Book Antiqua" w:hAnsi="Book Antiqua"/>
          <w:sz w:val="24"/>
          <w:szCs w:val="24"/>
        </w:rPr>
        <w:t>TBW</w:t>
      </w:r>
      <w:r w:rsidR="00CF4FF7" w:rsidRPr="00414881">
        <w:rPr>
          <w:rFonts w:ascii="Book Antiqua" w:hAnsi="Book Antiqua"/>
          <w:sz w:val="24"/>
          <w:szCs w:val="24"/>
        </w:rPr>
        <w:t xml:space="preserve">. These ambiguities </w:t>
      </w:r>
      <w:r w:rsidR="00211373" w:rsidRPr="00414881">
        <w:rPr>
          <w:rFonts w:ascii="Book Antiqua" w:hAnsi="Book Antiqua"/>
          <w:sz w:val="24"/>
          <w:szCs w:val="24"/>
        </w:rPr>
        <w:t>relate to</w:t>
      </w:r>
      <w:r w:rsidR="00CF4FF7" w:rsidRPr="00414881">
        <w:rPr>
          <w:rFonts w:ascii="Book Antiqua" w:hAnsi="Book Antiqua"/>
          <w:sz w:val="24"/>
          <w:szCs w:val="24"/>
        </w:rPr>
        <w:t xml:space="preserve"> both the concept of </w:t>
      </w:r>
      <w:r w:rsidR="00F9479A" w:rsidRPr="00414881">
        <w:rPr>
          <w:rFonts w:ascii="Book Antiqua" w:hAnsi="Book Antiqua"/>
          <w:sz w:val="24"/>
          <w:szCs w:val="24"/>
        </w:rPr>
        <w:t>EC</w:t>
      </w:r>
      <w:r w:rsidR="004E40AD" w:rsidRPr="00414881">
        <w:rPr>
          <w:rFonts w:ascii="Book Antiqua" w:hAnsi="Book Antiqua"/>
          <w:sz w:val="24"/>
          <w:szCs w:val="24"/>
        </w:rPr>
        <w:t>F</w:t>
      </w:r>
      <w:r w:rsidR="00F9479A" w:rsidRPr="00414881">
        <w:rPr>
          <w:rFonts w:ascii="Book Antiqua" w:hAnsi="Book Antiqua"/>
          <w:sz w:val="24"/>
          <w:szCs w:val="24"/>
        </w:rPr>
        <w:t>V</w:t>
      </w:r>
      <w:r w:rsidR="00CF4FF7" w:rsidRPr="00414881">
        <w:rPr>
          <w:rFonts w:ascii="Book Antiqua" w:hAnsi="Book Antiqua"/>
          <w:sz w:val="24"/>
          <w:szCs w:val="24"/>
        </w:rPr>
        <w:t xml:space="preserve"> and the methods for measuring it. The conceptual difficulty is rooted in the definition of extracellular space. Intracellular space is </w:t>
      </w:r>
      <w:r w:rsidRPr="00414881">
        <w:rPr>
          <w:rFonts w:ascii="Book Antiqua" w:hAnsi="Book Antiqua"/>
          <w:sz w:val="24"/>
          <w:szCs w:val="24"/>
        </w:rPr>
        <w:t xml:space="preserve">defined as </w:t>
      </w:r>
      <w:r w:rsidR="00CF4FF7" w:rsidRPr="00414881">
        <w:rPr>
          <w:rFonts w:ascii="Book Antiqua" w:hAnsi="Book Antiqua"/>
          <w:sz w:val="24"/>
          <w:szCs w:val="24"/>
        </w:rPr>
        <w:t>the space enclosed within the cell membranes and intracellular water is the p</w:t>
      </w:r>
      <w:r w:rsidR="00CF3122" w:rsidRPr="00414881">
        <w:rPr>
          <w:rFonts w:ascii="Book Antiqua" w:hAnsi="Book Antiqua"/>
          <w:sz w:val="24"/>
          <w:szCs w:val="24"/>
        </w:rPr>
        <w:t>o</w:t>
      </w:r>
      <w:r w:rsidR="00CF4FF7" w:rsidRPr="00414881">
        <w:rPr>
          <w:rFonts w:ascii="Book Antiqua" w:hAnsi="Book Antiqua"/>
          <w:sz w:val="24"/>
          <w:szCs w:val="24"/>
        </w:rPr>
        <w:t>rt</w:t>
      </w:r>
      <w:r w:rsidR="00CF3122" w:rsidRPr="00414881">
        <w:rPr>
          <w:rFonts w:ascii="Book Antiqua" w:hAnsi="Book Antiqua"/>
          <w:sz w:val="24"/>
          <w:szCs w:val="24"/>
        </w:rPr>
        <w:t>ion</w:t>
      </w:r>
      <w:r w:rsidR="00CF4FF7" w:rsidRPr="00414881">
        <w:rPr>
          <w:rFonts w:ascii="Book Antiqua" w:hAnsi="Book Antiqua"/>
          <w:sz w:val="24"/>
          <w:szCs w:val="24"/>
        </w:rPr>
        <w:t xml:space="preserve"> of body water in the intracellular space. However, there is significant doubt whether all body </w:t>
      </w:r>
      <w:r w:rsidR="00BC0EE4" w:rsidRPr="00414881">
        <w:rPr>
          <w:rFonts w:ascii="Book Antiqua" w:hAnsi="Book Antiqua"/>
          <w:sz w:val="24"/>
          <w:szCs w:val="24"/>
        </w:rPr>
        <w:t>fluid compartments</w:t>
      </w:r>
      <w:r w:rsidR="00CF4FF7" w:rsidRPr="00414881">
        <w:rPr>
          <w:rFonts w:ascii="Book Antiqua" w:hAnsi="Book Antiqua"/>
          <w:sz w:val="24"/>
          <w:szCs w:val="24"/>
        </w:rPr>
        <w:t xml:space="preserve"> outside the cell membranes should be considered as </w:t>
      </w:r>
      <w:r w:rsidR="00CF3122" w:rsidRPr="00414881">
        <w:rPr>
          <w:rFonts w:ascii="Book Antiqua" w:hAnsi="Book Antiqua"/>
          <w:sz w:val="24"/>
          <w:szCs w:val="24"/>
        </w:rPr>
        <w:t xml:space="preserve">contributing to </w:t>
      </w:r>
      <w:r w:rsidR="006E1B4A" w:rsidRPr="00414881">
        <w:rPr>
          <w:rFonts w:ascii="Book Antiqua" w:hAnsi="Book Antiqua"/>
          <w:sz w:val="24"/>
          <w:szCs w:val="24"/>
        </w:rPr>
        <w:t>the EC</w:t>
      </w:r>
      <w:r w:rsidR="004E40AD" w:rsidRPr="00414881">
        <w:rPr>
          <w:rFonts w:ascii="Book Antiqua" w:hAnsi="Book Antiqua"/>
          <w:sz w:val="24"/>
          <w:szCs w:val="24"/>
        </w:rPr>
        <w:t>F</w:t>
      </w:r>
      <w:r w:rsidR="006E1B4A" w:rsidRPr="00414881">
        <w:rPr>
          <w:rFonts w:ascii="Book Antiqua" w:hAnsi="Book Antiqua"/>
          <w:sz w:val="24"/>
          <w:szCs w:val="24"/>
        </w:rPr>
        <w:t>V</w:t>
      </w:r>
      <w:r w:rsidR="003424A4" w:rsidRPr="00414881">
        <w:rPr>
          <w:rFonts w:ascii="Book Antiqua" w:hAnsi="Book Antiqua"/>
          <w:sz w:val="24"/>
          <w:szCs w:val="24"/>
        </w:rPr>
        <w:t>.</w:t>
      </w:r>
      <w:r w:rsidR="00CF4FF7" w:rsidRPr="00414881">
        <w:rPr>
          <w:rFonts w:ascii="Book Antiqua" w:hAnsi="Book Antiqua"/>
          <w:sz w:val="24"/>
          <w:szCs w:val="24"/>
        </w:rPr>
        <w:t xml:space="preserve"> The </w:t>
      </w:r>
      <w:r w:rsidR="00BC0EE4" w:rsidRPr="00414881">
        <w:rPr>
          <w:rFonts w:ascii="Book Antiqua" w:hAnsi="Book Antiqua"/>
          <w:sz w:val="24"/>
          <w:szCs w:val="24"/>
        </w:rPr>
        <w:t xml:space="preserve">fluid </w:t>
      </w:r>
      <w:r w:rsidR="00CF4FF7" w:rsidRPr="00414881">
        <w:rPr>
          <w:rFonts w:ascii="Book Antiqua" w:hAnsi="Book Antiqua"/>
          <w:sz w:val="24"/>
          <w:szCs w:val="24"/>
        </w:rPr>
        <w:t>compartments in question</w:t>
      </w:r>
      <w:r w:rsidR="00971306" w:rsidRPr="00414881">
        <w:rPr>
          <w:rFonts w:ascii="Book Antiqua" w:hAnsi="Book Antiqua"/>
          <w:sz w:val="24"/>
          <w:szCs w:val="24"/>
        </w:rPr>
        <w:t>, which</w:t>
      </w:r>
      <w:r w:rsidR="00CF4FF7" w:rsidRPr="00414881">
        <w:rPr>
          <w:rFonts w:ascii="Book Antiqua" w:hAnsi="Book Antiqua"/>
          <w:sz w:val="24"/>
          <w:szCs w:val="24"/>
        </w:rPr>
        <w:t xml:space="preserve"> were termed by Moore </w:t>
      </w:r>
      <w:r w:rsidR="00971306" w:rsidRPr="00414881">
        <w:rPr>
          <w:rFonts w:ascii="Book Antiqua" w:hAnsi="Book Antiqua"/>
          <w:sz w:val="24"/>
          <w:szCs w:val="24"/>
        </w:rPr>
        <w:t xml:space="preserve">as </w:t>
      </w:r>
      <w:r w:rsidR="00CF4FF7" w:rsidRPr="00414881">
        <w:rPr>
          <w:rFonts w:ascii="Book Antiqua" w:hAnsi="Book Antiqua"/>
          <w:sz w:val="24"/>
          <w:szCs w:val="24"/>
        </w:rPr>
        <w:t xml:space="preserve">the transcellular </w:t>
      </w:r>
      <w:proofErr w:type="gramStart"/>
      <w:r w:rsidR="00CF4FF7" w:rsidRPr="00414881">
        <w:rPr>
          <w:rFonts w:ascii="Book Antiqua" w:hAnsi="Book Antiqua"/>
          <w:sz w:val="24"/>
          <w:szCs w:val="24"/>
        </w:rPr>
        <w:t>fluids</w:t>
      </w:r>
      <w:r w:rsidR="00CF4FF7" w:rsidRPr="00414881">
        <w:rPr>
          <w:rFonts w:ascii="Book Antiqua" w:hAnsi="Book Antiqua"/>
          <w:sz w:val="24"/>
          <w:szCs w:val="24"/>
          <w:vertAlign w:val="superscript"/>
        </w:rPr>
        <w:t>[</w:t>
      </w:r>
      <w:proofErr w:type="gramEnd"/>
      <w:r w:rsidR="004F7665" w:rsidRPr="00414881">
        <w:rPr>
          <w:rFonts w:ascii="Book Antiqua" w:hAnsi="Book Antiqua"/>
          <w:sz w:val="24"/>
          <w:szCs w:val="24"/>
          <w:vertAlign w:val="superscript"/>
        </w:rPr>
        <w:t>9</w:t>
      </w:r>
      <w:r w:rsidR="000D268E" w:rsidRPr="00414881">
        <w:rPr>
          <w:rFonts w:ascii="Book Antiqua" w:hAnsi="Book Antiqua"/>
          <w:sz w:val="24"/>
          <w:szCs w:val="24"/>
          <w:vertAlign w:val="superscript"/>
        </w:rPr>
        <w:t>7</w:t>
      </w:r>
      <w:r w:rsidR="004F7665" w:rsidRPr="00414881">
        <w:rPr>
          <w:rFonts w:ascii="Book Antiqua" w:hAnsi="Book Antiqua"/>
          <w:sz w:val="24"/>
          <w:szCs w:val="24"/>
          <w:vertAlign w:val="superscript"/>
        </w:rPr>
        <w:t>]</w:t>
      </w:r>
      <w:r w:rsidR="00971306" w:rsidRPr="00414881">
        <w:rPr>
          <w:rFonts w:ascii="Book Antiqua" w:hAnsi="Book Antiqua"/>
          <w:sz w:val="24"/>
          <w:szCs w:val="24"/>
        </w:rPr>
        <w:t xml:space="preserve">, </w:t>
      </w:r>
      <w:r w:rsidR="00CF4FF7" w:rsidRPr="00414881">
        <w:rPr>
          <w:rFonts w:ascii="Book Antiqua" w:hAnsi="Book Antiqua"/>
          <w:sz w:val="24"/>
          <w:szCs w:val="24"/>
        </w:rPr>
        <w:lastRenderedPageBreak/>
        <w:t>include fluid</w:t>
      </w:r>
      <w:r w:rsidR="0016131A">
        <w:rPr>
          <w:rFonts w:ascii="Book Antiqua" w:hAnsi="Book Antiqua"/>
          <w:sz w:val="24"/>
          <w:szCs w:val="24"/>
        </w:rPr>
        <w:t>s in the gastrointestinal tract</w:t>
      </w:r>
      <w:r w:rsidR="00CF4FF7" w:rsidRPr="00414881">
        <w:rPr>
          <w:rFonts w:ascii="Book Antiqua" w:hAnsi="Book Antiqua"/>
          <w:sz w:val="24"/>
          <w:szCs w:val="24"/>
          <w:vertAlign w:val="superscript"/>
        </w:rPr>
        <w:t>[9</w:t>
      </w:r>
      <w:r w:rsidR="000D268E" w:rsidRPr="00414881">
        <w:rPr>
          <w:rFonts w:ascii="Book Antiqua" w:hAnsi="Book Antiqua"/>
          <w:sz w:val="24"/>
          <w:szCs w:val="24"/>
          <w:vertAlign w:val="superscript"/>
        </w:rPr>
        <w:t>8</w:t>
      </w:r>
      <w:r w:rsidR="00CF4FF7" w:rsidRPr="00414881">
        <w:rPr>
          <w:rFonts w:ascii="Book Antiqua" w:hAnsi="Book Antiqua"/>
          <w:sz w:val="24"/>
          <w:szCs w:val="24"/>
          <w:vertAlign w:val="superscript"/>
        </w:rPr>
        <w:t>]</w:t>
      </w:r>
      <w:r w:rsidR="00CF4FF7" w:rsidRPr="0016131A">
        <w:rPr>
          <w:rFonts w:ascii="Book Antiqua" w:hAnsi="Book Antiqua"/>
          <w:sz w:val="24"/>
          <w:szCs w:val="24"/>
        </w:rPr>
        <w:t>,</w:t>
      </w:r>
      <w:r w:rsidR="00CF4FF7" w:rsidRPr="00414881">
        <w:rPr>
          <w:rFonts w:ascii="Book Antiqua" w:hAnsi="Book Antiqua"/>
          <w:sz w:val="24"/>
          <w:szCs w:val="24"/>
        </w:rPr>
        <w:t xml:space="preserve"> collagenous conne</w:t>
      </w:r>
      <w:r w:rsidR="0016131A">
        <w:rPr>
          <w:rFonts w:ascii="Book Antiqua" w:hAnsi="Book Antiqua"/>
          <w:sz w:val="24"/>
          <w:szCs w:val="24"/>
        </w:rPr>
        <w:t>ctive tissues</w:t>
      </w:r>
      <w:r w:rsidR="009E3038" w:rsidRPr="00414881">
        <w:rPr>
          <w:rFonts w:ascii="Book Antiqua" w:hAnsi="Book Antiqua"/>
          <w:sz w:val="24"/>
          <w:szCs w:val="24"/>
          <w:vertAlign w:val="superscript"/>
        </w:rPr>
        <w:t>[9</w:t>
      </w:r>
      <w:r w:rsidR="000D268E" w:rsidRPr="00414881">
        <w:rPr>
          <w:rFonts w:ascii="Book Antiqua" w:hAnsi="Book Antiqua"/>
          <w:sz w:val="24"/>
          <w:szCs w:val="24"/>
          <w:vertAlign w:val="superscript"/>
        </w:rPr>
        <w:t>9</w:t>
      </w:r>
      <w:r w:rsidR="00BC0EE4" w:rsidRPr="00414881">
        <w:rPr>
          <w:rFonts w:ascii="Book Antiqua" w:hAnsi="Book Antiqua"/>
          <w:sz w:val="24"/>
          <w:szCs w:val="24"/>
          <w:vertAlign w:val="superscript"/>
        </w:rPr>
        <w:t>]</w:t>
      </w:r>
      <w:r w:rsidR="00BC0EE4" w:rsidRPr="00414881">
        <w:rPr>
          <w:rFonts w:ascii="Book Antiqua" w:hAnsi="Book Antiqua"/>
          <w:sz w:val="24"/>
          <w:szCs w:val="24"/>
        </w:rPr>
        <w:t xml:space="preserve">, </w:t>
      </w:r>
      <w:r w:rsidR="00CF4FF7" w:rsidRPr="00414881">
        <w:rPr>
          <w:rFonts w:ascii="Book Antiqua" w:hAnsi="Book Antiqua"/>
          <w:sz w:val="24"/>
          <w:szCs w:val="24"/>
        </w:rPr>
        <w:t>serous and synovial cavities</w:t>
      </w:r>
      <w:r w:rsidR="00BC0EE4" w:rsidRPr="00414881">
        <w:rPr>
          <w:rFonts w:ascii="Book Antiqua" w:hAnsi="Book Antiqua"/>
          <w:sz w:val="24"/>
          <w:szCs w:val="24"/>
          <w:vertAlign w:val="superscript"/>
        </w:rPr>
        <w:t>[4</w:t>
      </w:r>
      <w:r w:rsidR="000D268E" w:rsidRPr="00414881">
        <w:rPr>
          <w:rFonts w:ascii="Book Antiqua" w:hAnsi="Book Antiqua"/>
          <w:sz w:val="24"/>
          <w:szCs w:val="24"/>
          <w:vertAlign w:val="superscript"/>
        </w:rPr>
        <w:t>6</w:t>
      </w:r>
      <w:r w:rsidR="00BC0EE4" w:rsidRPr="00414881">
        <w:rPr>
          <w:rFonts w:ascii="Book Antiqua" w:hAnsi="Book Antiqua"/>
          <w:sz w:val="24"/>
          <w:szCs w:val="24"/>
          <w:vertAlign w:val="superscript"/>
        </w:rPr>
        <w:t>]</w:t>
      </w:r>
      <w:r w:rsidR="00CF4FF7" w:rsidRPr="00414881">
        <w:rPr>
          <w:rFonts w:ascii="Book Antiqua" w:hAnsi="Book Antiqua"/>
          <w:sz w:val="24"/>
          <w:szCs w:val="24"/>
        </w:rPr>
        <w:t>, cerebrospinal space</w:t>
      </w:r>
      <w:r w:rsidR="00BC0EE4" w:rsidRPr="00414881">
        <w:rPr>
          <w:rFonts w:ascii="Book Antiqua" w:hAnsi="Book Antiqua"/>
          <w:sz w:val="24"/>
          <w:szCs w:val="24"/>
          <w:vertAlign w:val="superscript"/>
        </w:rPr>
        <w:t>[4</w:t>
      </w:r>
      <w:r w:rsidR="000D268E" w:rsidRPr="00414881">
        <w:rPr>
          <w:rFonts w:ascii="Book Antiqua" w:hAnsi="Book Antiqua"/>
          <w:sz w:val="24"/>
          <w:szCs w:val="24"/>
          <w:vertAlign w:val="superscript"/>
        </w:rPr>
        <w:t>6</w:t>
      </w:r>
      <w:r w:rsidR="00BC0EE4" w:rsidRPr="00414881">
        <w:rPr>
          <w:rFonts w:ascii="Book Antiqua" w:hAnsi="Book Antiqua"/>
          <w:sz w:val="24"/>
          <w:szCs w:val="24"/>
          <w:vertAlign w:val="superscript"/>
        </w:rPr>
        <w:t>]</w:t>
      </w:r>
      <w:r w:rsidR="00CF4FF7" w:rsidRPr="00414881">
        <w:rPr>
          <w:rFonts w:ascii="Book Antiqua" w:hAnsi="Book Antiqua"/>
          <w:sz w:val="24"/>
          <w:szCs w:val="24"/>
        </w:rPr>
        <w:t>, lower urinary tract</w:t>
      </w:r>
      <w:r w:rsidR="00BC0EE4" w:rsidRPr="00414881">
        <w:rPr>
          <w:rFonts w:ascii="Book Antiqua" w:hAnsi="Book Antiqua"/>
          <w:sz w:val="24"/>
          <w:szCs w:val="24"/>
          <w:vertAlign w:val="superscript"/>
        </w:rPr>
        <w:t>[4</w:t>
      </w:r>
      <w:r w:rsidR="000D268E" w:rsidRPr="00414881">
        <w:rPr>
          <w:rFonts w:ascii="Book Antiqua" w:hAnsi="Book Antiqua"/>
          <w:sz w:val="24"/>
          <w:szCs w:val="24"/>
          <w:vertAlign w:val="superscript"/>
        </w:rPr>
        <w:t>6</w:t>
      </w:r>
      <w:r w:rsidR="00BC0EE4" w:rsidRPr="00414881">
        <w:rPr>
          <w:rFonts w:ascii="Book Antiqua" w:hAnsi="Book Antiqua"/>
          <w:sz w:val="24"/>
          <w:szCs w:val="24"/>
          <w:vertAlign w:val="superscript"/>
        </w:rPr>
        <w:t>]</w:t>
      </w:r>
      <w:r w:rsidR="00BC0EE4" w:rsidRPr="00414881">
        <w:rPr>
          <w:rFonts w:ascii="Book Antiqua" w:hAnsi="Book Antiqua"/>
          <w:sz w:val="24"/>
          <w:szCs w:val="24"/>
        </w:rPr>
        <w:t xml:space="preserve">, </w:t>
      </w:r>
      <w:r w:rsidR="00CF4FF7" w:rsidRPr="00414881">
        <w:rPr>
          <w:rFonts w:ascii="Book Antiqua" w:hAnsi="Book Antiqua"/>
          <w:sz w:val="24"/>
          <w:szCs w:val="24"/>
        </w:rPr>
        <w:t xml:space="preserve">and bile </w:t>
      </w:r>
      <w:r w:rsidR="00EE0392" w:rsidRPr="00414881">
        <w:rPr>
          <w:rFonts w:ascii="Book Antiqua" w:hAnsi="Book Antiqua"/>
          <w:sz w:val="24"/>
          <w:szCs w:val="24"/>
        </w:rPr>
        <w:t xml:space="preserve">ducts </w:t>
      </w:r>
      <w:r w:rsidR="000D268E" w:rsidRPr="00414881">
        <w:rPr>
          <w:rFonts w:ascii="Book Antiqua" w:hAnsi="Book Antiqua"/>
          <w:sz w:val="24"/>
          <w:szCs w:val="24"/>
          <w:vertAlign w:val="superscript"/>
        </w:rPr>
        <w:t>[46</w:t>
      </w:r>
      <w:r w:rsidR="00CF4FF7" w:rsidRPr="00414881">
        <w:rPr>
          <w:rFonts w:ascii="Book Antiqua" w:hAnsi="Book Antiqua"/>
          <w:sz w:val="24"/>
          <w:szCs w:val="24"/>
          <w:vertAlign w:val="superscript"/>
        </w:rPr>
        <w:t>]</w:t>
      </w:r>
      <w:r w:rsidR="00CF4FF7" w:rsidRPr="00414881">
        <w:rPr>
          <w:rFonts w:ascii="Book Antiqua" w:hAnsi="Book Antiqua"/>
          <w:sz w:val="24"/>
          <w:szCs w:val="24"/>
        </w:rPr>
        <w:t xml:space="preserve">. </w:t>
      </w:r>
    </w:p>
    <w:p w14:paraId="40D07CAC" w14:textId="77777777" w:rsidR="00CF4FF7" w:rsidRPr="00414881" w:rsidRDefault="004F7665" w:rsidP="00414881">
      <w:pPr>
        <w:spacing w:after="0" w:line="360" w:lineRule="auto"/>
        <w:jc w:val="both"/>
        <w:rPr>
          <w:rFonts w:ascii="Book Antiqua" w:hAnsi="Book Antiqua"/>
          <w:sz w:val="24"/>
          <w:szCs w:val="24"/>
        </w:rPr>
      </w:pPr>
      <w:r w:rsidRPr="00414881">
        <w:rPr>
          <w:rFonts w:ascii="Book Antiqua" w:hAnsi="Book Antiqua"/>
          <w:sz w:val="24"/>
          <w:szCs w:val="24"/>
        </w:rPr>
        <w:t>M</w:t>
      </w:r>
      <w:r w:rsidR="00CF4FF7" w:rsidRPr="00414881">
        <w:rPr>
          <w:rFonts w:ascii="Book Antiqua" w:hAnsi="Book Antiqua"/>
          <w:sz w:val="24"/>
          <w:szCs w:val="24"/>
        </w:rPr>
        <w:t xml:space="preserve">easurement of </w:t>
      </w:r>
      <w:r w:rsidR="00F9479A" w:rsidRPr="00414881">
        <w:rPr>
          <w:rFonts w:ascii="Book Antiqua" w:hAnsi="Book Antiqua"/>
          <w:sz w:val="24"/>
          <w:szCs w:val="24"/>
        </w:rPr>
        <w:t>EC</w:t>
      </w:r>
      <w:r w:rsidR="004E40AD" w:rsidRPr="00414881">
        <w:rPr>
          <w:rFonts w:ascii="Book Antiqua" w:hAnsi="Book Antiqua"/>
          <w:sz w:val="24"/>
          <w:szCs w:val="24"/>
        </w:rPr>
        <w:t>F</w:t>
      </w:r>
      <w:r w:rsidR="00F9479A" w:rsidRPr="00414881">
        <w:rPr>
          <w:rFonts w:ascii="Book Antiqua" w:hAnsi="Book Antiqua"/>
          <w:sz w:val="24"/>
          <w:szCs w:val="24"/>
        </w:rPr>
        <w:t>V</w:t>
      </w:r>
      <w:r w:rsidR="00CF4FF7" w:rsidRPr="00414881">
        <w:rPr>
          <w:rFonts w:ascii="Book Antiqua" w:hAnsi="Book Antiqua"/>
          <w:sz w:val="24"/>
          <w:szCs w:val="24"/>
        </w:rPr>
        <w:t xml:space="preserve"> by dilution of injected exogenous markers</w:t>
      </w:r>
      <w:r w:rsidR="00BB2CBA" w:rsidRPr="00414881">
        <w:rPr>
          <w:rFonts w:ascii="Book Antiqua" w:hAnsi="Book Antiqua"/>
          <w:sz w:val="24"/>
          <w:szCs w:val="24"/>
        </w:rPr>
        <w:t xml:space="preserve">, </w:t>
      </w:r>
      <w:r w:rsidR="00F65FA7" w:rsidRPr="00414881">
        <w:rPr>
          <w:rFonts w:ascii="Book Antiqua" w:hAnsi="Book Antiqua"/>
          <w:i/>
          <w:sz w:val="24"/>
          <w:szCs w:val="24"/>
        </w:rPr>
        <w:t>e.g.</w:t>
      </w:r>
      <w:r w:rsidR="0016131A">
        <w:rPr>
          <w:rFonts w:ascii="Book Antiqua" w:hAnsi="Book Antiqua"/>
          <w:sz w:val="24"/>
          <w:szCs w:val="24"/>
        </w:rPr>
        <w:t xml:space="preserve">, radioactive </w:t>
      </w:r>
      <w:proofErr w:type="gramStart"/>
      <w:r w:rsidR="0016131A">
        <w:rPr>
          <w:rFonts w:ascii="Book Antiqua" w:hAnsi="Book Antiqua"/>
          <w:sz w:val="24"/>
          <w:szCs w:val="24"/>
        </w:rPr>
        <w:t>compounds</w:t>
      </w:r>
      <w:r w:rsidR="00BB2CBA" w:rsidRPr="00414881">
        <w:rPr>
          <w:rFonts w:ascii="Book Antiqua" w:hAnsi="Book Antiqua"/>
          <w:sz w:val="24"/>
          <w:szCs w:val="24"/>
          <w:vertAlign w:val="superscript"/>
        </w:rPr>
        <w:t>[</w:t>
      </w:r>
      <w:proofErr w:type="gramEnd"/>
      <w:r w:rsidR="000D268E" w:rsidRPr="00414881">
        <w:rPr>
          <w:rFonts w:ascii="Book Antiqua" w:hAnsi="Book Antiqua"/>
          <w:sz w:val="24"/>
          <w:szCs w:val="24"/>
          <w:vertAlign w:val="superscript"/>
        </w:rPr>
        <w:t>100</w:t>
      </w:r>
      <w:r w:rsidR="00BB2CBA" w:rsidRPr="00414881">
        <w:rPr>
          <w:rFonts w:ascii="Book Antiqua" w:hAnsi="Book Antiqua"/>
          <w:sz w:val="24"/>
          <w:szCs w:val="24"/>
          <w:vertAlign w:val="superscript"/>
        </w:rPr>
        <w:t>]</w:t>
      </w:r>
      <w:r w:rsidR="009E3A5A" w:rsidRPr="00414881">
        <w:rPr>
          <w:rFonts w:ascii="Book Antiqua" w:hAnsi="Book Antiqua"/>
          <w:sz w:val="24"/>
          <w:szCs w:val="24"/>
        </w:rPr>
        <w:t xml:space="preserve">, </w:t>
      </w:r>
      <w:r w:rsidR="00CF4FF7" w:rsidRPr="00414881">
        <w:rPr>
          <w:rFonts w:ascii="Book Antiqua" w:hAnsi="Book Antiqua"/>
          <w:sz w:val="24"/>
          <w:szCs w:val="24"/>
        </w:rPr>
        <w:t xml:space="preserve">added to the </w:t>
      </w:r>
      <w:r w:rsidR="00A904F7" w:rsidRPr="00414881">
        <w:rPr>
          <w:rFonts w:ascii="Book Antiqua" w:hAnsi="Book Antiqua"/>
          <w:sz w:val="24"/>
          <w:szCs w:val="24"/>
        </w:rPr>
        <w:t>difficulties</w:t>
      </w:r>
      <w:r w:rsidR="00CF4FF7" w:rsidRPr="00414881">
        <w:rPr>
          <w:rFonts w:ascii="Book Antiqua" w:hAnsi="Book Antiqua"/>
          <w:sz w:val="24"/>
          <w:szCs w:val="24"/>
        </w:rPr>
        <w:t xml:space="preserve">. Table </w:t>
      </w:r>
      <w:r w:rsidR="00477276" w:rsidRPr="00414881">
        <w:rPr>
          <w:rFonts w:ascii="Book Antiqua" w:hAnsi="Book Antiqua"/>
          <w:sz w:val="24"/>
          <w:szCs w:val="24"/>
        </w:rPr>
        <w:t>4</w:t>
      </w:r>
      <w:r w:rsidR="00CF4FF7" w:rsidRPr="00414881">
        <w:rPr>
          <w:rFonts w:ascii="Book Antiqua" w:hAnsi="Book Antiqua"/>
          <w:sz w:val="24"/>
          <w:szCs w:val="24"/>
        </w:rPr>
        <w:t xml:space="preserve"> </w:t>
      </w:r>
      <w:r w:rsidR="00211373" w:rsidRPr="00414881">
        <w:rPr>
          <w:rFonts w:ascii="Book Antiqua" w:hAnsi="Book Antiqua"/>
          <w:sz w:val="24"/>
          <w:szCs w:val="24"/>
        </w:rPr>
        <w:t>lists some of</w:t>
      </w:r>
      <w:r w:rsidR="008A00BC">
        <w:rPr>
          <w:rFonts w:ascii="Book Antiqua" w:hAnsi="Book Antiqua"/>
          <w:sz w:val="24"/>
          <w:szCs w:val="24"/>
        </w:rPr>
        <w:t xml:space="preserve"> these </w:t>
      </w:r>
      <w:proofErr w:type="gramStart"/>
      <w:r w:rsidR="008A00BC">
        <w:rPr>
          <w:rFonts w:ascii="Book Antiqua" w:hAnsi="Book Antiqua"/>
          <w:sz w:val="24"/>
          <w:szCs w:val="24"/>
        </w:rPr>
        <w:t>markers</w:t>
      </w:r>
      <w:r w:rsidR="00CF4FF7" w:rsidRPr="00414881">
        <w:rPr>
          <w:rFonts w:ascii="Book Antiqua" w:hAnsi="Book Antiqua"/>
          <w:sz w:val="24"/>
          <w:szCs w:val="24"/>
          <w:vertAlign w:val="superscript"/>
        </w:rPr>
        <w:t>[</w:t>
      </w:r>
      <w:proofErr w:type="gramEnd"/>
      <w:r w:rsidR="00CF4FF7" w:rsidRPr="00414881">
        <w:rPr>
          <w:rFonts w:ascii="Book Antiqua" w:hAnsi="Book Antiqua"/>
          <w:sz w:val="24"/>
          <w:szCs w:val="24"/>
          <w:vertAlign w:val="superscript"/>
        </w:rPr>
        <w:t>4</w:t>
      </w:r>
      <w:r w:rsidR="000D268E" w:rsidRPr="00414881">
        <w:rPr>
          <w:rFonts w:ascii="Book Antiqua" w:hAnsi="Book Antiqua"/>
          <w:sz w:val="24"/>
          <w:szCs w:val="24"/>
          <w:vertAlign w:val="superscript"/>
        </w:rPr>
        <w:t>6</w:t>
      </w:r>
      <w:r w:rsidR="008A00BC">
        <w:rPr>
          <w:rFonts w:ascii="Book Antiqua" w:hAnsi="Book Antiqua"/>
          <w:sz w:val="24"/>
          <w:szCs w:val="24"/>
          <w:vertAlign w:val="superscript"/>
        </w:rPr>
        <w:t>,</w:t>
      </w:r>
      <w:r w:rsidR="000D268E" w:rsidRPr="00414881">
        <w:rPr>
          <w:rFonts w:ascii="Book Antiqua" w:hAnsi="Book Antiqua"/>
          <w:sz w:val="24"/>
          <w:szCs w:val="24"/>
          <w:vertAlign w:val="superscript"/>
        </w:rPr>
        <w:t>101</w:t>
      </w:r>
      <w:r w:rsidR="00CF4FF7" w:rsidRPr="00414881">
        <w:rPr>
          <w:rFonts w:ascii="Book Antiqua" w:hAnsi="Book Antiqua"/>
          <w:sz w:val="24"/>
          <w:szCs w:val="24"/>
          <w:vertAlign w:val="superscript"/>
        </w:rPr>
        <w:t>-1</w:t>
      </w:r>
      <w:r w:rsidR="009E3A5A" w:rsidRPr="00414881">
        <w:rPr>
          <w:rFonts w:ascii="Book Antiqua" w:hAnsi="Book Antiqua"/>
          <w:sz w:val="24"/>
          <w:szCs w:val="24"/>
          <w:vertAlign w:val="superscript"/>
        </w:rPr>
        <w:t>1</w:t>
      </w:r>
      <w:r w:rsidR="000D268E" w:rsidRPr="00414881">
        <w:rPr>
          <w:rFonts w:ascii="Book Antiqua" w:hAnsi="Book Antiqua"/>
          <w:sz w:val="24"/>
          <w:szCs w:val="24"/>
          <w:vertAlign w:val="superscript"/>
        </w:rPr>
        <w:t>3</w:t>
      </w:r>
      <w:r w:rsidR="00CF4FF7" w:rsidRPr="00414881">
        <w:rPr>
          <w:rFonts w:ascii="Book Antiqua" w:hAnsi="Book Antiqua"/>
          <w:sz w:val="24"/>
          <w:szCs w:val="24"/>
          <w:vertAlign w:val="superscript"/>
        </w:rPr>
        <w:t>]</w:t>
      </w:r>
      <w:r w:rsidR="00CF4FF7" w:rsidRPr="00414881">
        <w:rPr>
          <w:rFonts w:ascii="Book Antiqua" w:hAnsi="Book Antiqua"/>
          <w:sz w:val="24"/>
          <w:szCs w:val="24"/>
        </w:rPr>
        <w:t>.</w:t>
      </w:r>
      <w:r w:rsidR="00CF3122" w:rsidRPr="00414881">
        <w:rPr>
          <w:rFonts w:ascii="Book Antiqua" w:hAnsi="Book Antiqua"/>
          <w:sz w:val="24"/>
          <w:szCs w:val="24"/>
        </w:rPr>
        <w:t xml:space="preserve"> </w:t>
      </w:r>
      <w:r w:rsidR="001611B8" w:rsidRPr="00414881">
        <w:rPr>
          <w:rFonts w:ascii="Book Antiqua" w:hAnsi="Book Antiqua"/>
          <w:sz w:val="24"/>
          <w:szCs w:val="24"/>
        </w:rPr>
        <w:t>Several</w:t>
      </w:r>
      <w:r w:rsidR="00CF4FF7" w:rsidRPr="00414881">
        <w:rPr>
          <w:rFonts w:ascii="Book Antiqua" w:hAnsi="Book Antiqua"/>
          <w:sz w:val="24"/>
          <w:szCs w:val="24"/>
        </w:rPr>
        <w:t xml:space="preserve"> “extracellular” markers penetrate transcellular fluids and some</w:t>
      </w:r>
      <w:r w:rsidR="00A536EA" w:rsidRPr="00414881">
        <w:rPr>
          <w:rFonts w:ascii="Book Antiqua" w:hAnsi="Book Antiqua"/>
          <w:sz w:val="24"/>
          <w:szCs w:val="24"/>
        </w:rPr>
        <w:t>, including the commonly used bromide salts,</w:t>
      </w:r>
      <w:r w:rsidR="00CF4FF7" w:rsidRPr="00414881">
        <w:rPr>
          <w:rFonts w:ascii="Book Antiqua" w:hAnsi="Book Antiqua"/>
          <w:sz w:val="24"/>
          <w:szCs w:val="24"/>
        </w:rPr>
        <w:t xml:space="preserve"> enter </w:t>
      </w:r>
      <w:r w:rsidR="00A536EA" w:rsidRPr="00414881">
        <w:rPr>
          <w:rFonts w:ascii="Book Antiqua" w:hAnsi="Book Antiqua"/>
          <w:sz w:val="24"/>
          <w:szCs w:val="24"/>
        </w:rPr>
        <w:t xml:space="preserve">partially into the </w:t>
      </w:r>
      <w:r w:rsidR="00CF4FF7" w:rsidRPr="00414881">
        <w:rPr>
          <w:rFonts w:ascii="Book Antiqua" w:hAnsi="Book Antiqua"/>
          <w:sz w:val="24"/>
          <w:szCs w:val="24"/>
        </w:rPr>
        <w:t>int</w:t>
      </w:r>
      <w:r w:rsidR="00F9479A" w:rsidRPr="00414881">
        <w:rPr>
          <w:rFonts w:ascii="Book Antiqua" w:hAnsi="Book Antiqua"/>
          <w:sz w:val="24"/>
          <w:szCs w:val="24"/>
        </w:rPr>
        <w:t>racellula</w:t>
      </w:r>
      <w:r w:rsidR="00A536EA" w:rsidRPr="00414881">
        <w:rPr>
          <w:rFonts w:ascii="Book Antiqua" w:hAnsi="Book Antiqua"/>
          <w:sz w:val="24"/>
          <w:szCs w:val="24"/>
        </w:rPr>
        <w:t xml:space="preserve">r </w:t>
      </w:r>
      <w:proofErr w:type="gramStart"/>
      <w:r w:rsidR="00A536EA" w:rsidRPr="00414881">
        <w:rPr>
          <w:rFonts w:ascii="Book Antiqua" w:hAnsi="Book Antiqua"/>
          <w:sz w:val="24"/>
          <w:szCs w:val="24"/>
        </w:rPr>
        <w:t>compartment</w:t>
      </w:r>
      <w:r w:rsidR="00CF4FF7" w:rsidRPr="00414881">
        <w:rPr>
          <w:rFonts w:ascii="Book Antiqua" w:hAnsi="Book Antiqua"/>
          <w:sz w:val="24"/>
          <w:szCs w:val="24"/>
          <w:vertAlign w:val="superscript"/>
        </w:rPr>
        <w:t>[</w:t>
      </w:r>
      <w:proofErr w:type="gramEnd"/>
      <w:r w:rsidR="00CF4FF7" w:rsidRPr="00414881">
        <w:rPr>
          <w:rFonts w:ascii="Book Antiqua" w:hAnsi="Book Antiqua"/>
          <w:sz w:val="24"/>
          <w:szCs w:val="24"/>
          <w:vertAlign w:val="superscript"/>
        </w:rPr>
        <w:t>4</w:t>
      </w:r>
      <w:r w:rsidR="000D268E" w:rsidRPr="00414881">
        <w:rPr>
          <w:rFonts w:ascii="Book Antiqua" w:hAnsi="Book Antiqua"/>
          <w:sz w:val="24"/>
          <w:szCs w:val="24"/>
          <w:vertAlign w:val="superscript"/>
        </w:rPr>
        <w:t>6</w:t>
      </w:r>
      <w:r w:rsidR="00CF4FF7" w:rsidRPr="00414881">
        <w:rPr>
          <w:rFonts w:ascii="Book Antiqua" w:hAnsi="Book Antiqua"/>
          <w:sz w:val="24"/>
          <w:szCs w:val="24"/>
          <w:vertAlign w:val="superscript"/>
        </w:rPr>
        <w:t>]</w:t>
      </w:r>
      <w:r w:rsidR="00CF4FF7" w:rsidRPr="00414881">
        <w:rPr>
          <w:rFonts w:ascii="Book Antiqua" w:hAnsi="Book Antiqua"/>
          <w:sz w:val="24"/>
          <w:szCs w:val="24"/>
        </w:rPr>
        <w:t xml:space="preserve">. Consequently, there are substantial differences in the estimates of </w:t>
      </w:r>
      <w:r w:rsidR="00F9479A" w:rsidRPr="00414881">
        <w:rPr>
          <w:rFonts w:ascii="Book Antiqua" w:hAnsi="Book Antiqua"/>
          <w:sz w:val="24"/>
          <w:szCs w:val="24"/>
        </w:rPr>
        <w:t>EC</w:t>
      </w:r>
      <w:r w:rsidR="004E40AD" w:rsidRPr="00414881">
        <w:rPr>
          <w:rFonts w:ascii="Book Antiqua" w:hAnsi="Book Antiqua"/>
          <w:sz w:val="24"/>
          <w:szCs w:val="24"/>
        </w:rPr>
        <w:t>F</w:t>
      </w:r>
      <w:r w:rsidR="00F9479A" w:rsidRPr="00414881">
        <w:rPr>
          <w:rFonts w:ascii="Book Antiqua" w:hAnsi="Book Antiqua"/>
          <w:sz w:val="24"/>
          <w:szCs w:val="24"/>
        </w:rPr>
        <w:t>V</w:t>
      </w:r>
      <w:r w:rsidR="0016131A">
        <w:rPr>
          <w:rFonts w:ascii="Book Antiqua" w:hAnsi="Book Antiqua"/>
          <w:sz w:val="24"/>
          <w:szCs w:val="24"/>
        </w:rPr>
        <w:t xml:space="preserve"> between these </w:t>
      </w:r>
      <w:proofErr w:type="gramStart"/>
      <w:r w:rsidR="0016131A">
        <w:rPr>
          <w:rFonts w:ascii="Book Antiqua" w:hAnsi="Book Antiqua"/>
          <w:sz w:val="24"/>
          <w:szCs w:val="24"/>
        </w:rPr>
        <w:t>markers</w:t>
      </w:r>
      <w:r w:rsidR="00CF4FF7" w:rsidRPr="00414881">
        <w:rPr>
          <w:rFonts w:ascii="Book Antiqua" w:hAnsi="Book Antiqua"/>
          <w:sz w:val="24"/>
          <w:szCs w:val="24"/>
          <w:vertAlign w:val="superscript"/>
        </w:rPr>
        <w:t>[</w:t>
      </w:r>
      <w:proofErr w:type="gramEnd"/>
      <w:r w:rsidR="00CF4FF7" w:rsidRPr="00414881">
        <w:rPr>
          <w:rFonts w:ascii="Book Antiqua" w:hAnsi="Book Antiqua"/>
          <w:sz w:val="24"/>
          <w:szCs w:val="24"/>
          <w:vertAlign w:val="superscript"/>
        </w:rPr>
        <w:t>4</w:t>
      </w:r>
      <w:r w:rsidR="000D268E" w:rsidRPr="00414881">
        <w:rPr>
          <w:rFonts w:ascii="Book Antiqua" w:hAnsi="Book Antiqua"/>
          <w:sz w:val="24"/>
          <w:szCs w:val="24"/>
          <w:vertAlign w:val="superscript"/>
        </w:rPr>
        <w:t>6</w:t>
      </w:r>
      <w:r w:rsidR="00CF4FF7" w:rsidRPr="00414881">
        <w:rPr>
          <w:rFonts w:ascii="Book Antiqua" w:hAnsi="Book Antiqua"/>
          <w:sz w:val="24"/>
          <w:szCs w:val="24"/>
          <w:vertAlign w:val="superscript"/>
        </w:rPr>
        <w:t>]</w:t>
      </w:r>
      <w:r w:rsidR="00CF4FF7" w:rsidRPr="00414881">
        <w:rPr>
          <w:rFonts w:ascii="Book Antiqua" w:hAnsi="Book Antiqua"/>
          <w:sz w:val="24"/>
          <w:szCs w:val="24"/>
        </w:rPr>
        <w:t>.</w:t>
      </w:r>
      <w:r w:rsidR="00414881">
        <w:rPr>
          <w:rFonts w:ascii="Book Antiqua" w:hAnsi="Book Antiqua"/>
          <w:sz w:val="24"/>
          <w:szCs w:val="24"/>
        </w:rPr>
        <w:t xml:space="preserve"> </w:t>
      </w:r>
    </w:p>
    <w:p w14:paraId="194BBB9D" w14:textId="77777777" w:rsidR="003C3B8E" w:rsidRPr="00414881" w:rsidRDefault="00211373" w:rsidP="0016131A">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Recently, s</w:t>
      </w:r>
      <w:r w:rsidR="00CF3122" w:rsidRPr="00414881">
        <w:rPr>
          <w:rFonts w:ascii="Book Antiqua" w:hAnsi="Book Antiqua"/>
          <w:sz w:val="24"/>
          <w:szCs w:val="24"/>
        </w:rPr>
        <w:t>everal</w:t>
      </w:r>
      <w:r w:rsidR="00BB3CBE" w:rsidRPr="00414881">
        <w:rPr>
          <w:rFonts w:ascii="Book Antiqua" w:hAnsi="Book Antiqua"/>
          <w:sz w:val="24"/>
          <w:szCs w:val="24"/>
        </w:rPr>
        <w:t xml:space="preserve"> </w:t>
      </w:r>
      <w:r w:rsidRPr="00414881">
        <w:rPr>
          <w:rFonts w:ascii="Book Antiqua" w:hAnsi="Book Antiqua"/>
          <w:sz w:val="24"/>
          <w:szCs w:val="24"/>
        </w:rPr>
        <w:t>new</w:t>
      </w:r>
      <w:r w:rsidR="003C3B8E" w:rsidRPr="00414881">
        <w:rPr>
          <w:rFonts w:ascii="Book Antiqua" w:hAnsi="Book Antiqua"/>
          <w:sz w:val="24"/>
          <w:szCs w:val="24"/>
        </w:rPr>
        <w:t xml:space="preserve"> </w:t>
      </w:r>
      <w:r w:rsidR="00BB3CBE" w:rsidRPr="00414881">
        <w:rPr>
          <w:rFonts w:ascii="Book Antiqua" w:hAnsi="Book Antiqua"/>
          <w:sz w:val="24"/>
          <w:szCs w:val="24"/>
        </w:rPr>
        <w:t>technologies for measuring EC</w:t>
      </w:r>
      <w:r w:rsidR="004E40AD" w:rsidRPr="00414881">
        <w:rPr>
          <w:rFonts w:ascii="Book Antiqua" w:hAnsi="Book Antiqua"/>
          <w:sz w:val="24"/>
          <w:szCs w:val="24"/>
        </w:rPr>
        <w:t>F</w:t>
      </w:r>
      <w:r w:rsidR="00BB3CBE" w:rsidRPr="00414881">
        <w:rPr>
          <w:rFonts w:ascii="Book Antiqua" w:hAnsi="Book Antiqua"/>
          <w:sz w:val="24"/>
          <w:szCs w:val="24"/>
        </w:rPr>
        <w:t xml:space="preserve">V </w:t>
      </w:r>
      <w:r w:rsidR="00CF3122" w:rsidRPr="00414881">
        <w:rPr>
          <w:rFonts w:ascii="Book Antiqua" w:hAnsi="Book Antiqua"/>
          <w:sz w:val="24"/>
          <w:szCs w:val="24"/>
        </w:rPr>
        <w:t>have been</w:t>
      </w:r>
      <w:r w:rsidR="00BB3CBE" w:rsidRPr="00414881">
        <w:rPr>
          <w:rFonts w:ascii="Book Antiqua" w:hAnsi="Book Antiqua"/>
          <w:sz w:val="24"/>
          <w:szCs w:val="24"/>
        </w:rPr>
        <w:t xml:space="preserve"> </w:t>
      </w:r>
      <w:proofErr w:type="gramStart"/>
      <w:r w:rsidR="0016131A">
        <w:rPr>
          <w:rFonts w:ascii="Book Antiqua" w:hAnsi="Book Antiqua"/>
          <w:sz w:val="24"/>
          <w:szCs w:val="24"/>
        </w:rPr>
        <w:t>developed</w:t>
      </w:r>
      <w:r w:rsidR="00D91BD9" w:rsidRPr="00414881">
        <w:rPr>
          <w:rFonts w:ascii="Book Antiqua" w:hAnsi="Book Antiqua"/>
          <w:sz w:val="24"/>
          <w:szCs w:val="24"/>
          <w:vertAlign w:val="superscript"/>
        </w:rPr>
        <w:t>[</w:t>
      </w:r>
      <w:proofErr w:type="gramEnd"/>
      <w:r w:rsidR="009514B0" w:rsidRPr="00414881">
        <w:rPr>
          <w:rFonts w:ascii="Book Antiqua" w:hAnsi="Book Antiqua"/>
          <w:sz w:val="24"/>
          <w:szCs w:val="24"/>
          <w:vertAlign w:val="superscript"/>
        </w:rPr>
        <w:t>11</w:t>
      </w:r>
      <w:r w:rsidR="000D268E" w:rsidRPr="00414881">
        <w:rPr>
          <w:rFonts w:ascii="Book Antiqua" w:hAnsi="Book Antiqua"/>
          <w:sz w:val="24"/>
          <w:szCs w:val="24"/>
          <w:vertAlign w:val="superscript"/>
        </w:rPr>
        <w:t>4</w:t>
      </w:r>
      <w:r w:rsidR="009514B0" w:rsidRPr="00414881">
        <w:rPr>
          <w:rFonts w:ascii="Book Antiqua" w:hAnsi="Book Antiqua"/>
          <w:sz w:val="24"/>
          <w:szCs w:val="24"/>
          <w:vertAlign w:val="superscript"/>
        </w:rPr>
        <w:t>]</w:t>
      </w:r>
      <w:r w:rsidR="00BB3CBE" w:rsidRPr="00414881">
        <w:rPr>
          <w:rFonts w:ascii="Book Antiqua" w:hAnsi="Book Antiqua"/>
          <w:sz w:val="24"/>
          <w:szCs w:val="24"/>
        </w:rPr>
        <w:t xml:space="preserve">. </w:t>
      </w:r>
      <w:r w:rsidR="00BC0EE4" w:rsidRPr="00414881">
        <w:rPr>
          <w:rFonts w:ascii="Book Antiqua" w:hAnsi="Book Antiqua"/>
          <w:sz w:val="24"/>
          <w:szCs w:val="24"/>
        </w:rPr>
        <w:t xml:space="preserve">Table </w:t>
      </w:r>
      <w:r w:rsidR="00477276" w:rsidRPr="00414881">
        <w:rPr>
          <w:rFonts w:ascii="Book Antiqua" w:hAnsi="Book Antiqua"/>
          <w:sz w:val="24"/>
          <w:szCs w:val="24"/>
        </w:rPr>
        <w:t>5</w:t>
      </w:r>
      <w:r w:rsidR="00BC0EE4" w:rsidRPr="00414881">
        <w:rPr>
          <w:rFonts w:ascii="Book Antiqua" w:hAnsi="Book Antiqua"/>
          <w:sz w:val="24"/>
          <w:szCs w:val="24"/>
        </w:rPr>
        <w:t xml:space="preserve"> shows </w:t>
      </w:r>
      <w:r w:rsidR="00BB3CBE" w:rsidRPr="00414881">
        <w:rPr>
          <w:rFonts w:ascii="Book Antiqua" w:hAnsi="Book Antiqua"/>
          <w:sz w:val="24"/>
          <w:szCs w:val="24"/>
        </w:rPr>
        <w:t xml:space="preserve">the principal </w:t>
      </w:r>
      <w:r w:rsidR="00BC0EE4" w:rsidRPr="00414881">
        <w:rPr>
          <w:rFonts w:ascii="Book Antiqua" w:hAnsi="Book Antiqua"/>
          <w:sz w:val="24"/>
          <w:szCs w:val="24"/>
        </w:rPr>
        <w:t>techniques</w:t>
      </w:r>
      <w:r w:rsidR="00F46C62" w:rsidRPr="00414881">
        <w:rPr>
          <w:rFonts w:ascii="Book Antiqua" w:hAnsi="Book Antiqua"/>
          <w:sz w:val="24"/>
          <w:szCs w:val="24"/>
        </w:rPr>
        <w:t xml:space="preserve">, which </w:t>
      </w:r>
      <w:r w:rsidR="00CF3122" w:rsidRPr="00414881">
        <w:rPr>
          <w:rFonts w:ascii="Book Antiqua" w:hAnsi="Book Antiqua"/>
          <w:sz w:val="24"/>
          <w:szCs w:val="24"/>
        </w:rPr>
        <w:t xml:space="preserve">fall into </w:t>
      </w:r>
      <w:r w:rsidR="00EC7933" w:rsidRPr="00414881">
        <w:rPr>
          <w:rFonts w:ascii="Book Antiqua" w:hAnsi="Book Antiqua"/>
          <w:sz w:val="24"/>
          <w:szCs w:val="24"/>
        </w:rPr>
        <w:t>the following three</w:t>
      </w:r>
      <w:r w:rsidR="00F46C62" w:rsidRPr="00414881">
        <w:rPr>
          <w:rFonts w:ascii="Book Antiqua" w:hAnsi="Book Antiqua"/>
          <w:sz w:val="24"/>
          <w:szCs w:val="24"/>
        </w:rPr>
        <w:t xml:space="preserve"> categories</w:t>
      </w:r>
      <w:r w:rsidR="00EC7933" w:rsidRPr="00414881">
        <w:rPr>
          <w:rFonts w:ascii="Book Antiqua" w:hAnsi="Book Antiqua"/>
          <w:sz w:val="24"/>
          <w:szCs w:val="24"/>
        </w:rPr>
        <w:t>: (</w:t>
      </w:r>
      <w:r w:rsidR="0016131A">
        <w:rPr>
          <w:rFonts w:ascii="Book Antiqua" w:hAnsi="Book Antiqua" w:hint="eastAsia"/>
          <w:sz w:val="24"/>
          <w:szCs w:val="24"/>
          <w:lang w:eastAsia="zh-CN"/>
        </w:rPr>
        <w:t>1</w:t>
      </w:r>
      <w:r w:rsidR="00EC7933" w:rsidRPr="00414881">
        <w:rPr>
          <w:rFonts w:ascii="Book Antiqua" w:hAnsi="Book Antiqua"/>
          <w:sz w:val="24"/>
          <w:szCs w:val="24"/>
        </w:rPr>
        <w:t xml:space="preserve">) </w:t>
      </w:r>
      <w:r w:rsidR="00F46C62" w:rsidRPr="00414881">
        <w:rPr>
          <w:rFonts w:ascii="Book Antiqua" w:hAnsi="Book Antiqua"/>
          <w:sz w:val="24"/>
          <w:szCs w:val="24"/>
        </w:rPr>
        <w:t xml:space="preserve">methods </w:t>
      </w:r>
      <w:r w:rsidR="00CF3122" w:rsidRPr="00414881">
        <w:rPr>
          <w:rFonts w:ascii="Book Antiqua" w:hAnsi="Book Antiqua"/>
          <w:sz w:val="24"/>
          <w:szCs w:val="24"/>
        </w:rPr>
        <w:t>based on</w:t>
      </w:r>
      <w:r w:rsidR="00F46C62" w:rsidRPr="00414881">
        <w:rPr>
          <w:rFonts w:ascii="Book Antiqua" w:hAnsi="Book Antiqua"/>
          <w:sz w:val="24"/>
          <w:szCs w:val="24"/>
        </w:rPr>
        <w:t xml:space="preserve"> body composition</w:t>
      </w:r>
      <w:r w:rsidR="00EC7933" w:rsidRPr="00414881">
        <w:rPr>
          <w:rFonts w:ascii="Book Antiqua" w:hAnsi="Book Antiqua"/>
          <w:sz w:val="24"/>
          <w:szCs w:val="24"/>
        </w:rPr>
        <w:t>, including</w:t>
      </w:r>
      <w:r w:rsidR="00F46C62" w:rsidRPr="00414881">
        <w:rPr>
          <w:rFonts w:ascii="Book Antiqua" w:hAnsi="Book Antiqua"/>
          <w:sz w:val="24"/>
          <w:szCs w:val="24"/>
        </w:rPr>
        <w:t xml:space="preserve"> BIA</w:t>
      </w:r>
      <w:r w:rsidR="00A0259C" w:rsidRPr="00414881">
        <w:rPr>
          <w:rFonts w:ascii="Book Antiqua" w:hAnsi="Book Antiqua"/>
          <w:sz w:val="24"/>
          <w:szCs w:val="24"/>
          <w:vertAlign w:val="superscript"/>
        </w:rPr>
        <w:t>[11</w:t>
      </w:r>
      <w:r w:rsidR="000D268E" w:rsidRPr="00414881">
        <w:rPr>
          <w:rFonts w:ascii="Book Antiqua" w:hAnsi="Book Antiqua"/>
          <w:sz w:val="24"/>
          <w:szCs w:val="24"/>
          <w:vertAlign w:val="superscript"/>
        </w:rPr>
        <w:t>5</w:t>
      </w:r>
      <w:r w:rsidR="00A0259C" w:rsidRPr="00414881">
        <w:rPr>
          <w:rFonts w:ascii="Book Antiqua" w:hAnsi="Book Antiqua"/>
          <w:sz w:val="24"/>
          <w:szCs w:val="24"/>
          <w:vertAlign w:val="superscript"/>
        </w:rPr>
        <w:t>-1</w:t>
      </w:r>
      <w:r w:rsidR="000D268E" w:rsidRPr="00414881">
        <w:rPr>
          <w:rFonts w:ascii="Book Antiqua" w:hAnsi="Book Antiqua"/>
          <w:sz w:val="24"/>
          <w:szCs w:val="24"/>
          <w:vertAlign w:val="superscript"/>
        </w:rPr>
        <w:t>2</w:t>
      </w:r>
      <w:r w:rsidR="00A0259C" w:rsidRPr="00414881">
        <w:rPr>
          <w:rFonts w:ascii="Book Antiqua" w:hAnsi="Book Antiqua"/>
          <w:sz w:val="24"/>
          <w:szCs w:val="24"/>
          <w:vertAlign w:val="superscript"/>
        </w:rPr>
        <w:t xml:space="preserve">1] </w:t>
      </w:r>
      <w:r w:rsidR="00A0259C" w:rsidRPr="00414881">
        <w:rPr>
          <w:rFonts w:ascii="Book Antiqua" w:hAnsi="Book Antiqua"/>
          <w:sz w:val="24"/>
          <w:szCs w:val="24"/>
        </w:rPr>
        <w:t>or bioelectrical i</w:t>
      </w:r>
      <w:r w:rsidR="0016131A">
        <w:rPr>
          <w:rFonts w:ascii="Book Antiqua" w:hAnsi="Book Antiqua"/>
          <w:sz w:val="24"/>
          <w:szCs w:val="24"/>
        </w:rPr>
        <w:t>mpedance vector analysis (BIVA)</w:t>
      </w:r>
      <w:r w:rsidR="00A0259C" w:rsidRPr="00414881">
        <w:rPr>
          <w:rFonts w:ascii="Book Antiqua" w:hAnsi="Book Antiqua"/>
          <w:sz w:val="24"/>
          <w:szCs w:val="24"/>
          <w:vertAlign w:val="superscript"/>
        </w:rPr>
        <w:t>[12</w:t>
      </w:r>
      <w:r w:rsidR="000D268E" w:rsidRPr="00414881">
        <w:rPr>
          <w:rFonts w:ascii="Book Antiqua" w:hAnsi="Book Antiqua"/>
          <w:sz w:val="24"/>
          <w:szCs w:val="24"/>
          <w:vertAlign w:val="superscript"/>
        </w:rPr>
        <w:t>2</w:t>
      </w:r>
      <w:r w:rsidR="0016131A">
        <w:rPr>
          <w:rFonts w:ascii="Book Antiqua" w:hAnsi="Book Antiqua"/>
          <w:sz w:val="24"/>
          <w:szCs w:val="24"/>
          <w:vertAlign w:val="superscript"/>
        </w:rPr>
        <w:t>,</w:t>
      </w:r>
      <w:r w:rsidR="00A0259C" w:rsidRPr="00414881">
        <w:rPr>
          <w:rFonts w:ascii="Book Antiqua" w:hAnsi="Book Antiqua"/>
          <w:sz w:val="24"/>
          <w:szCs w:val="24"/>
          <w:vertAlign w:val="superscript"/>
        </w:rPr>
        <w:t>12</w:t>
      </w:r>
      <w:r w:rsidR="000D268E" w:rsidRPr="00414881">
        <w:rPr>
          <w:rFonts w:ascii="Book Antiqua" w:hAnsi="Book Antiqua"/>
          <w:sz w:val="24"/>
          <w:szCs w:val="24"/>
          <w:vertAlign w:val="superscript"/>
        </w:rPr>
        <w:t>3</w:t>
      </w:r>
      <w:r w:rsidR="00A0259C" w:rsidRPr="00414881">
        <w:rPr>
          <w:rFonts w:ascii="Book Antiqua" w:hAnsi="Book Antiqua"/>
          <w:sz w:val="24"/>
          <w:szCs w:val="24"/>
          <w:vertAlign w:val="superscript"/>
        </w:rPr>
        <w:t>]</w:t>
      </w:r>
      <w:r w:rsidR="0016131A">
        <w:rPr>
          <w:rFonts w:ascii="Book Antiqua" w:hAnsi="Book Antiqua"/>
          <w:sz w:val="24"/>
          <w:szCs w:val="24"/>
        </w:rPr>
        <w:t>, DEXA</w:t>
      </w:r>
      <w:r w:rsidR="00F46C62" w:rsidRPr="00414881">
        <w:rPr>
          <w:rFonts w:ascii="Book Antiqua" w:hAnsi="Book Antiqua"/>
          <w:sz w:val="24"/>
          <w:szCs w:val="24"/>
          <w:vertAlign w:val="superscript"/>
        </w:rPr>
        <w:t>[12</w:t>
      </w:r>
      <w:r w:rsidR="000D268E" w:rsidRPr="00414881">
        <w:rPr>
          <w:rFonts w:ascii="Book Antiqua" w:hAnsi="Book Antiqua"/>
          <w:sz w:val="24"/>
          <w:szCs w:val="24"/>
          <w:vertAlign w:val="superscript"/>
        </w:rPr>
        <w:t>4</w:t>
      </w:r>
      <w:r w:rsidR="00F46C62" w:rsidRPr="00414881">
        <w:rPr>
          <w:rFonts w:ascii="Book Antiqua" w:hAnsi="Book Antiqua"/>
          <w:sz w:val="24"/>
          <w:szCs w:val="24"/>
          <w:vertAlign w:val="superscript"/>
        </w:rPr>
        <w:t>-13</w:t>
      </w:r>
      <w:r w:rsidR="000D268E" w:rsidRPr="00414881">
        <w:rPr>
          <w:rFonts w:ascii="Book Antiqua" w:hAnsi="Book Antiqua"/>
          <w:sz w:val="24"/>
          <w:szCs w:val="24"/>
          <w:vertAlign w:val="superscript"/>
        </w:rPr>
        <w:t>2</w:t>
      </w:r>
      <w:r w:rsidR="00F46C62" w:rsidRPr="00414881">
        <w:rPr>
          <w:rFonts w:ascii="Book Antiqua" w:hAnsi="Book Antiqua"/>
          <w:sz w:val="24"/>
          <w:szCs w:val="24"/>
          <w:vertAlign w:val="superscript"/>
        </w:rPr>
        <w:t>]</w:t>
      </w:r>
      <w:r w:rsidR="00F46C62" w:rsidRPr="00414881">
        <w:rPr>
          <w:rFonts w:ascii="Book Antiqua" w:hAnsi="Book Antiqua"/>
          <w:sz w:val="24"/>
          <w:szCs w:val="24"/>
        </w:rPr>
        <w:t xml:space="preserve">, </w:t>
      </w:r>
      <w:r w:rsidR="00EC7933" w:rsidRPr="00414881">
        <w:rPr>
          <w:rFonts w:ascii="Book Antiqua" w:hAnsi="Book Antiqua"/>
          <w:sz w:val="24"/>
          <w:szCs w:val="24"/>
        </w:rPr>
        <w:t xml:space="preserve">and </w:t>
      </w:r>
      <w:r w:rsidR="00F46C62" w:rsidRPr="00414881">
        <w:rPr>
          <w:rFonts w:ascii="Book Antiqua" w:hAnsi="Book Antiqua"/>
          <w:sz w:val="24"/>
          <w:szCs w:val="24"/>
        </w:rPr>
        <w:t xml:space="preserve">magnetic resonance imaging </w:t>
      </w:r>
      <w:r w:rsidR="00EC7933" w:rsidRPr="00414881">
        <w:rPr>
          <w:rFonts w:ascii="Book Antiqua" w:hAnsi="Book Antiqua"/>
          <w:sz w:val="24"/>
          <w:szCs w:val="24"/>
        </w:rPr>
        <w:t>(</w:t>
      </w:r>
      <w:r w:rsidR="00F46C62" w:rsidRPr="00414881">
        <w:rPr>
          <w:rFonts w:ascii="Book Antiqua" w:hAnsi="Book Antiqua"/>
          <w:sz w:val="24"/>
          <w:szCs w:val="24"/>
        </w:rPr>
        <w:t>MRI</w:t>
      </w:r>
      <w:r w:rsidR="0016131A">
        <w:rPr>
          <w:rFonts w:ascii="Book Antiqua" w:hAnsi="Book Antiqua"/>
          <w:sz w:val="24"/>
          <w:szCs w:val="24"/>
        </w:rPr>
        <w:t>)</w:t>
      </w:r>
      <w:r w:rsidR="00EC7933" w:rsidRPr="00414881">
        <w:rPr>
          <w:rFonts w:ascii="Book Antiqua" w:hAnsi="Book Antiqua"/>
          <w:sz w:val="24"/>
          <w:szCs w:val="24"/>
          <w:vertAlign w:val="superscript"/>
        </w:rPr>
        <w:t>[13</w:t>
      </w:r>
      <w:r w:rsidR="000D268E" w:rsidRPr="00414881">
        <w:rPr>
          <w:rFonts w:ascii="Book Antiqua" w:hAnsi="Book Antiqua"/>
          <w:sz w:val="24"/>
          <w:szCs w:val="24"/>
          <w:vertAlign w:val="superscript"/>
        </w:rPr>
        <w:t>3</w:t>
      </w:r>
      <w:r w:rsidR="00EC7933" w:rsidRPr="00414881">
        <w:rPr>
          <w:rFonts w:ascii="Book Antiqua" w:hAnsi="Book Antiqua"/>
          <w:sz w:val="24"/>
          <w:szCs w:val="24"/>
          <w:vertAlign w:val="superscript"/>
        </w:rPr>
        <w:t>]</w:t>
      </w:r>
      <w:r w:rsidR="00EC7933" w:rsidRPr="00414881">
        <w:rPr>
          <w:rFonts w:ascii="Book Antiqua" w:hAnsi="Book Antiqua"/>
          <w:sz w:val="24"/>
          <w:szCs w:val="24"/>
        </w:rPr>
        <w:t>; (</w:t>
      </w:r>
      <w:r w:rsidR="0016131A">
        <w:rPr>
          <w:rFonts w:ascii="Book Antiqua" w:hAnsi="Book Antiqua" w:hint="eastAsia"/>
          <w:sz w:val="24"/>
          <w:szCs w:val="24"/>
          <w:lang w:eastAsia="zh-CN"/>
        </w:rPr>
        <w:t>2</w:t>
      </w:r>
      <w:r w:rsidR="00EC7933" w:rsidRPr="00414881">
        <w:rPr>
          <w:rFonts w:ascii="Book Antiqua" w:hAnsi="Book Antiqua"/>
          <w:sz w:val="24"/>
          <w:szCs w:val="24"/>
        </w:rPr>
        <w:t>)</w:t>
      </w:r>
      <w:r w:rsidR="00F46C62" w:rsidRPr="00414881">
        <w:rPr>
          <w:rFonts w:ascii="Book Antiqua" w:hAnsi="Book Antiqua"/>
          <w:sz w:val="24"/>
          <w:szCs w:val="24"/>
        </w:rPr>
        <w:t xml:space="preserve"> </w:t>
      </w:r>
      <w:r w:rsidR="00EC7933" w:rsidRPr="00414881">
        <w:rPr>
          <w:rFonts w:ascii="Book Antiqua" w:hAnsi="Book Antiqua"/>
          <w:sz w:val="24"/>
          <w:szCs w:val="24"/>
        </w:rPr>
        <w:t xml:space="preserve">simultaneous </w:t>
      </w:r>
      <w:r w:rsidR="00F46C62" w:rsidRPr="00414881">
        <w:rPr>
          <w:rFonts w:ascii="Book Antiqua" w:hAnsi="Book Antiqua"/>
          <w:sz w:val="24"/>
          <w:szCs w:val="24"/>
        </w:rPr>
        <w:t xml:space="preserve">measurement </w:t>
      </w:r>
      <w:r w:rsidR="00EC7933" w:rsidRPr="00414881">
        <w:rPr>
          <w:rFonts w:ascii="Book Antiqua" w:hAnsi="Book Antiqua"/>
          <w:sz w:val="24"/>
          <w:szCs w:val="24"/>
        </w:rPr>
        <w:t xml:space="preserve">of </w:t>
      </w:r>
      <w:r w:rsidR="00477276" w:rsidRPr="00414881">
        <w:rPr>
          <w:rFonts w:ascii="Book Antiqua" w:hAnsi="Book Antiqua"/>
          <w:sz w:val="24"/>
          <w:szCs w:val="24"/>
        </w:rPr>
        <w:t>TBK</w:t>
      </w:r>
      <w:r w:rsidR="00EC7933" w:rsidRPr="00414881">
        <w:rPr>
          <w:rFonts w:ascii="Book Antiqua" w:hAnsi="Book Antiqua"/>
          <w:sz w:val="24"/>
          <w:szCs w:val="24"/>
        </w:rPr>
        <w:t xml:space="preserve"> in a total body counter measuring stable potassium (</w:t>
      </w:r>
      <w:r w:rsidR="00EC7933" w:rsidRPr="00414881">
        <w:rPr>
          <w:rFonts w:ascii="Book Antiqua" w:hAnsi="Book Antiqua"/>
          <w:sz w:val="24"/>
          <w:szCs w:val="24"/>
          <w:vertAlign w:val="superscript"/>
        </w:rPr>
        <w:t>40</w:t>
      </w:r>
      <w:r w:rsidR="00EC7933" w:rsidRPr="00414881">
        <w:rPr>
          <w:rFonts w:ascii="Book Antiqua" w:hAnsi="Book Antiqua"/>
          <w:sz w:val="24"/>
          <w:szCs w:val="24"/>
        </w:rPr>
        <w:t xml:space="preserve">K) and TBW usually by </w:t>
      </w:r>
      <w:r w:rsidR="00EC7933" w:rsidRPr="00414881">
        <w:rPr>
          <w:rFonts w:ascii="Book Antiqua" w:hAnsi="Book Antiqua"/>
          <w:sz w:val="24"/>
          <w:szCs w:val="24"/>
          <w:vertAlign w:val="superscript"/>
        </w:rPr>
        <w:t>2</w:t>
      </w:r>
      <w:r w:rsidR="00EC7933" w:rsidRPr="00414881">
        <w:rPr>
          <w:rFonts w:ascii="Book Antiqua" w:hAnsi="Book Antiqua"/>
          <w:sz w:val="24"/>
          <w:szCs w:val="24"/>
        </w:rPr>
        <w:t>H</w:t>
      </w:r>
      <w:r w:rsidR="00EC7933" w:rsidRPr="00414881">
        <w:rPr>
          <w:rFonts w:ascii="Book Antiqua" w:hAnsi="Book Antiqua"/>
          <w:sz w:val="24"/>
          <w:szCs w:val="24"/>
          <w:vertAlign w:val="subscript"/>
        </w:rPr>
        <w:t>2</w:t>
      </w:r>
      <w:r w:rsidR="0016131A">
        <w:rPr>
          <w:rFonts w:ascii="Book Antiqua" w:hAnsi="Book Antiqua"/>
          <w:sz w:val="24"/>
          <w:szCs w:val="24"/>
        </w:rPr>
        <w:t>O dilution</w:t>
      </w:r>
      <w:r w:rsidR="00EC7933" w:rsidRPr="00414881">
        <w:rPr>
          <w:rFonts w:ascii="Book Antiqua" w:hAnsi="Book Antiqua"/>
          <w:sz w:val="24"/>
          <w:szCs w:val="24"/>
          <w:vertAlign w:val="superscript"/>
        </w:rPr>
        <w:t>[13</w:t>
      </w:r>
      <w:r w:rsidR="000D268E" w:rsidRPr="00414881">
        <w:rPr>
          <w:rFonts w:ascii="Book Antiqua" w:hAnsi="Book Antiqua"/>
          <w:sz w:val="24"/>
          <w:szCs w:val="24"/>
          <w:vertAlign w:val="superscript"/>
        </w:rPr>
        <w:t>4</w:t>
      </w:r>
      <w:r w:rsidR="00EC7933" w:rsidRPr="00414881">
        <w:rPr>
          <w:rFonts w:ascii="Book Antiqua" w:hAnsi="Book Antiqua"/>
          <w:sz w:val="24"/>
          <w:szCs w:val="24"/>
          <w:vertAlign w:val="superscript"/>
        </w:rPr>
        <w:t>-13</w:t>
      </w:r>
      <w:r w:rsidR="000D268E" w:rsidRPr="00414881">
        <w:rPr>
          <w:rFonts w:ascii="Book Antiqua" w:hAnsi="Book Antiqua"/>
          <w:sz w:val="24"/>
          <w:szCs w:val="24"/>
          <w:vertAlign w:val="superscript"/>
        </w:rPr>
        <w:t>6</w:t>
      </w:r>
      <w:r w:rsidR="00EC7933" w:rsidRPr="00414881">
        <w:rPr>
          <w:rFonts w:ascii="Book Antiqua" w:hAnsi="Book Antiqua"/>
          <w:sz w:val="24"/>
          <w:szCs w:val="24"/>
          <w:vertAlign w:val="superscript"/>
        </w:rPr>
        <w:t>]</w:t>
      </w:r>
      <w:r w:rsidR="00DB39B3" w:rsidRPr="00414881">
        <w:rPr>
          <w:rFonts w:ascii="Book Antiqua" w:hAnsi="Book Antiqua"/>
          <w:sz w:val="24"/>
          <w:szCs w:val="24"/>
        </w:rPr>
        <w:t>; and (</w:t>
      </w:r>
      <w:r w:rsidR="0016131A">
        <w:rPr>
          <w:rFonts w:ascii="Book Antiqua" w:hAnsi="Book Antiqua" w:hint="eastAsia"/>
          <w:sz w:val="24"/>
          <w:szCs w:val="24"/>
          <w:lang w:eastAsia="zh-CN"/>
        </w:rPr>
        <w:t>3</w:t>
      </w:r>
      <w:r w:rsidR="00DB39B3" w:rsidRPr="00414881">
        <w:rPr>
          <w:rFonts w:ascii="Book Antiqua" w:hAnsi="Book Antiqua"/>
          <w:sz w:val="24"/>
          <w:szCs w:val="24"/>
        </w:rPr>
        <w:t xml:space="preserve">) </w:t>
      </w:r>
      <w:r w:rsidR="00CF3122" w:rsidRPr="00414881">
        <w:rPr>
          <w:rFonts w:ascii="Book Antiqua" w:hAnsi="Book Antiqua"/>
          <w:sz w:val="24"/>
          <w:szCs w:val="24"/>
        </w:rPr>
        <w:t>estimation of</w:t>
      </w:r>
      <w:r w:rsidR="006F7494" w:rsidRPr="00414881">
        <w:rPr>
          <w:rFonts w:ascii="Book Antiqua" w:hAnsi="Book Antiqua"/>
          <w:sz w:val="24"/>
          <w:szCs w:val="24"/>
        </w:rPr>
        <w:t xml:space="preserve"> glomerular filtration rate (GFR) using exogenous markers</w:t>
      </w:r>
      <w:r w:rsidR="00B3082E" w:rsidRPr="00414881">
        <w:rPr>
          <w:rFonts w:ascii="Book Antiqua" w:hAnsi="Book Antiqua"/>
          <w:sz w:val="24"/>
          <w:szCs w:val="24"/>
        </w:rPr>
        <w:t xml:space="preserve"> </w:t>
      </w:r>
      <w:r w:rsidR="00D91BD9" w:rsidRPr="00414881">
        <w:rPr>
          <w:rFonts w:ascii="Book Antiqua" w:hAnsi="Book Antiqua"/>
          <w:sz w:val="24"/>
          <w:szCs w:val="24"/>
        </w:rPr>
        <w:t>with</w:t>
      </w:r>
      <w:r w:rsidR="00B3082E" w:rsidRPr="00414881">
        <w:rPr>
          <w:rFonts w:ascii="Book Antiqua" w:hAnsi="Book Antiqua"/>
          <w:sz w:val="24"/>
          <w:szCs w:val="24"/>
        </w:rPr>
        <w:t xml:space="preserve"> extracellular distribution</w:t>
      </w:r>
      <w:r w:rsidR="006F7494" w:rsidRPr="00414881">
        <w:rPr>
          <w:rFonts w:ascii="Book Antiqua" w:hAnsi="Book Antiqua"/>
          <w:sz w:val="24"/>
          <w:szCs w:val="24"/>
          <w:vertAlign w:val="superscript"/>
        </w:rPr>
        <w:t>[13</w:t>
      </w:r>
      <w:r w:rsidR="000D268E" w:rsidRPr="00414881">
        <w:rPr>
          <w:rFonts w:ascii="Book Antiqua" w:hAnsi="Book Antiqua"/>
          <w:sz w:val="24"/>
          <w:szCs w:val="24"/>
          <w:vertAlign w:val="superscript"/>
        </w:rPr>
        <w:t>7</w:t>
      </w:r>
      <w:r w:rsidR="006F7494" w:rsidRPr="00414881">
        <w:rPr>
          <w:rFonts w:ascii="Book Antiqua" w:hAnsi="Book Antiqua"/>
          <w:sz w:val="24"/>
          <w:szCs w:val="24"/>
          <w:vertAlign w:val="superscript"/>
        </w:rPr>
        <w:t>-14</w:t>
      </w:r>
      <w:r w:rsidR="000D268E" w:rsidRPr="00414881">
        <w:rPr>
          <w:rFonts w:ascii="Book Antiqua" w:hAnsi="Book Antiqua"/>
          <w:sz w:val="24"/>
          <w:szCs w:val="24"/>
          <w:vertAlign w:val="superscript"/>
        </w:rPr>
        <w:t>7</w:t>
      </w:r>
      <w:r w:rsidR="006F7494" w:rsidRPr="00414881">
        <w:rPr>
          <w:rFonts w:ascii="Book Antiqua" w:hAnsi="Book Antiqua"/>
          <w:sz w:val="24"/>
          <w:szCs w:val="24"/>
          <w:vertAlign w:val="superscript"/>
        </w:rPr>
        <w:t>]</w:t>
      </w:r>
      <w:r w:rsidR="006F7494" w:rsidRPr="00414881">
        <w:rPr>
          <w:rFonts w:ascii="Book Antiqua" w:hAnsi="Book Antiqua"/>
          <w:sz w:val="24"/>
          <w:szCs w:val="24"/>
        </w:rPr>
        <w:t>. The EC</w:t>
      </w:r>
      <w:r w:rsidR="004E40AD" w:rsidRPr="00414881">
        <w:rPr>
          <w:rFonts w:ascii="Book Antiqua" w:hAnsi="Book Antiqua"/>
          <w:sz w:val="24"/>
          <w:szCs w:val="24"/>
        </w:rPr>
        <w:t>F</w:t>
      </w:r>
      <w:r w:rsidR="006F7494" w:rsidRPr="00414881">
        <w:rPr>
          <w:rFonts w:ascii="Book Antiqua" w:hAnsi="Book Antiqua"/>
          <w:sz w:val="24"/>
          <w:szCs w:val="24"/>
        </w:rPr>
        <w:t xml:space="preserve">V </w:t>
      </w:r>
      <w:r w:rsidR="003C3B8E" w:rsidRPr="00414881">
        <w:rPr>
          <w:rFonts w:ascii="Book Antiqua" w:hAnsi="Book Antiqua"/>
          <w:sz w:val="24"/>
          <w:szCs w:val="24"/>
        </w:rPr>
        <w:t xml:space="preserve">value </w:t>
      </w:r>
      <w:r w:rsidR="006F7494" w:rsidRPr="00414881">
        <w:rPr>
          <w:rFonts w:ascii="Book Antiqua" w:hAnsi="Book Antiqua"/>
          <w:sz w:val="24"/>
          <w:szCs w:val="24"/>
        </w:rPr>
        <w:t xml:space="preserve">is computed in the </w:t>
      </w:r>
      <w:r w:rsidRPr="00414881">
        <w:rPr>
          <w:rFonts w:ascii="Book Antiqua" w:hAnsi="Book Antiqua"/>
          <w:sz w:val="24"/>
          <w:szCs w:val="24"/>
        </w:rPr>
        <w:t>third</w:t>
      </w:r>
      <w:r w:rsidR="006F7494" w:rsidRPr="00414881">
        <w:rPr>
          <w:rFonts w:ascii="Book Antiqua" w:hAnsi="Book Antiqua"/>
          <w:sz w:val="24"/>
          <w:szCs w:val="24"/>
        </w:rPr>
        <w:t xml:space="preserve"> category by</w:t>
      </w:r>
      <w:r w:rsidR="00DB39B3" w:rsidRPr="00414881">
        <w:rPr>
          <w:rFonts w:ascii="Book Antiqua" w:hAnsi="Book Antiqua"/>
          <w:sz w:val="24"/>
          <w:szCs w:val="24"/>
        </w:rPr>
        <w:t xml:space="preserve"> </w:t>
      </w:r>
      <w:r w:rsidR="0016131A">
        <w:rPr>
          <w:rFonts w:ascii="Book Antiqua" w:hAnsi="Book Antiqua"/>
          <w:sz w:val="24"/>
          <w:szCs w:val="24"/>
        </w:rPr>
        <w:t xml:space="preserve">either constant </w:t>
      </w:r>
      <w:proofErr w:type="gramStart"/>
      <w:r w:rsidR="0016131A">
        <w:rPr>
          <w:rFonts w:ascii="Book Antiqua" w:hAnsi="Book Antiqua"/>
          <w:sz w:val="24"/>
          <w:szCs w:val="24"/>
        </w:rPr>
        <w:t>infusion</w:t>
      </w:r>
      <w:r w:rsidR="00A81B36" w:rsidRPr="00414881">
        <w:rPr>
          <w:rFonts w:ascii="Book Antiqua" w:hAnsi="Book Antiqua"/>
          <w:sz w:val="24"/>
          <w:szCs w:val="24"/>
          <w:vertAlign w:val="superscript"/>
        </w:rPr>
        <w:t>[</w:t>
      </w:r>
      <w:proofErr w:type="gramEnd"/>
      <w:r w:rsidR="00A81B36" w:rsidRPr="00414881">
        <w:rPr>
          <w:rFonts w:ascii="Book Antiqua" w:hAnsi="Book Antiqua"/>
          <w:sz w:val="24"/>
          <w:szCs w:val="24"/>
          <w:vertAlign w:val="superscript"/>
        </w:rPr>
        <w:t>13</w:t>
      </w:r>
      <w:r w:rsidR="000D268E" w:rsidRPr="00414881">
        <w:rPr>
          <w:rFonts w:ascii="Book Antiqua" w:hAnsi="Book Antiqua"/>
          <w:sz w:val="24"/>
          <w:szCs w:val="24"/>
          <w:vertAlign w:val="superscript"/>
        </w:rPr>
        <w:t>8</w:t>
      </w:r>
      <w:r w:rsidR="00A81B36" w:rsidRPr="00414881">
        <w:rPr>
          <w:rFonts w:ascii="Book Antiqua" w:hAnsi="Book Antiqua"/>
          <w:sz w:val="24"/>
          <w:szCs w:val="24"/>
          <w:vertAlign w:val="superscript"/>
        </w:rPr>
        <w:t>]</w:t>
      </w:r>
      <w:r w:rsidR="00A81B36" w:rsidRPr="00414881">
        <w:rPr>
          <w:rFonts w:ascii="Book Antiqua" w:hAnsi="Book Antiqua"/>
          <w:sz w:val="24"/>
          <w:szCs w:val="24"/>
        </w:rPr>
        <w:t>, or</w:t>
      </w:r>
      <w:r w:rsidRPr="00414881">
        <w:rPr>
          <w:rFonts w:ascii="Book Antiqua" w:hAnsi="Book Antiqua"/>
          <w:sz w:val="24"/>
          <w:szCs w:val="24"/>
        </w:rPr>
        <w:t>,</w:t>
      </w:r>
      <w:r w:rsidR="00A81B36" w:rsidRPr="00414881">
        <w:rPr>
          <w:rFonts w:ascii="Book Antiqua" w:hAnsi="Book Antiqua"/>
          <w:sz w:val="24"/>
          <w:szCs w:val="24"/>
        </w:rPr>
        <w:t xml:space="preserve"> </w:t>
      </w:r>
      <w:r w:rsidR="00AB50EE" w:rsidRPr="00414881">
        <w:rPr>
          <w:rFonts w:ascii="Book Antiqua" w:hAnsi="Book Antiqua"/>
          <w:sz w:val="24"/>
          <w:szCs w:val="24"/>
        </w:rPr>
        <w:t>more often</w:t>
      </w:r>
      <w:r w:rsidRPr="00414881">
        <w:rPr>
          <w:rFonts w:ascii="Book Antiqua" w:hAnsi="Book Antiqua"/>
          <w:sz w:val="24"/>
          <w:szCs w:val="24"/>
        </w:rPr>
        <w:t>,</w:t>
      </w:r>
      <w:r w:rsidR="00AB50EE" w:rsidRPr="00414881">
        <w:rPr>
          <w:rFonts w:ascii="Book Antiqua" w:hAnsi="Book Antiqua"/>
          <w:sz w:val="24"/>
          <w:szCs w:val="24"/>
        </w:rPr>
        <w:t xml:space="preserve"> a single injection</w:t>
      </w:r>
      <w:r w:rsidR="00AB50EE" w:rsidRPr="00414881">
        <w:rPr>
          <w:rFonts w:ascii="Book Antiqua" w:hAnsi="Book Antiqua"/>
          <w:sz w:val="24"/>
          <w:szCs w:val="24"/>
          <w:vertAlign w:val="superscript"/>
        </w:rPr>
        <w:t>[13</w:t>
      </w:r>
      <w:r w:rsidR="000D268E" w:rsidRPr="00414881">
        <w:rPr>
          <w:rFonts w:ascii="Book Antiqua" w:hAnsi="Book Antiqua"/>
          <w:sz w:val="24"/>
          <w:szCs w:val="24"/>
          <w:vertAlign w:val="superscript"/>
        </w:rPr>
        <w:t>9</w:t>
      </w:r>
      <w:r w:rsidR="00AB50EE" w:rsidRPr="00414881">
        <w:rPr>
          <w:rFonts w:ascii="Book Antiqua" w:hAnsi="Book Antiqua"/>
          <w:sz w:val="24"/>
          <w:szCs w:val="24"/>
          <w:vertAlign w:val="superscript"/>
        </w:rPr>
        <w:t>]</w:t>
      </w:r>
      <w:r w:rsidR="00AB50EE" w:rsidRPr="00414881">
        <w:rPr>
          <w:rFonts w:ascii="Book Antiqua" w:hAnsi="Book Antiqua"/>
          <w:sz w:val="24"/>
          <w:szCs w:val="24"/>
        </w:rPr>
        <w:t xml:space="preserve"> </w:t>
      </w:r>
      <w:r w:rsidR="00A81B36" w:rsidRPr="00414881">
        <w:rPr>
          <w:rFonts w:ascii="Book Antiqua" w:hAnsi="Book Antiqua"/>
          <w:sz w:val="24"/>
          <w:szCs w:val="24"/>
        </w:rPr>
        <w:t xml:space="preserve">of the </w:t>
      </w:r>
      <w:r w:rsidR="00DB39B3" w:rsidRPr="00414881">
        <w:rPr>
          <w:rFonts w:ascii="Book Antiqua" w:hAnsi="Book Antiqua"/>
          <w:sz w:val="24"/>
          <w:szCs w:val="24"/>
        </w:rPr>
        <w:t xml:space="preserve">exogenous </w:t>
      </w:r>
      <w:r w:rsidR="006F7494" w:rsidRPr="00414881">
        <w:rPr>
          <w:rFonts w:ascii="Book Antiqua" w:hAnsi="Book Antiqua"/>
          <w:sz w:val="24"/>
          <w:szCs w:val="24"/>
        </w:rPr>
        <w:t xml:space="preserve">GFR </w:t>
      </w:r>
      <w:r w:rsidR="00DB39B3" w:rsidRPr="00414881">
        <w:rPr>
          <w:rFonts w:ascii="Book Antiqua" w:hAnsi="Book Antiqua"/>
          <w:sz w:val="24"/>
          <w:szCs w:val="24"/>
        </w:rPr>
        <w:t>marker</w:t>
      </w:r>
      <w:r w:rsidR="00A81B36" w:rsidRPr="00414881">
        <w:rPr>
          <w:rFonts w:ascii="Book Antiqua" w:hAnsi="Book Antiqua"/>
          <w:sz w:val="24"/>
          <w:szCs w:val="24"/>
        </w:rPr>
        <w:t>. In the case</w:t>
      </w:r>
      <w:r w:rsidR="00CF3122" w:rsidRPr="00414881">
        <w:rPr>
          <w:rFonts w:ascii="Book Antiqua" w:hAnsi="Book Antiqua"/>
          <w:sz w:val="24"/>
          <w:szCs w:val="24"/>
        </w:rPr>
        <w:t xml:space="preserve"> of a single injection</w:t>
      </w:r>
      <w:r w:rsidR="00A81B36" w:rsidRPr="00414881">
        <w:rPr>
          <w:rFonts w:ascii="Book Antiqua" w:hAnsi="Book Antiqua"/>
          <w:sz w:val="24"/>
          <w:szCs w:val="24"/>
        </w:rPr>
        <w:t xml:space="preserve">, the theoretical equilibrated </w:t>
      </w:r>
      <w:r w:rsidR="00B761DD" w:rsidRPr="00414881">
        <w:rPr>
          <w:rFonts w:ascii="Book Antiqua" w:hAnsi="Book Antiqua"/>
          <w:sz w:val="24"/>
          <w:szCs w:val="24"/>
        </w:rPr>
        <w:t xml:space="preserve">initial </w:t>
      </w:r>
      <w:r w:rsidR="00A81B36" w:rsidRPr="00414881">
        <w:rPr>
          <w:rFonts w:ascii="Book Antiqua" w:hAnsi="Book Antiqua"/>
          <w:sz w:val="24"/>
          <w:szCs w:val="24"/>
        </w:rPr>
        <w:t xml:space="preserve">concentration of the marker in the extracellular </w:t>
      </w:r>
      <w:r w:rsidR="00D91BD9" w:rsidRPr="00414881">
        <w:rPr>
          <w:rFonts w:ascii="Book Antiqua" w:hAnsi="Book Antiqua"/>
          <w:sz w:val="24"/>
          <w:szCs w:val="24"/>
        </w:rPr>
        <w:t>fluid</w:t>
      </w:r>
      <w:r w:rsidR="00A81B36" w:rsidRPr="00414881">
        <w:rPr>
          <w:rFonts w:ascii="Book Antiqua" w:hAnsi="Book Antiqua"/>
          <w:sz w:val="24"/>
          <w:szCs w:val="24"/>
        </w:rPr>
        <w:t xml:space="preserve"> is calculated by extrapolating its </w:t>
      </w:r>
      <w:r w:rsidR="006F7494" w:rsidRPr="00414881">
        <w:rPr>
          <w:rFonts w:ascii="Book Antiqua" w:hAnsi="Book Antiqua"/>
          <w:sz w:val="24"/>
          <w:szCs w:val="24"/>
        </w:rPr>
        <w:t xml:space="preserve">plasma disappearance curve </w:t>
      </w:r>
      <w:r w:rsidR="00A81B36" w:rsidRPr="00414881">
        <w:rPr>
          <w:rFonts w:ascii="Book Antiqua" w:hAnsi="Book Antiqua"/>
          <w:sz w:val="24"/>
          <w:szCs w:val="24"/>
        </w:rPr>
        <w:t>to</w:t>
      </w:r>
      <w:r w:rsidR="00DB39B3" w:rsidRPr="00414881">
        <w:rPr>
          <w:rFonts w:ascii="Book Antiqua" w:hAnsi="Book Antiqua"/>
          <w:sz w:val="24"/>
          <w:szCs w:val="24"/>
        </w:rPr>
        <w:t xml:space="preserve"> zero time (time of infusion of the </w:t>
      </w:r>
      <w:proofErr w:type="gramStart"/>
      <w:r w:rsidR="00DB39B3" w:rsidRPr="00414881">
        <w:rPr>
          <w:rFonts w:ascii="Book Antiqua" w:hAnsi="Book Antiqua"/>
          <w:sz w:val="24"/>
          <w:szCs w:val="24"/>
        </w:rPr>
        <w:t>marker)</w:t>
      </w:r>
      <w:r w:rsidR="000D268E" w:rsidRPr="00414881">
        <w:rPr>
          <w:rFonts w:ascii="Book Antiqua" w:hAnsi="Book Antiqua"/>
          <w:sz w:val="24"/>
          <w:szCs w:val="24"/>
          <w:vertAlign w:val="superscript"/>
        </w:rPr>
        <w:t>[</w:t>
      </w:r>
      <w:proofErr w:type="gramEnd"/>
      <w:r w:rsidR="000D268E" w:rsidRPr="00414881">
        <w:rPr>
          <w:rFonts w:ascii="Book Antiqua" w:hAnsi="Book Antiqua"/>
          <w:sz w:val="24"/>
          <w:szCs w:val="24"/>
          <w:vertAlign w:val="superscript"/>
        </w:rPr>
        <w:t>139</w:t>
      </w:r>
      <w:r w:rsidR="00A81B36" w:rsidRPr="00414881">
        <w:rPr>
          <w:rFonts w:ascii="Book Antiqua" w:hAnsi="Book Antiqua"/>
          <w:sz w:val="24"/>
          <w:szCs w:val="24"/>
          <w:vertAlign w:val="superscript"/>
        </w:rPr>
        <w:t>]</w:t>
      </w:r>
      <w:r w:rsidR="006F7494" w:rsidRPr="00414881">
        <w:rPr>
          <w:rFonts w:ascii="Book Antiqua" w:hAnsi="Book Antiqua"/>
          <w:sz w:val="24"/>
          <w:szCs w:val="24"/>
        </w:rPr>
        <w:t xml:space="preserve">. </w:t>
      </w:r>
    </w:p>
    <w:p w14:paraId="09692372" w14:textId="77777777" w:rsidR="00351AD8" w:rsidRDefault="0055696F" w:rsidP="0016131A">
      <w:pPr>
        <w:spacing w:after="0" w:line="360" w:lineRule="auto"/>
        <w:ind w:firstLineChars="100" w:firstLine="240"/>
        <w:jc w:val="both"/>
        <w:rPr>
          <w:rFonts w:ascii="Book Antiqua" w:hAnsi="Book Antiqua"/>
          <w:sz w:val="24"/>
          <w:szCs w:val="24"/>
          <w:lang w:eastAsia="zh-CN"/>
        </w:rPr>
      </w:pPr>
      <w:r w:rsidRPr="00414881">
        <w:rPr>
          <w:rFonts w:ascii="Book Antiqua" w:hAnsi="Book Antiqua"/>
          <w:sz w:val="24"/>
          <w:szCs w:val="24"/>
        </w:rPr>
        <w:t xml:space="preserve">The methodologies for measuring </w:t>
      </w:r>
      <w:r w:rsidR="006F7494" w:rsidRPr="00414881">
        <w:rPr>
          <w:rFonts w:ascii="Book Antiqua" w:hAnsi="Book Antiqua"/>
          <w:sz w:val="24"/>
          <w:szCs w:val="24"/>
        </w:rPr>
        <w:t xml:space="preserve">TBW and </w:t>
      </w:r>
      <w:r w:rsidR="00F9479A" w:rsidRPr="00414881">
        <w:rPr>
          <w:rFonts w:ascii="Book Antiqua" w:hAnsi="Book Antiqua"/>
          <w:sz w:val="24"/>
          <w:szCs w:val="24"/>
        </w:rPr>
        <w:t>EC</w:t>
      </w:r>
      <w:r w:rsidR="004E40AD" w:rsidRPr="00414881">
        <w:rPr>
          <w:rFonts w:ascii="Book Antiqua" w:hAnsi="Book Antiqua"/>
          <w:sz w:val="24"/>
          <w:szCs w:val="24"/>
        </w:rPr>
        <w:t>F</w:t>
      </w:r>
      <w:r w:rsidR="00F9479A" w:rsidRPr="00414881">
        <w:rPr>
          <w:rFonts w:ascii="Book Antiqua" w:hAnsi="Book Antiqua"/>
          <w:sz w:val="24"/>
          <w:szCs w:val="24"/>
        </w:rPr>
        <w:t>V</w:t>
      </w:r>
      <w:r w:rsidRPr="00414881">
        <w:rPr>
          <w:rFonts w:ascii="Book Antiqua" w:hAnsi="Book Antiqua"/>
          <w:sz w:val="24"/>
          <w:szCs w:val="24"/>
        </w:rPr>
        <w:t xml:space="preserve"> by these newer techniques were developed by comparing their </w:t>
      </w:r>
      <w:r w:rsidR="00D97D70" w:rsidRPr="00414881">
        <w:rPr>
          <w:rFonts w:ascii="Book Antiqua" w:hAnsi="Book Antiqua"/>
          <w:sz w:val="24"/>
          <w:szCs w:val="24"/>
        </w:rPr>
        <w:t>performance</w:t>
      </w:r>
      <w:r w:rsidRPr="00414881">
        <w:rPr>
          <w:rFonts w:ascii="Book Antiqua" w:hAnsi="Book Antiqua"/>
          <w:sz w:val="24"/>
          <w:szCs w:val="24"/>
        </w:rPr>
        <w:t xml:space="preserve"> to </w:t>
      </w:r>
      <w:r w:rsidR="00D97D70" w:rsidRPr="00414881">
        <w:rPr>
          <w:rFonts w:ascii="Book Antiqua" w:hAnsi="Book Antiqua"/>
          <w:sz w:val="24"/>
          <w:szCs w:val="24"/>
        </w:rPr>
        <w:t>measurements from</w:t>
      </w:r>
      <w:r w:rsidRPr="00414881">
        <w:rPr>
          <w:rFonts w:ascii="Book Antiqua" w:hAnsi="Book Antiqua"/>
          <w:sz w:val="24"/>
          <w:szCs w:val="24"/>
        </w:rPr>
        <w:t xml:space="preserve"> the older dilution techniques, </w:t>
      </w:r>
      <w:r w:rsidR="00D16059" w:rsidRPr="00414881">
        <w:rPr>
          <w:rFonts w:ascii="Book Antiqua" w:hAnsi="Book Antiqua"/>
          <w:sz w:val="24"/>
          <w:szCs w:val="24"/>
        </w:rPr>
        <w:t xml:space="preserve">mostly </w:t>
      </w:r>
      <w:r w:rsidR="0095782D" w:rsidRPr="00414881">
        <w:rPr>
          <w:rFonts w:ascii="Book Antiqua" w:hAnsi="Book Antiqua"/>
          <w:sz w:val="24"/>
          <w:szCs w:val="24"/>
        </w:rPr>
        <w:t xml:space="preserve">the </w:t>
      </w:r>
      <w:r w:rsidR="00A0259C" w:rsidRPr="00414881">
        <w:rPr>
          <w:rFonts w:ascii="Book Antiqua" w:hAnsi="Book Antiqua"/>
          <w:sz w:val="24"/>
          <w:szCs w:val="24"/>
          <w:vertAlign w:val="superscript"/>
        </w:rPr>
        <w:t>2</w:t>
      </w:r>
      <w:r w:rsidR="00A0259C" w:rsidRPr="00414881">
        <w:rPr>
          <w:rFonts w:ascii="Book Antiqua" w:hAnsi="Book Antiqua"/>
          <w:sz w:val="24"/>
          <w:szCs w:val="24"/>
        </w:rPr>
        <w:t>H</w:t>
      </w:r>
      <w:r w:rsidR="00A0259C" w:rsidRPr="00414881">
        <w:rPr>
          <w:rFonts w:ascii="Book Antiqua" w:hAnsi="Book Antiqua"/>
          <w:sz w:val="24"/>
          <w:szCs w:val="24"/>
          <w:vertAlign w:val="subscript"/>
        </w:rPr>
        <w:t>2</w:t>
      </w:r>
      <w:r w:rsidR="00A0259C" w:rsidRPr="00414881">
        <w:rPr>
          <w:rFonts w:ascii="Book Antiqua" w:hAnsi="Book Antiqua"/>
          <w:sz w:val="24"/>
          <w:szCs w:val="24"/>
        </w:rPr>
        <w:t xml:space="preserve">O and </w:t>
      </w:r>
      <w:r w:rsidR="00D16059" w:rsidRPr="00414881">
        <w:rPr>
          <w:rFonts w:ascii="Book Antiqua" w:hAnsi="Book Antiqua"/>
          <w:sz w:val="24"/>
          <w:szCs w:val="24"/>
        </w:rPr>
        <w:t>b</w:t>
      </w:r>
      <w:r w:rsidRPr="00414881">
        <w:rPr>
          <w:rFonts w:ascii="Book Antiqua" w:hAnsi="Book Antiqua"/>
          <w:sz w:val="24"/>
          <w:szCs w:val="24"/>
        </w:rPr>
        <w:t xml:space="preserve">romide dilution </w:t>
      </w:r>
      <w:proofErr w:type="gramStart"/>
      <w:r w:rsidR="0095782D" w:rsidRPr="00414881">
        <w:rPr>
          <w:rFonts w:ascii="Book Antiqua" w:hAnsi="Book Antiqua"/>
          <w:sz w:val="24"/>
          <w:szCs w:val="24"/>
        </w:rPr>
        <w:t>technique</w:t>
      </w:r>
      <w:r w:rsidR="00A0259C" w:rsidRPr="00414881">
        <w:rPr>
          <w:rFonts w:ascii="Book Antiqua" w:hAnsi="Book Antiqua"/>
          <w:sz w:val="24"/>
          <w:szCs w:val="24"/>
        </w:rPr>
        <w:t>s</w:t>
      </w:r>
      <w:r w:rsidRPr="00414881">
        <w:rPr>
          <w:rFonts w:ascii="Book Antiqua" w:hAnsi="Book Antiqua"/>
          <w:sz w:val="24"/>
          <w:szCs w:val="24"/>
          <w:vertAlign w:val="superscript"/>
        </w:rPr>
        <w:t>[</w:t>
      </w:r>
      <w:proofErr w:type="gramEnd"/>
      <w:r w:rsidR="00A0259C" w:rsidRPr="00414881">
        <w:rPr>
          <w:rFonts w:ascii="Book Antiqua" w:hAnsi="Book Antiqua"/>
          <w:sz w:val="24"/>
          <w:szCs w:val="24"/>
          <w:vertAlign w:val="superscript"/>
        </w:rPr>
        <w:t>11</w:t>
      </w:r>
      <w:r w:rsidR="000D268E" w:rsidRPr="00414881">
        <w:rPr>
          <w:rFonts w:ascii="Book Antiqua" w:hAnsi="Book Antiqua"/>
          <w:sz w:val="24"/>
          <w:szCs w:val="24"/>
          <w:vertAlign w:val="superscript"/>
        </w:rPr>
        <w:t>6</w:t>
      </w:r>
      <w:r w:rsidR="0016131A">
        <w:rPr>
          <w:rFonts w:ascii="Book Antiqua" w:hAnsi="Book Antiqua"/>
          <w:sz w:val="24"/>
          <w:szCs w:val="24"/>
          <w:vertAlign w:val="superscript"/>
        </w:rPr>
        <w:t>,</w:t>
      </w:r>
      <w:r w:rsidR="00A0259C" w:rsidRPr="00414881">
        <w:rPr>
          <w:rFonts w:ascii="Book Antiqua" w:hAnsi="Book Antiqua"/>
          <w:sz w:val="24"/>
          <w:szCs w:val="24"/>
          <w:vertAlign w:val="superscript"/>
        </w:rPr>
        <w:t>11</w:t>
      </w:r>
      <w:r w:rsidR="00B15F11" w:rsidRPr="00414881">
        <w:rPr>
          <w:rFonts w:ascii="Book Antiqua" w:hAnsi="Book Antiqua"/>
          <w:sz w:val="24"/>
          <w:szCs w:val="24"/>
          <w:vertAlign w:val="superscript"/>
        </w:rPr>
        <w:t>7</w:t>
      </w:r>
      <w:r w:rsidR="0016131A">
        <w:rPr>
          <w:rFonts w:ascii="Book Antiqua" w:hAnsi="Book Antiqua"/>
          <w:sz w:val="24"/>
          <w:szCs w:val="24"/>
          <w:vertAlign w:val="superscript"/>
        </w:rPr>
        <w:t>,</w:t>
      </w:r>
      <w:r w:rsidR="00A0259C" w:rsidRPr="00414881">
        <w:rPr>
          <w:rFonts w:ascii="Book Antiqua" w:hAnsi="Book Antiqua"/>
          <w:sz w:val="24"/>
          <w:szCs w:val="24"/>
          <w:vertAlign w:val="superscript"/>
        </w:rPr>
        <w:t>12</w:t>
      </w:r>
      <w:r w:rsidR="00B15F11" w:rsidRPr="00414881">
        <w:rPr>
          <w:rFonts w:ascii="Book Antiqua" w:hAnsi="Book Antiqua"/>
          <w:sz w:val="24"/>
          <w:szCs w:val="24"/>
          <w:vertAlign w:val="superscript"/>
        </w:rPr>
        <w:t>6</w:t>
      </w:r>
      <w:r w:rsidR="0016131A">
        <w:rPr>
          <w:rFonts w:ascii="Book Antiqua" w:hAnsi="Book Antiqua"/>
          <w:sz w:val="24"/>
          <w:szCs w:val="24"/>
          <w:vertAlign w:val="superscript"/>
        </w:rPr>
        <w:t>,</w:t>
      </w:r>
      <w:r w:rsidR="00A0259C" w:rsidRPr="00414881">
        <w:rPr>
          <w:rFonts w:ascii="Book Antiqua" w:hAnsi="Book Antiqua"/>
          <w:sz w:val="24"/>
          <w:szCs w:val="24"/>
          <w:vertAlign w:val="superscript"/>
        </w:rPr>
        <w:t>1</w:t>
      </w:r>
      <w:r w:rsidR="00B15F11" w:rsidRPr="00414881">
        <w:rPr>
          <w:rFonts w:ascii="Book Antiqua" w:hAnsi="Book Antiqua"/>
          <w:sz w:val="24"/>
          <w:szCs w:val="24"/>
          <w:vertAlign w:val="superscript"/>
        </w:rPr>
        <w:t>30</w:t>
      </w:r>
      <w:r w:rsidR="0016131A">
        <w:rPr>
          <w:rFonts w:ascii="Book Antiqua" w:hAnsi="Book Antiqua"/>
          <w:sz w:val="24"/>
          <w:szCs w:val="24"/>
          <w:vertAlign w:val="superscript"/>
        </w:rPr>
        <w:t>,</w:t>
      </w:r>
      <w:r w:rsidR="00A0259C" w:rsidRPr="00414881">
        <w:rPr>
          <w:rFonts w:ascii="Book Antiqua" w:hAnsi="Book Antiqua"/>
          <w:sz w:val="24"/>
          <w:szCs w:val="24"/>
          <w:vertAlign w:val="superscript"/>
        </w:rPr>
        <w:t>13</w:t>
      </w:r>
      <w:r w:rsidR="00B15F11" w:rsidRPr="00414881">
        <w:rPr>
          <w:rFonts w:ascii="Book Antiqua" w:hAnsi="Book Antiqua"/>
          <w:sz w:val="24"/>
          <w:szCs w:val="24"/>
          <w:vertAlign w:val="superscript"/>
        </w:rPr>
        <w:t>4</w:t>
      </w:r>
      <w:r w:rsidR="0016131A">
        <w:rPr>
          <w:rFonts w:ascii="Book Antiqua" w:hAnsi="Book Antiqua"/>
          <w:sz w:val="24"/>
          <w:szCs w:val="24"/>
          <w:vertAlign w:val="superscript"/>
        </w:rPr>
        <w:t>,</w:t>
      </w:r>
      <w:r w:rsidR="00A0259C" w:rsidRPr="00414881">
        <w:rPr>
          <w:rFonts w:ascii="Book Antiqua" w:hAnsi="Book Antiqua"/>
          <w:sz w:val="24"/>
          <w:szCs w:val="24"/>
          <w:vertAlign w:val="superscript"/>
        </w:rPr>
        <w:t>14</w:t>
      </w:r>
      <w:r w:rsidR="00B15F11" w:rsidRPr="00414881">
        <w:rPr>
          <w:rFonts w:ascii="Book Antiqua" w:hAnsi="Book Antiqua"/>
          <w:sz w:val="24"/>
          <w:szCs w:val="24"/>
          <w:vertAlign w:val="superscript"/>
        </w:rPr>
        <w:t>8</w:t>
      </w:r>
      <w:r w:rsidR="00A0259C" w:rsidRPr="00414881">
        <w:rPr>
          <w:rFonts w:ascii="Book Antiqua" w:hAnsi="Book Antiqua"/>
          <w:sz w:val="24"/>
          <w:szCs w:val="24"/>
          <w:vertAlign w:val="superscript"/>
        </w:rPr>
        <w:t>-15</w:t>
      </w:r>
      <w:r w:rsidR="00B15F11" w:rsidRPr="00414881">
        <w:rPr>
          <w:rFonts w:ascii="Book Antiqua" w:hAnsi="Book Antiqua"/>
          <w:sz w:val="24"/>
          <w:szCs w:val="24"/>
          <w:vertAlign w:val="superscript"/>
        </w:rPr>
        <w:t>6</w:t>
      </w:r>
      <w:r w:rsidR="00A0259C" w:rsidRPr="00414881">
        <w:rPr>
          <w:rFonts w:ascii="Book Antiqua" w:hAnsi="Book Antiqua"/>
          <w:sz w:val="24"/>
          <w:szCs w:val="24"/>
          <w:vertAlign w:val="superscript"/>
        </w:rPr>
        <w:t>]</w:t>
      </w:r>
      <w:r w:rsidRPr="00414881">
        <w:rPr>
          <w:rFonts w:ascii="Book Antiqua" w:hAnsi="Book Antiqua"/>
          <w:sz w:val="24"/>
          <w:szCs w:val="24"/>
        </w:rPr>
        <w:t xml:space="preserve">. </w:t>
      </w:r>
      <w:r w:rsidR="007428F1" w:rsidRPr="00414881">
        <w:rPr>
          <w:rFonts w:ascii="Book Antiqua" w:hAnsi="Book Antiqua"/>
          <w:sz w:val="24"/>
          <w:szCs w:val="24"/>
        </w:rPr>
        <w:t xml:space="preserve">Figure </w:t>
      </w:r>
      <w:r w:rsidR="004E40AD" w:rsidRPr="00414881">
        <w:rPr>
          <w:rFonts w:ascii="Book Antiqua" w:hAnsi="Book Antiqua"/>
          <w:sz w:val="24"/>
          <w:szCs w:val="24"/>
        </w:rPr>
        <w:t>3</w:t>
      </w:r>
      <w:r w:rsidR="007428F1" w:rsidRPr="00414881">
        <w:rPr>
          <w:rFonts w:ascii="Book Antiqua" w:hAnsi="Book Antiqua"/>
          <w:sz w:val="24"/>
          <w:szCs w:val="24"/>
        </w:rPr>
        <w:t xml:space="preserve"> shows average </w:t>
      </w:r>
      <w:r w:rsidR="00F9479A" w:rsidRPr="00414881">
        <w:rPr>
          <w:rFonts w:ascii="Book Antiqua" w:hAnsi="Book Antiqua"/>
          <w:sz w:val="24"/>
          <w:szCs w:val="24"/>
        </w:rPr>
        <w:t>EC</w:t>
      </w:r>
      <w:r w:rsidR="004E40AD" w:rsidRPr="00414881">
        <w:rPr>
          <w:rFonts w:ascii="Book Antiqua" w:hAnsi="Book Antiqua"/>
          <w:sz w:val="24"/>
          <w:szCs w:val="24"/>
        </w:rPr>
        <w:t>F</w:t>
      </w:r>
      <w:r w:rsidR="00F9479A" w:rsidRPr="00414881">
        <w:rPr>
          <w:rFonts w:ascii="Book Antiqua" w:hAnsi="Book Antiqua"/>
          <w:sz w:val="24"/>
          <w:szCs w:val="24"/>
        </w:rPr>
        <w:t>V</w:t>
      </w:r>
      <w:r w:rsidR="007428F1" w:rsidRPr="00414881">
        <w:rPr>
          <w:rFonts w:ascii="Book Antiqua" w:hAnsi="Book Antiqua"/>
          <w:sz w:val="24"/>
          <w:szCs w:val="24"/>
        </w:rPr>
        <w:t xml:space="preserve"> values </w:t>
      </w:r>
      <w:r w:rsidR="0096390D" w:rsidRPr="00414881">
        <w:rPr>
          <w:rFonts w:ascii="Book Antiqua" w:hAnsi="Book Antiqua"/>
          <w:sz w:val="24"/>
          <w:szCs w:val="24"/>
        </w:rPr>
        <w:t>obtained by the older</w:t>
      </w:r>
      <w:r w:rsidR="007428F1" w:rsidRPr="00414881">
        <w:rPr>
          <w:rFonts w:ascii="Book Antiqua" w:hAnsi="Book Antiqua"/>
          <w:sz w:val="24"/>
          <w:szCs w:val="24"/>
        </w:rPr>
        <w:t xml:space="preserve"> dilution techniques (Table </w:t>
      </w:r>
      <w:r w:rsidR="00B205F3" w:rsidRPr="00414881">
        <w:rPr>
          <w:rFonts w:ascii="Book Antiqua" w:hAnsi="Book Antiqua"/>
          <w:sz w:val="24"/>
          <w:szCs w:val="24"/>
        </w:rPr>
        <w:t>4</w:t>
      </w:r>
      <w:r w:rsidR="007428F1" w:rsidRPr="00414881">
        <w:rPr>
          <w:rFonts w:ascii="Book Antiqua" w:hAnsi="Book Antiqua"/>
          <w:sz w:val="24"/>
          <w:szCs w:val="24"/>
        </w:rPr>
        <w:t xml:space="preserve">) and </w:t>
      </w:r>
      <w:r w:rsidR="00D97D70" w:rsidRPr="00414881">
        <w:rPr>
          <w:rFonts w:ascii="Book Antiqua" w:hAnsi="Book Antiqua"/>
          <w:sz w:val="24"/>
          <w:szCs w:val="24"/>
        </w:rPr>
        <w:t>several</w:t>
      </w:r>
      <w:r w:rsidR="00D91BD9" w:rsidRPr="00414881">
        <w:rPr>
          <w:rFonts w:ascii="Book Antiqua" w:hAnsi="Book Antiqua"/>
          <w:sz w:val="24"/>
          <w:szCs w:val="24"/>
        </w:rPr>
        <w:t xml:space="preserve"> </w:t>
      </w:r>
      <w:r w:rsidR="00D91A99" w:rsidRPr="00414881">
        <w:rPr>
          <w:rFonts w:ascii="Book Antiqua" w:hAnsi="Book Antiqua"/>
          <w:sz w:val="24"/>
          <w:szCs w:val="24"/>
        </w:rPr>
        <w:t xml:space="preserve">frequently used </w:t>
      </w:r>
      <w:r w:rsidR="007428F1" w:rsidRPr="00414881">
        <w:rPr>
          <w:rFonts w:ascii="Book Antiqua" w:hAnsi="Book Antiqua"/>
          <w:sz w:val="24"/>
          <w:szCs w:val="24"/>
        </w:rPr>
        <w:t xml:space="preserve">newer techniques (Table </w:t>
      </w:r>
      <w:r w:rsidR="00B205F3" w:rsidRPr="00414881">
        <w:rPr>
          <w:rFonts w:ascii="Book Antiqua" w:hAnsi="Book Antiqua"/>
          <w:sz w:val="24"/>
          <w:szCs w:val="24"/>
        </w:rPr>
        <w:t>5</w:t>
      </w:r>
      <w:r w:rsidR="007428F1" w:rsidRPr="00414881">
        <w:rPr>
          <w:rFonts w:ascii="Book Antiqua" w:hAnsi="Book Antiqua"/>
          <w:sz w:val="24"/>
          <w:szCs w:val="24"/>
        </w:rPr>
        <w:t xml:space="preserve">). The values </w:t>
      </w:r>
      <w:r w:rsidR="0096390D" w:rsidRPr="00414881">
        <w:rPr>
          <w:rFonts w:ascii="Book Antiqua" w:hAnsi="Book Antiqua"/>
          <w:sz w:val="24"/>
          <w:szCs w:val="24"/>
        </w:rPr>
        <w:t xml:space="preserve">resulting </w:t>
      </w:r>
      <w:r w:rsidR="007428F1" w:rsidRPr="00414881">
        <w:rPr>
          <w:rFonts w:ascii="Book Antiqua" w:hAnsi="Book Antiqua"/>
          <w:sz w:val="24"/>
          <w:szCs w:val="24"/>
        </w:rPr>
        <w:t xml:space="preserve">from the </w:t>
      </w:r>
      <w:r w:rsidR="00A0259C" w:rsidRPr="00414881">
        <w:rPr>
          <w:rFonts w:ascii="Book Antiqua" w:hAnsi="Book Antiqua"/>
          <w:sz w:val="24"/>
          <w:szCs w:val="24"/>
        </w:rPr>
        <w:t xml:space="preserve">most commonly used </w:t>
      </w:r>
      <w:r w:rsidR="007428F1" w:rsidRPr="00414881">
        <w:rPr>
          <w:rFonts w:ascii="Book Antiqua" w:hAnsi="Book Antiqua"/>
          <w:sz w:val="24"/>
          <w:szCs w:val="24"/>
        </w:rPr>
        <w:t xml:space="preserve">newer techniques </w:t>
      </w:r>
      <w:r w:rsidR="00A0259C" w:rsidRPr="00414881">
        <w:rPr>
          <w:rFonts w:ascii="Book Antiqua" w:hAnsi="Book Antiqua"/>
          <w:sz w:val="24"/>
          <w:szCs w:val="24"/>
        </w:rPr>
        <w:t xml:space="preserve">(BIA, DEXA) </w:t>
      </w:r>
      <w:r w:rsidR="007428F1" w:rsidRPr="00414881">
        <w:rPr>
          <w:rFonts w:ascii="Book Antiqua" w:hAnsi="Book Antiqua"/>
          <w:sz w:val="24"/>
          <w:szCs w:val="24"/>
        </w:rPr>
        <w:t>are</w:t>
      </w:r>
      <w:r w:rsidR="0096390D" w:rsidRPr="00414881">
        <w:rPr>
          <w:rFonts w:ascii="Book Antiqua" w:hAnsi="Book Antiqua"/>
          <w:sz w:val="24"/>
          <w:szCs w:val="24"/>
        </w:rPr>
        <w:t>,</w:t>
      </w:r>
      <w:r w:rsidR="008E3D6C" w:rsidRPr="00414881">
        <w:rPr>
          <w:rFonts w:ascii="Book Antiqua" w:hAnsi="Book Antiqua"/>
          <w:sz w:val="24"/>
          <w:szCs w:val="24"/>
        </w:rPr>
        <w:t xml:space="preserve"> in </w:t>
      </w:r>
      <w:r w:rsidR="009E3A5A" w:rsidRPr="00414881">
        <w:rPr>
          <w:rFonts w:ascii="Book Antiqua" w:hAnsi="Book Antiqua"/>
          <w:sz w:val="24"/>
          <w:szCs w:val="24"/>
        </w:rPr>
        <w:t>most cases</w:t>
      </w:r>
      <w:r w:rsidR="0096390D" w:rsidRPr="00414881">
        <w:rPr>
          <w:rFonts w:ascii="Book Antiqua" w:hAnsi="Book Antiqua"/>
          <w:sz w:val="24"/>
          <w:szCs w:val="24"/>
        </w:rPr>
        <w:t>,</w:t>
      </w:r>
      <w:r w:rsidR="008E3D6C" w:rsidRPr="00414881">
        <w:rPr>
          <w:rFonts w:ascii="Book Antiqua" w:hAnsi="Book Antiqua"/>
          <w:sz w:val="24"/>
          <w:szCs w:val="24"/>
        </w:rPr>
        <w:t xml:space="preserve"> </w:t>
      </w:r>
      <w:r w:rsidR="007428F1" w:rsidRPr="00414881">
        <w:rPr>
          <w:rFonts w:ascii="Book Antiqua" w:hAnsi="Book Antiqua"/>
          <w:sz w:val="24"/>
          <w:szCs w:val="24"/>
        </w:rPr>
        <w:t xml:space="preserve">close to those </w:t>
      </w:r>
      <w:r w:rsidR="0096390D" w:rsidRPr="00414881">
        <w:rPr>
          <w:rFonts w:ascii="Book Antiqua" w:hAnsi="Book Antiqua"/>
          <w:sz w:val="24"/>
          <w:szCs w:val="24"/>
        </w:rPr>
        <w:t>based on</w:t>
      </w:r>
      <w:r w:rsidR="007428F1" w:rsidRPr="00414881">
        <w:rPr>
          <w:rFonts w:ascii="Book Antiqua" w:hAnsi="Book Antiqua"/>
          <w:sz w:val="24"/>
          <w:szCs w:val="24"/>
        </w:rPr>
        <w:t xml:space="preserve"> chloride or bromide space. </w:t>
      </w:r>
      <w:r w:rsidR="00DD54DB" w:rsidRPr="00414881">
        <w:rPr>
          <w:rFonts w:ascii="Book Antiqua" w:hAnsi="Book Antiqua"/>
          <w:sz w:val="24"/>
          <w:szCs w:val="24"/>
        </w:rPr>
        <w:t xml:space="preserve">Equations predicting </w:t>
      </w:r>
      <w:r w:rsidR="003C3B8E" w:rsidRPr="00414881">
        <w:rPr>
          <w:rFonts w:ascii="Book Antiqua" w:hAnsi="Book Antiqua"/>
          <w:sz w:val="24"/>
          <w:szCs w:val="24"/>
        </w:rPr>
        <w:t xml:space="preserve">normal </w:t>
      </w:r>
      <w:r w:rsidR="00DD54DB" w:rsidRPr="00414881">
        <w:rPr>
          <w:rFonts w:ascii="Book Antiqua" w:hAnsi="Book Antiqua"/>
          <w:sz w:val="24"/>
          <w:szCs w:val="24"/>
        </w:rPr>
        <w:t>EC</w:t>
      </w:r>
      <w:r w:rsidR="004E40AD" w:rsidRPr="00414881">
        <w:rPr>
          <w:rFonts w:ascii="Book Antiqua" w:hAnsi="Book Antiqua"/>
          <w:sz w:val="24"/>
          <w:szCs w:val="24"/>
        </w:rPr>
        <w:t>F</w:t>
      </w:r>
      <w:r w:rsidR="00DD54DB" w:rsidRPr="00414881">
        <w:rPr>
          <w:rFonts w:ascii="Book Antiqua" w:hAnsi="Book Antiqua"/>
          <w:sz w:val="24"/>
          <w:szCs w:val="24"/>
        </w:rPr>
        <w:t xml:space="preserve">V </w:t>
      </w:r>
      <w:r w:rsidR="003C3B8E" w:rsidRPr="00414881">
        <w:rPr>
          <w:rFonts w:ascii="Book Antiqua" w:hAnsi="Book Antiqua"/>
          <w:sz w:val="24"/>
          <w:szCs w:val="24"/>
        </w:rPr>
        <w:t xml:space="preserve">values </w:t>
      </w:r>
      <w:r w:rsidR="00DD54DB" w:rsidRPr="00414881">
        <w:rPr>
          <w:rFonts w:ascii="Book Antiqua" w:hAnsi="Book Antiqua"/>
          <w:sz w:val="24"/>
          <w:szCs w:val="24"/>
        </w:rPr>
        <w:t xml:space="preserve">from </w:t>
      </w:r>
      <w:r w:rsidR="003C3B8E" w:rsidRPr="00414881">
        <w:rPr>
          <w:rFonts w:ascii="Book Antiqua" w:hAnsi="Book Antiqua"/>
          <w:sz w:val="24"/>
          <w:szCs w:val="24"/>
        </w:rPr>
        <w:t xml:space="preserve">simple </w:t>
      </w:r>
      <w:r w:rsidR="00DD54DB" w:rsidRPr="00414881">
        <w:rPr>
          <w:rFonts w:ascii="Book Antiqua" w:hAnsi="Book Antiqua"/>
          <w:sz w:val="24"/>
          <w:szCs w:val="24"/>
        </w:rPr>
        <w:t xml:space="preserve">anthropometric measurements, for </w:t>
      </w:r>
      <w:r w:rsidR="003C3B8E" w:rsidRPr="00414881">
        <w:rPr>
          <w:rFonts w:ascii="Book Antiqua" w:hAnsi="Book Antiqua"/>
          <w:sz w:val="24"/>
          <w:szCs w:val="24"/>
        </w:rPr>
        <w:t>e</w:t>
      </w:r>
      <w:r w:rsidR="00DD54DB" w:rsidRPr="00414881">
        <w:rPr>
          <w:rFonts w:ascii="Book Antiqua" w:hAnsi="Book Antiqua"/>
          <w:sz w:val="24"/>
          <w:szCs w:val="24"/>
        </w:rPr>
        <w:t xml:space="preserve">xample as a fraction of body weight, were developed </w:t>
      </w:r>
      <w:r w:rsidR="003C3B8E" w:rsidRPr="00414881">
        <w:rPr>
          <w:rFonts w:ascii="Book Antiqua" w:hAnsi="Book Antiqua"/>
          <w:sz w:val="24"/>
          <w:szCs w:val="24"/>
        </w:rPr>
        <w:t>using EC</w:t>
      </w:r>
      <w:r w:rsidR="004E40AD" w:rsidRPr="00414881">
        <w:rPr>
          <w:rFonts w:ascii="Book Antiqua" w:hAnsi="Book Antiqua"/>
          <w:sz w:val="24"/>
          <w:szCs w:val="24"/>
        </w:rPr>
        <w:t>F</w:t>
      </w:r>
      <w:r w:rsidR="003C3B8E" w:rsidRPr="00414881">
        <w:rPr>
          <w:rFonts w:ascii="Book Antiqua" w:hAnsi="Book Antiqua"/>
          <w:sz w:val="24"/>
          <w:szCs w:val="24"/>
        </w:rPr>
        <w:t>V measureme</w:t>
      </w:r>
      <w:r w:rsidR="0016131A">
        <w:rPr>
          <w:rFonts w:ascii="Book Antiqua" w:hAnsi="Book Antiqua"/>
          <w:sz w:val="24"/>
          <w:szCs w:val="24"/>
        </w:rPr>
        <w:t xml:space="preserve">nts by one of the newer </w:t>
      </w:r>
      <w:proofErr w:type="gramStart"/>
      <w:r w:rsidR="0016131A">
        <w:rPr>
          <w:rFonts w:ascii="Book Antiqua" w:hAnsi="Book Antiqua"/>
          <w:sz w:val="24"/>
          <w:szCs w:val="24"/>
        </w:rPr>
        <w:t>methods</w:t>
      </w:r>
      <w:r w:rsidR="003C3B8E" w:rsidRPr="00414881">
        <w:rPr>
          <w:rFonts w:ascii="Book Antiqua" w:hAnsi="Book Antiqua"/>
          <w:sz w:val="24"/>
          <w:szCs w:val="24"/>
          <w:vertAlign w:val="superscript"/>
        </w:rPr>
        <w:t>[</w:t>
      </w:r>
      <w:proofErr w:type="gramEnd"/>
      <w:r w:rsidR="003C3B8E" w:rsidRPr="00414881">
        <w:rPr>
          <w:rFonts w:ascii="Book Antiqua" w:hAnsi="Book Antiqua"/>
          <w:sz w:val="24"/>
          <w:szCs w:val="24"/>
          <w:vertAlign w:val="superscript"/>
        </w:rPr>
        <w:t>14</w:t>
      </w:r>
      <w:r w:rsidR="00B15F11" w:rsidRPr="00414881">
        <w:rPr>
          <w:rFonts w:ascii="Book Antiqua" w:hAnsi="Book Antiqua"/>
          <w:sz w:val="24"/>
          <w:szCs w:val="24"/>
          <w:vertAlign w:val="superscript"/>
        </w:rPr>
        <w:t>4</w:t>
      </w:r>
      <w:r w:rsidR="0016131A">
        <w:rPr>
          <w:rFonts w:ascii="Book Antiqua" w:hAnsi="Book Antiqua"/>
          <w:sz w:val="24"/>
          <w:szCs w:val="24"/>
          <w:vertAlign w:val="superscript"/>
        </w:rPr>
        <w:t>,</w:t>
      </w:r>
      <w:r w:rsidR="003C3B8E" w:rsidRPr="00414881">
        <w:rPr>
          <w:rFonts w:ascii="Book Antiqua" w:hAnsi="Book Antiqua"/>
          <w:sz w:val="24"/>
          <w:szCs w:val="24"/>
          <w:vertAlign w:val="superscript"/>
        </w:rPr>
        <w:t>15</w:t>
      </w:r>
      <w:r w:rsidR="00B15F11" w:rsidRPr="00414881">
        <w:rPr>
          <w:rFonts w:ascii="Book Antiqua" w:hAnsi="Book Antiqua"/>
          <w:sz w:val="24"/>
          <w:szCs w:val="24"/>
          <w:vertAlign w:val="superscript"/>
        </w:rPr>
        <w:t>7</w:t>
      </w:r>
      <w:r w:rsidR="003C3B8E" w:rsidRPr="00414881">
        <w:rPr>
          <w:rFonts w:ascii="Book Antiqua" w:hAnsi="Book Antiqua"/>
          <w:sz w:val="24"/>
          <w:szCs w:val="24"/>
          <w:vertAlign w:val="superscript"/>
        </w:rPr>
        <w:t>]</w:t>
      </w:r>
      <w:r w:rsidR="003C3B8E" w:rsidRPr="00414881">
        <w:rPr>
          <w:rFonts w:ascii="Book Antiqua" w:hAnsi="Book Antiqua"/>
          <w:sz w:val="24"/>
          <w:szCs w:val="24"/>
        </w:rPr>
        <w:t xml:space="preserve">. </w:t>
      </w:r>
      <w:r w:rsidR="00D97D70" w:rsidRPr="00414881">
        <w:rPr>
          <w:rFonts w:ascii="Book Antiqua" w:hAnsi="Book Antiqua"/>
          <w:sz w:val="24"/>
          <w:szCs w:val="24"/>
        </w:rPr>
        <w:t>However, t</w:t>
      </w:r>
      <w:r w:rsidR="003C3B8E" w:rsidRPr="00414881">
        <w:rPr>
          <w:rFonts w:ascii="Book Antiqua" w:hAnsi="Book Antiqua"/>
          <w:sz w:val="24"/>
          <w:szCs w:val="24"/>
        </w:rPr>
        <w:t>hese equations are not accurate in patients with ECV disturbances. Finally, t</w:t>
      </w:r>
      <w:r w:rsidR="00000B77" w:rsidRPr="00414881">
        <w:rPr>
          <w:rFonts w:ascii="Book Antiqua" w:hAnsi="Book Antiqua"/>
          <w:sz w:val="24"/>
          <w:szCs w:val="24"/>
        </w:rPr>
        <w:t xml:space="preserve">echniques </w:t>
      </w:r>
      <w:r w:rsidR="00000B77" w:rsidRPr="00414881">
        <w:rPr>
          <w:rFonts w:ascii="Book Antiqua" w:hAnsi="Book Antiqua"/>
          <w:sz w:val="24"/>
          <w:szCs w:val="24"/>
        </w:rPr>
        <w:lastRenderedPageBreak/>
        <w:t>for measuring EC</w:t>
      </w:r>
      <w:r w:rsidR="004E40AD" w:rsidRPr="00414881">
        <w:rPr>
          <w:rFonts w:ascii="Book Antiqua" w:hAnsi="Book Antiqua"/>
          <w:sz w:val="24"/>
          <w:szCs w:val="24"/>
        </w:rPr>
        <w:t>F</w:t>
      </w:r>
      <w:r w:rsidR="00000B77" w:rsidRPr="00414881">
        <w:rPr>
          <w:rFonts w:ascii="Book Antiqua" w:hAnsi="Book Antiqua"/>
          <w:sz w:val="24"/>
          <w:szCs w:val="24"/>
        </w:rPr>
        <w:t>V in diseased organs</w:t>
      </w:r>
      <w:r w:rsidR="00A536EA" w:rsidRPr="00414881">
        <w:rPr>
          <w:rFonts w:ascii="Book Antiqua" w:hAnsi="Book Antiqua"/>
          <w:sz w:val="24"/>
          <w:szCs w:val="24"/>
        </w:rPr>
        <w:t xml:space="preserve"> or tissues</w:t>
      </w:r>
      <w:r w:rsidR="00000B77" w:rsidRPr="00414881">
        <w:rPr>
          <w:rFonts w:ascii="Book Antiqua" w:hAnsi="Book Antiqua"/>
          <w:sz w:val="24"/>
          <w:szCs w:val="24"/>
        </w:rPr>
        <w:t xml:space="preserve">, </w:t>
      </w:r>
      <w:r w:rsidR="005857E6" w:rsidRPr="00414881">
        <w:rPr>
          <w:rFonts w:ascii="Book Antiqua" w:hAnsi="Book Antiqua"/>
          <w:sz w:val="24"/>
          <w:szCs w:val="24"/>
        </w:rPr>
        <w:t>for</w:t>
      </w:r>
      <w:r w:rsidR="00D97D70" w:rsidRPr="00414881">
        <w:rPr>
          <w:rFonts w:ascii="Book Antiqua" w:hAnsi="Book Antiqua"/>
          <w:sz w:val="24"/>
          <w:szCs w:val="24"/>
        </w:rPr>
        <w:t xml:space="preserve"> example </w:t>
      </w:r>
      <w:r w:rsidR="005857E6" w:rsidRPr="00414881">
        <w:rPr>
          <w:rFonts w:ascii="Book Antiqua" w:hAnsi="Book Antiqua"/>
          <w:sz w:val="24"/>
          <w:szCs w:val="24"/>
        </w:rPr>
        <w:t>in malignant</w:t>
      </w:r>
      <w:r w:rsidR="00000B77" w:rsidRPr="00414881">
        <w:rPr>
          <w:rFonts w:ascii="Book Antiqua" w:hAnsi="Book Antiqua"/>
          <w:sz w:val="24"/>
          <w:szCs w:val="24"/>
        </w:rPr>
        <w:t xml:space="preserve"> tumor</w:t>
      </w:r>
      <w:r w:rsidR="00D97D70" w:rsidRPr="00414881">
        <w:rPr>
          <w:rFonts w:ascii="Book Antiqua" w:hAnsi="Book Antiqua"/>
          <w:sz w:val="24"/>
          <w:szCs w:val="24"/>
        </w:rPr>
        <w:t>-</w:t>
      </w:r>
      <w:r w:rsidR="005857E6" w:rsidRPr="00414881">
        <w:rPr>
          <w:rFonts w:ascii="Book Antiqua" w:hAnsi="Book Antiqua"/>
          <w:sz w:val="24"/>
          <w:szCs w:val="24"/>
        </w:rPr>
        <w:t>bearing</w:t>
      </w:r>
      <w:r w:rsidR="00D97D70" w:rsidRPr="00414881">
        <w:rPr>
          <w:rFonts w:ascii="Book Antiqua" w:hAnsi="Book Antiqua"/>
          <w:sz w:val="24"/>
          <w:szCs w:val="24"/>
        </w:rPr>
        <w:t xml:space="preserve"> organs,</w:t>
      </w:r>
      <w:r w:rsidR="0016131A">
        <w:rPr>
          <w:rFonts w:ascii="Book Antiqua" w:hAnsi="Book Antiqua"/>
          <w:sz w:val="24"/>
          <w:szCs w:val="24"/>
        </w:rPr>
        <w:t xml:space="preserve"> have also been </w:t>
      </w:r>
      <w:proofErr w:type="gramStart"/>
      <w:r w:rsidR="0016131A">
        <w:rPr>
          <w:rFonts w:ascii="Book Antiqua" w:hAnsi="Book Antiqua"/>
          <w:sz w:val="24"/>
          <w:szCs w:val="24"/>
        </w:rPr>
        <w:t>developed</w:t>
      </w:r>
      <w:r w:rsidR="00000B77" w:rsidRPr="00414881">
        <w:rPr>
          <w:rFonts w:ascii="Book Antiqua" w:hAnsi="Book Antiqua"/>
          <w:sz w:val="24"/>
          <w:szCs w:val="24"/>
          <w:vertAlign w:val="superscript"/>
        </w:rPr>
        <w:t>[</w:t>
      </w:r>
      <w:proofErr w:type="gramEnd"/>
      <w:r w:rsidR="00000B77" w:rsidRPr="00414881">
        <w:rPr>
          <w:rFonts w:ascii="Book Antiqua" w:hAnsi="Book Antiqua"/>
          <w:sz w:val="24"/>
          <w:szCs w:val="24"/>
          <w:vertAlign w:val="superscript"/>
        </w:rPr>
        <w:t>15</w:t>
      </w:r>
      <w:r w:rsidR="00B15F11" w:rsidRPr="00414881">
        <w:rPr>
          <w:rFonts w:ascii="Book Antiqua" w:hAnsi="Book Antiqua"/>
          <w:sz w:val="24"/>
          <w:szCs w:val="24"/>
          <w:vertAlign w:val="superscript"/>
        </w:rPr>
        <w:t>8</w:t>
      </w:r>
      <w:r w:rsidR="00000B77" w:rsidRPr="00414881">
        <w:rPr>
          <w:rFonts w:ascii="Book Antiqua" w:hAnsi="Book Antiqua"/>
          <w:sz w:val="24"/>
          <w:szCs w:val="24"/>
          <w:vertAlign w:val="superscript"/>
        </w:rPr>
        <w:t>-1</w:t>
      </w:r>
      <w:r w:rsidR="00B15F11" w:rsidRPr="00414881">
        <w:rPr>
          <w:rFonts w:ascii="Book Antiqua" w:hAnsi="Book Antiqua"/>
          <w:sz w:val="24"/>
          <w:szCs w:val="24"/>
          <w:vertAlign w:val="superscript"/>
        </w:rPr>
        <w:t>60</w:t>
      </w:r>
      <w:r w:rsidR="00000B77" w:rsidRPr="00414881">
        <w:rPr>
          <w:rFonts w:ascii="Book Antiqua" w:hAnsi="Book Antiqua"/>
          <w:sz w:val="24"/>
          <w:szCs w:val="24"/>
          <w:vertAlign w:val="superscript"/>
        </w:rPr>
        <w:t>]</w:t>
      </w:r>
      <w:r w:rsidR="00000B77" w:rsidRPr="00414881">
        <w:rPr>
          <w:rFonts w:ascii="Book Antiqua" w:hAnsi="Book Antiqua"/>
          <w:sz w:val="24"/>
          <w:szCs w:val="24"/>
        </w:rPr>
        <w:t xml:space="preserve">. </w:t>
      </w:r>
    </w:p>
    <w:p w14:paraId="218182BD" w14:textId="77777777" w:rsidR="0016131A" w:rsidRPr="00414881" w:rsidRDefault="0016131A" w:rsidP="0016131A">
      <w:pPr>
        <w:spacing w:after="0" w:line="360" w:lineRule="auto"/>
        <w:ind w:firstLineChars="100" w:firstLine="240"/>
        <w:jc w:val="both"/>
        <w:rPr>
          <w:rFonts w:ascii="Book Antiqua" w:hAnsi="Book Antiqua"/>
          <w:sz w:val="24"/>
          <w:szCs w:val="24"/>
          <w:lang w:eastAsia="zh-CN"/>
        </w:rPr>
      </w:pPr>
    </w:p>
    <w:p w14:paraId="00815A97" w14:textId="77777777" w:rsidR="00FB5A8B" w:rsidRPr="0016131A" w:rsidRDefault="001611B8" w:rsidP="00414881">
      <w:pPr>
        <w:spacing w:after="0" w:line="360" w:lineRule="auto"/>
        <w:jc w:val="both"/>
        <w:rPr>
          <w:rFonts w:ascii="Book Antiqua" w:hAnsi="Book Antiqua"/>
          <w:b/>
          <w:i/>
          <w:sz w:val="24"/>
          <w:szCs w:val="24"/>
        </w:rPr>
      </w:pPr>
      <w:r w:rsidRPr="0016131A">
        <w:rPr>
          <w:rFonts w:ascii="Book Antiqua" w:hAnsi="Book Antiqua"/>
          <w:b/>
          <w:i/>
          <w:sz w:val="24"/>
          <w:szCs w:val="24"/>
        </w:rPr>
        <w:t xml:space="preserve">Clinical applications of extracellular </w:t>
      </w:r>
      <w:r w:rsidR="001254BB" w:rsidRPr="0016131A">
        <w:rPr>
          <w:rFonts w:ascii="Book Antiqua" w:hAnsi="Book Antiqua"/>
          <w:b/>
          <w:i/>
          <w:sz w:val="24"/>
          <w:szCs w:val="24"/>
        </w:rPr>
        <w:t xml:space="preserve">fluid </w:t>
      </w:r>
      <w:r w:rsidRPr="0016131A">
        <w:rPr>
          <w:rFonts w:ascii="Book Antiqua" w:hAnsi="Book Antiqua"/>
          <w:b/>
          <w:i/>
          <w:sz w:val="24"/>
          <w:szCs w:val="24"/>
        </w:rPr>
        <w:t xml:space="preserve">volume estimates </w:t>
      </w:r>
    </w:p>
    <w:p w14:paraId="7D7D02BB" w14:textId="77777777" w:rsidR="00D05688" w:rsidRPr="00414881" w:rsidRDefault="00FB5A8B" w:rsidP="00414881">
      <w:pPr>
        <w:spacing w:after="0" w:line="360" w:lineRule="auto"/>
        <w:jc w:val="both"/>
        <w:rPr>
          <w:rFonts w:ascii="Book Antiqua" w:hAnsi="Book Antiqua"/>
          <w:sz w:val="24"/>
          <w:szCs w:val="24"/>
        </w:rPr>
      </w:pPr>
      <w:r w:rsidRPr="00414881">
        <w:rPr>
          <w:rFonts w:ascii="Book Antiqua" w:hAnsi="Book Antiqua"/>
          <w:sz w:val="24"/>
          <w:szCs w:val="24"/>
        </w:rPr>
        <w:t>The main clinical application of measur</w:t>
      </w:r>
      <w:r w:rsidR="001544F5" w:rsidRPr="00414881">
        <w:rPr>
          <w:rFonts w:ascii="Book Antiqua" w:hAnsi="Book Antiqua"/>
          <w:sz w:val="24"/>
          <w:szCs w:val="24"/>
        </w:rPr>
        <w:t xml:space="preserve">ements of </w:t>
      </w:r>
      <w:r w:rsidR="007A4006" w:rsidRPr="00414881">
        <w:rPr>
          <w:rFonts w:ascii="Book Antiqua" w:hAnsi="Book Antiqua"/>
          <w:sz w:val="24"/>
          <w:szCs w:val="24"/>
        </w:rPr>
        <w:t>EC</w:t>
      </w:r>
      <w:r w:rsidR="004E40AD" w:rsidRPr="00414881">
        <w:rPr>
          <w:rFonts w:ascii="Book Antiqua" w:hAnsi="Book Antiqua"/>
          <w:sz w:val="24"/>
          <w:szCs w:val="24"/>
        </w:rPr>
        <w:t>F</w:t>
      </w:r>
      <w:r w:rsidR="007A4006" w:rsidRPr="00414881">
        <w:rPr>
          <w:rFonts w:ascii="Book Antiqua" w:hAnsi="Book Antiqua"/>
          <w:sz w:val="24"/>
          <w:szCs w:val="24"/>
        </w:rPr>
        <w:t>V</w:t>
      </w:r>
      <w:r w:rsidRPr="00414881">
        <w:rPr>
          <w:rFonts w:ascii="Book Antiqua" w:hAnsi="Book Antiqua"/>
          <w:sz w:val="24"/>
          <w:szCs w:val="24"/>
        </w:rPr>
        <w:t xml:space="preserve"> is </w:t>
      </w:r>
      <w:r w:rsidR="00D05688" w:rsidRPr="00414881">
        <w:rPr>
          <w:rFonts w:ascii="Book Antiqua" w:hAnsi="Book Antiqua"/>
          <w:sz w:val="24"/>
          <w:szCs w:val="24"/>
        </w:rPr>
        <w:t xml:space="preserve">in conditions requiring precise </w:t>
      </w:r>
      <w:r w:rsidRPr="00414881">
        <w:rPr>
          <w:rFonts w:ascii="Book Antiqua" w:hAnsi="Book Antiqua"/>
          <w:sz w:val="24"/>
          <w:szCs w:val="24"/>
        </w:rPr>
        <w:t>manag</w:t>
      </w:r>
      <w:r w:rsidR="00D05688" w:rsidRPr="00414881">
        <w:rPr>
          <w:rFonts w:ascii="Book Antiqua" w:hAnsi="Book Antiqua"/>
          <w:sz w:val="24"/>
          <w:szCs w:val="24"/>
        </w:rPr>
        <w:t>ement</w:t>
      </w:r>
      <w:r w:rsidRPr="00414881">
        <w:rPr>
          <w:rFonts w:ascii="Book Antiqua" w:hAnsi="Book Antiqua"/>
          <w:sz w:val="24"/>
          <w:szCs w:val="24"/>
        </w:rPr>
        <w:t xml:space="preserve"> </w:t>
      </w:r>
      <w:r w:rsidR="00D05688" w:rsidRPr="00414881">
        <w:rPr>
          <w:rFonts w:ascii="Book Antiqua" w:hAnsi="Book Antiqua"/>
          <w:sz w:val="24"/>
          <w:szCs w:val="24"/>
        </w:rPr>
        <w:t xml:space="preserve">of </w:t>
      </w:r>
      <w:r w:rsidRPr="00414881">
        <w:rPr>
          <w:rFonts w:ascii="Book Antiqua" w:hAnsi="Book Antiqua"/>
          <w:sz w:val="24"/>
          <w:szCs w:val="24"/>
        </w:rPr>
        <w:t xml:space="preserve">excesses or deficits of </w:t>
      </w:r>
      <w:r w:rsidR="00A311D9" w:rsidRPr="00414881">
        <w:rPr>
          <w:rFonts w:ascii="Book Antiqua" w:hAnsi="Book Antiqua"/>
          <w:sz w:val="24"/>
          <w:szCs w:val="24"/>
        </w:rPr>
        <w:t>this</w:t>
      </w:r>
      <w:r w:rsidRPr="00414881">
        <w:rPr>
          <w:rFonts w:ascii="Book Antiqua" w:hAnsi="Book Antiqua"/>
          <w:sz w:val="24"/>
          <w:szCs w:val="24"/>
        </w:rPr>
        <w:t xml:space="preserve"> volume. </w:t>
      </w:r>
      <w:r w:rsidR="00A311D9" w:rsidRPr="00414881">
        <w:rPr>
          <w:rFonts w:ascii="Book Antiqua" w:hAnsi="Book Antiqua"/>
          <w:sz w:val="24"/>
          <w:szCs w:val="24"/>
        </w:rPr>
        <w:t xml:space="preserve">To quantify </w:t>
      </w:r>
      <w:r w:rsidR="007A4006" w:rsidRPr="00414881">
        <w:rPr>
          <w:rFonts w:ascii="Book Antiqua" w:hAnsi="Book Antiqua"/>
          <w:sz w:val="24"/>
          <w:szCs w:val="24"/>
        </w:rPr>
        <w:t>EC</w:t>
      </w:r>
      <w:r w:rsidR="004E40AD" w:rsidRPr="00414881">
        <w:rPr>
          <w:rFonts w:ascii="Book Antiqua" w:hAnsi="Book Antiqua"/>
          <w:sz w:val="24"/>
          <w:szCs w:val="24"/>
        </w:rPr>
        <w:t>F</w:t>
      </w:r>
      <w:r w:rsidR="007A4006" w:rsidRPr="00414881">
        <w:rPr>
          <w:rFonts w:ascii="Book Antiqua" w:hAnsi="Book Antiqua"/>
          <w:sz w:val="24"/>
          <w:szCs w:val="24"/>
        </w:rPr>
        <w:t>V</w:t>
      </w:r>
      <w:r w:rsidR="00A311D9" w:rsidRPr="00414881">
        <w:rPr>
          <w:rFonts w:ascii="Book Antiqua" w:hAnsi="Book Antiqua"/>
          <w:sz w:val="24"/>
          <w:szCs w:val="24"/>
        </w:rPr>
        <w:t xml:space="preserve"> excess, Chamney </w:t>
      </w:r>
      <w:r w:rsidR="008A00BC">
        <w:rPr>
          <w:rFonts w:ascii="Book Antiqua" w:hAnsi="Book Antiqua" w:hint="eastAsia"/>
          <w:i/>
          <w:sz w:val="24"/>
          <w:szCs w:val="24"/>
          <w:lang w:eastAsia="zh-CN"/>
        </w:rPr>
        <w:t xml:space="preserve">et </w:t>
      </w:r>
      <w:proofErr w:type="gramStart"/>
      <w:r w:rsidR="008A00BC">
        <w:rPr>
          <w:rFonts w:ascii="Book Antiqua" w:hAnsi="Book Antiqua" w:hint="eastAsia"/>
          <w:i/>
          <w:sz w:val="24"/>
          <w:szCs w:val="24"/>
          <w:lang w:eastAsia="zh-CN"/>
        </w:rPr>
        <w:t>al</w:t>
      </w:r>
      <w:r w:rsidR="008A00BC" w:rsidRPr="00414881">
        <w:rPr>
          <w:rFonts w:ascii="Book Antiqua" w:hAnsi="Book Antiqua"/>
          <w:sz w:val="24"/>
          <w:szCs w:val="24"/>
          <w:vertAlign w:val="superscript"/>
        </w:rPr>
        <w:t>[</w:t>
      </w:r>
      <w:proofErr w:type="gramEnd"/>
      <w:r w:rsidR="008A00BC" w:rsidRPr="00414881">
        <w:rPr>
          <w:rFonts w:ascii="Book Antiqua" w:hAnsi="Book Antiqua"/>
          <w:sz w:val="24"/>
          <w:szCs w:val="24"/>
          <w:vertAlign w:val="superscript"/>
        </w:rPr>
        <w:t>50]</w:t>
      </w:r>
      <w:r w:rsidR="00A311D9" w:rsidRPr="00414881">
        <w:rPr>
          <w:rFonts w:ascii="Book Antiqua" w:hAnsi="Book Antiqua"/>
          <w:sz w:val="24"/>
          <w:szCs w:val="24"/>
        </w:rPr>
        <w:t xml:space="preserve"> measure</w:t>
      </w:r>
      <w:r w:rsidR="0096390D" w:rsidRPr="00414881">
        <w:rPr>
          <w:rFonts w:ascii="Book Antiqua" w:hAnsi="Book Antiqua"/>
          <w:sz w:val="24"/>
          <w:szCs w:val="24"/>
        </w:rPr>
        <w:t>d</w:t>
      </w:r>
      <w:r w:rsidR="00A311D9" w:rsidRPr="00414881">
        <w:rPr>
          <w:rFonts w:ascii="Book Antiqua" w:hAnsi="Book Antiqua"/>
          <w:sz w:val="24"/>
          <w:szCs w:val="24"/>
        </w:rPr>
        <w:t xml:space="preserve"> </w:t>
      </w:r>
      <w:r w:rsidR="007A4006" w:rsidRPr="00414881">
        <w:rPr>
          <w:rFonts w:ascii="Book Antiqua" w:hAnsi="Book Antiqua"/>
          <w:sz w:val="24"/>
          <w:szCs w:val="24"/>
        </w:rPr>
        <w:t>TBW</w:t>
      </w:r>
      <w:r w:rsidR="00A311D9" w:rsidRPr="00414881">
        <w:rPr>
          <w:rFonts w:ascii="Book Antiqua" w:hAnsi="Book Antiqua"/>
          <w:sz w:val="24"/>
          <w:szCs w:val="24"/>
        </w:rPr>
        <w:t xml:space="preserve"> by </w:t>
      </w:r>
      <w:r w:rsidR="00A311D9" w:rsidRPr="00414881">
        <w:rPr>
          <w:rFonts w:ascii="Book Antiqua" w:hAnsi="Book Antiqua"/>
          <w:sz w:val="24"/>
          <w:szCs w:val="24"/>
          <w:vertAlign w:val="superscript"/>
        </w:rPr>
        <w:t>2</w:t>
      </w:r>
      <w:r w:rsidR="00A311D9" w:rsidRPr="00414881">
        <w:rPr>
          <w:rFonts w:ascii="Book Antiqua" w:hAnsi="Book Antiqua"/>
          <w:sz w:val="24"/>
          <w:szCs w:val="24"/>
        </w:rPr>
        <w:t>H</w:t>
      </w:r>
      <w:r w:rsidR="009B266D" w:rsidRPr="00414881">
        <w:rPr>
          <w:rFonts w:ascii="Book Antiqua" w:hAnsi="Book Antiqua"/>
          <w:sz w:val="24"/>
          <w:szCs w:val="24"/>
          <w:vertAlign w:val="subscript"/>
        </w:rPr>
        <w:t>2</w:t>
      </w:r>
      <w:r w:rsidR="00A311D9" w:rsidRPr="00414881">
        <w:rPr>
          <w:rFonts w:ascii="Book Antiqua" w:hAnsi="Book Antiqua"/>
          <w:sz w:val="24"/>
          <w:szCs w:val="24"/>
        </w:rPr>
        <w:t xml:space="preserve">O </w:t>
      </w:r>
      <w:r w:rsidR="009B266D" w:rsidRPr="00414881">
        <w:rPr>
          <w:rFonts w:ascii="Book Antiqua" w:hAnsi="Book Antiqua"/>
          <w:sz w:val="24"/>
          <w:szCs w:val="24"/>
        </w:rPr>
        <w:t xml:space="preserve">dilution, </w:t>
      </w:r>
      <w:r w:rsidR="007A4006" w:rsidRPr="00414881">
        <w:rPr>
          <w:rFonts w:ascii="Book Antiqua" w:hAnsi="Book Antiqua"/>
          <w:sz w:val="24"/>
          <w:szCs w:val="24"/>
        </w:rPr>
        <w:t>EC</w:t>
      </w:r>
      <w:r w:rsidR="004E40AD" w:rsidRPr="00414881">
        <w:rPr>
          <w:rFonts w:ascii="Book Antiqua" w:hAnsi="Book Antiqua"/>
          <w:sz w:val="24"/>
          <w:szCs w:val="24"/>
        </w:rPr>
        <w:t>F</w:t>
      </w:r>
      <w:r w:rsidR="007A4006" w:rsidRPr="00414881">
        <w:rPr>
          <w:rFonts w:ascii="Book Antiqua" w:hAnsi="Book Antiqua"/>
          <w:sz w:val="24"/>
          <w:szCs w:val="24"/>
        </w:rPr>
        <w:t>V</w:t>
      </w:r>
      <w:r w:rsidR="009B266D" w:rsidRPr="00414881">
        <w:rPr>
          <w:rFonts w:ascii="Book Antiqua" w:hAnsi="Book Antiqua"/>
          <w:sz w:val="24"/>
          <w:szCs w:val="24"/>
        </w:rPr>
        <w:t xml:space="preserve"> by NaBr dilution, and body </w:t>
      </w:r>
      <w:r w:rsidR="0095782D" w:rsidRPr="00414881">
        <w:rPr>
          <w:rFonts w:ascii="Book Antiqua" w:hAnsi="Book Antiqua"/>
          <w:sz w:val="24"/>
          <w:szCs w:val="24"/>
        </w:rPr>
        <w:t>f</w:t>
      </w:r>
      <w:r w:rsidR="0016131A">
        <w:rPr>
          <w:rFonts w:ascii="Book Antiqua" w:hAnsi="Book Antiqua"/>
          <w:sz w:val="24"/>
          <w:szCs w:val="24"/>
        </w:rPr>
        <w:t>at by DEXA and air-displacement</w:t>
      </w:r>
      <w:r w:rsidR="0095782D" w:rsidRPr="00414881">
        <w:rPr>
          <w:rFonts w:ascii="Book Antiqua" w:hAnsi="Book Antiqua"/>
          <w:sz w:val="24"/>
          <w:szCs w:val="24"/>
        </w:rPr>
        <w:t xml:space="preserve">. These investigators developed a quantitative </w:t>
      </w:r>
      <w:r w:rsidR="002A22CC" w:rsidRPr="00414881">
        <w:rPr>
          <w:rFonts w:ascii="Book Antiqua" w:hAnsi="Book Antiqua"/>
          <w:sz w:val="24"/>
          <w:szCs w:val="24"/>
        </w:rPr>
        <w:t xml:space="preserve">model of body fluids containing </w:t>
      </w:r>
      <w:r w:rsidR="009B266D" w:rsidRPr="00414881">
        <w:rPr>
          <w:rFonts w:ascii="Book Antiqua" w:hAnsi="Book Antiqua"/>
          <w:sz w:val="24"/>
          <w:szCs w:val="24"/>
        </w:rPr>
        <w:t>three</w:t>
      </w:r>
      <w:r w:rsidR="002A22CC" w:rsidRPr="00414881">
        <w:rPr>
          <w:rFonts w:ascii="Book Antiqua" w:hAnsi="Book Antiqua"/>
          <w:sz w:val="24"/>
          <w:szCs w:val="24"/>
        </w:rPr>
        <w:t xml:space="preserve"> </w:t>
      </w:r>
      <w:r w:rsidR="009B266D" w:rsidRPr="00414881">
        <w:rPr>
          <w:rFonts w:ascii="Book Antiqua" w:hAnsi="Book Antiqua"/>
          <w:sz w:val="24"/>
          <w:szCs w:val="24"/>
        </w:rPr>
        <w:t>compartment</w:t>
      </w:r>
      <w:r w:rsidR="002A22CC" w:rsidRPr="00414881">
        <w:rPr>
          <w:rFonts w:ascii="Book Antiqua" w:hAnsi="Book Antiqua"/>
          <w:sz w:val="24"/>
          <w:szCs w:val="24"/>
        </w:rPr>
        <w:t>s</w:t>
      </w:r>
      <w:r w:rsidR="00B35F6C" w:rsidRPr="00414881">
        <w:rPr>
          <w:rFonts w:ascii="Book Antiqua" w:hAnsi="Book Antiqua"/>
          <w:sz w:val="24"/>
          <w:szCs w:val="24"/>
        </w:rPr>
        <w:t>:</w:t>
      </w:r>
      <w:r w:rsidR="002A22CC" w:rsidRPr="00414881">
        <w:rPr>
          <w:rFonts w:ascii="Book Antiqua" w:hAnsi="Book Antiqua"/>
          <w:sz w:val="24"/>
          <w:szCs w:val="24"/>
        </w:rPr>
        <w:t xml:space="preserve"> </w:t>
      </w:r>
      <w:r w:rsidR="009B266D" w:rsidRPr="00414881">
        <w:rPr>
          <w:rFonts w:ascii="Book Antiqua" w:hAnsi="Book Antiqua"/>
          <w:sz w:val="24"/>
          <w:szCs w:val="24"/>
        </w:rPr>
        <w:t>normally hydrated lean tissue</w:t>
      </w:r>
      <w:r w:rsidR="002A22CC" w:rsidRPr="00414881">
        <w:rPr>
          <w:rFonts w:ascii="Book Antiqua" w:hAnsi="Book Antiqua"/>
          <w:sz w:val="24"/>
          <w:szCs w:val="24"/>
        </w:rPr>
        <w:t xml:space="preserve">, </w:t>
      </w:r>
      <w:r w:rsidR="009B266D" w:rsidRPr="00414881">
        <w:rPr>
          <w:rFonts w:ascii="Book Antiqua" w:hAnsi="Book Antiqua"/>
          <w:sz w:val="24"/>
          <w:szCs w:val="24"/>
        </w:rPr>
        <w:t>normally hydrated adipose tissue</w:t>
      </w:r>
      <w:r w:rsidR="002A22CC" w:rsidRPr="00414881">
        <w:rPr>
          <w:rFonts w:ascii="Book Antiqua" w:hAnsi="Book Antiqua"/>
          <w:sz w:val="24"/>
          <w:szCs w:val="24"/>
        </w:rPr>
        <w:t xml:space="preserve">, and </w:t>
      </w:r>
      <w:r w:rsidR="009B266D" w:rsidRPr="00414881">
        <w:rPr>
          <w:rFonts w:ascii="Book Antiqua" w:hAnsi="Book Antiqua"/>
          <w:sz w:val="24"/>
          <w:szCs w:val="24"/>
        </w:rPr>
        <w:t xml:space="preserve">excess fluid. Chronic dialysis for end-stage kidney disease </w:t>
      </w:r>
      <w:r w:rsidR="00B35F6C" w:rsidRPr="00414881">
        <w:rPr>
          <w:rFonts w:ascii="Book Antiqua" w:hAnsi="Book Antiqua"/>
          <w:sz w:val="24"/>
          <w:szCs w:val="24"/>
        </w:rPr>
        <w:t>represent</w:t>
      </w:r>
      <w:r w:rsidR="009B266D" w:rsidRPr="00414881">
        <w:rPr>
          <w:rFonts w:ascii="Book Antiqua" w:hAnsi="Book Antiqua"/>
          <w:sz w:val="24"/>
          <w:szCs w:val="24"/>
        </w:rPr>
        <w:t xml:space="preserve">s an </w:t>
      </w:r>
      <w:r w:rsidRPr="00414881">
        <w:rPr>
          <w:rFonts w:ascii="Book Antiqua" w:hAnsi="Book Antiqua"/>
          <w:sz w:val="24"/>
          <w:szCs w:val="24"/>
        </w:rPr>
        <w:t>example</w:t>
      </w:r>
      <w:r w:rsidR="009B266D" w:rsidRPr="00414881">
        <w:rPr>
          <w:rFonts w:ascii="Book Antiqua" w:hAnsi="Book Antiqua"/>
          <w:sz w:val="24"/>
          <w:szCs w:val="24"/>
        </w:rPr>
        <w:t xml:space="preserve"> of </w:t>
      </w:r>
      <w:r w:rsidR="000206FA" w:rsidRPr="00414881">
        <w:rPr>
          <w:rFonts w:ascii="Book Antiqua" w:hAnsi="Book Antiqua"/>
          <w:sz w:val="24"/>
          <w:szCs w:val="24"/>
        </w:rPr>
        <w:t xml:space="preserve">Chamney’s three-body fluid compartment </w:t>
      </w:r>
      <w:r w:rsidR="009B266D" w:rsidRPr="00414881">
        <w:rPr>
          <w:rFonts w:ascii="Book Antiqua" w:hAnsi="Book Antiqua"/>
          <w:sz w:val="24"/>
          <w:szCs w:val="24"/>
        </w:rPr>
        <w:t xml:space="preserve">approach. One of </w:t>
      </w:r>
      <w:r w:rsidR="008E22FA" w:rsidRPr="00414881">
        <w:rPr>
          <w:rFonts w:ascii="Book Antiqua" w:hAnsi="Book Antiqua"/>
          <w:sz w:val="24"/>
          <w:szCs w:val="24"/>
        </w:rPr>
        <w:t xml:space="preserve">the </w:t>
      </w:r>
      <w:r w:rsidR="00D05688" w:rsidRPr="00414881">
        <w:rPr>
          <w:rFonts w:ascii="Book Antiqua" w:hAnsi="Book Antiqua"/>
          <w:sz w:val="24"/>
          <w:szCs w:val="24"/>
        </w:rPr>
        <w:t xml:space="preserve">main </w:t>
      </w:r>
      <w:r w:rsidR="008E22FA" w:rsidRPr="00414881">
        <w:rPr>
          <w:rFonts w:ascii="Book Antiqua" w:hAnsi="Book Antiqua"/>
          <w:sz w:val="24"/>
          <w:szCs w:val="24"/>
        </w:rPr>
        <w:t xml:space="preserve">aims of </w:t>
      </w:r>
      <w:r w:rsidR="00D05688" w:rsidRPr="00414881">
        <w:rPr>
          <w:rFonts w:ascii="Book Antiqua" w:hAnsi="Book Antiqua"/>
          <w:sz w:val="24"/>
          <w:szCs w:val="24"/>
        </w:rPr>
        <w:t xml:space="preserve">the prescription of </w:t>
      </w:r>
      <w:r w:rsidR="008E22FA" w:rsidRPr="00414881">
        <w:rPr>
          <w:rFonts w:ascii="Book Antiqua" w:hAnsi="Book Antiqua"/>
          <w:sz w:val="24"/>
          <w:szCs w:val="24"/>
        </w:rPr>
        <w:t xml:space="preserve">hemodialysis is </w:t>
      </w:r>
      <w:r w:rsidR="00D05688" w:rsidRPr="00414881">
        <w:rPr>
          <w:rFonts w:ascii="Book Antiqua" w:hAnsi="Book Antiqua"/>
          <w:sz w:val="24"/>
          <w:szCs w:val="24"/>
        </w:rPr>
        <w:t xml:space="preserve">achieving </w:t>
      </w:r>
      <w:r w:rsidR="008E22FA" w:rsidRPr="00414881">
        <w:rPr>
          <w:rFonts w:ascii="Book Antiqua" w:hAnsi="Book Antiqua"/>
          <w:sz w:val="24"/>
          <w:szCs w:val="24"/>
        </w:rPr>
        <w:t xml:space="preserve">“dry weight” by computing prior to each hemodialysis session the volume of fluid </w:t>
      </w:r>
      <w:r w:rsidR="00A536EA" w:rsidRPr="00414881">
        <w:rPr>
          <w:rFonts w:ascii="Book Antiqua" w:hAnsi="Book Antiqua"/>
          <w:sz w:val="24"/>
          <w:szCs w:val="24"/>
        </w:rPr>
        <w:t xml:space="preserve">that should be removed </w:t>
      </w:r>
      <w:r w:rsidR="00A904F7" w:rsidRPr="00414881">
        <w:rPr>
          <w:rFonts w:ascii="Book Antiqua" w:hAnsi="Book Antiqua"/>
          <w:sz w:val="24"/>
          <w:szCs w:val="24"/>
        </w:rPr>
        <w:t>to</w:t>
      </w:r>
      <w:r w:rsidR="00D61C5D" w:rsidRPr="00414881">
        <w:rPr>
          <w:rFonts w:ascii="Book Antiqua" w:hAnsi="Book Antiqua"/>
          <w:sz w:val="24"/>
          <w:szCs w:val="24"/>
        </w:rPr>
        <w:t xml:space="preserve"> </w:t>
      </w:r>
      <w:r w:rsidR="008E22FA" w:rsidRPr="00414881">
        <w:rPr>
          <w:rFonts w:ascii="Book Antiqua" w:hAnsi="Book Antiqua"/>
          <w:sz w:val="24"/>
          <w:szCs w:val="24"/>
        </w:rPr>
        <w:t xml:space="preserve">return </w:t>
      </w:r>
      <w:r w:rsidR="00D16059" w:rsidRPr="00414881">
        <w:rPr>
          <w:rFonts w:ascii="Book Antiqua" w:hAnsi="Book Antiqua"/>
          <w:sz w:val="24"/>
          <w:szCs w:val="24"/>
        </w:rPr>
        <w:t>EC</w:t>
      </w:r>
      <w:r w:rsidR="004E40AD" w:rsidRPr="00414881">
        <w:rPr>
          <w:rFonts w:ascii="Book Antiqua" w:hAnsi="Book Antiqua"/>
          <w:sz w:val="24"/>
          <w:szCs w:val="24"/>
        </w:rPr>
        <w:t>F</w:t>
      </w:r>
      <w:r w:rsidR="0016131A">
        <w:rPr>
          <w:rFonts w:ascii="Book Antiqua" w:hAnsi="Book Antiqua"/>
          <w:sz w:val="24"/>
          <w:szCs w:val="24"/>
        </w:rPr>
        <w:t xml:space="preserve">V within its normal </w:t>
      </w:r>
      <w:proofErr w:type="gramStart"/>
      <w:r w:rsidR="0016131A">
        <w:rPr>
          <w:rFonts w:ascii="Book Antiqua" w:hAnsi="Book Antiqua"/>
          <w:sz w:val="24"/>
          <w:szCs w:val="24"/>
        </w:rPr>
        <w:t>range</w:t>
      </w:r>
      <w:r w:rsidR="00C97714" w:rsidRPr="00414881">
        <w:rPr>
          <w:rFonts w:ascii="Book Antiqua" w:hAnsi="Book Antiqua"/>
          <w:sz w:val="24"/>
          <w:szCs w:val="24"/>
          <w:vertAlign w:val="superscript"/>
        </w:rPr>
        <w:t>[</w:t>
      </w:r>
      <w:proofErr w:type="gramEnd"/>
      <w:r w:rsidR="003C3B8E" w:rsidRPr="00414881">
        <w:rPr>
          <w:rFonts w:ascii="Book Antiqua" w:hAnsi="Book Antiqua"/>
          <w:sz w:val="24"/>
          <w:szCs w:val="24"/>
          <w:vertAlign w:val="superscript"/>
        </w:rPr>
        <w:t>1</w:t>
      </w:r>
      <w:r w:rsidR="00B15F11" w:rsidRPr="00414881">
        <w:rPr>
          <w:rFonts w:ascii="Book Antiqua" w:hAnsi="Book Antiqua"/>
          <w:sz w:val="24"/>
          <w:szCs w:val="24"/>
          <w:vertAlign w:val="superscript"/>
        </w:rPr>
        <w:t>61</w:t>
      </w:r>
      <w:r w:rsidR="00C97714" w:rsidRPr="00414881">
        <w:rPr>
          <w:rFonts w:ascii="Book Antiqua" w:hAnsi="Book Antiqua"/>
          <w:sz w:val="24"/>
          <w:szCs w:val="24"/>
          <w:vertAlign w:val="superscript"/>
        </w:rPr>
        <w:t>]</w:t>
      </w:r>
      <w:r w:rsidR="00C97714" w:rsidRPr="00414881">
        <w:rPr>
          <w:rFonts w:ascii="Book Antiqua" w:hAnsi="Book Antiqua"/>
          <w:sz w:val="24"/>
          <w:szCs w:val="24"/>
        </w:rPr>
        <w:t xml:space="preserve">. </w:t>
      </w:r>
      <w:r w:rsidR="00B35F6C" w:rsidRPr="00414881">
        <w:rPr>
          <w:rFonts w:ascii="Book Antiqua" w:hAnsi="Book Antiqua"/>
          <w:sz w:val="24"/>
          <w:szCs w:val="24"/>
        </w:rPr>
        <w:t>Although c</w:t>
      </w:r>
      <w:r w:rsidR="00C97714" w:rsidRPr="00414881">
        <w:rPr>
          <w:rFonts w:ascii="Book Antiqua" w:hAnsi="Book Antiqua"/>
          <w:sz w:val="24"/>
          <w:szCs w:val="24"/>
        </w:rPr>
        <w:t>linical criteria</w:t>
      </w:r>
      <w:r w:rsidR="00B90438" w:rsidRPr="00414881">
        <w:rPr>
          <w:rFonts w:ascii="Book Antiqua" w:hAnsi="Book Antiqua"/>
          <w:sz w:val="24"/>
          <w:szCs w:val="24"/>
        </w:rPr>
        <w:t xml:space="preserve"> </w:t>
      </w:r>
      <w:r w:rsidR="00C97714" w:rsidRPr="00414881">
        <w:rPr>
          <w:rFonts w:ascii="Book Antiqua" w:hAnsi="Book Antiqua"/>
          <w:sz w:val="24"/>
          <w:szCs w:val="24"/>
        </w:rPr>
        <w:t>for EC</w:t>
      </w:r>
      <w:r w:rsidR="004E40AD" w:rsidRPr="00414881">
        <w:rPr>
          <w:rFonts w:ascii="Book Antiqua" w:hAnsi="Book Antiqua"/>
          <w:sz w:val="24"/>
          <w:szCs w:val="24"/>
        </w:rPr>
        <w:t>F</w:t>
      </w:r>
      <w:r w:rsidR="00C97714" w:rsidRPr="00414881">
        <w:rPr>
          <w:rFonts w:ascii="Book Antiqua" w:hAnsi="Book Antiqua"/>
          <w:sz w:val="24"/>
          <w:szCs w:val="24"/>
        </w:rPr>
        <w:t xml:space="preserve">V excess or deficit </w:t>
      </w:r>
      <w:r w:rsidR="00B90438" w:rsidRPr="00414881">
        <w:rPr>
          <w:rFonts w:ascii="Book Antiqua" w:hAnsi="Book Antiqua"/>
          <w:sz w:val="24"/>
          <w:szCs w:val="24"/>
        </w:rPr>
        <w:t xml:space="preserve">are useful in </w:t>
      </w:r>
      <w:r w:rsidR="00D05688" w:rsidRPr="00414881">
        <w:rPr>
          <w:rFonts w:ascii="Book Antiqua" w:hAnsi="Book Antiqua"/>
          <w:sz w:val="24"/>
          <w:szCs w:val="24"/>
        </w:rPr>
        <w:t>monitoring the overall state of health o</w:t>
      </w:r>
      <w:r w:rsidR="00B90438" w:rsidRPr="00414881">
        <w:rPr>
          <w:rFonts w:ascii="Book Antiqua" w:hAnsi="Book Antiqua"/>
          <w:sz w:val="24"/>
          <w:szCs w:val="24"/>
        </w:rPr>
        <w:t xml:space="preserve">f </w:t>
      </w:r>
      <w:r w:rsidR="00B11D63" w:rsidRPr="00414881">
        <w:rPr>
          <w:rFonts w:ascii="Book Antiqua" w:hAnsi="Book Antiqua"/>
          <w:sz w:val="24"/>
          <w:szCs w:val="24"/>
        </w:rPr>
        <w:t>hemodialysis</w:t>
      </w:r>
      <w:r w:rsidR="00B90438" w:rsidRPr="00414881">
        <w:rPr>
          <w:rFonts w:ascii="Book Antiqua" w:hAnsi="Book Antiqua"/>
          <w:sz w:val="24"/>
          <w:szCs w:val="24"/>
        </w:rPr>
        <w:t xml:space="preserve"> patients, </w:t>
      </w:r>
      <w:r w:rsidR="00B35F6C" w:rsidRPr="00414881">
        <w:rPr>
          <w:rFonts w:ascii="Book Antiqua" w:hAnsi="Book Antiqua"/>
          <w:sz w:val="24"/>
          <w:szCs w:val="24"/>
        </w:rPr>
        <w:t>they</w:t>
      </w:r>
      <w:r w:rsidR="00B90438" w:rsidRPr="00414881">
        <w:rPr>
          <w:rFonts w:ascii="Book Antiqua" w:hAnsi="Book Antiqua"/>
          <w:sz w:val="24"/>
          <w:szCs w:val="24"/>
        </w:rPr>
        <w:t xml:space="preserve"> </w:t>
      </w:r>
      <w:r w:rsidR="00B35F6C" w:rsidRPr="00414881">
        <w:rPr>
          <w:rFonts w:ascii="Book Antiqua" w:hAnsi="Book Antiqua"/>
          <w:sz w:val="24"/>
          <w:szCs w:val="24"/>
        </w:rPr>
        <w:t xml:space="preserve">have low positive and negative predictive values and </w:t>
      </w:r>
      <w:r w:rsidR="0096390D" w:rsidRPr="00414881">
        <w:rPr>
          <w:rFonts w:ascii="Book Antiqua" w:hAnsi="Book Antiqua"/>
          <w:sz w:val="24"/>
          <w:szCs w:val="24"/>
        </w:rPr>
        <w:t>carry</w:t>
      </w:r>
      <w:r w:rsidR="00A311D9" w:rsidRPr="00414881">
        <w:rPr>
          <w:rFonts w:ascii="Book Antiqua" w:hAnsi="Book Antiqua"/>
          <w:sz w:val="24"/>
          <w:szCs w:val="24"/>
        </w:rPr>
        <w:t xml:space="preserve"> the risk of </w:t>
      </w:r>
      <w:r w:rsidR="00B35F6C" w:rsidRPr="00414881">
        <w:rPr>
          <w:rFonts w:ascii="Book Antiqua" w:hAnsi="Book Antiqua"/>
          <w:sz w:val="24"/>
          <w:szCs w:val="24"/>
        </w:rPr>
        <w:t xml:space="preserve">excessive volume removal </w:t>
      </w:r>
      <w:r w:rsidR="00A358AB" w:rsidRPr="00414881">
        <w:rPr>
          <w:rFonts w:ascii="Book Antiqua" w:hAnsi="Book Antiqua"/>
          <w:sz w:val="24"/>
          <w:szCs w:val="24"/>
        </w:rPr>
        <w:t>and hypotension during a hemodialysis session</w:t>
      </w:r>
      <w:r w:rsidR="00D10BEE" w:rsidRPr="00414881">
        <w:rPr>
          <w:rFonts w:ascii="Book Antiqua" w:hAnsi="Book Antiqua"/>
          <w:sz w:val="24"/>
          <w:szCs w:val="24"/>
        </w:rPr>
        <w:t>.</w:t>
      </w:r>
      <w:r w:rsidR="00A358AB" w:rsidRPr="00414881">
        <w:rPr>
          <w:rFonts w:ascii="Book Antiqua" w:hAnsi="Book Antiqua"/>
          <w:sz w:val="24"/>
          <w:szCs w:val="24"/>
        </w:rPr>
        <w:t xml:space="preserve"> </w:t>
      </w:r>
      <w:r w:rsidR="001A0FC6" w:rsidRPr="00414881">
        <w:rPr>
          <w:rFonts w:ascii="Book Antiqua" w:hAnsi="Book Antiqua"/>
          <w:sz w:val="24"/>
          <w:szCs w:val="24"/>
        </w:rPr>
        <w:t>DEXA has been used to evaluate EC</w:t>
      </w:r>
      <w:r w:rsidR="004E40AD" w:rsidRPr="00414881">
        <w:rPr>
          <w:rFonts w:ascii="Book Antiqua" w:hAnsi="Book Antiqua"/>
          <w:sz w:val="24"/>
          <w:szCs w:val="24"/>
        </w:rPr>
        <w:t>F</w:t>
      </w:r>
      <w:r w:rsidR="0016131A">
        <w:rPr>
          <w:rFonts w:ascii="Book Antiqua" w:hAnsi="Book Antiqua"/>
          <w:sz w:val="24"/>
          <w:szCs w:val="24"/>
        </w:rPr>
        <w:t xml:space="preserve">V in a small number of </w:t>
      </w:r>
      <w:proofErr w:type="gramStart"/>
      <w:r w:rsidR="0016131A">
        <w:rPr>
          <w:rFonts w:ascii="Book Antiqua" w:hAnsi="Book Antiqua"/>
          <w:sz w:val="24"/>
          <w:szCs w:val="24"/>
        </w:rPr>
        <w:t>studies</w:t>
      </w:r>
      <w:r w:rsidR="003667A7" w:rsidRPr="00414881">
        <w:rPr>
          <w:rFonts w:ascii="Book Antiqua" w:hAnsi="Book Antiqua"/>
          <w:sz w:val="24"/>
          <w:szCs w:val="24"/>
          <w:vertAlign w:val="superscript"/>
        </w:rPr>
        <w:t>[</w:t>
      </w:r>
      <w:proofErr w:type="gramEnd"/>
      <w:r w:rsidR="003667A7" w:rsidRPr="00414881">
        <w:rPr>
          <w:rFonts w:ascii="Book Antiqua" w:hAnsi="Book Antiqua"/>
          <w:sz w:val="24"/>
          <w:szCs w:val="24"/>
          <w:vertAlign w:val="superscript"/>
        </w:rPr>
        <w:t>16</w:t>
      </w:r>
      <w:r w:rsidR="00B15F11" w:rsidRPr="00414881">
        <w:rPr>
          <w:rFonts w:ascii="Book Antiqua" w:hAnsi="Book Antiqua"/>
          <w:sz w:val="24"/>
          <w:szCs w:val="24"/>
          <w:vertAlign w:val="superscript"/>
        </w:rPr>
        <w:t>2</w:t>
      </w:r>
      <w:r w:rsidR="001A0FC6" w:rsidRPr="00414881">
        <w:rPr>
          <w:rFonts w:ascii="Book Antiqua" w:hAnsi="Book Antiqua"/>
          <w:sz w:val="24"/>
          <w:szCs w:val="24"/>
          <w:vertAlign w:val="superscript"/>
        </w:rPr>
        <w:t>]</w:t>
      </w:r>
      <w:r w:rsidR="001A0FC6" w:rsidRPr="00414881">
        <w:rPr>
          <w:rFonts w:ascii="Book Antiqua" w:hAnsi="Book Antiqua"/>
          <w:sz w:val="24"/>
          <w:szCs w:val="24"/>
        </w:rPr>
        <w:t xml:space="preserve">. BIA and BIVA studies are simple, technically easy </w:t>
      </w:r>
      <w:r w:rsidR="0096390D" w:rsidRPr="00414881">
        <w:rPr>
          <w:rFonts w:ascii="Book Antiqua" w:hAnsi="Book Antiqua"/>
          <w:sz w:val="24"/>
          <w:szCs w:val="24"/>
        </w:rPr>
        <w:t xml:space="preserve">to </w:t>
      </w:r>
      <w:r w:rsidR="00A31965" w:rsidRPr="00414881">
        <w:rPr>
          <w:rFonts w:ascii="Book Antiqua" w:hAnsi="Book Antiqua"/>
          <w:sz w:val="24"/>
          <w:szCs w:val="24"/>
        </w:rPr>
        <w:t>conduct</w:t>
      </w:r>
      <w:r w:rsidR="0096390D" w:rsidRPr="00414881">
        <w:rPr>
          <w:rFonts w:ascii="Book Antiqua" w:hAnsi="Book Antiqua"/>
          <w:sz w:val="24"/>
          <w:szCs w:val="24"/>
        </w:rPr>
        <w:t xml:space="preserve">, </w:t>
      </w:r>
      <w:r w:rsidR="001A0FC6" w:rsidRPr="00414881">
        <w:rPr>
          <w:rFonts w:ascii="Book Antiqua" w:hAnsi="Book Antiqua"/>
          <w:sz w:val="24"/>
          <w:szCs w:val="24"/>
        </w:rPr>
        <w:t xml:space="preserve">and inexpensive. </w:t>
      </w:r>
      <w:r w:rsidR="003F50C3" w:rsidRPr="00414881">
        <w:rPr>
          <w:rFonts w:ascii="Book Antiqua" w:hAnsi="Book Antiqua"/>
          <w:sz w:val="24"/>
          <w:szCs w:val="24"/>
        </w:rPr>
        <w:t xml:space="preserve">Studies </w:t>
      </w:r>
      <w:r w:rsidR="005857E6" w:rsidRPr="00414881">
        <w:rPr>
          <w:rFonts w:ascii="Book Antiqua" w:hAnsi="Book Antiqua"/>
          <w:sz w:val="24"/>
          <w:szCs w:val="24"/>
        </w:rPr>
        <w:t>conducted</w:t>
      </w:r>
      <w:r w:rsidR="00A358AB" w:rsidRPr="00414881">
        <w:rPr>
          <w:rFonts w:ascii="Book Antiqua" w:hAnsi="Book Antiqua"/>
          <w:sz w:val="24"/>
          <w:szCs w:val="24"/>
        </w:rPr>
        <w:t xml:space="preserve"> in various </w:t>
      </w:r>
      <w:r w:rsidR="003F50C3" w:rsidRPr="00414881">
        <w:rPr>
          <w:rFonts w:ascii="Book Antiqua" w:hAnsi="Book Antiqua"/>
          <w:sz w:val="24"/>
          <w:szCs w:val="24"/>
        </w:rPr>
        <w:t xml:space="preserve">parts of the world have provided evidence that </w:t>
      </w:r>
      <w:r w:rsidR="00B90438" w:rsidRPr="00414881">
        <w:rPr>
          <w:rFonts w:ascii="Book Antiqua" w:hAnsi="Book Antiqua"/>
          <w:sz w:val="24"/>
          <w:szCs w:val="24"/>
        </w:rPr>
        <w:t xml:space="preserve">measurements </w:t>
      </w:r>
      <w:r w:rsidR="009B266D" w:rsidRPr="00414881">
        <w:rPr>
          <w:rFonts w:ascii="Book Antiqua" w:hAnsi="Book Antiqua"/>
          <w:sz w:val="24"/>
          <w:szCs w:val="24"/>
        </w:rPr>
        <w:t xml:space="preserve">of </w:t>
      </w:r>
      <w:r w:rsidR="007A4006" w:rsidRPr="00414881">
        <w:rPr>
          <w:rFonts w:ascii="Book Antiqua" w:hAnsi="Book Antiqua"/>
          <w:sz w:val="24"/>
          <w:szCs w:val="24"/>
        </w:rPr>
        <w:t>EC</w:t>
      </w:r>
      <w:r w:rsidR="004E40AD" w:rsidRPr="00414881">
        <w:rPr>
          <w:rFonts w:ascii="Book Antiqua" w:hAnsi="Book Antiqua"/>
          <w:sz w:val="24"/>
          <w:szCs w:val="24"/>
        </w:rPr>
        <w:t>F</w:t>
      </w:r>
      <w:r w:rsidR="007A4006" w:rsidRPr="00414881">
        <w:rPr>
          <w:rFonts w:ascii="Book Antiqua" w:hAnsi="Book Antiqua"/>
          <w:sz w:val="24"/>
          <w:szCs w:val="24"/>
        </w:rPr>
        <w:t>V</w:t>
      </w:r>
      <w:r w:rsidR="009B266D" w:rsidRPr="00414881">
        <w:rPr>
          <w:rFonts w:ascii="Book Antiqua" w:hAnsi="Book Antiqua"/>
          <w:sz w:val="24"/>
          <w:szCs w:val="24"/>
        </w:rPr>
        <w:t xml:space="preserve"> </w:t>
      </w:r>
      <w:r w:rsidR="00C85C68" w:rsidRPr="00414881">
        <w:rPr>
          <w:rFonts w:ascii="Book Antiqua" w:hAnsi="Book Antiqua"/>
          <w:sz w:val="24"/>
          <w:szCs w:val="24"/>
        </w:rPr>
        <w:t xml:space="preserve">by BIA or BIVA </w:t>
      </w:r>
      <w:r w:rsidR="003F50C3" w:rsidRPr="00414881">
        <w:rPr>
          <w:rFonts w:ascii="Book Antiqua" w:hAnsi="Book Antiqua"/>
          <w:sz w:val="24"/>
          <w:szCs w:val="24"/>
        </w:rPr>
        <w:t>improve the management of fluid b</w:t>
      </w:r>
      <w:r w:rsidR="0016131A">
        <w:rPr>
          <w:rFonts w:ascii="Book Antiqua" w:hAnsi="Book Antiqua"/>
          <w:sz w:val="24"/>
          <w:szCs w:val="24"/>
        </w:rPr>
        <w:t xml:space="preserve">alance in hemodialysis </w:t>
      </w:r>
      <w:proofErr w:type="gramStart"/>
      <w:r w:rsidR="0016131A">
        <w:rPr>
          <w:rFonts w:ascii="Book Antiqua" w:hAnsi="Book Antiqua"/>
          <w:sz w:val="24"/>
          <w:szCs w:val="24"/>
        </w:rPr>
        <w:t>patients</w:t>
      </w:r>
      <w:r w:rsidR="00B90438" w:rsidRPr="00414881">
        <w:rPr>
          <w:rFonts w:ascii="Book Antiqua" w:hAnsi="Book Antiqua"/>
          <w:sz w:val="24"/>
          <w:szCs w:val="24"/>
          <w:vertAlign w:val="superscript"/>
        </w:rPr>
        <w:t>[</w:t>
      </w:r>
      <w:proofErr w:type="gramEnd"/>
      <w:r w:rsidR="003C3B8E" w:rsidRPr="00414881">
        <w:rPr>
          <w:rFonts w:ascii="Book Antiqua" w:hAnsi="Book Antiqua"/>
          <w:sz w:val="24"/>
          <w:szCs w:val="24"/>
          <w:vertAlign w:val="superscript"/>
        </w:rPr>
        <w:t>16</w:t>
      </w:r>
      <w:r w:rsidR="00B15F11" w:rsidRPr="00414881">
        <w:rPr>
          <w:rFonts w:ascii="Book Antiqua" w:hAnsi="Book Antiqua"/>
          <w:sz w:val="24"/>
          <w:szCs w:val="24"/>
          <w:vertAlign w:val="superscript"/>
        </w:rPr>
        <w:t>3</w:t>
      </w:r>
      <w:r w:rsidR="001A0FC6" w:rsidRPr="00414881">
        <w:rPr>
          <w:rFonts w:ascii="Book Antiqua" w:hAnsi="Book Antiqua"/>
          <w:sz w:val="24"/>
          <w:szCs w:val="24"/>
          <w:vertAlign w:val="superscript"/>
        </w:rPr>
        <w:t>-1</w:t>
      </w:r>
      <w:r w:rsidR="00B15F11" w:rsidRPr="00414881">
        <w:rPr>
          <w:rFonts w:ascii="Book Antiqua" w:hAnsi="Book Antiqua"/>
          <w:sz w:val="24"/>
          <w:szCs w:val="24"/>
          <w:vertAlign w:val="superscript"/>
        </w:rPr>
        <w:t>70</w:t>
      </w:r>
      <w:r w:rsidR="00B90438" w:rsidRPr="00414881">
        <w:rPr>
          <w:rFonts w:ascii="Book Antiqua" w:hAnsi="Book Antiqua"/>
          <w:sz w:val="24"/>
          <w:szCs w:val="24"/>
          <w:vertAlign w:val="superscript"/>
        </w:rPr>
        <w:t>]</w:t>
      </w:r>
      <w:r w:rsidR="00B90438" w:rsidRPr="00414881">
        <w:rPr>
          <w:rFonts w:ascii="Book Antiqua" w:hAnsi="Book Antiqua"/>
          <w:sz w:val="24"/>
          <w:szCs w:val="24"/>
        </w:rPr>
        <w:t>.</w:t>
      </w:r>
      <w:r w:rsidR="00414881">
        <w:rPr>
          <w:rFonts w:ascii="Book Antiqua" w:hAnsi="Book Antiqua"/>
          <w:sz w:val="24"/>
          <w:szCs w:val="24"/>
        </w:rPr>
        <w:t xml:space="preserve"> </w:t>
      </w:r>
    </w:p>
    <w:p w14:paraId="3FDEC2C3" w14:textId="77777777" w:rsidR="006176BC" w:rsidRPr="00414881" w:rsidRDefault="001611B8" w:rsidP="0016131A">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Hyperglycemic crises represent </w:t>
      </w:r>
      <w:r w:rsidR="002A22CC" w:rsidRPr="00414881">
        <w:rPr>
          <w:rFonts w:ascii="Book Antiqua" w:hAnsi="Book Antiqua"/>
          <w:sz w:val="24"/>
          <w:szCs w:val="24"/>
        </w:rPr>
        <w:t>another</w:t>
      </w:r>
      <w:r w:rsidRPr="00414881">
        <w:rPr>
          <w:rFonts w:ascii="Book Antiqua" w:hAnsi="Book Antiqua"/>
          <w:sz w:val="24"/>
          <w:szCs w:val="24"/>
        </w:rPr>
        <w:t xml:space="preserve"> clinical state in which </w:t>
      </w:r>
      <w:r w:rsidR="007A4006" w:rsidRPr="00414881">
        <w:rPr>
          <w:rFonts w:ascii="Book Antiqua" w:hAnsi="Book Antiqua"/>
          <w:sz w:val="24"/>
          <w:szCs w:val="24"/>
        </w:rPr>
        <w:t>EC</w:t>
      </w:r>
      <w:r w:rsidR="004E40AD" w:rsidRPr="00414881">
        <w:rPr>
          <w:rFonts w:ascii="Book Antiqua" w:hAnsi="Book Antiqua"/>
          <w:sz w:val="24"/>
          <w:szCs w:val="24"/>
        </w:rPr>
        <w:t>F</w:t>
      </w:r>
      <w:r w:rsidR="007A4006" w:rsidRPr="00414881">
        <w:rPr>
          <w:rFonts w:ascii="Book Antiqua" w:hAnsi="Book Antiqua"/>
          <w:sz w:val="24"/>
          <w:szCs w:val="24"/>
        </w:rPr>
        <w:t>V</w:t>
      </w:r>
      <w:r w:rsidR="00F46945" w:rsidRPr="00414881">
        <w:rPr>
          <w:rFonts w:ascii="Book Antiqua" w:hAnsi="Book Antiqua"/>
          <w:sz w:val="24"/>
          <w:szCs w:val="24"/>
        </w:rPr>
        <w:t xml:space="preserve"> changes</w:t>
      </w:r>
      <w:r w:rsidR="001544F5" w:rsidRPr="00414881">
        <w:rPr>
          <w:rFonts w:ascii="Book Antiqua" w:hAnsi="Book Antiqua"/>
          <w:sz w:val="24"/>
          <w:szCs w:val="24"/>
        </w:rPr>
        <w:t>, along with changes in the relationship between TBW and body solute,</w:t>
      </w:r>
      <w:r w:rsidR="00AB6DEE" w:rsidRPr="00414881">
        <w:rPr>
          <w:rFonts w:ascii="Book Antiqua" w:hAnsi="Book Antiqua"/>
          <w:sz w:val="24"/>
          <w:szCs w:val="24"/>
        </w:rPr>
        <w:t xml:space="preserve"> </w:t>
      </w:r>
      <w:r w:rsidR="001544F5" w:rsidRPr="00414881">
        <w:rPr>
          <w:rFonts w:ascii="Book Antiqua" w:hAnsi="Book Antiqua"/>
          <w:sz w:val="24"/>
          <w:szCs w:val="24"/>
        </w:rPr>
        <w:t xml:space="preserve">cause severe clinical manifestations and </w:t>
      </w:r>
      <w:r w:rsidR="00AB6DEE" w:rsidRPr="00414881">
        <w:rPr>
          <w:rFonts w:ascii="Book Antiqua" w:hAnsi="Book Antiqua"/>
          <w:sz w:val="24"/>
          <w:szCs w:val="24"/>
        </w:rPr>
        <w:t>play an important role in the p</w:t>
      </w:r>
      <w:r w:rsidR="0016131A">
        <w:rPr>
          <w:rFonts w:ascii="Book Antiqua" w:hAnsi="Book Antiqua"/>
          <w:sz w:val="24"/>
          <w:szCs w:val="24"/>
        </w:rPr>
        <w:t xml:space="preserve">rescription of fluid </w:t>
      </w:r>
      <w:proofErr w:type="gramStart"/>
      <w:r w:rsidR="0016131A">
        <w:rPr>
          <w:rFonts w:ascii="Book Antiqua" w:hAnsi="Book Antiqua"/>
          <w:sz w:val="24"/>
          <w:szCs w:val="24"/>
        </w:rPr>
        <w:t>management</w:t>
      </w:r>
      <w:r w:rsidR="00AB6DEE" w:rsidRPr="00414881">
        <w:rPr>
          <w:rFonts w:ascii="Book Antiqua" w:hAnsi="Book Antiqua"/>
          <w:sz w:val="24"/>
          <w:szCs w:val="24"/>
          <w:vertAlign w:val="superscript"/>
        </w:rPr>
        <w:t>[</w:t>
      </w:r>
      <w:proofErr w:type="gramEnd"/>
      <w:r w:rsidR="00AB6DEE" w:rsidRPr="00414881">
        <w:rPr>
          <w:rFonts w:ascii="Book Antiqua" w:hAnsi="Book Antiqua"/>
          <w:sz w:val="24"/>
          <w:szCs w:val="24"/>
          <w:vertAlign w:val="superscript"/>
        </w:rPr>
        <w:t>37]</w:t>
      </w:r>
      <w:r w:rsidR="00AB6DEE" w:rsidRPr="00414881">
        <w:rPr>
          <w:rFonts w:ascii="Book Antiqua" w:hAnsi="Book Antiqua"/>
          <w:sz w:val="24"/>
          <w:szCs w:val="24"/>
        </w:rPr>
        <w:t>. EC</w:t>
      </w:r>
      <w:r w:rsidR="004E40AD" w:rsidRPr="00414881">
        <w:rPr>
          <w:rFonts w:ascii="Book Antiqua" w:hAnsi="Book Antiqua"/>
          <w:sz w:val="24"/>
          <w:szCs w:val="24"/>
        </w:rPr>
        <w:t>F</w:t>
      </w:r>
      <w:r w:rsidR="00AB6DEE" w:rsidRPr="00414881">
        <w:rPr>
          <w:rFonts w:ascii="Book Antiqua" w:hAnsi="Book Antiqua"/>
          <w:sz w:val="24"/>
          <w:szCs w:val="24"/>
        </w:rPr>
        <w:t>V changes</w:t>
      </w:r>
      <w:r w:rsidR="003C2C17" w:rsidRPr="00414881">
        <w:rPr>
          <w:rFonts w:ascii="Book Antiqua" w:hAnsi="Book Antiqua"/>
          <w:sz w:val="24"/>
          <w:szCs w:val="24"/>
        </w:rPr>
        <w:t xml:space="preserve"> </w:t>
      </w:r>
      <w:r w:rsidR="006176BC" w:rsidRPr="00414881">
        <w:rPr>
          <w:rFonts w:ascii="Book Antiqua" w:hAnsi="Book Antiqua"/>
          <w:sz w:val="24"/>
          <w:szCs w:val="24"/>
        </w:rPr>
        <w:t xml:space="preserve">occur </w:t>
      </w:r>
      <w:r w:rsidR="000206FA" w:rsidRPr="00414881">
        <w:rPr>
          <w:rFonts w:ascii="Book Antiqua" w:hAnsi="Book Antiqua"/>
          <w:sz w:val="24"/>
          <w:szCs w:val="24"/>
        </w:rPr>
        <w:t xml:space="preserve">during </w:t>
      </w:r>
      <w:r w:rsidR="001544F5" w:rsidRPr="00414881">
        <w:rPr>
          <w:rFonts w:ascii="Book Antiqua" w:hAnsi="Book Antiqua"/>
          <w:sz w:val="24"/>
          <w:szCs w:val="24"/>
        </w:rPr>
        <w:t xml:space="preserve">both </w:t>
      </w:r>
      <w:r w:rsidR="000206FA" w:rsidRPr="00414881">
        <w:rPr>
          <w:rFonts w:ascii="Book Antiqua" w:hAnsi="Book Antiqua"/>
          <w:sz w:val="24"/>
          <w:szCs w:val="24"/>
        </w:rPr>
        <w:t>development and treatment of severe hyperglycemia</w:t>
      </w:r>
      <w:r w:rsidR="00475C78" w:rsidRPr="00414881">
        <w:rPr>
          <w:rFonts w:ascii="Book Antiqua" w:hAnsi="Book Antiqua"/>
          <w:sz w:val="24"/>
          <w:szCs w:val="24"/>
        </w:rPr>
        <w:t xml:space="preserve"> and </w:t>
      </w:r>
      <w:r w:rsidR="001A0FC6" w:rsidRPr="00414881">
        <w:rPr>
          <w:rFonts w:ascii="Book Antiqua" w:hAnsi="Book Antiqua"/>
          <w:sz w:val="24"/>
          <w:szCs w:val="24"/>
        </w:rPr>
        <w:t>differ</w:t>
      </w:r>
      <w:r w:rsidR="00475C78" w:rsidRPr="00414881">
        <w:rPr>
          <w:rFonts w:ascii="Book Antiqua" w:hAnsi="Book Antiqua"/>
          <w:sz w:val="24"/>
          <w:szCs w:val="24"/>
        </w:rPr>
        <w:t xml:space="preserve"> between subjects with preserved and severely impaired renal function</w:t>
      </w:r>
      <w:r w:rsidR="00F46945" w:rsidRPr="00414881">
        <w:rPr>
          <w:rFonts w:ascii="Book Antiqua" w:hAnsi="Book Antiqua"/>
          <w:sz w:val="24"/>
          <w:szCs w:val="24"/>
        </w:rPr>
        <w:t xml:space="preserve">. </w:t>
      </w:r>
      <w:r w:rsidR="006913D1" w:rsidRPr="00414881">
        <w:rPr>
          <w:rFonts w:ascii="Book Antiqua" w:hAnsi="Book Antiqua"/>
          <w:sz w:val="24"/>
          <w:szCs w:val="24"/>
        </w:rPr>
        <w:t xml:space="preserve">The increase in extracellular solute during development of hyperglycemia causes </w:t>
      </w:r>
      <w:r w:rsidR="00423969" w:rsidRPr="00414881">
        <w:rPr>
          <w:rFonts w:ascii="Book Antiqua" w:hAnsi="Book Antiqua"/>
          <w:sz w:val="24"/>
          <w:szCs w:val="24"/>
        </w:rPr>
        <w:t xml:space="preserve">intracellular water to </w:t>
      </w:r>
      <w:r w:rsidR="006913D1" w:rsidRPr="00414881">
        <w:rPr>
          <w:rFonts w:ascii="Book Antiqua" w:hAnsi="Book Antiqua"/>
          <w:sz w:val="24"/>
          <w:szCs w:val="24"/>
        </w:rPr>
        <w:t xml:space="preserve">shift into the extracellular compartment. </w:t>
      </w:r>
      <w:r w:rsidR="00BB0756" w:rsidRPr="00414881">
        <w:rPr>
          <w:rFonts w:ascii="Book Antiqua" w:hAnsi="Book Antiqua"/>
          <w:sz w:val="24"/>
          <w:szCs w:val="24"/>
        </w:rPr>
        <w:t>Th</w:t>
      </w:r>
      <w:r w:rsidR="003C2C17" w:rsidRPr="00414881">
        <w:rPr>
          <w:rFonts w:ascii="Book Antiqua" w:hAnsi="Book Antiqua"/>
          <w:sz w:val="24"/>
          <w:szCs w:val="24"/>
        </w:rPr>
        <w:t>is</w:t>
      </w:r>
      <w:r w:rsidR="00BB0756" w:rsidRPr="00414881">
        <w:rPr>
          <w:rFonts w:ascii="Book Antiqua" w:hAnsi="Book Antiqua"/>
          <w:sz w:val="24"/>
          <w:szCs w:val="24"/>
        </w:rPr>
        <w:t xml:space="preserve"> osmotic fluid shift, which affects the </w:t>
      </w:r>
      <w:r w:rsidR="00423969" w:rsidRPr="00414881">
        <w:rPr>
          <w:rFonts w:ascii="Book Antiqua" w:hAnsi="Book Antiqua"/>
          <w:sz w:val="24"/>
          <w:szCs w:val="24"/>
        </w:rPr>
        <w:t>estimation</w:t>
      </w:r>
      <w:r w:rsidR="006E1722" w:rsidRPr="00414881">
        <w:rPr>
          <w:rFonts w:ascii="Book Antiqua" w:hAnsi="Book Antiqua"/>
          <w:sz w:val="24"/>
          <w:szCs w:val="24"/>
        </w:rPr>
        <w:t xml:space="preserve"> of the </w:t>
      </w:r>
      <w:r w:rsidR="0016131A">
        <w:rPr>
          <w:rFonts w:ascii="Book Antiqua" w:hAnsi="Book Antiqua"/>
          <w:sz w:val="24"/>
          <w:szCs w:val="24"/>
        </w:rPr>
        <w:t xml:space="preserve">serum </w:t>
      </w:r>
      <w:proofErr w:type="gramStart"/>
      <w:r w:rsidR="0016131A">
        <w:rPr>
          <w:rFonts w:ascii="Book Antiqua" w:hAnsi="Book Antiqua"/>
          <w:sz w:val="24"/>
          <w:szCs w:val="24"/>
        </w:rPr>
        <w:t>tonicity</w:t>
      </w:r>
      <w:r w:rsidR="006913D1" w:rsidRPr="00414881">
        <w:rPr>
          <w:rFonts w:ascii="Book Antiqua" w:hAnsi="Book Antiqua"/>
          <w:sz w:val="24"/>
          <w:szCs w:val="24"/>
          <w:vertAlign w:val="superscript"/>
        </w:rPr>
        <w:t>[</w:t>
      </w:r>
      <w:proofErr w:type="gramEnd"/>
      <w:r w:rsidR="001A0FC6" w:rsidRPr="00414881">
        <w:rPr>
          <w:rFonts w:ascii="Book Antiqua" w:hAnsi="Book Antiqua"/>
          <w:sz w:val="24"/>
          <w:szCs w:val="24"/>
          <w:vertAlign w:val="superscript"/>
        </w:rPr>
        <w:t>1</w:t>
      </w:r>
      <w:r w:rsidR="00B15F11" w:rsidRPr="00414881">
        <w:rPr>
          <w:rFonts w:ascii="Book Antiqua" w:hAnsi="Book Antiqua"/>
          <w:sz w:val="24"/>
          <w:szCs w:val="24"/>
          <w:vertAlign w:val="superscript"/>
        </w:rPr>
        <w:t>71</w:t>
      </w:r>
      <w:r w:rsidR="006913D1" w:rsidRPr="00414881">
        <w:rPr>
          <w:rFonts w:ascii="Book Antiqua" w:hAnsi="Book Antiqua"/>
          <w:sz w:val="24"/>
          <w:szCs w:val="24"/>
          <w:vertAlign w:val="superscript"/>
        </w:rPr>
        <w:t>]</w:t>
      </w:r>
      <w:r w:rsidR="00475C78" w:rsidRPr="00414881">
        <w:rPr>
          <w:rFonts w:ascii="Book Antiqua" w:hAnsi="Book Antiqua"/>
          <w:sz w:val="24"/>
          <w:szCs w:val="24"/>
        </w:rPr>
        <w:t xml:space="preserve">, </w:t>
      </w:r>
      <w:r w:rsidR="00BB0756" w:rsidRPr="00414881">
        <w:rPr>
          <w:rFonts w:ascii="Book Antiqua" w:hAnsi="Book Antiqua"/>
          <w:sz w:val="24"/>
          <w:szCs w:val="24"/>
        </w:rPr>
        <w:t>may cause volume overload symptoms in patie</w:t>
      </w:r>
      <w:r w:rsidR="0016131A">
        <w:rPr>
          <w:rFonts w:ascii="Book Antiqua" w:hAnsi="Book Antiqua"/>
          <w:sz w:val="24"/>
          <w:szCs w:val="24"/>
        </w:rPr>
        <w:t>nts with advanced renal failure</w:t>
      </w:r>
      <w:r w:rsidR="00BB0756" w:rsidRPr="00414881">
        <w:rPr>
          <w:rFonts w:ascii="Book Antiqua" w:hAnsi="Book Antiqua"/>
          <w:sz w:val="24"/>
          <w:szCs w:val="24"/>
          <w:vertAlign w:val="superscript"/>
        </w:rPr>
        <w:t>[</w:t>
      </w:r>
      <w:r w:rsidR="001A0FC6" w:rsidRPr="00414881">
        <w:rPr>
          <w:rFonts w:ascii="Book Antiqua" w:hAnsi="Book Antiqua"/>
          <w:sz w:val="24"/>
          <w:szCs w:val="24"/>
          <w:vertAlign w:val="superscript"/>
        </w:rPr>
        <w:t>1</w:t>
      </w:r>
      <w:r w:rsidR="003667A7" w:rsidRPr="00414881">
        <w:rPr>
          <w:rFonts w:ascii="Book Antiqua" w:hAnsi="Book Antiqua"/>
          <w:sz w:val="24"/>
          <w:szCs w:val="24"/>
          <w:vertAlign w:val="superscript"/>
        </w:rPr>
        <w:t>7</w:t>
      </w:r>
      <w:r w:rsidR="00B15F11" w:rsidRPr="00414881">
        <w:rPr>
          <w:rFonts w:ascii="Book Antiqua" w:hAnsi="Book Antiqua"/>
          <w:sz w:val="24"/>
          <w:szCs w:val="24"/>
          <w:vertAlign w:val="superscript"/>
        </w:rPr>
        <w:t>2</w:t>
      </w:r>
      <w:r w:rsidR="00BB0756" w:rsidRPr="00414881">
        <w:rPr>
          <w:rFonts w:ascii="Book Antiqua" w:hAnsi="Book Antiqua"/>
          <w:sz w:val="24"/>
          <w:szCs w:val="24"/>
          <w:vertAlign w:val="superscript"/>
        </w:rPr>
        <w:t>]</w:t>
      </w:r>
      <w:r w:rsidR="00475C78" w:rsidRPr="00414881">
        <w:rPr>
          <w:rFonts w:ascii="Book Antiqua" w:hAnsi="Book Antiqua"/>
          <w:sz w:val="24"/>
          <w:szCs w:val="24"/>
        </w:rPr>
        <w:t xml:space="preserve">. </w:t>
      </w:r>
      <w:r w:rsidR="003C2C17" w:rsidRPr="00414881">
        <w:rPr>
          <w:rFonts w:ascii="Book Antiqua" w:hAnsi="Book Antiqua"/>
          <w:sz w:val="24"/>
          <w:szCs w:val="24"/>
        </w:rPr>
        <w:t>The c</w:t>
      </w:r>
      <w:r w:rsidR="00CB6FDD" w:rsidRPr="00414881">
        <w:rPr>
          <w:rFonts w:ascii="Book Antiqua" w:hAnsi="Book Antiqua"/>
          <w:sz w:val="24"/>
          <w:szCs w:val="24"/>
        </w:rPr>
        <w:t xml:space="preserve">alculation of the </w:t>
      </w:r>
      <w:r w:rsidR="00475C78" w:rsidRPr="00414881">
        <w:rPr>
          <w:rFonts w:ascii="Book Antiqua" w:hAnsi="Book Antiqua"/>
          <w:sz w:val="24"/>
          <w:szCs w:val="24"/>
        </w:rPr>
        <w:t xml:space="preserve">magnitude </w:t>
      </w:r>
      <w:r w:rsidR="00475C78" w:rsidRPr="00414881">
        <w:rPr>
          <w:rFonts w:ascii="Book Antiqua" w:hAnsi="Book Antiqua"/>
          <w:sz w:val="24"/>
          <w:szCs w:val="24"/>
        </w:rPr>
        <w:lastRenderedPageBreak/>
        <w:t>of this shift</w:t>
      </w:r>
      <w:r w:rsidR="00BB0756" w:rsidRPr="00414881">
        <w:rPr>
          <w:rFonts w:ascii="Book Antiqua" w:hAnsi="Book Antiqua"/>
          <w:sz w:val="24"/>
          <w:szCs w:val="24"/>
        </w:rPr>
        <w:t xml:space="preserve"> </w:t>
      </w:r>
      <w:r w:rsidR="00CB6FDD" w:rsidRPr="00414881">
        <w:rPr>
          <w:rFonts w:ascii="Book Antiqua" w:hAnsi="Book Antiqua"/>
          <w:sz w:val="24"/>
          <w:szCs w:val="24"/>
        </w:rPr>
        <w:t xml:space="preserve">requires </w:t>
      </w:r>
      <w:r w:rsidR="00423969" w:rsidRPr="00414881">
        <w:rPr>
          <w:rFonts w:ascii="Book Antiqua" w:hAnsi="Book Antiqua"/>
          <w:sz w:val="24"/>
          <w:szCs w:val="24"/>
        </w:rPr>
        <w:t xml:space="preserve">knowledge of </w:t>
      </w:r>
      <w:r w:rsidR="00CB6FDD" w:rsidRPr="00414881">
        <w:rPr>
          <w:rFonts w:ascii="Book Antiqua" w:hAnsi="Book Antiqua"/>
          <w:sz w:val="24"/>
          <w:szCs w:val="24"/>
        </w:rPr>
        <w:t xml:space="preserve">the amount of glucose added to the extracellular compartment, in addition to </w:t>
      </w:r>
      <w:r w:rsidR="00BB0756" w:rsidRPr="00414881">
        <w:rPr>
          <w:rFonts w:ascii="Book Antiqua" w:hAnsi="Book Antiqua"/>
          <w:sz w:val="24"/>
          <w:szCs w:val="24"/>
        </w:rPr>
        <w:t xml:space="preserve">Edelman’s </w:t>
      </w:r>
      <w:r w:rsidR="002A22CC" w:rsidRPr="00414881">
        <w:rPr>
          <w:rFonts w:ascii="Book Antiqua" w:hAnsi="Book Antiqua"/>
          <w:sz w:val="24"/>
          <w:szCs w:val="24"/>
        </w:rPr>
        <w:t xml:space="preserve">three </w:t>
      </w:r>
      <w:r w:rsidR="00BB0756" w:rsidRPr="00414881">
        <w:rPr>
          <w:rFonts w:ascii="Book Antiqua" w:hAnsi="Book Antiqua"/>
          <w:sz w:val="24"/>
          <w:szCs w:val="24"/>
        </w:rPr>
        <w:t xml:space="preserve">determinants of </w:t>
      </w:r>
      <w:r w:rsidR="00475C78" w:rsidRPr="00414881">
        <w:rPr>
          <w:rFonts w:ascii="Book Antiqua" w:hAnsi="Book Antiqua"/>
          <w:sz w:val="24"/>
          <w:szCs w:val="24"/>
        </w:rPr>
        <w:t>[Na]</w:t>
      </w:r>
      <w:r w:rsidR="00475C78" w:rsidRPr="00414881">
        <w:rPr>
          <w:rFonts w:ascii="Book Antiqua" w:hAnsi="Book Antiqua"/>
          <w:sz w:val="24"/>
          <w:szCs w:val="24"/>
          <w:vertAlign w:val="subscript"/>
        </w:rPr>
        <w:t>S</w:t>
      </w:r>
      <w:r w:rsidR="00BB0756" w:rsidRPr="00414881">
        <w:rPr>
          <w:rFonts w:ascii="Book Antiqua" w:hAnsi="Book Antiqua"/>
          <w:sz w:val="24"/>
          <w:szCs w:val="24"/>
        </w:rPr>
        <w:t xml:space="preserve">, </w:t>
      </w:r>
      <w:r w:rsidR="00423969" w:rsidRPr="00414881">
        <w:rPr>
          <w:rFonts w:ascii="Book Antiqua" w:hAnsi="Book Antiqua"/>
          <w:sz w:val="24"/>
          <w:szCs w:val="24"/>
        </w:rPr>
        <w:t xml:space="preserve">which </w:t>
      </w:r>
      <w:r w:rsidR="0096390D" w:rsidRPr="00414881">
        <w:rPr>
          <w:rFonts w:ascii="Book Antiqua" w:hAnsi="Book Antiqua"/>
          <w:sz w:val="24"/>
          <w:szCs w:val="24"/>
        </w:rPr>
        <w:t>include</w:t>
      </w:r>
      <w:r w:rsidR="00BB0756" w:rsidRPr="00414881">
        <w:rPr>
          <w:rFonts w:ascii="Book Antiqua" w:hAnsi="Book Antiqua"/>
          <w:sz w:val="24"/>
          <w:szCs w:val="24"/>
        </w:rPr>
        <w:t xml:space="preserve"> body sodium, body potassium and </w:t>
      </w:r>
      <w:proofErr w:type="gramStart"/>
      <w:r w:rsidR="007A4006" w:rsidRPr="00414881">
        <w:rPr>
          <w:rFonts w:ascii="Book Antiqua" w:hAnsi="Book Antiqua"/>
          <w:sz w:val="24"/>
          <w:szCs w:val="24"/>
        </w:rPr>
        <w:t>TBW</w:t>
      </w:r>
      <w:r w:rsidR="00BB0756" w:rsidRPr="00414881">
        <w:rPr>
          <w:rFonts w:ascii="Book Antiqua" w:hAnsi="Book Antiqua"/>
          <w:sz w:val="24"/>
          <w:szCs w:val="24"/>
          <w:vertAlign w:val="superscript"/>
        </w:rPr>
        <w:t>[</w:t>
      </w:r>
      <w:proofErr w:type="gramEnd"/>
      <w:r w:rsidR="00954C6F" w:rsidRPr="00414881">
        <w:rPr>
          <w:rFonts w:ascii="Book Antiqua" w:hAnsi="Book Antiqua"/>
          <w:sz w:val="24"/>
          <w:szCs w:val="24"/>
          <w:vertAlign w:val="superscript"/>
        </w:rPr>
        <w:t>17</w:t>
      </w:r>
      <w:r w:rsidR="00B15F11" w:rsidRPr="00414881">
        <w:rPr>
          <w:rFonts w:ascii="Book Antiqua" w:hAnsi="Book Antiqua"/>
          <w:sz w:val="24"/>
          <w:szCs w:val="24"/>
          <w:vertAlign w:val="superscript"/>
        </w:rPr>
        <w:t>3</w:t>
      </w:r>
      <w:r w:rsidR="0016131A">
        <w:rPr>
          <w:rFonts w:ascii="Book Antiqua" w:hAnsi="Book Antiqua"/>
          <w:sz w:val="24"/>
          <w:szCs w:val="24"/>
          <w:vertAlign w:val="superscript"/>
        </w:rPr>
        <w:t>,</w:t>
      </w:r>
      <w:r w:rsidR="00954C6F" w:rsidRPr="00414881">
        <w:rPr>
          <w:rFonts w:ascii="Book Antiqua" w:hAnsi="Book Antiqua"/>
          <w:sz w:val="24"/>
          <w:szCs w:val="24"/>
          <w:vertAlign w:val="superscript"/>
        </w:rPr>
        <w:t>17</w:t>
      </w:r>
      <w:r w:rsidR="00B15F11" w:rsidRPr="00414881">
        <w:rPr>
          <w:rFonts w:ascii="Book Antiqua" w:hAnsi="Book Antiqua"/>
          <w:sz w:val="24"/>
          <w:szCs w:val="24"/>
          <w:vertAlign w:val="superscript"/>
        </w:rPr>
        <w:t>4</w:t>
      </w:r>
      <w:r w:rsidR="006176BC" w:rsidRPr="00414881">
        <w:rPr>
          <w:rFonts w:ascii="Book Antiqua" w:hAnsi="Book Antiqua"/>
          <w:sz w:val="24"/>
          <w:szCs w:val="24"/>
          <w:vertAlign w:val="superscript"/>
        </w:rPr>
        <w:t>]</w:t>
      </w:r>
      <w:r w:rsidR="006176BC" w:rsidRPr="00414881">
        <w:rPr>
          <w:rFonts w:ascii="Book Antiqua" w:hAnsi="Book Antiqua"/>
          <w:sz w:val="24"/>
          <w:szCs w:val="24"/>
        </w:rPr>
        <w:t xml:space="preserve">. The </w:t>
      </w:r>
      <w:r w:rsidR="00AB6DEE" w:rsidRPr="00414881">
        <w:rPr>
          <w:rFonts w:ascii="Book Antiqua" w:hAnsi="Book Antiqua"/>
          <w:sz w:val="24"/>
          <w:szCs w:val="24"/>
        </w:rPr>
        <w:t>total a</w:t>
      </w:r>
      <w:r w:rsidR="006176BC" w:rsidRPr="00414881">
        <w:rPr>
          <w:rFonts w:ascii="Book Antiqua" w:hAnsi="Book Antiqua"/>
          <w:sz w:val="24"/>
          <w:szCs w:val="24"/>
        </w:rPr>
        <w:t xml:space="preserve">mount of glucose </w:t>
      </w:r>
      <w:r w:rsidR="00423969" w:rsidRPr="00414881">
        <w:rPr>
          <w:rFonts w:ascii="Book Antiqua" w:hAnsi="Book Antiqua"/>
          <w:sz w:val="24"/>
          <w:szCs w:val="24"/>
        </w:rPr>
        <w:t>in the body fluids</w:t>
      </w:r>
      <w:r w:rsidR="00C97714" w:rsidRPr="00414881">
        <w:rPr>
          <w:rFonts w:ascii="Book Antiqua" w:hAnsi="Book Antiqua"/>
          <w:sz w:val="24"/>
          <w:szCs w:val="24"/>
        </w:rPr>
        <w:t xml:space="preserve"> </w:t>
      </w:r>
      <w:r w:rsidR="00AB6DEE" w:rsidRPr="00414881">
        <w:rPr>
          <w:rFonts w:ascii="Book Antiqua" w:hAnsi="Book Antiqua"/>
          <w:sz w:val="24"/>
          <w:szCs w:val="24"/>
        </w:rPr>
        <w:t xml:space="preserve">is the product of </w:t>
      </w:r>
      <w:r w:rsidR="00C97714" w:rsidRPr="00414881">
        <w:rPr>
          <w:rFonts w:ascii="Book Antiqua" w:hAnsi="Book Antiqua"/>
          <w:sz w:val="24"/>
          <w:szCs w:val="24"/>
        </w:rPr>
        <w:t>the volume of distribution of glucose</w:t>
      </w:r>
      <w:r w:rsidR="006176BC" w:rsidRPr="00414881">
        <w:rPr>
          <w:rFonts w:ascii="Book Antiqua" w:hAnsi="Book Antiqua"/>
          <w:sz w:val="24"/>
          <w:szCs w:val="24"/>
        </w:rPr>
        <w:t xml:space="preserve"> </w:t>
      </w:r>
      <w:r w:rsidR="00AB6DEE" w:rsidRPr="00414881">
        <w:rPr>
          <w:rFonts w:ascii="Book Antiqua" w:hAnsi="Book Antiqua"/>
          <w:sz w:val="24"/>
          <w:szCs w:val="24"/>
        </w:rPr>
        <w:t xml:space="preserve">times </w:t>
      </w:r>
      <w:r w:rsidR="00C97714" w:rsidRPr="00414881">
        <w:rPr>
          <w:rFonts w:ascii="Book Antiqua" w:hAnsi="Book Antiqua"/>
          <w:sz w:val="24"/>
          <w:szCs w:val="24"/>
        </w:rPr>
        <w:t xml:space="preserve">the serum glucose </w:t>
      </w:r>
      <w:proofErr w:type="gramStart"/>
      <w:r w:rsidR="00C97714" w:rsidRPr="00414881">
        <w:rPr>
          <w:rFonts w:ascii="Book Antiqua" w:hAnsi="Book Antiqua"/>
          <w:sz w:val="24"/>
          <w:szCs w:val="24"/>
        </w:rPr>
        <w:t>concentration</w:t>
      </w:r>
      <w:r w:rsidR="00CB6FDD" w:rsidRPr="00414881">
        <w:rPr>
          <w:rFonts w:ascii="Book Antiqua" w:hAnsi="Book Antiqua"/>
          <w:sz w:val="24"/>
          <w:szCs w:val="24"/>
          <w:vertAlign w:val="superscript"/>
        </w:rPr>
        <w:t>[</w:t>
      </w:r>
      <w:proofErr w:type="gramEnd"/>
      <w:r w:rsidR="00954C6F" w:rsidRPr="00414881">
        <w:rPr>
          <w:rFonts w:ascii="Book Antiqua" w:hAnsi="Book Antiqua"/>
          <w:sz w:val="24"/>
          <w:szCs w:val="24"/>
          <w:vertAlign w:val="superscript"/>
        </w:rPr>
        <w:t>37</w:t>
      </w:r>
      <w:r w:rsidR="00475C78" w:rsidRPr="00414881">
        <w:rPr>
          <w:rFonts w:ascii="Book Antiqua" w:hAnsi="Book Antiqua"/>
          <w:sz w:val="24"/>
          <w:szCs w:val="24"/>
          <w:vertAlign w:val="superscript"/>
        </w:rPr>
        <w:t>]</w:t>
      </w:r>
      <w:r w:rsidR="006176BC" w:rsidRPr="00414881">
        <w:rPr>
          <w:rFonts w:ascii="Book Antiqua" w:hAnsi="Book Antiqua"/>
          <w:sz w:val="24"/>
          <w:szCs w:val="24"/>
        </w:rPr>
        <w:t>.</w:t>
      </w:r>
      <w:r w:rsidR="00414881">
        <w:rPr>
          <w:rFonts w:ascii="Book Antiqua" w:hAnsi="Book Antiqua"/>
          <w:sz w:val="24"/>
          <w:szCs w:val="24"/>
        </w:rPr>
        <w:t xml:space="preserve"> </w:t>
      </w:r>
    </w:p>
    <w:p w14:paraId="5FE27766" w14:textId="77777777" w:rsidR="00FA3493" w:rsidRPr="00414881" w:rsidRDefault="00475C78" w:rsidP="0016131A">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Calculations </w:t>
      </w:r>
      <w:r w:rsidR="0096390D" w:rsidRPr="00414881">
        <w:rPr>
          <w:rFonts w:ascii="Book Antiqua" w:hAnsi="Book Antiqua"/>
          <w:sz w:val="24"/>
          <w:szCs w:val="24"/>
        </w:rPr>
        <w:t xml:space="preserve">of body fluid spaces </w:t>
      </w:r>
      <w:r w:rsidR="001B5AE8" w:rsidRPr="00414881">
        <w:rPr>
          <w:rFonts w:ascii="Book Antiqua" w:hAnsi="Book Antiqua"/>
          <w:sz w:val="24"/>
          <w:szCs w:val="24"/>
        </w:rPr>
        <w:t xml:space="preserve">made </w:t>
      </w:r>
      <w:r w:rsidR="006176BC" w:rsidRPr="00414881">
        <w:rPr>
          <w:rFonts w:ascii="Book Antiqua" w:hAnsi="Book Antiqua"/>
          <w:sz w:val="24"/>
          <w:szCs w:val="24"/>
        </w:rPr>
        <w:t>a</w:t>
      </w:r>
      <w:r w:rsidR="004A4056" w:rsidRPr="00414881">
        <w:rPr>
          <w:rFonts w:ascii="Book Antiqua" w:hAnsi="Book Antiqua"/>
          <w:sz w:val="24"/>
          <w:szCs w:val="24"/>
        </w:rPr>
        <w:t xml:space="preserve">fter a single </w:t>
      </w:r>
      <w:r w:rsidR="006176BC" w:rsidRPr="00414881">
        <w:rPr>
          <w:rFonts w:ascii="Book Antiqua" w:hAnsi="Book Antiqua"/>
          <w:sz w:val="24"/>
          <w:szCs w:val="24"/>
        </w:rPr>
        <w:t xml:space="preserve">glucose </w:t>
      </w:r>
      <w:r w:rsidR="004A4056" w:rsidRPr="00414881">
        <w:rPr>
          <w:rFonts w:ascii="Book Antiqua" w:hAnsi="Book Antiqua"/>
          <w:sz w:val="24"/>
          <w:szCs w:val="24"/>
        </w:rPr>
        <w:t>injection</w:t>
      </w:r>
      <w:r w:rsidRPr="00414881">
        <w:rPr>
          <w:rFonts w:ascii="Book Antiqua" w:hAnsi="Book Antiqua"/>
          <w:sz w:val="24"/>
          <w:szCs w:val="24"/>
        </w:rPr>
        <w:t xml:space="preserve"> in normal individuals reported a glucose volume of distribution </w:t>
      </w:r>
      <w:r w:rsidR="005857E6" w:rsidRPr="00414881">
        <w:rPr>
          <w:rFonts w:ascii="Book Antiqua" w:hAnsi="Book Antiqua"/>
          <w:sz w:val="24"/>
          <w:szCs w:val="24"/>
        </w:rPr>
        <w:t>that</w:t>
      </w:r>
      <w:r w:rsidR="001B5AE8" w:rsidRPr="00414881">
        <w:rPr>
          <w:rFonts w:ascii="Book Antiqua" w:hAnsi="Book Antiqua"/>
          <w:sz w:val="24"/>
          <w:szCs w:val="24"/>
        </w:rPr>
        <w:t xml:space="preserve"> was </w:t>
      </w:r>
      <w:r w:rsidRPr="00414881">
        <w:rPr>
          <w:rFonts w:ascii="Book Antiqua" w:hAnsi="Book Antiqua"/>
          <w:sz w:val="24"/>
          <w:szCs w:val="24"/>
        </w:rPr>
        <w:t xml:space="preserve">within </w:t>
      </w:r>
      <w:r w:rsidR="006E1722" w:rsidRPr="00414881">
        <w:rPr>
          <w:rFonts w:ascii="Book Antiqua" w:hAnsi="Book Antiqua"/>
          <w:sz w:val="24"/>
          <w:szCs w:val="24"/>
        </w:rPr>
        <w:t xml:space="preserve">the range of </w:t>
      </w:r>
      <w:r w:rsidRPr="00414881">
        <w:rPr>
          <w:rFonts w:ascii="Book Antiqua" w:hAnsi="Book Antiqua"/>
          <w:sz w:val="24"/>
          <w:szCs w:val="24"/>
        </w:rPr>
        <w:t>normal</w:t>
      </w:r>
      <w:r w:rsidR="006E1722" w:rsidRPr="00414881">
        <w:rPr>
          <w:rFonts w:ascii="Book Antiqua" w:hAnsi="Book Antiqua"/>
          <w:sz w:val="24"/>
          <w:szCs w:val="24"/>
        </w:rPr>
        <w:t xml:space="preserve"> </w:t>
      </w:r>
      <w:r w:rsidR="007A4006" w:rsidRPr="00414881">
        <w:rPr>
          <w:rFonts w:ascii="Book Antiqua" w:hAnsi="Book Antiqua"/>
          <w:sz w:val="24"/>
          <w:szCs w:val="24"/>
        </w:rPr>
        <w:t>EC</w:t>
      </w:r>
      <w:r w:rsidR="004E40AD" w:rsidRPr="00414881">
        <w:rPr>
          <w:rFonts w:ascii="Book Antiqua" w:hAnsi="Book Antiqua"/>
          <w:sz w:val="24"/>
          <w:szCs w:val="24"/>
        </w:rPr>
        <w:t>F</w:t>
      </w:r>
      <w:r w:rsidR="007A4006" w:rsidRPr="00414881">
        <w:rPr>
          <w:rFonts w:ascii="Book Antiqua" w:hAnsi="Book Antiqua"/>
          <w:sz w:val="24"/>
          <w:szCs w:val="24"/>
        </w:rPr>
        <w:t>V</w:t>
      </w:r>
      <w:r w:rsidR="0016131A">
        <w:rPr>
          <w:rFonts w:ascii="Book Antiqua" w:hAnsi="Book Antiqua"/>
          <w:sz w:val="24"/>
          <w:szCs w:val="24"/>
        </w:rPr>
        <w:t xml:space="preserve"> </w:t>
      </w:r>
      <w:proofErr w:type="gramStart"/>
      <w:r w:rsidR="0016131A">
        <w:rPr>
          <w:rFonts w:ascii="Book Antiqua" w:hAnsi="Book Antiqua"/>
          <w:sz w:val="24"/>
          <w:szCs w:val="24"/>
        </w:rPr>
        <w:t>values</w:t>
      </w:r>
      <w:r w:rsidR="006E1722" w:rsidRPr="00414881">
        <w:rPr>
          <w:rFonts w:ascii="Book Antiqua" w:hAnsi="Book Antiqua"/>
          <w:sz w:val="24"/>
          <w:szCs w:val="24"/>
          <w:vertAlign w:val="superscript"/>
        </w:rPr>
        <w:t>[</w:t>
      </w:r>
      <w:proofErr w:type="gramEnd"/>
      <w:r w:rsidR="00954C6F" w:rsidRPr="00414881">
        <w:rPr>
          <w:rFonts w:ascii="Book Antiqua" w:hAnsi="Book Antiqua"/>
          <w:sz w:val="24"/>
          <w:szCs w:val="24"/>
          <w:vertAlign w:val="superscript"/>
        </w:rPr>
        <w:t>17</w:t>
      </w:r>
      <w:r w:rsidR="00B15F11" w:rsidRPr="00414881">
        <w:rPr>
          <w:rFonts w:ascii="Book Antiqua" w:hAnsi="Book Antiqua"/>
          <w:sz w:val="24"/>
          <w:szCs w:val="24"/>
          <w:vertAlign w:val="superscript"/>
        </w:rPr>
        <w:t>5</w:t>
      </w:r>
      <w:r w:rsidR="00954C6F" w:rsidRPr="00414881">
        <w:rPr>
          <w:rFonts w:ascii="Book Antiqua" w:hAnsi="Book Antiqua"/>
          <w:sz w:val="24"/>
          <w:szCs w:val="24"/>
          <w:vertAlign w:val="superscript"/>
        </w:rPr>
        <w:t>-17</w:t>
      </w:r>
      <w:r w:rsidR="00B15F11" w:rsidRPr="00414881">
        <w:rPr>
          <w:rFonts w:ascii="Book Antiqua" w:hAnsi="Book Antiqua"/>
          <w:sz w:val="24"/>
          <w:szCs w:val="24"/>
          <w:vertAlign w:val="superscript"/>
        </w:rPr>
        <w:t>7</w:t>
      </w:r>
      <w:r w:rsidR="006E1722" w:rsidRPr="00414881">
        <w:rPr>
          <w:rFonts w:ascii="Book Antiqua" w:hAnsi="Book Antiqua"/>
          <w:sz w:val="24"/>
          <w:szCs w:val="24"/>
          <w:vertAlign w:val="superscript"/>
        </w:rPr>
        <w:t>]</w:t>
      </w:r>
      <w:r w:rsidR="006E1722" w:rsidRPr="00414881">
        <w:rPr>
          <w:rFonts w:ascii="Book Antiqua" w:hAnsi="Book Antiqua"/>
          <w:sz w:val="24"/>
          <w:szCs w:val="24"/>
        </w:rPr>
        <w:t xml:space="preserve">. </w:t>
      </w:r>
      <w:r w:rsidR="004B093F" w:rsidRPr="00414881">
        <w:rPr>
          <w:rFonts w:ascii="Book Antiqua" w:hAnsi="Book Antiqua"/>
          <w:sz w:val="24"/>
          <w:szCs w:val="24"/>
        </w:rPr>
        <w:t>Insulin is usually the only treatment required for hyperg</w:t>
      </w:r>
      <w:r w:rsidR="001B5AE8" w:rsidRPr="00414881">
        <w:rPr>
          <w:rFonts w:ascii="Book Antiqua" w:hAnsi="Book Antiqua"/>
          <w:sz w:val="24"/>
          <w:szCs w:val="24"/>
        </w:rPr>
        <w:t>lycemia in oligoanuric patients</w:t>
      </w:r>
      <w:r w:rsidR="004B093F" w:rsidRPr="00414881">
        <w:rPr>
          <w:rFonts w:ascii="Book Antiqua" w:hAnsi="Book Antiqua"/>
          <w:sz w:val="24"/>
          <w:szCs w:val="24"/>
        </w:rPr>
        <w:t xml:space="preserve"> in whom correction of hyperglycemia reverses both hypertonicity and EC</w:t>
      </w:r>
      <w:r w:rsidR="0009145D" w:rsidRPr="00414881">
        <w:rPr>
          <w:rFonts w:ascii="Book Antiqua" w:hAnsi="Book Antiqua"/>
          <w:sz w:val="24"/>
          <w:szCs w:val="24"/>
        </w:rPr>
        <w:t>F</w:t>
      </w:r>
      <w:r w:rsidR="0016131A">
        <w:rPr>
          <w:rFonts w:ascii="Book Antiqua" w:hAnsi="Book Antiqua"/>
          <w:sz w:val="24"/>
          <w:szCs w:val="24"/>
        </w:rPr>
        <w:t xml:space="preserve">V </w:t>
      </w:r>
      <w:proofErr w:type="gramStart"/>
      <w:r w:rsidR="0016131A">
        <w:rPr>
          <w:rFonts w:ascii="Book Antiqua" w:hAnsi="Book Antiqua"/>
          <w:sz w:val="24"/>
          <w:szCs w:val="24"/>
        </w:rPr>
        <w:t>expansion</w:t>
      </w:r>
      <w:r w:rsidR="004B093F" w:rsidRPr="00414881">
        <w:rPr>
          <w:rFonts w:ascii="Book Antiqua" w:hAnsi="Book Antiqua"/>
          <w:sz w:val="24"/>
          <w:szCs w:val="24"/>
          <w:vertAlign w:val="superscript"/>
        </w:rPr>
        <w:t>[</w:t>
      </w:r>
      <w:proofErr w:type="gramEnd"/>
      <w:r w:rsidR="003667A7" w:rsidRPr="00414881">
        <w:rPr>
          <w:rFonts w:ascii="Book Antiqua" w:hAnsi="Book Antiqua"/>
          <w:sz w:val="24"/>
          <w:szCs w:val="24"/>
          <w:vertAlign w:val="superscript"/>
        </w:rPr>
        <w:t>17</w:t>
      </w:r>
      <w:r w:rsidR="00B15F11" w:rsidRPr="00414881">
        <w:rPr>
          <w:rFonts w:ascii="Book Antiqua" w:hAnsi="Book Antiqua"/>
          <w:sz w:val="24"/>
          <w:szCs w:val="24"/>
          <w:vertAlign w:val="superscript"/>
        </w:rPr>
        <w:t>2</w:t>
      </w:r>
      <w:r w:rsidR="004B093F" w:rsidRPr="00414881">
        <w:rPr>
          <w:rFonts w:ascii="Book Antiqua" w:hAnsi="Book Antiqua"/>
          <w:sz w:val="24"/>
          <w:szCs w:val="24"/>
          <w:vertAlign w:val="superscript"/>
        </w:rPr>
        <w:t>]</w:t>
      </w:r>
      <w:r w:rsidR="004B093F" w:rsidRPr="00414881">
        <w:rPr>
          <w:rFonts w:ascii="Book Antiqua" w:hAnsi="Book Antiqua"/>
          <w:sz w:val="24"/>
          <w:szCs w:val="24"/>
        </w:rPr>
        <w:t>. The reciprocal changes in [Na]</w:t>
      </w:r>
      <w:r w:rsidR="004B093F" w:rsidRPr="00414881">
        <w:rPr>
          <w:rFonts w:ascii="Book Antiqua" w:hAnsi="Book Antiqua"/>
          <w:sz w:val="24"/>
          <w:szCs w:val="24"/>
          <w:vertAlign w:val="subscript"/>
        </w:rPr>
        <w:t>S</w:t>
      </w:r>
      <w:r w:rsidR="004B093F" w:rsidRPr="00414881">
        <w:rPr>
          <w:rFonts w:ascii="Book Antiqua" w:hAnsi="Book Antiqua"/>
          <w:sz w:val="24"/>
          <w:szCs w:val="24"/>
        </w:rPr>
        <w:t xml:space="preserve"> and serum glucose concentration during treatment of oligoanuric hyperglycemia with insulin only allow the calculation of the fraction EC</w:t>
      </w:r>
      <w:r w:rsidR="0009145D" w:rsidRPr="00414881">
        <w:rPr>
          <w:rFonts w:ascii="Book Antiqua" w:hAnsi="Book Antiqua"/>
          <w:sz w:val="24"/>
          <w:szCs w:val="24"/>
        </w:rPr>
        <w:t>F</w:t>
      </w:r>
      <w:r w:rsidR="004B093F" w:rsidRPr="00414881">
        <w:rPr>
          <w:rFonts w:ascii="Book Antiqua" w:hAnsi="Book Antiqua"/>
          <w:sz w:val="24"/>
          <w:szCs w:val="24"/>
        </w:rPr>
        <w:t xml:space="preserve">V/TBW at </w:t>
      </w:r>
      <w:proofErr w:type="gramStart"/>
      <w:r w:rsidR="005857E6" w:rsidRPr="00414881">
        <w:rPr>
          <w:rFonts w:ascii="Book Antiqua" w:hAnsi="Book Antiqua"/>
          <w:sz w:val="24"/>
          <w:szCs w:val="24"/>
        </w:rPr>
        <w:t>normo</w:t>
      </w:r>
      <w:r w:rsidR="0016131A">
        <w:rPr>
          <w:rFonts w:ascii="Book Antiqua" w:hAnsi="Book Antiqua"/>
          <w:sz w:val="24"/>
          <w:szCs w:val="24"/>
        </w:rPr>
        <w:t>glycemia</w:t>
      </w:r>
      <w:r w:rsidR="004B093F" w:rsidRPr="00414881">
        <w:rPr>
          <w:rFonts w:ascii="Book Antiqua" w:hAnsi="Book Antiqua"/>
          <w:sz w:val="24"/>
          <w:szCs w:val="24"/>
          <w:vertAlign w:val="superscript"/>
        </w:rPr>
        <w:t>[</w:t>
      </w:r>
      <w:proofErr w:type="gramEnd"/>
      <w:r w:rsidR="00954C6F" w:rsidRPr="00414881">
        <w:rPr>
          <w:rFonts w:ascii="Book Antiqua" w:hAnsi="Book Antiqua"/>
          <w:sz w:val="24"/>
          <w:szCs w:val="24"/>
          <w:vertAlign w:val="superscript"/>
        </w:rPr>
        <w:t>17</w:t>
      </w:r>
      <w:r w:rsidR="00B15F11" w:rsidRPr="00414881">
        <w:rPr>
          <w:rFonts w:ascii="Book Antiqua" w:hAnsi="Book Antiqua"/>
          <w:sz w:val="24"/>
          <w:szCs w:val="24"/>
          <w:vertAlign w:val="superscript"/>
        </w:rPr>
        <w:t>8</w:t>
      </w:r>
      <w:r w:rsidR="004B093F" w:rsidRPr="00414881">
        <w:rPr>
          <w:rFonts w:ascii="Book Antiqua" w:hAnsi="Book Antiqua"/>
          <w:sz w:val="24"/>
          <w:szCs w:val="24"/>
          <w:vertAlign w:val="superscript"/>
        </w:rPr>
        <w:t>]</w:t>
      </w:r>
      <w:r w:rsidR="004B093F" w:rsidRPr="00414881">
        <w:rPr>
          <w:rFonts w:ascii="Book Antiqua" w:hAnsi="Book Antiqua"/>
          <w:sz w:val="24"/>
          <w:szCs w:val="24"/>
        </w:rPr>
        <w:t xml:space="preserve">. Calculation of this fraction in hyperglycemic patients at their “dry weight” </w:t>
      </w:r>
      <w:r w:rsidR="001B5AE8" w:rsidRPr="00414881">
        <w:rPr>
          <w:rFonts w:ascii="Book Antiqua" w:hAnsi="Book Antiqua"/>
          <w:sz w:val="24"/>
          <w:szCs w:val="24"/>
        </w:rPr>
        <w:t>yielde</w:t>
      </w:r>
      <w:r w:rsidR="004B093F" w:rsidRPr="00414881">
        <w:rPr>
          <w:rFonts w:ascii="Book Antiqua" w:hAnsi="Book Antiqua"/>
          <w:sz w:val="24"/>
          <w:szCs w:val="24"/>
        </w:rPr>
        <w:t xml:space="preserve">d </w:t>
      </w:r>
      <w:r w:rsidR="00FA3493" w:rsidRPr="00414881">
        <w:rPr>
          <w:rFonts w:ascii="Book Antiqua" w:hAnsi="Book Antiqua"/>
          <w:sz w:val="24"/>
          <w:szCs w:val="24"/>
        </w:rPr>
        <w:t>EC</w:t>
      </w:r>
      <w:r w:rsidR="0009145D" w:rsidRPr="00414881">
        <w:rPr>
          <w:rFonts w:ascii="Book Antiqua" w:hAnsi="Book Antiqua"/>
          <w:sz w:val="24"/>
          <w:szCs w:val="24"/>
        </w:rPr>
        <w:t>F</w:t>
      </w:r>
      <w:r w:rsidR="00FA3493" w:rsidRPr="00414881">
        <w:rPr>
          <w:rFonts w:ascii="Book Antiqua" w:hAnsi="Book Antiqua"/>
          <w:sz w:val="24"/>
          <w:szCs w:val="24"/>
        </w:rPr>
        <w:t>V/TBW values within the n</w:t>
      </w:r>
      <w:r w:rsidR="00AB6DEE" w:rsidRPr="00414881">
        <w:rPr>
          <w:rFonts w:ascii="Book Antiqua" w:hAnsi="Book Antiqua"/>
          <w:sz w:val="24"/>
          <w:szCs w:val="24"/>
        </w:rPr>
        <w:t>o</w:t>
      </w:r>
      <w:r w:rsidR="0016131A">
        <w:rPr>
          <w:rFonts w:ascii="Book Antiqua" w:hAnsi="Book Antiqua"/>
          <w:sz w:val="24"/>
          <w:szCs w:val="24"/>
        </w:rPr>
        <w:t xml:space="preserve">rmal </w:t>
      </w:r>
      <w:proofErr w:type="gramStart"/>
      <w:r w:rsidR="0016131A">
        <w:rPr>
          <w:rFonts w:ascii="Book Antiqua" w:hAnsi="Book Antiqua"/>
          <w:sz w:val="24"/>
          <w:szCs w:val="24"/>
        </w:rPr>
        <w:t>range</w:t>
      </w:r>
      <w:r w:rsidR="00FA3493" w:rsidRPr="00414881">
        <w:rPr>
          <w:rFonts w:ascii="Book Antiqua" w:hAnsi="Book Antiqua"/>
          <w:sz w:val="24"/>
          <w:szCs w:val="24"/>
          <w:vertAlign w:val="superscript"/>
        </w:rPr>
        <w:t>[</w:t>
      </w:r>
      <w:proofErr w:type="gramEnd"/>
      <w:r w:rsidR="00954C6F" w:rsidRPr="00414881">
        <w:rPr>
          <w:rFonts w:ascii="Book Antiqua" w:hAnsi="Book Antiqua"/>
          <w:sz w:val="24"/>
          <w:szCs w:val="24"/>
          <w:vertAlign w:val="superscript"/>
        </w:rPr>
        <w:t>17</w:t>
      </w:r>
      <w:r w:rsidR="00B15F11" w:rsidRPr="00414881">
        <w:rPr>
          <w:rFonts w:ascii="Book Antiqua" w:hAnsi="Book Antiqua"/>
          <w:sz w:val="24"/>
          <w:szCs w:val="24"/>
          <w:vertAlign w:val="superscript"/>
        </w:rPr>
        <w:t>8</w:t>
      </w:r>
      <w:r w:rsidR="00AB6DEE" w:rsidRPr="00414881">
        <w:rPr>
          <w:rFonts w:ascii="Book Antiqua" w:hAnsi="Book Antiqua"/>
          <w:sz w:val="24"/>
          <w:szCs w:val="24"/>
          <w:vertAlign w:val="superscript"/>
        </w:rPr>
        <w:t>]</w:t>
      </w:r>
      <w:r w:rsidR="00AB6DEE" w:rsidRPr="00414881">
        <w:rPr>
          <w:rFonts w:ascii="Book Antiqua" w:hAnsi="Book Antiqua"/>
          <w:sz w:val="24"/>
          <w:szCs w:val="24"/>
        </w:rPr>
        <w:t>.</w:t>
      </w:r>
    </w:p>
    <w:p w14:paraId="0E0B659D" w14:textId="77777777" w:rsidR="006239CC" w:rsidRPr="00414881" w:rsidRDefault="00FA3493" w:rsidP="0016131A">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Both EC</w:t>
      </w:r>
      <w:r w:rsidR="0009145D" w:rsidRPr="00414881">
        <w:rPr>
          <w:rFonts w:ascii="Book Antiqua" w:hAnsi="Book Antiqua"/>
          <w:sz w:val="24"/>
          <w:szCs w:val="24"/>
        </w:rPr>
        <w:t>F</w:t>
      </w:r>
      <w:r w:rsidRPr="00414881">
        <w:rPr>
          <w:rFonts w:ascii="Book Antiqua" w:hAnsi="Book Antiqua"/>
          <w:sz w:val="24"/>
          <w:szCs w:val="24"/>
        </w:rPr>
        <w:t>V changes and tonicity differ in</w:t>
      </w:r>
      <w:r w:rsidR="00F46945" w:rsidRPr="00414881">
        <w:rPr>
          <w:rFonts w:ascii="Book Antiqua" w:hAnsi="Book Antiqua"/>
          <w:sz w:val="24"/>
          <w:szCs w:val="24"/>
        </w:rPr>
        <w:t xml:space="preserve"> </w:t>
      </w:r>
      <w:r w:rsidR="001544F5" w:rsidRPr="00414881">
        <w:rPr>
          <w:rFonts w:ascii="Book Antiqua" w:hAnsi="Book Antiqua"/>
          <w:sz w:val="24"/>
          <w:szCs w:val="24"/>
        </w:rPr>
        <w:t xml:space="preserve">hyperglycemic </w:t>
      </w:r>
      <w:r w:rsidR="00F46945" w:rsidRPr="00414881">
        <w:rPr>
          <w:rFonts w:ascii="Book Antiqua" w:hAnsi="Book Antiqua"/>
          <w:sz w:val="24"/>
          <w:szCs w:val="24"/>
        </w:rPr>
        <w:t xml:space="preserve">patients with preserved renal </w:t>
      </w:r>
      <w:proofErr w:type="gramStart"/>
      <w:r w:rsidR="00F46945" w:rsidRPr="00414881">
        <w:rPr>
          <w:rFonts w:ascii="Book Antiqua" w:hAnsi="Book Antiqua"/>
          <w:sz w:val="24"/>
          <w:szCs w:val="24"/>
        </w:rPr>
        <w:t>function</w:t>
      </w:r>
      <w:r w:rsidR="003667A7" w:rsidRPr="00414881">
        <w:rPr>
          <w:rFonts w:ascii="Book Antiqua" w:hAnsi="Book Antiqua"/>
          <w:sz w:val="24"/>
          <w:szCs w:val="24"/>
          <w:vertAlign w:val="superscript"/>
        </w:rPr>
        <w:t>[</w:t>
      </w:r>
      <w:proofErr w:type="gramEnd"/>
      <w:r w:rsidR="00B15F11" w:rsidRPr="00414881">
        <w:rPr>
          <w:rFonts w:ascii="Book Antiqua" w:hAnsi="Book Antiqua"/>
          <w:sz w:val="24"/>
          <w:szCs w:val="24"/>
          <w:vertAlign w:val="superscript"/>
        </w:rPr>
        <w:t>81</w:t>
      </w:r>
      <w:r w:rsidR="0016131A">
        <w:rPr>
          <w:rFonts w:ascii="Book Antiqua" w:hAnsi="Book Antiqua"/>
          <w:sz w:val="24"/>
          <w:szCs w:val="24"/>
          <w:vertAlign w:val="superscript"/>
        </w:rPr>
        <w:t>,</w:t>
      </w:r>
      <w:r w:rsidR="003667A7" w:rsidRPr="00414881">
        <w:rPr>
          <w:rFonts w:ascii="Book Antiqua" w:hAnsi="Book Antiqua"/>
          <w:sz w:val="24"/>
          <w:szCs w:val="24"/>
          <w:vertAlign w:val="superscript"/>
        </w:rPr>
        <w:t>17</w:t>
      </w:r>
      <w:r w:rsidR="00B15F11" w:rsidRPr="00414881">
        <w:rPr>
          <w:rFonts w:ascii="Book Antiqua" w:hAnsi="Book Antiqua"/>
          <w:sz w:val="24"/>
          <w:szCs w:val="24"/>
          <w:vertAlign w:val="superscript"/>
        </w:rPr>
        <w:t>4</w:t>
      </w:r>
      <w:r w:rsidR="0016131A">
        <w:rPr>
          <w:rFonts w:ascii="Book Antiqua" w:hAnsi="Book Antiqua"/>
          <w:sz w:val="24"/>
          <w:szCs w:val="24"/>
          <w:vertAlign w:val="superscript"/>
        </w:rPr>
        <w:t>,</w:t>
      </w:r>
      <w:r w:rsidR="003667A7" w:rsidRPr="00414881">
        <w:rPr>
          <w:rFonts w:ascii="Book Antiqua" w:hAnsi="Book Antiqua"/>
          <w:sz w:val="24"/>
          <w:szCs w:val="24"/>
          <w:vertAlign w:val="superscript"/>
        </w:rPr>
        <w:t>17</w:t>
      </w:r>
      <w:r w:rsidR="00B15F11" w:rsidRPr="00414881">
        <w:rPr>
          <w:rFonts w:ascii="Book Antiqua" w:hAnsi="Book Antiqua"/>
          <w:sz w:val="24"/>
          <w:szCs w:val="24"/>
          <w:vertAlign w:val="superscript"/>
        </w:rPr>
        <w:t>9</w:t>
      </w:r>
      <w:r w:rsidR="003667A7" w:rsidRPr="00414881">
        <w:rPr>
          <w:rFonts w:ascii="Book Antiqua" w:hAnsi="Book Antiqua"/>
          <w:sz w:val="24"/>
          <w:szCs w:val="24"/>
          <w:vertAlign w:val="superscript"/>
        </w:rPr>
        <w:t>]</w:t>
      </w:r>
      <w:r w:rsidR="00182CC2" w:rsidRPr="00414881">
        <w:rPr>
          <w:rFonts w:ascii="Book Antiqua" w:hAnsi="Book Antiqua"/>
          <w:sz w:val="24"/>
          <w:szCs w:val="24"/>
        </w:rPr>
        <w:t>. These patients</w:t>
      </w:r>
      <w:r w:rsidRPr="00414881">
        <w:rPr>
          <w:rFonts w:ascii="Book Antiqua" w:hAnsi="Book Antiqua"/>
          <w:sz w:val="24"/>
          <w:szCs w:val="24"/>
        </w:rPr>
        <w:t xml:space="preserve"> manifest </w:t>
      </w:r>
      <w:r w:rsidR="00F46945" w:rsidRPr="00414881">
        <w:rPr>
          <w:rFonts w:ascii="Book Antiqua" w:hAnsi="Book Antiqua"/>
          <w:sz w:val="24"/>
          <w:szCs w:val="24"/>
        </w:rPr>
        <w:t xml:space="preserve">osmotic diuresis secondary to </w:t>
      </w:r>
      <w:r w:rsidR="00AD3CA3" w:rsidRPr="00414881">
        <w:rPr>
          <w:rFonts w:ascii="Book Antiqua" w:hAnsi="Book Antiqua"/>
          <w:sz w:val="24"/>
          <w:szCs w:val="24"/>
        </w:rPr>
        <w:t>glycosuria</w:t>
      </w:r>
      <w:r w:rsidR="00F46945" w:rsidRPr="00414881">
        <w:rPr>
          <w:rFonts w:ascii="Book Antiqua" w:hAnsi="Book Antiqua"/>
          <w:sz w:val="24"/>
          <w:szCs w:val="24"/>
        </w:rPr>
        <w:t xml:space="preserve"> during development</w:t>
      </w:r>
      <w:r w:rsidRPr="00414881">
        <w:rPr>
          <w:rFonts w:ascii="Book Antiqua" w:hAnsi="Book Antiqua"/>
          <w:sz w:val="24"/>
          <w:szCs w:val="24"/>
        </w:rPr>
        <w:t xml:space="preserve"> of hyperglycemia. </w:t>
      </w:r>
      <w:r w:rsidR="002A22CC" w:rsidRPr="00414881">
        <w:rPr>
          <w:rFonts w:ascii="Book Antiqua" w:hAnsi="Book Antiqua"/>
          <w:sz w:val="24"/>
          <w:szCs w:val="24"/>
        </w:rPr>
        <w:t>The fluid loss from osmotic diuresis</w:t>
      </w:r>
      <w:r w:rsidR="00F46945" w:rsidRPr="00414881">
        <w:rPr>
          <w:rFonts w:ascii="Book Antiqua" w:hAnsi="Book Antiqua"/>
          <w:sz w:val="24"/>
          <w:szCs w:val="24"/>
        </w:rPr>
        <w:t xml:space="preserve"> </w:t>
      </w:r>
      <w:r w:rsidRPr="00414881">
        <w:rPr>
          <w:rFonts w:ascii="Book Antiqua" w:hAnsi="Book Antiqua"/>
          <w:sz w:val="24"/>
          <w:szCs w:val="24"/>
        </w:rPr>
        <w:t>causes EC</w:t>
      </w:r>
      <w:r w:rsidR="0009145D" w:rsidRPr="00414881">
        <w:rPr>
          <w:rFonts w:ascii="Book Antiqua" w:hAnsi="Book Antiqua"/>
          <w:sz w:val="24"/>
          <w:szCs w:val="24"/>
        </w:rPr>
        <w:t>F</w:t>
      </w:r>
      <w:r w:rsidRPr="00414881">
        <w:rPr>
          <w:rFonts w:ascii="Book Antiqua" w:hAnsi="Book Antiqua"/>
          <w:sz w:val="24"/>
          <w:szCs w:val="24"/>
        </w:rPr>
        <w:t>V contraction and rise in tonicity far exceeding the rise from extracellular glucose gain</w:t>
      </w:r>
      <w:r w:rsidR="003C2C17" w:rsidRPr="00414881">
        <w:rPr>
          <w:rFonts w:ascii="Book Antiqua" w:hAnsi="Book Antiqua"/>
          <w:sz w:val="24"/>
          <w:szCs w:val="24"/>
        </w:rPr>
        <w:t>. EC</w:t>
      </w:r>
      <w:r w:rsidR="0009145D" w:rsidRPr="00414881">
        <w:rPr>
          <w:rFonts w:ascii="Book Antiqua" w:hAnsi="Book Antiqua"/>
          <w:sz w:val="24"/>
          <w:szCs w:val="24"/>
        </w:rPr>
        <w:t>F</w:t>
      </w:r>
      <w:r w:rsidR="003C2C17" w:rsidRPr="00414881">
        <w:rPr>
          <w:rFonts w:ascii="Book Antiqua" w:hAnsi="Book Antiqua"/>
          <w:sz w:val="24"/>
          <w:szCs w:val="24"/>
        </w:rPr>
        <w:t xml:space="preserve">V losses </w:t>
      </w:r>
      <w:r w:rsidRPr="00414881">
        <w:rPr>
          <w:rFonts w:ascii="Book Antiqua" w:hAnsi="Book Antiqua"/>
          <w:sz w:val="24"/>
          <w:szCs w:val="24"/>
        </w:rPr>
        <w:t xml:space="preserve">persist during treatment if glycosuria </w:t>
      </w:r>
      <w:proofErr w:type="gramStart"/>
      <w:r w:rsidRPr="00414881">
        <w:rPr>
          <w:rFonts w:ascii="Book Antiqua" w:hAnsi="Book Antiqua"/>
          <w:sz w:val="24"/>
          <w:szCs w:val="24"/>
        </w:rPr>
        <w:t>persists</w:t>
      </w:r>
      <w:r w:rsidR="001544F5" w:rsidRPr="00414881">
        <w:rPr>
          <w:rFonts w:ascii="Book Antiqua" w:hAnsi="Book Antiqua"/>
          <w:sz w:val="24"/>
          <w:szCs w:val="24"/>
          <w:vertAlign w:val="superscript"/>
        </w:rPr>
        <w:t>[</w:t>
      </w:r>
      <w:proofErr w:type="gramEnd"/>
      <w:r w:rsidR="001544F5" w:rsidRPr="00414881">
        <w:rPr>
          <w:rFonts w:ascii="Book Antiqua" w:hAnsi="Book Antiqua"/>
          <w:sz w:val="24"/>
          <w:szCs w:val="24"/>
          <w:vertAlign w:val="superscript"/>
        </w:rPr>
        <w:t>79]</w:t>
      </w:r>
      <w:r w:rsidRPr="00414881">
        <w:rPr>
          <w:rFonts w:ascii="Book Antiqua" w:hAnsi="Book Antiqua"/>
          <w:sz w:val="24"/>
          <w:szCs w:val="24"/>
        </w:rPr>
        <w:t xml:space="preserve">. </w:t>
      </w:r>
      <w:r w:rsidR="006239CC" w:rsidRPr="00414881">
        <w:rPr>
          <w:rFonts w:ascii="Book Antiqua" w:hAnsi="Book Antiqua"/>
          <w:sz w:val="24"/>
          <w:szCs w:val="24"/>
        </w:rPr>
        <w:t>In most cases, t</w:t>
      </w:r>
      <w:r w:rsidRPr="00414881">
        <w:rPr>
          <w:rFonts w:ascii="Book Antiqua" w:hAnsi="Book Antiqua"/>
          <w:sz w:val="24"/>
          <w:szCs w:val="24"/>
        </w:rPr>
        <w:t xml:space="preserve">reatment of hyperglycemia in this patient group requires, in addition to insulin, </w:t>
      </w:r>
      <w:r w:rsidR="00F5578F" w:rsidRPr="00414881">
        <w:rPr>
          <w:rFonts w:ascii="Book Antiqua" w:hAnsi="Book Antiqua"/>
          <w:sz w:val="24"/>
          <w:szCs w:val="24"/>
        </w:rPr>
        <w:t>infusion</w:t>
      </w:r>
      <w:r w:rsidR="007343CB" w:rsidRPr="00414881">
        <w:rPr>
          <w:rFonts w:ascii="Book Antiqua" w:hAnsi="Book Antiqua"/>
          <w:sz w:val="24"/>
          <w:szCs w:val="24"/>
        </w:rPr>
        <w:t xml:space="preserve"> of large volumes of </w:t>
      </w:r>
      <w:r w:rsidRPr="00414881">
        <w:rPr>
          <w:rFonts w:ascii="Book Antiqua" w:hAnsi="Book Antiqua"/>
          <w:sz w:val="24"/>
          <w:szCs w:val="24"/>
        </w:rPr>
        <w:t xml:space="preserve">hypotonic </w:t>
      </w:r>
      <w:r w:rsidR="007343CB" w:rsidRPr="00414881">
        <w:rPr>
          <w:rFonts w:ascii="Book Antiqua" w:hAnsi="Book Antiqua"/>
          <w:sz w:val="24"/>
          <w:szCs w:val="24"/>
        </w:rPr>
        <w:t>saline and potassium salts and close monitoring of clinic</w:t>
      </w:r>
      <w:r w:rsidR="0016131A">
        <w:rPr>
          <w:rFonts w:ascii="Book Antiqua" w:hAnsi="Book Antiqua"/>
          <w:sz w:val="24"/>
          <w:szCs w:val="24"/>
        </w:rPr>
        <w:t xml:space="preserve">al status and laboratory </w:t>
      </w:r>
      <w:proofErr w:type="gramStart"/>
      <w:r w:rsidR="0016131A">
        <w:rPr>
          <w:rFonts w:ascii="Book Antiqua" w:hAnsi="Book Antiqua"/>
          <w:sz w:val="24"/>
          <w:szCs w:val="24"/>
        </w:rPr>
        <w:t>values</w:t>
      </w:r>
      <w:r w:rsidR="007343CB" w:rsidRPr="00414881">
        <w:rPr>
          <w:rFonts w:ascii="Book Antiqua" w:hAnsi="Book Antiqua"/>
          <w:sz w:val="24"/>
          <w:szCs w:val="24"/>
          <w:vertAlign w:val="superscript"/>
        </w:rPr>
        <w:t>[</w:t>
      </w:r>
      <w:proofErr w:type="gramEnd"/>
      <w:r w:rsidR="007343CB" w:rsidRPr="00414881">
        <w:rPr>
          <w:rFonts w:ascii="Book Antiqua" w:hAnsi="Book Antiqua"/>
          <w:sz w:val="24"/>
          <w:szCs w:val="24"/>
          <w:vertAlign w:val="superscript"/>
        </w:rPr>
        <w:t>37]</w:t>
      </w:r>
      <w:r w:rsidR="007343CB" w:rsidRPr="00414881">
        <w:rPr>
          <w:rFonts w:ascii="Book Antiqua" w:hAnsi="Book Antiqua"/>
          <w:sz w:val="24"/>
          <w:szCs w:val="24"/>
        </w:rPr>
        <w:t xml:space="preserve">. </w:t>
      </w:r>
      <w:r w:rsidR="00E4332D" w:rsidRPr="00414881">
        <w:rPr>
          <w:rFonts w:ascii="Book Antiqua" w:hAnsi="Book Antiqua"/>
          <w:sz w:val="24"/>
          <w:szCs w:val="24"/>
        </w:rPr>
        <w:t>The volume and composition of the replacement solutions is determined</w:t>
      </w:r>
      <w:r w:rsidR="006239CC" w:rsidRPr="00414881">
        <w:rPr>
          <w:rFonts w:ascii="Book Antiqua" w:hAnsi="Book Antiqua"/>
          <w:sz w:val="24"/>
          <w:szCs w:val="24"/>
        </w:rPr>
        <w:t xml:space="preserve"> </w:t>
      </w:r>
      <w:r w:rsidR="00E4332D" w:rsidRPr="00414881">
        <w:rPr>
          <w:rFonts w:ascii="Book Antiqua" w:hAnsi="Book Antiqua"/>
          <w:sz w:val="24"/>
          <w:szCs w:val="24"/>
        </w:rPr>
        <w:t>empirically b</w:t>
      </w:r>
      <w:r w:rsidR="006239CC" w:rsidRPr="00414881">
        <w:rPr>
          <w:rFonts w:ascii="Book Antiqua" w:hAnsi="Book Antiqua"/>
          <w:sz w:val="24"/>
          <w:szCs w:val="24"/>
        </w:rPr>
        <w:t>ased on</w:t>
      </w:r>
      <w:r w:rsidR="00E4332D" w:rsidRPr="00414881">
        <w:rPr>
          <w:rFonts w:ascii="Book Antiqua" w:hAnsi="Book Antiqua"/>
          <w:sz w:val="24"/>
          <w:szCs w:val="24"/>
        </w:rPr>
        <w:t xml:space="preserve"> </w:t>
      </w:r>
      <w:r w:rsidR="0096390D" w:rsidRPr="00414881">
        <w:rPr>
          <w:rFonts w:ascii="Book Antiqua" w:hAnsi="Book Antiqua"/>
          <w:sz w:val="24"/>
          <w:szCs w:val="24"/>
        </w:rPr>
        <w:t>c</w:t>
      </w:r>
      <w:r w:rsidR="00E4332D" w:rsidRPr="00414881">
        <w:rPr>
          <w:rFonts w:ascii="Book Antiqua" w:hAnsi="Book Antiqua"/>
          <w:sz w:val="24"/>
          <w:szCs w:val="24"/>
        </w:rPr>
        <w:t xml:space="preserve">linical manifestations and laboratory values. Selected cases </w:t>
      </w:r>
      <w:r w:rsidR="006239CC" w:rsidRPr="00414881">
        <w:rPr>
          <w:rFonts w:ascii="Book Antiqua" w:hAnsi="Book Antiqua"/>
          <w:sz w:val="24"/>
          <w:szCs w:val="24"/>
        </w:rPr>
        <w:t>where</w:t>
      </w:r>
      <w:r w:rsidR="007343CB" w:rsidRPr="00414881">
        <w:rPr>
          <w:rFonts w:ascii="Book Antiqua" w:hAnsi="Book Antiqua"/>
          <w:sz w:val="24"/>
          <w:szCs w:val="24"/>
        </w:rPr>
        <w:t xml:space="preserve"> </w:t>
      </w:r>
      <w:r w:rsidR="00E4332D" w:rsidRPr="00414881">
        <w:rPr>
          <w:rFonts w:ascii="Book Antiqua" w:hAnsi="Book Antiqua"/>
          <w:sz w:val="24"/>
          <w:szCs w:val="24"/>
        </w:rPr>
        <w:t xml:space="preserve">body weight measurements </w:t>
      </w:r>
      <w:r w:rsidR="006239CC" w:rsidRPr="00414881">
        <w:rPr>
          <w:rFonts w:ascii="Book Antiqua" w:hAnsi="Book Antiqua"/>
          <w:sz w:val="24"/>
          <w:szCs w:val="24"/>
        </w:rPr>
        <w:t xml:space="preserve">were recorded </w:t>
      </w:r>
      <w:r w:rsidR="00E4332D" w:rsidRPr="00414881">
        <w:rPr>
          <w:rFonts w:ascii="Book Antiqua" w:hAnsi="Book Antiqua"/>
          <w:sz w:val="24"/>
          <w:szCs w:val="24"/>
        </w:rPr>
        <w:t>immediately before and during a hyperglycemic crisis allow more precise calculation of the volume and composition of the replacement solutions, but</w:t>
      </w:r>
      <w:r w:rsidR="0016131A">
        <w:rPr>
          <w:rFonts w:ascii="Book Antiqua" w:hAnsi="Book Antiqua"/>
          <w:sz w:val="24"/>
          <w:szCs w:val="24"/>
        </w:rPr>
        <w:t xml:space="preserve"> still require close </w:t>
      </w:r>
      <w:proofErr w:type="gramStart"/>
      <w:r w:rsidR="0016131A">
        <w:rPr>
          <w:rFonts w:ascii="Book Antiqua" w:hAnsi="Book Antiqua"/>
          <w:sz w:val="24"/>
          <w:szCs w:val="24"/>
        </w:rPr>
        <w:t>monitoring</w:t>
      </w:r>
      <w:r w:rsidR="00E4332D" w:rsidRPr="00414881">
        <w:rPr>
          <w:rFonts w:ascii="Book Antiqua" w:hAnsi="Book Antiqua"/>
          <w:sz w:val="24"/>
          <w:szCs w:val="24"/>
          <w:vertAlign w:val="superscript"/>
        </w:rPr>
        <w:t>[</w:t>
      </w:r>
      <w:proofErr w:type="gramEnd"/>
      <w:r w:rsidR="00B15F11" w:rsidRPr="00414881">
        <w:rPr>
          <w:rFonts w:ascii="Book Antiqua" w:hAnsi="Book Antiqua"/>
          <w:sz w:val="24"/>
          <w:szCs w:val="24"/>
          <w:vertAlign w:val="superscript"/>
        </w:rPr>
        <w:t>81</w:t>
      </w:r>
      <w:r w:rsidR="00AD3CA3" w:rsidRPr="00414881">
        <w:rPr>
          <w:rFonts w:ascii="Book Antiqua" w:hAnsi="Book Antiqua"/>
          <w:sz w:val="24"/>
          <w:szCs w:val="24"/>
          <w:vertAlign w:val="superscript"/>
        </w:rPr>
        <w:t>]</w:t>
      </w:r>
      <w:r w:rsidR="00E4332D" w:rsidRPr="00414881">
        <w:rPr>
          <w:rFonts w:ascii="Book Antiqua" w:hAnsi="Book Antiqua"/>
          <w:sz w:val="24"/>
          <w:szCs w:val="24"/>
        </w:rPr>
        <w:t>.</w:t>
      </w:r>
      <w:r w:rsidR="00414881">
        <w:rPr>
          <w:rFonts w:ascii="Book Antiqua" w:hAnsi="Book Antiqua"/>
          <w:sz w:val="24"/>
          <w:szCs w:val="24"/>
        </w:rPr>
        <w:t xml:space="preserve"> </w:t>
      </w:r>
    </w:p>
    <w:p w14:paraId="6645FE8A" w14:textId="77777777" w:rsidR="002359D7" w:rsidRDefault="006239CC" w:rsidP="0016131A">
      <w:pPr>
        <w:spacing w:after="0" w:line="360" w:lineRule="auto"/>
        <w:ind w:firstLineChars="100" w:firstLine="240"/>
        <w:jc w:val="both"/>
        <w:rPr>
          <w:rFonts w:ascii="Book Antiqua" w:hAnsi="Book Antiqua"/>
          <w:sz w:val="24"/>
          <w:szCs w:val="24"/>
          <w:lang w:eastAsia="zh-CN"/>
        </w:rPr>
      </w:pPr>
      <w:r w:rsidRPr="00414881">
        <w:rPr>
          <w:rFonts w:ascii="Book Antiqua" w:hAnsi="Book Antiqua"/>
          <w:sz w:val="24"/>
          <w:szCs w:val="24"/>
        </w:rPr>
        <w:t xml:space="preserve">In addition to </w:t>
      </w:r>
      <w:r w:rsidR="005857E6" w:rsidRPr="00414881">
        <w:rPr>
          <w:rFonts w:ascii="Book Antiqua" w:hAnsi="Book Antiqua"/>
          <w:sz w:val="24"/>
          <w:szCs w:val="24"/>
        </w:rPr>
        <w:t>chronic</w:t>
      </w:r>
      <w:r w:rsidRPr="00414881">
        <w:rPr>
          <w:rFonts w:ascii="Book Antiqua" w:hAnsi="Book Antiqua"/>
          <w:sz w:val="24"/>
          <w:szCs w:val="24"/>
        </w:rPr>
        <w:t xml:space="preserve"> dialysis and hyperglycemia, EC</w:t>
      </w:r>
      <w:r w:rsidR="0009145D" w:rsidRPr="00414881">
        <w:rPr>
          <w:rFonts w:ascii="Book Antiqua" w:hAnsi="Book Antiqua"/>
          <w:sz w:val="24"/>
          <w:szCs w:val="24"/>
        </w:rPr>
        <w:t>F</w:t>
      </w:r>
      <w:r w:rsidRPr="00414881">
        <w:rPr>
          <w:rFonts w:ascii="Book Antiqua" w:hAnsi="Book Antiqua"/>
          <w:sz w:val="24"/>
          <w:szCs w:val="24"/>
        </w:rPr>
        <w:t xml:space="preserve">V abnormalities and </w:t>
      </w:r>
      <w:r w:rsidR="00D10BEE" w:rsidRPr="00414881">
        <w:rPr>
          <w:rFonts w:ascii="Book Antiqua" w:hAnsi="Book Antiqua"/>
          <w:sz w:val="24"/>
          <w:szCs w:val="24"/>
        </w:rPr>
        <w:t>t</w:t>
      </w:r>
      <w:r w:rsidRPr="00414881">
        <w:rPr>
          <w:rFonts w:ascii="Book Antiqua" w:hAnsi="Book Antiqua"/>
          <w:sz w:val="24"/>
          <w:szCs w:val="24"/>
        </w:rPr>
        <w:t>he need to</w:t>
      </w:r>
      <w:r w:rsidR="00BE2D2B" w:rsidRPr="00414881">
        <w:rPr>
          <w:rFonts w:ascii="Book Antiqua" w:hAnsi="Book Antiqua"/>
          <w:sz w:val="24"/>
          <w:szCs w:val="24"/>
        </w:rPr>
        <w:t xml:space="preserve"> monitor </w:t>
      </w:r>
      <w:r w:rsidRPr="00414881">
        <w:rPr>
          <w:rFonts w:ascii="Book Antiqua" w:hAnsi="Book Antiqua"/>
          <w:sz w:val="24"/>
          <w:szCs w:val="24"/>
        </w:rPr>
        <w:t>EC</w:t>
      </w:r>
      <w:r w:rsidR="0009145D" w:rsidRPr="00414881">
        <w:rPr>
          <w:rFonts w:ascii="Book Antiqua" w:hAnsi="Book Antiqua"/>
          <w:sz w:val="24"/>
          <w:szCs w:val="24"/>
        </w:rPr>
        <w:t>F</w:t>
      </w:r>
      <w:r w:rsidRPr="00414881">
        <w:rPr>
          <w:rFonts w:ascii="Book Antiqua" w:hAnsi="Book Antiqua"/>
          <w:sz w:val="24"/>
          <w:szCs w:val="24"/>
        </w:rPr>
        <w:t xml:space="preserve">V and its changes </w:t>
      </w:r>
      <w:r w:rsidR="00BE2D2B" w:rsidRPr="00414881">
        <w:rPr>
          <w:rFonts w:ascii="Book Antiqua" w:hAnsi="Book Antiqua"/>
          <w:sz w:val="24"/>
          <w:szCs w:val="24"/>
        </w:rPr>
        <w:t>d</w:t>
      </w:r>
      <w:r w:rsidRPr="00414881">
        <w:rPr>
          <w:rFonts w:ascii="Book Antiqua" w:hAnsi="Book Antiqua"/>
          <w:sz w:val="24"/>
          <w:szCs w:val="24"/>
        </w:rPr>
        <w:t xml:space="preserve">uring </w:t>
      </w:r>
      <w:r w:rsidR="005857E6" w:rsidRPr="00414881">
        <w:rPr>
          <w:rFonts w:ascii="Book Antiqua" w:hAnsi="Book Antiqua"/>
          <w:sz w:val="24"/>
          <w:szCs w:val="24"/>
        </w:rPr>
        <w:t>treatment have</w:t>
      </w:r>
      <w:r w:rsidR="00BE2D2B" w:rsidRPr="00414881">
        <w:rPr>
          <w:rFonts w:ascii="Book Antiqua" w:hAnsi="Book Antiqua"/>
          <w:sz w:val="24"/>
          <w:szCs w:val="24"/>
        </w:rPr>
        <w:t xml:space="preserve"> been </w:t>
      </w:r>
      <w:r w:rsidRPr="00414881">
        <w:rPr>
          <w:rFonts w:ascii="Book Antiqua" w:hAnsi="Book Antiqua"/>
          <w:sz w:val="24"/>
          <w:szCs w:val="24"/>
        </w:rPr>
        <w:t>investigated</w:t>
      </w:r>
      <w:r w:rsidR="00D91BD9" w:rsidRPr="00414881">
        <w:rPr>
          <w:rFonts w:ascii="Book Antiqua" w:hAnsi="Book Antiqua"/>
          <w:sz w:val="24"/>
          <w:szCs w:val="24"/>
        </w:rPr>
        <w:t xml:space="preserve"> in a variety of chronic an</w:t>
      </w:r>
      <w:r w:rsidR="00BE2D2B" w:rsidRPr="00414881">
        <w:rPr>
          <w:rFonts w:ascii="Book Antiqua" w:hAnsi="Book Antiqua"/>
          <w:sz w:val="24"/>
          <w:szCs w:val="24"/>
        </w:rPr>
        <w:t>d</w:t>
      </w:r>
      <w:r w:rsidR="00D91BD9" w:rsidRPr="00414881">
        <w:rPr>
          <w:rFonts w:ascii="Book Antiqua" w:hAnsi="Book Antiqua"/>
          <w:sz w:val="24"/>
          <w:szCs w:val="24"/>
        </w:rPr>
        <w:t xml:space="preserve"> </w:t>
      </w:r>
      <w:r w:rsidR="0016131A">
        <w:rPr>
          <w:rFonts w:ascii="Book Antiqua" w:hAnsi="Book Antiqua"/>
          <w:sz w:val="24"/>
          <w:szCs w:val="24"/>
        </w:rPr>
        <w:t xml:space="preserve">acute </w:t>
      </w:r>
      <w:proofErr w:type="gramStart"/>
      <w:r w:rsidR="0016131A">
        <w:rPr>
          <w:rFonts w:ascii="Book Antiqua" w:hAnsi="Book Antiqua"/>
          <w:sz w:val="24"/>
          <w:szCs w:val="24"/>
        </w:rPr>
        <w:t>illnesses</w:t>
      </w:r>
      <w:r w:rsidR="00BE2D2B" w:rsidRPr="00414881">
        <w:rPr>
          <w:rFonts w:ascii="Book Antiqua" w:hAnsi="Book Antiqua"/>
          <w:sz w:val="24"/>
          <w:szCs w:val="24"/>
          <w:vertAlign w:val="superscript"/>
        </w:rPr>
        <w:t>[</w:t>
      </w:r>
      <w:proofErr w:type="gramEnd"/>
      <w:r w:rsidR="0016131A">
        <w:rPr>
          <w:rFonts w:ascii="Book Antiqua" w:hAnsi="Book Antiqua"/>
          <w:sz w:val="24"/>
          <w:szCs w:val="24"/>
          <w:vertAlign w:val="superscript"/>
        </w:rPr>
        <w:t>128,154,</w:t>
      </w:r>
      <w:r w:rsidR="00BE2D2B" w:rsidRPr="00414881">
        <w:rPr>
          <w:rFonts w:ascii="Book Antiqua" w:hAnsi="Book Antiqua"/>
          <w:sz w:val="24"/>
          <w:szCs w:val="24"/>
          <w:vertAlign w:val="superscript"/>
        </w:rPr>
        <w:t>1</w:t>
      </w:r>
      <w:r w:rsidR="00E83E3C" w:rsidRPr="00414881">
        <w:rPr>
          <w:rFonts w:ascii="Book Antiqua" w:hAnsi="Book Antiqua"/>
          <w:sz w:val="24"/>
          <w:szCs w:val="24"/>
          <w:vertAlign w:val="superscript"/>
        </w:rPr>
        <w:t>8</w:t>
      </w:r>
      <w:r w:rsidR="00B15F11" w:rsidRPr="00414881">
        <w:rPr>
          <w:rFonts w:ascii="Book Antiqua" w:hAnsi="Book Antiqua"/>
          <w:sz w:val="24"/>
          <w:szCs w:val="24"/>
          <w:vertAlign w:val="superscript"/>
        </w:rPr>
        <w:t>0</w:t>
      </w:r>
      <w:r w:rsidR="00BE2D2B" w:rsidRPr="00414881">
        <w:rPr>
          <w:rFonts w:ascii="Book Antiqua" w:hAnsi="Book Antiqua"/>
          <w:sz w:val="24"/>
          <w:szCs w:val="24"/>
          <w:vertAlign w:val="superscript"/>
        </w:rPr>
        <w:t>-18</w:t>
      </w:r>
      <w:r w:rsidR="00EF1A8B" w:rsidRPr="00414881">
        <w:rPr>
          <w:rFonts w:ascii="Book Antiqua" w:hAnsi="Book Antiqua"/>
          <w:sz w:val="24"/>
          <w:szCs w:val="24"/>
          <w:vertAlign w:val="superscript"/>
        </w:rPr>
        <w:t>7</w:t>
      </w:r>
      <w:r w:rsidR="00BE2D2B" w:rsidRPr="00414881">
        <w:rPr>
          <w:rFonts w:ascii="Book Antiqua" w:hAnsi="Book Antiqua"/>
          <w:sz w:val="24"/>
          <w:szCs w:val="24"/>
          <w:vertAlign w:val="superscript"/>
        </w:rPr>
        <w:t>]</w:t>
      </w:r>
      <w:r w:rsidR="00BE2D2B" w:rsidRPr="00414881">
        <w:rPr>
          <w:rFonts w:ascii="Book Antiqua" w:hAnsi="Book Antiqua"/>
          <w:sz w:val="24"/>
          <w:szCs w:val="24"/>
        </w:rPr>
        <w:t xml:space="preserve">. Finally, another </w:t>
      </w:r>
      <w:r w:rsidR="00910FEB" w:rsidRPr="00414881">
        <w:rPr>
          <w:rFonts w:ascii="Book Antiqua" w:hAnsi="Book Antiqua"/>
          <w:sz w:val="24"/>
          <w:szCs w:val="24"/>
        </w:rPr>
        <w:t xml:space="preserve">example of the potential </w:t>
      </w:r>
      <w:r w:rsidR="00910FEB" w:rsidRPr="00414881">
        <w:rPr>
          <w:rFonts w:ascii="Book Antiqua" w:hAnsi="Book Antiqua"/>
          <w:sz w:val="24"/>
          <w:szCs w:val="24"/>
        </w:rPr>
        <w:lastRenderedPageBreak/>
        <w:t xml:space="preserve">clinical applications of </w:t>
      </w:r>
      <w:r w:rsidR="007A4006" w:rsidRPr="00414881">
        <w:rPr>
          <w:rFonts w:ascii="Book Antiqua" w:hAnsi="Book Antiqua"/>
          <w:sz w:val="24"/>
          <w:szCs w:val="24"/>
        </w:rPr>
        <w:t>EC</w:t>
      </w:r>
      <w:r w:rsidR="0009145D" w:rsidRPr="00414881">
        <w:rPr>
          <w:rFonts w:ascii="Book Antiqua" w:hAnsi="Book Antiqua"/>
          <w:sz w:val="24"/>
          <w:szCs w:val="24"/>
        </w:rPr>
        <w:t>F</w:t>
      </w:r>
      <w:r w:rsidR="007A4006" w:rsidRPr="00414881">
        <w:rPr>
          <w:rFonts w:ascii="Book Antiqua" w:hAnsi="Book Antiqua"/>
          <w:sz w:val="24"/>
          <w:szCs w:val="24"/>
        </w:rPr>
        <w:t>V</w:t>
      </w:r>
      <w:r w:rsidR="00910FEB" w:rsidRPr="00414881">
        <w:rPr>
          <w:rFonts w:ascii="Book Antiqua" w:hAnsi="Book Antiqua"/>
          <w:sz w:val="24"/>
          <w:szCs w:val="24"/>
        </w:rPr>
        <w:t xml:space="preserve"> and </w:t>
      </w:r>
      <w:r w:rsidR="007A4006" w:rsidRPr="00414881">
        <w:rPr>
          <w:rFonts w:ascii="Book Antiqua" w:hAnsi="Book Antiqua"/>
          <w:sz w:val="24"/>
          <w:szCs w:val="24"/>
        </w:rPr>
        <w:t>TBW</w:t>
      </w:r>
      <w:r w:rsidR="00910FEB" w:rsidRPr="00414881">
        <w:rPr>
          <w:rFonts w:ascii="Book Antiqua" w:hAnsi="Book Antiqua"/>
          <w:sz w:val="24"/>
          <w:szCs w:val="24"/>
        </w:rPr>
        <w:t xml:space="preserve"> measurements is in determining body composition. </w:t>
      </w:r>
      <w:r w:rsidR="002359D7" w:rsidRPr="00414881">
        <w:rPr>
          <w:rFonts w:ascii="Book Antiqua" w:hAnsi="Book Antiqua"/>
          <w:sz w:val="24"/>
          <w:szCs w:val="24"/>
        </w:rPr>
        <w:t>The components of b</w:t>
      </w:r>
      <w:r w:rsidR="005B3F74" w:rsidRPr="00414881">
        <w:rPr>
          <w:rFonts w:ascii="Book Antiqua" w:hAnsi="Book Antiqua"/>
          <w:sz w:val="24"/>
          <w:szCs w:val="24"/>
        </w:rPr>
        <w:t xml:space="preserve">ody composition, particularly muscle mass and body fat, </w:t>
      </w:r>
      <w:r w:rsidR="0096390D" w:rsidRPr="00414881">
        <w:rPr>
          <w:rFonts w:ascii="Book Antiqua" w:hAnsi="Book Antiqua"/>
          <w:sz w:val="24"/>
          <w:szCs w:val="24"/>
        </w:rPr>
        <w:t>are major determinants of</w:t>
      </w:r>
      <w:r w:rsidR="002359D7" w:rsidRPr="00414881">
        <w:rPr>
          <w:rFonts w:ascii="Book Antiqua" w:hAnsi="Book Antiqua"/>
          <w:sz w:val="24"/>
          <w:szCs w:val="24"/>
        </w:rPr>
        <w:t xml:space="preserve"> morbidity and mortality in </w:t>
      </w:r>
      <w:r w:rsidR="0096390D" w:rsidRPr="00414881">
        <w:rPr>
          <w:rFonts w:ascii="Book Antiqua" w:hAnsi="Book Antiqua"/>
          <w:sz w:val="24"/>
          <w:szCs w:val="24"/>
        </w:rPr>
        <w:t>the elderly</w:t>
      </w:r>
      <w:r w:rsidR="002359D7" w:rsidRPr="00414881">
        <w:rPr>
          <w:rFonts w:ascii="Book Antiqua" w:hAnsi="Book Antiqua"/>
          <w:sz w:val="24"/>
          <w:szCs w:val="24"/>
        </w:rPr>
        <w:t xml:space="preserve">, as well as </w:t>
      </w:r>
      <w:r w:rsidRPr="00414881">
        <w:rPr>
          <w:rFonts w:ascii="Book Antiqua" w:hAnsi="Book Antiqua"/>
          <w:sz w:val="24"/>
          <w:szCs w:val="24"/>
        </w:rPr>
        <w:t>in patients</w:t>
      </w:r>
      <w:r w:rsidR="002359D7" w:rsidRPr="00414881">
        <w:rPr>
          <w:rFonts w:ascii="Book Antiqua" w:hAnsi="Book Antiqua"/>
          <w:sz w:val="24"/>
          <w:szCs w:val="24"/>
        </w:rPr>
        <w:t xml:space="preserve"> </w:t>
      </w:r>
      <w:r w:rsidR="00AD3CA3" w:rsidRPr="00414881">
        <w:rPr>
          <w:rFonts w:ascii="Book Antiqua" w:hAnsi="Book Antiqua"/>
          <w:sz w:val="24"/>
          <w:szCs w:val="24"/>
        </w:rPr>
        <w:t>with various</w:t>
      </w:r>
      <w:r w:rsidR="0016131A">
        <w:rPr>
          <w:rFonts w:ascii="Book Antiqua" w:hAnsi="Book Antiqua"/>
          <w:sz w:val="24"/>
          <w:szCs w:val="24"/>
        </w:rPr>
        <w:t xml:space="preserve"> acute and chronic </w:t>
      </w:r>
      <w:proofErr w:type="gramStart"/>
      <w:r w:rsidR="0016131A">
        <w:rPr>
          <w:rFonts w:ascii="Book Antiqua" w:hAnsi="Book Antiqua"/>
          <w:sz w:val="24"/>
          <w:szCs w:val="24"/>
        </w:rPr>
        <w:t>illnesses</w:t>
      </w:r>
      <w:r w:rsidR="002359D7" w:rsidRPr="00414881">
        <w:rPr>
          <w:rFonts w:ascii="Book Antiqua" w:hAnsi="Book Antiqua"/>
          <w:sz w:val="24"/>
          <w:szCs w:val="24"/>
          <w:vertAlign w:val="superscript"/>
        </w:rPr>
        <w:t>[</w:t>
      </w:r>
      <w:proofErr w:type="gramEnd"/>
      <w:r w:rsidR="00BE2D2B" w:rsidRPr="00414881">
        <w:rPr>
          <w:rFonts w:ascii="Book Antiqua" w:hAnsi="Book Antiqua"/>
          <w:sz w:val="24"/>
          <w:szCs w:val="24"/>
          <w:vertAlign w:val="superscript"/>
        </w:rPr>
        <w:t>1</w:t>
      </w:r>
      <w:r w:rsidR="00EF1A8B" w:rsidRPr="00414881">
        <w:rPr>
          <w:rFonts w:ascii="Book Antiqua" w:hAnsi="Book Antiqua"/>
          <w:sz w:val="24"/>
          <w:szCs w:val="24"/>
          <w:vertAlign w:val="superscript"/>
        </w:rPr>
        <w:t>88</w:t>
      </w:r>
      <w:r w:rsidR="0016131A">
        <w:rPr>
          <w:rFonts w:ascii="Book Antiqua" w:hAnsi="Book Antiqua"/>
          <w:sz w:val="24"/>
          <w:szCs w:val="24"/>
          <w:vertAlign w:val="superscript"/>
        </w:rPr>
        <w:t>,</w:t>
      </w:r>
      <w:r w:rsidR="00BE2D2B" w:rsidRPr="00414881">
        <w:rPr>
          <w:rFonts w:ascii="Book Antiqua" w:hAnsi="Book Antiqua"/>
          <w:sz w:val="24"/>
          <w:szCs w:val="24"/>
          <w:vertAlign w:val="superscript"/>
        </w:rPr>
        <w:t>1</w:t>
      </w:r>
      <w:r w:rsidR="00EF1A8B" w:rsidRPr="00414881">
        <w:rPr>
          <w:rFonts w:ascii="Book Antiqua" w:hAnsi="Book Antiqua"/>
          <w:sz w:val="24"/>
          <w:szCs w:val="24"/>
          <w:vertAlign w:val="superscript"/>
        </w:rPr>
        <w:t>89</w:t>
      </w:r>
      <w:r w:rsidR="002359D7" w:rsidRPr="00414881">
        <w:rPr>
          <w:rFonts w:ascii="Book Antiqua" w:hAnsi="Book Antiqua"/>
          <w:sz w:val="24"/>
          <w:szCs w:val="24"/>
          <w:vertAlign w:val="superscript"/>
        </w:rPr>
        <w:t>]</w:t>
      </w:r>
      <w:r w:rsidR="002359D7" w:rsidRPr="00414881">
        <w:rPr>
          <w:rFonts w:ascii="Book Antiqua" w:hAnsi="Book Antiqua"/>
          <w:sz w:val="24"/>
          <w:szCs w:val="24"/>
        </w:rPr>
        <w:t xml:space="preserve">. Wang </w:t>
      </w:r>
      <w:r w:rsidR="008A00BC">
        <w:rPr>
          <w:rFonts w:ascii="Book Antiqua" w:hAnsi="Book Antiqua" w:hint="eastAsia"/>
          <w:i/>
          <w:sz w:val="24"/>
          <w:szCs w:val="24"/>
          <w:lang w:eastAsia="zh-CN"/>
        </w:rPr>
        <w:t xml:space="preserve">et </w:t>
      </w:r>
      <w:proofErr w:type="gramStart"/>
      <w:r w:rsidR="008A00BC">
        <w:rPr>
          <w:rFonts w:ascii="Book Antiqua" w:hAnsi="Book Antiqua" w:hint="eastAsia"/>
          <w:i/>
          <w:sz w:val="24"/>
          <w:szCs w:val="24"/>
          <w:lang w:eastAsia="zh-CN"/>
        </w:rPr>
        <w:t>al</w:t>
      </w:r>
      <w:r w:rsidR="008A00BC" w:rsidRPr="00414881">
        <w:rPr>
          <w:rFonts w:ascii="Book Antiqua" w:hAnsi="Book Antiqua"/>
          <w:sz w:val="24"/>
          <w:szCs w:val="24"/>
          <w:vertAlign w:val="superscript"/>
        </w:rPr>
        <w:t>[</w:t>
      </w:r>
      <w:proofErr w:type="gramEnd"/>
      <w:r w:rsidR="008A00BC" w:rsidRPr="00414881">
        <w:rPr>
          <w:rFonts w:ascii="Book Antiqua" w:hAnsi="Book Antiqua"/>
          <w:sz w:val="24"/>
          <w:szCs w:val="24"/>
          <w:vertAlign w:val="superscript"/>
        </w:rPr>
        <w:t>190]</w:t>
      </w:r>
      <w:r w:rsidR="002359D7" w:rsidRPr="00414881">
        <w:rPr>
          <w:rFonts w:ascii="Book Antiqua" w:hAnsi="Book Antiqua"/>
          <w:sz w:val="24"/>
          <w:szCs w:val="24"/>
        </w:rPr>
        <w:t xml:space="preserve"> developed sophisticated mathematical models of body composition using as their major </w:t>
      </w:r>
      <w:r w:rsidRPr="00414881">
        <w:rPr>
          <w:rFonts w:ascii="Book Antiqua" w:hAnsi="Book Antiqua"/>
          <w:sz w:val="24"/>
          <w:szCs w:val="24"/>
        </w:rPr>
        <w:t>parameter</w:t>
      </w:r>
      <w:r w:rsidR="002359D7" w:rsidRPr="00414881">
        <w:rPr>
          <w:rFonts w:ascii="Book Antiqua" w:hAnsi="Book Antiqua"/>
          <w:sz w:val="24"/>
          <w:szCs w:val="24"/>
        </w:rPr>
        <w:t xml:space="preserve"> the ratio of extra</w:t>
      </w:r>
      <w:r w:rsidR="0016131A">
        <w:rPr>
          <w:rFonts w:ascii="Book Antiqua" w:hAnsi="Book Antiqua"/>
          <w:sz w:val="24"/>
          <w:szCs w:val="24"/>
        </w:rPr>
        <w:t>cellular to intracellular water</w:t>
      </w:r>
      <w:r w:rsidR="002359D7" w:rsidRPr="00414881">
        <w:rPr>
          <w:rFonts w:ascii="Book Antiqua" w:hAnsi="Book Antiqua"/>
          <w:sz w:val="24"/>
          <w:szCs w:val="24"/>
        </w:rPr>
        <w:t xml:space="preserve">. Measuring </w:t>
      </w:r>
      <w:r w:rsidR="007A4006" w:rsidRPr="00414881">
        <w:rPr>
          <w:rFonts w:ascii="Book Antiqua" w:hAnsi="Book Antiqua"/>
          <w:sz w:val="24"/>
          <w:szCs w:val="24"/>
        </w:rPr>
        <w:t>TBW</w:t>
      </w:r>
      <w:r w:rsidR="002359D7" w:rsidRPr="00414881">
        <w:rPr>
          <w:rFonts w:ascii="Book Antiqua" w:hAnsi="Book Antiqua"/>
          <w:sz w:val="24"/>
          <w:szCs w:val="24"/>
        </w:rPr>
        <w:t xml:space="preserve"> and </w:t>
      </w:r>
      <w:r w:rsidR="007A4006" w:rsidRPr="00414881">
        <w:rPr>
          <w:rFonts w:ascii="Book Antiqua" w:hAnsi="Book Antiqua"/>
          <w:sz w:val="24"/>
          <w:szCs w:val="24"/>
        </w:rPr>
        <w:t>EC</w:t>
      </w:r>
      <w:r w:rsidR="0009145D" w:rsidRPr="00414881">
        <w:rPr>
          <w:rFonts w:ascii="Book Antiqua" w:hAnsi="Book Antiqua"/>
          <w:sz w:val="24"/>
          <w:szCs w:val="24"/>
        </w:rPr>
        <w:t>F</w:t>
      </w:r>
      <w:r w:rsidR="007A4006" w:rsidRPr="00414881">
        <w:rPr>
          <w:rFonts w:ascii="Book Antiqua" w:hAnsi="Book Antiqua"/>
          <w:sz w:val="24"/>
          <w:szCs w:val="24"/>
        </w:rPr>
        <w:t>V</w:t>
      </w:r>
      <w:r w:rsidR="002359D7" w:rsidRPr="00414881">
        <w:rPr>
          <w:rFonts w:ascii="Book Antiqua" w:hAnsi="Book Antiqua"/>
          <w:sz w:val="24"/>
          <w:szCs w:val="24"/>
        </w:rPr>
        <w:t xml:space="preserve"> </w:t>
      </w:r>
      <w:r w:rsidRPr="00414881">
        <w:rPr>
          <w:rFonts w:ascii="Book Antiqua" w:hAnsi="Book Antiqua"/>
          <w:sz w:val="24"/>
          <w:szCs w:val="24"/>
        </w:rPr>
        <w:t>provides</w:t>
      </w:r>
      <w:r w:rsidR="002359D7" w:rsidRPr="00414881">
        <w:rPr>
          <w:rFonts w:ascii="Book Antiqua" w:hAnsi="Book Antiqua"/>
          <w:sz w:val="24"/>
          <w:szCs w:val="24"/>
        </w:rPr>
        <w:t xml:space="preserve"> a </w:t>
      </w:r>
      <w:r w:rsidRPr="00414881">
        <w:rPr>
          <w:rFonts w:ascii="Book Antiqua" w:hAnsi="Book Antiqua"/>
          <w:sz w:val="24"/>
          <w:szCs w:val="24"/>
        </w:rPr>
        <w:t xml:space="preserve">reliable </w:t>
      </w:r>
      <w:r w:rsidR="002359D7" w:rsidRPr="00414881">
        <w:rPr>
          <w:rFonts w:ascii="Book Antiqua" w:hAnsi="Book Antiqua"/>
          <w:sz w:val="24"/>
          <w:szCs w:val="24"/>
        </w:rPr>
        <w:t>reference method for body composition analysis.</w:t>
      </w:r>
    </w:p>
    <w:p w14:paraId="2642F16A" w14:textId="77777777" w:rsidR="0016131A" w:rsidRPr="00414881" w:rsidRDefault="0016131A" w:rsidP="0016131A">
      <w:pPr>
        <w:spacing w:after="0" w:line="360" w:lineRule="auto"/>
        <w:ind w:firstLineChars="100" w:firstLine="240"/>
        <w:jc w:val="both"/>
        <w:rPr>
          <w:rFonts w:ascii="Book Antiqua" w:hAnsi="Book Antiqua"/>
          <w:sz w:val="24"/>
          <w:szCs w:val="24"/>
          <w:lang w:eastAsia="zh-CN"/>
        </w:rPr>
      </w:pPr>
    </w:p>
    <w:p w14:paraId="71343DF4" w14:textId="77777777" w:rsidR="00AD383D" w:rsidRPr="0016131A" w:rsidRDefault="004A4056" w:rsidP="00414881">
      <w:pPr>
        <w:spacing w:after="0" w:line="360" w:lineRule="auto"/>
        <w:jc w:val="both"/>
        <w:rPr>
          <w:rFonts w:ascii="Book Antiqua" w:hAnsi="Book Antiqua"/>
          <w:i/>
          <w:sz w:val="24"/>
          <w:szCs w:val="24"/>
        </w:rPr>
      </w:pPr>
      <w:r w:rsidRPr="0016131A">
        <w:rPr>
          <w:rFonts w:ascii="Book Antiqua" w:hAnsi="Book Antiqua"/>
          <w:b/>
          <w:i/>
          <w:sz w:val="24"/>
          <w:szCs w:val="24"/>
        </w:rPr>
        <w:t xml:space="preserve">Limitations of extracellular </w:t>
      </w:r>
      <w:r w:rsidR="008A12F6" w:rsidRPr="0016131A">
        <w:rPr>
          <w:rFonts w:ascii="Book Antiqua" w:hAnsi="Book Antiqua"/>
          <w:b/>
          <w:i/>
          <w:sz w:val="24"/>
          <w:szCs w:val="24"/>
        </w:rPr>
        <w:t xml:space="preserve">fluid </w:t>
      </w:r>
      <w:r w:rsidRPr="0016131A">
        <w:rPr>
          <w:rFonts w:ascii="Book Antiqua" w:hAnsi="Book Antiqua"/>
          <w:b/>
          <w:i/>
          <w:sz w:val="24"/>
          <w:szCs w:val="24"/>
        </w:rPr>
        <w:t>volume estimates</w:t>
      </w:r>
    </w:p>
    <w:p w14:paraId="7C39C0A8" w14:textId="77777777" w:rsidR="00AF042C" w:rsidRPr="00414881" w:rsidRDefault="00D25A68" w:rsidP="00414881">
      <w:pPr>
        <w:spacing w:after="0" w:line="360" w:lineRule="auto"/>
        <w:jc w:val="both"/>
        <w:rPr>
          <w:rFonts w:ascii="Book Antiqua" w:hAnsi="Book Antiqua"/>
          <w:sz w:val="24"/>
          <w:szCs w:val="24"/>
        </w:rPr>
      </w:pPr>
      <w:r w:rsidRPr="00414881">
        <w:rPr>
          <w:rFonts w:ascii="Book Antiqua" w:hAnsi="Book Antiqua"/>
          <w:sz w:val="24"/>
          <w:szCs w:val="24"/>
        </w:rPr>
        <w:t xml:space="preserve">The </w:t>
      </w:r>
      <w:r w:rsidR="00892DED" w:rsidRPr="00414881">
        <w:rPr>
          <w:rFonts w:ascii="Book Antiqua" w:hAnsi="Book Antiqua"/>
          <w:sz w:val="24"/>
          <w:szCs w:val="24"/>
        </w:rPr>
        <w:t xml:space="preserve">efficacious </w:t>
      </w:r>
      <w:r w:rsidRPr="00414881">
        <w:rPr>
          <w:rFonts w:ascii="Book Antiqua" w:hAnsi="Book Antiqua"/>
          <w:sz w:val="24"/>
          <w:szCs w:val="24"/>
        </w:rPr>
        <w:t>a</w:t>
      </w:r>
      <w:r w:rsidR="00B305DC" w:rsidRPr="00414881">
        <w:rPr>
          <w:rFonts w:ascii="Book Antiqua" w:hAnsi="Book Antiqua"/>
          <w:sz w:val="24"/>
          <w:szCs w:val="24"/>
        </w:rPr>
        <w:t xml:space="preserve">pplication of measurements of </w:t>
      </w:r>
      <w:r w:rsidR="007A4006" w:rsidRPr="00414881">
        <w:rPr>
          <w:rFonts w:ascii="Book Antiqua" w:hAnsi="Book Antiqua"/>
          <w:sz w:val="24"/>
          <w:szCs w:val="24"/>
        </w:rPr>
        <w:t>EC</w:t>
      </w:r>
      <w:r w:rsidR="0009145D" w:rsidRPr="00414881">
        <w:rPr>
          <w:rFonts w:ascii="Book Antiqua" w:hAnsi="Book Antiqua"/>
          <w:sz w:val="24"/>
          <w:szCs w:val="24"/>
        </w:rPr>
        <w:t>F</w:t>
      </w:r>
      <w:r w:rsidR="007A4006" w:rsidRPr="00414881">
        <w:rPr>
          <w:rFonts w:ascii="Book Antiqua" w:hAnsi="Book Antiqua"/>
          <w:sz w:val="24"/>
          <w:szCs w:val="24"/>
        </w:rPr>
        <w:t xml:space="preserve">V </w:t>
      </w:r>
      <w:r w:rsidR="00B305DC" w:rsidRPr="00414881">
        <w:rPr>
          <w:rFonts w:ascii="Book Antiqua" w:hAnsi="Book Antiqua"/>
          <w:sz w:val="24"/>
          <w:szCs w:val="24"/>
        </w:rPr>
        <w:t xml:space="preserve">in clinical practice </w:t>
      </w:r>
      <w:r w:rsidR="00892DED" w:rsidRPr="00414881">
        <w:rPr>
          <w:rFonts w:ascii="Book Antiqua" w:hAnsi="Book Antiqua"/>
          <w:sz w:val="24"/>
          <w:szCs w:val="24"/>
        </w:rPr>
        <w:t>relies on</w:t>
      </w:r>
      <w:r w:rsidR="00B305DC" w:rsidRPr="00414881">
        <w:rPr>
          <w:rFonts w:ascii="Book Antiqua" w:hAnsi="Book Antiqua"/>
          <w:sz w:val="24"/>
          <w:szCs w:val="24"/>
        </w:rPr>
        <w:t xml:space="preserve"> precise estimates of </w:t>
      </w:r>
      <w:r w:rsidR="00D165D9" w:rsidRPr="00414881">
        <w:rPr>
          <w:rFonts w:ascii="Book Antiqua" w:hAnsi="Book Antiqua"/>
          <w:sz w:val="24"/>
          <w:szCs w:val="24"/>
        </w:rPr>
        <w:t xml:space="preserve">the </w:t>
      </w:r>
      <w:r w:rsidR="006E1285" w:rsidRPr="00414881">
        <w:rPr>
          <w:rFonts w:ascii="Book Antiqua" w:hAnsi="Book Antiqua"/>
          <w:sz w:val="24"/>
          <w:szCs w:val="24"/>
        </w:rPr>
        <w:t>normal values</w:t>
      </w:r>
      <w:r w:rsidR="0053422A" w:rsidRPr="00414881">
        <w:rPr>
          <w:rFonts w:ascii="Book Antiqua" w:hAnsi="Book Antiqua"/>
          <w:sz w:val="24"/>
          <w:szCs w:val="24"/>
        </w:rPr>
        <w:t>. Determin</w:t>
      </w:r>
      <w:r w:rsidR="00892DED" w:rsidRPr="00414881">
        <w:rPr>
          <w:rFonts w:ascii="Book Antiqua" w:hAnsi="Book Antiqua"/>
          <w:sz w:val="24"/>
          <w:szCs w:val="24"/>
        </w:rPr>
        <w:t>ation of</w:t>
      </w:r>
      <w:r w:rsidR="0053422A" w:rsidRPr="00414881">
        <w:rPr>
          <w:rFonts w:ascii="Book Antiqua" w:hAnsi="Book Antiqua"/>
          <w:sz w:val="24"/>
          <w:szCs w:val="24"/>
        </w:rPr>
        <w:t xml:space="preserve"> the normal EC</w:t>
      </w:r>
      <w:r w:rsidR="0009145D" w:rsidRPr="00414881">
        <w:rPr>
          <w:rFonts w:ascii="Book Antiqua" w:hAnsi="Book Antiqua"/>
          <w:sz w:val="24"/>
          <w:szCs w:val="24"/>
        </w:rPr>
        <w:t>F</w:t>
      </w:r>
      <w:r w:rsidR="0053422A" w:rsidRPr="00414881">
        <w:rPr>
          <w:rFonts w:ascii="Book Antiqua" w:hAnsi="Book Antiqua"/>
          <w:sz w:val="24"/>
          <w:szCs w:val="24"/>
        </w:rPr>
        <w:t>V values</w:t>
      </w:r>
      <w:r w:rsidR="006E1285" w:rsidRPr="00414881">
        <w:rPr>
          <w:rFonts w:ascii="Book Antiqua" w:hAnsi="Book Antiqua"/>
          <w:sz w:val="24"/>
          <w:szCs w:val="24"/>
        </w:rPr>
        <w:t xml:space="preserve"> has encountered significant limitations. The first limitation </w:t>
      </w:r>
      <w:r w:rsidR="00726F0F" w:rsidRPr="00414881">
        <w:rPr>
          <w:rFonts w:ascii="Book Antiqua" w:hAnsi="Book Antiqua"/>
          <w:sz w:val="24"/>
          <w:szCs w:val="24"/>
        </w:rPr>
        <w:t>relates to the</w:t>
      </w:r>
      <w:r w:rsidR="006E1285" w:rsidRPr="00414881">
        <w:rPr>
          <w:rFonts w:ascii="Book Antiqua" w:hAnsi="Book Antiqua"/>
          <w:sz w:val="24"/>
          <w:szCs w:val="24"/>
        </w:rPr>
        <w:t xml:space="preserve"> </w:t>
      </w:r>
      <w:r w:rsidR="003C2C17" w:rsidRPr="00414881">
        <w:rPr>
          <w:rFonts w:ascii="Book Antiqua" w:hAnsi="Book Antiqua"/>
          <w:sz w:val="24"/>
          <w:szCs w:val="24"/>
        </w:rPr>
        <w:t xml:space="preserve">determination of </w:t>
      </w:r>
      <w:r w:rsidR="006E1285" w:rsidRPr="00414881">
        <w:rPr>
          <w:rFonts w:ascii="Book Antiqua" w:hAnsi="Book Antiqua"/>
          <w:sz w:val="24"/>
          <w:szCs w:val="24"/>
        </w:rPr>
        <w:t>the precision of EC</w:t>
      </w:r>
      <w:r w:rsidR="0009145D" w:rsidRPr="00414881">
        <w:rPr>
          <w:rFonts w:ascii="Book Antiqua" w:hAnsi="Book Antiqua"/>
          <w:sz w:val="24"/>
          <w:szCs w:val="24"/>
        </w:rPr>
        <w:t>F</w:t>
      </w:r>
      <w:r w:rsidR="006E1285" w:rsidRPr="00414881">
        <w:rPr>
          <w:rFonts w:ascii="Book Antiqua" w:hAnsi="Book Antiqua"/>
          <w:sz w:val="24"/>
          <w:szCs w:val="24"/>
        </w:rPr>
        <w:t xml:space="preserve">V measurement, which is </w:t>
      </w:r>
      <w:r w:rsidR="00726F0F" w:rsidRPr="00414881">
        <w:rPr>
          <w:rFonts w:ascii="Book Antiqua" w:hAnsi="Book Antiqua"/>
          <w:sz w:val="24"/>
          <w:szCs w:val="24"/>
        </w:rPr>
        <w:t>established</w:t>
      </w:r>
      <w:r w:rsidR="006E1285" w:rsidRPr="00414881">
        <w:rPr>
          <w:rFonts w:ascii="Book Antiqua" w:hAnsi="Book Antiqua"/>
          <w:sz w:val="24"/>
          <w:szCs w:val="24"/>
        </w:rPr>
        <w:t xml:space="preserve"> by </w:t>
      </w:r>
      <w:r w:rsidR="00306029" w:rsidRPr="00414881">
        <w:rPr>
          <w:rFonts w:ascii="Book Antiqua" w:hAnsi="Book Antiqua"/>
          <w:sz w:val="24"/>
          <w:szCs w:val="24"/>
        </w:rPr>
        <w:t xml:space="preserve">frequent </w:t>
      </w:r>
      <w:r w:rsidR="00726F0F" w:rsidRPr="00414881">
        <w:rPr>
          <w:rFonts w:ascii="Book Antiqua" w:hAnsi="Book Antiqua"/>
          <w:sz w:val="24"/>
          <w:szCs w:val="24"/>
        </w:rPr>
        <w:t>serial</w:t>
      </w:r>
      <w:r w:rsidR="0016131A">
        <w:rPr>
          <w:rFonts w:ascii="Book Antiqua" w:hAnsi="Book Antiqua"/>
          <w:sz w:val="24"/>
          <w:szCs w:val="24"/>
        </w:rPr>
        <w:t xml:space="preserve"> </w:t>
      </w:r>
      <w:proofErr w:type="gramStart"/>
      <w:r w:rsidR="0016131A">
        <w:rPr>
          <w:rFonts w:ascii="Book Antiqua" w:hAnsi="Book Antiqua"/>
          <w:sz w:val="24"/>
          <w:szCs w:val="24"/>
        </w:rPr>
        <w:t>measurements</w:t>
      </w:r>
      <w:r w:rsidR="006E1285" w:rsidRPr="00414881">
        <w:rPr>
          <w:rFonts w:ascii="Book Antiqua" w:hAnsi="Book Antiqua"/>
          <w:sz w:val="24"/>
          <w:szCs w:val="24"/>
          <w:vertAlign w:val="superscript"/>
        </w:rPr>
        <w:t>[</w:t>
      </w:r>
      <w:proofErr w:type="gramEnd"/>
      <w:r w:rsidR="00306029" w:rsidRPr="00414881">
        <w:rPr>
          <w:rFonts w:ascii="Book Antiqua" w:hAnsi="Book Antiqua"/>
          <w:sz w:val="24"/>
          <w:szCs w:val="24"/>
          <w:vertAlign w:val="superscript"/>
        </w:rPr>
        <w:t>19</w:t>
      </w:r>
      <w:r w:rsidR="00EF1A8B" w:rsidRPr="00414881">
        <w:rPr>
          <w:rFonts w:ascii="Book Antiqua" w:hAnsi="Book Antiqua"/>
          <w:sz w:val="24"/>
          <w:szCs w:val="24"/>
          <w:vertAlign w:val="superscript"/>
        </w:rPr>
        <w:t>1</w:t>
      </w:r>
      <w:r w:rsidR="00B205F3" w:rsidRPr="00414881">
        <w:rPr>
          <w:rFonts w:ascii="Book Antiqua" w:hAnsi="Book Antiqua"/>
          <w:sz w:val="24"/>
          <w:szCs w:val="24"/>
          <w:vertAlign w:val="superscript"/>
        </w:rPr>
        <w:t>]</w:t>
      </w:r>
      <w:r w:rsidR="006E1285" w:rsidRPr="00414881">
        <w:rPr>
          <w:rFonts w:ascii="Book Antiqua" w:hAnsi="Book Antiqua"/>
          <w:sz w:val="24"/>
          <w:szCs w:val="24"/>
        </w:rPr>
        <w:t>.</w:t>
      </w:r>
      <w:r w:rsidR="00414881">
        <w:rPr>
          <w:rFonts w:ascii="Book Antiqua" w:hAnsi="Book Antiqua"/>
          <w:sz w:val="24"/>
          <w:szCs w:val="24"/>
        </w:rPr>
        <w:t xml:space="preserve"> </w:t>
      </w:r>
      <w:r w:rsidR="006E1285" w:rsidRPr="00414881">
        <w:rPr>
          <w:rFonts w:ascii="Book Antiqua" w:hAnsi="Book Antiqua"/>
          <w:sz w:val="24"/>
          <w:szCs w:val="24"/>
        </w:rPr>
        <w:t>Burke and Staddon measured repeatedly</w:t>
      </w:r>
      <w:r w:rsidR="00726F0F" w:rsidRPr="00414881">
        <w:rPr>
          <w:rFonts w:ascii="Book Antiqua" w:hAnsi="Book Antiqua"/>
          <w:sz w:val="24"/>
          <w:szCs w:val="24"/>
        </w:rPr>
        <w:t xml:space="preserve"> over a </w:t>
      </w:r>
      <w:r w:rsidR="00661BD6" w:rsidRPr="00414881">
        <w:rPr>
          <w:rFonts w:ascii="Book Antiqua" w:hAnsi="Book Antiqua"/>
          <w:sz w:val="24"/>
          <w:szCs w:val="24"/>
        </w:rPr>
        <w:t>six-week</w:t>
      </w:r>
      <w:r w:rsidR="00726F0F" w:rsidRPr="00414881">
        <w:rPr>
          <w:rFonts w:ascii="Book Antiqua" w:hAnsi="Book Antiqua"/>
          <w:sz w:val="24"/>
          <w:szCs w:val="24"/>
        </w:rPr>
        <w:t xml:space="preserve"> period</w:t>
      </w:r>
      <w:r w:rsidR="006E1285" w:rsidRPr="00414881">
        <w:rPr>
          <w:rFonts w:ascii="Book Antiqua" w:hAnsi="Book Antiqua"/>
          <w:sz w:val="24"/>
          <w:szCs w:val="24"/>
        </w:rPr>
        <w:t xml:space="preserve"> TBW by </w:t>
      </w:r>
      <w:r w:rsidR="006E1285" w:rsidRPr="00414881">
        <w:rPr>
          <w:rFonts w:ascii="Book Antiqua" w:hAnsi="Book Antiqua"/>
          <w:sz w:val="24"/>
          <w:szCs w:val="24"/>
          <w:vertAlign w:val="superscript"/>
        </w:rPr>
        <w:t>3</w:t>
      </w:r>
      <w:r w:rsidR="006E1285" w:rsidRPr="00414881">
        <w:rPr>
          <w:rFonts w:ascii="Book Antiqua" w:hAnsi="Book Antiqua"/>
          <w:sz w:val="24"/>
          <w:szCs w:val="24"/>
        </w:rPr>
        <w:t>H</w:t>
      </w:r>
      <w:r w:rsidR="006E1285" w:rsidRPr="00414881">
        <w:rPr>
          <w:rFonts w:ascii="Book Antiqua" w:hAnsi="Book Antiqua"/>
          <w:sz w:val="24"/>
          <w:szCs w:val="24"/>
          <w:vertAlign w:val="subscript"/>
        </w:rPr>
        <w:t>2</w:t>
      </w:r>
      <w:r w:rsidR="006E1285" w:rsidRPr="00414881">
        <w:rPr>
          <w:rFonts w:ascii="Book Antiqua" w:hAnsi="Book Antiqua"/>
          <w:sz w:val="24"/>
          <w:szCs w:val="24"/>
        </w:rPr>
        <w:t>O dilution and EC</w:t>
      </w:r>
      <w:r w:rsidR="0009145D" w:rsidRPr="00414881">
        <w:rPr>
          <w:rFonts w:ascii="Book Antiqua" w:hAnsi="Book Antiqua"/>
          <w:sz w:val="24"/>
          <w:szCs w:val="24"/>
        </w:rPr>
        <w:t>F</w:t>
      </w:r>
      <w:r w:rsidR="006E1285" w:rsidRPr="00414881">
        <w:rPr>
          <w:rFonts w:ascii="Book Antiqua" w:hAnsi="Book Antiqua"/>
          <w:sz w:val="24"/>
          <w:szCs w:val="24"/>
        </w:rPr>
        <w:t xml:space="preserve">V by radiosulfate </w:t>
      </w:r>
      <w:r w:rsidR="0016131A">
        <w:rPr>
          <w:rFonts w:ascii="Book Antiqua" w:hAnsi="Book Antiqua"/>
          <w:sz w:val="24"/>
          <w:szCs w:val="24"/>
        </w:rPr>
        <w:t xml:space="preserve">dilution in 10 healthy </w:t>
      </w:r>
      <w:proofErr w:type="gramStart"/>
      <w:r w:rsidR="0016131A">
        <w:rPr>
          <w:rFonts w:ascii="Book Antiqua" w:hAnsi="Book Antiqua"/>
          <w:sz w:val="24"/>
          <w:szCs w:val="24"/>
        </w:rPr>
        <w:t>subjects</w:t>
      </w:r>
      <w:r w:rsidR="006E1285" w:rsidRPr="00414881">
        <w:rPr>
          <w:rFonts w:ascii="Book Antiqua" w:hAnsi="Book Antiqua"/>
          <w:sz w:val="24"/>
          <w:szCs w:val="24"/>
          <w:vertAlign w:val="superscript"/>
        </w:rPr>
        <w:t>[</w:t>
      </w:r>
      <w:proofErr w:type="gramEnd"/>
      <w:r w:rsidR="00306029" w:rsidRPr="00414881">
        <w:rPr>
          <w:rFonts w:ascii="Book Antiqua" w:hAnsi="Book Antiqua"/>
          <w:sz w:val="24"/>
          <w:szCs w:val="24"/>
          <w:vertAlign w:val="superscript"/>
        </w:rPr>
        <w:t>19</w:t>
      </w:r>
      <w:r w:rsidR="00EF1A8B" w:rsidRPr="00414881">
        <w:rPr>
          <w:rFonts w:ascii="Book Antiqua" w:hAnsi="Book Antiqua"/>
          <w:sz w:val="24"/>
          <w:szCs w:val="24"/>
          <w:vertAlign w:val="superscript"/>
        </w:rPr>
        <w:t>2</w:t>
      </w:r>
      <w:r w:rsidR="006E1285" w:rsidRPr="00414881">
        <w:rPr>
          <w:rFonts w:ascii="Book Antiqua" w:hAnsi="Book Antiqua"/>
          <w:sz w:val="24"/>
          <w:szCs w:val="24"/>
          <w:vertAlign w:val="superscript"/>
        </w:rPr>
        <w:t>]</w:t>
      </w:r>
      <w:r w:rsidR="006E1285" w:rsidRPr="00414881">
        <w:rPr>
          <w:rFonts w:ascii="Book Antiqua" w:hAnsi="Book Antiqua"/>
          <w:sz w:val="24"/>
          <w:szCs w:val="24"/>
        </w:rPr>
        <w:t xml:space="preserve">. </w:t>
      </w:r>
      <w:r w:rsidR="003C2C17" w:rsidRPr="00414881">
        <w:rPr>
          <w:rFonts w:ascii="Book Antiqua" w:hAnsi="Book Antiqua"/>
          <w:sz w:val="24"/>
          <w:szCs w:val="24"/>
        </w:rPr>
        <w:t>These authors calculate</w:t>
      </w:r>
      <w:r w:rsidR="00306029" w:rsidRPr="00414881">
        <w:rPr>
          <w:rFonts w:ascii="Book Antiqua" w:hAnsi="Book Antiqua"/>
          <w:sz w:val="24"/>
          <w:szCs w:val="24"/>
        </w:rPr>
        <w:t>d</w:t>
      </w:r>
      <w:r w:rsidR="003C2C17" w:rsidRPr="00414881">
        <w:rPr>
          <w:rFonts w:ascii="Book Antiqua" w:hAnsi="Book Antiqua"/>
          <w:sz w:val="24"/>
          <w:szCs w:val="24"/>
        </w:rPr>
        <w:t xml:space="preserve"> </w:t>
      </w:r>
      <w:r w:rsidR="006E1285" w:rsidRPr="00414881">
        <w:rPr>
          <w:rFonts w:ascii="Book Antiqua" w:hAnsi="Book Antiqua"/>
          <w:sz w:val="24"/>
          <w:szCs w:val="24"/>
        </w:rPr>
        <w:t>a mean precision value of 2.63 L for TBW and 1.11 L for EC</w:t>
      </w:r>
      <w:r w:rsidR="0009145D" w:rsidRPr="00414881">
        <w:rPr>
          <w:rFonts w:ascii="Book Antiqua" w:hAnsi="Book Antiqua"/>
          <w:sz w:val="24"/>
          <w:szCs w:val="24"/>
        </w:rPr>
        <w:t>F</w:t>
      </w:r>
      <w:r w:rsidR="006E1285" w:rsidRPr="00414881">
        <w:rPr>
          <w:rFonts w:ascii="Book Antiqua" w:hAnsi="Book Antiqua"/>
          <w:sz w:val="24"/>
          <w:szCs w:val="24"/>
        </w:rPr>
        <w:t xml:space="preserve">V. The presence of disease </w:t>
      </w:r>
      <w:r w:rsidR="00726F0F" w:rsidRPr="00414881">
        <w:rPr>
          <w:rFonts w:ascii="Book Antiqua" w:hAnsi="Book Antiqua"/>
          <w:sz w:val="24"/>
          <w:szCs w:val="24"/>
        </w:rPr>
        <w:t>raises</w:t>
      </w:r>
      <w:r w:rsidR="006E1285" w:rsidRPr="00414881">
        <w:rPr>
          <w:rFonts w:ascii="Book Antiqua" w:hAnsi="Book Antiqua"/>
          <w:sz w:val="24"/>
          <w:szCs w:val="24"/>
        </w:rPr>
        <w:t xml:space="preserve"> an</w:t>
      </w:r>
      <w:r w:rsidR="00892DED" w:rsidRPr="00414881">
        <w:rPr>
          <w:rFonts w:ascii="Book Antiqua" w:hAnsi="Book Antiqua"/>
          <w:sz w:val="24"/>
          <w:szCs w:val="24"/>
        </w:rPr>
        <w:t xml:space="preserve"> additional</w:t>
      </w:r>
      <w:r w:rsidR="006E1285" w:rsidRPr="00414881">
        <w:rPr>
          <w:rFonts w:ascii="Book Antiqua" w:hAnsi="Book Antiqua"/>
          <w:sz w:val="24"/>
          <w:szCs w:val="24"/>
        </w:rPr>
        <w:t xml:space="preserve"> challenge to the precision of the EC</w:t>
      </w:r>
      <w:r w:rsidR="0009145D" w:rsidRPr="00414881">
        <w:rPr>
          <w:rFonts w:ascii="Book Antiqua" w:hAnsi="Book Antiqua"/>
          <w:sz w:val="24"/>
          <w:szCs w:val="24"/>
        </w:rPr>
        <w:t>F</w:t>
      </w:r>
      <w:r w:rsidR="006E1285" w:rsidRPr="00414881">
        <w:rPr>
          <w:rFonts w:ascii="Book Antiqua" w:hAnsi="Book Antiqua"/>
          <w:sz w:val="24"/>
          <w:szCs w:val="24"/>
        </w:rPr>
        <w:t>V measurements. Below we discuss the precision of t</w:t>
      </w:r>
      <w:r w:rsidR="00306029" w:rsidRPr="00414881">
        <w:rPr>
          <w:rFonts w:ascii="Book Antiqua" w:hAnsi="Book Antiqua"/>
          <w:sz w:val="24"/>
          <w:szCs w:val="24"/>
        </w:rPr>
        <w:t>hree</w:t>
      </w:r>
      <w:r w:rsidR="006E1285" w:rsidRPr="00414881">
        <w:rPr>
          <w:rFonts w:ascii="Book Antiqua" w:hAnsi="Book Antiqua"/>
          <w:sz w:val="24"/>
          <w:szCs w:val="24"/>
        </w:rPr>
        <w:t xml:space="preserve"> </w:t>
      </w:r>
      <w:r w:rsidR="00AF042C" w:rsidRPr="00414881">
        <w:rPr>
          <w:rFonts w:ascii="Book Antiqua" w:hAnsi="Book Antiqua"/>
          <w:sz w:val="24"/>
          <w:szCs w:val="24"/>
        </w:rPr>
        <w:t>methods</w:t>
      </w:r>
      <w:r w:rsidR="00643658" w:rsidRPr="00414881">
        <w:rPr>
          <w:rFonts w:ascii="Book Antiqua" w:hAnsi="Book Antiqua"/>
          <w:sz w:val="24"/>
          <w:szCs w:val="24"/>
        </w:rPr>
        <w:t xml:space="preserve"> which have received extensive clinical applications</w:t>
      </w:r>
      <w:r w:rsidR="00726F0F" w:rsidRPr="00414881">
        <w:rPr>
          <w:rFonts w:ascii="Book Antiqua" w:hAnsi="Book Antiqua"/>
          <w:sz w:val="24"/>
          <w:szCs w:val="24"/>
        </w:rPr>
        <w:t xml:space="preserve">: </w:t>
      </w:r>
      <w:r w:rsidR="000231FD" w:rsidRPr="00414881">
        <w:rPr>
          <w:rFonts w:ascii="Book Antiqua" w:hAnsi="Book Antiqua"/>
          <w:sz w:val="24"/>
          <w:szCs w:val="24"/>
        </w:rPr>
        <w:t xml:space="preserve">Namely </w:t>
      </w:r>
      <w:r w:rsidR="009E3A5A" w:rsidRPr="00414881">
        <w:rPr>
          <w:rFonts w:ascii="Book Antiqua" w:hAnsi="Book Antiqua"/>
          <w:sz w:val="24"/>
          <w:szCs w:val="24"/>
        </w:rPr>
        <w:t xml:space="preserve">chloride or </w:t>
      </w:r>
      <w:r w:rsidR="00AF042C" w:rsidRPr="00414881">
        <w:rPr>
          <w:rFonts w:ascii="Book Antiqua" w:hAnsi="Book Antiqua"/>
          <w:sz w:val="24"/>
          <w:szCs w:val="24"/>
        </w:rPr>
        <w:t>bromide dilution</w:t>
      </w:r>
      <w:r w:rsidR="00306029" w:rsidRPr="00414881">
        <w:rPr>
          <w:rFonts w:ascii="Book Antiqua" w:hAnsi="Book Antiqua"/>
          <w:sz w:val="24"/>
          <w:szCs w:val="24"/>
        </w:rPr>
        <w:t xml:space="preserve">, measurement of </w:t>
      </w:r>
      <w:r w:rsidR="00B3082E" w:rsidRPr="00414881">
        <w:rPr>
          <w:rFonts w:ascii="Book Antiqua" w:hAnsi="Book Antiqua"/>
          <w:sz w:val="24"/>
          <w:szCs w:val="24"/>
        </w:rPr>
        <w:t>T</w:t>
      </w:r>
      <w:r w:rsidR="00306029" w:rsidRPr="00414881">
        <w:rPr>
          <w:rFonts w:ascii="Book Antiqua" w:hAnsi="Book Antiqua"/>
          <w:sz w:val="24"/>
          <w:szCs w:val="24"/>
        </w:rPr>
        <w:t xml:space="preserve">BK and TBW, and </w:t>
      </w:r>
      <w:r w:rsidR="008A12F6" w:rsidRPr="00414881">
        <w:rPr>
          <w:rFonts w:ascii="Book Antiqua" w:hAnsi="Book Antiqua"/>
          <w:sz w:val="24"/>
          <w:szCs w:val="24"/>
        </w:rPr>
        <w:t>BIA</w:t>
      </w:r>
      <w:r w:rsidR="00691BCF" w:rsidRPr="00414881">
        <w:rPr>
          <w:rFonts w:ascii="Book Antiqua" w:hAnsi="Book Antiqua"/>
          <w:sz w:val="24"/>
          <w:szCs w:val="24"/>
        </w:rPr>
        <w:t>.</w:t>
      </w:r>
      <w:r w:rsidR="00414881">
        <w:rPr>
          <w:rFonts w:ascii="Book Antiqua" w:hAnsi="Book Antiqua"/>
          <w:sz w:val="24"/>
          <w:szCs w:val="24"/>
        </w:rPr>
        <w:t xml:space="preserve"> </w:t>
      </w:r>
    </w:p>
    <w:p w14:paraId="4EA0F985" w14:textId="77777777" w:rsidR="00182CC2" w:rsidRPr="00414881" w:rsidRDefault="002E5CF8" w:rsidP="0016131A">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E</w:t>
      </w:r>
      <w:r w:rsidR="009E3A5A" w:rsidRPr="00414881">
        <w:rPr>
          <w:rFonts w:ascii="Book Antiqua" w:hAnsi="Book Antiqua"/>
          <w:sz w:val="24"/>
          <w:szCs w:val="24"/>
        </w:rPr>
        <w:t>stimates of EC</w:t>
      </w:r>
      <w:r w:rsidR="0009145D" w:rsidRPr="00414881">
        <w:rPr>
          <w:rFonts w:ascii="Book Antiqua" w:hAnsi="Book Antiqua"/>
          <w:sz w:val="24"/>
          <w:szCs w:val="24"/>
        </w:rPr>
        <w:t>F</w:t>
      </w:r>
      <w:r w:rsidR="009E3A5A" w:rsidRPr="00414881">
        <w:rPr>
          <w:rFonts w:ascii="Book Antiqua" w:hAnsi="Book Antiqua"/>
          <w:sz w:val="24"/>
          <w:szCs w:val="24"/>
        </w:rPr>
        <w:t>V b</w:t>
      </w:r>
      <w:r w:rsidRPr="00414881">
        <w:rPr>
          <w:rFonts w:ascii="Book Antiqua" w:hAnsi="Book Antiqua"/>
          <w:sz w:val="24"/>
          <w:szCs w:val="24"/>
        </w:rPr>
        <w:t xml:space="preserve">ased on </w:t>
      </w:r>
      <w:r w:rsidR="009E3A5A" w:rsidRPr="00414881">
        <w:rPr>
          <w:rFonts w:ascii="Book Antiqua" w:hAnsi="Book Antiqua"/>
          <w:sz w:val="24"/>
          <w:szCs w:val="24"/>
        </w:rPr>
        <w:t>chloride, or more frequently bromide</w:t>
      </w:r>
      <w:r w:rsidR="00D165D9" w:rsidRPr="00414881">
        <w:rPr>
          <w:rFonts w:ascii="Book Antiqua" w:hAnsi="Book Antiqua"/>
          <w:sz w:val="24"/>
          <w:szCs w:val="24"/>
        </w:rPr>
        <w:t>,</w:t>
      </w:r>
      <w:r w:rsidR="009E3A5A" w:rsidRPr="00414881">
        <w:rPr>
          <w:rFonts w:ascii="Book Antiqua" w:hAnsi="Book Antiqua"/>
          <w:sz w:val="24"/>
          <w:szCs w:val="24"/>
        </w:rPr>
        <w:t xml:space="preserve"> dilution are </w:t>
      </w:r>
      <w:r w:rsidR="005E6BB2" w:rsidRPr="00414881">
        <w:rPr>
          <w:rFonts w:ascii="Book Antiqua" w:hAnsi="Book Antiqua"/>
          <w:sz w:val="24"/>
          <w:szCs w:val="24"/>
        </w:rPr>
        <w:t xml:space="preserve">calculated as the </w:t>
      </w:r>
      <w:r w:rsidR="00A31965" w:rsidRPr="00414881">
        <w:rPr>
          <w:rFonts w:ascii="Book Antiqua" w:hAnsi="Book Antiqua"/>
          <w:sz w:val="24"/>
          <w:szCs w:val="24"/>
        </w:rPr>
        <w:t xml:space="preserve">fraction </w:t>
      </w:r>
      <w:r w:rsidR="008A12F6" w:rsidRPr="00414881">
        <w:rPr>
          <w:rFonts w:ascii="Book Antiqua" w:hAnsi="Book Antiqua"/>
          <w:sz w:val="24"/>
          <w:szCs w:val="24"/>
        </w:rPr>
        <w:t>“</w:t>
      </w:r>
      <w:r w:rsidR="00A31965" w:rsidRPr="00414881">
        <w:rPr>
          <w:rFonts w:ascii="Book Antiqua" w:hAnsi="Book Antiqua"/>
          <w:sz w:val="24"/>
          <w:szCs w:val="24"/>
        </w:rPr>
        <w:t>amount</w:t>
      </w:r>
      <w:r w:rsidR="005E6BB2" w:rsidRPr="00414881">
        <w:rPr>
          <w:rFonts w:ascii="Book Antiqua" w:hAnsi="Book Antiqua"/>
          <w:sz w:val="24"/>
          <w:szCs w:val="24"/>
        </w:rPr>
        <w:t xml:space="preserve"> of marker in the body</w:t>
      </w:r>
      <w:r w:rsidR="00C41495" w:rsidRPr="00414881">
        <w:rPr>
          <w:rFonts w:ascii="Book Antiqua" w:hAnsi="Book Antiqua"/>
          <w:sz w:val="24"/>
          <w:szCs w:val="24"/>
        </w:rPr>
        <w:t>”</w:t>
      </w:r>
      <w:r w:rsidR="005E6BB2" w:rsidRPr="00414881">
        <w:rPr>
          <w:rFonts w:ascii="Book Antiqua" w:hAnsi="Book Antiqua"/>
          <w:sz w:val="24"/>
          <w:szCs w:val="24"/>
        </w:rPr>
        <w:t xml:space="preserve"> over </w:t>
      </w:r>
      <w:r w:rsidR="00C41495" w:rsidRPr="00414881">
        <w:rPr>
          <w:rFonts w:ascii="Book Antiqua" w:hAnsi="Book Antiqua"/>
          <w:sz w:val="24"/>
          <w:szCs w:val="24"/>
        </w:rPr>
        <w:t xml:space="preserve">“the </w:t>
      </w:r>
      <w:r w:rsidR="00706000" w:rsidRPr="00414881">
        <w:rPr>
          <w:rFonts w:ascii="Book Antiqua" w:hAnsi="Book Antiqua"/>
          <w:sz w:val="24"/>
          <w:szCs w:val="24"/>
        </w:rPr>
        <w:t>equilibrated concentration of this marker in the extracellular fluid</w:t>
      </w:r>
      <w:r w:rsidR="00C41495" w:rsidRPr="00414881">
        <w:rPr>
          <w:rFonts w:ascii="Book Antiqua" w:hAnsi="Book Antiqua"/>
          <w:sz w:val="24"/>
          <w:szCs w:val="24"/>
        </w:rPr>
        <w:t>”</w:t>
      </w:r>
      <w:r w:rsidR="00706000" w:rsidRPr="00414881">
        <w:rPr>
          <w:rFonts w:ascii="Book Antiqua" w:hAnsi="Book Antiqua"/>
          <w:sz w:val="24"/>
          <w:szCs w:val="24"/>
        </w:rPr>
        <w:t xml:space="preserve"> and are </w:t>
      </w:r>
      <w:r w:rsidR="005E6BB2" w:rsidRPr="00414881">
        <w:rPr>
          <w:rFonts w:ascii="Book Antiqua" w:hAnsi="Book Antiqua"/>
          <w:sz w:val="24"/>
          <w:szCs w:val="24"/>
        </w:rPr>
        <w:t xml:space="preserve">routinely corrected for Gibbs-Donnan equilibrium </w:t>
      </w:r>
      <w:r w:rsidR="00706000" w:rsidRPr="00414881">
        <w:rPr>
          <w:rFonts w:ascii="Book Antiqua" w:hAnsi="Book Antiqua"/>
          <w:sz w:val="24"/>
          <w:szCs w:val="24"/>
        </w:rPr>
        <w:t xml:space="preserve">and intracellular </w:t>
      </w:r>
      <w:r w:rsidR="0016131A">
        <w:rPr>
          <w:rFonts w:ascii="Book Antiqua" w:hAnsi="Book Antiqua"/>
          <w:sz w:val="24"/>
          <w:szCs w:val="24"/>
        </w:rPr>
        <w:t xml:space="preserve">penetration of the </w:t>
      </w:r>
      <w:proofErr w:type="gramStart"/>
      <w:r w:rsidR="0016131A">
        <w:rPr>
          <w:rFonts w:ascii="Book Antiqua" w:hAnsi="Book Antiqua"/>
          <w:sz w:val="24"/>
          <w:szCs w:val="24"/>
        </w:rPr>
        <w:t>markers</w:t>
      </w:r>
      <w:r w:rsidR="00706000" w:rsidRPr="00414881">
        <w:rPr>
          <w:rFonts w:ascii="Book Antiqua" w:hAnsi="Book Antiqua"/>
          <w:sz w:val="24"/>
          <w:szCs w:val="24"/>
          <w:vertAlign w:val="superscript"/>
        </w:rPr>
        <w:t>[</w:t>
      </w:r>
      <w:proofErr w:type="gramEnd"/>
      <w:r w:rsidR="004A2466" w:rsidRPr="00414881">
        <w:rPr>
          <w:rFonts w:ascii="Book Antiqua" w:hAnsi="Book Antiqua"/>
          <w:sz w:val="24"/>
          <w:szCs w:val="24"/>
          <w:vertAlign w:val="superscript"/>
        </w:rPr>
        <w:t>19</w:t>
      </w:r>
      <w:r w:rsidR="00EF1A8B" w:rsidRPr="00414881">
        <w:rPr>
          <w:rFonts w:ascii="Book Antiqua" w:hAnsi="Book Antiqua"/>
          <w:sz w:val="24"/>
          <w:szCs w:val="24"/>
          <w:vertAlign w:val="superscript"/>
        </w:rPr>
        <w:t>3</w:t>
      </w:r>
      <w:r w:rsidR="00706000" w:rsidRPr="00414881">
        <w:rPr>
          <w:rFonts w:ascii="Book Antiqua" w:hAnsi="Book Antiqua"/>
          <w:sz w:val="24"/>
          <w:szCs w:val="24"/>
          <w:vertAlign w:val="superscript"/>
        </w:rPr>
        <w:t>]</w:t>
      </w:r>
      <w:r w:rsidR="00B205F3" w:rsidRPr="00414881">
        <w:rPr>
          <w:rFonts w:ascii="Book Antiqua" w:hAnsi="Book Antiqua"/>
          <w:sz w:val="24"/>
          <w:szCs w:val="24"/>
        </w:rPr>
        <w:t xml:space="preserve">. </w:t>
      </w:r>
      <w:r w:rsidR="00706000" w:rsidRPr="00414881">
        <w:rPr>
          <w:rFonts w:ascii="Book Antiqua" w:hAnsi="Book Antiqua"/>
          <w:sz w:val="24"/>
          <w:szCs w:val="24"/>
        </w:rPr>
        <w:t>The Gibbs-Donnan equilibrium states that due to electrostatic forces</w:t>
      </w:r>
      <w:r w:rsidR="005857E6" w:rsidRPr="00414881">
        <w:rPr>
          <w:rFonts w:ascii="Book Antiqua" w:hAnsi="Book Antiqua"/>
          <w:sz w:val="24"/>
          <w:szCs w:val="24"/>
        </w:rPr>
        <w:t>, the</w:t>
      </w:r>
      <w:r w:rsidR="00706000" w:rsidRPr="00414881">
        <w:rPr>
          <w:rFonts w:ascii="Book Antiqua" w:hAnsi="Book Antiqua"/>
          <w:sz w:val="24"/>
          <w:szCs w:val="24"/>
        </w:rPr>
        <w:t xml:space="preserve"> concentration of a crystalloid anion is higher in interstitial fluid than in </w:t>
      </w:r>
      <w:r w:rsidR="00182CC2" w:rsidRPr="00414881">
        <w:rPr>
          <w:rFonts w:ascii="Book Antiqua" w:hAnsi="Book Antiqua"/>
          <w:sz w:val="24"/>
          <w:szCs w:val="24"/>
        </w:rPr>
        <w:t>serum</w:t>
      </w:r>
      <w:r w:rsidRPr="00414881">
        <w:rPr>
          <w:rFonts w:ascii="Book Antiqua" w:hAnsi="Book Antiqua"/>
          <w:sz w:val="24"/>
          <w:szCs w:val="24"/>
        </w:rPr>
        <w:t>,</w:t>
      </w:r>
      <w:r w:rsidR="00182CC2" w:rsidRPr="00414881">
        <w:rPr>
          <w:rFonts w:ascii="Book Antiqua" w:hAnsi="Book Antiqua"/>
          <w:sz w:val="24"/>
          <w:szCs w:val="24"/>
        </w:rPr>
        <w:t xml:space="preserve"> which is rich in collo</w:t>
      </w:r>
      <w:r w:rsidR="00C41495" w:rsidRPr="00414881">
        <w:rPr>
          <w:rFonts w:ascii="Book Antiqua" w:hAnsi="Book Antiqua"/>
          <w:sz w:val="24"/>
          <w:szCs w:val="24"/>
        </w:rPr>
        <w:t>id</w:t>
      </w:r>
      <w:r w:rsidRPr="00414881">
        <w:rPr>
          <w:rFonts w:ascii="Book Antiqua" w:hAnsi="Book Antiqua"/>
          <w:sz w:val="24"/>
          <w:szCs w:val="24"/>
        </w:rPr>
        <w:t>al</w:t>
      </w:r>
      <w:r w:rsidR="00C41495" w:rsidRPr="00414881">
        <w:rPr>
          <w:rFonts w:ascii="Book Antiqua" w:hAnsi="Book Antiqua"/>
          <w:sz w:val="24"/>
          <w:szCs w:val="24"/>
        </w:rPr>
        <w:t xml:space="preserve"> anions </w:t>
      </w:r>
      <w:r w:rsidR="00182CC2" w:rsidRPr="00414881">
        <w:rPr>
          <w:rFonts w:ascii="Book Antiqua" w:hAnsi="Book Antiqua"/>
          <w:sz w:val="24"/>
          <w:szCs w:val="24"/>
        </w:rPr>
        <w:t>(</w:t>
      </w:r>
      <w:r w:rsidR="00F65FA7" w:rsidRPr="00414881">
        <w:rPr>
          <w:rFonts w:ascii="Book Antiqua" w:hAnsi="Book Antiqua"/>
          <w:i/>
          <w:sz w:val="24"/>
          <w:szCs w:val="24"/>
        </w:rPr>
        <w:t>i.e.</w:t>
      </w:r>
      <w:r w:rsidRPr="00414881">
        <w:rPr>
          <w:rFonts w:ascii="Book Antiqua" w:hAnsi="Book Antiqua"/>
          <w:sz w:val="24"/>
          <w:szCs w:val="24"/>
        </w:rPr>
        <w:t xml:space="preserve">, </w:t>
      </w:r>
      <w:proofErr w:type="gramStart"/>
      <w:r w:rsidR="0016131A">
        <w:rPr>
          <w:rFonts w:ascii="Book Antiqua" w:hAnsi="Book Antiqua"/>
          <w:sz w:val="24"/>
          <w:szCs w:val="24"/>
        </w:rPr>
        <w:t>proteins)</w:t>
      </w:r>
      <w:r w:rsidR="00C41495" w:rsidRPr="00414881">
        <w:rPr>
          <w:rFonts w:ascii="Book Antiqua" w:hAnsi="Book Antiqua"/>
          <w:sz w:val="24"/>
          <w:szCs w:val="24"/>
          <w:vertAlign w:val="superscript"/>
        </w:rPr>
        <w:t>[</w:t>
      </w:r>
      <w:proofErr w:type="gramEnd"/>
      <w:r w:rsidR="00182CC2" w:rsidRPr="00414881">
        <w:rPr>
          <w:rFonts w:ascii="Book Antiqua" w:hAnsi="Book Antiqua"/>
          <w:sz w:val="24"/>
          <w:szCs w:val="24"/>
          <w:vertAlign w:val="superscript"/>
        </w:rPr>
        <w:t>29]</w:t>
      </w:r>
      <w:r w:rsidR="00182CC2" w:rsidRPr="00414881">
        <w:rPr>
          <w:rFonts w:ascii="Book Antiqua" w:hAnsi="Book Antiqua"/>
          <w:sz w:val="24"/>
          <w:szCs w:val="24"/>
        </w:rPr>
        <w:t xml:space="preserve">. </w:t>
      </w:r>
      <w:r w:rsidR="00706000" w:rsidRPr="00414881">
        <w:rPr>
          <w:rFonts w:ascii="Book Antiqua" w:hAnsi="Book Antiqua"/>
          <w:sz w:val="24"/>
          <w:szCs w:val="24"/>
        </w:rPr>
        <w:t xml:space="preserve">The extracellular chloride or bromide concentration is calculated by multiplying the serum concentration by an empiric Gibbs-Donnan coefficient, </w:t>
      </w:r>
      <w:r w:rsidR="00602139" w:rsidRPr="00414881">
        <w:rPr>
          <w:rFonts w:ascii="Book Antiqua" w:hAnsi="Book Antiqua"/>
          <w:sz w:val="24"/>
          <w:szCs w:val="24"/>
        </w:rPr>
        <w:t xml:space="preserve">which is </w:t>
      </w:r>
      <w:r w:rsidR="00706000" w:rsidRPr="00414881">
        <w:rPr>
          <w:rFonts w:ascii="Book Antiqua" w:hAnsi="Book Antiqua"/>
          <w:sz w:val="24"/>
          <w:szCs w:val="24"/>
        </w:rPr>
        <w:t>usually 1.050</w:t>
      </w:r>
      <w:r w:rsidR="00292A38" w:rsidRPr="00414881">
        <w:rPr>
          <w:rFonts w:ascii="Book Antiqua" w:hAnsi="Book Antiqua"/>
          <w:sz w:val="24"/>
          <w:szCs w:val="24"/>
          <w:vertAlign w:val="superscript"/>
        </w:rPr>
        <w:t>[19</w:t>
      </w:r>
      <w:r w:rsidR="00EF1A8B" w:rsidRPr="00414881">
        <w:rPr>
          <w:rFonts w:ascii="Book Antiqua" w:hAnsi="Book Antiqua"/>
          <w:sz w:val="24"/>
          <w:szCs w:val="24"/>
          <w:vertAlign w:val="superscript"/>
        </w:rPr>
        <w:t>3</w:t>
      </w:r>
      <w:r w:rsidR="0078657A" w:rsidRPr="00414881">
        <w:rPr>
          <w:rFonts w:ascii="Book Antiqua" w:hAnsi="Book Antiqua"/>
          <w:sz w:val="24"/>
          <w:szCs w:val="24"/>
          <w:vertAlign w:val="superscript"/>
        </w:rPr>
        <w:t>]</w:t>
      </w:r>
      <w:r w:rsidR="00706000" w:rsidRPr="00414881">
        <w:rPr>
          <w:rFonts w:ascii="Book Antiqua" w:hAnsi="Book Antiqua"/>
          <w:sz w:val="24"/>
          <w:szCs w:val="24"/>
        </w:rPr>
        <w:t xml:space="preserve">. </w:t>
      </w:r>
      <w:r w:rsidR="00182CC2" w:rsidRPr="00414881">
        <w:rPr>
          <w:rFonts w:ascii="Book Antiqua" w:hAnsi="Book Antiqua"/>
          <w:sz w:val="24"/>
          <w:szCs w:val="24"/>
        </w:rPr>
        <w:t xml:space="preserve">The magnitude of the error from this calculation </w:t>
      </w:r>
      <w:r w:rsidR="00182CC2" w:rsidRPr="00414881">
        <w:rPr>
          <w:rFonts w:ascii="Book Antiqua" w:hAnsi="Book Antiqua"/>
          <w:sz w:val="24"/>
          <w:szCs w:val="24"/>
        </w:rPr>
        <w:lastRenderedPageBreak/>
        <w:t xml:space="preserve">in subjects with </w:t>
      </w:r>
      <w:r w:rsidR="002D2FA3" w:rsidRPr="00414881">
        <w:rPr>
          <w:rFonts w:ascii="Book Antiqua" w:hAnsi="Book Antiqua"/>
          <w:sz w:val="24"/>
          <w:szCs w:val="24"/>
        </w:rPr>
        <w:t xml:space="preserve">low plasma protein level or </w:t>
      </w:r>
      <w:r w:rsidR="00182CC2" w:rsidRPr="00414881">
        <w:rPr>
          <w:rFonts w:ascii="Book Antiqua" w:hAnsi="Book Antiqua"/>
          <w:sz w:val="24"/>
          <w:szCs w:val="24"/>
        </w:rPr>
        <w:t xml:space="preserve">elevated interstitial protein concentration is </w:t>
      </w:r>
      <w:r w:rsidR="008A12F6" w:rsidRPr="00414881">
        <w:rPr>
          <w:rFonts w:ascii="Book Antiqua" w:hAnsi="Book Antiqua"/>
          <w:sz w:val="24"/>
          <w:szCs w:val="24"/>
        </w:rPr>
        <w:t>un</w:t>
      </w:r>
      <w:r w:rsidR="00182CC2" w:rsidRPr="00414881">
        <w:rPr>
          <w:rFonts w:ascii="Book Antiqua" w:hAnsi="Book Antiqua"/>
          <w:sz w:val="24"/>
          <w:szCs w:val="24"/>
        </w:rPr>
        <w:t>known.</w:t>
      </w:r>
      <w:r w:rsidR="00414881">
        <w:rPr>
          <w:rFonts w:ascii="Book Antiqua" w:hAnsi="Book Antiqua"/>
          <w:sz w:val="24"/>
          <w:szCs w:val="24"/>
        </w:rPr>
        <w:t xml:space="preserve"> </w:t>
      </w:r>
    </w:p>
    <w:p w14:paraId="10915356" w14:textId="77777777" w:rsidR="00BE1AE5" w:rsidRPr="00414881" w:rsidRDefault="00182CC2" w:rsidP="0016131A">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The calculated estimates of EC</w:t>
      </w:r>
      <w:r w:rsidR="0009145D" w:rsidRPr="00414881">
        <w:rPr>
          <w:rFonts w:ascii="Book Antiqua" w:hAnsi="Book Antiqua"/>
          <w:sz w:val="24"/>
          <w:szCs w:val="24"/>
        </w:rPr>
        <w:t>F</w:t>
      </w:r>
      <w:r w:rsidRPr="00414881">
        <w:rPr>
          <w:rFonts w:ascii="Book Antiqua" w:hAnsi="Book Antiqua"/>
          <w:sz w:val="24"/>
          <w:szCs w:val="24"/>
        </w:rPr>
        <w:t xml:space="preserve">V </w:t>
      </w:r>
      <w:r w:rsidR="00643658" w:rsidRPr="00414881">
        <w:rPr>
          <w:rFonts w:ascii="Book Antiqua" w:hAnsi="Book Antiqua"/>
          <w:sz w:val="24"/>
          <w:szCs w:val="24"/>
        </w:rPr>
        <w:t xml:space="preserve">by bromide or chloride dilution </w:t>
      </w:r>
      <w:r w:rsidRPr="00414881">
        <w:rPr>
          <w:rFonts w:ascii="Book Antiqua" w:hAnsi="Book Antiqua"/>
          <w:sz w:val="24"/>
          <w:szCs w:val="24"/>
        </w:rPr>
        <w:t xml:space="preserve">are also corrected for intracellular penetration </w:t>
      </w:r>
      <w:r w:rsidR="00643658" w:rsidRPr="00414881">
        <w:rPr>
          <w:rFonts w:ascii="Book Antiqua" w:hAnsi="Book Antiqua"/>
          <w:sz w:val="24"/>
          <w:szCs w:val="24"/>
        </w:rPr>
        <w:t>of the EC</w:t>
      </w:r>
      <w:r w:rsidR="0009145D" w:rsidRPr="00414881">
        <w:rPr>
          <w:rFonts w:ascii="Book Antiqua" w:hAnsi="Book Antiqua"/>
          <w:sz w:val="24"/>
          <w:szCs w:val="24"/>
        </w:rPr>
        <w:t>F</w:t>
      </w:r>
      <w:r w:rsidR="00643658" w:rsidRPr="00414881">
        <w:rPr>
          <w:rFonts w:ascii="Book Antiqua" w:hAnsi="Book Antiqua"/>
          <w:sz w:val="24"/>
          <w:szCs w:val="24"/>
        </w:rPr>
        <w:t xml:space="preserve">V index </w:t>
      </w:r>
      <w:r w:rsidRPr="00414881">
        <w:rPr>
          <w:rFonts w:ascii="Book Antiqua" w:hAnsi="Book Antiqua"/>
          <w:sz w:val="24"/>
          <w:szCs w:val="24"/>
        </w:rPr>
        <w:t>by a red</w:t>
      </w:r>
      <w:r w:rsidR="0016131A">
        <w:rPr>
          <w:rFonts w:ascii="Book Antiqua" w:hAnsi="Book Antiqua"/>
          <w:sz w:val="24"/>
          <w:szCs w:val="24"/>
        </w:rPr>
        <w:t>ucing coefficient, usually 0.90</w:t>
      </w:r>
      <w:r w:rsidRPr="00414881">
        <w:rPr>
          <w:rFonts w:ascii="Book Antiqua" w:hAnsi="Book Antiqua"/>
          <w:sz w:val="24"/>
          <w:szCs w:val="24"/>
          <w:vertAlign w:val="superscript"/>
        </w:rPr>
        <w:t>[</w:t>
      </w:r>
      <w:r w:rsidR="00292A38" w:rsidRPr="00414881">
        <w:rPr>
          <w:rFonts w:ascii="Book Antiqua" w:hAnsi="Book Antiqua"/>
          <w:sz w:val="24"/>
          <w:szCs w:val="24"/>
          <w:vertAlign w:val="superscript"/>
        </w:rPr>
        <w:t>19</w:t>
      </w:r>
      <w:r w:rsidR="00EF1A8B" w:rsidRPr="00414881">
        <w:rPr>
          <w:rFonts w:ascii="Book Antiqua" w:hAnsi="Book Antiqua"/>
          <w:sz w:val="24"/>
          <w:szCs w:val="24"/>
          <w:vertAlign w:val="superscript"/>
        </w:rPr>
        <w:t>3</w:t>
      </w:r>
      <w:r w:rsidRPr="00414881">
        <w:rPr>
          <w:rFonts w:ascii="Book Antiqua" w:hAnsi="Book Antiqua"/>
          <w:sz w:val="24"/>
          <w:szCs w:val="24"/>
          <w:vertAlign w:val="superscript"/>
        </w:rPr>
        <w:t>]</w:t>
      </w:r>
      <w:r w:rsidRPr="00414881">
        <w:rPr>
          <w:rFonts w:ascii="Book Antiqua" w:hAnsi="Book Antiqua"/>
          <w:sz w:val="24"/>
          <w:szCs w:val="24"/>
        </w:rPr>
        <w:t xml:space="preserve">. </w:t>
      </w:r>
      <w:r w:rsidR="00AF042C" w:rsidRPr="00414881">
        <w:rPr>
          <w:rFonts w:ascii="Book Antiqua" w:hAnsi="Book Antiqua"/>
          <w:sz w:val="24"/>
          <w:szCs w:val="24"/>
        </w:rPr>
        <w:t>P</w:t>
      </w:r>
      <w:r w:rsidR="00B305DC" w:rsidRPr="00414881">
        <w:rPr>
          <w:rFonts w:ascii="Book Antiqua" w:hAnsi="Book Antiqua"/>
          <w:sz w:val="24"/>
          <w:szCs w:val="24"/>
        </w:rPr>
        <w:t xml:space="preserve">enetration of </w:t>
      </w:r>
      <w:r w:rsidR="00AF042C" w:rsidRPr="00414881">
        <w:rPr>
          <w:rFonts w:ascii="Book Antiqua" w:hAnsi="Book Antiqua"/>
          <w:sz w:val="24"/>
          <w:szCs w:val="24"/>
        </w:rPr>
        <w:t xml:space="preserve">reference extracellular </w:t>
      </w:r>
      <w:r w:rsidR="00B305DC" w:rsidRPr="00414881">
        <w:rPr>
          <w:rFonts w:ascii="Book Antiqua" w:hAnsi="Book Antiqua"/>
          <w:sz w:val="24"/>
          <w:szCs w:val="24"/>
        </w:rPr>
        <w:t xml:space="preserve">markers into the transcellular or intracellular compartment </w:t>
      </w:r>
      <w:r w:rsidR="00AF042C" w:rsidRPr="00414881">
        <w:rPr>
          <w:rFonts w:ascii="Book Antiqua" w:hAnsi="Book Antiqua"/>
          <w:sz w:val="24"/>
          <w:szCs w:val="24"/>
        </w:rPr>
        <w:t xml:space="preserve">differs between </w:t>
      </w:r>
      <w:r w:rsidR="00B305DC" w:rsidRPr="00414881">
        <w:rPr>
          <w:rFonts w:ascii="Book Antiqua" w:hAnsi="Book Antiqua"/>
          <w:sz w:val="24"/>
          <w:szCs w:val="24"/>
        </w:rPr>
        <w:t>health</w:t>
      </w:r>
      <w:r w:rsidR="006B323E" w:rsidRPr="00414881">
        <w:rPr>
          <w:rFonts w:ascii="Book Antiqua" w:hAnsi="Book Antiqua"/>
          <w:sz w:val="24"/>
          <w:szCs w:val="24"/>
        </w:rPr>
        <w:t>y</w:t>
      </w:r>
      <w:r w:rsidR="00B305DC" w:rsidRPr="00414881">
        <w:rPr>
          <w:rFonts w:ascii="Book Antiqua" w:hAnsi="Book Antiqua"/>
          <w:sz w:val="24"/>
          <w:szCs w:val="24"/>
        </w:rPr>
        <w:t xml:space="preserve"> and severe</w:t>
      </w:r>
      <w:r w:rsidR="00A03664" w:rsidRPr="00414881">
        <w:rPr>
          <w:rFonts w:ascii="Book Antiqua" w:hAnsi="Book Antiqua"/>
          <w:sz w:val="24"/>
          <w:szCs w:val="24"/>
        </w:rPr>
        <w:t>ly</w:t>
      </w:r>
      <w:r w:rsidR="00B305DC" w:rsidRPr="00414881">
        <w:rPr>
          <w:rFonts w:ascii="Book Antiqua" w:hAnsi="Book Antiqua"/>
          <w:sz w:val="24"/>
          <w:szCs w:val="24"/>
        </w:rPr>
        <w:t xml:space="preserve"> ill</w:t>
      </w:r>
      <w:r w:rsidR="00A03664" w:rsidRPr="00414881">
        <w:rPr>
          <w:rFonts w:ascii="Book Antiqua" w:hAnsi="Book Antiqua"/>
          <w:sz w:val="24"/>
          <w:szCs w:val="24"/>
        </w:rPr>
        <w:t xml:space="preserve"> subjects</w:t>
      </w:r>
      <w:r w:rsidR="008450BB" w:rsidRPr="00414881">
        <w:rPr>
          <w:rFonts w:ascii="Book Antiqua" w:hAnsi="Book Antiqua"/>
          <w:sz w:val="24"/>
          <w:szCs w:val="24"/>
        </w:rPr>
        <w:t xml:space="preserve">. Cunningham </w:t>
      </w:r>
      <w:r w:rsidR="008A00BC">
        <w:rPr>
          <w:rFonts w:ascii="Book Antiqua" w:hAnsi="Book Antiqua" w:hint="eastAsia"/>
          <w:i/>
          <w:sz w:val="24"/>
          <w:szCs w:val="24"/>
          <w:lang w:eastAsia="zh-CN"/>
        </w:rPr>
        <w:t xml:space="preserve">et </w:t>
      </w:r>
      <w:proofErr w:type="gramStart"/>
      <w:r w:rsidR="008A00BC">
        <w:rPr>
          <w:rFonts w:ascii="Book Antiqua" w:hAnsi="Book Antiqua" w:hint="eastAsia"/>
          <w:i/>
          <w:sz w:val="24"/>
          <w:szCs w:val="24"/>
          <w:lang w:eastAsia="zh-CN"/>
        </w:rPr>
        <w:t>al</w:t>
      </w:r>
      <w:r w:rsidR="008A00BC" w:rsidRPr="00414881">
        <w:rPr>
          <w:rFonts w:ascii="Book Antiqua" w:hAnsi="Book Antiqua"/>
          <w:sz w:val="24"/>
          <w:szCs w:val="24"/>
          <w:vertAlign w:val="superscript"/>
        </w:rPr>
        <w:t>[</w:t>
      </w:r>
      <w:proofErr w:type="gramEnd"/>
      <w:r w:rsidR="008A00BC" w:rsidRPr="00414881">
        <w:rPr>
          <w:rFonts w:ascii="Book Antiqua" w:hAnsi="Book Antiqua"/>
          <w:sz w:val="24"/>
          <w:szCs w:val="24"/>
          <w:vertAlign w:val="superscript"/>
        </w:rPr>
        <w:t>194]</w:t>
      </w:r>
      <w:r w:rsidR="008450BB" w:rsidRPr="00414881">
        <w:rPr>
          <w:rFonts w:ascii="Book Antiqua" w:hAnsi="Book Antiqua"/>
          <w:sz w:val="24"/>
          <w:szCs w:val="24"/>
        </w:rPr>
        <w:t xml:space="preserve"> analyzed </w:t>
      </w:r>
      <w:r w:rsidR="00A03664" w:rsidRPr="00414881">
        <w:rPr>
          <w:rFonts w:ascii="Book Antiqua" w:hAnsi="Book Antiqua"/>
          <w:sz w:val="24"/>
          <w:szCs w:val="24"/>
        </w:rPr>
        <w:t xml:space="preserve">the </w:t>
      </w:r>
      <w:r w:rsidR="008450BB" w:rsidRPr="00414881">
        <w:rPr>
          <w:rFonts w:ascii="Book Antiqua" w:hAnsi="Book Antiqua"/>
          <w:sz w:val="24"/>
          <w:szCs w:val="24"/>
        </w:rPr>
        <w:t xml:space="preserve">intracellular electrolyte composition </w:t>
      </w:r>
      <w:r w:rsidR="00A03664" w:rsidRPr="00414881">
        <w:rPr>
          <w:rFonts w:ascii="Book Antiqua" w:hAnsi="Book Antiqua"/>
          <w:sz w:val="24"/>
          <w:szCs w:val="24"/>
        </w:rPr>
        <w:t>of</w:t>
      </w:r>
      <w:r w:rsidR="008450BB" w:rsidRPr="00414881">
        <w:rPr>
          <w:rFonts w:ascii="Book Antiqua" w:hAnsi="Book Antiqua"/>
          <w:sz w:val="24"/>
          <w:szCs w:val="24"/>
        </w:rPr>
        <w:t xml:space="preserve"> deltoid muscles </w:t>
      </w:r>
      <w:r w:rsidR="00A03664" w:rsidRPr="00414881">
        <w:rPr>
          <w:rFonts w:ascii="Book Antiqua" w:hAnsi="Book Antiqua"/>
          <w:sz w:val="24"/>
          <w:szCs w:val="24"/>
        </w:rPr>
        <w:t>in</w:t>
      </w:r>
      <w:r w:rsidR="008450BB" w:rsidRPr="00414881">
        <w:rPr>
          <w:rFonts w:ascii="Book Antiqua" w:hAnsi="Book Antiqua"/>
          <w:sz w:val="24"/>
          <w:szCs w:val="24"/>
        </w:rPr>
        <w:t xml:space="preserve"> 7 normal subjects and 13 patients with various severe illnesses. Intracellular chloride concentration was 4.1</w:t>
      </w:r>
      <w:r w:rsidR="0016131A">
        <w:rPr>
          <w:rFonts w:ascii="Book Antiqua" w:hAnsi="Book Antiqua" w:hint="eastAsia"/>
          <w:sz w:val="24"/>
          <w:szCs w:val="24"/>
          <w:lang w:eastAsia="zh-CN"/>
        </w:rPr>
        <w:t xml:space="preserve"> </w:t>
      </w:r>
      <w:r w:rsidR="008450BB" w:rsidRPr="00414881">
        <w:rPr>
          <w:rFonts w:ascii="Book Antiqua" w:hAnsi="Book Antiqua"/>
          <w:sz w:val="24"/>
          <w:szCs w:val="24"/>
        </w:rPr>
        <w:t>±</w:t>
      </w:r>
      <w:r w:rsidR="0016131A">
        <w:rPr>
          <w:rFonts w:ascii="Book Antiqua" w:hAnsi="Book Antiqua" w:hint="eastAsia"/>
          <w:sz w:val="24"/>
          <w:szCs w:val="24"/>
          <w:lang w:eastAsia="zh-CN"/>
        </w:rPr>
        <w:t xml:space="preserve"> </w:t>
      </w:r>
      <w:r w:rsidR="008450BB" w:rsidRPr="00414881">
        <w:rPr>
          <w:rFonts w:ascii="Book Antiqua" w:hAnsi="Book Antiqua"/>
          <w:sz w:val="24"/>
          <w:szCs w:val="24"/>
        </w:rPr>
        <w:t>1.5 mmol/L in the healthy subjects and 8.8</w:t>
      </w:r>
      <w:r w:rsidR="0016131A">
        <w:rPr>
          <w:rFonts w:ascii="Book Antiqua" w:hAnsi="Book Antiqua" w:hint="eastAsia"/>
          <w:sz w:val="24"/>
          <w:szCs w:val="24"/>
          <w:lang w:eastAsia="zh-CN"/>
        </w:rPr>
        <w:t xml:space="preserve"> </w:t>
      </w:r>
      <w:r w:rsidR="008450BB" w:rsidRPr="00414881">
        <w:rPr>
          <w:rFonts w:ascii="Book Antiqua" w:hAnsi="Book Antiqua"/>
          <w:sz w:val="24"/>
          <w:szCs w:val="24"/>
        </w:rPr>
        <w:t>±</w:t>
      </w:r>
      <w:r w:rsidR="0016131A">
        <w:rPr>
          <w:rFonts w:ascii="Book Antiqua" w:hAnsi="Book Antiqua" w:hint="eastAsia"/>
          <w:sz w:val="24"/>
          <w:szCs w:val="24"/>
          <w:lang w:eastAsia="zh-CN"/>
        </w:rPr>
        <w:t xml:space="preserve"> </w:t>
      </w:r>
      <w:r w:rsidR="008450BB" w:rsidRPr="00414881">
        <w:rPr>
          <w:rFonts w:ascii="Book Antiqua" w:hAnsi="Book Antiqua"/>
          <w:sz w:val="24"/>
          <w:szCs w:val="24"/>
        </w:rPr>
        <w:t>3.6 mmol/L in the patients</w:t>
      </w:r>
      <w:r w:rsidR="003779CE" w:rsidRPr="00414881">
        <w:rPr>
          <w:rFonts w:ascii="Book Antiqua" w:hAnsi="Book Antiqua"/>
          <w:sz w:val="24"/>
          <w:szCs w:val="24"/>
        </w:rPr>
        <w:t xml:space="preserve">. </w:t>
      </w:r>
      <w:r w:rsidR="007A6006" w:rsidRPr="00414881">
        <w:rPr>
          <w:rFonts w:ascii="Book Antiqua" w:hAnsi="Book Antiqua"/>
          <w:sz w:val="24"/>
          <w:szCs w:val="24"/>
        </w:rPr>
        <w:t>C</w:t>
      </w:r>
      <w:r w:rsidR="008450BB" w:rsidRPr="00414881">
        <w:rPr>
          <w:rFonts w:ascii="Book Antiqua" w:hAnsi="Book Antiqua"/>
          <w:sz w:val="24"/>
          <w:szCs w:val="24"/>
        </w:rPr>
        <w:t>orresponding extracellular chloride concentration</w:t>
      </w:r>
      <w:r w:rsidR="007A6006" w:rsidRPr="00414881">
        <w:rPr>
          <w:rFonts w:ascii="Book Antiqua" w:hAnsi="Book Antiqua"/>
          <w:sz w:val="24"/>
          <w:szCs w:val="24"/>
        </w:rPr>
        <w:t xml:space="preserve">s </w:t>
      </w:r>
      <w:r w:rsidR="008450BB" w:rsidRPr="00414881">
        <w:rPr>
          <w:rFonts w:ascii="Book Antiqua" w:hAnsi="Book Antiqua"/>
          <w:sz w:val="24"/>
          <w:szCs w:val="24"/>
        </w:rPr>
        <w:t>w</w:t>
      </w:r>
      <w:r w:rsidR="007A6006" w:rsidRPr="00414881">
        <w:rPr>
          <w:rFonts w:ascii="Book Antiqua" w:hAnsi="Book Antiqua"/>
          <w:sz w:val="24"/>
          <w:szCs w:val="24"/>
        </w:rPr>
        <w:t>ere</w:t>
      </w:r>
      <w:r w:rsidR="008450BB" w:rsidRPr="00414881">
        <w:rPr>
          <w:rFonts w:ascii="Book Antiqua" w:hAnsi="Book Antiqua"/>
          <w:sz w:val="24"/>
          <w:szCs w:val="24"/>
        </w:rPr>
        <w:t xml:space="preserve"> 104.4</w:t>
      </w:r>
      <w:r w:rsidR="0016131A">
        <w:rPr>
          <w:rFonts w:ascii="Book Antiqua" w:hAnsi="Book Antiqua" w:hint="eastAsia"/>
          <w:sz w:val="24"/>
          <w:szCs w:val="24"/>
          <w:lang w:eastAsia="zh-CN"/>
        </w:rPr>
        <w:t xml:space="preserve"> </w:t>
      </w:r>
      <w:r w:rsidR="008450BB" w:rsidRPr="00414881">
        <w:rPr>
          <w:rFonts w:ascii="Book Antiqua" w:hAnsi="Book Antiqua"/>
          <w:sz w:val="24"/>
          <w:szCs w:val="24"/>
        </w:rPr>
        <w:t>±</w:t>
      </w:r>
      <w:r w:rsidR="0016131A">
        <w:rPr>
          <w:rFonts w:ascii="Book Antiqua" w:hAnsi="Book Antiqua" w:hint="eastAsia"/>
          <w:sz w:val="24"/>
          <w:szCs w:val="24"/>
          <w:lang w:eastAsia="zh-CN"/>
        </w:rPr>
        <w:t xml:space="preserve"> </w:t>
      </w:r>
      <w:r w:rsidR="008450BB" w:rsidRPr="00414881">
        <w:rPr>
          <w:rFonts w:ascii="Book Antiqua" w:hAnsi="Book Antiqua"/>
          <w:sz w:val="24"/>
          <w:szCs w:val="24"/>
        </w:rPr>
        <w:t xml:space="preserve">5.7 and 106.7 mmol/L respectively. </w:t>
      </w:r>
      <w:r w:rsidR="007A6006" w:rsidRPr="00414881">
        <w:rPr>
          <w:rFonts w:ascii="Book Antiqua" w:hAnsi="Book Antiqua"/>
          <w:sz w:val="24"/>
          <w:szCs w:val="24"/>
        </w:rPr>
        <w:t xml:space="preserve">Schober </w:t>
      </w:r>
      <w:r w:rsidR="008A00BC">
        <w:rPr>
          <w:rFonts w:ascii="Book Antiqua" w:hAnsi="Book Antiqua" w:hint="eastAsia"/>
          <w:i/>
          <w:sz w:val="24"/>
          <w:szCs w:val="24"/>
          <w:lang w:eastAsia="zh-CN"/>
        </w:rPr>
        <w:t xml:space="preserve">et </w:t>
      </w:r>
      <w:proofErr w:type="gramStart"/>
      <w:r w:rsidR="008A00BC">
        <w:rPr>
          <w:rFonts w:ascii="Book Antiqua" w:hAnsi="Book Antiqua" w:hint="eastAsia"/>
          <w:i/>
          <w:sz w:val="24"/>
          <w:szCs w:val="24"/>
          <w:lang w:eastAsia="zh-CN"/>
        </w:rPr>
        <w:t>al</w:t>
      </w:r>
      <w:r w:rsidR="008A00BC" w:rsidRPr="00414881">
        <w:rPr>
          <w:rFonts w:ascii="Book Antiqua" w:hAnsi="Book Antiqua"/>
          <w:sz w:val="24"/>
          <w:szCs w:val="24"/>
          <w:vertAlign w:val="superscript"/>
        </w:rPr>
        <w:t>[</w:t>
      </w:r>
      <w:proofErr w:type="gramEnd"/>
      <w:r w:rsidR="008A00BC" w:rsidRPr="00414881">
        <w:rPr>
          <w:rFonts w:ascii="Book Antiqua" w:hAnsi="Book Antiqua"/>
          <w:sz w:val="24"/>
          <w:szCs w:val="24"/>
          <w:vertAlign w:val="superscript"/>
        </w:rPr>
        <w:t>195]</w:t>
      </w:r>
      <w:r w:rsidR="007A6006" w:rsidRPr="00414881">
        <w:rPr>
          <w:rFonts w:ascii="Book Antiqua" w:hAnsi="Book Antiqua"/>
          <w:sz w:val="24"/>
          <w:szCs w:val="24"/>
        </w:rPr>
        <w:t xml:space="preserve"> measured </w:t>
      </w:r>
      <w:r w:rsidR="007A4006" w:rsidRPr="00414881">
        <w:rPr>
          <w:rFonts w:ascii="Book Antiqua" w:hAnsi="Book Antiqua"/>
          <w:sz w:val="24"/>
          <w:szCs w:val="24"/>
        </w:rPr>
        <w:t>TBW</w:t>
      </w:r>
      <w:r w:rsidR="007A6006" w:rsidRPr="00414881">
        <w:rPr>
          <w:rFonts w:ascii="Book Antiqua" w:hAnsi="Book Antiqua"/>
          <w:sz w:val="24"/>
          <w:szCs w:val="24"/>
        </w:rPr>
        <w:t xml:space="preserve"> by </w:t>
      </w:r>
      <w:r w:rsidR="007A4006" w:rsidRPr="00414881">
        <w:rPr>
          <w:rFonts w:ascii="Book Antiqua" w:hAnsi="Book Antiqua"/>
          <w:sz w:val="24"/>
          <w:szCs w:val="24"/>
          <w:vertAlign w:val="superscript"/>
        </w:rPr>
        <w:t>3</w:t>
      </w:r>
      <w:r w:rsidR="007A4006" w:rsidRPr="00414881">
        <w:rPr>
          <w:rFonts w:ascii="Book Antiqua" w:hAnsi="Book Antiqua"/>
          <w:sz w:val="24"/>
          <w:szCs w:val="24"/>
        </w:rPr>
        <w:t>H</w:t>
      </w:r>
      <w:r w:rsidR="007A4006" w:rsidRPr="00414881">
        <w:rPr>
          <w:rFonts w:ascii="Book Antiqua" w:hAnsi="Book Antiqua"/>
          <w:sz w:val="24"/>
          <w:szCs w:val="24"/>
          <w:vertAlign w:val="subscript"/>
        </w:rPr>
        <w:t>2</w:t>
      </w:r>
      <w:r w:rsidR="007A4006" w:rsidRPr="00414881">
        <w:rPr>
          <w:rFonts w:ascii="Book Antiqua" w:hAnsi="Book Antiqua"/>
          <w:sz w:val="24"/>
          <w:szCs w:val="24"/>
        </w:rPr>
        <w:t>O</w:t>
      </w:r>
      <w:r w:rsidR="007A6006" w:rsidRPr="00414881">
        <w:rPr>
          <w:rFonts w:ascii="Book Antiqua" w:hAnsi="Book Antiqua"/>
          <w:sz w:val="24"/>
          <w:szCs w:val="24"/>
        </w:rPr>
        <w:t xml:space="preserve"> dilution and </w:t>
      </w:r>
      <w:r w:rsidR="00CD6536" w:rsidRPr="00414881">
        <w:rPr>
          <w:rFonts w:ascii="Book Antiqua" w:hAnsi="Book Antiqua"/>
          <w:sz w:val="24"/>
          <w:szCs w:val="24"/>
        </w:rPr>
        <w:t>EC</w:t>
      </w:r>
      <w:r w:rsidR="0009145D" w:rsidRPr="00414881">
        <w:rPr>
          <w:rFonts w:ascii="Book Antiqua" w:hAnsi="Book Antiqua"/>
          <w:sz w:val="24"/>
          <w:szCs w:val="24"/>
        </w:rPr>
        <w:t>F</w:t>
      </w:r>
      <w:r w:rsidR="00CD6536" w:rsidRPr="00414881">
        <w:rPr>
          <w:rFonts w:ascii="Book Antiqua" w:hAnsi="Book Antiqua"/>
          <w:sz w:val="24"/>
          <w:szCs w:val="24"/>
        </w:rPr>
        <w:t>V</w:t>
      </w:r>
      <w:r w:rsidR="007A6006" w:rsidRPr="00414881">
        <w:rPr>
          <w:rFonts w:ascii="Book Antiqua" w:hAnsi="Book Antiqua"/>
          <w:sz w:val="24"/>
          <w:szCs w:val="24"/>
        </w:rPr>
        <w:t xml:space="preserve"> by radiobromide dilution in 10 normal subjects and 38 critically ill patients. </w:t>
      </w:r>
      <w:r w:rsidR="00CD6536" w:rsidRPr="00414881">
        <w:rPr>
          <w:rFonts w:ascii="Book Antiqua" w:hAnsi="Book Antiqua"/>
          <w:sz w:val="24"/>
          <w:szCs w:val="24"/>
        </w:rPr>
        <w:t>T</w:t>
      </w:r>
      <w:r w:rsidR="007A6006" w:rsidRPr="00414881">
        <w:rPr>
          <w:rFonts w:ascii="Book Antiqua" w:hAnsi="Book Antiqua"/>
          <w:sz w:val="24"/>
          <w:szCs w:val="24"/>
        </w:rPr>
        <w:t>B</w:t>
      </w:r>
      <w:r w:rsidR="00CD6536" w:rsidRPr="00414881">
        <w:rPr>
          <w:rFonts w:ascii="Book Antiqua" w:hAnsi="Book Antiqua"/>
          <w:sz w:val="24"/>
          <w:szCs w:val="24"/>
        </w:rPr>
        <w:t>W</w:t>
      </w:r>
      <w:r w:rsidR="007A6006" w:rsidRPr="00414881">
        <w:rPr>
          <w:rFonts w:ascii="Book Antiqua" w:hAnsi="Book Antiqua"/>
          <w:sz w:val="24"/>
          <w:szCs w:val="24"/>
        </w:rPr>
        <w:t xml:space="preserve"> values were comparable between the two groups (536</w:t>
      </w:r>
      <w:r w:rsidR="0016131A">
        <w:rPr>
          <w:rFonts w:ascii="Book Antiqua" w:hAnsi="Book Antiqua" w:hint="eastAsia"/>
          <w:sz w:val="24"/>
          <w:szCs w:val="24"/>
          <w:lang w:eastAsia="zh-CN"/>
        </w:rPr>
        <w:t xml:space="preserve"> </w:t>
      </w:r>
      <w:r w:rsidR="007A6006" w:rsidRPr="00414881">
        <w:rPr>
          <w:rFonts w:ascii="Book Antiqua" w:hAnsi="Book Antiqua"/>
          <w:sz w:val="24"/>
          <w:szCs w:val="24"/>
        </w:rPr>
        <w:t>±</w:t>
      </w:r>
      <w:r w:rsidR="0016131A">
        <w:rPr>
          <w:rFonts w:ascii="Book Antiqua" w:hAnsi="Book Antiqua" w:hint="eastAsia"/>
          <w:sz w:val="24"/>
          <w:szCs w:val="24"/>
          <w:lang w:eastAsia="zh-CN"/>
        </w:rPr>
        <w:t xml:space="preserve"> </w:t>
      </w:r>
      <w:r w:rsidR="007A6006" w:rsidRPr="00414881">
        <w:rPr>
          <w:rFonts w:ascii="Book Antiqua" w:hAnsi="Book Antiqua"/>
          <w:sz w:val="24"/>
          <w:szCs w:val="24"/>
        </w:rPr>
        <w:t>56 mL/kg in the healthy subjects and 505</w:t>
      </w:r>
      <w:r w:rsidR="0016131A">
        <w:rPr>
          <w:rFonts w:ascii="Book Antiqua" w:hAnsi="Book Antiqua" w:hint="eastAsia"/>
          <w:sz w:val="24"/>
          <w:szCs w:val="24"/>
          <w:lang w:eastAsia="zh-CN"/>
        </w:rPr>
        <w:t xml:space="preserve"> </w:t>
      </w:r>
      <w:r w:rsidR="007A6006" w:rsidRPr="00414881">
        <w:rPr>
          <w:rFonts w:ascii="Book Antiqua" w:hAnsi="Book Antiqua"/>
          <w:sz w:val="24"/>
          <w:szCs w:val="24"/>
        </w:rPr>
        <w:t>±</w:t>
      </w:r>
      <w:r w:rsidR="0016131A">
        <w:rPr>
          <w:rFonts w:ascii="Book Antiqua" w:hAnsi="Book Antiqua" w:hint="eastAsia"/>
          <w:sz w:val="24"/>
          <w:szCs w:val="24"/>
          <w:lang w:eastAsia="zh-CN"/>
        </w:rPr>
        <w:t xml:space="preserve"> </w:t>
      </w:r>
      <w:r w:rsidR="007A6006" w:rsidRPr="00414881">
        <w:rPr>
          <w:rFonts w:ascii="Book Antiqua" w:hAnsi="Book Antiqua"/>
          <w:sz w:val="24"/>
          <w:szCs w:val="24"/>
        </w:rPr>
        <w:t xml:space="preserve">68 mL/kg in the critically ill patients). In contrast, </w:t>
      </w:r>
      <w:r w:rsidR="00CE402B" w:rsidRPr="00414881">
        <w:rPr>
          <w:rFonts w:ascii="Book Antiqua" w:hAnsi="Book Antiqua"/>
          <w:sz w:val="24"/>
          <w:szCs w:val="24"/>
        </w:rPr>
        <w:t xml:space="preserve">bromide space as a fraction of body water was substantially higher in the critically ill </w:t>
      </w:r>
      <w:r w:rsidR="006E1285" w:rsidRPr="00414881">
        <w:rPr>
          <w:rFonts w:ascii="Book Antiqua" w:hAnsi="Book Antiqua"/>
          <w:sz w:val="24"/>
          <w:szCs w:val="24"/>
        </w:rPr>
        <w:t>patients (0.83</w:t>
      </w:r>
      <w:r w:rsidR="0016131A">
        <w:rPr>
          <w:rFonts w:ascii="Book Antiqua" w:hAnsi="Book Antiqua" w:hint="eastAsia"/>
          <w:sz w:val="24"/>
          <w:szCs w:val="24"/>
          <w:lang w:eastAsia="zh-CN"/>
        </w:rPr>
        <w:t xml:space="preserve"> </w:t>
      </w:r>
      <w:r w:rsidR="006E1285" w:rsidRPr="00414881">
        <w:rPr>
          <w:rFonts w:ascii="Book Antiqua" w:hAnsi="Book Antiqua"/>
          <w:sz w:val="24"/>
          <w:szCs w:val="24"/>
        </w:rPr>
        <w:t>±</w:t>
      </w:r>
      <w:r w:rsidR="0016131A">
        <w:rPr>
          <w:rFonts w:ascii="Book Antiqua" w:hAnsi="Book Antiqua" w:hint="eastAsia"/>
          <w:sz w:val="24"/>
          <w:szCs w:val="24"/>
          <w:lang w:eastAsia="zh-CN"/>
        </w:rPr>
        <w:t xml:space="preserve"> </w:t>
      </w:r>
      <w:r w:rsidR="006E1285" w:rsidRPr="00414881">
        <w:rPr>
          <w:rFonts w:ascii="Book Antiqua" w:hAnsi="Book Antiqua"/>
          <w:sz w:val="24"/>
          <w:szCs w:val="24"/>
        </w:rPr>
        <w:t>0.17) than in the normal subjects (0.46</w:t>
      </w:r>
      <w:r w:rsidR="0016131A">
        <w:rPr>
          <w:rFonts w:ascii="Book Antiqua" w:hAnsi="Book Antiqua" w:hint="eastAsia"/>
          <w:sz w:val="24"/>
          <w:szCs w:val="24"/>
          <w:lang w:eastAsia="zh-CN"/>
        </w:rPr>
        <w:t xml:space="preserve"> </w:t>
      </w:r>
      <w:r w:rsidR="006E1285" w:rsidRPr="00414881">
        <w:rPr>
          <w:rFonts w:ascii="Book Antiqua" w:hAnsi="Book Antiqua"/>
          <w:sz w:val="24"/>
          <w:szCs w:val="24"/>
        </w:rPr>
        <w:t>±</w:t>
      </w:r>
      <w:r w:rsidR="0016131A">
        <w:rPr>
          <w:rFonts w:ascii="Book Antiqua" w:hAnsi="Book Antiqua" w:hint="eastAsia"/>
          <w:sz w:val="24"/>
          <w:szCs w:val="24"/>
          <w:lang w:eastAsia="zh-CN"/>
        </w:rPr>
        <w:t xml:space="preserve"> </w:t>
      </w:r>
      <w:r w:rsidR="006E1285" w:rsidRPr="00414881">
        <w:rPr>
          <w:rFonts w:ascii="Book Antiqua" w:hAnsi="Book Antiqua"/>
          <w:sz w:val="24"/>
          <w:szCs w:val="24"/>
        </w:rPr>
        <w:t xml:space="preserve">0.04). These findings are consistent with substantially higher penetration of bromide </w:t>
      </w:r>
      <w:r w:rsidR="006B323E" w:rsidRPr="00414881">
        <w:rPr>
          <w:rFonts w:ascii="Book Antiqua" w:hAnsi="Book Antiqua"/>
          <w:sz w:val="24"/>
          <w:szCs w:val="24"/>
        </w:rPr>
        <w:t xml:space="preserve">into the intracellular compartment </w:t>
      </w:r>
      <w:r w:rsidR="006E1285" w:rsidRPr="00414881">
        <w:rPr>
          <w:rFonts w:ascii="Book Antiqua" w:hAnsi="Book Antiqua"/>
          <w:sz w:val="24"/>
          <w:szCs w:val="24"/>
        </w:rPr>
        <w:t xml:space="preserve">in critically ill patients than in normal </w:t>
      </w:r>
      <w:r w:rsidR="007F3D9E" w:rsidRPr="00414881">
        <w:rPr>
          <w:rFonts w:ascii="Book Antiqua" w:hAnsi="Book Antiqua"/>
          <w:sz w:val="24"/>
          <w:szCs w:val="24"/>
        </w:rPr>
        <w:t xml:space="preserve">subjects and </w:t>
      </w:r>
      <w:r w:rsidR="00892DED" w:rsidRPr="00414881">
        <w:rPr>
          <w:rFonts w:ascii="Book Antiqua" w:hAnsi="Book Antiqua"/>
          <w:sz w:val="24"/>
          <w:szCs w:val="24"/>
        </w:rPr>
        <w:t>raise</w:t>
      </w:r>
      <w:r w:rsidR="007F3D9E" w:rsidRPr="00414881">
        <w:rPr>
          <w:rFonts w:ascii="Book Antiqua" w:hAnsi="Book Antiqua"/>
          <w:sz w:val="24"/>
          <w:szCs w:val="24"/>
        </w:rPr>
        <w:t xml:space="preserve"> serious </w:t>
      </w:r>
      <w:r w:rsidR="00892DED" w:rsidRPr="00414881">
        <w:rPr>
          <w:rFonts w:ascii="Book Antiqua" w:hAnsi="Book Antiqua"/>
          <w:sz w:val="24"/>
          <w:szCs w:val="24"/>
        </w:rPr>
        <w:t>concerns</w:t>
      </w:r>
      <w:r w:rsidR="007F3D9E" w:rsidRPr="00414881">
        <w:rPr>
          <w:rFonts w:ascii="Book Antiqua" w:hAnsi="Book Antiqua"/>
          <w:sz w:val="24"/>
          <w:szCs w:val="24"/>
        </w:rPr>
        <w:t xml:space="preserve"> about the validity of </w:t>
      </w:r>
      <w:r w:rsidR="00CD6536" w:rsidRPr="00414881">
        <w:rPr>
          <w:rFonts w:ascii="Book Antiqua" w:hAnsi="Book Antiqua"/>
          <w:sz w:val="24"/>
          <w:szCs w:val="24"/>
        </w:rPr>
        <w:t>EC</w:t>
      </w:r>
      <w:r w:rsidR="0009145D" w:rsidRPr="00414881">
        <w:rPr>
          <w:rFonts w:ascii="Book Antiqua" w:hAnsi="Book Antiqua"/>
          <w:sz w:val="24"/>
          <w:szCs w:val="24"/>
        </w:rPr>
        <w:t>F</w:t>
      </w:r>
      <w:r w:rsidR="00CD6536" w:rsidRPr="00414881">
        <w:rPr>
          <w:rFonts w:ascii="Book Antiqua" w:hAnsi="Book Antiqua"/>
          <w:sz w:val="24"/>
          <w:szCs w:val="24"/>
        </w:rPr>
        <w:t xml:space="preserve">V </w:t>
      </w:r>
      <w:r w:rsidR="007F3D9E" w:rsidRPr="00414881">
        <w:rPr>
          <w:rFonts w:ascii="Book Antiqua" w:hAnsi="Book Antiqua"/>
          <w:sz w:val="24"/>
          <w:szCs w:val="24"/>
        </w:rPr>
        <w:t>measurements by bromide space in critically ill subjects.</w:t>
      </w:r>
    </w:p>
    <w:p w14:paraId="3236D2EC" w14:textId="77777777" w:rsidR="00B02340" w:rsidRPr="00414881" w:rsidRDefault="00B02340" w:rsidP="0016131A">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The calculation of EC</w:t>
      </w:r>
      <w:r w:rsidR="0009145D" w:rsidRPr="00414881">
        <w:rPr>
          <w:rFonts w:ascii="Book Antiqua" w:hAnsi="Book Antiqua"/>
          <w:sz w:val="24"/>
          <w:szCs w:val="24"/>
        </w:rPr>
        <w:t>F</w:t>
      </w:r>
      <w:r w:rsidRPr="00414881">
        <w:rPr>
          <w:rFonts w:ascii="Book Antiqua" w:hAnsi="Book Antiqua"/>
          <w:sz w:val="24"/>
          <w:szCs w:val="24"/>
        </w:rPr>
        <w:t xml:space="preserve">V </w:t>
      </w:r>
      <w:r w:rsidR="006B323E" w:rsidRPr="00414881">
        <w:rPr>
          <w:rFonts w:ascii="Book Antiqua" w:hAnsi="Book Antiqua"/>
          <w:sz w:val="24"/>
          <w:szCs w:val="24"/>
        </w:rPr>
        <w:t xml:space="preserve">made by </w:t>
      </w:r>
      <w:r w:rsidRPr="00414881">
        <w:rPr>
          <w:rFonts w:ascii="Book Antiqua" w:hAnsi="Book Antiqua"/>
          <w:sz w:val="24"/>
          <w:szCs w:val="24"/>
        </w:rPr>
        <w:t>combin</w:t>
      </w:r>
      <w:r w:rsidR="006B323E" w:rsidRPr="00414881">
        <w:rPr>
          <w:rFonts w:ascii="Book Antiqua" w:hAnsi="Book Antiqua"/>
          <w:sz w:val="24"/>
          <w:szCs w:val="24"/>
        </w:rPr>
        <w:t>ing</w:t>
      </w:r>
      <w:r w:rsidRPr="00414881">
        <w:rPr>
          <w:rFonts w:ascii="Book Antiqua" w:hAnsi="Book Antiqua"/>
          <w:sz w:val="24"/>
          <w:szCs w:val="24"/>
        </w:rPr>
        <w:t xml:space="preserve"> TBK and TBW </w:t>
      </w:r>
      <w:r w:rsidR="006B323E" w:rsidRPr="00414881">
        <w:rPr>
          <w:rFonts w:ascii="Book Antiqua" w:hAnsi="Book Antiqua"/>
          <w:sz w:val="24"/>
          <w:szCs w:val="24"/>
        </w:rPr>
        <w:t>values assumes</w:t>
      </w:r>
      <w:r w:rsidRPr="00414881">
        <w:rPr>
          <w:rFonts w:ascii="Book Antiqua" w:hAnsi="Book Antiqua"/>
          <w:sz w:val="24"/>
          <w:szCs w:val="24"/>
        </w:rPr>
        <w:t xml:space="preserve"> that intracellular and extracellular potassium concentrations are constant, </w:t>
      </w:r>
      <w:r w:rsidR="00D91BD9" w:rsidRPr="00414881">
        <w:rPr>
          <w:rFonts w:ascii="Book Antiqua" w:hAnsi="Book Antiqua"/>
          <w:sz w:val="24"/>
          <w:szCs w:val="24"/>
        </w:rPr>
        <w:t>usually 152</w:t>
      </w:r>
      <w:r w:rsidRPr="00414881">
        <w:rPr>
          <w:rFonts w:ascii="Book Antiqua" w:hAnsi="Book Antiqua"/>
          <w:sz w:val="24"/>
          <w:szCs w:val="24"/>
        </w:rPr>
        <w:t xml:space="preserve"> and 4 mmol/L</w:t>
      </w:r>
      <w:r w:rsidR="006B323E" w:rsidRPr="00414881">
        <w:rPr>
          <w:rFonts w:ascii="Book Antiqua" w:hAnsi="Book Antiqua"/>
          <w:sz w:val="24"/>
          <w:szCs w:val="24"/>
        </w:rPr>
        <w:t>,</w:t>
      </w:r>
      <w:r w:rsidRPr="00414881">
        <w:rPr>
          <w:rFonts w:ascii="Book Antiqua" w:hAnsi="Book Antiqua"/>
          <w:sz w:val="24"/>
          <w:szCs w:val="24"/>
        </w:rPr>
        <w:t xml:space="preserve"> </w:t>
      </w:r>
      <w:proofErr w:type="gramStart"/>
      <w:r w:rsidRPr="00414881">
        <w:rPr>
          <w:rFonts w:ascii="Book Antiqua" w:hAnsi="Book Antiqua"/>
          <w:sz w:val="24"/>
          <w:szCs w:val="24"/>
        </w:rPr>
        <w:t>re</w:t>
      </w:r>
      <w:r w:rsidR="003D7EE2">
        <w:rPr>
          <w:rFonts w:ascii="Book Antiqua" w:hAnsi="Book Antiqua"/>
          <w:sz w:val="24"/>
          <w:szCs w:val="24"/>
        </w:rPr>
        <w:t>spectively</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13</w:t>
      </w:r>
      <w:r w:rsidR="00B15F11" w:rsidRPr="00414881">
        <w:rPr>
          <w:rFonts w:ascii="Book Antiqua" w:hAnsi="Book Antiqua"/>
          <w:sz w:val="24"/>
          <w:szCs w:val="24"/>
          <w:vertAlign w:val="superscript"/>
        </w:rPr>
        <w:t>6</w:t>
      </w:r>
      <w:r w:rsidRPr="00414881">
        <w:rPr>
          <w:rFonts w:ascii="Book Antiqua" w:hAnsi="Book Antiqua"/>
          <w:sz w:val="24"/>
          <w:szCs w:val="24"/>
          <w:vertAlign w:val="superscript"/>
        </w:rPr>
        <w:t>]</w:t>
      </w:r>
      <w:r w:rsidRPr="00414881">
        <w:rPr>
          <w:rFonts w:ascii="Book Antiqua" w:hAnsi="Book Antiqua"/>
          <w:sz w:val="24"/>
          <w:szCs w:val="24"/>
        </w:rPr>
        <w:t xml:space="preserve">. The equation </w:t>
      </w:r>
      <w:r w:rsidR="006B323E" w:rsidRPr="00414881">
        <w:rPr>
          <w:rFonts w:ascii="Book Antiqua" w:hAnsi="Book Antiqua"/>
          <w:sz w:val="24"/>
          <w:szCs w:val="24"/>
        </w:rPr>
        <w:t xml:space="preserve">for </w:t>
      </w:r>
      <w:r w:rsidRPr="00414881">
        <w:rPr>
          <w:rFonts w:ascii="Book Antiqua" w:hAnsi="Book Antiqua"/>
          <w:sz w:val="24"/>
          <w:szCs w:val="24"/>
        </w:rPr>
        <w:t>calculating EC</w:t>
      </w:r>
      <w:r w:rsidR="0009145D" w:rsidRPr="00414881">
        <w:rPr>
          <w:rFonts w:ascii="Book Antiqua" w:hAnsi="Book Antiqua"/>
          <w:sz w:val="24"/>
          <w:szCs w:val="24"/>
        </w:rPr>
        <w:t>F</w:t>
      </w:r>
      <w:r w:rsidRPr="00414881">
        <w:rPr>
          <w:rFonts w:ascii="Book Antiqua" w:hAnsi="Book Antiqua"/>
          <w:sz w:val="24"/>
          <w:szCs w:val="24"/>
        </w:rPr>
        <w:t xml:space="preserve">V is </w:t>
      </w:r>
      <w:r w:rsidR="00877336" w:rsidRPr="00414881">
        <w:rPr>
          <w:rFonts w:ascii="Book Antiqua" w:hAnsi="Book Antiqua"/>
          <w:sz w:val="24"/>
          <w:szCs w:val="24"/>
        </w:rPr>
        <w:t>as follows:</w:t>
      </w:r>
      <w:r w:rsidR="00414881">
        <w:rPr>
          <w:rFonts w:ascii="Book Antiqua" w:hAnsi="Book Antiqua"/>
          <w:sz w:val="24"/>
          <w:szCs w:val="24"/>
        </w:rPr>
        <w:t xml:space="preserve"> </w:t>
      </w:r>
      <m:oMath>
        <m:r>
          <w:rPr>
            <w:rFonts w:ascii="Cambria Math" w:hAnsi="Cambria Math"/>
            <w:sz w:val="24"/>
            <w:szCs w:val="24"/>
          </w:rPr>
          <m:t>ECFV=(152×TBW-TBK)/148</m:t>
        </m:r>
      </m:oMath>
      <w:r w:rsidR="00292A38" w:rsidRPr="00414881">
        <w:rPr>
          <w:rFonts w:ascii="Book Antiqua" w:hAnsi="Book Antiqua"/>
          <w:sz w:val="24"/>
          <w:szCs w:val="24"/>
          <w:vertAlign w:val="superscript"/>
        </w:rPr>
        <w:t>[13</w:t>
      </w:r>
      <w:r w:rsidR="00B15F11" w:rsidRPr="00414881">
        <w:rPr>
          <w:rFonts w:ascii="Book Antiqua" w:hAnsi="Book Antiqua"/>
          <w:sz w:val="24"/>
          <w:szCs w:val="24"/>
          <w:vertAlign w:val="superscript"/>
        </w:rPr>
        <w:t>6</w:t>
      </w:r>
      <w:r w:rsidR="003D7EE2">
        <w:rPr>
          <w:rFonts w:ascii="Book Antiqua" w:hAnsi="Book Antiqua"/>
          <w:sz w:val="24"/>
          <w:szCs w:val="24"/>
          <w:vertAlign w:val="superscript"/>
        </w:rPr>
        <w:t>,</w:t>
      </w:r>
      <w:r w:rsidR="00292A38" w:rsidRPr="00414881">
        <w:rPr>
          <w:rFonts w:ascii="Book Antiqua" w:hAnsi="Book Antiqua"/>
          <w:sz w:val="24"/>
          <w:szCs w:val="24"/>
          <w:vertAlign w:val="superscript"/>
        </w:rPr>
        <w:t>19</w:t>
      </w:r>
      <w:r w:rsidR="00EF1A8B" w:rsidRPr="00414881">
        <w:rPr>
          <w:rFonts w:ascii="Book Antiqua" w:hAnsi="Book Antiqua"/>
          <w:sz w:val="24"/>
          <w:szCs w:val="24"/>
          <w:vertAlign w:val="superscript"/>
        </w:rPr>
        <w:t>3</w:t>
      </w:r>
      <w:r w:rsidR="00292A38" w:rsidRPr="00414881">
        <w:rPr>
          <w:rFonts w:ascii="Book Antiqua" w:hAnsi="Book Antiqua"/>
          <w:sz w:val="24"/>
          <w:szCs w:val="24"/>
          <w:vertAlign w:val="superscript"/>
        </w:rPr>
        <w:t>]</w:t>
      </w:r>
      <w:r w:rsidR="00292A38" w:rsidRPr="00414881">
        <w:rPr>
          <w:rFonts w:ascii="Book Antiqua" w:hAnsi="Book Antiqua"/>
          <w:sz w:val="24"/>
          <w:szCs w:val="24"/>
        </w:rPr>
        <w:t>. Calculations of EC</w:t>
      </w:r>
      <w:r w:rsidR="0009145D" w:rsidRPr="00414881">
        <w:rPr>
          <w:rFonts w:ascii="Book Antiqua" w:hAnsi="Book Antiqua"/>
          <w:sz w:val="24"/>
          <w:szCs w:val="24"/>
        </w:rPr>
        <w:t>F</w:t>
      </w:r>
      <w:r w:rsidR="00292A38" w:rsidRPr="00414881">
        <w:rPr>
          <w:rFonts w:ascii="Book Antiqua" w:hAnsi="Book Antiqua"/>
          <w:sz w:val="24"/>
          <w:szCs w:val="24"/>
        </w:rPr>
        <w:t xml:space="preserve">V </w:t>
      </w:r>
      <w:r w:rsidR="006B323E" w:rsidRPr="00414881">
        <w:rPr>
          <w:rFonts w:ascii="Book Antiqua" w:hAnsi="Book Antiqua"/>
          <w:sz w:val="24"/>
          <w:szCs w:val="24"/>
        </w:rPr>
        <w:t>using</w:t>
      </w:r>
      <w:r w:rsidR="00292A38" w:rsidRPr="00414881">
        <w:rPr>
          <w:rFonts w:ascii="Book Antiqua" w:hAnsi="Book Antiqua"/>
          <w:sz w:val="24"/>
          <w:szCs w:val="24"/>
        </w:rPr>
        <w:t xml:space="preserve"> this equation provided a reasonable agreement with calculations </w:t>
      </w:r>
      <w:r w:rsidR="00892DED" w:rsidRPr="00414881">
        <w:rPr>
          <w:rFonts w:ascii="Book Antiqua" w:hAnsi="Book Antiqua"/>
          <w:sz w:val="24"/>
          <w:szCs w:val="24"/>
        </w:rPr>
        <w:t>based on</w:t>
      </w:r>
      <w:r w:rsidR="00292A38" w:rsidRPr="00414881">
        <w:rPr>
          <w:rFonts w:ascii="Book Antiqua" w:hAnsi="Book Antiqua"/>
          <w:sz w:val="24"/>
          <w:szCs w:val="24"/>
        </w:rPr>
        <w:t xml:space="preserve"> bromide space in </w:t>
      </w:r>
      <w:r w:rsidR="00892DED" w:rsidRPr="00414881">
        <w:rPr>
          <w:rFonts w:ascii="Book Antiqua" w:hAnsi="Book Antiqua"/>
          <w:sz w:val="24"/>
          <w:szCs w:val="24"/>
        </w:rPr>
        <w:t>the</w:t>
      </w:r>
      <w:r w:rsidR="00292A38" w:rsidRPr="00414881">
        <w:rPr>
          <w:rFonts w:ascii="Book Antiqua" w:hAnsi="Book Antiqua"/>
          <w:sz w:val="24"/>
          <w:szCs w:val="24"/>
        </w:rPr>
        <w:t xml:space="preserve"> large number </w:t>
      </w:r>
      <w:r w:rsidR="00892DED" w:rsidRPr="00414881">
        <w:rPr>
          <w:rFonts w:ascii="Book Antiqua" w:hAnsi="Book Antiqua"/>
          <w:sz w:val="24"/>
          <w:szCs w:val="24"/>
        </w:rPr>
        <w:t xml:space="preserve">of </w:t>
      </w:r>
      <w:r w:rsidR="00292A38" w:rsidRPr="00414881">
        <w:rPr>
          <w:rFonts w:ascii="Book Antiqua" w:hAnsi="Book Antiqua"/>
          <w:sz w:val="24"/>
          <w:szCs w:val="24"/>
        </w:rPr>
        <w:t>subjects studie</w:t>
      </w:r>
      <w:r w:rsidR="003D7EE2">
        <w:rPr>
          <w:rFonts w:ascii="Book Antiqua" w:hAnsi="Book Antiqua"/>
          <w:sz w:val="24"/>
          <w:szCs w:val="24"/>
        </w:rPr>
        <w:t xml:space="preserve">d by Silva </w:t>
      </w:r>
      <w:r w:rsidR="008A00BC">
        <w:rPr>
          <w:rFonts w:ascii="Book Antiqua" w:hAnsi="Book Antiqua" w:hint="eastAsia"/>
          <w:i/>
          <w:sz w:val="24"/>
          <w:szCs w:val="24"/>
          <w:lang w:eastAsia="zh-CN"/>
        </w:rPr>
        <w:t xml:space="preserve">et </w:t>
      </w:r>
      <w:proofErr w:type="gramStart"/>
      <w:r w:rsidR="008A00BC">
        <w:rPr>
          <w:rFonts w:ascii="Book Antiqua" w:hAnsi="Book Antiqua" w:hint="eastAsia"/>
          <w:i/>
          <w:sz w:val="24"/>
          <w:szCs w:val="24"/>
          <w:lang w:eastAsia="zh-CN"/>
        </w:rPr>
        <w:t>al</w:t>
      </w:r>
      <w:r w:rsidR="00292A38" w:rsidRPr="00414881">
        <w:rPr>
          <w:rFonts w:ascii="Book Antiqua" w:hAnsi="Book Antiqua"/>
          <w:sz w:val="24"/>
          <w:szCs w:val="24"/>
          <w:vertAlign w:val="superscript"/>
        </w:rPr>
        <w:t>[</w:t>
      </w:r>
      <w:proofErr w:type="gramEnd"/>
      <w:r w:rsidR="00292A38" w:rsidRPr="00414881">
        <w:rPr>
          <w:rFonts w:ascii="Book Antiqua" w:hAnsi="Book Antiqua"/>
          <w:sz w:val="24"/>
          <w:szCs w:val="24"/>
          <w:vertAlign w:val="superscript"/>
        </w:rPr>
        <w:t>19</w:t>
      </w:r>
      <w:r w:rsidR="00EF1A8B" w:rsidRPr="00414881">
        <w:rPr>
          <w:rFonts w:ascii="Book Antiqua" w:hAnsi="Book Antiqua"/>
          <w:sz w:val="24"/>
          <w:szCs w:val="24"/>
          <w:vertAlign w:val="superscript"/>
        </w:rPr>
        <w:t>3</w:t>
      </w:r>
      <w:r w:rsidR="00292A38" w:rsidRPr="00414881">
        <w:rPr>
          <w:rFonts w:ascii="Book Antiqua" w:hAnsi="Book Antiqua"/>
          <w:sz w:val="24"/>
          <w:szCs w:val="24"/>
          <w:vertAlign w:val="superscript"/>
        </w:rPr>
        <w:t>]</w:t>
      </w:r>
      <w:r w:rsidR="00292A38" w:rsidRPr="00414881">
        <w:rPr>
          <w:rFonts w:ascii="Book Antiqua" w:hAnsi="Book Antiqua"/>
          <w:sz w:val="24"/>
          <w:szCs w:val="24"/>
        </w:rPr>
        <w:t xml:space="preserve">, with differences </w:t>
      </w:r>
      <w:r w:rsidR="006B323E" w:rsidRPr="00414881">
        <w:rPr>
          <w:rFonts w:ascii="Book Antiqua" w:hAnsi="Book Antiqua"/>
          <w:sz w:val="24"/>
          <w:szCs w:val="24"/>
        </w:rPr>
        <w:t xml:space="preserve">being </w:t>
      </w:r>
      <w:r w:rsidR="00292A38" w:rsidRPr="00414881">
        <w:rPr>
          <w:rFonts w:ascii="Book Antiqua" w:hAnsi="Book Antiqua"/>
          <w:sz w:val="24"/>
          <w:szCs w:val="24"/>
        </w:rPr>
        <w:t>more pronounced in obese subjects. EC</w:t>
      </w:r>
      <w:r w:rsidR="0009145D" w:rsidRPr="00414881">
        <w:rPr>
          <w:rFonts w:ascii="Book Antiqua" w:hAnsi="Book Antiqua"/>
          <w:sz w:val="24"/>
          <w:szCs w:val="24"/>
        </w:rPr>
        <w:t>F</w:t>
      </w:r>
      <w:r w:rsidR="00292A38" w:rsidRPr="00414881">
        <w:rPr>
          <w:rFonts w:ascii="Book Antiqua" w:hAnsi="Book Antiqua"/>
          <w:sz w:val="24"/>
          <w:szCs w:val="24"/>
        </w:rPr>
        <w:t xml:space="preserve">V calculations </w:t>
      </w:r>
      <w:r w:rsidR="006B323E" w:rsidRPr="00414881">
        <w:rPr>
          <w:rFonts w:ascii="Book Antiqua" w:hAnsi="Book Antiqua"/>
          <w:sz w:val="24"/>
          <w:szCs w:val="24"/>
        </w:rPr>
        <w:t xml:space="preserve">made using equations that combine </w:t>
      </w:r>
      <w:r w:rsidR="00292A38" w:rsidRPr="00414881">
        <w:rPr>
          <w:rFonts w:ascii="Book Antiqua" w:hAnsi="Book Antiqua"/>
          <w:sz w:val="24"/>
          <w:szCs w:val="24"/>
        </w:rPr>
        <w:t>TBW and TBK measurements will be subject to errors in subjects w</w:t>
      </w:r>
      <w:r w:rsidR="006B323E" w:rsidRPr="00414881">
        <w:rPr>
          <w:rFonts w:ascii="Book Antiqua" w:hAnsi="Book Antiqua"/>
          <w:sz w:val="24"/>
          <w:szCs w:val="24"/>
        </w:rPr>
        <w:t>hose</w:t>
      </w:r>
      <w:r w:rsidR="00292A38" w:rsidRPr="00414881">
        <w:rPr>
          <w:rFonts w:ascii="Book Antiqua" w:hAnsi="Book Antiqua"/>
          <w:sz w:val="24"/>
          <w:szCs w:val="24"/>
        </w:rPr>
        <w:t xml:space="preserve"> intracellular potassium concentration </w:t>
      </w:r>
      <w:r w:rsidR="006B323E" w:rsidRPr="00414881">
        <w:rPr>
          <w:rFonts w:ascii="Book Antiqua" w:hAnsi="Book Antiqua"/>
          <w:sz w:val="24"/>
          <w:szCs w:val="24"/>
        </w:rPr>
        <w:t xml:space="preserve">differs </w:t>
      </w:r>
      <w:r w:rsidR="008A12F6" w:rsidRPr="00414881">
        <w:rPr>
          <w:rFonts w:ascii="Book Antiqua" w:hAnsi="Book Antiqua"/>
          <w:sz w:val="24"/>
          <w:szCs w:val="24"/>
        </w:rPr>
        <w:t xml:space="preserve">substantially from 152 mmol/L. </w:t>
      </w:r>
      <w:r w:rsidR="007D2E0E" w:rsidRPr="00414881">
        <w:rPr>
          <w:rFonts w:ascii="Book Antiqua" w:hAnsi="Book Antiqua"/>
          <w:sz w:val="24"/>
          <w:szCs w:val="24"/>
        </w:rPr>
        <w:t>S</w:t>
      </w:r>
      <w:r w:rsidR="000275D4" w:rsidRPr="00414881">
        <w:rPr>
          <w:rFonts w:ascii="Book Antiqua" w:hAnsi="Book Antiqua"/>
          <w:sz w:val="24"/>
          <w:szCs w:val="24"/>
        </w:rPr>
        <w:t>ubjects with dystonicity in whom EC</w:t>
      </w:r>
      <w:r w:rsidR="0009145D" w:rsidRPr="00414881">
        <w:rPr>
          <w:rFonts w:ascii="Book Antiqua" w:hAnsi="Book Antiqua"/>
          <w:sz w:val="24"/>
          <w:szCs w:val="24"/>
        </w:rPr>
        <w:t>F</w:t>
      </w:r>
      <w:r w:rsidR="003D7EE2">
        <w:rPr>
          <w:rFonts w:ascii="Book Antiqua" w:hAnsi="Book Antiqua"/>
          <w:sz w:val="24"/>
          <w:szCs w:val="24"/>
        </w:rPr>
        <w:t xml:space="preserve">V measurements may be </w:t>
      </w:r>
      <w:proofErr w:type="gramStart"/>
      <w:r w:rsidR="003D7EE2">
        <w:rPr>
          <w:rFonts w:ascii="Book Antiqua" w:hAnsi="Book Antiqua"/>
          <w:sz w:val="24"/>
          <w:szCs w:val="24"/>
        </w:rPr>
        <w:t>required</w:t>
      </w:r>
      <w:r w:rsidR="000275D4" w:rsidRPr="00414881">
        <w:rPr>
          <w:rFonts w:ascii="Book Antiqua" w:hAnsi="Book Antiqua"/>
          <w:sz w:val="24"/>
          <w:szCs w:val="24"/>
          <w:vertAlign w:val="superscript"/>
        </w:rPr>
        <w:t>[</w:t>
      </w:r>
      <w:proofErr w:type="gramEnd"/>
      <w:r w:rsidR="000275D4" w:rsidRPr="00414881">
        <w:rPr>
          <w:rFonts w:ascii="Book Antiqua" w:hAnsi="Book Antiqua"/>
          <w:sz w:val="24"/>
          <w:szCs w:val="24"/>
          <w:vertAlign w:val="superscript"/>
        </w:rPr>
        <w:t>18</w:t>
      </w:r>
      <w:r w:rsidR="00EF1A8B" w:rsidRPr="00414881">
        <w:rPr>
          <w:rFonts w:ascii="Book Antiqua" w:hAnsi="Book Antiqua"/>
          <w:sz w:val="24"/>
          <w:szCs w:val="24"/>
          <w:vertAlign w:val="superscript"/>
        </w:rPr>
        <w:t>4</w:t>
      </w:r>
      <w:r w:rsidR="000275D4" w:rsidRPr="00414881">
        <w:rPr>
          <w:rFonts w:ascii="Book Antiqua" w:hAnsi="Book Antiqua"/>
          <w:sz w:val="24"/>
          <w:szCs w:val="24"/>
          <w:vertAlign w:val="superscript"/>
        </w:rPr>
        <w:t>]</w:t>
      </w:r>
      <w:r w:rsidR="000275D4" w:rsidRPr="00414881">
        <w:rPr>
          <w:rFonts w:ascii="Book Antiqua" w:hAnsi="Book Antiqua"/>
          <w:sz w:val="24"/>
          <w:szCs w:val="24"/>
        </w:rPr>
        <w:t>, have</w:t>
      </w:r>
      <w:r w:rsidR="005950AE" w:rsidRPr="00414881">
        <w:rPr>
          <w:rFonts w:ascii="Book Antiqua" w:hAnsi="Book Antiqua"/>
          <w:sz w:val="24"/>
          <w:szCs w:val="24"/>
        </w:rPr>
        <w:t xml:space="preserve"> an</w:t>
      </w:r>
      <w:r w:rsidR="000275D4" w:rsidRPr="00414881">
        <w:rPr>
          <w:rFonts w:ascii="Book Antiqua" w:hAnsi="Book Antiqua"/>
          <w:sz w:val="24"/>
          <w:szCs w:val="24"/>
        </w:rPr>
        <w:t xml:space="preserve"> </w:t>
      </w:r>
      <w:r w:rsidR="00226AD0" w:rsidRPr="00414881">
        <w:rPr>
          <w:rFonts w:ascii="Book Antiqua" w:hAnsi="Book Antiqua"/>
          <w:sz w:val="24"/>
          <w:szCs w:val="24"/>
        </w:rPr>
        <w:t xml:space="preserve">abnormal </w:t>
      </w:r>
      <w:r w:rsidR="000275D4" w:rsidRPr="00414881">
        <w:rPr>
          <w:rFonts w:ascii="Book Antiqua" w:hAnsi="Book Antiqua"/>
          <w:sz w:val="24"/>
          <w:szCs w:val="24"/>
        </w:rPr>
        <w:t xml:space="preserve">intracellular </w:t>
      </w:r>
      <w:r w:rsidR="000275D4" w:rsidRPr="00414881">
        <w:rPr>
          <w:rFonts w:ascii="Book Antiqua" w:hAnsi="Book Antiqua"/>
          <w:sz w:val="24"/>
          <w:szCs w:val="24"/>
        </w:rPr>
        <w:lastRenderedPageBreak/>
        <w:t>potassium concentration. Certain categories of patients</w:t>
      </w:r>
      <w:r w:rsidR="000C5F50" w:rsidRPr="00414881">
        <w:rPr>
          <w:rFonts w:ascii="Book Antiqua" w:hAnsi="Book Antiqua"/>
          <w:sz w:val="24"/>
          <w:szCs w:val="24"/>
        </w:rPr>
        <w:t xml:space="preserve"> </w:t>
      </w:r>
      <w:r w:rsidR="000275D4" w:rsidRPr="00414881">
        <w:rPr>
          <w:rFonts w:ascii="Book Antiqua" w:hAnsi="Book Antiqua"/>
          <w:sz w:val="24"/>
          <w:szCs w:val="24"/>
        </w:rPr>
        <w:t>with severe illness</w:t>
      </w:r>
      <w:r w:rsidR="000C5F50" w:rsidRPr="00414881">
        <w:rPr>
          <w:rFonts w:ascii="Book Antiqua" w:hAnsi="Book Antiqua"/>
          <w:sz w:val="24"/>
          <w:szCs w:val="24"/>
        </w:rPr>
        <w:t xml:space="preserve">, </w:t>
      </w:r>
      <w:r w:rsidR="00F65FA7" w:rsidRPr="00414881">
        <w:rPr>
          <w:rFonts w:ascii="Book Antiqua" w:hAnsi="Book Antiqua"/>
          <w:i/>
          <w:sz w:val="24"/>
          <w:szCs w:val="24"/>
        </w:rPr>
        <w:t>e.g.</w:t>
      </w:r>
      <w:r w:rsidR="000C5F50" w:rsidRPr="00414881">
        <w:rPr>
          <w:rFonts w:ascii="Book Antiqua" w:hAnsi="Book Antiqua"/>
          <w:sz w:val="24"/>
          <w:szCs w:val="24"/>
        </w:rPr>
        <w:t>, uremic patients</w:t>
      </w:r>
      <w:r w:rsidR="005857E6" w:rsidRPr="00414881">
        <w:rPr>
          <w:rFonts w:ascii="Book Antiqua" w:hAnsi="Book Antiqua"/>
          <w:sz w:val="24"/>
          <w:szCs w:val="24"/>
        </w:rPr>
        <w:t>, may</w:t>
      </w:r>
      <w:r w:rsidR="000275D4" w:rsidRPr="00414881">
        <w:rPr>
          <w:rFonts w:ascii="Book Antiqua" w:hAnsi="Book Antiqua"/>
          <w:sz w:val="24"/>
          <w:szCs w:val="24"/>
        </w:rPr>
        <w:t xml:space="preserve"> also have </w:t>
      </w:r>
      <w:r w:rsidR="000C5F50" w:rsidRPr="00414881">
        <w:rPr>
          <w:rFonts w:ascii="Book Antiqua" w:hAnsi="Book Antiqua"/>
          <w:sz w:val="24"/>
          <w:szCs w:val="24"/>
        </w:rPr>
        <w:t>low</w:t>
      </w:r>
      <w:r w:rsidR="000275D4" w:rsidRPr="00414881">
        <w:rPr>
          <w:rFonts w:ascii="Book Antiqua" w:hAnsi="Book Antiqua"/>
          <w:sz w:val="24"/>
          <w:szCs w:val="24"/>
        </w:rPr>
        <w:t xml:space="preserve"> intrac</w:t>
      </w:r>
      <w:r w:rsidR="003D7EE2">
        <w:rPr>
          <w:rFonts w:ascii="Book Antiqua" w:hAnsi="Book Antiqua"/>
          <w:sz w:val="24"/>
          <w:szCs w:val="24"/>
        </w:rPr>
        <w:t xml:space="preserve">ellular potassium </w:t>
      </w:r>
      <w:proofErr w:type="gramStart"/>
      <w:r w:rsidR="003D7EE2">
        <w:rPr>
          <w:rFonts w:ascii="Book Antiqua" w:hAnsi="Book Antiqua"/>
          <w:sz w:val="24"/>
          <w:szCs w:val="24"/>
        </w:rPr>
        <w:t>concentration</w:t>
      </w:r>
      <w:r w:rsidR="000275D4" w:rsidRPr="00414881">
        <w:rPr>
          <w:rFonts w:ascii="Book Antiqua" w:hAnsi="Book Antiqua"/>
          <w:sz w:val="24"/>
          <w:szCs w:val="24"/>
          <w:vertAlign w:val="superscript"/>
        </w:rPr>
        <w:t>[</w:t>
      </w:r>
      <w:proofErr w:type="gramEnd"/>
      <w:r w:rsidR="000275D4" w:rsidRPr="00414881">
        <w:rPr>
          <w:rFonts w:ascii="Book Antiqua" w:hAnsi="Book Antiqua"/>
          <w:sz w:val="24"/>
          <w:szCs w:val="24"/>
          <w:vertAlign w:val="superscript"/>
        </w:rPr>
        <w:t>19</w:t>
      </w:r>
      <w:r w:rsidR="00EF1A8B" w:rsidRPr="00414881">
        <w:rPr>
          <w:rFonts w:ascii="Book Antiqua" w:hAnsi="Book Antiqua"/>
          <w:sz w:val="24"/>
          <w:szCs w:val="24"/>
          <w:vertAlign w:val="superscript"/>
        </w:rPr>
        <w:t>6</w:t>
      </w:r>
      <w:r w:rsidR="000275D4" w:rsidRPr="00414881">
        <w:rPr>
          <w:rFonts w:ascii="Book Antiqua" w:hAnsi="Book Antiqua"/>
          <w:sz w:val="24"/>
          <w:szCs w:val="24"/>
          <w:vertAlign w:val="superscript"/>
        </w:rPr>
        <w:t>]</w:t>
      </w:r>
      <w:r w:rsidR="000275D4" w:rsidRPr="00414881">
        <w:rPr>
          <w:rFonts w:ascii="Book Antiqua" w:hAnsi="Book Antiqua"/>
          <w:sz w:val="24"/>
          <w:szCs w:val="24"/>
        </w:rPr>
        <w:t>.</w:t>
      </w:r>
      <w:r w:rsidR="00414881">
        <w:rPr>
          <w:rFonts w:ascii="Book Antiqua" w:hAnsi="Book Antiqua"/>
          <w:sz w:val="24"/>
          <w:szCs w:val="24"/>
        </w:rPr>
        <w:t xml:space="preserve"> </w:t>
      </w:r>
    </w:p>
    <w:p w14:paraId="7C4688EA" w14:textId="77777777" w:rsidR="00AD3D0C" w:rsidRPr="00414881" w:rsidRDefault="00A45ADC" w:rsidP="003D7EE2">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The </w:t>
      </w:r>
      <w:r w:rsidR="001C088C" w:rsidRPr="00414881">
        <w:rPr>
          <w:rFonts w:ascii="Book Antiqua" w:hAnsi="Book Antiqua"/>
          <w:sz w:val="24"/>
          <w:szCs w:val="24"/>
        </w:rPr>
        <w:t>principles</w:t>
      </w:r>
      <w:r w:rsidRPr="00414881">
        <w:rPr>
          <w:rFonts w:ascii="Book Antiqua" w:hAnsi="Book Antiqua"/>
          <w:sz w:val="24"/>
          <w:szCs w:val="24"/>
        </w:rPr>
        <w:t xml:space="preserve"> and limitations </w:t>
      </w:r>
      <w:r w:rsidR="00D10BEE" w:rsidRPr="00414881">
        <w:rPr>
          <w:rFonts w:ascii="Book Antiqua" w:hAnsi="Book Antiqua"/>
          <w:sz w:val="24"/>
          <w:szCs w:val="24"/>
        </w:rPr>
        <w:t xml:space="preserve">of </w:t>
      </w:r>
      <w:r w:rsidR="00AF042C" w:rsidRPr="00414881">
        <w:rPr>
          <w:rFonts w:ascii="Book Antiqua" w:hAnsi="Book Antiqua"/>
          <w:sz w:val="24"/>
          <w:szCs w:val="24"/>
        </w:rPr>
        <w:t xml:space="preserve">measurements </w:t>
      </w:r>
      <w:r w:rsidRPr="00414881">
        <w:rPr>
          <w:rFonts w:ascii="Book Antiqua" w:hAnsi="Book Antiqua"/>
          <w:sz w:val="24"/>
          <w:szCs w:val="24"/>
        </w:rPr>
        <w:t xml:space="preserve">of </w:t>
      </w:r>
      <w:r w:rsidR="000C5F50" w:rsidRPr="00414881">
        <w:rPr>
          <w:rFonts w:ascii="Book Antiqua" w:hAnsi="Book Antiqua"/>
          <w:sz w:val="24"/>
          <w:szCs w:val="24"/>
        </w:rPr>
        <w:t>TBW and its compartments</w:t>
      </w:r>
      <w:r w:rsidRPr="00414881">
        <w:rPr>
          <w:rFonts w:ascii="Book Antiqua" w:hAnsi="Book Antiqua"/>
          <w:sz w:val="24"/>
          <w:szCs w:val="24"/>
        </w:rPr>
        <w:t xml:space="preserve"> </w:t>
      </w:r>
      <w:r w:rsidR="000C5F50" w:rsidRPr="00414881">
        <w:rPr>
          <w:rFonts w:ascii="Book Antiqua" w:hAnsi="Book Antiqua"/>
          <w:sz w:val="24"/>
          <w:szCs w:val="24"/>
        </w:rPr>
        <w:t xml:space="preserve">by </w:t>
      </w:r>
      <w:r w:rsidR="00227FD1" w:rsidRPr="00414881">
        <w:rPr>
          <w:rFonts w:ascii="Book Antiqua" w:hAnsi="Book Antiqua"/>
          <w:sz w:val="24"/>
          <w:szCs w:val="24"/>
        </w:rPr>
        <w:t>BIA</w:t>
      </w:r>
      <w:r w:rsidR="000C5F50" w:rsidRPr="00414881">
        <w:rPr>
          <w:rFonts w:ascii="Book Antiqua" w:hAnsi="Book Antiqua"/>
          <w:sz w:val="24"/>
          <w:szCs w:val="24"/>
        </w:rPr>
        <w:t xml:space="preserve"> </w:t>
      </w:r>
      <w:r w:rsidRPr="00414881">
        <w:rPr>
          <w:rFonts w:ascii="Book Antiqua" w:hAnsi="Book Antiqua"/>
          <w:sz w:val="24"/>
          <w:szCs w:val="24"/>
        </w:rPr>
        <w:t xml:space="preserve">have been </w:t>
      </w:r>
      <w:proofErr w:type="gramStart"/>
      <w:r w:rsidRPr="00414881">
        <w:rPr>
          <w:rFonts w:ascii="Book Antiqua" w:hAnsi="Book Antiqua"/>
          <w:sz w:val="24"/>
          <w:szCs w:val="24"/>
        </w:rPr>
        <w:t>review</w:t>
      </w:r>
      <w:r w:rsidR="00892DED" w:rsidRPr="00414881">
        <w:rPr>
          <w:rFonts w:ascii="Book Antiqua" w:hAnsi="Book Antiqua"/>
          <w:sz w:val="24"/>
          <w:szCs w:val="24"/>
        </w:rPr>
        <w:t>ed</w:t>
      </w:r>
      <w:r w:rsidRPr="00414881">
        <w:rPr>
          <w:rFonts w:ascii="Book Antiqua" w:hAnsi="Book Antiqua"/>
          <w:sz w:val="24"/>
          <w:szCs w:val="24"/>
          <w:vertAlign w:val="superscript"/>
        </w:rPr>
        <w:t>[</w:t>
      </w:r>
      <w:proofErr w:type="gramEnd"/>
      <w:r w:rsidR="00B15F11" w:rsidRPr="00414881">
        <w:rPr>
          <w:rFonts w:ascii="Book Antiqua" w:hAnsi="Book Antiqua"/>
          <w:sz w:val="24"/>
          <w:szCs w:val="24"/>
          <w:vertAlign w:val="superscript"/>
        </w:rPr>
        <w:t>61</w:t>
      </w:r>
      <w:r w:rsidR="003D7EE2">
        <w:rPr>
          <w:rFonts w:ascii="Book Antiqua" w:hAnsi="Book Antiqua"/>
          <w:sz w:val="24"/>
          <w:szCs w:val="24"/>
          <w:vertAlign w:val="superscript"/>
        </w:rPr>
        <w:t>,</w:t>
      </w:r>
      <w:r w:rsidR="00841498" w:rsidRPr="00414881">
        <w:rPr>
          <w:rFonts w:ascii="Book Antiqua" w:hAnsi="Book Antiqua"/>
          <w:sz w:val="24"/>
          <w:szCs w:val="24"/>
          <w:vertAlign w:val="superscript"/>
        </w:rPr>
        <w:t>11</w:t>
      </w:r>
      <w:r w:rsidR="003D7EE2">
        <w:rPr>
          <w:rFonts w:ascii="Book Antiqua" w:hAnsi="Book Antiqua"/>
          <w:sz w:val="24"/>
          <w:szCs w:val="24"/>
          <w:vertAlign w:val="superscript"/>
        </w:rPr>
        <w:t>8,</w:t>
      </w:r>
      <w:r w:rsidR="00B15F11" w:rsidRPr="00414881">
        <w:rPr>
          <w:rFonts w:ascii="Book Antiqua" w:hAnsi="Book Antiqua"/>
          <w:sz w:val="24"/>
          <w:szCs w:val="24"/>
          <w:vertAlign w:val="superscript"/>
        </w:rPr>
        <w:t>167</w:t>
      </w:r>
      <w:r w:rsidRPr="00414881">
        <w:rPr>
          <w:rFonts w:ascii="Book Antiqua" w:hAnsi="Book Antiqua"/>
          <w:sz w:val="24"/>
          <w:szCs w:val="24"/>
          <w:vertAlign w:val="superscript"/>
        </w:rPr>
        <w:t>]</w:t>
      </w:r>
      <w:r w:rsidRPr="00414881">
        <w:rPr>
          <w:rFonts w:ascii="Book Antiqua" w:hAnsi="Book Antiqua"/>
          <w:sz w:val="24"/>
          <w:szCs w:val="24"/>
        </w:rPr>
        <w:t>.</w:t>
      </w:r>
      <w:r w:rsidR="00AD3D0C" w:rsidRPr="00414881">
        <w:rPr>
          <w:rFonts w:ascii="Book Antiqua" w:hAnsi="Book Antiqua"/>
          <w:sz w:val="24"/>
          <w:szCs w:val="24"/>
        </w:rPr>
        <w:t xml:space="preserve"> </w:t>
      </w:r>
      <w:r w:rsidR="001C088C" w:rsidRPr="00414881">
        <w:rPr>
          <w:rFonts w:ascii="Book Antiqua" w:hAnsi="Book Antiqua"/>
          <w:sz w:val="24"/>
          <w:szCs w:val="24"/>
        </w:rPr>
        <w:t>A</w:t>
      </w:r>
      <w:r w:rsidR="000C5F50" w:rsidRPr="00414881">
        <w:rPr>
          <w:rFonts w:ascii="Book Antiqua" w:hAnsi="Book Antiqua"/>
          <w:sz w:val="24"/>
          <w:szCs w:val="24"/>
        </w:rPr>
        <w:t>s</w:t>
      </w:r>
      <w:r w:rsidR="001C088C" w:rsidRPr="00414881">
        <w:rPr>
          <w:rFonts w:ascii="Book Antiqua" w:hAnsi="Book Antiqua"/>
          <w:sz w:val="24"/>
          <w:szCs w:val="24"/>
        </w:rPr>
        <w:t xml:space="preserve"> s</w:t>
      </w:r>
      <w:r w:rsidR="005857E6" w:rsidRPr="00414881">
        <w:rPr>
          <w:rFonts w:ascii="Book Antiqua" w:hAnsi="Book Antiqua"/>
          <w:sz w:val="24"/>
          <w:szCs w:val="24"/>
        </w:rPr>
        <w:t>ta</w:t>
      </w:r>
      <w:r w:rsidR="001C088C" w:rsidRPr="00414881">
        <w:rPr>
          <w:rFonts w:ascii="Book Antiqua" w:hAnsi="Book Antiqua"/>
          <w:sz w:val="24"/>
          <w:szCs w:val="24"/>
        </w:rPr>
        <w:t xml:space="preserve">ted above, </w:t>
      </w:r>
      <w:r w:rsidR="007D2E0E" w:rsidRPr="00414881">
        <w:rPr>
          <w:rFonts w:ascii="Book Antiqua" w:hAnsi="Book Antiqua"/>
          <w:sz w:val="24"/>
          <w:szCs w:val="24"/>
        </w:rPr>
        <w:t>BIA</w:t>
      </w:r>
      <w:r w:rsidR="001C088C" w:rsidRPr="00414881">
        <w:rPr>
          <w:rFonts w:ascii="Book Antiqua" w:hAnsi="Book Antiqua"/>
          <w:sz w:val="24"/>
          <w:szCs w:val="24"/>
        </w:rPr>
        <w:t xml:space="preserve"> is widely used to investigate </w:t>
      </w:r>
      <w:r w:rsidR="00AD3D0C" w:rsidRPr="00414881">
        <w:rPr>
          <w:rFonts w:ascii="Book Antiqua" w:hAnsi="Book Antiqua"/>
          <w:sz w:val="24"/>
          <w:szCs w:val="24"/>
        </w:rPr>
        <w:t>the status of body</w:t>
      </w:r>
      <w:r w:rsidR="001C088C" w:rsidRPr="00414881">
        <w:rPr>
          <w:rFonts w:ascii="Book Antiqua" w:hAnsi="Book Antiqua"/>
          <w:sz w:val="24"/>
          <w:szCs w:val="24"/>
        </w:rPr>
        <w:t xml:space="preserve"> fluids in patients on dialysis</w:t>
      </w:r>
      <w:r w:rsidR="00C77610" w:rsidRPr="00414881">
        <w:rPr>
          <w:rFonts w:ascii="Book Antiqua" w:hAnsi="Book Antiqua"/>
          <w:sz w:val="24"/>
          <w:szCs w:val="24"/>
        </w:rPr>
        <w:t xml:space="preserve">. In </w:t>
      </w:r>
      <w:r w:rsidR="001C088C" w:rsidRPr="00414881">
        <w:rPr>
          <w:rFonts w:ascii="Book Antiqua" w:hAnsi="Book Antiqua"/>
          <w:sz w:val="24"/>
          <w:szCs w:val="24"/>
        </w:rPr>
        <w:t>patients undergoing hemodialysis</w:t>
      </w:r>
      <w:r w:rsidR="00C77610" w:rsidRPr="00414881">
        <w:rPr>
          <w:rFonts w:ascii="Book Antiqua" w:hAnsi="Book Antiqua"/>
          <w:sz w:val="24"/>
          <w:szCs w:val="24"/>
        </w:rPr>
        <w:t xml:space="preserve">, TBW measurements by </w:t>
      </w:r>
      <w:r w:rsidR="007D2E0E" w:rsidRPr="00414881">
        <w:rPr>
          <w:rFonts w:ascii="Book Antiqua" w:hAnsi="Book Antiqua"/>
          <w:sz w:val="24"/>
          <w:szCs w:val="24"/>
        </w:rPr>
        <w:t>BIA</w:t>
      </w:r>
      <w:r w:rsidR="00C77610" w:rsidRPr="00414881">
        <w:rPr>
          <w:rFonts w:ascii="Book Antiqua" w:hAnsi="Book Antiqua"/>
          <w:sz w:val="24"/>
          <w:szCs w:val="24"/>
        </w:rPr>
        <w:t xml:space="preserve">, which </w:t>
      </w:r>
      <w:r w:rsidR="001C088C" w:rsidRPr="00414881">
        <w:rPr>
          <w:rFonts w:ascii="Book Antiqua" w:hAnsi="Book Antiqua"/>
          <w:sz w:val="24"/>
          <w:szCs w:val="24"/>
        </w:rPr>
        <w:t xml:space="preserve">are used in the calculation of </w:t>
      </w:r>
      <w:r w:rsidR="00C77610" w:rsidRPr="00414881">
        <w:rPr>
          <w:rFonts w:ascii="Book Antiqua" w:hAnsi="Book Antiqua"/>
          <w:sz w:val="24"/>
          <w:szCs w:val="24"/>
        </w:rPr>
        <w:t>EC</w:t>
      </w:r>
      <w:r w:rsidR="0009145D" w:rsidRPr="00414881">
        <w:rPr>
          <w:rFonts w:ascii="Book Antiqua" w:hAnsi="Book Antiqua"/>
          <w:sz w:val="24"/>
          <w:szCs w:val="24"/>
        </w:rPr>
        <w:t>F</w:t>
      </w:r>
      <w:r w:rsidR="00C77610" w:rsidRPr="00414881">
        <w:rPr>
          <w:rFonts w:ascii="Book Antiqua" w:hAnsi="Book Antiqua"/>
          <w:sz w:val="24"/>
          <w:szCs w:val="24"/>
        </w:rPr>
        <w:t xml:space="preserve">V estimates, differed from </w:t>
      </w:r>
      <w:r w:rsidR="00C77610" w:rsidRPr="00414881">
        <w:rPr>
          <w:rFonts w:ascii="Book Antiqua" w:hAnsi="Book Antiqua"/>
          <w:sz w:val="24"/>
          <w:szCs w:val="24"/>
          <w:vertAlign w:val="superscript"/>
        </w:rPr>
        <w:t>2</w:t>
      </w:r>
      <w:r w:rsidR="00C77610" w:rsidRPr="00414881">
        <w:rPr>
          <w:rFonts w:ascii="Book Antiqua" w:hAnsi="Book Antiqua"/>
          <w:sz w:val="24"/>
          <w:szCs w:val="24"/>
        </w:rPr>
        <w:t>H</w:t>
      </w:r>
      <w:r w:rsidR="00C77610" w:rsidRPr="00414881">
        <w:rPr>
          <w:rFonts w:ascii="Book Antiqua" w:hAnsi="Book Antiqua"/>
          <w:sz w:val="24"/>
          <w:szCs w:val="24"/>
          <w:vertAlign w:val="subscript"/>
        </w:rPr>
        <w:t>2</w:t>
      </w:r>
      <w:r w:rsidR="00C77610" w:rsidRPr="00414881">
        <w:rPr>
          <w:rFonts w:ascii="Book Antiqua" w:hAnsi="Book Antiqua"/>
          <w:sz w:val="24"/>
          <w:szCs w:val="24"/>
        </w:rPr>
        <w:t>O</w:t>
      </w:r>
      <w:r w:rsidR="001C088C" w:rsidRPr="00414881">
        <w:rPr>
          <w:rFonts w:ascii="Book Antiqua" w:hAnsi="Book Antiqua"/>
          <w:sz w:val="24"/>
          <w:szCs w:val="24"/>
        </w:rPr>
        <w:t>-based</w:t>
      </w:r>
      <w:r w:rsidR="00C77610" w:rsidRPr="00414881">
        <w:rPr>
          <w:rFonts w:ascii="Book Antiqua" w:hAnsi="Book Antiqua"/>
          <w:sz w:val="24"/>
          <w:szCs w:val="24"/>
        </w:rPr>
        <w:t xml:space="preserve"> measurements by a margin </w:t>
      </w:r>
      <w:r w:rsidR="003D7EE2">
        <w:rPr>
          <w:rFonts w:ascii="Book Antiqua" w:hAnsi="Book Antiqua"/>
          <w:sz w:val="24"/>
          <w:szCs w:val="24"/>
        </w:rPr>
        <w:t xml:space="preserve">of -3.4 to 20.3 L in one </w:t>
      </w:r>
      <w:proofErr w:type="gramStart"/>
      <w:r w:rsidR="003D7EE2">
        <w:rPr>
          <w:rFonts w:ascii="Book Antiqua" w:hAnsi="Book Antiqua"/>
          <w:sz w:val="24"/>
          <w:szCs w:val="24"/>
        </w:rPr>
        <w:t>report</w:t>
      </w:r>
      <w:r w:rsidR="00C77610" w:rsidRPr="00414881">
        <w:rPr>
          <w:rFonts w:ascii="Book Antiqua" w:hAnsi="Book Antiqua"/>
          <w:sz w:val="24"/>
          <w:szCs w:val="24"/>
          <w:vertAlign w:val="superscript"/>
        </w:rPr>
        <w:t>[</w:t>
      </w:r>
      <w:proofErr w:type="gramEnd"/>
      <w:r w:rsidR="00D94FDB" w:rsidRPr="00414881">
        <w:rPr>
          <w:rFonts w:ascii="Book Antiqua" w:hAnsi="Book Antiqua"/>
          <w:sz w:val="24"/>
          <w:szCs w:val="24"/>
          <w:vertAlign w:val="superscript"/>
        </w:rPr>
        <w:t>19</w:t>
      </w:r>
      <w:r w:rsidR="00EF1A8B" w:rsidRPr="00414881">
        <w:rPr>
          <w:rFonts w:ascii="Book Antiqua" w:hAnsi="Book Antiqua"/>
          <w:sz w:val="24"/>
          <w:szCs w:val="24"/>
          <w:vertAlign w:val="superscript"/>
        </w:rPr>
        <w:t>7</w:t>
      </w:r>
      <w:r w:rsidR="00C77610" w:rsidRPr="00414881">
        <w:rPr>
          <w:rFonts w:ascii="Book Antiqua" w:hAnsi="Book Antiqua"/>
          <w:sz w:val="24"/>
          <w:szCs w:val="24"/>
          <w:vertAlign w:val="superscript"/>
        </w:rPr>
        <w:t>]</w:t>
      </w:r>
      <w:r w:rsidR="00C77610" w:rsidRPr="00414881">
        <w:rPr>
          <w:rFonts w:ascii="Book Antiqua" w:hAnsi="Book Antiqua"/>
          <w:sz w:val="24"/>
          <w:szCs w:val="24"/>
        </w:rPr>
        <w:t xml:space="preserve">. Another </w:t>
      </w:r>
      <w:r w:rsidR="000C5F50" w:rsidRPr="00414881">
        <w:rPr>
          <w:rFonts w:ascii="Book Antiqua" w:hAnsi="Book Antiqua"/>
          <w:sz w:val="24"/>
          <w:szCs w:val="24"/>
        </w:rPr>
        <w:t>report</w:t>
      </w:r>
      <w:r w:rsidR="00C77610" w:rsidRPr="00414881">
        <w:rPr>
          <w:rFonts w:ascii="Book Antiqua" w:hAnsi="Book Antiqua"/>
          <w:sz w:val="24"/>
          <w:szCs w:val="24"/>
        </w:rPr>
        <w:t xml:space="preserve"> </w:t>
      </w:r>
      <w:r w:rsidR="000C5F50" w:rsidRPr="00414881">
        <w:rPr>
          <w:rFonts w:ascii="Book Antiqua" w:hAnsi="Book Antiqua"/>
          <w:sz w:val="24"/>
          <w:szCs w:val="24"/>
        </w:rPr>
        <w:t>found</w:t>
      </w:r>
      <w:r w:rsidR="00C77610" w:rsidRPr="00414881">
        <w:rPr>
          <w:rFonts w:ascii="Book Antiqua" w:hAnsi="Book Antiqua"/>
          <w:sz w:val="24"/>
          <w:szCs w:val="24"/>
        </w:rPr>
        <w:t xml:space="preserve"> gross underestimation of TBW </w:t>
      </w:r>
      <w:r w:rsidR="007D2E0E" w:rsidRPr="00414881">
        <w:rPr>
          <w:rFonts w:ascii="Book Antiqua" w:hAnsi="Book Antiqua"/>
          <w:sz w:val="24"/>
          <w:szCs w:val="24"/>
        </w:rPr>
        <w:t xml:space="preserve">by BIA </w:t>
      </w:r>
      <w:r w:rsidR="00C77610" w:rsidRPr="00414881">
        <w:rPr>
          <w:rFonts w:ascii="Book Antiqua" w:hAnsi="Book Antiqua"/>
          <w:sz w:val="24"/>
          <w:szCs w:val="24"/>
        </w:rPr>
        <w:t xml:space="preserve">in a hemodialysis patient with </w:t>
      </w:r>
      <w:r w:rsidR="00892DED" w:rsidRPr="00414881">
        <w:rPr>
          <w:rFonts w:ascii="Book Antiqua" w:hAnsi="Book Antiqua"/>
          <w:sz w:val="24"/>
          <w:szCs w:val="24"/>
        </w:rPr>
        <w:t>extrem</w:t>
      </w:r>
      <w:r w:rsidR="003D7EE2">
        <w:rPr>
          <w:rFonts w:ascii="Book Antiqua" w:hAnsi="Book Antiqua"/>
          <w:sz w:val="24"/>
          <w:szCs w:val="24"/>
        </w:rPr>
        <w:t xml:space="preserve">e ascites and </w:t>
      </w:r>
      <w:proofErr w:type="gramStart"/>
      <w:r w:rsidR="003D7EE2">
        <w:rPr>
          <w:rFonts w:ascii="Book Antiqua" w:hAnsi="Book Antiqua"/>
          <w:sz w:val="24"/>
          <w:szCs w:val="24"/>
        </w:rPr>
        <w:t>hydrothorax</w:t>
      </w:r>
      <w:r w:rsidR="00C77610" w:rsidRPr="00414881">
        <w:rPr>
          <w:rFonts w:ascii="Book Antiqua" w:hAnsi="Book Antiqua"/>
          <w:sz w:val="24"/>
          <w:szCs w:val="24"/>
          <w:vertAlign w:val="superscript"/>
        </w:rPr>
        <w:t>[</w:t>
      </w:r>
      <w:proofErr w:type="gramEnd"/>
      <w:r w:rsidR="00D94FDB" w:rsidRPr="00414881">
        <w:rPr>
          <w:rFonts w:ascii="Book Antiqua" w:hAnsi="Book Antiqua"/>
          <w:sz w:val="24"/>
          <w:szCs w:val="24"/>
          <w:vertAlign w:val="superscript"/>
        </w:rPr>
        <w:t>16</w:t>
      </w:r>
      <w:r w:rsidR="00B15F11" w:rsidRPr="00414881">
        <w:rPr>
          <w:rFonts w:ascii="Book Antiqua" w:hAnsi="Book Antiqua"/>
          <w:sz w:val="24"/>
          <w:szCs w:val="24"/>
          <w:vertAlign w:val="superscript"/>
        </w:rPr>
        <w:t>5</w:t>
      </w:r>
      <w:r w:rsidR="00C77610" w:rsidRPr="00414881">
        <w:rPr>
          <w:rFonts w:ascii="Book Antiqua" w:hAnsi="Book Antiqua"/>
          <w:sz w:val="24"/>
          <w:szCs w:val="24"/>
          <w:vertAlign w:val="superscript"/>
        </w:rPr>
        <w:t>]</w:t>
      </w:r>
      <w:r w:rsidR="00C77610" w:rsidRPr="00414881">
        <w:rPr>
          <w:rFonts w:ascii="Book Antiqua" w:hAnsi="Book Antiqua"/>
          <w:sz w:val="24"/>
          <w:szCs w:val="24"/>
        </w:rPr>
        <w:t>. In a study compar</w:t>
      </w:r>
      <w:r w:rsidR="009A5ACE" w:rsidRPr="00414881">
        <w:rPr>
          <w:rFonts w:ascii="Book Antiqua" w:hAnsi="Book Antiqua"/>
          <w:sz w:val="24"/>
          <w:szCs w:val="24"/>
        </w:rPr>
        <w:t>ing</w:t>
      </w:r>
      <w:r w:rsidR="00C77610" w:rsidRPr="00414881">
        <w:rPr>
          <w:rFonts w:ascii="Book Antiqua" w:hAnsi="Book Antiqua"/>
          <w:sz w:val="24"/>
          <w:szCs w:val="24"/>
        </w:rPr>
        <w:t xml:space="preserve"> </w:t>
      </w:r>
      <w:r w:rsidR="007D2E0E" w:rsidRPr="00414881">
        <w:rPr>
          <w:rFonts w:ascii="Book Antiqua" w:hAnsi="Book Antiqua"/>
          <w:sz w:val="24"/>
          <w:szCs w:val="24"/>
        </w:rPr>
        <w:t>measurements of TBW in hemodialysis patients by BIA</w:t>
      </w:r>
      <w:r w:rsidR="00C77610" w:rsidRPr="00414881">
        <w:rPr>
          <w:rFonts w:ascii="Book Antiqua" w:hAnsi="Book Antiqua"/>
          <w:sz w:val="24"/>
          <w:szCs w:val="24"/>
        </w:rPr>
        <w:t xml:space="preserve"> and </w:t>
      </w:r>
      <w:r w:rsidR="00C77610" w:rsidRPr="00414881">
        <w:rPr>
          <w:rFonts w:ascii="Book Antiqua" w:hAnsi="Book Antiqua"/>
          <w:sz w:val="24"/>
          <w:szCs w:val="24"/>
          <w:vertAlign w:val="superscript"/>
        </w:rPr>
        <w:t>2</w:t>
      </w:r>
      <w:r w:rsidR="00C77610" w:rsidRPr="00414881">
        <w:rPr>
          <w:rFonts w:ascii="Book Antiqua" w:hAnsi="Book Antiqua"/>
          <w:sz w:val="24"/>
          <w:szCs w:val="24"/>
        </w:rPr>
        <w:t>H</w:t>
      </w:r>
      <w:r w:rsidR="00C77610" w:rsidRPr="00414881">
        <w:rPr>
          <w:rFonts w:ascii="Book Antiqua" w:hAnsi="Book Antiqua"/>
          <w:sz w:val="24"/>
          <w:szCs w:val="24"/>
          <w:vertAlign w:val="subscript"/>
        </w:rPr>
        <w:t>2</w:t>
      </w:r>
      <w:r w:rsidR="00C77610" w:rsidRPr="00414881">
        <w:rPr>
          <w:rFonts w:ascii="Book Antiqua" w:hAnsi="Book Antiqua"/>
          <w:sz w:val="24"/>
          <w:szCs w:val="24"/>
        </w:rPr>
        <w:t xml:space="preserve">O, Chan </w:t>
      </w:r>
      <w:r w:rsidR="008A00BC">
        <w:rPr>
          <w:rFonts w:ascii="Book Antiqua" w:hAnsi="Book Antiqua" w:hint="eastAsia"/>
          <w:i/>
          <w:sz w:val="24"/>
          <w:szCs w:val="24"/>
          <w:lang w:eastAsia="zh-CN"/>
        </w:rPr>
        <w:t>et al</w:t>
      </w:r>
      <w:r w:rsidR="008A00BC" w:rsidRPr="00414881">
        <w:rPr>
          <w:rFonts w:ascii="Book Antiqua" w:hAnsi="Book Antiqua"/>
          <w:sz w:val="24"/>
          <w:szCs w:val="24"/>
          <w:vertAlign w:val="superscript"/>
        </w:rPr>
        <w:t>[198]</w:t>
      </w:r>
      <w:r w:rsidR="00C77610" w:rsidRPr="00414881">
        <w:rPr>
          <w:rFonts w:ascii="Book Antiqua" w:hAnsi="Book Antiqua"/>
          <w:sz w:val="24"/>
          <w:szCs w:val="24"/>
        </w:rPr>
        <w:t xml:space="preserve"> concluded that </w:t>
      </w:r>
      <w:r w:rsidR="007D2E0E" w:rsidRPr="00414881">
        <w:rPr>
          <w:rFonts w:ascii="Book Antiqua" w:hAnsi="Book Antiqua"/>
          <w:sz w:val="24"/>
          <w:szCs w:val="24"/>
        </w:rPr>
        <w:t>BIA</w:t>
      </w:r>
      <w:r w:rsidR="00C77610" w:rsidRPr="00414881">
        <w:rPr>
          <w:rFonts w:ascii="Book Antiqua" w:hAnsi="Book Antiqua"/>
          <w:sz w:val="24"/>
          <w:szCs w:val="24"/>
        </w:rPr>
        <w:t xml:space="preserve"> either underestimates systematically TBW or overestimates systematically intracellular water</w:t>
      </w:r>
      <w:r w:rsidR="009A5ACE" w:rsidRPr="00414881">
        <w:rPr>
          <w:rFonts w:ascii="Book Antiqua" w:hAnsi="Book Antiqua"/>
          <w:sz w:val="24"/>
          <w:szCs w:val="24"/>
        </w:rPr>
        <w:t xml:space="preserve"> and that </w:t>
      </w:r>
      <w:r w:rsidR="00C77610" w:rsidRPr="00414881">
        <w:rPr>
          <w:rFonts w:ascii="Book Antiqua" w:hAnsi="Book Antiqua"/>
          <w:sz w:val="24"/>
          <w:szCs w:val="24"/>
        </w:rPr>
        <w:t xml:space="preserve">the differences between reference and </w:t>
      </w:r>
      <w:r w:rsidR="007D2E0E" w:rsidRPr="00414881">
        <w:rPr>
          <w:rFonts w:ascii="Book Antiqua" w:hAnsi="Book Antiqua"/>
          <w:sz w:val="24"/>
          <w:szCs w:val="24"/>
        </w:rPr>
        <w:t>BIA</w:t>
      </w:r>
      <w:r w:rsidR="00C77610" w:rsidRPr="00414881">
        <w:rPr>
          <w:rFonts w:ascii="Book Antiqua" w:hAnsi="Book Antiqua"/>
          <w:sz w:val="24"/>
          <w:szCs w:val="24"/>
        </w:rPr>
        <w:t xml:space="preserve"> measurements of TBW increase as comorbidities </w:t>
      </w:r>
      <w:r w:rsidR="003D7EE2">
        <w:rPr>
          <w:rFonts w:ascii="Book Antiqua" w:hAnsi="Book Antiqua"/>
          <w:sz w:val="24"/>
          <w:szCs w:val="24"/>
        </w:rPr>
        <w:t>increase</w:t>
      </w:r>
      <w:r w:rsidR="008F2D7F" w:rsidRPr="00414881">
        <w:rPr>
          <w:rFonts w:ascii="Book Antiqua" w:hAnsi="Book Antiqua"/>
          <w:sz w:val="24"/>
          <w:szCs w:val="24"/>
        </w:rPr>
        <w:t>.</w:t>
      </w:r>
      <w:r w:rsidR="00414881">
        <w:rPr>
          <w:rFonts w:ascii="Book Antiqua" w:hAnsi="Book Antiqua"/>
          <w:sz w:val="24"/>
          <w:szCs w:val="24"/>
        </w:rPr>
        <w:t xml:space="preserve"> </w:t>
      </w:r>
    </w:p>
    <w:p w14:paraId="38FF6967" w14:textId="77777777" w:rsidR="00E27666" w:rsidRPr="00414881" w:rsidRDefault="008F2D7F" w:rsidP="003D7EE2">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A</w:t>
      </w:r>
      <w:r w:rsidR="001C088C" w:rsidRPr="00414881">
        <w:rPr>
          <w:rFonts w:ascii="Book Antiqua" w:hAnsi="Book Antiqua"/>
          <w:sz w:val="24"/>
          <w:szCs w:val="24"/>
        </w:rPr>
        <w:t xml:space="preserve">nother difficulty </w:t>
      </w:r>
      <w:r w:rsidR="00D94FDB" w:rsidRPr="00414881">
        <w:rPr>
          <w:rFonts w:ascii="Book Antiqua" w:hAnsi="Book Antiqua"/>
          <w:sz w:val="24"/>
          <w:szCs w:val="24"/>
        </w:rPr>
        <w:t xml:space="preserve">in </w:t>
      </w:r>
      <w:r w:rsidRPr="00414881">
        <w:rPr>
          <w:rFonts w:ascii="Book Antiqua" w:hAnsi="Book Antiqua"/>
          <w:sz w:val="24"/>
          <w:szCs w:val="24"/>
        </w:rPr>
        <w:t>meas</w:t>
      </w:r>
      <w:r w:rsidR="00D94FDB" w:rsidRPr="00414881">
        <w:rPr>
          <w:rFonts w:ascii="Book Antiqua" w:hAnsi="Book Antiqua"/>
          <w:sz w:val="24"/>
          <w:szCs w:val="24"/>
        </w:rPr>
        <w:t>uring</w:t>
      </w:r>
      <w:r w:rsidRPr="00414881">
        <w:rPr>
          <w:rFonts w:ascii="Book Antiqua" w:hAnsi="Book Antiqua"/>
          <w:sz w:val="24"/>
          <w:szCs w:val="24"/>
        </w:rPr>
        <w:t xml:space="preserve"> </w:t>
      </w:r>
      <w:r w:rsidR="00CD6536" w:rsidRPr="00414881">
        <w:rPr>
          <w:rFonts w:ascii="Book Antiqua" w:hAnsi="Book Antiqua"/>
          <w:sz w:val="24"/>
          <w:szCs w:val="24"/>
        </w:rPr>
        <w:t>EC</w:t>
      </w:r>
      <w:r w:rsidR="0009145D" w:rsidRPr="00414881">
        <w:rPr>
          <w:rFonts w:ascii="Book Antiqua" w:hAnsi="Book Antiqua"/>
          <w:sz w:val="24"/>
          <w:szCs w:val="24"/>
        </w:rPr>
        <w:t>F</w:t>
      </w:r>
      <w:r w:rsidR="00CD6536" w:rsidRPr="00414881">
        <w:rPr>
          <w:rFonts w:ascii="Book Antiqua" w:hAnsi="Book Antiqua"/>
          <w:sz w:val="24"/>
          <w:szCs w:val="24"/>
        </w:rPr>
        <w:t>V</w:t>
      </w:r>
      <w:r w:rsidRPr="00414881">
        <w:rPr>
          <w:rFonts w:ascii="Book Antiqua" w:hAnsi="Book Antiqua"/>
          <w:sz w:val="24"/>
          <w:szCs w:val="24"/>
        </w:rPr>
        <w:t xml:space="preserve"> is </w:t>
      </w:r>
      <w:r w:rsidR="00892DED" w:rsidRPr="00414881">
        <w:rPr>
          <w:rFonts w:ascii="Book Antiqua" w:hAnsi="Book Antiqua"/>
          <w:sz w:val="24"/>
          <w:szCs w:val="24"/>
        </w:rPr>
        <w:t>establish</w:t>
      </w:r>
      <w:r w:rsidR="001C088C" w:rsidRPr="00414881">
        <w:rPr>
          <w:rFonts w:ascii="Book Antiqua" w:hAnsi="Book Antiqua"/>
          <w:sz w:val="24"/>
          <w:szCs w:val="24"/>
        </w:rPr>
        <w:t xml:space="preserve">ing </w:t>
      </w:r>
      <w:r w:rsidRPr="00414881">
        <w:rPr>
          <w:rFonts w:ascii="Book Antiqua" w:hAnsi="Book Antiqua"/>
          <w:sz w:val="24"/>
          <w:szCs w:val="24"/>
        </w:rPr>
        <w:t xml:space="preserve">normal values. This process </w:t>
      </w:r>
      <w:r w:rsidR="008206E4" w:rsidRPr="00414881">
        <w:rPr>
          <w:rFonts w:ascii="Book Antiqua" w:hAnsi="Book Antiqua"/>
          <w:sz w:val="24"/>
          <w:szCs w:val="24"/>
        </w:rPr>
        <w:t xml:space="preserve">is complicated by </w:t>
      </w:r>
      <w:r w:rsidR="00BE1AE5" w:rsidRPr="00414881">
        <w:rPr>
          <w:rFonts w:ascii="Book Antiqua" w:hAnsi="Book Antiqua"/>
          <w:sz w:val="24"/>
          <w:szCs w:val="24"/>
        </w:rPr>
        <w:t xml:space="preserve">various </w:t>
      </w:r>
      <w:r w:rsidR="001C088C" w:rsidRPr="00414881">
        <w:rPr>
          <w:rFonts w:ascii="Book Antiqua" w:hAnsi="Book Antiqua"/>
          <w:sz w:val="24"/>
          <w:szCs w:val="24"/>
        </w:rPr>
        <w:t>factor</w:t>
      </w:r>
      <w:r w:rsidR="008206E4" w:rsidRPr="00414881">
        <w:rPr>
          <w:rFonts w:ascii="Book Antiqua" w:hAnsi="Book Antiqua"/>
          <w:sz w:val="24"/>
          <w:szCs w:val="24"/>
        </w:rPr>
        <w:t xml:space="preserve">s. </w:t>
      </w:r>
      <w:r w:rsidR="00052708" w:rsidRPr="00414881">
        <w:rPr>
          <w:rFonts w:ascii="Book Antiqua" w:hAnsi="Book Antiqua"/>
          <w:sz w:val="24"/>
          <w:szCs w:val="24"/>
        </w:rPr>
        <w:t xml:space="preserve">In </w:t>
      </w:r>
      <w:r w:rsidR="00D94FDB" w:rsidRPr="00414881">
        <w:rPr>
          <w:rFonts w:ascii="Book Antiqua" w:hAnsi="Book Antiqua"/>
          <w:sz w:val="24"/>
          <w:szCs w:val="24"/>
        </w:rPr>
        <w:t xml:space="preserve">studies by </w:t>
      </w:r>
      <w:r w:rsidR="008206E4" w:rsidRPr="00414881">
        <w:rPr>
          <w:rFonts w:ascii="Book Antiqua" w:hAnsi="Book Antiqua"/>
          <w:sz w:val="24"/>
          <w:szCs w:val="24"/>
        </w:rPr>
        <w:t xml:space="preserve">Silva </w:t>
      </w:r>
      <w:r w:rsidR="008A00BC">
        <w:rPr>
          <w:rFonts w:ascii="Book Antiqua" w:hAnsi="Book Antiqua" w:hint="eastAsia"/>
          <w:i/>
          <w:sz w:val="24"/>
          <w:szCs w:val="24"/>
          <w:lang w:eastAsia="zh-CN"/>
        </w:rPr>
        <w:t xml:space="preserve">et </w:t>
      </w:r>
      <w:proofErr w:type="gramStart"/>
      <w:r w:rsidR="008A00BC">
        <w:rPr>
          <w:rFonts w:ascii="Book Antiqua" w:hAnsi="Book Antiqua" w:hint="eastAsia"/>
          <w:i/>
          <w:sz w:val="24"/>
          <w:szCs w:val="24"/>
          <w:lang w:eastAsia="zh-CN"/>
        </w:rPr>
        <w:t>al</w:t>
      </w:r>
      <w:r w:rsidR="008A00BC" w:rsidRPr="00414881">
        <w:rPr>
          <w:rFonts w:ascii="Book Antiqua" w:hAnsi="Book Antiqua"/>
          <w:sz w:val="24"/>
          <w:szCs w:val="24"/>
          <w:vertAlign w:val="superscript"/>
        </w:rPr>
        <w:t>[</w:t>
      </w:r>
      <w:proofErr w:type="gramEnd"/>
      <w:r w:rsidR="008A00BC" w:rsidRPr="00414881">
        <w:rPr>
          <w:rFonts w:ascii="Book Antiqua" w:hAnsi="Book Antiqua"/>
          <w:sz w:val="24"/>
          <w:szCs w:val="24"/>
          <w:vertAlign w:val="superscript"/>
        </w:rPr>
        <w:t>136</w:t>
      </w:r>
      <w:r w:rsidR="008A00BC">
        <w:rPr>
          <w:rFonts w:ascii="Book Antiqua" w:hAnsi="Book Antiqua"/>
          <w:sz w:val="24"/>
          <w:szCs w:val="24"/>
          <w:vertAlign w:val="superscript"/>
        </w:rPr>
        <w:t>,</w:t>
      </w:r>
      <w:r w:rsidR="008A00BC" w:rsidRPr="00414881">
        <w:rPr>
          <w:rFonts w:ascii="Book Antiqua" w:hAnsi="Book Antiqua"/>
          <w:sz w:val="24"/>
          <w:szCs w:val="24"/>
          <w:vertAlign w:val="superscript"/>
        </w:rPr>
        <w:t>199]</w:t>
      </w:r>
      <w:r w:rsidR="00052708" w:rsidRPr="00414881">
        <w:rPr>
          <w:rFonts w:ascii="Book Antiqua" w:hAnsi="Book Antiqua"/>
          <w:sz w:val="24"/>
          <w:szCs w:val="24"/>
        </w:rPr>
        <w:t xml:space="preserve">, the fraction </w:t>
      </w:r>
      <w:r w:rsidR="00CD6536" w:rsidRPr="00414881">
        <w:rPr>
          <w:rFonts w:ascii="Book Antiqua" w:hAnsi="Book Antiqua"/>
          <w:sz w:val="24"/>
          <w:szCs w:val="24"/>
        </w:rPr>
        <w:t>EC</w:t>
      </w:r>
      <w:r w:rsidR="0009145D" w:rsidRPr="00414881">
        <w:rPr>
          <w:rFonts w:ascii="Book Antiqua" w:hAnsi="Book Antiqua"/>
          <w:sz w:val="24"/>
          <w:szCs w:val="24"/>
        </w:rPr>
        <w:t>F</w:t>
      </w:r>
      <w:r w:rsidR="00CD6536" w:rsidRPr="00414881">
        <w:rPr>
          <w:rFonts w:ascii="Book Antiqua" w:hAnsi="Book Antiqua"/>
          <w:sz w:val="24"/>
          <w:szCs w:val="24"/>
        </w:rPr>
        <w:t>V/TBW</w:t>
      </w:r>
      <w:r w:rsidR="00052708" w:rsidRPr="00414881">
        <w:rPr>
          <w:rFonts w:ascii="Book Antiqua" w:hAnsi="Book Antiqua"/>
          <w:sz w:val="24"/>
          <w:szCs w:val="24"/>
        </w:rPr>
        <w:t xml:space="preserve"> increased progressively with age in men, while both African American men and women had higher values of </w:t>
      </w:r>
      <w:r w:rsidR="00074318" w:rsidRPr="00414881">
        <w:rPr>
          <w:rFonts w:ascii="Book Antiqua" w:hAnsi="Book Antiqua"/>
          <w:sz w:val="24"/>
          <w:szCs w:val="24"/>
        </w:rPr>
        <w:t>th</w:t>
      </w:r>
      <w:r w:rsidR="00CD6536" w:rsidRPr="00414881">
        <w:rPr>
          <w:rFonts w:ascii="Book Antiqua" w:hAnsi="Book Antiqua"/>
          <w:sz w:val="24"/>
          <w:szCs w:val="24"/>
        </w:rPr>
        <w:t xml:space="preserve">is </w:t>
      </w:r>
      <w:r w:rsidR="00074318" w:rsidRPr="00414881">
        <w:rPr>
          <w:rFonts w:ascii="Book Antiqua" w:hAnsi="Book Antiqua"/>
          <w:sz w:val="24"/>
          <w:szCs w:val="24"/>
        </w:rPr>
        <w:t xml:space="preserve">fraction </w:t>
      </w:r>
      <w:r w:rsidR="001C088C" w:rsidRPr="00414881">
        <w:rPr>
          <w:rFonts w:ascii="Book Antiqua" w:hAnsi="Book Antiqua"/>
          <w:sz w:val="24"/>
          <w:szCs w:val="24"/>
        </w:rPr>
        <w:t>compared to subjects</w:t>
      </w:r>
      <w:r w:rsidR="003D7EE2">
        <w:rPr>
          <w:rFonts w:ascii="Book Antiqua" w:hAnsi="Book Antiqua"/>
          <w:sz w:val="24"/>
          <w:szCs w:val="24"/>
        </w:rPr>
        <w:t xml:space="preserve"> from other ethnic backgrounds</w:t>
      </w:r>
      <w:r w:rsidR="00052708" w:rsidRPr="00414881">
        <w:rPr>
          <w:rFonts w:ascii="Book Antiqua" w:hAnsi="Book Antiqua"/>
          <w:sz w:val="24"/>
          <w:szCs w:val="24"/>
        </w:rPr>
        <w:t xml:space="preserve">. </w:t>
      </w:r>
      <w:r w:rsidR="00621267" w:rsidRPr="00414881">
        <w:rPr>
          <w:rFonts w:ascii="Book Antiqua" w:hAnsi="Book Antiqua"/>
          <w:sz w:val="24"/>
          <w:szCs w:val="24"/>
        </w:rPr>
        <w:t xml:space="preserve">Several studies have confirmed that women have higher </w:t>
      </w:r>
      <w:r w:rsidR="00CD6536" w:rsidRPr="00414881">
        <w:rPr>
          <w:rFonts w:ascii="Book Antiqua" w:hAnsi="Book Antiqua"/>
          <w:sz w:val="24"/>
          <w:szCs w:val="24"/>
        </w:rPr>
        <w:t>EC</w:t>
      </w:r>
      <w:r w:rsidR="0009145D" w:rsidRPr="00414881">
        <w:rPr>
          <w:rFonts w:ascii="Book Antiqua" w:hAnsi="Book Antiqua"/>
          <w:sz w:val="24"/>
          <w:szCs w:val="24"/>
        </w:rPr>
        <w:t>F</w:t>
      </w:r>
      <w:r w:rsidR="00CD6536" w:rsidRPr="00414881">
        <w:rPr>
          <w:rFonts w:ascii="Book Antiqua" w:hAnsi="Book Antiqua"/>
          <w:sz w:val="24"/>
          <w:szCs w:val="24"/>
        </w:rPr>
        <w:t>V/TBW</w:t>
      </w:r>
      <w:r w:rsidR="00621267" w:rsidRPr="00414881">
        <w:rPr>
          <w:rFonts w:ascii="Book Antiqua" w:hAnsi="Book Antiqua"/>
          <w:sz w:val="24"/>
          <w:szCs w:val="24"/>
        </w:rPr>
        <w:t xml:space="preserve"> </w:t>
      </w:r>
      <w:r w:rsidR="00074318" w:rsidRPr="00414881">
        <w:rPr>
          <w:rFonts w:ascii="Book Antiqua" w:hAnsi="Book Antiqua"/>
          <w:sz w:val="24"/>
          <w:szCs w:val="24"/>
        </w:rPr>
        <w:t xml:space="preserve">values </w:t>
      </w:r>
      <w:r w:rsidR="00621267" w:rsidRPr="00414881">
        <w:rPr>
          <w:rFonts w:ascii="Book Antiqua" w:hAnsi="Book Antiqua"/>
          <w:sz w:val="24"/>
          <w:szCs w:val="24"/>
        </w:rPr>
        <w:t xml:space="preserve">in comparison to </w:t>
      </w:r>
      <w:r w:rsidR="00892DED" w:rsidRPr="00414881">
        <w:rPr>
          <w:rFonts w:ascii="Book Antiqua" w:hAnsi="Book Antiqua"/>
          <w:sz w:val="24"/>
          <w:szCs w:val="24"/>
        </w:rPr>
        <w:t xml:space="preserve">age-matched </w:t>
      </w:r>
      <w:proofErr w:type="gramStart"/>
      <w:r w:rsidR="003D7EE2">
        <w:rPr>
          <w:rFonts w:ascii="Book Antiqua" w:hAnsi="Book Antiqua"/>
          <w:sz w:val="24"/>
          <w:szCs w:val="24"/>
        </w:rPr>
        <w:t>men</w:t>
      </w:r>
      <w:r w:rsidR="00E27666" w:rsidRPr="00414881">
        <w:rPr>
          <w:rFonts w:ascii="Book Antiqua" w:hAnsi="Book Antiqua"/>
          <w:sz w:val="24"/>
          <w:szCs w:val="24"/>
          <w:vertAlign w:val="superscript"/>
        </w:rPr>
        <w:t>[</w:t>
      </w:r>
      <w:proofErr w:type="gramEnd"/>
      <w:r w:rsidR="008E06A2" w:rsidRPr="00414881">
        <w:rPr>
          <w:rFonts w:ascii="Book Antiqua" w:hAnsi="Book Antiqua"/>
          <w:sz w:val="24"/>
          <w:szCs w:val="24"/>
          <w:vertAlign w:val="superscript"/>
        </w:rPr>
        <w:t>11</w:t>
      </w:r>
      <w:r w:rsidR="000E5218" w:rsidRPr="00414881">
        <w:rPr>
          <w:rFonts w:ascii="Book Antiqua" w:hAnsi="Book Antiqua"/>
          <w:sz w:val="24"/>
          <w:szCs w:val="24"/>
          <w:vertAlign w:val="superscript"/>
        </w:rPr>
        <w:t>4</w:t>
      </w:r>
      <w:r w:rsidR="003D7EE2">
        <w:rPr>
          <w:rFonts w:ascii="Book Antiqua" w:hAnsi="Book Antiqua"/>
          <w:sz w:val="24"/>
          <w:szCs w:val="24"/>
          <w:vertAlign w:val="superscript"/>
        </w:rPr>
        <w:t>,</w:t>
      </w:r>
      <w:r w:rsidR="008E06A2" w:rsidRPr="00414881">
        <w:rPr>
          <w:rFonts w:ascii="Book Antiqua" w:hAnsi="Book Antiqua"/>
          <w:sz w:val="24"/>
          <w:szCs w:val="24"/>
          <w:vertAlign w:val="superscript"/>
        </w:rPr>
        <w:t>20</w:t>
      </w:r>
      <w:r w:rsidR="00EF1A8B" w:rsidRPr="00414881">
        <w:rPr>
          <w:rFonts w:ascii="Book Antiqua" w:hAnsi="Book Antiqua"/>
          <w:sz w:val="24"/>
          <w:szCs w:val="24"/>
          <w:vertAlign w:val="superscript"/>
        </w:rPr>
        <w:t>0</w:t>
      </w:r>
      <w:r w:rsidR="008E06A2" w:rsidRPr="00414881">
        <w:rPr>
          <w:rFonts w:ascii="Book Antiqua" w:hAnsi="Book Antiqua"/>
          <w:sz w:val="24"/>
          <w:szCs w:val="24"/>
          <w:vertAlign w:val="superscript"/>
        </w:rPr>
        <w:t>-20</w:t>
      </w:r>
      <w:r w:rsidR="00EF1A8B" w:rsidRPr="00414881">
        <w:rPr>
          <w:rFonts w:ascii="Book Antiqua" w:hAnsi="Book Antiqua"/>
          <w:sz w:val="24"/>
          <w:szCs w:val="24"/>
          <w:vertAlign w:val="superscript"/>
        </w:rPr>
        <w:t>2</w:t>
      </w:r>
      <w:r w:rsidR="00E27666" w:rsidRPr="00414881">
        <w:rPr>
          <w:rFonts w:ascii="Book Antiqua" w:hAnsi="Book Antiqua"/>
          <w:sz w:val="24"/>
          <w:szCs w:val="24"/>
          <w:vertAlign w:val="superscript"/>
        </w:rPr>
        <w:t>]</w:t>
      </w:r>
      <w:r w:rsidR="00E27666" w:rsidRPr="00414881">
        <w:rPr>
          <w:rFonts w:ascii="Book Antiqua" w:hAnsi="Book Antiqua"/>
          <w:sz w:val="24"/>
          <w:szCs w:val="24"/>
        </w:rPr>
        <w:t>. Children have substantially different EC</w:t>
      </w:r>
      <w:r w:rsidR="0009145D" w:rsidRPr="00414881">
        <w:rPr>
          <w:rFonts w:ascii="Book Antiqua" w:hAnsi="Book Antiqua"/>
          <w:sz w:val="24"/>
          <w:szCs w:val="24"/>
        </w:rPr>
        <w:t>F</w:t>
      </w:r>
      <w:r w:rsidR="003D7EE2">
        <w:rPr>
          <w:rFonts w:ascii="Book Antiqua" w:hAnsi="Book Antiqua"/>
          <w:sz w:val="24"/>
          <w:szCs w:val="24"/>
        </w:rPr>
        <w:t xml:space="preserve">V/TBW values than </w:t>
      </w:r>
      <w:proofErr w:type="gramStart"/>
      <w:r w:rsidR="003D7EE2">
        <w:rPr>
          <w:rFonts w:ascii="Book Antiqua" w:hAnsi="Book Antiqua"/>
          <w:sz w:val="24"/>
          <w:szCs w:val="24"/>
        </w:rPr>
        <w:t>adults</w:t>
      </w:r>
      <w:r w:rsidR="00E27666" w:rsidRPr="00414881">
        <w:rPr>
          <w:rFonts w:ascii="Book Antiqua" w:hAnsi="Book Antiqua"/>
          <w:sz w:val="24"/>
          <w:szCs w:val="24"/>
          <w:vertAlign w:val="superscript"/>
        </w:rPr>
        <w:t>[</w:t>
      </w:r>
      <w:proofErr w:type="gramEnd"/>
      <w:r w:rsidR="008E06A2" w:rsidRPr="00414881">
        <w:rPr>
          <w:rFonts w:ascii="Book Antiqua" w:hAnsi="Book Antiqua"/>
          <w:sz w:val="24"/>
          <w:szCs w:val="24"/>
          <w:vertAlign w:val="superscript"/>
        </w:rPr>
        <w:t>20</w:t>
      </w:r>
      <w:r w:rsidR="00EF1A8B" w:rsidRPr="00414881">
        <w:rPr>
          <w:rFonts w:ascii="Book Antiqua" w:hAnsi="Book Antiqua"/>
          <w:sz w:val="24"/>
          <w:szCs w:val="24"/>
          <w:vertAlign w:val="superscript"/>
        </w:rPr>
        <w:t>3</w:t>
      </w:r>
      <w:r w:rsidR="00E27666" w:rsidRPr="00414881">
        <w:rPr>
          <w:rFonts w:ascii="Book Antiqua" w:hAnsi="Book Antiqua"/>
          <w:sz w:val="24"/>
          <w:szCs w:val="24"/>
          <w:vertAlign w:val="superscript"/>
        </w:rPr>
        <w:t>]</w:t>
      </w:r>
      <w:r w:rsidR="00E27666" w:rsidRPr="00414881">
        <w:rPr>
          <w:rFonts w:ascii="Book Antiqua" w:hAnsi="Book Antiqua"/>
          <w:sz w:val="24"/>
          <w:szCs w:val="24"/>
        </w:rPr>
        <w:t xml:space="preserve">, </w:t>
      </w:r>
      <w:r w:rsidR="001C088C" w:rsidRPr="00414881">
        <w:rPr>
          <w:rFonts w:ascii="Book Antiqua" w:hAnsi="Book Antiqua"/>
          <w:sz w:val="24"/>
          <w:szCs w:val="24"/>
        </w:rPr>
        <w:t>and</w:t>
      </w:r>
      <w:r w:rsidR="00E27666" w:rsidRPr="00414881">
        <w:rPr>
          <w:rFonts w:ascii="Book Antiqua" w:hAnsi="Book Antiqua"/>
          <w:sz w:val="24"/>
          <w:szCs w:val="24"/>
        </w:rPr>
        <w:t xml:space="preserve"> obese children have higher EC</w:t>
      </w:r>
      <w:r w:rsidR="0009145D" w:rsidRPr="00414881">
        <w:rPr>
          <w:rFonts w:ascii="Book Antiqua" w:hAnsi="Book Antiqua"/>
          <w:sz w:val="24"/>
          <w:szCs w:val="24"/>
        </w:rPr>
        <w:t>F</w:t>
      </w:r>
      <w:r w:rsidR="00E27666" w:rsidRPr="00414881">
        <w:rPr>
          <w:rFonts w:ascii="Book Antiqua" w:hAnsi="Book Antiqua"/>
          <w:sz w:val="24"/>
          <w:szCs w:val="24"/>
        </w:rPr>
        <w:t>V/TBW</w:t>
      </w:r>
      <w:r w:rsidR="003D7EE2">
        <w:rPr>
          <w:rFonts w:ascii="Book Antiqua" w:hAnsi="Book Antiqua"/>
          <w:sz w:val="24"/>
          <w:szCs w:val="24"/>
        </w:rPr>
        <w:t xml:space="preserve"> values than non-obese children</w:t>
      </w:r>
      <w:r w:rsidR="00E27666" w:rsidRPr="00414881">
        <w:rPr>
          <w:rFonts w:ascii="Book Antiqua" w:hAnsi="Book Antiqua"/>
          <w:sz w:val="24"/>
          <w:szCs w:val="24"/>
          <w:vertAlign w:val="superscript"/>
        </w:rPr>
        <w:t>[</w:t>
      </w:r>
      <w:r w:rsidR="008E06A2" w:rsidRPr="00414881">
        <w:rPr>
          <w:rFonts w:ascii="Book Antiqua" w:hAnsi="Book Antiqua"/>
          <w:sz w:val="24"/>
          <w:szCs w:val="24"/>
          <w:vertAlign w:val="superscript"/>
        </w:rPr>
        <w:t>1</w:t>
      </w:r>
      <w:r w:rsidR="000E5218" w:rsidRPr="00414881">
        <w:rPr>
          <w:rFonts w:ascii="Book Antiqua" w:hAnsi="Book Antiqua"/>
          <w:sz w:val="24"/>
          <w:szCs w:val="24"/>
          <w:vertAlign w:val="superscript"/>
        </w:rPr>
        <w:t>51</w:t>
      </w:r>
      <w:r w:rsidR="00E27666" w:rsidRPr="00414881">
        <w:rPr>
          <w:rFonts w:ascii="Book Antiqua" w:hAnsi="Book Antiqua"/>
          <w:sz w:val="24"/>
          <w:szCs w:val="24"/>
          <w:vertAlign w:val="superscript"/>
        </w:rPr>
        <w:t>]</w:t>
      </w:r>
      <w:r w:rsidR="00E27666" w:rsidRPr="00414881">
        <w:rPr>
          <w:rFonts w:ascii="Book Antiqua" w:hAnsi="Book Antiqua"/>
          <w:sz w:val="24"/>
          <w:szCs w:val="24"/>
        </w:rPr>
        <w:t xml:space="preserve">. These </w:t>
      </w:r>
      <w:r w:rsidR="001C088C" w:rsidRPr="00414881">
        <w:rPr>
          <w:rFonts w:ascii="Book Antiqua" w:hAnsi="Book Antiqua"/>
          <w:sz w:val="24"/>
          <w:szCs w:val="24"/>
        </w:rPr>
        <w:t>facts underscore</w:t>
      </w:r>
      <w:r w:rsidR="00E27666" w:rsidRPr="00414881">
        <w:rPr>
          <w:rFonts w:ascii="Book Antiqua" w:hAnsi="Book Antiqua"/>
          <w:sz w:val="24"/>
          <w:szCs w:val="24"/>
        </w:rPr>
        <w:t xml:space="preserve"> the need for establishing normal EC</w:t>
      </w:r>
      <w:r w:rsidR="0009145D" w:rsidRPr="00414881">
        <w:rPr>
          <w:rFonts w:ascii="Book Antiqua" w:hAnsi="Book Antiqua"/>
          <w:sz w:val="24"/>
          <w:szCs w:val="24"/>
        </w:rPr>
        <w:t>F</w:t>
      </w:r>
      <w:r w:rsidR="00E27666" w:rsidRPr="00414881">
        <w:rPr>
          <w:rFonts w:ascii="Book Antiqua" w:hAnsi="Book Antiqua"/>
          <w:sz w:val="24"/>
          <w:szCs w:val="24"/>
        </w:rPr>
        <w:t xml:space="preserve">V values </w:t>
      </w:r>
      <w:r w:rsidR="00C53835" w:rsidRPr="00414881">
        <w:rPr>
          <w:rFonts w:ascii="Book Antiqua" w:hAnsi="Book Antiqua"/>
          <w:sz w:val="24"/>
          <w:szCs w:val="24"/>
        </w:rPr>
        <w:t xml:space="preserve">that are </w:t>
      </w:r>
      <w:r w:rsidR="00E27666" w:rsidRPr="00414881">
        <w:rPr>
          <w:rFonts w:ascii="Book Antiqua" w:hAnsi="Book Antiqua"/>
          <w:sz w:val="24"/>
          <w:szCs w:val="24"/>
        </w:rPr>
        <w:t xml:space="preserve">specific for gender, age, ethnicity and </w:t>
      </w:r>
      <w:r w:rsidR="00D165D9" w:rsidRPr="00414881">
        <w:rPr>
          <w:rFonts w:ascii="Book Antiqua" w:hAnsi="Book Antiqua"/>
          <w:sz w:val="24"/>
          <w:szCs w:val="24"/>
        </w:rPr>
        <w:t>degree of obesity</w:t>
      </w:r>
      <w:r w:rsidR="00E27666" w:rsidRPr="00414881">
        <w:rPr>
          <w:rFonts w:ascii="Book Antiqua" w:hAnsi="Book Antiqua"/>
          <w:sz w:val="24"/>
          <w:szCs w:val="24"/>
        </w:rPr>
        <w:t>.</w:t>
      </w:r>
      <w:r w:rsidR="00414881">
        <w:rPr>
          <w:rFonts w:ascii="Book Antiqua" w:hAnsi="Book Antiqua"/>
          <w:sz w:val="24"/>
          <w:szCs w:val="24"/>
        </w:rPr>
        <w:t xml:space="preserve"> </w:t>
      </w:r>
    </w:p>
    <w:p w14:paraId="397B5994" w14:textId="77777777" w:rsidR="00A026EA" w:rsidRPr="00414881" w:rsidRDefault="00E27666" w:rsidP="003D7EE2">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The importance of e</w:t>
      </w:r>
      <w:r w:rsidR="00A065CD" w:rsidRPr="00414881">
        <w:rPr>
          <w:rFonts w:ascii="Book Antiqua" w:hAnsi="Book Antiqua"/>
          <w:sz w:val="24"/>
          <w:szCs w:val="24"/>
        </w:rPr>
        <w:t xml:space="preserve">stimates of </w:t>
      </w:r>
      <w:r w:rsidRPr="00414881">
        <w:rPr>
          <w:rFonts w:ascii="Book Antiqua" w:hAnsi="Book Antiqua"/>
          <w:sz w:val="24"/>
          <w:szCs w:val="24"/>
        </w:rPr>
        <w:t>EC</w:t>
      </w:r>
      <w:r w:rsidR="0009145D" w:rsidRPr="00414881">
        <w:rPr>
          <w:rFonts w:ascii="Book Antiqua" w:hAnsi="Book Antiqua"/>
          <w:sz w:val="24"/>
          <w:szCs w:val="24"/>
        </w:rPr>
        <w:t>F</w:t>
      </w:r>
      <w:r w:rsidRPr="00414881">
        <w:rPr>
          <w:rFonts w:ascii="Book Antiqua" w:hAnsi="Book Antiqua"/>
          <w:sz w:val="24"/>
          <w:szCs w:val="24"/>
        </w:rPr>
        <w:t xml:space="preserve">V </w:t>
      </w:r>
      <w:r w:rsidR="00A065CD" w:rsidRPr="00414881">
        <w:rPr>
          <w:rFonts w:ascii="Book Antiqua" w:hAnsi="Book Antiqua"/>
          <w:sz w:val="24"/>
          <w:szCs w:val="24"/>
        </w:rPr>
        <w:t>in various disease states, t</w:t>
      </w:r>
      <w:r w:rsidRPr="00414881">
        <w:rPr>
          <w:rFonts w:ascii="Book Antiqua" w:hAnsi="Book Antiqua"/>
          <w:sz w:val="24"/>
          <w:szCs w:val="24"/>
        </w:rPr>
        <w:t xml:space="preserve">he various methods </w:t>
      </w:r>
      <w:r w:rsidR="00A065CD" w:rsidRPr="00414881">
        <w:rPr>
          <w:rFonts w:ascii="Book Antiqua" w:hAnsi="Book Antiqua"/>
          <w:sz w:val="24"/>
          <w:szCs w:val="24"/>
        </w:rPr>
        <w:t>that are available for measuring EC</w:t>
      </w:r>
      <w:r w:rsidR="0009145D" w:rsidRPr="00414881">
        <w:rPr>
          <w:rFonts w:ascii="Book Antiqua" w:hAnsi="Book Antiqua"/>
          <w:sz w:val="24"/>
          <w:szCs w:val="24"/>
        </w:rPr>
        <w:t>F</w:t>
      </w:r>
      <w:r w:rsidR="00A065CD" w:rsidRPr="00414881">
        <w:rPr>
          <w:rFonts w:ascii="Book Antiqua" w:hAnsi="Book Antiqua"/>
          <w:sz w:val="24"/>
          <w:szCs w:val="24"/>
        </w:rPr>
        <w:t xml:space="preserve">V, and </w:t>
      </w:r>
      <w:r w:rsidRPr="00414881">
        <w:rPr>
          <w:rFonts w:ascii="Book Antiqua" w:hAnsi="Book Antiqua"/>
          <w:sz w:val="24"/>
          <w:szCs w:val="24"/>
        </w:rPr>
        <w:t>the limitations</w:t>
      </w:r>
      <w:r w:rsidR="00A065CD" w:rsidRPr="00414881">
        <w:rPr>
          <w:rFonts w:ascii="Book Antiqua" w:hAnsi="Book Antiqua"/>
          <w:sz w:val="24"/>
          <w:szCs w:val="24"/>
        </w:rPr>
        <w:t xml:space="preserve"> and costs of these methods</w:t>
      </w:r>
      <w:r w:rsidRPr="00414881">
        <w:rPr>
          <w:rFonts w:ascii="Book Antiqua" w:hAnsi="Book Antiqua"/>
          <w:sz w:val="24"/>
          <w:szCs w:val="24"/>
        </w:rPr>
        <w:t xml:space="preserve"> create </w:t>
      </w:r>
      <w:r w:rsidR="002D2FA3" w:rsidRPr="00414881">
        <w:rPr>
          <w:rFonts w:ascii="Book Antiqua" w:hAnsi="Book Antiqua"/>
          <w:sz w:val="24"/>
          <w:szCs w:val="24"/>
        </w:rPr>
        <w:t>the</w:t>
      </w:r>
      <w:r w:rsidRPr="00414881">
        <w:rPr>
          <w:rFonts w:ascii="Book Antiqua" w:hAnsi="Book Antiqua"/>
          <w:sz w:val="24"/>
          <w:szCs w:val="24"/>
        </w:rPr>
        <w:t xml:space="preserve"> need </w:t>
      </w:r>
      <w:r w:rsidR="00892DED" w:rsidRPr="00414881">
        <w:rPr>
          <w:rFonts w:ascii="Book Antiqua" w:hAnsi="Book Antiqua"/>
          <w:sz w:val="24"/>
          <w:szCs w:val="24"/>
        </w:rPr>
        <w:t xml:space="preserve">to </w:t>
      </w:r>
      <w:r w:rsidR="00A31965" w:rsidRPr="00414881">
        <w:rPr>
          <w:rFonts w:ascii="Book Antiqua" w:hAnsi="Book Antiqua"/>
          <w:sz w:val="24"/>
          <w:szCs w:val="24"/>
        </w:rPr>
        <w:t>choose</w:t>
      </w:r>
      <w:r w:rsidRPr="00414881">
        <w:rPr>
          <w:rFonts w:ascii="Book Antiqua" w:hAnsi="Book Antiqua"/>
          <w:sz w:val="24"/>
          <w:szCs w:val="24"/>
        </w:rPr>
        <w:t xml:space="preserve"> the best method of measurement. </w:t>
      </w:r>
      <w:r w:rsidR="00A065CD" w:rsidRPr="00414881">
        <w:rPr>
          <w:rFonts w:ascii="Book Antiqua" w:hAnsi="Book Antiqua"/>
          <w:sz w:val="24"/>
          <w:szCs w:val="24"/>
        </w:rPr>
        <w:t xml:space="preserve">Shepherd </w:t>
      </w:r>
      <w:r w:rsidR="008A00BC">
        <w:rPr>
          <w:rFonts w:ascii="Book Antiqua" w:hAnsi="Book Antiqua" w:hint="eastAsia"/>
          <w:i/>
          <w:sz w:val="24"/>
          <w:szCs w:val="24"/>
          <w:lang w:eastAsia="zh-CN"/>
        </w:rPr>
        <w:t xml:space="preserve">et </w:t>
      </w:r>
      <w:proofErr w:type="gramStart"/>
      <w:r w:rsidR="008A00BC">
        <w:rPr>
          <w:rFonts w:ascii="Book Antiqua" w:hAnsi="Book Antiqua" w:hint="eastAsia"/>
          <w:i/>
          <w:sz w:val="24"/>
          <w:szCs w:val="24"/>
          <w:lang w:eastAsia="zh-CN"/>
        </w:rPr>
        <w:t>al</w:t>
      </w:r>
      <w:r w:rsidR="008A00BC" w:rsidRPr="00414881">
        <w:rPr>
          <w:rFonts w:ascii="Book Antiqua" w:hAnsi="Book Antiqua"/>
          <w:sz w:val="24"/>
          <w:szCs w:val="24"/>
          <w:vertAlign w:val="superscript"/>
        </w:rPr>
        <w:t>[</w:t>
      </w:r>
      <w:proofErr w:type="gramEnd"/>
      <w:r w:rsidR="008A00BC" w:rsidRPr="00414881">
        <w:rPr>
          <w:rFonts w:ascii="Book Antiqua" w:hAnsi="Book Antiqua"/>
          <w:sz w:val="24"/>
          <w:szCs w:val="24"/>
          <w:vertAlign w:val="superscript"/>
        </w:rPr>
        <w:t>204]</w:t>
      </w:r>
      <w:r w:rsidR="00A065CD" w:rsidRPr="00414881">
        <w:rPr>
          <w:rFonts w:ascii="Book Antiqua" w:hAnsi="Book Antiqua"/>
          <w:sz w:val="24"/>
          <w:szCs w:val="24"/>
        </w:rPr>
        <w:t xml:space="preserve"> </w:t>
      </w:r>
      <w:r w:rsidR="000802F4" w:rsidRPr="00414881">
        <w:rPr>
          <w:rFonts w:ascii="Book Antiqua" w:hAnsi="Book Antiqua"/>
          <w:sz w:val="24"/>
          <w:szCs w:val="24"/>
        </w:rPr>
        <w:t xml:space="preserve">compared </w:t>
      </w:r>
      <w:r w:rsidR="00A065CD" w:rsidRPr="00414881">
        <w:rPr>
          <w:rFonts w:ascii="Book Antiqua" w:hAnsi="Book Antiqua"/>
          <w:sz w:val="24"/>
          <w:szCs w:val="24"/>
        </w:rPr>
        <w:t xml:space="preserve">recently </w:t>
      </w:r>
      <w:r w:rsidR="000802F4" w:rsidRPr="00414881">
        <w:rPr>
          <w:rFonts w:ascii="Book Antiqua" w:hAnsi="Book Antiqua"/>
          <w:sz w:val="24"/>
          <w:szCs w:val="24"/>
        </w:rPr>
        <w:t xml:space="preserve">various methods of analyzing body composition in terms of </w:t>
      </w:r>
      <w:r w:rsidR="00A026EA" w:rsidRPr="00414881">
        <w:rPr>
          <w:rFonts w:ascii="Book Antiqua" w:hAnsi="Book Antiqua"/>
          <w:sz w:val="24"/>
          <w:szCs w:val="24"/>
        </w:rPr>
        <w:t>cost, compliance, infrastructure, precision, quality control,</w:t>
      </w:r>
      <w:r w:rsidR="003D7EE2">
        <w:rPr>
          <w:rFonts w:ascii="Book Antiqua" w:hAnsi="Book Antiqua"/>
          <w:sz w:val="24"/>
          <w:szCs w:val="24"/>
        </w:rPr>
        <w:t xml:space="preserve"> training, trueness, and safety</w:t>
      </w:r>
      <w:r w:rsidR="00A026EA" w:rsidRPr="00414881">
        <w:rPr>
          <w:rFonts w:ascii="Book Antiqua" w:hAnsi="Book Antiqua"/>
          <w:sz w:val="24"/>
          <w:szCs w:val="24"/>
        </w:rPr>
        <w:t>.</w:t>
      </w:r>
      <w:r w:rsidR="003D7EE2">
        <w:rPr>
          <w:rFonts w:ascii="Book Antiqua" w:hAnsi="Book Antiqua" w:hint="eastAsia"/>
          <w:sz w:val="24"/>
          <w:szCs w:val="24"/>
          <w:lang w:eastAsia="zh-CN"/>
        </w:rPr>
        <w:t xml:space="preserve"> </w:t>
      </w:r>
      <w:r w:rsidR="008E06A2" w:rsidRPr="00414881">
        <w:rPr>
          <w:rFonts w:ascii="Book Antiqua" w:hAnsi="Book Antiqua"/>
          <w:sz w:val="24"/>
          <w:szCs w:val="24"/>
        </w:rPr>
        <w:t>The</w:t>
      </w:r>
      <w:r w:rsidR="00A026EA" w:rsidRPr="00414881">
        <w:rPr>
          <w:rFonts w:ascii="Book Antiqua" w:hAnsi="Book Antiqua"/>
          <w:sz w:val="24"/>
          <w:szCs w:val="24"/>
        </w:rPr>
        <w:t xml:space="preserve"> major </w:t>
      </w:r>
      <w:r w:rsidR="00A065CD" w:rsidRPr="00414881">
        <w:rPr>
          <w:rFonts w:ascii="Book Antiqua" w:hAnsi="Book Antiqua"/>
          <w:sz w:val="24"/>
          <w:szCs w:val="24"/>
        </w:rPr>
        <w:t xml:space="preserve">limitation of all methods </w:t>
      </w:r>
      <w:r w:rsidR="002129C3" w:rsidRPr="00414881">
        <w:rPr>
          <w:rFonts w:ascii="Book Antiqua" w:hAnsi="Book Antiqua"/>
          <w:sz w:val="24"/>
          <w:szCs w:val="24"/>
        </w:rPr>
        <w:t xml:space="preserve">for </w:t>
      </w:r>
      <w:r w:rsidR="00A065CD" w:rsidRPr="00414881">
        <w:rPr>
          <w:rFonts w:ascii="Book Antiqua" w:hAnsi="Book Antiqua"/>
          <w:sz w:val="24"/>
          <w:szCs w:val="24"/>
        </w:rPr>
        <w:t>measuring EC</w:t>
      </w:r>
      <w:r w:rsidR="0009145D" w:rsidRPr="00414881">
        <w:rPr>
          <w:rFonts w:ascii="Book Antiqua" w:hAnsi="Book Antiqua"/>
          <w:sz w:val="24"/>
          <w:szCs w:val="24"/>
        </w:rPr>
        <w:t>F</w:t>
      </w:r>
      <w:r w:rsidR="00A065CD" w:rsidRPr="00414881">
        <w:rPr>
          <w:rFonts w:ascii="Book Antiqua" w:hAnsi="Book Antiqua"/>
          <w:sz w:val="24"/>
          <w:szCs w:val="24"/>
        </w:rPr>
        <w:t xml:space="preserve">V is encountered </w:t>
      </w:r>
      <w:r w:rsidR="005950AE" w:rsidRPr="00414881">
        <w:rPr>
          <w:rFonts w:ascii="Book Antiqua" w:hAnsi="Book Antiqua"/>
          <w:sz w:val="24"/>
          <w:szCs w:val="24"/>
        </w:rPr>
        <w:t>during</w:t>
      </w:r>
      <w:r w:rsidR="00A065CD" w:rsidRPr="00414881">
        <w:rPr>
          <w:rFonts w:ascii="Book Antiqua" w:hAnsi="Book Antiqua"/>
          <w:sz w:val="24"/>
          <w:szCs w:val="24"/>
        </w:rPr>
        <w:t xml:space="preserve"> </w:t>
      </w:r>
      <w:r w:rsidR="00A026EA" w:rsidRPr="00414881">
        <w:rPr>
          <w:rFonts w:ascii="Book Antiqua" w:hAnsi="Book Antiqua"/>
          <w:sz w:val="24"/>
          <w:szCs w:val="24"/>
        </w:rPr>
        <w:t xml:space="preserve">severe acute </w:t>
      </w:r>
      <w:r w:rsidR="00F74A34" w:rsidRPr="00414881">
        <w:rPr>
          <w:rFonts w:ascii="Book Antiqua" w:hAnsi="Book Antiqua"/>
          <w:sz w:val="24"/>
          <w:szCs w:val="24"/>
        </w:rPr>
        <w:t xml:space="preserve">or chronic </w:t>
      </w:r>
      <w:r w:rsidR="00A026EA" w:rsidRPr="00414881">
        <w:rPr>
          <w:rFonts w:ascii="Book Antiqua" w:hAnsi="Book Antiqua"/>
          <w:sz w:val="24"/>
          <w:szCs w:val="24"/>
        </w:rPr>
        <w:t>illness</w:t>
      </w:r>
      <w:r w:rsidR="00A065CD" w:rsidRPr="00414881">
        <w:rPr>
          <w:rFonts w:ascii="Book Antiqua" w:hAnsi="Book Antiqua"/>
          <w:sz w:val="24"/>
          <w:szCs w:val="24"/>
        </w:rPr>
        <w:t>es</w:t>
      </w:r>
      <w:r w:rsidR="00A026EA" w:rsidRPr="00414881">
        <w:rPr>
          <w:rFonts w:ascii="Book Antiqua" w:hAnsi="Book Antiqua"/>
          <w:sz w:val="24"/>
          <w:szCs w:val="24"/>
        </w:rPr>
        <w:t xml:space="preserve">. </w:t>
      </w:r>
      <w:r w:rsidR="00A065CD" w:rsidRPr="00414881">
        <w:rPr>
          <w:rFonts w:ascii="Book Antiqua" w:hAnsi="Book Antiqua"/>
          <w:sz w:val="24"/>
          <w:szCs w:val="24"/>
        </w:rPr>
        <w:t xml:space="preserve">Several illnesses lead to both hypervolemia </w:t>
      </w:r>
      <w:r w:rsidR="000C5F50" w:rsidRPr="00414881">
        <w:rPr>
          <w:rFonts w:ascii="Book Antiqua" w:hAnsi="Book Antiqua"/>
          <w:sz w:val="24"/>
          <w:szCs w:val="24"/>
        </w:rPr>
        <w:t>producing</w:t>
      </w:r>
      <w:r w:rsidR="00A065CD" w:rsidRPr="00414881">
        <w:rPr>
          <w:rFonts w:ascii="Book Antiqua" w:hAnsi="Book Antiqua"/>
          <w:sz w:val="24"/>
          <w:szCs w:val="24"/>
        </w:rPr>
        <w:t xml:space="preserve"> clinical manifestations </w:t>
      </w:r>
      <w:r w:rsidR="008C1BDF" w:rsidRPr="00414881">
        <w:rPr>
          <w:rFonts w:ascii="Book Antiqua" w:hAnsi="Book Antiqua"/>
          <w:sz w:val="24"/>
          <w:szCs w:val="24"/>
        </w:rPr>
        <w:t xml:space="preserve">and </w:t>
      </w:r>
      <w:r w:rsidR="002129C3" w:rsidRPr="00414881">
        <w:rPr>
          <w:rFonts w:ascii="Book Antiqua" w:hAnsi="Book Antiqua"/>
          <w:sz w:val="24"/>
          <w:szCs w:val="24"/>
        </w:rPr>
        <w:t>uncertaint</w:t>
      </w:r>
      <w:r w:rsidR="008C1BDF" w:rsidRPr="00414881">
        <w:rPr>
          <w:rFonts w:ascii="Book Antiqua" w:hAnsi="Book Antiqua"/>
          <w:sz w:val="24"/>
          <w:szCs w:val="24"/>
        </w:rPr>
        <w:t xml:space="preserve">y about </w:t>
      </w:r>
      <w:r w:rsidR="008E06A2" w:rsidRPr="00414881">
        <w:rPr>
          <w:rFonts w:ascii="Book Antiqua" w:hAnsi="Book Antiqua"/>
          <w:sz w:val="24"/>
          <w:szCs w:val="24"/>
        </w:rPr>
        <w:t>the desired value</w:t>
      </w:r>
      <w:r w:rsidR="008C1BDF" w:rsidRPr="00414881">
        <w:rPr>
          <w:rFonts w:ascii="Book Antiqua" w:hAnsi="Book Antiqua"/>
          <w:sz w:val="24"/>
          <w:szCs w:val="24"/>
        </w:rPr>
        <w:t>s</w:t>
      </w:r>
      <w:r w:rsidR="008E06A2" w:rsidRPr="00414881">
        <w:rPr>
          <w:rFonts w:ascii="Book Antiqua" w:hAnsi="Book Antiqua"/>
          <w:sz w:val="24"/>
          <w:szCs w:val="24"/>
        </w:rPr>
        <w:t xml:space="preserve"> of EC</w:t>
      </w:r>
      <w:r w:rsidR="00D65CB5" w:rsidRPr="00414881">
        <w:rPr>
          <w:rFonts w:ascii="Book Antiqua" w:hAnsi="Book Antiqua"/>
          <w:sz w:val="24"/>
          <w:szCs w:val="24"/>
        </w:rPr>
        <w:t>F</w:t>
      </w:r>
      <w:r w:rsidR="008E06A2" w:rsidRPr="00414881">
        <w:rPr>
          <w:rFonts w:ascii="Book Antiqua" w:hAnsi="Book Antiqua"/>
          <w:sz w:val="24"/>
          <w:szCs w:val="24"/>
        </w:rPr>
        <w:t>V</w:t>
      </w:r>
      <w:r w:rsidR="008C1BDF" w:rsidRPr="00414881">
        <w:rPr>
          <w:rFonts w:ascii="Book Antiqua" w:hAnsi="Book Antiqua"/>
          <w:sz w:val="24"/>
          <w:szCs w:val="24"/>
        </w:rPr>
        <w:t xml:space="preserve">. </w:t>
      </w:r>
      <w:r w:rsidR="00E74C60" w:rsidRPr="00414881">
        <w:rPr>
          <w:rFonts w:ascii="Book Antiqua" w:hAnsi="Book Antiqua"/>
          <w:sz w:val="24"/>
          <w:szCs w:val="24"/>
        </w:rPr>
        <w:t>For th</w:t>
      </w:r>
      <w:r w:rsidR="008C1BDF" w:rsidRPr="00414881">
        <w:rPr>
          <w:rFonts w:ascii="Book Antiqua" w:hAnsi="Book Antiqua"/>
          <w:sz w:val="24"/>
          <w:szCs w:val="24"/>
        </w:rPr>
        <w:t>ese</w:t>
      </w:r>
      <w:r w:rsidR="00E74C60" w:rsidRPr="00414881">
        <w:rPr>
          <w:rFonts w:ascii="Book Antiqua" w:hAnsi="Book Antiqua"/>
          <w:sz w:val="24"/>
          <w:szCs w:val="24"/>
        </w:rPr>
        <w:t xml:space="preserve"> reason</w:t>
      </w:r>
      <w:r w:rsidR="008C1BDF" w:rsidRPr="00414881">
        <w:rPr>
          <w:rFonts w:ascii="Book Antiqua" w:hAnsi="Book Antiqua"/>
          <w:sz w:val="24"/>
          <w:szCs w:val="24"/>
        </w:rPr>
        <w:t>s</w:t>
      </w:r>
      <w:r w:rsidR="00E74C60" w:rsidRPr="00414881">
        <w:rPr>
          <w:rFonts w:ascii="Book Antiqua" w:hAnsi="Book Antiqua"/>
          <w:sz w:val="24"/>
          <w:szCs w:val="24"/>
        </w:rPr>
        <w:t>, t</w:t>
      </w:r>
      <w:r w:rsidR="00A026EA" w:rsidRPr="00414881">
        <w:rPr>
          <w:rFonts w:ascii="Book Antiqua" w:hAnsi="Book Antiqua"/>
          <w:sz w:val="24"/>
          <w:szCs w:val="24"/>
        </w:rPr>
        <w:t>h</w:t>
      </w:r>
      <w:r w:rsidR="00E74C60" w:rsidRPr="00414881">
        <w:rPr>
          <w:rFonts w:ascii="Book Antiqua" w:hAnsi="Book Antiqua"/>
          <w:sz w:val="24"/>
          <w:szCs w:val="24"/>
        </w:rPr>
        <w:t>e</w:t>
      </w:r>
      <w:r w:rsidR="00A026EA" w:rsidRPr="00414881">
        <w:rPr>
          <w:rFonts w:ascii="Book Antiqua" w:hAnsi="Book Antiqua"/>
          <w:sz w:val="24"/>
          <w:szCs w:val="24"/>
        </w:rPr>
        <w:t xml:space="preserve"> </w:t>
      </w:r>
      <w:r w:rsidR="00A026EA" w:rsidRPr="00414881">
        <w:rPr>
          <w:rFonts w:ascii="Book Antiqua" w:hAnsi="Book Antiqua"/>
          <w:sz w:val="24"/>
          <w:szCs w:val="24"/>
        </w:rPr>
        <w:lastRenderedPageBreak/>
        <w:t xml:space="preserve">challenge </w:t>
      </w:r>
      <w:r w:rsidR="00E74C60" w:rsidRPr="00414881">
        <w:rPr>
          <w:rFonts w:ascii="Book Antiqua" w:hAnsi="Book Antiqua"/>
          <w:sz w:val="24"/>
          <w:szCs w:val="24"/>
        </w:rPr>
        <w:t>of optimal EC</w:t>
      </w:r>
      <w:r w:rsidR="00D65CB5" w:rsidRPr="00414881">
        <w:rPr>
          <w:rFonts w:ascii="Book Antiqua" w:hAnsi="Book Antiqua"/>
          <w:sz w:val="24"/>
          <w:szCs w:val="24"/>
        </w:rPr>
        <w:t>F</w:t>
      </w:r>
      <w:r w:rsidR="00E74C60" w:rsidRPr="00414881">
        <w:rPr>
          <w:rFonts w:ascii="Book Antiqua" w:hAnsi="Book Antiqua"/>
          <w:sz w:val="24"/>
          <w:szCs w:val="24"/>
        </w:rPr>
        <w:t xml:space="preserve">V in severe illness </w:t>
      </w:r>
      <w:r w:rsidR="00A026EA" w:rsidRPr="00414881">
        <w:rPr>
          <w:rFonts w:ascii="Book Antiqua" w:hAnsi="Book Antiqua"/>
          <w:sz w:val="24"/>
          <w:szCs w:val="24"/>
        </w:rPr>
        <w:t xml:space="preserve">merits a separate analysis </w:t>
      </w:r>
      <w:r w:rsidR="00F74A34" w:rsidRPr="00414881">
        <w:rPr>
          <w:rFonts w:ascii="Book Antiqua" w:hAnsi="Book Antiqua"/>
          <w:sz w:val="24"/>
          <w:szCs w:val="24"/>
        </w:rPr>
        <w:t xml:space="preserve">as a </w:t>
      </w:r>
      <w:r w:rsidR="00A026EA" w:rsidRPr="00414881">
        <w:rPr>
          <w:rFonts w:ascii="Book Antiqua" w:hAnsi="Book Antiqua"/>
          <w:sz w:val="24"/>
          <w:szCs w:val="24"/>
        </w:rPr>
        <w:t>fluid balance concept and is addressed in the next section.</w:t>
      </w:r>
    </w:p>
    <w:p w14:paraId="4C284F58" w14:textId="77777777" w:rsidR="008F06B2" w:rsidRPr="00414881" w:rsidRDefault="008F06B2" w:rsidP="00414881">
      <w:pPr>
        <w:spacing w:after="0" w:line="360" w:lineRule="auto"/>
        <w:jc w:val="both"/>
        <w:rPr>
          <w:rFonts w:ascii="Book Antiqua" w:hAnsi="Book Antiqua"/>
          <w:b/>
          <w:sz w:val="24"/>
          <w:szCs w:val="24"/>
        </w:rPr>
      </w:pPr>
    </w:p>
    <w:p w14:paraId="4178AEDF" w14:textId="77777777" w:rsidR="00A026EA" w:rsidRPr="00414881" w:rsidRDefault="007B6D72" w:rsidP="00414881">
      <w:pPr>
        <w:tabs>
          <w:tab w:val="left" w:pos="8445"/>
        </w:tabs>
        <w:spacing w:after="0" w:line="360" w:lineRule="auto"/>
        <w:jc w:val="both"/>
        <w:rPr>
          <w:rFonts w:ascii="Book Antiqua" w:hAnsi="Book Antiqua"/>
          <w:b/>
          <w:sz w:val="24"/>
          <w:szCs w:val="24"/>
        </w:rPr>
      </w:pPr>
      <w:r w:rsidRPr="00414881">
        <w:rPr>
          <w:rFonts w:ascii="Book Antiqua" w:hAnsi="Book Antiqua"/>
          <w:b/>
          <w:sz w:val="24"/>
          <w:szCs w:val="24"/>
        </w:rPr>
        <w:t>BODY FLUID BALANCE IN SEVERE CHRON</w:t>
      </w:r>
      <w:r w:rsidR="00D94FDB" w:rsidRPr="00414881">
        <w:rPr>
          <w:rFonts w:ascii="Book Antiqua" w:hAnsi="Book Antiqua"/>
          <w:b/>
          <w:sz w:val="24"/>
          <w:szCs w:val="24"/>
        </w:rPr>
        <w:t>I</w:t>
      </w:r>
      <w:r w:rsidRPr="00414881">
        <w:rPr>
          <w:rFonts w:ascii="Book Antiqua" w:hAnsi="Book Antiqua"/>
          <w:b/>
          <w:sz w:val="24"/>
          <w:szCs w:val="24"/>
        </w:rPr>
        <w:t>C OR ACUTE ILLNESS</w:t>
      </w:r>
      <w:r w:rsidR="008C1BDF" w:rsidRPr="00414881">
        <w:rPr>
          <w:rFonts w:ascii="Book Antiqua" w:hAnsi="Book Antiqua"/>
          <w:b/>
          <w:sz w:val="24"/>
          <w:szCs w:val="24"/>
        </w:rPr>
        <w:tab/>
      </w:r>
    </w:p>
    <w:p w14:paraId="4DD97AED" w14:textId="77777777" w:rsidR="00227FD1" w:rsidRPr="003D7EE2" w:rsidRDefault="00804965" w:rsidP="00414881">
      <w:pPr>
        <w:spacing w:after="0" w:line="360" w:lineRule="auto"/>
        <w:jc w:val="both"/>
        <w:rPr>
          <w:rFonts w:ascii="Book Antiqua" w:hAnsi="Book Antiqua"/>
          <w:b/>
          <w:i/>
          <w:sz w:val="24"/>
          <w:szCs w:val="24"/>
        </w:rPr>
      </w:pPr>
      <w:r w:rsidRPr="003D7EE2">
        <w:rPr>
          <w:rFonts w:ascii="Book Antiqua" w:hAnsi="Book Antiqua"/>
          <w:b/>
          <w:i/>
          <w:sz w:val="24"/>
          <w:szCs w:val="24"/>
        </w:rPr>
        <w:t>C</w:t>
      </w:r>
      <w:r w:rsidR="007D495E" w:rsidRPr="003D7EE2">
        <w:rPr>
          <w:rFonts w:ascii="Book Antiqua" w:hAnsi="Book Antiqua"/>
          <w:b/>
          <w:i/>
          <w:sz w:val="24"/>
          <w:szCs w:val="24"/>
        </w:rPr>
        <w:t xml:space="preserve">oncept </w:t>
      </w:r>
      <w:r w:rsidRPr="003D7EE2">
        <w:rPr>
          <w:rFonts w:ascii="Book Antiqua" w:hAnsi="Book Antiqua"/>
          <w:b/>
          <w:i/>
          <w:sz w:val="24"/>
          <w:szCs w:val="24"/>
        </w:rPr>
        <w:t xml:space="preserve">and principles of management </w:t>
      </w:r>
      <w:r w:rsidR="007D495E" w:rsidRPr="003D7EE2">
        <w:rPr>
          <w:rFonts w:ascii="Book Antiqua" w:hAnsi="Book Antiqua"/>
          <w:b/>
          <w:i/>
          <w:sz w:val="24"/>
          <w:szCs w:val="24"/>
        </w:rPr>
        <w:t>of fluid balance</w:t>
      </w:r>
      <w:r w:rsidRPr="003D7EE2">
        <w:rPr>
          <w:rFonts w:ascii="Book Antiqua" w:hAnsi="Book Antiqua"/>
          <w:b/>
          <w:i/>
          <w:sz w:val="24"/>
          <w:szCs w:val="24"/>
        </w:rPr>
        <w:t xml:space="preserve"> in illness</w:t>
      </w:r>
      <w:r w:rsidR="007D495E" w:rsidRPr="003D7EE2">
        <w:rPr>
          <w:rFonts w:ascii="Book Antiqua" w:hAnsi="Book Antiqua"/>
          <w:b/>
          <w:i/>
          <w:sz w:val="24"/>
          <w:szCs w:val="24"/>
        </w:rPr>
        <w:t xml:space="preserve"> </w:t>
      </w:r>
    </w:p>
    <w:p w14:paraId="2B4DAEBD" w14:textId="77777777" w:rsidR="007D495E" w:rsidRPr="00414881" w:rsidRDefault="007D495E" w:rsidP="00414881">
      <w:pPr>
        <w:spacing w:after="0" w:line="360" w:lineRule="auto"/>
        <w:jc w:val="both"/>
        <w:rPr>
          <w:rFonts w:ascii="Book Antiqua" w:hAnsi="Book Antiqua"/>
          <w:b/>
          <w:sz w:val="24"/>
          <w:szCs w:val="24"/>
        </w:rPr>
      </w:pPr>
      <w:r w:rsidRPr="00414881">
        <w:rPr>
          <w:rFonts w:ascii="Book Antiqua" w:hAnsi="Book Antiqua"/>
          <w:sz w:val="24"/>
          <w:szCs w:val="24"/>
        </w:rPr>
        <w:t xml:space="preserve">Disturbances of body fluid balance are cardinal manifestations of </w:t>
      </w:r>
      <w:r w:rsidR="000C5F50" w:rsidRPr="00414881">
        <w:rPr>
          <w:rFonts w:ascii="Book Antiqua" w:hAnsi="Book Antiqua"/>
          <w:sz w:val="24"/>
          <w:szCs w:val="24"/>
        </w:rPr>
        <w:t xml:space="preserve">many </w:t>
      </w:r>
      <w:r w:rsidRPr="00414881">
        <w:rPr>
          <w:rFonts w:ascii="Book Antiqua" w:hAnsi="Book Antiqua"/>
          <w:sz w:val="24"/>
          <w:szCs w:val="24"/>
        </w:rPr>
        <w:t xml:space="preserve">severe acute or chronic </w:t>
      </w:r>
      <w:proofErr w:type="gramStart"/>
      <w:r w:rsidRPr="00414881">
        <w:rPr>
          <w:rFonts w:ascii="Book Antiqua" w:hAnsi="Book Antiqua"/>
          <w:sz w:val="24"/>
          <w:szCs w:val="24"/>
        </w:rPr>
        <w:t>illness</w:t>
      </w:r>
      <w:r w:rsidR="000C5F50" w:rsidRPr="00414881">
        <w:rPr>
          <w:rFonts w:ascii="Book Antiqua" w:hAnsi="Book Antiqua"/>
          <w:sz w:val="24"/>
          <w:szCs w:val="24"/>
        </w:rPr>
        <w:t>es</w:t>
      </w:r>
      <w:r w:rsidRPr="00414881">
        <w:rPr>
          <w:rFonts w:ascii="Book Antiqua" w:hAnsi="Book Antiqua"/>
          <w:sz w:val="24"/>
          <w:szCs w:val="24"/>
          <w:vertAlign w:val="superscript"/>
        </w:rPr>
        <w:t>[</w:t>
      </w:r>
      <w:proofErr w:type="gramEnd"/>
      <w:r w:rsidR="00E74C60" w:rsidRPr="00414881">
        <w:rPr>
          <w:rFonts w:ascii="Book Antiqua" w:hAnsi="Book Antiqua"/>
          <w:sz w:val="24"/>
          <w:szCs w:val="24"/>
          <w:vertAlign w:val="superscript"/>
        </w:rPr>
        <w:t>20</w:t>
      </w:r>
      <w:r w:rsidR="00EF1A8B" w:rsidRPr="00414881">
        <w:rPr>
          <w:rFonts w:ascii="Book Antiqua" w:hAnsi="Book Antiqua"/>
          <w:sz w:val="24"/>
          <w:szCs w:val="24"/>
          <w:vertAlign w:val="superscript"/>
        </w:rPr>
        <w:t>5</w:t>
      </w:r>
      <w:r w:rsidRPr="00414881">
        <w:rPr>
          <w:rFonts w:ascii="Book Antiqua" w:hAnsi="Book Antiqua"/>
          <w:sz w:val="24"/>
          <w:szCs w:val="24"/>
          <w:vertAlign w:val="superscript"/>
        </w:rPr>
        <w:t>]</w:t>
      </w:r>
      <w:r w:rsidRPr="00414881">
        <w:rPr>
          <w:rFonts w:ascii="Book Antiqua" w:hAnsi="Book Antiqua"/>
          <w:sz w:val="24"/>
          <w:szCs w:val="24"/>
        </w:rPr>
        <w:t>. Precise management of</w:t>
      </w:r>
      <w:r w:rsidR="003D7EE2">
        <w:rPr>
          <w:rFonts w:ascii="Book Antiqua" w:hAnsi="Book Antiqua"/>
          <w:sz w:val="24"/>
          <w:szCs w:val="24"/>
        </w:rPr>
        <w:t xml:space="preserve"> these disturbances is </w:t>
      </w:r>
      <w:proofErr w:type="gramStart"/>
      <w:r w:rsidR="003D7EE2">
        <w:rPr>
          <w:rFonts w:ascii="Book Antiqua" w:hAnsi="Book Antiqua"/>
          <w:sz w:val="24"/>
          <w:szCs w:val="24"/>
        </w:rPr>
        <w:t>critical</w:t>
      </w:r>
      <w:r w:rsidRPr="00414881">
        <w:rPr>
          <w:rFonts w:ascii="Book Antiqua" w:hAnsi="Book Antiqua"/>
          <w:sz w:val="24"/>
          <w:szCs w:val="24"/>
          <w:vertAlign w:val="superscript"/>
        </w:rPr>
        <w:t>[</w:t>
      </w:r>
      <w:proofErr w:type="gramEnd"/>
      <w:r w:rsidR="00EF1A8B" w:rsidRPr="00414881">
        <w:rPr>
          <w:rFonts w:ascii="Book Antiqua" w:hAnsi="Book Antiqua"/>
          <w:sz w:val="24"/>
          <w:szCs w:val="24"/>
          <w:vertAlign w:val="superscript"/>
        </w:rPr>
        <w:t>206</w:t>
      </w:r>
      <w:r w:rsidR="007D2E0E" w:rsidRPr="00414881">
        <w:rPr>
          <w:rFonts w:ascii="Book Antiqua" w:hAnsi="Book Antiqua"/>
          <w:sz w:val="24"/>
          <w:szCs w:val="24"/>
          <w:vertAlign w:val="superscript"/>
        </w:rPr>
        <w:t>]</w:t>
      </w:r>
      <w:r w:rsidRPr="00414881">
        <w:rPr>
          <w:rFonts w:ascii="Book Antiqua" w:hAnsi="Book Antiqua"/>
          <w:sz w:val="24"/>
          <w:szCs w:val="24"/>
        </w:rPr>
        <w:t>. Fluid management must address both repletion of def</w:t>
      </w:r>
      <w:r w:rsidR="003D7EE2">
        <w:rPr>
          <w:rFonts w:ascii="Book Antiqua" w:hAnsi="Book Antiqua"/>
          <w:sz w:val="24"/>
          <w:szCs w:val="24"/>
        </w:rPr>
        <w:t xml:space="preserve">icits and avoidance of </w:t>
      </w:r>
      <w:proofErr w:type="gramStart"/>
      <w:r w:rsidR="003D7EE2">
        <w:rPr>
          <w:rFonts w:ascii="Book Antiqua" w:hAnsi="Book Antiqua"/>
          <w:sz w:val="24"/>
          <w:szCs w:val="24"/>
        </w:rPr>
        <w:t>excesses</w:t>
      </w:r>
      <w:r w:rsidRPr="00414881">
        <w:rPr>
          <w:rFonts w:ascii="Book Antiqua" w:hAnsi="Book Antiqua"/>
          <w:sz w:val="24"/>
          <w:szCs w:val="24"/>
          <w:vertAlign w:val="superscript"/>
        </w:rPr>
        <w:t>[</w:t>
      </w:r>
      <w:proofErr w:type="gramEnd"/>
      <w:r w:rsidR="00EF1A8B" w:rsidRPr="00414881">
        <w:rPr>
          <w:rFonts w:ascii="Book Antiqua" w:hAnsi="Book Antiqua"/>
          <w:sz w:val="24"/>
          <w:szCs w:val="24"/>
          <w:vertAlign w:val="superscript"/>
        </w:rPr>
        <w:t>207</w:t>
      </w:r>
      <w:r w:rsidRPr="00414881">
        <w:rPr>
          <w:rFonts w:ascii="Book Antiqua" w:hAnsi="Book Antiqua"/>
          <w:sz w:val="24"/>
          <w:szCs w:val="24"/>
          <w:vertAlign w:val="superscript"/>
        </w:rPr>
        <w:t>]</w:t>
      </w:r>
      <w:r w:rsidRPr="00414881">
        <w:rPr>
          <w:rFonts w:ascii="Book Antiqua" w:hAnsi="Book Antiqua"/>
          <w:sz w:val="24"/>
          <w:szCs w:val="24"/>
        </w:rPr>
        <w:t xml:space="preserve"> and requires understanding of the regulation and measurement of TBW and particularly EC</w:t>
      </w:r>
      <w:r w:rsidR="00D65CB5" w:rsidRPr="00414881">
        <w:rPr>
          <w:rFonts w:ascii="Book Antiqua" w:hAnsi="Book Antiqua"/>
          <w:sz w:val="24"/>
          <w:szCs w:val="24"/>
        </w:rPr>
        <w:t>F</w:t>
      </w:r>
      <w:r w:rsidRPr="00414881">
        <w:rPr>
          <w:rFonts w:ascii="Book Antiqua" w:hAnsi="Book Antiqua"/>
          <w:sz w:val="24"/>
          <w:szCs w:val="24"/>
        </w:rPr>
        <w:t xml:space="preserve">V. </w:t>
      </w:r>
      <w:r w:rsidR="00546933" w:rsidRPr="00414881">
        <w:rPr>
          <w:rFonts w:ascii="Book Antiqua" w:hAnsi="Book Antiqua"/>
          <w:sz w:val="24"/>
          <w:szCs w:val="24"/>
        </w:rPr>
        <w:t xml:space="preserve">Adequate blood perfusion of organ systems is </w:t>
      </w:r>
      <w:r w:rsidR="00BE52E2" w:rsidRPr="00414881">
        <w:rPr>
          <w:rFonts w:ascii="Book Antiqua" w:hAnsi="Book Antiqua"/>
          <w:sz w:val="24"/>
          <w:szCs w:val="24"/>
        </w:rPr>
        <w:t>essential</w:t>
      </w:r>
      <w:r w:rsidR="00546933" w:rsidRPr="00414881">
        <w:rPr>
          <w:rFonts w:ascii="Book Antiqua" w:hAnsi="Book Antiqua"/>
          <w:sz w:val="24"/>
          <w:szCs w:val="24"/>
        </w:rPr>
        <w:t xml:space="preserve"> and </w:t>
      </w:r>
      <w:r w:rsidR="00BE52E2" w:rsidRPr="00414881">
        <w:rPr>
          <w:rFonts w:ascii="Book Antiqua" w:hAnsi="Book Antiqua"/>
          <w:sz w:val="24"/>
          <w:szCs w:val="24"/>
        </w:rPr>
        <w:t>i</w:t>
      </w:r>
      <w:r w:rsidR="00546933" w:rsidRPr="00414881">
        <w:rPr>
          <w:rFonts w:ascii="Book Antiqua" w:hAnsi="Book Antiqua"/>
          <w:sz w:val="24"/>
          <w:szCs w:val="24"/>
        </w:rPr>
        <w:t xml:space="preserve">s an </w:t>
      </w:r>
      <w:r w:rsidR="00BE52E2" w:rsidRPr="00414881">
        <w:rPr>
          <w:rFonts w:ascii="Book Antiqua" w:hAnsi="Book Antiqua"/>
          <w:sz w:val="24"/>
          <w:szCs w:val="24"/>
        </w:rPr>
        <w:t xml:space="preserve">indispensable role </w:t>
      </w:r>
      <w:r w:rsidR="00546933" w:rsidRPr="00414881">
        <w:rPr>
          <w:rFonts w:ascii="Book Antiqua" w:hAnsi="Book Antiqua"/>
          <w:sz w:val="24"/>
          <w:szCs w:val="24"/>
        </w:rPr>
        <w:t>of EC</w:t>
      </w:r>
      <w:r w:rsidR="00D65CB5" w:rsidRPr="00414881">
        <w:rPr>
          <w:rFonts w:ascii="Book Antiqua" w:hAnsi="Book Antiqua"/>
          <w:sz w:val="24"/>
          <w:szCs w:val="24"/>
        </w:rPr>
        <w:t>F</w:t>
      </w:r>
      <w:r w:rsidR="00546933" w:rsidRPr="00414881">
        <w:rPr>
          <w:rFonts w:ascii="Book Antiqua" w:hAnsi="Book Antiqua"/>
          <w:sz w:val="24"/>
          <w:szCs w:val="24"/>
        </w:rPr>
        <w:t xml:space="preserve">V. </w:t>
      </w:r>
      <w:r w:rsidR="00BE52E2" w:rsidRPr="00414881">
        <w:rPr>
          <w:rFonts w:ascii="Book Antiqua" w:hAnsi="Book Antiqua"/>
          <w:sz w:val="24"/>
          <w:szCs w:val="24"/>
        </w:rPr>
        <w:t>Normal c</w:t>
      </w:r>
      <w:r w:rsidR="00546933" w:rsidRPr="00414881">
        <w:rPr>
          <w:rFonts w:ascii="Book Antiqua" w:hAnsi="Book Antiqua"/>
          <w:sz w:val="24"/>
          <w:szCs w:val="24"/>
        </w:rPr>
        <w:t>ell function and survival require</w:t>
      </w:r>
      <w:r w:rsidR="00BE52E2" w:rsidRPr="00414881">
        <w:rPr>
          <w:rFonts w:ascii="Book Antiqua" w:hAnsi="Book Antiqua"/>
          <w:sz w:val="24"/>
          <w:szCs w:val="24"/>
        </w:rPr>
        <w:t xml:space="preserve"> an uninterrupted </w:t>
      </w:r>
      <w:r w:rsidR="00546933" w:rsidRPr="00414881">
        <w:rPr>
          <w:rFonts w:ascii="Book Antiqua" w:hAnsi="Book Antiqua"/>
          <w:sz w:val="24"/>
          <w:szCs w:val="24"/>
        </w:rPr>
        <w:t xml:space="preserve">supply of oxygen and nutrients, and removal of carbon dioxide and metabolic by-products. </w:t>
      </w:r>
      <w:r w:rsidRPr="00414881">
        <w:rPr>
          <w:rFonts w:ascii="Book Antiqua" w:hAnsi="Book Antiqua"/>
          <w:sz w:val="24"/>
          <w:szCs w:val="24"/>
        </w:rPr>
        <w:t xml:space="preserve">It has </w:t>
      </w:r>
      <w:r w:rsidR="00BE52E2" w:rsidRPr="00414881">
        <w:rPr>
          <w:rFonts w:ascii="Book Antiqua" w:hAnsi="Book Antiqua"/>
          <w:sz w:val="24"/>
          <w:szCs w:val="24"/>
        </w:rPr>
        <w:t xml:space="preserve">long </w:t>
      </w:r>
      <w:r w:rsidRPr="00414881">
        <w:rPr>
          <w:rFonts w:ascii="Book Antiqua" w:hAnsi="Book Antiqua"/>
          <w:sz w:val="24"/>
          <w:szCs w:val="24"/>
        </w:rPr>
        <w:t xml:space="preserve">been </w:t>
      </w:r>
      <w:r w:rsidR="00BE52E2" w:rsidRPr="00414881">
        <w:rPr>
          <w:rFonts w:ascii="Book Antiqua" w:hAnsi="Book Antiqua"/>
          <w:sz w:val="24"/>
          <w:szCs w:val="24"/>
        </w:rPr>
        <w:t xml:space="preserve">recognized </w:t>
      </w:r>
      <w:r w:rsidRPr="00414881">
        <w:rPr>
          <w:rFonts w:ascii="Book Antiqua" w:hAnsi="Book Antiqua"/>
          <w:sz w:val="24"/>
          <w:szCs w:val="24"/>
        </w:rPr>
        <w:t>that the optimal value of EC</w:t>
      </w:r>
      <w:r w:rsidR="00D65CB5" w:rsidRPr="00414881">
        <w:rPr>
          <w:rFonts w:ascii="Book Antiqua" w:hAnsi="Book Antiqua"/>
          <w:sz w:val="24"/>
          <w:szCs w:val="24"/>
        </w:rPr>
        <w:t>F</w:t>
      </w:r>
      <w:r w:rsidRPr="00414881">
        <w:rPr>
          <w:rFonts w:ascii="Book Antiqua" w:hAnsi="Book Antiqua"/>
          <w:sz w:val="24"/>
          <w:szCs w:val="24"/>
        </w:rPr>
        <w:t>V in critical illness m</w:t>
      </w:r>
      <w:r w:rsidR="003D7EE2">
        <w:rPr>
          <w:rFonts w:ascii="Book Antiqua" w:hAnsi="Book Antiqua"/>
          <w:sz w:val="24"/>
          <w:szCs w:val="24"/>
        </w:rPr>
        <w:t xml:space="preserve">ay differ from a “normal” </w:t>
      </w:r>
      <w:proofErr w:type="gramStart"/>
      <w:r w:rsidR="003D7EE2">
        <w:rPr>
          <w:rFonts w:ascii="Book Antiqua" w:hAnsi="Book Antiqua"/>
          <w:sz w:val="24"/>
          <w:szCs w:val="24"/>
        </w:rPr>
        <w:t>value</w:t>
      </w:r>
      <w:r w:rsidRPr="00414881">
        <w:rPr>
          <w:rFonts w:ascii="Book Antiqua" w:hAnsi="Book Antiqua"/>
          <w:sz w:val="24"/>
          <w:szCs w:val="24"/>
          <w:vertAlign w:val="superscript"/>
        </w:rPr>
        <w:t>[</w:t>
      </w:r>
      <w:proofErr w:type="gramEnd"/>
      <w:r w:rsidR="00E74C60" w:rsidRPr="00414881">
        <w:rPr>
          <w:rFonts w:ascii="Book Antiqua" w:hAnsi="Book Antiqua"/>
          <w:sz w:val="24"/>
          <w:szCs w:val="24"/>
          <w:vertAlign w:val="superscript"/>
        </w:rPr>
        <w:t>2</w:t>
      </w:r>
      <w:r w:rsidR="00EF1A8B" w:rsidRPr="00414881">
        <w:rPr>
          <w:rFonts w:ascii="Book Antiqua" w:hAnsi="Book Antiqua"/>
          <w:sz w:val="24"/>
          <w:szCs w:val="24"/>
          <w:vertAlign w:val="superscript"/>
        </w:rPr>
        <w:t>08</w:t>
      </w:r>
      <w:r w:rsidRPr="00414881">
        <w:rPr>
          <w:rFonts w:ascii="Book Antiqua" w:hAnsi="Book Antiqua"/>
          <w:sz w:val="24"/>
          <w:szCs w:val="24"/>
          <w:vertAlign w:val="superscript"/>
        </w:rPr>
        <w:t>]</w:t>
      </w:r>
      <w:r w:rsidRPr="00414881">
        <w:rPr>
          <w:rFonts w:ascii="Book Antiqua" w:hAnsi="Book Antiqua"/>
          <w:sz w:val="24"/>
          <w:szCs w:val="24"/>
        </w:rPr>
        <w:t xml:space="preserve">. The term “obligatory edema” was used </w:t>
      </w:r>
      <w:r w:rsidR="00062CB5" w:rsidRPr="00414881">
        <w:rPr>
          <w:rFonts w:ascii="Book Antiqua" w:hAnsi="Book Antiqua"/>
          <w:sz w:val="24"/>
          <w:szCs w:val="24"/>
        </w:rPr>
        <w:t>in the past</w:t>
      </w:r>
      <w:r w:rsidRPr="00414881">
        <w:rPr>
          <w:rFonts w:ascii="Book Antiqua" w:hAnsi="Book Antiqua"/>
          <w:sz w:val="24"/>
          <w:szCs w:val="24"/>
        </w:rPr>
        <w:t xml:space="preserve"> to denote the need for an expanded EC</w:t>
      </w:r>
      <w:r w:rsidR="00D65CB5" w:rsidRPr="00414881">
        <w:rPr>
          <w:rFonts w:ascii="Book Antiqua" w:hAnsi="Book Antiqua"/>
          <w:sz w:val="24"/>
          <w:szCs w:val="24"/>
        </w:rPr>
        <w:t>F</w:t>
      </w:r>
      <w:r w:rsidRPr="00414881">
        <w:rPr>
          <w:rFonts w:ascii="Book Antiqua" w:hAnsi="Book Antiqua"/>
          <w:sz w:val="24"/>
          <w:szCs w:val="24"/>
        </w:rPr>
        <w:t xml:space="preserve">V in patients with hepatic cirrhosis, ascites and hypoalbuminemia. The term “effective blood volume” was coined by Peters to indicate the need for </w:t>
      </w:r>
      <w:r w:rsidR="00BE52E2" w:rsidRPr="00414881">
        <w:rPr>
          <w:rFonts w:ascii="Book Antiqua" w:hAnsi="Book Antiqua"/>
          <w:sz w:val="24"/>
          <w:szCs w:val="24"/>
        </w:rPr>
        <w:t>supranormal</w:t>
      </w:r>
      <w:r w:rsidRPr="00414881">
        <w:rPr>
          <w:rFonts w:ascii="Book Antiqua" w:hAnsi="Book Antiqua"/>
          <w:sz w:val="24"/>
          <w:szCs w:val="24"/>
        </w:rPr>
        <w:t xml:space="preserve"> blood v</w:t>
      </w:r>
      <w:r w:rsidR="003D7EE2">
        <w:rPr>
          <w:rFonts w:ascii="Book Antiqua" w:hAnsi="Book Antiqua"/>
          <w:sz w:val="24"/>
          <w:szCs w:val="24"/>
        </w:rPr>
        <w:t xml:space="preserve">olume in certain disease </w:t>
      </w:r>
      <w:proofErr w:type="gramStart"/>
      <w:r w:rsidR="003D7EE2">
        <w:rPr>
          <w:rFonts w:ascii="Book Antiqua" w:hAnsi="Book Antiqua"/>
          <w:sz w:val="24"/>
          <w:szCs w:val="24"/>
        </w:rPr>
        <w:t>states</w:t>
      </w:r>
      <w:r w:rsidRPr="00414881">
        <w:rPr>
          <w:rFonts w:ascii="Book Antiqua" w:hAnsi="Book Antiqua"/>
          <w:sz w:val="24"/>
          <w:szCs w:val="24"/>
          <w:vertAlign w:val="superscript"/>
        </w:rPr>
        <w:t>[</w:t>
      </w:r>
      <w:proofErr w:type="gramEnd"/>
      <w:r w:rsidR="00E74C60" w:rsidRPr="00414881">
        <w:rPr>
          <w:rFonts w:ascii="Book Antiqua" w:hAnsi="Book Antiqua"/>
          <w:sz w:val="24"/>
          <w:szCs w:val="24"/>
          <w:vertAlign w:val="superscript"/>
        </w:rPr>
        <w:t>2</w:t>
      </w:r>
      <w:r w:rsidR="00EF1A8B" w:rsidRPr="00414881">
        <w:rPr>
          <w:rFonts w:ascii="Book Antiqua" w:hAnsi="Book Antiqua"/>
          <w:sz w:val="24"/>
          <w:szCs w:val="24"/>
          <w:vertAlign w:val="superscript"/>
        </w:rPr>
        <w:t>09,</w:t>
      </w:r>
      <w:r w:rsidR="00E74C60" w:rsidRPr="00414881">
        <w:rPr>
          <w:rFonts w:ascii="Book Antiqua" w:hAnsi="Book Antiqua"/>
          <w:sz w:val="24"/>
          <w:szCs w:val="24"/>
          <w:vertAlign w:val="superscript"/>
        </w:rPr>
        <w:t>21</w:t>
      </w:r>
      <w:r w:rsidR="00EF1A8B" w:rsidRPr="00414881">
        <w:rPr>
          <w:rFonts w:ascii="Book Antiqua" w:hAnsi="Book Antiqua"/>
          <w:sz w:val="24"/>
          <w:szCs w:val="24"/>
          <w:vertAlign w:val="superscript"/>
        </w:rPr>
        <w:t>0</w:t>
      </w:r>
      <w:r w:rsidRPr="00414881">
        <w:rPr>
          <w:rFonts w:ascii="Book Antiqua" w:hAnsi="Book Antiqua"/>
          <w:sz w:val="24"/>
          <w:szCs w:val="24"/>
          <w:vertAlign w:val="superscript"/>
        </w:rPr>
        <w:t>]</w:t>
      </w:r>
      <w:r w:rsidRPr="00414881">
        <w:rPr>
          <w:rFonts w:ascii="Book Antiqua" w:hAnsi="Book Antiqua"/>
          <w:sz w:val="24"/>
          <w:szCs w:val="24"/>
        </w:rPr>
        <w:t xml:space="preserve">. </w:t>
      </w:r>
      <w:r w:rsidR="00BE52E2" w:rsidRPr="00414881">
        <w:rPr>
          <w:rFonts w:ascii="Book Antiqua" w:hAnsi="Book Antiqua"/>
          <w:sz w:val="24"/>
          <w:szCs w:val="24"/>
        </w:rPr>
        <w:t xml:space="preserve">More </w:t>
      </w:r>
      <w:r w:rsidR="00546933" w:rsidRPr="00414881">
        <w:rPr>
          <w:rFonts w:ascii="Book Antiqua" w:hAnsi="Book Antiqua"/>
          <w:sz w:val="24"/>
          <w:szCs w:val="24"/>
        </w:rPr>
        <w:t>recent</w:t>
      </w:r>
      <w:r w:rsidR="00BE52E2" w:rsidRPr="00414881">
        <w:rPr>
          <w:rFonts w:ascii="Book Antiqua" w:hAnsi="Book Antiqua"/>
          <w:sz w:val="24"/>
          <w:szCs w:val="24"/>
        </w:rPr>
        <w:t>ly</w:t>
      </w:r>
      <w:r w:rsidR="00546933" w:rsidRPr="00414881">
        <w:rPr>
          <w:rFonts w:ascii="Book Antiqua" w:hAnsi="Book Antiqua"/>
          <w:sz w:val="24"/>
          <w:szCs w:val="24"/>
        </w:rPr>
        <w:t xml:space="preserve">, the term effective arterial blood volume (EABV) has been used to indicate </w:t>
      </w:r>
      <w:r w:rsidR="0056796B" w:rsidRPr="00414881">
        <w:rPr>
          <w:rFonts w:ascii="Book Antiqua" w:hAnsi="Book Antiqua"/>
          <w:sz w:val="24"/>
          <w:szCs w:val="24"/>
        </w:rPr>
        <w:t xml:space="preserve">the state of </w:t>
      </w:r>
      <w:r w:rsidR="003D7EE2">
        <w:rPr>
          <w:rFonts w:ascii="Book Antiqua" w:hAnsi="Book Antiqua"/>
          <w:sz w:val="24"/>
          <w:szCs w:val="24"/>
        </w:rPr>
        <w:t xml:space="preserve">organ </w:t>
      </w:r>
      <w:proofErr w:type="gramStart"/>
      <w:r w:rsidR="003D7EE2">
        <w:rPr>
          <w:rFonts w:ascii="Book Antiqua" w:hAnsi="Book Antiqua"/>
          <w:sz w:val="24"/>
          <w:szCs w:val="24"/>
        </w:rPr>
        <w:t>perfusion</w:t>
      </w:r>
      <w:r w:rsidR="00546933" w:rsidRPr="00414881">
        <w:rPr>
          <w:rFonts w:ascii="Book Antiqua" w:hAnsi="Book Antiqua"/>
          <w:sz w:val="24"/>
          <w:szCs w:val="24"/>
          <w:vertAlign w:val="superscript"/>
        </w:rPr>
        <w:t>[</w:t>
      </w:r>
      <w:proofErr w:type="gramEnd"/>
      <w:r w:rsidR="00546933" w:rsidRPr="00414881">
        <w:rPr>
          <w:rFonts w:ascii="Book Antiqua" w:hAnsi="Book Antiqua"/>
          <w:sz w:val="24"/>
          <w:szCs w:val="24"/>
          <w:vertAlign w:val="superscript"/>
        </w:rPr>
        <w:t>9</w:t>
      </w:r>
      <w:r w:rsidR="000664F6" w:rsidRPr="00414881">
        <w:rPr>
          <w:rFonts w:ascii="Book Antiqua" w:hAnsi="Book Antiqua"/>
          <w:sz w:val="24"/>
          <w:szCs w:val="24"/>
          <w:vertAlign w:val="superscript"/>
        </w:rPr>
        <w:t>5</w:t>
      </w:r>
      <w:r w:rsidR="00546933" w:rsidRPr="00414881">
        <w:rPr>
          <w:rFonts w:ascii="Book Antiqua" w:hAnsi="Book Antiqua"/>
          <w:sz w:val="24"/>
          <w:szCs w:val="24"/>
          <w:vertAlign w:val="superscript"/>
        </w:rPr>
        <w:t>]</w:t>
      </w:r>
      <w:r w:rsidR="00546933" w:rsidRPr="00414881">
        <w:rPr>
          <w:rFonts w:ascii="Book Antiqua" w:hAnsi="Book Antiqua"/>
          <w:sz w:val="24"/>
          <w:szCs w:val="24"/>
        </w:rPr>
        <w:t>.</w:t>
      </w:r>
    </w:p>
    <w:p w14:paraId="5E355DED" w14:textId="77777777" w:rsidR="007D495E" w:rsidRPr="00414881" w:rsidRDefault="0065264E" w:rsidP="003D7EE2">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E</w:t>
      </w:r>
      <w:r w:rsidR="00546933" w:rsidRPr="00414881">
        <w:rPr>
          <w:rFonts w:ascii="Book Antiqua" w:hAnsi="Book Antiqua"/>
          <w:sz w:val="24"/>
          <w:szCs w:val="24"/>
        </w:rPr>
        <w:t>ABV</w:t>
      </w:r>
      <w:r w:rsidR="007D495E" w:rsidRPr="00414881">
        <w:rPr>
          <w:rFonts w:ascii="Book Antiqua" w:hAnsi="Book Antiqua"/>
          <w:sz w:val="24"/>
          <w:szCs w:val="24"/>
        </w:rPr>
        <w:t xml:space="preserve"> is </w:t>
      </w:r>
      <w:r w:rsidR="008D66DF" w:rsidRPr="00414881">
        <w:rPr>
          <w:rFonts w:ascii="Book Antiqua" w:hAnsi="Book Antiqua"/>
          <w:sz w:val="24"/>
          <w:szCs w:val="24"/>
        </w:rPr>
        <w:t xml:space="preserve">affected by several </w:t>
      </w:r>
      <w:r w:rsidR="0062372D" w:rsidRPr="00414881">
        <w:rPr>
          <w:rFonts w:ascii="Book Antiqua" w:hAnsi="Book Antiqua"/>
          <w:sz w:val="24"/>
          <w:szCs w:val="24"/>
        </w:rPr>
        <w:t xml:space="preserve">physiologic functions and biochemical parameters </w:t>
      </w:r>
      <w:r w:rsidR="00023CE1" w:rsidRPr="00414881">
        <w:rPr>
          <w:rFonts w:ascii="Book Antiqua" w:hAnsi="Book Antiqua"/>
          <w:sz w:val="24"/>
          <w:szCs w:val="24"/>
        </w:rPr>
        <w:t>in addition to EC</w:t>
      </w:r>
      <w:r w:rsidR="00D65CB5" w:rsidRPr="00414881">
        <w:rPr>
          <w:rFonts w:ascii="Book Antiqua" w:hAnsi="Book Antiqua"/>
          <w:sz w:val="24"/>
          <w:szCs w:val="24"/>
        </w:rPr>
        <w:t>F</w:t>
      </w:r>
      <w:r w:rsidR="00023CE1" w:rsidRPr="00414881">
        <w:rPr>
          <w:rFonts w:ascii="Book Antiqua" w:hAnsi="Book Antiqua"/>
          <w:sz w:val="24"/>
          <w:szCs w:val="24"/>
        </w:rPr>
        <w:t xml:space="preserve">V. </w:t>
      </w:r>
      <w:r w:rsidR="0062372D" w:rsidRPr="00414881">
        <w:rPr>
          <w:rFonts w:ascii="Book Antiqua" w:hAnsi="Book Antiqua"/>
          <w:sz w:val="24"/>
          <w:szCs w:val="24"/>
        </w:rPr>
        <w:t>Parameters</w:t>
      </w:r>
      <w:r w:rsidR="00B74DE3" w:rsidRPr="00414881">
        <w:rPr>
          <w:rFonts w:ascii="Book Antiqua" w:hAnsi="Book Antiqua"/>
          <w:sz w:val="24"/>
          <w:szCs w:val="24"/>
        </w:rPr>
        <w:t xml:space="preserve"> </w:t>
      </w:r>
      <w:r w:rsidR="00D165D9" w:rsidRPr="00414881">
        <w:rPr>
          <w:rFonts w:ascii="Book Antiqua" w:hAnsi="Book Antiqua"/>
          <w:sz w:val="24"/>
          <w:szCs w:val="24"/>
        </w:rPr>
        <w:t>related to</w:t>
      </w:r>
      <w:r w:rsidR="00D5243F" w:rsidRPr="00414881">
        <w:rPr>
          <w:rFonts w:ascii="Book Antiqua" w:hAnsi="Book Antiqua"/>
          <w:sz w:val="24"/>
          <w:szCs w:val="24"/>
        </w:rPr>
        <w:t xml:space="preserve"> either the composition of the blood</w:t>
      </w:r>
      <w:r w:rsidR="00E74C60" w:rsidRPr="00414881">
        <w:rPr>
          <w:rFonts w:ascii="Book Antiqua" w:hAnsi="Book Antiqua"/>
          <w:sz w:val="24"/>
          <w:szCs w:val="24"/>
        </w:rPr>
        <w:t xml:space="preserve">, </w:t>
      </w:r>
      <w:r w:rsidR="00D5243F" w:rsidRPr="00414881">
        <w:rPr>
          <w:rFonts w:ascii="Book Antiqua" w:hAnsi="Book Antiqua"/>
          <w:sz w:val="24"/>
          <w:szCs w:val="24"/>
        </w:rPr>
        <w:t>for example blood hemoglobin</w:t>
      </w:r>
      <w:r w:rsidR="00D5243F" w:rsidRPr="00414881">
        <w:rPr>
          <w:rFonts w:ascii="Book Antiqua" w:hAnsi="Book Antiqua"/>
          <w:sz w:val="24"/>
          <w:szCs w:val="24"/>
          <w:vertAlign w:val="superscript"/>
        </w:rPr>
        <w:t xml:space="preserve"> </w:t>
      </w:r>
      <w:r w:rsidR="00D5243F" w:rsidRPr="00414881">
        <w:rPr>
          <w:rFonts w:ascii="Book Antiqua" w:hAnsi="Book Antiqua"/>
          <w:sz w:val="24"/>
          <w:szCs w:val="24"/>
        </w:rPr>
        <w:t>concentration and arterial blood gases, or the metabolic needs of diseased cells, a</w:t>
      </w:r>
      <w:r w:rsidR="00E14A97" w:rsidRPr="00414881">
        <w:rPr>
          <w:rFonts w:ascii="Book Antiqua" w:hAnsi="Book Antiqua"/>
          <w:sz w:val="24"/>
          <w:szCs w:val="24"/>
        </w:rPr>
        <w:t>re not</w:t>
      </w:r>
      <w:r w:rsidR="00D5243F" w:rsidRPr="00414881">
        <w:rPr>
          <w:rFonts w:ascii="Book Antiqua" w:hAnsi="Book Antiqua"/>
          <w:sz w:val="24"/>
          <w:szCs w:val="24"/>
        </w:rPr>
        <w:t xml:space="preserve"> direct</w:t>
      </w:r>
      <w:r w:rsidR="00E14A97" w:rsidRPr="00414881">
        <w:rPr>
          <w:rFonts w:ascii="Book Antiqua" w:hAnsi="Book Antiqua"/>
          <w:sz w:val="24"/>
          <w:szCs w:val="24"/>
        </w:rPr>
        <w:t>ly</w:t>
      </w:r>
      <w:r w:rsidR="00D5243F" w:rsidRPr="00414881">
        <w:rPr>
          <w:rFonts w:ascii="Book Antiqua" w:hAnsi="Book Antiqua"/>
          <w:sz w:val="24"/>
          <w:szCs w:val="24"/>
        </w:rPr>
        <w:t xml:space="preserve"> </w:t>
      </w:r>
      <w:r w:rsidR="00DA6312" w:rsidRPr="00414881">
        <w:rPr>
          <w:rFonts w:ascii="Book Antiqua" w:hAnsi="Book Antiqua"/>
          <w:sz w:val="24"/>
          <w:szCs w:val="24"/>
        </w:rPr>
        <w:t>correlated with</w:t>
      </w:r>
      <w:r w:rsidR="00D5243F" w:rsidRPr="00414881">
        <w:rPr>
          <w:rFonts w:ascii="Book Antiqua" w:hAnsi="Book Antiqua"/>
          <w:sz w:val="24"/>
          <w:szCs w:val="24"/>
        </w:rPr>
        <w:t xml:space="preserve"> E</w:t>
      </w:r>
      <w:r w:rsidR="00213676" w:rsidRPr="00414881">
        <w:rPr>
          <w:rFonts w:ascii="Book Antiqua" w:hAnsi="Book Antiqua"/>
          <w:sz w:val="24"/>
          <w:szCs w:val="24"/>
        </w:rPr>
        <w:t>C</w:t>
      </w:r>
      <w:r w:rsidR="00D65CB5" w:rsidRPr="00414881">
        <w:rPr>
          <w:rFonts w:ascii="Book Antiqua" w:hAnsi="Book Antiqua"/>
          <w:sz w:val="24"/>
          <w:szCs w:val="24"/>
        </w:rPr>
        <w:t>F</w:t>
      </w:r>
      <w:r w:rsidR="00213676" w:rsidRPr="00414881">
        <w:rPr>
          <w:rFonts w:ascii="Book Antiqua" w:hAnsi="Book Antiqua"/>
          <w:sz w:val="24"/>
          <w:szCs w:val="24"/>
        </w:rPr>
        <w:t>V</w:t>
      </w:r>
      <w:r w:rsidR="00D5243F" w:rsidRPr="00414881">
        <w:rPr>
          <w:rFonts w:ascii="Book Antiqua" w:hAnsi="Book Antiqua"/>
          <w:sz w:val="24"/>
          <w:szCs w:val="24"/>
        </w:rPr>
        <w:t xml:space="preserve">. There are, however, several factors </w:t>
      </w:r>
      <w:r w:rsidR="00DA6312" w:rsidRPr="00414881">
        <w:rPr>
          <w:rFonts w:ascii="Book Antiqua" w:hAnsi="Book Antiqua"/>
          <w:sz w:val="24"/>
          <w:szCs w:val="24"/>
        </w:rPr>
        <w:t>influenc</w:t>
      </w:r>
      <w:r w:rsidR="00D5243F" w:rsidRPr="00414881">
        <w:rPr>
          <w:rFonts w:ascii="Book Antiqua" w:hAnsi="Book Antiqua"/>
          <w:sz w:val="24"/>
          <w:szCs w:val="24"/>
        </w:rPr>
        <w:t xml:space="preserve">ing EABV that </w:t>
      </w:r>
      <w:r w:rsidR="00213676" w:rsidRPr="00414881">
        <w:rPr>
          <w:rFonts w:ascii="Book Antiqua" w:hAnsi="Book Antiqua"/>
          <w:sz w:val="24"/>
          <w:szCs w:val="24"/>
        </w:rPr>
        <w:t xml:space="preserve">interact </w:t>
      </w:r>
      <w:r w:rsidR="008F06B2" w:rsidRPr="00414881">
        <w:rPr>
          <w:rFonts w:ascii="Book Antiqua" w:hAnsi="Book Antiqua"/>
          <w:sz w:val="24"/>
          <w:szCs w:val="24"/>
        </w:rPr>
        <w:t xml:space="preserve">directly </w:t>
      </w:r>
      <w:r w:rsidR="00D5243F" w:rsidRPr="00414881">
        <w:rPr>
          <w:rFonts w:ascii="Book Antiqua" w:hAnsi="Book Antiqua"/>
          <w:sz w:val="24"/>
          <w:szCs w:val="24"/>
        </w:rPr>
        <w:t>with EC</w:t>
      </w:r>
      <w:r w:rsidR="00D65CB5" w:rsidRPr="00414881">
        <w:rPr>
          <w:rFonts w:ascii="Book Antiqua" w:hAnsi="Book Antiqua"/>
          <w:sz w:val="24"/>
          <w:szCs w:val="24"/>
        </w:rPr>
        <w:t>F</w:t>
      </w:r>
      <w:r w:rsidR="00D5243F" w:rsidRPr="00414881">
        <w:rPr>
          <w:rFonts w:ascii="Book Antiqua" w:hAnsi="Book Antiqua"/>
          <w:sz w:val="24"/>
          <w:szCs w:val="24"/>
        </w:rPr>
        <w:t>V.</w:t>
      </w:r>
      <w:r w:rsidR="00213676" w:rsidRPr="00414881">
        <w:rPr>
          <w:rFonts w:ascii="Book Antiqua" w:hAnsi="Book Antiqua"/>
          <w:sz w:val="24"/>
          <w:szCs w:val="24"/>
        </w:rPr>
        <w:t xml:space="preserve"> </w:t>
      </w:r>
      <w:r w:rsidR="00D5243F" w:rsidRPr="00414881">
        <w:rPr>
          <w:rFonts w:ascii="Book Antiqua" w:hAnsi="Book Antiqua"/>
          <w:sz w:val="24"/>
          <w:szCs w:val="24"/>
        </w:rPr>
        <w:t xml:space="preserve">Changes </w:t>
      </w:r>
      <w:r w:rsidR="00213676" w:rsidRPr="00414881">
        <w:rPr>
          <w:rFonts w:ascii="Book Antiqua" w:hAnsi="Book Antiqua"/>
          <w:sz w:val="24"/>
          <w:szCs w:val="24"/>
        </w:rPr>
        <w:t>in these factors in disease states c</w:t>
      </w:r>
      <w:r w:rsidR="00DA6312" w:rsidRPr="00414881">
        <w:rPr>
          <w:rFonts w:ascii="Book Antiqua" w:hAnsi="Book Antiqua"/>
          <w:sz w:val="24"/>
          <w:szCs w:val="24"/>
        </w:rPr>
        <w:t>reat</w:t>
      </w:r>
      <w:r w:rsidR="00213676" w:rsidRPr="00414881">
        <w:rPr>
          <w:rFonts w:ascii="Book Antiqua" w:hAnsi="Book Antiqua"/>
          <w:sz w:val="24"/>
          <w:szCs w:val="24"/>
        </w:rPr>
        <w:t>e the need for EC</w:t>
      </w:r>
      <w:r w:rsidR="00D65CB5" w:rsidRPr="00414881">
        <w:rPr>
          <w:rFonts w:ascii="Book Antiqua" w:hAnsi="Book Antiqua"/>
          <w:sz w:val="24"/>
          <w:szCs w:val="24"/>
        </w:rPr>
        <w:t>F</w:t>
      </w:r>
      <w:r w:rsidR="00213676" w:rsidRPr="00414881">
        <w:rPr>
          <w:rFonts w:ascii="Book Antiqua" w:hAnsi="Book Antiqua"/>
          <w:sz w:val="24"/>
          <w:szCs w:val="24"/>
        </w:rPr>
        <w:t xml:space="preserve">V values </w:t>
      </w:r>
      <w:r w:rsidR="00DA6312" w:rsidRPr="00414881">
        <w:rPr>
          <w:rFonts w:ascii="Book Antiqua" w:hAnsi="Book Antiqua"/>
          <w:sz w:val="24"/>
          <w:szCs w:val="24"/>
        </w:rPr>
        <w:t>that exceed</w:t>
      </w:r>
      <w:r w:rsidR="00213676" w:rsidRPr="00414881">
        <w:rPr>
          <w:rFonts w:ascii="Book Antiqua" w:hAnsi="Book Antiqua"/>
          <w:sz w:val="24"/>
          <w:szCs w:val="24"/>
        </w:rPr>
        <w:t xml:space="preserve"> normal values. T</w:t>
      </w:r>
      <w:r w:rsidR="007D495E" w:rsidRPr="00414881">
        <w:rPr>
          <w:rFonts w:ascii="Book Antiqua" w:hAnsi="Book Antiqua"/>
          <w:sz w:val="24"/>
          <w:szCs w:val="24"/>
        </w:rPr>
        <w:t xml:space="preserve">able </w:t>
      </w:r>
      <w:r w:rsidR="00081B69" w:rsidRPr="00414881">
        <w:rPr>
          <w:rFonts w:ascii="Book Antiqua" w:hAnsi="Book Antiqua"/>
          <w:sz w:val="24"/>
          <w:szCs w:val="24"/>
        </w:rPr>
        <w:t>6</w:t>
      </w:r>
      <w:r w:rsidR="007D495E" w:rsidRPr="00414881">
        <w:rPr>
          <w:rFonts w:ascii="Book Antiqua" w:hAnsi="Book Antiqua"/>
          <w:sz w:val="24"/>
          <w:szCs w:val="24"/>
        </w:rPr>
        <w:t xml:space="preserve"> shows factors affecting organ perfusion that are interacting with </w:t>
      </w:r>
      <w:proofErr w:type="gramStart"/>
      <w:r w:rsidR="007D495E" w:rsidRPr="00414881">
        <w:rPr>
          <w:rFonts w:ascii="Book Antiqua" w:hAnsi="Book Antiqua"/>
          <w:sz w:val="24"/>
          <w:szCs w:val="24"/>
        </w:rPr>
        <w:t>EC</w:t>
      </w:r>
      <w:r w:rsidR="00D65CB5" w:rsidRPr="00414881">
        <w:rPr>
          <w:rFonts w:ascii="Book Antiqua" w:hAnsi="Book Antiqua"/>
          <w:sz w:val="24"/>
          <w:szCs w:val="24"/>
        </w:rPr>
        <w:t>F</w:t>
      </w:r>
      <w:r w:rsidR="003D7EE2">
        <w:rPr>
          <w:rFonts w:ascii="Book Antiqua" w:hAnsi="Book Antiqua"/>
          <w:sz w:val="24"/>
          <w:szCs w:val="24"/>
        </w:rPr>
        <w:t>V</w:t>
      </w:r>
      <w:r w:rsidR="007D495E" w:rsidRPr="00414881">
        <w:rPr>
          <w:rFonts w:ascii="Book Antiqua" w:hAnsi="Book Antiqua"/>
          <w:sz w:val="24"/>
          <w:szCs w:val="24"/>
          <w:vertAlign w:val="superscript"/>
        </w:rPr>
        <w:t>[</w:t>
      </w:r>
      <w:proofErr w:type="gramEnd"/>
      <w:r w:rsidR="00E74C60" w:rsidRPr="00414881">
        <w:rPr>
          <w:rFonts w:ascii="Book Antiqua" w:hAnsi="Book Antiqua"/>
          <w:sz w:val="24"/>
          <w:szCs w:val="24"/>
          <w:vertAlign w:val="superscript"/>
        </w:rPr>
        <w:t>21</w:t>
      </w:r>
      <w:r w:rsidR="00EF1A8B" w:rsidRPr="00414881">
        <w:rPr>
          <w:rFonts w:ascii="Book Antiqua" w:hAnsi="Book Antiqua"/>
          <w:sz w:val="24"/>
          <w:szCs w:val="24"/>
          <w:vertAlign w:val="superscript"/>
        </w:rPr>
        <w:t>1</w:t>
      </w:r>
      <w:r w:rsidR="003D7EE2">
        <w:rPr>
          <w:rFonts w:ascii="Book Antiqua" w:hAnsi="Book Antiqua"/>
          <w:sz w:val="24"/>
          <w:szCs w:val="24"/>
          <w:vertAlign w:val="superscript"/>
        </w:rPr>
        <w:t>,</w:t>
      </w:r>
      <w:r w:rsidR="00E74C60" w:rsidRPr="00414881">
        <w:rPr>
          <w:rFonts w:ascii="Book Antiqua" w:hAnsi="Book Antiqua"/>
          <w:sz w:val="24"/>
          <w:szCs w:val="24"/>
          <w:vertAlign w:val="superscript"/>
        </w:rPr>
        <w:t>21</w:t>
      </w:r>
      <w:r w:rsidR="00EF1A8B" w:rsidRPr="00414881">
        <w:rPr>
          <w:rFonts w:ascii="Book Antiqua" w:hAnsi="Book Antiqua"/>
          <w:sz w:val="24"/>
          <w:szCs w:val="24"/>
          <w:vertAlign w:val="superscript"/>
        </w:rPr>
        <w:t>2</w:t>
      </w:r>
      <w:r w:rsidR="007D495E" w:rsidRPr="00414881">
        <w:rPr>
          <w:rFonts w:ascii="Book Antiqua" w:hAnsi="Book Antiqua"/>
          <w:sz w:val="24"/>
          <w:szCs w:val="24"/>
          <w:vertAlign w:val="superscript"/>
        </w:rPr>
        <w:t>]</w:t>
      </w:r>
      <w:r w:rsidR="007D495E" w:rsidRPr="00414881">
        <w:rPr>
          <w:rFonts w:ascii="Book Antiqua" w:hAnsi="Book Antiqua"/>
          <w:sz w:val="24"/>
          <w:szCs w:val="24"/>
        </w:rPr>
        <w:t xml:space="preserve">. </w:t>
      </w:r>
      <w:r w:rsidR="00240CB8" w:rsidRPr="00414881">
        <w:rPr>
          <w:rFonts w:ascii="Book Antiqua" w:hAnsi="Book Antiqua"/>
          <w:sz w:val="24"/>
          <w:szCs w:val="24"/>
        </w:rPr>
        <w:t>A brief discussion of the</w:t>
      </w:r>
      <w:r w:rsidR="008F06B2" w:rsidRPr="00414881">
        <w:rPr>
          <w:rFonts w:ascii="Book Antiqua" w:hAnsi="Book Antiqua"/>
          <w:sz w:val="24"/>
          <w:szCs w:val="24"/>
        </w:rPr>
        <w:t>se</w:t>
      </w:r>
      <w:r w:rsidR="00240CB8" w:rsidRPr="00414881">
        <w:rPr>
          <w:rFonts w:ascii="Book Antiqua" w:hAnsi="Book Antiqua"/>
          <w:sz w:val="24"/>
          <w:szCs w:val="24"/>
        </w:rPr>
        <w:t xml:space="preserve"> factors </w:t>
      </w:r>
      <w:r w:rsidR="007D495E" w:rsidRPr="00414881">
        <w:rPr>
          <w:rFonts w:ascii="Book Antiqua" w:hAnsi="Book Antiqua"/>
          <w:sz w:val="24"/>
          <w:szCs w:val="24"/>
        </w:rPr>
        <w:t>follows.</w:t>
      </w:r>
    </w:p>
    <w:p w14:paraId="40614210" w14:textId="77777777" w:rsidR="00DA6312" w:rsidRPr="00414881" w:rsidRDefault="007D495E" w:rsidP="003D7EE2">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EC</w:t>
      </w:r>
      <w:r w:rsidR="00D65CB5" w:rsidRPr="00414881">
        <w:rPr>
          <w:rFonts w:ascii="Book Antiqua" w:hAnsi="Book Antiqua"/>
          <w:sz w:val="24"/>
          <w:szCs w:val="24"/>
        </w:rPr>
        <w:t>F</w:t>
      </w:r>
      <w:r w:rsidRPr="00414881">
        <w:rPr>
          <w:rFonts w:ascii="Book Antiqua" w:hAnsi="Book Antiqua"/>
          <w:sz w:val="24"/>
          <w:szCs w:val="24"/>
        </w:rPr>
        <w:t xml:space="preserve">V directly </w:t>
      </w:r>
      <w:r w:rsidR="0062372D" w:rsidRPr="00414881">
        <w:rPr>
          <w:rFonts w:ascii="Book Antiqua" w:hAnsi="Book Antiqua"/>
          <w:sz w:val="24"/>
          <w:szCs w:val="24"/>
        </w:rPr>
        <w:t>defi</w:t>
      </w:r>
      <w:r w:rsidR="00023CE1" w:rsidRPr="00414881">
        <w:rPr>
          <w:rFonts w:ascii="Book Antiqua" w:hAnsi="Book Antiqua"/>
          <w:sz w:val="24"/>
          <w:szCs w:val="24"/>
        </w:rPr>
        <w:t>nes</w:t>
      </w:r>
      <w:r w:rsidRPr="00414881">
        <w:rPr>
          <w:rFonts w:ascii="Book Antiqua" w:hAnsi="Book Antiqua"/>
          <w:sz w:val="24"/>
          <w:szCs w:val="24"/>
        </w:rPr>
        <w:t xml:space="preserve"> </w:t>
      </w:r>
      <w:r w:rsidR="0062372D" w:rsidRPr="00414881">
        <w:rPr>
          <w:rFonts w:ascii="Book Antiqua" w:hAnsi="Book Antiqua"/>
          <w:sz w:val="24"/>
          <w:szCs w:val="24"/>
        </w:rPr>
        <w:t xml:space="preserve">the </w:t>
      </w:r>
      <w:r w:rsidRPr="00414881">
        <w:rPr>
          <w:rFonts w:ascii="Book Antiqua" w:hAnsi="Book Antiqua"/>
          <w:sz w:val="24"/>
          <w:szCs w:val="24"/>
        </w:rPr>
        <w:t xml:space="preserve">plasma volume. Schrier explored the interaction </w:t>
      </w:r>
      <w:r w:rsidR="004E612E" w:rsidRPr="00414881">
        <w:rPr>
          <w:rFonts w:ascii="Book Antiqua" w:hAnsi="Book Antiqua"/>
          <w:sz w:val="24"/>
          <w:szCs w:val="24"/>
        </w:rPr>
        <w:t>between cardiac function</w:t>
      </w:r>
      <w:r w:rsidR="0062372D" w:rsidRPr="00414881">
        <w:rPr>
          <w:rFonts w:ascii="Book Antiqua" w:hAnsi="Book Antiqua"/>
          <w:sz w:val="24"/>
          <w:szCs w:val="24"/>
        </w:rPr>
        <w:t xml:space="preserve">, </w:t>
      </w:r>
      <w:r w:rsidR="004E612E" w:rsidRPr="00414881">
        <w:rPr>
          <w:rFonts w:ascii="Book Antiqua" w:hAnsi="Book Antiqua"/>
          <w:sz w:val="24"/>
          <w:szCs w:val="24"/>
        </w:rPr>
        <w:t>arterial tone</w:t>
      </w:r>
      <w:r w:rsidR="0062372D" w:rsidRPr="00414881">
        <w:rPr>
          <w:rFonts w:ascii="Book Antiqua" w:hAnsi="Book Antiqua"/>
          <w:sz w:val="24"/>
          <w:szCs w:val="24"/>
        </w:rPr>
        <w:t xml:space="preserve">, and </w:t>
      </w:r>
      <w:r w:rsidR="004E612E" w:rsidRPr="00414881">
        <w:rPr>
          <w:rFonts w:ascii="Book Antiqua" w:hAnsi="Book Antiqua"/>
          <w:sz w:val="24"/>
          <w:szCs w:val="24"/>
        </w:rPr>
        <w:t>EC</w:t>
      </w:r>
      <w:r w:rsidR="00D65CB5" w:rsidRPr="00414881">
        <w:rPr>
          <w:rFonts w:ascii="Book Antiqua" w:hAnsi="Book Antiqua"/>
          <w:sz w:val="24"/>
          <w:szCs w:val="24"/>
        </w:rPr>
        <w:t>F</w:t>
      </w:r>
      <w:r w:rsidR="004E612E" w:rsidRPr="00414881">
        <w:rPr>
          <w:rFonts w:ascii="Book Antiqua" w:hAnsi="Book Antiqua"/>
          <w:sz w:val="24"/>
          <w:szCs w:val="24"/>
        </w:rPr>
        <w:t xml:space="preserve">V regulation as well as the factors affecting this </w:t>
      </w:r>
      <w:proofErr w:type="gramStart"/>
      <w:r w:rsidR="003D7EE2">
        <w:rPr>
          <w:rFonts w:ascii="Book Antiqua" w:hAnsi="Book Antiqua"/>
          <w:sz w:val="24"/>
          <w:szCs w:val="24"/>
        </w:rPr>
        <w:t>relationship</w:t>
      </w:r>
      <w:r w:rsidRPr="00414881">
        <w:rPr>
          <w:rFonts w:ascii="Book Antiqua" w:hAnsi="Book Antiqua"/>
          <w:sz w:val="24"/>
          <w:szCs w:val="24"/>
          <w:vertAlign w:val="superscript"/>
        </w:rPr>
        <w:t>[</w:t>
      </w:r>
      <w:proofErr w:type="gramEnd"/>
      <w:r w:rsidR="00213676" w:rsidRPr="00414881">
        <w:rPr>
          <w:rFonts w:ascii="Book Antiqua" w:hAnsi="Book Antiqua"/>
          <w:sz w:val="24"/>
          <w:szCs w:val="24"/>
          <w:vertAlign w:val="superscript"/>
        </w:rPr>
        <w:t>21</w:t>
      </w:r>
      <w:r w:rsidR="00EF1A8B" w:rsidRPr="00414881">
        <w:rPr>
          <w:rFonts w:ascii="Book Antiqua" w:hAnsi="Book Antiqua"/>
          <w:sz w:val="24"/>
          <w:szCs w:val="24"/>
          <w:vertAlign w:val="superscript"/>
        </w:rPr>
        <w:t>3</w:t>
      </w:r>
      <w:r w:rsidRPr="00414881">
        <w:rPr>
          <w:rFonts w:ascii="Book Antiqua" w:hAnsi="Book Antiqua"/>
          <w:sz w:val="24"/>
          <w:szCs w:val="24"/>
          <w:vertAlign w:val="superscript"/>
        </w:rPr>
        <w:t>]</w:t>
      </w:r>
      <w:r w:rsidRPr="00414881">
        <w:rPr>
          <w:rFonts w:ascii="Book Antiqua" w:hAnsi="Book Antiqua"/>
          <w:sz w:val="24"/>
          <w:szCs w:val="24"/>
        </w:rPr>
        <w:t xml:space="preserve">. </w:t>
      </w:r>
      <w:r w:rsidR="00023CE1" w:rsidRPr="00414881">
        <w:rPr>
          <w:rFonts w:ascii="Book Antiqua" w:hAnsi="Book Antiqua"/>
          <w:sz w:val="24"/>
          <w:szCs w:val="24"/>
        </w:rPr>
        <w:t xml:space="preserve">Starling forces in the blood capillaries </w:t>
      </w:r>
      <w:r w:rsidR="00B244DC" w:rsidRPr="00414881">
        <w:rPr>
          <w:rFonts w:ascii="Book Antiqua" w:hAnsi="Book Antiqua"/>
          <w:sz w:val="24"/>
          <w:szCs w:val="24"/>
        </w:rPr>
        <w:t xml:space="preserve">and surrounding interstitial </w:t>
      </w:r>
      <w:r w:rsidR="00B244DC" w:rsidRPr="00414881">
        <w:rPr>
          <w:rFonts w:ascii="Book Antiqua" w:hAnsi="Book Antiqua"/>
          <w:sz w:val="24"/>
          <w:szCs w:val="24"/>
        </w:rPr>
        <w:lastRenderedPageBreak/>
        <w:t xml:space="preserve">space </w:t>
      </w:r>
      <w:r w:rsidR="00DA6312" w:rsidRPr="00414881">
        <w:rPr>
          <w:rFonts w:ascii="Book Antiqua" w:hAnsi="Book Antiqua"/>
          <w:sz w:val="24"/>
          <w:szCs w:val="24"/>
        </w:rPr>
        <w:t>dict</w:t>
      </w:r>
      <w:r w:rsidR="00023CE1" w:rsidRPr="00414881">
        <w:rPr>
          <w:rFonts w:ascii="Book Antiqua" w:hAnsi="Book Antiqua"/>
          <w:sz w:val="24"/>
          <w:szCs w:val="24"/>
        </w:rPr>
        <w:t xml:space="preserve">ate fluid exchanges between the intravascular and interstitial spaces. </w:t>
      </w:r>
      <w:r w:rsidRPr="00414881">
        <w:rPr>
          <w:rFonts w:ascii="Book Antiqua" w:hAnsi="Book Antiqua"/>
          <w:sz w:val="24"/>
          <w:szCs w:val="24"/>
        </w:rPr>
        <w:t xml:space="preserve">The importance of an effective </w:t>
      </w:r>
      <w:r w:rsidR="008F06B2" w:rsidRPr="00414881">
        <w:rPr>
          <w:rFonts w:ascii="Book Antiqua" w:hAnsi="Book Antiqua"/>
          <w:sz w:val="24"/>
          <w:szCs w:val="24"/>
        </w:rPr>
        <w:t xml:space="preserve">capillary </w:t>
      </w:r>
      <w:r w:rsidRPr="00414881">
        <w:rPr>
          <w:rFonts w:ascii="Book Antiqua" w:hAnsi="Book Antiqua"/>
          <w:sz w:val="24"/>
          <w:szCs w:val="24"/>
        </w:rPr>
        <w:t xml:space="preserve">endothelial barrier </w:t>
      </w:r>
      <w:r w:rsidR="0065264E" w:rsidRPr="00414881">
        <w:rPr>
          <w:rFonts w:ascii="Book Antiqua" w:hAnsi="Book Antiqua"/>
          <w:sz w:val="24"/>
          <w:szCs w:val="24"/>
        </w:rPr>
        <w:t>to</w:t>
      </w:r>
      <w:r w:rsidRPr="00414881">
        <w:rPr>
          <w:rFonts w:ascii="Book Antiqua" w:hAnsi="Book Antiqua"/>
          <w:sz w:val="24"/>
          <w:szCs w:val="24"/>
        </w:rPr>
        <w:t xml:space="preserve"> albumin transfer from the intravascular into the interstitial compartment is </w:t>
      </w:r>
      <w:r w:rsidR="00DA6312" w:rsidRPr="00414881">
        <w:rPr>
          <w:rFonts w:ascii="Book Antiqua" w:hAnsi="Book Antiqua"/>
          <w:sz w:val="24"/>
          <w:szCs w:val="24"/>
        </w:rPr>
        <w:t>exemplifi</w:t>
      </w:r>
      <w:r w:rsidRPr="00414881">
        <w:rPr>
          <w:rFonts w:ascii="Book Antiqua" w:hAnsi="Book Antiqua"/>
          <w:sz w:val="24"/>
          <w:szCs w:val="24"/>
        </w:rPr>
        <w:t xml:space="preserve">ed </w:t>
      </w:r>
      <w:r w:rsidR="004E612E" w:rsidRPr="00414881">
        <w:rPr>
          <w:rFonts w:ascii="Book Antiqua" w:hAnsi="Book Antiqua"/>
          <w:sz w:val="24"/>
          <w:szCs w:val="24"/>
        </w:rPr>
        <w:t xml:space="preserve">by patients </w:t>
      </w:r>
      <w:r w:rsidR="00DA6312" w:rsidRPr="00414881">
        <w:rPr>
          <w:rFonts w:ascii="Book Antiqua" w:hAnsi="Book Antiqua"/>
          <w:sz w:val="24"/>
          <w:szCs w:val="24"/>
        </w:rPr>
        <w:t>who l</w:t>
      </w:r>
      <w:r w:rsidR="004E612E" w:rsidRPr="00414881">
        <w:rPr>
          <w:rFonts w:ascii="Book Antiqua" w:hAnsi="Book Antiqua"/>
          <w:sz w:val="24"/>
          <w:szCs w:val="24"/>
        </w:rPr>
        <w:t>os</w:t>
      </w:r>
      <w:r w:rsidR="00DA6312" w:rsidRPr="00414881">
        <w:rPr>
          <w:rFonts w:ascii="Book Antiqua" w:hAnsi="Book Antiqua"/>
          <w:sz w:val="24"/>
          <w:szCs w:val="24"/>
        </w:rPr>
        <w:t>e</w:t>
      </w:r>
      <w:r w:rsidR="004E612E" w:rsidRPr="00414881">
        <w:rPr>
          <w:rFonts w:ascii="Book Antiqua" w:hAnsi="Book Antiqua"/>
          <w:sz w:val="24"/>
          <w:szCs w:val="24"/>
        </w:rPr>
        <w:t xml:space="preserve"> this barrier.</w:t>
      </w:r>
      <w:r w:rsidR="008F06B2" w:rsidRPr="00414881">
        <w:rPr>
          <w:rFonts w:ascii="Book Antiqua" w:hAnsi="Book Antiqua"/>
          <w:sz w:val="24"/>
          <w:szCs w:val="24"/>
        </w:rPr>
        <w:t xml:space="preserve"> </w:t>
      </w:r>
      <w:r w:rsidR="004E612E" w:rsidRPr="00414881">
        <w:rPr>
          <w:rFonts w:ascii="Book Antiqua" w:hAnsi="Book Antiqua"/>
          <w:sz w:val="24"/>
          <w:szCs w:val="24"/>
        </w:rPr>
        <w:t xml:space="preserve">Such patients require </w:t>
      </w:r>
      <w:r w:rsidR="008F06B2" w:rsidRPr="00414881">
        <w:rPr>
          <w:rFonts w:ascii="Book Antiqua" w:hAnsi="Book Antiqua"/>
          <w:sz w:val="24"/>
          <w:szCs w:val="24"/>
        </w:rPr>
        <w:t xml:space="preserve">infusion of </w:t>
      </w:r>
      <w:r w:rsidR="004E612E" w:rsidRPr="00414881">
        <w:rPr>
          <w:rFonts w:ascii="Book Antiqua" w:hAnsi="Book Antiqua"/>
          <w:sz w:val="24"/>
          <w:szCs w:val="24"/>
        </w:rPr>
        <w:t xml:space="preserve">enormous volumes of </w:t>
      </w:r>
      <w:r w:rsidR="0062372D" w:rsidRPr="00414881">
        <w:rPr>
          <w:rFonts w:ascii="Book Antiqua" w:hAnsi="Book Antiqua"/>
          <w:sz w:val="24"/>
          <w:szCs w:val="24"/>
        </w:rPr>
        <w:t xml:space="preserve">albumin-containing </w:t>
      </w:r>
      <w:r w:rsidR="004E612E" w:rsidRPr="00414881">
        <w:rPr>
          <w:rFonts w:ascii="Book Antiqua" w:hAnsi="Book Antiqua"/>
          <w:sz w:val="24"/>
          <w:szCs w:val="24"/>
        </w:rPr>
        <w:t>fluid to main</w:t>
      </w:r>
      <w:r w:rsidR="003D7EE2">
        <w:rPr>
          <w:rFonts w:ascii="Book Antiqua" w:hAnsi="Book Antiqua"/>
          <w:sz w:val="24"/>
          <w:szCs w:val="24"/>
        </w:rPr>
        <w:t xml:space="preserve">tain their intravascular </w:t>
      </w:r>
      <w:proofErr w:type="gramStart"/>
      <w:r w:rsidR="003D7EE2">
        <w:rPr>
          <w:rFonts w:ascii="Book Antiqua" w:hAnsi="Book Antiqua"/>
          <w:sz w:val="24"/>
          <w:szCs w:val="24"/>
        </w:rPr>
        <w:t>volume</w:t>
      </w:r>
      <w:r w:rsidR="004E612E" w:rsidRPr="00414881">
        <w:rPr>
          <w:rFonts w:ascii="Book Antiqua" w:hAnsi="Book Antiqua"/>
          <w:sz w:val="24"/>
          <w:szCs w:val="24"/>
          <w:vertAlign w:val="superscript"/>
        </w:rPr>
        <w:t>[</w:t>
      </w:r>
      <w:proofErr w:type="gramEnd"/>
      <w:r w:rsidR="00BC0672" w:rsidRPr="00414881">
        <w:rPr>
          <w:rFonts w:ascii="Book Antiqua" w:hAnsi="Book Antiqua"/>
          <w:sz w:val="24"/>
          <w:szCs w:val="24"/>
          <w:vertAlign w:val="superscript"/>
        </w:rPr>
        <w:t>21</w:t>
      </w:r>
      <w:r w:rsidR="00EF1A8B" w:rsidRPr="00414881">
        <w:rPr>
          <w:rFonts w:ascii="Book Antiqua" w:hAnsi="Book Antiqua"/>
          <w:sz w:val="24"/>
          <w:szCs w:val="24"/>
          <w:vertAlign w:val="superscript"/>
        </w:rPr>
        <w:t>4</w:t>
      </w:r>
      <w:r w:rsidR="004E612E" w:rsidRPr="00414881">
        <w:rPr>
          <w:rFonts w:ascii="Book Antiqua" w:hAnsi="Book Antiqua"/>
          <w:sz w:val="24"/>
          <w:szCs w:val="24"/>
          <w:vertAlign w:val="superscript"/>
        </w:rPr>
        <w:t>]</w:t>
      </w:r>
      <w:r w:rsidR="004E612E" w:rsidRPr="00414881">
        <w:rPr>
          <w:rFonts w:ascii="Book Antiqua" w:hAnsi="Book Antiqua"/>
          <w:sz w:val="24"/>
          <w:szCs w:val="24"/>
        </w:rPr>
        <w:t xml:space="preserve">. </w:t>
      </w:r>
    </w:p>
    <w:p w14:paraId="6E30280A" w14:textId="77777777" w:rsidR="004E612E" w:rsidRPr="00414881" w:rsidRDefault="004E612E" w:rsidP="003D7EE2">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The effect</w:t>
      </w:r>
      <w:r w:rsidR="0062372D" w:rsidRPr="00414881">
        <w:rPr>
          <w:rFonts w:ascii="Book Antiqua" w:hAnsi="Book Antiqua"/>
          <w:sz w:val="24"/>
          <w:szCs w:val="24"/>
        </w:rPr>
        <w:t>s</w:t>
      </w:r>
      <w:r w:rsidRPr="00414881">
        <w:rPr>
          <w:rFonts w:ascii="Book Antiqua" w:hAnsi="Book Antiqua"/>
          <w:sz w:val="24"/>
          <w:szCs w:val="24"/>
        </w:rPr>
        <w:t xml:space="preserve"> of gravity on </w:t>
      </w:r>
      <w:r w:rsidR="00546933" w:rsidRPr="00414881">
        <w:rPr>
          <w:rFonts w:ascii="Book Antiqua" w:hAnsi="Book Antiqua"/>
          <w:sz w:val="24"/>
          <w:szCs w:val="24"/>
        </w:rPr>
        <w:t xml:space="preserve">EABV and </w:t>
      </w:r>
      <w:r w:rsidRPr="00414881">
        <w:rPr>
          <w:rFonts w:ascii="Book Antiqua" w:hAnsi="Book Antiqua"/>
          <w:sz w:val="24"/>
          <w:szCs w:val="24"/>
        </w:rPr>
        <w:t>EC</w:t>
      </w:r>
      <w:r w:rsidR="00D65CB5" w:rsidRPr="00414881">
        <w:rPr>
          <w:rFonts w:ascii="Book Antiqua" w:hAnsi="Book Antiqua"/>
          <w:sz w:val="24"/>
          <w:szCs w:val="24"/>
        </w:rPr>
        <w:t>F</w:t>
      </w:r>
      <w:r w:rsidRPr="00414881">
        <w:rPr>
          <w:rFonts w:ascii="Book Antiqua" w:hAnsi="Book Antiqua"/>
          <w:sz w:val="24"/>
          <w:szCs w:val="24"/>
        </w:rPr>
        <w:t xml:space="preserve">V </w:t>
      </w:r>
      <w:r w:rsidR="0062372D" w:rsidRPr="00414881">
        <w:rPr>
          <w:rFonts w:ascii="Book Antiqua" w:hAnsi="Book Antiqua"/>
          <w:sz w:val="24"/>
          <w:szCs w:val="24"/>
        </w:rPr>
        <w:t>were studied</w:t>
      </w:r>
      <w:r w:rsidRPr="00414881">
        <w:rPr>
          <w:rFonts w:ascii="Book Antiqua" w:hAnsi="Book Antiqua"/>
          <w:sz w:val="24"/>
          <w:szCs w:val="24"/>
        </w:rPr>
        <w:t xml:space="preserve"> during space flights. Absence of gravity causes large transfer of fluids from </w:t>
      </w:r>
      <w:r w:rsidR="00DA6312" w:rsidRPr="00414881">
        <w:rPr>
          <w:rFonts w:ascii="Book Antiqua" w:hAnsi="Book Antiqua"/>
          <w:sz w:val="24"/>
          <w:szCs w:val="24"/>
        </w:rPr>
        <w:t>peripheral</w:t>
      </w:r>
      <w:r w:rsidRPr="00414881">
        <w:rPr>
          <w:rFonts w:ascii="Book Antiqua" w:hAnsi="Book Antiqua"/>
          <w:sz w:val="24"/>
          <w:szCs w:val="24"/>
        </w:rPr>
        <w:t xml:space="preserve"> body parts </w:t>
      </w:r>
      <w:r w:rsidR="00DA6312" w:rsidRPr="00414881">
        <w:rPr>
          <w:rFonts w:ascii="Book Antiqua" w:hAnsi="Book Antiqua"/>
          <w:sz w:val="24"/>
          <w:szCs w:val="24"/>
        </w:rPr>
        <w:t>(</w:t>
      </w:r>
      <w:r w:rsidR="00F65FA7" w:rsidRPr="00414881">
        <w:rPr>
          <w:rFonts w:ascii="Book Antiqua" w:hAnsi="Book Antiqua"/>
          <w:i/>
          <w:sz w:val="24"/>
          <w:szCs w:val="24"/>
        </w:rPr>
        <w:t>e.g.</w:t>
      </w:r>
      <w:r w:rsidR="00DA6312" w:rsidRPr="00414881">
        <w:rPr>
          <w:rFonts w:ascii="Book Antiqua" w:hAnsi="Book Antiqua"/>
          <w:sz w:val="24"/>
          <w:szCs w:val="24"/>
        </w:rPr>
        <w:t xml:space="preserve">, limbs) </w:t>
      </w:r>
      <w:r w:rsidRPr="00414881">
        <w:rPr>
          <w:rFonts w:ascii="Book Antiqua" w:hAnsi="Book Antiqua"/>
          <w:sz w:val="24"/>
          <w:szCs w:val="24"/>
        </w:rPr>
        <w:t>into the central blood volume</w:t>
      </w:r>
      <w:r w:rsidR="009A5ACE" w:rsidRPr="00414881">
        <w:rPr>
          <w:rFonts w:ascii="Book Antiqua" w:hAnsi="Book Antiqua"/>
          <w:sz w:val="24"/>
          <w:szCs w:val="24"/>
        </w:rPr>
        <w:t xml:space="preserve"> and</w:t>
      </w:r>
      <w:r w:rsidRPr="00414881">
        <w:rPr>
          <w:rFonts w:ascii="Book Antiqua" w:hAnsi="Book Antiqua"/>
          <w:sz w:val="24"/>
          <w:szCs w:val="24"/>
        </w:rPr>
        <w:t xml:space="preserve"> decreases </w:t>
      </w:r>
      <w:r w:rsidR="009A5ACE" w:rsidRPr="00414881">
        <w:rPr>
          <w:rFonts w:ascii="Book Antiqua" w:hAnsi="Book Antiqua"/>
          <w:sz w:val="24"/>
          <w:szCs w:val="24"/>
        </w:rPr>
        <w:t xml:space="preserve">in </w:t>
      </w:r>
      <w:r w:rsidRPr="00414881">
        <w:rPr>
          <w:rFonts w:ascii="Book Antiqua" w:hAnsi="Book Antiqua"/>
          <w:sz w:val="24"/>
          <w:szCs w:val="24"/>
        </w:rPr>
        <w:t>the blood levels of vasopressin, renin and aldosterone, and causes profound diu</w:t>
      </w:r>
      <w:r w:rsidR="003D7EE2">
        <w:rPr>
          <w:rFonts w:ascii="Book Antiqua" w:hAnsi="Book Antiqua"/>
          <w:sz w:val="24"/>
          <w:szCs w:val="24"/>
        </w:rPr>
        <w:t xml:space="preserve">resis of water and sodium </w:t>
      </w:r>
      <w:proofErr w:type="gramStart"/>
      <w:r w:rsidR="003D7EE2">
        <w:rPr>
          <w:rFonts w:ascii="Book Antiqua" w:hAnsi="Book Antiqua"/>
          <w:sz w:val="24"/>
          <w:szCs w:val="24"/>
        </w:rPr>
        <w:t>salts</w:t>
      </w:r>
      <w:r w:rsidRPr="00414881">
        <w:rPr>
          <w:rFonts w:ascii="Book Antiqua" w:hAnsi="Book Antiqua"/>
          <w:sz w:val="24"/>
          <w:szCs w:val="24"/>
          <w:vertAlign w:val="superscript"/>
        </w:rPr>
        <w:t>[</w:t>
      </w:r>
      <w:proofErr w:type="gramEnd"/>
      <w:r w:rsidR="00BC0672" w:rsidRPr="00414881">
        <w:rPr>
          <w:rFonts w:ascii="Book Antiqua" w:hAnsi="Book Antiqua"/>
          <w:sz w:val="24"/>
          <w:szCs w:val="24"/>
          <w:vertAlign w:val="superscript"/>
        </w:rPr>
        <w:t>21</w:t>
      </w:r>
      <w:r w:rsidR="00EF1A8B" w:rsidRPr="00414881">
        <w:rPr>
          <w:rFonts w:ascii="Book Antiqua" w:hAnsi="Book Antiqua"/>
          <w:sz w:val="24"/>
          <w:szCs w:val="24"/>
          <w:vertAlign w:val="superscript"/>
        </w:rPr>
        <w:t>5</w:t>
      </w:r>
      <w:r w:rsidR="00BC0672" w:rsidRPr="00414881">
        <w:rPr>
          <w:rFonts w:ascii="Book Antiqua" w:hAnsi="Book Antiqua"/>
          <w:sz w:val="24"/>
          <w:szCs w:val="24"/>
          <w:vertAlign w:val="superscript"/>
        </w:rPr>
        <w:t>-21</w:t>
      </w:r>
      <w:r w:rsidR="00EF1A8B" w:rsidRPr="00414881">
        <w:rPr>
          <w:rFonts w:ascii="Book Antiqua" w:hAnsi="Book Antiqua"/>
          <w:sz w:val="24"/>
          <w:szCs w:val="24"/>
          <w:vertAlign w:val="superscript"/>
        </w:rPr>
        <w:t>7</w:t>
      </w:r>
      <w:r w:rsidRPr="00414881">
        <w:rPr>
          <w:rFonts w:ascii="Book Antiqua" w:hAnsi="Book Antiqua"/>
          <w:sz w:val="24"/>
          <w:szCs w:val="24"/>
          <w:vertAlign w:val="superscript"/>
        </w:rPr>
        <w:t>]</w:t>
      </w:r>
      <w:r w:rsidRPr="00414881">
        <w:rPr>
          <w:rFonts w:ascii="Book Antiqua" w:hAnsi="Book Antiqua"/>
          <w:sz w:val="24"/>
          <w:szCs w:val="24"/>
        </w:rPr>
        <w:t xml:space="preserve">. </w:t>
      </w:r>
      <w:r w:rsidR="0062372D" w:rsidRPr="00414881">
        <w:rPr>
          <w:rFonts w:ascii="Book Antiqua" w:hAnsi="Book Antiqua"/>
          <w:sz w:val="24"/>
          <w:szCs w:val="24"/>
        </w:rPr>
        <w:t>Gravity and “h</w:t>
      </w:r>
      <w:r w:rsidRPr="00414881">
        <w:rPr>
          <w:rFonts w:ascii="Book Antiqua" w:hAnsi="Book Antiqua"/>
          <w:sz w:val="24"/>
          <w:szCs w:val="24"/>
        </w:rPr>
        <w:t>ead-out</w:t>
      </w:r>
      <w:r w:rsidR="0062372D" w:rsidRPr="00414881">
        <w:rPr>
          <w:rFonts w:ascii="Book Antiqua" w:hAnsi="Book Antiqua"/>
          <w:sz w:val="24"/>
          <w:szCs w:val="24"/>
        </w:rPr>
        <w:t>”</w:t>
      </w:r>
      <w:r w:rsidRPr="00414881">
        <w:rPr>
          <w:rFonts w:ascii="Book Antiqua" w:hAnsi="Book Antiqua"/>
          <w:sz w:val="24"/>
          <w:szCs w:val="24"/>
        </w:rPr>
        <w:t xml:space="preserve"> water immersion ha</w:t>
      </w:r>
      <w:r w:rsidR="0062372D" w:rsidRPr="00414881">
        <w:rPr>
          <w:rFonts w:ascii="Book Antiqua" w:hAnsi="Book Antiqua"/>
          <w:sz w:val="24"/>
          <w:szCs w:val="24"/>
        </w:rPr>
        <w:t>ve</w:t>
      </w:r>
      <w:r w:rsidRPr="00414881">
        <w:rPr>
          <w:rFonts w:ascii="Book Antiqua" w:hAnsi="Book Antiqua"/>
          <w:sz w:val="24"/>
          <w:szCs w:val="24"/>
        </w:rPr>
        <w:t xml:space="preserve"> similar effects </w:t>
      </w:r>
      <w:r w:rsidR="0062372D" w:rsidRPr="00414881">
        <w:rPr>
          <w:rFonts w:ascii="Book Antiqua" w:hAnsi="Book Antiqua"/>
          <w:sz w:val="24"/>
          <w:szCs w:val="24"/>
        </w:rPr>
        <w:t xml:space="preserve">on EABV and </w:t>
      </w:r>
      <w:proofErr w:type="gramStart"/>
      <w:r w:rsidR="0062372D" w:rsidRPr="00414881">
        <w:rPr>
          <w:rFonts w:ascii="Book Antiqua" w:hAnsi="Book Antiqua"/>
          <w:sz w:val="24"/>
          <w:szCs w:val="24"/>
        </w:rPr>
        <w:t>EC</w:t>
      </w:r>
      <w:r w:rsidR="00D65CB5" w:rsidRPr="00414881">
        <w:rPr>
          <w:rFonts w:ascii="Book Antiqua" w:hAnsi="Book Antiqua"/>
          <w:sz w:val="24"/>
          <w:szCs w:val="24"/>
        </w:rPr>
        <w:t>F</w:t>
      </w:r>
      <w:r w:rsidR="003D7EE2">
        <w:rPr>
          <w:rFonts w:ascii="Book Antiqua" w:hAnsi="Book Antiqua"/>
          <w:sz w:val="24"/>
          <w:szCs w:val="24"/>
        </w:rPr>
        <w:t>V</w:t>
      </w:r>
      <w:r w:rsidRPr="00414881">
        <w:rPr>
          <w:rFonts w:ascii="Book Antiqua" w:hAnsi="Book Antiqua"/>
          <w:sz w:val="24"/>
          <w:szCs w:val="24"/>
          <w:vertAlign w:val="superscript"/>
        </w:rPr>
        <w:t>[</w:t>
      </w:r>
      <w:proofErr w:type="gramEnd"/>
      <w:r w:rsidR="00BC0672" w:rsidRPr="00414881">
        <w:rPr>
          <w:rFonts w:ascii="Book Antiqua" w:hAnsi="Book Antiqua"/>
          <w:sz w:val="24"/>
          <w:szCs w:val="24"/>
          <w:vertAlign w:val="superscript"/>
        </w:rPr>
        <w:t>2</w:t>
      </w:r>
      <w:r w:rsidR="00EF1A8B" w:rsidRPr="00414881">
        <w:rPr>
          <w:rFonts w:ascii="Book Antiqua" w:hAnsi="Book Antiqua"/>
          <w:sz w:val="24"/>
          <w:szCs w:val="24"/>
          <w:vertAlign w:val="superscript"/>
        </w:rPr>
        <w:t>18</w:t>
      </w:r>
      <w:r w:rsidRPr="00414881">
        <w:rPr>
          <w:rFonts w:ascii="Book Antiqua" w:hAnsi="Book Antiqua"/>
          <w:sz w:val="24"/>
          <w:szCs w:val="24"/>
          <w:vertAlign w:val="superscript"/>
        </w:rPr>
        <w:t>]</w:t>
      </w:r>
      <w:r w:rsidRPr="00414881">
        <w:rPr>
          <w:rFonts w:ascii="Book Antiqua" w:hAnsi="Book Antiqua"/>
          <w:sz w:val="24"/>
          <w:szCs w:val="24"/>
        </w:rPr>
        <w:t>. This last observation may have clinical implications. The interaction</w:t>
      </w:r>
      <w:r w:rsidR="002D2FA3" w:rsidRPr="00414881">
        <w:rPr>
          <w:rFonts w:ascii="Book Antiqua" w:hAnsi="Book Antiqua"/>
          <w:sz w:val="24"/>
          <w:szCs w:val="24"/>
        </w:rPr>
        <w:t>s</w:t>
      </w:r>
      <w:r w:rsidRPr="00414881">
        <w:rPr>
          <w:rFonts w:ascii="Book Antiqua" w:hAnsi="Book Antiqua"/>
          <w:sz w:val="24"/>
          <w:szCs w:val="24"/>
        </w:rPr>
        <w:t xml:space="preserve"> </w:t>
      </w:r>
      <w:r w:rsidR="0062372D" w:rsidRPr="00414881">
        <w:rPr>
          <w:rFonts w:ascii="Book Antiqua" w:hAnsi="Book Antiqua"/>
          <w:sz w:val="24"/>
          <w:szCs w:val="24"/>
        </w:rPr>
        <w:t>between</w:t>
      </w:r>
      <w:r w:rsidRPr="00414881">
        <w:rPr>
          <w:rFonts w:ascii="Book Antiqua" w:hAnsi="Book Antiqua"/>
          <w:sz w:val="24"/>
          <w:szCs w:val="24"/>
        </w:rPr>
        <w:t xml:space="preserve"> the factors </w:t>
      </w:r>
      <w:r w:rsidR="00DA6312" w:rsidRPr="00414881">
        <w:rPr>
          <w:rFonts w:ascii="Book Antiqua" w:hAnsi="Book Antiqua"/>
          <w:sz w:val="24"/>
          <w:szCs w:val="24"/>
        </w:rPr>
        <w:t>indicated</w:t>
      </w:r>
      <w:r w:rsidRPr="00414881">
        <w:rPr>
          <w:rFonts w:ascii="Book Antiqua" w:hAnsi="Book Antiqua"/>
          <w:sz w:val="24"/>
          <w:szCs w:val="24"/>
        </w:rPr>
        <w:t xml:space="preserve"> in Table </w:t>
      </w:r>
      <w:r w:rsidR="00081B69" w:rsidRPr="00414881">
        <w:rPr>
          <w:rFonts w:ascii="Book Antiqua" w:hAnsi="Book Antiqua"/>
          <w:sz w:val="24"/>
          <w:szCs w:val="24"/>
        </w:rPr>
        <w:t>6</w:t>
      </w:r>
      <w:r w:rsidRPr="00414881">
        <w:rPr>
          <w:rFonts w:ascii="Book Antiqua" w:hAnsi="Book Antiqua"/>
          <w:sz w:val="24"/>
          <w:szCs w:val="24"/>
        </w:rPr>
        <w:t xml:space="preserve"> is the source of different optimal EC</w:t>
      </w:r>
      <w:r w:rsidR="00D65CB5" w:rsidRPr="00414881">
        <w:rPr>
          <w:rFonts w:ascii="Book Antiqua" w:hAnsi="Book Antiqua"/>
          <w:sz w:val="24"/>
          <w:szCs w:val="24"/>
        </w:rPr>
        <w:t>F</w:t>
      </w:r>
      <w:r w:rsidRPr="00414881">
        <w:rPr>
          <w:rFonts w:ascii="Book Antiqua" w:hAnsi="Book Antiqua"/>
          <w:sz w:val="24"/>
          <w:szCs w:val="24"/>
        </w:rPr>
        <w:t xml:space="preserve">V values in health and </w:t>
      </w:r>
      <w:r w:rsidR="009A5ACE" w:rsidRPr="00414881">
        <w:rPr>
          <w:rFonts w:ascii="Book Antiqua" w:hAnsi="Book Antiqua"/>
          <w:sz w:val="24"/>
          <w:szCs w:val="24"/>
        </w:rPr>
        <w:t>severe illness</w:t>
      </w:r>
      <w:r w:rsidRPr="00414881">
        <w:rPr>
          <w:rFonts w:ascii="Book Antiqua" w:hAnsi="Book Antiqua"/>
          <w:sz w:val="24"/>
          <w:szCs w:val="24"/>
        </w:rPr>
        <w:t>.</w:t>
      </w:r>
      <w:r w:rsidR="00414881">
        <w:rPr>
          <w:rFonts w:ascii="Book Antiqua" w:hAnsi="Book Antiqua"/>
          <w:sz w:val="24"/>
          <w:szCs w:val="24"/>
        </w:rPr>
        <w:t xml:space="preserve"> </w:t>
      </w:r>
    </w:p>
    <w:p w14:paraId="487D0BBB" w14:textId="77777777" w:rsidR="004E612E" w:rsidRPr="00414881" w:rsidRDefault="00DA6312" w:rsidP="003D7EE2">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The aim of fluid management in severe illness is p</w:t>
      </w:r>
      <w:r w:rsidR="0056796B" w:rsidRPr="00414881">
        <w:rPr>
          <w:rFonts w:ascii="Book Antiqua" w:hAnsi="Book Antiqua"/>
          <w:sz w:val="24"/>
          <w:szCs w:val="24"/>
        </w:rPr>
        <w:t>revention of both organ hypoperfusion and circulatory overload</w:t>
      </w:r>
      <w:r w:rsidR="004E612E" w:rsidRPr="00414881">
        <w:rPr>
          <w:rFonts w:ascii="Book Antiqua" w:hAnsi="Book Antiqua"/>
          <w:sz w:val="24"/>
          <w:szCs w:val="24"/>
        </w:rPr>
        <w:t xml:space="preserve">. The methodology for evaluating </w:t>
      </w:r>
      <w:r w:rsidR="00546933" w:rsidRPr="00414881">
        <w:rPr>
          <w:rFonts w:ascii="Book Antiqua" w:hAnsi="Book Antiqua"/>
          <w:sz w:val="24"/>
          <w:szCs w:val="24"/>
        </w:rPr>
        <w:t>EABV</w:t>
      </w:r>
      <w:r w:rsidR="004E612E" w:rsidRPr="00414881">
        <w:rPr>
          <w:rFonts w:ascii="Book Antiqua" w:hAnsi="Book Antiqua"/>
          <w:sz w:val="24"/>
          <w:szCs w:val="24"/>
        </w:rPr>
        <w:t xml:space="preserve"> and determining whether clinical manifestations of </w:t>
      </w:r>
      <w:r w:rsidR="009A5ACE" w:rsidRPr="00414881">
        <w:rPr>
          <w:rFonts w:ascii="Book Antiqua" w:hAnsi="Book Antiqua"/>
          <w:sz w:val="24"/>
          <w:szCs w:val="24"/>
        </w:rPr>
        <w:t>low EABV</w:t>
      </w:r>
      <w:r w:rsidR="004E612E" w:rsidRPr="00414881">
        <w:rPr>
          <w:rFonts w:ascii="Book Antiqua" w:hAnsi="Book Antiqua"/>
          <w:sz w:val="24"/>
          <w:szCs w:val="24"/>
        </w:rPr>
        <w:t xml:space="preserve"> are responding to</w:t>
      </w:r>
      <w:r w:rsidR="000330F9" w:rsidRPr="00414881">
        <w:rPr>
          <w:rFonts w:ascii="Book Antiqua" w:hAnsi="Book Antiqua"/>
          <w:sz w:val="24"/>
          <w:szCs w:val="24"/>
        </w:rPr>
        <w:t xml:space="preserve"> </w:t>
      </w:r>
      <w:r w:rsidR="004E612E" w:rsidRPr="00414881">
        <w:rPr>
          <w:rFonts w:ascii="Book Antiqua" w:hAnsi="Book Antiqua"/>
          <w:sz w:val="24"/>
          <w:szCs w:val="24"/>
        </w:rPr>
        <w:t>v</w:t>
      </w:r>
      <w:r w:rsidR="000330F9" w:rsidRPr="00414881">
        <w:rPr>
          <w:rFonts w:ascii="Book Antiqua" w:hAnsi="Book Antiqua"/>
          <w:sz w:val="24"/>
          <w:szCs w:val="24"/>
        </w:rPr>
        <w:t xml:space="preserve">olume replacement in critically ill patients </w:t>
      </w:r>
      <w:r w:rsidR="006F6D2B" w:rsidRPr="00414881">
        <w:rPr>
          <w:rFonts w:ascii="Book Antiqua" w:hAnsi="Book Antiqua"/>
          <w:sz w:val="24"/>
          <w:szCs w:val="24"/>
        </w:rPr>
        <w:t xml:space="preserve">is complex. </w:t>
      </w:r>
      <w:r w:rsidR="00062CB5" w:rsidRPr="00414881">
        <w:rPr>
          <w:rFonts w:ascii="Book Antiqua" w:hAnsi="Book Antiqua"/>
          <w:sz w:val="24"/>
          <w:szCs w:val="24"/>
        </w:rPr>
        <w:t xml:space="preserve">The response of EABV to fluid challenges is monitored by a variety of </w:t>
      </w:r>
      <w:r w:rsidR="00947C02" w:rsidRPr="00414881">
        <w:rPr>
          <w:rFonts w:ascii="Book Antiqua" w:hAnsi="Book Antiqua"/>
          <w:sz w:val="24"/>
          <w:szCs w:val="24"/>
        </w:rPr>
        <w:t xml:space="preserve">invasive </w:t>
      </w:r>
      <w:r w:rsidR="00062CB5" w:rsidRPr="00414881">
        <w:rPr>
          <w:rFonts w:ascii="Book Antiqua" w:hAnsi="Book Antiqua"/>
          <w:sz w:val="24"/>
          <w:szCs w:val="24"/>
        </w:rPr>
        <w:t xml:space="preserve">static </w:t>
      </w:r>
      <w:r w:rsidR="00947C02" w:rsidRPr="00414881">
        <w:rPr>
          <w:rFonts w:ascii="Book Antiqua" w:hAnsi="Book Antiqua"/>
          <w:sz w:val="24"/>
          <w:szCs w:val="24"/>
        </w:rPr>
        <w:t xml:space="preserve">(stroke volume, cardiac output, cardiac index) </w:t>
      </w:r>
      <w:r w:rsidR="00062CB5" w:rsidRPr="00414881">
        <w:rPr>
          <w:rFonts w:ascii="Book Antiqua" w:hAnsi="Book Antiqua"/>
          <w:sz w:val="24"/>
          <w:szCs w:val="24"/>
        </w:rPr>
        <w:t xml:space="preserve">and dynamic </w:t>
      </w:r>
      <w:r w:rsidR="00947C02" w:rsidRPr="00414881">
        <w:rPr>
          <w:rFonts w:ascii="Book Antiqua" w:hAnsi="Book Antiqua"/>
          <w:sz w:val="24"/>
          <w:szCs w:val="24"/>
        </w:rPr>
        <w:t>(stroke volume variation, pulse pressure va</w:t>
      </w:r>
      <w:r w:rsidR="00D165D9" w:rsidRPr="00414881">
        <w:rPr>
          <w:rFonts w:ascii="Book Antiqua" w:hAnsi="Book Antiqua"/>
          <w:sz w:val="24"/>
          <w:szCs w:val="24"/>
        </w:rPr>
        <w:t>r</w:t>
      </w:r>
      <w:r w:rsidR="00947C02" w:rsidRPr="00414881">
        <w:rPr>
          <w:rFonts w:ascii="Book Antiqua" w:hAnsi="Book Antiqua"/>
          <w:sz w:val="24"/>
          <w:szCs w:val="24"/>
        </w:rPr>
        <w:t>iation, change in the fraction “stroke volume”</w:t>
      </w:r>
      <w:proofErr w:type="gramStart"/>
      <w:r w:rsidR="00947C02" w:rsidRPr="00414881">
        <w:rPr>
          <w:rFonts w:ascii="Book Antiqua" w:hAnsi="Book Antiqua"/>
          <w:sz w:val="24"/>
          <w:szCs w:val="24"/>
        </w:rPr>
        <w:t>/”cardiac</w:t>
      </w:r>
      <w:proofErr w:type="gramEnd"/>
      <w:r w:rsidR="00947C02" w:rsidRPr="00414881">
        <w:rPr>
          <w:rFonts w:ascii="Book Antiqua" w:hAnsi="Book Antiqua"/>
          <w:sz w:val="24"/>
          <w:szCs w:val="24"/>
        </w:rPr>
        <w:t xml:space="preserve"> index”) </w:t>
      </w:r>
      <w:r w:rsidR="003D7EE2">
        <w:rPr>
          <w:rFonts w:ascii="Book Antiqua" w:hAnsi="Book Antiqua"/>
          <w:sz w:val="24"/>
          <w:szCs w:val="24"/>
        </w:rPr>
        <w:t>parameters</w:t>
      </w:r>
      <w:r w:rsidR="00947C02" w:rsidRPr="00414881">
        <w:rPr>
          <w:rFonts w:ascii="Book Antiqua" w:hAnsi="Book Antiqua"/>
          <w:sz w:val="24"/>
          <w:szCs w:val="24"/>
          <w:vertAlign w:val="superscript"/>
        </w:rPr>
        <w:t>[</w:t>
      </w:r>
      <w:r w:rsidR="00BC0672" w:rsidRPr="00414881">
        <w:rPr>
          <w:rFonts w:ascii="Book Antiqua" w:hAnsi="Book Antiqua"/>
          <w:sz w:val="24"/>
          <w:szCs w:val="24"/>
          <w:vertAlign w:val="superscript"/>
        </w:rPr>
        <w:t>2</w:t>
      </w:r>
      <w:r w:rsidR="00EF1A8B" w:rsidRPr="00414881">
        <w:rPr>
          <w:rFonts w:ascii="Book Antiqua" w:hAnsi="Book Antiqua"/>
          <w:sz w:val="24"/>
          <w:szCs w:val="24"/>
          <w:vertAlign w:val="superscript"/>
        </w:rPr>
        <w:t>19</w:t>
      </w:r>
      <w:r w:rsidR="00947C02" w:rsidRPr="00414881">
        <w:rPr>
          <w:rFonts w:ascii="Book Antiqua" w:hAnsi="Book Antiqua"/>
          <w:sz w:val="24"/>
          <w:szCs w:val="24"/>
          <w:vertAlign w:val="superscript"/>
        </w:rPr>
        <w:t>]</w:t>
      </w:r>
      <w:r w:rsidR="00947C02" w:rsidRPr="00414881">
        <w:rPr>
          <w:rFonts w:ascii="Book Antiqua" w:hAnsi="Book Antiqua"/>
          <w:sz w:val="24"/>
          <w:szCs w:val="24"/>
        </w:rPr>
        <w:t xml:space="preserve">. </w:t>
      </w:r>
      <w:r w:rsidR="006F6D2B" w:rsidRPr="00414881">
        <w:rPr>
          <w:rFonts w:ascii="Book Antiqua" w:hAnsi="Book Antiqua"/>
          <w:sz w:val="24"/>
          <w:szCs w:val="24"/>
        </w:rPr>
        <w:t xml:space="preserve">The uses and limitations of </w:t>
      </w:r>
      <w:r w:rsidR="00892FD1" w:rsidRPr="00414881">
        <w:rPr>
          <w:rFonts w:ascii="Book Antiqua" w:hAnsi="Book Antiqua"/>
          <w:sz w:val="24"/>
          <w:szCs w:val="24"/>
        </w:rPr>
        <w:t xml:space="preserve">the patient’s </w:t>
      </w:r>
      <w:r w:rsidR="000330F9" w:rsidRPr="00414881">
        <w:rPr>
          <w:rFonts w:ascii="Book Antiqua" w:hAnsi="Book Antiqua"/>
          <w:sz w:val="24"/>
          <w:szCs w:val="24"/>
        </w:rPr>
        <w:t xml:space="preserve">history and clinical examination, chest </w:t>
      </w:r>
      <w:r w:rsidR="003D7EE2" w:rsidRPr="00414881">
        <w:rPr>
          <w:rFonts w:ascii="Book Antiqua" w:hAnsi="Book Antiqua"/>
          <w:sz w:val="24"/>
          <w:szCs w:val="24"/>
        </w:rPr>
        <w:t>X</w:t>
      </w:r>
      <w:r w:rsidR="000330F9" w:rsidRPr="00414881">
        <w:rPr>
          <w:rFonts w:ascii="Book Antiqua" w:hAnsi="Book Antiqua"/>
          <w:sz w:val="24"/>
          <w:szCs w:val="24"/>
        </w:rPr>
        <w:t>-ray</w:t>
      </w:r>
      <w:r w:rsidR="006F6D2B" w:rsidRPr="00414881">
        <w:rPr>
          <w:rFonts w:ascii="Book Antiqua" w:hAnsi="Book Antiqua"/>
          <w:sz w:val="24"/>
          <w:szCs w:val="24"/>
        </w:rPr>
        <w:t xml:space="preserve"> and echocardiography, continuous dynamic evaluation of circulatory parameters during fluid administration, </w:t>
      </w:r>
      <w:r w:rsidR="0065264E" w:rsidRPr="00414881">
        <w:rPr>
          <w:rFonts w:ascii="Book Antiqua" w:hAnsi="Book Antiqua"/>
          <w:sz w:val="24"/>
          <w:szCs w:val="24"/>
        </w:rPr>
        <w:t xml:space="preserve">certain biochemical values, </w:t>
      </w:r>
      <w:r w:rsidR="006F6D2B" w:rsidRPr="00414881">
        <w:rPr>
          <w:rFonts w:ascii="Book Antiqua" w:hAnsi="Book Antiqua"/>
          <w:sz w:val="24"/>
          <w:szCs w:val="24"/>
        </w:rPr>
        <w:t xml:space="preserve">and </w:t>
      </w:r>
      <w:r w:rsidR="00BC0672" w:rsidRPr="00414881">
        <w:rPr>
          <w:rFonts w:ascii="Book Antiqua" w:hAnsi="Book Antiqua"/>
          <w:sz w:val="24"/>
          <w:szCs w:val="24"/>
        </w:rPr>
        <w:t>BIVA</w:t>
      </w:r>
      <w:r w:rsidR="00947C02" w:rsidRPr="00414881">
        <w:rPr>
          <w:rFonts w:ascii="Book Antiqua" w:hAnsi="Book Antiqua"/>
          <w:sz w:val="24"/>
          <w:szCs w:val="24"/>
        </w:rPr>
        <w:t xml:space="preserve"> </w:t>
      </w:r>
      <w:r w:rsidR="0065264E" w:rsidRPr="00414881">
        <w:rPr>
          <w:rFonts w:ascii="Book Antiqua" w:hAnsi="Book Antiqua"/>
          <w:sz w:val="24"/>
          <w:szCs w:val="24"/>
        </w:rPr>
        <w:t xml:space="preserve">in evaluating body fluid status </w:t>
      </w:r>
      <w:r w:rsidR="006F6D2B" w:rsidRPr="00414881">
        <w:rPr>
          <w:rFonts w:ascii="Book Antiqua" w:hAnsi="Book Antiqua"/>
          <w:sz w:val="24"/>
          <w:szCs w:val="24"/>
        </w:rPr>
        <w:t xml:space="preserve">were reviewed by Kalantari </w:t>
      </w:r>
      <w:r w:rsidR="003D7EE2">
        <w:rPr>
          <w:rFonts w:ascii="Book Antiqua" w:hAnsi="Book Antiqua" w:hint="eastAsia"/>
          <w:i/>
          <w:sz w:val="24"/>
          <w:szCs w:val="24"/>
          <w:lang w:eastAsia="zh-CN"/>
        </w:rPr>
        <w:t xml:space="preserve">et </w:t>
      </w:r>
      <w:proofErr w:type="gramStart"/>
      <w:r w:rsidR="003D7EE2">
        <w:rPr>
          <w:rFonts w:ascii="Book Antiqua" w:hAnsi="Book Antiqua" w:hint="eastAsia"/>
          <w:i/>
          <w:sz w:val="24"/>
          <w:szCs w:val="24"/>
          <w:lang w:eastAsia="zh-CN"/>
        </w:rPr>
        <w:t>al</w:t>
      </w:r>
      <w:r w:rsidR="000330F9" w:rsidRPr="00414881">
        <w:rPr>
          <w:rFonts w:ascii="Book Antiqua" w:hAnsi="Book Antiqua"/>
          <w:sz w:val="24"/>
          <w:szCs w:val="24"/>
          <w:vertAlign w:val="superscript"/>
        </w:rPr>
        <w:t>[</w:t>
      </w:r>
      <w:proofErr w:type="gramEnd"/>
      <w:r w:rsidR="00BC0672" w:rsidRPr="00414881">
        <w:rPr>
          <w:rFonts w:ascii="Book Antiqua" w:hAnsi="Book Antiqua"/>
          <w:sz w:val="24"/>
          <w:szCs w:val="24"/>
          <w:vertAlign w:val="superscript"/>
        </w:rPr>
        <w:t>20</w:t>
      </w:r>
      <w:r w:rsidR="00EF1A8B" w:rsidRPr="00414881">
        <w:rPr>
          <w:rFonts w:ascii="Book Antiqua" w:hAnsi="Book Antiqua"/>
          <w:sz w:val="24"/>
          <w:szCs w:val="24"/>
          <w:vertAlign w:val="superscript"/>
        </w:rPr>
        <w:t>7</w:t>
      </w:r>
      <w:r w:rsidR="000330F9" w:rsidRPr="00414881">
        <w:rPr>
          <w:rFonts w:ascii="Book Antiqua" w:hAnsi="Book Antiqua"/>
          <w:sz w:val="24"/>
          <w:szCs w:val="24"/>
          <w:vertAlign w:val="superscript"/>
        </w:rPr>
        <w:t>]</w:t>
      </w:r>
      <w:r w:rsidR="000330F9" w:rsidRPr="00414881">
        <w:rPr>
          <w:rFonts w:ascii="Book Antiqua" w:hAnsi="Book Antiqua"/>
          <w:sz w:val="24"/>
          <w:szCs w:val="24"/>
        </w:rPr>
        <w:t xml:space="preserve">. </w:t>
      </w:r>
      <w:r w:rsidR="009E4526" w:rsidRPr="00414881">
        <w:rPr>
          <w:rFonts w:ascii="Book Antiqua" w:hAnsi="Book Antiqua"/>
          <w:sz w:val="24"/>
          <w:szCs w:val="24"/>
        </w:rPr>
        <w:t>Adequate perfusion of the kidneys and prevention of a</w:t>
      </w:r>
      <w:r w:rsidR="00D00444" w:rsidRPr="00414881">
        <w:rPr>
          <w:rFonts w:ascii="Book Antiqua" w:hAnsi="Book Antiqua"/>
          <w:sz w:val="24"/>
          <w:szCs w:val="24"/>
        </w:rPr>
        <w:t>cute kidney injury (AKI)</w:t>
      </w:r>
      <w:r w:rsidR="009E4526" w:rsidRPr="00414881">
        <w:rPr>
          <w:rFonts w:ascii="Book Antiqua" w:hAnsi="Book Antiqua"/>
          <w:sz w:val="24"/>
          <w:szCs w:val="24"/>
        </w:rPr>
        <w:t>, which is both frequent in this clinical setting and an independent risk factor for mortal</w:t>
      </w:r>
      <w:r w:rsidR="003D7EE2">
        <w:rPr>
          <w:rFonts w:ascii="Book Antiqua" w:hAnsi="Book Antiqua"/>
          <w:sz w:val="24"/>
          <w:szCs w:val="24"/>
        </w:rPr>
        <w:t xml:space="preserve">ity and prolonged hospital </w:t>
      </w:r>
      <w:proofErr w:type="gramStart"/>
      <w:r w:rsidR="003D7EE2">
        <w:rPr>
          <w:rFonts w:ascii="Book Antiqua" w:hAnsi="Book Antiqua"/>
          <w:sz w:val="24"/>
          <w:szCs w:val="24"/>
        </w:rPr>
        <w:t>stay</w:t>
      </w:r>
      <w:r w:rsidR="009E4526" w:rsidRPr="00414881">
        <w:rPr>
          <w:rFonts w:ascii="Book Antiqua" w:hAnsi="Book Antiqua"/>
          <w:sz w:val="24"/>
          <w:szCs w:val="24"/>
          <w:vertAlign w:val="superscript"/>
        </w:rPr>
        <w:t>[</w:t>
      </w:r>
      <w:proofErr w:type="gramEnd"/>
      <w:r w:rsidR="00BC0672" w:rsidRPr="00414881">
        <w:rPr>
          <w:rFonts w:ascii="Book Antiqua" w:hAnsi="Book Antiqua"/>
          <w:sz w:val="24"/>
          <w:szCs w:val="24"/>
          <w:vertAlign w:val="superscript"/>
        </w:rPr>
        <w:t>22</w:t>
      </w:r>
      <w:r w:rsidR="00EF1A8B" w:rsidRPr="00414881">
        <w:rPr>
          <w:rFonts w:ascii="Book Antiqua" w:hAnsi="Book Antiqua"/>
          <w:sz w:val="24"/>
          <w:szCs w:val="24"/>
          <w:vertAlign w:val="superscript"/>
        </w:rPr>
        <w:t>0</w:t>
      </w:r>
      <w:r w:rsidR="00BC0672" w:rsidRPr="00414881">
        <w:rPr>
          <w:rFonts w:ascii="Book Antiqua" w:hAnsi="Book Antiqua"/>
          <w:sz w:val="24"/>
          <w:szCs w:val="24"/>
          <w:vertAlign w:val="superscript"/>
        </w:rPr>
        <w:t>-22</w:t>
      </w:r>
      <w:r w:rsidR="00EF1A8B" w:rsidRPr="00414881">
        <w:rPr>
          <w:rFonts w:ascii="Book Antiqua" w:hAnsi="Book Antiqua"/>
          <w:sz w:val="24"/>
          <w:szCs w:val="24"/>
          <w:vertAlign w:val="superscript"/>
        </w:rPr>
        <w:t>2</w:t>
      </w:r>
      <w:r w:rsidR="009E4526" w:rsidRPr="00414881">
        <w:rPr>
          <w:rFonts w:ascii="Book Antiqua" w:hAnsi="Book Antiqua"/>
          <w:sz w:val="24"/>
          <w:szCs w:val="24"/>
          <w:vertAlign w:val="superscript"/>
        </w:rPr>
        <w:t>]</w:t>
      </w:r>
      <w:r w:rsidR="009E4526" w:rsidRPr="00414881">
        <w:rPr>
          <w:rFonts w:ascii="Book Antiqua" w:hAnsi="Book Antiqua"/>
          <w:sz w:val="24"/>
          <w:szCs w:val="24"/>
        </w:rPr>
        <w:t>, is a main target of this fluid management</w:t>
      </w:r>
      <w:r w:rsidR="009A5ACE" w:rsidRPr="00414881">
        <w:rPr>
          <w:rFonts w:ascii="Book Antiqua" w:hAnsi="Book Antiqua"/>
          <w:sz w:val="24"/>
          <w:szCs w:val="24"/>
        </w:rPr>
        <w:t>. Fluid management efforts in</w:t>
      </w:r>
      <w:r w:rsidR="009E4526" w:rsidRPr="00414881">
        <w:rPr>
          <w:rFonts w:ascii="Book Antiqua" w:hAnsi="Book Antiqua"/>
          <w:sz w:val="24"/>
          <w:szCs w:val="24"/>
        </w:rPr>
        <w:t xml:space="preserve"> </w:t>
      </w:r>
      <w:r w:rsidR="004E612E" w:rsidRPr="00414881">
        <w:rPr>
          <w:rFonts w:ascii="Book Antiqua" w:hAnsi="Book Antiqua"/>
          <w:sz w:val="24"/>
          <w:szCs w:val="24"/>
        </w:rPr>
        <w:t xml:space="preserve">critical illness </w:t>
      </w:r>
      <w:r w:rsidR="00B17425" w:rsidRPr="00414881">
        <w:rPr>
          <w:rFonts w:ascii="Book Antiqua" w:hAnsi="Book Antiqua"/>
          <w:sz w:val="24"/>
          <w:szCs w:val="24"/>
        </w:rPr>
        <w:t xml:space="preserve">should be </w:t>
      </w:r>
      <w:r w:rsidR="004E612E" w:rsidRPr="00414881">
        <w:rPr>
          <w:rFonts w:ascii="Book Antiqua" w:hAnsi="Book Antiqua"/>
          <w:sz w:val="24"/>
          <w:szCs w:val="24"/>
        </w:rPr>
        <w:t>directed towards the interactions of systemic and renal hemodynamics, the preservation of the re</w:t>
      </w:r>
      <w:r w:rsidR="003D7EE2">
        <w:rPr>
          <w:rFonts w:ascii="Book Antiqua" w:hAnsi="Book Antiqua"/>
          <w:sz w:val="24"/>
          <w:szCs w:val="24"/>
        </w:rPr>
        <w:t xml:space="preserve">nal microcirculatory blood </w:t>
      </w:r>
      <w:proofErr w:type="gramStart"/>
      <w:r w:rsidR="003D7EE2">
        <w:rPr>
          <w:rFonts w:ascii="Book Antiqua" w:hAnsi="Book Antiqua"/>
          <w:sz w:val="24"/>
          <w:szCs w:val="24"/>
        </w:rPr>
        <w:t>flow</w:t>
      </w:r>
      <w:r w:rsidR="004E612E" w:rsidRPr="00414881">
        <w:rPr>
          <w:rFonts w:ascii="Book Antiqua" w:hAnsi="Book Antiqua"/>
          <w:sz w:val="24"/>
          <w:szCs w:val="24"/>
          <w:vertAlign w:val="superscript"/>
        </w:rPr>
        <w:t>[</w:t>
      </w:r>
      <w:proofErr w:type="gramEnd"/>
      <w:r w:rsidR="00BC0672" w:rsidRPr="00414881">
        <w:rPr>
          <w:rFonts w:ascii="Book Antiqua" w:hAnsi="Book Antiqua"/>
          <w:sz w:val="24"/>
          <w:szCs w:val="24"/>
          <w:vertAlign w:val="superscript"/>
        </w:rPr>
        <w:t>22</w:t>
      </w:r>
      <w:r w:rsidR="00EF1A8B" w:rsidRPr="00414881">
        <w:rPr>
          <w:rFonts w:ascii="Book Antiqua" w:hAnsi="Book Antiqua"/>
          <w:sz w:val="24"/>
          <w:szCs w:val="24"/>
          <w:vertAlign w:val="superscript"/>
        </w:rPr>
        <w:t>3</w:t>
      </w:r>
      <w:r w:rsidR="004E612E" w:rsidRPr="00414881">
        <w:rPr>
          <w:rFonts w:ascii="Book Antiqua" w:hAnsi="Book Antiqua"/>
          <w:sz w:val="24"/>
          <w:szCs w:val="24"/>
          <w:vertAlign w:val="superscript"/>
        </w:rPr>
        <w:t>]</w:t>
      </w:r>
      <w:r w:rsidR="004E612E" w:rsidRPr="00414881">
        <w:rPr>
          <w:rFonts w:ascii="Book Antiqua" w:hAnsi="Book Antiqua"/>
          <w:sz w:val="24"/>
          <w:szCs w:val="24"/>
        </w:rPr>
        <w:t xml:space="preserve">, and the </w:t>
      </w:r>
      <w:r w:rsidR="0056796B" w:rsidRPr="00414881">
        <w:rPr>
          <w:rFonts w:ascii="Book Antiqua" w:hAnsi="Book Antiqua"/>
          <w:sz w:val="24"/>
          <w:szCs w:val="24"/>
        </w:rPr>
        <w:t xml:space="preserve">determination of </w:t>
      </w:r>
      <w:r w:rsidR="004E612E" w:rsidRPr="00414881">
        <w:rPr>
          <w:rFonts w:ascii="Book Antiqua" w:hAnsi="Book Antiqua"/>
          <w:sz w:val="24"/>
          <w:szCs w:val="24"/>
        </w:rPr>
        <w:t>indicatio</w:t>
      </w:r>
      <w:r w:rsidR="003D7EE2">
        <w:rPr>
          <w:rFonts w:ascii="Book Antiqua" w:hAnsi="Book Antiqua"/>
          <w:sz w:val="24"/>
          <w:szCs w:val="24"/>
        </w:rPr>
        <w:t>ns for mechanical fluid removal</w:t>
      </w:r>
      <w:r w:rsidR="004E612E" w:rsidRPr="00414881">
        <w:rPr>
          <w:rFonts w:ascii="Book Antiqua" w:hAnsi="Book Antiqua"/>
          <w:sz w:val="24"/>
          <w:szCs w:val="24"/>
          <w:vertAlign w:val="superscript"/>
        </w:rPr>
        <w:t>[</w:t>
      </w:r>
      <w:r w:rsidR="00BC0672" w:rsidRPr="00414881">
        <w:rPr>
          <w:rFonts w:ascii="Book Antiqua" w:hAnsi="Book Antiqua"/>
          <w:sz w:val="24"/>
          <w:szCs w:val="24"/>
          <w:vertAlign w:val="superscript"/>
        </w:rPr>
        <w:t>22</w:t>
      </w:r>
      <w:r w:rsidR="00EF1A8B" w:rsidRPr="00414881">
        <w:rPr>
          <w:rFonts w:ascii="Book Antiqua" w:hAnsi="Book Antiqua"/>
          <w:sz w:val="24"/>
          <w:szCs w:val="24"/>
          <w:vertAlign w:val="superscript"/>
        </w:rPr>
        <w:t>4</w:t>
      </w:r>
      <w:r w:rsidR="004E612E" w:rsidRPr="00414881">
        <w:rPr>
          <w:rFonts w:ascii="Book Antiqua" w:hAnsi="Book Antiqua"/>
          <w:sz w:val="24"/>
          <w:szCs w:val="24"/>
          <w:vertAlign w:val="superscript"/>
        </w:rPr>
        <w:t>]</w:t>
      </w:r>
      <w:r w:rsidR="004E612E" w:rsidRPr="00414881">
        <w:rPr>
          <w:rFonts w:ascii="Book Antiqua" w:hAnsi="Book Antiqua"/>
          <w:sz w:val="24"/>
          <w:szCs w:val="24"/>
        </w:rPr>
        <w:t>.</w:t>
      </w:r>
    </w:p>
    <w:p w14:paraId="0037E7C5" w14:textId="77777777" w:rsidR="006112EA" w:rsidRPr="00414881" w:rsidRDefault="004D0B36" w:rsidP="003D7EE2">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lastRenderedPageBreak/>
        <w:t xml:space="preserve">The mechanisms </w:t>
      </w:r>
      <w:r w:rsidR="005B1DD5" w:rsidRPr="00414881">
        <w:rPr>
          <w:rFonts w:ascii="Book Antiqua" w:hAnsi="Book Antiqua"/>
          <w:sz w:val="24"/>
          <w:szCs w:val="24"/>
        </w:rPr>
        <w:t>that underlie</w:t>
      </w:r>
      <w:r w:rsidRPr="00414881">
        <w:rPr>
          <w:rFonts w:ascii="Book Antiqua" w:hAnsi="Book Antiqua"/>
          <w:sz w:val="24"/>
          <w:szCs w:val="24"/>
        </w:rPr>
        <w:t xml:space="preserve"> fluid imbalance and their treatment vary </w:t>
      </w:r>
      <w:r w:rsidR="00892FD1" w:rsidRPr="00414881">
        <w:rPr>
          <w:rFonts w:ascii="Book Antiqua" w:hAnsi="Book Antiqua"/>
          <w:sz w:val="24"/>
          <w:szCs w:val="24"/>
        </w:rPr>
        <w:t xml:space="preserve">depending on the nature of </w:t>
      </w:r>
      <w:r w:rsidRPr="00414881">
        <w:rPr>
          <w:rFonts w:ascii="Book Antiqua" w:hAnsi="Book Antiqua"/>
          <w:sz w:val="24"/>
          <w:szCs w:val="24"/>
        </w:rPr>
        <w:t>critical illness</w:t>
      </w:r>
      <w:r w:rsidR="00892FD1" w:rsidRPr="00414881">
        <w:rPr>
          <w:rFonts w:ascii="Book Antiqua" w:hAnsi="Book Antiqua"/>
          <w:sz w:val="24"/>
          <w:szCs w:val="24"/>
        </w:rPr>
        <w:t>es</w:t>
      </w:r>
      <w:r w:rsidRPr="00414881">
        <w:rPr>
          <w:rFonts w:ascii="Book Antiqua" w:hAnsi="Book Antiqua"/>
          <w:sz w:val="24"/>
          <w:szCs w:val="24"/>
        </w:rPr>
        <w:t xml:space="preserve">. </w:t>
      </w:r>
      <w:r w:rsidR="00A07E01" w:rsidRPr="00414881">
        <w:rPr>
          <w:rFonts w:ascii="Book Antiqua" w:hAnsi="Book Antiqua"/>
          <w:sz w:val="24"/>
          <w:szCs w:val="24"/>
        </w:rPr>
        <w:t xml:space="preserve">Palmer </w:t>
      </w:r>
      <w:r w:rsidR="003D7EE2">
        <w:rPr>
          <w:rFonts w:ascii="Book Antiqua" w:hAnsi="Book Antiqua" w:hint="eastAsia"/>
          <w:i/>
          <w:sz w:val="24"/>
          <w:szCs w:val="24"/>
          <w:lang w:eastAsia="zh-CN"/>
        </w:rPr>
        <w:t xml:space="preserve">et </w:t>
      </w:r>
      <w:proofErr w:type="gramStart"/>
      <w:r w:rsidR="003D7EE2">
        <w:rPr>
          <w:rFonts w:ascii="Book Antiqua" w:hAnsi="Book Antiqua" w:hint="eastAsia"/>
          <w:i/>
          <w:sz w:val="24"/>
          <w:szCs w:val="24"/>
          <w:lang w:eastAsia="zh-CN"/>
        </w:rPr>
        <w:t>al</w:t>
      </w:r>
      <w:r w:rsidR="00A07E01" w:rsidRPr="00414881">
        <w:rPr>
          <w:rFonts w:ascii="Book Antiqua" w:hAnsi="Book Antiqua"/>
          <w:sz w:val="24"/>
          <w:szCs w:val="24"/>
          <w:vertAlign w:val="superscript"/>
        </w:rPr>
        <w:t>[</w:t>
      </w:r>
      <w:proofErr w:type="gramEnd"/>
      <w:r w:rsidR="00A07E01" w:rsidRPr="00414881">
        <w:rPr>
          <w:rFonts w:ascii="Book Antiqua" w:hAnsi="Book Antiqua"/>
          <w:sz w:val="24"/>
          <w:szCs w:val="24"/>
          <w:vertAlign w:val="superscript"/>
        </w:rPr>
        <w:t>9</w:t>
      </w:r>
      <w:r w:rsidR="000664F6" w:rsidRPr="00414881">
        <w:rPr>
          <w:rFonts w:ascii="Book Antiqua" w:hAnsi="Book Antiqua"/>
          <w:sz w:val="24"/>
          <w:szCs w:val="24"/>
          <w:vertAlign w:val="superscript"/>
        </w:rPr>
        <w:t>5</w:t>
      </w:r>
      <w:r w:rsidR="00A07E01" w:rsidRPr="00414881">
        <w:rPr>
          <w:rFonts w:ascii="Book Antiqua" w:hAnsi="Book Antiqua"/>
          <w:sz w:val="24"/>
          <w:szCs w:val="24"/>
          <w:vertAlign w:val="superscript"/>
        </w:rPr>
        <w:t>]</w:t>
      </w:r>
      <w:r w:rsidR="00A07E01" w:rsidRPr="00414881">
        <w:rPr>
          <w:rFonts w:ascii="Book Antiqua" w:hAnsi="Book Antiqua"/>
          <w:sz w:val="24"/>
          <w:szCs w:val="24"/>
        </w:rPr>
        <w:t xml:space="preserve"> </w:t>
      </w:r>
      <w:r w:rsidR="00C11892" w:rsidRPr="00414881">
        <w:rPr>
          <w:rFonts w:ascii="Book Antiqua" w:hAnsi="Book Antiqua"/>
          <w:sz w:val="24"/>
          <w:szCs w:val="24"/>
        </w:rPr>
        <w:t>analyzed th</w:t>
      </w:r>
      <w:r w:rsidR="0056796B" w:rsidRPr="00414881">
        <w:rPr>
          <w:rFonts w:ascii="Book Antiqua" w:hAnsi="Book Antiqua"/>
          <w:sz w:val="24"/>
          <w:szCs w:val="24"/>
        </w:rPr>
        <w:t>e</w:t>
      </w:r>
      <w:r w:rsidR="00C11892" w:rsidRPr="00414881">
        <w:rPr>
          <w:rFonts w:ascii="Book Antiqua" w:hAnsi="Book Antiqua"/>
          <w:sz w:val="24"/>
          <w:szCs w:val="24"/>
        </w:rPr>
        <w:t xml:space="preserve"> general mechanisms</w:t>
      </w:r>
      <w:r w:rsidR="004E612E" w:rsidRPr="00414881">
        <w:rPr>
          <w:rFonts w:ascii="Book Antiqua" w:hAnsi="Book Antiqua"/>
          <w:sz w:val="24"/>
          <w:szCs w:val="24"/>
        </w:rPr>
        <w:t xml:space="preserve"> leading to decreased </w:t>
      </w:r>
      <w:r w:rsidR="00546933" w:rsidRPr="00414881">
        <w:rPr>
          <w:rFonts w:ascii="Book Antiqua" w:hAnsi="Book Antiqua"/>
          <w:sz w:val="24"/>
          <w:szCs w:val="24"/>
        </w:rPr>
        <w:t>EABV</w:t>
      </w:r>
      <w:r w:rsidR="004E612E" w:rsidRPr="00414881">
        <w:rPr>
          <w:rFonts w:ascii="Book Antiqua" w:hAnsi="Book Antiqua"/>
          <w:sz w:val="24"/>
          <w:szCs w:val="24"/>
        </w:rPr>
        <w:t xml:space="preserve"> and </w:t>
      </w:r>
      <w:r w:rsidR="0056796B" w:rsidRPr="00414881">
        <w:rPr>
          <w:rFonts w:ascii="Book Antiqua" w:hAnsi="Book Antiqua"/>
          <w:sz w:val="24"/>
          <w:szCs w:val="24"/>
        </w:rPr>
        <w:t>target</w:t>
      </w:r>
      <w:r w:rsidR="004E612E" w:rsidRPr="00414881">
        <w:rPr>
          <w:rFonts w:ascii="Book Antiqua" w:hAnsi="Book Antiqua"/>
          <w:sz w:val="24"/>
          <w:szCs w:val="24"/>
        </w:rPr>
        <w:t xml:space="preserve"> EC</w:t>
      </w:r>
      <w:r w:rsidR="00081B69" w:rsidRPr="00414881">
        <w:rPr>
          <w:rFonts w:ascii="Book Antiqua" w:hAnsi="Book Antiqua"/>
          <w:sz w:val="24"/>
          <w:szCs w:val="24"/>
        </w:rPr>
        <w:t>F</w:t>
      </w:r>
      <w:r w:rsidR="004E612E" w:rsidRPr="00414881">
        <w:rPr>
          <w:rFonts w:ascii="Book Antiqua" w:hAnsi="Book Antiqua"/>
          <w:sz w:val="24"/>
          <w:szCs w:val="24"/>
        </w:rPr>
        <w:t xml:space="preserve">V </w:t>
      </w:r>
      <w:r w:rsidR="00892FD1" w:rsidRPr="00414881">
        <w:rPr>
          <w:rFonts w:ascii="Book Antiqua" w:hAnsi="Book Antiqua"/>
          <w:sz w:val="24"/>
          <w:szCs w:val="24"/>
        </w:rPr>
        <w:t xml:space="preserve">values that are </w:t>
      </w:r>
      <w:r w:rsidR="004E612E" w:rsidRPr="00414881">
        <w:rPr>
          <w:rFonts w:ascii="Book Antiqua" w:hAnsi="Book Antiqua"/>
          <w:sz w:val="24"/>
          <w:szCs w:val="24"/>
        </w:rPr>
        <w:t>higher than normal. These mechanisms include</w:t>
      </w:r>
      <w:r w:rsidR="005B1DD5" w:rsidRPr="00414881">
        <w:rPr>
          <w:rFonts w:ascii="Book Antiqua" w:hAnsi="Book Antiqua"/>
          <w:sz w:val="24"/>
          <w:szCs w:val="24"/>
        </w:rPr>
        <w:t>:</w:t>
      </w:r>
      <w:r w:rsidR="004E612E" w:rsidRPr="00414881">
        <w:rPr>
          <w:rFonts w:ascii="Book Antiqua" w:hAnsi="Book Antiqua"/>
          <w:sz w:val="24"/>
          <w:szCs w:val="24"/>
        </w:rPr>
        <w:t xml:space="preserve"> </w:t>
      </w:r>
      <w:r w:rsidR="00C11892" w:rsidRPr="00414881">
        <w:rPr>
          <w:rFonts w:ascii="Book Antiqua" w:hAnsi="Book Antiqua"/>
          <w:sz w:val="24"/>
          <w:szCs w:val="24"/>
        </w:rPr>
        <w:t>fluid trapping in the interstitium or a preformed body cavity</w:t>
      </w:r>
      <w:r w:rsidR="005B1DD5" w:rsidRPr="00414881">
        <w:rPr>
          <w:rFonts w:ascii="Book Antiqua" w:hAnsi="Book Antiqua"/>
          <w:sz w:val="24"/>
          <w:szCs w:val="24"/>
        </w:rPr>
        <w:t>;</w:t>
      </w:r>
      <w:r w:rsidR="00C11892" w:rsidRPr="00414881">
        <w:rPr>
          <w:rFonts w:ascii="Book Antiqua" w:hAnsi="Book Antiqua"/>
          <w:sz w:val="24"/>
          <w:szCs w:val="24"/>
        </w:rPr>
        <w:t xml:space="preserve"> reduced serum oncotic pressure</w:t>
      </w:r>
      <w:r w:rsidR="005B1DD5" w:rsidRPr="00414881">
        <w:rPr>
          <w:rFonts w:ascii="Book Antiqua" w:hAnsi="Book Antiqua"/>
          <w:sz w:val="24"/>
          <w:szCs w:val="24"/>
        </w:rPr>
        <w:t>;</w:t>
      </w:r>
      <w:r w:rsidR="00C11892" w:rsidRPr="00414881">
        <w:rPr>
          <w:rFonts w:ascii="Book Antiqua" w:hAnsi="Book Antiqua"/>
          <w:sz w:val="24"/>
          <w:szCs w:val="24"/>
        </w:rPr>
        <w:t xml:space="preserve"> and vascular disturbances</w:t>
      </w:r>
      <w:r w:rsidR="00F65FA7" w:rsidRPr="00414881">
        <w:rPr>
          <w:rFonts w:ascii="Book Antiqua" w:hAnsi="Book Antiqua"/>
          <w:sz w:val="24"/>
          <w:szCs w:val="24"/>
          <w:lang w:eastAsia="zh-CN"/>
        </w:rPr>
        <w:t>,</w:t>
      </w:r>
      <w:r w:rsidR="00B244DC" w:rsidRPr="00414881">
        <w:rPr>
          <w:rFonts w:ascii="Book Antiqua" w:hAnsi="Book Antiqua"/>
          <w:sz w:val="24"/>
          <w:szCs w:val="24"/>
        </w:rPr>
        <w:t xml:space="preserve"> </w:t>
      </w:r>
      <w:r w:rsidR="00F65FA7" w:rsidRPr="00414881">
        <w:rPr>
          <w:rFonts w:ascii="Book Antiqua" w:hAnsi="Book Antiqua"/>
          <w:i/>
          <w:sz w:val="24"/>
          <w:szCs w:val="24"/>
        </w:rPr>
        <w:t>e.g.</w:t>
      </w:r>
      <w:r w:rsidR="00B244DC" w:rsidRPr="00414881">
        <w:rPr>
          <w:rFonts w:ascii="Book Antiqua" w:hAnsi="Book Antiqua"/>
          <w:sz w:val="24"/>
          <w:szCs w:val="24"/>
        </w:rPr>
        <w:t>, altered capillary filtration pressure due to low cardiac output, increased venous resista</w:t>
      </w:r>
      <w:r w:rsidR="008A12F6" w:rsidRPr="00414881">
        <w:rPr>
          <w:rFonts w:ascii="Book Antiqua" w:hAnsi="Book Antiqua"/>
          <w:sz w:val="24"/>
          <w:szCs w:val="24"/>
        </w:rPr>
        <w:t>nce, or endothelial dysfunction</w:t>
      </w:r>
      <w:r w:rsidR="004E612E" w:rsidRPr="00414881">
        <w:rPr>
          <w:rFonts w:ascii="Book Antiqua" w:hAnsi="Book Antiqua"/>
          <w:sz w:val="24"/>
          <w:szCs w:val="24"/>
        </w:rPr>
        <w:t>.</w:t>
      </w:r>
      <w:r w:rsidR="00414881">
        <w:rPr>
          <w:rFonts w:ascii="Book Antiqua" w:hAnsi="Book Antiqua"/>
          <w:sz w:val="24"/>
          <w:szCs w:val="24"/>
        </w:rPr>
        <w:t xml:space="preserve"> </w:t>
      </w:r>
    </w:p>
    <w:p w14:paraId="7BC31414" w14:textId="77777777" w:rsidR="00D65CB5" w:rsidRDefault="00147490" w:rsidP="003D7EE2">
      <w:pPr>
        <w:spacing w:after="0" w:line="360" w:lineRule="auto"/>
        <w:ind w:firstLineChars="100" w:firstLine="240"/>
        <w:jc w:val="both"/>
        <w:rPr>
          <w:rFonts w:ascii="Book Antiqua" w:hAnsi="Book Antiqua"/>
          <w:sz w:val="24"/>
          <w:szCs w:val="24"/>
          <w:lang w:eastAsia="zh-CN"/>
        </w:rPr>
      </w:pPr>
      <w:r w:rsidRPr="00414881">
        <w:rPr>
          <w:rFonts w:ascii="Book Antiqua" w:hAnsi="Book Antiqua"/>
          <w:sz w:val="24"/>
          <w:szCs w:val="24"/>
        </w:rPr>
        <w:t xml:space="preserve">The </w:t>
      </w:r>
      <w:r w:rsidR="004D0B36" w:rsidRPr="00414881">
        <w:rPr>
          <w:rFonts w:ascii="Book Antiqua" w:hAnsi="Book Antiqua"/>
          <w:sz w:val="24"/>
          <w:szCs w:val="24"/>
        </w:rPr>
        <w:t>c</w:t>
      </w:r>
      <w:r w:rsidRPr="00414881">
        <w:rPr>
          <w:rFonts w:ascii="Book Antiqua" w:hAnsi="Book Antiqua"/>
          <w:sz w:val="24"/>
          <w:szCs w:val="24"/>
        </w:rPr>
        <w:t>linical states discussed subsequently in this report illustrate the pathophysiologic mechanisms and the principles of fluid management in critical</w:t>
      </w:r>
      <w:r w:rsidR="00892FD1" w:rsidRPr="00414881">
        <w:rPr>
          <w:rFonts w:ascii="Book Antiqua" w:hAnsi="Book Antiqua"/>
          <w:sz w:val="24"/>
          <w:szCs w:val="24"/>
        </w:rPr>
        <w:t>ly</w:t>
      </w:r>
      <w:r w:rsidRPr="00414881">
        <w:rPr>
          <w:rFonts w:ascii="Book Antiqua" w:hAnsi="Book Antiqua"/>
          <w:sz w:val="24"/>
          <w:szCs w:val="24"/>
        </w:rPr>
        <w:t xml:space="preserve"> ill patients. </w:t>
      </w:r>
      <w:r w:rsidR="004E612E" w:rsidRPr="00414881">
        <w:rPr>
          <w:rFonts w:ascii="Book Antiqua" w:hAnsi="Book Antiqua"/>
          <w:sz w:val="24"/>
          <w:szCs w:val="24"/>
        </w:rPr>
        <w:t>The management of these conditions should address, in addition to EC</w:t>
      </w:r>
      <w:r w:rsidR="00D65CB5" w:rsidRPr="00414881">
        <w:rPr>
          <w:rFonts w:ascii="Book Antiqua" w:hAnsi="Book Antiqua"/>
          <w:sz w:val="24"/>
          <w:szCs w:val="24"/>
        </w:rPr>
        <w:t>F</w:t>
      </w:r>
      <w:r w:rsidR="004E612E" w:rsidRPr="00414881">
        <w:rPr>
          <w:rFonts w:ascii="Book Antiqua" w:hAnsi="Book Antiqua"/>
          <w:sz w:val="24"/>
          <w:szCs w:val="24"/>
        </w:rPr>
        <w:t>V, correction of abnormalities in the other factors s</w:t>
      </w:r>
      <w:r w:rsidR="00892FD1" w:rsidRPr="00414881">
        <w:rPr>
          <w:rFonts w:ascii="Book Antiqua" w:hAnsi="Book Antiqua"/>
          <w:sz w:val="24"/>
          <w:szCs w:val="24"/>
        </w:rPr>
        <w:t>pecified</w:t>
      </w:r>
      <w:r w:rsidR="004E612E" w:rsidRPr="00414881">
        <w:rPr>
          <w:rFonts w:ascii="Book Antiqua" w:hAnsi="Book Antiqua"/>
          <w:sz w:val="24"/>
          <w:szCs w:val="24"/>
        </w:rPr>
        <w:t xml:space="preserve"> in Table </w:t>
      </w:r>
      <w:r w:rsidR="002360D5" w:rsidRPr="00414881">
        <w:rPr>
          <w:rFonts w:ascii="Book Antiqua" w:hAnsi="Book Antiqua"/>
          <w:sz w:val="24"/>
          <w:szCs w:val="24"/>
        </w:rPr>
        <w:t>6</w:t>
      </w:r>
      <w:r w:rsidR="004E612E" w:rsidRPr="00414881">
        <w:rPr>
          <w:rFonts w:ascii="Book Antiqua" w:hAnsi="Book Antiqua"/>
          <w:sz w:val="24"/>
          <w:szCs w:val="24"/>
        </w:rPr>
        <w:t xml:space="preserve">. </w:t>
      </w:r>
      <w:r w:rsidR="00892FD1" w:rsidRPr="00414881">
        <w:rPr>
          <w:rFonts w:ascii="Book Antiqua" w:hAnsi="Book Antiqua"/>
          <w:sz w:val="24"/>
          <w:szCs w:val="24"/>
        </w:rPr>
        <w:t xml:space="preserve">However, </w:t>
      </w:r>
      <w:r w:rsidR="005E02EF" w:rsidRPr="00414881">
        <w:rPr>
          <w:rFonts w:ascii="Book Antiqua" w:hAnsi="Book Antiqua"/>
          <w:sz w:val="24"/>
          <w:szCs w:val="24"/>
        </w:rPr>
        <w:t>EC</w:t>
      </w:r>
      <w:r w:rsidR="00D65CB5" w:rsidRPr="00414881">
        <w:rPr>
          <w:rFonts w:ascii="Book Antiqua" w:hAnsi="Book Antiqua"/>
          <w:sz w:val="24"/>
          <w:szCs w:val="24"/>
        </w:rPr>
        <w:t>F</w:t>
      </w:r>
      <w:r w:rsidR="005E02EF" w:rsidRPr="00414881">
        <w:rPr>
          <w:rFonts w:ascii="Book Antiqua" w:hAnsi="Book Antiqua"/>
          <w:sz w:val="24"/>
          <w:szCs w:val="24"/>
        </w:rPr>
        <w:t xml:space="preserve">V estimates </w:t>
      </w:r>
      <w:r w:rsidR="00892FD1" w:rsidRPr="00414881">
        <w:rPr>
          <w:rFonts w:ascii="Book Antiqua" w:hAnsi="Book Antiqua"/>
          <w:sz w:val="24"/>
          <w:szCs w:val="24"/>
        </w:rPr>
        <w:t>made using</w:t>
      </w:r>
      <w:r w:rsidR="005E02EF" w:rsidRPr="00414881">
        <w:rPr>
          <w:rFonts w:ascii="Book Antiqua" w:hAnsi="Book Antiqua"/>
          <w:sz w:val="24"/>
          <w:szCs w:val="24"/>
        </w:rPr>
        <w:t xml:space="preserve"> traditional methods have a limited role in this management. </w:t>
      </w:r>
      <w:r w:rsidRPr="00414881">
        <w:rPr>
          <w:rFonts w:ascii="Book Antiqua" w:hAnsi="Book Antiqua"/>
          <w:sz w:val="24"/>
          <w:szCs w:val="24"/>
        </w:rPr>
        <w:t xml:space="preserve">The </w:t>
      </w:r>
      <w:r w:rsidR="008E00C1" w:rsidRPr="00414881">
        <w:rPr>
          <w:rFonts w:ascii="Book Antiqua" w:hAnsi="Book Antiqua"/>
          <w:sz w:val="24"/>
          <w:szCs w:val="24"/>
        </w:rPr>
        <w:t xml:space="preserve">clinical states </w:t>
      </w:r>
      <w:r w:rsidR="00DA6AE1" w:rsidRPr="00414881">
        <w:rPr>
          <w:rFonts w:ascii="Book Antiqua" w:hAnsi="Book Antiqua"/>
          <w:sz w:val="24"/>
          <w:szCs w:val="24"/>
        </w:rPr>
        <w:t xml:space="preserve">we have </w:t>
      </w:r>
      <w:r w:rsidR="008E00C1" w:rsidRPr="00414881">
        <w:rPr>
          <w:rFonts w:ascii="Book Antiqua" w:hAnsi="Book Antiqua"/>
          <w:sz w:val="24"/>
          <w:szCs w:val="24"/>
        </w:rPr>
        <w:t xml:space="preserve">chosen to illustrate the concepts of fluid imbalance </w:t>
      </w:r>
      <w:r w:rsidR="00E609DD" w:rsidRPr="00414881">
        <w:rPr>
          <w:rFonts w:ascii="Book Antiqua" w:hAnsi="Book Antiqua"/>
          <w:sz w:val="24"/>
          <w:szCs w:val="24"/>
        </w:rPr>
        <w:t xml:space="preserve">secondary to EABV disturbances </w:t>
      </w:r>
      <w:r w:rsidR="008E00C1" w:rsidRPr="00414881">
        <w:rPr>
          <w:rFonts w:ascii="Book Antiqua" w:hAnsi="Book Antiqua"/>
          <w:sz w:val="24"/>
          <w:szCs w:val="24"/>
        </w:rPr>
        <w:t xml:space="preserve">in severe illness include </w:t>
      </w:r>
      <w:r w:rsidRPr="00414881">
        <w:rPr>
          <w:rFonts w:ascii="Book Antiqua" w:hAnsi="Book Antiqua"/>
          <w:sz w:val="24"/>
          <w:szCs w:val="24"/>
        </w:rPr>
        <w:t>congestive heart failure</w:t>
      </w:r>
      <w:r w:rsidR="008A12F6" w:rsidRPr="00414881">
        <w:rPr>
          <w:rFonts w:ascii="Book Antiqua" w:hAnsi="Book Antiqua"/>
          <w:sz w:val="24"/>
          <w:szCs w:val="24"/>
        </w:rPr>
        <w:t xml:space="preserve"> (CHF)</w:t>
      </w:r>
      <w:r w:rsidRPr="00414881">
        <w:rPr>
          <w:rFonts w:ascii="Book Antiqua" w:hAnsi="Book Antiqua"/>
          <w:sz w:val="24"/>
          <w:szCs w:val="24"/>
        </w:rPr>
        <w:t>, hepatic cirrhosis</w:t>
      </w:r>
      <w:r w:rsidR="0056796B" w:rsidRPr="00414881">
        <w:rPr>
          <w:rFonts w:ascii="Book Antiqua" w:hAnsi="Book Antiqua"/>
          <w:sz w:val="24"/>
          <w:szCs w:val="24"/>
        </w:rPr>
        <w:t>, and sepsis</w:t>
      </w:r>
      <w:r w:rsidRPr="00414881">
        <w:rPr>
          <w:rFonts w:ascii="Book Antiqua" w:hAnsi="Book Antiqua"/>
          <w:sz w:val="24"/>
          <w:szCs w:val="24"/>
        </w:rPr>
        <w:t xml:space="preserve">. </w:t>
      </w:r>
      <w:r w:rsidR="00E609DD" w:rsidRPr="00414881">
        <w:rPr>
          <w:rFonts w:ascii="Book Antiqua" w:hAnsi="Book Antiqua"/>
          <w:sz w:val="24"/>
          <w:szCs w:val="24"/>
        </w:rPr>
        <w:t xml:space="preserve">Finally, nephrotic syndrome represents a unique </w:t>
      </w:r>
      <w:r w:rsidR="00892FD1" w:rsidRPr="00414881">
        <w:rPr>
          <w:rFonts w:ascii="Book Antiqua" w:hAnsi="Book Antiqua"/>
          <w:sz w:val="24"/>
          <w:szCs w:val="24"/>
        </w:rPr>
        <w:t>state</w:t>
      </w:r>
      <w:r w:rsidR="00E609DD" w:rsidRPr="00414881">
        <w:rPr>
          <w:rFonts w:ascii="Book Antiqua" w:hAnsi="Book Antiqua"/>
          <w:sz w:val="24"/>
          <w:szCs w:val="24"/>
        </w:rPr>
        <w:t xml:space="preserve"> of disturbed fluid balance. T</w:t>
      </w:r>
      <w:r w:rsidR="003A46B0" w:rsidRPr="00414881">
        <w:rPr>
          <w:rFonts w:ascii="Book Antiqua" w:hAnsi="Book Antiqua"/>
          <w:sz w:val="24"/>
          <w:szCs w:val="24"/>
        </w:rPr>
        <w:t xml:space="preserve">he pathogenesis of </w:t>
      </w:r>
      <w:r w:rsidR="00E609DD" w:rsidRPr="00414881">
        <w:rPr>
          <w:rFonts w:ascii="Book Antiqua" w:hAnsi="Book Antiqua"/>
          <w:sz w:val="24"/>
          <w:szCs w:val="24"/>
        </w:rPr>
        <w:t>fluid imbalance</w:t>
      </w:r>
      <w:r w:rsidR="003A46B0" w:rsidRPr="00414881">
        <w:rPr>
          <w:rFonts w:ascii="Book Antiqua" w:hAnsi="Book Antiqua"/>
          <w:sz w:val="24"/>
          <w:szCs w:val="24"/>
        </w:rPr>
        <w:t xml:space="preserve"> in nephrotic syndrome involves both a reduced EABV and primary </w:t>
      </w:r>
      <w:r w:rsidR="00E609DD" w:rsidRPr="00414881">
        <w:rPr>
          <w:rFonts w:ascii="Book Antiqua" w:hAnsi="Book Antiqua"/>
          <w:sz w:val="24"/>
          <w:szCs w:val="24"/>
        </w:rPr>
        <w:t xml:space="preserve">sodium salt retention </w:t>
      </w:r>
      <w:r w:rsidR="00892FD1" w:rsidRPr="00414881">
        <w:rPr>
          <w:rFonts w:ascii="Book Antiqua" w:hAnsi="Book Antiqua"/>
          <w:sz w:val="24"/>
          <w:szCs w:val="24"/>
        </w:rPr>
        <w:t>by</w:t>
      </w:r>
      <w:r w:rsidR="00E609DD" w:rsidRPr="00414881">
        <w:rPr>
          <w:rFonts w:ascii="Book Antiqua" w:hAnsi="Book Antiqua"/>
          <w:sz w:val="24"/>
          <w:szCs w:val="24"/>
        </w:rPr>
        <w:t xml:space="preserve"> the kidneys. The mechanisms of volume retention in nephrotic syndrome will be discussed briefly.</w:t>
      </w:r>
    </w:p>
    <w:p w14:paraId="05E64738" w14:textId="77777777" w:rsidR="003D7EE2" w:rsidRPr="00414881" w:rsidRDefault="003D7EE2" w:rsidP="003D7EE2">
      <w:pPr>
        <w:spacing w:after="0" w:line="360" w:lineRule="auto"/>
        <w:ind w:firstLineChars="100" w:firstLine="240"/>
        <w:jc w:val="both"/>
        <w:rPr>
          <w:rFonts w:ascii="Book Antiqua" w:hAnsi="Book Antiqua"/>
          <w:sz w:val="24"/>
          <w:szCs w:val="24"/>
          <w:lang w:eastAsia="zh-CN"/>
        </w:rPr>
      </w:pPr>
    </w:p>
    <w:p w14:paraId="6E46EC42" w14:textId="77777777" w:rsidR="005715F8" w:rsidRPr="003D7EE2" w:rsidRDefault="005715F8" w:rsidP="00414881">
      <w:pPr>
        <w:spacing w:after="0" w:line="360" w:lineRule="auto"/>
        <w:jc w:val="both"/>
        <w:rPr>
          <w:rFonts w:ascii="Book Antiqua" w:hAnsi="Book Antiqua" w:cs="Aharoni"/>
          <w:b/>
          <w:i/>
          <w:sz w:val="24"/>
          <w:szCs w:val="24"/>
        </w:rPr>
      </w:pPr>
      <w:r w:rsidRPr="003D7EE2">
        <w:rPr>
          <w:rFonts w:ascii="Book Antiqua" w:hAnsi="Book Antiqua" w:cs="Aharoni"/>
          <w:b/>
          <w:i/>
          <w:sz w:val="24"/>
          <w:szCs w:val="24"/>
        </w:rPr>
        <w:t xml:space="preserve">Congestive heart failure </w:t>
      </w:r>
    </w:p>
    <w:p w14:paraId="31E293AB" w14:textId="77777777" w:rsidR="005715F8" w:rsidRPr="00414881" w:rsidRDefault="005715F8" w:rsidP="00414881">
      <w:pPr>
        <w:spacing w:after="0" w:line="360" w:lineRule="auto"/>
        <w:jc w:val="both"/>
        <w:rPr>
          <w:rFonts w:ascii="Book Antiqua" w:hAnsi="Book Antiqua" w:cs="Aharoni"/>
          <w:sz w:val="24"/>
          <w:szCs w:val="24"/>
        </w:rPr>
      </w:pPr>
      <w:r w:rsidRPr="00414881">
        <w:rPr>
          <w:rFonts w:ascii="Book Antiqua" w:hAnsi="Book Antiqua" w:cs="Aharoni"/>
          <w:sz w:val="24"/>
          <w:szCs w:val="24"/>
        </w:rPr>
        <w:t>Fluid retention characterizes the course of CHF</w:t>
      </w:r>
      <w:r w:rsidR="009627B6" w:rsidRPr="00414881">
        <w:rPr>
          <w:rFonts w:ascii="Book Antiqua" w:hAnsi="Book Antiqua" w:cs="Aharoni"/>
          <w:sz w:val="24"/>
          <w:szCs w:val="24"/>
        </w:rPr>
        <w:t>, causes serious clinical manifestations,</w:t>
      </w:r>
      <w:r w:rsidRPr="00414881">
        <w:rPr>
          <w:rFonts w:ascii="Book Antiqua" w:hAnsi="Book Antiqua" w:cs="Aharoni"/>
          <w:sz w:val="24"/>
          <w:szCs w:val="24"/>
        </w:rPr>
        <w:t xml:space="preserve"> and </w:t>
      </w:r>
      <w:r w:rsidR="00F52180" w:rsidRPr="00414881">
        <w:rPr>
          <w:rFonts w:ascii="Book Antiqua" w:hAnsi="Book Antiqua" w:cs="Aharoni"/>
          <w:sz w:val="24"/>
          <w:szCs w:val="24"/>
        </w:rPr>
        <w:t>is</w:t>
      </w:r>
      <w:r w:rsidRPr="00414881">
        <w:rPr>
          <w:rFonts w:ascii="Book Antiqua" w:hAnsi="Book Antiqua" w:cs="Aharoni"/>
          <w:sz w:val="24"/>
          <w:szCs w:val="24"/>
        </w:rPr>
        <w:t xml:space="preserve"> one of its main therapeutic targets. </w:t>
      </w:r>
      <w:r w:rsidR="00000F24" w:rsidRPr="00414881">
        <w:rPr>
          <w:rFonts w:ascii="Book Antiqua" w:hAnsi="Book Antiqua" w:cs="Aharoni"/>
          <w:sz w:val="24"/>
          <w:szCs w:val="24"/>
        </w:rPr>
        <w:t>A decrease in cardiac output is t</w:t>
      </w:r>
      <w:r w:rsidRPr="00414881">
        <w:rPr>
          <w:rFonts w:ascii="Book Antiqua" w:hAnsi="Book Antiqua" w:cs="Aharoni"/>
          <w:sz w:val="24"/>
          <w:szCs w:val="24"/>
        </w:rPr>
        <w:t xml:space="preserve">he primary cause of fluid retention in CHF secondary to left ventricular failure </w:t>
      </w:r>
      <w:r w:rsidR="00000F24" w:rsidRPr="00414881">
        <w:rPr>
          <w:rFonts w:ascii="Book Antiqua" w:hAnsi="Book Antiqua" w:cs="Aharoni"/>
          <w:sz w:val="24"/>
          <w:szCs w:val="24"/>
        </w:rPr>
        <w:t>(</w:t>
      </w:r>
      <w:r w:rsidRPr="00414881">
        <w:rPr>
          <w:rFonts w:ascii="Book Antiqua" w:hAnsi="Book Antiqua" w:cs="Aharoni"/>
          <w:sz w:val="24"/>
          <w:szCs w:val="24"/>
        </w:rPr>
        <w:t xml:space="preserve">Table </w:t>
      </w:r>
      <w:r w:rsidR="002360D5" w:rsidRPr="00414881">
        <w:rPr>
          <w:rFonts w:ascii="Book Antiqua" w:hAnsi="Book Antiqua" w:cs="Aharoni"/>
          <w:sz w:val="24"/>
          <w:szCs w:val="24"/>
        </w:rPr>
        <w:t>6</w:t>
      </w:r>
      <w:r w:rsidRPr="00414881">
        <w:rPr>
          <w:rFonts w:ascii="Book Antiqua" w:hAnsi="Book Antiqua" w:cs="Aharoni"/>
          <w:sz w:val="24"/>
          <w:szCs w:val="24"/>
        </w:rPr>
        <w:t xml:space="preserve">). Palmer </w:t>
      </w:r>
      <w:r w:rsidR="008A00BC">
        <w:rPr>
          <w:rFonts w:ascii="Book Antiqua" w:hAnsi="Book Antiqua" w:hint="eastAsia"/>
          <w:i/>
          <w:sz w:val="24"/>
          <w:szCs w:val="24"/>
          <w:lang w:eastAsia="zh-CN"/>
        </w:rPr>
        <w:t xml:space="preserve">et </w:t>
      </w:r>
      <w:proofErr w:type="gramStart"/>
      <w:r w:rsidR="008A00BC">
        <w:rPr>
          <w:rFonts w:ascii="Book Antiqua" w:hAnsi="Book Antiqua" w:hint="eastAsia"/>
          <w:i/>
          <w:sz w:val="24"/>
          <w:szCs w:val="24"/>
          <w:lang w:eastAsia="zh-CN"/>
        </w:rPr>
        <w:t>al</w:t>
      </w:r>
      <w:r w:rsidR="008A00BC" w:rsidRPr="00414881">
        <w:rPr>
          <w:rFonts w:ascii="Book Antiqua" w:hAnsi="Book Antiqua" w:cs="Aharoni"/>
          <w:sz w:val="24"/>
          <w:szCs w:val="24"/>
          <w:vertAlign w:val="superscript"/>
        </w:rPr>
        <w:t>[</w:t>
      </w:r>
      <w:proofErr w:type="gramEnd"/>
      <w:r w:rsidR="008A00BC" w:rsidRPr="00414881">
        <w:rPr>
          <w:rFonts w:ascii="Book Antiqua" w:hAnsi="Book Antiqua" w:cs="Aharoni"/>
          <w:sz w:val="24"/>
          <w:szCs w:val="24"/>
          <w:vertAlign w:val="superscript"/>
        </w:rPr>
        <w:t>95]</w:t>
      </w:r>
      <w:r w:rsidRPr="00414881">
        <w:rPr>
          <w:rFonts w:ascii="Book Antiqua" w:hAnsi="Book Antiqua" w:cs="Aharoni"/>
          <w:sz w:val="24"/>
          <w:szCs w:val="24"/>
        </w:rPr>
        <w:t xml:space="preserve"> reviewed the complex mechanisms sensing decreased EABV and the effector mechanisms of renal ret</w:t>
      </w:r>
      <w:r w:rsidR="003D7EE2">
        <w:rPr>
          <w:rFonts w:ascii="Book Antiqua" w:hAnsi="Book Antiqua" w:cs="Aharoni"/>
          <w:sz w:val="24"/>
          <w:szCs w:val="24"/>
        </w:rPr>
        <w:t>ention of salt and water in CHF</w:t>
      </w:r>
      <w:r w:rsidRPr="00414881">
        <w:rPr>
          <w:rFonts w:ascii="Book Antiqua" w:hAnsi="Book Antiqua" w:cs="Aharoni"/>
          <w:sz w:val="24"/>
          <w:szCs w:val="24"/>
        </w:rPr>
        <w:t>. The Frank-Starling law of the heart states that the stroke volume increases as end-diastolic volume increases when all other factors affecting myoca</w:t>
      </w:r>
      <w:r w:rsidR="003D7EE2">
        <w:rPr>
          <w:rFonts w:ascii="Book Antiqua" w:hAnsi="Book Antiqua" w:cs="Aharoni"/>
          <w:sz w:val="24"/>
          <w:szCs w:val="24"/>
        </w:rPr>
        <w:t xml:space="preserve">rdial performance are </w:t>
      </w:r>
      <w:proofErr w:type="gramStart"/>
      <w:r w:rsidR="003D7EE2">
        <w:rPr>
          <w:rFonts w:ascii="Book Antiqua" w:hAnsi="Book Antiqua" w:cs="Aharoni"/>
          <w:sz w:val="24"/>
          <w:szCs w:val="24"/>
        </w:rPr>
        <w:t>unchanged</w:t>
      </w:r>
      <w:r w:rsidRPr="00414881">
        <w:rPr>
          <w:rFonts w:ascii="Book Antiqua" w:hAnsi="Book Antiqua" w:cs="Aharoni"/>
          <w:sz w:val="24"/>
          <w:szCs w:val="24"/>
          <w:vertAlign w:val="superscript"/>
        </w:rPr>
        <w:t>[</w:t>
      </w:r>
      <w:proofErr w:type="gramEnd"/>
      <w:r w:rsidRPr="00414881">
        <w:rPr>
          <w:rFonts w:ascii="Book Antiqua" w:hAnsi="Book Antiqua" w:cs="Aharoni"/>
          <w:sz w:val="24"/>
          <w:szCs w:val="24"/>
          <w:vertAlign w:val="superscript"/>
        </w:rPr>
        <w:t>22</w:t>
      </w:r>
      <w:r w:rsidR="00C977EA" w:rsidRPr="00414881">
        <w:rPr>
          <w:rFonts w:ascii="Book Antiqua" w:hAnsi="Book Antiqua" w:cs="Aharoni"/>
          <w:sz w:val="24"/>
          <w:szCs w:val="24"/>
          <w:vertAlign w:val="superscript"/>
        </w:rPr>
        <w:t>5</w:t>
      </w:r>
      <w:r w:rsidRPr="00414881">
        <w:rPr>
          <w:rFonts w:ascii="Book Antiqua" w:hAnsi="Book Antiqua" w:cs="Aharoni"/>
          <w:sz w:val="24"/>
          <w:szCs w:val="24"/>
          <w:vertAlign w:val="superscript"/>
        </w:rPr>
        <w:t>]</w:t>
      </w:r>
      <w:r w:rsidRPr="00414881">
        <w:rPr>
          <w:rFonts w:ascii="Book Antiqua" w:hAnsi="Book Antiqua" w:cs="Aharoni"/>
          <w:sz w:val="24"/>
          <w:szCs w:val="24"/>
        </w:rPr>
        <w:t>. In early</w:t>
      </w:r>
      <w:r w:rsidR="00000F24" w:rsidRPr="00414881">
        <w:rPr>
          <w:rFonts w:ascii="Book Antiqua" w:hAnsi="Book Antiqua" w:cs="Aharoni"/>
          <w:sz w:val="24"/>
          <w:szCs w:val="24"/>
        </w:rPr>
        <w:t>-</w:t>
      </w:r>
      <w:r w:rsidRPr="00414881">
        <w:rPr>
          <w:rFonts w:ascii="Book Antiqua" w:hAnsi="Book Antiqua" w:cs="Aharoni"/>
          <w:sz w:val="24"/>
          <w:szCs w:val="24"/>
        </w:rPr>
        <w:t>compensated stages of CHF, elevated left ventricular end diastolic volume secondary to both decreased cardiac performance and EC</w:t>
      </w:r>
      <w:r w:rsidR="00D65CB5" w:rsidRPr="00414881">
        <w:rPr>
          <w:rFonts w:ascii="Book Antiqua" w:hAnsi="Book Antiqua" w:cs="Aharoni"/>
          <w:sz w:val="24"/>
          <w:szCs w:val="24"/>
        </w:rPr>
        <w:t>F</w:t>
      </w:r>
      <w:r w:rsidRPr="00414881">
        <w:rPr>
          <w:rFonts w:ascii="Book Antiqua" w:hAnsi="Book Antiqua" w:cs="Aharoni"/>
          <w:sz w:val="24"/>
          <w:szCs w:val="24"/>
        </w:rPr>
        <w:t>V expansion lead</w:t>
      </w:r>
      <w:r w:rsidR="001D68B0" w:rsidRPr="00414881">
        <w:rPr>
          <w:rFonts w:ascii="Book Antiqua" w:hAnsi="Book Antiqua" w:cs="Aharoni"/>
          <w:sz w:val="24"/>
          <w:szCs w:val="24"/>
        </w:rPr>
        <w:t>s</w:t>
      </w:r>
      <w:r w:rsidRPr="00414881">
        <w:rPr>
          <w:rFonts w:ascii="Book Antiqua" w:hAnsi="Book Antiqua" w:cs="Aharoni"/>
          <w:sz w:val="24"/>
          <w:szCs w:val="24"/>
        </w:rPr>
        <w:t xml:space="preserve"> to </w:t>
      </w:r>
      <w:r w:rsidR="00FF56C0" w:rsidRPr="00414881">
        <w:rPr>
          <w:rFonts w:ascii="Book Antiqua" w:hAnsi="Book Antiqua" w:cs="Aharoni"/>
          <w:sz w:val="24"/>
          <w:szCs w:val="24"/>
        </w:rPr>
        <w:t xml:space="preserve">an </w:t>
      </w:r>
      <w:r w:rsidRPr="00414881">
        <w:rPr>
          <w:rFonts w:ascii="Book Antiqua" w:hAnsi="Book Antiqua" w:cs="Aharoni"/>
          <w:sz w:val="24"/>
          <w:szCs w:val="24"/>
        </w:rPr>
        <w:t>increase in stroke volume and rest</w:t>
      </w:r>
      <w:r w:rsidR="00FF56C0" w:rsidRPr="00414881">
        <w:rPr>
          <w:rFonts w:ascii="Book Antiqua" w:hAnsi="Book Antiqua" w:cs="Aharoni"/>
          <w:sz w:val="24"/>
          <w:szCs w:val="24"/>
        </w:rPr>
        <w:t>o</w:t>
      </w:r>
      <w:r w:rsidRPr="00414881">
        <w:rPr>
          <w:rFonts w:ascii="Book Antiqua" w:hAnsi="Book Antiqua" w:cs="Aharoni"/>
          <w:sz w:val="24"/>
          <w:szCs w:val="24"/>
        </w:rPr>
        <w:t xml:space="preserve">ration of cardiac output. Figure </w:t>
      </w:r>
      <w:r w:rsidR="00D65CB5" w:rsidRPr="00414881">
        <w:rPr>
          <w:rFonts w:ascii="Book Antiqua" w:hAnsi="Book Antiqua" w:cs="Aharoni"/>
          <w:sz w:val="24"/>
          <w:szCs w:val="24"/>
        </w:rPr>
        <w:t>4</w:t>
      </w:r>
      <w:r w:rsidRPr="00414881">
        <w:rPr>
          <w:rFonts w:ascii="Book Antiqua" w:hAnsi="Book Antiqua" w:cs="Aharoni"/>
          <w:sz w:val="24"/>
          <w:szCs w:val="24"/>
        </w:rPr>
        <w:t xml:space="preserve"> </w:t>
      </w:r>
      <w:r w:rsidR="00FF56C0" w:rsidRPr="00414881">
        <w:rPr>
          <w:rFonts w:ascii="Book Antiqua" w:hAnsi="Book Antiqua" w:cs="Aharoni"/>
          <w:sz w:val="24"/>
          <w:szCs w:val="24"/>
        </w:rPr>
        <w:t>compares</w:t>
      </w:r>
      <w:r w:rsidRPr="00414881">
        <w:rPr>
          <w:rFonts w:ascii="Book Antiqua" w:hAnsi="Book Antiqua" w:cs="Aharoni"/>
          <w:sz w:val="24"/>
          <w:szCs w:val="24"/>
        </w:rPr>
        <w:t xml:space="preserve"> the fraction EC</w:t>
      </w:r>
      <w:r w:rsidR="00D65CB5" w:rsidRPr="00414881">
        <w:rPr>
          <w:rFonts w:ascii="Book Antiqua" w:hAnsi="Book Antiqua" w:cs="Aharoni"/>
          <w:sz w:val="24"/>
          <w:szCs w:val="24"/>
        </w:rPr>
        <w:t>F</w:t>
      </w:r>
      <w:r w:rsidRPr="00414881">
        <w:rPr>
          <w:rFonts w:ascii="Book Antiqua" w:hAnsi="Book Antiqua" w:cs="Aharoni"/>
          <w:sz w:val="24"/>
          <w:szCs w:val="24"/>
        </w:rPr>
        <w:t xml:space="preserve">V/TBW in </w:t>
      </w:r>
      <w:r w:rsidRPr="00414881">
        <w:rPr>
          <w:rFonts w:ascii="Book Antiqua" w:hAnsi="Book Antiqua" w:cs="Aharoni"/>
          <w:sz w:val="24"/>
          <w:szCs w:val="24"/>
        </w:rPr>
        <w:lastRenderedPageBreak/>
        <w:t xml:space="preserve">elderly subjects with relatively compensated </w:t>
      </w:r>
      <w:r w:rsidR="006D1256" w:rsidRPr="00414881">
        <w:rPr>
          <w:rFonts w:ascii="Book Antiqua" w:hAnsi="Book Antiqua" w:cs="Aharoni"/>
          <w:sz w:val="24"/>
          <w:szCs w:val="24"/>
        </w:rPr>
        <w:t>CHF and</w:t>
      </w:r>
      <w:r w:rsidR="003D7EE2">
        <w:rPr>
          <w:rFonts w:ascii="Book Antiqua" w:hAnsi="Book Antiqua" w:cs="Aharoni"/>
          <w:sz w:val="24"/>
          <w:szCs w:val="24"/>
        </w:rPr>
        <w:t xml:space="preserve"> healthy </w:t>
      </w:r>
      <w:proofErr w:type="gramStart"/>
      <w:r w:rsidR="003D7EE2">
        <w:rPr>
          <w:rFonts w:ascii="Book Antiqua" w:hAnsi="Book Antiqua" w:cs="Aharoni"/>
          <w:sz w:val="24"/>
          <w:szCs w:val="24"/>
        </w:rPr>
        <w:t>controls</w:t>
      </w:r>
      <w:r w:rsidRPr="00414881">
        <w:rPr>
          <w:rFonts w:ascii="Book Antiqua" w:hAnsi="Book Antiqua" w:cs="Aharoni"/>
          <w:sz w:val="24"/>
          <w:szCs w:val="24"/>
          <w:vertAlign w:val="superscript"/>
        </w:rPr>
        <w:t>[</w:t>
      </w:r>
      <w:proofErr w:type="gramEnd"/>
      <w:r w:rsidRPr="00414881">
        <w:rPr>
          <w:rFonts w:ascii="Book Antiqua" w:hAnsi="Book Antiqua" w:cs="Aharoni"/>
          <w:sz w:val="24"/>
          <w:szCs w:val="24"/>
          <w:vertAlign w:val="superscript"/>
        </w:rPr>
        <w:t>22</w:t>
      </w:r>
      <w:r w:rsidR="00C977EA" w:rsidRPr="00414881">
        <w:rPr>
          <w:rFonts w:ascii="Book Antiqua" w:hAnsi="Book Antiqua" w:cs="Aharoni"/>
          <w:sz w:val="24"/>
          <w:szCs w:val="24"/>
          <w:vertAlign w:val="superscript"/>
        </w:rPr>
        <w:t>6</w:t>
      </w:r>
      <w:r w:rsidRPr="00414881">
        <w:rPr>
          <w:rFonts w:ascii="Book Antiqua" w:hAnsi="Book Antiqua" w:cs="Aharoni"/>
          <w:sz w:val="24"/>
          <w:szCs w:val="24"/>
          <w:vertAlign w:val="superscript"/>
        </w:rPr>
        <w:t>]</w:t>
      </w:r>
      <w:r w:rsidRPr="00414881">
        <w:rPr>
          <w:rFonts w:ascii="Book Antiqua" w:hAnsi="Book Antiqua" w:cs="Aharoni"/>
          <w:sz w:val="24"/>
          <w:szCs w:val="24"/>
        </w:rPr>
        <w:t>. At this relatively early stage of CHF, EC</w:t>
      </w:r>
      <w:r w:rsidR="00D65CB5" w:rsidRPr="00414881">
        <w:rPr>
          <w:rFonts w:ascii="Book Antiqua" w:hAnsi="Book Antiqua" w:cs="Aharoni"/>
          <w:sz w:val="24"/>
          <w:szCs w:val="24"/>
        </w:rPr>
        <w:t>F</w:t>
      </w:r>
      <w:r w:rsidRPr="00414881">
        <w:rPr>
          <w:rFonts w:ascii="Book Antiqua" w:hAnsi="Book Antiqua" w:cs="Aharoni"/>
          <w:sz w:val="24"/>
          <w:szCs w:val="24"/>
        </w:rPr>
        <w:t>V/TBW was higher than normal. It is not clear whether the higher than normal EC</w:t>
      </w:r>
      <w:r w:rsidR="00D65CB5" w:rsidRPr="00414881">
        <w:rPr>
          <w:rFonts w:ascii="Book Antiqua" w:hAnsi="Book Antiqua" w:cs="Aharoni"/>
          <w:sz w:val="24"/>
          <w:szCs w:val="24"/>
        </w:rPr>
        <w:t>F</w:t>
      </w:r>
      <w:r w:rsidRPr="00414881">
        <w:rPr>
          <w:rFonts w:ascii="Book Antiqua" w:hAnsi="Book Antiqua" w:cs="Aharoni"/>
          <w:sz w:val="24"/>
          <w:szCs w:val="24"/>
        </w:rPr>
        <w:t xml:space="preserve">V in this stage of CHF is beneficial in the long </w:t>
      </w:r>
      <w:r w:rsidR="001F3A39" w:rsidRPr="00414881">
        <w:rPr>
          <w:rFonts w:ascii="Book Antiqua" w:hAnsi="Book Antiqua" w:cs="Aharoni"/>
          <w:sz w:val="24"/>
          <w:szCs w:val="24"/>
        </w:rPr>
        <w:t>term</w:t>
      </w:r>
      <w:r w:rsidRPr="00414881">
        <w:rPr>
          <w:rFonts w:ascii="Book Antiqua" w:hAnsi="Book Antiqua" w:cs="Aharoni"/>
          <w:sz w:val="24"/>
          <w:szCs w:val="24"/>
        </w:rPr>
        <w:t xml:space="preserve"> or not.</w:t>
      </w:r>
      <w:r w:rsidR="00414881">
        <w:rPr>
          <w:rFonts w:ascii="Book Antiqua" w:hAnsi="Book Antiqua" w:cs="Aharoni"/>
          <w:sz w:val="24"/>
          <w:szCs w:val="24"/>
        </w:rPr>
        <w:t xml:space="preserve"> </w:t>
      </w:r>
    </w:p>
    <w:p w14:paraId="5C47CBFB" w14:textId="77777777" w:rsidR="005715F8" w:rsidRPr="00414881" w:rsidRDefault="005715F8" w:rsidP="003D7EE2">
      <w:pPr>
        <w:spacing w:after="0" w:line="360" w:lineRule="auto"/>
        <w:ind w:firstLineChars="100" w:firstLine="240"/>
        <w:jc w:val="both"/>
        <w:rPr>
          <w:rFonts w:ascii="Book Antiqua" w:hAnsi="Book Antiqua" w:cs="Aharoni"/>
          <w:sz w:val="24"/>
          <w:szCs w:val="24"/>
        </w:rPr>
      </w:pPr>
      <w:r w:rsidRPr="00414881">
        <w:rPr>
          <w:rFonts w:ascii="Book Antiqua" w:hAnsi="Book Antiqua" w:cs="Aharoni"/>
          <w:sz w:val="24"/>
          <w:szCs w:val="24"/>
        </w:rPr>
        <w:t xml:space="preserve">As CHF progresses, low EABV leads to </w:t>
      </w:r>
      <w:r w:rsidR="00105E86" w:rsidRPr="00414881">
        <w:rPr>
          <w:rFonts w:ascii="Book Antiqua" w:hAnsi="Book Antiqua" w:cs="Aharoni"/>
          <w:sz w:val="24"/>
          <w:szCs w:val="24"/>
        </w:rPr>
        <w:t xml:space="preserve">progressive </w:t>
      </w:r>
      <w:r w:rsidRPr="00414881">
        <w:rPr>
          <w:rFonts w:ascii="Book Antiqua" w:hAnsi="Book Antiqua" w:cs="Aharoni"/>
          <w:sz w:val="24"/>
          <w:szCs w:val="24"/>
        </w:rPr>
        <w:t>re</w:t>
      </w:r>
      <w:r w:rsidR="003D7EE2">
        <w:rPr>
          <w:rFonts w:ascii="Book Antiqua" w:hAnsi="Book Antiqua" w:cs="Aharoni"/>
          <w:sz w:val="24"/>
          <w:szCs w:val="24"/>
        </w:rPr>
        <w:t>nal retention of salt and water</w:t>
      </w:r>
      <w:r w:rsidRPr="00414881">
        <w:rPr>
          <w:rFonts w:ascii="Book Antiqua" w:hAnsi="Book Antiqua" w:cs="Aharoni"/>
          <w:sz w:val="24"/>
          <w:szCs w:val="24"/>
          <w:vertAlign w:val="superscript"/>
        </w:rPr>
        <w:t>[22</w:t>
      </w:r>
      <w:r w:rsidR="00C977EA" w:rsidRPr="00414881">
        <w:rPr>
          <w:rFonts w:ascii="Book Antiqua" w:hAnsi="Book Antiqua" w:cs="Aharoni"/>
          <w:sz w:val="24"/>
          <w:szCs w:val="24"/>
          <w:vertAlign w:val="superscript"/>
        </w:rPr>
        <w:t>7</w:t>
      </w:r>
      <w:r w:rsidRPr="00414881">
        <w:rPr>
          <w:rFonts w:ascii="Book Antiqua" w:hAnsi="Book Antiqua" w:cs="Aharoni"/>
          <w:sz w:val="24"/>
          <w:szCs w:val="24"/>
          <w:vertAlign w:val="superscript"/>
        </w:rPr>
        <w:t>]</w:t>
      </w:r>
      <w:r w:rsidR="00396BBA" w:rsidRPr="00414881">
        <w:rPr>
          <w:rFonts w:ascii="Book Antiqua" w:hAnsi="Book Antiqua" w:cs="Aharoni"/>
          <w:sz w:val="24"/>
          <w:szCs w:val="24"/>
        </w:rPr>
        <w:t xml:space="preserve">, which causes </w:t>
      </w:r>
      <w:r w:rsidRPr="00414881">
        <w:rPr>
          <w:rFonts w:ascii="Book Antiqua" w:hAnsi="Book Antiqua" w:cs="Aharoni"/>
          <w:sz w:val="24"/>
          <w:szCs w:val="24"/>
        </w:rPr>
        <w:t>EC</w:t>
      </w:r>
      <w:r w:rsidR="00D65CB5" w:rsidRPr="00414881">
        <w:rPr>
          <w:rFonts w:ascii="Book Antiqua" w:hAnsi="Book Antiqua" w:cs="Aharoni"/>
          <w:sz w:val="24"/>
          <w:szCs w:val="24"/>
        </w:rPr>
        <w:t>F</w:t>
      </w:r>
      <w:r w:rsidRPr="00414881">
        <w:rPr>
          <w:rFonts w:ascii="Book Antiqua" w:hAnsi="Book Antiqua" w:cs="Aharoni"/>
          <w:sz w:val="24"/>
          <w:szCs w:val="24"/>
        </w:rPr>
        <w:t xml:space="preserve">V expansion and progressive distention of the myocardium with adverse effects on </w:t>
      </w:r>
      <w:r w:rsidR="00105E86" w:rsidRPr="00414881">
        <w:rPr>
          <w:rFonts w:ascii="Book Antiqua" w:hAnsi="Book Antiqua" w:cs="Aharoni"/>
          <w:sz w:val="24"/>
          <w:szCs w:val="24"/>
        </w:rPr>
        <w:t>cardiac</w:t>
      </w:r>
      <w:r w:rsidR="003D7EE2">
        <w:rPr>
          <w:rFonts w:ascii="Book Antiqua" w:hAnsi="Book Antiqua" w:cs="Aharoni"/>
          <w:sz w:val="24"/>
          <w:szCs w:val="24"/>
        </w:rPr>
        <w:t xml:space="preserve"> performance</w:t>
      </w:r>
      <w:r w:rsidRPr="00414881">
        <w:rPr>
          <w:rFonts w:ascii="Book Antiqua" w:hAnsi="Book Antiqua" w:cs="Aharoni"/>
          <w:sz w:val="24"/>
          <w:szCs w:val="24"/>
          <w:vertAlign w:val="superscript"/>
        </w:rPr>
        <w:t>[2</w:t>
      </w:r>
      <w:r w:rsidR="00C977EA" w:rsidRPr="00414881">
        <w:rPr>
          <w:rFonts w:ascii="Book Antiqua" w:hAnsi="Book Antiqua" w:cs="Aharoni"/>
          <w:sz w:val="24"/>
          <w:szCs w:val="24"/>
          <w:vertAlign w:val="superscript"/>
        </w:rPr>
        <w:t>28</w:t>
      </w:r>
      <w:r w:rsidRPr="00414881">
        <w:rPr>
          <w:rFonts w:ascii="Book Antiqua" w:hAnsi="Book Antiqua" w:cs="Aharoni"/>
          <w:sz w:val="24"/>
          <w:szCs w:val="24"/>
          <w:vertAlign w:val="superscript"/>
        </w:rPr>
        <w:t>]</w:t>
      </w:r>
      <w:r w:rsidRPr="00414881">
        <w:rPr>
          <w:rFonts w:ascii="Book Antiqua" w:hAnsi="Book Antiqua" w:cs="Aharoni"/>
          <w:sz w:val="24"/>
          <w:szCs w:val="24"/>
        </w:rPr>
        <w:t>.</w:t>
      </w:r>
      <w:r w:rsidR="00414881">
        <w:rPr>
          <w:rFonts w:ascii="Book Antiqua" w:hAnsi="Book Antiqua" w:cs="Aharoni"/>
          <w:sz w:val="24"/>
          <w:szCs w:val="24"/>
        </w:rPr>
        <w:t xml:space="preserve"> </w:t>
      </w:r>
      <w:r w:rsidRPr="00414881">
        <w:rPr>
          <w:rFonts w:ascii="Book Antiqua" w:hAnsi="Book Antiqua" w:cs="Aharoni"/>
          <w:sz w:val="24"/>
          <w:szCs w:val="24"/>
        </w:rPr>
        <w:t>Determining the optimal level of EC</w:t>
      </w:r>
      <w:r w:rsidR="00D65CB5" w:rsidRPr="00414881">
        <w:rPr>
          <w:rFonts w:ascii="Book Antiqua" w:hAnsi="Book Antiqua" w:cs="Aharoni"/>
          <w:sz w:val="24"/>
          <w:szCs w:val="24"/>
        </w:rPr>
        <w:t>F</w:t>
      </w:r>
      <w:r w:rsidRPr="00414881">
        <w:rPr>
          <w:rFonts w:ascii="Book Antiqua" w:hAnsi="Book Antiqua" w:cs="Aharoni"/>
          <w:sz w:val="24"/>
          <w:szCs w:val="24"/>
        </w:rPr>
        <w:t>V and maintaining the patient at th</w:t>
      </w:r>
      <w:r w:rsidR="00105E86" w:rsidRPr="00414881">
        <w:rPr>
          <w:rFonts w:ascii="Book Antiqua" w:hAnsi="Book Antiqua" w:cs="Aharoni"/>
          <w:sz w:val="24"/>
          <w:szCs w:val="24"/>
        </w:rPr>
        <w:t>at</w:t>
      </w:r>
      <w:r w:rsidRPr="00414881">
        <w:rPr>
          <w:rFonts w:ascii="Book Antiqua" w:hAnsi="Book Antiqua" w:cs="Aharoni"/>
          <w:sz w:val="24"/>
          <w:szCs w:val="24"/>
        </w:rPr>
        <w:t xml:space="preserve"> level are major management </w:t>
      </w:r>
      <w:r w:rsidR="00105E86" w:rsidRPr="00414881">
        <w:rPr>
          <w:rFonts w:ascii="Book Antiqua" w:hAnsi="Book Antiqua" w:cs="Aharoni"/>
          <w:sz w:val="24"/>
          <w:szCs w:val="24"/>
        </w:rPr>
        <w:t>goals</w:t>
      </w:r>
      <w:r w:rsidRPr="00414881">
        <w:rPr>
          <w:rFonts w:ascii="Book Antiqua" w:hAnsi="Book Antiqua" w:cs="Aharoni"/>
          <w:sz w:val="24"/>
          <w:szCs w:val="24"/>
        </w:rPr>
        <w:t xml:space="preserve">. Mechanisms of salt and water retention may differ between right and </w:t>
      </w:r>
      <w:r w:rsidR="003D7EE2">
        <w:rPr>
          <w:rFonts w:ascii="Book Antiqua" w:hAnsi="Book Antiqua" w:cs="Aharoni"/>
          <w:sz w:val="24"/>
          <w:szCs w:val="24"/>
        </w:rPr>
        <w:t xml:space="preserve">left ventricular </w:t>
      </w:r>
      <w:proofErr w:type="gramStart"/>
      <w:r w:rsidR="003D7EE2">
        <w:rPr>
          <w:rFonts w:ascii="Book Antiqua" w:hAnsi="Book Antiqua" w:cs="Aharoni"/>
          <w:sz w:val="24"/>
          <w:szCs w:val="24"/>
        </w:rPr>
        <w:t>failure</w:t>
      </w:r>
      <w:r w:rsidRPr="00414881">
        <w:rPr>
          <w:rFonts w:ascii="Book Antiqua" w:hAnsi="Book Antiqua" w:cs="Aharoni"/>
          <w:sz w:val="24"/>
          <w:szCs w:val="24"/>
          <w:vertAlign w:val="superscript"/>
        </w:rPr>
        <w:t>[</w:t>
      </w:r>
      <w:proofErr w:type="gramEnd"/>
      <w:r w:rsidRPr="00414881">
        <w:rPr>
          <w:rFonts w:ascii="Book Antiqua" w:hAnsi="Book Antiqua" w:cs="Aharoni"/>
          <w:sz w:val="24"/>
          <w:szCs w:val="24"/>
          <w:vertAlign w:val="superscript"/>
        </w:rPr>
        <w:t>2</w:t>
      </w:r>
      <w:r w:rsidR="00C977EA" w:rsidRPr="00414881">
        <w:rPr>
          <w:rFonts w:ascii="Book Antiqua" w:hAnsi="Book Antiqua" w:cs="Aharoni"/>
          <w:sz w:val="24"/>
          <w:szCs w:val="24"/>
          <w:vertAlign w:val="superscript"/>
        </w:rPr>
        <w:t>29</w:t>
      </w:r>
      <w:r w:rsidRPr="00414881">
        <w:rPr>
          <w:rFonts w:ascii="Book Antiqua" w:hAnsi="Book Antiqua" w:cs="Aharoni"/>
          <w:sz w:val="24"/>
          <w:szCs w:val="24"/>
          <w:vertAlign w:val="superscript"/>
        </w:rPr>
        <w:t>]</w:t>
      </w:r>
      <w:r w:rsidR="00006DF4" w:rsidRPr="00414881">
        <w:rPr>
          <w:rFonts w:ascii="Book Antiqua" w:hAnsi="Book Antiqua" w:cs="Aharoni"/>
          <w:sz w:val="24"/>
          <w:szCs w:val="24"/>
        </w:rPr>
        <w:t xml:space="preserve">. Myocardial dysfunction in </w:t>
      </w:r>
      <w:r w:rsidRPr="00414881">
        <w:rPr>
          <w:rFonts w:ascii="Book Antiqua" w:hAnsi="Book Antiqua" w:cs="Aharoni"/>
          <w:sz w:val="24"/>
          <w:szCs w:val="24"/>
        </w:rPr>
        <w:t>valvular disease and “high-output” cardiac disease represent other categories of CHF in which the optimal levels of EC</w:t>
      </w:r>
      <w:r w:rsidR="00D65CB5" w:rsidRPr="00414881">
        <w:rPr>
          <w:rFonts w:ascii="Book Antiqua" w:hAnsi="Book Antiqua" w:cs="Aharoni"/>
          <w:sz w:val="24"/>
          <w:szCs w:val="24"/>
        </w:rPr>
        <w:t>F</w:t>
      </w:r>
      <w:r w:rsidRPr="00414881">
        <w:rPr>
          <w:rFonts w:ascii="Book Antiqua" w:hAnsi="Book Antiqua" w:cs="Aharoni"/>
          <w:sz w:val="24"/>
          <w:szCs w:val="24"/>
        </w:rPr>
        <w:t>V may differ from those in left ventricular failure.</w:t>
      </w:r>
      <w:r w:rsidR="00414881">
        <w:rPr>
          <w:rFonts w:ascii="Book Antiqua" w:hAnsi="Book Antiqua" w:cs="Aharoni"/>
          <w:sz w:val="24"/>
          <w:szCs w:val="24"/>
        </w:rPr>
        <w:t xml:space="preserve"> </w:t>
      </w:r>
    </w:p>
    <w:p w14:paraId="49693340" w14:textId="77777777" w:rsidR="005715F8" w:rsidRPr="00414881" w:rsidRDefault="001605BB" w:rsidP="003D7EE2">
      <w:pPr>
        <w:spacing w:after="0" w:line="360" w:lineRule="auto"/>
        <w:ind w:firstLineChars="100" w:firstLine="240"/>
        <w:jc w:val="both"/>
        <w:rPr>
          <w:rFonts w:ascii="Book Antiqua" w:hAnsi="Book Antiqua" w:cs="Aharoni"/>
          <w:sz w:val="24"/>
          <w:szCs w:val="24"/>
        </w:rPr>
      </w:pPr>
      <w:r w:rsidRPr="00414881">
        <w:rPr>
          <w:rFonts w:ascii="Book Antiqua" w:hAnsi="Book Antiqua" w:cs="Aharoni"/>
          <w:sz w:val="24"/>
          <w:szCs w:val="24"/>
        </w:rPr>
        <w:t>F</w:t>
      </w:r>
      <w:r w:rsidR="0027515C" w:rsidRPr="00414881">
        <w:rPr>
          <w:rFonts w:ascii="Book Antiqua" w:hAnsi="Book Antiqua" w:cs="Aharoni"/>
          <w:sz w:val="24"/>
          <w:szCs w:val="24"/>
        </w:rPr>
        <w:t xml:space="preserve">luid overload therapy </w:t>
      </w:r>
      <w:r w:rsidR="00F52180" w:rsidRPr="00414881">
        <w:rPr>
          <w:rFonts w:ascii="Book Antiqua" w:hAnsi="Book Antiqua" w:cs="Aharoni"/>
          <w:sz w:val="24"/>
          <w:szCs w:val="24"/>
        </w:rPr>
        <w:t>can be insufficient</w:t>
      </w:r>
      <w:r w:rsidR="0027515C" w:rsidRPr="00414881">
        <w:rPr>
          <w:rFonts w:ascii="Book Antiqua" w:hAnsi="Book Antiqua" w:cs="Aharoni"/>
          <w:sz w:val="24"/>
          <w:szCs w:val="24"/>
        </w:rPr>
        <w:t xml:space="preserve"> in m</w:t>
      </w:r>
      <w:r w:rsidR="005715F8" w:rsidRPr="00414881">
        <w:rPr>
          <w:rFonts w:ascii="Book Antiqua" w:hAnsi="Book Antiqua" w:cs="Aharoni"/>
          <w:sz w:val="24"/>
          <w:szCs w:val="24"/>
        </w:rPr>
        <w:t xml:space="preserve">any patients </w:t>
      </w:r>
      <w:r w:rsidRPr="00414881">
        <w:rPr>
          <w:rFonts w:ascii="Book Antiqua" w:hAnsi="Book Antiqua" w:cs="Aharoni"/>
          <w:sz w:val="24"/>
          <w:szCs w:val="24"/>
        </w:rPr>
        <w:t xml:space="preserve">hospitalized </w:t>
      </w:r>
      <w:r w:rsidR="0027515C" w:rsidRPr="00414881">
        <w:rPr>
          <w:rFonts w:ascii="Book Antiqua" w:hAnsi="Book Antiqua" w:cs="Aharoni"/>
          <w:sz w:val="24"/>
          <w:szCs w:val="24"/>
        </w:rPr>
        <w:t xml:space="preserve">with </w:t>
      </w:r>
      <w:r w:rsidR="005715F8" w:rsidRPr="00414881">
        <w:rPr>
          <w:rFonts w:ascii="Book Antiqua" w:hAnsi="Book Antiqua" w:cs="Aharoni"/>
          <w:sz w:val="24"/>
          <w:szCs w:val="24"/>
        </w:rPr>
        <w:t>CHF</w:t>
      </w:r>
      <w:r w:rsidR="002360D5" w:rsidRPr="00414881">
        <w:rPr>
          <w:rFonts w:ascii="Book Antiqua" w:hAnsi="Book Antiqua" w:cs="Aharoni"/>
          <w:sz w:val="24"/>
          <w:szCs w:val="24"/>
        </w:rPr>
        <w:t xml:space="preserve">. </w:t>
      </w:r>
      <w:r w:rsidRPr="00414881">
        <w:rPr>
          <w:rFonts w:ascii="Book Antiqua" w:hAnsi="Book Antiqua" w:cs="Aharoni"/>
          <w:sz w:val="24"/>
          <w:szCs w:val="24"/>
        </w:rPr>
        <w:t>I</w:t>
      </w:r>
      <w:r w:rsidR="0027515C" w:rsidRPr="00414881">
        <w:rPr>
          <w:rFonts w:ascii="Book Antiqua" w:hAnsi="Book Antiqua" w:cs="Aharoni"/>
          <w:sz w:val="24"/>
          <w:szCs w:val="24"/>
        </w:rPr>
        <w:t xml:space="preserve">ncomplete fluid removal </w:t>
      </w:r>
      <w:r w:rsidRPr="00414881">
        <w:rPr>
          <w:rFonts w:ascii="Book Antiqua" w:hAnsi="Book Antiqua" w:cs="Aharoni"/>
          <w:sz w:val="24"/>
          <w:szCs w:val="24"/>
        </w:rPr>
        <w:t xml:space="preserve">during </w:t>
      </w:r>
      <w:r w:rsidR="005857E6" w:rsidRPr="00414881">
        <w:rPr>
          <w:rFonts w:ascii="Book Antiqua" w:hAnsi="Book Antiqua" w:cs="Aharoni"/>
          <w:sz w:val="24"/>
          <w:szCs w:val="24"/>
        </w:rPr>
        <w:t>the</w:t>
      </w:r>
      <w:r w:rsidRPr="00414881">
        <w:rPr>
          <w:rFonts w:ascii="Book Antiqua" w:hAnsi="Book Antiqua" w:cs="Aharoni"/>
          <w:sz w:val="24"/>
          <w:szCs w:val="24"/>
        </w:rPr>
        <w:t xml:space="preserve"> hospital stay </w:t>
      </w:r>
      <w:r w:rsidR="0027515C" w:rsidRPr="00414881">
        <w:rPr>
          <w:rFonts w:ascii="Book Antiqua" w:hAnsi="Book Antiqua" w:cs="Aharoni"/>
          <w:sz w:val="24"/>
          <w:szCs w:val="24"/>
        </w:rPr>
        <w:t xml:space="preserve">coupled with the limitations of weight-based management to identify the recurrence of fluid retention </w:t>
      </w:r>
      <w:r w:rsidRPr="00414881">
        <w:rPr>
          <w:rFonts w:ascii="Book Antiqua" w:hAnsi="Book Antiqua" w:cs="Aharoni"/>
          <w:sz w:val="24"/>
          <w:szCs w:val="24"/>
        </w:rPr>
        <w:t>post discharge</w:t>
      </w:r>
      <w:r w:rsidR="005715F8" w:rsidRPr="00414881">
        <w:rPr>
          <w:rFonts w:ascii="Book Antiqua" w:hAnsi="Book Antiqua" w:cs="Aharoni"/>
          <w:sz w:val="24"/>
          <w:szCs w:val="24"/>
        </w:rPr>
        <w:t xml:space="preserve"> </w:t>
      </w:r>
      <w:r w:rsidR="0027515C" w:rsidRPr="00414881">
        <w:rPr>
          <w:rFonts w:ascii="Book Antiqua" w:hAnsi="Book Antiqua" w:cs="Aharoni"/>
          <w:sz w:val="24"/>
          <w:szCs w:val="24"/>
        </w:rPr>
        <w:t>leads to symptomatic e</w:t>
      </w:r>
      <w:r w:rsidR="005715F8" w:rsidRPr="00414881">
        <w:rPr>
          <w:rFonts w:ascii="Book Antiqua" w:hAnsi="Book Antiqua" w:cs="Aharoni"/>
          <w:sz w:val="24"/>
          <w:szCs w:val="24"/>
        </w:rPr>
        <w:t>levated intracardiac right and left-sided filling pressures</w:t>
      </w:r>
      <w:r w:rsidR="0027515C" w:rsidRPr="00414881">
        <w:rPr>
          <w:rFonts w:ascii="Book Antiqua" w:hAnsi="Book Antiqua" w:cs="Aharoni"/>
          <w:sz w:val="24"/>
          <w:szCs w:val="24"/>
        </w:rPr>
        <w:t xml:space="preserve">. </w:t>
      </w:r>
      <w:r w:rsidR="005715F8" w:rsidRPr="00414881">
        <w:rPr>
          <w:rFonts w:ascii="Book Antiqua" w:hAnsi="Book Antiqua" w:cs="Aharoni"/>
          <w:sz w:val="24"/>
          <w:szCs w:val="24"/>
        </w:rPr>
        <w:t xml:space="preserve">In these patients, vigorous and timely reduction of the elevated filling pressures leads to improved prognosis, fewer hospitalizations and better outcomes. However, </w:t>
      </w:r>
      <w:r w:rsidR="009627B6" w:rsidRPr="00414881">
        <w:rPr>
          <w:rFonts w:ascii="Book Antiqua" w:hAnsi="Book Antiqua" w:cs="Aharoni"/>
          <w:sz w:val="24"/>
          <w:szCs w:val="24"/>
        </w:rPr>
        <w:t xml:space="preserve">prevention </w:t>
      </w:r>
      <w:r w:rsidR="00D91BD9" w:rsidRPr="00414881">
        <w:rPr>
          <w:rFonts w:ascii="Book Antiqua" w:hAnsi="Book Antiqua" w:cs="Aharoni"/>
          <w:sz w:val="24"/>
          <w:szCs w:val="24"/>
        </w:rPr>
        <w:t>of both</w:t>
      </w:r>
      <w:r w:rsidR="005715F8" w:rsidRPr="00414881">
        <w:rPr>
          <w:rFonts w:ascii="Book Antiqua" w:hAnsi="Book Antiqua" w:cs="Aharoni"/>
          <w:sz w:val="24"/>
          <w:szCs w:val="24"/>
        </w:rPr>
        <w:t xml:space="preserve"> </w:t>
      </w:r>
      <w:r w:rsidR="0027515C" w:rsidRPr="00414881">
        <w:rPr>
          <w:rFonts w:ascii="Book Antiqua" w:hAnsi="Book Antiqua" w:cs="Aharoni"/>
          <w:sz w:val="24"/>
          <w:szCs w:val="24"/>
        </w:rPr>
        <w:t>symptomatic</w:t>
      </w:r>
      <w:r w:rsidR="005715F8" w:rsidRPr="00414881">
        <w:rPr>
          <w:rFonts w:ascii="Book Antiqua" w:hAnsi="Book Antiqua" w:cs="Aharoni"/>
          <w:sz w:val="24"/>
          <w:szCs w:val="24"/>
        </w:rPr>
        <w:t xml:space="preserve"> EC</w:t>
      </w:r>
      <w:r w:rsidR="00D65CB5" w:rsidRPr="00414881">
        <w:rPr>
          <w:rFonts w:ascii="Book Antiqua" w:hAnsi="Book Antiqua" w:cs="Aharoni"/>
          <w:sz w:val="24"/>
          <w:szCs w:val="24"/>
        </w:rPr>
        <w:t>F</w:t>
      </w:r>
      <w:r w:rsidR="005715F8" w:rsidRPr="00414881">
        <w:rPr>
          <w:rFonts w:ascii="Book Antiqua" w:hAnsi="Book Antiqua" w:cs="Aharoni"/>
          <w:sz w:val="24"/>
          <w:szCs w:val="24"/>
        </w:rPr>
        <w:t xml:space="preserve">V expansion </w:t>
      </w:r>
      <w:r w:rsidRPr="00414881">
        <w:rPr>
          <w:rFonts w:ascii="Book Antiqua" w:hAnsi="Book Antiqua" w:cs="Aharoni"/>
          <w:sz w:val="24"/>
          <w:szCs w:val="24"/>
        </w:rPr>
        <w:t>and</w:t>
      </w:r>
      <w:r w:rsidR="005715F8" w:rsidRPr="00414881">
        <w:rPr>
          <w:rFonts w:ascii="Book Antiqua" w:hAnsi="Book Antiqua" w:cs="Aharoni"/>
          <w:sz w:val="24"/>
          <w:szCs w:val="24"/>
        </w:rPr>
        <w:t xml:space="preserve"> lower than optimal EC</w:t>
      </w:r>
      <w:r w:rsidR="00D65CB5" w:rsidRPr="00414881">
        <w:rPr>
          <w:rFonts w:ascii="Book Antiqua" w:hAnsi="Book Antiqua" w:cs="Aharoni"/>
          <w:sz w:val="24"/>
          <w:szCs w:val="24"/>
        </w:rPr>
        <w:t>F</w:t>
      </w:r>
      <w:r w:rsidR="005715F8" w:rsidRPr="00414881">
        <w:rPr>
          <w:rFonts w:ascii="Book Antiqua" w:hAnsi="Book Antiqua" w:cs="Aharoni"/>
          <w:sz w:val="24"/>
          <w:szCs w:val="24"/>
        </w:rPr>
        <w:t>V in CHF</w:t>
      </w:r>
      <w:r w:rsidR="009627B6" w:rsidRPr="00414881">
        <w:rPr>
          <w:rFonts w:ascii="Book Antiqua" w:hAnsi="Book Antiqua" w:cs="Aharoni"/>
          <w:sz w:val="24"/>
          <w:szCs w:val="24"/>
        </w:rPr>
        <w:t xml:space="preserve"> is important</w:t>
      </w:r>
      <w:r w:rsidR="005715F8" w:rsidRPr="00414881">
        <w:rPr>
          <w:rFonts w:ascii="Book Antiqua" w:hAnsi="Book Antiqua" w:cs="Aharoni"/>
          <w:sz w:val="24"/>
          <w:szCs w:val="24"/>
        </w:rPr>
        <w:t>. In dilated CHF, forward flow is optimal at near-normal filling pressures, with</w:t>
      </w:r>
      <w:r w:rsidR="003D7EE2">
        <w:rPr>
          <w:rFonts w:ascii="Book Antiqua" w:hAnsi="Book Antiqua" w:cs="Aharoni"/>
          <w:sz w:val="24"/>
          <w:szCs w:val="24"/>
        </w:rPr>
        <w:t xml:space="preserve"> minimized mitral </w:t>
      </w:r>
      <w:proofErr w:type="gramStart"/>
      <w:r w:rsidR="003D7EE2">
        <w:rPr>
          <w:rFonts w:ascii="Book Antiqua" w:hAnsi="Book Antiqua" w:cs="Aharoni"/>
          <w:sz w:val="24"/>
          <w:szCs w:val="24"/>
        </w:rPr>
        <w:t>regurgitation</w:t>
      </w:r>
      <w:r w:rsidR="005715F8" w:rsidRPr="00414881">
        <w:rPr>
          <w:rFonts w:ascii="Book Antiqua" w:hAnsi="Book Antiqua" w:cs="Aharoni"/>
          <w:sz w:val="24"/>
          <w:szCs w:val="24"/>
          <w:vertAlign w:val="superscript"/>
        </w:rPr>
        <w:t>[</w:t>
      </w:r>
      <w:proofErr w:type="gramEnd"/>
      <w:r w:rsidR="005715F8" w:rsidRPr="00414881">
        <w:rPr>
          <w:rFonts w:ascii="Book Antiqua" w:hAnsi="Book Antiqua" w:cs="Aharoni"/>
          <w:sz w:val="24"/>
          <w:szCs w:val="24"/>
          <w:vertAlign w:val="superscript"/>
        </w:rPr>
        <w:t>23</w:t>
      </w:r>
      <w:r w:rsidR="000231FD">
        <w:rPr>
          <w:rFonts w:ascii="Book Antiqua" w:hAnsi="Book Antiqua" w:cs="Aharoni" w:hint="eastAsia"/>
          <w:sz w:val="24"/>
          <w:szCs w:val="24"/>
          <w:vertAlign w:val="superscript"/>
          <w:lang w:eastAsia="zh-CN"/>
        </w:rPr>
        <w:t>0</w:t>
      </w:r>
      <w:r w:rsidR="005715F8" w:rsidRPr="00414881">
        <w:rPr>
          <w:rFonts w:ascii="Book Antiqua" w:hAnsi="Book Antiqua" w:cs="Aharoni"/>
          <w:sz w:val="24"/>
          <w:szCs w:val="24"/>
          <w:vertAlign w:val="superscript"/>
        </w:rPr>
        <w:t>]</w:t>
      </w:r>
      <w:r w:rsidR="005715F8" w:rsidRPr="00414881">
        <w:rPr>
          <w:rFonts w:ascii="Book Antiqua" w:hAnsi="Book Antiqua" w:cs="Aharoni"/>
          <w:sz w:val="24"/>
          <w:szCs w:val="24"/>
        </w:rPr>
        <w:t xml:space="preserve">. In cases of acute CHF with persistent </w:t>
      </w:r>
      <w:r w:rsidR="00F52180" w:rsidRPr="00414881">
        <w:rPr>
          <w:rFonts w:ascii="Book Antiqua" w:hAnsi="Book Antiqua" w:cs="Aharoni"/>
          <w:sz w:val="24"/>
          <w:szCs w:val="24"/>
        </w:rPr>
        <w:t xml:space="preserve">clinical </w:t>
      </w:r>
      <w:r w:rsidR="005715F8" w:rsidRPr="00414881">
        <w:rPr>
          <w:rFonts w:ascii="Book Antiqua" w:hAnsi="Book Antiqua" w:cs="Aharoni"/>
          <w:sz w:val="24"/>
          <w:szCs w:val="24"/>
        </w:rPr>
        <w:t>manifestations</w:t>
      </w:r>
      <w:r w:rsidR="0027515C" w:rsidRPr="00414881">
        <w:rPr>
          <w:rFonts w:ascii="Book Antiqua" w:hAnsi="Book Antiqua" w:cs="Aharoni"/>
          <w:sz w:val="24"/>
          <w:szCs w:val="24"/>
        </w:rPr>
        <w:t xml:space="preserve">, such </w:t>
      </w:r>
      <w:r w:rsidR="005857E6" w:rsidRPr="00414881">
        <w:rPr>
          <w:rFonts w:ascii="Book Antiqua" w:hAnsi="Book Antiqua" w:cs="Aharoni"/>
          <w:sz w:val="24"/>
          <w:szCs w:val="24"/>
        </w:rPr>
        <w:t>as respiratory</w:t>
      </w:r>
      <w:r w:rsidR="005715F8" w:rsidRPr="00414881">
        <w:rPr>
          <w:rFonts w:ascii="Book Antiqua" w:hAnsi="Book Antiqua" w:cs="Aharoni"/>
          <w:sz w:val="24"/>
          <w:szCs w:val="24"/>
        </w:rPr>
        <w:t xml:space="preserve"> distress and impaired systemic perfusion, right heart catheterization is indicated. </w:t>
      </w:r>
      <w:r w:rsidRPr="00414881">
        <w:rPr>
          <w:rFonts w:ascii="Book Antiqua" w:hAnsi="Book Antiqua" w:cs="Aharoni"/>
          <w:sz w:val="24"/>
          <w:szCs w:val="24"/>
        </w:rPr>
        <w:t>Fluid</w:t>
      </w:r>
      <w:r w:rsidR="005715F8" w:rsidRPr="00414881">
        <w:rPr>
          <w:rFonts w:ascii="Book Antiqua" w:hAnsi="Book Antiqua" w:cs="Aharoni"/>
          <w:sz w:val="24"/>
          <w:szCs w:val="24"/>
        </w:rPr>
        <w:t xml:space="preserve"> management must incorporate </w:t>
      </w:r>
      <w:r w:rsidR="00F52180" w:rsidRPr="00414881">
        <w:rPr>
          <w:rFonts w:ascii="Book Antiqua" w:hAnsi="Book Antiqua" w:cs="Aharoni"/>
          <w:sz w:val="24"/>
          <w:szCs w:val="24"/>
        </w:rPr>
        <w:t>a thorough</w:t>
      </w:r>
      <w:r w:rsidR="005715F8" w:rsidRPr="00414881">
        <w:rPr>
          <w:rFonts w:ascii="Book Antiqua" w:hAnsi="Book Antiqua" w:cs="Aharoni"/>
          <w:sz w:val="24"/>
          <w:szCs w:val="24"/>
        </w:rPr>
        <w:t xml:space="preserve"> clinical patient e</w:t>
      </w:r>
      <w:r w:rsidRPr="00414881">
        <w:rPr>
          <w:rFonts w:ascii="Book Antiqua" w:hAnsi="Book Antiqua" w:cs="Aharoni"/>
          <w:sz w:val="24"/>
          <w:szCs w:val="24"/>
        </w:rPr>
        <w:t>valu</w:t>
      </w:r>
      <w:r w:rsidR="005715F8" w:rsidRPr="00414881">
        <w:rPr>
          <w:rFonts w:ascii="Book Antiqua" w:hAnsi="Book Antiqua" w:cs="Aharoni"/>
          <w:sz w:val="24"/>
          <w:szCs w:val="24"/>
        </w:rPr>
        <w:t xml:space="preserve">ation, use of appropriate diuretics, frequent follow-up, and daily weight </w:t>
      </w:r>
      <w:proofErr w:type="gramStart"/>
      <w:r w:rsidR="005715F8" w:rsidRPr="00414881">
        <w:rPr>
          <w:rFonts w:ascii="Book Antiqua" w:hAnsi="Book Antiqua" w:cs="Aharoni"/>
          <w:sz w:val="24"/>
          <w:szCs w:val="24"/>
        </w:rPr>
        <w:t>measurement</w:t>
      </w:r>
      <w:r w:rsidR="006112EA" w:rsidRPr="00414881">
        <w:rPr>
          <w:rFonts w:ascii="Book Antiqua" w:hAnsi="Book Antiqua" w:cs="Aharoni"/>
          <w:sz w:val="24"/>
          <w:szCs w:val="24"/>
          <w:vertAlign w:val="superscript"/>
        </w:rPr>
        <w:t>[</w:t>
      </w:r>
      <w:proofErr w:type="gramEnd"/>
      <w:r w:rsidR="006112EA" w:rsidRPr="00414881">
        <w:rPr>
          <w:rFonts w:ascii="Book Antiqua" w:hAnsi="Book Antiqua" w:cs="Aharoni"/>
          <w:sz w:val="24"/>
          <w:szCs w:val="24"/>
          <w:vertAlign w:val="superscript"/>
        </w:rPr>
        <w:t>23</w:t>
      </w:r>
      <w:r w:rsidR="000231FD">
        <w:rPr>
          <w:rFonts w:ascii="Book Antiqua" w:hAnsi="Book Antiqua" w:cs="Aharoni" w:hint="eastAsia"/>
          <w:sz w:val="24"/>
          <w:szCs w:val="24"/>
          <w:vertAlign w:val="superscript"/>
          <w:lang w:eastAsia="zh-CN"/>
        </w:rPr>
        <w:t>1</w:t>
      </w:r>
      <w:r w:rsidR="006112EA" w:rsidRPr="00414881">
        <w:rPr>
          <w:rFonts w:ascii="Book Antiqua" w:hAnsi="Book Antiqua" w:cs="Aharoni"/>
          <w:sz w:val="24"/>
          <w:szCs w:val="24"/>
          <w:vertAlign w:val="superscript"/>
        </w:rPr>
        <w:t>]</w:t>
      </w:r>
      <w:r w:rsidR="005715F8" w:rsidRPr="00414881">
        <w:rPr>
          <w:rFonts w:ascii="Book Antiqua" w:hAnsi="Book Antiqua" w:cs="Aharoni"/>
          <w:sz w:val="24"/>
          <w:szCs w:val="24"/>
        </w:rPr>
        <w:t>. Despite these measures</w:t>
      </w:r>
      <w:r w:rsidR="0027515C" w:rsidRPr="00414881">
        <w:rPr>
          <w:rFonts w:ascii="Book Antiqua" w:hAnsi="Book Antiqua" w:cs="Aharoni"/>
          <w:sz w:val="24"/>
          <w:szCs w:val="24"/>
        </w:rPr>
        <w:t>,</w:t>
      </w:r>
      <w:r w:rsidR="005715F8" w:rsidRPr="00414881">
        <w:rPr>
          <w:rFonts w:ascii="Book Antiqua" w:hAnsi="Book Antiqua" w:cs="Aharoni"/>
          <w:sz w:val="24"/>
          <w:szCs w:val="24"/>
        </w:rPr>
        <w:t xml:space="preserve"> re-admissions are not prevented</w:t>
      </w:r>
      <w:r w:rsidR="0027515C" w:rsidRPr="00414881">
        <w:rPr>
          <w:rFonts w:ascii="Book Antiqua" w:hAnsi="Book Antiqua" w:cs="Aharoni"/>
          <w:sz w:val="24"/>
          <w:szCs w:val="24"/>
        </w:rPr>
        <w:t xml:space="preserve">; thus, </w:t>
      </w:r>
      <w:r w:rsidR="005715F8" w:rsidRPr="00414881">
        <w:rPr>
          <w:rFonts w:ascii="Book Antiqua" w:hAnsi="Book Antiqua" w:cs="Aharoni"/>
          <w:sz w:val="24"/>
          <w:szCs w:val="24"/>
        </w:rPr>
        <w:t xml:space="preserve">multiple approaches for monitoring outpatient </w:t>
      </w:r>
      <w:r w:rsidR="001F3A39" w:rsidRPr="00414881">
        <w:rPr>
          <w:rFonts w:ascii="Book Antiqua" w:hAnsi="Book Antiqua" w:cs="Aharoni"/>
          <w:sz w:val="24"/>
          <w:szCs w:val="24"/>
        </w:rPr>
        <w:t>fluid balance</w:t>
      </w:r>
      <w:r w:rsidR="0027515C" w:rsidRPr="00414881">
        <w:rPr>
          <w:rFonts w:ascii="Book Antiqua" w:hAnsi="Book Antiqua" w:cs="Aharoni"/>
          <w:sz w:val="24"/>
          <w:szCs w:val="24"/>
        </w:rPr>
        <w:t xml:space="preserve"> are be</w:t>
      </w:r>
      <w:r w:rsidR="00F52180" w:rsidRPr="00414881">
        <w:rPr>
          <w:rFonts w:ascii="Book Antiqua" w:hAnsi="Book Antiqua" w:cs="Aharoni"/>
          <w:sz w:val="24"/>
          <w:szCs w:val="24"/>
        </w:rPr>
        <w:t>ing</w:t>
      </w:r>
      <w:r w:rsidR="0027515C" w:rsidRPr="00414881">
        <w:rPr>
          <w:rFonts w:ascii="Book Antiqua" w:hAnsi="Book Antiqua" w:cs="Aharoni"/>
          <w:sz w:val="24"/>
          <w:szCs w:val="24"/>
        </w:rPr>
        <w:t xml:space="preserve"> explored</w:t>
      </w:r>
      <w:r w:rsidR="005715F8" w:rsidRPr="00414881">
        <w:rPr>
          <w:rFonts w:ascii="Book Antiqua" w:hAnsi="Book Antiqua" w:cs="Aharoni"/>
          <w:sz w:val="24"/>
          <w:szCs w:val="24"/>
        </w:rPr>
        <w:t>.</w:t>
      </w:r>
    </w:p>
    <w:p w14:paraId="63DFFAA2" w14:textId="77777777" w:rsidR="005715F8" w:rsidRPr="00414881" w:rsidRDefault="005715F8" w:rsidP="003D7EE2">
      <w:pPr>
        <w:spacing w:after="0" w:line="360" w:lineRule="auto"/>
        <w:ind w:firstLineChars="100" w:firstLine="240"/>
        <w:jc w:val="both"/>
        <w:rPr>
          <w:rFonts w:ascii="Book Antiqua" w:hAnsi="Book Antiqua" w:cs="Aharoni"/>
          <w:sz w:val="24"/>
          <w:szCs w:val="24"/>
        </w:rPr>
      </w:pPr>
      <w:r w:rsidRPr="00414881">
        <w:rPr>
          <w:rFonts w:ascii="Book Antiqua" w:hAnsi="Book Antiqua" w:cs="Aharoni"/>
          <w:sz w:val="24"/>
          <w:szCs w:val="24"/>
        </w:rPr>
        <w:t xml:space="preserve">Natriuretic peptide biomarkers (BNP, B-type natriuretic peptide, NT-pro-BNP, N-terminal pro-B-type natriuretic peptide) are increasingly </w:t>
      </w:r>
      <w:r w:rsidR="00F52180" w:rsidRPr="00414881">
        <w:rPr>
          <w:rFonts w:ascii="Book Antiqua" w:hAnsi="Book Antiqua" w:cs="Aharoni"/>
          <w:sz w:val="24"/>
          <w:szCs w:val="24"/>
        </w:rPr>
        <w:t xml:space="preserve">being </w:t>
      </w:r>
      <w:r w:rsidRPr="00414881">
        <w:rPr>
          <w:rFonts w:ascii="Book Antiqua" w:hAnsi="Book Antiqua" w:cs="Aharoni"/>
          <w:sz w:val="24"/>
          <w:szCs w:val="24"/>
        </w:rPr>
        <w:t>used t</w:t>
      </w:r>
      <w:r w:rsidR="00F52180" w:rsidRPr="00414881">
        <w:rPr>
          <w:rFonts w:ascii="Book Antiqua" w:hAnsi="Book Antiqua" w:cs="Aharoni"/>
          <w:sz w:val="24"/>
          <w:szCs w:val="24"/>
        </w:rPr>
        <w:t xml:space="preserve">o </w:t>
      </w:r>
      <w:r w:rsidRPr="00414881">
        <w:rPr>
          <w:rFonts w:ascii="Book Antiqua" w:hAnsi="Book Antiqua" w:cs="Aharoni"/>
          <w:sz w:val="24"/>
          <w:szCs w:val="24"/>
        </w:rPr>
        <w:t>diagnos</w:t>
      </w:r>
      <w:r w:rsidR="00F52180" w:rsidRPr="00414881">
        <w:rPr>
          <w:rFonts w:ascii="Book Antiqua" w:hAnsi="Book Antiqua" w:cs="Aharoni"/>
          <w:sz w:val="24"/>
          <w:szCs w:val="24"/>
        </w:rPr>
        <w:t>e</w:t>
      </w:r>
      <w:r w:rsidRPr="00414881">
        <w:rPr>
          <w:rFonts w:ascii="Book Antiqua" w:hAnsi="Book Antiqua" w:cs="Aharoni"/>
          <w:sz w:val="24"/>
          <w:szCs w:val="24"/>
        </w:rPr>
        <w:t xml:space="preserve"> and </w:t>
      </w:r>
      <w:r w:rsidR="00363B42" w:rsidRPr="00414881">
        <w:rPr>
          <w:rFonts w:ascii="Book Antiqua" w:hAnsi="Book Antiqua" w:cs="Aharoni"/>
          <w:sz w:val="24"/>
          <w:szCs w:val="24"/>
        </w:rPr>
        <w:t>estimat</w:t>
      </w:r>
      <w:r w:rsidR="00F52180" w:rsidRPr="00414881">
        <w:rPr>
          <w:rFonts w:ascii="Book Antiqua" w:hAnsi="Book Antiqua" w:cs="Aharoni"/>
          <w:sz w:val="24"/>
          <w:szCs w:val="24"/>
        </w:rPr>
        <w:t>e</w:t>
      </w:r>
      <w:r w:rsidR="00363B42" w:rsidRPr="00414881">
        <w:rPr>
          <w:rFonts w:ascii="Book Antiqua" w:hAnsi="Book Antiqua" w:cs="Aharoni"/>
          <w:sz w:val="24"/>
          <w:szCs w:val="24"/>
        </w:rPr>
        <w:t xml:space="preserve"> the </w:t>
      </w:r>
      <w:r w:rsidRPr="00414881">
        <w:rPr>
          <w:rFonts w:ascii="Book Antiqua" w:hAnsi="Book Antiqua" w:cs="Aharoni"/>
          <w:sz w:val="24"/>
          <w:szCs w:val="24"/>
        </w:rPr>
        <w:t xml:space="preserve">severity of CHF as well as for population screening purposes. Many other biomarkers have been implicated in CHF (markers of inflammation, oxidative stress, </w:t>
      </w:r>
      <w:r w:rsidRPr="00414881">
        <w:rPr>
          <w:rFonts w:ascii="Book Antiqua" w:hAnsi="Book Antiqua" w:cs="Aharoni"/>
          <w:sz w:val="24"/>
          <w:szCs w:val="24"/>
        </w:rPr>
        <w:lastRenderedPageBreak/>
        <w:t xml:space="preserve">vascular dysfunction, and myocardial and matrix remodeling). Furthermore, biomarkers of myocardial fibrosis, soluble ST2 receptor, and galectin-3 are predictive of hospitalization and death and may provide </w:t>
      </w:r>
      <w:r w:rsidR="000E6437" w:rsidRPr="00414881">
        <w:rPr>
          <w:rFonts w:ascii="Book Antiqua" w:hAnsi="Book Antiqua" w:cs="Aharoni"/>
          <w:sz w:val="24"/>
          <w:szCs w:val="24"/>
        </w:rPr>
        <w:t>supplement</w:t>
      </w:r>
      <w:r w:rsidR="00363B42" w:rsidRPr="00414881">
        <w:rPr>
          <w:rFonts w:ascii="Book Antiqua" w:hAnsi="Book Antiqua" w:cs="Aharoni"/>
          <w:sz w:val="24"/>
          <w:szCs w:val="24"/>
        </w:rPr>
        <w:t>al</w:t>
      </w:r>
      <w:r w:rsidRPr="00414881">
        <w:rPr>
          <w:rFonts w:ascii="Book Antiqua" w:hAnsi="Book Antiqua" w:cs="Aharoni"/>
          <w:sz w:val="24"/>
          <w:szCs w:val="24"/>
        </w:rPr>
        <w:t xml:space="preserve"> prognostic value </w:t>
      </w:r>
      <w:r w:rsidR="00363B42" w:rsidRPr="00414881">
        <w:rPr>
          <w:rFonts w:ascii="Book Antiqua" w:hAnsi="Book Antiqua" w:cs="Aharoni"/>
          <w:sz w:val="24"/>
          <w:szCs w:val="24"/>
        </w:rPr>
        <w:t>to</w:t>
      </w:r>
      <w:r w:rsidRPr="00414881">
        <w:rPr>
          <w:rFonts w:ascii="Book Antiqua" w:hAnsi="Book Antiqua" w:cs="Aharoni"/>
          <w:sz w:val="24"/>
          <w:szCs w:val="24"/>
        </w:rPr>
        <w:t xml:space="preserve"> </w:t>
      </w:r>
      <w:r w:rsidR="003D7EE2">
        <w:rPr>
          <w:rFonts w:ascii="Book Antiqua" w:hAnsi="Book Antiqua" w:cs="Aharoni"/>
          <w:sz w:val="24"/>
          <w:szCs w:val="24"/>
        </w:rPr>
        <w:t xml:space="preserve">BNP levels in patients with </w:t>
      </w:r>
      <w:proofErr w:type="gramStart"/>
      <w:r w:rsidR="003D7EE2">
        <w:rPr>
          <w:rFonts w:ascii="Book Antiqua" w:hAnsi="Book Antiqua" w:cs="Aharoni"/>
          <w:sz w:val="24"/>
          <w:szCs w:val="24"/>
        </w:rPr>
        <w:t>CHF</w:t>
      </w:r>
      <w:r w:rsidRPr="00414881">
        <w:rPr>
          <w:rFonts w:ascii="Book Antiqua" w:hAnsi="Book Antiqua" w:cs="Aharoni"/>
          <w:sz w:val="24"/>
          <w:szCs w:val="24"/>
          <w:vertAlign w:val="superscript"/>
        </w:rPr>
        <w:t>[</w:t>
      </w:r>
      <w:proofErr w:type="gramEnd"/>
      <w:r w:rsidRPr="00414881">
        <w:rPr>
          <w:rFonts w:ascii="Book Antiqua" w:hAnsi="Book Antiqua" w:cs="Aharoni"/>
          <w:sz w:val="24"/>
          <w:szCs w:val="24"/>
          <w:vertAlign w:val="superscript"/>
        </w:rPr>
        <w:t>23</w:t>
      </w:r>
      <w:r w:rsidR="002E24AB" w:rsidRPr="00414881">
        <w:rPr>
          <w:rFonts w:ascii="Book Antiqua" w:hAnsi="Book Antiqua" w:cs="Aharoni"/>
          <w:sz w:val="24"/>
          <w:szCs w:val="24"/>
          <w:vertAlign w:val="superscript"/>
        </w:rPr>
        <w:t>1</w:t>
      </w:r>
      <w:r w:rsidRPr="00414881">
        <w:rPr>
          <w:rFonts w:ascii="Book Antiqua" w:hAnsi="Book Antiqua" w:cs="Aharoni"/>
          <w:sz w:val="24"/>
          <w:szCs w:val="24"/>
          <w:vertAlign w:val="superscript"/>
        </w:rPr>
        <w:t>]</w:t>
      </w:r>
      <w:r w:rsidRPr="00414881">
        <w:rPr>
          <w:rFonts w:ascii="Book Antiqua" w:hAnsi="Book Antiqua" w:cs="Aharoni"/>
          <w:sz w:val="24"/>
          <w:szCs w:val="24"/>
        </w:rPr>
        <w:t xml:space="preserve">. </w:t>
      </w:r>
      <w:r w:rsidR="00363B42" w:rsidRPr="00414881">
        <w:rPr>
          <w:rFonts w:ascii="Book Antiqua" w:hAnsi="Book Antiqua" w:cs="Aharoni"/>
          <w:sz w:val="24"/>
          <w:szCs w:val="24"/>
        </w:rPr>
        <w:t>All t</w:t>
      </w:r>
      <w:r w:rsidRPr="00414881">
        <w:rPr>
          <w:rFonts w:ascii="Book Antiqua" w:hAnsi="Book Antiqua" w:cs="Aharoni"/>
          <w:sz w:val="24"/>
          <w:szCs w:val="24"/>
        </w:rPr>
        <w:t xml:space="preserve">hese biomarkers have been used </w:t>
      </w:r>
      <w:r w:rsidR="001F3A39" w:rsidRPr="00414881">
        <w:rPr>
          <w:rFonts w:ascii="Book Antiqua" w:hAnsi="Book Antiqua" w:cs="Aharoni"/>
          <w:sz w:val="24"/>
          <w:szCs w:val="24"/>
        </w:rPr>
        <w:t xml:space="preserve">in </w:t>
      </w:r>
      <w:r w:rsidRPr="00414881">
        <w:rPr>
          <w:rFonts w:ascii="Book Antiqua" w:hAnsi="Book Antiqua" w:cs="Aharoni"/>
          <w:sz w:val="24"/>
          <w:szCs w:val="24"/>
        </w:rPr>
        <w:t xml:space="preserve">assessing </w:t>
      </w:r>
      <w:r w:rsidR="001F3A39" w:rsidRPr="00414881">
        <w:rPr>
          <w:rFonts w:ascii="Book Antiqua" w:hAnsi="Book Antiqua" w:cs="Aharoni"/>
          <w:sz w:val="24"/>
          <w:szCs w:val="24"/>
        </w:rPr>
        <w:t>fluid balance</w:t>
      </w:r>
      <w:r w:rsidRPr="00414881">
        <w:rPr>
          <w:rFonts w:ascii="Book Antiqua" w:hAnsi="Book Antiqua" w:cs="Aharoni"/>
          <w:sz w:val="24"/>
          <w:szCs w:val="24"/>
        </w:rPr>
        <w:t xml:space="preserve"> status </w:t>
      </w:r>
      <w:r w:rsidR="001F3A39" w:rsidRPr="00414881">
        <w:rPr>
          <w:rFonts w:ascii="Book Antiqua" w:hAnsi="Book Antiqua" w:cs="Aharoni"/>
          <w:sz w:val="24"/>
          <w:szCs w:val="24"/>
        </w:rPr>
        <w:t xml:space="preserve">in </w:t>
      </w:r>
      <w:r w:rsidRPr="00414881">
        <w:rPr>
          <w:rFonts w:ascii="Book Antiqua" w:hAnsi="Book Antiqua" w:cs="Aharoni"/>
          <w:sz w:val="24"/>
          <w:szCs w:val="24"/>
        </w:rPr>
        <w:t>patients with CHF.</w:t>
      </w:r>
    </w:p>
    <w:p w14:paraId="229F17A2" w14:textId="77777777" w:rsidR="005715F8" w:rsidRPr="00414881" w:rsidRDefault="005715F8" w:rsidP="003D7EE2">
      <w:pPr>
        <w:pStyle w:val="NormalWeb"/>
        <w:spacing w:before="0" w:beforeAutospacing="0" w:after="0" w:afterAutospacing="0" w:line="360" w:lineRule="auto"/>
        <w:ind w:firstLineChars="100" w:firstLine="240"/>
        <w:jc w:val="both"/>
        <w:rPr>
          <w:rFonts w:ascii="Book Antiqua" w:hAnsi="Book Antiqua" w:cs="Aharoni"/>
        </w:rPr>
      </w:pPr>
      <w:r w:rsidRPr="00414881">
        <w:rPr>
          <w:rFonts w:ascii="Book Antiqua" w:hAnsi="Book Antiqua" w:cs="Aharoni"/>
        </w:rPr>
        <w:t xml:space="preserve">BIVA has </w:t>
      </w:r>
      <w:r w:rsidR="009627B6" w:rsidRPr="00414881">
        <w:rPr>
          <w:rFonts w:ascii="Book Antiqua" w:hAnsi="Book Antiqua" w:cs="Aharoni"/>
        </w:rPr>
        <w:t xml:space="preserve">also </w:t>
      </w:r>
      <w:r w:rsidRPr="00414881">
        <w:rPr>
          <w:rFonts w:ascii="Book Antiqua" w:hAnsi="Book Antiqua" w:cs="Aharoni"/>
        </w:rPr>
        <w:t>been applied in assessing fluid bala</w:t>
      </w:r>
      <w:r w:rsidR="003D7EE2">
        <w:rPr>
          <w:rFonts w:ascii="Book Antiqua" w:hAnsi="Book Antiqua" w:cs="Aharoni"/>
        </w:rPr>
        <w:t xml:space="preserve">nce status in patients with </w:t>
      </w:r>
      <w:proofErr w:type="gramStart"/>
      <w:r w:rsidR="003D7EE2">
        <w:rPr>
          <w:rFonts w:ascii="Book Antiqua" w:hAnsi="Book Antiqua" w:cs="Aharoni"/>
        </w:rPr>
        <w:t>CHF</w:t>
      </w:r>
      <w:r w:rsidRPr="00414881">
        <w:rPr>
          <w:rFonts w:ascii="Book Antiqua" w:hAnsi="Book Antiqua" w:cs="Aharoni"/>
          <w:vertAlign w:val="superscript"/>
        </w:rPr>
        <w:t>[</w:t>
      </w:r>
      <w:proofErr w:type="gramEnd"/>
      <w:r w:rsidRPr="00414881">
        <w:rPr>
          <w:rFonts w:ascii="Book Antiqua" w:hAnsi="Book Antiqua" w:cs="Aharoni"/>
          <w:vertAlign w:val="superscript"/>
        </w:rPr>
        <w:t>1</w:t>
      </w:r>
      <w:r w:rsidR="00DF3255" w:rsidRPr="00414881">
        <w:rPr>
          <w:rFonts w:ascii="Book Antiqua" w:hAnsi="Book Antiqua" w:cs="Aharoni"/>
          <w:vertAlign w:val="superscript"/>
        </w:rPr>
        <w:t>30</w:t>
      </w:r>
      <w:r w:rsidRPr="00414881">
        <w:rPr>
          <w:rFonts w:ascii="Book Antiqua" w:hAnsi="Book Antiqua" w:cs="Aharoni"/>
          <w:vertAlign w:val="superscript"/>
        </w:rPr>
        <w:t>]</w:t>
      </w:r>
      <w:r w:rsidRPr="00414881">
        <w:rPr>
          <w:rFonts w:ascii="Book Antiqua" w:hAnsi="Book Antiqua" w:cs="Aharoni"/>
        </w:rPr>
        <w:t>.</w:t>
      </w:r>
      <w:r w:rsidR="00414881">
        <w:rPr>
          <w:rFonts w:ascii="Book Antiqua" w:hAnsi="Book Antiqua" w:cs="Aharoni"/>
        </w:rPr>
        <w:t xml:space="preserve"> </w:t>
      </w:r>
      <w:r w:rsidRPr="00414881">
        <w:rPr>
          <w:rFonts w:ascii="Book Antiqua" w:hAnsi="Book Antiqua" w:cs="Aharoni"/>
        </w:rPr>
        <w:t xml:space="preserve">Valle </w:t>
      </w:r>
      <w:r w:rsidR="008A00BC">
        <w:rPr>
          <w:rFonts w:ascii="Book Antiqua" w:hAnsi="Book Antiqua" w:hint="eastAsia"/>
          <w:i/>
          <w:lang w:eastAsia="zh-CN"/>
        </w:rPr>
        <w:t xml:space="preserve">et </w:t>
      </w:r>
      <w:proofErr w:type="gramStart"/>
      <w:r w:rsidR="008A00BC">
        <w:rPr>
          <w:rFonts w:ascii="Book Antiqua" w:hAnsi="Book Antiqua" w:hint="eastAsia"/>
          <w:i/>
          <w:lang w:eastAsia="zh-CN"/>
        </w:rPr>
        <w:t>al</w:t>
      </w:r>
      <w:r w:rsidRPr="00414881">
        <w:rPr>
          <w:rFonts w:ascii="Book Antiqua" w:hAnsi="Book Antiqua" w:cs="Aharoni"/>
          <w:vertAlign w:val="superscript"/>
        </w:rPr>
        <w:t>[</w:t>
      </w:r>
      <w:proofErr w:type="gramEnd"/>
      <w:r w:rsidRPr="00414881">
        <w:rPr>
          <w:rFonts w:ascii="Book Antiqua" w:hAnsi="Book Antiqua" w:cs="Aharoni"/>
          <w:vertAlign w:val="superscript"/>
        </w:rPr>
        <w:t>23</w:t>
      </w:r>
      <w:r w:rsidR="002E24AB" w:rsidRPr="00414881">
        <w:rPr>
          <w:rFonts w:ascii="Book Antiqua" w:hAnsi="Book Antiqua" w:cs="Aharoni"/>
          <w:vertAlign w:val="superscript"/>
        </w:rPr>
        <w:t>2</w:t>
      </w:r>
      <w:r w:rsidRPr="00414881">
        <w:rPr>
          <w:rFonts w:ascii="Book Antiqua" w:hAnsi="Book Antiqua" w:cs="Aharoni"/>
          <w:vertAlign w:val="superscript"/>
        </w:rPr>
        <w:t>]</w:t>
      </w:r>
      <w:r w:rsidRPr="00414881">
        <w:rPr>
          <w:rFonts w:ascii="Book Antiqua" w:hAnsi="Book Antiqua" w:cs="Aharoni"/>
        </w:rPr>
        <w:t xml:space="preserve"> tested the hypothesis that achievement of adequate EC</w:t>
      </w:r>
      <w:r w:rsidR="00D65CB5" w:rsidRPr="00414881">
        <w:rPr>
          <w:rFonts w:ascii="Book Antiqua" w:hAnsi="Book Antiqua" w:cs="Aharoni"/>
        </w:rPr>
        <w:t>F</w:t>
      </w:r>
      <w:r w:rsidRPr="00414881">
        <w:rPr>
          <w:rFonts w:ascii="Book Antiqua" w:hAnsi="Book Antiqua" w:cs="Aharoni"/>
        </w:rPr>
        <w:t>V status with intensive medical therapy, modulated by combined BIVA and BNP measurement, optimizes the timing of discharge and improves the clinical outcomes of patients admitted with acutely decompensated heart failure (ADHF). Three hundred patients admitted for ADHF underwent serial BIVA and BNP measurements. Therapy was titrated to reach a BNP value &lt;</w:t>
      </w:r>
      <w:r w:rsidR="003D7EE2">
        <w:rPr>
          <w:rFonts w:ascii="Book Antiqua" w:eastAsiaTheme="minorEastAsia" w:hAnsi="Book Antiqua" w:cs="Aharoni" w:hint="eastAsia"/>
          <w:lang w:eastAsia="zh-CN"/>
        </w:rPr>
        <w:t xml:space="preserve"> </w:t>
      </w:r>
      <w:r w:rsidRPr="00414881">
        <w:rPr>
          <w:rFonts w:ascii="Book Antiqua" w:hAnsi="Book Antiqua" w:cs="Aharoni"/>
        </w:rPr>
        <w:t>250 pg/ml. Patients were categorized as early responders (rapid BNP fall below 250 pg/m</w:t>
      </w:r>
      <w:r w:rsidR="003D7EE2" w:rsidRPr="00414881">
        <w:rPr>
          <w:rFonts w:ascii="Book Antiqua" w:hAnsi="Book Antiqua" w:cs="Aharoni"/>
        </w:rPr>
        <w:t>L</w:t>
      </w:r>
      <w:r w:rsidRPr="00414881">
        <w:rPr>
          <w:rFonts w:ascii="Book Antiqua" w:hAnsi="Book Antiqua" w:cs="Aharoni"/>
        </w:rPr>
        <w:t>); late responders (slow BNP fall below 250 pg/m</w:t>
      </w:r>
      <w:r w:rsidR="003D7EE2" w:rsidRPr="00414881">
        <w:rPr>
          <w:rFonts w:ascii="Book Antiqua" w:hAnsi="Book Antiqua" w:cs="Aharoni"/>
        </w:rPr>
        <w:t>L</w:t>
      </w:r>
      <w:r w:rsidRPr="00414881">
        <w:rPr>
          <w:rFonts w:ascii="Book Antiqua" w:hAnsi="Book Antiqua" w:cs="Aharoni"/>
        </w:rPr>
        <w:t>, after aggressive therapy); and non-responders (BNP persistently &gt;</w:t>
      </w:r>
      <w:r w:rsidR="003D7EE2">
        <w:rPr>
          <w:rFonts w:ascii="Book Antiqua" w:eastAsiaTheme="minorEastAsia" w:hAnsi="Book Antiqua" w:cs="Aharoni" w:hint="eastAsia"/>
          <w:lang w:eastAsia="zh-CN"/>
        </w:rPr>
        <w:t xml:space="preserve"> </w:t>
      </w:r>
      <w:r w:rsidRPr="00414881">
        <w:rPr>
          <w:rFonts w:ascii="Book Antiqua" w:hAnsi="Book Antiqua" w:cs="Aharoni"/>
        </w:rPr>
        <w:t>250 pg/m</w:t>
      </w:r>
      <w:r w:rsidR="003D7EE2" w:rsidRPr="00414881">
        <w:rPr>
          <w:rFonts w:ascii="Book Antiqua" w:hAnsi="Book Antiqua" w:cs="Aharoni"/>
        </w:rPr>
        <w:t>L</w:t>
      </w:r>
      <w:r w:rsidRPr="00414881">
        <w:rPr>
          <w:rFonts w:ascii="Book Antiqua" w:hAnsi="Book Antiqua" w:cs="Aharoni"/>
        </w:rPr>
        <w:t xml:space="preserve">). Worsening of renal function was evaluated during hospitalization. Death and re-hospitalization were monitored with a 6-mo follow-up. This study confirmed the hypothesis that </w:t>
      </w:r>
      <w:r w:rsidR="00363B42" w:rsidRPr="00414881">
        <w:rPr>
          <w:rFonts w:ascii="Book Antiqua" w:hAnsi="Book Antiqua" w:cs="Aharoni"/>
        </w:rPr>
        <w:t>serial</w:t>
      </w:r>
      <w:r w:rsidRPr="00414881">
        <w:rPr>
          <w:rFonts w:ascii="Book Antiqua" w:hAnsi="Book Antiqua" w:cs="Aharoni"/>
        </w:rPr>
        <w:t xml:space="preserve"> BNP/BIVA measurements help to achieve adequate fluid balance status in patients with ADHF and can be used to drive a </w:t>
      </w:r>
      <w:r w:rsidR="003D7EE2">
        <w:rPr>
          <w:rFonts w:ascii="Book Antiqua" w:eastAsiaTheme="minorEastAsia" w:hAnsi="Book Antiqua" w:cs="Aharoni"/>
          <w:lang w:eastAsia="zh-CN"/>
        </w:rPr>
        <w:t>“</w:t>
      </w:r>
      <w:r w:rsidRPr="00414881">
        <w:rPr>
          <w:rFonts w:ascii="Book Antiqua" w:hAnsi="Book Antiqua" w:cs="Aharoni"/>
        </w:rPr>
        <w:t>tailored therapy</w:t>
      </w:r>
      <w:r w:rsidR="003D7EE2">
        <w:rPr>
          <w:rFonts w:ascii="Book Antiqua" w:eastAsiaTheme="minorEastAsia" w:hAnsi="Book Antiqua" w:cs="Aharoni"/>
          <w:lang w:eastAsia="zh-CN"/>
        </w:rPr>
        <w:t>”</w:t>
      </w:r>
      <w:r w:rsidRPr="00414881">
        <w:rPr>
          <w:rFonts w:ascii="Book Antiqua" w:hAnsi="Book Antiqua" w:cs="Aharoni"/>
        </w:rPr>
        <w:t>, allowing clinicians to identify high-risk patients and possibly to reduce the incidence of complications secondary to fluid management strategies.</w:t>
      </w:r>
    </w:p>
    <w:p w14:paraId="4C5A6237" w14:textId="77777777" w:rsidR="005715F8" w:rsidRPr="00414881" w:rsidRDefault="005715F8" w:rsidP="003D7EE2">
      <w:pPr>
        <w:spacing w:after="0" w:line="360" w:lineRule="auto"/>
        <w:ind w:firstLineChars="100" w:firstLine="240"/>
        <w:jc w:val="both"/>
        <w:rPr>
          <w:rFonts w:ascii="Book Antiqua" w:hAnsi="Book Antiqua" w:cs="Aharoni"/>
          <w:sz w:val="24"/>
          <w:szCs w:val="24"/>
        </w:rPr>
      </w:pPr>
      <w:r w:rsidRPr="00414881">
        <w:rPr>
          <w:rFonts w:ascii="Book Antiqua" w:hAnsi="Book Antiqua" w:cs="Aharoni"/>
          <w:sz w:val="24"/>
          <w:szCs w:val="24"/>
        </w:rPr>
        <w:t xml:space="preserve">The combined use of BNP and BIVA </w:t>
      </w:r>
      <w:r w:rsidR="00041366" w:rsidRPr="00414881">
        <w:rPr>
          <w:rFonts w:ascii="Book Antiqua" w:hAnsi="Book Antiqua" w:cs="Aharoni"/>
          <w:sz w:val="24"/>
          <w:szCs w:val="24"/>
        </w:rPr>
        <w:t>for</w:t>
      </w:r>
      <w:r w:rsidR="00E84EE1" w:rsidRPr="00414881">
        <w:rPr>
          <w:rFonts w:ascii="Book Antiqua" w:hAnsi="Book Antiqua" w:cs="Aharoni"/>
          <w:sz w:val="24"/>
          <w:szCs w:val="24"/>
        </w:rPr>
        <w:t xml:space="preserve"> </w:t>
      </w:r>
      <w:r w:rsidR="00041366" w:rsidRPr="00414881">
        <w:rPr>
          <w:rFonts w:ascii="Book Antiqua" w:hAnsi="Book Antiqua" w:cs="Aharoni"/>
          <w:sz w:val="24"/>
          <w:szCs w:val="24"/>
        </w:rPr>
        <w:t>ass</w:t>
      </w:r>
      <w:r w:rsidR="00E84EE1" w:rsidRPr="00414881">
        <w:rPr>
          <w:rFonts w:ascii="Book Antiqua" w:hAnsi="Book Antiqua" w:cs="Aharoni"/>
          <w:sz w:val="24"/>
          <w:szCs w:val="24"/>
        </w:rPr>
        <w:t>essin</w:t>
      </w:r>
      <w:r w:rsidR="00041366" w:rsidRPr="00414881">
        <w:rPr>
          <w:rFonts w:ascii="Book Antiqua" w:hAnsi="Book Antiqua" w:cs="Aharoni"/>
          <w:sz w:val="24"/>
          <w:szCs w:val="24"/>
        </w:rPr>
        <w:t xml:space="preserve">g and managing fluid overload, </w:t>
      </w:r>
      <w:r w:rsidRPr="00414881">
        <w:rPr>
          <w:rFonts w:ascii="Book Antiqua" w:hAnsi="Book Antiqua" w:cs="Aharoni"/>
          <w:sz w:val="24"/>
          <w:szCs w:val="24"/>
        </w:rPr>
        <w:t>distinguish</w:t>
      </w:r>
      <w:r w:rsidR="00041366" w:rsidRPr="00414881">
        <w:rPr>
          <w:rFonts w:ascii="Book Antiqua" w:hAnsi="Book Antiqua" w:cs="Aharoni"/>
          <w:sz w:val="24"/>
          <w:szCs w:val="24"/>
        </w:rPr>
        <w:t>ing</w:t>
      </w:r>
      <w:r w:rsidRPr="00414881">
        <w:rPr>
          <w:rFonts w:ascii="Book Antiqua" w:hAnsi="Book Antiqua" w:cs="Aharoni"/>
          <w:sz w:val="24"/>
          <w:szCs w:val="24"/>
        </w:rPr>
        <w:t xml:space="preserve"> cardiogenic from non-cardiogenic dyspnea, and improv</w:t>
      </w:r>
      <w:r w:rsidR="00041366" w:rsidRPr="00414881">
        <w:rPr>
          <w:rFonts w:ascii="Book Antiqua" w:hAnsi="Book Antiqua" w:cs="Aharoni"/>
          <w:sz w:val="24"/>
          <w:szCs w:val="24"/>
        </w:rPr>
        <w:t>ing</w:t>
      </w:r>
      <w:r w:rsidRPr="00414881">
        <w:rPr>
          <w:rFonts w:ascii="Book Antiqua" w:hAnsi="Book Antiqua" w:cs="Aharoni"/>
          <w:sz w:val="24"/>
          <w:szCs w:val="24"/>
        </w:rPr>
        <w:t xml:space="preserve"> management of CHF patients in Emergency Department</w:t>
      </w:r>
      <w:r w:rsidR="000E6437" w:rsidRPr="00414881">
        <w:rPr>
          <w:rFonts w:ascii="Book Antiqua" w:hAnsi="Book Antiqua" w:cs="Aharoni"/>
          <w:sz w:val="24"/>
          <w:szCs w:val="24"/>
        </w:rPr>
        <w:t>s</w:t>
      </w:r>
      <w:r w:rsidRPr="00414881">
        <w:rPr>
          <w:rFonts w:ascii="Book Antiqua" w:hAnsi="Book Antiqua" w:cs="Aharoni"/>
          <w:sz w:val="24"/>
          <w:szCs w:val="24"/>
        </w:rPr>
        <w:t xml:space="preserve"> was tested in another report as well</w:t>
      </w:r>
      <w:r w:rsidRPr="00414881">
        <w:rPr>
          <w:rFonts w:ascii="Book Antiqua" w:hAnsi="Book Antiqua" w:cs="Aharoni"/>
          <w:sz w:val="24"/>
          <w:szCs w:val="24"/>
          <w:vertAlign w:val="superscript"/>
        </w:rPr>
        <w:t>[23</w:t>
      </w:r>
      <w:r w:rsidR="002E24AB" w:rsidRPr="00414881">
        <w:rPr>
          <w:rFonts w:ascii="Book Antiqua" w:hAnsi="Book Antiqua" w:cs="Aharoni"/>
          <w:sz w:val="24"/>
          <w:szCs w:val="24"/>
          <w:vertAlign w:val="superscript"/>
        </w:rPr>
        <w:t>3</w:t>
      </w:r>
      <w:r w:rsidRPr="00414881">
        <w:rPr>
          <w:rFonts w:ascii="Book Antiqua" w:hAnsi="Book Antiqua" w:cs="Aharoni"/>
          <w:sz w:val="24"/>
          <w:szCs w:val="24"/>
          <w:vertAlign w:val="superscript"/>
        </w:rPr>
        <w:t>]</w:t>
      </w:r>
      <w:r w:rsidRPr="00414881">
        <w:rPr>
          <w:rFonts w:ascii="Book Antiqua" w:hAnsi="Book Antiqua" w:cs="Aharoni"/>
          <w:sz w:val="24"/>
          <w:szCs w:val="24"/>
        </w:rPr>
        <w:t xml:space="preserve">. This randomized controlled trial </w:t>
      </w:r>
      <w:r w:rsidR="00041366" w:rsidRPr="00414881">
        <w:rPr>
          <w:rFonts w:ascii="Book Antiqua" w:hAnsi="Book Antiqua" w:cs="Aharoni"/>
          <w:sz w:val="24"/>
          <w:szCs w:val="24"/>
        </w:rPr>
        <w:t xml:space="preserve">was </w:t>
      </w:r>
      <w:r w:rsidRPr="00414881">
        <w:rPr>
          <w:rFonts w:ascii="Book Antiqua" w:hAnsi="Book Antiqua" w:cs="Aharoni"/>
          <w:sz w:val="24"/>
          <w:szCs w:val="24"/>
        </w:rPr>
        <w:t>designed to investigate whether fluid status monitoring with an automatically generated wireless CareAlert notification can reduce all-cause death and cardiovascular hospitalizations in a C</w:t>
      </w:r>
      <w:r w:rsidRPr="00414881">
        <w:rPr>
          <w:rStyle w:val="highlight"/>
          <w:rFonts w:ascii="Book Antiqua" w:hAnsi="Book Antiqua" w:cs="Aharoni"/>
          <w:sz w:val="24"/>
          <w:szCs w:val="24"/>
        </w:rPr>
        <w:t>HF</w:t>
      </w:r>
      <w:r w:rsidRPr="00414881">
        <w:rPr>
          <w:rFonts w:ascii="Book Antiqua" w:hAnsi="Book Antiqua" w:cs="Aharoni"/>
          <w:sz w:val="24"/>
          <w:szCs w:val="24"/>
        </w:rPr>
        <w:t xml:space="preserve"> population, compared wi</w:t>
      </w:r>
      <w:r w:rsidR="003D7EE2">
        <w:rPr>
          <w:rFonts w:ascii="Book Antiqua" w:hAnsi="Book Antiqua" w:cs="Aharoni"/>
          <w:sz w:val="24"/>
          <w:szCs w:val="24"/>
        </w:rPr>
        <w:t xml:space="preserve">th standard clinical </w:t>
      </w:r>
      <w:proofErr w:type="gramStart"/>
      <w:r w:rsidR="003D7EE2">
        <w:rPr>
          <w:rFonts w:ascii="Book Antiqua" w:hAnsi="Book Antiqua" w:cs="Aharoni"/>
          <w:sz w:val="24"/>
          <w:szCs w:val="24"/>
        </w:rPr>
        <w:t>assessment</w:t>
      </w:r>
      <w:r w:rsidRPr="00414881">
        <w:rPr>
          <w:rFonts w:ascii="Book Antiqua" w:hAnsi="Book Antiqua" w:cs="Aharoni"/>
          <w:sz w:val="24"/>
          <w:szCs w:val="24"/>
          <w:vertAlign w:val="superscript"/>
        </w:rPr>
        <w:t>[</w:t>
      </w:r>
      <w:proofErr w:type="gramEnd"/>
      <w:r w:rsidRPr="00414881">
        <w:rPr>
          <w:rFonts w:ascii="Book Antiqua" w:hAnsi="Book Antiqua" w:cs="Aharoni"/>
          <w:sz w:val="24"/>
          <w:szCs w:val="24"/>
          <w:vertAlign w:val="superscript"/>
        </w:rPr>
        <w:t>23</w:t>
      </w:r>
      <w:r w:rsidR="002E24AB" w:rsidRPr="00414881">
        <w:rPr>
          <w:rFonts w:ascii="Book Antiqua" w:hAnsi="Book Antiqua" w:cs="Aharoni"/>
          <w:sz w:val="24"/>
          <w:szCs w:val="24"/>
          <w:vertAlign w:val="superscript"/>
        </w:rPr>
        <w:t>4</w:t>
      </w:r>
      <w:r w:rsidRPr="00414881">
        <w:rPr>
          <w:rFonts w:ascii="Book Antiqua" w:hAnsi="Book Antiqua" w:cs="Aharoni"/>
          <w:sz w:val="24"/>
          <w:szCs w:val="24"/>
          <w:vertAlign w:val="superscript"/>
        </w:rPr>
        <w:t>]</w:t>
      </w:r>
      <w:r w:rsidRPr="00414881">
        <w:rPr>
          <w:rFonts w:ascii="Book Antiqua" w:hAnsi="Book Antiqua" w:cs="Aharoni"/>
          <w:sz w:val="24"/>
          <w:szCs w:val="24"/>
        </w:rPr>
        <w:t>. The investigators found that fluid status telemedicine alerts did not significantly improve outcomes in patients with advanced C</w:t>
      </w:r>
      <w:r w:rsidRPr="00414881">
        <w:rPr>
          <w:rStyle w:val="highlight"/>
          <w:rFonts w:ascii="Book Antiqua" w:hAnsi="Book Antiqua" w:cs="Aharoni"/>
          <w:sz w:val="24"/>
          <w:szCs w:val="24"/>
        </w:rPr>
        <w:t>HF</w:t>
      </w:r>
      <w:r w:rsidRPr="00414881">
        <w:rPr>
          <w:rFonts w:ascii="Book Antiqua" w:hAnsi="Book Antiqua" w:cs="Aharoni"/>
          <w:sz w:val="24"/>
          <w:szCs w:val="24"/>
        </w:rPr>
        <w:t xml:space="preserve"> and implantable cardioverter defibrillators (ICDs). </w:t>
      </w:r>
      <w:r w:rsidR="00041366" w:rsidRPr="00414881">
        <w:rPr>
          <w:rFonts w:ascii="Book Antiqua" w:hAnsi="Book Antiqua" w:cs="Aharoni"/>
          <w:sz w:val="24"/>
          <w:szCs w:val="24"/>
        </w:rPr>
        <w:t>The problem of a</w:t>
      </w:r>
      <w:r w:rsidRPr="00414881">
        <w:rPr>
          <w:rFonts w:ascii="Book Antiqua" w:hAnsi="Book Antiqua" w:cs="Aharoni"/>
          <w:sz w:val="24"/>
          <w:szCs w:val="24"/>
        </w:rPr>
        <w:t xml:space="preserve">dherence to </w:t>
      </w:r>
      <w:r w:rsidRPr="00414881">
        <w:rPr>
          <w:rFonts w:ascii="Book Antiqua" w:hAnsi="Book Antiqua" w:cs="Aharoni"/>
          <w:sz w:val="24"/>
          <w:szCs w:val="24"/>
        </w:rPr>
        <w:lastRenderedPageBreak/>
        <w:t xml:space="preserve">treatment protocols by physicians and patients might be </w:t>
      </w:r>
      <w:r w:rsidR="000E6437" w:rsidRPr="00414881">
        <w:rPr>
          <w:rFonts w:ascii="Book Antiqua" w:hAnsi="Book Antiqua" w:cs="Aharoni"/>
          <w:sz w:val="24"/>
          <w:szCs w:val="24"/>
        </w:rPr>
        <w:t>compromising</w:t>
      </w:r>
      <w:r w:rsidRPr="00414881">
        <w:rPr>
          <w:rFonts w:ascii="Book Antiqua" w:hAnsi="Book Antiqua" w:cs="Aharoni"/>
          <w:sz w:val="24"/>
          <w:szCs w:val="24"/>
        </w:rPr>
        <w:t xml:space="preserve"> </w:t>
      </w:r>
      <w:r w:rsidR="00041366" w:rsidRPr="00414881">
        <w:rPr>
          <w:rFonts w:ascii="Book Antiqua" w:hAnsi="Book Antiqua" w:cs="Aharoni"/>
          <w:sz w:val="24"/>
          <w:szCs w:val="24"/>
        </w:rPr>
        <w:t>advance</w:t>
      </w:r>
      <w:r w:rsidR="003D7EE2">
        <w:rPr>
          <w:rFonts w:ascii="Book Antiqua" w:hAnsi="Book Antiqua" w:cs="Aharoni"/>
          <w:sz w:val="24"/>
          <w:szCs w:val="24"/>
        </w:rPr>
        <w:t xml:space="preserve">s in the telemedicine </w:t>
      </w:r>
      <w:proofErr w:type="gramStart"/>
      <w:r w:rsidR="003D7EE2">
        <w:rPr>
          <w:rFonts w:ascii="Book Antiqua" w:hAnsi="Book Antiqua" w:cs="Aharoni"/>
          <w:sz w:val="24"/>
          <w:szCs w:val="24"/>
        </w:rPr>
        <w:t>field</w:t>
      </w:r>
      <w:r w:rsidRPr="00414881">
        <w:rPr>
          <w:rFonts w:ascii="Book Antiqua" w:hAnsi="Book Antiqua" w:cs="Aharoni"/>
          <w:sz w:val="24"/>
          <w:szCs w:val="24"/>
          <w:vertAlign w:val="superscript"/>
        </w:rPr>
        <w:t>[</w:t>
      </w:r>
      <w:proofErr w:type="gramEnd"/>
      <w:r w:rsidRPr="00414881">
        <w:rPr>
          <w:rFonts w:ascii="Book Antiqua" w:hAnsi="Book Antiqua" w:cs="Aharoni"/>
          <w:sz w:val="24"/>
          <w:szCs w:val="24"/>
          <w:vertAlign w:val="superscript"/>
        </w:rPr>
        <w:t>23</w:t>
      </w:r>
      <w:r w:rsidR="002E24AB" w:rsidRPr="00414881">
        <w:rPr>
          <w:rFonts w:ascii="Book Antiqua" w:hAnsi="Book Antiqua" w:cs="Aharoni"/>
          <w:sz w:val="24"/>
          <w:szCs w:val="24"/>
          <w:vertAlign w:val="superscript"/>
        </w:rPr>
        <w:t>5</w:t>
      </w:r>
      <w:r w:rsidRPr="00414881">
        <w:rPr>
          <w:rFonts w:ascii="Book Antiqua" w:hAnsi="Book Antiqua" w:cs="Aharoni"/>
          <w:sz w:val="24"/>
          <w:szCs w:val="24"/>
          <w:vertAlign w:val="superscript"/>
        </w:rPr>
        <w:t>]</w:t>
      </w:r>
      <w:r w:rsidRPr="00414881">
        <w:rPr>
          <w:rFonts w:ascii="Book Antiqua" w:hAnsi="Book Antiqua" w:cs="Aharoni"/>
          <w:sz w:val="24"/>
          <w:szCs w:val="24"/>
        </w:rPr>
        <w:t>.</w:t>
      </w:r>
    </w:p>
    <w:p w14:paraId="4276B2F2" w14:textId="77777777" w:rsidR="005715F8" w:rsidRPr="00414881" w:rsidRDefault="005715F8" w:rsidP="003D7EE2">
      <w:pPr>
        <w:spacing w:after="0" w:line="360" w:lineRule="auto"/>
        <w:ind w:firstLineChars="100" w:firstLine="240"/>
        <w:jc w:val="both"/>
        <w:rPr>
          <w:rFonts w:ascii="Book Antiqua" w:hAnsi="Book Antiqua" w:cs="Aharoni"/>
          <w:sz w:val="24"/>
          <w:szCs w:val="24"/>
        </w:rPr>
      </w:pPr>
      <w:r w:rsidRPr="00414881">
        <w:rPr>
          <w:rStyle w:val="highlight"/>
          <w:rFonts w:ascii="Book Antiqua" w:hAnsi="Book Antiqua" w:cs="Aharoni"/>
          <w:sz w:val="24"/>
          <w:szCs w:val="24"/>
        </w:rPr>
        <w:t xml:space="preserve">The term Cardio-Renal Syndrome (CRS) </w:t>
      </w:r>
      <w:r w:rsidRPr="00414881">
        <w:rPr>
          <w:rStyle w:val="tgc"/>
          <w:rFonts w:ascii="Book Antiqua" w:hAnsi="Book Antiqua" w:cs="Aharoni"/>
          <w:sz w:val="24"/>
          <w:szCs w:val="24"/>
        </w:rPr>
        <w:t xml:space="preserve">defines disorders of the heart and kidneys whereby </w:t>
      </w:r>
      <w:r w:rsidR="00041366" w:rsidRPr="00414881">
        <w:rPr>
          <w:rStyle w:val="tgc"/>
          <w:rFonts w:ascii="Book Antiqua" w:hAnsi="Book Antiqua" w:cs="Aharoni"/>
          <w:sz w:val="24"/>
          <w:szCs w:val="24"/>
        </w:rPr>
        <w:t>“</w:t>
      </w:r>
      <w:r w:rsidRPr="00414881">
        <w:rPr>
          <w:rStyle w:val="tgc"/>
          <w:rFonts w:ascii="Book Antiqua" w:hAnsi="Book Antiqua" w:cs="Aharoni"/>
          <w:sz w:val="24"/>
          <w:szCs w:val="24"/>
        </w:rPr>
        <w:t xml:space="preserve">acute or chronic dysfunction in one organ may induce acute or chronic dysfunction of the </w:t>
      </w:r>
      <w:proofErr w:type="gramStart"/>
      <w:r w:rsidRPr="00414881">
        <w:rPr>
          <w:rStyle w:val="tgc"/>
          <w:rFonts w:ascii="Book Antiqua" w:hAnsi="Book Antiqua" w:cs="Aharoni"/>
          <w:sz w:val="24"/>
          <w:szCs w:val="24"/>
        </w:rPr>
        <w:t>other”</w:t>
      </w:r>
      <w:r w:rsidR="00041366" w:rsidRPr="00414881">
        <w:rPr>
          <w:rStyle w:val="tgc"/>
          <w:rFonts w:ascii="Book Antiqua" w:hAnsi="Book Antiqua" w:cs="Aharoni"/>
          <w:sz w:val="24"/>
          <w:szCs w:val="24"/>
          <w:vertAlign w:val="superscript"/>
        </w:rPr>
        <w:t>[</w:t>
      </w:r>
      <w:proofErr w:type="gramEnd"/>
      <w:r w:rsidR="00041366" w:rsidRPr="00414881">
        <w:rPr>
          <w:rStyle w:val="tgc"/>
          <w:rFonts w:ascii="Book Antiqua" w:hAnsi="Book Antiqua" w:cs="Aharoni"/>
          <w:sz w:val="24"/>
          <w:szCs w:val="24"/>
          <w:vertAlign w:val="superscript"/>
        </w:rPr>
        <w:t>23</w:t>
      </w:r>
      <w:r w:rsidR="002E24AB" w:rsidRPr="00414881">
        <w:rPr>
          <w:rStyle w:val="tgc"/>
          <w:rFonts w:ascii="Book Antiqua" w:hAnsi="Book Antiqua" w:cs="Aharoni"/>
          <w:sz w:val="24"/>
          <w:szCs w:val="24"/>
          <w:vertAlign w:val="superscript"/>
        </w:rPr>
        <w:t>6</w:t>
      </w:r>
      <w:r w:rsidR="00041366" w:rsidRPr="00414881">
        <w:rPr>
          <w:rStyle w:val="tgc"/>
          <w:rFonts w:ascii="Book Antiqua" w:hAnsi="Book Antiqua" w:cs="Aharoni"/>
          <w:sz w:val="24"/>
          <w:szCs w:val="24"/>
          <w:vertAlign w:val="superscript"/>
        </w:rPr>
        <w:t>]</w:t>
      </w:r>
      <w:r w:rsidRPr="00414881">
        <w:rPr>
          <w:rStyle w:val="tgc"/>
          <w:rFonts w:ascii="Book Antiqua" w:hAnsi="Book Antiqua" w:cs="Aharoni"/>
          <w:sz w:val="24"/>
          <w:szCs w:val="24"/>
        </w:rPr>
        <w:t>.</w:t>
      </w:r>
      <w:r w:rsidRPr="00414881">
        <w:rPr>
          <w:rFonts w:ascii="Book Antiqua" w:hAnsi="Book Antiqua" w:cs="Aharoni"/>
          <w:sz w:val="24"/>
          <w:szCs w:val="24"/>
        </w:rPr>
        <w:t xml:space="preserve"> CRS requires a tailored approach to manage </w:t>
      </w:r>
      <w:r w:rsidR="00A465C0" w:rsidRPr="00414881">
        <w:rPr>
          <w:rFonts w:ascii="Book Antiqua" w:hAnsi="Book Antiqua" w:cs="Aharoni"/>
          <w:sz w:val="24"/>
          <w:szCs w:val="24"/>
        </w:rPr>
        <w:t>a patient’s</w:t>
      </w:r>
      <w:r w:rsidRPr="00414881">
        <w:rPr>
          <w:rFonts w:ascii="Book Antiqua" w:hAnsi="Book Antiqua" w:cs="Aharoni"/>
          <w:sz w:val="24"/>
          <w:szCs w:val="24"/>
        </w:rPr>
        <w:t xml:space="preserve"> underlying pathophysiology while optimizing the patient</w:t>
      </w:r>
      <w:r w:rsidR="003D7EE2">
        <w:rPr>
          <w:rFonts w:ascii="Book Antiqua" w:hAnsi="Book Antiqua" w:cs="Aharoni"/>
          <w:sz w:val="24"/>
          <w:szCs w:val="24"/>
          <w:lang w:eastAsia="zh-CN"/>
        </w:rPr>
        <w:t>’</w:t>
      </w:r>
      <w:r w:rsidRPr="00414881">
        <w:rPr>
          <w:rFonts w:ascii="Book Antiqua" w:hAnsi="Book Antiqua" w:cs="Aharoni"/>
          <w:sz w:val="24"/>
          <w:szCs w:val="24"/>
        </w:rPr>
        <w:t xml:space="preserve">s </w:t>
      </w:r>
      <w:r w:rsidR="00A465C0" w:rsidRPr="00414881">
        <w:rPr>
          <w:rFonts w:ascii="Book Antiqua" w:hAnsi="Book Antiqua" w:cs="Aharoni"/>
          <w:sz w:val="24"/>
          <w:szCs w:val="24"/>
        </w:rPr>
        <w:t>clinical pic</w:t>
      </w:r>
      <w:r w:rsidR="00E84EE1" w:rsidRPr="00414881">
        <w:rPr>
          <w:rFonts w:ascii="Book Antiqua" w:hAnsi="Book Antiqua" w:cs="Aharoni"/>
          <w:sz w:val="24"/>
          <w:szCs w:val="24"/>
        </w:rPr>
        <w:t>t</w:t>
      </w:r>
      <w:r w:rsidR="00A465C0" w:rsidRPr="00414881">
        <w:rPr>
          <w:rFonts w:ascii="Book Antiqua" w:hAnsi="Book Antiqua" w:cs="Aharoni"/>
          <w:sz w:val="24"/>
          <w:szCs w:val="24"/>
        </w:rPr>
        <w:t>ure</w:t>
      </w:r>
      <w:r w:rsidRPr="00414881">
        <w:rPr>
          <w:rFonts w:ascii="Book Antiqua" w:hAnsi="Book Antiqua" w:cs="Aharoni"/>
          <w:sz w:val="24"/>
          <w:szCs w:val="24"/>
        </w:rPr>
        <w:t xml:space="preserve"> and thus providing </w:t>
      </w:r>
      <w:r w:rsidR="00A465C0" w:rsidRPr="00414881">
        <w:rPr>
          <w:rFonts w:ascii="Book Antiqua" w:hAnsi="Book Antiqua" w:cs="Aharoni"/>
          <w:sz w:val="24"/>
          <w:szCs w:val="24"/>
        </w:rPr>
        <w:t>bet</w:t>
      </w:r>
      <w:r w:rsidRPr="00414881">
        <w:rPr>
          <w:rFonts w:ascii="Book Antiqua" w:hAnsi="Book Antiqua" w:cs="Aharoni"/>
          <w:sz w:val="24"/>
          <w:szCs w:val="24"/>
        </w:rPr>
        <w:t>t</w:t>
      </w:r>
      <w:r w:rsidR="00A465C0" w:rsidRPr="00414881">
        <w:rPr>
          <w:rFonts w:ascii="Book Antiqua" w:hAnsi="Book Antiqua" w:cs="Aharoni"/>
          <w:sz w:val="24"/>
          <w:szCs w:val="24"/>
        </w:rPr>
        <w:t>er</w:t>
      </w:r>
      <w:r w:rsidRPr="00414881">
        <w:rPr>
          <w:rFonts w:ascii="Book Antiqua" w:hAnsi="Book Antiqua" w:cs="Aharoni"/>
          <w:sz w:val="24"/>
          <w:szCs w:val="24"/>
        </w:rPr>
        <w:t xml:space="preserve"> outcomes. </w:t>
      </w:r>
      <w:r w:rsidR="001F3A39" w:rsidRPr="00414881">
        <w:rPr>
          <w:rFonts w:ascii="Book Antiqua" w:hAnsi="Book Antiqua" w:cs="Aharoni"/>
          <w:sz w:val="24"/>
          <w:szCs w:val="24"/>
        </w:rPr>
        <w:t>Precise p</w:t>
      </w:r>
      <w:r w:rsidRPr="00414881">
        <w:rPr>
          <w:rFonts w:ascii="Book Antiqua" w:hAnsi="Book Antiqua" w:cs="Aharoni"/>
          <w:sz w:val="24"/>
          <w:szCs w:val="24"/>
        </w:rPr>
        <w:t>rescription of fluid removal by diuretics or extracorporeal therapies</w:t>
      </w:r>
      <w:r w:rsidR="001F3A39" w:rsidRPr="00414881">
        <w:rPr>
          <w:rFonts w:ascii="Book Antiqua" w:hAnsi="Book Antiqua" w:cs="Aharoni"/>
          <w:sz w:val="24"/>
          <w:szCs w:val="24"/>
        </w:rPr>
        <w:t xml:space="preserve"> is a key element of this approach</w:t>
      </w:r>
      <w:r w:rsidRPr="00414881">
        <w:rPr>
          <w:rFonts w:ascii="Book Antiqua" w:hAnsi="Book Antiqua" w:cs="Aharoni"/>
          <w:sz w:val="24"/>
          <w:szCs w:val="24"/>
        </w:rPr>
        <w:t xml:space="preserve">. Adequate monitoring </w:t>
      </w:r>
      <w:r w:rsidR="00A465C0" w:rsidRPr="00414881">
        <w:rPr>
          <w:rFonts w:ascii="Book Antiqua" w:hAnsi="Book Antiqua" w:cs="Aharoni"/>
          <w:sz w:val="24"/>
          <w:szCs w:val="24"/>
        </w:rPr>
        <w:t xml:space="preserve">of fluid balance </w:t>
      </w:r>
      <w:r w:rsidR="00202ABB" w:rsidRPr="00414881">
        <w:rPr>
          <w:rFonts w:ascii="Book Antiqua" w:hAnsi="Book Antiqua" w:cs="Aharoni"/>
          <w:sz w:val="24"/>
          <w:szCs w:val="24"/>
        </w:rPr>
        <w:t>i</w:t>
      </w:r>
      <w:r w:rsidRPr="00414881">
        <w:rPr>
          <w:rFonts w:ascii="Book Antiqua" w:hAnsi="Book Antiqua" w:cs="Aharoni"/>
          <w:sz w:val="24"/>
          <w:szCs w:val="24"/>
        </w:rPr>
        <w:t xml:space="preserve">s essential </w:t>
      </w:r>
      <w:r w:rsidR="009627B6" w:rsidRPr="00414881">
        <w:rPr>
          <w:rFonts w:ascii="Book Antiqua" w:hAnsi="Book Antiqua" w:cs="Aharoni"/>
          <w:sz w:val="24"/>
          <w:szCs w:val="24"/>
        </w:rPr>
        <w:t>for</w:t>
      </w:r>
      <w:r w:rsidRPr="00414881">
        <w:rPr>
          <w:rFonts w:ascii="Book Antiqua" w:hAnsi="Book Antiqua" w:cs="Aharoni"/>
          <w:sz w:val="24"/>
          <w:szCs w:val="24"/>
        </w:rPr>
        <w:t xml:space="preserve"> </w:t>
      </w:r>
      <w:r w:rsidR="009627B6" w:rsidRPr="00414881">
        <w:rPr>
          <w:rFonts w:ascii="Book Antiqua" w:hAnsi="Book Antiqua" w:cs="Aharoni"/>
          <w:sz w:val="24"/>
          <w:szCs w:val="24"/>
        </w:rPr>
        <w:t>preventin</w:t>
      </w:r>
      <w:r w:rsidR="000E6437" w:rsidRPr="00414881">
        <w:rPr>
          <w:rFonts w:ascii="Book Antiqua" w:hAnsi="Book Antiqua" w:cs="Aharoni"/>
          <w:sz w:val="24"/>
          <w:szCs w:val="24"/>
        </w:rPr>
        <w:t>g</w:t>
      </w:r>
      <w:r w:rsidR="009627B6" w:rsidRPr="00414881">
        <w:rPr>
          <w:rFonts w:ascii="Book Antiqua" w:hAnsi="Book Antiqua" w:cs="Aharoni"/>
          <w:sz w:val="24"/>
          <w:szCs w:val="24"/>
        </w:rPr>
        <w:t xml:space="preserve"> </w:t>
      </w:r>
      <w:r w:rsidRPr="00414881">
        <w:rPr>
          <w:rFonts w:ascii="Book Antiqua" w:hAnsi="Book Antiqua" w:cs="Aharoni"/>
          <w:sz w:val="24"/>
          <w:szCs w:val="24"/>
        </w:rPr>
        <w:t xml:space="preserve">worsening of renal function or other complications while delivering these therapies. </w:t>
      </w:r>
      <w:r w:rsidR="00DF3255" w:rsidRPr="00414881">
        <w:rPr>
          <w:rFonts w:ascii="Book Antiqua" w:hAnsi="Book Antiqua" w:cs="Aharoni"/>
          <w:sz w:val="24"/>
          <w:szCs w:val="24"/>
        </w:rPr>
        <w:t xml:space="preserve">Monitoring of extravascular fluid in the lungs by ultrasonography </w:t>
      </w:r>
      <w:r w:rsidR="000E6437" w:rsidRPr="00414881">
        <w:rPr>
          <w:rFonts w:ascii="Book Antiqua" w:hAnsi="Book Antiqua" w:cs="Aharoni"/>
          <w:sz w:val="24"/>
          <w:szCs w:val="24"/>
        </w:rPr>
        <w:t>i</w:t>
      </w:r>
      <w:r w:rsidR="00DF3255" w:rsidRPr="00414881">
        <w:rPr>
          <w:rFonts w:ascii="Book Antiqua" w:hAnsi="Book Antiqua" w:cs="Aharoni"/>
          <w:sz w:val="24"/>
          <w:szCs w:val="24"/>
        </w:rPr>
        <w:t xml:space="preserve">s </w:t>
      </w:r>
      <w:r w:rsidR="000E6437" w:rsidRPr="00414881">
        <w:rPr>
          <w:rFonts w:ascii="Book Antiqua" w:hAnsi="Book Antiqua" w:cs="Aharoni"/>
          <w:sz w:val="24"/>
          <w:szCs w:val="24"/>
        </w:rPr>
        <w:t xml:space="preserve">helpful </w:t>
      </w:r>
      <w:r w:rsidR="003D7EE2">
        <w:rPr>
          <w:rFonts w:ascii="Book Antiqua" w:hAnsi="Book Antiqua" w:cs="Aharoni"/>
          <w:sz w:val="24"/>
          <w:szCs w:val="24"/>
        </w:rPr>
        <w:t xml:space="preserve">in fluid </w:t>
      </w:r>
      <w:proofErr w:type="gramStart"/>
      <w:r w:rsidR="003D7EE2">
        <w:rPr>
          <w:rFonts w:ascii="Book Antiqua" w:hAnsi="Book Antiqua" w:cs="Aharoni"/>
          <w:sz w:val="24"/>
          <w:szCs w:val="24"/>
        </w:rPr>
        <w:t>management</w:t>
      </w:r>
      <w:r w:rsidR="002E24AB" w:rsidRPr="00414881">
        <w:rPr>
          <w:rFonts w:ascii="Book Antiqua" w:hAnsi="Book Antiqua" w:cs="Aharoni"/>
          <w:sz w:val="24"/>
          <w:szCs w:val="24"/>
          <w:vertAlign w:val="superscript"/>
        </w:rPr>
        <w:t>[</w:t>
      </w:r>
      <w:proofErr w:type="gramEnd"/>
      <w:r w:rsidR="002E24AB" w:rsidRPr="00414881">
        <w:rPr>
          <w:rFonts w:ascii="Book Antiqua" w:hAnsi="Book Antiqua" w:cs="Aharoni"/>
          <w:sz w:val="24"/>
          <w:szCs w:val="24"/>
          <w:vertAlign w:val="superscript"/>
        </w:rPr>
        <w:t>237</w:t>
      </w:r>
      <w:r w:rsidR="00DF3255" w:rsidRPr="00414881">
        <w:rPr>
          <w:rFonts w:ascii="Book Antiqua" w:hAnsi="Book Antiqua" w:cs="Aharoni"/>
          <w:sz w:val="24"/>
          <w:szCs w:val="24"/>
          <w:vertAlign w:val="superscript"/>
        </w:rPr>
        <w:t>]</w:t>
      </w:r>
      <w:r w:rsidR="00DF3255" w:rsidRPr="00414881">
        <w:rPr>
          <w:rFonts w:ascii="Book Antiqua" w:hAnsi="Book Antiqua" w:cs="Aharoni"/>
          <w:sz w:val="24"/>
          <w:szCs w:val="24"/>
        </w:rPr>
        <w:t xml:space="preserve">. </w:t>
      </w:r>
      <w:r w:rsidRPr="00414881">
        <w:rPr>
          <w:rFonts w:ascii="Book Antiqua" w:hAnsi="Book Antiqua" w:cs="Aharoni"/>
          <w:sz w:val="24"/>
          <w:szCs w:val="24"/>
        </w:rPr>
        <w:t>The range of optimal EC</w:t>
      </w:r>
      <w:r w:rsidR="00D65CB5" w:rsidRPr="00414881">
        <w:rPr>
          <w:rFonts w:ascii="Book Antiqua" w:hAnsi="Book Antiqua" w:cs="Aharoni"/>
          <w:sz w:val="24"/>
          <w:szCs w:val="24"/>
        </w:rPr>
        <w:t>F</w:t>
      </w:r>
      <w:r w:rsidRPr="00414881">
        <w:rPr>
          <w:rFonts w:ascii="Book Antiqua" w:hAnsi="Book Antiqua" w:cs="Aharoni"/>
          <w:sz w:val="24"/>
          <w:szCs w:val="24"/>
        </w:rPr>
        <w:t xml:space="preserve">V </w:t>
      </w:r>
      <w:r w:rsidR="00A465C0" w:rsidRPr="00414881">
        <w:rPr>
          <w:rFonts w:ascii="Book Antiqua" w:hAnsi="Book Antiqua" w:cs="Aharoni"/>
          <w:sz w:val="24"/>
          <w:szCs w:val="24"/>
        </w:rPr>
        <w:t xml:space="preserve">values </w:t>
      </w:r>
      <w:r w:rsidRPr="00414881">
        <w:rPr>
          <w:rFonts w:ascii="Book Antiqua" w:hAnsi="Book Antiqua" w:cs="Aharoni"/>
          <w:sz w:val="24"/>
          <w:szCs w:val="24"/>
        </w:rPr>
        <w:t>appears to be very narrow in patients with CHF. Hypervolemia results in myocardial stretching and decompensation, whereas hypovolemia lead</w:t>
      </w:r>
      <w:r w:rsidR="00A465C0" w:rsidRPr="00414881">
        <w:rPr>
          <w:rFonts w:ascii="Book Antiqua" w:hAnsi="Book Antiqua" w:cs="Aharoni"/>
          <w:sz w:val="24"/>
          <w:szCs w:val="24"/>
        </w:rPr>
        <w:t>s</w:t>
      </w:r>
      <w:r w:rsidRPr="00414881">
        <w:rPr>
          <w:rFonts w:ascii="Book Antiqua" w:hAnsi="Book Antiqua" w:cs="Aharoni"/>
          <w:sz w:val="24"/>
          <w:szCs w:val="24"/>
        </w:rPr>
        <w:t xml:space="preserve"> to low EABV </w:t>
      </w:r>
      <w:r w:rsidR="00A465C0" w:rsidRPr="00414881">
        <w:rPr>
          <w:rFonts w:ascii="Book Antiqua" w:hAnsi="Book Antiqua" w:cs="Aharoni"/>
          <w:sz w:val="24"/>
          <w:szCs w:val="24"/>
        </w:rPr>
        <w:t>that can</w:t>
      </w:r>
      <w:r w:rsidRPr="00414881">
        <w:rPr>
          <w:rFonts w:ascii="Book Antiqua" w:hAnsi="Book Antiqua" w:cs="Aharoni"/>
          <w:sz w:val="24"/>
          <w:szCs w:val="24"/>
        </w:rPr>
        <w:t xml:space="preserve"> result in organ damage. Therefore, in cases with CRS the “5B” approach has been suggested: </w:t>
      </w:r>
      <w:r w:rsidR="003D7EE2" w:rsidRPr="00414881">
        <w:rPr>
          <w:rFonts w:ascii="Book Antiqua" w:hAnsi="Book Antiqua" w:cs="Aharoni"/>
          <w:sz w:val="24"/>
          <w:szCs w:val="24"/>
        </w:rPr>
        <w:t xml:space="preserve">Balance </w:t>
      </w:r>
      <w:r w:rsidRPr="00414881">
        <w:rPr>
          <w:rFonts w:ascii="Book Antiqua" w:hAnsi="Book Antiqua" w:cs="Aharoni"/>
          <w:sz w:val="24"/>
          <w:szCs w:val="24"/>
        </w:rPr>
        <w:t xml:space="preserve">of fluids (reflected by body weight), blood pressure, biomarkers, BIVA, and blood </w:t>
      </w:r>
      <w:proofErr w:type="gramStart"/>
      <w:r w:rsidRPr="00414881">
        <w:rPr>
          <w:rFonts w:ascii="Book Antiqua" w:hAnsi="Book Antiqua" w:cs="Aharoni"/>
          <w:sz w:val="24"/>
          <w:szCs w:val="24"/>
        </w:rPr>
        <w:t>volume</w:t>
      </w:r>
      <w:r w:rsidRPr="00414881">
        <w:rPr>
          <w:rFonts w:ascii="Book Antiqua" w:hAnsi="Book Antiqua" w:cs="Aharoni"/>
          <w:sz w:val="24"/>
          <w:szCs w:val="24"/>
          <w:vertAlign w:val="superscript"/>
        </w:rPr>
        <w:t>[</w:t>
      </w:r>
      <w:proofErr w:type="gramEnd"/>
      <w:r w:rsidRPr="00414881">
        <w:rPr>
          <w:rFonts w:ascii="Book Antiqua" w:hAnsi="Book Antiqua" w:cs="Aharoni"/>
          <w:sz w:val="24"/>
          <w:szCs w:val="24"/>
          <w:vertAlign w:val="superscript"/>
        </w:rPr>
        <w:t>23</w:t>
      </w:r>
      <w:r w:rsidR="002E24AB" w:rsidRPr="00414881">
        <w:rPr>
          <w:rFonts w:ascii="Book Antiqua" w:hAnsi="Book Antiqua" w:cs="Aharoni"/>
          <w:sz w:val="24"/>
          <w:szCs w:val="24"/>
          <w:vertAlign w:val="superscript"/>
        </w:rPr>
        <w:t>6</w:t>
      </w:r>
      <w:r w:rsidRPr="00414881">
        <w:rPr>
          <w:rFonts w:ascii="Book Antiqua" w:hAnsi="Book Antiqua" w:cs="Aharoni"/>
          <w:sz w:val="24"/>
          <w:szCs w:val="24"/>
          <w:vertAlign w:val="superscript"/>
        </w:rPr>
        <w:t>]</w:t>
      </w:r>
      <w:r w:rsidRPr="00414881">
        <w:rPr>
          <w:rFonts w:ascii="Book Antiqua" w:hAnsi="Book Antiqua" w:cs="Aharoni"/>
          <w:sz w:val="24"/>
          <w:szCs w:val="24"/>
        </w:rPr>
        <w:t xml:space="preserve">. </w:t>
      </w:r>
    </w:p>
    <w:p w14:paraId="5EBBB505" w14:textId="77777777" w:rsidR="005715F8" w:rsidRPr="00414881" w:rsidRDefault="005715F8" w:rsidP="003D7EE2">
      <w:pPr>
        <w:spacing w:after="0" w:line="360" w:lineRule="auto"/>
        <w:ind w:firstLineChars="100" w:firstLine="240"/>
        <w:jc w:val="both"/>
        <w:rPr>
          <w:rFonts w:ascii="Book Antiqua" w:hAnsi="Book Antiqua" w:cs="Aharoni"/>
          <w:sz w:val="24"/>
          <w:szCs w:val="24"/>
        </w:rPr>
      </w:pPr>
      <w:r w:rsidRPr="00414881">
        <w:rPr>
          <w:rFonts w:ascii="Book Antiqua" w:hAnsi="Book Antiqua" w:cs="Aharoni"/>
          <w:sz w:val="24"/>
          <w:szCs w:val="24"/>
        </w:rPr>
        <w:t xml:space="preserve">It has </w:t>
      </w:r>
      <w:r w:rsidR="00A465C0" w:rsidRPr="00414881">
        <w:rPr>
          <w:rFonts w:ascii="Book Antiqua" w:hAnsi="Book Antiqua" w:cs="Aharoni"/>
          <w:sz w:val="24"/>
          <w:szCs w:val="24"/>
        </w:rPr>
        <w:t xml:space="preserve">traditionally </w:t>
      </w:r>
      <w:r w:rsidRPr="00414881">
        <w:rPr>
          <w:rFonts w:ascii="Book Antiqua" w:hAnsi="Book Antiqua" w:cs="Aharoni"/>
          <w:sz w:val="24"/>
          <w:szCs w:val="24"/>
        </w:rPr>
        <w:t>been presumed that patients with CHF benefit from a low-sodium diet. A recent review attempt</w:t>
      </w:r>
      <w:r w:rsidR="008A12F6" w:rsidRPr="00414881">
        <w:rPr>
          <w:rFonts w:ascii="Book Antiqua" w:hAnsi="Book Antiqua" w:cs="Aharoni"/>
          <w:sz w:val="24"/>
          <w:szCs w:val="24"/>
        </w:rPr>
        <w:t>ed</w:t>
      </w:r>
      <w:r w:rsidRPr="00414881">
        <w:rPr>
          <w:rFonts w:ascii="Book Antiqua" w:hAnsi="Book Antiqua" w:cs="Aharoni"/>
          <w:sz w:val="24"/>
          <w:szCs w:val="24"/>
        </w:rPr>
        <w:t xml:space="preserve"> to provide insight into the currently available evidence base for the effects of dietary sodium restriction in patients with chronic CHF</w:t>
      </w:r>
      <w:r w:rsidR="002D78EC" w:rsidRPr="00414881">
        <w:rPr>
          <w:rFonts w:ascii="Book Antiqua" w:hAnsi="Book Antiqua" w:cs="Aharoni"/>
          <w:sz w:val="24"/>
          <w:szCs w:val="24"/>
        </w:rPr>
        <w:t>.</w:t>
      </w:r>
      <w:r w:rsidR="002360D5" w:rsidRPr="00414881">
        <w:rPr>
          <w:rFonts w:ascii="Book Antiqua" w:hAnsi="Book Antiqua" w:cs="Aharoni"/>
          <w:sz w:val="24"/>
          <w:szCs w:val="24"/>
        </w:rPr>
        <w:t xml:space="preserve"> </w:t>
      </w:r>
      <w:r w:rsidR="002D78EC" w:rsidRPr="00414881">
        <w:rPr>
          <w:rFonts w:ascii="Book Antiqua" w:hAnsi="Book Antiqua" w:cs="Aharoni"/>
          <w:sz w:val="24"/>
          <w:szCs w:val="24"/>
        </w:rPr>
        <w:t>This review</w:t>
      </w:r>
      <w:r w:rsidRPr="00414881">
        <w:rPr>
          <w:rFonts w:ascii="Book Antiqua" w:hAnsi="Book Antiqua" w:cs="Aharoni"/>
          <w:sz w:val="24"/>
          <w:szCs w:val="24"/>
        </w:rPr>
        <w:t xml:space="preserve"> concluded that both observational and experimental studies have shown mixed results and that the effects of a low-sodium diet on clinical outcomes in patients with CHF remain controversial and </w:t>
      </w:r>
      <w:proofErr w:type="gramStart"/>
      <w:r w:rsidRPr="00414881">
        <w:rPr>
          <w:rFonts w:ascii="Book Antiqua" w:hAnsi="Book Antiqua" w:cs="Aharoni"/>
          <w:sz w:val="24"/>
          <w:szCs w:val="24"/>
        </w:rPr>
        <w:t>unclear</w:t>
      </w:r>
      <w:r w:rsidRPr="00414881">
        <w:rPr>
          <w:rFonts w:ascii="Book Antiqua" w:hAnsi="Book Antiqua" w:cs="Aharoni"/>
          <w:sz w:val="24"/>
          <w:szCs w:val="24"/>
          <w:vertAlign w:val="superscript"/>
        </w:rPr>
        <w:t>[</w:t>
      </w:r>
      <w:proofErr w:type="gramEnd"/>
      <w:r w:rsidRPr="00414881">
        <w:rPr>
          <w:rFonts w:ascii="Book Antiqua" w:hAnsi="Book Antiqua" w:cs="Aharoni"/>
          <w:sz w:val="24"/>
          <w:szCs w:val="24"/>
          <w:vertAlign w:val="superscript"/>
        </w:rPr>
        <w:t>2</w:t>
      </w:r>
      <w:r w:rsidR="002E24AB" w:rsidRPr="00414881">
        <w:rPr>
          <w:rFonts w:ascii="Book Antiqua" w:hAnsi="Book Antiqua" w:cs="Aharoni"/>
          <w:sz w:val="24"/>
          <w:szCs w:val="24"/>
          <w:vertAlign w:val="superscript"/>
        </w:rPr>
        <w:t>38</w:t>
      </w:r>
      <w:r w:rsidRPr="00414881">
        <w:rPr>
          <w:rFonts w:ascii="Book Antiqua" w:hAnsi="Book Antiqua" w:cs="Aharoni"/>
          <w:sz w:val="24"/>
          <w:szCs w:val="24"/>
          <w:vertAlign w:val="superscript"/>
        </w:rPr>
        <w:t>]</w:t>
      </w:r>
      <w:r w:rsidRPr="00414881">
        <w:rPr>
          <w:rFonts w:ascii="Book Antiqua" w:hAnsi="Book Antiqua" w:cs="Aharoni"/>
          <w:sz w:val="24"/>
          <w:szCs w:val="24"/>
        </w:rPr>
        <w:t xml:space="preserve">. However, </w:t>
      </w:r>
      <w:r w:rsidR="000F312E" w:rsidRPr="00414881">
        <w:rPr>
          <w:rFonts w:ascii="Book Antiqua" w:hAnsi="Book Antiqua" w:cs="Aharoni"/>
          <w:sz w:val="24"/>
          <w:szCs w:val="24"/>
        </w:rPr>
        <w:t xml:space="preserve">the fact remains that </w:t>
      </w:r>
      <w:r w:rsidRPr="00414881">
        <w:rPr>
          <w:rFonts w:ascii="Book Antiqua" w:hAnsi="Book Antiqua" w:cs="Aharoni"/>
          <w:sz w:val="24"/>
          <w:szCs w:val="24"/>
        </w:rPr>
        <w:t xml:space="preserve">most hospitalizations for CHF are related to sodium and fluid retention. Recent </w:t>
      </w:r>
      <w:r w:rsidR="000E6437" w:rsidRPr="00414881">
        <w:rPr>
          <w:rFonts w:ascii="Book Antiqua" w:hAnsi="Book Antiqua" w:cs="Aharoni"/>
          <w:sz w:val="24"/>
          <w:szCs w:val="24"/>
        </w:rPr>
        <w:t>research</w:t>
      </w:r>
      <w:r w:rsidRPr="00414881">
        <w:rPr>
          <w:rFonts w:ascii="Book Antiqua" w:hAnsi="Book Antiqua" w:cs="Aharoni"/>
          <w:sz w:val="24"/>
          <w:szCs w:val="24"/>
        </w:rPr>
        <w:t xml:space="preserve"> suggest</w:t>
      </w:r>
      <w:r w:rsidR="000E6437" w:rsidRPr="00414881">
        <w:rPr>
          <w:rFonts w:ascii="Book Antiqua" w:hAnsi="Book Antiqua" w:cs="Aharoni"/>
          <w:sz w:val="24"/>
          <w:szCs w:val="24"/>
        </w:rPr>
        <w:t>s</w:t>
      </w:r>
      <w:r w:rsidRPr="00414881">
        <w:rPr>
          <w:rFonts w:ascii="Book Antiqua" w:hAnsi="Book Antiqua" w:cs="Aharoni"/>
          <w:sz w:val="24"/>
          <w:szCs w:val="24"/>
        </w:rPr>
        <w:t xml:space="preserve"> that </w:t>
      </w:r>
      <w:r w:rsidR="000E6437" w:rsidRPr="00414881">
        <w:rPr>
          <w:rFonts w:ascii="Book Antiqua" w:hAnsi="Book Antiqua" w:cs="Aharoni"/>
          <w:sz w:val="24"/>
          <w:szCs w:val="24"/>
        </w:rPr>
        <w:t xml:space="preserve">not all </w:t>
      </w:r>
      <w:r w:rsidRPr="00414881">
        <w:rPr>
          <w:rFonts w:ascii="Book Antiqua" w:hAnsi="Book Antiqua" w:cs="Aharoni"/>
          <w:sz w:val="24"/>
          <w:szCs w:val="24"/>
        </w:rPr>
        <w:t xml:space="preserve">sodium is distributed in the body solely as a free cation, but that </w:t>
      </w:r>
      <w:r w:rsidR="000F312E" w:rsidRPr="00414881">
        <w:rPr>
          <w:rFonts w:ascii="Book Antiqua" w:hAnsi="Book Antiqua" w:cs="Aharoni"/>
          <w:sz w:val="24"/>
          <w:szCs w:val="24"/>
        </w:rPr>
        <w:t xml:space="preserve">some sodium </w:t>
      </w:r>
      <w:r w:rsidRPr="00414881">
        <w:rPr>
          <w:rFonts w:ascii="Book Antiqua" w:hAnsi="Book Antiqua" w:cs="Aharoni"/>
          <w:sz w:val="24"/>
          <w:szCs w:val="24"/>
        </w:rPr>
        <w:t xml:space="preserve">is also bound in different tissues to large </w:t>
      </w:r>
      <w:r w:rsidRPr="00414881">
        <w:rPr>
          <w:rStyle w:val="highlight"/>
          <w:rFonts w:ascii="Book Antiqua" w:hAnsi="Book Antiqua" w:cs="Aharoni"/>
          <w:sz w:val="24"/>
          <w:szCs w:val="24"/>
        </w:rPr>
        <w:t>interstitial</w:t>
      </w:r>
      <w:r w:rsidRPr="00414881">
        <w:rPr>
          <w:rFonts w:ascii="Book Antiqua" w:hAnsi="Book Antiqua" w:cs="Aharoni"/>
          <w:sz w:val="24"/>
          <w:szCs w:val="24"/>
        </w:rPr>
        <w:t xml:space="preserve"> GAG networks</w:t>
      </w:r>
      <w:r w:rsidR="000F312E" w:rsidRPr="00414881">
        <w:rPr>
          <w:rFonts w:ascii="Book Antiqua" w:hAnsi="Book Antiqua" w:cs="Aharoni"/>
          <w:sz w:val="24"/>
          <w:szCs w:val="24"/>
        </w:rPr>
        <w:t xml:space="preserve"> that appear to</w:t>
      </w:r>
      <w:r w:rsidRPr="00414881">
        <w:rPr>
          <w:rFonts w:ascii="Book Antiqua" w:hAnsi="Book Antiqua" w:cs="Aharoni"/>
          <w:sz w:val="24"/>
          <w:szCs w:val="24"/>
        </w:rPr>
        <w:t xml:space="preserve"> have important regulatory </w:t>
      </w:r>
      <w:r w:rsidR="000E6437" w:rsidRPr="00414881">
        <w:rPr>
          <w:rFonts w:ascii="Book Antiqua" w:hAnsi="Book Antiqua" w:cs="Aharoni"/>
          <w:sz w:val="24"/>
          <w:szCs w:val="24"/>
        </w:rPr>
        <w:t xml:space="preserve">effects </w:t>
      </w:r>
      <w:r w:rsidR="000F312E" w:rsidRPr="00414881">
        <w:rPr>
          <w:rFonts w:ascii="Book Antiqua" w:hAnsi="Book Antiqua" w:cs="Aharoni"/>
          <w:sz w:val="24"/>
          <w:szCs w:val="24"/>
        </w:rPr>
        <w:t>on EC</w:t>
      </w:r>
      <w:r w:rsidR="001D68B0" w:rsidRPr="00414881">
        <w:rPr>
          <w:rFonts w:ascii="Book Antiqua" w:hAnsi="Book Antiqua" w:cs="Aharoni"/>
          <w:sz w:val="24"/>
          <w:szCs w:val="24"/>
        </w:rPr>
        <w:t>F</w:t>
      </w:r>
      <w:r w:rsidR="000F312E" w:rsidRPr="00414881">
        <w:rPr>
          <w:rFonts w:ascii="Book Antiqua" w:hAnsi="Book Antiqua" w:cs="Aharoni"/>
          <w:sz w:val="24"/>
          <w:szCs w:val="24"/>
        </w:rPr>
        <w:t>V</w:t>
      </w:r>
      <w:r w:rsidRPr="00414881">
        <w:rPr>
          <w:rFonts w:ascii="Book Antiqua" w:hAnsi="Book Antiqua" w:cs="Aharoni"/>
          <w:sz w:val="24"/>
          <w:szCs w:val="24"/>
        </w:rPr>
        <w:t xml:space="preserve">. In CHF, high sodium intake and neurohumoral alterations disrupt GAG structure, leading to loss of the </w:t>
      </w:r>
      <w:r w:rsidRPr="00414881">
        <w:rPr>
          <w:rStyle w:val="highlight"/>
          <w:rFonts w:ascii="Book Antiqua" w:hAnsi="Book Antiqua" w:cs="Aharoni"/>
          <w:sz w:val="24"/>
          <w:szCs w:val="24"/>
        </w:rPr>
        <w:t>interstitial</w:t>
      </w:r>
      <w:r w:rsidRPr="00414881">
        <w:rPr>
          <w:rFonts w:ascii="Book Antiqua" w:hAnsi="Book Antiqua" w:cs="Aharoni"/>
          <w:sz w:val="24"/>
          <w:szCs w:val="24"/>
        </w:rPr>
        <w:t xml:space="preserve"> buffer capacity </w:t>
      </w:r>
      <w:r w:rsidR="000F312E" w:rsidRPr="00414881">
        <w:rPr>
          <w:rFonts w:ascii="Book Antiqua" w:hAnsi="Book Antiqua" w:cs="Aharoni"/>
          <w:sz w:val="24"/>
          <w:szCs w:val="24"/>
        </w:rPr>
        <w:t>fo</w:t>
      </w:r>
      <w:r w:rsidR="00E84EE1" w:rsidRPr="00414881">
        <w:rPr>
          <w:rFonts w:ascii="Book Antiqua" w:hAnsi="Book Antiqua" w:cs="Aharoni"/>
          <w:sz w:val="24"/>
          <w:szCs w:val="24"/>
        </w:rPr>
        <w:t>r</w:t>
      </w:r>
      <w:r w:rsidR="000F312E" w:rsidRPr="00414881">
        <w:rPr>
          <w:rFonts w:ascii="Book Antiqua" w:hAnsi="Book Antiqua" w:cs="Aharoni"/>
          <w:sz w:val="24"/>
          <w:szCs w:val="24"/>
        </w:rPr>
        <w:t xml:space="preserve"> sodium </w:t>
      </w:r>
      <w:r w:rsidRPr="00414881">
        <w:rPr>
          <w:rFonts w:ascii="Book Antiqua" w:hAnsi="Book Antiqua" w:cs="Aharoni"/>
          <w:sz w:val="24"/>
          <w:szCs w:val="24"/>
        </w:rPr>
        <w:t xml:space="preserve">and disproportionate </w:t>
      </w:r>
      <w:r w:rsidRPr="00414881">
        <w:rPr>
          <w:rStyle w:val="highlight"/>
          <w:rFonts w:ascii="Book Antiqua" w:hAnsi="Book Antiqua" w:cs="Aharoni"/>
          <w:sz w:val="24"/>
          <w:szCs w:val="24"/>
        </w:rPr>
        <w:t>interstitial</w:t>
      </w:r>
      <w:r w:rsidRPr="00414881">
        <w:rPr>
          <w:rFonts w:ascii="Book Antiqua" w:hAnsi="Book Antiqua" w:cs="Aharoni"/>
          <w:sz w:val="24"/>
          <w:szCs w:val="24"/>
        </w:rPr>
        <w:t xml:space="preserve"> fluid accumulation. Moreover, a diminished GAG network increase</w:t>
      </w:r>
      <w:r w:rsidR="000E6437" w:rsidRPr="00414881">
        <w:rPr>
          <w:rFonts w:ascii="Book Antiqua" w:hAnsi="Book Antiqua" w:cs="Aharoni"/>
          <w:sz w:val="24"/>
          <w:szCs w:val="24"/>
        </w:rPr>
        <w:t>s</w:t>
      </w:r>
      <w:r w:rsidRPr="00414881">
        <w:rPr>
          <w:rFonts w:ascii="Book Antiqua" w:hAnsi="Book Antiqua" w:cs="Aharoni"/>
          <w:sz w:val="24"/>
          <w:szCs w:val="24"/>
        </w:rPr>
        <w:t xml:space="preserve"> vascular resistance and </w:t>
      </w:r>
      <w:r w:rsidR="000E6437" w:rsidRPr="00414881">
        <w:rPr>
          <w:rFonts w:ascii="Book Antiqua" w:hAnsi="Book Antiqua" w:cs="Aharoni"/>
          <w:sz w:val="24"/>
          <w:szCs w:val="24"/>
        </w:rPr>
        <w:t xml:space="preserve">interferes with </w:t>
      </w:r>
      <w:r w:rsidRPr="00414881">
        <w:rPr>
          <w:rFonts w:ascii="Book Antiqua" w:hAnsi="Book Antiqua" w:cs="Aharoni"/>
          <w:sz w:val="24"/>
          <w:szCs w:val="24"/>
        </w:rPr>
        <w:t xml:space="preserve">endothelial nitric oxide production. </w:t>
      </w:r>
      <w:r w:rsidR="000F312E" w:rsidRPr="00414881">
        <w:rPr>
          <w:rFonts w:ascii="Book Antiqua" w:hAnsi="Book Antiqua" w:cs="Aharoni"/>
          <w:sz w:val="24"/>
          <w:szCs w:val="24"/>
        </w:rPr>
        <w:t xml:space="preserve">Improved </w:t>
      </w:r>
      <w:r w:rsidRPr="00414881">
        <w:rPr>
          <w:rFonts w:ascii="Book Antiqua" w:hAnsi="Book Antiqua" w:cs="Aharoni"/>
          <w:sz w:val="24"/>
          <w:szCs w:val="24"/>
        </w:rPr>
        <w:t xml:space="preserve">imaging modalities </w:t>
      </w:r>
      <w:r w:rsidR="000F312E" w:rsidRPr="00414881">
        <w:rPr>
          <w:rFonts w:ascii="Book Antiqua" w:hAnsi="Book Antiqua" w:cs="Aharoni"/>
          <w:sz w:val="24"/>
          <w:szCs w:val="24"/>
        </w:rPr>
        <w:t xml:space="preserve">should </w:t>
      </w:r>
      <w:r w:rsidR="005857E6" w:rsidRPr="00414881">
        <w:rPr>
          <w:rFonts w:ascii="Book Antiqua" w:hAnsi="Book Antiqua" w:cs="Aharoni"/>
          <w:sz w:val="24"/>
          <w:szCs w:val="24"/>
        </w:rPr>
        <w:t>help in</w:t>
      </w:r>
      <w:r w:rsidR="000F312E" w:rsidRPr="00414881">
        <w:rPr>
          <w:rFonts w:ascii="Book Antiqua" w:hAnsi="Book Antiqua" w:cs="Aharoni"/>
          <w:sz w:val="24"/>
          <w:szCs w:val="24"/>
        </w:rPr>
        <w:t xml:space="preserve"> the assessment of </w:t>
      </w:r>
      <w:r w:rsidRPr="00414881">
        <w:rPr>
          <w:rStyle w:val="highlight"/>
          <w:rFonts w:ascii="Book Antiqua" w:hAnsi="Book Antiqua" w:cs="Aharoni"/>
          <w:sz w:val="24"/>
          <w:szCs w:val="24"/>
        </w:rPr>
        <w:lastRenderedPageBreak/>
        <w:t>interstitial</w:t>
      </w:r>
      <w:r w:rsidRPr="00414881">
        <w:rPr>
          <w:rFonts w:ascii="Book Antiqua" w:hAnsi="Book Antiqua" w:cs="Aharoni"/>
          <w:sz w:val="24"/>
          <w:szCs w:val="24"/>
        </w:rPr>
        <w:t xml:space="preserve"> sodium </w:t>
      </w:r>
      <w:r w:rsidR="000F312E" w:rsidRPr="00414881">
        <w:rPr>
          <w:rFonts w:ascii="Book Antiqua" w:hAnsi="Book Antiqua" w:cs="Aharoni"/>
          <w:sz w:val="24"/>
          <w:szCs w:val="24"/>
        </w:rPr>
        <w:t xml:space="preserve">levels </w:t>
      </w:r>
      <w:r w:rsidRPr="00414881">
        <w:rPr>
          <w:rFonts w:ascii="Book Antiqua" w:hAnsi="Book Antiqua" w:cs="Aharoni"/>
          <w:sz w:val="24"/>
          <w:szCs w:val="24"/>
        </w:rPr>
        <w:t xml:space="preserve">and endothelial glycocalyx integrity. Furthermore, several therapies have been proven to stabilize </w:t>
      </w:r>
      <w:r w:rsidRPr="00414881">
        <w:rPr>
          <w:rStyle w:val="highlight"/>
          <w:rFonts w:ascii="Book Antiqua" w:hAnsi="Book Antiqua" w:cs="Aharoni"/>
          <w:sz w:val="24"/>
          <w:szCs w:val="24"/>
        </w:rPr>
        <w:t>interstitial</w:t>
      </w:r>
      <w:r w:rsidRPr="00414881">
        <w:rPr>
          <w:rFonts w:ascii="Book Antiqua" w:hAnsi="Book Antiqua" w:cs="Aharoni"/>
          <w:sz w:val="24"/>
          <w:szCs w:val="24"/>
        </w:rPr>
        <w:t xml:space="preserve"> GAG networks</w:t>
      </w:r>
      <w:r w:rsidR="00F65FA7" w:rsidRPr="00414881">
        <w:rPr>
          <w:rFonts w:ascii="Book Antiqua" w:hAnsi="Book Antiqua" w:cs="Aharoni"/>
          <w:sz w:val="24"/>
          <w:szCs w:val="24"/>
          <w:lang w:eastAsia="zh-CN"/>
        </w:rPr>
        <w:t>,</w:t>
      </w:r>
      <w:r w:rsidR="006112EA" w:rsidRPr="00414881">
        <w:rPr>
          <w:rFonts w:ascii="Book Antiqua" w:hAnsi="Book Antiqua" w:cs="Aharoni"/>
          <w:sz w:val="24"/>
          <w:szCs w:val="24"/>
        </w:rPr>
        <w:t xml:space="preserve"> </w:t>
      </w:r>
      <w:r w:rsidR="00F65FA7" w:rsidRPr="00414881">
        <w:rPr>
          <w:rFonts w:ascii="Book Antiqua" w:hAnsi="Book Antiqua"/>
          <w:i/>
          <w:sz w:val="24"/>
          <w:szCs w:val="24"/>
        </w:rPr>
        <w:t>e.g.</w:t>
      </w:r>
      <w:r w:rsidR="006112EA" w:rsidRPr="00414881">
        <w:rPr>
          <w:rFonts w:ascii="Book Antiqua" w:hAnsi="Book Antiqua" w:cs="Aharoni"/>
          <w:sz w:val="24"/>
          <w:szCs w:val="24"/>
        </w:rPr>
        <w:t xml:space="preserve">, hydrocortisone, </w:t>
      </w:r>
      <w:r w:rsidR="00DE6D32" w:rsidRPr="00414881">
        <w:rPr>
          <w:rFonts w:ascii="Book Antiqua" w:hAnsi="Book Antiqua" w:cs="Aharoni"/>
          <w:sz w:val="24"/>
          <w:szCs w:val="24"/>
        </w:rPr>
        <w:t>sulodexide, dietary sodium restriction, spironolactone)</w:t>
      </w:r>
      <w:r w:rsidRPr="00414881">
        <w:rPr>
          <w:rFonts w:ascii="Book Antiqua" w:hAnsi="Book Antiqua" w:cs="Aharoni"/>
          <w:sz w:val="24"/>
          <w:szCs w:val="24"/>
        </w:rPr>
        <w:t xml:space="preserve">. Hence, better </w:t>
      </w:r>
      <w:r w:rsidR="000F312E" w:rsidRPr="00414881">
        <w:rPr>
          <w:rFonts w:ascii="Book Antiqua" w:hAnsi="Book Antiqua" w:cs="Aharoni"/>
          <w:sz w:val="24"/>
          <w:szCs w:val="24"/>
        </w:rPr>
        <w:t xml:space="preserve">understanding </w:t>
      </w:r>
      <w:r w:rsidRPr="00414881">
        <w:rPr>
          <w:rFonts w:ascii="Book Antiqua" w:hAnsi="Book Antiqua" w:cs="Aharoni"/>
          <w:sz w:val="24"/>
          <w:szCs w:val="24"/>
        </w:rPr>
        <w:t xml:space="preserve">of this new sodium "compartment" might improve the management of </w:t>
      </w:r>
      <w:proofErr w:type="gramStart"/>
      <w:r w:rsidRPr="00414881">
        <w:rPr>
          <w:rFonts w:ascii="Book Antiqua" w:hAnsi="Book Antiqua" w:cs="Aharoni"/>
          <w:sz w:val="24"/>
          <w:szCs w:val="24"/>
        </w:rPr>
        <w:t>C</w:t>
      </w:r>
      <w:r w:rsidR="003D7EE2">
        <w:rPr>
          <w:rFonts w:ascii="Book Antiqua" w:hAnsi="Book Antiqua" w:cs="Aharoni"/>
          <w:sz w:val="24"/>
          <w:szCs w:val="24"/>
        </w:rPr>
        <w:t>HF</w:t>
      </w:r>
      <w:r w:rsidRPr="00414881">
        <w:rPr>
          <w:rFonts w:ascii="Book Antiqua" w:hAnsi="Book Antiqua" w:cs="Aharoni"/>
          <w:sz w:val="24"/>
          <w:szCs w:val="24"/>
          <w:vertAlign w:val="superscript"/>
        </w:rPr>
        <w:t>[</w:t>
      </w:r>
      <w:proofErr w:type="gramEnd"/>
      <w:r w:rsidRPr="00414881">
        <w:rPr>
          <w:rFonts w:ascii="Book Antiqua" w:hAnsi="Book Antiqua" w:cs="Aharoni"/>
          <w:sz w:val="24"/>
          <w:szCs w:val="24"/>
          <w:vertAlign w:val="superscript"/>
        </w:rPr>
        <w:t>2</w:t>
      </w:r>
      <w:r w:rsidR="002E24AB" w:rsidRPr="00414881">
        <w:rPr>
          <w:rFonts w:ascii="Book Antiqua" w:hAnsi="Book Antiqua" w:cs="Aharoni"/>
          <w:sz w:val="24"/>
          <w:szCs w:val="24"/>
          <w:vertAlign w:val="superscript"/>
        </w:rPr>
        <w:t>39</w:t>
      </w:r>
      <w:r w:rsidRPr="00414881">
        <w:rPr>
          <w:rFonts w:ascii="Book Antiqua" w:hAnsi="Book Antiqua" w:cs="Aharoni"/>
          <w:sz w:val="24"/>
          <w:szCs w:val="24"/>
          <w:vertAlign w:val="superscript"/>
        </w:rPr>
        <w:t>]</w:t>
      </w:r>
      <w:r w:rsidRPr="00414881">
        <w:rPr>
          <w:rFonts w:ascii="Book Antiqua" w:hAnsi="Book Antiqua" w:cs="Aharoni"/>
          <w:sz w:val="24"/>
          <w:szCs w:val="24"/>
        </w:rPr>
        <w:t>.</w:t>
      </w:r>
    </w:p>
    <w:p w14:paraId="621C691D" w14:textId="77777777" w:rsidR="005715F8" w:rsidRDefault="005715F8" w:rsidP="003D7EE2">
      <w:pPr>
        <w:spacing w:after="0" w:line="360" w:lineRule="auto"/>
        <w:ind w:firstLineChars="100" w:firstLine="240"/>
        <w:jc w:val="both"/>
        <w:rPr>
          <w:rFonts w:ascii="Book Antiqua" w:hAnsi="Book Antiqua" w:cs="Aharoni"/>
          <w:sz w:val="24"/>
          <w:szCs w:val="24"/>
          <w:lang w:eastAsia="zh-CN"/>
        </w:rPr>
      </w:pPr>
      <w:r w:rsidRPr="00414881">
        <w:rPr>
          <w:rFonts w:ascii="Book Antiqua" w:hAnsi="Book Antiqua" w:cs="Aharoni"/>
          <w:sz w:val="24"/>
          <w:szCs w:val="24"/>
        </w:rPr>
        <w:t xml:space="preserve">Detailed guidelines </w:t>
      </w:r>
      <w:r w:rsidR="000F312E" w:rsidRPr="00414881">
        <w:rPr>
          <w:rFonts w:ascii="Book Antiqua" w:hAnsi="Book Antiqua" w:cs="Aharoni"/>
          <w:sz w:val="24"/>
          <w:szCs w:val="24"/>
        </w:rPr>
        <w:t>for</w:t>
      </w:r>
      <w:r w:rsidRPr="00414881">
        <w:rPr>
          <w:rFonts w:ascii="Book Antiqua" w:hAnsi="Book Antiqua" w:cs="Aharoni"/>
          <w:sz w:val="24"/>
          <w:szCs w:val="24"/>
        </w:rPr>
        <w:t xml:space="preserve"> the diagnosis and treatment options of the various forms of CHF (acute or chronic, with reduced or not-reduced e</w:t>
      </w:r>
      <w:r w:rsidR="003D7EE2">
        <w:rPr>
          <w:rFonts w:ascii="Book Antiqua" w:hAnsi="Book Antiqua" w:cs="Aharoni"/>
          <w:sz w:val="24"/>
          <w:szCs w:val="24"/>
        </w:rPr>
        <w:t xml:space="preserve">jection fraction) are </w:t>
      </w:r>
      <w:proofErr w:type="gramStart"/>
      <w:r w:rsidR="003D7EE2">
        <w:rPr>
          <w:rFonts w:ascii="Book Antiqua" w:hAnsi="Book Antiqua" w:cs="Aharoni"/>
          <w:sz w:val="24"/>
          <w:szCs w:val="24"/>
        </w:rPr>
        <w:t>available</w:t>
      </w:r>
      <w:r w:rsidRPr="00414881">
        <w:rPr>
          <w:rFonts w:ascii="Book Antiqua" w:hAnsi="Book Antiqua" w:cs="Aharoni"/>
          <w:sz w:val="24"/>
          <w:szCs w:val="24"/>
          <w:vertAlign w:val="superscript"/>
        </w:rPr>
        <w:t>[</w:t>
      </w:r>
      <w:proofErr w:type="gramEnd"/>
      <w:r w:rsidRPr="00414881">
        <w:rPr>
          <w:rFonts w:ascii="Book Antiqua" w:hAnsi="Book Antiqua" w:cs="Aharoni"/>
          <w:sz w:val="24"/>
          <w:szCs w:val="24"/>
          <w:vertAlign w:val="superscript"/>
        </w:rPr>
        <w:t>23</w:t>
      </w:r>
      <w:r w:rsidR="002E24AB" w:rsidRPr="00414881">
        <w:rPr>
          <w:rFonts w:ascii="Book Antiqua" w:hAnsi="Book Antiqua" w:cs="Aharoni"/>
          <w:sz w:val="24"/>
          <w:szCs w:val="24"/>
          <w:vertAlign w:val="superscript"/>
        </w:rPr>
        <w:t>1</w:t>
      </w:r>
      <w:r w:rsidR="003D7EE2">
        <w:rPr>
          <w:rFonts w:ascii="Book Antiqua" w:hAnsi="Book Antiqua" w:cs="Aharoni"/>
          <w:sz w:val="24"/>
          <w:szCs w:val="24"/>
          <w:vertAlign w:val="superscript"/>
        </w:rPr>
        <w:t>,</w:t>
      </w:r>
      <w:r w:rsidRPr="00414881">
        <w:rPr>
          <w:rFonts w:ascii="Book Antiqua" w:hAnsi="Book Antiqua" w:cs="Aharoni"/>
          <w:sz w:val="24"/>
          <w:szCs w:val="24"/>
          <w:vertAlign w:val="superscript"/>
        </w:rPr>
        <w:t>2</w:t>
      </w:r>
      <w:r w:rsidR="002E24AB" w:rsidRPr="00414881">
        <w:rPr>
          <w:rFonts w:ascii="Book Antiqua" w:hAnsi="Book Antiqua" w:cs="Aharoni"/>
          <w:sz w:val="24"/>
          <w:szCs w:val="24"/>
          <w:vertAlign w:val="superscript"/>
        </w:rPr>
        <w:t>40</w:t>
      </w:r>
      <w:r w:rsidRPr="00414881">
        <w:rPr>
          <w:rFonts w:ascii="Book Antiqua" w:hAnsi="Book Antiqua" w:cs="Aharoni"/>
          <w:sz w:val="24"/>
          <w:szCs w:val="24"/>
          <w:vertAlign w:val="superscript"/>
        </w:rPr>
        <w:t>]</w:t>
      </w:r>
      <w:r w:rsidRPr="00414881">
        <w:rPr>
          <w:rFonts w:ascii="Book Antiqua" w:hAnsi="Book Antiqua" w:cs="Aharoni"/>
          <w:sz w:val="24"/>
          <w:szCs w:val="24"/>
        </w:rPr>
        <w:t xml:space="preserve">. The patient </w:t>
      </w:r>
      <w:r w:rsidR="000F312E" w:rsidRPr="00414881">
        <w:rPr>
          <w:rFonts w:ascii="Book Antiqua" w:hAnsi="Book Antiqua" w:cs="Aharoni"/>
          <w:sz w:val="24"/>
          <w:szCs w:val="24"/>
        </w:rPr>
        <w:t>who pres</w:t>
      </w:r>
      <w:r w:rsidR="00E84EE1" w:rsidRPr="00414881">
        <w:rPr>
          <w:rFonts w:ascii="Book Antiqua" w:hAnsi="Book Antiqua" w:cs="Aharoni"/>
          <w:sz w:val="24"/>
          <w:szCs w:val="24"/>
        </w:rPr>
        <w:t>e</w:t>
      </w:r>
      <w:r w:rsidR="000F312E" w:rsidRPr="00414881">
        <w:rPr>
          <w:rFonts w:ascii="Book Antiqua" w:hAnsi="Book Antiqua" w:cs="Aharoni"/>
          <w:sz w:val="24"/>
          <w:szCs w:val="24"/>
        </w:rPr>
        <w:t>nts</w:t>
      </w:r>
      <w:r w:rsidRPr="00414881">
        <w:rPr>
          <w:rFonts w:ascii="Book Antiqua" w:hAnsi="Book Antiqua" w:cs="Aharoni"/>
          <w:sz w:val="24"/>
          <w:szCs w:val="24"/>
        </w:rPr>
        <w:t xml:space="preserve"> with suspected CHF should be assessed by clinical history and detailed physical examination. Chest </w:t>
      </w:r>
      <w:r w:rsidR="003D7EE2" w:rsidRPr="00414881">
        <w:rPr>
          <w:rFonts w:ascii="Book Antiqua" w:hAnsi="Book Antiqua" w:cs="Aharoni"/>
          <w:sz w:val="24"/>
          <w:szCs w:val="24"/>
        </w:rPr>
        <w:t>X</w:t>
      </w:r>
      <w:r w:rsidRPr="00414881">
        <w:rPr>
          <w:rFonts w:ascii="Book Antiqua" w:hAnsi="Book Antiqua" w:cs="Aharoni"/>
          <w:sz w:val="24"/>
          <w:szCs w:val="24"/>
        </w:rPr>
        <w:t xml:space="preserve">-ray, electrocardiogram and blood levels of natriuretic peptides are always useful. The next step is an echocardiogram. If CHF is confirmed, its etiology should be determined and appropriate treatment initiated. At the end of these guidelines the authors </w:t>
      </w:r>
      <w:r w:rsidR="000E6437" w:rsidRPr="00414881">
        <w:rPr>
          <w:rFonts w:ascii="Book Antiqua" w:hAnsi="Book Antiqua" w:cs="Aharoni"/>
          <w:sz w:val="24"/>
          <w:szCs w:val="24"/>
        </w:rPr>
        <w:t>discuss</w:t>
      </w:r>
      <w:r w:rsidRPr="00414881">
        <w:rPr>
          <w:rFonts w:ascii="Book Antiqua" w:hAnsi="Book Antiqua" w:cs="Aharoni"/>
          <w:sz w:val="24"/>
          <w:szCs w:val="24"/>
        </w:rPr>
        <w:t xml:space="preserve"> the missing pieces of information in the existing literature and </w:t>
      </w:r>
      <w:r w:rsidR="000F312E" w:rsidRPr="00414881">
        <w:rPr>
          <w:rFonts w:ascii="Book Antiqua" w:hAnsi="Book Antiqua" w:cs="Aharoni"/>
          <w:sz w:val="24"/>
          <w:szCs w:val="24"/>
        </w:rPr>
        <w:t xml:space="preserve">offer thoughtful </w:t>
      </w:r>
      <w:r w:rsidRPr="00414881">
        <w:rPr>
          <w:rFonts w:ascii="Book Antiqua" w:hAnsi="Book Antiqua" w:cs="Aharoni"/>
          <w:sz w:val="24"/>
          <w:szCs w:val="24"/>
        </w:rPr>
        <w:t xml:space="preserve">recommendations for future work. </w:t>
      </w:r>
      <w:r w:rsidR="00F278B4" w:rsidRPr="00414881">
        <w:rPr>
          <w:rFonts w:ascii="Book Antiqua" w:hAnsi="Book Antiqua" w:cs="Aharoni"/>
          <w:sz w:val="24"/>
          <w:szCs w:val="24"/>
        </w:rPr>
        <w:t>Since there</w:t>
      </w:r>
      <w:r w:rsidRPr="00414881">
        <w:rPr>
          <w:rFonts w:ascii="Book Antiqua" w:hAnsi="Book Antiqua" w:cs="Aharoni"/>
          <w:sz w:val="24"/>
          <w:szCs w:val="24"/>
        </w:rPr>
        <w:t xml:space="preserve"> is no exact method for estimating optimal EC</w:t>
      </w:r>
      <w:r w:rsidR="002D18F4" w:rsidRPr="00414881">
        <w:rPr>
          <w:rFonts w:ascii="Book Antiqua" w:hAnsi="Book Antiqua" w:cs="Aharoni"/>
          <w:sz w:val="24"/>
          <w:szCs w:val="24"/>
        </w:rPr>
        <w:t>F</w:t>
      </w:r>
      <w:r w:rsidRPr="00414881">
        <w:rPr>
          <w:rFonts w:ascii="Book Antiqua" w:hAnsi="Book Antiqua" w:cs="Aharoni"/>
          <w:sz w:val="24"/>
          <w:szCs w:val="24"/>
        </w:rPr>
        <w:t>V in patients with CHF</w:t>
      </w:r>
      <w:r w:rsidR="000F312E" w:rsidRPr="00414881">
        <w:rPr>
          <w:rFonts w:ascii="Book Antiqua" w:hAnsi="Book Antiqua" w:cs="Aharoni"/>
          <w:sz w:val="24"/>
          <w:szCs w:val="24"/>
        </w:rPr>
        <w:t>,</w:t>
      </w:r>
      <w:r w:rsidRPr="00414881">
        <w:rPr>
          <w:rFonts w:ascii="Book Antiqua" w:hAnsi="Book Antiqua" w:cs="Aharoni"/>
          <w:sz w:val="24"/>
          <w:szCs w:val="24"/>
        </w:rPr>
        <w:t xml:space="preserve"> future studies should address this </w:t>
      </w:r>
      <w:r w:rsidR="000F312E" w:rsidRPr="00414881">
        <w:rPr>
          <w:rFonts w:ascii="Book Antiqua" w:hAnsi="Book Antiqua" w:cs="Aharoni"/>
          <w:sz w:val="24"/>
          <w:szCs w:val="24"/>
        </w:rPr>
        <w:t xml:space="preserve">knowledge </w:t>
      </w:r>
      <w:r w:rsidRPr="00414881">
        <w:rPr>
          <w:rFonts w:ascii="Book Antiqua" w:hAnsi="Book Antiqua" w:cs="Aharoni"/>
          <w:sz w:val="24"/>
          <w:szCs w:val="24"/>
        </w:rPr>
        <w:t xml:space="preserve">gap. </w:t>
      </w:r>
    </w:p>
    <w:p w14:paraId="76F977BD" w14:textId="77777777" w:rsidR="003D7EE2" w:rsidRPr="00414881" w:rsidRDefault="003D7EE2" w:rsidP="003D7EE2">
      <w:pPr>
        <w:spacing w:after="0" w:line="360" w:lineRule="auto"/>
        <w:ind w:firstLineChars="100" w:firstLine="240"/>
        <w:jc w:val="both"/>
        <w:rPr>
          <w:rFonts w:ascii="Book Antiqua" w:hAnsi="Book Antiqua" w:cs="Aharoni"/>
          <w:sz w:val="24"/>
          <w:szCs w:val="24"/>
          <w:lang w:eastAsia="zh-CN"/>
        </w:rPr>
      </w:pPr>
    </w:p>
    <w:p w14:paraId="5B7397AD" w14:textId="77777777" w:rsidR="002B3F97" w:rsidRPr="003D7EE2" w:rsidRDefault="002B3F97" w:rsidP="00414881">
      <w:pPr>
        <w:spacing w:after="0" w:line="360" w:lineRule="auto"/>
        <w:jc w:val="both"/>
        <w:rPr>
          <w:rFonts w:ascii="Book Antiqua" w:hAnsi="Book Antiqua"/>
          <w:b/>
          <w:i/>
          <w:sz w:val="24"/>
          <w:szCs w:val="24"/>
        </w:rPr>
      </w:pPr>
      <w:r w:rsidRPr="003D7EE2">
        <w:rPr>
          <w:rFonts w:ascii="Book Antiqua" w:hAnsi="Book Antiqua"/>
          <w:b/>
          <w:i/>
          <w:sz w:val="24"/>
          <w:szCs w:val="24"/>
        </w:rPr>
        <w:t>Cirrhosis-</w:t>
      </w:r>
      <w:r w:rsidR="003D7EE2" w:rsidRPr="003D7EE2">
        <w:rPr>
          <w:rFonts w:ascii="Book Antiqua" w:hAnsi="Book Antiqua"/>
          <w:b/>
          <w:i/>
          <w:sz w:val="24"/>
          <w:szCs w:val="24"/>
        </w:rPr>
        <w:t>ascites-hepatorenal syndrome</w:t>
      </w:r>
    </w:p>
    <w:p w14:paraId="7C8EB829" w14:textId="77777777" w:rsidR="002B3F97" w:rsidRPr="00414881" w:rsidRDefault="002B3F97" w:rsidP="00414881">
      <w:pPr>
        <w:spacing w:after="0" w:line="360" w:lineRule="auto"/>
        <w:jc w:val="both"/>
        <w:rPr>
          <w:rFonts w:ascii="Book Antiqua" w:hAnsi="Book Antiqua"/>
          <w:sz w:val="24"/>
          <w:szCs w:val="24"/>
        </w:rPr>
      </w:pPr>
      <w:r w:rsidRPr="00414881">
        <w:rPr>
          <w:rFonts w:ascii="Book Antiqua" w:hAnsi="Book Antiqua"/>
          <w:sz w:val="24"/>
          <w:szCs w:val="24"/>
        </w:rPr>
        <w:t xml:space="preserve">Decreased EABV is </w:t>
      </w:r>
      <w:r w:rsidR="00E33817" w:rsidRPr="00414881">
        <w:rPr>
          <w:rFonts w:ascii="Book Antiqua" w:hAnsi="Book Antiqua"/>
          <w:sz w:val="24"/>
          <w:szCs w:val="24"/>
        </w:rPr>
        <w:t>a cardinal feature of cirrhosis</w:t>
      </w:r>
      <w:r w:rsidRPr="00414881">
        <w:rPr>
          <w:rFonts w:ascii="Book Antiqua" w:hAnsi="Book Antiqua"/>
          <w:sz w:val="24"/>
          <w:szCs w:val="24"/>
        </w:rPr>
        <w:t xml:space="preserve"> in which changes in multiple factors activat</w:t>
      </w:r>
      <w:r w:rsidR="00C803D9" w:rsidRPr="00414881">
        <w:rPr>
          <w:rFonts w:ascii="Book Antiqua" w:hAnsi="Book Antiqua"/>
          <w:sz w:val="24"/>
          <w:szCs w:val="24"/>
        </w:rPr>
        <w:t>e</w:t>
      </w:r>
      <w:r w:rsidRPr="00414881">
        <w:rPr>
          <w:rFonts w:ascii="Book Antiqua" w:hAnsi="Book Antiqua"/>
          <w:sz w:val="24"/>
          <w:szCs w:val="24"/>
        </w:rPr>
        <w:t xml:space="preserve"> the mechanisms of sodium retention and EC</w:t>
      </w:r>
      <w:r w:rsidR="002D18F4" w:rsidRPr="00414881">
        <w:rPr>
          <w:rFonts w:ascii="Book Antiqua" w:hAnsi="Book Antiqua"/>
          <w:sz w:val="24"/>
          <w:szCs w:val="24"/>
        </w:rPr>
        <w:t>F</w:t>
      </w:r>
      <w:r w:rsidRPr="00414881">
        <w:rPr>
          <w:rFonts w:ascii="Book Antiqua" w:hAnsi="Book Antiqua"/>
          <w:sz w:val="24"/>
          <w:szCs w:val="24"/>
        </w:rPr>
        <w:t xml:space="preserve">V expansion. Factors that lead to decreased EABV in cirrhosis </w:t>
      </w:r>
      <w:r w:rsidR="002D78EC" w:rsidRPr="00414881">
        <w:rPr>
          <w:rFonts w:ascii="Book Antiqua" w:hAnsi="Book Antiqua"/>
          <w:sz w:val="24"/>
          <w:szCs w:val="24"/>
        </w:rPr>
        <w:t xml:space="preserve">are listed in Table </w:t>
      </w:r>
      <w:r w:rsidR="00190130" w:rsidRPr="00414881">
        <w:rPr>
          <w:rFonts w:ascii="Book Antiqua" w:hAnsi="Book Antiqua"/>
          <w:sz w:val="24"/>
          <w:szCs w:val="24"/>
        </w:rPr>
        <w:t>6</w:t>
      </w:r>
      <w:r w:rsidR="002D78EC" w:rsidRPr="00414881">
        <w:rPr>
          <w:rFonts w:ascii="Book Antiqua" w:hAnsi="Book Antiqua"/>
          <w:sz w:val="24"/>
          <w:szCs w:val="24"/>
        </w:rPr>
        <w:t xml:space="preserve"> and </w:t>
      </w:r>
      <w:r w:rsidRPr="00414881">
        <w:rPr>
          <w:rFonts w:ascii="Book Antiqua" w:hAnsi="Book Antiqua"/>
          <w:sz w:val="24"/>
          <w:szCs w:val="24"/>
        </w:rPr>
        <w:t>include</w:t>
      </w:r>
      <w:r w:rsidR="00E33817" w:rsidRPr="00414881">
        <w:rPr>
          <w:rFonts w:ascii="Book Antiqua" w:hAnsi="Book Antiqua"/>
          <w:sz w:val="24"/>
          <w:szCs w:val="24"/>
        </w:rPr>
        <w:t>:</w:t>
      </w:r>
      <w:r w:rsidRPr="00414881">
        <w:rPr>
          <w:rFonts w:ascii="Book Antiqua" w:hAnsi="Book Antiqua"/>
          <w:sz w:val="24"/>
          <w:szCs w:val="24"/>
        </w:rPr>
        <w:t xml:space="preserve"> increase in overall arterial and venous capacity, decrease in Starling forces, and</w:t>
      </w:r>
      <w:r w:rsidR="00E33817" w:rsidRPr="00414881">
        <w:rPr>
          <w:rFonts w:ascii="Book Antiqua" w:hAnsi="Book Antiqua"/>
          <w:sz w:val="24"/>
          <w:szCs w:val="24"/>
        </w:rPr>
        <w:t>,</w:t>
      </w:r>
      <w:r w:rsidRPr="00414881">
        <w:rPr>
          <w:rFonts w:ascii="Book Antiqua" w:hAnsi="Book Antiqua"/>
          <w:sz w:val="24"/>
          <w:szCs w:val="24"/>
        </w:rPr>
        <w:t xml:space="preserve"> in late stage</w:t>
      </w:r>
      <w:r w:rsidR="00AC7523" w:rsidRPr="00414881">
        <w:rPr>
          <w:rFonts w:ascii="Book Antiqua" w:hAnsi="Book Antiqua"/>
          <w:sz w:val="24"/>
          <w:szCs w:val="24"/>
        </w:rPr>
        <w:t>s</w:t>
      </w:r>
      <w:r w:rsidRPr="00414881">
        <w:rPr>
          <w:rFonts w:ascii="Book Antiqua" w:hAnsi="Book Antiqua"/>
          <w:sz w:val="24"/>
          <w:szCs w:val="24"/>
        </w:rPr>
        <w:t xml:space="preserve"> </w:t>
      </w:r>
      <w:r w:rsidR="00E33817" w:rsidRPr="00414881">
        <w:rPr>
          <w:rFonts w:ascii="Book Antiqua" w:hAnsi="Book Antiqua"/>
          <w:sz w:val="24"/>
          <w:szCs w:val="24"/>
        </w:rPr>
        <w:t xml:space="preserve">of cirrhosis, </w:t>
      </w:r>
      <w:r w:rsidRPr="00414881">
        <w:rPr>
          <w:rFonts w:ascii="Book Antiqua" w:hAnsi="Book Antiqua"/>
          <w:sz w:val="24"/>
          <w:szCs w:val="24"/>
        </w:rPr>
        <w:t xml:space="preserve">decrease in cardiac output. The decrease in arterial and venous resistance is </w:t>
      </w:r>
      <w:r w:rsidR="00E33817" w:rsidRPr="00414881">
        <w:rPr>
          <w:rFonts w:ascii="Book Antiqua" w:hAnsi="Book Antiqua"/>
          <w:sz w:val="24"/>
          <w:szCs w:val="24"/>
        </w:rPr>
        <w:t xml:space="preserve">a strong stimulus for </w:t>
      </w:r>
      <w:r w:rsidRPr="00414881">
        <w:rPr>
          <w:rFonts w:ascii="Book Antiqua" w:hAnsi="Book Antiqua"/>
          <w:sz w:val="24"/>
          <w:szCs w:val="24"/>
        </w:rPr>
        <w:t>increased EC</w:t>
      </w:r>
      <w:r w:rsidR="002D18F4" w:rsidRPr="00414881">
        <w:rPr>
          <w:rFonts w:ascii="Book Antiqua" w:hAnsi="Book Antiqua"/>
          <w:sz w:val="24"/>
          <w:szCs w:val="24"/>
        </w:rPr>
        <w:t>F</w:t>
      </w:r>
      <w:r w:rsidR="00190130" w:rsidRPr="00414881">
        <w:rPr>
          <w:rFonts w:ascii="Book Antiqua" w:hAnsi="Book Antiqua"/>
          <w:sz w:val="24"/>
          <w:szCs w:val="24"/>
        </w:rPr>
        <w:t xml:space="preserve">V. </w:t>
      </w:r>
      <w:r w:rsidRPr="00414881">
        <w:rPr>
          <w:rFonts w:ascii="Book Antiqua" w:hAnsi="Book Antiqua"/>
          <w:sz w:val="24"/>
          <w:szCs w:val="24"/>
        </w:rPr>
        <w:t>Advanced cirrhosis is characterized by portal hypertension, arteriovenous fistulae, peripheral vasodilatation, and sequestration of plasma volume in the abdominal c</w:t>
      </w:r>
      <w:r w:rsidR="00BB014B">
        <w:rPr>
          <w:rFonts w:ascii="Book Antiqua" w:hAnsi="Book Antiqua"/>
          <w:sz w:val="24"/>
          <w:szCs w:val="24"/>
        </w:rPr>
        <w:t xml:space="preserve">avity and splanchnic venous </w:t>
      </w:r>
      <w:proofErr w:type="gramStart"/>
      <w:r w:rsidR="00BB014B">
        <w:rPr>
          <w:rFonts w:ascii="Book Antiqua" w:hAnsi="Book Antiqua"/>
          <w:sz w:val="24"/>
          <w:szCs w:val="24"/>
        </w:rPr>
        <w:t>bed</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24</w:t>
      </w:r>
      <w:r w:rsidR="002E24AB" w:rsidRPr="00414881">
        <w:rPr>
          <w:rFonts w:ascii="Book Antiqua" w:hAnsi="Book Antiqua"/>
          <w:sz w:val="24"/>
          <w:szCs w:val="24"/>
          <w:vertAlign w:val="superscript"/>
        </w:rPr>
        <w:t>1</w:t>
      </w:r>
      <w:r w:rsidRPr="00414881">
        <w:rPr>
          <w:rFonts w:ascii="Book Antiqua" w:hAnsi="Book Antiqua"/>
          <w:sz w:val="24"/>
          <w:szCs w:val="24"/>
          <w:vertAlign w:val="superscript"/>
        </w:rPr>
        <w:t>]</w:t>
      </w:r>
      <w:r w:rsidRPr="00414881">
        <w:rPr>
          <w:rFonts w:ascii="Book Antiqua" w:hAnsi="Book Antiqua"/>
          <w:sz w:val="24"/>
          <w:szCs w:val="24"/>
        </w:rPr>
        <w:t>.</w:t>
      </w:r>
      <w:r w:rsidR="00414881">
        <w:rPr>
          <w:rFonts w:ascii="Book Antiqua" w:hAnsi="Book Antiqua"/>
          <w:sz w:val="24"/>
          <w:szCs w:val="24"/>
        </w:rPr>
        <w:t xml:space="preserve"> </w:t>
      </w:r>
      <w:r w:rsidRPr="00414881">
        <w:rPr>
          <w:rFonts w:ascii="Book Antiqua" w:hAnsi="Book Antiqua"/>
          <w:sz w:val="24"/>
          <w:szCs w:val="24"/>
        </w:rPr>
        <w:t>The “arterial vasodilation theory” is the most widely accepted explanation for the expansion of EC</w:t>
      </w:r>
      <w:r w:rsidR="002D18F4" w:rsidRPr="00414881">
        <w:rPr>
          <w:rFonts w:ascii="Book Antiqua" w:hAnsi="Book Antiqua"/>
          <w:sz w:val="24"/>
          <w:szCs w:val="24"/>
        </w:rPr>
        <w:t>F</w:t>
      </w:r>
      <w:r w:rsidR="00BB014B">
        <w:rPr>
          <w:rFonts w:ascii="Book Antiqua" w:hAnsi="Book Antiqua"/>
          <w:sz w:val="24"/>
          <w:szCs w:val="24"/>
        </w:rPr>
        <w:t xml:space="preserve">V in cirrhotic </w:t>
      </w:r>
      <w:proofErr w:type="gramStart"/>
      <w:r w:rsidR="00BB014B">
        <w:rPr>
          <w:rFonts w:ascii="Book Antiqua" w:hAnsi="Book Antiqua"/>
          <w:sz w:val="24"/>
          <w:szCs w:val="24"/>
        </w:rPr>
        <w:t>patients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24</w:t>
      </w:r>
      <w:r w:rsidR="002E24AB" w:rsidRPr="00414881">
        <w:rPr>
          <w:rFonts w:ascii="Book Antiqua" w:hAnsi="Book Antiqua"/>
          <w:sz w:val="24"/>
          <w:szCs w:val="24"/>
          <w:vertAlign w:val="superscript"/>
        </w:rPr>
        <w:t>2</w:t>
      </w:r>
      <w:r w:rsidRPr="00414881">
        <w:rPr>
          <w:rFonts w:ascii="Book Antiqua" w:hAnsi="Book Antiqua"/>
          <w:sz w:val="24"/>
          <w:szCs w:val="24"/>
          <w:vertAlign w:val="superscript"/>
        </w:rPr>
        <w:t>]</w:t>
      </w:r>
      <w:r w:rsidRPr="00414881">
        <w:rPr>
          <w:rFonts w:ascii="Book Antiqua" w:hAnsi="Book Antiqua"/>
          <w:sz w:val="24"/>
          <w:szCs w:val="24"/>
        </w:rPr>
        <w:t xml:space="preserve">. An alternative theory, </w:t>
      </w:r>
      <w:r w:rsidR="00E33817" w:rsidRPr="00414881">
        <w:rPr>
          <w:rFonts w:ascii="Book Antiqua" w:hAnsi="Book Antiqua"/>
          <w:sz w:val="24"/>
          <w:szCs w:val="24"/>
        </w:rPr>
        <w:t xml:space="preserve">designated </w:t>
      </w:r>
      <w:r w:rsidRPr="00414881">
        <w:rPr>
          <w:rFonts w:ascii="Book Antiqua" w:hAnsi="Book Antiqua"/>
          <w:sz w:val="24"/>
          <w:szCs w:val="24"/>
        </w:rPr>
        <w:t>the “hepatorenal reflex hypothesis”</w:t>
      </w:r>
      <w:r w:rsidR="00E84EE1" w:rsidRPr="00414881">
        <w:rPr>
          <w:rFonts w:ascii="Book Antiqua" w:hAnsi="Book Antiqua"/>
          <w:sz w:val="24"/>
          <w:szCs w:val="24"/>
        </w:rPr>
        <w:t>,</w:t>
      </w:r>
      <w:r w:rsidRPr="00414881">
        <w:rPr>
          <w:rFonts w:ascii="Book Antiqua" w:hAnsi="Book Antiqua"/>
          <w:sz w:val="24"/>
          <w:szCs w:val="24"/>
        </w:rPr>
        <w:t xml:space="preserve"> suggests that vascular bed vasodilatation in cirrhosis is a consequence of </w:t>
      </w:r>
      <w:r w:rsidR="00E33817" w:rsidRPr="00414881">
        <w:rPr>
          <w:rFonts w:ascii="Book Antiqua" w:hAnsi="Book Antiqua"/>
          <w:sz w:val="24"/>
          <w:szCs w:val="24"/>
        </w:rPr>
        <w:t xml:space="preserve">the shunting of </w:t>
      </w:r>
      <w:r w:rsidRPr="00414881">
        <w:rPr>
          <w:rFonts w:ascii="Book Antiqua" w:hAnsi="Book Antiqua"/>
          <w:sz w:val="24"/>
          <w:szCs w:val="24"/>
        </w:rPr>
        <w:t>blood from the portal to the systemic circulations rather than an etiology for volume overload</w:t>
      </w:r>
      <w:r w:rsidR="00E33817" w:rsidRPr="00414881">
        <w:rPr>
          <w:rFonts w:ascii="Book Antiqua" w:hAnsi="Book Antiqua"/>
          <w:sz w:val="24"/>
          <w:szCs w:val="24"/>
        </w:rPr>
        <w:t xml:space="preserve">; however, </w:t>
      </w:r>
      <w:r w:rsidRPr="00414881">
        <w:rPr>
          <w:rFonts w:ascii="Book Antiqua" w:hAnsi="Book Antiqua"/>
          <w:sz w:val="24"/>
          <w:szCs w:val="24"/>
        </w:rPr>
        <w:t>further research is required to support this hypoth</w:t>
      </w:r>
      <w:r w:rsidR="00BB014B">
        <w:rPr>
          <w:rFonts w:ascii="Book Antiqua" w:hAnsi="Book Antiqua"/>
          <w:sz w:val="24"/>
          <w:szCs w:val="24"/>
        </w:rPr>
        <w:t>esi</w:t>
      </w:r>
      <w:r w:rsidRPr="00414881">
        <w:rPr>
          <w:rFonts w:ascii="Book Antiqua" w:hAnsi="Book Antiqua"/>
          <w:sz w:val="24"/>
          <w:szCs w:val="24"/>
          <w:vertAlign w:val="superscript"/>
        </w:rPr>
        <w:t>[24</w:t>
      </w:r>
      <w:r w:rsidR="002E24AB" w:rsidRPr="00414881">
        <w:rPr>
          <w:rFonts w:ascii="Book Antiqua" w:hAnsi="Book Antiqua"/>
          <w:sz w:val="24"/>
          <w:szCs w:val="24"/>
          <w:vertAlign w:val="superscript"/>
        </w:rPr>
        <w:t>3</w:t>
      </w:r>
      <w:r w:rsidRPr="00414881">
        <w:rPr>
          <w:rFonts w:ascii="Book Antiqua" w:hAnsi="Book Antiqua"/>
          <w:sz w:val="24"/>
          <w:szCs w:val="24"/>
          <w:vertAlign w:val="superscript"/>
        </w:rPr>
        <w:t>]</w:t>
      </w:r>
      <w:r w:rsidRPr="00414881">
        <w:rPr>
          <w:rFonts w:ascii="Book Antiqua" w:hAnsi="Book Antiqua"/>
          <w:sz w:val="24"/>
          <w:szCs w:val="24"/>
        </w:rPr>
        <w:t xml:space="preserve">. </w:t>
      </w:r>
    </w:p>
    <w:p w14:paraId="0A3C07D1" w14:textId="77777777" w:rsidR="002B3F97" w:rsidRPr="00414881" w:rsidRDefault="002B3F97" w:rsidP="00BB014B">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lastRenderedPageBreak/>
        <w:t xml:space="preserve">The </w:t>
      </w:r>
      <w:r w:rsidR="00E33817" w:rsidRPr="00414881">
        <w:rPr>
          <w:rFonts w:ascii="Book Antiqua" w:hAnsi="Book Antiqua"/>
          <w:sz w:val="24"/>
          <w:szCs w:val="24"/>
        </w:rPr>
        <w:t xml:space="preserve">widely </w:t>
      </w:r>
      <w:r w:rsidRPr="00414881">
        <w:rPr>
          <w:rFonts w:ascii="Book Antiqua" w:hAnsi="Book Antiqua"/>
          <w:sz w:val="24"/>
          <w:szCs w:val="24"/>
        </w:rPr>
        <w:t xml:space="preserve">recognized causes of vasodilatation in cirrhosis are: </w:t>
      </w:r>
      <w:r w:rsidR="00BB014B">
        <w:rPr>
          <w:rFonts w:ascii="Book Antiqua" w:hAnsi="Book Antiqua" w:hint="eastAsia"/>
          <w:sz w:val="24"/>
          <w:szCs w:val="24"/>
          <w:lang w:eastAsia="zh-CN"/>
        </w:rPr>
        <w:t>(1</w:t>
      </w:r>
      <w:r w:rsidRPr="00414881">
        <w:rPr>
          <w:rFonts w:ascii="Book Antiqua" w:hAnsi="Book Antiqua"/>
          <w:sz w:val="24"/>
          <w:szCs w:val="24"/>
        </w:rPr>
        <w:t>) increased production or increased activity of vasodilating factors by hepatocytes and stellate cells (mainly nitric oxide, carbon monoxide, prostacyclin and endogenous cannabinoids)</w:t>
      </w:r>
      <w:r w:rsidR="00BB014B">
        <w:rPr>
          <w:rFonts w:ascii="Book Antiqua" w:hAnsi="Book Antiqua" w:hint="eastAsia"/>
          <w:sz w:val="24"/>
          <w:szCs w:val="24"/>
          <w:lang w:eastAsia="zh-CN"/>
        </w:rPr>
        <w:t>;</w:t>
      </w:r>
      <w:r w:rsidRPr="00414881">
        <w:rPr>
          <w:rFonts w:ascii="Book Antiqua" w:hAnsi="Book Antiqua"/>
          <w:sz w:val="24"/>
          <w:szCs w:val="24"/>
        </w:rPr>
        <w:t xml:space="preserve"> </w:t>
      </w:r>
      <w:r w:rsidR="00BB014B">
        <w:rPr>
          <w:rFonts w:ascii="Book Antiqua" w:hAnsi="Book Antiqua" w:hint="eastAsia"/>
          <w:sz w:val="24"/>
          <w:szCs w:val="24"/>
          <w:lang w:eastAsia="zh-CN"/>
        </w:rPr>
        <w:t>(2</w:t>
      </w:r>
      <w:r w:rsidRPr="00414881">
        <w:rPr>
          <w:rFonts w:ascii="Book Antiqua" w:hAnsi="Book Antiqua"/>
          <w:sz w:val="24"/>
          <w:szCs w:val="24"/>
        </w:rPr>
        <w:t>) reduced response to vasoconstrictor factors</w:t>
      </w:r>
      <w:r w:rsidR="00BB014B">
        <w:rPr>
          <w:rFonts w:ascii="Book Antiqua" w:hAnsi="Book Antiqua" w:hint="eastAsia"/>
          <w:sz w:val="24"/>
          <w:szCs w:val="24"/>
          <w:lang w:eastAsia="zh-CN"/>
        </w:rPr>
        <w:t>;</w:t>
      </w:r>
      <w:r w:rsidRPr="00414881">
        <w:rPr>
          <w:rFonts w:ascii="Book Antiqua" w:hAnsi="Book Antiqua"/>
          <w:sz w:val="24"/>
          <w:szCs w:val="24"/>
        </w:rPr>
        <w:t xml:space="preserve"> </w:t>
      </w:r>
      <w:r w:rsidR="00BB014B">
        <w:rPr>
          <w:rFonts w:ascii="Book Antiqua" w:hAnsi="Book Antiqua" w:hint="eastAsia"/>
          <w:sz w:val="24"/>
          <w:szCs w:val="24"/>
          <w:lang w:eastAsia="zh-CN"/>
        </w:rPr>
        <w:t>(3</w:t>
      </w:r>
      <w:r w:rsidRPr="00414881">
        <w:rPr>
          <w:rFonts w:ascii="Book Antiqua" w:hAnsi="Book Antiqua"/>
          <w:sz w:val="24"/>
          <w:szCs w:val="24"/>
        </w:rPr>
        <w:t>) mesenteric neoangiogenesis</w:t>
      </w:r>
      <w:r w:rsidR="00BB014B">
        <w:rPr>
          <w:rFonts w:ascii="Book Antiqua" w:hAnsi="Book Antiqua" w:hint="eastAsia"/>
          <w:sz w:val="24"/>
          <w:szCs w:val="24"/>
          <w:lang w:eastAsia="zh-CN"/>
        </w:rPr>
        <w:t>;</w:t>
      </w:r>
      <w:r w:rsidRPr="00414881">
        <w:rPr>
          <w:rFonts w:ascii="Book Antiqua" w:hAnsi="Book Antiqua"/>
          <w:sz w:val="24"/>
          <w:szCs w:val="24"/>
        </w:rPr>
        <w:t xml:space="preserve"> </w:t>
      </w:r>
      <w:r w:rsidR="00BB014B">
        <w:rPr>
          <w:rFonts w:ascii="Book Antiqua" w:hAnsi="Book Antiqua" w:hint="eastAsia"/>
          <w:sz w:val="24"/>
          <w:szCs w:val="24"/>
          <w:lang w:eastAsia="zh-CN"/>
        </w:rPr>
        <w:t>(4</w:t>
      </w:r>
      <w:r w:rsidRPr="00414881">
        <w:rPr>
          <w:rFonts w:ascii="Book Antiqua" w:hAnsi="Book Antiqua"/>
          <w:sz w:val="24"/>
          <w:szCs w:val="24"/>
        </w:rPr>
        <w:t>) compromise of cardiac output as cirrhosis progresses probably due to cirrhotic cardiomyopathy</w:t>
      </w:r>
      <w:r w:rsidR="00BB014B">
        <w:rPr>
          <w:rFonts w:ascii="Book Antiqua" w:hAnsi="Book Antiqua" w:hint="eastAsia"/>
          <w:sz w:val="24"/>
          <w:szCs w:val="24"/>
          <w:lang w:eastAsia="zh-CN"/>
        </w:rPr>
        <w:t>;</w:t>
      </w:r>
      <w:r w:rsidRPr="00414881">
        <w:rPr>
          <w:rFonts w:ascii="Book Antiqua" w:hAnsi="Book Antiqua"/>
          <w:sz w:val="24"/>
          <w:szCs w:val="24"/>
        </w:rPr>
        <w:t xml:space="preserve"> and </w:t>
      </w:r>
      <w:r w:rsidR="00BB014B">
        <w:rPr>
          <w:rFonts w:ascii="Book Antiqua" w:hAnsi="Book Antiqua" w:hint="eastAsia"/>
          <w:sz w:val="24"/>
          <w:szCs w:val="24"/>
          <w:lang w:eastAsia="zh-CN"/>
        </w:rPr>
        <w:t>(5</w:t>
      </w:r>
      <w:r w:rsidRPr="00414881">
        <w:rPr>
          <w:rFonts w:ascii="Book Antiqua" w:hAnsi="Book Antiqua"/>
          <w:sz w:val="24"/>
          <w:szCs w:val="24"/>
        </w:rPr>
        <w:t>) systemic inflammatory response with increased production of pro-inflammatory cytokines (IL-6, TNF-</w:t>
      </w:r>
      <w:r w:rsidRPr="00414881">
        <w:rPr>
          <w:rFonts w:ascii="Book Antiqua" w:hAnsi="Book Antiqua"/>
          <w:sz w:val="24"/>
          <w:szCs w:val="24"/>
          <w:lang w:val="el-GR"/>
        </w:rPr>
        <w:t>α</w:t>
      </w:r>
      <w:r w:rsidRPr="00414881">
        <w:rPr>
          <w:rFonts w:ascii="Book Antiqua" w:hAnsi="Book Antiqua"/>
          <w:sz w:val="24"/>
          <w:szCs w:val="24"/>
        </w:rPr>
        <w:t>) and vasodilating factors due to translocation of bacteria and their products across the intestinal barrier to mesenteric lymph nodes</w:t>
      </w:r>
      <w:r w:rsidRPr="00414881">
        <w:rPr>
          <w:rFonts w:ascii="Book Antiqua" w:hAnsi="Book Antiqua"/>
          <w:sz w:val="24"/>
          <w:szCs w:val="24"/>
          <w:vertAlign w:val="superscript"/>
        </w:rPr>
        <w:t>[24</w:t>
      </w:r>
      <w:r w:rsidR="002E24AB" w:rsidRPr="00414881">
        <w:rPr>
          <w:rFonts w:ascii="Book Antiqua" w:hAnsi="Book Antiqua"/>
          <w:sz w:val="24"/>
          <w:szCs w:val="24"/>
          <w:vertAlign w:val="superscript"/>
        </w:rPr>
        <w:t>4</w:t>
      </w:r>
      <w:r w:rsidRPr="00414881">
        <w:rPr>
          <w:rFonts w:ascii="Book Antiqua" w:hAnsi="Book Antiqua"/>
          <w:sz w:val="24"/>
          <w:szCs w:val="24"/>
          <w:vertAlign w:val="superscript"/>
        </w:rPr>
        <w:t>-24</w:t>
      </w:r>
      <w:r w:rsidR="002E24AB" w:rsidRPr="00414881">
        <w:rPr>
          <w:rFonts w:ascii="Book Antiqua" w:hAnsi="Book Antiqua"/>
          <w:sz w:val="24"/>
          <w:szCs w:val="24"/>
          <w:vertAlign w:val="superscript"/>
        </w:rPr>
        <w:t>7</w:t>
      </w:r>
      <w:r w:rsidRPr="00414881">
        <w:rPr>
          <w:rFonts w:ascii="Book Antiqua" w:hAnsi="Book Antiqua"/>
          <w:sz w:val="24"/>
          <w:szCs w:val="24"/>
          <w:vertAlign w:val="superscript"/>
        </w:rPr>
        <w:t>]</w:t>
      </w:r>
      <w:r w:rsidRPr="00414881">
        <w:rPr>
          <w:rFonts w:ascii="Book Antiqua" w:hAnsi="Book Antiqua"/>
          <w:sz w:val="24"/>
          <w:szCs w:val="24"/>
        </w:rPr>
        <w:t>. In addition, markers of oxidative stress such as oxidized albumin have been shown to incr</w:t>
      </w:r>
      <w:r w:rsidR="00BB014B">
        <w:rPr>
          <w:rFonts w:ascii="Book Antiqua" w:hAnsi="Book Antiqua"/>
          <w:sz w:val="24"/>
          <w:szCs w:val="24"/>
        </w:rPr>
        <w:t xml:space="preserve">ease in decompensated </w:t>
      </w:r>
      <w:proofErr w:type="gramStart"/>
      <w:r w:rsidR="00BB014B">
        <w:rPr>
          <w:rFonts w:ascii="Book Antiqua" w:hAnsi="Book Antiqua"/>
          <w:sz w:val="24"/>
          <w:szCs w:val="24"/>
        </w:rPr>
        <w:t>cirrhosis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24</w:t>
      </w:r>
      <w:r w:rsidR="002E24AB" w:rsidRPr="00414881">
        <w:rPr>
          <w:rFonts w:ascii="Book Antiqua" w:hAnsi="Book Antiqua"/>
          <w:sz w:val="24"/>
          <w:szCs w:val="24"/>
          <w:vertAlign w:val="superscript"/>
        </w:rPr>
        <w:t>2</w:t>
      </w:r>
      <w:r w:rsidRPr="00414881">
        <w:rPr>
          <w:rFonts w:ascii="Book Antiqua" w:hAnsi="Book Antiqua"/>
          <w:sz w:val="24"/>
          <w:szCs w:val="24"/>
          <w:vertAlign w:val="superscript"/>
        </w:rPr>
        <w:t>]</w:t>
      </w:r>
      <w:r w:rsidRPr="00414881">
        <w:rPr>
          <w:rFonts w:ascii="Book Antiqua" w:hAnsi="Book Antiqua"/>
          <w:sz w:val="24"/>
          <w:szCs w:val="24"/>
        </w:rPr>
        <w:t>. The exact cellular and molecular mechanisms implicated in the phenomenon of bacterial translocation in cirrhosis</w:t>
      </w:r>
      <w:r w:rsidR="00BB014B">
        <w:rPr>
          <w:rFonts w:ascii="Book Antiqua" w:hAnsi="Book Antiqua"/>
          <w:sz w:val="24"/>
          <w:szCs w:val="24"/>
        </w:rPr>
        <w:t xml:space="preserve"> have not been fully </w:t>
      </w:r>
      <w:proofErr w:type="gramStart"/>
      <w:r w:rsidR="00BB014B">
        <w:rPr>
          <w:rFonts w:ascii="Book Antiqua" w:hAnsi="Book Antiqua"/>
          <w:sz w:val="24"/>
          <w:szCs w:val="24"/>
        </w:rPr>
        <w:t>elucidated</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24</w:t>
      </w:r>
      <w:r w:rsidR="002E24AB" w:rsidRPr="00414881">
        <w:rPr>
          <w:rFonts w:ascii="Book Antiqua" w:hAnsi="Book Antiqua"/>
          <w:sz w:val="24"/>
          <w:szCs w:val="24"/>
          <w:vertAlign w:val="superscript"/>
        </w:rPr>
        <w:t>6</w:t>
      </w:r>
      <w:r w:rsidRPr="00414881">
        <w:rPr>
          <w:rFonts w:ascii="Book Antiqua" w:hAnsi="Book Antiqua"/>
          <w:sz w:val="24"/>
          <w:szCs w:val="24"/>
          <w:vertAlign w:val="superscript"/>
        </w:rPr>
        <w:t>]</w:t>
      </w:r>
      <w:r w:rsidRPr="00414881">
        <w:rPr>
          <w:rFonts w:ascii="Book Antiqua" w:hAnsi="Book Antiqua"/>
          <w:sz w:val="24"/>
          <w:szCs w:val="24"/>
        </w:rPr>
        <w:t>. Hypoalbuminemia, another feature of advanced cirrhosis, decrease</w:t>
      </w:r>
      <w:r w:rsidR="001E4D89" w:rsidRPr="00414881">
        <w:rPr>
          <w:rFonts w:ascii="Book Antiqua" w:hAnsi="Book Antiqua"/>
          <w:sz w:val="24"/>
          <w:szCs w:val="24"/>
        </w:rPr>
        <w:t>s</w:t>
      </w:r>
      <w:r w:rsidRPr="00414881">
        <w:rPr>
          <w:rFonts w:ascii="Book Antiqua" w:hAnsi="Book Antiqua"/>
          <w:sz w:val="24"/>
          <w:szCs w:val="24"/>
        </w:rPr>
        <w:t xml:space="preserve"> </w:t>
      </w:r>
      <w:r w:rsidR="001E4D89" w:rsidRPr="00414881">
        <w:rPr>
          <w:rFonts w:ascii="Book Antiqua" w:hAnsi="Book Antiqua"/>
          <w:sz w:val="24"/>
          <w:szCs w:val="24"/>
        </w:rPr>
        <w:t>intracapillary colloid-osmotic forces and increases</w:t>
      </w:r>
      <w:r w:rsidRPr="00414881">
        <w:rPr>
          <w:rFonts w:ascii="Book Antiqua" w:hAnsi="Book Antiqua"/>
          <w:sz w:val="24"/>
          <w:szCs w:val="24"/>
        </w:rPr>
        <w:t xml:space="preserve"> fluid translocation from the intravascular in</w:t>
      </w:r>
      <w:r w:rsidR="001E4D89" w:rsidRPr="00414881">
        <w:rPr>
          <w:rFonts w:ascii="Book Antiqua" w:hAnsi="Book Antiqua"/>
          <w:sz w:val="24"/>
          <w:szCs w:val="24"/>
        </w:rPr>
        <w:t>to the interstitial compartment leading to</w:t>
      </w:r>
      <w:r w:rsidRPr="00414881">
        <w:rPr>
          <w:rFonts w:ascii="Book Antiqua" w:hAnsi="Book Antiqua"/>
          <w:sz w:val="24"/>
          <w:szCs w:val="24"/>
        </w:rPr>
        <w:t xml:space="preserve"> further decreases in EABV.</w:t>
      </w:r>
      <w:r w:rsidR="00414881">
        <w:rPr>
          <w:rFonts w:ascii="Book Antiqua" w:hAnsi="Book Antiqua"/>
          <w:sz w:val="24"/>
          <w:szCs w:val="24"/>
        </w:rPr>
        <w:t xml:space="preserve"> </w:t>
      </w:r>
      <w:r w:rsidRPr="00414881">
        <w:rPr>
          <w:rFonts w:ascii="Book Antiqua" w:hAnsi="Book Antiqua"/>
          <w:sz w:val="24"/>
          <w:szCs w:val="24"/>
        </w:rPr>
        <w:t xml:space="preserve">Circulatory abnormalities in cirrhosis </w:t>
      </w:r>
      <w:r w:rsidR="00E33817" w:rsidRPr="00414881">
        <w:rPr>
          <w:rFonts w:ascii="Book Antiqua" w:hAnsi="Book Antiqua"/>
          <w:sz w:val="24"/>
          <w:szCs w:val="24"/>
        </w:rPr>
        <w:t>define</w:t>
      </w:r>
      <w:r w:rsidRPr="00414881">
        <w:rPr>
          <w:rFonts w:ascii="Book Antiqua" w:hAnsi="Book Antiqua"/>
          <w:sz w:val="24"/>
          <w:szCs w:val="24"/>
        </w:rPr>
        <w:t xml:space="preserve"> the stages of progression of cirrhosis </w:t>
      </w:r>
      <w:r w:rsidR="00E33817" w:rsidRPr="00414881">
        <w:rPr>
          <w:rFonts w:ascii="Book Antiqua" w:hAnsi="Book Antiqua"/>
          <w:sz w:val="24"/>
          <w:szCs w:val="24"/>
        </w:rPr>
        <w:t>that ultimately</w:t>
      </w:r>
      <w:r w:rsidRPr="00414881">
        <w:rPr>
          <w:rFonts w:ascii="Book Antiqua" w:hAnsi="Book Antiqua"/>
          <w:sz w:val="24"/>
          <w:szCs w:val="24"/>
        </w:rPr>
        <w:t xml:space="preserve"> culminate in hepatorenal syndrome (HRS). Cardiac output is not a cause of clinical manifestations in early compensated stages, but is increased in advanced cirrhosis, and may decrease in its later stages and thus contribute to the decreased EABV. Cirrhotic vasodilatation </w:t>
      </w:r>
      <w:r w:rsidR="00F45E71" w:rsidRPr="00414881">
        <w:rPr>
          <w:rFonts w:ascii="Book Antiqua" w:hAnsi="Book Antiqua"/>
          <w:sz w:val="24"/>
          <w:szCs w:val="24"/>
        </w:rPr>
        <w:t>stimulate</w:t>
      </w:r>
      <w:r w:rsidRPr="00414881">
        <w:rPr>
          <w:rFonts w:ascii="Book Antiqua" w:hAnsi="Book Antiqua"/>
          <w:sz w:val="24"/>
          <w:szCs w:val="24"/>
        </w:rPr>
        <w:t>s the arterial stretch receptors in the carotid sinus and aortic arch</w:t>
      </w:r>
      <w:r w:rsidR="00E33817" w:rsidRPr="00414881">
        <w:rPr>
          <w:rFonts w:ascii="Book Antiqua" w:hAnsi="Book Antiqua"/>
          <w:sz w:val="24"/>
          <w:szCs w:val="24"/>
        </w:rPr>
        <w:t xml:space="preserve">, producing </w:t>
      </w:r>
      <w:r w:rsidR="00A31965" w:rsidRPr="00414881">
        <w:rPr>
          <w:rFonts w:ascii="Book Antiqua" w:hAnsi="Book Antiqua"/>
          <w:sz w:val="24"/>
          <w:szCs w:val="24"/>
        </w:rPr>
        <w:t>a baroreceptor</w:t>
      </w:r>
      <w:r w:rsidRPr="00414881">
        <w:rPr>
          <w:rFonts w:ascii="Book Antiqua" w:hAnsi="Book Antiqua"/>
          <w:sz w:val="24"/>
          <w:szCs w:val="24"/>
        </w:rPr>
        <w:t xml:space="preserve"> response and activation of compensatory vasoconstricting mechanisms including the renin-angiotensin-aldosterone system, the sympathetic nervous system, and the non-osmotic hyperse</w:t>
      </w:r>
      <w:r w:rsidR="00BB014B">
        <w:rPr>
          <w:rFonts w:ascii="Book Antiqua" w:hAnsi="Book Antiqua"/>
          <w:sz w:val="24"/>
          <w:szCs w:val="24"/>
        </w:rPr>
        <w:t xml:space="preserve">cretion of </w:t>
      </w:r>
      <w:proofErr w:type="gramStart"/>
      <w:r w:rsidR="00BB014B">
        <w:rPr>
          <w:rFonts w:ascii="Book Antiqua" w:hAnsi="Book Antiqua"/>
          <w:sz w:val="24"/>
          <w:szCs w:val="24"/>
        </w:rPr>
        <w:t>vasopressin</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w:t>
      </w:r>
      <w:r w:rsidR="002E24AB" w:rsidRPr="00414881">
        <w:rPr>
          <w:rFonts w:ascii="Book Antiqua" w:hAnsi="Book Antiqua"/>
          <w:sz w:val="24"/>
          <w:szCs w:val="24"/>
          <w:vertAlign w:val="superscript"/>
        </w:rPr>
        <w:t>48</w:t>
      </w:r>
      <w:r w:rsidR="00522712" w:rsidRPr="00414881">
        <w:rPr>
          <w:rFonts w:ascii="Book Antiqua" w:hAnsi="Book Antiqua"/>
          <w:sz w:val="24"/>
          <w:szCs w:val="24"/>
          <w:vertAlign w:val="superscript"/>
        </w:rPr>
        <w:t>]</w:t>
      </w:r>
      <w:r w:rsidRPr="00414881">
        <w:rPr>
          <w:rFonts w:ascii="Book Antiqua" w:hAnsi="Book Antiqua"/>
          <w:sz w:val="24"/>
          <w:szCs w:val="24"/>
        </w:rPr>
        <w:t xml:space="preserve">. Stimulation of these systems contributes to maintenance of blood pressure by modulating decreases in the systemic vascular resistance and </w:t>
      </w:r>
      <w:r w:rsidR="00F278B4" w:rsidRPr="00414881">
        <w:rPr>
          <w:rFonts w:ascii="Book Antiqua" w:hAnsi="Book Antiqua"/>
          <w:sz w:val="24"/>
          <w:szCs w:val="24"/>
        </w:rPr>
        <w:t>increasing cardiac</w:t>
      </w:r>
      <w:r w:rsidR="00BB014B">
        <w:rPr>
          <w:rFonts w:ascii="Book Antiqua" w:hAnsi="Book Antiqua"/>
          <w:sz w:val="24"/>
          <w:szCs w:val="24"/>
        </w:rPr>
        <w:t xml:space="preserve"> </w:t>
      </w:r>
      <w:proofErr w:type="gramStart"/>
      <w:r w:rsidR="00BB014B">
        <w:rPr>
          <w:rFonts w:ascii="Book Antiqua" w:hAnsi="Book Antiqua"/>
          <w:sz w:val="24"/>
          <w:szCs w:val="24"/>
        </w:rPr>
        <w:t>output</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w:t>
      </w:r>
      <w:r w:rsidR="002E24AB" w:rsidRPr="00414881">
        <w:rPr>
          <w:rFonts w:ascii="Book Antiqua" w:hAnsi="Book Antiqua"/>
          <w:sz w:val="24"/>
          <w:szCs w:val="24"/>
          <w:vertAlign w:val="superscript"/>
        </w:rPr>
        <w:t>48</w:t>
      </w:r>
      <w:r w:rsidRPr="00414881">
        <w:rPr>
          <w:rFonts w:ascii="Book Antiqua" w:hAnsi="Book Antiqua"/>
          <w:sz w:val="24"/>
          <w:szCs w:val="24"/>
          <w:vertAlign w:val="superscript"/>
        </w:rPr>
        <w:t>]</w:t>
      </w:r>
      <w:r w:rsidRPr="00414881">
        <w:rPr>
          <w:rFonts w:ascii="Book Antiqua" w:hAnsi="Book Antiqua"/>
          <w:sz w:val="24"/>
          <w:szCs w:val="24"/>
        </w:rPr>
        <w:t xml:space="preserve">. </w:t>
      </w:r>
    </w:p>
    <w:p w14:paraId="3C048769" w14:textId="77777777" w:rsidR="002B3F97" w:rsidRPr="00414881" w:rsidRDefault="002B3F97" w:rsidP="00BB014B">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The so-called “hyperdynamic syndrome” in cirrhosis is a consequence of portal hypertension and involves complex humoral and neural mechanisms. This syndrome is hemodynamically characterized by high cardiac output, increased heart rate and total blood volume, reduced total systemic vascular resistance and nor</w:t>
      </w:r>
      <w:r w:rsidR="00BB014B">
        <w:rPr>
          <w:rFonts w:ascii="Book Antiqua" w:hAnsi="Book Antiqua"/>
          <w:sz w:val="24"/>
          <w:szCs w:val="24"/>
        </w:rPr>
        <w:t xml:space="preserve">mal or decreased blood </w:t>
      </w:r>
      <w:proofErr w:type="gramStart"/>
      <w:r w:rsidR="00BB014B">
        <w:rPr>
          <w:rFonts w:ascii="Book Antiqua" w:hAnsi="Book Antiqua"/>
          <w:sz w:val="24"/>
          <w:szCs w:val="24"/>
        </w:rPr>
        <w:t>pressure</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24</w:t>
      </w:r>
      <w:r w:rsidR="002E24AB" w:rsidRPr="00414881">
        <w:rPr>
          <w:rFonts w:ascii="Book Antiqua" w:hAnsi="Book Antiqua"/>
          <w:sz w:val="24"/>
          <w:szCs w:val="24"/>
          <w:vertAlign w:val="superscript"/>
        </w:rPr>
        <w:t>5</w:t>
      </w:r>
      <w:r w:rsidRPr="00414881">
        <w:rPr>
          <w:rFonts w:ascii="Book Antiqua" w:hAnsi="Book Antiqua"/>
          <w:sz w:val="24"/>
          <w:szCs w:val="24"/>
          <w:vertAlign w:val="superscript"/>
        </w:rPr>
        <w:t>]</w:t>
      </w:r>
      <w:r w:rsidRPr="00414881">
        <w:rPr>
          <w:rFonts w:ascii="Book Antiqua" w:hAnsi="Book Antiqua"/>
          <w:sz w:val="24"/>
          <w:szCs w:val="24"/>
        </w:rPr>
        <w:t xml:space="preserve">. Arterial blood volume is shunted to the splanchnic vessels at this </w:t>
      </w:r>
      <w:r w:rsidRPr="00414881">
        <w:rPr>
          <w:rFonts w:ascii="Book Antiqua" w:hAnsi="Book Antiqua"/>
          <w:sz w:val="24"/>
          <w:szCs w:val="24"/>
        </w:rPr>
        <w:lastRenderedPageBreak/>
        <w:t xml:space="preserve">stage, while the central arterial blood volume (heart, lungs, and central arterial tree blood volume) is often </w:t>
      </w:r>
      <w:proofErr w:type="gramStart"/>
      <w:r w:rsidRPr="00414881">
        <w:rPr>
          <w:rFonts w:ascii="Book Antiqua" w:hAnsi="Book Antiqua"/>
          <w:sz w:val="24"/>
          <w:szCs w:val="24"/>
        </w:rPr>
        <w:t>decreased</w:t>
      </w:r>
      <w:r w:rsidR="002E24AB" w:rsidRPr="00414881">
        <w:rPr>
          <w:rFonts w:ascii="Book Antiqua" w:hAnsi="Book Antiqua"/>
          <w:sz w:val="24"/>
          <w:szCs w:val="24"/>
          <w:vertAlign w:val="superscript"/>
        </w:rPr>
        <w:t>[</w:t>
      </w:r>
      <w:proofErr w:type="gramEnd"/>
      <w:r w:rsidR="002E24AB" w:rsidRPr="00414881">
        <w:rPr>
          <w:rFonts w:ascii="Book Antiqua" w:hAnsi="Book Antiqua"/>
          <w:sz w:val="24"/>
          <w:szCs w:val="24"/>
          <w:vertAlign w:val="superscript"/>
        </w:rPr>
        <w:t>245</w:t>
      </w:r>
      <w:r w:rsidRPr="00414881">
        <w:rPr>
          <w:rFonts w:ascii="Book Antiqua" w:hAnsi="Book Antiqua"/>
          <w:sz w:val="24"/>
          <w:szCs w:val="24"/>
          <w:vertAlign w:val="superscript"/>
        </w:rPr>
        <w:t>]</w:t>
      </w:r>
      <w:r w:rsidRPr="00414881">
        <w:rPr>
          <w:rFonts w:ascii="Book Antiqua" w:hAnsi="Book Antiqua"/>
          <w:sz w:val="24"/>
          <w:szCs w:val="24"/>
        </w:rPr>
        <w:t xml:space="preserve">. At a later stage, the hyperdynamic syndrome leads to cardiac dysfunction (cirrhotic cardiomyopathy), pulmonary dysfunction (hepatopulmonary syndrome) and renal dysfunction (HRS), </w:t>
      </w:r>
      <w:r w:rsidR="00BB014B">
        <w:rPr>
          <w:rFonts w:ascii="Book Antiqua" w:hAnsi="Book Antiqua"/>
          <w:sz w:val="24"/>
          <w:szCs w:val="24"/>
        </w:rPr>
        <w:t xml:space="preserve">in addition to reduced </w:t>
      </w:r>
      <w:proofErr w:type="gramStart"/>
      <w:r w:rsidR="00BB014B">
        <w:rPr>
          <w:rFonts w:ascii="Book Antiqua" w:hAnsi="Book Antiqua"/>
          <w:sz w:val="24"/>
          <w:szCs w:val="24"/>
        </w:rPr>
        <w:t>survival</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w:t>
      </w:r>
      <w:r w:rsidR="002E24AB" w:rsidRPr="00414881">
        <w:rPr>
          <w:rFonts w:ascii="Book Antiqua" w:hAnsi="Book Antiqua"/>
          <w:sz w:val="24"/>
          <w:szCs w:val="24"/>
          <w:vertAlign w:val="superscript"/>
        </w:rPr>
        <w:t>49</w:t>
      </w:r>
      <w:r w:rsidRPr="00414881">
        <w:rPr>
          <w:rFonts w:ascii="Book Antiqua" w:hAnsi="Book Antiqua"/>
          <w:sz w:val="24"/>
          <w:szCs w:val="24"/>
          <w:vertAlign w:val="superscript"/>
        </w:rPr>
        <w:t>]</w:t>
      </w:r>
      <w:r w:rsidRPr="00414881">
        <w:rPr>
          <w:rFonts w:ascii="Book Antiqua" w:hAnsi="Book Antiqua"/>
          <w:sz w:val="24"/>
          <w:szCs w:val="24"/>
        </w:rPr>
        <w:t>.</w:t>
      </w:r>
      <w:r w:rsidR="00414881">
        <w:rPr>
          <w:rFonts w:ascii="Book Antiqua" w:hAnsi="Book Antiqua"/>
          <w:sz w:val="24"/>
          <w:szCs w:val="24"/>
        </w:rPr>
        <w:t xml:space="preserve"> </w:t>
      </w:r>
    </w:p>
    <w:p w14:paraId="14CBA09D" w14:textId="77777777" w:rsidR="002B3F97" w:rsidRPr="00414881" w:rsidRDefault="002B3F97" w:rsidP="00BB014B">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The function of the cardiovascular system is disturbed in cirrhosis due to decreased vascular reactivity and a universal endoth</w:t>
      </w:r>
      <w:r w:rsidR="00BB014B">
        <w:rPr>
          <w:rFonts w:ascii="Book Antiqua" w:hAnsi="Book Antiqua"/>
          <w:sz w:val="24"/>
          <w:szCs w:val="24"/>
        </w:rPr>
        <w:t xml:space="preserve">elial and autonomic </w:t>
      </w:r>
      <w:proofErr w:type="gramStart"/>
      <w:r w:rsidR="00BB014B">
        <w:rPr>
          <w:rFonts w:ascii="Book Antiqua" w:hAnsi="Book Antiqua"/>
          <w:sz w:val="24"/>
          <w:szCs w:val="24"/>
        </w:rPr>
        <w:t>dysfunction</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w:t>
      </w:r>
      <w:r w:rsidR="002E24AB" w:rsidRPr="00414881">
        <w:rPr>
          <w:rFonts w:ascii="Book Antiqua" w:hAnsi="Book Antiqua"/>
          <w:sz w:val="24"/>
          <w:szCs w:val="24"/>
          <w:vertAlign w:val="superscript"/>
        </w:rPr>
        <w:t>49</w:t>
      </w:r>
      <w:r w:rsidRPr="00414881">
        <w:rPr>
          <w:rFonts w:ascii="Book Antiqua" w:hAnsi="Book Antiqua"/>
          <w:sz w:val="24"/>
          <w:szCs w:val="24"/>
          <w:vertAlign w:val="superscript"/>
        </w:rPr>
        <w:t>]</w:t>
      </w:r>
      <w:r w:rsidRPr="00414881">
        <w:rPr>
          <w:rFonts w:ascii="Book Antiqua" w:hAnsi="Book Antiqua"/>
          <w:sz w:val="24"/>
          <w:szCs w:val="24"/>
        </w:rPr>
        <w:t>.</w:t>
      </w:r>
      <w:r w:rsidR="00414881">
        <w:rPr>
          <w:rFonts w:ascii="Book Antiqua" w:hAnsi="Book Antiqua"/>
          <w:sz w:val="24"/>
          <w:szCs w:val="24"/>
        </w:rPr>
        <w:t xml:space="preserve"> </w:t>
      </w:r>
      <w:r w:rsidRPr="00414881">
        <w:rPr>
          <w:rFonts w:ascii="Book Antiqua" w:hAnsi="Book Antiqua"/>
          <w:sz w:val="24"/>
          <w:szCs w:val="24"/>
        </w:rPr>
        <w:t>Cirrhotic cardiomyopathy is characterized by impaired myocardial contractility with systolic and diastolic dysfunction in combination with electromechanical abnormalities, such as prolongation of the Q-T interval, in the absen</w:t>
      </w:r>
      <w:r w:rsidR="00BB014B">
        <w:rPr>
          <w:rFonts w:ascii="Book Antiqua" w:hAnsi="Book Antiqua"/>
          <w:sz w:val="24"/>
          <w:szCs w:val="24"/>
        </w:rPr>
        <w:t xml:space="preserve">ce of any other cardiac </w:t>
      </w:r>
      <w:proofErr w:type="gramStart"/>
      <w:r w:rsidR="00BB014B">
        <w:rPr>
          <w:rFonts w:ascii="Book Antiqua" w:hAnsi="Book Antiqua"/>
          <w:sz w:val="24"/>
          <w:szCs w:val="24"/>
        </w:rPr>
        <w:t>disease</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w:t>
      </w:r>
      <w:r w:rsidR="002E24AB" w:rsidRPr="00414881">
        <w:rPr>
          <w:rFonts w:ascii="Book Antiqua" w:hAnsi="Book Antiqua"/>
          <w:sz w:val="24"/>
          <w:szCs w:val="24"/>
          <w:vertAlign w:val="superscript"/>
        </w:rPr>
        <w:t>49</w:t>
      </w:r>
      <w:r w:rsidRPr="00414881">
        <w:rPr>
          <w:rFonts w:ascii="Book Antiqua" w:hAnsi="Book Antiqua"/>
          <w:sz w:val="24"/>
          <w:szCs w:val="24"/>
          <w:vertAlign w:val="superscript"/>
        </w:rPr>
        <w:t>]</w:t>
      </w:r>
      <w:r w:rsidRPr="00414881">
        <w:rPr>
          <w:rFonts w:ascii="Book Antiqua" w:hAnsi="Book Antiqua"/>
          <w:sz w:val="24"/>
          <w:szCs w:val="24"/>
        </w:rPr>
        <w:t>. Some degree of diastolic dysfunction may be present in &gt;</w:t>
      </w:r>
      <w:r w:rsidR="00BB014B">
        <w:rPr>
          <w:rFonts w:ascii="Book Antiqua" w:hAnsi="Book Antiqua" w:hint="eastAsia"/>
          <w:sz w:val="24"/>
          <w:szCs w:val="24"/>
          <w:lang w:eastAsia="zh-CN"/>
        </w:rPr>
        <w:t xml:space="preserve"> </w:t>
      </w:r>
      <w:r w:rsidRPr="00414881">
        <w:rPr>
          <w:rFonts w:ascii="Book Antiqua" w:hAnsi="Book Antiqua"/>
          <w:sz w:val="24"/>
          <w:szCs w:val="24"/>
        </w:rPr>
        <w:t>50% of cirrhotic patients regardless of the presence or extent of ascites. No correlation has been found betwee</w:t>
      </w:r>
      <w:r w:rsidR="00BB014B">
        <w:rPr>
          <w:rFonts w:ascii="Book Antiqua" w:hAnsi="Book Antiqua"/>
          <w:sz w:val="24"/>
          <w:szCs w:val="24"/>
        </w:rPr>
        <w:t xml:space="preserve">n HRS and diastolic </w:t>
      </w:r>
      <w:proofErr w:type="gramStart"/>
      <w:r w:rsidR="00BB014B">
        <w:rPr>
          <w:rFonts w:ascii="Book Antiqua" w:hAnsi="Book Antiqua"/>
          <w:sz w:val="24"/>
          <w:szCs w:val="24"/>
        </w:rPr>
        <w:t>dysfunction</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24</w:t>
      </w:r>
      <w:r w:rsidR="002E24AB" w:rsidRPr="00414881">
        <w:rPr>
          <w:rFonts w:ascii="Book Antiqua" w:hAnsi="Book Antiqua"/>
          <w:sz w:val="24"/>
          <w:szCs w:val="24"/>
          <w:vertAlign w:val="superscript"/>
        </w:rPr>
        <w:t>2</w:t>
      </w:r>
      <w:r w:rsidRPr="00414881">
        <w:rPr>
          <w:rFonts w:ascii="Book Antiqua" w:hAnsi="Book Antiqua"/>
          <w:sz w:val="24"/>
          <w:szCs w:val="24"/>
          <w:vertAlign w:val="superscript"/>
        </w:rPr>
        <w:t>]</w:t>
      </w:r>
      <w:r w:rsidRPr="00414881">
        <w:rPr>
          <w:rFonts w:ascii="Book Antiqua" w:hAnsi="Book Antiqua"/>
          <w:sz w:val="24"/>
          <w:szCs w:val="24"/>
        </w:rPr>
        <w:t>. A study</w:t>
      </w:r>
      <w:r w:rsidR="00F45E71" w:rsidRPr="00414881">
        <w:rPr>
          <w:rFonts w:ascii="Book Antiqua" w:hAnsi="Book Antiqua"/>
          <w:sz w:val="24"/>
          <w:szCs w:val="24"/>
        </w:rPr>
        <w:t xml:space="preserve"> of</w:t>
      </w:r>
      <w:r w:rsidRPr="00414881">
        <w:rPr>
          <w:rFonts w:ascii="Book Antiqua" w:hAnsi="Book Antiqua"/>
          <w:sz w:val="24"/>
          <w:szCs w:val="24"/>
        </w:rPr>
        <w:t xml:space="preserve"> the role of cardiac abnormalities in the pathogenesis of circulatory and</w:t>
      </w:r>
      <w:r w:rsidR="00BB014B">
        <w:rPr>
          <w:rFonts w:ascii="Book Antiqua" w:hAnsi="Book Antiqua"/>
          <w:sz w:val="24"/>
          <w:szCs w:val="24"/>
        </w:rPr>
        <w:t xml:space="preserve"> renal dysfunction in </w:t>
      </w:r>
      <w:proofErr w:type="gramStart"/>
      <w:r w:rsidR="00BB014B">
        <w:rPr>
          <w:rFonts w:ascii="Book Antiqua" w:hAnsi="Book Antiqua"/>
          <w:sz w:val="24"/>
          <w:szCs w:val="24"/>
        </w:rPr>
        <w:t>cirrhosis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w:t>
      </w:r>
      <w:r w:rsidR="002E24AB" w:rsidRPr="00414881">
        <w:rPr>
          <w:rFonts w:ascii="Book Antiqua" w:hAnsi="Book Antiqua"/>
          <w:sz w:val="24"/>
          <w:szCs w:val="24"/>
          <w:vertAlign w:val="superscript"/>
        </w:rPr>
        <w:t>50</w:t>
      </w:r>
      <w:r w:rsidRPr="00414881">
        <w:rPr>
          <w:rFonts w:ascii="Book Antiqua" w:hAnsi="Book Antiqua"/>
          <w:sz w:val="24"/>
          <w:szCs w:val="24"/>
          <w:vertAlign w:val="superscript"/>
        </w:rPr>
        <w:t>]</w:t>
      </w:r>
      <w:r w:rsidRPr="00414881">
        <w:rPr>
          <w:rFonts w:ascii="Book Antiqua" w:hAnsi="Book Antiqua"/>
          <w:sz w:val="24"/>
          <w:szCs w:val="24"/>
        </w:rPr>
        <w:t xml:space="preserve"> conclu</w:t>
      </w:r>
      <w:r w:rsidR="00F45E71" w:rsidRPr="00414881">
        <w:rPr>
          <w:rFonts w:ascii="Book Antiqua" w:hAnsi="Book Antiqua"/>
          <w:sz w:val="24"/>
          <w:szCs w:val="24"/>
        </w:rPr>
        <w:t>ded that</w:t>
      </w:r>
      <w:r w:rsidRPr="00414881">
        <w:rPr>
          <w:rFonts w:ascii="Book Antiqua" w:hAnsi="Book Antiqua"/>
          <w:sz w:val="24"/>
          <w:szCs w:val="24"/>
        </w:rPr>
        <w:t xml:space="preserve">: </w:t>
      </w:r>
      <w:r w:rsidR="00BB014B">
        <w:rPr>
          <w:rFonts w:ascii="Book Antiqua" w:hAnsi="Book Antiqua" w:hint="eastAsia"/>
          <w:sz w:val="24"/>
          <w:szCs w:val="24"/>
          <w:lang w:eastAsia="zh-CN"/>
        </w:rPr>
        <w:t>(</w:t>
      </w:r>
      <w:r w:rsidRPr="00414881">
        <w:rPr>
          <w:rFonts w:ascii="Book Antiqua" w:hAnsi="Book Antiqua"/>
          <w:sz w:val="24"/>
          <w:szCs w:val="24"/>
        </w:rPr>
        <w:t xml:space="preserve">1) diastolic dysfunction is frequent, but </w:t>
      </w:r>
      <w:r w:rsidR="000E3087" w:rsidRPr="00414881">
        <w:rPr>
          <w:rFonts w:ascii="Book Antiqua" w:hAnsi="Book Antiqua"/>
          <w:sz w:val="24"/>
          <w:szCs w:val="24"/>
        </w:rPr>
        <w:t>m</w:t>
      </w:r>
      <w:r w:rsidRPr="00414881">
        <w:rPr>
          <w:rFonts w:ascii="Book Antiqua" w:hAnsi="Book Antiqua"/>
          <w:sz w:val="24"/>
          <w:szCs w:val="24"/>
        </w:rPr>
        <w:t>ild in most cases and does not increase the pulmonary artery pressure to abnormal levels. This may be due to the central hypovolemia of cirrhosis and probably accounts for the lack of symptoms associated with this condition</w:t>
      </w:r>
      <w:r w:rsidR="00F45E71" w:rsidRPr="00414881">
        <w:rPr>
          <w:rFonts w:ascii="Book Antiqua" w:hAnsi="Book Antiqua"/>
          <w:sz w:val="24"/>
          <w:szCs w:val="24"/>
        </w:rPr>
        <w:t>;</w:t>
      </w:r>
      <w:r w:rsidRPr="00414881">
        <w:rPr>
          <w:rFonts w:ascii="Book Antiqua" w:hAnsi="Book Antiqua"/>
          <w:sz w:val="24"/>
          <w:szCs w:val="24"/>
        </w:rPr>
        <w:t xml:space="preserve"> </w:t>
      </w:r>
      <w:r w:rsidR="00BB014B">
        <w:rPr>
          <w:rFonts w:ascii="Book Antiqua" w:hAnsi="Book Antiqua" w:hint="eastAsia"/>
          <w:sz w:val="24"/>
          <w:szCs w:val="24"/>
          <w:lang w:eastAsia="zh-CN"/>
        </w:rPr>
        <w:t>(</w:t>
      </w:r>
      <w:r w:rsidRPr="00414881">
        <w:rPr>
          <w:rFonts w:ascii="Book Antiqua" w:hAnsi="Book Antiqua"/>
          <w:sz w:val="24"/>
          <w:szCs w:val="24"/>
        </w:rPr>
        <w:t xml:space="preserve">2) </w:t>
      </w:r>
      <w:r w:rsidR="00F45E71" w:rsidRPr="00414881">
        <w:rPr>
          <w:rFonts w:ascii="Book Antiqua" w:hAnsi="Book Antiqua"/>
          <w:sz w:val="24"/>
          <w:szCs w:val="24"/>
        </w:rPr>
        <w:t>d</w:t>
      </w:r>
      <w:r w:rsidRPr="00414881">
        <w:rPr>
          <w:rFonts w:ascii="Book Antiqua" w:hAnsi="Book Antiqua"/>
          <w:sz w:val="24"/>
          <w:szCs w:val="24"/>
        </w:rPr>
        <w:t>iastolic dysfunction is unrelated to circulatory dysfunction</w:t>
      </w:r>
      <w:r w:rsidR="00AC7523" w:rsidRPr="00414881">
        <w:rPr>
          <w:rFonts w:ascii="Book Antiqua" w:hAnsi="Book Antiqua"/>
          <w:sz w:val="24"/>
          <w:szCs w:val="24"/>
        </w:rPr>
        <w:t xml:space="preserve"> and</w:t>
      </w:r>
      <w:r w:rsidRPr="00414881">
        <w:rPr>
          <w:rFonts w:ascii="Book Antiqua" w:hAnsi="Book Antiqua"/>
          <w:sz w:val="24"/>
          <w:szCs w:val="24"/>
        </w:rPr>
        <w:t xml:space="preserve"> ascites</w:t>
      </w:r>
      <w:r w:rsidR="00F278B4" w:rsidRPr="00414881">
        <w:rPr>
          <w:rFonts w:ascii="Book Antiqua" w:hAnsi="Book Antiqua"/>
          <w:sz w:val="24"/>
          <w:szCs w:val="24"/>
        </w:rPr>
        <w:t xml:space="preserve">; </w:t>
      </w:r>
      <w:r w:rsidR="00BB014B">
        <w:rPr>
          <w:rFonts w:ascii="Book Antiqua" w:hAnsi="Book Antiqua" w:hint="eastAsia"/>
          <w:sz w:val="24"/>
          <w:szCs w:val="24"/>
          <w:lang w:eastAsia="zh-CN"/>
        </w:rPr>
        <w:t>and (</w:t>
      </w:r>
      <w:r w:rsidR="00F278B4" w:rsidRPr="00414881">
        <w:rPr>
          <w:rFonts w:ascii="Book Antiqua" w:hAnsi="Book Antiqua"/>
          <w:sz w:val="24"/>
          <w:szCs w:val="24"/>
        </w:rPr>
        <w:t>3</w:t>
      </w:r>
      <w:r w:rsidRPr="00414881">
        <w:rPr>
          <w:rFonts w:ascii="Book Antiqua" w:hAnsi="Book Antiqua"/>
          <w:sz w:val="24"/>
          <w:szCs w:val="24"/>
        </w:rPr>
        <w:t xml:space="preserve">) </w:t>
      </w:r>
      <w:r w:rsidR="00F278B4" w:rsidRPr="00414881">
        <w:rPr>
          <w:rFonts w:ascii="Book Antiqua" w:hAnsi="Book Antiqua"/>
          <w:sz w:val="24"/>
          <w:szCs w:val="24"/>
        </w:rPr>
        <w:t>in</w:t>
      </w:r>
      <w:r w:rsidRPr="00414881">
        <w:rPr>
          <w:rFonts w:ascii="Book Antiqua" w:hAnsi="Book Antiqua"/>
          <w:sz w:val="24"/>
          <w:szCs w:val="24"/>
        </w:rPr>
        <w:t xml:space="preserve"> cirrhosis, there is a lack of response of the left ventricular systolic and chronotropic function to peripheral arterial vasodilatation and activation of the sympathetic nervous system. This feature is an important contributory factor to the progression of circulatory dysfunction and the pathogenesis of HRS</w:t>
      </w:r>
      <w:r w:rsidR="00AC7523" w:rsidRPr="00414881">
        <w:rPr>
          <w:rFonts w:ascii="Book Antiqua" w:hAnsi="Book Antiqua"/>
          <w:sz w:val="24"/>
          <w:szCs w:val="24"/>
        </w:rPr>
        <w:t xml:space="preserve">, </w:t>
      </w:r>
      <w:r w:rsidR="00D91BD9" w:rsidRPr="00414881">
        <w:rPr>
          <w:rFonts w:ascii="Book Antiqua" w:hAnsi="Book Antiqua"/>
          <w:sz w:val="24"/>
          <w:szCs w:val="24"/>
        </w:rPr>
        <w:t>which constitutes</w:t>
      </w:r>
      <w:r w:rsidRPr="00414881">
        <w:rPr>
          <w:rFonts w:ascii="Book Antiqua" w:hAnsi="Book Antiqua"/>
          <w:sz w:val="24"/>
          <w:szCs w:val="24"/>
        </w:rPr>
        <w:t xml:space="preserve"> the last stage of the circul</w:t>
      </w:r>
      <w:r w:rsidR="00BB014B">
        <w:rPr>
          <w:rFonts w:ascii="Book Antiqua" w:hAnsi="Book Antiqua"/>
          <w:sz w:val="24"/>
          <w:szCs w:val="24"/>
        </w:rPr>
        <w:t xml:space="preserve">atory disturbances in </w:t>
      </w:r>
      <w:proofErr w:type="gramStart"/>
      <w:r w:rsidR="00BB014B">
        <w:rPr>
          <w:rFonts w:ascii="Book Antiqua" w:hAnsi="Book Antiqua"/>
          <w:sz w:val="24"/>
          <w:szCs w:val="24"/>
        </w:rPr>
        <w:t>cirrhosis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24</w:t>
      </w:r>
      <w:r w:rsidR="002E24AB" w:rsidRPr="00414881">
        <w:rPr>
          <w:rFonts w:ascii="Book Antiqua" w:hAnsi="Book Antiqua"/>
          <w:sz w:val="24"/>
          <w:szCs w:val="24"/>
          <w:vertAlign w:val="superscript"/>
        </w:rPr>
        <w:t>4</w:t>
      </w:r>
      <w:r w:rsidR="00BB014B">
        <w:rPr>
          <w:rFonts w:ascii="Book Antiqua" w:hAnsi="Book Antiqua"/>
          <w:sz w:val="24"/>
          <w:szCs w:val="24"/>
          <w:vertAlign w:val="superscript"/>
        </w:rPr>
        <w:t>,</w:t>
      </w:r>
      <w:r w:rsidRPr="00414881">
        <w:rPr>
          <w:rFonts w:ascii="Book Antiqua" w:hAnsi="Book Antiqua"/>
          <w:sz w:val="24"/>
          <w:szCs w:val="24"/>
          <w:vertAlign w:val="superscript"/>
        </w:rPr>
        <w:t>24</w:t>
      </w:r>
      <w:r w:rsidR="002E24AB" w:rsidRPr="00414881">
        <w:rPr>
          <w:rFonts w:ascii="Book Antiqua" w:hAnsi="Book Antiqua"/>
          <w:sz w:val="24"/>
          <w:szCs w:val="24"/>
          <w:vertAlign w:val="superscript"/>
        </w:rPr>
        <w:t>7</w:t>
      </w:r>
      <w:r w:rsidR="00BB014B">
        <w:rPr>
          <w:rFonts w:ascii="Book Antiqua" w:hAnsi="Book Antiqua"/>
          <w:sz w:val="24"/>
          <w:szCs w:val="24"/>
          <w:vertAlign w:val="superscript"/>
        </w:rPr>
        <w:t>,</w:t>
      </w:r>
      <w:r w:rsidRPr="00414881">
        <w:rPr>
          <w:rFonts w:ascii="Book Antiqua" w:hAnsi="Book Antiqua"/>
          <w:sz w:val="24"/>
          <w:szCs w:val="24"/>
          <w:vertAlign w:val="superscript"/>
        </w:rPr>
        <w:t>2</w:t>
      </w:r>
      <w:r w:rsidR="002E24AB" w:rsidRPr="00414881">
        <w:rPr>
          <w:rFonts w:ascii="Book Antiqua" w:hAnsi="Book Antiqua"/>
          <w:sz w:val="24"/>
          <w:szCs w:val="24"/>
          <w:vertAlign w:val="superscript"/>
        </w:rPr>
        <w:t>48</w:t>
      </w:r>
      <w:r w:rsidRPr="00414881">
        <w:rPr>
          <w:rFonts w:ascii="Book Antiqua" w:hAnsi="Book Antiqua"/>
          <w:sz w:val="24"/>
          <w:szCs w:val="24"/>
          <w:vertAlign w:val="superscript"/>
        </w:rPr>
        <w:t>]</w:t>
      </w:r>
      <w:r w:rsidRPr="00414881">
        <w:rPr>
          <w:rFonts w:ascii="Book Antiqua" w:hAnsi="Book Antiqua"/>
          <w:sz w:val="24"/>
          <w:szCs w:val="24"/>
        </w:rPr>
        <w:t>. Other systems are affected as well</w:t>
      </w:r>
      <w:r w:rsidR="00F45E71" w:rsidRPr="00414881">
        <w:rPr>
          <w:rFonts w:ascii="Book Antiqua" w:hAnsi="Book Antiqua"/>
          <w:sz w:val="24"/>
          <w:szCs w:val="24"/>
        </w:rPr>
        <w:t xml:space="preserve"> including</w:t>
      </w:r>
      <w:r w:rsidRPr="00414881">
        <w:rPr>
          <w:rFonts w:ascii="Book Antiqua" w:hAnsi="Book Antiqua"/>
          <w:sz w:val="24"/>
          <w:szCs w:val="24"/>
        </w:rPr>
        <w:t>: the femoral and brachial vessels (producing cramps), the immune system, the adrenal glands, and the vessels in the brain (pl</w:t>
      </w:r>
      <w:r w:rsidR="00BB014B">
        <w:rPr>
          <w:rFonts w:ascii="Book Antiqua" w:hAnsi="Book Antiqua"/>
          <w:sz w:val="24"/>
          <w:szCs w:val="24"/>
        </w:rPr>
        <w:t xml:space="preserve">aying a role in </w:t>
      </w:r>
      <w:proofErr w:type="gramStart"/>
      <w:r w:rsidR="00BB014B">
        <w:rPr>
          <w:rFonts w:ascii="Book Antiqua" w:hAnsi="Book Antiqua"/>
          <w:sz w:val="24"/>
          <w:szCs w:val="24"/>
        </w:rPr>
        <w:t>encephalopathy)</w:t>
      </w:r>
      <w:r w:rsidR="002E24AB" w:rsidRPr="00414881">
        <w:rPr>
          <w:rFonts w:ascii="Book Antiqua" w:hAnsi="Book Antiqua"/>
          <w:sz w:val="24"/>
          <w:szCs w:val="24"/>
          <w:vertAlign w:val="superscript"/>
        </w:rPr>
        <w:t>[</w:t>
      </w:r>
      <w:proofErr w:type="gramEnd"/>
      <w:r w:rsidR="002E24AB" w:rsidRPr="00414881">
        <w:rPr>
          <w:rFonts w:ascii="Book Antiqua" w:hAnsi="Book Antiqua"/>
          <w:sz w:val="24"/>
          <w:szCs w:val="24"/>
          <w:vertAlign w:val="superscript"/>
        </w:rPr>
        <w:t>247</w:t>
      </w:r>
      <w:r w:rsidR="00BB014B">
        <w:rPr>
          <w:rFonts w:ascii="Book Antiqua" w:hAnsi="Book Antiqua"/>
          <w:sz w:val="24"/>
          <w:szCs w:val="24"/>
          <w:vertAlign w:val="superscript"/>
        </w:rPr>
        <w:t>,</w:t>
      </w:r>
      <w:r w:rsidRPr="00414881">
        <w:rPr>
          <w:rFonts w:ascii="Book Antiqua" w:hAnsi="Book Antiqua"/>
          <w:sz w:val="24"/>
          <w:szCs w:val="24"/>
          <w:vertAlign w:val="superscript"/>
        </w:rPr>
        <w:t>2</w:t>
      </w:r>
      <w:r w:rsidR="002E24AB" w:rsidRPr="00414881">
        <w:rPr>
          <w:rFonts w:ascii="Book Antiqua" w:hAnsi="Book Antiqua"/>
          <w:sz w:val="24"/>
          <w:szCs w:val="24"/>
          <w:vertAlign w:val="superscript"/>
        </w:rPr>
        <w:t>49</w:t>
      </w:r>
      <w:r w:rsidRPr="00414881">
        <w:rPr>
          <w:rFonts w:ascii="Book Antiqua" w:hAnsi="Book Antiqua"/>
          <w:sz w:val="24"/>
          <w:szCs w:val="24"/>
          <w:vertAlign w:val="superscript"/>
        </w:rPr>
        <w:t>]</w:t>
      </w:r>
      <w:r w:rsidRPr="00414881">
        <w:rPr>
          <w:rFonts w:ascii="Book Antiqua" w:hAnsi="Book Antiqua"/>
          <w:sz w:val="24"/>
          <w:szCs w:val="24"/>
        </w:rPr>
        <w:t>.</w:t>
      </w:r>
      <w:r w:rsidR="00414881">
        <w:rPr>
          <w:rFonts w:ascii="Book Antiqua" w:hAnsi="Book Antiqua"/>
          <w:sz w:val="24"/>
          <w:szCs w:val="24"/>
        </w:rPr>
        <w:t xml:space="preserve"> </w:t>
      </w:r>
    </w:p>
    <w:p w14:paraId="62DD55DD" w14:textId="77777777" w:rsidR="002B3F97" w:rsidRPr="00414881" w:rsidRDefault="002B3F97" w:rsidP="00BB014B">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The vasoconstrictive compensation </w:t>
      </w:r>
      <w:r w:rsidR="00654ADA" w:rsidRPr="00414881">
        <w:rPr>
          <w:rFonts w:ascii="Book Antiqua" w:hAnsi="Book Antiqua"/>
          <w:sz w:val="24"/>
          <w:szCs w:val="24"/>
        </w:rPr>
        <w:t xml:space="preserve">in cirrhosis </w:t>
      </w:r>
      <w:r w:rsidRPr="00414881">
        <w:rPr>
          <w:rFonts w:ascii="Book Antiqua" w:hAnsi="Book Antiqua"/>
          <w:sz w:val="24"/>
          <w:szCs w:val="24"/>
        </w:rPr>
        <w:t xml:space="preserve">includes the renal vessels and </w:t>
      </w:r>
      <w:r w:rsidR="00143E65" w:rsidRPr="00414881">
        <w:rPr>
          <w:rFonts w:ascii="Book Antiqua" w:hAnsi="Book Antiqua"/>
          <w:sz w:val="24"/>
          <w:szCs w:val="24"/>
        </w:rPr>
        <w:t xml:space="preserve">negatively </w:t>
      </w:r>
      <w:r w:rsidRPr="00414881">
        <w:rPr>
          <w:rFonts w:ascii="Book Antiqua" w:hAnsi="Book Antiqua"/>
          <w:sz w:val="24"/>
          <w:szCs w:val="24"/>
        </w:rPr>
        <w:t>affects renal function</w:t>
      </w:r>
      <w:r w:rsidR="00143E65" w:rsidRPr="00414881">
        <w:rPr>
          <w:rFonts w:ascii="Book Antiqua" w:hAnsi="Book Antiqua"/>
          <w:sz w:val="24"/>
          <w:szCs w:val="24"/>
        </w:rPr>
        <w:t>,</w:t>
      </w:r>
      <w:r w:rsidRPr="00414881">
        <w:rPr>
          <w:rFonts w:ascii="Book Antiqua" w:hAnsi="Book Antiqua"/>
          <w:sz w:val="24"/>
          <w:szCs w:val="24"/>
        </w:rPr>
        <w:t xml:space="preserve"> resulting in sodium and solute-free water retention, edema, and eventually renal failure. Patients with advanced cirrhosis </w:t>
      </w:r>
      <w:r w:rsidR="00143E65" w:rsidRPr="00414881">
        <w:rPr>
          <w:rFonts w:ascii="Book Antiqua" w:hAnsi="Book Antiqua"/>
          <w:sz w:val="24"/>
          <w:szCs w:val="24"/>
        </w:rPr>
        <w:t>exhibit</w:t>
      </w:r>
      <w:r w:rsidRPr="00414881">
        <w:rPr>
          <w:rFonts w:ascii="Book Antiqua" w:hAnsi="Book Antiqua"/>
          <w:sz w:val="24"/>
          <w:szCs w:val="24"/>
        </w:rPr>
        <w:t xml:space="preserve"> a shift in the </w:t>
      </w:r>
      <w:r w:rsidR="00C7692E" w:rsidRPr="00414881">
        <w:rPr>
          <w:rFonts w:ascii="Book Antiqua" w:hAnsi="Book Antiqua"/>
          <w:sz w:val="24"/>
          <w:szCs w:val="24"/>
        </w:rPr>
        <w:t xml:space="preserve">renal </w:t>
      </w:r>
      <w:r w:rsidRPr="00414881">
        <w:rPr>
          <w:rFonts w:ascii="Book Antiqua" w:hAnsi="Book Antiqua"/>
          <w:sz w:val="24"/>
          <w:szCs w:val="24"/>
        </w:rPr>
        <w:t xml:space="preserve">autoregulation curve, which means that for a given level of perfusion </w:t>
      </w:r>
      <w:r w:rsidRPr="00414881">
        <w:rPr>
          <w:rFonts w:ascii="Book Antiqua" w:hAnsi="Book Antiqua"/>
          <w:sz w:val="24"/>
          <w:szCs w:val="24"/>
        </w:rPr>
        <w:lastRenderedPageBreak/>
        <w:t>pressure, renal blood flow is lower compared to that of patients with compensated cirrhosis</w:t>
      </w:r>
      <w:r w:rsidR="00F278B4" w:rsidRPr="00414881">
        <w:rPr>
          <w:rFonts w:ascii="Book Antiqua" w:hAnsi="Book Antiqua"/>
          <w:sz w:val="24"/>
          <w:szCs w:val="24"/>
        </w:rPr>
        <w:t>; a</w:t>
      </w:r>
      <w:r w:rsidR="00143E65" w:rsidRPr="00414881">
        <w:rPr>
          <w:rFonts w:ascii="Book Antiqua" w:hAnsi="Book Antiqua"/>
          <w:sz w:val="24"/>
          <w:szCs w:val="24"/>
        </w:rPr>
        <w:t xml:space="preserve"> d</w:t>
      </w:r>
      <w:r w:rsidRPr="00414881">
        <w:rPr>
          <w:rFonts w:ascii="Book Antiqua" w:hAnsi="Book Antiqua"/>
          <w:sz w:val="24"/>
          <w:szCs w:val="24"/>
        </w:rPr>
        <w:t>ecrease in GFR l</w:t>
      </w:r>
      <w:r w:rsidR="00C7692E" w:rsidRPr="00414881">
        <w:rPr>
          <w:rFonts w:ascii="Book Antiqua" w:hAnsi="Book Antiqua"/>
          <w:sz w:val="24"/>
          <w:szCs w:val="24"/>
        </w:rPr>
        <w:t>e</w:t>
      </w:r>
      <w:r w:rsidRPr="00414881">
        <w:rPr>
          <w:rFonts w:ascii="Book Antiqua" w:hAnsi="Book Antiqua"/>
          <w:sz w:val="24"/>
          <w:szCs w:val="24"/>
        </w:rPr>
        <w:t xml:space="preserve">ading to HRS ensues. HRS is almost exclusively </w:t>
      </w:r>
      <w:r w:rsidR="007912C4" w:rsidRPr="00414881">
        <w:rPr>
          <w:rFonts w:ascii="Book Antiqua" w:hAnsi="Book Antiqua"/>
          <w:sz w:val="24"/>
          <w:szCs w:val="24"/>
        </w:rPr>
        <w:t xml:space="preserve">of a </w:t>
      </w:r>
      <w:r w:rsidRPr="00414881">
        <w:rPr>
          <w:rFonts w:ascii="Book Antiqua" w:hAnsi="Book Antiqua"/>
          <w:sz w:val="24"/>
          <w:szCs w:val="24"/>
        </w:rPr>
        <w:t xml:space="preserve">functional nature </w:t>
      </w:r>
      <w:r w:rsidR="007912C4" w:rsidRPr="00414881">
        <w:rPr>
          <w:rFonts w:ascii="Book Antiqua" w:hAnsi="Book Antiqua"/>
          <w:sz w:val="24"/>
          <w:szCs w:val="24"/>
        </w:rPr>
        <w:t xml:space="preserve">and usually without discernable </w:t>
      </w:r>
      <w:r w:rsidR="00C7692E" w:rsidRPr="00414881">
        <w:rPr>
          <w:rFonts w:ascii="Book Antiqua" w:hAnsi="Book Antiqua"/>
          <w:sz w:val="24"/>
          <w:szCs w:val="24"/>
        </w:rPr>
        <w:t>histo</w:t>
      </w:r>
      <w:r w:rsidRPr="00414881">
        <w:rPr>
          <w:rFonts w:ascii="Book Antiqua" w:hAnsi="Book Antiqua"/>
          <w:sz w:val="24"/>
          <w:szCs w:val="24"/>
        </w:rPr>
        <w:t>log</w:t>
      </w:r>
      <w:r w:rsidR="00BB014B">
        <w:rPr>
          <w:rFonts w:ascii="Book Antiqua" w:hAnsi="Book Antiqua"/>
          <w:sz w:val="24"/>
          <w:szCs w:val="24"/>
        </w:rPr>
        <w:t xml:space="preserve">ic abnormalities in the </w:t>
      </w:r>
      <w:proofErr w:type="gramStart"/>
      <w:r w:rsidR="00BB014B">
        <w:rPr>
          <w:rFonts w:ascii="Book Antiqua" w:hAnsi="Book Antiqua"/>
          <w:sz w:val="24"/>
          <w:szCs w:val="24"/>
        </w:rPr>
        <w:t>kidneys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24</w:t>
      </w:r>
      <w:r w:rsidR="002E24AB" w:rsidRPr="00414881">
        <w:rPr>
          <w:rFonts w:ascii="Book Antiqua" w:hAnsi="Book Antiqua"/>
          <w:sz w:val="24"/>
          <w:szCs w:val="24"/>
          <w:vertAlign w:val="superscript"/>
        </w:rPr>
        <w:t>2</w:t>
      </w:r>
      <w:r w:rsidR="00BB014B">
        <w:rPr>
          <w:rFonts w:ascii="Book Antiqua" w:hAnsi="Book Antiqua"/>
          <w:sz w:val="24"/>
          <w:szCs w:val="24"/>
          <w:vertAlign w:val="superscript"/>
        </w:rPr>
        <w:t>,</w:t>
      </w:r>
      <w:r w:rsidRPr="00414881">
        <w:rPr>
          <w:rFonts w:ascii="Book Antiqua" w:hAnsi="Book Antiqua"/>
          <w:sz w:val="24"/>
          <w:szCs w:val="24"/>
          <w:vertAlign w:val="superscript"/>
        </w:rPr>
        <w:t>24</w:t>
      </w:r>
      <w:r w:rsidR="002E24AB" w:rsidRPr="00414881">
        <w:rPr>
          <w:rFonts w:ascii="Book Antiqua" w:hAnsi="Book Antiqua"/>
          <w:sz w:val="24"/>
          <w:szCs w:val="24"/>
          <w:vertAlign w:val="superscript"/>
        </w:rPr>
        <w:t>5</w:t>
      </w:r>
      <w:r w:rsidRPr="00414881">
        <w:rPr>
          <w:rFonts w:ascii="Book Antiqua" w:hAnsi="Book Antiqua"/>
          <w:sz w:val="24"/>
          <w:szCs w:val="24"/>
          <w:vertAlign w:val="superscript"/>
        </w:rPr>
        <w:t>]</w:t>
      </w:r>
      <w:r w:rsidRPr="00414881">
        <w:rPr>
          <w:rFonts w:ascii="Book Antiqua" w:hAnsi="Book Antiqua"/>
          <w:sz w:val="24"/>
          <w:szCs w:val="24"/>
        </w:rPr>
        <w:t xml:space="preserve">. However, in some reports the kidneys of cirrhotic patients with presumed HRS showed histologic evidence of </w:t>
      </w:r>
      <w:r w:rsidR="00CB5D68" w:rsidRPr="00414881">
        <w:rPr>
          <w:rFonts w:ascii="Book Antiqua" w:hAnsi="Book Antiqua"/>
          <w:sz w:val="24"/>
          <w:szCs w:val="24"/>
        </w:rPr>
        <w:t>AKI</w:t>
      </w:r>
      <w:r w:rsidRPr="00414881">
        <w:rPr>
          <w:rFonts w:ascii="Book Antiqua" w:hAnsi="Book Antiqua"/>
          <w:sz w:val="24"/>
          <w:szCs w:val="24"/>
        </w:rPr>
        <w:t>. Immunologic mechanisms are apparently important in mediating the renal injury and hemodynamic fact</w:t>
      </w:r>
      <w:r w:rsidR="00BB014B">
        <w:rPr>
          <w:rFonts w:ascii="Book Antiqua" w:hAnsi="Book Antiqua"/>
          <w:sz w:val="24"/>
          <w:szCs w:val="24"/>
        </w:rPr>
        <w:t xml:space="preserve">ors do not operate in </w:t>
      </w:r>
      <w:proofErr w:type="gramStart"/>
      <w:r w:rsidR="00BB014B">
        <w:rPr>
          <w:rFonts w:ascii="Book Antiqua" w:hAnsi="Book Antiqua"/>
          <w:sz w:val="24"/>
          <w:szCs w:val="24"/>
        </w:rPr>
        <w:t>isolation</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25</w:t>
      </w:r>
      <w:r w:rsidR="002E24AB" w:rsidRPr="00414881">
        <w:rPr>
          <w:rFonts w:ascii="Book Antiqua" w:hAnsi="Book Antiqua"/>
          <w:sz w:val="24"/>
          <w:szCs w:val="24"/>
          <w:vertAlign w:val="superscript"/>
        </w:rPr>
        <w:t>1</w:t>
      </w:r>
      <w:r w:rsidRPr="00414881">
        <w:rPr>
          <w:rFonts w:ascii="Book Antiqua" w:hAnsi="Book Antiqua"/>
          <w:sz w:val="24"/>
          <w:szCs w:val="24"/>
          <w:vertAlign w:val="superscript"/>
        </w:rPr>
        <w:t>]</w:t>
      </w:r>
      <w:r w:rsidRPr="00414881">
        <w:rPr>
          <w:rFonts w:ascii="Book Antiqua" w:hAnsi="Book Antiqua"/>
          <w:sz w:val="24"/>
          <w:szCs w:val="24"/>
        </w:rPr>
        <w:t xml:space="preserve">. </w:t>
      </w:r>
    </w:p>
    <w:p w14:paraId="6033ED47" w14:textId="77777777" w:rsidR="002B3F97" w:rsidRPr="00414881" w:rsidRDefault="002B3F97" w:rsidP="00BB014B">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HRS is classified into two subgroups</w:t>
      </w:r>
      <w:r w:rsidR="00143E65" w:rsidRPr="00414881">
        <w:rPr>
          <w:rFonts w:ascii="Book Antiqua" w:hAnsi="Book Antiqua"/>
          <w:sz w:val="24"/>
          <w:szCs w:val="24"/>
        </w:rPr>
        <w:t>, HRS 1 and HRS 2</w:t>
      </w:r>
      <w:r w:rsidRPr="00414881">
        <w:rPr>
          <w:rFonts w:ascii="Book Antiqua" w:hAnsi="Book Antiqua"/>
          <w:sz w:val="24"/>
          <w:szCs w:val="24"/>
        </w:rPr>
        <w:t xml:space="preserve">. The rate of deterioration </w:t>
      </w:r>
      <w:r w:rsidR="00143E65" w:rsidRPr="00414881">
        <w:rPr>
          <w:rFonts w:ascii="Book Antiqua" w:hAnsi="Book Antiqua"/>
          <w:sz w:val="24"/>
          <w:szCs w:val="24"/>
        </w:rPr>
        <w:t>of</w:t>
      </w:r>
      <w:r w:rsidRPr="00414881">
        <w:rPr>
          <w:rFonts w:ascii="Book Antiqua" w:hAnsi="Book Antiqua"/>
          <w:sz w:val="24"/>
          <w:szCs w:val="24"/>
        </w:rPr>
        <w:t xml:space="preserve"> renal f</w:t>
      </w:r>
      <w:r w:rsidR="00BB014B">
        <w:rPr>
          <w:rFonts w:ascii="Book Antiqua" w:hAnsi="Book Antiqua"/>
          <w:sz w:val="24"/>
          <w:szCs w:val="24"/>
        </w:rPr>
        <w:t>unction is rapid, within 2 wk</w:t>
      </w:r>
      <w:r w:rsidRPr="00414881">
        <w:rPr>
          <w:rFonts w:ascii="Book Antiqua" w:hAnsi="Book Antiqua"/>
          <w:sz w:val="24"/>
          <w:szCs w:val="24"/>
        </w:rPr>
        <w:t>, in HRS 1 and slower</w:t>
      </w:r>
      <w:r w:rsidR="00143E65" w:rsidRPr="00414881">
        <w:rPr>
          <w:rFonts w:ascii="Book Antiqua" w:hAnsi="Book Antiqua"/>
          <w:sz w:val="24"/>
          <w:szCs w:val="24"/>
        </w:rPr>
        <w:t xml:space="preserve"> in HRS 2</w:t>
      </w:r>
      <w:r w:rsidRPr="00414881">
        <w:rPr>
          <w:rFonts w:ascii="Book Antiqua" w:hAnsi="Book Antiqua"/>
          <w:sz w:val="24"/>
          <w:szCs w:val="24"/>
        </w:rPr>
        <w:t xml:space="preserve">, </w:t>
      </w:r>
      <w:r w:rsidR="00C7692E" w:rsidRPr="00414881">
        <w:rPr>
          <w:rFonts w:ascii="Book Antiqua" w:hAnsi="Book Antiqua"/>
          <w:sz w:val="24"/>
          <w:szCs w:val="24"/>
        </w:rPr>
        <w:t xml:space="preserve">occurring over </w:t>
      </w:r>
      <w:r w:rsidR="00BB014B">
        <w:rPr>
          <w:rFonts w:ascii="Book Antiqua" w:hAnsi="Book Antiqua"/>
          <w:sz w:val="24"/>
          <w:szCs w:val="24"/>
        </w:rPr>
        <w:t xml:space="preserve">several </w:t>
      </w:r>
      <w:proofErr w:type="gramStart"/>
      <w:r w:rsidR="00BB014B">
        <w:rPr>
          <w:rFonts w:ascii="Book Antiqua" w:hAnsi="Book Antiqua"/>
          <w:sz w:val="24"/>
          <w:szCs w:val="24"/>
        </w:rPr>
        <w:t>months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24</w:t>
      </w:r>
      <w:r w:rsidR="002E24AB" w:rsidRPr="00414881">
        <w:rPr>
          <w:rFonts w:ascii="Book Antiqua" w:hAnsi="Book Antiqua"/>
          <w:sz w:val="24"/>
          <w:szCs w:val="24"/>
          <w:vertAlign w:val="superscript"/>
        </w:rPr>
        <w:t>4</w:t>
      </w:r>
      <w:r w:rsidRPr="00414881">
        <w:rPr>
          <w:rFonts w:ascii="Book Antiqua" w:hAnsi="Book Antiqua"/>
          <w:sz w:val="24"/>
          <w:szCs w:val="24"/>
          <w:vertAlign w:val="superscript"/>
        </w:rPr>
        <w:t>]</w:t>
      </w:r>
      <w:r w:rsidR="00C7692E" w:rsidRPr="00414881">
        <w:rPr>
          <w:rFonts w:ascii="Book Antiqua" w:hAnsi="Book Antiqua"/>
          <w:sz w:val="24"/>
          <w:szCs w:val="24"/>
        </w:rPr>
        <w:t xml:space="preserve">. </w:t>
      </w:r>
      <w:r w:rsidRPr="00414881">
        <w:rPr>
          <w:rFonts w:ascii="Book Antiqua" w:hAnsi="Book Antiqua"/>
          <w:sz w:val="24"/>
          <w:szCs w:val="24"/>
        </w:rPr>
        <w:t xml:space="preserve">HRS must routinely be differentiated from two other conditions </w:t>
      </w:r>
      <w:r w:rsidR="00143E65" w:rsidRPr="00414881">
        <w:rPr>
          <w:rFonts w:ascii="Book Antiqua" w:hAnsi="Book Antiqua"/>
          <w:sz w:val="24"/>
          <w:szCs w:val="24"/>
        </w:rPr>
        <w:t xml:space="preserve">that </w:t>
      </w:r>
      <w:r w:rsidRPr="00414881">
        <w:rPr>
          <w:rFonts w:ascii="Book Antiqua" w:hAnsi="Book Antiqua"/>
          <w:sz w:val="24"/>
          <w:szCs w:val="24"/>
        </w:rPr>
        <w:t>caus</w:t>
      </w:r>
      <w:r w:rsidR="00143E65" w:rsidRPr="00414881">
        <w:rPr>
          <w:rFonts w:ascii="Book Antiqua" w:hAnsi="Book Antiqua"/>
          <w:sz w:val="24"/>
          <w:szCs w:val="24"/>
        </w:rPr>
        <w:t>e</w:t>
      </w:r>
      <w:r w:rsidRPr="00414881">
        <w:rPr>
          <w:rFonts w:ascii="Book Antiqua" w:hAnsi="Book Antiqua"/>
          <w:sz w:val="24"/>
          <w:szCs w:val="24"/>
        </w:rPr>
        <w:t xml:space="preserve"> AKI frequently in cirrhotic patients, </w:t>
      </w:r>
      <w:r w:rsidR="00143E65" w:rsidRPr="00414881">
        <w:rPr>
          <w:rFonts w:ascii="Book Antiqua" w:hAnsi="Book Antiqua"/>
          <w:sz w:val="24"/>
          <w:szCs w:val="24"/>
        </w:rPr>
        <w:t xml:space="preserve">namely </w:t>
      </w:r>
      <w:r w:rsidRPr="00414881">
        <w:rPr>
          <w:rFonts w:ascii="Book Antiqua" w:hAnsi="Book Antiqua"/>
          <w:sz w:val="24"/>
          <w:szCs w:val="24"/>
        </w:rPr>
        <w:t xml:space="preserve">acute tubular necrosis and prerenal azotemia. AKI in cirrhosis </w:t>
      </w:r>
      <w:r w:rsidR="00143E65" w:rsidRPr="00414881">
        <w:rPr>
          <w:rFonts w:ascii="Book Antiqua" w:hAnsi="Book Antiqua"/>
          <w:sz w:val="24"/>
          <w:szCs w:val="24"/>
        </w:rPr>
        <w:t xml:space="preserve">carries a </w:t>
      </w:r>
      <w:r w:rsidRPr="00414881">
        <w:rPr>
          <w:rFonts w:ascii="Book Antiqua" w:hAnsi="Book Antiqua"/>
          <w:sz w:val="24"/>
          <w:szCs w:val="24"/>
        </w:rPr>
        <w:t xml:space="preserve">high </w:t>
      </w:r>
      <w:r w:rsidR="00143E65" w:rsidRPr="00414881">
        <w:rPr>
          <w:rFonts w:ascii="Book Antiqua" w:hAnsi="Book Antiqua"/>
          <w:sz w:val="24"/>
          <w:szCs w:val="24"/>
        </w:rPr>
        <w:t xml:space="preserve">risk for </w:t>
      </w:r>
      <w:proofErr w:type="gramStart"/>
      <w:r w:rsidRPr="00414881">
        <w:rPr>
          <w:rFonts w:ascii="Book Antiqua" w:hAnsi="Book Antiqua"/>
          <w:sz w:val="24"/>
          <w:szCs w:val="24"/>
        </w:rPr>
        <w:t>mortality</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25</w:t>
      </w:r>
      <w:r w:rsidR="002E24AB" w:rsidRPr="00414881">
        <w:rPr>
          <w:rFonts w:ascii="Book Antiqua" w:hAnsi="Book Antiqua"/>
          <w:sz w:val="24"/>
          <w:szCs w:val="24"/>
          <w:vertAlign w:val="superscript"/>
        </w:rPr>
        <w:t>2</w:t>
      </w:r>
      <w:r w:rsidRPr="00414881">
        <w:rPr>
          <w:rFonts w:ascii="Book Antiqua" w:hAnsi="Book Antiqua"/>
          <w:sz w:val="24"/>
          <w:szCs w:val="24"/>
          <w:vertAlign w:val="superscript"/>
        </w:rPr>
        <w:t>]</w:t>
      </w:r>
      <w:r w:rsidR="00D91BD9" w:rsidRPr="00414881">
        <w:rPr>
          <w:rFonts w:ascii="Book Antiqua" w:hAnsi="Book Antiqua"/>
          <w:sz w:val="24"/>
          <w:szCs w:val="24"/>
        </w:rPr>
        <w:t>, with</w:t>
      </w:r>
      <w:r w:rsidR="00C7692E" w:rsidRPr="00414881">
        <w:rPr>
          <w:rFonts w:ascii="Book Antiqua" w:hAnsi="Book Antiqua"/>
          <w:sz w:val="24"/>
          <w:szCs w:val="24"/>
        </w:rPr>
        <w:t xml:space="preserve"> </w:t>
      </w:r>
      <w:r w:rsidRPr="00414881">
        <w:rPr>
          <w:rFonts w:ascii="Book Antiqua" w:hAnsi="Book Antiqua"/>
          <w:sz w:val="24"/>
          <w:szCs w:val="24"/>
        </w:rPr>
        <w:t xml:space="preserve">HRS or </w:t>
      </w:r>
      <w:r w:rsidR="00C7692E" w:rsidRPr="00414881">
        <w:rPr>
          <w:rFonts w:ascii="Book Antiqua" w:hAnsi="Book Antiqua"/>
          <w:sz w:val="24"/>
          <w:szCs w:val="24"/>
        </w:rPr>
        <w:t>a</w:t>
      </w:r>
      <w:r w:rsidRPr="00414881">
        <w:rPr>
          <w:rFonts w:ascii="Book Antiqua" w:hAnsi="Book Antiqua"/>
          <w:sz w:val="24"/>
          <w:szCs w:val="24"/>
        </w:rPr>
        <w:t xml:space="preserve">cute tubular necrosis </w:t>
      </w:r>
      <w:r w:rsidR="00F26637" w:rsidRPr="00414881">
        <w:rPr>
          <w:rFonts w:ascii="Book Antiqua" w:hAnsi="Book Antiqua"/>
          <w:sz w:val="24"/>
          <w:szCs w:val="24"/>
        </w:rPr>
        <w:t>having</w:t>
      </w:r>
      <w:r w:rsidR="00143E65" w:rsidRPr="00414881">
        <w:rPr>
          <w:rFonts w:ascii="Book Antiqua" w:hAnsi="Book Antiqua"/>
          <w:sz w:val="24"/>
          <w:szCs w:val="24"/>
        </w:rPr>
        <w:t xml:space="preserve"> </w:t>
      </w:r>
      <w:r w:rsidR="00C7692E" w:rsidRPr="00414881">
        <w:rPr>
          <w:rFonts w:ascii="Book Antiqua" w:hAnsi="Book Antiqua"/>
          <w:sz w:val="24"/>
          <w:szCs w:val="24"/>
        </w:rPr>
        <w:t xml:space="preserve">substantially higher mortality rates </w:t>
      </w:r>
      <w:r w:rsidR="00F26637" w:rsidRPr="00414881">
        <w:rPr>
          <w:rFonts w:ascii="Book Antiqua" w:hAnsi="Book Antiqua"/>
          <w:sz w:val="24"/>
          <w:szCs w:val="24"/>
        </w:rPr>
        <w:t xml:space="preserve">compared to </w:t>
      </w:r>
      <w:r w:rsidR="00BB014B">
        <w:rPr>
          <w:rFonts w:ascii="Book Antiqua" w:hAnsi="Book Antiqua"/>
          <w:sz w:val="24"/>
          <w:szCs w:val="24"/>
        </w:rPr>
        <w:t>prerenal azotemia</w:t>
      </w:r>
      <w:r w:rsidR="002E24AB" w:rsidRPr="00414881">
        <w:rPr>
          <w:rFonts w:ascii="Book Antiqua" w:hAnsi="Book Antiqua"/>
          <w:sz w:val="24"/>
          <w:szCs w:val="24"/>
          <w:vertAlign w:val="superscript"/>
        </w:rPr>
        <w:t>[252</w:t>
      </w:r>
      <w:r w:rsidRPr="00414881">
        <w:rPr>
          <w:rFonts w:ascii="Book Antiqua" w:hAnsi="Book Antiqua"/>
          <w:sz w:val="24"/>
          <w:szCs w:val="24"/>
          <w:vertAlign w:val="superscript"/>
        </w:rPr>
        <w:t>]</w:t>
      </w:r>
      <w:r w:rsidRPr="00414881">
        <w:rPr>
          <w:rFonts w:ascii="Book Antiqua" w:hAnsi="Book Antiqua"/>
          <w:sz w:val="24"/>
          <w:szCs w:val="24"/>
        </w:rPr>
        <w:t xml:space="preserve">. Urinary biomarkers </w:t>
      </w:r>
      <w:r w:rsidR="00F26637" w:rsidRPr="00414881">
        <w:rPr>
          <w:rFonts w:ascii="Book Antiqua" w:hAnsi="Book Antiqua"/>
          <w:sz w:val="24"/>
          <w:szCs w:val="24"/>
        </w:rPr>
        <w:t xml:space="preserve">can be helpful in </w:t>
      </w:r>
      <w:r w:rsidRPr="00414881">
        <w:rPr>
          <w:rFonts w:ascii="Book Antiqua" w:hAnsi="Book Antiqua"/>
          <w:sz w:val="24"/>
          <w:szCs w:val="24"/>
        </w:rPr>
        <w:t>different</w:t>
      </w:r>
      <w:r w:rsidR="000E3087" w:rsidRPr="00414881">
        <w:rPr>
          <w:rFonts w:ascii="Book Antiqua" w:hAnsi="Book Antiqua"/>
          <w:sz w:val="24"/>
          <w:szCs w:val="24"/>
        </w:rPr>
        <w:t>iat</w:t>
      </w:r>
      <w:r w:rsidRPr="00414881">
        <w:rPr>
          <w:rFonts w:ascii="Book Antiqua" w:hAnsi="Book Antiqua"/>
          <w:sz w:val="24"/>
          <w:szCs w:val="24"/>
        </w:rPr>
        <w:t>i</w:t>
      </w:r>
      <w:r w:rsidR="00F26637" w:rsidRPr="00414881">
        <w:rPr>
          <w:rFonts w:ascii="Book Antiqua" w:hAnsi="Book Antiqua"/>
          <w:sz w:val="24"/>
          <w:szCs w:val="24"/>
        </w:rPr>
        <w:t>ng</w:t>
      </w:r>
      <w:r w:rsidRPr="00414881">
        <w:rPr>
          <w:rFonts w:ascii="Book Antiqua" w:hAnsi="Book Antiqua"/>
          <w:sz w:val="24"/>
          <w:szCs w:val="24"/>
        </w:rPr>
        <w:t xml:space="preserve"> between HRS and acute tubular necrosis. Urinary neutrophil gelatinase-associated lipocalin (NGAL) </w:t>
      </w:r>
      <w:r w:rsidR="00F26637" w:rsidRPr="00414881">
        <w:rPr>
          <w:rFonts w:ascii="Book Antiqua" w:hAnsi="Book Antiqua"/>
          <w:sz w:val="24"/>
          <w:szCs w:val="24"/>
        </w:rPr>
        <w:t>activity was</w:t>
      </w:r>
      <w:r w:rsidRPr="00414881">
        <w:rPr>
          <w:rFonts w:ascii="Book Antiqua" w:hAnsi="Book Antiqua"/>
          <w:sz w:val="24"/>
          <w:szCs w:val="24"/>
        </w:rPr>
        <w:t xml:space="preserve"> shown to </w:t>
      </w:r>
      <w:r w:rsidR="00E57BE3" w:rsidRPr="00414881">
        <w:rPr>
          <w:rFonts w:ascii="Book Antiqua" w:hAnsi="Book Antiqua"/>
          <w:sz w:val="24"/>
          <w:szCs w:val="24"/>
        </w:rPr>
        <w:t>be</w:t>
      </w:r>
      <w:r w:rsidRPr="00414881">
        <w:rPr>
          <w:rFonts w:ascii="Book Antiqua" w:hAnsi="Book Antiqua"/>
          <w:sz w:val="24"/>
          <w:szCs w:val="24"/>
        </w:rPr>
        <w:t xml:space="preserve"> high</w:t>
      </w:r>
      <w:r w:rsidR="00E57BE3" w:rsidRPr="00414881">
        <w:rPr>
          <w:rFonts w:ascii="Book Antiqua" w:hAnsi="Book Antiqua"/>
          <w:sz w:val="24"/>
          <w:szCs w:val="24"/>
        </w:rPr>
        <w:t xml:space="preserve">ly </w:t>
      </w:r>
      <w:r w:rsidRPr="00414881">
        <w:rPr>
          <w:rFonts w:ascii="Book Antiqua" w:hAnsi="Book Antiqua"/>
          <w:sz w:val="24"/>
          <w:szCs w:val="24"/>
        </w:rPr>
        <w:t>accura</w:t>
      </w:r>
      <w:r w:rsidR="00E57BE3" w:rsidRPr="00414881">
        <w:rPr>
          <w:rFonts w:ascii="Book Antiqua" w:hAnsi="Book Antiqua"/>
          <w:sz w:val="24"/>
          <w:szCs w:val="24"/>
        </w:rPr>
        <w:t>te</w:t>
      </w:r>
      <w:r w:rsidRPr="00414881">
        <w:rPr>
          <w:rFonts w:ascii="Book Antiqua" w:hAnsi="Book Antiqua"/>
          <w:sz w:val="24"/>
          <w:szCs w:val="24"/>
        </w:rPr>
        <w:t xml:space="preserve"> in identifying patients with acute tubular necrosis and w</w:t>
      </w:r>
      <w:r w:rsidR="00F26637" w:rsidRPr="00414881">
        <w:rPr>
          <w:rFonts w:ascii="Book Antiqua" w:hAnsi="Book Antiqua"/>
          <w:sz w:val="24"/>
          <w:szCs w:val="24"/>
        </w:rPr>
        <w:t xml:space="preserve">as incorporated </w:t>
      </w:r>
      <w:r w:rsidRPr="00414881">
        <w:rPr>
          <w:rFonts w:ascii="Book Antiqua" w:hAnsi="Book Antiqua"/>
          <w:sz w:val="24"/>
          <w:szCs w:val="24"/>
        </w:rPr>
        <w:t>in</w:t>
      </w:r>
      <w:r w:rsidR="00F26637" w:rsidRPr="00414881">
        <w:rPr>
          <w:rFonts w:ascii="Book Antiqua" w:hAnsi="Book Antiqua"/>
          <w:sz w:val="24"/>
          <w:szCs w:val="24"/>
        </w:rPr>
        <w:t xml:space="preserve">to </w:t>
      </w:r>
      <w:r w:rsidR="00BB014B">
        <w:rPr>
          <w:rFonts w:ascii="Book Antiqua" w:hAnsi="Book Antiqua"/>
          <w:sz w:val="24"/>
          <w:szCs w:val="24"/>
        </w:rPr>
        <w:t xml:space="preserve">a proposed diagnostic </w:t>
      </w:r>
      <w:proofErr w:type="gramStart"/>
      <w:r w:rsidR="00BB014B">
        <w:rPr>
          <w:rFonts w:ascii="Book Antiqua" w:hAnsi="Book Antiqua"/>
          <w:sz w:val="24"/>
          <w:szCs w:val="24"/>
        </w:rPr>
        <w:t>algorithm</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25</w:t>
      </w:r>
      <w:r w:rsidR="002E24AB" w:rsidRPr="00414881">
        <w:rPr>
          <w:rFonts w:ascii="Book Antiqua" w:hAnsi="Book Antiqua"/>
          <w:sz w:val="24"/>
          <w:szCs w:val="24"/>
          <w:vertAlign w:val="superscript"/>
        </w:rPr>
        <w:t>3</w:t>
      </w:r>
      <w:r w:rsidRPr="00414881">
        <w:rPr>
          <w:rFonts w:ascii="Book Antiqua" w:hAnsi="Book Antiqua"/>
          <w:sz w:val="24"/>
          <w:szCs w:val="24"/>
          <w:vertAlign w:val="superscript"/>
        </w:rPr>
        <w:t>]</w:t>
      </w:r>
      <w:r w:rsidRPr="00414881">
        <w:rPr>
          <w:rFonts w:ascii="Book Antiqua" w:hAnsi="Book Antiqua"/>
          <w:sz w:val="24"/>
          <w:szCs w:val="24"/>
        </w:rPr>
        <w:t xml:space="preserve">. Other biomarkers </w:t>
      </w:r>
      <w:r w:rsidR="00F26637" w:rsidRPr="00414881">
        <w:rPr>
          <w:rFonts w:ascii="Book Antiqua" w:hAnsi="Book Antiqua"/>
          <w:sz w:val="24"/>
          <w:szCs w:val="24"/>
        </w:rPr>
        <w:t>that were shown to be useful in</w:t>
      </w:r>
      <w:r w:rsidRPr="00414881">
        <w:rPr>
          <w:rFonts w:ascii="Book Antiqua" w:hAnsi="Book Antiqua"/>
          <w:sz w:val="24"/>
          <w:szCs w:val="24"/>
        </w:rPr>
        <w:t xml:space="preserve"> the diagnosis of acute tubular necrosis </w:t>
      </w:r>
      <w:r w:rsidR="00F26637" w:rsidRPr="00414881">
        <w:rPr>
          <w:rFonts w:ascii="Book Antiqua" w:hAnsi="Book Antiqua"/>
          <w:sz w:val="24"/>
          <w:szCs w:val="24"/>
        </w:rPr>
        <w:t>include</w:t>
      </w:r>
      <w:r w:rsidRPr="00414881">
        <w:rPr>
          <w:rFonts w:ascii="Book Antiqua" w:hAnsi="Book Antiqua"/>
          <w:sz w:val="24"/>
          <w:szCs w:val="24"/>
        </w:rPr>
        <w:t xml:space="preserve"> interleukin-18 (IL-18), albumin, trefoil-factor-3 (TFF-3) and glutathione-S-transferase-</w:t>
      </w:r>
      <w:r w:rsidRPr="00414881">
        <w:rPr>
          <w:rFonts w:ascii="Book Antiqua" w:hAnsi="Book Antiqua"/>
          <w:sz w:val="24"/>
          <w:szCs w:val="24"/>
          <w:lang w:val="el-GR"/>
        </w:rPr>
        <w:t>π</w:t>
      </w:r>
      <w:r w:rsidRPr="00414881">
        <w:rPr>
          <w:rFonts w:ascii="Book Antiqua" w:hAnsi="Book Antiqua"/>
          <w:sz w:val="24"/>
          <w:szCs w:val="24"/>
        </w:rPr>
        <w:t xml:space="preserve"> (GST-</w:t>
      </w:r>
      <w:proofErr w:type="gramStart"/>
      <w:r w:rsidRPr="00414881">
        <w:rPr>
          <w:rFonts w:ascii="Book Antiqua" w:hAnsi="Book Antiqua"/>
          <w:sz w:val="24"/>
          <w:szCs w:val="24"/>
          <w:lang w:val="el-GR"/>
        </w:rPr>
        <w:t>π</w:t>
      </w:r>
      <w:r w:rsidR="00BB014B">
        <w:rPr>
          <w:rFonts w:ascii="Book Antiqua" w:hAnsi="Book Antiqua"/>
          <w:sz w:val="24"/>
          <w:szCs w:val="24"/>
        </w:rPr>
        <w:t>)</w:t>
      </w:r>
      <w:r w:rsidRPr="00414881">
        <w:rPr>
          <w:rFonts w:ascii="Book Antiqua" w:hAnsi="Book Antiqua"/>
          <w:sz w:val="24"/>
          <w:szCs w:val="24"/>
          <w:vertAlign w:val="superscript"/>
        </w:rPr>
        <w:t>[</w:t>
      </w:r>
      <w:proofErr w:type="gramEnd"/>
      <w:r w:rsidR="002E24AB" w:rsidRPr="00414881">
        <w:rPr>
          <w:rFonts w:ascii="Book Antiqua" w:hAnsi="Book Antiqua"/>
          <w:sz w:val="24"/>
          <w:szCs w:val="24"/>
          <w:vertAlign w:val="superscript"/>
        </w:rPr>
        <w:t>253</w:t>
      </w:r>
      <w:r w:rsidRPr="00414881">
        <w:rPr>
          <w:rFonts w:ascii="Book Antiqua" w:hAnsi="Book Antiqua"/>
          <w:sz w:val="24"/>
          <w:szCs w:val="24"/>
          <w:vertAlign w:val="superscript"/>
        </w:rPr>
        <w:t>]</w:t>
      </w:r>
      <w:r w:rsidRPr="00414881">
        <w:rPr>
          <w:rFonts w:ascii="Book Antiqua" w:hAnsi="Book Antiqua"/>
          <w:sz w:val="24"/>
          <w:szCs w:val="24"/>
        </w:rPr>
        <w:t>.</w:t>
      </w:r>
      <w:r w:rsidR="00414881">
        <w:rPr>
          <w:rFonts w:ascii="Book Antiqua" w:hAnsi="Book Antiqua"/>
          <w:sz w:val="24"/>
          <w:szCs w:val="24"/>
        </w:rPr>
        <w:t xml:space="preserve"> </w:t>
      </w:r>
    </w:p>
    <w:p w14:paraId="4322AF82" w14:textId="77777777" w:rsidR="00D76A29" w:rsidRPr="00414881" w:rsidRDefault="002B3F97" w:rsidP="00BB014B">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NGAL is not helpful in differentiating bet</w:t>
      </w:r>
      <w:r w:rsidR="00BB014B">
        <w:rPr>
          <w:rFonts w:ascii="Book Antiqua" w:hAnsi="Book Antiqua"/>
          <w:sz w:val="24"/>
          <w:szCs w:val="24"/>
        </w:rPr>
        <w:t xml:space="preserve">ween pre-renal azotemia and </w:t>
      </w:r>
      <w:proofErr w:type="gramStart"/>
      <w:r w:rsidR="00BB014B">
        <w:rPr>
          <w:rFonts w:ascii="Book Antiqua" w:hAnsi="Book Antiqua"/>
          <w:sz w:val="24"/>
          <w:szCs w:val="24"/>
        </w:rPr>
        <w:t>HRS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24</w:t>
      </w:r>
      <w:r w:rsidR="002E24AB" w:rsidRPr="00414881">
        <w:rPr>
          <w:rFonts w:ascii="Book Antiqua" w:hAnsi="Book Antiqua"/>
          <w:sz w:val="24"/>
          <w:szCs w:val="24"/>
          <w:vertAlign w:val="superscript"/>
        </w:rPr>
        <w:t>7</w:t>
      </w:r>
      <w:r w:rsidRPr="00414881">
        <w:rPr>
          <w:rFonts w:ascii="Book Antiqua" w:hAnsi="Book Antiqua"/>
          <w:sz w:val="24"/>
          <w:szCs w:val="24"/>
          <w:vertAlign w:val="superscript"/>
        </w:rPr>
        <w:t>]</w:t>
      </w:r>
      <w:r w:rsidRPr="00414881">
        <w:rPr>
          <w:rFonts w:ascii="Book Antiqua" w:hAnsi="Book Antiqua"/>
          <w:sz w:val="24"/>
          <w:szCs w:val="24"/>
        </w:rPr>
        <w:t>. Also, biochemi</w:t>
      </w:r>
      <w:r w:rsidR="00F26637" w:rsidRPr="00414881">
        <w:rPr>
          <w:rFonts w:ascii="Book Antiqua" w:hAnsi="Book Antiqua"/>
          <w:sz w:val="24"/>
          <w:szCs w:val="24"/>
        </w:rPr>
        <w:t>cal analytes</w:t>
      </w:r>
      <w:r w:rsidRPr="00414881">
        <w:rPr>
          <w:rFonts w:ascii="Book Antiqua" w:hAnsi="Book Antiqua"/>
          <w:sz w:val="24"/>
          <w:szCs w:val="24"/>
        </w:rPr>
        <w:t xml:space="preserve"> indicati</w:t>
      </w:r>
      <w:r w:rsidR="00F26637" w:rsidRPr="00414881">
        <w:rPr>
          <w:rFonts w:ascii="Book Antiqua" w:hAnsi="Book Antiqua"/>
          <w:sz w:val="24"/>
          <w:szCs w:val="24"/>
        </w:rPr>
        <w:t>ve of</w:t>
      </w:r>
      <w:r w:rsidRPr="00414881">
        <w:rPr>
          <w:rFonts w:ascii="Book Antiqua" w:hAnsi="Book Antiqua"/>
          <w:sz w:val="24"/>
          <w:szCs w:val="24"/>
        </w:rPr>
        <w:t xml:space="preserve"> tubular function </w:t>
      </w:r>
      <w:r w:rsidR="00F26637" w:rsidRPr="00414881">
        <w:rPr>
          <w:rFonts w:ascii="Book Antiqua" w:hAnsi="Book Antiqua"/>
          <w:sz w:val="24"/>
          <w:szCs w:val="24"/>
        </w:rPr>
        <w:t xml:space="preserve">do not </w:t>
      </w:r>
      <w:r w:rsidRPr="00414881">
        <w:rPr>
          <w:rFonts w:ascii="Book Antiqua" w:hAnsi="Book Antiqua"/>
          <w:sz w:val="24"/>
          <w:szCs w:val="24"/>
        </w:rPr>
        <w:t xml:space="preserve">distinguish between prerenal azotemia and </w:t>
      </w:r>
      <w:r w:rsidR="00661BD6" w:rsidRPr="00414881">
        <w:rPr>
          <w:rFonts w:ascii="Book Antiqua" w:hAnsi="Book Antiqua"/>
          <w:sz w:val="24"/>
          <w:szCs w:val="24"/>
        </w:rPr>
        <w:t>HRS; in</w:t>
      </w:r>
      <w:r w:rsidRPr="00414881">
        <w:rPr>
          <w:rFonts w:ascii="Book Antiqua" w:hAnsi="Book Antiqua"/>
          <w:sz w:val="24"/>
          <w:szCs w:val="24"/>
        </w:rPr>
        <w:t xml:space="preserve"> both conditions, the decrease in GFR is associated with intact tubular function as reflected by a very low urinary sodium concentration and high urine to plasma (U/P) creatinine ratio. </w:t>
      </w:r>
      <w:r w:rsidR="00C7692E" w:rsidRPr="00414881">
        <w:rPr>
          <w:rFonts w:ascii="Book Antiqua" w:hAnsi="Book Antiqua"/>
          <w:sz w:val="24"/>
          <w:szCs w:val="24"/>
        </w:rPr>
        <w:t xml:space="preserve">The response </w:t>
      </w:r>
      <w:r w:rsidR="00F26637" w:rsidRPr="00414881">
        <w:rPr>
          <w:rFonts w:ascii="Book Antiqua" w:hAnsi="Book Antiqua"/>
          <w:sz w:val="24"/>
          <w:szCs w:val="24"/>
        </w:rPr>
        <w:t xml:space="preserve">of renal dysfunction </w:t>
      </w:r>
      <w:r w:rsidR="00C7692E" w:rsidRPr="00414881">
        <w:rPr>
          <w:rFonts w:ascii="Book Antiqua" w:hAnsi="Book Antiqua"/>
          <w:sz w:val="24"/>
          <w:szCs w:val="24"/>
        </w:rPr>
        <w:t>to expansion of the intravascular space with colloid or saline solutions constitute</w:t>
      </w:r>
      <w:r w:rsidR="00D76A29" w:rsidRPr="00414881">
        <w:rPr>
          <w:rFonts w:ascii="Book Antiqua" w:hAnsi="Book Antiqua"/>
          <w:sz w:val="24"/>
          <w:szCs w:val="24"/>
        </w:rPr>
        <w:t>s</w:t>
      </w:r>
      <w:r w:rsidR="00C7692E" w:rsidRPr="00414881">
        <w:rPr>
          <w:rFonts w:ascii="Book Antiqua" w:hAnsi="Book Antiqua"/>
          <w:sz w:val="24"/>
          <w:szCs w:val="24"/>
        </w:rPr>
        <w:t xml:space="preserve"> the key differentiating feature between the two conditions. </w:t>
      </w:r>
      <w:r w:rsidR="00D76A29" w:rsidRPr="00414881">
        <w:rPr>
          <w:rFonts w:ascii="Book Antiqua" w:hAnsi="Book Antiqua"/>
          <w:sz w:val="24"/>
          <w:szCs w:val="24"/>
        </w:rPr>
        <w:t>P</w:t>
      </w:r>
      <w:r w:rsidRPr="00414881">
        <w:rPr>
          <w:rFonts w:ascii="Book Antiqua" w:hAnsi="Book Antiqua"/>
          <w:sz w:val="24"/>
          <w:szCs w:val="24"/>
        </w:rPr>
        <w:t>rerenal azotemia</w:t>
      </w:r>
      <w:r w:rsidR="00D76A29" w:rsidRPr="00414881">
        <w:rPr>
          <w:rFonts w:ascii="Book Antiqua" w:hAnsi="Book Antiqua"/>
          <w:sz w:val="24"/>
          <w:szCs w:val="24"/>
        </w:rPr>
        <w:t xml:space="preserve"> is reversed with adequate fluid replacement and no other measures. In contrast, reversal of </w:t>
      </w:r>
      <w:r w:rsidR="00D91BD9" w:rsidRPr="00414881">
        <w:rPr>
          <w:rFonts w:ascii="Book Antiqua" w:hAnsi="Book Antiqua"/>
          <w:sz w:val="24"/>
          <w:szCs w:val="24"/>
        </w:rPr>
        <w:t xml:space="preserve">HRS </w:t>
      </w:r>
      <w:r w:rsidR="00F26637" w:rsidRPr="00414881">
        <w:rPr>
          <w:rFonts w:ascii="Book Antiqua" w:hAnsi="Book Antiqua"/>
          <w:sz w:val="24"/>
          <w:szCs w:val="24"/>
        </w:rPr>
        <w:t>requires</w:t>
      </w:r>
      <w:r w:rsidR="00D76A29" w:rsidRPr="00414881">
        <w:rPr>
          <w:rFonts w:ascii="Book Antiqua" w:hAnsi="Book Antiqua"/>
          <w:sz w:val="24"/>
          <w:szCs w:val="24"/>
        </w:rPr>
        <w:t xml:space="preserve"> administration of fluid plus vasoconstrictors. </w:t>
      </w:r>
    </w:p>
    <w:p w14:paraId="24B3EB97" w14:textId="77777777" w:rsidR="002B3F97" w:rsidRPr="00414881" w:rsidRDefault="002B3F97" w:rsidP="00BB014B">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lastRenderedPageBreak/>
        <w:t xml:space="preserve">In addition to pre-renal azotemia and acute tubular necrosis due to hypovolemia (bleeding, diarrhea, excessive use of diuretics), several other clinical conditions may cause AKI in </w:t>
      </w:r>
      <w:r w:rsidR="00E57BE3" w:rsidRPr="00414881">
        <w:rPr>
          <w:rFonts w:ascii="Book Antiqua" w:hAnsi="Book Antiqua"/>
          <w:sz w:val="24"/>
          <w:szCs w:val="24"/>
        </w:rPr>
        <w:t xml:space="preserve">patients with </w:t>
      </w:r>
      <w:r w:rsidRPr="00414881">
        <w:rPr>
          <w:rFonts w:ascii="Book Antiqua" w:hAnsi="Book Antiqua"/>
          <w:sz w:val="24"/>
          <w:szCs w:val="24"/>
        </w:rPr>
        <w:t>advanced cirrhosis</w:t>
      </w:r>
      <w:r w:rsidR="002D78EC" w:rsidRPr="00414881">
        <w:rPr>
          <w:rFonts w:ascii="Book Antiqua" w:hAnsi="Book Antiqua"/>
          <w:sz w:val="24"/>
          <w:szCs w:val="24"/>
        </w:rPr>
        <w:t>.</w:t>
      </w:r>
      <w:r w:rsidRPr="00414881">
        <w:rPr>
          <w:rFonts w:ascii="Book Antiqua" w:hAnsi="Book Antiqua"/>
          <w:sz w:val="24"/>
          <w:szCs w:val="24"/>
        </w:rPr>
        <w:t xml:space="preserve"> These </w:t>
      </w:r>
      <w:r w:rsidR="002D78EC" w:rsidRPr="00414881">
        <w:rPr>
          <w:rFonts w:ascii="Book Antiqua" w:hAnsi="Book Antiqua"/>
          <w:sz w:val="24"/>
          <w:szCs w:val="24"/>
        </w:rPr>
        <w:t xml:space="preserve">conditions </w:t>
      </w:r>
      <w:r w:rsidR="00F26637" w:rsidRPr="00414881">
        <w:rPr>
          <w:rFonts w:ascii="Book Antiqua" w:hAnsi="Book Antiqua"/>
          <w:sz w:val="24"/>
          <w:szCs w:val="24"/>
        </w:rPr>
        <w:t>include</w:t>
      </w:r>
      <w:r w:rsidRPr="00414881">
        <w:rPr>
          <w:rFonts w:ascii="Book Antiqua" w:hAnsi="Book Antiqua"/>
          <w:sz w:val="24"/>
          <w:szCs w:val="24"/>
        </w:rPr>
        <w:t xml:space="preserve">: </w:t>
      </w:r>
      <w:r w:rsidR="00BB014B">
        <w:rPr>
          <w:rFonts w:ascii="Book Antiqua" w:hAnsi="Book Antiqua" w:hint="eastAsia"/>
          <w:sz w:val="24"/>
          <w:szCs w:val="24"/>
          <w:lang w:eastAsia="zh-CN"/>
        </w:rPr>
        <w:t>(</w:t>
      </w:r>
      <w:r w:rsidRPr="00414881">
        <w:rPr>
          <w:rFonts w:ascii="Book Antiqua" w:hAnsi="Book Antiqua"/>
          <w:sz w:val="24"/>
          <w:szCs w:val="24"/>
        </w:rPr>
        <w:t>1) bacterial infections with or without septic shock (such as spontaneous bacterial peritonitis)</w:t>
      </w:r>
      <w:r w:rsidR="00F26637" w:rsidRPr="00414881">
        <w:rPr>
          <w:rFonts w:ascii="Book Antiqua" w:hAnsi="Book Antiqua"/>
          <w:sz w:val="24"/>
          <w:szCs w:val="24"/>
        </w:rPr>
        <w:t>;</w:t>
      </w:r>
      <w:r w:rsidRPr="00414881">
        <w:rPr>
          <w:rFonts w:ascii="Book Antiqua" w:hAnsi="Book Antiqua"/>
          <w:sz w:val="24"/>
          <w:szCs w:val="24"/>
        </w:rPr>
        <w:t xml:space="preserve"> </w:t>
      </w:r>
      <w:r w:rsidR="00BB014B">
        <w:rPr>
          <w:rFonts w:ascii="Book Antiqua" w:hAnsi="Book Antiqua" w:hint="eastAsia"/>
          <w:sz w:val="24"/>
          <w:szCs w:val="24"/>
          <w:lang w:eastAsia="zh-CN"/>
        </w:rPr>
        <w:t>(</w:t>
      </w:r>
      <w:r w:rsidRPr="00414881">
        <w:rPr>
          <w:rFonts w:ascii="Book Antiqua" w:hAnsi="Book Antiqua"/>
          <w:sz w:val="24"/>
          <w:szCs w:val="24"/>
        </w:rPr>
        <w:t>2) use of nephrotoxic medications such as non-steroidal anti-inflammatory drugs or aminoglycosides</w:t>
      </w:r>
      <w:r w:rsidR="00F26637" w:rsidRPr="00414881">
        <w:rPr>
          <w:rFonts w:ascii="Book Antiqua" w:hAnsi="Book Antiqua"/>
          <w:sz w:val="24"/>
          <w:szCs w:val="24"/>
        </w:rPr>
        <w:t>;</w:t>
      </w:r>
      <w:r w:rsidRPr="00414881">
        <w:rPr>
          <w:rFonts w:ascii="Book Antiqua" w:hAnsi="Book Antiqua"/>
          <w:sz w:val="24"/>
          <w:szCs w:val="24"/>
        </w:rPr>
        <w:t xml:space="preserve"> </w:t>
      </w:r>
      <w:r w:rsidR="00BB014B">
        <w:rPr>
          <w:rFonts w:ascii="Book Antiqua" w:hAnsi="Book Antiqua" w:hint="eastAsia"/>
          <w:sz w:val="24"/>
          <w:szCs w:val="24"/>
          <w:lang w:eastAsia="zh-CN"/>
        </w:rPr>
        <w:t>(</w:t>
      </w:r>
      <w:r w:rsidRPr="00414881">
        <w:rPr>
          <w:rFonts w:ascii="Book Antiqua" w:hAnsi="Book Antiqua"/>
          <w:sz w:val="24"/>
          <w:szCs w:val="24"/>
        </w:rPr>
        <w:t>3) abdominal compartment syndrome from tense ascites</w:t>
      </w:r>
      <w:r w:rsidR="00F26637" w:rsidRPr="00414881">
        <w:rPr>
          <w:rFonts w:ascii="Book Antiqua" w:hAnsi="Book Antiqua"/>
          <w:sz w:val="24"/>
          <w:szCs w:val="24"/>
        </w:rPr>
        <w:t>;</w:t>
      </w:r>
      <w:r w:rsidRPr="00414881">
        <w:rPr>
          <w:rFonts w:ascii="Book Antiqua" w:hAnsi="Book Antiqua"/>
          <w:sz w:val="24"/>
          <w:szCs w:val="24"/>
        </w:rPr>
        <w:t xml:space="preserve"> and </w:t>
      </w:r>
      <w:r w:rsidR="00BB014B">
        <w:rPr>
          <w:rFonts w:ascii="Book Antiqua" w:hAnsi="Book Antiqua" w:hint="eastAsia"/>
          <w:sz w:val="24"/>
          <w:szCs w:val="24"/>
          <w:lang w:eastAsia="zh-CN"/>
        </w:rPr>
        <w:t>(</w:t>
      </w:r>
      <w:r w:rsidRPr="00414881">
        <w:rPr>
          <w:rFonts w:ascii="Book Antiqua" w:hAnsi="Book Antiqua"/>
          <w:sz w:val="24"/>
          <w:szCs w:val="24"/>
        </w:rPr>
        <w:t xml:space="preserve">4) intrinsic renal diseases (hepatitis-B or C associated glomerulonephritis, glomerulonephritis in </w:t>
      </w:r>
      <w:r w:rsidR="00BB014B">
        <w:rPr>
          <w:rFonts w:ascii="Book Antiqua" w:hAnsi="Book Antiqua"/>
          <w:sz w:val="24"/>
          <w:szCs w:val="24"/>
        </w:rPr>
        <w:t xml:space="preserve">alcoholic </w:t>
      </w:r>
      <w:proofErr w:type="gramStart"/>
      <w:r w:rsidR="00BB014B">
        <w:rPr>
          <w:rFonts w:ascii="Book Antiqua" w:hAnsi="Book Antiqua"/>
          <w:sz w:val="24"/>
          <w:szCs w:val="24"/>
        </w:rPr>
        <w:t>cirrhosis)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24</w:t>
      </w:r>
      <w:r w:rsidR="00BB014B">
        <w:rPr>
          <w:rFonts w:ascii="Book Antiqua" w:hAnsi="Book Antiqua"/>
          <w:sz w:val="24"/>
          <w:szCs w:val="24"/>
          <w:vertAlign w:val="superscript"/>
        </w:rPr>
        <w:t>0,</w:t>
      </w:r>
      <w:r w:rsidR="002E24AB" w:rsidRPr="00414881">
        <w:rPr>
          <w:rFonts w:ascii="Book Antiqua" w:hAnsi="Book Antiqua"/>
          <w:sz w:val="24"/>
          <w:szCs w:val="24"/>
          <w:vertAlign w:val="superscript"/>
        </w:rPr>
        <w:t>244</w:t>
      </w:r>
      <w:r w:rsidR="00BB014B">
        <w:rPr>
          <w:rFonts w:ascii="Book Antiqua" w:hAnsi="Book Antiqua"/>
          <w:sz w:val="24"/>
          <w:szCs w:val="24"/>
          <w:vertAlign w:val="superscript"/>
        </w:rPr>
        <w:t>,</w:t>
      </w:r>
      <w:r w:rsidRPr="00414881">
        <w:rPr>
          <w:rFonts w:ascii="Book Antiqua" w:hAnsi="Book Antiqua"/>
          <w:sz w:val="24"/>
          <w:szCs w:val="24"/>
          <w:vertAlign w:val="superscript"/>
        </w:rPr>
        <w:t>25</w:t>
      </w:r>
      <w:r w:rsidR="002E24AB" w:rsidRPr="00414881">
        <w:rPr>
          <w:rFonts w:ascii="Book Antiqua" w:hAnsi="Book Antiqua"/>
          <w:sz w:val="24"/>
          <w:szCs w:val="24"/>
          <w:vertAlign w:val="superscript"/>
        </w:rPr>
        <w:t>2</w:t>
      </w:r>
      <w:r w:rsidRPr="00414881">
        <w:rPr>
          <w:rFonts w:ascii="Book Antiqua" w:hAnsi="Book Antiqua"/>
          <w:sz w:val="24"/>
          <w:szCs w:val="24"/>
          <w:vertAlign w:val="superscript"/>
        </w:rPr>
        <w:t>]</w:t>
      </w:r>
      <w:r w:rsidRPr="00414881">
        <w:rPr>
          <w:rFonts w:ascii="Book Antiqua" w:hAnsi="Book Antiqua"/>
          <w:sz w:val="24"/>
          <w:szCs w:val="24"/>
        </w:rPr>
        <w:t xml:space="preserve">. The initial management of cirrhotic </w:t>
      </w:r>
      <w:r w:rsidR="002D18F4" w:rsidRPr="00414881">
        <w:rPr>
          <w:rFonts w:ascii="Book Antiqua" w:hAnsi="Book Antiqua"/>
          <w:sz w:val="24"/>
          <w:szCs w:val="24"/>
        </w:rPr>
        <w:t>p</w:t>
      </w:r>
      <w:r w:rsidRPr="00414881">
        <w:rPr>
          <w:rFonts w:ascii="Book Antiqua" w:hAnsi="Book Antiqua"/>
          <w:sz w:val="24"/>
          <w:szCs w:val="24"/>
        </w:rPr>
        <w:t>atients with AKI should address all these conditions</w:t>
      </w:r>
      <w:r w:rsidR="00E57BE3" w:rsidRPr="00414881">
        <w:rPr>
          <w:rFonts w:ascii="Book Antiqua" w:hAnsi="Book Antiqua"/>
          <w:sz w:val="24"/>
          <w:szCs w:val="24"/>
        </w:rPr>
        <w:t>. This management</w:t>
      </w:r>
      <w:r w:rsidRPr="00414881">
        <w:rPr>
          <w:rFonts w:ascii="Book Antiqua" w:hAnsi="Book Antiqua"/>
          <w:sz w:val="24"/>
          <w:szCs w:val="24"/>
        </w:rPr>
        <w:t xml:space="preserve"> is therefore complex, but depends primarily on accurate assessment of the status of EABV. Physical examination and invasive measurements, such as central venous pressure, often do not reflect intravascular volume status. Point-of-care echocardiography can be </w:t>
      </w:r>
      <w:r w:rsidR="00264319" w:rsidRPr="00414881">
        <w:rPr>
          <w:rFonts w:ascii="Book Antiqua" w:hAnsi="Book Antiqua"/>
          <w:sz w:val="24"/>
          <w:szCs w:val="24"/>
        </w:rPr>
        <w:t>effective in</w:t>
      </w:r>
      <w:r w:rsidRPr="00414881">
        <w:rPr>
          <w:rFonts w:ascii="Book Antiqua" w:hAnsi="Book Antiqua"/>
          <w:sz w:val="24"/>
          <w:szCs w:val="24"/>
        </w:rPr>
        <w:t xml:space="preserve"> </w:t>
      </w:r>
      <w:r w:rsidR="00264319" w:rsidRPr="00414881">
        <w:rPr>
          <w:rFonts w:ascii="Book Antiqua" w:hAnsi="Book Antiqua"/>
          <w:sz w:val="24"/>
          <w:szCs w:val="24"/>
        </w:rPr>
        <w:t xml:space="preserve">guiding the </w:t>
      </w:r>
      <w:r w:rsidRPr="00414881">
        <w:rPr>
          <w:rFonts w:ascii="Book Antiqua" w:hAnsi="Book Antiqua"/>
          <w:sz w:val="24"/>
          <w:szCs w:val="24"/>
        </w:rPr>
        <w:t>timing of large volume abdominal paracentesis and optimiz</w:t>
      </w:r>
      <w:r w:rsidR="00264319" w:rsidRPr="00414881">
        <w:rPr>
          <w:rFonts w:ascii="Book Antiqua" w:hAnsi="Book Antiqua"/>
          <w:sz w:val="24"/>
          <w:szCs w:val="24"/>
        </w:rPr>
        <w:t>ing</w:t>
      </w:r>
      <w:r w:rsidRPr="00414881">
        <w:rPr>
          <w:rFonts w:ascii="Book Antiqua" w:hAnsi="Book Antiqua"/>
          <w:sz w:val="24"/>
          <w:szCs w:val="24"/>
        </w:rPr>
        <w:t xml:space="preserve"> the hemodynamic stat</w:t>
      </w:r>
      <w:r w:rsidR="000E3087" w:rsidRPr="00414881">
        <w:rPr>
          <w:rFonts w:ascii="Book Antiqua" w:hAnsi="Book Antiqua"/>
          <w:sz w:val="24"/>
          <w:szCs w:val="24"/>
        </w:rPr>
        <w:t>us</w:t>
      </w:r>
      <w:r w:rsidRPr="00414881">
        <w:rPr>
          <w:rFonts w:ascii="Book Antiqua" w:hAnsi="Book Antiqua"/>
          <w:sz w:val="24"/>
          <w:szCs w:val="24"/>
        </w:rPr>
        <w:t xml:space="preserve"> in decompensated cirrhotic patients with AKI, which in turn can improve venous return and promote </w:t>
      </w:r>
      <w:r w:rsidR="00264319" w:rsidRPr="00414881">
        <w:rPr>
          <w:rFonts w:ascii="Book Antiqua" w:hAnsi="Book Antiqua"/>
          <w:sz w:val="24"/>
          <w:szCs w:val="24"/>
        </w:rPr>
        <w:t xml:space="preserve">recovery of </w:t>
      </w:r>
      <w:r w:rsidRPr="00414881">
        <w:rPr>
          <w:rFonts w:ascii="Book Antiqua" w:hAnsi="Book Antiqua"/>
          <w:sz w:val="24"/>
          <w:szCs w:val="24"/>
        </w:rPr>
        <w:t xml:space="preserve">renal </w:t>
      </w:r>
      <w:r w:rsidR="00264319" w:rsidRPr="00414881">
        <w:rPr>
          <w:rFonts w:ascii="Book Antiqua" w:hAnsi="Book Antiqua"/>
          <w:sz w:val="24"/>
          <w:szCs w:val="24"/>
        </w:rPr>
        <w:t>function</w:t>
      </w:r>
      <w:r w:rsidRPr="00414881">
        <w:rPr>
          <w:rFonts w:ascii="Book Antiqua" w:hAnsi="Book Antiqua"/>
          <w:sz w:val="24"/>
          <w:szCs w:val="24"/>
          <w:vertAlign w:val="superscript"/>
        </w:rPr>
        <w:t>[</w:t>
      </w:r>
      <w:r w:rsidR="002E24AB" w:rsidRPr="00414881">
        <w:rPr>
          <w:rFonts w:ascii="Book Antiqua" w:hAnsi="Book Antiqua"/>
          <w:sz w:val="24"/>
          <w:szCs w:val="24"/>
          <w:vertAlign w:val="superscript"/>
        </w:rPr>
        <w:t>254</w:t>
      </w:r>
      <w:r w:rsidRPr="00414881">
        <w:rPr>
          <w:rFonts w:ascii="Book Antiqua" w:hAnsi="Book Antiqua"/>
          <w:sz w:val="24"/>
          <w:szCs w:val="24"/>
          <w:vertAlign w:val="superscript"/>
        </w:rPr>
        <w:t>]</w:t>
      </w:r>
      <w:r w:rsidRPr="00414881">
        <w:rPr>
          <w:rFonts w:ascii="Book Antiqua" w:hAnsi="Book Antiqua"/>
          <w:sz w:val="24"/>
          <w:szCs w:val="24"/>
        </w:rPr>
        <w:t>.</w:t>
      </w:r>
    </w:p>
    <w:p w14:paraId="2561BFC5" w14:textId="77777777" w:rsidR="002B3F97" w:rsidRPr="00414881" w:rsidRDefault="002B3F97" w:rsidP="00BB014B">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First-line treatment of patients with cirrhosis and ascites consists of sodium restriction and </w:t>
      </w:r>
      <w:r w:rsidR="00E57BE3" w:rsidRPr="00414881">
        <w:rPr>
          <w:rFonts w:ascii="Book Antiqua" w:hAnsi="Book Antiqua"/>
          <w:sz w:val="24"/>
          <w:szCs w:val="24"/>
        </w:rPr>
        <w:t xml:space="preserve">application of </w:t>
      </w:r>
      <w:r w:rsidRPr="00414881">
        <w:rPr>
          <w:rFonts w:ascii="Book Antiqua" w:hAnsi="Book Antiqua"/>
          <w:sz w:val="24"/>
          <w:szCs w:val="24"/>
        </w:rPr>
        <w:t>diuretics. However, the main thrust for preventing and managing HRS is directed towards expan</w:t>
      </w:r>
      <w:r w:rsidR="00E57BE3" w:rsidRPr="00414881">
        <w:rPr>
          <w:rFonts w:ascii="Book Antiqua" w:hAnsi="Book Antiqua"/>
          <w:sz w:val="24"/>
          <w:szCs w:val="24"/>
        </w:rPr>
        <w:t>ding</w:t>
      </w:r>
      <w:r w:rsidRPr="00414881">
        <w:rPr>
          <w:rFonts w:ascii="Book Antiqua" w:hAnsi="Book Antiqua"/>
          <w:sz w:val="24"/>
          <w:szCs w:val="24"/>
        </w:rPr>
        <w:t xml:space="preserve"> EC</w:t>
      </w:r>
      <w:r w:rsidR="00807CFB" w:rsidRPr="00414881">
        <w:rPr>
          <w:rFonts w:ascii="Book Antiqua" w:hAnsi="Book Antiqua"/>
          <w:sz w:val="24"/>
          <w:szCs w:val="24"/>
        </w:rPr>
        <w:t>F</w:t>
      </w:r>
      <w:r w:rsidRPr="00414881">
        <w:rPr>
          <w:rFonts w:ascii="Book Antiqua" w:hAnsi="Book Antiqua"/>
          <w:sz w:val="24"/>
          <w:szCs w:val="24"/>
        </w:rPr>
        <w:t>V with albumin infusions and correctin</w:t>
      </w:r>
      <w:r w:rsidR="00E57BE3" w:rsidRPr="00414881">
        <w:rPr>
          <w:rFonts w:ascii="Book Antiqua" w:hAnsi="Book Antiqua"/>
          <w:sz w:val="24"/>
          <w:szCs w:val="24"/>
        </w:rPr>
        <w:t>g</w:t>
      </w:r>
      <w:r w:rsidRPr="00414881">
        <w:rPr>
          <w:rFonts w:ascii="Book Antiqua" w:hAnsi="Book Antiqua"/>
          <w:sz w:val="24"/>
          <w:szCs w:val="24"/>
        </w:rPr>
        <w:t xml:space="preserve"> </w:t>
      </w:r>
      <w:r w:rsidR="00E57BE3" w:rsidRPr="00414881">
        <w:rPr>
          <w:rFonts w:ascii="Book Antiqua" w:hAnsi="Book Antiqua"/>
          <w:sz w:val="24"/>
          <w:szCs w:val="24"/>
        </w:rPr>
        <w:t>t</w:t>
      </w:r>
      <w:r w:rsidRPr="00414881">
        <w:rPr>
          <w:rFonts w:ascii="Book Antiqua" w:hAnsi="Book Antiqua"/>
          <w:sz w:val="24"/>
          <w:szCs w:val="24"/>
        </w:rPr>
        <w:t>he splanchnic vasodilatation by vasoconstrictors, including octreotide, sympathomimetic agents (</w:t>
      </w:r>
      <w:r w:rsidR="00F65FA7" w:rsidRPr="00414881">
        <w:rPr>
          <w:rFonts w:ascii="Book Antiqua" w:hAnsi="Book Antiqua"/>
          <w:i/>
          <w:sz w:val="24"/>
          <w:szCs w:val="24"/>
        </w:rPr>
        <w:t>i.e.</w:t>
      </w:r>
      <w:r w:rsidRPr="00414881">
        <w:rPr>
          <w:rFonts w:ascii="Book Antiqua" w:hAnsi="Book Antiqua"/>
          <w:sz w:val="24"/>
          <w:szCs w:val="24"/>
        </w:rPr>
        <w:t>, midodrine), and vasopressin analogues (</w:t>
      </w:r>
      <w:r w:rsidR="00F65FA7" w:rsidRPr="00414881">
        <w:rPr>
          <w:rFonts w:ascii="Book Antiqua" w:hAnsi="Book Antiqua"/>
          <w:i/>
          <w:sz w:val="24"/>
          <w:szCs w:val="24"/>
        </w:rPr>
        <w:t>i.e.</w:t>
      </w:r>
      <w:r w:rsidRPr="00414881">
        <w:rPr>
          <w:rFonts w:ascii="Book Antiqua" w:hAnsi="Book Antiqua"/>
          <w:sz w:val="24"/>
          <w:szCs w:val="24"/>
        </w:rPr>
        <w:t>, terlipressin). Oral midodrine has been shown to improve clinical outcomes and survival in p</w:t>
      </w:r>
      <w:r w:rsidR="00D9685F">
        <w:rPr>
          <w:rFonts w:ascii="Book Antiqua" w:hAnsi="Book Antiqua"/>
          <w:sz w:val="24"/>
          <w:szCs w:val="24"/>
        </w:rPr>
        <w:t xml:space="preserve">atients with refractory </w:t>
      </w:r>
      <w:proofErr w:type="gramStart"/>
      <w:r w:rsidR="00D9685F">
        <w:rPr>
          <w:rFonts w:ascii="Book Antiqua" w:hAnsi="Book Antiqua"/>
          <w:sz w:val="24"/>
          <w:szCs w:val="24"/>
        </w:rPr>
        <w:t>ascites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25</w:t>
      </w:r>
      <w:r w:rsidR="002E24AB" w:rsidRPr="00414881">
        <w:rPr>
          <w:rFonts w:ascii="Book Antiqua" w:hAnsi="Book Antiqua"/>
          <w:sz w:val="24"/>
          <w:szCs w:val="24"/>
          <w:vertAlign w:val="superscript"/>
        </w:rPr>
        <w:t>5</w:t>
      </w:r>
      <w:r w:rsidRPr="00414881">
        <w:rPr>
          <w:rFonts w:ascii="Book Antiqua" w:hAnsi="Book Antiqua"/>
          <w:sz w:val="24"/>
          <w:szCs w:val="24"/>
          <w:vertAlign w:val="superscript"/>
        </w:rPr>
        <w:t>]</w:t>
      </w:r>
      <w:r w:rsidRPr="00414881">
        <w:rPr>
          <w:rFonts w:ascii="Book Antiqua" w:hAnsi="Book Antiqua"/>
          <w:sz w:val="24"/>
          <w:szCs w:val="24"/>
        </w:rPr>
        <w:t>. In patients with stable hypotension, midodrine may improve splanchnic and systemic hemodynamic variables, renal function, and sodium excretion. In patients without HRS, midodrine was shown to increase urinary volume, urinary sodium excretion, and mean arterial pressure and was associated with a</w:t>
      </w:r>
      <w:r w:rsidR="00D9685F">
        <w:rPr>
          <w:rFonts w:ascii="Book Antiqua" w:hAnsi="Book Antiqua"/>
          <w:sz w:val="24"/>
          <w:szCs w:val="24"/>
        </w:rPr>
        <w:t xml:space="preserve"> reduction in overall </w:t>
      </w:r>
      <w:proofErr w:type="gramStart"/>
      <w:r w:rsidR="00D9685F">
        <w:rPr>
          <w:rFonts w:ascii="Book Antiqua" w:hAnsi="Book Antiqua"/>
          <w:sz w:val="24"/>
          <w:szCs w:val="24"/>
        </w:rPr>
        <w:t>mortality</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25</w:t>
      </w:r>
      <w:r w:rsidR="002E24AB" w:rsidRPr="00414881">
        <w:rPr>
          <w:rFonts w:ascii="Book Antiqua" w:hAnsi="Book Antiqua"/>
          <w:sz w:val="24"/>
          <w:szCs w:val="24"/>
          <w:vertAlign w:val="superscript"/>
        </w:rPr>
        <w:t>6</w:t>
      </w:r>
      <w:r w:rsidRPr="00414881">
        <w:rPr>
          <w:rFonts w:ascii="Book Antiqua" w:hAnsi="Book Antiqua"/>
          <w:sz w:val="24"/>
          <w:szCs w:val="24"/>
          <w:vertAlign w:val="superscript"/>
        </w:rPr>
        <w:t>]</w:t>
      </w:r>
      <w:r w:rsidRPr="00414881">
        <w:rPr>
          <w:rFonts w:ascii="Book Antiqua" w:hAnsi="Book Antiqua"/>
          <w:sz w:val="24"/>
          <w:szCs w:val="24"/>
        </w:rPr>
        <w:t>.</w:t>
      </w:r>
      <w:r w:rsidR="00414881">
        <w:rPr>
          <w:rFonts w:ascii="Book Antiqua" w:hAnsi="Book Antiqua"/>
          <w:sz w:val="24"/>
          <w:szCs w:val="24"/>
        </w:rPr>
        <w:t xml:space="preserve"> </w:t>
      </w:r>
    </w:p>
    <w:p w14:paraId="3206C015" w14:textId="77777777" w:rsidR="002B3F97" w:rsidRPr="00414881" w:rsidRDefault="000F3C91" w:rsidP="00D9685F">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T</w:t>
      </w:r>
      <w:r w:rsidR="002B3F97" w:rsidRPr="00414881">
        <w:rPr>
          <w:rFonts w:ascii="Book Antiqua" w:hAnsi="Book Antiqua"/>
          <w:sz w:val="24"/>
          <w:szCs w:val="24"/>
        </w:rPr>
        <w:t xml:space="preserve">erlipressin and albumin </w:t>
      </w:r>
      <w:r w:rsidRPr="00414881">
        <w:rPr>
          <w:rFonts w:ascii="Book Antiqua" w:hAnsi="Book Antiqua"/>
          <w:sz w:val="24"/>
          <w:szCs w:val="24"/>
        </w:rPr>
        <w:t xml:space="preserve">administration </w:t>
      </w:r>
      <w:r w:rsidR="00E57BE3" w:rsidRPr="00414881">
        <w:rPr>
          <w:rFonts w:ascii="Book Antiqua" w:hAnsi="Book Antiqua"/>
          <w:sz w:val="24"/>
          <w:szCs w:val="24"/>
        </w:rPr>
        <w:t>can</w:t>
      </w:r>
      <w:r w:rsidR="002B3F97" w:rsidRPr="00414881">
        <w:rPr>
          <w:rFonts w:ascii="Book Antiqua" w:hAnsi="Book Antiqua"/>
          <w:sz w:val="24"/>
          <w:szCs w:val="24"/>
        </w:rPr>
        <w:t xml:space="preserve"> revers</w:t>
      </w:r>
      <w:r w:rsidR="00E57BE3" w:rsidRPr="00414881">
        <w:rPr>
          <w:rFonts w:ascii="Book Antiqua" w:hAnsi="Book Antiqua"/>
          <w:sz w:val="24"/>
          <w:szCs w:val="24"/>
        </w:rPr>
        <w:t>e</w:t>
      </w:r>
      <w:r w:rsidR="002B3F97" w:rsidRPr="00414881">
        <w:rPr>
          <w:rFonts w:ascii="Book Antiqua" w:hAnsi="Book Antiqua"/>
          <w:sz w:val="24"/>
          <w:szCs w:val="24"/>
        </w:rPr>
        <w:t xml:space="preserve"> HRS and reduc</w:t>
      </w:r>
      <w:r w:rsidR="00E57BE3" w:rsidRPr="00414881">
        <w:rPr>
          <w:rFonts w:ascii="Book Antiqua" w:hAnsi="Book Antiqua"/>
          <w:sz w:val="24"/>
          <w:szCs w:val="24"/>
        </w:rPr>
        <w:t>e</w:t>
      </w:r>
      <w:r w:rsidR="002B3F97" w:rsidRPr="00414881">
        <w:rPr>
          <w:rFonts w:ascii="Book Antiqua" w:hAnsi="Book Antiqua"/>
          <w:sz w:val="24"/>
          <w:szCs w:val="24"/>
        </w:rPr>
        <w:t xml:space="preserve"> the assoc</w:t>
      </w:r>
      <w:r w:rsidR="00D9685F">
        <w:rPr>
          <w:rFonts w:ascii="Book Antiqua" w:hAnsi="Book Antiqua"/>
          <w:sz w:val="24"/>
          <w:szCs w:val="24"/>
        </w:rPr>
        <w:t xml:space="preserve">iated short-term mortality </w:t>
      </w:r>
      <w:proofErr w:type="gramStart"/>
      <w:r w:rsidR="00D9685F">
        <w:rPr>
          <w:rFonts w:ascii="Book Antiqua" w:hAnsi="Book Antiqua"/>
          <w:sz w:val="24"/>
          <w:szCs w:val="24"/>
        </w:rPr>
        <w:t>rate</w:t>
      </w:r>
      <w:r w:rsidR="002B3F97" w:rsidRPr="00414881">
        <w:rPr>
          <w:rFonts w:ascii="Book Antiqua" w:hAnsi="Book Antiqua"/>
          <w:sz w:val="24"/>
          <w:szCs w:val="24"/>
          <w:vertAlign w:val="superscript"/>
        </w:rPr>
        <w:t>[</w:t>
      </w:r>
      <w:proofErr w:type="gramEnd"/>
      <w:r w:rsidR="002B3F97" w:rsidRPr="00414881">
        <w:rPr>
          <w:rFonts w:ascii="Book Antiqua" w:hAnsi="Book Antiqua"/>
          <w:sz w:val="24"/>
          <w:szCs w:val="24"/>
          <w:vertAlign w:val="superscript"/>
        </w:rPr>
        <w:t>25</w:t>
      </w:r>
      <w:r w:rsidR="002E24AB" w:rsidRPr="00414881">
        <w:rPr>
          <w:rFonts w:ascii="Book Antiqua" w:hAnsi="Book Antiqua"/>
          <w:sz w:val="24"/>
          <w:szCs w:val="24"/>
          <w:vertAlign w:val="superscript"/>
        </w:rPr>
        <w:t>7</w:t>
      </w:r>
      <w:r w:rsidR="00D9685F">
        <w:rPr>
          <w:rFonts w:ascii="Book Antiqua" w:hAnsi="Book Antiqua"/>
          <w:sz w:val="24"/>
          <w:szCs w:val="24"/>
          <w:vertAlign w:val="superscript"/>
        </w:rPr>
        <w:t>,</w:t>
      </w:r>
      <w:r w:rsidR="002B3F97" w:rsidRPr="00414881">
        <w:rPr>
          <w:rFonts w:ascii="Book Antiqua" w:hAnsi="Book Antiqua"/>
          <w:sz w:val="24"/>
          <w:szCs w:val="24"/>
          <w:vertAlign w:val="superscript"/>
        </w:rPr>
        <w:t>2</w:t>
      </w:r>
      <w:r w:rsidR="002E24AB" w:rsidRPr="00414881">
        <w:rPr>
          <w:rFonts w:ascii="Book Antiqua" w:hAnsi="Book Antiqua"/>
          <w:sz w:val="24"/>
          <w:szCs w:val="24"/>
          <w:vertAlign w:val="superscript"/>
        </w:rPr>
        <w:t>58</w:t>
      </w:r>
      <w:r w:rsidR="002B3F97" w:rsidRPr="00414881">
        <w:rPr>
          <w:rFonts w:ascii="Book Antiqua" w:hAnsi="Book Antiqua"/>
          <w:sz w:val="24"/>
          <w:szCs w:val="24"/>
          <w:vertAlign w:val="superscript"/>
        </w:rPr>
        <w:t>]</w:t>
      </w:r>
      <w:r w:rsidR="002B3F97" w:rsidRPr="00414881">
        <w:rPr>
          <w:rFonts w:ascii="Book Antiqua" w:hAnsi="Book Antiqua"/>
          <w:sz w:val="24"/>
          <w:szCs w:val="24"/>
        </w:rPr>
        <w:t xml:space="preserve">. Terlipressin alone is effective in reversing HRS in </w:t>
      </w:r>
      <w:r w:rsidRPr="00414881">
        <w:rPr>
          <w:rFonts w:ascii="Book Antiqua" w:hAnsi="Book Antiqua"/>
          <w:sz w:val="24"/>
          <w:szCs w:val="24"/>
        </w:rPr>
        <w:t>a smaller number of patients (</w:t>
      </w:r>
      <w:r w:rsidR="002B3F97" w:rsidRPr="00414881">
        <w:rPr>
          <w:rFonts w:ascii="Book Antiqua" w:hAnsi="Book Antiqua"/>
          <w:sz w:val="24"/>
          <w:szCs w:val="24"/>
        </w:rPr>
        <w:t>40</w:t>
      </w:r>
      <w:r w:rsidR="00D9685F">
        <w:rPr>
          <w:rFonts w:ascii="Book Antiqua" w:hAnsi="Book Antiqua" w:hint="eastAsia"/>
          <w:sz w:val="24"/>
          <w:szCs w:val="24"/>
          <w:lang w:eastAsia="zh-CN"/>
        </w:rPr>
        <w:t>%-</w:t>
      </w:r>
      <w:r w:rsidR="002B3F97" w:rsidRPr="00414881">
        <w:rPr>
          <w:rFonts w:ascii="Book Antiqua" w:hAnsi="Book Antiqua"/>
          <w:sz w:val="24"/>
          <w:szCs w:val="24"/>
        </w:rPr>
        <w:t>50%</w:t>
      </w:r>
      <w:r w:rsidRPr="00414881">
        <w:rPr>
          <w:rFonts w:ascii="Book Antiqua" w:hAnsi="Book Antiqua"/>
          <w:sz w:val="24"/>
          <w:szCs w:val="24"/>
        </w:rPr>
        <w:t>)</w:t>
      </w:r>
      <w:r w:rsidR="002B3F97" w:rsidRPr="00414881">
        <w:rPr>
          <w:rFonts w:ascii="Book Antiqua" w:hAnsi="Book Antiqua"/>
          <w:sz w:val="24"/>
          <w:szCs w:val="24"/>
        </w:rPr>
        <w:t xml:space="preserve">. In the REVERSE study, terlipressin plus albumin was associated with greater improvement in renal function vs. albumin or terlipressin </w:t>
      </w:r>
      <w:r w:rsidR="002B3F97" w:rsidRPr="00414881">
        <w:rPr>
          <w:rFonts w:ascii="Book Antiqua" w:hAnsi="Book Antiqua"/>
          <w:sz w:val="24"/>
          <w:szCs w:val="24"/>
        </w:rPr>
        <w:lastRenderedPageBreak/>
        <w:t>alone in patients with HRS-1, whereas rates of HRS reversal were similar wit</w:t>
      </w:r>
      <w:r w:rsidR="00D9685F">
        <w:rPr>
          <w:rFonts w:ascii="Book Antiqua" w:hAnsi="Book Antiqua"/>
          <w:sz w:val="24"/>
          <w:szCs w:val="24"/>
        </w:rPr>
        <w:t xml:space="preserve">h terlipressin or albumin </w:t>
      </w:r>
      <w:proofErr w:type="gramStart"/>
      <w:r w:rsidR="00D9685F">
        <w:rPr>
          <w:rFonts w:ascii="Book Antiqua" w:hAnsi="Book Antiqua"/>
          <w:sz w:val="24"/>
          <w:szCs w:val="24"/>
        </w:rPr>
        <w:t>alone</w:t>
      </w:r>
      <w:r w:rsidR="002B3F97" w:rsidRPr="00414881">
        <w:rPr>
          <w:rFonts w:ascii="Book Antiqua" w:hAnsi="Book Antiqua"/>
          <w:sz w:val="24"/>
          <w:szCs w:val="24"/>
          <w:vertAlign w:val="superscript"/>
        </w:rPr>
        <w:t>[</w:t>
      </w:r>
      <w:proofErr w:type="gramEnd"/>
      <w:r w:rsidR="002B3F97" w:rsidRPr="00414881">
        <w:rPr>
          <w:rFonts w:ascii="Book Antiqua" w:hAnsi="Book Antiqua"/>
          <w:sz w:val="24"/>
          <w:szCs w:val="24"/>
          <w:vertAlign w:val="superscript"/>
        </w:rPr>
        <w:t>2</w:t>
      </w:r>
      <w:r w:rsidR="002E24AB" w:rsidRPr="00414881">
        <w:rPr>
          <w:rFonts w:ascii="Book Antiqua" w:hAnsi="Book Antiqua"/>
          <w:sz w:val="24"/>
          <w:szCs w:val="24"/>
          <w:vertAlign w:val="superscript"/>
        </w:rPr>
        <w:t>59</w:t>
      </w:r>
      <w:r w:rsidR="002B3F97" w:rsidRPr="00414881">
        <w:rPr>
          <w:rFonts w:ascii="Book Antiqua" w:hAnsi="Book Antiqua"/>
          <w:sz w:val="24"/>
          <w:szCs w:val="24"/>
          <w:vertAlign w:val="superscript"/>
        </w:rPr>
        <w:t>]</w:t>
      </w:r>
      <w:r w:rsidR="002B3F97" w:rsidRPr="00414881">
        <w:rPr>
          <w:rFonts w:ascii="Book Antiqua" w:hAnsi="Book Antiqua"/>
          <w:sz w:val="24"/>
          <w:szCs w:val="24"/>
        </w:rPr>
        <w:t>.</w:t>
      </w:r>
      <w:r w:rsidR="00414881">
        <w:rPr>
          <w:rFonts w:ascii="Book Antiqua" w:hAnsi="Book Antiqua"/>
          <w:sz w:val="24"/>
          <w:szCs w:val="24"/>
        </w:rPr>
        <w:t xml:space="preserve"> </w:t>
      </w:r>
    </w:p>
    <w:p w14:paraId="4803C576" w14:textId="77777777" w:rsidR="002B3F97" w:rsidRPr="00414881" w:rsidRDefault="002B3F97" w:rsidP="00D9685F">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Based on four small studies</w:t>
      </w:r>
      <w:r w:rsidR="00E57BE3" w:rsidRPr="00414881">
        <w:rPr>
          <w:rFonts w:ascii="Book Antiqua" w:hAnsi="Book Antiqua"/>
          <w:sz w:val="24"/>
          <w:szCs w:val="24"/>
        </w:rPr>
        <w:t>,</w:t>
      </w:r>
      <w:r w:rsidRPr="00414881">
        <w:rPr>
          <w:rFonts w:ascii="Book Antiqua" w:hAnsi="Book Antiqua"/>
          <w:sz w:val="24"/>
          <w:szCs w:val="24"/>
        </w:rPr>
        <w:t xml:space="preserve"> norepinephrine </w:t>
      </w:r>
      <w:r w:rsidR="00E57BE3" w:rsidRPr="00414881">
        <w:rPr>
          <w:rFonts w:ascii="Book Antiqua" w:hAnsi="Book Antiqua"/>
          <w:sz w:val="24"/>
          <w:szCs w:val="24"/>
        </w:rPr>
        <w:t>appear</w:t>
      </w:r>
      <w:r w:rsidRPr="00414881">
        <w:rPr>
          <w:rFonts w:ascii="Book Antiqua" w:hAnsi="Book Antiqua"/>
          <w:sz w:val="24"/>
          <w:szCs w:val="24"/>
        </w:rPr>
        <w:t xml:space="preserve">s to be an attractive alternative to terlipressin in the treatment of </w:t>
      </w:r>
      <w:r w:rsidR="00F278B4" w:rsidRPr="00414881">
        <w:rPr>
          <w:rFonts w:ascii="Book Antiqua" w:hAnsi="Book Antiqua"/>
          <w:sz w:val="24"/>
          <w:szCs w:val="24"/>
        </w:rPr>
        <w:t>HRS,</w:t>
      </w:r>
      <w:r w:rsidR="000F3C91" w:rsidRPr="00414881">
        <w:rPr>
          <w:rFonts w:ascii="Book Antiqua" w:hAnsi="Book Antiqua"/>
          <w:sz w:val="24"/>
          <w:szCs w:val="24"/>
        </w:rPr>
        <w:t xml:space="preserve"> in part because it</w:t>
      </w:r>
      <w:r w:rsidRPr="00414881">
        <w:rPr>
          <w:rFonts w:ascii="Book Antiqua" w:hAnsi="Book Antiqua"/>
          <w:sz w:val="24"/>
          <w:szCs w:val="24"/>
        </w:rPr>
        <w:t xml:space="preserve"> is associated with </w:t>
      </w:r>
      <w:r w:rsidR="00D76A29" w:rsidRPr="00414881">
        <w:rPr>
          <w:rFonts w:ascii="Book Antiqua" w:hAnsi="Book Antiqua"/>
          <w:sz w:val="24"/>
          <w:szCs w:val="24"/>
        </w:rPr>
        <w:t>fewer</w:t>
      </w:r>
      <w:r w:rsidR="00D9685F">
        <w:rPr>
          <w:rFonts w:ascii="Book Antiqua" w:hAnsi="Book Antiqua"/>
          <w:sz w:val="24"/>
          <w:szCs w:val="24"/>
        </w:rPr>
        <w:t xml:space="preserve"> adverse </w:t>
      </w:r>
      <w:proofErr w:type="gramStart"/>
      <w:r w:rsidR="00D9685F">
        <w:rPr>
          <w:rFonts w:ascii="Book Antiqua" w:hAnsi="Book Antiqua"/>
          <w:sz w:val="24"/>
          <w:szCs w:val="24"/>
        </w:rPr>
        <w:t>events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w:t>
      </w:r>
      <w:r w:rsidR="002E24AB" w:rsidRPr="00414881">
        <w:rPr>
          <w:rFonts w:ascii="Book Antiqua" w:hAnsi="Book Antiqua"/>
          <w:sz w:val="24"/>
          <w:szCs w:val="24"/>
          <w:vertAlign w:val="superscript"/>
        </w:rPr>
        <w:t>60</w:t>
      </w:r>
      <w:r w:rsidRPr="00414881">
        <w:rPr>
          <w:rFonts w:ascii="Book Antiqua" w:hAnsi="Book Antiqua"/>
          <w:sz w:val="24"/>
          <w:szCs w:val="24"/>
          <w:vertAlign w:val="superscript"/>
        </w:rPr>
        <w:t>]</w:t>
      </w:r>
      <w:r w:rsidRPr="00414881">
        <w:rPr>
          <w:rFonts w:ascii="Book Antiqua" w:hAnsi="Book Antiqua"/>
          <w:sz w:val="24"/>
          <w:szCs w:val="24"/>
        </w:rPr>
        <w:t>. Infusion of albumin plus norepineph</w:t>
      </w:r>
      <w:r w:rsidR="00D9685F">
        <w:rPr>
          <w:rFonts w:ascii="Book Antiqua" w:hAnsi="Book Antiqua"/>
          <w:sz w:val="24"/>
          <w:szCs w:val="24"/>
        </w:rPr>
        <w:t>rine may be beneficial in HRS 1</w:t>
      </w:r>
      <w:r w:rsidRPr="00414881">
        <w:rPr>
          <w:rFonts w:ascii="Book Antiqua" w:hAnsi="Book Antiqua"/>
          <w:sz w:val="24"/>
          <w:szCs w:val="24"/>
          <w:vertAlign w:val="superscript"/>
        </w:rPr>
        <w:t>[25</w:t>
      </w:r>
      <w:r w:rsidR="002E24AB" w:rsidRPr="00414881">
        <w:rPr>
          <w:rFonts w:ascii="Book Antiqua" w:hAnsi="Book Antiqua"/>
          <w:sz w:val="24"/>
          <w:szCs w:val="24"/>
          <w:vertAlign w:val="superscript"/>
        </w:rPr>
        <w:t>5</w:t>
      </w:r>
      <w:r w:rsidRPr="00414881">
        <w:rPr>
          <w:rFonts w:ascii="Book Antiqua" w:hAnsi="Book Antiqua"/>
          <w:sz w:val="24"/>
          <w:szCs w:val="24"/>
          <w:vertAlign w:val="superscript"/>
        </w:rPr>
        <w:t>]</w:t>
      </w:r>
      <w:r w:rsidRPr="00414881">
        <w:rPr>
          <w:rFonts w:ascii="Book Antiqua" w:hAnsi="Book Antiqua"/>
          <w:sz w:val="24"/>
          <w:szCs w:val="24"/>
        </w:rPr>
        <w:t>. Albumin has dose-dependent effect</w:t>
      </w:r>
      <w:r w:rsidR="00E57BE3" w:rsidRPr="00414881">
        <w:rPr>
          <w:rFonts w:ascii="Book Antiqua" w:hAnsi="Book Antiqua"/>
          <w:sz w:val="24"/>
          <w:szCs w:val="24"/>
        </w:rPr>
        <w:t>s</w:t>
      </w:r>
      <w:r w:rsidRPr="00414881">
        <w:rPr>
          <w:rFonts w:ascii="Book Antiqua" w:hAnsi="Book Antiqua"/>
          <w:sz w:val="24"/>
          <w:szCs w:val="24"/>
        </w:rPr>
        <w:t xml:space="preserve"> </w:t>
      </w:r>
      <w:r w:rsidR="00E57BE3" w:rsidRPr="00414881">
        <w:rPr>
          <w:rFonts w:ascii="Book Antiqua" w:hAnsi="Book Antiqua"/>
          <w:sz w:val="24"/>
          <w:szCs w:val="24"/>
        </w:rPr>
        <w:t>i</w:t>
      </w:r>
      <w:r w:rsidRPr="00414881">
        <w:rPr>
          <w:rFonts w:ascii="Book Antiqua" w:hAnsi="Book Antiqua"/>
          <w:sz w:val="24"/>
          <w:szCs w:val="24"/>
        </w:rPr>
        <w:t xml:space="preserve">n both </w:t>
      </w:r>
      <w:r w:rsidR="000F3C91" w:rsidRPr="00414881">
        <w:rPr>
          <w:rFonts w:ascii="Book Antiqua" w:hAnsi="Book Antiqua"/>
          <w:sz w:val="24"/>
          <w:szCs w:val="24"/>
        </w:rPr>
        <w:t xml:space="preserve">increasing </w:t>
      </w:r>
      <w:r w:rsidRPr="00414881">
        <w:rPr>
          <w:rFonts w:ascii="Book Antiqua" w:hAnsi="Book Antiqua"/>
          <w:sz w:val="24"/>
          <w:szCs w:val="24"/>
        </w:rPr>
        <w:t xml:space="preserve">survival and </w:t>
      </w:r>
      <w:r w:rsidR="000F3C91" w:rsidRPr="00414881">
        <w:rPr>
          <w:rFonts w:ascii="Book Antiqua" w:hAnsi="Book Antiqua"/>
          <w:sz w:val="24"/>
          <w:szCs w:val="24"/>
        </w:rPr>
        <w:t xml:space="preserve">reducing </w:t>
      </w:r>
      <w:r w:rsidRPr="00414881">
        <w:rPr>
          <w:rFonts w:ascii="Book Antiqua" w:hAnsi="Book Antiqua"/>
          <w:sz w:val="24"/>
          <w:szCs w:val="24"/>
        </w:rPr>
        <w:t>complications</w:t>
      </w:r>
      <w:r w:rsidR="00D9685F">
        <w:rPr>
          <w:rFonts w:ascii="Book Antiqua" w:hAnsi="Book Antiqua"/>
          <w:sz w:val="24"/>
          <w:szCs w:val="24"/>
        </w:rPr>
        <w:t xml:space="preserve"> in cirrhotic patients with </w:t>
      </w:r>
      <w:proofErr w:type="gramStart"/>
      <w:r w:rsidR="00D9685F">
        <w:rPr>
          <w:rFonts w:ascii="Book Antiqua" w:hAnsi="Book Antiqua"/>
          <w:sz w:val="24"/>
          <w:szCs w:val="24"/>
        </w:rPr>
        <w:t>HRS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26</w:t>
      </w:r>
      <w:r w:rsidR="002E24AB" w:rsidRPr="00414881">
        <w:rPr>
          <w:rFonts w:ascii="Book Antiqua" w:hAnsi="Book Antiqua"/>
          <w:sz w:val="24"/>
          <w:szCs w:val="24"/>
          <w:vertAlign w:val="superscript"/>
        </w:rPr>
        <w:t>1</w:t>
      </w:r>
      <w:r w:rsidRPr="00414881">
        <w:rPr>
          <w:rFonts w:ascii="Book Antiqua" w:hAnsi="Book Antiqua"/>
          <w:sz w:val="24"/>
          <w:szCs w:val="24"/>
          <w:vertAlign w:val="superscript"/>
        </w:rPr>
        <w:t>]</w:t>
      </w:r>
      <w:r w:rsidRPr="00414881">
        <w:rPr>
          <w:rFonts w:ascii="Book Antiqua" w:hAnsi="Book Antiqua"/>
          <w:sz w:val="24"/>
          <w:szCs w:val="24"/>
        </w:rPr>
        <w:t xml:space="preserve">. </w:t>
      </w:r>
      <w:r w:rsidR="000F3C91" w:rsidRPr="00414881">
        <w:rPr>
          <w:rFonts w:ascii="Book Antiqua" w:hAnsi="Book Antiqua"/>
          <w:sz w:val="24"/>
          <w:szCs w:val="24"/>
        </w:rPr>
        <w:t>The beneficial effects of albumi</w:t>
      </w:r>
      <w:r w:rsidR="008D5514" w:rsidRPr="00414881">
        <w:rPr>
          <w:rFonts w:ascii="Book Antiqua" w:hAnsi="Book Antiqua"/>
          <w:sz w:val="24"/>
          <w:szCs w:val="24"/>
        </w:rPr>
        <w:t xml:space="preserve">n </w:t>
      </w:r>
      <w:r w:rsidR="000F3C91" w:rsidRPr="00414881">
        <w:rPr>
          <w:rFonts w:ascii="Book Antiqua" w:hAnsi="Book Antiqua"/>
          <w:sz w:val="24"/>
          <w:szCs w:val="24"/>
        </w:rPr>
        <w:t xml:space="preserve">infusion are not </w:t>
      </w:r>
      <w:r w:rsidR="00E57BE3" w:rsidRPr="00414881">
        <w:rPr>
          <w:rFonts w:ascii="Book Antiqua" w:hAnsi="Book Antiqua"/>
          <w:sz w:val="24"/>
          <w:szCs w:val="24"/>
        </w:rPr>
        <w:t xml:space="preserve">due solely </w:t>
      </w:r>
      <w:r w:rsidR="000F3C91" w:rsidRPr="00414881">
        <w:rPr>
          <w:rFonts w:ascii="Book Antiqua" w:hAnsi="Book Antiqua"/>
          <w:sz w:val="24"/>
          <w:szCs w:val="24"/>
        </w:rPr>
        <w:t xml:space="preserve">to </w:t>
      </w:r>
      <w:r w:rsidRPr="00414881">
        <w:rPr>
          <w:rFonts w:ascii="Book Antiqua" w:hAnsi="Book Antiqua"/>
          <w:sz w:val="24"/>
          <w:szCs w:val="24"/>
        </w:rPr>
        <w:t>its oncotic properties</w:t>
      </w:r>
      <w:r w:rsidR="000F3C91" w:rsidRPr="00414881">
        <w:rPr>
          <w:rFonts w:ascii="Book Antiqua" w:hAnsi="Book Antiqua"/>
          <w:sz w:val="24"/>
          <w:szCs w:val="24"/>
        </w:rPr>
        <w:t xml:space="preserve">. </w:t>
      </w:r>
      <w:r w:rsidR="008D5514" w:rsidRPr="00414881">
        <w:rPr>
          <w:rFonts w:ascii="Book Antiqua" w:hAnsi="Book Antiqua"/>
          <w:sz w:val="24"/>
          <w:szCs w:val="24"/>
        </w:rPr>
        <w:t xml:space="preserve">In patients with advanced cirrhosis, </w:t>
      </w:r>
      <w:r w:rsidR="00E57BE3" w:rsidRPr="00414881">
        <w:rPr>
          <w:rFonts w:ascii="Book Antiqua" w:hAnsi="Book Antiqua"/>
          <w:sz w:val="24"/>
          <w:szCs w:val="24"/>
        </w:rPr>
        <w:t xml:space="preserve">several </w:t>
      </w:r>
      <w:r w:rsidR="008D5514" w:rsidRPr="00414881">
        <w:rPr>
          <w:rFonts w:ascii="Book Antiqua" w:hAnsi="Book Antiqua"/>
          <w:sz w:val="24"/>
          <w:szCs w:val="24"/>
        </w:rPr>
        <w:t xml:space="preserve">albumin </w:t>
      </w:r>
      <w:r w:rsidR="000E48CE" w:rsidRPr="00414881">
        <w:rPr>
          <w:rFonts w:ascii="Book Antiqua" w:hAnsi="Book Antiqua"/>
          <w:sz w:val="24"/>
          <w:szCs w:val="24"/>
        </w:rPr>
        <w:t xml:space="preserve">functions, such as binding of toxins, drugs and drug metabolites, are depressed because of </w:t>
      </w:r>
      <w:r w:rsidR="00A071A6" w:rsidRPr="00414881">
        <w:rPr>
          <w:rFonts w:ascii="Book Antiqua" w:hAnsi="Book Antiqua"/>
          <w:sz w:val="24"/>
          <w:szCs w:val="24"/>
        </w:rPr>
        <w:t>molecul</w:t>
      </w:r>
      <w:r w:rsidR="000E48CE" w:rsidRPr="00414881">
        <w:rPr>
          <w:rFonts w:ascii="Book Antiqua" w:hAnsi="Book Antiqua"/>
          <w:sz w:val="24"/>
          <w:szCs w:val="24"/>
        </w:rPr>
        <w:t>ar alterations of the compound</w:t>
      </w:r>
      <w:r w:rsidR="00A071A6" w:rsidRPr="00414881">
        <w:rPr>
          <w:rFonts w:ascii="Book Antiqua" w:hAnsi="Book Antiqua"/>
          <w:sz w:val="24"/>
          <w:szCs w:val="24"/>
        </w:rPr>
        <w:t xml:space="preserve">, </w:t>
      </w:r>
      <w:r w:rsidR="00F65FA7" w:rsidRPr="00414881">
        <w:rPr>
          <w:rFonts w:ascii="Book Antiqua" w:hAnsi="Book Antiqua"/>
          <w:i/>
          <w:sz w:val="24"/>
          <w:szCs w:val="24"/>
        </w:rPr>
        <w:t>e.g.</w:t>
      </w:r>
      <w:r w:rsidR="00A071A6" w:rsidRPr="00414881">
        <w:rPr>
          <w:rFonts w:ascii="Book Antiqua" w:hAnsi="Book Antiqua"/>
          <w:sz w:val="24"/>
          <w:szCs w:val="24"/>
        </w:rPr>
        <w:t xml:space="preserve">, </w:t>
      </w:r>
      <w:r w:rsidR="000E48CE" w:rsidRPr="00414881">
        <w:rPr>
          <w:rFonts w:ascii="Book Antiqua" w:hAnsi="Book Antiqua"/>
          <w:sz w:val="24"/>
          <w:szCs w:val="24"/>
        </w:rPr>
        <w:t>to oxidized albumin</w:t>
      </w:r>
      <w:r w:rsidR="008D5514" w:rsidRPr="00414881">
        <w:rPr>
          <w:rFonts w:ascii="Book Antiqua" w:hAnsi="Book Antiqua"/>
          <w:sz w:val="24"/>
          <w:szCs w:val="24"/>
        </w:rPr>
        <w:t xml:space="preserve">. </w:t>
      </w:r>
      <w:r w:rsidR="00F278B4" w:rsidRPr="00414881">
        <w:rPr>
          <w:rFonts w:ascii="Book Antiqua" w:hAnsi="Book Antiqua"/>
          <w:sz w:val="24"/>
          <w:szCs w:val="24"/>
        </w:rPr>
        <w:t>Replacement of</w:t>
      </w:r>
      <w:r w:rsidR="000F3C91" w:rsidRPr="00414881">
        <w:rPr>
          <w:rFonts w:ascii="Book Antiqua" w:hAnsi="Book Antiqua"/>
          <w:sz w:val="24"/>
          <w:szCs w:val="24"/>
        </w:rPr>
        <w:t xml:space="preserve"> </w:t>
      </w:r>
      <w:r w:rsidR="000E48CE" w:rsidRPr="00414881">
        <w:rPr>
          <w:rFonts w:ascii="Book Antiqua" w:hAnsi="Book Antiqua"/>
          <w:sz w:val="24"/>
          <w:szCs w:val="24"/>
        </w:rPr>
        <w:t>the altered</w:t>
      </w:r>
      <w:r w:rsidR="000F3C91" w:rsidRPr="00414881">
        <w:rPr>
          <w:rFonts w:ascii="Book Antiqua" w:hAnsi="Book Antiqua"/>
          <w:sz w:val="24"/>
          <w:szCs w:val="24"/>
        </w:rPr>
        <w:t xml:space="preserve"> albumin molecules </w:t>
      </w:r>
      <w:r w:rsidR="008D5514" w:rsidRPr="00414881">
        <w:rPr>
          <w:rFonts w:ascii="Book Antiqua" w:hAnsi="Book Antiqua"/>
          <w:sz w:val="24"/>
          <w:szCs w:val="24"/>
        </w:rPr>
        <w:t xml:space="preserve">by </w:t>
      </w:r>
      <w:r w:rsidR="000E48CE" w:rsidRPr="00414881">
        <w:rPr>
          <w:rFonts w:ascii="Book Antiqua" w:hAnsi="Book Antiqua"/>
          <w:sz w:val="24"/>
          <w:szCs w:val="24"/>
        </w:rPr>
        <w:t xml:space="preserve">the </w:t>
      </w:r>
      <w:r w:rsidR="008D5514" w:rsidRPr="00414881">
        <w:rPr>
          <w:rFonts w:ascii="Book Antiqua" w:hAnsi="Book Antiqua"/>
          <w:sz w:val="24"/>
          <w:szCs w:val="24"/>
        </w:rPr>
        <w:t>infused albumin ha</w:t>
      </w:r>
      <w:r w:rsidR="00A071A6" w:rsidRPr="00414881">
        <w:rPr>
          <w:rFonts w:ascii="Book Antiqua" w:hAnsi="Book Antiqua"/>
          <w:sz w:val="24"/>
          <w:szCs w:val="24"/>
        </w:rPr>
        <w:t>s</w:t>
      </w:r>
      <w:r w:rsidR="008D5514" w:rsidRPr="00414881">
        <w:rPr>
          <w:rFonts w:ascii="Book Antiqua" w:hAnsi="Book Antiqua"/>
          <w:sz w:val="24"/>
          <w:szCs w:val="24"/>
        </w:rPr>
        <w:t xml:space="preserve"> </w:t>
      </w:r>
      <w:r w:rsidRPr="00414881">
        <w:rPr>
          <w:rFonts w:ascii="Book Antiqua" w:hAnsi="Book Antiqua"/>
          <w:sz w:val="24"/>
          <w:szCs w:val="24"/>
        </w:rPr>
        <w:t xml:space="preserve">beneficial </w:t>
      </w:r>
      <w:proofErr w:type="gramStart"/>
      <w:r w:rsidR="00D9685F">
        <w:rPr>
          <w:rFonts w:ascii="Book Antiqua" w:hAnsi="Book Antiqua"/>
          <w:sz w:val="24"/>
          <w:szCs w:val="24"/>
        </w:rPr>
        <w:t>effects</w:t>
      </w:r>
      <w:r w:rsidR="00F278B4"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26</w:t>
      </w:r>
      <w:r w:rsidR="002E24AB" w:rsidRPr="00414881">
        <w:rPr>
          <w:rFonts w:ascii="Book Antiqua" w:hAnsi="Book Antiqua"/>
          <w:sz w:val="24"/>
          <w:szCs w:val="24"/>
          <w:vertAlign w:val="superscript"/>
        </w:rPr>
        <w:t>2</w:t>
      </w:r>
      <w:r w:rsidRPr="00414881">
        <w:rPr>
          <w:rFonts w:ascii="Book Antiqua" w:hAnsi="Book Antiqua"/>
          <w:sz w:val="24"/>
          <w:szCs w:val="24"/>
          <w:vertAlign w:val="superscript"/>
        </w:rPr>
        <w:t>]</w:t>
      </w:r>
      <w:r w:rsidRPr="00414881">
        <w:rPr>
          <w:rFonts w:ascii="Book Antiqua" w:hAnsi="Book Antiqua"/>
          <w:sz w:val="24"/>
          <w:szCs w:val="24"/>
        </w:rPr>
        <w:t xml:space="preserve">. Predictors of </w:t>
      </w:r>
      <w:r w:rsidR="000E48CE" w:rsidRPr="00414881">
        <w:rPr>
          <w:rFonts w:ascii="Book Antiqua" w:hAnsi="Book Antiqua"/>
          <w:sz w:val="24"/>
          <w:szCs w:val="24"/>
        </w:rPr>
        <w:t xml:space="preserve">the clinical </w:t>
      </w:r>
      <w:r w:rsidRPr="00414881">
        <w:rPr>
          <w:rFonts w:ascii="Book Antiqua" w:hAnsi="Book Antiqua"/>
          <w:sz w:val="24"/>
          <w:szCs w:val="24"/>
        </w:rPr>
        <w:t>response to terlipressin and albumin treatment are the serum bilirubin and creatinine levels along with the increase in blood pressure and the presence of systemic</w:t>
      </w:r>
      <w:r w:rsidR="00D9685F">
        <w:rPr>
          <w:rFonts w:ascii="Book Antiqua" w:hAnsi="Book Antiqua"/>
          <w:sz w:val="24"/>
          <w:szCs w:val="24"/>
        </w:rPr>
        <w:t xml:space="preserve"> inflammatory response </w:t>
      </w:r>
      <w:proofErr w:type="gramStart"/>
      <w:r w:rsidR="00D9685F">
        <w:rPr>
          <w:rFonts w:ascii="Book Antiqua" w:hAnsi="Book Antiqua"/>
          <w:sz w:val="24"/>
          <w:szCs w:val="24"/>
        </w:rPr>
        <w:t>syndrome</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w:t>
      </w:r>
      <w:r w:rsidR="002E24AB" w:rsidRPr="00414881">
        <w:rPr>
          <w:rFonts w:ascii="Book Antiqua" w:hAnsi="Book Antiqua"/>
          <w:sz w:val="24"/>
          <w:szCs w:val="24"/>
          <w:vertAlign w:val="superscript"/>
        </w:rPr>
        <w:t>58</w:t>
      </w:r>
      <w:r w:rsidRPr="00414881">
        <w:rPr>
          <w:rFonts w:ascii="Book Antiqua" w:hAnsi="Book Antiqua"/>
          <w:sz w:val="24"/>
          <w:szCs w:val="24"/>
          <w:vertAlign w:val="superscript"/>
        </w:rPr>
        <w:t>]</w:t>
      </w:r>
      <w:r w:rsidRPr="00414881">
        <w:rPr>
          <w:rFonts w:ascii="Book Antiqua" w:hAnsi="Book Antiqua"/>
          <w:sz w:val="24"/>
          <w:szCs w:val="24"/>
        </w:rPr>
        <w:t xml:space="preserve">. </w:t>
      </w:r>
    </w:p>
    <w:p w14:paraId="53BB25EB" w14:textId="77777777" w:rsidR="002B3F97" w:rsidRPr="00414881" w:rsidRDefault="002B3F97" w:rsidP="00D9685F">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Another approach to the management of HRS</w:t>
      </w:r>
      <w:r w:rsidR="008D5514" w:rsidRPr="00414881">
        <w:rPr>
          <w:rFonts w:ascii="Book Antiqua" w:hAnsi="Book Antiqua"/>
          <w:sz w:val="24"/>
          <w:szCs w:val="24"/>
        </w:rPr>
        <w:t>, namely “head-out” water immersion,</w:t>
      </w:r>
      <w:r w:rsidRPr="00414881">
        <w:rPr>
          <w:rFonts w:ascii="Book Antiqua" w:hAnsi="Book Antiqua"/>
          <w:sz w:val="24"/>
          <w:szCs w:val="24"/>
        </w:rPr>
        <w:t xml:space="preserve"> has confirmed the importance of low EABV in this syndrome. </w:t>
      </w:r>
      <w:r w:rsidR="008D5514" w:rsidRPr="00414881">
        <w:rPr>
          <w:rFonts w:ascii="Book Antiqua" w:hAnsi="Book Antiqua"/>
          <w:sz w:val="24"/>
          <w:szCs w:val="24"/>
        </w:rPr>
        <w:t>Two studies have investigated w</w:t>
      </w:r>
      <w:r w:rsidRPr="00414881">
        <w:rPr>
          <w:rFonts w:ascii="Book Antiqua" w:hAnsi="Book Antiqua"/>
          <w:sz w:val="24"/>
          <w:szCs w:val="24"/>
        </w:rPr>
        <w:t>ater immersion as a means of increasing central bl</w:t>
      </w:r>
      <w:r w:rsidR="00D9685F">
        <w:rPr>
          <w:rFonts w:ascii="Book Antiqua" w:hAnsi="Book Antiqua"/>
          <w:sz w:val="24"/>
          <w:szCs w:val="24"/>
        </w:rPr>
        <w:t xml:space="preserve">ood volume in patients with </w:t>
      </w:r>
      <w:proofErr w:type="gramStart"/>
      <w:r w:rsidR="00D9685F">
        <w:rPr>
          <w:rFonts w:ascii="Book Antiqua" w:hAnsi="Book Antiqua"/>
          <w:sz w:val="24"/>
          <w:szCs w:val="24"/>
        </w:rPr>
        <w:t>HRS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24</w:t>
      </w:r>
      <w:r w:rsidR="002E24AB" w:rsidRPr="00414881">
        <w:rPr>
          <w:rFonts w:ascii="Book Antiqua" w:hAnsi="Book Antiqua"/>
          <w:sz w:val="24"/>
          <w:szCs w:val="24"/>
          <w:vertAlign w:val="superscript"/>
        </w:rPr>
        <w:t>1</w:t>
      </w:r>
      <w:r w:rsidR="00D9685F">
        <w:rPr>
          <w:rFonts w:ascii="Book Antiqua" w:hAnsi="Book Antiqua"/>
          <w:sz w:val="24"/>
          <w:szCs w:val="24"/>
          <w:vertAlign w:val="superscript"/>
        </w:rPr>
        <w:t>,</w:t>
      </w:r>
      <w:r w:rsidRPr="00414881">
        <w:rPr>
          <w:rFonts w:ascii="Book Antiqua" w:hAnsi="Book Antiqua"/>
          <w:sz w:val="24"/>
          <w:szCs w:val="24"/>
          <w:vertAlign w:val="superscript"/>
        </w:rPr>
        <w:t>26</w:t>
      </w:r>
      <w:r w:rsidR="002E24AB" w:rsidRPr="00414881">
        <w:rPr>
          <w:rFonts w:ascii="Book Antiqua" w:hAnsi="Book Antiqua"/>
          <w:sz w:val="24"/>
          <w:szCs w:val="24"/>
          <w:vertAlign w:val="superscript"/>
        </w:rPr>
        <w:t>3</w:t>
      </w:r>
      <w:r w:rsidRPr="00414881">
        <w:rPr>
          <w:rFonts w:ascii="Book Antiqua" w:hAnsi="Book Antiqua"/>
          <w:sz w:val="24"/>
          <w:szCs w:val="24"/>
          <w:vertAlign w:val="superscript"/>
        </w:rPr>
        <w:t>]</w:t>
      </w:r>
      <w:r w:rsidRPr="00414881">
        <w:rPr>
          <w:rFonts w:ascii="Book Antiqua" w:hAnsi="Book Antiqua"/>
          <w:sz w:val="24"/>
          <w:szCs w:val="24"/>
        </w:rPr>
        <w:t>. In both studies, water immersion resulted in marked natriuresis and diuresis</w:t>
      </w:r>
      <w:r w:rsidR="00D76A29" w:rsidRPr="00414881">
        <w:rPr>
          <w:rFonts w:ascii="Book Antiqua" w:hAnsi="Book Antiqua"/>
          <w:sz w:val="24"/>
          <w:szCs w:val="24"/>
        </w:rPr>
        <w:t>,</w:t>
      </w:r>
      <w:r w:rsidRPr="00414881">
        <w:rPr>
          <w:rFonts w:ascii="Book Antiqua" w:hAnsi="Book Antiqua"/>
          <w:sz w:val="24"/>
          <w:szCs w:val="24"/>
        </w:rPr>
        <w:t xml:space="preserve"> </w:t>
      </w:r>
      <w:r w:rsidR="00D76A29" w:rsidRPr="00414881">
        <w:rPr>
          <w:rFonts w:ascii="Book Antiqua" w:hAnsi="Book Antiqua"/>
          <w:sz w:val="24"/>
          <w:szCs w:val="24"/>
        </w:rPr>
        <w:t xml:space="preserve">and </w:t>
      </w:r>
      <w:r w:rsidRPr="00414881">
        <w:rPr>
          <w:rFonts w:ascii="Book Antiqua" w:hAnsi="Book Antiqua"/>
          <w:sz w:val="24"/>
          <w:szCs w:val="24"/>
        </w:rPr>
        <w:t xml:space="preserve">a decrease in plasma levels of renin and aldosterone. In the study by Bichet </w:t>
      </w:r>
      <w:r w:rsidR="008A00BC">
        <w:rPr>
          <w:rFonts w:ascii="Book Antiqua" w:hAnsi="Book Antiqua" w:hint="eastAsia"/>
          <w:i/>
          <w:sz w:val="24"/>
          <w:szCs w:val="24"/>
          <w:lang w:eastAsia="zh-CN"/>
        </w:rPr>
        <w:t xml:space="preserve">et </w:t>
      </w:r>
      <w:proofErr w:type="gramStart"/>
      <w:r w:rsidR="008A00BC">
        <w:rPr>
          <w:rFonts w:ascii="Book Antiqua" w:hAnsi="Book Antiqua" w:hint="eastAsia"/>
          <w:i/>
          <w:sz w:val="24"/>
          <w:szCs w:val="24"/>
          <w:lang w:eastAsia="zh-CN"/>
        </w:rPr>
        <w:t>al</w:t>
      </w:r>
      <w:r w:rsidR="008A00BC" w:rsidRPr="00414881">
        <w:rPr>
          <w:rFonts w:ascii="Book Antiqua" w:hAnsi="Book Antiqua"/>
          <w:sz w:val="24"/>
          <w:szCs w:val="24"/>
          <w:vertAlign w:val="superscript"/>
        </w:rPr>
        <w:t>[</w:t>
      </w:r>
      <w:proofErr w:type="gramEnd"/>
      <w:r w:rsidR="008A00BC" w:rsidRPr="00414881">
        <w:rPr>
          <w:rFonts w:ascii="Book Antiqua" w:hAnsi="Book Antiqua"/>
          <w:sz w:val="24"/>
          <w:szCs w:val="24"/>
          <w:vertAlign w:val="superscript"/>
        </w:rPr>
        <w:t>241]</w:t>
      </w:r>
      <w:r w:rsidR="008D5514" w:rsidRPr="00414881">
        <w:rPr>
          <w:rFonts w:ascii="Book Antiqua" w:hAnsi="Book Antiqua"/>
          <w:sz w:val="24"/>
          <w:szCs w:val="24"/>
        </w:rPr>
        <w:t>,</w:t>
      </w:r>
      <w:r w:rsidRPr="00414881">
        <w:rPr>
          <w:rFonts w:ascii="Book Antiqua" w:hAnsi="Book Antiqua"/>
          <w:sz w:val="24"/>
          <w:szCs w:val="24"/>
        </w:rPr>
        <w:t xml:space="preserve"> </w:t>
      </w:r>
      <w:r w:rsidR="000E48CE" w:rsidRPr="00414881">
        <w:rPr>
          <w:rFonts w:ascii="Book Antiqua" w:hAnsi="Book Antiqua"/>
          <w:sz w:val="24"/>
          <w:szCs w:val="24"/>
        </w:rPr>
        <w:t xml:space="preserve">although </w:t>
      </w:r>
      <w:r w:rsidRPr="00414881">
        <w:rPr>
          <w:rFonts w:ascii="Book Antiqua" w:hAnsi="Book Antiqua"/>
          <w:sz w:val="24"/>
          <w:szCs w:val="24"/>
        </w:rPr>
        <w:t xml:space="preserve">a five-hour water immersion in one patient with HRS </w:t>
      </w:r>
      <w:r w:rsidR="008D5514" w:rsidRPr="00414881">
        <w:rPr>
          <w:rFonts w:ascii="Book Antiqua" w:hAnsi="Book Antiqua"/>
          <w:sz w:val="24"/>
          <w:szCs w:val="24"/>
        </w:rPr>
        <w:t>resulted in</w:t>
      </w:r>
      <w:r w:rsidRPr="00414881">
        <w:rPr>
          <w:rFonts w:ascii="Book Antiqua" w:hAnsi="Book Antiqua"/>
          <w:sz w:val="24"/>
          <w:szCs w:val="24"/>
        </w:rPr>
        <w:t xml:space="preserve"> central blood volume expansion and a modest decrease in serum creatinine concentration, </w:t>
      </w:r>
      <w:r w:rsidR="000E48CE" w:rsidRPr="00414881">
        <w:rPr>
          <w:rFonts w:ascii="Book Antiqua" w:hAnsi="Book Antiqua"/>
          <w:sz w:val="24"/>
          <w:szCs w:val="24"/>
        </w:rPr>
        <w:t>it</w:t>
      </w:r>
      <w:r w:rsidR="00D9685F">
        <w:rPr>
          <w:rFonts w:ascii="Book Antiqua" w:hAnsi="Book Antiqua"/>
          <w:sz w:val="24"/>
          <w:szCs w:val="24"/>
        </w:rPr>
        <w:t xml:space="preserve"> did not reverse the HRS</w:t>
      </w:r>
      <w:r w:rsidRPr="00414881">
        <w:rPr>
          <w:rFonts w:ascii="Book Antiqua" w:hAnsi="Book Antiqua"/>
          <w:sz w:val="24"/>
          <w:szCs w:val="24"/>
        </w:rPr>
        <w:t xml:space="preserve">. In </w:t>
      </w:r>
      <w:r w:rsidR="008D5514" w:rsidRPr="00414881">
        <w:rPr>
          <w:rFonts w:ascii="Book Antiqua" w:hAnsi="Book Antiqua"/>
          <w:sz w:val="24"/>
          <w:szCs w:val="24"/>
        </w:rPr>
        <w:t>a</w:t>
      </w:r>
      <w:r w:rsidRPr="00414881">
        <w:rPr>
          <w:rFonts w:ascii="Book Antiqua" w:hAnsi="Book Antiqua"/>
          <w:sz w:val="24"/>
          <w:szCs w:val="24"/>
        </w:rPr>
        <w:t xml:space="preserve"> study </w:t>
      </w:r>
      <w:r w:rsidR="008D5514" w:rsidRPr="00414881">
        <w:rPr>
          <w:rFonts w:ascii="Book Antiqua" w:hAnsi="Book Antiqua"/>
          <w:sz w:val="24"/>
          <w:szCs w:val="24"/>
        </w:rPr>
        <w:t>by</w:t>
      </w:r>
      <w:r w:rsidRPr="00414881">
        <w:rPr>
          <w:rFonts w:ascii="Book Antiqua" w:hAnsi="Book Antiqua"/>
          <w:sz w:val="24"/>
          <w:szCs w:val="24"/>
        </w:rPr>
        <w:t xml:space="preserve"> Yersin </w:t>
      </w:r>
      <w:r w:rsidR="008A00BC">
        <w:rPr>
          <w:rFonts w:ascii="Book Antiqua" w:hAnsi="Book Antiqua" w:hint="eastAsia"/>
          <w:i/>
          <w:sz w:val="24"/>
          <w:szCs w:val="24"/>
          <w:lang w:eastAsia="zh-CN"/>
        </w:rPr>
        <w:t xml:space="preserve">et </w:t>
      </w:r>
      <w:proofErr w:type="gramStart"/>
      <w:r w:rsidR="008A00BC">
        <w:rPr>
          <w:rFonts w:ascii="Book Antiqua" w:hAnsi="Book Antiqua" w:hint="eastAsia"/>
          <w:i/>
          <w:sz w:val="24"/>
          <w:szCs w:val="24"/>
          <w:lang w:eastAsia="zh-CN"/>
        </w:rPr>
        <w:t>al</w:t>
      </w:r>
      <w:r w:rsidR="008A00BC" w:rsidRPr="00414881">
        <w:rPr>
          <w:rFonts w:ascii="Book Antiqua" w:hAnsi="Book Antiqua"/>
          <w:sz w:val="24"/>
          <w:szCs w:val="24"/>
          <w:vertAlign w:val="superscript"/>
        </w:rPr>
        <w:t>[</w:t>
      </w:r>
      <w:proofErr w:type="gramEnd"/>
      <w:r w:rsidR="008A00BC" w:rsidRPr="00414881">
        <w:rPr>
          <w:rFonts w:ascii="Book Antiqua" w:hAnsi="Book Antiqua"/>
          <w:sz w:val="24"/>
          <w:szCs w:val="24"/>
          <w:vertAlign w:val="superscript"/>
        </w:rPr>
        <w:t>263]</w:t>
      </w:r>
      <w:r w:rsidRPr="00414881">
        <w:rPr>
          <w:rFonts w:ascii="Book Antiqua" w:hAnsi="Book Antiqua"/>
          <w:sz w:val="24"/>
          <w:szCs w:val="24"/>
        </w:rPr>
        <w:t>, two patients with HRS underwent repeated two-hour daily courses of water immersion for a week</w:t>
      </w:r>
      <w:r w:rsidR="008D5514" w:rsidRPr="00414881">
        <w:rPr>
          <w:rFonts w:ascii="Book Antiqua" w:hAnsi="Book Antiqua"/>
          <w:sz w:val="24"/>
          <w:szCs w:val="24"/>
        </w:rPr>
        <w:t>; i</w:t>
      </w:r>
      <w:r w:rsidRPr="00414881">
        <w:rPr>
          <w:rFonts w:ascii="Book Antiqua" w:hAnsi="Book Antiqua"/>
          <w:sz w:val="24"/>
          <w:szCs w:val="24"/>
        </w:rPr>
        <w:t>n both patients, significant decreases in serum crea</w:t>
      </w:r>
      <w:r w:rsidR="00D9685F">
        <w:rPr>
          <w:rFonts w:ascii="Book Antiqua" w:hAnsi="Book Antiqua"/>
          <w:sz w:val="24"/>
          <w:szCs w:val="24"/>
        </w:rPr>
        <w:t>tinine concentration were noted</w:t>
      </w:r>
      <w:r w:rsidRPr="00414881">
        <w:rPr>
          <w:rFonts w:ascii="Book Antiqua" w:hAnsi="Book Antiqua"/>
          <w:sz w:val="24"/>
          <w:szCs w:val="24"/>
        </w:rPr>
        <w:t xml:space="preserve">. </w:t>
      </w:r>
    </w:p>
    <w:p w14:paraId="4DAA9158" w14:textId="77777777" w:rsidR="002B3F97" w:rsidRPr="00414881" w:rsidRDefault="002B3F97" w:rsidP="00D9685F">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In a recent therapeutic algorithm for HRS 1, the use of the combination of octreotide, midodrine and albumin without vasoconstrictors was discouraged </w:t>
      </w:r>
      <w:r w:rsidR="00D9685F">
        <w:rPr>
          <w:rFonts w:ascii="Book Antiqua" w:hAnsi="Book Antiqua"/>
          <w:sz w:val="24"/>
          <w:szCs w:val="24"/>
        </w:rPr>
        <w:t xml:space="preserve">because of low </w:t>
      </w:r>
      <w:proofErr w:type="gramStart"/>
      <w:r w:rsidR="00D9685F">
        <w:rPr>
          <w:rFonts w:ascii="Book Antiqua" w:hAnsi="Book Antiqua"/>
          <w:sz w:val="24"/>
          <w:szCs w:val="24"/>
        </w:rPr>
        <w:t>efficacy</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25</w:t>
      </w:r>
      <w:r w:rsidR="002E24AB" w:rsidRPr="00414881">
        <w:rPr>
          <w:rFonts w:ascii="Book Antiqua" w:hAnsi="Book Antiqua"/>
          <w:sz w:val="24"/>
          <w:szCs w:val="24"/>
          <w:vertAlign w:val="superscript"/>
        </w:rPr>
        <w:t>5</w:t>
      </w:r>
      <w:r w:rsidRPr="00414881">
        <w:rPr>
          <w:rFonts w:ascii="Book Antiqua" w:hAnsi="Book Antiqua"/>
          <w:sz w:val="24"/>
          <w:szCs w:val="24"/>
          <w:vertAlign w:val="superscript"/>
        </w:rPr>
        <w:t>]</w:t>
      </w:r>
      <w:r w:rsidRPr="00414881">
        <w:rPr>
          <w:rFonts w:ascii="Book Antiqua" w:hAnsi="Book Antiqua"/>
          <w:sz w:val="24"/>
          <w:szCs w:val="24"/>
        </w:rPr>
        <w:t xml:space="preserve">. The use of vasopressin for the treatment of HRS-1 </w:t>
      </w:r>
      <w:r w:rsidR="00A071A6" w:rsidRPr="00414881">
        <w:rPr>
          <w:rFonts w:ascii="Book Antiqua" w:hAnsi="Book Antiqua"/>
          <w:sz w:val="24"/>
          <w:szCs w:val="24"/>
        </w:rPr>
        <w:t>wa</w:t>
      </w:r>
      <w:r w:rsidRPr="00414881">
        <w:rPr>
          <w:rFonts w:ascii="Book Antiqua" w:hAnsi="Book Antiqua"/>
          <w:sz w:val="24"/>
          <w:szCs w:val="24"/>
        </w:rPr>
        <w:t xml:space="preserve">s also not recommended, due to several adverse effects and the lack of randomized, clinical trials supporting </w:t>
      </w:r>
      <w:r w:rsidR="00A071A6" w:rsidRPr="00414881">
        <w:rPr>
          <w:rFonts w:ascii="Book Antiqua" w:hAnsi="Book Antiqua"/>
          <w:sz w:val="24"/>
          <w:szCs w:val="24"/>
        </w:rPr>
        <w:t>this</w:t>
      </w:r>
      <w:r w:rsidR="00F07178">
        <w:rPr>
          <w:rFonts w:ascii="Book Antiqua" w:hAnsi="Book Antiqua"/>
          <w:sz w:val="24"/>
          <w:szCs w:val="24"/>
        </w:rPr>
        <w:t xml:space="preserve"> </w:t>
      </w:r>
      <w:proofErr w:type="gramStart"/>
      <w:r w:rsidR="00F07178">
        <w:rPr>
          <w:rFonts w:ascii="Book Antiqua" w:hAnsi="Book Antiqua"/>
          <w:sz w:val="24"/>
          <w:szCs w:val="24"/>
        </w:rPr>
        <w:t>use</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25</w:t>
      </w:r>
      <w:r w:rsidR="002E24AB" w:rsidRPr="00414881">
        <w:rPr>
          <w:rFonts w:ascii="Book Antiqua" w:hAnsi="Book Antiqua"/>
          <w:sz w:val="24"/>
          <w:szCs w:val="24"/>
          <w:vertAlign w:val="superscript"/>
        </w:rPr>
        <w:t>7</w:t>
      </w:r>
      <w:r w:rsidRPr="00414881">
        <w:rPr>
          <w:rFonts w:ascii="Book Antiqua" w:hAnsi="Book Antiqua"/>
          <w:sz w:val="24"/>
          <w:szCs w:val="24"/>
          <w:vertAlign w:val="superscript"/>
        </w:rPr>
        <w:t>]</w:t>
      </w:r>
      <w:r w:rsidRPr="00414881">
        <w:rPr>
          <w:rFonts w:ascii="Book Antiqua" w:hAnsi="Book Antiqua"/>
          <w:sz w:val="24"/>
          <w:szCs w:val="24"/>
        </w:rPr>
        <w:t>.</w:t>
      </w:r>
      <w:r w:rsidR="00414881">
        <w:rPr>
          <w:rFonts w:ascii="Book Antiqua" w:hAnsi="Book Antiqua"/>
          <w:sz w:val="24"/>
          <w:szCs w:val="24"/>
        </w:rPr>
        <w:t xml:space="preserve"> </w:t>
      </w:r>
      <w:r w:rsidRPr="00414881">
        <w:rPr>
          <w:rFonts w:ascii="Book Antiqua" w:hAnsi="Book Antiqua"/>
          <w:sz w:val="24"/>
          <w:szCs w:val="24"/>
        </w:rPr>
        <w:t xml:space="preserve">Other treatments for HRS have also been assessed </w:t>
      </w:r>
      <w:r w:rsidR="00CB5D68" w:rsidRPr="00414881">
        <w:rPr>
          <w:rFonts w:ascii="Book Antiqua" w:hAnsi="Book Antiqua"/>
          <w:sz w:val="24"/>
          <w:szCs w:val="24"/>
        </w:rPr>
        <w:t xml:space="preserve">and </w:t>
      </w:r>
      <w:r w:rsidRPr="00414881">
        <w:rPr>
          <w:rFonts w:ascii="Book Antiqua" w:hAnsi="Book Antiqua"/>
          <w:sz w:val="24"/>
          <w:szCs w:val="24"/>
        </w:rPr>
        <w:t xml:space="preserve">include dopamine, transjugular intrahepatic portosystemic shunt, and renal and liver </w:t>
      </w:r>
      <w:r w:rsidRPr="00414881">
        <w:rPr>
          <w:rFonts w:ascii="Book Antiqua" w:hAnsi="Book Antiqua"/>
          <w:sz w:val="24"/>
          <w:szCs w:val="24"/>
        </w:rPr>
        <w:lastRenderedPageBreak/>
        <w:t>replacement therapy. However, current thinking is that liver transplantation in the only curative option and shoul</w:t>
      </w:r>
      <w:r w:rsidR="00F07178">
        <w:rPr>
          <w:rFonts w:ascii="Book Antiqua" w:hAnsi="Book Antiqua"/>
          <w:sz w:val="24"/>
          <w:szCs w:val="24"/>
        </w:rPr>
        <w:t xml:space="preserve">d be considered in all </w:t>
      </w:r>
      <w:proofErr w:type="gramStart"/>
      <w:r w:rsidR="00F07178">
        <w:rPr>
          <w:rFonts w:ascii="Book Antiqua" w:hAnsi="Book Antiqua"/>
          <w:sz w:val="24"/>
          <w:szCs w:val="24"/>
        </w:rPr>
        <w:t>patients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24</w:t>
      </w:r>
      <w:r w:rsidR="002E24AB" w:rsidRPr="00414881">
        <w:rPr>
          <w:rFonts w:ascii="Book Antiqua" w:hAnsi="Book Antiqua"/>
          <w:sz w:val="24"/>
          <w:szCs w:val="24"/>
          <w:vertAlign w:val="superscript"/>
        </w:rPr>
        <w:t>7</w:t>
      </w:r>
      <w:r w:rsidR="00F07178">
        <w:rPr>
          <w:rFonts w:ascii="Book Antiqua" w:hAnsi="Book Antiqua"/>
          <w:sz w:val="24"/>
          <w:szCs w:val="24"/>
          <w:vertAlign w:val="superscript"/>
        </w:rPr>
        <w:t>,</w:t>
      </w:r>
      <w:r w:rsidRPr="00414881">
        <w:rPr>
          <w:rFonts w:ascii="Book Antiqua" w:hAnsi="Book Antiqua"/>
          <w:sz w:val="24"/>
          <w:szCs w:val="24"/>
          <w:vertAlign w:val="superscript"/>
        </w:rPr>
        <w:t>25</w:t>
      </w:r>
      <w:r w:rsidR="002E24AB" w:rsidRPr="00414881">
        <w:rPr>
          <w:rFonts w:ascii="Book Antiqua" w:hAnsi="Book Antiqua"/>
          <w:sz w:val="24"/>
          <w:szCs w:val="24"/>
          <w:vertAlign w:val="superscript"/>
        </w:rPr>
        <w:t>7</w:t>
      </w:r>
      <w:r w:rsidRPr="00414881">
        <w:rPr>
          <w:rFonts w:ascii="Book Antiqua" w:hAnsi="Book Antiqua"/>
          <w:sz w:val="24"/>
          <w:szCs w:val="24"/>
          <w:vertAlign w:val="superscript"/>
        </w:rPr>
        <w:t>]</w:t>
      </w:r>
      <w:r w:rsidR="00190BE6" w:rsidRPr="00414881">
        <w:rPr>
          <w:rFonts w:ascii="Book Antiqua" w:hAnsi="Book Antiqua"/>
          <w:sz w:val="24"/>
          <w:szCs w:val="24"/>
        </w:rPr>
        <w:t xml:space="preserve">. </w:t>
      </w:r>
    </w:p>
    <w:p w14:paraId="2396C92B" w14:textId="77777777" w:rsidR="002B3F97" w:rsidRPr="00414881" w:rsidRDefault="002B3F97" w:rsidP="00F07178">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The evaluation of EABV in patients with cirrhosis, especially </w:t>
      </w:r>
      <w:r w:rsidR="00FE36F8" w:rsidRPr="00414881">
        <w:rPr>
          <w:rFonts w:ascii="Book Antiqua" w:hAnsi="Book Antiqua"/>
          <w:sz w:val="24"/>
          <w:szCs w:val="24"/>
        </w:rPr>
        <w:t>with regard to</w:t>
      </w:r>
      <w:r w:rsidRPr="00414881">
        <w:rPr>
          <w:rFonts w:ascii="Book Antiqua" w:hAnsi="Book Antiqua"/>
          <w:sz w:val="24"/>
          <w:szCs w:val="24"/>
        </w:rPr>
        <w:t xml:space="preserve"> the differential diagnosis of AKI, is based on their response to infusion of albumin and vasopressors. Traditional laboratory techniques have also been employed for the evaluation of the status of fluid balance in these patients. The BNP and its prohormone (pro-BNP) are elevated in patients with cirrhosis as well as those with CHF</w:t>
      </w:r>
      <w:r w:rsidR="00FE36F8" w:rsidRPr="00414881">
        <w:rPr>
          <w:rFonts w:ascii="Book Antiqua" w:hAnsi="Book Antiqua"/>
          <w:sz w:val="24"/>
          <w:szCs w:val="24"/>
        </w:rPr>
        <w:t>,</w:t>
      </w:r>
      <w:r w:rsidRPr="00414881">
        <w:rPr>
          <w:rFonts w:ascii="Book Antiqua" w:hAnsi="Book Antiqua"/>
          <w:sz w:val="24"/>
          <w:szCs w:val="24"/>
        </w:rPr>
        <w:t xml:space="preserve"> </w:t>
      </w:r>
      <w:r w:rsidR="00FE36F8" w:rsidRPr="00414881">
        <w:rPr>
          <w:rFonts w:ascii="Book Antiqua" w:hAnsi="Book Antiqua"/>
          <w:sz w:val="24"/>
          <w:szCs w:val="24"/>
        </w:rPr>
        <w:t>t</w:t>
      </w:r>
      <w:r w:rsidR="007B192E" w:rsidRPr="00414881">
        <w:rPr>
          <w:rFonts w:ascii="Book Antiqua" w:hAnsi="Book Antiqua"/>
          <w:sz w:val="24"/>
          <w:szCs w:val="24"/>
        </w:rPr>
        <w:t>h</w:t>
      </w:r>
      <w:r w:rsidR="00FE36F8" w:rsidRPr="00414881">
        <w:rPr>
          <w:rFonts w:ascii="Book Antiqua" w:hAnsi="Book Antiqua"/>
          <w:sz w:val="24"/>
          <w:szCs w:val="24"/>
        </w:rPr>
        <w:t xml:space="preserve">ereby </w:t>
      </w:r>
      <w:r w:rsidRPr="00414881">
        <w:rPr>
          <w:rFonts w:ascii="Book Antiqua" w:hAnsi="Book Antiqua"/>
          <w:sz w:val="24"/>
          <w:szCs w:val="24"/>
        </w:rPr>
        <w:t xml:space="preserve">rendering it difficult from a single plasma BNP measurement to accurately differentiate between ascites due to CHF and ascites due to </w:t>
      </w:r>
      <w:proofErr w:type="gramStart"/>
      <w:r w:rsidRPr="00414881">
        <w:rPr>
          <w:rFonts w:ascii="Book Antiqua" w:hAnsi="Book Antiqua"/>
          <w:sz w:val="24"/>
          <w:szCs w:val="24"/>
        </w:rPr>
        <w:t>cirrhos</w:t>
      </w:r>
      <w:r w:rsidR="00F07178">
        <w:rPr>
          <w:rFonts w:ascii="Book Antiqua" w:hAnsi="Book Antiqua"/>
          <w:sz w:val="24"/>
          <w:szCs w:val="24"/>
        </w:rPr>
        <w:t>is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26</w:t>
      </w:r>
      <w:r w:rsidR="000231FD">
        <w:rPr>
          <w:rFonts w:ascii="Book Antiqua" w:hAnsi="Book Antiqua" w:hint="eastAsia"/>
          <w:sz w:val="24"/>
          <w:szCs w:val="24"/>
          <w:vertAlign w:val="superscript"/>
          <w:lang w:eastAsia="zh-CN"/>
        </w:rPr>
        <w:t>4</w:t>
      </w:r>
      <w:r w:rsidRPr="00414881">
        <w:rPr>
          <w:rFonts w:ascii="Book Antiqua" w:hAnsi="Book Antiqua"/>
          <w:sz w:val="24"/>
          <w:szCs w:val="24"/>
          <w:vertAlign w:val="superscript"/>
        </w:rPr>
        <w:t>]</w:t>
      </w:r>
      <w:r w:rsidRPr="00414881">
        <w:rPr>
          <w:rFonts w:ascii="Book Antiqua" w:hAnsi="Book Antiqua"/>
          <w:sz w:val="24"/>
          <w:szCs w:val="24"/>
        </w:rPr>
        <w:t xml:space="preserve">. Elevated plasma BNP confirms CHF with high probability, but is of limited value </w:t>
      </w:r>
      <w:r w:rsidR="00F07178">
        <w:rPr>
          <w:rFonts w:ascii="Book Antiqua" w:hAnsi="Book Antiqua"/>
          <w:sz w:val="24"/>
          <w:szCs w:val="24"/>
        </w:rPr>
        <w:t xml:space="preserve">in evaluating EABV in </w:t>
      </w:r>
      <w:proofErr w:type="gramStart"/>
      <w:r w:rsidR="00F07178">
        <w:rPr>
          <w:rFonts w:ascii="Book Antiqua" w:hAnsi="Book Antiqua"/>
          <w:sz w:val="24"/>
          <w:szCs w:val="24"/>
        </w:rPr>
        <w:t>cirrhosis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26</w:t>
      </w:r>
      <w:r w:rsidR="000231FD">
        <w:rPr>
          <w:rFonts w:ascii="Book Antiqua" w:hAnsi="Book Antiqua" w:hint="eastAsia"/>
          <w:sz w:val="24"/>
          <w:szCs w:val="24"/>
          <w:vertAlign w:val="superscript"/>
          <w:lang w:eastAsia="zh-CN"/>
        </w:rPr>
        <w:t>5,266</w:t>
      </w:r>
      <w:r w:rsidRPr="00414881">
        <w:rPr>
          <w:rFonts w:ascii="Book Antiqua" w:hAnsi="Book Antiqua"/>
          <w:sz w:val="24"/>
          <w:szCs w:val="24"/>
          <w:vertAlign w:val="superscript"/>
        </w:rPr>
        <w:t>]</w:t>
      </w:r>
      <w:r w:rsidRPr="00414881">
        <w:rPr>
          <w:rFonts w:ascii="Book Antiqua" w:hAnsi="Book Antiqua"/>
          <w:sz w:val="24"/>
          <w:szCs w:val="24"/>
        </w:rPr>
        <w:t>.</w:t>
      </w:r>
    </w:p>
    <w:p w14:paraId="6AB0352F" w14:textId="77777777" w:rsidR="002B3F97" w:rsidRPr="00414881" w:rsidRDefault="002B3F97" w:rsidP="00F07178">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Methods evaluating body composition have also been employed for evaluating fluid balance status in cirrhotic patien. B</w:t>
      </w:r>
      <w:r w:rsidR="00007508" w:rsidRPr="00414881">
        <w:rPr>
          <w:rFonts w:ascii="Book Antiqua" w:hAnsi="Book Antiqua"/>
          <w:sz w:val="24"/>
          <w:szCs w:val="24"/>
        </w:rPr>
        <w:t>IA</w:t>
      </w:r>
      <w:r w:rsidRPr="00414881">
        <w:rPr>
          <w:rFonts w:ascii="Book Antiqua" w:hAnsi="Book Antiqua"/>
          <w:sz w:val="24"/>
          <w:szCs w:val="24"/>
        </w:rPr>
        <w:t xml:space="preserve"> studies have been employed in evaluating </w:t>
      </w:r>
      <w:r w:rsidR="00F07178">
        <w:rPr>
          <w:rFonts w:ascii="Book Antiqua" w:hAnsi="Book Antiqua"/>
          <w:sz w:val="24"/>
          <w:szCs w:val="24"/>
        </w:rPr>
        <w:t xml:space="preserve">the volume of the ascetic </w:t>
      </w:r>
      <w:proofErr w:type="gramStart"/>
      <w:r w:rsidR="00F07178">
        <w:rPr>
          <w:rFonts w:ascii="Book Antiqua" w:hAnsi="Book Antiqua"/>
          <w:sz w:val="24"/>
          <w:szCs w:val="24"/>
        </w:rPr>
        <w:t>fluid</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26</w:t>
      </w:r>
      <w:r w:rsidR="000231FD">
        <w:rPr>
          <w:rFonts w:ascii="Book Antiqua" w:hAnsi="Book Antiqua" w:hint="eastAsia"/>
          <w:sz w:val="24"/>
          <w:szCs w:val="24"/>
          <w:vertAlign w:val="superscript"/>
          <w:lang w:eastAsia="zh-CN"/>
        </w:rPr>
        <w:t>7</w:t>
      </w:r>
      <w:r w:rsidRPr="00414881">
        <w:rPr>
          <w:rFonts w:ascii="Book Antiqua" w:hAnsi="Book Antiqua"/>
          <w:sz w:val="24"/>
          <w:szCs w:val="24"/>
          <w:vertAlign w:val="superscript"/>
        </w:rPr>
        <w:t>]</w:t>
      </w:r>
      <w:r w:rsidRPr="00414881">
        <w:rPr>
          <w:rFonts w:ascii="Book Antiqua" w:hAnsi="Book Antiqua"/>
          <w:sz w:val="24"/>
          <w:szCs w:val="24"/>
        </w:rPr>
        <w:t xml:space="preserve"> and the changes in EC</w:t>
      </w:r>
      <w:r w:rsidR="00807CFB" w:rsidRPr="00414881">
        <w:rPr>
          <w:rFonts w:ascii="Book Antiqua" w:hAnsi="Book Antiqua"/>
          <w:sz w:val="24"/>
          <w:szCs w:val="24"/>
        </w:rPr>
        <w:t>F</w:t>
      </w:r>
      <w:r w:rsidRPr="00414881">
        <w:rPr>
          <w:rFonts w:ascii="Book Antiqua" w:hAnsi="Book Antiqua"/>
          <w:sz w:val="24"/>
          <w:szCs w:val="24"/>
        </w:rPr>
        <w:t>W/TBW in various parts of t</w:t>
      </w:r>
      <w:r w:rsidR="00F07178">
        <w:rPr>
          <w:rFonts w:ascii="Book Antiqua" w:hAnsi="Book Antiqua"/>
          <w:sz w:val="24"/>
          <w:szCs w:val="24"/>
        </w:rPr>
        <w:t>he body as cirrhosis progresses</w:t>
      </w:r>
      <w:r w:rsidRPr="00414881">
        <w:rPr>
          <w:rFonts w:ascii="Book Antiqua" w:hAnsi="Book Antiqua"/>
          <w:sz w:val="24"/>
          <w:szCs w:val="24"/>
          <w:vertAlign w:val="superscript"/>
        </w:rPr>
        <w:t>[26</w:t>
      </w:r>
      <w:r w:rsidR="00F07178">
        <w:rPr>
          <w:rFonts w:ascii="Book Antiqua" w:hAnsi="Book Antiqua"/>
          <w:sz w:val="24"/>
          <w:szCs w:val="24"/>
          <w:vertAlign w:val="superscript"/>
        </w:rPr>
        <w:t>7,</w:t>
      </w:r>
      <w:r w:rsidR="002E24AB" w:rsidRPr="00414881">
        <w:rPr>
          <w:rFonts w:ascii="Book Antiqua" w:hAnsi="Book Antiqua"/>
          <w:sz w:val="24"/>
          <w:szCs w:val="24"/>
          <w:vertAlign w:val="superscript"/>
        </w:rPr>
        <w:t>268</w:t>
      </w:r>
      <w:r w:rsidRPr="00414881">
        <w:rPr>
          <w:rFonts w:ascii="Book Antiqua" w:hAnsi="Book Antiqua"/>
          <w:sz w:val="24"/>
          <w:szCs w:val="24"/>
          <w:vertAlign w:val="superscript"/>
        </w:rPr>
        <w:t>]</w:t>
      </w:r>
      <w:r w:rsidRPr="00414881">
        <w:rPr>
          <w:rFonts w:ascii="Book Antiqua" w:hAnsi="Book Antiqua"/>
          <w:sz w:val="24"/>
          <w:szCs w:val="24"/>
        </w:rPr>
        <w:t xml:space="preserve">. Further work is needed to </w:t>
      </w:r>
      <w:r w:rsidR="00190BE6" w:rsidRPr="00414881">
        <w:rPr>
          <w:rFonts w:ascii="Book Antiqua" w:hAnsi="Book Antiqua"/>
          <w:sz w:val="24"/>
          <w:szCs w:val="24"/>
        </w:rPr>
        <w:t>evaluate</w:t>
      </w:r>
      <w:r w:rsidRPr="00414881">
        <w:rPr>
          <w:rFonts w:ascii="Book Antiqua" w:hAnsi="Book Antiqua"/>
          <w:sz w:val="24"/>
          <w:szCs w:val="24"/>
        </w:rPr>
        <w:t xml:space="preserve"> the role of body composition analysis in assessing fluid balance in cirrhotic patients.</w:t>
      </w:r>
      <w:r w:rsidR="00414881">
        <w:rPr>
          <w:rFonts w:ascii="Book Antiqua" w:hAnsi="Book Antiqua"/>
          <w:sz w:val="24"/>
          <w:szCs w:val="24"/>
        </w:rPr>
        <w:t xml:space="preserve"> </w:t>
      </w:r>
    </w:p>
    <w:p w14:paraId="04F53F9E" w14:textId="77777777" w:rsidR="002B3F97" w:rsidRDefault="002B3F97" w:rsidP="00F07178">
      <w:pPr>
        <w:spacing w:after="0" w:line="360" w:lineRule="auto"/>
        <w:ind w:firstLineChars="100" w:firstLine="240"/>
        <w:jc w:val="both"/>
        <w:rPr>
          <w:rFonts w:ascii="Book Antiqua" w:hAnsi="Book Antiqua"/>
          <w:sz w:val="24"/>
          <w:szCs w:val="24"/>
          <w:lang w:eastAsia="zh-CN"/>
        </w:rPr>
      </w:pPr>
      <w:r w:rsidRPr="00414881">
        <w:rPr>
          <w:rFonts w:ascii="Book Antiqua" w:hAnsi="Book Antiqua"/>
          <w:sz w:val="24"/>
          <w:szCs w:val="24"/>
        </w:rPr>
        <w:t xml:space="preserve">CHF and cirrhosis </w:t>
      </w:r>
      <w:r w:rsidR="000E48CE" w:rsidRPr="00414881">
        <w:rPr>
          <w:rFonts w:ascii="Book Antiqua" w:hAnsi="Book Antiqua"/>
          <w:sz w:val="24"/>
          <w:szCs w:val="24"/>
        </w:rPr>
        <w:t xml:space="preserve">both </w:t>
      </w:r>
      <w:r w:rsidR="00F37AC3" w:rsidRPr="00414881">
        <w:rPr>
          <w:rFonts w:ascii="Book Antiqua" w:hAnsi="Book Antiqua"/>
          <w:sz w:val="24"/>
          <w:szCs w:val="24"/>
        </w:rPr>
        <w:t xml:space="preserve">usually </w:t>
      </w:r>
      <w:r w:rsidRPr="00414881">
        <w:rPr>
          <w:rFonts w:ascii="Book Antiqua" w:hAnsi="Book Antiqua"/>
          <w:sz w:val="24"/>
          <w:szCs w:val="24"/>
        </w:rPr>
        <w:t>cause EC</w:t>
      </w:r>
      <w:r w:rsidR="00807CFB" w:rsidRPr="00414881">
        <w:rPr>
          <w:rFonts w:ascii="Book Antiqua" w:hAnsi="Book Antiqua"/>
          <w:sz w:val="24"/>
          <w:szCs w:val="24"/>
        </w:rPr>
        <w:t>F</w:t>
      </w:r>
      <w:r w:rsidRPr="00414881">
        <w:rPr>
          <w:rFonts w:ascii="Book Antiqua" w:hAnsi="Book Antiqua"/>
          <w:sz w:val="24"/>
          <w:szCs w:val="24"/>
        </w:rPr>
        <w:t>V expansion</w:t>
      </w:r>
      <w:r w:rsidR="00190BE6" w:rsidRPr="00414881">
        <w:rPr>
          <w:rFonts w:ascii="Book Antiqua" w:hAnsi="Book Antiqua"/>
          <w:sz w:val="24"/>
          <w:szCs w:val="24"/>
        </w:rPr>
        <w:t>. Whether a modest degree of EC</w:t>
      </w:r>
      <w:r w:rsidR="00807CFB" w:rsidRPr="00414881">
        <w:rPr>
          <w:rFonts w:ascii="Book Antiqua" w:hAnsi="Book Antiqua"/>
          <w:sz w:val="24"/>
          <w:szCs w:val="24"/>
        </w:rPr>
        <w:t>F</w:t>
      </w:r>
      <w:r w:rsidR="00190BE6" w:rsidRPr="00414881">
        <w:rPr>
          <w:rFonts w:ascii="Book Antiqua" w:hAnsi="Book Antiqua"/>
          <w:sz w:val="24"/>
          <w:szCs w:val="24"/>
        </w:rPr>
        <w:t xml:space="preserve">V expansion is beneficial in early compensated stages of CHF has </w:t>
      </w:r>
      <w:r w:rsidR="00F37AC3" w:rsidRPr="00414881">
        <w:rPr>
          <w:rFonts w:ascii="Book Antiqua" w:hAnsi="Book Antiqua"/>
          <w:sz w:val="24"/>
          <w:szCs w:val="24"/>
        </w:rPr>
        <w:t>yet to be determin</w:t>
      </w:r>
      <w:r w:rsidR="00190BE6" w:rsidRPr="00414881">
        <w:rPr>
          <w:rFonts w:ascii="Book Antiqua" w:hAnsi="Book Antiqua"/>
          <w:sz w:val="24"/>
          <w:szCs w:val="24"/>
        </w:rPr>
        <w:t>ed. EC</w:t>
      </w:r>
      <w:r w:rsidR="00807CFB" w:rsidRPr="00414881">
        <w:rPr>
          <w:rFonts w:ascii="Book Antiqua" w:hAnsi="Book Antiqua"/>
          <w:sz w:val="24"/>
          <w:szCs w:val="24"/>
        </w:rPr>
        <w:t>F</w:t>
      </w:r>
      <w:r w:rsidR="00190BE6" w:rsidRPr="00414881">
        <w:rPr>
          <w:rFonts w:ascii="Book Antiqua" w:hAnsi="Book Antiqua"/>
          <w:sz w:val="24"/>
          <w:szCs w:val="24"/>
        </w:rPr>
        <w:t xml:space="preserve">V expansion is </w:t>
      </w:r>
      <w:r w:rsidR="00F37AC3" w:rsidRPr="00414881">
        <w:rPr>
          <w:rFonts w:ascii="Book Antiqua" w:hAnsi="Book Antiqua"/>
          <w:sz w:val="24"/>
          <w:szCs w:val="24"/>
        </w:rPr>
        <w:t>deleterious</w:t>
      </w:r>
      <w:r w:rsidR="00190BE6" w:rsidRPr="00414881">
        <w:rPr>
          <w:rFonts w:ascii="Book Antiqua" w:hAnsi="Book Antiqua"/>
          <w:sz w:val="24"/>
          <w:szCs w:val="24"/>
        </w:rPr>
        <w:t xml:space="preserve"> in advanced stages of CHF</w:t>
      </w:r>
      <w:r w:rsidR="00F37AC3" w:rsidRPr="00414881">
        <w:rPr>
          <w:rFonts w:ascii="Book Antiqua" w:hAnsi="Book Antiqua"/>
          <w:sz w:val="24"/>
          <w:szCs w:val="24"/>
        </w:rPr>
        <w:t>; however, a</w:t>
      </w:r>
      <w:r w:rsidR="00190BE6" w:rsidRPr="00414881">
        <w:rPr>
          <w:rFonts w:ascii="Book Antiqua" w:hAnsi="Book Antiqua"/>
          <w:sz w:val="24"/>
          <w:szCs w:val="24"/>
        </w:rPr>
        <w:t xml:space="preserve"> modest degree of EC</w:t>
      </w:r>
      <w:r w:rsidR="00807CFB" w:rsidRPr="00414881">
        <w:rPr>
          <w:rFonts w:ascii="Book Antiqua" w:hAnsi="Book Antiqua"/>
          <w:sz w:val="24"/>
          <w:szCs w:val="24"/>
        </w:rPr>
        <w:t>F</w:t>
      </w:r>
      <w:r w:rsidR="00190BE6" w:rsidRPr="00414881">
        <w:rPr>
          <w:rFonts w:ascii="Book Antiqua" w:hAnsi="Book Antiqua"/>
          <w:sz w:val="24"/>
          <w:szCs w:val="24"/>
        </w:rPr>
        <w:t xml:space="preserve">V expansion appears to be beneficial in cirrhosis. </w:t>
      </w:r>
      <w:r w:rsidRPr="00414881">
        <w:rPr>
          <w:rFonts w:ascii="Book Antiqua" w:hAnsi="Book Antiqua"/>
          <w:sz w:val="24"/>
          <w:szCs w:val="24"/>
        </w:rPr>
        <w:t xml:space="preserve">The treatment of advanced cirrhosis, especially HRS, is based on </w:t>
      </w:r>
      <w:r w:rsidR="00190BE6" w:rsidRPr="00414881">
        <w:rPr>
          <w:rFonts w:ascii="Book Antiqua" w:hAnsi="Book Antiqua"/>
          <w:sz w:val="24"/>
          <w:szCs w:val="24"/>
        </w:rPr>
        <w:t xml:space="preserve">further </w:t>
      </w:r>
      <w:r w:rsidRPr="00414881">
        <w:rPr>
          <w:rFonts w:ascii="Book Antiqua" w:hAnsi="Book Antiqua"/>
          <w:sz w:val="24"/>
          <w:szCs w:val="24"/>
        </w:rPr>
        <w:t>EC</w:t>
      </w:r>
      <w:r w:rsidR="00807CFB" w:rsidRPr="00414881">
        <w:rPr>
          <w:rFonts w:ascii="Book Antiqua" w:hAnsi="Book Antiqua"/>
          <w:sz w:val="24"/>
          <w:szCs w:val="24"/>
        </w:rPr>
        <w:t>F</w:t>
      </w:r>
      <w:r w:rsidRPr="00414881">
        <w:rPr>
          <w:rFonts w:ascii="Book Antiqua" w:hAnsi="Book Antiqua"/>
          <w:sz w:val="24"/>
          <w:szCs w:val="24"/>
        </w:rPr>
        <w:t xml:space="preserve">V expansion </w:t>
      </w:r>
      <w:r w:rsidR="00F37AC3" w:rsidRPr="00414881">
        <w:rPr>
          <w:rFonts w:ascii="Book Antiqua" w:hAnsi="Book Antiqua"/>
          <w:sz w:val="24"/>
          <w:szCs w:val="24"/>
        </w:rPr>
        <w:t xml:space="preserve">by means </w:t>
      </w:r>
      <w:r w:rsidR="00006DF4" w:rsidRPr="00414881">
        <w:rPr>
          <w:rFonts w:ascii="Book Antiqua" w:hAnsi="Book Antiqua"/>
          <w:sz w:val="24"/>
          <w:szCs w:val="24"/>
        </w:rPr>
        <w:t>of albumin</w:t>
      </w:r>
      <w:r w:rsidRPr="00414881">
        <w:rPr>
          <w:rFonts w:ascii="Book Antiqua" w:hAnsi="Book Antiqua"/>
          <w:sz w:val="24"/>
          <w:szCs w:val="24"/>
        </w:rPr>
        <w:t>-containing solutions. EC</w:t>
      </w:r>
      <w:r w:rsidR="00807CFB" w:rsidRPr="00414881">
        <w:rPr>
          <w:rFonts w:ascii="Book Antiqua" w:hAnsi="Book Antiqua"/>
          <w:sz w:val="24"/>
          <w:szCs w:val="24"/>
        </w:rPr>
        <w:t>F</w:t>
      </w:r>
      <w:r w:rsidRPr="00414881">
        <w:rPr>
          <w:rFonts w:ascii="Book Antiqua" w:hAnsi="Book Antiqua"/>
          <w:sz w:val="24"/>
          <w:szCs w:val="24"/>
        </w:rPr>
        <w:t>V levels optimal for these conditions remain to be established. In addition to EC</w:t>
      </w:r>
      <w:r w:rsidR="00807CFB" w:rsidRPr="00414881">
        <w:rPr>
          <w:rFonts w:ascii="Book Antiqua" w:hAnsi="Book Antiqua"/>
          <w:sz w:val="24"/>
          <w:szCs w:val="24"/>
        </w:rPr>
        <w:t>F</w:t>
      </w:r>
      <w:r w:rsidRPr="00414881">
        <w:rPr>
          <w:rFonts w:ascii="Book Antiqua" w:hAnsi="Book Antiqua"/>
          <w:sz w:val="24"/>
          <w:szCs w:val="24"/>
        </w:rPr>
        <w:t xml:space="preserve">V excesses, both advanced CHF and advanced cirrhosis are often associated with relative water excess leading to hypotonic hyponatremia. Unlike hypervolemia, which at least in cirrhosis may have beneficial effects, hyponatremia is an independent predictor </w:t>
      </w:r>
      <w:r w:rsidR="00F07178">
        <w:rPr>
          <w:rFonts w:ascii="Book Antiqua" w:hAnsi="Book Antiqua"/>
          <w:sz w:val="24"/>
          <w:szCs w:val="24"/>
        </w:rPr>
        <w:t xml:space="preserve">of adverse outcomes in both </w:t>
      </w:r>
      <w:proofErr w:type="gramStart"/>
      <w:r w:rsidR="00F07178">
        <w:rPr>
          <w:rFonts w:ascii="Book Antiqua" w:hAnsi="Book Antiqua"/>
          <w:sz w:val="24"/>
          <w:szCs w:val="24"/>
        </w:rPr>
        <w:t>CHF</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w:t>
      </w:r>
      <w:r w:rsidR="002E24AB" w:rsidRPr="00414881">
        <w:rPr>
          <w:rFonts w:ascii="Book Antiqua" w:hAnsi="Book Antiqua"/>
          <w:sz w:val="24"/>
          <w:szCs w:val="24"/>
          <w:vertAlign w:val="superscript"/>
        </w:rPr>
        <w:t>69</w:t>
      </w:r>
      <w:r w:rsidR="00F07178">
        <w:rPr>
          <w:rFonts w:ascii="Book Antiqua" w:hAnsi="Book Antiqua"/>
          <w:sz w:val="24"/>
          <w:szCs w:val="24"/>
          <w:vertAlign w:val="superscript"/>
        </w:rPr>
        <w:t>,</w:t>
      </w:r>
      <w:r w:rsidRPr="00414881">
        <w:rPr>
          <w:rFonts w:ascii="Book Antiqua" w:hAnsi="Book Antiqua"/>
          <w:sz w:val="24"/>
          <w:szCs w:val="24"/>
          <w:vertAlign w:val="superscript"/>
        </w:rPr>
        <w:t>2</w:t>
      </w:r>
      <w:r w:rsidR="002E24AB" w:rsidRPr="00414881">
        <w:rPr>
          <w:rFonts w:ascii="Book Antiqua" w:hAnsi="Book Antiqua"/>
          <w:sz w:val="24"/>
          <w:szCs w:val="24"/>
          <w:vertAlign w:val="superscript"/>
        </w:rPr>
        <w:t>70</w:t>
      </w:r>
      <w:r w:rsidRPr="00414881">
        <w:rPr>
          <w:rFonts w:ascii="Book Antiqua" w:hAnsi="Book Antiqua"/>
          <w:sz w:val="24"/>
          <w:szCs w:val="24"/>
          <w:vertAlign w:val="superscript"/>
        </w:rPr>
        <w:t>]</w:t>
      </w:r>
      <w:r w:rsidR="00F07178">
        <w:rPr>
          <w:rFonts w:ascii="Book Antiqua" w:hAnsi="Book Antiqua"/>
          <w:sz w:val="24"/>
          <w:szCs w:val="24"/>
        </w:rPr>
        <w:t xml:space="preserve"> and cirrhosis</w:t>
      </w:r>
      <w:r w:rsidR="002E24AB" w:rsidRPr="00414881">
        <w:rPr>
          <w:rFonts w:ascii="Book Antiqua" w:hAnsi="Book Antiqua"/>
          <w:sz w:val="24"/>
          <w:szCs w:val="24"/>
          <w:vertAlign w:val="superscript"/>
        </w:rPr>
        <w:t>[271</w:t>
      </w:r>
      <w:r w:rsidRPr="00414881">
        <w:rPr>
          <w:rFonts w:ascii="Book Antiqua" w:hAnsi="Book Antiqua"/>
          <w:sz w:val="24"/>
          <w:szCs w:val="24"/>
          <w:vertAlign w:val="superscript"/>
        </w:rPr>
        <w:t>]</w:t>
      </w:r>
      <w:r w:rsidRPr="00414881">
        <w:rPr>
          <w:rFonts w:ascii="Book Antiqua" w:hAnsi="Book Antiqua"/>
          <w:sz w:val="24"/>
          <w:szCs w:val="24"/>
        </w:rPr>
        <w:t xml:space="preserve">. Current management guidelines call for aggressive treatment of hyponatremia in both clinical </w:t>
      </w:r>
      <w:proofErr w:type="gramStart"/>
      <w:r w:rsidRPr="00414881">
        <w:rPr>
          <w:rFonts w:ascii="Book Antiqua" w:hAnsi="Book Antiqua"/>
          <w:sz w:val="24"/>
          <w:szCs w:val="24"/>
        </w:rPr>
        <w:t>conditions</w:t>
      </w:r>
      <w:r w:rsidR="005919CC" w:rsidRPr="00414881">
        <w:rPr>
          <w:rFonts w:ascii="Book Antiqua" w:hAnsi="Book Antiqua"/>
          <w:sz w:val="24"/>
          <w:szCs w:val="24"/>
          <w:vertAlign w:val="superscript"/>
        </w:rPr>
        <w:t>[</w:t>
      </w:r>
      <w:proofErr w:type="gramEnd"/>
      <w:r w:rsidR="005919CC" w:rsidRPr="00414881">
        <w:rPr>
          <w:rFonts w:ascii="Book Antiqua" w:hAnsi="Book Antiqua"/>
          <w:sz w:val="24"/>
          <w:szCs w:val="24"/>
          <w:vertAlign w:val="superscript"/>
        </w:rPr>
        <w:t>8</w:t>
      </w:r>
      <w:r w:rsidR="00AE70E9" w:rsidRPr="00414881">
        <w:rPr>
          <w:rFonts w:ascii="Book Antiqua" w:hAnsi="Book Antiqua"/>
          <w:sz w:val="24"/>
          <w:szCs w:val="24"/>
          <w:vertAlign w:val="superscript"/>
        </w:rPr>
        <w:t>2</w:t>
      </w:r>
      <w:r w:rsidR="002B1753" w:rsidRPr="00414881">
        <w:rPr>
          <w:rFonts w:ascii="Book Antiqua" w:hAnsi="Book Antiqua"/>
          <w:sz w:val="24"/>
          <w:szCs w:val="24"/>
          <w:vertAlign w:val="superscript"/>
        </w:rPr>
        <w:t>]</w:t>
      </w:r>
      <w:r w:rsidRPr="00414881">
        <w:rPr>
          <w:rFonts w:ascii="Book Antiqua" w:hAnsi="Book Antiqua"/>
          <w:sz w:val="24"/>
          <w:szCs w:val="24"/>
        </w:rPr>
        <w:t>.</w:t>
      </w:r>
      <w:r w:rsidR="00414881">
        <w:rPr>
          <w:rFonts w:ascii="Book Antiqua" w:hAnsi="Book Antiqua"/>
          <w:sz w:val="24"/>
          <w:szCs w:val="24"/>
        </w:rPr>
        <w:t xml:space="preserve"> </w:t>
      </w:r>
    </w:p>
    <w:p w14:paraId="4F964752" w14:textId="77777777" w:rsidR="00F07178" w:rsidRPr="00414881" w:rsidRDefault="00F07178" w:rsidP="00F07178">
      <w:pPr>
        <w:spacing w:after="0" w:line="360" w:lineRule="auto"/>
        <w:ind w:firstLineChars="100" w:firstLine="240"/>
        <w:jc w:val="both"/>
        <w:rPr>
          <w:rFonts w:ascii="Book Antiqua" w:hAnsi="Book Antiqua"/>
          <w:sz w:val="24"/>
          <w:szCs w:val="24"/>
          <w:lang w:eastAsia="zh-CN"/>
        </w:rPr>
      </w:pPr>
    </w:p>
    <w:p w14:paraId="533AF419" w14:textId="77777777" w:rsidR="00BF014A" w:rsidRPr="00F07178" w:rsidRDefault="00BF014A" w:rsidP="00414881">
      <w:pPr>
        <w:spacing w:after="0" w:line="360" w:lineRule="auto"/>
        <w:jc w:val="both"/>
        <w:rPr>
          <w:rFonts w:ascii="Book Antiqua" w:hAnsi="Book Antiqua"/>
          <w:b/>
          <w:i/>
          <w:sz w:val="24"/>
          <w:szCs w:val="24"/>
        </w:rPr>
      </w:pPr>
      <w:r w:rsidRPr="00F07178">
        <w:rPr>
          <w:rFonts w:ascii="Book Antiqua" w:hAnsi="Book Antiqua"/>
          <w:b/>
          <w:i/>
          <w:sz w:val="24"/>
          <w:szCs w:val="24"/>
        </w:rPr>
        <w:t>Sepsis</w:t>
      </w:r>
    </w:p>
    <w:p w14:paraId="17B33EB9" w14:textId="77777777" w:rsidR="00BF014A" w:rsidRPr="00414881" w:rsidRDefault="00BF014A" w:rsidP="00414881">
      <w:pPr>
        <w:spacing w:after="0" w:line="360" w:lineRule="auto"/>
        <w:jc w:val="both"/>
        <w:rPr>
          <w:rFonts w:ascii="Book Antiqua" w:hAnsi="Book Antiqua"/>
          <w:sz w:val="24"/>
          <w:szCs w:val="24"/>
        </w:rPr>
      </w:pPr>
      <w:r w:rsidRPr="00414881">
        <w:rPr>
          <w:rFonts w:ascii="Book Antiqua" w:hAnsi="Book Antiqua"/>
          <w:sz w:val="24"/>
          <w:szCs w:val="24"/>
        </w:rPr>
        <w:lastRenderedPageBreak/>
        <w:t xml:space="preserve">The definition of sepsis and the </w:t>
      </w:r>
      <w:r w:rsidR="00476D88" w:rsidRPr="00414881">
        <w:rPr>
          <w:rFonts w:ascii="Book Antiqua" w:hAnsi="Book Antiqua"/>
          <w:sz w:val="24"/>
          <w:szCs w:val="24"/>
        </w:rPr>
        <w:t xml:space="preserve">methods for </w:t>
      </w:r>
      <w:r w:rsidRPr="00414881">
        <w:rPr>
          <w:rFonts w:ascii="Book Antiqua" w:hAnsi="Book Antiqua"/>
          <w:sz w:val="24"/>
          <w:szCs w:val="24"/>
        </w:rPr>
        <w:t>determin</w:t>
      </w:r>
      <w:r w:rsidR="00476D88" w:rsidRPr="00414881">
        <w:rPr>
          <w:rFonts w:ascii="Book Antiqua" w:hAnsi="Book Antiqua"/>
          <w:sz w:val="24"/>
          <w:szCs w:val="24"/>
        </w:rPr>
        <w:t>ing</w:t>
      </w:r>
      <w:r w:rsidRPr="00414881">
        <w:rPr>
          <w:rFonts w:ascii="Book Antiqua" w:hAnsi="Book Antiqua"/>
          <w:sz w:val="24"/>
          <w:szCs w:val="24"/>
        </w:rPr>
        <w:t xml:space="preserve"> its degree of severity have undergone changes recently. Two degrees of severity are currently recognized, </w:t>
      </w:r>
      <w:r w:rsidR="00476D88" w:rsidRPr="00414881">
        <w:rPr>
          <w:rFonts w:ascii="Book Antiqua" w:hAnsi="Book Antiqua"/>
          <w:sz w:val="24"/>
          <w:szCs w:val="24"/>
        </w:rPr>
        <w:t xml:space="preserve">namely </w:t>
      </w:r>
      <w:r w:rsidRPr="00414881">
        <w:rPr>
          <w:rFonts w:ascii="Book Antiqua" w:hAnsi="Book Antiqua"/>
          <w:sz w:val="24"/>
          <w:szCs w:val="24"/>
        </w:rPr>
        <w:t xml:space="preserve">sepsis and septic shock. The older degree “severe sepsis” was </w:t>
      </w:r>
      <w:r w:rsidR="00476D88" w:rsidRPr="00414881">
        <w:rPr>
          <w:rFonts w:ascii="Book Antiqua" w:hAnsi="Book Antiqua"/>
          <w:sz w:val="24"/>
          <w:szCs w:val="24"/>
        </w:rPr>
        <w:t>deem</w:t>
      </w:r>
      <w:r w:rsidRPr="00414881">
        <w:rPr>
          <w:rFonts w:ascii="Book Antiqua" w:hAnsi="Book Antiqua"/>
          <w:sz w:val="24"/>
          <w:szCs w:val="24"/>
        </w:rPr>
        <w:t xml:space="preserve">ed redundant. Sepsis is defined as life-threatening organ dysfunction secondary to a response to infection involving both pro-inflammatory and anti-inflammatory immunological responses and reactions in non-immunological cardiovascular, neuronal, hormonal, metabolic, bio-energetic, and coagulation </w:t>
      </w:r>
      <w:proofErr w:type="gramStart"/>
      <w:r w:rsidRPr="00414881">
        <w:rPr>
          <w:rFonts w:ascii="Book Antiqua" w:hAnsi="Book Antiqua"/>
          <w:sz w:val="24"/>
          <w:szCs w:val="24"/>
        </w:rPr>
        <w:t>pathw</w:t>
      </w:r>
      <w:r w:rsidR="00F86334">
        <w:rPr>
          <w:rFonts w:ascii="Book Antiqua" w:hAnsi="Book Antiqua"/>
          <w:sz w:val="24"/>
          <w:szCs w:val="24"/>
        </w:rPr>
        <w:t>ays</w:t>
      </w:r>
      <w:r w:rsidR="00F62CD7" w:rsidRPr="00414881">
        <w:rPr>
          <w:rFonts w:ascii="Book Antiqua" w:hAnsi="Book Antiqua"/>
          <w:sz w:val="24"/>
          <w:szCs w:val="24"/>
          <w:vertAlign w:val="superscript"/>
        </w:rPr>
        <w:t>[</w:t>
      </w:r>
      <w:proofErr w:type="gramEnd"/>
      <w:r w:rsidR="00F62CD7" w:rsidRPr="00414881">
        <w:rPr>
          <w:rFonts w:ascii="Book Antiqua" w:hAnsi="Book Antiqua"/>
          <w:sz w:val="24"/>
          <w:szCs w:val="24"/>
          <w:vertAlign w:val="superscript"/>
        </w:rPr>
        <w:t>272</w:t>
      </w:r>
      <w:r w:rsidRPr="00414881">
        <w:rPr>
          <w:rFonts w:ascii="Book Antiqua" w:hAnsi="Book Antiqua"/>
          <w:sz w:val="24"/>
          <w:szCs w:val="24"/>
          <w:vertAlign w:val="superscript"/>
        </w:rPr>
        <w:t>]</w:t>
      </w:r>
      <w:r w:rsidRPr="00414881">
        <w:rPr>
          <w:rFonts w:ascii="Book Antiqua" w:hAnsi="Book Antiqua"/>
          <w:sz w:val="24"/>
          <w:szCs w:val="24"/>
        </w:rPr>
        <w:t xml:space="preserve">. Septic shock is a subset of sepsis characterized by profound circulatory, cellular, and metabolic abnormalities </w:t>
      </w:r>
      <w:r w:rsidR="00F86334">
        <w:rPr>
          <w:rFonts w:ascii="Book Antiqua" w:hAnsi="Book Antiqua"/>
          <w:sz w:val="24"/>
          <w:szCs w:val="24"/>
        </w:rPr>
        <w:t xml:space="preserve">and a heightened mortality </w:t>
      </w:r>
      <w:proofErr w:type="gramStart"/>
      <w:r w:rsidR="00F86334">
        <w:rPr>
          <w:rFonts w:ascii="Book Antiqua" w:hAnsi="Book Antiqua"/>
          <w:sz w:val="24"/>
          <w:szCs w:val="24"/>
        </w:rPr>
        <w:t>risk</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27</w:t>
      </w:r>
      <w:r w:rsidR="00F62CD7" w:rsidRPr="00414881">
        <w:rPr>
          <w:rFonts w:ascii="Book Antiqua" w:hAnsi="Book Antiqua"/>
          <w:sz w:val="24"/>
          <w:szCs w:val="24"/>
          <w:vertAlign w:val="superscript"/>
        </w:rPr>
        <w:t>2</w:t>
      </w:r>
      <w:r w:rsidRPr="00414881">
        <w:rPr>
          <w:rFonts w:ascii="Book Antiqua" w:hAnsi="Book Antiqua"/>
          <w:sz w:val="24"/>
          <w:szCs w:val="24"/>
          <w:vertAlign w:val="superscript"/>
        </w:rPr>
        <w:t>]</w:t>
      </w:r>
      <w:r w:rsidRPr="00414881">
        <w:rPr>
          <w:rFonts w:ascii="Book Antiqua" w:hAnsi="Book Antiqua"/>
          <w:sz w:val="24"/>
          <w:szCs w:val="24"/>
        </w:rPr>
        <w:t>. Severe hypotension and greatly elevated serum lactate levels are the d</w:t>
      </w:r>
      <w:r w:rsidR="000914F3" w:rsidRPr="00414881">
        <w:rPr>
          <w:rFonts w:ascii="Book Antiqua" w:hAnsi="Book Antiqua"/>
          <w:sz w:val="24"/>
          <w:szCs w:val="24"/>
        </w:rPr>
        <w:t>efin</w:t>
      </w:r>
      <w:r w:rsidRPr="00414881">
        <w:rPr>
          <w:rFonts w:ascii="Book Antiqua" w:hAnsi="Book Antiqua"/>
          <w:sz w:val="24"/>
          <w:szCs w:val="24"/>
        </w:rPr>
        <w:t>ing criteria of septic shock.</w:t>
      </w:r>
    </w:p>
    <w:p w14:paraId="5279F84D" w14:textId="77777777" w:rsidR="00BF014A" w:rsidRPr="00414881" w:rsidRDefault="00BF014A" w:rsidP="00F86334">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Sepsis accounts for about 2% of all hospital admissions and 10% of</w:t>
      </w:r>
      <w:r w:rsidR="00F86334" w:rsidRPr="00414881">
        <w:rPr>
          <w:rFonts w:ascii="Book Antiqua" w:hAnsi="Book Antiqua"/>
          <w:sz w:val="24"/>
          <w:szCs w:val="24"/>
        </w:rPr>
        <w:t xml:space="preserve"> intensive care unit</w:t>
      </w:r>
      <w:r w:rsidRPr="00414881">
        <w:rPr>
          <w:rFonts w:ascii="Book Antiqua" w:hAnsi="Book Antiqua"/>
          <w:sz w:val="24"/>
          <w:szCs w:val="24"/>
        </w:rPr>
        <w:t xml:space="preserve"> </w:t>
      </w:r>
      <w:r w:rsidR="00007508" w:rsidRPr="00414881">
        <w:rPr>
          <w:rFonts w:ascii="Book Antiqua" w:hAnsi="Book Antiqua"/>
          <w:sz w:val="24"/>
          <w:szCs w:val="24"/>
        </w:rPr>
        <w:t xml:space="preserve">(ICU) </w:t>
      </w:r>
      <w:r w:rsidR="00F86334">
        <w:rPr>
          <w:rFonts w:ascii="Book Antiqua" w:hAnsi="Book Antiqua"/>
          <w:sz w:val="24"/>
          <w:szCs w:val="24"/>
        </w:rPr>
        <w:t xml:space="preserve">admissions in the United </w:t>
      </w:r>
      <w:proofErr w:type="gramStart"/>
      <w:r w:rsidR="00F86334">
        <w:rPr>
          <w:rFonts w:ascii="Book Antiqua" w:hAnsi="Book Antiqua"/>
          <w:sz w:val="24"/>
          <w:szCs w:val="24"/>
        </w:rPr>
        <w:t>States</w:t>
      </w:r>
      <w:r w:rsidR="00F62CD7" w:rsidRPr="00414881">
        <w:rPr>
          <w:rFonts w:ascii="Book Antiqua" w:hAnsi="Book Antiqua"/>
          <w:sz w:val="24"/>
          <w:szCs w:val="24"/>
          <w:vertAlign w:val="superscript"/>
        </w:rPr>
        <w:t>[</w:t>
      </w:r>
      <w:proofErr w:type="gramEnd"/>
      <w:r w:rsidR="00F62CD7" w:rsidRPr="00414881">
        <w:rPr>
          <w:rFonts w:ascii="Book Antiqua" w:hAnsi="Book Antiqua"/>
          <w:sz w:val="24"/>
          <w:szCs w:val="24"/>
          <w:vertAlign w:val="superscript"/>
        </w:rPr>
        <w:t>273</w:t>
      </w:r>
      <w:r w:rsidRPr="00414881">
        <w:rPr>
          <w:rFonts w:ascii="Book Antiqua" w:hAnsi="Book Antiqua"/>
          <w:sz w:val="24"/>
          <w:szCs w:val="24"/>
          <w:vertAlign w:val="superscript"/>
        </w:rPr>
        <w:t>]</w:t>
      </w:r>
      <w:r w:rsidRPr="00414881">
        <w:rPr>
          <w:rFonts w:ascii="Book Antiqua" w:hAnsi="Book Antiqua"/>
          <w:sz w:val="24"/>
          <w:szCs w:val="24"/>
        </w:rPr>
        <w:t>. Several organ systems develop severe dysfunction during sepsis</w:t>
      </w:r>
      <w:r w:rsidR="0074691D" w:rsidRPr="00414881">
        <w:rPr>
          <w:rFonts w:ascii="Book Antiqua" w:hAnsi="Book Antiqua"/>
          <w:sz w:val="24"/>
          <w:szCs w:val="24"/>
        </w:rPr>
        <w:t>, t</w:t>
      </w:r>
      <w:r w:rsidRPr="00414881">
        <w:rPr>
          <w:rFonts w:ascii="Book Antiqua" w:hAnsi="Book Antiqua"/>
          <w:sz w:val="24"/>
          <w:szCs w:val="24"/>
        </w:rPr>
        <w:t xml:space="preserve">he respiratory and cardiovascular systems </w:t>
      </w:r>
      <w:r w:rsidR="0074691D" w:rsidRPr="00414881">
        <w:rPr>
          <w:rFonts w:ascii="Book Antiqua" w:hAnsi="Book Antiqua"/>
          <w:sz w:val="24"/>
          <w:szCs w:val="24"/>
        </w:rPr>
        <w:t>being</w:t>
      </w:r>
      <w:r w:rsidRPr="00414881">
        <w:rPr>
          <w:rFonts w:ascii="Book Antiqua" w:hAnsi="Book Antiqua"/>
          <w:sz w:val="24"/>
          <w:szCs w:val="24"/>
        </w:rPr>
        <w:t xml:space="preserve"> </w:t>
      </w:r>
      <w:r w:rsidR="00F267DB" w:rsidRPr="00414881">
        <w:rPr>
          <w:rFonts w:ascii="Book Antiqua" w:hAnsi="Book Antiqua"/>
          <w:sz w:val="24"/>
          <w:szCs w:val="24"/>
        </w:rPr>
        <w:t xml:space="preserve">the </w:t>
      </w:r>
      <w:r w:rsidRPr="00414881">
        <w:rPr>
          <w:rFonts w:ascii="Book Antiqua" w:hAnsi="Book Antiqua"/>
          <w:sz w:val="24"/>
          <w:szCs w:val="24"/>
        </w:rPr>
        <w:t>mo</w:t>
      </w:r>
      <w:r w:rsidR="00F267DB" w:rsidRPr="00414881">
        <w:rPr>
          <w:rFonts w:ascii="Book Antiqua" w:hAnsi="Book Antiqua"/>
          <w:sz w:val="24"/>
          <w:szCs w:val="24"/>
        </w:rPr>
        <w:t>st</w:t>
      </w:r>
      <w:r w:rsidRPr="00414881">
        <w:rPr>
          <w:rFonts w:ascii="Book Antiqua" w:hAnsi="Book Antiqua"/>
          <w:sz w:val="24"/>
          <w:szCs w:val="24"/>
        </w:rPr>
        <w:t xml:space="preserve"> commonly affected. Other frequently affected organ systems </w:t>
      </w:r>
      <w:r w:rsidR="00F267DB" w:rsidRPr="00414881">
        <w:rPr>
          <w:rFonts w:ascii="Book Antiqua" w:hAnsi="Book Antiqua"/>
          <w:sz w:val="24"/>
          <w:szCs w:val="24"/>
        </w:rPr>
        <w:t>include:</w:t>
      </w:r>
      <w:r w:rsidR="00414881">
        <w:rPr>
          <w:rFonts w:ascii="Book Antiqua" w:hAnsi="Book Antiqua"/>
          <w:sz w:val="24"/>
          <w:szCs w:val="24"/>
        </w:rPr>
        <w:t xml:space="preserve"> </w:t>
      </w:r>
      <w:r w:rsidRPr="00414881">
        <w:rPr>
          <w:rFonts w:ascii="Book Antiqua" w:hAnsi="Book Antiqua"/>
          <w:sz w:val="24"/>
          <w:szCs w:val="24"/>
        </w:rPr>
        <w:t xml:space="preserve">the central nervous system, kidneys, </w:t>
      </w:r>
      <w:r w:rsidR="00F267DB" w:rsidRPr="00414881">
        <w:rPr>
          <w:rFonts w:ascii="Book Antiqua" w:hAnsi="Book Antiqua"/>
          <w:sz w:val="24"/>
          <w:szCs w:val="24"/>
        </w:rPr>
        <w:t>peripheral nervous system</w:t>
      </w:r>
      <w:r w:rsidRPr="00414881">
        <w:rPr>
          <w:rFonts w:ascii="Book Antiqua" w:hAnsi="Book Antiqua"/>
          <w:sz w:val="24"/>
          <w:szCs w:val="24"/>
        </w:rPr>
        <w:t xml:space="preserve">, muscles, gastro-intestinal tract, </w:t>
      </w:r>
      <w:r w:rsidR="00006DF4" w:rsidRPr="00414881">
        <w:rPr>
          <w:rFonts w:ascii="Book Antiqua" w:hAnsi="Book Antiqua"/>
          <w:sz w:val="24"/>
          <w:szCs w:val="24"/>
        </w:rPr>
        <w:t>and thyroid</w:t>
      </w:r>
      <w:r w:rsidR="00F86334">
        <w:rPr>
          <w:rFonts w:ascii="Book Antiqua" w:hAnsi="Book Antiqua"/>
          <w:sz w:val="24"/>
          <w:szCs w:val="24"/>
        </w:rPr>
        <w:t xml:space="preserve"> </w:t>
      </w:r>
      <w:proofErr w:type="gramStart"/>
      <w:r w:rsidR="00F86334">
        <w:rPr>
          <w:rFonts w:ascii="Book Antiqua" w:hAnsi="Book Antiqua"/>
          <w:sz w:val="24"/>
          <w:szCs w:val="24"/>
        </w:rPr>
        <w:t>gland</w:t>
      </w:r>
      <w:r w:rsidR="00F62CD7" w:rsidRPr="00414881">
        <w:rPr>
          <w:rFonts w:ascii="Book Antiqua" w:hAnsi="Book Antiqua"/>
          <w:sz w:val="24"/>
          <w:szCs w:val="24"/>
          <w:vertAlign w:val="superscript"/>
        </w:rPr>
        <w:t>[</w:t>
      </w:r>
      <w:proofErr w:type="gramEnd"/>
      <w:r w:rsidR="00F62CD7" w:rsidRPr="00414881">
        <w:rPr>
          <w:rFonts w:ascii="Book Antiqua" w:hAnsi="Book Antiqua"/>
          <w:sz w:val="24"/>
          <w:szCs w:val="24"/>
          <w:vertAlign w:val="superscript"/>
        </w:rPr>
        <w:t>273</w:t>
      </w:r>
      <w:r w:rsidRPr="00414881">
        <w:rPr>
          <w:rFonts w:ascii="Book Antiqua" w:hAnsi="Book Antiqua"/>
          <w:sz w:val="24"/>
          <w:szCs w:val="24"/>
          <w:vertAlign w:val="superscript"/>
        </w:rPr>
        <w:t>]</w:t>
      </w:r>
      <w:r w:rsidRPr="00414881">
        <w:rPr>
          <w:rFonts w:ascii="Book Antiqua" w:hAnsi="Book Antiqua"/>
          <w:sz w:val="24"/>
          <w:szCs w:val="24"/>
        </w:rPr>
        <w:t>.</w:t>
      </w:r>
      <w:r w:rsidR="00414881">
        <w:rPr>
          <w:rFonts w:ascii="Book Antiqua" w:hAnsi="Book Antiqua"/>
          <w:sz w:val="24"/>
          <w:szCs w:val="24"/>
        </w:rPr>
        <w:t xml:space="preserve"> </w:t>
      </w:r>
      <w:r w:rsidRPr="00414881">
        <w:rPr>
          <w:rFonts w:ascii="Book Antiqua" w:hAnsi="Book Antiqua"/>
          <w:sz w:val="24"/>
          <w:szCs w:val="24"/>
        </w:rPr>
        <w:t xml:space="preserve">The development of </w:t>
      </w:r>
      <w:r w:rsidR="00190BE6" w:rsidRPr="00414881">
        <w:rPr>
          <w:rFonts w:ascii="Book Antiqua" w:hAnsi="Book Antiqua"/>
          <w:sz w:val="24"/>
          <w:szCs w:val="24"/>
        </w:rPr>
        <w:t>AKI</w:t>
      </w:r>
      <w:r w:rsidRPr="00414881">
        <w:rPr>
          <w:rFonts w:ascii="Book Antiqua" w:hAnsi="Book Antiqua"/>
          <w:sz w:val="24"/>
          <w:szCs w:val="24"/>
        </w:rPr>
        <w:t xml:space="preserve"> in sepsis is associated with a 70%</w:t>
      </w:r>
      <w:r w:rsidR="00F86334">
        <w:rPr>
          <w:rFonts w:ascii="Book Antiqua" w:hAnsi="Book Antiqua"/>
          <w:sz w:val="24"/>
          <w:szCs w:val="24"/>
        </w:rPr>
        <w:t xml:space="preserve"> mortality </w:t>
      </w:r>
      <w:proofErr w:type="gramStart"/>
      <w:r w:rsidR="00F86334">
        <w:rPr>
          <w:rFonts w:ascii="Book Antiqua" w:hAnsi="Book Antiqua"/>
          <w:sz w:val="24"/>
          <w:szCs w:val="24"/>
        </w:rPr>
        <w:t>rate</w:t>
      </w:r>
      <w:r w:rsidR="00F62CD7" w:rsidRPr="00414881">
        <w:rPr>
          <w:rFonts w:ascii="Book Antiqua" w:hAnsi="Book Antiqua"/>
          <w:sz w:val="24"/>
          <w:szCs w:val="24"/>
          <w:vertAlign w:val="superscript"/>
        </w:rPr>
        <w:t>[</w:t>
      </w:r>
      <w:proofErr w:type="gramEnd"/>
      <w:r w:rsidR="00F62CD7" w:rsidRPr="00414881">
        <w:rPr>
          <w:rFonts w:ascii="Book Antiqua" w:hAnsi="Book Antiqua"/>
          <w:sz w:val="24"/>
          <w:szCs w:val="24"/>
          <w:vertAlign w:val="superscript"/>
        </w:rPr>
        <w:t>274</w:t>
      </w:r>
      <w:r w:rsidRPr="00414881">
        <w:rPr>
          <w:rFonts w:ascii="Book Antiqua" w:hAnsi="Book Antiqua"/>
          <w:sz w:val="24"/>
          <w:szCs w:val="24"/>
          <w:vertAlign w:val="superscript"/>
        </w:rPr>
        <w:t>]</w:t>
      </w:r>
      <w:r w:rsidRPr="00414881">
        <w:rPr>
          <w:rFonts w:ascii="Book Antiqua" w:hAnsi="Book Antiqua"/>
          <w:sz w:val="24"/>
          <w:szCs w:val="24"/>
        </w:rPr>
        <w:t>.</w:t>
      </w:r>
    </w:p>
    <w:p w14:paraId="2C378B8C" w14:textId="77777777" w:rsidR="00BF014A" w:rsidRPr="00414881" w:rsidRDefault="00BF014A" w:rsidP="00F86334">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The pathogenesis of sepsis involves </w:t>
      </w:r>
      <w:r w:rsidR="003D27FC" w:rsidRPr="00414881">
        <w:rPr>
          <w:rFonts w:ascii="Book Antiqua" w:hAnsi="Book Antiqua"/>
          <w:sz w:val="24"/>
          <w:szCs w:val="24"/>
        </w:rPr>
        <w:t>different</w:t>
      </w:r>
      <w:r w:rsidRPr="00414881">
        <w:rPr>
          <w:rFonts w:ascii="Book Antiqua" w:hAnsi="Book Antiqua"/>
          <w:sz w:val="24"/>
          <w:szCs w:val="24"/>
        </w:rPr>
        <w:t xml:space="preserve"> mechanisms </w:t>
      </w:r>
      <w:r w:rsidR="003D27FC" w:rsidRPr="00414881">
        <w:rPr>
          <w:rFonts w:ascii="Book Antiqua" w:hAnsi="Book Antiqua"/>
          <w:sz w:val="24"/>
          <w:szCs w:val="24"/>
        </w:rPr>
        <w:t xml:space="preserve">that have been investigated by </w:t>
      </w:r>
      <w:r w:rsidR="00A31965" w:rsidRPr="00414881">
        <w:rPr>
          <w:rFonts w:ascii="Book Antiqua" w:hAnsi="Book Antiqua"/>
          <w:sz w:val="24"/>
          <w:szCs w:val="24"/>
        </w:rPr>
        <w:t>various</w:t>
      </w:r>
      <w:r w:rsidR="0074691D" w:rsidRPr="00414881">
        <w:rPr>
          <w:rFonts w:ascii="Book Antiqua" w:hAnsi="Book Antiqua"/>
          <w:sz w:val="24"/>
          <w:szCs w:val="24"/>
        </w:rPr>
        <w:t xml:space="preserve"> teams of </w:t>
      </w:r>
      <w:proofErr w:type="gramStart"/>
      <w:r w:rsidR="003D27FC" w:rsidRPr="00414881">
        <w:rPr>
          <w:rFonts w:ascii="Book Antiqua" w:hAnsi="Book Antiqua"/>
          <w:sz w:val="24"/>
          <w:szCs w:val="24"/>
        </w:rPr>
        <w:t>researchers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27</w:t>
      </w:r>
      <w:r w:rsidR="00F62CD7" w:rsidRPr="00414881">
        <w:rPr>
          <w:rFonts w:ascii="Book Antiqua" w:hAnsi="Book Antiqua"/>
          <w:sz w:val="24"/>
          <w:szCs w:val="24"/>
          <w:vertAlign w:val="superscript"/>
        </w:rPr>
        <w:t>2</w:t>
      </w:r>
      <w:r w:rsidRPr="00414881">
        <w:rPr>
          <w:rFonts w:ascii="Book Antiqua" w:hAnsi="Book Antiqua"/>
          <w:sz w:val="24"/>
          <w:szCs w:val="24"/>
          <w:vertAlign w:val="superscript"/>
        </w:rPr>
        <w:t>-27</w:t>
      </w:r>
      <w:r w:rsidR="00F62CD7" w:rsidRPr="00414881">
        <w:rPr>
          <w:rFonts w:ascii="Book Antiqua" w:hAnsi="Book Antiqua"/>
          <w:sz w:val="24"/>
          <w:szCs w:val="24"/>
          <w:vertAlign w:val="superscript"/>
        </w:rPr>
        <w:t>4</w:t>
      </w:r>
      <w:r w:rsidRPr="00414881">
        <w:rPr>
          <w:rFonts w:ascii="Book Antiqua" w:hAnsi="Book Antiqua"/>
          <w:sz w:val="24"/>
          <w:szCs w:val="24"/>
          <w:vertAlign w:val="superscript"/>
        </w:rPr>
        <w:t>]</w:t>
      </w:r>
      <w:r w:rsidRPr="00414881">
        <w:rPr>
          <w:rFonts w:ascii="Book Antiqua" w:hAnsi="Book Antiqua"/>
          <w:sz w:val="24"/>
          <w:szCs w:val="24"/>
        </w:rPr>
        <w:t xml:space="preserve">. Unraveling these mechanisms has led to novel strategies, </w:t>
      </w:r>
      <w:r w:rsidR="00006DF4" w:rsidRPr="00414881">
        <w:rPr>
          <w:rFonts w:ascii="Book Antiqua" w:hAnsi="Book Antiqua"/>
          <w:sz w:val="24"/>
          <w:szCs w:val="24"/>
        </w:rPr>
        <w:t>some</w:t>
      </w:r>
      <w:r w:rsidR="003D27FC" w:rsidRPr="00414881">
        <w:rPr>
          <w:rFonts w:ascii="Book Antiqua" w:hAnsi="Book Antiqua"/>
          <w:sz w:val="24"/>
          <w:szCs w:val="24"/>
        </w:rPr>
        <w:t xml:space="preserve"> of which are </w:t>
      </w:r>
      <w:r w:rsidRPr="00414881">
        <w:rPr>
          <w:rFonts w:ascii="Book Antiqua" w:hAnsi="Book Antiqua"/>
          <w:sz w:val="24"/>
          <w:szCs w:val="24"/>
        </w:rPr>
        <w:t>still in the research stage, f</w:t>
      </w:r>
      <w:r w:rsidR="00F86334">
        <w:rPr>
          <w:rFonts w:ascii="Book Antiqua" w:hAnsi="Book Antiqua"/>
          <w:sz w:val="24"/>
          <w:szCs w:val="24"/>
        </w:rPr>
        <w:t xml:space="preserve">or managing </w:t>
      </w:r>
      <w:proofErr w:type="gramStart"/>
      <w:r w:rsidR="00F86334">
        <w:rPr>
          <w:rFonts w:ascii="Book Antiqua" w:hAnsi="Book Antiqua"/>
          <w:sz w:val="24"/>
          <w:szCs w:val="24"/>
        </w:rPr>
        <w:t>sepsis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27</w:t>
      </w:r>
      <w:r w:rsidR="00F62CD7" w:rsidRPr="00414881">
        <w:rPr>
          <w:rFonts w:ascii="Book Antiqua" w:hAnsi="Book Antiqua"/>
          <w:sz w:val="24"/>
          <w:szCs w:val="24"/>
          <w:vertAlign w:val="superscript"/>
        </w:rPr>
        <w:t>5</w:t>
      </w:r>
      <w:r w:rsidRPr="00414881">
        <w:rPr>
          <w:rFonts w:ascii="Book Antiqua" w:hAnsi="Book Antiqua"/>
          <w:sz w:val="24"/>
          <w:szCs w:val="24"/>
          <w:vertAlign w:val="superscript"/>
        </w:rPr>
        <w:t>]</w:t>
      </w:r>
      <w:r w:rsidRPr="00414881">
        <w:rPr>
          <w:rFonts w:ascii="Book Antiqua" w:hAnsi="Book Antiqua"/>
          <w:sz w:val="24"/>
          <w:szCs w:val="24"/>
        </w:rPr>
        <w:t xml:space="preserve">. In this </w:t>
      </w:r>
      <w:r w:rsidR="00661BD6" w:rsidRPr="00414881">
        <w:rPr>
          <w:rFonts w:ascii="Book Antiqua" w:hAnsi="Book Antiqua"/>
          <w:sz w:val="24"/>
          <w:szCs w:val="24"/>
        </w:rPr>
        <w:t>review,</w:t>
      </w:r>
      <w:r w:rsidRPr="00414881">
        <w:rPr>
          <w:rFonts w:ascii="Book Antiqua" w:hAnsi="Book Antiqua"/>
          <w:sz w:val="24"/>
          <w:szCs w:val="24"/>
        </w:rPr>
        <w:t xml:space="preserve"> we focus on fluid balance issues. Sepsis causes profound disturbances in at least three of the determinants of EABV listed in Table </w:t>
      </w:r>
      <w:r w:rsidR="00007508" w:rsidRPr="00414881">
        <w:rPr>
          <w:rFonts w:ascii="Book Antiqua" w:hAnsi="Book Antiqua"/>
          <w:sz w:val="24"/>
          <w:szCs w:val="24"/>
        </w:rPr>
        <w:t>6</w:t>
      </w:r>
      <w:r w:rsidR="003D27FC" w:rsidRPr="00414881">
        <w:rPr>
          <w:rFonts w:ascii="Book Antiqua" w:hAnsi="Book Antiqua"/>
          <w:sz w:val="24"/>
          <w:szCs w:val="24"/>
        </w:rPr>
        <w:t>:</w:t>
      </w:r>
      <w:r w:rsidRPr="00414881">
        <w:rPr>
          <w:rFonts w:ascii="Book Antiqua" w:hAnsi="Book Antiqua"/>
          <w:sz w:val="24"/>
          <w:szCs w:val="24"/>
        </w:rPr>
        <w:t xml:space="preserve"> vascular capacity, cardiac output, and capillary endothelial barrier</w:t>
      </w:r>
      <w:r w:rsidR="003D27FC" w:rsidRPr="00414881">
        <w:rPr>
          <w:rFonts w:ascii="Book Antiqua" w:hAnsi="Book Antiqua"/>
          <w:sz w:val="24"/>
          <w:szCs w:val="24"/>
        </w:rPr>
        <w:t>. Sepsis</w:t>
      </w:r>
      <w:r w:rsidRPr="00414881">
        <w:rPr>
          <w:rFonts w:ascii="Book Antiqua" w:hAnsi="Book Antiqua"/>
          <w:sz w:val="24"/>
          <w:szCs w:val="24"/>
        </w:rPr>
        <w:t xml:space="preserve"> can be considered as the prototype of an acute illness causing life-threatening decreases in EABV</w:t>
      </w:r>
      <w:r w:rsidR="003D27FC" w:rsidRPr="00414881">
        <w:rPr>
          <w:rFonts w:ascii="Book Antiqua" w:hAnsi="Book Antiqua"/>
          <w:sz w:val="24"/>
          <w:szCs w:val="24"/>
        </w:rPr>
        <w:t>. In sepsis</w:t>
      </w:r>
      <w:r w:rsidR="00006DF4" w:rsidRPr="00414881">
        <w:rPr>
          <w:rFonts w:ascii="Book Antiqua" w:hAnsi="Book Antiqua"/>
          <w:sz w:val="24"/>
          <w:szCs w:val="24"/>
        </w:rPr>
        <w:t>, EC</w:t>
      </w:r>
      <w:r w:rsidR="00807CFB" w:rsidRPr="00414881">
        <w:rPr>
          <w:rFonts w:ascii="Book Antiqua" w:hAnsi="Book Antiqua"/>
          <w:sz w:val="24"/>
          <w:szCs w:val="24"/>
        </w:rPr>
        <w:t>F</w:t>
      </w:r>
      <w:r w:rsidR="00006DF4" w:rsidRPr="00414881">
        <w:rPr>
          <w:rFonts w:ascii="Book Antiqua" w:hAnsi="Book Antiqua"/>
          <w:sz w:val="24"/>
          <w:szCs w:val="24"/>
        </w:rPr>
        <w:t>V</w:t>
      </w:r>
      <w:r w:rsidRPr="00414881">
        <w:rPr>
          <w:rFonts w:ascii="Book Antiqua" w:hAnsi="Book Antiqua"/>
          <w:sz w:val="24"/>
          <w:szCs w:val="24"/>
        </w:rPr>
        <w:t xml:space="preserve"> values </w:t>
      </w:r>
      <w:r w:rsidR="0074691D" w:rsidRPr="00414881">
        <w:rPr>
          <w:rFonts w:ascii="Book Antiqua" w:hAnsi="Book Antiqua"/>
          <w:sz w:val="24"/>
          <w:szCs w:val="24"/>
        </w:rPr>
        <w:t xml:space="preserve">above the normal range are </w:t>
      </w:r>
      <w:r w:rsidR="00C507E7" w:rsidRPr="00414881">
        <w:rPr>
          <w:rFonts w:ascii="Book Antiqua" w:hAnsi="Book Antiqua"/>
          <w:sz w:val="24"/>
          <w:szCs w:val="24"/>
        </w:rPr>
        <w:t>associated with favorable outcome</w:t>
      </w:r>
      <w:r w:rsidR="0074691D" w:rsidRPr="00414881">
        <w:rPr>
          <w:rFonts w:ascii="Book Antiqua" w:hAnsi="Book Antiqua"/>
          <w:sz w:val="24"/>
          <w:szCs w:val="24"/>
        </w:rPr>
        <w:t>s</w:t>
      </w:r>
      <w:r w:rsidRPr="00414881">
        <w:rPr>
          <w:rFonts w:ascii="Book Antiqua" w:hAnsi="Book Antiqua"/>
          <w:sz w:val="24"/>
          <w:szCs w:val="24"/>
        </w:rPr>
        <w:t>.</w:t>
      </w:r>
      <w:r w:rsidR="00414881">
        <w:rPr>
          <w:rFonts w:ascii="Book Antiqua" w:hAnsi="Book Antiqua"/>
          <w:sz w:val="24"/>
          <w:szCs w:val="24"/>
        </w:rPr>
        <w:t xml:space="preserve"> </w:t>
      </w:r>
    </w:p>
    <w:p w14:paraId="69F15113" w14:textId="77777777" w:rsidR="00BF014A" w:rsidRPr="00414881" w:rsidRDefault="00BF014A" w:rsidP="00F86334">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Increased vascular capacity is a primary cause of low EABV in sepsis. Pro-inflammatory cytokines released in sepsis cause arterial vasodilatation and decrease peripheral vascular resistance. </w:t>
      </w:r>
      <w:r w:rsidR="00776E44" w:rsidRPr="00414881">
        <w:rPr>
          <w:rFonts w:ascii="Book Antiqua" w:hAnsi="Book Antiqua"/>
          <w:sz w:val="24"/>
          <w:szCs w:val="24"/>
        </w:rPr>
        <w:t>Several metabolic pathways mediate v</w:t>
      </w:r>
      <w:r w:rsidRPr="00414881">
        <w:rPr>
          <w:rFonts w:ascii="Book Antiqua" w:hAnsi="Book Antiqua"/>
          <w:sz w:val="24"/>
          <w:szCs w:val="24"/>
        </w:rPr>
        <w:t>asodilatation</w:t>
      </w:r>
      <w:r w:rsidR="00AD1B24" w:rsidRPr="00414881">
        <w:rPr>
          <w:rFonts w:ascii="Book Antiqua" w:hAnsi="Book Antiqua"/>
          <w:sz w:val="24"/>
          <w:szCs w:val="24"/>
        </w:rPr>
        <w:t>. U</w:t>
      </w:r>
      <w:r w:rsidRPr="00414881">
        <w:rPr>
          <w:rFonts w:ascii="Book Antiqua" w:hAnsi="Book Antiqua"/>
          <w:sz w:val="24"/>
          <w:szCs w:val="24"/>
        </w:rPr>
        <w:t>pregulation of the inducible nitric oxide synthase and profound release of nitric oxide</w:t>
      </w:r>
      <w:r w:rsidR="00AD1B24" w:rsidRPr="00414881">
        <w:rPr>
          <w:rFonts w:ascii="Book Antiqua" w:hAnsi="Book Antiqua"/>
          <w:sz w:val="24"/>
          <w:szCs w:val="24"/>
        </w:rPr>
        <w:t xml:space="preserve"> i</w:t>
      </w:r>
      <w:r w:rsidR="00F86334">
        <w:rPr>
          <w:rFonts w:ascii="Book Antiqua" w:hAnsi="Book Antiqua"/>
          <w:sz w:val="24"/>
          <w:szCs w:val="24"/>
        </w:rPr>
        <w:t xml:space="preserve">s a potent vasodilatory </w:t>
      </w:r>
      <w:proofErr w:type="gramStart"/>
      <w:r w:rsidR="00F86334">
        <w:rPr>
          <w:rFonts w:ascii="Book Antiqua" w:hAnsi="Book Antiqua"/>
          <w:sz w:val="24"/>
          <w:szCs w:val="24"/>
        </w:rPr>
        <w:t>pathway</w:t>
      </w:r>
      <w:r w:rsidR="00AD1B24" w:rsidRPr="00414881">
        <w:rPr>
          <w:rFonts w:ascii="Book Antiqua" w:hAnsi="Book Antiqua"/>
          <w:sz w:val="24"/>
          <w:szCs w:val="24"/>
          <w:vertAlign w:val="superscript"/>
        </w:rPr>
        <w:t>[</w:t>
      </w:r>
      <w:proofErr w:type="gramEnd"/>
      <w:r w:rsidR="00AD1B24" w:rsidRPr="00414881">
        <w:rPr>
          <w:rFonts w:ascii="Book Antiqua" w:hAnsi="Book Antiqua"/>
          <w:sz w:val="24"/>
          <w:szCs w:val="24"/>
          <w:vertAlign w:val="superscript"/>
        </w:rPr>
        <w:t>27</w:t>
      </w:r>
      <w:r w:rsidR="00F62CD7" w:rsidRPr="00414881">
        <w:rPr>
          <w:rFonts w:ascii="Book Antiqua" w:hAnsi="Book Antiqua"/>
          <w:sz w:val="24"/>
          <w:szCs w:val="24"/>
          <w:vertAlign w:val="superscript"/>
        </w:rPr>
        <w:t>4</w:t>
      </w:r>
      <w:r w:rsidR="00AD1B24" w:rsidRPr="00414881">
        <w:rPr>
          <w:rFonts w:ascii="Book Antiqua" w:hAnsi="Book Antiqua"/>
          <w:sz w:val="24"/>
          <w:szCs w:val="24"/>
          <w:vertAlign w:val="superscript"/>
        </w:rPr>
        <w:t>]</w:t>
      </w:r>
      <w:r w:rsidR="00AD1B24" w:rsidRPr="00414881">
        <w:rPr>
          <w:rFonts w:ascii="Book Antiqua" w:hAnsi="Book Antiqua"/>
          <w:sz w:val="24"/>
          <w:szCs w:val="24"/>
        </w:rPr>
        <w:t xml:space="preserve">. </w:t>
      </w:r>
      <w:r w:rsidR="00006DF4" w:rsidRPr="00414881">
        <w:rPr>
          <w:rFonts w:ascii="Book Antiqua" w:hAnsi="Book Antiqua"/>
          <w:sz w:val="24"/>
          <w:szCs w:val="24"/>
        </w:rPr>
        <w:t>Vasodilatation</w:t>
      </w:r>
      <w:r w:rsidR="00AD1B24" w:rsidRPr="00414881">
        <w:rPr>
          <w:rFonts w:ascii="Book Antiqua" w:hAnsi="Book Antiqua"/>
          <w:sz w:val="24"/>
          <w:szCs w:val="24"/>
        </w:rPr>
        <w:t xml:space="preserve"> </w:t>
      </w:r>
      <w:r w:rsidRPr="00414881">
        <w:rPr>
          <w:rFonts w:ascii="Book Antiqua" w:hAnsi="Book Antiqua"/>
          <w:sz w:val="24"/>
          <w:szCs w:val="24"/>
        </w:rPr>
        <w:t xml:space="preserve">is manifested primarily in the </w:t>
      </w:r>
      <w:r w:rsidRPr="00414881">
        <w:rPr>
          <w:rFonts w:ascii="Book Antiqua" w:hAnsi="Book Antiqua"/>
          <w:sz w:val="24"/>
          <w:szCs w:val="24"/>
        </w:rPr>
        <w:lastRenderedPageBreak/>
        <w:t>splanchnic vascular bed, the muscles and the skin, while the renal vascula</w:t>
      </w:r>
      <w:r w:rsidR="00F86334">
        <w:rPr>
          <w:rFonts w:ascii="Book Antiqua" w:hAnsi="Book Antiqua"/>
          <w:sz w:val="24"/>
          <w:szCs w:val="24"/>
        </w:rPr>
        <w:t xml:space="preserve">r bed exhibits </w:t>
      </w:r>
      <w:proofErr w:type="gramStart"/>
      <w:r w:rsidR="00F86334">
        <w:rPr>
          <w:rFonts w:ascii="Book Antiqua" w:hAnsi="Book Antiqua"/>
          <w:sz w:val="24"/>
          <w:szCs w:val="24"/>
        </w:rPr>
        <w:t>vasoconstriction</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27</w:t>
      </w:r>
      <w:r w:rsidR="00F62CD7" w:rsidRPr="00414881">
        <w:rPr>
          <w:rFonts w:ascii="Book Antiqua" w:hAnsi="Book Antiqua"/>
          <w:sz w:val="24"/>
          <w:szCs w:val="24"/>
          <w:vertAlign w:val="superscript"/>
        </w:rPr>
        <w:t>4</w:t>
      </w:r>
      <w:r w:rsidRPr="00414881">
        <w:rPr>
          <w:rFonts w:ascii="Book Antiqua" w:hAnsi="Book Antiqua"/>
          <w:sz w:val="24"/>
          <w:szCs w:val="24"/>
          <w:vertAlign w:val="superscript"/>
        </w:rPr>
        <w:t>]</w:t>
      </w:r>
      <w:r w:rsidRPr="00414881">
        <w:rPr>
          <w:rFonts w:ascii="Book Antiqua" w:hAnsi="Book Antiqua"/>
          <w:sz w:val="24"/>
          <w:szCs w:val="24"/>
        </w:rPr>
        <w:t>. Compensatory mechanisms for vasodilatation include activation of the sympathetic nervous system and the renin-angiotensin-aldosterone axis, release of vasopressin,</w:t>
      </w:r>
      <w:r w:rsidR="00F86334">
        <w:rPr>
          <w:rFonts w:ascii="Book Antiqua" w:hAnsi="Book Antiqua"/>
          <w:sz w:val="24"/>
          <w:szCs w:val="24"/>
        </w:rPr>
        <w:t xml:space="preserve"> and increase in cardiac </w:t>
      </w:r>
      <w:proofErr w:type="gramStart"/>
      <w:r w:rsidR="00F86334">
        <w:rPr>
          <w:rFonts w:ascii="Book Antiqua" w:hAnsi="Book Antiqua"/>
          <w:sz w:val="24"/>
          <w:szCs w:val="24"/>
        </w:rPr>
        <w:t>output</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27</w:t>
      </w:r>
      <w:r w:rsidR="00F62CD7" w:rsidRPr="00414881">
        <w:rPr>
          <w:rFonts w:ascii="Book Antiqua" w:hAnsi="Book Antiqua"/>
          <w:sz w:val="24"/>
          <w:szCs w:val="24"/>
          <w:vertAlign w:val="superscript"/>
        </w:rPr>
        <w:t>4</w:t>
      </w:r>
      <w:r w:rsidRPr="00414881">
        <w:rPr>
          <w:rFonts w:ascii="Book Antiqua" w:hAnsi="Book Antiqua"/>
          <w:sz w:val="24"/>
          <w:szCs w:val="24"/>
          <w:vertAlign w:val="superscript"/>
        </w:rPr>
        <w:t>]</w:t>
      </w:r>
      <w:r w:rsidRPr="00414881">
        <w:rPr>
          <w:rFonts w:ascii="Book Antiqua" w:hAnsi="Book Antiqua"/>
          <w:sz w:val="24"/>
          <w:szCs w:val="24"/>
        </w:rPr>
        <w:t xml:space="preserve">. </w:t>
      </w:r>
      <w:r w:rsidR="00776E44" w:rsidRPr="00414881">
        <w:rPr>
          <w:rFonts w:ascii="Book Antiqua" w:hAnsi="Book Antiqua"/>
          <w:sz w:val="24"/>
          <w:szCs w:val="24"/>
        </w:rPr>
        <w:t>R</w:t>
      </w:r>
      <w:r w:rsidRPr="00414881">
        <w:rPr>
          <w:rFonts w:ascii="Book Antiqua" w:hAnsi="Book Antiqua"/>
          <w:sz w:val="24"/>
          <w:szCs w:val="24"/>
        </w:rPr>
        <w:t>enal vasoconstriction results from high levels of the compensatory hormones</w:t>
      </w:r>
      <w:r w:rsidR="00AD1B24" w:rsidRPr="00414881">
        <w:rPr>
          <w:rFonts w:ascii="Book Antiqua" w:hAnsi="Book Antiqua"/>
          <w:sz w:val="24"/>
          <w:szCs w:val="24"/>
        </w:rPr>
        <w:t xml:space="preserve"> which include </w:t>
      </w:r>
      <w:r w:rsidR="00006DF4" w:rsidRPr="00414881">
        <w:rPr>
          <w:rFonts w:ascii="Book Antiqua" w:hAnsi="Book Antiqua"/>
          <w:sz w:val="24"/>
          <w:szCs w:val="24"/>
        </w:rPr>
        <w:t>catecholamines</w:t>
      </w:r>
      <w:r w:rsidR="00AD1B24" w:rsidRPr="00414881">
        <w:rPr>
          <w:rFonts w:ascii="Book Antiqua" w:hAnsi="Book Antiqua"/>
          <w:sz w:val="24"/>
          <w:szCs w:val="24"/>
        </w:rPr>
        <w:t xml:space="preserve"> and vasopressin</w:t>
      </w:r>
      <w:r w:rsidRPr="00414881">
        <w:rPr>
          <w:rFonts w:ascii="Book Antiqua" w:hAnsi="Book Antiqua"/>
          <w:sz w:val="24"/>
          <w:szCs w:val="24"/>
        </w:rPr>
        <w:t>.</w:t>
      </w:r>
      <w:r w:rsidR="00414881">
        <w:rPr>
          <w:rFonts w:ascii="Book Antiqua" w:hAnsi="Book Antiqua"/>
          <w:sz w:val="24"/>
          <w:szCs w:val="24"/>
        </w:rPr>
        <w:t xml:space="preserve"> </w:t>
      </w:r>
    </w:p>
    <w:p w14:paraId="69C03039" w14:textId="77777777" w:rsidR="00BF014A" w:rsidRPr="00414881" w:rsidRDefault="00BF014A" w:rsidP="00F86334">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One of the mechanisms </w:t>
      </w:r>
      <w:r w:rsidR="00AD1B24" w:rsidRPr="00414881">
        <w:rPr>
          <w:rFonts w:ascii="Book Antiqua" w:hAnsi="Book Antiqua"/>
          <w:sz w:val="24"/>
          <w:szCs w:val="24"/>
        </w:rPr>
        <w:t xml:space="preserve">for </w:t>
      </w:r>
      <w:r w:rsidRPr="00414881">
        <w:rPr>
          <w:rFonts w:ascii="Book Antiqua" w:hAnsi="Book Antiqua"/>
          <w:sz w:val="24"/>
          <w:szCs w:val="24"/>
        </w:rPr>
        <w:t>compensating for low EABV in sepsis is an increase</w:t>
      </w:r>
      <w:r w:rsidR="00776E44" w:rsidRPr="00414881">
        <w:rPr>
          <w:rFonts w:ascii="Book Antiqua" w:hAnsi="Book Antiqua"/>
          <w:sz w:val="24"/>
          <w:szCs w:val="24"/>
        </w:rPr>
        <w:t xml:space="preserve"> in</w:t>
      </w:r>
      <w:r w:rsidRPr="00414881">
        <w:rPr>
          <w:rFonts w:ascii="Book Antiqua" w:hAnsi="Book Antiqua"/>
          <w:sz w:val="24"/>
          <w:szCs w:val="24"/>
        </w:rPr>
        <w:t xml:space="preserve"> cardiac output. However, cardiac output may be depressed in severe septic episodes leading to decreased ejection fraction in</w:t>
      </w:r>
      <w:r w:rsidR="00F86334">
        <w:rPr>
          <w:rFonts w:ascii="Book Antiqua" w:hAnsi="Book Antiqua"/>
          <w:sz w:val="24"/>
          <w:szCs w:val="24"/>
        </w:rPr>
        <w:t xml:space="preserve"> approximately 50% of the </w:t>
      </w:r>
      <w:proofErr w:type="gramStart"/>
      <w:r w:rsidR="00F86334">
        <w:rPr>
          <w:rFonts w:ascii="Book Antiqua" w:hAnsi="Book Antiqua"/>
          <w:sz w:val="24"/>
          <w:szCs w:val="24"/>
        </w:rPr>
        <w:t>cases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27</w:t>
      </w:r>
      <w:r w:rsidR="00F62CD7" w:rsidRPr="00414881">
        <w:rPr>
          <w:rFonts w:ascii="Book Antiqua" w:hAnsi="Book Antiqua"/>
          <w:sz w:val="24"/>
          <w:szCs w:val="24"/>
          <w:vertAlign w:val="superscript"/>
        </w:rPr>
        <w:t>6</w:t>
      </w:r>
      <w:r w:rsidRPr="00414881">
        <w:rPr>
          <w:rFonts w:ascii="Book Antiqua" w:hAnsi="Book Antiqua"/>
          <w:sz w:val="24"/>
          <w:szCs w:val="24"/>
          <w:vertAlign w:val="superscript"/>
        </w:rPr>
        <w:t>]</w:t>
      </w:r>
      <w:r w:rsidRPr="00414881">
        <w:rPr>
          <w:rFonts w:ascii="Book Antiqua" w:hAnsi="Book Antiqua"/>
          <w:sz w:val="24"/>
          <w:szCs w:val="24"/>
        </w:rPr>
        <w:t xml:space="preserve">. Studies in a murine model </w:t>
      </w:r>
      <w:r w:rsidR="00AD1B24" w:rsidRPr="00414881">
        <w:rPr>
          <w:rFonts w:ascii="Book Antiqua" w:hAnsi="Book Antiqua"/>
          <w:sz w:val="24"/>
          <w:szCs w:val="24"/>
        </w:rPr>
        <w:t xml:space="preserve">also </w:t>
      </w:r>
      <w:r w:rsidRPr="00414881">
        <w:rPr>
          <w:rFonts w:ascii="Book Antiqua" w:hAnsi="Book Antiqua"/>
          <w:sz w:val="24"/>
          <w:szCs w:val="24"/>
        </w:rPr>
        <w:t>revealed adverse effects of sepsis on heart rate, heart rate variability an</w:t>
      </w:r>
      <w:r w:rsidR="00F86334">
        <w:rPr>
          <w:rFonts w:ascii="Book Antiqua" w:hAnsi="Book Antiqua"/>
          <w:sz w:val="24"/>
          <w:szCs w:val="24"/>
        </w:rPr>
        <w:t xml:space="preserve">d electrical impulse </w:t>
      </w:r>
      <w:proofErr w:type="gramStart"/>
      <w:r w:rsidR="00F86334">
        <w:rPr>
          <w:rFonts w:ascii="Book Antiqua" w:hAnsi="Book Antiqua"/>
          <w:sz w:val="24"/>
          <w:szCs w:val="24"/>
        </w:rPr>
        <w:t>conduction</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27</w:t>
      </w:r>
      <w:r w:rsidR="00F62CD7" w:rsidRPr="00414881">
        <w:rPr>
          <w:rFonts w:ascii="Book Antiqua" w:hAnsi="Book Antiqua"/>
          <w:sz w:val="24"/>
          <w:szCs w:val="24"/>
          <w:vertAlign w:val="superscript"/>
        </w:rPr>
        <w:t>7</w:t>
      </w:r>
      <w:r w:rsidRPr="00414881">
        <w:rPr>
          <w:rFonts w:ascii="Book Antiqua" w:hAnsi="Book Antiqua"/>
          <w:sz w:val="24"/>
          <w:szCs w:val="24"/>
          <w:vertAlign w:val="superscript"/>
        </w:rPr>
        <w:t>]</w:t>
      </w:r>
      <w:r w:rsidRPr="00414881">
        <w:rPr>
          <w:rFonts w:ascii="Book Antiqua" w:hAnsi="Book Antiqua"/>
          <w:sz w:val="24"/>
          <w:szCs w:val="24"/>
        </w:rPr>
        <w:t>. Reversal of cardiac dysfunction in sepsis survivors after several days suggests that the mechanism of dysfunction was fu</w:t>
      </w:r>
      <w:r w:rsidR="00F86334">
        <w:rPr>
          <w:rFonts w:ascii="Book Antiqua" w:hAnsi="Book Antiqua"/>
          <w:sz w:val="24"/>
          <w:szCs w:val="24"/>
        </w:rPr>
        <w:t xml:space="preserve">nctional rather than </w:t>
      </w:r>
      <w:proofErr w:type="gramStart"/>
      <w:r w:rsidR="00F86334">
        <w:rPr>
          <w:rFonts w:ascii="Book Antiqua" w:hAnsi="Book Antiqua"/>
          <w:sz w:val="24"/>
          <w:szCs w:val="24"/>
        </w:rPr>
        <w:t>structural</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27</w:t>
      </w:r>
      <w:r w:rsidR="00F62CD7" w:rsidRPr="00414881">
        <w:rPr>
          <w:rFonts w:ascii="Book Antiqua" w:hAnsi="Book Antiqua"/>
          <w:sz w:val="24"/>
          <w:szCs w:val="24"/>
          <w:vertAlign w:val="superscript"/>
        </w:rPr>
        <w:t>6</w:t>
      </w:r>
      <w:r w:rsidR="00F86334">
        <w:rPr>
          <w:rFonts w:ascii="Book Antiqua" w:hAnsi="Book Antiqua"/>
          <w:sz w:val="24"/>
          <w:szCs w:val="24"/>
          <w:vertAlign w:val="superscript"/>
        </w:rPr>
        <w:t>,</w:t>
      </w:r>
      <w:r w:rsidRPr="00414881">
        <w:rPr>
          <w:rFonts w:ascii="Book Antiqua" w:hAnsi="Book Antiqua"/>
          <w:sz w:val="24"/>
          <w:szCs w:val="24"/>
          <w:vertAlign w:val="superscript"/>
        </w:rPr>
        <w:t>2</w:t>
      </w:r>
      <w:r w:rsidR="00F62CD7" w:rsidRPr="00414881">
        <w:rPr>
          <w:rFonts w:ascii="Book Antiqua" w:hAnsi="Book Antiqua"/>
          <w:sz w:val="24"/>
          <w:szCs w:val="24"/>
          <w:vertAlign w:val="superscript"/>
        </w:rPr>
        <w:t>78</w:t>
      </w:r>
      <w:r w:rsidRPr="00414881">
        <w:rPr>
          <w:rFonts w:ascii="Book Antiqua" w:hAnsi="Book Antiqua"/>
          <w:sz w:val="24"/>
          <w:szCs w:val="24"/>
          <w:vertAlign w:val="superscript"/>
        </w:rPr>
        <w:t>]</w:t>
      </w:r>
      <w:r w:rsidRPr="00414881">
        <w:rPr>
          <w:rFonts w:ascii="Book Antiqua" w:hAnsi="Book Antiqua"/>
          <w:sz w:val="24"/>
          <w:szCs w:val="24"/>
        </w:rPr>
        <w:t xml:space="preserve">. However, structural cardiac abnormalities, including </w:t>
      </w:r>
      <w:r w:rsidR="007B192E" w:rsidRPr="00414881">
        <w:rPr>
          <w:rFonts w:ascii="Book Antiqua" w:hAnsi="Book Antiqua"/>
          <w:sz w:val="24"/>
          <w:szCs w:val="24"/>
        </w:rPr>
        <w:t>mononuclear</w:t>
      </w:r>
      <w:r w:rsidRPr="00414881">
        <w:rPr>
          <w:rFonts w:ascii="Book Antiqua" w:hAnsi="Book Antiqua"/>
          <w:sz w:val="24"/>
          <w:szCs w:val="24"/>
        </w:rPr>
        <w:t xml:space="preserve"> cell infiltrates, edema, fibrosis, disruption of mitochondria, myocardial cell death and apoptosis were found in the hearts of humans or experim</w:t>
      </w:r>
      <w:r w:rsidR="00F86334">
        <w:rPr>
          <w:rFonts w:ascii="Book Antiqua" w:hAnsi="Book Antiqua"/>
          <w:sz w:val="24"/>
          <w:szCs w:val="24"/>
        </w:rPr>
        <w:t xml:space="preserve">ental animals dying from </w:t>
      </w:r>
      <w:proofErr w:type="gramStart"/>
      <w:r w:rsidR="00F86334">
        <w:rPr>
          <w:rFonts w:ascii="Book Antiqua" w:hAnsi="Book Antiqua"/>
          <w:sz w:val="24"/>
          <w:szCs w:val="24"/>
        </w:rPr>
        <w:t>sepsis</w:t>
      </w:r>
      <w:r w:rsidR="005919CC" w:rsidRPr="00414881">
        <w:rPr>
          <w:rFonts w:ascii="Book Antiqua" w:hAnsi="Book Antiqua"/>
          <w:sz w:val="24"/>
          <w:szCs w:val="24"/>
          <w:vertAlign w:val="superscript"/>
        </w:rPr>
        <w:t>[</w:t>
      </w:r>
      <w:proofErr w:type="gramEnd"/>
      <w:r w:rsidR="005919CC" w:rsidRPr="00414881">
        <w:rPr>
          <w:rFonts w:ascii="Book Antiqua" w:hAnsi="Book Antiqua"/>
          <w:sz w:val="24"/>
          <w:szCs w:val="24"/>
          <w:vertAlign w:val="superscript"/>
        </w:rPr>
        <w:t>2</w:t>
      </w:r>
      <w:r w:rsidR="00F62CD7" w:rsidRPr="00414881">
        <w:rPr>
          <w:rFonts w:ascii="Book Antiqua" w:hAnsi="Book Antiqua"/>
          <w:sz w:val="24"/>
          <w:szCs w:val="24"/>
          <w:vertAlign w:val="superscript"/>
        </w:rPr>
        <w:t>79</w:t>
      </w:r>
      <w:r w:rsidRPr="00414881">
        <w:rPr>
          <w:rFonts w:ascii="Book Antiqua" w:hAnsi="Book Antiqua"/>
          <w:sz w:val="24"/>
          <w:szCs w:val="24"/>
          <w:vertAlign w:val="superscript"/>
        </w:rPr>
        <w:t>]</w:t>
      </w:r>
      <w:r w:rsidRPr="00414881">
        <w:rPr>
          <w:rFonts w:ascii="Book Antiqua" w:hAnsi="Book Antiqua"/>
          <w:sz w:val="24"/>
          <w:szCs w:val="24"/>
        </w:rPr>
        <w:t xml:space="preserve">. A variety of mechanisms leading to myocardial dysfunction in sepsis have been </w:t>
      </w:r>
      <w:proofErr w:type="gramStart"/>
      <w:r w:rsidR="00006DF4" w:rsidRPr="00414881">
        <w:rPr>
          <w:rFonts w:ascii="Book Antiqua" w:hAnsi="Book Antiqua"/>
          <w:sz w:val="24"/>
          <w:szCs w:val="24"/>
        </w:rPr>
        <w:t>proposed</w:t>
      </w:r>
      <w:r w:rsidR="00F62CD7" w:rsidRPr="00414881">
        <w:rPr>
          <w:rFonts w:ascii="Book Antiqua" w:hAnsi="Book Antiqua"/>
          <w:sz w:val="24"/>
          <w:szCs w:val="24"/>
          <w:vertAlign w:val="superscript"/>
        </w:rPr>
        <w:t>[</w:t>
      </w:r>
      <w:proofErr w:type="gramEnd"/>
      <w:r w:rsidR="00F62CD7" w:rsidRPr="00414881">
        <w:rPr>
          <w:rFonts w:ascii="Book Antiqua" w:hAnsi="Book Antiqua"/>
          <w:sz w:val="24"/>
          <w:szCs w:val="24"/>
          <w:vertAlign w:val="superscript"/>
        </w:rPr>
        <w:t>276</w:t>
      </w:r>
      <w:r w:rsidR="00F86334">
        <w:rPr>
          <w:rFonts w:ascii="Book Antiqua" w:hAnsi="Book Antiqua"/>
          <w:sz w:val="24"/>
          <w:szCs w:val="24"/>
          <w:vertAlign w:val="superscript"/>
        </w:rPr>
        <w:t>,</w:t>
      </w:r>
      <w:r w:rsidRPr="00414881">
        <w:rPr>
          <w:rFonts w:ascii="Book Antiqua" w:hAnsi="Book Antiqua"/>
          <w:sz w:val="24"/>
          <w:szCs w:val="24"/>
          <w:vertAlign w:val="superscript"/>
        </w:rPr>
        <w:t>2</w:t>
      </w:r>
      <w:r w:rsidR="00F86334">
        <w:rPr>
          <w:rFonts w:ascii="Book Antiqua" w:hAnsi="Book Antiqua"/>
          <w:sz w:val="24"/>
          <w:szCs w:val="24"/>
          <w:vertAlign w:val="superscript"/>
        </w:rPr>
        <w:t>78,</w:t>
      </w:r>
      <w:r w:rsidR="00F62CD7" w:rsidRPr="00414881">
        <w:rPr>
          <w:rFonts w:ascii="Book Antiqua" w:hAnsi="Book Antiqua"/>
          <w:sz w:val="24"/>
          <w:szCs w:val="24"/>
          <w:vertAlign w:val="superscript"/>
        </w:rPr>
        <w:t>279</w:t>
      </w:r>
      <w:r w:rsidRPr="00414881">
        <w:rPr>
          <w:rFonts w:ascii="Book Antiqua" w:hAnsi="Book Antiqua"/>
          <w:sz w:val="24"/>
          <w:szCs w:val="24"/>
          <w:vertAlign w:val="superscript"/>
        </w:rPr>
        <w:t>]</w:t>
      </w:r>
      <w:r w:rsidRPr="00414881">
        <w:rPr>
          <w:rFonts w:ascii="Book Antiqua" w:hAnsi="Book Antiqua"/>
          <w:sz w:val="24"/>
          <w:szCs w:val="24"/>
        </w:rPr>
        <w:t xml:space="preserve">. Therapeutic interventions directed to specific mechanisms are </w:t>
      </w:r>
      <w:r w:rsidR="00AD1B24" w:rsidRPr="00414881">
        <w:rPr>
          <w:rFonts w:ascii="Book Antiqua" w:hAnsi="Book Antiqua"/>
          <w:sz w:val="24"/>
          <w:szCs w:val="24"/>
        </w:rPr>
        <w:t>at</w:t>
      </w:r>
      <w:r w:rsidRPr="00414881">
        <w:rPr>
          <w:rFonts w:ascii="Book Antiqua" w:hAnsi="Book Antiqua"/>
          <w:sz w:val="24"/>
          <w:szCs w:val="24"/>
        </w:rPr>
        <w:t xml:space="preserve"> the stage of pre-clinical trials in exp</w:t>
      </w:r>
      <w:r w:rsidR="00F86334">
        <w:rPr>
          <w:rFonts w:ascii="Book Antiqua" w:hAnsi="Book Antiqua"/>
          <w:sz w:val="24"/>
          <w:szCs w:val="24"/>
        </w:rPr>
        <w:t xml:space="preserve">erimental sepsis </w:t>
      </w:r>
      <w:proofErr w:type="gramStart"/>
      <w:r w:rsidR="00F86334">
        <w:rPr>
          <w:rFonts w:ascii="Book Antiqua" w:hAnsi="Book Antiqua"/>
          <w:sz w:val="24"/>
          <w:szCs w:val="24"/>
        </w:rPr>
        <w:t>models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w:t>
      </w:r>
      <w:r w:rsidR="00F62CD7" w:rsidRPr="00414881">
        <w:rPr>
          <w:rFonts w:ascii="Book Antiqua" w:hAnsi="Book Antiqua"/>
          <w:sz w:val="24"/>
          <w:szCs w:val="24"/>
          <w:vertAlign w:val="superscript"/>
        </w:rPr>
        <w:t>80</w:t>
      </w:r>
      <w:r w:rsidRPr="00414881">
        <w:rPr>
          <w:rFonts w:ascii="Book Antiqua" w:hAnsi="Book Antiqua"/>
          <w:sz w:val="24"/>
          <w:szCs w:val="24"/>
          <w:vertAlign w:val="superscript"/>
        </w:rPr>
        <w:t>]</w:t>
      </w:r>
      <w:r w:rsidRPr="00414881">
        <w:rPr>
          <w:rFonts w:ascii="Book Antiqua" w:hAnsi="Book Antiqua"/>
          <w:sz w:val="24"/>
          <w:szCs w:val="24"/>
        </w:rPr>
        <w:t>.</w:t>
      </w:r>
      <w:r w:rsidR="00414881">
        <w:rPr>
          <w:rFonts w:ascii="Book Antiqua" w:hAnsi="Book Antiqua"/>
          <w:sz w:val="24"/>
          <w:szCs w:val="24"/>
        </w:rPr>
        <w:t xml:space="preserve"> </w:t>
      </w:r>
    </w:p>
    <w:p w14:paraId="0D06F13F" w14:textId="77777777" w:rsidR="00BF014A" w:rsidRPr="00414881" w:rsidRDefault="00AD1B24" w:rsidP="00F86334">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Disruption of the blood </w:t>
      </w:r>
      <w:r w:rsidR="00006DF4" w:rsidRPr="00414881">
        <w:rPr>
          <w:rFonts w:ascii="Book Antiqua" w:hAnsi="Book Antiqua"/>
          <w:sz w:val="24"/>
          <w:szCs w:val="24"/>
        </w:rPr>
        <w:t>capillary</w:t>
      </w:r>
      <w:r w:rsidRPr="00414881">
        <w:rPr>
          <w:rFonts w:ascii="Book Antiqua" w:hAnsi="Book Antiqua"/>
          <w:sz w:val="24"/>
          <w:szCs w:val="24"/>
        </w:rPr>
        <w:t xml:space="preserve"> endothelial barrier is the third major mechanism leading to low EABV in sepsis. </w:t>
      </w:r>
      <w:r w:rsidR="00BF014A" w:rsidRPr="00414881">
        <w:rPr>
          <w:rFonts w:ascii="Book Antiqua" w:hAnsi="Book Antiqua"/>
          <w:sz w:val="24"/>
          <w:szCs w:val="24"/>
        </w:rPr>
        <w:t xml:space="preserve">Starling forces regulate fluid transfers between the intravascular and interstitial </w:t>
      </w:r>
      <w:r w:rsidR="00190BE6" w:rsidRPr="00414881">
        <w:rPr>
          <w:rFonts w:ascii="Book Antiqua" w:hAnsi="Book Antiqua"/>
          <w:sz w:val="24"/>
          <w:szCs w:val="24"/>
        </w:rPr>
        <w:t>compartment</w:t>
      </w:r>
      <w:r w:rsidR="00BF014A" w:rsidRPr="00414881">
        <w:rPr>
          <w:rFonts w:ascii="Book Antiqua" w:hAnsi="Book Antiqua"/>
          <w:sz w:val="24"/>
          <w:szCs w:val="24"/>
        </w:rPr>
        <w:t xml:space="preserve"> and play an important role in the maintenance of the intravascular blood volume and EABV. In animal studi</w:t>
      </w:r>
      <w:r w:rsidR="00F86334">
        <w:rPr>
          <w:rFonts w:ascii="Book Antiqua" w:hAnsi="Book Antiqua"/>
          <w:sz w:val="24"/>
          <w:szCs w:val="24"/>
        </w:rPr>
        <w:t xml:space="preserve">es reviewed by Schrier and </w:t>
      </w:r>
      <w:proofErr w:type="gramStart"/>
      <w:r w:rsidR="00F86334">
        <w:rPr>
          <w:rFonts w:ascii="Book Antiqua" w:hAnsi="Book Antiqua"/>
          <w:sz w:val="24"/>
          <w:szCs w:val="24"/>
        </w:rPr>
        <w:t>Wang</w:t>
      </w:r>
      <w:r w:rsidR="00BF014A" w:rsidRPr="00414881">
        <w:rPr>
          <w:rFonts w:ascii="Book Antiqua" w:hAnsi="Book Antiqua"/>
          <w:sz w:val="24"/>
          <w:szCs w:val="24"/>
          <w:vertAlign w:val="superscript"/>
        </w:rPr>
        <w:t>[</w:t>
      </w:r>
      <w:proofErr w:type="gramEnd"/>
      <w:r w:rsidR="00BF014A" w:rsidRPr="00414881">
        <w:rPr>
          <w:rFonts w:ascii="Book Antiqua" w:hAnsi="Book Antiqua"/>
          <w:sz w:val="24"/>
          <w:szCs w:val="24"/>
          <w:vertAlign w:val="superscript"/>
        </w:rPr>
        <w:t>27</w:t>
      </w:r>
      <w:r w:rsidR="00F62CD7" w:rsidRPr="00414881">
        <w:rPr>
          <w:rFonts w:ascii="Book Antiqua" w:hAnsi="Book Antiqua"/>
          <w:sz w:val="24"/>
          <w:szCs w:val="24"/>
          <w:vertAlign w:val="superscript"/>
        </w:rPr>
        <w:t>4</w:t>
      </w:r>
      <w:r w:rsidR="00BF014A" w:rsidRPr="00414881">
        <w:rPr>
          <w:rFonts w:ascii="Book Antiqua" w:hAnsi="Book Antiqua"/>
          <w:sz w:val="24"/>
          <w:szCs w:val="24"/>
          <w:vertAlign w:val="superscript"/>
        </w:rPr>
        <w:t>]</w:t>
      </w:r>
      <w:r w:rsidR="00007508" w:rsidRPr="00414881">
        <w:rPr>
          <w:rFonts w:ascii="Book Antiqua" w:hAnsi="Book Antiqua"/>
          <w:sz w:val="24"/>
          <w:szCs w:val="24"/>
        </w:rPr>
        <w:t xml:space="preserve">, </w:t>
      </w:r>
      <w:r w:rsidR="00BF014A" w:rsidRPr="00414881">
        <w:rPr>
          <w:rFonts w:ascii="Book Antiqua" w:hAnsi="Book Antiqua"/>
          <w:sz w:val="24"/>
          <w:szCs w:val="24"/>
        </w:rPr>
        <w:t xml:space="preserve">vasodilatation caused albumin and fluid transfer from the intravascular into the interstitial compartment. Generalized capillary protein leakage was documented in septic patients </w:t>
      </w:r>
      <w:r w:rsidR="00F86334">
        <w:rPr>
          <w:rFonts w:ascii="Book Antiqua" w:hAnsi="Book Antiqua"/>
          <w:sz w:val="24"/>
          <w:szCs w:val="24"/>
        </w:rPr>
        <w:t xml:space="preserve">by Ishihara and </w:t>
      </w:r>
      <w:proofErr w:type="gramStart"/>
      <w:r w:rsidR="00F86334">
        <w:rPr>
          <w:rFonts w:ascii="Book Antiqua" w:hAnsi="Book Antiqua"/>
          <w:sz w:val="24"/>
          <w:szCs w:val="24"/>
        </w:rPr>
        <w:t>coinvestigators</w:t>
      </w:r>
      <w:r w:rsidR="00F62CD7" w:rsidRPr="00414881">
        <w:rPr>
          <w:rFonts w:ascii="Book Antiqua" w:hAnsi="Book Antiqua"/>
          <w:sz w:val="24"/>
          <w:szCs w:val="24"/>
          <w:vertAlign w:val="superscript"/>
        </w:rPr>
        <w:t>[</w:t>
      </w:r>
      <w:proofErr w:type="gramEnd"/>
      <w:r w:rsidR="00F62CD7" w:rsidRPr="00414881">
        <w:rPr>
          <w:rFonts w:ascii="Book Antiqua" w:hAnsi="Book Antiqua"/>
          <w:sz w:val="24"/>
          <w:szCs w:val="24"/>
          <w:vertAlign w:val="superscript"/>
        </w:rPr>
        <w:t>281</w:t>
      </w:r>
      <w:r w:rsidR="00BF014A" w:rsidRPr="00414881">
        <w:rPr>
          <w:rFonts w:ascii="Book Antiqua" w:hAnsi="Book Antiqua"/>
          <w:sz w:val="24"/>
          <w:szCs w:val="24"/>
          <w:vertAlign w:val="superscript"/>
        </w:rPr>
        <w:t>]</w:t>
      </w:r>
      <w:r w:rsidR="00BF014A" w:rsidRPr="00414881">
        <w:rPr>
          <w:rFonts w:ascii="Book Antiqua" w:hAnsi="Book Antiqua"/>
          <w:sz w:val="24"/>
          <w:szCs w:val="24"/>
        </w:rPr>
        <w:t xml:space="preserve">. The endothelial barrier defect is not the exclusive result of arterial vasodilatation. </w:t>
      </w:r>
      <w:r w:rsidR="009C2E19" w:rsidRPr="00414881">
        <w:rPr>
          <w:rFonts w:ascii="Book Antiqua" w:hAnsi="Book Antiqua"/>
          <w:sz w:val="24"/>
          <w:szCs w:val="24"/>
        </w:rPr>
        <w:t>A variety of</w:t>
      </w:r>
      <w:r w:rsidR="00BF014A" w:rsidRPr="00414881">
        <w:rPr>
          <w:rFonts w:ascii="Book Antiqua" w:hAnsi="Book Antiqua"/>
          <w:sz w:val="24"/>
          <w:szCs w:val="24"/>
        </w:rPr>
        <w:t xml:space="preserve"> mediators of endothelial barrier damage in sepsis</w:t>
      </w:r>
      <w:r w:rsidR="009C2E19" w:rsidRPr="00414881">
        <w:rPr>
          <w:rFonts w:ascii="Book Antiqua" w:hAnsi="Book Antiqua"/>
          <w:sz w:val="24"/>
          <w:szCs w:val="24"/>
        </w:rPr>
        <w:t xml:space="preserve">, including the complement components Ca and C5a, bradykinin, platelet activating factor [PAF), pro-inflammatory cytokines, and many </w:t>
      </w:r>
      <w:r w:rsidR="00006DF4" w:rsidRPr="00414881">
        <w:rPr>
          <w:rFonts w:ascii="Book Antiqua" w:hAnsi="Book Antiqua"/>
          <w:sz w:val="24"/>
          <w:szCs w:val="24"/>
        </w:rPr>
        <w:t>others have</w:t>
      </w:r>
      <w:r w:rsidR="00F86334">
        <w:rPr>
          <w:rFonts w:ascii="Book Antiqua" w:hAnsi="Book Antiqua"/>
          <w:sz w:val="24"/>
          <w:szCs w:val="24"/>
        </w:rPr>
        <w:t xml:space="preserve"> been </w:t>
      </w:r>
      <w:proofErr w:type="gramStart"/>
      <w:r w:rsidR="00F86334">
        <w:rPr>
          <w:rFonts w:ascii="Book Antiqua" w:hAnsi="Book Antiqua"/>
          <w:sz w:val="24"/>
          <w:szCs w:val="24"/>
        </w:rPr>
        <w:t>identified</w:t>
      </w:r>
      <w:r w:rsidR="00BF014A" w:rsidRPr="00414881">
        <w:rPr>
          <w:rFonts w:ascii="Book Antiqua" w:hAnsi="Book Antiqua"/>
          <w:sz w:val="24"/>
          <w:szCs w:val="24"/>
          <w:vertAlign w:val="superscript"/>
        </w:rPr>
        <w:t>[</w:t>
      </w:r>
      <w:proofErr w:type="gramEnd"/>
      <w:r w:rsidR="00BF014A" w:rsidRPr="00414881">
        <w:rPr>
          <w:rFonts w:ascii="Book Antiqua" w:hAnsi="Book Antiqua"/>
          <w:sz w:val="24"/>
          <w:szCs w:val="24"/>
          <w:vertAlign w:val="superscript"/>
        </w:rPr>
        <w:t>28</w:t>
      </w:r>
      <w:r w:rsidR="00F62CD7" w:rsidRPr="00414881">
        <w:rPr>
          <w:rFonts w:ascii="Book Antiqua" w:hAnsi="Book Antiqua"/>
          <w:sz w:val="24"/>
          <w:szCs w:val="24"/>
          <w:vertAlign w:val="superscript"/>
        </w:rPr>
        <w:t>2</w:t>
      </w:r>
      <w:r w:rsidR="00F86334">
        <w:rPr>
          <w:rFonts w:ascii="Book Antiqua" w:hAnsi="Book Antiqua"/>
          <w:sz w:val="24"/>
          <w:szCs w:val="24"/>
          <w:vertAlign w:val="superscript"/>
        </w:rPr>
        <w:t>,</w:t>
      </w:r>
      <w:r w:rsidR="00BF014A" w:rsidRPr="00414881">
        <w:rPr>
          <w:rFonts w:ascii="Book Antiqua" w:hAnsi="Book Antiqua"/>
          <w:sz w:val="24"/>
          <w:szCs w:val="24"/>
          <w:vertAlign w:val="superscript"/>
        </w:rPr>
        <w:t>28</w:t>
      </w:r>
      <w:r w:rsidR="00F62CD7" w:rsidRPr="00414881">
        <w:rPr>
          <w:rFonts w:ascii="Book Antiqua" w:hAnsi="Book Antiqua"/>
          <w:sz w:val="24"/>
          <w:szCs w:val="24"/>
          <w:vertAlign w:val="superscript"/>
        </w:rPr>
        <w:t>3</w:t>
      </w:r>
      <w:r w:rsidR="00BF014A" w:rsidRPr="00414881">
        <w:rPr>
          <w:rFonts w:ascii="Book Antiqua" w:hAnsi="Book Antiqua"/>
          <w:sz w:val="24"/>
          <w:szCs w:val="24"/>
          <w:vertAlign w:val="superscript"/>
        </w:rPr>
        <w:t>]</w:t>
      </w:r>
      <w:r w:rsidR="00BF014A" w:rsidRPr="00414881">
        <w:rPr>
          <w:rFonts w:ascii="Book Antiqua" w:hAnsi="Book Antiqua"/>
          <w:sz w:val="24"/>
          <w:szCs w:val="24"/>
        </w:rPr>
        <w:t xml:space="preserve">. </w:t>
      </w:r>
      <w:r w:rsidR="009C2E19" w:rsidRPr="00414881">
        <w:rPr>
          <w:rFonts w:ascii="Book Antiqua" w:hAnsi="Book Antiqua"/>
          <w:sz w:val="24"/>
          <w:szCs w:val="24"/>
        </w:rPr>
        <w:t xml:space="preserve">Endothelial barrier disruption is considered a key step in </w:t>
      </w:r>
      <w:r w:rsidR="00F86334">
        <w:rPr>
          <w:rFonts w:ascii="Book Antiqua" w:hAnsi="Book Antiqua"/>
          <w:sz w:val="24"/>
          <w:szCs w:val="24"/>
        </w:rPr>
        <w:t xml:space="preserve">the development of septic </w:t>
      </w:r>
      <w:proofErr w:type="gramStart"/>
      <w:r w:rsidR="00F86334">
        <w:rPr>
          <w:rFonts w:ascii="Book Antiqua" w:hAnsi="Book Antiqua"/>
          <w:sz w:val="24"/>
          <w:szCs w:val="24"/>
        </w:rPr>
        <w:t>shock</w:t>
      </w:r>
      <w:r w:rsidR="009C2E19" w:rsidRPr="00414881">
        <w:rPr>
          <w:rFonts w:ascii="Book Antiqua" w:hAnsi="Book Antiqua"/>
          <w:sz w:val="24"/>
          <w:szCs w:val="24"/>
          <w:vertAlign w:val="superscript"/>
        </w:rPr>
        <w:t>[</w:t>
      </w:r>
      <w:proofErr w:type="gramEnd"/>
      <w:r w:rsidR="009C2E19" w:rsidRPr="00414881">
        <w:rPr>
          <w:rFonts w:ascii="Book Antiqua" w:hAnsi="Book Antiqua"/>
          <w:sz w:val="24"/>
          <w:szCs w:val="24"/>
          <w:vertAlign w:val="superscript"/>
        </w:rPr>
        <w:t>28</w:t>
      </w:r>
      <w:r w:rsidR="00F62CD7" w:rsidRPr="00414881">
        <w:rPr>
          <w:rFonts w:ascii="Book Antiqua" w:hAnsi="Book Antiqua"/>
          <w:sz w:val="24"/>
          <w:szCs w:val="24"/>
          <w:vertAlign w:val="superscript"/>
        </w:rPr>
        <w:t>3</w:t>
      </w:r>
      <w:r w:rsidR="009C2E19" w:rsidRPr="00414881">
        <w:rPr>
          <w:rFonts w:ascii="Book Antiqua" w:hAnsi="Book Antiqua"/>
          <w:sz w:val="24"/>
          <w:szCs w:val="24"/>
          <w:vertAlign w:val="superscript"/>
        </w:rPr>
        <w:t>]</w:t>
      </w:r>
      <w:r w:rsidR="009C2E19" w:rsidRPr="00414881">
        <w:rPr>
          <w:rFonts w:ascii="Book Antiqua" w:hAnsi="Book Antiqua"/>
          <w:sz w:val="24"/>
          <w:szCs w:val="24"/>
        </w:rPr>
        <w:t>.</w:t>
      </w:r>
      <w:r w:rsidR="00414881">
        <w:rPr>
          <w:rFonts w:ascii="Book Antiqua" w:hAnsi="Book Antiqua"/>
          <w:sz w:val="24"/>
          <w:szCs w:val="24"/>
        </w:rPr>
        <w:t xml:space="preserve"> </w:t>
      </w:r>
    </w:p>
    <w:p w14:paraId="5E61BEFF" w14:textId="77777777" w:rsidR="00BF014A" w:rsidRPr="00414881" w:rsidRDefault="00CF03D0" w:rsidP="00F86334">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lastRenderedPageBreak/>
        <w:t>Collectively, v</w:t>
      </w:r>
      <w:r w:rsidR="00BF014A" w:rsidRPr="00414881">
        <w:rPr>
          <w:rFonts w:ascii="Book Antiqua" w:hAnsi="Book Antiqua"/>
          <w:sz w:val="24"/>
          <w:szCs w:val="24"/>
        </w:rPr>
        <w:t xml:space="preserve">asodilatation, myocardial dysfunction, and impairment of the endothelial barrier lead to decrease in EABV and </w:t>
      </w:r>
      <w:r w:rsidRPr="00414881">
        <w:rPr>
          <w:rFonts w:ascii="Book Antiqua" w:hAnsi="Book Antiqua"/>
          <w:sz w:val="24"/>
          <w:szCs w:val="24"/>
        </w:rPr>
        <w:t xml:space="preserve">render imperative </w:t>
      </w:r>
      <w:r w:rsidR="00BF014A" w:rsidRPr="00414881">
        <w:rPr>
          <w:rFonts w:ascii="Book Antiqua" w:hAnsi="Book Antiqua"/>
          <w:sz w:val="24"/>
          <w:szCs w:val="24"/>
        </w:rPr>
        <w:t xml:space="preserve">the need for administration of large volumes of fluid and vasoconstrictors, which are mainstays of treatment in sepsis. However, impaired cardiac and endothelial barrier function increase the risks </w:t>
      </w:r>
      <w:r w:rsidRPr="00414881">
        <w:rPr>
          <w:rFonts w:ascii="Book Antiqua" w:hAnsi="Book Antiqua"/>
          <w:sz w:val="24"/>
          <w:szCs w:val="24"/>
        </w:rPr>
        <w:t xml:space="preserve">of fluid administration in septic </w:t>
      </w:r>
      <w:proofErr w:type="gramStart"/>
      <w:r w:rsidRPr="00414881">
        <w:rPr>
          <w:rFonts w:ascii="Book Antiqua" w:hAnsi="Book Antiqua"/>
          <w:sz w:val="24"/>
          <w:szCs w:val="24"/>
        </w:rPr>
        <w:t>patients</w:t>
      </w:r>
      <w:r w:rsidR="00BF014A" w:rsidRPr="00414881">
        <w:rPr>
          <w:rFonts w:ascii="Book Antiqua" w:hAnsi="Book Antiqua"/>
          <w:sz w:val="24"/>
          <w:szCs w:val="24"/>
          <w:vertAlign w:val="superscript"/>
        </w:rPr>
        <w:t>[</w:t>
      </w:r>
      <w:proofErr w:type="gramEnd"/>
      <w:r w:rsidR="00BF014A" w:rsidRPr="00414881">
        <w:rPr>
          <w:rFonts w:ascii="Book Antiqua" w:hAnsi="Book Antiqua"/>
          <w:sz w:val="24"/>
          <w:szCs w:val="24"/>
          <w:vertAlign w:val="superscript"/>
        </w:rPr>
        <w:t>27</w:t>
      </w:r>
      <w:r w:rsidR="00F62CD7" w:rsidRPr="00414881">
        <w:rPr>
          <w:rFonts w:ascii="Book Antiqua" w:hAnsi="Book Antiqua"/>
          <w:sz w:val="24"/>
          <w:szCs w:val="24"/>
          <w:vertAlign w:val="superscript"/>
        </w:rPr>
        <w:t>4</w:t>
      </w:r>
      <w:r w:rsidR="00F86334">
        <w:rPr>
          <w:rFonts w:ascii="Book Antiqua" w:hAnsi="Book Antiqua"/>
          <w:sz w:val="24"/>
          <w:szCs w:val="24"/>
          <w:vertAlign w:val="superscript"/>
        </w:rPr>
        <w:t>,</w:t>
      </w:r>
      <w:r w:rsidR="00BF014A" w:rsidRPr="00414881">
        <w:rPr>
          <w:rFonts w:ascii="Book Antiqua" w:hAnsi="Book Antiqua"/>
          <w:sz w:val="24"/>
          <w:szCs w:val="24"/>
          <w:vertAlign w:val="superscript"/>
        </w:rPr>
        <w:t>28</w:t>
      </w:r>
      <w:r w:rsidR="00F62CD7" w:rsidRPr="00414881">
        <w:rPr>
          <w:rFonts w:ascii="Book Antiqua" w:hAnsi="Book Antiqua"/>
          <w:sz w:val="24"/>
          <w:szCs w:val="24"/>
          <w:vertAlign w:val="superscript"/>
        </w:rPr>
        <w:t>4</w:t>
      </w:r>
      <w:r w:rsidR="00BF014A" w:rsidRPr="00414881">
        <w:rPr>
          <w:rFonts w:ascii="Book Antiqua" w:hAnsi="Book Antiqua"/>
          <w:sz w:val="24"/>
          <w:szCs w:val="24"/>
          <w:vertAlign w:val="superscript"/>
        </w:rPr>
        <w:t>]</w:t>
      </w:r>
      <w:r w:rsidR="00BF014A" w:rsidRPr="00414881">
        <w:rPr>
          <w:rFonts w:ascii="Book Antiqua" w:hAnsi="Book Antiqua"/>
          <w:sz w:val="24"/>
          <w:szCs w:val="24"/>
        </w:rPr>
        <w:t xml:space="preserve"> and narrow </w:t>
      </w:r>
      <w:r w:rsidRPr="00414881">
        <w:rPr>
          <w:rFonts w:ascii="Book Antiqua" w:hAnsi="Book Antiqua"/>
          <w:sz w:val="24"/>
          <w:szCs w:val="24"/>
        </w:rPr>
        <w:t>its</w:t>
      </w:r>
      <w:r w:rsidR="00BF014A" w:rsidRPr="00414881">
        <w:rPr>
          <w:rFonts w:ascii="Book Antiqua" w:hAnsi="Book Antiqua"/>
          <w:sz w:val="24"/>
          <w:szCs w:val="24"/>
        </w:rPr>
        <w:t xml:space="preserve"> therapeutic margins. Recent therapeutic trials </w:t>
      </w:r>
      <w:r w:rsidR="00F86334">
        <w:rPr>
          <w:rFonts w:ascii="Book Antiqua" w:hAnsi="Book Antiqua"/>
          <w:sz w:val="24"/>
          <w:szCs w:val="24"/>
        </w:rPr>
        <w:t>and meta-</w:t>
      </w:r>
      <w:proofErr w:type="gramStart"/>
      <w:r w:rsidR="00F86334">
        <w:rPr>
          <w:rFonts w:ascii="Book Antiqua" w:hAnsi="Book Antiqua"/>
          <w:sz w:val="24"/>
          <w:szCs w:val="24"/>
        </w:rPr>
        <w:t>analyses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28</w:t>
      </w:r>
      <w:r w:rsidR="00F62CD7" w:rsidRPr="00414881">
        <w:rPr>
          <w:rFonts w:ascii="Book Antiqua" w:hAnsi="Book Antiqua"/>
          <w:sz w:val="24"/>
          <w:szCs w:val="24"/>
          <w:vertAlign w:val="superscript"/>
        </w:rPr>
        <w:t>5</w:t>
      </w:r>
      <w:r w:rsidRPr="00414881">
        <w:rPr>
          <w:rFonts w:ascii="Book Antiqua" w:hAnsi="Book Antiqua"/>
          <w:sz w:val="24"/>
          <w:szCs w:val="24"/>
          <w:vertAlign w:val="superscript"/>
        </w:rPr>
        <w:t>-29</w:t>
      </w:r>
      <w:r w:rsidR="00F62CD7" w:rsidRPr="00414881">
        <w:rPr>
          <w:rFonts w:ascii="Book Antiqua" w:hAnsi="Book Antiqua"/>
          <w:sz w:val="24"/>
          <w:szCs w:val="24"/>
          <w:vertAlign w:val="superscript"/>
        </w:rPr>
        <w:t>4</w:t>
      </w:r>
      <w:r w:rsidRPr="00414881">
        <w:rPr>
          <w:rFonts w:ascii="Book Antiqua" w:hAnsi="Book Antiqua"/>
          <w:sz w:val="24"/>
          <w:szCs w:val="24"/>
          <w:vertAlign w:val="superscript"/>
        </w:rPr>
        <w:t>]</w:t>
      </w:r>
      <w:r w:rsidRPr="00414881">
        <w:rPr>
          <w:rFonts w:ascii="Book Antiqua" w:hAnsi="Book Antiqua"/>
          <w:sz w:val="24"/>
          <w:szCs w:val="24"/>
        </w:rPr>
        <w:t xml:space="preserve"> </w:t>
      </w:r>
      <w:r w:rsidR="00BF014A" w:rsidRPr="00414881">
        <w:rPr>
          <w:rFonts w:ascii="Book Antiqua" w:hAnsi="Book Antiqua"/>
          <w:sz w:val="24"/>
          <w:szCs w:val="24"/>
        </w:rPr>
        <w:t xml:space="preserve">have addressed the issue of the volume of fluids administered to septic patients among other issues. </w:t>
      </w:r>
    </w:p>
    <w:p w14:paraId="66E936EB" w14:textId="77777777" w:rsidR="00BF014A" w:rsidRPr="00414881" w:rsidRDefault="00BF014A" w:rsidP="00F86334">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A prospective randomized trial of aggressive treatment by infusion of fluids based on invasive monitoring of central venous pressure in septic patients prior to their admission to the ICU showed advantages in survival and improvement in important biochemical parameters including central pressure oxygen saturation, serum lactate concentration</w:t>
      </w:r>
      <w:r w:rsidR="00F86334">
        <w:rPr>
          <w:rFonts w:ascii="Book Antiqua" w:hAnsi="Book Antiqua"/>
          <w:sz w:val="24"/>
          <w:szCs w:val="24"/>
        </w:rPr>
        <w:t xml:space="preserve"> and metabolic acid-base values</w:t>
      </w:r>
      <w:r w:rsidRPr="00414881">
        <w:rPr>
          <w:rFonts w:ascii="Book Antiqua" w:hAnsi="Book Antiqua"/>
          <w:sz w:val="24"/>
          <w:szCs w:val="24"/>
          <w:vertAlign w:val="superscript"/>
        </w:rPr>
        <w:t>[28</w:t>
      </w:r>
      <w:r w:rsidR="00F62CD7" w:rsidRPr="00414881">
        <w:rPr>
          <w:rFonts w:ascii="Book Antiqua" w:hAnsi="Book Antiqua"/>
          <w:sz w:val="24"/>
          <w:szCs w:val="24"/>
          <w:vertAlign w:val="superscript"/>
        </w:rPr>
        <w:t>5</w:t>
      </w:r>
      <w:r w:rsidRPr="00414881">
        <w:rPr>
          <w:rFonts w:ascii="Book Antiqua" w:hAnsi="Book Antiqua"/>
          <w:sz w:val="24"/>
          <w:szCs w:val="24"/>
          <w:vertAlign w:val="superscript"/>
        </w:rPr>
        <w:t>]</w:t>
      </w:r>
      <w:r w:rsidRPr="00414881">
        <w:rPr>
          <w:rFonts w:ascii="Book Antiqua" w:hAnsi="Book Antiqua"/>
          <w:sz w:val="24"/>
          <w:szCs w:val="24"/>
        </w:rPr>
        <w:t>. Subsequently, three large prospective randomized studies compared goal-directed early (pre-ICU) resuscitation and rou</w:t>
      </w:r>
      <w:r w:rsidR="00F86334">
        <w:rPr>
          <w:rFonts w:ascii="Book Antiqua" w:hAnsi="Book Antiqua"/>
          <w:sz w:val="24"/>
          <w:szCs w:val="24"/>
        </w:rPr>
        <w:t xml:space="preserve">tine management of septic </w:t>
      </w:r>
      <w:proofErr w:type="gramStart"/>
      <w:r w:rsidR="00F86334">
        <w:rPr>
          <w:rFonts w:ascii="Book Antiqua" w:hAnsi="Book Antiqua"/>
          <w:sz w:val="24"/>
          <w:szCs w:val="24"/>
        </w:rPr>
        <w:t>shock</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28</w:t>
      </w:r>
      <w:r w:rsidR="00F62CD7" w:rsidRPr="00414881">
        <w:rPr>
          <w:rFonts w:ascii="Book Antiqua" w:hAnsi="Book Antiqua"/>
          <w:sz w:val="24"/>
          <w:szCs w:val="24"/>
          <w:vertAlign w:val="superscript"/>
        </w:rPr>
        <w:t>6</w:t>
      </w:r>
      <w:r w:rsidRPr="00414881">
        <w:rPr>
          <w:rFonts w:ascii="Book Antiqua" w:hAnsi="Book Antiqua"/>
          <w:sz w:val="24"/>
          <w:szCs w:val="24"/>
          <w:vertAlign w:val="superscript"/>
        </w:rPr>
        <w:t>-2</w:t>
      </w:r>
      <w:r w:rsidR="00F62CD7" w:rsidRPr="00414881">
        <w:rPr>
          <w:rFonts w:ascii="Book Antiqua" w:hAnsi="Book Antiqua"/>
          <w:sz w:val="24"/>
          <w:szCs w:val="24"/>
          <w:vertAlign w:val="superscript"/>
        </w:rPr>
        <w:t>88</w:t>
      </w:r>
      <w:r w:rsidRPr="00414881">
        <w:rPr>
          <w:rFonts w:ascii="Book Antiqua" w:hAnsi="Book Antiqua"/>
          <w:sz w:val="24"/>
          <w:szCs w:val="24"/>
          <w:vertAlign w:val="superscript"/>
        </w:rPr>
        <w:t>]</w:t>
      </w:r>
      <w:r w:rsidRPr="00414881">
        <w:rPr>
          <w:rFonts w:ascii="Book Antiqua" w:hAnsi="Book Antiqua"/>
          <w:sz w:val="24"/>
          <w:szCs w:val="24"/>
        </w:rPr>
        <w:t xml:space="preserve">. In all three studies, patients assigned to early goal-directed care routinely received larger volumes of fluids and higher doses of vasoconstrictors than those assigned to routine care. No difference in mortality </w:t>
      </w:r>
      <w:r w:rsidR="00776E44" w:rsidRPr="00414881">
        <w:rPr>
          <w:rFonts w:ascii="Book Antiqua" w:hAnsi="Book Antiqua"/>
          <w:sz w:val="24"/>
          <w:szCs w:val="24"/>
        </w:rPr>
        <w:t>and</w:t>
      </w:r>
      <w:r w:rsidRPr="00414881">
        <w:rPr>
          <w:rFonts w:ascii="Book Antiqua" w:hAnsi="Book Antiqua"/>
          <w:sz w:val="24"/>
          <w:szCs w:val="24"/>
        </w:rPr>
        <w:t xml:space="preserve"> most other secondary outcomes was noted between the treatment groups in any of these studies</w:t>
      </w:r>
      <w:r w:rsidR="00CF03D0" w:rsidRPr="00414881">
        <w:rPr>
          <w:rFonts w:ascii="Book Antiqua" w:hAnsi="Book Antiqua"/>
          <w:sz w:val="24"/>
          <w:szCs w:val="24"/>
        </w:rPr>
        <w:t xml:space="preserve">; however, </w:t>
      </w:r>
      <w:r w:rsidRPr="00414881">
        <w:rPr>
          <w:rFonts w:ascii="Book Antiqua" w:hAnsi="Book Antiqua"/>
          <w:sz w:val="24"/>
          <w:szCs w:val="24"/>
        </w:rPr>
        <w:t>one study computed a higher cost for the early, goal-directed group</w:t>
      </w:r>
      <w:r w:rsidR="00CF03D0" w:rsidRPr="00414881">
        <w:rPr>
          <w:rFonts w:ascii="Book Antiqua" w:hAnsi="Book Antiqua"/>
          <w:sz w:val="24"/>
          <w:szCs w:val="24"/>
        </w:rPr>
        <w:t xml:space="preserve"> of </w:t>
      </w:r>
      <w:proofErr w:type="gramStart"/>
      <w:r w:rsidR="00CF03D0" w:rsidRPr="00414881">
        <w:rPr>
          <w:rFonts w:ascii="Book Antiqua" w:hAnsi="Book Antiqua"/>
          <w:sz w:val="24"/>
          <w:szCs w:val="24"/>
        </w:rPr>
        <w:t>patients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w:t>
      </w:r>
      <w:r w:rsidR="00F62CD7" w:rsidRPr="00414881">
        <w:rPr>
          <w:rFonts w:ascii="Book Antiqua" w:hAnsi="Book Antiqua"/>
          <w:sz w:val="24"/>
          <w:szCs w:val="24"/>
          <w:vertAlign w:val="superscript"/>
        </w:rPr>
        <w:t>88</w:t>
      </w:r>
      <w:r w:rsidRPr="00414881">
        <w:rPr>
          <w:rFonts w:ascii="Book Antiqua" w:hAnsi="Book Antiqua"/>
          <w:sz w:val="24"/>
          <w:szCs w:val="24"/>
          <w:vertAlign w:val="superscript"/>
        </w:rPr>
        <w:t>]</w:t>
      </w:r>
      <w:r w:rsidRPr="00414881">
        <w:rPr>
          <w:rFonts w:ascii="Book Antiqua" w:hAnsi="Book Antiqua"/>
          <w:sz w:val="24"/>
          <w:szCs w:val="24"/>
        </w:rPr>
        <w:t xml:space="preserve">. A meta-analysis of 11 randomized trials concluded that early-goal directed therapy for septic shock is not associated with early (28 days) or late </w:t>
      </w:r>
      <w:r w:rsidR="00F86334">
        <w:rPr>
          <w:rFonts w:ascii="Book Antiqua" w:hAnsi="Book Antiqua"/>
          <w:sz w:val="24"/>
          <w:szCs w:val="24"/>
        </w:rPr>
        <w:t xml:space="preserve">(90 days) mortality </w:t>
      </w:r>
      <w:proofErr w:type="gramStart"/>
      <w:r w:rsidR="00F86334">
        <w:rPr>
          <w:rFonts w:ascii="Book Antiqua" w:hAnsi="Book Antiqua"/>
          <w:sz w:val="24"/>
          <w:szCs w:val="24"/>
        </w:rPr>
        <w:t>improvement</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w:t>
      </w:r>
      <w:r w:rsidR="00F62CD7" w:rsidRPr="00414881">
        <w:rPr>
          <w:rFonts w:ascii="Book Antiqua" w:hAnsi="Book Antiqua"/>
          <w:sz w:val="24"/>
          <w:szCs w:val="24"/>
          <w:vertAlign w:val="superscript"/>
        </w:rPr>
        <w:t>89</w:t>
      </w:r>
      <w:r w:rsidRPr="00414881">
        <w:rPr>
          <w:rFonts w:ascii="Book Antiqua" w:hAnsi="Book Antiqua"/>
          <w:sz w:val="24"/>
          <w:szCs w:val="24"/>
          <w:vertAlign w:val="superscript"/>
        </w:rPr>
        <w:t>]</w:t>
      </w:r>
      <w:r w:rsidRPr="00414881">
        <w:rPr>
          <w:rFonts w:ascii="Book Antiqua" w:hAnsi="Book Antiqua"/>
          <w:sz w:val="24"/>
          <w:szCs w:val="24"/>
        </w:rPr>
        <w:t>.</w:t>
      </w:r>
      <w:r w:rsidR="00414881">
        <w:rPr>
          <w:rFonts w:ascii="Book Antiqua" w:hAnsi="Book Antiqua"/>
          <w:sz w:val="24"/>
          <w:szCs w:val="24"/>
        </w:rPr>
        <w:t xml:space="preserve"> </w:t>
      </w:r>
    </w:p>
    <w:p w14:paraId="1BECBFFF" w14:textId="77777777" w:rsidR="00BF014A" w:rsidRPr="00414881" w:rsidRDefault="00BF014A" w:rsidP="00F86334">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Fluid balance during treatment of sepsis or septic shock was addressed in three recent reports. One study found no difference in volume of fluid gained during treatment of septic shock between </w:t>
      </w:r>
      <w:r w:rsidR="00F86334">
        <w:rPr>
          <w:rFonts w:ascii="Book Antiqua" w:hAnsi="Book Antiqua"/>
          <w:sz w:val="24"/>
          <w:szCs w:val="24"/>
        </w:rPr>
        <w:t xml:space="preserve">surviving and deceased </w:t>
      </w:r>
      <w:proofErr w:type="gramStart"/>
      <w:r w:rsidR="00F86334">
        <w:rPr>
          <w:rFonts w:ascii="Book Antiqua" w:hAnsi="Book Antiqua"/>
          <w:sz w:val="24"/>
          <w:szCs w:val="24"/>
        </w:rPr>
        <w:t>patients</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29</w:t>
      </w:r>
      <w:r w:rsidR="00F62CD7" w:rsidRPr="00414881">
        <w:rPr>
          <w:rFonts w:ascii="Book Antiqua" w:hAnsi="Book Antiqua"/>
          <w:sz w:val="24"/>
          <w:szCs w:val="24"/>
          <w:vertAlign w:val="superscript"/>
        </w:rPr>
        <w:t>0</w:t>
      </w:r>
      <w:r w:rsidRPr="00414881">
        <w:rPr>
          <w:rFonts w:ascii="Book Antiqua" w:hAnsi="Book Antiqua"/>
          <w:sz w:val="24"/>
          <w:szCs w:val="24"/>
          <w:vertAlign w:val="superscript"/>
        </w:rPr>
        <w:t>]</w:t>
      </w:r>
      <w:r w:rsidRPr="00414881">
        <w:rPr>
          <w:rFonts w:ascii="Book Antiqua" w:hAnsi="Book Antiqua"/>
          <w:sz w:val="24"/>
          <w:szCs w:val="24"/>
        </w:rPr>
        <w:t xml:space="preserve">. The second study found significantly lower mortality in patients with sepsis or septic shock receiving less than 5 L than in those receiving more than 5 L of fluids in the first day of treatment and an increase in mortality by 2.3% for each liter of administered fluid </w:t>
      </w:r>
      <w:r w:rsidR="00776E44" w:rsidRPr="00414881">
        <w:rPr>
          <w:rFonts w:ascii="Book Antiqua" w:hAnsi="Book Antiqua"/>
          <w:sz w:val="24"/>
          <w:szCs w:val="24"/>
        </w:rPr>
        <w:t xml:space="preserve">in excess of </w:t>
      </w:r>
      <w:r w:rsidRPr="00414881">
        <w:rPr>
          <w:rFonts w:ascii="Book Antiqua" w:hAnsi="Book Antiqua"/>
          <w:sz w:val="24"/>
          <w:szCs w:val="24"/>
        </w:rPr>
        <w:t xml:space="preserve">5 </w:t>
      </w:r>
      <w:proofErr w:type="gramStart"/>
      <w:r w:rsidR="00F86334">
        <w:rPr>
          <w:rFonts w:ascii="Book Antiqua" w:hAnsi="Book Antiqua" w:hint="eastAsia"/>
          <w:sz w:val="24"/>
          <w:szCs w:val="24"/>
          <w:lang w:eastAsia="zh-CN"/>
        </w:rPr>
        <w:t>L</w:t>
      </w:r>
      <w:r w:rsidR="00F62CD7" w:rsidRPr="00414881">
        <w:rPr>
          <w:rFonts w:ascii="Book Antiqua" w:hAnsi="Book Antiqua"/>
          <w:sz w:val="24"/>
          <w:szCs w:val="24"/>
          <w:vertAlign w:val="superscript"/>
        </w:rPr>
        <w:t>[</w:t>
      </w:r>
      <w:proofErr w:type="gramEnd"/>
      <w:r w:rsidR="00F62CD7" w:rsidRPr="00414881">
        <w:rPr>
          <w:rFonts w:ascii="Book Antiqua" w:hAnsi="Book Antiqua"/>
          <w:sz w:val="24"/>
          <w:szCs w:val="24"/>
          <w:vertAlign w:val="superscript"/>
        </w:rPr>
        <w:t>291</w:t>
      </w:r>
      <w:r w:rsidRPr="00414881">
        <w:rPr>
          <w:rFonts w:ascii="Book Antiqua" w:hAnsi="Book Antiqua"/>
          <w:sz w:val="24"/>
          <w:szCs w:val="24"/>
          <w:vertAlign w:val="superscript"/>
        </w:rPr>
        <w:t>]</w:t>
      </w:r>
      <w:r w:rsidRPr="00414881">
        <w:rPr>
          <w:rFonts w:ascii="Book Antiqua" w:hAnsi="Book Antiqua"/>
          <w:sz w:val="24"/>
          <w:szCs w:val="24"/>
        </w:rPr>
        <w:t>. The third study</w:t>
      </w:r>
      <w:r w:rsidR="002D78EC" w:rsidRPr="00414881">
        <w:rPr>
          <w:rFonts w:ascii="Book Antiqua" w:hAnsi="Book Antiqua"/>
          <w:sz w:val="24"/>
          <w:szCs w:val="24"/>
        </w:rPr>
        <w:t xml:space="preserve"> </w:t>
      </w:r>
      <w:r w:rsidRPr="00414881">
        <w:rPr>
          <w:rFonts w:ascii="Book Antiqua" w:hAnsi="Book Antiqua"/>
          <w:sz w:val="24"/>
          <w:szCs w:val="24"/>
        </w:rPr>
        <w:t>analyzed risk</w:t>
      </w:r>
      <w:r w:rsidR="000644D7" w:rsidRPr="00414881">
        <w:rPr>
          <w:rFonts w:ascii="Book Antiqua" w:hAnsi="Book Antiqua"/>
          <w:sz w:val="24"/>
          <w:szCs w:val="24"/>
        </w:rPr>
        <w:t>s</w:t>
      </w:r>
      <w:r w:rsidRPr="00414881">
        <w:rPr>
          <w:rFonts w:ascii="Book Antiqua" w:hAnsi="Book Antiqua"/>
          <w:sz w:val="24"/>
          <w:szCs w:val="24"/>
        </w:rPr>
        <w:t xml:space="preserve"> for mortality from sepsis associated with a completion within </w:t>
      </w:r>
      <w:r w:rsidR="00CF03D0" w:rsidRPr="00414881">
        <w:rPr>
          <w:rFonts w:ascii="Book Antiqua" w:hAnsi="Book Antiqua"/>
          <w:sz w:val="24"/>
          <w:szCs w:val="24"/>
        </w:rPr>
        <w:t>three</w:t>
      </w:r>
      <w:r w:rsidRPr="00414881">
        <w:rPr>
          <w:rFonts w:ascii="Book Antiqua" w:hAnsi="Book Antiqua"/>
          <w:sz w:val="24"/>
          <w:szCs w:val="24"/>
        </w:rPr>
        <w:t xml:space="preserve"> hours of a protocol calling for blood cultures, administration of antibiotics and administration of 30 mL of crystalloids per </w:t>
      </w:r>
      <w:r w:rsidR="00842680" w:rsidRPr="00842680">
        <w:rPr>
          <w:rFonts w:ascii="Book Antiqua" w:hAnsi="Book Antiqua"/>
          <w:sz w:val="24"/>
          <w:szCs w:val="24"/>
        </w:rPr>
        <w:t>kilogram</w:t>
      </w:r>
      <w:r w:rsidR="002D78EC" w:rsidRPr="00414881">
        <w:rPr>
          <w:rFonts w:ascii="Book Antiqua" w:hAnsi="Book Antiqua"/>
          <w:sz w:val="24"/>
          <w:szCs w:val="24"/>
        </w:rPr>
        <w:t>. This study</w:t>
      </w:r>
      <w:r w:rsidRPr="00414881">
        <w:rPr>
          <w:rFonts w:ascii="Book Antiqua" w:hAnsi="Book Antiqua"/>
          <w:sz w:val="24"/>
          <w:szCs w:val="24"/>
        </w:rPr>
        <w:t xml:space="preserve"> </w:t>
      </w:r>
      <w:r w:rsidR="00571531" w:rsidRPr="00414881">
        <w:rPr>
          <w:rFonts w:ascii="Book Antiqua" w:hAnsi="Book Antiqua"/>
          <w:sz w:val="24"/>
          <w:szCs w:val="24"/>
        </w:rPr>
        <w:t>reported an</w:t>
      </w:r>
      <w:r w:rsidRPr="00414881">
        <w:rPr>
          <w:rFonts w:ascii="Book Antiqua" w:hAnsi="Book Antiqua"/>
          <w:sz w:val="24"/>
          <w:szCs w:val="24"/>
        </w:rPr>
        <w:t xml:space="preserve"> increased </w:t>
      </w:r>
      <w:r w:rsidRPr="00414881">
        <w:rPr>
          <w:rFonts w:ascii="Book Antiqua" w:hAnsi="Book Antiqua"/>
          <w:sz w:val="24"/>
          <w:szCs w:val="24"/>
        </w:rPr>
        <w:lastRenderedPageBreak/>
        <w:t>risk for longer waiting until administration of antibiotics, but not for longer time t</w:t>
      </w:r>
      <w:r w:rsidR="0044687D">
        <w:rPr>
          <w:rFonts w:ascii="Book Antiqua" w:hAnsi="Book Antiqua"/>
          <w:sz w:val="24"/>
          <w:szCs w:val="24"/>
        </w:rPr>
        <w:t xml:space="preserve">o completion of the fluid </w:t>
      </w:r>
      <w:proofErr w:type="gramStart"/>
      <w:r w:rsidR="0044687D">
        <w:rPr>
          <w:rFonts w:ascii="Book Antiqua" w:hAnsi="Book Antiqua"/>
          <w:sz w:val="24"/>
          <w:szCs w:val="24"/>
        </w:rPr>
        <w:t>bolus</w:t>
      </w:r>
      <w:r w:rsidR="00F62CD7" w:rsidRPr="00414881">
        <w:rPr>
          <w:rFonts w:ascii="Book Antiqua" w:hAnsi="Book Antiqua"/>
          <w:sz w:val="24"/>
          <w:szCs w:val="24"/>
          <w:vertAlign w:val="superscript"/>
        </w:rPr>
        <w:t>[</w:t>
      </w:r>
      <w:proofErr w:type="gramEnd"/>
      <w:r w:rsidR="00F62CD7" w:rsidRPr="00414881">
        <w:rPr>
          <w:rFonts w:ascii="Book Antiqua" w:hAnsi="Book Antiqua"/>
          <w:sz w:val="24"/>
          <w:szCs w:val="24"/>
          <w:vertAlign w:val="superscript"/>
        </w:rPr>
        <w:t>292</w:t>
      </w:r>
      <w:r w:rsidRPr="00414881">
        <w:rPr>
          <w:rFonts w:ascii="Book Antiqua" w:hAnsi="Book Antiqua"/>
          <w:sz w:val="24"/>
          <w:szCs w:val="24"/>
          <w:vertAlign w:val="superscript"/>
        </w:rPr>
        <w:t>]</w:t>
      </w:r>
      <w:r w:rsidRPr="00414881">
        <w:rPr>
          <w:rFonts w:ascii="Book Antiqua" w:hAnsi="Book Antiqua"/>
          <w:sz w:val="24"/>
          <w:szCs w:val="24"/>
        </w:rPr>
        <w:t>.</w:t>
      </w:r>
      <w:r w:rsidR="00414881">
        <w:rPr>
          <w:rFonts w:ascii="Book Antiqua" w:hAnsi="Book Antiqua"/>
          <w:sz w:val="24"/>
          <w:szCs w:val="24"/>
        </w:rPr>
        <w:t xml:space="preserve"> </w:t>
      </w:r>
    </w:p>
    <w:p w14:paraId="648E5F51" w14:textId="77777777" w:rsidR="00BF014A" w:rsidRPr="00414881" w:rsidRDefault="00BF014A" w:rsidP="0044687D">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Finally, two randomized studies addressed </w:t>
      </w:r>
      <w:r w:rsidR="00571531" w:rsidRPr="00414881">
        <w:rPr>
          <w:rFonts w:ascii="Book Antiqua" w:hAnsi="Book Antiqua"/>
          <w:sz w:val="24"/>
          <w:szCs w:val="24"/>
        </w:rPr>
        <w:t xml:space="preserve">two other issues related to fluid balance and EABV during treatment of </w:t>
      </w:r>
      <w:r w:rsidRPr="00414881">
        <w:rPr>
          <w:rFonts w:ascii="Book Antiqua" w:hAnsi="Book Antiqua"/>
          <w:sz w:val="24"/>
          <w:szCs w:val="24"/>
        </w:rPr>
        <w:t>septic shock. The first study found similar mortality rates in patients with targeted mean arteria</w:t>
      </w:r>
      <w:r w:rsidR="0044687D">
        <w:rPr>
          <w:rFonts w:ascii="Book Antiqua" w:hAnsi="Book Antiqua"/>
          <w:sz w:val="24"/>
          <w:szCs w:val="24"/>
        </w:rPr>
        <w:t>l blood pressure of 80 to 85 mm</w:t>
      </w:r>
      <w:r w:rsidRPr="00414881">
        <w:rPr>
          <w:rFonts w:ascii="Book Antiqua" w:hAnsi="Book Antiqua"/>
          <w:sz w:val="24"/>
          <w:szCs w:val="24"/>
        </w:rPr>
        <w:t>Hg and those with targ</w:t>
      </w:r>
      <w:r w:rsidR="0044687D">
        <w:rPr>
          <w:rFonts w:ascii="Book Antiqua" w:hAnsi="Book Antiqua"/>
          <w:sz w:val="24"/>
          <w:szCs w:val="24"/>
        </w:rPr>
        <w:t xml:space="preserve">eted pressure of 60 to 65 </w:t>
      </w:r>
      <w:proofErr w:type="gramStart"/>
      <w:r w:rsidR="0044687D">
        <w:rPr>
          <w:rFonts w:ascii="Book Antiqua" w:hAnsi="Book Antiqua"/>
          <w:sz w:val="24"/>
          <w:szCs w:val="24"/>
        </w:rPr>
        <w:t>mmHg</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29</w:t>
      </w:r>
      <w:r w:rsidR="00F62CD7" w:rsidRPr="00414881">
        <w:rPr>
          <w:rFonts w:ascii="Book Antiqua" w:hAnsi="Book Antiqua"/>
          <w:sz w:val="24"/>
          <w:szCs w:val="24"/>
          <w:vertAlign w:val="superscript"/>
        </w:rPr>
        <w:t>3</w:t>
      </w:r>
      <w:r w:rsidRPr="00414881">
        <w:rPr>
          <w:rFonts w:ascii="Book Antiqua" w:hAnsi="Book Antiqua"/>
          <w:sz w:val="24"/>
          <w:szCs w:val="24"/>
          <w:vertAlign w:val="superscript"/>
        </w:rPr>
        <w:t>]</w:t>
      </w:r>
      <w:r w:rsidRPr="00414881">
        <w:rPr>
          <w:rFonts w:ascii="Book Antiqua" w:hAnsi="Book Antiqua"/>
          <w:sz w:val="24"/>
          <w:szCs w:val="24"/>
        </w:rPr>
        <w:t xml:space="preserve">. Mean fluid </w:t>
      </w:r>
      <w:r w:rsidR="00571531" w:rsidRPr="00414881">
        <w:rPr>
          <w:rFonts w:ascii="Book Antiqua" w:hAnsi="Book Antiqua"/>
          <w:sz w:val="24"/>
          <w:szCs w:val="24"/>
        </w:rPr>
        <w:t xml:space="preserve">volume </w:t>
      </w:r>
      <w:r w:rsidRPr="00414881">
        <w:rPr>
          <w:rFonts w:ascii="Book Antiqua" w:hAnsi="Book Antiqua"/>
          <w:sz w:val="24"/>
          <w:szCs w:val="24"/>
        </w:rPr>
        <w:t xml:space="preserve">administration was similar in the two groups while the higher blood pressure group received higher doses of norepinephrine and for a longer </w:t>
      </w:r>
      <w:r w:rsidR="00661BD6" w:rsidRPr="00414881">
        <w:rPr>
          <w:rFonts w:ascii="Book Antiqua" w:hAnsi="Book Antiqua"/>
          <w:sz w:val="24"/>
          <w:szCs w:val="24"/>
        </w:rPr>
        <w:t>time</w:t>
      </w:r>
      <w:r w:rsidRPr="00414881">
        <w:rPr>
          <w:rFonts w:ascii="Book Antiqua" w:hAnsi="Book Antiqua"/>
          <w:sz w:val="24"/>
          <w:szCs w:val="24"/>
        </w:rPr>
        <w:t>. The second study found similar mortality rates in patients with targeted b</w:t>
      </w:r>
      <w:r w:rsidR="0044687D">
        <w:rPr>
          <w:rFonts w:ascii="Book Antiqua" w:hAnsi="Book Antiqua"/>
          <w:sz w:val="24"/>
          <w:szCs w:val="24"/>
        </w:rPr>
        <w:t>lood hemoglobin level above 9 g</w:t>
      </w:r>
      <w:r w:rsidRPr="00414881">
        <w:rPr>
          <w:rFonts w:ascii="Book Antiqua" w:hAnsi="Book Antiqua"/>
          <w:sz w:val="24"/>
          <w:szCs w:val="24"/>
        </w:rPr>
        <w:t>/dL and those w</w:t>
      </w:r>
      <w:r w:rsidR="0044687D">
        <w:rPr>
          <w:rFonts w:ascii="Book Antiqua" w:hAnsi="Book Antiqua"/>
          <w:sz w:val="24"/>
          <w:szCs w:val="24"/>
        </w:rPr>
        <w:t>ith targeted level above 7 g/</w:t>
      </w:r>
      <w:proofErr w:type="gramStart"/>
      <w:r w:rsidR="0044687D">
        <w:rPr>
          <w:rFonts w:ascii="Book Antiqua" w:hAnsi="Book Antiqua"/>
          <w:sz w:val="24"/>
          <w:szCs w:val="24"/>
        </w:rPr>
        <w:t>dL</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29</w:t>
      </w:r>
      <w:r w:rsidR="00F62CD7" w:rsidRPr="00414881">
        <w:rPr>
          <w:rFonts w:ascii="Book Antiqua" w:hAnsi="Book Antiqua"/>
          <w:sz w:val="24"/>
          <w:szCs w:val="24"/>
          <w:vertAlign w:val="superscript"/>
        </w:rPr>
        <w:t>4</w:t>
      </w:r>
      <w:r w:rsidRPr="00414881">
        <w:rPr>
          <w:rFonts w:ascii="Book Antiqua" w:hAnsi="Book Antiqua"/>
          <w:sz w:val="24"/>
          <w:szCs w:val="24"/>
          <w:vertAlign w:val="superscript"/>
        </w:rPr>
        <w:t>]</w:t>
      </w:r>
      <w:r w:rsidRPr="00414881">
        <w:rPr>
          <w:rFonts w:ascii="Book Antiqua" w:hAnsi="Book Antiqua"/>
          <w:sz w:val="24"/>
          <w:szCs w:val="24"/>
        </w:rPr>
        <w:t>. The international guidelines for management of sepsis and septic shock recommend a minimal initial intravenous crystalloid fluid bolus of 30 m</w:t>
      </w:r>
      <w:r w:rsidR="0044687D" w:rsidRPr="00414881">
        <w:rPr>
          <w:rFonts w:ascii="Book Antiqua" w:hAnsi="Book Antiqua"/>
          <w:sz w:val="24"/>
          <w:szCs w:val="24"/>
        </w:rPr>
        <w:t>L</w:t>
      </w:r>
      <w:r w:rsidRPr="00414881">
        <w:rPr>
          <w:rFonts w:ascii="Book Antiqua" w:hAnsi="Book Antiqua"/>
          <w:sz w:val="24"/>
          <w:szCs w:val="24"/>
        </w:rPr>
        <w:t>/kg within the first three hours followed by additional fluid administration guided by hemodynamic monitoring and maintenance of mean arte</w:t>
      </w:r>
      <w:r w:rsidR="0044687D">
        <w:rPr>
          <w:rFonts w:ascii="Book Antiqua" w:hAnsi="Book Antiqua"/>
          <w:sz w:val="24"/>
          <w:szCs w:val="24"/>
        </w:rPr>
        <w:t>rial blood pressure above 65 mm</w:t>
      </w:r>
      <w:r w:rsidRPr="00414881">
        <w:rPr>
          <w:rFonts w:ascii="Book Antiqua" w:hAnsi="Book Antiqua"/>
          <w:sz w:val="24"/>
          <w:szCs w:val="24"/>
        </w:rPr>
        <w:t>H</w:t>
      </w:r>
      <w:r w:rsidR="0044687D">
        <w:rPr>
          <w:rFonts w:ascii="Book Antiqua" w:hAnsi="Book Antiqua"/>
          <w:sz w:val="24"/>
          <w:szCs w:val="24"/>
        </w:rPr>
        <w:t xml:space="preserve">g by vasoconstrictors as </w:t>
      </w:r>
      <w:proofErr w:type="gramStart"/>
      <w:r w:rsidR="0044687D">
        <w:rPr>
          <w:rFonts w:ascii="Book Antiqua" w:hAnsi="Book Antiqua"/>
          <w:sz w:val="24"/>
          <w:szCs w:val="24"/>
        </w:rPr>
        <w:t>needed</w:t>
      </w:r>
      <w:r w:rsidRPr="00414881">
        <w:rPr>
          <w:rFonts w:ascii="Book Antiqua" w:hAnsi="Book Antiqua"/>
          <w:sz w:val="24"/>
          <w:szCs w:val="24"/>
          <w:vertAlign w:val="superscript"/>
        </w:rPr>
        <w:t>[</w:t>
      </w:r>
      <w:proofErr w:type="gramEnd"/>
      <w:r w:rsidRPr="00414881">
        <w:rPr>
          <w:rFonts w:ascii="Book Antiqua" w:hAnsi="Book Antiqua"/>
          <w:sz w:val="24"/>
          <w:szCs w:val="24"/>
          <w:vertAlign w:val="superscript"/>
        </w:rPr>
        <w:t>29</w:t>
      </w:r>
      <w:r w:rsidR="00F62CD7" w:rsidRPr="00414881">
        <w:rPr>
          <w:rFonts w:ascii="Book Antiqua" w:hAnsi="Book Antiqua"/>
          <w:sz w:val="24"/>
          <w:szCs w:val="24"/>
          <w:vertAlign w:val="superscript"/>
        </w:rPr>
        <w:t>5</w:t>
      </w:r>
      <w:r w:rsidRPr="00414881">
        <w:rPr>
          <w:rFonts w:ascii="Book Antiqua" w:hAnsi="Book Antiqua"/>
          <w:sz w:val="24"/>
          <w:szCs w:val="24"/>
          <w:vertAlign w:val="superscript"/>
        </w:rPr>
        <w:t>]</w:t>
      </w:r>
      <w:r w:rsidRPr="00414881">
        <w:rPr>
          <w:rFonts w:ascii="Book Antiqua" w:hAnsi="Book Antiqua"/>
          <w:sz w:val="24"/>
          <w:szCs w:val="24"/>
        </w:rPr>
        <w:t xml:space="preserve">. The guidelines </w:t>
      </w:r>
      <w:r w:rsidR="00571531" w:rsidRPr="00414881">
        <w:rPr>
          <w:rFonts w:ascii="Book Antiqua" w:hAnsi="Book Antiqua"/>
          <w:sz w:val="24"/>
          <w:szCs w:val="24"/>
        </w:rPr>
        <w:t xml:space="preserve">highlight </w:t>
      </w:r>
      <w:r w:rsidRPr="00414881">
        <w:rPr>
          <w:rFonts w:ascii="Book Antiqua" w:hAnsi="Book Antiqua"/>
          <w:sz w:val="24"/>
          <w:szCs w:val="24"/>
        </w:rPr>
        <w:t xml:space="preserve">all three recommendations as </w:t>
      </w:r>
      <w:r w:rsidR="00571531" w:rsidRPr="00414881">
        <w:rPr>
          <w:rFonts w:ascii="Book Antiqua" w:hAnsi="Book Antiqua"/>
          <w:sz w:val="24"/>
          <w:szCs w:val="24"/>
        </w:rPr>
        <w:t>“</w:t>
      </w:r>
      <w:r w:rsidRPr="00414881">
        <w:rPr>
          <w:rFonts w:ascii="Book Antiqua" w:hAnsi="Book Antiqua"/>
          <w:sz w:val="24"/>
          <w:szCs w:val="24"/>
        </w:rPr>
        <w:t>strong</w:t>
      </w:r>
      <w:r w:rsidR="00571531" w:rsidRPr="00414881">
        <w:rPr>
          <w:rFonts w:ascii="Book Antiqua" w:hAnsi="Book Antiqua"/>
          <w:sz w:val="24"/>
          <w:szCs w:val="24"/>
        </w:rPr>
        <w:t>”</w:t>
      </w:r>
      <w:r w:rsidRPr="00414881">
        <w:rPr>
          <w:rFonts w:ascii="Book Antiqua" w:hAnsi="Book Antiqua"/>
          <w:sz w:val="24"/>
          <w:szCs w:val="24"/>
        </w:rPr>
        <w:t xml:space="preserve"> and the quality of evidence as </w:t>
      </w:r>
      <w:r w:rsidR="00571531" w:rsidRPr="00414881">
        <w:rPr>
          <w:rFonts w:ascii="Book Antiqua" w:hAnsi="Book Antiqua"/>
          <w:sz w:val="24"/>
          <w:szCs w:val="24"/>
        </w:rPr>
        <w:t>“</w:t>
      </w:r>
      <w:r w:rsidRPr="00414881">
        <w:rPr>
          <w:rFonts w:ascii="Book Antiqua" w:hAnsi="Book Antiqua"/>
          <w:sz w:val="24"/>
          <w:szCs w:val="24"/>
        </w:rPr>
        <w:t>weak</w:t>
      </w:r>
      <w:r w:rsidR="00571531" w:rsidRPr="00414881">
        <w:rPr>
          <w:rFonts w:ascii="Book Antiqua" w:hAnsi="Book Antiqua"/>
          <w:sz w:val="24"/>
          <w:szCs w:val="24"/>
        </w:rPr>
        <w:t>”</w:t>
      </w:r>
      <w:r w:rsidRPr="00414881">
        <w:rPr>
          <w:rFonts w:ascii="Book Antiqua" w:hAnsi="Book Antiqua"/>
          <w:sz w:val="24"/>
          <w:szCs w:val="24"/>
        </w:rPr>
        <w:t xml:space="preserve"> for the first recommendation, </w:t>
      </w:r>
      <w:r w:rsidR="00571531" w:rsidRPr="00414881">
        <w:rPr>
          <w:rFonts w:ascii="Book Antiqua" w:hAnsi="Book Antiqua"/>
          <w:sz w:val="24"/>
          <w:szCs w:val="24"/>
        </w:rPr>
        <w:t>“</w:t>
      </w:r>
      <w:r w:rsidRPr="00414881">
        <w:rPr>
          <w:rFonts w:ascii="Book Antiqua" w:hAnsi="Book Antiqua"/>
          <w:sz w:val="24"/>
          <w:szCs w:val="24"/>
        </w:rPr>
        <w:t>best practice evidence</w:t>
      </w:r>
      <w:r w:rsidR="00571531" w:rsidRPr="00414881">
        <w:rPr>
          <w:rFonts w:ascii="Book Antiqua" w:hAnsi="Book Antiqua"/>
          <w:sz w:val="24"/>
          <w:szCs w:val="24"/>
        </w:rPr>
        <w:t>”</w:t>
      </w:r>
      <w:r w:rsidRPr="00414881">
        <w:rPr>
          <w:rFonts w:ascii="Book Antiqua" w:hAnsi="Book Antiqua"/>
          <w:sz w:val="24"/>
          <w:szCs w:val="24"/>
        </w:rPr>
        <w:t xml:space="preserve"> for the second and </w:t>
      </w:r>
      <w:r w:rsidR="00571531" w:rsidRPr="00414881">
        <w:rPr>
          <w:rFonts w:ascii="Book Antiqua" w:hAnsi="Book Antiqua"/>
          <w:sz w:val="24"/>
          <w:szCs w:val="24"/>
        </w:rPr>
        <w:t>“</w:t>
      </w:r>
      <w:r w:rsidRPr="00414881">
        <w:rPr>
          <w:rFonts w:ascii="Book Antiqua" w:hAnsi="Book Antiqua"/>
          <w:sz w:val="24"/>
          <w:szCs w:val="24"/>
        </w:rPr>
        <w:t>moderate</w:t>
      </w:r>
      <w:r w:rsidR="00571531" w:rsidRPr="00414881">
        <w:rPr>
          <w:rFonts w:ascii="Book Antiqua" w:hAnsi="Book Antiqua"/>
          <w:sz w:val="24"/>
          <w:szCs w:val="24"/>
        </w:rPr>
        <w:t>”</w:t>
      </w:r>
      <w:r w:rsidRPr="00414881">
        <w:rPr>
          <w:rFonts w:ascii="Book Antiqua" w:hAnsi="Book Antiqua"/>
          <w:sz w:val="24"/>
          <w:szCs w:val="24"/>
        </w:rPr>
        <w:t xml:space="preserve"> for the third.</w:t>
      </w:r>
    </w:p>
    <w:p w14:paraId="44EBA3C8" w14:textId="77777777" w:rsidR="00BF014A" w:rsidRDefault="00571531" w:rsidP="0044687D">
      <w:pPr>
        <w:spacing w:after="0" w:line="360" w:lineRule="auto"/>
        <w:ind w:firstLineChars="100" w:firstLine="240"/>
        <w:jc w:val="both"/>
        <w:rPr>
          <w:rFonts w:ascii="Book Antiqua" w:hAnsi="Book Antiqua"/>
          <w:sz w:val="24"/>
          <w:szCs w:val="24"/>
          <w:lang w:eastAsia="zh-CN"/>
        </w:rPr>
      </w:pPr>
      <w:r w:rsidRPr="00414881">
        <w:rPr>
          <w:rFonts w:ascii="Book Antiqua" w:hAnsi="Book Antiqua"/>
          <w:sz w:val="24"/>
          <w:szCs w:val="24"/>
        </w:rPr>
        <w:t>Infusion of l</w:t>
      </w:r>
      <w:r w:rsidR="00BF014A" w:rsidRPr="00414881">
        <w:rPr>
          <w:rFonts w:ascii="Book Antiqua" w:hAnsi="Book Antiqua"/>
          <w:sz w:val="24"/>
          <w:szCs w:val="24"/>
        </w:rPr>
        <w:t xml:space="preserve">arge volumes of fluid </w:t>
      </w:r>
      <w:r w:rsidRPr="00414881">
        <w:rPr>
          <w:rFonts w:ascii="Book Antiqua" w:hAnsi="Book Antiqua"/>
          <w:sz w:val="24"/>
          <w:szCs w:val="24"/>
        </w:rPr>
        <w:t xml:space="preserve">is </w:t>
      </w:r>
      <w:r w:rsidR="00BF014A" w:rsidRPr="00414881">
        <w:rPr>
          <w:rFonts w:ascii="Book Antiqua" w:hAnsi="Book Antiqua"/>
          <w:sz w:val="24"/>
          <w:szCs w:val="24"/>
        </w:rPr>
        <w:t xml:space="preserve">one of the </w:t>
      </w:r>
      <w:r w:rsidRPr="00414881">
        <w:rPr>
          <w:rFonts w:ascii="Book Antiqua" w:hAnsi="Book Antiqua"/>
          <w:sz w:val="24"/>
          <w:szCs w:val="24"/>
        </w:rPr>
        <w:t>key</w:t>
      </w:r>
      <w:r w:rsidR="00BF014A" w:rsidRPr="00414881">
        <w:rPr>
          <w:rFonts w:ascii="Book Antiqua" w:hAnsi="Book Antiqua"/>
          <w:sz w:val="24"/>
          <w:szCs w:val="24"/>
        </w:rPr>
        <w:t xml:space="preserve"> therapeutic modalities in sepsis and septic shock</w:t>
      </w:r>
      <w:r w:rsidRPr="00414881">
        <w:rPr>
          <w:rFonts w:ascii="Book Antiqua" w:hAnsi="Book Antiqua"/>
          <w:sz w:val="24"/>
          <w:szCs w:val="24"/>
        </w:rPr>
        <w:t xml:space="preserve">; however, </w:t>
      </w:r>
      <w:r w:rsidR="00BF014A" w:rsidRPr="00414881">
        <w:rPr>
          <w:rFonts w:ascii="Book Antiqua" w:hAnsi="Book Antiqua"/>
          <w:sz w:val="24"/>
          <w:szCs w:val="24"/>
        </w:rPr>
        <w:t xml:space="preserve">the </w:t>
      </w:r>
      <w:r w:rsidRPr="00414881">
        <w:rPr>
          <w:rFonts w:ascii="Book Antiqua" w:hAnsi="Book Antiqua"/>
          <w:sz w:val="24"/>
          <w:szCs w:val="24"/>
        </w:rPr>
        <w:t xml:space="preserve">literature provides </w:t>
      </w:r>
      <w:r w:rsidR="002A35F4" w:rsidRPr="00414881">
        <w:rPr>
          <w:rFonts w:ascii="Book Antiqua" w:hAnsi="Book Antiqua"/>
          <w:sz w:val="24"/>
          <w:szCs w:val="24"/>
        </w:rPr>
        <w:t>ample</w:t>
      </w:r>
      <w:r w:rsidRPr="00414881">
        <w:rPr>
          <w:rFonts w:ascii="Book Antiqua" w:hAnsi="Book Antiqua"/>
          <w:sz w:val="24"/>
          <w:szCs w:val="24"/>
        </w:rPr>
        <w:t xml:space="preserve"> evidence indicating that the </w:t>
      </w:r>
      <w:r w:rsidR="00BF014A" w:rsidRPr="00414881">
        <w:rPr>
          <w:rFonts w:ascii="Book Antiqua" w:hAnsi="Book Antiqua"/>
          <w:sz w:val="24"/>
          <w:szCs w:val="24"/>
        </w:rPr>
        <w:t xml:space="preserve">safety margin </w:t>
      </w:r>
      <w:r w:rsidRPr="00414881">
        <w:rPr>
          <w:rFonts w:ascii="Book Antiqua" w:hAnsi="Book Antiqua"/>
          <w:sz w:val="24"/>
          <w:szCs w:val="24"/>
        </w:rPr>
        <w:t>of fluid infusion in sepsis is n</w:t>
      </w:r>
      <w:r w:rsidR="00BF014A" w:rsidRPr="00414881">
        <w:rPr>
          <w:rFonts w:ascii="Book Antiqua" w:hAnsi="Book Antiqua"/>
          <w:sz w:val="24"/>
          <w:szCs w:val="24"/>
        </w:rPr>
        <w:t>arrow</w:t>
      </w:r>
      <w:r w:rsidRPr="00414881">
        <w:rPr>
          <w:rFonts w:ascii="Book Antiqua" w:hAnsi="Book Antiqua"/>
          <w:sz w:val="24"/>
          <w:szCs w:val="24"/>
        </w:rPr>
        <w:t>. T</w:t>
      </w:r>
      <w:r w:rsidR="00BF014A" w:rsidRPr="00414881">
        <w:rPr>
          <w:rFonts w:ascii="Book Antiqua" w:hAnsi="Book Antiqua"/>
          <w:sz w:val="24"/>
          <w:szCs w:val="24"/>
        </w:rPr>
        <w:t xml:space="preserve">he optimal level of volume expansion will need further research to be determined. The need for volume replacement in </w:t>
      </w:r>
      <w:r w:rsidR="000D4705" w:rsidRPr="00414881">
        <w:rPr>
          <w:rFonts w:ascii="Book Antiqua" w:hAnsi="Book Antiqua"/>
          <w:sz w:val="24"/>
          <w:szCs w:val="24"/>
        </w:rPr>
        <w:t>sepsis</w:t>
      </w:r>
      <w:r w:rsidR="00BF014A" w:rsidRPr="00414881">
        <w:rPr>
          <w:rFonts w:ascii="Book Antiqua" w:hAnsi="Book Antiqua"/>
          <w:sz w:val="24"/>
          <w:szCs w:val="24"/>
        </w:rPr>
        <w:t xml:space="preserve"> is not determined by measurements of ECV, but by clinical, laboratory and hemodynamic criteria. </w:t>
      </w:r>
      <w:r w:rsidR="00710D27" w:rsidRPr="00414881">
        <w:rPr>
          <w:rFonts w:ascii="Book Antiqua" w:hAnsi="Book Antiqua"/>
          <w:sz w:val="24"/>
          <w:szCs w:val="24"/>
        </w:rPr>
        <w:t>C</w:t>
      </w:r>
      <w:r w:rsidR="00DD4244" w:rsidRPr="00414881">
        <w:rPr>
          <w:rFonts w:ascii="Book Antiqua" w:hAnsi="Book Antiqua"/>
          <w:sz w:val="24"/>
          <w:szCs w:val="24"/>
        </w:rPr>
        <w:t>alculation of blood volume, by adding plasma volume measurement</w:t>
      </w:r>
      <w:r w:rsidR="00034CDA" w:rsidRPr="00414881">
        <w:rPr>
          <w:rFonts w:ascii="Book Antiqua" w:hAnsi="Book Antiqua"/>
          <w:sz w:val="24"/>
          <w:szCs w:val="24"/>
        </w:rPr>
        <w:t xml:space="preserve">s obtained </w:t>
      </w:r>
      <w:r w:rsidR="00DD4244" w:rsidRPr="00414881">
        <w:rPr>
          <w:rFonts w:ascii="Book Antiqua" w:hAnsi="Book Antiqua"/>
          <w:sz w:val="24"/>
          <w:szCs w:val="24"/>
        </w:rPr>
        <w:t>by dilution of injected albumin labelled with radioactive iodine (</w:t>
      </w:r>
      <w:r w:rsidR="00DD4244" w:rsidRPr="00414881">
        <w:rPr>
          <w:rFonts w:ascii="Book Antiqua" w:hAnsi="Book Antiqua"/>
          <w:sz w:val="24"/>
          <w:szCs w:val="24"/>
          <w:vertAlign w:val="superscript"/>
        </w:rPr>
        <w:t>131</w:t>
      </w:r>
      <w:r w:rsidR="00DD4244" w:rsidRPr="00414881">
        <w:rPr>
          <w:rFonts w:ascii="Book Antiqua" w:hAnsi="Book Antiqua"/>
          <w:sz w:val="24"/>
          <w:szCs w:val="24"/>
        </w:rPr>
        <w:t>I-albumin)</w:t>
      </w:r>
      <w:r w:rsidR="00414881">
        <w:rPr>
          <w:rFonts w:ascii="Book Antiqua" w:hAnsi="Book Antiqua"/>
          <w:sz w:val="24"/>
          <w:szCs w:val="24"/>
        </w:rPr>
        <w:t xml:space="preserve"> </w:t>
      </w:r>
      <w:r w:rsidR="00DD4244" w:rsidRPr="00414881">
        <w:rPr>
          <w:rFonts w:ascii="Book Antiqua" w:hAnsi="Book Antiqua"/>
          <w:sz w:val="24"/>
          <w:szCs w:val="24"/>
        </w:rPr>
        <w:t>and red cell mass computed from either hematocrit and plasma volume (</w:t>
      </w:r>
      <m:oMath>
        <m:r>
          <w:rPr>
            <w:rFonts w:ascii="Cambria Math" w:hAnsi="Cambria Math"/>
            <w:sz w:val="24"/>
            <w:szCs w:val="24"/>
          </w:rPr>
          <m:t>Blood volume</m:t>
        </m:r>
      </m:oMath>
      <w:r w:rsidR="00DD4244" w:rsidRPr="00414881">
        <w:rPr>
          <w:rFonts w:ascii="Book Antiqua" w:hAnsi="Book Antiqua"/>
          <w:sz w:val="24"/>
          <w:szCs w:val="24"/>
        </w:rPr>
        <w:t xml:space="preserv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Plasma Volume</m:t>
            </m:r>
          </m:num>
          <m:den>
            <m:r>
              <w:rPr>
                <w:rFonts w:ascii="Cambria Math" w:hAnsi="Cambria Math"/>
                <w:sz w:val="24"/>
                <w:szCs w:val="24"/>
              </w:rPr>
              <m:t>1-Hematocrit</m:t>
            </m:r>
          </m:den>
        </m:f>
        <m:r>
          <w:rPr>
            <w:rFonts w:ascii="Cambria Math" w:hAnsi="Cambria Math"/>
            <w:sz w:val="24"/>
            <w:szCs w:val="24"/>
          </w:rPr>
          <m:t xml:space="preserve"> </m:t>
        </m:r>
      </m:oMath>
      <w:r w:rsidR="00DD4244" w:rsidRPr="00414881">
        <w:rPr>
          <w:rFonts w:ascii="Book Antiqua" w:hAnsi="Book Antiqua"/>
          <w:sz w:val="24"/>
          <w:szCs w:val="24"/>
        </w:rPr>
        <w:t>), or measured simultaneously with plasma volume by injected red blood cells (RBCs) labelled with radioactive chromium (</w:t>
      </w:r>
      <w:r w:rsidR="00DD4244" w:rsidRPr="00414881">
        <w:rPr>
          <w:rFonts w:ascii="Book Antiqua" w:hAnsi="Book Antiqua"/>
          <w:sz w:val="24"/>
          <w:szCs w:val="24"/>
          <w:vertAlign w:val="superscript"/>
        </w:rPr>
        <w:t>51</w:t>
      </w:r>
      <w:r w:rsidR="00DD4244" w:rsidRPr="00414881">
        <w:rPr>
          <w:rFonts w:ascii="Book Antiqua" w:hAnsi="Book Antiqua"/>
          <w:sz w:val="24"/>
          <w:szCs w:val="24"/>
        </w:rPr>
        <w:t xml:space="preserve">Cr-RBC) </w:t>
      </w:r>
      <w:r w:rsidR="00860443" w:rsidRPr="00414881">
        <w:rPr>
          <w:rFonts w:ascii="Book Antiqua" w:hAnsi="Book Antiqua"/>
          <w:sz w:val="24"/>
          <w:szCs w:val="24"/>
        </w:rPr>
        <w:t>has found wider application than the measurement of TBW or ECV in critically ill patients with c</w:t>
      </w:r>
      <w:r w:rsidR="0044687D">
        <w:rPr>
          <w:rFonts w:ascii="Book Antiqua" w:hAnsi="Book Antiqua"/>
          <w:sz w:val="24"/>
          <w:szCs w:val="24"/>
        </w:rPr>
        <w:t>onditions leading to blood loss</w:t>
      </w:r>
      <w:r w:rsidR="0044687D">
        <w:rPr>
          <w:rFonts w:ascii="Book Antiqua" w:hAnsi="Book Antiqua"/>
          <w:sz w:val="24"/>
          <w:szCs w:val="24"/>
          <w:vertAlign w:val="superscript"/>
        </w:rPr>
        <w:t>[296,</w:t>
      </w:r>
      <w:r w:rsidR="00F62CD7" w:rsidRPr="00414881">
        <w:rPr>
          <w:rFonts w:ascii="Book Antiqua" w:hAnsi="Book Antiqua"/>
          <w:sz w:val="24"/>
          <w:szCs w:val="24"/>
          <w:vertAlign w:val="superscript"/>
        </w:rPr>
        <w:t>297</w:t>
      </w:r>
      <w:r w:rsidR="00860443" w:rsidRPr="00414881">
        <w:rPr>
          <w:rFonts w:ascii="Book Antiqua" w:hAnsi="Book Antiqua"/>
          <w:sz w:val="24"/>
          <w:szCs w:val="24"/>
          <w:vertAlign w:val="superscript"/>
        </w:rPr>
        <w:t>]</w:t>
      </w:r>
      <w:r w:rsidR="00860443" w:rsidRPr="00414881">
        <w:rPr>
          <w:rFonts w:ascii="Book Antiqua" w:hAnsi="Book Antiqua"/>
          <w:sz w:val="24"/>
          <w:szCs w:val="24"/>
        </w:rPr>
        <w:t>.</w:t>
      </w:r>
      <w:r w:rsidR="00414881">
        <w:rPr>
          <w:rFonts w:ascii="Book Antiqua" w:hAnsi="Book Antiqua"/>
          <w:sz w:val="24"/>
          <w:szCs w:val="24"/>
        </w:rPr>
        <w:t xml:space="preserve"> </w:t>
      </w:r>
    </w:p>
    <w:p w14:paraId="1EF70514" w14:textId="77777777" w:rsidR="0044687D" w:rsidRPr="00414881" w:rsidRDefault="0044687D" w:rsidP="0044687D">
      <w:pPr>
        <w:spacing w:after="0" w:line="360" w:lineRule="auto"/>
        <w:ind w:firstLineChars="100" w:firstLine="240"/>
        <w:jc w:val="both"/>
        <w:rPr>
          <w:rFonts w:ascii="Book Antiqua" w:hAnsi="Book Antiqua"/>
          <w:sz w:val="24"/>
          <w:szCs w:val="24"/>
          <w:lang w:eastAsia="zh-CN"/>
        </w:rPr>
      </w:pPr>
    </w:p>
    <w:p w14:paraId="058A8671" w14:textId="77777777" w:rsidR="002E1810" w:rsidRPr="0044687D" w:rsidRDefault="00E609DD" w:rsidP="00414881">
      <w:pPr>
        <w:spacing w:after="0" w:line="360" w:lineRule="auto"/>
        <w:jc w:val="both"/>
        <w:rPr>
          <w:rFonts w:ascii="Book Antiqua" w:hAnsi="Book Antiqua"/>
          <w:b/>
          <w:i/>
          <w:sz w:val="24"/>
          <w:szCs w:val="24"/>
        </w:rPr>
      </w:pPr>
      <w:r w:rsidRPr="0044687D">
        <w:rPr>
          <w:rFonts w:ascii="Book Antiqua" w:hAnsi="Book Antiqua"/>
          <w:b/>
          <w:i/>
          <w:sz w:val="24"/>
          <w:szCs w:val="24"/>
        </w:rPr>
        <w:lastRenderedPageBreak/>
        <w:t>Nephrotic syndrome</w:t>
      </w:r>
    </w:p>
    <w:p w14:paraId="2E545D0A" w14:textId="77777777" w:rsidR="00E609DD" w:rsidRPr="00414881" w:rsidRDefault="00E133D7" w:rsidP="00414881">
      <w:pPr>
        <w:spacing w:after="0" w:line="360" w:lineRule="auto"/>
        <w:jc w:val="both"/>
        <w:rPr>
          <w:rFonts w:ascii="Book Antiqua" w:hAnsi="Book Antiqua"/>
          <w:sz w:val="24"/>
          <w:szCs w:val="24"/>
        </w:rPr>
      </w:pPr>
      <w:r w:rsidRPr="00414881">
        <w:rPr>
          <w:rFonts w:ascii="Book Antiqua" w:hAnsi="Book Antiqua"/>
          <w:sz w:val="24"/>
          <w:szCs w:val="24"/>
        </w:rPr>
        <w:t>Heavy albuminuria, hypoalbuminemia and pronounced salt retention leading to EC</w:t>
      </w:r>
      <w:r w:rsidR="00205A80" w:rsidRPr="00414881">
        <w:rPr>
          <w:rFonts w:ascii="Book Antiqua" w:hAnsi="Book Antiqua"/>
          <w:sz w:val="24"/>
          <w:szCs w:val="24"/>
        </w:rPr>
        <w:t>F</w:t>
      </w:r>
      <w:r w:rsidRPr="00414881">
        <w:rPr>
          <w:rFonts w:ascii="Book Antiqua" w:hAnsi="Book Antiqua"/>
          <w:sz w:val="24"/>
          <w:szCs w:val="24"/>
        </w:rPr>
        <w:t>V expansion and edema, but typically not to hypertension, characterize the nephrotic syndrome. The cardinal complaint of patients suffering f</w:t>
      </w:r>
      <w:r w:rsidR="0044687D">
        <w:rPr>
          <w:rFonts w:ascii="Book Antiqua" w:hAnsi="Book Antiqua"/>
          <w:sz w:val="24"/>
          <w:szCs w:val="24"/>
        </w:rPr>
        <w:t xml:space="preserve">rom nephrotic syndrome is </w:t>
      </w:r>
      <w:proofErr w:type="gramStart"/>
      <w:r w:rsidR="0044687D">
        <w:rPr>
          <w:rFonts w:ascii="Book Antiqua" w:hAnsi="Book Antiqua"/>
          <w:sz w:val="24"/>
          <w:szCs w:val="24"/>
        </w:rPr>
        <w:t>edema</w:t>
      </w:r>
      <w:r w:rsidRPr="00414881">
        <w:rPr>
          <w:rFonts w:ascii="Book Antiqua" w:hAnsi="Book Antiqua"/>
          <w:sz w:val="24"/>
          <w:szCs w:val="24"/>
          <w:vertAlign w:val="superscript"/>
        </w:rPr>
        <w:t>[</w:t>
      </w:r>
      <w:proofErr w:type="gramEnd"/>
      <w:r w:rsidR="00F62CD7" w:rsidRPr="00414881">
        <w:rPr>
          <w:rFonts w:ascii="Book Antiqua" w:hAnsi="Book Antiqua"/>
          <w:sz w:val="24"/>
          <w:szCs w:val="24"/>
          <w:vertAlign w:val="superscript"/>
        </w:rPr>
        <w:t>298</w:t>
      </w:r>
      <w:r w:rsidRPr="00414881">
        <w:rPr>
          <w:rFonts w:ascii="Book Antiqua" w:hAnsi="Book Antiqua"/>
          <w:sz w:val="24"/>
          <w:szCs w:val="24"/>
          <w:vertAlign w:val="superscript"/>
        </w:rPr>
        <w:t>]</w:t>
      </w:r>
      <w:r w:rsidRPr="00414881">
        <w:rPr>
          <w:rFonts w:ascii="Book Antiqua" w:hAnsi="Book Antiqua"/>
          <w:sz w:val="24"/>
          <w:szCs w:val="24"/>
        </w:rPr>
        <w:t xml:space="preserve">. The pathogenesis of edema formation </w:t>
      </w:r>
      <w:r w:rsidR="00BA2749" w:rsidRPr="00414881">
        <w:rPr>
          <w:rFonts w:ascii="Book Antiqua" w:hAnsi="Book Antiqua"/>
          <w:sz w:val="24"/>
          <w:szCs w:val="24"/>
        </w:rPr>
        <w:t xml:space="preserve">has been </w:t>
      </w:r>
      <w:proofErr w:type="gramStart"/>
      <w:r w:rsidR="00BA2749" w:rsidRPr="00414881">
        <w:rPr>
          <w:rFonts w:ascii="Book Antiqua" w:hAnsi="Book Antiqua"/>
          <w:sz w:val="24"/>
          <w:szCs w:val="24"/>
        </w:rPr>
        <w:t>dispute</w:t>
      </w:r>
      <w:r w:rsidR="005058C4" w:rsidRPr="00414881">
        <w:rPr>
          <w:rFonts w:ascii="Book Antiqua" w:hAnsi="Book Antiqua"/>
          <w:sz w:val="24"/>
          <w:szCs w:val="24"/>
        </w:rPr>
        <w:t>d</w:t>
      </w:r>
      <w:r w:rsidR="00BA2749" w:rsidRPr="00414881">
        <w:rPr>
          <w:rFonts w:ascii="Book Antiqua" w:hAnsi="Book Antiqua"/>
          <w:sz w:val="24"/>
          <w:szCs w:val="24"/>
          <w:vertAlign w:val="superscript"/>
        </w:rPr>
        <w:t>[</w:t>
      </w:r>
      <w:proofErr w:type="gramEnd"/>
      <w:r w:rsidR="00F62CD7" w:rsidRPr="00414881">
        <w:rPr>
          <w:rFonts w:ascii="Book Antiqua" w:hAnsi="Book Antiqua"/>
          <w:sz w:val="24"/>
          <w:szCs w:val="24"/>
          <w:vertAlign w:val="superscript"/>
        </w:rPr>
        <w:t>299</w:t>
      </w:r>
      <w:r w:rsidR="00BA2749" w:rsidRPr="00414881">
        <w:rPr>
          <w:rFonts w:ascii="Book Antiqua" w:hAnsi="Book Antiqua"/>
          <w:sz w:val="24"/>
          <w:szCs w:val="24"/>
          <w:vertAlign w:val="superscript"/>
        </w:rPr>
        <w:t>]</w:t>
      </w:r>
      <w:r w:rsidR="00BA2749" w:rsidRPr="00414881">
        <w:rPr>
          <w:rFonts w:ascii="Book Antiqua" w:hAnsi="Book Antiqua"/>
          <w:sz w:val="24"/>
          <w:szCs w:val="24"/>
        </w:rPr>
        <w:t xml:space="preserve">. Two theories, the underfill and overflow </w:t>
      </w:r>
      <w:r w:rsidR="00EE4A97" w:rsidRPr="00414881">
        <w:rPr>
          <w:rFonts w:ascii="Book Antiqua" w:hAnsi="Book Antiqua"/>
          <w:sz w:val="24"/>
          <w:szCs w:val="24"/>
        </w:rPr>
        <w:t xml:space="preserve">or overfill </w:t>
      </w:r>
      <w:r w:rsidR="00BA2749" w:rsidRPr="00414881">
        <w:rPr>
          <w:rFonts w:ascii="Book Antiqua" w:hAnsi="Book Antiqua"/>
          <w:sz w:val="24"/>
          <w:szCs w:val="24"/>
        </w:rPr>
        <w:t>theories</w:t>
      </w:r>
      <w:r w:rsidR="00B05B75" w:rsidRPr="00414881">
        <w:rPr>
          <w:rFonts w:ascii="Book Antiqua" w:hAnsi="Book Antiqua"/>
          <w:sz w:val="24"/>
          <w:szCs w:val="24"/>
        </w:rPr>
        <w:t>,</w:t>
      </w:r>
      <w:r w:rsidR="00BA2749" w:rsidRPr="00414881">
        <w:rPr>
          <w:rFonts w:ascii="Book Antiqua" w:hAnsi="Book Antiqua"/>
          <w:sz w:val="24"/>
          <w:szCs w:val="24"/>
        </w:rPr>
        <w:t xml:space="preserve"> </w:t>
      </w:r>
      <w:r w:rsidR="00B05B75" w:rsidRPr="00414881">
        <w:rPr>
          <w:rFonts w:ascii="Book Antiqua" w:hAnsi="Book Antiqua"/>
          <w:sz w:val="24"/>
          <w:szCs w:val="24"/>
        </w:rPr>
        <w:t xml:space="preserve">explaining the fundamental mechanism of salt retention </w:t>
      </w:r>
      <w:r w:rsidR="00E842E3" w:rsidRPr="00414881">
        <w:rPr>
          <w:rFonts w:ascii="Book Antiqua" w:hAnsi="Book Antiqua"/>
          <w:sz w:val="24"/>
          <w:szCs w:val="24"/>
        </w:rPr>
        <w:t xml:space="preserve">and edema formation </w:t>
      </w:r>
      <w:r w:rsidR="00B05B75" w:rsidRPr="00414881">
        <w:rPr>
          <w:rFonts w:ascii="Book Antiqua" w:hAnsi="Book Antiqua"/>
          <w:sz w:val="24"/>
          <w:szCs w:val="24"/>
        </w:rPr>
        <w:t xml:space="preserve">in nephrotic syndrome </w:t>
      </w:r>
      <w:r w:rsidR="0044687D">
        <w:rPr>
          <w:rFonts w:ascii="Book Antiqua" w:hAnsi="Book Antiqua"/>
          <w:sz w:val="24"/>
          <w:szCs w:val="24"/>
        </w:rPr>
        <w:t xml:space="preserve">have been </w:t>
      </w:r>
      <w:proofErr w:type="gramStart"/>
      <w:r w:rsidR="0044687D">
        <w:rPr>
          <w:rFonts w:ascii="Book Antiqua" w:hAnsi="Book Antiqua"/>
          <w:sz w:val="24"/>
          <w:szCs w:val="24"/>
        </w:rPr>
        <w:t>proposed</w:t>
      </w:r>
      <w:r w:rsidR="00BA2749" w:rsidRPr="00414881">
        <w:rPr>
          <w:rFonts w:ascii="Book Antiqua" w:hAnsi="Book Antiqua"/>
          <w:sz w:val="24"/>
          <w:szCs w:val="24"/>
          <w:vertAlign w:val="superscript"/>
        </w:rPr>
        <w:t>[</w:t>
      </w:r>
      <w:proofErr w:type="gramEnd"/>
      <w:r w:rsidR="00034CDA" w:rsidRPr="00414881">
        <w:rPr>
          <w:rFonts w:ascii="Book Antiqua" w:hAnsi="Book Antiqua"/>
          <w:sz w:val="24"/>
          <w:szCs w:val="24"/>
          <w:vertAlign w:val="superscript"/>
        </w:rPr>
        <w:t>30</w:t>
      </w:r>
      <w:r w:rsidR="00F62CD7" w:rsidRPr="00414881">
        <w:rPr>
          <w:rFonts w:ascii="Book Antiqua" w:hAnsi="Book Antiqua"/>
          <w:sz w:val="24"/>
          <w:szCs w:val="24"/>
          <w:vertAlign w:val="superscript"/>
        </w:rPr>
        <w:t>0</w:t>
      </w:r>
      <w:r w:rsidR="0044687D">
        <w:rPr>
          <w:rFonts w:ascii="Book Antiqua" w:hAnsi="Book Antiqua"/>
          <w:sz w:val="24"/>
          <w:szCs w:val="24"/>
          <w:vertAlign w:val="superscript"/>
        </w:rPr>
        <w:t>,</w:t>
      </w:r>
      <w:r w:rsidR="00F62CD7" w:rsidRPr="00414881">
        <w:rPr>
          <w:rFonts w:ascii="Book Antiqua" w:hAnsi="Book Antiqua"/>
          <w:sz w:val="24"/>
          <w:szCs w:val="24"/>
          <w:vertAlign w:val="superscript"/>
        </w:rPr>
        <w:t>301</w:t>
      </w:r>
      <w:r w:rsidR="00BA2749" w:rsidRPr="00414881">
        <w:rPr>
          <w:rFonts w:ascii="Book Antiqua" w:hAnsi="Book Antiqua"/>
          <w:sz w:val="24"/>
          <w:szCs w:val="24"/>
          <w:vertAlign w:val="superscript"/>
        </w:rPr>
        <w:t>]</w:t>
      </w:r>
      <w:r w:rsidR="00BA2749" w:rsidRPr="00414881">
        <w:rPr>
          <w:rFonts w:ascii="Book Antiqua" w:hAnsi="Book Antiqua"/>
          <w:sz w:val="24"/>
          <w:szCs w:val="24"/>
        </w:rPr>
        <w:t xml:space="preserve">. </w:t>
      </w:r>
      <w:r w:rsidR="00B05B75" w:rsidRPr="00414881">
        <w:rPr>
          <w:rFonts w:ascii="Book Antiqua" w:hAnsi="Book Antiqua"/>
          <w:sz w:val="24"/>
          <w:szCs w:val="24"/>
        </w:rPr>
        <w:t xml:space="preserve">The underfill theory </w:t>
      </w:r>
      <w:r w:rsidR="00EF79C7" w:rsidRPr="00414881">
        <w:rPr>
          <w:rFonts w:ascii="Book Antiqua" w:hAnsi="Book Antiqua"/>
          <w:sz w:val="24"/>
          <w:szCs w:val="24"/>
        </w:rPr>
        <w:t xml:space="preserve">places the </w:t>
      </w:r>
      <w:r w:rsidR="00B05B75" w:rsidRPr="00414881">
        <w:rPr>
          <w:rFonts w:ascii="Book Antiqua" w:hAnsi="Book Antiqua"/>
          <w:sz w:val="24"/>
          <w:szCs w:val="24"/>
        </w:rPr>
        <w:t xml:space="preserve">focus </w:t>
      </w:r>
      <w:r w:rsidR="00EF79C7" w:rsidRPr="00414881">
        <w:rPr>
          <w:rFonts w:ascii="Book Antiqua" w:hAnsi="Book Antiqua"/>
          <w:sz w:val="24"/>
          <w:szCs w:val="24"/>
        </w:rPr>
        <w:t xml:space="preserve">of </w:t>
      </w:r>
      <w:r w:rsidR="00B05B75" w:rsidRPr="00414881">
        <w:rPr>
          <w:rFonts w:ascii="Book Antiqua" w:hAnsi="Book Antiqua"/>
          <w:sz w:val="24"/>
          <w:szCs w:val="24"/>
        </w:rPr>
        <w:t xml:space="preserve">salt retention on </w:t>
      </w:r>
      <w:r w:rsidR="00781899" w:rsidRPr="00414881">
        <w:rPr>
          <w:rFonts w:ascii="Book Antiqua" w:hAnsi="Book Antiqua"/>
          <w:sz w:val="24"/>
          <w:szCs w:val="24"/>
        </w:rPr>
        <w:t>the nephrotic hypoalbuminemia which causes th</w:t>
      </w:r>
      <w:r w:rsidR="001B7AEC" w:rsidRPr="00414881">
        <w:rPr>
          <w:rFonts w:ascii="Book Antiqua" w:hAnsi="Book Antiqua"/>
          <w:sz w:val="24"/>
          <w:szCs w:val="24"/>
        </w:rPr>
        <w:t>r</w:t>
      </w:r>
      <w:r w:rsidR="00781899" w:rsidRPr="00414881">
        <w:rPr>
          <w:rFonts w:ascii="Book Antiqua" w:hAnsi="Book Antiqua"/>
          <w:sz w:val="24"/>
          <w:szCs w:val="24"/>
        </w:rPr>
        <w:t xml:space="preserve">ough Starling forces </w:t>
      </w:r>
      <w:r w:rsidR="00B05B75" w:rsidRPr="00414881">
        <w:rPr>
          <w:rFonts w:ascii="Book Antiqua" w:hAnsi="Book Antiqua"/>
          <w:sz w:val="24"/>
          <w:szCs w:val="24"/>
        </w:rPr>
        <w:t xml:space="preserve">decreased </w:t>
      </w:r>
      <w:r w:rsidR="00781899" w:rsidRPr="00414881">
        <w:rPr>
          <w:rFonts w:ascii="Book Antiqua" w:hAnsi="Book Antiqua"/>
          <w:sz w:val="24"/>
          <w:szCs w:val="24"/>
        </w:rPr>
        <w:t xml:space="preserve">blood volume and </w:t>
      </w:r>
      <w:r w:rsidR="00B05B75" w:rsidRPr="00414881">
        <w:rPr>
          <w:rFonts w:ascii="Book Antiqua" w:hAnsi="Book Antiqua"/>
          <w:sz w:val="24"/>
          <w:szCs w:val="24"/>
        </w:rPr>
        <w:t xml:space="preserve">EABV </w:t>
      </w:r>
      <w:r w:rsidR="00781899" w:rsidRPr="00414881">
        <w:rPr>
          <w:rFonts w:ascii="Book Antiqua" w:hAnsi="Book Antiqua"/>
          <w:sz w:val="24"/>
          <w:szCs w:val="24"/>
        </w:rPr>
        <w:t>and stimulation of neurohumoral pathways leading to</w:t>
      </w:r>
      <w:r w:rsidR="0044687D">
        <w:rPr>
          <w:rFonts w:ascii="Book Antiqua" w:hAnsi="Book Antiqua"/>
          <w:sz w:val="24"/>
          <w:szCs w:val="24"/>
        </w:rPr>
        <w:t xml:space="preserve"> renal salt and water </w:t>
      </w:r>
      <w:proofErr w:type="gramStart"/>
      <w:r w:rsidR="0044687D">
        <w:rPr>
          <w:rFonts w:ascii="Book Antiqua" w:hAnsi="Book Antiqua"/>
          <w:sz w:val="24"/>
          <w:szCs w:val="24"/>
        </w:rPr>
        <w:t>retention</w:t>
      </w:r>
      <w:r w:rsidR="00781899" w:rsidRPr="00414881">
        <w:rPr>
          <w:rFonts w:ascii="Book Antiqua" w:hAnsi="Book Antiqua"/>
          <w:sz w:val="24"/>
          <w:szCs w:val="24"/>
          <w:vertAlign w:val="superscript"/>
        </w:rPr>
        <w:t>[</w:t>
      </w:r>
      <w:proofErr w:type="gramEnd"/>
      <w:r w:rsidR="00205A80" w:rsidRPr="00414881">
        <w:rPr>
          <w:rFonts w:ascii="Book Antiqua" w:hAnsi="Book Antiqua"/>
          <w:sz w:val="24"/>
          <w:szCs w:val="24"/>
          <w:vertAlign w:val="superscript"/>
        </w:rPr>
        <w:t>30</w:t>
      </w:r>
      <w:r w:rsidR="00F62CD7" w:rsidRPr="00414881">
        <w:rPr>
          <w:rFonts w:ascii="Book Antiqua" w:hAnsi="Book Antiqua"/>
          <w:sz w:val="24"/>
          <w:szCs w:val="24"/>
          <w:vertAlign w:val="superscript"/>
        </w:rPr>
        <w:t>0</w:t>
      </w:r>
      <w:r w:rsidR="0044687D">
        <w:rPr>
          <w:rFonts w:ascii="Book Antiqua" w:hAnsi="Book Antiqua"/>
          <w:sz w:val="24"/>
          <w:szCs w:val="24"/>
          <w:vertAlign w:val="superscript"/>
        </w:rPr>
        <w:t>,</w:t>
      </w:r>
      <w:r w:rsidR="00F62CD7" w:rsidRPr="00414881">
        <w:rPr>
          <w:rFonts w:ascii="Book Antiqua" w:hAnsi="Book Antiqua"/>
          <w:sz w:val="24"/>
          <w:szCs w:val="24"/>
          <w:vertAlign w:val="superscript"/>
        </w:rPr>
        <w:t>302</w:t>
      </w:r>
      <w:r w:rsidR="00781899" w:rsidRPr="00414881">
        <w:rPr>
          <w:rFonts w:ascii="Book Antiqua" w:hAnsi="Book Antiqua"/>
          <w:sz w:val="24"/>
          <w:szCs w:val="24"/>
          <w:vertAlign w:val="superscript"/>
        </w:rPr>
        <w:t>]</w:t>
      </w:r>
      <w:r w:rsidR="00781899" w:rsidRPr="00414881">
        <w:rPr>
          <w:rFonts w:ascii="Book Antiqua" w:hAnsi="Book Antiqua"/>
          <w:sz w:val="24"/>
          <w:szCs w:val="24"/>
        </w:rPr>
        <w:t xml:space="preserve">. </w:t>
      </w:r>
      <w:r w:rsidR="001B7AEC" w:rsidRPr="00414881">
        <w:rPr>
          <w:rFonts w:ascii="Book Antiqua" w:hAnsi="Book Antiqua"/>
          <w:sz w:val="24"/>
          <w:szCs w:val="24"/>
        </w:rPr>
        <w:t>A subset of</w:t>
      </w:r>
      <w:r w:rsidR="00781899" w:rsidRPr="00414881">
        <w:rPr>
          <w:rFonts w:ascii="Book Antiqua" w:hAnsi="Book Antiqua"/>
          <w:sz w:val="24"/>
          <w:szCs w:val="24"/>
        </w:rPr>
        <w:t xml:space="preserve"> patients with severe nephrotic syndrome </w:t>
      </w:r>
      <w:r w:rsidR="00034CDA" w:rsidRPr="00414881">
        <w:rPr>
          <w:rFonts w:ascii="Book Antiqua" w:hAnsi="Book Antiqua"/>
          <w:sz w:val="24"/>
          <w:szCs w:val="24"/>
        </w:rPr>
        <w:t xml:space="preserve">and profound hypoalbuminemia </w:t>
      </w:r>
      <w:r w:rsidR="00781899" w:rsidRPr="00414881">
        <w:rPr>
          <w:rFonts w:ascii="Book Antiqua" w:hAnsi="Book Antiqua"/>
          <w:sz w:val="24"/>
          <w:szCs w:val="24"/>
        </w:rPr>
        <w:t xml:space="preserve">exhibit elevated serum levels of </w:t>
      </w:r>
      <w:r w:rsidR="0071657E" w:rsidRPr="00414881">
        <w:rPr>
          <w:rFonts w:ascii="Book Antiqua" w:hAnsi="Book Antiqua"/>
          <w:sz w:val="24"/>
          <w:szCs w:val="24"/>
        </w:rPr>
        <w:t xml:space="preserve">indicators of hypovolemia, including </w:t>
      </w:r>
      <w:r w:rsidR="00781899" w:rsidRPr="00414881">
        <w:rPr>
          <w:rFonts w:ascii="Book Antiqua" w:hAnsi="Book Antiqua"/>
          <w:sz w:val="24"/>
          <w:szCs w:val="24"/>
        </w:rPr>
        <w:t>vasopressin</w:t>
      </w:r>
      <w:r w:rsidR="0071657E" w:rsidRPr="00414881">
        <w:rPr>
          <w:rFonts w:ascii="Book Antiqua" w:hAnsi="Book Antiqua"/>
          <w:sz w:val="24"/>
          <w:szCs w:val="24"/>
        </w:rPr>
        <w:t xml:space="preserve">, renin, aldosterone and </w:t>
      </w:r>
      <w:r w:rsidR="00661BD6" w:rsidRPr="00414881">
        <w:rPr>
          <w:rFonts w:ascii="Book Antiqua" w:hAnsi="Book Antiqua"/>
          <w:sz w:val="24"/>
          <w:szCs w:val="24"/>
        </w:rPr>
        <w:t xml:space="preserve">norepinephrine; </w:t>
      </w:r>
      <w:r w:rsidR="0009158B" w:rsidRPr="00414881">
        <w:rPr>
          <w:rFonts w:ascii="Book Antiqua" w:hAnsi="Book Antiqua"/>
          <w:sz w:val="24"/>
          <w:szCs w:val="24"/>
        </w:rPr>
        <w:t>“</w:t>
      </w:r>
      <w:r w:rsidR="00661BD6" w:rsidRPr="00414881">
        <w:rPr>
          <w:rFonts w:ascii="Book Antiqua" w:hAnsi="Book Antiqua"/>
          <w:sz w:val="24"/>
          <w:szCs w:val="24"/>
        </w:rPr>
        <w:t>head</w:t>
      </w:r>
      <w:r w:rsidR="0071657E" w:rsidRPr="00414881">
        <w:rPr>
          <w:rFonts w:ascii="Book Antiqua" w:hAnsi="Book Antiqua"/>
          <w:sz w:val="24"/>
          <w:szCs w:val="24"/>
        </w:rPr>
        <w:t>-out</w:t>
      </w:r>
      <w:r w:rsidR="0009158B" w:rsidRPr="00414881">
        <w:rPr>
          <w:rFonts w:ascii="Book Antiqua" w:hAnsi="Book Antiqua"/>
          <w:sz w:val="24"/>
          <w:szCs w:val="24"/>
        </w:rPr>
        <w:t>”</w:t>
      </w:r>
      <w:r w:rsidR="0071657E" w:rsidRPr="00414881">
        <w:rPr>
          <w:rFonts w:ascii="Book Antiqua" w:hAnsi="Book Antiqua"/>
          <w:sz w:val="24"/>
          <w:szCs w:val="24"/>
        </w:rPr>
        <w:t xml:space="preserve"> water immersion </w:t>
      </w:r>
      <w:r w:rsidR="00EF79C7" w:rsidRPr="00414881">
        <w:rPr>
          <w:rFonts w:ascii="Book Antiqua" w:hAnsi="Book Antiqua"/>
          <w:sz w:val="24"/>
          <w:szCs w:val="24"/>
        </w:rPr>
        <w:t xml:space="preserve">of </w:t>
      </w:r>
      <w:r w:rsidR="00793041" w:rsidRPr="00414881">
        <w:rPr>
          <w:rFonts w:ascii="Book Antiqua" w:hAnsi="Book Antiqua"/>
          <w:sz w:val="24"/>
          <w:szCs w:val="24"/>
        </w:rPr>
        <w:t xml:space="preserve">nephrotic </w:t>
      </w:r>
      <w:r w:rsidR="00EF79C7" w:rsidRPr="00414881">
        <w:rPr>
          <w:rFonts w:ascii="Book Antiqua" w:hAnsi="Book Antiqua"/>
          <w:sz w:val="24"/>
          <w:szCs w:val="24"/>
        </w:rPr>
        <w:t xml:space="preserve">patients with these features </w:t>
      </w:r>
      <w:r w:rsidR="0071657E" w:rsidRPr="00414881">
        <w:rPr>
          <w:rFonts w:ascii="Book Antiqua" w:hAnsi="Book Antiqua"/>
          <w:sz w:val="24"/>
          <w:szCs w:val="24"/>
        </w:rPr>
        <w:t xml:space="preserve">resulted in pronounced natriuresis and </w:t>
      </w:r>
      <w:r w:rsidR="00EF79C7" w:rsidRPr="00414881">
        <w:rPr>
          <w:rFonts w:ascii="Book Antiqua" w:hAnsi="Book Antiqua"/>
          <w:sz w:val="24"/>
          <w:szCs w:val="24"/>
        </w:rPr>
        <w:t>diuresis and substantial decreases in the levels of all</w:t>
      </w:r>
      <w:r w:rsidR="0044687D">
        <w:rPr>
          <w:rFonts w:ascii="Book Antiqua" w:hAnsi="Book Antiqua"/>
          <w:sz w:val="24"/>
          <w:szCs w:val="24"/>
        </w:rPr>
        <w:t xml:space="preserve"> four indicators of </w:t>
      </w:r>
      <w:proofErr w:type="gramStart"/>
      <w:r w:rsidR="0044687D">
        <w:rPr>
          <w:rFonts w:ascii="Book Antiqua" w:hAnsi="Book Antiqua"/>
          <w:sz w:val="24"/>
          <w:szCs w:val="24"/>
        </w:rPr>
        <w:t>hypovolemia</w:t>
      </w:r>
      <w:r w:rsidR="00EF79C7" w:rsidRPr="00414881">
        <w:rPr>
          <w:rFonts w:ascii="Book Antiqua" w:hAnsi="Book Antiqua"/>
          <w:sz w:val="24"/>
          <w:szCs w:val="24"/>
          <w:vertAlign w:val="superscript"/>
        </w:rPr>
        <w:t>[</w:t>
      </w:r>
      <w:proofErr w:type="gramEnd"/>
      <w:r w:rsidR="001B7AEC" w:rsidRPr="00414881">
        <w:rPr>
          <w:rFonts w:ascii="Book Antiqua" w:hAnsi="Book Antiqua"/>
          <w:sz w:val="24"/>
          <w:szCs w:val="24"/>
          <w:vertAlign w:val="superscript"/>
        </w:rPr>
        <w:t>30</w:t>
      </w:r>
      <w:r w:rsidR="00F62CD7" w:rsidRPr="00414881">
        <w:rPr>
          <w:rFonts w:ascii="Book Antiqua" w:hAnsi="Book Antiqua"/>
          <w:sz w:val="24"/>
          <w:szCs w:val="24"/>
          <w:vertAlign w:val="superscript"/>
        </w:rPr>
        <w:t>3</w:t>
      </w:r>
      <w:r w:rsidR="00EF79C7" w:rsidRPr="00414881">
        <w:rPr>
          <w:rFonts w:ascii="Book Antiqua" w:hAnsi="Book Antiqua"/>
          <w:sz w:val="24"/>
          <w:szCs w:val="24"/>
          <w:vertAlign w:val="superscript"/>
        </w:rPr>
        <w:t>]</w:t>
      </w:r>
      <w:r w:rsidR="00EF79C7" w:rsidRPr="00414881">
        <w:rPr>
          <w:rFonts w:ascii="Book Antiqua" w:hAnsi="Book Antiqua"/>
          <w:sz w:val="24"/>
          <w:szCs w:val="24"/>
        </w:rPr>
        <w:t xml:space="preserve">. Decreases in interstitial </w:t>
      </w:r>
      <w:r w:rsidR="00227DEF" w:rsidRPr="00414881">
        <w:rPr>
          <w:rFonts w:ascii="Book Antiqua" w:hAnsi="Book Antiqua"/>
          <w:sz w:val="24"/>
          <w:szCs w:val="24"/>
        </w:rPr>
        <w:t xml:space="preserve">colloid-osmotic pressure accompanying decreases in plasma </w:t>
      </w:r>
      <w:r w:rsidR="00205A80" w:rsidRPr="00414881">
        <w:rPr>
          <w:rFonts w:ascii="Book Antiqua" w:hAnsi="Book Antiqua"/>
          <w:sz w:val="24"/>
          <w:szCs w:val="24"/>
        </w:rPr>
        <w:t xml:space="preserve">albumin concentration and </w:t>
      </w:r>
      <w:r w:rsidR="00227DEF" w:rsidRPr="00414881">
        <w:rPr>
          <w:rFonts w:ascii="Book Antiqua" w:hAnsi="Book Antiqua"/>
          <w:sz w:val="24"/>
          <w:szCs w:val="24"/>
        </w:rPr>
        <w:t>colloid-osmotic pressure</w:t>
      </w:r>
      <w:r w:rsidR="001B7AEC" w:rsidRPr="00414881">
        <w:rPr>
          <w:rFonts w:ascii="Book Antiqua" w:hAnsi="Book Antiqua"/>
          <w:sz w:val="24"/>
          <w:szCs w:val="24"/>
        </w:rPr>
        <w:t xml:space="preserve"> </w:t>
      </w:r>
      <w:r w:rsidR="00227DEF" w:rsidRPr="00414881">
        <w:rPr>
          <w:rFonts w:ascii="Book Antiqua" w:hAnsi="Book Antiqua"/>
          <w:sz w:val="24"/>
          <w:szCs w:val="24"/>
        </w:rPr>
        <w:t xml:space="preserve">modulate the loss of intravascular fluid into the interstitial compartment </w:t>
      </w:r>
      <w:r w:rsidR="0044687D">
        <w:rPr>
          <w:rFonts w:ascii="Book Antiqua" w:hAnsi="Book Antiqua"/>
          <w:sz w:val="24"/>
          <w:szCs w:val="24"/>
        </w:rPr>
        <w:t xml:space="preserve">in nephrotic </w:t>
      </w:r>
      <w:proofErr w:type="gramStart"/>
      <w:r w:rsidR="0044687D">
        <w:rPr>
          <w:rFonts w:ascii="Book Antiqua" w:hAnsi="Book Antiqua"/>
          <w:sz w:val="24"/>
          <w:szCs w:val="24"/>
        </w:rPr>
        <w:t>syndrome</w:t>
      </w:r>
      <w:r w:rsidR="001B7AEC" w:rsidRPr="00414881">
        <w:rPr>
          <w:rFonts w:ascii="Book Antiqua" w:hAnsi="Book Antiqua"/>
          <w:sz w:val="24"/>
          <w:szCs w:val="24"/>
          <w:vertAlign w:val="superscript"/>
        </w:rPr>
        <w:t>[</w:t>
      </w:r>
      <w:proofErr w:type="gramEnd"/>
      <w:r w:rsidR="001B7AEC" w:rsidRPr="00414881">
        <w:rPr>
          <w:rFonts w:ascii="Book Antiqua" w:hAnsi="Book Antiqua"/>
          <w:sz w:val="24"/>
          <w:szCs w:val="24"/>
          <w:vertAlign w:val="superscript"/>
        </w:rPr>
        <w:t>30</w:t>
      </w:r>
      <w:r w:rsidR="00F62CD7" w:rsidRPr="00414881">
        <w:rPr>
          <w:rFonts w:ascii="Book Antiqua" w:hAnsi="Book Antiqua"/>
          <w:sz w:val="24"/>
          <w:szCs w:val="24"/>
          <w:vertAlign w:val="superscript"/>
        </w:rPr>
        <w:t>4</w:t>
      </w:r>
      <w:r w:rsidR="001B7AEC" w:rsidRPr="00414881">
        <w:rPr>
          <w:rFonts w:ascii="Book Antiqua" w:hAnsi="Book Antiqua"/>
          <w:sz w:val="24"/>
          <w:szCs w:val="24"/>
          <w:vertAlign w:val="superscript"/>
        </w:rPr>
        <w:t>]</w:t>
      </w:r>
      <w:r w:rsidR="00227DEF" w:rsidRPr="00414881">
        <w:rPr>
          <w:rFonts w:ascii="Book Antiqua" w:hAnsi="Book Antiqua"/>
          <w:sz w:val="24"/>
          <w:szCs w:val="24"/>
        </w:rPr>
        <w:t>.</w:t>
      </w:r>
      <w:r w:rsidR="00414881">
        <w:rPr>
          <w:rFonts w:ascii="Book Antiqua" w:hAnsi="Book Antiqua"/>
          <w:sz w:val="24"/>
          <w:szCs w:val="24"/>
        </w:rPr>
        <w:t xml:space="preserve"> </w:t>
      </w:r>
    </w:p>
    <w:p w14:paraId="7582271D" w14:textId="77777777" w:rsidR="00CC1C54" w:rsidRPr="00414881" w:rsidRDefault="00227DEF" w:rsidP="0044687D">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 xml:space="preserve">The overflow theory </w:t>
      </w:r>
      <w:r w:rsidR="00194FAF" w:rsidRPr="00414881">
        <w:rPr>
          <w:rFonts w:ascii="Book Antiqua" w:hAnsi="Book Antiqua"/>
          <w:sz w:val="24"/>
          <w:szCs w:val="24"/>
        </w:rPr>
        <w:t xml:space="preserve">states that patients with nephrotic syndrome have an expanded plasma volume, and that the </w:t>
      </w:r>
      <w:r w:rsidR="00597662" w:rsidRPr="00414881">
        <w:rPr>
          <w:rFonts w:ascii="Book Antiqua" w:hAnsi="Book Antiqua"/>
          <w:sz w:val="24"/>
          <w:szCs w:val="24"/>
        </w:rPr>
        <w:t>retention of</w:t>
      </w:r>
      <w:r w:rsidR="00194FAF" w:rsidRPr="00414881">
        <w:rPr>
          <w:rFonts w:ascii="Book Antiqua" w:hAnsi="Book Antiqua"/>
          <w:sz w:val="24"/>
          <w:szCs w:val="24"/>
        </w:rPr>
        <w:t xml:space="preserve"> sodium </w:t>
      </w:r>
      <w:r w:rsidR="00205A80" w:rsidRPr="00414881">
        <w:rPr>
          <w:rFonts w:ascii="Book Antiqua" w:hAnsi="Book Antiqua"/>
          <w:sz w:val="24"/>
          <w:szCs w:val="24"/>
        </w:rPr>
        <w:t>leading to</w:t>
      </w:r>
      <w:r w:rsidR="00194FAF" w:rsidRPr="00414881">
        <w:rPr>
          <w:rFonts w:ascii="Book Antiqua" w:hAnsi="Book Antiqua"/>
          <w:sz w:val="24"/>
          <w:szCs w:val="24"/>
        </w:rPr>
        <w:t xml:space="preserve"> edema formation in these patients </w:t>
      </w:r>
      <w:r w:rsidR="00205A80" w:rsidRPr="00414881">
        <w:rPr>
          <w:rFonts w:ascii="Book Antiqua" w:hAnsi="Book Antiqua"/>
          <w:sz w:val="24"/>
          <w:szCs w:val="24"/>
        </w:rPr>
        <w:t>is</w:t>
      </w:r>
      <w:r w:rsidR="00194FAF" w:rsidRPr="00414881">
        <w:rPr>
          <w:rFonts w:ascii="Book Antiqua" w:hAnsi="Book Antiqua"/>
          <w:sz w:val="24"/>
          <w:szCs w:val="24"/>
        </w:rPr>
        <w:t xml:space="preserve"> the result of an intrinsic defect in renal salt excretion. The first </w:t>
      </w:r>
      <w:r w:rsidR="00A31965" w:rsidRPr="00414881">
        <w:rPr>
          <w:rFonts w:ascii="Book Antiqua" w:hAnsi="Book Antiqua"/>
          <w:sz w:val="24"/>
          <w:szCs w:val="24"/>
        </w:rPr>
        <w:t>evidence</w:t>
      </w:r>
      <w:r w:rsidR="0009158B" w:rsidRPr="00414881">
        <w:rPr>
          <w:rFonts w:ascii="Book Antiqua" w:hAnsi="Book Antiqua"/>
          <w:sz w:val="24"/>
          <w:szCs w:val="24"/>
        </w:rPr>
        <w:t xml:space="preserve"> </w:t>
      </w:r>
      <w:r w:rsidR="00194FAF" w:rsidRPr="00414881">
        <w:rPr>
          <w:rFonts w:ascii="Book Antiqua" w:hAnsi="Book Antiqua"/>
          <w:sz w:val="24"/>
          <w:szCs w:val="24"/>
        </w:rPr>
        <w:t xml:space="preserve">against the underfill theory </w:t>
      </w:r>
      <w:r w:rsidR="008C71B3" w:rsidRPr="00414881">
        <w:rPr>
          <w:rFonts w:ascii="Book Antiqua" w:hAnsi="Book Antiqua"/>
          <w:sz w:val="24"/>
          <w:szCs w:val="24"/>
        </w:rPr>
        <w:t xml:space="preserve">was </w:t>
      </w:r>
      <w:r w:rsidR="0009158B" w:rsidRPr="00414881">
        <w:rPr>
          <w:rFonts w:ascii="Book Antiqua" w:hAnsi="Book Antiqua"/>
          <w:sz w:val="24"/>
          <w:szCs w:val="24"/>
        </w:rPr>
        <w:t>provided</w:t>
      </w:r>
      <w:r w:rsidR="008C71B3" w:rsidRPr="00414881">
        <w:rPr>
          <w:rFonts w:ascii="Book Antiqua" w:hAnsi="Book Antiqua"/>
          <w:sz w:val="24"/>
          <w:szCs w:val="24"/>
        </w:rPr>
        <w:t xml:space="preserve"> by Meltzer </w:t>
      </w:r>
      <w:r w:rsidR="008A00BC">
        <w:rPr>
          <w:rFonts w:ascii="Book Antiqua" w:hAnsi="Book Antiqua" w:hint="eastAsia"/>
          <w:i/>
          <w:sz w:val="24"/>
          <w:szCs w:val="24"/>
          <w:lang w:eastAsia="zh-CN"/>
        </w:rPr>
        <w:t xml:space="preserve">et </w:t>
      </w:r>
      <w:proofErr w:type="gramStart"/>
      <w:r w:rsidR="008A00BC">
        <w:rPr>
          <w:rFonts w:ascii="Book Antiqua" w:hAnsi="Book Antiqua" w:hint="eastAsia"/>
          <w:i/>
          <w:sz w:val="24"/>
          <w:szCs w:val="24"/>
          <w:lang w:eastAsia="zh-CN"/>
        </w:rPr>
        <w:t>al</w:t>
      </w:r>
      <w:r w:rsidR="008A00BC" w:rsidRPr="00414881">
        <w:rPr>
          <w:rFonts w:ascii="Book Antiqua" w:hAnsi="Book Antiqua"/>
          <w:sz w:val="24"/>
          <w:szCs w:val="24"/>
          <w:vertAlign w:val="superscript"/>
        </w:rPr>
        <w:t>[</w:t>
      </w:r>
      <w:proofErr w:type="gramEnd"/>
      <w:r w:rsidR="008A00BC" w:rsidRPr="00414881">
        <w:rPr>
          <w:rFonts w:ascii="Book Antiqua" w:hAnsi="Book Antiqua"/>
          <w:sz w:val="24"/>
          <w:szCs w:val="24"/>
          <w:vertAlign w:val="superscript"/>
        </w:rPr>
        <w:t>305]</w:t>
      </w:r>
      <w:r w:rsidR="008C71B3" w:rsidRPr="00414881">
        <w:rPr>
          <w:rFonts w:ascii="Book Antiqua" w:hAnsi="Book Antiqua"/>
          <w:sz w:val="24"/>
          <w:szCs w:val="24"/>
        </w:rPr>
        <w:t xml:space="preserve"> who noticed that serum renin and aldosterone levels were not elevated in a subset of p</w:t>
      </w:r>
      <w:r w:rsidR="0044687D">
        <w:rPr>
          <w:rFonts w:ascii="Book Antiqua" w:hAnsi="Book Antiqua"/>
          <w:sz w:val="24"/>
          <w:szCs w:val="24"/>
        </w:rPr>
        <w:t>atients with nephrotic syndrome</w:t>
      </w:r>
      <w:r w:rsidR="008C71B3" w:rsidRPr="00414881">
        <w:rPr>
          <w:rFonts w:ascii="Book Antiqua" w:hAnsi="Book Antiqua"/>
          <w:sz w:val="24"/>
          <w:szCs w:val="24"/>
        </w:rPr>
        <w:t xml:space="preserve">. Other important observations arguing </w:t>
      </w:r>
      <w:r w:rsidR="00597662" w:rsidRPr="00414881">
        <w:rPr>
          <w:rFonts w:ascii="Book Antiqua" w:hAnsi="Book Antiqua"/>
          <w:sz w:val="24"/>
          <w:szCs w:val="24"/>
        </w:rPr>
        <w:t>against</w:t>
      </w:r>
      <w:r w:rsidR="008C71B3" w:rsidRPr="00414881">
        <w:rPr>
          <w:rFonts w:ascii="Book Antiqua" w:hAnsi="Book Antiqua"/>
          <w:sz w:val="24"/>
          <w:szCs w:val="24"/>
        </w:rPr>
        <w:t xml:space="preserve"> the underfill theory include the following: (</w:t>
      </w:r>
      <w:r w:rsidR="0044687D">
        <w:rPr>
          <w:rFonts w:ascii="Book Antiqua" w:hAnsi="Book Antiqua" w:hint="eastAsia"/>
          <w:sz w:val="24"/>
          <w:szCs w:val="24"/>
          <w:lang w:eastAsia="zh-CN"/>
        </w:rPr>
        <w:t>1</w:t>
      </w:r>
      <w:r w:rsidR="008C71B3" w:rsidRPr="00414881">
        <w:rPr>
          <w:rFonts w:ascii="Book Antiqua" w:hAnsi="Book Antiqua"/>
          <w:sz w:val="24"/>
          <w:szCs w:val="24"/>
        </w:rPr>
        <w:t>) animals and humans with congenital ana</w:t>
      </w:r>
      <w:r w:rsidR="0044687D">
        <w:rPr>
          <w:rFonts w:ascii="Book Antiqua" w:hAnsi="Book Antiqua"/>
          <w:sz w:val="24"/>
          <w:szCs w:val="24"/>
        </w:rPr>
        <w:t>lbuminemia rarely develop edema</w:t>
      </w:r>
      <w:r w:rsidR="0044687D">
        <w:rPr>
          <w:rFonts w:ascii="Book Antiqua" w:hAnsi="Book Antiqua"/>
          <w:sz w:val="24"/>
          <w:szCs w:val="24"/>
          <w:vertAlign w:val="superscript"/>
        </w:rPr>
        <w:t>[306,</w:t>
      </w:r>
      <w:r w:rsidR="00F62CD7" w:rsidRPr="00414881">
        <w:rPr>
          <w:rFonts w:ascii="Book Antiqua" w:hAnsi="Book Antiqua"/>
          <w:sz w:val="24"/>
          <w:szCs w:val="24"/>
          <w:vertAlign w:val="superscript"/>
        </w:rPr>
        <w:t>307</w:t>
      </w:r>
      <w:r w:rsidR="008C71B3" w:rsidRPr="00414881">
        <w:rPr>
          <w:rFonts w:ascii="Book Antiqua" w:hAnsi="Book Antiqua"/>
          <w:sz w:val="24"/>
          <w:szCs w:val="24"/>
          <w:vertAlign w:val="superscript"/>
        </w:rPr>
        <w:t>]</w:t>
      </w:r>
      <w:r w:rsidR="005C6B8E" w:rsidRPr="00414881">
        <w:rPr>
          <w:rFonts w:ascii="Book Antiqua" w:hAnsi="Book Antiqua"/>
          <w:sz w:val="24"/>
          <w:szCs w:val="24"/>
        </w:rPr>
        <w:t>; (</w:t>
      </w:r>
      <w:r w:rsidR="0044687D">
        <w:rPr>
          <w:rFonts w:ascii="Book Antiqua" w:hAnsi="Book Antiqua" w:hint="eastAsia"/>
          <w:sz w:val="24"/>
          <w:szCs w:val="24"/>
          <w:lang w:eastAsia="zh-CN"/>
        </w:rPr>
        <w:t>2</w:t>
      </w:r>
      <w:r w:rsidR="005C6B8E" w:rsidRPr="00414881">
        <w:rPr>
          <w:rFonts w:ascii="Book Antiqua" w:hAnsi="Book Antiqua"/>
          <w:sz w:val="24"/>
          <w:szCs w:val="24"/>
        </w:rPr>
        <w:t>)</w:t>
      </w:r>
      <w:r w:rsidR="006F3D0A" w:rsidRPr="00414881">
        <w:rPr>
          <w:rFonts w:ascii="Book Antiqua" w:hAnsi="Book Antiqua"/>
          <w:sz w:val="24"/>
          <w:szCs w:val="24"/>
        </w:rPr>
        <w:t xml:space="preserve"> </w:t>
      </w:r>
      <w:r w:rsidR="008C71B3" w:rsidRPr="00414881">
        <w:rPr>
          <w:rFonts w:ascii="Book Antiqua" w:hAnsi="Book Antiqua"/>
          <w:sz w:val="24"/>
          <w:szCs w:val="24"/>
        </w:rPr>
        <w:t xml:space="preserve">blood volume </w:t>
      </w:r>
      <w:r w:rsidR="00710D27" w:rsidRPr="00414881">
        <w:rPr>
          <w:rFonts w:ascii="Book Antiqua" w:hAnsi="Book Antiqua"/>
          <w:sz w:val="24"/>
          <w:szCs w:val="24"/>
        </w:rPr>
        <w:t>is</w:t>
      </w:r>
      <w:r w:rsidR="008C71B3" w:rsidRPr="00414881">
        <w:rPr>
          <w:rFonts w:ascii="Book Antiqua" w:hAnsi="Book Antiqua"/>
          <w:sz w:val="24"/>
          <w:szCs w:val="24"/>
        </w:rPr>
        <w:t xml:space="preserve"> </w:t>
      </w:r>
      <w:r w:rsidR="0009158B" w:rsidRPr="00414881">
        <w:rPr>
          <w:rFonts w:ascii="Book Antiqua" w:hAnsi="Book Antiqua"/>
          <w:sz w:val="24"/>
          <w:szCs w:val="24"/>
        </w:rPr>
        <w:t>increased</w:t>
      </w:r>
      <w:r w:rsidR="008C71B3" w:rsidRPr="00414881">
        <w:rPr>
          <w:rFonts w:ascii="Book Antiqua" w:hAnsi="Book Antiqua"/>
          <w:sz w:val="24"/>
          <w:szCs w:val="24"/>
        </w:rPr>
        <w:t xml:space="preserve"> in a subset of edematous patie</w:t>
      </w:r>
      <w:r w:rsidR="0044687D">
        <w:rPr>
          <w:rFonts w:ascii="Book Antiqua" w:hAnsi="Book Antiqua"/>
          <w:sz w:val="24"/>
          <w:szCs w:val="24"/>
        </w:rPr>
        <w:t>nts with the nephrotic syndrome</w:t>
      </w:r>
      <w:r w:rsidR="00D6213E" w:rsidRPr="00414881">
        <w:rPr>
          <w:rFonts w:ascii="Book Antiqua" w:hAnsi="Book Antiqua"/>
          <w:sz w:val="24"/>
          <w:szCs w:val="24"/>
          <w:vertAlign w:val="superscript"/>
        </w:rPr>
        <w:t>[</w:t>
      </w:r>
      <w:r w:rsidR="00F62CD7" w:rsidRPr="00414881">
        <w:rPr>
          <w:rFonts w:ascii="Book Antiqua" w:hAnsi="Book Antiqua"/>
          <w:sz w:val="24"/>
          <w:szCs w:val="24"/>
          <w:vertAlign w:val="superscript"/>
        </w:rPr>
        <w:t>308</w:t>
      </w:r>
      <w:r w:rsidR="00D6213E" w:rsidRPr="00414881">
        <w:rPr>
          <w:rFonts w:ascii="Book Antiqua" w:hAnsi="Book Antiqua"/>
          <w:sz w:val="24"/>
          <w:szCs w:val="24"/>
          <w:vertAlign w:val="superscript"/>
        </w:rPr>
        <w:t>]</w:t>
      </w:r>
      <w:r w:rsidR="005C6B8E" w:rsidRPr="00414881">
        <w:rPr>
          <w:rFonts w:ascii="Book Antiqua" w:hAnsi="Book Antiqua"/>
          <w:sz w:val="24"/>
          <w:szCs w:val="24"/>
        </w:rPr>
        <w:t>;</w:t>
      </w:r>
      <w:r w:rsidR="00D6213E" w:rsidRPr="00414881">
        <w:rPr>
          <w:rFonts w:ascii="Book Antiqua" w:hAnsi="Book Antiqua"/>
          <w:sz w:val="24"/>
          <w:szCs w:val="24"/>
        </w:rPr>
        <w:t xml:space="preserve"> </w:t>
      </w:r>
      <w:r w:rsidR="005C6B8E" w:rsidRPr="00414881">
        <w:rPr>
          <w:rFonts w:ascii="Book Antiqua" w:hAnsi="Book Antiqua"/>
          <w:sz w:val="24"/>
          <w:szCs w:val="24"/>
        </w:rPr>
        <w:t>(</w:t>
      </w:r>
      <w:r w:rsidR="0044687D">
        <w:rPr>
          <w:rFonts w:ascii="Book Antiqua" w:hAnsi="Book Antiqua" w:hint="eastAsia"/>
          <w:sz w:val="24"/>
          <w:szCs w:val="24"/>
          <w:lang w:eastAsia="zh-CN"/>
        </w:rPr>
        <w:t>3</w:t>
      </w:r>
      <w:r w:rsidR="005C6B8E" w:rsidRPr="00414881">
        <w:rPr>
          <w:rFonts w:ascii="Book Antiqua" w:hAnsi="Book Antiqua"/>
          <w:sz w:val="24"/>
          <w:szCs w:val="24"/>
        </w:rPr>
        <w:t xml:space="preserve">) </w:t>
      </w:r>
      <w:r w:rsidR="00D6213E" w:rsidRPr="00414881">
        <w:rPr>
          <w:rFonts w:ascii="Book Antiqua" w:hAnsi="Book Antiqua"/>
          <w:sz w:val="24"/>
          <w:szCs w:val="24"/>
        </w:rPr>
        <w:t>volume expansion with hyperoncotic albumin in edematous patients with nephrotic syndrome and various underl</w:t>
      </w:r>
      <w:r w:rsidR="005C6B8E" w:rsidRPr="00414881">
        <w:rPr>
          <w:rFonts w:ascii="Book Antiqua" w:hAnsi="Book Antiqua"/>
          <w:sz w:val="24"/>
          <w:szCs w:val="24"/>
        </w:rPr>
        <w:t>y</w:t>
      </w:r>
      <w:r w:rsidR="00D6213E" w:rsidRPr="00414881">
        <w:rPr>
          <w:rFonts w:ascii="Book Antiqua" w:hAnsi="Book Antiqua"/>
          <w:sz w:val="24"/>
          <w:szCs w:val="24"/>
        </w:rPr>
        <w:t>ing renal histologic pictures, including minimal change disease, result</w:t>
      </w:r>
      <w:r w:rsidR="00710D27" w:rsidRPr="00414881">
        <w:rPr>
          <w:rFonts w:ascii="Book Antiqua" w:hAnsi="Book Antiqua"/>
          <w:sz w:val="24"/>
          <w:szCs w:val="24"/>
        </w:rPr>
        <w:t>s</w:t>
      </w:r>
      <w:r w:rsidR="00D6213E" w:rsidRPr="00414881">
        <w:rPr>
          <w:rFonts w:ascii="Book Antiqua" w:hAnsi="Book Antiqua"/>
          <w:sz w:val="24"/>
          <w:szCs w:val="24"/>
        </w:rPr>
        <w:t xml:space="preserve"> in normal suppression of plasma renin activity and aldosterone, </w:t>
      </w:r>
      <w:r w:rsidR="0009158B" w:rsidRPr="00414881">
        <w:rPr>
          <w:rFonts w:ascii="Book Antiqua" w:hAnsi="Book Antiqua"/>
          <w:sz w:val="24"/>
          <w:szCs w:val="24"/>
        </w:rPr>
        <w:t>without</w:t>
      </w:r>
      <w:r w:rsidR="00D6213E" w:rsidRPr="00414881">
        <w:rPr>
          <w:rFonts w:ascii="Book Antiqua" w:hAnsi="Book Antiqua"/>
          <w:sz w:val="24"/>
          <w:szCs w:val="24"/>
        </w:rPr>
        <w:t xml:space="preserve"> </w:t>
      </w:r>
      <w:r w:rsidR="0009158B" w:rsidRPr="00414881">
        <w:rPr>
          <w:rFonts w:ascii="Book Antiqua" w:hAnsi="Book Antiqua"/>
          <w:sz w:val="24"/>
          <w:szCs w:val="24"/>
        </w:rPr>
        <w:t xml:space="preserve">significantly </w:t>
      </w:r>
      <w:r w:rsidR="00D6213E" w:rsidRPr="00414881">
        <w:rPr>
          <w:rFonts w:ascii="Book Antiqua" w:hAnsi="Book Antiqua"/>
          <w:sz w:val="24"/>
          <w:szCs w:val="24"/>
        </w:rPr>
        <w:t>i</w:t>
      </w:r>
      <w:r w:rsidR="00E842E3" w:rsidRPr="00414881">
        <w:rPr>
          <w:rFonts w:ascii="Book Antiqua" w:hAnsi="Book Antiqua"/>
          <w:sz w:val="24"/>
          <w:szCs w:val="24"/>
        </w:rPr>
        <w:t>ncreas</w:t>
      </w:r>
      <w:r w:rsidR="0009158B" w:rsidRPr="00414881">
        <w:rPr>
          <w:rFonts w:ascii="Book Antiqua" w:hAnsi="Book Antiqua"/>
          <w:sz w:val="24"/>
          <w:szCs w:val="24"/>
        </w:rPr>
        <w:t>ing</w:t>
      </w:r>
      <w:r w:rsidR="00034CDA" w:rsidRPr="00414881">
        <w:rPr>
          <w:rFonts w:ascii="Book Antiqua" w:hAnsi="Book Antiqua"/>
          <w:sz w:val="24"/>
          <w:szCs w:val="24"/>
        </w:rPr>
        <w:t xml:space="preserve"> </w:t>
      </w:r>
      <w:r w:rsidR="0044687D">
        <w:rPr>
          <w:rFonts w:ascii="Book Antiqua" w:hAnsi="Book Antiqua"/>
          <w:sz w:val="24"/>
          <w:szCs w:val="24"/>
        </w:rPr>
        <w:t>urinary sodium excretion</w:t>
      </w:r>
      <w:r w:rsidR="00D6213E" w:rsidRPr="00414881">
        <w:rPr>
          <w:rFonts w:ascii="Book Antiqua" w:hAnsi="Book Antiqua"/>
          <w:sz w:val="24"/>
          <w:szCs w:val="24"/>
          <w:vertAlign w:val="superscript"/>
        </w:rPr>
        <w:t>[</w:t>
      </w:r>
      <w:r w:rsidR="00F62CD7" w:rsidRPr="00414881">
        <w:rPr>
          <w:rFonts w:ascii="Book Antiqua" w:hAnsi="Book Antiqua"/>
          <w:sz w:val="24"/>
          <w:szCs w:val="24"/>
          <w:vertAlign w:val="superscript"/>
        </w:rPr>
        <w:t>309</w:t>
      </w:r>
      <w:r w:rsidR="00D6213E" w:rsidRPr="00414881">
        <w:rPr>
          <w:rFonts w:ascii="Book Antiqua" w:hAnsi="Book Antiqua"/>
          <w:sz w:val="24"/>
          <w:szCs w:val="24"/>
          <w:vertAlign w:val="superscript"/>
        </w:rPr>
        <w:t>]</w:t>
      </w:r>
      <w:r w:rsidR="00423A0A" w:rsidRPr="00414881">
        <w:rPr>
          <w:rFonts w:ascii="Book Antiqua" w:hAnsi="Book Antiqua"/>
          <w:sz w:val="24"/>
          <w:szCs w:val="24"/>
        </w:rPr>
        <w:t>;</w:t>
      </w:r>
      <w:r w:rsidR="00D6213E" w:rsidRPr="00414881">
        <w:rPr>
          <w:rFonts w:ascii="Book Antiqua" w:hAnsi="Book Antiqua"/>
          <w:sz w:val="24"/>
          <w:szCs w:val="24"/>
        </w:rPr>
        <w:t xml:space="preserve"> </w:t>
      </w:r>
      <w:r w:rsidR="00423A0A" w:rsidRPr="00414881">
        <w:rPr>
          <w:rFonts w:ascii="Book Antiqua" w:hAnsi="Book Antiqua"/>
          <w:sz w:val="24"/>
          <w:szCs w:val="24"/>
        </w:rPr>
        <w:lastRenderedPageBreak/>
        <w:t>(</w:t>
      </w:r>
      <w:r w:rsidR="0044687D">
        <w:rPr>
          <w:rFonts w:ascii="Book Antiqua" w:hAnsi="Book Antiqua" w:hint="eastAsia"/>
          <w:sz w:val="24"/>
          <w:szCs w:val="24"/>
          <w:lang w:eastAsia="zh-CN"/>
        </w:rPr>
        <w:t>4</w:t>
      </w:r>
      <w:r w:rsidR="00423A0A" w:rsidRPr="00414881">
        <w:rPr>
          <w:rFonts w:ascii="Book Antiqua" w:hAnsi="Book Antiqua"/>
          <w:sz w:val="24"/>
          <w:szCs w:val="24"/>
        </w:rPr>
        <w:t>) medications blocking the renin-angiotensin-aldosterone system (RAAS), such as angiotensin-converting enzyme (ACE) inhibitors</w:t>
      </w:r>
      <w:r w:rsidR="00710D27" w:rsidRPr="00414881">
        <w:rPr>
          <w:rFonts w:ascii="Book Antiqua" w:hAnsi="Book Antiqua"/>
          <w:sz w:val="24"/>
          <w:szCs w:val="24"/>
        </w:rPr>
        <w:t>,</w:t>
      </w:r>
      <w:r w:rsidR="00423A0A" w:rsidRPr="00414881">
        <w:rPr>
          <w:rFonts w:ascii="Book Antiqua" w:hAnsi="Book Antiqua"/>
          <w:sz w:val="24"/>
          <w:szCs w:val="24"/>
        </w:rPr>
        <w:t xml:space="preserve"> d</w:t>
      </w:r>
      <w:r w:rsidR="00710D27" w:rsidRPr="00414881">
        <w:rPr>
          <w:rFonts w:ascii="Book Antiqua" w:hAnsi="Book Antiqua"/>
          <w:sz w:val="24"/>
          <w:szCs w:val="24"/>
        </w:rPr>
        <w:t>o</w:t>
      </w:r>
      <w:r w:rsidR="00423A0A" w:rsidRPr="00414881">
        <w:rPr>
          <w:rFonts w:ascii="Book Antiqua" w:hAnsi="Book Antiqua"/>
          <w:sz w:val="24"/>
          <w:szCs w:val="24"/>
        </w:rPr>
        <w:t xml:space="preserve"> not increase na</w:t>
      </w:r>
      <w:r w:rsidR="0044687D">
        <w:rPr>
          <w:rFonts w:ascii="Book Antiqua" w:hAnsi="Book Antiqua"/>
          <w:sz w:val="24"/>
          <w:szCs w:val="24"/>
        </w:rPr>
        <w:t>triuresis in nephrotic patients</w:t>
      </w:r>
      <w:r w:rsidR="00F62CD7" w:rsidRPr="00414881">
        <w:rPr>
          <w:rFonts w:ascii="Book Antiqua" w:hAnsi="Book Antiqua"/>
          <w:sz w:val="24"/>
          <w:szCs w:val="24"/>
          <w:vertAlign w:val="superscript"/>
        </w:rPr>
        <w:t>[310</w:t>
      </w:r>
      <w:r w:rsidR="00423A0A" w:rsidRPr="00414881">
        <w:rPr>
          <w:rFonts w:ascii="Book Antiqua" w:hAnsi="Book Antiqua"/>
          <w:sz w:val="24"/>
          <w:szCs w:val="24"/>
          <w:vertAlign w:val="superscript"/>
        </w:rPr>
        <w:t>]</w:t>
      </w:r>
      <w:r w:rsidR="00423A0A" w:rsidRPr="00414881">
        <w:rPr>
          <w:rFonts w:ascii="Book Antiqua" w:hAnsi="Book Antiqua"/>
          <w:sz w:val="24"/>
          <w:szCs w:val="24"/>
        </w:rPr>
        <w:t xml:space="preserve">; </w:t>
      </w:r>
      <w:r w:rsidR="00696572" w:rsidRPr="00414881">
        <w:rPr>
          <w:rFonts w:ascii="Book Antiqua" w:hAnsi="Book Antiqua"/>
          <w:sz w:val="24"/>
          <w:szCs w:val="24"/>
        </w:rPr>
        <w:t>(</w:t>
      </w:r>
      <w:r w:rsidR="0044687D">
        <w:rPr>
          <w:rFonts w:ascii="Book Antiqua" w:hAnsi="Book Antiqua" w:hint="eastAsia"/>
          <w:sz w:val="24"/>
          <w:szCs w:val="24"/>
          <w:lang w:eastAsia="zh-CN"/>
        </w:rPr>
        <w:t>5</w:t>
      </w:r>
      <w:r w:rsidR="00696572" w:rsidRPr="00414881">
        <w:rPr>
          <w:rFonts w:ascii="Book Antiqua" w:hAnsi="Book Antiqua"/>
          <w:sz w:val="24"/>
          <w:szCs w:val="24"/>
        </w:rPr>
        <w:t>)</w:t>
      </w:r>
      <w:r w:rsidR="00423A0A" w:rsidRPr="00414881">
        <w:rPr>
          <w:rFonts w:ascii="Book Antiqua" w:hAnsi="Book Antiqua"/>
          <w:sz w:val="24"/>
          <w:szCs w:val="24"/>
        </w:rPr>
        <w:t xml:space="preserve"> adrenalectomy d</w:t>
      </w:r>
      <w:r w:rsidR="00710D27" w:rsidRPr="00414881">
        <w:rPr>
          <w:rFonts w:ascii="Book Antiqua" w:hAnsi="Book Antiqua"/>
          <w:sz w:val="24"/>
          <w:szCs w:val="24"/>
        </w:rPr>
        <w:t>oes</w:t>
      </w:r>
      <w:r w:rsidR="00423A0A" w:rsidRPr="00414881">
        <w:rPr>
          <w:rFonts w:ascii="Book Antiqua" w:hAnsi="Book Antiqua"/>
          <w:sz w:val="24"/>
          <w:szCs w:val="24"/>
        </w:rPr>
        <w:t xml:space="preserve"> not </w:t>
      </w:r>
      <w:r w:rsidR="00696572" w:rsidRPr="00414881">
        <w:rPr>
          <w:rFonts w:ascii="Book Antiqua" w:hAnsi="Book Antiqua"/>
          <w:sz w:val="24"/>
          <w:szCs w:val="24"/>
        </w:rPr>
        <w:t xml:space="preserve">prevent edema formation in laboratory </w:t>
      </w:r>
      <w:r w:rsidR="0044687D">
        <w:rPr>
          <w:rFonts w:ascii="Book Antiqua" w:hAnsi="Book Antiqua"/>
          <w:sz w:val="24"/>
          <w:szCs w:val="24"/>
        </w:rPr>
        <w:t>animals with nephrotic syndrome</w:t>
      </w:r>
      <w:r w:rsidR="00F62CD7" w:rsidRPr="00414881">
        <w:rPr>
          <w:rFonts w:ascii="Book Antiqua" w:hAnsi="Book Antiqua"/>
          <w:sz w:val="24"/>
          <w:szCs w:val="24"/>
          <w:vertAlign w:val="superscript"/>
        </w:rPr>
        <w:t>[311</w:t>
      </w:r>
      <w:r w:rsidR="00696572" w:rsidRPr="00414881">
        <w:rPr>
          <w:rFonts w:ascii="Book Antiqua" w:hAnsi="Book Antiqua"/>
          <w:sz w:val="24"/>
          <w:szCs w:val="24"/>
          <w:vertAlign w:val="superscript"/>
        </w:rPr>
        <w:t>]</w:t>
      </w:r>
      <w:r w:rsidR="00696572" w:rsidRPr="00414881">
        <w:rPr>
          <w:rFonts w:ascii="Book Antiqua" w:hAnsi="Book Antiqua"/>
          <w:sz w:val="24"/>
          <w:szCs w:val="24"/>
        </w:rPr>
        <w:t>; and (</w:t>
      </w:r>
      <w:r w:rsidR="0044687D">
        <w:rPr>
          <w:rFonts w:ascii="Book Antiqua" w:hAnsi="Book Antiqua" w:hint="eastAsia"/>
          <w:sz w:val="24"/>
          <w:szCs w:val="24"/>
          <w:lang w:eastAsia="zh-CN"/>
        </w:rPr>
        <w:t>6</w:t>
      </w:r>
      <w:r w:rsidR="00696572" w:rsidRPr="00414881">
        <w:rPr>
          <w:rFonts w:ascii="Book Antiqua" w:hAnsi="Book Antiqua"/>
          <w:sz w:val="24"/>
          <w:szCs w:val="24"/>
        </w:rPr>
        <w:t>) natriuresis in the recovery phase of nephrotic syndrome in children start</w:t>
      </w:r>
      <w:r w:rsidR="00710D27" w:rsidRPr="00414881">
        <w:rPr>
          <w:rFonts w:ascii="Book Antiqua" w:hAnsi="Book Antiqua"/>
          <w:sz w:val="24"/>
          <w:szCs w:val="24"/>
        </w:rPr>
        <w:t>s</w:t>
      </w:r>
      <w:r w:rsidR="00696572" w:rsidRPr="00414881">
        <w:rPr>
          <w:rFonts w:ascii="Book Antiqua" w:hAnsi="Book Antiqua"/>
          <w:sz w:val="24"/>
          <w:szCs w:val="24"/>
        </w:rPr>
        <w:t xml:space="preserve"> before serum albumin </w:t>
      </w:r>
      <w:r w:rsidR="00710D27" w:rsidRPr="00414881">
        <w:rPr>
          <w:rFonts w:ascii="Book Antiqua" w:hAnsi="Book Antiqua"/>
          <w:sz w:val="24"/>
          <w:szCs w:val="24"/>
        </w:rPr>
        <w:t xml:space="preserve">is </w:t>
      </w:r>
      <w:r w:rsidR="0044687D">
        <w:rPr>
          <w:rFonts w:ascii="Book Antiqua" w:hAnsi="Book Antiqua"/>
          <w:sz w:val="24"/>
          <w:szCs w:val="24"/>
        </w:rPr>
        <w:t>normalized</w:t>
      </w:r>
      <w:r w:rsidR="00F62CD7" w:rsidRPr="00414881">
        <w:rPr>
          <w:rFonts w:ascii="Book Antiqua" w:hAnsi="Book Antiqua"/>
          <w:sz w:val="24"/>
          <w:szCs w:val="24"/>
          <w:vertAlign w:val="superscript"/>
        </w:rPr>
        <w:t>[312</w:t>
      </w:r>
      <w:r w:rsidR="00696572" w:rsidRPr="00414881">
        <w:rPr>
          <w:rFonts w:ascii="Book Antiqua" w:hAnsi="Book Antiqua"/>
          <w:sz w:val="24"/>
          <w:szCs w:val="24"/>
          <w:vertAlign w:val="superscript"/>
        </w:rPr>
        <w:t>]</w:t>
      </w:r>
      <w:r w:rsidR="00696572" w:rsidRPr="00414881">
        <w:rPr>
          <w:rFonts w:ascii="Book Antiqua" w:hAnsi="Book Antiqua"/>
          <w:sz w:val="24"/>
          <w:szCs w:val="24"/>
        </w:rPr>
        <w:t>.</w:t>
      </w:r>
      <w:r w:rsidR="00414881">
        <w:rPr>
          <w:rFonts w:ascii="Book Antiqua" w:hAnsi="Book Antiqua"/>
          <w:sz w:val="24"/>
          <w:szCs w:val="24"/>
        </w:rPr>
        <w:t xml:space="preserve"> </w:t>
      </w:r>
      <w:r w:rsidR="00D6213E" w:rsidRPr="00414881">
        <w:rPr>
          <w:rFonts w:ascii="Book Antiqua" w:hAnsi="Book Antiqua"/>
          <w:sz w:val="24"/>
          <w:szCs w:val="24"/>
        </w:rPr>
        <w:t xml:space="preserve">These observations suggested that the renal retention of sodium salts in </w:t>
      </w:r>
      <w:r w:rsidR="00A0170E" w:rsidRPr="00414881">
        <w:rPr>
          <w:rFonts w:ascii="Book Antiqua" w:hAnsi="Book Antiqua"/>
          <w:sz w:val="24"/>
          <w:szCs w:val="24"/>
        </w:rPr>
        <w:t>some</w:t>
      </w:r>
      <w:r w:rsidR="00D6213E" w:rsidRPr="00414881">
        <w:rPr>
          <w:rFonts w:ascii="Book Antiqua" w:hAnsi="Book Antiqua"/>
          <w:sz w:val="24"/>
          <w:szCs w:val="24"/>
        </w:rPr>
        <w:t xml:space="preserve"> patients with nephrotic syndrome results not from low EABV, but from a primary renal retention of </w:t>
      </w:r>
      <w:proofErr w:type="gramStart"/>
      <w:r w:rsidR="00D6213E" w:rsidRPr="00414881">
        <w:rPr>
          <w:rFonts w:ascii="Book Antiqua" w:hAnsi="Book Antiqua"/>
          <w:sz w:val="24"/>
          <w:szCs w:val="24"/>
        </w:rPr>
        <w:t>sodium</w:t>
      </w:r>
      <w:r w:rsidR="00E35D83" w:rsidRPr="00414881">
        <w:rPr>
          <w:rFonts w:ascii="Book Antiqua" w:hAnsi="Book Antiqua"/>
          <w:sz w:val="24"/>
          <w:szCs w:val="24"/>
          <w:vertAlign w:val="superscript"/>
        </w:rPr>
        <w:t>[</w:t>
      </w:r>
      <w:proofErr w:type="gramEnd"/>
      <w:r w:rsidR="00F62CD7" w:rsidRPr="00414881">
        <w:rPr>
          <w:rFonts w:ascii="Book Antiqua" w:hAnsi="Book Antiqua"/>
          <w:sz w:val="24"/>
          <w:szCs w:val="24"/>
          <w:vertAlign w:val="superscript"/>
        </w:rPr>
        <w:t>313</w:t>
      </w:r>
      <w:r w:rsidR="00205A80" w:rsidRPr="00414881">
        <w:rPr>
          <w:rFonts w:ascii="Book Antiqua" w:hAnsi="Book Antiqua"/>
          <w:sz w:val="24"/>
          <w:szCs w:val="24"/>
          <w:vertAlign w:val="superscript"/>
        </w:rPr>
        <w:t>,</w:t>
      </w:r>
      <w:r w:rsidR="00F62CD7" w:rsidRPr="00414881">
        <w:rPr>
          <w:rFonts w:ascii="Book Antiqua" w:hAnsi="Book Antiqua"/>
          <w:sz w:val="24"/>
          <w:szCs w:val="24"/>
          <w:vertAlign w:val="superscript"/>
        </w:rPr>
        <w:t>314</w:t>
      </w:r>
      <w:r w:rsidR="00E35D83" w:rsidRPr="00414881">
        <w:rPr>
          <w:rFonts w:ascii="Book Antiqua" w:hAnsi="Book Antiqua"/>
          <w:sz w:val="24"/>
          <w:szCs w:val="24"/>
          <w:vertAlign w:val="superscript"/>
        </w:rPr>
        <w:t>]</w:t>
      </w:r>
      <w:r w:rsidR="00D6213E" w:rsidRPr="00414881">
        <w:rPr>
          <w:rFonts w:ascii="Book Antiqua" w:hAnsi="Book Antiqua"/>
          <w:sz w:val="24"/>
          <w:szCs w:val="24"/>
        </w:rPr>
        <w:t>.</w:t>
      </w:r>
      <w:r w:rsidR="00414881">
        <w:rPr>
          <w:rFonts w:ascii="Book Antiqua" w:hAnsi="Book Antiqua"/>
          <w:sz w:val="24"/>
          <w:szCs w:val="24"/>
        </w:rPr>
        <w:t xml:space="preserve"> </w:t>
      </w:r>
    </w:p>
    <w:p w14:paraId="1D23859D" w14:textId="77777777" w:rsidR="00386EB7" w:rsidRPr="00414881" w:rsidRDefault="003129C5" w:rsidP="0044687D">
      <w:pPr>
        <w:spacing w:after="0" w:line="360" w:lineRule="auto"/>
        <w:ind w:firstLineChars="100" w:firstLine="240"/>
        <w:jc w:val="both"/>
        <w:rPr>
          <w:rFonts w:ascii="Book Antiqua" w:hAnsi="Book Antiqua"/>
          <w:sz w:val="24"/>
          <w:szCs w:val="24"/>
        </w:rPr>
      </w:pPr>
      <w:r w:rsidRPr="00414881">
        <w:rPr>
          <w:rFonts w:ascii="Book Antiqua" w:hAnsi="Book Antiqua"/>
          <w:sz w:val="24"/>
          <w:szCs w:val="24"/>
        </w:rPr>
        <w:t>Ichi</w:t>
      </w:r>
      <w:r w:rsidR="00035C72" w:rsidRPr="00414881">
        <w:rPr>
          <w:rFonts w:ascii="Book Antiqua" w:hAnsi="Book Antiqua"/>
          <w:sz w:val="24"/>
          <w:szCs w:val="24"/>
        </w:rPr>
        <w:t xml:space="preserve">kawa </w:t>
      </w:r>
      <w:r w:rsidR="0044687D">
        <w:rPr>
          <w:rFonts w:ascii="Book Antiqua" w:hAnsi="Book Antiqua" w:hint="eastAsia"/>
          <w:i/>
          <w:sz w:val="24"/>
          <w:szCs w:val="24"/>
          <w:lang w:eastAsia="zh-CN"/>
        </w:rPr>
        <w:t xml:space="preserve">et </w:t>
      </w:r>
      <w:proofErr w:type="gramStart"/>
      <w:r w:rsidR="0044687D">
        <w:rPr>
          <w:rFonts w:ascii="Book Antiqua" w:hAnsi="Book Antiqua" w:hint="eastAsia"/>
          <w:i/>
          <w:sz w:val="24"/>
          <w:szCs w:val="24"/>
          <w:lang w:eastAsia="zh-CN"/>
        </w:rPr>
        <w:t>al</w:t>
      </w:r>
      <w:r w:rsidR="0044687D" w:rsidRPr="00414881">
        <w:rPr>
          <w:rFonts w:ascii="Book Antiqua" w:hAnsi="Book Antiqua"/>
          <w:sz w:val="24"/>
          <w:szCs w:val="24"/>
          <w:vertAlign w:val="superscript"/>
        </w:rPr>
        <w:t>[</w:t>
      </w:r>
      <w:proofErr w:type="gramEnd"/>
      <w:r w:rsidR="0044687D" w:rsidRPr="00414881">
        <w:rPr>
          <w:rFonts w:ascii="Book Antiqua" w:hAnsi="Book Antiqua"/>
          <w:sz w:val="24"/>
          <w:szCs w:val="24"/>
          <w:vertAlign w:val="superscript"/>
        </w:rPr>
        <w:t>315]</w:t>
      </w:r>
      <w:r w:rsidR="00035C72" w:rsidRPr="00414881">
        <w:rPr>
          <w:rFonts w:ascii="Book Antiqua" w:hAnsi="Book Antiqua"/>
          <w:sz w:val="24"/>
          <w:szCs w:val="24"/>
        </w:rPr>
        <w:t xml:space="preserve"> </w:t>
      </w:r>
      <w:r w:rsidR="00661BD6" w:rsidRPr="00414881">
        <w:rPr>
          <w:rFonts w:ascii="Book Antiqua" w:hAnsi="Book Antiqua"/>
          <w:sz w:val="24"/>
          <w:szCs w:val="24"/>
        </w:rPr>
        <w:t>reported primary</w:t>
      </w:r>
      <w:r w:rsidR="00035C72" w:rsidRPr="00414881">
        <w:rPr>
          <w:rFonts w:ascii="Book Antiqua" w:hAnsi="Book Antiqua"/>
          <w:sz w:val="24"/>
          <w:szCs w:val="24"/>
        </w:rPr>
        <w:t xml:space="preserve"> renal retention of salt in a unilateral model of puromycin-induced nephrotic syndrome in rats. </w:t>
      </w:r>
      <w:r w:rsidR="001056FD" w:rsidRPr="00414881">
        <w:rPr>
          <w:rFonts w:ascii="Book Antiqua" w:hAnsi="Book Antiqua"/>
          <w:sz w:val="24"/>
          <w:szCs w:val="24"/>
        </w:rPr>
        <w:t xml:space="preserve">Subsequently, Kim </w:t>
      </w:r>
      <w:r w:rsidR="008A00BC">
        <w:rPr>
          <w:rFonts w:ascii="Book Antiqua" w:hAnsi="Book Antiqua" w:hint="eastAsia"/>
          <w:i/>
          <w:sz w:val="24"/>
          <w:szCs w:val="24"/>
          <w:lang w:eastAsia="zh-CN"/>
        </w:rPr>
        <w:t xml:space="preserve">et </w:t>
      </w:r>
      <w:proofErr w:type="gramStart"/>
      <w:r w:rsidR="008A00BC">
        <w:rPr>
          <w:rFonts w:ascii="Book Antiqua" w:hAnsi="Book Antiqua" w:hint="eastAsia"/>
          <w:i/>
          <w:sz w:val="24"/>
          <w:szCs w:val="24"/>
          <w:lang w:eastAsia="zh-CN"/>
        </w:rPr>
        <w:t>al</w:t>
      </w:r>
      <w:r w:rsidR="008A00BC" w:rsidRPr="00414881">
        <w:rPr>
          <w:rFonts w:ascii="Book Antiqua" w:hAnsi="Book Antiqua"/>
          <w:sz w:val="24"/>
          <w:szCs w:val="24"/>
          <w:vertAlign w:val="superscript"/>
        </w:rPr>
        <w:t>[</w:t>
      </w:r>
      <w:proofErr w:type="gramEnd"/>
      <w:r w:rsidR="008A00BC" w:rsidRPr="00414881">
        <w:rPr>
          <w:rFonts w:ascii="Book Antiqua" w:hAnsi="Book Antiqua"/>
          <w:sz w:val="24"/>
          <w:szCs w:val="24"/>
          <w:vertAlign w:val="superscript"/>
        </w:rPr>
        <w:t>316]</w:t>
      </w:r>
      <w:r w:rsidR="001056FD" w:rsidRPr="00414881">
        <w:rPr>
          <w:rFonts w:ascii="Book Antiqua" w:hAnsi="Book Antiqua"/>
          <w:sz w:val="24"/>
          <w:szCs w:val="24"/>
        </w:rPr>
        <w:t xml:space="preserve"> demonstrated increased expression and apical targeting of the epithelial sodium channel (EN</w:t>
      </w:r>
      <w:r w:rsidR="00CD7DA9" w:rsidRPr="00414881">
        <w:rPr>
          <w:rFonts w:ascii="Book Antiqua" w:hAnsi="Book Antiqua"/>
          <w:sz w:val="24"/>
          <w:szCs w:val="24"/>
        </w:rPr>
        <w:t>a</w:t>
      </w:r>
      <w:r w:rsidR="001056FD" w:rsidRPr="00414881">
        <w:rPr>
          <w:rFonts w:ascii="Book Antiqua" w:hAnsi="Book Antiqua"/>
          <w:sz w:val="24"/>
          <w:szCs w:val="24"/>
        </w:rPr>
        <w:t>C) in the distal convoluted tubule, connecting tubule, and co</w:t>
      </w:r>
      <w:r w:rsidR="00E842E3" w:rsidRPr="00414881">
        <w:rPr>
          <w:rFonts w:ascii="Book Antiqua" w:hAnsi="Book Antiqua"/>
          <w:sz w:val="24"/>
          <w:szCs w:val="24"/>
        </w:rPr>
        <w:t>llec</w:t>
      </w:r>
      <w:r w:rsidR="001056FD" w:rsidRPr="00414881">
        <w:rPr>
          <w:rFonts w:ascii="Book Antiqua" w:hAnsi="Book Antiqua"/>
          <w:sz w:val="24"/>
          <w:szCs w:val="24"/>
        </w:rPr>
        <w:t xml:space="preserve">ting duct of rats with puromycin-induced </w:t>
      </w:r>
      <w:r w:rsidR="00661BD6" w:rsidRPr="00414881">
        <w:rPr>
          <w:rFonts w:ascii="Book Antiqua" w:hAnsi="Book Antiqua"/>
          <w:sz w:val="24"/>
          <w:szCs w:val="24"/>
        </w:rPr>
        <w:t>nephrotic</w:t>
      </w:r>
      <w:r w:rsidR="0044687D">
        <w:rPr>
          <w:rFonts w:ascii="Book Antiqua" w:hAnsi="Book Antiqua"/>
          <w:sz w:val="24"/>
          <w:szCs w:val="24"/>
        </w:rPr>
        <w:t xml:space="preserve"> syndrome</w:t>
      </w:r>
      <w:r w:rsidR="001056FD" w:rsidRPr="00414881">
        <w:rPr>
          <w:rFonts w:ascii="Book Antiqua" w:hAnsi="Book Antiqua"/>
          <w:sz w:val="24"/>
          <w:szCs w:val="24"/>
        </w:rPr>
        <w:t xml:space="preserve">. </w:t>
      </w:r>
      <w:r w:rsidR="00BA0A9C" w:rsidRPr="00414881">
        <w:rPr>
          <w:rFonts w:ascii="Book Antiqua" w:hAnsi="Book Antiqua"/>
          <w:sz w:val="24"/>
          <w:szCs w:val="24"/>
        </w:rPr>
        <w:t>Increased synthesis of the sodium-potassium ATPAse (</w:t>
      </w:r>
      <w:proofErr w:type="gramStart"/>
      <w:r w:rsidR="00BA0A9C" w:rsidRPr="00414881">
        <w:rPr>
          <w:rFonts w:ascii="Book Antiqua" w:hAnsi="Book Antiqua"/>
          <w:sz w:val="24"/>
          <w:szCs w:val="24"/>
        </w:rPr>
        <w:t>Na,K</w:t>
      </w:r>
      <w:proofErr w:type="gramEnd"/>
      <w:r w:rsidR="00BA0A9C" w:rsidRPr="00414881">
        <w:rPr>
          <w:rFonts w:ascii="Book Antiqua" w:hAnsi="Book Antiqua"/>
          <w:sz w:val="24"/>
          <w:szCs w:val="24"/>
        </w:rPr>
        <w:t>-ATPase) was also observed in the collecting ducts of rats with purom</w:t>
      </w:r>
      <w:r w:rsidR="0044687D">
        <w:rPr>
          <w:rFonts w:ascii="Book Antiqua" w:hAnsi="Book Antiqua"/>
          <w:sz w:val="24"/>
          <w:szCs w:val="24"/>
        </w:rPr>
        <w:t>ycin-induced nephrotic syndrome</w:t>
      </w:r>
      <w:r w:rsidR="00BA0A9C" w:rsidRPr="00414881">
        <w:rPr>
          <w:rFonts w:ascii="Book Antiqua" w:hAnsi="Book Antiqua"/>
          <w:sz w:val="24"/>
          <w:szCs w:val="24"/>
          <w:vertAlign w:val="superscript"/>
        </w:rPr>
        <w:t>[</w:t>
      </w:r>
      <w:r w:rsidR="00F62CD7" w:rsidRPr="00414881">
        <w:rPr>
          <w:rFonts w:ascii="Book Antiqua" w:hAnsi="Book Antiqua"/>
          <w:sz w:val="24"/>
          <w:szCs w:val="24"/>
          <w:vertAlign w:val="superscript"/>
        </w:rPr>
        <w:t>317</w:t>
      </w:r>
      <w:r w:rsidR="00BA0A9C" w:rsidRPr="00414881">
        <w:rPr>
          <w:rFonts w:ascii="Book Antiqua" w:hAnsi="Book Antiqua"/>
          <w:sz w:val="24"/>
          <w:szCs w:val="24"/>
          <w:vertAlign w:val="superscript"/>
        </w:rPr>
        <w:t>]</w:t>
      </w:r>
      <w:r w:rsidR="00BA0A9C" w:rsidRPr="00414881">
        <w:rPr>
          <w:rFonts w:ascii="Book Antiqua" w:hAnsi="Book Antiqua"/>
          <w:sz w:val="24"/>
          <w:szCs w:val="24"/>
        </w:rPr>
        <w:t>. Serine proteases</w:t>
      </w:r>
      <w:r w:rsidR="00E5576D" w:rsidRPr="00414881">
        <w:rPr>
          <w:rFonts w:ascii="Book Antiqua" w:hAnsi="Book Antiqua"/>
          <w:sz w:val="24"/>
          <w:szCs w:val="24"/>
        </w:rPr>
        <w:t>, which are present in high concentrations in the glomerular filtrate of nephrotic patients</w:t>
      </w:r>
      <w:r w:rsidR="00974CA1" w:rsidRPr="00414881">
        <w:rPr>
          <w:rFonts w:ascii="Book Antiqua" w:hAnsi="Book Antiqua"/>
          <w:sz w:val="24"/>
          <w:szCs w:val="24"/>
        </w:rPr>
        <w:t>, play</w:t>
      </w:r>
      <w:r w:rsidR="00BA0A9C" w:rsidRPr="00414881">
        <w:rPr>
          <w:rFonts w:ascii="Book Antiqua" w:hAnsi="Book Antiqua"/>
          <w:sz w:val="24"/>
          <w:szCs w:val="24"/>
        </w:rPr>
        <w:t xml:space="preserve"> a major role in the activation of ENaC by cleaving certain channel</w:t>
      </w:r>
      <w:r w:rsidR="0009158B" w:rsidRPr="00414881">
        <w:rPr>
          <w:rFonts w:ascii="Book Antiqua" w:hAnsi="Book Antiqua"/>
          <w:sz w:val="24"/>
          <w:szCs w:val="24"/>
        </w:rPr>
        <w:t>-protein</w:t>
      </w:r>
      <w:r w:rsidR="00BA0A9C" w:rsidRPr="00414881">
        <w:rPr>
          <w:rFonts w:ascii="Book Antiqua" w:hAnsi="Book Antiqua"/>
          <w:sz w:val="24"/>
          <w:szCs w:val="24"/>
        </w:rPr>
        <w:t xml:space="preserve"> subunits and removing certain inhibitory peptides from the channel thus incre</w:t>
      </w:r>
      <w:r w:rsidR="00E5576D" w:rsidRPr="00414881">
        <w:rPr>
          <w:rFonts w:ascii="Book Antiqua" w:hAnsi="Book Antiqua"/>
          <w:sz w:val="24"/>
          <w:szCs w:val="24"/>
        </w:rPr>
        <w:t xml:space="preserve">asing its open </w:t>
      </w:r>
      <w:proofErr w:type="gramStart"/>
      <w:r w:rsidR="00E5576D" w:rsidRPr="00414881">
        <w:rPr>
          <w:rFonts w:ascii="Book Antiqua" w:hAnsi="Book Antiqua"/>
          <w:sz w:val="24"/>
          <w:szCs w:val="24"/>
        </w:rPr>
        <w:t>probability</w:t>
      </w:r>
      <w:r w:rsidR="003A30E2" w:rsidRPr="00414881">
        <w:rPr>
          <w:rFonts w:ascii="Book Antiqua" w:hAnsi="Book Antiqua"/>
          <w:sz w:val="24"/>
          <w:szCs w:val="24"/>
          <w:vertAlign w:val="superscript"/>
        </w:rPr>
        <w:t>[</w:t>
      </w:r>
      <w:proofErr w:type="gramEnd"/>
      <w:r w:rsidR="00E5576D" w:rsidRPr="00414881">
        <w:rPr>
          <w:rFonts w:ascii="Book Antiqua" w:hAnsi="Book Antiqua"/>
          <w:sz w:val="24"/>
          <w:szCs w:val="24"/>
          <w:vertAlign w:val="superscript"/>
        </w:rPr>
        <w:t>3</w:t>
      </w:r>
      <w:r w:rsidR="00F62CD7" w:rsidRPr="00414881">
        <w:rPr>
          <w:rFonts w:ascii="Book Antiqua" w:hAnsi="Book Antiqua"/>
          <w:sz w:val="24"/>
          <w:szCs w:val="24"/>
          <w:vertAlign w:val="superscript"/>
        </w:rPr>
        <w:t>18</w:t>
      </w:r>
      <w:r w:rsidR="003A30E2" w:rsidRPr="00414881">
        <w:rPr>
          <w:rFonts w:ascii="Book Antiqua" w:hAnsi="Book Antiqua"/>
          <w:sz w:val="24"/>
          <w:szCs w:val="24"/>
          <w:vertAlign w:val="superscript"/>
        </w:rPr>
        <w:t>]</w:t>
      </w:r>
      <w:r w:rsidR="003A30E2" w:rsidRPr="00414881">
        <w:rPr>
          <w:rFonts w:ascii="Book Antiqua" w:hAnsi="Book Antiqua"/>
          <w:sz w:val="24"/>
          <w:szCs w:val="24"/>
        </w:rPr>
        <w:t xml:space="preserve">. </w:t>
      </w:r>
      <w:r w:rsidR="00E5576D" w:rsidRPr="00414881">
        <w:rPr>
          <w:rFonts w:ascii="Book Antiqua" w:hAnsi="Book Antiqua"/>
          <w:sz w:val="24"/>
          <w:szCs w:val="24"/>
        </w:rPr>
        <w:t xml:space="preserve">A landmark study by Svenningsen </w:t>
      </w:r>
      <w:r w:rsidR="008A00BC">
        <w:rPr>
          <w:rFonts w:ascii="Book Antiqua" w:hAnsi="Book Antiqua" w:hint="eastAsia"/>
          <w:i/>
          <w:sz w:val="24"/>
          <w:szCs w:val="24"/>
          <w:lang w:eastAsia="zh-CN"/>
        </w:rPr>
        <w:t xml:space="preserve">et </w:t>
      </w:r>
      <w:proofErr w:type="gramStart"/>
      <w:r w:rsidR="008A00BC">
        <w:rPr>
          <w:rFonts w:ascii="Book Antiqua" w:hAnsi="Book Antiqua" w:hint="eastAsia"/>
          <w:i/>
          <w:sz w:val="24"/>
          <w:szCs w:val="24"/>
          <w:lang w:eastAsia="zh-CN"/>
        </w:rPr>
        <w:t>al</w:t>
      </w:r>
      <w:r w:rsidR="008A00BC" w:rsidRPr="00414881">
        <w:rPr>
          <w:rFonts w:ascii="Book Antiqua" w:hAnsi="Book Antiqua"/>
          <w:sz w:val="24"/>
          <w:szCs w:val="24"/>
          <w:vertAlign w:val="superscript"/>
        </w:rPr>
        <w:t>[</w:t>
      </w:r>
      <w:proofErr w:type="gramEnd"/>
      <w:r w:rsidR="008A00BC" w:rsidRPr="00414881">
        <w:rPr>
          <w:rFonts w:ascii="Book Antiqua" w:hAnsi="Book Antiqua"/>
          <w:sz w:val="24"/>
          <w:szCs w:val="24"/>
          <w:vertAlign w:val="superscript"/>
        </w:rPr>
        <w:t>319]</w:t>
      </w:r>
      <w:r w:rsidR="00E5576D" w:rsidRPr="00414881">
        <w:rPr>
          <w:rFonts w:ascii="Book Antiqua" w:hAnsi="Book Antiqua"/>
          <w:sz w:val="24"/>
          <w:szCs w:val="24"/>
        </w:rPr>
        <w:t xml:space="preserve"> showed that urine </w:t>
      </w:r>
      <w:r w:rsidR="00386EB7" w:rsidRPr="00414881">
        <w:rPr>
          <w:rFonts w:ascii="Book Antiqua" w:hAnsi="Book Antiqua"/>
          <w:sz w:val="24"/>
          <w:szCs w:val="24"/>
        </w:rPr>
        <w:t>from labo</w:t>
      </w:r>
      <w:r w:rsidR="00E5576D" w:rsidRPr="00414881">
        <w:rPr>
          <w:rFonts w:ascii="Book Antiqua" w:hAnsi="Book Antiqua"/>
          <w:sz w:val="24"/>
          <w:szCs w:val="24"/>
        </w:rPr>
        <w:t xml:space="preserve">ratory animals and patients </w:t>
      </w:r>
      <w:r w:rsidR="00974CA1" w:rsidRPr="00414881">
        <w:rPr>
          <w:rFonts w:ascii="Book Antiqua" w:hAnsi="Book Antiqua"/>
          <w:sz w:val="24"/>
          <w:szCs w:val="24"/>
        </w:rPr>
        <w:t>with</w:t>
      </w:r>
      <w:r w:rsidR="00E5576D" w:rsidRPr="00414881">
        <w:rPr>
          <w:rFonts w:ascii="Book Antiqua" w:hAnsi="Book Antiqua"/>
          <w:sz w:val="24"/>
          <w:szCs w:val="24"/>
        </w:rPr>
        <w:t xml:space="preserve"> nephrotic syndrome can activate ENaC and </w:t>
      </w:r>
      <w:r w:rsidR="0009158B" w:rsidRPr="00414881">
        <w:rPr>
          <w:rFonts w:ascii="Book Antiqua" w:hAnsi="Book Antiqua"/>
          <w:sz w:val="24"/>
          <w:szCs w:val="24"/>
        </w:rPr>
        <w:t>promote</w:t>
      </w:r>
      <w:r w:rsidR="00E5576D" w:rsidRPr="00414881">
        <w:rPr>
          <w:rFonts w:ascii="Book Antiqua" w:hAnsi="Book Antiqua"/>
          <w:sz w:val="24"/>
          <w:szCs w:val="24"/>
        </w:rPr>
        <w:t xml:space="preserve"> sodiu</w:t>
      </w:r>
      <w:r w:rsidR="0044687D">
        <w:rPr>
          <w:rFonts w:ascii="Book Antiqua" w:hAnsi="Book Antiqua"/>
          <w:sz w:val="24"/>
          <w:szCs w:val="24"/>
        </w:rPr>
        <w:t>m retention</w:t>
      </w:r>
      <w:r w:rsidR="00710D27" w:rsidRPr="00414881">
        <w:rPr>
          <w:rFonts w:ascii="Book Antiqua" w:hAnsi="Book Antiqua"/>
          <w:sz w:val="24"/>
          <w:szCs w:val="24"/>
        </w:rPr>
        <w:t>.</w:t>
      </w:r>
      <w:r w:rsidR="00E5576D" w:rsidRPr="00414881">
        <w:rPr>
          <w:rFonts w:ascii="Book Antiqua" w:hAnsi="Book Antiqua"/>
          <w:sz w:val="24"/>
          <w:szCs w:val="24"/>
        </w:rPr>
        <w:t xml:space="preserve"> </w:t>
      </w:r>
      <w:r w:rsidR="00386EB7" w:rsidRPr="00414881">
        <w:rPr>
          <w:rFonts w:ascii="Book Antiqua" w:hAnsi="Book Antiqua"/>
          <w:sz w:val="24"/>
          <w:szCs w:val="24"/>
        </w:rPr>
        <w:t>In this study, mass-</w:t>
      </w:r>
      <w:r w:rsidR="00974CA1" w:rsidRPr="00414881">
        <w:rPr>
          <w:rFonts w:ascii="Book Antiqua" w:hAnsi="Book Antiqua"/>
          <w:sz w:val="24"/>
          <w:szCs w:val="24"/>
        </w:rPr>
        <w:t>spectrometry</w:t>
      </w:r>
      <w:r w:rsidR="00386EB7" w:rsidRPr="00414881">
        <w:rPr>
          <w:rFonts w:ascii="Book Antiqua" w:hAnsi="Book Antiqua"/>
          <w:sz w:val="24"/>
          <w:szCs w:val="24"/>
        </w:rPr>
        <w:t xml:space="preserve"> analysis identified plasmin, an abnormally filtered enzyme, as the serine protease responsible for ENaC activation.</w:t>
      </w:r>
      <w:r w:rsidR="00414881">
        <w:rPr>
          <w:rFonts w:ascii="Book Antiqua" w:hAnsi="Book Antiqua"/>
          <w:sz w:val="24"/>
          <w:szCs w:val="24"/>
        </w:rPr>
        <w:t xml:space="preserve"> </w:t>
      </w:r>
    </w:p>
    <w:p w14:paraId="76C99819" w14:textId="77777777" w:rsidR="009C37D5" w:rsidRDefault="00DC70C7" w:rsidP="0044687D">
      <w:pPr>
        <w:spacing w:after="0" w:line="360" w:lineRule="auto"/>
        <w:ind w:firstLineChars="100" w:firstLine="240"/>
        <w:jc w:val="both"/>
        <w:rPr>
          <w:rFonts w:ascii="Book Antiqua" w:hAnsi="Book Antiqua"/>
          <w:sz w:val="24"/>
          <w:szCs w:val="24"/>
          <w:lang w:eastAsia="zh-CN"/>
        </w:rPr>
      </w:pPr>
      <w:r w:rsidRPr="00414881">
        <w:rPr>
          <w:rFonts w:ascii="Book Antiqua" w:hAnsi="Book Antiqua"/>
          <w:sz w:val="24"/>
          <w:szCs w:val="24"/>
        </w:rPr>
        <w:t xml:space="preserve">The </w:t>
      </w:r>
      <w:r w:rsidR="0009158B" w:rsidRPr="00414881">
        <w:rPr>
          <w:rFonts w:ascii="Book Antiqua" w:hAnsi="Book Antiqua"/>
          <w:sz w:val="24"/>
          <w:szCs w:val="24"/>
        </w:rPr>
        <w:t xml:space="preserve">widely accepted </w:t>
      </w:r>
      <w:r w:rsidRPr="00414881">
        <w:rPr>
          <w:rFonts w:ascii="Book Antiqua" w:hAnsi="Book Antiqua"/>
          <w:sz w:val="24"/>
          <w:szCs w:val="24"/>
        </w:rPr>
        <w:t xml:space="preserve">current view is that sodium retention develops in all subtypes of the nephrotic syndrome </w:t>
      </w:r>
      <w:r w:rsidR="00661BD6" w:rsidRPr="00414881">
        <w:rPr>
          <w:rFonts w:ascii="Book Antiqua" w:hAnsi="Book Antiqua"/>
          <w:sz w:val="24"/>
          <w:szCs w:val="24"/>
        </w:rPr>
        <w:t>because of</w:t>
      </w:r>
      <w:r w:rsidRPr="00414881">
        <w:rPr>
          <w:rFonts w:ascii="Book Antiqua" w:hAnsi="Book Antiqua"/>
          <w:sz w:val="24"/>
          <w:szCs w:val="24"/>
        </w:rPr>
        <w:t xml:space="preserve"> ENaC activation in the coll</w:t>
      </w:r>
      <w:r w:rsidR="0044687D">
        <w:rPr>
          <w:rFonts w:ascii="Book Antiqua" w:hAnsi="Book Antiqua"/>
          <w:sz w:val="24"/>
          <w:szCs w:val="24"/>
        </w:rPr>
        <w:t xml:space="preserve">ecting ducts regardless of </w:t>
      </w:r>
      <w:proofErr w:type="gramStart"/>
      <w:r w:rsidR="0044687D">
        <w:rPr>
          <w:rFonts w:ascii="Book Antiqua" w:hAnsi="Book Antiqua"/>
          <w:sz w:val="24"/>
          <w:szCs w:val="24"/>
        </w:rPr>
        <w:t>EABV</w:t>
      </w:r>
      <w:r w:rsidRPr="00414881">
        <w:rPr>
          <w:rFonts w:ascii="Book Antiqua" w:hAnsi="Book Antiqua"/>
          <w:sz w:val="24"/>
          <w:szCs w:val="24"/>
          <w:vertAlign w:val="superscript"/>
        </w:rPr>
        <w:t>[</w:t>
      </w:r>
      <w:proofErr w:type="gramEnd"/>
      <w:r w:rsidR="00386EB7" w:rsidRPr="00414881">
        <w:rPr>
          <w:rFonts w:ascii="Book Antiqua" w:hAnsi="Book Antiqua"/>
          <w:sz w:val="24"/>
          <w:szCs w:val="24"/>
          <w:vertAlign w:val="superscript"/>
        </w:rPr>
        <w:t>32</w:t>
      </w:r>
      <w:r w:rsidR="00F62CD7" w:rsidRPr="00414881">
        <w:rPr>
          <w:rFonts w:ascii="Book Antiqua" w:hAnsi="Book Antiqua"/>
          <w:sz w:val="24"/>
          <w:szCs w:val="24"/>
          <w:vertAlign w:val="superscript"/>
        </w:rPr>
        <w:t>0</w:t>
      </w:r>
      <w:r w:rsidR="0044687D">
        <w:rPr>
          <w:rFonts w:ascii="Book Antiqua" w:hAnsi="Book Antiqua"/>
          <w:sz w:val="24"/>
          <w:szCs w:val="24"/>
          <w:vertAlign w:val="superscript"/>
        </w:rPr>
        <w:t>,</w:t>
      </w:r>
      <w:r w:rsidR="00386EB7" w:rsidRPr="00414881">
        <w:rPr>
          <w:rFonts w:ascii="Book Antiqua" w:hAnsi="Book Antiqua"/>
          <w:sz w:val="24"/>
          <w:szCs w:val="24"/>
          <w:vertAlign w:val="superscript"/>
        </w:rPr>
        <w:t>32</w:t>
      </w:r>
      <w:r w:rsidR="00F62CD7" w:rsidRPr="00414881">
        <w:rPr>
          <w:rFonts w:ascii="Book Antiqua" w:hAnsi="Book Antiqua"/>
          <w:sz w:val="24"/>
          <w:szCs w:val="24"/>
          <w:vertAlign w:val="superscript"/>
        </w:rPr>
        <w:t>1</w:t>
      </w:r>
      <w:r w:rsidR="00974CA1" w:rsidRPr="00414881">
        <w:rPr>
          <w:rFonts w:ascii="Book Antiqua" w:hAnsi="Book Antiqua"/>
          <w:sz w:val="24"/>
          <w:szCs w:val="24"/>
          <w:vertAlign w:val="superscript"/>
        </w:rPr>
        <w:t>]</w:t>
      </w:r>
      <w:r w:rsidR="00974CA1" w:rsidRPr="00414881">
        <w:rPr>
          <w:rFonts w:ascii="Book Antiqua" w:hAnsi="Book Antiqua"/>
          <w:sz w:val="24"/>
          <w:szCs w:val="24"/>
        </w:rPr>
        <w:t>.</w:t>
      </w:r>
      <w:r w:rsidR="004D717A" w:rsidRPr="00414881">
        <w:rPr>
          <w:rFonts w:ascii="Book Antiqua" w:hAnsi="Book Antiqua"/>
          <w:sz w:val="24"/>
          <w:szCs w:val="24"/>
        </w:rPr>
        <w:t xml:space="preserve"> O</w:t>
      </w:r>
      <w:r w:rsidRPr="00414881">
        <w:rPr>
          <w:rFonts w:ascii="Book Antiqua" w:hAnsi="Book Antiqua"/>
          <w:sz w:val="24"/>
          <w:szCs w:val="24"/>
        </w:rPr>
        <w:t xml:space="preserve">ther mechanisms, including </w:t>
      </w:r>
      <w:r w:rsidR="0009158B" w:rsidRPr="00414881">
        <w:rPr>
          <w:rFonts w:ascii="Book Antiqua" w:hAnsi="Book Antiqua"/>
          <w:sz w:val="24"/>
          <w:szCs w:val="24"/>
        </w:rPr>
        <w:t xml:space="preserve">a </w:t>
      </w:r>
      <w:r w:rsidR="00E842E3" w:rsidRPr="00414881">
        <w:rPr>
          <w:rFonts w:ascii="Book Antiqua" w:hAnsi="Book Antiqua"/>
          <w:sz w:val="24"/>
          <w:szCs w:val="24"/>
        </w:rPr>
        <w:t>pro</w:t>
      </w:r>
      <w:r w:rsidR="0009158B" w:rsidRPr="00414881">
        <w:rPr>
          <w:rFonts w:ascii="Book Antiqua" w:hAnsi="Book Antiqua"/>
          <w:sz w:val="24"/>
          <w:szCs w:val="24"/>
        </w:rPr>
        <w:t>posed</w:t>
      </w:r>
      <w:r w:rsidRPr="00414881">
        <w:rPr>
          <w:rFonts w:ascii="Book Antiqua" w:hAnsi="Book Antiqua"/>
          <w:sz w:val="24"/>
          <w:szCs w:val="24"/>
        </w:rPr>
        <w:t xml:space="preserve"> increase in the </w:t>
      </w:r>
      <w:r w:rsidR="00034CDA" w:rsidRPr="00414881">
        <w:rPr>
          <w:rFonts w:ascii="Book Antiqua" w:hAnsi="Book Antiqua"/>
          <w:sz w:val="24"/>
          <w:szCs w:val="24"/>
        </w:rPr>
        <w:t>permeability</w:t>
      </w:r>
      <w:r w:rsidR="0044687D">
        <w:rPr>
          <w:rFonts w:ascii="Book Antiqua" w:hAnsi="Book Antiqua"/>
          <w:sz w:val="24"/>
          <w:szCs w:val="24"/>
        </w:rPr>
        <w:t xml:space="preserve"> of blood </w:t>
      </w:r>
      <w:proofErr w:type="gramStart"/>
      <w:r w:rsidR="0044687D">
        <w:rPr>
          <w:rFonts w:ascii="Book Antiqua" w:hAnsi="Book Antiqua"/>
          <w:sz w:val="24"/>
          <w:szCs w:val="24"/>
        </w:rPr>
        <w:t>capillaries</w:t>
      </w:r>
      <w:r w:rsidR="004D717A" w:rsidRPr="00414881">
        <w:rPr>
          <w:rFonts w:ascii="Book Antiqua" w:hAnsi="Book Antiqua"/>
          <w:sz w:val="24"/>
          <w:szCs w:val="24"/>
          <w:vertAlign w:val="superscript"/>
        </w:rPr>
        <w:t>[</w:t>
      </w:r>
      <w:proofErr w:type="gramEnd"/>
      <w:r w:rsidR="00F62CD7" w:rsidRPr="00414881">
        <w:rPr>
          <w:rFonts w:ascii="Book Antiqua" w:hAnsi="Book Antiqua"/>
          <w:sz w:val="24"/>
          <w:szCs w:val="24"/>
          <w:vertAlign w:val="superscript"/>
        </w:rPr>
        <w:t>321</w:t>
      </w:r>
      <w:r w:rsidR="0044687D">
        <w:rPr>
          <w:rFonts w:ascii="Book Antiqua" w:hAnsi="Book Antiqua"/>
          <w:sz w:val="24"/>
          <w:szCs w:val="24"/>
          <w:vertAlign w:val="superscript"/>
        </w:rPr>
        <w:t>,</w:t>
      </w:r>
      <w:r w:rsidR="00F62CD7" w:rsidRPr="00414881">
        <w:rPr>
          <w:rFonts w:ascii="Book Antiqua" w:hAnsi="Book Antiqua"/>
          <w:sz w:val="24"/>
          <w:szCs w:val="24"/>
          <w:vertAlign w:val="superscript"/>
        </w:rPr>
        <w:t>322</w:t>
      </w:r>
      <w:r w:rsidR="004D717A" w:rsidRPr="00414881">
        <w:rPr>
          <w:rFonts w:ascii="Book Antiqua" w:hAnsi="Book Antiqua"/>
          <w:sz w:val="24"/>
          <w:szCs w:val="24"/>
          <w:vertAlign w:val="superscript"/>
        </w:rPr>
        <w:t>]</w:t>
      </w:r>
      <w:r w:rsidR="004D717A" w:rsidRPr="00414881">
        <w:rPr>
          <w:rFonts w:ascii="Book Antiqua" w:hAnsi="Book Antiqua"/>
          <w:sz w:val="24"/>
          <w:szCs w:val="24"/>
        </w:rPr>
        <w:t>, d</w:t>
      </w:r>
      <w:r w:rsidR="00EE4A97" w:rsidRPr="00414881">
        <w:rPr>
          <w:rFonts w:ascii="Book Antiqua" w:hAnsi="Book Antiqua"/>
          <w:sz w:val="24"/>
          <w:szCs w:val="24"/>
        </w:rPr>
        <w:t>e</w:t>
      </w:r>
      <w:r w:rsidR="004D717A" w:rsidRPr="00414881">
        <w:rPr>
          <w:rFonts w:ascii="Book Antiqua" w:hAnsi="Book Antiqua"/>
          <w:sz w:val="24"/>
          <w:szCs w:val="24"/>
        </w:rPr>
        <w:t>crease in the</w:t>
      </w:r>
      <w:r w:rsidR="00EE4A97" w:rsidRPr="00414881">
        <w:rPr>
          <w:rFonts w:ascii="Book Antiqua" w:hAnsi="Book Antiqua"/>
          <w:sz w:val="24"/>
          <w:szCs w:val="24"/>
        </w:rPr>
        <w:t xml:space="preserve"> r</w:t>
      </w:r>
      <w:r w:rsidR="004D717A" w:rsidRPr="00414881">
        <w:rPr>
          <w:rFonts w:ascii="Book Antiqua" w:hAnsi="Book Antiqua"/>
          <w:sz w:val="24"/>
          <w:szCs w:val="24"/>
        </w:rPr>
        <w:t xml:space="preserve">enal response to atrial natriuretic peptide (ANP), </w:t>
      </w:r>
      <w:r w:rsidR="00EE4A97" w:rsidRPr="00414881">
        <w:rPr>
          <w:rFonts w:ascii="Book Antiqua" w:hAnsi="Book Antiqua"/>
          <w:sz w:val="24"/>
          <w:szCs w:val="24"/>
        </w:rPr>
        <w:t>decreased conversion of pro-ANP to ANP in the kidneys, and decreased expression of nitri</w:t>
      </w:r>
      <w:r w:rsidR="0044687D">
        <w:rPr>
          <w:rFonts w:ascii="Book Antiqua" w:hAnsi="Book Antiqua"/>
          <w:sz w:val="24"/>
          <w:szCs w:val="24"/>
        </w:rPr>
        <w:t>c oxide synthase in the kidneys</w:t>
      </w:r>
      <w:r w:rsidR="00EE4A97" w:rsidRPr="00414881">
        <w:rPr>
          <w:rFonts w:ascii="Book Antiqua" w:hAnsi="Book Antiqua"/>
          <w:sz w:val="24"/>
          <w:szCs w:val="24"/>
          <w:vertAlign w:val="superscript"/>
        </w:rPr>
        <w:t>[</w:t>
      </w:r>
      <w:r w:rsidR="00F62CD7" w:rsidRPr="00414881">
        <w:rPr>
          <w:rFonts w:ascii="Book Antiqua" w:hAnsi="Book Antiqua"/>
          <w:sz w:val="24"/>
          <w:szCs w:val="24"/>
          <w:vertAlign w:val="superscript"/>
        </w:rPr>
        <w:t>323</w:t>
      </w:r>
      <w:r w:rsidR="00EE4A97" w:rsidRPr="00414881">
        <w:rPr>
          <w:rFonts w:ascii="Book Antiqua" w:hAnsi="Book Antiqua"/>
          <w:sz w:val="24"/>
          <w:szCs w:val="24"/>
          <w:vertAlign w:val="superscript"/>
        </w:rPr>
        <w:t>]</w:t>
      </w:r>
      <w:r w:rsidR="0021548D" w:rsidRPr="00414881">
        <w:rPr>
          <w:rFonts w:ascii="Book Antiqua" w:hAnsi="Book Antiqua"/>
          <w:sz w:val="24"/>
          <w:szCs w:val="24"/>
        </w:rPr>
        <w:t xml:space="preserve">, </w:t>
      </w:r>
      <w:r w:rsidR="0009158B" w:rsidRPr="00414881">
        <w:rPr>
          <w:rFonts w:ascii="Book Antiqua" w:hAnsi="Book Antiqua"/>
          <w:sz w:val="24"/>
          <w:szCs w:val="24"/>
        </w:rPr>
        <w:t xml:space="preserve">are also likely </w:t>
      </w:r>
      <w:r w:rsidR="00732807" w:rsidRPr="00414881">
        <w:rPr>
          <w:rFonts w:ascii="Book Antiqua" w:hAnsi="Book Antiqua"/>
          <w:sz w:val="24"/>
          <w:szCs w:val="24"/>
        </w:rPr>
        <w:t>contribut</w:t>
      </w:r>
      <w:r w:rsidR="0009158B" w:rsidRPr="00414881">
        <w:rPr>
          <w:rFonts w:ascii="Book Antiqua" w:hAnsi="Book Antiqua"/>
          <w:sz w:val="24"/>
          <w:szCs w:val="24"/>
        </w:rPr>
        <w:t>ors</w:t>
      </w:r>
      <w:r w:rsidR="00732807" w:rsidRPr="00414881">
        <w:rPr>
          <w:rFonts w:ascii="Book Antiqua" w:hAnsi="Book Antiqua"/>
          <w:sz w:val="24"/>
          <w:szCs w:val="24"/>
        </w:rPr>
        <w:t xml:space="preserve"> to </w:t>
      </w:r>
      <w:r w:rsidR="00EE4A97" w:rsidRPr="00414881">
        <w:rPr>
          <w:rFonts w:ascii="Book Antiqua" w:hAnsi="Book Antiqua"/>
          <w:sz w:val="24"/>
          <w:szCs w:val="24"/>
        </w:rPr>
        <w:t xml:space="preserve">salt </w:t>
      </w:r>
      <w:r w:rsidR="00661BD6" w:rsidRPr="00414881">
        <w:rPr>
          <w:rFonts w:ascii="Book Antiqua" w:hAnsi="Book Antiqua"/>
          <w:sz w:val="24"/>
          <w:szCs w:val="24"/>
        </w:rPr>
        <w:t>retention</w:t>
      </w:r>
      <w:r w:rsidR="00EE4A97" w:rsidRPr="00414881">
        <w:rPr>
          <w:rFonts w:ascii="Book Antiqua" w:hAnsi="Book Antiqua"/>
          <w:sz w:val="24"/>
          <w:szCs w:val="24"/>
        </w:rPr>
        <w:t xml:space="preserve"> and </w:t>
      </w:r>
      <w:r w:rsidR="00732807" w:rsidRPr="00414881">
        <w:rPr>
          <w:rFonts w:ascii="Book Antiqua" w:hAnsi="Book Antiqua"/>
          <w:sz w:val="24"/>
          <w:szCs w:val="24"/>
        </w:rPr>
        <w:t>edema formation</w:t>
      </w:r>
      <w:r w:rsidR="0021548D" w:rsidRPr="00414881">
        <w:rPr>
          <w:rFonts w:ascii="Book Antiqua" w:hAnsi="Book Antiqua"/>
          <w:sz w:val="24"/>
          <w:szCs w:val="24"/>
        </w:rPr>
        <w:t xml:space="preserve"> in the nephrotic syndrome</w:t>
      </w:r>
      <w:r w:rsidR="00732807" w:rsidRPr="00414881">
        <w:rPr>
          <w:rFonts w:ascii="Book Antiqua" w:hAnsi="Book Antiqua"/>
          <w:sz w:val="24"/>
          <w:szCs w:val="24"/>
        </w:rPr>
        <w:t xml:space="preserve">. </w:t>
      </w:r>
      <w:r w:rsidR="0021548D" w:rsidRPr="00414881">
        <w:rPr>
          <w:rFonts w:ascii="Book Antiqua" w:hAnsi="Book Antiqua"/>
          <w:sz w:val="24"/>
          <w:szCs w:val="24"/>
        </w:rPr>
        <w:t xml:space="preserve">Underfilling represents an </w:t>
      </w:r>
      <w:r w:rsidR="0021548D" w:rsidRPr="00414881">
        <w:rPr>
          <w:rFonts w:ascii="Book Antiqua" w:hAnsi="Book Antiqua"/>
          <w:sz w:val="24"/>
          <w:szCs w:val="24"/>
        </w:rPr>
        <w:lastRenderedPageBreak/>
        <w:t>additional mechanism of edema forma</w:t>
      </w:r>
      <w:r w:rsidR="0044687D">
        <w:rPr>
          <w:rFonts w:ascii="Book Antiqua" w:hAnsi="Book Antiqua"/>
          <w:sz w:val="24"/>
          <w:szCs w:val="24"/>
        </w:rPr>
        <w:t xml:space="preserve">tion in some nephrotic </w:t>
      </w:r>
      <w:proofErr w:type="gramStart"/>
      <w:r w:rsidR="0044687D">
        <w:rPr>
          <w:rFonts w:ascii="Book Antiqua" w:hAnsi="Book Antiqua"/>
          <w:sz w:val="24"/>
          <w:szCs w:val="24"/>
        </w:rPr>
        <w:t>patients</w:t>
      </w:r>
      <w:r w:rsidR="0021548D" w:rsidRPr="00414881">
        <w:rPr>
          <w:rFonts w:ascii="Book Antiqua" w:hAnsi="Book Antiqua"/>
          <w:sz w:val="24"/>
          <w:szCs w:val="24"/>
          <w:vertAlign w:val="superscript"/>
        </w:rPr>
        <w:t>[</w:t>
      </w:r>
      <w:proofErr w:type="gramEnd"/>
      <w:r w:rsidR="00F62CD7" w:rsidRPr="00414881">
        <w:rPr>
          <w:rFonts w:ascii="Book Antiqua" w:hAnsi="Book Antiqua"/>
          <w:sz w:val="24"/>
          <w:szCs w:val="24"/>
          <w:vertAlign w:val="superscript"/>
        </w:rPr>
        <w:t>314</w:t>
      </w:r>
      <w:r w:rsidR="0021548D" w:rsidRPr="00414881">
        <w:rPr>
          <w:rFonts w:ascii="Book Antiqua" w:hAnsi="Book Antiqua"/>
          <w:sz w:val="24"/>
          <w:szCs w:val="24"/>
          <w:vertAlign w:val="superscript"/>
        </w:rPr>
        <w:t>]</w:t>
      </w:r>
      <w:r w:rsidR="0021548D" w:rsidRPr="00414881">
        <w:rPr>
          <w:rFonts w:ascii="Book Antiqua" w:hAnsi="Book Antiqua"/>
          <w:sz w:val="24"/>
          <w:szCs w:val="24"/>
        </w:rPr>
        <w:t xml:space="preserve">. </w:t>
      </w:r>
      <w:r w:rsidR="00EE4A97" w:rsidRPr="00414881">
        <w:rPr>
          <w:rFonts w:ascii="Book Antiqua" w:hAnsi="Book Antiqua"/>
          <w:sz w:val="24"/>
          <w:szCs w:val="24"/>
        </w:rPr>
        <w:t xml:space="preserve">Hypovolemia </w:t>
      </w:r>
      <w:r w:rsidR="0021548D" w:rsidRPr="00414881">
        <w:rPr>
          <w:rFonts w:ascii="Book Antiqua" w:hAnsi="Book Antiqua"/>
          <w:sz w:val="24"/>
          <w:szCs w:val="24"/>
        </w:rPr>
        <w:t>and underfil</w:t>
      </w:r>
      <w:r w:rsidR="00974CA1" w:rsidRPr="00414881">
        <w:rPr>
          <w:rFonts w:ascii="Book Antiqua" w:hAnsi="Book Antiqua"/>
          <w:sz w:val="24"/>
          <w:szCs w:val="24"/>
        </w:rPr>
        <w:t>l</w:t>
      </w:r>
      <w:r w:rsidR="0021548D" w:rsidRPr="00414881">
        <w:rPr>
          <w:rFonts w:ascii="Book Antiqua" w:hAnsi="Book Antiqua"/>
          <w:sz w:val="24"/>
          <w:szCs w:val="24"/>
        </w:rPr>
        <w:t xml:space="preserve">ing are pronounced </w:t>
      </w:r>
      <w:r w:rsidR="00EE4A97" w:rsidRPr="00414881">
        <w:rPr>
          <w:rFonts w:ascii="Book Antiqua" w:hAnsi="Book Antiqua"/>
          <w:sz w:val="24"/>
          <w:szCs w:val="24"/>
        </w:rPr>
        <w:t xml:space="preserve">in </w:t>
      </w:r>
      <w:r w:rsidR="0021548D" w:rsidRPr="00414881">
        <w:rPr>
          <w:rFonts w:ascii="Book Antiqua" w:hAnsi="Book Antiqua"/>
          <w:sz w:val="24"/>
          <w:szCs w:val="24"/>
        </w:rPr>
        <w:t xml:space="preserve">nephrotic </w:t>
      </w:r>
      <w:r w:rsidR="00EE4A97" w:rsidRPr="00414881">
        <w:rPr>
          <w:rFonts w:ascii="Book Antiqua" w:hAnsi="Book Antiqua"/>
          <w:sz w:val="24"/>
          <w:szCs w:val="24"/>
        </w:rPr>
        <w:t>subjects with very low ser</w:t>
      </w:r>
      <w:r w:rsidR="00E842E3" w:rsidRPr="00414881">
        <w:rPr>
          <w:rFonts w:ascii="Book Antiqua" w:hAnsi="Book Antiqua"/>
          <w:sz w:val="24"/>
          <w:szCs w:val="24"/>
        </w:rPr>
        <w:t xml:space="preserve">um albumin </w:t>
      </w:r>
      <w:r w:rsidR="00A31965" w:rsidRPr="00414881">
        <w:rPr>
          <w:rFonts w:ascii="Book Antiqua" w:hAnsi="Book Antiqua"/>
          <w:sz w:val="24"/>
          <w:szCs w:val="24"/>
        </w:rPr>
        <w:t xml:space="preserve">levels, </w:t>
      </w:r>
      <w:r w:rsidR="00F65FA7" w:rsidRPr="00414881">
        <w:rPr>
          <w:rFonts w:ascii="Book Antiqua" w:hAnsi="Book Antiqua"/>
          <w:i/>
          <w:sz w:val="24"/>
          <w:szCs w:val="24"/>
        </w:rPr>
        <w:t>e.g.</w:t>
      </w:r>
      <w:r w:rsidR="00710D27" w:rsidRPr="00414881">
        <w:rPr>
          <w:rFonts w:ascii="Book Antiqua" w:hAnsi="Book Antiqua"/>
          <w:sz w:val="24"/>
          <w:szCs w:val="24"/>
        </w:rPr>
        <w:t xml:space="preserve">, children with minimal change </w:t>
      </w:r>
      <w:proofErr w:type="gramStart"/>
      <w:r w:rsidR="00710D27" w:rsidRPr="00414881">
        <w:rPr>
          <w:rFonts w:ascii="Book Antiqua" w:hAnsi="Book Antiqua"/>
          <w:sz w:val="24"/>
          <w:szCs w:val="24"/>
        </w:rPr>
        <w:t>disease</w:t>
      </w:r>
      <w:r w:rsidR="00E842E3" w:rsidRPr="00414881">
        <w:rPr>
          <w:rFonts w:ascii="Book Antiqua" w:hAnsi="Book Antiqua"/>
          <w:sz w:val="24"/>
          <w:szCs w:val="24"/>
          <w:vertAlign w:val="superscript"/>
        </w:rPr>
        <w:t>[</w:t>
      </w:r>
      <w:proofErr w:type="gramEnd"/>
      <w:r w:rsidR="00F62CD7" w:rsidRPr="00414881">
        <w:rPr>
          <w:rFonts w:ascii="Book Antiqua" w:hAnsi="Book Antiqua"/>
          <w:sz w:val="24"/>
          <w:szCs w:val="24"/>
          <w:vertAlign w:val="superscript"/>
        </w:rPr>
        <w:t>323</w:t>
      </w:r>
      <w:r w:rsidR="00E842E3" w:rsidRPr="00414881">
        <w:rPr>
          <w:rFonts w:ascii="Book Antiqua" w:hAnsi="Book Antiqua"/>
          <w:sz w:val="24"/>
          <w:szCs w:val="24"/>
          <w:vertAlign w:val="superscript"/>
        </w:rPr>
        <w:t>]</w:t>
      </w:r>
      <w:r w:rsidR="00E842E3" w:rsidRPr="00414881">
        <w:rPr>
          <w:rFonts w:ascii="Book Antiqua" w:hAnsi="Book Antiqua"/>
          <w:sz w:val="24"/>
          <w:szCs w:val="24"/>
        </w:rPr>
        <w:t>.</w:t>
      </w:r>
      <w:r w:rsidR="00414881">
        <w:rPr>
          <w:rFonts w:ascii="Book Antiqua" w:hAnsi="Book Antiqua"/>
          <w:sz w:val="24"/>
          <w:szCs w:val="24"/>
        </w:rPr>
        <w:t xml:space="preserve"> </w:t>
      </w:r>
      <w:r w:rsidR="00EE4A97" w:rsidRPr="00414881">
        <w:rPr>
          <w:rFonts w:ascii="Book Antiqua" w:hAnsi="Book Antiqua"/>
          <w:sz w:val="24"/>
          <w:szCs w:val="24"/>
        </w:rPr>
        <w:t>B</w:t>
      </w:r>
      <w:r w:rsidR="008F6F2C" w:rsidRPr="00414881">
        <w:rPr>
          <w:rFonts w:ascii="Book Antiqua" w:hAnsi="Book Antiqua"/>
          <w:sz w:val="24"/>
          <w:szCs w:val="24"/>
        </w:rPr>
        <w:t>IA</w:t>
      </w:r>
      <w:r w:rsidR="00EE4A97" w:rsidRPr="00414881">
        <w:rPr>
          <w:rFonts w:ascii="Book Antiqua" w:hAnsi="Book Antiqua"/>
          <w:sz w:val="24"/>
          <w:szCs w:val="24"/>
        </w:rPr>
        <w:t xml:space="preserve"> studies have been employed in assessing fluid balance in patie</w:t>
      </w:r>
      <w:r w:rsidR="0044687D">
        <w:rPr>
          <w:rFonts w:ascii="Book Antiqua" w:hAnsi="Book Antiqua"/>
          <w:sz w:val="24"/>
          <w:szCs w:val="24"/>
        </w:rPr>
        <w:t xml:space="preserve">nts with the nephrotic </w:t>
      </w:r>
      <w:proofErr w:type="gramStart"/>
      <w:r w:rsidR="0044687D">
        <w:rPr>
          <w:rFonts w:ascii="Book Antiqua" w:hAnsi="Book Antiqua"/>
          <w:sz w:val="24"/>
          <w:szCs w:val="24"/>
        </w:rPr>
        <w:t>syndrome</w:t>
      </w:r>
      <w:r w:rsidR="00EE4A97" w:rsidRPr="00414881">
        <w:rPr>
          <w:rFonts w:ascii="Book Antiqua" w:hAnsi="Book Antiqua"/>
          <w:sz w:val="24"/>
          <w:szCs w:val="24"/>
          <w:vertAlign w:val="superscript"/>
        </w:rPr>
        <w:t>[</w:t>
      </w:r>
      <w:proofErr w:type="gramEnd"/>
      <w:r w:rsidR="00BF16BB" w:rsidRPr="00414881">
        <w:rPr>
          <w:rFonts w:ascii="Book Antiqua" w:hAnsi="Book Antiqua"/>
          <w:sz w:val="24"/>
          <w:szCs w:val="24"/>
          <w:vertAlign w:val="superscript"/>
        </w:rPr>
        <w:t>324-32</w:t>
      </w:r>
      <w:r w:rsidR="0040639E">
        <w:rPr>
          <w:rFonts w:ascii="Book Antiqua" w:hAnsi="Book Antiqua" w:hint="eastAsia"/>
          <w:sz w:val="24"/>
          <w:szCs w:val="24"/>
          <w:vertAlign w:val="superscript"/>
          <w:lang w:eastAsia="zh-CN"/>
        </w:rPr>
        <w:t>6</w:t>
      </w:r>
      <w:r w:rsidR="00EE4A97" w:rsidRPr="00414881">
        <w:rPr>
          <w:rFonts w:ascii="Book Antiqua" w:hAnsi="Book Antiqua"/>
          <w:sz w:val="24"/>
          <w:szCs w:val="24"/>
          <w:vertAlign w:val="superscript"/>
        </w:rPr>
        <w:t>]</w:t>
      </w:r>
      <w:r w:rsidR="00EE4A97" w:rsidRPr="00414881">
        <w:rPr>
          <w:rFonts w:ascii="Book Antiqua" w:hAnsi="Book Antiqua"/>
          <w:sz w:val="24"/>
          <w:szCs w:val="24"/>
        </w:rPr>
        <w:t xml:space="preserve">. </w:t>
      </w:r>
      <w:r w:rsidR="003A6616" w:rsidRPr="00414881">
        <w:rPr>
          <w:rFonts w:ascii="Book Antiqua" w:hAnsi="Book Antiqua"/>
          <w:sz w:val="24"/>
          <w:szCs w:val="24"/>
        </w:rPr>
        <w:t>Figure 5 shows changes in EABV and ECF in the chronic conditions, including CHF, cirrhosis and nephrotic syndrome, discussed in this report.</w:t>
      </w:r>
    </w:p>
    <w:p w14:paraId="2EDCDC89" w14:textId="77777777" w:rsidR="0044687D" w:rsidRPr="00414881" w:rsidRDefault="0044687D" w:rsidP="0044687D">
      <w:pPr>
        <w:spacing w:after="0" w:line="360" w:lineRule="auto"/>
        <w:ind w:firstLineChars="100" w:firstLine="240"/>
        <w:jc w:val="both"/>
        <w:rPr>
          <w:rFonts w:ascii="Book Antiqua" w:hAnsi="Book Antiqua"/>
          <w:sz w:val="24"/>
          <w:szCs w:val="24"/>
          <w:lang w:eastAsia="zh-CN"/>
        </w:rPr>
      </w:pPr>
    </w:p>
    <w:p w14:paraId="6A054B82" w14:textId="77777777" w:rsidR="004D717A" w:rsidRPr="00414881" w:rsidRDefault="0044687D" w:rsidP="00414881">
      <w:pPr>
        <w:spacing w:after="0" w:line="360" w:lineRule="auto"/>
        <w:jc w:val="both"/>
        <w:rPr>
          <w:rFonts w:ascii="Book Antiqua" w:hAnsi="Book Antiqua"/>
          <w:b/>
          <w:sz w:val="24"/>
          <w:szCs w:val="24"/>
          <w:lang w:eastAsia="zh-CN"/>
        </w:rPr>
      </w:pPr>
      <w:r>
        <w:rPr>
          <w:rFonts w:ascii="Book Antiqua" w:hAnsi="Book Antiqua"/>
          <w:b/>
          <w:sz w:val="24"/>
          <w:szCs w:val="24"/>
        </w:rPr>
        <w:t>CONCLUSION</w:t>
      </w:r>
    </w:p>
    <w:p w14:paraId="682EAEF6" w14:textId="77777777" w:rsidR="00860443" w:rsidRPr="00414881" w:rsidRDefault="004D717A" w:rsidP="00414881">
      <w:pPr>
        <w:spacing w:after="0" w:line="360" w:lineRule="auto"/>
        <w:jc w:val="both"/>
        <w:rPr>
          <w:rFonts w:ascii="Book Antiqua" w:hAnsi="Book Antiqua"/>
          <w:sz w:val="24"/>
          <w:szCs w:val="24"/>
        </w:rPr>
      </w:pPr>
      <w:r w:rsidRPr="00414881">
        <w:rPr>
          <w:rFonts w:ascii="Book Antiqua" w:hAnsi="Book Antiqua"/>
          <w:sz w:val="24"/>
          <w:szCs w:val="24"/>
        </w:rPr>
        <w:t>The traditional concepts of body fluid balance encompass the regulation and perturbations of the relation between TBW and effective body solute (tonicity), and the regulation, measurement, and disturbances of EC</w:t>
      </w:r>
      <w:r w:rsidR="00710D27" w:rsidRPr="00414881">
        <w:rPr>
          <w:rFonts w:ascii="Book Antiqua" w:hAnsi="Book Antiqua"/>
          <w:sz w:val="24"/>
          <w:szCs w:val="24"/>
        </w:rPr>
        <w:t>F</w:t>
      </w:r>
      <w:r w:rsidRPr="00414881">
        <w:rPr>
          <w:rFonts w:ascii="Book Antiqua" w:hAnsi="Book Antiqua"/>
          <w:sz w:val="24"/>
          <w:szCs w:val="24"/>
        </w:rPr>
        <w:t xml:space="preserve">V. Severe acute and chronic illnesses cause </w:t>
      </w:r>
      <w:r w:rsidR="00E842E3" w:rsidRPr="00414881">
        <w:rPr>
          <w:rFonts w:ascii="Book Antiqua" w:hAnsi="Book Antiqua"/>
          <w:sz w:val="24"/>
          <w:szCs w:val="24"/>
        </w:rPr>
        <w:t>disturbances</w:t>
      </w:r>
      <w:r w:rsidRPr="00414881">
        <w:rPr>
          <w:rFonts w:ascii="Book Antiqua" w:hAnsi="Book Antiqua"/>
          <w:sz w:val="24"/>
          <w:szCs w:val="24"/>
        </w:rPr>
        <w:t xml:space="preserve"> that affect both fluid balance concepts. However, while the disturbances in tonicity have always adverse effects and require aggressive treatment, modest excesses in EC</w:t>
      </w:r>
      <w:r w:rsidR="00710D27" w:rsidRPr="00414881">
        <w:rPr>
          <w:rFonts w:ascii="Book Antiqua" w:hAnsi="Book Antiqua"/>
          <w:sz w:val="24"/>
          <w:szCs w:val="24"/>
        </w:rPr>
        <w:t>F</w:t>
      </w:r>
      <w:r w:rsidRPr="00414881">
        <w:rPr>
          <w:rFonts w:ascii="Book Antiqua" w:hAnsi="Book Antiqua"/>
          <w:sz w:val="24"/>
          <w:szCs w:val="24"/>
        </w:rPr>
        <w:t>V can be beneficial in some illnesses (</w:t>
      </w:r>
      <w:r w:rsidR="00F65FA7" w:rsidRPr="00414881">
        <w:rPr>
          <w:rFonts w:ascii="Book Antiqua" w:hAnsi="Book Antiqua"/>
          <w:i/>
          <w:sz w:val="24"/>
          <w:szCs w:val="24"/>
        </w:rPr>
        <w:t>e.g.</w:t>
      </w:r>
      <w:r w:rsidRPr="00414881">
        <w:rPr>
          <w:rFonts w:ascii="Book Antiqua" w:hAnsi="Book Antiqua"/>
          <w:sz w:val="24"/>
          <w:szCs w:val="24"/>
        </w:rPr>
        <w:t>, cirrhosis, sepsis) and represent targets of the fluid management. The optimal EC</w:t>
      </w:r>
      <w:r w:rsidR="00710D27" w:rsidRPr="00414881">
        <w:rPr>
          <w:rFonts w:ascii="Book Antiqua" w:hAnsi="Book Antiqua"/>
          <w:sz w:val="24"/>
          <w:szCs w:val="24"/>
        </w:rPr>
        <w:t>F</w:t>
      </w:r>
      <w:r w:rsidRPr="00414881">
        <w:rPr>
          <w:rFonts w:ascii="Book Antiqua" w:hAnsi="Book Antiqua"/>
          <w:sz w:val="24"/>
          <w:szCs w:val="24"/>
        </w:rPr>
        <w:t>V in these illnesses is greater than the normal ranges of EC</w:t>
      </w:r>
      <w:r w:rsidR="00710D27" w:rsidRPr="00414881">
        <w:rPr>
          <w:rFonts w:ascii="Book Antiqua" w:hAnsi="Book Antiqua"/>
          <w:sz w:val="24"/>
          <w:szCs w:val="24"/>
        </w:rPr>
        <w:t>F</w:t>
      </w:r>
      <w:r w:rsidRPr="00414881">
        <w:rPr>
          <w:rFonts w:ascii="Book Antiqua" w:hAnsi="Book Antiqua"/>
          <w:sz w:val="24"/>
          <w:szCs w:val="24"/>
        </w:rPr>
        <w:t>V in healthy individuals because disease states produce changes in several factors that interact with EC</w:t>
      </w:r>
      <w:r w:rsidR="00710D27" w:rsidRPr="00414881">
        <w:rPr>
          <w:rFonts w:ascii="Book Antiqua" w:hAnsi="Book Antiqua"/>
          <w:sz w:val="24"/>
          <w:szCs w:val="24"/>
        </w:rPr>
        <w:t>F</w:t>
      </w:r>
      <w:r w:rsidRPr="00414881">
        <w:rPr>
          <w:rFonts w:ascii="Book Antiqua" w:hAnsi="Book Antiqua"/>
          <w:sz w:val="24"/>
          <w:szCs w:val="24"/>
        </w:rPr>
        <w:t>V in regulating EABV. These other factors are subjects of intense research and constitute therapeutic targets along with fluid treatment of EC</w:t>
      </w:r>
      <w:r w:rsidR="00710D27" w:rsidRPr="00414881">
        <w:rPr>
          <w:rFonts w:ascii="Book Antiqua" w:hAnsi="Book Antiqua"/>
          <w:sz w:val="24"/>
          <w:szCs w:val="24"/>
        </w:rPr>
        <w:t>F</w:t>
      </w:r>
      <w:r w:rsidRPr="00414881">
        <w:rPr>
          <w:rFonts w:ascii="Book Antiqua" w:hAnsi="Book Antiqua"/>
          <w:sz w:val="24"/>
          <w:szCs w:val="24"/>
        </w:rPr>
        <w:t xml:space="preserve">V. </w:t>
      </w:r>
      <w:r w:rsidR="009C37D5" w:rsidRPr="00414881">
        <w:rPr>
          <w:rFonts w:ascii="Book Antiqua" w:hAnsi="Book Antiqua"/>
          <w:sz w:val="24"/>
          <w:szCs w:val="24"/>
        </w:rPr>
        <w:t xml:space="preserve">It is important to distinguish between fluid retention that results from low EABV, as in CHF or cirrhosis, and fluid retention that results from either low EABV or primary renal salt and water mechanisms, as in nephrotic </w:t>
      </w:r>
      <w:r w:rsidR="00661BD6" w:rsidRPr="00414881">
        <w:rPr>
          <w:rFonts w:ascii="Book Antiqua" w:hAnsi="Book Antiqua"/>
          <w:sz w:val="24"/>
          <w:szCs w:val="24"/>
        </w:rPr>
        <w:t>syndrome. The</w:t>
      </w:r>
      <w:r w:rsidRPr="00414881">
        <w:rPr>
          <w:rFonts w:ascii="Book Antiqua" w:hAnsi="Book Antiqua"/>
          <w:sz w:val="24"/>
          <w:szCs w:val="24"/>
        </w:rPr>
        <w:t xml:space="preserve"> traditional methods for measuring EC</w:t>
      </w:r>
      <w:r w:rsidR="00EC464C" w:rsidRPr="00414881">
        <w:rPr>
          <w:rFonts w:ascii="Book Antiqua" w:hAnsi="Book Antiqua"/>
          <w:sz w:val="24"/>
          <w:szCs w:val="24"/>
        </w:rPr>
        <w:t>F</w:t>
      </w:r>
      <w:r w:rsidRPr="00414881">
        <w:rPr>
          <w:rFonts w:ascii="Book Antiqua" w:hAnsi="Book Antiqua"/>
          <w:sz w:val="24"/>
          <w:szCs w:val="24"/>
        </w:rPr>
        <w:t>V are associated with greater sources of error in patients with severe illness than in normal individuals</w:t>
      </w:r>
      <w:r w:rsidR="00E444FB" w:rsidRPr="00414881">
        <w:rPr>
          <w:rFonts w:ascii="Book Antiqua" w:hAnsi="Book Antiqua"/>
          <w:sz w:val="24"/>
          <w:szCs w:val="24"/>
        </w:rPr>
        <w:t xml:space="preserve">. </w:t>
      </w:r>
      <w:r w:rsidR="005950AE" w:rsidRPr="00414881">
        <w:rPr>
          <w:rFonts w:ascii="Book Antiqua" w:hAnsi="Book Antiqua"/>
          <w:sz w:val="24"/>
          <w:szCs w:val="24"/>
        </w:rPr>
        <w:t>The management</w:t>
      </w:r>
      <w:r w:rsidRPr="00414881">
        <w:rPr>
          <w:rFonts w:ascii="Book Antiqua" w:hAnsi="Book Antiqua"/>
          <w:sz w:val="24"/>
          <w:szCs w:val="24"/>
        </w:rPr>
        <w:t xml:space="preserve"> of fluid balance in </w:t>
      </w:r>
      <w:r w:rsidR="00E444FB" w:rsidRPr="00414881">
        <w:rPr>
          <w:rFonts w:ascii="Book Antiqua" w:hAnsi="Book Antiqua"/>
          <w:sz w:val="24"/>
          <w:szCs w:val="24"/>
        </w:rPr>
        <w:t xml:space="preserve">patients with severe illness </w:t>
      </w:r>
      <w:r w:rsidRPr="00414881">
        <w:rPr>
          <w:rFonts w:ascii="Book Antiqua" w:hAnsi="Book Antiqua"/>
          <w:sz w:val="24"/>
          <w:szCs w:val="24"/>
        </w:rPr>
        <w:t>clearly needs further research.</w:t>
      </w:r>
      <w:r w:rsidR="00E444FB" w:rsidRPr="00414881">
        <w:rPr>
          <w:rFonts w:ascii="Book Antiqua" w:hAnsi="Book Antiqua"/>
          <w:sz w:val="24"/>
          <w:szCs w:val="24"/>
        </w:rPr>
        <w:t xml:space="preserve"> Two key questions regarding fluid balance should be addressed in these patients: (</w:t>
      </w:r>
      <w:r w:rsidR="0044687D">
        <w:rPr>
          <w:rFonts w:ascii="Book Antiqua" w:hAnsi="Book Antiqua" w:hint="eastAsia"/>
          <w:sz w:val="24"/>
          <w:szCs w:val="24"/>
          <w:lang w:eastAsia="zh-CN"/>
        </w:rPr>
        <w:t>1</w:t>
      </w:r>
      <w:r w:rsidR="00E444FB" w:rsidRPr="00414881">
        <w:rPr>
          <w:rFonts w:ascii="Book Antiqua" w:hAnsi="Book Antiqua"/>
          <w:sz w:val="24"/>
          <w:szCs w:val="24"/>
        </w:rPr>
        <w:t xml:space="preserve">) Are factors </w:t>
      </w:r>
      <w:r w:rsidR="001D68B0" w:rsidRPr="00414881">
        <w:rPr>
          <w:rFonts w:ascii="Book Antiqua" w:hAnsi="Book Antiqua"/>
          <w:sz w:val="24"/>
          <w:szCs w:val="24"/>
        </w:rPr>
        <w:t xml:space="preserve">other than ECFV </w:t>
      </w:r>
      <w:r w:rsidR="00E444FB" w:rsidRPr="00414881">
        <w:rPr>
          <w:rFonts w:ascii="Book Antiqua" w:hAnsi="Book Antiqua"/>
          <w:sz w:val="24"/>
          <w:szCs w:val="24"/>
        </w:rPr>
        <w:t>affecting EABV</w:t>
      </w:r>
      <w:r w:rsidRPr="00414881">
        <w:rPr>
          <w:rFonts w:ascii="Book Antiqua" w:hAnsi="Book Antiqua"/>
          <w:sz w:val="24"/>
          <w:szCs w:val="24"/>
        </w:rPr>
        <w:t xml:space="preserve"> </w:t>
      </w:r>
      <w:r w:rsidR="0074684B" w:rsidRPr="00414881">
        <w:rPr>
          <w:rFonts w:ascii="Book Antiqua" w:hAnsi="Book Antiqua"/>
          <w:sz w:val="24"/>
          <w:szCs w:val="24"/>
        </w:rPr>
        <w:t xml:space="preserve">(Table </w:t>
      </w:r>
      <w:r w:rsidR="008F6F2C" w:rsidRPr="00414881">
        <w:rPr>
          <w:rFonts w:ascii="Book Antiqua" w:hAnsi="Book Antiqua"/>
          <w:sz w:val="24"/>
          <w:szCs w:val="24"/>
        </w:rPr>
        <w:t>6</w:t>
      </w:r>
      <w:r w:rsidR="0074684B" w:rsidRPr="00414881">
        <w:rPr>
          <w:rFonts w:ascii="Book Antiqua" w:hAnsi="Book Antiqua"/>
          <w:sz w:val="24"/>
          <w:szCs w:val="24"/>
        </w:rPr>
        <w:t xml:space="preserve">) </w:t>
      </w:r>
      <w:r w:rsidR="00E444FB" w:rsidRPr="00414881">
        <w:rPr>
          <w:rFonts w:ascii="Book Antiqua" w:hAnsi="Book Antiqua"/>
          <w:sz w:val="24"/>
          <w:szCs w:val="24"/>
        </w:rPr>
        <w:t>disturbed causing, in addition to the need for their proper management, the need for ECFV values different from the normal values?</w:t>
      </w:r>
      <w:r w:rsidRPr="00414881">
        <w:rPr>
          <w:rFonts w:ascii="Book Antiqua" w:hAnsi="Book Antiqua"/>
          <w:sz w:val="24"/>
          <w:szCs w:val="24"/>
        </w:rPr>
        <w:t xml:space="preserve"> </w:t>
      </w:r>
      <w:r w:rsidR="00E444FB" w:rsidRPr="00414881">
        <w:rPr>
          <w:rFonts w:ascii="Book Antiqua" w:hAnsi="Book Antiqua"/>
          <w:sz w:val="24"/>
          <w:szCs w:val="24"/>
        </w:rPr>
        <w:t>(</w:t>
      </w:r>
      <w:r w:rsidR="0044687D">
        <w:rPr>
          <w:rFonts w:ascii="Book Antiqua" w:hAnsi="Book Antiqua" w:hint="eastAsia"/>
          <w:sz w:val="24"/>
          <w:szCs w:val="24"/>
          <w:lang w:eastAsia="zh-CN"/>
        </w:rPr>
        <w:t>2</w:t>
      </w:r>
      <w:r w:rsidR="00E444FB" w:rsidRPr="00414881">
        <w:rPr>
          <w:rFonts w:ascii="Book Antiqua" w:hAnsi="Book Antiqua"/>
          <w:sz w:val="24"/>
          <w:szCs w:val="24"/>
        </w:rPr>
        <w:t>) If fluid retention is a feature of these illnesses, is it a consequence of decreased EABV from a disturbance of the factors shown in Table 5</w:t>
      </w:r>
      <w:r w:rsidR="0074684B" w:rsidRPr="00414881">
        <w:rPr>
          <w:rFonts w:ascii="Book Antiqua" w:hAnsi="Book Antiqua"/>
          <w:sz w:val="24"/>
          <w:szCs w:val="24"/>
        </w:rPr>
        <w:t xml:space="preserve"> </w:t>
      </w:r>
      <w:r w:rsidR="00E444FB" w:rsidRPr="00414881">
        <w:rPr>
          <w:rFonts w:ascii="Book Antiqua" w:hAnsi="Book Antiqua"/>
          <w:sz w:val="24"/>
          <w:szCs w:val="24"/>
        </w:rPr>
        <w:t xml:space="preserve">or </w:t>
      </w:r>
      <w:r w:rsidR="00E444FB" w:rsidRPr="00414881">
        <w:rPr>
          <w:rFonts w:ascii="Book Antiqua" w:hAnsi="Book Antiqua"/>
          <w:sz w:val="24"/>
          <w:szCs w:val="24"/>
        </w:rPr>
        <w:lastRenderedPageBreak/>
        <w:t xml:space="preserve">of primary renal retention of salt? </w:t>
      </w:r>
      <w:r w:rsidRPr="00414881">
        <w:rPr>
          <w:rFonts w:ascii="Book Antiqua" w:hAnsi="Book Antiqua"/>
          <w:sz w:val="24"/>
          <w:szCs w:val="24"/>
        </w:rPr>
        <w:t xml:space="preserve">For these reasons, severe illness </w:t>
      </w:r>
      <w:r w:rsidR="00090EBF" w:rsidRPr="00414881">
        <w:rPr>
          <w:rFonts w:ascii="Book Antiqua" w:hAnsi="Book Antiqua"/>
          <w:sz w:val="24"/>
          <w:szCs w:val="24"/>
        </w:rPr>
        <w:t xml:space="preserve">with fluid disturbances </w:t>
      </w:r>
      <w:r w:rsidRPr="00414881">
        <w:rPr>
          <w:rFonts w:ascii="Book Antiqua" w:hAnsi="Book Antiqua"/>
          <w:sz w:val="24"/>
          <w:szCs w:val="24"/>
        </w:rPr>
        <w:t>justifies a separate concept of body fluid balance.</w:t>
      </w:r>
      <w:r w:rsidR="00414881">
        <w:rPr>
          <w:rFonts w:ascii="Book Antiqua" w:hAnsi="Book Antiqua"/>
          <w:sz w:val="24"/>
          <w:szCs w:val="24"/>
        </w:rPr>
        <w:t xml:space="preserve"> </w:t>
      </w:r>
    </w:p>
    <w:p w14:paraId="61FB136B" w14:textId="77777777" w:rsidR="00227FD1" w:rsidRPr="006C2982" w:rsidRDefault="00227FD1" w:rsidP="006C2982">
      <w:pPr>
        <w:spacing w:after="0" w:line="360" w:lineRule="auto"/>
        <w:jc w:val="both"/>
        <w:rPr>
          <w:rFonts w:ascii="Book Antiqua" w:hAnsi="Book Antiqua"/>
          <w:sz w:val="24"/>
          <w:szCs w:val="24"/>
        </w:rPr>
      </w:pPr>
    </w:p>
    <w:p w14:paraId="7824D9F7" w14:textId="77777777" w:rsidR="001A0A28" w:rsidRPr="006C2982" w:rsidRDefault="00131521" w:rsidP="006C2982">
      <w:pPr>
        <w:spacing w:after="0" w:line="360" w:lineRule="auto"/>
        <w:jc w:val="both"/>
        <w:rPr>
          <w:rFonts w:ascii="Book Antiqua" w:hAnsi="Book Antiqua"/>
          <w:sz w:val="24"/>
          <w:szCs w:val="24"/>
        </w:rPr>
      </w:pPr>
      <w:r w:rsidRPr="006C2982">
        <w:rPr>
          <w:rFonts w:ascii="Book Antiqua" w:hAnsi="Book Antiqua"/>
          <w:b/>
          <w:sz w:val="24"/>
          <w:szCs w:val="24"/>
        </w:rPr>
        <w:t>R</w:t>
      </w:r>
      <w:r w:rsidR="00FE591A" w:rsidRPr="006C2982">
        <w:rPr>
          <w:rFonts w:ascii="Book Antiqua" w:hAnsi="Book Antiqua"/>
          <w:b/>
          <w:sz w:val="24"/>
          <w:szCs w:val="24"/>
        </w:rPr>
        <w:t>EFERENCES</w:t>
      </w:r>
    </w:p>
    <w:p w14:paraId="38CAE0BA"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 </w:t>
      </w:r>
      <w:r w:rsidRPr="006C2982">
        <w:rPr>
          <w:rFonts w:ascii="Book Antiqua" w:hAnsi="Book Antiqua"/>
          <w:b/>
          <w:sz w:val="24"/>
          <w:szCs w:val="24"/>
        </w:rPr>
        <w:t>Popkin BM</w:t>
      </w:r>
      <w:r w:rsidRPr="006C2982">
        <w:rPr>
          <w:rFonts w:ascii="Book Antiqua" w:hAnsi="Book Antiqua"/>
          <w:sz w:val="24"/>
          <w:szCs w:val="24"/>
        </w:rPr>
        <w:t xml:space="preserve">, D'Anci KE, Rosenberg IH. Water, hydration, and health. </w:t>
      </w:r>
      <w:r w:rsidRPr="006C2982">
        <w:rPr>
          <w:rFonts w:ascii="Book Antiqua" w:hAnsi="Book Antiqua"/>
          <w:i/>
          <w:sz w:val="24"/>
          <w:szCs w:val="24"/>
        </w:rPr>
        <w:t>Nutr Rev</w:t>
      </w:r>
      <w:r w:rsidRPr="006C2982">
        <w:rPr>
          <w:rFonts w:ascii="Book Antiqua" w:hAnsi="Book Antiqua"/>
          <w:sz w:val="24"/>
          <w:szCs w:val="24"/>
        </w:rPr>
        <w:t xml:space="preserve"> 2010; </w:t>
      </w:r>
      <w:r w:rsidRPr="006C2982">
        <w:rPr>
          <w:rFonts w:ascii="Book Antiqua" w:hAnsi="Book Antiqua"/>
          <w:b/>
          <w:sz w:val="24"/>
          <w:szCs w:val="24"/>
        </w:rPr>
        <w:t>68</w:t>
      </w:r>
      <w:r w:rsidRPr="006C2982">
        <w:rPr>
          <w:rFonts w:ascii="Book Antiqua" w:hAnsi="Book Antiqua"/>
          <w:sz w:val="24"/>
          <w:szCs w:val="24"/>
        </w:rPr>
        <w:t>: 439-458 [PMID: 20646222 DOI: 10.1111/j.1753-4887.2010.00304.x]</w:t>
      </w:r>
    </w:p>
    <w:p w14:paraId="5A1C0D1F"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 </w:t>
      </w:r>
      <w:r w:rsidRPr="006C2982">
        <w:rPr>
          <w:rFonts w:ascii="Book Antiqua" w:hAnsi="Book Antiqua"/>
          <w:b/>
          <w:sz w:val="24"/>
          <w:szCs w:val="24"/>
        </w:rPr>
        <w:t>Wong LL</w:t>
      </w:r>
      <w:r w:rsidRPr="006C2982">
        <w:rPr>
          <w:rFonts w:ascii="Book Antiqua" w:hAnsi="Book Antiqua"/>
          <w:sz w:val="24"/>
          <w:szCs w:val="24"/>
        </w:rPr>
        <w:t xml:space="preserve">, Verbalis JG. Systemic diseases associated with disorders of water homeostasis. </w:t>
      </w:r>
      <w:r w:rsidRPr="006C2982">
        <w:rPr>
          <w:rFonts w:ascii="Book Antiqua" w:hAnsi="Book Antiqua"/>
          <w:i/>
          <w:sz w:val="24"/>
          <w:szCs w:val="24"/>
        </w:rPr>
        <w:t>Endocrinol Metab Clin North Am</w:t>
      </w:r>
      <w:r w:rsidRPr="006C2982">
        <w:rPr>
          <w:rFonts w:ascii="Book Antiqua" w:hAnsi="Book Antiqua"/>
          <w:sz w:val="24"/>
          <w:szCs w:val="24"/>
        </w:rPr>
        <w:t xml:space="preserve"> 2002; </w:t>
      </w:r>
      <w:r w:rsidRPr="006C2982">
        <w:rPr>
          <w:rFonts w:ascii="Book Antiqua" w:hAnsi="Book Antiqua"/>
          <w:b/>
          <w:sz w:val="24"/>
          <w:szCs w:val="24"/>
        </w:rPr>
        <w:t>31</w:t>
      </w:r>
      <w:r w:rsidRPr="006C2982">
        <w:rPr>
          <w:rFonts w:ascii="Book Antiqua" w:hAnsi="Book Antiqua"/>
          <w:sz w:val="24"/>
          <w:szCs w:val="24"/>
        </w:rPr>
        <w:t>: 121-140 [PMID: 12055984 DOI: 10.1016/S0889-8529(01)007-X]</w:t>
      </w:r>
    </w:p>
    <w:p w14:paraId="0130380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 </w:t>
      </w:r>
      <w:r w:rsidRPr="006C2982">
        <w:rPr>
          <w:rFonts w:ascii="Book Antiqua" w:hAnsi="Book Antiqua"/>
          <w:b/>
          <w:sz w:val="24"/>
          <w:szCs w:val="24"/>
        </w:rPr>
        <w:t>Adler SM</w:t>
      </w:r>
      <w:r w:rsidRPr="006C2982">
        <w:rPr>
          <w:rFonts w:ascii="Book Antiqua" w:hAnsi="Book Antiqua"/>
          <w:sz w:val="24"/>
          <w:szCs w:val="24"/>
        </w:rPr>
        <w:t xml:space="preserve">, Verbalis JG. Disorders of body water homeostasis in critical illness. </w:t>
      </w:r>
      <w:r w:rsidRPr="006C2982">
        <w:rPr>
          <w:rFonts w:ascii="Book Antiqua" w:hAnsi="Book Antiqua"/>
          <w:i/>
          <w:sz w:val="24"/>
          <w:szCs w:val="24"/>
        </w:rPr>
        <w:t>Endocrinol Metab Clin North Am</w:t>
      </w:r>
      <w:r w:rsidRPr="006C2982">
        <w:rPr>
          <w:rFonts w:ascii="Book Antiqua" w:hAnsi="Book Antiqua"/>
          <w:sz w:val="24"/>
          <w:szCs w:val="24"/>
        </w:rPr>
        <w:t xml:space="preserve"> 2006; </w:t>
      </w:r>
      <w:r w:rsidRPr="006C2982">
        <w:rPr>
          <w:rFonts w:ascii="Book Antiqua" w:hAnsi="Book Antiqua"/>
          <w:b/>
          <w:sz w:val="24"/>
          <w:szCs w:val="24"/>
        </w:rPr>
        <w:t>35</w:t>
      </w:r>
      <w:r w:rsidRPr="006C2982">
        <w:rPr>
          <w:rFonts w:ascii="Book Antiqua" w:hAnsi="Book Antiqua"/>
          <w:sz w:val="24"/>
          <w:szCs w:val="24"/>
        </w:rPr>
        <w:t>: 873-894, xi [PMID: 17127152 DOI: 10.1016/j.ecl.2006.09.011]</w:t>
      </w:r>
    </w:p>
    <w:p w14:paraId="31E22F3F"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4 </w:t>
      </w:r>
      <w:r w:rsidRPr="006C2982">
        <w:rPr>
          <w:rFonts w:ascii="Book Antiqua" w:hAnsi="Book Antiqua"/>
          <w:b/>
          <w:sz w:val="24"/>
          <w:szCs w:val="24"/>
        </w:rPr>
        <w:t>Hew-Butler T</w:t>
      </w:r>
      <w:r w:rsidRPr="006C2982">
        <w:rPr>
          <w:rFonts w:ascii="Book Antiqua" w:hAnsi="Book Antiqua"/>
          <w:sz w:val="24"/>
          <w:szCs w:val="24"/>
        </w:rPr>
        <w:t xml:space="preserve">, Rosner MH, Fowkes-Godek S, Dugas JP, Hoffman MD, Lewis DP, Maughan RJ, Miller KC, Montain SJ, Rehrer NJ, Roberts WO, Rogers IR, Siegel AJ, Stuempfle KJ, Winger JM, Verbalis JG. Statement of the 3rd International Exercise-Associated Hyponatremia Consensus Development Conference, Carlsbad, California, 2015. </w:t>
      </w:r>
      <w:r w:rsidRPr="006C2982">
        <w:rPr>
          <w:rFonts w:ascii="Book Antiqua" w:hAnsi="Book Antiqua"/>
          <w:i/>
          <w:sz w:val="24"/>
          <w:szCs w:val="24"/>
        </w:rPr>
        <w:t>Br J Sports Med</w:t>
      </w:r>
      <w:r w:rsidRPr="006C2982">
        <w:rPr>
          <w:rFonts w:ascii="Book Antiqua" w:hAnsi="Book Antiqua"/>
          <w:sz w:val="24"/>
          <w:szCs w:val="24"/>
        </w:rPr>
        <w:t xml:space="preserve"> 2015; </w:t>
      </w:r>
      <w:r w:rsidRPr="006C2982">
        <w:rPr>
          <w:rFonts w:ascii="Book Antiqua" w:hAnsi="Book Antiqua"/>
          <w:b/>
          <w:sz w:val="24"/>
          <w:szCs w:val="24"/>
        </w:rPr>
        <w:t>49</w:t>
      </w:r>
      <w:r w:rsidRPr="006C2982">
        <w:rPr>
          <w:rFonts w:ascii="Book Antiqua" w:hAnsi="Book Antiqua"/>
          <w:sz w:val="24"/>
          <w:szCs w:val="24"/>
        </w:rPr>
        <w:t>: 1432-1446 [PMID: 26227507 DOI: 10.1136/bjsports-2015-095004]</w:t>
      </w:r>
    </w:p>
    <w:p w14:paraId="4D3B6166"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5 </w:t>
      </w:r>
      <w:r w:rsidRPr="006C2982">
        <w:rPr>
          <w:rFonts w:ascii="Book Antiqua" w:hAnsi="Book Antiqua"/>
          <w:b/>
          <w:sz w:val="24"/>
          <w:szCs w:val="24"/>
        </w:rPr>
        <w:t>Manz F</w:t>
      </w:r>
      <w:r w:rsidRPr="006C2982">
        <w:rPr>
          <w:rFonts w:ascii="Book Antiqua" w:hAnsi="Book Antiqua"/>
          <w:sz w:val="24"/>
          <w:szCs w:val="24"/>
        </w:rPr>
        <w:t xml:space="preserve">, Wentz A. The importance of good hydration for the prevention of chronic diseases. </w:t>
      </w:r>
      <w:r w:rsidRPr="006C2982">
        <w:rPr>
          <w:rFonts w:ascii="Book Antiqua" w:hAnsi="Book Antiqua"/>
          <w:i/>
          <w:sz w:val="24"/>
          <w:szCs w:val="24"/>
        </w:rPr>
        <w:t>Nutr Rev</w:t>
      </w:r>
      <w:r w:rsidRPr="006C2982">
        <w:rPr>
          <w:rFonts w:ascii="Book Antiqua" w:hAnsi="Book Antiqua"/>
          <w:sz w:val="24"/>
          <w:szCs w:val="24"/>
        </w:rPr>
        <w:t xml:space="preserve"> 2005; </w:t>
      </w:r>
      <w:r w:rsidRPr="006C2982">
        <w:rPr>
          <w:rFonts w:ascii="Book Antiqua" w:hAnsi="Book Antiqua"/>
          <w:b/>
          <w:sz w:val="24"/>
          <w:szCs w:val="24"/>
        </w:rPr>
        <w:t>63</w:t>
      </w:r>
      <w:r w:rsidRPr="006C2982">
        <w:rPr>
          <w:rFonts w:ascii="Book Antiqua" w:hAnsi="Book Antiqua"/>
          <w:sz w:val="24"/>
          <w:szCs w:val="24"/>
        </w:rPr>
        <w:t>: S2-S5 [PMID: 16028566 DOI: 10.1111/j.1753-4887.2005.tb00150.x]</w:t>
      </w:r>
    </w:p>
    <w:p w14:paraId="7A145F6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6 </w:t>
      </w:r>
      <w:r w:rsidRPr="006C2982">
        <w:rPr>
          <w:rFonts w:ascii="Book Antiqua" w:hAnsi="Book Antiqua"/>
          <w:b/>
          <w:sz w:val="24"/>
          <w:szCs w:val="24"/>
        </w:rPr>
        <w:t>Kolasa KM</w:t>
      </w:r>
      <w:r w:rsidRPr="006C2982">
        <w:rPr>
          <w:rFonts w:ascii="Book Antiqua" w:hAnsi="Book Antiqua"/>
          <w:sz w:val="24"/>
          <w:szCs w:val="24"/>
        </w:rPr>
        <w:t xml:space="preserve">, Lackey CJ, Weismiller DG. How primary care providers might review evidence on hydration. </w:t>
      </w:r>
      <w:r w:rsidRPr="006C2982">
        <w:rPr>
          <w:rFonts w:ascii="Book Antiqua" w:hAnsi="Book Antiqua"/>
          <w:i/>
          <w:sz w:val="24"/>
          <w:szCs w:val="24"/>
        </w:rPr>
        <w:t>J Am Coll Nutr</w:t>
      </w:r>
      <w:r w:rsidRPr="006C2982">
        <w:rPr>
          <w:rFonts w:ascii="Book Antiqua" w:hAnsi="Book Antiqua"/>
          <w:sz w:val="24"/>
          <w:szCs w:val="24"/>
        </w:rPr>
        <w:t xml:space="preserve"> 2007; </w:t>
      </w:r>
      <w:r w:rsidRPr="006C2982">
        <w:rPr>
          <w:rFonts w:ascii="Book Antiqua" w:hAnsi="Book Antiqua"/>
          <w:b/>
          <w:sz w:val="24"/>
          <w:szCs w:val="24"/>
        </w:rPr>
        <w:t>26</w:t>
      </w:r>
      <w:r w:rsidRPr="006C2982">
        <w:rPr>
          <w:rFonts w:ascii="Book Antiqua" w:hAnsi="Book Antiqua"/>
          <w:sz w:val="24"/>
          <w:szCs w:val="24"/>
        </w:rPr>
        <w:t>: 570S-574S [PMID: 17921467 DOI: 10.1080/07315724.2007.10719660]</w:t>
      </w:r>
    </w:p>
    <w:p w14:paraId="7A9CF6B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7 </w:t>
      </w:r>
      <w:r w:rsidRPr="006C2982">
        <w:rPr>
          <w:rFonts w:ascii="Book Antiqua" w:hAnsi="Book Antiqua"/>
          <w:b/>
          <w:sz w:val="24"/>
          <w:szCs w:val="24"/>
        </w:rPr>
        <w:t>Manz F</w:t>
      </w:r>
      <w:r w:rsidRPr="006C2982">
        <w:rPr>
          <w:rFonts w:ascii="Book Antiqua" w:hAnsi="Book Antiqua"/>
          <w:sz w:val="24"/>
          <w:szCs w:val="24"/>
        </w:rPr>
        <w:t xml:space="preserve">. Hydration and disease. </w:t>
      </w:r>
      <w:r w:rsidRPr="006C2982">
        <w:rPr>
          <w:rFonts w:ascii="Book Antiqua" w:hAnsi="Book Antiqua"/>
          <w:i/>
          <w:sz w:val="24"/>
          <w:szCs w:val="24"/>
        </w:rPr>
        <w:t>J Am Coll Nutr</w:t>
      </w:r>
      <w:r w:rsidRPr="006C2982">
        <w:rPr>
          <w:rFonts w:ascii="Book Antiqua" w:hAnsi="Book Antiqua"/>
          <w:sz w:val="24"/>
          <w:szCs w:val="24"/>
        </w:rPr>
        <w:t xml:space="preserve"> 2007; </w:t>
      </w:r>
      <w:r w:rsidRPr="006C2982">
        <w:rPr>
          <w:rFonts w:ascii="Book Antiqua" w:hAnsi="Book Antiqua"/>
          <w:b/>
          <w:sz w:val="24"/>
          <w:szCs w:val="24"/>
        </w:rPr>
        <w:t>26</w:t>
      </w:r>
      <w:r w:rsidRPr="006C2982">
        <w:rPr>
          <w:rFonts w:ascii="Book Antiqua" w:hAnsi="Book Antiqua"/>
          <w:sz w:val="24"/>
          <w:szCs w:val="24"/>
        </w:rPr>
        <w:t>: 535S-541S [PMID: 17921462 DOI: 10.1080/07315724.2007.10719655]</w:t>
      </w:r>
    </w:p>
    <w:p w14:paraId="72B2A87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8 </w:t>
      </w:r>
      <w:r w:rsidRPr="006C2982">
        <w:rPr>
          <w:rFonts w:ascii="Book Antiqua" w:hAnsi="Book Antiqua"/>
          <w:b/>
          <w:sz w:val="24"/>
          <w:szCs w:val="24"/>
        </w:rPr>
        <w:t>Sun X</w:t>
      </w:r>
      <w:r w:rsidRPr="006C2982">
        <w:rPr>
          <w:rFonts w:ascii="Book Antiqua" w:hAnsi="Book Antiqua"/>
          <w:sz w:val="24"/>
          <w:szCs w:val="24"/>
        </w:rPr>
        <w:t xml:space="preserve">, Oberlander D, Huang J, Weissman C. Fluid resuscitation, nutritional support, and cholesterol in critically ill postsurgical patients. </w:t>
      </w:r>
      <w:r w:rsidRPr="006C2982">
        <w:rPr>
          <w:rFonts w:ascii="Book Antiqua" w:hAnsi="Book Antiqua"/>
          <w:i/>
          <w:sz w:val="24"/>
          <w:szCs w:val="24"/>
        </w:rPr>
        <w:t>J Clin Anesth</w:t>
      </w:r>
      <w:r w:rsidRPr="006C2982">
        <w:rPr>
          <w:rFonts w:ascii="Book Antiqua" w:hAnsi="Book Antiqua"/>
          <w:sz w:val="24"/>
          <w:szCs w:val="24"/>
        </w:rPr>
        <w:t xml:space="preserve"> 1998; </w:t>
      </w:r>
      <w:r w:rsidRPr="006C2982">
        <w:rPr>
          <w:rFonts w:ascii="Book Antiqua" w:hAnsi="Book Antiqua"/>
          <w:b/>
          <w:sz w:val="24"/>
          <w:szCs w:val="24"/>
        </w:rPr>
        <w:t>10</w:t>
      </w:r>
      <w:r w:rsidRPr="006C2982">
        <w:rPr>
          <w:rFonts w:ascii="Book Antiqua" w:hAnsi="Book Antiqua"/>
          <w:sz w:val="24"/>
          <w:szCs w:val="24"/>
        </w:rPr>
        <w:t>: 302-308 [PMID: 9667346 DOI: 10.1016/S0952-8180(98)00032-4]</w:t>
      </w:r>
    </w:p>
    <w:p w14:paraId="4AF5EE8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9 </w:t>
      </w:r>
      <w:r w:rsidRPr="006C2982">
        <w:rPr>
          <w:rFonts w:ascii="Book Antiqua" w:hAnsi="Book Antiqua"/>
          <w:b/>
          <w:sz w:val="24"/>
          <w:szCs w:val="24"/>
        </w:rPr>
        <w:t>Miller GT</w:t>
      </w:r>
      <w:r w:rsidRPr="006C2982">
        <w:rPr>
          <w:rFonts w:ascii="Book Antiqua" w:hAnsi="Book Antiqua"/>
          <w:sz w:val="24"/>
          <w:szCs w:val="24"/>
        </w:rPr>
        <w:t xml:space="preserve">, Garcia TB. The delicate balance of hydration. </w:t>
      </w:r>
      <w:r w:rsidRPr="006C2982">
        <w:rPr>
          <w:rFonts w:ascii="Book Antiqua" w:hAnsi="Book Antiqua"/>
          <w:i/>
          <w:sz w:val="24"/>
          <w:szCs w:val="24"/>
        </w:rPr>
        <w:t>JEMS</w:t>
      </w:r>
      <w:r w:rsidRPr="006C2982">
        <w:rPr>
          <w:rFonts w:ascii="Book Antiqua" w:hAnsi="Book Antiqua"/>
          <w:sz w:val="24"/>
          <w:szCs w:val="24"/>
        </w:rPr>
        <w:t xml:space="preserve"> 2006; </w:t>
      </w:r>
      <w:r w:rsidRPr="006C2982">
        <w:rPr>
          <w:rFonts w:ascii="Book Antiqua" w:hAnsi="Book Antiqua"/>
          <w:b/>
          <w:sz w:val="24"/>
          <w:szCs w:val="24"/>
        </w:rPr>
        <w:t>31</w:t>
      </w:r>
      <w:r w:rsidRPr="006C2982">
        <w:rPr>
          <w:rFonts w:ascii="Book Antiqua" w:hAnsi="Book Antiqua"/>
          <w:sz w:val="24"/>
          <w:szCs w:val="24"/>
        </w:rPr>
        <w:t>: 36, 38-40 [PMID: 16933388 DOI: 10.1016/S0197-2510(06)70555-1]</w:t>
      </w:r>
    </w:p>
    <w:p w14:paraId="57CC1F95"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10 </w:t>
      </w:r>
      <w:r w:rsidRPr="006C2982">
        <w:rPr>
          <w:rFonts w:ascii="Book Antiqua" w:hAnsi="Book Antiqua"/>
          <w:b/>
          <w:sz w:val="24"/>
          <w:szCs w:val="24"/>
        </w:rPr>
        <w:t>Lieberman HR</w:t>
      </w:r>
      <w:r w:rsidRPr="006C2982">
        <w:rPr>
          <w:rFonts w:ascii="Book Antiqua" w:hAnsi="Book Antiqua"/>
          <w:sz w:val="24"/>
          <w:szCs w:val="24"/>
        </w:rPr>
        <w:t xml:space="preserve">. Hydration and cognition: a critical review and recommendations for future research. </w:t>
      </w:r>
      <w:r w:rsidRPr="006C2982">
        <w:rPr>
          <w:rFonts w:ascii="Book Antiqua" w:hAnsi="Book Antiqua"/>
          <w:i/>
          <w:sz w:val="24"/>
          <w:szCs w:val="24"/>
        </w:rPr>
        <w:t>J Am Coll Nutr</w:t>
      </w:r>
      <w:r w:rsidRPr="006C2982">
        <w:rPr>
          <w:rFonts w:ascii="Book Antiqua" w:hAnsi="Book Antiqua"/>
          <w:sz w:val="24"/>
          <w:szCs w:val="24"/>
        </w:rPr>
        <w:t xml:space="preserve"> 2007; </w:t>
      </w:r>
      <w:r w:rsidRPr="006C2982">
        <w:rPr>
          <w:rFonts w:ascii="Book Antiqua" w:hAnsi="Book Antiqua"/>
          <w:b/>
          <w:sz w:val="24"/>
          <w:szCs w:val="24"/>
        </w:rPr>
        <w:t>26</w:t>
      </w:r>
      <w:r w:rsidRPr="006C2982">
        <w:rPr>
          <w:rFonts w:ascii="Book Antiqua" w:hAnsi="Book Antiqua"/>
          <w:sz w:val="24"/>
          <w:szCs w:val="24"/>
        </w:rPr>
        <w:t>: 555S-561S [PMID: 17921465 DOI: 10.1080/07315724.2007.10719658]</w:t>
      </w:r>
    </w:p>
    <w:p w14:paraId="4CE48AF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11 </w:t>
      </w:r>
      <w:r w:rsidRPr="006C2982">
        <w:rPr>
          <w:rFonts w:ascii="Book Antiqua" w:hAnsi="Book Antiqua"/>
          <w:b/>
          <w:sz w:val="24"/>
          <w:szCs w:val="24"/>
        </w:rPr>
        <w:t>Cooper PA</w:t>
      </w:r>
      <w:r w:rsidRPr="006C2982">
        <w:rPr>
          <w:rFonts w:ascii="Book Antiqua" w:hAnsi="Book Antiqua"/>
          <w:sz w:val="24"/>
          <w:szCs w:val="24"/>
        </w:rPr>
        <w:t xml:space="preserve">, Turner MJ, Rothberg AD, Davies VA. Dynamic skinfold measurements to assess fluid status in low birthweight infants. Part 2: Correlation with postnatal weight changes. </w:t>
      </w:r>
      <w:r w:rsidRPr="006C2982">
        <w:rPr>
          <w:rFonts w:ascii="Book Antiqua" w:hAnsi="Book Antiqua"/>
          <w:i/>
          <w:sz w:val="24"/>
          <w:szCs w:val="24"/>
        </w:rPr>
        <w:t>J Perinatol</w:t>
      </w:r>
      <w:r w:rsidRPr="006C2982">
        <w:rPr>
          <w:rFonts w:ascii="Book Antiqua" w:hAnsi="Book Antiqua"/>
          <w:sz w:val="24"/>
          <w:szCs w:val="24"/>
        </w:rPr>
        <w:t xml:space="preserve"> 1989; </w:t>
      </w:r>
      <w:r w:rsidRPr="006C2982">
        <w:rPr>
          <w:rFonts w:ascii="Book Antiqua" w:hAnsi="Book Antiqua"/>
          <w:b/>
          <w:sz w:val="24"/>
          <w:szCs w:val="24"/>
        </w:rPr>
        <w:t>9</w:t>
      </w:r>
      <w:r w:rsidRPr="006C2982">
        <w:rPr>
          <w:rFonts w:ascii="Book Antiqua" w:hAnsi="Book Antiqua"/>
          <w:sz w:val="24"/>
          <w:szCs w:val="24"/>
        </w:rPr>
        <w:t>: 395-400 [PMID: 2593012]</w:t>
      </w:r>
    </w:p>
    <w:p w14:paraId="76B41EE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12 </w:t>
      </w:r>
      <w:r w:rsidRPr="006C2982">
        <w:rPr>
          <w:rFonts w:ascii="Book Antiqua" w:hAnsi="Book Antiqua"/>
          <w:b/>
          <w:sz w:val="24"/>
          <w:szCs w:val="24"/>
        </w:rPr>
        <w:t>Anderson HL 3rd</w:t>
      </w:r>
      <w:r w:rsidRPr="006C2982">
        <w:rPr>
          <w:rFonts w:ascii="Book Antiqua" w:hAnsi="Book Antiqua"/>
          <w:sz w:val="24"/>
          <w:szCs w:val="24"/>
        </w:rPr>
        <w:t xml:space="preserve">, Coran AG, Drongowski RA, Ha HJ, Bartlett RH. Extracellular fluid and total body water changes in neonates undergoing extracorporeal membrane oxygenation. </w:t>
      </w:r>
      <w:r w:rsidRPr="006C2982">
        <w:rPr>
          <w:rFonts w:ascii="Book Antiqua" w:hAnsi="Book Antiqua"/>
          <w:i/>
          <w:sz w:val="24"/>
          <w:szCs w:val="24"/>
        </w:rPr>
        <w:t>J Pediatr Surg</w:t>
      </w:r>
      <w:r w:rsidRPr="006C2982">
        <w:rPr>
          <w:rFonts w:ascii="Book Antiqua" w:hAnsi="Book Antiqua"/>
          <w:sz w:val="24"/>
          <w:szCs w:val="24"/>
        </w:rPr>
        <w:t xml:space="preserve"> 1992; </w:t>
      </w:r>
      <w:r w:rsidRPr="006C2982">
        <w:rPr>
          <w:rFonts w:ascii="Book Antiqua" w:hAnsi="Book Antiqua"/>
          <w:b/>
          <w:sz w:val="24"/>
          <w:szCs w:val="24"/>
        </w:rPr>
        <w:t>27</w:t>
      </w:r>
      <w:r w:rsidRPr="006C2982">
        <w:rPr>
          <w:rFonts w:ascii="Book Antiqua" w:hAnsi="Book Antiqua"/>
          <w:sz w:val="24"/>
          <w:szCs w:val="24"/>
        </w:rPr>
        <w:t>: 1003-</w:t>
      </w:r>
      <w:r>
        <w:rPr>
          <w:rFonts w:ascii="Book Antiqua" w:hAnsi="Book Antiqua" w:hint="eastAsia"/>
          <w:sz w:val="24"/>
          <w:szCs w:val="24"/>
          <w:lang w:eastAsia="zh-CN"/>
        </w:rPr>
        <w:t>100</w:t>
      </w:r>
      <w:r w:rsidRPr="006C2982">
        <w:rPr>
          <w:rFonts w:ascii="Book Antiqua" w:hAnsi="Book Antiqua"/>
          <w:sz w:val="24"/>
          <w:szCs w:val="24"/>
        </w:rPr>
        <w:t>7; discussion 1007-</w:t>
      </w:r>
      <w:r>
        <w:rPr>
          <w:rFonts w:ascii="Book Antiqua" w:hAnsi="Book Antiqua" w:hint="eastAsia"/>
          <w:sz w:val="24"/>
          <w:szCs w:val="24"/>
          <w:lang w:eastAsia="zh-CN"/>
        </w:rPr>
        <w:t>100</w:t>
      </w:r>
      <w:r w:rsidRPr="006C2982">
        <w:rPr>
          <w:rFonts w:ascii="Book Antiqua" w:hAnsi="Book Antiqua"/>
          <w:sz w:val="24"/>
          <w:szCs w:val="24"/>
        </w:rPr>
        <w:t>8 [PMID: 1403525 DOI: 10.1016/0022-3468(92)90547-K]</w:t>
      </w:r>
    </w:p>
    <w:p w14:paraId="7711DFA6"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13 </w:t>
      </w:r>
      <w:r w:rsidRPr="006C2982">
        <w:rPr>
          <w:rFonts w:ascii="Book Antiqua" w:hAnsi="Book Antiqua"/>
          <w:b/>
          <w:sz w:val="24"/>
          <w:szCs w:val="24"/>
        </w:rPr>
        <w:t>Hodak SP</w:t>
      </w:r>
      <w:r w:rsidRPr="006C2982">
        <w:rPr>
          <w:rFonts w:ascii="Book Antiqua" w:hAnsi="Book Antiqua"/>
          <w:sz w:val="24"/>
          <w:szCs w:val="24"/>
        </w:rPr>
        <w:t xml:space="preserve">, Verbalis JG. Abnormalities of water homeostasis in aging. </w:t>
      </w:r>
      <w:r w:rsidRPr="006C2982">
        <w:rPr>
          <w:rFonts w:ascii="Book Antiqua" w:hAnsi="Book Antiqua"/>
          <w:i/>
          <w:sz w:val="24"/>
          <w:szCs w:val="24"/>
        </w:rPr>
        <w:t>Endocrinol Metab Clin North Am</w:t>
      </w:r>
      <w:r w:rsidRPr="006C2982">
        <w:rPr>
          <w:rFonts w:ascii="Book Antiqua" w:hAnsi="Book Antiqua"/>
          <w:sz w:val="24"/>
          <w:szCs w:val="24"/>
        </w:rPr>
        <w:t xml:space="preserve"> 2005; </w:t>
      </w:r>
      <w:r w:rsidRPr="006C2982">
        <w:rPr>
          <w:rFonts w:ascii="Book Antiqua" w:hAnsi="Book Antiqua"/>
          <w:b/>
          <w:sz w:val="24"/>
          <w:szCs w:val="24"/>
        </w:rPr>
        <w:t>34</w:t>
      </w:r>
      <w:r w:rsidRPr="006C2982">
        <w:rPr>
          <w:rFonts w:ascii="Book Antiqua" w:hAnsi="Book Antiqua"/>
          <w:sz w:val="24"/>
          <w:szCs w:val="24"/>
        </w:rPr>
        <w:t>: 1031-1046, xi [PMID: 16310637 DOI: 10.1016/j.ecl.2005.09.002]</w:t>
      </w:r>
    </w:p>
    <w:p w14:paraId="03BDE6CF"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14 </w:t>
      </w:r>
      <w:r w:rsidRPr="006C2982">
        <w:rPr>
          <w:rFonts w:ascii="Book Antiqua" w:hAnsi="Book Antiqua"/>
          <w:b/>
          <w:sz w:val="24"/>
          <w:szCs w:val="24"/>
        </w:rPr>
        <w:t>Fortes MB</w:t>
      </w:r>
      <w:r w:rsidRPr="006C2982">
        <w:rPr>
          <w:rFonts w:ascii="Book Antiqua" w:hAnsi="Book Antiqua"/>
          <w:sz w:val="24"/>
          <w:szCs w:val="24"/>
        </w:rPr>
        <w:t xml:space="preserve">, Owen JA, Raymond-Barker P, Bishop C, Elghenzai S, Oliver SJ, Walsh NP. Is this elderly patient dehydrated? Diagnostic accuracy of hydration assessment using physical signs, urine, and saliva markers. </w:t>
      </w:r>
      <w:r w:rsidRPr="006C2982">
        <w:rPr>
          <w:rFonts w:ascii="Book Antiqua" w:hAnsi="Book Antiqua"/>
          <w:i/>
          <w:sz w:val="24"/>
          <w:szCs w:val="24"/>
        </w:rPr>
        <w:t>J Am Med Dir Assoc</w:t>
      </w:r>
      <w:r w:rsidRPr="006C2982">
        <w:rPr>
          <w:rFonts w:ascii="Book Antiqua" w:hAnsi="Book Antiqua"/>
          <w:sz w:val="24"/>
          <w:szCs w:val="24"/>
        </w:rPr>
        <w:t xml:space="preserve"> 2015; </w:t>
      </w:r>
      <w:r w:rsidRPr="006C2982">
        <w:rPr>
          <w:rFonts w:ascii="Book Antiqua" w:hAnsi="Book Antiqua"/>
          <w:b/>
          <w:sz w:val="24"/>
          <w:szCs w:val="24"/>
        </w:rPr>
        <w:t>16</w:t>
      </w:r>
      <w:r w:rsidRPr="006C2982">
        <w:rPr>
          <w:rFonts w:ascii="Book Antiqua" w:hAnsi="Book Antiqua"/>
          <w:sz w:val="24"/>
          <w:szCs w:val="24"/>
        </w:rPr>
        <w:t>: 221-228 [PMID: 25444573 DOI: 10.1016/j.jamda.2014.09.012]</w:t>
      </w:r>
    </w:p>
    <w:p w14:paraId="274C3E49"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15 </w:t>
      </w:r>
      <w:r w:rsidRPr="006C2982">
        <w:rPr>
          <w:rFonts w:ascii="Book Antiqua" w:hAnsi="Book Antiqua"/>
          <w:b/>
          <w:sz w:val="24"/>
          <w:szCs w:val="24"/>
        </w:rPr>
        <w:t>Chang T</w:t>
      </w:r>
      <w:r w:rsidRPr="006C2982">
        <w:rPr>
          <w:rFonts w:ascii="Book Antiqua" w:hAnsi="Book Antiqua"/>
          <w:sz w:val="24"/>
          <w:szCs w:val="24"/>
        </w:rPr>
        <w:t xml:space="preserve">, Ravi N, Plegue MA, Sonneville KR, Davis MM. Inadequate Hydration, BMI, and Obesity Among US Adults: NHANES 2009-2012. </w:t>
      </w:r>
      <w:r w:rsidRPr="006C2982">
        <w:rPr>
          <w:rFonts w:ascii="Book Antiqua" w:hAnsi="Book Antiqua"/>
          <w:i/>
          <w:sz w:val="24"/>
          <w:szCs w:val="24"/>
        </w:rPr>
        <w:t>Ann Fam Med</w:t>
      </w:r>
      <w:r w:rsidRPr="006C2982">
        <w:rPr>
          <w:rFonts w:ascii="Book Antiqua" w:hAnsi="Book Antiqua"/>
          <w:sz w:val="24"/>
          <w:szCs w:val="24"/>
        </w:rPr>
        <w:t xml:space="preserve"> 2016; </w:t>
      </w:r>
      <w:r w:rsidRPr="006C2982">
        <w:rPr>
          <w:rFonts w:ascii="Book Antiqua" w:hAnsi="Book Antiqua"/>
          <w:b/>
          <w:sz w:val="24"/>
          <w:szCs w:val="24"/>
        </w:rPr>
        <w:t>14</w:t>
      </w:r>
      <w:r w:rsidRPr="006C2982">
        <w:rPr>
          <w:rFonts w:ascii="Book Antiqua" w:hAnsi="Book Antiqua"/>
          <w:sz w:val="24"/>
          <w:szCs w:val="24"/>
        </w:rPr>
        <w:t>: 320-324 [PMID: 27401419 DOI: 10.1370/afm.1951]</w:t>
      </w:r>
    </w:p>
    <w:p w14:paraId="32FE3B01"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16 </w:t>
      </w:r>
      <w:r w:rsidRPr="006C2982">
        <w:rPr>
          <w:rFonts w:ascii="Book Antiqua" w:hAnsi="Book Antiqua"/>
          <w:b/>
          <w:sz w:val="24"/>
          <w:szCs w:val="24"/>
        </w:rPr>
        <w:t>Tarazi RC</w:t>
      </w:r>
      <w:r w:rsidRPr="006C2982">
        <w:rPr>
          <w:rFonts w:ascii="Book Antiqua" w:hAnsi="Book Antiqua"/>
          <w:sz w:val="24"/>
          <w:szCs w:val="24"/>
        </w:rPr>
        <w:t xml:space="preserve">. Hemodynamic role of extracellular fluid in hypertension. </w:t>
      </w:r>
      <w:r w:rsidRPr="006C2982">
        <w:rPr>
          <w:rFonts w:ascii="Book Antiqua" w:hAnsi="Book Antiqua"/>
          <w:i/>
          <w:sz w:val="24"/>
          <w:szCs w:val="24"/>
        </w:rPr>
        <w:t>Circ Res</w:t>
      </w:r>
      <w:r w:rsidRPr="006C2982">
        <w:rPr>
          <w:rFonts w:ascii="Book Antiqua" w:hAnsi="Book Antiqua"/>
          <w:sz w:val="24"/>
          <w:szCs w:val="24"/>
        </w:rPr>
        <w:t xml:space="preserve"> 1976; </w:t>
      </w:r>
      <w:r w:rsidRPr="006C2982">
        <w:rPr>
          <w:rFonts w:ascii="Book Antiqua" w:hAnsi="Book Antiqua"/>
          <w:b/>
          <w:sz w:val="24"/>
          <w:szCs w:val="24"/>
        </w:rPr>
        <w:t>38</w:t>
      </w:r>
      <w:r w:rsidRPr="006C2982">
        <w:rPr>
          <w:rFonts w:ascii="Book Antiqua" w:hAnsi="Book Antiqua"/>
          <w:sz w:val="24"/>
          <w:szCs w:val="24"/>
        </w:rPr>
        <w:t>: 73-83 [PMID: 773571 DOI: 10.1161/01.RES.38.6.73]</w:t>
      </w:r>
    </w:p>
    <w:p w14:paraId="5E2A6FF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17 </w:t>
      </w:r>
      <w:r w:rsidRPr="006C2982">
        <w:rPr>
          <w:rFonts w:ascii="Book Antiqua" w:hAnsi="Book Antiqua"/>
          <w:b/>
          <w:sz w:val="24"/>
          <w:szCs w:val="24"/>
        </w:rPr>
        <w:t>Cianci R</w:t>
      </w:r>
      <w:r w:rsidRPr="006C2982">
        <w:rPr>
          <w:rFonts w:ascii="Book Antiqua" w:hAnsi="Book Antiqua"/>
          <w:sz w:val="24"/>
          <w:szCs w:val="24"/>
        </w:rPr>
        <w:t xml:space="preserve">, Citro F, Migneco A, Baldoni F, Minisci MC, Di Daniele N, De Lorenzo A. Body fluid compartments in hypertension. </w:t>
      </w:r>
      <w:r w:rsidRPr="006C2982">
        <w:rPr>
          <w:rFonts w:ascii="Book Antiqua" w:hAnsi="Book Antiqua"/>
          <w:i/>
          <w:sz w:val="24"/>
          <w:szCs w:val="24"/>
        </w:rPr>
        <w:t>Eur Rev Med Pharmacol Sci</w:t>
      </w:r>
      <w:r w:rsidRPr="006C2982">
        <w:rPr>
          <w:rFonts w:ascii="Book Antiqua" w:hAnsi="Book Antiqua"/>
          <w:sz w:val="24"/>
          <w:szCs w:val="24"/>
        </w:rPr>
        <w:t xml:space="preserve"> 2006; </w:t>
      </w:r>
      <w:r w:rsidRPr="006C2982">
        <w:rPr>
          <w:rFonts w:ascii="Book Antiqua" w:hAnsi="Book Antiqua"/>
          <w:b/>
          <w:sz w:val="24"/>
          <w:szCs w:val="24"/>
        </w:rPr>
        <w:t>10</w:t>
      </w:r>
      <w:r w:rsidRPr="006C2982">
        <w:rPr>
          <w:rFonts w:ascii="Book Antiqua" w:hAnsi="Book Antiqua"/>
          <w:sz w:val="24"/>
          <w:szCs w:val="24"/>
        </w:rPr>
        <w:t>: 75-78 [PMID: 16705952]</w:t>
      </w:r>
    </w:p>
    <w:p w14:paraId="1D15AE46"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18 </w:t>
      </w:r>
      <w:r w:rsidRPr="006C2982">
        <w:rPr>
          <w:rFonts w:ascii="Book Antiqua" w:hAnsi="Book Antiqua"/>
          <w:b/>
          <w:sz w:val="24"/>
          <w:szCs w:val="24"/>
        </w:rPr>
        <w:t>Hür E</w:t>
      </w:r>
      <w:r w:rsidRPr="006C2982">
        <w:rPr>
          <w:rFonts w:ascii="Book Antiqua" w:hAnsi="Book Antiqua"/>
          <w:sz w:val="24"/>
          <w:szCs w:val="24"/>
        </w:rPr>
        <w:t xml:space="preserve">, Özişik M, Ural C, Yildiz G, Mağden K, Köse SB, Köktürk F, Büyükuysal Ç, Yildirim I, Süleymanlar G, Ateş K, Duman S. Hypervolemia for hypertension </w:t>
      </w:r>
      <w:r w:rsidRPr="006C2982">
        <w:rPr>
          <w:rFonts w:ascii="Book Antiqua" w:hAnsi="Book Antiqua"/>
          <w:sz w:val="24"/>
          <w:szCs w:val="24"/>
        </w:rPr>
        <w:lastRenderedPageBreak/>
        <w:t xml:space="preserve">pathophysiology: a population-based study. </w:t>
      </w:r>
      <w:r w:rsidRPr="006C2982">
        <w:rPr>
          <w:rFonts w:ascii="Book Antiqua" w:hAnsi="Book Antiqua"/>
          <w:i/>
          <w:sz w:val="24"/>
          <w:szCs w:val="24"/>
        </w:rPr>
        <w:t>Biomed Res Int</w:t>
      </w:r>
      <w:r w:rsidRPr="006C2982">
        <w:rPr>
          <w:rFonts w:ascii="Book Antiqua" w:hAnsi="Book Antiqua"/>
          <w:sz w:val="24"/>
          <w:szCs w:val="24"/>
        </w:rPr>
        <w:t xml:space="preserve"> 2014; </w:t>
      </w:r>
      <w:r w:rsidRPr="006C2982">
        <w:rPr>
          <w:rFonts w:ascii="Book Antiqua" w:hAnsi="Book Antiqua"/>
          <w:b/>
          <w:sz w:val="24"/>
          <w:szCs w:val="24"/>
        </w:rPr>
        <w:t>2014</w:t>
      </w:r>
      <w:r w:rsidRPr="006C2982">
        <w:rPr>
          <w:rFonts w:ascii="Book Antiqua" w:hAnsi="Book Antiqua"/>
          <w:sz w:val="24"/>
          <w:szCs w:val="24"/>
        </w:rPr>
        <w:t>: 895401 [PMID: 25177700 DOI: 10.1155/2014/895401]</w:t>
      </w:r>
    </w:p>
    <w:p w14:paraId="63CB639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19 </w:t>
      </w:r>
      <w:r w:rsidRPr="006C2982">
        <w:rPr>
          <w:rFonts w:ascii="Book Antiqua" w:hAnsi="Book Antiqua"/>
          <w:b/>
          <w:sz w:val="24"/>
          <w:szCs w:val="24"/>
        </w:rPr>
        <w:t>Armstrong LE</w:t>
      </w:r>
      <w:r w:rsidRPr="006C2982">
        <w:rPr>
          <w:rFonts w:ascii="Book Antiqua" w:hAnsi="Book Antiqua"/>
          <w:sz w:val="24"/>
          <w:szCs w:val="24"/>
        </w:rPr>
        <w:t xml:space="preserve">, Kavouras SA, Walsh NP, Roberts WO. Diagnosing dehydration? Blend evidence with clinical observations. </w:t>
      </w:r>
      <w:r w:rsidRPr="006C2982">
        <w:rPr>
          <w:rFonts w:ascii="Book Antiqua" w:hAnsi="Book Antiqua"/>
          <w:i/>
          <w:sz w:val="24"/>
          <w:szCs w:val="24"/>
        </w:rPr>
        <w:t>Curr Opin Clin Nutr Metab Care</w:t>
      </w:r>
      <w:r w:rsidRPr="006C2982">
        <w:rPr>
          <w:rFonts w:ascii="Book Antiqua" w:hAnsi="Book Antiqua"/>
          <w:sz w:val="24"/>
          <w:szCs w:val="24"/>
        </w:rPr>
        <w:t xml:space="preserve"> 2016; </w:t>
      </w:r>
      <w:r w:rsidRPr="006C2982">
        <w:rPr>
          <w:rFonts w:ascii="Book Antiqua" w:hAnsi="Book Antiqua"/>
          <w:b/>
          <w:sz w:val="24"/>
          <w:szCs w:val="24"/>
        </w:rPr>
        <w:t>19</w:t>
      </w:r>
      <w:r w:rsidRPr="006C2982">
        <w:rPr>
          <w:rFonts w:ascii="Book Antiqua" w:hAnsi="Book Antiqua"/>
          <w:sz w:val="24"/>
          <w:szCs w:val="24"/>
        </w:rPr>
        <w:t>: 434-438 [PMID: 27583707 DOI: 101097/MCO.0000000000000320]</w:t>
      </w:r>
    </w:p>
    <w:p w14:paraId="0CB929A6"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20 </w:t>
      </w:r>
      <w:r w:rsidRPr="006C2982">
        <w:rPr>
          <w:rFonts w:ascii="Book Antiqua" w:hAnsi="Book Antiqua"/>
          <w:b/>
          <w:sz w:val="24"/>
          <w:szCs w:val="24"/>
        </w:rPr>
        <w:t>Thomas DR</w:t>
      </w:r>
      <w:r w:rsidRPr="006C2982">
        <w:rPr>
          <w:rFonts w:ascii="Book Antiqua" w:hAnsi="Book Antiqua"/>
          <w:sz w:val="24"/>
          <w:szCs w:val="24"/>
        </w:rPr>
        <w:t xml:space="preserve">, Cote TR, Lawhorne L, Levenson SA, Rubenstein LZ, Smith DA, Stefanacci RG, Tangalos EG, Morley JE; Dehydration Council. Understanding clinical dehydration and its treatment. </w:t>
      </w:r>
      <w:r w:rsidRPr="006C2982">
        <w:rPr>
          <w:rFonts w:ascii="Book Antiqua" w:hAnsi="Book Antiqua"/>
          <w:i/>
          <w:sz w:val="24"/>
          <w:szCs w:val="24"/>
        </w:rPr>
        <w:t>J Am Med Dir Assoc</w:t>
      </w:r>
      <w:r w:rsidRPr="006C2982">
        <w:rPr>
          <w:rFonts w:ascii="Book Antiqua" w:hAnsi="Book Antiqua"/>
          <w:sz w:val="24"/>
          <w:szCs w:val="24"/>
        </w:rPr>
        <w:t xml:space="preserve"> 2008; </w:t>
      </w:r>
      <w:r w:rsidRPr="006C2982">
        <w:rPr>
          <w:rFonts w:ascii="Book Antiqua" w:hAnsi="Book Antiqua"/>
          <w:b/>
          <w:sz w:val="24"/>
          <w:szCs w:val="24"/>
        </w:rPr>
        <w:t>9</w:t>
      </w:r>
      <w:r w:rsidRPr="006C2982">
        <w:rPr>
          <w:rFonts w:ascii="Book Antiqua" w:hAnsi="Book Antiqua"/>
          <w:sz w:val="24"/>
          <w:szCs w:val="24"/>
        </w:rPr>
        <w:t>: 292-301 [PMID: 18519109 DOI: 10.1016/j.jamda.2008.03.006]</w:t>
      </w:r>
    </w:p>
    <w:p w14:paraId="367F6DD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21 </w:t>
      </w:r>
      <w:r w:rsidRPr="006C2982">
        <w:rPr>
          <w:rFonts w:ascii="Book Antiqua" w:hAnsi="Book Antiqua"/>
          <w:b/>
          <w:sz w:val="24"/>
          <w:szCs w:val="24"/>
        </w:rPr>
        <w:t>Vivanti A</w:t>
      </w:r>
      <w:r w:rsidRPr="006C2982">
        <w:rPr>
          <w:rFonts w:ascii="Book Antiqua" w:hAnsi="Book Antiqua"/>
          <w:sz w:val="24"/>
          <w:szCs w:val="24"/>
        </w:rPr>
        <w:t xml:space="preserve">, Harvey K, Ash S, Battistutta D. Clinical assessment of dehydration in older people admitted to hospital: what are the strongest indicators? </w:t>
      </w:r>
      <w:r w:rsidRPr="006C2982">
        <w:rPr>
          <w:rFonts w:ascii="Book Antiqua" w:hAnsi="Book Antiqua"/>
          <w:i/>
          <w:sz w:val="24"/>
          <w:szCs w:val="24"/>
        </w:rPr>
        <w:t>Arch Gerontol Geriatr</w:t>
      </w:r>
      <w:r w:rsidRPr="006C2982">
        <w:rPr>
          <w:rFonts w:ascii="Book Antiqua" w:hAnsi="Book Antiqua"/>
          <w:sz w:val="24"/>
          <w:szCs w:val="24"/>
        </w:rPr>
        <w:t xml:space="preserve"> 2008; </w:t>
      </w:r>
      <w:r w:rsidRPr="006C2982">
        <w:rPr>
          <w:rFonts w:ascii="Book Antiqua" w:hAnsi="Book Antiqua"/>
          <w:b/>
          <w:sz w:val="24"/>
          <w:szCs w:val="24"/>
        </w:rPr>
        <w:t>47</w:t>
      </w:r>
      <w:r w:rsidRPr="006C2982">
        <w:rPr>
          <w:rFonts w:ascii="Book Antiqua" w:hAnsi="Book Antiqua"/>
          <w:sz w:val="24"/>
          <w:szCs w:val="24"/>
        </w:rPr>
        <w:t>: 340-355 [PMID: 17996966 DOI: 10.1016/j.archger.2007.08.016]</w:t>
      </w:r>
    </w:p>
    <w:p w14:paraId="51A5B535"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22 </w:t>
      </w:r>
      <w:r w:rsidRPr="006C2982">
        <w:rPr>
          <w:rFonts w:ascii="Book Antiqua" w:hAnsi="Book Antiqua"/>
          <w:b/>
          <w:sz w:val="24"/>
          <w:szCs w:val="24"/>
        </w:rPr>
        <w:t>Edelman IS</w:t>
      </w:r>
      <w:r w:rsidRPr="006C2982">
        <w:rPr>
          <w:rFonts w:ascii="Book Antiqua" w:hAnsi="Book Antiqua"/>
          <w:sz w:val="24"/>
          <w:szCs w:val="24"/>
        </w:rPr>
        <w:t xml:space="preserve">, Leibman J. Anatomy of body water and electrolytes. </w:t>
      </w:r>
      <w:r w:rsidRPr="006C2982">
        <w:rPr>
          <w:rFonts w:ascii="Book Antiqua" w:hAnsi="Book Antiqua"/>
          <w:i/>
          <w:sz w:val="24"/>
          <w:szCs w:val="24"/>
        </w:rPr>
        <w:t>Am J Med</w:t>
      </w:r>
      <w:r w:rsidRPr="006C2982">
        <w:rPr>
          <w:rFonts w:ascii="Book Antiqua" w:hAnsi="Book Antiqua"/>
          <w:sz w:val="24"/>
          <w:szCs w:val="24"/>
        </w:rPr>
        <w:t xml:space="preserve"> 1959; </w:t>
      </w:r>
      <w:r w:rsidRPr="006C2982">
        <w:rPr>
          <w:rFonts w:ascii="Book Antiqua" w:hAnsi="Book Antiqua"/>
          <w:b/>
          <w:sz w:val="24"/>
          <w:szCs w:val="24"/>
        </w:rPr>
        <w:t>27</w:t>
      </w:r>
      <w:r w:rsidRPr="006C2982">
        <w:rPr>
          <w:rFonts w:ascii="Book Antiqua" w:hAnsi="Book Antiqua"/>
          <w:sz w:val="24"/>
          <w:szCs w:val="24"/>
        </w:rPr>
        <w:t>: 256-277 [PMID: 13819266 DOI: 10.1016/0002-9343(59)90346-8]</w:t>
      </w:r>
    </w:p>
    <w:p w14:paraId="5D25A5D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23 </w:t>
      </w:r>
      <w:r w:rsidRPr="006C2982">
        <w:rPr>
          <w:rFonts w:ascii="Book Antiqua" w:hAnsi="Book Antiqua"/>
          <w:b/>
          <w:sz w:val="24"/>
          <w:szCs w:val="24"/>
        </w:rPr>
        <w:t>Brown RG</w:t>
      </w:r>
      <w:r w:rsidRPr="006C2982">
        <w:rPr>
          <w:rFonts w:ascii="Book Antiqua" w:hAnsi="Book Antiqua"/>
          <w:sz w:val="24"/>
          <w:szCs w:val="24"/>
        </w:rPr>
        <w:t xml:space="preserve">. Disorders of water and sodium balance. </w:t>
      </w:r>
      <w:r w:rsidRPr="006C2982">
        <w:rPr>
          <w:rFonts w:ascii="Book Antiqua" w:hAnsi="Book Antiqua"/>
          <w:i/>
          <w:sz w:val="24"/>
          <w:szCs w:val="24"/>
        </w:rPr>
        <w:t>Postgrad Med</w:t>
      </w:r>
      <w:r w:rsidRPr="006C2982">
        <w:rPr>
          <w:rFonts w:ascii="Book Antiqua" w:hAnsi="Book Antiqua"/>
          <w:sz w:val="24"/>
          <w:szCs w:val="24"/>
        </w:rPr>
        <w:t xml:space="preserve"> 1993; </w:t>
      </w:r>
      <w:r w:rsidRPr="006C2982">
        <w:rPr>
          <w:rFonts w:ascii="Book Antiqua" w:hAnsi="Book Antiqua"/>
          <w:b/>
          <w:sz w:val="24"/>
          <w:szCs w:val="24"/>
        </w:rPr>
        <w:t>93</w:t>
      </w:r>
      <w:r w:rsidRPr="006C2982">
        <w:rPr>
          <w:rFonts w:ascii="Book Antiqua" w:hAnsi="Book Antiqua"/>
          <w:sz w:val="24"/>
          <w:szCs w:val="24"/>
        </w:rPr>
        <w:t>: 227-228, 231-234, 239-40 passim [PMID: 8446538 DOI: 10.1080/00325481.1993.11701649]</w:t>
      </w:r>
    </w:p>
    <w:p w14:paraId="085919E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24 </w:t>
      </w:r>
      <w:r w:rsidRPr="006C2982">
        <w:rPr>
          <w:rFonts w:ascii="Book Antiqua" w:hAnsi="Book Antiqua"/>
          <w:b/>
          <w:sz w:val="24"/>
          <w:szCs w:val="24"/>
        </w:rPr>
        <w:t>Mange K</w:t>
      </w:r>
      <w:r w:rsidRPr="006C2982">
        <w:rPr>
          <w:rFonts w:ascii="Book Antiqua" w:hAnsi="Book Antiqua"/>
          <w:sz w:val="24"/>
          <w:szCs w:val="24"/>
        </w:rPr>
        <w:t xml:space="preserve">, Matsuura D, Cizman B, Soto H, Ziyadeh FN, Goldfarb S, Neilson EG. Language guiding therapy: the case of dehydration versus volume depletion. </w:t>
      </w:r>
      <w:r w:rsidRPr="006C2982">
        <w:rPr>
          <w:rFonts w:ascii="Book Antiqua" w:hAnsi="Book Antiqua"/>
          <w:i/>
          <w:sz w:val="24"/>
          <w:szCs w:val="24"/>
        </w:rPr>
        <w:t>Ann Intern Med</w:t>
      </w:r>
      <w:r w:rsidRPr="006C2982">
        <w:rPr>
          <w:rFonts w:ascii="Book Antiqua" w:hAnsi="Book Antiqua"/>
          <w:sz w:val="24"/>
          <w:szCs w:val="24"/>
        </w:rPr>
        <w:t xml:space="preserve"> 1997; </w:t>
      </w:r>
      <w:r w:rsidRPr="006C2982">
        <w:rPr>
          <w:rFonts w:ascii="Book Antiqua" w:hAnsi="Book Antiqua"/>
          <w:b/>
          <w:sz w:val="24"/>
          <w:szCs w:val="24"/>
        </w:rPr>
        <w:t>127</w:t>
      </w:r>
      <w:r w:rsidRPr="006C2982">
        <w:rPr>
          <w:rFonts w:ascii="Book Antiqua" w:hAnsi="Book Antiqua"/>
          <w:sz w:val="24"/>
          <w:szCs w:val="24"/>
        </w:rPr>
        <w:t>: 848-853 [PMID: 9382413 DOI: 10.7326/0003-4819-127-9-19711010-00020]</w:t>
      </w:r>
    </w:p>
    <w:p w14:paraId="5D438E1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25 </w:t>
      </w:r>
      <w:r w:rsidRPr="006C2982">
        <w:rPr>
          <w:rFonts w:ascii="Book Antiqua" w:hAnsi="Book Antiqua"/>
          <w:b/>
          <w:sz w:val="24"/>
          <w:szCs w:val="24"/>
        </w:rPr>
        <w:t>Spital A</w:t>
      </w:r>
      <w:r w:rsidRPr="006C2982">
        <w:rPr>
          <w:rFonts w:ascii="Book Antiqua" w:hAnsi="Book Antiqua"/>
          <w:sz w:val="24"/>
          <w:szCs w:val="24"/>
        </w:rPr>
        <w:t xml:space="preserve">. Dehydration versus volume depletion--and the importance of getting it right. </w:t>
      </w:r>
      <w:r w:rsidRPr="006C2982">
        <w:rPr>
          <w:rFonts w:ascii="Book Antiqua" w:hAnsi="Book Antiqua"/>
          <w:i/>
          <w:sz w:val="24"/>
          <w:szCs w:val="24"/>
        </w:rPr>
        <w:t>Am J Kidney Dis</w:t>
      </w:r>
      <w:r w:rsidRPr="006C2982">
        <w:rPr>
          <w:rFonts w:ascii="Book Antiqua" w:hAnsi="Book Antiqua"/>
          <w:sz w:val="24"/>
          <w:szCs w:val="24"/>
        </w:rPr>
        <w:t xml:space="preserve"> 2007; </w:t>
      </w:r>
      <w:r w:rsidRPr="006C2982">
        <w:rPr>
          <w:rFonts w:ascii="Book Antiqua" w:hAnsi="Book Antiqua"/>
          <w:b/>
          <w:sz w:val="24"/>
          <w:szCs w:val="24"/>
        </w:rPr>
        <w:t>49</w:t>
      </w:r>
      <w:r w:rsidRPr="006C2982">
        <w:rPr>
          <w:rFonts w:ascii="Book Antiqua" w:hAnsi="Book Antiqua"/>
          <w:sz w:val="24"/>
          <w:szCs w:val="24"/>
        </w:rPr>
        <w:t>: 721-722 [PMID: 17472857 DOI: 10.1053/j.ajkd.2007.03.012]</w:t>
      </w:r>
    </w:p>
    <w:p w14:paraId="03AF7DD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26 </w:t>
      </w:r>
      <w:r w:rsidRPr="006C2982">
        <w:rPr>
          <w:rFonts w:ascii="Book Antiqua" w:hAnsi="Book Antiqua"/>
          <w:b/>
          <w:sz w:val="24"/>
          <w:szCs w:val="24"/>
        </w:rPr>
        <w:t>Bhave G</w:t>
      </w:r>
      <w:r w:rsidRPr="006C2982">
        <w:rPr>
          <w:rFonts w:ascii="Book Antiqua" w:hAnsi="Book Antiqua"/>
          <w:sz w:val="24"/>
          <w:szCs w:val="24"/>
        </w:rPr>
        <w:t xml:space="preserve">, Neilson EG. Volume depletion versus dehydration: how understanding the difference can guide therapy. </w:t>
      </w:r>
      <w:r w:rsidRPr="006C2982">
        <w:rPr>
          <w:rFonts w:ascii="Book Antiqua" w:hAnsi="Book Antiqua"/>
          <w:i/>
          <w:sz w:val="24"/>
          <w:szCs w:val="24"/>
        </w:rPr>
        <w:t>Am J Kidney Dis</w:t>
      </w:r>
      <w:r w:rsidRPr="006C2982">
        <w:rPr>
          <w:rFonts w:ascii="Book Antiqua" w:hAnsi="Book Antiqua"/>
          <w:sz w:val="24"/>
          <w:szCs w:val="24"/>
        </w:rPr>
        <w:t xml:space="preserve"> 2011; </w:t>
      </w:r>
      <w:r w:rsidRPr="006C2982">
        <w:rPr>
          <w:rFonts w:ascii="Book Antiqua" w:hAnsi="Book Antiqua"/>
          <w:b/>
          <w:sz w:val="24"/>
          <w:szCs w:val="24"/>
        </w:rPr>
        <w:t>58</w:t>
      </w:r>
      <w:r w:rsidRPr="006C2982">
        <w:rPr>
          <w:rFonts w:ascii="Book Antiqua" w:hAnsi="Book Antiqua"/>
          <w:sz w:val="24"/>
          <w:szCs w:val="24"/>
        </w:rPr>
        <w:t>: 302-309 [PMID: 21705120 DOI: 10.1053.j.ajkd.20111.02.395]</w:t>
      </w:r>
    </w:p>
    <w:p w14:paraId="7E7ABD39"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27 </w:t>
      </w:r>
      <w:r w:rsidRPr="006C2982">
        <w:rPr>
          <w:rFonts w:ascii="Book Antiqua" w:hAnsi="Book Antiqua"/>
          <w:b/>
          <w:sz w:val="24"/>
          <w:szCs w:val="24"/>
        </w:rPr>
        <w:t>Crecelius C</w:t>
      </w:r>
      <w:r w:rsidRPr="006C2982">
        <w:rPr>
          <w:rFonts w:ascii="Book Antiqua" w:hAnsi="Book Antiqua"/>
          <w:sz w:val="24"/>
          <w:szCs w:val="24"/>
        </w:rPr>
        <w:t xml:space="preserve">. Dehydration: myth and reality. </w:t>
      </w:r>
      <w:r w:rsidRPr="006C2982">
        <w:rPr>
          <w:rFonts w:ascii="Book Antiqua" w:hAnsi="Book Antiqua"/>
          <w:i/>
          <w:sz w:val="24"/>
          <w:szCs w:val="24"/>
        </w:rPr>
        <w:t>J Am Med Dir Assoc</w:t>
      </w:r>
      <w:r w:rsidRPr="006C2982">
        <w:rPr>
          <w:rFonts w:ascii="Book Antiqua" w:hAnsi="Book Antiqua"/>
          <w:sz w:val="24"/>
          <w:szCs w:val="24"/>
        </w:rPr>
        <w:t xml:space="preserve"> 2008; </w:t>
      </w:r>
      <w:r w:rsidRPr="006C2982">
        <w:rPr>
          <w:rFonts w:ascii="Book Antiqua" w:hAnsi="Book Antiqua"/>
          <w:b/>
          <w:sz w:val="24"/>
          <w:szCs w:val="24"/>
        </w:rPr>
        <w:t>9</w:t>
      </w:r>
      <w:r w:rsidRPr="006C2982">
        <w:rPr>
          <w:rFonts w:ascii="Book Antiqua" w:hAnsi="Book Antiqua"/>
          <w:sz w:val="24"/>
          <w:szCs w:val="24"/>
        </w:rPr>
        <w:t>: 287-288 [PMID: 18519106 DOI: 10.1016/j.jamda.2008.03.010]</w:t>
      </w:r>
    </w:p>
    <w:p w14:paraId="45BA2F0A"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28 </w:t>
      </w:r>
      <w:r w:rsidRPr="006C2982">
        <w:rPr>
          <w:rFonts w:ascii="Book Antiqua" w:hAnsi="Book Antiqua"/>
          <w:b/>
          <w:sz w:val="24"/>
          <w:szCs w:val="24"/>
        </w:rPr>
        <w:t>Raimann JG</w:t>
      </w:r>
      <w:r w:rsidRPr="006C2982">
        <w:rPr>
          <w:rFonts w:ascii="Book Antiqua" w:hAnsi="Book Antiqua"/>
          <w:sz w:val="24"/>
          <w:szCs w:val="24"/>
        </w:rPr>
        <w:t xml:space="preserve">, Tzamaloukas AH, Levin NW, Ing TS. Osmotic Pressure in Clinical Medicine with an Emphasis on Dialysis. </w:t>
      </w:r>
      <w:r w:rsidRPr="006C2982">
        <w:rPr>
          <w:rFonts w:ascii="Book Antiqua" w:hAnsi="Book Antiqua"/>
          <w:i/>
          <w:sz w:val="24"/>
          <w:szCs w:val="24"/>
        </w:rPr>
        <w:t>Semin Dial</w:t>
      </w:r>
      <w:r w:rsidRPr="006C2982">
        <w:rPr>
          <w:rFonts w:ascii="Book Antiqua" w:hAnsi="Book Antiqua"/>
          <w:sz w:val="24"/>
          <w:szCs w:val="24"/>
        </w:rPr>
        <w:t xml:space="preserve"> 2017; </w:t>
      </w:r>
      <w:r w:rsidRPr="006C2982">
        <w:rPr>
          <w:rFonts w:ascii="Book Antiqua" w:hAnsi="Book Antiqua"/>
          <w:b/>
          <w:sz w:val="24"/>
          <w:szCs w:val="24"/>
        </w:rPr>
        <w:t>30</w:t>
      </w:r>
      <w:r w:rsidRPr="006C2982">
        <w:rPr>
          <w:rFonts w:ascii="Book Antiqua" w:hAnsi="Book Antiqua"/>
          <w:sz w:val="24"/>
          <w:szCs w:val="24"/>
        </w:rPr>
        <w:t>: 69-79 [PMID: 27611901 DOI: 10.1111/sdi.12537]</w:t>
      </w:r>
    </w:p>
    <w:p w14:paraId="12AB6BE0"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29 </w:t>
      </w:r>
      <w:r w:rsidRPr="006C2982">
        <w:rPr>
          <w:rFonts w:ascii="Book Antiqua" w:hAnsi="Book Antiqua"/>
          <w:b/>
          <w:sz w:val="24"/>
          <w:szCs w:val="24"/>
        </w:rPr>
        <w:t>Argyropoulos C</w:t>
      </w:r>
      <w:r w:rsidRPr="006C2982">
        <w:rPr>
          <w:rFonts w:ascii="Book Antiqua" w:hAnsi="Book Antiqua"/>
          <w:sz w:val="24"/>
          <w:szCs w:val="24"/>
        </w:rPr>
        <w:t xml:space="preserve">, Rondon-Berrios H, Raj DS, Malhotra D, Agaba EI, Rohrscheib M, Khitan Z, Murata GH, Shapiro JI, Tzamaloukas AH. Hypertonicity: Pathophysiologic Concept and Experimental Studies. </w:t>
      </w:r>
      <w:r w:rsidRPr="006C2982">
        <w:rPr>
          <w:rFonts w:ascii="Book Antiqua" w:hAnsi="Book Antiqua"/>
          <w:i/>
          <w:sz w:val="24"/>
          <w:szCs w:val="24"/>
        </w:rPr>
        <w:t>Cureus</w:t>
      </w:r>
      <w:r w:rsidRPr="006C2982">
        <w:rPr>
          <w:rFonts w:ascii="Book Antiqua" w:hAnsi="Book Antiqua"/>
          <w:sz w:val="24"/>
          <w:szCs w:val="24"/>
        </w:rPr>
        <w:t xml:space="preserve"> 2016; </w:t>
      </w:r>
      <w:r w:rsidRPr="006C2982">
        <w:rPr>
          <w:rFonts w:ascii="Book Antiqua" w:hAnsi="Book Antiqua"/>
          <w:b/>
          <w:sz w:val="24"/>
          <w:szCs w:val="24"/>
        </w:rPr>
        <w:t>8</w:t>
      </w:r>
      <w:r w:rsidRPr="006C2982">
        <w:rPr>
          <w:rFonts w:ascii="Book Antiqua" w:hAnsi="Book Antiqua"/>
          <w:sz w:val="24"/>
          <w:szCs w:val="24"/>
        </w:rPr>
        <w:t>: e596 [PMID: 27382523 DOI: 10.7759/cureus.506]</w:t>
      </w:r>
    </w:p>
    <w:p w14:paraId="555630AA"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30 </w:t>
      </w:r>
      <w:r w:rsidRPr="006C2982">
        <w:rPr>
          <w:rFonts w:ascii="Book Antiqua" w:hAnsi="Book Antiqua"/>
          <w:b/>
          <w:sz w:val="24"/>
          <w:szCs w:val="24"/>
        </w:rPr>
        <w:t>Maffly RH</w:t>
      </w:r>
      <w:r w:rsidRPr="006C2982">
        <w:rPr>
          <w:rFonts w:ascii="Book Antiqua" w:hAnsi="Book Antiqua"/>
          <w:sz w:val="24"/>
          <w:szCs w:val="24"/>
        </w:rPr>
        <w:t xml:space="preserve">, Leaf A. The potential of water in mammalian tissues. </w:t>
      </w:r>
      <w:r w:rsidRPr="006C2982">
        <w:rPr>
          <w:rFonts w:ascii="Book Antiqua" w:hAnsi="Book Antiqua"/>
          <w:i/>
          <w:sz w:val="24"/>
          <w:szCs w:val="24"/>
        </w:rPr>
        <w:t>J Gen Physiol</w:t>
      </w:r>
      <w:r w:rsidRPr="006C2982">
        <w:rPr>
          <w:rFonts w:ascii="Book Antiqua" w:hAnsi="Book Antiqua"/>
          <w:sz w:val="24"/>
          <w:szCs w:val="24"/>
        </w:rPr>
        <w:t xml:space="preserve"> 1959; </w:t>
      </w:r>
      <w:r w:rsidRPr="006C2982">
        <w:rPr>
          <w:rFonts w:ascii="Book Antiqua" w:hAnsi="Book Antiqua"/>
          <w:b/>
          <w:sz w:val="24"/>
          <w:szCs w:val="24"/>
        </w:rPr>
        <w:t>42</w:t>
      </w:r>
      <w:r w:rsidRPr="006C2982">
        <w:rPr>
          <w:rFonts w:ascii="Book Antiqua" w:hAnsi="Book Antiqua"/>
          <w:sz w:val="24"/>
          <w:szCs w:val="24"/>
        </w:rPr>
        <w:t>: 1257-1275 [PMID: 13664925 DOI: 10.1085/jgp.42.6.1257]</w:t>
      </w:r>
    </w:p>
    <w:p w14:paraId="6695BDC0"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31 </w:t>
      </w:r>
      <w:r w:rsidRPr="006C2982">
        <w:rPr>
          <w:rFonts w:ascii="Book Antiqua" w:hAnsi="Book Antiqua"/>
          <w:b/>
          <w:sz w:val="24"/>
          <w:szCs w:val="24"/>
        </w:rPr>
        <w:t>Darrow DC</w:t>
      </w:r>
      <w:r w:rsidRPr="006C2982">
        <w:rPr>
          <w:rFonts w:ascii="Book Antiqua" w:hAnsi="Book Antiqua"/>
          <w:sz w:val="24"/>
          <w:szCs w:val="24"/>
        </w:rPr>
        <w:t xml:space="preserve">, Yannet H. The changes in the distribution of body water accompanying increase and decrease in extracellular electrolyte. </w:t>
      </w:r>
      <w:r w:rsidRPr="006C2982">
        <w:rPr>
          <w:rFonts w:ascii="Book Antiqua" w:hAnsi="Book Antiqua"/>
          <w:i/>
          <w:sz w:val="24"/>
          <w:szCs w:val="24"/>
        </w:rPr>
        <w:t>J Clin Invest</w:t>
      </w:r>
      <w:r w:rsidRPr="006C2982">
        <w:rPr>
          <w:rFonts w:ascii="Book Antiqua" w:hAnsi="Book Antiqua"/>
          <w:sz w:val="24"/>
          <w:szCs w:val="24"/>
        </w:rPr>
        <w:t xml:space="preserve"> 1935; </w:t>
      </w:r>
      <w:r w:rsidRPr="006C2982">
        <w:rPr>
          <w:rFonts w:ascii="Book Antiqua" w:hAnsi="Book Antiqua"/>
          <w:b/>
          <w:sz w:val="24"/>
          <w:szCs w:val="24"/>
        </w:rPr>
        <w:t>14</w:t>
      </w:r>
      <w:r w:rsidRPr="006C2982">
        <w:rPr>
          <w:rFonts w:ascii="Book Antiqua" w:hAnsi="Book Antiqua"/>
          <w:sz w:val="24"/>
          <w:szCs w:val="24"/>
        </w:rPr>
        <w:t>: 266-275 [PMID: 16694297 DOI: 10.1172/JCI00674]</w:t>
      </w:r>
    </w:p>
    <w:p w14:paraId="199D605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32 </w:t>
      </w:r>
      <w:r w:rsidRPr="006C2982">
        <w:rPr>
          <w:rFonts w:ascii="Book Antiqua" w:hAnsi="Book Antiqua"/>
          <w:b/>
          <w:sz w:val="24"/>
          <w:szCs w:val="24"/>
        </w:rPr>
        <w:t>Rohrscheib M</w:t>
      </w:r>
      <w:r w:rsidRPr="006C2982">
        <w:rPr>
          <w:rFonts w:ascii="Book Antiqua" w:hAnsi="Book Antiqua"/>
          <w:sz w:val="24"/>
          <w:szCs w:val="24"/>
        </w:rPr>
        <w:t xml:space="preserve">, Rondon-Berrios H, Argyropoulos C, Glew RH, Murata GH, Tzamaloukas AH. Indices of serum tonicity in clinical practice. </w:t>
      </w:r>
      <w:r w:rsidRPr="006C2982">
        <w:rPr>
          <w:rFonts w:ascii="Book Antiqua" w:hAnsi="Book Antiqua"/>
          <w:i/>
          <w:sz w:val="24"/>
          <w:szCs w:val="24"/>
        </w:rPr>
        <w:t>Am J Med Sci</w:t>
      </w:r>
      <w:r w:rsidRPr="006C2982">
        <w:rPr>
          <w:rFonts w:ascii="Book Antiqua" w:hAnsi="Book Antiqua"/>
          <w:sz w:val="24"/>
          <w:szCs w:val="24"/>
        </w:rPr>
        <w:t xml:space="preserve"> 2015; </w:t>
      </w:r>
      <w:r w:rsidRPr="006C2982">
        <w:rPr>
          <w:rFonts w:ascii="Book Antiqua" w:hAnsi="Book Antiqua"/>
          <w:b/>
          <w:sz w:val="24"/>
          <w:szCs w:val="24"/>
        </w:rPr>
        <w:t>349</w:t>
      </w:r>
      <w:r w:rsidRPr="006C2982">
        <w:rPr>
          <w:rFonts w:ascii="Book Antiqua" w:hAnsi="Book Antiqua"/>
          <w:sz w:val="24"/>
          <w:szCs w:val="24"/>
        </w:rPr>
        <w:t>: 537-544 [PMID: 26002851 DOI: 10.1097/MAJ.0000000000000470]</w:t>
      </w:r>
    </w:p>
    <w:p w14:paraId="4585D18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33 </w:t>
      </w:r>
      <w:r w:rsidRPr="006C2982">
        <w:rPr>
          <w:rFonts w:ascii="Book Antiqua" w:hAnsi="Book Antiqua"/>
          <w:b/>
          <w:sz w:val="24"/>
          <w:szCs w:val="24"/>
        </w:rPr>
        <w:t>E</w:t>
      </w:r>
      <w:r w:rsidR="004B652D" w:rsidRPr="006C2982">
        <w:rPr>
          <w:rFonts w:ascii="Book Antiqua" w:hAnsi="Book Antiqua"/>
          <w:b/>
          <w:sz w:val="24"/>
          <w:szCs w:val="24"/>
        </w:rPr>
        <w:t>delman</w:t>
      </w:r>
      <w:r w:rsidRPr="006C2982">
        <w:rPr>
          <w:rFonts w:ascii="Book Antiqua" w:hAnsi="Book Antiqua"/>
          <w:b/>
          <w:sz w:val="24"/>
          <w:szCs w:val="24"/>
        </w:rPr>
        <w:t xml:space="preserve"> IS</w:t>
      </w:r>
      <w:r w:rsidRPr="006C2982">
        <w:rPr>
          <w:rFonts w:ascii="Book Antiqua" w:hAnsi="Book Antiqua"/>
          <w:sz w:val="24"/>
          <w:szCs w:val="24"/>
        </w:rPr>
        <w:t>, L</w:t>
      </w:r>
      <w:r w:rsidR="004B652D" w:rsidRPr="006C2982">
        <w:rPr>
          <w:rFonts w:ascii="Book Antiqua" w:hAnsi="Book Antiqua"/>
          <w:sz w:val="24"/>
          <w:szCs w:val="24"/>
        </w:rPr>
        <w:t>eibman</w:t>
      </w:r>
      <w:r w:rsidRPr="006C2982">
        <w:rPr>
          <w:rFonts w:ascii="Book Antiqua" w:hAnsi="Book Antiqua"/>
          <w:sz w:val="24"/>
          <w:szCs w:val="24"/>
        </w:rPr>
        <w:t xml:space="preserve"> J, O'M</w:t>
      </w:r>
      <w:r w:rsidR="004B652D" w:rsidRPr="006C2982">
        <w:rPr>
          <w:rFonts w:ascii="Book Antiqua" w:hAnsi="Book Antiqua"/>
          <w:sz w:val="24"/>
          <w:szCs w:val="24"/>
        </w:rPr>
        <w:t>eara</w:t>
      </w:r>
      <w:r w:rsidRPr="006C2982">
        <w:rPr>
          <w:rFonts w:ascii="Book Antiqua" w:hAnsi="Book Antiqua"/>
          <w:sz w:val="24"/>
          <w:szCs w:val="24"/>
        </w:rPr>
        <w:t xml:space="preserve"> MP, B</w:t>
      </w:r>
      <w:r w:rsidR="004B652D" w:rsidRPr="006C2982">
        <w:rPr>
          <w:rFonts w:ascii="Book Antiqua" w:hAnsi="Book Antiqua"/>
          <w:sz w:val="24"/>
          <w:szCs w:val="24"/>
        </w:rPr>
        <w:t>irkenfeld</w:t>
      </w:r>
      <w:r w:rsidRPr="006C2982">
        <w:rPr>
          <w:rFonts w:ascii="Book Antiqua" w:hAnsi="Book Antiqua"/>
          <w:sz w:val="24"/>
          <w:szCs w:val="24"/>
        </w:rPr>
        <w:t xml:space="preserve"> LW. Interrelations between serum sodium concentration, serum osmolarity and total exchangeable sodium, total exchangeable potassium and total body water. </w:t>
      </w:r>
      <w:r w:rsidRPr="006C2982">
        <w:rPr>
          <w:rFonts w:ascii="Book Antiqua" w:hAnsi="Book Antiqua"/>
          <w:i/>
          <w:sz w:val="24"/>
          <w:szCs w:val="24"/>
        </w:rPr>
        <w:t>J Clin Invest</w:t>
      </w:r>
      <w:r w:rsidRPr="006C2982">
        <w:rPr>
          <w:rFonts w:ascii="Book Antiqua" w:hAnsi="Book Antiqua"/>
          <w:sz w:val="24"/>
          <w:szCs w:val="24"/>
        </w:rPr>
        <w:t xml:space="preserve"> 1958; </w:t>
      </w:r>
      <w:r w:rsidRPr="006C2982">
        <w:rPr>
          <w:rFonts w:ascii="Book Antiqua" w:hAnsi="Book Antiqua"/>
          <w:b/>
          <w:sz w:val="24"/>
          <w:szCs w:val="24"/>
        </w:rPr>
        <w:t>37</w:t>
      </w:r>
      <w:r w:rsidRPr="006C2982">
        <w:rPr>
          <w:rFonts w:ascii="Book Antiqua" w:hAnsi="Book Antiqua"/>
          <w:sz w:val="24"/>
          <w:szCs w:val="24"/>
        </w:rPr>
        <w:t>: 1236-1256 [PMID: 13575523 DOI: 10.1172/JCI103712]</w:t>
      </w:r>
    </w:p>
    <w:p w14:paraId="39C425C6"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34 </w:t>
      </w:r>
      <w:r w:rsidRPr="006C2982">
        <w:rPr>
          <w:rFonts w:ascii="Book Antiqua" w:hAnsi="Book Antiqua"/>
          <w:b/>
          <w:sz w:val="24"/>
          <w:szCs w:val="24"/>
        </w:rPr>
        <w:t>McCurdy DK</w:t>
      </w:r>
      <w:r w:rsidRPr="006C2982">
        <w:rPr>
          <w:rFonts w:ascii="Book Antiqua" w:hAnsi="Book Antiqua"/>
          <w:sz w:val="24"/>
          <w:szCs w:val="24"/>
        </w:rPr>
        <w:t xml:space="preserve">. Hyperosmolar hyperglycemic nonketotic diabetic coma. </w:t>
      </w:r>
      <w:r w:rsidRPr="006C2982">
        <w:rPr>
          <w:rFonts w:ascii="Book Antiqua" w:hAnsi="Book Antiqua"/>
          <w:i/>
          <w:sz w:val="24"/>
          <w:szCs w:val="24"/>
        </w:rPr>
        <w:t>Med Clin North Am</w:t>
      </w:r>
      <w:r w:rsidRPr="006C2982">
        <w:rPr>
          <w:rFonts w:ascii="Book Antiqua" w:hAnsi="Book Antiqua"/>
          <w:sz w:val="24"/>
          <w:szCs w:val="24"/>
        </w:rPr>
        <w:t xml:space="preserve"> 1970; </w:t>
      </w:r>
      <w:r w:rsidRPr="006C2982">
        <w:rPr>
          <w:rFonts w:ascii="Book Antiqua" w:hAnsi="Book Antiqua"/>
          <w:b/>
          <w:sz w:val="24"/>
          <w:szCs w:val="24"/>
        </w:rPr>
        <w:t>54</w:t>
      </w:r>
      <w:r w:rsidRPr="006C2982">
        <w:rPr>
          <w:rFonts w:ascii="Book Antiqua" w:hAnsi="Book Antiqua"/>
          <w:sz w:val="24"/>
          <w:szCs w:val="24"/>
        </w:rPr>
        <w:t>: 683-699 [PMID: 4987277]</w:t>
      </w:r>
    </w:p>
    <w:p w14:paraId="34E9EED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35 </w:t>
      </w:r>
      <w:r w:rsidRPr="006C2982">
        <w:rPr>
          <w:rFonts w:ascii="Book Antiqua" w:hAnsi="Book Antiqua"/>
          <w:b/>
          <w:sz w:val="24"/>
          <w:szCs w:val="24"/>
        </w:rPr>
        <w:t>Feig PU</w:t>
      </w:r>
      <w:r w:rsidRPr="006C2982">
        <w:rPr>
          <w:rFonts w:ascii="Book Antiqua" w:hAnsi="Book Antiqua"/>
          <w:sz w:val="24"/>
          <w:szCs w:val="24"/>
        </w:rPr>
        <w:t xml:space="preserve">, McCurdy DK. The hypertonic state. </w:t>
      </w:r>
      <w:r w:rsidRPr="006C2982">
        <w:rPr>
          <w:rFonts w:ascii="Book Antiqua" w:hAnsi="Book Antiqua"/>
          <w:i/>
          <w:sz w:val="24"/>
          <w:szCs w:val="24"/>
        </w:rPr>
        <w:t>N Engl J Med</w:t>
      </w:r>
      <w:r w:rsidRPr="006C2982">
        <w:rPr>
          <w:rFonts w:ascii="Book Antiqua" w:hAnsi="Book Antiqua"/>
          <w:sz w:val="24"/>
          <w:szCs w:val="24"/>
        </w:rPr>
        <w:t xml:space="preserve"> 1977; </w:t>
      </w:r>
      <w:r w:rsidRPr="006C2982">
        <w:rPr>
          <w:rFonts w:ascii="Book Antiqua" w:hAnsi="Book Antiqua"/>
          <w:b/>
          <w:sz w:val="24"/>
          <w:szCs w:val="24"/>
        </w:rPr>
        <w:t>297</w:t>
      </w:r>
      <w:r w:rsidRPr="006C2982">
        <w:rPr>
          <w:rFonts w:ascii="Book Antiqua" w:hAnsi="Book Antiqua"/>
          <w:sz w:val="24"/>
          <w:szCs w:val="24"/>
        </w:rPr>
        <w:t>: 1444-1454 [PMID: 337143 DOI: 10.1056/NEJM197712292972608]</w:t>
      </w:r>
    </w:p>
    <w:p w14:paraId="0D7C02F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36 </w:t>
      </w:r>
      <w:r w:rsidRPr="006C2982">
        <w:rPr>
          <w:rFonts w:ascii="Book Antiqua" w:hAnsi="Book Antiqua"/>
          <w:b/>
          <w:sz w:val="24"/>
          <w:szCs w:val="24"/>
        </w:rPr>
        <w:t>Adrogué HJ</w:t>
      </w:r>
      <w:r w:rsidRPr="006C2982">
        <w:rPr>
          <w:rFonts w:ascii="Book Antiqua" w:hAnsi="Book Antiqua"/>
          <w:sz w:val="24"/>
          <w:szCs w:val="24"/>
        </w:rPr>
        <w:t xml:space="preserve">, Madias NE. Hypernatremia. </w:t>
      </w:r>
      <w:r w:rsidRPr="006C2982">
        <w:rPr>
          <w:rFonts w:ascii="Book Antiqua" w:hAnsi="Book Antiqua"/>
          <w:i/>
          <w:sz w:val="24"/>
          <w:szCs w:val="24"/>
        </w:rPr>
        <w:t>N Engl J Med</w:t>
      </w:r>
      <w:r w:rsidRPr="006C2982">
        <w:rPr>
          <w:rFonts w:ascii="Book Antiqua" w:hAnsi="Book Antiqua"/>
          <w:sz w:val="24"/>
          <w:szCs w:val="24"/>
        </w:rPr>
        <w:t xml:space="preserve"> 2000; </w:t>
      </w:r>
      <w:r w:rsidRPr="006C2982">
        <w:rPr>
          <w:rFonts w:ascii="Book Antiqua" w:hAnsi="Book Antiqua"/>
          <w:b/>
          <w:sz w:val="24"/>
          <w:szCs w:val="24"/>
        </w:rPr>
        <w:t>342</w:t>
      </w:r>
      <w:r w:rsidRPr="006C2982">
        <w:rPr>
          <w:rFonts w:ascii="Book Antiqua" w:hAnsi="Book Antiqua"/>
          <w:sz w:val="24"/>
          <w:szCs w:val="24"/>
        </w:rPr>
        <w:t>: 1493-1499 [PMID: 10816188 DOI: 10.1056/NEJM200005183422006]</w:t>
      </w:r>
    </w:p>
    <w:p w14:paraId="6989E62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37 </w:t>
      </w:r>
      <w:r w:rsidRPr="006C2982">
        <w:rPr>
          <w:rFonts w:ascii="Book Antiqua" w:hAnsi="Book Antiqua"/>
          <w:b/>
          <w:sz w:val="24"/>
          <w:szCs w:val="24"/>
        </w:rPr>
        <w:t>Rondon-Berrios H</w:t>
      </w:r>
      <w:r w:rsidRPr="006C2982">
        <w:rPr>
          <w:rFonts w:ascii="Book Antiqua" w:hAnsi="Book Antiqua"/>
          <w:sz w:val="24"/>
          <w:szCs w:val="24"/>
        </w:rPr>
        <w:t xml:space="preserve">, Argyropoulos C, Ing TS, Raj DS, Malhotra D, Agaba EI, Rohrscheib M, Khitan ZJ, Murata GH, Shapiro JI, Tzamaloukas AH. Hypertonicity: Clinical entities, manifestations and treatment. </w:t>
      </w:r>
      <w:r w:rsidRPr="006C2982">
        <w:rPr>
          <w:rFonts w:ascii="Book Antiqua" w:hAnsi="Book Antiqua"/>
          <w:i/>
          <w:sz w:val="24"/>
          <w:szCs w:val="24"/>
        </w:rPr>
        <w:t>World J Nephrol</w:t>
      </w:r>
      <w:r w:rsidRPr="006C2982">
        <w:rPr>
          <w:rFonts w:ascii="Book Antiqua" w:hAnsi="Book Antiqua"/>
          <w:sz w:val="24"/>
          <w:szCs w:val="24"/>
        </w:rPr>
        <w:t xml:space="preserve"> 2017; </w:t>
      </w:r>
      <w:r w:rsidRPr="006C2982">
        <w:rPr>
          <w:rFonts w:ascii="Book Antiqua" w:hAnsi="Book Antiqua"/>
          <w:b/>
          <w:sz w:val="24"/>
          <w:szCs w:val="24"/>
        </w:rPr>
        <w:t>6</w:t>
      </w:r>
      <w:r w:rsidRPr="006C2982">
        <w:rPr>
          <w:rFonts w:ascii="Book Antiqua" w:hAnsi="Book Antiqua"/>
          <w:sz w:val="24"/>
          <w:szCs w:val="24"/>
        </w:rPr>
        <w:t>: 1-13 [PMID: 28101446 DOI: 10.5527/wjn.v6.i1.1]</w:t>
      </w:r>
    </w:p>
    <w:p w14:paraId="6A4EBFF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38 </w:t>
      </w:r>
      <w:r w:rsidRPr="006C2982">
        <w:rPr>
          <w:rFonts w:ascii="Book Antiqua" w:hAnsi="Book Antiqua"/>
          <w:b/>
          <w:sz w:val="24"/>
          <w:szCs w:val="24"/>
        </w:rPr>
        <w:t>L</w:t>
      </w:r>
      <w:r w:rsidR="004B652D" w:rsidRPr="006C2982">
        <w:rPr>
          <w:rFonts w:ascii="Book Antiqua" w:hAnsi="Book Antiqua"/>
          <w:b/>
          <w:sz w:val="24"/>
          <w:szCs w:val="24"/>
        </w:rPr>
        <w:t>eaf</w:t>
      </w:r>
      <w:r w:rsidRPr="006C2982">
        <w:rPr>
          <w:rFonts w:ascii="Book Antiqua" w:hAnsi="Book Antiqua"/>
          <w:b/>
          <w:sz w:val="24"/>
          <w:szCs w:val="24"/>
        </w:rPr>
        <w:t xml:space="preserve"> A</w:t>
      </w:r>
      <w:r w:rsidRPr="006C2982">
        <w:rPr>
          <w:rFonts w:ascii="Book Antiqua" w:hAnsi="Book Antiqua"/>
          <w:sz w:val="24"/>
          <w:szCs w:val="24"/>
        </w:rPr>
        <w:t>, B</w:t>
      </w:r>
      <w:r w:rsidR="004B652D" w:rsidRPr="006C2982">
        <w:rPr>
          <w:rFonts w:ascii="Book Antiqua" w:hAnsi="Book Antiqua"/>
          <w:sz w:val="24"/>
          <w:szCs w:val="24"/>
        </w:rPr>
        <w:t xml:space="preserve">artter </w:t>
      </w:r>
      <w:r w:rsidRPr="006C2982">
        <w:rPr>
          <w:rFonts w:ascii="Book Antiqua" w:hAnsi="Book Antiqua"/>
          <w:sz w:val="24"/>
          <w:szCs w:val="24"/>
        </w:rPr>
        <w:t>FC, S</w:t>
      </w:r>
      <w:r w:rsidR="004B652D" w:rsidRPr="006C2982">
        <w:rPr>
          <w:rFonts w:ascii="Book Antiqua" w:hAnsi="Book Antiqua"/>
          <w:sz w:val="24"/>
          <w:szCs w:val="24"/>
        </w:rPr>
        <w:t>antos</w:t>
      </w:r>
      <w:r w:rsidRPr="006C2982">
        <w:rPr>
          <w:rFonts w:ascii="Book Antiqua" w:hAnsi="Book Antiqua"/>
          <w:sz w:val="24"/>
          <w:szCs w:val="24"/>
        </w:rPr>
        <w:t xml:space="preserve"> RF, W</w:t>
      </w:r>
      <w:r w:rsidR="004B652D" w:rsidRPr="006C2982">
        <w:rPr>
          <w:rFonts w:ascii="Book Antiqua" w:hAnsi="Book Antiqua"/>
          <w:sz w:val="24"/>
          <w:szCs w:val="24"/>
        </w:rPr>
        <w:t>rong</w:t>
      </w:r>
      <w:r w:rsidRPr="006C2982">
        <w:rPr>
          <w:rFonts w:ascii="Book Antiqua" w:hAnsi="Book Antiqua"/>
          <w:sz w:val="24"/>
          <w:szCs w:val="24"/>
        </w:rPr>
        <w:t xml:space="preserve"> O. Evidence in man that urinary electrolyte loss induced by pitressin is a function of water retention. </w:t>
      </w:r>
      <w:r w:rsidRPr="006C2982">
        <w:rPr>
          <w:rFonts w:ascii="Book Antiqua" w:hAnsi="Book Antiqua"/>
          <w:i/>
          <w:sz w:val="24"/>
          <w:szCs w:val="24"/>
        </w:rPr>
        <w:t>J Clin Invest</w:t>
      </w:r>
      <w:r w:rsidRPr="006C2982">
        <w:rPr>
          <w:rFonts w:ascii="Book Antiqua" w:hAnsi="Book Antiqua"/>
          <w:sz w:val="24"/>
          <w:szCs w:val="24"/>
        </w:rPr>
        <w:t xml:space="preserve"> 1953; </w:t>
      </w:r>
      <w:r w:rsidRPr="006C2982">
        <w:rPr>
          <w:rFonts w:ascii="Book Antiqua" w:hAnsi="Book Antiqua"/>
          <w:b/>
          <w:sz w:val="24"/>
          <w:szCs w:val="24"/>
        </w:rPr>
        <w:t>32</w:t>
      </w:r>
      <w:r w:rsidRPr="006C2982">
        <w:rPr>
          <w:rFonts w:ascii="Book Antiqua" w:hAnsi="Book Antiqua"/>
          <w:sz w:val="24"/>
          <w:szCs w:val="24"/>
        </w:rPr>
        <w:t>: 868-878 [PMID: 13084753 DOI: 10.1172/JCI102805]</w:t>
      </w:r>
    </w:p>
    <w:p w14:paraId="6A26DB6A"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39 </w:t>
      </w:r>
      <w:r w:rsidRPr="006C2982">
        <w:rPr>
          <w:rFonts w:ascii="Book Antiqua" w:hAnsi="Book Antiqua"/>
          <w:b/>
          <w:sz w:val="24"/>
          <w:szCs w:val="24"/>
        </w:rPr>
        <w:t>L</w:t>
      </w:r>
      <w:r w:rsidR="004B652D" w:rsidRPr="006C2982">
        <w:rPr>
          <w:rFonts w:ascii="Book Antiqua" w:hAnsi="Book Antiqua"/>
          <w:b/>
          <w:sz w:val="24"/>
          <w:szCs w:val="24"/>
        </w:rPr>
        <w:t>eaf</w:t>
      </w:r>
      <w:r w:rsidRPr="006C2982">
        <w:rPr>
          <w:rFonts w:ascii="Book Antiqua" w:hAnsi="Book Antiqua"/>
          <w:b/>
          <w:sz w:val="24"/>
          <w:szCs w:val="24"/>
        </w:rPr>
        <w:t xml:space="preserve"> A</w:t>
      </w:r>
      <w:r w:rsidRPr="006C2982">
        <w:rPr>
          <w:rFonts w:ascii="Book Antiqua" w:hAnsi="Book Antiqua"/>
          <w:sz w:val="24"/>
          <w:szCs w:val="24"/>
        </w:rPr>
        <w:t xml:space="preserve">. The clinical and physiologic significance of the serum sodium concentration. </w:t>
      </w:r>
      <w:r w:rsidRPr="006C2982">
        <w:rPr>
          <w:rFonts w:ascii="Book Antiqua" w:hAnsi="Book Antiqua"/>
          <w:i/>
          <w:sz w:val="24"/>
          <w:szCs w:val="24"/>
        </w:rPr>
        <w:t>N Engl J Med</w:t>
      </w:r>
      <w:r w:rsidRPr="006C2982">
        <w:rPr>
          <w:rFonts w:ascii="Book Antiqua" w:hAnsi="Book Antiqua"/>
          <w:sz w:val="24"/>
          <w:szCs w:val="24"/>
        </w:rPr>
        <w:t xml:space="preserve"> 1962; </w:t>
      </w:r>
      <w:r w:rsidRPr="006C2982">
        <w:rPr>
          <w:rFonts w:ascii="Book Antiqua" w:hAnsi="Book Antiqua"/>
          <w:b/>
          <w:sz w:val="24"/>
          <w:szCs w:val="24"/>
        </w:rPr>
        <w:t>267</w:t>
      </w:r>
      <w:r w:rsidRPr="006C2982">
        <w:rPr>
          <w:rFonts w:ascii="Book Antiqua" w:hAnsi="Book Antiqua"/>
          <w:sz w:val="24"/>
          <w:szCs w:val="24"/>
        </w:rPr>
        <w:t>: 24-30 contd [PMID: 14463225 DOI: 10.1056/NEJM196207052670106]</w:t>
      </w:r>
    </w:p>
    <w:p w14:paraId="6FBC614C"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40 </w:t>
      </w:r>
      <w:r w:rsidRPr="006C2982">
        <w:rPr>
          <w:rFonts w:ascii="Book Antiqua" w:hAnsi="Book Antiqua"/>
          <w:b/>
          <w:sz w:val="24"/>
          <w:szCs w:val="24"/>
        </w:rPr>
        <w:t>Kumar S</w:t>
      </w:r>
      <w:r w:rsidRPr="006C2982">
        <w:rPr>
          <w:rFonts w:ascii="Book Antiqua" w:hAnsi="Book Antiqua"/>
          <w:sz w:val="24"/>
          <w:szCs w:val="24"/>
        </w:rPr>
        <w:t xml:space="preserve">, Berl T. Sodium. </w:t>
      </w:r>
      <w:r w:rsidRPr="006C2982">
        <w:rPr>
          <w:rFonts w:ascii="Book Antiqua" w:hAnsi="Book Antiqua"/>
          <w:i/>
          <w:sz w:val="24"/>
          <w:szCs w:val="24"/>
        </w:rPr>
        <w:t>Lancet</w:t>
      </w:r>
      <w:r w:rsidRPr="006C2982">
        <w:rPr>
          <w:rFonts w:ascii="Book Antiqua" w:hAnsi="Book Antiqua"/>
          <w:sz w:val="24"/>
          <w:szCs w:val="24"/>
        </w:rPr>
        <w:t xml:space="preserve"> 1998; </w:t>
      </w:r>
      <w:r w:rsidRPr="006C2982">
        <w:rPr>
          <w:rFonts w:ascii="Book Antiqua" w:hAnsi="Book Antiqua"/>
          <w:b/>
          <w:sz w:val="24"/>
          <w:szCs w:val="24"/>
        </w:rPr>
        <w:t>352</w:t>
      </w:r>
      <w:r w:rsidRPr="006C2982">
        <w:rPr>
          <w:rFonts w:ascii="Book Antiqua" w:hAnsi="Book Antiqua"/>
          <w:sz w:val="24"/>
          <w:szCs w:val="24"/>
        </w:rPr>
        <w:t>: 220-228 [PMID: 9683227 DOI: 10.1016/S0140-6736(97)12169-9]</w:t>
      </w:r>
    </w:p>
    <w:p w14:paraId="28EDA11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41 </w:t>
      </w:r>
      <w:r w:rsidRPr="006C2982">
        <w:rPr>
          <w:rFonts w:ascii="Book Antiqua" w:hAnsi="Book Antiqua"/>
          <w:b/>
          <w:sz w:val="24"/>
          <w:szCs w:val="24"/>
        </w:rPr>
        <w:t>Adrogué HJ</w:t>
      </w:r>
      <w:r w:rsidRPr="006C2982">
        <w:rPr>
          <w:rFonts w:ascii="Book Antiqua" w:hAnsi="Book Antiqua"/>
          <w:sz w:val="24"/>
          <w:szCs w:val="24"/>
        </w:rPr>
        <w:t xml:space="preserve">, Madias NE. Hyponatremia. </w:t>
      </w:r>
      <w:r w:rsidRPr="006C2982">
        <w:rPr>
          <w:rFonts w:ascii="Book Antiqua" w:hAnsi="Book Antiqua"/>
          <w:i/>
          <w:sz w:val="24"/>
          <w:szCs w:val="24"/>
        </w:rPr>
        <w:t>N Engl J Med</w:t>
      </w:r>
      <w:r w:rsidRPr="006C2982">
        <w:rPr>
          <w:rFonts w:ascii="Book Antiqua" w:hAnsi="Book Antiqua"/>
          <w:sz w:val="24"/>
          <w:szCs w:val="24"/>
        </w:rPr>
        <w:t xml:space="preserve"> 2000; </w:t>
      </w:r>
      <w:r w:rsidRPr="006C2982">
        <w:rPr>
          <w:rFonts w:ascii="Book Antiqua" w:hAnsi="Book Antiqua"/>
          <w:b/>
          <w:sz w:val="24"/>
          <w:szCs w:val="24"/>
        </w:rPr>
        <w:t>342</w:t>
      </w:r>
      <w:r w:rsidRPr="006C2982">
        <w:rPr>
          <w:rFonts w:ascii="Book Antiqua" w:hAnsi="Book Antiqua"/>
          <w:sz w:val="24"/>
          <w:szCs w:val="24"/>
        </w:rPr>
        <w:t>: 1581-1589 [PMID: 10824078 DOI: 10.1056/NEJM200005253422107]</w:t>
      </w:r>
    </w:p>
    <w:p w14:paraId="3F4A9CC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42 </w:t>
      </w:r>
      <w:r w:rsidRPr="006C2982">
        <w:rPr>
          <w:rFonts w:ascii="Book Antiqua" w:hAnsi="Book Antiqua"/>
          <w:b/>
          <w:sz w:val="24"/>
          <w:szCs w:val="24"/>
        </w:rPr>
        <w:t>Lien YH</w:t>
      </w:r>
      <w:r w:rsidRPr="006C2982">
        <w:rPr>
          <w:rFonts w:ascii="Book Antiqua" w:hAnsi="Book Antiqua"/>
          <w:sz w:val="24"/>
          <w:szCs w:val="24"/>
        </w:rPr>
        <w:t xml:space="preserve">, Shapiro JI. Hyponatremia: clinical diagnosis and management. </w:t>
      </w:r>
      <w:r w:rsidRPr="006C2982">
        <w:rPr>
          <w:rFonts w:ascii="Book Antiqua" w:hAnsi="Book Antiqua"/>
          <w:i/>
          <w:sz w:val="24"/>
          <w:szCs w:val="24"/>
        </w:rPr>
        <w:t>Am J Med</w:t>
      </w:r>
      <w:r w:rsidRPr="006C2982">
        <w:rPr>
          <w:rFonts w:ascii="Book Antiqua" w:hAnsi="Book Antiqua"/>
          <w:sz w:val="24"/>
          <w:szCs w:val="24"/>
        </w:rPr>
        <w:t xml:space="preserve"> 2007; </w:t>
      </w:r>
      <w:r w:rsidRPr="006C2982">
        <w:rPr>
          <w:rFonts w:ascii="Book Antiqua" w:hAnsi="Book Antiqua"/>
          <w:b/>
          <w:sz w:val="24"/>
          <w:szCs w:val="24"/>
        </w:rPr>
        <w:t>120</w:t>
      </w:r>
      <w:r w:rsidRPr="006C2982">
        <w:rPr>
          <w:rFonts w:ascii="Book Antiqua" w:hAnsi="Book Antiqua"/>
          <w:sz w:val="24"/>
          <w:szCs w:val="24"/>
        </w:rPr>
        <w:t>: 653-658 [PMID: 17679119 DOI: 10.1016/j.amjmed.2006.09.031]</w:t>
      </w:r>
    </w:p>
    <w:p w14:paraId="2C6DE79F"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43 </w:t>
      </w:r>
      <w:r w:rsidRPr="006C2982">
        <w:rPr>
          <w:rFonts w:ascii="Book Antiqua" w:hAnsi="Book Antiqua"/>
          <w:b/>
          <w:sz w:val="24"/>
          <w:szCs w:val="24"/>
        </w:rPr>
        <w:t>Rondon-Berrios H</w:t>
      </w:r>
      <w:r w:rsidRPr="006C2982">
        <w:rPr>
          <w:rFonts w:ascii="Book Antiqua" w:hAnsi="Book Antiqua"/>
          <w:sz w:val="24"/>
          <w:szCs w:val="24"/>
        </w:rPr>
        <w:t xml:space="preserve">, Agaba EI, Tzamaloukas AH. Hyponatremia: pathophysiology, classification, manifestations and management. </w:t>
      </w:r>
      <w:r w:rsidRPr="006C2982">
        <w:rPr>
          <w:rFonts w:ascii="Book Antiqua" w:hAnsi="Book Antiqua"/>
          <w:i/>
          <w:sz w:val="24"/>
          <w:szCs w:val="24"/>
        </w:rPr>
        <w:t>Int Urol Nephrol</w:t>
      </w:r>
      <w:r w:rsidRPr="006C2982">
        <w:rPr>
          <w:rFonts w:ascii="Book Antiqua" w:hAnsi="Book Antiqua"/>
          <w:sz w:val="24"/>
          <w:szCs w:val="24"/>
        </w:rPr>
        <w:t xml:space="preserve"> 2014; </w:t>
      </w:r>
      <w:r w:rsidRPr="006C2982">
        <w:rPr>
          <w:rFonts w:ascii="Book Antiqua" w:hAnsi="Book Antiqua"/>
          <w:b/>
          <w:sz w:val="24"/>
          <w:szCs w:val="24"/>
        </w:rPr>
        <w:t>46</w:t>
      </w:r>
      <w:r w:rsidRPr="006C2982">
        <w:rPr>
          <w:rFonts w:ascii="Book Antiqua" w:hAnsi="Book Antiqua"/>
          <w:sz w:val="24"/>
          <w:szCs w:val="24"/>
        </w:rPr>
        <w:t>: 2153-2165 [PMID: 25248629 DOI: 10.1007/s11255-014-0839-2]</w:t>
      </w:r>
    </w:p>
    <w:p w14:paraId="0F5B8A5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44 </w:t>
      </w:r>
      <w:r w:rsidRPr="006C2982">
        <w:rPr>
          <w:rFonts w:ascii="Book Antiqua" w:hAnsi="Book Antiqua"/>
          <w:b/>
          <w:sz w:val="24"/>
          <w:szCs w:val="24"/>
        </w:rPr>
        <w:t>Schrier RW</w:t>
      </w:r>
      <w:r w:rsidRPr="006C2982">
        <w:rPr>
          <w:rFonts w:ascii="Book Antiqua" w:hAnsi="Book Antiqua"/>
          <w:sz w:val="24"/>
          <w:szCs w:val="24"/>
        </w:rPr>
        <w:t xml:space="preserve">. Body water homeostasis: clinical disorders of urinary dilution and concentration. </w:t>
      </w:r>
      <w:r w:rsidRPr="006C2982">
        <w:rPr>
          <w:rFonts w:ascii="Book Antiqua" w:hAnsi="Book Antiqua"/>
          <w:i/>
          <w:sz w:val="24"/>
          <w:szCs w:val="24"/>
        </w:rPr>
        <w:t>J Am Soc Nephrol</w:t>
      </w:r>
      <w:r w:rsidRPr="006C2982">
        <w:rPr>
          <w:rFonts w:ascii="Book Antiqua" w:hAnsi="Book Antiqua"/>
          <w:sz w:val="24"/>
          <w:szCs w:val="24"/>
        </w:rPr>
        <w:t xml:space="preserve"> 2006; </w:t>
      </w:r>
      <w:r w:rsidRPr="006C2982">
        <w:rPr>
          <w:rFonts w:ascii="Book Antiqua" w:hAnsi="Book Antiqua"/>
          <w:b/>
          <w:sz w:val="24"/>
          <w:szCs w:val="24"/>
        </w:rPr>
        <w:t>17</w:t>
      </w:r>
      <w:r w:rsidRPr="006C2982">
        <w:rPr>
          <w:rFonts w:ascii="Book Antiqua" w:hAnsi="Book Antiqua"/>
          <w:sz w:val="24"/>
          <w:szCs w:val="24"/>
        </w:rPr>
        <w:t>: 1820-1832 [PMID: 16738014 DOI: 10.1681/ASN.2006030240]</w:t>
      </w:r>
    </w:p>
    <w:p w14:paraId="45D7F630"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45 </w:t>
      </w:r>
      <w:r w:rsidRPr="006C2982">
        <w:rPr>
          <w:rFonts w:ascii="Book Antiqua" w:hAnsi="Book Antiqua"/>
          <w:b/>
          <w:sz w:val="24"/>
          <w:szCs w:val="24"/>
        </w:rPr>
        <w:t>W</w:t>
      </w:r>
      <w:r w:rsidR="004B652D" w:rsidRPr="006C2982">
        <w:rPr>
          <w:rFonts w:ascii="Book Antiqua" w:hAnsi="Book Antiqua"/>
          <w:b/>
          <w:sz w:val="24"/>
          <w:szCs w:val="24"/>
        </w:rPr>
        <w:t xml:space="preserve">olf </w:t>
      </w:r>
      <w:r w:rsidRPr="006C2982">
        <w:rPr>
          <w:rFonts w:ascii="Book Antiqua" w:hAnsi="Book Antiqua"/>
          <w:b/>
          <w:sz w:val="24"/>
          <w:szCs w:val="24"/>
        </w:rPr>
        <w:t>AV</w:t>
      </w:r>
      <w:r w:rsidRPr="006C2982">
        <w:rPr>
          <w:rFonts w:ascii="Book Antiqua" w:hAnsi="Book Antiqua"/>
          <w:sz w:val="24"/>
          <w:szCs w:val="24"/>
        </w:rPr>
        <w:t>, McD</w:t>
      </w:r>
      <w:r w:rsidR="004B652D" w:rsidRPr="006C2982">
        <w:rPr>
          <w:rFonts w:ascii="Book Antiqua" w:hAnsi="Book Antiqua"/>
          <w:sz w:val="24"/>
          <w:szCs w:val="24"/>
        </w:rPr>
        <w:t>owell</w:t>
      </w:r>
      <w:r w:rsidRPr="006C2982">
        <w:rPr>
          <w:rFonts w:ascii="Book Antiqua" w:hAnsi="Book Antiqua"/>
          <w:sz w:val="24"/>
          <w:szCs w:val="24"/>
        </w:rPr>
        <w:t xml:space="preserve"> ME. Apparent and osmotic volumes of distribution of sodium, chloride, sulfate and urea. </w:t>
      </w:r>
      <w:r w:rsidRPr="006C2982">
        <w:rPr>
          <w:rFonts w:ascii="Book Antiqua" w:hAnsi="Book Antiqua"/>
          <w:i/>
          <w:sz w:val="24"/>
          <w:szCs w:val="24"/>
        </w:rPr>
        <w:t>Am J Physiol</w:t>
      </w:r>
      <w:r w:rsidRPr="006C2982">
        <w:rPr>
          <w:rFonts w:ascii="Book Antiqua" w:hAnsi="Book Antiqua"/>
          <w:sz w:val="24"/>
          <w:szCs w:val="24"/>
        </w:rPr>
        <w:t xml:space="preserve"> 1954; </w:t>
      </w:r>
      <w:r w:rsidRPr="006C2982">
        <w:rPr>
          <w:rFonts w:ascii="Book Antiqua" w:hAnsi="Book Antiqua"/>
          <w:b/>
          <w:sz w:val="24"/>
          <w:szCs w:val="24"/>
        </w:rPr>
        <w:t>176</w:t>
      </w:r>
      <w:r w:rsidRPr="006C2982">
        <w:rPr>
          <w:rFonts w:ascii="Book Antiqua" w:hAnsi="Book Antiqua"/>
          <w:sz w:val="24"/>
          <w:szCs w:val="24"/>
        </w:rPr>
        <w:t>: 207-212 [PMID: 13124520]</w:t>
      </w:r>
    </w:p>
    <w:p w14:paraId="090C7891"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46 </w:t>
      </w:r>
      <w:r w:rsidRPr="006C2982">
        <w:rPr>
          <w:rFonts w:ascii="Book Antiqua" w:hAnsi="Book Antiqua"/>
          <w:b/>
          <w:sz w:val="24"/>
          <w:szCs w:val="24"/>
        </w:rPr>
        <w:t xml:space="preserve">Elkington </w:t>
      </w:r>
      <w:proofErr w:type="gramStart"/>
      <w:r w:rsidRPr="006C2982">
        <w:rPr>
          <w:rFonts w:ascii="Book Antiqua" w:hAnsi="Book Antiqua"/>
          <w:b/>
          <w:sz w:val="24"/>
          <w:szCs w:val="24"/>
        </w:rPr>
        <w:t>JR,</w:t>
      </w:r>
      <w:r w:rsidRPr="006C2982">
        <w:rPr>
          <w:rFonts w:ascii="Book Antiqua" w:hAnsi="Book Antiqua"/>
          <w:sz w:val="24"/>
          <w:szCs w:val="24"/>
        </w:rPr>
        <w:t xml:space="preserve">  Danowski</w:t>
      </w:r>
      <w:proofErr w:type="gramEnd"/>
      <w:r w:rsidRPr="006C2982">
        <w:rPr>
          <w:rFonts w:ascii="Book Antiqua" w:hAnsi="Book Antiqua"/>
          <w:sz w:val="24"/>
          <w:szCs w:val="24"/>
        </w:rPr>
        <w:t xml:space="preserve"> TS. The body fluids. Basic physiology and practical therapeutics. Baltimore: The Williams &amp; Wilkins Company; 1955 [Chapter 3] </w:t>
      </w:r>
      <w:proofErr w:type="gramStart"/>
      <w:r w:rsidRPr="006C2982">
        <w:rPr>
          <w:rFonts w:ascii="Book Antiqua" w:hAnsi="Book Antiqua"/>
          <w:sz w:val="24"/>
          <w:szCs w:val="24"/>
        </w:rPr>
        <w:t>PMCid:PMC</w:t>
      </w:r>
      <w:proofErr w:type="gramEnd"/>
      <w:r w:rsidRPr="006C2982">
        <w:rPr>
          <w:rFonts w:ascii="Book Antiqua" w:hAnsi="Book Antiqua"/>
          <w:sz w:val="24"/>
          <w:szCs w:val="24"/>
        </w:rPr>
        <w:t>1981256</w:t>
      </w:r>
    </w:p>
    <w:p w14:paraId="3E7A0015"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47 </w:t>
      </w:r>
      <w:r w:rsidRPr="006C2982">
        <w:rPr>
          <w:rFonts w:ascii="Book Antiqua" w:hAnsi="Book Antiqua"/>
          <w:b/>
          <w:sz w:val="24"/>
          <w:szCs w:val="24"/>
        </w:rPr>
        <w:t>P</w:t>
      </w:r>
      <w:r w:rsidR="004B652D" w:rsidRPr="006C2982">
        <w:rPr>
          <w:rFonts w:ascii="Book Antiqua" w:hAnsi="Book Antiqua"/>
          <w:b/>
          <w:sz w:val="24"/>
          <w:szCs w:val="24"/>
        </w:rPr>
        <w:t xml:space="preserve">ace </w:t>
      </w:r>
      <w:r w:rsidRPr="006C2982">
        <w:rPr>
          <w:rFonts w:ascii="Book Antiqua" w:hAnsi="Book Antiqua"/>
          <w:b/>
          <w:sz w:val="24"/>
          <w:szCs w:val="24"/>
        </w:rPr>
        <w:t>N</w:t>
      </w:r>
      <w:r w:rsidRPr="006C2982">
        <w:rPr>
          <w:rFonts w:ascii="Book Antiqua" w:hAnsi="Book Antiqua"/>
          <w:sz w:val="24"/>
          <w:szCs w:val="24"/>
        </w:rPr>
        <w:t>, K</w:t>
      </w:r>
      <w:r w:rsidR="004B652D" w:rsidRPr="006C2982">
        <w:rPr>
          <w:rFonts w:ascii="Book Antiqua" w:hAnsi="Book Antiqua"/>
          <w:sz w:val="24"/>
          <w:szCs w:val="24"/>
        </w:rPr>
        <w:t>line</w:t>
      </w:r>
      <w:r w:rsidRPr="006C2982">
        <w:rPr>
          <w:rFonts w:ascii="Book Antiqua" w:hAnsi="Book Antiqua"/>
          <w:sz w:val="24"/>
          <w:szCs w:val="24"/>
        </w:rPr>
        <w:t xml:space="preserve"> L. Studies on body composition; use of radioactive hydrogen for measurement in vivo of total body water. </w:t>
      </w:r>
      <w:r w:rsidRPr="006C2982">
        <w:rPr>
          <w:rFonts w:ascii="Book Antiqua" w:hAnsi="Book Antiqua"/>
          <w:i/>
          <w:sz w:val="24"/>
          <w:szCs w:val="24"/>
        </w:rPr>
        <w:t>J Biol Chem</w:t>
      </w:r>
      <w:r w:rsidRPr="006C2982">
        <w:rPr>
          <w:rFonts w:ascii="Book Antiqua" w:hAnsi="Book Antiqua"/>
          <w:sz w:val="24"/>
          <w:szCs w:val="24"/>
        </w:rPr>
        <w:t xml:space="preserve"> 1947; </w:t>
      </w:r>
      <w:r w:rsidRPr="006C2982">
        <w:rPr>
          <w:rFonts w:ascii="Book Antiqua" w:hAnsi="Book Antiqua"/>
          <w:b/>
          <w:sz w:val="24"/>
          <w:szCs w:val="24"/>
        </w:rPr>
        <w:t>168</w:t>
      </w:r>
      <w:r w:rsidRPr="006C2982">
        <w:rPr>
          <w:rFonts w:ascii="Book Antiqua" w:hAnsi="Book Antiqua"/>
          <w:sz w:val="24"/>
          <w:szCs w:val="24"/>
        </w:rPr>
        <w:t>: 459-469 [PMID: 20238603]</w:t>
      </w:r>
    </w:p>
    <w:p w14:paraId="69620250"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48 </w:t>
      </w:r>
      <w:r w:rsidRPr="006C2982">
        <w:rPr>
          <w:rFonts w:ascii="Book Antiqua" w:hAnsi="Book Antiqua"/>
          <w:b/>
          <w:sz w:val="24"/>
          <w:szCs w:val="24"/>
        </w:rPr>
        <w:t>S</w:t>
      </w:r>
      <w:r w:rsidR="004B652D" w:rsidRPr="006C2982">
        <w:rPr>
          <w:rFonts w:ascii="Book Antiqua" w:hAnsi="Book Antiqua"/>
          <w:b/>
          <w:sz w:val="24"/>
          <w:szCs w:val="24"/>
        </w:rPr>
        <w:t>chloerb</w:t>
      </w:r>
      <w:r w:rsidRPr="006C2982">
        <w:rPr>
          <w:rFonts w:ascii="Book Antiqua" w:hAnsi="Book Antiqua"/>
          <w:b/>
          <w:sz w:val="24"/>
          <w:szCs w:val="24"/>
        </w:rPr>
        <w:t xml:space="preserve"> PR</w:t>
      </w:r>
      <w:r w:rsidRPr="006C2982">
        <w:rPr>
          <w:rFonts w:ascii="Book Antiqua" w:hAnsi="Book Antiqua"/>
          <w:sz w:val="24"/>
          <w:szCs w:val="24"/>
        </w:rPr>
        <w:t xml:space="preserve">, </w:t>
      </w:r>
      <w:r w:rsidR="004B652D" w:rsidRPr="006C2982">
        <w:rPr>
          <w:rFonts w:ascii="Book Antiqua" w:hAnsi="Book Antiqua"/>
          <w:sz w:val="24"/>
          <w:szCs w:val="24"/>
        </w:rPr>
        <w:t>Friis-Hansen</w:t>
      </w:r>
      <w:r w:rsidRPr="006C2982">
        <w:rPr>
          <w:rFonts w:ascii="Book Antiqua" w:hAnsi="Book Antiqua"/>
          <w:sz w:val="24"/>
          <w:szCs w:val="24"/>
        </w:rPr>
        <w:t xml:space="preserve"> BJ, E</w:t>
      </w:r>
      <w:r w:rsidR="004B652D" w:rsidRPr="006C2982">
        <w:rPr>
          <w:rFonts w:ascii="Book Antiqua" w:hAnsi="Book Antiqua"/>
          <w:sz w:val="24"/>
          <w:szCs w:val="24"/>
        </w:rPr>
        <w:t>delman</w:t>
      </w:r>
      <w:r w:rsidRPr="006C2982">
        <w:rPr>
          <w:rFonts w:ascii="Book Antiqua" w:hAnsi="Book Antiqua"/>
          <w:sz w:val="24"/>
          <w:szCs w:val="24"/>
        </w:rPr>
        <w:t xml:space="preserve"> IS, S</w:t>
      </w:r>
      <w:r w:rsidR="004B652D" w:rsidRPr="006C2982">
        <w:rPr>
          <w:rFonts w:ascii="Book Antiqua" w:hAnsi="Book Antiqua"/>
          <w:sz w:val="24"/>
          <w:szCs w:val="24"/>
        </w:rPr>
        <w:t>olomon</w:t>
      </w:r>
      <w:r w:rsidRPr="006C2982">
        <w:rPr>
          <w:rFonts w:ascii="Book Antiqua" w:hAnsi="Book Antiqua"/>
          <w:sz w:val="24"/>
          <w:szCs w:val="24"/>
        </w:rPr>
        <w:t xml:space="preserve"> AK, M</w:t>
      </w:r>
      <w:r w:rsidR="004B652D" w:rsidRPr="006C2982">
        <w:rPr>
          <w:rFonts w:ascii="Book Antiqua" w:hAnsi="Book Antiqua"/>
          <w:sz w:val="24"/>
          <w:szCs w:val="24"/>
        </w:rPr>
        <w:t>oore</w:t>
      </w:r>
      <w:r w:rsidRPr="006C2982">
        <w:rPr>
          <w:rFonts w:ascii="Book Antiqua" w:hAnsi="Book Antiqua"/>
          <w:sz w:val="24"/>
          <w:szCs w:val="24"/>
        </w:rPr>
        <w:t xml:space="preserve"> FD. The measurement of total body water in the human subject by deuterium oxide dilution; with a consideration of the dynamics of deuterium distribution. </w:t>
      </w:r>
      <w:r w:rsidRPr="006C2982">
        <w:rPr>
          <w:rFonts w:ascii="Book Antiqua" w:hAnsi="Book Antiqua"/>
          <w:i/>
          <w:sz w:val="24"/>
          <w:szCs w:val="24"/>
        </w:rPr>
        <w:t>J Clin Invest</w:t>
      </w:r>
      <w:r w:rsidRPr="006C2982">
        <w:rPr>
          <w:rFonts w:ascii="Book Antiqua" w:hAnsi="Book Antiqua"/>
          <w:sz w:val="24"/>
          <w:szCs w:val="24"/>
        </w:rPr>
        <w:t xml:space="preserve"> 1950; </w:t>
      </w:r>
      <w:r w:rsidRPr="006C2982">
        <w:rPr>
          <w:rFonts w:ascii="Book Antiqua" w:hAnsi="Book Antiqua"/>
          <w:b/>
          <w:sz w:val="24"/>
          <w:szCs w:val="24"/>
        </w:rPr>
        <w:t>29</w:t>
      </w:r>
      <w:r w:rsidRPr="006C2982">
        <w:rPr>
          <w:rFonts w:ascii="Book Antiqua" w:hAnsi="Book Antiqua"/>
          <w:sz w:val="24"/>
          <w:szCs w:val="24"/>
        </w:rPr>
        <w:t>: 1296-1310 [PMID: 14778892 DOI: 10.1172/JCI102366]</w:t>
      </w:r>
    </w:p>
    <w:p w14:paraId="6FFFAB59"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49 </w:t>
      </w:r>
      <w:r w:rsidRPr="006C2982">
        <w:rPr>
          <w:rFonts w:ascii="Book Antiqua" w:hAnsi="Book Antiqua"/>
          <w:b/>
          <w:sz w:val="24"/>
          <w:szCs w:val="24"/>
        </w:rPr>
        <w:t>S</w:t>
      </w:r>
      <w:r w:rsidR="004B652D" w:rsidRPr="006C2982">
        <w:rPr>
          <w:rFonts w:ascii="Book Antiqua" w:hAnsi="Book Antiqua"/>
          <w:b/>
          <w:sz w:val="24"/>
          <w:szCs w:val="24"/>
        </w:rPr>
        <w:t xml:space="preserve">oberman </w:t>
      </w:r>
      <w:r w:rsidRPr="006C2982">
        <w:rPr>
          <w:rFonts w:ascii="Book Antiqua" w:hAnsi="Book Antiqua"/>
          <w:b/>
          <w:sz w:val="24"/>
          <w:szCs w:val="24"/>
        </w:rPr>
        <w:t>R</w:t>
      </w:r>
      <w:r w:rsidRPr="006C2982">
        <w:rPr>
          <w:rFonts w:ascii="Book Antiqua" w:hAnsi="Book Antiqua"/>
          <w:sz w:val="24"/>
          <w:szCs w:val="24"/>
        </w:rPr>
        <w:t>, B</w:t>
      </w:r>
      <w:r w:rsidR="004B652D" w:rsidRPr="006C2982">
        <w:rPr>
          <w:rFonts w:ascii="Book Antiqua" w:hAnsi="Book Antiqua"/>
          <w:sz w:val="24"/>
          <w:szCs w:val="24"/>
        </w:rPr>
        <w:t>rodie</w:t>
      </w:r>
      <w:r w:rsidRPr="006C2982">
        <w:rPr>
          <w:rFonts w:ascii="Book Antiqua" w:hAnsi="Book Antiqua"/>
          <w:sz w:val="24"/>
          <w:szCs w:val="24"/>
        </w:rPr>
        <w:t xml:space="preserve"> BB. The use of antipyrine in the measurement of total body water in man. </w:t>
      </w:r>
      <w:r w:rsidRPr="006C2982">
        <w:rPr>
          <w:rFonts w:ascii="Book Antiqua" w:hAnsi="Book Antiqua"/>
          <w:i/>
          <w:sz w:val="24"/>
          <w:szCs w:val="24"/>
        </w:rPr>
        <w:t>J Biol Chem</w:t>
      </w:r>
      <w:r w:rsidRPr="006C2982">
        <w:rPr>
          <w:rFonts w:ascii="Book Antiqua" w:hAnsi="Book Antiqua"/>
          <w:sz w:val="24"/>
          <w:szCs w:val="24"/>
        </w:rPr>
        <w:t xml:space="preserve"> 1949; </w:t>
      </w:r>
      <w:r w:rsidRPr="006C2982">
        <w:rPr>
          <w:rFonts w:ascii="Book Antiqua" w:hAnsi="Book Antiqua"/>
          <w:b/>
          <w:sz w:val="24"/>
          <w:szCs w:val="24"/>
        </w:rPr>
        <w:t>179</w:t>
      </w:r>
      <w:r w:rsidRPr="006C2982">
        <w:rPr>
          <w:rFonts w:ascii="Book Antiqua" w:hAnsi="Book Antiqua"/>
          <w:sz w:val="24"/>
          <w:szCs w:val="24"/>
        </w:rPr>
        <w:t>: 31-42 [PMID: 18119217]</w:t>
      </w:r>
    </w:p>
    <w:p w14:paraId="3E5D71F0"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50 </w:t>
      </w:r>
      <w:r w:rsidRPr="006C2982">
        <w:rPr>
          <w:rFonts w:ascii="Book Antiqua" w:hAnsi="Book Antiqua"/>
          <w:b/>
          <w:sz w:val="24"/>
          <w:szCs w:val="24"/>
        </w:rPr>
        <w:t>Chamney PW</w:t>
      </w:r>
      <w:r w:rsidRPr="006C2982">
        <w:rPr>
          <w:rFonts w:ascii="Book Antiqua" w:hAnsi="Book Antiqua"/>
          <w:sz w:val="24"/>
          <w:szCs w:val="24"/>
        </w:rPr>
        <w:t xml:space="preserve">, Wabel P, Moissl UM, Müller MJ, Bosy-Westphal A, Korth O, Fuller NJ. A whole-body model to distinguish excess fluid from the hydration of major body tissues. </w:t>
      </w:r>
      <w:r w:rsidRPr="006C2982">
        <w:rPr>
          <w:rFonts w:ascii="Book Antiqua" w:hAnsi="Book Antiqua"/>
          <w:i/>
          <w:sz w:val="24"/>
          <w:szCs w:val="24"/>
        </w:rPr>
        <w:t>Am J Clin Nutr</w:t>
      </w:r>
      <w:r w:rsidRPr="006C2982">
        <w:rPr>
          <w:rFonts w:ascii="Book Antiqua" w:hAnsi="Book Antiqua"/>
          <w:sz w:val="24"/>
          <w:szCs w:val="24"/>
        </w:rPr>
        <w:t xml:space="preserve"> 2007; </w:t>
      </w:r>
      <w:r w:rsidRPr="006C2982">
        <w:rPr>
          <w:rFonts w:ascii="Book Antiqua" w:hAnsi="Book Antiqua"/>
          <w:b/>
          <w:sz w:val="24"/>
          <w:szCs w:val="24"/>
        </w:rPr>
        <w:t>85</w:t>
      </w:r>
      <w:r w:rsidRPr="006C2982">
        <w:rPr>
          <w:rFonts w:ascii="Book Antiqua" w:hAnsi="Book Antiqua"/>
          <w:sz w:val="24"/>
          <w:szCs w:val="24"/>
        </w:rPr>
        <w:t>: 80-89 [PMID: 17209181]</w:t>
      </w:r>
    </w:p>
    <w:p w14:paraId="21E8E0BA"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51 </w:t>
      </w:r>
      <w:r w:rsidRPr="006C2982">
        <w:rPr>
          <w:rFonts w:ascii="Book Antiqua" w:hAnsi="Book Antiqua"/>
          <w:b/>
          <w:sz w:val="24"/>
          <w:szCs w:val="24"/>
        </w:rPr>
        <w:t>Al-Ati T</w:t>
      </w:r>
      <w:r w:rsidRPr="006C2982">
        <w:rPr>
          <w:rFonts w:ascii="Book Antiqua" w:hAnsi="Book Antiqua"/>
          <w:sz w:val="24"/>
          <w:szCs w:val="24"/>
        </w:rPr>
        <w:t xml:space="preserve">, Preston T, Al-Hooti S, Al-Hamad N, Al-Ghanim J, Al-Khulifi F, Al-Lahou B, Al-Othman A, Davidsson L. Total body water measurement using the 2H dilution technique for the assessment of body composition of Kuwaiti children. </w:t>
      </w:r>
      <w:r w:rsidRPr="006C2982">
        <w:rPr>
          <w:rFonts w:ascii="Book Antiqua" w:hAnsi="Book Antiqua"/>
          <w:i/>
          <w:sz w:val="24"/>
          <w:szCs w:val="24"/>
        </w:rPr>
        <w:t>Public Health Nutr</w:t>
      </w:r>
      <w:r w:rsidRPr="006C2982">
        <w:rPr>
          <w:rFonts w:ascii="Book Antiqua" w:hAnsi="Book Antiqua"/>
          <w:sz w:val="24"/>
          <w:szCs w:val="24"/>
        </w:rPr>
        <w:t xml:space="preserve"> 2015; </w:t>
      </w:r>
      <w:r w:rsidRPr="006C2982">
        <w:rPr>
          <w:rFonts w:ascii="Book Antiqua" w:hAnsi="Book Antiqua"/>
          <w:b/>
          <w:sz w:val="24"/>
          <w:szCs w:val="24"/>
        </w:rPr>
        <w:t>18</w:t>
      </w:r>
      <w:r w:rsidRPr="006C2982">
        <w:rPr>
          <w:rFonts w:ascii="Book Antiqua" w:hAnsi="Book Antiqua"/>
          <w:sz w:val="24"/>
          <w:szCs w:val="24"/>
        </w:rPr>
        <w:t>: 259-263 [PMID: 26263176 DOI: 10.1017/S1368980013003524]</w:t>
      </w:r>
    </w:p>
    <w:p w14:paraId="7E01FF8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52 </w:t>
      </w:r>
      <w:r w:rsidRPr="006C2982">
        <w:rPr>
          <w:rFonts w:ascii="Book Antiqua" w:hAnsi="Book Antiqua"/>
          <w:b/>
          <w:sz w:val="24"/>
          <w:szCs w:val="24"/>
        </w:rPr>
        <w:t>Schoeller DA</w:t>
      </w:r>
      <w:r w:rsidRPr="006C2982">
        <w:rPr>
          <w:rFonts w:ascii="Book Antiqua" w:hAnsi="Book Antiqua"/>
          <w:sz w:val="24"/>
          <w:szCs w:val="24"/>
        </w:rPr>
        <w:t xml:space="preserve">, van Santen E, Peterson DW, Dietz W, Jaspan J, Klein PD. Total body water measurement in humans with 18O and 2H labeled water. </w:t>
      </w:r>
      <w:r w:rsidRPr="006C2982">
        <w:rPr>
          <w:rFonts w:ascii="Book Antiqua" w:hAnsi="Book Antiqua"/>
          <w:i/>
          <w:sz w:val="24"/>
          <w:szCs w:val="24"/>
        </w:rPr>
        <w:t>Am J Clin Nutr</w:t>
      </w:r>
      <w:r w:rsidRPr="006C2982">
        <w:rPr>
          <w:rFonts w:ascii="Book Antiqua" w:hAnsi="Book Antiqua"/>
          <w:sz w:val="24"/>
          <w:szCs w:val="24"/>
        </w:rPr>
        <w:t xml:space="preserve"> 1980; </w:t>
      </w:r>
      <w:r w:rsidRPr="006C2982">
        <w:rPr>
          <w:rFonts w:ascii="Book Antiqua" w:hAnsi="Book Antiqua"/>
          <w:b/>
          <w:sz w:val="24"/>
          <w:szCs w:val="24"/>
        </w:rPr>
        <w:t>33</w:t>
      </w:r>
      <w:r w:rsidRPr="006C2982">
        <w:rPr>
          <w:rFonts w:ascii="Book Antiqua" w:hAnsi="Book Antiqua"/>
          <w:sz w:val="24"/>
          <w:szCs w:val="24"/>
        </w:rPr>
        <w:t>: 2686-2693 [PMID: 6776801]</w:t>
      </w:r>
    </w:p>
    <w:p w14:paraId="2DB5EF6F"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53 </w:t>
      </w:r>
      <w:r w:rsidRPr="006C2982">
        <w:rPr>
          <w:rFonts w:ascii="Book Antiqua" w:hAnsi="Book Antiqua"/>
          <w:b/>
          <w:sz w:val="24"/>
          <w:szCs w:val="24"/>
        </w:rPr>
        <w:t>Sagayama H</w:t>
      </w:r>
      <w:r w:rsidRPr="006C2982">
        <w:rPr>
          <w:rFonts w:ascii="Book Antiqua" w:hAnsi="Book Antiqua"/>
          <w:sz w:val="24"/>
          <w:szCs w:val="24"/>
        </w:rPr>
        <w:t xml:space="preserve">, Yamada Y, Racine NM, Shriver TC, Schoeller DA; DLW Study Group. Dilution space ratio of 2H and 18O of doubly labeled water method in humans. </w:t>
      </w:r>
      <w:r w:rsidRPr="006C2982">
        <w:rPr>
          <w:rFonts w:ascii="Book Antiqua" w:hAnsi="Book Antiqua"/>
          <w:i/>
          <w:sz w:val="24"/>
          <w:szCs w:val="24"/>
        </w:rPr>
        <w:t xml:space="preserve">J Appl Physiol </w:t>
      </w:r>
      <w:r w:rsidRPr="004B652D">
        <w:rPr>
          <w:rFonts w:ascii="Book Antiqua" w:hAnsi="Book Antiqua"/>
          <w:sz w:val="24"/>
          <w:szCs w:val="24"/>
        </w:rPr>
        <w:t>(1985)</w:t>
      </w:r>
      <w:r w:rsidRPr="006C2982">
        <w:rPr>
          <w:rFonts w:ascii="Book Antiqua" w:hAnsi="Book Antiqua"/>
          <w:sz w:val="24"/>
          <w:szCs w:val="24"/>
        </w:rPr>
        <w:t xml:space="preserve"> 2016; </w:t>
      </w:r>
      <w:r w:rsidRPr="006C2982">
        <w:rPr>
          <w:rFonts w:ascii="Book Antiqua" w:hAnsi="Book Antiqua"/>
          <w:b/>
          <w:sz w:val="24"/>
          <w:szCs w:val="24"/>
        </w:rPr>
        <w:t>120</w:t>
      </w:r>
      <w:r w:rsidRPr="006C2982">
        <w:rPr>
          <w:rFonts w:ascii="Book Antiqua" w:hAnsi="Book Antiqua"/>
          <w:sz w:val="24"/>
          <w:szCs w:val="24"/>
        </w:rPr>
        <w:t>: 1349-1354 [PMID: 26989221 DOI: 10.1152/japplphysiol.01037.2015]</w:t>
      </w:r>
    </w:p>
    <w:p w14:paraId="37AF511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54 </w:t>
      </w:r>
      <w:r w:rsidRPr="006C2982">
        <w:rPr>
          <w:rFonts w:ascii="Book Antiqua" w:hAnsi="Book Antiqua"/>
          <w:b/>
          <w:sz w:val="24"/>
          <w:szCs w:val="24"/>
        </w:rPr>
        <w:t>Mazess RB</w:t>
      </w:r>
      <w:r w:rsidRPr="006C2982">
        <w:rPr>
          <w:rFonts w:ascii="Book Antiqua" w:hAnsi="Book Antiqua"/>
          <w:sz w:val="24"/>
          <w:szCs w:val="24"/>
        </w:rPr>
        <w:t xml:space="preserve">, Barden HS, Bisek JP, Hanson J. Dual-energy x-ray absorptiometry for total-body and regional bone-mineral and soft-tissue composition. </w:t>
      </w:r>
      <w:r w:rsidRPr="006C2982">
        <w:rPr>
          <w:rFonts w:ascii="Book Antiqua" w:hAnsi="Book Antiqua"/>
          <w:i/>
          <w:sz w:val="24"/>
          <w:szCs w:val="24"/>
        </w:rPr>
        <w:t>Am J Clin Nutr</w:t>
      </w:r>
      <w:r w:rsidRPr="006C2982">
        <w:rPr>
          <w:rFonts w:ascii="Book Antiqua" w:hAnsi="Book Antiqua"/>
          <w:sz w:val="24"/>
          <w:szCs w:val="24"/>
        </w:rPr>
        <w:t xml:space="preserve"> 1990; </w:t>
      </w:r>
      <w:r w:rsidRPr="006C2982">
        <w:rPr>
          <w:rFonts w:ascii="Book Antiqua" w:hAnsi="Book Antiqua"/>
          <w:b/>
          <w:sz w:val="24"/>
          <w:szCs w:val="24"/>
        </w:rPr>
        <w:t>51</w:t>
      </w:r>
      <w:r w:rsidRPr="006C2982">
        <w:rPr>
          <w:rFonts w:ascii="Book Antiqua" w:hAnsi="Book Antiqua"/>
          <w:sz w:val="24"/>
          <w:szCs w:val="24"/>
        </w:rPr>
        <w:t>: 1106-1112 [PMID: 2349926]</w:t>
      </w:r>
    </w:p>
    <w:p w14:paraId="5BC78C91"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55 </w:t>
      </w:r>
      <w:r w:rsidRPr="006C2982">
        <w:rPr>
          <w:rFonts w:ascii="Book Antiqua" w:hAnsi="Book Antiqua"/>
          <w:b/>
          <w:sz w:val="24"/>
          <w:szCs w:val="24"/>
        </w:rPr>
        <w:t>Dempster P</w:t>
      </w:r>
      <w:r w:rsidRPr="006C2982">
        <w:rPr>
          <w:rFonts w:ascii="Book Antiqua" w:hAnsi="Book Antiqua"/>
          <w:sz w:val="24"/>
          <w:szCs w:val="24"/>
        </w:rPr>
        <w:t xml:space="preserve">, Aitkens S. A new air displacement method for the determination of human body composition. </w:t>
      </w:r>
      <w:r w:rsidRPr="006C2982">
        <w:rPr>
          <w:rFonts w:ascii="Book Antiqua" w:hAnsi="Book Antiqua"/>
          <w:i/>
          <w:sz w:val="24"/>
          <w:szCs w:val="24"/>
        </w:rPr>
        <w:t>Med Sci Sports Exerc</w:t>
      </w:r>
      <w:r w:rsidRPr="006C2982">
        <w:rPr>
          <w:rFonts w:ascii="Book Antiqua" w:hAnsi="Book Antiqua"/>
          <w:sz w:val="24"/>
          <w:szCs w:val="24"/>
        </w:rPr>
        <w:t xml:space="preserve"> 1995; </w:t>
      </w:r>
      <w:r w:rsidRPr="006C2982">
        <w:rPr>
          <w:rFonts w:ascii="Book Antiqua" w:hAnsi="Book Antiqua"/>
          <w:b/>
          <w:sz w:val="24"/>
          <w:szCs w:val="24"/>
        </w:rPr>
        <w:t>27</w:t>
      </w:r>
      <w:r w:rsidRPr="006C2982">
        <w:rPr>
          <w:rFonts w:ascii="Book Antiqua" w:hAnsi="Book Antiqua"/>
          <w:sz w:val="24"/>
          <w:szCs w:val="24"/>
        </w:rPr>
        <w:t>: 1692-1697 [PMID: 8614327 DOI: 10.1249/00005768-195512000-00017]</w:t>
      </w:r>
    </w:p>
    <w:p w14:paraId="1168780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56 </w:t>
      </w:r>
      <w:r w:rsidRPr="006C2982">
        <w:rPr>
          <w:rFonts w:ascii="Book Antiqua" w:hAnsi="Book Antiqua"/>
          <w:b/>
          <w:sz w:val="24"/>
          <w:szCs w:val="24"/>
        </w:rPr>
        <w:t>Rebouche CJ</w:t>
      </w:r>
      <w:r w:rsidRPr="006C2982">
        <w:rPr>
          <w:rFonts w:ascii="Book Antiqua" w:hAnsi="Book Antiqua"/>
          <w:sz w:val="24"/>
          <w:szCs w:val="24"/>
        </w:rPr>
        <w:t xml:space="preserve">, Pearson GA, Serfass RE, Roth CW, Finley JW. Evaluation of nuclear magnetic resonance spectroscopy for determination of deuterium abundance in body fluids: application to measurement of total-body water in human infants. </w:t>
      </w:r>
      <w:r w:rsidRPr="006C2982">
        <w:rPr>
          <w:rFonts w:ascii="Book Antiqua" w:hAnsi="Book Antiqua"/>
          <w:i/>
          <w:sz w:val="24"/>
          <w:szCs w:val="24"/>
        </w:rPr>
        <w:t>Am J Clin Nutr</w:t>
      </w:r>
      <w:r w:rsidRPr="006C2982">
        <w:rPr>
          <w:rFonts w:ascii="Book Antiqua" w:hAnsi="Book Antiqua"/>
          <w:sz w:val="24"/>
          <w:szCs w:val="24"/>
        </w:rPr>
        <w:t xml:space="preserve"> 1987; </w:t>
      </w:r>
      <w:r w:rsidRPr="006C2982">
        <w:rPr>
          <w:rFonts w:ascii="Book Antiqua" w:hAnsi="Book Antiqua"/>
          <w:b/>
          <w:sz w:val="24"/>
          <w:szCs w:val="24"/>
        </w:rPr>
        <w:t>45</w:t>
      </w:r>
      <w:r w:rsidRPr="006C2982">
        <w:rPr>
          <w:rFonts w:ascii="Book Antiqua" w:hAnsi="Book Antiqua"/>
          <w:sz w:val="24"/>
          <w:szCs w:val="24"/>
        </w:rPr>
        <w:t>: 373-380 [PMID: 3028119]</w:t>
      </w:r>
    </w:p>
    <w:p w14:paraId="6FD0BCB1" w14:textId="77777777" w:rsidR="006C2982" w:rsidRPr="006C2982" w:rsidRDefault="004B652D" w:rsidP="006C2982">
      <w:pPr>
        <w:spacing w:after="0" w:line="360" w:lineRule="auto"/>
        <w:jc w:val="both"/>
        <w:rPr>
          <w:rFonts w:ascii="Book Antiqua" w:hAnsi="Book Antiqua"/>
          <w:sz w:val="24"/>
          <w:szCs w:val="24"/>
        </w:rPr>
      </w:pPr>
      <w:r>
        <w:rPr>
          <w:rFonts w:ascii="Book Antiqua" w:hAnsi="Book Antiqua"/>
          <w:sz w:val="24"/>
          <w:szCs w:val="24"/>
        </w:rPr>
        <w:t xml:space="preserve">57 </w:t>
      </w:r>
      <w:r w:rsidR="006C2982" w:rsidRPr="006C2982">
        <w:rPr>
          <w:rFonts w:ascii="Book Antiqua" w:hAnsi="Book Antiqua"/>
          <w:sz w:val="24"/>
          <w:szCs w:val="24"/>
        </w:rPr>
        <w:t xml:space="preserve">NIH Consensus statement. Bioelectrical impedance analysis in body composition measurement. National Institutes of Health Technology Assessment Conference Statement. December 12-14, 1994. </w:t>
      </w:r>
      <w:r w:rsidR="006C2982" w:rsidRPr="006C2982">
        <w:rPr>
          <w:rFonts w:ascii="Book Antiqua" w:hAnsi="Book Antiqua"/>
          <w:i/>
          <w:sz w:val="24"/>
          <w:szCs w:val="24"/>
        </w:rPr>
        <w:t>Nutrition</w:t>
      </w:r>
      <w:r w:rsidR="006C2982" w:rsidRPr="006C2982">
        <w:rPr>
          <w:rFonts w:ascii="Book Antiqua" w:hAnsi="Book Antiqua"/>
          <w:sz w:val="24"/>
          <w:szCs w:val="24"/>
        </w:rPr>
        <w:t xml:space="preserve"> 1996; </w:t>
      </w:r>
      <w:r w:rsidR="006C2982" w:rsidRPr="006C2982">
        <w:rPr>
          <w:rFonts w:ascii="Book Antiqua" w:hAnsi="Book Antiqua"/>
          <w:b/>
          <w:sz w:val="24"/>
          <w:szCs w:val="24"/>
        </w:rPr>
        <w:t>12</w:t>
      </w:r>
      <w:r w:rsidR="006C2982" w:rsidRPr="006C2982">
        <w:rPr>
          <w:rFonts w:ascii="Book Antiqua" w:hAnsi="Book Antiqua"/>
          <w:sz w:val="24"/>
          <w:szCs w:val="24"/>
        </w:rPr>
        <w:t>: 749-762 [PMID: 8974099]</w:t>
      </w:r>
    </w:p>
    <w:p w14:paraId="35E3B595"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58 </w:t>
      </w:r>
      <w:r w:rsidRPr="006C2982">
        <w:rPr>
          <w:rFonts w:ascii="Book Antiqua" w:hAnsi="Book Antiqua"/>
          <w:b/>
          <w:sz w:val="24"/>
          <w:szCs w:val="24"/>
        </w:rPr>
        <w:t>van Kreel BK</w:t>
      </w:r>
      <w:r w:rsidRPr="006C2982">
        <w:rPr>
          <w:rFonts w:ascii="Book Antiqua" w:hAnsi="Book Antiqua"/>
          <w:sz w:val="24"/>
          <w:szCs w:val="24"/>
        </w:rPr>
        <w:t xml:space="preserve">, Cox-Reyven N, Soeters P. Determination of total body water by multifrequency bio-electric impedance: development of several models. </w:t>
      </w:r>
      <w:r w:rsidRPr="006C2982">
        <w:rPr>
          <w:rFonts w:ascii="Book Antiqua" w:hAnsi="Book Antiqua"/>
          <w:i/>
          <w:sz w:val="24"/>
          <w:szCs w:val="24"/>
        </w:rPr>
        <w:t>Med Biol Eng Comput</w:t>
      </w:r>
      <w:r w:rsidRPr="006C2982">
        <w:rPr>
          <w:rFonts w:ascii="Book Antiqua" w:hAnsi="Book Antiqua"/>
          <w:sz w:val="24"/>
          <w:szCs w:val="24"/>
        </w:rPr>
        <w:t xml:space="preserve"> 1998; </w:t>
      </w:r>
      <w:r w:rsidRPr="006C2982">
        <w:rPr>
          <w:rFonts w:ascii="Book Antiqua" w:hAnsi="Book Antiqua"/>
          <w:b/>
          <w:sz w:val="24"/>
          <w:szCs w:val="24"/>
        </w:rPr>
        <w:t>36</w:t>
      </w:r>
      <w:r w:rsidRPr="006C2982">
        <w:rPr>
          <w:rFonts w:ascii="Book Antiqua" w:hAnsi="Book Antiqua"/>
          <w:sz w:val="24"/>
          <w:szCs w:val="24"/>
        </w:rPr>
        <w:t>: 337-345 [PMID: 9747574 DOI: 10.1007/BF02522480]</w:t>
      </w:r>
    </w:p>
    <w:p w14:paraId="7BB9E28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59 </w:t>
      </w:r>
      <w:r w:rsidRPr="006C2982">
        <w:rPr>
          <w:rFonts w:ascii="Book Antiqua" w:hAnsi="Book Antiqua"/>
          <w:b/>
          <w:sz w:val="24"/>
          <w:szCs w:val="24"/>
        </w:rPr>
        <w:t>Beertema W</w:t>
      </w:r>
      <w:r w:rsidRPr="006C2982">
        <w:rPr>
          <w:rFonts w:ascii="Book Antiqua" w:hAnsi="Book Antiqua"/>
          <w:sz w:val="24"/>
          <w:szCs w:val="24"/>
        </w:rPr>
        <w:t xml:space="preserve">, van Hezewijk M, Kester A, Forget PP, van Kreel B. Measurement of total body water in children using bioelectrical impedance: a comparison of several prediction equations. </w:t>
      </w:r>
      <w:r w:rsidRPr="006C2982">
        <w:rPr>
          <w:rFonts w:ascii="Book Antiqua" w:hAnsi="Book Antiqua"/>
          <w:i/>
          <w:sz w:val="24"/>
          <w:szCs w:val="24"/>
        </w:rPr>
        <w:t>J Pediatr Gastroenterol Nutr</w:t>
      </w:r>
      <w:r w:rsidRPr="006C2982">
        <w:rPr>
          <w:rFonts w:ascii="Book Antiqua" w:hAnsi="Book Antiqua"/>
          <w:sz w:val="24"/>
          <w:szCs w:val="24"/>
        </w:rPr>
        <w:t xml:space="preserve"> 2000; </w:t>
      </w:r>
      <w:r w:rsidRPr="006C2982">
        <w:rPr>
          <w:rFonts w:ascii="Book Antiqua" w:hAnsi="Book Antiqua"/>
          <w:b/>
          <w:sz w:val="24"/>
          <w:szCs w:val="24"/>
        </w:rPr>
        <w:t>31</w:t>
      </w:r>
      <w:r w:rsidRPr="006C2982">
        <w:rPr>
          <w:rFonts w:ascii="Book Antiqua" w:hAnsi="Book Antiqua"/>
          <w:sz w:val="24"/>
          <w:szCs w:val="24"/>
        </w:rPr>
        <w:t>: 428-432 [PMID: 11045842 DOI: 10.1097/00005716-200010000-00018]</w:t>
      </w:r>
    </w:p>
    <w:p w14:paraId="2534473C"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60 </w:t>
      </w:r>
      <w:r w:rsidRPr="006C2982">
        <w:rPr>
          <w:rFonts w:ascii="Book Antiqua" w:hAnsi="Book Antiqua"/>
          <w:b/>
          <w:sz w:val="24"/>
          <w:szCs w:val="24"/>
        </w:rPr>
        <w:t>Roubenoff R</w:t>
      </w:r>
      <w:r w:rsidRPr="006C2982">
        <w:rPr>
          <w:rFonts w:ascii="Book Antiqua" w:hAnsi="Book Antiqua"/>
          <w:sz w:val="24"/>
          <w:szCs w:val="24"/>
        </w:rPr>
        <w:t xml:space="preserve">, Kehayias JJ, Dawson-Hughes B, Heymsfield SB. Use of dual-energy x-ray absorptiometry in body-composition studies: not yet a "gold standard". </w:t>
      </w:r>
      <w:r w:rsidRPr="006C2982">
        <w:rPr>
          <w:rFonts w:ascii="Book Antiqua" w:hAnsi="Book Antiqua"/>
          <w:i/>
          <w:sz w:val="24"/>
          <w:szCs w:val="24"/>
        </w:rPr>
        <w:t>Am J Clin Nutr</w:t>
      </w:r>
      <w:r w:rsidRPr="006C2982">
        <w:rPr>
          <w:rFonts w:ascii="Book Antiqua" w:hAnsi="Book Antiqua"/>
          <w:sz w:val="24"/>
          <w:szCs w:val="24"/>
        </w:rPr>
        <w:t xml:space="preserve"> 1993; </w:t>
      </w:r>
      <w:r w:rsidRPr="006C2982">
        <w:rPr>
          <w:rFonts w:ascii="Book Antiqua" w:hAnsi="Book Antiqua"/>
          <w:b/>
          <w:sz w:val="24"/>
          <w:szCs w:val="24"/>
        </w:rPr>
        <w:t>58</w:t>
      </w:r>
      <w:r w:rsidRPr="006C2982">
        <w:rPr>
          <w:rFonts w:ascii="Book Antiqua" w:hAnsi="Book Antiqua"/>
          <w:sz w:val="24"/>
          <w:szCs w:val="24"/>
        </w:rPr>
        <w:t>: 589-591 [PMID: 8237861]</w:t>
      </w:r>
    </w:p>
    <w:p w14:paraId="619D9BB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61 </w:t>
      </w:r>
      <w:r w:rsidRPr="006C2982">
        <w:rPr>
          <w:rFonts w:ascii="Book Antiqua" w:hAnsi="Book Antiqua"/>
          <w:b/>
          <w:sz w:val="24"/>
          <w:szCs w:val="24"/>
        </w:rPr>
        <w:t>Matthie JR</w:t>
      </w:r>
      <w:r w:rsidRPr="006C2982">
        <w:rPr>
          <w:rFonts w:ascii="Book Antiqua" w:hAnsi="Book Antiqua"/>
          <w:sz w:val="24"/>
          <w:szCs w:val="24"/>
        </w:rPr>
        <w:t xml:space="preserve">. Bioimpedance measurements of human body composition: critical analysis and outlook. </w:t>
      </w:r>
      <w:r w:rsidRPr="006C2982">
        <w:rPr>
          <w:rFonts w:ascii="Book Antiqua" w:hAnsi="Book Antiqua"/>
          <w:i/>
          <w:sz w:val="24"/>
          <w:szCs w:val="24"/>
        </w:rPr>
        <w:t>Expert Rev Med Devices</w:t>
      </w:r>
      <w:r w:rsidRPr="006C2982">
        <w:rPr>
          <w:rFonts w:ascii="Book Antiqua" w:hAnsi="Book Antiqua"/>
          <w:sz w:val="24"/>
          <w:szCs w:val="24"/>
        </w:rPr>
        <w:t xml:space="preserve"> 2008; </w:t>
      </w:r>
      <w:r w:rsidRPr="006C2982">
        <w:rPr>
          <w:rFonts w:ascii="Book Antiqua" w:hAnsi="Book Antiqua"/>
          <w:b/>
          <w:sz w:val="24"/>
          <w:szCs w:val="24"/>
        </w:rPr>
        <w:t>5</w:t>
      </w:r>
      <w:r w:rsidRPr="006C2982">
        <w:rPr>
          <w:rFonts w:ascii="Book Antiqua" w:hAnsi="Book Antiqua"/>
          <w:sz w:val="24"/>
          <w:szCs w:val="24"/>
        </w:rPr>
        <w:t>: 239-261 [PMID: 18331184 DOI: 10.1586/17434440-5.2.239]</w:t>
      </w:r>
    </w:p>
    <w:p w14:paraId="766CA4C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62 </w:t>
      </w:r>
      <w:r w:rsidRPr="006C2982">
        <w:rPr>
          <w:rFonts w:ascii="Book Antiqua" w:hAnsi="Book Antiqua"/>
          <w:b/>
          <w:sz w:val="24"/>
          <w:szCs w:val="24"/>
        </w:rPr>
        <w:t>Hew-Butler T</w:t>
      </w:r>
      <w:r w:rsidRPr="006C2982">
        <w:rPr>
          <w:rFonts w:ascii="Book Antiqua" w:hAnsi="Book Antiqua"/>
          <w:sz w:val="24"/>
          <w:szCs w:val="24"/>
        </w:rPr>
        <w:t xml:space="preserve">, Holexa BT, Fogard K, Stuempfle KJ, Hoffman MD. Comparison of body composition techniques before and after a 161-km ultramarathon using DXA, BIS and BIA. </w:t>
      </w:r>
      <w:r w:rsidRPr="006C2982">
        <w:rPr>
          <w:rFonts w:ascii="Book Antiqua" w:hAnsi="Book Antiqua"/>
          <w:i/>
          <w:sz w:val="24"/>
          <w:szCs w:val="24"/>
        </w:rPr>
        <w:t>Int J Sports Med</w:t>
      </w:r>
      <w:r w:rsidRPr="006C2982">
        <w:rPr>
          <w:rFonts w:ascii="Book Antiqua" w:hAnsi="Book Antiqua"/>
          <w:sz w:val="24"/>
          <w:szCs w:val="24"/>
        </w:rPr>
        <w:t xml:space="preserve"> 2015; </w:t>
      </w:r>
      <w:r w:rsidRPr="006C2982">
        <w:rPr>
          <w:rFonts w:ascii="Book Antiqua" w:hAnsi="Book Antiqua"/>
          <w:b/>
          <w:sz w:val="24"/>
          <w:szCs w:val="24"/>
        </w:rPr>
        <w:t>36</w:t>
      </w:r>
      <w:r w:rsidRPr="006C2982">
        <w:rPr>
          <w:rFonts w:ascii="Book Antiqua" w:hAnsi="Book Antiqua"/>
          <w:sz w:val="24"/>
          <w:szCs w:val="24"/>
        </w:rPr>
        <w:t>: 169-174 [PMID: 25285467 DOI: 10.1055/s-0034-1387777]</w:t>
      </w:r>
    </w:p>
    <w:p w14:paraId="40FA87EA"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63 </w:t>
      </w:r>
      <w:r w:rsidRPr="006C2982">
        <w:rPr>
          <w:rFonts w:ascii="Book Antiqua" w:hAnsi="Book Antiqua"/>
          <w:b/>
          <w:sz w:val="24"/>
          <w:szCs w:val="24"/>
        </w:rPr>
        <w:t>Hume R</w:t>
      </w:r>
      <w:r w:rsidRPr="006C2982">
        <w:rPr>
          <w:rFonts w:ascii="Book Antiqua" w:hAnsi="Book Antiqua"/>
          <w:sz w:val="24"/>
          <w:szCs w:val="24"/>
        </w:rPr>
        <w:t xml:space="preserve">, Weyers E. Relationship between total body water and surface area in normal and obese subjects. </w:t>
      </w:r>
      <w:r w:rsidRPr="006C2982">
        <w:rPr>
          <w:rFonts w:ascii="Book Antiqua" w:hAnsi="Book Antiqua"/>
          <w:i/>
          <w:sz w:val="24"/>
          <w:szCs w:val="24"/>
        </w:rPr>
        <w:t>J Clin Pathol</w:t>
      </w:r>
      <w:r w:rsidRPr="006C2982">
        <w:rPr>
          <w:rFonts w:ascii="Book Antiqua" w:hAnsi="Book Antiqua"/>
          <w:sz w:val="24"/>
          <w:szCs w:val="24"/>
        </w:rPr>
        <w:t xml:space="preserve"> 1971; </w:t>
      </w:r>
      <w:r w:rsidRPr="006C2982">
        <w:rPr>
          <w:rFonts w:ascii="Book Antiqua" w:hAnsi="Book Antiqua"/>
          <w:b/>
          <w:sz w:val="24"/>
          <w:szCs w:val="24"/>
        </w:rPr>
        <w:t>24</w:t>
      </w:r>
      <w:r w:rsidRPr="006C2982">
        <w:rPr>
          <w:rFonts w:ascii="Book Antiqua" w:hAnsi="Book Antiqua"/>
          <w:sz w:val="24"/>
          <w:szCs w:val="24"/>
        </w:rPr>
        <w:t>: 234-238 [PMID: 5573437 DOI: 10.1136/jcp.24.3.234]</w:t>
      </w:r>
    </w:p>
    <w:p w14:paraId="663CEE3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64 </w:t>
      </w:r>
      <w:r w:rsidRPr="006C2982">
        <w:rPr>
          <w:rFonts w:ascii="Book Antiqua" w:hAnsi="Book Antiqua"/>
          <w:b/>
          <w:sz w:val="24"/>
          <w:szCs w:val="24"/>
        </w:rPr>
        <w:t>Watson PE</w:t>
      </w:r>
      <w:r w:rsidRPr="006C2982">
        <w:rPr>
          <w:rFonts w:ascii="Book Antiqua" w:hAnsi="Book Antiqua"/>
          <w:sz w:val="24"/>
          <w:szCs w:val="24"/>
        </w:rPr>
        <w:t xml:space="preserve">, Watson ID, Batt RD. Total body water volumes for adult males and females estimated from simple anthropometric measurements. </w:t>
      </w:r>
      <w:r w:rsidRPr="006C2982">
        <w:rPr>
          <w:rFonts w:ascii="Book Antiqua" w:hAnsi="Book Antiqua"/>
          <w:i/>
          <w:sz w:val="24"/>
          <w:szCs w:val="24"/>
        </w:rPr>
        <w:t>Am J Clin Nutr</w:t>
      </w:r>
      <w:r w:rsidRPr="006C2982">
        <w:rPr>
          <w:rFonts w:ascii="Book Antiqua" w:hAnsi="Book Antiqua"/>
          <w:sz w:val="24"/>
          <w:szCs w:val="24"/>
        </w:rPr>
        <w:t xml:space="preserve"> 1980; </w:t>
      </w:r>
      <w:r w:rsidRPr="006C2982">
        <w:rPr>
          <w:rFonts w:ascii="Book Antiqua" w:hAnsi="Book Antiqua"/>
          <w:b/>
          <w:sz w:val="24"/>
          <w:szCs w:val="24"/>
        </w:rPr>
        <w:t>33</w:t>
      </w:r>
      <w:r w:rsidRPr="006C2982">
        <w:rPr>
          <w:rFonts w:ascii="Book Antiqua" w:hAnsi="Book Antiqua"/>
          <w:sz w:val="24"/>
          <w:szCs w:val="24"/>
        </w:rPr>
        <w:t>: 27-39 [PMID: 6986753]</w:t>
      </w:r>
    </w:p>
    <w:p w14:paraId="4A8B24B2"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65 </w:t>
      </w:r>
      <w:r w:rsidRPr="006C2982">
        <w:rPr>
          <w:rFonts w:ascii="Book Antiqua" w:hAnsi="Book Antiqua"/>
          <w:b/>
          <w:sz w:val="24"/>
          <w:szCs w:val="24"/>
        </w:rPr>
        <w:t>Chumlea WC</w:t>
      </w:r>
      <w:r w:rsidRPr="006C2982">
        <w:rPr>
          <w:rFonts w:ascii="Book Antiqua" w:hAnsi="Book Antiqua"/>
          <w:sz w:val="24"/>
          <w:szCs w:val="24"/>
        </w:rPr>
        <w:t xml:space="preserve">, Guo SS, Zeller CM, Reo NV, Baumgartner RN, Garry PJ, Wang J, Pierson RN Jr, Heymsfield SB, Siervogel RM. Total body water reference values and prediction equations for adults. </w:t>
      </w:r>
      <w:r w:rsidRPr="006C2982">
        <w:rPr>
          <w:rFonts w:ascii="Book Antiqua" w:hAnsi="Book Antiqua"/>
          <w:i/>
          <w:sz w:val="24"/>
          <w:szCs w:val="24"/>
        </w:rPr>
        <w:t>Kidney Int</w:t>
      </w:r>
      <w:r w:rsidRPr="006C2982">
        <w:rPr>
          <w:rFonts w:ascii="Book Antiqua" w:hAnsi="Book Antiqua"/>
          <w:sz w:val="24"/>
          <w:szCs w:val="24"/>
        </w:rPr>
        <w:t xml:space="preserve"> 2001; </w:t>
      </w:r>
      <w:r w:rsidRPr="006C2982">
        <w:rPr>
          <w:rFonts w:ascii="Book Antiqua" w:hAnsi="Book Antiqua"/>
          <w:b/>
          <w:sz w:val="24"/>
          <w:szCs w:val="24"/>
        </w:rPr>
        <w:t>59</w:t>
      </w:r>
      <w:r w:rsidRPr="006C2982">
        <w:rPr>
          <w:rFonts w:ascii="Book Antiqua" w:hAnsi="Book Antiqua"/>
          <w:sz w:val="24"/>
          <w:szCs w:val="24"/>
        </w:rPr>
        <w:t>: 2250-2258 [PMID: 11380828 DOI: 10.1046/j.1523-1755.2001.00741.x]</w:t>
      </w:r>
    </w:p>
    <w:p w14:paraId="570B986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66 </w:t>
      </w:r>
      <w:r w:rsidRPr="006C2982">
        <w:rPr>
          <w:rFonts w:ascii="Book Antiqua" w:hAnsi="Book Antiqua"/>
          <w:b/>
          <w:sz w:val="24"/>
          <w:szCs w:val="24"/>
        </w:rPr>
        <w:t>Mellits ED</w:t>
      </w:r>
      <w:r w:rsidRPr="006C2982">
        <w:rPr>
          <w:rFonts w:ascii="Book Antiqua" w:hAnsi="Book Antiqua"/>
          <w:sz w:val="24"/>
          <w:szCs w:val="24"/>
        </w:rPr>
        <w:t xml:space="preserve">, Cheek DB. The assessment of body water and fatness from infancy to adulthood. </w:t>
      </w:r>
      <w:r w:rsidRPr="006C2982">
        <w:rPr>
          <w:rFonts w:ascii="Book Antiqua" w:hAnsi="Book Antiqua"/>
          <w:i/>
          <w:sz w:val="24"/>
          <w:szCs w:val="24"/>
        </w:rPr>
        <w:t>Monogr Soc Res Child Dev</w:t>
      </w:r>
      <w:r w:rsidRPr="006C2982">
        <w:rPr>
          <w:rFonts w:ascii="Book Antiqua" w:hAnsi="Book Antiqua"/>
          <w:sz w:val="24"/>
          <w:szCs w:val="24"/>
        </w:rPr>
        <w:t xml:space="preserve"> 1970; </w:t>
      </w:r>
      <w:r w:rsidRPr="006C2982">
        <w:rPr>
          <w:rFonts w:ascii="Book Antiqua" w:hAnsi="Book Antiqua"/>
          <w:b/>
          <w:sz w:val="24"/>
          <w:szCs w:val="24"/>
        </w:rPr>
        <w:t>35</w:t>
      </w:r>
      <w:r w:rsidRPr="006C2982">
        <w:rPr>
          <w:rFonts w:ascii="Book Antiqua" w:hAnsi="Book Antiqua"/>
          <w:sz w:val="24"/>
          <w:szCs w:val="24"/>
        </w:rPr>
        <w:t>: 12-26 [PMID: 5508380 DOI: 10.2307/1165809]</w:t>
      </w:r>
    </w:p>
    <w:p w14:paraId="72E29C2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67 </w:t>
      </w:r>
      <w:r w:rsidRPr="006C2982">
        <w:rPr>
          <w:rFonts w:ascii="Book Antiqua" w:hAnsi="Book Antiqua"/>
          <w:b/>
          <w:sz w:val="24"/>
          <w:szCs w:val="24"/>
        </w:rPr>
        <w:t>Tzamaloukas AH</w:t>
      </w:r>
      <w:r w:rsidRPr="006C2982">
        <w:rPr>
          <w:rFonts w:ascii="Book Antiqua" w:hAnsi="Book Antiqua"/>
          <w:sz w:val="24"/>
          <w:szCs w:val="24"/>
        </w:rPr>
        <w:t xml:space="preserve">, Murata GH, Vanderjagt DJ, Glew RH. Estimates of body water, fat-free mass, and body fat in patients on peritoneal dialysis by anthropometric formulas. </w:t>
      </w:r>
      <w:r w:rsidRPr="006C2982">
        <w:rPr>
          <w:rFonts w:ascii="Book Antiqua" w:hAnsi="Book Antiqua"/>
          <w:i/>
          <w:sz w:val="24"/>
          <w:szCs w:val="24"/>
        </w:rPr>
        <w:t>Kidney Int</w:t>
      </w:r>
      <w:r w:rsidRPr="006C2982">
        <w:rPr>
          <w:rFonts w:ascii="Book Antiqua" w:hAnsi="Book Antiqua"/>
          <w:sz w:val="24"/>
          <w:szCs w:val="24"/>
        </w:rPr>
        <w:t xml:space="preserve"> 2003; </w:t>
      </w:r>
      <w:r w:rsidRPr="006C2982">
        <w:rPr>
          <w:rFonts w:ascii="Book Antiqua" w:hAnsi="Book Antiqua"/>
          <w:b/>
          <w:sz w:val="24"/>
          <w:szCs w:val="24"/>
        </w:rPr>
        <w:t>63</w:t>
      </w:r>
      <w:r w:rsidRPr="006C2982">
        <w:rPr>
          <w:rFonts w:ascii="Book Antiqua" w:hAnsi="Book Antiqua"/>
          <w:sz w:val="24"/>
          <w:szCs w:val="24"/>
        </w:rPr>
        <w:t>: 1605-1617 [PMID: 12675836 DOI: 10.1046/j.1523-1755.2003.00900.x]</w:t>
      </w:r>
    </w:p>
    <w:p w14:paraId="7A8D843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68 </w:t>
      </w:r>
      <w:r w:rsidRPr="006C2982">
        <w:rPr>
          <w:rFonts w:ascii="Book Antiqua" w:hAnsi="Book Antiqua"/>
          <w:b/>
          <w:sz w:val="24"/>
          <w:szCs w:val="24"/>
        </w:rPr>
        <w:t>Tzamaloukas AH</w:t>
      </w:r>
      <w:r w:rsidRPr="006C2982">
        <w:rPr>
          <w:rFonts w:ascii="Book Antiqua" w:hAnsi="Book Antiqua"/>
          <w:sz w:val="24"/>
          <w:szCs w:val="24"/>
        </w:rPr>
        <w:t xml:space="preserve">, Murata GH. Estimating urea volume in amputees on peritoneal dialysis by modified anthropometric formulas. </w:t>
      </w:r>
      <w:r w:rsidRPr="006C2982">
        <w:rPr>
          <w:rFonts w:ascii="Book Antiqua" w:hAnsi="Book Antiqua"/>
          <w:i/>
          <w:sz w:val="24"/>
          <w:szCs w:val="24"/>
        </w:rPr>
        <w:t>Adv Perit Dial</w:t>
      </w:r>
      <w:r w:rsidRPr="006C2982">
        <w:rPr>
          <w:rFonts w:ascii="Book Antiqua" w:hAnsi="Book Antiqua"/>
          <w:sz w:val="24"/>
          <w:szCs w:val="24"/>
        </w:rPr>
        <w:t xml:space="preserve"> 1996; </w:t>
      </w:r>
      <w:r w:rsidRPr="006C2982">
        <w:rPr>
          <w:rFonts w:ascii="Book Antiqua" w:hAnsi="Book Antiqua"/>
          <w:b/>
          <w:sz w:val="24"/>
          <w:szCs w:val="24"/>
        </w:rPr>
        <w:t>12</w:t>
      </w:r>
      <w:r w:rsidRPr="006C2982">
        <w:rPr>
          <w:rFonts w:ascii="Book Antiqua" w:hAnsi="Book Antiqua"/>
          <w:sz w:val="24"/>
          <w:szCs w:val="24"/>
        </w:rPr>
        <w:t>: 143-146 [PMID: 8865889]</w:t>
      </w:r>
    </w:p>
    <w:p w14:paraId="22164285"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69 </w:t>
      </w:r>
      <w:r w:rsidRPr="006C2982">
        <w:rPr>
          <w:rFonts w:ascii="Book Antiqua" w:hAnsi="Book Antiqua"/>
          <w:b/>
          <w:sz w:val="24"/>
          <w:szCs w:val="24"/>
        </w:rPr>
        <w:t>Tzamaloukas AH</w:t>
      </w:r>
      <w:r w:rsidRPr="006C2982">
        <w:rPr>
          <w:rFonts w:ascii="Book Antiqua" w:hAnsi="Book Antiqua"/>
          <w:sz w:val="24"/>
          <w:szCs w:val="24"/>
        </w:rPr>
        <w:t xml:space="preserve">. Effect of edema on urea kinetic studies in peritoneal dialysis patients. </w:t>
      </w:r>
      <w:r w:rsidRPr="006C2982">
        <w:rPr>
          <w:rFonts w:ascii="Book Antiqua" w:hAnsi="Book Antiqua"/>
          <w:i/>
          <w:sz w:val="24"/>
          <w:szCs w:val="24"/>
        </w:rPr>
        <w:t>Perit Dial Int</w:t>
      </w:r>
      <w:r w:rsidRPr="006C2982">
        <w:rPr>
          <w:rFonts w:ascii="Book Antiqua" w:hAnsi="Book Antiqua"/>
          <w:sz w:val="24"/>
          <w:szCs w:val="24"/>
        </w:rPr>
        <w:t xml:space="preserve"> 1994; </w:t>
      </w:r>
      <w:r w:rsidRPr="006C2982">
        <w:rPr>
          <w:rFonts w:ascii="Book Antiqua" w:hAnsi="Book Antiqua"/>
          <w:b/>
          <w:sz w:val="24"/>
          <w:szCs w:val="24"/>
        </w:rPr>
        <w:t>14</w:t>
      </w:r>
      <w:r w:rsidRPr="006C2982">
        <w:rPr>
          <w:rFonts w:ascii="Book Antiqua" w:hAnsi="Book Antiqua"/>
          <w:sz w:val="24"/>
          <w:szCs w:val="24"/>
        </w:rPr>
        <w:t>: 398-401 [PMID: 7827193]</w:t>
      </w:r>
    </w:p>
    <w:p w14:paraId="4B02AAA1"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70 </w:t>
      </w:r>
      <w:r w:rsidRPr="006C2982">
        <w:rPr>
          <w:rFonts w:ascii="Book Antiqua" w:hAnsi="Book Antiqua"/>
          <w:b/>
          <w:sz w:val="24"/>
          <w:szCs w:val="24"/>
        </w:rPr>
        <w:t>Tzamaloukas AH</w:t>
      </w:r>
      <w:r w:rsidRPr="006C2982">
        <w:rPr>
          <w:rFonts w:ascii="Book Antiqua" w:hAnsi="Book Antiqua"/>
          <w:sz w:val="24"/>
          <w:szCs w:val="24"/>
        </w:rPr>
        <w:t xml:space="preserve">, Murata GH, Dimitriadis A, Voukiklari S, Antoniou S, Malhotra D, Kakavas J, Dombros NV, Nicolopoulou N, Balaskas EV. Fractional urea clearance in continuous ambulatory peritoneal dialysis: effects of volume disturbances. </w:t>
      </w:r>
      <w:r w:rsidRPr="006C2982">
        <w:rPr>
          <w:rFonts w:ascii="Book Antiqua" w:hAnsi="Book Antiqua"/>
          <w:i/>
          <w:sz w:val="24"/>
          <w:szCs w:val="24"/>
        </w:rPr>
        <w:t>Nephron</w:t>
      </w:r>
      <w:r w:rsidRPr="006C2982">
        <w:rPr>
          <w:rFonts w:ascii="Book Antiqua" w:hAnsi="Book Antiqua"/>
          <w:sz w:val="24"/>
          <w:szCs w:val="24"/>
        </w:rPr>
        <w:t xml:space="preserve"> 1996; </w:t>
      </w:r>
      <w:r w:rsidRPr="006C2982">
        <w:rPr>
          <w:rFonts w:ascii="Book Antiqua" w:hAnsi="Book Antiqua"/>
          <w:b/>
          <w:sz w:val="24"/>
          <w:szCs w:val="24"/>
        </w:rPr>
        <w:t>74</w:t>
      </w:r>
      <w:r w:rsidRPr="006C2982">
        <w:rPr>
          <w:rFonts w:ascii="Book Antiqua" w:hAnsi="Book Antiqua"/>
          <w:sz w:val="24"/>
          <w:szCs w:val="24"/>
        </w:rPr>
        <w:t>: 567-571 [PMID: 8938682 DOI: 10.1159/000189453]</w:t>
      </w:r>
    </w:p>
    <w:p w14:paraId="4058B2D0"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71 </w:t>
      </w:r>
      <w:r w:rsidRPr="006C2982">
        <w:rPr>
          <w:rFonts w:ascii="Book Antiqua" w:hAnsi="Book Antiqua"/>
          <w:b/>
          <w:sz w:val="24"/>
          <w:szCs w:val="24"/>
        </w:rPr>
        <w:t>Chertow GM</w:t>
      </w:r>
      <w:r w:rsidRPr="006C2982">
        <w:rPr>
          <w:rFonts w:ascii="Book Antiqua" w:hAnsi="Book Antiqua"/>
          <w:sz w:val="24"/>
          <w:szCs w:val="24"/>
        </w:rPr>
        <w:t xml:space="preserve">, Lazarus JM, Lew NL, Ma L, Lowrie EG. Development of a population-specific regression equation to estimate total body water in hemodialysis patients. </w:t>
      </w:r>
      <w:r w:rsidRPr="006C2982">
        <w:rPr>
          <w:rFonts w:ascii="Book Antiqua" w:hAnsi="Book Antiqua"/>
          <w:i/>
          <w:sz w:val="24"/>
          <w:szCs w:val="24"/>
        </w:rPr>
        <w:t>Kidney Int</w:t>
      </w:r>
      <w:r w:rsidRPr="006C2982">
        <w:rPr>
          <w:rFonts w:ascii="Book Antiqua" w:hAnsi="Book Antiqua"/>
          <w:sz w:val="24"/>
          <w:szCs w:val="24"/>
        </w:rPr>
        <w:t xml:space="preserve"> 1997; </w:t>
      </w:r>
      <w:r w:rsidRPr="006C2982">
        <w:rPr>
          <w:rFonts w:ascii="Book Antiqua" w:hAnsi="Book Antiqua"/>
          <w:b/>
          <w:sz w:val="24"/>
          <w:szCs w:val="24"/>
        </w:rPr>
        <w:t>51</w:t>
      </w:r>
      <w:r w:rsidRPr="006C2982">
        <w:rPr>
          <w:rFonts w:ascii="Book Antiqua" w:hAnsi="Book Antiqua"/>
          <w:sz w:val="24"/>
          <w:szCs w:val="24"/>
        </w:rPr>
        <w:t>: 1578-1582 [PMID: 9150475 DOI: 10.1038/ki.1997.216]</w:t>
      </w:r>
    </w:p>
    <w:p w14:paraId="25D0A49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72 </w:t>
      </w:r>
      <w:r w:rsidRPr="006C2982">
        <w:rPr>
          <w:rFonts w:ascii="Book Antiqua" w:hAnsi="Book Antiqua"/>
          <w:b/>
          <w:sz w:val="24"/>
          <w:szCs w:val="24"/>
        </w:rPr>
        <w:t>Johansson AC</w:t>
      </w:r>
      <w:r w:rsidRPr="006C2982">
        <w:rPr>
          <w:rFonts w:ascii="Book Antiqua" w:hAnsi="Book Antiqua"/>
          <w:sz w:val="24"/>
          <w:szCs w:val="24"/>
        </w:rPr>
        <w:t xml:space="preserve">, Samuelsson O, Attman PO, Bosaeus I, Haraldsson B. Limitations in anthropometric calculations of total body water in patients on peritoneal dialysis. </w:t>
      </w:r>
      <w:r w:rsidRPr="006C2982">
        <w:rPr>
          <w:rFonts w:ascii="Book Antiqua" w:hAnsi="Book Antiqua"/>
          <w:i/>
          <w:sz w:val="24"/>
          <w:szCs w:val="24"/>
        </w:rPr>
        <w:t>J Am Soc Nephrol</w:t>
      </w:r>
      <w:r w:rsidRPr="006C2982">
        <w:rPr>
          <w:rFonts w:ascii="Book Antiqua" w:hAnsi="Book Antiqua"/>
          <w:sz w:val="24"/>
          <w:szCs w:val="24"/>
        </w:rPr>
        <w:t xml:space="preserve"> 2001; </w:t>
      </w:r>
      <w:r w:rsidRPr="006C2982">
        <w:rPr>
          <w:rFonts w:ascii="Book Antiqua" w:hAnsi="Book Antiqua"/>
          <w:b/>
          <w:sz w:val="24"/>
          <w:szCs w:val="24"/>
        </w:rPr>
        <w:t>12</w:t>
      </w:r>
      <w:r w:rsidRPr="006C2982">
        <w:rPr>
          <w:rFonts w:ascii="Book Antiqua" w:hAnsi="Book Antiqua"/>
          <w:sz w:val="24"/>
          <w:szCs w:val="24"/>
        </w:rPr>
        <w:t>: 568-573 [PMID: 11181805]</w:t>
      </w:r>
    </w:p>
    <w:p w14:paraId="5047E6B6"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73 </w:t>
      </w:r>
      <w:r w:rsidRPr="006C2982">
        <w:rPr>
          <w:rFonts w:ascii="Book Antiqua" w:hAnsi="Book Antiqua"/>
          <w:b/>
          <w:sz w:val="24"/>
          <w:szCs w:val="24"/>
        </w:rPr>
        <w:t>Heymsfield SB</w:t>
      </w:r>
      <w:r w:rsidRPr="006C2982">
        <w:rPr>
          <w:rFonts w:ascii="Book Antiqua" w:hAnsi="Book Antiqua"/>
          <w:sz w:val="24"/>
          <w:szCs w:val="24"/>
        </w:rPr>
        <w:t xml:space="preserve">, Ebbeling CB, Zheng J, Pietrobelli A, Strauss BJ, Silva AM, Ludwig DS. Multi-component molecular-level body composition reference methods: evolving concepts and future directions. </w:t>
      </w:r>
      <w:r w:rsidRPr="006C2982">
        <w:rPr>
          <w:rFonts w:ascii="Book Antiqua" w:hAnsi="Book Antiqua"/>
          <w:i/>
          <w:sz w:val="24"/>
          <w:szCs w:val="24"/>
        </w:rPr>
        <w:t>Obes Rev</w:t>
      </w:r>
      <w:r w:rsidRPr="006C2982">
        <w:rPr>
          <w:rFonts w:ascii="Book Antiqua" w:hAnsi="Book Antiqua"/>
          <w:sz w:val="24"/>
          <w:szCs w:val="24"/>
        </w:rPr>
        <w:t xml:space="preserve"> 2015; </w:t>
      </w:r>
      <w:r w:rsidRPr="006C2982">
        <w:rPr>
          <w:rFonts w:ascii="Book Antiqua" w:hAnsi="Book Antiqua"/>
          <w:b/>
          <w:sz w:val="24"/>
          <w:szCs w:val="24"/>
        </w:rPr>
        <w:t>16</w:t>
      </w:r>
      <w:r w:rsidRPr="006C2982">
        <w:rPr>
          <w:rFonts w:ascii="Book Antiqua" w:hAnsi="Book Antiqua"/>
          <w:sz w:val="24"/>
          <w:szCs w:val="24"/>
        </w:rPr>
        <w:t>: 282-294 [PMID: 25645009 DOI: 10.1111/obr.12261]</w:t>
      </w:r>
    </w:p>
    <w:p w14:paraId="716ABF7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74 </w:t>
      </w:r>
      <w:r w:rsidRPr="006C2982">
        <w:rPr>
          <w:rFonts w:ascii="Book Antiqua" w:hAnsi="Book Antiqua"/>
          <w:b/>
          <w:sz w:val="24"/>
          <w:szCs w:val="24"/>
        </w:rPr>
        <w:t>Siri WE</w:t>
      </w:r>
      <w:r w:rsidRPr="004B652D">
        <w:rPr>
          <w:rFonts w:ascii="Book Antiqua" w:hAnsi="Book Antiqua"/>
          <w:sz w:val="24"/>
          <w:szCs w:val="24"/>
        </w:rPr>
        <w:t>. Body composition from fluid spaces and density: analysis of methods. In: Techniques for Measuring Body Composition. In:</w:t>
      </w:r>
      <w:r w:rsidR="004B652D">
        <w:rPr>
          <w:rFonts w:ascii="Book Antiqua" w:hAnsi="Book Antiqua" w:hint="eastAsia"/>
          <w:b/>
          <w:sz w:val="24"/>
          <w:szCs w:val="24"/>
          <w:lang w:eastAsia="zh-CN"/>
        </w:rPr>
        <w:t xml:space="preserve"> </w:t>
      </w:r>
      <w:r w:rsidRPr="006C2982">
        <w:rPr>
          <w:rFonts w:ascii="Book Antiqua" w:hAnsi="Book Antiqua"/>
          <w:b/>
          <w:sz w:val="24"/>
          <w:szCs w:val="24"/>
        </w:rPr>
        <w:t xml:space="preserve">Brožek </w:t>
      </w:r>
      <w:proofErr w:type="gramStart"/>
      <w:r w:rsidRPr="006C2982">
        <w:rPr>
          <w:rFonts w:ascii="Book Antiqua" w:hAnsi="Book Antiqua"/>
          <w:b/>
          <w:sz w:val="24"/>
          <w:szCs w:val="24"/>
        </w:rPr>
        <w:t>J,</w:t>
      </w:r>
      <w:r w:rsidRPr="006C2982">
        <w:rPr>
          <w:rFonts w:ascii="Book Antiqua" w:hAnsi="Book Antiqua"/>
          <w:sz w:val="24"/>
          <w:szCs w:val="24"/>
        </w:rPr>
        <w:t xml:space="preserve">  Henshel</w:t>
      </w:r>
      <w:proofErr w:type="gramEnd"/>
      <w:r w:rsidRPr="006C2982">
        <w:rPr>
          <w:rFonts w:ascii="Book Antiqua" w:hAnsi="Book Antiqua"/>
          <w:sz w:val="24"/>
          <w:szCs w:val="24"/>
        </w:rPr>
        <w:t xml:space="preserve"> A, editors. National Academy of Sciences/National Research Council, Washington, DC, 1961: 223-244</w:t>
      </w:r>
    </w:p>
    <w:p w14:paraId="2741036A"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75 </w:t>
      </w:r>
      <w:r w:rsidRPr="006C2982">
        <w:rPr>
          <w:rFonts w:ascii="Book Antiqua" w:hAnsi="Book Antiqua"/>
          <w:b/>
          <w:sz w:val="24"/>
          <w:szCs w:val="24"/>
        </w:rPr>
        <w:t>Wang Z</w:t>
      </w:r>
      <w:r w:rsidRPr="006C2982">
        <w:rPr>
          <w:rFonts w:ascii="Book Antiqua" w:hAnsi="Book Antiqua"/>
          <w:sz w:val="24"/>
          <w:szCs w:val="24"/>
        </w:rPr>
        <w:t xml:space="preserve">, Deurenberg P, Wang W, Pietrobelli A, Baumgartner RN, Heymsfield SB. Hydration of fat-free body mass: new physiological modeling approach. </w:t>
      </w:r>
      <w:r w:rsidRPr="006C2982">
        <w:rPr>
          <w:rFonts w:ascii="Book Antiqua" w:hAnsi="Book Antiqua"/>
          <w:i/>
          <w:sz w:val="24"/>
          <w:szCs w:val="24"/>
        </w:rPr>
        <w:t>Am J Physiol</w:t>
      </w:r>
      <w:r w:rsidRPr="006C2982">
        <w:rPr>
          <w:rFonts w:ascii="Book Antiqua" w:hAnsi="Book Antiqua"/>
          <w:sz w:val="24"/>
          <w:szCs w:val="24"/>
        </w:rPr>
        <w:t xml:space="preserve"> 1999; </w:t>
      </w:r>
      <w:r w:rsidRPr="006C2982">
        <w:rPr>
          <w:rFonts w:ascii="Book Antiqua" w:hAnsi="Book Antiqua"/>
          <w:b/>
          <w:sz w:val="24"/>
          <w:szCs w:val="24"/>
        </w:rPr>
        <w:t>276</w:t>
      </w:r>
      <w:r w:rsidRPr="006C2982">
        <w:rPr>
          <w:rFonts w:ascii="Book Antiqua" w:hAnsi="Book Antiqua"/>
          <w:sz w:val="24"/>
          <w:szCs w:val="24"/>
        </w:rPr>
        <w:t>: E995-E1003 [PMID: 10362610]</w:t>
      </w:r>
    </w:p>
    <w:p w14:paraId="042CCDA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76 </w:t>
      </w:r>
      <w:r w:rsidRPr="006C2982">
        <w:rPr>
          <w:rFonts w:ascii="Book Antiqua" w:hAnsi="Book Antiqua"/>
          <w:b/>
          <w:sz w:val="24"/>
          <w:szCs w:val="24"/>
        </w:rPr>
        <w:t>Wang Z</w:t>
      </w:r>
      <w:r w:rsidRPr="006C2982">
        <w:rPr>
          <w:rFonts w:ascii="Book Antiqua" w:hAnsi="Book Antiqua"/>
          <w:sz w:val="24"/>
          <w:szCs w:val="24"/>
        </w:rPr>
        <w:t xml:space="preserve">, Deurenberg P, Wang W, Pietrobelli A, Baumgartner RN, Heymsfield SB. Hydration of fat-free body mass: review and critique of a classic body-composition constant. </w:t>
      </w:r>
      <w:r w:rsidRPr="006C2982">
        <w:rPr>
          <w:rFonts w:ascii="Book Antiqua" w:hAnsi="Book Antiqua"/>
          <w:i/>
          <w:sz w:val="24"/>
          <w:szCs w:val="24"/>
        </w:rPr>
        <w:t>Am J Clin Nutr</w:t>
      </w:r>
      <w:r w:rsidRPr="006C2982">
        <w:rPr>
          <w:rFonts w:ascii="Book Antiqua" w:hAnsi="Book Antiqua"/>
          <w:sz w:val="24"/>
          <w:szCs w:val="24"/>
        </w:rPr>
        <w:t xml:space="preserve"> 1999; </w:t>
      </w:r>
      <w:r w:rsidRPr="006C2982">
        <w:rPr>
          <w:rFonts w:ascii="Book Antiqua" w:hAnsi="Book Antiqua"/>
          <w:b/>
          <w:sz w:val="24"/>
          <w:szCs w:val="24"/>
        </w:rPr>
        <w:t>69</w:t>
      </w:r>
      <w:r w:rsidRPr="006C2982">
        <w:rPr>
          <w:rFonts w:ascii="Book Antiqua" w:hAnsi="Book Antiqua"/>
          <w:sz w:val="24"/>
          <w:szCs w:val="24"/>
        </w:rPr>
        <w:t>: 833-841 [PMID: 10232621]</w:t>
      </w:r>
    </w:p>
    <w:p w14:paraId="45DA58D5"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77 </w:t>
      </w:r>
      <w:r w:rsidRPr="006C2982">
        <w:rPr>
          <w:rFonts w:ascii="Book Antiqua" w:hAnsi="Book Antiqua"/>
          <w:b/>
          <w:sz w:val="24"/>
          <w:szCs w:val="24"/>
        </w:rPr>
        <w:t>Wang Z</w:t>
      </w:r>
      <w:r w:rsidRPr="006C2982">
        <w:rPr>
          <w:rFonts w:ascii="Book Antiqua" w:hAnsi="Book Antiqua"/>
          <w:sz w:val="24"/>
          <w:szCs w:val="24"/>
        </w:rPr>
        <w:t xml:space="preserve">, Deurenberg P, Heymsfield SB. Cellular-level body composition model. A new approach to studying fat-free mass hydration. </w:t>
      </w:r>
      <w:r w:rsidRPr="006C2982">
        <w:rPr>
          <w:rFonts w:ascii="Book Antiqua" w:hAnsi="Book Antiqua"/>
          <w:i/>
          <w:sz w:val="24"/>
          <w:szCs w:val="24"/>
        </w:rPr>
        <w:t>Ann N Y Acad Sci</w:t>
      </w:r>
      <w:r w:rsidRPr="006C2982">
        <w:rPr>
          <w:rFonts w:ascii="Book Antiqua" w:hAnsi="Book Antiqua"/>
          <w:sz w:val="24"/>
          <w:szCs w:val="24"/>
        </w:rPr>
        <w:t xml:space="preserve"> 2000; </w:t>
      </w:r>
      <w:r w:rsidRPr="006C2982">
        <w:rPr>
          <w:rFonts w:ascii="Book Antiqua" w:hAnsi="Book Antiqua"/>
          <w:b/>
          <w:sz w:val="24"/>
          <w:szCs w:val="24"/>
        </w:rPr>
        <w:t>904</w:t>
      </w:r>
      <w:r w:rsidRPr="006C2982">
        <w:rPr>
          <w:rFonts w:ascii="Book Antiqua" w:hAnsi="Book Antiqua"/>
          <w:sz w:val="24"/>
          <w:szCs w:val="24"/>
        </w:rPr>
        <w:t>: 306-311 [PMID: 10865761 DOI: 10.1111/j.1749-6632.2000.tb06572.x]</w:t>
      </w:r>
    </w:p>
    <w:p w14:paraId="648EC30F"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78 </w:t>
      </w:r>
      <w:r w:rsidRPr="006C2982">
        <w:rPr>
          <w:rFonts w:ascii="Book Antiqua" w:hAnsi="Book Antiqua"/>
          <w:b/>
          <w:sz w:val="24"/>
          <w:szCs w:val="24"/>
        </w:rPr>
        <w:t>Edmonds CJ</w:t>
      </w:r>
      <w:r w:rsidRPr="006C2982">
        <w:rPr>
          <w:rFonts w:ascii="Book Antiqua" w:hAnsi="Book Antiqua"/>
          <w:sz w:val="24"/>
          <w:szCs w:val="24"/>
        </w:rPr>
        <w:t xml:space="preserve">, Jasani BM, Smith T. Total body potassium and body fat estimation in relationship to height, sex, age, malnutrition and obesity. </w:t>
      </w:r>
      <w:r w:rsidRPr="006C2982">
        <w:rPr>
          <w:rFonts w:ascii="Book Antiqua" w:hAnsi="Book Antiqua"/>
          <w:i/>
          <w:sz w:val="24"/>
          <w:szCs w:val="24"/>
        </w:rPr>
        <w:t>Clin Sci Mol Med</w:t>
      </w:r>
      <w:r w:rsidRPr="006C2982">
        <w:rPr>
          <w:rFonts w:ascii="Book Antiqua" w:hAnsi="Book Antiqua"/>
          <w:sz w:val="24"/>
          <w:szCs w:val="24"/>
        </w:rPr>
        <w:t xml:space="preserve"> 1975; </w:t>
      </w:r>
      <w:r w:rsidRPr="006C2982">
        <w:rPr>
          <w:rFonts w:ascii="Book Antiqua" w:hAnsi="Book Antiqua"/>
          <w:b/>
          <w:sz w:val="24"/>
          <w:szCs w:val="24"/>
        </w:rPr>
        <w:t>48</w:t>
      </w:r>
      <w:r w:rsidRPr="006C2982">
        <w:rPr>
          <w:rFonts w:ascii="Book Antiqua" w:hAnsi="Book Antiqua"/>
          <w:sz w:val="24"/>
          <w:szCs w:val="24"/>
        </w:rPr>
        <w:t>: 431-440 [PMID: 1126134 DOI: 10.1042/cs0480431]</w:t>
      </w:r>
    </w:p>
    <w:p w14:paraId="53DE14E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79 </w:t>
      </w:r>
      <w:r w:rsidRPr="006C2982">
        <w:rPr>
          <w:rFonts w:ascii="Book Antiqua" w:hAnsi="Book Antiqua"/>
          <w:b/>
          <w:sz w:val="24"/>
          <w:szCs w:val="24"/>
        </w:rPr>
        <w:t>Kitabchi AE</w:t>
      </w:r>
      <w:r w:rsidRPr="006C2982">
        <w:rPr>
          <w:rFonts w:ascii="Book Antiqua" w:hAnsi="Book Antiqua"/>
          <w:sz w:val="24"/>
          <w:szCs w:val="24"/>
        </w:rPr>
        <w:t xml:space="preserve">, Umpierrez GE, Miles JM, Fisher JN. Hyperglycemic crises in adult patients with diabetes. </w:t>
      </w:r>
      <w:r w:rsidRPr="006C2982">
        <w:rPr>
          <w:rFonts w:ascii="Book Antiqua" w:hAnsi="Book Antiqua"/>
          <w:i/>
          <w:sz w:val="24"/>
          <w:szCs w:val="24"/>
        </w:rPr>
        <w:t>Diabetes Care</w:t>
      </w:r>
      <w:r w:rsidRPr="006C2982">
        <w:rPr>
          <w:rFonts w:ascii="Book Antiqua" w:hAnsi="Book Antiqua"/>
          <w:sz w:val="24"/>
          <w:szCs w:val="24"/>
        </w:rPr>
        <w:t xml:space="preserve"> 2009; </w:t>
      </w:r>
      <w:r w:rsidRPr="006C2982">
        <w:rPr>
          <w:rFonts w:ascii="Book Antiqua" w:hAnsi="Book Antiqua"/>
          <w:b/>
          <w:sz w:val="24"/>
          <w:szCs w:val="24"/>
        </w:rPr>
        <w:t>32</w:t>
      </w:r>
      <w:r w:rsidRPr="006C2982">
        <w:rPr>
          <w:rFonts w:ascii="Book Antiqua" w:hAnsi="Book Antiqua"/>
          <w:sz w:val="24"/>
          <w:szCs w:val="24"/>
        </w:rPr>
        <w:t>: 1335-1343 [PMID: 19564476 DOI: 10.2337/dc09-9032]</w:t>
      </w:r>
    </w:p>
    <w:p w14:paraId="09D5B951"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80 </w:t>
      </w:r>
      <w:r w:rsidRPr="006C2982">
        <w:rPr>
          <w:rFonts w:ascii="Book Antiqua" w:hAnsi="Book Antiqua"/>
          <w:b/>
          <w:sz w:val="24"/>
          <w:szCs w:val="24"/>
        </w:rPr>
        <w:t>Dunger DB</w:t>
      </w:r>
      <w:r w:rsidRPr="006C2982">
        <w:rPr>
          <w:rFonts w:ascii="Book Antiqua" w:hAnsi="Book Antiqua"/>
          <w:sz w:val="24"/>
          <w:szCs w:val="24"/>
        </w:rPr>
        <w:t xml:space="preserve">, Sperling MA, Acerini CL, Bohn DJ, Daneman D, Danne TP, Glaser NS, Hanas R, Hintz RL, Levitsky LL, Savage MO, Tasker RC, Wolfsdorf JI; European Society for Paediatric Endocrinology; Lawson Wilkins Pediatric Endocrine Society. European Society for Paediatric Endocrinology/Lawson Wilkins Pediatric Endocrine Society consensus statement on diabetic ketoacidosis in children and adolescents. </w:t>
      </w:r>
      <w:r w:rsidRPr="006C2982">
        <w:rPr>
          <w:rFonts w:ascii="Book Antiqua" w:hAnsi="Book Antiqua"/>
          <w:i/>
          <w:sz w:val="24"/>
          <w:szCs w:val="24"/>
        </w:rPr>
        <w:t>Pediatrics</w:t>
      </w:r>
      <w:r w:rsidRPr="006C2982">
        <w:rPr>
          <w:rFonts w:ascii="Book Antiqua" w:hAnsi="Book Antiqua"/>
          <w:sz w:val="24"/>
          <w:szCs w:val="24"/>
        </w:rPr>
        <w:t xml:space="preserve"> 2004; </w:t>
      </w:r>
      <w:r w:rsidRPr="006C2982">
        <w:rPr>
          <w:rFonts w:ascii="Book Antiqua" w:hAnsi="Book Antiqua"/>
          <w:b/>
          <w:sz w:val="24"/>
          <w:szCs w:val="24"/>
        </w:rPr>
        <w:t>113</w:t>
      </w:r>
      <w:r w:rsidRPr="006C2982">
        <w:rPr>
          <w:rFonts w:ascii="Book Antiqua" w:hAnsi="Book Antiqua"/>
          <w:sz w:val="24"/>
          <w:szCs w:val="24"/>
        </w:rPr>
        <w:t>: e133-e140 [PMID: 14754983 DOI: 10.1542/peds.113.2.e133]</w:t>
      </w:r>
    </w:p>
    <w:p w14:paraId="67331D82"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81 </w:t>
      </w:r>
      <w:r w:rsidRPr="006C2982">
        <w:rPr>
          <w:rFonts w:ascii="Book Antiqua" w:hAnsi="Book Antiqua"/>
          <w:b/>
          <w:sz w:val="24"/>
          <w:szCs w:val="24"/>
        </w:rPr>
        <w:t xml:space="preserve">Tzamaloukas </w:t>
      </w:r>
      <w:proofErr w:type="gramStart"/>
      <w:r w:rsidRPr="006C2982">
        <w:rPr>
          <w:rFonts w:ascii="Book Antiqua" w:hAnsi="Book Antiqua"/>
          <w:b/>
          <w:sz w:val="24"/>
          <w:szCs w:val="24"/>
        </w:rPr>
        <w:t>AH,</w:t>
      </w:r>
      <w:r w:rsidRPr="006C2982">
        <w:rPr>
          <w:rFonts w:ascii="Book Antiqua" w:hAnsi="Book Antiqua"/>
          <w:sz w:val="24"/>
          <w:szCs w:val="24"/>
        </w:rPr>
        <w:t xml:space="preserve">  Sun</w:t>
      </w:r>
      <w:proofErr w:type="gramEnd"/>
      <w:r w:rsidRPr="006C2982">
        <w:rPr>
          <w:rFonts w:ascii="Book Antiqua" w:hAnsi="Book Antiqua"/>
          <w:sz w:val="24"/>
          <w:szCs w:val="24"/>
        </w:rPr>
        <w:t xml:space="preserve"> Y, Konstantinov NK, Dorin RI, Ing TS, Malhotra D, Murata GH, Shapiro JI. Principles of quantitative fluid and cation replacement in extreme hyperglycemia. Cureus 2013; 5: e110 [DOI: 10.7759/cureus.110] DOI: 10.7759/cureus.110</w:t>
      </w:r>
    </w:p>
    <w:p w14:paraId="2EFFF03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82 </w:t>
      </w:r>
      <w:r w:rsidRPr="006C2982">
        <w:rPr>
          <w:rFonts w:ascii="Book Antiqua" w:hAnsi="Book Antiqua"/>
          <w:b/>
          <w:sz w:val="24"/>
          <w:szCs w:val="24"/>
        </w:rPr>
        <w:t>Verbalis JG</w:t>
      </w:r>
      <w:r w:rsidRPr="006C2982">
        <w:rPr>
          <w:rFonts w:ascii="Book Antiqua" w:hAnsi="Book Antiqua"/>
          <w:sz w:val="24"/>
          <w:szCs w:val="24"/>
        </w:rPr>
        <w:t xml:space="preserve">, Goldsmith SR, Greenberg A, Korzelius C, Schrier RW, Sterns RH, Thompson CJ. Diagnosis, evaluation, and treatment of hyponatremia: expert panel recommendations. </w:t>
      </w:r>
      <w:r w:rsidRPr="006C2982">
        <w:rPr>
          <w:rFonts w:ascii="Book Antiqua" w:hAnsi="Book Antiqua"/>
          <w:i/>
          <w:sz w:val="24"/>
          <w:szCs w:val="24"/>
        </w:rPr>
        <w:t>Am J Med</w:t>
      </w:r>
      <w:r w:rsidRPr="006C2982">
        <w:rPr>
          <w:rFonts w:ascii="Book Antiqua" w:hAnsi="Book Antiqua"/>
          <w:sz w:val="24"/>
          <w:szCs w:val="24"/>
        </w:rPr>
        <w:t xml:space="preserve"> 2013; </w:t>
      </w:r>
      <w:r w:rsidRPr="006C2982">
        <w:rPr>
          <w:rFonts w:ascii="Book Antiqua" w:hAnsi="Book Antiqua"/>
          <w:b/>
          <w:sz w:val="24"/>
          <w:szCs w:val="24"/>
        </w:rPr>
        <w:t>126</w:t>
      </w:r>
      <w:r w:rsidRPr="006C2982">
        <w:rPr>
          <w:rFonts w:ascii="Book Antiqua" w:hAnsi="Book Antiqua"/>
          <w:sz w:val="24"/>
          <w:szCs w:val="24"/>
        </w:rPr>
        <w:t>: S1-42 [PMID: 24074529 DOI: 10.1016/j.amjmed.2013.07.006]</w:t>
      </w:r>
    </w:p>
    <w:p w14:paraId="2BAEA48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83 </w:t>
      </w:r>
      <w:r w:rsidRPr="006C2982">
        <w:rPr>
          <w:rFonts w:ascii="Book Antiqua" w:hAnsi="Book Antiqua"/>
          <w:b/>
          <w:sz w:val="24"/>
          <w:szCs w:val="24"/>
        </w:rPr>
        <w:t>Spasovski G</w:t>
      </w:r>
      <w:r w:rsidRPr="006C2982">
        <w:rPr>
          <w:rFonts w:ascii="Book Antiqua" w:hAnsi="Book Antiqua"/>
          <w:sz w:val="24"/>
          <w:szCs w:val="24"/>
        </w:rPr>
        <w:t xml:space="preserve">, Vanholder R, Allolio B, Annane D, Ball S, Bichet D, Decaux G, Fenske W, Hoorn EJ, Ichai C, Joannidis M, Soupart A, Zietse R, Haller M, van der Veer S, Van Biesen W, Nagler E; Hyponatraemia Guideline Development Group. Clinical practice </w:t>
      </w:r>
      <w:r w:rsidRPr="006C2982">
        <w:rPr>
          <w:rFonts w:ascii="Book Antiqua" w:hAnsi="Book Antiqua"/>
          <w:sz w:val="24"/>
          <w:szCs w:val="24"/>
        </w:rPr>
        <w:lastRenderedPageBreak/>
        <w:t xml:space="preserve">guideline on diagnosis and treatment of hyponatraemia. </w:t>
      </w:r>
      <w:r w:rsidRPr="006C2982">
        <w:rPr>
          <w:rFonts w:ascii="Book Antiqua" w:hAnsi="Book Antiqua"/>
          <w:i/>
          <w:sz w:val="24"/>
          <w:szCs w:val="24"/>
        </w:rPr>
        <w:t>Nephrol Dial Transplant</w:t>
      </w:r>
      <w:r w:rsidRPr="006C2982">
        <w:rPr>
          <w:rFonts w:ascii="Book Antiqua" w:hAnsi="Book Antiqua"/>
          <w:sz w:val="24"/>
          <w:szCs w:val="24"/>
        </w:rPr>
        <w:t xml:space="preserve"> 2014; </w:t>
      </w:r>
      <w:r w:rsidRPr="006C2982">
        <w:rPr>
          <w:rFonts w:ascii="Book Antiqua" w:hAnsi="Book Antiqua"/>
          <w:b/>
          <w:sz w:val="24"/>
          <w:szCs w:val="24"/>
        </w:rPr>
        <w:t xml:space="preserve">29 </w:t>
      </w:r>
      <w:r w:rsidRPr="004B652D">
        <w:rPr>
          <w:rFonts w:ascii="Book Antiqua" w:hAnsi="Book Antiqua"/>
          <w:sz w:val="24"/>
          <w:szCs w:val="24"/>
        </w:rPr>
        <w:t>Suppl 2:</w:t>
      </w:r>
      <w:r w:rsidRPr="006C2982">
        <w:rPr>
          <w:rFonts w:ascii="Book Antiqua" w:hAnsi="Book Antiqua"/>
          <w:sz w:val="24"/>
          <w:szCs w:val="24"/>
        </w:rPr>
        <w:t xml:space="preserve"> i1-i39 [PMID: 24569496 DOI: 10.1093/ndt/gfu040]</w:t>
      </w:r>
    </w:p>
    <w:p w14:paraId="65EB8EC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84 </w:t>
      </w:r>
      <w:r w:rsidRPr="006C2982">
        <w:rPr>
          <w:rFonts w:ascii="Book Antiqua" w:hAnsi="Book Antiqua"/>
          <w:b/>
          <w:sz w:val="24"/>
          <w:szCs w:val="24"/>
        </w:rPr>
        <w:t>Tzamaloukas AH</w:t>
      </w:r>
      <w:r w:rsidRPr="006C2982">
        <w:rPr>
          <w:rFonts w:ascii="Book Antiqua" w:hAnsi="Book Antiqua"/>
          <w:sz w:val="24"/>
          <w:szCs w:val="24"/>
        </w:rPr>
        <w:t xml:space="preserve">, Malhotra D, Rosen BH, Raj DS, Murata GH, Shapiro JI. Principles of management of severe hyponatremia. </w:t>
      </w:r>
      <w:r w:rsidRPr="006C2982">
        <w:rPr>
          <w:rFonts w:ascii="Book Antiqua" w:hAnsi="Book Antiqua"/>
          <w:i/>
          <w:sz w:val="24"/>
          <w:szCs w:val="24"/>
        </w:rPr>
        <w:t>J Am Heart Assoc</w:t>
      </w:r>
      <w:r w:rsidRPr="006C2982">
        <w:rPr>
          <w:rFonts w:ascii="Book Antiqua" w:hAnsi="Book Antiqua"/>
          <w:sz w:val="24"/>
          <w:szCs w:val="24"/>
        </w:rPr>
        <w:t xml:space="preserve"> 2013; </w:t>
      </w:r>
      <w:r w:rsidRPr="006C2982">
        <w:rPr>
          <w:rFonts w:ascii="Book Antiqua" w:hAnsi="Book Antiqua"/>
          <w:b/>
          <w:sz w:val="24"/>
          <w:szCs w:val="24"/>
        </w:rPr>
        <w:t>2</w:t>
      </w:r>
      <w:r w:rsidRPr="006C2982">
        <w:rPr>
          <w:rFonts w:ascii="Book Antiqua" w:hAnsi="Book Antiqua"/>
          <w:sz w:val="24"/>
          <w:szCs w:val="24"/>
        </w:rPr>
        <w:t>: e005199 [PMID: 23525443 DOI: 101161/JAHA.112.005199]</w:t>
      </w:r>
    </w:p>
    <w:p w14:paraId="18D0AB01"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85 </w:t>
      </w:r>
      <w:r w:rsidRPr="006C2982">
        <w:rPr>
          <w:rFonts w:ascii="Book Antiqua" w:hAnsi="Book Antiqua"/>
          <w:b/>
          <w:sz w:val="24"/>
          <w:szCs w:val="24"/>
        </w:rPr>
        <w:t>Berl T</w:t>
      </w:r>
      <w:r w:rsidRPr="006C2982">
        <w:rPr>
          <w:rFonts w:ascii="Book Antiqua" w:hAnsi="Book Antiqua"/>
          <w:sz w:val="24"/>
          <w:szCs w:val="24"/>
        </w:rPr>
        <w:t xml:space="preserve">. The Adrogue-Madias formula revisited. </w:t>
      </w:r>
      <w:r w:rsidRPr="006C2982">
        <w:rPr>
          <w:rFonts w:ascii="Book Antiqua" w:hAnsi="Book Antiqua"/>
          <w:i/>
          <w:sz w:val="24"/>
          <w:szCs w:val="24"/>
        </w:rPr>
        <w:t>Clin J Am Soc Nephrol</w:t>
      </w:r>
      <w:r w:rsidRPr="006C2982">
        <w:rPr>
          <w:rFonts w:ascii="Book Antiqua" w:hAnsi="Book Antiqua"/>
          <w:sz w:val="24"/>
          <w:szCs w:val="24"/>
        </w:rPr>
        <w:t xml:space="preserve"> 2007; </w:t>
      </w:r>
      <w:r w:rsidRPr="006C2982">
        <w:rPr>
          <w:rFonts w:ascii="Book Antiqua" w:hAnsi="Book Antiqua"/>
          <w:b/>
          <w:sz w:val="24"/>
          <w:szCs w:val="24"/>
        </w:rPr>
        <w:t>2</w:t>
      </w:r>
      <w:r w:rsidRPr="006C2982">
        <w:rPr>
          <w:rFonts w:ascii="Book Antiqua" w:hAnsi="Book Antiqua"/>
          <w:sz w:val="24"/>
          <w:szCs w:val="24"/>
        </w:rPr>
        <w:t>: 1098-1099 [PMID: 17928464 DOI: 10.2215/CJN.03300807]</w:t>
      </w:r>
    </w:p>
    <w:p w14:paraId="183D08E0"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86 </w:t>
      </w:r>
      <w:r w:rsidRPr="006C2982">
        <w:rPr>
          <w:rFonts w:ascii="Book Antiqua" w:hAnsi="Book Antiqua"/>
          <w:b/>
          <w:sz w:val="24"/>
          <w:szCs w:val="24"/>
        </w:rPr>
        <w:t>Sood L</w:t>
      </w:r>
      <w:r w:rsidRPr="006C2982">
        <w:rPr>
          <w:rFonts w:ascii="Book Antiqua" w:hAnsi="Book Antiqua"/>
          <w:sz w:val="24"/>
          <w:szCs w:val="24"/>
        </w:rPr>
        <w:t xml:space="preserve">, Sterns RH, Hix JK, Silver SM, Chen L. Hypertonic saline and desmopressin: a simple strategy for safe correction of severe hyponatremia. </w:t>
      </w:r>
      <w:r w:rsidRPr="006C2982">
        <w:rPr>
          <w:rFonts w:ascii="Book Antiqua" w:hAnsi="Book Antiqua"/>
          <w:i/>
          <w:sz w:val="24"/>
          <w:szCs w:val="24"/>
        </w:rPr>
        <w:t>Am J Kidney Dis</w:t>
      </w:r>
      <w:r w:rsidRPr="006C2982">
        <w:rPr>
          <w:rFonts w:ascii="Book Antiqua" w:hAnsi="Book Antiqua"/>
          <w:sz w:val="24"/>
          <w:szCs w:val="24"/>
        </w:rPr>
        <w:t xml:space="preserve"> 2013; </w:t>
      </w:r>
      <w:r w:rsidRPr="006C2982">
        <w:rPr>
          <w:rFonts w:ascii="Book Antiqua" w:hAnsi="Book Antiqua"/>
          <w:b/>
          <w:sz w:val="24"/>
          <w:szCs w:val="24"/>
        </w:rPr>
        <w:t>61</w:t>
      </w:r>
      <w:r w:rsidRPr="006C2982">
        <w:rPr>
          <w:rFonts w:ascii="Book Antiqua" w:hAnsi="Book Antiqua"/>
          <w:sz w:val="24"/>
          <w:szCs w:val="24"/>
        </w:rPr>
        <w:t>: 571-578 [PMID: 23266328 DOI: 10.1053/j.ajkd.2012.11.032]</w:t>
      </w:r>
    </w:p>
    <w:p w14:paraId="788A4619"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87 </w:t>
      </w:r>
      <w:r w:rsidRPr="006C2982">
        <w:rPr>
          <w:rFonts w:ascii="Book Antiqua" w:hAnsi="Book Antiqua"/>
          <w:b/>
          <w:sz w:val="24"/>
          <w:szCs w:val="24"/>
        </w:rPr>
        <w:t>Tzamaloukas AH</w:t>
      </w:r>
      <w:r w:rsidRPr="006C2982">
        <w:rPr>
          <w:rFonts w:ascii="Book Antiqua" w:hAnsi="Book Antiqua"/>
          <w:sz w:val="24"/>
          <w:szCs w:val="24"/>
        </w:rPr>
        <w:t xml:space="preserve">, Shapiro JI, Raj DS, Murata GH, Glew RH, Malhotra D. Management of severe hyponatremia: infusion of hypertonic saline and desmopressin or infusion of vasopressin inhibitors? </w:t>
      </w:r>
      <w:r w:rsidRPr="006C2982">
        <w:rPr>
          <w:rFonts w:ascii="Book Antiqua" w:hAnsi="Book Antiqua"/>
          <w:i/>
          <w:sz w:val="24"/>
          <w:szCs w:val="24"/>
        </w:rPr>
        <w:t>Am J Med Sci</w:t>
      </w:r>
      <w:r w:rsidRPr="006C2982">
        <w:rPr>
          <w:rFonts w:ascii="Book Antiqua" w:hAnsi="Book Antiqua"/>
          <w:sz w:val="24"/>
          <w:szCs w:val="24"/>
        </w:rPr>
        <w:t xml:space="preserve"> 2014; </w:t>
      </w:r>
      <w:r w:rsidRPr="006C2982">
        <w:rPr>
          <w:rFonts w:ascii="Book Antiqua" w:hAnsi="Book Antiqua"/>
          <w:b/>
          <w:sz w:val="24"/>
          <w:szCs w:val="24"/>
        </w:rPr>
        <w:t>348</w:t>
      </w:r>
      <w:r w:rsidRPr="006C2982">
        <w:rPr>
          <w:rFonts w:ascii="Book Antiqua" w:hAnsi="Book Antiqua"/>
          <w:sz w:val="24"/>
          <w:szCs w:val="24"/>
        </w:rPr>
        <w:t>: 432-439 [PMID: 25247759 DOI: 10.1097/MAJ.0000000000000331]</w:t>
      </w:r>
    </w:p>
    <w:p w14:paraId="6BB02D4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88 </w:t>
      </w:r>
      <w:r w:rsidRPr="006C2982">
        <w:rPr>
          <w:rFonts w:ascii="Book Antiqua" w:hAnsi="Book Antiqua"/>
          <w:b/>
          <w:sz w:val="24"/>
          <w:szCs w:val="24"/>
        </w:rPr>
        <w:t>Sterns RH</w:t>
      </w:r>
      <w:r w:rsidRPr="006C2982">
        <w:rPr>
          <w:rFonts w:ascii="Book Antiqua" w:hAnsi="Book Antiqua"/>
          <w:sz w:val="24"/>
          <w:szCs w:val="24"/>
        </w:rPr>
        <w:t xml:space="preserve">. Disorders of plasma sodium--causes, consequences, and correction. </w:t>
      </w:r>
      <w:r w:rsidRPr="006C2982">
        <w:rPr>
          <w:rFonts w:ascii="Book Antiqua" w:hAnsi="Book Antiqua"/>
          <w:i/>
          <w:sz w:val="24"/>
          <w:szCs w:val="24"/>
        </w:rPr>
        <w:t>N Engl J Med</w:t>
      </w:r>
      <w:r w:rsidRPr="006C2982">
        <w:rPr>
          <w:rFonts w:ascii="Book Antiqua" w:hAnsi="Book Antiqua"/>
          <w:sz w:val="24"/>
          <w:szCs w:val="24"/>
        </w:rPr>
        <w:t xml:space="preserve"> 2015; </w:t>
      </w:r>
      <w:r w:rsidRPr="006C2982">
        <w:rPr>
          <w:rFonts w:ascii="Book Antiqua" w:hAnsi="Book Antiqua"/>
          <w:b/>
          <w:sz w:val="24"/>
          <w:szCs w:val="24"/>
        </w:rPr>
        <w:t>372</w:t>
      </w:r>
      <w:r w:rsidRPr="006C2982">
        <w:rPr>
          <w:rFonts w:ascii="Book Antiqua" w:hAnsi="Book Antiqua"/>
          <w:sz w:val="24"/>
          <w:szCs w:val="24"/>
        </w:rPr>
        <w:t>: 55-65 [PMID: 25551526 DOI: 10.1056/NEJMra1404489]</w:t>
      </w:r>
    </w:p>
    <w:p w14:paraId="60C61B4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89 </w:t>
      </w:r>
      <w:r w:rsidRPr="006C2982">
        <w:rPr>
          <w:rFonts w:ascii="Book Antiqua" w:hAnsi="Book Antiqua"/>
          <w:b/>
          <w:sz w:val="24"/>
          <w:szCs w:val="24"/>
        </w:rPr>
        <w:t>Sterns RH</w:t>
      </w:r>
      <w:r w:rsidRPr="006C2982">
        <w:rPr>
          <w:rFonts w:ascii="Book Antiqua" w:hAnsi="Book Antiqua"/>
          <w:sz w:val="24"/>
          <w:szCs w:val="24"/>
        </w:rPr>
        <w:t xml:space="preserve">. Formulas for fixing serum sodium: curb your enthusiasm. </w:t>
      </w:r>
      <w:r w:rsidRPr="006C2982">
        <w:rPr>
          <w:rFonts w:ascii="Book Antiqua" w:hAnsi="Book Antiqua"/>
          <w:i/>
          <w:sz w:val="24"/>
          <w:szCs w:val="24"/>
        </w:rPr>
        <w:t>Clin Kidney J</w:t>
      </w:r>
      <w:r w:rsidRPr="006C2982">
        <w:rPr>
          <w:rFonts w:ascii="Book Antiqua" w:hAnsi="Book Antiqua"/>
          <w:sz w:val="24"/>
          <w:szCs w:val="24"/>
        </w:rPr>
        <w:t xml:space="preserve"> 2016; </w:t>
      </w:r>
      <w:r w:rsidRPr="006C2982">
        <w:rPr>
          <w:rFonts w:ascii="Book Antiqua" w:hAnsi="Book Antiqua"/>
          <w:b/>
          <w:sz w:val="24"/>
          <w:szCs w:val="24"/>
        </w:rPr>
        <w:t>9</w:t>
      </w:r>
      <w:r w:rsidRPr="006C2982">
        <w:rPr>
          <w:rFonts w:ascii="Book Antiqua" w:hAnsi="Book Antiqua"/>
          <w:sz w:val="24"/>
          <w:szCs w:val="24"/>
        </w:rPr>
        <w:t>: 527-529 [PMID: 27478590 DOI: 10.1093/ckj/sfw050]</w:t>
      </w:r>
    </w:p>
    <w:p w14:paraId="2B10E02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90 </w:t>
      </w:r>
      <w:r w:rsidRPr="006C2982">
        <w:rPr>
          <w:rFonts w:ascii="Book Antiqua" w:hAnsi="Book Antiqua"/>
          <w:b/>
          <w:sz w:val="24"/>
          <w:szCs w:val="24"/>
        </w:rPr>
        <w:t>Yoo H</w:t>
      </w:r>
      <w:r w:rsidRPr="006C2982">
        <w:rPr>
          <w:rFonts w:ascii="Book Antiqua" w:hAnsi="Book Antiqua"/>
          <w:sz w:val="24"/>
          <w:szCs w:val="24"/>
        </w:rPr>
        <w:t xml:space="preserve">, Paranji R, Pollack GH. Impact of Hydrophilic Surfaces on Interfacial Water Dynamics Probed with NMR Spectroscopy. </w:t>
      </w:r>
      <w:r w:rsidRPr="006C2982">
        <w:rPr>
          <w:rFonts w:ascii="Book Antiqua" w:hAnsi="Book Antiqua"/>
          <w:i/>
          <w:sz w:val="24"/>
          <w:szCs w:val="24"/>
        </w:rPr>
        <w:t>J Phys Chem Lett</w:t>
      </w:r>
      <w:r w:rsidRPr="006C2982">
        <w:rPr>
          <w:rFonts w:ascii="Book Antiqua" w:hAnsi="Book Antiqua"/>
          <w:sz w:val="24"/>
          <w:szCs w:val="24"/>
        </w:rPr>
        <w:t xml:space="preserve"> 2011; </w:t>
      </w:r>
      <w:r w:rsidRPr="006C2982">
        <w:rPr>
          <w:rFonts w:ascii="Book Antiqua" w:hAnsi="Book Antiqua"/>
          <w:b/>
          <w:sz w:val="24"/>
          <w:szCs w:val="24"/>
        </w:rPr>
        <w:t>2</w:t>
      </w:r>
      <w:r w:rsidRPr="006C2982">
        <w:rPr>
          <w:rFonts w:ascii="Book Antiqua" w:hAnsi="Book Antiqua"/>
          <w:sz w:val="24"/>
          <w:szCs w:val="24"/>
        </w:rPr>
        <w:t>: 532-536 [PMID: 22003430 DOI: 10.1021/jz200057g]</w:t>
      </w:r>
    </w:p>
    <w:p w14:paraId="41736FCA" w14:textId="77777777" w:rsidR="006C2982" w:rsidRPr="006C2982" w:rsidRDefault="004B652D" w:rsidP="006C2982">
      <w:pPr>
        <w:spacing w:after="0" w:line="360" w:lineRule="auto"/>
        <w:jc w:val="both"/>
        <w:rPr>
          <w:rFonts w:ascii="Book Antiqua" w:hAnsi="Book Antiqua"/>
          <w:sz w:val="24"/>
          <w:szCs w:val="24"/>
        </w:rPr>
      </w:pPr>
      <w:r>
        <w:rPr>
          <w:rFonts w:ascii="Book Antiqua" w:hAnsi="Book Antiqua"/>
          <w:sz w:val="24"/>
          <w:szCs w:val="24"/>
        </w:rPr>
        <w:t xml:space="preserve">91 </w:t>
      </w:r>
      <w:r w:rsidR="006C2982" w:rsidRPr="006C2982">
        <w:rPr>
          <w:rFonts w:ascii="Book Antiqua" w:hAnsi="Book Antiqua"/>
          <w:sz w:val="24"/>
          <w:szCs w:val="24"/>
        </w:rPr>
        <w:t xml:space="preserve">Editorial: Sick cells and hyponatraemia. </w:t>
      </w:r>
      <w:r w:rsidR="006C2982" w:rsidRPr="006C2982">
        <w:rPr>
          <w:rFonts w:ascii="Book Antiqua" w:hAnsi="Book Antiqua"/>
          <w:i/>
          <w:sz w:val="24"/>
          <w:szCs w:val="24"/>
        </w:rPr>
        <w:t>Lancet</w:t>
      </w:r>
      <w:r w:rsidR="006C2982" w:rsidRPr="006C2982">
        <w:rPr>
          <w:rFonts w:ascii="Book Antiqua" w:hAnsi="Book Antiqua"/>
          <w:sz w:val="24"/>
          <w:szCs w:val="24"/>
        </w:rPr>
        <w:t xml:space="preserve"> 1974; </w:t>
      </w:r>
      <w:r w:rsidR="006C2982" w:rsidRPr="006C2982">
        <w:rPr>
          <w:rFonts w:ascii="Book Antiqua" w:hAnsi="Book Antiqua"/>
          <w:b/>
          <w:sz w:val="24"/>
          <w:szCs w:val="24"/>
        </w:rPr>
        <w:t>1</w:t>
      </w:r>
      <w:r w:rsidR="006C2982" w:rsidRPr="006C2982">
        <w:rPr>
          <w:rFonts w:ascii="Book Antiqua" w:hAnsi="Book Antiqua"/>
          <w:sz w:val="24"/>
          <w:szCs w:val="24"/>
        </w:rPr>
        <w:t>: 342-343 [PMID: 4131175]</w:t>
      </w:r>
    </w:p>
    <w:p w14:paraId="04946065"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92 </w:t>
      </w:r>
      <w:r w:rsidRPr="006C2982">
        <w:rPr>
          <w:rFonts w:ascii="Book Antiqua" w:hAnsi="Book Antiqua"/>
          <w:b/>
          <w:sz w:val="24"/>
          <w:szCs w:val="24"/>
        </w:rPr>
        <w:t>Berl T</w:t>
      </w:r>
      <w:r w:rsidRPr="006C2982">
        <w:rPr>
          <w:rFonts w:ascii="Book Antiqua" w:hAnsi="Book Antiqua"/>
          <w:sz w:val="24"/>
          <w:szCs w:val="24"/>
        </w:rPr>
        <w:t xml:space="preserve">, Rastegar A. A patient with severe hyponatremia and hypokalemia: osmotic demyelination following potassium repletion. </w:t>
      </w:r>
      <w:r w:rsidRPr="006C2982">
        <w:rPr>
          <w:rFonts w:ascii="Book Antiqua" w:hAnsi="Book Antiqua"/>
          <w:i/>
          <w:sz w:val="24"/>
          <w:szCs w:val="24"/>
        </w:rPr>
        <w:t>Am J Kidney Dis</w:t>
      </w:r>
      <w:r w:rsidRPr="006C2982">
        <w:rPr>
          <w:rFonts w:ascii="Book Antiqua" w:hAnsi="Book Antiqua"/>
          <w:sz w:val="24"/>
          <w:szCs w:val="24"/>
        </w:rPr>
        <w:t xml:space="preserve"> 2010; </w:t>
      </w:r>
      <w:r w:rsidRPr="006C2982">
        <w:rPr>
          <w:rFonts w:ascii="Book Antiqua" w:hAnsi="Book Antiqua"/>
          <w:b/>
          <w:sz w:val="24"/>
          <w:szCs w:val="24"/>
        </w:rPr>
        <w:t>55</w:t>
      </w:r>
      <w:r w:rsidRPr="006C2982">
        <w:rPr>
          <w:rFonts w:ascii="Book Antiqua" w:hAnsi="Book Antiqua"/>
          <w:sz w:val="24"/>
          <w:szCs w:val="24"/>
        </w:rPr>
        <w:t>: 742-748 [PMID: 20338465 DOI: 10.1053/j/ajkd.2009.12.024]</w:t>
      </w:r>
    </w:p>
    <w:p w14:paraId="4B42A52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93 </w:t>
      </w:r>
      <w:r w:rsidRPr="006C2982">
        <w:rPr>
          <w:rFonts w:ascii="Book Antiqua" w:hAnsi="Book Antiqua"/>
          <w:b/>
          <w:sz w:val="24"/>
          <w:szCs w:val="24"/>
        </w:rPr>
        <w:t>Frazier HS</w:t>
      </w:r>
      <w:r w:rsidRPr="006C2982">
        <w:rPr>
          <w:rFonts w:ascii="Book Antiqua" w:hAnsi="Book Antiqua"/>
          <w:sz w:val="24"/>
          <w:szCs w:val="24"/>
        </w:rPr>
        <w:t xml:space="preserve">. Renal regulation of sodium balance. </w:t>
      </w:r>
      <w:r w:rsidRPr="006C2982">
        <w:rPr>
          <w:rFonts w:ascii="Book Antiqua" w:hAnsi="Book Antiqua"/>
          <w:i/>
          <w:sz w:val="24"/>
          <w:szCs w:val="24"/>
        </w:rPr>
        <w:t>N Engl J Med</w:t>
      </w:r>
      <w:r w:rsidRPr="006C2982">
        <w:rPr>
          <w:rFonts w:ascii="Book Antiqua" w:hAnsi="Book Antiqua"/>
          <w:sz w:val="24"/>
          <w:szCs w:val="24"/>
        </w:rPr>
        <w:t xml:space="preserve"> 1968; </w:t>
      </w:r>
      <w:r w:rsidRPr="006C2982">
        <w:rPr>
          <w:rFonts w:ascii="Book Antiqua" w:hAnsi="Book Antiqua"/>
          <w:b/>
          <w:sz w:val="24"/>
          <w:szCs w:val="24"/>
        </w:rPr>
        <w:t>279</w:t>
      </w:r>
      <w:r w:rsidRPr="006C2982">
        <w:rPr>
          <w:rFonts w:ascii="Book Antiqua" w:hAnsi="Book Antiqua"/>
          <w:sz w:val="24"/>
          <w:szCs w:val="24"/>
        </w:rPr>
        <w:t>: 868-875 [PMID: 4877994 DOI: 101050/NEJM196810172791608]</w:t>
      </w:r>
    </w:p>
    <w:p w14:paraId="56C6DEA6"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94 </w:t>
      </w:r>
      <w:r w:rsidRPr="006C2982">
        <w:rPr>
          <w:rFonts w:ascii="Book Antiqua" w:hAnsi="Book Antiqua"/>
          <w:b/>
          <w:sz w:val="24"/>
          <w:szCs w:val="24"/>
        </w:rPr>
        <w:t>Palmer BF</w:t>
      </w:r>
      <w:r w:rsidRPr="004B652D">
        <w:rPr>
          <w:rFonts w:ascii="Book Antiqua" w:hAnsi="Book Antiqua"/>
          <w:sz w:val="24"/>
          <w:szCs w:val="24"/>
        </w:rPr>
        <w:t>,</w:t>
      </w:r>
      <w:r w:rsidRPr="006C2982">
        <w:rPr>
          <w:rFonts w:ascii="Book Antiqua" w:hAnsi="Book Antiqua"/>
          <w:sz w:val="24"/>
          <w:szCs w:val="24"/>
        </w:rPr>
        <w:t xml:space="preserve"> Alpern RJ, Seldin DW. Physiology and pathophysiology of sodium retention and wastage. In: Alpern RJ, Hebert SC. Seldin and Giebisch's The Kidney. </w:t>
      </w:r>
      <w:r w:rsidRPr="006C2982">
        <w:rPr>
          <w:rFonts w:ascii="Book Antiqua" w:hAnsi="Book Antiqua"/>
          <w:sz w:val="24"/>
          <w:szCs w:val="24"/>
        </w:rPr>
        <w:lastRenderedPageBreak/>
        <w:t xml:space="preserve">Physiology and Pathophysiology. 4th ed. Amsterdam: Elsevier, 2008. 1005-1049 [DOI: 10.1016/b978-012088488-9.50039-5] </w:t>
      </w:r>
    </w:p>
    <w:p w14:paraId="26586E75" w14:textId="77777777" w:rsidR="006C2982" w:rsidRPr="006C2982" w:rsidRDefault="006C2982" w:rsidP="006C2982">
      <w:pPr>
        <w:spacing w:after="0" w:line="360" w:lineRule="auto"/>
        <w:jc w:val="both"/>
        <w:rPr>
          <w:rFonts w:ascii="Book Antiqua" w:hAnsi="Book Antiqua"/>
          <w:sz w:val="24"/>
          <w:szCs w:val="24"/>
          <w:lang w:eastAsia="zh-CN"/>
        </w:rPr>
      </w:pPr>
      <w:r w:rsidRPr="006C2982">
        <w:rPr>
          <w:rFonts w:ascii="Book Antiqua" w:hAnsi="Book Antiqua"/>
          <w:sz w:val="24"/>
          <w:szCs w:val="24"/>
        </w:rPr>
        <w:t xml:space="preserve">95 </w:t>
      </w:r>
      <w:r w:rsidRPr="006C2982">
        <w:rPr>
          <w:rFonts w:ascii="Book Antiqua" w:hAnsi="Book Antiqua"/>
          <w:b/>
          <w:sz w:val="24"/>
          <w:szCs w:val="24"/>
        </w:rPr>
        <w:t>Skorecki KL</w:t>
      </w:r>
      <w:r w:rsidRPr="00430DB1">
        <w:rPr>
          <w:rFonts w:ascii="Book Antiqua" w:hAnsi="Book Antiqua"/>
          <w:sz w:val="24"/>
          <w:szCs w:val="24"/>
        </w:rPr>
        <w:t>,</w:t>
      </w:r>
      <w:r w:rsidRPr="006C2982">
        <w:rPr>
          <w:rFonts w:ascii="Book Antiqua" w:hAnsi="Book Antiqua"/>
          <w:sz w:val="24"/>
          <w:szCs w:val="24"/>
        </w:rPr>
        <w:t xml:space="preserve"> Winaver J, Abassi ZA. Extracellular fluid and edema formation. In: Brenner BM. Brenner and Rector's </w:t>
      </w:r>
      <w:proofErr w:type="gramStart"/>
      <w:r w:rsidRPr="006C2982">
        <w:rPr>
          <w:rFonts w:ascii="Book Antiqua" w:hAnsi="Book Antiqua"/>
          <w:sz w:val="24"/>
          <w:szCs w:val="24"/>
        </w:rPr>
        <w:t>The</w:t>
      </w:r>
      <w:proofErr w:type="gramEnd"/>
      <w:r w:rsidRPr="006C2982">
        <w:rPr>
          <w:rFonts w:ascii="Book Antiqua" w:hAnsi="Book Antiqua"/>
          <w:sz w:val="24"/>
          <w:szCs w:val="24"/>
        </w:rPr>
        <w:t xml:space="preserve"> Kidney. 8th ed. Philadelphia: Saunders, 2008: 398-458</w:t>
      </w:r>
    </w:p>
    <w:p w14:paraId="2992446A"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96 </w:t>
      </w:r>
      <w:r w:rsidRPr="006C2982">
        <w:rPr>
          <w:rFonts w:ascii="Book Antiqua" w:hAnsi="Book Antiqua"/>
          <w:b/>
          <w:sz w:val="24"/>
          <w:szCs w:val="24"/>
        </w:rPr>
        <w:t>T</w:t>
      </w:r>
      <w:r w:rsidR="00430DB1" w:rsidRPr="006C2982">
        <w:rPr>
          <w:rFonts w:ascii="Book Antiqua" w:hAnsi="Book Antiqua"/>
          <w:b/>
          <w:sz w:val="24"/>
          <w:szCs w:val="24"/>
        </w:rPr>
        <w:t>hurau</w:t>
      </w:r>
      <w:r w:rsidRPr="006C2982">
        <w:rPr>
          <w:rFonts w:ascii="Book Antiqua" w:hAnsi="Book Antiqua"/>
          <w:b/>
          <w:sz w:val="24"/>
          <w:szCs w:val="24"/>
        </w:rPr>
        <w:t xml:space="preserve"> K</w:t>
      </w:r>
      <w:r w:rsidRPr="006C2982">
        <w:rPr>
          <w:rFonts w:ascii="Book Antiqua" w:hAnsi="Book Antiqua"/>
          <w:sz w:val="24"/>
          <w:szCs w:val="24"/>
        </w:rPr>
        <w:t xml:space="preserve">. Renal Na-reabsorption and O2-uptake in dogs during hypoxia and hydrochlorothiazide infusion. </w:t>
      </w:r>
      <w:r w:rsidRPr="006C2982">
        <w:rPr>
          <w:rFonts w:ascii="Book Antiqua" w:hAnsi="Book Antiqua"/>
          <w:i/>
          <w:sz w:val="24"/>
          <w:szCs w:val="24"/>
        </w:rPr>
        <w:t>Proc Soc Exp Biol Med</w:t>
      </w:r>
      <w:r w:rsidRPr="006C2982">
        <w:rPr>
          <w:rFonts w:ascii="Book Antiqua" w:hAnsi="Book Antiqua"/>
          <w:sz w:val="24"/>
          <w:szCs w:val="24"/>
        </w:rPr>
        <w:t xml:space="preserve"> 1961; </w:t>
      </w:r>
      <w:r w:rsidRPr="006C2982">
        <w:rPr>
          <w:rFonts w:ascii="Book Antiqua" w:hAnsi="Book Antiqua"/>
          <w:b/>
          <w:sz w:val="24"/>
          <w:szCs w:val="24"/>
        </w:rPr>
        <w:t>106</w:t>
      </w:r>
      <w:r w:rsidRPr="006C2982">
        <w:rPr>
          <w:rFonts w:ascii="Book Antiqua" w:hAnsi="Book Antiqua"/>
          <w:sz w:val="24"/>
          <w:szCs w:val="24"/>
        </w:rPr>
        <w:t>: 714-717 [PMID: 13776772 DOI: 103181/00379727-106-26451]</w:t>
      </w:r>
    </w:p>
    <w:p w14:paraId="6B575C0A"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97 </w:t>
      </w:r>
      <w:r w:rsidRPr="006C2982">
        <w:rPr>
          <w:rFonts w:ascii="Book Antiqua" w:hAnsi="Book Antiqua"/>
          <w:b/>
          <w:sz w:val="24"/>
          <w:szCs w:val="24"/>
        </w:rPr>
        <w:t>M</w:t>
      </w:r>
      <w:r w:rsidR="00430DB1" w:rsidRPr="006C2982">
        <w:rPr>
          <w:rFonts w:ascii="Book Antiqua" w:hAnsi="Book Antiqua"/>
          <w:b/>
          <w:sz w:val="24"/>
          <w:szCs w:val="24"/>
        </w:rPr>
        <w:t xml:space="preserve">oore </w:t>
      </w:r>
      <w:r w:rsidRPr="006C2982">
        <w:rPr>
          <w:rFonts w:ascii="Book Antiqua" w:hAnsi="Book Antiqua"/>
          <w:b/>
          <w:sz w:val="24"/>
          <w:szCs w:val="24"/>
        </w:rPr>
        <w:t>FD</w:t>
      </w:r>
      <w:r w:rsidRPr="006C2982">
        <w:rPr>
          <w:rFonts w:ascii="Book Antiqua" w:hAnsi="Book Antiqua"/>
          <w:sz w:val="24"/>
          <w:szCs w:val="24"/>
        </w:rPr>
        <w:t xml:space="preserve">. The use of isotopes in surgical research. </w:t>
      </w:r>
      <w:r w:rsidRPr="006C2982">
        <w:rPr>
          <w:rFonts w:ascii="Book Antiqua" w:hAnsi="Book Antiqua"/>
          <w:i/>
          <w:sz w:val="24"/>
          <w:szCs w:val="24"/>
        </w:rPr>
        <w:t>Surg Gynecol Obstet</w:t>
      </w:r>
      <w:r w:rsidRPr="006C2982">
        <w:rPr>
          <w:rFonts w:ascii="Book Antiqua" w:hAnsi="Book Antiqua"/>
          <w:sz w:val="24"/>
          <w:szCs w:val="24"/>
        </w:rPr>
        <w:t xml:space="preserve"> 1948; </w:t>
      </w:r>
      <w:r w:rsidRPr="006C2982">
        <w:rPr>
          <w:rFonts w:ascii="Book Antiqua" w:hAnsi="Book Antiqua"/>
          <w:b/>
          <w:sz w:val="24"/>
          <w:szCs w:val="24"/>
        </w:rPr>
        <w:t>86</w:t>
      </w:r>
      <w:r w:rsidRPr="006C2982">
        <w:rPr>
          <w:rFonts w:ascii="Book Antiqua" w:hAnsi="Book Antiqua"/>
          <w:sz w:val="24"/>
          <w:szCs w:val="24"/>
        </w:rPr>
        <w:t>: 129-147 [PMID: 18898945]</w:t>
      </w:r>
    </w:p>
    <w:p w14:paraId="1172DB0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98 </w:t>
      </w:r>
      <w:r w:rsidRPr="006C2982">
        <w:rPr>
          <w:rFonts w:ascii="Book Antiqua" w:hAnsi="Book Antiqua"/>
          <w:b/>
          <w:sz w:val="24"/>
          <w:szCs w:val="24"/>
        </w:rPr>
        <w:t>C</w:t>
      </w:r>
      <w:r w:rsidR="00430DB1" w:rsidRPr="006C2982">
        <w:rPr>
          <w:rFonts w:ascii="Book Antiqua" w:hAnsi="Book Antiqua"/>
          <w:b/>
          <w:sz w:val="24"/>
          <w:szCs w:val="24"/>
        </w:rPr>
        <w:t>izek</w:t>
      </w:r>
      <w:r w:rsidRPr="006C2982">
        <w:rPr>
          <w:rFonts w:ascii="Book Antiqua" w:hAnsi="Book Antiqua"/>
          <w:b/>
          <w:sz w:val="24"/>
          <w:szCs w:val="24"/>
        </w:rPr>
        <w:t xml:space="preserve"> LJ</w:t>
      </w:r>
      <w:r w:rsidRPr="006C2982">
        <w:rPr>
          <w:rFonts w:ascii="Book Antiqua" w:hAnsi="Book Antiqua"/>
          <w:sz w:val="24"/>
          <w:szCs w:val="24"/>
        </w:rPr>
        <w:t xml:space="preserve">. Total water content of laboratory animals with special reference to volume of fluid within the lumen of the gastrointestinal tract. </w:t>
      </w:r>
      <w:r w:rsidRPr="006C2982">
        <w:rPr>
          <w:rFonts w:ascii="Book Antiqua" w:hAnsi="Book Antiqua"/>
          <w:i/>
          <w:sz w:val="24"/>
          <w:szCs w:val="24"/>
        </w:rPr>
        <w:t>Am J Physiol</w:t>
      </w:r>
      <w:r w:rsidRPr="006C2982">
        <w:rPr>
          <w:rFonts w:ascii="Book Antiqua" w:hAnsi="Book Antiqua"/>
          <w:sz w:val="24"/>
          <w:szCs w:val="24"/>
        </w:rPr>
        <w:t xml:space="preserve"> 1954; </w:t>
      </w:r>
      <w:r w:rsidRPr="006C2982">
        <w:rPr>
          <w:rFonts w:ascii="Book Antiqua" w:hAnsi="Book Antiqua"/>
          <w:b/>
          <w:sz w:val="24"/>
          <w:szCs w:val="24"/>
        </w:rPr>
        <w:t>179</w:t>
      </w:r>
      <w:r w:rsidRPr="006C2982">
        <w:rPr>
          <w:rFonts w:ascii="Book Antiqua" w:hAnsi="Book Antiqua"/>
          <w:sz w:val="24"/>
          <w:szCs w:val="24"/>
        </w:rPr>
        <w:t>: 104-110 [PMID: 13207395]</w:t>
      </w:r>
    </w:p>
    <w:p w14:paraId="7E4A5F7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99 </w:t>
      </w:r>
      <w:r w:rsidRPr="006C2982">
        <w:rPr>
          <w:rFonts w:ascii="Book Antiqua" w:hAnsi="Book Antiqua"/>
          <w:b/>
          <w:sz w:val="24"/>
          <w:szCs w:val="24"/>
        </w:rPr>
        <w:t>C</w:t>
      </w:r>
      <w:r w:rsidR="00430DB1" w:rsidRPr="006C2982">
        <w:rPr>
          <w:rFonts w:ascii="Book Antiqua" w:hAnsi="Book Antiqua"/>
          <w:b/>
          <w:sz w:val="24"/>
          <w:szCs w:val="24"/>
        </w:rPr>
        <w:t xml:space="preserve">otlove </w:t>
      </w:r>
      <w:r w:rsidRPr="006C2982">
        <w:rPr>
          <w:rFonts w:ascii="Book Antiqua" w:hAnsi="Book Antiqua"/>
          <w:b/>
          <w:sz w:val="24"/>
          <w:szCs w:val="24"/>
        </w:rPr>
        <w:t>E</w:t>
      </w:r>
      <w:r w:rsidRPr="006C2982">
        <w:rPr>
          <w:rFonts w:ascii="Book Antiqua" w:hAnsi="Book Antiqua"/>
          <w:sz w:val="24"/>
          <w:szCs w:val="24"/>
        </w:rPr>
        <w:t xml:space="preserve">. Mechanism and extent of distribution of inulin and sucrose in chloride space of tissues. </w:t>
      </w:r>
      <w:r w:rsidRPr="006C2982">
        <w:rPr>
          <w:rFonts w:ascii="Book Antiqua" w:hAnsi="Book Antiqua"/>
          <w:i/>
          <w:sz w:val="24"/>
          <w:szCs w:val="24"/>
        </w:rPr>
        <w:t>Am J Physiol</w:t>
      </w:r>
      <w:r w:rsidRPr="006C2982">
        <w:rPr>
          <w:rFonts w:ascii="Book Antiqua" w:hAnsi="Book Antiqua"/>
          <w:sz w:val="24"/>
          <w:szCs w:val="24"/>
        </w:rPr>
        <w:t xml:space="preserve"> 1954; </w:t>
      </w:r>
      <w:r w:rsidRPr="006C2982">
        <w:rPr>
          <w:rFonts w:ascii="Book Antiqua" w:hAnsi="Book Antiqua"/>
          <w:b/>
          <w:sz w:val="24"/>
          <w:szCs w:val="24"/>
        </w:rPr>
        <w:t>176</w:t>
      </w:r>
      <w:r w:rsidRPr="006C2982">
        <w:rPr>
          <w:rFonts w:ascii="Book Antiqua" w:hAnsi="Book Antiqua"/>
          <w:sz w:val="24"/>
          <w:szCs w:val="24"/>
        </w:rPr>
        <w:t>: 396-410 [PMID: 13138729]</w:t>
      </w:r>
    </w:p>
    <w:p w14:paraId="063CEE4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100 </w:t>
      </w:r>
      <w:r w:rsidRPr="006C2982">
        <w:rPr>
          <w:rFonts w:ascii="Book Antiqua" w:hAnsi="Book Antiqua"/>
          <w:b/>
          <w:sz w:val="24"/>
          <w:szCs w:val="24"/>
        </w:rPr>
        <w:t>M</w:t>
      </w:r>
      <w:r w:rsidR="00430DB1" w:rsidRPr="006C2982">
        <w:rPr>
          <w:rFonts w:ascii="Book Antiqua" w:hAnsi="Book Antiqua"/>
          <w:b/>
          <w:sz w:val="24"/>
          <w:szCs w:val="24"/>
        </w:rPr>
        <w:t>oore</w:t>
      </w:r>
      <w:r w:rsidRPr="006C2982">
        <w:rPr>
          <w:rFonts w:ascii="Book Antiqua" w:hAnsi="Book Antiqua"/>
          <w:b/>
          <w:sz w:val="24"/>
          <w:szCs w:val="24"/>
        </w:rPr>
        <w:t xml:space="preserve"> FD</w:t>
      </w:r>
      <w:r w:rsidRPr="006C2982">
        <w:rPr>
          <w:rFonts w:ascii="Book Antiqua" w:hAnsi="Book Antiqua"/>
          <w:sz w:val="24"/>
          <w:szCs w:val="24"/>
        </w:rPr>
        <w:t>, M</w:t>
      </w:r>
      <w:r w:rsidR="00430DB1" w:rsidRPr="006C2982">
        <w:rPr>
          <w:rFonts w:ascii="Book Antiqua" w:hAnsi="Book Antiqua"/>
          <w:sz w:val="24"/>
          <w:szCs w:val="24"/>
        </w:rPr>
        <w:t>cmurrey</w:t>
      </w:r>
      <w:r w:rsidRPr="006C2982">
        <w:rPr>
          <w:rFonts w:ascii="Book Antiqua" w:hAnsi="Book Antiqua"/>
          <w:sz w:val="24"/>
          <w:szCs w:val="24"/>
        </w:rPr>
        <w:t xml:space="preserve"> JD, P</w:t>
      </w:r>
      <w:r w:rsidR="00430DB1" w:rsidRPr="006C2982">
        <w:rPr>
          <w:rFonts w:ascii="Book Antiqua" w:hAnsi="Book Antiqua"/>
          <w:sz w:val="24"/>
          <w:szCs w:val="24"/>
        </w:rPr>
        <w:t>arker</w:t>
      </w:r>
      <w:r w:rsidRPr="006C2982">
        <w:rPr>
          <w:rFonts w:ascii="Book Antiqua" w:hAnsi="Book Antiqua"/>
          <w:sz w:val="24"/>
          <w:szCs w:val="24"/>
        </w:rPr>
        <w:t xml:space="preserve"> HV, M</w:t>
      </w:r>
      <w:r w:rsidR="00430DB1" w:rsidRPr="006C2982">
        <w:rPr>
          <w:rFonts w:ascii="Book Antiqua" w:hAnsi="Book Antiqua"/>
          <w:sz w:val="24"/>
          <w:szCs w:val="24"/>
        </w:rPr>
        <w:t>agnus</w:t>
      </w:r>
      <w:r w:rsidRPr="006C2982">
        <w:rPr>
          <w:rFonts w:ascii="Book Antiqua" w:hAnsi="Book Antiqua"/>
          <w:sz w:val="24"/>
          <w:szCs w:val="24"/>
        </w:rPr>
        <w:t xml:space="preserve"> IC. Body composition; total body water and electrolytes:  intravascular and extravascular phase volumes. </w:t>
      </w:r>
      <w:r w:rsidRPr="006C2982">
        <w:rPr>
          <w:rFonts w:ascii="Book Antiqua" w:hAnsi="Book Antiqua"/>
          <w:i/>
          <w:sz w:val="24"/>
          <w:szCs w:val="24"/>
        </w:rPr>
        <w:t>Metabolism</w:t>
      </w:r>
      <w:r w:rsidRPr="006C2982">
        <w:rPr>
          <w:rFonts w:ascii="Book Antiqua" w:hAnsi="Book Antiqua"/>
          <w:sz w:val="24"/>
          <w:szCs w:val="24"/>
        </w:rPr>
        <w:t xml:space="preserve"> 1956; </w:t>
      </w:r>
      <w:r w:rsidRPr="006C2982">
        <w:rPr>
          <w:rFonts w:ascii="Book Antiqua" w:hAnsi="Book Antiqua"/>
          <w:b/>
          <w:sz w:val="24"/>
          <w:szCs w:val="24"/>
        </w:rPr>
        <w:t>5</w:t>
      </w:r>
      <w:r w:rsidRPr="006C2982">
        <w:rPr>
          <w:rFonts w:ascii="Book Antiqua" w:hAnsi="Book Antiqua"/>
          <w:sz w:val="24"/>
          <w:szCs w:val="24"/>
        </w:rPr>
        <w:t>: 447-467 [PMID: 13333793]</w:t>
      </w:r>
    </w:p>
    <w:p w14:paraId="6A8D4366"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101 </w:t>
      </w:r>
      <w:r w:rsidRPr="006C2982">
        <w:rPr>
          <w:rFonts w:ascii="Book Antiqua" w:hAnsi="Book Antiqua"/>
          <w:b/>
          <w:sz w:val="24"/>
          <w:szCs w:val="24"/>
        </w:rPr>
        <w:t>G</w:t>
      </w:r>
      <w:r w:rsidR="00430DB1" w:rsidRPr="006C2982">
        <w:rPr>
          <w:rFonts w:ascii="Book Antiqua" w:hAnsi="Book Antiqua"/>
          <w:b/>
          <w:sz w:val="24"/>
          <w:szCs w:val="24"/>
        </w:rPr>
        <w:t>audino</w:t>
      </w:r>
      <w:r w:rsidRPr="006C2982">
        <w:rPr>
          <w:rFonts w:ascii="Book Antiqua" w:hAnsi="Book Antiqua"/>
          <w:b/>
          <w:sz w:val="24"/>
          <w:szCs w:val="24"/>
        </w:rPr>
        <w:t xml:space="preserve"> M</w:t>
      </w:r>
      <w:r w:rsidRPr="006C2982">
        <w:rPr>
          <w:rFonts w:ascii="Book Antiqua" w:hAnsi="Book Antiqua"/>
          <w:sz w:val="24"/>
          <w:szCs w:val="24"/>
        </w:rPr>
        <w:t>, S</w:t>
      </w:r>
      <w:r w:rsidR="00430DB1" w:rsidRPr="006C2982">
        <w:rPr>
          <w:rFonts w:ascii="Book Antiqua" w:hAnsi="Book Antiqua"/>
          <w:sz w:val="24"/>
          <w:szCs w:val="24"/>
        </w:rPr>
        <w:t>chwartz</w:t>
      </w:r>
      <w:r w:rsidRPr="006C2982">
        <w:rPr>
          <w:rFonts w:ascii="Book Antiqua" w:hAnsi="Book Antiqua"/>
          <w:sz w:val="24"/>
          <w:szCs w:val="24"/>
        </w:rPr>
        <w:t xml:space="preserve"> IL, L</w:t>
      </w:r>
      <w:r w:rsidR="00430DB1" w:rsidRPr="006C2982">
        <w:rPr>
          <w:rFonts w:ascii="Book Antiqua" w:hAnsi="Book Antiqua"/>
          <w:sz w:val="24"/>
          <w:szCs w:val="24"/>
        </w:rPr>
        <w:t>evitt</w:t>
      </w:r>
      <w:r w:rsidRPr="006C2982">
        <w:rPr>
          <w:rFonts w:ascii="Book Antiqua" w:hAnsi="Book Antiqua"/>
          <w:sz w:val="24"/>
          <w:szCs w:val="24"/>
        </w:rPr>
        <w:t xml:space="preserve"> MF. Insulin volume of distribution as a measure of extracellular fluid in dog and man. </w:t>
      </w:r>
      <w:r w:rsidRPr="006C2982">
        <w:rPr>
          <w:rFonts w:ascii="Book Antiqua" w:hAnsi="Book Antiqua"/>
          <w:i/>
          <w:sz w:val="24"/>
          <w:szCs w:val="24"/>
        </w:rPr>
        <w:t>Proc Soc Exp Biol Med</w:t>
      </w:r>
      <w:r w:rsidRPr="006C2982">
        <w:rPr>
          <w:rFonts w:ascii="Book Antiqua" w:hAnsi="Book Antiqua"/>
          <w:sz w:val="24"/>
          <w:szCs w:val="24"/>
        </w:rPr>
        <w:t xml:space="preserve"> 1948; </w:t>
      </w:r>
      <w:r w:rsidRPr="006C2982">
        <w:rPr>
          <w:rFonts w:ascii="Book Antiqua" w:hAnsi="Book Antiqua"/>
          <w:b/>
          <w:sz w:val="24"/>
          <w:szCs w:val="24"/>
        </w:rPr>
        <w:t>68</w:t>
      </w:r>
      <w:r w:rsidRPr="006C2982">
        <w:rPr>
          <w:rFonts w:ascii="Book Antiqua" w:hAnsi="Book Antiqua"/>
          <w:sz w:val="24"/>
          <w:szCs w:val="24"/>
        </w:rPr>
        <w:t>: 507-511 [PMID: 18884269 DOI: 10.3181/00379727-68-16534P]</w:t>
      </w:r>
    </w:p>
    <w:p w14:paraId="485F8FB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102 </w:t>
      </w:r>
      <w:r w:rsidRPr="006C2982">
        <w:rPr>
          <w:rFonts w:ascii="Book Antiqua" w:hAnsi="Book Antiqua"/>
          <w:b/>
          <w:sz w:val="24"/>
          <w:szCs w:val="24"/>
        </w:rPr>
        <w:t>D</w:t>
      </w:r>
      <w:r w:rsidR="00430DB1" w:rsidRPr="006C2982">
        <w:rPr>
          <w:rFonts w:ascii="Book Antiqua" w:hAnsi="Book Antiqua"/>
          <w:b/>
          <w:sz w:val="24"/>
          <w:szCs w:val="24"/>
        </w:rPr>
        <w:t xml:space="preserve">eane </w:t>
      </w:r>
      <w:r w:rsidRPr="006C2982">
        <w:rPr>
          <w:rFonts w:ascii="Book Antiqua" w:hAnsi="Book Antiqua"/>
          <w:b/>
          <w:sz w:val="24"/>
          <w:szCs w:val="24"/>
        </w:rPr>
        <w:t>N</w:t>
      </w:r>
      <w:r w:rsidRPr="006C2982">
        <w:rPr>
          <w:rFonts w:ascii="Book Antiqua" w:hAnsi="Book Antiqua"/>
          <w:sz w:val="24"/>
          <w:szCs w:val="24"/>
        </w:rPr>
        <w:t>, S</w:t>
      </w:r>
      <w:r w:rsidR="00430DB1" w:rsidRPr="006C2982">
        <w:rPr>
          <w:rFonts w:ascii="Book Antiqua" w:hAnsi="Book Antiqua"/>
          <w:sz w:val="24"/>
          <w:szCs w:val="24"/>
        </w:rPr>
        <w:t>chreiner</w:t>
      </w:r>
      <w:r w:rsidRPr="006C2982">
        <w:rPr>
          <w:rFonts w:ascii="Book Antiqua" w:hAnsi="Book Antiqua"/>
          <w:sz w:val="24"/>
          <w:szCs w:val="24"/>
        </w:rPr>
        <w:t xml:space="preserve"> GE, R</w:t>
      </w:r>
      <w:r w:rsidR="00430DB1" w:rsidRPr="006C2982">
        <w:rPr>
          <w:rFonts w:ascii="Book Antiqua" w:hAnsi="Book Antiqua"/>
          <w:sz w:val="24"/>
          <w:szCs w:val="24"/>
        </w:rPr>
        <w:t>obertson</w:t>
      </w:r>
      <w:r w:rsidRPr="006C2982">
        <w:rPr>
          <w:rFonts w:ascii="Book Antiqua" w:hAnsi="Book Antiqua"/>
          <w:sz w:val="24"/>
          <w:szCs w:val="24"/>
        </w:rPr>
        <w:t xml:space="preserve"> JS. The velocity of distribution of sucrose between plasma and interstitial fluid, with reference to the use of sucrose for the measurement or extracellular fluid in man. </w:t>
      </w:r>
      <w:r w:rsidRPr="006C2982">
        <w:rPr>
          <w:rFonts w:ascii="Book Antiqua" w:hAnsi="Book Antiqua"/>
          <w:i/>
          <w:sz w:val="24"/>
          <w:szCs w:val="24"/>
        </w:rPr>
        <w:t>J Clin Invest</w:t>
      </w:r>
      <w:r w:rsidRPr="006C2982">
        <w:rPr>
          <w:rFonts w:ascii="Book Antiqua" w:hAnsi="Book Antiqua"/>
          <w:sz w:val="24"/>
          <w:szCs w:val="24"/>
        </w:rPr>
        <w:t xml:space="preserve"> 1951; </w:t>
      </w:r>
      <w:r w:rsidRPr="006C2982">
        <w:rPr>
          <w:rFonts w:ascii="Book Antiqua" w:hAnsi="Book Antiqua"/>
          <w:b/>
          <w:sz w:val="24"/>
          <w:szCs w:val="24"/>
        </w:rPr>
        <w:t>30</w:t>
      </w:r>
      <w:r w:rsidRPr="006C2982">
        <w:rPr>
          <w:rFonts w:ascii="Book Antiqua" w:hAnsi="Book Antiqua"/>
          <w:sz w:val="24"/>
          <w:szCs w:val="24"/>
        </w:rPr>
        <w:t>: 1463-1468 [PMID: 14897904 DOI: 10.1172/JCI102554]</w:t>
      </w:r>
    </w:p>
    <w:p w14:paraId="1518923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103 </w:t>
      </w:r>
      <w:r w:rsidRPr="006C2982">
        <w:rPr>
          <w:rFonts w:ascii="Book Antiqua" w:hAnsi="Book Antiqua"/>
          <w:b/>
          <w:sz w:val="24"/>
          <w:szCs w:val="24"/>
        </w:rPr>
        <w:t>C</w:t>
      </w:r>
      <w:r w:rsidR="00430DB1" w:rsidRPr="006C2982">
        <w:rPr>
          <w:rFonts w:ascii="Book Antiqua" w:hAnsi="Book Antiqua"/>
          <w:b/>
          <w:sz w:val="24"/>
          <w:szCs w:val="24"/>
        </w:rPr>
        <w:t>ardozo</w:t>
      </w:r>
      <w:r w:rsidRPr="006C2982">
        <w:rPr>
          <w:rFonts w:ascii="Book Antiqua" w:hAnsi="Book Antiqua"/>
          <w:b/>
          <w:sz w:val="24"/>
          <w:szCs w:val="24"/>
        </w:rPr>
        <w:t xml:space="preserve"> RH</w:t>
      </w:r>
      <w:r w:rsidRPr="006C2982">
        <w:rPr>
          <w:rFonts w:ascii="Book Antiqua" w:hAnsi="Book Antiqua"/>
          <w:sz w:val="24"/>
          <w:szCs w:val="24"/>
        </w:rPr>
        <w:t>, E</w:t>
      </w:r>
      <w:r w:rsidR="00430DB1" w:rsidRPr="006C2982">
        <w:rPr>
          <w:rFonts w:ascii="Book Antiqua" w:hAnsi="Book Antiqua"/>
          <w:sz w:val="24"/>
          <w:szCs w:val="24"/>
        </w:rPr>
        <w:t>delman</w:t>
      </w:r>
      <w:r w:rsidRPr="006C2982">
        <w:rPr>
          <w:rFonts w:ascii="Book Antiqua" w:hAnsi="Book Antiqua"/>
          <w:sz w:val="24"/>
          <w:szCs w:val="24"/>
        </w:rPr>
        <w:t xml:space="preserve"> IS. The volume of distribution of sodium thiosulfate as a measure of the extracellular fluid space. </w:t>
      </w:r>
      <w:r w:rsidRPr="006C2982">
        <w:rPr>
          <w:rFonts w:ascii="Book Antiqua" w:hAnsi="Book Antiqua"/>
          <w:i/>
          <w:sz w:val="24"/>
          <w:szCs w:val="24"/>
        </w:rPr>
        <w:t>J Clin Invest</w:t>
      </w:r>
      <w:r w:rsidRPr="006C2982">
        <w:rPr>
          <w:rFonts w:ascii="Book Antiqua" w:hAnsi="Book Antiqua"/>
          <w:sz w:val="24"/>
          <w:szCs w:val="24"/>
        </w:rPr>
        <w:t xml:space="preserve"> 1952; </w:t>
      </w:r>
      <w:r w:rsidRPr="006C2982">
        <w:rPr>
          <w:rFonts w:ascii="Book Antiqua" w:hAnsi="Book Antiqua"/>
          <w:b/>
          <w:sz w:val="24"/>
          <w:szCs w:val="24"/>
        </w:rPr>
        <w:t>31</w:t>
      </w:r>
      <w:r w:rsidRPr="006C2982">
        <w:rPr>
          <w:rFonts w:ascii="Book Antiqua" w:hAnsi="Book Antiqua"/>
          <w:sz w:val="24"/>
          <w:szCs w:val="24"/>
        </w:rPr>
        <w:t>: 280-290 [PMID: 14917742 DOI: 10.1172/JCI102604]</w:t>
      </w:r>
    </w:p>
    <w:p w14:paraId="6AAEB0D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104 </w:t>
      </w:r>
      <w:r w:rsidRPr="006C2982">
        <w:rPr>
          <w:rFonts w:ascii="Book Antiqua" w:hAnsi="Book Antiqua"/>
          <w:b/>
          <w:sz w:val="24"/>
          <w:szCs w:val="24"/>
        </w:rPr>
        <w:t>I</w:t>
      </w:r>
      <w:r w:rsidR="00430DB1" w:rsidRPr="006C2982">
        <w:rPr>
          <w:rFonts w:ascii="Book Antiqua" w:hAnsi="Book Antiqua"/>
          <w:b/>
          <w:sz w:val="24"/>
          <w:szCs w:val="24"/>
        </w:rPr>
        <w:t>kkos</w:t>
      </w:r>
      <w:r w:rsidRPr="006C2982">
        <w:rPr>
          <w:rFonts w:ascii="Book Antiqua" w:hAnsi="Book Antiqua"/>
          <w:b/>
          <w:sz w:val="24"/>
          <w:szCs w:val="24"/>
        </w:rPr>
        <w:t xml:space="preserve"> D</w:t>
      </w:r>
      <w:r w:rsidRPr="006C2982">
        <w:rPr>
          <w:rFonts w:ascii="Book Antiqua" w:hAnsi="Book Antiqua"/>
          <w:sz w:val="24"/>
          <w:szCs w:val="24"/>
        </w:rPr>
        <w:t xml:space="preserve">. Measurement of the extracellular fluid volume by thiosulfate.  I.  The measurement of the apparent volume of distribution of thiosulfate. </w:t>
      </w:r>
      <w:r w:rsidRPr="006C2982">
        <w:rPr>
          <w:rFonts w:ascii="Book Antiqua" w:hAnsi="Book Antiqua"/>
          <w:i/>
          <w:sz w:val="24"/>
          <w:szCs w:val="24"/>
        </w:rPr>
        <w:t>Acta Physiol Scand</w:t>
      </w:r>
      <w:r w:rsidRPr="006C2982">
        <w:rPr>
          <w:rFonts w:ascii="Book Antiqua" w:hAnsi="Book Antiqua"/>
          <w:sz w:val="24"/>
          <w:szCs w:val="24"/>
        </w:rPr>
        <w:t xml:space="preserve"> 1956; </w:t>
      </w:r>
      <w:r w:rsidRPr="006C2982">
        <w:rPr>
          <w:rFonts w:ascii="Book Antiqua" w:hAnsi="Book Antiqua"/>
          <w:b/>
          <w:sz w:val="24"/>
          <w:szCs w:val="24"/>
        </w:rPr>
        <w:t>35</w:t>
      </w:r>
      <w:r w:rsidRPr="006C2982">
        <w:rPr>
          <w:rFonts w:ascii="Book Antiqua" w:hAnsi="Book Antiqua"/>
          <w:sz w:val="24"/>
          <w:szCs w:val="24"/>
        </w:rPr>
        <w:t>: 240-253 [PMID: 13313182 DOI: 10.1111/j.1748-1716.1955.tb01281x]</w:t>
      </w:r>
    </w:p>
    <w:p w14:paraId="4AC3B01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105 </w:t>
      </w:r>
      <w:r w:rsidRPr="006C2982">
        <w:rPr>
          <w:rFonts w:ascii="Book Antiqua" w:hAnsi="Book Antiqua"/>
          <w:b/>
          <w:sz w:val="24"/>
          <w:szCs w:val="24"/>
        </w:rPr>
        <w:t>Elkinton JR</w:t>
      </w:r>
      <w:r w:rsidRPr="006C2982">
        <w:rPr>
          <w:rFonts w:ascii="Book Antiqua" w:hAnsi="Book Antiqua"/>
          <w:sz w:val="24"/>
          <w:szCs w:val="24"/>
        </w:rPr>
        <w:t>. T</w:t>
      </w:r>
      <w:r w:rsidR="00430DB1" w:rsidRPr="006C2982">
        <w:rPr>
          <w:rFonts w:ascii="Book Antiqua" w:hAnsi="Book Antiqua"/>
          <w:sz w:val="24"/>
          <w:szCs w:val="24"/>
        </w:rPr>
        <w:t>he volume of distribution of mannitol as a measure of the volume of extracellular fluid, with a study of the mannitol method</w:t>
      </w:r>
      <w:r w:rsidRPr="006C2982">
        <w:rPr>
          <w:rFonts w:ascii="Book Antiqua" w:hAnsi="Book Antiqua"/>
          <w:sz w:val="24"/>
          <w:szCs w:val="24"/>
        </w:rPr>
        <w:t xml:space="preserve">. </w:t>
      </w:r>
      <w:r w:rsidRPr="006C2982">
        <w:rPr>
          <w:rFonts w:ascii="Book Antiqua" w:hAnsi="Book Antiqua"/>
          <w:i/>
          <w:sz w:val="24"/>
          <w:szCs w:val="24"/>
        </w:rPr>
        <w:t>J Clin Invest</w:t>
      </w:r>
      <w:r w:rsidRPr="006C2982">
        <w:rPr>
          <w:rFonts w:ascii="Book Antiqua" w:hAnsi="Book Antiqua"/>
          <w:sz w:val="24"/>
          <w:szCs w:val="24"/>
        </w:rPr>
        <w:t xml:space="preserve"> 1947; </w:t>
      </w:r>
      <w:r w:rsidRPr="006C2982">
        <w:rPr>
          <w:rFonts w:ascii="Book Antiqua" w:hAnsi="Book Antiqua"/>
          <w:b/>
          <w:sz w:val="24"/>
          <w:szCs w:val="24"/>
        </w:rPr>
        <w:t>26</w:t>
      </w:r>
      <w:r w:rsidRPr="006C2982">
        <w:rPr>
          <w:rFonts w:ascii="Book Antiqua" w:hAnsi="Book Antiqua"/>
          <w:sz w:val="24"/>
          <w:szCs w:val="24"/>
        </w:rPr>
        <w:t>: 1088-1097 [PMID: 16695510 DOI: 101172/JCI101901]</w:t>
      </w:r>
    </w:p>
    <w:p w14:paraId="5046C60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106 </w:t>
      </w:r>
      <w:r w:rsidRPr="006C2982">
        <w:rPr>
          <w:rFonts w:ascii="Book Antiqua" w:hAnsi="Book Antiqua"/>
          <w:b/>
          <w:sz w:val="24"/>
          <w:szCs w:val="24"/>
        </w:rPr>
        <w:t>W</w:t>
      </w:r>
      <w:r w:rsidR="00430DB1" w:rsidRPr="006C2982">
        <w:rPr>
          <w:rFonts w:ascii="Book Antiqua" w:hAnsi="Book Antiqua"/>
          <w:b/>
          <w:sz w:val="24"/>
          <w:szCs w:val="24"/>
        </w:rPr>
        <w:t>alser</w:t>
      </w:r>
      <w:r w:rsidRPr="006C2982">
        <w:rPr>
          <w:rFonts w:ascii="Book Antiqua" w:hAnsi="Book Antiqua"/>
          <w:b/>
          <w:sz w:val="24"/>
          <w:szCs w:val="24"/>
        </w:rPr>
        <w:t xml:space="preserve"> M</w:t>
      </w:r>
      <w:r w:rsidRPr="006C2982">
        <w:rPr>
          <w:rFonts w:ascii="Book Antiqua" w:hAnsi="Book Antiqua"/>
          <w:sz w:val="24"/>
          <w:szCs w:val="24"/>
        </w:rPr>
        <w:t>, S</w:t>
      </w:r>
      <w:r w:rsidR="00430DB1" w:rsidRPr="006C2982">
        <w:rPr>
          <w:rFonts w:ascii="Book Antiqua" w:hAnsi="Book Antiqua"/>
          <w:sz w:val="24"/>
          <w:szCs w:val="24"/>
        </w:rPr>
        <w:t>eldin</w:t>
      </w:r>
      <w:r w:rsidRPr="006C2982">
        <w:rPr>
          <w:rFonts w:ascii="Book Antiqua" w:hAnsi="Book Antiqua"/>
          <w:sz w:val="24"/>
          <w:szCs w:val="24"/>
        </w:rPr>
        <w:t xml:space="preserve"> DW, G</w:t>
      </w:r>
      <w:r w:rsidR="00430DB1" w:rsidRPr="006C2982">
        <w:rPr>
          <w:rFonts w:ascii="Book Antiqua" w:hAnsi="Book Antiqua"/>
          <w:sz w:val="24"/>
          <w:szCs w:val="24"/>
        </w:rPr>
        <w:t xml:space="preserve">rollman </w:t>
      </w:r>
      <w:r w:rsidRPr="006C2982">
        <w:rPr>
          <w:rFonts w:ascii="Book Antiqua" w:hAnsi="Book Antiqua"/>
          <w:sz w:val="24"/>
          <w:szCs w:val="24"/>
        </w:rPr>
        <w:t xml:space="preserve">A. An evaluation of radiosulfate for the determination of the volume of extracellular fluid in man and dogs. </w:t>
      </w:r>
      <w:r w:rsidRPr="006C2982">
        <w:rPr>
          <w:rFonts w:ascii="Book Antiqua" w:hAnsi="Book Antiqua"/>
          <w:i/>
          <w:sz w:val="24"/>
          <w:szCs w:val="24"/>
        </w:rPr>
        <w:t>J Clin Invest</w:t>
      </w:r>
      <w:r w:rsidRPr="006C2982">
        <w:rPr>
          <w:rFonts w:ascii="Book Antiqua" w:hAnsi="Book Antiqua"/>
          <w:sz w:val="24"/>
          <w:szCs w:val="24"/>
        </w:rPr>
        <w:t xml:space="preserve"> 1953; </w:t>
      </w:r>
      <w:r w:rsidRPr="006C2982">
        <w:rPr>
          <w:rFonts w:ascii="Book Antiqua" w:hAnsi="Book Antiqua"/>
          <w:b/>
          <w:sz w:val="24"/>
          <w:szCs w:val="24"/>
        </w:rPr>
        <w:t>32</w:t>
      </w:r>
      <w:r w:rsidRPr="006C2982">
        <w:rPr>
          <w:rFonts w:ascii="Book Antiqua" w:hAnsi="Book Antiqua"/>
          <w:sz w:val="24"/>
          <w:szCs w:val="24"/>
        </w:rPr>
        <w:t>: 299-311 [PMID: 13052687 DOI: 10.1172/JCI102739]</w:t>
      </w:r>
    </w:p>
    <w:p w14:paraId="462807C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107 </w:t>
      </w:r>
      <w:r w:rsidRPr="006C2982">
        <w:rPr>
          <w:rFonts w:ascii="Book Antiqua" w:hAnsi="Book Antiqua"/>
          <w:b/>
          <w:sz w:val="24"/>
          <w:szCs w:val="24"/>
        </w:rPr>
        <w:t>Albert SN</w:t>
      </w:r>
      <w:r w:rsidRPr="006C2982">
        <w:rPr>
          <w:rFonts w:ascii="Book Antiqua" w:hAnsi="Book Antiqua"/>
          <w:sz w:val="24"/>
          <w:szCs w:val="24"/>
        </w:rPr>
        <w:t xml:space="preserve">, Shibuya J, Custeau P, Albert CA, Hirsch EF. A simplified method for measuring the volume of extracellular fluid by radioactive sulfur (S35): observations on shifts of fluid in induced hypotension. </w:t>
      </w:r>
      <w:r w:rsidRPr="006C2982">
        <w:rPr>
          <w:rFonts w:ascii="Book Antiqua" w:hAnsi="Book Antiqua"/>
          <w:i/>
          <w:sz w:val="24"/>
          <w:szCs w:val="24"/>
        </w:rPr>
        <w:t>South Med J</w:t>
      </w:r>
      <w:r w:rsidRPr="006C2982">
        <w:rPr>
          <w:rFonts w:ascii="Book Antiqua" w:hAnsi="Book Antiqua"/>
          <w:sz w:val="24"/>
          <w:szCs w:val="24"/>
        </w:rPr>
        <w:t xml:space="preserve"> 1967; </w:t>
      </w:r>
      <w:r w:rsidRPr="006C2982">
        <w:rPr>
          <w:rFonts w:ascii="Book Antiqua" w:hAnsi="Book Antiqua"/>
          <w:b/>
          <w:sz w:val="24"/>
          <w:szCs w:val="24"/>
        </w:rPr>
        <w:t>60</w:t>
      </w:r>
      <w:r w:rsidRPr="006C2982">
        <w:rPr>
          <w:rFonts w:ascii="Book Antiqua" w:hAnsi="Book Antiqua"/>
          <w:sz w:val="24"/>
          <w:szCs w:val="24"/>
        </w:rPr>
        <w:t>: 933-939 [PMID: 4382982 DOI: 10.1007/00006711-196709000-00005]</w:t>
      </w:r>
    </w:p>
    <w:p w14:paraId="08BF6C8F"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108 </w:t>
      </w:r>
      <w:r w:rsidRPr="006C2982">
        <w:rPr>
          <w:rFonts w:ascii="Book Antiqua" w:hAnsi="Book Antiqua"/>
          <w:b/>
          <w:sz w:val="24"/>
          <w:szCs w:val="24"/>
        </w:rPr>
        <w:t>Binder C</w:t>
      </w:r>
      <w:r w:rsidRPr="006C2982">
        <w:rPr>
          <w:rFonts w:ascii="Book Antiqua" w:hAnsi="Book Antiqua"/>
          <w:sz w:val="24"/>
          <w:szCs w:val="24"/>
        </w:rPr>
        <w:t xml:space="preserve">, Leth A. The distribution volume of 82Br- as a measurement of the extracellular fluid volume in normal persons. </w:t>
      </w:r>
      <w:r w:rsidRPr="006C2982">
        <w:rPr>
          <w:rFonts w:ascii="Book Antiqua" w:hAnsi="Book Antiqua"/>
          <w:i/>
          <w:sz w:val="24"/>
          <w:szCs w:val="24"/>
        </w:rPr>
        <w:t>Scand J Clin Lab Invest</w:t>
      </w:r>
      <w:r w:rsidRPr="006C2982">
        <w:rPr>
          <w:rFonts w:ascii="Book Antiqua" w:hAnsi="Book Antiqua"/>
          <w:sz w:val="24"/>
          <w:szCs w:val="24"/>
        </w:rPr>
        <w:t xml:space="preserve"> 1970; </w:t>
      </w:r>
      <w:r w:rsidRPr="006C2982">
        <w:rPr>
          <w:rFonts w:ascii="Book Antiqua" w:hAnsi="Book Antiqua"/>
          <w:b/>
          <w:sz w:val="24"/>
          <w:szCs w:val="24"/>
        </w:rPr>
        <w:t>25</w:t>
      </w:r>
      <w:r w:rsidRPr="006C2982">
        <w:rPr>
          <w:rFonts w:ascii="Book Antiqua" w:hAnsi="Book Antiqua"/>
          <w:sz w:val="24"/>
          <w:szCs w:val="24"/>
        </w:rPr>
        <w:t>: 291-297 [PMID: 5450682 DOI: 10.31095517009046208]</w:t>
      </w:r>
    </w:p>
    <w:p w14:paraId="32B468D1"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109 </w:t>
      </w:r>
      <w:r w:rsidRPr="006C2982">
        <w:rPr>
          <w:rFonts w:ascii="Book Antiqua" w:hAnsi="Book Antiqua"/>
          <w:b/>
          <w:sz w:val="24"/>
          <w:szCs w:val="24"/>
        </w:rPr>
        <w:t>G</w:t>
      </w:r>
      <w:r w:rsidR="00430DB1" w:rsidRPr="006C2982">
        <w:rPr>
          <w:rFonts w:ascii="Book Antiqua" w:hAnsi="Book Antiqua"/>
          <w:b/>
          <w:sz w:val="24"/>
          <w:szCs w:val="24"/>
        </w:rPr>
        <w:t xml:space="preserve">amble </w:t>
      </w:r>
      <w:r w:rsidRPr="006C2982">
        <w:rPr>
          <w:rFonts w:ascii="Book Antiqua" w:hAnsi="Book Antiqua"/>
          <w:b/>
          <w:sz w:val="24"/>
          <w:szCs w:val="24"/>
        </w:rPr>
        <w:t>JL Jr</w:t>
      </w:r>
      <w:r w:rsidRPr="006C2982">
        <w:rPr>
          <w:rFonts w:ascii="Book Antiqua" w:hAnsi="Book Antiqua"/>
          <w:sz w:val="24"/>
          <w:szCs w:val="24"/>
        </w:rPr>
        <w:t>, R</w:t>
      </w:r>
      <w:r w:rsidR="00430DB1" w:rsidRPr="006C2982">
        <w:rPr>
          <w:rFonts w:ascii="Book Antiqua" w:hAnsi="Book Antiqua"/>
          <w:sz w:val="24"/>
          <w:szCs w:val="24"/>
        </w:rPr>
        <w:t>obertson</w:t>
      </w:r>
      <w:r w:rsidRPr="006C2982">
        <w:rPr>
          <w:rFonts w:ascii="Book Antiqua" w:hAnsi="Book Antiqua"/>
          <w:sz w:val="24"/>
          <w:szCs w:val="24"/>
        </w:rPr>
        <w:t xml:space="preserve"> JS, H</w:t>
      </w:r>
      <w:r w:rsidR="00430DB1" w:rsidRPr="006C2982">
        <w:rPr>
          <w:rFonts w:ascii="Book Antiqua" w:hAnsi="Book Antiqua"/>
          <w:sz w:val="24"/>
          <w:szCs w:val="24"/>
        </w:rPr>
        <w:t xml:space="preserve">annigan </w:t>
      </w:r>
      <w:r w:rsidRPr="006C2982">
        <w:rPr>
          <w:rFonts w:ascii="Book Antiqua" w:hAnsi="Book Antiqua"/>
          <w:sz w:val="24"/>
          <w:szCs w:val="24"/>
        </w:rPr>
        <w:t>CA, F</w:t>
      </w:r>
      <w:r w:rsidR="00430DB1" w:rsidRPr="006C2982">
        <w:rPr>
          <w:rFonts w:ascii="Book Antiqua" w:hAnsi="Book Antiqua"/>
          <w:sz w:val="24"/>
          <w:szCs w:val="24"/>
        </w:rPr>
        <w:t>oster</w:t>
      </w:r>
      <w:r w:rsidRPr="006C2982">
        <w:rPr>
          <w:rFonts w:ascii="Book Antiqua" w:hAnsi="Book Antiqua"/>
          <w:sz w:val="24"/>
          <w:szCs w:val="24"/>
        </w:rPr>
        <w:t xml:space="preserve"> CG, F</w:t>
      </w:r>
      <w:r w:rsidR="00430DB1" w:rsidRPr="006C2982">
        <w:rPr>
          <w:rFonts w:ascii="Book Antiqua" w:hAnsi="Book Antiqua"/>
          <w:sz w:val="24"/>
          <w:szCs w:val="24"/>
        </w:rPr>
        <w:t xml:space="preserve">arr </w:t>
      </w:r>
      <w:r w:rsidRPr="006C2982">
        <w:rPr>
          <w:rFonts w:ascii="Book Antiqua" w:hAnsi="Book Antiqua"/>
          <w:sz w:val="24"/>
          <w:szCs w:val="24"/>
        </w:rPr>
        <w:t xml:space="preserve">LE. Chloride, bromide, sodium, and sucrose spaces in man. </w:t>
      </w:r>
      <w:r w:rsidRPr="006C2982">
        <w:rPr>
          <w:rFonts w:ascii="Book Antiqua" w:hAnsi="Book Antiqua"/>
          <w:i/>
          <w:sz w:val="24"/>
          <w:szCs w:val="24"/>
        </w:rPr>
        <w:t>J Clin Invest</w:t>
      </w:r>
      <w:r w:rsidRPr="006C2982">
        <w:rPr>
          <w:rFonts w:ascii="Book Antiqua" w:hAnsi="Book Antiqua"/>
          <w:sz w:val="24"/>
          <w:szCs w:val="24"/>
        </w:rPr>
        <w:t xml:space="preserve"> 1953; </w:t>
      </w:r>
      <w:r w:rsidRPr="006C2982">
        <w:rPr>
          <w:rFonts w:ascii="Book Antiqua" w:hAnsi="Book Antiqua"/>
          <w:b/>
          <w:sz w:val="24"/>
          <w:szCs w:val="24"/>
        </w:rPr>
        <w:t>32</w:t>
      </w:r>
      <w:r w:rsidRPr="006C2982">
        <w:rPr>
          <w:rFonts w:ascii="Book Antiqua" w:hAnsi="Book Antiqua"/>
          <w:sz w:val="24"/>
          <w:szCs w:val="24"/>
        </w:rPr>
        <w:t>: 483-489 [PMID: 13052712 DOI: 10.1172/JCI102764]</w:t>
      </w:r>
    </w:p>
    <w:p w14:paraId="4E25DC9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110 </w:t>
      </w:r>
      <w:r w:rsidRPr="006C2982">
        <w:rPr>
          <w:rFonts w:ascii="Book Antiqua" w:hAnsi="Book Antiqua"/>
          <w:b/>
          <w:sz w:val="24"/>
          <w:szCs w:val="24"/>
        </w:rPr>
        <w:t>T</w:t>
      </w:r>
      <w:r w:rsidR="00430DB1" w:rsidRPr="006C2982">
        <w:rPr>
          <w:rFonts w:ascii="Book Antiqua" w:hAnsi="Book Antiqua"/>
          <w:b/>
          <w:sz w:val="24"/>
          <w:szCs w:val="24"/>
        </w:rPr>
        <w:t xml:space="preserve">hreefoot </w:t>
      </w:r>
      <w:r w:rsidRPr="006C2982">
        <w:rPr>
          <w:rFonts w:ascii="Book Antiqua" w:hAnsi="Book Antiqua"/>
          <w:b/>
          <w:sz w:val="24"/>
          <w:szCs w:val="24"/>
        </w:rPr>
        <w:t>SA</w:t>
      </w:r>
      <w:r w:rsidRPr="006C2982">
        <w:rPr>
          <w:rFonts w:ascii="Book Antiqua" w:hAnsi="Book Antiqua"/>
          <w:sz w:val="24"/>
          <w:szCs w:val="24"/>
        </w:rPr>
        <w:t>, B</w:t>
      </w:r>
      <w:r w:rsidR="00430DB1" w:rsidRPr="006C2982">
        <w:rPr>
          <w:rFonts w:ascii="Book Antiqua" w:hAnsi="Book Antiqua"/>
          <w:sz w:val="24"/>
          <w:szCs w:val="24"/>
        </w:rPr>
        <w:t>urch</w:t>
      </w:r>
      <w:r w:rsidRPr="006C2982">
        <w:rPr>
          <w:rFonts w:ascii="Book Antiqua" w:hAnsi="Book Antiqua"/>
          <w:sz w:val="24"/>
          <w:szCs w:val="24"/>
        </w:rPr>
        <w:t xml:space="preserve"> GE, R</w:t>
      </w:r>
      <w:r w:rsidR="00430DB1" w:rsidRPr="006C2982">
        <w:rPr>
          <w:rFonts w:ascii="Book Antiqua" w:hAnsi="Book Antiqua"/>
          <w:sz w:val="24"/>
          <w:szCs w:val="24"/>
        </w:rPr>
        <w:t>ay</w:t>
      </w:r>
      <w:r w:rsidRPr="006C2982">
        <w:rPr>
          <w:rFonts w:ascii="Book Antiqua" w:hAnsi="Book Antiqua"/>
          <w:sz w:val="24"/>
          <w:szCs w:val="24"/>
        </w:rPr>
        <w:t xml:space="preserve"> CT. Chloride space and total exchanging chloride in man measured with long-life radio-chloride Cl36. </w:t>
      </w:r>
      <w:r w:rsidRPr="006C2982">
        <w:rPr>
          <w:rFonts w:ascii="Book Antiqua" w:hAnsi="Book Antiqua"/>
          <w:i/>
          <w:sz w:val="24"/>
          <w:szCs w:val="24"/>
        </w:rPr>
        <w:t>J Lab Clin Med</w:t>
      </w:r>
      <w:r w:rsidRPr="006C2982">
        <w:rPr>
          <w:rFonts w:ascii="Book Antiqua" w:hAnsi="Book Antiqua"/>
          <w:sz w:val="24"/>
          <w:szCs w:val="24"/>
        </w:rPr>
        <w:t xml:space="preserve"> 1953; </w:t>
      </w:r>
      <w:r w:rsidRPr="006C2982">
        <w:rPr>
          <w:rFonts w:ascii="Book Antiqua" w:hAnsi="Book Antiqua"/>
          <w:b/>
          <w:sz w:val="24"/>
          <w:szCs w:val="24"/>
        </w:rPr>
        <w:t>42</w:t>
      </w:r>
      <w:r w:rsidRPr="006C2982">
        <w:rPr>
          <w:rFonts w:ascii="Book Antiqua" w:hAnsi="Book Antiqua"/>
          <w:sz w:val="24"/>
          <w:szCs w:val="24"/>
        </w:rPr>
        <w:t>: 16-33 [PMID: 13061828]</w:t>
      </w:r>
    </w:p>
    <w:p w14:paraId="1D8D3FD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111 </w:t>
      </w:r>
      <w:r w:rsidRPr="006C2982">
        <w:rPr>
          <w:rFonts w:ascii="Book Antiqua" w:hAnsi="Book Antiqua"/>
          <w:b/>
          <w:sz w:val="24"/>
          <w:szCs w:val="24"/>
        </w:rPr>
        <w:t>Tzamaloukas AH</w:t>
      </w:r>
      <w:r w:rsidRPr="006C2982">
        <w:rPr>
          <w:rFonts w:ascii="Book Antiqua" w:hAnsi="Book Antiqua"/>
          <w:sz w:val="24"/>
          <w:szCs w:val="24"/>
        </w:rPr>
        <w:t xml:space="preserve">. Non-radioisotopic estimate of extracellular volume during isotonic expansion in anuric dogs. </w:t>
      </w:r>
      <w:r w:rsidRPr="006C2982">
        <w:rPr>
          <w:rFonts w:ascii="Book Antiqua" w:hAnsi="Book Antiqua"/>
          <w:i/>
          <w:sz w:val="24"/>
          <w:szCs w:val="24"/>
        </w:rPr>
        <w:t>Arch Int Physiol Biochim</w:t>
      </w:r>
      <w:r w:rsidRPr="006C2982">
        <w:rPr>
          <w:rFonts w:ascii="Book Antiqua" w:hAnsi="Book Antiqua"/>
          <w:sz w:val="24"/>
          <w:szCs w:val="24"/>
        </w:rPr>
        <w:t xml:space="preserve"> 1983; </w:t>
      </w:r>
      <w:r w:rsidRPr="006C2982">
        <w:rPr>
          <w:rFonts w:ascii="Book Antiqua" w:hAnsi="Book Antiqua"/>
          <w:b/>
          <w:sz w:val="24"/>
          <w:szCs w:val="24"/>
        </w:rPr>
        <w:t>91</w:t>
      </w:r>
      <w:r w:rsidRPr="006C2982">
        <w:rPr>
          <w:rFonts w:ascii="Book Antiqua" w:hAnsi="Book Antiqua"/>
          <w:sz w:val="24"/>
          <w:szCs w:val="24"/>
        </w:rPr>
        <w:t>: 279-291 [PMID: 6202259 DOI: 10.3109/13813458309067975]</w:t>
      </w:r>
    </w:p>
    <w:p w14:paraId="4ED6D58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112 </w:t>
      </w:r>
      <w:r w:rsidRPr="006C2982">
        <w:rPr>
          <w:rFonts w:ascii="Book Antiqua" w:hAnsi="Book Antiqua"/>
          <w:b/>
          <w:sz w:val="24"/>
          <w:szCs w:val="24"/>
        </w:rPr>
        <w:t>Kaltreider NL</w:t>
      </w:r>
      <w:r w:rsidRPr="006C2982">
        <w:rPr>
          <w:rFonts w:ascii="Book Antiqua" w:hAnsi="Book Antiqua"/>
          <w:sz w:val="24"/>
          <w:szCs w:val="24"/>
        </w:rPr>
        <w:t>, Meneely GR, Allen JR, Bale WF. D</w:t>
      </w:r>
      <w:r w:rsidR="00430DB1" w:rsidRPr="006C2982">
        <w:rPr>
          <w:rFonts w:ascii="Book Antiqua" w:hAnsi="Book Antiqua"/>
          <w:sz w:val="24"/>
          <w:szCs w:val="24"/>
        </w:rPr>
        <w:t>etermination of the volume of the extracellular fluid of the body with radioactive sodium</w:t>
      </w:r>
      <w:r w:rsidRPr="006C2982">
        <w:rPr>
          <w:rFonts w:ascii="Book Antiqua" w:hAnsi="Book Antiqua"/>
          <w:sz w:val="24"/>
          <w:szCs w:val="24"/>
        </w:rPr>
        <w:t xml:space="preserve">. </w:t>
      </w:r>
      <w:r w:rsidRPr="006C2982">
        <w:rPr>
          <w:rFonts w:ascii="Book Antiqua" w:hAnsi="Book Antiqua"/>
          <w:i/>
          <w:sz w:val="24"/>
          <w:szCs w:val="24"/>
        </w:rPr>
        <w:t>J Exp Med</w:t>
      </w:r>
      <w:r w:rsidRPr="006C2982">
        <w:rPr>
          <w:rFonts w:ascii="Book Antiqua" w:hAnsi="Book Antiqua"/>
          <w:sz w:val="24"/>
          <w:szCs w:val="24"/>
        </w:rPr>
        <w:t xml:space="preserve"> 1941; </w:t>
      </w:r>
      <w:r w:rsidRPr="006C2982">
        <w:rPr>
          <w:rFonts w:ascii="Book Antiqua" w:hAnsi="Book Antiqua"/>
          <w:b/>
          <w:sz w:val="24"/>
          <w:szCs w:val="24"/>
        </w:rPr>
        <w:t>74</w:t>
      </w:r>
      <w:r w:rsidRPr="006C2982">
        <w:rPr>
          <w:rFonts w:ascii="Book Antiqua" w:hAnsi="Book Antiqua"/>
          <w:sz w:val="24"/>
          <w:szCs w:val="24"/>
        </w:rPr>
        <w:t>: 569-590 [PMID: 19871156 DOI: 10.1084/jem.74.6.569]</w:t>
      </w:r>
    </w:p>
    <w:p w14:paraId="22CB4FC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113 </w:t>
      </w:r>
      <w:r w:rsidRPr="006C2982">
        <w:rPr>
          <w:rFonts w:ascii="Book Antiqua" w:hAnsi="Book Antiqua"/>
          <w:b/>
          <w:sz w:val="24"/>
          <w:szCs w:val="24"/>
        </w:rPr>
        <w:t>D</w:t>
      </w:r>
      <w:r w:rsidR="00430DB1" w:rsidRPr="006C2982">
        <w:rPr>
          <w:rFonts w:ascii="Book Antiqua" w:hAnsi="Book Antiqua"/>
          <w:b/>
          <w:sz w:val="24"/>
          <w:szCs w:val="24"/>
        </w:rPr>
        <w:t>oxiadis</w:t>
      </w:r>
      <w:r w:rsidRPr="006C2982">
        <w:rPr>
          <w:rFonts w:ascii="Book Antiqua" w:hAnsi="Book Antiqua"/>
          <w:b/>
          <w:sz w:val="24"/>
          <w:szCs w:val="24"/>
        </w:rPr>
        <w:t xml:space="preserve"> SA</w:t>
      </w:r>
      <w:r w:rsidRPr="006C2982">
        <w:rPr>
          <w:rFonts w:ascii="Book Antiqua" w:hAnsi="Book Antiqua"/>
          <w:sz w:val="24"/>
          <w:szCs w:val="24"/>
        </w:rPr>
        <w:t>, G</w:t>
      </w:r>
      <w:r w:rsidR="00430DB1" w:rsidRPr="006C2982">
        <w:rPr>
          <w:rFonts w:ascii="Book Antiqua" w:hAnsi="Book Antiqua"/>
          <w:sz w:val="24"/>
          <w:szCs w:val="24"/>
        </w:rPr>
        <w:t xml:space="preserve">airdner </w:t>
      </w:r>
      <w:r w:rsidRPr="006C2982">
        <w:rPr>
          <w:rFonts w:ascii="Book Antiqua" w:hAnsi="Book Antiqua"/>
          <w:sz w:val="24"/>
          <w:szCs w:val="24"/>
        </w:rPr>
        <w:t xml:space="preserve">D. The estimation of the extracellular fluid volume by the thiocyanate method in children and adults. </w:t>
      </w:r>
      <w:r w:rsidRPr="006C2982">
        <w:rPr>
          <w:rFonts w:ascii="Book Antiqua" w:hAnsi="Book Antiqua"/>
          <w:i/>
          <w:sz w:val="24"/>
          <w:szCs w:val="24"/>
        </w:rPr>
        <w:t>Clin Sci</w:t>
      </w:r>
      <w:r w:rsidRPr="006C2982">
        <w:rPr>
          <w:rFonts w:ascii="Book Antiqua" w:hAnsi="Book Antiqua"/>
          <w:sz w:val="24"/>
          <w:szCs w:val="24"/>
        </w:rPr>
        <w:t xml:space="preserve"> 1948; </w:t>
      </w:r>
      <w:r w:rsidRPr="006C2982">
        <w:rPr>
          <w:rFonts w:ascii="Book Antiqua" w:hAnsi="Book Antiqua"/>
          <w:b/>
          <w:sz w:val="24"/>
          <w:szCs w:val="24"/>
        </w:rPr>
        <w:t>6</w:t>
      </w:r>
      <w:r w:rsidRPr="006C2982">
        <w:rPr>
          <w:rFonts w:ascii="Book Antiqua" w:hAnsi="Book Antiqua"/>
          <w:sz w:val="24"/>
          <w:szCs w:val="24"/>
        </w:rPr>
        <w:t>: 257-267 [PMID: 18904135]</w:t>
      </w:r>
    </w:p>
    <w:p w14:paraId="6CC038B1"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114 </w:t>
      </w:r>
      <w:r w:rsidRPr="006C2982">
        <w:rPr>
          <w:rFonts w:ascii="Book Antiqua" w:hAnsi="Book Antiqua"/>
          <w:b/>
          <w:sz w:val="24"/>
          <w:szCs w:val="24"/>
        </w:rPr>
        <w:t>Ellis KJ</w:t>
      </w:r>
      <w:r w:rsidRPr="006C2982">
        <w:rPr>
          <w:rFonts w:ascii="Book Antiqua" w:hAnsi="Book Antiqua"/>
          <w:sz w:val="24"/>
          <w:szCs w:val="24"/>
        </w:rPr>
        <w:t xml:space="preserve">. Human body composition: in vivo methods. </w:t>
      </w:r>
      <w:r w:rsidRPr="006C2982">
        <w:rPr>
          <w:rFonts w:ascii="Book Antiqua" w:hAnsi="Book Antiqua"/>
          <w:i/>
          <w:sz w:val="24"/>
          <w:szCs w:val="24"/>
        </w:rPr>
        <w:t>Physiol Rev</w:t>
      </w:r>
      <w:r w:rsidRPr="006C2982">
        <w:rPr>
          <w:rFonts w:ascii="Book Antiqua" w:hAnsi="Book Antiqua"/>
          <w:sz w:val="24"/>
          <w:szCs w:val="24"/>
        </w:rPr>
        <w:t xml:space="preserve"> 2000; </w:t>
      </w:r>
      <w:r w:rsidRPr="006C2982">
        <w:rPr>
          <w:rFonts w:ascii="Book Antiqua" w:hAnsi="Book Antiqua"/>
          <w:b/>
          <w:sz w:val="24"/>
          <w:szCs w:val="24"/>
        </w:rPr>
        <w:t>80</w:t>
      </w:r>
      <w:r w:rsidRPr="006C2982">
        <w:rPr>
          <w:rFonts w:ascii="Book Antiqua" w:hAnsi="Book Antiqua"/>
          <w:sz w:val="24"/>
          <w:szCs w:val="24"/>
        </w:rPr>
        <w:t>: 649-680 [PMID: 10747204]</w:t>
      </w:r>
    </w:p>
    <w:p w14:paraId="254BCF5F"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115 </w:t>
      </w:r>
      <w:r w:rsidRPr="006C2982">
        <w:rPr>
          <w:rFonts w:ascii="Book Antiqua" w:hAnsi="Book Antiqua"/>
          <w:b/>
          <w:sz w:val="24"/>
          <w:szCs w:val="24"/>
        </w:rPr>
        <w:t>Van Loan MD</w:t>
      </w:r>
      <w:r w:rsidRPr="006C2982">
        <w:rPr>
          <w:rFonts w:ascii="Book Antiqua" w:hAnsi="Book Antiqua"/>
          <w:sz w:val="24"/>
          <w:szCs w:val="24"/>
        </w:rPr>
        <w:t xml:space="preserve">, Mayclin PL. Use of multi-frequency bioelectrical impedance analysis for the estimation of extracellular fluid. </w:t>
      </w:r>
      <w:r w:rsidRPr="006C2982">
        <w:rPr>
          <w:rFonts w:ascii="Book Antiqua" w:hAnsi="Book Antiqua"/>
          <w:i/>
          <w:sz w:val="24"/>
          <w:szCs w:val="24"/>
        </w:rPr>
        <w:t>Eur J Clin Nutr</w:t>
      </w:r>
      <w:r w:rsidRPr="006C2982">
        <w:rPr>
          <w:rFonts w:ascii="Book Antiqua" w:hAnsi="Book Antiqua"/>
          <w:sz w:val="24"/>
          <w:szCs w:val="24"/>
        </w:rPr>
        <w:t xml:space="preserve"> 1992; </w:t>
      </w:r>
      <w:r w:rsidRPr="006C2982">
        <w:rPr>
          <w:rFonts w:ascii="Book Antiqua" w:hAnsi="Book Antiqua"/>
          <w:b/>
          <w:sz w:val="24"/>
          <w:szCs w:val="24"/>
        </w:rPr>
        <w:t>46</w:t>
      </w:r>
      <w:r w:rsidRPr="006C2982">
        <w:rPr>
          <w:rFonts w:ascii="Book Antiqua" w:hAnsi="Book Antiqua"/>
          <w:sz w:val="24"/>
          <w:szCs w:val="24"/>
        </w:rPr>
        <w:t>: 117-124 [PMID: 1559513]</w:t>
      </w:r>
    </w:p>
    <w:p w14:paraId="685F26B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116 </w:t>
      </w:r>
      <w:r w:rsidRPr="006C2982">
        <w:rPr>
          <w:rFonts w:ascii="Book Antiqua" w:hAnsi="Book Antiqua"/>
          <w:b/>
          <w:sz w:val="24"/>
          <w:szCs w:val="24"/>
        </w:rPr>
        <w:t>Deurenberg P</w:t>
      </w:r>
      <w:r w:rsidRPr="006C2982">
        <w:rPr>
          <w:rFonts w:ascii="Book Antiqua" w:hAnsi="Book Antiqua"/>
          <w:sz w:val="24"/>
          <w:szCs w:val="24"/>
        </w:rPr>
        <w:t xml:space="preserve">, Tagliabue A, Schouten FJ. Multi-frequency impedance for the prediction of extracellular water and total body water. </w:t>
      </w:r>
      <w:r w:rsidRPr="006C2982">
        <w:rPr>
          <w:rFonts w:ascii="Book Antiqua" w:hAnsi="Book Antiqua"/>
          <w:i/>
          <w:sz w:val="24"/>
          <w:szCs w:val="24"/>
        </w:rPr>
        <w:t>Br J Nutr</w:t>
      </w:r>
      <w:r w:rsidRPr="006C2982">
        <w:rPr>
          <w:rFonts w:ascii="Book Antiqua" w:hAnsi="Book Antiqua"/>
          <w:sz w:val="24"/>
          <w:szCs w:val="24"/>
        </w:rPr>
        <w:t xml:space="preserve"> 1995; </w:t>
      </w:r>
      <w:r w:rsidRPr="006C2982">
        <w:rPr>
          <w:rFonts w:ascii="Book Antiqua" w:hAnsi="Book Antiqua"/>
          <w:b/>
          <w:sz w:val="24"/>
          <w:szCs w:val="24"/>
        </w:rPr>
        <w:t>73</w:t>
      </w:r>
      <w:r w:rsidRPr="006C2982">
        <w:rPr>
          <w:rFonts w:ascii="Book Antiqua" w:hAnsi="Book Antiqua"/>
          <w:sz w:val="24"/>
          <w:szCs w:val="24"/>
        </w:rPr>
        <w:t>: 349-358 [PMID: 7766559 DOI: 10.1079/BJN19950038]</w:t>
      </w:r>
    </w:p>
    <w:p w14:paraId="255DCF1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117 </w:t>
      </w:r>
      <w:r w:rsidRPr="006C2982">
        <w:rPr>
          <w:rFonts w:ascii="Book Antiqua" w:hAnsi="Book Antiqua"/>
          <w:b/>
          <w:sz w:val="24"/>
          <w:szCs w:val="24"/>
        </w:rPr>
        <w:t>Deurenberg P</w:t>
      </w:r>
      <w:r w:rsidRPr="006C2982">
        <w:rPr>
          <w:rFonts w:ascii="Book Antiqua" w:hAnsi="Book Antiqua"/>
          <w:sz w:val="24"/>
          <w:szCs w:val="24"/>
        </w:rPr>
        <w:t xml:space="preserve">, Tagliabue A, Wang J, Wolde-Gebriel Z. Multi-frequency bioelectrical impedance for the prediction of body water compartments: validation in different ethnic groups. </w:t>
      </w:r>
      <w:r w:rsidRPr="006C2982">
        <w:rPr>
          <w:rFonts w:ascii="Book Antiqua" w:hAnsi="Book Antiqua"/>
          <w:i/>
          <w:sz w:val="24"/>
          <w:szCs w:val="24"/>
        </w:rPr>
        <w:t>Asia Pac J Clin Nutr</w:t>
      </w:r>
      <w:r w:rsidRPr="006C2982">
        <w:rPr>
          <w:rFonts w:ascii="Book Antiqua" w:hAnsi="Book Antiqua"/>
          <w:sz w:val="24"/>
          <w:szCs w:val="24"/>
        </w:rPr>
        <w:t xml:space="preserve"> 1996; </w:t>
      </w:r>
      <w:r w:rsidRPr="006C2982">
        <w:rPr>
          <w:rFonts w:ascii="Book Antiqua" w:hAnsi="Book Antiqua"/>
          <w:b/>
          <w:sz w:val="24"/>
          <w:szCs w:val="24"/>
        </w:rPr>
        <w:t>5</w:t>
      </w:r>
      <w:r w:rsidRPr="006C2982">
        <w:rPr>
          <w:rFonts w:ascii="Book Antiqua" w:hAnsi="Book Antiqua"/>
          <w:sz w:val="24"/>
          <w:szCs w:val="24"/>
        </w:rPr>
        <w:t>: 217-221 [PMID: 24394612]</w:t>
      </w:r>
    </w:p>
    <w:p w14:paraId="1ADF7D0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118 </w:t>
      </w:r>
      <w:r w:rsidRPr="006C2982">
        <w:rPr>
          <w:rFonts w:ascii="Book Antiqua" w:hAnsi="Book Antiqua"/>
          <w:b/>
          <w:sz w:val="24"/>
          <w:szCs w:val="24"/>
        </w:rPr>
        <w:t>Thomas BJ</w:t>
      </w:r>
      <w:r w:rsidRPr="006C2982">
        <w:rPr>
          <w:rFonts w:ascii="Book Antiqua" w:hAnsi="Book Antiqua"/>
          <w:sz w:val="24"/>
          <w:szCs w:val="24"/>
        </w:rPr>
        <w:t xml:space="preserve">, Ward LC, Cornish BH. Bioimpedance spectrometry in the determination of body water compartments: accuracy and clinical significance. </w:t>
      </w:r>
      <w:r w:rsidRPr="006C2982">
        <w:rPr>
          <w:rFonts w:ascii="Book Antiqua" w:hAnsi="Book Antiqua"/>
          <w:i/>
          <w:sz w:val="24"/>
          <w:szCs w:val="24"/>
        </w:rPr>
        <w:t>Appl Radiat Isot</w:t>
      </w:r>
      <w:r w:rsidRPr="006C2982">
        <w:rPr>
          <w:rFonts w:ascii="Book Antiqua" w:hAnsi="Book Antiqua"/>
          <w:sz w:val="24"/>
          <w:szCs w:val="24"/>
        </w:rPr>
        <w:t xml:space="preserve"> 1998; </w:t>
      </w:r>
      <w:r w:rsidRPr="006C2982">
        <w:rPr>
          <w:rFonts w:ascii="Book Antiqua" w:hAnsi="Book Antiqua"/>
          <w:b/>
          <w:sz w:val="24"/>
          <w:szCs w:val="24"/>
        </w:rPr>
        <w:t>49</w:t>
      </w:r>
      <w:r w:rsidRPr="006C2982">
        <w:rPr>
          <w:rFonts w:ascii="Book Antiqua" w:hAnsi="Book Antiqua"/>
          <w:sz w:val="24"/>
          <w:szCs w:val="24"/>
        </w:rPr>
        <w:t>: 447-455 [PMID: 9569513 DOI: 10.1016/0969-8043(97)00052-3]</w:t>
      </w:r>
    </w:p>
    <w:p w14:paraId="0ACD3CAF"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119 </w:t>
      </w:r>
      <w:r w:rsidRPr="006C2982">
        <w:rPr>
          <w:rFonts w:ascii="Book Antiqua" w:hAnsi="Book Antiqua"/>
          <w:b/>
          <w:sz w:val="24"/>
          <w:szCs w:val="24"/>
        </w:rPr>
        <w:t>Jaffrin MY</w:t>
      </w:r>
      <w:r w:rsidRPr="006C2982">
        <w:rPr>
          <w:rFonts w:ascii="Book Antiqua" w:hAnsi="Book Antiqua"/>
          <w:sz w:val="24"/>
          <w:szCs w:val="24"/>
        </w:rPr>
        <w:t xml:space="preserve">, Morel H. Body fluid volumes measurements by impedance: A review of bioimpedance spectroscopy (BIS) and bioimpedance analysis (BIA) methods. </w:t>
      </w:r>
      <w:r w:rsidRPr="006C2982">
        <w:rPr>
          <w:rFonts w:ascii="Book Antiqua" w:hAnsi="Book Antiqua"/>
          <w:i/>
          <w:sz w:val="24"/>
          <w:szCs w:val="24"/>
        </w:rPr>
        <w:t>Med Eng Phys</w:t>
      </w:r>
      <w:r w:rsidRPr="006C2982">
        <w:rPr>
          <w:rFonts w:ascii="Book Antiqua" w:hAnsi="Book Antiqua"/>
          <w:sz w:val="24"/>
          <w:szCs w:val="24"/>
        </w:rPr>
        <w:t xml:space="preserve"> 2008; </w:t>
      </w:r>
      <w:r w:rsidRPr="006C2982">
        <w:rPr>
          <w:rFonts w:ascii="Book Antiqua" w:hAnsi="Book Antiqua"/>
          <w:b/>
          <w:sz w:val="24"/>
          <w:szCs w:val="24"/>
        </w:rPr>
        <w:t>30</w:t>
      </w:r>
      <w:r w:rsidRPr="006C2982">
        <w:rPr>
          <w:rFonts w:ascii="Book Antiqua" w:hAnsi="Book Antiqua"/>
          <w:sz w:val="24"/>
          <w:szCs w:val="24"/>
        </w:rPr>
        <w:t>: 1257-1269 [PMID: 18676172 DOI: 101016/j.medengphy.2008.06.009]</w:t>
      </w:r>
    </w:p>
    <w:p w14:paraId="7E9DBAB2"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120 </w:t>
      </w:r>
      <w:r w:rsidRPr="006C2982">
        <w:rPr>
          <w:rFonts w:ascii="Book Antiqua" w:hAnsi="Book Antiqua"/>
          <w:b/>
          <w:sz w:val="24"/>
          <w:szCs w:val="24"/>
        </w:rPr>
        <w:t>Jaffrin MY</w:t>
      </w:r>
      <w:r w:rsidRPr="006C2982">
        <w:rPr>
          <w:rFonts w:ascii="Book Antiqua" w:hAnsi="Book Antiqua"/>
          <w:sz w:val="24"/>
          <w:szCs w:val="24"/>
        </w:rPr>
        <w:t xml:space="preserve">, Morel H. Extracellular volume measurements using bioimpedance spectroscopy-Hanai method and wrist-ankle resistance at 50 kHz. </w:t>
      </w:r>
      <w:r w:rsidRPr="006C2982">
        <w:rPr>
          <w:rFonts w:ascii="Book Antiqua" w:hAnsi="Book Antiqua"/>
          <w:i/>
          <w:sz w:val="24"/>
          <w:szCs w:val="24"/>
        </w:rPr>
        <w:t>Med Biol Eng Comput</w:t>
      </w:r>
      <w:r w:rsidRPr="006C2982">
        <w:rPr>
          <w:rFonts w:ascii="Book Antiqua" w:hAnsi="Book Antiqua"/>
          <w:sz w:val="24"/>
          <w:szCs w:val="24"/>
        </w:rPr>
        <w:t xml:space="preserve"> 2009; </w:t>
      </w:r>
      <w:r w:rsidRPr="006C2982">
        <w:rPr>
          <w:rFonts w:ascii="Book Antiqua" w:hAnsi="Book Antiqua"/>
          <w:b/>
          <w:sz w:val="24"/>
          <w:szCs w:val="24"/>
        </w:rPr>
        <w:t>47</w:t>
      </w:r>
      <w:r w:rsidRPr="006C2982">
        <w:rPr>
          <w:rFonts w:ascii="Book Antiqua" w:hAnsi="Book Antiqua"/>
          <w:sz w:val="24"/>
          <w:szCs w:val="24"/>
        </w:rPr>
        <w:t>: 77-84 [PMID: 18797950 DOI: 10.1007/s11517-008-0394-z]</w:t>
      </w:r>
    </w:p>
    <w:p w14:paraId="0410368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121 </w:t>
      </w:r>
      <w:r w:rsidRPr="006C2982">
        <w:rPr>
          <w:rFonts w:ascii="Book Antiqua" w:hAnsi="Book Antiqua"/>
          <w:b/>
          <w:sz w:val="24"/>
          <w:szCs w:val="24"/>
        </w:rPr>
        <w:t>Buendia R</w:t>
      </w:r>
      <w:r w:rsidRPr="006C2982">
        <w:rPr>
          <w:rFonts w:ascii="Book Antiqua" w:hAnsi="Book Antiqua"/>
          <w:sz w:val="24"/>
          <w:szCs w:val="24"/>
        </w:rPr>
        <w:t xml:space="preserve">, Seoane F, Lindecrantz K, Bosaeus I, Gil-Pita R, Johannsson G, Ellegård L, Ward LC. Estimation of body fluids with bioimpedance spectroscopy: state of the art methods and proposal of novel methods. </w:t>
      </w:r>
      <w:r w:rsidRPr="006C2982">
        <w:rPr>
          <w:rFonts w:ascii="Book Antiqua" w:hAnsi="Book Antiqua"/>
          <w:i/>
          <w:sz w:val="24"/>
          <w:szCs w:val="24"/>
        </w:rPr>
        <w:t>Physiol Meas</w:t>
      </w:r>
      <w:r w:rsidRPr="006C2982">
        <w:rPr>
          <w:rFonts w:ascii="Book Antiqua" w:hAnsi="Book Antiqua"/>
          <w:sz w:val="24"/>
          <w:szCs w:val="24"/>
        </w:rPr>
        <w:t xml:space="preserve"> 2015; </w:t>
      </w:r>
      <w:r w:rsidRPr="006C2982">
        <w:rPr>
          <w:rFonts w:ascii="Book Antiqua" w:hAnsi="Book Antiqua"/>
          <w:b/>
          <w:sz w:val="24"/>
          <w:szCs w:val="24"/>
        </w:rPr>
        <w:t>36</w:t>
      </w:r>
      <w:r w:rsidRPr="006C2982">
        <w:rPr>
          <w:rFonts w:ascii="Book Antiqua" w:hAnsi="Book Antiqua"/>
          <w:sz w:val="24"/>
          <w:szCs w:val="24"/>
        </w:rPr>
        <w:t>: 2171-2187 [PMID: 26365469 DOI: 10.1088/0967-3334/36/10/2171]</w:t>
      </w:r>
    </w:p>
    <w:p w14:paraId="7D098AAC"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122 </w:t>
      </w:r>
      <w:r w:rsidRPr="006C2982">
        <w:rPr>
          <w:rFonts w:ascii="Book Antiqua" w:hAnsi="Book Antiqua"/>
          <w:b/>
          <w:sz w:val="24"/>
          <w:szCs w:val="24"/>
        </w:rPr>
        <w:t>Jones SL</w:t>
      </w:r>
      <w:r w:rsidRPr="006C2982">
        <w:rPr>
          <w:rFonts w:ascii="Book Antiqua" w:hAnsi="Book Antiqua"/>
          <w:sz w:val="24"/>
          <w:szCs w:val="24"/>
        </w:rPr>
        <w:t xml:space="preserve">, Tanaka A, Eastwood GM, Young H, Peck L, Bellomo R, Mårtensson J. Bioelectrical impedance vector analysis in critically ill patients: a prospective, clinician-blinded investigation. </w:t>
      </w:r>
      <w:r w:rsidRPr="006C2982">
        <w:rPr>
          <w:rFonts w:ascii="Book Antiqua" w:hAnsi="Book Antiqua"/>
          <w:i/>
          <w:sz w:val="24"/>
          <w:szCs w:val="24"/>
        </w:rPr>
        <w:t>Crit Care</w:t>
      </w:r>
      <w:r w:rsidRPr="006C2982">
        <w:rPr>
          <w:rFonts w:ascii="Book Antiqua" w:hAnsi="Book Antiqua"/>
          <w:sz w:val="24"/>
          <w:szCs w:val="24"/>
        </w:rPr>
        <w:t xml:space="preserve"> 2015; </w:t>
      </w:r>
      <w:r w:rsidRPr="006C2982">
        <w:rPr>
          <w:rFonts w:ascii="Book Antiqua" w:hAnsi="Book Antiqua"/>
          <w:b/>
          <w:sz w:val="24"/>
          <w:szCs w:val="24"/>
        </w:rPr>
        <w:t>19</w:t>
      </w:r>
      <w:r w:rsidRPr="006C2982">
        <w:rPr>
          <w:rFonts w:ascii="Book Antiqua" w:hAnsi="Book Antiqua"/>
          <w:sz w:val="24"/>
          <w:szCs w:val="24"/>
        </w:rPr>
        <w:t>: 290 [PMID: 26260579 DOI: 10.1186/s13054-015-1009-3]</w:t>
      </w:r>
    </w:p>
    <w:p w14:paraId="7219E550"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123 </w:t>
      </w:r>
      <w:r w:rsidRPr="006C2982">
        <w:rPr>
          <w:rFonts w:ascii="Book Antiqua" w:hAnsi="Book Antiqua"/>
          <w:b/>
          <w:sz w:val="24"/>
          <w:szCs w:val="24"/>
        </w:rPr>
        <w:t>Forni LG</w:t>
      </w:r>
      <w:r w:rsidRPr="006C2982">
        <w:rPr>
          <w:rFonts w:ascii="Book Antiqua" w:hAnsi="Book Antiqua"/>
          <w:sz w:val="24"/>
          <w:szCs w:val="24"/>
        </w:rPr>
        <w:t xml:space="preserve">, Hasslacher J, Joannidis M. Bioelectrical impedance vector analysis in the critically ill: cool tool or just another 'toy'? </w:t>
      </w:r>
      <w:r w:rsidRPr="006C2982">
        <w:rPr>
          <w:rFonts w:ascii="Book Antiqua" w:hAnsi="Book Antiqua"/>
          <w:i/>
          <w:sz w:val="24"/>
          <w:szCs w:val="24"/>
        </w:rPr>
        <w:t>Crit Care</w:t>
      </w:r>
      <w:r w:rsidRPr="006C2982">
        <w:rPr>
          <w:rFonts w:ascii="Book Antiqua" w:hAnsi="Book Antiqua"/>
          <w:sz w:val="24"/>
          <w:szCs w:val="24"/>
        </w:rPr>
        <w:t xml:space="preserve"> 2015; </w:t>
      </w:r>
      <w:r w:rsidRPr="006C2982">
        <w:rPr>
          <w:rFonts w:ascii="Book Antiqua" w:hAnsi="Book Antiqua"/>
          <w:b/>
          <w:sz w:val="24"/>
          <w:szCs w:val="24"/>
        </w:rPr>
        <w:t>19</w:t>
      </w:r>
      <w:r w:rsidRPr="006C2982">
        <w:rPr>
          <w:rFonts w:ascii="Book Antiqua" w:hAnsi="Book Antiqua"/>
          <w:sz w:val="24"/>
          <w:szCs w:val="24"/>
        </w:rPr>
        <w:t>: 387 [PMID: 26556282 DOI: 10.1186/s13054-015-1110-7]</w:t>
      </w:r>
    </w:p>
    <w:p w14:paraId="667F1F9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124 </w:t>
      </w:r>
      <w:r w:rsidRPr="006C2982">
        <w:rPr>
          <w:rFonts w:ascii="Book Antiqua" w:hAnsi="Book Antiqua"/>
          <w:b/>
          <w:sz w:val="24"/>
          <w:szCs w:val="24"/>
        </w:rPr>
        <w:t>Jensen MD</w:t>
      </w:r>
      <w:r w:rsidRPr="006C2982">
        <w:rPr>
          <w:rFonts w:ascii="Book Antiqua" w:hAnsi="Book Antiqua"/>
          <w:sz w:val="24"/>
          <w:szCs w:val="24"/>
        </w:rPr>
        <w:t xml:space="preserve">, Kanaley JA, Roust LR, O'Brien PC, Braun JS, Dunn WL, Wahner HW. Assessment of body composition with use of dual-energy x-ray absorptiometry: evaluation and comparison with other methods. </w:t>
      </w:r>
      <w:r w:rsidRPr="006C2982">
        <w:rPr>
          <w:rFonts w:ascii="Book Antiqua" w:hAnsi="Book Antiqua"/>
          <w:i/>
          <w:sz w:val="24"/>
          <w:szCs w:val="24"/>
        </w:rPr>
        <w:t>Mayo Clin Proc</w:t>
      </w:r>
      <w:r w:rsidRPr="006C2982">
        <w:rPr>
          <w:rFonts w:ascii="Book Antiqua" w:hAnsi="Book Antiqua"/>
          <w:sz w:val="24"/>
          <w:szCs w:val="24"/>
        </w:rPr>
        <w:t xml:space="preserve"> 1993; </w:t>
      </w:r>
      <w:r w:rsidRPr="006C2982">
        <w:rPr>
          <w:rFonts w:ascii="Book Antiqua" w:hAnsi="Book Antiqua"/>
          <w:b/>
          <w:sz w:val="24"/>
          <w:szCs w:val="24"/>
        </w:rPr>
        <w:t>68</w:t>
      </w:r>
      <w:r w:rsidRPr="006C2982">
        <w:rPr>
          <w:rFonts w:ascii="Book Antiqua" w:hAnsi="Book Antiqua"/>
          <w:sz w:val="24"/>
          <w:szCs w:val="24"/>
        </w:rPr>
        <w:t>: 867-873 [PMID: 8371605 DOI: 10.1016/0025-6196(12)60695-8]</w:t>
      </w:r>
    </w:p>
    <w:p w14:paraId="35EB51CC"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125 </w:t>
      </w:r>
      <w:r w:rsidRPr="006C2982">
        <w:rPr>
          <w:rFonts w:ascii="Book Antiqua" w:hAnsi="Book Antiqua"/>
          <w:b/>
          <w:sz w:val="24"/>
          <w:szCs w:val="24"/>
        </w:rPr>
        <w:t>Laskey MA</w:t>
      </w:r>
      <w:r w:rsidRPr="006C2982">
        <w:rPr>
          <w:rFonts w:ascii="Book Antiqua" w:hAnsi="Book Antiqua"/>
          <w:sz w:val="24"/>
          <w:szCs w:val="24"/>
        </w:rPr>
        <w:t xml:space="preserve">. Dual-energy X-ray absorptiometry and body composition. </w:t>
      </w:r>
      <w:r w:rsidRPr="006C2982">
        <w:rPr>
          <w:rFonts w:ascii="Book Antiqua" w:hAnsi="Book Antiqua"/>
          <w:i/>
          <w:sz w:val="24"/>
          <w:szCs w:val="24"/>
        </w:rPr>
        <w:t>Nutrition</w:t>
      </w:r>
      <w:r w:rsidRPr="006C2982">
        <w:rPr>
          <w:rFonts w:ascii="Book Antiqua" w:hAnsi="Book Antiqua"/>
          <w:sz w:val="24"/>
          <w:szCs w:val="24"/>
        </w:rPr>
        <w:t xml:space="preserve"> 1996; </w:t>
      </w:r>
      <w:r w:rsidRPr="006C2982">
        <w:rPr>
          <w:rFonts w:ascii="Book Antiqua" w:hAnsi="Book Antiqua"/>
          <w:b/>
          <w:sz w:val="24"/>
          <w:szCs w:val="24"/>
        </w:rPr>
        <w:t>12</w:t>
      </w:r>
      <w:r w:rsidRPr="006C2982">
        <w:rPr>
          <w:rFonts w:ascii="Book Antiqua" w:hAnsi="Book Antiqua"/>
          <w:sz w:val="24"/>
          <w:szCs w:val="24"/>
        </w:rPr>
        <w:t>: 45-51 [PMID: 8838836 DOI: 10.1016/0899-9007(95)00017-8]</w:t>
      </w:r>
    </w:p>
    <w:p w14:paraId="1FADE191"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126 </w:t>
      </w:r>
      <w:r w:rsidRPr="006C2982">
        <w:rPr>
          <w:rFonts w:ascii="Book Antiqua" w:hAnsi="Book Antiqua"/>
          <w:b/>
          <w:sz w:val="24"/>
          <w:szCs w:val="24"/>
        </w:rPr>
        <w:t>Clasey JL</w:t>
      </w:r>
      <w:r w:rsidRPr="006C2982">
        <w:rPr>
          <w:rFonts w:ascii="Book Antiqua" w:hAnsi="Book Antiqua"/>
          <w:sz w:val="24"/>
          <w:szCs w:val="24"/>
        </w:rPr>
        <w:t xml:space="preserve">, Hartman ML, Kanaley J, Wideman L, Teates CD, Bouchard C, Weltman A. Body composition by DEXA in older adults: accuracy and influence of scan mode. </w:t>
      </w:r>
      <w:r w:rsidRPr="006C2982">
        <w:rPr>
          <w:rFonts w:ascii="Book Antiqua" w:hAnsi="Book Antiqua"/>
          <w:i/>
          <w:sz w:val="24"/>
          <w:szCs w:val="24"/>
        </w:rPr>
        <w:t>Med Sci Sports Exerc</w:t>
      </w:r>
      <w:r w:rsidRPr="006C2982">
        <w:rPr>
          <w:rFonts w:ascii="Book Antiqua" w:hAnsi="Book Antiqua"/>
          <w:sz w:val="24"/>
          <w:szCs w:val="24"/>
        </w:rPr>
        <w:t xml:space="preserve"> 1997; </w:t>
      </w:r>
      <w:r w:rsidRPr="006C2982">
        <w:rPr>
          <w:rFonts w:ascii="Book Antiqua" w:hAnsi="Book Antiqua"/>
          <w:b/>
          <w:sz w:val="24"/>
          <w:szCs w:val="24"/>
        </w:rPr>
        <w:t>29</w:t>
      </w:r>
      <w:r w:rsidRPr="006C2982">
        <w:rPr>
          <w:rFonts w:ascii="Book Antiqua" w:hAnsi="Book Antiqua"/>
          <w:sz w:val="24"/>
          <w:szCs w:val="24"/>
        </w:rPr>
        <w:t>: 560-567 [PMID: 9107641 DOI: 10.1097/00005768-199704000-00020]</w:t>
      </w:r>
    </w:p>
    <w:p w14:paraId="6CB3451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127 </w:t>
      </w:r>
      <w:r w:rsidRPr="006C2982">
        <w:rPr>
          <w:rFonts w:ascii="Book Antiqua" w:hAnsi="Book Antiqua"/>
          <w:b/>
          <w:sz w:val="24"/>
          <w:szCs w:val="24"/>
        </w:rPr>
        <w:t>St-Onge MP</w:t>
      </w:r>
      <w:r w:rsidRPr="006C2982">
        <w:rPr>
          <w:rFonts w:ascii="Book Antiqua" w:hAnsi="Book Antiqua"/>
          <w:sz w:val="24"/>
          <w:szCs w:val="24"/>
        </w:rPr>
        <w:t xml:space="preserve">, Wang Z, Horlick M, Wang J, Heymsfield SB. Dual-energy X-ray absorptiometry lean soft tissue hydration: independent contributions of intra- and extracellular water. </w:t>
      </w:r>
      <w:r w:rsidRPr="006C2982">
        <w:rPr>
          <w:rFonts w:ascii="Book Antiqua" w:hAnsi="Book Antiqua"/>
          <w:i/>
          <w:sz w:val="24"/>
          <w:szCs w:val="24"/>
        </w:rPr>
        <w:t>Am J Physiol Endocrinol Metab</w:t>
      </w:r>
      <w:r w:rsidRPr="006C2982">
        <w:rPr>
          <w:rFonts w:ascii="Book Antiqua" w:hAnsi="Book Antiqua"/>
          <w:sz w:val="24"/>
          <w:szCs w:val="24"/>
        </w:rPr>
        <w:t xml:space="preserve"> 2004; </w:t>
      </w:r>
      <w:r w:rsidRPr="006C2982">
        <w:rPr>
          <w:rFonts w:ascii="Book Antiqua" w:hAnsi="Book Antiqua"/>
          <w:b/>
          <w:sz w:val="24"/>
          <w:szCs w:val="24"/>
        </w:rPr>
        <w:t>287</w:t>
      </w:r>
      <w:r w:rsidRPr="006C2982">
        <w:rPr>
          <w:rFonts w:ascii="Book Antiqua" w:hAnsi="Book Antiqua"/>
          <w:sz w:val="24"/>
          <w:szCs w:val="24"/>
        </w:rPr>
        <w:t>: E842-E847 [PMID: 15238354 DOI: 10.1152/ajpendo.00361.2003]</w:t>
      </w:r>
    </w:p>
    <w:p w14:paraId="346DDC1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128 </w:t>
      </w:r>
      <w:r w:rsidRPr="006C2982">
        <w:rPr>
          <w:rFonts w:ascii="Book Antiqua" w:hAnsi="Book Antiqua"/>
          <w:b/>
          <w:sz w:val="24"/>
          <w:szCs w:val="24"/>
        </w:rPr>
        <w:t>McDonald CM</w:t>
      </w:r>
      <w:r w:rsidRPr="006C2982">
        <w:rPr>
          <w:rFonts w:ascii="Book Antiqua" w:hAnsi="Book Antiqua"/>
          <w:sz w:val="24"/>
          <w:szCs w:val="24"/>
        </w:rPr>
        <w:t xml:space="preserve">, Carter GT, Abresch RT, Widman L, Styne DM, Warden N, Kilmer DD. Body composition and water compartment measurements in boys with Duchenne muscular dystrophy. </w:t>
      </w:r>
      <w:r w:rsidRPr="006C2982">
        <w:rPr>
          <w:rFonts w:ascii="Book Antiqua" w:hAnsi="Book Antiqua"/>
          <w:i/>
          <w:sz w:val="24"/>
          <w:szCs w:val="24"/>
        </w:rPr>
        <w:t>Am J Phys Med Rehabil</w:t>
      </w:r>
      <w:r w:rsidRPr="006C2982">
        <w:rPr>
          <w:rFonts w:ascii="Book Antiqua" w:hAnsi="Book Antiqua"/>
          <w:sz w:val="24"/>
          <w:szCs w:val="24"/>
        </w:rPr>
        <w:t xml:space="preserve"> 2005; </w:t>
      </w:r>
      <w:r w:rsidRPr="006C2982">
        <w:rPr>
          <w:rFonts w:ascii="Book Antiqua" w:hAnsi="Book Antiqua"/>
          <w:b/>
          <w:sz w:val="24"/>
          <w:szCs w:val="24"/>
        </w:rPr>
        <w:t>84</w:t>
      </w:r>
      <w:r w:rsidRPr="006C2982">
        <w:rPr>
          <w:rFonts w:ascii="Book Antiqua" w:hAnsi="Book Antiqua"/>
          <w:sz w:val="24"/>
          <w:szCs w:val="24"/>
        </w:rPr>
        <w:t>: 483-491 [PMID: 15973084 DOI: 10.1097/01.phm.0000166880.91117.04]</w:t>
      </w:r>
    </w:p>
    <w:p w14:paraId="75A157A9"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129 </w:t>
      </w:r>
      <w:r w:rsidRPr="006C2982">
        <w:rPr>
          <w:rFonts w:ascii="Book Antiqua" w:hAnsi="Book Antiqua"/>
          <w:b/>
          <w:sz w:val="24"/>
          <w:szCs w:val="24"/>
        </w:rPr>
        <w:t>Albanese CV</w:t>
      </w:r>
      <w:r w:rsidRPr="006C2982">
        <w:rPr>
          <w:rFonts w:ascii="Book Antiqua" w:hAnsi="Book Antiqua"/>
          <w:sz w:val="24"/>
          <w:szCs w:val="24"/>
        </w:rPr>
        <w:t xml:space="preserve">, Diessel E, Genant HK. Clinical applications of body composition measurements using DXA. </w:t>
      </w:r>
      <w:r w:rsidRPr="006C2982">
        <w:rPr>
          <w:rFonts w:ascii="Book Antiqua" w:hAnsi="Book Antiqua"/>
          <w:i/>
          <w:sz w:val="24"/>
          <w:szCs w:val="24"/>
        </w:rPr>
        <w:t>J Clin Densitom</w:t>
      </w:r>
      <w:r w:rsidRPr="006C2982">
        <w:rPr>
          <w:rFonts w:ascii="Book Antiqua" w:hAnsi="Book Antiqua"/>
          <w:sz w:val="24"/>
          <w:szCs w:val="24"/>
        </w:rPr>
        <w:t xml:space="preserve"> 2003; </w:t>
      </w:r>
      <w:r w:rsidRPr="006C2982">
        <w:rPr>
          <w:rFonts w:ascii="Book Antiqua" w:hAnsi="Book Antiqua"/>
          <w:b/>
          <w:sz w:val="24"/>
          <w:szCs w:val="24"/>
        </w:rPr>
        <w:t>6</w:t>
      </w:r>
      <w:r w:rsidRPr="006C2982">
        <w:rPr>
          <w:rFonts w:ascii="Book Antiqua" w:hAnsi="Book Antiqua"/>
          <w:sz w:val="24"/>
          <w:szCs w:val="24"/>
        </w:rPr>
        <w:t>: 75-85 [PMID: 12794229 DOI: 10.1385/JCD:6:2:75]</w:t>
      </w:r>
    </w:p>
    <w:p w14:paraId="49ACF185"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130 </w:t>
      </w:r>
      <w:r w:rsidRPr="006C2982">
        <w:rPr>
          <w:rFonts w:ascii="Book Antiqua" w:hAnsi="Book Antiqua"/>
          <w:b/>
          <w:sz w:val="24"/>
          <w:szCs w:val="24"/>
        </w:rPr>
        <w:t>Uszko-Lencer NH</w:t>
      </w:r>
      <w:r w:rsidRPr="006C2982">
        <w:rPr>
          <w:rFonts w:ascii="Book Antiqua" w:hAnsi="Book Antiqua"/>
          <w:sz w:val="24"/>
          <w:szCs w:val="24"/>
        </w:rPr>
        <w:t xml:space="preserve">, Bothmer F, van Pol PE, Schols AM. Measuring body composition in chronic heart failure: a comparison of methods. </w:t>
      </w:r>
      <w:r w:rsidRPr="006C2982">
        <w:rPr>
          <w:rFonts w:ascii="Book Antiqua" w:hAnsi="Book Antiqua"/>
          <w:i/>
          <w:sz w:val="24"/>
          <w:szCs w:val="24"/>
        </w:rPr>
        <w:t>Eur J Heart Fail</w:t>
      </w:r>
      <w:r w:rsidRPr="006C2982">
        <w:rPr>
          <w:rFonts w:ascii="Book Antiqua" w:hAnsi="Book Antiqua"/>
          <w:sz w:val="24"/>
          <w:szCs w:val="24"/>
        </w:rPr>
        <w:t xml:space="preserve"> 2006; </w:t>
      </w:r>
      <w:r w:rsidRPr="006C2982">
        <w:rPr>
          <w:rFonts w:ascii="Book Antiqua" w:hAnsi="Book Antiqua"/>
          <w:b/>
          <w:sz w:val="24"/>
          <w:szCs w:val="24"/>
        </w:rPr>
        <w:t>8</w:t>
      </w:r>
      <w:r w:rsidRPr="006C2982">
        <w:rPr>
          <w:rFonts w:ascii="Book Antiqua" w:hAnsi="Book Antiqua"/>
          <w:sz w:val="24"/>
          <w:szCs w:val="24"/>
        </w:rPr>
        <w:t>: 208-214 [PMID: 16185919 DOI: 10.1016/j.ejheart.2015.07.007]</w:t>
      </w:r>
    </w:p>
    <w:p w14:paraId="0ABA505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131 </w:t>
      </w:r>
      <w:r w:rsidRPr="006C2982">
        <w:rPr>
          <w:rFonts w:ascii="Book Antiqua" w:hAnsi="Book Antiqua"/>
          <w:b/>
          <w:sz w:val="24"/>
          <w:szCs w:val="24"/>
        </w:rPr>
        <w:t>Wilson JP</w:t>
      </w:r>
      <w:r w:rsidRPr="006C2982">
        <w:rPr>
          <w:rFonts w:ascii="Book Antiqua" w:hAnsi="Book Antiqua"/>
          <w:sz w:val="24"/>
          <w:szCs w:val="24"/>
        </w:rPr>
        <w:t xml:space="preserve">, Mulligan K, Fan B, Sherman JL, Murphy EJ, Tai VW, Powers CL, Marquez L, Ruiz-Barros V, Shepherd JA. Dual-energy X-ray absorptiometry-based body </w:t>
      </w:r>
      <w:r w:rsidRPr="006C2982">
        <w:rPr>
          <w:rFonts w:ascii="Book Antiqua" w:hAnsi="Book Antiqua"/>
          <w:sz w:val="24"/>
          <w:szCs w:val="24"/>
        </w:rPr>
        <w:lastRenderedPageBreak/>
        <w:t xml:space="preserve">volume measurement for 4-compartment body composition. </w:t>
      </w:r>
      <w:r w:rsidRPr="006C2982">
        <w:rPr>
          <w:rFonts w:ascii="Book Antiqua" w:hAnsi="Book Antiqua"/>
          <w:i/>
          <w:sz w:val="24"/>
          <w:szCs w:val="24"/>
        </w:rPr>
        <w:t>Am J Clin Nutr</w:t>
      </w:r>
      <w:r w:rsidRPr="006C2982">
        <w:rPr>
          <w:rFonts w:ascii="Book Antiqua" w:hAnsi="Book Antiqua"/>
          <w:sz w:val="24"/>
          <w:szCs w:val="24"/>
        </w:rPr>
        <w:t xml:space="preserve"> 2012; </w:t>
      </w:r>
      <w:r w:rsidRPr="006C2982">
        <w:rPr>
          <w:rFonts w:ascii="Book Antiqua" w:hAnsi="Book Antiqua"/>
          <w:b/>
          <w:sz w:val="24"/>
          <w:szCs w:val="24"/>
        </w:rPr>
        <w:t>95</w:t>
      </w:r>
      <w:r w:rsidRPr="006C2982">
        <w:rPr>
          <w:rFonts w:ascii="Book Antiqua" w:hAnsi="Book Antiqua"/>
          <w:sz w:val="24"/>
          <w:szCs w:val="24"/>
        </w:rPr>
        <w:t>: 25-31 [PMID: 22134952 DOI: 10.3945/ajcn.111.019273]</w:t>
      </w:r>
    </w:p>
    <w:p w14:paraId="28A9B97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132 </w:t>
      </w:r>
      <w:r w:rsidRPr="006C2982">
        <w:rPr>
          <w:rFonts w:ascii="Book Antiqua" w:hAnsi="Book Antiqua"/>
          <w:b/>
          <w:sz w:val="24"/>
          <w:szCs w:val="24"/>
        </w:rPr>
        <w:t>Hinton BJ</w:t>
      </w:r>
      <w:r w:rsidRPr="006C2982">
        <w:rPr>
          <w:rFonts w:ascii="Book Antiqua" w:hAnsi="Book Antiqua"/>
          <w:sz w:val="24"/>
          <w:szCs w:val="24"/>
        </w:rPr>
        <w:t xml:space="preserve">, Fan B, Ng BK, Shepherd JA. Dual energy X-ray absorptiometry body composition reference values of limbs and trunk from NHANES 1999-2004 with additional visualization methods. </w:t>
      </w:r>
      <w:r w:rsidRPr="006C2982">
        <w:rPr>
          <w:rFonts w:ascii="Book Antiqua" w:hAnsi="Book Antiqua"/>
          <w:i/>
          <w:sz w:val="24"/>
          <w:szCs w:val="24"/>
        </w:rPr>
        <w:t>PLoS One</w:t>
      </w:r>
      <w:r w:rsidRPr="006C2982">
        <w:rPr>
          <w:rFonts w:ascii="Book Antiqua" w:hAnsi="Book Antiqua"/>
          <w:sz w:val="24"/>
          <w:szCs w:val="24"/>
        </w:rPr>
        <w:t xml:space="preserve"> 2017; </w:t>
      </w:r>
      <w:r w:rsidRPr="006C2982">
        <w:rPr>
          <w:rFonts w:ascii="Book Antiqua" w:hAnsi="Book Antiqua"/>
          <w:b/>
          <w:sz w:val="24"/>
          <w:szCs w:val="24"/>
        </w:rPr>
        <w:t>12</w:t>
      </w:r>
      <w:r w:rsidRPr="006C2982">
        <w:rPr>
          <w:rFonts w:ascii="Book Antiqua" w:hAnsi="Book Antiqua"/>
          <w:sz w:val="24"/>
          <w:szCs w:val="24"/>
        </w:rPr>
        <w:t>: e0174180 [PMID: 28346492 DOI: 10.1371/journal.pone.0174180]</w:t>
      </w:r>
    </w:p>
    <w:p w14:paraId="123D784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133 </w:t>
      </w:r>
      <w:r w:rsidRPr="006C2982">
        <w:rPr>
          <w:rFonts w:ascii="Book Antiqua" w:hAnsi="Book Antiqua"/>
          <w:b/>
          <w:sz w:val="24"/>
          <w:szCs w:val="24"/>
        </w:rPr>
        <w:t>Martin MA</w:t>
      </w:r>
      <w:r w:rsidRPr="006C2982">
        <w:rPr>
          <w:rFonts w:ascii="Book Antiqua" w:hAnsi="Book Antiqua"/>
          <w:sz w:val="24"/>
          <w:szCs w:val="24"/>
        </w:rPr>
        <w:t xml:space="preserve">, Tatton WG, Lemaire C, Armstrong RL. Determination of extracellular/intracellular fluid ratios from magnetic resonance images: accuracy, feasibility, and implementation. </w:t>
      </w:r>
      <w:r w:rsidRPr="006C2982">
        <w:rPr>
          <w:rFonts w:ascii="Book Antiqua" w:hAnsi="Book Antiqua"/>
          <w:i/>
          <w:sz w:val="24"/>
          <w:szCs w:val="24"/>
        </w:rPr>
        <w:t>Magn Reson Med</w:t>
      </w:r>
      <w:r w:rsidRPr="006C2982">
        <w:rPr>
          <w:rFonts w:ascii="Book Antiqua" w:hAnsi="Book Antiqua"/>
          <w:sz w:val="24"/>
          <w:szCs w:val="24"/>
        </w:rPr>
        <w:t xml:space="preserve"> 1990; </w:t>
      </w:r>
      <w:r w:rsidRPr="006C2982">
        <w:rPr>
          <w:rFonts w:ascii="Book Antiqua" w:hAnsi="Book Antiqua"/>
          <w:b/>
          <w:sz w:val="24"/>
          <w:szCs w:val="24"/>
        </w:rPr>
        <w:t>15</w:t>
      </w:r>
      <w:r w:rsidRPr="006C2982">
        <w:rPr>
          <w:rFonts w:ascii="Book Antiqua" w:hAnsi="Book Antiqua"/>
          <w:sz w:val="24"/>
          <w:szCs w:val="24"/>
        </w:rPr>
        <w:t>: 58-69 [PMID: 2374500 DOI: 10.0002/mrm.1910150107]</w:t>
      </w:r>
    </w:p>
    <w:p w14:paraId="5B3C186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134 </w:t>
      </w:r>
      <w:r w:rsidRPr="006C2982">
        <w:rPr>
          <w:rFonts w:ascii="Book Antiqua" w:hAnsi="Book Antiqua"/>
          <w:b/>
          <w:sz w:val="24"/>
          <w:szCs w:val="24"/>
        </w:rPr>
        <w:t>Ma K</w:t>
      </w:r>
      <w:r w:rsidRPr="006C2982">
        <w:rPr>
          <w:rFonts w:ascii="Book Antiqua" w:hAnsi="Book Antiqua"/>
          <w:sz w:val="24"/>
          <w:szCs w:val="24"/>
        </w:rPr>
        <w:t xml:space="preserve">, Kotler DP, Wang J, Thornton JC, Ma R, Pierson RN Jr. Reliability of in vivo neutron activation analysis for measuring body composition: comparisons with tracer dilution and dual-energy x-ray absorptiometry. </w:t>
      </w:r>
      <w:r w:rsidRPr="006C2982">
        <w:rPr>
          <w:rFonts w:ascii="Book Antiqua" w:hAnsi="Book Antiqua"/>
          <w:i/>
          <w:sz w:val="24"/>
          <w:szCs w:val="24"/>
        </w:rPr>
        <w:t>J Lab Clin Med</w:t>
      </w:r>
      <w:r w:rsidRPr="006C2982">
        <w:rPr>
          <w:rFonts w:ascii="Book Antiqua" w:hAnsi="Book Antiqua"/>
          <w:sz w:val="24"/>
          <w:szCs w:val="24"/>
        </w:rPr>
        <w:t xml:space="preserve"> 1996; </w:t>
      </w:r>
      <w:r w:rsidRPr="006C2982">
        <w:rPr>
          <w:rFonts w:ascii="Book Antiqua" w:hAnsi="Book Antiqua"/>
          <w:b/>
          <w:sz w:val="24"/>
          <w:szCs w:val="24"/>
        </w:rPr>
        <w:t>127</w:t>
      </w:r>
      <w:r w:rsidRPr="006C2982">
        <w:rPr>
          <w:rFonts w:ascii="Book Antiqua" w:hAnsi="Book Antiqua"/>
          <w:sz w:val="24"/>
          <w:szCs w:val="24"/>
        </w:rPr>
        <w:t>: 420-427 [PMID: 8621978 DOI: 10.1016/S0022-2143(96)90058-X]</w:t>
      </w:r>
    </w:p>
    <w:p w14:paraId="2B8114B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135 </w:t>
      </w:r>
      <w:r w:rsidRPr="006C2982">
        <w:rPr>
          <w:rFonts w:ascii="Book Antiqua" w:hAnsi="Book Antiqua"/>
          <w:b/>
          <w:sz w:val="24"/>
          <w:szCs w:val="24"/>
        </w:rPr>
        <w:t>Shen W</w:t>
      </w:r>
      <w:r w:rsidRPr="006C2982">
        <w:rPr>
          <w:rFonts w:ascii="Book Antiqua" w:hAnsi="Book Antiqua"/>
          <w:sz w:val="24"/>
          <w:szCs w:val="24"/>
        </w:rPr>
        <w:t xml:space="preserve">, St-Onge MP, Pietrobelli A, Wang J, Wang Z, Heshka S, Heymsfield SB. Four-compartment cellular level body composition model: comparison of two approaches. </w:t>
      </w:r>
      <w:r w:rsidRPr="006C2982">
        <w:rPr>
          <w:rFonts w:ascii="Book Antiqua" w:hAnsi="Book Antiqua"/>
          <w:i/>
          <w:sz w:val="24"/>
          <w:szCs w:val="24"/>
        </w:rPr>
        <w:t>Obes Res</w:t>
      </w:r>
      <w:r w:rsidRPr="006C2982">
        <w:rPr>
          <w:rFonts w:ascii="Book Antiqua" w:hAnsi="Book Antiqua"/>
          <w:sz w:val="24"/>
          <w:szCs w:val="24"/>
        </w:rPr>
        <w:t xml:space="preserve"> 2005; </w:t>
      </w:r>
      <w:r w:rsidRPr="006C2982">
        <w:rPr>
          <w:rFonts w:ascii="Book Antiqua" w:hAnsi="Book Antiqua"/>
          <w:b/>
          <w:sz w:val="24"/>
          <w:szCs w:val="24"/>
        </w:rPr>
        <w:t>13</w:t>
      </w:r>
      <w:r w:rsidRPr="006C2982">
        <w:rPr>
          <w:rFonts w:ascii="Book Antiqua" w:hAnsi="Book Antiqua"/>
          <w:sz w:val="24"/>
          <w:szCs w:val="24"/>
        </w:rPr>
        <w:t>: 58-65 [PMID: 15761163 DOI: 10.1038/oby.2005.8]</w:t>
      </w:r>
    </w:p>
    <w:p w14:paraId="1205710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136 </w:t>
      </w:r>
      <w:r w:rsidRPr="006C2982">
        <w:rPr>
          <w:rFonts w:ascii="Book Antiqua" w:hAnsi="Book Antiqua"/>
          <w:b/>
          <w:sz w:val="24"/>
          <w:szCs w:val="24"/>
        </w:rPr>
        <w:t>Silva AM</w:t>
      </w:r>
      <w:r w:rsidRPr="006C2982">
        <w:rPr>
          <w:rFonts w:ascii="Book Antiqua" w:hAnsi="Book Antiqua"/>
          <w:sz w:val="24"/>
          <w:szCs w:val="24"/>
        </w:rPr>
        <w:t xml:space="preserve">, Wang J, Pierson RN Jr, Wang Z, Spivack J, Allison DB, Heymsfield SB, Sardinha LB, Heshka S. Extracellular water across the adult lifespan: reference values for adults. </w:t>
      </w:r>
      <w:r w:rsidRPr="006C2982">
        <w:rPr>
          <w:rFonts w:ascii="Book Antiqua" w:hAnsi="Book Antiqua"/>
          <w:i/>
          <w:sz w:val="24"/>
          <w:szCs w:val="24"/>
        </w:rPr>
        <w:t>Physiol Meas</w:t>
      </w:r>
      <w:r w:rsidRPr="006C2982">
        <w:rPr>
          <w:rFonts w:ascii="Book Antiqua" w:hAnsi="Book Antiqua"/>
          <w:sz w:val="24"/>
          <w:szCs w:val="24"/>
        </w:rPr>
        <w:t xml:space="preserve"> 2007; </w:t>
      </w:r>
      <w:r w:rsidRPr="006C2982">
        <w:rPr>
          <w:rFonts w:ascii="Book Antiqua" w:hAnsi="Book Antiqua"/>
          <w:b/>
          <w:sz w:val="24"/>
          <w:szCs w:val="24"/>
        </w:rPr>
        <w:t>28</w:t>
      </w:r>
      <w:r w:rsidRPr="006C2982">
        <w:rPr>
          <w:rFonts w:ascii="Book Antiqua" w:hAnsi="Book Antiqua"/>
          <w:sz w:val="24"/>
          <w:szCs w:val="24"/>
        </w:rPr>
        <w:t>: 489-502 [PMID: 17470983 DOI: 10.1038/0967-3334/28/5/004]</w:t>
      </w:r>
    </w:p>
    <w:p w14:paraId="75CDCF4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137 </w:t>
      </w:r>
      <w:r w:rsidRPr="006C2982">
        <w:rPr>
          <w:rFonts w:ascii="Book Antiqua" w:hAnsi="Book Antiqua"/>
          <w:b/>
          <w:sz w:val="24"/>
          <w:szCs w:val="24"/>
        </w:rPr>
        <w:t>Dawson P</w:t>
      </w:r>
      <w:r w:rsidRPr="006C2982">
        <w:rPr>
          <w:rFonts w:ascii="Book Antiqua" w:hAnsi="Book Antiqua"/>
          <w:sz w:val="24"/>
          <w:szCs w:val="24"/>
        </w:rPr>
        <w:t xml:space="preserve">, Blomley MJ. Contrast media as extracellular fluid space markers: adaptation of the central volume theorem. </w:t>
      </w:r>
      <w:r w:rsidRPr="006C2982">
        <w:rPr>
          <w:rFonts w:ascii="Book Antiqua" w:hAnsi="Book Antiqua"/>
          <w:i/>
          <w:sz w:val="24"/>
          <w:szCs w:val="24"/>
        </w:rPr>
        <w:t>Br J Radiol</w:t>
      </w:r>
      <w:r w:rsidRPr="006C2982">
        <w:rPr>
          <w:rFonts w:ascii="Book Antiqua" w:hAnsi="Book Antiqua"/>
          <w:sz w:val="24"/>
          <w:szCs w:val="24"/>
        </w:rPr>
        <w:t xml:space="preserve"> 1996; </w:t>
      </w:r>
      <w:r w:rsidRPr="006C2982">
        <w:rPr>
          <w:rFonts w:ascii="Book Antiqua" w:hAnsi="Book Antiqua"/>
          <w:b/>
          <w:sz w:val="24"/>
          <w:szCs w:val="24"/>
        </w:rPr>
        <w:t>69</w:t>
      </w:r>
      <w:r w:rsidRPr="006C2982">
        <w:rPr>
          <w:rFonts w:ascii="Book Antiqua" w:hAnsi="Book Antiqua"/>
          <w:sz w:val="24"/>
          <w:szCs w:val="24"/>
        </w:rPr>
        <w:t>: 717-722 [PMID: 8949673 DOI: 10.159/0007-1285-69-824-717]</w:t>
      </w:r>
    </w:p>
    <w:p w14:paraId="7395469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138 </w:t>
      </w:r>
      <w:r w:rsidRPr="006C2982">
        <w:rPr>
          <w:rFonts w:ascii="Book Antiqua" w:hAnsi="Book Antiqua"/>
          <w:b/>
          <w:sz w:val="24"/>
          <w:szCs w:val="24"/>
        </w:rPr>
        <w:t>Schwartz IL</w:t>
      </w:r>
      <w:r w:rsidRPr="006C2982">
        <w:rPr>
          <w:rFonts w:ascii="Book Antiqua" w:hAnsi="Book Antiqua"/>
          <w:sz w:val="24"/>
          <w:szCs w:val="24"/>
        </w:rPr>
        <w:t>, Schachter D, Freinkel N. T</w:t>
      </w:r>
      <w:r w:rsidR="00430DB1" w:rsidRPr="006C2982">
        <w:rPr>
          <w:rFonts w:ascii="Book Antiqua" w:hAnsi="Book Antiqua"/>
          <w:sz w:val="24"/>
          <w:szCs w:val="24"/>
        </w:rPr>
        <w:t>he measurement of extracellular fluid in man by means of a constant infusion technique</w:t>
      </w:r>
      <w:r w:rsidRPr="006C2982">
        <w:rPr>
          <w:rFonts w:ascii="Book Antiqua" w:hAnsi="Book Antiqua"/>
          <w:sz w:val="24"/>
          <w:szCs w:val="24"/>
        </w:rPr>
        <w:t xml:space="preserve">. </w:t>
      </w:r>
      <w:r w:rsidRPr="006C2982">
        <w:rPr>
          <w:rFonts w:ascii="Book Antiqua" w:hAnsi="Book Antiqua"/>
          <w:i/>
          <w:sz w:val="24"/>
          <w:szCs w:val="24"/>
        </w:rPr>
        <w:t>J Clin Invest</w:t>
      </w:r>
      <w:r w:rsidRPr="006C2982">
        <w:rPr>
          <w:rFonts w:ascii="Book Antiqua" w:hAnsi="Book Antiqua"/>
          <w:sz w:val="24"/>
          <w:szCs w:val="24"/>
        </w:rPr>
        <w:t xml:space="preserve"> 1949; </w:t>
      </w:r>
      <w:r w:rsidRPr="006C2982">
        <w:rPr>
          <w:rFonts w:ascii="Book Antiqua" w:hAnsi="Book Antiqua"/>
          <w:b/>
          <w:sz w:val="24"/>
          <w:szCs w:val="24"/>
        </w:rPr>
        <w:t>28</w:t>
      </w:r>
      <w:r w:rsidRPr="006C2982">
        <w:rPr>
          <w:rFonts w:ascii="Book Antiqua" w:hAnsi="Book Antiqua"/>
          <w:sz w:val="24"/>
          <w:szCs w:val="24"/>
        </w:rPr>
        <w:t>: 1117-1125 [PMID: 16695783 DOI: 10.1172/JCI102145]</w:t>
      </w:r>
    </w:p>
    <w:p w14:paraId="40C29F85"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139 </w:t>
      </w:r>
      <w:r w:rsidRPr="006C2982">
        <w:rPr>
          <w:rFonts w:ascii="Book Antiqua" w:hAnsi="Book Antiqua"/>
          <w:b/>
          <w:sz w:val="24"/>
          <w:szCs w:val="24"/>
        </w:rPr>
        <w:t>Ladegaard-Pedersen HJ</w:t>
      </w:r>
      <w:r w:rsidRPr="006C2982">
        <w:rPr>
          <w:rFonts w:ascii="Book Antiqua" w:hAnsi="Book Antiqua"/>
          <w:sz w:val="24"/>
          <w:szCs w:val="24"/>
        </w:rPr>
        <w:t xml:space="preserve">. Measurement of extracellular volume and renal clearance by a single injection of inulin. </w:t>
      </w:r>
      <w:r w:rsidRPr="006C2982">
        <w:rPr>
          <w:rFonts w:ascii="Book Antiqua" w:hAnsi="Book Antiqua"/>
          <w:i/>
          <w:sz w:val="24"/>
          <w:szCs w:val="24"/>
        </w:rPr>
        <w:t>Scand J Clin Lab Invest</w:t>
      </w:r>
      <w:r w:rsidRPr="006C2982">
        <w:rPr>
          <w:rFonts w:ascii="Book Antiqua" w:hAnsi="Book Antiqua"/>
          <w:sz w:val="24"/>
          <w:szCs w:val="24"/>
        </w:rPr>
        <w:t xml:space="preserve"> 1972; </w:t>
      </w:r>
      <w:r w:rsidRPr="006C2982">
        <w:rPr>
          <w:rFonts w:ascii="Book Antiqua" w:hAnsi="Book Antiqua"/>
          <w:b/>
          <w:sz w:val="24"/>
          <w:szCs w:val="24"/>
        </w:rPr>
        <w:t>29</w:t>
      </w:r>
      <w:r w:rsidRPr="006C2982">
        <w:rPr>
          <w:rFonts w:ascii="Book Antiqua" w:hAnsi="Book Antiqua"/>
          <w:sz w:val="24"/>
          <w:szCs w:val="24"/>
        </w:rPr>
        <w:t>: 145-153 [PMID: 4555159 DOI: 10.3109/00365517209081067]</w:t>
      </w:r>
    </w:p>
    <w:p w14:paraId="056E8ADC"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140 </w:t>
      </w:r>
      <w:r w:rsidRPr="006C2982">
        <w:rPr>
          <w:rFonts w:ascii="Book Antiqua" w:hAnsi="Book Antiqua"/>
          <w:b/>
          <w:sz w:val="24"/>
          <w:szCs w:val="24"/>
        </w:rPr>
        <w:t>Nielsen OM</w:t>
      </w:r>
      <w:r w:rsidRPr="006C2982">
        <w:rPr>
          <w:rFonts w:ascii="Book Antiqua" w:hAnsi="Book Antiqua"/>
          <w:sz w:val="24"/>
          <w:szCs w:val="24"/>
        </w:rPr>
        <w:t xml:space="preserve">. Extracellular volume, renal clearance and whole body permeability-surface area product in man, measured after single injection of polyfructosan. </w:t>
      </w:r>
      <w:r w:rsidRPr="006C2982">
        <w:rPr>
          <w:rFonts w:ascii="Book Antiqua" w:hAnsi="Book Antiqua"/>
          <w:i/>
          <w:sz w:val="24"/>
          <w:szCs w:val="24"/>
        </w:rPr>
        <w:t>Scand J Clin Lab Invest</w:t>
      </w:r>
      <w:r w:rsidRPr="006C2982">
        <w:rPr>
          <w:rFonts w:ascii="Book Antiqua" w:hAnsi="Book Antiqua"/>
          <w:sz w:val="24"/>
          <w:szCs w:val="24"/>
        </w:rPr>
        <w:t xml:space="preserve"> 1985; </w:t>
      </w:r>
      <w:r w:rsidRPr="006C2982">
        <w:rPr>
          <w:rFonts w:ascii="Book Antiqua" w:hAnsi="Book Antiqua"/>
          <w:b/>
          <w:sz w:val="24"/>
          <w:szCs w:val="24"/>
        </w:rPr>
        <w:t>45</w:t>
      </w:r>
      <w:r w:rsidRPr="006C2982">
        <w:rPr>
          <w:rFonts w:ascii="Book Antiqua" w:hAnsi="Book Antiqua"/>
          <w:sz w:val="24"/>
          <w:szCs w:val="24"/>
        </w:rPr>
        <w:t>: 217-222 [PMID: 4001826 DOI: 10.3109/0036551809160998]</w:t>
      </w:r>
    </w:p>
    <w:p w14:paraId="7CD1CFB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141 </w:t>
      </w:r>
      <w:r w:rsidRPr="006C2982">
        <w:rPr>
          <w:rFonts w:ascii="Book Antiqua" w:hAnsi="Book Antiqua"/>
          <w:b/>
          <w:sz w:val="24"/>
          <w:szCs w:val="24"/>
        </w:rPr>
        <w:t>Brøchner-Mortensen J</w:t>
      </w:r>
      <w:r w:rsidRPr="006C2982">
        <w:rPr>
          <w:rFonts w:ascii="Book Antiqua" w:hAnsi="Book Antiqua"/>
          <w:sz w:val="24"/>
          <w:szCs w:val="24"/>
        </w:rPr>
        <w:t xml:space="preserve">. A simple single injection method for determination of the extracellular fluid volume. </w:t>
      </w:r>
      <w:r w:rsidRPr="006C2982">
        <w:rPr>
          <w:rFonts w:ascii="Book Antiqua" w:hAnsi="Book Antiqua"/>
          <w:i/>
          <w:sz w:val="24"/>
          <w:szCs w:val="24"/>
        </w:rPr>
        <w:t>Scand J Clin Lab Invest</w:t>
      </w:r>
      <w:r w:rsidRPr="006C2982">
        <w:rPr>
          <w:rFonts w:ascii="Book Antiqua" w:hAnsi="Book Antiqua"/>
          <w:sz w:val="24"/>
          <w:szCs w:val="24"/>
        </w:rPr>
        <w:t xml:space="preserve"> 1980; </w:t>
      </w:r>
      <w:r w:rsidRPr="006C2982">
        <w:rPr>
          <w:rFonts w:ascii="Book Antiqua" w:hAnsi="Book Antiqua"/>
          <w:b/>
          <w:sz w:val="24"/>
          <w:szCs w:val="24"/>
        </w:rPr>
        <w:t>40</w:t>
      </w:r>
      <w:r w:rsidRPr="006C2982">
        <w:rPr>
          <w:rFonts w:ascii="Book Antiqua" w:hAnsi="Book Antiqua"/>
          <w:sz w:val="24"/>
          <w:szCs w:val="24"/>
        </w:rPr>
        <w:t>: 567-573 [PMID: 6777859 DOI: 10.3109/00365518009091966]</w:t>
      </w:r>
    </w:p>
    <w:p w14:paraId="181AAFB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142 </w:t>
      </w:r>
      <w:r w:rsidRPr="006C2982">
        <w:rPr>
          <w:rFonts w:ascii="Book Antiqua" w:hAnsi="Book Antiqua"/>
          <w:b/>
          <w:sz w:val="24"/>
          <w:szCs w:val="24"/>
        </w:rPr>
        <w:t>Bird NJ</w:t>
      </w:r>
      <w:r w:rsidRPr="006C2982">
        <w:rPr>
          <w:rFonts w:ascii="Book Antiqua" w:hAnsi="Book Antiqua"/>
          <w:sz w:val="24"/>
          <w:szCs w:val="24"/>
        </w:rPr>
        <w:t xml:space="preserve">, Michell AR, Peters AM. Accurate measurement of extracellular fluid volume from the slope/intercept technique after bolus injection of a filtration marker. </w:t>
      </w:r>
      <w:r w:rsidRPr="006C2982">
        <w:rPr>
          <w:rFonts w:ascii="Book Antiqua" w:hAnsi="Book Antiqua"/>
          <w:i/>
          <w:sz w:val="24"/>
          <w:szCs w:val="24"/>
        </w:rPr>
        <w:t>Physiol Meas</w:t>
      </w:r>
      <w:r w:rsidRPr="006C2982">
        <w:rPr>
          <w:rFonts w:ascii="Book Antiqua" w:hAnsi="Book Antiqua"/>
          <w:sz w:val="24"/>
          <w:szCs w:val="24"/>
        </w:rPr>
        <w:t xml:space="preserve"> 2009; </w:t>
      </w:r>
      <w:r w:rsidRPr="006C2982">
        <w:rPr>
          <w:rFonts w:ascii="Book Antiqua" w:hAnsi="Book Antiqua"/>
          <w:b/>
          <w:sz w:val="24"/>
          <w:szCs w:val="24"/>
        </w:rPr>
        <w:t>30</w:t>
      </w:r>
      <w:r w:rsidRPr="006C2982">
        <w:rPr>
          <w:rFonts w:ascii="Book Antiqua" w:hAnsi="Book Antiqua"/>
          <w:sz w:val="24"/>
          <w:szCs w:val="24"/>
        </w:rPr>
        <w:t>: 1371-1379 [PMID: 19864696 DOI: 10.1088/0967-3334/30/12/006]</w:t>
      </w:r>
    </w:p>
    <w:p w14:paraId="52D3F2A5"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143 </w:t>
      </w:r>
      <w:r w:rsidRPr="006C2982">
        <w:rPr>
          <w:rFonts w:ascii="Book Antiqua" w:hAnsi="Book Antiqua"/>
          <w:b/>
          <w:sz w:val="24"/>
          <w:szCs w:val="24"/>
        </w:rPr>
        <w:t>Peters AM</w:t>
      </w:r>
      <w:r w:rsidRPr="006C2982">
        <w:rPr>
          <w:rFonts w:ascii="Book Antiqua" w:hAnsi="Book Antiqua"/>
          <w:sz w:val="24"/>
          <w:szCs w:val="24"/>
        </w:rPr>
        <w:t xml:space="preserve">, Glass DM, Bird NJ. Extracellular fluid volume and glomerular filtration rate: their relation and variabilities in patients with renal disease and healthy individuals. </w:t>
      </w:r>
      <w:r w:rsidRPr="006C2982">
        <w:rPr>
          <w:rFonts w:ascii="Book Antiqua" w:hAnsi="Book Antiqua"/>
          <w:i/>
          <w:sz w:val="24"/>
          <w:szCs w:val="24"/>
        </w:rPr>
        <w:t>Nucl Med Commun</w:t>
      </w:r>
      <w:r w:rsidRPr="006C2982">
        <w:rPr>
          <w:rFonts w:ascii="Book Antiqua" w:hAnsi="Book Antiqua"/>
          <w:sz w:val="24"/>
          <w:szCs w:val="24"/>
        </w:rPr>
        <w:t xml:space="preserve"> 2011; </w:t>
      </w:r>
      <w:r w:rsidRPr="006C2982">
        <w:rPr>
          <w:rFonts w:ascii="Book Antiqua" w:hAnsi="Book Antiqua"/>
          <w:b/>
          <w:sz w:val="24"/>
          <w:szCs w:val="24"/>
        </w:rPr>
        <w:t>32</w:t>
      </w:r>
      <w:r w:rsidRPr="006C2982">
        <w:rPr>
          <w:rFonts w:ascii="Book Antiqua" w:hAnsi="Book Antiqua"/>
          <w:sz w:val="24"/>
          <w:szCs w:val="24"/>
        </w:rPr>
        <w:t>: 649-653 [PMID: 21399552 DOI: 10.1097/MNM.0b013e3283457466]</w:t>
      </w:r>
    </w:p>
    <w:p w14:paraId="281084C0"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144 </w:t>
      </w:r>
      <w:r w:rsidRPr="006C2982">
        <w:rPr>
          <w:rFonts w:ascii="Book Antiqua" w:hAnsi="Book Antiqua"/>
          <w:b/>
          <w:sz w:val="24"/>
          <w:szCs w:val="24"/>
        </w:rPr>
        <w:t>Abraham AG</w:t>
      </w:r>
      <w:r w:rsidRPr="006C2982">
        <w:rPr>
          <w:rFonts w:ascii="Book Antiqua" w:hAnsi="Book Antiqua"/>
          <w:sz w:val="24"/>
          <w:szCs w:val="24"/>
        </w:rPr>
        <w:t xml:space="preserve">, Muñoz A, Furth SL, Warady B, Schwartz GJ. Extracellular volume and glomerular filtration rate in children with chronic kidney disease. </w:t>
      </w:r>
      <w:r w:rsidRPr="006C2982">
        <w:rPr>
          <w:rFonts w:ascii="Book Antiqua" w:hAnsi="Book Antiqua"/>
          <w:i/>
          <w:sz w:val="24"/>
          <w:szCs w:val="24"/>
        </w:rPr>
        <w:t>Clin J Am Soc Nephrol</w:t>
      </w:r>
      <w:r w:rsidRPr="006C2982">
        <w:rPr>
          <w:rFonts w:ascii="Book Antiqua" w:hAnsi="Book Antiqua"/>
          <w:sz w:val="24"/>
          <w:szCs w:val="24"/>
        </w:rPr>
        <w:t xml:space="preserve"> 2011; </w:t>
      </w:r>
      <w:r w:rsidRPr="006C2982">
        <w:rPr>
          <w:rFonts w:ascii="Book Antiqua" w:hAnsi="Book Antiqua"/>
          <w:b/>
          <w:sz w:val="24"/>
          <w:szCs w:val="24"/>
        </w:rPr>
        <w:t>6</w:t>
      </w:r>
      <w:r w:rsidRPr="006C2982">
        <w:rPr>
          <w:rFonts w:ascii="Book Antiqua" w:hAnsi="Book Antiqua"/>
          <w:sz w:val="24"/>
          <w:szCs w:val="24"/>
        </w:rPr>
        <w:t>: 741-747 [PMID: 21441126 DOI: 10.2215/CJN.08020910]</w:t>
      </w:r>
    </w:p>
    <w:p w14:paraId="1CC1874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145 </w:t>
      </w:r>
      <w:r w:rsidRPr="006C2982">
        <w:rPr>
          <w:rFonts w:ascii="Book Antiqua" w:hAnsi="Book Antiqua"/>
          <w:b/>
          <w:sz w:val="24"/>
          <w:szCs w:val="24"/>
        </w:rPr>
        <w:t>Russell CD</w:t>
      </w:r>
      <w:r w:rsidRPr="006C2982">
        <w:rPr>
          <w:rFonts w:ascii="Book Antiqua" w:hAnsi="Book Antiqua"/>
          <w:sz w:val="24"/>
          <w:szCs w:val="24"/>
        </w:rPr>
        <w:t xml:space="preserve">, Bischoff PG, Rowell KL, Lloyd LK, Dubovsky EV. Estimation of extracellular fluid volume from plasma clearance on technetium-99m DTPA by a single-injection, two-sample method. </w:t>
      </w:r>
      <w:r w:rsidRPr="006C2982">
        <w:rPr>
          <w:rFonts w:ascii="Book Antiqua" w:hAnsi="Book Antiqua"/>
          <w:i/>
          <w:sz w:val="24"/>
          <w:szCs w:val="24"/>
        </w:rPr>
        <w:t>J Nucl Med</w:t>
      </w:r>
      <w:r w:rsidRPr="006C2982">
        <w:rPr>
          <w:rFonts w:ascii="Book Antiqua" w:hAnsi="Book Antiqua"/>
          <w:sz w:val="24"/>
          <w:szCs w:val="24"/>
        </w:rPr>
        <w:t xml:space="preserve"> 1988; </w:t>
      </w:r>
      <w:r w:rsidRPr="006C2982">
        <w:rPr>
          <w:rFonts w:ascii="Book Antiqua" w:hAnsi="Book Antiqua"/>
          <w:b/>
          <w:sz w:val="24"/>
          <w:szCs w:val="24"/>
        </w:rPr>
        <w:t>29</w:t>
      </w:r>
      <w:r w:rsidRPr="006C2982">
        <w:rPr>
          <w:rFonts w:ascii="Book Antiqua" w:hAnsi="Book Antiqua"/>
          <w:sz w:val="24"/>
          <w:szCs w:val="24"/>
        </w:rPr>
        <w:t>: 255-258 [PMID: 3279167]</w:t>
      </w:r>
    </w:p>
    <w:p w14:paraId="47706EB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146 </w:t>
      </w:r>
      <w:r w:rsidRPr="006C2982">
        <w:rPr>
          <w:rFonts w:ascii="Book Antiqua" w:hAnsi="Book Antiqua"/>
          <w:b/>
          <w:sz w:val="24"/>
          <w:szCs w:val="24"/>
        </w:rPr>
        <w:t>Smye SW</w:t>
      </w:r>
      <w:r w:rsidRPr="006C2982">
        <w:rPr>
          <w:rFonts w:ascii="Book Antiqua" w:hAnsi="Book Antiqua"/>
          <w:sz w:val="24"/>
          <w:szCs w:val="24"/>
        </w:rPr>
        <w:t xml:space="preserve">, Norwood HM, Buur T, Bradbury M, Brocklebank JT. Comparison of extra-cellular fluid volume measurement in children by 99Tcm-DPTA clearance and multi-frequency impedance techniques. </w:t>
      </w:r>
      <w:r w:rsidRPr="006C2982">
        <w:rPr>
          <w:rFonts w:ascii="Book Antiqua" w:hAnsi="Book Antiqua"/>
          <w:i/>
          <w:sz w:val="24"/>
          <w:szCs w:val="24"/>
        </w:rPr>
        <w:t>Physiol Meas</w:t>
      </w:r>
      <w:r w:rsidRPr="006C2982">
        <w:rPr>
          <w:rFonts w:ascii="Book Antiqua" w:hAnsi="Book Antiqua"/>
          <w:sz w:val="24"/>
          <w:szCs w:val="24"/>
        </w:rPr>
        <w:t xml:space="preserve"> 1994; </w:t>
      </w:r>
      <w:r w:rsidRPr="006C2982">
        <w:rPr>
          <w:rFonts w:ascii="Book Antiqua" w:hAnsi="Book Antiqua"/>
          <w:b/>
          <w:sz w:val="24"/>
          <w:szCs w:val="24"/>
        </w:rPr>
        <w:t>15</w:t>
      </w:r>
      <w:r w:rsidRPr="006C2982">
        <w:rPr>
          <w:rFonts w:ascii="Book Antiqua" w:hAnsi="Book Antiqua"/>
          <w:sz w:val="24"/>
          <w:szCs w:val="24"/>
        </w:rPr>
        <w:t>: 251-260 [PMID: 7994203 DOI: 10.1088/0967-3334/15/3/103]</w:t>
      </w:r>
    </w:p>
    <w:p w14:paraId="3F55135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147 </w:t>
      </w:r>
      <w:r w:rsidRPr="006C2982">
        <w:rPr>
          <w:rFonts w:ascii="Book Antiqua" w:hAnsi="Book Antiqua"/>
          <w:b/>
          <w:sz w:val="24"/>
          <w:szCs w:val="24"/>
        </w:rPr>
        <w:t>Visser FW</w:t>
      </w:r>
      <w:r w:rsidRPr="006C2982">
        <w:rPr>
          <w:rFonts w:ascii="Book Antiqua" w:hAnsi="Book Antiqua"/>
          <w:sz w:val="24"/>
          <w:szCs w:val="24"/>
        </w:rPr>
        <w:t xml:space="preserve">, Muntinga JH, Dierckx RA, Navis G. Feasibility and impact of the measurement of extracellular fluid volume simultaneous with GFR by 125I-iothalamate. </w:t>
      </w:r>
      <w:r w:rsidRPr="006C2982">
        <w:rPr>
          <w:rFonts w:ascii="Book Antiqua" w:hAnsi="Book Antiqua"/>
          <w:i/>
          <w:sz w:val="24"/>
          <w:szCs w:val="24"/>
        </w:rPr>
        <w:t>Clin J Am Soc Nephrol</w:t>
      </w:r>
      <w:r w:rsidRPr="006C2982">
        <w:rPr>
          <w:rFonts w:ascii="Book Antiqua" w:hAnsi="Book Antiqua"/>
          <w:sz w:val="24"/>
          <w:szCs w:val="24"/>
        </w:rPr>
        <w:t xml:space="preserve"> 2008; </w:t>
      </w:r>
      <w:r w:rsidRPr="006C2982">
        <w:rPr>
          <w:rFonts w:ascii="Book Antiqua" w:hAnsi="Book Antiqua"/>
          <w:b/>
          <w:sz w:val="24"/>
          <w:szCs w:val="24"/>
        </w:rPr>
        <w:t>3</w:t>
      </w:r>
      <w:r w:rsidRPr="006C2982">
        <w:rPr>
          <w:rFonts w:ascii="Book Antiqua" w:hAnsi="Book Antiqua"/>
          <w:sz w:val="24"/>
          <w:szCs w:val="24"/>
        </w:rPr>
        <w:t>: 1308-1315 [PMID: 18650405 DOI: 10.2215/CJN.05501207]</w:t>
      </w:r>
    </w:p>
    <w:p w14:paraId="3DD4B44C"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148 </w:t>
      </w:r>
      <w:r w:rsidRPr="006C2982">
        <w:rPr>
          <w:rFonts w:ascii="Book Antiqua" w:hAnsi="Book Antiqua"/>
          <w:b/>
          <w:sz w:val="24"/>
          <w:szCs w:val="24"/>
        </w:rPr>
        <w:t>Espejo MG</w:t>
      </w:r>
      <w:r w:rsidRPr="006C2982">
        <w:rPr>
          <w:rFonts w:ascii="Book Antiqua" w:hAnsi="Book Antiqua"/>
          <w:sz w:val="24"/>
          <w:szCs w:val="24"/>
        </w:rPr>
        <w:t xml:space="preserve">, Neu J, Hamilton L, Eitzman B, Gimotty P, Bucciarelli RL. Determination of extracellular fluid volume using impedance measurements. </w:t>
      </w:r>
      <w:r w:rsidRPr="006C2982">
        <w:rPr>
          <w:rFonts w:ascii="Book Antiqua" w:hAnsi="Book Antiqua"/>
          <w:i/>
          <w:sz w:val="24"/>
          <w:szCs w:val="24"/>
        </w:rPr>
        <w:t>Crit Care Med</w:t>
      </w:r>
      <w:r w:rsidRPr="006C2982">
        <w:rPr>
          <w:rFonts w:ascii="Book Antiqua" w:hAnsi="Book Antiqua"/>
          <w:sz w:val="24"/>
          <w:szCs w:val="24"/>
        </w:rPr>
        <w:t xml:space="preserve"> 1989; </w:t>
      </w:r>
      <w:r w:rsidRPr="006C2982">
        <w:rPr>
          <w:rFonts w:ascii="Book Antiqua" w:hAnsi="Book Antiqua"/>
          <w:b/>
          <w:sz w:val="24"/>
          <w:szCs w:val="24"/>
        </w:rPr>
        <w:t>17</w:t>
      </w:r>
      <w:r w:rsidRPr="006C2982">
        <w:rPr>
          <w:rFonts w:ascii="Book Antiqua" w:hAnsi="Book Antiqua"/>
          <w:sz w:val="24"/>
          <w:szCs w:val="24"/>
        </w:rPr>
        <w:t>: 360-363 [PMID: 2702844 DOI: 10.1097/00003246-198904000-00012]</w:t>
      </w:r>
    </w:p>
    <w:p w14:paraId="24159576"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149 </w:t>
      </w:r>
      <w:r w:rsidRPr="006C2982">
        <w:rPr>
          <w:rFonts w:ascii="Book Antiqua" w:hAnsi="Book Antiqua"/>
          <w:b/>
          <w:sz w:val="24"/>
          <w:szCs w:val="24"/>
        </w:rPr>
        <w:t>Miholic J</w:t>
      </w:r>
      <w:r w:rsidRPr="006C2982">
        <w:rPr>
          <w:rFonts w:ascii="Book Antiqua" w:hAnsi="Book Antiqua"/>
          <w:sz w:val="24"/>
          <w:szCs w:val="24"/>
        </w:rPr>
        <w:t xml:space="preserve">, Reilmann L, Meyer HJ, Körber H, Dieckelmann A, Pichlmayr R. Estimation of extracellular space and blood volume using bioelectrical impedance measurements. </w:t>
      </w:r>
      <w:r w:rsidRPr="006C2982">
        <w:rPr>
          <w:rFonts w:ascii="Book Antiqua" w:hAnsi="Book Antiqua"/>
          <w:i/>
          <w:sz w:val="24"/>
          <w:szCs w:val="24"/>
        </w:rPr>
        <w:t>Clin Investig</w:t>
      </w:r>
      <w:r w:rsidRPr="006C2982">
        <w:rPr>
          <w:rFonts w:ascii="Book Antiqua" w:hAnsi="Book Antiqua"/>
          <w:sz w:val="24"/>
          <w:szCs w:val="24"/>
        </w:rPr>
        <w:t xml:space="preserve"> 1992; </w:t>
      </w:r>
      <w:r w:rsidRPr="006C2982">
        <w:rPr>
          <w:rFonts w:ascii="Book Antiqua" w:hAnsi="Book Antiqua"/>
          <w:b/>
          <w:sz w:val="24"/>
          <w:szCs w:val="24"/>
        </w:rPr>
        <w:t>70</w:t>
      </w:r>
      <w:r w:rsidRPr="006C2982">
        <w:rPr>
          <w:rFonts w:ascii="Book Antiqua" w:hAnsi="Book Antiqua"/>
          <w:sz w:val="24"/>
          <w:szCs w:val="24"/>
        </w:rPr>
        <w:t>: 600-605 [PMID: 1392430 DOI: 10.1007/BF00184802]</w:t>
      </w:r>
    </w:p>
    <w:p w14:paraId="6B139F2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150 </w:t>
      </w:r>
      <w:r w:rsidRPr="006C2982">
        <w:rPr>
          <w:rFonts w:ascii="Book Antiqua" w:hAnsi="Book Antiqua"/>
          <w:b/>
          <w:sz w:val="24"/>
          <w:szCs w:val="24"/>
        </w:rPr>
        <w:t>De Lorenzo A</w:t>
      </w:r>
      <w:r w:rsidRPr="006C2982">
        <w:rPr>
          <w:rFonts w:ascii="Book Antiqua" w:hAnsi="Book Antiqua"/>
          <w:sz w:val="24"/>
          <w:szCs w:val="24"/>
        </w:rPr>
        <w:t xml:space="preserve">, Candeloro N, Andreoli A, Deurenberg P. Determination of intracellular water by multifrequency bioelectrical impedance. </w:t>
      </w:r>
      <w:r w:rsidRPr="006C2982">
        <w:rPr>
          <w:rFonts w:ascii="Book Antiqua" w:hAnsi="Book Antiqua"/>
          <w:i/>
          <w:sz w:val="24"/>
          <w:szCs w:val="24"/>
        </w:rPr>
        <w:t>Ann Nutr Metab</w:t>
      </w:r>
      <w:r w:rsidRPr="006C2982">
        <w:rPr>
          <w:rFonts w:ascii="Book Antiqua" w:hAnsi="Book Antiqua"/>
          <w:sz w:val="24"/>
          <w:szCs w:val="24"/>
        </w:rPr>
        <w:t xml:space="preserve"> 1995; </w:t>
      </w:r>
      <w:r w:rsidRPr="006C2982">
        <w:rPr>
          <w:rFonts w:ascii="Book Antiqua" w:hAnsi="Book Antiqua"/>
          <w:b/>
          <w:sz w:val="24"/>
          <w:szCs w:val="24"/>
        </w:rPr>
        <w:t>39</w:t>
      </w:r>
      <w:r w:rsidRPr="006C2982">
        <w:rPr>
          <w:rFonts w:ascii="Book Antiqua" w:hAnsi="Book Antiqua"/>
          <w:sz w:val="24"/>
          <w:szCs w:val="24"/>
        </w:rPr>
        <w:t>: 177-184 [PMID: 7486844 DOI: 10.1159/000177860]</w:t>
      </w:r>
    </w:p>
    <w:p w14:paraId="6ACD08A9"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151 </w:t>
      </w:r>
      <w:r w:rsidRPr="006C2982">
        <w:rPr>
          <w:rFonts w:ascii="Book Antiqua" w:hAnsi="Book Antiqua"/>
          <w:b/>
          <w:sz w:val="24"/>
          <w:szCs w:val="24"/>
        </w:rPr>
        <w:t>Bedogni G</w:t>
      </w:r>
      <w:r w:rsidRPr="006C2982">
        <w:rPr>
          <w:rFonts w:ascii="Book Antiqua" w:hAnsi="Book Antiqua"/>
          <w:sz w:val="24"/>
          <w:szCs w:val="24"/>
        </w:rPr>
        <w:t xml:space="preserve">, Bollea MR, Severi S, Trunfio O, Manzieri AM, Battistini N. The prediction of total body water and extracellular water from bioelectric impedance in obese children. </w:t>
      </w:r>
      <w:r w:rsidRPr="006C2982">
        <w:rPr>
          <w:rFonts w:ascii="Book Antiqua" w:hAnsi="Book Antiqua"/>
          <w:i/>
          <w:sz w:val="24"/>
          <w:szCs w:val="24"/>
        </w:rPr>
        <w:t>Eur J Clin Nutr</w:t>
      </w:r>
      <w:r w:rsidRPr="006C2982">
        <w:rPr>
          <w:rFonts w:ascii="Book Antiqua" w:hAnsi="Book Antiqua"/>
          <w:sz w:val="24"/>
          <w:szCs w:val="24"/>
        </w:rPr>
        <w:t xml:space="preserve"> 1997; </w:t>
      </w:r>
      <w:r w:rsidRPr="006C2982">
        <w:rPr>
          <w:rFonts w:ascii="Book Antiqua" w:hAnsi="Book Antiqua"/>
          <w:b/>
          <w:sz w:val="24"/>
          <w:szCs w:val="24"/>
        </w:rPr>
        <w:t>51</w:t>
      </w:r>
      <w:r w:rsidRPr="006C2982">
        <w:rPr>
          <w:rFonts w:ascii="Book Antiqua" w:hAnsi="Book Antiqua"/>
          <w:sz w:val="24"/>
          <w:szCs w:val="24"/>
        </w:rPr>
        <w:t>: 129-133 [PMID: 9076401 DOI: 10.1038/sj.ejcn.1600351]</w:t>
      </w:r>
    </w:p>
    <w:p w14:paraId="56D21A7A"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152 </w:t>
      </w:r>
      <w:r w:rsidRPr="006C2982">
        <w:rPr>
          <w:rFonts w:ascii="Book Antiqua" w:hAnsi="Book Antiqua"/>
          <w:b/>
          <w:sz w:val="24"/>
          <w:szCs w:val="24"/>
        </w:rPr>
        <w:t>van den Ham EC</w:t>
      </w:r>
      <w:r w:rsidRPr="006C2982">
        <w:rPr>
          <w:rFonts w:ascii="Book Antiqua" w:hAnsi="Book Antiqua"/>
          <w:sz w:val="24"/>
          <w:szCs w:val="24"/>
        </w:rPr>
        <w:t xml:space="preserve">, Kooman JP, Christiaans MH, Nieman FH, Van Kreel BK, Heidendal GA, Van Hooff JP. Body composition in renal transplant patients: bioimpedance analysis compared to isotope dilution, dual energy X-ray absorptiometry, and anthropometry. </w:t>
      </w:r>
      <w:r w:rsidRPr="006C2982">
        <w:rPr>
          <w:rFonts w:ascii="Book Antiqua" w:hAnsi="Book Antiqua"/>
          <w:i/>
          <w:sz w:val="24"/>
          <w:szCs w:val="24"/>
        </w:rPr>
        <w:t>J Am Soc Nephrol</w:t>
      </w:r>
      <w:r w:rsidRPr="006C2982">
        <w:rPr>
          <w:rFonts w:ascii="Book Antiqua" w:hAnsi="Book Antiqua"/>
          <w:sz w:val="24"/>
          <w:szCs w:val="24"/>
        </w:rPr>
        <w:t xml:space="preserve"> 1999; </w:t>
      </w:r>
      <w:r w:rsidRPr="006C2982">
        <w:rPr>
          <w:rFonts w:ascii="Book Antiqua" w:hAnsi="Book Antiqua"/>
          <w:b/>
          <w:sz w:val="24"/>
          <w:szCs w:val="24"/>
        </w:rPr>
        <w:t>10</w:t>
      </w:r>
      <w:r w:rsidRPr="006C2982">
        <w:rPr>
          <w:rFonts w:ascii="Book Antiqua" w:hAnsi="Book Antiqua"/>
          <w:sz w:val="24"/>
          <w:szCs w:val="24"/>
        </w:rPr>
        <w:t>: 1067-1079 [PMID: 10232694]</w:t>
      </w:r>
    </w:p>
    <w:p w14:paraId="554EA77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153 </w:t>
      </w:r>
      <w:r w:rsidRPr="006C2982">
        <w:rPr>
          <w:rFonts w:ascii="Book Antiqua" w:hAnsi="Book Antiqua"/>
          <w:b/>
          <w:sz w:val="24"/>
          <w:szCs w:val="24"/>
        </w:rPr>
        <w:t>Goovaerts HG</w:t>
      </w:r>
      <w:r w:rsidRPr="006C2982">
        <w:rPr>
          <w:rFonts w:ascii="Book Antiqua" w:hAnsi="Book Antiqua"/>
          <w:sz w:val="24"/>
          <w:szCs w:val="24"/>
        </w:rPr>
        <w:t xml:space="preserve">, Faes TJ, de Valk-de Roo GW, ten Bolscher M, Netelenbosch JC, van der Vijgh WJ, Heethaar RM. Estimation of extracellular volume by a two-frequency measurement. </w:t>
      </w:r>
      <w:r w:rsidRPr="006C2982">
        <w:rPr>
          <w:rFonts w:ascii="Book Antiqua" w:hAnsi="Book Antiqua"/>
          <w:i/>
          <w:sz w:val="24"/>
          <w:szCs w:val="24"/>
        </w:rPr>
        <w:t>Ann N Y Acad Sci</w:t>
      </w:r>
      <w:r w:rsidRPr="006C2982">
        <w:rPr>
          <w:rFonts w:ascii="Book Antiqua" w:hAnsi="Book Antiqua"/>
          <w:sz w:val="24"/>
          <w:szCs w:val="24"/>
        </w:rPr>
        <w:t xml:space="preserve"> 1999; </w:t>
      </w:r>
      <w:r w:rsidRPr="006C2982">
        <w:rPr>
          <w:rFonts w:ascii="Book Antiqua" w:hAnsi="Book Antiqua"/>
          <w:b/>
          <w:sz w:val="24"/>
          <w:szCs w:val="24"/>
        </w:rPr>
        <w:t>873</w:t>
      </w:r>
      <w:r w:rsidRPr="006C2982">
        <w:rPr>
          <w:rFonts w:ascii="Book Antiqua" w:hAnsi="Book Antiqua"/>
          <w:sz w:val="24"/>
          <w:szCs w:val="24"/>
        </w:rPr>
        <w:t>: 99-104 [PMID: 10372156 DOI: 10.1111/j.1749-6632.1999.tb09455.x]</w:t>
      </w:r>
    </w:p>
    <w:p w14:paraId="457C593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154 </w:t>
      </w:r>
      <w:r w:rsidRPr="006C2982">
        <w:rPr>
          <w:rFonts w:ascii="Book Antiqua" w:hAnsi="Book Antiqua"/>
          <w:b/>
          <w:sz w:val="24"/>
          <w:szCs w:val="24"/>
        </w:rPr>
        <w:t>Kim J</w:t>
      </w:r>
      <w:r w:rsidRPr="006C2982">
        <w:rPr>
          <w:rFonts w:ascii="Book Antiqua" w:hAnsi="Book Antiqua"/>
          <w:sz w:val="24"/>
          <w:szCs w:val="24"/>
        </w:rPr>
        <w:t xml:space="preserve">, Wang Z, Gallagher D, Kotler DP, Ma K, Heymsfield SB. Extracellular water: sodium bromide dilution estimates compared with other markers in patients with acquired immunodeficiency syndrome. </w:t>
      </w:r>
      <w:r w:rsidRPr="006C2982">
        <w:rPr>
          <w:rFonts w:ascii="Book Antiqua" w:hAnsi="Book Antiqua"/>
          <w:i/>
          <w:sz w:val="24"/>
          <w:szCs w:val="24"/>
        </w:rPr>
        <w:t>JPEN J Parenter Enteral Nutr</w:t>
      </w:r>
      <w:r w:rsidRPr="006C2982">
        <w:rPr>
          <w:rFonts w:ascii="Book Antiqua" w:hAnsi="Book Antiqua"/>
          <w:sz w:val="24"/>
          <w:szCs w:val="24"/>
        </w:rPr>
        <w:t xml:space="preserve"> 1999; </w:t>
      </w:r>
      <w:r w:rsidRPr="006C2982">
        <w:rPr>
          <w:rFonts w:ascii="Book Antiqua" w:hAnsi="Book Antiqua"/>
          <w:b/>
          <w:sz w:val="24"/>
          <w:szCs w:val="24"/>
        </w:rPr>
        <w:t>23</w:t>
      </w:r>
      <w:r w:rsidRPr="006C2982">
        <w:rPr>
          <w:rFonts w:ascii="Book Antiqua" w:hAnsi="Book Antiqua"/>
          <w:sz w:val="24"/>
          <w:szCs w:val="24"/>
        </w:rPr>
        <w:t>: 61-66 [PMID: 10081994 DOI: 10.1177/014860719902300261]</w:t>
      </w:r>
    </w:p>
    <w:p w14:paraId="4E76DDD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155 </w:t>
      </w:r>
      <w:r w:rsidRPr="006C2982">
        <w:rPr>
          <w:rFonts w:ascii="Book Antiqua" w:hAnsi="Book Antiqua"/>
          <w:b/>
          <w:sz w:val="24"/>
          <w:szCs w:val="24"/>
        </w:rPr>
        <w:t>Moissl UM</w:t>
      </w:r>
      <w:r w:rsidRPr="006C2982">
        <w:rPr>
          <w:rFonts w:ascii="Book Antiqua" w:hAnsi="Book Antiqua"/>
          <w:sz w:val="24"/>
          <w:szCs w:val="24"/>
        </w:rPr>
        <w:t xml:space="preserve">, Wabel P, Chamney PW, Bosaeus I, Levin NW, Bosy-Westphal A, Korth O, Müller MJ, Ellegård L, Malmros V, Kaitwatcharachai C, Kuhlmann MK, Zhu F, Fuller NJ. Body fluid volume determination via body composition spectroscopy in health and disease. </w:t>
      </w:r>
      <w:r w:rsidRPr="006C2982">
        <w:rPr>
          <w:rFonts w:ascii="Book Antiqua" w:hAnsi="Book Antiqua"/>
          <w:i/>
          <w:sz w:val="24"/>
          <w:szCs w:val="24"/>
        </w:rPr>
        <w:t>Physiol Meas</w:t>
      </w:r>
      <w:r w:rsidRPr="006C2982">
        <w:rPr>
          <w:rFonts w:ascii="Book Antiqua" w:hAnsi="Book Antiqua"/>
          <w:sz w:val="24"/>
          <w:szCs w:val="24"/>
        </w:rPr>
        <w:t xml:space="preserve"> 2006; </w:t>
      </w:r>
      <w:r w:rsidRPr="006C2982">
        <w:rPr>
          <w:rFonts w:ascii="Book Antiqua" w:hAnsi="Book Antiqua"/>
          <w:b/>
          <w:sz w:val="24"/>
          <w:szCs w:val="24"/>
        </w:rPr>
        <w:t>27</w:t>
      </w:r>
      <w:r w:rsidRPr="006C2982">
        <w:rPr>
          <w:rFonts w:ascii="Book Antiqua" w:hAnsi="Book Antiqua"/>
          <w:sz w:val="24"/>
          <w:szCs w:val="24"/>
        </w:rPr>
        <w:t>: 921-933 [PMID: 16868355 DOI: 10.1088/0967-3334/27/9/102]</w:t>
      </w:r>
    </w:p>
    <w:p w14:paraId="4129FCB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156 </w:t>
      </w:r>
      <w:r w:rsidRPr="006C2982">
        <w:rPr>
          <w:rFonts w:ascii="Book Antiqua" w:hAnsi="Book Antiqua"/>
          <w:b/>
          <w:sz w:val="24"/>
          <w:szCs w:val="24"/>
        </w:rPr>
        <w:t>Birzniece V</w:t>
      </w:r>
      <w:r w:rsidRPr="006C2982">
        <w:rPr>
          <w:rFonts w:ascii="Book Antiqua" w:hAnsi="Book Antiqua"/>
          <w:sz w:val="24"/>
          <w:szCs w:val="24"/>
        </w:rPr>
        <w:t xml:space="preserve">, Khaw CH, Nelson AE, Meinhardt U, Ho KK. A critical evaluation of bioimpedance spectroscopy analysis in estimating body composition during GH </w:t>
      </w:r>
      <w:r w:rsidRPr="006C2982">
        <w:rPr>
          <w:rFonts w:ascii="Book Antiqua" w:hAnsi="Book Antiqua"/>
          <w:sz w:val="24"/>
          <w:szCs w:val="24"/>
        </w:rPr>
        <w:lastRenderedPageBreak/>
        <w:t xml:space="preserve">treatment: comparison with bromide dilution and dual X-ray absorptiometry. </w:t>
      </w:r>
      <w:r w:rsidRPr="006C2982">
        <w:rPr>
          <w:rFonts w:ascii="Book Antiqua" w:hAnsi="Book Antiqua"/>
          <w:i/>
          <w:sz w:val="24"/>
          <w:szCs w:val="24"/>
        </w:rPr>
        <w:t>Eur J Endocrinol</w:t>
      </w:r>
      <w:r w:rsidRPr="006C2982">
        <w:rPr>
          <w:rFonts w:ascii="Book Antiqua" w:hAnsi="Book Antiqua"/>
          <w:sz w:val="24"/>
          <w:szCs w:val="24"/>
        </w:rPr>
        <w:t xml:space="preserve"> 2015; </w:t>
      </w:r>
      <w:r w:rsidRPr="006C2982">
        <w:rPr>
          <w:rFonts w:ascii="Book Antiqua" w:hAnsi="Book Antiqua"/>
          <w:b/>
          <w:sz w:val="24"/>
          <w:szCs w:val="24"/>
        </w:rPr>
        <w:t>172</w:t>
      </w:r>
      <w:r w:rsidRPr="006C2982">
        <w:rPr>
          <w:rFonts w:ascii="Book Antiqua" w:hAnsi="Book Antiqua"/>
          <w:sz w:val="24"/>
          <w:szCs w:val="24"/>
        </w:rPr>
        <w:t>: 21-28 [PMID: 25326135 DOI: 10.1530/EJE-14-0660]</w:t>
      </w:r>
    </w:p>
    <w:p w14:paraId="02D0D060"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157 </w:t>
      </w:r>
      <w:r w:rsidRPr="006C2982">
        <w:rPr>
          <w:rFonts w:ascii="Book Antiqua" w:hAnsi="Book Antiqua"/>
          <w:b/>
          <w:sz w:val="24"/>
          <w:szCs w:val="24"/>
        </w:rPr>
        <w:t>Filler G</w:t>
      </w:r>
      <w:r w:rsidRPr="006C2982">
        <w:rPr>
          <w:rFonts w:ascii="Book Antiqua" w:hAnsi="Book Antiqua"/>
          <w:sz w:val="24"/>
          <w:szCs w:val="24"/>
        </w:rPr>
        <w:t xml:space="preserve">, Huang SH. A simple estimate for extracellular volume: too simple? </w:t>
      </w:r>
      <w:r w:rsidRPr="006C2982">
        <w:rPr>
          <w:rFonts w:ascii="Book Antiqua" w:hAnsi="Book Antiqua"/>
          <w:i/>
          <w:sz w:val="24"/>
          <w:szCs w:val="24"/>
        </w:rPr>
        <w:t>Clin J Am Soc Nephrol</w:t>
      </w:r>
      <w:r w:rsidRPr="006C2982">
        <w:rPr>
          <w:rFonts w:ascii="Book Antiqua" w:hAnsi="Book Antiqua"/>
          <w:sz w:val="24"/>
          <w:szCs w:val="24"/>
        </w:rPr>
        <w:t xml:space="preserve"> 2011; </w:t>
      </w:r>
      <w:r w:rsidRPr="006C2982">
        <w:rPr>
          <w:rFonts w:ascii="Book Antiqua" w:hAnsi="Book Antiqua"/>
          <w:b/>
          <w:sz w:val="24"/>
          <w:szCs w:val="24"/>
        </w:rPr>
        <w:t>6</w:t>
      </w:r>
      <w:r w:rsidRPr="006C2982">
        <w:rPr>
          <w:rFonts w:ascii="Book Antiqua" w:hAnsi="Book Antiqua"/>
          <w:sz w:val="24"/>
          <w:szCs w:val="24"/>
        </w:rPr>
        <w:t>: 695-696 [PMID: 21454720 DOI: 10.2215/CJN.01340211]</w:t>
      </w:r>
    </w:p>
    <w:p w14:paraId="1FD6A8D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158 </w:t>
      </w:r>
      <w:r w:rsidRPr="006C2982">
        <w:rPr>
          <w:rFonts w:ascii="Book Antiqua" w:hAnsi="Book Antiqua"/>
          <w:b/>
          <w:sz w:val="24"/>
          <w:szCs w:val="24"/>
        </w:rPr>
        <w:t>Bhujwalla ZM</w:t>
      </w:r>
      <w:r w:rsidRPr="006C2982">
        <w:rPr>
          <w:rFonts w:ascii="Book Antiqua" w:hAnsi="Book Antiqua"/>
          <w:sz w:val="24"/>
          <w:szCs w:val="24"/>
        </w:rPr>
        <w:t xml:space="preserve">, McCoy CL, Glickson JD, Gillies RJ, Stubbs M. Estimations of intra- and extracellular volume and pH by 31P magnetic resonance spectroscopy: effect of therapy on RIF-1 tumours. </w:t>
      </w:r>
      <w:r w:rsidRPr="006C2982">
        <w:rPr>
          <w:rFonts w:ascii="Book Antiqua" w:hAnsi="Book Antiqua"/>
          <w:i/>
          <w:sz w:val="24"/>
          <w:szCs w:val="24"/>
        </w:rPr>
        <w:t>Br J Cancer</w:t>
      </w:r>
      <w:r w:rsidRPr="006C2982">
        <w:rPr>
          <w:rFonts w:ascii="Book Antiqua" w:hAnsi="Book Antiqua"/>
          <w:sz w:val="24"/>
          <w:szCs w:val="24"/>
        </w:rPr>
        <w:t xml:space="preserve"> 1998; </w:t>
      </w:r>
      <w:r w:rsidRPr="006C2982">
        <w:rPr>
          <w:rFonts w:ascii="Book Antiqua" w:hAnsi="Book Antiqua"/>
          <w:b/>
          <w:sz w:val="24"/>
          <w:szCs w:val="24"/>
        </w:rPr>
        <w:t>78</w:t>
      </w:r>
      <w:r w:rsidRPr="006C2982">
        <w:rPr>
          <w:rFonts w:ascii="Book Antiqua" w:hAnsi="Book Antiqua"/>
          <w:sz w:val="24"/>
          <w:szCs w:val="24"/>
        </w:rPr>
        <w:t>: 606-611 [PMID: 9744499 DOI: 10.1038/bjc.1998.548]</w:t>
      </w:r>
    </w:p>
    <w:p w14:paraId="0917781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159 </w:t>
      </w:r>
      <w:r w:rsidRPr="006C2982">
        <w:rPr>
          <w:rFonts w:ascii="Book Antiqua" w:hAnsi="Book Antiqua"/>
          <w:b/>
          <w:sz w:val="24"/>
          <w:szCs w:val="24"/>
        </w:rPr>
        <w:t>Mills SJ</w:t>
      </w:r>
      <w:r w:rsidRPr="006C2982">
        <w:rPr>
          <w:rFonts w:ascii="Book Antiqua" w:hAnsi="Book Antiqua"/>
          <w:sz w:val="24"/>
          <w:szCs w:val="24"/>
        </w:rPr>
        <w:t xml:space="preserve">, Soh C, Rose CJ, Cheung S, Zhao S, Parker GJ, Jackson A. Candidate biomarkers of extravascular extracellular space: a direct comparison of apparent diffusion coefficient and dynamic contrast-enhanced MR imaging--derived measurement of the volume of the extravascular extracellular space in glioblastoma multiforme. </w:t>
      </w:r>
      <w:r w:rsidRPr="006C2982">
        <w:rPr>
          <w:rFonts w:ascii="Book Antiqua" w:hAnsi="Book Antiqua"/>
          <w:i/>
          <w:sz w:val="24"/>
          <w:szCs w:val="24"/>
        </w:rPr>
        <w:t>AJNR Am J Neuroradiol</w:t>
      </w:r>
      <w:r w:rsidRPr="006C2982">
        <w:rPr>
          <w:rFonts w:ascii="Book Antiqua" w:hAnsi="Book Antiqua"/>
          <w:sz w:val="24"/>
          <w:szCs w:val="24"/>
        </w:rPr>
        <w:t xml:space="preserve"> 2010; </w:t>
      </w:r>
      <w:r w:rsidRPr="006C2982">
        <w:rPr>
          <w:rFonts w:ascii="Book Antiqua" w:hAnsi="Book Antiqua"/>
          <w:b/>
          <w:sz w:val="24"/>
          <w:szCs w:val="24"/>
        </w:rPr>
        <w:t>31</w:t>
      </w:r>
      <w:r w:rsidRPr="006C2982">
        <w:rPr>
          <w:rFonts w:ascii="Book Antiqua" w:hAnsi="Book Antiqua"/>
          <w:sz w:val="24"/>
          <w:szCs w:val="24"/>
        </w:rPr>
        <w:t>: 549-553 [PMID: 19850765 DOI: 10.3174.ajnr.A1844]</w:t>
      </w:r>
    </w:p>
    <w:p w14:paraId="646758E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160 </w:t>
      </w:r>
      <w:r w:rsidRPr="006C2982">
        <w:rPr>
          <w:rFonts w:ascii="Book Antiqua" w:hAnsi="Book Antiqua"/>
          <w:b/>
          <w:sz w:val="24"/>
          <w:szCs w:val="24"/>
        </w:rPr>
        <w:t>Magzoub M</w:t>
      </w:r>
      <w:r w:rsidRPr="006C2982">
        <w:rPr>
          <w:rFonts w:ascii="Book Antiqua" w:hAnsi="Book Antiqua"/>
          <w:sz w:val="24"/>
          <w:szCs w:val="24"/>
        </w:rPr>
        <w:t xml:space="preserve">, Zhang H, Dix JA, Verkman AS. Extracellular space volume measured by two-color pulsed dye infusion with microfiberoptic fluorescence photodetection. </w:t>
      </w:r>
      <w:r w:rsidRPr="006C2982">
        <w:rPr>
          <w:rFonts w:ascii="Book Antiqua" w:hAnsi="Book Antiqua"/>
          <w:i/>
          <w:sz w:val="24"/>
          <w:szCs w:val="24"/>
        </w:rPr>
        <w:t>Biophys J</w:t>
      </w:r>
      <w:r w:rsidRPr="006C2982">
        <w:rPr>
          <w:rFonts w:ascii="Book Antiqua" w:hAnsi="Book Antiqua"/>
          <w:sz w:val="24"/>
          <w:szCs w:val="24"/>
        </w:rPr>
        <w:t xml:space="preserve"> 2009; </w:t>
      </w:r>
      <w:r w:rsidRPr="006C2982">
        <w:rPr>
          <w:rFonts w:ascii="Book Antiqua" w:hAnsi="Book Antiqua"/>
          <w:b/>
          <w:sz w:val="24"/>
          <w:szCs w:val="24"/>
        </w:rPr>
        <w:t>96</w:t>
      </w:r>
      <w:r w:rsidRPr="006C2982">
        <w:rPr>
          <w:rFonts w:ascii="Book Antiqua" w:hAnsi="Book Antiqua"/>
          <w:sz w:val="24"/>
          <w:szCs w:val="24"/>
        </w:rPr>
        <w:t>: 2382-2390 [PMID: 19289063 DOI: 10.1016/j.bpj.2008.12.3916]</w:t>
      </w:r>
    </w:p>
    <w:p w14:paraId="6BCB9A5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161 </w:t>
      </w:r>
      <w:r w:rsidRPr="006C2982">
        <w:rPr>
          <w:rFonts w:ascii="Book Antiqua" w:hAnsi="Book Antiqua"/>
          <w:b/>
          <w:sz w:val="24"/>
          <w:szCs w:val="24"/>
        </w:rPr>
        <w:t>Kouw PM</w:t>
      </w:r>
      <w:r w:rsidRPr="006C2982">
        <w:rPr>
          <w:rFonts w:ascii="Book Antiqua" w:hAnsi="Book Antiqua"/>
          <w:sz w:val="24"/>
          <w:szCs w:val="24"/>
        </w:rPr>
        <w:t xml:space="preserve">, Kooman JP, Cheriex EC, Olthof CG, de Vries PM, Leunissen KM. Assessment of postdialysis dry weight: a comparison of techniques. </w:t>
      </w:r>
      <w:r w:rsidRPr="006C2982">
        <w:rPr>
          <w:rFonts w:ascii="Book Antiqua" w:hAnsi="Book Antiqua"/>
          <w:i/>
          <w:sz w:val="24"/>
          <w:szCs w:val="24"/>
        </w:rPr>
        <w:t>J Am Soc Nephrol</w:t>
      </w:r>
      <w:r w:rsidRPr="006C2982">
        <w:rPr>
          <w:rFonts w:ascii="Book Antiqua" w:hAnsi="Book Antiqua"/>
          <w:sz w:val="24"/>
          <w:szCs w:val="24"/>
        </w:rPr>
        <w:t xml:space="preserve"> 1993; </w:t>
      </w:r>
      <w:r w:rsidRPr="006C2982">
        <w:rPr>
          <w:rFonts w:ascii="Book Antiqua" w:hAnsi="Book Antiqua"/>
          <w:b/>
          <w:sz w:val="24"/>
          <w:szCs w:val="24"/>
        </w:rPr>
        <w:t>4</w:t>
      </w:r>
      <w:r w:rsidRPr="006C2982">
        <w:rPr>
          <w:rFonts w:ascii="Book Antiqua" w:hAnsi="Book Antiqua"/>
          <w:sz w:val="24"/>
          <w:szCs w:val="24"/>
        </w:rPr>
        <w:t>: 98-104 [PMID: 8400074]</w:t>
      </w:r>
    </w:p>
    <w:p w14:paraId="7CED13C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162 </w:t>
      </w:r>
      <w:r w:rsidRPr="006C2982">
        <w:rPr>
          <w:rFonts w:ascii="Book Antiqua" w:hAnsi="Book Antiqua"/>
          <w:b/>
          <w:sz w:val="24"/>
          <w:szCs w:val="24"/>
        </w:rPr>
        <w:t>Woodrow G</w:t>
      </w:r>
      <w:r w:rsidRPr="006C2982">
        <w:rPr>
          <w:rFonts w:ascii="Book Antiqua" w:hAnsi="Book Antiqua"/>
          <w:sz w:val="24"/>
          <w:szCs w:val="24"/>
        </w:rPr>
        <w:t xml:space="preserve">, Oldroyd B, Turney JH, Davies PS, Day JM, Smith MA. Four-component model of body composition in chronic renal failure comprising dual-energy X-ray absorptiometry and measurement of total body water by deuterium oxide dilution. </w:t>
      </w:r>
      <w:r w:rsidRPr="006C2982">
        <w:rPr>
          <w:rFonts w:ascii="Book Antiqua" w:hAnsi="Book Antiqua"/>
          <w:i/>
          <w:sz w:val="24"/>
          <w:szCs w:val="24"/>
        </w:rPr>
        <w:t>Clin Sci (Lond)</w:t>
      </w:r>
      <w:r w:rsidRPr="006C2982">
        <w:rPr>
          <w:rFonts w:ascii="Book Antiqua" w:hAnsi="Book Antiqua"/>
          <w:sz w:val="24"/>
          <w:szCs w:val="24"/>
        </w:rPr>
        <w:t xml:space="preserve"> 1996; </w:t>
      </w:r>
      <w:r w:rsidRPr="006C2982">
        <w:rPr>
          <w:rFonts w:ascii="Book Antiqua" w:hAnsi="Book Antiqua"/>
          <w:b/>
          <w:sz w:val="24"/>
          <w:szCs w:val="24"/>
        </w:rPr>
        <w:t>91</w:t>
      </w:r>
      <w:r w:rsidRPr="006C2982">
        <w:rPr>
          <w:rFonts w:ascii="Book Antiqua" w:hAnsi="Book Antiqua"/>
          <w:sz w:val="24"/>
          <w:szCs w:val="24"/>
        </w:rPr>
        <w:t>: 763-769 [PMID: 8976813 DOI: 10.1042/cs0910763]</w:t>
      </w:r>
    </w:p>
    <w:p w14:paraId="2E1CDC90"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163 </w:t>
      </w:r>
      <w:r w:rsidRPr="006C2982">
        <w:rPr>
          <w:rFonts w:ascii="Book Antiqua" w:hAnsi="Book Antiqua"/>
          <w:b/>
          <w:sz w:val="24"/>
          <w:szCs w:val="24"/>
        </w:rPr>
        <w:t>Cooper BA</w:t>
      </w:r>
      <w:r w:rsidRPr="006C2982">
        <w:rPr>
          <w:rFonts w:ascii="Book Antiqua" w:hAnsi="Book Antiqua"/>
          <w:sz w:val="24"/>
          <w:szCs w:val="24"/>
        </w:rPr>
        <w:t xml:space="preserve">, Aslani A, Ryan M, Zhu FY, Ibels LS, Allen BJ, Pollock CA. Comparing different methods of assessing body composition in end-stage renal failure. </w:t>
      </w:r>
      <w:r w:rsidRPr="006C2982">
        <w:rPr>
          <w:rFonts w:ascii="Book Antiqua" w:hAnsi="Book Antiqua"/>
          <w:i/>
          <w:sz w:val="24"/>
          <w:szCs w:val="24"/>
        </w:rPr>
        <w:t>Kidney Int</w:t>
      </w:r>
      <w:r w:rsidRPr="006C2982">
        <w:rPr>
          <w:rFonts w:ascii="Book Antiqua" w:hAnsi="Book Antiqua"/>
          <w:sz w:val="24"/>
          <w:szCs w:val="24"/>
        </w:rPr>
        <w:t xml:space="preserve"> 2000; </w:t>
      </w:r>
      <w:r w:rsidRPr="006C2982">
        <w:rPr>
          <w:rFonts w:ascii="Book Antiqua" w:hAnsi="Book Antiqua"/>
          <w:b/>
          <w:sz w:val="24"/>
          <w:szCs w:val="24"/>
        </w:rPr>
        <w:t>58</w:t>
      </w:r>
      <w:r w:rsidRPr="006C2982">
        <w:rPr>
          <w:rFonts w:ascii="Book Antiqua" w:hAnsi="Book Antiqua"/>
          <w:sz w:val="24"/>
          <w:szCs w:val="24"/>
        </w:rPr>
        <w:t>: 408-416 [PMID: 10886589 DOI: 10.1046/j.1523-1755.2000.00180.x]</w:t>
      </w:r>
    </w:p>
    <w:p w14:paraId="2446525C"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164 </w:t>
      </w:r>
      <w:r w:rsidRPr="006C2982">
        <w:rPr>
          <w:rFonts w:ascii="Book Antiqua" w:hAnsi="Book Antiqua"/>
          <w:b/>
          <w:sz w:val="24"/>
          <w:szCs w:val="24"/>
        </w:rPr>
        <w:t>Tzamaloukas AH</w:t>
      </w:r>
      <w:r w:rsidRPr="006C2982">
        <w:rPr>
          <w:rFonts w:ascii="Book Antiqua" w:hAnsi="Book Antiqua"/>
          <w:sz w:val="24"/>
          <w:szCs w:val="24"/>
        </w:rPr>
        <w:t xml:space="preserve">, Onime A, Agaba EI, Vanderjagt DJ, Ma I, Lopez A, Tzamaloukas RA, Glew RH. Hydration abnormalities in Nigerian patients on chronic hemodialysis. </w:t>
      </w:r>
      <w:r w:rsidRPr="006C2982">
        <w:rPr>
          <w:rFonts w:ascii="Book Antiqua" w:hAnsi="Book Antiqua"/>
          <w:i/>
          <w:sz w:val="24"/>
          <w:szCs w:val="24"/>
        </w:rPr>
        <w:lastRenderedPageBreak/>
        <w:t>Hemodial Int</w:t>
      </w:r>
      <w:r w:rsidRPr="006C2982">
        <w:rPr>
          <w:rFonts w:ascii="Book Antiqua" w:hAnsi="Book Antiqua"/>
          <w:sz w:val="24"/>
          <w:szCs w:val="24"/>
        </w:rPr>
        <w:t xml:space="preserve"> 2007; </w:t>
      </w:r>
      <w:r w:rsidRPr="006C2982">
        <w:rPr>
          <w:rFonts w:ascii="Book Antiqua" w:hAnsi="Book Antiqua"/>
          <w:b/>
          <w:sz w:val="24"/>
          <w:szCs w:val="24"/>
        </w:rPr>
        <w:t xml:space="preserve">11 </w:t>
      </w:r>
      <w:r w:rsidRPr="00430DB1">
        <w:rPr>
          <w:rFonts w:ascii="Book Antiqua" w:hAnsi="Book Antiqua"/>
          <w:sz w:val="24"/>
          <w:szCs w:val="24"/>
        </w:rPr>
        <w:t>Suppl 3:</w:t>
      </w:r>
      <w:r w:rsidRPr="006C2982">
        <w:rPr>
          <w:rFonts w:ascii="Book Antiqua" w:hAnsi="Book Antiqua"/>
          <w:sz w:val="24"/>
          <w:szCs w:val="24"/>
        </w:rPr>
        <w:t xml:space="preserve"> S22-S28 [PMID: 17897107 DOI: 10.1111/j.1542-4758.2007.00225.x]</w:t>
      </w:r>
    </w:p>
    <w:p w14:paraId="38D2694A"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165 </w:t>
      </w:r>
      <w:r w:rsidRPr="006C2982">
        <w:rPr>
          <w:rFonts w:ascii="Book Antiqua" w:hAnsi="Book Antiqua"/>
          <w:b/>
          <w:sz w:val="24"/>
          <w:szCs w:val="24"/>
        </w:rPr>
        <w:t>Passauer J</w:t>
      </w:r>
      <w:r w:rsidRPr="006C2982">
        <w:rPr>
          <w:rFonts w:ascii="Book Antiqua" w:hAnsi="Book Antiqua"/>
          <w:sz w:val="24"/>
          <w:szCs w:val="24"/>
        </w:rPr>
        <w:t xml:space="preserve">, Petrov H, Schleser A, Leicht J, Pucalka K. Evaluation of clinical dry weight assessment in haemodialysis patients using bioimpedance spectroscopy: a cross-sectional study. </w:t>
      </w:r>
      <w:r w:rsidRPr="006C2982">
        <w:rPr>
          <w:rFonts w:ascii="Book Antiqua" w:hAnsi="Book Antiqua"/>
          <w:i/>
          <w:sz w:val="24"/>
          <w:szCs w:val="24"/>
        </w:rPr>
        <w:t>Nephrol Dial Transplant</w:t>
      </w:r>
      <w:r w:rsidRPr="006C2982">
        <w:rPr>
          <w:rFonts w:ascii="Book Antiqua" w:hAnsi="Book Antiqua"/>
          <w:sz w:val="24"/>
          <w:szCs w:val="24"/>
        </w:rPr>
        <w:t xml:space="preserve"> 2010; </w:t>
      </w:r>
      <w:r w:rsidRPr="006C2982">
        <w:rPr>
          <w:rFonts w:ascii="Book Antiqua" w:hAnsi="Book Antiqua"/>
          <w:b/>
          <w:sz w:val="24"/>
          <w:szCs w:val="24"/>
        </w:rPr>
        <w:t>25</w:t>
      </w:r>
      <w:r w:rsidRPr="006C2982">
        <w:rPr>
          <w:rFonts w:ascii="Book Antiqua" w:hAnsi="Book Antiqua"/>
          <w:sz w:val="24"/>
          <w:szCs w:val="24"/>
        </w:rPr>
        <w:t>: 545-551 [PMID: 19808949 DOI: 10.1093/ndt/gfp517]</w:t>
      </w:r>
    </w:p>
    <w:p w14:paraId="7B1E1BD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166 </w:t>
      </w:r>
      <w:r w:rsidRPr="006C2982">
        <w:rPr>
          <w:rFonts w:ascii="Book Antiqua" w:hAnsi="Book Antiqua"/>
          <w:b/>
          <w:sz w:val="24"/>
          <w:szCs w:val="24"/>
        </w:rPr>
        <w:t>Kotanko P</w:t>
      </w:r>
      <w:r w:rsidRPr="006C2982">
        <w:rPr>
          <w:rFonts w:ascii="Book Antiqua" w:hAnsi="Book Antiqua"/>
          <w:sz w:val="24"/>
          <w:szCs w:val="24"/>
        </w:rPr>
        <w:t xml:space="preserve">, Levin NW, Zhu F. Current state of bioimpedance technologies in dialysis. </w:t>
      </w:r>
      <w:r w:rsidRPr="006C2982">
        <w:rPr>
          <w:rFonts w:ascii="Book Antiqua" w:hAnsi="Book Antiqua"/>
          <w:i/>
          <w:sz w:val="24"/>
          <w:szCs w:val="24"/>
        </w:rPr>
        <w:t>Nephrol Dial Transplant</w:t>
      </w:r>
      <w:r w:rsidRPr="006C2982">
        <w:rPr>
          <w:rFonts w:ascii="Book Antiqua" w:hAnsi="Book Antiqua"/>
          <w:sz w:val="24"/>
          <w:szCs w:val="24"/>
        </w:rPr>
        <w:t xml:space="preserve"> 2008; </w:t>
      </w:r>
      <w:r w:rsidRPr="006C2982">
        <w:rPr>
          <w:rFonts w:ascii="Book Antiqua" w:hAnsi="Book Antiqua"/>
          <w:b/>
          <w:sz w:val="24"/>
          <w:szCs w:val="24"/>
        </w:rPr>
        <w:t>23</w:t>
      </w:r>
      <w:r w:rsidRPr="006C2982">
        <w:rPr>
          <w:rFonts w:ascii="Book Antiqua" w:hAnsi="Book Antiqua"/>
          <w:sz w:val="24"/>
          <w:szCs w:val="24"/>
        </w:rPr>
        <w:t>: 808-812 [PMID: 18182405 DOI: 10.1093/ndt/gfm889]</w:t>
      </w:r>
    </w:p>
    <w:p w14:paraId="4D1FE146"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167 </w:t>
      </w:r>
      <w:r w:rsidRPr="006C2982">
        <w:rPr>
          <w:rFonts w:ascii="Book Antiqua" w:hAnsi="Book Antiqua"/>
          <w:b/>
          <w:sz w:val="24"/>
          <w:szCs w:val="24"/>
        </w:rPr>
        <w:t>Antlanger M</w:t>
      </w:r>
      <w:r w:rsidRPr="006C2982">
        <w:rPr>
          <w:rFonts w:ascii="Book Antiqua" w:hAnsi="Book Antiqua"/>
          <w:sz w:val="24"/>
          <w:szCs w:val="24"/>
        </w:rPr>
        <w:t xml:space="preserve">, Hecking M, Haidinger M, Werzowa J, Kovarik JJ, Paul G, Eigner M, Bonderman D, Hörl WH, Säemann MD. Fluid overload in hemodialysis patients: a cross-sectional study to determine its association with cardiac biomarkers and nutritional status. </w:t>
      </w:r>
      <w:r w:rsidRPr="006C2982">
        <w:rPr>
          <w:rFonts w:ascii="Book Antiqua" w:hAnsi="Book Antiqua"/>
          <w:i/>
          <w:sz w:val="24"/>
          <w:szCs w:val="24"/>
        </w:rPr>
        <w:t>BMC Nephrol</w:t>
      </w:r>
      <w:r w:rsidRPr="006C2982">
        <w:rPr>
          <w:rFonts w:ascii="Book Antiqua" w:hAnsi="Book Antiqua"/>
          <w:sz w:val="24"/>
          <w:szCs w:val="24"/>
        </w:rPr>
        <w:t xml:space="preserve"> 2013; </w:t>
      </w:r>
      <w:r w:rsidRPr="006C2982">
        <w:rPr>
          <w:rFonts w:ascii="Book Antiqua" w:hAnsi="Book Antiqua"/>
          <w:b/>
          <w:sz w:val="24"/>
          <w:szCs w:val="24"/>
        </w:rPr>
        <w:t>14</w:t>
      </w:r>
      <w:r w:rsidRPr="006C2982">
        <w:rPr>
          <w:rFonts w:ascii="Book Antiqua" w:hAnsi="Book Antiqua"/>
          <w:sz w:val="24"/>
          <w:szCs w:val="24"/>
        </w:rPr>
        <w:t>: 266 [PMID: 24295522 DOI: 10.1186/1471-2369-14-266]</w:t>
      </w:r>
    </w:p>
    <w:p w14:paraId="5B121B29"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168 </w:t>
      </w:r>
      <w:r w:rsidRPr="006C2982">
        <w:rPr>
          <w:rFonts w:ascii="Book Antiqua" w:hAnsi="Book Antiqua"/>
          <w:b/>
          <w:sz w:val="24"/>
          <w:szCs w:val="24"/>
        </w:rPr>
        <w:t>Chen HS</w:t>
      </w:r>
      <w:r w:rsidRPr="006C2982">
        <w:rPr>
          <w:rFonts w:ascii="Book Antiqua" w:hAnsi="Book Antiqua"/>
          <w:sz w:val="24"/>
          <w:szCs w:val="24"/>
        </w:rPr>
        <w:t xml:space="preserve">, Lee KC, Cheng CT, Hou CC, Liou HH, Lin CJ, Lim PS. Application of Bioimpedance Spectroscopy in Asian Dialysis Patients (ABISAD): serial follow-up and dry weight evaluation. </w:t>
      </w:r>
      <w:r w:rsidRPr="006C2982">
        <w:rPr>
          <w:rFonts w:ascii="Book Antiqua" w:hAnsi="Book Antiqua"/>
          <w:i/>
          <w:sz w:val="24"/>
          <w:szCs w:val="24"/>
        </w:rPr>
        <w:t>Clin Kidney J</w:t>
      </w:r>
      <w:r w:rsidRPr="006C2982">
        <w:rPr>
          <w:rFonts w:ascii="Book Antiqua" w:hAnsi="Book Antiqua"/>
          <w:sz w:val="24"/>
          <w:szCs w:val="24"/>
        </w:rPr>
        <w:t xml:space="preserve"> 2013; </w:t>
      </w:r>
      <w:r w:rsidRPr="006C2982">
        <w:rPr>
          <w:rFonts w:ascii="Book Antiqua" w:hAnsi="Book Antiqua"/>
          <w:b/>
          <w:sz w:val="24"/>
          <w:szCs w:val="24"/>
        </w:rPr>
        <w:t>6</w:t>
      </w:r>
      <w:r w:rsidRPr="006C2982">
        <w:rPr>
          <w:rFonts w:ascii="Book Antiqua" w:hAnsi="Book Antiqua"/>
          <w:sz w:val="24"/>
          <w:szCs w:val="24"/>
        </w:rPr>
        <w:t>: 29-34 [PMID: 27818748 DOI: 10.1093/ckj/sfs155]</w:t>
      </w:r>
    </w:p>
    <w:p w14:paraId="60A8E0D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169 </w:t>
      </w:r>
      <w:r w:rsidRPr="006C2982">
        <w:rPr>
          <w:rFonts w:ascii="Book Antiqua" w:hAnsi="Book Antiqua"/>
          <w:b/>
          <w:sz w:val="24"/>
          <w:szCs w:val="24"/>
        </w:rPr>
        <w:t>Hur E</w:t>
      </w:r>
      <w:r w:rsidRPr="006C2982">
        <w:rPr>
          <w:rFonts w:ascii="Book Antiqua" w:hAnsi="Book Antiqua"/>
          <w:sz w:val="24"/>
          <w:szCs w:val="24"/>
        </w:rPr>
        <w:t xml:space="preserve">, Usta M, Toz H, Asci G, Wabel P, Kahvecioglu S, Kayikcioglu M, Demirci MS, Ozkahya M, Duman S, Ok E. Effect of fluid management guided by bioimpedance spectroscopy on cardiovascular parameters in hemodialysis patients: a randomized controlled trial. </w:t>
      </w:r>
      <w:r w:rsidRPr="006C2982">
        <w:rPr>
          <w:rFonts w:ascii="Book Antiqua" w:hAnsi="Book Antiqua"/>
          <w:i/>
          <w:sz w:val="24"/>
          <w:szCs w:val="24"/>
        </w:rPr>
        <w:t>Am J Kidney Dis</w:t>
      </w:r>
      <w:r w:rsidRPr="006C2982">
        <w:rPr>
          <w:rFonts w:ascii="Book Antiqua" w:hAnsi="Book Antiqua"/>
          <w:sz w:val="24"/>
          <w:szCs w:val="24"/>
        </w:rPr>
        <w:t xml:space="preserve"> 2013; </w:t>
      </w:r>
      <w:r w:rsidRPr="006C2982">
        <w:rPr>
          <w:rFonts w:ascii="Book Antiqua" w:hAnsi="Book Antiqua"/>
          <w:b/>
          <w:sz w:val="24"/>
          <w:szCs w:val="24"/>
        </w:rPr>
        <w:t>61</w:t>
      </w:r>
      <w:r w:rsidRPr="006C2982">
        <w:rPr>
          <w:rFonts w:ascii="Book Antiqua" w:hAnsi="Book Antiqua"/>
          <w:sz w:val="24"/>
          <w:szCs w:val="24"/>
        </w:rPr>
        <w:t>: 957-965 [PMID: 23415416 DOI: 10.1053/j.ajkd.2012.12.017]</w:t>
      </w:r>
    </w:p>
    <w:p w14:paraId="49C675F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170 </w:t>
      </w:r>
      <w:r w:rsidRPr="006C2982">
        <w:rPr>
          <w:rFonts w:ascii="Book Antiqua" w:hAnsi="Book Antiqua"/>
          <w:b/>
          <w:sz w:val="24"/>
          <w:szCs w:val="24"/>
        </w:rPr>
        <w:t>Asmat H</w:t>
      </w:r>
      <w:r w:rsidRPr="006C2982">
        <w:rPr>
          <w:rFonts w:ascii="Book Antiqua" w:hAnsi="Book Antiqua"/>
          <w:sz w:val="24"/>
          <w:szCs w:val="24"/>
        </w:rPr>
        <w:t xml:space="preserve">, Iqbal R, Sharif F, Mahmood A, Abbas A, Kashif W. Validation of bioelectrical impedance analysis for assessing dry weight of dialysis patients in Pakistan. </w:t>
      </w:r>
      <w:r w:rsidRPr="006C2982">
        <w:rPr>
          <w:rFonts w:ascii="Book Antiqua" w:hAnsi="Book Antiqua"/>
          <w:i/>
          <w:sz w:val="24"/>
          <w:szCs w:val="24"/>
        </w:rPr>
        <w:t>Saudi J Kidney Dis Transpl</w:t>
      </w:r>
      <w:r w:rsidRPr="006C2982">
        <w:rPr>
          <w:rFonts w:ascii="Book Antiqua" w:hAnsi="Book Antiqua"/>
          <w:sz w:val="24"/>
          <w:szCs w:val="24"/>
        </w:rPr>
        <w:t xml:space="preserve"> 2017; </w:t>
      </w:r>
      <w:r w:rsidRPr="006C2982">
        <w:rPr>
          <w:rFonts w:ascii="Book Antiqua" w:hAnsi="Book Antiqua"/>
          <w:b/>
          <w:sz w:val="24"/>
          <w:szCs w:val="24"/>
        </w:rPr>
        <w:t>28</w:t>
      </w:r>
      <w:r w:rsidRPr="006C2982">
        <w:rPr>
          <w:rFonts w:ascii="Book Antiqua" w:hAnsi="Book Antiqua"/>
          <w:sz w:val="24"/>
          <w:szCs w:val="24"/>
        </w:rPr>
        <w:t>: 285-291 [PMID: 28352009 DOI: 10.4103/1319-2442.202766]</w:t>
      </w:r>
    </w:p>
    <w:p w14:paraId="5DA95B9A"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171 </w:t>
      </w:r>
      <w:r w:rsidRPr="006C2982">
        <w:rPr>
          <w:rFonts w:ascii="Book Antiqua" w:hAnsi="Book Antiqua"/>
          <w:b/>
          <w:sz w:val="24"/>
          <w:szCs w:val="24"/>
        </w:rPr>
        <w:t>Katz MA</w:t>
      </w:r>
      <w:r w:rsidRPr="006C2982">
        <w:rPr>
          <w:rFonts w:ascii="Book Antiqua" w:hAnsi="Book Antiqua"/>
          <w:sz w:val="24"/>
          <w:szCs w:val="24"/>
        </w:rPr>
        <w:t xml:space="preserve">. Hyperglycemia-induced hyponatremia--calculation of expected serum sodium depression. </w:t>
      </w:r>
      <w:r w:rsidRPr="006C2982">
        <w:rPr>
          <w:rFonts w:ascii="Book Antiqua" w:hAnsi="Book Antiqua"/>
          <w:i/>
          <w:sz w:val="24"/>
          <w:szCs w:val="24"/>
        </w:rPr>
        <w:t>N Engl J Med</w:t>
      </w:r>
      <w:r w:rsidRPr="006C2982">
        <w:rPr>
          <w:rFonts w:ascii="Book Antiqua" w:hAnsi="Book Antiqua"/>
          <w:sz w:val="24"/>
          <w:szCs w:val="24"/>
        </w:rPr>
        <w:t xml:space="preserve"> 1973; </w:t>
      </w:r>
      <w:r w:rsidRPr="006C2982">
        <w:rPr>
          <w:rFonts w:ascii="Book Antiqua" w:hAnsi="Book Antiqua"/>
          <w:b/>
          <w:sz w:val="24"/>
          <w:szCs w:val="24"/>
        </w:rPr>
        <w:t>289</w:t>
      </w:r>
      <w:r w:rsidRPr="006C2982">
        <w:rPr>
          <w:rFonts w:ascii="Book Antiqua" w:hAnsi="Book Antiqua"/>
          <w:sz w:val="24"/>
          <w:szCs w:val="24"/>
        </w:rPr>
        <w:t>: 843-844 [PMID: 4763428 DOI: 10.1056/NEJM197310182891607]</w:t>
      </w:r>
    </w:p>
    <w:p w14:paraId="452C03FA"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172 </w:t>
      </w:r>
      <w:r w:rsidRPr="006C2982">
        <w:rPr>
          <w:rFonts w:ascii="Book Antiqua" w:hAnsi="Book Antiqua"/>
          <w:b/>
          <w:sz w:val="24"/>
          <w:szCs w:val="24"/>
        </w:rPr>
        <w:t>Tzamaloukas AH</w:t>
      </w:r>
      <w:r w:rsidRPr="006C2982">
        <w:rPr>
          <w:rFonts w:ascii="Book Antiqua" w:hAnsi="Book Antiqua"/>
          <w:sz w:val="24"/>
          <w:szCs w:val="24"/>
        </w:rPr>
        <w:t xml:space="preserve">, Rohrscheib M, Ing TS, Siamopoulos KC, Elisaf MF, Spalding CT. Serum tonicity, extracellular volume and clinical manifestations in symptomatic dialysis-associated hyperglycemia treated only with insulin. </w:t>
      </w:r>
      <w:r w:rsidRPr="006C2982">
        <w:rPr>
          <w:rFonts w:ascii="Book Antiqua" w:hAnsi="Book Antiqua"/>
          <w:i/>
          <w:sz w:val="24"/>
          <w:szCs w:val="24"/>
        </w:rPr>
        <w:t>Int J Artif Organs</w:t>
      </w:r>
      <w:r w:rsidRPr="006C2982">
        <w:rPr>
          <w:rFonts w:ascii="Book Antiqua" w:hAnsi="Book Antiqua"/>
          <w:sz w:val="24"/>
          <w:szCs w:val="24"/>
        </w:rPr>
        <w:t xml:space="preserve"> 2004; </w:t>
      </w:r>
      <w:r w:rsidRPr="006C2982">
        <w:rPr>
          <w:rFonts w:ascii="Book Antiqua" w:hAnsi="Book Antiqua"/>
          <w:b/>
          <w:sz w:val="24"/>
          <w:szCs w:val="24"/>
        </w:rPr>
        <w:t>27</w:t>
      </w:r>
      <w:r w:rsidRPr="006C2982">
        <w:rPr>
          <w:rFonts w:ascii="Book Antiqua" w:hAnsi="Book Antiqua"/>
          <w:sz w:val="24"/>
          <w:szCs w:val="24"/>
        </w:rPr>
        <w:t>: 751-758 [PMID: 15521214]</w:t>
      </w:r>
    </w:p>
    <w:p w14:paraId="44A1704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173 </w:t>
      </w:r>
      <w:r w:rsidRPr="006C2982">
        <w:rPr>
          <w:rFonts w:ascii="Book Antiqua" w:hAnsi="Book Antiqua"/>
          <w:b/>
          <w:sz w:val="24"/>
          <w:szCs w:val="24"/>
        </w:rPr>
        <w:t>Tzamaloukas AH</w:t>
      </w:r>
      <w:r w:rsidRPr="006C2982">
        <w:rPr>
          <w:rFonts w:ascii="Book Antiqua" w:hAnsi="Book Antiqua"/>
          <w:sz w:val="24"/>
          <w:szCs w:val="24"/>
        </w:rPr>
        <w:t xml:space="preserve">, Ing TS, Siamopoulos KC, Rohrscheib M, Elisaf MS, Raj DS, Murata GH. Body fluid abnormalities in severe hyperglycemia in patients on chronic dialysis: theoretical analysis. </w:t>
      </w:r>
      <w:r w:rsidRPr="006C2982">
        <w:rPr>
          <w:rFonts w:ascii="Book Antiqua" w:hAnsi="Book Antiqua"/>
          <w:i/>
          <w:sz w:val="24"/>
          <w:szCs w:val="24"/>
        </w:rPr>
        <w:t>J Diabetes Complications</w:t>
      </w:r>
      <w:r w:rsidRPr="006C2982">
        <w:rPr>
          <w:rFonts w:ascii="Book Antiqua" w:hAnsi="Book Antiqua"/>
          <w:sz w:val="24"/>
          <w:szCs w:val="24"/>
        </w:rPr>
        <w:t xml:space="preserve"> 2007; </w:t>
      </w:r>
      <w:r w:rsidRPr="006C2982">
        <w:rPr>
          <w:rFonts w:ascii="Book Antiqua" w:hAnsi="Book Antiqua"/>
          <w:b/>
          <w:sz w:val="24"/>
          <w:szCs w:val="24"/>
        </w:rPr>
        <w:t>21</w:t>
      </w:r>
      <w:r w:rsidRPr="006C2982">
        <w:rPr>
          <w:rFonts w:ascii="Book Antiqua" w:hAnsi="Book Antiqua"/>
          <w:sz w:val="24"/>
          <w:szCs w:val="24"/>
        </w:rPr>
        <w:t>: 374-380 [PMID: 17967710 DOI: 10.1016/j.jdiacomp.2007.05.007]</w:t>
      </w:r>
    </w:p>
    <w:p w14:paraId="005D213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174 </w:t>
      </w:r>
      <w:r w:rsidRPr="006C2982">
        <w:rPr>
          <w:rFonts w:ascii="Book Antiqua" w:hAnsi="Book Antiqua"/>
          <w:b/>
          <w:sz w:val="24"/>
          <w:szCs w:val="24"/>
        </w:rPr>
        <w:t>Tzamaloukas AH</w:t>
      </w:r>
      <w:r w:rsidRPr="006C2982">
        <w:rPr>
          <w:rFonts w:ascii="Book Antiqua" w:hAnsi="Book Antiqua"/>
          <w:sz w:val="24"/>
          <w:szCs w:val="24"/>
        </w:rPr>
        <w:t xml:space="preserve">, Ing TS, Siamopoulos KC, Rohrscheib M, Elisaf MS, Raj DS, Murata GH. Body fluid abnormalities in severe hyperglycemia in patients on chronic dialysis: review of published reports. </w:t>
      </w:r>
      <w:r w:rsidRPr="006C2982">
        <w:rPr>
          <w:rFonts w:ascii="Book Antiqua" w:hAnsi="Book Antiqua"/>
          <w:i/>
          <w:sz w:val="24"/>
          <w:szCs w:val="24"/>
        </w:rPr>
        <w:t>J Diabetes Complications</w:t>
      </w:r>
      <w:r w:rsidRPr="006C2982">
        <w:rPr>
          <w:rFonts w:ascii="Book Antiqua" w:hAnsi="Book Antiqua"/>
          <w:sz w:val="24"/>
          <w:szCs w:val="24"/>
        </w:rPr>
        <w:t xml:space="preserve"> 2008; </w:t>
      </w:r>
      <w:r w:rsidRPr="006C2982">
        <w:rPr>
          <w:rFonts w:ascii="Book Antiqua" w:hAnsi="Book Antiqua"/>
          <w:b/>
          <w:sz w:val="24"/>
          <w:szCs w:val="24"/>
        </w:rPr>
        <w:t>22</w:t>
      </w:r>
      <w:r w:rsidRPr="006C2982">
        <w:rPr>
          <w:rFonts w:ascii="Book Antiqua" w:hAnsi="Book Antiqua"/>
          <w:sz w:val="24"/>
          <w:szCs w:val="24"/>
        </w:rPr>
        <w:t>: 29-37 [PMID: 18191075 DOI: 10.1016/j.jdiacomp.2007.06.012]</w:t>
      </w:r>
    </w:p>
    <w:p w14:paraId="0FCF46FF"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175 </w:t>
      </w:r>
      <w:r w:rsidRPr="006C2982">
        <w:rPr>
          <w:rFonts w:ascii="Book Antiqua" w:hAnsi="Book Antiqua"/>
          <w:b/>
          <w:sz w:val="24"/>
          <w:szCs w:val="24"/>
        </w:rPr>
        <w:t>C</w:t>
      </w:r>
      <w:r w:rsidR="00430DB1" w:rsidRPr="006C2982">
        <w:rPr>
          <w:rFonts w:ascii="Book Antiqua" w:hAnsi="Book Antiqua"/>
          <w:b/>
          <w:sz w:val="24"/>
          <w:szCs w:val="24"/>
        </w:rPr>
        <w:t>onard</w:t>
      </w:r>
      <w:r w:rsidRPr="006C2982">
        <w:rPr>
          <w:rFonts w:ascii="Book Antiqua" w:hAnsi="Book Antiqua"/>
          <w:b/>
          <w:sz w:val="24"/>
          <w:szCs w:val="24"/>
        </w:rPr>
        <w:t xml:space="preserve"> V</w:t>
      </w:r>
      <w:r w:rsidRPr="006C2982">
        <w:rPr>
          <w:rFonts w:ascii="Book Antiqua" w:hAnsi="Book Antiqua"/>
          <w:sz w:val="24"/>
          <w:szCs w:val="24"/>
        </w:rPr>
        <w:t>, F</w:t>
      </w:r>
      <w:r w:rsidR="00430DB1" w:rsidRPr="006C2982">
        <w:rPr>
          <w:rFonts w:ascii="Book Antiqua" w:hAnsi="Book Antiqua"/>
          <w:sz w:val="24"/>
          <w:szCs w:val="24"/>
        </w:rPr>
        <w:t>ranckson</w:t>
      </w:r>
      <w:r w:rsidRPr="006C2982">
        <w:rPr>
          <w:rFonts w:ascii="Book Antiqua" w:hAnsi="Book Antiqua"/>
          <w:sz w:val="24"/>
          <w:szCs w:val="24"/>
        </w:rPr>
        <w:t xml:space="preserve"> JR, B</w:t>
      </w:r>
      <w:r w:rsidR="00430DB1" w:rsidRPr="006C2982">
        <w:rPr>
          <w:rFonts w:ascii="Book Antiqua" w:hAnsi="Book Antiqua"/>
          <w:sz w:val="24"/>
          <w:szCs w:val="24"/>
        </w:rPr>
        <w:t xml:space="preserve">astenie </w:t>
      </w:r>
      <w:r w:rsidRPr="006C2982">
        <w:rPr>
          <w:rFonts w:ascii="Book Antiqua" w:hAnsi="Book Antiqua"/>
          <w:sz w:val="24"/>
          <w:szCs w:val="24"/>
        </w:rPr>
        <w:t>PA, K</w:t>
      </w:r>
      <w:r w:rsidR="00430DB1" w:rsidRPr="006C2982">
        <w:rPr>
          <w:rFonts w:ascii="Book Antiqua" w:hAnsi="Book Antiqua"/>
          <w:sz w:val="24"/>
          <w:szCs w:val="24"/>
        </w:rPr>
        <w:t xml:space="preserve">esten </w:t>
      </w:r>
      <w:r w:rsidRPr="006C2982">
        <w:rPr>
          <w:rFonts w:ascii="Book Antiqua" w:hAnsi="Book Antiqua"/>
          <w:sz w:val="24"/>
          <w:szCs w:val="24"/>
        </w:rPr>
        <w:t>J, K</w:t>
      </w:r>
      <w:r w:rsidR="00430DB1" w:rsidRPr="006C2982">
        <w:rPr>
          <w:rFonts w:ascii="Book Antiqua" w:hAnsi="Book Antiqua"/>
          <w:sz w:val="24"/>
          <w:szCs w:val="24"/>
        </w:rPr>
        <w:t xml:space="preserve">ovacs </w:t>
      </w:r>
      <w:r w:rsidRPr="006C2982">
        <w:rPr>
          <w:rFonts w:ascii="Book Antiqua" w:hAnsi="Book Antiqua"/>
          <w:sz w:val="24"/>
          <w:szCs w:val="24"/>
        </w:rPr>
        <w:t xml:space="preserve">L. [Critical study of the intravenous blood sugar curve in the normal man and the determination of a coefficient of glucose assimilation]. </w:t>
      </w:r>
      <w:r w:rsidRPr="006C2982">
        <w:rPr>
          <w:rFonts w:ascii="Book Antiqua" w:hAnsi="Book Antiqua"/>
          <w:i/>
          <w:sz w:val="24"/>
          <w:szCs w:val="24"/>
        </w:rPr>
        <w:t>Arch Int Pharmacodyn Ther</w:t>
      </w:r>
      <w:r w:rsidRPr="006C2982">
        <w:rPr>
          <w:rFonts w:ascii="Book Antiqua" w:hAnsi="Book Antiqua"/>
          <w:sz w:val="24"/>
          <w:szCs w:val="24"/>
        </w:rPr>
        <w:t xml:space="preserve"> 1953; </w:t>
      </w:r>
      <w:r w:rsidRPr="006C2982">
        <w:rPr>
          <w:rFonts w:ascii="Book Antiqua" w:hAnsi="Book Antiqua"/>
          <w:b/>
          <w:sz w:val="24"/>
          <w:szCs w:val="24"/>
        </w:rPr>
        <w:t>93</w:t>
      </w:r>
      <w:r w:rsidRPr="006C2982">
        <w:rPr>
          <w:rFonts w:ascii="Book Antiqua" w:hAnsi="Book Antiqua"/>
          <w:sz w:val="24"/>
          <w:szCs w:val="24"/>
        </w:rPr>
        <w:t>: 132-134 [PMID: 13058499]</w:t>
      </w:r>
    </w:p>
    <w:p w14:paraId="1DE35139"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176 </w:t>
      </w:r>
      <w:r w:rsidRPr="006C2982">
        <w:rPr>
          <w:rFonts w:ascii="Book Antiqua" w:hAnsi="Book Antiqua"/>
          <w:b/>
          <w:sz w:val="24"/>
          <w:szCs w:val="24"/>
        </w:rPr>
        <w:t>I</w:t>
      </w:r>
      <w:r w:rsidR="00430DB1" w:rsidRPr="006C2982">
        <w:rPr>
          <w:rFonts w:ascii="Book Antiqua" w:hAnsi="Book Antiqua"/>
          <w:b/>
          <w:sz w:val="24"/>
          <w:szCs w:val="24"/>
        </w:rPr>
        <w:t>kkos</w:t>
      </w:r>
      <w:r w:rsidRPr="006C2982">
        <w:rPr>
          <w:rFonts w:ascii="Book Antiqua" w:hAnsi="Book Antiqua"/>
          <w:b/>
          <w:sz w:val="24"/>
          <w:szCs w:val="24"/>
        </w:rPr>
        <w:t xml:space="preserve"> D</w:t>
      </w:r>
      <w:r w:rsidRPr="006C2982">
        <w:rPr>
          <w:rFonts w:ascii="Book Antiqua" w:hAnsi="Book Antiqua"/>
          <w:sz w:val="24"/>
          <w:szCs w:val="24"/>
        </w:rPr>
        <w:t>, L</w:t>
      </w:r>
      <w:r w:rsidR="00430DB1" w:rsidRPr="006C2982">
        <w:rPr>
          <w:rFonts w:ascii="Book Antiqua" w:hAnsi="Book Antiqua"/>
          <w:sz w:val="24"/>
          <w:szCs w:val="24"/>
        </w:rPr>
        <w:t>uft</w:t>
      </w:r>
      <w:r w:rsidRPr="006C2982">
        <w:rPr>
          <w:rFonts w:ascii="Book Antiqua" w:hAnsi="Book Antiqua"/>
          <w:sz w:val="24"/>
          <w:szCs w:val="24"/>
        </w:rPr>
        <w:t xml:space="preserve"> R. On the volume of distribution of glucose in man. </w:t>
      </w:r>
      <w:r w:rsidRPr="006C2982">
        <w:rPr>
          <w:rFonts w:ascii="Book Antiqua" w:hAnsi="Book Antiqua"/>
          <w:i/>
          <w:sz w:val="24"/>
          <w:szCs w:val="24"/>
        </w:rPr>
        <w:t xml:space="preserve">Acta Endocrinol </w:t>
      </w:r>
      <w:r w:rsidRPr="00430DB1">
        <w:rPr>
          <w:rFonts w:ascii="Book Antiqua" w:hAnsi="Book Antiqua"/>
          <w:sz w:val="24"/>
          <w:szCs w:val="24"/>
        </w:rPr>
        <w:t xml:space="preserve">(Copenh) </w:t>
      </w:r>
      <w:r w:rsidRPr="006C2982">
        <w:rPr>
          <w:rFonts w:ascii="Book Antiqua" w:hAnsi="Book Antiqua"/>
          <w:sz w:val="24"/>
          <w:szCs w:val="24"/>
        </w:rPr>
        <w:t xml:space="preserve">1957; </w:t>
      </w:r>
      <w:r w:rsidRPr="006C2982">
        <w:rPr>
          <w:rFonts w:ascii="Book Antiqua" w:hAnsi="Book Antiqua"/>
          <w:b/>
          <w:sz w:val="24"/>
          <w:szCs w:val="24"/>
        </w:rPr>
        <w:t>25</w:t>
      </w:r>
      <w:r w:rsidRPr="006C2982">
        <w:rPr>
          <w:rFonts w:ascii="Book Antiqua" w:hAnsi="Book Antiqua"/>
          <w:sz w:val="24"/>
          <w:szCs w:val="24"/>
        </w:rPr>
        <w:t>: 335-344 [PMID: 13443759 DOI: 10.1530/acta.0.0250335]</w:t>
      </w:r>
    </w:p>
    <w:p w14:paraId="34AFBC79"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177 </w:t>
      </w:r>
      <w:r w:rsidRPr="006C2982">
        <w:rPr>
          <w:rFonts w:ascii="Book Antiqua" w:hAnsi="Book Antiqua"/>
          <w:b/>
          <w:sz w:val="24"/>
          <w:szCs w:val="24"/>
        </w:rPr>
        <w:t>Hirota K</w:t>
      </w:r>
      <w:r w:rsidRPr="006C2982">
        <w:rPr>
          <w:rFonts w:ascii="Book Antiqua" w:hAnsi="Book Antiqua"/>
          <w:sz w:val="24"/>
          <w:szCs w:val="24"/>
        </w:rPr>
        <w:t xml:space="preserve">, Ishihara H, Tsubo T, Matsuki A. Estimation of the initial distribution volume of glucose by an incremental plasma glucose level at 3 min after i.v. glucose in humans. </w:t>
      </w:r>
      <w:r w:rsidRPr="006C2982">
        <w:rPr>
          <w:rFonts w:ascii="Book Antiqua" w:hAnsi="Book Antiqua"/>
          <w:i/>
          <w:sz w:val="24"/>
          <w:szCs w:val="24"/>
        </w:rPr>
        <w:t>Br J Clin Pharmacol</w:t>
      </w:r>
      <w:r w:rsidRPr="006C2982">
        <w:rPr>
          <w:rFonts w:ascii="Book Antiqua" w:hAnsi="Book Antiqua"/>
          <w:sz w:val="24"/>
          <w:szCs w:val="24"/>
        </w:rPr>
        <w:t xml:space="preserve"> 1999; </w:t>
      </w:r>
      <w:r w:rsidRPr="006C2982">
        <w:rPr>
          <w:rFonts w:ascii="Book Antiqua" w:hAnsi="Book Antiqua"/>
          <w:b/>
          <w:sz w:val="24"/>
          <w:szCs w:val="24"/>
        </w:rPr>
        <w:t>47</w:t>
      </w:r>
      <w:r w:rsidRPr="006C2982">
        <w:rPr>
          <w:rFonts w:ascii="Book Antiqua" w:hAnsi="Book Antiqua"/>
          <w:sz w:val="24"/>
          <w:szCs w:val="24"/>
        </w:rPr>
        <w:t>: 361-364 [PMID: 10233198 DOI: 10.1046/j.1365-2125.1999.00889.x]</w:t>
      </w:r>
    </w:p>
    <w:p w14:paraId="54DE45EC"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178 </w:t>
      </w:r>
      <w:r w:rsidRPr="006C2982">
        <w:rPr>
          <w:rFonts w:ascii="Book Antiqua" w:hAnsi="Book Antiqua"/>
          <w:b/>
          <w:sz w:val="24"/>
          <w:szCs w:val="24"/>
        </w:rPr>
        <w:t>Tzamaloukas AH</w:t>
      </w:r>
      <w:r w:rsidRPr="006C2982">
        <w:rPr>
          <w:rFonts w:ascii="Book Antiqua" w:hAnsi="Book Antiqua"/>
          <w:sz w:val="24"/>
          <w:szCs w:val="24"/>
        </w:rPr>
        <w:t xml:space="preserve">. Characterization of the state of body fluids in anuric hyperglycemic humans. </w:t>
      </w:r>
      <w:r w:rsidRPr="006C2982">
        <w:rPr>
          <w:rFonts w:ascii="Book Antiqua" w:hAnsi="Book Antiqua"/>
          <w:i/>
          <w:sz w:val="24"/>
          <w:szCs w:val="24"/>
        </w:rPr>
        <w:t>Miner Electrolyte Metab</w:t>
      </w:r>
      <w:r w:rsidRPr="006C2982">
        <w:rPr>
          <w:rFonts w:ascii="Book Antiqua" w:hAnsi="Book Antiqua"/>
          <w:sz w:val="24"/>
          <w:szCs w:val="24"/>
        </w:rPr>
        <w:t xml:space="preserve"> 1987; </w:t>
      </w:r>
      <w:r w:rsidRPr="006C2982">
        <w:rPr>
          <w:rFonts w:ascii="Book Antiqua" w:hAnsi="Book Antiqua"/>
          <w:b/>
          <w:sz w:val="24"/>
          <w:szCs w:val="24"/>
        </w:rPr>
        <w:t>13</w:t>
      </w:r>
      <w:r w:rsidRPr="006C2982">
        <w:rPr>
          <w:rFonts w:ascii="Book Antiqua" w:hAnsi="Book Antiqua"/>
          <w:sz w:val="24"/>
          <w:szCs w:val="24"/>
        </w:rPr>
        <w:t>: 126-132 [PMID: 3696091]</w:t>
      </w:r>
    </w:p>
    <w:p w14:paraId="6E2D520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179 </w:t>
      </w:r>
      <w:r w:rsidRPr="006C2982">
        <w:rPr>
          <w:rFonts w:ascii="Book Antiqua" w:hAnsi="Book Antiqua"/>
          <w:b/>
          <w:sz w:val="24"/>
          <w:szCs w:val="24"/>
        </w:rPr>
        <w:t>Arieff AI</w:t>
      </w:r>
      <w:r w:rsidRPr="006C2982">
        <w:rPr>
          <w:rFonts w:ascii="Book Antiqua" w:hAnsi="Book Antiqua"/>
          <w:sz w:val="24"/>
          <w:szCs w:val="24"/>
        </w:rPr>
        <w:t xml:space="preserve">, Carroll HJ. Nonketotic hyperosmolar coma with hyperglycemia: clinical features, pathophysiology, renal function, acid-base balance, plasma-cerebrospinal fluid equilibria and the effects of therapy in 37 cases. </w:t>
      </w:r>
      <w:r w:rsidRPr="006C2982">
        <w:rPr>
          <w:rFonts w:ascii="Book Antiqua" w:hAnsi="Book Antiqua"/>
          <w:i/>
          <w:sz w:val="24"/>
          <w:szCs w:val="24"/>
        </w:rPr>
        <w:t>Medicine (Baltimore)</w:t>
      </w:r>
      <w:r w:rsidRPr="006C2982">
        <w:rPr>
          <w:rFonts w:ascii="Book Antiqua" w:hAnsi="Book Antiqua"/>
          <w:sz w:val="24"/>
          <w:szCs w:val="24"/>
        </w:rPr>
        <w:t xml:space="preserve"> 1972; </w:t>
      </w:r>
      <w:r w:rsidRPr="006C2982">
        <w:rPr>
          <w:rFonts w:ascii="Book Antiqua" w:hAnsi="Book Antiqua"/>
          <w:b/>
          <w:sz w:val="24"/>
          <w:szCs w:val="24"/>
        </w:rPr>
        <w:t>51</w:t>
      </w:r>
      <w:r w:rsidRPr="006C2982">
        <w:rPr>
          <w:rFonts w:ascii="Book Antiqua" w:hAnsi="Book Antiqua"/>
          <w:sz w:val="24"/>
          <w:szCs w:val="24"/>
        </w:rPr>
        <w:t>: 73-94 [PMID: 5013637 DOI: 10.1097/00005792-197203000-00001]</w:t>
      </w:r>
    </w:p>
    <w:p w14:paraId="5BB030C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180 </w:t>
      </w:r>
      <w:r w:rsidRPr="006C2982">
        <w:rPr>
          <w:rFonts w:ascii="Book Antiqua" w:hAnsi="Book Antiqua"/>
          <w:b/>
          <w:sz w:val="24"/>
          <w:szCs w:val="24"/>
        </w:rPr>
        <w:t>Kyle UG</w:t>
      </w:r>
      <w:r w:rsidRPr="006C2982">
        <w:rPr>
          <w:rFonts w:ascii="Book Antiqua" w:hAnsi="Book Antiqua"/>
          <w:sz w:val="24"/>
          <w:szCs w:val="24"/>
        </w:rPr>
        <w:t xml:space="preserve">, Pichard C, Rochat T, Slosman DO, Fitting JW, Thiebaud D. New bioelectrical impedance formula for patients with respiratory insufficiency: comparison </w:t>
      </w:r>
      <w:r w:rsidRPr="006C2982">
        <w:rPr>
          <w:rFonts w:ascii="Book Antiqua" w:hAnsi="Book Antiqua"/>
          <w:sz w:val="24"/>
          <w:szCs w:val="24"/>
        </w:rPr>
        <w:lastRenderedPageBreak/>
        <w:t xml:space="preserve">to dual-energy X-ray absorptiometry. </w:t>
      </w:r>
      <w:r w:rsidRPr="006C2982">
        <w:rPr>
          <w:rFonts w:ascii="Book Antiqua" w:hAnsi="Book Antiqua"/>
          <w:i/>
          <w:sz w:val="24"/>
          <w:szCs w:val="24"/>
        </w:rPr>
        <w:t>Eur Respir J</w:t>
      </w:r>
      <w:r w:rsidRPr="006C2982">
        <w:rPr>
          <w:rFonts w:ascii="Book Antiqua" w:hAnsi="Book Antiqua"/>
          <w:sz w:val="24"/>
          <w:szCs w:val="24"/>
        </w:rPr>
        <w:t xml:space="preserve"> 1998; </w:t>
      </w:r>
      <w:r w:rsidRPr="006C2982">
        <w:rPr>
          <w:rFonts w:ascii="Book Antiqua" w:hAnsi="Book Antiqua"/>
          <w:b/>
          <w:sz w:val="24"/>
          <w:szCs w:val="24"/>
        </w:rPr>
        <w:t>12</w:t>
      </w:r>
      <w:r w:rsidRPr="006C2982">
        <w:rPr>
          <w:rFonts w:ascii="Book Antiqua" w:hAnsi="Book Antiqua"/>
          <w:sz w:val="24"/>
          <w:szCs w:val="24"/>
        </w:rPr>
        <w:t>: 960-966 [PMID: 9817176 DOI: 10.1183/09031936.98.12040960]</w:t>
      </w:r>
    </w:p>
    <w:p w14:paraId="114C2D85"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181 </w:t>
      </w:r>
      <w:r w:rsidRPr="006C2982">
        <w:rPr>
          <w:rFonts w:ascii="Book Antiqua" w:hAnsi="Book Antiqua"/>
          <w:b/>
          <w:sz w:val="24"/>
          <w:szCs w:val="24"/>
        </w:rPr>
        <w:t>Haderslev KV</w:t>
      </w:r>
      <w:r w:rsidRPr="006C2982">
        <w:rPr>
          <w:rFonts w:ascii="Book Antiqua" w:hAnsi="Book Antiqua"/>
          <w:sz w:val="24"/>
          <w:szCs w:val="24"/>
        </w:rPr>
        <w:t xml:space="preserve">, Staun M. Comparison of dual-energy X-ray absorptiometry to four other methods to determine body composition in underweight patients with chronic gastrointestinal disease. </w:t>
      </w:r>
      <w:r w:rsidRPr="006C2982">
        <w:rPr>
          <w:rFonts w:ascii="Book Antiqua" w:hAnsi="Book Antiqua"/>
          <w:i/>
          <w:sz w:val="24"/>
          <w:szCs w:val="24"/>
        </w:rPr>
        <w:t>Metabolism</w:t>
      </w:r>
      <w:r w:rsidRPr="006C2982">
        <w:rPr>
          <w:rFonts w:ascii="Book Antiqua" w:hAnsi="Book Antiqua"/>
          <w:sz w:val="24"/>
          <w:szCs w:val="24"/>
        </w:rPr>
        <w:t xml:space="preserve"> 2000; </w:t>
      </w:r>
      <w:r w:rsidRPr="006C2982">
        <w:rPr>
          <w:rFonts w:ascii="Book Antiqua" w:hAnsi="Book Antiqua"/>
          <w:b/>
          <w:sz w:val="24"/>
          <w:szCs w:val="24"/>
        </w:rPr>
        <w:t>49</w:t>
      </w:r>
      <w:r w:rsidRPr="006C2982">
        <w:rPr>
          <w:rFonts w:ascii="Book Antiqua" w:hAnsi="Book Antiqua"/>
          <w:sz w:val="24"/>
          <w:szCs w:val="24"/>
        </w:rPr>
        <w:t>: 360-366 [PMID: 10726915 DOI: 10.1016/S0026-0495(00)90286-5]</w:t>
      </w:r>
    </w:p>
    <w:p w14:paraId="327AF805"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182 </w:t>
      </w:r>
      <w:r w:rsidRPr="006C2982">
        <w:rPr>
          <w:rFonts w:ascii="Book Antiqua" w:hAnsi="Book Antiqua"/>
          <w:b/>
          <w:sz w:val="24"/>
          <w:szCs w:val="24"/>
        </w:rPr>
        <w:t>Levitt DG</w:t>
      </w:r>
      <w:r w:rsidRPr="006C2982">
        <w:rPr>
          <w:rFonts w:ascii="Book Antiqua" w:hAnsi="Book Antiqua"/>
          <w:sz w:val="24"/>
          <w:szCs w:val="24"/>
        </w:rPr>
        <w:t xml:space="preserve">, Beckman LM, Mager JR, Valentine B, Sibley SD, Beckman TR, Kellogg TA, Ikramuddin S, Earthman CP. Comparison of DXA and water measurements of body fat following gastric bypass surgery and a physiological model of body water, fat, and muscle composition. </w:t>
      </w:r>
      <w:r w:rsidRPr="006C2982">
        <w:rPr>
          <w:rFonts w:ascii="Book Antiqua" w:hAnsi="Book Antiqua"/>
          <w:i/>
          <w:sz w:val="24"/>
          <w:szCs w:val="24"/>
        </w:rPr>
        <w:t>J Appl Physiol (1985)</w:t>
      </w:r>
      <w:r w:rsidRPr="006C2982">
        <w:rPr>
          <w:rFonts w:ascii="Book Antiqua" w:hAnsi="Book Antiqua"/>
          <w:sz w:val="24"/>
          <w:szCs w:val="24"/>
        </w:rPr>
        <w:t xml:space="preserve"> 2010; </w:t>
      </w:r>
      <w:r w:rsidRPr="006C2982">
        <w:rPr>
          <w:rFonts w:ascii="Book Antiqua" w:hAnsi="Book Antiqua"/>
          <w:b/>
          <w:sz w:val="24"/>
          <w:szCs w:val="24"/>
        </w:rPr>
        <w:t>109</w:t>
      </w:r>
      <w:r w:rsidRPr="006C2982">
        <w:rPr>
          <w:rFonts w:ascii="Book Antiqua" w:hAnsi="Book Antiqua"/>
          <w:sz w:val="24"/>
          <w:szCs w:val="24"/>
        </w:rPr>
        <w:t>: 786-795 [PMID: 20558754 DOI: 10.1152/japplphysiol.00278.2010]</w:t>
      </w:r>
    </w:p>
    <w:p w14:paraId="3289B43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183 </w:t>
      </w:r>
      <w:r w:rsidRPr="006C2982">
        <w:rPr>
          <w:rFonts w:ascii="Book Antiqua" w:hAnsi="Book Antiqua"/>
          <w:b/>
          <w:sz w:val="24"/>
          <w:szCs w:val="24"/>
        </w:rPr>
        <w:t>Nwosu AC</w:t>
      </w:r>
      <w:r w:rsidRPr="006C2982">
        <w:rPr>
          <w:rFonts w:ascii="Book Antiqua" w:hAnsi="Book Antiqua"/>
          <w:sz w:val="24"/>
          <w:szCs w:val="24"/>
        </w:rPr>
        <w:t xml:space="preserve">, Mayland CR, Mason SR, Khodabukus AF, Varro A, Ellershaw JE. Hydration in advanced cancer: can bioelectrical impedance analysis improve the evidence base? A systematic review of the literature. </w:t>
      </w:r>
      <w:r w:rsidRPr="006C2982">
        <w:rPr>
          <w:rFonts w:ascii="Book Antiqua" w:hAnsi="Book Antiqua"/>
          <w:i/>
          <w:sz w:val="24"/>
          <w:szCs w:val="24"/>
        </w:rPr>
        <w:t>J Pain Symptom Manage</w:t>
      </w:r>
      <w:r w:rsidRPr="006C2982">
        <w:rPr>
          <w:rFonts w:ascii="Book Antiqua" w:hAnsi="Book Antiqua"/>
          <w:sz w:val="24"/>
          <w:szCs w:val="24"/>
        </w:rPr>
        <w:t xml:space="preserve"> 2013; </w:t>
      </w:r>
      <w:r w:rsidRPr="006C2982">
        <w:rPr>
          <w:rFonts w:ascii="Book Antiqua" w:hAnsi="Book Antiqua"/>
          <w:b/>
          <w:sz w:val="24"/>
          <w:szCs w:val="24"/>
        </w:rPr>
        <w:t>46</w:t>
      </w:r>
      <w:r w:rsidRPr="006C2982">
        <w:rPr>
          <w:rFonts w:ascii="Book Antiqua" w:hAnsi="Book Antiqua"/>
          <w:sz w:val="24"/>
          <w:szCs w:val="24"/>
        </w:rPr>
        <w:t>: 433-446.e6 [PMID: 23200189 DOI: 10.1016/j.jpainsymman.2012.08.018]</w:t>
      </w:r>
    </w:p>
    <w:p w14:paraId="67D3074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184 </w:t>
      </w:r>
      <w:r w:rsidRPr="006C2982">
        <w:rPr>
          <w:rFonts w:ascii="Book Antiqua" w:hAnsi="Book Antiqua"/>
          <w:b/>
          <w:sz w:val="24"/>
          <w:szCs w:val="24"/>
        </w:rPr>
        <w:t>Kose SB</w:t>
      </w:r>
      <w:r w:rsidRPr="006C2982">
        <w:rPr>
          <w:rFonts w:ascii="Book Antiqua" w:hAnsi="Book Antiqua"/>
          <w:sz w:val="24"/>
          <w:szCs w:val="24"/>
        </w:rPr>
        <w:t xml:space="preserve">, Hur E, Magden K, Yildiz G, Colak D, Kucuk E, Toka B, Kucuk H, Yildirim I, Kokturk F, Duman S. Bioimpedance spectroscopy for the differential diagnosis of hyponatremia. </w:t>
      </w:r>
      <w:r w:rsidRPr="006C2982">
        <w:rPr>
          <w:rFonts w:ascii="Book Antiqua" w:hAnsi="Book Antiqua"/>
          <w:i/>
          <w:sz w:val="24"/>
          <w:szCs w:val="24"/>
        </w:rPr>
        <w:t>Ren Fail</w:t>
      </w:r>
      <w:r w:rsidRPr="006C2982">
        <w:rPr>
          <w:rFonts w:ascii="Book Antiqua" w:hAnsi="Book Antiqua"/>
          <w:sz w:val="24"/>
          <w:szCs w:val="24"/>
        </w:rPr>
        <w:t xml:space="preserve"> 2015; </w:t>
      </w:r>
      <w:r w:rsidRPr="006C2982">
        <w:rPr>
          <w:rFonts w:ascii="Book Antiqua" w:hAnsi="Book Antiqua"/>
          <w:b/>
          <w:sz w:val="24"/>
          <w:szCs w:val="24"/>
        </w:rPr>
        <w:t>37</w:t>
      </w:r>
      <w:r w:rsidRPr="006C2982">
        <w:rPr>
          <w:rFonts w:ascii="Book Antiqua" w:hAnsi="Book Antiqua"/>
          <w:sz w:val="24"/>
          <w:szCs w:val="24"/>
        </w:rPr>
        <w:t>: 947-950 [PMID: 25915455 DOI: 10.3109/0886022X.2015.1040418]</w:t>
      </w:r>
    </w:p>
    <w:p w14:paraId="25CC2211"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185 </w:t>
      </w:r>
      <w:r w:rsidRPr="006C2982">
        <w:rPr>
          <w:rFonts w:ascii="Book Antiqua" w:hAnsi="Book Antiqua"/>
          <w:b/>
          <w:sz w:val="24"/>
          <w:szCs w:val="24"/>
        </w:rPr>
        <w:t>Heavens KR</w:t>
      </w:r>
      <w:r w:rsidRPr="006C2982">
        <w:rPr>
          <w:rFonts w:ascii="Book Antiqua" w:hAnsi="Book Antiqua"/>
          <w:sz w:val="24"/>
          <w:szCs w:val="24"/>
        </w:rPr>
        <w:t xml:space="preserve">, Charkoudian N, O'Brien C, Kenefick RW, Cheuvront SN. Noninvasive assessment of extracellular and intracellular dehydration in healthy humans using the resistance-reactance-score graph method. </w:t>
      </w:r>
      <w:r w:rsidRPr="006C2982">
        <w:rPr>
          <w:rFonts w:ascii="Book Antiqua" w:hAnsi="Book Antiqua"/>
          <w:i/>
          <w:sz w:val="24"/>
          <w:szCs w:val="24"/>
        </w:rPr>
        <w:t>Am J Clin Nutr</w:t>
      </w:r>
      <w:r w:rsidRPr="006C2982">
        <w:rPr>
          <w:rFonts w:ascii="Book Antiqua" w:hAnsi="Book Antiqua"/>
          <w:sz w:val="24"/>
          <w:szCs w:val="24"/>
        </w:rPr>
        <w:t xml:space="preserve"> 2016; </w:t>
      </w:r>
      <w:r w:rsidRPr="006C2982">
        <w:rPr>
          <w:rFonts w:ascii="Book Antiqua" w:hAnsi="Book Antiqua"/>
          <w:b/>
          <w:sz w:val="24"/>
          <w:szCs w:val="24"/>
        </w:rPr>
        <w:t>103</w:t>
      </w:r>
      <w:r w:rsidRPr="006C2982">
        <w:rPr>
          <w:rFonts w:ascii="Book Antiqua" w:hAnsi="Book Antiqua"/>
          <w:sz w:val="24"/>
          <w:szCs w:val="24"/>
        </w:rPr>
        <w:t>: 724-729 [PMID: 26843158 DOI: 10.3945/ajcn.115.115352]</w:t>
      </w:r>
    </w:p>
    <w:p w14:paraId="23439AC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186 </w:t>
      </w:r>
      <w:r w:rsidRPr="006C2982">
        <w:rPr>
          <w:rFonts w:ascii="Book Antiqua" w:hAnsi="Book Antiqua"/>
          <w:b/>
          <w:sz w:val="24"/>
          <w:szCs w:val="24"/>
        </w:rPr>
        <w:t>Roos AN</w:t>
      </w:r>
      <w:r w:rsidRPr="006C2982">
        <w:rPr>
          <w:rFonts w:ascii="Book Antiqua" w:hAnsi="Book Antiqua"/>
          <w:sz w:val="24"/>
          <w:szCs w:val="24"/>
        </w:rPr>
        <w:t xml:space="preserve">, Westendorp RG, Brand R, Souverijn JH, Frölich M, Meinders AE. Predictive value of tetrapolar body impedance measurements for hydration status in critically ill patients. </w:t>
      </w:r>
      <w:r w:rsidRPr="006C2982">
        <w:rPr>
          <w:rFonts w:ascii="Book Antiqua" w:hAnsi="Book Antiqua"/>
          <w:i/>
          <w:sz w:val="24"/>
          <w:szCs w:val="24"/>
        </w:rPr>
        <w:t>Intensive Care Med</w:t>
      </w:r>
      <w:r w:rsidRPr="006C2982">
        <w:rPr>
          <w:rFonts w:ascii="Book Antiqua" w:hAnsi="Book Antiqua"/>
          <w:sz w:val="24"/>
          <w:szCs w:val="24"/>
        </w:rPr>
        <w:t xml:space="preserve"> 1995; </w:t>
      </w:r>
      <w:r w:rsidRPr="006C2982">
        <w:rPr>
          <w:rFonts w:ascii="Book Antiqua" w:hAnsi="Book Antiqua"/>
          <w:b/>
          <w:sz w:val="24"/>
          <w:szCs w:val="24"/>
        </w:rPr>
        <w:t>21</w:t>
      </w:r>
      <w:r w:rsidRPr="006C2982">
        <w:rPr>
          <w:rFonts w:ascii="Book Antiqua" w:hAnsi="Book Antiqua"/>
          <w:sz w:val="24"/>
          <w:szCs w:val="24"/>
        </w:rPr>
        <w:t>: 125-131 [PMID: 7775693 DOI: 10.1007/BF01726535]</w:t>
      </w:r>
    </w:p>
    <w:p w14:paraId="73958B66"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187 </w:t>
      </w:r>
      <w:r w:rsidRPr="006C2982">
        <w:rPr>
          <w:rFonts w:ascii="Book Antiqua" w:hAnsi="Book Antiqua"/>
          <w:b/>
          <w:sz w:val="24"/>
          <w:szCs w:val="24"/>
        </w:rPr>
        <w:t>Malbrain ML</w:t>
      </w:r>
      <w:r w:rsidRPr="006C2982">
        <w:rPr>
          <w:rFonts w:ascii="Book Antiqua" w:hAnsi="Book Antiqua"/>
          <w:sz w:val="24"/>
          <w:szCs w:val="24"/>
        </w:rPr>
        <w:t xml:space="preserve">, Huygh J, Dabrowski W, De Waele JJ, Staelens A, Wauters J. The use of bio-electrical impedance analysis (BIA) to guide fluid management, resuscitation and </w:t>
      </w:r>
      <w:r w:rsidRPr="006C2982">
        <w:rPr>
          <w:rFonts w:ascii="Book Antiqua" w:hAnsi="Book Antiqua"/>
          <w:sz w:val="24"/>
          <w:szCs w:val="24"/>
        </w:rPr>
        <w:lastRenderedPageBreak/>
        <w:t xml:space="preserve">deresuscitation in critically ill patients: a bench-to-bedside review. </w:t>
      </w:r>
      <w:r w:rsidRPr="006C2982">
        <w:rPr>
          <w:rFonts w:ascii="Book Antiqua" w:hAnsi="Book Antiqua"/>
          <w:i/>
          <w:sz w:val="24"/>
          <w:szCs w:val="24"/>
        </w:rPr>
        <w:t>Anaesthesiol Intensive Ther</w:t>
      </w:r>
      <w:r w:rsidRPr="006C2982">
        <w:rPr>
          <w:rFonts w:ascii="Book Antiqua" w:hAnsi="Book Antiqua"/>
          <w:sz w:val="24"/>
          <w:szCs w:val="24"/>
        </w:rPr>
        <w:t xml:space="preserve"> 2014; </w:t>
      </w:r>
      <w:r w:rsidRPr="006C2982">
        <w:rPr>
          <w:rFonts w:ascii="Book Antiqua" w:hAnsi="Book Antiqua"/>
          <w:b/>
          <w:sz w:val="24"/>
          <w:szCs w:val="24"/>
        </w:rPr>
        <w:t>46</w:t>
      </w:r>
      <w:r w:rsidRPr="006C2982">
        <w:rPr>
          <w:rFonts w:ascii="Book Antiqua" w:hAnsi="Book Antiqua"/>
          <w:sz w:val="24"/>
          <w:szCs w:val="24"/>
        </w:rPr>
        <w:t>: 381-391 [PMID: 25432557 DOI: 10.5603/AIT.2014.0061]</w:t>
      </w:r>
    </w:p>
    <w:p w14:paraId="4B11B05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188 </w:t>
      </w:r>
      <w:r w:rsidRPr="006C2982">
        <w:rPr>
          <w:rFonts w:ascii="Book Antiqua" w:hAnsi="Book Antiqua"/>
          <w:b/>
          <w:sz w:val="24"/>
          <w:szCs w:val="24"/>
        </w:rPr>
        <w:t>Baumgartner RN</w:t>
      </w:r>
      <w:r w:rsidRPr="006C2982">
        <w:rPr>
          <w:rFonts w:ascii="Book Antiqua" w:hAnsi="Book Antiqua"/>
          <w:sz w:val="24"/>
          <w:szCs w:val="24"/>
        </w:rPr>
        <w:t xml:space="preserve">, Heymsfield SB, Roche AF. Human body composition and the epidemiology of chronic disease. </w:t>
      </w:r>
      <w:r w:rsidRPr="006C2982">
        <w:rPr>
          <w:rFonts w:ascii="Book Antiqua" w:hAnsi="Book Antiqua"/>
          <w:i/>
          <w:sz w:val="24"/>
          <w:szCs w:val="24"/>
        </w:rPr>
        <w:t>Obes Res</w:t>
      </w:r>
      <w:r w:rsidRPr="006C2982">
        <w:rPr>
          <w:rFonts w:ascii="Book Antiqua" w:hAnsi="Book Antiqua"/>
          <w:sz w:val="24"/>
          <w:szCs w:val="24"/>
        </w:rPr>
        <w:t xml:space="preserve"> 1995; </w:t>
      </w:r>
      <w:r w:rsidRPr="006C2982">
        <w:rPr>
          <w:rFonts w:ascii="Book Antiqua" w:hAnsi="Book Antiqua"/>
          <w:b/>
          <w:sz w:val="24"/>
          <w:szCs w:val="24"/>
        </w:rPr>
        <w:t>3</w:t>
      </w:r>
      <w:r w:rsidRPr="006C2982">
        <w:rPr>
          <w:rFonts w:ascii="Book Antiqua" w:hAnsi="Book Antiqua"/>
          <w:sz w:val="24"/>
          <w:szCs w:val="24"/>
        </w:rPr>
        <w:t>: 73-95 [PMID: 7712363 DOI: 10.1002/j.1550-8528.1995.tb00124.x]</w:t>
      </w:r>
    </w:p>
    <w:p w14:paraId="00A766E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189 </w:t>
      </w:r>
      <w:r w:rsidRPr="006C2982">
        <w:rPr>
          <w:rFonts w:ascii="Book Antiqua" w:hAnsi="Book Antiqua"/>
          <w:b/>
          <w:sz w:val="24"/>
          <w:szCs w:val="24"/>
        </w:rPr>
        <w:t>Roubenoff R</w:t>
      </w:r>
      <w:r w:rsidRPr="006C2982">
        <w:rPr>
          <w:rFonts w:ascii="Book Antiqua" w:hAnsi="Book Antiqua"/>
          <w:sz w:val="24"/>
          <w:szCs w:val="24"/>
        </w:rPr>
        <w:t xml:space="preserve">. Sarcopenic obesity: the confluence of two epidemics. </w:t>
      </w:r>
      <w:r w:rsidRPr="006C2982">
        <w:rPr>
          <w:rFonts w:ascii="Book Antiqua" w:hAnsi="Book Antiqua"/>
          <w:i/>
          <w:sz w:val="24"/>
          <w:szCs w:val="24"/>
        </w:rPr>
        <w:t>Obes Res</w:t>
      </w:r>
      <w:r w:rsidRPr="006C2982">
        <w:rPr>
          <w:rFonts w:ascii="Book Antiqua" w:hAnsi="Book Antiqua"/>
          <w:sz w:val="24"/>
          <w:szCs w:val="24"/>
        </w:rPr>
        <w:t xml:space="preserve"> 2004; </w:t>
      </w:r>
      <w:r w:rsidRPr="006C2982">
        <w:rPr>
          <w:rFonts w:ascii="Book Antiqua" w:hAnsi="Book Antiqua"/>
          <w:b/>
          <w:sz w:val="24"/>
          <w:szCs w:val="24"/>
        </w:rPr>
        <w:t>12</w:t>
      </w:r>
      <w:r w:rsidRPr="006C2982">
        <w:rPr>
          <w:rFonts w:ascii="Book Antiqua" w:hAnsi="Book Antiqua"/>
          <w:sz w:val="24"/>
          <w:szCs w:val="24"/>
        </w:rPr>
        <w:t>: 887-888 [PMID: 15229325 DOI: 101038/oby.2004.107]</w:t>
      </w:r>
    </w:p>
    <w:p w14:paraId="31238F9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190 </w:t>
      </w:r>
      <w:r w:rsidRPr="006C2982">
        <w:rPr>
          <w:rFonts w:ascii="Book Antiqua" w:hAnsi="Book Antiqua"/>
          <w:b/>
          <w:sz w:val="24"/>
          <w:szCs w:val="24"/>
        </w:rPr>
        <w:t>Wang Z</w:t>
      </w:r>
      <w:r w:rsidRPr="006C2982">
        <w:rPr>
          <w:rFonts w:ascii="Book Antiqua" w:hAnsi="Book Antiqua"/>
          <w:sz w:val="24"/>
          <w:szCs w:val="24"/>
        </w:rPr>
        <w:t xml:space="preserve">, Heymsfield SB, Pi-Sunyer FX, Gallagher D, Pierson RN Jr. Body composition analysis: Cellular level modeling of body component ratios. </w:t>
      </w:r>
      <w:r w:rsidRPr="006C2982">
        <w:rPr>
          <w:rFonts w:ascii="Book Antiqua" w:hAnsi="Book Antiqua"/>
          <w:i/>
          <w:sz w:val="24"/>
          <w:szCs w:val="24"/>
        </w:rPr>
        <w:t>Int J Body Compos Res</w:t>
      </w:r>
      <w:r w:rsidRPr="006C2982">
        <w:rPr>
          <w:rFonts w:ascii="Book Antiqua" w:hAnsi="Book Antiqua"/>
          <w:sz w:val="24"/>
          <w:szCs w:val="24"/>
        </w:rPr>
        <w:t xml:space="preserve"> 2008; </w:t>
      </w:r>
      <w:r w:rsidRPr="006C2982">
        <w:rPr>
          <w:rFonts w:ascii="Book Antiqua" w:hAnsi="Book Antiqua"/>
          <w:b/>
          <w:sz w:val="24"/>
          <w:szCs w:val="24"/>
        </w:rPr>
        <w:t>6</w:t>
      </w:r>
      <w:r w:rsidRPr="006C2982">
        <w:rPr>
          <w:rFonts w:ascii="Book Antiqua" w:hAnsi="Book Antiqua"/>
          <w:sz w:val="24"/>
          <w:szCs w:val="24"/>
        </w:rPr>
        <w:t>: 173-184 [PMID: 21643542]</w:t>
      </w:r>
    </w:p>
    <w:p w14:paraId="3C47C435"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191 </w:t>
      </w:r>
      <w:r w:rsidRPr="006C2982">
        <w:rPr>
          <w:rFonts w:ascii="Book Antiqua" w:hAnsi="Book Antiqua"/>
          <w:b/>
          <w:sz w:val="24"/>
          <w:szCs w:val="24"/>
        </w:rPr>
        <w:t>Price WF</w:t>
      </w:r>
      <w:r w:rsidRPr="006C2982">
        <w:rPr>
          <w:rFonts w:ascii="Book Antiqua" w:hAnsi="Book Antiqua"/>
          <w:sz w:val="24"/>
          <w:szCs w:val="24"/>
        </w:rPr>
        <w:t xml:space="preserve">, Hazelrig JB, Kreisberg RA, Meador CK. Reproducibility of body composition measurements in a single individual. </w:t>
      </w:r>
      <w:r w:rsidRPr="006C2982">
        <w:rPr>
          <w:rFonts w:ascii="Book Antiqua" w:hAnsi="Book Antiqua"/>
          <w:i/>
          <w:sz w:val="24"/>
          <w:szCs w:val="24"/>
        </w:rPr>
        <w:t>J Lab Clin Med</w:t>
      </w:r>
      <w:r w:rsidRPr="006C2982">
        <w:rPr>
          <w:rFonts w:ascii="Book Antiqua" w:hAnsi="Book Antiqua"/>
          <w:sz w:val="24"/>
          <w:szCs w:val="24"/>
        </w:rPr>
        <w:t xml:space="preserve"> 1969; </w:t>
      </w:r>
      <w:r w:rsidRPr="006C2982">
        <w:rPr>
          <w:rFonts w:ascii="Book Antiqua" w:hAnsi="Book Antiqua"/>
          <w:b/>
          <w:sz w:val="24"/>
          <w:szCs w:val="24"/>
        </w:rPr>
        <w:t>74</w:t>
      </w:r>
      <w:r w:rsidRPr="006C2982">
        <w:rPr>
          <w:rFonts w:ascii="Book Antiqua" w:hAnsi="Book Antiqua"/>
          <w:sz w:val="24"/>
          <w:szCs w:val="24"/>
        </w:rPr>
        <w:t>: 557-563 [PMID: 4898141]</w:t>
      </w:r>
    </w:p>
    <w:p w14:paraId="283F0760"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192 </w:t>
      </w:r>
      <w:r w:rsidRPr="006C2982">
        <w:rPr>
          <w:rFonts w:ascii="Book Antiqua" w:hAnsi="Book Antiqua"/>
          <w:b/>
          <w:sz w:val="24"/>
          <w:szCs w:val="24"/>
        </w:rPr>
        <w:t>Burke BJ</w:t>
      </w:r>
      <w:r w:rsidRPr="006C2982">
        <w:rPr>
          <w:rFonts w:ascii="Book Antiqua" w:hAnsi="Book Antiqua"/>
          <w:sz w:val="24"/>
          <w:szCs w:val="24"/>
        </w:rPr>
        <w:t xml:space="preserve">, Staddon GE. The precision of a modern method for body compartment measurements using multiple isotopes. </w:t>
      </w:r>
      <w:r w:rsidRPr="006C2982">
        <w:rPr>
          <w:rFonts w:ascii="Book Antiqua" w:hAnsi="Book Antiqua"/>
          <w:i/>
          <w:sz w:val="24"/>
          <w:szCs w:val="24"/>
        </w:rPr>
        <w:t>Clin Chim Acta</w:t>
      </w:r>
      <w:r w:rsidRPr="006C2982">
        <w:rPr>
          <w:rFonts w:ascii="Book Antiqua" w:hAnsi="Book Antiqua"/>
          <w:sz w:val="24"/>
          <w:szCs w:val="24"/>
        </w:rPr>
        <w:t xml:space="preserve"> 1981; </w:t>
      </w:r>
      <w:r w:rsidRPr="006C2982">
        <w:rPr>
          <w:rFonts w:ascii="Book Antiqua" w:hAnsi="Book Antiqua"/>
          <w:b/>
          <w:sz w:val="24"/>
          <w:szCs w:val="24"/>
        </w:rPr>
        <w:t>117</w:t>
      </w:r>
      <w:r w:rsidRPr="006C2982">
        <w:rPr>
          <w:rFonts w:ascii="Book Antiqua" w:hAnsi="Book Antiqua"/>
          <w:sz w:val="24"/>
          <w:szCs w:val="24"/>
        </w:rPr>
        <w:t>: 85-95 [PMID: 7333015 DOI: 10.1016/0009-8981(81)90012-7]</w:t>
      </w:r>
    </w:p>
    <w:p w14:paraId="150AAF11"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193 </w:t>
      </w:r>
      <w:r w:rsidRPr="006C2982">
        <w:rPr>
          <w:rFonts w:ascii="Book Antiqua" w:hAnsi="Book Antiqua"/>
          <w:b/>
          <w:sz w:val="24"/>
          <w:szCs w:val="24"/>
        </w:rPr>
        <w:t>Silva AM</w:t>
      </w:r>
      <w:r w:rsidRPr="006C2982">
        <w:rPr>
          <w:rFonts w:ascii="Book Antiqua" w:hAnsi="Book Antiqua"/>
          <w:sz w:val="24"/>
          <w:szCs w:val="24"/>
        </w:rPr>
        <w:t xml:space="preserve">, Heymsfield SB, Gallagher D, Albu J, Pi-Sunyer XF, Pierson RN Jr, Wang J, Heshka S, Sardinha LB, Wang Z. Evaluation of between-methods agreement of extracellular water measurements in adults and children. </w:t>
      </w:r>
      <w:r w:rsidRPr="006C2982">
        <w:rPr>
          <w:rFonts w:ascii="Book Antiqua" w:hAnsi="Book Antiqua"/>
          <w:i/>
          <w:sz w:val="24"/>
          <w:szCs w:val="24"/>
        </w:rPr>
        <w:t>Am J Clin Nutr</w:t>
      </w:r>
      <w:r w:rsidRPr="006C2982">
        <w:rPr>
          <w:rFonts w:ascii="Book Antiqua" w:hAnsi="Book Antiqua"/>
          <w:sz w:val="24"/>
          <w:szCs w:val="24"/>
        </w:rPr>
        <w:t xml:space="preserve"> 2008; </w:t>
      </w:r>
      <w:r w:rsidRPr="006C2982">
        <w:rPr>
          <w:rFonts w:ascii="Book Antiqua" w:hAnsi="Book Antiqua"/>
          <w:b/>
          <w:sz w:val="24"/>
          <w:szCs w:val="24"/>
        </w:rPr>
        <w:t>88</w:t>
      </w:r>
      <w:r w:rsidRPr="006C2982">
        <w:rPr>
          <w:rFonts w:ascii="Book Antiqua" w:hAnsi="Book Antiqua"/>
          <w:sz w:val="24"/>
          <w:szCs w:val="24"/>
        </w:rPr>
        <w:t>: 315-323 [PMID: 18689366]</w:t>
      </w:r>
    </w:p>
    <w:p w14:paraId="55EAD3B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194 </w:t>
      </w:r>
      <w:r w:rsidRPr="006C2982">
        <w:rPr>
          <w:rFonts w:ascii="Book Antiqua" w:hAnsi="Book Antiqua"/>
          <w:b/>
          <w:sz w:val="24"/>
          <w:szCs w:val="24"/>
        </w:rPr>
        <w:t>Cunningham JN Jr</w:t>
      </w:r>
      <w:r w:rsidRPr="006C2982">
        <w:rPr>
          <w:rFonts w:ascii="Book Antiqua" w:hAnsi="Book Antiqua"/>
          <w:sz w:val="24"/>
          <w:szCs w:val="24"/>
        </w:rPr>
        <w:t xml:space="preserve">, Carter NW, Rector FC Jr, Seldin DW. Resting transmembrane potential difference of skeletal muscle in normal subjects and severely ill patients. </w:t>
      </w:r>
      <w:r w:rsidRPr="006C2982">
        <w:rPr>
          <w:rFonts w:ascii="Book Antiqua" w:hAnsi="Book Antiqua"/>
          <w:i/>
          <w:sz w:val="24"/>
          <w:szCs w:val="24"/>
        </w:rPr>
        <w:t>J Clin Invest</w:t>
      </w:r>
      <w:r w:rsidRPr="006C2982">
        <w:rPr>
          <w:rFonts w:ascii="Book Antiqua" w:hAnsi="Book Antiqua"/>
          <w:sz w:val="24"/>
          <w:szCs w:val="24"/>
        </w:rPr>
        <w:t xml:space="preserve"> 1971; </w:t>
      </w:r>
      <w:r w:rsidRPr="006C2982">
        <w:rPr>
          <w:rFonts w:ascii="Book Antiqua" w:hAnsi="Book Antiqua"/>
          <w:b/>
          <w:sz w:val="24"/>
          <w:szCs w:val="24"/>
        </w:rPr>
        <w:t>50</w:t>
      </w:r>
      <w:r w:rsidRPr="006C2982">
        <w:rPr>
          <w:rFonts w:ascii="Book Antiqua" w:hAnsi="Book Antiqua"/>
          <w:sz w:val="24"/>
          <w:szCs w:val="24"/>
        </w:rPr>
        <w:t>: 49-59 [PMID: 5101298 DOI: 10.1172/JCI106483]</w:t>
      </w:r>
    </w:p>
    <w:p w14:paraId="2CC8608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195 </w:t>
      </w:r>
      <w:r w:rsidRPr="006C2982">
        <w:rPr>
          <w:rFonts w:ascii="Book Antiqua" w:hAnsi="Book Antiqua"/>
          <w:b/>
          <w:sz w:val="24"/>
          <w:szCs w:val="24"/>
        </w:rPr>
        <w:t>Schober O</w:t>
      </w:r>
      <w:r w:rsidRPr="006C2982">
        <w:rPr>
          <w:rFonts w:ascii="Book Antiqua" w:hAnsi="Book Antiqua"/>
          <w:sz w:val="24"/>
          <w:szCs w:val="24"/>
        </w:rPr>
        <w:t xml:space="preserve">, Lehr L, Hundeshagen H. Bromide space, total body water, and sick cell syndrome. </w:t>
      </w:r>
      <w:r w:rsidRPr="006C2982">
        <w:rPr>
          <w:rFonts w:ascii="Book Antiqua" w:hAnsi="Book Antiqua"/>
          <w:i/>
          <w:sz w:val="24"/>
          <w:szCs w:val="24"/>
        </w:rPr>
        <w:t>Eur J Nucl Med</w:t>
      </w:r>
      <w:r w:rsidRPr="006C2982">
        <w:rPr>
          <w:rFonts w:ascii="Book Antiqua" w:hAnsi="Book Antiqua"/>
          <w:sz w:val="24"/>
          <w:szCs w:val="24"/>
        </w:rPr>
        <w:t xml:space="preserve"> 1982; </w:t>
      </w:r>
      <w:r w:rsidRPr="006C2982">
        <w:rPr>
          <w:rFonts w:ascii="Book Antiqua" w:hAnsi="Book Antiqua"/>
          <w:b/>
          <w:sz w:val="24"/>
          <w:szCs w:val="24"/>
        </w:rPr>
        <w:t>7</w:t>
      </w:r>
      <w:r w:rsidRPr="006C2982">
        <w:rPr>
          <w:rFonts w:ascii="Book Antiqua" w:hAnsi="Book Antiqua"/>
          <w:sz w:val="24"/>
          <w:szCs w:val="24"/>
        </w:rPr>
        <w:t>: 14-15 [PMID: 7060598 DOI: 10.1007/BF00275238]</w:t>
      </w:r>
    </w:p>
    <w:p w14:paraId="1E2C077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196 </w:t>
      </w:r>
      <w:r w:rsidRPr="006C2982">
        <w:rPr>
          <w:rFonts w:ascii="Book Antiqua" w:hAnsi="Book Antiqua"/>
          <w:b/>
          <w:sz w:val="24"/>
          <w:szCs w:val="24"/>
        </w:rPr>
        <w:t>Cotton JR</w:t>
      </w:r>
      <w:r w:rsidRPr="006C2982">
        <w:rPr>
          <w:rFonts w:ascii="Book Antiqua" w:hAnsi="Book Antiqua"/>
          <w:sz w:val="24"/>
          <w:szCs w:val="24"/>
        </w:rPr>
        <w:t xml:space="preserve">, Woodard T, Carter NW, Knochel JP. Resting skeletal muscle membrane potential as an index of uremic toxicity. A proposed new method to assess adequacy of hemodialysis. </w:t>
      </w:r>
      <w:r w:rsidRPr="006C2982">
        <w:rPr>
          <w:rFonts w:ascii="Book Antiqua" w:hAnsi="Book Antiqua"/>
          <w:i/>
          <w:sz w:val="24"/>
          <w:szCs w:val="24"/>
        </w:rPr>
        <w:t>J Clin Invest</w:t>
      </w:r>
      <w:r w:rsidRPr="006C2982">
        <w:rPr>
          <w:rFonts w:ascii="Book Antiqua" w:hAnsi="Book Antiqua"/>
          <w:sz w:val="24"/>
          <w:szCs w:val="24"/>
        </w:rPr>
        <w:t xml:space="preserve"> 1979; </w:t>
      </w:r>
      <w:r w:rsidRPr="006C2982">
        <w:rPr>
          <w:rFonts w:ascii="Book Antiqua" w:hAnsi="Book Antiqua"/>
          <w:b/>
          <w:sz w:val="24"/>
          <w:szCs w:val="24"/>
        </w:rPr>
        <w:t>63</w:t>
      </w:r>
      <w:r w:rsidRPr="006C2982">
        <w:rPr>
          <w:rFonts w:ascii="Book Antiqua" w:hAnsi="Book Antiqua"/>
          <w:sz w:val="24"/>
          <w:szCs w:val="24"/>
        </w:rPr>
        <w:t>: 501-506 [PMID: 429569 DOI: 10.1172/JCI109328]</w:t>
      </w:r>
    </w:p>
    <w:p w14:paraId="1A2733B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197 </w:t>
      </w:r>
      <w:r w:rsidRPr="006C2982">
        <w:rPr>
          <w:rFonts w:ascii="Book Antiqua" w:hAnsi="Book Antiqua"/>
          <w:b/>
          <w:sz w:val="24"/>
          <w:szCs w:val="24"/>
        </w:rPr>
        <w:t>Kooman JP</w:t>
      </w:r>
      <w:r w:rsidRPr="006C2982">
        <w:rPr>
          <w:rFonts w:ascii="Book Antiqua" w:hAnsi="Book Antiqua"/>
          <w:sz w:val="24"/>
          <w:szCs w:val="24"/>
        </w:rPr>
        <w:t xml:space="preserve">, Cox-Reijven PL, Van der Sande FM, Van den Ham EC, Leunissen KM. Assessment of body composition in ESRF. </w:t>
      </w:r>
      <w:r w:rsidRPr="006C2982">
        <w:rPr>
          <w:rFonts w:ascii="Book Antiqua" w:hAnsi="Book Antiqua"/>
          <w:i/>
          <w:sz w:val="24"/>
          <w:szCs w:val="24"/>
        </w:rPr>
        <w:t>Kidney Int</w:t>
      </w:r>
      <w:r w:rsidRPr="006C2982">
        <w:rPr>
          <w:rFonts w:ascii="Book Antiqua" w:hAnsi="Book Antiqua"/>
          <w:sz w:val="24"/>
          <w:szCs w:val="24"/>
        </w:rPr>
        <w:t xml:space="preserve"> 2001; </w:t>
      </w:r>
      <w:r w:rsidRPr="006C2982">
        <w:rPr>
          <w:rFonts w:ascii="Book Antiqua" w:hAnsi="Book Antiqua"/>
          <w:b/>
          <w:sz w:val="24"/>
          <w:szCs w:val="24"/>
        </w:rPr>
        <w:t>59</w:t>
      </w:r>
      <w:r w:rsidRPr="006C2982">
        <w:rPr>
          <w:rFonts w:ascii="Book Antiqua" w:hAnsi="Book Antiqua"/>
          <w:sz w:val="24"/>
          <w:szCs w:val="24"/>
        </w:rPr>
        <w:t>: 383-384 [PMID: 11135096 DOI: 10.1046/j.1523-1755.2001.00502.x]</w:t>
      </w:r>
    </w:p>
    <w:p w14:paraId="6CF7413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198 </w:t>
      </w:r>
      <w:r w:rsidRPr="006C2982">
        <w:rPr>
          <w:rFonts w:ascii="Book Antiqua" w:hAnsi="Book Antiqua"/>
          <w:b/>
          <w:sz w:val="24"/>
          <w:szCs w:val="24"/>
        </w:rPr>
        <w:t>Chan C</w:t>
      </w:r>
      <w:r w:rsidRPr="006C2982">
        <w:rPr>
          <w:rFonts w:ascii="Book Antiqua" w:hAnsi="Book Antiqua"/>
          <w:sz w:val="24"/>
          <w:szCs w:val="24"/>
        </w:rPr>
        <w:t xml:space="preserve">, McIntyre C, Smith D, Spanel P, Davies SJ. Combining near-subject absolute and relative measures of longitudinal hydration in hemodialysis. </w:t>
      </w:r>
      <w:r w:rsidRPr="006C2982">
        <w:rPr>
          <w:rFonts w:ascii="Book Antiqua" w:hAnsi="Book Antiqua"/>
          <w:i/>
          <w:sz w:val="24"/>
          <w:szCs w:val="24"/>
        </w:rPr>
        <w:t>Clin J Am Soc Nephrol</w:t>
      </w:r>
      <w:r w:rsidRPr="006C2982">
        <w:rPr>
          <w:rFonts w:ascii="Book Antiqua" w:hAnsi="Book Antiqua"/>
          <w:sz w:val="24"/>
          <w:szCs w:val="24"/>
        </w:rPr>
        <w:t xml:space="preserve"> 2009; </w:t>
      </w:r>
      <w:r w:rsidRPr="006C2982">
        <w:rPr>
          <w:rFonts w:ascii="Book Antiqua" w:hAnsi="Book Antiqua"/>
          <w:b/>
          <w:sz w:val="24"/>
          <w:szCs w:val="24"/>
        </w:rPr>
        <w:t>4</w:t>
      </w:r>
      <w:r w:rsidRPr="006C2982">
        <w:rPr>
          <w:rFonts w:ascii="Book Antiqua" w:hAnsi="Book Antiqua"/>
          <w:sz w:val="24"/>
          <w:szCs w:val="24"/>
        </w:rPr>
        <w:t>: 1791-1798 [PMID: 19808228 DOI: 10.2215/CJN.02510409]</w:t>
      </w:r>
    </w:p>
    <w:p w14:paraId="648D464C"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199 </w:t>
      </w:r>
      <w:r w:rsidRPr="006C2982">
        <w:rPr>
          <w:rFonts w:ascii="Book Antiqua" w:hAnsi="Book Antiqua"/>
          <w:b/>
          <w:sz w:val="24"/>
          <w:szCs w:val="24"/>
        </w:rPr>
        <w:t>Silva AM</w:t>
      </w:r>
      <w:r w:rsidRPr="006C2982">
        <w:rPr>
          <w:rFonts w:ascii="Book Antiqua" w:hAnsi="Book Antiqua"/>
          <w:sz w:val="24"/>
          <w:szCs w:val="24"/>
        </w:rPr>
        <w:t xml:space="preserve">, Wang J, Pierson RN Jr, Wang Z, Heymsfield SB, Sardinha LB, Heshka S. Extracellular water: greater expansion with age in African Americans. </w:t>
      </w:r>
      <w:r w:rsidRPr="006C2982">
        <w:rPr>
          <w:rFonts w:ascii="Book Antiqua" w:hAnsi="Book Antiqua"/>
          <w:i/>
          <w:sz w:val="24"/>
          <w:szCs w:val="24"/>
        </w:rPr>
        <w:t xml:space="preserve">J Appl Physiol </w:t>
      </w:r>
      <w:r w:rsidRPr="00430DB1">
        <w:rPr>
          <w:rFonts w:ascii="Book Antiqua" w:hAnsi="Book Antiqua"/>
          <w:sz w:val="24"/>
          <w:szCs w:val="24"/>
        </w:rPr>
        <w:t xml:space="preserve">(1985) </w:t>
      </w:r>
      <w:r w:rsidRPr="006C2982">
        <w:rPr>
          <w:rFonts w:ascii="Book Antiqua" w:hAnsi="Book Antiqua"/>
          <w:sz w:val="24"/>
          <w:szCs w:val="24"/>
        </w:rPr>
        <w:t xml:space="preserve">2005; </w:t>
      </w:r>
      <w:r w:rsidRPr="006C2982">
        <w:rPr>
          <w:rFonts w:ascii="Book Antiqua" w:hAnsi="Book Antiqua"/>
          <w:b/>
          <w:sz w:val="24"/>
          <w:szCs w:val="24"/>
        </w:rPr>
        <w:t>99</w:t>
      </w:r>
      <w:r w:rsidRPr="006C2982">
        <w:rPr>
          <w:rFonts w:ascii="Book Antiqua" w:hAnsi="Book Antiqua"/>
          <w:sz w:val="24"/>
          <w:szCs w:val="24"/>
        </w:rPr>
        <w:t>: 261-267 [PMID: 15731394 DOI: 10.1152/japplphysiol.01317.2004]</w:t>
      </w:r>
    </w:p>
    <w:p w14:paraId="1ACECCB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200 </w:t>
      </w:r>
      <w:r w:rsidRPr="006C2982">
        <w:rPr>
          <w:rFonts w:ascii="Book Antiqua" w:hAnsi="Book Antiqua"/>
          <w:b/>
          <w:sz w:val="24"/>
          <w:szCs w:val="24"/>
        </w:rPr>
        <w:t>Tengvall M</w:t>
      </w:r>
      <w:r w:rsidRPr="006C2982">
        <w:rPr>
          <w:rFonts w:ascii="Book Antiqua" w:hAnsi="Book Antiqua"/>
          <w:sz w:val="24"/>
          <w:szCs w:val="24"/>
        </w:rPr>
        <w:t xml:space="preserve">, Ellegård L, Malmros V, Bosaeus N, Lissner L, Bosaeus I. Body composition in the elderly: reference values and bioelectrical impedance spectroscopy to predict total body skeletal muscle mass. </w:t>
      </w:r>
      <w:r w:rsidRPr="006C2982">
        <w:rPr>
          <w:rFonts w:ascii="Book Antiqua" w:hAnsi="Book Antiqua"/>
          <w:i/>
          <w:sz w:val="24"/>
          <w:szCs w:val="24"/>
        </w:rPr>
        <w:t>Clin Nutr</w:t>
      </w:r>
      <w:r w:rsidRPr="006C2982">
        <w:rPr>
          <w:rFonts w:ascii="Book Antiqua" w:hAnsi="Book Antiqua"/>
          <w:sz w:val="24"/>
          <w:szCs w:val="24"/>
        </w:rPr>
        <w:t xml:space="preserve"> 2009; </w:t>
      </w:r>
      <w:r w:rsidRPr="006C2982">
        <w:rPr>
          <w:rFonts w:ascii="Book Antiqua" w:hAnsi="Book Antiqua"/>
          <w:b/>
          <w:sz w:val="24"/>
          <w:szCs w:val="24"/>
        </w:rPr>
        <w:t>28</w:t>
      </w:r>
      <w:r w:rsidRPr="006C2982">
        <w:rPr>
          <w:rFonts w:ascii="Book Antiqua" w:hAnsi="Book Antiqua"/>
          <w:sz w:val="24"/>
          <w:szCs w:val="24"/>
        </w:rPr>
        <w:t>: 52-58 [PMID: 19010572 DOI: 10.1016/j.clnu.2008.10005]</w:t>
      </w:r>
    </w:p>
    <w:p w14:paraId="0A90730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201 </w:t>
      </w:r>
      <w:r w:rsidRPr="006C2982">
        <w:rPr>
          <w:rFonts w:ascii="Book Antiqua" w:hAnsi="Book Antiqua"/>
          <w:b/>
          <w:sz w:val="24"/>
          <w:szCs w:val="24"/>
        </w:rPr>
        <w:t>Peters AM</w:t>
      </w:r>
      <w:r w:rsidRPr="006C2982">
        <w:rPr>
          <w:rFonts w:ascii="Book Antiqua" w:hAnsi="Book Antiqua"/>
          <w:sz w:val="24"/>
          <w:szCs w:val="24"/>
        </w:rPr>
        <w:t xml:space="preserve">, Seshadri N, Neilly MD, Perry L, Hooker CA, Howard B, Sobnack R, Irwin A, Dave S, Snelling H, Gruning T, Patel NH, Shabo G, Williams N, Barnfield MC, Lawson RS. Higher extracellular fluid volume in women is concealed by scaling to body surface area. </w:t>
      </w:r>
      <w:r w:rsidRPr="006C2982">
        <w:rPr>
          <w:rFonts w:ascii="Book Antiqua" w:hAnsi="Book Antiqua"/>
          <w:i/>
          <w:sz w:val="24"/>
          <w:szCs w:val="24"/>
        </w:rPr>
        <w:t>Scand J Clin Lab Invest</w:t>
      </w:r>
      <w:r w:rsidRPr="006C2982">
        <w:rPr>
          <w:rFonts w:ascii="Book Antiqua" w:hAnsi="Book Antiqua"/>
          <w:sz w:val="24"/>
          <w:szCs w:val="24"/>
        </w:rPr>
        <w:t xml:space="preserve"> 2013; </w:t>
      </w:r>
      <w:r w:rsidRPr="006C2982">
        <w:rPr>
          <w:rFonts w:ascii="Book Antiqua" w:hAnsi="Book Antiqua"/>
          <w:b/>
          <w:sz w:val="24"/>
          <w:szCs w:val="24"/>
        </w:rPr>
        <w:t>73</w:t>
      </w:r>
      <w:r w:rsidRPr="006C2982">
        <w:rPr>
          <w:rFonts w:ascii="Book Antiqua" w:hAnsi="Book Antiqua"/>
          <w:sz w:val="24"/>
          <w:szCs w:val="24"/>
        </w:rPr>
        <w:t>: 546-552 [PMID: 24047330 DOI: 10.3109/00365513.2013.819524]</w:t>
      </w:r>
    </w:p>
    <w:p w14:paraId="6299B89F"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202 </w:t>
      </w:r>
      <w:r w:rsidRPr="006C2982">
        <w:rPr>
          <w:rFonts w:ascii="Book Antiqua" w:hAnsi="Book Antiqua"/>
          <w:b/>
          <w:sz w:val="24"/>
          <w:szCs w:val="24"/>
        </w:rPr>
        <w:t>Malczyk E</w:t>
      </w:r>
      <w:r w:rsidRPr="006C2982">
        <w:rPr>
          <w:rFonts w:ascii="Book Antiqua" w:hAnsi="Book Antiqua"/>
          <w:sz w:val="24"/>
          <w:szCs w:val="24"/>
        </w:rPr>
        <w:t xml:space="preserve">, Dzięgielewska-Gęsiak S, Fatyga E, Ziółko E, Kokot T, Muc-Wierzgon M. Body composition in healthy older persons: role of the ratio of extracellular/total body water. </w:t>
      </w:r>
      <w:r w:rsidRPr="006C2982">
        <w:rPr>
          <w:rFonts w:ascii="Book Antiqua" w:hAnsi="Book Antiqua"/>
          <w:i/>
          <w:sz w:val="24"/>
          <w:szCs w:val="24"/>
        </w:rPr>
        <w:t>J Biol Regul Homeost Agents</w:t>
      </w:r>
      <w:r w:rsidRPr="006C2982">
        <w:rPr>
          <w:rFonts w:ascii="Book Antiqua" w:hAnsi="Book Antiqua"/>
          <w:sz w:val="24"/>
          <w:szCs w:val="24"/>
        </w:rPr>
        <w:t xml:space="preserve"> 2016; </w:t>
      </w:r>
      <w:r w:rsidRPr="006C2982">
        <w:rPr>
          <w:rFonts w:ascii="Book Antiqua" w:hAnsi="Book Antiqua"/>
          <w:b/>
          <w:sz w:val="24"/>
          <w:szCs w:val="24"/>
        </w:rPr>
        <w:t>30</w:t>
      </w:r>
      <w:r w:rsidRPr="006C2982">
        <w:rPr>
          <w:rFonts w:ascii="Book Antiqua" w:hAnsi="Book Antiqua"/>
          <w:sz w:val="24"/>
          <w:szCs w:val="24"/>
        </w:rPr>
        <w:t>: 767-772 [PMID: 27655495]</w:t>
      </w:r>
    </w:p>
    <w:p w14:paraId="3E4C86E0"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203 </w:t>
      </w:r>
      <w:r w:rsidRPr="006C2982">
        <w:rPr>
          <w:rFonts w:ascii="Book Antiqua" w:hAnsi="Book Antiqua"/>
          <w:b/>
          <w:sz w:val="24"/>
          <w:szCs w:val="24"/>
        </w:rPr>
        <w:t>Avila ML</w:t>
      </w:r>
      <w:r w:rsidRPr="006C2982">
        <w:rPr>
          <w:rFonts w:ascii="Book Antiqua" w:hAnsi="Book Antiqua"/>
          <w:sz w:val="24"/>
          <w:szCs w:val="24"/>
        </w:rPr>
        <w:t xml:space="preserve">, Ward LC, Feldman BM, Montoya MI, Stinson J, Kiss A, Brandão LR. Normal values for segmental bioimpedance spectroscopy in pediatric patients. </w:t>
      </w:r>
      <w:r w:rsidRPr="006C2982">
        <w:rPr>
          <w:rFonts w:ascii="Book Antiqua" w:hAnsi="Book Antiqua"/>
          <w:i/>
          <w:sz w:val="24"/>
          <w:szCs w:val="24"/>
        </w:rPr>
        <w:t>PLoS One</w:t>
      </w:r>
      <w:r w:rsidRPr="006C2982">
        <w:rPr>
          <w:rFonts w:ascii="Book Antiqua" w:hAnsi="Book Antiqua"/>
          <w:sz w:val="24"/>
          <w:szCs w:val="24"/>
        </w:rPr>
        <w:t xml:space="preserve"> 2015; </w:t>
      </w:r>
      <w:r w:rsidRPr="006C2982">
        <w:rPr>
          <w:rFonts w:ascii="Book Antiqua" w:hAnsi="Book Antiqua"/>
          <w:b/>
          <w:sz w:val="24"/>
          <w:szCs w:val="24"/>
        </w:rPr>
        <w:t>10</w:t>
      </w:r>
      <w:r w:rsidRPr="006C2982">
        <w:rPr>
          <w:rFonts w:ascii="Book Antiqua" w:hAnsi="Book Antiqua"/>
          <w:sz w:val="24"/>
          <w:szCs w:val="24"/>
        </w:rPr>
        <w:t>: e0126268 [PMID: 25875618 DOI: 10.1371/hournal.pone.0126268]</w:t>
      </w:r>
    </w:p>
    <w:p w14:paraId="18DF146C"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204 </w:t>
      </w:r>
      <w:r w:rsidRPr="006C2982">
        <w:rPr>
          <w:rFonts w:ascii="Book Antiqua" w:hAnsi="Book Antiqua"/>
          <w:b/>
          <w:sz w:val="24"/>
          <w:szCs w:val="24"/>
        </w:rPr>
        <w:t>Shepherd JA</w:t>
      </w:r>
      <w:r w:rsidRPr="006C2982">
        <w:rPr>
          <w:rFonts w:ascii="Book Antiqua" w:hAnsi="Book Antiqua"/>
          <w:sz w:val="24"/>
          <w:szCs w:val="24"/>
        </w:rPr>
        <w:t xml:space="preserve">, Heymsfield SB, Norris SA, Redman LM, Ward LC, Slater C. Measuring body composition in low-resource settings across the life course. </w:t>
      </w:r>
      <w:r w:rsidRPr="006C2982">
        <w:rPr>
          <w:rFonts w:ascii="Book Antiqua" w:hAnsi="Book Antiqua"/>
          <w:i/>
          <w:sz w:val="24"/>
          <w:szCs w:val="24"/>
        </w:rPr>
        <w:t xml:space="preserve">Obesity </w:t>
      </w:r>
      <w:r w:rsidRPr="00430DB1">
        <w:rPr>
          <w:rFonts w:ascii="Book Antiqua" w:hAnsi="Book Antiqua"/>
          <w:sz w:val="24"/>
          <w:szCs w:val="24"/>
        </w:rPr>
        <w:t xml:space="preserve">(Silver Spring) </w:t>
      </w:r>
      <w:r w:rsidRPr="006C2982">
        <w:rPr>
          <w:rFonts w:ascii="Book Antiqua" w:hAnsi="Book Antiqua"/>
          <w:sz w:val="24"/>
          <w:szCs w:val="24"/>
        </w:rPr>
        <w:t xml:space="preserve">2016; </w:t>
      </w:r>
      <w:r w:rsidRPr="006C2982">
        <w:rPr>
          <w:rFonts w:ascii="Book Antiqua" w:hAnsi="Book Antiqua"/>
          <w:b/>
          <w:sz w:val="24"/>
          <w:szCs w:val="24"/>
        </w:rPr>
        <w:t>24</w:t>
      </w:r>
      <w:r w:rsidRPr="006C2982">
        <w:rPr>
          <w:rFonts w:ascii="Book Antiqua" w:hAnsi="Book Antiqua"/>
          <w:sz w:val="24"/>
          <w:szCs w:val="24"/>
        </w:rPr>
        <w:t>: 985-988 [PMID: 27060932 DOI: 10.0002/oby.21491]</w:t>
      </w:r>
    </w:p>
    <w:p w14:paraId="411F2CE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205 </w:t>
      </w:r>
      <w:r w:rsidRPr="006C2982">
        <w:rPr>
          <w:rFonts w:ascii="Book Antiqua" w:hAnsi="Book Antiqua"/>
          <w:b/>
          <w:sz w:val="24"/>
          <w:szCs w:val="24"/>
        </w:rPr>
        <w:t>M</w:t>
      </w:r>
      <w:r w:rsidR="00430DB1" w:rsidRPr="006C2982">
        <w:rPr>
          <w:rFonts w:ascii="Book Antiqua" w:hAnsi="Book Antiqua"/>
          <w:b/>
          <w:sz w:val="24"/>
          <w:szCs w:val="24"/>
        </w:rPr>
        <w:t xml:space="preserve">oore </w:t>
      </w:r>
      <w:r w:rsidRPr="006C2982">
        <w:rPr>
          <w:rFonts w:ascii="Book Antiqua" w:hAnsi="Book Antiqua"/>
          <w:b/>
          <w:sz w:val="24"/>
          <w:szCs w:val="24"/>
        </w:rPr>
        <w:t>FD</w:t>
      </w:r>
      <w:r w:rsidRPr="006C2982">
        <w:rPr>
          <w:rFonts w:ascii="Book Antiqua" w:hAnsi="Book Antiqua"/>
          <w:sz w:val="24"/>
          <w:szCs w:val="24"/>
        </w:rPr>
        <w:t>, H</w:t>
      </w:r>
      <w:r w:rsidR="00430DB1" w:rsidRPr="006C2982">
        <w:rPr>
          <w:rFonts w:ascii="Book Antiqua" w:hAnsi="Book Antiqua"/>
          <w:sz w:val="24"/>
          <w:szCs w:val="24"/>
        </w:rPr>
        <w:t>aley</w:t>
      </w:r>
      <w:r w:rsidRPr="006C2982">
        <w:rPr>
          <w:rFonts w:ascii="Book Antiqua" w:hAnsi="Book Antiqua"/>
          <w:sz w:val="24"/>
          <w:szCs w:val="24"/>
        </w:rPr>
        <w:t xml:space="preserve"> HB, B</w:t>
      </w:r>
      <w:r w:rsidR="00430DB1" w:rsidRPr="006C2982">
        <w:rPr>
          <w:rFonts w:ascii="Book Antiqua" w:hAnsi="Book Antiqua"/>
          <w:sz w:val="24"/>
          <w:szCs w:val="24"/>
        </w:rPr>
        <w:t>ering</w:t>
      </w:r>
      <w:r w:rsidRPr="006C2982">
        <w:rPr>
          <w:rFonts w:ascii="Book Antiqua" w:hAnsi="Book Antiqua"/>
          <w:sz w:val="24"/>
          <w:szCs w:val="24"/>
        </w:rPr>
        <w:t xml:space="preserve"> EA Jr, B</w:t>
      </w:r>
      <w:r w:rsidR="00430DB1" w:rsidRPr="006C2982">
        <w:rPr>
          <w:rFonts w:ascii="Book Antiqua" w:hAnsi="Book Antiqua"/>
          <w:sz w:val="24"/>
          <w:szCs w:val="24"/>
        </w:rPr>
        <w:t>rooks</w:t>
      </w:r>
      <w:r w:rsidRPr="006C2982">
        <w:rPr>
          <w:rFonts w:ascii="Book Antiqua" w:hAnsi="Book Antiqua"/>
          <w:sz w:val="24"/>
          <w:szCs w:val="24"/>
        </w:rPr>
        <w:t xml:space="preserve"> L, E</w:t>
      </w:r>
      <w:r w:rsidR="00430DB1" w:rsidRPr="006C2982">
        <w:rPr>
          <w:rFonts w:ascii="Book Antiqua" w:hAnsi="Book Antiqua"/>
          <w:sz w:val="24"/>
          <w:szCs w:val="24"/>
        </w:rPr>
        <w:t xml:space="preserve">delman </w:t>
      </w:r>
      <w:r w:rsidRPr="006C2982">
        <w:rPr>
          <w:rFonts w:ascii="Book Antiqua" w:hAnsi="Book Antiqua"/>
          <w:sz w:val="24"/>
          <w:szCs w:val="24"/>
        </w:rPr>
        <w:t xml:space="preserve">IS. Further observations on total body water. II. Changes of body composition in disease. </w:t>
      </w:r>
      <w:r w:rsidRPr="006C2982">
        <w:rPr>
          <w:rFonts w:ascii="Book Antiqua" w:hAnsi="Book Antiqua"/>
          <w:i/>
          <w:sz w:val="24"/>
          <w:szCs w:val="24"/>
        </w:rPr>
        <w:t>Surg Gynecol Obstet</w:t>
      </w:r>
      <w:r w:rsidRPr="006C2982">
        <w:rPr>
          <w:rFonts w:ascii="Book Antiqua" w:hAnsi="Book Antiqua"/>
          <w:sz w:val="24"/>
          <w:szCs w:val="24"/>
        </w:rPr>
        <w:t xml:space="preserve"> 1952; </w:t>
      </w:r>
      <w:r w:rsidRPr="006C2982">
        <w:rPr>
          <w:rFonts w:ascii="Book Antiqua" w:hAnsi="Book Antiqua"/>
          <w:b/>
          <w:sz w:val="24"/>
          <w:szCs w:val="24"/>
        </w:rPr>
        <w:t>95</w:t>
      </w:r>
      <w:r w:rsidRPr="006C2982">
        <w:rPr>
          <w:rFonts w:ascii="Book Antiqua" w:hAnsi="Book Antiqua"/>
          <w:sz w:val="24"/>
          <w:szCs w:val="24"/>
        </w:rPr>
        <w:t>: 155-180 [PMID: 14950649]</w:t>
      </w:r>
    </w:p>
    <w:p w14:paraId="640B7B0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206 </w:t>
      </w:r>
      <w:r w:rsidRPr="006C2982">
        <w:rPr>
          <w:rFonts w:ascii="Book Antiqua" w:hAnsi="Book Antiqua"/>
          <w:b/>
          <w:sz w:val="24"/>
          <w:szCs w:val="24"/>
        </w:rPr>
        <w:t>Lee J</w:t>
      </w:r>
      <w:r w:rsidRPr="006C2982">
        <w:rPr>
          <w:rFonts w:ascii="Book Antiqua" w:hAnsi="Book Antiqua"/>
          <w:sz w:val="24"/>
          <w:szCs w:val="24"/>
        </w:rPr>
        <w:t xml:space="preserve">, de Louw E, Niemi M, Nelson R, Mark RG, Celi LA, Mukamal KJ, Danziger J. Association between fluid balance and survival in critically ill patients. </w:t>
      </w:r>
      <w:r w:rsidRPr="006C2982">
        <w:rPr>
          <w:rFonts w:ascii="Book Antiqua" w:hAnsi="Book Antiqua"/>
          <w:i/>
          <w:sz w:val="24"/>
          <w:szCs w:val="24"/>
        </w:rPr>
        <w:t>J Intern Med</w:t>
      </w:r>
      <w:r w:rsidRPr="006C2982">
        <w:rPr>
          <w:rFonts w:ascii="Book Antiqua" w:hAnsi="Book Antiqua"/>
          <w:sz w:val="24"/>
          <w:szCs w:val="24"/>
        </w:rPr>
        <w:t xml:space="preserve"> 2015; </w:t>
      </w:r>
      <w:r w:rsidRPr="006C2982">
        <w:rPr>
          <w:rFonts w:ascii="Book Antiqua" w:hAnsi="Book Antiqua"/>
          <w:b/>
          <w:sz w:val="24"/>
          <w:szCs w:val="24"/>
        </w:rPr>
        <w:t>277</w:t>
      </w:r>
      <w:r w:rsidRPr="006C2982">
        <w:rPr>
          <w:rFonts w:ascii="Book Antiqua" w:hAnsi="Book Antiqua"/>
          <w:sz w:val="24"/>
          <w:szCs w:val="24"/>
        </w:rPr>
        <w:t>: 468-477 [PMID: 24931482 DOI: 10.1111/joim.12274]</w:t>
      </w:r>
    </w:p>
    <w:p w14:paraId="277CA4B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207 </w:t>
      </w:r>
      <w:r w:rsidRPr="006C2982">
        <w:rPr>
          <w:rFonts w:ascii="Book Antiqua" w:hAnsi="Book Antiqua"/>
          <w:b/>
          <w:sz w:val="24"/>
          <w:szCs w:val="24"/>
        </w:rPr>
        <w:t>Kalantari K</w:t>
      </w:r>
      <w:r w:rsidRPr="006C2982">
        <w:rPr>
          <w:rFonts w:ascii="Book Antiqua" w:hAnsi="Book Antiqua"/>
          <w:sz w:val="24"/>
          <w:szCs w:val="24"/>
        </w:rPr>
        <w:t xml:space="preserve">, Chang JN, Ronco C, Rosner MH. Assessment of intravascular volume status and volume responsiveness in critically ill patients. </w:t>
      </w:r>
      <w:r w:rsidRPr="006C2982">
        <w:rPr>
          <w:rFonts w:ascii="Book Antiqua" w:hAnsi="Book Antiqua"/>
          <w:i/>
          <w:sz w:val="24"/>
          <w:szCs w:val="24"/>
        </w:rPr>
        <w:t>Kidney Int</w:t>
      </w:r>
      <w:r w:rsidRPr="006C2982">
        <w:rPr>
          <w:rFonts w:ascii="Book Antiqua" w:hAnsi="Book Antiqua"/>
          <w:sz w:val="24"/>
          <w:szCs w:val="24"/>
        </w:rPr>
        <w:t xml:space="preserve"> 2013; </w:t>
      </w:r>
      <w:r w:rsidRPr="006C2982">
        <w:rPr>
          <w:rFonts w:ascii="Book Antiqua" w:hAnsi="Book Antiqua"/>
          <w:b/>
          <w:sz w:val="24"/>
          <w:szCs w:val="24"/>
        </w:rPr>
        <w:t>83</w:t>
      </w:r>
      <w:r w:rsidRPr="006C2982">
        <w:rPr>
          <w:rFonts w:ascii="Book Antiqua" w:hAnsi="Book Antiqua"/>
          <w:sz w:val="24"/>
          <w:szCs w:val="24"/>
        </w:rPr>
        <w:t>: 1017-1028 [PMID: 23302716 DOI: 10.1038/ki.2012.424]</w:t>
      </w:r>
    </w:p>
    <w:p w14:paraId="73C72DF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208 </w:t>
      </w:r>
      <w:r w:rsidRPr="006C2982">
        <w:rPr>
          <w:rFonts w:ascii="Book Antiqua" w:hAnsi="Book Antiqua"/>
          <w:b/>
          <w:sz w:val="24"/>
          <w:szCs w:val="24"/>
        </w:rPr>
        <w:t>Sherlock S</w:t>
      </w:r>
      <w:r w:rsidRPr="00430DB1">
        <w:rPr>
          <w:rFonts w:ascii="Book Antiqua" w:hAnsi="Book Antiqua"/>
          <w:sz w:val="24"/>
          <w:szCs w:val="24"/>
        </w:rPr>
        <w:t xml:space="preserve">. Diseases of the liver and the biliary system. 4th ed, </w:t>
      </w:r>
      <w:r w:rsidRPr="006C2982">
        <w:rPr>
          <w:rFonts w:ascii="Book Antiqua" w:hAnsi="Book Antiqua"/>
          <w:sz w:val="24"/>
          <w:szCs w:val="24"/>
        </w:rPr>
        <w:t>2nd printing. Oxford: Blackwell, 1969: chapter 7, 151</w:t>
      </w:r>
    </w:p>
    <w:p w14:paraId="3B3BF6E9"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209 </w:t>
      </w:r>
      <w:r w:rsidRPr="006C2982">
        <w:rPr>
          <w:rFonts w:ascii="Book Antiqua" w:hAnsi="Book Antiqua"/>
          <w:b/>
          <w:sz w:val="24"/>
          <w:szCs w:val="24"/>
        </w:rPr>
        <w:t>P</w:t>
      </w:r>
      <w:r w:rsidR="00430DB1" w:rsidRPr="006C2982">
        <w:rPr>
          <w:rFonts w:ascii="Book Antiqua" w:hAnsi="Book Antiqua"/>
          <w:b/>
          <w:sz w:val="24"/>
          <w:szCs w:val="24"/>
        </w:rPr>
        <w:t>eters</w:t>
      </w:r>
      <w:r w:rsidRPr="006C2982">
        <w:rPr>
          <w:rFonts w:ascii="Book Antiqua" w:hAnsi="Book Antiqua"/>
          <w:b/>
          <w:sz w:val="24"/>
          <w:szCs w:val="24"/>
        </w:rPr>
        <w:t xml:space="preserve"> JP</w:t>
      </w:r>
      <w:r w:rsidRPr="006C2982">
        <w:rPr>
          <w:rFonts w:ascii="Book Antiqua" w:hAnsi="Book Antiqua"/>
          <w:sz w:val="24"/>
          <w:szCs w:val="24"/>
        </w:rPr>
        <w:t xml:space="preserve">. The role of sodium in the production of edema. </w:t>
      </w:r>
      <w:r w:rsidRPr="006C2982">
        <w:rPr>
          <w:rFonts w:ascii="Book Antiqua" w:hAnsi="Book Antiqua"/>
          <w:i/>
          <w:sz w:val="24"/>
          <w:szCs w:val="24"/>
        </w:rPr>
        <w:t>N Engl J Med</w:t>
      </w:r>
      <w:r w:rsidRPr="006C2982">
        <w:rPr>
          <w:rFonts w:ascii="Book Antiqua" w:hAnsi="Book Antiqua"/>
          <w:sz w:val="24"/>
          <w:szCs w:val="24"/>
        </w:rPr>
        <w:t xml:space="preserve"> 1948; </w:t>
      </w:r>
      <w:r w:rsidRPr="006C2982">
        <w:rPr>
          <w:rFonts w:ascii="Book Antiqua" w:hAnsi="Book Antiqua"/>
          <w:b/>
          <w:sz w:val="24"/>
          <w:szCs w:val="24"/>
        </w:rPr>
        <w:t>239</w:t>
      </w:r>
      <w:r w:rsidRPr="006C2982">
        <w:rPr>
          <w:rFonts w:ascii="Book Antiqua" w:hAnsi="Book Antiqua"/>
          <w:sz w:val="24"/>
          <w:szCs w:val="24"/>
        </w:rPr>
        <w:t>: 353-362 [PMID: 18879457 DOI: 10.1056/NEJM194809022391001]</w:t>
      </w:r>
    </w:p>
    <w:p w14:paraId="067C24E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210 </w:t>
      </w:r>
      <w:r w:rsidRPr="006C2982">
        <w:rPr>
          <w:rFonts w:ascii="Book Antiqua" w:hAnsi="Book Antiqua"/>
          <w:b/>
          <w:sz w:val="24"/>
          <w:szCs w:val="24"/>
        </w:rPr>
        <w:t>Schrier RW</w:t>
      </w:r>
      <w:r w:rsidRPr="006C2982">
        <w:rPr>
          <w:rFonts w:ascii="Book Antiqua" w:hAnsi="Book Antiqua"/>
          <w:sz w:val="24"/>
          <w:szCs w:val="24"/>
        </w:rPr>
        <w:t xml:space="preserve">. Decreased effective blood volume in edematous disorders: what does this mean? </w:t>
      </w:r>
      <w:r w:rsidRPr="006C2982">
        <w:rPr>
          <w:rFonts w:ascii="Book Antiqua" w:hAnsi="Book Antiqua"/>
          <w:i/>
          <w:sz w:val="24"/>
          <w:szCs w:val="24"/>
        </w:rPr>
        <w:t>J Am Soc Nephrol</w:t>
      </w:r>
      <w:r w:rsidRPr="006C2982">
        <w:rPr>
          <w:rFonts w:ascii="Book Antiqua" w:hAnsi="Book Antiqua"/>
          <w:sz w:val="24"/>
          <w:szCs w:val="24"/>
        </w:rPr>
        <w:t xml:space="preserve"> 2007; </w:t>
      </w:r>
      <w:r w:rsidRPr="006C2982">
        <w:rPr>
          <w:rFonts w:ascii="Book Antiqua" w:hAnsi="Book Antiqua"/>
          <w:b/>
          <w:sz w:val="24"/>
          <w:szCs w:val="24"/>
        </w:rPr>
        <w:t>18</w:t>
      </w:r>
      <w:r w:rsidRPr="006C2982">
        <w:rPr>
          <w:rFonts w:ascii="Book Antiqua" w:hAnsi="Book Antiqua"/>
          <w:sz w:val="24"/>
          <w:szCs w:val="24"/>
        </w:rPr>
        <w:t>: 2028-2031 [PMID: 17568020 DOI: 10.1681/ASN.2006111302]</w:t>
      </w:r>
    </w:p>
    <w:p w14:paraId="639FBC9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211 </w:t>
      </w:r>
      <w:r w:rsidRPr="006C2982">
        <w:rPr>
          <w:rFonts w:ascii="Book Antiqua" w:hAnsi="Book Antiqua"/>
          <w:b/>
          <w:sz w:val="24"/>
          <w:szCs w:val="24"/>
        </w:rPr>
        <w:t>Schalekamp MA</w:t>
      </w:r>
      <w:r w:rsidRPr="006C2982">
        <w:rPr>
          <w:rFonts w:ascii="Book Antiqua" w:hAnsi="Book Antiqua"/>
          <w:sz w:val="24"/>
          <w:szCs w:val="24"/>
        </w:rPr>
        <w:t xml:space="preserve">, Man in't Veld AJ, Wenting GJ. The second Sir George Pickering memorial lecture. What regulates whole body autoregulation? Clinical observations. </w:t>
      </w:r>
      <w:r w:rsidRPr="006C2982">
        <w:rPr>
          <w:rFonts w:ascii="Book Antiqua" w:hAnsi="Book Antiqua"/>
          <w:i/>
          <w:sz w:val="24"/>
          <w:szCs w:val="24"/>
        </w:rPr>
        <w:t>J Hypertens</w:t>
      </w:r>
      <w:r w:rsidRPr="006C2982">
        <w:rPr>
          <w:rFonts w:ascii="Book Antiqua" w:hAnsi="Book Antiqua"/>
          <w:sz w:val="24"/>
          <w:szCs w:val="24"/>
        </w:rPr>
        <w:t xml:space="preserve"> 1985; </w:t>
      </w:r>
      <w:r w:rsidRPr="006C2982">
        <w:rPr>
          <w:rFonts w:ascii="Book Antiqua" w:hAnsi="Book Antiqua"/>
          <w:b/>
          <w:sz w:val="24"/>
          <w:szCs w:val="24"/>
        </w:rPr>
        <w:t>3</w:t>
      </w:r>
      <w:r w:rsidRPr="006C2982">
        <w:rPr>
          <w:rFonts w:ascii="Book Antiqua" w:hAnsi="Book Antiqua"/>
          <w:sz w:val="24"/>
          <w:szCs w:val="24"/>
        </w:rPr>
        <w:t>: 97-108 [PMID: 4020127 DOI: 10.1097/00004872-198504000-00001]</w:t>
      </w:r>
    </w:p>
    <w:p w14:paraId="021268B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212 </w:t>
      </w:r>
      <w:r w:rsidRPr="006C2982">
        <w:rPr>
          <w:rFonts w:ascii="Book Antiqua" w:hAnsi="Book Antiqua"/>
          <w:b/>
          <w:sz w:val="24"/>
          <w:szCs w:val="24"/>
        </w:rPr>
        <w:t>Blake TR</w:t>
      </w:r>
      <w:r w:rsidRPr="006C2982">
        <w:rPr>
          <w:rFonts w:ascii="Book Antiqua" w:hAnsi="Book Antiqua"/>
          <w:sz w:val="24"/>
          <w:szCs w:val="24"/>
        </w:rPr>
        <w:t xml:space="preserve">. A theoretical view of interstitial fluid pressure--volume measurements. </w:t>
      </w:r>
      <w:r w:rsidRPr="006C2982">
        <w:rPr>
          <w:rFonts w:ascii="Book Antiqua" w:hAnsi="Book Antiqua"/>
          <w:i/>
          <w:sz w:val="24"/>
          <w:szCs w:val="24"/>
        </w:rPr>
        <w:t>Microvasc Res</w:t>
      </w:r>
      <w:r w:rsidRPr="006C2982">
        <w:rPr>
          <w:rFonts w:ascii="Book Antiqua" w:hAnsi="Book Antiqua"/>
          <w:sz w:val="24"/>
          <w:szCs w:val="24"/>
        </w:rPr>
        <w:t xml:space="preserve"> 1989; </w:t>
      </w:r>
      <w:r w:rsidRPr="006C2982">
        <w:rPr>
          <w:rFonts w:ascii="Book Antiqua" w:hAnsi="Book Antiqua"/>
          <w:b/>
          <w:sz w:val="24"/>
          <w:szCs w:val="24"/>
        </w:rPr>
        <w:t>37</w:t>
      </w:r>
      <w:r w:rsidRPr="006C2982">
        <w:rPr>
          <w:rFonts w:ascii="Book Antiqua" w:hAnsi="Book Antiqua"/>
          <w:sz w:val="24"/>
          <w:szCs w:val="24"/>
        </w:rPr>
        <w:t>: 178-187 [PMID: 2725341 DOI: 10.1016/0026-2862(89)90036-8]</w:t>
      </w:r>
    </w:p>
    <w:p w14:paraId="1748CE8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213 </w:t>
      </w:r>
      <w:r w:rsidRPr="006C2982">
        <w:rPr>
          <w:rFonts w:ascii="Book Antiqua" w:hAnsi="Book Antiqua"/>
          <w:b/>
          <w:sz w:val="24"/>
          <w:szCs w:val="24"/>
        </w:rPr>
        <w:t>Schrier RW</w:t>
      </w:r>
      <w:r w:rsidRPr="006C2982">
        <w:rPr>
          <w:rFonts w:ascii="Book Antiqua" w:hAnsi="Book Antiqua"/>
          <w:sz w:val="24"/>
          <w:szCs w:val="24"/>
        </w:rPr>
        <w:t xml:space="preserve">. Body fluid volume regulation in health and disease: a unifying hypothesis. </w:t>
      </w:r>
      <w:r w:rsidRPr="006C2982">
        <w:rPr>
          <w:rFonts w:ascii="Book Antiqua" w:hAnsi="Book Antiqua"/>
          <w:i/>
          <w:sz w:val="24"/>
          <w:szCs w:val="24"/>
        </w:rPr>
        <w:t>Ann Intern Med</w:t>
      </w:r>
      <w:r w:rsidRPr="006C2982">
        <w:rPr>
          <w:rFonts w:ascii="Book Antiqua" w:hAnsi="Book Antiqua"/>
          <w:sz w:val="24"/>
          <w:szCs w:val="24"/>
        </w:rPr>
        <w:t xml:space="preserve"> 1990; </w:t>
      </w:r>
      <w:r w:rsidRPr="006C2982">
        <w:rPr>
          <w:rFonts w:ascii="Book Antiqua" w:hAnsi="Book Antiqua"/>
          <w:b/>
          <w:sz w:val="24"/>
          <w:szCs w:val="24"/>
        </w:rPr>
        <w:t>113</w:t>
      </w:r>
      <w:r w:rsidRPr="006C2982">
        <w:rPr>
          <w:rFonts w:ascii="Book Antiqua" w:hAnsi="Book Antiqua"/>
          <w:sz w:val="24"/>
          <w:szCs w:val="24"/>
        </w:rPr>
        <w:t>: 155-159 [PMID: 2193561 DOI: 10.7326/0003-4819-113-2-155]</w:t>
      </w:r>
    </w:p>
    <w:p w14:paraId="5F2745B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214 </w:t>
      </w:r>
      <w:r w:rsidRPr="006C2982">
        <w:rPr>
          <w:rFonts w:ascii="Book Antiqua" w:hAnsi="Book Antiqua"/>
          <w:b/>
          <w:sz w:val="24"/>
          <w:szCs w:val="24"/>
        </w:rPr>
        <w:t>Kang KW</w:t>
      </w:r>
      <w:r w:rsidRPr="006C2982">
        <w:rPr>
          <w:rFonts w:ascii="Book Antiqua" w:hAnsi="Book Antiqua"/>
          <w:sz w:val="24"/>
          <w:szCs w:val="24"/>
        </w:rPr>
        <w:t xml:space="preserve">, Heo ST, Han SH, Park YG, Park HS. Systemic capillary leak syndrome induced by influenza type A infection. </w:t>
      </w:r>
      <w:r w:rsidRPr="006C2982">
        <w:rPr>
          <w:rFonts w:ascii="Book Antiqua" w:hAnsi="Book Antiqua"/>
          <w:i/>
          <w:sz w:val="24"/>
          <w:szCs w:val="24"/>
        </w:rPr>
        <w:t>Clin Exp Emerg Med</w:t>
      </w:r>
      <w:r w:rsidRPr="006C2982">
        <w:rPr>
          <w:rFonts w:ascii="Book Antiqua" w:hAnsi="Book Antiqua"/>
          <w:sz w:val="24"/>
          <w:szCs w:val="24"/>
        </w:rPr>
        <w:t xml:space="preserve"> 2014; </w:t>
      </w:r>
      <w:r w:rsidRPr="006C2982">
        <w:rPr>
          <w:rFonts w:ascii="Book Antiqua" w:hAnsi="Book Antiqua"/>
          <w:b/>
          <w:sz w:val="24"/>
          <w:szCs w:val="24"/>
        </w:rPr>
        <w:t>1</w:t>
      </w:r>
      <w:r w:rsidRPr="006C2982">
        <w:rPr>
          <w:rFonts w:ascii="Book Antiqua" w:hAnsi="Book Antiqua"/>
          <w:sz w:val="24"/>
          <w:szCs w:val="24"/>
        </w:rPr>
        <w:t>: 126-129 [PMID: 27752564 DOI: 10.15441/ceem.14.028]</w:t>
      </w:r>
    </w:p>
    <w:p w14:paraId="00AB65D1"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215 </w:t>
      </w:r>
      <w:r w:rsidRPr="006C2982">
        <w:rPr>
          <w:rFonts w:ascii="Book Antiqua" w:hAnsi="Book Antiqua"/>
          <w:b/>
          <w:sz w:val="24"/>
          <w:szCs w:val="24"/>
        </w:rPr>
        <w:t>Norsk P</w:t>
      </w:r>
      <w:r w:rsidRPr="006C2982">
        <w:rPr>
          <w:rFonts w:ascii="Book Antiqua" w:hAnsi="Book Antiqua"/>
          <w:sz w:val="24"/>
          <w:szCs w:val="24"/>
        </w:rPr>
        <w:t xml:space="preserve">, Epstein M. Manned space flight and the kidney. </w:t>
      </w:r>
      <w:r w:rsidRPr="006C2982">
        <w:rPr>
          <w:rFonts w:ascii="Book Antiqua" w:hAnsi="Book Antiqua"/>
          <w:i/>
          <w:sz w:val="24"/>
          <w:szCs w:val="24"/>
        </w:rPr>
        <w:t>Am J Nephrol</w:t>
      </w:r>
      <w:r w:rsidRPr="006C2982">
        <w:rPr>
          <w:rFonts w:ascii="Book Antiqua" w:hAnsi="Book Antiqua"/>
          <w:sz w:val="24"/>
          <w:szCs w:val="24"/>
        </w:rPr>
        <w:t xml:space="preserve"> 1991; </w:t>
      </w:r>
      <w:r w:rsidRPr="006C2982">
        <w:rPr>
          <w:rFonts w:ascii="Book Antiqua" w:hAnsi="Book Antiqua"/>
          <w:b/>
          <w:sz w:val="24"/>
          <w:szCs w:val="24"/>
        </w:rPr>
        <w:t>11</w:t>
      </w:r>
      <w:r w:rsidRPr="006C2982">
        <w:rPr>
          <w:rFonts w:ascii="Book Antiqua" w:hAnsi="Book Antiqua"/>
          <w:sz w:val="24"/>
          <w:szCs w:val="24"/>
        </w:rPr>
        <w:t>: 81-97 [PMID: 1835297 DOI: 10.1159/000168282]</w:t>
      </w:r>
    </w:p>
    <w:p w14:paraId="4A6DA39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216 </w:t>
      </w:r>
      <w:r w:rsidRPr="006C2982">
        <w:rPr>
          <w:rFonts w:ascii="Book Antiqua" w:hAnsi="Book Antiqua"/>
          <w:b/>
          <w:sz w:val="24"/>
          <w:szCs w:val="24"/>
        </w:rPr>
        <w:t>Smith SM</w:t>
      </w:r>
      <w:r w:rsidRPr="006C2982">
        <w:rPr>
          <w:rFonts w:ascii="Book Antiqua" w:hAnsi="Book Antiqua"/>
          <w:sz w:val="24"/>
          <w:szCs w:val="24"/>
        </w:rPr>
        <w:t xml:space="preserve">, Krauhs JM, Leach CS. Regulation of body fluid volume and electrolyte concentrations in spaceflight. </w:t>
      </w:r>
      <w:r w:rsidRPr="006C2982">
        <w:rPr>
          <w:rFonts w:ascii="Book Antiqua" w:hAnsi="Book Antiqua"/>
          <w:i/>
          <w:sz w:val="24"/>
          <w:szCs w:val="24"/>
        </w:rPr>
        <w:t>Adv Space Biol Med</w:t>
      </w:r>
      <w:r w:rsidRPr="006C2982">
        <w:rPr>
          <w:rFonts w:ascii="Book Antiqua" w:hAnsi="Book Antiqua"/>
          <w:sz w:val="24"/>
          <w:szCs w:val="24"/>
        </w:rPr>
        <w:t xml:space="preserve"> 1997; </w:t>
      </w:r>
      <w:r w:rsidRPr="006C2982">
        <w:rPr>
          <w:rFonts w:ascii="Book Antiqua" w:hAnsi="Book Antiqua"/>
          <w:b/>
          <w:sz w:val="24"/>
          <w:szCs w:val="24"/>
        </w:rPr>
        <w:t>6</w:t>
      </w:r>
      <w:r w:rsidRPr="006C2982">
        <w:rPr>
          <w:rFonts w:ascii="Book Antiqua" w:hAnsi="Book Antiqua"/>
          <w:sz w:val="24"/>
          <w:szCs w:val="24"/>
        </w:rPr>
        <w:t>: 123-165 [PMID: 9048137 DOI: 10.1016/S1569-2574(08)60081-7]</w:t>
      </w:r>
    </w:p>
    <w:p w14:paraId="6B29DF8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217 </w:t>
      </w:r>
      <w:r w:rsidRPr="006C2982">
        <w:rPr>
          <w:rFonts w:ascii="Book Antiqua" w:hAnsi="Book Antiqua"/>
          <w:b/>
          <w:sz w:val="24"/>
          <w:szCs w:val="24"/>
        </w:rPr>
        <w:t>Drummer C</w:t>
      </w:r>
      <w:r w:rsidRPr="006C2982">
        <w:rPr>
          <w:rFonts w:ascii="Book Antiqua" w:hAnsi="Book Antiqua"/>
          <w:sz w:val="24"/>
          <w:szCs w:val="24"/>
        </w:rPr>
        <w:t xml:space="preserve">, Gerzer R, Baisch F, Heer M. Body fluid regulation in micro-gravity differs from that on Earth: an overview. </w:t>
      </w:r>
      <w:r w:rsidRPr="006C2982">
        <w:rPr>
          <w:rFonts w:ascii="Book Antiqua" w:hAnsi="Book Antiqua"/>
          <w:i/>
          <w:sz w:val="24"/>
          <w:szCs w:val="24"/>
        </w:rPr>
        <w:t>Pflugers Arch</w:t>
      </w:r>
      <w:r w:rsidRPr="006C2982">
        <w:rPr>
          <w:rFonts w:ascii="Book Antiqua" w:hAnsi="Book Antiqua"/>
          <w:sz w:val="24"/>
          <w:szCs w:val="24"/>
        </w:rPr>
        <w:t xml:space="preserve"> 2000; </w:t>
      </w:r>
      <w:r w:rsidRPr="006C2982">
        <w:rPr>
          <w:rFonts w:ascii="Book Antiqua" w:hAnsi="Book Antiqua"/>
          <w:b/>
          <w:sz w:val="24"/>
          <w:szCs w:val="24"/>
        </w:rPr>
        <w:t>441</w:t>
      </w:r>
      <w:r w:rsidRPr="006C2982">
        <w:rPr>
          <w:rFonts w:ascii="Book Antiqua" w:hAnsi="Book Antiqua"/>
          <w:sz w:val="24"/>
          <w:szCs w:val="24"/>
        </w:rPr>
        <w:t>: R66-R72 [PMID: 11200983]</w:t>
      </w:r>
    </w:p>
    <w:p w14:paraId="407207A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218 </w:t>
      </w:r>
      <w:r w:rsidRPr="006C2982">
        <w:rPr>
          <w:rFonts w:ascii="Book Antiqua" w:hAnsi="Book Antiqua"/>
          <w:b/>
          <w:sz w:val="24"/>
          <w:szCs w:val="24"/>
        </w:rPr>
        <w:t>Epstein M</w:t>
      </w:r>
      <w:r w:rsidRPr="006C2982">
        <w:rPr>
          <w:rFonts w:ascii="Book Antiqua" w:hAnsi="Book Antiqua"/>
          <w:sz w:val="24"/>
          <w:szCs w:val="24"/>
        </w:rPr>
        <w:t xml:space="preserve">. Renal effects of head-out water immersion in man: implications for an understanding of volume homeostasis. </w:t>
      </w:r>
      <w:r w:rsidRPr="006C2982">
        <w:rPr>
          <w:rFonts w:ascii="Book Antiqua" w:hAnsi="Book Antiqua"/>
          <w:i/>
          <w:sz w:val="24"/>
          <w:szCs w:val="24"/>
        </w:rPr>
        <w:t>Physiol Rev</w:t>
      </w:r>
      <w:r w:rsidRPr="006C2982">
        <w:rPr>
          <w:rFonts w:ascii="Book Antiqua" w:hAnsi="Book Antiqua"/>
          <w:sz w:val="24"/>
          <w:szCs w:val="24"/>
        </w:rPr>
        <w:t xml:space="preserve"> 1978; </w:t>
      </w:r>
      <w:r w:rsidRPr="006C2982">
        <w:rPr>
          <w:rFonts w:ascii="Book Antiqua" w:hAnsi="Book Antiqua"/>
          <w:b/>
          <w:sz w:val="24"/>
          <w:szCs w:val="24"/>
        </w:rPr>
        <w:t>58</w:t>
      </w:r>
      <w:r w:rsidRPr="006C2982">
        <w:rPr>
          <w:rFonts w:ascii="Book Antiqua" w:hAnsi="Book Antiqua"/>
          <w:sz w:val="24"/>
          <w:szCs w:val="24"/>
        </w:rPr>
        <w:t>: 529-581 [PMID: 356067]</w:t>
      </w:r>
    </w:p>
    <w:p w14:paraId="719C6D01"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219 </w:t>
      </w:r>
      <w:r w:rsidRPr="006C2982">
        <w:rPr>
          <w:rFonts w:ascii="Book Antiqua" w:hAnsi="Book Antiqua"/>
          <w:b/>
          <w:sz w:val="24"/>
          <w:szCs w:val="24"/>
        </w:rPr>
        <w:t>Marik PE</w:t>
      </w:r>
      <w:r w:rsidRPr="006C2982">
        <w:rPr>
          <w:rFonts w:ascii="Book Antiqua" w:hAnsi="Book Antiqua"/>
          <w:sz w:val="24"/>
          <w:szCs w:val="24"/>
        </w:rPr>
        <w:t xml:space="preserve">, Cavallazzi R, Vasu T, Hirani A. Dynamic changes in arterial waveform derived variables and fluid responsiveness in mechanically ventilated patients: a systematic review of the literature. </w:t>
      </w:r>
      <w:r w:rsidRPr="006C2982">
        <w:rPr>
          <w:rFonts w:ascii="Book Antiqua" w:hAnsi="Book Antiqua"/>
          <w:i/>
          <w:sz w:val="24"/>
          <w:szCs w:val="24"/>
        </w:rPr>
        <w:t>Crit Care Med</w:t>
      </w:r>
      <w:r w:rsidRPr="006C2982">
        <w:rPr>
          <w:rFonts w:ascii="Book Antiqua" w:hAnsi="Book Antiqua"/>
          <w:sz w:val="24"/>
          <w:szCs w:val="24"/>
        </w:rPr>
        <w:t xml:space="preserve"> 2009; </w:t>
      </w:r>
      <w:r w:rsidRPr="006C2982">
        <w:rPr>
          <w:rFonts w:ascii="Book Antiqua" w:hAnsi="Book Antiqua"/>
          <w:b/>
          <w:sz w:val="24"/>
          <w:szCs w:val="24"/>
        </w:rPr>
        <w:t>37</w:t>
      </w:r>
      <w:r w:rsidRPr="006C2982">
        <w:rPr>
          <w:rFonts w:ascii="Book Antiqua" w:hAnsi="Book Antiqua"/>
          <w:sz w:val="24"/>
          <w:szCs w:val="24"/>
        </w:rPr>
        <w:t>: 2642-2647 [PMID: 19602972 DOI: 10.1097/CCM.0b013e3181a590da]</w:t>
      </w:r>
    </w:p>
    <w:p w14:paraId="190EA951"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220 </w:t>
      </w:r>
      <w:r w:rsidRPr="006C2982">
        <w:rPr>
          <w:rFonts w:ascii="Book Antiqua" w:hAnsi="Book Antiqua"/>
          <w:b/>
          <w:sz w:val="24"/>
          <w:szCs w:val="24"/>
        </w:rPr>
        <w:t>Levy EM</w:t>
      </w:r>
      <w:r w:rsidRPr="006C2982">
        <w:rPr>
          <w:rFonts w:ascii="Book Antiqua" w:hAnsi="Book Antiqua"/>
          <w:sz w:val="24"/>
          <w:szCs w:val="24"/>
        </w:rPr>
        <w:t xml:space="preserve">, Viscoli CM, Horwitz RI. The effect of acute renal failure on mortality. A cohort analysis. </w:t>
      </w:r>
      <w:r w:rsidRPr="006C2982">
        <w:rPr>
          <w:rFonts w:ascii="Book Antiqua" w:hAnsi="Book Antiqua"/>
          <w:i/>
          <w:sz w:val="24"/>
          <w:szCs w:val="24"/>
        </w:rPr>
        <w:t>JAMA</w:t>
      </w:r>
      <w:r w:rsidRPr="006C2982">
        <w:rPr>
          <w:rFonts w:ascii="Book Antiqua" w:hAnsi="Book Antiqua"/>
          <w:sz w:val="24"/>
          <w:szCs w:val="24"/>
        </w:rPr>
        <w:t xml:space="preserve"> 1996; </w:t>
      </w:r>
      <w:r w:rsidRPr="006C2982">
        <w:rPr>
          <w:rFonts w:ascii="Book Antiqua" w:hAnsi="Book Antiqua"/>
          <w:b/>
          <w:sz w:val="24"/>
          <w:szCs w:val="24"/>
        </w:rPr>
        <w:t>275</w:t>
      </w:r>
      <w:r w:rsidRPr="006C2982">
        <w:rPr>
          <w:rFonts w:ascii="Book Antiqua" w:hAnsi="Book Antiqua"/>
          <w:sz w:val="24"/>
          <w:szCs w:val="24"/>
        </w:rPr>
        <w:t>: 1489-1494 [PMID: 8622223 DOI: 10.1001/jama.1996.03530430033035]</w:t>
      </w:r>
    </w:p>
    <w:p w14:paraId="628235E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221 </w:t>
      </w:r>
      <w:r w:rsidRPr="006C2982">
        <w:rPr>
          <w:rFonts w:ascii="Book Antiqua" w:hAnsi="Book Antiqua"/>
          <w:b/>
          <w:sz w:val="24"/>
          <w:szCs w:val="24"/>
        </w:rPr>
        <w:t>Ricci Z</w:t>
      </w:r>
      <w:r w:rsidRPr="006C2982">
        <w:rPr>
          <w:rFonts w:ascii="Book Antiqua" w:hAnsi="Book Antiqua"/>
          <w:sz w:val="24"/>
          <w:szCs w:val="24"/>
        </w:rPr>
        <w:t xml:space="preserve">, Cruz D, Ronco C. The RIFLE criteria and mortality in acute kidney injury: A systematic review. </w:t>
      </w:r>
      <w:r w:rsidRPr="006C2982">
        <w:rPr>
          <w:rFonts w:ascii="Book Antiqua" w:hAnsi="Book Antiqua"/>
          <w:i/>
          <w:sz w:val="24"/>
          <w:szCs w:val="24"/>
        </w:rPr>
        <w:t>Kidney Int</w:t>
      </w:r>
      <w:r w:rsidRPr="006C2982">
        <w:rPr>
          <w:rFonts w:ascii="Book Antiqua" w:hAnsi="Book Antiqua"/>
          <w:sz w:val="24"/>
          <w:szCs w:val="24"/>
        </w:rPr>
        <w:t xml:space="preserve"> 2008; </w:t>
      </w:r>
      <w:r w:rsidRPr="006C2982">
        <w:rPr>
          <w:rFonts w:ascii="Book Antiqua" w:hAnsi="Book Antiqua"/>
          <w:b/>
          <w:sz w:val="24"/>
          <w:szCs w:val="24"/>
        </w:rPr>
        <w:t>73</w:t>
      </w:r>
      <w:r w:rsidRPr="006C2982">
        <w:rPr>
          <w:rFonts w:ascii="Book Antiqua" w:hAnsi="Book Antiqua"/>
          <w:sz w:val="24"/>
          <w:szCs w:val="24"/>
        </w:rPr>
        <w:t>: 538-546 [PMID: 18160961 DOI: 10.1038/sj.ki.5002743]</w:t>
      </w:r>
    </w:p>
    <w:p w14:paraId="385AE8F0"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222 </w:t>
      </w:r>
      <w:r w:rsidRPr="006C2982">
        <w:rPr>
          <w:rFonts w:ascii="Book Antiqua" w:hAnsi="Book Antiqua"/>
          <w:b/>
          <w:sz w:val="24"/>
          <w:szCs w:val="24"/>
        </w:rPr>
        <w:t>Joannidis M</w:t>
      </w:r>
      <w:r w:rsidRPr="006C2982">
        <w:rPr>
          <w:rFonts w:ascii="Book Antiqua" w:hAnsi="Book Antiqua"/>
          <w:sz w:val="24"/>
          <w:szCs w:val="24"/>
        </w:rPr>
        <w:t xml:space="preserve">, Druml W, Forni LG, Groeneveld AB, Honore P, Oudemans-van Straaten HM, Ronco C, Schetz MR, Woittiez AJ; Critical Care Nephrology Working Group of the European Society of Intensive Care Medicine. Prevention of acute kidney injury and protection of renal function in the intensive care unit. Expert opinion of the Working Group for Nephrology, ESICM. </w:t>
      </w:r>
      <w:r w:rsidRPr="006C2982">
        <w:rPr>
          <w:rFonts w:ascii="Book Antiqua" w:hAnsi="Book Antiqua"/>
          <w:i/>
          <w:sz w:val="24"/>
          <w:szCs w:val="24"/>
        </w:rPr>
        <w:t>Intensive Care Med</w:t>
      </w:r>
      <w:r w:rsidRPr="006C2982">
        <w:rPr>
          <w:rFonts w:ascii="Book Antiqua" w:hAnsi="Book Antiqua"/>
          <w:sz w:val="24"/>
          <w:szCs w:val="24"/>
        </w:rPr>
        <w:t xml:space="preserve"> 2010; </w:t>
      </w:r>
      <w:r w:rsidRPr="006C2982">
        <w:rPr>
          <w:rFonts w:ascii="Book Antiqua" w:hAnsi="Book Antiqua"/>
          <w:b/>
          <w:sz w:val="24"/>
          <w:szCs w:val="24"/>
        </w:rPr>
        <w:t>36</w:t>
      </w:r>
      <w:r w:rsidRPr="006C2982">
        <w:rPr>
          <w:rFonts w:ascii="Book Antiqua" w:hAnsi="Book Antiqua"/>
          <w:sz w:val="24"/>
          <w:szCs w:val="24"/>
        </w:rPr>
        <w:t>: 392-411 [PMID: 19921152 DOI: 10.1007/s00134-009-1678-y]</w:t>
      </w:r>
    </w:p>
    <w:p w14:paraId="12A708FF"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223 </w:t>
      </w:r>
      <w:r w:rsidRPr="006C2982">
        <w:rPr>
          <w:rFonts w:ascii="Book Antiqua" w:hAnsi="Book Antiqua"/>
          <w:b/>
          <w:sz w:val="24"/>
          <w:szCs w:val="24"/>
        </w:rPr>
        <w:t>Matejovic M</w:t>
      </w:r>
      <w:r w:rsidRPr="006C2982">
        <w:rPr>
          <w:rFonts w:ascii="Book Antiqua" w:hAnsi="Book Antiqua"/>
          <w:sz w:val="24"/>
          <w:szCs w:val="24"/>
        </w:rPr>
        <w:t xml:space="preserve">, Ince C, Chawla LS, Blantz R, Molitoris BA, Rosner MH, Okusa MD, Kellum JA, Ronco C; ADQI XIII Work Group. Renal Hemodynamics in AKI: In Search of New Treatment Targets. </w:t>
      </w:r>
      <w:r w:rsidRPr="006C2982">
        <w:rPr>
          <w:rFonts w:ascii="Book Antiqua" w:hAnsi="Book Antiqua"/>
          <w:i/>
          <w:sz w:val="24"/>
          <w:szCs w:val="24"/>
        </w:rPr>
        <w:t>J Am Soc Nephrol</w:t>
      </w:r>
      <w:r w:rsidRPr="006C2982">
        <w:rPr>
          <w:rFonts w:ascii="Book Antiqua" w:hAnsi="Book Antiqua"/>
          <w:sz w:val="24"/>
          <w:szCs w:val="24"/>
        </w:rPr>
        <w:t xml:space="preserve"> 2016; </w:t>
      </w:r>
      <w:r w:rsidRPr="006C2982">
        <w:rPr>
          <w:rFonts w:ascii="Book Antiqua" w:hAnsi="Book Antiqua"/>
          <w:b/>
          <w:sz w:val="24"/>
          <w:szCs w:val="24"/>
        </w:rPr>
        <w:t>27</w:t>
      </w:r>
      <w:r w:rsidRPr="006C2982">
        <w:rPr>
          <w:rFonts w:ascii="Book Antiqua" w:hAnsi="Book Antiqua"/>
          <w:sz w:val="24"/>
          <w:szCs w:val="24"/>
        </w:rPr>
        <w:t>: 49-58 [PMID: 26510884 DOI: 10.1681/ASN.2015030234]</w:t>
      </w:r>
    </w:p>
    <w:p w14:paraId="2D10CEE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224 </w:t>
      </w:r>
      <w:r w:rsidRPr="006C2982">
        <w:rPr>
          <w:rFonts w:ascii="Book Antiqua" w:hAnsi="Book Antiqua"/>
          <w:b/>
          <w:sz w:val="24"/>
          <w:szCs w:val="24"/>
        </w:rPr>
        <w:t>Rosner MH</w:t>
      </w:r>
      <w:r w:rsidRPr="006C2982">
        <w:rPr>
          <w:rFonts w:ascii="Book Antiqua" w:hAnsi="Book Antiqua"/>
          <w:sz w:val="24"/>
          <w:szCs w:val="24"/>
        </w:rPr>
        <w:t xml:space="preserve">, Ostermann M, Murugan R, Prowle JR, Ronco C, Kellum JA, Mythen MG, Shaw AD; ADQI XII Investigators Group. Indications and management of mechanical fluid removal in critical illness. </w:t>
      </w:r>
      <w:r w:rsidRPr="006C2982">
        <w:rPr>
          <w:rFonts w:ascii="Book Antiqua" w:hAnsi="Book Antiqua"/>
          <w:i/>
          <w:sz w:val="24"/>
          <w:szCs w:val="24"/>
        </w:rPr>
        <w:t>Br J Anaesth</w:t>
      </w:r>
      <w:r w:rsidRPr="006C2982">
        <w:rPr>
          <w:rFonts w:ascii="Book Antiqua" w:hAnsi="Book Antiqua"/>
          <w:sz w:val="24"/>
          <w:szCs w:val="24"/>
        </w:rPr>
        <w:t xml:space="preserve"> 2014; </w:t>
      </w:r>
      <w:r w:rsidRPr="006C2982">
        <w:rPr>
          <w:rFonts w:ascii="Book Antiqua" w:hAnsi="Book Antiqua"/>
          <w:b/>
          <w:sz w:val="24"/>
          <w:szCs w:val="24"/>
        </w:rPr>
        <w:t>113</w:t>
      </w:r>
      <w:r w:rsidRPr="006C2982">
        <w:rPr>
          <w:rFonts w:ascii="Book Antiqua" w:hAnsi="Book Antiqua"/>
          <w:sz w:val="24"/>
          <w:szCs w:val="24"/>
        </w:rPr>
        <w:t>: 764-771 [PMID: 25182016 DOI: 10.1093/bja/aeu297]</w:t>
      </w:r>
    </w:p>
    <w:p w14:paraId="78DDD9C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225 </w:t>
      </w:r>
      <w:r w:rsidRPr="006C2982">
        <w:rPr>
          <w:rFonts w:ascii="Book Antiqua" w:hAnsi="Book Antiqua"/>
          <w:b/>
          <w:sz w:val="24"/>
          <w:szCs w:val="24"/>
        </w:rPr>
        <w:t>Jacob R</w:t>
      </w:r>
      <w:r w:rsidRPr="006C2982">
        <w:rPr>
          <w:rFonts w:ascii="Book Antiqua" w:hAnsi="Book Antiqua"/>
          <w:sz w:val="24"/>
          <w:szCs w:val="24"/>
        </w:rPr>
        <w:t xml:space="preserve">, Dierberger B, Kissling G. Functional significance of the Frank-Starling mechanism under physiological and pathophysiological conditions. </w:t>
      </w:r>
      <w:r w:rsidRPr="006C2982">
        <w:rPr>
          <w:rFonts w:ascii="Book Antiqua" w:hAnsi="Book Antiqua"/>
          <w:i/>
          <w:sz w:val="24"/>
          <w:szCs w:val="24"/>
        </w:rPr>
        <w:t>Eur Heart J</w:t>
      </w:r>
      <w:r w:rsidRPr="006C2982">
        <w:rPr>
          <w:rFonts w:ascii="Book Antiqua" w:hAnsi="Book Antiqua"/>
          <w:sz w:val="24"/>
          <w:szCs w:val="24"/>
        </w:rPr>
        <w:t xml:space="preserve"> 1992; </w:t>
      </w:r>
      <w:r w:rsidRPr="006C2982">
        <w:rPr>
          <w:rFonts w:ascii="Book Antiqua" w:hAnsi="Book Antiqua"/>
          <w:b/>
          <w:sz w:val="24"/>
          <w:szCs w:val="24"/>
        </w:rPr>
        <w:t xml:space="preserve">13 </w:t>
      </w:r>
      <w:r w:rsidRPr="00430DB1">
        <w:rPr>
          <w:rFonts w:ascii="Book Antiqua" w:hAnsi="Book Antiqua"/>
          <w:sz w:val="24"/>
          <w:szCs w:val="24"/>
        </w:rPr>
        <w:t>Suppl E:</w:t>
      </w:r>
      <w:r w:rsidRPr="006C2982">
        <w:rPr>
          <w:rFonts w:ascii="Book Antiqua" w:hAnsi="Book Antiqua"/>
          <w:sz w:val="24"/>
          <w:szCs w:val="24"/>
        </w:rPr>
        <w:t xml:space="preserve"> 7-14 [PMID: 1478214]</w:t>
      </w:r>
    </w:p>
    <w:p w14:paraId="71F8255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226 </w:t>
      </w:r>
      <w:r w:rsidRPr="006C2982">
        <w:rPr>
          <w:rFonts w:ascii="Book Antiqua" w:hAnsi="Book Antiqua"/>
          <w:b/>
          <w:sz w:val="24"/>
          <w:szCs w:val="24"/>
        </w:rPr>
        <w:t>Sergi G</w:t>
      </w:r>
      <w:r w:rsidRPr="006C2982">
        <w:rPr>
          <w:rFonts w:ascii="Book Antiqua" w:hAnsi="Book Antiqua"/>
          <w:sz w:val="24"/>
          <w:szCs w:val="24"/>
        </w:rPr>
        <w:t xml:space="preserve">, Lupoli L, Volpato S, Bertani R, Coin A, Perissinotto E, Calliari I, Inelmen EM, Busetto L, Enzi G. Body fluid distribution in elderly subjects with congestive heart failure. </w:t>
      </w:r>
      <w:r w:rsidRPr="006C2982">
        <w:rPr>
          <w:rFonts w:ascii="Book Antiqua" w:hAnsi="Book Antiqua"/>
          <w:i/>
          <w:sz w:val="24"/>
          <w:szCs w:val="24"/>
        </w:rPr>
        <w:t>Ann Clin Lab Sci</w:t>
      </w:r>
      <w:r w:rsidRPr="006C2982">
        <w:rPr>
          <w:rFonts w:ascii="Book Antiqua" w:hAnsi="Book Antiqua"/>
          <w:sz w:val="24"/>
          <w:szCs w:val="24"/>
        </w:rPr>
        <w:t xml:space="preserve"> 2004; </w:t>
      </w:r>
      <w:r w:rsidRPr="006C2982">
        <w:rPr>
          <w:rFonts w:ascii="Book Antiqua" w:hAnsi="Book Antiqua"/>
          <w:b/>
          <w:sz w:val="24"/>
          <w:szCs w:val="24"/>
        </w:rPr>
        <w:t>34</w:t>
      </w:r>
      <w:r w:rsidRPr="006C2982">
        <w:rPr>
          <w:rFonts w:ascii="Book Antiqua" w:hAnsi="Book Antiqua"/>
          <w:sz w:val="24"/>
          <w:szCs w:val="24"/>
        </w:rPr>
        <w:t>: 416-422 [PMID: 15648783]</w:t>
      </w:r>
    </w:p>
    <w:p w14:paraId="57BD8599"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227 </w:t>
      </w:r>
      <w:r w:rsidRPr="006C2982">
        <w:rPr>
          <w:rFonts w:ascii="Book Antiqua" w:hAnsi="Book Antiqua"/>
          <w:b/>
          <w:sz w:val="24"/>
          <w:szCs w:val="24"/>
        </w:rPr>
        <w:t>F</w:t>
      </w:r>
      <w:r w:rsidR="00430DB1" w:rsidRPr="006C2982">
        <w:rPr>
          <w:rFonts w:ascii="Book Antiqua" w:hAnsi="Book Antiqua"/>
          <w:b/>
          <w:sz w:val="24"/>
          <w:szCs w:val="24"/>
        </w:rPr>
        <w:t>riedberg</w:t>
      </w:r>
      <w:r w:rsidRPr="006C2982">
        <w:rPr>
          <w:rFonts w:ascii="Book Antiqua" w:hAnsi="Book Antiqua"/>
          <w:b/>
          <w:sz w:val="24"/>
          <w:szCs w:val="24"/>
        </w:rPr>
        <w:t xml:space="preserve"> CK</w:t>
      </w:r>
      <w:r w:rsidRPr="006C2982">
        <w:rPr>
          <w:rFonts w:ascii="Book Antiqua" w:hAnsi="Book Antiqua"/>
          <w:sz w:val="24"/>
          <w:szCs w:val="24"/>
        </w:rPr>
        <w:t xml:space="preserve">. Fluid and electrolyte disturbances in heart failure and their treatment. </w:t>
      </w:r>
      <w:r w:rsidRPr="006C2982">
        <w:rPr>
          <w:rFonts w:ascii="Book Antiqua" w:hAnsi="Book Antiqua"/>
          <w:i/>
          <w:sz w:val="24"/>
          <w:szCs w:val="24"/>
        </w:rPr>
        <w:t>Circulation</w:t>
      </w:r>
      <w:r w:rsidRPr="006C2982">
        <w:rPr>
          <w:rFonts w:ascii="Book Antiqua" w:hAnsi="Book Antiqua"/>
          <w:sz w:val="24"/>
          <w:szCs w:val="24"/>
        </w:rPr>
        <w:t xml:space="preserve"> 1957; </w:t>
      </w:r>
      <w:r w:rsidRPr="006C2982">
        <w:rPr>
          <w:rFonts w:ascii="Book Antiqua" w:hAnsi="Book Antiqua"/>
          <w:b/>
          <w:sz w:val="24"/>
          <w:szCs w:val="24"/>
        </w:rPr>
        <w:t>16</w:t>
      </w:r>
      <w:r w:rsidRPr="006C2982">
        <w:rPr>
          <w:rFonts w:ascii="Book Antiqua" w:hAnsi="Book Antiqua"/>
          <w:sz w:val="24"/>
          <w:szCs w:val="24"/>
        </w:rPr>
        <w:t>: 437-460 [PMID: 13461258 DOI: 10.1161/01.CIR.16.3.437]</w:t>
      </w:r>
    </w:p>
    <w:p w14:paraId="1CBB165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228 </w:t>
      </w:r>
      <w:r w:rsidRPr="006C2982">
        <w:rPr>
          <w:rFonts w:ascii="Book Antiqua" w:hAnsi="Book Antiqua"/>
          <w:b/>
          <w:sz w:val="24"/>
          <w:szCs w:val="24"/>
        </w:rPr>
        <w:t>Gheorghiade M</w:t>
      </w:r>
      <w:r w:rsidRPr="006C2982">
        <w:rPr>
          <w:rFonts w:ascii="Book Antiqua" w:hAnsi="Book Antiqua"/>
          <w:sz w:val="24"/>
          <w:szCs w:val="24"/>
        </w:rPr>
        <w:t xml:space="preserve">, Filippatos G, De Luca L, Burnett J. Congestion in acute heart failure syndromes: an essential target of evaluation and treatment. </w:t>
      </w:r>
      <w:r w:rsidRPr="006C2982">
        <w:rPr>
          <w:rFonts w:ascii="Book Antiqua" w:hAnsi="Book Antiqua"/>
          <w:i/>
          <w:sz w:val="24"/>
          <w:szCs w:val="24"/>
        </w:rPr>
        <w:t>Am J Med</w:t>
      </w:r>
      <w:r w:rsidRPr="006C2982">
        <w:rPr>
          <w:rFonts w:ascii="Book Antiqua" w:hAnsi="Book Antiqua"/>
          <w:sz w:val="24"/>
          <w:szCs w:val="24"/>
        </w:rPr>
        <w:t xml:space="preserve"> 2006; </w:t>
      </w:r>
      <w:r w:rsidRPr="006C2982">
        <w:rPr>
          <w:rFonts w:ascii="Book Antiqua" w:hAnsi="Book Antiqua"/>
          <w:b/>
          <w:sz w:val="24"/>
          <w:szCs w:val="24"/>
        </w:rPr>
        <w:t>119</w:t>
      </w:r>
      <w:r w:rsidRPr="006C2982">
        <w:rPr>
          <w:rFonts w:ascii="Book Antiqua" w:hAnsi="Book Antiqua"/>
          <w:sz w:val="24"/>
          <w:szCs w:val="24"/>
        </w:rPr>
        <w:t>: S3-S10 [PMID: 17113398 DOI: 10.1016/j.amjmed.2006.09.011]</w:t>
      </w:r>
    </w:p>
    <w:p w14:paraId="50543C8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229 </w:t>
      </w:r>
      <w:r w:rsidRPr="006C2982">
        <w:rPr>
          <w:rFonts w:ascii="Book Antiqua" w:hAnsi="Book Antiqua"/>
          <w:b/>
          <w:sz w:val="24"/>
          <w:szCs w:val="24"/>
        </w:rPr>
        <w:t>Schrier RW</w:t>
      </w:r>
      <w:r w:rsidRPr="006C2982">
        <w:rPr>
          <w:rFonts w:ascii="Book Antiqua" w:hAnsi="Book Antiqua"/>
          <w:sz w:val="24"/>
          <w:szCs w:val="24"/>
        </w:rPr>
        <w:t xml:space="preserve">, Bansal S. Pulmonary hypertension, right ventricular failure, and kidney: different from left ventricular failure? </w:t>
      </w:r>
      <w:r w:rsidRPr="006C2982">
        <w:rPr>
          <w:rFonts w:ascii="Book Antiqua" w:hAnsi="Book Antiqua"/>
          <w:i/>
          <w:sz w:val="24"/>
          <w:szCs w:val="24"/>
        </w:rPr>
        <w:t>Clin J Am Soc Nephrol</w:t>
      </w:r>
      <w:r w:rsidRPr="006C2982">
        <w:rPr>
          <w:rFonts w:ascii="Book Antiqua" w:hAnsi="Book Antiqua"/>
          <w:sz w:val="24"/>
          <w:szCs w:val="24"/>
        </w:rPr>
        <w:t xml:space="preserve"> 2008; </w:t>
      </w:r>
      <w:r w:rsidRPr="006C2982">
        <w:rPr>
          <w:rFonts w:ascii="Book Antiqua" w:hAnsi="Book Antiqua"/>
          <w:b/>
          <w:sz w:val="24"/>
          <w:szCs w:val="24"/>
        </w:rPr>
        <w:t>3</w:t>
      </w:r>
      <w:r w:rsidRPr="006C2982">
        <w:rPr>
          <w:rFonts w:ascii="Book Antiqua" w:hAnsi="Book Antiqua"/>
          <w:sz w:val="24"/>
          <w:szCs w:val="24"/>
        </w:rPr>
        <w:t>: 1232-1237 [PMID: 18614776 DOI: 10.2215/CJN.01960408]</w:t>
      </w:r>
    </w:p>
    <w:p w14:paraId="4AA2E0B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230 </w:t>
      </w:r>
      <w:r w:rsidRPr="006C2982">
        <w:rPr>
          <w:rFonts w:ascii="Book Antiqua" w:hAnsi="Book Antiqua"/>
          <w:b/>
          <w:sz w:val="24"/>
          <w:szCs w:val="24"/>
        </w:rPr>
        <w:t>Stevenson LW</w:t>
      </w:r>
      <w:r w:rsidRPr="006C2982">
        <w:rPr>
          <w:rFonts w:ascii="Book Antiqua" w:hAnsi="Book Antiqua"/>
          <w:sz w:val="24"/>
          <w:szCs w:val="24"/>
        </w:rPr>
        <w:t xml:space="preserve">; ESCAPE and COMPASS trials. Theodore E. Woodward Award: Coming in out of the rain. Relieving congestion in heart failure. </w:t>
      </w:r>
      <w:r w:rsidRPr="006C2982">
        <w:rPr>
          <w:rFonts w:ascii="Book Antiqua" w:hAnsi="Book Antiqua"/>
          <w:i/>
          <w:sz w:val="24"/>
          <w:szCs w:val="24"/>
        </w:rPr>
        <w:t>Trans Am Clin Climatol Assoc</w:t>
      </w:r>
      <w:r w:rsidRPr="006C2982">
        <w:rPr>
          <w:rFonts w:ascii="Book Antiqua" w:hAnsi="Book Antiqua"/>
          <w:sz w:val="24"/>
          <w:szCs w:val="24"/>
        </w:rPr>
        <w:t xml:space="preserve"> 2009; </w:t>
      </w:r>
      <w:r w:rsidRPr="006C2982">
        <w:rPr>
          <w:rFonts w:ascii="Book Antiqua" w:hAnsi="Book Antiqua"/>
          <w:b/>
          <w:sz w:val="24"/>
          <w:szCs w:val="24"/>
        </w:rPr>
        <w:t>120</w:t>
      </w:r>
      <w:r w:rsidRPr="006C2982">
        <w:rPr>
          <w:rFonts w:ascii="Book Antiqua" w:hAnsi="Book Antiqua"/>
          <w:sz w:val="24"/>
          <w:szCs w:val="24"/>
        </w:rPr>
        <w:t>: 177-187 [PMID: 19768176]</w:t>
      </w:r>
    </w:p>
    <w:p w14:paraId="6594500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231 </w:t>
      </w:r>
      <w:r w:rsidRPr="006C2982">
        <w:rPr>
          <w:rFonts w:ascii="Book Antiqua" w:hAnsi="Book Antiqua"/>
          <w:b/>
          <w:sz w:val="24"/>
          <w:szCs w:val="24"/>
        </w:rPr>
        <w:t>Yancy CW</w:t>
      </w:r>
      <w:r w:rsidRPr="006C2982">
        <w:rPr>
          <w:rFonts w:ascii="Book Antiqua" w:hAnsi="Book Antiqua"/>
          <w:sz w:val="24"/>
          <w:szCs w:val="24"/>
        </w:rPr>
        <w:t xml:space="preserve">, Jessup M, Bozkurt B, Butler J, Casey DE Jr, Colvin MM, Drazner MH, Filippatos GS, Fonarow GC, Givertz MM, Hollenberg SM, Lindenfeld J, Masoudi FA, McBride PE, Peterson PN, Stevenson LW, Westlake C. 2017 ACC/AHA/HFSA Focused Update of the 2013 ACCF/AHA Guideline for the Management of Heart Failure: A Report of the American College of Cardiology/American Heart Association Task Force on Clinical Practice Guidelines and the Heart Failure Society of America. </w:t>
      </w:r>
      <w:r w:rsidRPr="006C2982">
        <w:rPr>
          <w:rFonts w:ascii="Book Antiqua" w:hAnsi="Book Antiqua"/>
          <w:i/>
          <w:sz w:val="24"/>
          <w:szCs w:val="24"/>
        </w:rPr>
        <w:t>J Card Fail</w:t>
      </w:r>
      <w:r w:rsidRPr="006C2982">
        <w:rPr>
          <w:rFonts w:ascii="Book Antiqua" w:hAnsi="Book Antiqua"/>
          <w:sz w:val="24"/>
          <w:szCs w:val="24"/>
        </w:rPr>
        <w:t xml:space="preserve"> 2017; </w:t>
      </w:r>
      <w:r w:rsidRPr="006C2982">
        <w:rPr>
          <w:rFonts w:ascii="Book Antiqua" w:hAnsi="Book Antiqua"/>
          <w:b/>
          <w:sz w:val="24"/>
          <w:szCs w:val="24"/>
        </w:rPr>
        <w:t>23</w:t>
      </w:r>
      <w:r w:rsidRPr="006C2982">
        <w:rPr>
          <w:rFonts w:ascii="Book Antiqua" w:hAnsi="Book Antiqua"/>
          <w:sz w:val="24"/>
          <w:szCs w:val="24"/>
        </w:rPr>
        <w:t>: 628-651 [PMID: 28461259 DOI: 10.1016/j.cardfail.2017.04.014]</w:t>
      </w:r>
    </w:p>
    <w:p w14:paraId="05CF248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232 </w:t>
      </w:r>
      <w:r w:rsidRPr="006C2982">
        <w:rPr>
          <w:rFonts w:ascii="Book Antiqua" w:hAnsi="Book Antiqua"/>
          <w:b/>
          <w:sz w:val="24"/>
          <w:szCs w:val="24"/>
        </w:rPr>
        <w:t>Valle R</w:t>
      </w:r>
      <w:r w:rsidRPr="006C2982">
        <w:rPr>
          <w:rFonts w:ascii="Book Antiqua" w:hAnsi="Book Antiqua"/>
          <w:sz w:val="24"/>
          <w:szCs w:val="24"/>
        </w:rPr>
        <w:t xml:space="preserve">, Aspromonte N, Milani L, Peacock FW, Maisel AS, Santini M, Ronco C. Optimizing fluid management in patients with acute decompensated heart failure (ADHF): the emerging role of combined measurement of body hydration status and brain natriuretic peptide (BNP) levels. </w:t>
      </w:r>
      <w:r w:rsidRPr="006C2982">
        <w:rPr>
          <w:rFonts w:ascii="Book Antiqua" w:hAnsi="Book Antiqua"/>
          <w:i/>
          <w:sz w:val="24"/>
          <w:szCs w:val="24"/>
        </w:rPr>
        <w:t>Heart Fail Rev</w:t>
      </w:r>
      <w:r w:rsidRPr="006C2982">
        <w:rPr>
          <w:rFonts w:ascii="Book Antiqua" w:hAnsi="Book Antiqua"/>
          <w:sz w:val="24"/>
          <w:szCs w:val="24"/>
        </w:rPr>
        <w:t xml:space="preserve"> 2011; </w:t>
      </w:r>
      <w:r w:rsidRPr="006C2982">
        <w:rPr>
          <w:rFonts w:ascii="Book Antiqua" w:hAnsi="Book Antiqua"/>
          <w:b/>
          <w:sz w:val="24"/>
          <w:szCs w:val="24"/>
        </w:rPr>
        <w:t>16</w:t>
      </w:r>
      <w:r w:rsidRPr="006C2982">
        <w:rPr>
          <w:rFonts w:ascii="Book Antiqua" w:hAnsi="Book Antiqua"/>
          <w:sz w:val="24"/>
          <w:szCs w:val="24"/>
        </w:rPr>
        <w:t>: 519-529 [PMID: 21604179 DOI: 10.1007/s10741-011-9244-4]</w:t>
      </w:r>
    </w:p>
    <w:p w14:paraId="76B98F9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233 </w:t>
      </w:r>
      <w:r w:rsidRPr="006C2982">
        <w:rPr>
          <w:rFonts w:ascii="Book Antiqua" w:hAnsi="Book Antiqua"/>
          <w:b/>
          <w:sz w:val="24"/>
          <w:szCs w:val="24"/>
        </w:rPr>
        <w:t>Di Somma S</w:t>
      </w:r>
      <w:r w:rsidRPr="006C2982">
        <w:rPr>
          <w:rFonts w:ascii="Book Antiqua" w:hAnsi="Book Antiqua"/>
          <w:sz w:val="24"/>
          <w:szCs w:val="24"/>
        </w:rPr>
        <w:t xml:space="preserve">, De Berardinis B, Bongiovanni C, Marino R, Ferri E, Alfei B. Use of BNP and bioimpedance to drive therapy in heart failure patients. </w:t>
      </w:r>
      <w:r w:rsidRPr="006C2982">
        <w:rPr>
          <w:rFonts w:ascii="Book Antiqua" w:hAnsi="Book Antiqua"/>
          <w:i/>
          <w:sz w:val="24"/>
          <w:szCs w:val="24"/>
        </w:rPr>
        <w:t>Congest Heart Fail</w:t>
      </w:r>
      <w:r w:rsidRPr="006C2982">
        <w:rPr>
          <w:rFonts w:ascii="Book Antiqua" w:hAnsi="Book Antiqua"/>
          <w:sz w:val="24"/>
          <w:szCs w:val="24"/>
        </w:rPr>
        <w:t xml:space="preserve"> 2010; </w:t>
      </w:r>
      <w:r w:rsidRPr="006C2982">
        <w:rPr>
          <w:rFonts w:ascii="Book Antiqua" w:hAnsi="Book Antiqua"/>
          <w:b/>
          <w:sz w:val="24"/>
          <w:szCs w:val="24"/>
        </w:rPr>
        <w:t xml:space="preserve">16 </w:t>
      </w:r>
      <w:r w:rsidRPr="00430DB1">
        <w:rPr>
          <w:rFonts w:ascii="Book Antiqua" w:hAnsi="Book Antiqua"/>
          <w:sz w:val="24"/>
          <w:szCs w:val="24"/>
        </w:rPr>
        <w:t>Suppl 1:</w:t>
      </w:r>
      <w:r w:rsidRPr="006C2982">
        <w:rPr>
          <w:rFonts w:ascii="Book Antiqua" w:hAnsi="Book Antiqua"/>
          <w:sz w:val="24"/>
          <w:szCs w:val="24"/>
        </w:rPr>
        <w:t xml:space="preserve"> S56-S61 [PMID: 20653713 DOI: 10.1111/j.1751-7133.2010.00162.x]</w:t>
      </w:r>
    </w:p>
    <w:p w14:paraId="47C7267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234 </w:t>
      </w:r>
      <w:r w:rsidRPr="006C2982">
        <w:rPr>
          <w:rFonts w:ascii="Book Antiqua" w:hAnsi="Book Antiqua"/>
          <w:b/>
          <w:sz w:val="24"/>
          <w:szCs w:val="24"/>
        </w:rPr>
        <w:t>Brachmann J</w:t>
      </w:r>
      <w:r w:rsidRPr="006C2982">
        <w:rPr>
          <w:rFonts w:ascii="Book Antiqua" w:hAnsi="Book Antiqua"/>
          <w:sz w:val="24"/>
          <w:szCs w:val="24"/>
        </w:rPr>
        <w:t xml:space="preserve">, Böhm M, Rybak K, Klein G, Butter C, Klemm H, Schomburg R, Siebermair J, Israel C, Sinha AM, Drexler H; OptiLink HF Study Executive Board and Investigators. Fluid status monitoring with a wireless network to reduce cardiovascular-related hospitalizations and mortality in heart failure: rationale and design of the OptiLink HF Study (Optimization of Heart Failure Management using OptiVol Fluid Status Monitoring and CareLink). </w:t>
      </w:r>
      <w:r w:rsidRPr="006C2982">
        <w:rPr>
          <w:rFonts w:ascii="Book Antiqua" w:hAnsi="Book Antiqua"/>
          <w:i/>
          <w:sz w:val="24"/>
          <w:szCs w:val="24"/>
        </w:rPr>
        <w:t>Eur J Heart Fail</w:t>
      </w:r>
      <w:r w:rsidRPr="006C2982">
        <w:rPr>
          <w:rFonts w:ascii="Book Antiqua" w:hAnsi="Book Antiqua"/>
          <w:sz w:val="24"/>
          <w:szCs w:val="24"/>
        </w:rPr>
        <w:t xml:space="preserve"> 2011; </w:t>
      </w:r>
      <w:r w:rsidRPr="006C2982">
        <w:rPr>
          <w:rFonts w:ascii="Book Antiqua" w:hAnsi="Book Antiqua"/>
          <w:b/>
          <w:sz w:val="24"/>
          <w:szCs w:val="24"/>
        </w:rPr>
        <w:t>13</w:t>
      </w:r>
      <w:r w:rsidRPr="006C2982">
        <w:rPr>
          <w:rFonts w:ascii="Book Antiqua" w:hAnsi="Book Antiqua"/>
          <w:sz w:val="24"/>
          <w:szCs w:val="24"/>
        </w:rPr>
        <w:t>: 796-804 [PMID: 21555324 DOI: 10.1093/eurjhf/hfr045]</w:t>
      </w:r>
    </w:p>
    <w:p w14:paraId="3E1B987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235 </w:t>
      </w:r>
      <w:r w:rsidRPr="006C2982">
        <w:rPr>
          <w:rFonts w:ascii="Book Antiqua" w:hAnsi="Book Antiqua"/>
          <w:b/>
          <w:sz w:val="24"/>
          <w:szCs w:val="24"/>
        </w:rPr>
        <w:t>Böhm M</w:t>
      </w:r>
      <w:r w:rsidRPr="006C2982">
        <w:rPr>
          <w:rFonts w:ascii="Book Antiqua" w:hAnsi="Book Antiqua"/>
          <w:sz w:val="24"/>
          <w:szCs w:val="24"/>
        </w:rPr>
        <w:t xml:space="preserve">, Drexler H, Oswald H, Rybak K, Bosch R, Butter C, Klein G, Gerritse B, Monteiro J, Israel C, Bimmel D, Käab S, Huegl B, Brachmann J; OptiLink HF Study Investigators. Fluid status telemedicine alerts for heart failure: a randomized controlled trial. </w:t>
      </w:r>
      <w:r w:rsidRPr="006C2982">
        <w:rPr>
          <w:rFonts w:ascii="Book Antiqua" w:hAnsi="Book Antiqua"/>
          <w:i/>
          <w:sz w:val="24"/>
          <w:szCs w:val="24"/>
        </w:rPr>
        <w:t>Eur Heart J</w:t>
      </w:r>
      <w:r w:rsidRPr="006C2982">
        <w:rPr>
          <w:rFonts w:ascii="Book Antiqua" w:hAnsi="Book Antiqua"/>
          <w:sz w:val="24"/>
          <w:szCs w:val="24"/>
        </w:rPr>
        <w:t xml:space="preserve"> 2016; </w:t>
      </w:r>
      <w:r w:rsidRPr="006C2982">
        <w:rPr>
          <w:rFonts w:ascii="Book Antiqua" w:hAnsi="Book Antiqua"/>
          <w:b/>
          <w:sz w:val="24"/>
          <w:szCs w:val="24"/>
        </w:rPr>
        <w:t>37</w:t>
      </w:r>
      <w:r w:rsidRPr="006C2982">
        <w:rPr>
          <w:rFonts w:ascii="Book Antiqua" w:hAnsi="Book Antiqua"/>
          <w:sz w:val="24"/>
          <w:szCs w:val="24"/>
        </w:rPr>
        <w:t>: 3154-3163 [PMID: 26984864 DOI: 10.1093/eurheart/ehw099]</w:t>
      </w:r>
    </w:p>
    <w:p w14:paraId="43B5FDE1"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236 </w:t>
      </w:r>
      <w:r w:rsidRPr="006C2982">
        <w:rPr>
          <w:rFonts w:ascii="Book Antiqua" w:hAnsi="Book Antiqua"/>
          <w:b/>
          <w:sz w:val="24"/>
          <w:szCs w:val="24"/>
        </w:rPr>
        <w:t>Ronco C</w:t>
      </w:r>
      <w:r w:rsidRPr="006C2982">
        <w:rPr>
          <w:rFonts w:ascii="Book Antiqua" w:hAnsi="Book Antiqua"/>
          <w:sz w:val="24"/>
          <w:szCs w:val="24"/>
        </w:rPr>
        <w:t xml:space="preserve">, Kaushik M, Valle R, Aspromonte N, Peacock WF 4th. Diagnosis and management of fluid overload in heart failure and cardio-renal syndrome: the "5B" approach. </w:t>
      </w:r>
      <w:r w:rsidRPr="006C2982">
        <w:rPr>
          <w:rFonts w:ascii="Book Antiqua" w:hAnsi="Book Antiqua"/>
          <w:i/>
          <w:sz w:val="24"/>
          <w:szCs w:val="24"/>
        </w:rPr>
        <w:t>Semin Nephrol</w:t>
      </w:r>
      <w:r w:rsidRPr="006C2982">
        <w:rPr>
          <w:rFonts w:ascii="Book Antiqua" w:hAnsi="Book Antiqua"/>
          <w:sz w:val="24"/>
          <w:szCs w:val="24"/>
        </w:rPr>
        <w:t xml:space="preserve"> 2012; </w:t>
      </w:r>
      <w:r w:rsidRPr="006C2982">
        <w:rPr>
          <w:rFonts w:ascii="Book Antiqua" w:hAnsi="Book Antiqua"/>
          <w:b/>
          <w:sz w:val="24"/>
          <w:szCs w:val="24"/>
        </w:rPr>
        <w:t>32</w:t>
      </w:r>
      <w:r w:rsidRPr="006C2982">
        <w:rPr>
          <w:rFonts w:ascii="Book Antiqua" w:hAnsi="Book Antiqua"/>
          <w:sz w:val="24"/>
          <w:szCs w:val="24"/>
        </w:rPr>
        <w:t>: 129-141 [PMID: 22365171 DOI: 10.1016/j.semnephrol.2011.11.016]</w:t>
      </w:r>
    </w:p>
    <w:p w14:paraId="37D96DF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237 </w:t>
      </w:r>
      <w:r w:rsidRPr="006C2982">
        <w:rPr>
          <w:rFonts w:ascii="Book Antiqua" w:hAnsi="Book Antiqua"/>
          <w:b/>
          <w:sz w:val="24"/>
          <w:szCs w:val="24"/>
        </w:rPr>
        <w:t>Jambrik Z</w:t>
      </w:r>
      <w:r w:rsidRPr="006C2982">
        <w:rPr>
          <w:rFonts w:ascii="Book Antiqua" w:hAnsi="Book Antiqua"/>
          <w:sz w:val="24"/>
          <w:szCs w:val="24"/>
        </w:rPr>
        <w:t xml:space="preserve">, Monti S, Coppola V, Agricola E, Mottola G, Miniati M, Picano E. Usefulness of ultrasound lung comets as a nonradiologic sign of extravascular lung water. </w:t>
      </w:r>
      <w:r w:rsidRPr="006C2982">
        <w:rPr>
          <w:rFonts w:ascii="Book Antiqua" w:hAnsi="Book Antiqua"/>
          <w:i/>
          <w:sz w:val="24"/>
          <w:szCs w:val="24"/>
        </w:rPr>
        <w:t>Am J Cardiol</w:t>
      </w:r>
      <w:r w:rsidRPr="006C2982">
        <w:rPr>
          <w:rFonts w:ascii="Book Antiqua" w:hAnsi="Book Antiqua"/>
          <w:sz w:val="24"/>
          <w:szCs w:val="24"/>
        </w:rPr>
        <w:t xml:space="preserve"> 2004; </w:t>
      </w:r>
      <w:r w:rsidRPr="006C2982">
        <w:rPr>
          <w:rFonts w:ascii="Book Antiqua" w:hAnsi="Book Antiqua"/>
          <w:b/>
          <w:sz w:val="24"/>
          <w:szCs w:val="24"/>
        </w:rPr>
        <w:t>93</w:t>
      </w:r>
      <w:r w:rsidRPr="006C2982">
        <w:rPr>
          <w:rFonts w:ascii="Book Antiqua" w:hAnsi="Book Antiqua"/>
          <w:sz w:val="24"/>
          <w:szCs w:val="24"/>
        </w:rPr>
        <w:t>: 1265-1270 [PMID: 15135701 DOI: 101.106/j.amjcard.2004.02.012]</w:t>
      </w:r>
    </w:p>
    <w:p w14:paraId="2B5D672A"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238 </w:t>
      </w:r>
      <w:r w:rsidRPr="006C2982">
        <w:rPr>
          <w:rFonts w:ascii="Book Antiqua" w:hAnsi="Book Antiqua"/>
          <w:b/>
          <w:sz w:val="24"/>
          <w:szCs w:val="24"/>
        </w:rPr>
        <w:t>Colin-Ramirez E</w:t>
      </w:r>
      <w:r w:rsidRPr="006C2982">
        <w:rPr>
          <w:rFonts w:ascii="Book Antiqua" w:hAnsi="Book Antiqua"/>
          <w:sz w:val="24"/>
          <w:szCs w:val="24"/>
        </w:rPr>
        <w:t xml:space="preserve">, Ezekowitz JA. Salt in the diet in patients with heart failure: what to recommend. </w:t>
      </w:r>
      <w:r w:rsidRPr="006C2982">
        <w:rPr>
          <w:rFonts w:ascii="Book Antiqua" w:hAnsi="Book Antiqua"/>
          <w:i/>
          <w:sz w:val="24"/>
          <w:szCs w:val="24"/>
        </w:rPr>
        <w:t>Curr Opin Cardiol</w:t>
      </w:r>
      <w:r w:rsidRPr="006C2982">
        <w:rPr>
          <w:rFonts w:ascii="Book Antiqua" w:hAnsi="Book Antiqua"/>
          <w:sz w:val="24"/>
          <w:szCs w:val="24"/>
        </w:rPr>
        <w:t xml:space="preserve"> 2016; </w:t>
      </w:r>
      <w:r w:rsidRPr="006C2982">
        <w:rPr>
          <w:rFonts w:ascii="Book Antiqua" w:hAnsi="Book Antiqua"/>
          <w:b/>
          <w:sz w:val="24"/>
          <w:szCs w:val="24"/>
        </w:rPr>
        <w:t>31</w:t>
      </w:r>
      <w:r w:rsidRPr="006C2982">
        <w:rPr>
          <w:rFonts w:ascii="Book Antiqua" w:hAnsi="Book Antiqua"/>
          <w:sz w:val="24"/>
          <w:szCs w:val="24"/>
        </w:rPr>
        <w:t>: 196-203 [PMID: 26595701 DOI: 10.1097/HCO.0000000000000253]</w:t>
      </w:r>
    </w:p>
    <w:p w14:paraId="394B9172"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239 </w:t>
      </w:r>
      <w:r w:rsidRPr="006C2982">
        <w:rPr>
          <w:rFonts w:ascii="Book Antiqua" w:hAnsi="Book Antiqua"/>
          <w:b/>
          <w:sz w:val="24"/>
          <w:szCs w:val="24"/>
        </w:rPr>
        <w:t>Nijst P</w:t>
      </w:r>
      <w:r w:rsidRPr="006C2982">
        <w:rPr>
          <w:rFonts w:ascii="Book Antiqua" w:hAnsi="Book Antiqua"/>
          <w:sz w:val="24"/>
          <w:szCs w:val="24"/>
        </w:rPr>
        <w:t xml:space="preserve">, Verbrugge FH, Grieten L, Dupont M, Steels P, Tang WHW, Mullens W. The pathophysiological role of interstitial sodium in heart failure. </w:t>
      </w:r>
      <w:r w:rsidRPr="006C2982">
        <w:rPr>
          <w:rFonts w:ascii="Book Antiqua" w:hAnsi="Book Antiqua"/>
          <w:i/>
          <w:sz w:val="24"/>
          <w:szCs w:val="24"/>
        </w:rPr>
        <w:t>J Am Coll Cardiol</w:t>
      </w:r>
      <w:r w:rsidRPr="006C2982">
        <w:rPr>
          <w:rFonts w:ascii="Book Antiqua" w:hAnsi="Book Antiqua"/>
          <w:sz w:val="24"/>
          <w:szCs w:val="24"/>
        </w:rPr>
        <w:t xml:space="preserve"> 2015; </w:t>
      </w:r>
      <w:r w:rsidRPr="006C2982">
        <w:rPr>
          <w:rFonts w:ascii="Book Antiqua" w:hAnsi="Book Antiqua"/>
          <w:b/>
          <w:sz w:val="24"/>
          <w:szCs w:val="24"/>
        </w:rPr>
        <w:t>65</w:t>
      </w:r>
      <w:r w:rsidRPr="006C2982">
        <w:rPr>
          <w:rFonts w:ascii="Book Antiqua" w:hAnsi="Book Antiqua"/>
          <w:sz w:val="24"/>
          <w:szCs w:val="24"/>
        </w:rPr>
        <w:t>: 378-388 [PMID: 25634838 DOI: 10.1016/j.jacc.2014.11.025]</w:t>
      </w:r>
    </w:p>
    <w:p w14:paraId="23179E6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240 </w:t>
      </w:r>
      <w:r w:rsidRPr="006C2982">
        <w:rPr>
          <w:rFonts w:ascii="Book Antiqua" w:hAnsi="Book Antiqua"/>
          <w:b/>
          <w:sz w:val="24"/>
          <w:szCs w:val="24"/>
        </w:rPr>
        <w:t>Ponikowski P</w:t>
      </w:r>
      <w:r w:rsidRPr="006C2982">
        <w:rPr>
          <w:rFonts w:ascii="Book Antiqua" w:hAnsi="Book Antiqua"/>
          <w:sz w:val="24"/>
          <w:szCs w:val="24"/>
        </w:rPr>
        <w:t xml:space="preserve">, Voors AA, Anker SD, Bueno H, Cleland JGF, Coats AJS, Falk V, González-Juanatey JR, Harjola VP, Jankowska EA, Jessup M, Linde C, </w:t>
      </w:r>
      <w:r w:rsidRPr="006C2982">
        <w:rPr>
          <w:rFonts w:ascii="Book Antiqua" w:hAnsi="Book Antiqua"/>
          <w:sz w:val="24"/>
          <w:szCs w:val="24"/>
        </w:rPr>
        <w:lastRenderedPageBreak/>
        <w:t xml:space="preserve">Nihoyannopoulos P, Parissis JT, Pieske B, Riley JP, Rosano GMC, Ruilope LM, Ruschitzka F, Rutten FH, van der Meer P. 2016 ESC Guidelines for the Diagnosis and Treatment of Acute and Chronic Heart Failure. </w:t>
      </w:r>
      <w:r w:rsidRPr="006C2982">
        <w:rPr>
          <w:rFonts w:ascii="Book Antiqua" w:hAnsi="Book Antiqua"/>
          <w:i/>
          <w:sz w:val="24"/>
          <w:szCs w:val="24"/>
        </w:rPr>
        <w:t>Rev Esp Cardiol (Engl Ed)</w:t>
      </w:r>
      <w:r w:rsidRPr="006C2982">
        <w:rPr>
          <w:rFonts w:ascii="Book Antiqua" w:hAnsi="Book Antiqua"/>
          <w:sz w:val="24"/>
          <w:szCs w:val="24"/>
        </w:rPr>
        <w:t xml:space="preserve"> 2016; </w:t>
      </w:r>
      <w:r w:rsidRPr="006C2982">
        <w:rPr>
          <w:rFonts w:ascii="Book Antiqua" w:hAnsi="Book Antiqua"/>
          <w:b/>
          <w:sz w:val="24"/>
          <w:szCs w:val="24"/>
        </w:rPr>
        <w:t>69</w:t>
      </w:r>
      <w:r w:rsidRPr="006C2982">
        <w:rPr>
          <w:rFonts w:ascii="Book Antiqua" w:hAnsi="Book Antiqua"/>
          <w:sz w:val="24"/>
          <w:szCs w:val="24"/>
        </w:rPr>
        <w:t>: 1167 [PMID: 27894487 DOI: 10.1093/eurhertj/ehw128]</w:t>
      </w:r>
    </w:p>
    <w:p w14:paraId="5C259789"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241 </w:t>
      </w:r>
      <w:r w:rsidRPr="006C2982">
        <w:rPr>
          <w:rFonts w:ascii="Book Antiqua" w:hAnsi="Book Antiqua"/>
          <w:b/>
          <w:sz w:val="24"/>
          <w:szCs w:val="24"/>
        </w:rPr>
        <w:t>Bichet DG</w:t>
      </w:r>
      <w:r w:rsidRPr="006C2982">
        <w:rPr>
          <w:rFonts w:ascii="Book Antiqua" w:hAnsi="Book Antiqua"/>
          <w:sz w:val="24"/>
          <w:szCs w:val="24"/>
        </w:rPr>
        <w:t xml:space="preserve">, Groves BG, Schrier RW. Effect of head-out water immersion on hepatorenal syndrome. </w:t>
      </w:r>
      <w:r w:rsidRPr="006C2982">
        <w:rPr>
          <w:rFonts w:ascii="Book Antiqua" w:hAnsi="Book Antiqua"/>
          <w:i/>
          <w:sz w:val="24"/>
          <w:szCs w:val="24"/>
        </w:rPr>
        <w:t>Am J Kidney Dis</w:t>
      </w:r>
      <w:r w:rsidRPr="006C2982">
        <w:rPr>
          <w:rFonts w:ascii="Book Antiqua" w:hAnsi="Book Antiqua"/>
          <w:sz w:val="24"/>
          <w:szCs w:val="24"/>
        </w:rPr>
        <w:t xml:space="preserve"> 1984; </w:t>
      </w:r>
      <w:r w:rsidRPr="006C2982">
        <w:rPr>
          <w:rFonts w:ascii="Book Antiqua" w:hAnsi="Book Antiqua"/>
          <w:b/>
          <w:sz w:val="24"/>
          <w:szCs w:val="24"/>
        </w:rPr>
        <w:t>3</w:t>
      </w:r>
      <w:r w:rsidRPr="006C2982">
        <w:rPr>
          <w:rFonts w:ascii="Book Antiqua" w:hAnsi="Book Antiqua"/>
          <w:sz w:val="24"/>
          <w:szCs w:val="24"/>
        </w:rPr>
        <w:t>: 258-263 [PMID: 6691341 DOI: 10.1016/S0272-6386(84)80042-6]</w:t>
      </w:r>
    </w:p>
    <w:p w14:paraId="293337B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242 </w:t>
      </w:r>
      <w:r w:rsidRPr="006C2982">
        <w:rPr>
          <w:rFonts w:ascii="Book Antiqua" w:hAnsi="Book Antiqua"/>
          <w:b/>
          <w:sz w:val="24"/>
          <w:szCs w:val="24"/>
        </w:rPr>
        <w:t>Durand F</w:t>
      </w:r>
      <w:r w:rsidRPr="006C2982">
        <w:rPr>
          <w:rFonts w:ascii="Book Antiqua" w:hAnsi="Book Antiqua"/>
          <w:sz w:val="24"/>
          <w:szCs w:val="24"/>
        </w:rPr>
        <w:t xml:space="preserve">, Graupera I, Ginès P, Olson JC, Nadim MK. Pathogenesis of Hepatorenal Syndrome: Implications for Therapy. </w:t>
      </w:r>
      <w:r w:rsidRPr="006C2982">
        <w:rPr>
          <w:rFonts w:ascii="Book Antiqua" w:hAnsi="Book Antiqua"/>
          <w:i/>
          <w:sz w:val="24"/>
          <w:szCs w:val="24"/>
        </w:rPr>
        <w:t>Am J Kidney Dis</w:t>
      </w:r>
      <w:r w:rsidRPr="006C2982">
        <w:rPr>
          <w:rFonts w:ascii="Book Antiqua" w:hAnsi="Book Antiqua"/>
          <w:sz w:val="24"/>
          <w:szCs w:val="24"/>
        </w:rPr>
        <w:t xml:space="preserve"> 2016; </w:t>
      </w:r>
      <w:r w:rsidRPr="006C2982">
        <w:rPr>
          <w:rFonts w:ascii="Book Antiqua" w:hAnsi="Book Antiqua"/>
          <w:b/>
          <w:sz w:val="24"/>
          <w:szCs w:val="24"/>
        </w:rPr>
        <w:t>67</w:t>
      </w:r>
      <w:r w:rsidRPr="006C2982">
        <w:rPr>
          <w:rFonts w:ascii="Book Antiqua" w:hAnsi="Book Antiqua"/>
          <w:sz w:val="24"/>
          <w:szCs w:val="24"/>
        </w:rPr>
        <w:t>: 318-328 [PMID: 26500178 DOI: 10.1053/j.ajkd.2015.09.013]</w:t>
      </w:r>
    </w:p>
    <w:p w14:paraId="2CEE26C0"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243 </w:t>
      </w:r>
      <w:r w:rsidRPr="006C2982">
        <w:rPr>
          <w:rFonts w:ascii="Book Antiqua" w:hAnsi="Book Antiqua"/>
          <w:b/>
          <w:sz w:val="24"/>
          <w:szCs w:val="24"/>
        </w:rPr>
        <w:t>Rzouq F</w:t>
      </w:r>
      <w:r w:rsidRPr="006C2982">
        <w:rPr>
          <w:rFonts w:ascii="Book Antiqua" w:hAnsi="Book Antiqua"/>
          <w:sz w:val="24"/>
          <w:szCs w:val="24"/>
        </w:rPr>
        <w:t xml:space="preserve">, Alahdab F, Olyaee M. New insight into volume overload and hepatorenal syndrome in cirrhosis, "the hepatorenal reflex hypothesis". </w:t>
      </w:r>
      <w:r w:rsidRPr="006C2982">
        <w:rPr>
          <w:rFonts w:ascii="Book Antiqua" w:hAnsi="Book Antiqua"/>
          <w:i/>
          <w:sz w:val="24"/>
          <w:szCs w:val="24"/>
        </w:rPr>
        <w:t>Am J Med Sci</w:t>
      </w:r>
      <w:r w:rsidRPr="006C2982">
        <w:rPr>
          <w:rFonts w:ascii="Book Antiqua" w:hAnsi="Book Antiqua"/>
          <w:sz w:val="24"/>
          <w:szCs w:val="24"/>
        </w:rPr>
        <w:t xml:space="preserve"> 2014; </w:t>
      </w:r>
      <w:r w:rsidRPr="006C2982">
        <w:rPr>
          <w:rFonts w:ascii="Book Antiqua" w:hAnsi="Book Antiqua"/>
          <w:b/>
          <w:sz w:val="24"/>
          <w:szCs w:val="24"/>
        </w:rPr>
        <w:t>348</w:t>
      </w:r>
      <w:r w:rsidRPr="006C2982">
        <w:rPr>
          <w:rFonts w:ascii="Book Antiqua" w:hAnsi="Book Antiqua"/>
          <w:sz w:val="24"/>
          <w:szCs w:val="24"/>
        </w:rPr>
        <w:t>: 244-248 [PMID: 24805785 DOI: 10.1097/MAJ.0000000000000268]</w:t>
      </w:r>
    </w:p>
    <w:p w14:paraId="47516C7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244 </w:t>
      </w:r>
      <w:r w:rsidRPr="006C2982">
        <w:rPr>
          <w:rFonts w:ascii="Book Antiqua" w:hAnsi="Book Antiqua"/>
          <w:b/>
          <w:sz w:val="24"/>
          <w:szCs w:val="24"/>
        </w:rPr>
        <w:t>Ginès P</w:t>
      </w:r>
      <w:r w:rsidRPr="006C2982">
        <w:rPr>
          <w:rFonts w:ascii="Book Antiqua" w:hAnsi="Book Antiqua"/>
          <w:sz w:val="24"/>
          <w:szCs w:val="24"/>
        </w:rPr>
        <w:t xml:space="preserve">, Schrier RW. Renal failure in cirrhosis. </w:t>
      </w:r>
      <w:r w:rsidRPr="006C2982">
        <w:rPr>
          <w:rFonts w:ascii="Book Antiqua" w:hAnsi="Book Antiqua"/>
          <w:i/>
          <w:sz w:val="24"/>
          <w:szCs w:val="24"/>
        </w:rPr>
        <w:t>N Engl J Med</w:t>
      </w:r>
      <w:r w:rsidRPr="006C2982">
        <w:rPr>
          <w:rFonts w:ascii="Book Antiqua" w:hAnsi="Book Antiqua"/>
          <w:sz w:val="24"/>
          <w:szCs w:val="24"/>
        </w:rPr>
        <w:t xml:space="preserve"> 2009; </w:t>
      </w:r>
      <w:r w:rsidRPr="006C2982">
        <w:rPr>
          <w:rFonts w:ascii="Book Antiqua" w:hAnsi="Book Antiqua"/>
          <w:b/>
          <w:sz w:val="24"/>
          <w:szCs w:val="24"/>
        </w:rPr>
        <w:t>361</w:t>
      </w:r>
      <w:r w:rsidRPr="006C2982">
        <w:rPr>
          <w:rFonts w:ascii="Book Antiqua" w:hAnsi="Book Antiqua"/>
          <w:sz w:val="24"/>
          <w:szCs w:val="24"/>
        </w:rPr>
        <w:t>: 1279-1290 [PMID: 19776409 DOI: 10.1056/NEJMra0809139]</w:t>
      </w:r>
    </w:p>
    <w:p w14:paraId="19BAED7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245 </w:t>
      </w:r>
      <w:r w:rsidRPr="006C2982">
        <w:rPr>
          <w:rFonts w:ascii="Book Antiqua" w:hAnsi="Book Antiqua"/>
          <w:b/>
          <w:sz w:val="24"/>
          <w:szCs w:val="24"/>
        </w:rPr>
        <w:t>Licata A</w:t>
      </w:r>
      <w:r w:rsidRPr="006C2982">
        <w:rPr>
          <w:rFonts w:ascii="Book Antiqua" w:hAnsi="Book Antiqua"/>
          <w:sz w:val="24"/>
          <w:szCs w:val="24"/>
        </w:rPr>
        <w:t xml:space="preserve">, Mazzola A, Ingrassia D, Calvaruso V, Cammà C, Craxì A. Clinical implications of the hyperdynamic syndrome in cirrhosis. </w:t>
      </w:r>
      <w:r w:rsidRPr="006C2982">
        <w:rPr>
          <w:rFonts w:ascii="Book Antiqua" w:hAnsi="Book Antiqua"/>
          <w:i/>
          <w:sz w:val="24"/>
          <w:szCs w:val="24"/>
        </w:rPr>
        <w:t>Eur J Intern Med</w:t>
      </w:r>
      <w:r w:rsidRPr="006C2982">
        <w:rPr>
          <w:rFonts w:ascii="Book Antiqua" w:hAnsi="Book Antiqua"/>
          <w:sz w:val="24"/>
          <w:szCs w:val="24"/>
        </w:rPr>
        <w:t xml:space="preserve"> 2014; </w:t>
      </w:r>
      <w:r w:rsidRPr="006C2982">
        <w:rPr>
          <w:rFonts w:ascii="Book Antiqua" w:hAnsi="Book Antiqua"/>
          <w:b/>
          <w:sz w:val="24"/>
          <w:szCs w:val="24"/>
        </w:rPr>
        <w:t>25</w:t>
      </w:r>
      <w:r w:rsidRPr="006C2982">
        <w:rPr>
          <w:rFonts w:ascii="Book Antiqua" w:hAnsi="Book Antiqua"/>
          <w:sz w:val="24"/>
          <w:szCs w:val="24"/>
        </w:rPr>
        <w:t>: 795-802 [PMID: 25245607 DOI: 10.1016/j.ejim.2014.09.004]</w:t>
      </w:r>
    </w:p>
    <w:p w14:paraId="3334DF1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246 </w:t>
      </w:r>
      <w:r w:rsidRPr="006C2982">
        <w:rPr>
          <w:rFonts w:ascii="Book Antiqua" w:hAnsi="Book Antiqua"/>
          <w:b/>
          <w:sz w:val="24"/>
          <w:szCs w:val="24"/>
        </w:rPr>
        <w:t>Tsiaoussis GI</w:t>
      </w:r>
      <w:r w:rsidRPr="006C2982">
        <w:rPr>
          <w:rFonts w:ascii="Book Antiqua" w:hAnsi="Book Antiqua"/>
          <w:sz w:val="24"/>
          <w:szCs w:val="24"/>
        </w:rPr>
        <w:t xml:space="preserve">, Assimakopoulos SF, Tsamandas AC, Triantos CK, Thomopoulos KC. Intestinal barrier dysfunction in cirrhosis: Current concepts in pathophysiology and clinical implications. </w:t>
      </w:r>
      <w:r w:rsidRPr="006C2982">
        <w:rPr>
          <w:rFonts w:ascii="Book Antiqua" w:hAnsi="Book Antiqua"/>
          <w:i/>
          <w:sz w:val="24"/>
          <w:szCs w:val="24"/>
        </w:rPr>
        <w:t>World J Hepatol</w:t>
      </w:r>
      <w:r w:rsidRPr="006C2982">
        <w:rPr>
          <w:rFonts w:ascii="Book Antiqua" w:hAnsi="Book Antiqua"/>
          <w:sz w:val="24"/>
          <w:szCs w:val="24"/>
        </w:rPr>
        <w:t xml:space="preserve"> 2015; </w:t>
      </w:r>
      <w:r w:rsidRPr="006C2982">
        <w:rPr>
          <w:rFonts w:ascii="Book Antiqua" w:hAnsi="Book Antiqua"/>
          <w:b/>
          <w:sz w:val="24"/>
          <w:szCs w:val="24"/>
        </w:rPr>
        <w:t>7</w:t>
      </w:r>
      <w:r w:rsidRPr="006C2982">
        <w:rPr>
          <w:rFonts w:ascii="Book Antiqua" w:hAnsi="Book Antiqua"/>
          <w:sz w:val="24"/>
          <w:szCs w:val="24"/>
        </w:rPr>
        <w:t>: 2058-2068 [PMID: 26301048 DOI: 10.4254/wjh.v7.i17.2058]</w:t>
      </w:r>
    </w:p>
    <w:p w14:paraId="0E5EA48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247 </w:t>
      </w:r>
      <w:r w:rsidRPr="006C2982">
        <w:rPr>
          <w:rFonts w:ascii="Book Antiqua" w:hAnsi="Book Antiqua"/>
          <w:b/>
          <w:sz w:val="24"/>
          <w:szCs w:val="24"/>
        </w:rPr>
        <w:t>Acevedo JG</w:t>
      </w:r>
      <w:r w:rsidRPr="006C2982">
        <w:rPr>
          <w:rFonts w:ascii="Book Antiqua" w:hAnsi="Book Antiqua"/>
          <w:sz w:val="24"/>
          <w:szCs w:val="24"/>
        </w:rPr>
        <w:t xml:space="preserve">, Cramp ME. Hepatorenal syndrome: Update on diagnosis and therapy. </w:t>
      </w:r>
      <w:r w:rsidRPr="006C2982">
        <w:rPr>
          <w:rFonts w:ascii="Book Antiqua" w:hAnsi="Book Antiqua"/>
          <w:i/>
          <w:sz w:val="24"/>
          <w:szCs w:val="24"/>
        </w:rPr>
        <w:t>World J Hepatol</w:t>
      </w:r>
      <w:r w:rsidRPr="006C2982">
        <w:rPr>
          <w:rFonts w:ascii="Book Antiqua" w:hAnsi="Book Antiqua"/>
          <w:sz w:val="24"/>
          <w:szCs w:val="24"/>
        </w:rPr>
        <w:t xml:space="preserve"> 2017; </w:t>
      </w:r>
      <w:r w:rsidRPr="006C2982">
        <w:rPr>
          <w:rFonts w:ascii="Book Antiqua" w:hAnsi="Book Antiqua"/>
          <w:b/>
          <w:sz w:val="24"/>
          <w:szCs w:val="24"/>
        </w:rPr>
        <w:t>9</w:t>
      </w:r>
      <w:r w:rsidRPr="006C2982">
        <w:rPr>
          <w:rFonts w:ascii="Book Antiqua" w:hAnsi="Book Antiqua"/>
          <w:sz w:val="24"/>
          <w:szCs w:val="24"/>
        </w:rPr>
        <w:t>: 293-299 [PMID: 28293378 DOI: 10.4254/wjh.v9.i6.293]</w:t>
      </w:r>
    </w:p>
    <w:p w14:paraId="5FD9E970"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248 </w:t>
      </w:r>
      <w:r w:rsidRPr="006C2982">
        <w:rPr>
          <w:rFonts w:ascii="Book Antiqua" w:hAnsi="Book Antiqua"/>
          <w:b/>
          <w:sz w:val="24"/>
          <w:szCs w:val="24"/>
        </w:rPr>
        <w:t>Schrier RW</w:t>
      </w:r>
      <w:r w:rsidRPr="006C2982">
        <w:rPr>
          <w:rFonts w:ascii="Book Antiqua" w:hAnsi="Book Antiqua"/>
          <w:sz w:val="24"/>
          <w:szCs w:val="24"/>
        </w:rPr>
        <w:t xml:space="preserve">, Shchekochikhin D, Ginès P. Renal failure in cirrhosis: prerenal azotemia, hepatorenal syndrome and acute tubular necrosis. </w:t>
      </w:r>
      <w:r w:rsidRPr="006C2982">
        <w:rPr>
          <w:rFonts w:ascii="Book Antiqua" w:hAnsi="Book Antiqua"/>
          <w:i/>
          <w:sz w:val="24"/>
          <w:szCs w:val="24"/>
        </w:rPr>
        <w:t>Nephrol Dial Transplant</w:t>
      </w:r>
      <w:r w:rsidRPr="006C2982">
        <w:rPr>
          <w:rFonts w:ascii="Book Antiqua" w:hAnsi="Book Antiqua"/>
          <w:sz w:val="24"/>
          <w:szCs w:val="24"/>
        </w:rPr>
        <w:t xml:space="preserve"> 2012; </w:t>
      </w:r>
      <w:r w:rsidRPr="006C2982">
        <w:rPr>
          <w:rFonts w:ascii="Book Antiqua" w:hAnsi="Book Antiqua"/>
          <w:b/>
          <w:sz w:val="24"/>
          <w:szCs w:val="24"/>
        </w:rPr>
        <w:t>27</w:t>
      </w:r>
      <w:r w:rsidRPr="006C2982">
        <w:rPr>
          <w:rFonts w:ascii="Book Antiqua" w:hAnsi="Book Antiqua"/>
          <w:sz w:val="24"/>
          <w:szCs w:val="24"/>
        </w:rPr>
        <w:t>: 2625-2628 [PMID: 22492830 DOI: 10.1093/ndt/gfs067]</w:t>
      </w:r>
    </w:p>
    <w:p w14:paraId="45DD623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249 </w:t>
      </w:r>
      <w:r w:rsidRPr="006C2982">
        <w:rPr>
          <w:rFonts w:ascii="Book Antiqua" w:hAnsi="Book Antiqua"/>
          <w:b/>
          <w:sz w:val="24"/>
          <w:szCs w:val="24"/>
        </w:rPr>
        <w:t>Møller S</w:t>
      </w:r>
      <w:r w:rsidRPr="006C2982">
        <w:rPr>
          <w:rFonts w:ascii="Book Antiqua" w:hAnsi="Book Antiqua"/>
          <w:sz w:val="24"/>
          <w:szCs w:val="24"/>
        </w:rPr>
        <w:t xml:space="preserve">, Bendtsen F. Cirrhotic Multiorgan Syndrome. </w:t>
      </w:r>
      <w:r w:rsidRPr="006C2982">
        <w:rPr>
          <w:rFonts w:ascii="Book Antiqua" w:hAnsi="Book Antiqua"/>
          <w:i/>
          <w:sz w:val="24"/>
          <w:szCs w:val="24"/>
        </w:rPr>
        <w:t>Dig Dis Sci</w:t>
      </w:r>
      <w:r w:rsidRPr="006C2982">
        <w:rPr>
          <w:rFonts w:ascii="Book Antiqua" w:hAnsi="Book Antiqua"/>
          <w:sz w:val="24"/>
          <w:szCs w:val="24"/>
        </w:rPr>
        <w:t xml:space="preserve"> 2015; </w:t>
      </w:r>
      <w:r w:rsidRPr="006C2982">
        <w:rPr>
          <w:rFonts w:ascii="Book Antiqua" w:hAnsi="Book Antiqua"/>
          <w:b/>
          <w:sz w:val="24"/>
          <w:szCs w:val="24"/>
        </w:rPr>
        <w:t>60</w:t>
      </w:r>
      <w:r w:rsidRPr="006C2982">
        <w:rPr>
          <w:rFonts w:ascii="Book Antiqua" w:hAnsi="Book Antiqua"/>
          <w:sz w:val="24"/>
          <w:szCs w:val="24"/>
        </w:rPr>
        <w:t>: 3209-3225 [PMID: 26112989 DOI: 10.1007/s10620-015-3752-3]</w:t>
      </w:r>
    </w:p>
    <w:p w14:paraId="590D29AC"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250 </w:t>
      </w:r>
      <w:r w:rsidRPr="006C2982">
        <w:rPr>
          <w:rFonts w:ascii="Book Antiqua" w:hAnsi="Book Antiqua"/>
          <w:b/>
          <w:sz w:val="24"/>
          <w:szCs w:val="24"/>
        </w:rPr>
        <w:t>Nazar A</w:t>
      </w:r>
      <w:r w:rsidRPr="006C2982">
        <w:rPr>
          <w:rFonts w:ascii="Book Antiqua" w:hAnsi="Book Antiqua"/>
          <w:sz w:val="24"/>
          <w:szCs w:val="24"/>
        </w:rPr>
        <w:t xml:space="preserve">, Guevara M, Sitges M, Terra C, Solà E, Guigou C, Arroyo V, Ginès P. LEFT ventricular function assessed by echocardiography in cirrhosis: relationship to systemic hemodynamics and renal dysfunction. </w:t>
      </w:r>
      <w:r w:rsidRPr="006C2982">
        <w:rPr>
          <w:rFonts w:ascii="Book Antiqua" w:hAnsi="Book Antiqua"/>
          <w:i/>
          <w:sz w:val="24"/>
          <w:szCs w:val="24"/>
        </w:rPr>
        <w:t>J Hepatol</w:t>
      </w:r>
      <w:r w:rsidRPr="006C2982">
        <w:rPr>
          <w:rFonts w:ascii="Book Antiqua" w:hAnsi="Book Antiqua"/>
          <w:sz w:val="24"/>
          <w:szCs w:val="24"/>
        </w:rPr>
        <w:t xml:space="preserve"> 2013; </w:t>
      </w:r>
      <w:r w:rsidRPr="006C2982">
        <w:rPr>
          <w:rFonts w:ascii="Book Antiqua" w:hAnsi="Book Antiqua"/>
          <w:b/>
          <w:sz w:val="24"/>
          <w:szCs w:val="24"/>
        </w:rPr>
        <w:t>58</w:t>
      </w:r>
      <w:r w:rsidRPr="006C2982">
        <w:rPr>
          <w:rFonts w:ascii="Book Antiqua" w:hAnsi="Book Antiqua"/>
          <w:sz w:val="24"/>
          <w:szCs w:val="24"/>
        </w:rPr>
        <w:t>: 51-57 [PMID: 22989573 DOI: 10.1016/j.jhep.2012.08.027]</w:t>
      </w:r>
    </w:p>
    <w:p w14:paraId="6904A1F2"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251 </w:t>
      </w:r>
      <w:r w:rsidRPr="006C2982">
        <w:rPr>
          <w:rFonts w:ascii="Book Antiqua" w:hAnsi="Book Antiqua"/>
          <w:b/>
          <w:sz w:val="24"/>
          <w:szCs w:val="24"/>
        </w:rPr>
        <w:t>Adebayo D</w:t>
      </w:r>
      <w:r w:rsidRPr="006C2982">
        <w:rPr>
          <w:rFonts w:ascii="Book Antiqua" w:hAnsi="Book Antiqua"/>
          <w:sz w:val="24"/>
          <w:szCs w:val="24"/>
        </w:rPr>
        <w:t xml:space="preserve">, Morabito V, Davenport A, Jalan R. Renal dysfunction in cirrhosis is not just a vasomotor nephropathy. </w:t>
      </w:r>
      <w:r w:rsidRPr="006C2982">
        <w:rPr>
          <w:rFonts w:ascii="Book Antiqua" w:hAnsi="Book Antiqua"/>
          <w:i/>
          <w:sz w:val="24"/>
          <w:szCs w:val="24"/>
        </w:rPr>
        <w:t>Kidney Int</w:t>
      </w:r>
      <w:r w:rsidRPr="006C2982">
        <w:rPr>
          <w:rFonts w:ascii="Book Antiqua" w:hAnsi="Book Antiqua"/>
          <w:sz w:val="24"/>
          <w:szCs w:val="24"/>
        </w:rPr>
        <w:t xml:space="preserve"> 2015; </w:t>
      </w:r>
      <w:r w:rsidRPr="006C2982">
        <w:rPr>
          <w:rFonts w:ascii="Book Antiqua" w:hAnsi="Book Antiqua"/>
          <w:b/>
          <w:sz w:val="24"/>
          <w:szCs w:val="24"/>
        </w:rPr>
        <w:t>87</w:t>
      </w:r>
      <w:r w:rsidRPr="006C2982">
        <w:rPr>
          <w:rFonts w:ascii="Book Antiqua" w:hAnsi="Book Antiqua"/>
          <w:sz w:val="24"/>
          <w:szCs w:val="24"/>
        </w:rPr>
        <w:t>: 509-515 [PMID: 25296092 DOI: 10.1038/ki.2014.338]</w:t>
      </w:r>
    </w:p>
    <w:p w14:paraId="71C5A16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252 </w:t>
      </w:r>
      <w:r w:rsidRPr="006C2982">
        <w:rPr>
          <w:rFonts w:ascii="Book Antiqua" w:hAnsi="Book Antiqua"/>
          <w:b/>
          <w:sz w:val="24"/>
          <w:szCs w:val="24"/>
        </w:rPr>
        <w:t>Allegretti AS</w:t>
      </w:r>
      <w:r w:rsidRPr="006C2982">
        <w:rPr>
          <w:rFonts w:ascii="Book Antiqua" w:hAnsi="Book Antiqua"/>
          <w:sz w:val="24"/>
          <w:szCs w:val="24"/>
        </w:rPr>
        <w:t xml:space="preserve">, Ortiz G, Wenger J, Deferio JJ, Wibecan J, Kalim S, Tamez H, Chung RT, Karumanchi SA, Thadhani RI. Prognosis of Acute Kidney Injury and Hepatorenal Syndrome in Patients with Cirrhosis: A Prospective Cohort Study. </w:t>
      </w:r>
      <w:r w:rsidRPr="006C2982">
        <w:rPr>
          <w:rFonts w:ascii="Book Antiqua" w:hAnsi="Book Antiqua"/>
          <w:i/>
          <w:sz w:val="24"/>
          <w:szCs w:val="24"/>
        </w:rPr>
        <w:t>Int J Nephrol</w:t>
      </w:r>
      <w:r w:rsidRPr="006C2982">
        <w:rPr>
          <w:rFonts w:ascii="Book Antiqua" w:hAnsi="Book Antiqua"/>
          <w:sz w:val="24"/>
          <w:szCs w:val="24"/>
        </w:rPr>
        <w:t xml:space="preserve"> 2015; </w:t>
      </w:r>
      <w:r w:rsidRPr="006C2982">
        <w:rPr>
          <w:rFonts w:ascii="Book Antiqua" w:hAnsi="Book Antiqua"/>
          <w:b/>
          <w:sz w:val="24"/>
          <w:szCs w:val="24"/>
        </w:rPr>
        <w:t>2015</w:t>
      </w:r>
      <w:r w:rsidRPr="006C2982">
        <w:rPr>
          <w:rFonts w:ascii="Book Antiqua" w:hAnsi="Book Antiqua"/>
          <w:sz w:val="24"/>
          <w:szCs w:val="24"/>
        </w:rPr>
        <w:t>: 108139 [PMID: 26266048 DOI: 10.1155/2015/108139]</w:t>
      </w:r>
    </w:p>
    <w:p w14:paraId="45CE8446"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253 </w:t>
      </w:r>
      <w:r w:rsidRPr="006C2982">
        <w:rPr>
          <w:rFonts w:ascii="Book Antiqua" w:hAnsi="Book Antiqua"/>
          <w:b/>
          <w:sz w:val="24"/>
          <w:szCs w:val="24"/>
        </w:rPr>
        <w:t>Ariza X</w:t>
      </w:r>
      <w:r w:rsidRPr="006C2982">
        <w:rPr>
          <w:rFonts w:ascii="Book Antiqua" w:hAnsi="Book Antiqua"/>
          <w:sz w:val="24"/>
          <w:szCs w:val="24"/>
        </w:rPr>
        <w:t xml:space="preserve">, Solà E, Elia C, Barreto R, Moreira R, Morales-Ruiz M, Graupera I, Rodríguez E, Huelin P, Solé C, Fernández J, Jiménez W, Arroyo V, Ginès P. Analysis of a urinary biomarker panel for clinical outcomes assessment in cirrhosis. </w:t>
      </w:r>
      <w:r w:rsidRPr="006C2982">
        <w:rPr>
          <w:rFonts w:ascii="Book Antiqua" w:hAnsi="Book Antiqua"/>
          <w:i/>
          <w:sz w:val="24"/>
          <w:szCs w:val="24"/>
        </w:rPr>
        <w:t>PLoS One</w:t>
      </w:r>
      <w:r w:rsidRPr="006C2982">
        <w:rPr>
          <w:rFonts w:ascii="Book Antiqua" w:hAnsi="Book Antiqua"/>
          <w:sz w:val="24"/>
          <w:szCs w:val="24"/>
        </w:rPr>
        <w:t xml:space="preserve"> 2015; </w:t>
      </w:r>
      <w:r w:rsidRPr="006C2982">
        <w:rPr>
          <w:rFonts w:ascii="Book Antiqua" w:hAnsi="Book Antiqua"/>
          <w:b/>
          <w:sz w:val="24"/>
          <w:szCs w:val="24"/>
        </w:rPr>
        <w:t>10</w:t>
      </w:r>
      <w:r w:rsidRPr="006C2982">
        <w:rPr>
          <w:rFonts w:ascii="Book Antiqua" w:hAnsi="Book Antiqua"/>
          <w:sz w:val="24"/>
          <w:szCs w:val="24"/>
        </w:rPr>
        <w:t>: e0128145 [PMID: 26042740 DOI: 10.1371/journal.pone.0128145]</w:t>
      </w:r>
    </w:p>
    <w:p w14:paraId="1EB55BC1"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254 </w:t>
      </w:r>
      <w:r w:rsidRPr="006C2982">
        <w:rPr>
          <w:rFonts w:ascii="Book Antiqua" w:hAnsi="Book Antiqua"/>
          <w:b/>
          <w:sz w:val="24"/>
          <w:szCs w:val="24"/>
        </w:rPr>
        <w:t>Huggins JT</w:t>
      </w:r>
      <w:r w:rsidRPr="006C2982">
        <w:rPr>
          <w:rFonts w:ascii="Book Antiqua" w:hAnsi="Book Antiqua"/>
          <w:sz w:val="24"/>
          <w:szCs w:val="24"/>
        </w:rPr>
        <w:t xml:space="preserve">, Doelken P, Walters C, Rockey DC. Point-of-Care Echocardiography Improves Assessment of Volume Status in Cirrhosis and Hepatorenal Syndrome. </w:t>
      </w:r>
      <w:r w:rsidRPr="006C2982">
        <w:rPr>
          <w:rFonts w:ascii="Book Antiqua" w:hAnsi="Book Antiqua"/>
          <w:i/>
          <w:sz w:val="24"/>
          <w:szCs w:val="24"/>
        </w:rPr>
        <w:t>Am J Med Sci</w:t>
      </w:r>
      <w:r w:rsidRPr="006C2982">
        <w:rPr>
          <w:rFonts w:ascii="Book Antiqua" w:hAnsi="Book Antiqua"/>
          <w:sz w:val="24"/>
          <w:szCs w:val="24"/>
        </w:rPr>
        <w:t xml:space="preserve"> 2015</w:t>
      </w:r>
      <w:proofErr w:type="gramStart"/>
      <w:r w:rsidRPr="006C2982">
        <w:rPr>
          <w:rFonts w:ascii="Book Antiqua" w:hAnsi="Book Antiqua"/>
          <w:sz w:val="24"/>
          <w:szCs w:val="24"/>
        </w:rPr>
        <w:t>; :</w:t>
      </w:r>
      <w:proofErr w:type="gramEnd"/>
      <w:r w:rsidRPr="006C2982">
        <w:rPr>
          <w:rFonts w:ascii="Book Antiqua" w:hAnsi="Book Antiqua"/>
          <w:sz w:val="24"/>
          <w:szCs w:val="24"/>
        </w:rPr>
        <w:t xml:space="preserve">  [PMID: 25894072 DOI: 10.1097/MAJ.0000000000000458]</w:t>
      </w:r>
    </w:p>
    <w:p w14:paraId="2E8DCB4A"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255 </w:t>
      </w:r>
      <w:r w:rsidRPr="00430DB1">
        <w:rPr>
          <w:rFonts w:ascii="Book Antiqua" w:hAnsi="Book Antiqua"/>
          <w:b/>
          <w:sz w:val="24"/>
          <w:szCs w:val="24"/>
        </w:rPr>
        <w:t>Runyon BA</w:t>
      </w:r>
      <w:r w:rsidRPr="006C2982">
        <w:rPr>
          <w:rFonts w:ascii="Book Antiqua" w:hAnsi="Book Antiqua"/>
          <w:sz w:val="24"/>
          <w:szCs w:val="24"/>
        </w:rPr>
        <w:t>. Management of adult patients with ascites due to cirrhosis: update 2012. AASLD Practice Guideline. Available from: URL: https://www.researchgate.net/publication/301929099_Management_ofadult_patients_with_ascites_due_to_cirrhosis_Update_2012</w:t>
      </w:r>
    </w:p>
    <w:p w14:paraId="10BC9700"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256 </w:t>
      </w:r>
      <w:r w:rsidRPr="006C2982">
        <w:rPr>
          <w:rFonts w:ascii="Book Antiqua" w:hAnsi="Book Antiqua"/>
          <w:b/>
          <w:sz w:val="24"/>
          <w:szCs w:val="24"/>
        </w:rPr>
        <w:t>Ge PS</w:t>
      </w:r>
      <w:r w:rsidRPr="006C2982">
        <w:rPr>
          <w:rFonts w:ascii="Book Antiqua" w:hAnsi="Book Antiqua"/>
          <w:sz w:val="24"/>
          <w:szCs w:val="24"/>
        </w:rPr>
        <w:t xml:space="preserve">, Runyon BA. Treatment of Patients with Cirrhosis. </w:t>
      </w:r>
      <w:r w:rsidRPr="006C2982">
        <w:rPr>
          <w:rFonts w:ascii="Book Antiqua" w:hAnsi="Book Antiqua"/>
          <w:i/>
          <w:sz w:val="24"/>
          <w:szCs w:val="24"/>
        </w:rPr>
        <w:t>N Engl J Med</w:t>
      </w:r>
      <w:r w:rsidRPr="006C2982">
        <w:rPr>
          <w:rFonts w:ascii="Book Antiqua" w:hAnsi="Book Antiqua"/>
          <w:sz w:val="24"/>
          <w:szCs w:val="24"/>
        </w:rPr>
        <w:t xml:space="preserve"> 2016; </w:t>
      </w:r>
      <w:r w:rsidRPr="006C2982">
        <w:rPr>
          <w:rFonts w:ascii="Book Antiqua" w:hAnsi="Book Antiqua"/>
          <w:b/>
          <w:sz w:val="24"/>
          <w:szCs w:val="24"/>
        </w:rPr>
        <w:t>375</w:t>
      </w:r>
      <w:r w:rsidRPr="006C2982">
        <w:rPr>
          <w:rFonts w:ascii="Book Antiqua" w:hAnsi="Book Antiqua"/>
          <w:sz w:val="24"/>
          <w:szCs w:val="24"/>
        </w:rPr>
        <w:t>: 767-777 [PMID: 27557303 DOI: 10.1056/NEJMra1504367]</w:t>
      </w:r>
    </w:p>
    <w:p w14:paraId="2DF9888F"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257 </w:t>
      </w:r>
      <w:r w:rsidRPr="006C2982">
        <w:rPr>
          <w:rFonts w:ascii="Book Antiqua" w:hAnsi="Book Antiqua"/>
          <w:b/>
          <w:sz w:val="24"/>
          <w:szCs w:val="24"/>
        </w:rPr>
        <w:t>Arab JP</w:t>
      </w:r>
      <w:r w:rsidRPr="006C2982">
        <w:rPr>
          <w:rFonts w:ascii="Book Antiqua" w:hAnsi="Book Antiqua"/>
          <w:sz w:val="24"/>
          <w:szCs w:val="24"/>
        </w:rPr>
        <w:t xml:space="preserve">, Claro JC, Arancibia JP, Contreras J, Gómez F, Muñoz C, Nazal L, Roessler E, Wolff R, Arrese M, Benítez C. Therapeutic alternatives for the treatment of type 1 hepatorenal syndrome: A Delphi technique-based consensus. </w:t>
      </w:r>
      <w:r w:rsidRPr="006C2982">
        <w:rPr>
          <w:rFonts w:ascii="Book Antiqua" w:hAnsi="Book Antiqua"/>
          <w:i/>
          <w:sz w:val="24"/>
          <w:szCs w:val="24"/>
        </w:rPr>
        <w:t>World J Hepatol</w:t>
      </w:r>
      <w:r w:rsidRPr="006C2982">
        <w:rPr>
          <w:rFonts w:ascii="Book Antiqua" w:hAnsi="Book Antiqua"/>
          <w:sz w:val="24"/>
          <w:szCs w:val="24"/>
        </w:rPr>
        <w:t xml:space="preserve"> 2016; </w:t>
      </w:r>
      <w:r w:rsidRPr="006C2982">
        <w:rPr>
          <w:rFonts w:ascii="Book Antiqua" w:hAnsi="Book Antiqua"/>
          <w:b/>
          <w:sz w:val="24"/>
          <w:szCs w:val="24"/>
        </w:rPr>
        <w:t>8</w:t>
      </w:r>
      <w:r w:rsidRPr="006C2982">
        <w:rPr>
          <w:rFonts w:ascii="Book Antiqua" w:hAnsi="Book Antiqua"/>
          <w:sz w:val="24"/>
          <w:szCs w:val="24"/>
        </w:rPr>
        <w:t>: 1075-1086 [PMID: 27660674 DOI: 10.4254/wjh.v8.i25.1075]</w:t>
      </w:r>
    </w:p>
    <w:p w14:paraId="58F89A35"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258 </w:t>
      </w:r>
      <w:r w:rsidRPr="006C2982">
        <w:rPr>
          <w:rFonts w:ascii="Book Antiqua" w:hAnsi="Book Antiqua"/>
          <w:b/>
          <w:sz w:val="24"/>
          <w:szCs w:val="24"/>
        </w:rPr>
        <w:t>Facciorusso A</w:t>
      </w:r>
      <w:r w:rsidRPr="006C2982">
        <w:rPr>
          <w:rFonts w:ascii="Book Antiqua" w:hAnsi="Book Antiqua"/>
          <w:sz w:val="24"/>
          <w:szCs w:val="24"/>
        </w:rPr>
        <w:t xml:space="preserve">, Chandar AK, Murad MH, Prokop LJ, Muscatiello N, Kamath PS, Singh S. Comparative efficacy of pharmacological strategies for management of type 1 </w:t>
      </w:r>
      <w:r w:rsidRPr="006C2982">
        <w:rPr>
          <w:rFonts w:ascii="Book Antiqua" w:hAnsi="Book Antiqua"/>
          <w:sz w:val="24"/>
          <w:szCs w:val="24"/>
        </w:rPr>
        <w:lastRenderedPageBreak/>
        <w:t xml:space="preserve">hepatorenal syndrome: a systematic review and network meta-analysis. </w:t>
      </w:r>
      <w:r w:rsidRPr="006C2982">
        <w:rPr>
          <w:rFonts w:ascii="Book Antiqua" w:hAnsi="Book Antiqua"/>
          <w:i/>
          <w:sz w:val="24"/>
          <w:szCs w:val="24"/>
        </w:rPr>
        <w:t>Lancet Gastroenterol Hepatol</w:t>
      </w:r>
      <w:r w:rsidRPr="006C2982">
        <w:rPr>
          <w:rFonts w:ascii="Book Antiqua" w:hAnsi="Book Antiqua"/>
          <w:sz w:val="24"/>
          <w:szCs w:val="24"/>
        </w:rPr>
        <w:t xml:space="preserve"> 2017; </w:t>
      </w:r>
      <w:r w:rsidRPr="006C2982">
        <w:rPr>
          <w:rFonts w:ascii="Book Antiqua" w:hAnsi="Book Antiqua"/>
          <w:b/>
          <w:sz w:val="24"/>
          <w:szCs w:val="24"/>
        </w:rPr>
        <w:t>2</w:t>
      </w:r>
      <w:r w:rsidRPr="006C2982">
        <w:rPr>
          <w:rFonts w:ascii="Book Antiqua" w:hAnsi="Book Antiqua"/>
          <w:sz w:val="24"/>
          <w:szCs w:val="24"/>
        </w:rPr>
        <w:t>: 94-102 [PMID: 28403995 DOI: 10.1016/S2468-1253(16)30157-1]</w:t>
      </w:r>
    </w:p>
    <w:p w14:paraId="5440CF4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259 </w:t>
      </w:r>
      <w:r w:rsidRPr="006C2982">
        <w:rPr>
          <w:rFonts w:ascii="Book Antiqua" w:hAnsi="Book Antiqua"/>
          <w:b/>
          <w:sz w:val="24"/>
          <w:szCs w:val="24"/>
        </w:rPr>
        <w:t>Boyer TD</w:t>
      </w:r>
      <w:r w:rsidRPr="006C2982">
        <w:rPr>
          <w:rFonts w:ascii="Book Antiqua" w:hAnsi="Book Antiqua"/>
          <w:sz w:val="24"/>
          <w:szCs w:val="24"/>
        </w:rPr>
        <w:t xml:space="preserve">, Sanyal AJ, Wong F, Frederick RT, Lake JR, O'Leary JG, Ganger D, Jamil K, Pappas SC; REVERSE Study Investigators. Terlipressin Plus Albumin Is More Effective Than Albumin Alone in Improving Renal Function in Patients With Cirrhosis and Hepatorenal Syndrome Type 1. </w:t>
      </w:r>
      <w:r w:rsidRPr="006C2982">
        <w:rPr>
          <w:rFonts w:ascii="Book Antiqua" w:hAnsi="Book Antiqua"/>
          <w:i/>
          <w:sz w:val="24"/>
          <w:szCs w:val="24"/>
        </w:rPr>
        <w:t>Gastroenterology</w:t>
      </w:r>
      <w:r w:rsidRPr="006C2982">
        <w:rPr>
          <w:rFonts w:ascii="Book Antiqua" w:hAnsi="Book Antiqua"/>
          <w:sz w:val="24"/>
          <w:szCs w:val="24"/>
        </w:rPr>
        <w:t xml:space="preserve"> 2016; </w:t>
      </w:r>
      <w:r w:rsidRPr="006C2982">
        <w:rPr>
          <w:rFonts w:ascii="Book Antiqua" w:hAnsi="Book Antiqua"/>
          <w:b/>
          <w:sz w:val="24"/>
          <w:szCs w:val="24"/>
        </w:rPr>
        <w:t>150</w:t>
      </w:r>
      <w:r w:rsidRPr="006C2982">
        <w:rPr>
          <w:rFonts w:ascii="Book Antiqua" w:hAnsi="Book Antiqua"/>
          <w:sz w:val="24"/>
          <w:szCs w:val="24"/>
        </w:rPr>
        <w:t>: 1579-1589.e2 [PMID: 26896734 DOI: 10.1053/j.gastro.2016.02.026]</w:t>
      </w:r>
    </w:p>
    <w:p w14:paraId="555D93F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260 </w:t>
      </w:r>
      <w:r w:rsidRPr="006C2982">
        <w:rPr>
          <w:rFonts w:ascii="Book Antiqua" w:hAnsi="Book Antiqua"/>
          <w:b/>
          <w:sz w:val="24"/>
          <w:szCs w:val="24"/>
        </w:rPr>
        <w:t>Nassar Junior AP</w:t>
      </w:r>
      <w:r w:rsidRPr="006C2982">
        <w:rPr>
          <w:rFonts w:ascii="Book Antiqua" w:hAnsi="Book Antiqua"/>
          <w:sz w:val="24"/>
          <w:szCs w:val="24"/>
        </w:rPr>
        <w:t xml:space="preserve">, Farias AQ, D' Albuquerque LA, Carrilho FJ, Malbouisson LM. Terlipressin versus norepinephrine in the treatment of hepatorenal syndrome: a systematic review and meta-analysis. </w:t>
      </w:r>
      <w:r w:rsidRPr="006C2982">
        <w:rPr>
          <w:rFonts w:ascii="Book Antiqua" w:hAnsi="Book Antiqua"/>
          <w:i/>
          <w:sz w:val="24"/>
          <w:szCs w:val="24"/>
        </w:rPr>
        <w:t>PLoS One</w:t>
      </w:r>
      <w:r w:rsidRPr="006C2982">
        <w:rPr>
          <w:rFonts w:ascii="Book Antiqua" w:hAnsi="Book Antiqua"/>
          <w:sz w:val="24"/>
          <w:szCs w:val="24"/>
        </w:rPr>
        <w:t xml:space="preserve"> 2014; </w:t>
      </w:r>
      <w:r w:rsidRPr="006C2982">
        <w:rPr>
          <w:rFonts w:ascii="Book Antiqua" w:hAnsi="Book Antiqua"/>
          <w:b/>
          <w:sz w:val="24"/>
          <w:szCs w:val="24"/>
        </w:rPr>
        <w:t>9</w:t>
      </w:r>
      <w:r w:rsidRPr="006C2982">
        <w:rPr>
          <w:rFonts w:ascii="Book Antiqua" w:hAnsi="Book Antiqua"/>
          <w:sz w:val="24"/>
          <w:szCs w:val="24"/>
        </w:rPr>
        <w:t>: e107466 [PMID: 25203311 DOI: 10.1371/journal.pone.0107466]</w:t>
      </w:r>
    </w:p>
    <w:p w14:paraId="0202402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261 </w:t>
      </w:r>
      <w:r w:rsidRPr="006C2982">
        <w:rPr>
          <w:rFonts w:ascii="Book Antiqua" w:hAnsi="Book Antiqua"/>
          <w:b/>
          <w:sz w:val="24"/>
          <w:szCs w:val="24"/>
        </w:rPr>
        <w:t>Afinogenova Y</w:t>
      </w:r>
      <w:r w:rsidRPr="006C2982">
        <w:rPr>
          <w:rFonts w:ascii="Book Antiqua" w:hAnsi="Book Antiqua"/>
          <w:sz w:val="24"/>
          <w:szCs w:val="24"/>
        </w:rPr>
        <w:t xml:space="preserve">, Tapper EB. The efficacy and safety profile of albumin administration for patients with cirrhosis at high risk of hepatorenal syndrome is dose dependent. </w:t>
      </w:r>
      <w:r w:rsidRPr="006C2982">
        <w:rPr>
          <w:rFonts w:ascii="Book Antiqua" w:hAnsi="Book Antiqua"/>
          <w:i/>
          <w:sz w:val="24"/>
          <w:szCs w:val="24"/>
        </w:rPr>
        <w:t>Gastroenterol Rep (Oxf)</w:t>
      </w:r>
      <w:r w:rsidRPr="006C2982">
        <w:rPr>
          <w:rFonts w:ascii="Book Antiqua" w:hAnsi="Book Antiqua"/>
          <w:sz w:val="24"/>
          <w:szCs w:val="24"/>
        </w:rPr>
        <w:t xml:space="preserve"> 2015; </w:t>
      </w:r>
      <w:r w:rsidRPr="006C2982">
        <w:rPr>
          <w:rFonts w:ascii="Book Antiqua" w:hAnsi="Book Antiqua"/>
          <w:b/>
          <w:sz w:val="24"/>
          <w:szCs w:val="24"/>
        </w:rPr>
        <w:t>3</w:t>
      </w:r>
      <w:r w:rsidRPr="006C2982">
        <w:rPr>
          <w:rFonts w:ascii="Book Antiqua" w:hAnsi="Book Antiqua"/>
          <w:sz w:val="24"/>
          <w:szCs w:val="24"/>
        </w:rPr>
        <w:t>: 216-221 [PMID: 26178624 DOI: 10.1093/gastro/gov032]</w:t>
      </w:r>
    </w:p>
    <w:p w14:paraId="2B63CE5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262 </w:t>
      </w:r>
      <w:r w:rsidRPr="006C2982">
        <w:rPr>
          <w:rFonts w:ascii="Book Antiqua" w:hAnsi="Book Antiqua"/>
          <w:b/>
          <w:sz w:val="24"/>
          <w:szCs w:val="24"/>
        </w:rPr>
        <w:t>Valerio C</w:t>
      </w:r>
      <w:r w:rsidRPr="006C2982">
        <w:rPr>
          <w:rFonts w:ascii="Book Antiqua" w:hAnsi="Book Antiqua"/>
          <w:sz w:val="24"/>
          <w:szCs w:val="24"/>
        </w:rPr>
        <w:t xml:space="preserve">, Theocharidou E, Davenport A, Agarwal B. Human albumin solution for patients with cirrhosis and acute on chronic liver failure: Beyond simple volume expansion. </w:t>
      </w:r>
      <w:r w:rsidRPr="006C2982">
        <w:rPr>
          <w:rFonts w:ascii="Book Antiqua" w:hAnsi="Book Antiqua"/>
          <w:i/>
          <w:sz w:val="24"/>
          <w:szCs w:val="24"/>
        </w:rPr>
        <w:t>World J Hepatol</w:t>
      </w:r>
      <w:r w:rsidRPr="006C2982">
        <w:rPr>
          <w:rFonts w:ascii="Book Antiqua" w:hAnsi="Book Antiqua"/>
          <w:sz w:val="24"/>
          <w:szCs w:val="24"/>
        </w:rPr>
        <w:t xml:space="preserve"> 2016; </w:t>
      </w:r>
      <w:r w:rsidRPr="006C2982">
        <w:rPr>
          <w:rFonts w:ascii="Book Antiqua" w:hAnsi="Book Antiqua"/>
          <w:b/>
          <w:sz w:val="24"/>
          <w:szCs w:val="24"/>
        </w:rPr>
        <w:t>8</w:t>
      </w:r>
      <w:r w:rsidRPr="006C2982">
        <w:rPr>
          <w:rFonts w:ascii="Book Antiqua" w:hAnsi="Book Antiqua"/>
          <w:sz w:val="24"/>
          <w:szCs w:val="24"/>
        </w:rPr>
        <w:t>: 345-354 [PMID: 26981172 DOI: 10.4254.wjh.v8.i7.345]</w:t>
      </w:r>
    </w:p>
    <w:p w14:paraId="2EEFC5F6"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263 </w:t>
      </w:r>
      <w:r w:rsidRPr="006C2982">
        <w:rPr>
          <w:rFonts w:ascii="Book Antiqua" w:hAnsi="Book Antiqua"/>
          <w:b/>
          <w:sz w:val="24"/>
          <w:szCs w:val="24"/>
        </w:rPr>
        <w:t>Yersin B</w:t>
      </w:r>
      <w:r w:rsidRPr="006C2982">
        <w:rPr>
          <w:rFonts w:ascii="Book Antiqua" w:hAnsi="Book Antiqua"/>
          <w:sz w:val="24"/>
          <w:szCs w:val="24"/>
        </w:rPr>
        <w:t xml:space="preserve">, Burnier M, Magnenat P. Improvement of renal failure with repeated head-out water immersions in patients with hepatorenal syndrome associated with alcoholic hepatitis. </w:t>
      </w:r>
      <w:r w:rsidRPr="006C2982">
        <w:rPr>
          <w:rFonts w:ascii="Book Antiqua" w:hAnsi="Book Antiqua"/>
          <w:i/>
          <w:sz w:val="24"/>
          <w:szCs w:val="24"/>
        </w:rPr>
        <w:t>Am J Nephrol</w:t>
      </w:r>
      <w:r w:rsidRPr="006C2982">
        <w:rPr>
          <w:rFonts w:ascii="Book Antiqua" w:hAnsi="Book Antiqua"/>
          <w:sz w:val="24"/>
          <w:szCs w:val="24"/>
        </w:rPr>
        <w:t xml:space="preserve"> 1995; </w:t>
      </w:r>
      <w:r w:rsidRPr="006C2982">
        <w:rPr>
          <w:rFonts w:ascii="Book Antiqua" w:hAnsi="Book Antiqua"/>
          <w:b/>
          <w:sz w:val="24"/>
          <w:szCs w:val="24"/>
        </w:rPr>
        <w:t>15</w:t>
      </w:r>
      <w:r w:rsidRPr="006C2982">
        <w:rPr>
          <w:rFonts w:ascii="Book Antiqua" w:hAnsi="Book Antiqua"/>
          <w:sz w:val="24"/>
          <w:szCs w:val="24"/>
        </w:rPr>
        <w:t>: 260-265 [PMID: 7618653 DOI: 10.1159/000168843]</w:t>
      </w:r>
    </w:p>
    <w:p w14:paraId="3F8A3D7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264 </w:t>
      </w:r>
      <w:r w:rsidRPr="006C2982">
        <w:rPr>
          <w:rFonts w:ascii="Book Antiqua" w:hAnsi="Book Antiqua"/>
          <w:b/>
          <w:sz w:val="24"/>
          <w:szCs w:val="24"/>
        </w:rPr>
        <w:t>Ge PS</w:t>
      </w:r>
      <w:r w:rsidRPr="006C2982">
        <w:rPr>
          <w:rFonts w:ascii="Book Antiqua" w:hAnsi="Book Antiqua"/>
          <w:sz w:val="24"/>
          <w:szCs w:val="24"/>
        </w:rPr>
        <w:t xml:space="preserve">, Runyon BA. Role of plasma BNP in patients with ascites: advantages and pitfalls. </w:t>
      </w:r>
      <w:r w:rsidRPr="006C2982">
        <w:rPr>
          <w:rFonts w:ascii="Book Antiqua" w:hAnsi="Book Antiqua"/>
          <w:i/>
          <w:sz w:val="24"/>
          <w:szCs w:val="24"/>
        </w:rPr>
        <w:t>Hepatology</w:t>
      </w:r>
      <w:r w:rsidRPr="006C2982">
        <w:rPr>
          <w:rFonts w:ascii="Book Antiqua" w:hAnsi="Book Antiqua"/>
          <w:sz w:val="24"/>
          <w:szCs w:val="24"/>
        </w:rPr>
        <w:t xml:space="preserve"> 2014; </w:t>
      </w:r>
      <w:r w:rsidRPr="006C2982">
        <w:rPr>
          <w:rFonts w:ascii="Book Antiqua" w:hAnsi="Book Antiqua"/>
          <w:b/>
          <w:sz w:val="24"/>
          <w:szCs w:val="24"/>
        </w:rPr>
        <w:t>59</w:t>
      </w:r>
      <w:r w:rsidRPr="006C2982">
        <w:rPr>
          <w:rFonts w:ascii="Book Antiqua" w:hAnsi="Book Antiqua"/>
          <w:sz w:val="24"/>
          <w:szCs w:val="24"/>
        </w:rPr>
        <w:t>: 751-753 [PMID: 23959954 DOI: 10.1002/hep.26689]</w:t>
      </w:r>
    </w:p>
    <w:p w14:paraId="3565DD6C"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265 </w:t>
      </w:r>
      <w:r w:rsidRPr="006C2982">
        <w:rPr>
          <w:rFonts w:ascii="Book Antiqua" w:hAnsi="Book Antiqua"/>
          <w:b/>
          <w:sz w:val="24"/>
          <w:szCs w:val="24"/>
        </w:rPr>
        <w:t>Madden AM</w:t>
      </w:r>
      <w:r w:rsidRPr="006C2982">
        <w:rPr>
          <w:rFonts w:ascii="Book Antiqua" w:hAnsi="Book Antiqua"/>
          <w:sz w:val="24"/>
          <w:szCs w:val="24"/>
        </w:rPr>
        <w:t xml:space="preserve">, Morgan MY. The potential role of dual-energy X-ray absorptiometry in the assessment of body composition in cirrhotic patients. </w:t>
      </w:r>
      <w:r w:rsidRPr="006C2982">
        <w:rPr>
          <w:rFonts w:ascii="Book Antiqua" w:hAnsi="Book Antiqua"/>
          <w:i/>
          <w:sz w:val="24"/>
          <w:szCs w:val="24"/>
        </w:rPr>
        <w:t>Nutrition</w:t>
      </w:r>
      <w:r w:rsidRPr="006C2982">
        <w:rPr>
          <w:rFonts w:ascii="Book Antiqua" w:hAnsi="Book Antiqua"/>
          <w:sz w:val="24"/>
          <w:szCs w:val="24"/>
        </w:rPr>
        <w:t xml:space="preserve"> 1997; </w:t>
      </w:r>
      <w:r w:rsidRPr="006C2982">
        <w:rPr>
          <w:rFonts w:ascii="Book Antiqua" w:hAnsi="Book Antiqua"/>
          <w:b/>
          <w:sz w:val="24"/>
          <w:szCs w:val="24"/>
        </w:rPr>
        <w:t>13</w:t>
      </w:r>
      <w:r w:rsidRPr="006C2982">
        <w:rPr>
          <w:rFonts w:ascii="Book Antiqua" w:hAnsi="Book Antiqua"/>
          <w:sz w:val="24"/>
          <w:szCs w:val="24"/>
        </w:rPr>
        <w:t>: 40-45 [PMID: 9058447 DOI: 10.1016/S0899-9007(97)90877-7]</w:t>
      </w:r>
    </w:p>
    <w:p w14:paraId="1FEC3920"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266 </w:t>
      </w:r>
      <w:r w:rsidRPr="006C2982">
        <w:rPr>
          <w:rFonts w:ascii="Book Antiqua" w:hAnsi="Book Antiqua"/>
          <w:b/>
          <w:sz w:val="24"/>
          <w:szCs w:val="24"/>
        </w:rPr>
        <w:t>Schloerb PR</w:t>
      </w:r>
      <w:r w:rsidRPr="006C2982">
        <w:rPr>
          <w:rFonts w:ascii="Book Antiqua" w:hAnsi="Book Antiqua"/>
          <w:sz w:val="24"/>
          <w:szCs w:val="24"/>
        </w:rPr>
        <w:t xml:space="preserve">, Forster J, Delcore R, Kindscher JD. Bioelectrical impedance in the clinical evaluation of liver disease. </w:t>
      </w:r>
      <w:r w:rsidRPr="006C2982">
        <w:rPr>
          <w:rFonts w:ascii="Book Antiqua" w:hAnsi="Book Antiqua"/>
          <w:i/>
          <w:sz w:val="24"/>
          <w:szCs w:val="24"/>
        </w:rPr>
        <w:t>Am J Clin Nutr</w:t>
      </w:r>
      <w:r w:rsidRPr="006C2982">
        <w:rPr>
          <w:rFonts w:ascii="Book Antiqua" w:hAnsi="Book Antiqua"/>
          <w:sz w:val="24"/>
          <w:szCs w:val="24"/>
        </w:rPr>
        <w:t xml:space="preserve"> 1996; </w:t>
      </w:r>
      <w:r w:rsidRPr="006C2982">
        <w:rPr>
          <w:rFonts w:ascii="Book Antiqua" w:hAnsi="Book Antiqua"/>
          <w:b/>
          <w:sz w:val="24"/>
          <w:szCs w:val="24"/>
        </w:rPr>
        <w:t>64</w:t>
      </w:r>
      <w:r w:rsidRPr="006C2982">
        <w:rPr>
          <w:rFonts w:ascii="Book Antiqua" w:hAnsi="Book Antiqua"/>
          <w:sz w:val="24"/>
          <w:szCs w:val="24"/>
        </w:rPr>
        <w:t>: 510S-514S [PMID: 8780372]</w:t>
      </w:r>
    </w:p>
    <w:p w14:paraId="44583FA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267 </w:t>
      </w:r>
      <w:r w:rsidRPr="006C2982">
        <w:rPr>
          <w:rFonts w:ascii="Book Antiqua" w:hAnsi="Book Antiqua"/>
          <w:b/>
          <w:sz w:val="24"/>
          <w:szCs w:val="24"/>
        </w:rPr>
        <w:t>Panella C</w:t>
      </w:r>
      <w:r w:rsidRPr="006C2982">
        <w:rPr>
          <w:rFonts w:ascii="Book Antiqua" w:hAnsi="Book Antiqua"/>
          <w:sz w:val="24"/>
          <w:szCs w:val="24"/>
        </w:rPr>
        <w:t xml:space="preserve">, Guglielmi FW, Mastronuzzi T, Francavilla A. Whole-body and segmental bioelectrical parameters in chronic liver disease: effect of gender and disease stages. </w:t>
      </w:r>
      <w:r w:rsidRPr="006C2982">
        <w:rPr>
          <w:rFonts w:ascii="Book Antiqua" w:hAnsi="Book Antiqua"/>
          <w:i/>
          <w:sz w:val="24"/>
          <w:szCs w:val="24"/>
        </w:rPr>
        <w:t>Hepatology</w:t>
      </w:r>
      <w:r w:rsidRPr="006C2982">
        <w:rPr>
          <w:rFonts w:ascii="Book Antiqua" w:hAnsi="Book Antiqua"/>
          <w:sz w:val="24"/>
          <w:szCs w:val="24"/>
        </w:rPr>
        <w:t xml:space="preserve"> 1995; </w:t>
      </w:r>
      <w:r w:rsidRPr="006C2982">
        <w:rPr>
          <w:rFonts w:ascii="Book Antiqua" w:hAnsi="Book Antiqua"/>
          <w:b/>
          <w:sz w:val="24"/>
          <w:szCs w:val="24"/>
        </w:rPr>
        <w:t>21</w:t>
      </w:r>
      <w:r w:rsidRPr="006C2982">
        <w:rPr>
          <w:rFonts w:ascii="Book Antiqua" w:hAnsi="Book Antiqua"/>
          <w:sz w:val="24"/>
          <w:szCs w:val="24"/>
        </w:rPr>
        <w:t>: 352-358 [PMID: 7843705 DOI: 10.1002/hep.1840210214]</w:t>
      </w:r>
    </w:p>
    <w:p w14:paraId="088E473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268 </w:t>
      </w:r>
      <w:r w:rsidRPr="006C2982">
        <w:rPr>
          <w:rFonts w:ascii="Book Antiqua" w:hAnsi="Book Antiqua"/>
          <w:b/>
          <w:sz w:val="24"/>
          <w:szCs w:val="24"/>
        </w:rPr>
        <w:t>Davenport A</w:t>
      </w:r>
      <w:r w:rsidRPr="006C2982">
        <w:rPr>
          <w:rFonts w:ascii="Book Antiqua" w:hAnsi="Book Antiqua"/>
          <w:sz w:val="24"/>
          <w:szCs w:val="24"/>
        </w:rPr>
        <w:t xml:space="preserve">, Argawal B, Wright G, Mantzoukis K, Dimitrova R, Davar J, Vasianopoulou P, Burroughs AK. Can non-invasive measurements aid clinical assessment of volume in patients with cirrhosis? </w:t>
      </w:r>
      <w:r w:rsidRPr="006C2982">
        <w:rPr>
          <w:rFonts w:ascii="Book Antiqua" w:hAnsi="Book Antiqua"/>
          <w:i/>
          <w:sz w:val="24"/>
          <w:szCs w:val="24"/>
        </w:rPr>
        <w:t>World J Hepatol</w:t>
      </w:r>
      <w:r w:rsidRPr="006C2982">
        <w:rPr>
          <w:rFonts w:ascii="Book Antiqua" w:hAnsi="Book Antiqua"/>
          <w:sz w:val="24"/>
          <w:szCs w:val="24"/>
        </w:rPr>
        <w:t xml:space="preserve"> 2013; </w:t>
      </w:r>
      <w:r w:rsidRPr="006C2982">
        <w:rPr>
          <w:rFonts w:ascii="Book Antiqua" w:hAnsi="Book Antiqua"/>
          <w:b/>
          <w:sz w:val="24"/>
          <w:szCs w:val="24"/>
        </w:rPr>
        <w:t>5</w:t>
      </w:r>
      <w:r w:rsidRPr="006C2982">
        <w:rPr>
          <w:rFonts w:ascii="Book Antiqua" w:hAnsi="Book Antiqua"/>
          <w:sz w:val="24"/>
          <w:szCs w:val="24"/>
        </w:rPr>
        <w:t>: 433-438 [PMID: 24023982 DOI: 10.4254/wjh.v5.i8.433]</w:t>
      </w:r>
    </w:p>
    <w:p w14:paraId="554E5A7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269 </w:t>
      </w:r>
      <w:r w:rsidRPr="006C2982">
        <w:rPr>
          <w:rFonts w:ascii="Book Antiqua" w:hAnsi="Book Antiqua"/>
          <w:b/>
          <w:sz w:val="24"/>
          <w:szCs w:val="24"/>
        </w:rPr>
        <w:t>Imamura T</w:t>
      </w:r>
      <w:r w:rsidRPr="006C2982">
        <w:rPr>
          <w:rFonts w:ascii="Book Antiqua" w:hAnsi="Book Antiqua"/>
          <w:sz w:val="24"/>
          <w:szCs w:val="24"/>
        </w:rPr>
        <w:t xml:space="preserve">, Kinugawa K. Prognostic Impacts of Hyponatremia, Renal Dysfunction, and High-Dose Diuretics During a 10-Year Study Period in 4,087 Japanese Heart Failure Patients. </w:t>
      </w:r>
      <w:r w:rsidRPr="006C2982">
        <w:rPr>
          <w:rFonts w:ascii="Book Antiqua" w:hAnsi="Book Antiqua"/>
          <w:i/>
          <w:sz w:val="24"/>
          <w:szCs w:val="24"/>
        </w:rPr>
        <w:t>Int Heart J</w:t>
      </w:r>
      <w:r w:rsidRPr="006C2982">
        <w:rPr>
          <w:rFonts w:ascii="Book Antiqua" w:hAnsi="Book Antiqua"/>
          <w:sz w:val="24"/>
          <w:szCs w:val="24"/>
        </w:rPr>
        <w:t xml:space="preserve"> 2016; </w:t>
      </w:r>
      <w:r w:rsidRPr="006C2982">
        <w:rPr>
          <w:rFonts w:ascii="Book Antiqua" w:hAnsi="Book Antiqua"/>
          <w:b/>
          <w:sz w:val="24"/>
          <w:szCs w:val="24"/>
        </w:rPr>
        <w:t>57</w:t>
      </w:r>
      <w:r w:rsidRPr="006C2982">
        <w:rPr>
          <w:rFonts w:ascii="Book Antiqua" w:hAnsi="Book Antiqua"/>
          <w:sz w:val="24"/>
          <w:szCs w:val="24"/>
        </w:rPr>
        <w:t>: 657-658 [PMID: 27581679 DOI: 10.1536/ihj.16-227]</w:t>
      </w:r>
    </w:p>
    <w:p w14:paraId="39F0CF56"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270 </w:t>
      </w:r>
      <w:r w:rsidRPr="006C2982">
        <w:rPr>
          <w:rFonts w:ascii="Book Antiqua" w:hAnsi="Book Antiqua"/>
          <w:b/>
          <w:sz w:val="24"/>
          <w:szCs w:val="24"/>
        </w:rPr>
        <w:t>Price JF</w:t>
      </w:r>
      <w:r w:rsidRPr="006C2982">
        <w:rPr>
          <w:rFonts w:ascii="Book Antiqua" w:hAnsi="Book Antiqua"/>
          <w:sz w:val="24"/>
          <w:szCs w:val="24"/>
        </w:rPr>
        <w:t xml:space="preserve">, Kantor PF, Shaddy RE, Rossano JW, Goldberg JF, Hagan J, Humlicek TJ, Cabrera AG, Jeewa A, Denfield SW, Dreyer WJ, Akcan-Arikan A. Incidence, Severity, and Association With Adverse Outcome of Hyponatremia in Children Hospitalized With Heart Failure. </w:t>
      </w:r>
      <w:r w:rsidRPr="006C2982">
        <w:rPr>
          <w:rFonts w:ascii="Book Antiqua" w:hAnsi="Book Antiqua"/>
          <w:i/>
          <w:sz w:val="24"/>
          <w:szCs w:val="24"/>
        </w:rPr>
        <w:t>Am J Cardiol</w:t>
      </w:r>
      <w:r w:rsidRPr="006C2982">
        <w:rPr>
          <w:rFonts w:ascii="Book Antiqua" w:hAnsi="Book Antiqua"/>
          <w:sz w:val="24"/>
          <w:szCs w:val="24"/>
        </w:rPr>
        <w:t xml:space="preserve"> 2016; </w:t>
      </w:r>
      <w:r w:rsidRPr="006C2982">
        <w:rPr>
          <w:rFonts w:ascii="Book Antiqua" w:hAnsi="Book Antiqua"/>
          <w:b/>
          <w:sz w:val="24"/>
          <w:szCs w:val="24"/>
        </w:rPr>
        <w:t>118</w:t>
      </w:r>
      <w:r w:rsidRPr="006C2982">
        <w:rPr>
          <w:rFonts w:ascii="Book Antiqua" w:hAnsi="Book Antiqua"/>
          <w:sz w:val="24"/>
          <w:szCs w:val="24"/>
        </w:rPr>
        <w:t>: 1006-1010 [PMID: 27530824 DOI: 10.1016/j.amjcard.2016.07.014]</w:t>
      </w:r>
    </w:p>
    <w:p w14:paraId="664EDCBF"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271 </w:t>
      </w:r>
      <w:r w:rsidRPr="006C2982">
        <w:rPr>
          <w:rFonts w:ascii="Book Antiqua" w:hAnsi="Book Antiqua"/>
          <w:b/>
          <w:sz w:val="24"/>
          <w:szCs w:val="24"/>
        </w:rPr>
        <w:t>Heuman DM</w:t>
      </w:r>
      <w:r w:rsidRPr="006C2982">
        <w:rPr>
          <w:rFonts w:ascii="Book Antiqua" w:hAnsi="Book Antiqua"/>
          <w:sz w:val="24"/>
          <w:szCs w:val="24"/>
        </w:rPr>
        <w:t xml:space="preserve">, Abou-Assi SG, Habib A, Williams LM, Stravitz RT, Sanyal AJ, Fisher RA, Mihas AA. Persistent ascites and low serum sodium identify patients with cirrhosis and low MELD scores who are at high risk for early death. </w:t>
      </w:r>
      <w:r w:rsidRPr="006C2982">
        <w:rPr>
          <w:rFonts w:ascii="Book Antiqua" w:hAnsi="Book Antiqua"/>
          <w:i/>
          <w:sz w:val="24"/>
          <w:szCs w:val="24"/>
        </w:rPr>
        <w:t>Hepatology</w:t>
      </w:r>
      <w:r w:rsidRPr="006C2982">
        <w:rPr>
          <w:rFonts w:ascii="Book Antiqua" w:hAnsi="Book Antiqua"/>
          <w:sz w:val="24"/>
          <w:szCs w:val="24"/>
        </w:rPr>
        <w:t xml:space="preserve"> 2004; </w:t>
      </w:r>
      <w:r w:rsidRPr="006C2982">
        <w:rPr>
          <w:rFonts w:ascii="Book Antiqua" w:hAnsi="Book Antiqua"/>
          <w:b/>
          <w:sz w:val="24"/>
          <w:szCs w:val="24"/>
        </w:rPr>
        <w:t>40</w:t>
      </w:r>
      <w:r w:rsidRPr="006C2982">
        <w:rPr>
          <w:rFonts w:ascii="Book Antiqua" w:hAnsi="Book Antiqua"/>
          <w:sz w:val="24"/>
          <w:szCs w:val="24"/>
        </w:rPr>
        <w:t>: 802-810 [PMID: 15382176 DOI: 10.1002/hep.20405]</w:t>
      </w:r>
    </w:p>
    <w:p w14:paraId="7A7788AA"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272 </w:t>
      </w:r>
      <w:r w:rsidRPr="006C2982">
        <w:rPr>
          <w:rFonts w:ascii="Book Antiqua" w:hAnsi="Book Antiqua"/>
          <w:b/>
          <w:sz w:val="24"/>
          <w:szCs w:val="24"/>
        </w:rPr>
        <w:t>Singer M</w:t>
      </w:r>
      <w:r w:rsidRPr="006C2982">
        <w:rPr>
          <w:rFonts w:ascii="Book Antiqua" w:hAnsi="Book Antiqua"/>
          <w:sz w:val="24"/>
          <w:szCs w:val="24"/>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sidRPr="006C2982">
        <w:rPr>
          <w:rFonts w:ascii="Book Antiqua" w:hAnsi="Book Antiqua"/>
          <w:i/>
          <w:sz w:val="24"/>
          <w:szCs w:val="24"/>
        </w:rPr>
        <w:t>JAMA</w:t>
      </w:r>
      <w:r w:rsidRPr="006C2982">
        <w:rPr>
          <w:rFonts w:ascii="Book Antiqua" w:hAnsi="Book Antiqua"/>
          <w:sz w:val="24"/>
          <w:szCs w:val="24"/>
        </w:rPr>
        <w:t xml:space="preserve"> 2016; </w:t>
      </w:r>
      <w:r w:rsidRPr="006C2982">
        <w:rPr>
          <w:rFonts w:ascii="Book Antiqua" w:hAnsi="Book Antiqua"/>
          <w:b/>
          <w:sz w:val="24"/>
          <w:szCs w:val="24"/>
        </w:rPr>
        <w:t>315</w:t>
      </w:r>
      <w:r w:rsidRPr="006C2982">
        <w:rPr>
          <w:rFonts w:ascii="Book Antiqua" w:hAnsi="Book Antiqua"/>
          <w:sz w:val="24"/>
          <w:szCs w:val="24"/>
        </w:rPr>
        <w:t>: 801-810 [PMID: 26903338 DOI: 10.1001/jama.2016.0287]</w:t>
      </w:r>
    </w:p>
    <w:p w14:paraId="56C2D692"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273 </w:t>
      </w:r>
      <w:r w:rsidRPr="006C2982">
        <w:rPr>
          <w:rFonts w:ascii="Book Antiqua" w:hAnsi="Book Antiqua"/>
          <w:b/>
          <w:sz w:val="24"/>
          <w:szCs w:val="24"/>
        </w:rPr>
        <w:t>Angus DC</w:t>
      </w:r>
      <w:r w:rsidRPr="006C2982">
        <w:rPr>
          <w:rFonts w:ascii="Book Antiqua" w:hAnsi="Book Antiqua"/>
          <w:sz w:val="24"/>
          <w:szCs w:val="24"/>
        </w:rPr>
        <w:t xml:space="preserve">, van der Poll T. Severe sepsis and septic shock. </w:t>
      </w:r>
      <w:r w:rsidRPr="006C2982">
        <w:rPr>
          <w:rFonts w:ascii="Book Antiqua" w:hAnsi="Book Antiqua"/>
          <w:i/>
          <w:sz w:val="24"/>
          <w:szCs w:val="24"/>
        </w:rPr>
        <w:t>N Engl J Med</w:t>
      </w:r>
      <w:r w:rsidRPr="006C2982">
        <w:rPr>
          <w:rFonts w:ascii="Book Antiqua" w:hAnsi="Book Antiqua"/>
          <w:sz w:val="24"/>
          <w:szCs w:val="24"/>
        </w:rPr>
        <w:t xml:space="preserve"> 2013; </w:t>
      </w:r>
      <w:r w:rsidRPr="006C2982">
        <w:rPr>
          <w:rFonts w:ascii="Book Antiqua" w:hAnsi="Book Antiqua"/>
          <w:b/>
          <w:sz w:val="24"/>
          <w:szCs w:val="24"/>
        </w:rPr>
        <w:t>369</w:t>
      </w:r>
      <w:r w:rsidRPr="006C2982">
        <w:rPr>
          <w:rFonts w:ascii="Book Antiqua" w:hAnsi="Book Antiqua"/>
          <w:sz w:val="24"/>
          <w:szCs w:val="24"/>
        </w:rPr>
        <w:t>: 840-851 [PMID: 23984731 DOI: 10.1056/NEJMra1208623]</w:t>
      </w:r>
    </w:p>
    <w:p w14:paraId="0BAE7FC6"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274 </w:t>
      </w:r>
      <w:r w:rsidRPr="006C2982">
        <w:rPr>
          <w:rFonts w:ascii="Book Antiqua" w:hAnsi="Book Antiqua"/>
          <w:b/>
          <w:sz w:val="24"/>
          <w:szCs w:val="24"/>
        </w:rPr>
        <w:t>Schrier RW</w:t>
      </w:r>
      <w:r w:rsidRPr="006C2982">
        <w:rPr>
          <w:rFonts w:ascii="Book Antiqua" w:hAnsi="Book Antiqua"/>
          <w:sz w:val="24"/>
          <w:szCs w:val="24"/>
        </w:rPr>
        <w:t xml:space="preserve">, Wang W. Acute renal failure and sepsis. </w:t>
      </w:r>
      <w:r w:rsidRPr="006C2982">
        <w:rPr>
          <w:rFonts w:ascii="Book Antiqua" w:hAnsi="Book Antiqua"/>
          <w:i/>
          <w:sz w:val="24"/>
          <w:szCs w:val="24"/>
        </w:rPr>
        <w:t>N Engl J Med</w:t>
      </w:r>
      <w:r w:rsidRPr="006C2982">
        <w:rPr>
          <w:rFonts w:ascii="Book Antiqua" w:hAnsi="Book Antiqua"/>
          <w:sz w:val="24"/>
          <w:szCs w:val="24"/>
        </w:rPr>
        <w:t xml:space="preserve"> 2004; </w:t>
      </w:r>
      <w:r w:rsidRPr="006C2982">
        <w:rPr>
          <w:rFonts w:ascii="Book Antiqua" w:hAnsi="Book Antiqua"/>
          <w:b/>
          <w:sz w:val="24"/>
          <w:szCs w:val="24"/>
        </w:rPr>
        <w:t>351</w:t>
      </w:r>
      <w:r w:rsidRPr="006C2982">
        <w:rPr>
          <w:rFonts w:ascii="Book Antiqua" w:hAnsi="Book Antiqua"/>
          <w:sz w:val="24"/>
          <w:szCs w:val="24"/>
        </w:rPr>
        <w:t>: 159-169 [PMID: 15247356 DOI: 10.1056/NEJMra032401]</w:t>
      </w:r>
    </w:p>
    <w:p w14:paraId="4068958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275 </w:t>
      </w:r>
      <w:r w:rsidRPr="006C2982">
        <w:rPr>
          <w:rFonts w:ascii="Book Antiqua" w:hAnsi="Book Antiqua"/>
          <w:b/>
          <w:sz w:val="24"/>
          <w:szCs w:val="24"/>
        </w:rPr>
        <w:t>Swaminathan S</w:t>
      </w:r>
      <w:r w:rsidRPr="006C2982">
        <w:rPr>
          <w:rFonts w:ascii="Book Antiqua" w:hAnsi="Book Antiqua"/>
          <w:sz w:val="24"/>
          <w:szCs w:val="24"/>
        </w:rPr>
        <w:t xml:space="preserve">, Rosner MH, Okusa MD. Emerging therapeutic targets of sepsis-associated acute kidney injury. </w:t>
      </w:r>
      <w:r w:rsidRPr="006C2982">
        <w:rPr>
          <w:rFonts w:ascii="Book Antiqua" w:hAnsi="Book Antiqua"/>
          <w:i/>
          <w:sz w:val="24"/>
          <w:szCs w:val="24"/>
        </w:rPr>
        <w:t>Semin Nephrol</w:t>
      </w:r>
      <w:r w:rsidRPr="006C2982">
        <w:rPr>
          <w:rFonts w:ascii="Book Antiqua" w:hAnsi="Book Antiqua"/>
          <w:sz w:val="24"/>
          <w:szCs w:val="24"/>
        </w:rPr>
        <w:t xml:space="preserve"> 2015; </w:t>
      </w:r>
      <w:r w:rsidRPr="006C2982">
        <w:rPr>
          <w:rFonts w:ascii="Book Antiqua" w:hAnsi="Book Antiqua"/>
          <w:b/>
          <w:sz w:val="24"/>
          <w:szCs w:val="24"/>
        </w:rPr>
        <w:t>35</w:t>
      </w:r>
      <w:r w:rsidRPr="006C2982">
        <w:rPr>
          <w:rFonts w:ascii="Book Antiqua" w:hAnsi="Book Antiqua"/>
          <w:sz w:val="24"/>
          <w:szCs w:val="24"/>
        </w:rPr>
        <w:t>: 38-54 [PMID: 25795498 DOI: 10.1016/j.semnephrol.2015.01.005]</w:t>
      </w:r>
    </w:p>
    <w:p w14:paraId="073CA07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276 </w:t>
      </w:r>
      <w:r w:rsidRPr="006C2982">
        <w:rPr>
          <w:rFonts w:ascii="Book Antiqua" w:hAnsi="Book Antiqua"/>
          <w:b/>
          <w:sz w:val="24"/>
          <w:szCs w:val="24"/>
        </w:rPr>
        <w:t>Rudiger A</w:t>
      </w:r>
      <w:r w:rsidRPr="006C2982">
        <w:rPr>
          <w:rFonts w:ascii="Book Antiqua" w:hAnsi="Book Antiqua"/>
          <w:sz w:val="24"/>
          <w:szCs w:val="24"/>
        </w:rPr>
        <w:t xml:space="preserve">, Singer M. Mechanisms of sepsis-induced cardiac dysfunction. </w:t>
      </w:r>
      <w:r w:rsidRPr="006C2982">
        <w:rPr>
          <w:rFonts w:ascii="Book Antiqua" w:hAnsi="Book Antiqua"/>
          <w:i/>
          <w:sz w:val="24"/>
          <w:szCs w:val="24"/>
        </w:rPr>
        <w:t>Crit Care Med</w:t>
      </w:r>
      <w:r w:rsidRPr="006C2982">
        <w:rPr>
          <w:rFonts w:ascii="Book Antiqua" w:hAnsi="Book Antiqua"/>
          <w:sz w:val="24"/>
          <w:szCs w:val="24"/>
        </w:rPr>
        <w:t xml:space="preserve"> 2007; </w:t>
      </w:r>
      <w:r w:rsidRPr="006C2982">
        <w:rPr>
          <w:rFonts w:ascii="Book Antiqua" w:hAnsi="Book Antiqua"/>
          <w:b/>
          <w:sz w:val="24"/>
          <w:szCs w:val="24"/>
        </w:rPr>
        <w:t>35</w:t>
      </w:r>
      <w:r w:rsidRPr="006C2982">
        <w:rPr>
          <w:rFonts w:ascii="Book Antiqua" w:hAnsi="Book Antiqua"/>
          <w:sz w:val="24"/>
          <w:szCs w:val="24"/>
        </w:rPr>
        <w:t>: 1599-1608 [PMID: 17452940 DOI: 10.1097/01.CCM.0000266683.64081.02]</w:t>
      </w:r>
    </w:p>
    <w:p w14:paraId="3BE532A6"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277 </w:t>
      </w:r>
      <w:r w:rsidRPr="006C2982">
        <w:rPr>
          <w:rFonts w:ascii="Book Antiqua" w:hAnsi="Book Antiqua"/>
          <w:b/>
          <w:sz w:val="24"/>
          <w:szCs w:val="24"/>
        </w:rPr>
        <w:t>Hoover DB</w:t>
      </w:r>
      <w:r w:rsidRPr="006C2982">
        <w:rPr>
          <w:rFonts w:ascii="Book Antiqua" w:hAnsi="Book Antiqua"/>
          <w:sz w:val="24"/>
          <w:szCs w:val="24"/>
        </w:rPr>
        <w:t xml:space="preserve">, Ozment TR, Wondergem R, Li C, Williams DL. Impaired heart rate regulation and depression of cardiac chronotropic and dromotropic function in polymicrobial sepsis. </w:t>
      </w:r>
      <w:r w:rsidRPr="006C2982">
        <w:rPr>
          <w:rFonts w:ascii="Book Antiqua" w:hAnsi="Book Antiqua"/>
          <w:i/>
          <w:sz w:val="24"/>
          <w:szCs w:val="24"/>
        </w:rPr>
        <w:t>Shock</w:t>
      </w:r>
      <w:r w:rsidRPr="006C2982">
        <w:rPr>
          <w:rFonts w:ascii="Book Antiqua" w:hAnsi="Book Antiqua"/>
          <w:sz w:val="24"/>
          <w:szCs w:val="24"/>
        </w:rPr>
        <w:t xml:space="preserve"> 2015; </w:t>
      </w:r>
      <w:r w:rsidRPr="006C2982">
        <w:rPr>
          <w:rFonts w:ascii="Book Antiqua" w:hAnsi="Book Antiqua"/>
          <w:b/>
          <w:sz w:val="24"/>
          <w:szCs w:val="24"/>
        </w:rPr>
        <w:t>43</w:t>
      </w:r>
      <w:r w:rsidRPr="006C2982">
        <w:rPr>
          <w:rFonts w:ascii="Book Antiqua" w:hAnsi="Book Antiqua"/>
          <w:sz w:val="24"/>
          <w:szCs w:val="24"/>
        </w:rPr>
        <w:t>: 185-191 [PMID: 25271380 DOI: 10.1097/SHK.0000000000000272]</w:t>
      </w:r>
    </w:p>
    <w:p w14:paraId="62D4EB56"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278 </w:t>
      </w:r>
      <w:r w:rsidRPr="006C2982">
        <w:rPr>
          <w:rFonts w:ascii="Book Antiqua" w:hAnsi="Book Antiqua"/>
          <w:b/>
          <w:sz w:val="24"/>
          <w:szCs w:val="24"/>
        </w:rPr>
        <w:t>Celes MR</w:t>
      </w:r>
      <w:r w:rsidRPr="006C2982">
        <w:rPr>
          <w:rFonts w:ascii="Book Antiqua" w:hAnsi="Book Antiqua"/>
          <w:sz w:val="24"/>
          <w:szCs w:val="24"/>
        </w:rPr>
        <w:t xml:space="preserve">, Prado CM, Rossi MA. Sepsis: going to the heart of the matter. </w:t>
      </w:r>
      <w:r w:rsidRPr="006C2982">
        <w:rPr>
          <w:rFonts w:ascii="Book Antiqua" w:hAnsi="Book Antiqua"/>
          <w:i/>
          <w:sz w:val="24"/>
          <w:szCs w:val="24"/>
        </w:rPr>
        <w:t>Pathobiology</w:t>
      </w:r>
      <w:r w:rsidRPr="006C2982">
        <w:rPr>
          <w:rFonts w:ascii="Book Antiqua" w:hAnsi="Book Antiqua"/>
          <w:sz w:val="24"/>
          <w:szCs w:val="24"/>
        </w:rPr>
        <w:t xml:space="preserve"> 2013; </w:t>
      </w:r>
      <w:r w:rsidRPr="006C2982">
        <w:rPr>
          <w:rFonts w:ascii="Book Antiqua" w:hAnsi="Book Antiqua"/>
          <w:b/>
          <w:sz w:val="24"/>
          <w:szCs w:val="24"/>
        </w:rPr>
        <w:t>80</w:t>
      </w:r>
      <w:r w:rsidRPr="006C2982">
        <w:rPr>
          <w:rFonts w:ascii="Book Antiqua" w:hAnsi="Book Antiqua"/>
          <w:sz w:val="24"/>
          <w:szCs w:val="24"/>
        </w:rPr>
        <w:t>: 70-86 [PMID: 22986917 DOI: 10.1159/00341640]</w:t>
      </w:r>
    </w:p>
    <w:p w14:paraId="1D5524B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279 </w:t>
      </w:r>
      <w:r w:rsidRPr="006C2982">
        <w:rPr>
          <w:rFonts w:ascii="Book Antiqua" w:hAnsi="Book Antiqua"/>
          <w:b/>
          <w:sz w:val="24"/>
          <w:szCs w:val="24"/>
        </w:rPr>
        <w:t>Smeding L</w:t>
      </w:r>
      <w:r w:rsidRPr="006C2982">
        <w:rPr>
          <w:rFonts w:ascii="Book Antiqua" w:hAnsi="Book Antiqua"/>
          <w:sz w:val="24"/>
          <w:szCs w:val="24"/>
        </w:rPr>
        <w:t xml:space="preserve">, Plötz FB, Groeneveld AB, Kneyber MC. Structural changes of the heart during severe sepsis or septic shock. </w:t>
      </w:r>
      <w:r w:rsidRPr="006C2982">
        <w:rPr>
          <w:rFonts w:ascii="Book Antiqua" w:hAnsi="Book Antiqua"/>
          <w:i/>
          <w:sz w:val="24"/>
          <w:szCs w:val="24"/>
        </w:rPr>
        <w:t>Shock</w:t>
      </w:r>
      <w:r w:rsidRPr="006C2982">
        <w:rPr>
          <w:rFonts w:ascii="Book Antiqua" w:hAnsi="Book Antiqua"/>
          <w:sz w:val="24"/>
          <w:szCs w:val="24"/>
        </w:rPr>
        <w:t xml:space="preserve"> 2012; </w:t>
      </w:r>
      <w:r w:rsidRPr="006C2982">
        <w:rPr>
          <w:rFonts w:ascii="Book Antiqua" w:hAnsi="Book Antiqua"/>
          <w:b/>
          <w:sz w:val="24"/>
          <w:szCs w:val="24"/>
        </w:rPr>
        <w:t>37</w:t>
      </w:r>
      <w:r w:rsidRPr="006C2982">
        <w:rPr>
          <w:rFonts w:ascii="Book Antiqua" w:hAnsi="Book Antiqua"/>
          <w:sz w:val="24"/>
          <w:szCs w:val="24"/>
        </w:rPr>
        <w:t>: 449-456 [PMID: 22301606 DOI: 10.1097/SHK.0b013e31824c3238]</w:t>
      </w:r>
    </w:p>
    <w:p w14:paraId="666DB46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280 </w:t>
      </w:r>
      <w:r w:rsidRPr="006C2982">
        <w:rPr>
          <w:rFonts w:ascii="Book Antiqua" w:hAnsi="Book Antiqua"/>
          <w:b/>
          <w:sz w:val="24"/>
          <w:szCs w:val="24"/>
        </w:rPr>
        <w:t>Gao M</w:t>
      </w:r>
      <w:r w:rsidRPr="006C2982">
        <w:rPr>
          <w:rFonts w:ascii="Book Antiqua" w:hAnsi="Book Antiqua"/>
          <w:sz w:val="24"/>
          <w:szCs w:val="24"/>
        </w:rPr>
        <w:t xml:space="preserve">, Wang X, Zhang X, Ha T, Ma H, Liu L, Kalbfleisch JH, Gao X, Kao RL, Williams DL, Li C. Attenuation of Cardiac Dysfunction in Polymicrobial Sepsis by MicroRNA-146a Is Mediated via Targeting of IRAK1 and TRAF6 Expression. </w:t>
      </w:r>
      <w:r w:rsidRPr="006C2982">
        <w:rPr>
          <w:rFonts w:ascii="Book Antiqua" w:hAnsi="Book Antiqua"/>
          <w:i/>
          <w:sz w:val="24"/>
          <w:szCs w:val="24"/>
        </w:rPr>
        <w:t>J Immunol</w:t>
      </w:r>
      <w:r w:rsidRPr="006C2982">
        <w:rPr>
          <w:rFonts w:ascii="Book Antiqua" w:hAnsi="Book Antiqua"/>
          <w:sz w:val="24"/>
          <w:szCs w:val="24"/>
        </w:rPr>
        <w:t xml:space="preserve"> 2015; </w:t>
      </w:r>
      <w:r w:rsidRPr="006C2982">
        <w:rPr>
          <w:rFonts w:ascii="Book Antiqua" w:hAnsi="Book Antiqua"/>
          <w:b/>
          <w:sz w:val="24"/>
          <w:szCs w:val="24"/>
        </w:rPr>
        <w:t>195</w:t>
      </w:r>
      <w:r w:rsidRPr="006C2982">
        <w:rPr>
          <w:rFonts w:ascii="Book Antiqua" w:hAnsi="Book Antiqua"/>
          <w:sz w:val="24"/>
          <w:szCs w:val="24"/>
        </w:rPr>
        <w:t>: 672-682 [PMID: 26048146 DOI: 19.4049/jimmunol.1403155]</w:t>
      </w:r>
    </w:p>
    <w:p w14:paraId="19AFABC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281 </w:t>
      </w:r>
      <w:r w:rsidRPr="006C2982">
        <w:rPr>
          <w:rFonts w:ascii="Book Antiqua" w:hAnsi="Book Antiqua"/>
          <w:b/>
          <w:sz w:val="24"/>
          <w:szCs w:val="24"/>
        </w:rPr>
        <w:t>Ishihara H</w:t>
      </w:r>
      <w:r w:rsidRPr="006C2982">
        <w:rPr>
          <w:rFonts w:ascii="Book Antiqua" w:hAnsi="Book Antiqua"/>
          <w:sz w:val="24"/>
          <w:szCs w:val="24"/>
        </w:rPr>
        <w:t xml:space="preserve">, Matsui A, Muraoka M, Tanabe T, Tsubo T, Matsuki A. Detection of capillary protein leakage by indocyanine green and glucose dilutions in septic patients. </w:t>
      </w:r>
      <w:r w:rsidRPr="006C2982">
        <w:rPr>
          <w:rFonts w:ascii="Book Antiqua" w:hAnsi="Book Antiqua"/>
          <w:i/>
          <w:sz w:val="24"/>
          <w:szCs w:val="24"/>
        </w:rPr>
        <w:t>Crit Care Med</w:t>
      </w:r>
      <w:r w:rsidRPr="006C2982">
        <w:rPr>
          <w:rFonts w:ascii="Book Antiqua" w:hAnsi="Book Antiqua"/>
          <w:sz w:val="24"/>
          <w:szCs w:val="24"/>
        </w:rPr>
        <w:t xml:space="preserve"> 2000; </w:t>
      </w:r>
      <w:r w:rsidRPr="006C2982">
        <w:rPr>
          <w:rFonts w:ascii="Book Antiqua" w:hAnsi="Book Antiqua"/>
          <w:b/>
          <w:sz w:val="24"/>
          <w:szCs w:val="24"/>
        </w:rPr>
        <w:t>28</w:t>
      </w:r>
      <w:r w:rsidRPr="006C2982">
        <w:rPr>
          <w:rFonts w:ascii="Book Antiqua" w:hAnsi="Book Antiqua"/>
          <w:sz w:val="24"/>
          <w:szCs w:val="24"/>
        </w:rPr>
        <w:t>: 620-626 [PMID: 10752804 DOI: 10.1097/00003246-200003000-00003]</w:t>
      </w:r>
    </w:p>
    <w:p w14:paraId="035E3755"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282 </w:t>
      </w:r>
      <w:r w:rsidRPr="006C2982">
        <w:rPr>
          <w:rFonts w:ascii="Book Antiqua" w:hAnsi="Book Antiqua"/>
          <w:b/>
          <w:sz w:val="24"/>
          <w:szCs w:val="24"/>
        </w:rPr>
        <w:t>Opal SM</w:t>
      </w:r>
      <w:r w:rsidRPr="006C2982">
        <w:rPr>
          <w:rFonts w:ascii="Book Antiqua" w:hAnsi="Book Antiqua"/>
          <w:sz w:val="24"/>
          <w:szCs w:val="24"/>
        </w:rPr>
        <w:t xml:space="preserve">, van der Poll T. Endothelial barrier dysfunction in septic shock. </w:t>
      </w:r>
      <w:r w:rsidRPr="006C2982">
        <w:rPr>
          <w:rFonts w:ascii="Book Antiqua" w:hAnsi="Book Antiqua"/>
          <w:i/>
          <w:sz w:val="24"/>
          <w:szCs w:val="24"/>
        </w:rPr>
        <w:t>J Intern Med</w:t>
      </w:r>
      <w:r w:rsidRPr="006C2982">
        <w:rPr>
          <w:rFonts w:ascii="Book Antiqua" w:hAnsi="Book Antiqua"/>
          <w:sz w:val="24"/>
          <w:szCs w:val="24"/>
        </w:rPr>
        <w:t xml:space="preserve"> 2015; </w:t>
      </w:r>
      <w:r w:rsidRPr="006C2982">
        <w:rPr>
          <w:rFonts w:ascii="Book Antiqua" w:hAnsi="Book Antiqua"/>
          <w:b/>
          <w:sz w:val="24"/>
          <w:szCs w:val="24"/>
        </w:rPr>
        <w:t>277</w:t>
      </w:r>
      <w:r w:rsidRPr="006C2982">
        <w:rPr>
          <w:rFonts w:ascii="Book Antiqua" w:hAnsi="Book Antiqua"/>
          <w:sz w:val="24"/>
          <w:szCs w:val="24"/>
        </w:rPr>
        <w:t>: 277-293 [PMID: 25418337 DOI: 10.1111/joim.12331]</w:t>
      </w:r>
    </w:p>
    <w:p w14:paraId="507D6E4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283 </w:t>
      </w:r>
      <w:r w:rsidRPr="006C2982">
        <w:rPr>
          <w:rFonts w:ascii="Book Antiqua" w:hAnsi="Book Antiqua"/>
          <w:b/>
          <w:sz w:val="24"/>
          <w:szCs w:val="24"/>
        </w:rPr>
        <w:t>Ince C</w:t>
      </w:r>
      <w:r w:rsidRPr="006C2982">
        <w:rPr>
          <w:rFonts w:ascii="Book Antiqua" w:hAnsi="Book Antiqua"/>
          <w:sz w:val="24"/>
          <w:szCs w:val="24"/>
        </w:rPr>
        <w:t xml:space="preserve">, Mayeux PR, Nguyen T, Gomez H, Kellum JA, Ospina-Tascón GA, Hernandez G, Murray P, De Backer D; ADQI XIV Workgroup. THE ENDOTHELIUM IN SEPSIS. </w:t>
      </w:r>
      <w:r w:rsidRPr="006C2982">
        <w:rPr>
          <w:rFonts w:ascii="Book Antiqua" w:hAnsi="Book Antiqua"/>
          <w:i/>
          <w:sz w:val="24"/>
          <w:szCs w:val="24"/>
        </w:rPr>
        <w:t>Shock</w:t>
      </w:r>
      <w:r w:rsidRPr="006C2982">
        <w:rPr>
          <w:rFonts w:ascii="Book Antiqua" w:hAnsi="Book Antiqua"/>
          <w:sz w:val="24"/>
          <w:szCs w:val="24"/>
        </w:rPr>
        <w:t xml:space="preserve"> 2016; </w:t>
      </w:r>
      <w:r w:rsidRPr="006C2982">
        <w:rPr>
          <w:rFonts w:ascii="Book Antiqua" w:hAnsi="Book Antiqua"/>
          <w:b/>
          <w:sz w:val="24"/>
          <w:szCs w:val="24"/>
        </w:rPr>
        <w:t>45</w:t>
      </w:r>
      <w:r w:rsidRPr="006C2982">
        <w:rPr>
          <w:rFonts w:ascii="Book Antiqua" w:hAnsi="Book Antiqua"/>
          <w:sz w:val="24"/>
          <w:szCs w:val="24"/>
        </w:rPr>
        <w:t>: 259-270 [PMID: 26871664 DOI: 10.1097/SHK.0000000000000473]</w:t>
      </w:r>
    </w:p>
    <w:p w14:paraId="76FC6EAF"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284 </w:t>
      </w:r>
      <w:r w:rsidRPr="006C2982">
        <w:rPr>
          <w:rFonts w:ascii="Book Antiqua" w:hAnsi="Book Antiqua"/>
          <w:b/>
          <w:sz w:val="24"/>
          <w:szCs w:val="24"/>
        </w:rPr>
        <w:t>Sánchez M</w:t>
      </w:r>
      <w:r w:rsidRPr="006C2982">
        <w:rPr>
          <w:rFonts w:ascii="Book Antiqua" w:hAnsi="Book Antiqua"/>
          <w:sz w:val="24"/>
          <w:szCs w:val="24"/>
        </w:rPr>
        <w:t xml:space="preserve">, Jiménez-Lendínez M, Cidoncha M, Asensio MJ, Herrerot E, Collado A, Santacruz M. Comparison of fluid compartments and fluid responsiveness in septic and non-septic patients. </w:t>
      </w:r>
      <w:r w:rsidRPr="006C2982">
        <w:rPr>
          <w:rFonts w:ascii="Book Antiqua" w:hAnsi="Book Antiqua"/>
          <w:i/>
          <w:sz w:val="24"/>
          <w:szCs w:val="24"/>
        </w:rPr>
        <w:t>Anaesth Intensive Care</w:t>
      </w:r>
      <w:r w:rsidRPr="006C2982">
        <w:rPr>
          <w:rFonts w:ascii="Book Antiqua" w:hAnsi="Book Antiqua"/>
          <w:sz w:val="24"/>
          <w:szCs w:val="24"/>
        </w:rPr>
        <w:t xml:space="preserve"> 2011; </w:t>
      </w:r>
      <w:r w:rsidRPr="006C2982">
        <w:rPr>
          <w:rFonts w:ascii="Book Antiqua" w:hAnsi="Book Antiqua"/>
          <w:b/>
          <w:sz w:val="24"/>
          <w:szCs w:val="24"/>
        </w:rPr>
        <w:t>39</w:t>
      </w:r>
      <w:r w:rsidRPr="006C2982">
        <w:rPr>
          <w:rFonts w:ascii="Book Antiqua" w:hAnsi="Book Antiqua"/>
          <w:sz w:val="24"/>
          <w:szCs w:val="24"/>
        </w:rPr>
        <w:t>: 1022-1029 [PMID: 22165353]</w:t>
      </w:r>
    </w:p>
    <w:p w14:paraId="4D2F280F"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285 </w:t>
      </w:r>
      <w:r w:rsidRPr="006C2982">
        <w:rPr>
          <w:rFonts w:ascii="Book Antiqua" w:hAnsi="Book Antiqua"/>
          <w:b/>
          <w:sz w:val="24"/>
          <w:szCs w:val="24"/>
        </w:rPr>
        <w:t>Rivers E</w:t>
      </w:r>
      <w:r w:rsidRPr="006C2982">
        <w:rPr>
          <w:rFonts w:ascii="Book Antiqua" w:hAnsi="Book Antiqua"/>
          <w:sz w:val="24"/>
          <w:szCs w:val="24"/>
        </w:rPr>
        <w:t xml:space="preserve">, Nguyen B, Havstad S, Ressler J, Muzzin A, Knoblich B, Peterson E, Tomlanovich M; Early Goal-Directed Therapy Collaborative Group. Early goal-directed therapy in the treatment of severe sepsis and septic shock. </w:t>
      </w:r>
      <w:r w:rsidRPr="006C2982">
        <w:rPr>
          <w:rFonts w:ascii="Book Antiqua" w:hAnsi="Book Antiqua"/>
          <w:i/>
          <w:sz w:val="24"/>
          <w:szCs w:val="24"/>
        </w:rPr>
        <w:t>N Engl J Med</w:t>
      </w:r>
      <w:r w:rsidRPr="006C2982">
        <w:rPr>
          <w:rFonts w:ascii="Book Antiqua" w:hAnsi="Book Antiqua"/>
          <w:sz w:val="24"/>
          <w:szCs w:val="24"/>
        </w:rPr>
        <w:t xml:space="preserve"> 2001; </w:t>
      </w:r>
      <w:r w:rsidRPr="006C2982">
        <w:rPr>
          <w:rFonts w:ascii="Book Antiqua" w:hAnsi="Book Antiqua"/>
          <w:b/>
          <w:sz w:val="24"/>
          <w:szCs w:val="24"/>
        </w:rPr>
        <w:t>345</w:t>
      </w:r>
      <w:r w:rsidRPr="006C2982">
        <w:rPr>
          <w:rFonts w:ascii="Book Antiqua" w:hAnsi="Book Antiqua"/>
          <w:sz w:val="24"/>
          <w:szCs w:val="24"/>
        </w:rPr>
        <w:t>: 1368-1377 [PMID: 11794169 DOI: 10.1056/NEJMoa010307]</w:t>
      </w:r>
    </w:p>
    <w:p w14:paraId="2520A44A"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286 </w:t>
      </w:r>
      <w:r w:rsidRPr="006C2982">
        <w:rPr>
          <w:rFonts w:ascii="Book Antiqua" w:hAnsi="Book Antiqua"/>
          <w:b/>
          <w:sz w:val="24"/>
          <w:szCs w:val="24"/>
        </w:rPr>
        <w:t>ARISE Investigators.</w:t>
      </w:r>
      <w:r w:rsidRPr="006C2982">
        <w:rPr>
          <w:rFonts w:ascii="Book Antiqua" w:hAnsi="Book Antiqua"/>
          <w:sz w:val="24"/>
          <w:szCs w:val="24"/>
        </w:rPr>
        <w:t xml:space="preserve">; ANZICS Clinical Trials Group, Peake SL, Delaney A, Bailey M, Bellomo R, Cameron PA, Cooper DJ, Higgins AM, Holdgate A, Howe BD, Webb SA, Williams P. Goal-directed resuscitation for patients with early septic shock. </w:t>
      </w:r>
      <w:r w:rsidRPr="006C2982">
        <w:rPr>
          <w:rFonts w:ascii="Book Antiqua" w:hAnsi="Book Antiqua"/>
          <w:i/>
          <w:sz w:val="24"/>
          <w:szCs w:val="24"/>
        </w:rPr>
        <w:t>N Engl J Med</w:t>
      </w:r>
      <w:r w:rsidRPr="006C2982">
        <w:rPr>
          <w:rFonts w:ascii="Book Antiqua" w:hAnsi="Book Antiqua"/>
          <w:sz w:val="24"/>
          <w:szCs w:val="24"/>
        </w:rPr>
        <w:t xml:space="preserve"> 2014; </w:t>
      </w:r>
      <w:r w:rsidRPr="006C2982">
        <w:rPr>
          <w:rFonts w:ascii="Book Antiqua" w:hAnsi="Book Antiqua"/>
          <w:b/>
          <w:sz w:val="24"/>
          <w:szCs w:val="24"/>
        </w:rPr>
        <w:t>371</w:t>
      </w:r>
      <w:r w:rsidRPr="006C2982">
        <w:rPr>
          <w:rFonts w:ascii="Book Antiqua" w:hAnsi="Book Antiqua"/>
          <w:sz w:val="24"/>
          <w:szCs w:val="24"/>
        </w:rPr>
        <w:t>: 1496-1506 [PMID: 25272316 DOI: 10.1056/NEJMoa1404380]</w:t>
      </w:r>
    </w:p>
    <w:p w14:paraId="704B6061"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287 </w:t>
      </w:r>
      <w:r w:rsidRPr="006C2982">
        <w:rPr>
          <w:rFonts w:ascii="Book Antiqua" w:hAnsi="Book Antiqua"/>
          <w:b/>
          <w:sz w:val="24"/>
          <w:szCs w:val="24"/>
        </w:rPr>
        <w:t>ProCESS Investigators.</w:t>
      </w:r>
      <w:r w:rsidRPr="006C2982">
        <w:rPr>
          <w:rFonts w:ascii="Book Antiqua" w:hAnsi="Book Antiqua"/>
          <w:sz w:val="24"/>
          <w:szCs w:val="24"/>
        </w:rPr>
        <w:t xml:space="preserve">, Yealy DM, Kellum JA, Huang DT, Barnato AE, Weissfeld LA, Pike F, Terndrup T, Wang HE, Hou PC, LoVecchio F, Filbin MR, Shapiro NI, Angus DC. A randomized trial of protocol-based care for early septic shock. </w:t>
      </w:r>
      <w:r w:rsidRPr="006C2982">
        <w:rPr>
          <w:rFonts w:ascii="Book Antiqua" w:hAnsi="Book Antiqua"/>
          <w:i/>
          <w:sz w:val="24"/>
          <w:szCs w:val="24"/>
        </w:rPr>
        <w:t>N Engl J Med</w:t>
      </w:r>
      <w:r w:rsidRPr="006C2982">
        <w:rPr>
          <w:rFonts w:ascii="Book Antiqua" w:hAnsi="Book Antiqua"/>
          <w:sz w:val="24"/>
          <w:szCs w:val="24"/>
        </w:rPr>
        <w:t xml:space="preserve"> 2014; </w:t>
      </w:r>
      <w:r w:rsidRPr="006C2982">
        <w:rPr>
          <w:rFonts w:ascii="Book Antiqua" w:hAnsi="Book Antiqua"/>
          <w:b/>
          <w:sz w:val="24"/>
          <w:szCs w:val="24"/>
        </w:rPr>
        <w:t>370</w:t>
      </w:r>
      <w:r w:rsidRPr="006C2982">
        <w:rPr>
          <w:rFonts w:ascii="Book Antiqua" w:hAnsi="Book Antiqua"/>
          <w:sz w:val="24"/>
          <w:szCs w:val="24"/>
        </w:rPr>
        <w:t>: 1683-1693 [PMID: 24635773 DOI: 10.1056/NEJMoa1401602]</w:t>
      </w:r>
    </w:p>
    <w:p w14:paraId="16BD5D9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288 </w:t>
      </w:r>
      <w:r w:rsidRPr="006C2982">
        <w:rPr>
          <w:rFonts w:ascii="Book Antiqua" w:hAnsi="Book Antiqua"/>
          <w:b/>
          <w:sz w:val="24"/>
          <w:szCs w:val="24"/>
        </w:rPr>
        <w:t>Mouncey PR</w:t>
      </w:r>
      <w:r w:rsidRPr="006C2982">
        <w:rPr>
          <w:rFonts w:ascii="Book Antiqua" w:hAnsi="Book Antiqua"/>
          <w:sz w:val="24"/>
          <w:szCs w:val="24"/>
        </w:rPr>
        <w:t xml:space="preserve">, Osborn TM, Power GS, Harrison DA, Sadique MZ, Grieve RD, Jahan R, Harvey SE, Bell D, Bion JF, Coats TJ, Singer M, Young JD, Rowan KM; ProMISe Trial Investigators. Trial of early, goal-directed resuscitation for septic shock. </w:t>
      </w:r>
      <w:r w:rsidRPr="006C2982">
        <w:rPr>
          <w:rFonts w:ascii="Book Antiqua" w:hAnsi="Book Antiqua"/>
          <w:i/>
          <w:sz w:val="24"/>
          <w:szCs w:val="24"/>
        </w:rPr>
        <w:t>N Engl J Med</w:t>
      </w:r>
      <w:r w:rsidRPr="006C2982">
        <w:rPr>
          <w:rFonts w:ascii="Book Antiqua" w:hAnsi="Book Antiqua"/>
          <w:sz w:val="24"/>
          <w:szCs w:val="24"/>
        </w:rPr>
        <w:t xml:space="preserve"> 2015; </w:t>
      </w:r>
      <w:r w:rsidRPr="006C2982">
        <w:rPr>
          <w:rFonts w:ascii="Book Antiqua" w:hAnsi="Book Antiqua"/>
          <w:b/>
          <w:sz w:val="24"/>
          <w:szCs w:val="24"/>
        </w:rPr>
        <w:t>372</w:t>
      </w:r>
      <w:r w:rsidRPr="006C2982">
        <w:rPr>
          <w:rFonts w:ascii="Book Antiqua" w:hAnsi="Book Antiqua"/>
          <w:sz w:val="24"/>
          <w:szCs w:val="24"/>
        </w:rPr>
        <w:t>: 1301-1311 [PMID: 25776532 DOI: 10.1056/NEJMoa1500896]</w:t>
      </w:r>
    </w:p>
    <w:p w14:paraId="79BCBA3A"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289 </w:t>
      </w:r>
      <w:r w:rsidRPr="006C2982">
        <w:rPr>
          <w:rFonts w:ascii="Book Antiqua" w:hAnsi="Book Antiqua"/>
          <w:b/>
          <w:sz w:val="24"/>
          <w:szCs w:val="24"/>
        </w:rPr>
        <w:t>Angus DC</w:t>
      </w:r>
      <w:r w:rsidRPr="006C2982">
        <w:rPr>
          <w:rFonts w:ascii="Book Antiqua" w:hAnsi="Book Antiqua"/>
          <w:sz w:val="24"/>
          <w:szCs w:val="24"/>
        </w:rPr>
        <w:t xml:space="preserve">, Barnato AE, Bell D, Bellomo R, Chong CR, Coats TJ, Davies A, Delaney A, Harrison DA, Holdgate A, Howe B, Huang DT, Iwashyna T, Kellum JA, Peake SL, Pike F, Reade MC, Rowan KM, Singer M, Webb SA, Weissfeld LA, Yealy DM, Young JD. A systematic review and meta-analysis of early goal-directed therapy for septic shock: the ARISE, ProCESS and ProMISe Investigators. </w:t>
      </w:r>
      <w:r w:rsidRPr="006C2982">
        <w:rPr>
          <w:rFonts w:ascii="Book Antiqua" w:hAnsi="Book Antiqua"/>
          <w:i/>
          <w:sz w:val="24"/>
          <w:szCs w:val="24"/>
        </w:rPr>
        <w:t>Intensive Care Med</w:t>
      </w:r>
      <w:r w:rsidRPr="006C2982">
        <w:rPr>
          <w:rFonts w:ascii="Book Antiqua" w:hAnsi="Book Antiqua"/>
          <w:sz w:val="24"/>
          <w:szCs w:val="24"/>
        </w:rPr>
        <w:t xml:space="preserve"> 2015; </w:t>
      </w:r>
      <w:r w:rsidRPr="006C2982">
        <w:rPr>
          <w:rFonts w:ascii="Book Antiqua" w:hAnsi="Book Antiqua"/>
          <w:b/>
          <w:sz w:val="24"/>
          <w:szCs w:val="24"/>
        </w:rPr>
        <w:t>41</w:t>
      </w:r>
      <w:r w:rsidRPr="006C2982">
        <w:rPr>
          <w:rFonts w:ascii="Book Antiqua" w:hAnsi="Book Antiqua"/>
          <w:sz w:val="24"/>
          <w:szCs w:val="24"/>
        </w:rPr>
        <w:t>: 1549-1560 [PMID: 25952825 DOI: 10.1007/s00134-015-3822-1]</w:t>
      </w:r>
    </w:p>
    <w:p w14:paraId="584148B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290 </w:t>
      </w:r>
      <w:r w:rsidRPr="006C2982">
        <w:rPr>
          <w:rFonts w:ascii="Book Antiqua" w:hAnsi="Book Antiqua"/>
          <w:b/>
          <w:sz w:val="24"/>
          <w:szCs w:val="24"/>
        </w:rPr>
        <w:t>Cronhjort M</w:t>
      </w:r>
      <w:r w:rsidRPr="006C2982">
        <w:rPr>
          <w:rFonts w:ascii="Book Antiqua" w:hAnsi="Book Antiqua"/>
          <w:sz w:val="24"/>
          <w:szCs w:val="24"/>
        </w:rPr>
        <w:t xml:space="preserve">, Hjortrup PB, Holst LB, Joelsson-Alm E, Mårtensson J, Svensen C, Perner A. Association between fluid balance and mortality in patients with septic shock: a post hoc analysis of the TRISS trial. </w:t>
      </w:r>
      <w:r w:rsidRPr="006C2982">
        <w:rPr>
          <w:rFonts w:ascii="Book Antiqua" w:hAnsi="Book Antiqua"/>
          <w:i/>
          <w:sz w:val="24"/>
          <w:szCs w:val="24"/>
        </w:rPr>
        <w:t>Acta Anaesthesiol Scand</w:t>
      </w:r>
      <w:r w:rsidRPr="006C2982">
        <w:rPr>
          <w:rFonts w:ascii="Book Antiqua" w:hAnsi="Book Antiqua"/>
          <w:sz w:val="24"/>
          <w:szCs w:val="24"/>
        </w:rPr>
        <w:t xml:space="preserve"> 2016; </w:t>
      </w:r>
      <w:r w:rsidRPr="006C2982">
        <w:rPr>
          <w:rFonts w:ascii="Book Antiqua" w:hAnsi="Book Antiqua"/>
          <w:b/>
          <w:sz w:val="24"/>
          <w:szCs w:val="24"/>
        </w:rPr>
        <w:t>60</w:t>
      </w:r>
      <w:r w:rsidRPr="006C2982">
        <w:rPr>
          <w:rFonts w:ascii="Book Antiqua" w:hAnsi="Book Antiqua"/>
          <w:sz w:val="24"/>
          <w:szCs w:val="24"/>
        </w:rPr>
        <w:t>: 925-933 [PMID: 27030514 DOI: 10.1111/aas.12723]</w:t>
      </w:r>
    </w:p>
    <w:p w14:paraId="5B907CA9"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291 </w:t>
      </w:r>
      <w:r w:rsidRPr="006C2982">
        <w:rPr>
          <w:rFonts w:ascii="Book Antiqua" w:hAnsi="Book Antiqua"/>
          <w:b/>
          <w:sz w:val="24"/>
          <w:szCs w:val="24"/>
        </w:rPr>
        <w:t>Marik PE</w:t>
      </w:r>
      <w:r w:rsidRPr="006C2982">
        <w:rPr>
          <w:rFonts w:ascii="Book Antiqua" w:hAnsi="Book Antiqua"/>
          <w:sz w:val="24"/>
          <w:szCs w:val="24"/>
        </w:rPr>
        <w:t xml:space="preserve">, Linde-Zwirble WT, Bittner EA, Sahatjian J, Hansell D. Fluid administration in severe sepsis and septic shock, patterns and outcomes: an analysis of a large national database. </w:t>
      </w:r>
      <w:r w:rsidRPr="006C2982">
        <w:rPr>
          <w:rFonts w:ascii="Book Antiqua" w:hAnsi="Book Antiqua"/>
          <w:i/>
          <w:sz w:val="24"/>
          <w:szCs w:val="24"/>
        </w:rPr>
        <w:t>Intensive Care Med</w:t>
      </w:r>
      <w:r w:rsidRPr="006C2982">
        <w:rPr>
          <w:rFonts w:ascii="Book Antiqua" w:hAnsi="Book Antiqua"/>
          <w:sz w:val="24"/>
          <w:szCs w:val="24"/>
        </w:rPr>
        <w:t xml:space="preserve"> 2017; </w:t>
      </w:r>
      <w:r w:rsidRPr="006C2982">
        <w:rPr>
          <w:rFonts w:ascii="Book Antiqua" w:hAnsi="Book Antiqua"/>
          <w:b/>
          <w:sz w:val="24"/>
          <w:szCs w:val="24"/>
        </w:rPr>
        <w:t>43</w:t>
      </w:r>
      <w:r w:rsidRPr="006C2982">
        <w:rPr>
          <w:rFonts w:ascii="Book Antiqua" w:hAnsi="Book Antiqua"/>
          <w:sz w:val="24"/>
          <w:szCs w:val="24"/>
        </w:rPr>
        <w:t>: 625-632 [PMID: 28130687 DOI: 10.1007/s00134-016-4675-y]</w:t>
      </w:r>
    </w:p>
    <w:p w14:paraId="510B3EDA"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292 </w:t>
      </w:r>
      <w:r w:rsidRPr="006C2982">
        <w:rPr>
          <w:rFonts w:ascii="Book Antiqua" w:hAnsi="Book Antiqua"/>
          <w:b/>
          <w:sz w:val="24"/>
          <w:szCs w:val="24"/>
        </w:rPr>
        <w:t>Seymour CW</w:t>
      </w:r>
      <w:r w:rsidRPr="006C2982">
        <w:rPr>
          <w:rFonts w:ascii="Book Antiqua" w:hAnsi="Book Antiqua"/>
          <w:sz w:val="24"/>
          <w:szCs w:val="24"/>
        </w:rPr>
        <w:t xml:space="preserve">, Gesten F, Prescott HC, Friedrich ME, Iwashyna TJ, Phillips GS, Lemeshow S, Osborn T, Terry KM, Levy MM. Time to Treatment and Mortality during Mandated Emergency Care for Sepsis. </w:t>
      </w:r>
      <w:r w:rsidRPr="006C2982">
        <w:rPr>
          <w:rFonts w:ascii="Book Antiqua" w:hAnsi="Book Antiqua"/>
          <w:i/>
          <w:sz w:val="24"/>
          <w:szCs w:val="24"/>
        </w:rPr>
        <w:t>N Engl J Med</w:t>
      </w:r>
      <w:r w:rsidRPr="006C2982">
        <w:rPr>
          <w:rFonts w:ascii="Book Antiqua" w:hAnsi="Book Antiqua"/>
          <w:sz w:val="24"/>
          <w:szCs w:val="24"/>
        </w:rPr>
        <w:t xml:space="preserve"> 2017; </w:t>
      </w:r>
      <w:r w:rsidRPr="006C2982">
        <w:rPr>
          <w:rFonts w:ascii="Book Antiqua" w:hAnsi="Book Antiqua"/>
          <w:b/>
          <w:sz w:val="24"/>
          <w:szCs w:val="24"/>
        </w:rPr>
        <w:t>376</w:t>
      </w:r>
      <w:r w:rsidRPr="006C2982">
        <w:rPr>
          <w:rFonts w:ascii="Book Antiqua" w:hAnsi="Book Antiqua"/>
          <w:sz w:val="24"/>
          <w:szCs w:val="24"/>
        </w:rPr>
        <w:t>: 2235-2244 [PMID: 28528569 DOI: 10.1056/NEJMoa1703058]</w:t>
      </w:r>
    </w:p>
    <w:p w14:paraId="37771AC5"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293 </w:t>
      </w:r>
      <w:r w:rsidRPr="006C2982">
        <w:rPr>
          <w:rFonts w:ascii="Book Antiqua" w:hAnsi="Book Antiqua"/>
          <w:b/>
          <w:sz w:val="24"/>
          <w:szCs w:val="24"/>
        </w:rPr>
        <w:t>Asfar P</w:t>
      </w:r>
      <w:r w:rsidRPr="006C2982">
        <w:rPr>
          <w:rFonts w:ascii="Book Antiqua" w:hAnsi="Book Antiqua"/>
          <w:sz w:val="24"/>
          <w:szCs w:val="24"/>
        </w:rPr>
        <w:t xml:space="preserve">, Meziani F, Hamel JF, Grelon F, Megarbane B, Anguel N, Mira JP, Dequin PF, Gergaud S, Weiss N, Legay F, Le Tulzo Y, Conrad M, Robert R, Gonzalez F, Guitton C, Tamion F, Tonnelier JM, Guezennec P, Van Der Linden T, Vieillard-Baron A, Mariotte E, Pradel G, Lesieur O, Ricard JD, Hervé F, du Cheyron D, Guerin C, Mercat A, Teboul JL, Radermacher P; SEPSISPAM Investigators. High versus low blood-pressure target in patients with septic shock. </w:t>
      </w:r>
      <w:r w:rsidRPr="006C2982">
        <w:rPr>
          <w:rFonts w:ascii="Book Antiqua" w:hAnsi="Book Antiqua"/>
          <w:i/>
          <w:sz w:val="24"/>
          <w:szCs w:val="24"/>
        </w:rPr>
        <w:t>N Engl J Med</w:t>
      </w:r>
      <w:r w:rsidRPr="006C2982">
        <w:rPr>
          <w:rFonts w:ascii="Book Antiqua" w:hAnsi="Book Antiqua"/>
          <w:sz w:val="24"/>
          <w:szCs w:val="24"/>
        </w:rPr>
        <w:t xml:space="preserve"> 2014; </w:t>
      </w:r>
      <w:r w:rsidRPr="006C2982">
        <w:rPr>
          <w:rFonts w:ascii="Book Antiqua" w:hAnsi="Book Antiqua"/>
          <w:b/>
          <w:sz w:val="24"/>
          <w:szCs w:val="24"/>
        </w:rPr>
        <w:t>370</w:t>
      </w:r>
      <w:r w:rsidRPr="006C2982">
        <w:rPr>
          <w:rFonts w:ascii="Book Antiqua" w:hAnsi="Book Antiqua"/>
          <w:sz w:val="24"/>
          <w:szCs w:val="24"/>
        </w:rPr>
        <w:t>: 1583-1593 [PMID: 24635770 DOI: 10.1056/NEJMoa1312173]</w:t>
      </w:r>
    </w:p>
    <w:p w14:paraId="6F4ACEC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294 </w:t>
      </w:r>
      <w:r w:rsidRPr="006C2982">
        <w:rPr>
          <w:rFonts w:ascii="Book Antiqua" w:hAnsi="Book Antiqua"/>
          <w:b/>
          <w:sz w:val="24"/>
          <w:szCs w:val="24"/>
        </w:rPr>
        <w:t>Holst LB</w:t>
      </w:r>
      <w:r w:rsidRPr="006C2982">
        <w:rPr>
          <w:rFonts w:ascii="Book Antiqua" w:hAnsi="Book Antiqua"/>
          <w:sz w:val="24"/>
          <w:szCs w:val="24"/>
        </w:rPr>
        <w:t xml:space="preserve">, Haase N, Wetterslev J, Wernerman J, Guttormsen AB, Karlsson S, Johansson PI, Aneman A, Vang ML, Winding R, Nebrich L, Nibro HL, Rasmussen BS, Lauridsen JR, Nielsen JS, Oldner A, Pettilä V, Cronhjort MB, Andersen LH, Pedersen UG, Reiter N, Wiis J, White JO, Russell L, Thornberg KJ, Hjortrup PB, Müller RG, Møller MH, Steensen M, Tjäder I, Kilsand K, Odeberg-Wernerman S, Sjøbø B, Bundgaard H, Thyø MA, Lodahl D, Mærkedahl R, Albeck C, Illum D, Kruse M, Winkel P, Perner A; TRISS Trial Group; Scandinavian Critical Care Trials Group. Lower versus higher hemoglobin threshold for transfusion in septic shock. </w:t>
      </w:r>
      <w:r w:rsidRPr="006C2982">
        <w:rPr>
          <w:rFonts w:ascii="Book Antiqua" w:hAnsi="Book Antiqua"/>
          <w:i/>
          <w:sz w:val="24"/>
          <w:szCs w:val="24"/>
        </w:rPr>
        <w:t>N Engl J Med</w:t>
      </w:r>
      <w:r w:rsidRPr="006C2982">
        <w:rPr>
          <w:rFonts w:ascii="Book Antiqua" w:hAnsi="Book Antiqua"/>
          <w:sz w:val="24"/>
          <w:szCs w:val="24"/>
        </w:rPr>
        <w:t xml:space="preserve"> 2014; </w:t>
      </w:r>
      <w:r w:rsidRPr="006C2982">
        <w:rPr>
          <w:rFonts w:ascii="Book Antiqua" w:hAnsi="Book Antiqua"/>
          <w:b/>
          <w:sz w:val="24"/>
          <w:szCs w:val="24"/>
        </w:rPr>
        <w:t>371</w:t>
      </w:r>
      <w:r w:rsidRPr="006C2982">
        <w:rPr>
          <w:rFonts w:ascii="Book Antiqua" w:hAnsi="Book Antiqua"/>
          <w:sz w:val="24"/>
          <w:szCs w:val="24"/>
        </w:rPr>
        <w:t>: 1381-1391 [PMID: 25270275 DOI: 10.1056/NEJMoa1406617]</w:t>
      </w:r>
    </w:p>
    <w:p w14:paraId="23EBB8F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295 </w:t>
      </w:r>
      <w:r w:rsidRPr="006C2982">
        <w:rPr>
          <w:rFonts w:ascii="Book Antiqua" w:hAnsi="Book Antiqua"/>
          <w:b/>
          <w:sz w:val="24"/>
          <w:szCs w:val="24"/>
        </w:rPr>
        <w:t>Rhodes A</w:t>
      </w:r>
      <w:r w:rsidRPr="006C2982">
        <w:rPr>
          <w:rFonts w:ascii="Book Antiqua" w:hAnsi="Book Antiqua"/>
          <w:sz w:val="24"/>
          <w:szCs w:val="24"/>
        </w:rPr>
        <w:t xml:space="preserve">, Evans LE, Alhazzani W, Levy MM, Antonelli M, Ferrer R, Kumar A, Sevransky JE, Sprung CL, Nunnally ME, Rochwerg B, Rubenfeld GD, Angus DC, Annane D, Beale RJ, Bellinghan GJ, Bernard GR, Chiche JD, Coopersmith C, De Backer DP, French CJ, Fujishima S, Gerlach H, Hidalgo JL, Hollenberg SM, Jones AE, Karnad DR, Kleinpell RM, Koh Y, Lisboa TC, Machado FR, Marini JJ, Marshall JC, Mazuski JE, McIntyre LA, McLean AS, Mehta S, Moreno RP, Myburgh J, Navalesi P, Nishida O, </w:t>
      </w:r>
      <w:r w:rsidRPr="006C2982">
        <w:rPr>
          <w:rFonts w:ascii="Book Antiqua" w:hAnsi="Book Antiqua"/>
          <w:sz w:val="24"/>
          <w:szCs w:val="24"/>
        </w:rPr>
        <w:lastRenderedPageBreak/>
        <w:t xml:space="preserve">Osborn TM, Perner A, Plunkett CM, Ranieri M, Schorr CA, Seckel MA, Seymour CW, Shieh L, Shukri KA, Simpson SQ, Singer M, Thompson BT, Townsend SR, Van der Poll T, Vincent JL, Wiersinga WJ, Zimmerman JL, Dellinger RP. Surviving Sepsis Campaign: International Guidelines for Management of Sepsis and Septic Shock: 2016. </w:t>
      </w:r>
      <w:r w:rsidRPr="006C2982">
        <w:rPr>
          <w:rFonts w:ascii="Book Antiqua" w:hAnsi="Book Antiqua"/>
          <w:i/>
          <w:sz w:val="24"/>
          <w:szCs w:val="24"/>
        </w:rPr>
        <w:t>Crit Care Med</w:t>
      </w:r>
      <w:r w:rsidRPr="006C2982">
        <w:rPr>
          <w:rFonts w:ascii="Book Antiqua" w:hAnsi="Book Antiqua"/>
          <w:sz w:val="24"/>
          <w:szCs w:val="24"/>
        </w:rPr>
        <w:t xml:space="preserve"> 2017; </w:t>
      </w:r>
      <w:r w:rsidRPr="006C2982">
        <w:rPr>
          <w:rFonts w:ascii="Book Antiqua" w:hAnsi="Book Antiqua"/>
          <w:b/>
          <w:sz w:val="24"/>
          <w:szCs w:val="24"/>
        </w:rPr>
        <w:t>45</w:t>
      </w:r>
      <w:r w:rsidRPr="006C2982">
        <w:rPr>
          <w:rFonts w:ascii="Book Antiqua" w:hAnsi="Book Antiqua"/>
          <w:sz w:val="24"/>
          <w:szCs w:val="24"/>
        </w:rPr>
        <w:t>: 486-552 [PMID: 28098591 DOI: 20.2097/CCM.000000000000255]</w:t>
      </w:r>
    </w:p>
    <w:p w14:paraId="2524456F"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296 </w:t>
      </w:r>
      <w:r w:rsidRPr="006C2982">
        <w:rPr>
          <w:rFonts w:ascii="Book Antiqua" w:hAnsi="Book Antiqua"/>
          <w:b/>
          <w:sz w:val="24"/>
          <w:szCs w:val="24"/>
        </w:rPr>
        <w:t>Manzone TA</w:t>
      </w:r>
      <w:r w:rsidRPr="006C2982">
        <w:rPr>
          <w:rFonts w:ascii="Book Antiqua" w:hAnsi="Book Antiqua"/>
          <w:sz w:val="24"/>
          <w:szCs w:val="24"/>
        </w:rPr>
        <w:t xml:space="preserve">, Dam HQ, Soltis D, Sagar VV. Blood volume analysis: a new technique and new clinical interest reinvigorate a classic study. </w:t>
      </w:r>
      <w:r w:rsidRPr="006C2982">
        <w:rPr>
          <w:rFonts w:ascii="Book Antiqua" w:hAnsi="Book Antiqua"/>
          <w:i/>
          <w:sz w:val="24"/>
          <w:szCs w:val="24"/>
        </w:rPr>
        <w:t>J Nucl Med Technol</w:t>
      </w:r>
      <w:r w:rsidRPr="006C2982">
        <w:rPr>
          <w:rFonts w:ascii="Book Antiqua" w:hAnsi="Book Antiqua"/>
          <w:sz w:val="24"/>
          <w:szCs w:val="24"/>
        </w:rPr>
        <w:t xml:space="preserve"> 2007; </w:t>
      </w:r>
      <w:r w:rsidRPr="006C2982">
        <w:rPr>
          <w:rFonts w:ascii="Book Antiqua" w:hAnsi="Book Antiqua"/>
          <w:b/>
          <w:sz w:val="24"/>
          <w:szCs w:val="24"/>
        </w:rPr>
        <w:t>35</w:t>
      </w:r>
      <w:r w:rsidRPr="006C2982">
        <w:rPr>
          <w:rFonts w:ascii="Book Antiqua" w:hAnsi="Book Antiqua"/>
          <w:sz w:val="24"/>
          <w:szCs w:val="24"/>
        </w:rPr>
        <w:t>: 55-63; quiz 77, 79 [PMID: 17496003 DOI: 10.2967/jnmt.106.035972]</w:t>
      </w:r>
    </w:p>
    <w:p w14:paraId="7B887B6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297 </w:t>
      </w:r>
      <w:r w:rsidRPr="006C2982">
        <w:rPr>
          <w:rFonts w:ascii="Book Antiqua" w:hAnsi="Book Antiqua"/>
          <w:b/>
          <w:sz w:val="24"/>
          <w:szCs w:val="24"/>
        </w:rPr>
        <w:t>Yu M</w:t>
      </w:r>
      <w:r w:rsidRPr="006C2982">
        <w:rPr>
          <w:rFonts w:ascii="Book Antiqua" w:hAnsi="Book Antiqua"/>
          <w:sz w:val="24"/>
          <w:szCs w:val="24"/>
        </w:rPr>
        <w:t xml:space="preserve">, Pei K, Moran S, Edwards KD, Domingo S, Steinemann S, Ghows M, Takiguchi S, Tan A, Lurie F, Takanishi D Jr. A prospective randomized trial using blood volume analysis in addition to pulmonary artery catheter, compared with pulmonary artery catheter alone, to guide shock resuscitation in critically ill surgical patients. </w:t>
      </w:r>
      <w:r w:rsidRPr="006C2982">
        <w:rPr>
          <w:rFonts w:ascii="Book Antiqua" w:hAnsi="Book Antiqua"/>
          <w:i/>
          <w:sz w:val="24"/>
          <w:szCs w:val="24"/>
        </w:rPr>
        <w:t>Shock</w:t>
      </w:r>
      <w:r w:rsidRPr="006C2982">
        <w:rPr>
          <w:rFonts w:ascii="Book Antiqua" w:hAnsi="Book Antiqua"/>
          <w:sz w:val="24"/>
          <w:szCs w:val="24"/>
        </w:rPr>
        <w:t xml:space="preserve"> 2011; </w:t>
      </w:r>
      <w:r w:rsidRPr="006C2982">
        <w:rPr>
          <w:rFonts w:ascii="Book Antiqua" w:hAnsi="Book Antiqua"/>
          <w:b/>
          <w:sz w:val="24"/>
          <w:szCs w:val="24"/>
        </w:rPr>
        <w:t>35</w:t>
      </w:r>
      <w:r w:rsidRPr="006C2982">
        <w:rPr>
          <w:rFonts w:ascii="Book Antiqua" w:hAnsi="Book Antiqua"/>
          <w:sz w:val="24"/>
          <w:szCs w:val="24"/>
        </w:rPr>
        <w:t>: 220-228 [PMID: 20926981 DOI: 10.1097/SHK.0b013e3181fc9178]</w:t>
      </w:r>
    </w:p>
    <w:p w14:paraId="3DF31495"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298 </w:t>
      </w:r>
      <w:r w:rsidRPr="006C2982">
        <w:rPr>
          <w:rFonts w:ascii="Book Antiqua" w:hAnsi="Book Antiqua"/>
          <w:b/>
          <w:sz w:val="24"/>
          <w:szCs w:val="24"/>
        </w:rPr>
        <w:t>Cameron JS</w:t>
      </w:r>
      <w:r w:rsidRPr="006C2982">
        <w:rPr>
          <w:rFonts w:ascii="Book Antiqua" w:hAnsi="Book Antiqua"/>
          <w:sz w:val="24"/>
          <w:szCs w:val="24"/>
        </w:rPr>
        <w:t xml:space="preserve">. Nephrotic syndrome. </w:t>
      </w:r>
      <w:r w:rsidRPr="006C2982">
        <w:rPr>
          <w:rFonts w:ascii="Book Antiqua" w:hAnsi="Book Antiqua"/>
          <w:i/>
          <w:sz w:val="24"/>
          <w:szCs w:val="24"/>
        </w:rPr>
        <w:t>Br Med J</w:t>
      </w:r>
      <w:r w:rsidRPr="006C2982">
        <w:rPr>
          <w:rFonts w:ascii="Book Antiqua" w:hAnsi="Book Antiqua"/>
          <w:sz w:val="24"/>
          <w:szCs w:val="24"/>
        </w:rPr>
        <w:t xml:space="preserve"> 1970; </w:t>
      </w:r>
      <w:r w:rsidRPr="006C2982">
        <w:rPr>
          <w:rFonts w:ascii="Book Antiqua" w:hAnsi="Book Antiqua"/>
          <w:b/>
          <w:sz w:val="24"/>
          <w:szCs w:val="24"/>
        </w:rPr>
        <w:t>4</w:t>
      </w:r>
      <w:r w:rsidRPr="006C2982">
        <w:rPr>
          <w:rFonts w:ascii="Book Antiqua" w:hAnsi="Book Antiqua"/>
          <w:sz w:val="24"/>
          <w:szCs w:val="24"/>
        </w:rPr>
        <w:t>: 350-353 [PMID: 5472808 DOI: 10.1136/bmj.4.5731.350]</w:t>
      </w:r>
    </w:p>
    <w:p w14:paraId="31695CD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299 </w:t>
      </w:r>
      <w:r w:rsidRPr="006C2982">
        <w:rPr>
          <w:rFonts w:ascii="Book Antiqua" w:hAnsi="Book Antiqua"/>
          <w:b/>
          <w:sz w:val="24"/>
          <w:szCs w:val="24"/>
        </w:rPr>
        <w:t>Cameron JS</w:t>
      </w:r>
      <w:r w:rsidRPr="006C2982">
        <w:rPr>
          <w:rFonts w:ascii="Book Antiqua" w:hAnsi="Book Antiqua"/>
          <w:sz w:val="24"/>
          <w:szCs w:val="24"/>
        </w:rPr>
        <w:t xml:space="preserve">. The nephrotic syndrome and its complications. </w:t>
      </w:r>
      <w:r w:rsidRPr="006C2982">
        <w:rPr>
          <w:rFonts w:ascii="Book Antiqua" w:hAnsi="Book Antiqua"/>
          <w:i/>
          <w:sz w:val="24"/>
          <w:szCs w:val="24"/>
        </w:rPr>
        <w:t>Am J Kidney Dis</w:t>
      </w:r>
      <w:r w:rsidRPr="006C2982">
        <w:rPr>
          <w:rFonts w:ascii="Book Antiqua" w:hAnsi="Book Antiqua"/>
          <w:sz w:val="24"/>
          <w:szCs w:val="24"/>
        </w:rPr>
        <w:t xml:space="preserve"> 1987; </w:t>
      </w:r>
      <w:r w:rsidRPr="006C2982">
        <w:rPr>
          <w:rFonts w:ascii="Book Antiqua" w:hAnsi="Book Antiqua"/>
          <w:b/>
          <w:sz w:val="24"/>
          <w:szCs w:val="24"/>
        </w:rPr>
        <w:t>10</w:t>
      </w:r>
      <w:r w:rsidRPr="006C2982">
        <w:rPr>
          <w:rFonts w:ascii="Book Antiqua" w:hAnsi="Book Antiqua"/>
          <w:sz w:val="24"/>
          <w:szCs w:val="24"/>
        </w:rPr>
        <w:t>: 157-171 [PMID: 3307394 DOI: 10.1016/S0272-6386(87)80170-1]</w:t>
      </w:r>
    </w:p>
    <w:p w14:paraId="321B6D3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300 </w:t>
      </w:r>
      <w:r w:rsidRPr="006C2982">
        <w:rPr>
          <w:rFonts w:ascii="Book Antiqua" w:hAnsi="Book Antiqua"/>
          <w:b/>
          <w:sz w:val="24"/>
          <w:szCs w:val="24"/>
        </w:rPr>
        <w:t>Schrier RW</w:t>
      </w:r>
      <w:r w:rsidRPr="006C2982">
        <w:rPr>
          <w:rFonts w:ascii="Book Antiqua" w:hAnsi="Book Antiqua"/>
          <w:sz w:val="24"/>
          <w:szCs w:val="24"/>
        </w:rPr>
        <w:t xml:space="preserve">. Pathogenesis of sodium and water retention in high-output and low-output cardiac failure, nephrotic syndrome, cirrhosis, and pregnancy (1) </w:t>
      </w:r>
      <w:r w:rsidRPr="006C2982">
        <w:rPr>
          <w:rFonts w:ascii="Book Antiqua" w:hAnsi="Book Antiqua"/>
          <w:i/>
          <w:sz w:val="24"/>
          <w:szCs w:val="24"/>
        </w:rPr>
        <w:t>N Engl J Med</w:t>
      </w:r>
      <w:r w:rsidRPr="006C2982">
        <w:rPr>
          <w:rFonts w:ascii="Book Antiqua" w:hAnsi="Book Antiqua"/>
          <w:sz w:val="24"/>
          <w:szCs w:val="24"/>
        </w:rPr>
        <w:t xml:space="preserve"> 1988; </w:t>
      </w:r>
      <w:r w:rsidRPr="006C2982">
        <w:rPr>
          <w:rFonts w:ascii="Book Antiqua" w:hAnsi="Book Antiqua"/>
          <w:b/>
          <w:sz w:val="24"/>
          <w:szCs w:val="24"/>
        </w:rPr>
        <w:t>319</w:t>
      </w:r>
      <w:r w:rsidRPr="006C2982">
        <w:rPr>
          <w:rFonts w:ascii="Book Antiqua" w:hAnsi="Book Antiqua"/>
          <w:sz w:val="24"/>
          <w:szCs w:val="24"/>
        </w:rPr>
        <w:t>: 1065-1072 [PMID: 3050518 DOI: 10.1056/NEJM198810203191606]</w:t>
      </w:r>
    </w:p>
    <w:p w14:paraId="613A7B6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301 </w:t>
      </w:r>
      <w:r w:rsidRPr="006C2982">
        <w:rPr>
          <w:rFonts w:ascii="Book Antiqua" w:hAnsi="Book Antiqua"/>
          <w:b/>
          <w:sz w:val="24"/>
          <w:szCs w:val="24"/>
        </w:rPr>
        <w:t>Palmer BF</w:t>
      </w:r>
      <w:r w:rsidRPr="006C2982">
        <w:rPr>
          <w:rFonts w:ascii="Book Antiqua" w:hAnsi="Book Antiqua"/>
          <w:sz w:val="24"/>
          <w:szCs w:val="24"/>
        </w:rPr>
        <w:t xml:space="preserve">. Nephrotic edema--pathogenesis and treatment. </w:t>
      </w:r>
      <w:r w:rsidRPr="006C2982">
        <w:rPr>
          <w:rFonts w:ascii="Book Antiqua" w:hAnsi="Book Antiqua"/>
          <w:i/>
          <w:sz w:val="24"/>
          <w:szCs w:val="24"/>
        </w:rPr>
        <w:t>Am J Med Sci</w:t>
      </w:r>
      <w:r w:rsidRPr="006C2982">
        <w:rPr>
          <w:rFonts w:ascii="Book Antiqua" w:hAnsi="Book Antiqua"/>
          <w:sz w:val="24"/>
          <w:szCs w:val="24"/>
        </w:rPr>
        <w:t xml:space="preserve"> 1993; </w:t>
      </w:r>
      <w:r w:rsidRPr="006C2982">
        <w:rPr>
          <w:rFonts w:ascii="Book Antiqua" w:hAnsi="Book Antiqua"/>
          <w:b/>
          <w:sz w:val="24"/>
          <w:szCs w:val="24"/>
        </w:rPr>
        <w:t>306</w:t>
      </w:r>
      <w:r w:rsidRPr="006C2982">
        <w:rPr>
          <w:rFonts w:ascii="Book Antiqua" w:hAnsi="Book Antiqua"/>
          <w:sz w:val="24"/>
          <w:szCs w:val="24"/>
        </w:rPr>
        <w:t>: 53-67 [PMID: 8328511 DOI: 10.1097/00000441-199307000-00013]</w:t>
      </w:r>
    </w:p>
    <w:p w14:paraId="1B9DDC4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302 </w:t>
      </w:r>
      <w:r w:rsidRPr="006C2982">
        <w:rPr>
          <w:rFonts w:ascii="Book Antiqua" w:hAnsi="Book Antiqua"/>
          <w:b/>
          <w:sz w:val="24"/>
          <w:szCs w:val="24"/>
        </w:rPr>
        <w:t>B</w:t>
      </w:r>
      <w:r w:rsidR="00430DB1" w:rsidRPr="006C2982">
        <w:rPr>
          <w:rFonts w:ascii="Book Antiqua" w:hAnsi="Book Antiqua"/>
          <w:b/>
          <w:sz w:val="24"/>
          <w:szCs w:val="24"/>
        </w:rPr>
        <w:t>rown</w:t>
      </w:r>
      <w:r w:rsidRPr="006C2982">
        <w:rPr>
          <w:rFonts w:ascii="Book Antiqua" w:hAnsi="Book Antiqua"/>
          <w:b/>
          <w:sz w:val="24"/>
          <w:szCs w:val="24"/>
        </w:rPr>
        <w:t xml:space="preserve"> E</w:t>
      </w:r>
      <w:r w:rsidRPr="006C2982">
        <w:rPr>
          <w:rFonts w:ascii="Book Antiqua" w:hAnsi="Book Antiqua"/>
          <w:sz w:val="24"/>
          <w:szCs w:val="24"/>
        </w:rPr>
        <w:t>, H</w:t>
      </w:r>
      <w:r w:rsidR="00430DB1" w:rsidRPr="006C2982">
        <w:rPr>
          <w:rFonts w:ascii="Book Antiqua" w:hAnsi="Book Antiqua"/>
          <w:sz w:val="24"/>
          <w:szCs w:val="24"/>
        </w:rPr>
        <w:t>opper</w:t>
      </w:r>
      <w:r w:rsidRPr="006C2982">
        <w:rPr>
          <w:rFonts w:ascii="Book Antiqua" w:hAnsi="Book Antiqua"/>
          <w:sz w:val="24"/>
          <w:szCs w:val="24"/>
        </w:rPr>
        <w:t xml:space="preserve"> J Jr, W</w:t>
      </w:r>
      <w:r w:rsidR="00430DB1" w:rsidRPr="006C2982">
        <w:rPr>
          <w:rFonts w:ascii="Book Antiqua" w:hAnsi="Book Antiqua"/>
          <w:sz w:val="24"/>
          <w:szCs w:val="24"/>
        </w:rPr>
        <w:t>ennesland</w:t>
      </w:r>
      <w:r w:rsidRPr="006C2982">
        <w:rPr>
          <w:rFonts w:ascii="Book Antiqua" w:hAnsi="Book Antiqua"/>
          <w:sz w:val="24"/>
          <w:szCs w:val="24"/>
        </w:rPr>
        <w:t xml:space="preserve"> R. Blood volume and its regulation. </w:t>
      </w:r>
      <w:r w:rsidRPr="006C2982">
        <w:rPr>
          <w:rFonts w:ascii="Book Antiqua" w:hAnsi="Book Antiqua"/>
          <w:i/>
          <w:sz w:val="24"/>
          <w:szCs w:val="24"/>
        </w:rPr>
        <w:t>Annu Rev Physiol</w:t>
      </w:r>
      <w:r w:rsidRPr="006C2982">
        <w:rPr>
          <w:rFonts w:ascii="Book Antiqua" w:hAnsi="Book Antiqua"/>
          <w:sz w:val="24"/>
          <w:szCs w:val="24"/>
        </w:rPr>
        <w:t xml:space="preserve"> 1957; </w:t>
      </w:r>
      <w:r w:rsidRPr="006C2982">
        <w:rPr>
          <w:rFonts w:ascii="Book Antiqua" w:hAnsi="Book Antiqua"/>
          <w:b/>
          <w:sz w:val="24"/>
          <w:szCs w:val="24"/>
        </w:rPr>
        <w:t>19</w:t>
      </w:r>
      <w:r w:rsidRPr="006C2982">
        <w:rPr>
          <w:rFonts w:ascii="Book Antiqua" w:hAnsi="Book Antiqua"/>
          <w:sz w:val="24"/>
          <w:szCs w:val="24"/>
        </w:rPr>
        <w:t>: 231-254 [PMID: 13412057 DOI: 10.1146/annurev.ph.19030157.001311]</w:t>
      </w:r>
    </w:p>
    <w:p w14:paraId="1217E41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303 </w:t>
      </w:r>
      <w:r w:rsidRPr="006C2982">
        <w:rPr>
          <w:rFonts w:ascii="Book Antiqua" w:hAnsi="Book Antiqua"/>
          <w:b/>
          <w:sz w:val="24"/>
          <w:szCs w:val="24"/>
        </w:rPr>
        <w:t>Rascher W</w:t>
      </w:r>
      <w:r w:rsidRPr="006C2982">
        <w:rPr>
          <w:rFonts w:ascii="Book Antiqua" w:hAnsi="Book Antiqua"/>
          <w:sz w:val="24"/>
          <w:szCs w:val="24"/>
        </w:rPr>
        <w:t xml:space="preserve">, Tulassay T, Seyberth HW, Himbert U, Lang U, Schärer K. Diuretic and hormonal responses to head-out water immersion in nephrotic syndrome. </w:t>
      </w:r>
      <w:r w:rsidRPr="006C2982">
        <w:rPr>
          <w:rFonts w:ascii="Book Antiqua" w:hAnsi="Book Antiqua"/>
          <w:i/>
          <w:sz w:val="24"/>
          <w:szCs w:val="24"/>
        </w:rPr>
        <w:t>J Pediatr</w:t>
      </w:r>
      <w:r w:rsidRPr="006C2982">
        <w:rPr>
          <w:rFonts w:ascii="Book Antiqua" w:hAnsi="Book Antiqua"/>
          <w:sz w:val="24"/>
          <w:szCs w:val="24"/>
        </w:rPr>
        <w:t xml:space="preserve"> 1986; </w:t>
      </w:r>
      <w:r w:rsidRPr="006C2982">
        <w:rPr>
          <w:rFonts w:ascii="Book Antiqua" w:hAnsi="Book Antiqua"/>
          <w:b/>
          <w:sz w:val="24"/>
          <w:szCs w:val="24"/>
        </w:rPr>
        <w:t>109</w:t>
      </w:r>
      <w:r w:rsidRPr="006C2982">
        <w:rPr>
          <w:rFonts w:ascii="Book Antiqua" w:hAnsi="Book Antiqua"/>
          <w:sz w:val="24"/>
          <w:szCs w:val="24"/>
        </w:rPr>
        <w:t>: 609-614 [PMID: 3761074 DOI: 10.1016/S0022-3476(86)80222-0]</w:t>
      </w:r>
    </w:p>
    <w:p w14:paraId="3996E3FC"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304 </w:t>
      </w:r>
      <w:r w:rsidRPr="006C2982">
        <w:rPr>
          <w:rFonts w:ascii="Book Antiqua" w:hAnsi="Book Antiqua"/>
          <w:b/>
          <w:sz w:val="24"/>
          <w:szCs w:val="24"/>
        </w:rPr>
        <w:t>Noddeland H</w:t>
      </w:r>
      <w:r w:rsidRPr="006C2982">
        <w:rPr>
          <w:rFonts w:ascii="Book Antiqua" w:hAnsi="Book Antiqua"/>
          <w:sz w:val="24"/>
          <w:szCs w:val="24"/>
        </w:rPr>
        <w:t xml:space="preserve">, Riisnes SM, Fadnes HO. Interstitial fluid colloid osmotic and hydrostatic pressures in subcutaneous tissue of patients with nephrotic syndrome. </w:t>
      </w:r>
      <w:r w:rsidRPr="006C2982">
        <w:rPr>
          <w:rFonts w:ascii="Book Antiqua" w:hAnsi="Book Antiqua"/>
          <w:i/>
          <w:sz w:val="24"/>
          <w:szCs w:val="24"/>
        </w:rPr>
        <w:lastRenderedPageBreak/>
        <w:t>Scand J Clin Lab Invest</w:t>
      </w:r>
      <w:r w:rsidRPr="006C2982">
        <w:rPr>
          <w:rFonts w:ascii="Book Antiqua" w:hAnsi="Book Antiqua"/>
          <w:sz w:val="24"/>
          <w:szCs w:val="24"/>
        </w:rPr>
        <w:t xml:space="preserve"> 1982; </w:t>
      </w:r>
      <w:r w:rsidRPr="006C2982">
        <w:rPr>
          <w:rFonts w:ascii="Book Antiqua" w:hAnsi="Book Antiqua"/>
          <w:b/>
          <w:sz w:val="24"/>
          <w:szCs w:val="24"/>
        </w:rPr>
        <w:t>42</w:t>
      </w:r>
      <w:r w:rsidRPr="006C2982">
        <w:rPr>
          <w:rFonts w:ascii="Book Antiqua" w:hAnsi="Book Antiqua"/>
          <w:sz w:val="24"/>
          <w:szCs w:val="24"/>
        </w:rPr>
        <w:t>: 139-146 [PMID: 7134798 DOI: 10.3109/00365518209168064]</w:t>
      </w:r>
    </w:p>
    <w:p w14:paraId="6CB4FDE8"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305 </w:t>
      </w:r>
      <w:r w:rsidRPr="006C2982">
        <w:rPr>
          <w:rFonts w:ascii="Book Antiqua" w:hAnsi="Book Antiqua"/>
          <w:b/>
          <w:sz w:val="24"/>
          <w:szCs w:val="24"/>
        </w:rPr>
        <w:t>Meltzer JI</w:t>
      </w:r>
      <w:r w:rsidRPr="006C2982">
        <w:rPr>
          <w:rFonts w:ascii="Book Antiqua" w:hAnsi="Book Antiqua"/>
          <w:sz w:val="24"/>
          <w:szCs w:val="24"/>
        </w:rPr>
        <w:t xml:space="preserve">, Keim HJ, Laragh JH, Sealey JE, Jan KM, Chien S. Nephrotic syndrome: vasoconstriction and hypervolemic types indicated by renin-sodium profiling. </w:t>
      </w:r>
      <w:r w:rsidRPr="006C2982">
        <w:rPr>
          <w:rFonts w:ascii="Book Antiqua" w:hAnsi="Book Antiqua"/>
          <w:i/>
          <w:sz w:val="24"/>
          <w:szCs w:val="24"/>
        </w:rPr>
        <w:t>Ann Intern Med</w:t>
      </w:r>
      <w:r w:rsidRPr="006C2982">
        <w:rPr>
          <w:rFonts w:ascii="Book Antiqua" w:hAnsi="Book Antiqua"/>
          <w:sz w:val="24"/>
          <w:szCs w:val="24"/>
        </w:rPr>
        <w:t xml:space="preserve"> 1979; </w:t>
      </w:r>
      <w:r w:rsidRPr="006C2982">
        <w:rPr>
          <w:rFonts w:ascii="Book Antiqua" w:hAnsi="Book Antiqua"/>
          <w:b/>
          <w:sz w:val="24"/>
          <w:szCs w:val="24"/>
        </w:rPr>
        <w:t>91</w:t>
      </w:r>
      <w:r w:rsidRPr="006C2982">
        <w:rPr>
          <w:rFonts w:ascii="Book Antiqua" w:hAnsi="Book Antiqua"/>
          <w:sz w:val="24"/>
          <w:szCs w:val="24"/>
        </w:rPr>
        <w:t>: 688-696 [PMID: 496101 DOI: 10.7326/0003-4819-91-5-688]</w:t>
      </w:r>
    </w:p>
    <w:p w14:paraId="767D926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306 </w:t>
      </w:r>
      <w:r w:rsidRPr="006C2982">
        <w:rPr>
          <w:rFonts w:ascii="Book Antiqua" w:hAnsi="Book Antiqua"/>
          <w:b/>
          <w:sz w:val="24"/>
          <w:szCs w:val="24"/>
        </w:rPr>
        <w:t>Joles JA</w:t>
      </w:r>
      <w:r w:rsidRPr="006C2982">
        <w:rPr>
          <w:rFonts w:ascii="Book Antiqua" w:hAnsi="Book Antiqua"/>
          <w:sz w:val="24"/>
          <w:szCs w:val="24"/>
        </w:rPr>
        <w:t xml:space="preserve">, Willekes-Koolschijn N, Braam B, Kortlandt W, Koomans HA, Dorhout Mees EJ. Colloid osmotic pressure in young analbuminemic rats. </w:t>
      </w:r>
      <w:r w:rsidRPr="006C2982">
        <w:rPr>
          <w:rFonts w:ascii="Book Antiqua" w:hAnsi="Book Antiqua"/>
          <w:i/>
          <w:sz w:val="24"/>
          <w:szCs w:val="24"/>
        </w:rPr>
        <w:t>Am J Physiol</w:t>
      </w:r>
      <w:r w:rsidRPr="006C2982">
        <w:rPr>
          <w:rFonts w:ascii="Book Antiqua" w:hAnsi="Book Antiqua"/>
          <w:sz w:val="24"/>
          <w:szCs w:val="24"/>
        </w:rPr>
        <w:t xml:space="preserve"> 1989; </w:t>
      </w:r>
      <w:r w:rsidRPr="006C2982">
        <w:rPr>
          <w:rFonts w:ascii="Book Antiqua" w:hAnsi="Book Antiqua"/>
          <w:b/>
          <w:sz w:val="24"/>
          <w:szCs w:val="24"/>
        </w:rPr>
        <w:t>257</w:t>
      </w:r>
      <w:r w:rsidRPr="006C2982">
        <w:rPr>
          <w:rFonts w:ascii="Book Antiqua" w:hAnsi="Book Antiqua"/>
          <w:sz w:val="24"/>
          <w:szCs w:val="24"/>
        </w:rPr>
        <w:t>: F23-F28 [PMID: 2750922]</w:t>
      </w:r>
    </w:p>
    <w:p w14:paraId="4A678E8E"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307 </w:t>
      </w:r>
      <w:r w:rsidRPr="006C2982">
        <w:rPr>
          <w:rFonts w:ascii="Book Antiqua" w:hAnsi="Book Antiqua"/>
          <w:b/>
          <w:sz w:val="24"/>
          <w:szCs w:val="24"/>
        </w:rPr>
        <w:t>Koot BG</w:t>
      </w:r>
      <w:r w:rsidRPr="006C2982">
        <w:rPr>
          <w:rFonts w:ascii="Book Antiqua" w:hAnsi="Book Antiqua"/>
          <w:sz w:val="24"/>
          <w:szCs w:val="24"/>
        </w:rPr>
        <w:t xml:space="preserve">, Houwen R, Pot DJ, Nauta J. Congenital analbuminaemia: biochemical and clinical implications. A case report and literature review. </w:t>
      </w:r>
      <w:r w:rsidRPr="006C2982">
        <w:rPr>
          <w:rFonts w:ascii="Book Antiqua" w:hAnsi="Book Antiqua"/>
          <w:i/>
          <w:sz w:val="24"/>
          <w:szCs w:val="24"/>
        </w:rPr>
        <w:t>Eur J Pediatr</w:t>
      </w:r>
      <w:r w:rsidRPr="006C2982">
        <w:rPr>
          <w:rFonts w:ascii="Book Antiqua" w:hAnsi="Book Antiqua"/>
          <w:sz w:val="24"/>
          <w:szCs w:val="24"/>
        </w:rPr>
        <w:t xml:space="preserve"> 2004; </w:t>
      </w:r>
      <w:r w:rsidRPr="006C2982">
        <w:rPr>
          <w:rFonts w:ascii="Book Antiqua" w:hAnsi="Book Antiqua"/>
          <w:b/>
          <w:sz w:val="24"/>
          <w:szCs w:val="24"/>
        </w:rPr>
        <w:t>163</w:t>
      </w:r>
      <w:r w:rsidRPr="006C2982">
        <w:rPr>
          <w:rFonts w:ascii="Book Antiqua" w:hAnsi="Book Antiqua"/>
          <w:sz w:val="24"/>
          <w:szCs w:val="24"/>
        </w:rPr>
        <w:t>: 664-670 [PMID: 15300429 DOI: 10.1007/s00431-004-1492-z]</w:t>
      </w:r>
    </w:p>
    <w:p w14:paraId="01D4BC86"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308 </w:t>
      </w:r>
      <w:r w:rsidRPr="006C2982">
        <w:rPr>
          <w:rFonts w:ascii="Book Antiqua" w:hAnsi="Book Antiqua"/>
          <w:b/>
          <w:sz w:val="24"/>
          <w:szCs w:val="24"/>
        </w:rPr>
        <w:t>Dorhout EJ</w:t>
      </w:r>
      <w:r w:rsidRPr="006C2982">
        <w:rPr>
          <w:rFonts w:ascii="Book Antiqua" w:hAnsi="Book Antiqua"/>
          <w:sz w:val="24"/>
          <w:szCs w:val="24"/>
        </w:rPr>
        <w:t xml:space="preserve">, Roos JC, Boer P, Yoe OH, Simatupang TA. Observations on edema formation in the nephrotic syndrome in adults with minimal lesions. </w:t>
      </w:r>
      <w:r w:rsidRPr="006C2982">
        <w:rPr>
          <w:rFonts w:ascii="Book Antiqua" w:hAnsi="Book Antiqua"/>
          <w:i/>
          <w:sz w:val="24"/>
          <w:szCs w:val="24"/>
        </w:rPr>
        <w:t>Am J Med</w:t>
      </w:r>
      <w:r w:rsidRPr="006C2982">
        <w:rPr>
          <w:rFonts w:ascii="Book Antiqua" w:hAnsi="Book Antiqua"/>
          <w:sz w:val="24"/>
          <w:szCs w:val="24"/>
        </w:rPr>
        <w:t xml:space="preserve"> 1979; </w:t>
      </w:r>
      <w:r w:rsidRPr="006C2982">
        <w:rPr>
          <w:rFonts w:ascii="Book Antiqua" w:hAnsi="Book Antiqua"/>
          <w:b/>
          <w:sz w:val="24"/>
          <w:szCs w:val="24"/>
        </w:rPr>
        <w:t>67</w:t>
      </w:r>
      <w:r w:rsidRPr="006C2982">
        <w:rPr>
          <w:rFonts w:ascii="Book Antiqua" w:hAnsi="Book Antiqua"/>
          <w:sz w:val="24"/>
          <w:szCs w:val="24"/>
        </w:rPr>
        <w:t>: 378-384 [PMID: 474584 DOI: 10.1016/0002-9343(78)90782-4]</w:t>
      </w:r>
    </w:p>
    <w:p w14:paraId="59511979"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309 </w:t>
      </w:r>
      <w:r w:rsidRPr="006C2982">
        <w:rPr>
          <w:rFonts w:ascii="Book Antiqua" w:hAnsi="Book Antiqua"/>
          <w:b/>
          <w:sz w:val="24"/>
          <w:szCs w:val="24"/>
        </w:rPr>
        <w:t>Koomans HA</w:t>
      </w:r>
      <w:r w:rsidRPr="006C2982">
        <w:rPr>
          <w:rFonts w:ascii="Book Antiqua" w:hAnsi="Book Antiqua"/>
          <w:sz w:val="24"/>
          <w:szCs w:val="24"/>
        </w:rPr>
        <w:t xml:space="preserve">, Geers AB, vd Meiracker AH, Roos JC, Boer P, Dorhout Mees EJ. Effects of plasma volume expansion on renal salt handling in patients with the nephrotic syndrome. </w:t>
      </w:r>
      <w:r w:rsidRPr="006C2982">
        <w:rPr>
          <w:rFonts w:ascii="Book Antiqua" w:hAnsi="Book Antiqua"/>
          <w:i/>
          <w:sz w:val="24"/>
          <w:szCs w:val="24"/>
        </w:rPr>
        <w:t>Am J Nephrol</w:t>
      </w:r>
      <w:r w:rsidRPr="006C2982">
        <w:rPr>
          <w:rFonts w:ascii="Book Antiqua" w:hAnsi="Book Antiqua"/>
          <w:sz w:val="24"/>
          <w:szCs w:val="24"/>
        </w:rPr>
        <w:t xml:space="preserve"> 1984; </w:t>
      </w:r>
      <w:r w:rsidRPr="006C2982">
        <w:rPr>
          <w:rFonts w:ascii="Book Antiqua" w:hAnsi="Book Antiqua"/>
          <w:b/>
          <w:sz w:val="24"/>
          <w:szCs w:val="24"/>
        </w:rPr>
        <w:t>4</w:t>
      </w:r>
      <w:r w:rsidRPr="006C2982">
        <w:rPr>
          <w:rFonts w:ascii="Book Antiqua" w:hAnsi="Book Antiqua"/>
          <w:sz w:val="24"/>
          <w:szCs w:val="24"/>
        </w:rPr>
        <w:t>: 227-234 [PMID: 6383042 DOI: 10.1159/000166814]</w:t>
      </w:r>
    </w:p>
    <w:p w14:paraId="174B2B0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310 </w:t>
      </w:r>
      <w:r w:rsidRPr="006C2982">
        <w:rPr>
          <w:rFonts w:ascii="Book Antiqua" w:hAnsi="Book Antiqua"/>
          <w:b/>
          <w:sz w:val="24"/>
          <w:szCs w:val="24"/>
        </w:rPr>
        <w:t>Brown EA</w:t>
      </w:r>
      <w:r w:rsidRPr="006C2982">
        <w:rPr>
          <w:rFonts w:ascii="Book Antiqua" w:hAnsi="Book Antiqua"/>
          <w:sz w:val="24"/>
          <w:szCs w:val="24"/>
        </w:rPr>
        <w:t xml:space="preserve">, Markandu ND, Sagnella GA, Jones BE, MacGregor GA. Lack of effect of captopril on the sodium retention of the nephrotic syndrome. </w:t>
      </w:r>
      <w:r w:rsidRPr="006C2982">
        <w:rPr>
          <w:rFonts w:ascii="Book Antiqua" w:hAnsi="Book Antiqua"/>
          <w:i/>
          <w:sz w:val="24"/>
          <w:szCs w:val="24"/>
        </w:rPr>
        <w:t>Nephron</w:t>
      </w:r>
      <w:r w:rsidRPr="006C2982">
        <w:rPr>
          <w:rFonts w:ascii="Book Antiqua" w:hAnsi="Book Antiqua"/>
          <w:sz w:val="24"/>
          <w:szCs w:val="24"/>
        </w:rPr>
        <w:t xml:space="preserve"> 1984; </w:t>
      </w:r>
      <w:r w:rsidRPr="006C2982">
        <w:rPr>
          <w:rFonts w:ascii="Book Antiqua" w:hAnsi="Book Antiqua"/>
          <w:b/>
          <w:sz w:val="24"/>
          <w:szCs w:val="24"/>
        </w:rPr>
        <w:t>37</w:t>
      </w:r>
      <w:r w:rsidRPr="006C2982">
        <w:rPr>
          <w:rFonts w:ascii="Book Antiqua" w:hAnsi="Book Antiqua"/>
          <w:sz w:val="24"/>
          <w:szCs w:val="24"/>
        </w:rPr>
        <w:t>: 43-48 [PMID: 6371561 DOI: 10.1159/000183206]</w:t>
      </w:r>
    </w:p>
    <w:p w14:paraId="39BE5D85"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311 </w:t>
      </w:r>
      <w:r w:rsidRPr="006C2982">
        <w:rPr>
          <w:rFonts w:ascii="Book Antiqua" w:hAnsi="Book Antiqua"/>
          <w:b/>
          <w:sz w:val="24"/>
          <w:szCs w:val="24"/>
        </w:rPr>
        <w:t>de Seigneux S</w:t>
      </w:r>
      <w:r w:rsidRPr="006C2982">
        <w:rPr>
          <w:rFonts w:ascii="Book Antiqua" w:hAnsi="Book Antiqua"/>
          <w:sz w:val="24"/>
          <w:szCs w:val="24"/>
        </w:rPr>
        <w:t xml:space="preserve">, Kim SW, Hemmingsen SC, Frøkiaer J, Nielsen S. Increased expression but not targeting of ENaC in adrenalectomized rats with PAN-induced nephrotic syndrome. </w:t>
      </w:r>
      <w:r w:rsidRPr="006C2982">
        <w:rPr>
          <w:rFonts w:ascii="Book Antiqua" w:hAnsi="Book Antiqua"/>
          <w:i/>
          <w:sz w:val="24"/>
          <w:szCs w:val="24"/>
        </w:rPr>
        <w:t>Am J Physiol Renal Physiol</w:t>
      </w:r>
      <w:r w:rsidRPr="006C2982">
        <w:rPr>
          <w:rFonts w:ascii="Book Antiqua" w:hAnsi="Book Antiqua"/>
          <w:sz w:val="24"/>
          <w:szCs w:val="24"/>
        </w:rPr>
        <w:t xml:space="preserve"> 2006; </w:t>
      </w:r>
      <w:r w:rsidRPr="006C2982">
        <w:rPr>
          <w:rFonts w:ascii="Book Antiqua" w:hAnsi="Book Antiqua"/>
          <w:b/>
          <w:sz w:val="24"/>
          <w:szCs w:val="24"/>
        </w:rPr>
        <w:t>291</w:t>
      </w:r>
      <w:r w:rsidRPr="006C2982">
        <w:rPr>
          <w:rFonts w:ascii="Book Antiqua" w:hAnsi="Book Antiqua"/>
          <w:sz w:val="24"/>
          <w:szCs w:val="24"/>
        </w:rPr>
        <w:t>: F208-F217 [PMID: 16403831 DOI: 10.1152/ajprenal.00399.2005]</w:t>
      </w:r>
    </w:p>
    <w:p w14:paraId="57169713"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312 </w:t>
      </w:r>
      <w:r w:rsidRPr="006C2982">
        <w:rPr>
          <w:rFonts w:ascii="Book Antiqua" w:hAnsi="Book Antiqua"/>
          <w:b/>
          <w:sz w:val="24"/>
          <w:szCs w:val="24"/>
        </w:rPr>
        <w:t>O</w:t>
      </w:r>
      <w:r w:rsidR="00430DB1" w:rsidRPr="006C2982">
        <w:rPr>
          <w:rFonts w:ascii="Book Antiqua" w:hAnsi="Book Antiqua"/>
          <w:b/>
          <w:sz w:val="24"/>
          <w:szCs w:val="24"/>
        </w:rPr>
        <w:t xml:space="preserve">liver </w:t>
      </w:r>
      <w:r w:rsidRPr="006C2982">
        <w:rPr>
          <w:rFonts w:ascii="Book Antiqua" w:hAnsi="Book Antiqua"/>
          <w:b/>
          <w:sz w:val="24"/>
          <w:szCs w:val="24"/>
        </w:rPr>
        <w:t>WJ</w:t>
      </w:r>
      <w:r w:rsidRPr="006C2982">
        <w:rPr>
          <w:rFonts w:ascii="Book Antiqua" w:hAnsi="Book Antiqua"/>
          <w:sz w:val="24"/>
          <w:szCs w:val="24"/>
        </w:rPr>
        <w:t>. P</w:t>
      </w:r>
      <w:r w:rsidR="00430DB1" w:rsidRPr="006C2982">
        <w:rPr>
          <w:rFonts w:ascii="Book Antiqua" w:hAnsi="Book Antiqua"/>
          <w:sz w:val="24"/>
          <w:szCs w:val="24"/>
        </w:rPr>
        <w:t>hysiologic responses associated with steroid-induced diuresis in the nephrotic syndrome</w:t>
      </w:r>
      <w:r w:rsidRPr="006C2982">
        <w:rPr>
          <w:rFonts w:ascii="Book Antiqua" w:hAnsi="Book Antiqua"/>
          <w:sz w:val="24"/>
          <w:szCs w:val="24"/>
        </w:rPr>
        <w:t xml:space="preserve">. </w:t>
      </w:r>
      <w:r w:rsidRPr="006C2982">
        <w:rPr>
          <w:rFonts w:ascii="Book Antiqua" w:hAnsi="Book Antiqua"/>
          <w:i/>
          <w:sz w:val="24"/>
          <w:szCs w:val="24"/>
        </w:rPr>
        <w:t>J Lab Clin Med</w:t>
      </w:r>
      <w:r w:rsidRPr="006C2982">
        <w:rPr>
          <w:rFonts w:ascii="Book Antiqua" w:hAnsi="Book Antiqua"/>
          <w:sz w:val="24"/>
          <w:szCs w:val="24"/>
        </w:rPr>
        <w:t xml:space="preserve"> 1963; </w:t>
      </w:r>
      <w:r w:rsidRPr="006C2982">
        <w:rPr>
          <w:rFonts w:ascii="Book Antiqua" w:hAnsi="Book Antiqua"/>
          <w:b/>
          <w:sz w:val="24"/>
          <w:szCs w:val="24"/>
        </w:rPr>
        <w:t>62</w:t>
      </w:r>
      <w:r w:rsidRPr="006C2982">
        <w:rPr>
          <w:rFonts w:ascii="Book Antiqua" w:hAnsi="Book Antiqua"/>
          <w:sz w:val="24"/>
          <w:szCs w:val="24"/>
        </w:rPr>
        <w:t>: 449-464 [PMID: 14065295]</w:t>
      </w:r>
    </w:p>
    <w:p w14:paraId="18AE92FD"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313 </w:t>
      </w:r>
      <w:r w:rsidRPr="006C2982">
        <w:rPr>
          <w:rFonts w:ascii="Book Antiqua" w:hAnsi="Book Antiqua"/>
          <w:b/>
          <w:sz w:val="24"/>
          <w:szCs w:val="24"/>
        </w:rPr>
        <w:t>Humphreys MH</w:t>
      </w:r>
      <w:r w:rsidRPr="006C2982">
        <w:rPr>
          <w:rFonts w:ascii="Book Antiqua" w:hAnsi="Book Antiqua"/>
          <w:sz w:val="24"/>
          <w:szCs w:val="24"/>
        </w:rPr>
        <w:t xml:space="preserve">, Valentin JP, Qiu C, Ying WZ, Muldowney WP, Gardner DG. Underfill and overflow revisited: mechanisms of nephrotic edema. </w:t>
      </w:r>
      <w:r w:rsidRPr="006C2982">
        <w:rPr>
          <w:rFonts w:ascii="Book Antiqua" w:hAnsi="Book Antiqua"/>
          <w:i/>
          <w:sz w:val="24"/>
          <w:szCs w:val="24"/>
        </w:rPr>
        <w:t>Trans Am Clin Climatol Assoc</w:t>
      </w:r>
      <w:r w:rsidRPr="006C2982">
        <w:rPr>
          <w:rFonts w:ascii="Book Antiqua" w:hAnsi="Book Antiqua"/>
          <w:sz w:val="24"/>
          <w:szCs w:val="24"/>
        </w:rPr>
        <w:t xml:space="preserve"> 1993; </w:t>
      </w:r>
      <w:r w:rsidRPr="006C2982">
        <w:rPr>
          <w:rFonts w:ascii="Book Antiqua" w:hAnsi="Book Antiqua"/>
          <w:b/>
          <w:sz w:val="24"/>
          <w:szCs w:val="24"/>
        </w:rPr>
        <w:t>104</w:t>
      </w:r>
      <w:r w:rsidRPr="006C2982">
        <w:rPr>
          <w:rFonts w:ascii="Book Antiqua" w:hAnsi="Book Antiqua"/>
          <w:sz w:val="24"/>
          <w:szCs w:val="24"/>
        </w:rPr>
        <w:t>: 47-59; discussion 59-60 [PMID: 1343447]</w:t>
      </w:r>
    </w:p>
    <w:p w14:paraId="7C49BAA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314 </w:t>
      </w:r>
      <w:r w:rsidRPr="006C2982">
        <w:rPr>
          <w:rFonts w:ascii="Book Antiqua" w:hAnsi="Book Antiqua"/>
          <w:b/>
          <w:sz w:val="24"/>
          <w:szCs w:val="24"/>
        </w:rPr>
        <w:t>Schrier RW</w:t>
      </w:r>
      <w:r w:rsidRPr="006C2982">
        <w:rPr>
          <w:rFonts w:ascii="Book Antiqua" w:hAnsi="Book Antiqua"/>
          <w:sz w:val="24"/>
          <w:szCs w:val="24"/>
        </w:rPr>
        <w:t xml:space="preserve">, Fassett RG. A critique of the overfill hypothesis of sodium and water retention in the nephrotic syndrome. </w:t>
      </w:r>
      <w:r w:rsidRPr="006C2982">
        <w:rPr>
          <w:rFonts w:ascii="Book Antiqua" w:hAnsi="Book Antiqua"/>
          <w:i/>
          <w:sz w:val="24"/>
          <w:szCs w:val="24"/>
        </w:rPr>
        <w:t>Kidney Int</w:t>
      </w:r>
      <w:r w:rsidRPr="006C2982">
        <w:rPr>
          <w:rFonts w:ascii="Book Antiqua" w:hAnsi="Book Antiqua"/>
          <w:sz w:val="24"/>
          <w:szCs w:val="24"/>
        </w:rPr>
        <w:t xml:space="preserve"> 1998; </w:t>
      </w:r>
      <w:r w:rsidRPr="006C2982">
        <w:rPr>
          <w:rFonts w:ascii="Book Antiqua" w:hAnsi="Book Antiqua"/>
          <w:b/>
          <w:sz w:val="24"/>
          <w:szCs w:val="24"/>
        </w:rPr>
        <w:t>53</w:t>
      </w:r>
      <w:r w:rsidRPr="006C2982">
        <w:rPr>
          <w:rFonts w:ascii="Book Antiqua" w:hAnsi="Book Antiqua"/>
          <w:sz w:val="24"/>
          <w:szCs w:val="24"/>
        </w:rPr>
        <w:t>: 1111-1117 [PMID: 9573524 DOI: 10.1046/j.1523-1755.1998.00864.x]</w:t>
      </w:r>
    </w:p>
    <w:p w14:paraId="338A1167"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315 </w:t>
      </w:r>
      <w:r w:rsidRPr="006C2982">
        <w:rPr>
          <w:rFonts w:ascii="Book Antiqua" w:hAnsi="Book Antiqua"/>
          <w:b/>
          <w:sz w:val="24"/>
          <w:szCs w:val="24"/>
        </w:rPr>
        <w:t>Ichikawa I</w:t>
      </w:r>
      <w:r w:rsidRPr="006C2982">
        <w:rPr>
          <w:rFonts w:ascii="Book Antiqua" w:hAnsi="Book Antiqua"/>
          <w:sz w:val="24"/>
          <w:szCs w:val="24"/>
        </w:rPr>
        <w:t xml:space="preserve">, Rennke HG, Hoyer JR, Badr KF, Schor N, Troy JL, Lechene CP, Brenner BM. Role for intrarenal mechanisms in the impaired salt excretion of experimental nephrotic syndrome. </w:t>
      </w:r>
      <w:r w:rsidRPr="006C2982">
        <w:rPr>
          <w:rFonts w:ascii="Book Antiqua" w:hAnsi="Book Antiqua"/>
          <w:i/>
          <w:sz w:val="24"/>
          <w:szCs w:val="24"/>
        </w:rPr>
        <w:t>J Clin Invest</w:t>
      </w:r>
      <w:r w:rsidRPr="006C2982">
        <w:rPr>
          <w:rFonts w:ascii="Book Antiqua" w:hAnsi="Book Antiqua"/>
          <w:sz w:val="24"/>
          <w:szCs w:val="24"/>
        </w:rPr>
        <w:t xml:space="preserve"> 1983; </w:t>
      </w:r>
      <w:r w:rsidRPr="006C2982">
        <w:rPr>
          <w:rFonts w:ascii="Book Antiqua" w:hAnsi="Book Antiqua"/>
          <w:b/>
          <w:sz w:val="24"/>
          <w:szCs w:val="24"/>
        </w:rPr>
        <w:t>71</w:t>
      </w:r>
      <w:r w:rsidRPr="006C2982">
        <w:rPr>
          <w:rFonts w:ascii="Book Antiqua" w:hAnsi="Book Antiqua"/>
          <w:sz w:val="24"/>
          <w:szCs w:val="24"/>
        </w:rPr>
        <w:t>: 91-103 [PMID: 6848563 DOI: 10.1172/JCI110656]</w:t>
      </w:r>
    </w:p>
    <w:p w14:paraId="52CA5E9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316 </w:t>
      </w:r>
      <w:r w:rsidRPr="006C2982">
        <w:rPr>
          <w:rFonts w:ascii="Book Antiqua" w:hAnsi="Book Antiqua"/>
          <w:b/>
          <w:sz w:val="24"/>
          <w:szCs w:val="24"/>
        </w:rPr>
        <w:t>Kim SW</w:t>
      </w:r>
      <w:r w:rsidRPr="006C2982">
        <w:rPr>
          <w:rFonts w:ascii="Book Antiqua" w:hAnsi="Book Antiqua"/>
          <w:sz w:val="24"/>
          <w:szCs w:val="24"/>
        </w:rPr>
        <w:t xml:space="preserve">, Wang W, Nielsen J, Praetorius J, Kwon TH, Knepper MA, Frøkiaer J, Nielsen S. Increased expression and apical targeting of renal ENaC subunits in puromycin aminonucleoside-induced nephrotic syndrome in rats. </w:t>
      </w:r>
      <w:r w:rsidRPr="006C2982">
        <w:rPr>
          <w:rFonts w:ascii="Book Antiqua" w:hAnsi="Book Antiqua"/>
          <w:i/>
          <w:sz w:val="24"/>
          <w:szCs w:val="24"/>
        </w:rPr>
        <w:t>Am J Physiol Renal Physiol</w:t>
      </w:r>
      <w:r w:rsidRPr="006C2982">
        <w:rPr>
          <w:rFonts w:ascii="Book Antiqua" w:hAnsi="Book Antiqua"/>
          <w:sz w:val="24"/>
          <w:szCs w:val="24"/>
        </w:rPr>
        <w:t xml:space="preserve"> 2004; </w:t>
      </w:r>
      <w:r w:rsidRPr="006C2982">
        <w:rPr>
          <w:rFonts w:ascii="Book Antiqua" w:hAnsi="Book Antiqua"/>
          <w:b/>
          <w:sz w:val="24"/>
          <w:szCs w:val="24"/>
        </w:rPr>
        <w:t>286</w:t>
      </w:r>
      <w:r w:rsidRPr="006C2982">
        <w:rPr>
          <w:rFonts w:ascii="Book Antiqua" w:hAnsi="Book Antiqua"/>
          <w:sz w:val="24"/>
          <w:szCs w:val="24"/>
        </w:rPr>
        <w:t>: F922-F935 [PMID: 15075188 DOI: 10.1152/ajprenal.00277.2003]</w:t>
      </w:r>
    </w:p>
    <w:p w14:paraId="389B3C84"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317 </w:t>
      </w:r>
      <w:r w:rsidRPr="006C2982">
        <w:rPr>
          <w:rFonts w:ascii="Book Antiqua" w:hAnsi="Book Antiqua"/>
          <w:b/>
          <w:sz w:val="24"/>
          <w:szCs w:val="24"/>
        </w:rPr>
        <w:t>Deschênes G</w:t>
      </w:r>
      <w:r w:rsidRPr="006C2982">
        <w:rPr>
          <w:rFonts w:ascii="Book Antiqua" w:hAnsi="Book Antiqua"/>
          <w:sz w:val="24"/>
          <w:szCs w:val="24"/>
        </w:rPr>
        <w:t xml:space="preserve">, Gonin S, Zolty E, Cheval L, Rousselot M, Martin PY, Verbavatz JM, Féraille E, Doucet A. Increased synthesis and avp unresponsiveness of Na,K-ATPase in collecting duct from nephrotic rats. </w:t>
      </w:r>
      <w:r w:rsidRPr="006C2982">
        <w:rPr>
          <w:rFonts w:ascii="Book Antiqua" w:hAnsi="Book Antiqua"/>
          <w:i/>
          <w:sz w:val="24"/>
          <w:szCs w:val="24"/>
        </w:rPr>
        <w:t>J Am Soc Nephrol</w:t>
      </w:r>
      <w:r w:rsidRPr="006C2982">
        <w:rPr>
          <w:rFonts w:ascii="Book Antiqua" w:hAnsi="Book Antiqua"/>
          <w:sz w:val="24"/>
          <w:szCs w:val="24"/>
        </w:rPr>
        <w:t xml:space="preserve"> 2001; </w:t>
      </w:r>
      <w:r w:rsidRPr="006C2982">
        <w:rPr>
          <w:rFonts w:ascii="Book Antiqua" w:hAnsi="Book Antiqua"/>
          <w:b/>
          <w:sz w:val="24"/>
          <w:szCs w:val="24"/>
        </w:rPr>
        <w:t>12</w:t>
      </w:r>
      <w:r w:rsidRPr="006C2982">
        <w:rPr>
          <w:rFonts w:ascii="Book Antiqua" w:hAnsi="Book Antiqua"/>
          <w:sz w:val="24"/>
          <w:szCs w:val="24"/>
        </w:rPr>
        <w:t>: 2241-2252 [PMID: 11675400]</w:t>
      </w:r>
    </w:p>
    <w:p w14:paraId="366D6B3F"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318 </w:t>
      </w:r>
      <w:r w:rsidRPr="006C2982">
        <w:rPr>
          <w:rFonts w:ascii="Book Antiqua" w:hAnsi="Book Antiqua"/>
          <w:b/>
          <w:sz w:val="24"/>
          <w:szCs w:val="24"/>
        </w:rPr>
        <w:t>Stæhr M</w:t>
      </w:r>
      <w:r w:rsidRPr="006C2982">
        <w:rPr>
          <w:rFonts w:ascii="Book Antiqua" w:hAnsi="Book Antiqua"/>
          <w:sz w:val="24"/>
          <w:szCs w:val="24"/>
        </w:rPr>
        <w:t xml:space="preserve">, Buhl KB, Andersen RF, Svenningsen P, Nielsen F, Hinrichs GR, Bistrup C, Jensen BL. Aberrant glomerular filtration of urokinase-type plasminogen activator in nephrotic syndrome leads to amiloride-sensitive plasminogen activation in urine. </w:t>
      </w:r>
      <w:r w:rsidRPr="006C2982">
        <w:rPr>
          <w:rFonts w:ascii="Book Antiqua" w:hAnsi="Book Antiqua"/>
          <w:i/>
          <w:sz w:val="24"/>
          <w:szCs w:val="24"/>
        </w:rPr>
        <w:t>Am J Physiol Renal Physiol</w:t>
      </w:r>
      <w:r w:rsidRPr="006C2982">
        <w:rPr>
          <w:rFonts w:ascii="Book Antiqua" w:hAnsi="Book Antiqua"/>
          <w:sz w:val="24"/>
          <w:szCs w:val="24"/>
        </w:rPr>
        <w:t xml:space="preserve"> 2015; </w:t>
      </w:r>
      <w:r w:rsidRPr="006C2982">
        <w:rPr>
          <w:rFonts w:ascii="Book Antiqua" w:hAnsi="Book Antiqua"/>
          <w:b/>
          <w:sz w:val="24"/>
          <w:szCs w:val="24"/>
        </w:rPr>
        <w:t>309</w:t>
      </w:r>
      <w:r w:rsidRPr="006C2982">
        <w:rPr>
          <w:rFonts w:ascii="Book Antiqua" w:hAnsi="Book Antiqua"/>
          <w:sz w:val="24"/>
          <w:szCs w:val="24"/>
        </w:rPr>
        <w:t>: F235-F241 [PMID: 25972510 DOI: 10.1152/ajprenal.00138.2015]</w:t>
      </w:r>
    </w:p>
    <w:p w14:paraId="1EB81AD1"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319 </w:t>
      </w:r>
      <w:r w:rsidRPr="006C2982">
        <w:rPr>
          <w:rFonts w:ascii="Book Antiqua" w:hAnsi="Book Antiqua"/>
          <w:b/>
          <w:sz w:val="24"/>
          <w:szCs w:val="24"/>
        </w:rPr>
        <w:t>Svenningsen P</w:t>
      </w:r>
      <w:r w:rsidRPr="006C2982">
        <w:rPr>
          <w:rFonts w:ascii="Book Antiqua" w:hAnsi="Book Antiqua"/>
          <w:sz w:val="24"/>
          <w:szCs w:val="24"/>
        </w:rPr>
        <w:t xml:space="preserve">, Bistrup C, Friis UG, Bertog M, Haerteis S, Krueger B, Stubbe J, Jensen ON, Thiesson HC, Uhrenholt TR, Jespersen B, Jensen BL, Korbmacher C, Skøtt O. Plasmin in nephrotic urine activates the epithelial sodium channel. </w:t>
      </w:r>
      <w:r w:rsidRPr="006C2982">
        <w:rPr>
          <w:rFonts w:ascii="Book Antiqua" w:hAnsi="Book Antiqua"/>
          <w:i/>
          <w:sz w:val="24"/>
          <w:szCs w:val="24"/>
        </w:rPr>
        <w:t>J Am Soc Nephrol</w:t>
      </w:r>
      <w:r w:rsidRPr="006C2982">
        <w:rPr>
          <w:rFonts w:ascii="Book Antiqua" w:hAnsi="Book Antiqua"/>
          <w:sz w:val="24"/>
          <w:szCs w:val="24"/>
        </w:rPr>
        <w:t xml:space="preserve"> 2009; </w:t>
      </w:r>
      <w:r w:rsidRPr="006C2982">
        <w:rPr>
          <w:rFonts w:ascii="Book Antiqua" w:hAnsi="Book Antiqua"/>
          <w:b/>
          <w:sz w:val="24"/>
          <w:szCs w:val="24"/>
        </w:rPr>
        <w:t>20</w:t>
      </w:r>
      <w:r w:rsidRPr="006C2982">
        <w:rPr>
          <w:rFonts w:ascii="Book Antiqua" w:hAnsi="Book Antiqua"/>
          <w:sz w:val="24"/>
          <w:szCs w:val="24"/>
        </w:rPr>
        <w:t>: 299-310 [PMID: 19073825 DOI: 10.11881/ASN.2008040364]</w:t>
      </w:r>
    </w:p>
    <w:p w14:paraId="17E98FF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320 Rondon-Berrios H. New insights in the pathophysiology of oedema in nephrotic syndrome. Nefrologia 2011; </w:t>
      </w:r>
      <w:r w:rsidRPr="006C2982">
        <w:rPr>
          <w:rFonts w:ascii="Book Antiqua" w:hAnsi="Book Antiqua"/>
          <w:b/>
          <w:sz w:val="24"/>
          <w:szCs w:val="24"/>
        </w:rPr>
        <w:t>31</w:t>
      </w:r>
      <w:r w:rsidRPr="006C2982">
        <w:rPr>
          <w:rFonts w:ascii="Book Antiqua" w:hAnsi="Book Antiqua"/>
          <w:sz w:val="24"/>
          <w:szCs w:val="24"/>
        </w:rPr>
        <w:t>:148-154. [PMID: 321461007 DOI: 10.3264/Nefrologia.pre</w:t>
      </w:r>
      <w:proofErr w:type="gramStart"/>
      <w:r w:rsidRPr="006C2982">
        <w:rPr>
          <w:rFonts w:ascii="Book Antiqua" w:hAnsi="Book Antiqua"/>
          <w:sz w:val="24"/>
          <w:szCs w:val="24"/>
        </w:rPr>
        <w:t>2010.Nov.</w:t>
      </w:r>
      <w:proofErr w:type="gramEnd"/>
      <w:r w:rsidRPr="006C2982">
        <w:rPr>
          <w:rFonts w:ascii="Book Antiqua" w:hAnsi="Book Antiqua"/>
          <w:sz w:val="24"/>
          <w:szCs w:val="24"/>
        </w:rPr>
        <w:t>10724] PMID:21461007</w:t>
      </w:r>
    </w:p>
    <w:p w14:paraId="764551AB"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321 </w:t>
      </w:r>
      <w:r w:rsidRPr="006C2982">
        <w:rPr>
          <w:rFonts w:ascii="Book Antiqua" w:hAnsi="Book Antiqua"/>
          <w:b/>
          <w:sz w:val="24"/>
          <w:szCs w:val="24"/>
        </w:rPr>
        <w:t>Siddall EC</w:t>
      </w:r>
      <w:r w:rsidRPr="006C2982">
        <w:rPr>
          <w:rFonts w:ascii="Book Antiqua" w:hAnsi="Book Antiqua"/>
          <w:sz w:val="24"/>
          <w:szCs w:val="24"/>
        </w:rPr>
        <w:t xml:space="preserve">, Radhakrishnan J. The pathophysiology of edema formation in the nephrotic syndrome. </w:t>
      </w:r>
      <w:r w:rsidRPr="006C2982">
        <w:rPr>
          <w:rFonts w:ascii="Book Antiqua" w:hAnsi="Book Antiqua"/>
          <w:i/>
          <w:sz w:val="24"/>
          <w:szCs w:val="24"/>
        </w:rPr>
        <w:t>Kidney Int</w:t>
      </w:r>
      <w:r w:rsidRPr="006C2982">
        <w:rPr>
          <w:rFonts w:ascii="Book Antiqua" w:hAnsi="Book Antiqua"/>
          <w:sz w:val="24"/>
          <w:szCs w:val="24"/>
        </w:rPr>
        <w:t xml:space="preserve"> 2012; </w:t>
      </w:r>
      <w:r w:rsidRPr="006C2982">
        <w:rPr>
          <w:rFonts w:ascii="Book Antiqua" w:hAnsi="Book Antiqua"/>
          <w:b/>
          <w:sz w:val="24"/>
          <w:szCs w:val="24"/>
        </w:rPr>
        <w:t>82</w:t>
      </w:r>
      <w:r w:rsidRPr="006C2982">
        <w:rPr>
          <w:rFonts w:ascii="Book Antiqua" w:hAnsi="Book Antiqua"/>
          <w:sz w:val="24"/>
          <w:szCs w:val="24"/>
        </w:rPr>
        <w:t>: 635-642 [PMID: 22718186 DOI: 10.1038/ki.2012.180]</w:t>
      </w:r>
    </w:p>
    <w:p w14:paraId="5C5B03E2"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lastRenderedPageBreak/>
        <w:t xml:space="preserve">322 </w:t>
      </w:r>
      <w:r w:rsidRPr="006C2982">
        <w:rPr>
          <w:rFonts w:ascii="Book Antiqua" w:hAnsi="Book Antiqua"/>
          <w:b/>
          <w:sz w:val="24"/>
          <w:szCs w:val="24"/>
        </w:rPr>
        <w:t>Ray EC</w:t>
      </w:r>
      <w:r w:rsidRPr="006C2982">
        <w:rPr>
          <w:rFonts w:ascii="Book Antiqua" w:hAnsi="Book Antiqua"/>
          <w:sz w:val="24"/>
          <w:szCs w:val="24"/>
        </w:rPr>
        <w:t xml:space="preserve">, Rondon-Berrios H, Boyd CR, Kleyman TR. Sodium retention and volume expansion in nephrotic syndrome: implications for hypertension. </w:t>
      </w:r>
      <w:r w:rsidRPr="006C2982">
        <w:rPr>
          <w:rFonts w:ascii="Book Antiqua" w:hAnsi="Book Antiqua"/>
          <w:i/>
          <w:sz w:val="24"/>
          <w:szCs w:val="24"/>
        </w:rPr>
        <w:t>Adv Chronic Kidney Dis</w:t>
      </w:r>
      <w:r w:rsidRPr="006C2982">
        <w:rPr>
          <w:rFonts w:ascii="Book Antiqua" w:hAnsi="Book Antiqua"/>
          <w:sz w:val="24"/>
          <w:szCs w:val="24"/>
        </w:rPr>
        <w:t xml:space="preserve"> 2015; </w:t>
      </w:r>
      <w:r w:rsidRPr="006C2982">
        <w:rPr>
          <w:rFonts w:ascii="Book Antiqua" w:hAnsi="Book Antiqua"/>
          <w:b/>
          <w:sz w:val="24"/>
          <w:szCs w:val="24"/>
        </w:rPr>
        <w:t>22</w:t>
      </w:r>
      <w:r w:rsidRPr="006C2982">
        <w:rPr>
          <w:rFonts w:ascii="Book Antiqua" w:hAnsi="Book Antiqua"/>
          <w:sz w:val="24"/>
          <w:szCs w:val="24"/>
        </w:rPr>
        <w:t>: 179-184 [PMID: 25908466 DOI: 10.1053/j.ackd.2014.11.006]</w:t>
      </w:r>
    </w:p>
    <w:p w14:paraId="2AB0CB32"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323 </w:t>
      </w:r>
      <w:r w:rsidRPr="006C2982">
        <w:rPr>
          <w:rFonts w:ascii="Book Antiqua" w:hAnsi="Book Antiqua"/>
          <w:b/>
          <w:sz w:val="24"/>
          <w:szCs w:val="24"/>
        </w:rPr>
        <w:t>Macé C</w:t>
      </w:r>
      <w:r w:rsidRPr="006C2982">
        <w:rPr>
          <w:rFonts w:ascii="Book Antiqua" w:hAnsi="Book Antiqua"/>
          <w:sz w:val="24"/>
          <w:szCs w:val="24"/>
        </w:rPr>
        <w:t xml:space="preserve">, Chugh SS. Nephrotic syndrome: components, connections, and angiopoietin-like 4-related therapeutics. </w:t>
      </w:r>
      <w:r w:rsidRPr="006C2982">
        <w:rPr>
          <w:rFonts w:ascii="Book Antiqua" w:hAnsi="Book Antiqua"/>
          <w:i/>
          <w:sz w:val="24"/>
          <w:szCs w:val="24"/>
        </w:rPr>
        <w:t>J Am Soc Nephrol</w:t>
      </w:r>
      <w:r w:rsidRPr="006C2982">
        <w:rPr>
          <w:rFonts w:ascii="Book Antiqua" w:hAnsi="Book Antiqua"/>
          <w:sz w:val="24"/>
          <w:szCs w:val="24"/>
        </w:rPr>
        <w:t xml:space="preserve"> 2014; </w:t>
      </w:r>
      <w:r w:rsidRPr="006C2982">
        <w:rPr>
          <w:rFonts w:ascii="Book Antiqua" w:hAnsi="Book Antiqua"/>
          <w:b/>
          <w:sz w:val="24"/>
          <w:szCs w:val="24"/>
        </w:rPr>
        <w:t>25</w:t>
      </w:r>
      <w:r w:rsidRPr="006C2982">
        <w:rPr>
          <w:rFonts w:ascii="Book Antiqua" w:hAnsi="Book Antiqua"/>
          <w:sz w:val="24"/>
          <w:szCs w:val="24"/>
        </w:rPr>
        <w:t>: 2393-2398 [PMID: 24854282 DOI: 10.1681/ASN.20140303267]</w:t>
      </w:r>
    </w:p>
    <w:p w14:paraId="5B700BB0"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324 </w:t>
      </w:r>
      <w:r w:rsidRPr="006C2982">
        <w:rPr>
          <w:rFonts w:ascii="Book Antiqua" w:hAnsi="Book Antiqua"/>
          <w:b/>
          <w:sz w:val="24"/>
          <w:szCs w:val="24"/>
        </w:rPr>
        <w:t>Bozzetto S</w:t>
      </w:r>
      <w:r w:rsidRPr="006C2982">
        <w:rPr>
          <w:rFonts w:ascii="Book Antiqua" w:hAnsi="Book Antiqua"/>
          <w:sz w:val="24"/>
          <w:szCs w:val="24"/>
        </w:rPr>
        <w:t xml:space="preserve">, Piccoli A, Montini G. Bioelectrical impedance vector analysis to evaluate relative hydration status. </w:t>
      </w:r>
      <w:r w:rsidRPr="006C2982">
        <w:rPr>
          <w:rFonts w:ascii="Book Antiqua" w:hAnsi="Book Antiqua"/>
          <w:i/>
          <w:sz w:val="24"/>
          <w:szCs w:val="24"/>
        </w:rPr>
        <w:t>Pediatr Nephrol</w:t>
      </w:r>
      <w:r w:rsidRPr="006C2982">
        <w:rPr>
          <w:rFonts w:ascii="Book Antiqua" w:hAnsi="Book Antiqua"/>
          <w:sz w:val="24"/>
          <w:szCs w:val="24"/>
        </w:rPr>
        <w:t xml:space="preserve"> 2010; </w:t>
      </w:r>
      <w:r w:rsidRPr="006C2982">
        <w:rPr>
          <w:rFonts w:ascii="Book Antiqua" w:hAnsi="Book Antiqua"/>
          <w:b/>
          <w:sz w:val="24"/>
          <w:szCs w:val="24"/>
        </w:rPr>
        <w:t>25</w:t>
      </w:r>
      <w:r w:rsidRPr="006C2982">
        <w:rPr>
          <w:rFonts w:ascii="Book Antiqua" w:hAnsi="Book Antiqua"/>
          <w:sz w:val="24"/>
          <w:szCs w:val="24"/>
        </w:rPr>
        <w:t>: 329-334 [PMID: 19876654 DOI: 10.1007/s00467-009-1326-3]</w:t>
      </w:r>
    </w:p>
    <w:p w14:paraId="747D468F" w14:textId="77777777" w:rsidR="006C2982" w:rsidRPr="006C2982" w:rsidRDefault="006C2982" w:rsidP="006C2982">
      <w:pPr>
        <w:spacing w:after="0" w:line="360" w:lineRule="auto"/>
        <w:jc w:val="both"/>
        <w:rPr>
          <w:rFonts w:ascii="Book Antiqua" w:hAnsi="Book Antiqua"/>
          <w:sz w:val="24"/>
          <w:szCs w:val="24"/>
        </w:rPr>
      </w:pPr>
      <w:r w:rsidRPr="006C2982">
        <w:rPr>
          <w:rFonts w:ascii="Book Antiqua" w:hAnsi="Book Antiqua"/>
          <w:sz w:val="24"/>
          <w:szCs w:val="24"/>
        </w:rPr>
        <w:t xml:space="preserve">325 </w:t>
      </w:r>
      <w:r w:rsidRPr="006C2982">
        <w:rPr>
          <w:rFonts w:ascii="Book Antiqua" w:hAnsi="Book Antiqua"/>
          <w:b/>
          <w:sz w:val="24"/>
          <w:szCs w:val="24"/>
        </w:rPr>
        <w:t>Jiang F</w:t>
      </w:r>
      <w:r w:rsidRPr="006C2982">
        <w:rPr>
          <w:rFonts w:ascii="Book Antiqua" w:hAnsi="Book Antiqua"/>
          <w:sz w:val="24"/>
          <w:szCs w:val="24"/>
        </w:rPr>
        <w:t xml:space="preserve">, Bo Y, Cui T, Zhou Y, Li Z, Ma L, Bi Z. Estimating the hydration status in nephrotic patients by leg electrical resistivity measuring method. </w:t>
      </w:r>
      <w:r w:rsidRPr="006C2982">
        <w:rPr>
          <w:rFonts w:ascii="Book Antiqua" w:hAnsi="Book Antiqua"/>
          <w:i/>
          <w:sz w:val="24"/>
          <w:szCs w:val="24"/>
        </w:rPr>
        <w:t>Nephrology (Carlton)</w:t>
      </w:r>
      <w:r w:rsidRPr="006C2982">
        <w:rPr>
          <w:rFonts w:ascii="Book Antiqua" w:hAnsi="Book Antiqua"/>
          <w:sz w:val="24"/>
          <w:szCs w:val="24"/>
        </w:rPr>
        <w:t xml:space="preserve"> 2010; </w:t>
      </w:r>
      <w:r w:rsidRPr="006C2982">
        <w:rPr>
          <w:rFonts w:ascii="Book Antiqua" w:hAnsi="Book Antiqua"/>
          <w:b/>
          <w:sz w:val="24"/>
          <w:szCs w:val="24"/>
        </w:rPr>
        <w:t>15</w:t>
      </w:r>
      <w:r w:rsidRPr="006C2982">
        <w:rPr>
          <w:rFonts w:ascii="Book Antiqua" w:hAnsi="Book Antiqua"/>
          <w:sz w:val="24"/>
          <w:szCs w:val="24"/>
        </w:rPr>
        <w:t>: 476-479 [PMID: 20609101 DOI: 10.1111/j.1440-1797.2020.01267.x]</w:t>
      </w:r>
    </w:p>
    <w:p w14:paraId="0508E42C" w14:textId="77777777" w:rsidR="00C94C74" w:rsidRPr="00FA2D1F" w:rsidRDefault="006C2982" w:rsidP="006C2982">
      <w:pPr>
        <w:spacing w:after="0" w:line="360" w:lineRule="auto"/>
        <w:jc w:val="both"/>
        <w:rPr>
          <w:rFonts w:ascii="Book Antiqua" w:hAnsi="Book Antiqua"/>
          <w:sz w:val="24"/>
          <w:szCs w:val="24"/>
          <w:lang w:eastAsia="zh-CN"/>
        </w:rPr>
      </w:pPr>
      <w:r w:rsidRPr="00FA2D1F">
        <w:rPr>
          <w:rFonts w:ascii="Book Antiqua" w:hAnsi="Book Antiqua"/>
          <w:sz w:val="24"/>
          <w:szCs w:val="24"/>
        </w:rPr>
        <w:t xml:space="preserve">326 </w:t>
      </w:r>
      <w:r w:rsidRPr="00FA2D1F">
        <w:rPr>
          <w:rFonts w:ascii="Book Antiqua" w:hAnsi="Book Antiqua"/>
          <w:b/>
          <w:sz w:val="24"/>
          <w:szCs w:val="24"/>
        </w:rPr>
        <w:t>Özdemir K</w:t>
      </w:r>
      <w:r w:rsidRPr="00FA2D1F">
        <w:rPr>
          <w:rFonts w:ascii="Book Antiqua" w:hAnsi="Book Antiqua"/>
          <w:sz w:val="24"/>
          <w:szCs w:val="24"/>
        </w:rPr>
        <w:t xml:space="preserve">, Mir MS, Dinçel N, Bozabali S, Kaplan Bulut İ, Yilmaz E, Sözeri B. Bioimpedance for assessing volume status in children with nephrotic syndrome. </w:t>
      </w:r>
      <w:r w:rsidRPr="00FA2D1F">
        <w:rPr>
          <w:rFonts w:ascii="Book Antiqua" w:hAnsi="Book Antiqua"/>
          <w:i/>
          <w:sz w:val="24"/>
          <w:szCs w:val="24"/>
        </w:rPr>
        <w:t>Turk J Med Sci</w:t>
      </w:r>
      <w:r w:rsidRPr="00FA2D1F">
        <w:rPr>
          <w:rFonts w:ascii="Book Antiqua" w:hAnsi="Book Antiqua"/>
          <w:sz w:val="24"/>
          <w:szCs w:val="24"/>
        </w:rPr>
        <w:t xml:space="preserve"> 2015; </w:t>
      </w:r>
      <w:r w:rsidRPr="00FA2D1F">
        <w:rPr>
          <w:rFonts w:ascii="Book Antiqua" w:hAnsi="Book Antiqua"/>
          <w:b/>
          <w:sz w:val="24"/>
          <w:szCs w:val="24"/>
        </w:rPr>
        <w:t>45</w:t>
      </w:r>
      <w:r w:rsidRPr="00FA2D1F">
        <w:rPr>
          <w:rFonts w:ascii="Book Antiqua" w:hAnsi="Book Antiqua"/>
          <w:sz w:val="24"/>
          <w:szCs w:val="24"/>
        </w:rPr>
        <w:t>: 339-344 [PMID: 26084125 DOI: 10.3906/sag-1312-132]</w:t>
      </w:r>
    </w:p>
    <w:p w14:paraId="41262827" w14:textId="77777777" w:rsidR="00C94C74" w:rsidRPr="00FA2D1F" w:rsidRDefault="00C94C74" w:rsidP="006C2982">
      <w:pPr>
        <w:spacing w:after="0" w:line="360" w:lineRule="auto"/>
        <w:jc w:val="both"/>
        <w:rPr>
          <w:rFonts w:ascii="Book Antiqua" w:hAnsi="Book Antiqua"/>
          <w:sz w:val="24"/>
          <w:szCs w:val="24"/>
        </w:rPr>
      </w:pPr>
    </w:p>
    <w:p w14:paraId="6FDF3489" w14:textId="77777777" w:rsidR="00921C39" w:rsidRDefault="00C94C74" w:rsidP="00FA2D1F">
      <w:pPr>
        <w:pStyle w:val="PlainText"/>
        <w:spacing w:line="360" w:lineRule="auto"/>
        <w:jc w:val="right"/>
        <w:rPr>
          <w:rFonts w:ascii="Book Antiqua" w:hAnsi="Book Antiqua"/>
          <w:b/>
          <w:sz w:val="24"/>
          <w:szCs w:val="24"/>
        </w:rPr>
      </w:pPr>
      <w:r w:rsidRPr="00FA2D1F">
        <w:rPr>
          <w:rFonts w:ascii="Book Antiqua" w:hAnsi="Book Antiqua"/>
          <w:b/>
          <w:sz w:val="24"/>
          <w:szCs w:val="24"/>
        </w:rPr>
        <w:t xml:space="preserve">P-Reviewer: </w:t>
      </w:r>
      <w:r w:rsidR="00962F67" w:rsidRPr="00FA2D1F">
        <w:rPr>
          <w:rFonts w:ascii="Book Antiqua" w:hAnsi="Book Antiqua"/>
          <w:sz w:val="24"/>
          <w:szCs w:val="24"/>
        </w:rPr>
        <w:t>Markic D, Stavroulopoulos A, Tanaka H, Yong D</w:t>
      </w:r>
      <w:r w:rsidR="00962F67" w:rsidRPr="00FA2D1F">
        <w:rPr>
          <w:rFonts w:ascii="Book Antiqua" w:hAnsi="Book Antiqua"/>
          <w:b/>
          <w:sz w:val="24"/>
          <w:szCs w:val="24"/>
        </w:rPr>
        <w:t xml:space="preserve"> </w:t>
      </w:r>
    </w:p>
    <w:p w14:paraId="60EF59D6" w14:textId="77777777" w:rsidR="00C94C74" w:rsidRPr="00FA2D1F" w:rsidRDefault="00C94C74" w:rsidP="00FA2D1F">
      <w:pPr>
        <w:pStyle w:val="PlainText"/>
        <w:spacing w:line="360" w:lineRule="auto"/>
        <w:jc w:val="right"/>
        <w:rPr>
          <w:rFonts w:ascii="Book Antiqua" w:hAnsi="Book Antiqua"/>
          <w:b/>
          <w:sz w:val="24"/>
          <w:szCs w:val="24"/>
        </w:rPr>
      </w:pPr>
      <w:r w:rsidRPr="00FA2D1F">
        <w:rPr>
          <w:rFonts w:ascii="Book Antiqua" w:hAnsi="Book Antiqua"/>
          <w:b/>
          <w:sz w:val="24"/>
          <w:szCs w:val="24"/>
        </w:rPr>
        <w:t xml:space="preserve">S-Editor: </w:t>
      </w:r>
      <w:r w:rsidRPr="00FA2D1F">
        <w:rPr>
          <w:rFonts w:ascii="Book Antiqua" w:hAnsi="Book Antiqua"/>
          <w:sz w:val="24"/>
          <w:szCs w:val="24"/>
        </w:rPr>
        <w:t>Ji FF</w:t>
      </w:r>
      <w:r w:rsidRPr="00FA2D1F">
        <w:rPr>
          <w:rFonts w:ascii="Book Antiqua" w:hAnsi="Book Antiqua"/>
          <w:b/>
          <w:sz w:val="24"/>
          <w:szCs w:val="24"/>
        </w:rPr>
        <w:t xml:space="preserve"> L-Editor: E-Editor: </w:t>
      </w:r>
    </w:p>
    <w:p w14:paraId="59566080" w14:textId="77777777" w:rsidR="00C94C74" w:rsidRPr="00FA2D1F" w:rsidRDefault="00C94C74" w:rsidP="006C2982">
      <w:pPr>
        <w:pStyle w:val="PlainText"/>
        <w:spacing w:line="360" w:lineRule="auto"/>
        <w:rPr>
          <w:rFonts w:ascii="Book Antiqua" w:hAnsi="Book Antiqua"/>
          <w:b/>
          <w:sz w:val="24"/>
          <w:szCs w:val="24"/>
        </w:rPr>
      </w:pPr>
      <w:r w:rsidRPr="00FA2D1F">
        <w:rPr>
          <w:rFonts w:ascii="Book Antiqua" w:hAnsi="Book Antiqua"/>
          <w:b/>
          <w:sz w:val="24"/>
          <w:szCs w:val="24"/>
        </w:rPr>
        <w:t xml:space="preserve"> </w:t>
      </w:r>
    </w:p>
    <w:p w14:paraId="61C0EEB5" w14:textId="77777777" w:rsidR="00C94C74" w:rsidRPr="006C2982" w:rsidRDefault="00C94C74" w:rsidP="006C2982">
      <w:pPr>
        <w:snapToGrid w:val="0"/>
        <w:spacing w:after="0" w:line="360" w:lineRule="auto"/>
        <w:jc w:val="both"/>
        <w:rPr>
          <w:rFonts w:ascii="Book Antiqua" w:eastAsia="宋体" w:hAnsi="Book Antiqua" w:cs="Helvetica"/>
          <w:b/>
          <w:sz w:val="24"/>
          <w:szCs w:val="24"/>
        </w:rPr>
      </w:pPr>
      <w:r w:rsidRPr="006C2982">
        <w:rPr>
          <w:rFonts w:ascii="Book Antiqua" w:eastAsia="宋体" w:hAnsi="Book Antiqua" w:cs="Helvetica"/>
          <w:b/>
          <w:sz w:val="24"/>
          <w:szCs w:val="24"/>
        </w:rPr>
        <w:t xml:space="preserve">Specialty type: </w:t>
      </w:r>
      <w:r w:rsidR="00962F67" w:rsidRPr="00E700C2">
        <w:rPr>
          <w:rFonts w:ascii="Book Antiqua" w:eastAsia="微软雅黑" w:hAnsi="Book Antiqua" w:cs="宋体"/>
          <w:sz w:val="24"/>
          <w:szCs w:val="24"/>
        </w:rPr>
        <w:t>Urology and nephrology</w:t>
      </w:r>
    </w:p>
    <w:p w14:paraId="41927849" w14:textId="77777777" w:rsidR="00C94C74" w:rsidRPr="006C2982" w:rsidRDefault="00C94C74" w:rsidP="006C2982">
      <w:pPr>
        <w:snapToGrid w:val="0"/>
        <w:spacing w:after="0" w:line="360" w:lineRule="auto"/>
        <w:jc w:val="both"/>
        <w:rPr>
          <w:rFonts w:ascii="Book Antiqua" w:eastAsia="宋体" w:hAnsi="Book Antiqua" w:cs="Helvetica"/>
          <w:b/>
          <w:sz w:val="24"/>
          <w:szCs w:val="24"/>
        </w:rPr>
      </w:pPr>
      <w:r w:rsidRPr="006C2982">
        <w:rPr>
          <w:rFonts w:ascii="Book Antiqua" w:eastAsia="宋体" w:hAnsi="Book Antiqua" w:cs="Helvetica"/>
          <w:b/>
          <w:sz w:val="24"/>
          <w:szCs w:val="24"/>
        </w:rPr>
        <w:t xml:space="preserve">Country of origin: </w:t>
      </w:r>
      <w:r w:rsidR="00962F67" w:rsidRPr="00962F67">
        <w:rPr>
          <w:rFonts w:ascii="Book Antiqua" w:eastAsia="宋体" w:hAnsi="Book Antiqua"/>
          <w:sz w:val="24"/>
          <w:szCs w:val="24"/>
        </w:rPr>
        <w:t>United States</w:t>
      </w:r>
    </w:p>
    <w:p w14:paraId="2B1D5CE4" w14:textId="77777777" w:rsidR="00C94C74" w:rsidRPr="006C2982" w:rsidRDefault="00C94C74" w:rsidP="006C2982">
      <w:pPr>
        <w:snapToGrid w:val="0"/>
        <w:spacing w:after="0" w:line="360" w:lineRule="auto"/>
        <w:jc w:val="both"/>
        <w:rPr>
          <w:rFonts w:ascii="Book Antiqua" w:eastAsia="宋体" w:hAnsi="Book Antiqua" w:cs="Helvetica"/>
          <w:b/>
          <w:sz w:val="24"/>
          <w:szCs w:val="24"/>
        </w:rPr>
      </w:pPr>
      <w:r w:rsidRPr="006C2982">
        <w:rPr>
          <w:rFonts w:ascii="Book Antiqua" w:eastAsia="宋体" w:hAnsi="Book Antiqua" w:cs="Helvetica"/>
          <w:b/>
          <w:sz w:val="24"/>
          <w:szCs w:val="24"/>
        </w:rPr>
        <w:t>Peer-review report classification</w:t>
      </w:r>
    </w:p>
    <w:p w14:paraId="20815E89" w14:textId="77777777" w:rsidR="00C94C74" w:rsidRPr="006C2982" w:rsidRDefault="00C94C74" w:rsidP="006C2982">
      <w:pPr>
        <w:snapToGrid w:val="0"/>
        <w:spacing w:after="0" w:line="360" w:lineRule="auto"/>
        <w:jc w:val="both"/>
        <w:rPr>
          <w:rFonts w:ascii="Book Antiqua" w:eastAsia="宋体" w:hAnsi="Book Antiqua" w:cs="Helvetica"/>
          <w:sz w:val="24"/>
          <w:szCs w:val="24"/>
          <w:lang w:eastAsia="zh-CN"/>
        </w:rPr>
      </w:pPr>
      <w:r w:rsidRPr="006C2982">
        <w:rPr>
          <w:rFonts w:ascii="Book Antiqua" w:eastAsia="宋体" w:hAnsi="Book Antiqua" w:cs="Helvetica"/>
          <w:sz w:val="24"/>
          <w:szCs w:val="24"/>
        </w:rPr>
        <w:t xml:space="preserve">Grade A (Excellent): </w:t>
      </w:r>
      <w:r w:rsidR="00962F67">
        <w:rPr>
          <w:rFonts w:ascii="Book Antiqua" w:eastAsia="宋体" w:hAnsi="Book Antiqua" w:cs="Helvetica" w:hint="eastAsia"/>
          <w:sz w:val="24"/>
          <w:szCs w:val="24"/>
          <w:lang w:eastAsia="zh-CN"/>
        </w:rPr>
        <w:t>0</w:t>
      </w:r>
    </w:p>
    <w:p w14:paraId="1E148118" w14:textId="77777777" w:rsidR="00C94C74" w:rsidRPr="006C2982" w:rsidRDefault="00C94C74" w:rsidP="006C2982">
      <w:pPr>
        <w:snapToGrid w:val="0"/>
        <w:spacing w:after="0" w:line="360" w:lineRule="auto"/>
        <w:jc w:val="both"/>
        <w:rPr>
          <w:rFonts w:ascii="Book Antiqua" w:eastAsia="宋体" w:hAnsi="Book Antiqua" w:cs="Helvetica"/>
          <w:sz w:val="24"/>
          <w:szCs w:val="24"/>
          <w:lang w:eastAsia="zh-CN"/>
        </w:rPr>
      </w:pPr>
      <w:r w:rsidRPr="006C2982">
        <w:rPr>
          <w:rFonts w:ascii="Book Antiqua" w:eastAsia="宋体" w:hAnsi="Book Antiqua" w:cs="Helvetica"/>
          <w:sz w:val="24"/>
          <w:szCs w:val="24"/>
        </w:rPr>
        <w:t>Grade B (Very good): B</w:t>
      </w:r>
      <w:r w:rsidR="00962F67">
        <w:rPr>
          <w:rFonts w:ascii="Book Antiqua" w:eastAsia="宋体" w:hAnsi="Book Antiqua" w:cs="Helvetica" w:hint="eastAsia"/>
          <w:sz w:val="24"/>
          <w:szCs w:val="24"/>
          <w:lang w:eastAsia="zh-CN"/>
        </w:rPr>
        <w:t>, B</w:t>
      </w:r>
    </w:p>
    <w:p w14:paraId="13A92899" w14:textId="77777777" w:rsidR="00C94C74" w:rsidRPr="006C2982" w:rsidRDefault="00C94C74" w:rsidP="006C2982">
      <w:pPr>
        <w:snapToGrid w:val="0"/>
        <w:spacing w:after="0" w:line="360" w:lineRule="auto"/>
        <w:jc w:val="both"/>
        <w:rPr>
          <w:rFonts w:ascii="Book Antiqua" w:eastAsia="宋体" w:hAnsi="Book Antiqua" w:cs="Helvetica"/>
          <w:sz w:val="24"/>
          <w:szCs w:val="24"/>
          <w:lang w:eastAsia="zh-CN"/>
        </w:rPr>
      </w:pPr>
      <w:r w:rsidRPr="006C2982">
        <w:rPr>
          <w:rFonts w:ascii="Book Antiqua" w:eastAsia="宋体" w:hAnsi="Book Antiqua" w:cs="Helvetica"/>
          <w:sz w:val="24"/>
          <w:szCs w:val="24"/>
        </w:rPr>
        <w:t>Grade C (Good): C</w:t>
      </w:r>
      <w:r w:rsidR="00962F67">
        <w:rPr>
          <w:rFonts w:ascii="Book Antiqua" w:eastAsia="宋体" w:hAnsi="Book Antiqua" w:cs="Helvetica" w:hint="eastAsia"/>
          <w:sz w:val="24"/>
          <w:szCs w:val="24"/>
          <w:lang w:eastAsia="zh-CN"/>
        </w:rPr>
        <w:t>, C</w:t>
      </w:r>
    </w:p>
    <w:p w14:paraId="5B8735DF" w14:textId="77777777" w:rsidR="00C94C74" w:rsidRPr="006C2982" w:rsidRDefault="00C94C74" w:rsidP="006C2982">
      <w:pPr>
        <w:snapToGrid w:val="0"/>
        <w:spacing w:after="0" w:line="360" w:lineRule="auto"/>
        <w:jc w:val="both"/>
        <w:rPr>
          <w:rFonts w:ascii="Book Antiqua" w:eastAsia="宋体" w:hAnsi="Book Antiqua" w:cs="Helvetica"/>
          <w:sz w:val="24"/>
          <w:szCs w:val="24"/>
        </w:rPr>
      </w:pPr>
      <w:r w:rsidRPr="006C2982">
        <w:rPr>
          <w:rFonts w:ascii="Book Antiqua" w:eastAsia="宋体" w:hAnsi="Book Antiqua" w:cs="Helvetica"/>
          <w:sz w:val="24"/>
          <w:szCs w:val="24"/>
        </w:rPr>
        <w:t>Grade D (Fair): 0</w:t>
      </w:r>
    </w:p>
    <w:p w14:paraId="6D2A8001" w14:textId="77777777" w:rsidR="00C94C74" w:rsidRPr="006C2982" w:rsidRDefault="00C94C74" w:rsidP="006C2982">
      <w:pPr>
        <w:spacing w:after="0" w:line="360" w:lineRule="auto"/>
        <w:jc w:val="both"/>
        <w:rPr>
          <w:rFonts w:ascii="Book Antiqua" w:hAnsi="Book Antiqua"/>
          <w:sz w:val="24"/>
          <w:szCs w:val="24"/>
        </w:rPr>
      </w:pPr>
      <w:r w:rsidRPr="006C2982">
        <w:rPr>
          <w:rFonts w:ascii="Book Antiqua" w:eastAsia="宋体" w:hAnsi="Book Antiqua" w:cs="Helvetica"/>
          <w:sz w:val="24"/>
          <w:szCs w:val="24"/>
        </w:rPr>
        <w:t>Grade E (Poor): 0</w:t>
      </w:r>
    </w:p>
    <w:p w14:paraId="127D97F5" w14:textId="77777777" w:rsidR="008B478F" w:rsidRPr="006C2982" w:rsidRDefault="008B478F" w:rsidP="006C2982">
      <w:pPr>
        <w:spacing w:after="0" w:line="360" w:lineRule="auto"/>
        <w:jc w:val="both"/>
        <w:rPr>
          <w:rFonts w:ascii="Book Antiqua" w:hAnsi="Book Antiqua"/>
          <w:sz w:val="24"/>
          <w:szCs w:val="24"/>
        </w:rPr>
      </w:pPr>
      <w:r w:rsidRPr="006C2982">
        <w:rPr>
          <w:rFonts w:ascii="Book Antiqua" w:hAnsi="Book Antiqua"/>
          <w:sz w:val="24"/>
          <w:szCs w:val="24"/>
        </w:rPr>
        <w:br w:type="page"/>
      </w:r>
    </w:p>
    <w:p w14:paraId="773B5390" w14:textId="77777777" w:rsidR="00C94C74" w:rsidRPr="00C63E44" w:rsidRDefault="00C94C74" w:rsidP="00C94C74">
      <w:pPr>
        <w:spacing w:after="0" w:line="360" w:lineRule="auto"/>
        <w:jc w:val="both"/>
        <w:rPr>
          <w:rFonts w:ascii="Book Antiqua" w:hAnsi="Book Antiqua"/>
          <w:b/>
          <w:sz w:val="24"/>
          <w:szCs w:val="24"/>
        </w:rPr>
      </w:pPr>
      <w:r w:rsidRPr="00C63E44">
        <w:rPr>
          <w:rFonts w:ascii="Book Antiqua" w:hAnsi="Book Antiqua"/>
          <w:b/>
          <w:sz w:val="24"/>
          <w:szCs w:val="24"/>
        </w:rPr>
        <w:lastRenderedPageBreak/>
        <w:t>Table 1 Abbreviations and symbols used in this report</w:t>
      </w:r>
    </w:p>
    <w:tbl>
      <w:tblPr>
        <w:tblStyle w:val="TableGrid"/>
        <w:tblW w:w="0" w:type="auto"/>
        <w:tblLook w:val="04A0" w:firstRow="1" w:lastRow="0" w:firstColumn="1" w:lastColumn="0" w:noHBand="0" w:noVBand="1"/>
      </w:tblPr>
      <w:tblGrid>
        <w:gridCol w:w="2508"/>
        <w:gridCol w:w="4756"/>
      </w:tblGrid>
      <w:tr w:rsidR="00C94C74" w:rsidRPr="00C507D3" w14:paraId="6D0F54DD" w14:textId="77777777" w:rsidTr="00665F77">
        <w:tc>
          <w:tcPr>
            <w:tcW w:w="0" w:type="auto"/>
          </w:tcPr>
          <w:p w14:paraId="3A01B90B"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Abbreviation-Symbol</w:t>
            </w:r>
          </w:p>
        </w:tc>
        <w:tc>
          <w:tcPr>
            <w:tcW w:w="0" w:type="auto"/>
          </w:tcPr>
          <w:p w14:paraId="6F24AD0A"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Interpretation</w:t>
            </w:r>
          </w:p>
        </w:tc>
      </w:tr>
      <w:tr w:rsidR="00C94C74" w:rsidRPr="00C507D3" w14:paraId="630640AF" w14:textId="77777777" w:rsidTr="00665F77">
        <w:tc>
          <w:tcPr>
            <w:tcW w:w="0" w:type="auto"/>
          </w:tcPr>
          <w:p w14:paraId="0037826C"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ECFV</w:t>
            </w:r>
          </w:p>
        </w:tc>
        <w:tc>
          <w:tcPr>
            <w:tcW w:w="0" w:type="auto"/>
          </w:tcPr>
          <w:p w14:paraId="6C931E82"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Extracellular fluid volume</w:t>
            </w:r>
          </w:p>
        </w:tc>
      </w:tr>
      <w:tr w:rsidR="00C94C74" w:rsidRPr="00C507D3" w14:paraId="4A9F9526" w14:textId="77777777" w:rsidTr="00665F77">
        <w:tc>
          <w:tcPr>
            <w:tcW w:w="0" w:type="auto"/>
          </w:tcPr>
          <w:p w14:paraId="01EC718A"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TBW</w:t>
            </w:r>
          </w:p>
        </w:tc>
        <w:tc>
          <w:tcPr>
            <w:tcW w:w="0" w:type="auto"/>
          </w:tcPr>
          <w:p w14:paraId="66CC6730"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Total body water</w:t>
            </w:r>
          </w:p>
        </w:tc>
      </w:tr>
      <w:tr w:rsidR="00C94C74" w:rsidRPr="00C507D3" w14:paraId="3D7912F6" w14:textId="77777777" w:rsidTr="00665F77">
        <w:tc>
          <w:tcPr>
            <w:tcW w:w="0" w:type="auto"/>
          </w:tcPr>
          <w:p w14:paraId="6729B52F"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[Na]</w:t>
            </w:r>
            <w:r w:rsidRPr="00C507D3">
              <w:rPr>
                <w:rFonts w:ascii="Book Antiqua" w:hAnsi="Book Antiqua"/>
                <w:sz w:val="24"/>
                <w:szCs w:val="24"/>
                <w:vertAlign w:val="subscript"/>
              </w:rPr>
              <w:t>S</w:t>
            </w:r>
          </w:p>
        </w:tc>
        <w:tc>
          <w:tcPr>
            <w:tcW w:w="0" w:type="auto"/>
          </w:tcPr>
          <w:p w14:paraId="4618B8DF"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Serum sodium concentration</w:t>
            </w:r>
          </w:p>
        </w:tc>
      </w:tr>
      <w:tr w:rsidR="00C94C74" w:rsidRPr="00C507D3" w14:paraId="7469C117" w14:textId="77777777" w:rsidTr="00665F77">
        <w:tc>
          <w:tcPr>
            <w:tcW w:w="0" w:type="auto"/>
          </w:tcPr>
          <w:p w14:paraId="68D939F0"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DEXA</w:t>
            </w:r>
          </w:p>
        </w:tc>
        <w:tc>
          <w:tcPr>
            <w:tcW w:w="0" w:type="auto"/>
          </w:tcPr>
          <w:p w14:paraId="70908C78"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Dual-energy X-ray absorptiometry</w:t>
            </w:r>
          </w:p>
        </w:tc>
      </w:tr>
      <w:tr w:rsidR="00C94C74" w:rsidRPr="00C507D3" w14:paraId="52A9C504" w14:textId="77777777" w:rsidTr="00665F77">
        <w:tc>
          <w:tcPr>
            <w:tcW w:w="0" w:type="auto"/>
          </w:tcPr>
          <w:p w14:paraId="182185F8"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BIA</w:t>
            </w:r>
          </w:p>
        </w:tc>
        <w:tc>
          <w:tcPr>
            <w:tcW w:w="0" w:type="auto"/>
          </w:tcPr>
          <w:p w14:paraId="591D4340"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Bioelectrical impedance analysis</w:t>
            </w:r>
          </w:p>
        </w:tc>
      </w:tr>
      <w:tr w:rsidR="00C94C74" w:rsidRPr="00C507D3" w14:paraId="0F8C43BD" w14:textId="77777777" w:rsidTr="00665F77">
        <w:tc>
          <w:tcPr>
            <w:tcW w:w="0" w:type="auto"/>
          </w:tcPr>
          <w:p w14:paraId="55F81154"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TBK</w:t>
            </w:r>
          </w:p>
        </w:tc>
        <w:tc>
          <w:tcPr>
            <w:tcW w:w="0" w:type="auto"/>
          </w:tcPr>
          <w:p w14:paraId="28BDAC6B"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Total body potassium</w:t>
            </w:r>
          </w:p>
        </w:tc>
      </w:tr>
      <w:tr w:rsidR="00C94C74" w:rsidRPr="00C507D3" w14:paraId="429A7C29" w14:textId="77777777" w:rsidTr="00665F77">
        <w:tc>
          <w:tcPr>
            <w:tcW w:w="0" w:type="auto"/>
          </w:tcPr>
          <w:p w14:paraId="130F6C59"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SIADH</w:t>
            </w:r>
          </w:p>
        </w:tc>
        <w:tc>
          <w:tcPr>
            <w:tcW w:w="0" w:type="auto"/>
          </w:tcPr>
          <w:p w14:paraId="51BC5F22"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Syndrome of inappropriate ADH secretion</w:t>
            </w:r>
          </w:p>
        </w:tc>
      </w:tr>
      <w:tr w:rsidR="00C94C74" w:rsidRPr="00C507D3" w14:paraId="64DBF06A" w14:textId="77777777" w:rsidTr="00665F77">
        <w:tc>
          <w:tcPr>
            <w:tcW w:w="0" w:type="auto"/>
          </w:tcPr>
          <w:p w14:paraId="3B99FE72"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GAG</w:t>
            </w:r>
          </w:p>
        </w:tc>
        <w:tc>
          <w:tcPr>
            <w:tcW w:w="0" w:type="auto"/>
          </w:tcPr>
          <w:p w14:paraId="1DC3352E"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Glycosaminoglycan</w:t>
            </w:r>
          </w:p>
        </w:tc>
      </w:tr>
      <w:tr w:rsidR="00C94C74" w:rsidRPr="00C507D3" w14:paraId="511F1865" w14:textId="77777777" w:rsidTr="00665F77">
        <w:tc>
          <w:tcPr>
            <w:tcW w:w="0" w:type="auto"/>
          </w:tcPr>
          <w:p w14:paraId="64A2F004"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BIVA</w:t>
            </w:r>
          </w:p>
        </w:tc>
        <w:tc>
          <w:tcPr>
            <w:tcW w:w="0" w:type="auto"/>
          </w:tcPr>
          <w:p w14:paraId="59DEBDAA"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Bioelectrical vector analysis</w:t>
            </w:r>
          </w:p>
        </w:tc>
      </w:tr>
      <w:tr w:rsidR="00C94C74" w:rsidRPr="00C507D3" w14:paraId="46D2EDD1" w14:textId="77777777" w:rsidTr="00665F77">
        <w:tc>
          <w:tcPr>
            <w:tcW w:w="0" w:type="auto"/>
          </w:tcPr>
          <w:p w14:paraId="30F7BB46"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MRI</w:t>
            </w:r>
          </w:p>
        </w:tc>
        <w:tc>
          <w:tcPr>
            <w:tcW w:w="0" w:type="auto"/>
          </w:tcPr>
          <w:p w14:paraId="2AD84B71"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Magnetic resonance imaging</w:t>
            </w:r>
          </w:p>
        </w:tc>
      </w:tr>
      <w:tr w:rsidR="00C94C74" w:rsidRPr="00C507D3" w14:paraId="4BA57C7D" w14:textId="77777777" w:rsidTr="00665F77">
        <w:tc>
          <w:tcPr>
            <w:tcW w:w="0" w:type="auto"/>
          </w:tcPr>
          <w:p w14:paraId="24FA3482"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GFR</w:t>
            </w:r>
          </w:p>
        </w:tc>
        <w:tc>
          <w:tcPr>
            <w:tcW w:w="0" w:type="auto"/>
          </w:tcPr>
          <w:p w14:paraId="2DBD20F1"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Glomerular filtration rate</w:t>
            </w:r>
          </w:p>
        </w:tc>
      </w:tr>
      <w:tr w:rsidR="00C94C74" w:rsidRPr="00C507D3" w14:paraId="0616D7C4" w14:textId="77777777" w:rsidTr="00665F77">
        <w:tc>
          <w:tcPr>
            <w:tcW w:w="0" w:type="auto"/>
          </w:tcPr>
          <w:p w14:paraId="26A5B76E"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EABV</w:t>
            </w:r>
          </w:p>
        </w:tc>
        <w:tc>
          <w:tcPr>
            <w:tcW w:w="0" w:type="auto"/>
          </w:tcPr>
          <w:p w14:paraId="3E7ABFA4"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Effective arterial blood volume</w:t>
            </w:r>
          </w:p>
        </w:tc>
      </w:tr>
      <w:tr w:rsidR="00C94C74" w:rsidRPr="00C507D3" w14:paraId="56DA998F" w14:textId="77777777" w:rsidTr="00665F77">
        <w:tc>
          <w:tcPr>
            <w:tcW w:w="0" w:type="auto"/>
          </w:tcPr>
          <w:p w14:paraId="35601DDF"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AKI </w:t>
            </w:r>
          </w:p>
        </w:tc>
        <w:tc>
          <w:tcPr>
            <w:tcW w:w="0" w:type="auto"/>
          </w:tcPr>
          <w:p w14:paraId="4366B92C"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Acute kidney injury</w:t>
            </w:r>
          </w:p>
        </w:tc>
      </w:tr>
      <w:tr w:rsidR="00C94C74" w:rsidRPr="00C507D3" w14:paraId="76ECE1D4" w14:textId="77777777" w:rsidTr="00665F77">
        <w:tc>
          <w:tcPr>
            <w:tcW w:w="0" w:type="auto"/>
          </w:tcPr>
          <w:p w14:paraId="1B41F538"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CHF</w:t>
            </w:r>
          </w:p>
        </w:tc>
        <w:tc>
          <w:tcPr>
            <w:tcW w:w="0" w:type="auto"/>
          </w:tcPr>
          <w:p w14:paraId="4C6918E5"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Congestive heart failure</w:t>
            </w:r>
          </w:p>
        </w:tc>
      </w:tr>
      <w:tr w:rsidR="00C94C74" w:rsidRPr="00C507D3" w14:paraId="0504A755" w14:textId="77777777" w:rsidTr="00665F77">
        <w:tc>
          <w:tcPr>
            <w:tcW w:w="0" w:type="auto"/>
          </w:tcPr>
          <w:p w14:paraId="78A07DA5"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BNP</w:t>
            </w:r>
          </w:p>
        </w:tc>
        <w:tc>
          <w:tcPr>
            <w:tcW w:w="0" w:type="auto"/>
          </w:tcPr>
          <w:p w14:paraId="4001180E"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Brain natriuretic peptide</w:t>
            </w:r>
          </w:p>
        </w:tc>
      </w:tr>
      <w:tr w:rsidR="00C94C74" w:rsidRPr="00C507D3" w14:paraId="73D5B07E" w14:textId="77777777" w:rsidTr="00665F77">
        <w:tc>
          <w:tcPr>
            <w:tcW w:w="0" w:type="auto"/>
          </w:tcPr>
          <w:p w14:paraId="1E941DFB"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ADHF</w:t>
            </w:r>
          </w:p>
        </w:tc>
        <w:tc>
          <w:tcPr>
            <w:tcW w:w="0" w:type="auto"/>
          </w:tcPr>
          <w:p w14:paraId="334EDF35"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Acutely decompensated heart failure</w:t>
            </w:r>
          </w:p>
        </w:tc>
      </w:tr>
      <w:tr w:rsidR="00C94C74" w:rsidRPr="00C507D3" w14:paraId="096821DA" w14:textId="77777777" w:rsidTr="00665F77">
        <w:tc>
          <w:tcPr>
            <w:tcW w:w="0" w:type="auto"/>
          </w:tcPr>
          <w:p w14:paraId="67E0D379"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CRS</w:t>
            </w:r>
          </w:p>
        </w:tc>
        <w:tc>
          <w:tcPr>
            <w:tcW w:w="0" w:type="auto"/>
          </w:tcPr>
          <w:p w14:paraId="371DB2FB"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Cardiorenal syndrome</w:t>
            </w:r>
          </w:p>
        </w:tc>
      </w:tr>
      <w:tr w:rsidR="00C94C74" w:rsidRPr="00C507D3" w14:paraId="033C02F4" w14:textId="77777777" w:rsidTr="00665F77">
        <w:tc>
          <w:tcPr>
            <w:tcW w:w="0" w:type="auto"/>
          </w:tcPr>
          <w:p w14:paraId="7AE7536D"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ICD</w:t>
            </w:r>
          </w:p>
        </w:tc>
        <w:tc>
          <w:tcPr>
            <w:tcW w:w="0" w:type="auto"/>
          </w:tcPr>
          <w:p w14:paraId="17787563"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Implantable cardioverter defibrillator</w:t>
            </w:r>
          </w:p>
        </w:tc>
      </w:tr>
      <w:tr w:rsidR="00C94C74" w:rsidRPr="00C507D3" w14:paraId="6BD57A88" w14:textId="77777777" w:rsidTr="00665F77">
        <w:tc>
          <w:tcPr>
            <w:tcW w:w="0" w:type="auto"/>
          </w:tcPr>
          <w:p w14:paraId="3049EFA8"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HRS </w:t>
            </w:r>
          </w:p>
        </w:tc>
        <w:tc>
          <w:tcPr>
            <w:tcW w:w="0" w:type="auto"/>
          </w:tcPr>
          <w:p w14:paraId="1F7BCF89"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Hepatorenal syndrome</w:t>
            </w:r>
          </w:p>
        </w:tc>
      </w:tr>
      <w:tr w:rsidR="00C94C74" w:rsidRPr="00C507D3" w14:paraId="1E4FBBE7" w14:textId="77777777" w:rsidTr="00665F77">
        <w:trPr>
          <w:trHeight w:val="350"/>
        </w:trPr>
        <w:tc>
          <w:tcPr>
            <w:tcW w:w="0" w:type="auto"/>
          </w:tcPr>
          <w:p w14:paraId="77CAA359"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NGAL</w:t>
            </w:r>
          </w:p>
        </w:tc>
        <w:tc>
          <w:tcPr>
            <w:tcW w:w="0" w:type="auto"/>
          </w:tcPr>
          <w:p w14:paraId="33E9758F"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Neutrophil-gelatinase-associated lipocalin</w:t>
            </w:r>
          </w:p>
        </w:tc>
      </w:tr>
      <w:tr w:rsidR="00C94C74" w:rsidRPr="00C507D3" w14:paraId="01D214C0" w14:textId="77777777" w:rsidTr="00665F77">
        <w:tc>
          <w:tcPr>
            <w:tcW w:w="0" w:type="auto"/>
          </w:tcPr>
          <w:p w14:paraId="73E8554C"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TFF-3</w:t>
            </w:r>
          </w:p>
        </w:tc>
        <w:tc>
          <w:tcPr>
            <w:tcW w:w="0" w:type="auto"/>
          </w:tcPr>
          <w:p w14:paraId="331D3048"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Trefoil-factor 3</w:t>
            </w:r>
          </w:p>
        </w:tc>
      </w:tr>
      <w:tr w:rsidR="00C94C74" w:rsidRPr="00C507D3" w14:paraId="0F0F109D" w14:textId="77777777" w:rsidTr="00665F77">
        <w:tc>
          <w:tcPr>
            <w:tcW w:w="0" w:type="auto"/>
          </w:tcPr>
          <w:p w14:paraId="7372AE03"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CST-</w:t>
            </w:r>
            <w:r w:rsidRPr="00C507D3">
              <w:rPr>
                <w:rFonts w:ascii="Book Antiqua" w:hAnsi="Book Antiqua"/>
                <w:sz w:val="24"/>
                <w:szCs w:val="24"/>
                <w:vertAlign w:val="subscript"/>
              </w:rPr>
              <w:t>II</w:t>
            </w:r>
          </w:p>
        </w:tc>
        <w:tc>
          <w:tcPr>
            <w:tcW w:w="0" w:type="auto"/>
          </w:tcPr>
          <w:p w14:paraId="118AA600"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Glutathione-S-transferase-</w:t>
            </w:r>
            <w:r w:rsidRPr="00C507D3">
              <w:rPr>
                <w:rFonts w:ascii="Book Antiqua" w:hAnsi="Book Antiqua"/>
                <w:sz w:val="24"/>
                <w:szCs w:val="24"/>
                <w:vertAlign w:val="subscript"/>
              </w:rPr>
              <w:t>II</w:t>
            </w:r>
          </w:p>
        </w:tc>
      </w:tr>
      <w:tr w:rsidR="00C94C74" w:rsidRPr="00C507D3" w14:paraId="6464DBF1" w14:textId="77777777" w:rsidTr="00665F77">
        <w:tc>
          <w:tcPr>
            <w:tcW w:w="0" w:type="auto"/>
          </w:tcPr>
          <w:p w14:paraId="4FFD1CDE"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ANP</w:t>
            </w:r>
          </w:p>
        </w:tc>
        <w:tc>
          <w:tcPr>
            <w:tcW w:w="0" w:type="auto"/>
          </w:tcPr>
          <w:p w14:paraId="3C495594"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Atrial natriuretic peptide</w:t>
            </w:r>
          </w:p>
        </w:tc>
      </w:tr>
      <w:tr w:rsidR="00C94C74" w:rsidRPr="00C507D3" w14:paraId="703EEC5B" w14:textId="77777777" w:rsidTr="00665F77">
        <w:tc>
          <w:tcPr>
            <w:tcW w:w="0" w:type="auto"/>
          </w:tcPr>
          <w:p w14:paraId="0C5689D7"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ENaC</w:t>
            </w:r>
          </w:p>
        </w:tc>
        <w:tc>
          <w:tcPr>
            <w:tcW w:w="0" w:type="auto"/>
          </w:tcPr>
          <w:p w14:paraId="6EF2B60C"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Epithelial sodium channel</w:t>
            </w:r>
          </w:p>
        </w:tc>
      </w:tr>
    </w:tbl>
    <w:p w14:paraId="38FE64F5" w14:textId="77777777" w:rsidR="00C94C74" w:rsidRPr="00C507D3" w:rsidRDefault="00C94C74" w:rsidP="00C94C74">
      <w:pPr>
        <w:spacing w:after="0" w:line="360" w:lineRule="auto"/>
        <w:jc w:val="both"/>
        <w:rPr>
          <w:rFonts w:ascii="Book Antiqua" w:hAnsi="Book Antiqua"/>
          <w:sz w:val="24"/>
          <w:szCs w:val="24"/>
        </w:rPr>
      </w:pPr>
    </w:p>
    <w:p w14:paraId="1273D543" w14:textId="77777777" w:rsidR="00C94C74" w:rsidRPr="00C507D3" w:rsidRDefault="00C94C74" w:rsidP="00C94C74">
      <w:pPr>
        <w:spacing w:after="0" w:line="360" w:lineRule="auto"/>
        <w:jc w:val="both"/>
        <w:rPr>
          <w:rFonts w:ascii="Book Antiqua" w:hAnsi="Book Antiqua"/>
          <w:sz w:val="24"/>
          <w:szCs w:val="24"/>
        </w:rPr>
      </w:pPr>
    </w:p>
    <w:p w14:paraId="00C91F0B" w14:textId="77777777" w:rsidR="00C94C74" w:rsidRPr="00C63E44" w:rsidRDefault="00C94C74" w:rsidP="00C94C74">
      <w:pPr>
        <w:spacing w:after="0" w:line="360" w:lineRule="auto"/>
        <w:jc w:val="both"/>
        <w:rPr>
          <w:rFonts w:ascii="Book Antiqua" w:hAnsi="Book Antiqua"/>
          <w:b/>
          <w:sz w:val="24"/>
          <w:szCs w:val="24"/>
          <w:lang w:eastAsia="zh-CN"/>
        </w:rPr>
      </w:pPr>
      <w:r w:rsidRPr="00C63E44">
        <w:rPr>
          <w:rFonts w:ascii="Book Antiqua" w:hAnsi="Book Antiqua"/>
          <w:b/>
          <w:sz w:val="24"/>
          <w:szCs w:val="24"/>
        </w:rPr>
        <w:t>Table 2 Anthropometric formulas estimating body water</w:t>
      </w:r>
    </w:p>
    <w:tbl>
      <w:tblPr>
        <w:tblStyle w:val="TableGrid"/>
        <w:tblW w:w="0" w:type="auto"/>
        <w:tblInd w:w="-252" w:type="dxa"/>
        <w:tblLook w:val="04A0" w:firstRow="1" w:lastRow="0" w:firstColumn="1" w:lastColumn="0" w:noHBand="0" w:noVBand="1"/>
      </w:tblPr>
      <w:tblGrid>
        <w:gridCol w:w="9828"/>
      </w:tblGrid>
      <w:tr w:rsidR="00C94C74" w:rsidRPr="00C507D3" w14:paraId="7A1B3BD6" w14:textId="77777777" w:rsidTr="00665F77">
        <w:tc>
          <w:tcPr>
            <w:tcW w:w="9828" w:type="dxa"/>
          </w:tcPr>
          <w:p w14:paraId="3EB8A936" w14:textId="77777777" w:rsidR="00C94C74" w:rsidRPr="00C507D3" w:rsidRDefault="00C94C74" w:rsidP="00665F77">
            <w:pPr>
              <w:spacing w:line="360" w:lineRule="auto"/>
              <w:jc w:val="both"/>
              <w:rPr>
                <w:rFonts w:ascii="Book Antiqua" w:hAnsi="Book Antiqua"/>
                <w:b/>
                <w:sz w:val="24"/>
                <w:szCs w:val="24"/>
              </w:rPr>
            </w:pPr>
            <w:r w:rsidRPr="00C507D3">
              <w:rPr>
                <w:rFonts w:ascii="Book Antiqua" w:hAnsi="Book Antiqua"/>
                <w:b/>
                <w:sz w:val="24"/>
                <w:szCs w:val="24"/>
              </w:rPr>
              <w:lastRenderedPageBreak/>
              <w:t>Adults, normal body water values</w:t>
            </w:r>
          </w:p>
          <w:p w14:paraId="4D4049A5"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Hume and Weyers formulae</w:t>
            </w:r>
            <w:r w:rsidRPr="00C507D3">
              <w:rPr>
                <w:rFonts w:ascii="Book Antiqua" w:hAnsi="Book Antiqua"/>
                <w:sz w:val="24"/>
                <w:szCs w:val="24"/>
                <w:vertAlign w:val="superscript"/>
              </w:rPr>
              <w:t>[63]</w:t>
            </w:r>
          </w:p>
          <w:p w14:paraId="365619C1"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Women: TBW = -35.270121 + 0.344547H + 0.183809W</w:t>
            </w:r>
          </w:p>
          <w:p w14:paraId="2026E0A6"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Men: TBW = -14.012934 + 0.194786H + 0.296785W</w:t>
            </w:r>
          </w:p>
          <w:p w14:paraId="0E850A7D"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Watson </w:t>
            </w:r>
            <w:r w:rsidRPr="00096A05">
              <w:rPr>
                <w:rFonts w:ascii="Book Antiqua" w:hAnsi="Book Antiqua"/>
                <w:i/>
                <w:sz w:val="24"/>
                <w:szCs w:val="24"/>
              </w:rPr>
              <w:t>et al</w:t>
            </w:r>
            <w:r w:rsidRPr="00C507D3">
              <w:rPr>
                <w:rFonts w:ascii="Book Antiqua" w:hAnsi="Book Antiqua"/>
                <w:sz w:val="24"/>
                <w:szCs w:val="24"/>
                <w:vertAlign w:val="superscript"/>
              </w:rPr>
              <w:t>[64]</w:t>
            </w:r>
            <w:r w:rsidRPr="00C507D3">
              <w:rPr>
                <w:rFonts w:ascii="Book Antiqua" w:hAnsi="Book Antiqua"/>
                <w:sz w:val="24"/>
                <w:szCs w:val="24"/>
              </w:rPr>
              <w:t xml:space="preserve"> formulae </w:t>
            </w:r>
          </w:p>
          <w:p w14:paraId="20F00A25"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….Women: TBW = -2.097 +0.1069H + 0.2466W</w:t>
            </w:r>
          </w:p>
          <w:p w14:paraId="33C1F1C7"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Men: TBW = 2.447 – 0.09516A + 0.1074H + 0.3362W</w:t>
            </w:r>
          </w:p>
          <w:p w14:paraId="32652BF2"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Chumlea </w:t>
            </w:r>
            <w:r w:rsidRPr="00096A05">
              <w:rPr>
                <w:rFonts w:ascii="Book Antiqua" w:hAnsi="Book Antiqua"/>
                <w:i/>
                <w:sz w:val="24"/>
                <w:szCs w:val="24"/>
              </w:rPr>
              <w:t>et al</w:t>
            </w:r>
            <w:r w:rsidRPr="00C507D3">
              <w:rPr>
                <w:rFonts w:ascii="Book Antiqua" w:hAnsi="Book Antiqua"/>
                <w:sz w:val="24"/>
                <w:szCs w:val="24"/>
                <w:vertAlign w:val="superscript"/>
              </w:rPr>
              <w:t>[65]</w:t>
            </w:r>
            <w:r w:rsidRPr="00C507D3">
              <w:rPr>
                <w:rFonts w:ascii="Book Antiqua" w:hAnsi="Book Antiqua"/>
                <w:sz w:val="24"/>
                <w:szCs w:val="24"/>
              </w:rPr>
              <w:t xml:space="preserve"> formulae </w:t>
            </w:r>
          </w:p>
          <w:p w14:paraId="6E53B5C8"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Women, African American: TBW = -16.71 – 0.05A + 0.24H + 0.22W</w:t>
            </w:r>
          </w:p>
          <w:p w14:paraId="1C71B5D1"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Women, Caucasian: TBW = -10.50 – 0.01A + 0.18H + 0.20W</w:t>
            </w:r>
          </w:p>
          <w:p w14:paraId="5158C5A7"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Men, African American: TBW = -18.37 – 0.09A + 0.25H + 0.34W</w:t>
            </w:r>
          </w:p>
          <w:p w14:paraId="55A37062"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Men, Caucasian: TBW = 23.04 – 0.03A + 0.50W – 0.62BMI</w:t>
            </w:r>
          </w:p>
        </w:tc>
      </w:tr>
      <w:tr w:rsidR="00C94C74" w:rsidRPr="00C507D3" w14:paraId="7DAEF425" w14:textId="77777777" w:rsidTr="00665F77">
        <w:tc>
          <w:tcPr>
            <w:tcW w:w="9828" w:type="dxa"/>
          </w:tcPr>
          <w:p w14:paraId="01D37197" w14:textId="77777777" w:rsidR="00C94C74" w:rsidRPr="00C507D3" w:rsidRDefault="00C94C74" w:rsidP="00665F77">
            <w:pPr>
              <w:spacing w:line="360" w:lineRule="auto"/>
              <w:jc w:val="both"/>
              <w:rPr>
                <w:rFonts w:ascii="Book Antiqua" w:hAnsi="Book Antiqua"/>
                <w:b/>
                <w:sz w:val="24"/>
                <w:szCs w:val="24"/>
              </w:rPr>
            </w:pPr>
            <w:r w:rsidRPr="00C507D3">
              <w:rPr>
                <w:rFonts w:ascii="Book Antiqua" w:hAnsi="Book Antiqua"/>
                <w:b/>
                <w:sz w:val="24"/>
                <w:szCs w:val="24"/>
              </w:rPr>
              <w:t>Children, normal body water values</w:t>
            </w:r>
          </w:p>
          <w:p w14:paraId="27B95040" w14:textId="77777777" w:rsidR="00C94C74" w:rsidRPr="00C507D3" w:rsidRDefault="00C94C74" w:rsidP="00665F77">
            <w:pPr>
              <w:spacing w:line="360" w:lineRule="auto"/>
              <w:jc w:val="both"/>
              <w:rPr>
                <w:rFonts w:ascii="Book Antiqua" w:hAnsi="Book Antiqua"/>
                <w:b/>
                <w:sz w:val="24"/>
                <w:szCs w:val="24"/>
              </w:rPr>
            </w:pPr>
            <w:r w:rsidRPr="00C507D3">
              <w:rPr>
                <w:rFonts w:ascii="Book Antiqua" w:hAnsi="Book Antiqua"/>
                <w:sz w:val="24"/>
                <w:szCs w:val="24"/>
              </w:rPr>
              <w:t>Mellits, Cheek formulae</w:t>
            </w:r>
            <w:r w:rsidRPr="00C507D3">
              <w:rPr>
                <w:rFonts w:ascii="Book Antiqua" w:hAnsi="Book Antiqua"/>
                <w:sz w:val="24"/>
                <w:szCs w:val="24"/>
                <w:vertAlign w:val="superscript"/>
              </w:rPr>
              <w:t>[66]</w:t>
            </w:r>
          </w:p>
          <w:p w14:paraId="0B48690B"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Girls, H ≤ 110.8 cm: TBW = 0.076 + 0.013H + 0.507W</w:t>
            </w:r>
          </w:p>
          <w:p w14:paraId="73F2818B"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Girls, H &gt; 110.8 cm: TBW = -10.313 + 0.154H + 0.252W</w:t>
            </w:r>
          </w:p>
          <w:p w14:paraId="39609454"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Boys, H ≤ 132.7 cm: TBW = -1.927 + 0.045H + 0.465W</w:t>
            </w:r>
          </w:p>
          <w:p w14:paraId="49272478"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Boys, H &gt; 132.7 cm: TBW = -21.993 + 0.209H + 0.465W</w:t>
            </w:r>
          </w:p>
        </w:tc>
      </w:tr>
      <w:tr w:rsidR="00C94C74" w:rsidRPr="00C507D3" w14:paraId="0B8B42FB" w14:textId="77777777" w:rsidTr="00665F77">
        <w:tc>
          <w:tcPr>
            <w:tcW w:w="9828" w:type="dxa"/>
          </w:tcPr>
          <w:p w14:paraId="3BD92681" w14:textId="77777777" w:rsidR="00C94C74" w:rsidRPr="00C507D3" w:rsidRDefault="00C94C74" w:rsidP="00665F77">
            <w:pPr>
              <w:spacing w:line="360" w:lineRule="auto"/>
              <w:jc w:val="both"/>
              <w:rPr>
                <w:rFonts w:ascii="Book Antiqua" w:hAnsi="Book Antiqua"/>
                <w:b/>
                <w:sz w:val="24"/>
                <w:szCs w:val="24"/>
              </w:rPr>
            </w:pPr>
            <w:r w:rsidRPr="00C507D3">
              <w:rPr>
                <w:rFonts w:ascii="Book Antiqua" w:hAnsi="Book Antiqua"/>
                <w:b/>
                <w:sz w:val="24"/>
                <w:szCs w:val="24"/>
              </w:rPr>
              <w:t>Adults, pre-hemodialysis</w:t>
            </w:r>
          </w:p>
          <w:p w14:paraId="14A6EE78"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Chertow </w:t>
            </w:r>
            <w:r w:rsidRPr="00096A05">
              <w:rPr>
                <w:rFonts w:ascii="Book Antiqua" w:hAnsi="Book Antiqua"/>
                <w:i/>
                <w:sz w:val="24"/>
                <w:szCs w:val="24"/>
              </w:rPr>
              <w:t>et al</w:t>
            </w:r>
            <w:r w:rsidRPr="00C507D3">
              <w:rPr>
                <w:rFonts w:ascii="Book Antiqua" w:hAnsi="Book Antiqua"/>
                <w:sz w:val="24"/>
                <w:szCs w:val="24"/>
                <w:vertAlign w:val="superscript"/>
              </w:rPr>
              <w:t>[71]</w:t>
            </w:r>
            <w:r w:rsidRPr="00C507D3">
              <w:rPr>
                <w:rFonts w:ascii="Book Antiqua" w:hAnsi="Book Antiqua"/>
                <w:sz w:val="24"/>
                <w:szCs w:val="24"/>
              </w:rPr>
              <w:t xml:space="preserve"> formula </w:t>
            </w:r>
          </w:p>
          <w:p w14:paraId="63172FA2"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TBW = 0.07493713A – 1.01767992G + 0.57894981D + 0.12703384H – 0.04012056W – 0.00067247W</w:t>
            </w:r>
            <w:r w:rsidRPr="00C507D3">
              <w:rPr>
                <w:rFonts w:ascii="Book Antiqua" w:hAnsi="Book Antiqua"/>
                <w:sz w:val="24"/>
                <w:szCs w:val="24"/>
                <w:vertAlign w:val="superscript"/>
              </w:rPr>
              <w:t>2</w:t>
            </w:r>
            <w:r w:rsidRPr="00C507D3">
              <w:rPr>
                <w:rFonts w:ascii="Book Antiqua" w:hAnsi="Book Antiqua"/>
                <w:sz w:val="24"/>
                <w:szCs w:val="24"/>
              </w:rPr>
              <w:t xml:space="preserve"> – 0.03486146</w:t>
            </w:r>
            <w:r>
              <w:rPr>
                <w:rFonts w:ascii="Book Antiqua" w:hAnsi="Book Antiqua" w:hint="eastAsia"/>
                <w:sz w:val="24"/>
                <w:szCs w:val="24"/>
                <w:lang w:eastAsia="zh-CN"/>
              </w:rPr>
              <w:t xml:space="preserve"> </w:t>
            </w:r>
            <w:r w:rsidRPr="00C507D3">
              <w:rPr>
                <w:rFonts w:ascii="Book Antiqua" w:hAnsi="Book Antiqua"/>
                <w:sz w:val="24"/>
                <w:szCs w:val="24"/>
              </w:rPr>
              <w:t>(A</w:t>
            </w:r>
            <w:r>
              <w:rPr>
                <w:rFonts w:ascii="Book Antiqua" w:hAnsi="Book Antiqua" w:hint="eastAsia"/>
                <w:sz w:val="24"/>
                <w:szCs w:val="24"/>
                <w:lang w:eastAsia="zh-CN"/>
              </w:rPr>
              <w:t xml:space="preserve"> </w:t>
            </w:r>
            <w:r w:rsidRPr="00C507D3">
              <w:rPr>
                <w:rFonts w:ascii="Book Antiqua" w:hAnsi="Book Antiqua"/>
                <w:sz w:val="24"/>
                <w:szCs w:val="24"/>
              </w:rPr>
              <w:t>×</w:t>
            </w:r>
            <w:r>
              <w:rPr>
                <w:rFonts w:ascii="Book Antiqua" w:hAnsi="Book Antiqua" w:hint="eastAsia"/>
                <w:sz w:val="24"/>
                <w:szCs w:val="24"/>
                <w:lang w:eastAsia="zh-CN"/>
              </w:rPr>
              <w:t xml:space="preserve"> </w:t>
            </w:r>
            <w:r w:rsidRPr="00C507D3">
              <w:rPr>
                <w:rFonts w:ascii="Book Antiqua" w:hAnsi="Book Antiqua"/>
                <w:sz w:val="24"/>
                <w:szCs w:val="24"/>
              </w:rPr>
              <w:t>G) + 0.11262857</w:t>
            </w:r>
            <w:r>
              <w:rPr>
                <w:rFonts w:ascii="Book Antiqua" w:hAnsi="Book Antiqua" w:hint="eastAsia"/>
                <w:sz w:val="24"/>
                <w:szCs w:val="24"/>
                <w:lang w:eastAsia="zh-CN"/>
              </w:rPr>
              <w:t xml:space="preserve"> </w:t>
            </w:r>
            <w:r w:rsidRPr="00C507D3">
              <w:rPr>
                <w:rFonts w:ascii="Book Antiqua" w:hAnsi="Book Antiqua"/>
                <w:sz w:val="24"/>
                <w:szCs w:val="24"/>
              </w:rPr>
              <w:t>(G</w:t>
            </w:r>
            <w:r>
              <w:rPr>
                <w:rFonts w:ascii="Book Antiqua" w:hAnsi="Book Antiqua" w:hint="eastAsia"/>
                <w:sz w:val="24"/>
                <w:szCs w:val="24"/>
                <w:lang w:eastAsia="zh-CN"/>
              </w:rPr>
              <w:t xml:space="preserve"> </w:t>
            </w:r>
            <w:r w:rsidRPr="00C507D3">
              <w:rPr>
                <w:rFonts w:ascii="Book Antiqua" w:hAnsi="Book Antiqua"/>
                <w:sz w:val="24"/>
                <w:szCs w:val="24"/>
              </w:rPr>
              <w:t>×</w:t>
            </w:r>
            <w:r>
              <w:rPr>
                <w:rFonts w:ascii="Book Antiqua" w:hAnsi="Book Antiqua" w:hint="eastAsia"/>
                <w:sz w:val="24"/>
                <w:szCs w:val="24"/>
                <w:lang w:eastAsia="zh-CN"/>
              </w:rPr>
              <w:t xml:space="preserve"> </w:t>
            </w:r>
            <w:r w:rsidRPr="00C507D3">
              <w:rPr>
                <w:rFonts w:ascii="Book Antiqua" w:hAnsi="Book Antiqua"/>
                <w:sz w:val="24"/>
                <w:szCs w:val="24"/>
              </w:rPr>
              <w:t>W) + 0.00104135</w:t>
            </w:r>
            <w:r>
              <w:rPr>
                <w:rFonts w:ascii="Book Antiqua" w:hAnsi="Book Antiqua" w:hint="eastAsia"/>
                <w:sz w:val="24"/>
                <w:szCs w:val="24"/>
                <w:lang w:eastAsia="zh-CN"/>
              </w:rPr>
              <w:t xml:space="preserve"> </w:t>
            </w:r>
            <w:r w:rsidRPr="00C507D3">
              <w:rPr>
                <w:rFonts w:ascii="Book Antiqua" w:hAnsi="Book Antiqua"/>
                <w:sz w:val="24"/>
                <w:szCs w:val="24"/>
              </w:rPr>
              <w:t>(A</w:t>
            </w:r>
            <w:r>
              <w:rPr>
                <w:rFonts w:ascii="Book Antiqua" w:hAnsi="Book Antiqua" w:hint="eastAsia"/>
                <w:sz w:val="24"/>
                <w:szCs w:val="24"/>
                <w:lang w:eastAsia="zh-CN"/>
              </w:rPr>
              <w:t xml:space="preserve"> </w:t>
            </w:r>
            <w:r w:rsidRPr="00C507D3">
              <w:rPr>
                <w:rFonts w:ascii="Book Antiqua" w:hAnsi="Book Antiqua"/>
                <w:sz w:val="24"/>
                <w:szCs w:val="24"/>
              </w:rPr>
              <w:t>×</w:t>
            </w:r>
            <w:r>
              <w:rPr>
                <w:rFonts w:ascii="Book Antiqua" w:hAnsi="Book Antiqua" w:hint="eastAsia"/>
                <w:sz w:val="24"/>
                <w:szCs w:val="24"/>
                <w:lang w:eastAsia="zh-CN"/>
              </w:rPr>
              <w:t xml:space="preserve"> </w:t>
            </w:r>
            <w:r w:rsidRPr="00C507D3">
              <w:rPr>
                <w:rFonts w:ascii="Book Antiqua" w:hAnsi="Book Antiqua"/>
                <w:sz w:val="24"/>
                <w:szCs w:val="24"/>
              </w:rPr>
              <w:t>W) + 0.00186104</w:t>
            </w:r>
            <w:r>
              <w:rPr>
                <w:rFonts w:ascii="Book Antiqua" w:hAnsi="Book Antiqua" w:hint="eastAsia"/>
                <w:sz w:val="24"/>
                <w:szCs w:val="24"/>
                <w:lang w:eastAsia="zh-CN"/>
              </w:rPr>
              <w:t xml:space="preserve"> </w:t>
            </w:r>
            <w:r w:rsidRPr="00C507D3">
              <w:rPr>
                <w:rFonts w:ascii="Book Antiqua" w:hAnsi="Book Antiqua"/>
                <w:sz w:val="24"/>
                <w:szCs w:val="24"/>
              </w:rPr>
              <w:t>(H</w:t>
            </w:r>
            <w:r>
              <w:rPr>
                <w:rFonts w:ascii="Book Antiqua" w:hAnsi="Book Antiqua" w:hint="eastAsia"/>
                <w:sz w:val="24"/>
                <w:szCs w:val="24"/>
                <w:lang w:eastAsia="zh-CN"/>
              </w:rPr>
              <w:t xml:space="preserve"> </w:t>
            </w:r>
            <w:r w:rsidRPr="00C507D3">
              <w:rPr>
                <w:rFonts w:ascii="Book Antiqua" w:hAnsi="Book Antiqua"/>
                <w:sz w:val="24"/>
                <w:szCs w:val="24"/>
              </w:rPr>
              <w:t>×</w:t>
            </w:r>
            <w:r>
              <w:rPr>
                <w:rFonts w:ascii="Book Antiqua" w:hAnsi="Book Antiqua" w:hint="eastAsia"/>
                <w:sz w:val="24"/>
                <w:szCs w:val="24"/>
                <w:lang w:eastAsia="zh-CN"/>
              </w:rPr>
              <w:t xml:space="preserve"> </w:t>
            </w:r>
            <w:r w:rsidRPr="00C507D3">
              <w:rPr>
                <w:rFonts w:ascii="Book Antiqua" w:hAnsi="Book Antiqua"/>
                <w:sz w:val="24"/>
                <w:szCs w:val="24"/>
              </w:rPr>
              <w:t>W)</w:t>
            </w:r>
          </w:p>
        </w:tc>
      </w:tr>
      <w:tr w:rsidR="00C94C74" w:rsidRPr="00C507D3" w14:paraId="6535543E" w14:textId="77777777" w:rsidTr="00665F77">
        <w:tc>
          <w:tcPr>
            <w:tcW w:w="9828" w:type="dxa"/>
          </w:tcPr>
          <w:p w14:paraId="78954496" w14:textId="77777777" w:rsidR="00C94C74" w:rsidRPr="00C507D3" w:rsidRDefault="00C94C74" w:rsidP="00665F77">
            <w:pPr>
              <w:spacing w:line="360" w:lineRule="auto"/>
              <w:jc w:val="both"/>
              <w:rPr>
                <w:rFonts w:ascii="Book Antiqua" w:hAnsi="Book Antiqua"/>
                <w:b/>
                <w:sz w:val="24"/>
                <w:szCs w:val="24"/>
              </w:rPr>
            </w:pPr>
            <w:r w:rsidRPr="00C507D3">
              <w:rPr>
                <w:rFonts w:ascii="Book Antiqua" w:hAnsi="Book Antiqua"/>
                <w:b/>
                <w:sz w:val="24"/>
                <w:szCs w:val="24"/>
              </w:rPr>
              <w:t>Adults, peritoneal dialysis</w:t>
            </w:r>
          </w:p>
          <w:p w14:paraId="1175318C"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Johansson </w:t>
            </w:r>
            <w:r w:rsidRPr="00096A05">
              <w:rPr>
                <w:rFonts w:ascii="Book Antiqua" w:hAnsi="Book Antiqua"/>
                <w:i/>
                <w:sz w:val="24"/>
                <w:szCs w:val="24"/>
              </w:rPr>
              <w:t>et al</w:t>
            </w:r>
            <w:r w:rsidRPr="00C507D3">
              <w:rPr>
                <w:rFonts w:ascii="Book Antiqua" w:hAnsi="Book Antiqua"/>
                <w:sz w:val="24"/>
                <w:szCs w:val="24"/>
                <w:vertAlign w:val="superscript"/>
              </w:rPr>
              <w:t>[72]</w:t>
            </w:r>
            <w:r w:rsidRPr="00C507D3">
              <w:rPr>
                <w:rFonts w:ascii="Book Antiqua" w:hAnsi="Book Antiqua"/>
                <w:sz w:val="24"/>
                <w:szCs w:val="24"/>
              </w:rPr>
              <w:t xml:space="preserve"> formulae </w:t>
            </w:r>
          </w:p>
          <w:p w14:paraId="57FA6F7F"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Women: TBW = -29.994 – 0.004A + 0.294H + 0.214W</w:t>
            </w:r>
          </w:p>
          <w:p w14:paraId="3D943859"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Men: TBW = -10.759 – 0.078A + 0.192H + 0.312W</w:t>
            </w:r>
          </w:p>
          <w:p w14:paraId="7A4286AB"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All patients: TBW = -42.879 – 0.033A + 0.372H + 0.274W</w:t>
            </w:r>
          </w:p>
        </w:tc>
      </w:tr>
    </w:tbl>
    <w:p w14:paraId="49EDADC2" w14:textId="77777777" w:rsidR="00C94C74" w:rsidRPr="00C507D3" w:rsidRDefault="00C94C74" w:rsidP="00C94C74">
      <w:pPr>
        <w:spacing w:after="0" w:line="360" w:lineRule="auto"/>
        <w:jc w:val="both"/>
        <w:rPr>
          <w:rFonts w:ascii="Book Antiqua" w:hAnsi="Book Antiqua"/>
          <w:sz w:val="24"/>
          <w:szCs w:val="24"/>
        </w:rPr>
      </w:pPr>
    </w:p>
    <w:p w14:paraId="3E2FC025" w14:textId="77777777" w:rsidR="00C94C74" w:rsidRPr="00C507D3" w:rsidRDefault="00C94C74" w:rsidP="00C94C74">
      <w:pPr>
        <w:spacing w:after="0" w:line="360" w:lineRule="auto"/>
        <w:jc w:val="both"/>
        <w:rPr>
          <w:rFonts w:ascii="Book Antiqua" w:hAnsi="Book Antiqua"/>
          <w:sz w:val="24"/>
          <w:szCs w:val="24"/>
        </w:rPr>
      </w:pPr>
      <w:r w:rsidRPr="00C507D3">
        <w:rPr>
          <w:rFonts w:ascii="Book Antiqua" w:hAnsi="Book Antiqua"/>
          <w:sz w:val="24"/>
          <w:szCs w:val="24"/>
        </w:rPr>
        <w:lastRenderedPageBreak/>
        <w:t>TBW = body water (L); H = height (cm); A = age (y</w:t>
      </w:r>
      <w:r>
        <w:rPr>
          <w:rFonts w:ascii="Book Antiqua" w:hAnsi="Book Antiqua" w:hint="eastAsia"/>
          <w:sz w:val="24"/>
          <w:szCs w:val="24"/>
          <w:lang w:eastAsia="zh-CN"/>
        </w:rPr>
        <w:t>r</w:t>
      </w:r>
      <w:r w:rsidRPr="00C507D3">
        <w:rPr>
          <w:rFonts w:ascii="Book Antiqua" w:hAnsi="Book Antiqua"/>
          <w:sz w:val="24"/>
          <w:szCs w:val="24"/>
        </w:rPr>
        <w:t>); BMI = body mass index (kg/m</w:t>
      </w:r>
      <w:r w:rsidRPr="00C507D3">
        <w:rPr>
          <w:rFonts w:ascii="Book Antiqua" w:hAnsi="Book Antiqua"/>
          <w:sz w:val="24"/>
          <w:szCs w:val="24"/>
          <w:vertAlign w:val="superscript"/>
        </w:rPr>
        <w:t>2</w:t>
      </w:r>
      <w:r w:rsidRPr="00C507D3">
        <w:rPr>
          <w:rFonts w:ascii="Book Antiqua" w:hAnsi="Book Antiqua"/>
          <w:sz w:val="24"/>
          <w:szCs w:val="24"/>
        </w:rPr>
        <w:t xml:space="preserve">); G = gender (male = 1, female = 0); D = diabetes (present = 1, absent = 0). Note that the Watson formula for men has an age term while the Watson formula for women has no age term. Age effects on body water are more pronounced in men than in women. This is clearly indicated by the coefficients for age in the Chumlea and Johansson formulas. </w:t>
      </w:r>
    </w:p>
    <w:p w14:paraId="48EB2F05" w14:textId="77777777" w:rsidR="00C94C74" w:rsidRPr="00C507D3" w:rsidRDefault="00C94C74" w:rsidP="00C94C74">
      <w:pPr>
        <w:spacing w:after="0" w:line="360" w:lineRule="auto"/>
        <w:jc w:val="both"/>
        <w:rPr>
          <w:rFonts w:ascii="Book Antiqua" w:hAnsi="Book Antiqua"/>
          <w:sz w:val="24"/>
          <w:szCs w:val="24"/>
        </w:rPr>
      </w:pPr>
    </w:p>
    <w:p w14:paraId="0177BC05" w14:textId="77777777" w:rsidR="00C94C74" w:rsidRPr="00C50E90" w:rsidRDefault="00C94C74" w:rsidP="00C94C74">
      <w:pPr>
        <w:spacing w:after="0" w:line="360" w:lineRule="auto"/>
        <w:jc w:val="both"/>
        <w:rPr>
          <w:rFonts w:ascii="Book Antiqua" w:hAnsi="Book Antiqua"/>
          <w:b/>
          <w:sz w:val="24"/>
          <w:szCs w:val="24"/>
        </w:rPr>
      </w:pPr>
      <w:r w:rsidRPr="00C50E90">
        <w:rPr>
          <w:rFonts w:ascii="Book Antiqua" w:hAnsi="Book Antiqua"/>
          <w:b/>
          <w:sz w:val="24"/>
          <w:szCs w:val="24"/>
        </w:rPr>
        <w:t>Table 3 Formulas for treatment of dysnatremias with saline or water infusions</w:t>
      </w:r>
    </w:p>
    <w:tbl>
      <w:tblPr>
        <w:tblStyle w:val="TableGrid"/>
        <w:tblpPr w:leftFromText="180" w:rightFromText="180" w:vertAnchor="text" w:tblpY="1"/>
        <w:tblOverlap w:val="never"/>
        <w:tblW w:w="0" w:type="auto"/>
        <w:tblLook w:val="04A0" w:firstRow="1" w:lastRow="0" w:firstColumn="1" w:lastColumn="0" w:noHBand="0" w:noVBand="1"/>
      </w:tblPr>
      <w:tblGrid>
        <w:gridCol w:w="9576"/>
      </w:tblGrid>
      <w:tr w:rsidR="00C94C74" w:rsidRPr="00C507D3" w14:paraId="284D3357" w14:textId="77777777" w:rsidTr="00665F77">
        <w:tc>
          <w:tcPr>
            <w:tcW w:w="0" w:type="auto"/>
          </w:tcPr>
          <w:p w14:paraId="6974C030" w14:textId="77777777" w:rsidR="00C94C74" w:rsidRPr="00C507D3" w:rsidRDefault="00C94C74" w:rsidP="00665F77">
            <w:pPr>
              <w:spacing w:line="360" w:lineRule="auto"/>
              <w:jc w:val="both"/>
              <w:rPr>
                <w:rFonts w:ascii="Book Antiqua" w:hAnsi="Book Antiqua"/>
                <w:b/>
                <w:sz w:val="24"/>
                <w:szCs w:val="24"/>
              </w:rPr>
            </w:pPr>
            <w:r w:rsidRPr="00C507D3">
              <w:rPr>
                <w:rFonts w:ascii="Book Antiqua" w:hAnsi="Book Antiqua"/>
                <w:b/>
                <w:sz w:val="24"/>
                <w:szCs w:val="24"/>
              </w:rPr>
              <w:t>Hypotonic hyponatremia</w:t>
            </w:r>
          </w:p>
          <w:p w14:paraId="3EFDF05E"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Change in sodium concentration after infusion of 1L of saline. </w:t>
            </w:r>
            <w:r>
              <w:rPr>
                <w:rFonts w:ascii="Book Antiqua" w:hAnsi="Book Antiqua"/>
                <w:sz w:val="24"/>
                <w:szCs w:val="24"/>
              </w:rPr>
              <w:t>Adrogué-Madias formula</w:t>
            </w:r>
            <w:r w:rsidRPr="00C507D3">
              <w:rPr>
                <w:rFonts w:ascii="Book Antiqua" w:hAnsi="Book Antiqua"/>
                <w:sz w:val="24"/>
                <w:szCs w:val="24"/>
                <w:vertAlign w:val="superscript"/>
              </w:rPr>
              <w:t>[41]</w:t>
            </w:r>
            <w:r w:rsidRPr="00864DD6">
              <w:rPr>
                <w:rFonts w:ascii="Book Antiqua" w:hAnsi="Book Antiqua"/>
                <w:sz w:val="24"/>
                <w:szCs w:val="24"/>
              </w:rPr>
              <w:t>:</w:t>
            </w:r>
          </w:p>
          <w:p w14:paraId="2EFB1FEA"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[Na]</w:t>
            </w:r>
            <w:r w:rsidRPr="00C507D3">
              <w:rPr>
                <w:rFonts w:ascii="Book Antiqua" w:hAnsi="Book Antiqua"/>
                <w:sz w:val="24"/>
                <w:szCs w:val="24"/>
                <w:vertAlign w:val="subscript"/>
              </w:rPr>
              <w:t>Final</w:t>
            </w:r>
            <w:r w:rsidRPr="00C507D3">
              <w:rPr>
                <w:rFonts w:ascii="Book Antiqua" w:hAnsi="Book Antiqua"/>
                <w:sz w:val="24"/>
                <w:szCs w:val="24"/>
              </w:rPr>
              <w:t xml:space="preserve"> –</w:t>
            </w:r>
            <w:r>
              <w:rPr>
                <w:rFonts w:ascii="Book Antiqua" w:hAnsi="Book Antiqua" w:hint="eastAsia"/>
                <w:sz w:val="24"/>
                <w:szCs w:val="24"/>
                <w:lang w:eastAsia="zh-CN"/>
              </w:rPr>
              <w:t xml:space="preserve"> </w:t>
            </w:r>
            <w:r w:rsidRPr="00C507D3">
              <w:rPr>
                <w:rFonts w:ascii="Book Antiqua" w:hAnsi="Book Antiqua"/>
                <w:sz w:val="24"/>
                <w:szCs w:val="24"/>
              </w:rPr>
              <w:t>[Na]</w:t>
            </w:r>
            <w:r w:rsidRPr="00C507D3">
              <w:rPr>
                <w:rFonts w:ascii="Book Antiqua" w:hAnsi="Book Antiqua"/>
                <w:sz w:val="24"/>
                <w:szCs w:val="24"/>
                <w:vertAlign w:val="subscript"/>
              </w:rPr>
              <w:t>Initial</w:t>
            </w:r>
            <w:r w:rsidRPr="00C507D3">
              <w:rPr>
                <w:rFonts w:ascii="Book Antiqua" w:hAnsi="Book Antiqua"/>
                <w:sz w:val="24"/>
                <w:szCs w:val="24"/>
              </w:rPr>
              <w:t xml:space="preserve"> =</w:t>
            </w:r>
            <w:r>
              <w:rPr>
                <w:rFonts w:ascii="Book Antiqua" w:hAnsi="Book Antiqua" w:hint="eastAsia"/>
                <w:sz w:val="24"/>
                <w:szCs w:val="24"/>
                <w:lang w:eastAsia="zh-CN"/>
              </w:rPr>
              <w:t xml:space="preserve"> </w:t>
            </w:r>
            <w:r w:rsidRPr="00C507D3">
              <w:rPr>
                <w:rFonts w:ascii="Book Antiqua" w:hAnsi="Book Antiqua"/>
                <w:sz w:val="24"/>
                <w:szCs w:val="24"/>
              </w:rPr>
              <w:t>([Na]</w:t>
            </w:r>
            <w:r w:rsidRPr="00C507D3">
              <w:rPr>
                <w:rFonts w:ascii="Book Antiqua" w:hAnsi="Book Antiqua"/>
                <w:sz w:val="24"/>
                <w:szCs w:val="24"/>
                <w:vertAlign w:val="subscript"/>
              </w:rPr>
              <w:t>Infusate</w:t>
            </w:r>
            <w:r w:rsidRPr="00C507D3">
              <w:rPr>
                <w:rFonts w:ascii="Book Antiqua" w:hAnsi="Book Antiqua"/>
                <w:sz w:val="24"/>
                <w:szCs w:val="24"/>
              </w:rPr>
              <w:t xml:space="preserve"> – [Na]</w:t>
            </w:r>
            <w:r w:rsidRPr="00C507D3">
              <w:rPr>
                <w:rFonts w:ascii="Book Antiqua" w:hAnsi="Book Antiqua"/>
                <w:sz w:val="24"/>
                <w:szCs w:val="24"/>
                <w:vertAlign w:val="subscript"/>
              </w:rPr>
              <w:t>Initial</w:t>
            </w:r>
            <w:r w:rsidRPr="00C507D3">
              <w:rPr>
                <w:rFonts w:ascii="Book Antiqua" w:hAnsi="Book Antiqua"/>
                <w:sz w:val="24"/>
                <w:szCs w:val="24"/>
              </w:rPr>
              <w:t>)/(TBW</w:t>
            </w:r>
            <w:r w:rsidRPr="00C507D3">
              <w:rPr>
                <w:rFonts w:ascii="Book Antiqua" w:hAnsi="Book Antiqua"/>
                <w:sz w:val="24"/>
                <w:szCs w:val="24"/>
                <w:vertAlign w:val="subscript"/>
              </w:rPr>
              <w:t>Initial</w:t>
            </w:r>
            <w:r w:rsidRPr="00C507D3">
              <w:rPr>
                <w:rFonts w:ascii="Book Antiqua" w:hAnsi="Book Antiqua"/>
                <w:sz w:val="24"/>
                <w:szCs w:val="24"/>
              </w:rPr>
              <w:t xml:space="preserve"> + 1)</w:t>
            </w:r>
          </w:p>
          <w:p w14:paraId="73041EB5"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Volume of saline required for a targeted serum sodium concentration </w:t>
            </w:r>
            <w:r w:rsidRPr="00C507D3">
              <w:rPr>
                <w:rFonts w:ascii="Book Antiqua" w:hAnsi="Book Antiqua"/>
                <w:sz w:val="24"/>
                <w:szCs w:val="24"/>
                <w:vertAlign w:val="superscript"/>
              </w:rPr>
              <w:t>[84]</w:t>
            </w:r>
            <w:r w:rsidRPr="00C507D3">
              <w:rPr>
                <w:rFonts w:ascii="Book Antiqua" w:hAnsi="Book Antiqua"/>
                <w:sz w:val="24"/>
                <w:szCs w:val="24"/>
              </w:rPr>
              <w:t>:</w:t>
            </w:r>
          </w:p>
          <w:p w14:paraId="001B09A2"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V</w:t>
            </w:r>
            <w:r w:rsidRPr="00C507D3">
              <w:rPr>
                <w:rFonts w:ascii="Book Antiqua" w:hAnsi="Book Antiqua"/>
                <w:sz w:val="24"/>
                <w:szCs w:val="24"/>
                <w:vertAlign w:val="subscript"/>
              </w:rPr>
              <w:t>Infusate</w:t>
            </w:r>
            <w:r w:rsidRPr="00C507D3">
              <w:rPr>
                <w:rFonts w:ascii="Book Antiqua" w:hAnsi="Book Antiqua"/>
                <w:sz w:val="24"/>
                <w:szCs w:val="24"/>
              </w:rPr>
              <w:t xml:space="preserve"> = TBW</w:t>
            </w:r>
            <w:r w:rsidRPr="00C507D3">
              <w:rPr>
                <w:rFonts w:ascii="Book Antiqua" w:hAnsi="Book Antiqua"/>
                <w:sz w:val="24"/>
                <w:szCs w:val="24"/>
                <w:vertAlign w:val="subscript"/>
              </w:rPr>
              <w:t>Initial</w:t>
            </w:r>
            <m:oMath>
              <m:r>
                <m:rPr>
                  <m:sty m:val="p"/>
                </m:rPr>
                <w:rPr>
                  <w:rFonts w:ascii="Cambria Math" w:hAnsi="Cambria Math"/>
                  <w:sz w:val="24"/>
                  <w:szCs w:val="24"/>
                  <w:vertAlign w:val="subscript"/>
                </w:rPr>
                <m:t xml:space="preserve"> </m:t>
              </m:r>
              <m:r>
                <w:rPr>
                  <w:rFonts w:ascii="Cambria Math" w:hAnsi="Cambria Math"/>
                  <w:sz w:val="24"/>
                  <w:szCs w:val="24"/>
                </w:rPr>
                <m:t xml:space="preserve">× </m:t>
              </m:r>
            </m:oMath>
            <w:r w:rsidRPr="00C507D3">
              <w:rPr>
                <w:rFonts w:ascii="Book Antiqua" w:hAnsi="Book Antiqua"/>
                <w:sz w:val="24"/>
                <w:szCs w:val="24"/>
              </w:rPr>
              <w:t>([Na]</w:t>
            </w:r>
            <w:r w:rsidRPr="00C507D3">
              <w:rPr>
                <w:rFonts w:ascii="Book Antiqua" w:hAnsi="Book Antiqua"/>
                <w:sz w:val="24"/>
                <w:szCs w:val="24"/>
                <w:vertAlign w:val="subscript"/>
              </w:rPr>
              <w:t>Targeted</w:t>
            </w:r>
            <w:r w:rsidRPr="00C507D3">
              <w:rPr>
                <w:rFonts w:ascii="Book Antiqua" w:hAnsi="Book Antiqua"/>
                <w:sz w:val="24"/>
                <w:szCs w:val="24"/>
              </w:rPr>
              <w:t xml:space="preserve"> –[Na]</w:t>
            </w:r>
            <w:r w:rsidRPr="00C507D3">
              <w:rPr>
                <w:rFonts w:ascii="Book Antiqua" w:hAnsi="Book Antiqua"/>
                <w:sz w:val="24"/>
                <w:szCs w:val="24"/>
                <w:vertAlign w:val="subscript"/>
              </w:rPr>
              <w:t>Initial</w:t>
            </w:r>
            <w:r w:rsidRPr="00C507D3">
              <w:rPr>
                <w:rFonts w:ascii="Book Antiqua" w:hAnsi="Book Antiqua"/>
                <w:sz w:val="24"/>
                <w:szCs w:val="24"/>
              </w:rPr>
              <w:t>)/[Na](</w:t>
            </w:r>
            <w:r w:rsidRPr="00C507D3">
              <w:rPr>
                <w:rFonts w:ascii="Book Antiqua" w:hAnsi="Book Antiqua"/>
                <w:sz w:val="24"/>
                <w:szCs w:val="24"/>
                <w:vertAlign w:val="subscript"/>
              </w:rPr>
              <w:t>Infusate</w:t>
            </w:r>
            <w:r w:rsidRPr="00C507D3">
              <w:rPr>
                <w:rFonts w:ascii="Book Antiqua" w:hAnsi="Book Antiqua"/>
                <w:sz w:val="24"/>
                <w:szCs w:val="24"/>
              </w:rPr>
              <w:t xml:space="preserve"> – [Na]</w:t>
            </w:r>
            <w:r w:rsidRPr="00C507D3">
              <w:rPr>
                <w:rFonts w:ascii="Book Antiqua" w:hAnsi="Book Antiqua"/>
                <w:sz w:val="24"/>
                <w:szCs w:val="24"/>
                <w:vertAlign w:val="subscript"/>
              </w:rPr>
              <w:t>Targeted</w:t>
            </w:r>
            <w:r w:rsidRPr="00C507D3">
              <w:rPr>
                <w:rFonts w:ascii="Book Antiqua" w:hAnsi="Book Antiqua"/>
                <w:sz w:val="24"/>
                <w:szCs w:val="24"/>
              </w:rPr>
              <w:t>)</w:t>
            </w:r>
          </w:p>
        </w:tc>
      </w:tr>
      <w:tr w:rsidR="00C94C74" w:rsidRPr="00C507D3" w14:paraId="411FE595" w14:textId="77777777" w:rsidTr="00665F77">
        <w:tc>
          <w:tcPr>
            <w:tcW w:w="0" w:type="auto"/>
          </w:tcPr>
          <w:p w14:paraId="34B75FE2" w14:textId="77777777" w:rsidR="00C94C74" w:rsidRPr="00C507D3" w:rsidRDefault="00C94C74" w:rsidP="00665F77">
            <w:pPr>
              <w:spacing w:line="360" w:lineRule="auto"/>
              <w:jc w:val="both"/>
              <w:rPr>
                <w:rFonts w:ascii="Book Antiqua" w:hAnsi="Book Antiqua"/>
                <w:b/>
                <w:sz w:val="24"/>
                <w:szCs w:val="24"/>
              </w:rPr>
            </w:pPr>
            <w:r w:rsidRPr="00C507D3">
              <w:rPr>
                <w:rFonts w:ascii="Book Antiqua" w:hAnsi="Book Antiqua"/>
                <w:b/>
                <w:sz w:val="24"/>
                <w:szCs w:val="24"/>
              </w:rPr>
              <w:t>Hypernatremia</w:t>
            </w:r>
          </w:p>
          <w:p w14:paraId="79E629B4"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Volume of D5/W required for a targeted serum sodium concentration </w:t>
            </w:r>
            <w:r w:rsidRPr="00C507D3">
              <w:rPr>
                <w:rFonts w:ascii="Book Antiqua" w:hAnsi="Book Antiqua"/>
                <w:sz w:val="24"/>
                <w:szCs w:val="24"/>
                <w:vertAlign w:val="superscript"/>
              </w:rPr>
              <w:t>[37]:</w:t>
            </w:r>
          </w:p>
          <w:p w14:paraId="0DDADEF9"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V</w:t>
            </w:r>
            <w:r w:rsidRPr="00C507D3">
              <w:rPr>
                <w:rFonts w:ascii="Book Antiqua" w:hAnsi="Book Antiqua"/>
                <w:sz w:val="24"/>
                <w:szCs w:val="24"/>
                <w:vertAlign w:val="subscript"/>
              </w:rPr>
              <w:t>Infusate</w:t>
            </w:r>
            <w:r w:rsidRPr="00C507D3">
              <w:rPr>
                <w:rFonts w:ascii="Book Antiqua" w:hAnsi="Book Antiqua"/>
                <w:sz w:val="24"/>
                <w:szCs w:val="24"/>
              </w:rPr>
              <w:t xml:space="preserve"> = TBWInitial</w:t>
            </w:r>
            <m:oMath>
              <m:r>
                <m:rPr>
                  <m:sty m:val="p"/>
                </m:rPr>
                <w:rPr>
                  <w:rFonts w:ascii="Cambria Math" w:hAnsi="Cambria Math"/>
                  <w:sz w:val="24"/>
                  <w:szCs w:val="24"/>
                </w:rPr>
                <m:t xml:space="preserve"> </m:t>
              </m:r>
              <m:r>
                <w:rPr>
                  <w:rFonts w:ascii="Cambria Math" w:hAnsi="Cambria Math"/>
                  <w:sz w:val="24"/>
                  <w:szCs w:val="24"/>
                </w:rPr>
                <m:t xml:space="preserve">× </m:t>
              </m:r>
            </m:oMath>
            <w:r w:rsidRPr="00C507D3">
              <w:rPr>
                <w:rFonts w:ascii="Book Antiqua" w:hAnsi="Book Antiqua"/>
                <w:sz w:val="24"/>
                <w:szCs w:val="24"/>
              </w:rPr>
              <w:t>([Na]</w:t>
            </w:r>
            <w:r w:rsidRPr="00C507D3">
              <w:rPr>
                <w:rFonts w:ascii="Book Antiqua" w:hAnsi="Book Antiqua"/>
                <w:sz w:val="24"/>
                <w:szCs w:val="24"/>
                <w:vertAlign w:val="subscript"/>
              </w:rPr>
              <w:t>Initial</w:t>
            </w:r>
            <w:r w:rsidRPr="00C507D3">
              <w:rPr>
                <w:rFonts w:ascii="Book Antiqua" w:hAnsi="Book Antiqua"/>
                <w:sz w:val="24"/>
                <w:szCs w:val="24"/>
              </w:rPr>
              <w:t xml:space="preserve"> – [Na]</w:t>
            </w:r>
            <w:r w:rsidRPr="00C507D3">
              <w:rPr>
                <w:rFonts w:ascii="Book Antiqua" w:hAnsi="Book Antiqua"/>
                <w:sz w:val="24"/>
                <w:szCs w:val="24"/>
                <w:vertAlign w:val="subscript"/>
              </w:rPr>
              <w:t>Targeted</w:t>
            </w:r>
            <w:r w:rsidRPr="00C507D3">
              <w:rPr>
                <w:rFonts w:ascii="Book Antiqua" w:hAnsi="Book Antiqua"/>
                <w:sz w:val="24"/>
                <w:szCs w:val="24"/>
              </w:rPr>
              <w:t>)/[Na]</w:t>
            </w:r>
            <w:r w:rsidRPr="00C507D3">
              <w:rPr>
                <w:rFonts w:ascii="Book Antiqua" w:hAnsi="Book Antiqua"/>
                <w:sz w:val="24"/>
                <w:szCs w:val="24"/>
                <w:vertAlign w:val="subscript"/>
              </w:rPr>
              <w:t>Targeted</w:t>
            </w:r>
          </w:p>
          <w:p w14:paraId="20A89E3F"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Volume of hypotonic saline required for a targeted serum sodium concentration </w:t>
            </w:r>
            <w:r w:rsidRPr="00C507D3">
              <w:rPr>
                <w:rFonts w:ascii="Book Antiqua" w:hAnsi="Book Antiqua"/>
                <w:sz w:val="24"/>
                <w:szCs w:val="24"/>
                <w:vertAlign w:val="superscript"/>
              </w:rPr>
              <w:t>[37]</w:t>
            </w:r>
            <w:r w:rsidRPr="00C507D3">
              <w:rPr>
                <w:rFonts w:ascii="Book Antiqua" w:hAnsi="Book Antiqua"/>
                <w:sz w:val="24"/>
                <w:szCs w:val="24"/>
              </w:rPr>
              <w:t>:</w:t>
            </w:r>
          </w:p>
          <w:p w14:paraId="7FCB9BAB"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V</w:t>
            </w:r>
            <w:r w:rsidRPr="00C507D3">
              <w:rPr>
                <w:rFonts w:ascii="Book Antiqua" w:hAnsi="Book Antiqua"/>
                <w:sz w:val="24"/>
                <w:szCs w:val="24"/>
                <w:vertAlign w:val="subscript"/>
              </w:rPr>
              <w:t>Infusate</w:t>
            </w:r>
            <w:r w:rsidRPr="00C507D3">
              <w:rPr>
                <w:rFonts w:ascii="Book Antiqua" w:hAnsi="Book Antiqua"/>
                <w:sz w:val="24"/>
                <w:szCs w:val="24"/>
              </w:rPr>
              <w:t xml:space="preserve"> = TBWInitial</w:t>
            </w:r>
            <m:oMath>
              <m:r>
                <m:rPr>
                  <m:sty m:val="p"/>
                </m:rPr>
                <w:rPr>
                  <w:rFonts w:ascii="Cambria Math" w:hAnsi="Cambria Math"/>
                  <w:sz w:val="24"/>
                  <w:szCs w:val="24"/>
                </w:rPr>
                <m:t xml:space="preserve"> </m:t>
              </m:r>
              <m:r>
                <w:rPr>
                  <w:rFonts w:ascii="Cambria Math" w:hAnsi="Cambria Math"/>
                  <w:sz w:val="24"/>
                  <w:szCs w:val="24"/>
                </w:rPr>
                <m:t xml:space="preserve">× </m:t>
              </m:r>
            </m:oMath>
            <w:r w:rsidRPr="00C507D3">
              <w:rPr>
                <w:rFonts w:ascii="Book Antiqua" w:hAnsi="Book Antiqua"/>
                <w:sz w:val="24"/>
                <w:szCs w:val="24"/>
              </w:rPr>
              <w:t>([Na]</w:t>
            </w:r>
            <w:r w:rsidRPr="00C507D3">
              <w:rPr>
                <w:rFonts w:ascii="Book Antiqua" w:hAnsi="Book Antiqua"/>
                <w:sz w:val="24"/>
                <w:szCs w:val="24"/>
                <w:vertAlign w:val="subscript"/>
              </w:rPr>
              <w:t>Initial</w:t>
            </w:r>
            <w:r w:rsidRPr="00C507D3">
              <w:rPr>
                <w:rFonts w:ascii="Book Antiqua" w:hAnsi="Book Antiqua"/>
                <w:sz w:val="24"/>
                <w:szCs w:val="24"/>
              </w:rPr>
              <w:t xml:space="preserve"> – [Na]</w:t>
            </w:r>
            <w:r w:rsidRPr="00C507D3">
              <w:rPr>
                <w:rFonts w:ascii="Book Antiqua" w:hAnsi="Book Antiqua"/>
                <w:sz w:val="24"/>
                <w:szCs w:val="24"/>
                <w:vertAlign w:val="subscript"/>
              </w:rPr>
              <w:t>Targeted</w:t>
            </w:r>
            <w:r w:rsidRPr="00C507D3">
              <w:rPr>
                <w:rFonts w:ascii="Book Antiqua" w:hAnsi="Book Antiqua"/>
                <w:sz w:val="24"/>
                <w:szCs w:val="24"/>
              </w:rPr>
              <w:t>)/([Na]</w:t>
            </w:r>
            <w:r w:rsidRPr="00C507D3">
              <w:rPr>
                <w:rFonts w:ascii="Book Antiqua" w:hAnsi="Book Antiqua"/>
                <w:sz w:val="24"/>
                <w:szCs w:val="24"/>
                <w:vertAlign w:val="subscript"/>
              </w:rPr>
              <w:t>Targeted</w:t>
            </w:r>
            <w:r w:rsidRPr="00C507D3">
              <w:rPr>
                <w:rFonts w:ascii="Book Antiqua" w:hAnsi="Book Antiqua"/>
                <w:sz w:val="24"/>
                <w:szCs w:val="24"/>
              </w:rPr>
              <w:t xml:space="preserve"> – [Na]</w:t>
            </w:r>
            <w:r w:rsidRPr="00C507D3">
              <w:rPr>
                <w:rFonts w:ascii="Book Antiqua" w:hAnsi="Book Antiqua"/>
                <w:sz w:val="24"/>
                <w:szCs w:val="24"/>
                <w:vertAlign w:val="subscript"/>
              </w:rPr>
              <w:t>Infusate</w:t>
            </w:r>
            <w:r w:rsidRPr="00C507D3">
              <w:rPr>
                <w:rFonts w:ascii="Book Antiqua" w:hAnsi="Book Antiqua"/>
                <w:sz w:val="24"/>
                <w:szCs w:val="24"/>
              </w:rPr>
              <w:t>)</w:t>
            </w:r>
          </w:p>
        </w:tc>
      </w:tr>
    </w:tbl>
    <w:p w14:paraId="7FB765B5" w14:textId="77777777" w:rsidR="00C94C74" w:rsidRPr="00C507D3" w:rsidRDefault="00C94C74" w:rsidP="00C94C74">
      <w:pPr>
        <w:spacing w:after="0" w:line="360" w:lineRule="auto"/>
        <w:jc w:val="both"/>
        <w:rPr>
          <w:rFonts w:ascii="Book Antiqua" w:hAnsi="Book Antiqua"/>
          <w:sz w:val="24"/>
          <w:szCs w:val="24"/>
        </w:rPr>
      </w:pPr>
      <w:r w:rsidRPr="00C507D3">
        <w:rPr>
          <w:rFonts w:ascii="Book Antiqua" w:hAnsi="Book Antiqua"/>
          <w:sz w:val="24"/>
          <w:szCs w:val="24"/>
        </w:rPr>
        <w:br w:type="textWrapping" w:clear="all"/>
        <w:t>[Na]</w:t>
      </w:r>
      <w:r w:rsidRPr="00C507D3">
        <w:rPr>
          <w:rFonts w:ascii="Book Antiqua" w:hAnsi="Book Antiqua"/>
          <w:sz w:val="24"/>
          <w:szCs w:val="24"/>
          <w:vertAlign w:val="subscript"/>
        </w:rPr>
        <w:t>Final</w:t>
      </w:r>
      <w:r>
        <w:rPr>
          <w:rFonts w:ascii="Book Antiqua" w:hAnsi="Book Antiqua" w:hint="eastAsia"/>
          <w:sz w:val="24"/>
          <w:szCs w:val="24"/>
          <w:lang w:eastAsia="zh-CN"/>
        </w:rPr>
        <w:t>:</w:t>
      </w:r>
      <w:r w:rsidRPr="00C507D3">
        <w:rPr>
          <w:rFonts w:ascii="Book Antiqua" w:hAnsi="Book Antiqua"/>
          <w:sz w:val="24"/>
          <w:szCs w:val="24"/>
        </w:rPr>
        <w:t xml:space="preserve"> Final serum sodium concentration after infusion of 1 L of saline with a sodium concentration higher than the initial serum sodium concentration</w:t>
      </w:r>
      <w:r>
        <w:rPr>
          <w:rFonts w:ascii="Book Antiqua" w:hAnsi="Book Antiqua" w:hint="eastAsia"/>
          <w:sz w:val="24"/>
          <w:szCs w:val="24"/>
          <w:lang w:eastAsia="zh-CN"/>
        </w:rPr>
        <w:t>;</w:t>
      </w:r>
      <w:r w:rsidRPr="00C507D3">
        <w:rPr>
          <w:rFonts w:ascii="Book Antiqua" w:hAnsi="Book Antiqua"/>
          <w:sz w:val="24"/>
          <w:szCs w:val="24"/>
        </w:rPr>
        <w:t xml:space="preserve"> [Na]</w:t>
      </w:r>
      <w:r w:rsidRPr="00C507D3">
        <w:rPr>
          <w:rFonts w:ascii="Book Antiqua" w:hAnsi="Book Antiqua"/>
          <w:sz w:val="24"/>
          <w:szCs w:val="24"/>
          <w:vertAlign w:val="subscript"/>
        </w:rPr>
        <w:t>Initial</w:t>
      </w:r>
      <w:r>
        <w:rPr>
          <w:rFonts w:ascii="Book Antiqua" w:hAnsi="Book Antiqua" w:hint="eastAsia"/>
          <w:sz w:val="24"/>
          <w:szCs w:val="24"/>
          <w:lang w:eastAsia="zh-CN"/>
        </w:rPr>
        <w:t>:</w:t>
      </w:r>
      <w:r w:rsidRPr="00C507D3">
        <w:rPr>
          <w:rFonts w:ascii="Book Antiqua" w:hAnsi="Book Antiqua"/>
          <w:sz w:val="24"/>
          <w:szCs w:val="24"/>
        </w:rPr>
        <w:t xml:space="preserve"> Initial serum sodium concentration</w:t>
      </w:r>
      <w:r>
        <w:rPr>
          <w:rFonts w:ascii="Book Antiqua" w:hAnsi="Book Antiqua" w:hint="eastAsia"/>
          <w:sz w:val="24"/>
          <w:szCs w:val="24"/>
          <w:lang w:eastAsia="zh-CN"/>
        </w:rPr>
        <w:t>;</w:t>
      </w:r>
      <w:r w:rsidRPr="00C507D3">
        <w:rPr>
          <w:rFonts w:ascii="Book Antiqua" w:hAnsi="Book Antiqua"/>
          <w:sz w:val="24"/>
          <w:szCs w:val="24"/>
        </w:rPr>
        <w:t xml:space="preserve"> [Na]</w:t>
      </w:r>
      <w:r w:rsidRPr="00C507D3">
        <w:rPr>
          <w:rFonts w:ascii="Book Antiqua" w:hAnsi="Book Antiqua"/>
          <w:sz w:val="24"/>
          <w:szCs w:val="24"/>
          <w:vertAlign w:val="subscript"/>
        </w:rPr>
        <w:t>Infusate</w:t>
      </w:r>
      <w:r>
        <w:rPr>
          <w:rFonts w:ascii="Book Antiqua" w:hAnsi="Book Antiqua" w:hint="eastAsia"/>
          <w:sz w:val="24"/>
          <w:szCs w:val="24"/>
          <w:lang w:eastAsia="zh-CN"/>
        </w:rPr>
        <w:t>:</w:t>
      </w:r>
      <w:r w:rsidRPr="00C507D3">
        <w:rPr>
          <w:rFonts w:ascii="Book Antiqua" w:hAnsi="Book Antiqua"/>
          <w:sz w:val="24"/>
          <w:szCs w:val="24"/>
        </w:rPr>
        <w:t xml:space="preserve"> Sodium concentration in the infused saline</w:t>
      </w:r>
      <w:r>
        <w:rPr>
          <w:rFonts w:ascii="Book Antiqua" w:hAnsi="Book Antiqua" w:hint="eastAsia"/>
          <w:sz w:val="24"/>
          <w:szCs w:val="24"/>
          <w:lang w:eastAsia="zh-CN"/>
        </w:rPr>
        <w:t>;</w:t>
      </w:r>
      <w:r w:rsidRPr="00C507D3">
        <w:rPr>
          <w:rFonts w:ascii="Book Antiqua" w:hAnsi="Book Antiqua"/>
          <w:sz w:val="24"/>
          <w:szCs w:val="24"/>
        </w:rPr>
        <w:t xml:space="preserve"> TBW</w:t>
      </w:r>
      <w:r w:rsidRPr="00C507D3">
        <w:rPr>
          <w:rFonts w:ascii="Book Antiqua" w:hAnsi="Book Antiqua"/>
          <w:sz w:val="24"/>
          <w:szCs w:val="24"/>
          <w:vertAlign w:val="subscript"/>
        </w:rPr>
        <w:t>Initial</w:t>
      </w:r>
      <w:r>
        <w:rPr>
          <w:rFonts w:ascii="Book Antiqua" w:hAnsi="Book Antiqua" w:hint="eastAsia"/>
          <w:sz w:val="24"/>
          <w:szCs w:val="24"/>
          <w:lang w:eastAsia="zh-CN"/>
        </w:rPr>
        <w:t>:</w:t>
      </w:r>
      <w:r w:rsidRPr="00C507D3">
        <w:rPr>
          <w:rFonts w:ascii="Book Antiqua" w:hAnsi="Book Antiqua"/>
          <w:sz w:val="24"/>
          <w:szCs w:val="24"/>
        </w:rPr>
        <w:t xml:space="preserve"> Initial volume of body water</w:t>
      </w:r>
      <w:r>
        <w:rPr>
          <w:rFonts w:ascii="Book Antiqua" w:hAnsi="Book Antiqua" w:hint="eastAsia"/>
          <w:sz w:val="24"/>
          <w:szCs w:val="24"/>
          <w:lang w:eastAsia="zh-CN"/>
        </w:rPr>
        <w:t>;</w:t>
      </w:r>
      <w:r w:rsidRPr="00C507D3">
        <w:rPr>
          <w:rFonts w:ascii="Book Antiqua" w:hAnsi="Book Antiqua"/>
          <w:sz w:val="24"/>
          <w:szCs w:val="24"/>
        </w:rPr>
        <w:t xml:space="preserve"> V</w:t>
      </w:r>
      <w:r w:rsidRPr="00C507D3">
        <w:rPr>
          <w:rFonts w:ascii="Book Antiqua" w:hAnsi="Book Antiqua"/>
          <w:sz w:val="24"/>
          <w:szCs w:val="24"/>
          <w:vertAlign w:val="subscript"/>
        </w:rPr>
        <w:t>Infusate</w:t>
      </w:r>
      <w:r>
        <w:rPr>
          <w:rFonts w:ascii="Book Antiqua" w:hAnsi="Book Antiqua" w:hint="eastAsia"/>
          <w:sz w:val="24"/>
          <w:szCs w:val="24"/>
          <w:lang w:eastAsia="zh-CN"/>
        </w:rPr>
        <w:t>:</w:t>
      </w:r>
      <w:r w:rsidRPr="00C507D3">
        <w:rPr>
          <w:rFonts w:ascii="Book Antiqua" w:hAnsi="Book Antiqua"/>
          <w:sz w:val="24"/>
          <w:szCs w:val="24"/>
        </w:rPr>
        <w:t xml:space="preserve"> Volume of infused saline or dextrose required for a targeted change in serum sodium concentration</w:t>
      </w:r>
      <w:r>
        <w:rPr>
          <w:rFonts w:ascii="Book Antiqua" w:hAnsi="Book Antiqua" w:hint="eastAsia"/>
          <w:sz w:val="24"/>
          <w:szCs w:val="24"/>
          <w:lang w:eastAsia="zh-CN"/>
        </w:rPr>
        <w:t>;</w:t>
      </w:r>
      <w:r w:rsidRPr="00C507D3">
        <w:rPr>
          <w:rFonts w:ascii="Book Antiqua" w:hAnsi="Book Antiqua"/>
          <w:sz w:val="24"/>
          <w:szCs w:val="24"/>
        </w:rPr>
        <w:t xml:space="preserve"> [Na]</w:t>
      </w:r>
      <w:r w:rsidRPr="00C507D3">
        <w:rPr>
          <w:rFonts w:ascii="Book Antiqua" w:hAnsi="Book Antiqua"/>
          <w:sz w:val="24"/>
          <w:szCs w:val="24"/>
          <w:vertAlign w:val="subscript"/>
        </w:rPr>
        <w:t>Targeted</w:t>
      </w:r>
      <w:r>
        <w:rPr>
          <w:rFonts w:ascii="Book Antiqua" w:hAnsi="Book Antiqua" w:hint="eastAsia"/>
          <w:sz w:val="24"/>
          <w:szCs w:val="24"/>
          <w:lang w:eastAsia="zh-CN"/>
        </w:rPr>
        <w:t>:</w:t>
      </w:r>
      <w:r w:rsidRPr="00C507D3">
        <w:rPr>
          <w:rFonts w:ascii="Book Antiqua" w:hAnsi="Book Antiqua"/>
          <w:sz w:val="24"/>
          <w:szCs w:val="24"/>
        </w:rPr>
        <w:t xml:space="preserve"> Targeted value of serum sodium concentration.</w:t>
      </w:r>
    </w:p>
    <w:p w14:paraId="39C5D621" w14:textId="77777777" w:rsidR="00C94C74" w:rsidRPr="00C507D3" w:rsidRDefault="00C94C74" w:rsidP="00C94C74">
      <w:pPr>
        <w:spacing w:after="0" w:line="360" w:lineRule="auto"/>
        <w:jc w:val="both"/>
        <w:rPr>
          <w:rFonts w:ascii="Book Antiqua" w:hAnsi="Book Antiqua"/>
          <w:sz w:val="24"/>
          <w:szCs w:val="24"/>
        </w:rPr>
      </w:pPr>
    </w:p>
    <w:p w14:paraId="75B46FC0" w14:textId="77777777" w:rsidR="00C94C74" w:rsidRPr="00C507D3" w:rsidRDefault="00C94C74" w:rsidP="00C94C74">
      <w:pPr>
        <w:spacing w:after="0" w:line="360" w:lineRule="auto"/>
        <w:jc w:val="both"/>
        <w:rPr>
          <w:rFonts w:ascii="Book Antiqua" w:hAnsi="Book Antiqua"/>
          <w:sz w:val="24"/>
          <w:szCs w:val="24"/>
        </w:rPr>
      </w:pPr>
    </w:p>
    <w:p w14:paraId="263008B2" w14:textId="77777777" w:rsidR="00C94C74" w:rsidRPr="00C507D3" w:rsidRDefault="00C94C74" w:rsidP="00C94C74">
      <w:pPr>
        <w:spacing w:after="0" w:line="360" w:lineRule="auto"/>
        <w:jc w:val="both"/>
        <w:rPr>
          <w:rFonts w:ascii="Book Antiqua" w:hAnsi="Book Antiqua"/>
          <w:sz w:val="24"/>
          <w:szCs w:val="24"/>
        </w:rPr>
      </w:pPr>
    </w:p>
    <w:p w14:paraId="1BCA5687" w14:textId="77777777" w:rsidR="00C94C74" w:rsidRPr="00C507D3" w:rsidRDefault="00C94C74" w:rsidP="00C94C74">
      <w:pPr>
        <w:spacing w:after="0" w:line="360" w:lineRule="auto"/>
        <w:jc w:val="both"/>
        <w:rPr>
          <w:rFonts w:ascii="Book Antiqua" w:hAnsi="Book Antiqua"/>
          <w:sz w:val="24"/>
          <w:szCs w:val="24"/>
        </w:rPr>
      </w:pPr>
    </w:p>
    <w:p w14:paraId="3C6645EC" w14:textId="77777777" w:rsidR="00C94C74" w:rsidRPr="00513C4E" w:rsidRDefault="00C94C74" w:rsidP="00C94C74">
      <w:pPr>
        <w:spacing w:after="0" w:line="360" w:lineRule="auto"/>
        <w:jc w:val="both"/>
        <w:rPr>
          <w:rFonts w:ascii="Book Antiqua" w:hAnsi="Book Antiqua"/>
          <w:b/>
          <w:sz w:val="24"/>
          <w:szCs w:val="24"/>
        </w:rPr>
      </w:pPr>
      <w:r w:rsidRPr="00513C4E">
        <w:rPr>
          <w:rFonts w:ascii="Book Antiqua" w:hAnsi="Book Antiqua"/>
          <w:b/>
          <w:sz w:val="24"/>
          <w:szCs w:val="24"/>
        </w:rPr>
        <w:t>Table 4 Measurement of extracellular volume by tracer dilution</w:t>
      </w:r>
    </w:p>
    <w:tbl>
      <w:tblPr>
        <w:tblStyle w:val="TableGrid"/>
        <w:tblW w:w="0" w:type="auto"/>
        <w:tblLook w:val="04A0" w:firstRow="1" w:lastRow="0" w:firstColumn="1" w:lastColumn="0" w:noHBand="0" w:noVBand="1"/>
      </w:tblPr>
      <w:tblGrid>
        <w:gridCol w:w="2857"/>
        <w:gridCol w:w="1156"/>
      </w:tblGrid>
      <w:tr w:rsidR="00C94C74" w:rsidRPr="00C507D3" w14:paraId="22A136F0" w14:textId="77777777" w:rsidTr="00665F77">
        <w:tc>
          <w:tcPr>
            <w:tcW w:w="0" w:type="auto"/>
          </w:tcPr>
          <w:p w14:paraId="3A953026"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lastRenderedPageBreak/>
              <w:t>Extracellular marker</w:t>
            </w:r>
          </w:p>
        </w:tc>
        <w:tc>
          <w:tcPr>
            <w:tcW w:w="0" w:type="auto"/>
          </w:tcPr>
          <w:p w14:paraId="0864EB3D" w14:textId="77777777" w:rsidR="00C94C74" w:rsidRPr="00C507D3" w:rsidRDefault="00C94C74" w:rsidP="00665F77">
            <w:pPr>
              <w:spacing w:line="360" w:lineRule="auto"/>
              <w:jc w:val="both"/>
              <w:rPr>
                <w:rFonts w:ascii="Book Antiqua" w:hAnsi="Book Antiqua"/>
                <w:sz w:val="24"/>
                <w:szCs w:val="24"/>
                <w:lang w:eastAsia="zh-CN"/>
              </w:rPr>
            </w:pPr>
            <w:r w:rsidRPr="00C507D3">
              <w:rPr>
                <w:rFonts w:ascii="Book Antiqua" w:hAnsi="Book Antiqua"/>
                <w:sz w:val="24"/>
                <w:szCs w:val="24"/>
              </w:rPr>
              <w:t>Ref</w:t>
            </w:r>
            <w:r>
              <w:rPr>
                <w:rFonts w:ascii="Book Antiqua" w:hAnsi="Book Antiqua" w:hint="eastAsia"/>
                <w:sz w:val="24"/>
                <w:szCs w:val="24"/>
                <w:lang w:eastAsia="zh-CN"/>
              </w:rPr>
              <w:t>.</w:t>
            </w:r>
          </w:p>
        </w:tc>
      </w:tr>
      <w:tr w:rsidR="00C94C74" w:rsidRPr="00C507D3" w14:paraId="2F8CE599" w14:textId="77777777" w:rsidTr="00665F77">
        <w:tc>
          <w:tcPr>
            <w:tcW w:w="0" w:type="auto"/>
          </w:tcPr>
          <w:p w14:paraId="1DC55C5F"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Inulin</w:t>
            </w:r>
          </w:p>
        </w:tc>
        <w:tc>
          <w:tcPr>
            <w:tcW w:w="0" w:type="auto"/>
          </w:tcPr>
          <w:p w14:paraId="3775716B"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101</w:t>
            </w:r>
            <w:r>
              <w:rPr>
                <w:rFonts w:ascii="Book Antiqua" w:hAnsi="Book Antiqua" w:hint="eastAsia"/>
                <w:sz w:val="24"/>
                <w:szCs w:val="24"/>
                <w:lang w:eastAsia="zh-CN"/>
              </w:rPr>
              <w:t>]</w:t>
            </w:r>
          </w:p>
        </w:tc>
      </w:tr>
      <w:tr w:rsidR="00C94C74" w:rsidRPr="00C507D3" w14:paraId="3CF7CEC8" w14:textId="77777777" w:rsidTr="00665F77">
        <w:tc>
          <w:tcPr>
            <w:tcW w:w="0" w:type="auto"/>
          </w:tcPr>
          <w:p w14:paraId="4B50DC3F"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Sucrose</w:t>
            </w:r>
          </w:p>
        </w:tc>
        <w:tc>
          <w:tcPr>
            <w:tcW w:w="0" w:type="auto"/>
          </w:tcPr>
          <w:p w14:paraId="781E4988"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102</w:t>
            </w:r>
            <w:r>
              <w:rPr>
                <w:rFonts w:ascii="Book Antiqua" w:hAnsi="Book Antiqua" w:hint="eastAsia"/>
                <w:sz w:val="24"/>
                <w:szCs w:val="24"/>
                <w:lang w:eastAsia="zh-CN"/>
              </w:rPr>
              <w:t>]</w:t>
            </w:r>
          </w:p>
        </w:tc>
      </w:tr>
      <w:tr w:rsidR="00C94C74" w:rsidRPr="00C507D3" w14:paraId="6B3D660E" w14:textId="77777777" w:rsidTr="00665F77">
        <w:tc>
          <w:tcPr>
            <w:tcW w:w="0" w:type="auto"/>
          </w:tcPr>
          <w:p w14:paraId="09C4A98C"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Thiosulfate</w:t>
            </w:r>
          </w:p>
        </w:tc>
        <w:tc>
          <w:tcPr>
            <w:tcW w:w="0" w:type="auto"/>
          </w:tcPr>
          <w:p w14:paraId="58A91FFF"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103</w:t>
            </w:r>
            <w:r>
              <w:rPr>
                <w:rFonts w:ascii="Book Antiqua" w:hAnsi="Book Antiqua"/>
                <w:sz w:val="24"/>
                <w:szCs w:val="24"/>
              </w:rPr>
              <w:t>,</w:t>
            </w:r>
            <w:r w:rsidRPr="00C507D3">
              <w:rPr>
                <w:rFonts w:ascii="Book Antiqua" w:hAnsi="Book Antiqua"/>
                <w:sz w:val="24"/>
                <w:szCs w:val="24"/>
              </w:rPr>
              <w:t>104</w:t>
            </w:r>
            <w:r>
              <w:rPr>
                <w:rFonts w:ascii="Book Antiqua" w:hAnsi="Book Antiqua" w:hint="eastAsia"/>
                <w:sz w:val="24"/>
                <w:szCs w:val="24"/>
                <w:lang w:eastAsia="zh-CN"/>
              </w:rPr>
              <w:t>]</w:t>
            </w:r>
          </w:p>
        </w:tc>
      </w:tr>
      <w:tr w:rsidR="00C94C74" w:rsidRPr="00C507D3" w14:paraId="0F189F04" w14:textId="77777777" w:rsidTr="00665F77">
        <w:tc>
          <w:tcPr>
            <w:tcW w:w="0" w:type="auto"/>
          </w:tcPr>
          <w:p w14:paraId="2D8120EC"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Mannitol</w:t>
            </w:r>
          </w:p>
        </w:tc>
        <w:tc>
          <w:tcPr>
            <w:tcW w:w="0" w:type="auto"/>
          </w:tcPr>
          <w:p w14:paraId="4DD8BEB2"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105</w:t>
            </w:r>
            <w:r>
              <w:rPr>
                <w:rFonts w:ascii="Book Antiqua" w:hAnsi="Book Antiqua" w:hint="eastAsia"/>
                <w:sz w:val="24"/>
                <w:szCs w:val="24"/>
                <w:lang w:eastAsia="zh-CN"/>
              </w:rPr>
              <w:t>]</w:t>
            </w:r>
          </w:p>
        </w:tc>
      </w:tr>
      <w:tr w:rsidR="00C94C74" w:rsidRPr="00C507D3" w14:paraId="58612434" w14:textId="77777777" w:rsidTr="00665F77">
        <w:tc>
          <w:tcPr>
            <w:tcW w:w="0" w:type="auto"/>
          </w:tcPr>
          <w:p w14:paraId="3E990298"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Radiosulfate (S</w:t>
            </w:r>
            <w:r w:rsidRPr="00C507D3">
              <w:rPr>
                <w:rFonts w:ascii="Book Antiqua" w:hAnsi="Book Antiqua"/>
                <w:sz w:val="24"/>
                <w:szCs w:val="24"/>
                <w:vertAlign w:val="superscript"/>
              </w:rPr>
              <w:t>35</w:t>
            </w:r>
            <w:r w:rsidRPr="00C507D3">
              <w:rPr>
                <w:rFonts w:ascii="Book Antiqua" w:hAnsi="Book Antiqua"/>
                <w:sz w:val="24"/>
                <w:szCs w:val="24"/>
              </w:rPr>
              <w:t>)</w:t>
            </w:r>
          </w:p>
        </w:tc>
        <w:tc>
          <w:tcPr>
            <w:tcW w:w="0" w:type="auto"/>
          </w:tcPr>
          <w:p w14:paraId="0F054628"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106</w:t>
            </w:r>
            <w:r>
              <w:rPr>
                <w:rFonts w:ascii="Book Antiqua" w:hAnsi="Book Antiqua"/>
                <w:sz w:val="24"/>
                <w:szCs w:val="24"/>
              </w:rPr>
              <w:t>,</w:t>
            </w:r>
            <w:r w:rsidRPr="00C507D3">
              <w:rPr>
                <w:rFonts w:ascii="Book Antiqua" w:hAnsi="Book Antiqua"/>
                <w:sz w:val="24"/>
                <w:szCs w:val="24"/>
              </w:rPr>
              <w:t>107</w:t>
            </w:r>
            <w:r>
              <w:rPr>
                <w:rFonts w:ascii="Book Antiqua" w:hAnsi="Book Antiqua" w:hint="eastAsia"/>
                <w:sz w:val="24"/>
                <w:szCs w:val="24"/>
                <w:lang w:eastAsia="zh-CN"/>
              </w:rPr>
              <w:t>]</w:t>
            </w:r>
          </w:p>
        </w:tc>
      </w:tr>
      <w:tr w:rsidR="00C94C74" w:rsidRPr="00C507D3" w14:paraId="236BF6FF" w14:textId="77777777" w:rsidTr="00665F77">
        <w:tc>
          <w:tcPr>
            <w:tcW w:w="0" w:type="auto"/>
          </w:tcPr>
          <w:p w14:paraId="21B6B729"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Bromide</w:t>
            </w:r>
          </w:p>
        </w:tc>
        <w:tc>
          <w:tcPr>
            <w:tcW w:w="0" w:type="auto"/>
          </w:tcPr>
          <w:p w14:paraId="799D5251"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108</w:t>
            </w:r>
            <w:r>
              <w:rPr>
                <w:rFonts w:ascii="Book Antiqua" w:hAnsi="Book Antiqua"/>
                <w:sz w:val="24"/>
                <w:szCs w:val="24"/>
              </w:rPr>
              <w:t>,</w:t>
            </w:r>
            <w:r w:rsidRPr="00C507D3">
              <w:rPr>
                <w:rFonts w:ascii="Book Antiqua" w:hAnsi="Book Antiqua"/>
                <w:sz w:val="24"/>
                <w:szCs w:val="24"/>
              </w:rPr>
              <w:t>109</w:t>
            </w:r>
            <w:r>
              <w:rPr>
                <w:rFonts w:ascii="Book Antiqua" w:hAnsi="Book Antiqua" w:hint="eastAsia"/>
                <w:sz w:val="24"/>
                <w:szCs w:val="24"/>
                <w:lang w:eastAsia="zh-CN"/>
              </w:rPr>
              <w:t>]</w:t>
            </w:r>
          </w:p>
        </w:tc>
      </w:tr>
      <w:tr w:rsidR="00C94C74" w:rsidRPr="00C507D3" w14:paraId="5CE4D13D" w14:textId="77777777" w:rsidTr="00665F77">
        <w:tc>
          <w:tcPr>
            <w:tcW w:w="0" w:type="auto"/>
          </w:tcPr>
          <w:p w14:paraId="7FEF5AFE"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Radiochloride (Cl</w:t>
            </w:r>
            <w:r w:rsidRPr="00C507D3">
              <w:rPr>
                <w:rFonts w:ascii="Book Antiqua" w:hAnsi="Book Antiqua"/>
                <w:sz w:val="24"/>
                <w:szCs w:val="24"/>
                <w:vertAlign w:val="superscript"/>
              </w:rPr>
              <w:t>38</w:t>
            </w:r>
            <w:r w:rsidRPr="00C507D3">
              <w:rPr>
                <w:rFonts w:ascii="Book Antiqua" w:hAnsi="Book Antiqua"/>
                <w:sz w:val="24"/>
                <w:szCs w:val="24"/>
              </w:rPr>
              <w:t>, Cl</w:t>
            </w:r>
            <w:r w:rsidRPr="00C507D3">
              <w:rPr>
                <w:rFonts w:ascii="Book Antiqua" w:hAnsi="Book Antiqua"/>
                <w:sz w:val="24"/>
                <w:szCs w:val="24"/>
                <w:vertAlign w:val="superscript"/>
              </w:rPr>
              <w:t>36</w:t>
            </w:r>
            <w:r w:rsidRPr="00C507D3">
              <w:rPr>
                <w:rFonts w:ascii="Book Antiqua" w:hAnsi="Book Antiqua"/>
                <w:sz w:val="24"/>
                <w:szCs w:val="24"/>
              </w:rPr>
              <w:t>)</w:t>
            </w:r>
          </w:p>
        </w:tc>
        <w:tc>
          <w:tcPr>
            <w:tcW w:w="0" w:type="auto"/>
          </w:tcPr>
          <w:p w14:paraId="1C82B19F"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109</w:t>
            </w:r>
            <w:r>
              <w:rPr>
                <w:rFonts w:ascii="Book Antiqua" w:hAnsi="Book Antiqua"/>
                <w:sz w:val="24"/>
                <w:szCs w:val="24"/>
              </w:rPr>
              <w:t>,</w:t>
            </w:r>
            <w:r w:rsidRPr="00C507D3">
              <w:rPr>
                <w:rFonts w:ascii="Book Antiqua" w:hAnsi="Book Antiqua"/>
                <w:sz w:val="24"/>
                <w:szCs w:val="24"/>
              </w:rPr>
              <w:t>110</w:t>
            </w:r>
            <w:r>
              <w:rPr>
                <w:rFonts w:ascii="Book Antiqua" w:hAnsi="Book Antiqua" w:hint="eastAsia"/>
                <w:sz w:val="24"/>
                <w:szCs w:val="24"/>
                <w:lang w:eastAsia="zh-CN"/>
              </w:rPr>
              <w:t>]</w:t>
            </w:r>
          </w:p>
        </w:tc>
      </w:tr>
      <w:tr w:rsidR="00C94C74" w:rsidRPr="00C507D3" w14:paraId="32CF80AF" w14:textId="77777777" w:rsidTr="00665F77">
        <w:tc>
          <w:tcPr>
            <w:tcW w:w="0" w:type="auto"/>
          </w:tcPr>
          <w:p w14:paraId="513BFF01"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Stable chloride (Cl</w:t>
            </w:r>
            <w:r w:rsidRPr="00C507D3">
              <w:rPr>
                <w:rFonts w:ascii="Book Antiqua" w:hAnsi="Book Antiqua"/>
                <w:sz w:val="24"/>
                <w:szCs w:val="24"/>
                <w:vertAlign w:val="superscript"/>
              </w:rPr>
              <w:t>35</w:t>
            </w:r>
            <w:r w:rsidRPr="00C507D3">
              <w:rPr>
                <w:rFonts w:ascii="Book Antiqua" w:hAnsi="Book Antiqua"/>
                <w:sz w:val="24"/>
                <w:szCs w:val="24"/>
              </w:rPr>
              <w:t>)</w:t>
            </w:r>
          </w:p>
        </w:tc>
        <w:tc>
          <w:tcPr>
            <w:tcW w:w="0" w:type="auto"/>
          </w:tcPr>
          <w:p w14:paraId="05B2AE25"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111</w:t>
            </w:r>
            <w:r>
              <w:rPr>
                <w:rFonts w:ascii="Book Antiqua" w:hAnsi="Book Antiqua" w:hint="eastAsia"/>
                <w:sz w:val="24"/>
                <w:szCs w:val="24"/>
                <w:lang w:eastAsia="zh-CN"/>
              </w:rPr>
              <w:t>]</w:t>
            </w:r>
          </w:p>
        </w:tc>
      </w:tr>
      <w:tr w:rsidR="00C94C74" w:rsidRPr="00C507D3" w14:paraId="4F104C06" w14:textId="77777777" w:rsidTr="00665F77">
        <w:tc>
          <w:tcPr>
            <w:tcW w:w="0" w:type="auto"/>
          </w:tcPr>
          <w:p w14:paraId="5D8878BD"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Radiosodium (Na</w:t>
            </w:r>
            <w:r w:rsidRPr="00C507D3">
              <w:rPr>
                <w:rFonts w:ascii="Book Antiqua" w:hAnsi="Book Antiqua"/>
                <w:sz w:val="24"/>
                <w:szCs w:val="24"/>
                <w:vertAlign w:val="superscript"/>
              </w:rPr>
              <w:t>24</w:t>
            </w:r>
            <w:r w:rsidRPr="00C507D3">
              <w:rPr>
                <w:rFonts w:ascii="Book Antiqua" w:hAnsi="Book Antiqua"/>
                <w:sz w:val="24"/>
                <w:szCs w:val="24"/>
              </w:rPr>
              <w:t xml:space="preserve">) </w:t>
            </w:r>
          </w:p>
        </w:tc>
        <w:tc>
          <w:tcPr>
            <w:tcW w:w="0" w:type="auto"/>
          </w:tcPr>
          <w:p w14:paraId="578CC938"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112</w:t>
            </w:r>
            <w:r>
              <w:rPr>
                <w:rFonts w:ascii="Book Antiqua" w:hAnsi="Book Antiqua" w:hint="eastAsia"/>
                <w:sz w:val="24"/>
                <w:szCs w:val="24"/>
                <w:lang w:eastAsia="zh-CN"/>
              </w:rPr>
              <w:t>]</w:t>
            </w:r>
          </w:p>
        </w:tc>
      </w:tr>
      <w:tr w:rsidR="00C94C74" w:rsidRPr="00C507D3" w14:paraId="2EE53B72" w14:textId="77777777" w:rsidTr="00665F77">
        <w:tc>
          <w:tcPr>
            <w:tcW w:w="0" w:type="auto"/>
          </w:tcPr>
          <w:p w14:paraId="3F41647C"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Thiocyanate</w:t>
            </w:r>
          </w:p>
        </w:tc>
        <w:tc>
          <w:tcPr>
            <w:tcW w:w="0" w:type="auto"/>
          </w:tcPr>
          <w:p w14:paraId="4AB8CEE0"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113</w:t>
            </w:r>
            <w:r>
              <w:rPr>
                <w:rFonts w:ascii="Book Antiqua" w:hAnsi="Book Antiqua" w:hint="eastAsia"/>
                <w:sz w:val="24"/>
                <w:szCs w:val="24"/>
                <w:lang w:eastAsia="zh-CN"/>
              </w:rPr>
              <w:t>]</w:t>
            </w:r>
          </w:p>
        </w:tc>
      </w:tr>
    </w:tbl>
    <w:p w14:paraId="2B26569D" w14:textId="77777777" w:rsidR="00C94C74" w:rsidRPr="00C507D3" w:rsidRDefault="00C94C74" w:rsidP="00C94C74">
      <w:pPr>
        <w:spacing w:after="0" w:line="360" w:lineRule="auto"/>
        <w:jc w:val="both"/>
        <w:rPr>
          <w:rFonts w:ascii="Book Antiqua" w:hAnsi="Book Antiqua"/>
          <w:sz w:val="24"/>
          <w:szCs w:val="24"/>
        </w:rPr>
      </w:pPr>
    </w:p>
    <w:p w14:paraId="78D58279" w14:textId="77777777" w:rsidR="00C94C74" w:rsidRPr="00513C4E" w:rsidRDefault="00C94C74" w:rsidP="00C94C74">
      <w:pPr>
        <w:spacing w:after="0" w:line="360" w:lineRule="auto"/>
        <w:jc w:val="both"/>
        <w:rPr>
          <w:rFonts w:ascii="Book Antiqua" w:hAnsi="Book Antiqua"/>
          <w:b/>
          <w:sz w:val="24"/>
          <w:szCs w:val="24"/>
        </w:rPr>
      </w:pPr>
      <w:r w:rsidRPr="00513C4E">
        <w:rPr>
          <w:rFonts w:ascii="Book Antiqua" w:hAnsi="Book Antiqua"/>
          <w:b/>
          <w:sz w:val="24"/>
          <w:szCs w:val="24"/>
        </w:rPr>
        <w:t xml:space="preserve">Table 5 Measurement of extracellular volume by newer methods </w:t>
      </w:r>
    </w:p>
    <w:tbl>
      <w:tblPr>
        <w:tblStyle w:val="TableGrid"/>
        <w:tblW w:w="0" w:type="auto"/>
        <w:tblLook w:val="04A0" w:firstRow="1" w:lastRow="0" w:firstColumn="1" w:lastColumn="0" w:noHBand="0" w:noVBand="1"/>
      </w:tblPr>
      <w:tblGrid>
        <w:gridCol w:w="7235"/>
        <w:gridCol w:w="1176"/>
      </w:tblGrid>
      <w:tr w:rsidR="00C94C74" w:rsidRPr="00C507D3" w14:paraId="27207900" w14:textId="77777777" w:rsidTr="00665F77">
        <w:tc>
          <w:tcPr>
            <w:tcW w:w="0" w:type="auto"/>
          </w:tcPr>
          <w:p w14:paraId="31FB5A10"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Methodology</w:t>
            </w:r>
          </w:p>
        </w:tc>
        <w:tc>
          <w:tcPr>
            <w:tcW w:w="0" w:type="auto"/>
          </w:tcPr>
          <w:p w14:paraId="12BAE644" w14:textId="77777777" w:rsidR="00C94C74" w:rsidRPr="00C507D3" w:rsidRDefault="00C94C74" w:rsidP="00665F77">
            <w:pPr>
              <w:spacing w:line="360" w:lineRule="auto"/>
              <w:jc w:val="both"/>
              <w:rPr>
                <w:rFonts w:ascii="Book Antiqua" w:hAnsi="Book Antiqua"/>
                <w:sz w:val="24"/>
                <w:szCs w:val="24"/>
                <w:lang w:eastAsia="zh-CN"/>
              </w:rPr>
            </w:pPr>
            <w:r w:rsidRPr="00C507D3">
              <w:rPr>
                <w:rFonts w:ascii="Book Antiqua" w:hAnsi="Book Antiqua"/>
                <w:sz w:val="24"/>
                <w:szCs w:val="24"/>
              </w:rPr>
              <w:t>Ref</w:t>
            </w:r>
            <w:r>
              <w:rPr>
                <w:rFonts w:ascii="Book Antiqua" w:hAnsi="Book Antiqua" w:hint="eastAsia"/>
                <w:sz w:val="24"/>
                <w:szCs w:val="24"/>
                <w:lang w:eastAsia="zh-CN"/>
              </w:rPr>
              <w:t>.</w:t>
            </w:r>
          </w:p>
        </w:tc>
      </w:tr>
      <w:tr w:rsidR="00C94C74" w:rsidRPr="00C507D3" w14:paraId="145D1467" w14:textId="77777777" w:rsidTr="00665F77">
        <w:tc>
          <w:tcPr>
            <w:tcW w:w="0" w:type="auto"/>
          </w:tcPr>
          <w:p w14:paraId="23CEB49E" w14:textId="77777777" w:rsidR="00C94C74" w:rsidRPr="00513C4E" w:rsidRDefault="00C94C74" w:rsidP="00665F77">
            <w:pPr>
              <w:spacing w:line="360" w:lineRule="auto"/>
              <w:jc w:val="both"/>
              <w:rPr>
                <w:rFonts w:ascii="Book Antiqua" w:hAnsi="Book Antiqua"/>
                <w:b/>
                <w:sz w:val="24"/>
                <w:szCs w:val="24"/>
              </w:rPr>
            </w:pPr>
            <w:r w:rsidRPr="00513C4E">
              <w:rPr>
                <w:rFonts w:ascii="Book Antiqua" w:hAnsi="Book Antiqua"/>
                <w:b/>
                <w:sz w:val="24"/>
                <w:szCs w:val="24"/>
              </w:rPr>
              <w:t>Methods evaluating body composition</w:t>
            </w:r>
          </w:p>
          <w:p w14:paraId="4BF3CD0A"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w:t>
            </w:r>
            <w:r>
              <w:rPr>
                <w:rFonts w:ascii="Book Antiqua" w:hAnsi="Book Antiqua" w:hint="eastAsia"/>
                <w:sz w:val="24"/>
                <w:szCs w:val="24"/>
                <w:lang w:eastAsia="zh-CN"/>
              </w:rPr>
              <w:t xml:space="preserve"> </w:t>
            </w:r>
            <w:r w:rsidRPr="00C507D3">
              <w:rPr>
                <w:rFonts w:ascii="Book Antiqua" w:hAnsi="Book Antiqua"/>
                <w:sz w:val="24"/>
                <w:szCs w:val="24"/>
              </w:rPr>
              <w:t>Bioelectrical impedance, bioelectrical impedance vector analysis</w:t>
            </w:r>
          </w:p>
          <w:p w14:paraId="630DE8F3" w14:textId="77777777" w:rsidR="00C94C74" w:rsidRPr="00C507D3" w:rsidRDefault="00C94C74" w:rsidP="00665F77">
            <w:pPr>
              <w:spacing w:line="360" w:lineRule="auto"/>
              <w:ind w:firstLineChars="50" w:firstLine="120"/>
              <w:jc w:val="both"/>
              <w:rPr>
                <w:rFonts w:ascii="Book Antiqua" w:hAnsi="Book Antiqua"/>
                <w:sz w:val="24"/>
                <w:szCs w:val="24"/>
              </w:rPr>
            </w:pPr>
            <w:r w:rsidRPr="00C507D3">
              <w:rPr>
                <w:rFonts w:ascii="Book Antiqua" w:hAnsi="Book Antiqua"/>
                <w:sz w:val="24"/>
                <w:szCs w:val="24"/>
              </w:rPr>
              <w:t>Dual-energy X-ray absorptiometry</w:t>
            </w:r>
          </w:p>
          <w:p w14:paraId="27AE96D5"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w:t>
            </w:r>
            <w:r>
              <w:rPr>
                <w:rFonts w:ascii="Book Antiqua" w:hAnsi="Book Antiqua" w:hint="eastAsia"/>
                <w:sz w:val="24"/>
                <w:szCs w:val="24"/>
                <w:lang w:eastAsia="zh-CN"/>
              </w:rPr>
              <w:t xml:space="preserve"> </w:t>
            </w:r>
            <w:r w:rsidRPr="00C507D3">
              <w:rPr>
                <w:rFonts w:ascii="Book Antiqua" w:hAnsi="Book Antiqua"/>
                <w:sz w:val="24"/>
                <w:szCs w:val="24"/>
              </w:rPr>
              <w:t>Magnetic resonance imaging</w:t>
            </w:r>
          </w:p>
        </w:tc>
        <w:tc>
          <w:tcPr>
            <w:tcW w:w="0" w:type="auto"/>
          </w:tcPr>
          <w:p w14:paraId="6FDD3A13" w14:textId="77777777" w:rsidR="00C94C74" w:rsidRPr="00C507D3" w:rsidRDefault="00C94C74" w:rsidP="00665F77">
            <w:pPr>
              <w:spacing w:line="360" w:lineRule="auto"/>
              <w:jc w:val="both"/>
              <w:rPr>
                <w:rFonts w:ascii="Book Antiqua" w:hAnsi="Book Antiqua"/>
                <w:sz w:val="24"/>
                <w:szCs w:val="24"/>
              </w:rPr>
            </w:pPr>
          </w:p>
          <w:p w14:paraId="1509DCCC"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115-123</w:t>
            </w:r>
            <w:r>
              <w:rPr>
                <w:rFonts w:ascii="Book Antiqua" w:hAnsi="Book Antiqua" w:hint="eastAsia"/>
                <w:sz w:val="24"/>
                <w:szCs w:val="24"/>
                <w:lang w:eastAsia="zh-CN"/>
              </w:rPr>
              <w:t>]</w:t>
            </w:r>
          </w:p>
          <w:p w14:paraId="3668352F"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124-132</w:t>
            </w:r>
            <w:r>
              <w:rPr>
                <w:rFonts w:ascii="Book Antiqua" w:hAnsi="Book Antiqua" w:hint="eastAsia"/>
                <w:sz w:val="24"/>
                <w:szCs w:val="24"/>
                <w:lang w:eastAsia="zh-CN"/>
              </w:rPr>
              <w:t>]</w:t>
            </w:r>
          </w:p>
          <w:p w14:paraId="56CD12F5"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133</w:t>
            </w:r>
            <w:r>
              <w:rPr>
                <w:rFonts w:ascii="Book Antiqua" w:hAnsi="Book Antiqua" w:hint="eastAsia"/>
                <w:sz w:val="24"/>
                <w:szCs w:val="24"/>
                <w:lang w:eastAsia="zh-CN"/>
              </w:rPr>
              <w:t>]</w:t>
            </w:r>
          </w:p>
        </w:tc>
      </w:tr>
      <w:tr w:rsidR="00C94C74" w:rsidRPr="00C507D3" w14:paraId="5BB9F505" w14:textId="77777777" w:rsidTr="00665F77">
        <w:tc>
          <w:tcPr>
            <w:tcW w:w="0" w:type="auto"/>
          </w:tcPr>
          <w:p w14:paraId="51E46D43" w14:textId="77777777" w:rsidR="00C94C74" w:rsidRPr="00513C4E" w:rsidRDefault="00C94C74" w:rsidP="00665F77">
            <w:pPr>
              <w:spacing w:line="360" w:lineRule="auto"/>
              <w:jc w:val="both"/>
              <w:rPr>
                <w:rFonts w:ascii="Book Antiqua" w:hAnsi="Book Antiqua"/>
                <w:b/>
                <w:sz w:val="24"/>
                <w:szCs w:val="24"/>
              </w:rPr>
            </w:pPr>
            <w:r w:rsidRPr="00513C4E">
              <w:rPr>
                <w:rFonts w:ascii="Book Antiqua" w:hAnsi="Book Antiqua"/>
                <w:b/>
                <w:sz w:val="24"/>
                <w:szCs w:val="24"/>
              </w:rPr>
              <w:t>Methods measuring total body water and intracellular volume</w:t>
            </w:r>
          </w:p>
          <w:p w14:paraId="434085DF"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w:t>
            </w:r>
            <w:r>
              <w:rPr>
                <w:rFonts w:ascii="Book Antiqua" w:hAnsi="Book Antiqua" w:hint="eastAsia"/>
                <w:sz w:val="24"/>
                <w:szCs w:val="24"/>
                <w:lang w:eastAsia="zh-CN"/>
              </w:rPr>
              <w:t xml:space="preserve"> </w:t>
            </w:r>
            <w:r w:rsidRPr="00C507D3">
              <w:rPr>
                <w:rFonts w:ascii="Book Antiqua" w:hAnsi="Book Antiqua"/>
                <w:sz w:val="24"/>
                <w:szCs w:val="24"/>
              </w:rPr>
              <w:t>Simultaneous measurement of total body water and potassium</w:t>
            </w:r>
          </w:p>
        </w:tc>
        <w:tc>
          <w:tcPr>
            <w:tcW w:w="0" w:type="auto"/>
          </w:tcPr>
          <w:p w14:paraId="1D5C9062" w14:textId="77777777" w:rsidR="00C94C74" w:rsidRPr="00C507D3" w:rsidRDefault="00C94C74" w:rsidP="00665F77">
            <w:pPr>
              <w:spacing w:line="360" w:lineRule="auto"/>
              <w:jc w:val="both"/>
              <w:rPr>
                <w:rFonts w:ascii="Book Antiqua" w:hAnsi="Book Antiqua"/>
                <w:sz w:val="24"/>
                <w:szCs w:val="24"/>
              </w:rPr>
            </w:pPr>
          </w:p>
          <w:p w14:paraId="031BC750"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134-136</w:t>
            </w:r>
            <w:r>
              <w:rPr>
                <w:rFonts w:ascii="Book Antiqua" w:hAnsi="Book Antiqua" w:hint="eastAsia"/>
                <w:sz w:val="24"/>
                <w:szCs w:val="24"/>
                <w:lang w:eastAsia="zh-CN"/>
              </w:rPr>
              <w:t>]</w:t>
            </w:r>
          </w:p>
        </w:tc>
      </w:tr>
      <w:tr w:rsidR="00C94C74" w:rsidRPr="00C507D3" w14:paraId="56E9380F" w14:textId="77777777" w:rsidTr="00665F77">
        <w:tc>
          <w:tcPr>
            <w:tcW w:w="0" w:type="auto"/>
          </w:tcPr>
          <w:p w14:paraId="07F99A10" w14:textId="77777777" w:rsidR="00C94C74" w:rsidRPr="00513C4E" w:rsidRDefault="00C94C74" w:rsidP="00665F77">
            <w:pPr>
              <w:spacing w:line="360" w:lineRule="auto"/>
              <w:jc w:val="both"/>
              <w:rPr>
                <w:rFonts w:ascii="Book Antiqua" w:hAnsi="Book Antiqua"/>
                <w:b/>
                <w:sz w:val="24"/>
                <w:szCs w:val="24"/>
              </w:rPr>
            </w:pPr>
            <w:r w:rsidRPr="00513C4E">
              <w:rPr>
                <w:rFonts w:ascii="Book Antiqua" w:hAnsi="Book Antiqua"/>
                <w:b/>
                <w:sz w:val="24"/>
                <w:szCs w:val="24"/>
              </w:rPr>
              <w:t>Methods using GFR markers</w:t>
            </w:r>
          </w:p>
          <w:p w14:paraId="0D9808BE"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w:t>
            </w:r>
            <w:r>
              <w:rPr>
                <w:rFonts w:ascii="Book Antiqua" w:hAnsi="Book Antiqua" w:hint="eastAsia"/>
                <w:sz w:val="24"/>
                <w:szCs w:val="24"/>
                <w:lang w:eastAsia="zh-CN"/>
              </w:rPr>
              <w:t xml:space="preserve"> </w:t>
            </w:r>
            <w:r w:rsidRPr="00C507D3">
              <w:rPr>
                <w:rFonts w:ascii="Book Antiqua" w:hAnsi="Book Antiqua"/>
                <w:sz w:val="24"/>
                <w:szCs w:val="24"/>
              </w:rPr>
              <w:t>Inulin</w:t>
            </w:r>
          </w:p>
          <w:p w14:paraId="1C942BF4"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w:t>
            </w:r>
            <w:r>
              <w:rPr>
                <w:rFonts w:ascii="Book Antiqua" w:hAnsi="Book Antiqua" w:hint="eastAsia"/>
                <w:sz w:val="24"/>
                <w:szCs w:val="24"/>
                <w:lang w:eastAsia="zh-CN"/>
              </w:rPr>
              <w:t xml:space="preserve"> </w:t>
            </w:r>
            <w:r w:rsidRPr="00C507D3">
              <w:rPr>
                <w:rFonts w:ascii="Book Antiqua" w:hAnsi="Book Antiqua"/>
                <w:sz w:val="24"/>
                <w:szCs w:val="24"/>
              </w:rPr>
              <w:t>Polyfructosan</w:t>
            </w:r>
          </w:p>
          <w:p w14:paraId="7B66FBB1"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w:t>
            </w:r>
            <w:r>
              <w:rPr>
                <w:rFonts w:ascii="Book Antiqua" w:hAnsi="Book Antiqua" w:hint="eastAsia"/>
                <w:sz w:val="24"/>
                <w:szCs w:val="24"/>
                <w:lang w:eastAsia="zh-CN"/>
              </w:rPr>
              <w:t xml:space="preserve"> </w:t>
            </w:r>
            <w:r w:rsidRPr="00C507D3">
              <w:rPr>
                <w:rFonts w:ascii="Book Antiqua" w:hAnsi="Book Antiqua"/>
                <w:sz w:val="24"/>
                <w:szCs w:val="24"/>
                <w:vertAlign w:val="superscript"/>
              </w:rPr>
              <w:t>51</w:t>
            </w:r>
            <w:r w:rsidRPr="00C507D3">
              <w:rPr>
                <w:rFonts w:ascii="Book Antiqua" w:hAnsi="Book Antiqua"/>
                <w:sz w:val="24"/>
                <w:szCs w:val="24"/>
              </w:rPr>
              <w:t>cromium ethylenediamine tetra-acetic acid (</w:t>
            </w:r>
            <w:r w:rsidRPr="00C507D3">
              <w:rPr>
                <w:rFonts w:ascii="Book Antiqua" w:hAnsi="Book Antiqua"/>
                <w:sz w:val="24"/>
                <w:szCs w:val="24"/>
                <w:vertAlign w:val="superscript"/>
              </w:rPr>
              <w:t>51</w:t>
            </w:r>
            <w:r w:rsidRPr="00C507D3">
              <w:rPr>
                <w:rFonts w:ascii="Book Antiqua" w:hAnsi="Book Antiqua"/>
                <w:sz w:val="24"/>
                <w:szCs w:val="24"/>
              </w:rPr>
              <w:t>Cr-EDTA)</w:t>
            </w:r>
          </w:p>
          <w:p w14:paraId="38D29D27"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w:t>
            </w:r>
            <w:r>
              <w:rPr>
                <w:rFonts w:ascii="Book Antiqua" w:hAnsi="Book Antiqua" w:hint="eastAsia"/>
                <w:sz w:val="24"/>
                <w:szCs w:val="24"/>
                <w:lang w:eastAsia="zh-CN"/>
              </w:rPr>
              <w:t xml:space="preserve"> </w:t>
            </w:r>
            <w:r w:rsidRPr="00C507D3">
              <w:rPr>
                <w:rFonts w:ascii="Book Antiqua" w:hAnsi="Book Antiqua"/>
                <w:sz w:val="24"/>
                <w:szCs w:val="24"/>
              </w:rPr>
              <w:t>Iohexol</w:t>
            </w:r>
          </w:p>
          <w:p w14:paraId="02E3B1B8"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w:t>
            </w:r>
            <w:r>
              <w:rPr>
                <w:rFonts w:ascii="Book Antiqua" w:hAnsi="Book Antiqua" w:hint="eastAsia"/>
                <w:sz w:val="24"/>
                <w:szCs w:val="24"/>
                <w:lang w:eastAsia="zh-CN"/>
              </w:rPr>
              <w:t xml:space="preserve"> </w:t>
            </w:r>
            <w:r w:rsidRPr="00C507D3">
              <w:rPr>
                <w:rFonts w:ascii="Book Antiqua" w:hAnsi="Book Antiqua"/>
                <w:sz w:val="24"/>
                <w:szCs w:val="24"/>
              </w:rPr>
              <w:t>Technetium diethylene triamine penta-acetic acid (</w:t>
            </w:r>
            <w:r w:rsidRPr="00C507D3">
              <w:rPr>
                <w:rFonts w:ascii="Book Antiqua" w:hAnsi="Book Antiqua"/>
                <w:sz w:val="24"/>
                <w:szCs w:val="24"/>
                <w:vertAlign w:val="superscript"/>
              </w:rPr>
              <w:t>99</w:t>
            </w:r>
            <w:r w:rsidRPr="00C507D3">
              <w:rPr>
                <w:rFonts w:ascii="Book Antiqua" w:hAnsi="Book Antiqua"/>
                <w:sz w:val="24"/>
                <w:szCs w:val="24"/>
              </w:rPr>
              <w:t>mTC-DTPA)</w:t>
            </w:r>
          </w:p>
          <w:p w14:paraId="74259D6F"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w:t>
            </w:r>
            <w:r>
              <w:rPr>
                <w:rFonts w:ascii="Book Antiqua" w:hAnsi="Book Antiqua" w:hint="eastAsia"/>
                <w:sz w:val="24"/>
                <w:szCs w:val="24"/>
                <w:lang w:eastAsia="zh-CN"/>
              </w:rPr>
              <w:t xml:space="preserve"> </w:t>
            </w:r>
            <w:r w:rsidRPr="00C507D3">
              <w:rPr>
                <w:rFonts w:ascii="Book Antiqua" w:hAnsi="Book Antiqua"/>
                <w:sz w:val="24"/>
                <w:szCs w:val="24"/>
              </w:rPr>
              <w:t>Iothalamate</w:t>
            </w:r>
          </w:p>
        </w:tc>
        <w:tc>
          <w:tcPr>
            <w:tcW w:w="0" w:type="auto"/>
          </w:tcPr>
          <w:p w14:paraId="62159101" w14:textId="77777777" w:rsidR="00C94C74" w:rsidRPr="00C507D3" w:rsidRDefault="00C94C74" w:rsidP="00665F77">
            <w:pPr>
              <w:spacing w:line="360" w:lineRule="auto"/>
              <w:jc w:val="both"/>
              <w:rPr>
                <w:rFonts w:ascii="Book Antiqua" w:hAnsi="Book Antiqua"/>
                <w:sz w:val="24"/>
                <w:szCs w:val="24"/>
              </w:rPr>
            </w:pPr>
          </w:p>
          <w:p w14:paraId="7068B07F"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138</w:t>
            </w:r>
            <w:r>
              <w:rPr>
                <w:rFonts w:ascii="Book Antiqua" w:hAnsi="Book Antiqua"/>
                <w:sz w:val="24"/>
                <w:szCs w:val="24"/>
              </w:rPr>
              <w:t>,</w:t>
            </w:r>
            <w:r w:rsidRPr="00C507D3">
              <w:rPr>
                <w:rFonts w:ascii="Book Antiqua" w:hAnsi="Book Antiqua"/>
                <w:sz w:val="24"/>
                <w:szCs w:val="24"/>
              </w:rPr>
              <w:t>139</w:t>
            </w:r>
            <w:r>
              <w:rPr>
                <w:rFonts w:ascii="Book Antiqua" w:hAnsi="Book Antiqua" w:hint="eastAsia"/>
                <w:sz w:val="24"/>
                <w:szCs w:val="24"/>
                <w:lang w:eastAsia="zh-CN"/>
              </w:rPr>
              <w:t>]</w:t>
            </w:r>
          </w:p>
          <w:p w14:paraId="7B47EFDE"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140</w:t>
            </w:r>
            <w:r>
              <w:rPr>
                <w:rFonts w:ascii="Book Antiqua" w:hAnsi="Book Antiqua" w:hint="eastAsia"/>
                <w:sz w:val="24"/>
                <w:szCs w:val="24"/>
                <w:lang w:eastAsia="zh-CN"/>
              </w:rPr>
              <w:t>]</w:t>
            </w:r>
          </w:p>
          <w:p w14:paraId="11CA220B"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141-143</w:t>
            </w:r>
            <w:r>
              <w:rPr>
                <w:rFonts w:ascii="Book Antiqua" w:hAnsi="Book Antiqua" w:hint="eastAsia"/>
                <w:sz w:val="24"/>
                <w:szCs w:val="24"/>
                <w:lang w:eastAsia="zh-CN"/>
              </w:rPr>
              <w:t>]</w:t>
            </w:r>
          </w:p>
          <w:p w14:paraId="1288C65B"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144</w:t>
            </w:r>
            <w:r>
              <w:rPr>
                <w:rFonts w:ascii="Book Antiqua" w:hAnsi="Book Antiqua" w:hint="eastAsia"/>
                <w:sz w:val="24"/>
                <w:szCs w:val="24"/>
                <w:lang w:eastAsia="zh-CN"/>
              </w:rPr>
              <w:t>]</w:t>
            </w:r>
          </w:p>
          <w:p w14:paraId="242E5A0A"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145</w:t>
            </w:r>
            <w:r>
              <w:rPr>
                <w:rFonts w:ascii="Book Antiqua" w:hAnsi="Book Antiqua"/>
                <w:sz w:val="24"/>
                <w:szCs w:val="24"/>
              </w:rPr>
              <w:t>,</w:t>
            </w:r>
            <w:r w:rsidRPr="00C507D3">
              <w:rPr>
                <w:rFonts w:ascii="Book Antiqua" w:hAnsi="Book Antiqua"/>
                <w:sz w:val="24"/>
                <w:szCs w:val="24"/>
              </w:rPr>
              <w:t>146</w:t>
            </w:r>
            <w:r>
              <w:rPr>
                <w:rFonts w:ascii="Book Antiqua" w:hAnsi="Book Antiqua" w:hint="eastAsia"/>
                <w:sz w:val="24"/>
                <w:szCs w:val="24"/>
                <w:lang w:eastAsia="zh-CN"/>
              </w:rPr>
              <w:t>]</w:t>
            </w:r>
          </w:p>
          <w:p w14:paraId="21410854" w14:textId="77777777" w:rsidR="00C94C74" w:rsidRPr="00C507D3" w:rsidRDefault="00C94C74" w:rsidP="00665F77">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Pr="00C507D3">
              <w:rPr>
                <w:rFonts w:ascii="Book Antiqua" w:hAnsi="Book Antiqua"/>
                <w:sz w:val="24"/>
                <w:szCs w:val="24"/>
              </w:rPr>
              <w:t>147</w:t>
            </w:r>
            <w:r>
              <w:rPr>
                <w:rFonts w:ascii="Book Antiqua" w:hAnsi="Book Antiqua" w:hint="eastAsia"/>
                <w:sz w:val="24"/>
                <w:szCs w:val="24"/>
                <w:lang w:eastAsia="zh-CN"/>
              </w:rPr>
              <w:t>]</w:t>
            </w:r>
          </w:p>
        </w:tc>
      </w:tr>
    </w:tbl>
    <w:p w14:paraId="4C188478" w14:textId="77777777" w:rsidR="00C94C74" w:rsidRPr="00C507D3" w:rsidRDefault="00C94C74" w:rsidP="00C94C74">
      <w:pPr>
        <w:spacing w:after="0" w:line="360" w:lineRule="auto"/>
        <w:jc w:val="both"/>
        <w:rPr>
          <w:rFonts w:ascii="Book Antiqua" w:hAnsi="Book Antiqua"/>
          <w:sz w:val="24"/>
          <w:szCs w:val="24"/>
        </w:rPr>
      </w:pPr>
    </w:p>
    <w:p w14:paraId="639ED472" w14:textId="77777777" w:rsidR="00C94C74" w:rsidRPr="00C507D3" w:rsidRDefault="00C94C74" w:rsidP="00C94C74">
      <w:pPr>
        <w:spacing w:after="0" w:line="360" w:lineRule="auto"/>
        <w:jc w:val="both"/>
        <w:rPr>
          <w:rFonts w:ascii="Book Antiqua" w:hAnsi="Book Antiqua"/>
          <w:sz w:val="24"/>
          <w:szCs w:val="24"/>
          <w:lang w:eastAsia="zh-CN"/>
        </w:rPr>
      </w:pPr>
      <w:r w:rsidRPr="00C507D3">
        <w:rPr>
          <w:rFonts w:ascii="Book Antiqua" w:hAnsi="Book Antiqua"/>
          <w:sz w:val="24"/>
          <w:szCs w:val="24"/>
        </w:rPr>
        <w:t>GFR</w:t>
      </w:r>
      <w:r>
        <w:rPr>
          <w:rFonts w:ascii="Book Antiqua" w:hAnsi="Book Antiqua" w:hint="eastAsia"/>
          <w:sz w:val="24"/>
          <w:szCs w:val="24"/>
          <w:lang w:eastAsia="zh-CN"/>
        </w:rPr>
        <w:t>:</w:t>
      </w:r>
      <w:r w:rsidRPr="00F34D92">
        <w:rPr>
          <w:rFonts w:ascii="Book Antiqua" w:hAnsi="Book Antiqua"/>
          <w:sz w:val="24"/>
          <w:szCs w:val="24"/>
        </w:rPr>
        <w:t xml:space="preserve"> </w:t>
      </w:r>
      <w:r w:rsidRPr="00C507D3">
        <w:rPr>
          <w:rFonts w:ascii="Book Antiqua" w:hAnsi="Book Antiqua"/>
          <w:sz w:val="24"/>
          <w:szCs w:val="24"/>
        </w:rPr>
        <w:t>Glomerular filtration rate</w:t>
      </w:r>
      <w:r>
        <w:rPr>
          <w:rFonts w:ascii="Book Antiqua" w:hAnsi="Book Antiqua" w:hint="eastAsia"/>
          <w:sz w:val="24"/>
          <w:szCs w:val="24"/>
          <w:lang w:eastAsia="zh-CN"/>
        </w:rPr>
        <w:t>.</w:t>
      </w:r>
    </w:p>
    <w:p w14:paraId="5F4905FC" w14:textId="77777777" w:rsidR="00C94C74" w:rsidRPr="00C507D3" w:rsidRDefault="00C94C74" w:rsidP="00C94C74">
      <w:pPr>
        <w:spacing w:after="0" w:line="360" w:lineRule="auto"/>
        <w:jc w:val="both"/>
        <w:rPr>
          <w:rFonts w:ascii="Book Antiqua" w:hAnsi="Book Antiqua"/>
          <w:sz w:val="24"/>
          <w:szCs w:val="24"/>
        </w:rPr>
      </w:pPr>
    </w:p>
    <w:p w14:paraId="0F7775F5" w14:textId="77777777" w:rsidR="00C94C74" w:rsidRPr="00F34D92" w:rsidRDefault="00C94C74" w:rsidP="00C94C74">
      <w:pPr>
        <w:spacing w:after="0" w:line="360" w:lineRule="auto"/>
        <w:jc w:val="both"/>
        <w:rPr>
          <w:rFonts w:ascii="Book Antiqua" w:hAnsi="Book Antiqua"/>
          <w:b/>
          <w:sz w:val="24"/>
          <w:szCs w:val="24"/>
        </w:rPr>
      </w:pPr>
      <w:r w:rsidRPr="00F34D92">
        <w:rPr>
          <w:rFonts w:ascii="Book Antiqua" w:hAnsi="Book Antiqua"/>
          <w:b/>
          <w:sz w:val="24"/>
          <w:szCs w:val="24"/>
        </w:rPr>
        <w:t>Table 6 Factors affecting cell</w:t>
      </w:r>
      <w:r w:rsidRPr="00F34D92">
        <w:rPr>
          <w:rFonts w:ascii="Book Antiqua" w:hAnsi="Book Antiqua" w:hint="eastAsia"/>
          <w:b/>
          <w:sz w:val="24"/>
          <w:szCs w:val="24"/>
          <w:lang w:eastAsia="zh-CN"/>
        </w:rPr>
        <w:t xml:space="preserve">- </w:t>
      </w:r>
      <w:r w:rsidRPr="00F34D92">
        <w:rPr>
          <w:rFonts w:ascii="Book Antiqua" w:hAnsi="Book Antiqua"/>
          <w:b/>
          <w:sz w:val="24"/>
          <w:szCs w:val="24"/>
        </w:rPr>
        <w:t>and organ-perfusion (effective arterial blood volume)</w:t>
      </w:r>
    </w:p>
    <w:tbl>
      <w:tblPr>
        <w:tblStyle w:val="TableGrid"/>
        <w:tblW w:w="0" w:type="auto"/>
        <w:tblLook w:val="04A0" w:firstRow="1" w:lastRow="0" w:firstColumn="1" w:lastColumn="0" w:noHBand="0" w:noVBand="1"/>
      </w:tblPr>
      <w:tblGrid>
        <w:gridCol w:w="3820"/>
      </w:tblGrid>
      <w:tr w:rsidR="00C94C74" w:rsidRPr="00C507D3" w14:paraId="3199FA9C" w14:textId="77777777" w:rsidTr="00665F77">
        <w:tc>
          <w:tcPr>
            <w:tcW w:w="0" w:type="auto"/>
          </w:tcPr>
          <w:p w14:paraId="74F4F092"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Blood volume</w:t>
            </w:r>
          </w:p>
          <w:p w14:paraId="73BE168F"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w:t>
            </w:r>
            <w:r>
              <w:rPr>
                <w:rFonts w:ascii="Book Antiqua" w:hAnsi="Book Antiqua" w:hint="eastAsia"/>
                <w:sz w:val="24"/>
                <w:szCs w:val="24"/>
                <w:lang w:eastAsia="zh-CN"/>
              </w:rPr>
              <w:t xml:space="preserve"> </w:t>
            </w:r>
            <w:r w:rsidRPr="00C507D3">
              <w:rPr>
                <w:rFonts w:ascii="Book Antiqua" w:hAnsi="Book Antiqua"/>
                <w:sz w:val="24"/>
                <w:szCs w:val="24"/>
              </w:rPr>
              <w:t>Red blood cell mass</w:t>
            </w:r>
          </w:p>
          <w:p w14:paraId="5E746029"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w:t>
            </w:r>
            <w:r>
              <w:rPr>
                <w:rFonts w:ascii="Book Antiqua" w:hAnsi="Book Antiqua" w:hint="eastAsia"/>
                <w:sz w:val="24"/>
                <w:szCs w:val="24"/>
                <w:lang w:eastAsia="zh-CN"/>
              </w:rPr>
              <w:t xml:space="preserve"> </w:t>
            </w:r>
            <w:r w:rsidRPr="00C507D3">
              <w:rPr>
                <w:rFonts w:ascii="Book Antiqua" w:hAnsi="Book Antiqua"/>
                <w:sz w:val="24"/>
                <w:szCs w:val="24"/>
              </w:rPr>
              <w:t>Plasma volume</w:t>
            </w:r>
          </w:p>
        </w:tc>
      </w:tr>
      <w:tr w:rsidR="00C94C74" w:rsidRPr="00C507D3" w14:paraId="79AB19CF" w14:textId="77777777" w:rsidTr="00665F77">
        <w:tc>
          <w:tcPr>
            <w:tcW w:w="0" w:type="auto"/>
          </w:tcPr>
          <w:p w14:paraId="7B2FF3DB"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Cardiac output</w:t>
            </w:r>
          </w:p>
        </w:tc>
      </w:tr>
      <w:tr w:rsidR="00C94C74" w:rsidRPr="00C507D3" w14:paraId="7DFFE5CA" w14:textId="77777777" w:rsidTr="00665F77">
        <w:tc>
          <w:tcPr>
            <w:tcW w:w="0" w:type="auto"/>
          </w:tcPr>
          <w:p w14:paraId="340A00C7"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Vascular capacity</w:t>
            </w:r>
          </w:p>
          <w:p w14:paraId="7ECC9F64"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w:t>
            </w:r>
            <w:r>
              <w:rPr>
                <w:rFonts w:ascii="Book Antiqua" w:hAnsi="Book Antiqua" w:hint="eastAsia"/>
                <w:sz w:val="24"/>
                <w:szCs w:val="24"/>
                <w:lang w:eastAsia="zh-CN"/>
              </w:rPr>
              <w:t xml:space="preserve"> </w:t>
            </w:r>
            <w:r w:rsidRPr="00C507D3">
              <w:rPr>
                <w:rFonts w:ascii="Book Antiqua" w:hAnsi="Book Antiqua"/>
                <w:sz w:val="24"/>
                <w:szCs w:val="24"/>
              </w:rPr>
              <w:t>Arterial resistance, total</w:t>
            </w:r>
          </w:p>
          <w:p w14:paraId="0B0BBC03"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w:t>
            </w:r>
            <w:r>
              <w:rPr>
                <w:rFonts w:ascii="Book Antiqua" w:hAnsi="Book Antiqua" w:hint="eastAsia"/>
                <w:sz w:val="24"/>
                <w:szCs w:val="24"/>
                <w:lang w:eastAsia="zh-CN"/>
              </w:rPr>
              <w:t xml:space="preserve"> </w:t>
            </w:r>
            <w:r w:rsidRPr="00C507D3">
              <w:rPr>
                <w:rFonts w:ascii="Book Antiqua" w:hAnsi="Book Antiqua"/>
                <w:sz w:val="24"/>
                <w:szCs w:val="24"/>
              </w:rPr>
              <w:t>Arterial resistance, regional</w:t>
            </w:r>
          </w:p>
          <w:p w14:paraId="5C387C28"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 xml:space="preserve"> </w:t>
            </w:r>
            <w:r>
              <w:rPr>
                <w:rFonts w:ascii="Book Antiqua" w:hAnsi="Book Antiqua" w:hint="eastAsia"/>
                <w:sz w:val="24"/>
                <w:szCs w:val="24"/>
                <w:lang w:eastAsia="zh-CN"/>
              </w:rPr>
              <w:t xml:space="preserve"> </w:t>
            </w:r>
            <w:r w:rsidRPr="00C507D3">
              <w:rPr>
                <w:rFonts w:ascii="Book Antiqua" w:hAnsi="Book Antiqua"/>
                <w:sz w:val="24"/>
                <w:szCs w:val="24"/>
              </w:rPr>
              <w:t>Venous capacity</w:t>
            </w:r>
          </w:p>
        </w:tc>
      </w:tr>
      <w:tr w:rsidR="00C94C74" w:rsidRPr="00C507D3" w14:paraId="1C73DA77" w14:textId="77777777" w:rsidTr="00665F77">
        <w:tc>
          <w:tcPr>
            <w:tcW w:w="0" w:type="auto"/>
          </w:tcPr>
          <w:p w14:paraId="5D1F7FBA"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Starling forces in blood capillaries</w:t>
            </w:r>
          </w:p>
        </w:tc>
      </w:tr>
      <w:tr w:rsidR="00C94C74" w:rsidRPr="00C507D3" w14:paraId="02B65F29" w14:textId="77777777" w:rsidTr="00665F77">
        <w:tc>
          <w:tcPr>
            <w:tcW w:w="0" w:type="auto"/>
          </w:tcPr>
          <w:p w14:paraId="2390BD2E"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Endothelial barrier integrity</w:t>
            </w:r>
          </w:p>
        </w:tc>
      </w:tr>
      <w:tr w:rsidR="00C94C74" w:rsidRPr="00C507D3" w14:paraId="65E39FD4" w14:textId="77777777" w:rsidTr="00665F77">
        <w:tc>
          <w:tcPr>
            <w:tcW w:w="0" w:type="auto"/>
          </w:tcPr>
          <w:p w14:paraId="296D6C61" w14:textId="77777777" w:rsidR="00C94C74" w:rsidRPr="00C507D3" w:rsidRDefault="00C94C74" w:rsidP="00665F77">
            <w:pPr>
              <w:spacing w:line="360" w:lineRule="auto"/>
              <w:jc w:val="both"/>
              <w:rPr>
                <w:rFonts w:ascii="Book Antiqua" w:hAnsi="Book Antiqua"/>
                <w:sz w:val="24"/>
                <w:szCs w:val="24"/>
              </w:rPr>
            </w:pPr>
            <w:r w:rsidRPr="00C507D3">
              <w:rPr>
                <w:rFonts w:ascii="Book Antiqua" w:hAnsi="Book Antiqua"/>
                <w:sz w:val="24"/>
                <w:szCs w:val="24"/>
              </w:rPr>
              <w:t>Gravity</w:t>
            </w:r>
          </w:p>
        </w:tc>
      </w:tr>
    </w:tbl>
    <w:p w14:paraId="687769A5" w14:textId="77777777" w:rsidR="000D4705" w:rsidRPr="00414881" w:rsidRDefault="000D4705" w:rsidP="00414881">
      <w:pPr>
        <w:spacing w:after="0" w:line="360" w:lineRule="auto"/>
        <w:jc w:val="both"/>
        <w:rPr>
          <w:rFonts w:ascii="Book Antiqua" w:hAnsi="Book Antiqua"/>
          <w:sz w:val="24"/>
          <w:szCs w:val="24"/>
        </w:rPr>
      </w:pPr>
    </w:p>
    <w:p w14:paraId="481CD2C8" w14:textId="77777777" w:rsidR="008B478F" w:rsidRPr="00D31067" w:rsidRDefault="008B478F" w:rsidP="00D31067">
      <w:pPr>
        <w:spacing w:after="0" w:line="360" w:lineRule="auto"/>
        <w:jc w:val="both"/>
        <w:rPr>
          <w:rFonts w:ascii="Book Antiqua" w:hAnsi="Book Antiqua"/>
          <w:sz w:val="24"/>
          <w:szCs w:val="24"/>
        </w:rPr>
      </w:pPr>
      <w:r w:rsidRPr="00D31067">
        <w:rPr>
          <w:rFonts w:ascii="Book Antiqua" w:hAnsi="Book Antiqua"/>
          <w:sz w:val="24"/>
          <w:szCs w:val="24"/>
        </w:rPr>
        <w:br w:type="page"/>
      </w:r>
    </w:p>
    <w:p w14:paraId="14CF1574" w14:textId="77777777" w:rsidR="00E44809" w:rsidRPr="00D31067" w:rsidRDefault="008B478F" w:rsidP="00D31067">
      <w:pPr>
        <w:pStyle w:val="ListParagraph"/>
        <w:spacing w:after="0" w:line="360" w:lineRule="auto"/>
        <w:ind w:left="0"/>
        <w:jc w:val="both"/>
        <w:rPr>
          <w:rFonts w:ascii="Book Antiqua" w:hAnsi="Book Antiqua"/>
          <w:sz w:val="24"/>
          <w:szCs w:val="24"/>
          <w:lang w:eastAsia="zh-CN"/>
        </w:rPr>
      </w:pPr>
      <w:r w:rsidRPr="00D31067">
        <w:rPr>
          <w:rFonts w:ascii="Book Antiqua" w:hAnsi="Book Antiqua"/>
          <w:noProof/>
          <w:sz w:val="24"/>
          <w:szCs w:val="24"/>
          <w:lang w:eastAsia="zh-CN"/>
        </w:rPr>
        <w:lastRenderedPageBreak/>
        <w:drawing>
          <wp:inline distT="0" distB="0" distL="0" distR="0" wp14:anchorId="544DF04D" wp14:editId="4D088F8A">
            <wp:extent cx="5486400" cy="2882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86400" cy="2882900"/>
                    </a:xfrm>
                    <a:prstGeom prst="rect">
                      <a:avLst/>
                    </a:prstGeom>
                  </pic:spPr>
                </pic:pic>
              </a:graphicData>
            </a:graphic>
          </wp:inline>
        </w:drawing>
      </w:r>
    </w:p>
    <w:p w14:paraId="6776D1F7" w14:textId="77777777" w:rsidR="008B478F" w:rsidRPr="00D31067" w:rsidRDefault="008B478F" w:rsidP="00D31067">
      <w:pPr>
        <w:spacing w:after="0" w:line="360" w:lineRule="auto"/>
        <w:jc w:val="both"/>
        <w:rPr>
          <w:rFonts w:ascii="Book Antiqua" w:hAnsi="Book Antiqua"/>
          <w:b/>
          <w:sz w:val="24"/>
          <w:szCs w:val="24"/>
          <w:lang w:eastAsia="zh-CN"/>
        </w:rPr>
      </w:pPr>
      <w:r w:rsidRPr="00D31067">
        <w:rPr>
          <w:rFonts w:ascii="Book Antiqua" w:hAnsi="Book Antiqua"/>
          <w:b/>
          <w:sz w:val="24"/>
          <w:szCs w:val="24"/>
        </w:rPr>
        <w:t>Figure 1 Body compartment volume (</w:t>
      </w:r>
      <w:r w:rsidR="00D31067" w:rsidRPr="00D31067">
        <w:rPr>
          <w:rFonts w:ascii="Book Antiqua" w:hAnsi="Book Antiqua" w:hint="eastAsia"/>
          <w:b/>
          <w:sz w:val="24"/>
          <w:szCs w:val="24"/>
          <w:lang w:eastAsia="zh-CN"/>
        </w:rPr>
        <w:t>L</w:t>
      </w:r>
      <w:r w:rsidRPr="00D31067">
        <w:rPr>
          <w:rFonts w:ascii="Book Antiqua" w:hAnsi="Book Antiqua"/>
          <w:b/>
          <w:sz w:val="24"/>
          <w:szCs w:val="24"/>
        </w:rPr>
        <w:t>) in the three categories of hyponatremia</w:t>
      </w:r>
      <w:r w:rsidR="00D31067" w:rsidRPr="00D31067">
        <w:rPr>
          <w:rFonts w:ascii="Book Antiqua" w:hAnsi="Book Antiqua" w:hint="eastAsia"/>
          <w:b/>
          <w:sz w:val="24"/>
          <w:szCs w:val="24"/>
          <w:lang w:eastAsia="zh-CN"/>
        </w:rPr>
        <w:t>.</w:t>
      </w:r>
      <w:r w:rsidR="00D31067">
        <w:rPr>
          <w:rFonts w:ascii="Book Antiqua" w:hAnsi="Book Antiqua" w:hint="eastAsia"/>
          <w:b/>
          <w:sz w:val="24"/>
          <w:szCs w:val="24"/>
          <w:lang w:eastAsia="zh-CN"/>
        </w:rPr>
        <w:t xml:space="preserve"> </w:t>
      </w:r>
      <w:r w:rsidRPr="00D31067">
        <w:rPr>
          <w:rFonts w:ascii="Book Antiqua" w:hAnsi="Book Antiqua"/>
          <w:sz w:val="24"/>
          <w:szCs w:val="24"/>
        </w:rPr>
        <w:t>I:  Normal state: ECFV = 16 L, ICFV = 24 L, serum sodium concentration ([Na]</w:t>
      </w:r>
      <w:r w:rsidRPr="00D31067">
        <w:rPr>
          <w:rFonts w:ascii="Book Antiqua" w:hAnsi="Book Antiqua"/>
          <w:sz w:val="24"/>
          <w:szCs w:val="24"/>
          <w:vertAlign w:val="subscript"/>
        </w:rPr>
        <w:t>S</w:t>
      </w:r>
      <w:r w:rsidRPr="00D31067">
        <w:rPr>
          <w:rFonts w:ascii="Book Antiqua" w:hAnsi="Book Antiqua"/>
          <w:sz w:val="24"/>
          <w:szCs w:val="24"/>
        </w:rPr>
        <w:t>) = 140 mmol/L. II: Hypovolemic hyponatremia; IIa: Loss of 8 L of isotonic sodium solution: ECFV = 8 L, ICFV = 24 L, [Na]</w:t>
      </w:r>
      <w:r w:rsidRPr="00D31067">
        <w:rPr>
          <w:rFonts w:ascii="Book Antiqua" w:hAnsi="Book Antiqua"/>
          <w:sz w:val="24"/>
          <w:szCs w:val="24"/>
          <w:vertAlign w:val="subscript"/>
        </w:rPr>
        <w:t>S</w:t>
      </w:r>
      <w:r w:rsidRPr="00D31067">
        <w:rPr>
          <w:rFonts w:ascii="Book Antiqua" w:hAnsi="Book Antiqua"/>
          <w:sz w:val="24"/>
          <w:szCs w:val="24"/>
        </w:rPr>
        <w:t xml:space="preserve"> = 140 mmol/L; IIb: Gain of 8 L of water; ECFV = 10 L, ICFV = 30 L, [Na]</w:t>
      </w:r>
      <w:r w:rsidRPr="00D31067">
        <w:rPr>
          <w:rFonts w:ascii="Book Antiqua" w:hAnsi="Book Antiqua"/>
          <w:sz w:val="24"/>
          <w:szCs w:val="24"/>
          <w:vertAlign w:val="subscript"/>
        </w:rPr>
        <w:t>S</w:t>
      </w:r>
      <w:r w:rsidRPr="00D31067">
        <w:rPr>
          <w:rFonts w:ascii="Book Antiqua" w:hAnsi="Book Antiqua"/>
          <w:sz w:val="24"/>
          <w:szCs w:val="24"/>
        </w:rPr>
        <w:t xml:space="preserve"> = 112 mmol/L</w:t>
      </w:r>
      <w:r w:rsidR="00665F77">
        <w:rPr>
          <w:rFonts w:ascii="Book Antiqua" w:hAnsi="Book Antiqua"/>
          <w:sz w:val="24"/>
          <w:szCs w:val="24"/>
        </w:rPr>
        <w:t>.</w:t>
      </w:r>
      <w:r w:rsidRPr="00D31067">
        <w:rPr>
          <w:rFonts w:ascii="Book Antiqua" w:hAnsi="Book Antiqua"/>
          <w:sz w:val="24"/>
          <w:szCs w:val="24"/>
        </w:rPr>
        <w:t xml:space="preserve"> III: Hypervolemic hyponatremia; IIIa: Gain of 8 L of isotonic sodium solution; ECFV = 24 L, ICFV = 24 L, [Na]</w:t>
      </w:r>
      <w:r w:rsidRPr="00D31067">
        <w:rPr>
          <w:rFonts w:ascii="Book Antiqua" w:hAnsi="Book Antiqua"/>
          <w:sz w:val="24"/>
          <w:szCs w:val="24"/>
          <w:vertAlign w:val="subscript"/>
        </w:rPr>
        <w:t>S</w:t>
      </w:r>
      <w:r w:rsidRPr="00D31067">
        <w:rPr>
          <w:rFonts w:ascii="Book Antiqua" w:hAnsi="Book Antiqua"/>
          <w:sz w:val="24"/>
          <w:szCs w:val="24"/>
        </w:rPr>
        <w:t xml:space="preserve"> = 140 mmol/L; IIIb:  Gain of 8 L of water; ECFV = 28 L, ICFV = 28 L, [Na]</w:t>
      </w:r>
      <w:r w:rsidRPr="00D31067">
        <w:rPr>
          <w:rFonts w:ascii="Book Antiqua" w:hAnsi="Book Antiqua"/>
          <w:sz w:val="24"/>
          <w:szCs w:val="24"/>
          <w:vertAlign w:val="subscript"/>
        </w:rPr>
        <w:t>S</w:t>
      </w:r>
      <w:r w:rsidRPr="00D31067">
        <w:rPr>
          <w:rFonts w:ascii="Book Antiqua" w:hAnsi="Book Antiqua"/>
          <w:sz w:val="24"/>
          <w:szCs w:val="24"/>
        </w:rPr>
        <w:t xml:space="preserve"> = 120 mmol/L. IV: Euvolemic hyponatremia manifested in the syndrome of Inappropriate ADH secretion, which combines w</w:t>
      </w:r>
      <w:r w:rsidR="00D31067">
        <w:rPr>
          <w:rFonts w:ascii="Book Antiqua" w:hAnsi="Book Antiqua"/>
          <w:sz w:val="24"/>
          <w:szCs w:val="24"/>
        </w:rPr>
        <w:t>ater gain and sodium loss</w:t>
      </w:r>
      <w:r w:rsidR="00D31067">
        <w:rPr>
          <w:rFonts w:ascii="Book Antiqua" w:hAnsi="Book Antiqua"/>
          <w:sz w:val="24"/>
          <w:szCs w:val="24"/>
          <w:vertAlign w:val="superscript"/>
        </w:rPr>
        <w:t>[38,</w:t>
      </w:r>
      <w:r w:rsidRPr="00D31067">
        <w:rPr>
          <w:rFonts w:ascii="Book Antiqua" w:hAnsi="Book Antiqua"/>
          <w:sz w:val="24"/>
          <w:szCs w:val="24"/>
          <w:vertAlign w:val="superscript"/>
        </w:rPr>
        <w:t>39]</w:t>
      </w:r>
      <w:r w:rsidR="00665F77">
        <w:rPr>
          <w:rFonts w:ascii="Book Antiqua" w:hAnsi="Book Antiqua"/>
          <w:sz w:val="24"/>
          <w:szCs w:val="24"/>
        </w:rPr>
        <w:t>;</w:t>
      </w:r>
      <w:r w:rsidRPr="00D31067">
        <w:rPr>
          <w:rFonts w:ascii="Book Antiqua" w:hAnsi="Book Antiqua"/>
          <w:sz w:val="24"/>
          <w:szCs w:val="24"/>
        </w:rPr>
        <w:t xml:space="preserve"> IVa: Gain of 8 L of water; ECFV = 19.2 L, ICFV = 28.8 L, [Na]</w:t>
      </w:r>
      <w:r w:rsidRPr="00D31067">
        <w:rPr>
          <w:rFonts w:ascii="Book Antiqua" w:hAnsi="Book Antiqua"/>
          <w:sz w:val="24"/>
          <w:szCs w:val="24"/>
          <w:vertAlign w:val="subscript"/>
        </w:rPr>
        <w:t>S</w:t>
      </w:r>
      <w:r w:rsidRPr="00D31067">
        <w:rPr>
          <w:rFonts w:ascii="Book Antiqua" w:hAnsi="Book Antiqua"/>
          <w:sz w:val="24"/>
          <w:szCs w:val="24"/>
        </w:rPr>
        <w:t xml:space="preserve"> = 116.7 mmol/L; IVb: Loss of 560 mmol of monovalent sodium salt (</w:t>
      </w:r>
      <w:r w:rsidRPr="00D31067">
        <w:rPr>
          <w:rFonts w:ascii="Book Antiqua" w:hAnsi="Book Antiqua"/>
          <w:i/>
          <w:sz w:val="24"/>
          <w:szCs w:val="24"/>
        </w:rPr>
        <w:t>e.g.</w:t>
      </w:r>
      <w:r w:rsidRPr="00D31067">
        <w:rPr>
          <w:rFonts w:ascii="Book Antiqua" w:hAnsi="Book Antiqua"/>
          <w:sz w:val="24"/>
          <w:szCs w:val="24"/>
        </w:rPr>
        <w:t>, NaCl); ECFV = 16 L, ICFV = 32 L, [Na]</w:t>
      </w:r>
      <w:r w:rsidRPr="00D31067">
        <w:rPr>
          <w:rFonts w:ascii="Book Antiqua" w:hAnsi="Book Antiqua"/>
          <w:sz w:val="24"/>
          <w:szCs w:val="24"/>
          <w:vertAlign w:val="subscript"/>
        </w:rPr>
        <w:t>S</w:t>
      </w:r>
      <w:r w:rsidRPr="00D31067">
        <w:rPr>
          <w:rFonts w:ascii="Book Antiqua" w:hAnsi="Book Antiqua"/>
          <w:sz w:val="24"/>
          <w:szCs w:val="24"/>
        </w:rPr>
        <w:t xml:space="preserve"> = 105 mmol/L.</w:t>
      </w:r>
      <w:r w:rsidR="00665F77">
        <w:rPr>
          <w:rFonts w:ascii="Book Antiqua" w:hAnsi="Book Antiqua"/>
          <w:sz w:val="24"/>
          <w:szCs w:val="24"/>
        </w:rPr>
        <w:t xml:space="preserve"> </w:t>
      </w:r>
      <w:r w:rsidR="00665F77" w:rsidRPr="00D31067">
        <w:rPr>
          <w:rFonts w:ascii="Book Antiqua" w:hAnsi="Book Antiqua"/>
          <w:sz w:val="24"/>
          <w:szCs w:val="24"/>
        </w:rPr>
        <w:t>ECFV</w:t>
      </w:r>
      <w:r w:rsidR="00665F77">
        <w:rPr>
          <w:rFonts w:ascii="Book Antiqua" w:hAnsi="Book Antiqua" w:hint="eastAsia"/>
          <w:sz w:val="24"/>
          <w:szCs w:val="24"/>
          <w:lang w:eastAsia="zh-CN"/>
        </w:rPr>
        <w:t>:</w:t>
      </w:r>
      <w:r w:rsidR="00665F77" w:rsidRPr="00D31067">
        <w:rPr>
          <w:rFonts w:ascii="Book Antiqua" w:hAnsi="Book Antiqua"/>
          <w:sz w:val="24"/>
          <w:szCs w:val="24"/>
        </w:rPr>
        <w:t xml:space="preserve"> Extracellular fluid volume; ICFV</w:t>
      </w:r>
      <w:r w:rsidR="00665F77">
        <w:rPr>
          <w:rFonts w:ascii="Book Antiqua" w:hAnsi="Book Antiqua" w:hint="eastAsia"/>
          <w:sz w:val="24"/>
          <w:szCs w:val="24"/>
          <w:lang w:eastAsia="zh-CN"/>
        </w:rPr>
        <w:t>:</w:t>
      </w:r>
      <w:r w:rsidR="00665F77" w:rsidRPr="00D31067">
        <w:rPr>
          <w:rFonts w:ascii="Book Antiqua" w:hAnsi="Book Antiqua"/>
          <w:sz w:val="24"/>
          <w:szCs w:val="24"/>
        </w:rPr>
        <w:t xml:space="preserve"> Intracellular fluid volume.</w:t>
      </w:r>
    </w:p>
    <w:p w14:paraId="5461CDDE" w14:textId="77777777" w:rsidR="008B478F" w:rsidRPr="00D31067" w:rsidRDefault="008B478F" w:rsidP="00D31067">
      <w:pPr>
        <w:pStyle w:val="ListParagraph"/>
        <w:spacing w:after="0" w:line="360" w:lineRule="auto"/>
        <w:ind w:left="0"/>
        <w:jc w:val="both"/>
        <w:rPr>
          <w:rFonts w:ascii="Book Antiqua" w:hAnsi="Book Antiqua"/>
          <w:sz w:val="24"/>
          <w:szCs w:val="24"/>
          <w:lang w:eastAsia="zh-CN"/>
        </w:rPr>
      </w:pPr>
    </w:p>
    <w:p w14:paraId="47238F05" w14:textId="77777777" w:rsidR="00970FE2" w:rsidRPr="00D31067" w:rsidRDefault="00D31067" w:rsidP="00D31067">
      <w:pPr>
        <w:spacing w:after="0" w:line="360" w:lineRule="auto"/>
        <w:jc w:val="both"/>
        <w:rPr>
          <w:rFonts w:ascii="Book Antiqua" w:hAnsi="Book Antiqua"/>
          <w:sz w:val="24"/>
          <w:szCs w:val="24"/>
          <w:lang w:eastAsia="zh-CN"/>
        </w:rPr>
      </w:pPr>
      <w:r w:rsidRPr="00D31067">
        <w:rPr>
          <w:rFonts w:ascii="Book Antiqua" w:hAnsi="Book Antiqua"/>
          <w:noProof/>
          <w:sz w:val="24"/>
          <w:szCs w:val="24"/>
          <w:lang w:eastAsia="zh-CN"/>
        </w:rPr>
        <w:lastRenderedPageBreak/>
        <w:drawing>
          <wp:inline distT="0" distB="0" distL="0" distR="0" wp14:anchorId="5C778B9B" wp14:editId="7133976A">
            <wp:extent cx="5486400" cy="31826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86400" cy="3182620"/>
                    </a:xfrm>
                    <a:prstGeom prst="rect">
                      <a:avLst/>
                    </a:prstGeom>
                  </pic:spPr>
                </pic:pic>
              </a:graphicData>
            </a:graphic>
          </wp:inline>
        </w:drawing>
      </w:r>
    </w:p>
    <w:p w14:paraId="3A3296B2" w14:textId="77777777" w:rsidR="00D31067" w:rsidRPr="00D31067" w:rsidRDefault="00D31067" w:rsidP="00D31067">
      <w:pPr>
        <w:spacing w:after="0" w:line="360" w:lineRule="auto"/>
        <w:jc w:val="both"/>
        <w:rPr>
          <w:rFonts w:ascii="Book Antiqua" w:hAnsi="Book Antiqua"/>
          <w:b/>
          <w:sz w:val="24"/>
          <w:szCs w:val="24"/>
          <w:lang w:eastAsia="zh-CN"/>
        </w:rPr>
      </w:pPr>
      <w:r w:rsidRPr="00D31067">
        <w:rPr>
          <w:rFonts w:ascii="Book Antiqua" w:hAnsi="Book Antiqua"/>
          <w:b/>
          <w:sz w:val="24"/>
          <w:szCs w:val="24"/>
        </w:rPr>
        <w:t>Figure 2</w:t>
      </w:r>
      <w:r w:rsidRPr="00D31067">
        <w:rPr>
          <w:rFonts w:ascii="Book Antiqua" w:hAnsi="Book Antiqua" w:hint="eastAsia"/>
          <w:b/>
          <w:sz w:val="24"/>
          <w:szCs w:val="24"/>
          <w:lang w:eastAsia="zh-CN"/>
        </w:rPr>
        <w:t xml:space="preserve"> </w:t>
      </w:r>
      <w:r w:rsidRPr="00D31067">
        <w:rPr>
          <w:rFonts w:ascii="Book Antiqua" w:hAnsi="Book Antiqua"/>
          <w:b/>
          <w:sz w:val="24"/>
          <w:szCs w:val="24"/>
        </w:rPr>
        <w:t>Total body water estimates from anthropometric formulas</w:t>
      </w:r>
      <w:r w:rsidRPr="00D31067">
        <w:rPr>
          <w:rFonts w:ascii="Book Antiqua" w:hAnsi="Book Antiqua" w:hint="eastAsia"/>
          <w:b/>
          <w:sz w:val="24"/>
          <w:szCs w:val="24"/>
          <w:lang w:eastAsia="zh-CN"/>
        </w:rPr>
        <w:t>.</w:t>
      </w:r>
      <w:r>
        <w:rPr>
          <w:rFonts w:ascii="Book Antiqua" w:hAnsi="Book Antiqua" w:hint="eastAsia"/>
          <w:b/>
          <w:sz w:val="24"/>
          <w:szCs w:val="24"/>
          <w:lang w:eastAsia="zh-CN"/>
        </w:rPr>
        <w:t xml:space="preserve"> </w:t>
      </w:r>
      <w:r w:rsidRPr="00D31067">
        <w:rPr>
          <w:rFonts w:ascii="Book Antiqua" w:hAnsi="Book Antiqua"/>
          <w:sz w:val="24"/>
          <w:szCs w:val="24"/>
        </w:rPr>
        <w:t xml:space="preserve">Estimates of total </w:t>
      </w:r>
      <w:r>
        <w:rPr>
          <w:rFonts w:ascii="Book Antiqua" w:hAnsi="Book Antiqua"/>
          <w:sz w:val="24"/>
          <w:szCs w:val="24"/>
        </w:rPr>
        <w:t xml:space="preserve">body water computed by the </w:t>
      </w:r>
      <w:proofErr w:type="gramStart"/>
      <w:r>
        <w:rPr>
          <w:rFonts w:ascii="Book Antiqua" w:hAnsi="Book Antiqua"/>
          <w:sz w:val="24"/>
          <w:szCs w:val="24"/>
        </w:rPr>
        <w:t>Hume</w:t>
      </w:r>
      <w:r w:rsidRPr="00D31067">
        <w:rPr>
          <w:rFonts w:ascii="Book Antiqua" w:hAnsi="Book Antiqua"/>
          <w:sz w:val="24"/>
          <w:szCs w:val="24"/>
          <w:vertAlign w:val="superscript"/>
        </w:rPr>
        <w:t>[</w:t>
      </w:r>
      <w:proofErr w:type="gramEnd"/>
      <w:r w:rsidRPr="00D31067">
        <w:rPr>
          <w:rFonts w:ascii="Book Antiqua" w:hAnsi="Book Antiqua"/>
          <w:sz w:val="24"/>
          <w:szCs w:val="24"/>
          <w:vertAlign w:val="superscript"/>
        </w:rPr>
        <w:t>63]</w:t>
      </w:r>
      <w:r>
        <w:rPr>
          <w:rFonts w:ascii="Book Antiqua" w:hAnsi="Book Antiqua"/>
          <w:sz w:val="24"/>
          <w:szCs w:val="24"/>
        </w:rPr>
        <w:t>, Watson</w:t>
      </w:r>
      <w:r w:rsidRPr="00D31067">
        <w:rPr>
          <w:rFonts w:ascii="Book Antiqua" w:hAnsi="Book Antiqua"/>
          <w:sz w:val="24"/>
          <w:szCs w:val="24"/>
          <w:vertAlign w:val="superscript"/>
        </w:rPr>
        <w:t>[64]</w:t>
      </w:r>
      <w:r>
        <w:rPr>
          <w:rFonts w:ascii="Book Antiqua" w:hAnsi="Book Antiqua"/>
          <w:sz w:val="24"/>
          <w:szCs w:val="24"/>
        </w:rPr>
        <w:t xml:space="preserve"> and Chumlea</w:t>
      </w:r>
      <w:r w:rsidRPr="00D31067">
        <w:rPr>
          <w:rFonts w:ascii="Book Antiqua" w:hAnsi="Book Antiqua"/>
          <w:sz w:val="24"/>
          <w:szCs w:val="24"/>
          <w:vertAlign w:val="superscript"/>
        </w:rPr>
        <w:t>[65]</w:t>
      </w:r>
      <w:r w:rsidRPr="00D31067">
        <w:rPr>
          <w:rFonts w:ascii="Book Antiqua" w:hAnsi="Book Antiqua"/>
          <w:sz w:val="24"/>
          <w:szCs w:val="24"/>
        </w:rPr>
        <w:t xml:space="preserve"> anthropometric formulas for men and women with the same age (40 years) and varying height and weight. AA</w:t>
      </w:r>
      <w:r>
        <w:rPr>
          <w:rFonts w:ascii="Book Antiqua" w:hAnsi="Book Antiqua" w:hint="eastAsia"/>
          <w:sz w:val="24"/>
          <w:szCs w:val="24"/>
          <w:lang w:eastAsia="zh-CN"/>
        </w:rPr>
        <w:t>:</w:t>
      </w:r>
      <w:r w:rsidRPr="00D31067">
        <w:rPr>
          <w:rFonts w:ascii="Book Antiqua" w:hAnsi="Book Antiqua"/>
          <w:sz w:val="24"/>
          <w:szCs w:val="24"/>
        </w:rPr>
        <w:t xml:space="preserve"> African American; C</w:t>
      </w:r>
      <w:r>
        <w:rPr>
          <w:rFonts w:ascii="Book Antiqua" w:hAnsi="Book Antiqua" w:hint="eastAsia"/>
          <w:sz w:val="24"/>
          <w:szCs w:val="24"/>
          <w:lang w:eastAsia="zh-CN"/>
        </w:rPr>
        <w:t>:</w:t>
      </w:r>
      <w:r w:rsidRPr="00D31067">
        <w:rPr>
          <w:rFonts w:ascii="Book Antiqua" w:hAnsi="Book Antiqua"/>
          <w:sz w:val="24"/>
          <w:szCs w:val="24"/>
        </w:rPr>
        <w:t xml:space="preserve"> Caucasians.</w:t>
      </w:r>
    </w:p>
    <w:p w14:paraId="41CC0960" w14:textId="77777777" w:rsidR="00D31067" w:rsidRPr="00D31067" w:rsidRDefault="00D31067" w:rsidP="00D31067">
      <w:pPr>
        <w:spacing w:after="0" w:line="360" w:lineRule="auto"/>
        <w:jc w:val="both"/>
        <w:rPr>
          <w:rFonts w:ascii="Book Antiqua" w:hAnsi="Book Antiqua"/>
          <w:sz w:val="24"/>
          <w:szCs w:val="24"/>
          <w:lang w:eastAsia="zh-CN"/>
        </w:rPr>
      </w:pPr>
    </w:p>
    <w:p w14:paraId="4B907221" w14:textId="77777777" w:rsidR="00970FE2" w:rsidRPr="00D31067" w:rsidRDefault="00D31067" w:rsidP="00D31067">
      <w:pPr>
        <w:spacing w:after="0" w:line="360" w:lineRule="auto"/>
        <w:jc w:val="both"/>
        <w:rPr>
          <w:rFonts w:ascii="Book Antiqua" w:hAnsi="Book Antiqua"/>
          <w:sz w:val="24"/>
          <w:szCs w:val="24"/>
          <w:lang w:eastAsia="zh-CN"/>
        </w:rPr>
      </w:pPr>
      <w:r w:rsidRPr="00D31067">
        <w:rPr>
          <w:rFonts w:ascii="Book Antiqua" w:hAnsi="Book Antiqua"/>
          <w:noProof/>
          <w:sz w:val="24"/>
          <w:szCs w:val="24"/>
          <w:lang w:eastAsia="zh-CN"/>
        </w:rPr>
        <w:lastRenderedPageBreak/>
        <w:drawing>
          <wp:inline distT="0" distB="0" distL="0" distR="0" wp14:anchorId="6344C31A" wp14:editId="5FFDB78D">
            <wp:extent cx="5486400" cy="494728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86400" cy="4947285"/>
                    </a:xfrm>
                    <a:prstGeom prst="rect">
                      <a:avLst/>
                    </a:prstGeom>
                  </pic:spPr>
                </pic:pic>
              </a:graphicData>
            </a:graphic>
          </wp:inline>
        </w:drawing>
      </w:r>
    </w:p>
    <w:p w14:paraId="7F77360C" w14:textId="77777777" w:rsidR="00D31067" w:rsidRPr="00C8499D" w:rsidRDefault="00D31067" w:rsidP="00D31067">
      <w:pPr>
        <w:spacing w:after="0" w:line="360" w:lineRule="auto"/>
        <w:jc w:val="both"/>
        <w:rPr>
          <w:rFonts w:ascii="Book Antiqua" w:hAnsi="Book Antiqua"/>
          <w:sz w:val="24"/>
          <w:szCs w:val="24"/>
          <w:lang w:eastAsia="zh-CN"/>
        </w:rPr>
      </w:pPr>
      <w:r w:rsidRPr="00B311E8">
        <w:rPr>
          <w:rFonts w:ascii="Book Antiqua" w:hAnsi="Book Antiqua"/>
          <w:b/>
          <w:sz w:val="24"/>
          <w:szCs w:val="24"/>
        </w:rPr>
        <w:t>Figure 3</w:t>
      </w:r>
      <w:r w:rsidRPr="00B311E8">
        <w:rPr>
          <w:rFonts w:ascii="Book Antiqua" w:hAnsi="Book Antiqua" w:hint="eastAsia"/>
          <w:b/>
          <w:sz w:val="24"/>
          <w:szCs w:val="24"/>
          <w:lang w:eastAsia="zh-CN"/>
        </w:rPr>
        <w:t xml:space="preserve"> </w:t>
      </w:r>
      <w:r w:rsidRPr="00B311E8">
        <w:rPr>
          <w:rFonts w:ascii="Book Antiqua" w:hAnsi="Book Antiqua"/>
          <w:b/>
          <w:sz w:val="24"/>
          <w:szCs w:val="24"/>
        </w:rPr>
        <w:t>Average extracellular fluid volume estimates expressed as percentages of total body water</w:t>
      </w:r>
      <w:r w:rsidR="00C8499D" w:rsidRPr="00B311E8">
        <w:rPr>
          <w:rFonts w:ascii="Book Antiqua" w:hAnsi="Book Antiqua" w:hint="eastAsia"/>
          <w:b/>
          <w:sz w:val="24"/>
          <w:szCs w:val="24"/>
          <w:lang w:eastAsia="zh-CN"/>
        </w:rPr>
        <w:t>.</w:t>
      </w:r>
      <w:r w:rsidR="00C8499D">
        <w:rPr>
          <w:rFonts w:ascii="Book Antiqua" w:hAnsi="Book Antiqua" w:hint="eastAsia"/>
          <w:sz w:val="24"/>
          <w:szCs w:val="24"/>
          <w:lang w:eastAsia="zh-CN"/>
        </w:rPr>
        <w:t xml:space="preserve"> </w:t>
      </w:r>
      <w:r w:rsidR="00C8499D">
        <w:rPr>
          <w:rFonts w:ascii="Book Antiqua" w:hAnsi="Book Antiqua"/>
          <w:sz w:val="24"/>
          <w:szCs w:val="24"/>
        </w:rPr>
        <w:t>i-v: Tracer dilution estimates</w:t>
      </w:r>
      <w:r w:rsidRPr="00D31067">
        <w:rPr>
          <w:rFonts w:ascii="Book Antiqua" w:hAnsi="Book Antiqua"/>
          <w:sz w:val="24"/>
          <w:szCs w:val="24"/>
          <w:vertAlign w:val="superscript"/>
        </w:rPr>
        <w:t>[46]</w:t>
      </w:r>
      <w:r w:rsidR="00C8499D">
        <w:rPr>
          <w:rFonts w:ascii="Book Antiqua" w:hAnsi="Book Antiqua" w:hint="eastAsia"/>
          <w:sz w:val="24"/>
          <w:szCs w:val="24"/>
          <w:lang w:eastAsia="zh-CN"/>
        </w:rPr>
        <w:t xml:space="preserve">. </w:t>
      </w:r>
      <w:r w:rsidRPr="00D31067">
        <w:rPr>
          <w:rFonts w:ascii="Book Antiqua" w:hAnsi="Book Antiqua"/>
          <w:sz w:val="24"/>
          <w:szCs w:val="24"/>
        </w:rPr>
        <w:t xml:space="preserve">i: </w:t>
      </w:r>
      <w:r w:rsidR="00C8499D" w:rsidRPr="00D31067">
        <w:rPr>
          <w:rFonts w:ascii="Book Antiqua" w:hAnsi="Book Antiqua"/>
          <w:sz w:val="24"/>
          <w:szCs w:val="24"/>
        </w:rPr>
        <w:t>Sucrose</w:t>
      </w:r>
      <w:r w:rsidRPr="00D31067">
        <w:rPr>
          <w:rFonts w:ascii="Book Antiqua" w:hAnsi="Book Antiqua"/>
          <w:sz w:val="24"/>
          <w:szCs w:val="24"/>
        </w:rPr>
        <w:t xml:space="preserve">, thiosulfate; ii: </w:t>
      </w:r>
      <w:r w:rsidR="00C8499D" w:rsidRPr="00D31067">
        <w:rPr>
          <w:rFonts w:ascii="Book Antiqua" w:hAnsi="Book Antiqua"/>
          <w:sz w:val="24"/>
          <w:szCs w:val="24"/>
        </w:rPr>
        <w:t>Mannitol</w:t>
      </w:r>
      <w:r w:rsidRPr="00D31067">
        <w:rPr>
          <w:rFonts w:ascii="Book Antiqua" w:hAnsi="Book Antiqua"/>
          <w:sz w:val="24"/>
          <w:szCs w:val="24"/>
        </w:rPr>
        <w:t xml:space="preserve">, sulfate; iii: </w:t>
      </w:r>
      <w:r w:rsidR="00C8499D" w:rsidRPr="00D31067">
        <w:rPr>
          <w:rFonts w:ascii="Book Antiqua" w:hAnsi="Book Antiqua"/>
          <w:sz w:val="24"/>
          <w:szCs w:val="24"/>
        </w:rPr>
        <w:t>Bromide</w:t>
      </w:r>
      <w:r w:rsidRPr="00D31067">
        <w:rPr>
          <w:rFonts w:ascii="Book Antiqua" w:hAnsi="Book Antiqua"/>
          <w:sz w:val="24"/>
          <w:szCs w:val="24"/>
        </w:rPr>
        <w:t xml:space="preserve">, chloride; iv: </w:t>
      </w:r>
      <w:r w:rsidR="00C8499D" w:rsidRPr="00D31067">
        <w:rPr>
          <w:rFonts w:ascii="Book Antiqua" w:hAnsi="Book Antiqua"/>
          <w:sz w:val="24"/>
          <w:szCs w:val="24"/>
        </w:rPr>
        <w:t>Sodium</w:t>
      </w:r>
      <w:r w:rsidRPr="00D31067">
        <w:rPr>
          <w:rFonts w:ascii="Book Antiqua" w:hAnsi="Book Antiqua"/>
          <w:sz w:val="24"/>
          <w:szCs w:val="24"/>
        </w:rPr>
        <w:t xml:space="preserve">; v: </w:t>
      </w:r>
      <w:r w:rsidR="00C8499D" w:rsidRPr="00D31067">
        <w:rPr>
          <w:rFonts w:ascii="Book Antiqua" w:hAnsi="Book Antiqua"/>
          <w:sz w:val="24"/>
          <w:szCs w:val="24"/>
        </w:rPr>
        <w:t>Thiocyanate</w:t>
      </w:r>
      <w:r w:rsidR="00001E7D">
        <w:rPr>
          <w:rFonts w:ascii="Book Antiqua" w:hAnsi="Book Antiqua"/>
          <w:sz w:val="24"/>
          <w:szCs w:val="24"/>
        </w:rPr>
        <w:t>;</w:t>
      </w:r>
      <w:r w:rsidR="00C8499D">
        <w:rPr>
          <w:rFonts w:ascii="Book Antiqua" w:hAnsi="Book Antiqua" w:hint="eastAsia"/>
          <w:sz w:val="24"/>
          <w:szCs w:val="24"/>
          <w:lang w:eastAsia="zh-CN"/>
        </w:rPr>
        <w:t xml:space="preserve"> </w:t>
      </w:r>
      <w:r w:rsidRPr="00D31067">
        <w:rPr>
          <w:rFonts w:ascii="Book Antiqua" w:hAnsi="Book Antiqua"/>
          <w:sz w:val="24"/>
          <w:szCs w:val="24"/>
        </w:rPr>
        <w:t>vi-vii</w:t>
      </w:r>
      <w:r w:rsidR="00C8499D">
        <w:rPr>
          <w:rFonts w:ascii="Book Antiqua" w:hAnsi="Book Antiqua" w:hint="eastAsia"/>
          <w:sz w:val="24"/>
          <w:szCs w:val="24"/>
          <w:lang w:eastAsia="zh-CN"/>
        </w:rPr>
        <w:t>:</w:t>
      </w:r>
      <w:r w:rsidRPr="00D31067">
        <w:rPr>
          <w:rFonts w:ascii="Book Antiqua" w:hAnsi="Book Antiqua"/>
          <w:sz w:val="24"/>
          <w:szCs w:val="24"/>
        </w:rPr>
        <w:t xml:space="preserve"> Newer techniques</w:t>
      </w:r>
      <w:r w:rsidR="00001E7D">
        <w:rPr>
          <w:rFonts w:ascii="Book Antiqua" w:hAnsi="Book Antiqua"/>
          <w:sz w:val="24"/>
          <w:szCs w:val="24"/>
        </w:rPr>
        <w:t>;</w:t>
      </w:r>
      <w:r w:rsidRPr="00D31067">
        <w:rPr>
          <w:rFonts w:ascii="Book Antiqua" w:hAnsi="Book Antiqua"/>
          <w:sz w:val="24"/>
          <w:szCs w:val="24"/>
        </w:rPr>
        <w:t xml:space="preserve"> vi: </w:t>
      </w:r>
      <w:r w:rsidR="00C8499D" w:rsidRPr="00D31067">
        <w:rPr>
          <w:rFonts w:ascii="Book Antiqua" w:hAnsi="Book Antiqua"/>
          <w:sz w:val="24"/>
          <w:szCs w:val="24"/>
        </w:rPr>
        <w:t>D</w:t>
      </w:r>
      <w:r w:rsidR="00C8499D">
        <w:rPr>
          <w:rFonts w:ascii="Book Antiqua" w:hAnsi="Book Antiqua"/>
          <w:sz w:val="24"/>
          <w:szCs w:val="24"/>
        </w:rPr>
        <w:t xml:space="preserve">ual-energy X-ray </w:t>
      </w:r>
      <w:proofErr w:type="gramStart"/>
      <w:r w:rsidR="00C8499D">
        <w:rPr>
          <w:rFonts w:ascii="Book Antiqua" w:hAnsi="Book Antiqua"/>
          <w:sz w:val="24"/>
          <w:szCs w:val="24"/>
        </w:rPr>
        <w:t>absorptiometry</w:t>
      </w:r>
      <w:r w:rsidRPr="00D31067">
        <w:rPr>
          <w:rFonts w:ascii="Book Antiqua" w:hAnsi="Book Antiqua"/>
          <w:sz w:val="24"/>
          <w:szCs w:val="24"/>
          <w:vertAlign w:val="superscript"/>
        </w:rPr>
        <w:t>[</w:t>
      </w:r>
      <w:proofErr w:type="gramEnd"/>
      <w:r w:rsidRPr="00D31067">
        <w:rPr>
          <w:rFonts w:ascii="Book Antiqua" w:hAnsi="Book Antiqua"/>
          <w:sz w:val="24"/>
          <w:szCs w:val="24"/>
          <w:vertAlign w:val="superscript"/>
        </w:rPr>
        <w:t>130]</w:t>
      </w:r>
      <w:r w:rsidRPr="00D31067">
        <w:rPr>
          <w:rFonts w:ascii="Book Antiqua" w:hAnsi="Book Antiqua"/>
          <w:sz w:val="24"/>
          <w:szCs w:val="24"/>
        </w:rPr>
        <w:t xml:space="preserve">; vii: </w:t>
      </w:r>
      <w:r w:rsidR="00C8499D" w:rsidRPr="00D31067">
        <w:rPr>
          <w:rFonts w:ascii="Book Antiqua" w:hAnsi="Book Antiqua"/>
          <w:sz w:val="24"/>
          <w:szCs w:val="24"/>
        </w:rPr>
        <w:t xml:space="preserve">Bioelectrical </w:t>
      </w:r>
      <w:r w:rsidR="00C8499D">
        <w:rPr>
          <w:rFonts w:ascii="Book Antiqua" w:hAnsi="Book Antiqua"/>
          <w:sz w:val="24"/>
          <w:szCs w:val="24"/>
        </w:rPr>
        <w:t>impedance</w:t>
      </w:r>
      <w:r w:rsidRPr="00D31067">
        <w:rPr>
          <w:rFonts w:ascii="Book Antiqua" w:hAnsi="Book Antiqua"/>
          <w:sz w:val="24"/>
          <w:szCs w:val="24"/>
          <w:vertAlign w:val="superscript"/>
        </w:rPr>
        <w:t>[115]</w:t>
      </w:r>
      <w:r w:rsidRPr="00D31067">
        <w:rPr>
          <w:rFonts w:ascii="Book Antiqua" w:hAnsi="Book Antiqua"/>
          <w:sz w:val="24"/>
          <w:szCs w:val="24"/>
        </w:rPr>
        <w:t xml:space="preserve">; vii: </w:t>
      </w:r>
      <w:r w:rsidR="00C8499D" w:rsidRPr="00D31067">
        <w:rPr>
          <w:rFonts w:ascii="Book Antiqua" w:hAnsi="Book Antiqua"/>
          <w:sz w:val="24"/>
          <w:szCs w:val="24"/>
        </w:rPr>
        <w:t xml:space="preserve">Simultaneous </w:t>
      </w:r>
      <w:r w:rsidRPr="00D31067">
        <w:rPr>
          <w:rFonts w:ascii="Book Antiqua" w:hAnsi="Book Antiqua"/>
          <w:sz w:val="24"/>
          <w:szCs w:val="24"/>
        </w:rPr>
        <w:t>determination of total body</w:t>
      </w:r>
      <w:r w:rsidR="00C8499D">
        <w:rPr>
          <w:rFonts w:ascii="Book Antiqua" w:hAnsi="Book Antiqua"/>
          <w:sz w:val="24"/>
          <w:szCs w:val="24"/>
        </w:rPr>
        <w:t xml:space="preserve"> potassium and total body water</w:t>
      </w:r>
      <w:r w:rsidRPr="00D31067">
        <w:rPr>
          <w:rFonts w:ascii="Book Antiqua" w:hAnsi="Book Antiqua"/>
          <w:sz w:val="24"/>
          <w:szCs w:val="24"/>
          <w:vertAlign w:val="superscript"/>
        </w:rPr>
        <w:t>[195]</w:t>
      </w:r>
      <w:r w:rsidR="00001E7D">
        <w:rPr>
          <w:rFonts w:ascii="Book Antiqua" w:hAnsi="Book Antiqua"/>
          <w:sz w:val="24"/>
          <w:szCs w:val="24"/>
        </w:rPr>
        <w:t>;</w:t>
      </w:r>
      <w:r w:rsidR="00C8499D">
        <w:rPr>
          <w:rFonts w:ascii="Book Antiqua" w:hAnsi="Book Antiqua" w:hint="eastAsia"/>
          <w:sz w:val="24"/>
          <w:szCs w:val="24"/>
          <w:vertAlign w:val="superscript"/>
          <w:lang w:eastAsia="zh-CN"/>
        </w:rPr>
        <w:t xml:space="preserve"> </w:t>
      </w:r>
      <w:r w:rsidRPr="00D31067">
        <w:rPr>
          <w:rFonts w:ascii="Book Antiqua" w:hAnsi="Book Antiqua"/>
          <w:sz w:val="24"/>
          <w:szCs w:val="24"/>
        </w:rPr>
        <w:t>ix, x: Glomerular filtration rate markers</w:t>
      </w:r>
      <w:r w:rsidR="00001E7D">
        <w:rPr>
          <w:rFonts w:ascii="Book Antiqua" w:hAnsi="Book Antiqua"/>
          <w:sz w:val="24"/>
          <w:szCs w:val="24"/>
        </w:rPr>
        <w:t>;</w:t>
      </w:r>
      <w:r w:rsidRPr="00D31067">
        <w:rPr>
          <w:rFonts w:ascii="Book Antiqua" w:hAnsi="Book Antiqua"/>
          <w:sz w:val="24"/>
          <w:szCs w:val="24"/>
        </w:rPr>
        <w:t xml:space="preserve"> ix: </w:t>
      </w:r>
      <w:r w:rsidR="00C8499D">
        <w:rPr>
          <w:rFonts w:ascii="Book Antiqua" w:hAnsi="Book Antiqua"/>
          <w:sz w:val="24"/>
          <w:szCs w:val="24"/>
        </w:rPr>
        <w:t>Inulin</w:t>
      </w:r>
      <w:r w:rsidRPr="00D31067">
        <w:rPr>
          <w:rFonts w:ascii="Book Antiqua" w:hAnsi="Book Antiqua"/>
          <w:sz w:val="24"/>
          <w:szCs w:val="24"/>
          <w:vertAlign w:val="superscript"/>
        </w:rPr>
        <w:t>[139]</w:t>
      </w:r>
      <w:r w:rsidRPr="00D31067">
        <w:rPr>
          <w:rFonts w:ascii="Book Antiqua" w:hAnsi="Book Antiqua"/>
          <w:sz w:val="24"/>
          <w:szCs w:val="24"/>
        </w:rPr>
        <w:t xml:space="preserve">; x: </w:t>
      </w:r>
      <w:r w:rsidR="00C8499D">
        <w:rPr>
          <w:rFonts w:ascii="Book Antiqua" w:hAnsi="Book Antiqua"/>
          <w:sz w:val="24"/>
          <w:szCs w:val="24"/>
        </w:rPr>
        <w:t>Iothalamate</w:t>
      </w:r>
      <w:r w:rsidRPr="00D31067">
        <w:rPr>
          <w:rFonts w:ascii="Book Antiqua" w:hAnsi="Book Antiqua"/>
          <w:sz w:val="24"/>
          <w:szCs w:val="24"/>
          <w:vertAlign w:val="superscript"/>
        </w:rPr>
        <w:t>[147]</w:t>
      </w:r>
      <w:r w:rsidRPr="00D31067">
        <w:rPr>
          <w:rFonts w:ascii="Book Antiqua" w:hAnsi="Book Antiqua"/>
          <w:sz w:val="24"/>
          <w:szCs w:val="24"/>
        </w:rPr>
        <w:t>.</w:t>
      </w:r>
      <w:r w:rsidR="00B311E8" w:rsidRPr="00B311E8">
        <w:rPr>
          <w:rFonts w:ascii="Book Antiqua" w:hAnsi="Book Antiqua"/>
          <w:sz w:val="24"/>
          <w:szCs w:val="24"/>
        </w:rPr>
        <w:t xml:space="preserve"> </w:t>
      </w:r>
      <w:r w:rsidR="00B311E8" w:rsidRPr="00D31067">
        <w:rPr>
          <w:rFonts w:ascii="Book Antiqua" w:hAnsi="Book Antiqua"/>
          <w:sz w:val="24"/>
          <w:szCs w:val="24"/>
        </w:rPr>
        <w:t>ECFV</w:t>
      </w:r>
      <w:r w:rsidR="00B311E8">
        <w:rPr>
          <w:rFonts w:ascii="Book Antiqua" w:hAnsi="Book Antiqua" w:hint="eastAsia"/>
          <w:sz w:val="24"/>
          <w:szCs w:val="24"/>
          <w:lang w:eastAsia="zh-CN"/>
        </w:rPr>
        <w:t>:</w:t>
      </w:r>
      <w:r w:rsidR="00B311E8" w:rsidRPr="00B311E8">
        <w:rPr>
          <w:rFonts w:ascii="Book Antiqua" w:hAnsi="Book Antiqua"/>
          <w:sz w:val="24"/>
          <w:szCs w:val="24"/>
        </w:rPr>
        <w:t xml:space="preserve"> </w:t>
      </w:r>
      <w:r w:rsidR="00B311E8" w:rsidRPr="00D31067">
        <w:rPr>
          <w:rFonts w:ascii="Book Antiqua" w:hAnsi="Book Antiqua"/>
          <w:sz w:val="24"/>
          <w:szCs w:val="24"/>
        </w:rPr>
        <w:t>Extracellular fluid volume</w:t>
      </w:r>
      <w:r w:rsidR="00B311E8">
        <w:rPr>
          <w:rFonts w:ascii="Book Antiqua" w:hAnsi="Book Antiqua" w:hint="eastAsia"/>
          <w:sz w:val="24"/>
          <w:szCs w:val="24"/>
          <w:lang w:eastAsia="zh-CN"/>
        </w:rPr>
        <w:t xml:space="preserve">; </w:t>
      </w:r>
      <w:r w:rsidR="00B311E8" w:rsidRPr="00D31067">
        <w:rPr>
          <w:rFonts w:ascii="Book Antiqua" w:hAnsi="Book Antiqua"/>
          <w:sz w:val="24"/>
          <w:szCs w:val="24"/>
        </w:rPr>
        <w:t>TBW</w:t>
      </w:r>
      <w:r w:rsidR="00B311E8">
        <w:rPr>
          <w:rFonts w:ascii="Book Antiqua" w:hAnsi="Book Antiqua" w:hint="eastAsia"/>
          <w:sz w:val="24"/>
          <w:szCs w:val="24"/>
          <w:lang w:eastAsia="zh-CN"/>
        </w:rPr>
        <w:t xml:space="preserve">: </w:t>
      </w:r>
      <w:r w:rsidR="00B311E8" w:rsidRPr="00D31067">
        <w:rPr>
          <w:rFonts w:ascii="Book Antiqua" w:hAnsi="Book Antiqua"/>
          <w:sz w:val="24"/>
          <w:szCs w:val="24"/>
        </w:rPr>
        <w:t>Total body water</w:t>
      </w:r>
      <w:r w:rsidR="00B311E8">
        <w:rPr>
          <w:rFonts w:ascii="Book Antiqua" w:hAnsi="Book Antiqua" w:hint="eastAsia"/>
          <w:sz w:val="24"/>
          <w:szCs w:val="24"/>
          <w:lang w:eastAsia="zh-CN"/>
        </w:rPr>
        <w:t>.</w:t>
      </w:r>
    </w:p>
    <w:p w14:paraId="1B61774D" w14:textId="77777777" w:rsidR="00970FE2" w:rsidRPr="00D31067" w:rsidRDefault="00970FE2" w:rsidP="00D31067">
      <w:pPr>
        <w:spacing w:after="0" w:line="360" w:lineRule="auto"/>
        <w:jc w:val="both"/>
        <w:rPr>
          <w:rFonts w:ascii="Book Antiqua" w:hAnsi="Book Antiqua"/>
          <w:sz w:val="24"/>
          <w:szCs w:val="24"/>
        </w:rPr>
      </w:pPr>
    </w:p>
    <w:p w14:paraId="052A9214" w14:textId="77777777" w:rsidR="00970FE2" w:rsidRPr="00D31067" w:rsidRDefault="00D31067" w:rsidP="00D31067">
      <w:pPr>
        <w:spacing w:after="0" w:line="360" w:lineRule="auto"/>
        <w:jc w:val="both"/>
        <w:rPr>
          <w:rFonts w:ascii="Book Antiqua" w:hAnsi="Book Antiqua"/>
          <w:sz w:val="24"/>
          <w:szCs w:val="24"/>
          <w:lang w:eastAsia="zh-CN"/>
        </w:rPr>
      </w:pPr>
      <w:r w:rsidRPr="00D31067">
        <w:rPr>
          <w:rFonts w:ascii="Book Antiqua" w:hAnsi="Book Antiqua"/>
          <w:noProof/>
          <w:sz w:val="24"/>
          <w:szCs w:val="24"/>
          <w:lang w:eastAsia="zh-CN"/>
        </w:rPr>
        <w:lastRenderedPageBreak/>
        <w:drawing>
          <wp:inline distT="0" distB="0" distL="0" distR="0" wp14:anchorId="237786C6" wp14:editId="3B7A18A5">
            <wp:extent cx="4942857" cy="463809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942857" cy="4638096"/>
                    </a:xfrm>
                    <a:prstGeom prst="rect">
                      <a:avLst/>
                    </a:prstGeom>
                  </pic:spPr>
                </pic:pic>
              </a:graphicData>
            </a:graphic>
          </wp:inline>
        </w:drawing>
      </w:r>
    </w:p>
    <w:p w14:paraId="4D32B938" w14:textId="77777777" w:rsidR="00D31067" w:rsidRPr="00B311E8" w:rsidRDefault="00D31067" w:rsidP="00D31067">
      <w:pPr>
        <w:spacing w:after="0" w:line="360" w:lineRule="auto"/>
        <w:jc w:val="both"/>
        <w:rPr>
          <w:rFonts w:ascii="Book Antiqua" w:hAnsi="Book Antiqua"/>
          <w:b/>
          <w:sz w:val="24"/>
          <w:szCs w:val="24"/>
        </w:rPr>
      </w:pPr>
      <w:r w:rsidRPr="00B311E8">
        <w:rPr>
          <w:rFonts w:ascii="Book Antiqua" w:hAnsi="Book Antiqua"/>
          <w:b/>
          <w:sz w:val="24"/>
          <w:szCs w:val="24"/>
        </w:rPr>
        <w:t>Figure 4</w:t>
      </w:r>
      <w:r w:rsidR="00B311E8" w:rsidRPr="00B311E8">
        <w:rPr>
          <w:rFonts w:ascii="Book Antiqua" w:hAnsi="Book Antiqua" w:hint="eastAsia"/>
          <w:b/>
          <w:sz w:val="24"/>
          <w:szCs w:val="24"/>
          <w:lang w:eastAsia="zh-CN"/>
        </w:rPr>
        <w:t xml:space="preserve"> </w:t>
      </w:r>
      <w:r w:rsidRPr="00B311E8">
        <w:rPr>
          <w:rFonts w:ascii="Book Antiqua" w:hAnsi="Book Antiqua"/>
          <w:b/>
          <w:sz w:val="24"/>
          <w:szCs w:val="24"/>
        </w:rPr>
        <w:t>The fraction extracellular volume over total body water in elderly subjects with relatively compensated congestive heart failure and healthy controls</w:t>
      </w:r>
      <w:r w:rsidR="00B311E8" w:rsidRPr="00B311E8">
        <w:rPr>
          <w:rFonts w:ascii="Book Antiqua" w:hAnsi="Book Antiqua" w:hint="eastAsia"/>
          <w:b/>
          <w:sz w:val="24"/>
          <w:szCs w:val="24"/>
          <w:lang w:eastAsia="zh-CN"/>
        </w:rPr>
        <w:t>.</w:t>
      </w:r>
      <w:r w:rsidRPr="00B311E8">
        <w:rPr>
          <w:rFonts w:ascii="Book Antiqua" w:hAnsi="Book Antiqua"/>
          <w:b/>
          <w:sz w:val="24"/>
          <w:szCs w:val="24"/>
        </w:rPr>
        <w:t xml:space="preserve"> </w:t>
      </w:r>
      <w:r w:rsidRPr="00D31067">
        <w:rPr>
          <w:rFonts w:ascii="Book Antiqua" w:hAnsi="Book Antiqua"/>
          <w:sz w:val="24"/>
          <w:szCs w:val="24"/>
        </w:rPr>
        <w:t xml:space="preserve">Mean values ECFV/TBW in the study of Sergi </w:t>
      </w:r>
      <w:r w:rsidR="006B5F87">
        <w:rPr>
          <w:rFonts w:ascii="Book Antiqua" w:hAnsi="Book Antiqua"/>
          <w:i/>
          <w:sz w:val="24"/>
          <w:szCs w:val="24"/>
          <w:lang w:eastAsia="zh-CN"/>
        </w:rPr>
        <w:t xml:space="preserve">et </w:t>
      </w:r>
      <w:proofErr w:type="gramStart"/>
      <w:r w:rsidR="006B5F87">
        <w:rPr>
          <w:rFonts w:ascii="Book Antiqua" w:hAnsi="Book Antiqua"/>
          <w:i/>
          <w:sz w:val="24"/>
          <w:szCs w:val="24"/>
          <w:lang w:eastAsia="zh-CN"/>
        </w:rPr>
        <w:t>al</w:t>
      </w:r>
      <w:r w:rsidRPr="00D31067">
        <w:rPr>
          <w:rFonts w:ascii="Book Antiqua" w:hAnsi="Book Antiqua"/>
          <w:sz w:val="24"/>
          <w:szCs w:val="24"/>
          <w:vertAlign w:val="superscript"/>
        </w:rPr>
        <w:t>[</w:t>
      </w:r>
      <w:proofErr w:type="gramEnd"/>
      <w:r w:rsidRPr="00D31067">
        <w:rPr>
          <w:rFonts w:ascii="Book Antiqua" w:hAnsi="Book Antiqua"/>
          <w:sz w:val="24"/>
          <w:szCs w:val="24"/>
          <w:vertAlign w:val="superscript"/>
        </w:rPr>
        <w:t>228]</w:t>
      </w:r>
      <w:r w:rsidRPr="00D31067">
        <w:rPr>
          <w:rFonts w:ascii="Book Antiqua" w:hAnsi="Book Antiqua"/>
          <w:sz w:val="24"/>
          <w:szCs w:val="24"/>
        </w:rPr>
        <w:t xml:space="preserve">.  The mean ejection fraction of elderly patients with relatively compensate congestive heart failure (CHF) and absence of pleural effusion was 40%. Total body water (TBW) was measured by </w:t>
      </w:r>
      <w:r w:rsidRPr="00D31067">
        <w:rPr>
          <w:rFonts w:ascii="Book Antiqua" w:hAnsi="Book Antiqua"/>
          <w:sz w:val="24"/>
          <w:szCs w:val="24"/>
          <w:vertAlign w:val="superscript"/>
        </w:rPr>
        <w:t>2</w:t>
      </w:r>
      <w:r w:rsidRPr="00D31067">
        <w:rPr>
          <w:rFonts w:ascii="Book Antiqua" w:hAnsi="Book Antiqua"/>
          <w:sz w:val="24"/>
          <w:szCs w:val="24"/>
        </w:rPr>
        <w:t>H</w:t>
      </w:r>
      <w:r w:rsidRPr="00D31067">
        <w:rPr>
          <w:rFonts w:ascii="Book Antiqua" w:hAnsi="Book Antiqua"/>
          <w:sz w:val="24"/>
          <w:szCs w:val="24"/>
          <w:vertAlign w:val="subscript"/>
        </w:rPr>
        <w:t>2</w:t>
      </w:r>
      <w:r w:rsidRPr="00D31067">
        <w:rPr>
          <w:rFonts w:ascii="Book Antiqua" w:hAnsi="Book Antiqua"/>
          <w:sz w:val="24"/>
          <w:szCs w:val="24"/>
        </w:rPr>
        <w:t>O dilution and extracellular volume (ECFV) by bromide dilution. The fraction ECFV/TBW was significantly higher in subjects with CHF.</w:t>
      </w:r>
    </w:p>
    <w:p w14:paraId="2DF87CC6" w14:textId="77777777" w:rsidR="00D31067" w:rsidRPr="00D31067" w:rsidRDefault="00D31067" w:rsidP="00D31067">
      <w:pPr>
        <w:spacing w:after="0" w:line="360" w:lineRule="auto"/>
        <w:jc w:val="both"/>
        <w:rPr>
          <w:rFonts w:ascii="Book Antiqua" w:hAnsi="Book Antiqua"/>
          <w:sz w:val="24"/>
          <w:szCs w:val="24"/>
          <w:lang w:eastAsia="zh-CN"/>
        </w:rPr>
      </w:pPr>
      <w:r w:rsidRPr="00D31067">
        <w:rPr>
          <w:rFonts w:ascii="Book Antiqua" w:hAnsi="Book Antiqua"/>
          <w:noProof/>
          <w:sz w:val="24"/>
          <w:szCs w:val="24"/>
          <w:lang w:eastAsia="zh-CN"/>
        </w:rPr>
        <w:lastRenderedPageBreak/>
        <w:drawing>
          <wp:inline distT="0" distB="0" distL="0" distR="0" wp14:anchorId="56104D0E" wp14:editId="4A68E721">
            <wp:extent cx="5486400" cy="40849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486400" cy="4084955"/>
                    </a:xfrm>
                    <a:prstGeom prst="rect">
                      <a:avLst/>
                    </a:prstGeom>
                  </pic:spPr>
                </pic:pic>
              </a:graphicData>
            </a:graphic>
          </wp:inline>
        </w:drawing>
      </w:r>
    </w:p>
    <w:p w14:paraId="30D79332" w14:textId="77777777" w:rsidR="00D31067" w:rsidRPr="00D31067" w:rsidRDefault="00D31067" w:rsidP="00D31067">
      <w:pPr>
        <w:spacing w:after="0" w:line="360" w:lineRule="auto"/>
        <w:jc w:val="both"/>
        <w:rPr>
          <w:rFonts w:ascii="Book Antiqua" w:hAnsi="Book Antiqua"/>
          <w:sz w:val="24"/>
          <w:szCs w:val="24"/>
          <w:lang w:eastAsia="zh-CN"/>
        </w:rPr>
      </w:pPr>
    </w:p>
    <w:p w14:paraId="5936A1C8" w14:textId="77777777" w:rsidR="00D31067" w:rsidRPr="0014452B" w:rsidRDefault="0014452B" w:rsidP="00D31067">
      <w:pPr>
        <w:spacing w:after="0" w:line="360" w:lineRule="auto"/>
        <w:jc w:val="both"/>
        <w:rPr>
          <w:rFonts w:ascii="Book Antiqua" w:hAnsi="Book Antiqua"/>
          <w:b/>
          <w:sz w:val="24"/>
          <w:szCs w:val="24"/>
          <w:lang w:eastAsia="zh-CN"/>
        </w:rPr>
      </w:pPr>
      <w:r w:rsidRPr="0014452B">
        <w:rPr>
          <w:rFonts w:ascii="Book Antiqua" w:hAnsi="Book Antiqua"/>
          <w:b/>
          <w:sz w:val="24"/>
          <w:szCs w:val="24"/>
        </w:rPr>
        <w:t>Figure 5</w:t>
      </w:r>
      <w:r w:rsidRPr="0014452B">
        <w:rPr>
          <w:rFonts w:ascii="Book Antiqua" w:hAnsi="Book Antiqua" w:hint="eastAsia"/>
          <w:b/>
          <w:sz w:val="24"/>
          <w:szCs w:val="24"/>
          <w:lang w:eastAsia="zh-CN"/>
        </w:rPr>
        <w:t xml:space="preserve"> </w:t>
      </w:r>
      <w:r w:rsidR="00D31067" w:rsidRPr="0014452B">
        <w:rPr>
          <w:rFonts w:ascii="Book Antiqua" w:hAnsi="Book Antiqua"/>
          <w:b/>
          <w:sz w:val="24"/>
          <w:szCs w:val="24"/>
        </w:rPr>
        <w:t>Percent changes from normal of body fluid compartments in hypervolemic states</w:t>
      </w:r>
      <w:r w:rsidRPr="0014452B">
        <w:rPr>
          <w:rFonts w:ascii="Book Antiqua" w:hAnsi="Book Antiqua" w:hint="eastAsia"/>
          <w:b/>
          <w:sz w:val="24"/>
          <w:szCs w:val="24"/>
          <w:lang w:eastAsia="zh-CN"/>
        </w:rPr>
        <w:t>.</w:t>
      </w:r>
      <w:bookmarkStart w:id="0" w:name="_GoBack"/>
      <w:r>
        <w:rPr>
          <w:rFonts w:ascii="Book Antiqua" w:hAnsi="Book Antiqua" w:hint="eastAsia"/>
          <w:b/>
          <w:sz w:val="24"/>
          <w:szCs w:val="24"/>
          <w:lang w:eastAsia="zh-CN"/>
        </w:rPr>
        <w:t xml:space="preserve"> </w:t>
      </w:r>
      <w:bookmarkEnd w:id="0"/>
      <w:r w:rsidR="00D31067" w:rsidRPr="00D31067">
        <w:rPr>
          <w:rFonts w:ascii="Book Antiqua" w:hAnsi="Book Antiqua"/>
          <w:sz w:val="24"/>
          <w:szCs w:val="24"/>
        </w:rPr>
        <w:t xml:space="preserve">I: </w:t>
      </w:r>
      <w:r w:rsidRPr="00D31067">
        <w:rPr>
          <w:rFonts w:ascii="Book Antiqua" w:hAnsi="Book Antiqua"/>
          <w:sz w:val="24"/>
          <w:szCs w:val="24"/>
        </w:rPr>
        <w:t xml:space="preserve">Normal </w:t>
      </w:r>
      <w:r w:rsidR="00D31067" w:rsidRPr="00D31067">
        <w:rPr>
          <w:rFonts w:ascii="Book Antiqua" w:hAnsi="Book Antiqua"/>
          <w:sz w:val="24"/>
          <w:szCs w:val="24"/>
        </w:rPr>
        <w:t xml:space="preserve">body fluid state; II: </w:t>
      </w:r>
      <w:r w:rsidRPr="00D31067">
        <w:rPr>
          <w:rFonts w:ascii="Book Antiqua" w:hAnsi="Book Antiqua"/>
          <w:sz w:val="24"/>
          <w:szCs w:val="24"/>
        </w:rPr>
        <w:t xml:space="preserve">Congestive </w:t>
      </w:r>
      <w:r w:rsidR="00D31067" w:rsidRPr="00D31067">
        <w:rPr>
          <w:rFonts w:ascii="Book Antiqua" w:hAnsi="Book Antiqua"/>
          <w:sz w:val="24"/>
          <w:szCs w:val="24"/>
        </w:rPr>
        <w:t xml:space="preserve">heart failure, hepatic cirrhosis, nephrotic syndrome with underfill mechanism of fluid retention; III: </w:t>
      </w:r>
      <w:r w:rsidRPr="00D31067">
        <w:rPr>
          <w:rFonts w:ascii="Book Antiqua" w:hAnsi="Book Antiqua"/>
          <w:sz w:val="24"/>
          <w:szCs w:val="24"/>
        </w:rPr>
        <w:t xml:space="preserve">Nephrotic </w:t>
      </w:r>
      <w:r w:rsidR="00D31067" w:rsidRPr="00D31067">
        <w:rPr>
          <w:rFonts w:ascii="Book Antiqua" w:hAnsi="Book Antiqua"/>
          <w:sz w:val="24"/>
          <w:szCs w:val="24"/>
        </w:rPr>
        <w:t>syndrome with overfill mechanism of fluid retention.</w:t>
      </w:r>
      <w:r w:rsidR="00001E7D" w:rsidRPr="00001E7D">
        <w:rPr>
          <w:rFonts w:ascii="Book Antiqua" w:hAnsi="Book Antiqua"/>
          <w:sz w:val="24"/>
          <w:szCs w:val="24"/>
        </w:rPr>
        <w:t xml:space="preserve"> </w:t>
      </w:r>
      <w:r w:rsidR="00001E7D" w:rsidRPr="00D31067">
        <w:rPr>
          <w:rFonts w:ascii="Book Antiqua" w:hAnsi="Book Antiqua"/>
          <w:sz w:val="24"/>
          <w:szCs w:val="24"/>
        </w:rPr>
        <w:t>EABV</w:t>
      </w:r>
      <w:r w:rsidR="00001E7D">
        <w:rPr>
          <w:rFonts w:ascii="Book Antiqua" w:hAnsi="Book Antiqua" w:hint="eastAsia"/>
          <w:sz w:val="24"/>
          <w:szCs w:val="24"/>
          <w:lang w:eastAsia="zh-CN"/>
        </w:rPr>
        <w:t>:</w:t>
      </w:r>
      <w:r w:rsidR="00001E7D" w:rsidRPr="00D31067">
        <w:rPr>
          <w:rFonts w:ascii="Book Antiqua" w:hAnsi="Book Antiqua"/>
          <w:sz w:val="24"/>
          <w:szCs w:val="24"/>
        </w:rPr>
        <w:t xml:space="preserve"> Effective arterial blood volume; ECFV</w:t>
      </w:r>
      <w:r w:rsidR="00001E7D">
        <w:rPr>
          <w:rFonts w:ascii="Book Antiqua" w:hAnsi="Book Antiqua" w:hint="eastAsia"/>
          <w:sz w:val="24"/>
          <w:szCs w:val="24"/>
          <w:lang w:eastAsia="zh-CN"/>
        </w:rPr>
        <w:t>:</w:t>
      </w:r>
      <w:r w:rsidR="00001E7D" w:rsidRPr="00D31067">
        <w:rPr>
          <w:rFonts w:ascii="Book Antiqua" w:hAnsi="Book Antiqua"/>
          <w:sz w:val="24"/>
          <w:szCs w:val="24"/>
        </w:rPr>
        <w:t xml:space="preserve"> Extracellular fluid volume; TBW</w:t>
      </w:r>
      <w:r w:rsidR="00001E7D">
        <w:rPr>
          <w:rFonts w:ascii="Book Antiqua" w:hAnsi="Book Antiqua" w:hint="eastAsia"/>
          <w:sz w:val="24"/>
          <w:szCs w:val="24"/>
          <w:lang w:eastAsia="zh-CN"/>
        </w:rPr>
        <w:t>:</w:t>
      </w:r>
      <w:r w:rsidR="00001E7D" w:rsidRPr="00D31067">
        <w:rPr>
          <w:rFonts w:ascii="Book Antiqua" w:hAnsi="Book Antiqua"/>
          <w:sz w:val="24"/>
          <w:szCs w:val="24"/>
        </w:rPr>
        <w:t xml:space="preserve"> Total body water</w:t>
      </w:r>
      <w:r w:rsidR="00001E7D">
        <w:rPr>
          <w:rFonts w:ascii="Book Antiqua" w:hAnsi="Book Antiqua" w:hint="eastAsia"/>
          <w:sz w:val="24"/>
          <w:szCs w:val="24"/>
          <w:lang w:eastAsia="zh-CN"/>
        </w:rPr>
        <w:t>.</w:t>
      </w:r>
    </w:p>
    <w:p w14:paraId="1FE94D79" w14:textId="77777777" w:rsidR="008029AE" w:rsidRPr="00414881" w:rsidRDefault="008029AE" w:rsidP="00414881">
      <w:pPr>
        <w:spacing w:after="0" w:line="360" w:lineRule="auto"/>
        <w:jc w:val="both"/>
        <w:rPr>
          <w:rFonts w:ascii="Book Antiqua" w:hAnsi="Book Antiqua"/>
          <w:sz w:val="24"/>
          <w:szCs w:val="24"/>
        </w:rPr>
      </w:pPr>
    </w:p>
    <w:sectPr w:rsidR="008029AE" w:rsidRPr="00414881">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A7196" w14:textId="77777777" w:rsidR="00860925" w:rsidRDefault="00860925" w:rsidP="00846110">
      <w:pPr>
        <w:spacing w:after="0" w:line="240" w:lineRule="auto"/>
      </w:pPr>
      <w:r>
        <w:separator/>
      </w:r>
    </w:p>
  </w:endnote>
  <w:endnote w:type="continuationSeparator" w:id="0">
    <w:p w14:paraId="5555EDC0" w14:textId="77777777" w:rsidR="00860925" w:rsidRDefault="00860925" w:rsidP="0084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haroni">
    <w:charset w:val="B1"/>
    <w:family w:val="auto"/>
    <w:pitch w:val="variable"/>
    <w:sig w:usb0="00000801" w:usb1="00000000" w:usb2="00000000" w:usb3="00000000" w:csb0="00000020" w:csb1="00000000"/>
  </w:font>
  <w:font w:name="Helvetica">
    <w:panose1 w:val="00000000000000000000"/>
    <w:charset w:val="00"/>
    <w:family w:val="swiss"/>
    <w:pitch w:val="variable"/>
    <w:sig w:usb0="E00002FF" w:usb1="5000785B" w:usb2="00000000" w:usb3="00000000" w:csb0="0000019F" w:csb1="00000000"/>
  </w:font>
  <w:font w:name="微软雅黑">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257888"/>
      <w:docPartObj>
        <w:docPartGallery w:val="Page Numbers (Bottom of Page)"/>
        <w:docPartUnique/>
      </w:docPartObj>
    </w:sdtPr>
    <w:sdtEndPr>
      <w:rPr>
        <w:noProof/>
      </w:rPr>
    </w:sdtEndPr>
    <w:sdtContent>
      <w:p w14:paraId="37E31F74" w14:textId="77777777" w:rsidR="00665F77" w:rsidRDefault="00665F77">
        <w:pPr>
          <w:pStyle w:val="Footer"/>
          <w:jc w:val="center"/>
        </w:pPr>
        <w:r>
          <w:fldChar w:fldCharType="begin"/>
        </w:r>
        <w:r>
          <w:instrText xml:space="preserve"> PAGE   \* MERGEFORMAT </w:instrText>
        </w:r>
        <w:r>
          <w:fldChar w:fldCharType="separate"/>
        </w:r>
        <w:r w:rsidR="00001E7D">
          <w:rPr>
            <w:noProof/>
          </w:rPr>
          <w:t>89</w:t>
        </w:r>
        <w:r>
          <w:rPr>
            <w:noProof/>
          </w:rPr>
          <w:fldChar w:fldCharType="end"/>
        </w:r>
      </w:p>
    </w:sdtContent>
  </w:sdt>
  <w:p w14:paraId="1F3A8653" w14:textId="77777777" w:rsidR="00665F77" w:rsidRDefault="00665F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49718" w14:textId="77777777" w:rsidR="00860925" w:rsidRDefault="00860925" w:rsidP="00846110">
      <w:pPr>
        <w:spacing w:after="0" w:line="240" w:lineRule="auto"/>
      </w:pPr>
      <w:r>
        <w:separator/>
      </w:r>
    </w:p>
  </w:footnote>
  <w:footnote w:type="continuationSeparator" w:id="0">
    <w:p w14:paraId="37F723C3" w14:textId="77777777" w:rsidR="00860925" w:rsidRDefault="00860925" w:rsidP="008461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B327F"/>
    <w:multiLevelType w:val="hybridMultilevel"/>
    <w:tmpl w:val="FFD42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86EDA"/>
    <w:multiLevelType w:val="hybridMultilevel"/>
    <w:tmpl w:val="5E32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30FBD"/>
    <w:multiLevelType w:val="hybridMultilevel"/>
    <w:tmpl w:val="5E32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9A"/>
    <w:rsid w:val="00000B77"/>
    <w:rsid w:val="00000F24"/>
    <w:rsid w:val="00001E7D"/>
    <w:rsid w:val="00003204"/>
    <w:rsid w:val="000036B4"/>
    <w:rsid w:val="00006DF4"/>
    <w:rsid w:val="000071BB"/>
    <w:rsid w:val="00007508"/>
    <w:rsid w:val="00007E20"/>
    <w:rsid w:val="00010B6E"/>
    <w:rsid w:val="00011C85"/>
    <w:rsid w:val="00014C70"/>
    <w:rsid w:val="0001557D"/>
    <w:rsid w:val="000206FA"/>
    <w:rsid w:val="00021CB1"/>
    <w:rsid w:val="000231FD"/>
    <w:rsid w:val="00023CE1"/>
    <w:rsid w:val="000273E5"/>
    <w:rsid w:val="000275D4"/>
    <w:rsid w:val="00030D8F"/>
    <w:rsid w:val="00030DB1"/>
    <w:rsid w:val="00032BB0"/>
    <w:rsid w:val="000330F9"/>
    <w:rsid w:val="00034CDA"/>
    <w:rsid w:val="00035C72"/>
    <w:rsid w:val="00036192"/>
    <w:rsid w:val="00041025"/>
    <w:rsid w:val="00041366"/>
    <w:rsid w:val="0004185F"/>
    <w:rsid w:val="00045D36"/>
    <w:rsid w:val="00047556"/>
    <w:rsid w:val="00050100"/>
    <w:rsid w:val="00052708"/>
    <w:rsid w:val="00052EEE"/>
    <w:rsid w:val="00055897"/>
    <w:rsid w:val="00055AD4"/>
    <w:rsid w:val="000567D2"/>
    <w:rsid w:val="000618F6"/>
    <w:rsid w:val="0006237D"/>
    <w:rsid w:val="00062CB5"/>
    <w:rsid w:val="00064379"/>
    <w:rsid w:val="000644D7"/>
    <w:rsid w:val="00064CAA"/>
    <w:rsid w:val="000653E0"/>
    <w:rsid w:val="000664F6"/>
    <w:rsid w:val="00066FF2"/>
    <w:rsid w:val="000708E1"/>
    <w:rsid w:val="000715A1"/>
    <w:rsid w:val="0007394B"/>
    <w:rsid w:val="00074318"/>
    <w:rsid w:val="00075414"/>
    <w:rsid w:val="0007732C"/>
    <w:rsid w:val="000802F4"/>
    <w:rsid w:val="00081B69"/>
    <w:rsid w:val="00087E14"/>
    <w:rsid w:val="00090B9F"/>
    <w:rsid w:val="00090EBF"/>
    <w:rsid w:val="0009145D"/>
    <w:rsid w:val="000914F3"/>
    <w:rsid w:val="0009158B"/>
    <w:rsid w:val="0009194B"/>
    <w:rsid w:val="00096E49"/>
    <w:rsid w:val="000A18C5"/>
    <w:rsid w:val="000A20E1"/>
    <w:rsid w:val="000A2BB8"/>
    <w:rsid w:val="000B01A7"/>
    <w:rsid w:val="000B0318"/>
    <w:rsid w:val="000B1A90"/>
    <w:rsid w:val="000B7F48"/>
    <w:rsid w:val="000C5F50"/>
    <w:rsid w:val="000C7304"/>
    <w:rsid w:val="000D00CF"/>
    <w:rsid w:val="000D268E"/>
    <w:rsid w:val="000D4705"/>
    <w:rsid w:val="000D51DF"/>
    <w:rsid w:val="000D6A88"/>
    <w:rsid w:val="000D75CE"/>
    <w:rsid w:val="000E3087"/>
    <w:rsid w:val="000E48CE"/>
    <w:rsid w:val="000E4BFD"/>
    <w:rsid w:val="000E5218"/>
    <w:rsid w:val="000E5CE7"/>
    <w:rsid w:val="000E6437"/>
    <w:rsid w:val="000F2883"/>
    <w:rsid w:val="000F312E"/>
    <w:rsid w:val="000F3B57"/>
    <w:rsid w:val="000F3C91"/>
    <w:rsid w:val="000F3DCD"/>
    <w:rsid w:val="000F4EED"/>
    <w:rsid w:val="0010392B"/>
    <w:rsid w:val="001056FD"/>
    <w:rsid w:val="00105E86"/>
    <w:rsid w:val="00111D86"/>
    <w:rsid w:val="00112027"/>
    <w:rsid w:val="001123E7"/>
    <w:rsid w:val="00112E26"/>
    <w:rsid w:val="001139A4"/>
    <w:rsid w:val="00114553"/>
    <w:rsid w:val="001145DF"/>
    <w:rsid w:val="00122EF7"/>
    <w:rsid w:val="00124023"/>
    <w:rsid w:val="001249CA"/>
    <w:rsid w:val="001254BB"/>
    <w:rsid w:val="00125DFB"/>
    <w:rsid w:val="00127CC8"/>
    <w:rsid w:val="00131521"/>
    <w:rsid w:val="0013223D"/>
    <w:rsid w:val="001334B7"/>
    <w:rsid w:val="001416CB"/>
    <w:rsid w:val="00143E65"/>
    <w:rsid w:val="0014452B"/>
    <w:rsid w:val="00147490"/>
    <w:rsid w:val="00147A0D"/>
    <w:rsid w:val="001511AC"/>
    <w:rsid w:val="001544F5"/>
    <w:rsid w:val="00157E61"/>
    <w:rsid w:val="001605BB"/>
    <w:rsid w:val="001611B8"/>
    <w:rsid w:val="0016131A"/>
    <w:rsid w:val="001619DC"/>
    <w:rsid w:val="00165136"/>
    <w:rsid w:val="00167C1A"/>
    <w:rsid w:val="00167F81"/>
    <w:rsid w:val="001719FA"/>
    <w:rsid w:val="00172D88"/>
    <w:rsid w:val="001764E3"/>
    <w:rsid w:val="00182CC2"/>
    <w:rsid w:val="001858DF"/>
    <w:rsid w:val="00185FB5"/>
    <w:rsid w:val="00186808"/>
    <w:rsid w:val="001870EC"/>
    <w:rsid w:val="00190130"/>
    <w:rsid w:val="00190691"/>
    <w:rsid w:val="00190773"/>
    <w:rsid w:val="00190BE6"/>
    <w:rsid w:val="001923BD"/>
    <w:rsid w:val="00194FAF"/>
    <w:rsid w:val="00196690"/>
    <w:rsid w:val="00196A2E"/>
    <w:rsid w:val="0019715F"/>
    <w:rsid w:val="001A0A28"/>
    <w:rsid w:val="001A0FC6"/>
    <w:rsid w:val="001A4425"/>
    <w:rsid w:val="001A4B76"/>
    <w:rsid w:val="001B38FB"/>
    <w:rsid w:val="001B5AE8"/>
    <w:rsid w:val="001B6669"/>
    <w:rsid w:val="001B7AEC"/>
    <w:rsid w:val="001B7C27"/>
    <w:rsid w:val="001C088C"/>
    <w:rsid w:val="001C6078"/>
    <w:rsid w:val="001D47D6"/>
    <w:rsid w:val="001D4805"/>
    <w:rsid w:val="001D5388"/>
    <w:rsid w:val="001D68B0"/>
    <w:rsid w:val="001D7D25"/>
    <w:rsid w:val="001E11FC"/>
    <w:rsid w:val="001E27F8"/>
    <w:rsid w:val="001E3293"/>
    <w:rsid w:val="001E4D89"/>
    <w:rsid w:val="001E5F3A"/>
    <w:rsid w:val="001E5FF0"/>
    <w:rsid w:val="001E7ABC"/>
    <w:rsid w:val="001F1501"/>
    <w:rsid w:val="001F304C"/>
    <w:rsid w:val="001F3A39"/>
    <w:rsid w:val="001F3AED"/>
    <w:rsid w:val="001F5146"/>
    <w:rsid w:val="0020171E"/>
    <w:rsid w:val="00202ABB"/>
    <w:rsid w:val="00205A80"/>
    <w:rsid w:val="00206114"/>
    <w:rsid w:val="00206BB6"/>
    <w:rsid w:val="00210219"/>
    <w:rsid w:val="00211373"/>
    <w:rsid w:val="002129C3"/>
    <w:rsid w:val="00213676"/>
    <w:rsid w:val="0021399D"/>
    <w:rsid w:val="0021548D"/>
    <w:rsid w:val="002241FC"/>
    <w:rsid w:val="00224ACD"/>
    <w:rsid w:val="00224CE8"/>
    <w:rsid w:val="002263AC"/>
    <w:rsid w:val="00226AD0"/>
    <w:rsid w:val="00227DEF"/>
    <w:rsid w:val="00227FD1"/>
    <w:rsid w:val="002359D7"/>
    <w:rsid w:val="002360D5"/>
    <w:rsid w:val="00240CB8"/>
    <w:rsid w:val="002416A5"/>
    <w:rsid w:val="00241E69"/>
    <w:rsid w:val="00242C6F"/>
    <w:rsid w:val="00244BDD"/>
    <w:rsid w:val="00246355"/>
    <w:rsid w:val="00251EF2"/>
    <w:rsid w:val="00254BCF"/>
    <w:rsid w:val="00254DF5"/>
    <w:rsid w:val="00257385"/>
    <w:rsid w:val="0026042D"/>
    <w:rsid w:val="00264319"/>
    <w:rsid w:val="002664A4"/>
    <w:rsid w:val="00270449"/>
    <w:rsid w:val="002741AA"/>
    <w:rsid w:val="0027515C"/>
    <w:rsid w:val="00277EBE"/>
    <w:rsid w:val="002900C4"/>
    <w:rsid w:val="002907BB"/>
    <w:rsid w:val="00292A38"/>
    <w:rsid w:val="002940ED"/>
    <w:rsid w:val="002958A1"/>
    <w:rsid w:val="002966EE"/>
    <w:rsid w:val="002A1655"/>
    <w:rsid w:val="002A210E"/>
    <w:rsid w:val="002A22CC"/>
    <w:rsid w:val="002A35F4"/>
    <w:rsid w:val="002A50BB"/>
    <w:rsid w:val="002A7A8A"/>
    <w:rsid w:val="002B0D5A"/>
    <w:rsid w:val="002B1753"/>
    <w:rsid w:val="002B1800"/>
    <w:rsid w:val="002B38FF"/>
    <w:rsid w:val="002B3F97"/>
    <w:rsid w:val="002B7189"/>
    <w:rsid w:val="002C0317"/>
    <w:rsid w:val="002C092C"/>
    <w:rsid w:val="002C0D5C"/>
    <w:rsid w:val="002C23A5"/>
    <w:rsid w:val="002C5519"/>
    <w:rsid w:val="002C586A"/>
    <w:rsid w:val="002D1389"/>
    <w:rsid w:val="002D18F4"/>
    <w:rsid w:val="002D24E2"/>
    <w:rsid w:val="002D2FA3"/>
    <w:rsid w:val="002D4A46"/>
    <w:rsid w:val="002D78EC"/>
    <w:rsid w:val="002E1810"/>
    <w:rsid w:val="002E24AB"/>
    <w:rsid w:val="002E32FB"/>
    <w:rsid w:val="002E53AE"/>
    <w:rsid w:val="002E5CF8"/>
    <w:rsid w:val="002E7169"/>
    <w:rsid w:val="002E7626"/>
    <w:rsid w:val="002E7C80"/>
    <w:rsid w:val="002F4710"/>
    <w:rsid w:val="00305EAD"/>
    <w:rsid w:val="00306029"/>
    <w:rsid w:val="00310EC7"/>
    <w:rsid w:val="00312851"/>
    <w:rsid w:val="003129C5"/>
    <w:rsid w:val="00322751"/>
    <w:rsid w:val="0032750C"/>
    <w:rsid w:val="00330ADE"/>
    <w:rsid w:val="00332580"/>
    <w:rsid w:val="0033371B"/>
    <w:rsid w:val="00334092"/>
    <w:rsid w:val="0033409C"/>
    <w:rsid w:val="00341294"/>
    <w:rsid w:val="003424A4"/>
    <w:rsid w:val="003426EF"/>
    <w:rsid w:val="00346C37"/>
    <w:rsid w:val="00346C3D"/>
    <w:rsid w:val="003505FA"/>
    <w:rsid w:val="00351975"/>
    <w:rsid w:val="00351AD8"/>
    <w:rsid w:val="00356B12"/>
    <w:rsid w:val="00361671"/>
    <w:rsid w:val="00363749"/>
    <w:rsid w:val="00363B42"/>
    <w:rsid w:val="00363C48"/>
    <w:rsid w:val="00364A27"/>
    <w:rsid w:val="00365FCC"/>
    <w:rsid w:val="003667A7"/>
    <w:rsid w:val="00371A17"/>
    <w:rsid w:val="00373006"/>
    <w:rsid w:val="003777CC"/>
    <w:rsid w:val="003779CE"/>
    <w:rsid w:val="00384A14"/>
    <w:rsid w:val="00384F32"/>
    <w:rsid w:val="00386896"/>
    <w:rsid w:val="00386EB7"/>
    <w:rsid w:val="00386FA8"/>
    <w:rsid w:val="00391117"/>
    <w:rsid w:val="00392C5B"/>
    <w:rsid w:val="0039364F"/>
    <w:rsid w:val="003949F1"/>
    <w:rsid w:val="00396BBA"/>
    <w:rsid w:val="00396E40"/>
    <w:rsid w:val="00397A0F"/>
    <w:rsid w:val="003A24DC"/>
    <w:rsid w:val="003A2D5C"/>
    <w:rsid w:val="003A30E2"/>
    <w:rsid w:val="003A466A"/>
    <w:rsid w:val="003A46B0"/>
    <w:rsid w:val="003A6616"/>
    <w:rsid w:val="003A6BE4"/>
    <w:rsid w:val="003B73A3"/>
    <w:rsid w:val="003C0563"/>
    <w:rsid w:val="003C0590"/>
    <w:rsid w:val="003C2C17"/>
    <w:rsid w:val="003C32B8"/>
    <w:rsid w:val="003C3B8E"/>
    <w:rsid w:val="003C49AA"/>
    <w:rsid w:val="003D27FC"/>
    <w:rsid w:val="003D6852"/>
    <w:rsid w:val="003D7EE2"/>
    <w:rsid w:val="003E132D"/>
    <w:rsid w:val="003E208A"/>
    <w:rsid w:val="003E36D3"/>
    <w:rsid w:val="003E6DAC"/>
    <w:rsid w:val="003F0998"/>
    <w:rsid w:val="003F0EA2"/>
    <w:rsid w:val="003F1BFC"/>
    <w:rsid w:val="003F50C3"/>
    <w:rsid w:val="003F6ADF"/>
    <w:rsid w:val="00404A0E"/>
    <w:rsid w:val="00406242"/>
    <w:rsid w:val="0040639E"/>
    <w:rsid w:val="004067BA"/>
    <w:rsid w:val="00414881"/>
    <w:rsid w:val="00422205"/>
    <w:rsid w:val="004227A3"/>
    <w:rsid w:val="0042335D"/>
    <w:rsid w:val="00423969"/>
    <w:rsid w:val="00423A0A"/>
    <w:rsid w:val="00423ADE"/>
    <w:rsid w:val="00426B33"/>
    <w:rsid w:val="004274EB"/>
    <w:rsid w:val="00427E03"/>
    <w:rsid w:val="00430DB1"/>
    <w:rsid w:val="00430F6A"/>
    <w:rsid w:val="00437B2B"/>
    <w:rsid w:val="00442486"/>
    <w:rsid w:val="0044687D"/>
    <w:rsid w:val="0045217D"/>
    <w:rsid w:val="00453BAD"/>
    <w:rsid w:val="00455CF4"/>
    <w:rsid w:val="0046232C"/>
    <w:rsid w:val="00462789"/>
    <w:rsid w:val="00463090"/>
    <w:rsid w:val="00466DB6"/>
    <w:rsid w:val="00467AFC"/>
    <w:rsid w:val="004710F3"/>
    <w:rsid w:val="0047182D"/>
    <w:rsid w:val="004728A9"/>
    <w:rsid w:val="00475C78"/>
    <w:rsid w:val="00476D88"/>
    <w:rsid w:val="00477276"/>
    <w:rsid w:val="00485E98"/>
    <w:rsid w:val="00487B6C"/>
    <w:rsid w:val="00490254"/>
    <w:rsid w:val="00490931"/>
    <w:rsid w:val="00493529"/>
    <w:rsid w:val="004A2466"/>
    <w:rsid w:val="004A4056"/>
    <w:rsid w:val="004B093F"/>
    <w:rsid w:val="004B10AA"/>
    <w:rsid w:val="004B1D54"/>
    <w:rsid w:val="004B2B5C"/>
    <w:rsid w:val="004B3118"/>
    <w:rsid w:val="004B652D"/>
    <w:rsid w:val="004B6809"/>
    <w:rsid w:val="004C160C"/>
    <w:rsid w:val="004C1EC8"/>
    <w:rsid w:val="004C38D3"/>
    <w:rsid w:val="004C55C6"/>
    <w:rsid w:val="004D0B36"/>
    <w:rsid w:val="004D5E2F"/>
    <w:rsid w:val="004D6257"/>
    <w:rsid w:val="004D717A"/>
    <w:rsid w:val="004E021C"/>
    <w:rsid w:val="004E40AD"/>
    <w:rsid w:val="004E612E"/>
    <w:rsid w:val="004F11F0"/>
    <w:rsid w:val="004F19F7"/>
    <w:rsid w:val="004F35A8"/>
    <w:rsid w:val="004F3CBD"/>
    <w:rsid w:val="004F6214"/>
    <w:rsid w:val="004F684B"/>
    <w:rsid w:val="004F7665"/>
    <w:rsid w:val="005018AA"/>
    <w:rsid w:val="0050218B"/>
    <w:rsid w:val="0050340E"/>
    <w:rsid w:val="005058C4"/>
    <w:rsid w:val="00514AC6"/>
    <w:rsid w:val="00515F38"/>
    <w:rsid w:val="00522712"/>
    <w:rsid w:val="00526792"/>
    <w:rsid w:val="00526BEE"/>
    <w:rsid w:val="00533DE9"/>
    <w:rsid w:val="0053422A"/>
    <w:rsid w:val="00534AD5"/>
    <w:rsid w:val="00540808"/>
    <w:rsid w:val="005425DE"/>
    <w:rsid w:val="00542EF4"/>
    <w:rsid w:val="00544152"/>
    <w:rsid w:val="00545604"/>
    <w:rsid w:val="00546933"/>
    <w:rsid w:val="00551D66"/>
    <w:rsid w:val="00553F42"/>
    <w:rsid w:val="005540B8"/>
    <w:rsid w:val="00554213"/>
    <w:rsid w:val="0055696F"/>
    <w:rsid w:val="00561408"/>
    <w:rsid w:val="00564E0A"/>
    <w:rsid w:val="0056796B"/>
    <w:rsid w:val="00571531"/>
    <w:rsid w:val="005715F8"/>
    <w:rsid w:val="00572D9E"/>
    <w:rsid w:val="00572E03"/>
    <w:rsid w:val="00575A91"/>
    <w:rsid w:val="005763EE"/>
    <w:rsid w:val="00580D4C"/>
    <w:rsid w:val="00581977"/>
    <w:rsid w:val="00584CF0"/>
    <w:rsid w:val="00584ECA"/>
    <w:rsid w:val="005857E6"/>
    <w:rsid w:val="00586CB0"/>
    <w:rsid w:val="005901A6"/>
    <w:rsid w:val="005919CC"/>
    <w:rsid w:val="00591BF1"/>
    <w:rsid w:val="005947C5"/>
    <w:rsid w:val="005950AE"/>
    <w:rsid w:val="00597483"/>
    <w:rsid w:val="00597637"/>
    <w:rsid w:val="00597662"/>
    <w:rsid w:val="005A2121"/>
    <w:rsid w:val="005B1DD5"/>
    <w:rsid w:val="005B37A1"/>
    <w:rsid w:val="005B3930"/>
    <w:rsid w:val="005B3F74"/>
    <w:rsid w:val="005C3169"/>
    <w:rsid w:val="005C3467"/>
    <w:rsid w:val="005C40C8"/>
    <w:rsid w:val="005C4297"/>
    <w:rsid w:val="005C6B8E"/>
    <w:rsid w:val="005D5382"/>
    <w:rsid w:val="005D6F2F"/>
    <w:rsid w:val="005E02EF"/>
    <w:rsid w:val="005E04F6"/>
    <w:rsid w:val="005E4E31"/>
    <w:rsid w:val="005E5A4D"/>
    <w:rsid w:val="005E6BB2"/>
    <w:rsid w:val="005F4DD1"/>
    <w:rsid w:val="00600059"/>
    <w:rsid w:val="00601BC5"/>
    <w:rsid w:val="00602139"/>
    <w:rsid w:val="006030DF"/>
    <w:rsid w:val="00605C3E"/>
    <w:rsid w:val="00610881"/>
    <w:rsid w:val="006112EA"/>
    <w:rsid w:val="006176BC"/>
    <w:rsid w:val="00621267"/>
    <w:rsid w:val="00622326"/>
    <w:rsid w:val="00622F6E"/>
    <w:rsid w:val="0062353D"/>
    <w:rsid w:val="0062372D"/>
    <w:rsid w:val="006239CC"/>
    <w:rsid w:val="006408D4"/>
    <w:rsid w:val="00640C66"/>
    <w:rsid w:val="00643658"/>
    <w:rsid w:val="00643A08"/>
    <w:rsid w:val="00645355"/>
    <w:rsid w:val="00645393"/>
    <w:rsid w:val="00650AA9"/>
    <w:rsid w:val="0065264E"/>
    <w:rsid w:val="00653AEA"/>
    <w:rsid w:val="00654ADA"/>
    <w:rsid w:val="00655555"/>
    <w:rsid w:val="00656D40"/>
    <w:rsid w:val="00661BD6"/>
    <w:rsid w:val="00665F77"/>
    <w:rsid w:val="00667332"/>
    <w:rsid w:val="006706FF"/>
    <w:rsid w:val="00672CB5"/>
    <w:rsid w:val="00674CA4"/>
    <w:rsid w:val="00675879"/>
    <w:rsid w:val="0068005F"/>
    <w:rsid w:val="00686622"/>
    <w:rsid w:val="00687A8C"/>
    <w:rsid w:val="00690BA4"/>
    <w:rsid w:val="00691156"/>
    <w:rsid w:val="006913D1"/>
    <w:rsid w:val="00691BCF"/>
    <w:rsid w:val="00693889"/>
    <w:rsid w:val="00693983"/>
    <w:rsid w:val="00696572"/>
    <w:rsid w:val="006A28CD"/>
    <w:rsid w:val="006A2F8B"/>
    <w:rsid w:val="006A4703"/>
    <w:rsid w:val="006A4E78"/>
    <w:rsid w:val="006A55F3"/>
    <w:rsid w:val="006B1639"/>
    <w:rsid w:val="006B229D"/>
    <w:rsid w:val="006B323E"/>
    <w:rsid w:val="006B3BC3"/>
    <w:rsid w:val="006B5C61"/>
    <w:rsid w:val="006B5F87"/>
    <w:rsid w:val="006B67D1"/>
    <w:rsid w:val="006C009E"/>
    <w:rsid w:val="006C2982"/>
    <w:rsid w:val="006D1256"/>
    <w:rsid w:val="006D52C1"/>
    <w:rsid w:val="006D7324"/>
    <w:rsid w:val="006E1285"/>
    <w:rsid w:val="006E1722"/>
    <w:rsid w:val="006E1B4A"/>
    <w:rsid w:val="006E6811"/>
    <w:rsid w:val="006F3D0A"/>
    <w:rsid w:val="006F3DF4"/>
    <w:rsid w:val="006F55D6"/>
    <w:rsid w:val="006F6D2B"/>
    <w:rsid w:val="006F7494"/>
    <w:rsid w:val="006F76C0"/>
    <w:rsid w:val="00700DF7"/>
    <w:rsid w:val="00703C4E"/>
    <w:rsid w:val="0070456D"/>
    <w:rsid w:val="00706000"/>
    <w:rsid w:val="00706A91"/>
    <w:rsid w:val="00710B84"/>
    <w:rsid w:val="00710D27"/>
    <w:rsid w:val="00711093"/>
    <w:rsid w:val="007118C5"/>
    <w:rsid w:val="00711A22"/>
    <w:rsid w:val="00714B18"/>
    <w:rsid w:val="0071657E"/>
    <w:rsid w:val="007168FE"/>
    <w:rsid w:val="00716EAF"/>
    <w:rsid w:val="007209C4"/>
    <w:rsid w:val="00724E45"/>
    <w:rsid w:val="00726F0F"/>
    <w:rsid w:val="00731D09"/>
    <w:rsid w:val="00732807"/>
    <w:rsid w:val="0073311A"/>
    <w:rsid w:val="007343CB"/>
    <w:rsid w:val="00737C9A"/>
    <w:rsid w:val="0074046C"/>
    <w:rsid w:val="007428F1"/>
    <w:rsid w:val="007449A0"/>
    <w:rsid w:val="0074684B"/>
    <w:rsid w:val="0074691D"/>
    <w:rsid w:val="00746FFF"/>
    <w:rsid w:val="0074707E"/>
    <w:rsid w:val="007516E1"/>
    <w:rsid w:val="0075435C"/>
    <w:rsid w:val="0075586B"/>
    <w:rsid w:val="0076026D"/>
    <w:rsid w:val="0076380D"/>
    <w:rsid w:val="007640E2"/>
    <w:rsid w:val="00766432"/>
    <w:rsid w:val="00770954"/>
    <w:rsid w:val="007744C5"/>
    <w:rsid w:val="00776D88"/>
    <w:rsid w:val="00776E44"/>
    <w:rsid w:val="00780AE7"/>
    <w:rsid w:val="00781899"/>
    <w:rsid w:val="007825FE"/>
    <w:rsid w:val="00784BFA"/>
    <w:rsid w:val="0078657A"/>
    <w:rsid w:val="00787F90"/>
    <w:rsid w:val="007912C4"/>
    <w:rsid w:val="00793041"/>
    <w:rsid w:val="007A0714"/>
    <w:rsid w:val="007A2482"/>
    <w:rsid w:val="007A4006"/>
    <w:rsid w:val="007A4629"/>
    <w:rsid w:val="007A4C31"/>
    <w:rsid w:val="007A6006"/>
    <w:rsid w:val="007B192E"/>
    <w:rsid w:val="007B545D"/>
    <w:rsid w:val="007B6BAF"/>
    <w:rsid w:val="007B6D72"/>
    <w:rsid w:val="007B6F69"/>
    <w:rsid w:val="007C0C27"/>
    <w:rsid w:val="007C3ADD"/>
    <w:rsid w:val="007C6851"/>
    <w:rsid w:val="007C6976"/>
    <w:rsid w:val="007D2E0E"/>
    <w:rsid w:val="007D3BDC"/>
    <w:rsid w:val="007D48D8"/>
    <w:rsid w:val="007D495E"/>
    <w:rsid w:val="007D6886"/>
    <w:rsid w:val="007E0830"/>
    <w:rsid w:val="007E7F5B"/>
    <w:rsid w:val="007F1D3E"/>
    <w:rsid w:val="007F3D9E"/>
    <w:rsid w:val="008015DC"/>
    <w:rsid w:val="008029AE"/>
    <w:rsid w:val="00803895"/>
    <w:rsid w:val="00804965"/>
    <w:rsid w:val="008057A1"/>
    <w:rsid w:val="00807CFB"/>
    <w:rsid w:val="0081128D"/>
    <w:rsid w:val="00812312"/>
    <w:rsid w:val="00816F32"/>
    <w:rsid w:val="00817365"/>
    <w:rsid w:val="008206E4"/>
    <w:rsid w:val="00822BE1"/>
    <w:rsid w:val="00826459"/>
    <w:rsid w:val="00831FCB"/>
    <w:rsid w:val="00832B7B"/>
    <w:rsid w:val="00833A0C"/>
    <w:rsid w:val="00833C12"/>
    <w:rsid w:val="00841498"/>
    <w:rsid w:val="0084170D"/>
    <w:rsid w:val="00842680"/>
    <w:rsid w:val="00843C70"/>
    <w:rsid w:val="008450BB"/>
    <w:rsid w:val="00845614"/>
    <w:rsid w:val="00846110"/>
    <w:rsid w:val="0085634D"/>
    <w:rsid w:val="0085655D"/>
    <w:rsid w:val="00860443"/>
    <w:rsid w:val="00860925"/>
    <w:rsid w:val="00862DAE"/>
    <w:rsid w:val="008634F1"/>
    <w:rsid w:val="00863DB9"/>
    <w:rsid w:val="0086440F"/>
    <w:rsid w:val="008669A1"/>
    <w:rsid w:val="00866DC6"/>
    <w:rsid w:val="00874EA2"/>
    <w:rsid w:val="008758B5"/>
    <w:rsid w:val="00875DB9"/>
    <w:rsid w:val="00876A18"/>
    <w:rsid w:val="00877336"/>
    <w:rsid w:val="008773C9"/>
    <w:rsid w:val="0087752A"/>
    <w:rsid w:val="008839AE"/>
    <w:rsid w:val="00884C21"/>
    <w:rsid w:val="0088558A"/>
    <w:rsid w:val="00886780"/>
    <w:rsid w:val="008906D1"/>
    <w:rsid w:val="0089078A"/>
    <w:rsid w:val="00891452"/>
    <w:rsid w:val="00892331"/>
    <w:rsid w:val="00892DED"/>
    <w:rsid w:val="00892FD1"/>
    <w:rsid w:val="008A00BC"/>
    <w:rsid w:val="008A12F6"/>
    <w:rsid w:val="008A16F6"/>
    <w:rsid w:val="008A1FBF"/>
    <w:rsid w:val="008A2123"/>
    <w:rsid w:val="008A3324"/>
    <w:rsid w:val="008A3351"/>
    <w:rsid w:val="008A4AD4"/>
    <w:rsid w:val="008A51C0"/>
    <w:rsid w:val="008B1102"/>
    <w:rsid w:val="008B1329"/>
    <w:rsid w:val="008B4045"/>
    <w:rsid w:val="008B478F"/>
    <w:rsid w:val="008B5556"/>
    <w:rsid w:val="008B75E1"/>
    <w:rsid w:val="008C1BDF"/>
    <w:rsid w:val="008C71B3"/>
    <w:rsid w:val="008D21F6"/>
    <w:rsid w:val="008D3754"/>
    <w:rsid w:val="008D5349"/>
    <w:rsid w:val="008D5514"/>
    <w:rsid w:val="008D5F39"/>
    <w:rsid w:val="008D633C"/>
    <w:rsid w:val="008D66DF"/>
    <w:rsid w:val="008D7923"/>
    <w:rsid w:val="008E00C1"/>
    <w:rsid w:val="008E06A2"/>
    <w:rsid w:val="008E0A00"/>
    <w:rsid w:val="008E188A"/>
    <w:rsid w:val="008E22FA"/>
    <w:rsid w:val="008E3D6C"/>
    <w:rsid w:val="008F06B2"/>
    <w:rsid w:val="008F2D7F"/>
    <w:rsid w:val="008F6F2C"/>
    <w:rsid w:val="008F75F3"/>
    <w:rsid w:val="008F7A21"/>
    <w:rsid w:val="0090015F"/>
    <w:rsid w:val="009007CA"/>
    <w:rsid w:val="009047C1"/>
    <w:rsid w:val="00904AA5"/>
    <w:rsid w:val="00910CE3"/>
    <w:rsid w:val="00910FEB"/>
    <w:rsid w:val="009203D7"/>
    <w:rsid w:val="00921C39"/>
    <w:rsid w:val="00923F6D"/>
    <w:rsid w:val="00930B39"/>
    <w:rsid w:val="00931DC8"/>
    <w:rsid w:val="00937D21"/>
    <w:rsid w:val="0094124D"/>
    <w:rsid w:val="0094768D"/>
    <w:rsid w:val="00947C02"/>
    <w:rsid w:val="009514B0"/>
    <w:rsid w:val="00951C4D"/>
    <w:rsid w:val="00952E12"/>
    <w:rsid w:val="00952EDF"/>
    <w:rsid w:val="00954C3C"/>
    <w:rsid w:val="00954C6F"/>
    <w:rsid w:val="0095782D"/>
    <w:rsid w:val="00961319"/>
    <w:rsid w:val="0096218F"/>
    <w:rsid w:val="009623A4"/>
    <w:rsid w:val="009627B6"/>
    <w:rsid w:val="00962F67"/>
    <w:rsid w:val="0096337D"/>
    <w:rsid w:val="0096390D"/>
    <w:rsid w:val="00964497"/>
    <w:rsid w:val="009671D8"/>
    <w:rsid w:val="00970FE2"/>
    <w:rsid w:val="00971306"/>
    <w:rsid w:val="00974AEF"/>
    <w:rsid w:val="00974CA1"/>
    <w:rsid w:val="0097588A"/>
    <w:rsid w:val="0097796F"/>
    <w:rsid w:val="00984116"/>
    <w:rsid w:val="00986538"/>
    <w:rsid w:val="009904E5"/>
    <w:rsid w:val="009952F6"/>
    <w:rsid w:val="009970A6"/>
    <w:rsid w:val="009973E3"/>
    <w:rsid w:val="00997C40"/>
    <w:rsid w:val="00997CAE"/>
    <w:rsid w:val="009A0AE5"/>
    <w:rsid w:val="009A5ACE"/>
    <w:rsid w:val="009A63D4"/>
    <w:rsid w:val="009A78A5"/>
    <w:rsid w:val="009A7BA7"/>
    <w:rsid w:val="009B1181"/>
    <w:rsid w:val="009B1567"/>
    <w:rsid w:val="009B193D"/>
    <w:rsid w:val="009B266D"/>
    <w:rsid w:val="009B49B6"/>
    <w:rsid w:val="009B5A62"/>
    <w:rsid w:val="009B69C7"/>
    <w:rsid w:val="009C0CC9"/>
    <w:rsid w:val="009C2E19"/>
    <w:rsid w:val="009C37D5"/>
    <w:rsid w:val="009C46D8"/>
    <w:rsid w:val="009C6FC9"/>
    <w:rsid w:val="009C7302"/>
    <w:rsid w:val="009D12CC"/>
    <w:rsid w:val="009D523D"/>
    <w:rsid w:val="009D707E"/>
    <w:rsid w:val="009E0BD4"/>
    <w:rsid w:val="009E3038"/>
    <w:rsid w:val="009E3A5A"/>
    <w:rsid w:val="009E4526"/>
    <w:rsid w:val="009E4E1A"/>
    <w:rsid w:val="009F08F2"/>
    <w:rsid w:val="009F0FD2"/>
    <w:rsid w:val="009F7D5B"/>
    <w:rsid w:val="009F7DFD"/>
    <w:rsid w:val="00A0170E"/>
    <w:rsid w:val="00A0259C"/>
    <w:rsid w:val="00A026EA"/>
    <w:rsid w:val="00A03664"/>
    <w:rsid w:val="00A063E9"/>
    <w:rsid w:val="00A065CD"/>
    <w:rsid w:val="00A071A6"/>
    <w:rsid w:val="00A07E01"/>
    <w:rsid w:val="00A104AC"/>
    <w:rsid w:val="00A13741"/>
    <w:rsid w:val="00A147B3"/>
    <w:rsid w:val="00A2107B"/>
    <w:rsid w:val="00A215ED"/>
    <w:rsid w:val="00A2233E"/>
    <w:rsid w:val="00A27003"/>
    <w:rsid w:val="00A30110"/>
    <w:rsid w:val="00A311D9"/>
    <w:rsid w:val="00A31965"/>
    <w:rsid w:val="00A3254F"/>
    <w:rsid w:val="00A33372"/>
    <w:rsid w:val="00A34406"/>
    <w:rsid w:val="00A347E1"/>
    <w:rsid w:val="00A358AB"/>
    <w:rsid w:val="00A35BE4"/>
    <w:rsid w:val="00A3687A"/>
    <w:rsid w:val="00A40C55"/>
    <w:rsid w:val="00A4436D"/>
    <w:rsid w:val="00A45ADC"/>
    <w:rsid w:val="00A465C0"/>
    <w:rsid w:val="00A46E5D"/>
    <w:rsid w:val="00A536EA"/>
    <w:rsid w:val="00A558AE"/>
    <w:rsid w:val="00A575BA"/>
    <w:rsid w:val="00A61438"/>
    <w:rsid w:val="00A61FC7"/>
    <w:rsid w:val="00A648A1"/>
    <w:rsid w:val="00A64C73"/>
    <w:rsid w:val="00A64CE3"/>
    <w:rsid w:val="00A70ED4"/>
    <w:rsid w:val="00A755D7"/>
    <w:rsid w:val="00A81B36"/>
    <w:rsid w:val="00A82630"/>
    <w:rsid w:val="00A879F5"/>
    <w:rsid w:val="00A904F7"/>
    <w:rsid w:val="00A90717"/>
    <w:rsid w:val="00A922FF"/>
    <w:rsid w:val="00AA15CD"/>
    <w:rsid w:val="00AB08CA"/>
    <w:rsid w:val="00AB145D"/>
    <w:rsid w:val="00AB50EE"/>
    <w:rsid w:val="00AB6B4B"/>
    <w:rsid w:val="00AB6DEE"/>
    <w:rsid w:val="00AB7A3A"/>
    <w:rsid w:val="00AC40DE"/>
    <w:rsid w:val="00AC41CD"/>
    <w:rsid w:val="00AC42EF"/>
    <w:rsid w:val="00AC7523"/>
    <w:rsid w:val="00AC7ABE"/>
    <w:rsid w:val="00AD1B24"/>
    <w:rsid w:val="00AD2B43"/>
    <w:rsid w:val="00AD31CF"/>
    <w:rsid w:val="00AD383D"/>
    <w:rsid w:val="00AD3CA3"/>
    <w:rsid w:val="00AD3D0C"/>
    <w:rsid w:val="00AE32D6"/>
    <w:rsid w:val="00AE3906"/>
    <w:rsid w:val="00AE70E9"/>
    <w:rsid w:val="00AF042C"/>
    <w:rsid w:val="00AF1166"/>
    <w:rsid w:val="00AF475B"/>
    <w:rsid w:val="00B02340"/>
    <w:rsid w:val="00B03CF4"/>
    <w:rsid w:val="00B04A91"/>
    <w:rsid w:val="00B05403"/>
    <w:rsid w:val="00B05B75"/>
    <w:rsid w:val="00B11D63"/>
    <w:rsid w:val="00B14E48"/>
    <w:rsid w:val="00B158A8"/>
    <w:rsid w:val="00B15D88"/>
    <w:rsid w:val="00B15F11"/>
    <w:rsid w:val="00B17425"/>
    <w:rsid w:val="00B205F3"/>
    <w:rsid w:val="00B23A1A"/>
    <w:rsid w:val="00B244DC"/>
    <w:rsid w:val="00B260C0"/>
    <w:rsid w:val="00B26136"/>
    <w:rsid w:val="00B305DC"/>
    <w:rsid w:val="00B3082E"/>
    <w:rsid w:val="00B311E8"/>
    <w:rsid w:val="00B32A04"/>
    <w:rsid w:val="00B33D6C"/>
    <w:rsid w:val="00B35F6C"/>
    <w:rsid w:val="00B37345"/>
    <w:rsid w:val="00B47201"/>
    <w:rsid w:val="00B50005"/>
    <w:rsid w:val="00B5125D"/>
    <w:rsid w:val="00B51E23"/>
    <w:rsid w:val="00B5402A"/>
    <w:rsid w:val="00B56A43"/>
    <w:rsid w:val="00B611A9"/>
    <w:rsid w:val="00B62C0A"/>
    <w:rsid w:val="00B65557"/>
    <w:rsid w:val="00B678BE"/>
    <w:rsid w:val="00B67AE9"/>
    <w:rsid w:val="00B7084D"/>
    <w:rsid w:val="00B71FB5"/>
    <w:rsid w:val="00B74DE3"/>
    <w:rsid w:val="00B761DD"/>
    <w:rsid w:val="00B76727"/>
    <w:rsid w:val="00B76C11"/>
    <w:rsid w:val="00B7746D"/>
    <w:rsid w:val="00B77CA8"/>
    <w:rsid w:val="00B85FA4"/>
    <w:rsid w:val="00B873EB"/>
    <w:rsid w:val="00B90438"/>
    <w:rsid w:val="00B92B0C"/>
    <w:rsid w:val="00B95158"/>
    <w:rsid w:val="00B96540"/>
    <w:rsid w:val="00BA0A9C"/>
    <w:rsid w:val="00BA2499"/>
    <w:rsid w:val="00BA2749"/>
    <w:rsid w:val="00BA715F"/>
    <w:rsid w:val="00BB014B"/>
    <w:rsid w:val="00BB0756"/>
    <w:rsid w:val="00BB2CBA"/>
    <w:rsid w:val="00BB2D6C"/>
    <w:rsid w:val="00BB3CBE"/>
    <w:rsid w:val="00BB4F4E"/>
    <w:rsid w:val="00BB6FF8"/>
    <w:rsid w:val="00BC0672"/>
    <w:rsid w:val="00BC06C5"/>
    <w:rsid w:val="00BC0EE4"/>
    <w:rsid w:val="00BC3839"/>
    <w:rsid w:val="00BC5487"/>
    <w:rsid w:val="00BC5F4B"/>
    <w:rsid w:val="00BD1402"/>
    <w:rsid w:val="00BD17B1"/>
    <w:rsid w:val="00BD1E9E"/>
    <w:rsid w:val="00BD3D69"/>
    <w:rsid w:val="00BD7565"/>
    <w:rsid w:val="00BE1AE5"/>
    <w:rsid w:val="00BE2D2B"/>
    <w:rsid w:val="00BE35F5"/>
    <w:rsid w:val="00BE526B"/>
    <w:rsid w:val="00BE52E2"/>
    <w:rsid w:val="00BE7FB8"/>
    <w:rsid w:val="00BF014A"/>
    <w:rsid w:val="00BF01E9"/>
    <w:rsid w:val="00BF16BB"/>
    <w:rsid w:val="00BF38A8"/>
    <w:rsid w:val="00BF3A59"/>
    <w:rsid w:val="00BF3B91"/>
    <w:rsid w:val="00BF4D8C"/>
    <w:rsid w:val="00BF52C3"/>
    <w:rsid w:val="00BF79ED"/>
    <w:rsid w:val="00C05FC4"/>
    <w:rsid w:val="00C1183E"/>
    <w:rsid w:val="00C11892"/>
    <w:rsid w:val="00C12311"/>
    <w:rsid w:val="00C124AE"/>
    <w:rsid w:val="00C14D75"/>
    <w:rsid w:val="00C153B4"/>
    <w:rsid w:val="00C15501"/>
    <w:rsid w:val="00C15EC4"/>
    <w:rsid w:val="00C22FB3"/>
    <w:rsid w:val="00C23A38"/>
    <w:rsid w:val="00C23DA5"/>
    <w:rsid w:val="00C30672"/>
    <w:rsid w:val="00C31538"/>
    <w:rsid w:val="00C3336C"/>
    <w:rsid w:val="00C36727"/>
    <w:rsid w:val="00C41495"/>
    <w:rsid w:val="00C43FE6"/>
    <w:rsid w:val="00C474A9"/>
    <w:rsid w:val="00C507E7"/>
    <w:rsid w:val="00C53835"/>
    <w:rsid w:val="00C56DF0"/>
    <w:rsid w:val="00C57EBE"/>
    <w:rsid w:val="00C600E6"/>
    <w:rsid w:val="00C6521F"/>
    <w:rsid w:val="00C711D3"/>
    <w:rsid w:val="00C7692E"/>
    <w:rsid w:val="00C76E6A"/>
    <w:rsid w:val="00C77610"/>
    <w:rsid w:val="00C803D9"/>
    <w:rsid w:val="00C8499D"/>
    <w:rsid w:val="00C85189"/>
    <w:rsid w:val="00C857B8"/>
    <w:rsid w:val="00C85C5E"/>
    <w:rsid w:val="00C85C68"/>
    <w:rsid w:val="00C865E1"/>
    <w:rsid w:val="00C86719"/>
    <w:rsid w:val="00C90D6E"/>
    <w:rsid w:val="00C92741"/>
    <w:rsid w:val="00C93905"/>
    <w:rsid w:val="00C94C74"/>
    <w:rsid w:val="00C97714"/>
    <w:rsid w:val="00C977EA"/>
    <w:rsid w:val="00CA0385"/>
    <w:rsid w:val="00CA078B"/>
    <w:rsid w:val="00CA3208"/>
    <w:rsid w:val="00CA646D"/>
    <w:rsid w:val="00CB18B1"/>
    <w:rsid w:val="00CB5D68"/>
    <w:rsid w:val="00CB6FDD"/>
    <w:rsid w:val="00CC0E6A"/>
    <w:rsid w:val="00CC1C54"/>
    <w:rsid w:val="00CD0388"/>
    <w:rsid w:val="00CD6536"/>
    <w:rsid w:val="00CD7A2F"/>
    <w:rsid w:val="00CD7DA9"/>
    <w:rsid w:val="00CE1061"/>
    <w:rsid w:val="00CE402B"/>
    <w:rsid w:val="00CF03D0"/>
    <w:rsid w:val="00CF0F5E"/>
    <w:rsid w:val="00CF3122"/>
    <w:rsid w:val="00CF4677"/>
    <w:rsid w:val="00CF4FF7"/>
    <w:rsid w:val="00CF6344"/>
    <w:rsid w:val="00D00444"/>
    <w:rsid w:val="00D01DFE"/>
    <w:rsid w:val="00D05688"/>
    <w:rsid w:val="00D07B5F"/>
    <w:rsid w:val="00D107C0"/>
    <w:rsid w:val="00D10BEE"/>
    <w:rsid w:val="00D10E28"/>
    <w:rsid w:val="00D16059"/>
    <w:rsid w:val="00D165D9"/>
    <w:rsid w:val="00D17684"/>
    <w:rsid w:val="00D17AA4"/>
    <w:rsid w:val="00D25A68"/>
    <w:rsid w:val="00D300A3"/>
    <w:rsid w:val="00D31067"/>
    <w:rsid w:val="00D32016"/>
    <w:rsid w:val="00D3326E"/>
    <w:rsid w:val="00D34530"/>
    <w:rsid w:val="00D42877"/>
    <w:rsid w:val="00D45D34"/>
    <w:rsid w:val="00D50052"/>
    <w:rsid w:val="00D5243F"/>
    <w:rsid w:val="00D607D3"/>
    <w:rsid w:val="00D61C5D"/>
    <w:rsid w:val="00D6213E"/>
    <w:rsid w:val="00D656C3"/>
    <w:rsid w:val="00D65843"/>
    <w:rsid w:val="00D65CB5"/>
    <w:rsid w:val="00D66868"/>
    <w:rsid w:val="00D700B4"/>
    <w:rsid w:val="00D72491"/>
    <w:rsid w:val="00D72DD2"/>
    <w:rsid w:val="00D731C8"/>
    <w:rsid w:val="00D76A29"/>
    <w:rsid w:val="00D77273"/>
    <w:rsid w:val="00D823BB"/>
    <w:rsid w:val="00D83AAB"/>
    <w:rsid w:val="00D83CDC"/>
    <w:rsid w:val="00D8734E"/>
    <w:rsid w:val="00D91A99"/>
    <w:rsid w:val="00D91BD9"/>
    <w:rsid w:val="00D92D5C"/>
    <w:rsid w:val="00D9440C"/>
    <w:rsid w:val="00D94BA7"/>
    <w:rsid w:val="00D94E6C"/>
    <w:rsid w:val="00D94FDB"/>
    <w:rsid w:val="00D9685F"/>
    <w:rsid w:val="00D97D70"/>
    <w:rsid w:val="00DA06C1"/>
    <w:rsid w:val="00DA4B24"/>
    <w:rsid w:val="00DA6312"/>
    <w:rsid w:val="00DA6AE1"/>
    <w:rsid w:val="00DA7D31"/>
    <w:rsid w:val="00DB2B31"/>
    <w:rsid w:val="00DB39B3"/>
    <w:rsid w:val="00DC052A"/>
    <w:rsid w:val="00DC1066"/>
    <w:rsid w:val="00DC2445"/>
    <w:rsid w:val="00DC2524"/>
    <w:rsid w:val="00DC636E"/>
    <w:rsid w:val="00DC70C7"/>
    <w:rsid w:val="00DD27E1"/>
    <w:rsid w:val="00DD343B"/>
    <w:rsid w:val="00DD3D65"/>
    <w:rsid w:val="00DD4244"/>
    <w:rsid w:val="00DD4E37"/>
    <w:rsid w:val="00DD54DB"/>
    <w:rsid w:val="00DE11BF"/>
    <w:rsid w:val="00DE3D18"/>
    <w:rsid w:val="00DE4CD0"/>
    <w:rsid w:val="00DE5B20"/>
    <w:rsid w:val="00DE6D32"/>
    <w:rsid w:val="00DE72B1"/>
    <w:rsid w:val="00DE7A7E"/>
    <w:rsid w:val="00DE7FC5"/>
    <w:rsid w:val="00DF1CEB"/>
    <w:rsid w:val="00DF1DDD"/>
    <w:rsid w:val="00DF3255"/>
    <w:rsid w:val="00DF4900"/>
    <w:rsid w:val="00DF64B8"/>
    <w:rsid w:val="00E0110F"/>
    <w:rsid w:val="00E025DA"/>
    <w:rsid w:val="00E041E7"/>
    <w:rsid w:val="00E045A0"/>
    <w:rsid w:val="00E04FF5"/>
    <w:rsid w:val="00E072C3"/>
    <w:rsid w:val="00E07BDA"/>
    <w:rsid w:val="00E11C37"/>
    <w:rsid w:val="00E133D7"/>
    <w:rsid w:val="00E14A97"/>
    <w:rsid w:val="00E16B50"/>
    <w:rsid w:val="00E20F03"/>
    <w:rsid w:val="00E21438"/>
    <w:rsid w:val="00E222D4"/>
    <w:rsid w:val="00E231AB"/>
    <w:rsid w:val="00E23F7D"/>
    <w:rsid w:val="00E2461F"/>
    <w:rsid w:val="00E27666"/>
    <w:rsid w:val="00E27B55"/>
    <w:rsid w:val="00E33817"/>
    <w:rsid w:val="00E338CE"/>
    <w:rsid w:val="00E35D83"/>
    <w:rsid w:val="00E37A20"/>
    <w:rsid w:val="00E4332D"/>
    <w:rsid w:val="00E444FB"/>
    <w:rsid w:val="00E44809"/>
    <w:rsid w:val="00E456AF"/>
    <w:rsid w:val="00E45738"/>
    <w:rsid w:val="00E46634"/>
    <w:rsid w:val="00E5576D"/>
    <w:rsid w:val="00E57BE3"/>
    <w:rsid w:val="00E609DD"/>
    <w:rsid w:val="00E74C60"/>
    <w:rsid w:val="00E76D07"/>
    <w:rsid w:val="00E83E3C"/>
    <w:rsid w:val="00E842E3"/>
    <w:rsid w:val="00E8489B"/>
    <w:rsid w:val="00E84EE1"/>
    <w:rsid w:val="00E8642B"/>
    <w:rsid w:val="00E8720E"/>
    <w:rsid w:val="00E87BDD"/>
    <w:rsid w:val="00E906DF"/>
    <w:rsid w:val="00E9240A"/>
    <w:rsid w:val="00E96E76"/>
    <w:rsid w:val="00E976A3"/>
    <w:rsid w:val="00EA1B1E"/>
    <w:rsid w:val="00EA254A"/>
    <w:rsid w:val="00EA493B"/>
    <w:rsid w:val="00EA789A"/>
    <w:rsid w:val="00EB2E38"/>
    <w:rsid w:val="00EB627A"/>
    <w:rsid w:val="00EC07E3"/>
    <w:rsid w:val="00EC2B6F"/>
    <w:rsid w:val="00EC464C"/>
    <w:rsid w:val="00EC61CD"/>
    <w:rsid w:val="00EC7933"/>
    <w:rsid w:val="00ED2772"/>
    <w:rsid w:val="00ED4604"/>
    <w:rsid w:val="00EE0392"/>
    <w:rsid w:val="00EE2CBD"/>
    <w:rsid w:val="00EE42F5"/>
    <w:rsid w:val="00EE4A97"/>
    <w:rsid w:val="00EF1A8B"/>
    <w:rsid w:val="00EF4338"/>
    <w:rsid w:val="00EF5C5C"/>
    <w:rsid w:val="00EF67B0"/>
    <w:rsid w:val="00EF79C7"/>
    <w:rsid w:val="00F0453B"/>
    <w:rsid w:val="00F05ADC"/>
    <w:rsid w:val="00F07178"/>
    <w:rsid w:val="00F10EBB"/>
    <w:rsid w:val="00F12BDC"/>
    <w:rsid w:val="00F15A07"/>
    <w:rsid w:val="00F17133"/>
    <w:rsid w:val="00F26637"/>
    <w:rsid w:val="00F267DB"/>
    <w:rsid w:val="00F26BC7"/>
    <w:rsid w:val="00F278B4"/>
    <w:rsid w:val="00F31F19"/>
    <w:rsid w:val="00F339D6"/>
    <w:rsid w:val="00F37AC3"/>
    <w:rsid w:val="00F424FF"/>
    <w:rsid w:val="00F43974"/>
    <w:rsid w:val="00F45E71"/>
    <w:rsid w:val="00F463ED"/>
    <w:rsid w:val="00F4683B"/>
    <w:rsid w:val="00F46945"/>
    <w:rsid w:val="00F46C62"/>
    <w:rsid w:val="00F47CCD"/>
    <w:rsid w:val="00F5047F"/>
    <w:rsid w:val="00F5080A"/>
    <w:rsid w:val="00F5178E"/>
    <w:rsid w:val="00F51DD4"/>
    <w:rsid w:val="00F52180"/>
    <w:rsid w:val="00F54152"/>
    <w:rsid w:val="00F5578F"/>
    <w:rsid w:val="00F56232"/>
    <w:rsid w:val="00F5635D"/>
    <w:rsid w:val="00F56C5B"/>
    <w:rsid w:val="00F61549"/>
    <w:rsid w:val="00F62CD7"/>
    <w:rsid w:val="00F65FA7"/>
    <w:rsid w:val="00F6609E"/>
    <w:rsid w:val="00F712E1"/>
    <w:rsid w:val="00F72808"/>
    <w:rsid w:val="00F74A34"/>
    <w:rsid w:val="00F74E5D"/>
    <w:rsid w:val="00F751D7"/>
    <w:rsid w:val="00F834CC"/>
    <w:rsid w:val="00F86334"/>
    <w:rsid w:val="00F87355"/>
    <w:rsid w:val="00F875ED"/>
    <w:rsid w:val="00F90B86"/>
    <w:rsid w:val="00F94677"/>
    <w:rsid w:val="00F9479A"/>
    <w:rsid w:val="00F968A8"/>
    <w:rsid w:val="00FA0E35"/>
    <w:rsid w:val="00FA2D1F"/>
    <w:rsid w:val="00FA3493"/>
    <w:rsid w:val="00FA4BCC"/>
    <w:rsid w:val="00FA5130"/>
    <w:rsid w:val="00FB26F3"/>
    <w:rsid w:val="00FB4940"/>
    <w:rsid w:val="00FB5A8B"/>
    <w:rsid w:val="00FB692C"/>
    <w:rsid w:val="00FB7FC2"/>
    <w:rsid w:val="00FD61B3"/>
    <w:rsid w:val="00FE265A"/>
    <w:rsid w:val="00FE36F8"/>
    <w:rsid w:val="00FE591A"/>
    <w:rsid w:val="00FE5E40"/>
    <w:rsid w:val="00FE5FDE"/>
    <w:rsid w:val="00FF0D62"/>
    <w:rsid w:val="00FF56C0"/>
    <w:rsid w:val="00FF7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68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110"/>
  </w:style>
  <w:style w:type="paragraph" w:styleId="Footer">
    <w:name w:val="footer"/>
    <w:basedOn w:val="Normal"/>
    <w:link w:val="FooterChar"/>
    <w:uiPriority w:val="99"/>
    <w:unhideWhenUsed/>
    <w:rsid w:val="00846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110"/>
  </w:style>
  <w:style w:type="character" w:styleId="Hyperlink">
    <w:name w:val="Hyperlink"/>
    <w:basedOn w:val="DefaultParagraphFont"/>
    <w:uiPriority w:val="99"/>
    <w:unhideWhenUsed/>
    <w:rsid w:val="00D42877"/>
    <w:rPr>
      <w:color w:val="0000FF" w:themeColor="hyperlink"/>
      <w:u w:val="single"/>
    </w:rPr>
  </w:style>
  <w:style w:type="paragraph" w:styleId="ListParagraph">
    <w:name w:val="List Paragraph"/>
    <w:basedOn w:val="Normal"/>
    <w:uiPriority w:val="34"/>
    <w:qFormat/>
    <w:rsid w:val="008669A1"/>
    <w:pPr>
      <w:ind w:left="720"/>
      <w:contextualSpacing/>
    </w:pPr>
  </w:style>
  <w:style w:type="paragraph" w:styleId="BalloonText">
    <w:name w:val="Balloon Text"/>
    <w:basedOn w:val="Normal"/>
    <w:link w:val="BalloonTextChar"/>
    <w:uiPriority w:val="99"/>
    <w:semiHidden/>
    <w:unhideWhenUsed/>
    <w:rsid w:val="00E87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BDD"/>
    <w:rPr>
      <w:rFonts w:ascii="Tahoma" w:hAnsi="Tahoma" w:cs="Tahoma"/>
      <w:sz w:val="16"/>
      <w:szCs w:val="16"/>
    </w:rPr>
  </w:style>
  <w:style w:type="table" w:styleId="TableGrid">
    <w:name w:val="Table Grid"/>
    <w:basedOn w:val="TableNormal"/>
    <w:uiPriority w:val="59"/>
    <w:rsid w:val="00244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5715F8"/>
  </w:style>
  <w:style w:type="paragraph" w:styleId="NormalWeb">
    <w:name w:val="Normal (Web)"/>
    <w:basedOn w:val="Normal"/>
    <w:uiPriority w:val="99"/>
    <w:semiHidden/>
    <w:unhideWhenUsed/>
    <w:rsid w:val="005715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5715F8"/>
  </w:style>
  <w:style w:type="character" w:styleId="PlaceholderText">
    <w:name w:val="Placeholder Text"/>
    <w:basedOn w:val="DefaultParagraphFont"/>
    <w:uiPriority w:val="99"/>
    <w:semiHidden/>
    <w:rsid w:val="00584CF0"/>
    <w:rPr>
      <w:color w:val="808080"/>
    </w:rPr>
  </w:style>
  <w:style w:type="paragraph" w:styleId="PlainText">
    <w:name w:val="Plain Text"/>
    <w:basedOn w:val="Normal"/>
    <w:link w:val="PlainTextChar"/>
    <w:rsid w:val="00C94C74"/>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94C74"/>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6733">
      <w:bodyDiv w:val="1"/>
      <w:marLeft w:val="0"/>
      <w:marRight w:val="0"/>
      <w:marTop w:val="0"/>
      <w:marBottom w:val="0"/>
      <w:divBdr>
        <w:top w:val="none" w:sz="0" w:space="0" w:color="auto"/>
        <w:left w:val="none" w:sz="0" w:space="0" w:color="auto"/>
        <w:bottom w:val="none" w:sz="0" w:space="0" w:color="auto"/>
        <w:right w:val="none" w:sz="0" w:space="0" w:color="auto"/>
      </w:divBdr>
    </w:div>
    <w:div w:id="1051685453">
      <w:bodyDiv w:val="1"/>
      <w:marLeft w:val="0"/>
      <w:marRight w:val="0"/>
      <w:marTop w:val="0"/>
      <w:marBottom w:val="0"/>
      <w:divBdr>
        <w:top w:val="none" w:sz="0" w:space="0" w:color="auto"/>
        <w:left w:val="none" w:sz="0" w:space="0" w:color="auto"/>
        <w:bottom w:val="none" w:sz="0" w:space="0" w:color="auto"/>
        <w:right w:val="none" w:sz="0" w:space="0" w:color="auto"/>
      </w:divBdr>
    </w:div>
    <w:div w:id="21471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rcid.org/0000-0003-2453-4771" TargetMode="External"/><Relationship Id="rId20" Type="http://schemas.openxmlformats.org/officeDocument/2006/relationships/hyperlink" Target="http://creativecommons.org/licenses/by-nc/4.0/" TargetMode="External"/><Relationship Id="rId21" Type="http://schemas.openxmlformats.org/officeDocument/2006/relationships/hyperlink" Target="mailto:Antonios.Tzamaloukas@va.gov" TargetMode="External"/><Relationship Id="rId22" Type="http://schemas.openxmlformats.org/officeDocument/2006/relationships/image" Target="media/image1.png"/><Relationship Id="rId23" Type="http://schemas.openxmlformats.org/officeDocument/2006/relationships/image" Target="media/image2.png"/><Relationship Id="rId24" Type="http://schemas.openxmlformats.org/officeDocument/2006/relationships/image" Target="media/image3.png"/><Relationship Id="rId25" Type="http://schemas.openxmlformats.org/officeDocument/2006/relationships/image" Target="media/image4.png"/><Relationship Id="rId26" Type="http://schemas.openxmlformats.org/officeDocument/2006/relationships/image" Target="media/image5.png"/><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orcid.org/0000-0003-1607-770X" TargetMode="External"/><Relationship Id="rId11" Type="http://schemas.openxmlformats.org/officeDocument/2006/relationships/hyperlink" Target="http://orcid.org/0000-0002-7109-146X" TargetMode="External"/><Relationship Id="rId12" Type="http://schemas.openxmlformats.org/officeDocument/2006/relationships/hyperlink" Target="http://orcid.org/0000-0002-9679-7805" TargetMode="External"/><Relationship Id="rId13" Type="http://schemas.openxmlformats.org/officeDocument/2006/relationships/hyperlink" Target="http://orcid.org/0000-0002-0934-1560" TargetMode="External"/><Relationship Id="rId14" Type="http://schemas.openxmlformats.org/officeDocument/2006/relationships/hyperlink" Target="http://orcid.org/0000-0001-9647-083X" TargetMode="External"/><Relationship Id="rId15" Type="http://schemas.openxmlformats.org/officeDocument/2006/relationships/hyperlink" Target="http://orcid.org/0000-0001-5239-4636" TargetMode="External"/><Relationship Id="rId16" Type="http://schemas.openxmlformats.org/officeDocument/2006/relationships/hyperlink" Target="http://orcid.org/0000-0001-6340-4166" TargetMode="External"/><Relationship Id="rId17" Type="http://schemas.openxmlformats.org/officeDocument/2006/relationships/hyperlink" Target="http://orcid.org/0000-0001-8067-8281" TargetMode="External"/><Relationship Id="rId18" Type="http://schemas.openxmlformats.org/officeDocument/2006/relationships/hyperlink" Target="http://orcid.org/0000-0001-5457-4446" TargetMode="External"/><Relationship Id="rId19" Type="http://schemas.openxmlformats.org/officeDocument/2006/relationships/hyperlink" Target="http://orcid.org/0000-0002-7170-332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3-0724-5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64D1E-6AE5-B34E-A84E-798BE122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26790</Words>
  <Characters>152706</Characters>
  <Application>Microsoft Macintosh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Region 1 OI&amp;T</Company>
  <LinksUpToDate>false</LinksUpToDate>
  <CharactersWithSpaces>179138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Tzamaloukas, Antonios H</dc:creator>
  <cp:lastModifiedBy>Na Ma</cp:lastModifiedBy>
  <cp:revision>2</cp:revision>
  <cp:lastPrinted>2017-08-31T20:05:00Z</cp:lastPrinted>
  <dcterms:created xsi:type="dcterms:W3CDTF">2017-11-28T01:21:00Z</dcterms:created>
  <dcterms:modified xsi:type="dcterms:W3CDTF">2017-11-28T01:21:00Z</dcterms:modified>
</cp:coreProperties>
</file>