
<file path=[Content_Types].xml><?xml version="1.0" encoding="utf-8"?>
<Types xmlns="http://schemas.openxmlformats.org/package/2006/content-types">
  <Default Extension="xml" ContentType="application/xml"/>
  <Default Extension="wmf" ContentType="image/x-wmf"/>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FF4AF" w14:textId="77777777" w:rsidR="00316DED" w:rsidRPr="00CF08BA" w:rsidRDefault="00316DED" w:rsidP="00CF08BA">
      <w:pPr>
        <w:spacing w:line="360" w:lineRule="auto"/>
        <w:jc w:val="both"/>
        <w:rPr>
          <w:rFonts w:ascii="Book Antiqua" w:hAnsi="Book Antiqua"/>
          <w:color w:val="auto"/>
          <w:szCs w:val="24"/>
        </w:rPr>
      </w:pPr>
      <w:r w:rsidRPr="00CF08BA">
        <w:rPr>
          <w:rFonts w:ascii="Book Antiqua" w:hAnsi="Book Antiqua"/>
          <w:b/>
          <w:color w:val="auto"/>
          <w:szCs w:val="24"/>
        </w:rPr>
        <w:t xml:space="preserve">Name of Journal: </w:t>
      </w:r>
      <w:r w:rsidRPr="00CF08BA">
        <w:rPr>
          <w:rFonts w:ascii="Book Antiqua" w:hAnsi="Book Antiqua"/>
          <w:b/>
          <w:i/>
          <w:color w:val="auto"/>
          <w:szCs w:val="24"/>
        </w:rPr>
        <w:t>World Journal of Meta-Analysis</w:t>
      </w:r>
    </w:p>
    <w:p w14:paraId="328A8F07" w14:textId="77777777" w:rsidR="00316DED" w:rsidRPr="00CF08BA" w:rsidRDefault="00316DED" w:rsidP="00CF08BA">
      <w:pPr>
        <w:spacing w:line="360" w:lineRule="auto"/>
        <w:jc w:val="both"/>
        <w:rPr>
          <w:rFonts w:ascii="Book Antiqua" w:eastAsiaTheme="minorEastAsia" w:hAnsi="Book Antiqua"/>
          <w:b/>
          <w:color w:val="auto"/>
          <w:szCs w:val="24"/>
          <w:lang w:eastAsia="zh-CN"/>
        </w:rPr>
      </w:pPr>
      <w:r w:rsidRPr="00CF08BA">
        <w:rPr>
          <w:rFonts w:ascii="Book Antiqua" w:hAnsi="Book Antiqua"/>
          <w:b/>
          <w:color w:val="auto"/>
          <w:szCs w:val="24"/>
        </w:rPr>
        <w:t xml:space="preserve">Manuscript NO: </w:t>
      </w:r>
      <w:r w:rsidRPr="00CF08BA">
        <w:rPr>
          <w:rFonts w:ascii="Book Antiqua" w:eastAsiaTheme="minorEastAsia" w:hAnsi="Book Antiqua"/>
          <w:b/>
          <w:color w:val="auto"/>
          <w:szCs w:val="24"/>
          <w:lang w:eastAsia="zh-CN"/>
        </w:rPr>
        <w:t>36210</w:t>
      </w:r>
    </w:p>
    <w:p w14:paraId="089DD4E4" w14:textId="77777777" w:rsidR="00316DED" w:rsidRPr="00CF08BA" w:rsidRDefault="00316DED" w:rsidP="00CF08BA">
      <w:pPr>
        <w:spacing w:line="360" w:lineRule="auto"/>
        <w:jc w:val="both"/>
        <w:rPr>
          <w:rFonts w:ascii="Book Antiqua" w:hAnsi="Book Antiqua"/>
          <w:b/>
          <w:color w:val="auto"/>
          <w:szCs w:val="24"/>
        </w:rPr>
      </w:pPr>
      <w:r w:rsidRPr="00CF08BA">
        <w:rPr>
          <w:rFonts w:ascii="Book Antiqua" w:hAnsi="Book Antiqua"/>
          <w:b/>
          <w:color w:val="auto"/>
          <w:szCs w:val="24"/>
        </w:rPr>
        <w:t>Manuscript Type: Original Article</w:t>
      </w:r>
    </w:p>
    <w:p w14:paraId="29FCDE09" w14:textId="77777777" w:rsidR="00316DED" w:rsidRPr="00CF08BA" w:rsidRDefault="00316DED" w:rsidP="00CF08BA">
      <w:pPr>
        <w:pStyle w:val="Heading1"/>
        <w:spacing w:before="0" w:after="0" w:line="360" w:lineRule="auto"/>
        <w:jc w:val="both"/>
        <w:rPr>
          <w:rFonts w:ascii="Book Antiqua" w:eastAsiaTheme="minorEastAsia" w:hAnsi="Book Antiqua" w:cs="Times New Roman"/>
          <w:bCs/>
          <w:color w:val="auto"/>
          <w:sz w:val="24"/>
          <w:szCs w:val="24"/>
          <w:lang w:eastAsia="zh-CN"/>
        </w:rPr>
      </w:pPr>
    </w:p>
    <w:p w14:paraId="64DEC361" w14:textId="77777777" w:rsidR="00D86558" w:rsidRPr="00CF08BA" w:rsidRDefault="00D86558" w:rsidP="00CF08BA">
      <w:pPr>
        <w:pStyle w:val="Heading1"/>
        <w:spacing w:before="0" w:after="0" w:line="360" w:lineRule="auto"/>
        <w:jc w:val="both"/>
        <w:rPr>
          <w:rFonts w:ascii="Book Antiqua" w:eastAsiaTheme="minorEastAsia" w:hAnsi="Book Antiqua" w:cs="Times New Roman"/>
          <w:bCs/>
          <w:i/>
          <w:color w:val="auto"/>
          <w:sz w:val="24"/>
          <w:szCs w:val="24"/>
          <w:lang w:eastAsia="zh-CN"/>
        </w:rPr>
      </w:pPr>
      <w:r w:rsidRPr="00CF08BA">
        <w:rPr>
          <w:rFonts w:ascii="Book Antiqua" w:hAnsi="Book Antiqua"/>
          <w:bCs/>
          <w:i/>
          <w:color w:val="auto"/>
          <w:sz w:val="24"/>
          <w:szCs w:val="24"/>
        </w:rPr>
        <w:t>Retrospective Study</w:t>
      </w:r>
      <w:r w:rsidRPr="00CF08BA">
        <w:rPr>
          <w:rFonts w:ascii="Book Antiqua" w:hAnsi="Book Antiqua" w:cs="Times New Roman"/>
          <w:bCs/>
          <w:i/>
          <w:color w:val="auto"/>
          <w:sz w:val="24"/>
          <w:szCs w:val="24"/>
        </w:rPr>
        <w:t xml:space="preserve"> </w:t>
      </w:r>
    </w:p>
    <w:p w14:paraId="50FA3E59" w14:textId="77777777" w:rsidR="000D4EA1" w:rsidRPr="00CF08BA" w:rsidRDefault="00847532" w:rsidP="00CF08BA">
      <w:pPr>
        <w:pStyle w:val="Heading1"/>
        <w:spacing w:before="0" w:after="0" w:line="360" w:lineRule="auto"/>
        <w:jc w:val="both"/>
        <w:rPr>
          <w:rFonts w:ascii="Book Antiqua" w:eastAsiaTheme="minorEastAsia" w:hAnsi="Book Antiqua" w:cs="Times New Roman"/>
          <w:bCs/>
          <w:color w:val="auto"/>
          <w:sz w:val="24"/>
          <w:szCs w:val="24"/>
          <w:lang w:eastAsia="zh-CN"/>
        </w:rPr>
      </w:pPr>
      <w:r w:rsidRPr="00CF08BA">
        <w:rPr>
          <w:rFonts w:ascii="Book Antiqua" w:hAnsi="Book Antiqua" w:cs="Times New Roman"/>
          <w:bCs/>
          <w:color w:val="auto"/>
          <w:sz w:val="24"/>
          <w:szCs w:val="24"/>
        </w:rPr>
        <w:t>Different types of m</w:t>
      </w:r>
      <w:r w:rsidR="000D4EA1" w:rsidRPr="00CF08BA">
        <w:rPr>
          <w:rFonts w:ascii="Book Antiqua" w:hAnsi="Book Antiqua" w:cs="Times New Roman"/>
          <w:bCs/>
          <w:color w:val="auto"/>
          <w:sz w:val="24"/>
          <w:szCs w:val="24"/>
        </w:rPr>
        <w:t>echanical complications after surgical correction of adult spine deformity with osteotomy</w:t>
      </w:r>
    </w:p>
    <w:p w14:paraId="2B36BB91" w14:textId="77777777" w:rsidR="00316DED" w:rsidRPr="00CF08BA" w:rsidRDefault="00316DED" w:rsidP="00CF08BA">
      <w:pPr>
        <w:pStyle w:val="Normal1"/>
        <w:spacing w:line="360" w:lineRule="auto"/>
        <w:jc w:val="both"/>
        <w:rPr>
          <w:rFonts w:ascii="Book Antiqua" w:eastAsiaTheme="minorEastAsia" w:hAnsi="Book Antiqua"/>
          <w:color w:val="auto"/>
          <w:szCs w:val="24"/>
          <w:lang w:eastAsia="zh-CN"/>
        </w:rPr>
      </w:pPr>
    </w:p>
    <w:p w14:paraId="6DC67E58" w14:textId="77777777" w:rsidR="000D4EA1" w:rsidRPr="00CF08BA" w:rsidRDefault="000D4EA1" w:rsidP="00CF08BA">
      <w:pPr>
        <w:pStyle w:val="Normal1"/>
        <w:spacing w:line="360" w:lineRule="auto"/>
        <w:jc w:val="both"/>
        <w:rPr>
          <w:rFonts w:ascii="Book Antiqua" w:eastAsiaTheme="minorEastAsia" w:hAnsi="Book Antiqua"/>
          <w:color w:val="auto"/>
          <w:szCs w:val="24"/>
          <w:lang w:eastAsia="zh-CN"/>
        </w:rPr>
      </w:pPr>
      <w:r w:rsidRPr="00CF08BA">
        <w:rPr>
          <w:rFonts w:ascii="Book Antiqua" w:hAnsi="Book Antiqua"/>
          <w:color w:val="auto"/>
          <w:szCs w:val="24"/>
        </w:rPr>
        <w:t xml:space="preserve">Barton C </w:t>
      </w:r>
      <w:r w:rsidRPr="00CF08BA">
        <w:rPr>
          <w:rFonts w:ascii="Book Antiqua" w:hAnsi="Book Antiqua"/>
          <w:i/>
          <w:color w:val="auto"/>
          <w:szCs w:val="24"/>
        </w:rPr>
        <w:t>et al</w:t>
      </w:r>
      <w:r w:rsidRPr="00CF08BA">
        <w:rPr>
          <w:rFonts w:ascii="Book Antiqua" w:hAnsi="Book Antiqua"/>
          <w:color w:val="auto"/>
          <w:szCs w:val="24"/>
        </w:rPr>
        <w:t xml:space="preserve">. Mechanical complications after spinal osteotomy </w:t>
      </w:r>
    </w:p>
    <w:p w14:paraId="72E9D98C" w14:textId="77777777" w:rsidR="00316DED" w:rsidRPr="00CF08BA" w:rsidRDefault="00316DED" w:rsidP="00CF08BA">
      <w:pPr>
        <w:pStyle w:val="Normal1"/>
        <w:spacing w:line="360" w:lineRule="auto"/>
        <w:jc w:val="both"/>
        <w:rPr>
          <w:rFonts w:ascii="Book Antiqua" w:eastAsiaTheme="minorEastAsia" w:hAnsi="Book Antiqua"/>
          <w:color w:val="auto"/>
          <w:szCs w:val="24"/>
          <w:lang w:eastAsia="zh-CN"/>
        </w:rPr>
      </w:pPr>
    </w:p>
    <w:p w14:paraId="104BB923" w14:textId="77777777" w:rsidR="000D4EA1" w:rsidRPr="00CF08BA" w:rsidRDefault="000D4EA1" w:rsidP="00CF08BA">
      <w:pPr>
        <w:pStyle w:val="Normal1"/>
        <w:spacing w:line="360" w:lineRule="auto"/>
        <w:jc w:val="both"/>
        <w:rPr>
          <w:rFonts w:ascii="Book Antiqua" w:hAnsi="Book Antiqua"/>
          <w:b/>
          <w:color w:val="auto"/>
          <w:szCs w:val="24"/>
        </w:rPr>
      </w:pPr>
      <w:r w:rsidRPr="00CF08BA">
        <w:rPr>
          <w:rFonts w:ascii="Book Antiqua" w:hAnsi="Book Antiqua"/>
          <w:b/>
          <w:color w:val="auto"/>
          <w:szCs w:val="24"/>
        </w:rPr>
        <w:t xml:space="preserve">Cameron Barton, Andriy Noshchenko, Vikas V </w:t>
      </w:r>
      <w:r w:rsidR="00B47C24" w:rsidRPr="00CF08BA">
        <w:rPr>
          <w:rFonts w:ascii="Book Antiqua" w:hAnsi="Book Antiqua"/>
          <w:b/>
          <w:color w:val="auto"/>
          <w:szCs w:val="24"/>
        </w:rPr>
        <w:t>Patel</w:t>
      </w:r>
      <w:r w:rsidRPr="00CF08BA">
        <w:rPr>
          <w:rFonts w:ascii="Book Antiqua" w:hAnsi="Book Antiqua"/>
          <w:b/>
          <w:color w:val="auto"/>
          <w:szCs w:val="24"/>
        </w:rPr>
        <w:t xml:space="preserve">, Christopher MJ </w:t>
      </w:r>
      <w:r w:rsidR="005D643B" w:rsidRPr="00CF08BA">
        <w:rPr>
          <w:rFonts w:ascii="Book Antiqua" w:hAnsi="Book Antiqua"/>
          <w:b/>
          <w:color w:val="auto"/>
          <w:szCs w:val="24"/>
        </w:rPr>
        <w:t xml:space="preserve">Cain, Christopher </w:t>
      </w:r>
      <w:proofErr w:type="spellStart"/>
      <w:r w:rsidR="005D643B" w:rsidRPr="00CF08BA">
        <w:rPr>
          <w:rFonts w:ascii="Book Antiqua" w:hAnsi="Book Antiqua"/>
          <w:b/>
          <w:color w:val="auto"/>
          <w:szCs w:val="24"/>
        </w:rPr>
        <w:t>Kleck</w:t>
      </w:r>
      <w:proofErr w:type="spellEnd"/>
      <w:r w:rsidRPr="00CF08BA">
        <w:rPr>
          <w:rFonts w:ascii="Book Antiqua" w:hAnsi="Book Antiqua"/>
          <w:b/>
          <w:color w:val="auto"/>
          <w:szCs w:val="24"/>
        </w:rPr>
        <w:t xml:space="preserve">, </w:t>
      </w:r>
      <w:proofErr w:type="spellStart"/>
      <w:r w:rsidRPr="00CF08BA">
        <w:rPr>
          <w:rFonts w:ascii="Book Antiqua" w:hAnsi="Book Antiqua"/>
          <w:b/>
          <w:color w:val="auto"/>
          <w:szCs w:val="24"/>
        </w:rPr>
        <w:t>Evalina</w:t>
      </w:r>
      <w:proofErr w:type="spellEnd"/>
      <w:r w:rsidRPr="00CF08BA">
        <w:rPr>
          <w:rFonts w:ascii="Book Antiqua" w:hAnsi="Book Antiqua"/>
          <w:b/>
          <w:color w:val="auto"/>
          <w:szCs w:val="24"/>
        </w:rPr>
        <w:t xml:space="preserve"> L Burger </w:t>
      </w:r>
    </w:p>
    <w:p w14:paraId="440A2F22" w14:textId="77777777" w:rsidR="000D4EA1" w:rsidRPr="00CF08BA" w:rsidRDefault="000D4EA1" w:rsidP="00CF08BA">
      <w:pPr>
        <w:pStyle w:val="Normal1"/>
        <w:spacing w:line="360" w:lineRule="auto"/>
        <w:jc w:val="both"/>
        <w:rPr>
          <w:rFonts w:ascii="Book Antiqua" w:hAnsi="Book Antiqua"/>
          <w:b/>
          <w:color w:val="auto"/>
          <w:szCs w:val="24"/>
        </w:rPr>
      </w:pPr>
    </w:p>
    <w:p w14:paraId="55BF06C3" w14:textId="77777777" w:rsidR="00345EFB" w:rsidRPr="00CF08BA" w:rsidRDefault="000D4EA1" w:rsidP="00CF08BA">
      <w:pPr>
        <w:pStyle w:val="Normal1"/>
        <w:spacing w:line="360" w:lineRule="auto"/>
        <w:jc w:val="both"/>
        <w:rPr>
          <w:rFonts w:ascii="Book Antiqua" w:eastAsiaTheme="minorEastAsia" w:hAnsi="Book Antiqua"/>
          <w:color w:val="auto"/>
          <w:szCs w:val="24"/>
          <w:lang w:eastAsia="zh-CN"/>
        </w:rPr>
      </w:pPr>
      <w:r w:rsidRPr="00CF08BA">
        <w:rPr>
          <w:rFonts w:ascii="Book Antiqua" w:hAnsi="Book Antiqua"/>
          <w:b/>
          <w:color w:val="auto"/>
          <w:szCs w:val="24"/>
        </w:rPr>
        <w:t xml:space="preserve">Cameron Barton, </w:t>
      </w:r>
      <w:r w:rsidR="00345EFB" w:rsidRPr="00CF08BA">
        <w:rPr>
          <w:rFonts w:ascii="Book Antiqua" w:hAnsi="Book Antiqua"/>
          <w:color w:val="auto"/>
          <w:szCs w:val="24"/>
        </w:rPr>
        <w:t>Department of Orthopedics and Rehabilitation, University of Iowa,</w:t>
      </w:r>
      <w:r w:rsidR="00A01EE3" w:rsidRPr="00CF08BA">
        <w:rPr>
          <w:rFonts w:ascii="Book Antiqua" w:hAnsi="Book Antiqua"/>
          <w:color w:val="auto"/>
          <w:szCs w:val="24"/>
        </w:rPr>
        <w:t xml:space="preserve"> Iowa City, IA</w:t>
      </w:r>
      <w:r w:rsidR="00345EFB" w:rsidRPr="00CF08BA">
        <w:rPr>
          <w:rFonts w:ascii="Book Antiqua" w:hAnsi="Book Antiqua"/>
          <w:color w:val="auto"/>
          <w:szCs w:val="24"/>
        </w:rPr>
        <w:t xml:space="preserve"> 52242, United States</w:t>
      </w:r>
    </w:p>
    <w:p w14:paraId="1C7357C2" w14:textId="77777777" w:rsidR="00A01EE3" w:rsidRPr="00CF08BA" w:rsidRDefault="00A01EE3" w:rsidP="00CF08BA">
      <w:pPr>
        <w:pStyle w:val="Normal1"/>
        <w:spacing w:line="360" w:lineRule="auto"/>
        <w:jc w:val="both"/>
        <w:rPr>
          <w:rFonts w:ascii="Book Antiqua" w:eastAsiaTheme="minorEastAsia" w:hAnsi="Book Antiqua"/>
          <w:b/>
          <w:color w:val="auto"/>
          <w:szCs w:val="24"/>
          <w:lang w:eastAsia="zh-CN"/>
        </w:rPr>
      </w:pPr>
    </w:p>
    <w:p w14:paraId="0FFA7D0E" w14:textId="77777777" w:rsidR="000D4EA1" w:rsidRPr="00CF08BA" w:rsidRDefault="000D4EA1" w:rsidP="00CF08BA">
      <w:pPr>
        <w:pStyle w:val="Normal1"/>
        <w:spacing w:line="360" w:lineRule="auto"/>
        <w:jc w:val="both"/>
        <w:rPr>
          <w:rFonts w:ascii="Book Antiqua" w:hAnsi="Book Antiqua"/>
          <w:color w:val="auto"/>
          <w:szCs w:val="24"/>
        </w:rPr>
      </w:pPr>
      <w:r w:rsidRPr="00CF08BA">
        <w:rPr>
          <w:rFonts w:ascii="Book Antiqua" w:hAnsi="Book Antiqua"/>
          <w:b/>
          <w:color w:val="auto"/>
          <w:szCs w:val="24"/>
        </w:rPr>
        <w:t xml:space="preserve">Andriy Noshchenko, Vikas V Patel, Christopher MJ Cain, Christopher Kleck, Evalina L Burger, </w:t>
      </w:r>
      <w:r w:rsidRPr="00CF08BA">
        <w:rPr>
          <w:rFonts w:ascii="Book Antiqua" w:hAnsi="Book Antiqua"/>
          <w:color w:val="auto"/>
          <w:szCs w:val="24"/>
        </w:rPr>
        <w:t>Department of Orthopedics, University of Colorado, Anschutz Medical Campus,</w:t>
      </w:r>
      <w:r w:rsidR="00CF08BA">
        <w:rPr>
          <w:rFonts w:ascii="Book Antiqua" w:hAnsi="Book Antiqua"/>
          <w:color w:val="auto"/>
          <w:szCs w:val="24"/>
        </w:rPr>
        <w:t xml:space="preserve"> </w:t>
      </w:r>
      <w:r w:rsidRPr="00CF08BA">
        <w:rPr>
          <w:rFonts w:ascii="Book Antiqua" w:hAnsi="Book Antiqua"/>
          <w:color w:val="auto"/>
          <w:szCs w:val="24"/>
        </w:rPr>
        <w:t xml:space="preserve">Aurora, </w:t>
      </w:r>
      <w:r w:rsidR="00345EFB" w:rsidRPr="00CF08BA">
        <w:rPr>
          <w:rFonts w:ascii="Book Antiqua" w:hAnsi="Book Antiqua"/>
          <w:color w:val="auto"/>
          <w:szCs w:val="24"/>
        </w:rPr>
        <w:t>CO</w:t>
      </w:r>
      <w:r w:rsidRPr="00CF08BA">
        <w:rPr>
          <w:rFonts w:ascii="Book Antiqua" w:hAnsi="Book Antiqua"/>
          <w:color w:val="auto"/>
          <w:szCs w:val="24"/>
        </w:rPr>
        <w:t xml:space="preserve"> 80045, United States </w:t>
      </w:r>
    </w:p>
    <w:p w14:paraId="179C31D1" w14:textId="77777777" w:rsidR="000D4EA1" w:rsidRPr="00CF08BA" w:rsidRDefault="000D4EA1" w:rsidP="00CF08BA">
      <w:pPr>
        <w:pStyle w:val="Normal1"/>
        <w:spacing w:line="360" w:lineRule="auto"/>
        <w:jc w:val="both"/>
        <w:rPr>
          <w:rFonts w:ascii="Book Antiqua" w:eastAsiaTheme="minorEastAsia" w:hAnsi="Book Antiqua"/>
          <w:color w:val="auto"/>
          <w:szCs w:val="24"/>
          <w:lang w:eastAsia="zh-CN"/>
        </w:rPr>
      </w:pPr>
    </w:p>
    <w:p w14:paraId="5E2FED73" w14:textId="77777777" w:rsidR="001F1D6E" w:rsidRPr="00CF08BA" w:rsidRDefault="001F1D6E" w:rsidP="00CF08BA">
      <w:pPr>
        <w:pStyle w:val="Normal1"/>
        <w:spacing w:line="360" w:lineRule="auto"/>
        <w:jc w:val="both"/>
        <w:rPr>
          <w:rFonts w:ascii="Book Antiqua" w:eastAsiaTheme="minorEastAsia" w:hAnsi="Book Antiqua"/>
          <w:b/>
          <w:color w:val="auto"/>
          <w:szCs w:val="24"/>
          <w:lang w:eastAsia="zh-CN"/>
        </w:rPr>
      </w:pPr>
      <w:r w:rsidRPr="00CF08BA">
        <w:rPr>
          <w:rFonts w:ascii="Book Antiqua" w:hAnsi="Book Antiqua"/>
          <w:b/>
          <w:color w:val="auto"/>
          <w:szCs w:val="24"/>
        </w:rPr>
        <w:t>ORCID number:</w:t>
      </w:r>
      <w:r w:rsidRPr="00CF08BA">
        <w:rPr>
          <w:rFonts w:ascii="Book Antiqua" w:hAnsi="Book Antiqua"/>
          <w:color w:val="auto"/>
          <w:szCs w:val="24"/>
        </w:rPr>
        <w:t> Cameron Barton</w:t>
      </w:r>
      <w:r w:rsidRPr="00CF08BA">
        <w:rPr>
          <w:rFonts w:ascii="Book Antiqua" w:eastAsiaTheme="minorEastAsia" w:hAnsi="Book Antiqua"/>
          <w:color w:val="auto"/>
          <w:szCs w:val="24"/>
          <w:lang w:eastAsia="zh-CN"/>
        </w:rPr>
        <w:t xml:space="preserve"> (</w:t>
      </w:r>
      <w:hyperlink r:id="rId8" w:tgtFrame="_blank" w:history="1">
        <w:r w:rsidR="00F82EBD" w:rsidRPr="00CF08BA">
          <w:rPr>
            <w:rStyle w:val="Hyperlink"/>
            <w:rFonts w:ascii="Book Antiqua" w:eastAsia="Arial" w:hAnsi="Book Antiqua"/>
            <w:color w:val="auto"/>
            <w:szCs w:val="24"/>
            <w:u w:val="none"/>
          </w:rPr>
          <w:t>0000</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0001</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7507</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2525</w:t>
        </w:r>
      </w:hyperlink>
      <w:r w:rsidRPr="00CF08BA">
        <w:rPr>
          <w:rFonts w:ascii="Book Antiqua" w:eastAsiaTheme="minorEastAsia" w:hAnsi="Book Antiqua"/>
          <w:color w:val="auto"/>
          <w:szCs w:val="24"/>
          <w:lang w:eastAsia="zh-CN"/>
        </w:rPr>
        <w:t>);</w:t>
      </w:r>
      <w:r w:rsidRPr="00CF08BA">
        <w:rPr>
          <w:rFonts w:ascii="Book Antiqua" w:hAnsi="Book Antiqua"/>
          <w:color w:val="auto"/>
          <w:szCs w:val="24"/>
        </w:rPr>
        <w:t xml:space="preserve"> </w:t>
      </w:r>
      <w:proofErr w:type="spellStart"/>
      <w:r w:rsidRPr="00CF08BA">
        <w:rPr>
          <w:rFonts w:ascii="Book Antiqua" w:hAnsi="Book Antiqua"/>
          <w:color w:val="auto"/>
          <w:szCs w:val="24"/>
        </w:rPr>
        <w:t>Andriy</w:t>
      </w:r>
      <w:proofErr w:type="spellEnd"/>
      <w:r w:rsidRPr="00CF08BA">
        <w:rPr>
          <w:rFonts w:ascii="Book Antiqua" w:hAnsi="Book Antiqua"/>
          <w:color w:val="auto"/>
          <w:szCs w:val="24"/>
        </w:rPr>
        <w:t xml:space="preserve"> </w:t>
      </w:r>
      <w:proofErr w:type="spellStart"/>
      <w:r w:rsidRPr="00CF08BA">
        <w:rPr>
          <w:rFonts w:ascii="Book Antiqua" w:hAnsi="Book Antiqua"/>
          <w:color w:val="auto"/>
          <w:szCs w:val="24"/>
        </w:rPr>
        <w:t>Noshchenko</w:t>
      </w:r>
      <w:proofErr w:type="spellEnd"/>
      <w:r w:rsidRPr="00CF08BA">
        <w:rPr>
          <w:rFonts w:ascii="Book Antiqua" w:eastAsiaTheme="minorEastAsia" w:hAnsi="Book Antiqua"/>
          <w:color w:val="auto"/>
          <w:szCs w:val="24"/>
          <w:lang w:eastAsia="zh-CN"/>
        </w:rPr>
        <w:t xml:space="preserve"> (</w:t>
      </w:r>
      <w:hyperlink r:id="rId9" w:tgtFrame="_blank" w:history="1">
        <w:r w:rsidR="00F82EBD" w:rsidRPr="00CF08BA">
          <w:rPr>
            <w:rStyle w:val="Hyperlink"/>
            <w:rFonts w:ascii="Book Antiqua" w:eastAsia="Arial" w:hAnsi="Book Antiqua"/>
            <w:color w:val="auto"/>
            <w:szCs w:val="24"/>
            <w:u w:val="none"/>
          </w:rPr>
          <w:t>0000</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0002</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5785</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853X</w:t>
        </w:r>
      </w:hyperlink>
      <w:r w:rsidRPr="00CF08BA">
        <w:rPr>
          <w:rFonts w:ascii="Book Antiqua" w:eastAsiaTheme="minorEastAsia" w:hAnsi="Book Antiqua"/>
          <w:color w:val="auto"/>
          <w:szCs w:val="24"/>
          <w:lang w:eastAsia="zh-CN"/>
        </w:rPr>
        <w:t>);</w:t>
      </w:r>
      <w:r w:rsidRPr="00CF08BA">
        <w:rPr>
          <w:rFonts w:ascii="Book Antiqua" w:hAnsi="Book Antiqua"/>
          <w:color w:val="auto"/>
          <w:szCs w:val="24"/>
        </w:rPr>
        <w:t xml:space="preserve"> </w:t>
      </w:r>
      <w:proofErr w:type="spellStart"/>
      <w:r w:rsidRPr="00CF08BA">
        <w:rPr>
          <w:rFonts w:ascii="Book Antiqua" w:hAnsi="Book Antiqua"/>
          <w:color w:val="auto"/>
          <w:szCs w:val="24"/>
        </w:rPr>
        <w:t>Vikas</w:t>
      </w:r>
      <w:proofErr w:type="spellEnd"/>
      <w:r w:rsidRPr="00CF08BA">
        <w:rPr>
          <w:rFonts w:ascii="Book Antiqua" w:hAnsi="Book Antiqua"/>
          <w:color w:val="auto"/>
          <w:szCs w:val="24"/>
        </w:rPr>
        <w:t xml:space="preserve"> V Patel</w:t>
      </w:r>
      <w:r w:rsidRPr="00CF08BA">
        <w:rPr>
          <w:rFonts w:ascii="Book Antiqua" w:eastAsiaTheme="minorEastAsia" w:hAnsi="Book Antiqua"/>
          <w:color w:val="auto"/>
          <w:szCs w:val="24"/>
          <w:lang w:eastAsia="zh-CN"/>
        </w:rPr>
        <w:t xml:space="preserve"> (</w:t>
      </w:r>
      <w:hyperlink r:id="rId10" w:tgtFrame="_blank" w:history="1">
        <w:r w:rsidR="00F82EBD" w:rsidRPr="00CF08BA">
          <w:rPr>
            <w:rStyle w:val="Hyperlink"/>
            <w:rFonts w:ascii="Book Antiqua" w:eastAsia="Arial" w:hAnsi="Book Antiqua"/>
            <w:color w:val="auto"/>
            <w:szCs w:val="24"/>
            <w:u w:val="none"/>
          </w:rPr>
          <w:t>0000</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0002</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5464</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590X</w:t>
        </w:r>
      </w:hyperlink>
      <w:r w:rsidRPr="00CF08BA">
        <w:rPr>
          <w:rFonts w:ascii="Book Antiqua" w:eastAsiaTheme="minorEastAsia" w:hAnsi="Book Antiqua"/>
          <w:color w:val="auto"/>
          <w:szCs w:val="24"/>
          <w:lang w:eastAsia="zh-CN"/>
        </w:rPr>
        <w:t>);</w:t>
      </w:r>
      <w:r w:rsidRPr="00CF08BA">
        <w:rPr>
          <w:rFonts w:ascii="Book Antiqua" w:hAnsi="Book Antiqua"/>
          <w:color w:val="auto"/>
          <w:szCs w:val="24"/>
        </w:rPr>
        <w:t xml:space="preserve"> Christopher MJ Cain</w:t>
      </w:r>
      <w:r w:rsidRPr="00CF08BA">
        <w:rPr>
          <w:rFonts w:ascii="Book Antiqua" w:eastAsiaTheme="minorEastAsia" w:hAnsi="Book Antiqua"/>
          <w:color w:val="auto"/>
          <w:szCs w:val="24"/>
          <w:lang w:eastAsia="zh-CN"/>
        </w:rPr>
        <w:t xml:space="preserve"> (</w:t>
      </w:r>
      <w:hyperlink r:id="rId11" w:tgtFrame="_blank" w:history="1">
        <w:r w:rsidR="00F82EBD" w:rsidRPr="00CF08BA">
          <w:rPr>
            <w:rStyle w:val="Hyperlink"/>
            <w:rFonts w:ascii="Book Antiqua" w:eastAsia="Arial" w:hAnsi="Book Antiqua"/>
            <w:color w:val="auto"/>
            <w:szCs w:val="24"/>
            <w:u w:val="none"/>
          </w:rPr>
          <w:t>0000</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0001</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8329</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9076</w:t>
        </w:r>
      </w:hyperlink>
      <w:r w:rsidRPr="00CF08BA">
        <w:rPr>
          <w:rFonts w:ascii="Book Antiqua" w:eastAsiaTheme="minorEastAsia" w:hAnsi="Book Antiqua"/>
          <w:color w:val="auto"/>
          <w:szCs w:val="24"/>
          <w:lang w:eastAsia="zh-CN"/>
        </w:rPr>
        <w:t>);</w:t>
      </w:r>
      <w:r w:rsidRPr="00CF08BA">
        <w:rPr>
          <w:rFonts w:ascii="Book Antiqua" w:hAnsi="Book Antiqua"/>
          <w:color w:val="auto"/>
          <w:szCs w:val="24"/>
        </w:rPr>
        <w:t xml:space="preserve"> Christopher </w:t>
      </w:r>
      <w:proofErr w:type="spellStart"/>
      <w:r w:rsidRPr="00CF08BA">
        <w:rPr>
          <w:rFonts w:ascii="Book Antiqua" w:hAnsi="Book Antiqua"/>
          <w:color w:val="auto"/>
          <w:szCs w:val="24"/>
        </w:rPr>
        <w:t>Kleck</w:t>
      </w:r>
      <w:proofErr w:type="spellEnd"/>
      <w:r w:rsidRPr="00CF08BA">
        <w:rPr>
          <w:rFonts w:ascii="Book Antiqua" w:eastAsiaTheme="minorEastAsia" w:hAnsi="Book Antiqua"/>
          <w:color w:val="auto"/>
          <w:szCs w:val="24"/>
          <w:lang w:eastAsia="zh-CN"/>
        </w:rPr>
        <w:t xml:space="preserve"> (</w:t>
      </w:r>
      <w:hyperlink r:id="rId12" w:tgtFrame="_blank" w:history="1">
        <w:r w:rsidR="00F82EBD" w:rsidRPr="00CF08BA">
          <w:rPr>
            <w:rStyle w:val="Hyperlink"/>
            <w:rFonts w:ascii="Book Antiqua" w:eastAsia="Arial" w:hAnsi="Book Antiqua"/>
            <w:color w:val="auto"/>
            <w:szCs w:val="24"/>
            <w:u w:val="none"/>
          </w:rPr>
          <w:t>0000</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0001</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6159</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5229</w:t>
        </w:r>
      </w:hyperlink>
      <w:r w:rsidRPr="00CF08BA">
        <w:rPr>
          <w:rFonts w:ascii="Book Antiqua" w:eastAsiaTheme="minorEastAsia" w:hAnsi="Book Antiqua"/>
          <w:color w:val="auto"/>
          <w:szCs w:val="24"/>
          <w:lang w:eastAsia="zh-CN"/>
        </w:rPr>
        <w:t>);</w:t>
      </w:r>
      <w:r w:rsidRPr="00CF08BA">
        <w:rPr>
          <w:rFonts w:ascii="Book Antiqua" w:hAnsi="Book Antiqua"/>
          <w:color w:val="auto"/>
          <w:szCs w:val="24"/>
        </w:rPr>
        <w:t xml:space="preserve"> </w:t>
      </w:r>
      <w:proofErr w:type="spellStart"/>
      <w:r w:rsidRPr="00CF08BA">
        <w:rPr>
          <w:rFonts w:ascii="Book Antiqua" w:hAnsi="Book Antiqua"/>
          <w:color w:val="auto"/>
          <w:szCs w:val="24"/>
        </w:rPr>
        <w:t>Evalina</w:t>
      </w:r>
      <w:proofErr w:type="spellEnd"/>
      <w:r w:rsidRPr="00CF08BA">
        <w:rPr>
          <w:rFonts w:ascii="Book Antiqua" w:hAnsi="Book Antiqua"/>
          <w:color w:val="auto"/>
          <w:szCs w:val="24"/>
        </w:rPr>
        <w:t xml:space="preserve"> L Burger</w:t>
      </w:r>
      <w:r w:rsidRPr="00CF08BA">
        <w:rPr>
          <w:rFonts w:ascii="Book Antiqua" w:eastAsiaTheme="minorEastAsia" w:hAnsi="Book Antiqua"/>
          <w:color w:val="auto"/>
          <w:szCs w:val="24"/>
          <w:lang w:eastAsia="zh-CN"/>
        </w:rPr>
        <w:t xml:space="preserve"> (</w:t>
      </w:r>
      <w:hyperlink r:id="rId13" w:tgtFrame="_blank" w:history="1">
        <w:r w:rsidR="00F82EBD" w:rsidRPr="00CF08BA">
          <w:rPr>
            <w:rStyle w:val="Hyperlink"/>
            <w:rFonts w:ascii="Book Antiqua" w:eastAsia="Arial" w:hAnsi="Book Antiqua"/>
            <w:color w:val="auto"/>
            <w:szCs w:val="24"/>
            <w:u w:val="none"/>
          </w:rPr>
          <w:t>0000</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0001</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5670</w:t>
        </w:r>
        <w:r w:rsidR="00F82EBD" w:rsidRPr="00CF08BA">
          <w:rPr>
            <w:rStyle w:val="Hyperlink"/>
            <w:rFonts w:ascii="Book Antiqua" w:eastAsiaTheme="minorEastAsia" w:hAnsi="Book Antiqua"/>
            <w:color w:val="auto"/>
            <w:szCs w:val="24"/>
            <w:u w:val="none"/>
            <w:lang w:eastAsia="zh-CN"/>
          </w:rPr>
          <w:t>-</w:t>
        </w:r>
        <w:r w:rsidR="00F82EBD" w:rsidRPr="00CF08BA">
          <w:rPr>
            <w:rStyle w:val="Hyperlink"/>
            <w:rFonts w:ascii="Book Antiqua" w:eastAsia="Arial" w:hAnsi="Book Antiqua"/>
            <w:color w:val="auto"/>
            <w:szCs w:val="24"/>
            <w:u w:val="none"/>
          </w:rPr>
          <w:t>657X</w:t>
        </w:r>
      </w:hyperlink>
      <w:r w:rsidRPr="00CF08BA">
        <w:rPr>
          <w:rFonts w:ascii="Book Antiqua" w:eastAsiaTheme="minorEastAsia" w:hAnsi="Book Antiqua"/>
          <w:color w:val="auto"/>
          <w:szCs w:val="24"/>
          <w:lang w:eastAsia="zh-CN"/>
        </w:rPr>
        <w:t>).</w:t>
      </w:r>
    </w:p>
    <w:p w14:paraId="6FB53C67" w14:textId="77777777" w:rsidR="00F82EBD" w:rsidRPr="00CF08BA" w:rsidRDefault="00F82EBD" w:rsidP="00CF08BA">
      <w:pPr>
        <w:pStyle w:val="Normal1"/>
        <w:spacing w:line="360" w:lineRule="auto"/>
        <w:jc w:val="both"/>
        <w:rPr>
          <w:rFonts w:ascii="Book Antiqua" w:eastAsiaTheme="minorEastAsia" w:hAnsi="Book Antiqua"/>
          <w:color w:val="auto"/>
          <w:szCs w:val="24"/>
          <w:lang w:eastAsia="zh-CN"/>
        </w:rPr>
      </w:pPr>
    </w:p>
    <w:p w14:paraId="16DB1D47" w14:textId="77777777" w:rsidR="000D4EA1" w:rsidRPr="00CF08BA" w:rsidRDefault="00F82EBD" w:rsidP="00CF08BA">
      <w:pPr>
        <w:pStyle w:val="Normal1"/>
        <w:spacing w:line="360" w:lineRule="auto"/>
        <w:jc w:val="both"/>
        <w:rPr>
          <w:rFonts w:ascii="Book Antiqua" w:hAnsi="Book Antiqua"/>
          <w:color w:val="auto"/>
          <w:szCs w:val="24"/>
        </w:rPr>
      </w:pPr>
      <w:r w:rsidRPr="00CF08BA">
        <w:rPr>
          <w:rFonts w:ascii="Book Antiqua" w:hAnsi="Book Antiqua"/>
          <w:b/>
          <w:color w:val="auto"/>
          <w:szCs w:val="24"/>
        </w:rPr>
        <w:t>Author contributions:</w:t>
      </w:r>
      <w:r w:rsidRPr="00CF08BA">
        <w:rPr>
          <w:rFonts w:ascii="Book Antiqua" w:hAnsi="Book Antiqua"/>
          <w:color w:val="auto"/>
          <w:szCs w:val="24"/>
        </w:rPr>
        <w:t xml:space="preserve"> Barton C</w:t>
      </w:r>
      <w:r w:rsidR="000D4EA1" w:rsidRPr="00CF08BA">
        <w:rPr>
          <w:rFonts w:ascii="Book Antiqua" w:hAnsi="Book Antiqua"/>
          <w:color w:val="auto"/>
          <w:szCs w:val="24"/>
        </w:rPr>
        <w:t xml:space="preserve"> substantial contributions to conception and design of the study, acquisition of data</w:t>
      </w:r>
      <w:r w:rsidR="00345EFB" w:rsidRPr="00CF08BA">
        <w:rPr>
          <w:rFonts w:ascii="Book Antiqua" w:hAnsi="Book Antiqua"/>
          <w:color w:val="auto"/>
          <w:szCs w:val="24"/>
        </w:rPr>
        <w:t>, and drafting of the article</w:t>
      </w:r>
      <w:r w:rsidR="000D4EA1" w:rsidRPr="00CF08BA">
        <w:rPr>
          <w:rFonts w:ascii="Book Antiqua" w:hAnsi="Book Antiqua"/>
          <w:color w:val="auto"/>
          <w:szCs w:val="24"/>
        </w:rPr>
        <w:t>; Noshchenko A provided statistical analysis and interpretation of the obtained results, drafting the article; Patel VV, Cain C</w:t>
      </w:r>
      <w:r w:rsidRPr="00CF08BA">
        <w:rPr>
          <w:rFonts w:ascii="Book Antiqua" w:hAnsi="Book Antiqua"/>
          <w:color w:val="auto"/>
          <w:szCs w:val="24"/>
        </w:rPr>
        <w:t xml:space="preserve">MJ and </w:t>
      </w:r>
      <w:proofErr w:type="spellStart"/>
      <w:r w:rsidRPr="00CF08BA">
        <w:rPr>
          <w:rFonts w:ascii="Book Antiqua" w:hAnsi="Book Antiqua"/>
          <w:color w:val="auto"/>
          <w:szCs w:val="24"/>
        </w:rPr>
        <w:t>Kleck</w:t>
      </w:r>
      <w:proofErr w:type="spellEnd"/>
      <w:r w:rsidRPr="00CF08BA">
        <w:rPr>
          <w:rFonts w:ascii="Book Antiqua" w:hAnsi="Book Antiqua"/>
          <w:color w:val="auto"/>
          <w:szCs w:val="24"/>
        </w:rPr>
        <w:t xml:space="preserve"> C</w:t>
      </w:r>
      <w:r w:rsidR="000D4EA1" w:rsidRPr="00CF08BA">
        <w:rPr>
          <w:rFonts w:ascii="Book Antiqua" w:hAnsi="Book Antiqua"/>
          <w:color w:val="auto"/>
          <w:szCs w:val="24"/>
        </w:rPr>
        <w:t xml:space="preserve"> contributed equally to this work making critical revisions related to important intellectual content of the manuscript; Burger LE provided data quality control, critical revision of the manuscript and final approval of the version of the article to be published.</w:t>
      </w:r>
    </w:p>
    <w:p w14:paraId="6EFEE8F5" w14:textId="77777777" w:rsidR="000D4EA1" w:rsidRPr="00CF08BA" w:rsidRDefault="000D4EA1" w:rsidP="00CF08BA">
      <w:pPr>
        <w:pStyle w:val="Normal1"/>
        <w:spacing w:line="360" w:lineRule="auto"/>
        <w:jc w:val="both"/>
        <w:rPr>
          <w:rFonts w:ascii="Book Antiqua" w:hAnsi="Book Antiqua"/>
          <w:color w:val="auto"/>
          <w:szCs w:val="24"/>
        </w:rPr>
      </w:pPr>
    </w:p>
    <w:p w14:paraId="443BF9BD" w14:textId="77777777" w:rsidR="000D4EA1" w:rsidRPr="00CF08BA" w:rsidRDefault="00F82EBD" w:rsidP="00CF08BA">
      <w:pPr>
        <w:pStyle w:val="Normal1"/>
        <w:spacing w:line="360" w:lineRule="auto"/>
        <w:jc w:val="both"/>
        <w:rPr>
          <w:rFonts w:ascii="Book Antiqua" w:eastAsiaTheme="minorEastAsia" w:hAnsi="Book Antiqua"/>
          <w:color w:val="auto"/>
          <w:szCs w:val="24"/>
          <w:lang w:eastAsia="zh-CN"/>
        </w:rPr>
      </w:pPr>
      <w:r w:rsidRPr="00CF08BA">
        <w:rPr>
          <w:rFonts w:ascii="Book Antiqua" w:hAnsi="Book Antiqua"/>
          <w:b/>
          <w:color w:val="auto"/>
          <w:szCs w:val="24"/>
        </w:rPr>
        <w:lastRenderedPageBreak/>
        <w:t xml:space="preserve">Supported </w:t>
      </w:r>
      <w:r w:rsidR="000D4EA1" w:rsidRPr="00CF08BA">
        <w:rPr>
          <w:rFonts w:ascii="Book Antiqua" w:hAnsi="Book Antiqua"/>
          <w:b/>
          <w:color w:val="auto"/>
          <w:szCs w:val="24"/>
        </w:rPr>
        <w:t xml:space="preserve">by </w:t>
      </w:r>
      <w:proofErr w:type="spellStart"/>
      <w:r w:rsidR="000D4EA1" w:rsidRPr="00CF08BA">
        <w:rPr>
          <w:rFonts w:ascii="Book Antiqua" w:hAnsi="Book Antiqua"/>
          <w:color w:val="auto"/>
          <w:szCs w:val="24"/>
        </w:rPr>
        <w:t>Medicrea</w:t>
      </w:r>
      <w:proofErr w:type="spellEnd"/>
      <w:r w:rsidR="000D4EA1" w:rsidRPr="00CF08BA">
        <w:rPr>
          <w:rFonts w:ascii="Book Antiqua" w:hAnsi="Book Antiqua"/>
          <w:color w:val="auto"/>
          <w:szCs w:val="24"/>
        </w:rPr>
        <w:t xml:space="preserve"> (New York, NY 10013, U</w:t>
      </w:r>
      <w:r w:rsidRPr="00CF08BA">
        <w:rPr>
          <w:rFonts w:ascii="Book Antiqua" w:eastAsiaTheme="minorEastAsia" w:hAnsi="Book Antiqua"/>
          <w:color w:val="auto"/>
          <w:szCs w:val="24"/>
          <w:lang w:eastAsia="zh-CN"/>
        </w:rPr>
        <w:t xml:space="preserve">nited </w:t>
      </w:r>
      <w:r w:rsidR="000D4EA1" w:rsidRPr="00CF08BA">
        <w:rPr>
          <w:rFonts w:ascii="Book Antiqua" w:hAnsi="Book Antiqua"/>
          <w:color w:val="auto"/>
          <w:szCs w:val="24"/>
        </w:rPr>
        <w:t>S</w:t>
      </w:r>
      <w:r w:rsidRPr="00CF08BA">
        <w:rPr>
          <w:rFonts w:ascii="Book Antiqua" w:eastAsiaTheme="minorEastAsia" w:hAnsi="Book Antiqua"/>
          <w:color w:val="auto"/>
          <w:szCs w:val="24"/>
          <w:lang w:eastAsia="zh-CN"/>
        </w:rPr>
        <w:t>tates</w:t>
      </w:r>
      <w:r w:rsidR="000D4EA1" w:rsidRPr="00CF08BA">
        <w:rPr>
          <w:rFonts w:ascii="Book Antiqua" w:hAnsi="Book Antiqua"/>
          <w:color w:val="auto"/>
          <w:szCs w:val="24"/>
        </w:rPr>
        <w:t>)</w:t>
      </w:r>
      <w:r w:rsidRPr="00CF08BA">
        <w:rPr>
          <w:rFonts w:ascii="Book Antiqua" w:eastAsiaTheme="minorEastAsia" w:hAnsi="Book Antiqua"/>
          <w:color w:val="auto"/>
          <w:szCs w:val="24"/>
          <w:lang w:eastAsia="zh-CN"/>
        </w:rPr>
        <w:t>.</w:t>
      </w:r>
    </w:p>
    <w:p w14:paraId="4BE88F84" w14:textId="77777777" w:rsidR="000D4EA1" w:rsidRPr="00CF08BA" w:rsidRDefault="000D4EA1" w:rsidP="00CF08BA">
      <w:pPr>
        <w:pStyle w:val="Normal1"/>
        <w:spacing w:line="360" w:lineRule="auto"/>
        <w:jc w:val="both"/>
        <w:rPr>
          <w:rFonts w:ascii="Book Antiqua" w:hAnsi="Book Antiqua"/>
          <w:color w:val="auto"/>
          <w:szCs w:val="24"/>
        </w:rPr>
      </w:pPr>
    </w:p>
    <w:p w14:paraId="33D69C36" w14:textId="77777777" w:rsidR="008969C6" w:rsidRPr="00CF08BA" w:rsidRDefault="008969C6" w:rsidP="00CF08BA">
      <w:pPr>
        <w:spacing w:line="360" w:lineRule="auto"/>
        <w:jc w:val="both"/>
        <w:rPr>
          <w:rFonts w:ascii="Book Antiqua" w:eastAsiaTheme="minorEastAsia" w:hAnsi="Book Antiqua"/>
          <w:color w:val="auto"/>
          <w:szCs w:val="24"/>
          <w:lang w:eastAsia="zh-CN"/>
        </w:rPr>
      </w:pPr>
      <w:r w:rsidRPr="00CF08BA">
        <w:rPr>
          <w:rFonts w:ascii="Book Antiqua" w:hAnsi="Book Antiqua"/>
          <w:b/>
          <w:color w:val="auto"/>
          <w:szCs w:val="24"/>
        </w:rPr>
        <w:t>Institutional review board statement</w:t>
      </w:r>
      <w:r w:rsidRPr="00CF08BA">
        <w:rPr>
          <w:rFonts w:ascii="Book Antiqua" w:hAnsi="Book Antiqua"/>
          <w:b/>
          <w:iCs/>
          <w:color w:val="auto"/>
          <w:szCs w:val="24"/>
        </w:rPr>
        <w:t xml:space="preserve">: </w:t>
      </w:r>
      <w:r w:rsidRPr="00CF08BA">
        <w:rPr>
          <w:rFonts w:ascii="Book Antiqua" w:hAnsi="Book Antiqua"/>
          <w:color w:val="auto"/>
          <w:szCs w:val="24"/>
        </w:rPr>
        <w:t>The study was reviewed and approved by the Colorado Multiple Institutional Review Board (COMIRB), Protocol #12-1458.</w:t>
      </w:r>
    </w:p>
    <w:p w14:paraId="4B33949D" w14:textId="77777777" w:rsidR="008969C6" w:rsidRPr="00CF08BA" w:rsidRDefault="008969C6" w:rsidP="00CF08BA">
      <w:pPr>
        <w:spacing w:line="360" w:lineRule="auto"/>
        <w:jc w:val="both"/>
        <w:rPr>
          <w:rFonts w:ascii="Book Antiqua" w:eastAsiaTheme="minorEastAsia" w:hAnsi="Book Antiqua"/>
          <w:b/>
          <w:color w:val="auto"/>
          <w:szCs w:val="24"/>
          <w:lang w:eastAsia="zh-CN"/>
        </w:rPr>
      </w:pPr>
    </w:p>
    <w:p w14:paraId="14D93270" w14:textId="77777777" w:rsidR="008969C6" w:rsidRPr="00CF08BA" w:rsidRDefault="008969C6" w:rsidP="00CF08BA">
      <w:pPr>
        <w:spacing w:line="360" w:lineRule="auto"/>
        <w:jc w:val="both"/>
        <w:rPr>
          <w:rFonts w:ascii="Book Antiqua" w:eastAsiaTheme="minorEastAsia" w:hAnsi="Book Antiqua"/>
          <w:b/>
          <w:iCs/>
          <w:color w:val="auto"/>
          <w:szCs w:val="24"/>
          <w:lang w:eastAsia="zh-CN"/>
        </w:rPr>
      </w:pPr>
      <w:r w:rsidRPr="00CF08BA">
        <w:rPr>
          <w:rFonts w:ascii="Book Antiqua" w:hAnsi="Book Antiqua"/>
          <w:b/>
          <w:color w:val="auto"/>
          <w:szCs w:val="24"/>
        </w:rPr>
        <w:t>Informed consent statement</w:t>
      </w:r>
      <w:r w:rsidRPr="00CF08BA">
        <w:rPr>
          <w:rFonts w:ascii="Book Antiqua" w:hAnsi="Book Antiqua"/>
          <w:b/>
          <w:iCs/>
          <w:color w:val="auto"/>
          <w:szCs w:val="24"/>
        </w:rPr>
        <w:t xml:space="preserve">: </w:t>
      </w:r>
      <w:r w:rsidRPr="00CF08BA">
        <w:rPr>
          <w:rFonts w:ascii="Book Antiqua" w:hAnsi="Book Antiqua"/>
          <w:color w:val="auto"/>
          <w:szCs w:val="24"/>
        </w:rPr>
        <w:t>Specific consent was not applicable due to the retrospective design of the study; personal data of the patients were not collected for the study</w:t>
      </w:r>
      <w:r w:rsidRPr="00CF08BA">
        <w:rPr>
          <w:rFonts w:ascii="Book Antiqua" w:eastAsiaTheme="minorEastAsia" w:hAnsi="Book Antiqua"/>
          <w:color w:val="auto"/>
          <w:szCs w:val="24"/>
          <w:lang w:eastAsia="zh-CN"/>
        </w:rPr>
        <w:t>.</w:t>
      </w:r>
    </w:p>
    <w:p w14:paraId="6B70BFA3" w14:textId="77777777" w:rsidR="008969C6" w:rsidRPr="00CF08BA" w:rsidRDefault="008969C6" w:rsidP="00CF08BA">
      <w:pPr>
        <w:spacing w:line="360" w:lineRule="auto"/>
        <w:jc w:val="both"/>
        <w:rPr>
          <w:rFonts w:ascii="Book Antiqua" w:eastAsiaTheme="minorEastAsia" w:hAnsi="Book Antiqua"/>
          <w:b/>
          <w:color w:val="auto"/>
          <w:szCs w:val="24"/>
          <w:lang w:eastAsia="zh-CN"/>
        </w:rPr>
      </w:pPr>
    </w:p>
    <w:p w14:paraId="5F74BEF5" w14:textId="77777777" w:rsidR="008969C6" w:rsidRPr="00CF08BA" w:rsidRDefault="008969C6" w:rsidP="00CF08BA">
      <w:pPr>
        <w:spacing w:line="360" w:lineRule="auto"/>
        <w:jc w:val="both"/>
        <w:rPr>
          <w:rFonts w:ascii="Book Antiqua" w:eastAsiaTheme="minorEastAsia" w:hAnsi="Book Antiqua"/>
          <w:color w:val="auto"/>
          <w:szCs w:val="24"/>
          <w:lang w:eastAsia="zh-CN"/>
        </w:rPr>
      </w:pPr>
      <w:r w:rsidRPr="00CF08BA">
        <w:rPr>
          <w:rFonts w:ascii="Book Antiqua" w:hAnsi="Book Antiqua"/>
          <w:b/>
          <w:color w:val="auto"/>
          <w:szCs w:val="24"/>
        </w:rPr>
        <w:t>Conflict-of-interest statement</w:t>
      </w:r>
      <w:r w:rsidRPr="00CF08BA">
        <w:rPr>
          <w:rFonts w:ascii="Book Antiqua" w:hAnsi="Book Antiqua" w:cs="TimesNewRomanPS-BoldItalicMT"/>
          <w:b/>
          <w:iCs/>
          <w:color w:val="auto"/>
          <w:szCs w:val="24"/>
        </w:rPr>
        <w:t xml:space="preserve">: </w:t>
      </w:r>
      <w:r w:rsidRPr="00CF08BA">
        <w:rPr>
          <w:rFonts w:ascii="Book Antiqua" w:hAnsi="Book Antiqua"/>
          <w:color w:val="auto"/>
          <w:szCs w:val="24"/>
        </w:rPr>
        <w:t xml:space="preserve">Barton C, </w:t>
      </w:r>
      <w:proofErr w:type="spellStart"/>
      <w:r w:rsidRPr="00CF08BA">
        <w:rPr>
          <w:rFonts w:ascii="Book Antiqua" w:hAnsi="Book Antiqua"/>
          <w:color w:val="auto"/>
          <w:szCs w:val="24"/>
        </w:rPr>
        <w:t>Medicrea</w:t>
      </w:r>
      <w:proofErr w:type="spellEnd"/>
      <w:r w:rsidRPr="00CF08BA">
        <w:rPr>
          <w:rFonts w:ascii="Book Antiqua" w:hAnsi="Book Antiqua"/>
          <w:color w:val="auto"/>
          <w:szCs w:val="24"/>
        </w:rPr>
        <w:t xml:space="preserve"> (financial support); </w:t>
      </w:r>
      <w:proofErr w:type="spellStart"/>
      <w:r w:rsidRPr="00CF08BA">
        <w:rPr>
          <w:rFonts w:ascii="Book Antiqua" w:hAnsi="Book Antiqua"/>
          <w:color w:val="auto"/>
          <w:szCs w:val="24"/>
        </w:rPr>
        <w:t>Noshchenko</w:t>
      </w:r>
      <w:proofErr w:type="spellEnd"/>
      <w:r w:rsidRPr="00CF08BA">
        <w:rPr>
          <w:rFonts w:ascii="Book Antiqua" w:hAnsi="Book Antiqua"/>
          <w:color w:val="auto"/>
          <w:szCs w:val="24"/>
        </w:rPr>
        <w:t xml:space="preserve"> A, NIH (Grant/Research Support); Patel VV, Medtronic, SI-bone, NIH (Grants/Research Support), </w:t>
      </w:r>
      <w:proofErr w:type="spellStart"/>
      <w:r w:rsidRPr="00CF08BA">
        <w:rPr>
          <w:rFonts w:ascii="Book Antiqua" w:hAnsi="Book Antiqua"/>
          <w:color w:val="auto"/>
          <w:szCs w:val="24"/>
        </w:rPr>
        <w:t>Aesculap</w:t>
      </w:r>
      <w:proofErr w:type="spellEnd"/>
      <w:r w:rsidRPr="00CF08BA">
        <w:rPr>
          <w:rFonts w:ascii="Book Antiqua" w:hAnsi="Book Antiqua"/>
          <w:color w:val="auto"/>
          <w:szCs w:val="24"/>
        </w:rPr>
        <w:t xml:space="preserve"> and SI-Bone (Consultant); Cain </w:t>
      </w:r>
      <w:r w:rsidRPr="00CF08BA">
        <w:rPr>
          <w:rFonts w:ascii="Book Antiqua" w:eastAsiaTheme="minorEastAsia" w:hAnsi="Book Antiqua"/>
          <w:color w:val="auto"/>
          <w:szCs w:val="24"/>
          <w:lang w:eastAsia="zh-CN"/>
        </w:rPr>
        <w:t>C</w:t>
      </w:r>
      <w:r w:rsidRPr="00CF08BA">
        <w:rPr>
          <w:rFonts w:ascii="Book Antiqua" w:hAnsi="Book Antiqua"/>
          <w:color w:val="auto"/>
          <w:szCs w:val="24"/>
        </w:rPr>
        <w:t xml:space="preserve">MJ, </w:t>
      </w:r>
      <w:proofErr w:type="spellStart"/>
      <w:r w:rsidRPr="00CF08BA">
        <w:rPr>
          <w:rFonts w:ascii="Book Antiqua" w:hAnsi="Book Antiqua"/>
          <w:color w:val="auto"/>
          <w:szCs w:val="24"/>
        </w:rPr>
        <w:t>DePuy</w:t>
      </w:r>
      <w:proofErr w:type="spellEnd"/>
      <w:r w:rsidRPr="00CF08BA">
        <w:rPr>
          <w:rFonts w:ascii="Book Antiqua" w:hAnsi="Book Antiqua"/>
          <w:color w:val="auto"/>
          <w:szCs w:val="24"/>
        </w:rPr>
        <w:t xml:space="preserve">, </w:t>
      </w:r>
      <w:proofErr w:type="spellStart"/>
      <w:r w:rsidRPr="00CF08BA">
        <w:rPr>
          <w:rFonts w:ascii="Book Antiqua" w:hAnsi="Book Antiqua"/>
          <w:color w:val="auto"/>
          <w:szCs w:val="24"/>
        </w:rPr>
        <w:t>Synthes</w:t>
      </w:r>
      <w:proofErr w:type="spellEnd"/>
      <w:r w:rsidRPr="00CF08BA">
        <w:rPr>
          <w:rFonts w:ascii="Book Antiqua" w:hAnsi="Book Antiqua"/>
          <w:color w:val="auto"/>
          <w:szCs w:val="24"/>
        </w:rPr>
        <w:t>, and</w:t>
      </w:r>
      <w:r w:rsidR="00CF08BA">
        <w:rPr>
          <w:rFonts w:ascii="Book Antiqua" w:hAnsi="Book Antiqua"/>
          <w:color w:val="auto"/>
          <w:szCs w:val="24"/>
        </w:rPr>
        <w:t xml:space="preserve"> </w:t>
      </w:r>
      <w:proofErr w:type="spellStart"/>
      <w:r w:rsidRPr="00CF08BA">
        <w:rPr>
          <w:rFonts w:ascii="Book Antiqua" w:hAnsi="Book Antiqua"/>
          <w:color w:val="auto"/>
          <w:szCs w:val="24"/>
        </w:rPr>
        <w:t>AOSpine</w:t>
      </w:r>
      <w:proofErr w:type="spellEnd"/>
      <w:r w:rsidRPr="00CF08BA">
        <w:rPr>
          <w:rFonts w:ascii="Book Antiqua" w:hAnsi="Book Antiqua"/>
          <w:color w:val="auto"/>
          <w:szCs w:val="24"/>
        </w:rPr>
        <w:t xml:space="preserve"> (Consultant); </w:t>
      </w:r>
      <w:proofErr w:type="spellStart"/>
      <w:r w:rsidRPr="00CF08BA">
        <w:rPr>
          <w:rFonts w:ascii="Book Antiqua" w:hAnsi="Book Antiqua"/>
          <w:color w:val="auto"/>
          <w:szCs w:val="24"/>
        </w:rPr>
        <w:t>Kleck</w:t>
      </w:r>
      <w:proofErr w:type="spellEnd"/>
      <w:r w:rsidRPr="00CF08BA">
        <w:rPr>
          <w:rFonts w:ascii="Book Antiqua" w:hAnsi="Book Antiqua"/>
          <w:color w:val="auto"/>
          <w:szCs w:val="24"/>
        </w:rPr>
        <w:t xml:space="preserve"> C, </w:t>
      </w:r>
      <w:proofErr w:type="spellStart"/>
      <w:r w:rsidRPr="00CF08BA">
        <w:rPr>
          <w:rFonts w:ascii="Book Antiqua" w:hAnsi="Book Antiqua"/>
          <w:color w:val="auto"/>
          <w:szCs w:val="24"/>
        </w:rPr>
        <w:t>Synthes</w:t>
      </w:r>
      <w:proofErr w:type="spellEnd"/>
      <w:r w:rsidRPr="00CF08BA">
        <w:rPr>
          <w:rFonts w:ascii="Book Antiqua" w:hAnsi="Book Antiqua"/>
          <w:color w:val="auto"/>
          <w:szCs w:val="24"/>
        </w:rPr>
        <w:t xml:space="preserve"> (Research Support); Burger EL, </w:t>
      </w:r>
      <w:proofErr w:type="spellStart"/>
      <w:r w:rsidRPr="00CF08BA">
        <w:rPr>
          <w:rFonts w:ascii="Book Antiqua" w:hAnsi="Book Antiqua"/>
          <w:color w:val="auto"/>
          <w:szCs w:val="24"/>
        </w:rPr>
        <w:t>Medicrea</w:t>
      </w:r>
      <w:proofErr w:type="spellEnd"/>
      <w:r w:rsidRPr="00CF08BA">
        <w:rPr>
          <w:rFonts w:ascii="Book Antiqua" w:hAnsi="Book Antiqua"/>
          <w:color w:val="auto"/>
          <w:szCs w:val="24"/>
        </w:rPr>
        <w:t xml:space="preserve"> (Consultant), </w:t>
      </w:r>
      <w:proofErr w:type="spellStart"/>
      <w:r w:rsidRPr="00CF08BA">
        <w:rPr>
          <w:rFonts w:ascii="Book Antiqua" w:hAnsi="Book Antiqua"/>
          <w:color w:val="auto"/>
          <w:szCs w:val="24"/>
        </w:rPr>
        <w:t>DePuy</w:t>
      </w:r>
      <w:proofErr w:type="spellEnd"/>
      <w:r w:rsidRPr="00CF08BA">
        <w:rPr>
          <w:rFonts w:ascii="Book Antiqua" w:hAnsi="Book Antiqua"/>
          <w:color w:val="auto"/>
          <w:szCs w:val="24"/>
        </w:rPr>
        <w:t xml:space="preserve">, </w:t>
      </w:r>
      <w:proofErr w:type="spellStart"/>
      <w:r w:rsidRPr="00CF08BA">
        <w:rPr>
          <w:rFonts w:ascii="Book Antiqua" w:hAnsi="Book Antiqua"/>
          <w:color w:val="auto"/>
          <w:szCs w:val="24"/>
        </w:rPr>
        <w:t>Synthes</w:t>
      </w:r>
      <w:proofErr w:type="spellEnd"/>
      <w:r w:rsidRPr="00CF08BA">
        <w:rPr>
          <w:rFonts w:ascii="Book Antiqua" w:hAnsi="Book Antiqua"/>
          <w:color w:val="auto"/>
          <w:szCs w:val="24"/>
        </w:rPr>
        <w:t xml:space="preserve"> (Grants/Research Support).</w:t>
      </w:r>
    </w:p>
    <w:p w14:paraId="1CCEA8D4" w14:textId="77777777" w:rsidR="008969C6" w:rsidRPr="00CF08BA" w:rsidRDefault="008969C6" w:rsidP="00CF08BA">
      <w:pPr>
        <w:spacing w:line="360" w:lineRule="auto"/>
        <w:jc w:val="both"/>
        <w:rPr>
          <w:rFonts w:ascii="Book Antiqua" w:eastAsiaTheme="minorEastAsia" w:hAnsi="Book Antiqua"/>
          <w:b/>
          <w:color w:val="auto"/>
          <w:szCs w:val="24"/>
          <w:lang w:eastAsia="zh-CN"/>
        </w:rPr>
      </w:pPr>
    </w:p>
    <w:p w14:paraId="3F2F8F1A" w14:textId="77777777" w:rsidR="008969C6" w:rsidRPr="00CF08BA" w:rsidRDefault="008969C6" w:rsidP="00CF08BA">
      <w:pPr>
        <w:spacing w:line="360" w:lineRule="auto"/>
        <w:jc w:val="both"/>
        <w:rPr>
          <w:rFonts w:ascii="Book Antiqua" w:hAnsi="Book Antiqua"/>
          <w:b/>
          <w:color w:val="auto"/>
          <w:szCs w:val="24"/>
        </w:rPr>
      </w:pPr>
      <w:r w:rsidRPr="00CF08BA">
        <w:rPr>
          <w:rFonts w:ascii="Book Antiqua" w:hAnsi="Book Antiqua"/>
          <w:b/>
          <w:color w:val="auto"/>
          <w:szCs w:val="24"/>
        </w:rPr>
        <w:t>Data sharing statement</w:t>
      </w:r>
      <w:r w:rsidRPr="00CF08BA">
        <w:rPr>
          <w:rFonts w:ascii="Book Antiqua" w:hAnsi="Book Antiqua" w:cs="TimesNewRomanPS-BoldItalicMT"/>
          <w:b/>
          <w:iCs/>
          <w:color w:val="auto"/>
          <w:szCs w:val="24"/>
        </w:rPr>
        <w:t>:</w:t>
      </w:r>
      <w:r w:rsidRPr="00CF08BA">
        <w:rPr>
          <w:rFonts w:ascii="Book Antiqua" w:hAnsi="Book Antiqua"/>
          <w:b/>
          <w:color w:val="auto"/>
          <w:szCs w:val="24"/>
        </w:rPr>
        <w:t xml:space="preserve"> </w:t>
      </w:r>
      <w:r w:rsidRPr="00CF08BA">
        <w:rPr>
          <w:rFonts w:ascii="Book Antiqua" w:hAnsi="Book Antiqua"/>
          <w:color w:val="auto"/>
          <w:szCs w:val="24"/>
        </w:rPr>
        <w:t>No additional data are available</w:t>
      </w:r>
      <w:r w:rsidRPr="00CF08BA">
        <w:rPr>
          <w:rFonts w:ascii="Book Antiqua" w:eastAsiaTheme="minorEastAsia" w:hAnsi="Book Antiqua"/>
          <w:color w:val="auto"/>
          <w:szCs w:val="24"/>
          <w:lang w:eastAsia="zh-CN"/>
        </w:rPr>
        <w:t>.</w:t>
      </w:r>
    </w:p>
    <w:p w14:paraId="1E91BA3B" w14:textId="77777777" w:rsidR="008969C6" w:rsidRPr="00CF08BA" w:rsidRDefault="008969C6" w:rsidP="00CF08BA">
      <w:pPr>
        <w:adjustRightInd w:val="0"/>
        <w:snapToGrid w:val="0"/>
        <w:spacing w:line="360" w:lineRule="auto"/>
        <w:jc w:val="both"/>
        <w:rPr>
          <w:rFonts w:ascii="Book Antiqua" w:hAnsi="Book Antiqua"/>
          <w:color w:val="auto"/>
          <w:szCs w:val="24"/>
        </w:rPr>
      </w:pPr>
    </w:p>
    <w:p w14:paraId="57A21E7B" w14:textId="77777777" w:rsidR="008969C6" w:rsidRPr="00CF08BA" w:rsidRDefault="008969C6" w:rsidP="00CF08BA">
      <w:pPr>
        <w:adjustRightInd w:val="0"/>
        <w:snapToGrid w:val="0"/>
        <w:spacing w:line="360" w:lineRule="auto"/>
        <w:jc w:val="both"/>
        <w:rPr>
          <w:rFonts w:ascii="Book Antiqua" w:hAnsi="Book Antiqua"/>
          <w:color w:val="auto"/>
          <w:szCs w:val="24"/>
        </w:rPr>
      </w:pPr>
      <w:r w:rsidRPr="00CF08BA">
        <w:rPr>
          <w:rFonts w:ascii="Book Antiqua" w:hAnsi="Book Antiqua"/>
          <w:b/>
          <w:color w:val="auto"/>
          <w:szCs w:val="24"/>
        </w:rPr>
        <w:t xml:space="preserve">Open-Access: </w:t>
      </w:r>
      <w:r w:rsidRPr="00CF08BA">
        <w:rPr>
          <w:rFonts w:ascii="Book Antiqua" w:hAnsi="Book Antiqua"/>
          <w:color w:val="auto"/>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4" w:history="1">
        <w:r w:rsidRPr="00CF08BA">
          <w:rPr>
            <w:rStyle w:val="Hyperlink"/>
            <w:rFonts w:ascii="Book Antiqua" w:hAnsi="Book Antiqua"/>
            <w:color w:val="auto"/>
            <w:szCs w:val="24"/>
            <w:u w:val="none"/>
          </w:rPr>
          <w:t>http://creativecommons.org/licenses/by-nc/4.0/</w:t>
        </w:r>
      </w:hyperlink>
    </w:p>
    <w:p w14:paraId="0178459B" w14:textId="77777777" w:rsidR="000D4EA1" w:rsidRPr="00CF08BA" w:rsidRDefault="000D4EA1" w:rsidP="00CF08BA">
      <w:pPr>
        <w:pStyle w:val="Normal1"/>
        <w:spacing w:line="360" w:lineRule="auto"/>
        <w:jc w:val="both"/>
        <w:rPr>
          <w:rFonts w:ascii="Book Antiqua" w:eastAsiaTheme="minorEastAsia" w:hAnsi="Book Antiqua"/>
          <w:color w:val="auto"/>
          <w:szCs w:val="24"/>
          <w:lang w:eastAsia="zh-CN"/>
        </w:rPr>
      </w:pPr>
    </w:p>
    <w:p w14:paraId="7E12F484" w14:textId="77777777" w:rsidR="008969C6" w:rsidRPr="00CF08BA" w:rsidRDefault="008969C6" w:rsidP="00CF08BA">
      <w:pPr>
        <w:pStyle w:val="Normal1"/>
        <w:spacing w:line="360" w:lineRule="auto"/>
        <w:jc w:val="both"/>
        <w:rPr>
          <w:rFonts w:ascii="Book Antiqua" w:eastAsia="宋体" w:hAnsi="Book Antiqua" w:cs="宋体"/>
          <w:color w:val="auto"/>
          <w:szCs w:val="24"/>
          <w:lang w:eastAsia="zh-CN"/>
        </w:rPr>
      </w:pPr>
      <w:r w:rsidRPr="00CF08BA">
        <w:rPr>
          <w:rFonts w:ascii="Book Antiqua" w:eastAsia="宋体" w:hAnsi="Book Antiqua" w:cs="宋体"/>
          <w:b/>
          <w:color w:val="auto"/>
          <w:szCs w:val="24"/>
        </w:rPr>
        <w:t>Manuscript source:</w:t>
      </w:r>
      <w:r w:rsidRPr="00CF08BA">
        <w:rPr>
          <w:rFonts w:ascii="Book Antiqua" w:eastAsia="宋体" w:hAnsi="Book Antiqua" w:cs="宋体"/>
          <w:color w:val="auto"/>
          <w:szCs w:val="24"/>
        </w:rPr>
        <w:t> Invited manuscript</w:t>
      </w:r>
    </w:p>
    <w:p w14:paraId="383B6869" w14:textId="77777777" w:rsidR="008969C6" w:rsidRPr="00CF08BA" w:rsidRDefault="008969C6" w:rsidP="00CF08BA">
      <w:pPr>
        <w:pStyle w:val="Normal1"/>
        <w:spacing w:line="360" w:lineRule="auto"/>
        <w:jc w:val="both"/>
        <w:rPr>
          <w:rFonts w:ascii="Book Antiqua" w:eastAsiaTheme="minorEastAsia" w:hAnsi="Book Antiqua"/>
          <w:color w:val="auto"/>
          <w:szCs w:val="24"/>
          <w:lang w:eastAsia="zh-CN"/>
        </w:rPr>
      </w:pPr>
    </w:p>
    <w:p w14:paraId="5A215E48" w14:textId="77777777" w:rsidR="0025685B" w:rsidRPr="00CF08BA" w:rsidRDefault="0025685B" w:rsidP="00CF08BA">
      <w:pPr>
        <w:pStyle w:val="Normal1"/>
        <w:spacing w:line="360" w:lineRule="auto"/>
        <w:jc w:val="both"/>
        <w:rPr>
          <w:rFonts w:ascii="Book Antiqua" w:eastAsiaTheme="minorEastAsia" w:hAnsi="Book Antiqua"/>
          <w:color w:val="auto"/>
          <w:szCs w:val="24"/>
          <w:lang w:eastAsia="zh-CN"/>
        </w:rPr>
      </w:pPr>
      <w:r w:rsidRPr="00CF08BA">
        <w:rPr>
          <w:rFonts w:ascii="Book Antiqua" w:hAnsi="Book Antiqua"/>
          <w:b/>
          <w:color w:val="auto"/>
          <w:szCs w:val="24"/>
        </w:rPr>
        <w:t>Correspondence to:</w:t>
      </w:r>
      <w:r w:rsidR="000D4EA1" w:rsidRPr="00CF08BA">
        <w:rPr>
          <w:rFonts w:ascii="Book Antiqua" w:hAnsi="Book Antiqua"/>
          <w:color w:val="auto"/>
          <w:szCs w:val="24"/>
        </w:rPr>
        <w:t xml:space="preserve"> </w:t>
      </w:r>
      <w:proofErr w:type="spellStart"/>
      <w:r w:rsidR="000D4EA1" w:rsidRPr="00CF08BA">
        <w:rPr>
          <w:rFonts w:ascii="Book Antiqua" w:hAnsi="Book Antiqua"/>
          <w:b/>
          <w:color w:val="auto"/>
          <w:szCs w:val="24"/>
        </w:rPr>
        <w:t>Andriy</w:t>
      </w:r>
      <w:proofErr w:type="spellEnd"/>
      <w:r w:rsidR="000D4EA1" w:rsidRPr="00CF08BA">
        <w:rPr>
          <w:rFonts w:ascii="Book Antiqua" w:hAnsi="Book Antiqua"/>
          <w:b/>
          <w:color w:val="auto"/>
          <w:szCs w:val="24"/>
        </w:rPr>
        <w:t xml:space="preserve"> </w:t>
      </w:r>
      <w:proofErr w:type="spellStart"/>
      <w:r w:rsidR="000D4EA1" w:rsidRPr="00CF08BA">
        <w:rPr>
          <w:rFonts w:ascii="Book Antiqua" w:hAnsi="Book Antiqua"/>
          <w:b/>
          <w:color w:val="auto"/>
          <w:szCs w:val="24"/>
        </w:rPr>
        <w:t>Noshchenko</w:t>
      </w:r>
      <w:proofErr w:type="spellEnd"/>
      <w:r w:rsidR="000D4EA1" w:rsidRPr="00CF08BA">
        <w:rPr>
          <w:rFonts w:ascii="Book Antiqua" w:hAnsi="Book Antiqua"/>
          <w:b/>
          <w:color w:val="auto"/>
          <w:szCs w:val="24"/>
        </w:rPr>
        <w:t>, PhD,</w:t>
      </w:r>
      <w:r w:rsidR="000D4EA1" w:rsidRPr="00CF08BA">
        <w:rPr>
          <w:rFonts w:ascii="Book Antiqua" w:hAnsi="Book Antiqua"/>
          <w:color w:val="auto"/>
          <w:szCs w:val="24"/>
        </w:rPr>
        <w:t xml:space="preserve"> </w:t>
      </w:r>
      <w:r w:rsidRPr="00CF08BA">
        <w:rPr>
          <w:rFonts w:ascii="Book Antiqua" w:hAnsi="Book Antiqua"/>
          <w:color w:val="auto"/>
          <w:szCs w:val="24"/>
        </w:rPr>
        <w:t>Department of Orthopedics, University of Colorado, Anschutz Medical Campus, 13001 E 17, Building 500, Mail Stop 432, Aurora, CO 80045, United States</w:t>
      </w:r>
      <w:r w:rsidRPr="00CF08BA">
        <w:rPr>
          <w:rFonts w:ascii="Book Antiqua" w:eastAsiaTheme="minorEastAsia" w:hAnsi="Book Antiqua"/>
          <w:color w:val="auto"/>
          <w:szCs w:val="24"/>
          <w:lang w:eastAsia="zh-CN"/>
        </w:rPr>
        <w:t>.</w:t>
      </w:r>
      <w:r w:rsidRPr="00CF08BA">
        <w:rPr>
          <w:rFonts w:ascii="Book Antiqua" w:hAnsi="Book Antiqua"/>
          <w:color w:val="auto"/>
          <w:szCs w:val="24"/>
        </w:rPr>
        <w:t xml:space="preserve"> </w:t>
      </w:r>
      <w:hyperlink r:id="rId15" w:history="1">
        <w:r w:rsidRPr="00CF08BA">
          <w:rPr>
            <w:rStyle w:val="Hyperlink"/>
            <w:rFonts w:ascii="Book Antiqua" w:hAnsi="Book Antiqua"/>
            <w:color w:val="auto"/>
            <w:szCs w:val="24"/>
            <w:u w:val="none"/>
          </w:rPr>
          <w:t>andriy.noshchenko@ucdenver.edu</w:t>
        </w:r>
      </w:hyperlink>
    </w:p>
    <w:p w14:paraId="4D2ADDB3" w14:textId="77777777" w:rsidR="000D4EA1" w:rsidRPr="00CF08BA" w:rsidRDefault="000D4EA1" w:rsidP="00CF08BA">
      <w:pPr>
        <w:pStyle w:val="Normal1"/>
        <w:spacing w:line="360" w:lineRule="auto"/>
        <w:jc w:val="both"/>
        <w:rPr>
          <w:rFonts w:ascii="Book Antiqua" w:hAnsi="Book Antiqua"/>
          <w:color w:val="auto"/>
          <w:szCs w:val="24"/>
        </w:rPr>
      </w:pPr>
      <w:r w:rsidRPr="00CF08BA">
        <w:rPr>
          <w:rFonts w:ascii="Book Antiqua" w:hAnsi="Book Antiqua"/>
          <w:b/>
          <w:color w:val="auto"/>
          <w:szCs w:val="24"/>
        </w:rPr>
        <w:t>Telephone:</w:t>
      </w:r>
      <w:r w:rsidRPr="00CF08BA">
        <w:rPr>
          <w:rFonts w:ascii="Book Antiqua" w:hAnsi="Book Antiqua"/>
          <w:color w:val="auto"/>
          <w:szCs w:val="24"/>
        </w:rPr>
        <w:t xml:space="preserve"> +1-303-2586448</w:t>
      </w:r>
    </w:p>
    <w:p w14:paraId="00880B4D" w14:textId="77777777" w:rsidR="000D4EA1" w:rsidRPr="00CF08BA" w:rsidRDefault="000D4EA1" w:rsidP="00CF08BA">
      <w:pPr>
        <w:pStyle w:val="Normal1"/>
        <w:spacing w:line="360" w:lineRule="auto"/>
        <w:jc w:val="both"/>
        <w:rPr>
          <w:rFonts w:ascii="Book Antiqua" w:hAnsi="Book Antiqua"/>
          <w:color w:val="auto"/>
          <w:szCs w:val="24"/>
        </w:rPr>
      </w:pPr>
      <w:r w:rsidRPr="00CF08BA">
        <w:rPr>
          <w:rFonts w:ascii="Book Antiqua" w:hAnsi="Book Antiqua"/>
          <w:b/>
          <w:color w:val="auto"/>
          <w:szCs w:val="24"/>
        </w:rPr>
        <w:t>Fax:</w:t>
      </w:r>
      <w:r w:rsidRPr="00CF08BA">
        <w:rPr>
          <w:rFonts w:ascii="Book Antiqua" w:hAnsi="Book Antiqua"/>
          <w:color w:val="auto"/>
          <w:szCs w:val="24"/>
        </w:rPr>
        <w:t xml:space="preserve"> +1-303-7240919 </w:t>
      </w:r>
    </w:p>
    <w:p w14:paraId="7E263254" w14:textId="77777777" w:rsidR="000D4EA1" w:rsidRPr="00CF08BA" w:rsidRDefault="000D4EA1" w:rsidP="00CF08BA">
      <w:pPr>
        <w:pStyle w:val="Normal1"/>
        <w:spacing w:line="360" w:lineRule="auto"/>
        <w:jc w:val="both"/>
        <w:rPr>
          <w:rFonts w:ascii="Book Antiqua" w:eastAsiaTheme="minorEastAsia" w:hAnsi="Book Antiqua"/>
          <w:color w:val="auto"/>
          <w:szCs w:val="24"/>
          <w:lang w:eastAsia="zh-CN"/>
        </w:rPr>
      </w:pPr>
    </w:p>
    <w:p w14:paraId="1A65CAE9" w14:textId="77777777" w:rsidR="008969C6" w:rsidRPr="00CF08BA" w:rsidRDefault="008969C6" w:rsidP="00CF08BA">
      <w:pPr>
        <w:spacing w:line="360" w:lineRule="auto"/>
        <w:jc w:val="both"/>
        <w:rPr>
          <w:rFonts w:ascii="Book Antiqua" w:hAnsi="Book Antiqua"/>
          <w:b/>
          <w:color w:val="auto"/>
          <w:szCs w:val="24"/>
        </w:rPr>
      </w:pPr>
      <w:r w:rsidRPr="00CF08BA">
        <w:rPr>
          <w:rFonts w:ascii="Book Antiqua" w:hAnsi="Book Antiqua"/>
          <w:b/>
          <w:color w:val="auto"/>
          <w:szCs w:val="24"/>
        </w:rPr>
        <w:lastRenderedPageBreak/>
        <w:t xml:space="preserve">Received: </w:t>
      </w:r>
      <w:r w:rsidR="00D86558" w:rsidRPr="00CF08BA">
        <w:rPr>
          <w:rFonts w:ascii="Book Antiqua" w:eastAsiaTheme="minorEastAsia" w:hAnsi="Book Antiqua"/>
          <w:color w:val="auto"/>
          <w:szCs w:val="24"/>
          <w:lang w:eastAsia="zh-CN"/>
        </w:rPr>
        <w:t>September 15, 2017</w:t>
      </w:r>
      <w:r w:rsidR="00CF08BA">
        <w:rPr>
          <w:rFonts w:ascii="Book Antiqua" w:hAnsi="Book Antiqua"/>
          <w:color w:val="auto"/>
          <w:szCs w:val="24"/>
        </w:rPr>
        <w:t xml:space="preserve"> </w:t>
      </w:r>
    </w:p>
    <w:p w14:paraId="4E261E8A" w14:textId="77777777" w:rsidR="008969C6" w:rsidRPr="00CF08BA" w:rsidRDefault="008969C6" w:rsidP="00CF08BA">
      <w:pPr>
        <w:spacing w:line="360" w:lineRule="auto"/>
        <w:jc w:val="both"/>
        <w:rPr>
          <w:rFonts w:ascii="Book Antiqua" w:hAnsi="Book Antiqua"/>
          <w:b/>
          <w:color w:val="auto"/>
          <w:szCs w:val="24"/>
        </w:rPr>
      </w:pPr>
      <w:r w:rsidRPr="00CF08BA">
        <w:rPr>
          <w:rFonts w:ascii="Book Antiqua" w:hAnsi="Book Antiqua"/>
          <w:b/>
          <w:color w:val="auto"/>
          <w:szCs w:val="24"/>
        </w:rPr>
        <w:t>Peer-review started:</w:t>
      </w:r>
      <w:r w:rsidR="00D86558" w:rsidRPr="00CF08BA">
        <w:rPr>
          <w:rFonts w:ascii="Book Antiqua" w:eastAsiaTheme="minorEastAsia" w:hAnsi="Book Antiqua"/>
          <w:color w:val="auto"/>
          <w:szCs w:val="24"/>
          <w:lang w:eastAsia="zh-CN"/>
        </w:rPr>
        <w:t xml:space="preserve"> September 16, 2017</w:t>
      </w:r>
      <w:r w:rsidR="00CF08BA">
        <w:rPr>
          <w:rFonts w:ascii="Book Antiqua" w:hAnsi="Book Antiqua"/>
          <w:color w:val="auto"/>
          <w:szCs w:val="24"/>
        </w:rPr>
        <w:t xml:space="preserve"> </w:t>
      </w:r>
    </w:p>
    <w:p w14:paraId="276E826E" w14:textId="77777777" w:rsidR="008969C6" w:rsidRPr="00CF08BA" w:rsidRDefault="008969C6" w:rsidP="00CF08BA">
      <w:pPr>
        <w:spacing w:line="360" w:lineRule="auto"/>
        <w:jc w:val="both"/>
        <w:rPr>
          <w:rFonts w:ascii="Book Antiqua" w:eastAsiaTheme="minorEastAsia" w:hAnsi="Book Antiqua"/>
          <w:b/>
          <w:color w:val="auto"/>
          <w:szCs w:val="24"/>
          <w:lang w:eastAsia="zh-CN"/>
        </w:rPr>
      </w:pPr>
      <w:r w:rsidRPr="00CF08BA">
        <w:rPr>
          <w:rFonts w:ascii="Book Antiqua" w:hAnsi="Book Antiqua"/>
          <w:b/>
          <w:color w:val="auto"/>
          <w:szCs w:val="24"/>
        </w:rPr>
        <w:t>First decision:</w:t>
      </w:r>
      <w:r w:rsidR="00D86558" w:rsidRPr="00CF08BA">
        <w:rPr>
          <w:rFonts w:ascii="Book Antiqua" w:eastAsiaTheme="minorEastAsia" w:hAnsi="Book Antiqua"/>
          <w:b/>
          <w:color w:val="auto"/>
          <w:szCs w:val="24"/>
          <w:lang w:eastAsia="zh-CN"/>
        </w:rPr>
        <w:t xml:space="preserve"> </w:t>
      </w:r>
      <w:r w:rsidR="00D86558" w:rsidRPr="00CF08BA">
        <w:rPr>
          <w:rFonts w:ascii="Book Antiqua" w:eastAsiaTheme="minorEastAsia" w:hAnsi="Book Antiqua"/>
          <w:color w:val="auto"/>
          <w:szCs w:val="24"/>
          <w:lang w:eastAsia="zh-CN"/>
        </w:rPr>
        <w:t>November 7, 2017</w:t>
      </w:r>
    </w:p>
    <w:p w14:paraId="558E77D2" w14:textId="77777777" w:rsidR="008969C6" w:rsidRPr="00CF08BA" w:rsidRDefault="008969C6" w:rsidP="00CF08BA">
      <w:pPr>
        <w:spacing w:line="360" w:lineRule="auto"/>
        <w:jc w:val="both"/>
        <w:rPr>
          <w:rFonts w:ascii="Book Antiqua" w:hAnsi="Book Antiqua"/>
          <w:b/>
          <w:color w:val="auto"/>
          <w:szCs w:val="24"/>
        </w:rPr>
      </w:pPr>
      <w:r w:rsidRPr="00CF08BA">
        <w:rPr>
          <w:rFonts w:ascii="Book Antiqua" w:hAnsi="Book Antiqua"/>
          <w:b/>
          <w:color w:val="auto"/>
          <w:szCs w:val="24"/>
        </w:rPr>
        <w:t xml:space="preserve">Revised: </w:t>
      </w:r>
      <w:r w:rsidR="00D86558" w:rsidRPr="00CF08BA">
        <w:rPr>
          <w:rFonts w:ascii="Book Antiqua" w:eastAsiaTheme="minorEastAsia" w:hAnsi="Book Antiqua"/>
          <w:color w:val="auto"/>
          <w:szCs w:val="24"/>
          <w:lang w:eastAsia="zh-CN"/>
        </w:rPr>
        <w:t>November 21, 2017</w:t>
      </w:r>
      <w:r w:rsidRPr="00CF08BA">
        <w:rPr>
          <w:rFonts w:ascii="Book Antiqua" w:hAnsi="Book Antiqua"/>
          <w:b/>
          <w:color w:val="auto"/>
          <w:szCs w:val="24"/>
        </w:rPr>
        <w:t xml:space="preserve"> </w:t>
      </w:r>
    </w:p>
    <w:p w14:paraId="5597A687" w14:textId="77777777" w:rsidR="008969C6" w:rsidRPr="00CF08BA" w:rsidRDefault="008969C6" w:rsidP="00CF08BA">
      <w:pPr>
        <w:spacing w:line="360" w:lineRule="auto"/>
        <w:jc w:val="both"/>
        <w:rPr>
          <w:rFonts w:ascii="Book Antiqua" w:hAnsi="Book Antiqua"/>
          <w:b/>
          <w:color w:val="auto"/>
          <w:szCs w:val="24"/>
        </w:rPr>
      </w:pPr>
      <w:r w:rsidRPr="00CF08BA">
        <w:rPr>
          <w:rFonts w:ascii="Book Antiqua" w:hAnsi="Book Antiqua"/>
          <w:b/>
          <w:color w:val="auto"/>
          <w:szCs w:val="24"/>
        </w:rPr>
        <w:t>Accepted:</w:t>
      </w:r>
      <w:r w:rsidR="00CF08BA">
        <w:rPr>
          <w:rFonts w:ascii="Book Antiqua" w:hAnsi="Book Antiqua"/>
          <w:b/>
          <w:color w:val="auto"/>
          <w:szCs w:val="24"/>
        </w:rPr>
        <w:t xml:space="preserve"> </w:t>
      </w:r>
      <w:r w:rsidR="00773C58" w:rsidRPr="00773C58">
        <w:rPr>
          <w:rFonts w:ascii="Book Antiqua" w:hAnsi="Book Antiqua"/>
          <w:color w:val="auto"/>
          <w:szCs w:val="24"/>
        </w:rPr>
        <w:t>December 3, 2017</w:t>
      </w:r>
    </w:p>
    <w:p w14:paraId="35DC70D2" w14:textId="77777777" w:rsidR="008969C6" w:rsidRPr="00CF08BA" w:rsidRDefault="008969C6" w:rsidP="00CF08BA">
      <w:pPr>
        <w:spacing w:line="360" w:lineRule="auto"/>
        <w:jc w:val="both"/>
        <w:rPr>
          <w:rFonts w:ascii="Book Antiqua" w:hAnsi="Book Antiqua"/>
          <w:color w:val="auto"/>
          <w:szCs w:val="24"/>
        </w:rPr>
      </w:pPr>
      <w:r w:rsidRPr="00CF08BA">
        <w:rPr>
          <w:rFonts w:ascii="Book Antiqua" w:hAnsi="Book Antiqua"/>
          <w:b/>
          <w:color w:val="auto"/>
          <w:szCs w:val="24"/>
        </w:rPr>
        <w:t>Article in press:</w:t>
      </w:r>
      <w:r w:rsidR="00CF08BA">
        <w:rPr>
          <w:rFonts w:ascii="Book Antiqua" w:hAnsi="Book Antiqua"/>
          <w:color w:val="auto"/>
          <w:szCs w:val="24"/>
        </w:rPr>
        <w:t xml:space="preserve"> </w:t>
      </w:r>
    </w:p>
    <w:p w14:paraId="64E0F1B8" w14:textId="77777777" w:rsidR="008969C6" w:rsidRPr="00CF08BA" w:rsidRDefault="008969C6" w:rsidP="00CF08BA">
      <w:pPr>
        <w:spacing w:line="360" w:lineRule="auto"/>
        <w:jc w:val="both"/>
        <w:rPr>
          <w:rFonts w:ascii="Book Antiqua" w:hAnsi="Book Antiqua"/>
          <w:b/>
          <w:color w:val="auto"/>
          <w:szCs w:val="24"/>
        </w:rPr>
      </w:pPr>
      <w:r w:rsidRPr="00CF08BA">
        <w:rPr>
          <w:rFonts w:ascii="Book Antiqua" w:hAnsi="Book Antiqua"/>
          <w:b/>
          <w:color w:val="auto"/>
          <w:szCs w:val="24"/>
        </w:rPr>
        <w:t xml:space="preserve">Published online: </w:t>
      </w:r>
      <w:bookmarkStart w:id="0" w:name="_GoBack"/>
      <w:bookmarkEnd w:id="0"/>
    </w:p>
    <w:p w14:paraId="24A5F9FC" w14:textId="77777777" w:rsidR="00D86558" w:rsidRPr="00CF08BA" w:rsidRDefault="00D86558" w:rsidP="00CF08BA">
      <w:pPr>
        <w:spacing w:line="360" w:lineRule="auto"/>
        <w:jc w:val="both"/>
        <w:rPr>
          <w:rFonts w:ascii="Book Antiqua" w:eastAsiaTheme="minorEastAsia" w:hAnsi="Book Antiqua"/>
          <w:color w:val="auto"/>
          <w:szCs w:val="24"/>
          <w:lang w:eastAsia="zh-CN"/>
        </w:rPr>
      </w:pPr>
      <w:r w:rsidRPr="00CF08BA">
        <w:rPr>
          <w:rFonts w:ascii="Book Antiqua" w:eastAsiaTheme="minorEastAsia" w:hAnsi="Book Antiqua"/>
          <w:color w:val="auto"/>
          <w:szCs w:val="24"/>
          <w:lang w:eastAsia="zh-CN"/>
        </w:rPr>
        <w:br w:type="page"/>
      </w:r>
    </w:p>
    <w:p w14:paraId="0E73FFBB" w14:textId="77777777" w:rsidR="000D4EA1" w:rsidRPr="00CF08BA" w:rsidRDefault="000D4EA1" w:rsidP="00CF08BA">
      <w:pPr>
        <w:pStyle w:val="Normal1"/>
        <w:spacing w:line="360" w:lineRule="auto"/>
        <w:jc w:val="both"/>
        <w:rPr>
          <w:rFonts w:ascii="Book Antiqua" w:hAnsi="Book Antiqua"/>
          <w:b/>
          <w:color w:val="auto"/>
          <w:szCs w:val="24"/>
        </w:rPr>
      </w:pPr>
      <w:r w:rsidRPr="00CF08BA">
        <w:rPr>
          <w:rFonts w:ascii="Book Antiqua" w:hAnsi="Book Antiqua"/>
          <w:b/>
          <w:color w:val="auto"/>
          <w:szCs w:val="24"/>
        </w:rPr>
        <w:lastRenderedPageBreak/>
        <w:t xml:space="preserve">Abstract </w:t>
      </w:r>
    </w:p>
    <w:p w14:paraId="132671D8" w14:textId="77777777" w:rsidR="00D86558" w:rsidRPr="00CF08BA" w:rsidRDefault="00D86558" w:rsidP="00CF08BA">
      <w:pPr>
        <w:pStyle w:val="Normal1"/>
        <w:spacing w:line="360" w:lineRule="auto"/>
        <w:jc w:val="both"/>
        <w:rPr>
          <w:rFonts w:ascii="Book Antiqua" w:eastAsiaTheme="minorEastAsia" w:hAnsi="Book Antiqua"/>
          <w:b/>
          <w:i/>
          <w:color w:val="auto"/>
          <w:szCs w:val="24"/>
          <w:lang w:eastAsia="zh-CN"/>
        </w:rPr>
      </w:pPr>
      <w:r w:rsidRPr="00CF08BA">
        <w:rPr>
          <w:rFonts w:ascii="Book Antiqua" w:hAnsi="Book Antiqua"/>
          <w:b/>
          <w:i/>
          <w:color w:val="auto"/>
          <w:szCs w:val="24"/>
        </w:rPr>
        <w:t>AIM</w:t>
      </w:r>
    </w:p>
    <w:p w14:paraId="44EA14D4" w14:textId="77777777" w:rsidR="000D4EA1" w:rsidRPr="00CF08BA" w:rsidRDefault="000D4EA1" w:rsidP="00CF08BA">
      <w:pPr>
        <w:pStyle w:val="Normal1"/>
        <w:spacing w:line="360" w:lineRule="auto"/>
        <w:jc w:val="both"/>
        <w:rPr>
          <w:rFonts w:ascii="Book Antiqua" w:eastAsiaTheme="minorEastAsia" w:hAnsi="Book Antiqua"/>
          <w:color w:val="auto"/>
          <w:szCs w:val="24"/>
          <w:lang w:eastAsia="zh-CN"/>
        </w:rPr>
      </w:pPr>
      <w:r w:rsidRPr="00CF08BA">
        <w:rPr>
          <w:rFonts w:ascii="Book Antiqua" w:hAnsi="Book Antiqua"/>
          <w:color w:val="auto"/>
          <w:szCs w:val="24"/>
        </w:rPr>
        <w:t>To determine the incidence and risk factors for mechanical complications (MC) after surgical correction of adult spinal deformity (ASD) with osteotomy.</w:t>
      </w:r>
    </w:p>
    <w:p w14:paraId="632DED0B" w14:textId="77777777" w:rsidR="00D86558" w:rsidRPr="00CF08BA" w:rsidRDefault="00D86558" w:rsidP="00CF08BA">
      <w:pPr>
        <w:pStyle w:val="Normal1"/>
        <w:spacing w:line="360" w:lineRule="auto"/>
        <w:jc w:val="both"/>
        <w:rPr>
          <w:rFonts w:ascii="Book Antiqua" w:eastAsiaTheme="minorEastAsia" w:hAnsi="Book Antiqua"/>
          <w:b/>
          <w:color w:val="auto"/>
          <w:szCs w:val="24"/>
          <w:lang w:eastAsia="zh-CN"/>
        </w:rPr>
      </w:pPr>
    </w:p>
    <w:p w14:paraId="73EBABA4" w14:textId="77777777" w:rsidR="00D86558" w:rsidRPr="00CF08BA" w:rsidRDefault="00D86558" w:rsidP="00CF08BA">
      <w:pPr>
        <w:pStyle w:val="Normal1"/>
        <w:spacing w:line="360" w:lineRule="auto"/>
        <w:jc w:val="both"/>
        <w:rPr>
          <w:rFonts w:ascii="Book Antiqua" w:eastAsiaTheme="minorEastAsia" w:hAnsi="Book Antiqua"/>
          <w:b/>
          <w:bCs/>
          <w:i/>
          <w:color w:val="auto"/>
          <w:szCs w:val="24"/>
          <w:lang w:eastAsia="zh-CN"/>
        </w:rPr>
      </w:pPr>
      <w:r w:rsidRPr="00CF08BA">
        <w:rPr>
          <w:rFonts w:ascii="Book Antiqua" w:hAnsi="Book Antiqua"/>
          <w:b/>
          <w:bCs/>
          <w:i/>
          <w:color w:val="auto"/>
          <w:szCs w:val="24"/>
        </w:rPr>
        <w:t>METHODS</w:t>
      </w:r>
    </w:p>
    <w:p w14:paraId="33249AF4" w14:textId="77777777" w:rsidR="000D4EA1" w:rsidRPr="00CF08BA" w:rsidRDefault="000D4EA1" w:rsidP="00CF08BA">
      <w:pPr>
        <w:pStyle w:val="Normal1"/>
        <w:spacing w:line="360" w:lineRule="auto"/>
        <w:jc w:val="both"/>
        <w:rPr>
          <w:rFonts w:ascii="Book Antiqua" w:eastAsiaTheme="minorEastAsia" w:hAnsi="Book Antiqua"/>
          <w:bCs/>
          <w:color w:val="auto"/>
          <w:szCs w:val="24"/>
          <w:lang w:eastAsia="zh-CN"/>
        </w:rPr>
      </w:pPr>
      <w:r w:rsidRPr="00CF08BA">
        <w:rPr>
          <w:rFonts w:ascii="Book Antiqua" w:hAnsi="Book Antiqua"/>
          <w:b/>
          <w:bCs/>
          <w:color w:val="auto"/>
          <w:szCs w:val="24"/>
        </w:rPr>
        <w:t>A</w:t>
      </w:r>
      <w:r w:rsidRPr="00CF08BA">
        <w:rPr>
          <w:rFonts w:ascii="Book Antiqua" w:hAnsi="Book Antiqua"/>
          <w:bCs/>
          <w:color w:val="auto"/>
          <w:szCs w:val="24"/>
        </w:rPr>
        <w:t xml:space="preserve"> retrospective study was performed. Inclusion criteria: </w:t>
      </w:r>
      <w:r w:rsidR="00096404" w:rsidRPr="00CF08BA">
        <w:rPr>
          <w:rFonts w:ascii="Book Antiqua" w:hAnsi="Book Antiqua"/>
          <w:bCs/>
          <w:color w:val="auto"/>
          <w:szCs w:val="24"/>
        </w:rPr>
        <w:t xml:space="preserve">Surgical </w:t>
      </w:r>
      <w:r w:rsidRPr="00CF08BA">
        <w:rPr>
          <w:rFonts w:ascii="Book Antiqua" w:hAnsi="Book Antiqua"/>
          <w:bCs/>
          <w:color w:val="auto"/>
          <w:szCs w:val="24"/>
        </w:rPr>
        <w:t>correction of ASD using osteotomy; male or female; &gt;</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20 years old; follow-up ≥</w:t>
      </w:r>
      <w:r w:rsidR="004C4614">
        <w:rPr>
          <w:rFonts w:ascii="Book Antiqua" w:eastAsiaTheme="minorEastAsia" w:hAnsi="Book Antiqua" w:hint="eastAsia"/>
          <w:bCs/>
          <w:color w:val="auto"/>
          <w:szCs w:val="24"/>
          <w:lang w:eastAsia="zh-CN"/>
        </w:rPr>
        <w:t xml:space="preserve"> </w:t>
      </w:r>
      <w:r w:rsidRPr="00CF08BA">
        <w:rPr>
          <w:rFonts w:ascii="Book Antiqua" w:hAnsi="Book Antiqua"/>
          <w:bCs/>
          <w:color w:val="auto"/>
          <w:szCs w:val="24"/>
        </w:rPr>
        <w:t xml:space="preserve">24 </w:t>
      </w:r>
      <w:proofErr w:type="spellStart"/>
      <w:r w:rsidRPr="00CF08BA">
        <w:rPr>
          <w:rFonts w:ascii="Book Antiqua" w:hAnsi="Book Antiqua"/>
          <w:bCs/>
          <w:color w:val="auto"/>
          <w:szCs w:val="24"/>
        </w:rPr>
        <w:t>mo</w:t>
      </w:r>
      <w:proofErr w:type="spellEnd"/>
      <w:r w:rsidRPr="00CF08BA">
        <w:rPr>
          <w:rFonts w:ascii="Book Antiqua" w:hAnsi="Book Antiqua"/>
          <w:bCs/>
          <w:color w:val="auto"/>
          <w:szCs w:val="24"/>
        </w:rPr>
        <w:t xml:space="preserve"> or revision. The MC of spine and spinal instrumentation were studied separately. Risk analysis included assessment of the association between more than 50 different characteristics (demographic, clinical, radiographic, and instrumentation) with different types of MC.</w:t>
      </w:r>
      <w:r w:rsidR="00CF08BA">
        <w:rPr>
          <w:rFonts w:ascii="Book Antiqua" w:hAnsi="Book Antiqua"/>
          <w:bCs/>
          <w:color w:val="auto"/>
          <w:szCs w:val="24"/>
        </w:rPr>
        <w:t xml:space="preserve"> </w:t>
      </w:r>
    </w:p>
    <w:p w14:paraId="1E595D88" w14:textId="77777777" w:rsidR="00096404" w:rsidRPr="00CF08BA" w:rsidRDefault="00096404" w:rsidP="00CF08BA">
      <w:pPr>
        <w:pStyle w:val="Normal1"/>
        <w:spacing w:line="360" w:lineRule="auto"/>
        <w:jc w:val="both"/>
        <w:rPr>
          <w:rFonts w:ascii="Book Antiqua" w:eastAsiaTheme="minorEastAsia" w:hAnsi="Book Antiqua"/>
          <w:bCs/>
          <w:color w:val="auto"/>
          <w:szCs w:val="24"/>
          <w:lang w:eastAsia="zh-CN"/>
        </w:rPr>
      </w:pPr>
    </w:p>
    <w:p w14:paraId="6565EA8B" w14:textId="77777777" w:rsidR="00096404" w:rsidRPr="00CF08BA" w:rsidRDefault="00096404" w:rsidP="00CF08BA">
      <w:pPr>
        <w:pStyle w:val="Normal1"/>
        <w:spacing w:line="360" w:lineRule="auto"/>
        <w:jc w:val="both"/>
        <w:rPr>
          <w:rFonts w:ascii="Book Antiqua" w:eastAsiaTheme="minorEastAsia" w:hAnsi="Book Antiqua"/>
          <w:b/>
          <w:bCs/>
          <w:i/>
          <w:color w:val="auto"/>
          <w:szCs w:val="24"/>
          <w:lang w:eastAsia="zh-CN"/>
        </w:rPr>
      </w:pPr>
      <w:r w:rsidRPr="00CF08BA">
        <w:rPr>
          <w:rFonts w:ascii="Book Antiqua" w:hAnsi="Book Antiqua"/>
          <w:b/>
          <w:bCs/>
          <w:i/>
          <w:color w:val="auto"/>
          <w:szCs w:val="24"/>
        </w:rPr>
        <w:t>RESULTS</w:t>
      </w:r>
    </w:p>
    <w:p w14:paraId="11E3C2EC" w14:textId="77777777" w:rsidR="000D4EA1" w:rsidRPr="00CF08BA" w:rsidRDefault="000D4EA1" w:rsidP="00CF08BA">
      <w:pPr>
        <w:pStyle w:val="Normal1"/>
        <w:spacing w:line="360" w:lineRule="auto"/>
        <w:jc w:val="both"/>
        <w:rPr>
          <w:rFonts w:ascii="Book Antiqua" w:eastAsiaTheme="minorEastAsia" w:hAnsi="Book Antiqua"/>
          <w:bCs/>
          <w:color w:val="auto"/>
          <w:szCs w:val="24"/>
          <w:lang w:eastAsia="zh-CN"/>
        </w:rPr>
      </w:pPr>
      <w:r w:rsidRPr="00CF08BA">
        <w:rPr>
          <w:rFonts w:ascii="Book Antiqua" w:hAnsi="Book Antiqua"/>
          <w:bCs/>
          <w:color w:val="auto"/>
          <w:szCs w:val="24"/>
        </w:rPr>
        <w:t>The</w:t>
      </w:r>
      <w:r w:rsidRPr="00CF08BA">
        <w:rPr>
          <w:rFonts w:ascii="Book Antiqua" w:hAnsi="Book Antiqua"/>
          <w:b/>
          <w:bCs/>
          <w:color w:val="auto"/>
          <w:szCs w:val="24"/>
        </w:rPr>
        <w:t xml:space="preserve"> </w:t>
      </w:r>
      <w:r w:rsidRPr="00CF08BA">
        <w:rPr>
          <w:rFonts w:ascii="Book Antiqua" w:hAnsi="Book Antiqua"/>
          <w:bCs/>
          <w:color w:val="auto"/>
          <w:szCs w:val="24"/>
        </w:rPr>
        <w:t xml:space="preserve">medical records of 94 operations in 88 subjects were analyzed: </w:t>
      </w:r>
      <w:r w:rsidR="00096404" w:rsidRPr="00CF08BA">
        <w:rPr>
          <w:rFonts w:ascii="Book Antiqua" w:hAnsi="Book Antiqua"/>
          <w:bCs/>
          <w:color w:val="auto"/>
          <w:szCs w:val="24"/>
        </w:rPr>
        <w:t xml:space="preserve">Female </w:t>
      </w:r>
      <w:r w:rsidRPr="00CF08BA">
        <w:rPr>
          <w:rFonts w:ascii="Book Antiqua" w:hAnsi="Book Antiqua"/>
          <w:bCs/>
          <w:color w:val="auto"/>
          <w:szCs w:val="24"/>
        </w:rPr>
        <w:t>(68%), mean age 58.6 (SD, 12.7) years. Cumulative incidence of MC at 2 year follow-up was 43.6%. Of these, 78% required revision (</w:t>
      </w:r>
      <w:r w:rsidR="00096404" w:rsidRPr="00CF08BA">
        <w:rPr>
          <w:rFonts w:ascii="Book Antiqua" w:hAnsi="Book Antiqua"/>
          <w:bCs/>
          <w:i/>
          <w:color w:val="auto"/>
          <w:szCs w:val="24"/>
        </w:rPr>
        <w:t>P</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&lt;</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0.001). The following characteristics had significant (</w:t>
      </w:r>
      <w:r w:rsidR="00096404" w:rsidRPr="00CF08BA">
        <w:rPr>
          <w:rFonts w:ascii="Book Antiqua" w:hAnsi="Book Antiqua"/>
          <w:bCs/>
          <w:i/>
          <w:color w:val="auto"/>
          <w:szCs w:val="24"/>
        </w:rPr>
        <w:t>P</w:t>
      </w:r>
      <w:r w:rsidR="00096404" w:rsidRPr="00CF08BA">
        <w:rPr>
          <w:rFonts w:ascii="Book Antiqua" w:eastAsiaTheme="minorEastAsia" w:hAnsi="Book Antiqua"/>
          <w:bCs/>
          <w:i/>
          <w:color w:val="auto"/>
          <w:szCs w:val="24"/>
          <w:lang w:eastAsia="zh-CN"/>
        </w:rPr>
        <w:t xml:space="preserve"> </w:t>
      </w:r>
      <w:r w:rsidRPr="00CF08BA">
        <w:rPr>
          <w:rFonts w:ascii="Book Antiqua" w:hAnsi="Book Antiqua"/>
          <w:bCs/>
          <w:color w:val="auto"/>
          <w:szCs w:val="24"/>
        </w:rPr>
        <w:t>≤</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 xml:space="preserve">0.05) association with MC: </w:t>
      </w:r>
      <w:r w:rsidR="00E67A95" w:rsidRPr="00CF08BA">
        <w:rPr>
          <w:rFonts w:ascii="Book Antiqua" w:eastAsiaTheme="minorEastAsia" w:hAnsi="Book Antiqua"/>
          <w:bCs/>
          <w:color w:val="auto"/>
          <w:szCs w:val="24"/>
          <w:lang w:eastAsia="zh-CN"/>
        </w:rPr>
        <w:t>(</w:t>
      </w:r>
      <w:r w:rsidRPr="00CF08BA">
        <w:rPr>
          <w:rFonts w:ascii="Book Antiqua" w:hAnsi="Book Antiqua"/>
          <w:bCs/>
          <w:color w:val="auto"/>
          <w:szCs w:val="24"/>
        </w:rPr>
        <w:t>1) preoperative: osteoporosis, smoking, previous spinal operation, sagittal vertical axis (SVA) &gt;</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100</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mm, lumbar lordosis</w:t>
      </w:r>
      <w:r w:rsidR="001B62BA"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(LL) &lt;</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34</w:t>
      </w:r>
      <w:r w:rsidRPr="00CF08BA">
        <w:rPr>
          <w:rFonts w:ascii="Book Antiqua" w:hAnsi="Book Antiqua"/>
          <w:bCs/>
          <w:color w:val="auto"/>
          <w:szCs w:val="24"/>
          <w:vertAlign w:val="superscript"/>
        </w:rPr>
        <w:t>o</w:t>
      </w:r>
      <w:r w:rsidRPr="00CF08BA">
        <w:rPr>
          <w:rFonts w:ascii="Book Antiqua" w:hAnsi="Book Antiqua"/>
          <w:bCs/>
          <w:color w:val="auto"/>
          <w:szCs w:val="24"/>
        </w:rPr>
        <w:t xml:space="preserve">; </w:t>
      </w:r>
      <w:r w:rsidR="00E67A95" w:rsidRPr="00CF08BA">
        <w:rPr>
          <w:rFonts w:ascii="Book Antiqua" w:eastAsiaTheme="minorEastAsia" w:hAnsi="Book Antiqua"/>
          <w:bCs/>
          <w:color w:val="auto"/>
          <w:szCs w:val="24"/>
          <w:lang w:eastAsia="zh-CN"/>
        </w:rPr>
        <w:t>(</w:t>
      </w:r>
      <w:r w:rsidRPr="00CF08BA">
        <w:rPr>
          <w:rFonts w:ascii="Book Antiqua" w:hAnsi="Book Antiqua"/>
          <w:bCs/>
          <w:color w:val="auto"/>
          <w:szCs w:val="24"/>
        </w:rPr>
        <w:t>2) postoperative: SVA</w:t>
      </w:r>
      <w:r w:rsidR="00B7510E">
        <w:rPr>
          <w:rFonts w:ascii="Book Antiqua" w:eastAsiaTheme="minorEastAsia" w:hAnsi="Book Antiqua" w:hint="eastAsia"/>
          <w:bCs/>
          <w:color w:val="auto"/>
          <w:szCs w:val="24"/>
          <w:lang w:eastAsia="zh-CN"/>
        </w:rPr>
        <w:t xml:space="preserve"> </w:t>
      </w:r>
      <w:r w:rsidRPr="00CF08BA">
        <w:rPr>
          <w:rFonts w:ascii="Book Antiqua" w:hAnsi="Book Antiqua"/>
          <w:bCs/>
          <w:color w:val="auto"/>
          <w:szCs w:val="24"/>
        </w:rPr>
        <w:t>&gt;</w:t>
      </w:r>
      <w:r w:rsidR="00B7510E">
        <w:rPr>
          <w:rFonts w:ascii="Book Antiqua" w:eastAsiaTheme="minorEastAsia" w:hAnsi="Book Antiqua" w:hint="eastAsia"/>
          <w:bCs/>
          <w:color w:val="auto"/>
          <w:szCs w:val="24"/>
          <w:lang w:eastAsia="zh-CN"/>
        </w:rPr>
        <w:t xml:space="preserve"> </w:t>
      </w:r>
      <w:r w:rsidRPr="00CF08BA">
        <w:rPr>
          <w:rFonts w:ascii="Book Antiqua" w:hAnsi="Book Antiqua"/>
          <w:bCs/>
          <w:color w:val="auto"/>
          <w:szCs w:val="24"/>
        </w:rPr>
        <w:t>75</w:t>
      </w:r>
      <w:r w:rsidR="00B7510E">
        <w:rPr>
          <w:rFonts w:ascii="Book Antiqua" w:eastAsiaTheme="minorEastAsia" w:hAnsi="Book Antiqua" w:hint="eastAsia"/>
          <w:bCs/>
          <w:color w:val="auto"/>
          <w:szCs w:val="24"/>
          <w:lang w:eastAsia="zh-CN"/>
        </w:rPr>
        <w:t xml:space="preserve"> </w:t>
      </w:r>
      <w:r w:rsidRPr="00CF08BA">
        <w:rPr>
          <w:rFonts w:ascii="Book Antiqua" w:hAnsi="Book Antiqua"/>
          <w:bCs/>
          <w:color w:val="auto"/>
          <w:szCs w:val="24"/>
        </w:rPr>
        <w:t>mm; operative correction:</w:t>
      </w:r>
      <w:r w:rsidR="00CF08BA">
        <w:rPr>
          <w:rFonts w:ascii="Book Antiqua" w:hAnsi="Book Antiqua"/>
          <w:bCs/>
          <w:color w:val="auto"/>
          <w:szCs w:val="24"/>
        </w:rPr>
        <w:t xml:space="preserve"> </w:t>
      </w:r>
      <w:r w:rsidRPr="00CF08BA">
        <w:rPr>
          <w:rFonts w:ascii="Book Antiqua" w:hAnsi="Book Antiqua"/>
          <w:bCs/>
          <w:color w:val="auto"/>
          <w:szCs w:val="24"/>
        </w:rPr>
        <w:t>SVA</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&gt;</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75</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mm, LL &gt;</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30</w:t>
      </w:r>
      <w:r w:rsidRPr="00CF08BA">
        <w:rPr>
          <w:rFonts w:ascii="Book Antiqua" w:hAnsi="Book Antiqua"/>
          <w:bCs/>
          <w:color w:val="auto"/>
          <w:szCs w:val="24"/>
          <w:vertAlign w:val="superscript"/>
        </w:rPr>
        <w:t>o</w:t>
      </w:r>
      <w:r w:rsidRPr="00CF08BA">
        <w:rPr>
          <w:rFonts w:ascii="Book Antiqua" w:hAnsi="Book Antiqua"/>
          <w:bCs/>
          <w:color w:val="auto"/>
          <w:szCs w:val="24"/>
        </w:rPr>
        <w:t>, thoracic</w:t>
      </w:r>
      <w:r w:rsidR="00CF08BA">
        <w:rPr>
          <w:rFonts w:ascii="Book Antiqua" w:hAnsi="Book Antiqua"/>
          <w:bCs/>
          <w:color w:val="auto"/>
          <w:szCs w:val="24"/>
        </w:rPr>
        <w:t xml:space="preserve"> </w:t>
      </w:r>
      <w:r w:rsidRPr="00CF08BA">
        <w:rPr>
          <w:rFonts w:ascii="Book Antiqua" w:hAnsi="Book Antiqua"/>
          <w:bCs/>
          <w:color w:val="auto"/>
          <w:szCs w:val="24"/>
        </w:rPr>
        <w:t>kyphosis</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&gt;</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25</w:t>
      </w:r>
      <w:r w:rsidRPr="00CF08BA">
        <w:rPr>
          <w:rFonts w:ascii="Book Antiqua" w:hAnsi="Book Antiqua"/>
          <w:bCs/>
          <w:color w:val="auto"/>
          <w:szCs w:val="24"/>
          <w:vertAlign w:val="superscript"/>
        </w:rPr>
        <w:t>o</w:t>
      </w:r>
      <w:r w:rsidRPr="00CF08BA">
        <w:rPr>
          <w:rFonts w:ascii="Book Antiqua" w:hAnsi="Book Antiqua"/>
          <w:bCs/>
          <w:color w:val="auto"/>
          <w:szCs w:val="24"/>
        </w:rPr>
        <w:t>, and pelvic tilt</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&gt;</w:t>
      </w:r>
      <w:r w:rsidR="00096404"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9</w:t>
      </w:r>
      <w:r w:rsidRPr="00CF08BA">
        <w:rPr>
          <w:rFonts w:ascii="Book Antiqua" w:hAnsi="Book Antiqua"/>
          <w:bCs/>
          <w:color w:val="auto"/>
          <w:szCs w:val="24"/>
          <w:vertAlign w:val="superscript"/>
        </w:rPr>
        <w:t>o</w:t>
      </w:r>
      <w:r w:rsidRPr="00CF08BA">
        <w:rPr>
          <w:rFonts w:ascii="Book Antiqua" w:hAnsi="Book Antiqua"/>
          <w:bCs/>
          <w:color w:val="auto"/>
          <w:szCs w:val="24"/>
        </w:rPr>
        <w:t xml:space="preserve">; a fall; </w:t>
      </w:r>
      <w:proofErr w:type="spellStart"/>
      <w:r w:rsidRPr="00CF08BA">
        <w:rPr>
          <w:rFonts w:ascii="Book Antiqua" w:hAnsi="Book Antiqua"/>
          <w:bCs/>
          <w:color w:val="auto"/>
          <w:szCs w:val="24"/>
        </w:rPr>
        <w:t>pseudarthrosis</w:t>
      </w:r>
      <w:proofErr w:type="spellEnd"/>
      <w:r w:rsidRPr="00CF08BA">
        <w:rPr>
          <w:rFonts w:ascii="Book Antiqua" w:hAnsi="Book Antiqua"/>
          <w:bCs/>
          <w:color w:val="auto"/>
          <w:szCs w:val="24"/>
        </w:rPr>
        <w:t xml:space="preserve">; </w:t>
      </w:r>
      <w:r w:rsidR="004C4614">
        <w:rPr>
          <w:rFonts w:ascii="Book Antiqua" w:eastAsiaTheme="minorEastAsia" w:hAnsi="Book Antiqua" w:hint="eastAsia"/>
          <w:bCs/>
          <w:color w:val="auto"/>
          <w:szCs w:val="24"/>
          <w:lang w:eastAsia="zh-CN"/>
        </w:rPr>
        <w:t xml:space="preserve">and </w:t>
      </w:r>
      <w:r w:rsidR="00E67A95" w:rsidRPr="00CF08BA">
        <w:rPr>
          <w:rFonts w:ascii="Book Antiqua" w:eastAsiaTheme="minorEastAsia" w:hAnsi="Book Antiqua"/>
          <w:bCs/>
          <w:color w:val="auto"/>
          <w:szCs w:val="24"/>
          <w:lang w:eastAsia="zh-CN"/>
        </w:rPr>
        <w:t>(</w:t>
      </w:r>
      <w:r w:rsidRPr="00CF08BA">
        <w:rPr>
          <w:rFonts w:ascii="Book Antiqua" w:hAnsi="Book Antiqua"/>
          <w:bCs/>
          <w:color w:val="auto"/>
          <w:szCs w:val="24"/>
        </w:rPr>
        <w:t xml:space="preserve">3) device and surgical technique: use of previously implanted instrumentation; use of domino and/or parallel connectors; type of osteotomy (PSO </w:t>
      </w:r>
      <w:r w:rsidRPr="00CF08BA">
        <w:rPr>
          <w:rFonts w:ascii="Book Antiqua" w:hAnsi="Book Antiqua"/>
          <w:bCs/>
          <w:i/>
          <w:color w:val="auto"/>
          <w:szCs w:val="24"/>
        </w:rPr>
        <w:t xml:space="preserve">vs </w:t>
      </w:r>
      <w:r w:rsidRPr="00CF08BA">
        <w:rPr>
          <w:rFonts w:ascii="Book Antiqua" w:hAnsi="Book Antiqua"/>
          <w:bCs/>
          <w:color w:val="auto"/>
          <w:szCs w:val="24"/>
        </w:rPr>
        <w:t>SPO) if preoperative SVA</w:t>
      </w:r>
      <w:r w:rsidR="00E67A95"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&lt;</w:t>
      </w:r>
      <w:r w:rsidR="00E67A95"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100</w:t>
      </w:r>
      <w:r w:rsidR="00E67A95"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mm</w:t>
      </w:r>
      <w:r w:rsidRPr="004C4614">
        <w:rPr>
          <w:rFonts w:ascii="Book Antiqua" w:hAnsi="Book Antiqua"/>
          <w:bCs/>
          <w:color w:val="auto"/>
          <w:szCs w:val="24"/>
        </w:rPr>
        <w:t>;</w:t>
      </w:r>
      <w:r w:rsidRPr="00CF08BA">
        <w:rPr>
          <w:rFonts w:ascii="Book Antiqua" w:hAnsi="Book Antiqua"/>
          <w:bCs/>
          <w:color w:val="auto"/>
          <w:szCs w:val="24"/>
        </w:rPr>
        <w:t xml:space="preserve"> lumbar osteotomy location; in-situ rod</w:t>
      </w:r>
      <w:r w:rsidRPr="00CF08BA">
        <w:rPr>
          <w:rFonts w:ascii="Book Antiqua" w:hAnsi="Book Antiqua"/>
          <w:b/>
          <w:bCs/>
          <w:color w:val="auto"/>
          <w:szCs w:val="24"/>
        </w:rPr>
        <w:t xml:space="preserve"> </w:t>
      </w:r>
      <w:r w:rsidRPr="00CF08BA">
        <w:rPr>
          <w:rFonts w:ascii="Book Antiqua" w:hAnsi="Book Antiqua"/>
          <w:bCs/>
          <w:color w:val="auto"/>
          <w:szCs w:val="24"/>
        </w:rPr>
        <w:t>contouring &gt;</w:t>
      </w:r>
      <w:r w:rsidR="00E67A95" w:rsidRPr="00CF08BA">
        <w:rPr>
          <w:rFonts w:ascii="Book Antiqua" w:eastAsiaTheme="minorEastAsia" w:hAnsi="Book Antiqua"/>
          <w:bCs/>
          <w:color w:val="auto"/>
          <w:szCs w:val="24"/>
          <w:lang w:eastAsia="zh-CN"/>
        </w:rPr>
        <w:t xml:space="preserve"> </w:t>
      </w:r>
      <w:r w:rsidRPr="00CF08BA">
        <w:rPr>
          <w:rFonts w:ascii="Book Antiqua" w:hAnsi="Book Antiqua"/>
          <w:bCs/>
          <w:color w:val="auto"/>
          <w:szCs w:val="24"/>
        </w:rPr>
        <w:t>60</w:t>
      </w:r>
      <w:r w:rsidRPr="00CF08BA">
        <w:rPr>
          <w:rFonts w:ascii="Book Antiqua" w:hAnsi="Book Antiqua"/>
          <w:bCs/>
          <w:color w:val="auto"/>
          <w:szCs w:val="24"/>
          <w:vertAlign w:val="superscript"/>
        </w:rPr>
        <w:t>o</w:t>
      </w:r>
      <w:r w:rsidRPr="00CF08BA">
        <w:rPr>
          <w:rFonts w:ascii="Book Antiqua" w:hAnsi="Book Antiqua"/>
          <w:bCs/>
          <w:color w:val="auto"/>
          <w:szCs w:val="24"/>
        </w:rPr>
        <w:t>; and fixation to sacrum/pelvis.</w:t>
      </w:r>
    </w:p>
    <w:p w14:paraId="69B984D7" w14:textId="77777777" w:rsidR="00E67A95" w:rsidRPr="00CF08BA" w:rsidRDefault="00E67A95" w:rsidP="00CF08BA">
      <w:pPr>
        <w:pStyle w:val="Normal1"/>
        <w:spacing w:line="360" w:lineRule="auto"/>
        <w:jc w:val="both"/>
        <w:rPr>
          <w:rFonts w:ascii="Book Antiqua" w:eastAsiaTheme="minorEastAsia" w:hAnsi="Book Antiqua"/>
          <w:bCs/>
          <w:color w:val="auto"/>
          <w:szCs w:val="24"/>
          <w:lang w:eastAsia="zh-CN"/>
        </w:rPr>
      </w:pPr>
    </w:p>
    <w:p w14:paraId="0D2A1349" w14:textId="77777777" w:rsidR="001B62BA" w:rsidRPr="00CF08BA" w:rsidRDefault="001B62BA" w:rsidP="00CF08BA">
      <w:pPr>
        <w:spacing w:line="360" w:lineRule="auto"/>
        <w:jc w:val="both"/>
        <w:rPr>
          <w:rFonts w:ascii="Book Antiqua" w:eastAsiaTheme="minorEastAsia" w:hAnsi="Book Antiqua"/>
          <w:b/>
          <w:i/>
          <w:color w:val="auto"/>
          <w:szCs w:val="24"/>
          <w:lang w:eastAsia="zh-CN"/>
        </w:rPr>
      </w:pPr>
      <w:r w:rsidRPr="00CF08BA">
        <w:rPr>
          <w:rFonts w:ascii="Book Antiqua" w:hAnsi="Book Antiqua"/>
          <w:b/>
          <w:i/>
          <w:color w:val="auto"/>
          <w:szCs w:val="24"/>
        </w:rPr>
        <w:t>CONCLUSION</w:t>
      </w:r>
    </w:p>
    <w:p w14:paraId="22328F91" w14:textId="77777777" w:rsidR="000D4EA1" w:rsidRPr="00CF08BA" w:rsidRDefault="000D4EA1" w:rsidP="00CF08BA">
      <w:pPr>
        <w:spacing w:line="360" w:lineRule="auto"/>
        <w:jc w:val="both"/>
        <w:rPr>
          <w:rFonts w:ascii="Book Antiqua" w:eastAsiaTheme="minorEastAsia" w:hAnsi="Book Antiqua"/>
          <w:color w:val="auto"/>
          <w:szCs w:val="24"/>
          <w:lang w:eastAsia="zh-CN"/>
        </w:rPr>
      </w:pPr>
      <w:r w:rsidRPr="00CF08BA">
        <w:rPr>
          <w:rFonts w:ascii="Book Antiqua" w:hAnsi="Book Antiqua"/>
          <w:color w:val="auto"/>
          <w:szCs w:val="24"/>
        </w:rPr>
        <w:t>Risk</w:t>
      </w:r>
      <w:r w:rsidRPr="00CF08BA">
        <w:rPr>
          <w:rFonts w:ascii="Book Antiqua" w:hAnsi="Book Antiqua"/>
          <w:b/>
          <w:color w:val="auto"/>
          <w:szCs w:val="24"/>
        </w:rPr>
        <w:t xml:space="preserve"> </w:t>
      </w:r>
      <w:r w:rsidRPr="00CF08BA">
        <w:rPr>
          <w:rFonts w:ascii="Book Antiqua" w:hAnsi="Book Antiqua"/>
          <w:color w:val="auto"/>
          <w:szCs w:val="24"/>
        </w:rPr>
        <w:t xml:space="preserve">of MC after surgical correction of ASD is substantial. To decrease this risk over- and/or insufficient correction of the sagittal imbalance should be avoided. </w:t>
      </w:r>
    </w:p>
    <w:p w14:paraId="08BA826C" w14:textId="77777777" w:rsidR="001B62BA" w:rsidRPr="00CF08BA" w:rsidRDefault="001B62BA" w:rsidP="00CF08BA">
      <w:pPr>
        <w:spacing w:line="360" w:lineRule="auto"/>
        <w:jc w:val="both"/>
        <w:rPr>
          <w:rFonts w:ascii="Book Antiqua" w:eastAsiaTheme="minorEastAsia" w:hAnsi="Book Antiqua"/>
          <w:bCs/>
          <w:color w:val="auto"/>
          <w:szCs w:val="24"/>
          <w:lang w:eastAsia="zh-CN"/>
        </w:rPr>
      </w:pPr>
    </w:p>
    <w:p w14:paraId="762A2D6B" w14:textId="77777777" w:rsidR="000D4EA1" w:rsidRPr="00CF08BA" w:rsidRDefault="000D4EA1" w:rsidP="00CF08BA">
      <w:pPr>
        <w:pStyle w:val="Normal1"/>
        <w:spacing w:line="360" w:lineRule="auto"/>
        <w:jc w:val="both"/>
        <w:rPr>
          <w:rFonts w:ascii="Book Antiqua" w:eastAsiaTheme="minorEastAsia" w:hAnsi="Book Antiqua"/>
          <w:bCs/>
          <w:color w:val="auto"/>
          <w:szCs w:val="24"/>
          <w:lang w:eastAsia="zh-CN"/>
        </w:rPr>
      </w:pPr>
      <w:r w:rsidRPr="00CF08BA">
        <w:rPr>
          <w:rFonts w:ascii="Book Antiqua" w:hAnsi="Book Antiqua"/>
          <w:b/>
          <w:bCs/>
          <w:color w:val="auto"/>
          <w:szCs w:val="24"/>
        </w:rPr>
        <w:t>Key</w:t>
      </w:r>
      <w:r w:rsidR="00CF08BA" w:rsidRPr="00CF08BA">
        <w:rPr>
          <w:rFonts w:ascii="Book Antiqua" w:eastAsiaTheme="minorEastAsia" w:hAnsi="Book Antiqua"/>
          <w:b/>
          <w:bCs/>
          <w:color w:val="auto"/>
          <w:szCs w:val="24"/>
          <w:lang w:eastAsia="zh-CN"/>
        </w:rPr>
        <w:t xml:space="preserve"> </w:t>
      </w:r>
      <w:r w:rsidRPr="00CF08BA">
        <w:rPr>
          <w:rFonts w:ascii="Book Antiqua" w:hAnsi="Book Antiqua"/>
          <w:b/>
          <w:bCs/>
          <w:color w:val="auto"/>
          <w:szCs w:val="24"/>
        </w:rPr>
        <w:t xml:space="preserve">words: </w:t>
      </w:r>
      <w:r w:rsidRPr="00CF08BA">
        <w:rPr>
          <w:rFonts w:ascii="Book Antiqua" w:hAnsi="Book Antiqua"/>
          <w:bCs/>
          <w:color w:val="auto"/>
          <w:szCs w:val="24"/>
        </w:rPr>
        <w:t xml:space="preserve">Adult </w:t>
      </w:r>
      <w:r w:rsidR="00CF08BA" w:rsidRPr="00CF08BA">
        <w:rPr>
          <w:rFonts w:ascii="Book Antiqua" w:hAnsi="Book Antiqua"/>
          <w:bCs/>
          <w:color w:val="auto"/>
          <w:szCs w:val="24"/>
        </w:rPr>
        <w:t>spinal d</w:t>
      </w:r>
      <w:r w:rsidRPr="00CF08BA">
        <w:rPr>
          <w:rFonts w:ascii="Book Antiqua" w:hAnsi="Book Antiqua"/>
          <w:bCs/>
          <w:color w:val="auto"/>
          <w:szCs w:val="24"/>
        </w:rPr>
        <w:t xml:space="preserve">eformity; Osteotomy; Mechanical </w:t>
      </w:r>
      <w:r w:rsidR="00CF08BA" w:rsidRPr="00CF08BA">
        <w:rPr>
          <w:rFonts w:ascii="Book Antiqua" w:hAnsi="Book Antiqua"/>
          <w:bCs/>
          <w:color w:val="auto"/>
          <w:szCs w:val="24"/>
        </w:rPr>
        <w:t>c</w:t>
      </w:r>
      <w:r w:rsidRPr="00CF08BA">
        <w:rPr>
          <w:rFonts w:ascii="Book Antiqua" w:hAnsi="Book Antiqua"/>
          <w:bCs/>
          <w:color w:val="auto"/>
          <w:szCs w:val="24"/>
        </w:rPr>
        <w:t>omplications; Risk</w:t>
      </w:r>
      <w:r w:rsidR="00CF08BA" w:rsidRPr="00CF08BA">
        <w:rPr>
          <w:rFonts w:ascii="Book Antiqua" w:hAnsi="Book Antiqua"/>
          <w:bCs/>
          <w:color w:val="auto"/>
          <w:szCs w:val="24"/>
        </w:rPr>
        <w:t xml:space="preserve"> f</w:t>
      </w:r>
      <w:r w:rsidRPr="00CF08BA">
        <w:rPr>
          <w:rFonts w:ascii="Book Antiqua" w:hAnsi="Book Antiqua"/>
          <w:bCs/>
          <w:color w:val="auto"/>
          <w:szCs w:val="24"/>
        </w:rPr>
        <w:t>actors</w:t>
      </w:r>
    </w:p>
    <w:p w14:paraId="4B1D46F3" w14:textId="77777777" w:rsidR="00CF08BA" w:rsidRPr="00CF08BA" w:rsidRDefault="00CF08BA" w:rsidP="00CF08BA">
      <w:pPr>
        <w:pStyle w:val="Normal1"/>
        <w:spacing w:line="360" w:lineRule="auto"/>
        <w:jc w:val="both"/>
        <w:rPr>
          <w:rFonts w:ascii="Book Antiqua" w:eastAsiaTheme="minorEastAsia" w:hAnsi="Book Antiqua"/>
          <w:bCs/>
          <w:color w:val="auto"/>
          <w:szCs w:val="24"/>
          <w:lang w:eastAsia="zh-CN"/>
        </w:rPr>
      </w:pPr>
    </w:p>
    <w:p w14:paraId="3D37B377" w14:textId="77777777" w:rsidR="00CF08BA" w:rsidRPr="00CF08BA" w:rsidRDefault="00CF08BA" w:rsidP="00CF08BA">
      <w:pPr>
        <w:spacing w:line="360" w:lineRule="auto"/>
        <w:jc w:val="both"/>
        <w:rPr>
          <w:rFonts w:ascii="Book Antiqua" w:hAnsi="Book Antiqua" w:cs="Arial"/>
          <w:color w:val="auto"/>
          <w:szCs w:val="24"/>
        </w:rPr>
      </w:pPr>
      <w:r w:rsidRPr="00CF08BA">
        <w:rPr>
          <w:rFonts w:ascii="Book Antiqua" w:hAnsi="Book Antiqua"/>
          <w:b/>
          <w:color w:val="auto"/>
          <w:szCs w:val="24"/>
        </w:rPr>
        <w:t xml:space="preserve">© </w:t>
      </w:r>
      <w:r w:rsidRPr="00CF08BA">
        <w:rPr>
          <w:rFonts w:ascii="Book Antiqua" w:hAnsi="Book Antiqua" w:cs="Arial"/>
          <w:b/>
          <w:color w:val="auto"/>
          <w:szCs w:val="24"/>
        </w:rPr>
        <w:t>The Author(s) 2017.</w:t>
      </w:r>
      <w:r w:rsidRPr="00CF08BA">
        <w:rPr>
          <w:rFonts w:ascii="Book Antiqua" w:hAnsi="Book Antiqua" w:cs="Arial"/>
          <w:color w:val="auto"/>
          <w:szCs w:val="24"/>
        </w:rPr>
        <w:t xml:space="preserve"> Published by </w:t>
      </w:r>
      <w:proofErr w:type="spellStart"/>
      <w:r w:rsidRPr="00CF08BA">
        <w:rPr>
          <w:rFonts w:ascii="Book Antiqua" w:hAnsi="Book Antiqua" w:cs="Arial"/>
          <w:color w:val="auto"/>
          <w:szCs w:val="24"/>
        </w:rPr>
        <w:t>Baishideng</w:t>
      </w:r>
      <w:proofErr w:type="spellEnd"/>
      <w:r w:rsidRPr="00CF08BA">
        <w:rPr>
          <w:rFonts w:ascii="Book Antiqua" w:hAnsi="Book Antiqua" w:cs="Arial"/>
          <w:color w:val="auto"/>
          <w:szCs w:val="24"/>
        </w:rPr>
        <w:t xml:space="preserve"> Publishing Group Inc. All rights reserved.</w:t>
      </w:r>
    </w:p>
    <w:p w14:paraId="1CECB83F" w14:textId="77777777" w:rsidR="00CF08BA" w:rsidRPr="00CF08BA" w:rsidRDefault="00CF08BA" w:rsidP="00CF08BA">
      <w:pPr>
        <w:pStyle w:val="Normal1"/>
        <w:spacing w:line="360" w:lineRule="auto"/>
        <w:jc w:val="both"/>
        <w:rPr>
          <w:rFonts w:ascii="Book Antiqua" w:eastAsiaTheme="minorEastAsia" w:hAnsi="Book Antiqua"/>
          <w:bCs/>
          <w:color w:val="auto"/>
          <w:szCs w:val="24"/>
          <w:lang w:eastAsia="zh-CN"/>
        </w:rPr>
      </w:pPr>
    </w:p>
    <w:p w14:paraId="4064FE76" w14:textId="77777777" w:rsidR="000D4EA1" w:rsidRPr="00CF08BA" w:rsidRDefault="000D4EA1" w:rsidP="00CF08BA">
      <w:pPr>
        <w:spacing w:line="360" w:lineRule="auto"/>
        <w:jc w:val="both"/>
        <w:rPr>
          <w:rFonts w:ascii="Book Antiqua" w:eastAsiaTheme="minorEastAsia" w:hAnsi="Book Antiqua"/>
          <w:color w:val="auto"/>
          <w:szCs w:val="24"/>
          <w:lang w:eastAsia="zh-CN"/>
        </w:rPr>
      </w:pPr>
      <w:r w:rsidRPr="00CF08BA">
        <w:rPr>
          <w:rFonts w:ascii="Book Antiqua" w:hAnsi="Book Antiqua"/>
          <w:b/>
          <w:bCs/>
          <w:color w:val="auto"/>
          <w:szCs w:val="24"/>
        </w:rPr>
        <w:t xml:space="preserve">Core tip: </w:t>
      </w:r>
      <w:r w:rsidRPr="00CF08BA">
        <w:rPr>
          <w:rFonts w:ascii="Book Antiqua" w:hAnsi="Book Antiqua"/>
          <w:color w:val="auto"/>
          <w:szCs w:val="24"/>
        </w:rPr>
        <w:t>The main study goal was evaluation of incidence and risk factors for different mechanical complications (MC) after surgical correction of adult spine deformity with osteotomy. Around ha</w:t>
      </w:r>
      <w:r w:rsidR="00736BF5" w:rsidRPr="00CF08BA">
        <w:rPr>
          <w:rFonts w:ascii="Book Antiqua" w:hAnsi="Book Antiqua"/>
          <w:color w:val="auto"/>
          <w:szCs w:val="24"/>
        </w:rPr>
        <w:t xml:space="preserve">lf of patients experienced </w:t>
      </w:r>
      <w:r w:rsidRPr="00CF08BA">
        <w:rPr>
          <w:rFonts w:ascii="Book Antiqua" w:hAnsi="Book Antiqua"/>
          <w:color w:val="auto"/>
          <w:szCs w:val="24"/>
        </w:rPr>
        <w:t>complications during two postoperative years; 78% of these cases r</w:t>
      </w:r>
      <w:r w:rsidR="00736BF5" w:rsidRPr="00CF08BA">
        <w:rPr>
          <w:rFonts w:ascii="Book Antiqua" w:hAnsi="Book Antiqua"/>
          <w:color w:val="auto"/>
          <w:szCs w:val="24"/>
        </w:rPr>
        <w:t xml:space="preserve">equired additional surgery. </w:t>
      </w:r>
      <w:r w:rsidRPr="00CF08BA">
        <w:rPr>
          <w:rFonts w:ascii="Book Antiqua" w:hAnsi="Book Antiqua"/>
          <w:color w:val="auto"/>
          <w:szCs w:val="24"/>
        </w:rPr>
        <w:t>MC of spine occurred earlier and more often required revision than the MC of spinal instrumentatio</w:t>
      </w:r>
      <w:r w:rsidR="00736BF5" w:rsidRPr="00CF08BA">
        <w:rPr>
          <w:rFonts w:ascii="Book Antiqua" w:hAnsi="Book Antiqua"/>
          <w:color w:val="auto"/>
          <w:szCs w:val="24"/>
        </w:rPr>
        <w:t xml:space="preserve">n. The main risk factors for </w:t>
      </w:r>
      <w:r w:rsidRPr="00CF08BA">
        <w:rPr>
          <w:rFonts w:ascii="Book Antiqua" w:hAnsi="Book Antiqua"/>
          <w:color w:val="auto"/>
          <w:szCs w:val="24"/>
        </w:rPr>
        <w:t>MC included severe preoperative sagittal imbalance, inadequate correction of the spinopelvic alignment, preoperative comorbidities (osteoporosis),</w:t>
      </w:r>
      <w:r w:rsidR="00736BF5" w:rsidRPr="00CF08BA">
        <w:rPr>
          <w:rFonts w:ascii="Book Antiqua" w:hAnsi="Book Antiqua"/>
          <w:color w:val="auto"/>
          <w:szCs w:val="24"/>
        </w:rPr>
        <w:t xml:space="preserve"> postoperative events (falls</w:t>
      </w:r>
      <w:r w:rsidRPr="00CF08BA">
        <w:rPr>
          <w:rFonts w:ascii="Book Antiqua" w:hAnsi="Book Antiqua"/>
          <w:color w:val="auto"/>
          <w:szCs w:val="24"/>
        </w:rPr>
        <w:t xml:space="preserve">), and features of the spinal instrumentation. </w:t>
      </w:r>
    </w:p>
    <w:p w14:paraId="7D82C9D5" w14:textId="77777777" w:rsidR="00CF08BA" w:rsidRPr="00CF08BA" w:rsidRDefault="00CF08BA" w:rsidP="00CF08BA">
      <w:pPr>
        <w:pStyle w:val="Normal1"/>
        <w:spacing w:line="360" w:lineRule="auto"/>
        <w:jc w:val="both"/>
        <w:rPr>
          <w:rFonts w:ascii="Book Antiqua" w:eastAsiaTheme="minorEastAsia" w:hAnsi="Book Antiqua"/>
          <w:color w:val="auto"/>
          <w:szCs w:val="24"/>
          <w:lang w:eastAsia="zh-CN"/>
        </w:rPr>
      </w:pPr>
    </w:p>
    <w:p w14:paraId="1D85EFD6" w14:textId="77777777" w:rsidR="00316DED" w:rsidRPr="00CF08BA" w:rsidRDefault="00CF08BA" w:rsidP="00CF08BA">
      <w:pPr>
        <w:pStyle w:val="Heading1"/>
        <w:spacing w:before="0" w:after="0" w:line="360" w:lineRule="auto"/>
        <w:jc w:val="both"/>
        <w:rPr>
          <w:rFonts w:ascii="Book Antiqua" w:eastAsiaTheme="minorEastAsia" w:hAnsi="Book Antiqua" w:cs="Times New Roman"/>
          <w:b w:val="0"/>
          <w:bCs/>
          <w:color w:val="auto"/>
          <w:sz w:val="24"/>
          <w:szCs w:val="24"/>
          <w:lang w:eastAsia="zh-CN"/>
        </w:rPr>
      </w:pPr>
      <w:r w:rsidRPr="00CF08BA">
        <w:rPr>
          <w:rFonts w:ascii="Book Antiqua" w:hAnsi="Book Antiqua"/>
          <w:b w:val="0"/>
          <w:color w:val="auto"/>
          <w:sz w:val="24"/>
          <w:szCs w:val="24"/>
        </w:rPr>
        <w:t>Barton</w:t>
      </w:r>
      <w:r w:rsidRPr="00CF08BA">
        <w:rPr>
          <w:rFonts w:ascii="Book Antiqua" w:eastAsiaTheme="minorEastAsia" w:hAnsi="Book Antiqua"/>
          <w:b w:val="0"/>
          <w:color w:val="auto"/>
          <w:sz w:val="24"/>
          <w:szCs w:val="24"/>
          <w:lang w:eastAsia="zh-CN"/>
        </w:rPr>
        <w:t xml:space="preserve"> C</w:t>
      </w:r>
      <w:r w:rsidRPr="00CF08BA">
        <w:rPr>
          <w:rFonts w:ascii="Book Antiqua" w:hAnsi="Book Antiqua"/>
          <w:b w:val="0"/>
          <w:color w:val="auto"/>
          <w:sz w:val="24"/>
          <w:szCs w:val="24"/>
        </w:rPr>
        <w:t xml:space="preserve">, </w:t>
      </w:r>
      <w:proofErr w:type="spellStart"/>
      <w:r w:rsidRPr="00CF08BA">
        <w:rPr>
          <w:rFonts w:ascii="Book Antiqua" w:hAnsi="Book Antiqua"/>
          <w:b w:val="0"/>
          <w:color w:val="auto"/>
          <w:sz w:val="24"/>
          <w:szCs w:val="24"/>
        </w:rPr>
        <w:t>Noshchenko</w:t>
      </w:r>
      <w:proofErr w:type="spellEnd"/>
      <w:r w:rsidRPr="00CF08BA">
        <w:rPr>
          <w:rFonts w:ascii="Book Antiqua" w:eastAsiaTheme="minorEastAsia" w:hAnsi="Book Antiqua"/>
          <w:b w:val="0"/>
          <w:color w:val="auto"/>
          <w:sz w:val="24"/>
          <w:szCs w:val="24"/>
          <w:lang w:eastAsia="zh-CN"/>
        </w:rPr>
        <w:t xml:space="preserve"> A</w:t>
      </w:r>
      <w:r w:rsidRPr="00CF08BA">
        <w:rPr>
          <w:rFonts w:ascii="Book Antiqua" w:hAnsi="Book Antiqua"/>
          <w:b w:val="0"/>
          <w:color w:val="auto"/>
          <w:sz w:val="24"/>
          <w:szCs w:val="24"/>
        </w:rPr>
        <w:t>, Patel</w:t>
      </w:r>
      <w:r w:rsidRPr="00CF08BA">
        <w:rPr>
          <w:rFonts w:ascii="Book Antiqua" w:eastAsiaTheme="minorEastAsia" w:hAnsi="Book Antiqua"/>
          <w:b w:val="0"/>
          <w:color w:val="auto"/>
          <w:sz w:val="24"/>
          <w:szCs w:val="24"/>
          <w:lang w:eastAsia="zh-CN"/>
        </w:rPr>
        <w:t xml:space="preserve"> VV</w:t>
      </w:r>
      <w:r w:rsidRPr="00CF08BA">
        <w:rPr>
          <w:rFonts w:ascii="Book Antiqua" w:hAnsi="Book Antiqua"/>
          <w:b w:val="0"/>
          <w:color w:val="auto"/>
          <w:sz w:val="24"/>
          <w:szCs w:val="24"/>
        </w:rPr>
        <w:t>, Cain</w:t>
      </w:r>
      <w:r w:rsidRPr="00CF08BA">
        <w:rPr>
          <w:rFonts w:ascii="Book Antiqua" w:eastAsiaTheme="minorEastAsia" w:hAnsi="Book Antiqua"/>
          <w:b w:val="0"/>
          <w:color w:val="auto"/>
          <w:sz w:val="24"/>
          <w:szCs w:val="24"/>
          <w:lang w:eastAsia="zh-CN"/>
        </w:rPr>
        <w:t xml:space="preserve"> CMJ</w:t>
      </w:r>
      <w:r w:rsidRPr="00CF08BA">
        <w:rPr>
          <w:rFonts w:ascii="Book Antiqua" w:hAnsi="Book Antiqua"/>
          <w:b w:val="0"/>
          <w:color w:val="auto"/>
          <w:sz w:val="24"/>
          <w:szCs w:val="24"/>
        </w:rPr>
        <w:t xml:space="preserve">, </w:t>
      </w:r>
      <w:proofErr w:type="spellStart"/>
      <w:r w:rsidRPr="00CF08BA">
        <w:rPr>
          <w:rFonts w:ascii="Book Antiqua" w:hAnsi="Book Antiqua"/>
          <w:b w:val="0"/>
          <w:color w:val="auto"/>
          <w:sz w:val="24"/>
          <w:szCs w:val="24"/>
        </w:rPr>
        <w:t>Kleck</w:t>
      </w:r>
      <w:proofErr w:type="spellEnd"/>
      <w:r w:rsidRPr="00CF08BA">
        <w:rPr>
          <w:rFonts w:ascii="Book Antiqua" w:eastAsiaTheme="minorEastAsia" w:hAnsi="Book Antiqua"/>
          <w:b w:val="0"/>
          <w:color w:val="auto"/>
          <w:sz w:val="24"/>
          <w:szCs w:val="24"/>
          <w:lang w:eastAsia="zh-CN"/>
        </w:rPr>
        <w:t xml:space="preserve"> C</w:t>
      </w:r>
      <w:r w:rsidRPr="00CF08BA">
        <w:rPr>
          <w:rFonts w:ascii="Book Antiqua" w:hAnsi="Book Antiqua"/>
          <w:b w:val="0"/>
          <w:color w:val="auto"/>
          <w:sz w:val="24"/>
          <w:szCs w:val="24"/>
        </w:rPr>
        <w:t>, Burger</w:t>
      </w:r>
      <w:r w:rsidRPr="00CF08BA">
        <w:rPr>
          <w:rFonts w:ascii="Book Antiqua" w:eastAsiaTheme="minorEastAsia" w:hAnsi="Book Antiqua"/>
          <w:b w:val="0"/>
          <w:color w:val="auto"/>
          <w:sz w:val="24"/>
          <w:szCs w:val="24"/>
          <w:lang w:eastAsia="zh-CN"/>
        </w:rPr>
        <w:t xml:space="preserve"> EL.</w:t>
      </w:r>
      <w:r w:rsidRPr="00CF08BA">
        <w:rPr>
          <w:rFonts w:ascii="Book Antiqua" w:hAnsi="Book Antiqua"/>
          <w:b w:val="0"/>
          <w:color w:val="auto"/>
          <w:sz w:val="24"/>
          <w:szCs w:val="24"/>
        </w:rPr>
        <w:t xml:space="preserve"> </w:t>
      </w:r>
      <w:r w:rsidRPr="00CF08BA">
        <w:rPr>
          <w:rFonts w:ascii="Book Antiqua" w:hAnsi="Book Antiqua" w:cs="Times New Roman"/>
          <w:b w:val="0"/>
          <w:bCs/>
          <w:color w:val="auto"/>
          <w:sz w:val="24"/>
          <w:szCs w:val="24"/>
        </w:rPr>
        <w:t>Different types of mechanical complications after surgical correction of adult spine deformity with osteotomy</w:t>
      </w:r>
      <w:r w:rsidRPr="00CF08BA">
        <w:rPr>
          <w:rFonts w:ascii="Book Antiqua" w:eastAsiaTheme="minorEastAsia" w:hAnsi="Book Antiqua" w:cs="Times New Roman"/>
          <w:b w:val="0"/>
          <w:bCs/>
          <w:color w:val="auto"/>
          <w:sz w:val="24"/>
          <w:szCs w:val="24"/>
          <w:lang w:eastAsia="zh-CN"/>
        </w:rPr>
        <w:t>.</w:t>
      </w:r>
      <w:r w:rsidRPr="00CF08BA">
        <w:rPr>
          <w:rFonts w:ascii="Book Antiqua" w:hAnsi="Book Antiqua"/>
          <w:i/>
          <w:iCs/>
          <w:color w:val="auto"/>
          <w:sz w:val="24"/>
          <w:szCs w:val="24"/>
        </w:rPr>
        <w:t xml:space="preserve"> </w:t>
      </w:r>
      <w:r w:rsidRPr="00CF08BA">
        <w:rPr>
          <w:rFonts w:ascii="Book Antiqua" w:hAnsi="Book Antiqua"/>
          <w:b w:val="0"/>
          <w:i/>
          <w:iCs/>
          <w:color w:val="auto"/>
          <w:sz w:val="24"/>
          <w:szCs w:val="24"/>
        </w:rPr>
        <w:t>World J Meta-Anal</w:t>
      </w:r>
      <w:r w:rsidRPr="00CF08BA">
        <w:rPr>
          <w:rFonts w:ascii="Book Antiqua" w:eastAsiaTheme="minorEastAsia" w:hAnsi="Book Antiqua"/>
          <w:b w:val="0"/>
          <w:i/>
          <w:iCs/>
          <w:color w:val="auto"/>
          <w:sz w:val="24"/>
          <w:szCs w:val="24"/>
          <w:lang w:eastAsia="zh-CN"/>
        </w:rPr>
        <w:t xml:space="preserve"> </w:t>
      </w:r>
      <w:r w:rsidRPr="00CF08BA">
        <w:rPr>
          <w:rFonts w:ascii="Book Antiqua" w:eastAsiaTheme="minorEastAsia" w:hAnsi="Book Antiqua"/>
          <w:b w:val="0"/>
          <w:iCs/>
          <w:color w:val="auto"/>
          <w:sz w:val="24"/>
          <w:szCs w:val="24"/>
          <w:lang w:eastAsia="zh-CN"/>
        </w:rPr>
        <w:t>2017; In press</w:t>
      </w:r>
    </w:p>
    <w:p w14:paraId="364E972B" w14:textId="77777777" w:rsidR="00CF08BA" w:rsidRPr="00CF08BA" w:rsidRDefault="00CF08BA" w:rsidP="00CF08BA">
      <w:pPr>
        <w:spacing w:line="360" w:lineRule="auto"/>
        <w:jc w:val="both"/>
        <w:rPr>
          <w:rFonts w:ascii="Book Antiqua" w:hAnsi="Book Antiqua"/>
          <w:b/>
          <w:color w:val="auto"/>
          <w:szCs w:val="24"/>
        </w:rPr>
      </w:pPr>
      <w:r w:rsidRPr="00CF08BA">
        <w:rPr>
          <w:rFonts w:ascii="Book Antiqua" w:hAnsi="Book Antiqua"/>
          <w:b/>
          <w:color w:val="auto"/>
          <w:szCs w:val="24"/>
        </w:rPr>
        <w:br w:type="page"/>
      </w:r>
    </w:p>
    <w:p w14:paraId="000A2FD5" w14:textId="77777777" w:rsidR="000D4EA1" w:rsidRPr="00CF08BA" w:rsidRDefault="00CF08BA" w:rsidP="00CF08BA">
      <w:pPr>
        <w:spacing w:line="360" w:lineRule="auto"/>
        <w:jc w:val="both"/>
        <w:rPr>
          <w:rFonts w:ascii="Book Antiqua" w:hAnsi="Book Antiqua"/>
          <w:b/>
          <w:color w:val="auto"/>
          <w:szCs w:val="24"/>
        </w:rPr>
      </w:pPr>
      <w:r w:rsidRPr="00CF08BA">
        <w:rPr>
          <w:rFonts w:ascii="Book Antiqua" w:hAnsi="Book Antiqua"/>
          <w:b/>
          <w:color w:val="auto"/>
          <w:szCs w:val="24"/>
        </w:rPr>
        <w:lastRenderedPageBreak/>
        <w:t xml:space="preserve">INTRODUCTION </w:t>
      </w:r>
    </w:p>
    <w:p w14:paraId="21D99E60" w14:textId="77777777" w:rsidR="000D4EA1" w:rsidRPr="00CF08BA" w:rsidRDefault="000D4EA1" w:rsidP="00CF08BA">
      <w:pPr>
        <w:pStyle w:val="Normal1"/>
        <w:spacing w:line="360" w:lineRule="auto"/>
        <w:jc w:val="both"/>
        <w:rPr>
          <w:rFonts w:ascii="Book Antiqua" w:hAnsi="Book Antiqua"/>
          <w:color w:val="auto"/>
          <w:szCs w:val="24"/>
        </w:rPr>
      </w:pPr>
      <w:r w:rsidRPr="00CF08BA">
        <w:rPr>
          <w:rFonts w:ascii="Book Antiqua" w:hAnsi="Book Antiqua"/>
          <w:color w:val="auto"/>
          <w:szCs w:val="24"/>
        </w:rPr>
        <w:t>Surgical correction of adult spinal deformity (ASD) often requires one or more osteotomies such as a Smith-Petersen (SPO) and/or pedicle subtraction (PSO); SPO involves resection of the posterior column of the spine while PSO utilizes a</w:t>
      </w:r>
      <w:r w:rsidR="00CF08BA">
        <w:rPr>
          <w:rFonts w:ascii="Book Antiqua" w:hAnsi="Book Antiqua"/>
          <w:color w:val="auto"/>
          <w:szCs w:val="24"/>
        </w:rPr>
        <w:t xml:space="preserve"> </w:t>
      </w:r>
      <w:r w:rsidRPr="00CF08BA">
        <w:rPr>
          <w:rFonts w:ascii="Book Antiqua" w:hAnsi="Book Antiqua"/>
          <w:color w:val="auto"/>
          <w:szCs w:val="24"/>
        </w:rPr>
        <w:t xml:space="preserve">resection of a triangular wedge through the pedicle and vertebral </w:t>
      </w:r>
      <w:proofErr w:type="gramStart"/>
      <w:r w:rsidRPr="00CF08BA">
        <w:rPr>
          <w:rFonts w:ascii="Book Antiqua" w:hAnsi="Book Antiqua"/>
          <w:color w:val="auto"/>
          <w:szCs w:val="24"/>
        </w:rPr>
        <w:t>body</w:t>
      </w:r>
      <w:r w:rsidR="004C4614" w:rsidRPr="00CF08BA">
        <w:rPr>
          <w:rFonts w:ascii="Book Antiqua" w:hAnsi="Book Antiqua"/>
          <w:color w:val="auto"/>
          <w:szCs w:val="24"/>
          <w:vertAlign w:val="superscript"/>
        </w:rPr>
        <w:t>[</w:t>
      </w:r>
      <w:proofErr w:type="gramEnd"/>
      <w:r w:rsidR="004C4614">
        <w:rPr>
          <w:rFonts w:ascii="Book Antiqua" w:hAnsi="Book Antiqua"/>
          <w:noProof/>
          <w:color w:val="auto"/>
          <w:szCs w:val="24"/>
          <w:vertAlign w:val="superscript"/>
        </w:rPr>
        <w:t>1,</w:t>
      </w:r>
      <w:r w:rsidR="004C4614" w:rsidRPr="00CF08BA">
        <w:rPr>
          <w:rFonts w:ascii="Book Antiqua" w:hAnsi="Book Antiqua"/>
          <w:noProof/>
          <w:color w:val="auto"/>
          <w:szCs w:val="24"/>
          <w:vertAlign w:val="superscript"/>
        </w:rPr>
        <w:t>2]</w:t>
      </w:r>
      <w:r w:rsidR="00461FAE" w:rsidRPr="00CF08BA">
        <w:rPr>
          <w:rFonts w:ascii="Book Antiqua" w:hAnsi="Book Antiqua"/>
          <w:color w:val="auto"/>
          <w:szCs w:val="24"/>
        </w:rPr>
        <w:t>.</w:t>
      </w:r>
      <w:r w:rsidRPr="00CF08BA" w:rsidDel="007B655F">
        <w:rPr>
          <w:rFonts w:ascii="Book Antiqua" w:hAnsi="Book Antiqua"/>
          <w:color w:val="auto"/>
          <w:szCs w:val="24"/>
          <w:vertAlign w:val="superscript"/>
        </w:rPr>
        <w:t xml:space="preserve"> </w:t>
      </w:r>
      <w:r w:rsidRPr="00CF08BA">
        <w:rPr>
          <w:rFonts w:ascii="Book Antiqua" w:hAnsi="Book Antiqua"/>
          <w:color w:val="auto"/>
          <w:szCs w:val="24"/>
        </w:rPr>
        <w:t xml:space="preserve">In general a PSO can achieve significantly greater correction than a single SPO, and has been utilized for spinal deformities with severe sagittal imbalance, with relatively good clinical </w:t>
      </w:r>
      <w:proofErr w:type="gramStart"/>
      <w:r w:rsidRPr="00CF08BA">
        <w:rPr>
          <w:rFonts w:ascii="Book Antiqua" w:hAnsi="Book Antiqua"/>
          <w:color w:val="auto"/>
          <w:szCs w:val="24"/>
        </w:rPr>
        <w:t>outcomes</w:t>
      </w:r>
      <w:r w:rsidR="004C4614" w:rsidRPr="00CF08BA">
        <w:rPr>
          <w:rFonts w:ascii="Book Antiqua" w:hAnsi="Book Antiqua"/>
          <w:color w:val="auto"/>
          <w:szCs w:val="24"/>
          <w:vertAlign w:val="superscript"/>
        </w:rPr>
        <w:t>[</w:t>
      </w:r>
      <w:proofErr w:type="gramEnd"/>
      <w:r w:rsidR="004C4614" w:rsidRPr="00CF08BA">
        <w:rPr>
          <w:rFonts w:ascii="Book Antiqua" w:hAnsi="Book Antiqua"/>
          <w:noProof/>
          <w:color w:val="auto"/>
          <w:szCs w:val="24"/>
          <w:vertAlign w:val="superscript"/>
        </w:rPr>
        <w:t>3-10]</w:t>
      </w:r>
      <w:r w:rsidR="00D533B1" w:rsidRPr="00CF08BA">
        <w:rPr>
          <w:rFonts w:ascii="Book Antiqua" w:hAnsi="Book Antiqua"/>
          <w:color w:val="auto"/>
          <w:szCs w:val="24"/>
        </w:rPr>
        <w:t>.</w:t>
      </w:r>
      <w:r w:rsidR="00CF08BA">
        <w:rPr>
          <w:rFonts w:ascii="Book Antiqua" w:hAnsi="Book Antiqua"/>
          <w:color w:val="auto"/>
          <w:szCs w:val="24"/>
        </w:rPr>
        <w:t xml:space="preserve"> </w:t>
      </w:r>
      <w:r w:rsidRPr="00CF08BA">
        <w:rPr>
          <w:rFonts w:ascii="Book Antiqua" w:hAnsi="Book Antiqua"/>
          <w:color w:val="auto"/>
          <w:szCs w:val="24"/>
        </w:rPr>
        <w:t xml:space="preserve">However, this method increases the risk of postoperative complications, which may result in revision </w:t>
      </w:r>
      <w:proofErr w:type="gramStart"/>
      <w:r w:rsidRPr="00CF08BA">
        <w:rPr>
          <w:rFonts w:ascii="Book Antiqua" w:hAnsi="Book Antiqua"/>
          <w:color w:val="auto"/>
          <w:szCs w:val="24"/>
        </w:rPr>
        <w:t>surgeries</w:t>
      </w:r>
      <w:r w:rsidR="004C4614" w:rsidRPr="00CF08BA">
        <w:rPr>
          <w:rFonts w:ascii="Book Antiqua" w:hAnsi="Book Antiqua"/>
          <w:color w:val="auto"/>
          <w:szCs w:val="24"/>
          <w:vertAlign w:val="superscript"/>
        </w:rPr>
        <w:t>[</w:t>
      </w:r>
      <w:proofErr w:type="gramEnd"/>
      <w:r w:rsidR="004C4614" w:rsidRPr="00CF08BA">
        <w:rPr>
          <w:rFonts w:ascii="Book Antiqua" w:hAnsi="Book Antiqua"/>
          <w:noProof/>
          <w:color w:val="auto"/>
          <w:szCs w:val="24"/>
          <w:vertAlign w:val="superscript"/>
        </w:rPr>
        <w:t>8-14]</w:t>
      </w:r>
      <w:r w:rsidRPr="00CF08BA">
        <w:rPr>
          <w:rFonts w:ascii="Book Antiqua" w:hAnsi="Book Antiqua"/>
          <w:color w:val="auto"/>
          <w:szCs w:val="24"/>
        </w:rPr>
        <w:t>.</w:t>
      </w:r>
      <w:r w:rsidRPr="00CF08BA">
        <w:rPr>
          <w:rFonts w:ascii="Book Antiqua" w:hAnsi="Book Antiqua"/>
          <w:noProof/>
          <w:color w:val="auto"/>
          <w:szCs w:val="24"/>
        </w:rPr>
        <w:t xml:space="preserve"> The reported cumulative rate of revisions after surgical correction of ASD ranged from 28% at 24 mo follow-up</w:t>
      </w:r>
      <w:r w:rsidR="00C27DD9" w:rsidRPr="00CF08BA">
        <w:rPr>
          <w:rFonts w:ascii="Book Antiqua" w:hAnsi="Book Antiqua"/>
          <w:noProof/>
          <w:color w:val="auto"/>
          <w:szCs w:val="24"/>
          <w:vertAlign w:val="superscript"/>
        </w:rPr>
        <w:t>[</w:t>
      </w:r>
      <w:r w:rsidRPr="00CF08BA">
        <w:rPr>
          <w:rFonts w:ascii="Book Antiqua" w:hAnsi="Book Antiqua"/>
          <w:noProof/>
          <w:color w:val="auto"/>
          <w:szCs w:val="24"/>
          <w:vertAlign w:val="superscript"/>
        </w:rPr>
        <w:t>15</w:t>
      </w:r>
      <w:r w:rsidR="00C27DD9" w:rsidRPr="00CF08BA">
        <w:rPr>
          <w:rFonts w:ascii="Book Antiqua" w:hAnsi="Book Antiqua"/>
          <w:noProof/>
          <w:color w:val="auto"/>
          <w:szCs w:val="24"/>
          <w:vertAlign w:val="superscript"/>
        </w:rPr>
        <w:t>]</w:t>
      </w:r>
      <w:r w:rsidRPr="00CF08BA">
        <w:rPr>
          <w:rFonts w:ascii="Book Antiqua" w:hAnsi="Book Antiqua"/>
          <w:noProof/>
          <w:color w:val="auto"/>
          <w:szCs w:val="24"/>
        </w:rPr>
        <w:t xml:space="preserve"> to 48% at 49 mo follow-up</w:t>
      </w:r>
      <w:r w:rsidR="004C4614" w:rsidRPr="00CF08BA">
        <w:rPr>
          <w:rFonts w:ascii="Book Antiqua" w:hAnsi="Book Antiqua"/>
          <w:noProof/>
          <w:color w:val="auto"/>
          <w:szCs w:val="24"/>
          <w:vertAlign w:val="superscript"/>
        </w:rPr>
        <w:t>[11]</w:t>
      </w:r>
      <w:r w:rsidRPr="00CF08BA">
        <w:rPr>
          <w:rFonts w:ascii="Book Antiqua" w:hAnsi="Book Antiqua"/>
          <w:noProof/>
          <w:color w:val="auto"/>
          <w:szCs w:val="24"/>
        </w:rPr>
        <w:t>,</w:t>
      </w:r>
      <w:r w:rsidRPr="00CF08BA">
        <w:rPr>
          <w:rFonts w:ascii="Book Antiqua" w:hAnsi="Book Antiqua"/>
          <w:noProof/>
          <w:color w:val="auto"/>
          <w:szCs w:val="24"/>
          <w:vertAlign w:val="superscript"/>
        </w:rPr>
        <w:t xml:space="preserve"> </w:t>
      </w:r>
      <w:r w:rsidRPr="00CF08BA">
        <w:rPr>
          <w:rFonts w:ascii="Book Antiqua" w:hAnsi="Book Antiqua"/>
          <w:noProof/>
          <w:color w:val="auto"/>
          <w:szCs w:val="24"/>
        </w:rPr>
        <w:t>with an increased cost in treatment. It was noted that the majourity of these reoperations were related to mechanical complications (MC)</w:t>
      </w:r>
      <w:r w:rsidR="004C4614" w:rsidRPr="00CF08BA">
        <w:rPr>
          <w:rFonts w:ascii="Book Antiqua" w:hAnsi="Book Antiqua"/>
          <w:noProof/>
          <w:color w:val="auto"/>
          <w:szCs w:val="24"/>
          <w:vertAlign w:val="superscript"/>
        </w:rPr>
        <w:t>[</w:t>
      </w:r>
      <w:r w:rsidR="004C4614">
        <w:rPr>
          <w:rFonts w:ascii="Book Antiqua" w:hAnsi="Book Antiqua"/>
          <w:noProof/>
          <w:color w:val="auto"/>
          <w:szCs w:val="24"/>
          <w:vertAlign w:val="superscript"/>
        </w:rPr>
        <w:t>11,</w:t>
      </w:r>
      <w:r w:rsidR="004C4614" w:rsidRPr="00CF08BA">
        <w:rPr>
          <w:rFonts w:ascii="Book Antiqua" w:hAnsi="Book Antiqua"/>
          <w:noProof/>
          <w:color w:val="auto"/>
          <w:szCs w:val="24"/>
          <w:vertAlign w:val="superscript"/>
        </w:rPr>
        <w:t>16]</w:t>
      </w:r>
      <w:r w:rsidRPr="00CF08BA">
        <w:rPr>
          <w:rFonts w:ascii="Book Antiqua" w:hAnsi="Book Antiqua"/>
          <w:noProof/>
          <w:color w:val="auto"/>
          <w:szCs w:val="24"/>
        </w:rPr>
        <w:t>.</w:t>
      </w:r>
      <w:r w:rsidRPr="00CF08BA">
        <w:rPr>
          <w:rFonts w:ascii="Book Antiqua" w:hAnsi="Book Antiqua"/>
          <w:noProof/>
          <w:color w:val="auto"/>
          <w:szCs w:val="24"/>
          <w:vertAlign w:val="superscript"/>
        </w:rPr>
        <w:t xml:space="preserve"> </w:t>
      </w:r>
      <w:r w:rsidRPr="00CF08BA">
        <w:rPr>
          <w:rFonts w:ascii="Book Antiqua" w:hAnsi="Book Antiqua"/>
          <w:noProof/>
          <w:color w:val="auto"/>
          <w:szCs w:val="24"/>
        </w:rPr>
        <w:t>Currently, there is no generally accepted definition of MC in spinal surgery. These have been described as failure of the fusion, spine or instrumentation. Therefore, the reported incidence of MC after surgical treatment in ASD is heterogeneous, and varies from 3.7% to 37%</w:t>
      </w:r>
      <w:r w:rsidR="004C4614" w:rsidRPr="00CF08BA">
        <w:rPr>
          <w:rFonts w:ascii="Book Antiqua" w:hAnsi="Book Antiqua"/>
          <w:noProof/>
          <w:color w:val="auto"/>
          <w:szCs w:val="24"/>
          <w:vertAlign w:val="superscript"/>
        </w:rPr>
        <w:t>[</w:t>
      </w:r>
      <w:r w:rsidR="004C4614">
        <w:rPr>
          <w:rFonts w:ascii="Book Antiqua" w:hAnsi="Book Antiqua"/>
          <w:noProof/>
          <w:color w:val="auto"/>
          <w:szCs w:val="24"/>
          <w:vertAlign w:val="superscript"/>
        </w:rPr>
        <w:t>10-12,</w:t>
      </w:r>
      <w:r w:rsidR="004C4614" w:rsidRPr="00CF08BA">
        <w:rPr>
          <w:rFonts w:ascii="Book Antiqua" w:hAnsi="Book Antiqua"/>
          <w:noProof/>
          <w:color w:val="auto"/>
          <w:szCs w:val="24"/>
          <w:vertAlign w:val="superscript"/>
        </w:rPr>
        <w:t>17-24]</w:t>
      </w:r>
      <w:r w:rsidRPr="00CF08BA">
        <w:rPr>
          <w:rFonts w:ascii="Book Antiqua" w:hAnsi="Book Antiqua"/>
          <w:noProof/>
          <w:color w:val="auto"/>
          <w:szCs w:val="24"/>
        </w:rPr>
        <w:t>.</w:t>
      </w:r>
      <w:r w:rsidRPr="00CF08BA">
        <w:rPr>
          <w:rFonts w:ascii="Book Antiqua" w:hAnsi="Book Antiqua"/>
          <w:noProof/>
          <w:color w:val="auto"/>
          <w:szCs w:val="24"/>
          <w:vertAlign w:val="superscript"/>
        </w:rPr>
        <w:t xml:space="preserve"> </w:t>
      </w:r>
      <w:r w:rsidRPr="00CF08BA">
        <w:rPr>
          <w:rFonts w:ascii="Book Antiqua" w:hAnsi="Book Antiqua"/>
          <w:noProof/>
          <w:color w:val="auto"/>
          <w:szCs w:val="24"/>
        </w:rPr>
        <w:t>Published data concerning risk factors for MC in ASD corrected with an osteotomy are fragmented and suffer from several limitations.</w:t>
      </w:r>
      <w:r w:rsidR="00CF08BA">
        <w:rPr>
          <w:rFonts w:ascii="Book Antiqua" w:hAnsi="Book Antiqua"/>
          <w:noProof/>
          <w:color w:val="auto"/>
          <w:szCs w:val="24"/>
        </w:rPr>
        <w:t xml:space="preserve"> </w:t>
      </w:r>
      <w:r w:rsidRPr="00CF08BA">
        <w:rPr>
          <w:rFonts w:ascii="Book Antiqua" w:hAnsi="Book Antiqua"/>
          <w:noProof/>
          <w:color w:val="auto"/>
          <w:szCs w:val="24"/>
        </w:rPr>
        <w:t>In particular, it was found that rate of postoperative symptomatic pseudarthrosis identified at 2-5 years after PSO was 10.5%. Patients with pseudarthrosis had signifficantly higher rates of previous fusion surgeries with pseudarthrosis, previous lumbar decompression, preoprative radiation of the spine/sacrum, and a preoperative history of infalmmatory arthropaties/neurological disorders</w:t>
      </w:r>
      <w:r w:rsidR="004C4614" w:rsidRPr="00CF08BA">
        <w:rPr>
          <w:rFonts w:ascii="Book Antiqua" w:hAnsi="Book Antiqua"/>
          <w:noProof/>
          <w:color w:val="auto"/>
          <w:szCs w:val="24"/>
          <w:vertAlign w:val="superscript"/>
        </w:rPr>
        <w:t>[25]</w:t>
      </w:r>
      <w:r w:rsidRPr="00CF08BA">
        <w:rPr>
          <w:rFonts w:ascii="Book Antiqua" w:hAnsi="Book Antiqua"/>
          <w:noProof/>
          <w:color w:val="auto"/>
          <w:szCs w:val="24"/>
        </w:rPr>
        <w:t>.</w:t>
      </w:r>
      <w:r w:rsidR="00CF08BA">
        <w:rPr>
          <w:rFonts w:ascii="Book Antiqua" w:hAnsi="Book Antiqua"/>
          <w:noProof/>
          <w:color w:val="auto"/>
          <w:szCs w:val="24"/>
          <w:vertAlign w:val="superscript"/>
        </w:rPr>
        <w:t xml:space="preserve"> </w:t>
      </w:r>
      <w:r w:rsidRPr="00CF08BA">
        <w:rPr>
          <w:rFonts w:ascii="Book Antiqua" w:hAnsi="Book Antiqua"/>
          <w:noProof/>
          <w:color w:val="auto"/>
          <w:szCs w:val="24"/>
        </w:rPr>
        <w:t xml:space="preserve">However, the level of correspoding risk was not evaluated. It was also noted that </w:t>
      </w:r>
      <w:r w:rsidRPr="00CF08BA">
        <w:rPr>
          <w:rFonts w:ascii="Book Antiqua" w:hAnsi="Book Antiqua"/>
          <w:color w:val="auto"/>
          <w:szCs w:val="24"/>
        </w:rPr>
        <w:t xml:space="preserve">insufficient correction of spinal sagittal alignment with a PSO may be linked to </w:t>
      </w:r>
      <w:proofErr w:type="spellStart"/>
      <w:r w:rsidRPr="00CF08BA">
        <w:rPr>
          <w:rFonts w:ascii="Book Antiqua" w:hAnsi="Book Antiqua"/>
          <w:color w:val="auto"/>
          <w:szCs w:val="24"/>
        </w:rPr>
        <w:t>pseudarthrosis</w:t>
      </w:r>
      <w:proofErr w:type="spellEnd"/>
      <w:r w:rsidRPr="00CF08BA">
        <w:rPr>
          <w:rFonts w:ascii="Book Antiqua" w:hAnsi="Book Antiqua"/>
          <w:color w:val="auto"/>
          <w:szCs w:val="24"/>
        </w:rPr>
        <w:t xml:space="preserve"> and proximal junctional failure (PJF</w:t>
      </w:r>
      <w:proofErr w:type="gramStart"/>
      <w:r w:rsidRPr="00CF08BA">
        <w:rPr>
          <w:rFonts w:ascii="Book Antiqua" w:hAnsi="Book Antiqua"/>
          <w:color w:val="auto"/>
          <w:szCs w:val="24"/>
        </w:rPr>
        <w:t>)</w:t>
      </w:r>
      <w:r w:rsidR="004C4614" w:rsidRPr="00CF08BA">
        <w:rPr>
          <w:rFonts w:ascii="Book Antiqua" w:hAnsi="Book Antiqua"/>
          <w:color w:val="auto"/>
          <w:szCs w:val="24"/>
          <w:vertAlign w:val="superscript"/>
        </w:rPr>
        <w:t>[</w:t>
      </w:r>
      <w:proofErr w:type="gramEnd"/>
      <w:r w:rsidR="004C4614" w:rsidRPr="00CF08BA">
        <w:rPr>
          <w:rFonts w:ascii="Book Antiqua" w:hAnsi="Book Antiqua"/>
          <w:noProof/>
          <w:color w:val="auto"/>
          <w:szCs w:val="24"/>
          <w:vertAlign w:val="superscript"/>
        </w:rPr>
        <w:t>26]</w:t>
      </w:r>
      <w:r w:rsidRPr="00CF08BA">
        <w:rPr>
          <w:rFonts w:ascii="Book Antiqua" w:hAnsi="Book Antiqua"/>
          <w:color w:val="auto"/>
          <w:szCs w:val="24"/>
        </w:rPr>
        <w:t>.</w:t>
      </w:r>
      <w:r w:rsidR="00CF08BA">
        <w:rPr>
          <w:rFonts w:ascii="Book Antiqua" w:hAnsi="Book Antiqua"/>
          <w:noProof/>
          <w:color w:val="auto"/>
          <w:szCs w:val="24"/>
          <w:vertAlign w:val="superscript"/>
        </w:rPr>
        <w:t xml:space="preserve"> </w:t>
      </w:r>
      <w:r w:rsidRPr="00CF08BA">
        <w:rPr>
          <w:rFonts w:ascii="Book Antiqua" w:hAnsi="Book Antiqua"/>
          <w:noProof/>
          <w:color w:val="auto"/>
          <w:szCs w:val="24"/>
        </w:rPr>
        <w:t>However, the level of correction was defined by an integral index, making interpretation of the results difficult, and risk analysis was not performed. The reported incidence of symptomatic rod fracture (RF) after surgical correction of ASD with any osteotomy is cosistent: 5.3%</w:t>
      </w:r>
      <w:r w:rsidR="00F73549" w:rsidRPr="00CF08BA">
        <w:rPr>
          <w:rFonts w:ascii="Book Antiqua" w:hAnsi="Book Antiqua"/>
          <w:noProof/>
          <w:color w:val="auto"/>
          <w:szCs w:val="24"/>
          <w:vertAlign w:val="superscript"/>
        </w:rPr>
        <w:t>[</w:t>
      </w:r>
      <w:r w:rsidRPr="00CF08BA">
        <w:rPr>
          <w:rFonts w:ascii="Book Antiqua" w:hAnsi="Book Antiqua"/>
          <w:noProof/>
          <w:color w:val="auto"/>
          <w:szCs w:val="24"/>
          <w:vertAlign w:val="superscript"/>
        </w:rPr>
        <w:t>27</w:t>
      </w:r>
      <w:r w:rsidR="00F73549" w:rsidRPr="00CF08BA">
        <w:rPr>
          <w:rFonts w:ascii="Book Antiqua" w:hAnsi="Book Antiqua"/>
          <w:noProof/>
          <w:color w:val="auto"/>
          <w:szCs w:val="24"/>
          <w:vertAlign w:val="superscript"/>
        </w:rPr>
        <w:t>]</w:t>
      </w:r>
      <w:r w:rsidRPr="00CF08BA">
        <w:rPr>
          <w:rFonts w:ascii="Book Antiqua" w:hAnsi="Book Antiqua"/>
          <w:noProof/>
          <w:color w:val="auto"/>
          <w:szCs w:val="24"/>
        </w:rPr>
        <w:t>, and 6.8%</w:t>
      </w:r>
      <w:r w:rsidR="00F73549" w:rsidRPr="00CF08BA">
        <w:rPr>
          <w:rFonts w:ascii="Book Antiqua" w:hAnsi="Book Antiqua"/>
          <w:noProof/>
          <w:color w:val="auto"/>
          <w:szCs w:val="24"/>
          <w:vertAlign w:val="superscript"/>
        </w:rPr>
        <w:t>[</w:t>
      </w:r>
      <w:r w:rsidRPr="00CF08BA">
        <w:rPr>
          <w:rFonts w:ascii="Book Antiqua" w:hAnsi="Book Antiqua"/>
          <w:noProof/>
          <w:color w:val="auto"/>
          <w:szCs w:val="24"/>
          <w:vertAlign w:val="superscript"/>
        </w:rPr>
        <w:t>14</w:t>
      </w:r>
      <w:r w:rsidR="00F73549" w:rsidRPr="00CF08BA">
        <w:rPr>
          <w:rFonts w:ascii="Book Antiqua" w:hAnsi="Book Antiqua"/>
          <w:noProof/>
          <w:color w:val="auto"/>
          <w:szCs w:val="24"/>
          <w:vertAlign w:val="superscript"/>
        </w:rPr>
        <w:t>]</w:t>
      </w:r>
      <w:r w:rsidRPr="00CF08BA">
        <w:rPr>
          <w:rFonts w:ascii="Book Antiqua" w:hAnsi="Book Antiqua"/>
          <w:noProof/>
          <w:color w:val="auto"/>
          <w:szCs w:val="24"/>
        </w:rPr>
        <w:t>; after a PSO it was higher: 15.8%</w:t>
      </w:r>
      <w:r w:rsidR="00F73549" w:rsidRPr="00CF08BA">
        <w:rPr>
          <w:rFonts w:ascii="Book Antiqua" w:hAnsi="Book Antiqua"/>
          <w:noProof/>
          <w:color w:val="auto"/>
          <w:szCs w:val="24"/>
          <w:vertAlign w:val="superscript"/>
        </w:rPr>
        <w:t>[</w:t>
      </w:r>
      <w:r w:rsidRPr="00CF08BA">
        <w:rPr>
          <w:rFonts w:ascii="Book Antiqua" w:hAnsi="Book Antiqua"/>
          <w:noProof/>
          <w:color w:val="auto"/>
          <w:szCs w:val="24"/>
          <w:vertAlign w:val="superscript"/>
        </w:rPr>
        <w:t>14</w:t>
      </w:r>
      <w:r w:rsidR="00F73549" w:rsidRPr="00CF08BA">
        <w:rPr>
          <w:rFonts w:ascii="Book Antiqua" w:hAnsi="Book Antiqua"/>
          <w:noProof/>
          <w:color w:val="auto"/>
          <w:szCs w:val="24"/>
          <w:vertAlign w:val="superscript"/>
        </w:rPr>
        <w:t>]</w:t>
      </w:r>
      <w:r w:rsidR="00F73549" w:rsidRPr="00CF08BA">
        <w:rPr>
          <w:rFonts w:ascii="Book Antiqua" w:hAnsi="Book Antiqua"/>
          <w:noProof/>
          <w:color w:val="auto"/>
          <w:szCs w:val="24"/>
        </w:rPr>
        <w:t xml:space="preserve"> and 16.2%</w:t>
      </w:r>
      <w:r w:rsidR="004C4614" w:rsidRPr="00CF08BA">
        <w:rPr>
          <w:rFonts w:ascii="Book Antiqua" w:hAnsi="Book Antiqua"/>
          <w:noProof/>
          <w:color w:val="auto"/>
          <w:szCs w:val="24"/>
          <w:vertAlign w:val="superscript"/>
        </w:rPr>
        <w:t>[27]</w:t>
      </w:r>
      <w:r w:rsidR="00F73549" w:rsidRPr="00CF08BA">
        <w:rPr>
          <w:rFonts w:ascii="Book Antiqua" w:hAnsi="Book Antiqua"/>
          <w:noProof/>
          <w:color w:val="auto"/>
          <w:szCs w:val="24"/>
        </w:rPr>
        <w:t>.</w:t>
      </w:r>
      <w:r w:rsidRPr="00CF08BA">
        <w:rPr>
          <w:rFonts w:ascii="Book Antiqua" w:hAnsi="Book Antiqua"/>
          <w:noProof/>
          <w:color w:val="auto"/>
          <w:szCs w:val="24"/>
        </w:rPr>
        <w:t xml:space="preserve"> The following risk factors of RF were revealed (</w:t>
      </w:r>
      <w:r w:rsidRPr="004C4614">
        <w:rPr>
          <w:rFonts w:ascii="Book Antiqua" w:hAnsi="Book Antiqua"/>
          <w:i/>
          <w:noProof/>
          <w:color w:val="auto"/>
          <w:szCs w:val="24"/>
        </w:rPr>
        <w:t>P</w:t>
      </w:r>
      <w:r w:rsidR="004C4614">
        <w:rPr>
          <w:rFonts w:ascii="Book Antiqua" w:eastAsiaTheme="minorEastAsia" w:hAnsi="Book Antiqua" w:hint="eastAsia"/>
          <w:noProof/>
          <w:color w:val="auto"/>
          <w:szCs w:val="24"/>
          <w:lang w:eastAsia="zh-CN"/>
        </w:rPr>
        <w:t xml:space="preserve"> </w:t>
      </w:r>
      <w:r w:rsidRPr="00CF08BA">
        <w:rPr>
          <w:rFonts w:ascii="Book Antiqua" w:hAnsi="Book Antiqua"/>
          <w:noProof/>
          <w:color w:val="auto"/>
          <w:szCs w:val="24"/>
        </w:rPr>
        <w:t>≤</w:t>
      </w:r>
      <w:r w:rsidR="004C4614">
        <w:rPr>
          <w:rFonts w:ascii="Book Antiqua" w:eastAsiaTheme="minorEastAsia" w:hAnsi="Book Antiqua" w:hint="eastAsia"/>
          <w:noProof/>
          <w:color w:val="auto"/>
          <w:szCs w:val="24"/>
          <w:lang w:eastAsia="zh-CN"/>
        </w:rPr>
        <w:t xml:space="preserve"> </w:t>
      </w:r>
      <w:r w:rsidRPr="00CF08BA">
        <w:rPr>
          <w:rFonts w:ascii="Book Antiqua" w:hAnsi="Book Antiqua"/>
          <w:noProof/>
          <w:color w:val="auto"/>
          <w:szCs w:val="24"/>
        </w:rPr>
        <w:t>0.05): fusion construct crossing the thoracolumbar and lumbosacral junctions (OR</w:t>
      </w:r>
      <w:r w:rsidR="002C0629">
        <w:rPr>
          <w:rFonts w:ascii="Book Antiqua" w:eastAsiaTheme="minorEastAsia" w:hAnsi="Book Antiqua" w:hint="eastAsia"/>
          <w:noProof/>
          <w:color w:val="auto"/>
          <w:szCs w:val="24"/>
          <w:lang w:eastAsia="zh-CN"/>
        </w:rPr>
        <w:t xml:space="preserve"> </w:t>
      </w:r>
      <w:r w:rsidRPr="00CF08BA">
        <w:rPr>
          <w:rFonts w:ascii="Book Antiqua" w:hAnsi="Book Antiqua"/>
          <w:noProof/>
          <w:color w:val="auto"/>
          <w:szCs w:val="24"/>
        </w:rPr>
        <w:t>=</w:t>
      </w:r>
      <w:r w:rsidR="002C0629">
        <w:rPr>
          <w:rFonts w:ascii="Book Antiqua" w:eastAsiaTheme="minorEastAsia" w:hAnsi="Book Antiqua" w:hint="eastAsia"/>
          <w:noProof/>
          <w:color w:val="auto"/>
          <w:szCs w:val="24"/>
          <w:lang w:eastAsia="zh-CN"/>
        </w:rPr>
        <w:t xml:space="preserve"> </w:t>
      </w:r>
      <w:r w:rsidRPr="00CF08BA">
        <w:rPr>
          <w:rFonts w:ascii="Book Antiqua" w:hAnsi="Book Antiqua"/>
          <w:noProof/>
          <w:color w:val="auto"/>
          <w:szCs w:val="24"/>
        </w:rPr>
        <w:t>9.1); maximum sagittal rod contour ≥</w:t>
      </w:r>
      <w:r w:rsidR="004C4614">
        <w:rPr>
          <w:rFonts w:ascii="Book Antiqua" w:eastAsiaTheme="minorEastAsia" w:hAnsi="Book Antiqua" w:hint="eastAsia"/>
          <w:noProof/>
          <w:color w:val="auto"/>
          <w:szCs w:val="24"/>
          <w:lang w:eastAsia="zh-CN"/>
        </w:rPr>
        <w:t xml:space="preserve"> </w:t>
      </w:r>
      <w:r w:rsidRPr="00CF08BA">
        <w:rPr>
          <w:rFonts w:ascii="Book Antiqua" w:hAnsi="Book Antiqua"/>
          <w:noProof/>
          <w:color w:val="auto"/>
          <w:szCs w:val="24"/>
        </w:rPr>
        <w:t>60</w:t>
      </w:r>
      <w:r w:rsidRPr="00CF08BA">
        <w:rPr>
          <w:rFonts w:ascii="Book Antiqua" w:hAnsi="Book Antiqua"/>
          <w:noProof/>
          <w:color w:val="auto"/>
          <w:szCs w:val="24"/>
          <w:vertAlign w:val="superscript"/>
        </w:rPr>
        <w:t>o</w:t>
      </w:r>
      <w:r w:rsidR="004C4614">
        <w:rPr>
          <w:rFonts w:ascii="Book Antiqua" w:eastAsiaTheme="minorEastAsia" w:hAnsi="Book Antiqua" w:hint="eastAsia"/>
          <w:noProof/>
          <w:color w:val="auto"/>
          <w:szCs w:val="24"/>
          <w:vertAlign w:val="superscript"/>
          <w:lang w:eastAsia="zh-CN"/>
        </w:rPr>
        <w:t xml:space="preserve"> </w:t>
      </w:r>
      <w:r w:rsidRPr="00CF08BA">
        <w:rPr>
          <w:rFonts w:ascii="Book Antiqua" w:hAnsi="Book Antiqua"/>
          <w:noProof/>
          <w:color w:val="auto"/>
          <w:szCs w:val="24"/>
        </w:rPr>
        <w:t>(OR</w:t>
      </w:r>
      <w:r w:rsidR="004C4614">
        <w:rPr>
          <w:rFonts w:ascii="Book Antiqua" w:eastAsiaTheme="minorEastAsia" w:hAnsi="Book Antiqua" w:hint="eastAsia"/>
          <w:noProof/>
          <w:color w:val="auto"/>
          <w:szCs w:val="24"/>
          <w:lang w:eastAsia="zh-CN"/>
        </w:rPr>
        <w:t xml:space="preserve"> </w:t>
      </w:r>
      <w:r w:rsidRPr="00CF08BA">
        <w:rPr>
          <w:rFonts w:ascii="Book Antiqua" w:hAnsi="Book Antiqua"/>
          <w:noProof/>
          <w:color w:val="auto"/>
          <w:szCs w:val="24"/>
        </w:rPr>
        <w:t>=</w:t>
      </w:r>
      <w:r w:rsidR="004C4614">
        <w:rPr>
          <w:rFonts w:ascii="Book Antiqua" w:eastAsiaTheme="minorEastAsia" w:hAnsi="Book Antiqua" w:hint="eastAsia"/>
          <w:noProof/>
          <w:color w:val="auto"/>
          <w:szCs w:val="24"/>
          <w:lang w:eastAsia="zh-CN"/>
        </w:rPr>
        <w:t xml:space="preserve"> </w:t>
      </w:r>
      <w:r w:rsidRPr="00CF08BA">
        <w:rPr>
          <w:rFonts w:ascii="Book Antiqua" w:hAnsi="Book Antiqua"/>
          <w:noProof/>
          <w:color w:val="auto"/>
          <w:szCs w:val="24"/>
        </w:rPr>
        <w:t>10.0); application of dominos and/or parallel connectors in the instrumentation constract (OR</w:t>
      </w:r>
      <w:r w:rsidR="004C4614">
        <w:rPr>
          <w:rFonts w:ascii="Book Antiqua" w:eastAsiaTheme="minorEastAsia" w:hAnsi="Book Antiqua" w:hint="eastAsia"/>
          <w:noProof/>
          <w:color w:val="auto"/>
          <w:szCs w:val="24"/>
          <w:lang w:eastAsia="zh-CN"/>
        </w:rPr>
        <w:t xml:space="preserve"> </w:t>
      </w:r>
      <w:r w:rsidRPr="00CF08BA">
        <w:rPr>
          <w:rFonts w:ascii="Book Antiqua" w:hAnsi="Book Antiqua"/>
          <w:noProof/>
          <w:color w:val="auto"/>
          <w:szCs w:val="24"/>
        </w:rPr>
        <w:t>=</w:t>
      </w:r>
      <w:r w:rsidR="004C4614">
        <w:rPr>
          <w:rFonts w:ascii="Book Antiqua" w:eastAsiaTheme="minorEastAsia" w:hAnsi="Book Antiqua" w:hint="eastAsia"/>
          <w:noProof/>
          <w:color w:val="auto"/>
          <w:szCs w:val="24"/>
          <w:lang w:eastAsia="zh-CN"/>
        </w:rPr>
        <w:t xml:space="preserve"> </w:t>
      </w:r>
      <w:r w:rsidRPr="00CF08BA">
        <w:rPr>
          <w:rFonts w:ascii="Book Antiqua" w:hAnsi="Book Antiqua"/>
          <w:noProof/>
          <w:color w:val="auto"/>
          <w:szCs w:val="24"/>
        </w:rPr>
        <w:t>10.0); pseudarthrosis diagnosed at ≥</w:t>
      </w:r>
      <w:r w:rsidR="004C4614">
        <w:rPr>
          <w:rFonts w:ascii="Book Antiqua" w:eastAsiaTheme="minorEastAsia" w:hAnsi="Book Antiqua" w:hint="eastAsia"/>
          <w:noProof/>
          <w:color w:val="auto"/>
          <w:szCs w:val="24"/>
          <w:lang w:eastAsia="zh-CN"/>
        </w:rPr>
        <w:t xml:space="preserve"> </w:t>
      </w:r>
      <w:r w:rsidRPr="00CF08BA">
        <w:rPr>
          <w:rFonts w:ascii="Book Antiqua" w:hAnsi="Book Antiqua"/>
          <w:noProof/>
          <w:color w:val="auto"/>
          <w:szCs w:val="24"/>
        </w:rPr>
        <w:t>1 year follow-up (OR</w:t>
      </w:r>
      <w:r w:rsidR="004C4614">
        <w:rPr>
          <w:rFonts w:ascii="Book Antiqua" w:eastAsiaTheme="minorEastAsia" w:hAnsi="Book Antiqua" w:hint="eastAsia"/>
          <w:noProof/>
          <w:color w:val="auto"/>
          <w:szCs w:val="24"/>
          <w:lang w:eastAsia="zh-CN"/>
        </w:rPr>
        <w:t xml:space="preserve"> </w:t>
      </w:r>
      <w:r w:rsidRPr="00CF08BA">
        <w:rPr>
          <w:rFonts w:ascii="Book Antiqua" w:hAnsi="Book Antiqua"/>
          <w:noProof/>
          <w:color w:val="auto"/>
          <w:szCs w:val="24"/>
        </w:rPr>
        <w:t>=</w:t>
      </w:r>
      <w:r w:rsidR="004C4614">
        <w:rPr>
          <w:rFonts w:ascii="Book Antiqua" w:eastAsiaTheme="minorEastAsia" w:hAnsi="Book Antiqua" w:hint="eastAsia"/>
          <w:noProof/>
          <w:color w:val="auto"/>
          <w:szCs w:val="24"/>
          <w:lang w:eastAsia="zh-CN"/>
        </w:rPr>
        <w:t xml:space="preserve"> </w:t>
      </w:r>
      <w:r w:rsidRPr="00CF08BA">
        <w:rPr>
          <w:rFonts w:ascii="Book Antiqua" w:hAnsi="Book Antiqua"/>
          <w:noProof/>
          <w:color w:val="auto"/>
          <w:szCs w:val="24"/>
        </w:rPr>
        <w:t xml:space="preserve">28.9); and fixation to </w:t>
      </w:r>
      <w:r w:rsidRPr="00CF08BA">
        <w:rPr>
          <w:rFonts w:ascii="Book Antiqua" w:hAnsi="Book Antiqua"/>
          <w:noProof/>
          <w:color w:val="auto"/>
          <w:szCs w:val="24"/>
        </w:rPr>
        <w:lastRenderedPageBreak/>
        <w:t>pelvis</w:t>
      </w:r>
      <w:r w:rsidR="004C4614" w:rsidRPr="00CF08BA">
        <w:rPr>
          <w:rFonts w:ascii="Book Antiqua" w:hAnsi="Book Antiqua"/>
          <w:noProof/>
          <w:color w:val="auto"/>
          <w:szCs w:val="24"/>
          <w:vertAlign w:val="superscript"/>
        </w:rPr>
        <w:t>[27]</w:t>
      </w:r>
      <w:r w:rsidRPr="00CF08BA">
        <w:rPr>
          <w:rFonts w:ascii="Book Antiqua" w:hAnsi="Book Antiqua"/>
          <w:noProof/>
          <w:color w:val="auto"/>
          <w:szCs w:val="24"/>
        </w:rPr>
        <w:t>.</w:t>
      </w:r>
      <w:r w:rsidRPr="00CF08BA">
        <w:rPr>
          <w:rFonts w:ascii="Book Antiqua" w:hAnsi="Book Antiqua"/>
          <w:noProof/>
          <w:color w:val="auto"/>
          <w:szCs w:val="24"/>
          <w:vertAlign w:val="superscript"/>
        </w:rPr>
        <w:t xml:space="preserve"> </w:t>
      </w:r>
      <w:r w:rsidRPr="00CF08BA">
        <w:rPr>
          <w:rFonts w:ascii="Book Antiqua" w:hAnsi="Book Antiqua"/>
          <w:noProof/>
          <w:color w:val="auto"/>
          <w:szCs w:val="24"/>
        </w:rPr>
        <w:t>However, only a limited number of RF cases were included, which could cause an underestimation of the risks assosiated with other factors.</w:t>
      </w:r>
      <w:r w:rsidRPr="00CF08BA">
        <w:rPr>
          <w:rFonts w:ascii="Book Antiqua" w:hAnsi="Book Antiqua"/>
          <w:color w:val="auto"/>
          <w:szCs w:val="24"/>
        </w:rPr>
        <w:t xml:space="preserve"> </w:t>
      </w:r>
    </w:p>
    <w:p w14:paraId="349D91DC" w14:textId="77777777" w:rsidR="000D4EA1" w:rsidRPr="00CF08BA" w:rsidRDefault="000D4EA1" w:rsidP="00001151">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While the literature lacks clear evidence about the risk factors for MC after osteotomies, we expanded our literature search to MC after surgery for ASD (non-specific to osteotomy). This yielded several factors significantly (</w:t>
      </w:r>
      <w:r w:rsidRPr="00001151">
        <w:rPr>
          <w:rFonts w:ascii="Book Antiqua" w:hAnsi="Book Antiqua"/>
          <w:i/>
          <w:color w:val="auto"/>
          <w:szCs w:val="24"/>
        </w:rPr>
        <w:t>P</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0.05) associated with MC. In particular: </w:t>
      </w:r>
      <w:r w:rsidR="00B7510E" w:rsidRPr="00CF08BA">
        <w:rPr>
          <w:rFonts w:ascii="Book Antiqua" w:hAnsi="Book Antiqua"/>
          <w:color w:val="auto"/>
          <w:szCs w:val="24"/>
        </w:rPr>
        <w:t xml:space="preserve">The </w:t>
      </w:r>
      <w:r w:rsidRPr="00CF08BA">
        <w:rPr>
          <w:rFonts w:ascii="Book Antiqua" w:hAnsi="Book Antiqua"/>
          <w:color w:val="auto"/>
          <w:szCs w:val="24"/>
        </w:rPr>
        <w:t>number of instrumented segments; fusion to the sacrum; and high preoperative pelvic tilt (PT), &gt;</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26</w:t>
      </w:r>
      <w:proofErr w:type="gramStart"/>
      <w:r w:rsidRPr="00CF08BA">
        <w:rPr>
          <w:rFonts w:ascii="Book Antiqua" w:hAnsi="Book Antiqua"/>
          <w:color w:val="auto"/>
          <w:szCs w:val="24"/>
          <w:vertAlign w:val="superscript"/>
        </w:rPr>
        <w:t>o</w:t>
      </w:r>
      <w:r w:rsidR="00001151">
        <w:rPr>
          <w:rFonts w:ascii="Book Antiqua" w:hAnsi="Book Antiqua"/>
          <w:color w:val="auto"/>
          <w:szCs w:val="24"/>
          <w:vertAlign w:val="subscript"/>
        </w:rPr>
        <w:t>.</w:t>
      </w:r>
      <w:r w:rsidR="00EB4424" w:rsidRPr="00CF08BA">
        <w:rPr>
          <w:rFonts w:ascii="Book Antiqua" w:hAnsi="Book Antiqua"/>
          <w:color w:val="auto"/>
          <w:szCs w:val="24"/>
          <w:vertAlign w:val="superscript"/>
        </w:rPr>
        <w:t>[</w:t>
      </w:r>
      <w:proofErr w:type="gramEnd"/>
      <w:r w:rsidRPr="00CF08BA">
        <w:rPr>
          <w:rFonts w:ascii="Book Antiqua" w:hAnsi="Book Antiqua"/>
          <w:noProof/>
          <w:color w:val="auto"/>
          <w:szCs w:val="24"/>
          <w:vertAlign w:val="superscript"/>
        </w:rPr>
        <w:t>11</w:t>
      </w:r>
      <w:r w:rsidR="00EB4424" w:rsidRPr="00CF08BA">
        <w:rPr>
          <w:rFonts w:ascii="Book Antiqua" w:hAnsi="Book Antiqua"/>
          <w:noProof/>
          <w:color w:val="auto"/>
          <w:szCs w:val="24"/>
          <w:vertAlign w:val="superscript"/>
        </w:rPr>
        <w:t>]</w:t>
      </w:r>
      <w:r w:rsidRPr="00CF08BA">
        <w:rPr>
          <w:rFonts w:ascii="Book Antiqua" w:hAnsi="Book Antiqua"/>
          <w:color w:val="auto"/>
          <w:szCs w:val="24"/>
        </w:rPr>
        <w:t xml:space="preserve"> This was limited as MC were not specified, and were combined with neurological complications. In another study, MC after spinal fusion in ASD were classified as: </w:t>
      </w:r>
      <w:r w:rsidR="00001151">
        <w:rPr>
          <w:rFonts w:ascii="Book Antiqua" w:eastAsiaTheme="minorEastAsia" w:hAnsi="Book Antiqua" w:hint="eastAsia"/>
          <w:color w:val="auto"/>
          <w:szCs w:val="24"/>
          <w:lang w:eastAsia="zh-CN"/>
        </w:rPr>
        <w:t>(</w:t>
      </w:r>
      <w:r w:rsidRPr="00CF08BA">
        <w:rPr>
          <w:rFonts w:ascii="Book Antiqua" w:hAnsi="Book Antiqua"/>
          <w:color w:val="auto"/>
          <w:szCs w:val="24"/>
        </w:rPr>
        <w:t>1) proximal junctional complications including fracture of upper instrumented vertebra (UIV) and/or one level above (UIV</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1); and postoperative </w:t>
      </w:r>
      <w:proofErr w:type="spellStart"/>
      <w:proofErr w:type="gramStart"/>
      <w:r w:rsidRPr="00CF08BA">
        <w:rPr>
          <w:rFonts w:ascii="Book Antiqua" w:hAnsi="Book Antiqua"/>
          <w:color w:val="auto"/>
          <w:szCs w:val="24"/>
        </w:rPr>
        <w:t>pseudarthrosis</w:t>
      </w:r>
      <w:proofErr w:type="spellEnd"/>
      <w:r w:rsidR="00001151" w:rsidRPr="00CF08BA">
        <w:rPr>
          <w:rFonts w:ascii="Book Antiqua" w:hAnsi="Book Antiqua"/>
          <w:color w:val="auto"/>
          <w:szCs w:val="24"/>
          <w:vertAlign w:val="superscript"/>
        </w:rPr>
        <w:t>[</w:t>
      </w:r>
      <w:proofErr w:type="gramEnd"/>
      <w:r w:rsidR="00001151" w:rsidRPr="00CF08BA">
        <w:rPr>
          <w:rFonts w:ascii="Book Antiqua" w:hAnsi="Book Antiqua"/>
          <w:noProof/>
          <w:color w:val="auto"/>
          <w:szCs w:val="24"/>
          <w:vertAlign w:val="superscript"/>
        </w:rPr>
        <w:t>16]</w:t>
      </w:r>
      <w:r w:rsidRPr="00CF08BA">
        <w:rPr>
          <w:rFonts w:ascii="Book Antiqua" w:hAnsi="Book Antiqua"/>
          <w:color w:val="auto"/>
          <w:szCs w:val="24"/>
        </w:rPr>
        <w:t>.</w:t>
      </w:r>
      <w:r w:rsidRPr="00CF08BA">
        <w:rPr>
          <w:rFonts w:ascii="Book Antiqua" w:hAnsi="Book Antiqua"/>
          <w:color w:val="auto"/>
          <w:szCs w:val="24"/>
          <w:vertAlign w:val="superscript"/>
        </w:rPr>
        <w:t xml:space="preserve"> </w:t>
      </w:r>
      <w:r w:rsidRPr="00CF08BA">
        <w:rPr>
          <w:rFonts w:ascii="Book Antiqua" w:hAnsi="Book Antiqua"/>
          <w:color w:val="auto"/>
          <w:szCs w:val="24"/>
        </w:rPr>
        <w:t>In this study the following risk factors were revealed: ≥</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 comorbidities, hazard ratio (HR) =</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3.2; smoking, HR</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3.3; and preoperative sagittal imbalance with sagittal vertical axis (SVA) &gt;</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HR</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2.7</w:t>
      </w:r>
      <w:r w:rsidR="00001151" w:rsidRPr="00CF08BA">
        <w:rPr>
          <w:rFonts w:ascii="Book Antiqua" w:hAnsi="Book Antiqua"/>
          <w:noProof/>
          <w:color w:val="auto"/>
          <w:szCs w:val="24"/>
          <w:vertAlign w:val="superscript"/>
        </w:rPr>
        <w:t>[16]</w:t>
      </w:r>
      <w:r w:rsidRPr="00CF08BA">
        <w:rPr>
          <w:rFonts w:ascii="Book Antiqua" w:hAnsi="Book Antiqua"/>
          <w:color w:val="auto"/>
          <w:szCs w:val="24"/>
        </w:rPr>
        <w:t>. When compiling the data from multiple studies, the following preoperative spinopelvic measurements were identified as risk factors for PJF: SVA &gt;</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2.5</w:t>
      </w:r>
      <w:r w:rsidR="00001151" w:rsidRPr="00CF08BA">
        <w:rPr>
          <w:rFonts w:ascii="Book Antiqua" w:hAnsi="Book Antiqua"/>
          <w:color w:val="auto"/>
          <w:szCs w:val="24"/>
          <w:vertAlign w:val="superscript"/>
        </w:rPr>
        <w:t>[</w:t>
      </w:r>
      <w:r w:rsidR="00001151" w:rsidRPr="00CF08BA">
        <w:rPr>
          <w:rFonts w:ascii="Book Antiqua" w:hAnsi="Book Antiqua"/>
          <w:noProof/>
          <w:color w:val="auto"/>
          <w:szCs w:val="24"/>
          <w:vertAlign w:val="superscript"/>
        </w:rPr>
        <w:t>28]</w:t>
      </w:r>
      <w:r w:rsidRPr="00CF08BA">
        <w:rPr>
          <w:rFonts w:ascii="Book Antiqua" w:hAnsi="Book Antiqua"/>
          <w:color w:val="auto"/>
          <w:szCs w:val="24"/>
        </w:rPr>
        <w:t>; thoracic kyphosis (TK) &gt;</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30</w:t>
      </w:r>
      <w:r w:rsidRPr="00CF08BA">
        <w:rPr>
          <w:rFonts w:ascii="Book Antiqua" w:hAnsi="Book Antiqua"/>
          <w:color w:val="auto"/>
          <w:szCs w:val="24"/>
          <w:vertAlign w:val="superscript"/>
        </w:rPr>
        <w:t>o</w:t>
      </w:r>
      <w:r w:rsidRPr="00CF08BA">
        <w:rPr>
          <w:rFonts w:ascii="Book Antiqua" w:hAnsi="Book Antiqua"/>
          <w:color w:val="auto"/>
          <w:szCs w:val="24"/>
        </w:rPr>
        <w:t>, HR</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3.2</w:t>
      </w:r>
      <w:r w:rsidR="00001151">
        <w:rPr>
          <w:rFonts w:ascii="Book Antiqua" w:eastAsiaTheme="minorEastAsia" w:hAnsi="Book Antiqua" w:hint="eastAsia"/>
          <w:color w:val="auto"/>
          <w:szCs w:val="24"/>
          <w:vertAlign w:val="superscript"/>
          <w:lang w:eastAsia="zh-CN"/>
        </w:rPr>
        <w:t>[29-31]</w:t>
      </w:r>
      <w:r w:rsidRPr="00CF08BA">
        <w:rPr>
          <w:rFonts w:ascii="Book Antiqua" w:hAnsi="Book Antiqua"/>
          <w:color w:val="auto"/>
          <w:szCs w:val="24"/>
        </w:rPr>
        <w:t>;</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and pelvic incidence (PI) &gt;</w:t>
      </w:r>
      <w:r w:rsidR="00001151">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55</w:t>
      </w:r>
      <w:proofErr w:type="gramStart"/>
      <w:r w:rsidRPr="00CF08BA">
        <w:rPr>
          <w:rFonts w:ascii="Book Antiqua" w:hAnsi="Book Antiqua"/>
          <w:color w:val="auto"/>
          <w:szCs w:val="24"/>
          <w:vertAlign w:val="superscript"/>
        </w:rPr>
        <w:t>o</w:t>
      </w:r>
      <w:r w:rsidR="00D73DB4" w:rsidRPr="00CF08BA">
        <w:rPr>
          <w:rFonts w:ascii="Book Antiqua" w:hAnsi="Book Antiqua"/>
          <w:color w:val="auto"/>
          <w:szCs w:val="24"/>
          <w:vertAlign w:val="superscript"/>
        </w:rPr>
        <w:t>[</w:t>
      </w:r>
      <w:proofErr w:type="gramEnd"/>
      <w:r w:rsidR="00001151">
        <w:rPr>
          <w:rFonts w:ascii="Book Antiqua" w:hAnsi="Book Antiqua"/>
          <w:noProof/>
          <w:color w:val="auto"/>
          <w:szCs w:val="24"/>
          <w:vertAlign w:val="superscript"/>
        </w:rPr>
        <w:t>29,</w:t>
      </w:r>
      <w:r w:rsidRPr="00CF08BA">
        <w:rPr>
          <w:rFonts w:ascii="Book Antiqua" w:hAnsi="Book Antiqua"/>
          <w:noProof/>
          <w:color w:val="auto"/>
          <w:szCs w:val="24"/>
          <w:vertAlign w:val="superscript"/>
        </w:rPr>
        <w:t>31</w:t>
      </w:r>
      <w:r w:rsidR="00D73DB4" w:rsidRPr="00CF08BA">
        <w:rPr>
          <w:rFonts w:ascii="Book Antiqua" w:hAnsi="Book Antiqua"/>
          <w:noProof/>
          <w:color w:val="auto"/>
          <w:szCs w:val="24"/>
          <w:vertAlign w:val="superscript"/>
        </w:rPr>
        <w:t>]</w:t>
      </w:r>
      <w:r w:rsidR="00001151">
        <w:rPr>
          <w:rFonts w:ascii="Book Antiqua" w:eastAsiaTheme="minorEastAsia" w:hAnsi="Book Antiqua" w:hint="eastAsia"/>
          <w:noProof/>
          <w:color w:val="auto"/>
          <w:szCs w:val="24"/>
          <w:lang w:eastAsia="zh-CN"/>
        </w:rPr>
        <w:t>.</w:t>
      </w:r>
      <w:r w:rsidRPr="00CF08BA">
        <w:rPr>
          <w:rFonts w:ascii="Book Antiqua" w:hAnsi="Book Antiqua"/>
          <w:color w:val="auto"/>
          <w:szCs w:val="24"/>
        </w:rPr>
        <w:t xml:space="preserve"> Risk factors for PJF were also associated with postoperative overcorrection of the spinopelvic alignment, including: </w:t>
      </w:r>
      <w:r w:rsidR="009704EF" w:rsidRPr="00CF08BA">
        <w:rPr>
          <w:rFonts w:ascii="Book Antiqua" w:hAnsi="Book Antiqua"/>
          <w:color w:val="auto"/>
          <w:szCs w:val="24"/>
        </w:rPr>
        <w:t xml:space="preserve">Postoperative </w:t>
      </w:r>
      <w:r w:rsidRPr="00CF08BA">
        <w:rPr>
          <w:rFonts w:ascii="Book Antiqua" w:hAnsi="Book Antiqua"/>
          <w:color w:val="auto"/>
          <w:szCs w:val="24"/>
        </w:rPr>
        <w:t xml:space="preserve">SVA </w:t>
      </w:r>
      <w:proofErr w:type="gramStart"/>
      <w:r w:rsidRPr="00CF08BA">
        <w:rPr>
          <w:rFonts w:ascii="Book Antiqua" w:hAnsi="Book Antiqua"/>
          <w:color w:val="auto"/>
          <w:szCs w:val="24"/>
        </w:rPr>
        <w:t>change</w:t>
      </w:r>
      <w:r w:rsidR="009704EF" w:rsidRPr="00CF08BA">
        <w:rPr>
          <w:rFonts w:ascii="Book Antiqua" w:hAnsi="Book Antiqua"/>
          <w:color w:val="auto"/>
          <w:szCs w:val="24"/>
          <w:vertAlign w:val="superscript"/>
        </w:rPr>
        <w:t>[</w:t>
      </w:r>
      <w:proofErr w:type="gramEnd"/>
      <w:r w:rsidR="009704EF" w:rsidRPr="00CF08BA">
        <w:rPr>
          <w:rFonts w:ascii="Book Antiqua" w:hAnsi="Book Antiqua"/>
          <w:noProof/>
          <w:color w:val="auto"/>
          <w:szCs w:val="24"/>
          <w:vertAlign w:val="superscript"/>
        </w:rPr>
        <w:t>32]</w:t>
      </w:r>
      <w:r w:rsidRPr="00CF08BA">
        <w:rPr>
          <w:rFonts w:ascii="Book Antiqua" w:hAnsi="Book Antiqua"/>
          <w:color w:val="auto"/>
          <w:szCs w:val="24"/>
        </w:rPr>
        <w:t>, in particular,</w:t>
      </w:r>
      <w:r w:rsidR="00CF08BA">
        <w:rPr>
          <w:rFonts w:ascii="Book Antiqua" w:hAnsi="Book Antiqua"/>
          <w:color w:val="auto"/>
          <w:szCs w:val="24"/>
        </w:rPr>
        <w:t xml:space="preserve"> </w:t>
      </w:r>
      <w:r w:rsidRPr="00CF08BA">
        <w:rPr>
          <w:rFonts w:ascii="Book Antiqua" w:hAnsi="Book Antiqua"/>
          <w:color w:val="auto"/>
          <w:szCs w:val="24"/>
        </w:rPr>
        <w:t>postoperative SVA &lt;</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r w:rsidR="009704EF">
        <w:rPr>
          <w:rFonts w:ascii="Book Antiqua" w:eastAsiaTheme="minorEastAsia" w:hAnsi="Book Antiqua" w:hint="eastAsia"/>
          <w:color w:val="auto"/>
          <w:szCs w:val="24"/>
          <w:vertAlign w:val="superscript"/>
          <w:lang w:eastAsia="zh-CN"/>
        </w:rPr>
        <w:t>[33]</w:t>
      </w:r>
      <w:r w:rsidRPr="00CF08BA">
        <w:rPr>
          <w:rFonts w:ascii="Book Antiqua" w:hAnsi="Book Antiqua"/>
          <w:color w:val="auto"/>
          <w:szCs w:val="24"/>
        </w:rPr>
        <w:t>; change of TK</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 10</w:t>
      </w:r>
      <w:r w:rsidRPr="00CF08BA">
        <w:rPr>
          <w:rFonts w:ascii="Book Antiqua" w:hAnsi="Book Antiqua"/>
          <w:color w:val="auto"/>
          <w:szCs w:val="24"/>
          <w:vertAlign w:val="superscript"/>
        </w:rPr>
        <w:t>o</w:t>
      </w:r>
      <w:r w:rsidR="009704EF">
        <w:rPr>
          <w:rFonts w:ascii="Book Antiqua" w:eastAsiaTheme="minorEastAsia" w:hAnsi="Book Antiqua" w:hint="eastAsia"/>
          <w:color w:val="auto"/>
          <w:szCs w:val="24"/>
          <w:vertAlign w:val="superscript"/>
          <w:lang w:eastAsia="zh-CN"/>
        </w:rPr>
        <w:t>[34]</w:t>
      </w:r>
      <w:r w:rsidRPr="009704EF">
        <w:rPr>
          <w:rFonts w:ascii="Book Antiqua" w:hAnsi="Book Antiqua"/>
          <w:color w:val="auto"/>
          <w:szCs w:val="24"/>
        </w:rPr>
        <w:t>,</w:t>
      </w:r>
      <w:r w:rsidRPr="00CF08BA">
        <w:rPr>
          <w:rFonts w:ascii="Book Antiqua" w:hAnsi="Book Antiqua"/>
          <w:color w:val="auto"/>
          <w:szCs w:val="24"/>
          <w:vertAlign w:val="superscript"/>
        </w:rPr>
        <w:t xml:space="preserve"> </w:t>
      </w:r>
      <w:r w:rsidRPr="00CF08BA">
        <w:rPr>
          <w:rFonts w:ascii="Book Antiqua" w:hAnsi="Book Antiqua"/>
          <w:color w:val="auto"/>
          <w:szCs w:val="24"/>
        </w:rPr>
        <w:t>or</w:t>
      </w:r>
      <w:r w:rsidR="00CF08BA">
        <w:rPr>
          <w:rFonts w:ascii="Book Antiqua" w:hAnsi="Book Antiqua"/>
          <w:color w:val="auto"/>
          <w:szCs w:val="24"/>
        </w:rPr>
        <w:t xml:space="preserve"> </w:t>
      </w:r>
      <w:r w:rsidRPr="00CF08BA">
        <w:rPr>
          <w:rFonts w:ascii="Book Antiqua" w:hAnsi="Book Antiqua"/>
          <w:color w:val="auto"/>
          <w:szCs w:val="24"/>
        </w:rPr>
        <w:t>&gt;</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30</w:t>
      </w:r>
      <w:r w:rsidRPr="00CF08BA">
        <w:rPr>
          <w:rFonts w:ascii="Book Antiqua" w:hAnsi="Book Antiqua"/>
          <w:color w:val="auto"/>
          <w:szCs w:val="24"/>
          <w:vertAlign w:val="superscript"/>
        </w:rPr>
        <w:t>o</w:t>
      </w:r>
      <w:r w:rsidRPr="00CF08BA">
        <w:rPr>
          <w:rFonts w:ascii="Book Antiqua" w:hAnsi="Book Antiqua"/>
          <w:color w:val="auto"/>
          <w:szCs w:val="24"/>
          <w:vertAlign w:val="subscript"/>
        </w:rPr>
        <w:t xml:space="preserve">, </w:t>
      </w:r>
      <w:r w:rsidRPr="00CF08BA">
        <w:rPr>
          <w:rFonts w:ascii="Book Antiqua" w:hAnsi="Book Antiqua"/>
          <w:color w:val="auto"/>
          <w:szCs w:val="24"/>
        </w:rPr>
        <w:t>OR</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2.5</w:t>
      </w:r>
      <w:r w:rsidR="009704EF" w:rsidRPr="00CF08BA">
        <w:rPr>
          <w:rFonts w:ascii="Book Antiqua" w:hAnsi="Book Antiqua"/>
          <w:color w:val="auto"/>
          <w:szCs w:val="24"/>
          <w:vertAlign w:val="superscript"/>
        </w:rPr>
        <w:t>[</w:t>
      </w:r>
      <w:r w:rsidR="009704EF" w:rsidRPr="00CF08BA">
        <w:rPr>
          <w:rFonts w:ascii="Book Antiqua" w:hAnsi="Book Antiqua"/>
          <w:noProof/>
          <w:color w:val="auto"/>
          <w:szCs w:val="24"/>
          <w:vertAlign w:val="superscript"/>
        </w:rPr>
        <w:t>28]</w:t>
      </w:r>
      <w:r w:rsidRPr="00CF08BA">
        <w:rPr>
          <w:rFonts w:ascii="Book Antiqua" w:hAnsi="Book Antiqua"/>
          <w:color w:val="auto"/>
          <w:szCs w:val="24"/>
        </w:rPr>
        <w:t>; and change of lumbar lordosis (LL) &gt;</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30</w:t>
      </w:r>
      <w:r w:rsidRPr="00CF08BA">
        <w:rPr>
          <w:rFonts w:ascii="Book Antiqua" w:hAnsi="Book Antiqua"/>
          <w:color w:val="auto"/>
          <w:szCs w:val="24"/>
          <w:vertAlign w:val="superscript"/>
        </w:rPr>
        <w:t>o</w:t>
      </w:r>
      <w:r w:rsidRPr="009704EF">
        <w:rPr>
          <w:rFonts w:ascii="Book Antiqua" w:hAnsi="Book Antiqua"/>
          <w:color w:val="auto"/>
          <w:szCs w:val="24"/>
        </w:rPr>
        <w:t>,</w:t>
      </w:r>
      <w:r w:rsidRPr="00CF08BA">
        <w:rPr>
          <w:rFonts w:ascii="Book Antiqua" w:hAnsi="Book Antiqua"/>
          <w:color w:val="auto"/>
          <w:szCs w:val="24"/>
        </w:rPr>
        <w:t xml:space="preserve"> OR</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4.8</w:t>
      </w:r>
      <w:r w:rsidR="009704EF" w:rsidRPr="00CF08BA">
        <w:rPr>
          <w:rFonts w:ascii="Book Antiqua" w:hAnsi="Book Antiqua"/>
          <w:color w:val="auto"/>
          <w:szCs w:val="24"/>
          <w:vertAlign w:val="superscript"/>
        </w:rPr>
        <w:t>[</w:t>
      </w:r>
      <w:r w:rsidR="009704EF" w:rsidRPr="00CF08BA">
        <w:rPr>
          <w:rFonts w:ascii="Book Antiqua" w:hAnsi="Book Antiqua"/>
          <w:noProof/>
          <w:color w:val="auto"/>
          <w:szCs w:val="24"/>
          <w:vertAlign w:val="superscript"/>
        </w:rPr>
        <w:t>28]</w:t>
      </w:r>
      <w:r w:rsidRPr="00CF08BA">
        <w:rPr>
          <w:rFonts w:ascii="Book Antiqua" w:hAnsi="Book Antiqua"/>
          <w:color w:val="auto"/>
          <w:szCs w:val="24"/>
        </w:rPr>
        <w:t>, HR</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2.4</w:t>
      </w:r>
      <w:r w:rsidR="009704EF" w:rsidRPr="00CF08BA">
        <w:rPr>
          <w:rFonts w:ascii="Book Antiqua" w:hAnsi="Book Antiqua"/>
          <w:color w:val="auto"/>
          <w:szCs w:val="24"/>
          <w:vertAlign w:val="superscript"/>
        </w:rPr>
        <w:t>[</w:t>
      </w:r>
      <w:r w:rsidR="009704EF" w:rsidRPr="00CF08BA">
        <w:rPr>
          <w:rFonts w:ascii="Book Antiqua" w:hAnsi="Book Antiqua"/>
          <w:noProof/>
          <w:color w:val="auto"/>
          <w:szCs w:val="24"/>
          <w:vertAlign w:val="superscript"/>
        </w:rPr>
        <w:t>31]</w:t>
      </w:r>
      <w:r w:rsidRPr="00CF08BA">
        <w:rPr>
          <w:rFonts w:ascii="Book Antiqua" w:hAnsi="Book Antiqua"/>
          <w:color w:val="auto"/>
          <w:szCs w:val="24"/>
        </w:rPr>
        <w:t xml:space="preserve">. Risk factors for PJF associated with instrumentation and surgical technique included: </w:t>
      </w:r>
      <w:r w:rsidR="00B7510E" w:rsidRPr="00CF08BA">
        <w:rPr>
          <w:rFonts w:ascii="Book Antiqua" w:hAnsi="Book Antiqua"/>
          <w:color w:val="auto"/>
          <w:szCs w:val="24"/>
        </w:rPr>
        <w:t xml:space="preserve">Posterior </w:t>
      </w:r>
      <w:r w:rsidRPr="00CF08BA">
        <w:rPr>
          <w:rFonts w:ascii="Book Antiqua" w:hAnsi="Book Antiqua"/>
          <w:color w:val="auto"/>
          <w:szCs w:val="24"/>
        </w:rPr>
        <w:t xml:space="preserve">spinal </w:t>
      </w:r>
      <w:proofErr w:type="gramStart"/>
      <w:r w:rsidRPr="00CF08BA">
        <w:rPr>
          <w:rFonts w:ascii="Book Antiqua" w:hAnsi="Book Antiqua"/>
          <w:color w:val="auto"/>
          <w:szCs w:val="24"/>
        </w:rPr>
        <w:t>fusion</w:t>
      </w:r>
      <w:r w:rsidR="009704EF" w:rsidRPr="00CF08BA">
        <w:rPr>
          <w:rFonts w:ascii="Book Antiqua" w:hAnsi="Book Antiqua"/>
          <w:noProof/>
          <w:color w:val="auto"/>
          <w:szCs w:val="24"/>
          <w:vertAlign w:val="superscript"/>
        </w:rPr>
        <w:t>[</w:t>
      </w:r>
      <w:proofErr w:type="gramEnd"/>
      <w:r w:rsidR="009704EF" w:rsidRPr="00CF08BA">
        <w:rPr>
          <w:rFonts w:ascii="Book Antiqua" w:hAnsi="Book Antiqua"/>
          <w:noProof/>
          <w:color w:val="auto"/>
          <w:szCs w:val="24"/>
          <w:vertAlign w:val="superscript"/>
        </w:rPr>
        <w:t>32]</w:t>
      </w:r>
      <w:r w:rsidRPr="00CF08BA">
        <w:rPr>
          <w:rFonts w:ascii="Book Antiqua" w:hAnsi="Book Antiqua"/>
          <w:color w:val="auto"/>
          <w:szCs w:val="24"/>
        </w:rPr>
        <w:t>, and fixation to the sacrum or pelvis, OR</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2.2</w:t>
      </w:r>
      <w:r w:rsidR="009704EF" w:rsidRPr="00CF08BA">
        <w:rPr>
          <w:rFonts w:ascii="Book Antiqua" w:hAnsi="Book Antiqua"/>
          <w:noProof/>
          <w:color w:val="auto"/>
          <w:szCs w:val="24"/>
          <w:vertAlign w:val="superscript"/>
        </w:rPr>
        <w:t>[</w:t>
      </w:r>
      <w:r w:rsidR="009704EF">
        <w:rPr>
          <w:rFonts w:ascii="Book Antiqua" w:hAnsi="Book Antiqua"/>
          <w:noProof/>
          <w:color w:val="auto"/>
          <w:szCs w:val="24"/>
          <w:vertAlign w:val="superscript"/>
        </w:rPr>
        <w:t>28,32,</w:t>
      </w:r>
      <w:r w:rsidR="009704EF" w:rsidRPr="00CF08BA">
        <w:rPr>
          <w:rFonts w:ascii="Book Antiqua" w:hAnsi="Book Antiqua"/>
          <w:noProof/>
          <w:color w:val="auto"/>
          <w:szCs w:val="24"/>
          <w:vertAlign w:val="superscript"/>
        </w:rPr>
        <w:t>33]</w:t>
      </w:r>
      <w:r w:rsidR="00D73DB4" w:rsidRPr="00CF08BA">
        <w:rPr>
          <w:rFonts w:ascii="Book Antiqua" w:hAnsi="Book Antiqua"/>
          <w:color w:val="auto"/>
          <w:szCs w:val="24"/>
        </w:rPr>
        <w:t>.</w:t>
      </w:r>
      <w:r w:rsidRPr="00CF08BA">
        <w:rPr>
          <w:rFonts w:ascii="Book Antiqua" w:hAnsi="Book Antiqua"/>
          <w:color w:val="auto"/>
          <w:szCs w:val="24"/>
        </w:rPr>
        <w:t xml:space="preserve"> Finally, risk of PJF was linked to the following demographic data: </w:t>
      </w:r>
      <w:proofErr w:type="gramStart"/>
      <w:r w:rsidR="009704EF" w:rsidRPr="00CF08BA">
        <w:rPr>
          <w:rFonts w:ascii="Book Antiqua" w:hAnsi="Book Antiqua"/>
          <w:color w:val="auto"/>
          <w:szCs w:val="24"/>
        </w:rPr>
        <w:t>Male</w:t>
      </w:r>
      <w:r w:rsidR="009704EF" w:rsidRPr="00CF08BA">
        <w:rPr>
          <w:rFonts w:ascii="Book Antiqua" w:hAnsi="Book Antiqua"/>
          <w:color w:val="auto"/>
          <w:szCs w:val="24"/>
          <w:vertAlign w:val="superscript"/>
        </w:rPr>
        <w:t>[</w:t>
      </w:r>
      <w:proofErr w:type="gramEnd"/>
      <w:r w:rsidR="009704EF" w:rsidRPr="00CF08BA">
        <w:rPr>
          <w:rFonts w:ascii="Book Antiqua" w:hAnsi="Book Antiqua"/>
          <w:noProof/>
          <w:color w:val="auto"/>
          <w:szCs w:val="24"/>
          <w:vertAlign w:val="superscript"/>
        </w:rPr>
        <w:t>8]</w:t>
      </w:r>
      <w:r w:rsidRPr="00CF08BA">
        <w:rPr>
          <w:rFonts w:ascii="Book Antiqua" w:hAnsi="Book Antiqua"/>
          <w:color w:val="auto"/>
          <w:szCs w:val="24"/>
        </w:rPr>
        <w:t>;</w:t>
      </w:r>
      <w:r w:rsidRPr="00CF08BA">
        <w:rPr>
          <w:rFonts w:ascii="Book Antiqua" w:hAnsi="Book Antiqua"/>
          <w:color w:val="auto"/>
          <w:szCs w:val="24"/>
          <w:vertAlign w:val="superscript"/>
        </w:rPr>
        <w:t xml:space="preserve"> </w:t>
      </w:r>
      <w:r w:rsidRPr="00CF08BA">
        <w:rPr>
          <w:rFonts w:ascii="Book Antiqua" w:hAnsi="Book Antiqua"/>
          <w:color w:val="auto"/>
          <w:szCs w:val="24"/>
        </w:rPr>
        <w:t>age</w:t>
      </w:r>
      <w:r w:rsidR="00CF08BA">
        <w:rPr>
          <w:rFonts w:ascii="Book Antiqua" w:hAnsi="Book Antiqua"/>
          <w:color w:val="auto"/>
          <w:szCs w:val="24"/>
        </w:rPr>
        <w:t xml:space="preserve"> </w:t>
      </w:r>
      <w:r w:rsidRPr="00CF08BA">
        <w:rPr>
          <w:rFonts w:ascii="Book Antiqua" w:hAnsi="Book Antiqua"/>
          <w:color w:val="auto"/>
          <w:szCs w:val="24"/>
        </w:rPr>
        <w:t>&gt;</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55</w:t>
      </w:r>
      <w:r w:rsidR="009704EF" w:rsidRPr="00CF08BA">
        <w:rPr>
          <w:rFonts w:ascii="Book Antiqua" w:hAnsi="Book Antiqua"/>
          <w:color w:val="auto"/>
          <w:szCs w:val="24"/>
          <w:vertAlign w:val="superscript"/>
        </w:rPr>
        <w:t>[</w:t>
      </w:r>
      <w:r w:rsidR="009704EF" w:rsidRPr="00CF08BA">
        <w:rPr>
          <w:rFonts w:ascii="Book Antiqua" w:hAnsi="Book Antiqua"/>
          <w:noProof/>
          <w:color w:val="auto"/>
          <w:szCs w:val="24"/>
          <w:vertAlign w:val="superscript"/>
        </w:rPr>
        <w:t>35-37]</w:t>
      </w:r>
      <w:r w:rsidRPr="00CF08BA">
        <w:rPr>
          <w:rFonts w:ascii="Book Antiqua" w:hAnsi="Book Antiqua"/>
          <w:color w:val="auto"/>
          <w:szCs w:val="24"/>
        </w:rPr>
        <w:t>; osteoporosis</w:t>
      </w:r>
      <w:r w:rsidR="009704EF" w:rsidRPr="00CF08BA">
        <w:rPr>
          <w:rFonts w:ascii="Book Antiqua" w:hAnsi="Book Antiqua"/>
          <w:color w:val="auto"/>
          <w:szCs w:val="24"/>
          <w:vertAlign w:val="superscript"/>
        </w:rPr>
        <w:t>[</w:t>
      </w:r>
      <w:r w:rsidR="009704EF" w:rsidRPr="00CF08BA">
        <w:rPr>
          <w:rFonts w:ascii="Book Antiqua" w:hAnsi="Book Antiqua"/>
          <w:noProof/>
          <w:color w:val="auto"/>
          <w:szCs w:val="24"/>
          <w:vertAlign w:val="superscript"/>
        </w:rPr>
        <w:t>32]</w:t>
      </w:r>
      <w:r w:rsidRPr="00CF08BA">
        <w:rPr>
          <w:rFonts w:ascii="Book Antiqua" w:hAnsi="Book Antiqua"/>
          <w:color w:val="auto"/>
          <w:szCs w:val="24"/>
        </w:rPr>
        <w:t>; and increased body mass index</w:t>
      </w:r>
      <w:r w:rsidR="009704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(BMI)</w:t>
      </w:r>
      <w:r w:rsidR="009704EF" w:rsidRPr="00CF08BA">
        <w:rPr>
          <w:rFonts w:ascii="Book Antiqua" w:hAnsi="Book Antiqua"/>
          <w:color w:val="auto"/>
          <w:szCs w:val="24"/>
          <w:vertAlign w:val="superscript"/>
        </w:rPr>
        <w:t>[</w:t>
      </w:r>
      <w:r w:rsidR="009704EF">
        <w:rPr>
          <w:rFonts w:ascii="Book Antiqua" w:hAnsi="Book Antiqua"/>
          <w:noProof/>
          <w:color w:val="auto"/>
          <w:szCs w:val="24"/>
          <w:vertAlign w:val="superscript"/>
        </w:rPr>
        <w:t>35,</w:t>
      </w:r>
      <w:r w:rsidR="009704EF" w:rsidRPr="00CF08BA">
        <w:rPr>
          <w:rFonts w:ascii="Book Antiqua" w:hAnsi="Book Antiqua"/>
          <w:noProof/>
          <w:color w:val="auto"/>
          <w:szCs w:val="24"/>
          <w:vertAlign w:val="superscript"/>
        </w:rPr>
        <w:t>36]</w:t>
      </w:r>
      <w:r w:rsidRPr="00CF08BA">
        <w:rPr>
          <w:rFonts w:ascii="Book Antiqua" w:hAnsi="Book Antiqua"/>
          <w:color w:val="auto"/>
          <w:szCs w:val="24"/>
        </w:rPr>
        <w:t>. However, in some of the studies referenced above, the level of risk was not assessed properly. It is unclear how the revealed risk factors can be modified by the implementation of an osteotomy; whether there is a synergistic effect of different risk factors? If normal postoperative SVA</w:t>
      </w:r>
      <w:r w:rsidR="00942BF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&lt;</w:t>
      </w:r>
      <w:r w:rsidR="00942BF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942BF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mm is associated with risk of </w:t>
      </w:r>
      <w:proofErr w:type="gramStart"/>
      <w:r w:rsidRPr="00CF08BA">
        <w:rPr>
          <w:rFonts w:ascii="Book Antiqua" w:hAnsi="Book Antiqua"/>
          <w:color w:val="auto"/>
          <w:szCs w:val="24"/>
        </w:rPr>
        <w:t>MC</w:t>
      </w:r>
      <w:r w:rsidR="00942BF5" w:rsidRPr="00CF08BA">
        <w:rPr>
          <w:rFonts w:ascii="Book Antiqua" w:hAnsi="Book Antiqua"/>
          <w:color w:val="auto"/>
          <w:szCs w:val="24"/>
          <w:vertAlign w:val="superscript"/>
        </w:rPr>
        <w:t>[</w:t>
      </w:r>
      <w:proofErr w:type="gramEnd"/>
      <w:r w:rsidR="00942BF5" w:rsidRPr="00CF08BA">
        <w:rPr>
          <w:rFonts w:ascii="Book Antiqua" w:hAnsi="Book Antiqua"/>
          <w:noProof/>
          <w:color w:val="auto"/>
          <w:szCs w:val="24"/>
          <w:vertAlign w:val="superscript"/>
        </w:rPr>
        <w:t>28]</w:t>
      </w:r>
      <w:r w:rsidRPr="00CF08BA">
        <w:rPr>
          <w:rFonts w:ascii="Book Antiqua" w:hAnsi="Book Antiqua"/>
          <w:color w:val="auto"/>
          <w:szCs w:val="24"/>
        </w:rPr>
        <w:t xml:space="preserve">, what postoperative SVA or combination of factors is associated with less risk? The predictive value of the revealed risk factors was not defined. </w:t>
      </w:r>
    </w:p>
    <w:p w14:paraId="1BF162E4" w14:textId="77777777" w:rsidR="000D4EA1" w:rsidRDefault="000D4EA1" w:rsidP="00942BF5">
      <w:pPr>
        <w:pStyle w:val="Normal1"/>
        <w:spacing w:line="360" w:lineRule="auto"/>
        <w:ind w:firstLineChars="100" w:firstLine="240"/>
        <w:jc w:val="both"/>
        <w:rPr>
          <w:rFonts w:ascii="Book Antiqua" w:eastAsiaTheme="minorEastAsia" w:hAnsi="Book Antiqua"/>
          <w:color w:val="auto"/>
          <w:szCs w:val="24"/>
          <w:lang w:eastAsia="zh-CN"/>
        </w:rPr>
      </w:pPr>
      <w:r w:rsidRPr="00CF08BA">
        <w:rPr>
          <w:rFonts w:ascii="Book Antiqua" w:hAnsi="Book Antiqua"/>
          <w:color w:val="auto"/>
          <w:szCs w:val="24"/>
        </w:rPr>
        <w:t>The purpose of this study was to evaluate the most clinically relevant MC seen after surgical correction of ASD with corrective osteotomies, taking into account the incidence, period of occurrence, association with additional surgeries, and assessment of risk factors associated with the MC and their predictive value.</w:t>
      </w:r>
    </w:p>
    <w:p w14:paraId="166B80A0" w14:textId="77777777" w:rsidR="002F1B50" w:rsidRPr="002F1B50" w:rsidRDefault="002F1B50" w:rsidP="00942BF5">
      <w:pPr>
        <w:pStyle w:val="Normal1"/>
        <w:spacing w:line="360" w:lineRule="auto"/>
        <w:ind w:firstLineChars="100" w:firstLine="240"/>
        <w:jc w:val="both"/>
        <w:rPr>
          <w:rFonts w:ascii="Book Antiqua" w:eastAsiaTheme="minorEastAsia" w:hAnsi="Book Antiqua"/>
          <w:color w:val="auto"/>
          <w:szCs w:val="24"/>
          <w:lang w:eastAsia="zh-CN"/>
        </w:rPr>
      </w:pPr>
    </w:p>
    <w:p w14:paraId="35322BA7" w14:textId="77777777" w:rsidR="000D4EA1" w:rsidRPr="00CF08BA" w:rsidRDefault="002F1B50" w:rsidP="00CF08BA">
      <w:pPr>
        <w:pStyle w:val="Heading1"/>
        <w:spacing w:before="0" w:after="0" w:line="360" w:lineRule="auto"/>
        <w:jc w:val="both"/>
        <w:rPr>
          <w:rFonts w:ascii="Book Antiqua" w:hAnsi="Book Antiqua" w:cs="Times New Roman"/>
          <w:color w:val="auto"/>
          <w:sz w:val="24"/>
          <w:szCs w:val="24"/>
        </w:rPr>
      </w:pPr>
      <w:r w:rsidRPr="00CF08BA">
        <w:rPr>
          <w:rFonts w:ascii="Book Antiqua" w:hAnsi="Book Antiqua" w:cs="Times New Roman"/>
          <w:color w:val="auto"/>
          <w:sz w:val="24"/>
          <w:szCs w:val="24"/>
        </w:rPr>
        <w:t>MATERIALS AND METHODS</w:t>
      </w:r>
    </w:p>
    <w:p w14:paraId="60C181FA" w14:textId="77777777" w:rsidR="000D4EA1" w:rsidRPr="00CF08BA" w:rsidRDefault="000D4EA1" w:rsidP="00CF08BA">
      <w:pPr>
        <w:pStyle w:val="Normal1"/>
        <w:spacing w:line="360" w:lineRule="auto"/>
        <w:jc w:val="both"/>
        <w:rPr>
          <w:rFonts w:ascii="Book Antiqua" w:hAnsi="Book Antiqua"/>
          <w:color w:val="auto"/>
          <w:szCs w:val="24"/>
        </w:rPr>
      </w:pPr>
      <w:r w:rsidRPr="00CF08BA">
        <w:rPr>
          <w:rFonts w:ascii="Book Antiqua" w:hAnsi="Book Antiqua"/>
          <w:color w:val="auto"/>
          <w:szCs w:val="24"/>
        </w:rPr>
        <w:t xml:space="preserve">After institutional review board approval (COMIRB #14-1258), medical records and radiographic images were retrospectively identified in patients with ASD undergoing surgical correction with an instrumented spinal fusion including one or more osteotomies of the thoracic and/or lumbar spine. These operations were performed between 2007 and 2014 by 4 surgeons at a single institution. Inclusion criteria were used: </w:t>
      </w:r>
      <w:r w:rsidR="00BF14C5">
        <w:rPr>
          <w:rFonts w:ascii="Book Antiqua" w:eastAsiaTheme="minorEastAsia" w:hAnsi="Book Antiqua" w:hint="eastAsia"/>
          <w:color w:val="auto"/>
          <w:szCs w:val="24"/>
          <w:lang w:eastAsia="zh-CN"/>
        </w:rPr>
        <w:t>(</w:t>
      </w:r>
      <w:r w:rsidR="00BF14C5">
        <w:rPr>
          <w:rFonts w:ascii="Book Antiqua" w:hAnsi="Book Antiqua"/>
          <w:color w:val="auto"/>
          <w:szCs w:val="24"/>
        </w:rPr>
        <w:t>1) demographics: Age</w:t>
      </w:r>
      <w:r w:rsidR="00BF14C5" w:rsidRPr="00CF08BA">
        <w:rPr>
          <w:rFonts w:ascii="Book Antiqua" w:hAnsi="Book Antiqua"/>
          <w:color w:val="auto"/>
          <w:szCs w:val="24"/>
        </w:rPr>
        <w:t xml:space="preserve"> </w:t>
      </w:r>
      <w:r w:rsidRPr="00CF08BA">
        <w:rPr>
          <w:rFonts w:ascii="Book Antiqua" w:hAnsi="Book Antiqua"/>
          <w:color w:val="auto"/>
          <w:szCs w:val="24"/>
        </w:rPr>
        <w:t>&gt;</w:t>
      </w:r>
      <w:r w:rsidR="00BF14C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20 years; gender, male and female; </w:t>
      </w:r>
      <w:r w:rsidR="00BF14C5">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2) diagnosis of ASD from any of the following etiologies: fixed sagittal imbalance, idiopathic or degenerative scoliosis, kyphosis or kyphoscoliosis, posttraumatic kyphosis, idiopathic or postoperative flat back syndrome, and ankylosing </w:t>
      </w:r>
      <w:proofErr w:type="spellStart"/>
      <w:r w:rsidRPr="00CF08BA">
        <w:rPr>
          <w:rFonts w:ascii="Book Antiqua" w:hAnsi="Book Antiqua"/>
          <w:color w:val="auto"/>
          <w:szCs w:val="24"/>
        </w:rPr>
        <w:t>spondyloarthropathies</w:t>
      </w:r>
      <w:proofErr w:type="spellEnd"/>
      <w:r w:rsidRPr="00CF08BA">
        <w:rPr>
          <w:rFonts w:ascii="Book Antiqua" w:hAnsi="Book Antiqua"/>
          <w:color w:val="auto"/>
          <w:szCs w:val="24"/>
        </w:rPr>
        <w:t xml:space="preserve">; </w:t>
      </w:r>
      <w:r w:rsidR="00BF14C5">
        <w:rPr>
          <w:rFonts w:ascii="Book Antiqua" w:eastAsiaTheme="minorEastAsia" w:hAnsi="Book Antiqua" w:hint="eastAsia"/>
          <w:color w:val="auto"/>
          <w:szCs w:val="24"/>
          <w:lang w:eastAsia="zh-CN"/>
        </w:rPr>
        <w:t>and (</w:t>
      </w:r>
      <w:r w:rsidRPr="00CF08BA">
        <w:rPr>
          <w:rFonts w:ascii="Book Antiqua" w:hAnsi="Book Antiqua"/>
          <w:color w:val="auto"/>
          <w:szCs w:val="24"/>
        </w:rPr>
        <w:t>3) operation consisting of</w:t>
      </w:r>
      <w:r w:rsidR="00CF08BA">
        <w:rPr>
          <w:rFonts w:ascii="Book Antiqua" w:hAnsi="Book Antiqua"/>
          <w:color w:val="auto"/>
          <w:szCs w:val="24"/>
        </w:rPr>
        <w:t xml:space="preserve"> </w:t>
      </w:r>
      <w:r w:rsidRPr="00CF08BA">
        <w:rPr>
          <w:rFonts w:ascii="Book Antiqua" w:hAnsi="Book Antiqua"/>
          <w:color w:val="auto"/>
          <w:szCs w:val="24"/>
        </w:rPr>
        <w:t>≥</w:t>
      </w:r>
      <w:r w:rsidR="00BF14C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 spinal posterior instrumented fusion levels (with or without</w:t>
      </w:r>
      <w:r w:rsidR="00CF08BA">
        <w:rPr>
          <w:rFonts w:ascii="Book Antiqua" w:hAnsi="Book Antiqua"/>
          <w:color w:val="auto"/>
          <w:szCs w:val="24"/>
        </w:rPr>
        <w:t xml:space="preserve"> </w:t>
      </w:r>
      <w:r w:rsidRPr="00CF08BA">
        <w:rPr>
          <w:rFonts w:ascii="Book Antiqua" w:hAnsi="Book Antiqua"/>
          <w:color w:val="auto"/>
          <w:szCs w:val="24"/>
        </w:rPr>
        <w:t>interbody fusion)</w:t>
      </w:r>
      <w:r w:rsidR="00CF08BA">
        <w:rPr>
          <w:rFonts w:ascii="Book Antiqua" w:hAnsi="Book Antiqua"/>
          <w:color w:val="auto"/>
          <w:szCs w:val="24"/>
        </w:rPr>
        <w:t xml:space="preserve"> </w:t>
      </w:r>
      <w:r w:rsidRPr="00CF08BA">
        <w:rPr>
          <w:rFonts w:ascii="Book Antiqua" w:hAnsi="Book Antiqua"/>
          <w:color w:val="auto"/>
          <w:szCs w:val="24"/>
        </w:rPr>
        <w:t xml:space="preserve">of the lumbar, or thoracic spine and having an osteotomy (PSO and/or SPO). All patients had to have follow-up not less than 2 years or undergone revision/reoperation prior to 2 year follow-up. Exclusion criteria consisted of: </w:t>
      </w:r>
      <w:r w:rsidR="004B6993" w:rsidRPr="00CF08BA">
        <w:rPr>
          <w:rFonts w:ascii="Book Antiqua" w:hAnsi="Book Antiqua"/>
          <w:color w:val="auto"/>
          <w:szCs w:val="24"/>
        </w:rPr>
        <w:t>Malignancy</w:t>
      </w:r>
      <w:r w:rsidRPr="00CF08BA">
        <w:rPr>
          <w:rFonts w:ascii="Book Antiqua" w:hAnsi="Book Antiqua"/>
          <w:color w:val="auto"/>
          <w:szCs w:val="24"/>
        </w:rPr>
        <w:t>, infection, congenital diseases, acute trauma, or latest follow-up &lt;</w:t>
      </w:r>
      <w:r w:rsidR="004B699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 year (unless revision surgery was performed at any postoperative time-point). If a patient had multiple SPOs during one operation, it was analyzed as one SPO procedure. If an operation included both SPOs and PSO, it was analyzed as one PSO procedure. The final decisions regarding inclusion/exclusion for each case was made by the project principal investigator (EB).</w:t>
      </w:r>
    </w:p>
    <w:p w14:paraId="7AA44BA1" w14:textId="77777777" w:rsidR="000D4EA1" w:rsidRPr="004B6993" w:rsidRDefault="000D4EA1" w:rsidP="004B6993">
      <w:pPr>
        <w:pStyle w:val="Normal1"/>
        <w:spacing w:line="360" w:lineRule="auto"/>
        <w:ind w:firstLineChars="100" w:firstLine="240"/>
        <w:jc w:val="both"/>
        <w:rPr>
          <w:rFonts w:ascii="Book Antiqua" w:eastAsiaTheme="minorEastAsia" w:hAnsi="Book Antiqua"/>
          <w:color w:val="auto"/>
          <w:szCs w:val="24"/>
          <w:lang w:eastAsia="zh-CN"/>
        </w:rPr>
      </w:pPr>
      <w:r w:rsidRPr="00CF08BA">
        <w:rPr>
          <w:rFonts w:ascii="Book Antiqua" w:hAnsi="Book Antiqua"/>
          <w:color w:val="auto"/>
          <w:szCs w:val="24"/>
        </w:rPr>
        <w:t xml:space="preserve">The following MC were taken into consideration: </w:t>
      </w:r>
      <w:r w:rsidR="004B6993">
        <w:rPr>
          <w:rFonts w:ascii="Book Antiqua" w:eastAsiaTheme="minorEastAsia" w:hAnsi="Book Antiqua" w:hint="eastAsia"/>
          <w:color w:val="auto"/>
          <w:szCs w:val="24"/>
          <w:lang w:eastAsia="zh-CN"/>
        </w:rPr>
        <w:t xml:space="preserve">(1) </w:t>
      </w:r>
      <w:r w:rsidRPr="00CF08BA">
        <w:rPr>
          <w:rFonts w:ascii="Book Antiqua" w:hAnsi="Book Antiqua"/>
          <w:color w:val="auto"/>
          <w:szCs w:val="24"/>
        </w:rPr>
        <w:t>MC of the spine:</w:t>
      </w:r>
      <w:r w:rsidR="004B699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Vertebral fracture (VF): single or multiple fractures of the vertebral body, vertebral endplate, and/or pedicle at any level(s) of the spine</w:t>
      </w:r>
      <w:r w:rsidR="004B6993">
        <w:rPr>
          <w:rFonts w:ascii="Book Antiqua" w:eastAsiaTheme="minorEastAsia" w:hAnsi="Book Antiqua" w:hint="eastAsia"/>
          <w:color w:val="auto"/>
          <w:szCs w:val="24"/>
          <w:lang w:eastAsia="zh-CN"/>
        </w:rPr>
        <w:t xml:space="preserve">; </w:t>
      </w:r>
      <w:r w:rsidR="004C4614" w:rsidRPr="00CF08BA">
        <w:rPr>
          <w:rFonts w:ascii="Book Antiqua" w:hAnsi="Book Antiqua"/>
          <w:color w:val="auto"/>
          <w:szCs w:val="24"/>
        </w:rPr>
        <w:t>PJF</w:t>
      </w:r>
      <w:r w:rsidRPr="00CF08BA">
        <w:rPr>
          <w:rFonts w:ascii="Book Antiqua" w:hAnsi="Book Antiqua"/>
          <w:color w:val="auto"/>
          <w:szCs w:val="24"/>
        </w:rPr>
        <w:t>: fracture and/or severe spondylolisthesis of the UIV a</w:t>
      </w:r>
      <w:r w:rsidR="004B6993">
        <w:rPr>
          <w:rFonts w:ascii="Book Antiqua" w:hAnsi="Book Antiqua"/>
          <w:color w:val="auto"/>
          <w:szCs w:val="24"/>
        </w:rPr>
        <w:t>nd/or adjacent vertebra (UIV+1)</w:t>
      </w:r>
      <w:r w:rsidRPr="00CF08BA">
        <w:rPr>
          <w:rFonts w:ascii="Book Antiqua" w:hAnsi="Book Antiqua"/>
          <w:color w:val="auto"/>
          <w:szCs w:val="24"/>
        </w:rPr>
        <w:t xml:space="preserve"> </w:t>
      </w:r>
      <w:r w:rsidR="004B6993">
        <w:rPr>
          <w:rFonts w:ascii="Book Antiqua" w:eastAsiaTheme="minorEastAsia" w:hAnsi="Book Antiqua" w:hint="eastAsia"/>
          <w:color w:val="auto"/>
          <w:szCs w:val="24"/>
          <w:lang w:eastAsia="zh-CN"/>
        </w:rPr>
        <w:t>(</w:t>
      </w:r>
      <w:r w:rsidRPr="00CF08BA">
        <w:rPr>
          <w:rFonts w:ascii="Book Antiqua" w:hAnsi="Book Antiqua"/>
          <w:color w:val="auto"/>
          <w:szCs w:val="24"/>
        </w:rPr>
        <w:t>Figure 1</w:t>
      </w:r>
      <w:r w:rsidR="004B699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Distal segment degeneration/failure (DSF): </w:t>
      </w:r>
      <w:r w:rsidR="004B6993" w:rsidRPr="00CF08BA">
        <w:rPr>
          <w:rFonts w:ascii="Book Antiqua" w:hAnsi="Book Antiqua"/>
          <w:color w:val="auto"/>
          <w:szCs w:val="24"/>
        </w:rPr>
        <w:t xml:space="preserve">Vertebral </w:t>
      </w:r>
      <w:r w:rsidRPr="00CF08BA">
        <w:rPr>
          <w:rFonts w:ascii="Book Antiqua" w:hAnsi="Book Antiqua"/>
          <w:color w:val="auto"/>
          <w:szCs w:val="24"/>
        </w:rPr>
        <w:t>fracture and/or significant spondylolisthesis, collapse of the intervertebral disc(s) with or without herniation, stenosis with neurologic claudication</w:t>
      </w:r>
      <w:r w:rsidRPr="00CF08BA" w:rsidDel="000C547C">
        <w:rPr>
          <w:rFonts w:ascii="Book Antiqua" w:hAnsi="Book Antiqua"/>
          <w:color w:val="auto"/>
          <w:szCs w:val="24"/>
        </w:rPr>
        <w:t xml:space="preserve"> </w:t>
      </w:r>
      <w:r w:rsidRPr="00CF08BA">
        <w:rPr>
          <w:rFonts w:ascii="Book Antiqua" w:hAnsi="Book Antiqua"/>
          <w:color w:val="auto"/>
          <w:szCs w:val="24"/>
        </w:rPr>
        <w:t xml:space="preserve">at the lowest instrumented fused level (LIV) or caudally </w:t>
      </w:r>
      <w:r w:rsidR="004B6993">
        <w:rPr>
          <w:rFonts w:ascii="Book Antiqua" w:eastAsiaTheme="minorEastAsia" w:hAnsi="Book Antiqua" w:hint="eastAsia"/>
          <w:color w:val="auto"/>
          <w:szCs w:val="24"/>
          <w:lang w:eastAsia="zh-CN"/>
        </w:rPr>
        <w:t>(</w:t>
      </w:r>
      <w:r w:rsidRPr="00CF08BA">
        <w:rPr>
          <w:rFonts w:ascii="Book Antiqua" w:hAnsi="Book Antiqua"/>
          <w:color w:val="auto"/>
          <w:szCs w:val="24"/>
        </w:rPr>
        <w:t>Figure 2</w:t>
      </w:r>
      <w:r w:rsidR="004B6993">
        <w:rPr>
          <w:rFonts w:ascii="Book Antiqua" w:eastAsiaTheme="minorEastAsia" w:hAnsi="Book Antiqua" w:hint="eastAsia"/>
          <w:color w:val="auto"/>
          <w:szCs w:val="24"/>
          <w:lang w:eastAsia="zh-CN"/>
        </w:rPr>
        <w:t>); and (2)</w:t>
      </w:r>
      <w:r w:rsidRPr="00CF08BA">
        <w:rPr>
          <w:rFonts w:ascii="Book Antiqua" w:hAnsi="Book Antiqua"/>
          <w:color w:val="auto"/>
          <w:szCs w:val="24"/>
        </w:rPr>
        <w:t xml:space="preserve"> </w:t>
      </w:r>
      <w:r w:rsidR="004B699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MC of instrumentation: Screw loosening (SL): </w:t>
      </w:r>
      <w:r w:rsidR="004B6993" w:rsidRPr="00CF08BA">
        <w:rPr>
          <w:rFonts w:ascii="Book Antiqua" w:hAnsi="Book Antiqua"/>
          <w:color w:val="auto"/>
          <w:szCs w:val="24"/>
        </w:rPr>
        <w:t xml:space="preserve">Failure </w:t>
      </w:r>
      <w:r w:rsidRPr="00CF08BA">
        <w:rPr>
          <w:rFonts w:ascii="Book Antiqua" w:hAnsi="Book Antiqua"/>
          <w:color w:val="auto"/>
          <w:szCs w:val="24"/>
        </w:rPr>
        <w:t>of the bone-screw interface, including</w:t>
      </w:r>
      <w:r w:rsidR="00CF08BA">
        <w:rPr>
          <w:rFonts w:ascii="Book Antiqua" w:hAnsi="Book Antiqua"/>
          <w:color w:val="auto"/>
          <w:szCs w:val="24"/>
        </w:rPr>
        <w:t xml:space="preserve"> </w:t>
      </w:r>
      <w:r w:rsidRPr="00CF08BA">
        <w:rPr>
          <w:rFonts w:ascii="Book Antiqua" w:hAnsi="Book Antiqua"/>
          <w:color w:val="auto"/>
          <w:szCs w:val="24"/>
        </w:rPr>
        <w:t xml:space="preserve">screw pull-out from the </w:t>
      </w:r>
      <w:r w:rsidR="004B6993">
        <w:rPr>
          <w:rFonts w:ascii="Book Antiqua" w:hAnsi="Book Antiqua"/>
          <w:color w:val="auto"/>
          <w:szCs w:val="24"/>
        </w:rPr>
        <w:t xml:space="preserve">pedicle, sacrum, or ilium </w:t>
      </w:r>
      <w:r w:rsidRPr="00CF08BA">
        <w:rPr>
          <w:rFonts w:ascii="Book Antiqua" w:hAnsi="Book Antiqua"/>
          <w:color w:val="auto"/>
          <w:szCs w:val="24"/>
        </w:rPr>
        <w:t xml:space="preserve"> </w:t>
      </w:r>
      <w:r w:rsidR="004B6993">
        <w:rPr>
          <w:rFonts w:ascii="Book Antiqua" w:eastAsiaTheme="minorEastAsia" w:hAnsi="Book Antiqua" w:hint="eastAsia"/>
          <w:color w:val="auto"/>
          <w:szCs w:val="24"/>
          <w:lang w:eastAsia="zh-CN"/>
        </w:rPr>
        <w:t>(</w:t>
      </w:r>
      <w:r w:rsidRPr="00CF08BA">
        <w:rPr>
          <w:rFonts w:ascii="Book Antiqua" w:hAnsi="Book Antiqua"/>
          <w:color w:val="auto"/>
          <w:szCs w:val="24"/>
        </w:rPr>
        <w:t>Figure 3</w:t>
      </w:r>
      <w:r w:rsidR="004B6993">
        <w:rPr>
          <w:rFonts w:ascii="Book Antiqua" w:eastAsiaTheme="minorEastAsia" w:hAnsi="Book Antiqua" w:hint="eastAsia"/>
          <w:color w:val="auto"/>
          <w:szCs w:val="24"/>
          <w:lang w:eastAsia="zh-CN"/>
        </w:rPr>
        <w:t xml:space="preserve">); </w:t>
      </w:r>
      <w:r w:rsidR="002C0629" w:rsidRPr="00CF08BA">
        <w:rPr>
          <w:rFonts w:ascii="Book Antiqua" w:hAnsi="Book Antiqua"/>
          <w:noProof/>
          <w:color w:val="auto"/>
          <w:szCs w:val="24"/>
        </w:rPr>
        <w:t>RF</w:t>
      </w:r>
      <w:r w:rsidRPr="00CF08BA">
        <w:rPr>
          <w:rFonts w:ascii="Book Antiqua" w:hAnsi="Book Antiqua"/>
          <w:color w:val="auto"/>
          <w:szCs w:val="24"/>
        </w:rPr>
        <w:t xml:space="preserve">: </w:t>
      </w:r>
      <w:r w:rsidR="004B6993" w:rsidRPr="00CF08BA">
        <w:rPr>
          <w:rFonts w:ascii="Book Antiqua" w:hAnsi="Book Antiqua"/>
          <w:color w:val="auto"/>
          <w:szCs w:val="24"/>
        </w:rPr>
        <w:t xml:space="preserve">Fracture </w:t>
      </w:r>
      <w:r w:rsidR="004B6993">
        <w:rPr>
          <w:rFonts w:ascii="Book Antiqua" w:hAnsi="Book Antiqua"/>
          <w:color w:val="auto"/>
          <w:szCs w:val="24"/>
        </w:rPr>
        <w:t>of one or both rods</w:t>
      </w:r>
      <w:r w:rsidRPr="00CF08BA">
        <w:rPr>
          <w:rFonts w:ascii="Book Antiqua" w:hAnsi="Book Antiqua"/>
          <w:color w:val="auto"/>
          <w:szCs w:val="24"/>
        </w:rPr>
        <w:t xml:space="preserve"> </w:t>
      </w:r>
      <w:r w:rsidR="004B6993">
        <w:rPr>
          <w:rFonts w:ascii="Book Antiqua" w:eastAsiaTheme="minorEastAsia" w:hAnsi="Book Antiqua" w:hint="eastAsia"/>
          <w:color w:val="auto"/>
          <w:szCs w:val="24"/>
          <w:lang w:eastAsia="zh-CN"/>
        </w:rPr>
        <w:t>(</w:t>
      </w:r>
      <w:r w:rsidRPr="00CF08BA">
        <w:rPr>
          <w:rFonts w:ascii="Book Antiqua" w:hAnsi="Book Antiqua"/>
          <w:color w:val="auto"/>
          <w:szCs w:val="24"/>
        </w:rPr>
        <w:t>Figure 4</w:t>
      </w:r>
      <w:r w:rsidR="004B699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Iliac bolt connector failure (IBCF): loosening or fracture</w:t>
      </w:r>
      <w:r w:rsidR="004B6993">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Disassociation of instrumentation (DI): </w:t>
      </w:r>
      <w:r w:rsidR="004B6993" w:rsidRPr="00CF08BA">
        <w:rPr>
          <w:rFonts w:ascii="Book Antiqua" w:hAnsi="Book Antiqua"/>
          <w:color w:val="auto"/>
          <w:szCs w:val="24"/>
        </w:rPr>
        <w:t>Disconnection</w:t>
      </w:r>
      <w:r w:rsidRPr="00CF08BA">
        <w:rPr>
          <w:rFonts w:ascii="Book Antiqua" w:hAnsi="Book Antiqua"/>
          <w:color w:val="auto"/>
          <w:szCs w:val="24"/>
        </w:rPr>
        <w:t>/loosening between any element(s) of the posteri</w:t>
      </w:r>
      <w:r w:rsidR="004B6993">
        <w:rPr>
          <w:rFonts w:ascii="Book Antiqua" w:hAnsi="Book Antiqua"/>
          <w:color w:val="auto"/>
          <w:szCs w:val="24"/>
        </w:rPr>
        <w:t>or fusion construct</w:t>
      </w:r>
      <w:r w:rsidRPr="00CF08BA">
        <w:rPr>
          <w:rFonts w:ascii="Book Antiqua" w:hAnsi="Book Antiqua"/>
          <w:color w:val="auto"/>
          <w:szCs w:val="24"/>
        </w:rPr>
        <w:t xml:space="preserve"> </w:t>
      </w:r>
      <w:r w:rsidR="004B6993">
        <w:rPr>
          <w:rFonts w:ascii="Book Antiqua" w:eastAsiaTheme="minorEastAsia" w:hAnsi="Book Antiqua" w:hint="eastAsia"/>
          <w:color w:val="auto"/>
          <w:szCs w:val="24"/>
          <w:lang w:eastAsia="zh-CN"/>
        </w:rPr>
        <w:t>(</w:t>
      </w:r>
      <w:r w:rsidRPr="00CF08BA">
        <w:rPr>
          <w:rFonts w:ascii="Book Antiqua" w:hAnsi="Book Antiqua"/>
          <w:color w:val="auto"/>
          <w:szCs w:val="24"/>
        </w:rPr>
        <w:t>Figure 5</w:t>
      </w:r>
      <w:r w:rsidR="004B6993">
        <w:rPr>
          <w:rFonts w:ascii="Book Antiqua" w:eastAsiaTheme="minorEastAsia" w:hAnsi="Book Antiqua" w:hint="eastAsia"/>
          <w:color w:val="auto"/>
          <w:szCs w:val="24"/>
          <w:lang w:eastAsia="zh-CN"/>
        </w:rPr>
        <w:t>).</w:t>
      </w:r>
    </w:p>
    <w:p w14:paraId="0BF64A57" w14:textId="77777777" w:rsidR="000D4EA1" w:rsidRPr="003E0677" w:rsidRDefault="000D4EA1" w:rsidP="003E0677">
      <w:pPr>
        <w:pStyle w:val="Normal1"/>
        <w:spacing w:line="360" w:lineRule="auto"/>
        <w:ind w:firstLineChars="100" w:firstLine="240"/>
        <w:jc w:val="both"/>
        <w:rPr>
          <w:rFonts w:ascii="Book Antiqua" w:eastAsiaTheme="minorEastAsia" w:hAnsi="Book Antiqua"/>
          <w:color w:val="auto"/>
          <w:szCs w:val="24"/>
          <w:lang w:eastAsia="zh-CN"/>
        </w:rPr>
      </w:pPr>
      <w:r w:rsidRPr="00CF08BA">
        <w:rPr>
          <w:rFonts w:ascii="Book Antiqua" w:hAnsi="Book Antiqua"/>
          <w:color w:val="auto"/>
          <w:szCs w:val="24"/>
        </w:rPr>
        <w:lastRenderedPageBreak/>
        <w:t xml:space="preserve">All types of MC were diagnosed radiographically and/or during revision surgery. The specific postoperative period when each MC was diagnosed was collected. The following characteristics were collected and assessed as potential risk factors: </w:t>
      </w:r>
      <w:r w:rsidR="004B6993">
        <w:rPr>
          <w:rFonts w:ascii="Book Antiqua" w:eastAsiaTheme="minorEastAsia" w:hAnsi="Book Antiqua" w:hint="eastAsia"/>
          <w:color w:val="auto"/>
          <w:szCs w:val="24"/>
          <w:lang w:eastAsia="zh-CN"/>
        </w:rPr>
        <w:t xml:space="preserve">(1) </w:t>
      </w:r>
      <w:r w:rsidRPr="00CF08BA">
        <w:rPr>
          <w:rFonts w:ascii="Book Antiqua" w:hAnsi="Book Antiqua"/>
          <w:color w:val="auto"/>
          <w:szCs w:val="24"/>
        </w:rPr>
        <w:t xml:space="preserve">Demographic: </w:t>
      </w:r>
      <w:r w:rsidR="004B6993" w:rsidRPr="00CF08BA">
        <w:rPr>
          <w:rFonts w:ascii="Book Antiqua" w:hAnsi="Book Antiqua"/>
          <w:color w:val="auto"/>
          <w:szCs w:val="24"/>
        </w:rPr>
        <w:t>Age</w:t>
      </w:r>
      <w:r w:rsidRPr="00CF08BA">
        <w:rPr>
          <w:rFonts w:ascii="Book Antiqua" w:hAnsi="Book Antiqua"/>
          <w:color w:val="auto"/>
          <w:szCs w:val="24"/>
        </w:rPr>
        <w:t>, gender, ethnicity, BMI, and smoking status at the time of the index operation</w:t>
      </w:r>
      <w:r w:rsidR="004B6993">
        <w:rPr>
          <w:rFonts w:ascii="Book Antiqua" w:eastAsiaTheme="minorEastAsia" w:hAnsi="Book Antiqua" w:hint="eastAsia"/>
          <w:color w:val="auto"/>
          <w:szCs w:val="24"/>
          <w:lang w:eastAsia="zh-CN"/>
        </w:rPr>
        <w:t xml:space="preserve">; (2) </w:t>
      </w:r>
      <w:r w:rsidRPr="00CF08BA">
        <w:rPr>
          <w:rFonts w:ascii="Book Antiqua" w:hAnsi="Book Antiqua"/>
          <w:color w:val="auto"/>
          <w:szCs w:val="24"/>
        </w:rPr>
        <w:t xml:space="preserve">Clinical: </w:t>
      </w:r>
      <w:r w:rsidR="004B6993" w:rsidRPr="00CF08BA">
        <w:rPr>
          <w:rFonts w:ascii="Book Antiqua" w:hAnsi="Book Antiqua"/>
          <w:color w:val="auto"/>
          <w:szCs w:val="24"/>
        </w:rPr>
        <w:t xml:space="preserve">Primary </w:t>
      </w:r>
      <w:r w:rsidRPr="00CF08BA">
        <w:rPr>
          <w:rFonts w:ascii="Book Antiqua" w:hAnsi="Book Antiqua"/>
          <w:color w:val="auto"/>
          <w:szCs w:val="24"/>
        </w:rPr>
        <w:t>diagnosis, indication for the index operation, osteoporosis, history of pseudarthrosis after previous operation (in cases of revision surgery)</w:t>
      </w:r>
      <w:r w:rsidR="004B6993">
        <w:rPr>
          <w:rFonts w:ascii="Book Antiqua" w:eastAsiaTheme="minorEastAsia" w:hAnsi="Book Antiqua" w:hint="eastAsia"/>
          <w:color w:val="auto"/>
          <w:szCs w:val="24"/>
          <w:lang w:eastAsia="zh-CN"/>
        </w:rPr>
        <w:t xml:space="preserve">; (3) </w:t>
      </w:r>
      <w:r w:rsidRPr="00CF08BA">
        <w:rPr>
          <w:rFonts w:ascii="Book Antiqua" w:hAnsi="Book Antiqua"/>
          <w:color w:val="auto"/>
          <w:szCs w:val="24"/>
        </w:rPr>
        <w:t>Characteristics of the studied (index) operation: primary or revision, type of osteotomy (SPO/PSO), osteotomy location, number of posterior levels fused, transition segments of the spine crossed by posterior instrumentation, connection of new instrumentation to indwelling hardware, cement use, use of anterior supplemental fixation, fixation to the sacrum, fixation to the pelvis</w:t>
      </w:r>
      <w:r w:rsidR="004B6993">
        <w:rPr>
          <w:rFonts w:ascii="Book Antiqua" w:eastAsiaTheme="minorEastAsia" w:hAnsi="Book Antiqua" w:hint="eastAsia"/>
          <w:color w:val="auto"/>
          <w:szCs w:val="24"/>
          <w:lang w:eastAsia="zh-CN"/>
        </w:rPr>
        <w:t xml:space="preserve">; (4) </w:t>
      </w:r>
      <w:r w:rsidRPr="00CF08BA">
        <w:rPr>
          <w:rFonts w:ascii="Book Antiqua" w:hAnsi="Book Antiqua"/>
          <w:color w:val="auto"/>
          <w:szCs w:val="24"/>
        </w:rPr>
        <w:t>Characteristics of the instrumentation: type of screws (polyaxial/monoaxial), screw manufacturer, type of rods (precontoured by manufacturer/no), rod material, thickness and shape of rods, greatest angle of rod contouring, manufacturer of rods, method of the rod contouring, number of crosslinks, number of domino and/or parallel connectors, use of bone morphogenetic protein (BMP)</w:t>
      </w:r>
      <w:r w:rsidR="004B6993">
        <w:rPr>
          <w:rFonts w:ascii="Book Antiqua" w:eastAsiaTheme="minorEastAsia" w:hAnsi="Book Antiqua" w:hint="eastAsia"/>
          <w:color w:val="auto"/>
          <w:szCs w:val="24"/>
          <w:lang w:eastAsia="zh-CN"/>
        </w:rPr>
        <w:t xml:space="preserve">; (5) </w:t>
      </w:r>
      <w:r w:rsidRPr="00CF08BA">
        <w:rPr>
          <w:rFonts w:ascii="Book Antiqua" w:hAnsi="Book Antiqua"/>
          <w:color w:val="auto"/>
          <w:szCs w:val="24"/>
        </w:rPr>
        <w:t>Radiographic characteristics of spinopelvic alignment in standard preoperative and postoperative (1</w:t>
      </w:r>
      <w:r w:rsidRPr="00CF08BA">
        <w:rPr>
          <w:rFonts w:ascii="Book Antiqua" w:hAnsi="Book Antiqua"/>
          <w:color w:val="auto"/>
          <w:szCs w:val="24"/>
          <w:vertAlign w:val="superscript"/>
        </w:rPr>
        <w:t>st</w:t>
      </w:r>
      <w:r w:rsidRPr="00CF08BA">
        <w:rPr>
          <w:rFonts w:ascii="Book Antiqua" w:hAnsi="Book Antiqua"/>
          <w:color w:val="auto"/>
          <w:szCs w:val="24"/>
        </w:rPr>
        <w:t>-4</w:t>
      </w:r>
      <w:r w:rsidRPr="00CF08BA">
        <w:rPr>
          <w:rFonts w:ascii="Book Antiqua" w:hAnsi="Book Antiqua"/>
          <w:color w:val="auto"/>
          <w:szCs w:val="24"/>
          <w:vertAlign w:val="superscript"/>
        </w:rPr>
        <w:t>th</w:t>
      </w:r>
      <w:r w:rsidRPr="00CF08BA">
        <w:rPr>
          <w:rFonts w:ascii="Book Antiqua" w:hAnsi="Book Antiqua"/>
          <w:color w:val="auto"/>
          <w:szCs w:val="24"/>
        </w:rPr>
        <w:t xml:space="preserve"> week after operation) images: SVA, LL, TK, PT, </w:t>
      </w:r>
      <w:r w:rsidR="00AB7CAE" w:rsidRPr="00CF08BA">
        <w:rPr>
          <w:rFonts w:ascii="Book Antiqua" w:hAnsi="Book Antiqua"/>
          <w:color w:val="auto"/>
          <w:szCs w:val="24"/>
        </w:rPr>
        <w:t>pelvic incidence (</w:t>
      </w:r>
      <w:r w:rsidRPr="00CF08BA">
        <w:rPr>
          <w:rFonts w:ascii="Book Antiqua" w:hAnsi="Book Antiqua"/>
          <w:color w:val="auto"/>
          <w:szCs w:val="24"/>
        </w:rPr>
        <w:t>PI</w:t>
      </w:r>
      <w:r w:rsidR="00AB7CAE" w:rsidRPr="00CF08BA">
        <w:rPr>
          <w:rFonts w:ascii="Book Antiqua" w:hAnsi="Book Antiqua"/>
          <w:color w:val="auto"/>
          <w:szCs w:val="24"/>
        </w:rPr>
        <w:t>)</w:t>
      </w:r>
      <w:r w:rsidRPr="00CF08BA">
        <w:rPr>
          <w:rFonts w:ascii="Book Antiqua" w:hAnsi="Book Antiqua"/>
          <w:color w:val="auto"/>
          <w:szCs w:val="24"/>
        </w:rPr>
        <w:t>, PI-LL mismatch with discrete and absolute differences between postoperative and preoperative values of each spinopelvic parameter</w:t>
      </w:r>
      <w:r w:rsidR="004B6993">
        <w:rPr>
          <w:rFonts w:ascii="Book Antiqua" w:eastAsiaTheme="minorEastAsia" w:hAnsi="Book Antiqua" w:hint="eastAsia"/>
          <w:color w:val="auto"/>
          <w:szCs w:val="24"/>
          <w:lang w:eastAsia="zh-CN"/>
        </w:rPr>
        <w:t xml:space="preserve">; and (6) </w:t>
      </w:r>
      <w:r w:rsidRPr="00CF08BA">
        <w:rPr>
          <w:rFonts w:ascii="Book Antiqua" w:hAnsi="Book Antiqua"/>
          <w:color w:val="auto"/>
          <w:szCs w:val="24"/>
        </w:rPr>
        <w:t>Postoperative events: fall after operation, but before diagnosis of MC, and postoperative pseudarthrosis (nonunion at the fused site(s) confirmed radiographically (plane radiography or computed tomography) or during revision at more than 1 year follow-ups)</w:t>
      </w:r>
      <w:r w:rsidR="003E0677">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Osteoporosis/osteopenia information was obtained from the patients’ medical records by analyzing the results of dual energy X-ray absorptiometry or ultrasound evaluation. </w:t>
      </w:r>
    </w:p>
    <w:p w14:paraId="028E9FFC" w14:textId="77777777" w:rsidR="000D4EA1" w:rsidRPr="00CF08BA" w:rsidRDefault="000D4EA1" w:rsidP="003E0677">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 xml:space="preserve">Clinical and demographic data were extracted from the medical records by an experienced researcher (CB) under control of the project PI (EB). Spinopelvic parameters were defined by retrospective analysis of radiographic images using </w:t>
      </w:r>
      <w:proofErr w:type="spellStart"/>
      <w:r w:rsidRPr="00CF08BA">
        <w:rPr>
          <w:rFonts w:ascii="Book Antiqua" w:hAnsi="Book Antiqua"/>
          <w:color w:val="auto"/>
          <w:szCs w:val="24"/>
        </w:rPr>
        <w:t>Surgimap</w:t>
      </w:r>
      <w:proofErr w:type="spellEnd"/>
      <w:r w:rsidRPr="00CF08BA">
        <w:rPr>
          <w:rFonts w:ascii="Book Antiqua" w:hAnsi="Book Antiqua"/>
          <w:color w:val="auto"/>
          <w:szCs w:val="24"/>
        </w:rPr>
        <w:t xml:space="preserve"> surgical planning software (</w:t>
      </w:r>
      <w:proofErr w:type="spellStart"/>
      <w:r w:rsidRPr="00CF08BA">
        <w:rPr>
          <w:rFonts w:ascii="Book Antiqua" w:hAnsi="Book Antiqua"/>
          <w:color w:val="auto"/>
          <w:szCs w:val="24"/>
        </w:rPr>
        <w:t>Nemaris</w:t>
      </w:r>
      <w:proofErr w:type="spellEnd"/>
      <w:r w:rsidRPr="00CF08BA">
        <w:rPr>
          <w:rFonts w:ascii="Book Antiqua" w:hAnsi="Book Antiqua"/>
          <w:color w:val="auto"/>
          <w:szCs w:val="24"/>
        </w:rPr>
        <w:t xml:space="preserve"> </w:t>
      </w:r>
      <w:proofErr w:type="spellStart"/>
      <w:r w:rsidRPr="00CF08BA">
        <w:rPr>
          <w:rFonts w:ascii="Book Antiqua" w:hAnsi="Book Antiqua"/>
          <w:color w:val="auto"/>
          <w:szCs w:val="24"/>
        </w:rPr>
        <w:t>Inc</w:t>
      </w:r>
      <w:proofErr w:type="spellEnd"/>
      <w:r w:rsidRPr="00CF08BA">
        <w:rPr>
          <w:rFonts w:ascii="Book Antiqua" w:hAnsi="Book Antiqua"/>
          <w:color w:val="auto"/>
          <w:szCs w:val="24"/>
        </w:rPr>
        <w:t xml:space="preserve">, New York, NY) by a trained researcher (CB). Ten percent of the performed measurements were additionally evaluated by the PI (EB) to assess correspondence. Correspondence between these two measurements was assessed by the Kappa </w:t>
      </w:r>
      <w:proofErr w:type="gramStart"/>
      <w:r w:rsidRPr="00CF08BA">
        <w:rPr>
          <w:rFonts w:ascii="Book Antiqua" w:hAnsi="Book Antiqua"/>
          <w:color w:val="auto"/>
          <w:szCs w:val="24"/>
        </w:rPr>
        <w:t>test</w:t>
      </w:r>
      <w:r w:rsidR="003E0677" w:rsidRPr="00CF08BA">
        <w:rPr>
          <w:rFonts w:ascii="Book Antiqua" w:hAnsi="Book Antiqua"/>
          <w:color w:val="auto"/>
          <w:szCs w:val="24"/>
          <w:vertAlign w:val="superscript"/>
        </w:rPr>
        <w:t>[</w:t>
      </w:r>
      <w:proofErr w:type="gramEnd"/>
      <w:r w:rsidR="003E0677" w:rsidRPr="00CF08BA">
        <w:rPr>
          <w:rFonts w:ascii="Book Antiqua" w:hAnsi="Book Antiqua"/>
          <w:noProof/>
          <w:color w:val="auto"/>
          <w:szCs w:val="24"/>
          <w:vertAlign w:val="superscript"/>
        </w:rPr>
        <w:t>38]</w:t>
      </w:r>
      <w:r w:rsidRPr="00CF08BA">
        <w:rPr>
          <w:rFonts w:ascii="Book Antiqua" w:hAnsi="Book Antiqua"/>
          <w:color w:val="auto"/>
          <w:szCs w:val="24"/>
        </w:rPr>
        <w:t>.</w:t>
      </w:r>
      <w:r w:rsidRPr="00CF08BA">
        <w:rPr>
          <w:rFonts w:ascii="Book Antiqua" w:hAnsi="Book Antiqua"/>
          <w:color w:val="auto"/>
          <w:szCs w:val="24"/>
          <w:vertAlign w:val="superscript"/>
        </w:rPr>
        <w:t xml:space="preserve"> </w:t>
      </w:r>
      <w:r w:rsidRPr="00CF08BA">
        <w:rPr>
          <w:rFonts w:ascii="Book Antiqua" w:hAnsi="Book Antiqua"/>
          <w:color w:val="auto"/>
          <w:szCs w:val="24"/>
        </w:rPr>
        <w:t xml:space="preserve">Measurements were regarded identical, if deviation between them did not exceed 10% of the smaller value. The studied spinopelvic parameters were defined using currently accepted </w:t>
      </w:r>
      <w:r w:rsidRPr="00CF08BA">
        <w:rPr>
          <w:rFonts w:ascii="Book Antiqua" w:hAnsi="Book Antiqua"/>
          <w:color w:val="auto"/>
          <w:szCs w:val="24"/>
        </w:rPr>
        <w:lastRenderedPageBreak/>
        <w:t>standards of measurement a</w:t>
      </w:r>
      <w:r w:rsidR="00035E78" w:rsidRPr="00CF08BA">
        <w:rPr>
          <w:rFonts w:ascii="Book Antiqua" w:hAnsi="Book Antiqua"/>
          <w:color w:val="auto"/>
          <w:szCs w:val="24"/>
        </w:rPr>
        <w:t xml:space="preserve">s outlined in previous </w:t>
      </w:r>
      <w:proofErr w:type="gramStart"/>
      <w:r w:rsidR="00035E78" w:rsidRPr="00CF08BA">
        <w:rPr>
          <w:rFonts w:ascii="Book Antiqua" w:hAnsi="Book Antiqua"/>
          <w:color w:val="auto"/>
          <w:szCs w:val="24"/>
        </w:rPr>
        <w:t>studies</w:t>
      </w:r>
      <w:r w:rsidR="003E0677" w:rsidRPr="00CF08BA">
        <w:rPr>
          <w:rFonts w:ascii="Book Antiqua" w:hAnsi="Book Antiqua"/>
          <w:color w:val="auto"/>
          <w:szCs w:val="24"/>
          <w:vertAlign w:val="superscript"/>
        </w:rPr>
        <w:t>[</w:t>
      </w:r>
      <w:proofErr w:type="gramEnd"/>
      <w:r w:rsidR="003E0677" w:rsidRPr="00CF08BA">
        <w:rPr>
          <w:rFonts w:ascii="Book Antiqua" w:hAnsi="Book Antiqua"/>
          <w:noProof/>
          <w:color w:val="auto"/>
          <w:szCs w:val="24"/>
          <w:vertAlign w:val="superscript"/>
        </w:rPr>
        <w:t>39,40]</w:t>
      </w:r>
      <w:r w:rsidR="00035E78" w:rsidRPr="00CF08BA">
        <w:rPr>
          <w:rFonts w:ascii="Book Antiqua" w:hAnsi="Book Antiqua"/>
          <w:color w:val="auto"/>
          <w:szCs w:val="24"/>
        </w:rPr>
        <w:t>.</w:t>
      </w:r>
      <w:r w:rsidRPr="00CF08BA">
        <w:rPr>
          <w:rFonts w:ascii="Book Antiqua" w:hAnsi="Book Antiqua"/>
          <w:color w:val="auto"/>
          <w:szCs w:val="24"/>
        </w:rPr>
        <w:t xml:space="preserve"> If the quality of a radiographic image did not allow accurate assessment of a studied index, this index was excluded from analysis. Decisions concerning the exclusion were made by the project PI (EB) after discussion with Musculoskeletal Radiologists. All these exclusions were then taken into consideration as a potential source of bias. </w:t>
      </w:r>
    </w:p>
    <w:p w14:paraId="349C38C0" w14:textId="77777777" w:rsidR="000D4EA1" w:rsidRDefault="000D4EA1" w:rsidP="003E0677">
      <w:pPr>
        <w:pStyle w:val="Normal1"/>
        <w:spacing w:line="360" w:lineRule="auto"/>
        <w:ind w:firstLineChars="100" w:firstLine="240"/>
        <w:jc w:val="both"/>
        <w:rPr>
          <w:rFonts w:ascii="Book Antiqua" w:eastAsiaTheme="minorEastAsia" w:hAnsi="Book Antiqua"/>
          <w:color w:val="auto"/>
          <w:szCs w:val="24"/>
          <w:lang w:eastAsia="zh-CN"/>
        </w:rPr>
      </w:pPr>
      <w:r w:rsidRPr="00CF08BA">
        <w:rPr>
          <w:rFonts w:ascii="Book Antiqua" w:hAnsi="Book Antiqua"/>
          <w:color w:val="auto"/>
          <w:szCs w:val="24"/>
        </w:rPr>
        <w:t>The collected data were entered in to the electronic data base for further analysis. Data quality control was performed by 2 experts (EB and AN), and disagreements were resolved by discussion.</w:t>
      </w:r>
    </w:p>
    <w:p w14:paraId="6839EC0D" w14:textId="77777777" w:rsidR="003E0677" w:rsidRPr="003E0677" w:rsidRDefault="003E0677" w:rsidP="003E0677">
      <w:pPr>
        <w:pStyle w:val="Normal1"/>
        <w:spacing w:line="360" w:lineRule="auto"/>
        <w:ind w:firstLineChars="100" w:firstLine="240"/>
        <w:jc w:val="both"/>
        <w:rPr>
          <w:rFonts w:ascii="Book Antiqua" w:eastAsiaTheme="minorEastAsia" w:hAnsi="Book Antiqua"/>
          <w:color w:val="auto"/>
          <w:szCs w:val="24"/>
          <w:lang w:eastAsia="zh-CN"/>
        </w:rPr>
      </w:pPr>
    </w:p>
    <w:p w14:paraId="11219873" w14:textId="77777777" w:rsidR="000D4EA1" w:rsidRPr="003E0677" w:rsidRDefault="000D4EA1" w:rsidP="00CF08BA">
      <w:pPr>
        <w:pStyle w:val="Normal1"/>
        <w:spacing w:line="360" w:lineRule="auto"/>
        <w:jc w:val="both"/>
        <w:rPr>
          <w:rFonts w:ascii="Book Antiqua" w:hAnsi="Book Antiqua"/>
          <w:b/>
          <w:i/>
          <w:color w:val="auto"/>
          <w:szCs w:val="24"/>
        </w:rPr>
      </w:pPr>
      <w:r w:rsidRPr="003E0677">
        <w:rPr>
          <w:rFonts w:ascii="Book Antiqua" w:hAnsi="Book Antiqua"/>
          <w:b/>
          <w:i/>
          <w:color w:val="auto"/>
          <w:szCs w:val="24"/>
        </w:rPr>
        <w:t>Statistical analysis</w:t>
      </w:r>
    </w:p>
    <w:p w14:paraId="50E23291" w14:textId="77777777" w:rsidR="00160311" w:rsidRPr="00CF08BA" w:rsidRDefault="00DF6C6C" w:rsidP="00CF08BA">
      <w:pPr>
        <w:pStyle w:val="Normal1"/>
        <w:spacing w:line="360" w:lineRule="auto"/>
        <w:jc w:val="both"/>
        <w:rPr>
          <w:rFonts w:ascii="Book Antiqua" w:hAnsi="Book Antiqua"/>
          <w:color w:val="auto"/>
          <w:szCs w:val="24"/>
        </w:rPr>
      </w:pPr>
      <w:r w:rsidRPr="00CF08BA">
        <w:rPr>
          <w:rFonts w:ascii="Book Antiqua" w:hAnsi="Book Antiqua"/>
          <w:color w:val="auto"/>
          <w:szCs w:val="24"/>
        </w:rPr>
        <w:t xml:space="preserve">Following indices were applied </w:t>
      </w:r>
      <w:r w:rsidR="00E54FEA" w:rsidRPr="00CF08BA">
        <w:rPr>
          <w:rFonts w:ascii="Book Antiqua" w:hAnsi="Book Antiqua"/>
          <w:color w:val="auto"/>
          <w:szCs w:val="24"/>
        </w:rPr>
        <w:t>t</w:t>
      </w:r>
      <w:r w:rsidRPr="00CF08BA">
        <w:rPr>
          <w:rFonts w:ascii="Book Antiqua" w:hAnsi="Book Antiqua"/>
          <w:color w:val="auto"/>
          <w:szCs w:val="24"/>
        </w:rPr>
        <w:t xml:space="preserve">o characterize the studied population: </w:t>
      </w:r>
      <w:r w:rsidR="00E15198" w:rsidRPr="00CF08BA">
        <w:rPr>
          <w:rFonts w:ascii="Book Antiqua" w:hAnsi="Book Antiqua"/>
          <w:color w:val="auto"/>
          <w:szCs w:val="24"/>
        </w:rPr>
        <w:t xml:space="preserve">Quantitative </w:t>
      </w:r>
      <w:r w:rsidR="00D87490" w:rsidRPr="00CF08BA">
        <w:rPr>
          <w:rFonts w:ascii="Book Antiqua" w:hAnsi="Book Antiqua"/>
          <w:color w:val="auto"/>
          <w:szCs w:val="24"/>
        </w:rPr>
        <w:t xml:space="preserve">characteristics were </w:t>
      </w:r>
      <w:r w:rsidR="00160311" w:rsidRPr="00CF08BA">
        <w:rPr>
          <w:rFonts w:ascii="Book Antiqua" w:hAnsi="Book Antiqua"/>
          <w:color w:val="auto"/>
          <w:szCs w:val="24"/>
        </w:rPr>
        <w:t>analyzed</w:t>
      </w:r>
      <w:r w:rsidR="00D87490" w:rsidRPr="00CF08BA">
        <w:rPr>
          <w:rFonts w:ascii="Book Antiqua" w:hAnsi="Book Antiqua"/>
          <w:color w:val="auto"/>
          <w:szCs w:val="24"/>
        </w:rPr>
        <w:t xml:space="preserve"> using</w:t>
      </w:r>
      <w:r w:rsidR="00E54FEA" w:rsidRPr="00CF08BA">
        <w:rPr>
          <w:rFonts w:ascii="Book Antiqua" w:hAnsi="Book Antiqua"/>
          <w:color w:val="auto"/>
          <w:szCs w:val="24"/>
        </w:rPr>
        <w:t xml:space="preserve"> </w:t>
      </w:r>
      <w:r w:rsidR="00D87490" w:rsidRPr="00CF08BA">
        <w:rPr>
          <w:rFonts w:ascii="Book Antiqua" w:hAnsi="Book Antiqua"/>
          <w:color w:val="auto"/>
          <w:szCs w:val="24"/>
        </w:rPr>
        <w:t>number of</w:t>
      </w:r>
      <w:r w:rsidR="00160311" w:rsidRPr="00CF08BA">
        <w:rPr>
          <w:rFonts w:ascii="Book Antiqua" w:hAnsi="Book Antiqua"/>
          <w:color w:val="auto"/>
          <w:szCs w:val="24"/>
        </w:rPr>
        <w:t xml:space="preserve"> observation</w:t>
      </w:r>
      <w:r w:rsidR="007607AA" w:rsidRPr="00CF08BA">
        <w:rPr>
          <w:rFonts w:ascii="Book Antiqua" w:hAnsi="Book Antiqua"/>
          <w:color w:val="auto"/>
          <w:szCs w:val="24"/>
        </w:rPr>
        <w:t>s</w:t>
      </w:r>
      <w:r w:rsidR="00160311" w:rsidRPr="00CF08BA">
        <w:rPr>
          <w:rFonts w:ascii="Book Antiqua" w:hAnsi="Book Antiqua"/>
          <w:color w:val="auto"/>
          <w:szCs w:val="24"/>
        </w:rPr>
        <w:t>,</w:t>
      </w:r>
      <w:r w:rsidR="00D87490" w:rsidRPr="00CF08BA">
        <w:rPr>
          <w:rFonts w:ascii="Book Antiqua" w:hAnsi="Book Antiqua"/>
          <w:color w:val="auto"/>
          <w:szCs w:val="24"/>
        </w:rPr>
        <w:t xml:space="preserve"> mean, standard deviation, median, minimum and maximum </w:t>
      </w:r>
      <w:proofErr w:type="gramStart"/>
      <w:r w:rsidR="00D87490" w:rsidRPr="00CF08BA">
        <w:rPr>
          <w:rFonts w:ascii="Book Antiqua" w:hAnsi="Book Antiqua"/>
          <w:color w:val="auto"/>
          <w:szCs w:val="24"/>
        </w:rPr>
        <w:t>values</w:t>
      </w:r>
      <w:r w:rsidR="00E15198" w:rsidRPr="00CF08BA">
        <w:rPr>
          <w:rFonts w:ascii="Book Antiqua" w:hAnsi="Book Antiqua"/>
          <w:color w:val="auto"/>
          <w:szCs w:val="24"/>
          <w:vertAlign w:val="superscript"/>
        </w:rPr>
        <w:t>[</w:t>
      </w:r>
      <w:proofErr w:type="gramEnd"/>
      <w:r w:rsidR="00E15198" w:rsidRPr="00CF08BA">
        <w:rPr>
          <w:rFonts w:ascii="Book Antiqua" w:hAnsi="Book Antiqua"/>
          <w:color w:val="auto"/>
          <w:szCs w:val="24"/>
          <w:vertAlign w:val="superscript"/>
        </w:rPr>
        <w:t>38]</w:t>
      </w:r>
      <w:r w:rsidR="00D87490" w:rsidRPr="00CF08BA">
        <w:rPr>
          <w:rFonts w:ascii="Book Antiqua" w:hAnsi="Book Antiqua"/>
          <w:color w:val="auto"/>
          <w:szCs w:val="24"/>
        </w:rPr>
        <w:t>.</w:t>
      </w:r>
      <w:r w:rsidR="00CF08BA">
        <w:rPr>
          <w:rFonts w:ascii="Book Antiqua" w:hAnsi="Book Antiqua"/>
          <w:color w:val="auto"/>
          <w:szCs w:val="24"/>
        </w:rPr>
        <w:t xml:space="preserve"> </w:t>
      </w:r>
      <w:r w:rsidRPr="00CF08BA">
        <w:rPr>
          <w:rFonts w:ascii="Book Antiqua" w:hAnsi="Book Antiqua"/>
          <w:color w:val="auto"/>
          <w:szCs w:val="24"/>
        </w:rPr>
        <w:t xml:space="preserve">Percentiles were </w:t>
      </w:r>
      <w:r w:rsidR="00E54FEA" w:rsidRPr="00CF08BA">
        <w:rPr>
          <w:rFonts w:ascii="Book Antiqua" w:hAnsi="Book Antiqua"/>
          <w:color w:val="auto"/>
          <w:szCs w:val="24"/>
        </w:rPr>
        <w:t>applied</w:t>
      </w:r>
      <w:r w:rsidRPr="00CF08BA">
        <w:rPr>
          <w:rFonts w:ascii="Book Antiqua" w:hAnsi="Book Antiqua"/>
          <w:color w:val="auto"/>
          <w:szCs w:val="24"/>
        </w:rPr>
        <w:t xml:space="preserve"> </w:t>
      </w:r>
      <w:r w:rsidR="00E54FEA" w:rsidRPr="00CF08BA">
        <w:rPr>
          <w:rFonts w:ascii="Book Antiqua" w:hAnsi="Book Antiqua"/>
          <w:color w:val="auto"/>
          <w:szCs w:val="24"/>
        </w:rPr>
        <w:t>for better description</w:t>
      </w:r>
      <w:r w:rsidR="00CF08BA">
        <w:rPr>
          <w:rFonts w:ascii="Book Antiqua" w:hAnsi="Book Antiqua"/>
          <w:color w:val="auto"/>
          <w:szCs w:val="24"/>
        </w:rPr>
        <w:t xml:space="preserve"> </w:t>
      </w:r>
      <w:r w:rsidR="00E54FEA" w:rsidRPr="00CF08BA">
        <w:rPr>
          <w:rFonts w:ascii="Book Antiqua" w:hAnsi="Book Antiqua"/>
          <w:color w:val="auto"/>
          <w:szCs w:val="24"/>
        </w:rPr>
        <w:t xml:space="preserve">of </w:t>
      </w:r>
      <w:r w:rsidRPr="00CF08BA">
        <w:rPr>
          <w:rFonts w:ascii="Book Antiqua" w:hAnsi="Book Antiqua"/>
          <w:color w:val="auto"/>
          <w:szCs w:val="24"/>
        </w:rPr>
        <w:t xml:space="preserve">distribution of spinopelvic characteristics before and after operation, and </w:t>
      </w:r>
      <w:r w:rsidR="00E54FEA" w:rsidRPr="00CF08BA">
        <w:rPr>
          <w:rFonts w:ascii="Book Antiqua" w:hAnsi="Book Antiqua"/>
          <w:color w:val="auto"/>
          <w:szCs w:val="24"/>
        </w:rPr>
        <w:t xml:space="preserve">also </w:t>
      </w:r>
      <w:r w:rsidRPr="00CF08BA">
        <w:rPr>
          <w:rFonts w:ascii="Book Antiqua" w:hAnsi="Book Antiqua"/>
          <w:color w:val="auto"/>
          <w:szCs w:val="24"/>
        </w:rPr>
        <w:t xml:space="preserve">difference between postoperative </w:t>
      </w:r>
      <w:r w:rsidRPr="00A115AD">
        <w:rPr>
          <w:rFonts w:ascii="Book Antiqua" w:hAnsi="Book Antiqua"/>
          <w:i/>
          <w:color w:val="auto"/>
          <w:szCs w:val="24"/>
        </w:rPr>
        <w:t>vs</w:t>
      </w:r>
      <w:r w:rsidRPr="00CF08BA">
        <w:rPr>
          <w:rFonts w:ascii="Book Antiqua" w:hAnsi="Book Antiqua"/>
          <w:color w:val="auto"/>
          <w:szCs w:val="24"/>
        </w:rPr>
        <w:t xml:space="preserve"> preoperative values</w:t>
      </w:r>
      <w:r w:rsidR="00E11E19" w:rsidRPr="00CF08BA">
        <w:rPr>
          <w:rFonts w:ascii="Book Antiqua" w:hAnsi="Book Antiqua"/>
          <w:color w:val="auto"/>
          <w:szCs w:val="24"/>
        </w:rPr>
        <w:t xml:space="preserve"> (level of </w:t>
      </w:r>
      <w:proofErr w:type="gramStart"/>
      <w:r w:rsidR="00E11E19" w:rsidRPr="00CF08BA">
        <w:rPr>
          <w:rFonts w:ascii="Book Antiqua" w:hAnsi="Book Antiqua"/>
          <w:color w:val="auto"/>
          <w:szCs w:val="24"/>
        </w:rPr>
        <w:t>correction)</w:t>
      </w:r>
      <w:r w:rsidR="00E15198" w:rsidRPr="00CF08BA">
        <w:rPr>
          <w:rFonts w:ascii="Book Antiqua" w:hAnsi="Book Antiqua"/>
          <w:color w:val="auto"/>
          <w:szCs w:val="24"/>
          <w:vertAlign w:val="superscript"/>
        </w:rPr>
        <w:t>[</w:t>
      </w:r>
      <w:proofErr w:type="gramEnd"/>
      <w:r w:rsidR="00E15198" w:rsidRPr="00CF08BA">
        <w:rPr>
          <w:rFonts w:ascii="Book Antiqua" w:hAnsi="Book Antiqua"/>
          <w:color w:val="auto"/>
          <w:szCs w:val="24"/>
          <w:vertAlign w:val="superscript"/>
        </w:rPr>
        <w:t>38,41]</w:t>
      </w:r>
      <w:r w:rsidRPr="00CF08BA">
        <w:rPr>
          <w:rFonts w:ascii="Book Antiqua" w:hAnsi="Book Antiqua"/>
          <w:color w:val="auto"/>
          <w:szCs w:val="24"/>
        </w:rPr>
        <w:t>.</w:t>
      </w:r>
      <w:r w:rsidR="00CF08BA">
        <w:rPr>
          <w:rFonts w:ascii="Book Antiqua" w:hAnsi="Book Antiqua"/>
          <w:color w:val="auto"/>
          <w:szCs w:val="24"/>
          <w:vertAlign w:val="superscript"/>
        </w:rPr>
        <w:t xml:space="preserve"> </w:t>
      </w:r>
      <w:r w:rsidR="00734F5E" w:rsidRPr="00CF08BA">
        <w:rPr>
          <w:rFonts w:ascii="Book Antiqua" w:hAnsi="Book Antiqua"/>
          <w:color w:val="auto"/>
          <w:szCs w:val="24"/>
        </w:rPr>
        <w:t xml:space="preserve">Categorical </w:t>
      </w:r>
      <w:r w:rsidR="007750B4" w:rsidRPr="00CF08BA">
        <w:rPr>
          <w:rFonts w:ascii="Book Antiqua" w:hAnsi="Book Antiqua"/>
          <w:color w:val="auto"/>
          <w:szCs w:val="24"/>
        </w:rPr>
        <w:t>characteristics</w:t>
      </w:r>
      <w:r w:rsidR="00734F5E" w:rsidRPr="00CF08BA">
        <w:rPr>
          <w:rFonts w:ascii="Book Antiqua" w:hAnsi="Book Antiqua"/>
          <w:color w:val="auto"/>
          <w:szCs w:val="24"/>
        </w:rPr>
        <w:t xml:space="preserve"> were analyzed using </w:t>
      </w:r>
      <w:proofErr w:type="gramStart"/>
      <w:r w:rsidR="00734F5E" w:rsidRPr="00CF08BA">
        <w:rPr>
          <w:rFonts w:ascii="Book Antiqua" w:hAnsi="Book Antiqua"/>
          <w:color w:val="auto"/>
          <w:szCs w:val="24"/>
        </w:rPr>
        <w:t>percentage</w:t>
      </w:r>
      <w:r w:rsidR="00E15198" w:rsidRPr="00CF08BA">
        <w:rPr>
          <w:rFonts w:ascii="Book Antiqua" w:hAnsi="Book Antiqua"/>
          <w:color w:val="auto"/>
          <w:szCs w:val="24"/>
          <w:vertAlign w:val="superscript"/>
        </w:rPr>
        <w:t>[</w:t>
      </w:r>
      <w:proofErr w:type="gramEnd"/>
      <w:r w:rsidR="00E15198" w:rsidRPr="00CF08BA">
        <w:rPr>
          <w:rFonts w:ascii="Book Antiqua" w:hAnsi="Book Antiqua"/>
          <w:color w:val="auto"/>
          <w:szCs w:val="24"/>
          <w:vertAlign w:val="superscript"/>
        </w:rPr>
        <w:t>38]</w:t>
      </w:r>
      <w:r w:rsidR="00160311" w:rsidRPr="00CF08BA">
        <w:rPr>
          <w:rFonts w:ascii="Book Antiqua" w:hAnsi="Book Antiqua"/>
          <w:color w:val="auto"/>
          <w:szCs w:val="24"/>
        </w:rPr>
        <w:t>.</w:t>
      </w:r>
    </w:p>
    <w:p w14:paraId="10BAC6C3" w14:textId="77777777" w:rsidR="000D4EA1" w:rsidRDefault="000D4EA1" w:rsidP="00E15198">
      <w:pPr>
        <w:pStyle w:val="Normal1"/>
        <w:spacing w:line="360" w:lineRule="auto"/>
        <w:ind w:firstLineChars="100" w:firstLine="240"/>
        <w:jc w:val="both"/>
        <w:rPr>
          <w:rFonts w:ascii="Book Antiqua" w:eastAsiaTheme="minorEastAsia" w:hAnsi="Book Antiqua"/>
          <w:color w:val="auto"/>
          <w:szCs w:val="24"/>
          <w:lang w:eastAsia="zh-CN"/>
        </w:rPr>
      </w:pPr>
      <w:r w:rsidRPr="00CF08BA">
        <w:rPr>
          <w:rFonts w:ascii="Book Antiqua" w:hAnsi="Book Antiqua"/>
          <w:color w:val="auto"/>
          <w:szCs w:val="24"/>
        </w:rPr>
        <w:t xml:space="preserve">Cumulative number and incidence rate for each of MC for the </w:t>
      </w:r>
      <w:r w:rsidR="005B1B52" w:rsidRPr="00CF08BA">
        <w:rPr>
          <w:rFonts w:ascii="Book Antiqua" w:hAnsi="Book Antiqua"/>
          <w:color w:val="auto"/>
          <w:szCs w:val="24"/>
        </w:rPr>
        <w:t xml:space="preserve">studied </w:t>
      </w:r>
      <w:r w:rsidRPr="00CF08BA">
        <w:rPr>
          <w:rFonts w:ascii="Book Antiqua" w:hAnsi="Book Antiqua"/>
          <w:color w:val="auto"/>
          <w:szCs w:val="24"/>
        </w:rPr>
        <w:t xml:space="preserve">postoperative period was calculated as a </w:t>
      </w:r>
      <w:r w:rsidR="000A0646" w:rsidRPr="00CF08BA">
        <w:rPr>
          <w:rFonts w:ascii="Book Antiqua" w:hAnsi="Book Antiqua"/>
          <w:color w:val="auto"/>
          <w:szCs w:val="24"/>
        </w:rPr>
        <w:t xml:space="preserve">rate (0-1) or </w:t>
      </w:r>
      <w:r w:rsidRPr="00CF08BA">
        <w:rPr>
          <w:rFonts w:ascii="Book Antiqua" w:hAnsi="Book Antiqua"/>
          <w:color w:val="auto"/>
          <w:szCs w:val="24"/>
        </w:rPr>
        <w:t>percentage with 95% confidence limits (95%</w:t>
      </w:r>
      <w:proofErr w:type="gramStart"/>
      <w:r w:rsidRPr="00CF08BA">
        <w:rPr>
          <w:rFonts w:ascii="Book Antiqua" w:hAnsi="Book Antiqua"/>
          <w:color w:val="auto"/>
          <w:szCs w:val="24"/>
        </w:rPr>
        <w:t>Cl)</w:t>
      </w:r>
      <w:r w:rsidR="00E15198" w:rsidRPr="00CF08BA">
        <w:rPr>
          <w:rFonts w:ascii="Book Antiqua" w:hAnsi="Book Antiqua"/>
          <w:color w:val="auto"/>
          <w:szCs w:val="24"/>
          <w:vertAlign w:val="superscript"/>
        </w:rPr>
        <w:t>[</w:t>
      </w:r>
      <w:proofErr w:type="gramEnd"/>
      <w:r w:rsidR="00E15198" w:rsidRPr="00CF08BA">
        <w:rPr>
          <w:rFonts w:ascii="Book Antiqua" w:hAnsi="Book Antiqua"/>
          <w:noProof/>
          <w:color w:val="auto"/>
          <w:szCs w:val="24"/>
          <w:vertAlign w:val="superscript"/>
        </w:rPr>
        <w:t>41]</w:t>
      </w:r>
      <w:r w:rsidRPr="00CF08BA">
        <w:rPr>
          <w:rFonts w:ascii="Book Antiqua" w:hAnsi="Book Antiqua"/>
          <w:color w:val="auto"/>
          <w:szCs w:val="24"/>
        </w:rPr>
        <w:t>.</w:t>
      </w:r>
      <w:r w:rsidR="00CF08BA">
        <w:rPr>
          <w:rFonts w:ascii="Book Antiqua" w:hAnsi="Book Antiqua"/>
          <w:color w:val="auto"/>
          <w:szCs w:val="24"/>
          <w:vertAlign w:val="superscript"/>
        </w:rPr>
        <w:t xml:space="preserve"> </w:t>
      </w:r>
      <w:r w:rsidRPr="00CF08BA">
        <w:rPr>
          <w:rFonts w:ascii="Book Antiqua" w:hAnsi="Book Antiqua"/>
          <w:color w:val="auto"/>
          <w:szCs w:val="24"/>
        </w:rPr>
        <w:t xml:space="preserve">To define the postoperative period with maximum likelihood of occurrence, distribution of latent periods (time between the index operation and diagnosis of MC) were analyzed using </w:t>
      </w:r>
      <w:proofErr w:type="gramStart"/>
      <w:r w:rsidRPr="00CF08BA">
        <w:rPr>
          <w:rFonts w:ascii="Book Antiqua" w:hAnsi="Book Antiqua"/>
          <w:color w:val="auto"/>
          <w:szCs w:val="24"/>
        </w:rPr>
        <w:t>percentiles</w:t>
      </w:r>
      <w:r w:rsidR="00E15198" w:rsidRPr="00CF08BA">
        <w:rPr>
          <w:rFonts w:ascii="Book Antiqua" w:hAnsi="Book Antiqua"/>
          <w:color w:val="auto"/>
          <w:szCs w:val="24"/>
          <w:vertAlign w:val="superscript"/>
        </w:rPr>
        <w:t>[</w:t>
      </w:r>
      <w:proofErr w:type="gramEnd"/>
      <w:r w:rsidR="00E15198" w:rsidRPr="00CF08BA">
        <w:rPr>
          <w:rFonts w:ascii="Book Antiqua" w:hAnsi="Book Antiqua"/>
          <w:noProof/>
          <w:color w:val="auto"/>
          <w:szCs w:val="24"/>
          <w:vertAlign w:val="superscript"/>
        </w:rPr>
        <w:t>41]</w:t>
      </w:r>
      <w:r w:rsidRPr="00CF08BA">
        <w:rPr>
          <w:rFonts w:ascii="Book Antiqua" w:hAnsi="Book Antiqua"/>
          <w:color w:val="auto"/>
          <w:szCs w:val="24"/>
        </w:rPr>
        <w:t>. Risk of postoperative revision/reoperation associated with each type of MC was defined by OR with 95%</w:t>
      </w:r>
      <w:proofErr w:type="gramStart"/>
      <w:r w:rsidRPr="00CF08BA">
        <w:rPr>
          <w:rFonts w:ascii="Book Antiqua" w:hAnsi="Book Antiqua"/>
          <w:color w:val="auto"/>
          <w:szCs w:val="24"/>
        </w:rPr>
        <w:t>Cl</w:t>
      </w:r>
      <w:r w:rsidR="00E15198" w:rsidRPr="00CF08BA">
        <w:rPr>
          <w:rFonts w:ascii="Book Antiqua" w:hAnsi="Book Antiqua"/>
          <w:color w:val="auto"/>
          <w:szCs w:val="24"/>
          <w:vertAlign w:val="superscript"/>
        </w:rPr>
        <w:t>[</w:t>
      </w:r>
      <w:proofErr w:type="gramEnd"/>
      <w:r w:rsidR="00E15198" w:rsidRPr="00CF08BA">
        <w:rPr>
          <w:rFonts w:ascii="Book Antiqua" w:hAnsi="Book Antiqua"/>
          <w:color w:val="auto"/>
          <w:szCs w:val="24"/>
          <w:vertAlign w:val="superscript"/>
        </w:rPr>
        <w:t>41]</w:t>
      </w:r>
      <w:r w:rsidRPr="00CF08BA">
        <w:rPr>
          <w:rFonts w:ascii="Book Antiqua" w:hAnsi="Book Antiqua"/>
          <w:color w:val="auto"/>
          <w:szCs w:val="24"/>
        </w:rPr>
        <w:t xml:space="preserve">. The P-value was defined by the </w:t>
      </w:r>
      <w:r w:rsidR="00D90E2A" w:rsidRPr="00D90E2A">
        <w:rPr>
          <w:rFonts w:ascii="Book Antiqua" w:hAnsi="Book Antiqua"/>
          <w:i/>
          <w:color w:val="auto"/>
          <w:szCs w:val="24"/>
        </w:rPr>
        <w:sym w:font="Symbol" w:char="F063"/>
      </w:r>
      <w:r w:rsidRPr="00CF08BA">
        <w:rPr>
          <w:rFonts w:ascii="Book Antiqua" w:hAnsi="Book Antiqua"/>
          <w:color w:val="auto"/>
          <w:szCs w:val="24"/>
          <w:vertAlign w:val="superscript"/>
        </w:rPr>
        <w:t>2</w:t>
      </w:r>
      <w:r w:rsidRPr="00CF08BA">
        <w:rPr>
          <w:rFonts w:ascii="Book Antiqua" w:hAnsi="Book Antiqua"/>
          <w:color w:val="auto"/>
          <w:szCs w:val="24"/>
        </w:rPr>
        <w:t>-</w:t>
      </w:r>
      <w:proofErr w:type="gramStart"/>
      <w:r w:rsidRPr="00CF08BA">
        <w:rPr>
          <w:rFonts w:ascii="Book Antiqua" w:hAnsi="Book Antiqua"/>
          <w:color w:val="auto"/>
          <w:szCs w:val="24"/>
        </w:rPr>
        <w:t>test</w:t>
      </w:r>
      <w:r w:rsidR="00D90E2A" w:rsidRPr="00CF08BA">
        <w:rPr>
          <w:rFonts w:ascii="Book Antiqua" w:hAnsi="Book Antiqua"/>
          <w:color w:val="auto"/>
          <w:szCs w:val="24"/>
          <w:vertAlign w:val="superscript"/>
        </w:rPr>
        <w:t>[</w:t>
      </w:r>
      <w:proofErr w:type="gramEnd"/>
      <w:r w:rsidR="00D90E2A" w:rsidRPr="00CF08BA">
        <w:rPr>
          <w:rFonts w:ascii="Book Antiqua" w:hAnsi="Book Antiqua"/>
          <w:noProof/>
          <w:color w:val="auto"/>
          <w:szCs w:val="24"/>
          <w:vertAlign w:val="superscript"/>
        </w:rPr>
        <w:t>41]</w:t>
      </w:r>
      <w:r w:rsidRPr="00CF08BA">
        <w:rPr>
          <w:rFonts w:ascii="Book Antiqua" w:hAnsi="Book Antiqua"/>
          <w:color w:val="auto"/>
          <w:szCs w:val="24"/>
        </w:rPr>
        <w:t>;</w:t>
      </w:r>
      <w:r w:rsidR="000A0646" w:rsidRPr="00CF08BA">
        <w:rPr>
          <w:rFonts w:ascii="Book Antiqua" w:hAnsi="Book Antiqua"/>
          <w:color w:val="auto"/>
          <w:szCs w:val="24"/>
          <w:vertAlign w:val="superscript"/>
        </w:rPr>
        <w:t xml:space="preserve"> </w:t>
      </w:r>
      <w:r w:rsidRPr="00CF08BA">
        <w:rPr>
          <w:rFonts w:ascii="Book Antiqua" w:hAnsi="Book Antiqua"/>
          <w:color w:val="auto"/>
          <w:szCs w:val="24"/>
        </w:rPr>
        <w:t>if the number of studied events in any of the analyzed subgroups was small (≤</w:t>
      </w:r>
      <w:r w:rsidR="00D90E2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 the Fisher-exact test (F)</w:t>
      </w:r>
      <w:r w:rsidR="005B1B52" w:rsidRPr="00CF08BA">
        <w:rPr>
          <w:rFonts w:ascii="Book Antiqua" w:hAnsi="Book Antiqua"/>
          <w:color w:val="auto"/>
          <w:szCs w:val="24"/>
        </w:rPr>
        <w:t xml:space="preserve"> </w:t>
      </w:r>
      <w:r w:rsidRPr="00CF08BA">
        <w:rPr>
          <w:rFonts w:ascii="Book Antiqua" w:hAnsi="Book Antiqua"/>
          <w:color w:val="auto"/>
          <w:szCs w:val="24"/>
        </w:rPr>
        <w:t>was applied</w:t>
      </w:r>
      <w:r w:rsidR="00D90E2A" w:rsidRPr="00CF08BA">
        <w:rPr>
          <w:rFonts w:ascii="Book Antiqua" w:hAnsi="Book Antiqua"/>
          <w:color w:val="auto"/>
          <w:szCs w:val="24"/>
          <w:vertAlign w:val="superscript"/>
        </w:rPr>
        <w:t>[</w:t>
      </w:r>
      <w:r w:rsidR="00D90E2A" w:rsidRPr="00CF08BA">
        <w:rPr>
          <w:rFonts w:ascii="Book Antiqua" w:hAnsi="Book Antiqua"/>
          <w:noProof/>
          <w:color w:val="auto"/>
          <w:szCs w:val="24"/>
          <w:vertAlign w:val="superscript"/>
        </w:rPr>
        <w:t>41]</w:t>
      </w:r>
      <w:r w:rsidRPr="00CF08BA">
        <w:rPr>
          <w:rFonts w:ascii="Book Antiqua" w:hAnsi="Book Antiqua"/>
          <w:color w:val="auto"/>
          <w:szCs w:val="24"/>
        </w:rPr>
        <w:t xml:space="preserve">. Analysis of risk factors associated with MC was performed in a few stages. Initially, </w:t>
      </w:r>
      <w:r w:rsidR="00134CE0" w:rsidRPr="00CF08BA">
        <w:rPr>
          <w:rFonts w:ascii="Book Antiqua" w:hAnsi="Book Antiqua"/>
          <w:color w:val="auto"/>
          <w:szCs w:val="24"/>
        </w:rPr>
        <w:t xml:space="preserve">there were </w:t>
      </w:r>
      <w:r w:rsidRPr="00CF08BA">
        <w:rPr>
          <w:rFonts w:ascii="Book Antiqua" w:hAnsi="Book Antiqua"/>
          <w:color w:val="auto"/>
          <w:szCs w:val="24"/>
        </w:rPr>
        <w:t>reveal</w:t>
      </w:r>
      <w:r w:rsidR="000B1E75" w:rsidRPr="00CF08BA">
        <w:rPr>
          <w:rFonts w:ascii="Book Antiqua" w:hAnsi="Book Antiqua"/>
          <w:color w:val="auto"/>
          <w:szCs w:val="24"/>
        </w:rPr>
        <w:t>ed</w:t>
      </w:r>
      <w:r w:rsidRPr="00CF08BA">
        <w:rPr>
          <w:rFonts w:ascii="Book Antiqua" w:hAnsi="Book Antiqua"/>
          <w:color w:val="auto"/>
          <w:szCs w:val="24"/>
        </w:rPr>
        <w:t xml:space="preserve"> factors that have statistically significant (</w:t>
      </w:r>
      <w:r w:rsidRPr="00D90E2A">
        <w:rPr>
          <w:rFonts w:ascii="Book Antiqua" w:hAnsi="Book Antiqua"/>
          <w:i/>
          <w:color w:val="auto"/>
          <w:szCs w:val="24"/>
        </w:rPr>
        <w:t>P</w:t>
      </w:r>
      <w:r w:rsidR="00D90E2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D90E2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0.05) association with any type of MC</w:t>
      </w:r>
      <w:r w:rsidR="00DF565F" w:rsidRPr="00CF08BA">
        <w:rPr>
          <w:rFonts w:ascii="Book Antiqua" w:hAnsi="Book Antiqua"/>
          <w:color w:val="auto"/>
          <w:szCs w:val="24"/>
        </w:rPr>
        <w:t>. Th</w:t>
      </w:r>
      <w:r w:rsidR="00CC421F" w:rsidRPr="00CF08BA">
        <w:rPr>
          <w:rFonts w:ascii="Book Antiqua" w:hAnsi="Book Antiqua"/>
          <w:color w:val="auto"/>
          <w:szCs w:val="24"/>
        </w:rPr>
        <w:t xml:space="preserve">is analysis was performed </w:t>
      </w:r>
      <w:r w:rsidR="000B1E75" w:rsidRPr="00CF08BA">
        <w:rPr>
          <w:rFonts w:ascii="Book Antiqua" w:hAnsi="Book Antiqua"/>
          <w:color w:val="auto"/>
          <w:szCs w:val="24"/>
        </w:rPr>
        <w:t xml:space="preserve">using </w:t>
      </w:r>
      <w:r w:rsidR="008437AE" w:rsidRPr="00CF08BA">
        <w:rPr>
          <w:rFonts w:ascii="Book Antiqua" w:hAnsi="Book Antiqua"/>
          <w:color w:val="auto"/>
          <w:szCs w:val="24"/>
        </w:rPr>
        <w:t xml:space="preserve">the </w:t>
      </w:r>
      <w:r w:rsidR="000B1E75" w:rsidRPr="00CF08BA">
        <w:rPr>
          <w:rFonts w:ascii="Book Antiqua" w:hAnsi="Book Antiqua"/>
          <w:color w:val="auto"/>
          <w:szCs w:val="24"/>
        </w:rPr>
        <w:t xml:space="preserve">logistic </w:t>
      </w:r>
      <w:proofErr w:type="gramStart"/>
      <w:r w:rsidR="000B1E75" w:rsidRPr="00CF08BA">
        <w:rPr>
          <w:rFonts w:ascii="Book Antiqua" w:hAnsi="Book Antiqua"/>
          <w:color w:val="auto"/>
          <w:szCs w:val="24"/>
        </w:rPr>
        <w:t>regression</w:t>
      </w:r>
      <w:r w:rsidR="00D90E2A" w:rsidRPr="00CF08BA">
        <w:rPr>
          <w:rFonts w:ascii="Book Antiqua" w:hAnsi="Book Antiqua"/>
          <w:color w:val="auto"/>
          <w:szCs w:val="24"/>
          <w:vertAlign w:val="superscript"/>
        </w:rPr>
        <w:t>[</w:t>
      </w:r>
      <w:proofErr w:type="gramEnd"/>
      <w:r w:rsidR="00D90E2A" w:rsidRPr="00CF08BA">
        <w:rPr>
          <w:rFonts w:ascii="Book Antiqua" w:hAnsi="Book Antiqua"/>
          <w:color w:val="auto"/>
          <w:szCs w:val="24"/>
          <w:vertAlign w:val="superscript"/>
        </w:rPr>
        <w:t>38]</w:t>
      </w:r>
      <w:r w:rsidR="000B1E75" w:rsidRPr="00CF08BA">
        <w:rPr>
          <w:rFonts w:ascii="Book Antiqua" w:hAnsi="Book Antiqua"/>
          <w:color w:val="auto"/>
          <w:szCs w:val="24"/>
        </w:rPr>
        <w:t>.</w:t>
      </w:r>
      <w:r w:rsidRPr="00CF08BA">
        <w:rPr>
          <w:rFonts w:ascii="Book Antiqua" w:hAnsi="Book Antiqua"/>
          <w:color w:val="auto"/>
          <w:szCs w:val="24"/>
          <w:vertAlign w:val="superscript"/>
        </w:rPr>
        <w:t xml:space="preserve"> </w:t>
      </w:r>
      <w:r w:rsidR="00CC421F" w:rsidRPr="00CF08BA">
        <w:rPr>
          <w:rFonts w:ascii="Book Antiqua" w:hAnsi="Book Antiqua"/>
          <w:color w:val="auto"/>
          <w:szCs w:val="24"/>
        </w:rPr>
        <w:t>Then, q</w:t>
      </w:r>
      <w:r w:rsidRPr="00CF08BA">
        <w:rPr>
          <w:rFonts w:ascii="Book Antiqua" w:hAnsi="Book Antiqua"/>
          <w:color w:val="auto"/>
          <w:szCs w:val="24"/>
        </w:rPr>
        <w:t>uantitative characteristics that showed such association were categorized to define an exact range with the most significant risk of MC. The level of risk was assessed by OR (95%Cl), and</w:t>
      </w:r>
      <w:r w:rsidRPr="00D90E2A">
        <w:rPr>
          <w:rFonts w:ascii="Book Antiqua" w:hAnsi="Book Antiqua"/>
          <w:i/>
          <w:color w:val="auto"/>
          <w:szCs w:val="24"/>
        </w:rPr>
        <w:t xml:space="preserve"> P</w:t>
      </w:r>
      <w:r w:rsidRPr="00CF08BA">
        <w:rPr>
          <w:rFonts w:ascii="Book Antiqua" w:hAnsi="Book Antiqua"/>
          <w:color w:val="auto"/>
          <w:szCs w:val="24"/>
        </w:rPr>
        <w:t xml:space="preserve">-value was defined by the </w:t>
      </w:r>
      <w:r w:rsidR="00D90E2A" w:rsidRPr="00D90E2A">
        <w:rPr>
          <w:rFonts w:ascii="Book Antiqua" w:hAnsi="Book Antiqua"/>
          <w:i/>
          <w:color w:val="auto"/>
          <w:szCs w:val="24"/>
        </w:rPr>
        <w:sym w:font="Symbol" w:char="F063"/>
      </w:r>
      <w:r w:rsidRPr="00CF08BA">
        <w:rPr>
          <w:rFonts w:ascii="Book Antiqua" w:hAnsi="Book Antiqua"/>
          <w:color w:val="auto"/>
          <w:szCs w:val="24"/>
          <w:vertAlign w:val="superscript"/>
        </w:rPr>
        <w:t>2</w:t>
      </w:r>
      <w:r w:rsidRPr="00CF08BA">
        <w:rPr>
          <w:rFonts w:ascii="Book Antiqua" w:hAnsi="Book Antiqua"/>
          <w:color w:val="auto"/>
          <w:szCs w:val="24"/>
          <w:vertAlign w:val="subscript"/>
        </w:rPr>
        <w:t xml:space="preserve"> </w:t>
      </w:r>
      <w:r w:rsidRPr="00CF08BA">
        <w:rPr>
          <w:rFonts w:ascii="Book Antiqua" w:hAnsi="Book Antiqua"/>
          <w:color w:val="auto"/>
          <w:szCs w:val="24"/>
        </w:rPr>
        <w:t xml:space="preserve">or the Fisher exact </w:t>
      </w:r>
      <w:proofErr w:type="gramStart"/>
      <w:r w:rsidRPr="00CF08BA">
        <w:rPr>
          <w:rFonts w:ascii="Book Antiqua" w:hAnsi="Book Antiqua"/>
          <w:color w:val="auto"/>
          <w:szCs w:val="24"/>
        </w:rPr>
        <w:t>tests</w:t>
      </w:r>
      <w:r w:rsidR="00D90E2A" w:rsidRPr="00CF08BA">
        <w:rPr>
          <w:rFonts w:ascii="Book Antiqua" w:hAnsi="Book Antiqua"/>
          <w:color w:val="auto"/>
          <w:szCs w:val="24"/>
          <w:vertAlign w:val="superscript"/>
        </w:rPr>
        <w:t>[</w:t>
      </w:r>
      <w:proofErr w:type="gramEnd"/>
      <w:r w:rsidR="00D90E2A" w:rsidRPr="00CF08BA">
        <w:rPr>
          <w:rFonts w:ascii="Book Antiqua" w:hAnsi="Book Antiqua"/>
          <w:noProof/>
          <w:color w:val="auto"/>
          <w:szCs w:val="24"/>
          <w:vertAlign w:val="superscript"/>
        </w:rPr>
        <w:t>41]</w:t>
      </w:r>
      <w:r w:rsidRPr="00CF08BA">
        <w:rPr>
          <w:rFonts w:ascii="Book Antiqua" w:hAnsi="Book Antiqua"/>
          <w:color w:val="auto"/>
          <w:szCs w:val="24"/>
        </w:rPr>
        <w:t>.</w:t>
      </w:r>
      <w:r w:rsidRPr="00CF08BA">
        <w:rPr>
          <w:rFonts w:ascii="Book Antiqua" w:hAnsi="Book Antiqua"/>
          <w:color w:val="auto"/>
          <w:szCs w:val="24"/>
          <w:vertAlign w:val="superscript"/>
        </w:rPr>
        <w:t xml:space="preserve"> </w:t>
      </w:r>
      <w:r w:rsidRPr="00CF08BA">
        <w:rPr>
          <w:rFonts w:ascii="Book Antiqua" w:hAnsi="Book Antiqua"/>
          <w:color w:val="auto"/>
          <w:szCs w:val="24"/>
        </w:rPr>
        <w:t xml:space="preserve">Categorical indices were analyzed to identify a category having the most significant association with the MC. </w:t>
      </w:r>
      <w:r w:rsidR="008437AE" w:rsidRPr="00CF08BA">
        <w:rPr>
          <w:rFonts w:ascii="Book Antiqua" w:hAnsi="Book Antiqua"/>
          <w:color w:val="auto"/>
          <w:szCs w:val="24"/>
        </w:rPr>
        <w:t xml:space="preserve">The level of risk was also assessed by OR (95%Cl), and </w:t>
      </w:r>
      <w:r w:rsidR="008437AE" w:rsidRPr="006616B8">
        <w:rPr>
          <w:rFonts w:ascii="Book Antiqua" w:hAnsi="Book Antiqua"/>
          <w:i/>
          <w:color w:val="auto"/>
          <w:szCs w:val="24"/>
        </w:rPr>
        <w:t>P</w:t>
      </w:r>
      <w:r w:rsidR="008437AE" w:rsidRPr="00CF08BA">
        <w:rPr>
          <w:rFonts w:ascii="Book Antiqua" w:hAnsi="Book Antiqua"/>
          <w:color w:val="auto"/>
          <w:szCs w:val="24"/>
        </w:rPr>
        <w:t xml:space="preserve">-value by the </w:t>
      </w:r>
      <w:r w:rsidR="006616B8" w:rsidRPr="00D90E2A">
        <w:rPr>
          <w:rFonts w:ascii="Book Antiqua" w:hAnsi="Book Antiqua"/>
          <w:i/>
          <w:color w:val="auto"/>
          <w:szCs w:val="24"/>
        </w:rPr>
        <w:sym w:font="Symbol" w:char="F063"/>
      </w:r>
      <w:r w:rsidR="008437AE" w:rsidRPr="00CF08BA">
        <w:rPr>
          <w:rFonts w:ascii="Book Antiqua" w:hAnsi="Book Antiqua"/>
          <w:color w:val="auto"/>
          <w:szCs w:val="24"/>
          <w:vertAlign w:val="superscript"/>
        </w:rPr>
        <w:t>2</w:t>
      </w:r>
      <w:r w:rsidR="008437AE" w:rsidRPr="00CF08BA">
        <w:rPr>
          <w:rFonts w:ascii="Book Antiqua" w:hAnsi="Book Antiqua"/>
          <w:color w:val="auto"/>
          <w:szCs w:val="24"/>
          <w:vertAlign w:val="subscript"/>
        </w:rPr>
        <w:t xml:space="preserve"> </w:t>
      </w:r>
      <w:r w:rsidR="008437AE" w:rsidRPr="00CF08BA">
        <w:rPr>
          <w:rFonts w:ascii="Book Antiqua" w:hAnsi="Book Antiqua"/>
          <w:color w:val="auto"/>
          <w:szCs w:val="24"/>
        </w:rPr>
        <w:t xml:space="preserve">or the Fisher exact </w:t>
      </w:r>
      <w:proofErr w:type="gramStart"/>
      <w:r w:rsidR="008437AE" w:rsidRPr="00CF08BA">
        <w:rPr>
          <w:rFonts w:ascii="Book Antiqua" w:hAnsi="Book Antiqua"/>
          <w:color w:val="auto"/>
          <w:szCs w:val="24"/>
        </w:rPr>
        <w:t>tests</w:t>
      </w:r>
      <w:r w:rsidR="006616B8" w:rsidRPr="00CF08BA">
        <w:rPr>
          <w:rFonts w:ascii="Book Antiqua" w:hAnsi="Book Antiqua"/>
          <w:color w:val="auto"/>
          <w:szCs w:val="24"/>
          <w:vertAlign w:val="superscript"/>
        </w:rPr>
        <w:t>[</w:t>
      </w:r>
      <w:proofErr w:type="gramEnd"/>
      <w:r w:rsidR="006616B8" w:rsidRPr="00CF08BA">
        <w:rPr>
          <w:rFonts w:ascii="Book Antiqua" w:hAnsi="Book Antiqua"/>
          <w:noProof/>
          <w:color w:val="auto"/>
          <w:szCs w:val="24"/>
          <w:vertAlign w:val="superscript"/>
        </w:rPr>
        <w:t>41]</w:t>
      </w:r>
      <w:r w:rsidR="008437AE" w:rsidRPr="00CF08BA">
        <w:rPr>
          <w:rFonts w:ascii="Book Antiqua" w:hAnsi="Book Antiqua"/>
          <w:color w:val="auto"/>
          <w:szCs w:val="24"/>
        </w:rPr>
        <w:t>.</w:t>
      </w:r>
      <w:r w:rsidR="00CF08BA">
        <w:rPr>
          <w:rFonts w:ascii="Book Antiqua" w:hAnsi="Book Antiqua"/>
          <w:noProof/>
          <w:color w:val="auto"/>
          <w:szCs w:val="24"/>
          <w:vertAlign w:val="superscript"/>
        </w:rPr>
        <w:t xml:space="preserve"> </w:t>
      </w:r>
      <w:r w:rsidRPr="00CF08BA">
        <w:rPr>
          <w:rFonts w:ascii="Book Antiqua" w:hAnsi="Book Antiqua"/>
          <w:color w:val="auto"/>
          <w:szCs w:val="24"/>
        </w:rPr>
        <w:t xml:space="preserve">Grouping analysis </w:t>
      </w:r>
      <w:r w:rsidRPr="00CF08BA">
        <w:rPr>
          <w:rFonts w:ascii="Book Antiqua" w:hAnsi="Book Antiqua"/>
          <w:color w:val="auto"/>
          <w:szCs w:val="24"/>
        </w:rPr>
        <w:lastRenderedPageBreak/>
        <w:t xml:space="preserve">was applied to </w:t>
      </w:r>
      <w:r w:rsidR="008437AE" w:rsidRPr="00CF08BA">
        <w:rPr>
          <w:rFonts w:ascii="Book Antiqua" w:hAnsi="Book Antiqua"/>
          <w:color w:val="auto"/>
          <w:szCs w:val="24"/>
        </w:rPr>
        <w:t>reveal</w:t>
      </w:r>
      <w:r w:rsidRPr="00CF08BA">
        <w:rPr>
          <w:rFonts w:ascii="Book Antiqua" w:hAnsi="Book Antiqua"/>
          <w:color w:val="auto"/>
          <w:szCs w:val="24"/>
        </w:rPr>
        <w:t xml:space="preserve"> risk factors that are general for all or a few types of MC; in particular, those that are mainly associated with MC of the spine, and those that are mainly linked with MC of </w:t>
      </w:r>
      <w:r w:rsidR="00CC421F" w:rsidRPr="00CF08BA">
        <w:rPr>
          <w:rFonts w:ascii="Book Antiqua" w:hAnsi="Book Antiqua"/>
          <w:color w:val="auto"/>
          <w:szCs w:val="24"/>
        </w:rPr>
        <w:t xml:space="preserve">spinal </w:t>
      </w:r>
      <w:r w:rsidRPr="00CF08BA">
        <w:rPr>
          <w:rFonts w:ascii="Book Antiqua" w:hAnsi="Book Antiqua"/>
          <w:color w:val="auto"/>
          <w:szCs w:val="24"/>
        </w:rPr>
        <w:t>instrumentation.</w:t>
      </w:r>
      <w:r w:rsidR="00CF08BA">
        <w:rPr>
          <w:rFonts w:ascii="Book Antiqua" w:hAnsi="Book Antiqua"/>
          <w:color w:val="auto"/>
          <w:szCs w:val="24"/>
        </w:rPr>
        <w:t xml:space="preserve"> </w:t>
      </w:r>
      <w:r w:rsidRPr="00CF08BA">
        <w:rPr>
          <w:rFonts w:ascii="Book Antiqua" w:hAnsi="Book Antiqua"/>
          <w:color w:val="auto"/>
          <w:szCs w:val="24"/>
        </w:rPr>
        <w:t xml:space="preserve">Impact of confounders and combinations of different risk factors was defined by stratification, if it was applicable due to the number of </w:t>
      </w:r>
      <w:proofErr w:type="gramStart"/>
      <w:r w:rsidRPr="00CF08BA">
        <w:rPr>
          <w:rFonts w:ascii="Book Antiqua" w:hAnsi="Book Antiqua"/>
          <w:color w:val="auto"/>
          <w:szCs w:val="24"/>
        </w:rPr>
        <w:t>cases</w:t>
      </w:r>
      <w:r w:rsidR="006616B8" w:rsidRPr="00CF08BA">
        <w:rPr>
          <w:rFonts w:ascii="Book Antiqua" w:hAnsi="Book Antiqua"/>
          <w:color w:val="auto"/>
          <w:szCs w:val="24"/>
          <w:vertAlign w:val="superscript"/>
        </w:rPr>
        <w:t>[</w:t>
      </w:r>
      <w:proofErr w:type="gramEnd"/>
      <w:r w:rsidR="006616B8" w:rsidRPr="00CF08BA">
        <w:rPr>
          <w:rFonts w:ascii="Book Antiqua" w:hAnsi="Book Antiqua"/>
          <w:color w:val="auto"/>
          <w:szCs w:val="24"/>
          <w:vertAlign w:val="superscript"/>
        </w:rPr>
        <w:t>38]</w:t>
      </w:r>
      <w:r w:rsidRPr="00CF08BA">
        <w:rPr>
          <w:rFonts w:ascii="Book Antiqua" w:hAnsi="Book Antiqua"/>
          <w:color w:val="auto"/>
          <w:szCs w:val="24"/>
        </w:rPr>
        <w:t>.</w:t>
      </w:r>
      <w:r w:rsidRPr="00CF08BA">
        <w:rPr>
          <w:rFonts w:ascii="Book Antiqua" w:hAnsi="Book Antiqua"/>
          <w:color w:val="auto"/>
          <w:szCs w:val="24"/>
          <w:vertAlign w:val="superscript"/>
        </w:rPr>
        <w:t xml:space="preserve"> </w:t>
      </w:r>
      <w:r w:rsidRPr="00CF08BA">
        <w:rPr>
          <w:rFonts w:ascii="Book Antiqua" w:hAnsi="Book Antiqua"/>
          <w:color w:val="auto"/>
          <w:szCs w:val="24"/>
        </w:rPr>
        <w:t xml:space="preserve">Multiple regression analysis was applied to define </w:t>
      </w:r>
      <w:r w:rsidR="00DF565F" w:rsidRPr="00CF08BA">
        <w:rPr>
          <w:rFonts w:ascii="Book Antiqua" w:hAnsi="Book Antiqua"/>
          <w:color w:val="auto"/>
          <w:szCs w:val="24"/>
        </w:rPr>
        <w:t xml:space="preserve">prognostic capability of an integrative approach </w:t>
      </w:r>
      <w:r w:rsidRPr="00CF08BA">
        <w:rPr>
          <w:rFonts w:ascii="Book Antiqua" w:hAnsi="Book Antiqua"/>
          <w:color w:val="auto"/>
          <w:szCs w:val="24"/>
        </w:rPr>
        <w:t>when a few risk factors having significant association with MC are taken into consideration.</w:t>
      </w:r>
      <w:r w:rsidR="00CF08BA">
        <w:rPr>
          <w:rFonts w:ascii="Book Antiqua" w:hAnsi="Book Antiqua"/>
          <w:color w:val="auto"/>
          <w:szCs w:val="24"/>
        </w:rPr>
        <w:t xml:space="preserve"> </w:t>
      </w:r>
      <w:r w:rsidRPr="00CF08BA">
        <w:rPr>
          <w:rFonts w:ascii="Book Antiqua" w:hAnsi="Book Antiqua"/>
          <w:color w:val="auto"/>
          <w:szCs w:val="24"/>
        </w:rPr>
        <w:t>The JMP</w:t>
      </w:r>
      <w:r w:rsidRPr="00CF08BA">
        <w:rPr>
          <w:rFonts w:ascii="Book Antiqua" w:hAnsi="Book Antiqua"/>
          <w:color w:val="auto"/>
          <w:szCs w:val="24"/>
          <w:vertAlign w:val="superscript"/>
        </w:rPr>
        <w:t>®</w:t>
      </w:r>
      <w:r w:rsidRPr="00CF08BA">
        <w:rPr>
          <w:rFonts w:ascii="Book Antiqua" w:hAnsi="Book Antiqua"/>
          <w:color w:val="auto"/>
          <w:szCs w:val="24"/>
        </w:rPr>
        <w:t>7.0.1</w:t>
      </w:r>
      <w:r w:rsidR="006616B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(SAS Institute Inc., United States; </w:t>
      </w:r>
      <w:hyperlink r:id="rId16" w:history="1">
        <w:r w:rsidRPr="00CF08BA">
          <w:rPr>
            <w:rStyle w:val="Hyperlink"/>
            <w:rFonts w:ascii="Book Antiqua" w:eastAsia="Arial" w:hAnsi="Book Antiqua"/>
            <w:color w:val="auto"/>
            <w:szCs w:val="24"/>
            <w:u w:val="none"/>
          </w:rPr>
          <w:t>www.jmp.com</w:t>
        </w:r>
      </w:hyperlink>
      <w:r w:rsidRPr="00CF08BA">
        <w:rPr>
          <w:rFonts w:ascii="Book Antiqua" w:hAnsi="Book Antiqua"/>
          <w:color w:val="auto"/>
          <w:szCs w:val="24"/>
        </w:rPr>
        <w:t xml:space="preserve">) statistical program was used for analysis. </w:t>
      </w:r>
      <w:r w:rsidR="000D365E" w:rsidRPr="00CF08BA">
        <w:rPr>
          <w:rFonts w:ascii="Book Antiqua" w:hAnsi="Book Antiqua"/>
          <w:color w:val="auto"/>
          <w:szCs w:val="24"/>
        </w:rPr>
        <w:t>The next stage of analysis included assessment of p</w:t>
      </w:r>
      <w:r w:rsidRPr="00CF08BA">
        <w:rPr>
          <w:rFonts w:ascii="Book Antiqua" w:hAnsi="Book Antiqua"/>
          <w:color w:val="auto"/>
          <w:szCs w:val="24"/>
        </w:rPr>
        <w:t>redicti</w:t>
      </w:r>
      <w:r w:rsidR="00D9561A" w:rsidRPr="00CF08BA">
        <w:rPr>
          <w:rFonts w:ascii="Book Antiqua" w:hAnsi="Book Antiqua"/>
          <w:color w:val="auto"/>
          <w:szCs w:val="24"/>
        </w:rPr>
        <w:t>ve</w:t>
      </w:r>
      <w:r w:rsidRPr="00CF08BA">
        <w:rPr>
          <w:rFonts w:ascii="Book Antiqua" w:hAnsi="Book Antiqua"/>
          <w:color w:val="auto"/>
          <w:szCs w:val="24"/>
        </w:rPr>
        <w:t xml:space="preserve"> value</w:t>
      </w:r>
      <w:r w:rsidR="007A126D" w:rsidRPr="00CF08BA">
        <w:rPr>
          <w:rFonts w:ascii="Book Antiqua" w:hAnsi="Book Antiqua"/>
          <w:color w:val="auto"/>
          <w:szCs w:val="24"/>
        </w:rPr>
        <w:t xml:space="preserve">s </w:t>
      </w:r>
      <w:r w:rsidRPr="00CF08BA">
        <w:rPr>
          <w:rFonts w:ascii="Book Antiqua" w:hAnsi="Book Antiqua"/>
          <w:color w:val="auto"/>
          <w:szCs w:val="24"/>
        </w:rPr>
        <w:t xml:space="preserve">for each </w:t>
      </w:r>
      <w:r w:rsidR="00D9561A" w:rsidRPr="00CF08BA">
        <w:rPr>
          <w:rFonts w:ascii="Book Antiqua" w:hAnsi="Book Antiqua"/>
          <w:color w:val="auto"/>
          <w:szCs w:val="24"/>
        </w:rPr>
        <w:t>revealed risk factor</w:t>
      </w:r>
      <w:r w:rsidR="000D365E" w:rsidRPr="00CF08BA">
        <w:rPr>
          <w:rFonts w:ascii="Book Antiqua" w:hAnsi="Book Antiqua"/>
          <w:color w:val="auto"/>
          <w:szCs w:val="24"/>
        </w:rPr>
        <w:t>.</w:t>
      </w:r>
      <w:r w:rsidR="00DE4321" w:rsidRPr="00CF08BA">
        <w:rPr>
          <w:rFonts w:ascii="Book Antiqua" w:hAnsi="Book Antiqua"/>
          <w:color w:val="auto"/>
          <w:szCs w:val="24"/>
        </w:rPr>
        <w:t xml:space="preserve"> The predictive values included</w:t>
      </w:r>
      <w:r w:rsidR="000A0646" w:rsidRPr="00CF08BA">
        <w:rPr>
          <w:rFonts w:ascii="Book Antiqua" w:hAnsi="Book Antiqua"/>
          <w:color w:val="auto"/>
          <w:szCs w:val="24"/>
        </w:rPr>
        <w:t xml:space="preserve"> </w:t>
      </w:r>
      <w:r w:rsidRPr="00CF08BA">
        <w:rPr>
          <w:rFonts w:ascii="Book Antiqua" w:hAnsi="Book Antiqua"/>
          <w:color w:val="auto"/>
          <w:szCs w:val="24"/>
        </w:rPr>
        <w:t>sensitivity</w:t>
      </w:r>
      <w:r w:rsidR="000A0646" w:rsidRPr="00CF08BA">
        <w:rPr>
          <w:rFonts w:ascii="Book Antiqua" w:hAnsi="Book Antiqua"/>
          <w:color w:val="auto"/>
          <w:szCs w:val="24"/>
        </w:rPr>
        <w:t xml:space="preserve"> (Sn)</w:t>
      </w:r>
      <w:r w:rsidRPr="00CF08BA">
        <w:rPr>
          <w:rFonts w:ascii="Book Antiqua" w:hAnsi="Book Antiqua"/>
          <w:color w:val="auto"/>
          <w:szCs w:val="24"/>
        </w:rPr>
        <w:t>, specificity</w:t>
      </w:r>
      <w:r w:rsidR="000A0646" w:rsidRPr="00CF08BA">
        <w:rPr>
          <w:rFonts w:ascii="Book Antiqua" w:hAnsi="Book Antiqua"/>
          <w:color w:val="auto"/>
          <w:szCs w:val="24"/>
        </w:rPr>
        <w:t xml:space="preserve"> (Sp)</w:t>
      </w:r>
      <w:r w:rsidRPr="00CF08BA">
        <w:rPr>
          <w:rFonts w:ascii="Book Antiqua" w:hAnsi="Book Antiqua"/>
          <w:color w:val="auto"/>
          <w:szCs w:val="24"/>
        </w:rPr>
        <w:t>, positive</w:t>
      </w:r>
      <w:r w:rsidR="000A0646" w:rsidRPr="00CF08BA">
        <w:rPr>
          <w:rFonts w:ascii="Book Antiqua" w:hAnsi="Book Antiqua"/>
          <w:color w:val="auto"/>
          <w:szCs w:val="24"/>
        </w:rPr>
        <w:t xml:space="preserve"> (</w:t>
      </w:r>
      <w:r w:rsidR="007A126D" w:rsidRPr="00CF08BA">
        <w:rPr>
          <w:rFonts w:ascii="Book Antiqua" w:hAnsi="Book Antiqua"/>
          <w:color w:val="auto"/>
          <w:szCs w:val="24"/>
        </w:rPr>
        <w:t>+PV)</w:t>
      </w:r>
      <w:r w:rsidRPr="00CF08BA">
        <w:rPr>
          <w:rFonts w:ascii="Book Antiqua" w:hAnsi="Book Antiqua"/>
          <w:color w:val="auto"/>
          <w:szCs w:val="24"/>
        </w:rPr>
        <w:t xml:space="preserve"> and negative</w:t>
      </w:r>
      <w:r w:rsidR="007A126D" w:rsidRPr="00CF08BA">
        <w:rPr>
          <w:rFonts w:ascii="Book Antiqua" w:hAnsi="Book Antiqua"/>
          <w:color w:val="auto"/>
          <w:szCs w:val="24"/>
        </w:rPr>
        <w:t xml:space="preserve"> (-PV)</w:t>
      </w:r>
      <w:r w:rsidRPr="00CF08BA">
        <w:rPr>
          <w:rFonts w:ascii="Book Antiqua" w:hAnsi="Book Antiqua"/>
          <w:color w:val="auto"/>
          <w:szCs w:val="24"/>
        </w:rPr>
        <w:t xml:space="preserve"> predictive </w:t>
      </w:r>
      <w:proofErr w:type="gramStart"/>
      <w:r w:rsidRPr="00CF08BA">
        <w:rPr>
          <w:rFonts w:ascii="Book Antiqua" w:hAnsi="Book Antiqua"/>
          <w:color w:val="auto"/>
          <w:szCs w:val="24"/>
        </w:rPr>
        <w:t>values</w:t>
      </w:r>
      <w:r w:rsidR="006616B8" w:rsidRPr="00CF08BA">
        <w:rPr>
          <w:rFonts w:ascii="Book Antiqua" w:hAnsi="Book Antiqua"/>
          <w:color w:val="auto"/>
          <w:szCs w:val="24"/>
          <w:vertAlign w:val="superscript"/>
        </w:rPr>
        <w:t>[</w:t>
      </w:r>
      <w:proofErr w:type="gramEnd"/>
      <w:r w:rsidR="006616B8" w:rsidRPr="00CF08BA">
        <w:rPr>
          <w:rFonts w:ascii="Book Antiqua" w:hAnsi="Book Antiqua"/>
          <w:noProof/>
          <w:color w:val="auto"/>
          <w:szCs w:val="24"/>
          <w:vertAlign w:val="superscript"/>
        </w:rPr>
        <w:t>38]</w:t>
      </w:r>
      <w:r w:rsidRPr="00CF08BA">
        <w:rPr>
          <w:rFonts w:ascii="Book Antiqua" w:hAnsi="Book Antiqua"/>
          <w:color w:val="auto"/>
          <w:szCs w:val="24"/>
        </w:rPr>
        <w:t>.</w:t>
      </w:r>
      <w:r w:rsidR="00CF08BA">
        <w:rPr>
          <w:rFonts w:ascii="Book Antiqua" w:hAnsi="Book Antiqua"/>
          <w:color w:val="auto"/>
          <w:szCs w:val="24"/>
        </w:rPr>
        <w:t xml:space="preserve"> </w:t>
      </w:r>
      <w:r w:rsidR="002001E7" w:rsidRPr="00CF08BA">
        <w:rPr>
          <w:rFonts w:ascii="Book Antiqua" w:hAnsi="Book Antiqua"/>
          <w:color w:val="auto"/>
          <w:szCs w:val="24"/>
        </w:rPr>
        <w:t xml:space="preserve">There </w:t>
      </w:r>
      <w:r w:rsidR="00B70365" w:rsidRPr="00CF08BA">
        <w:rPr>
          <w:rFonts w:ascii="Book Antiqua" w:hAnsi="Book Antiqua"/>
          <w:color w:val="auto"/>
          <w:szCs w:val="24"/>
        </w:rPr>
        <w:t>was</w:t>
      </w:r>
      <w:r w:rsidR="00CF08BA">
        <w:rPr>
          <w:rFonts w:ascii="Book Antiqua" w:hAnsi="Book Antiqua"/>
          <w:color w:val="auto"/>
          <w:szCs w:val="24"/>
        </w:rPr>
        <w:t xml:space="preserve"> </w:t>
      </w:r>
      <w:r w:rsidR="00B70365" w:rsidRPr="00CF08BA">
        <w:rPr>
          <w:rFonts w:ascii="Book Antiqua" w:hAnsi="Book Antiqua"/>
          <w:color w:val="auto"/>
          <w:szCs w:val="24"/>
        </w:rPr>
        <w:t xml:space="preserve">applied following </w:t>
      </w:r>
      <w:r w:rsidR="002001E7" w:rsidRPr="00CF08BA">
        <w:rPr>
          <w:rFonts w:ascii="Book Antiqua" w:hAnsi="Book Antiqua"/>
          <w:color w:val="auto"/>
          <w:szCs w:val="24"/>
        </w:rPr>
        <w:t>d</w:t>
      </w:r>
      <w:r w:rsidR="007A126D" w:rsidRPr="00CF08BA">
        <w:rPr>
          <w:rFonts w:ascii="Book Antiqua" w:hAnsi="Book Antiqua"/>
          <w:color w:val="auto"/>
          <w:szCs w:val="24"/>
        </w:rPr>
        <w:t xml:space="preserve">efinition </w:t>
      </w:r>
      <w:r w:rsidR="00B70365" w:rsidRPr="00CF08BA">
        <w:rPr>
          <w:rFonts w:ascii="Book Antiqua" w:hAnsi="Book Antiqua"/>
          <w:color w:val="auto"/>
          <w:szCs w:val="24"/>
        </w:rPr>
        <w:t xml:space="preserve">for each </w:t>
      </w:r>
      <w:r w:rsidR="007A126D" w:rsidRPr="00CF08BA">
        <w:rPr>
          <w:rFonts w:ascii="Book Antiqua" w:hAnsi="Book Antiqua"/>
          <w:color w:val="auto"/>
          <w:szCs w:val="24"/>
        </w:rPr>
        <w:t>predictive value</w:t>
      </w:r>
      <w:r w:rsidR="00CF08BA">
        <w:rPr>
          <w:rFonts w:ascii="Book Antiqua" w:hAnsi="Book Antiqua"/>
          <w:color w:val="auto"/>
          <w:szCs w:val="24"/>
        </w:rPr>
        <w:t xml:space="preserve"> </w:t>
      </w:r>
      <w:r w:rsidR="007A126D" w:rsidRPr="00CF08BA">
        <w:rPr>
          <w:rFonts w:ascii="Book Antiqua" w:hAnsi="Book Antiqua"/>
          <w:color w:val="auto"/>
          <w:szCs w:val="24"/>
        </w:rPr>
        <w:t xml:space="preserve">taking into consideration context of </w:t>
      </w:r>
      <w:r w:rsidR="00B70365" w:rsidRPr="00CF08BA">
        <w:rPr>
          <w:rFonts w:ascii="Book Antiqua" w:hAnsi="Book Antiqua"/>
          <w:color w:val="auto"/>
          <w:szCs w:val="24"/>
        </w:rPr>
        <w:t>this</w:t>
      </w:r>
      <w:r w:rsidR="007A126D" w:rsidRPr="00CF08BA">
        <w:rPr>
          <w:rFonts w:ascii="Book Antiqua" w:hAnsi="Book Antiqua"/>
          <w:color w:val="auto"/>
          <w:szCs w:val="24"/>
        </w:rPr>
        <w:t xml:space="preserve"> study: </w:t>
      </w:r>
      <w:r w:rsidR="00CC1867" w:rsidRPr="00CF08BA">
        <w:rPr>
          <w:rFonts w:ascii="Book Antiqua" w:hAnsi="Book Antiqua"/>
          <w:color w:val="auto"/>
          <w:szCs w:val="24"/>
        </w:rPr>
        <w:t xml:space="preserve">Sn is the probability of risk factor presence if the MC </w:t>
      </w:r>
      <w:r w:rsidR="006E7C83" w:rsidRPr="00CF08BA">
        <w:rPr>
          <w:rFonts w:ascii="Book Antiqua" w:hAnsi="Book Antiqua"/>
          <w:color w:val="auto"/>
          <w:szCs w:val="24"/>
        </w:rPr>
        <w:t xml:space="preserve">has been </w:t>
      </w:r>
      <w:r w:rsidR="00CC1867" w:rsidRPr="00CF08BA">
        <w:rPr>
          <w:rFonts w:ascii="Book Antiqua" w:hAnsi="Book Antiqua"/>
          <w:color w:val="auto"/>
          <w:szCs w:val="24"/>
        </w:rPr>
        <w:t>diagnosed</w:t>
      </w:r>
      <w:r w:rsidR="006E7C83" w:rsidRPr="00CF08BA">
        <w:rPr>
          <w:rFonts w:ascii="Book Antiqua" w:hAnsi="Book Antiqua"/>
          <w:color w:val="auto"/>
          <w:szCs w:val="24"/>
        </w:rPr>
        <w:t xml:space="preserve"> during the studied follow-up period</w:t>
      </w:r>
      <w:r w:rsidR="00CC1867" w:rsidRPr="00CF08BA">
        <w:rPr>
          <w:rFonts w:ascii="Book Antiqua" w:hAnsi="Book Antiqua"/>
          <w:color w:val="auto"/>
          <w:szCs w:val="24"/>
        </w:rPr>
        <w:t xml:space="preserve">; </w:t>
      </w:r>
      <w:r w:rsidR="006E7C83" w:rsidRPr="00CF08BA">
        <w:rPr>
          <w:rFonts w:ascii="Book Antiqua" w:hAnsi="Book Antiqua"/>
          <w:color w:val="auto"/>
          <w:szCs w:val="24"/>
        </w:rPr>
        <w:t>Sp is the probability of risk factor absence if the MC has been not diagnosed</w:t>
      </w:r>
      <w:r w:rsidR="00CC1867" w:rsidRPr="00CF08BA">
        <w:rPr>
          <w:rFonts w:ascii="Book Antiqua" w:hAnsi="Book Antiqua"/>
          <w:color w:val="auto"/>
          <w:szCs w:val="24"/>
        </w:rPr>
        <w:t xml:space="preserve"> </w:t>
      </w:r>
      <w:r w:rsidR="006E7C83" w:rsidRPr="00CF08BA">
        <w:rPr>
          <w:rFonts w:ascii="Book Antiqua" w:hAnsi="Book Antiqua"/>
          <w:color w:val="auto"/>
          <w:szCs w:val="24"/>
        </w:rPr>
        <w:t>during the studied follow-up period;</w:t>
      </w:r>
      <w:r w:rsidR="00CF08BA">
        <w:rPr>
          <w:rFonts w:ascii="Book Antiqua" w:hAnsi="Book Antiqua"/>
          <w:color w:val="auto"/>
          <w:szCs w:val="24"/>
        </w:rPr>
        <w:t xml:space="preserve"> </w:t>
      </w:r>
      <w:r w:rsidR="001D433B" w:rsidRPr="00CF08BA">
        <w:rPr>
          <w:rFonts w:ascii="Book Antiqua" w:hAnsi="Book Antiqua"/>
          <w:color w:val="auto"/>
          <w:szCs w:val="24"/>
        </w:rPr>
        <w:t xml:space="preserve">+PV is </w:t>
      </w:r>
      <w:r w:rsidR="00C945E3" w:rsidRPr="00CF08BA">
        <w:rPr>
          <w:rFonts w:ascii="Book Antiqua" w:hAnsi="Book Antiqua"/>
          <w:color w:val="auto"/>
          <w:szCs w:val="24"/>
        </w:rPr>
        <w:t>the probability of diagnosed MC</w:t>
      </w:r>
      <w:r w:rsidR="00CF08BA">
        <w:rPr>
          <w:rFonts w:ascii="Book Antiqua" w:hAnsi="Book Antiqua"/>
          <w:color w:val="auto"/>
          <w:szCs w:val="24"/>
        </w:rPr>
        <w:t xml:space="preserve"> </w:t>
      </w:r>
      <w:r w:rsidR="00C945E3" w:rsidRPr="00CF08BA">
        <w:rPr>
          <w:rFonts w:ascii="Book Antiqua" w:hAnsi="Book Antiqua"/>
          <w:color w:val="auto"/>
          <w:szCs w:val="24"/>
        </w:rPr>
        <w:t xml:space="preserve">during </w:t>
      </w:r>
      <w:r w:rsidR="00D164DB" w:rsidRPr="00CF08BA">
        <w:rPr>
          <w:rFonts w:ascii="Book Antiqua" w:hAnsi="Book Antiqua"/>
          <w:color w:val="auto"/>
          <w:szCs w:val="24"/>
        </w:rPr>
        <w:t xml:space="preserve">the </w:t>
      </w:r>
      <w:r w:rsidR="00C945E3" w:rsidRPr="00CF08BA">
        <w:rPr>
          <w:rFonts w:ascii="Book Antiqua" w:hAnsi="Book Antiqua"/>
          <w:color w:val="auto"/>
          <w:szCs w:val="24"/>
        </w:rPr>
        <w:t xml:space="preserve">studied follow-up period </w:t>
      </w:r>
      <w:r w:rsidR="00D164DB" w:rsidRPr="00CF08BA">
        <w:rPr>
          <w:rFonts w:ascii="Book Antiqua" w:hAnsi="Book Antiqua"/>
          <w:color w:val="auto"/>
          <w:szCs w:val="24"/>
        </w:rPr>
        <w:t xml:space="preserve">if </w:t>
      </w:r>
      <w:r w:rsidR="00C945E3" w:rsidRPr="00CF08BA">
        <w:rPr>
          <w:rFonts w:ascii="Book Antiqua" w:hAnsi="Book Antiqua"/>
          <w:color w:val="auto"/>
          <w:szCs w:val="24"/>
        </w:rPr>
        <w:t xml:space="preserve">the risk factor </w:t>
      </w:r>
      <w:r w:rsidR="00D164DB" w:rsidRPr="00CF08BA">
        <w:rPr>
          <w:rFonts w:ascii="Book Antiqua" w:hAnsi="Book Antiqua"/>
          <w:color w:val="auto"/>
          <w:szCs w:val="24"/>
        </w:rPr>
        <w:t xml:space="preserve">is </w:t>
      </w:r>
      <w:r w:rsidR="00C945E3" w:rsidRPr="00CF08BA">
        <w:rPr>
          <w:rFonts w:ascii="Book Antiqua" w:hAnsi="Book Antiqua"/>
          <w:color w:val="auto"/>
          <w:szCs w:val="24"/>
        </w:rPr>
        <w:t>presen</w:t>
      </w:r>
      <w:r w:rsidR="00D164DB" w:rsidRPr="00CF08BA">
        <w:rPr>
          <w:rFonts w:ascii="Book Antiqua" w:hAnsi="Book Antiqua"/>
          <w:color w:val="auto"/>
          <w:szCs w:val="24"/>
        </w:rPr>
        <w:t>t</w:t>
      </w:r>
      <w:r w:rsidR="00C945E3" w:rsidRPr="00CF08BA">
        <w:rPr>
          <w:rFonts w:ascii="Book Antiqua" w:hAnsi="Book Antiqua"/>
          <w:color w:val="auto"/>
          <w:szCs w:val="24"/>
        </w:rPr>
        <w:t>;</w:t>
      </w:r>
      <w:r w:rsidR="00CF08BA">
        <w:rPr>
          <w:rFonts w:ascii="Book Antiqua" w:hAnsi="Book Antiqua"/>
          <w:color w:val="auto"/>
          <w:szCs w:val="24"/>
        </w:rPr>
        <w:t xml:space="preserve"> </w:t>
      </w:r>
      <w:r w:rsidR="00C945E3" w:rsidRPr="00CF08BA">
        <w:rPr>
          <w:rFonts w:ascii="Book Antiqua" w:hAnsi="Book Antiqua"/>
          <w:color w:val="auto"/>
          <w:szCs w:val="24"/>
        </w:rPr>
        <w:t xml:space="preserve">-PV is the probability </w:t>
      </w:r>
      <w:r w:rsidR="00D9561A" w:rsidRPr="00CF08BA">
        <w:rPr>
          <w:rFonts w:ascii="Book Antiqua" w:hAnsi="Book Antiqua"/>
          <w:color w:val="auto"/>
          <w:szCs w:val="24"/>
        </w:rPr>
        <w:t xml:space="preserve">of </w:t>
      </w:r>
      <w:r w:rsidR="00D164DB" w:rsidRPr="00CF08BA">
        <w:rPr>
          <w:rFonts w:ascii="Book Antiqua" w:hAnsi="Book Antiqua"/>
          <w:color w:val="auto"/>
          <w:szCs w:val="24"/>
        </w:rPr>
        <w:t>absence of</w:t>
      </w:r>
      <w:r w:rsidR="00C945E3" w:rsidRPr="00CF08BA">
        <w:rPr>
          <w:rFonts w:ascii="Book Antiqua" w:hAnsi="Book Antiqua"/>
          <w:color w:val="auto"/>
          <w:szCs w:val="24"/>
        </w:rPr>
        <w:t xml:space="preserve"> diagnosed MC </w:t>
      </w:r>
      <w:r w:rsidR="00D164DB" w:rsidRPr="00CF08BA">
        <w:rPr>
          <w:rFonts w:ascii="Book Antiqua" w:hAnsi="Book Antiqua"/>
          <w:color w:val="auto"/>
          <w:szCs w:val="24"/>
        </w:rPr>
        <w:t>during the studied follow-up period if the risk factor is absent.</w:t>
      </w:r>
      <w:r w:rsidR="00CF08BA">
        <w:rPr>
          <w:rFonts w:ascii="Book Antiqua" w:hAnsi="Book Antiqua"/>
          <w:color w:val="auto"/>
          <w:szCs w:val="24"/>
        </w:rPr>
        <w:t xml:space="preserve"> </w:t>
      </w:r>
      <w:r w:rsidRPr="00CF08BA">
        <w:rPr>
          <w:rFonts w:ascii="Book Antiqua" w:hAnsi="Book Antiqua"/>
          <w:color w:val="auto"/>
          <w:szCs w:val="24"/>
        </w:rPr>
        <w:t>The Bayesian method was used to generalize the obtained results with previous findings, if it was applicable due to the quality of the previously published data.</w:t>
      </w:r>
      <w:r w:rsidR="00CF08BA">
        <w:rPr>
          <w:rFonts w:ascii="Book Antiqua" w:hAnsi="Book Antiqua"/>
          <w:color w:val="auto"/>
          <w:szCs w:val="24"/>
        </w:rPr>
        <w:t xml:space="preserve"> </w:t>
      </w:r>
      <w:r w:rsidRPr="00CF08BA">
        <w:rPr>
          <w:rFonts w:ascii="Book Antiqua" w:hAnsi="Book Antiqua"/>
          <w:color w:val="auto"/>
          <w:szCs w:val="24"/>
        </w:rPr>
        <w:t>The previously published data were used as prior odds combining of which with the result of current study provided posterior odds (PO)</w:t>
      </w:r>
      <w:r w:rsidR="009B7259" w:rsidRPr="00CF08BA">
        <w:rPr>
          <w:rFonts w:ascii="Book Antiqua" w:hAnsi="Book Antiqua"/>
          <w:color w:val="auto"/>
          <w:szCs w:val="24"/>
        </w:rPr>
        <w:t xml:space="preserve"> which combined effects of the previous and the current data</w:t>
      </w:r>
      <w:r w:rsidR="006616B8" w:rsidRPr="00CF08BA">
        <w:rPr>
          <w:rFonts w:ascii="Book Antiqua" w:hAnsi="Book Antiqua"/>
          <w:color w:val="auto"/>
          <w:szCs w:val="24"/>
          <w:vertAlign w:val="superscript"/>
        </w:rPr>
        <w:t>[42</w:t>
      </w:r>
      <w:r w:rsidR="006616B8">
        <w:rPr>
          <w:rFonts w:ascii="Book Antiqua" w:eastAsiaTheme="minorEastAsia" w:hAnsi="Book Antiqua" w:hint="eastAsia"/>
          <w:color w:val="auto"/>
          <w:szCs w:val="24"/>
          <w:vertAlign w:val="superscript"/>
          <w:lang w:eastAsia="zh-CN"/>
        </w:rPr>
        <w:t>,</w:t>
      </w:r>
      <w:r w:rsidR="006616B8" w:rsidRPr="00CF08BA">
        <w:rPr>
          <w:rFonts w:ascii="Book Antiqua" w:hAnsi="Book Antiqua"/>
          <w:color w:val="auto"/>
          <w:szCs w:val="24"/>
          <w:vertAlign w:val="superscript"/>
        </w:rPr>
        <w:t>43]</w:t>
      </w:r>
      <w:r w:rsidRPr="00CF08BA">
        <w:rPr>
          <w:rFonts w:ascii="Book Antiqua" w:hAnsi="Book Antiqua"/>
          <w:color w:val="auto"/>
          <w:szCs w:val="24"/>
        </w:rPr>
        <w:t>.</w:t>
      </w:r>
      <w:r w:rsidR="00E43E6B" w:rsidRPr="00CF08BA">
        <w:rPr>
          <w:rFonts w:ascii="Book Antiqua" w:hAnsi="Book Antiqua"/>
          <w:color w:val="auto"/>
          <w:szCs w:val="24"/>
        </w:rPr>
        <w:t xml:space="preserve"> </w:t>
      </w:r>
      <w:r w:rsidRPr="00CF08BA">
        <w:rPr>
          <w:rFonts w:ascii="Book Antiqua" w:hAnsi="Book Antiqua"/>
          <w:color w:val="auto"/>
          <w:szCs w:val="24"/>
        </w:rPr>
        <w:t>If the PO was ≥</w:t>
      </w:r>
      <w:r w:rsidR="006616B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 or ≤</w:t>
      </w:r>
      <w:r w:rsidR="006616B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0.2, it was considered as </w:t>
      </w:r>
      <w:r w:rsidR="00E43E6B" w:rsidRPr="00CF08BA">
        <w:rPr>
          <w:rFonts w:ascii="Book Antiqua" w:hAnsi="Book Antiqua"/>
          <w:color w:val="auto"/>
          <w:szCs w:val="24"/>
        </w:rPr>
        <w:t>a sufficient</w:t>
      </w:r>
      <w:r w:rsidR="009B7259" w:rsidRPr="00CF08BA">
        <w:rPr>
          <w:rFonts w:ascii="Book Antiqua" w:hAnsi="Book Antiqua"/>
          <w:color w:val="auto"/>
          <w:szCs w:val="24"/>
        </w:rPr>
        <w:t xml:space="preserve"> level of evidence of the generalized</w:t>
      </w:r>
      <w:r w:rsidRPr="00CF08BA">
        <w:rPr>
          <w:rFonts w:ascii="Book Antiqua" w:hAnsi="Book Antiqua"/>
          <w:color w:val="auto"/>
          <w:szCs w:val="24"/>
        </w:rPr>
        <w:t xml:space="preserve"> </w:t>
      </w:r>
      <w:proofErr w:type="gramStart"/>
      <w:r w:rsidRPr="00CF08BA">
        <w:rPr>
          <w:rFonts w:ascii="Book Antiqua" w:hAnsi="Book Antiqua"/>
          <w:color w:val="auto"/>
          <w:szCs w:val="24"/>
        </w:rPr>
        <w:t>effect</w:t>
      </w:r>
      <w:r w:rsidR="006616B8" w:rsidRPr="00CF08BA">
        <w:rPr>
          <w:rFonts w:ascii="Book Antiqua" w:hAnsi="Book Antiqua"/>
          <w:color w:val="auto"/>
          <w:szCs w:val="24"/>
          <w:vertAlign w:val="superscript"/>
        </w:rPr>
        <w:t>[</w:t>
      </w:r>
      <w:proofErr w:type="gramEnd"/>
      <w:r w:rsidR="006616B8">
        <w:rPr>
          <w:rFonts w:ascii="Book Antiqua" w:hAnsi="Book Antiqua"/>
          <w:noProof/>
          <w:color w:val="auto"/>
          <w:szCs w:val="24"/>
          <w:vertAlign w:val="superscript"/>
        </w:rPr>
        <w:t>42,</w:t>
      </w:r>
      <w:r w:rsidR="006616B8" w:rsidRPr="00CF08BA">
        <w:rPr>
          <w:rFonts w:ascii="Book Antiqua" w:hAnsi="Book Antiqua"/>
          <w:noProof/>
          <w:color w:val="auto"/>
          <w:szCs w:val="24"/>
          <w:vertAlign w:val="superscript"/>
        </w:rPr>
        <w:t>43]</w:t>
      </w:r>
      <w:r w:rsidRPr="00CF08BA">
        <w:rPr>
          <w:rFonts w:ascii="Book Antiqua" w:hAnsi="Book Antiqua"/>
          <w:color w:val="auto"/>
          <w:szCs w:val="24"/>
        </w:rPr>
        <w:t>. The statistical analysis was performed by statistician experienced in analysis of biomedical data who is a coauthor this publication (AN).</w:t>
      </w:r>
    </w:p>
    <w:p w14:paraId="6867D166" w14:textId="77777777" w:rsidR="006616B8" w:rsidRPr="006616B8" w:rsidRDefault="006616B8" w:rsidP="00E15198">
      <w:pPr>
        <w:pStyle w:val="Normal1"/>
        <w:spacing w:line="360" w:lineRule="auto"/>
        <w:ind w:firstLineChars="100" w:firstLine="240"/>
        <w:jc w:val="both"/>
        <w:rPr>
          <w:rFonts w:ascii="Book Antiqua" w:eastAsiaTheme="minorEastAsia" w:hAnsi="Book Antiqua"/>
          <w:color w:val="auto"/>
          <w:szCs w:val="24"/>
          <w:lang w:eastAsia="zh-CN"/>
        </w:rPr>
      </w:pPr>
    </w:p>
    <w:p w14:paraId="71D9167C" w14:textId="77777777" w:rsidR="000D4EA1" w:rsidRPr="00CF08BA" w:rsidRDefault="006616B8" w:rsidP="007B0098">
      <w:pPr>
        <w:pStyle w:val="Heading1"/>
        <w:keepNext w:val="0"/>
        <w:keepLines w:val="0"/>
        <w:widowControl w:val="0"/>
        <w:spacing w:before="0" w:after="0" w:line="360" w:lineRule="auto"/>
        <w:jc w:val="both"/>
        <w:rPr>
          <w:rFonts w:ascii="Book Antiqua" w:hAnsi="Book Antiqua" w:cs="Times New Roman"/>
          <w:color w:val="auto"/>
          <w:sz w:val="24"/>
          <w:szCs w:val="24"/>
        </w:rPr>
      </w:pPr>
      <w:r w:rsidRPr="00CF08BA">
        <w:rPr>
          <w:rFonts w:ascii="Book Antiqua" w:hAnsi="Book Antiqua" w:cs="Times New Roman"/>
          <w:color w:val="auto"/>
          <w:sz w:val="24"/>
          <w:szCs w:val="24"/>
        </w:rPr>
        <w:t xml:space="preserve">RESULTS </w:t>
      </w:r>
    </w:p>
    <w:p w14:paraId="30408A7C" w14:textId="77777777" w:rsidR="000D4EA1" w:rsidRPr="00CF08BA" w:rsidRDefault="000D4EA1" w:rsidP="00CF08BA">
      <w:pPr>
        <w:pStyle w:val="Normal1"/>
        <w:spacing w:line="360" w:lineRule="auto"/>
        <w:jc w:val="both"/>
        <w:rPr>
          <w:rFonts w:ascii="Book Antiqua" w:hAnsi="Book Antiqua"/>
          <w:color w:val="auto"/>
          <w:szCs w:val="24"/>
        </w:rPr>
      </w:pPr>
      <w:r w:rsidRPr="00CF08BA">
        <w:rPr>
          <w:rFonts w:ascii="Book Antiqua" w:hAnsi="Book Antiqua"/>
          <w:color w:val="auto"/>
          <w:szCs w:val="24"/>
        </w:rPr>
        <w:t>Initially, 118 patients who underwent 130 osteotomies were identified.</w:t>
      </w:r>
      <w:r w:rsidR="00CF08BA">
        <w:rPr>
          <w:rFonts w:ascii="Book Antiqua" w:hAnsi="Book Antiqua"/>
          <w:color w:val="auto"/>
          <w:szCs w:val="24"/>
        </w:rPr>
        <w:t xml:space="preserve"> </w:t>
      </w:r>
      <w:r w:rsidRPr="00CF08BA">
        <w:rPr>
          <w:rFonts w:ascii="Book Antiqua" w:hAnsi="Book Antiqua"/>
          <w:color w:val="auto"/>
          <w:szCs w:val="24"/>
        </w:rPr>
        <w:t>Thirty patients and 36 corresponding operations were excluded due to &lt;</w:t>
      </w:r>
      <w:r w:rsidR="00AB277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 year postoperative follow-up. Eighty-eight patients who had 94 operations were included; 6 of 88 patients had 2 operations, each was analyzed as a separate case. In total, 94 cases were analyzed.</w:t>
      </w:r>
      <w:r w:rsidR="00CF08BA">
        <w:rPr>
          <w:rFonts w:ascii="Book Antiqua" w:hAnsi="Book Antiqua"/>
          <w:color w:val="auto"/>
          <w:szCs w:val="24"/>
        </w:rPr>
        <w:t xml:space="preserve"> </w:t>
      </w:r>
      <w:r w:rsidRPr="00CF08BA">
        <w:rPr>
          <w:rFonts w:ascii="Book Antiqua" w:hAnsi="Book Antiqua"/>
          <w:color w:val="auto"/>
          <w:szCs w:val="24"/>
        </w:rPr>
        <w:t>Mean follow-up was 30 mo.</w:t>
      </w:r>
    </w:p>
    <w:p w14:paraId="370D7F34" w14:textId="77777777" w:rsidR="000D4EA1" w:rsidRPr="00CF08BA" w:rsidRDefault="000D4EA1" w:rsidP="00AB2775">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lastRenderedPageBreak/>
        <w:t xml:space="preserve">The demographic characteristics of the included cases were: </w:t>
      </w:r>
      <w:r w:rsidR="00AB2775" w:rsidRPr="00CF08BA">
        <w:rPr>
          <w:rFonts w:ascii="Book Antiqua" w:hAnsi="Book Antiqua"/>
          <w:color w:val="auto"/>
          <w:szCs w:val="24"/>
        </w:rPr>
        <w:t xml:space="preserve">Female </w:t>
      </w:r>
      <w:r w:rsidRPr="00CF08BA">
        <w:rPr>
          <w:rFonts w:ascii="Book Antiqua" w:hAnsi="Book Antiqua"/>
          <w:color w:val="auto"/>
          <w:szCs w:val="24"/>
        </w:rPr>
        <w:t>68%, male 32%; mean age, 58.6 (SD, 12.7); mean BMI, 26.6 (SD, 5.6); smoking at the time of operation, 14.9%; ethnicity:</w:t>
      </w:r>
      <w:r w:rsidR="00CF08BA">
        <w:rPr>
          <w:rFonts w:ascii="Book Antiqua" w:hAnsi="Book Antiqua"/>
          <w:color w:val="auto"/>
          <w:szCs w:val="24"/>
        </w:rPr>
        <w:t xml:space="preserve"> </w:t>
      </w:r>
      <w:r w:rsidRPr="00CF08BA">
        <w:rPr>
          <w:rFonts w:ascii="Book Antiqua" w:hAnsi="Book Antiqua"/>
          <w:color w:val="auto"/>
          <w:szCs w:val="24"/>
        </w:rPr>
        <w:t xml:space="preserve">Caucasians </w:t>
      </w:r>
      <w:r w:rsidR="00AB2775">
        <w:rPr>
          <w:rFonts w:ascii="Book Antiqua" w:hAnsi="Book Antiqua"/>
          <w:color w:val="auto"/>
          <w:szCs w:val="24"/>
        </w:rPr>
        <w:t>87.2%, Hispanic 7.4, other 5.3%</w:t>
      </w:r>
      <w:r w:rsidRPr="00CF08BA">
        <w:rPr>
          <w:rFonts w:ascii="Book Antiqua" w:hAnsi="Book Antiqua"/>
          <w:color w:val="auto"/>
          <w:szCs w:val="24"/>
        </w:rPr>
        <w:t xml:space="preserve"> </w:t>
      </w:r>
      <w:r w:rsidR="00AB2775">
        <w:rPr>
          <w:rFonts w:ascii="Book Antiqua" w:eastAsiaTheme="minorEastAsia" w:hAnsi="Book Antiqua" w:hint="eastAsia"/>
          <w:color w:val="auto"/>
          <w:szCs w:val="24"/>
          <w:lang w:eastAsia="zh-CN"/>
        </w:rPr>
        <w:t>(</w:t>
      </w:r>
      <w:r w:rsidRPr="00CF08BA">
        <w:rPr>
          <w:rFonts w:ascii="Book Antiqua" w:hAnsi="Book Antiqua"/>
          <w:color w:val="auto"/>
          <w:szCs w:val="24"/>
        </w:rPr>
        <w:t>Table 1</w:t>
      </w:r>
      <w:r w:rsidR="00AB2775">
        <w:rPr>
          <w:rFonts w:ascii="Book Antiqua" w:eastAsiaTheme="minorEastAsia" w:hAnsi="Book Antiqua" w:hint="eastAsia"/>
          <w:color w:val="auto"/>
          <w:szCs w:val="24"/>
          <w:lang w:eastAsia="zh-CN"/>
        </w:rPr>
        <w:t>)</w:t>
      </w:r>
      <w:r w:rsidRPr="00CF08BA">
        <w:rPr>
          <w:rFonts w:ascii="Book Antiqua" w:hAnsi="Book Antiqua"/>
          <w:color w:val="auto"/>
          <w:szCs w:val="24"/>
        </w:rPr>
        <w:t>.</w:t>
      </w:r>
    </w:p>
    <w:p w14:paraId="1BD5C4A9" w14:textId="77777777" w:rsidR="000D4EA1" w:rsidRPr="00CF08BA" w:rsidRDefault="000D4EA1" w:rsidP="00AB2775">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 xml:space="preserve">The primary diagnosis included: </w:t>
      </w:r>
      <w:r w:rsidR="00AB2775" w:rsidRPr="00CF08BA">
        <w:rPr>
          <w:rFonts w:ascii="Book Antiqua" w:hAnsi="Book Antiqua"/>
          <w:color w:val="auto"/>
          <w:szCs w:val="24"/>
        </w:rPr>
        <w:t xml:space="preserve">Degenerative </w:t>
      </w:r>
      <w:r w:rsidRPr="00CF08BA">
        <w:rPr>
          <w:rFonts w:ascii="Book Antiqua" w:hAnsi="Book Antiqua"/>
          <w:color w:val="auto"/>
          <w:szCs w:val="24"/>
        </w:rPr>
        <w:t>scoliosis and/or kyphosis, 23.5%; idiopathic scoliosis, 31.1%; combination of different etiologies of adult spine deformity, 45.4%. Concomitant osteoporosis or osteopenia: 30.3%</w:t>
      </w:r>
      <w:r w:rsidR="00AB2775" w:rsidRPr="00CF08BA">
        <w:rPr>
          <w:rFonts w:ascii="Book Antiqua" w:hAnsi="Book Antiqua"/>
          <w:color w:val="auto"/>
          <w:szCs w:val="24"/>
        </w:rPr>
        <w:t xml:space="preserve"> </w:t>
      </w:r>
      <w:r w:rsidR="00AB2775">
        <w:rPr>
          <w:rFonts w:ascii="Book Antiqua" w:eastAsiaTheme="minorEastAsia" w:hAnsi="Book Antiqua" w:hint="eastAsia"/>
          <w:color w:val="auto"/>
          <w:szCs w:val="24"/>
          <w:lang w:eastAsia="zh-CN"/>
        </w:rPr>
        <w:t>(</w:t>
      </w:r>
      <w:r w:rsidR="00AB2775" w:rsidRPr="00CF08BA">
        <w:rPr>
          <w:rFonts w:ascii="Book Antiqua" w:hAnsi="Book Antiqua"/>
          <w:color w:val="auto"/>
          <w:szCs w:val="24"/>
        </w:rPr>
        <w:t>Table 1</w:t>
      </w:r>
      <w:r w:rsidR="00AB2775">
        <w:rPr>
          <w:rFonts w:ascii="Book Antiqua" w:eastAsiaTheme="minorEastAsia" w:hAnsi="Book Antiqua" w:hint="eastAsia"/>
          <w:color w:val="auto"/>
          <w:szCs w:val="24"/>
          <w:lang w:eastAsia="zh-CN"/>
        </w:rPr>
        <w:t>)</w:t>
      </w:r>
      <w:r w:rsidR="00AB2775" w:rsidRPr="00CF08BA">
        <w:rPr>
          <w:rFonts w:ascii="Book Antiqua" w:hAnsi="Book Antiqua"/>
          <w:color w:val="auto"/>
          <w:szCs w:val="24"/>
        </w:rPr>
        <w:t>.</w:t>
      </w:r>
    </w:p>
    <w:p w14:paraId="72E647E8" w14:textId="77777777" w:rsidR="000D4EA1" w:rsidRPr="00CF08BA" w:rsidRDefault="000D4EA1" w:rsidP="00AB2775">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 xml:space="preserve">The characteristic of the studied (index) operations included: </w:t>
      </w:r>
      <w:r w:rsidR="00AB2775" w:rsidRPr="00CF08BA">
        <w:rPr>
          <w:rFonts w:ascii="Book Antiqua" w:hAnsi="Book Antiqua"/>
          <w:color w:val="auto"/>
          <w:szCs w:val="24"/>
        </w:rPr>
        <w:t>Primary</w:t>
      </w:r>
      <w:r w:rsidRPr="00CF08BA">
        <w:rPr>
          <w:rFonts w:ascii="Book Antiqua" w:hAnsi="Book Antiqua"/>
          <w:color w:val="auto"/>
          <w:szCs w:val="24"/>
        </w:rPr>
        <w:t>, 21%; revision, 79%; number of levels fused: median 8, minimum 2 and maximum 17; type of osteotomy: SPO, 46%; PSO, 54%; osteotomy location: lumbar, 62%; thoracic, 21%, thoracolumbar junction, 14%, and sacrum, 3%; transitional segments crossed by instrumentation: cervicothoracic, 2%; thoracolumbar, 26%; lumbosacral, 14%; thoracolumbar and lumbosacral, 51%; fixation to sacrum,</w:t>
      </w:r>
      <w:r w:rsidR="00AB277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40%; fixation to</w:t>
      </w:r>
      <w:r w:rsidR="00CF08BA">
        <w:rPr>
          <w:rFonts w:ascii="Book Antiqua" w:hAnsi="Book Antiqua"/>
          <w:color w:val="auto"/>
          <w:szCs w:val="24"/>
        </w:rPr>
        <w:t xml:space="preserve"> </w:t>
      </w:r>
      <w:r w:rsidRPr="00CF08BA">
        <w:rPr>
          <w:rFonts w:ascii="Book Antiqua" w:hAnsi="Book Antiqua"/>
          <w:color w:val="auto"/>
          <w:szCs w:val="24"/>
        </w:rPr>
        <w:t>pelvis, 23%; use of anterior fusion, 38%;</w:t>
      </w:r>
      <w:r w:rsidR="00CF08BA">
        <w:rPr>
          <w:rFonts w:ascii="Book Antiqua" w:hAnsi="Book Antiqua"/>
          <w:color w:val="auto"/>
          <w:szCs w:val="24"/>
        </w:rPr>
        <w:t xml:space="preserve"> </w:t>
      </w:r>
      <w:r w:rsidRPr="00CF08BA">
        <w:rPr>
          <w:rFonts w:ascii="Book Antiqua" w:hAnsi="Book Antiqua"/>
          <w:color w:val="auto"/>
          <w:szCs w:val="24"/>
        </w:rPr>
        <w:t>number of anterior levels fused: median, 2; minimum 2 and maximum 6; supplemental anterior fixation, 66%; cement use, 25%; BMP use, 52%; use of individually precontoured posterior rods, 34%; connecting of new instrumentation to previously implanted, 17%; use of domino and/or parallel connectors, 14%</w:t>
      </w:r>
      <w:r w:rsidR="00AB2775" w:rsidRPr="00CF08BA">
        <w:rPr>
          <w:rFonts w:ascii="Book Antiqua" w:hAnsi="Book Antiqua"/>
          <w:color w:val="auto"/>
          <w:szCs w:val="24"/>
        </w:rPr>
        <w:t xml:space="preserve"> </w:t>
      </w:r>
      <w:r w:rsidR="00AB2775">
        <w:rPr>
          <w:rFonts w:ascii="Book Antiqua" w:eastAsiaTheme="minorEastAsia" w:hAnsi="Book Antiqua" w:hint="eastAsia"/>
          <w:color w:val="auto"/>
          <w:szCs w:val="24"/>
          <w:lang w:eastAsia="zh-CN"/>
        </w:rPr>
        <w:t>(</w:t>
      </w:r>
      <w:r w:rsidR="00AB2775" w:rsidRPr="00CF08BA">
        <w:rPr>
          <w:rFonts w:ascii="Book Antiqua" w:hAnsi="Book Antiqua"/>
          <w:color w:val="auto"/>
          <w:szCs w:val="24"/>
        </w:rPr>
        <w:t xml:space="preserve">Table </w:t>
      </w:r>
      <w:r w:rsidR="00AB2775">
        <w:rPr>
          <w:rFonts w:ascii="Book Antiqua" w:eastAsiaTheme="minorEastAsia" w:hAnsi="Book Antiqua" w:hint="eastAsia"/>
          <w:color w:val="auto"/>
          <w:szCs w:val="24"/>
          <w:lang w:eastAsia="zh-CN"/>
        </w:rPr>
        <w:t>2)</w:t>
      </w:r>
      <w:r w:rsidR="00AB2775" w:rsidRPr="00CF08BA">
        <w:rPr>
          <w:rFonts w:ascii="Book Antiqua" w:hAnsi="Book Antiqua"/>
          <w:color w:val="auto"/>
          <w:szCs w:val="24"/>
        </w:rPr>
        <w:t>.</w:t>
      </w:r>
    </w:p>
    <w:p w14:paraId="0761782F" w14:textId="77777777" w:rsidR="000D4EA1" w:rsidRPr="00CF08BA" w:rsidRDefault="000D4EA1" w:rsidP="00AB2775">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The number of high quality images adequate for obtaining spinopelvic parameters was limited, but was enough to reach statistically significant results. Two independent evaluations of the studied radiographic indices showed good agreement by the Kappa test, 0.85 (</w:t>
      </w:r>
      <w:r w:rsidR="00AB2775">
        <w:rPr>
          <w:rFonts w:ascii="Book Antiqua" w:eastAsiaTheme="minorEastAsia" w:hAnsi="Book Antiqua" w:hint="eastAsia"/>
          <w:color w:val="auto"/>
          <w:szCs w:val="24"/>
          <w:lang w:eastAsia="zh-CN"/>
        </w:rPr>
        <w:t>SE</w:t>
      </w:r>
      <w:r w:rsidRPr="00CF08BA">
        <w:rPr>
          <w:rFonts w:ascii="Book Antiqua" w:hAnsi="Book Antiqua"/>
          <w:color w:val="auto"/>
          <w:szCs w:val="24"/>
        </w:rPr>
        <w:t xml:space="preserve">, 0.09), </w:t>
      </w:r>
      <w:r w:rsidRPr="00AB2775">
        <w:rPr>
          <w:rFonts w:ascii="Book Antiqua" w:hAnsi="Book Antiqua"/>
          <w:i/>
          <w:color w:val="auto"/>
          <w:szCs w:val="24"/>
        </w:rPr>
        <w:t>P</w:t>
      </w:r>
      <w:r w:rsidR="00AB277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AB277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0.08.</w:t>
      </w:r>
      <w:r w:rsidR="00CF08BA">
        <w:rPr>
          <w:rFonts w:ascii="Book Antiqua" w:hAnsi="Book Antiqua"/>
          <w:color w:val="auto"/>
          <w:szCs w:val="24"/>
        </w:rPr>
        <w:t xml:space="preserve"> </w:t>
      </w:r>
    </w:p>
    <w:p w14:paraId="414C61F0" w14:textId="77777777" w:rsidR="000D4EA1" w:rsidRPr="00CF08BA" w:rsidRDefault="000D4EA1" w:rsidP="00AB2775">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Preoperative and postoperative characteristics of sagittal spinopelvic alignment were highly heterogeneous having distribution close to</w:t>
      </w:r>
      <w:r w:rsidR="00AB2775">
        <w:rPr>
          <w:rFonts w:ascii="Book Antiqua" w:hAnsi="Book Antiqua"/>
          <w:color w:val="auto"/>
          <w:szCs w:val="24"/>
        </w:rPr>
        <w:t xml:space="preserve"> the normal (bell shaped curve)</w:t>
      </w:r>
      <w:r w:rsidRPr="00CF08BA">
        <w:rPr>
          <w:rFonts w:ascii="Book Antiqua" w:hAnsi="Book Antiqua"/>
          <w:color w:val="auto"/>
          <w:szCs w:val="24"/>
        </w:rPr>
        <w:t xml:space="preserve"> </w:t>
      </w:r>
      <w:r w:rsidR="00AB2775">
        <w:rPr>
          <w:rFonts w:ascii="Book Antiqua" w:eastAsiaTheme="minorEastAsia" w:hAnsi="Book Antiqua" w:hint="eastAsia"/>
          <w:color w:val="auto"/>
          <w:szCs w:val="24"/>
          <w:lang w:eastAsia="zh-CN"/>
        </w:rPr>
        <w:t>(</w:t>
      </w:r>
      <w:r w:rsidRPr="00CF08BA">
        <w:rPr>
          <w:rFonts w:ascii="Book Antiqua" w:hAnsi="Book Antiqua"/>
          <w:color w:val="auto"/>
          <w:szCs w:val="24"/>
        </w:rPr>
        <w:t>Table 3</w:t>
      </w:r>
      <w:r w:rsidR="00AB2775">
        <w:rPr>
          <w:rFonts w:ascii="Book Antiqua" w:eastAsiaTheme="minorEastAsia" w:hAnsi="Book Antiqua" w:hint="eastAsia"/>
          <w:color w:val="auto"/>
          <w:szCs w:val="24"/>
          <w:lang w:eastAsia="zh-CN"/>
        </w:rPr>
        <w:t>)</w:t>
      </w:r>
      <w:r w:rsidRPr="00CF08BA">
        <w:rPr>
          <w:rFonts w:ascii="Book Antiqua" w:hAnsi="Book Antiqua"/>
          <w:color w:val="auto"/>
          <w:szCs w:val="24"/>
        </w:rPr>
        <w:t>. In particular, preoperative SVA ranged from 0 to 203 mm; 70% of patients had anterior sagittal imbalance (SVA</w:t>
      </w:r>
      <w:r w:rsidR="00AB277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AB277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AB277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Table 3). After operative treatment the mean SVA de</w:t>
      </w:r>
      <w:r w:rsidR="00AB2775">
        <w:rPr>
          <w:rFonts w:ascii="Book Antiqua" w:hAnsi="Book Antiqua"/>
          <w:color w:val="auto"/>
          <w:szCs w:val="24"/>
        </w:rPr>
        <w:t>creased from 73.9 mm to 41.7 mm</w:t>
      </w:r>
      <w:r w:rsidRPr="00CF08BA">
        <w:rPr>
          <w:rFonts w:ascii="Book Antiqua" w:hAnsi="Book Antiqua"/>
          <w:color w:val="auto"/>
          <w:szCs w:val="24"/>
        </w:rPr>
        <w:t xml:space="preserve"> (</w:t>
      </w:r>
      <w:r w:rsidRPr="00AB2775">
        <w:rPr>
          <w:rFonts w:ascii="Book Antiqua" w:hAnsi="Book Antiqua"/>
          <w:i/>
          <w:color w:val="auto"/>
          <w:szCs w:val="24"/>
        </w:rPr>
        <w:t>P</w:t>
      </w:r>
      <w:r w:rsidR="00AB277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&lt;</w:t>
      </w:r>
      <w:r w:rsidR="00AB277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0.001) with the percentage of patients with the sagittal imbalance decreasing to 35%. However, variability remained high with values ranging from -66 mm to 167</w:t>
      </w:r>
      <w:r w:rsidR="00AB277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The absolute difference between postoperative and preoperative values ranged from 0 to 182</w:t>
      </w:r>
      <w:r w:rsidR="00AB2775">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(Table 3).</w:t>
      </w:r>
      <w:r w:rsidR="00CF08BA">
        <w:rPr>
          <w:rFonts w:ascii="Book Antiqua" w:hAnsi="Book Antiqua"/>
          <w:color w:val="auto"/>
          <w:szCs w:val="24"/>
        </w:rPr>
        <w:t xml:space="preserve"> </w:t>
      </w:r>
    </w:p>
    <w:p w14:paraId="2A561D3D" w14:textId="77777777" w:rsidR="000D4EA1" w:rsidRPr="00CF08BA" w:rsidRDefault="000D4EA1" w:rsidP="00AB2775">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Preoperative LL ranged from 4</w:t>
      </w:r>
      <w:r w:rsidRPr="00CF08BA">
        <w:rPr>
          <w:rFonts w:ascii="Book Antiqua" w:hAnsi="Book Antiqua"/>
          <w:color w:val="auto"/>
          <w:szCs w:val="24"/>
          <w:vertAlign w:val="superscript"/>
        </w:rPr>
        <w:t>o</w:t>
      </w:r>
      <w:r w:rsidRPr="00CF08BA">
        <w:rPr>
          <w:rFonts w:ascii="Book Antiqua" w:hAnsi="Book Antiqua"/>
          <w:color w:val="auto"/>
          <w:szCs w:val="24"/>
        </w:rPr>
        <w:t xml:space="preserve"> to 99</w:t>
      </w:r>
      <w:r w:rsidRPr="00CF08BA">
        <w:rPr>
          <w:rFonts w:ascii="Book Antiqua" w:hAnsi="Book Antiqua"/>
          <w:color w:val="auto"/>
          <w:szCs w:val="24"/>
          <w:vertAlign w:val="superscript"/>
        </w:rPr>
        <w:t>o</w:t>
      </w:r>
      <w:r w:rsidRPr="00CF08BA">
        <w:rPr>
          <w:rFonts w:ascii="Book Antiqua" w:hAnsi="Book Antiqua"/>
          <w:color w:val="auto"/>
          <w:szCs w:val="24"/>
        </w:rPr>
        <w:t xml:space="preserve"> with mean value 34.4</w:t>
      </w:r>
      <w:r w:rsidRPr="00CF08BA">
        <w:rPr>
          <w:rFonts w:ascii="Book Antiqua" w:hAnsi="Book Antiqua"/>
          <w:color w:val="auto"/>
          <w:szCs w:val="24"/>
          <w:vertAlign w:val="superscript"/>
        </w:rPr>
        <w:t>o</w:t>
      </w:r>
      <w:r w:rsidRPr="00CF08BA">
        <w:rPr>
          <w:rFonts w:ascii="Book Antiqua" w:hAnsi="Book Antiqua"/>
          <w:color w:val="auto"/>
          <w:szCs w:val="24"/>
        </w:rPr>
        <w:t>. After surgical treatment the mean value increased to 51.3</w:t>
      </w:r>
      <w:r w:rsidRPr="00CF08BA">
        <w:rPr>
          <w:rFonts w:ascii="Book Antiqua" w:hAnsi="Book Antiqua"/>
          <w:color w:val="auto"/>
          <w:szCs w:val="24"/>
          <w:vertAlign w:val="superscript"/>
        </w:rPr>
        <w:t>o</w:t>
      </w:r>
      <w:r w:rsidRPr="00CF08BA">
        <w:rPr>
          <w:rFonts w:ascii="Book Antiqua" w:hAnsi="Book Antiqua"/>
          <w:color w:val="auto"/>
          <w:szCs w:val="24"/>
        </w:rPr>
        <w:t xml:space="preserve"> (</w:t>
      </w:r>
      <w:r w:rsidRPr="00DA4F77">
        <w:rPr>
          <w:rFonts w:ascii="Book Antiqua" w:hAnsi="Book Antiqua"/>
          <w:i/>
          <w:color w:val="auto"/>
          <w:szCs w:val="24"/>
        </w:rPr>
        <w:t>P</w:t>
      </w:r>
      <w:r w:rsidR="00DA4F77">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&lt;</w:t>
      </w:r>
      <w:r w:rsidR="00DA4F77">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0.001), but variability remained high (Table 3). Absolute difference between postoperative and preoperative LL values varied from 1</w:t>
      </w:r>
      <w:r w:rsidRPr="00CF08BA">
        <w:rPr>
          <w:rFonts w:ascii="Book Antiqua" w:hAnsi="Book Antiqua"/>
          <w:color w:val="auto"/>
          <w:szCs w:val="24"/>
          <w:vertAlign w:val="superscript"/>
        </w:rPr>
        <w:t xml:space="preserve">o </w:t>
      </w:r>
      <w:r w:rsidRPr="00CF08BA">
        <w:rPr>
          <w:rFonts w:ascii="Book Antiqua" w:hAnsi="Book Antiqua"/>
          <w:color w:val="auto"/>
          <w:szCs w:val="24"/>
        </w:rPr>
        <w:t>to 50</w:t>
      </w:r>
      <w:r w:rsidRPr="00CF08BA">
        <w:rPr>
          <w:rFonts w:ascii="Book Antiqua" w:hAnsi="Book Antiqua"/>
          <w:color w:val="auto"/>
          <w:szCs w:val="24"/>
          <w:vertAlign w:val="superscript"/>
        </w:rPr>
        <w:t>o</w:t>
      </w:r>
      <w:r w:rsidRPr="00CF08BA">
        <w:rPr>
          <w:rFonts w:ascii="Book Antiqua" w:hAnsi="Book Antiqua"/>
          <w:color w:val="auto"/>
          <w:szCs w:val="24"/>
        </w:rPr>
        <w:t xml:space="preserve"> (Table 3).</w:t>
      </w:r>
    </w:p>
    <w:p w14:paraId="44AC79F6" w14:textId="77777777" w:rsidR="000D4EA1" w:rsidRPr="00CF08BA" w:rsidRDefault="000D4EA1" w:rsidP="00DA4F77">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lastRenderedPageBreak/>
        <w:t>The mean preoperative TK was 39.4</w:t>
      </w:r>
      <w:r w:rsidRPr="00CF08BA">
        <w:rPr>
          <w:rFonts w:ascii="Book Antiqua" w:hAnsi="Book Antiqua"/>
          <w:color w:val="auto"/>
          <w:szCs w:val="24"/>
          <w:vertAlign w:val="superscript"/>
        </w:rPr>
        <w:t>o</w:t>
      </w:r>
      <w:r w:rsidRPr="00CF08BA">
        <w:rPr>
          <w:rFonts w:ascii="Book Antiqua" w:hAnsi="Book Antiqua"/>
          <w:color w:val="auto"/>
          <w:szCs w:val="24"/>
        </w:rPr>
        <w:t>, and extreme values ranged from -3</w:t>
      </w:r>
      <w:r w:rsidRPr="00CF08BA">
        <w:rPr>
          <w:rFonts w:ascii="Book Antiqua" w:hAnsi="Book Antiqua"/>
          <w:color w:val="auto"/>
          <w:szCs w:val="24"/>
          <w:vertAlign w:val="superscript"/>
        </w:rPr>
        <w:t>o</w:t>
      </w:r>
      <w:r w:rsidRPr="00CF08BA">
        <w:rPr>
          <w:rFonts w:ascii="Book Antiqua" w:hAnsi="Book Antiqua"/>
          <w:color w:val="auto"/>
          <w:szCs w:val="24"/>
        </w:rPr>
        <w:t xml:space="preserve"> to109</w:t>
      </w:r>
      <w:r w:rsidRPr="00CF08BA">
        <w:rPr>
          <w:rFonts w:ascii="Book Antiqua" w:hAnsi="Book Antiqua"/>
          <w:color w:val="auto"/>
          <w:szCs w:val="24"/>
          <w:vertAlign w:val="superscript"/>
        </w:rPr>
        <w:t>o</w:t>
      </w:r>
      <w:r w:rsidRPr="00CF08BA">
        <w:rPr>
          <w:rFonts w:ascii="Book Antiqua" w:hAnsi="Book Antiqua"/>
          <w:color w:val="auto"/>
          <w:szCs w:val="24"/>
        </w:rPr>
        <w:t>. While the mean value did not change significantly after operative treatment (41.9</w:t>
      </w:r>
      <w:r w:rsidRPr="00CF08BA">
        <w:rPr>
          <w:rFonts w:ascii="Book Antiqua" w:hAnsi="Book Antiqua"/>
          <w:color w:val="auto"/>
          <w:szCs w:val="24"/>
          <w:vertAlign w:val="superscript"/>
        </w:rPr>
        <w:t>o</w:t>
      </w:r>
      <w:r w:rsidRPr="00CF08BA">
        <w:rPr>
          <w:rFonts w:ascii="Book Antiqua" w:hAnsi="Book Antiqua"/>
          <w:color w:val="auto"/>
          <w:szCs w:val="24"/>
        </w:rPr>
        <w:t>), the absolute difference between postoperative and preoperative values varied from 0</w:t>
      </w:r>
      <w:r w:rsidRPr="00CF08BA">
        <w:rPr>
          <w:rFonts w:ascii="Book Antiqua" w:hAnsi="Book Antiqua"/>
          <w:color w:val="auto"/>
          <w:szCs w:val="24"/>
          <w:vertAlign w:val="superscript"/>
        </w:rPr>
        <w:t>o</w:t>
      </w:r>
      <w:r w:rsidRPr="00CF08BA">
        <w:rPr>
          <w:rFonts w:ascii="Book Antiqua" w:hAnsi="Book Antiqua"/>
          <w:color w:val="auto"/>
          <w:szCs w:val="24"/>
        </w:rPr>
        <w:t xml:space="preserve"> to 41</w:t>
      </w:r>
      <w:r w:rsidRPr="00CF08BA">
        <w:rPr>
          <w:rFonts w:ascii="Book Antiqua" w:hAnsi="Book Antiqua"/>
          <w:color w:val="auto"/>
          <w:szCs w:val="24"/>
          <w:vertAlign w:val="superscript"/>
        </w:rPr>
        <w:t>o</w:t>
      </w:r>
      <w:r w:rsidRPr="00CF08BA">
        <w:rPr>
          <w:rFonts w:ascii="Book Antiqua" w:hAnsi="Book Antiqua"/>
          <w:color w:val="auto"/>
          <w:szCs w:val="24"/>
        </w:rPr>
        <w:t xml:space="preserve"> with the mean value 12</w:t>
      </w:r>
      <w:r w:rsidRPr="00CF08BA">
        <w:rPr>
          <w:rFonts w:ascii="Book Antiqua" w:hAnsi="Book Antiqua"/>
          <w:color w:val="auto"/>
          <w:szCs w:val="24"/>
          <w:vertAlign w:val="superscript"/>
        </w:rPr>
        <w:t>o</w:t>
      </w:r>
      <w:r w:rsidRPr="00CF08BA">
        <w:rPr>
          <w:rFonts w:ascii="Book Antiqua" w:hAnsi="Book Antiqua"/>
          <w:color w:val="auto"/>
          <w:szCs w:val="24"/>
        </w:rPr>
        <w:t xml:space="preserve"> suggesting significant (</w:t>
      </w:r>
      <w:r w:rsidRPr="00DA4F77">
        <w:rPr>
          <w:rFonts w:ascii="Book Antiqua" w:hAnsi="Book Antiqua"/>
          <w:i/>
          <w:color w:val="auto"/>
          <w:szCs w:val="24"/>
        </w:rPr>
        <w:t>P</w:t>
      </w:r>
      <w:r w:rsidR="00DA4F77">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&lt;</w:t>
      </w:r>
      <w:r w:rsidR="00DA4F77">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0.001) reciprocal postoperative change (Table 3). </w:t>
      </w:r>
    </w:p>
    <w:p w14:paraId="27CFB32D" w14:textId="77777777" w:rsidR="000D4EA1" w:rsidRPr="00CF08BA" w:rsidRDefault="000D4EA1" w:rsidP="00DA4F77">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Preoperative PT ranged from 8</w:t>
      </w:r>
      <w:r w:rsidRPr="00CF08BA">
        <w:rPr>
          <w:rFonts w:ascii="Book Antiqua" w:hAnsi="Book Antiqua"/>
          <w:color w:val="auto"/>
          <w:szCs w:val="24"/>
          <w:vertAlign w:val="superscript"/>
        </w:rPr>
        <w:t xml:space="preserve">o </w:t>
      </w:r>
      <w:r w:rsidRPr="00CF08BA">
        <w:rPr>
          <w:rFonts w:ascii="Book Antiqua" w:hAnsi="Book Antiqua"/>
          <w:color w:val="auto"/>
          <w:szCs w:val="24"/>
        </w:rPr>
        <w:t>to 40</w:t>
      </w:r>
      <w:r w:rsidRPr="00CF08BA">
        <w:rPr>
          <w:rFonts w:ascii="Book Antiqua" w:hAnsi="Book Antiqua"/>
          <w:color w:val="auto"/>
          <w:szCs w:val="24"/>
          <w:vertAlign w:val="superscript"/>
        </w:rPr>
        <w:t>o</w:t>
      </w:r>
      <w:r w:rsidRPr="00CF08BA">
        <w:rPr>
          <w:rFonts w:ascii="Book Antiqua" w:hAnsi="Book Antiqua"/>
          <w:color w:val="auto"/>
          <w:szCs w:val="24"/>
        </w:rPr>
        <w:t xml:space="preserve"> with a mean value of 27.8</w:t>
      </w:r>
      <w:r w:rsidRPr="00CF08BA">
        <w:rPr>
          <w:rFonts w:ascii="Book Antiqua" w:hAnsi="Book Antiqua"/>
          <w:color w:val="auto"/>
          <w:szCs w:val="24"/>
          <w:vertAlign w:val="superscript"/>
        </w:rPr>
        <w:t>o</w:t>
      </w:r>
      <w:r w:rsidRPr="00CF08BA">
        <w:rPr>
          <w:rFonts w:ascii="Book Antiqua" w:hAnsi="Book Antiqua"/>
          <w:color w:val="auto"/>
          <w:szCs w:val="24"/>
        </w:rPr>
        <w:t>. After surgery the mean decreased to 20.2 (</w:t>
      </w:r>
      <w:r w:rsidR="00DA4F77" w:rsidRPr="00DA4F77">
        <w:rPr>
          <w:rFonts w:ascii="Book Antiqua" w:hAnsi="Book Antiqua"/>
          <w:i/>
          <w:color w:val="auto"/>
          <w:szCs w:val="24"/>
        </w:rPr>
        <w:t>P</w:t>
      </w:r>
      <w:r w:rsidR="00DA4F77">
        <w:rPr>
          <w:rFonts w:ascii="Book Antiqua" w:eastAsiaTheme="minorEastAsia" w:hAnsi="Book Antiqua" w:hint="eastAsia"/>
          <w:color w:val="auto"/>
          <w:szCs w:val="24"/>
          <w:lang w:eastAsia="zh-CN"/>
        </w:rPr>
        <w:t xml:space="preserve"> </w:t>
      </w:r>
      <w:r w:rsidR="00DA4F77" w:rsidRPr="00CF08BA">
        <w:rPr>
          <w:rFonts w:ascii="Book Antiqua" w:hAnsi="Book Antiqua"/>
          <w:color w:val="auto"/>
          <w:szCs w:val="24"/>
        </w:rPr>
        <w:t>&lt;</w:t>
      </w:r>
      <w:r w:rsidR="00DA4F77">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0.001), but variability remained high with extreme values from -4</w:t>
      </w:r>
      <w:r w:rsidRPr="00CF08BA">
        <w:rPr>
          <w:rFonts w:ascii="Book Antiqua" w:hAnsi="Book Antiqua"/>
          <w:color w:val="auto"/>
          <w:szCs w:val="24"/>
          <w:vertAlign w:val="superscript"/>
        </w:rPr>
        <w:t>o</w:t>
      </w:r>
      <w:r w:rsidRPr="00CF08BA">
        <w:rPr>
          <w:rFonts w:ascii="Book Antiqua" w:hAnsi="Book Antiqua"/>
          <w:color w:val="auto"/>
          <w:szCs w:val="24"/>
        </w:rPr>
        <w:t xml:space="preserve"> to 51</w:t>
      </w:r>
      <w:r w:rsidRPr="00CF08BA">
        <w:rPr>
          <w:rFonts w:ascii="Book Antiqua" w:hAnsi="Book Antiqua"/>
          <w:color w:val="auto"/>
          <w:szCs w:val="24"/>
          <w:vertAlign w:val="superscript"/>
        </w:rPr>
        <w:t>o</w:t>
      </w:r>
      <w:r w:rsidRPr="00CF08BA">
        <w:rPr>
          <w:rFonts w:ascii="Book Antiqua" w:hAnsi="Book Antiqua"/>
          <w:color w:val="auto"/>
          <w:szCs w:val="24"/>
        </w:rPr>
        <w:t>. The absolute difference between postoperative and preoperative values ranged from 0</w:t>
      </w:r>
      <w:r w:rsidRPr="00CF08BA">
        <w:rPr>
          <w:rFonts w:ascii="Book Antiqua" w:hAnsi="Book Antiqua"/>
          <w:color w:val="auto"/>
          <w:szCs w:val="24"/>
          <w:vertAlign w:val="superscript"/>
        </w:rPr>
        <w:t>o</w:t>
      </w:r>
      <w:r w:rsidRPr="00CF08BA">
        <w:rPr>
          <w:rFonts w:ascii="Book Antiqua" w:hAnsi="Book Antiqua"/>
          <w:color w:val="auto"/>
          <w:szCs w:val="24"/>
        </w:rPr>
        <w:t xml:space="preserve"> to 29</w:t>
      </w:r>
      <w:r w:rsidRPr="00CF08BA">
        <w:rPr>
          <w:rFonts w:ascii="Book Antiqua" w:hAnsi="Book Antiqua"/>
          <w:color w:val="auto"/>
          <w:szCs w:val="24"/>
          <w:vertAlign w:val="superscript"/>
        </w:rPr>
        <w:t>o</w:t>
      </w:r>
      <w:r w:rsidRPr="00CF08BA">
        <w:rPr>
          <w:rFonts w:ascii="Book Antiqua" w:hAnsi="Book Antiqua"/>
          <w:color w:val="auto"/>
          <w:szCs w:val="24"/>
        </w:rPr>
        <w:t xml:space="preserve"> with a mean of 9.9</w:t>
      </w:r>
      <w:r w:rsidRPr="00CF08BA">
        <w:rPr>
          <w:rFonts w:ascii="Book Antiqua" w:hAnsi="Book Antiqua"/>
          <w:color w:val="auto"/>
          <w:szCs w:val="24"/>
          <w:vertAlign w:val="superscript"/>
        </w:rPr>
        <w:t>o</w:t>
      </w:r>
      <w:r w:rsidRPr="00CF08BA">
        <w:rPr>
          <w:rFonts w:ascii="Book Antiqua" w:hAnsi="Book Antiqua"/>
          <w:color w:val="auto"/>
          <w:szCs w:val="24"/>
        </w:rPr>
        <w:t xml:space="preserve"> (Table 3).</w:t>
      </w:r>
    </w:p>
    <w:p w14:paraId="661992E5" w14:textId="77777777" w:rsidR="000D4EA1" w:rsidRPr="00CF08BA" w:rsidRDefault="000D4EA1" w:rsidP="00DA4F77">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Preoperative PI-LL ranged from -43</w:t>
      </w:r>
      <w:r w:rsidRPr="00CF08BA">
        <w:rPr>
          <w:rFonts w:ascii="Book Antiqua" w:hAnsi="Book Antiqua"/>
          <w:color w:val="auto"/>
          <w:szCs w:val="24"/>
          <w:vertAlign w:val="superscript"/>
        </w:rPr>
        <w:t>o</w:t>
      </w:r>
      <w:r w:rsidRPr="00CF08BA">
        <w:rPr>
          <w:rFonts w:ascii="Book Antiqua" w:hAnsi="Book Antiqua"/>
          <w:color w:val="auto"/>
          <w:szCs w:val="24"/>
        </w:rPr>
        <w:t xml:space="preserve"> to 66</w:t>
      </w:r>
      <w:r w:rsidRPr="00CF08BA">
        <w:rPr>
          <w:rFonts w:ascii="Book Antiqua" w:hAnsi="Book Antiqua"/>
          <w:color w:val="auto"/>
          <w:szCs w:val="24"/>
          <w:vertAlign w:val="superscript"/>
        </w:rPr>
        <w:t xml:space="preserve">o </w:t>
      </w:r>
      <w:r w:rsidRPr="00CF08BA">
        <w:rPr>
          <w:rFonts w:ascii="Book Antiqua" w:hAnsi="Book Antiqua"/>
          <w:color w:val="auto"/>
          <w:szCs w:val="24"/>
        </w:rPr>
        <w:t>with the mean 20.9</w:t>
      </w:r>
      <w:r w:rsidRPr="00CF08BA">
        <w:rPr>
          <w:rFonts w:ascii="Book Antiqua" w:hAnsi="Book Antiqua"/>
          <w:color w:val="auto"/>
          <w:szCs w:val="24"/>
          <w:vertAlign w:val="superscript"/>
        </w:rPr>
        <w:t>o</w:t>
      </w:r>
      <w:r w:rsidRPr="00CF08BA">
        <w:rPr>
          <w:rFonts w:ascii="Book Antiqua" w:hAnsi="Book Antiqua"/>
          <w:color w:val="auto"/>
          <w:szCs w:val="24"/>
        </w:rPr>
        <w:t>. The mean decreased postoperatively to 3.8</w:t>
      </w:r>
      <w:r w:rsidRPr="00CF08BA">
        <w:rPr>
          <w:rFonts w:ascii="Book Antiqua" w:hAnsi="Book Antiqua"/>
          <w:color w:val="auto"/>
          <w:szCs w:val="24"/>
          <w:vertAlign w:val="superscript"/>
        </w:rPr>
        <w:t>o</w:t>
      </w:r>
      <w:r w:rsidRPr="00CF08BA">
        <w:rPr>
          <w:rFonts w:ascii="Book Antiqua" w:hAnsi="Book Antiqua"/>
          <w:color w:val="auto"/>
          <w:szCs w:val="24"/>
        </w:rPr>
        <w:t xml:space="preserve"> (</w:t>
      </w:r>
      <w:r w:rsidR="00DA4F77" w:rsidRPr="00DA4F77">
        <w:rPr>
          <w:rFonts w:ascii="Book Antiqua" w:hAnsi="Book Antiqua"/>
          <w:i/>
          <w:color w:val="auto"/>
          <w:szCs w:val="24"/>
        </w:rPr>
        <w:t>P</w:t>
      </w:r>
      <w:r w:rsidR="00DA4F77">
        <w:rPr>
          <w:rFonts w:ascii="Book Antiqua" w:eastAsiaTheme="minorEastAsia" w:hAnsi="Book Antiqua" w:hint="eastAsia"/>
          <w:color w:val="auto"/>
          <w:szCs w:val="24"/>
          <w:lang w:eastAsia="zh-CN"/>
        </w:rPr>
        <w:t xml:space="preserve"> </w:t>
      </w:r>
      <w:r w:rsidR="00DA4F77" w:rsidRPr="00CF08BA">
        <w:rPr>
          <w:rFonts w:ascii="Book Antiqua" w:hAnsi="Book Antiqua"/>
          <w:color w:val="auto"/>
          <w:szCs w:val="24"/>
        </w:rPr>
        <w:t>&lt;</w:t>
      </w:r>
      <w:r w:rsidR="00DA4F77">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0.001), but the range remained approximately the same. The absolute difference between postoperative and preoperative values ranged from 0</w:t>
      </w:r>
      <w:r w:rsidRPr="00CF08BA">
        <w:rPr>
          <w:rFonts w:ascii="Book Antiqua" w:hAnsi="Book Antiqua"/>
          <w:color w:val="auto"/>
          <w:szCs w:val="24"/>
          <w:vertAlign w:val="superscript"/>
        </w:rPr>
        <w:t>o</w:t>
      </w:r>
      <w:r w:rsidRPr="00CF08BA">
        <w:rPr>
          <w:rFonts w:ascii="Book Antiqua" w:hAnsi="Book Antiqua"/>
          <w:color w:val="auto"/>
          <w:szCs w:val="24"/>
        </w:rPr>
        <w:t xml:space="preserve"> to 48</w:t>
      </w:r>
      <w:r w:rsidRPr="00CF08BA">
        <w:rPr>
          <w:rFonts w:ascii="Book Antiqua" w:hAnsi="Book Antiqua"/>
          <w:color w:val="auto"/>
          <w:szCs w:val="24"/>
          <w:vertAlign w:val="superscript"/>
        </w:rPr>
        <w:t>o</w:t>
      </w:r>
      <w:r w:rsidRPr="00CF08BA">
        <w:rPr>
          <w:rFonts w:ascii="Book Antiqua" w:hAnsi="Book Antiqua"/>
          <w:color w:val="auto"/>
          <w:szCs w:val="24"/>
        </w:rPr>
        <w:t xml:space="preserve"> with the mean, 19.2</w:t>
      </w:r>
      <w:r w:rsidRPr="00CF08BA">
        <w:rPr>
          <w:rFonts w:ascii="Book Antiqua" w:hAnsi="Book Antiqua"/>
          <w:color w:val="auto"/>
          <w:szCs w:val="24"/>
          <w:vertAlign w:val="superscript"/>
        </w:rPr>
        <w:t xml:space="preserve">o </w:t>
      </w:r>
      <w:r w:rsidRPr="00CF08BA">
        <w:rPr>
          <w:rFonts w:ascii="Book Antiqua" w:hAnsi="Book Antiqua"/>
          <w:color w:val="auto"/>
          <w:szCs w:val="24"/>
        </w:rPr>
        <w:t>(Table 3).</w:t>
      </w:r>
    </w:p>
    <w:p w14:paraId="7E255B51" w14:textId="77777777" w:rsidR="000D4EA1" w:rsidRPr="00CF08BA" w:rsidRDefault="000D4EA1" w:rsidP="00DA4F77">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A fall after surgery was observed in 15% (95%Cl: 11.3; 18.7) of cases</w:t>
      </w:r>
      <w:r w:rsidR="00CD0E0B" w:rsidRPr="00CF08BA">
        <w:rPr>
          <w:rFonts w:ascii="Book Antiqua" w:hAnsi="Book Antiqua"/>
          <w:color w:val="auto"/>
          <w:szCs w:val="24"/>
        </w:rPr>
        <w:t>.</w:t>
      </w:r>
      <w:r w:rsidR="005F1E7B" w:rsidRPr="00CF08BA">
        <w:rPr>
          <w:rFonts w:ascii="Book Antiqua" w:hAnsi="Book Antiqua"/>
          <w:color w:val="auto"/>
          <w:szCs w:val="24"/>
        </w:rPr>
        <w:t xml:space="preserve"> </w:t>
      </w:r>
      <w:r w:rsidR="00CD0E0B" w:rsidRPr="00CF08BA">
        <w:rPr>
          <w:rFonts w:ascii="Book Antiqua" w:hAnsi="Book Antiqua"/>
          <w:color w:val="auto"/>
          <w:szCs w:val="24"/>
        </w:rPr>
        <w:t xml:space="preserve">Postoperative pseudoarthrosis was revealed in </w:t>
      </w:r>
      <w:r w:rsidRPr="00CF08BA">
        <w:rPr>
          <w:rFonts w:ascii="Book Antiqua" w:hAnsi="Book Antiqua"/>
          <w:color w:val="auto"/>
          <w:szCs w:val="24"/>
        </w:rPr>
        <w:t xml:space="preserve">10.6% (95%Cl: 7.4; 13.6) </w:t>
      </w:r>
      <w:r w:rsidR="00CD0E0B" w:rsidRPr="00CF08BA">
        <w:rPr>
          <w:rFonts w:ascii="Book Antiqua" w:hAnsi="Book Antiqua"/>
          <w:color w:val="auto"/>
          <w:szCs w:val="24"/>
        </w:rPr>
        <w:t>of cases. One MC had</w:t>
      </w:r>
      <w:r w:rsidRPr="00CF08BA">
        <w:rPr>
          <w:rFonts w:ascii="Book Antiqua" w:hAnsi="Book Antiqua"/>
          <w:color w:val="auto"/>
          <w:szCs w:val="24"/>
        </w:rPr>
        <w:t xml:space="preserve"> 27.6% (95%Cl: 23.0; 32.2)</w:t>
      </w:r>
      <w:r w:rsidR="00CD0E0B" w:rsidRPr="00CF08BA">
        <w:rPr>
          <w:rFonts w:ascii="Book Antiqua" w:hAnsi="Book Antiqua"/>
          <w:color w:val="auto"/>
          <w:szCs w:val="24"/>
        </w:rPr>
        <w:t>, and multiple MC (from 2 to 4)</w:t>
      </w:r>
      <w:r w:rsidRPr="00CF08BA">
        <w:rPr>
          <w:rFonts w:ascii="Book Antiqua" w:hAnsi="Book Antiqua"/>
          <w:color w:val="auto"/>
          <w:szCs w:val="24"/>
        </w:rPr>
        <w:t xml:space="preserve"> </w:t>
      </w:r>
      <w:r w:rsidR="00CD0E0B" w:rsidRPr="00CF08BA">
        <w:rPr>
          <w:rFonts w:ascii="Book Antiqua" w:hAnsi="Book Antiqua"/>
          <w:color w:val="auto"/>
          <w:szCs w:val="24"/>
        </w:rPr>
        <w:t xml:space="preserve">had </w:t>
      </w:r>
      <w:r w:rsidRPr="00CF08BA">
        <w:rPr>
          <w:rFonts w:ascii="Book Antiqua" w:hAnsi="Book Antiqua"/>
          <w:color w:val="auto"/>
          <w:szCs w:val="24"/>
        </w:rPr>
        <w:t xml:space="preserve">16% (95%Cl: 12.2; 19.8) </w:t>
      </w:r>
      <w:r w:rsidR="00CD0E0B" w:rsidRPr="00CF08BA">
        <w:rPr>
          <w:rFonts w:ascii="Book Antiqua" w:hAnsi="Book Antiqua"/>
          <w:color w:val="auto"/>
          <w:szCs w:val="24"/>
        </w:rPr>
        <w:t>of the patients</w:t>
      </w:r>
      <w:r w:rsidRPr="00CF08BA">
        <w:rPr>
          <w:rFonts w:ascii="Book Antiqua" w:hAnsi="Book Antiqua"/>
          <w:color w:val="auto"/>
          <w:szCs w:val="24"/>
        </w:rPr>
        <w:t xml:space="preserve">. Additional postoperative treatment was required in 57.5% of cases, </w:t>
      </w:r>
      <w:r w:rsidR="00CD0E0B" w:rsidRPr="00CF08BA">
        <w:rPr>
          <w:rFonts w:ascii="Book Antiqua" w:hAnsi="Book Antiqua"/>
          <w:color w:val="auto"/>
          <w:szCs w:val="24"/>
        </w:rPr>
        <w:t xml:space="preserve">including </w:t>
      </w:r>
      <w:r w:rsidRPr="00CF08BA">
        <w:rPr>
          <w:rFonts w:ascii="Book Antiqua" w:hAnsi="Book Antiqua"/>
          <w:color w:val="auto"/>
          <w:szCs w:val="24"/>
        </w:rPr>
        <w:t>42.5% (95%Cl: 37.4; 47.6) requiring revision surgery</w:t>
      </w:r>
      <w:r w:rsidR="00CD0E0B" w:rsidRPr="00CF08BA">
        <w:rPr>
          <w:rFonts w:ascii="Book Antiqua" w:hAnsi="Book Antiqua"/>
          <w:color w:val="auto"/>
          <w:szCs w:val="24"/>
        </w:rPr>
        <w:t>,</w:t>
      </w:r>
      <w:r w:rsidRPr="00CF08BA">
        <w:rPr>
          <w:rFonts w:ascii="Book Antiqua" w:hAnsi="Book Antiqua"/>
          <w:color w:val="auto"/>
          <w:szCs w:val="24"/>
        </w:rPr>
        <w:t xml:space="preserve"> and </w:t>
      </w:r>
      <w:r w:rsidR="00CD0E0B" w:rsidRPr="00CF08BA">
        <w:rPr>
          <w:rFonts w:ascii="Book Antiqua" w:hAnsi="Book Antiqua"/>
          <w:color w:val="auto"/>
          <w:szCs w:val="24"/>
        </w:rPr>
        <w:t xml:space="preserve">15% (95%Cl: 11.3; 18.7) </w:t>
      </w:r>
      <w:r w:rsidRPr="00CF08BA">
        <w:rPr>
          <w:rFonts w:ascii="Book Antiqua" w:hAnsi="Book Antiqua"/>
          <w:color w:val="auto"/>
          <w:szCs w:val="24"/>
        </w:rPr>
        <w:t>conservative treatment in</w:t>
      </w:r>
      <w:r w:rsidR="00CD0E0B" w:rsidRPr="00CF08BA">
        <w:rPr>
          <w:rFonts w:ascii="Book Antiqua" w:hAnsi="Book Antiqua"/>
          <w:color w:val="auto"/>
          <w:szCs w:val="24"/>
        </w:rPr>
        <w:t xml:space="preserve"> only</w:t>
      </w:r>
      <w:r w:rsidRPr="00CF08BA">
        <w:rPr>
          <w:rFonts w:ascii="Book Antiqua" w:hAnsi="Book Antiqua"/>
          <w:color w:val="auto"/>
          <w:szCs w:val="24"/>
        </w:rPr>
        <w:t xml:space="preserve"> </w:t>
      </w:r>
      <w:r w:rsidR="00344BA2">
        <w:rPr>
          <w:rFonts w:ascii="Book Antiqua" w:eastAsiaTheme="minorEastAsia" w:hAnsi="Book Antiqua" w:hint="eastAsia"/>
          <w:color w:val="auto"/>
          <w:szCs w:val="24"/>
          <w:lang w:eastAsia="zh-CN"/>
        </w:rPr>
        <w:t>(</w:t>
      </w:r>
      <w:r w:rsidRPr="00CF08BA">
        <w:rPr>
          <w:rFonts w:ascii="Book Antiqua" w:hAnsi="Book Antiqua"/>
          <w:color w:val="auto"/>
          <w:szCs w:val="24"/>
        </w:rPr>
        <w:t>Table 4</w:t>
      </w:r>
      <w:r w:rsidR="00344BA2">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p>
    <w:p w14:paraId="7A2D237D" w14:textId="77777777" w:rsidR="000D4EA1" w:rsidRPr="00CF08BA" w:rsidRDefault="000D4EA1" w:rsidP="00344BA2">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 xml:space="preserve">The total incidence of cases with MC was 43.6% (95%Cl: 33.4; 53.8%). MC of </w:t>
      </w:r>
      <w:r w:rsidR="00352679" w:rsidRPr="00CF08BA">
        <w:rPr>
          <w:rFonts w:ascii="Book Antiqua" w:hAnsi="Book Antiqua"/>
          <w:color w:val="auto"/>
          <w:szCs w:val="24"/>
        </w:rPr>
        <w:t xml:space="preserve">the </w:t>
      </w:r>
      <w:r w:rsidRPr="00CF08BA">
        <w:rPr>
          <w:rFonts w:ascii="Book Antiqua" w:hAnsi="Book Antiqua"/>
          <w:color w:val="auto"/>
          <w:szCs w:val="24"/>
        </w:rPr>
        <w:t xml:space="preserve">spine occurred in 25.5% (95%Cl: 16.5; 34.5); and MC of </w:t>
      </w:r>
      <w:r w:rsidR="00352679" w:rsidRPr="00CF08BA">
        <w:rPr>
          <w:rFonts w:ascii="Book Antiqua" w:hAnsi="Book Antiqua"/>
          <w:color w:val="auto"/>
          <w:szCs w:val="24"/>
        </w:rPr>
        <w:t xml:space="preserve">the </w:t>
      </w:r>
      <w:r w:rsidRPr="00CF08BA">
        <w:rPr>
          <w:rFonts w:ascii="Book Antiqua" w:hAnsi="Book Antiqua"/>
          <w:color w:val="auto"/>
          <w:szCs w:val="24"/>
        </w:rPr>
        <w:t>instrumentation in 25.5% (95%Cl: 16.5; 34.5, Table 5).</w:t>
      </w:r>
      <w:r w:rsidR="00CF08BA">
        <w:rPr>
          <w:rFonts w:ascii="Book Antiqua" w:hAnsi="Book Antiqua"/>
          <w:color w:val="auto"/>
          <w:szCs w:val="24"/>
        </w:rPr>
        <w:t xml:space="preserve"> </w:t>
      </w:r>
      <w:r w:rsidRPr="00CF08BA">
        <w:rPr>
          <w:rFonts w:ascii="Book Antiqua" w:hAnsi="Book Antiqua"/>
          <w:color w:val="auto"/>
          <w:szCs w:val="24"/>
        </w:rPr>
        <w:t>Cases with MC of the spine included: VF in 20.2% (95%Cl: 12.0; 28.4), PJF in</w:t>
      </w:r>
      <w:r w:rsidR="00352679" w:rsidRPr="00CF08BA">
        <w:rPr>
          <w:rFonts w:ascii="Book Antiqua" w:hAnsi="Book Antiqua"/>
          <w:color w:val="auto"/>
          <w:szCs w:val="24"/>
        </w:rPr>
        <w:t xml:space="preserve"> </w:t>
      </w:r>
      <w:r w:rsidRPr="00CF08BA">
        <w:rPr>
          <w:rFonts w:ascii="Book Antiqua" w:hAnsi="Book Antiqua"/>
          <w:color w:val="auto"/>
          <w:szCs w:val="24"/>
        </w:rPr>
        <w:t xml:space="preserve">11.7% (95%Cl: 5.2; 18.2), and DSF in 6.4% (95.5Cl: 1.4; 11.4%, Table 5). Cases with MC of </w:t>
      </w:r>
      <w:r w:rsidR="00352679" w:rsidRPr="00CF08BA">
        <w:rPr>
          <w:rFonts w:ascii="Book Antiqua" w:hAnsi="Book Antiqua"/>
          <w:color w:val="auto"/>
          <w:szCs w:val="24"/>
        </w:rPr>
        <w:t xml:space="preserve">the </w:t>
      </w:r>
      <w:r w:rsidRPr="00CF08BA">
        <w:rPr>
          <w:rFonts w:ascii="Book Antiqua" w:hAnsi="Book Antiqua"/>
          <w:color w:val="auto"/>
          <w:szCs w:val="24"/>
        </w:rPr>
        <w:t>instrumentation included: SL in 18.1% (95%Cl: 14.1; 22.1)</w:t>
      </w:r>
      <w:r w:rsidR="00B10F94" w:rsidRPr="00CF08BA">
        <w:rPr>
          <w:rFonts w:ascii="Book Antiqua" w:hAnsi="Book Antiqua"/>
          <w:color w:val="auto"/>
          <w:szCs w:val="24"/>
        </w:rPr>
        <w:t>,</w:t>
      </w:r>
      <w:r w:rsidRPr="00CF08BA">
        <w:rPr>
          <w:rFonts w:ascii="Book Antiqua" w:hAnsi="Book Antiqua"/>
          <w:color w:val="auto"/>
          <w:szCs w:val="24"/>
        </w:rPr>
        <w:t xml:space="preserve"> fracture of the screw in 2.1% (95%Cl: 0; 4.9), RF in 7.4% (95%Cl: 4.7; 10.1), IBCF in 4.3% (95%Cl: 2.2; 6.5), a</w:t>
      </w:r>
      <w:r w:rsidR="00344BA2">
        <w:rPr>
          <w:rFonts w:ascii="Book Antiqua" w:hAnsi="Book Antiqua"/>
          <w:color w:val="auto"/>
          <w:szCs w:val="24"/>
        </w:rPr>
        <w:t>nd DI in 7.4% (95%Cl: 4.7; 10.1</w:t>
      </w:r>
      <w:r w:rsidR="00AD679A" w:rsidRPr="00CF08BA">
        <w:rPr>
          <w:rFonts w:ascii="Book Antiqua" w:hAnsi="Book Antiqua"/>
          <w:color w:val="auto"/>
          <w:szCs w:val="24"/>
        </w:rPr>
        <w:t xml:space="preserve">) </w:t>
      </w:r>
      <w:r w:rsidR="00344BA2">
        <w:rPr>
          <w:rFonts w:ascii="Book Antiqua" w:eastAsiaTheme="minorEastAsia" w:hAnsi="Book Antiqua" w:hint="eastAsia"/>
          <w:color w:val="auto"/>
          <w:szCs w:val="24"/>
          <w:lang w:eastAsia="zh-CN"/>
        </w:rPr>
        <w:t>(</w:t>
      </w:r>
      <w:r w:rsidR="00AD679A" w:rsidRPr="00CF08BA">
        <w:rPr>
          <w:rFonts w:ascii="Book Antiqua" w:hAnsi="Book Antiqua"/>
          <w:color w:val="auto"/>
          <w:szCs w:val="24"/>
        </w:rPr>
        <w:t>Figure 6</w:t>
      </w:r>
      <w:r w:rsidR="00344BA2">
        <w:rPr>
          <w:rFonts w:ascii="Book Antiqua" w:eastAsiaTheme="minorEastAsia" w:hAnsi="Book Antiqua" w:hint="eastAsia"/>
          <w:color w:val="auto"/>
          <w:szCs w:val="24"/>
          <w:lang w:eastAsia="zh-CN"/>
        </w:rPr>
        <w:t xml:space="preserve"> and</w:t>
      </w:r>
      <w:r w:rsidRPr="00CF08BA">
        <w:rPr>
          <w:rFonts w:ascii="Book Antiqua" w:hAnsi="Book Antiqua"/>
          <w:color w:val="auto"/>
          <w:szCs w:val="24"/>
        </w:rPr>
        <w:t xml:space="preserve"> Table 5</w:t>
      </w:r>
      <w:r w:rsidR="00344BA2">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p>
    <w:p w14:paraId="30B7765C" w14:textId="77777777" w:rsidR="000D4EA1" w:rsidRPr="00CF08BA" w:rsidRDefault="000D4EA1" w:rsidP="00344BA2">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An association between M</w:t>
      </w:r>
      <w:r w:rsidR="002A67A6" w:rsidRPr="00CF08BA">
        <w:rPr>
          <w:rFonts w:ascii="Book Antiqua" w:hAnsi="Book Antiqua"/>
          <w:color w:val="auto"/>
          <w:szCs w:val="24"/>
        </w:rPr>
        <w:t>C</w:t>
      </w:r>
      <w:r w:rsidRPr="00CF08BA">
        <w:rPr>
          <w:rFonts w:ascii="Book Antiqua" w:hAnsi="Book Antiqua"/>
          <w:color w:val="auto"/>
          <w:szCs w:val="24"/>
        </w:rPr>
        <w:t xml:space="preserve"> and secondary surgical treatment was strong</w:t>
      </w:r>
      <w:r w:rsidR="00AE7D0C" w:rsidRPr="00CF08BA">
        <w:rPr>
          <w:rFonts w:ascii="Book Antiqua" w:hAnsi="Book Antiqua"/>
          <w:color w:val="auto"/>
          <w:szCs w:val="24"/>
        </w:rPr>
        <w:t>, OR</w:t>
      </w:r>
      <w:r w:rsidR="00344BA2">
        <w:rPr>
          <w:rFonts w:ascii="Book Antiqua" w:eastAsiaTheme="minorEastAsia" w:hAnsi="Book Antiqua" w:hint="eastAsia"/>
          <w:color w:val="auto"/>
          <w:szCs w:val="24"/>
          <w:lang w:eastAsia="zh-CN"/>
        </w:rPr>
        <w:t xml:space="preserve"> </w:t>
      </w:r>
      <w:r w:rsidR="00AE7D0C" w:rsidRPr="00CF08BA">
        <w:rPr>
          <w:rFonts w:ascii="Book Antiqua" w:hAnsi="Book Antiqua"/>
          <w:color w:val="auto"/>
          <w:szCs w:val="24"/>
        </w:rPr>
        <w:t>=</w:t>
      </w:r>
      <w:r w:rsidR="00344BA2">
        <w:rPr>
          <w:rFonts w:ascii="Book Antiqua" w:eastAsiaTheme="minorEastAsia" w:hAnsi="Book Antiqua" w:hint="eastAsia"/>
          <w:color w:val="auto"/>
          <w:szCs w:val="24"/>
          <w:lang w:eastAsia="zh-CN"/>
        </w:rPr>
        <w:t xml:space="preserve"> </w:t>
      </w:r>
      <w:r w:rsidR="00AE7D0C" w:rsidRPr="00CF08BA">
        <w:rPr>
          <w:rFonts w:ascii="Book Antiqua" w:hAnsi="Book Antiqua"/>
          <w:color w:val="auto"/>
          <w:szCs w:val="24"/>
        </w:rPr>
        <w:t xml:space="preserve">20 (95%Cl: 6.9; 57.4, </w:t>
      </w:r>
      <w:r w:rsidR="00AE7D0C" w:rsidRPr="00344BA2">
        <w:rPr>
          <w:rFonts w:ascii="Book Antiqua" w:hAnsi="Book Antiqua"/>
          <w:i/>
          <w:color w:val="auto"/>
          <w:szCs w:val="24"/>
        </w:rPr>
        <w:t>P</w:t>
      </w:r>
      <w:r w:rsidR="00344BA2">
        <w:rPr>
          <w:rFonts w:ascii="Book Antiqua" w:eastAsiaTheme="minorEastAsia" w:hAnsi="Book Antiqua" w:hint="eastAsia"/>
          <w:color w:val="auto"/>
          <w:szCs w:val="24"/>
          <w:lang w:eastAsia="zh-CN"/>
        </w:rPr>
        <w:t xml:space="preserve"> </w:t>
      </w:r>
      <w:r w:rsidR="00AE7D0C" w:rsidRPr="00CF08BA">
        <w:rPr>
          <w:rFonts w:ascii="Book Antiqua" w:hAnsi="Book Antiqua"/>
          <w:color w:val="auto"/>
          <w:szCs w:val="24"/>
        </w:rPr>
        <w:t>&lt;</w:t>
      </w:r>
      <w:r w:rsidR="00344BA2">
        <w:rPr>
          <w:rFonts w:ascii="Book Antiqua" w:eastAsiaTheme="minorEastAsia" w:hAnsi="Book Antiqua" w:hint="eastAsia"/>
          <w:color w:val="auto"/>
          <w:szCs w:val="24"/>
          <w:lang w:eastAsia="zh-CN"/>
        </w:rPr>
        <w:t xml:space="preserve"> </w:t>
      </w:r>
      <w:r w:rsidR="00AE7D0C" w:rsidRPr="00CF08BA">
        <w:rPr>
          <w:rFonts w:ascii="Book Antiqua" w:hAnsi="Book Antiqua"/>
          <w:color w:val="auto"/>
          <w:szCs w:val="24"/>
        </w:rPr>
        <w:t>0.001)</w:t>
      </w:r>
      <w:r w:rsidRPr="00CF08BA">
        <w:rPr>
          <w:rFonts w:ascii="Book Antiqua" w:hAnsi="Book Antiqua"/>
          <w:color w:val="auto"/>
          <w:szCs w:val="24"/>
        </w:rPr>
        <w:t xml:space="preserve"> with 78% of cases of MC (32 of 41) leading to revision surgery. This association was the most significant (</w:t>
      </w:r>
      <w:r w:rsidR="00344BA2" w:rsidRPr="00344BA2">
        <w:rPr>
          <w:rFonts w:ascii="Book Antiqua" w:hAnsi="Book Antiqua"/>
          <w:i/>
          <w:color w:val="auto"/>
          <w:szCs w:val="24"/>
        </w:rPr>
        <w:t>P</w:t>
      </w:r>
      <w:r w:rsidR="00344BA2" w:rsidRPr="00CF08BA">
        <w:rPr>
          <w:rFonts w:ascii="Book Antiqua" w:hAnsi="Book Antiqua"/>
          <w:color w:val="auto"/>
          <w:szCs w:val="24"/>
        </w:rPr>
        <w:t xml:space="preserve"> </w:t>
      </w:r>
      <w:r w:rsidRPr="00CF08BA">
        <w:rPr>
          <w:rFonts w:ascii="Book Antiqua" w:hAnsi="Book Antiqua"/>
          <w:color w:val="auto"/>
          <w:szCs w:val="24"/>
        </w:rPr>
        <w:t>&lt;</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0.04) in cases with MC of the spine, in particular: VF, PJF and DSF. It was also significant in MC of </w:t>
      </w:r>
      <w:r w:rsidR="002D4326" w:rsidRPr="00CF08BA">
        <w:rPr>
          <w:rFonts w:ascii="Book Antiqua" w:hAnsi="Book Antiqua"/>
          <w:color w:val="auto"/>
          <w:szCs w:val="24"/>
        </w:rPr>
        <w:t xml:space="preserve">the </w:t>
      </w:r>
      <w:r w:rsidRPr="00CF08BA">
        <w:rPr>
          <w:rFonts w:ascii="Book Antiqua" w:hAnsi="Book Antiqua"/>
          <w:color w:val="auto"/>
          <w:szCs w:val="24"/>
        </w:rPr>
        <w:t>ins</w:t>
      </w:r>
      <w:r w:rsidR="00977B3C" w:rsidRPr="00CF08BA">
        <w:rPr>
          <w:rFonts w:ascii="Book Antiqua" w:hAnsi="Book Antiqua"/>
          <w:color w:val="auto"/>
          <w:szCs w:val="24"/>
        </w:rPr>
        <w:t xml:space="preserve">trumentation such </w:t>
      </w:r>
      <w:r w:rsidR="00344BA2">
        <w:rPr>
          <w:rFonts w:ascii="Book Antiqua" w:hAnsi="Book Antiqua"/>
          <w:color w:val="auto"/>
          <w:szCs w:val="24"/>
        </w:rPr>
        <w:t>as: SL and DI</w:t>
      </w:r>
      <w:r w:rsidR="00977B3C" w:rsidRPr="00CF08BA">
        <w:rPr>
          <w:rFonts w:ascii="Book Antiqua" w:hAnsi="Book Antiqua"/>
          <w:color w:val="auto"/>
          <w:szCs w:val="24"/>
        </w:rPr>
        <w:t xml:space="preserve"> </w:t>
      </w:r>
      <w:r w:rsidR="00344BA2">
        <w:rPr>
          <w:rFonts w:ascii="Book Antiqua" w:eastAsiaTheme="minorEastAsia" w:hAnsi="Book Antiqua" w:hint="eastAsia"/>
          <w:color w:val="auto"/>
          <w:szCs w:val="24"/>
          <w:lang w:eastAsia="zh-CN"/>
        </w:rPr>
        <w:t>(</w:t>
      </w:r>
      <w:r w:rsidRPr="00CF08BA">
        <w:rPr>
          <w:rFonts w:ascii="Book Antiqua" w:hAnsi="Book Antiqua"/>
          <w:color w:val="auto"/>
          <w:szCs w:val="24"/>
        </w:rPr>
        <w:t>Table 5</w:t>
      </w:r>
      <w:r w:rsidR="00344BA2">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p>
    <w:p w14:paraId="09447C52" w14:textId="77777777" w:rsidR="000D4EA1" w:rsidRPr="00CF08BA" w:rsidRDefault="00053A88" w:rsidP="00344BA2">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 xml:space="preserve">Majority </w:t>
      </w:r>
      <w:r w:rsidR="000D4EA1" w:rsidRPr="00CF08BA">
        <w:rPr>
          <w:rFonts w:ascii="Book Antiqua" w:hAnsi="Book Antiqua"/>
          <w:color w:val="auto"/>
          <w:szCs w:val="24"/>
        </w:rPr>
        <w:t xml:space="preserve">of MC </w:t>
      </w:r>
      <w:r w:rsidRPr="00CF08BA">
        <w:rPr>
          <w:rFonts w:ascii="Book Antiqua" w:hAnsi="Book Antiqua"/>
          <w:color w:val="auto"/>
          <w:szCs w:val="24"/>
        </w:rPr>
        <w:t xml:space="preserve">(70%) </w:t>
      </w:r>
      <w:r w:rsidR="000D4EA1" w:rsidRPr="00CF08BA">
        <w:rPr>
          <w:rFonts w:ascii="Book Antiqua" w:hAnsi="Book Antiqua"/>
          <w:color w:val="auto"/>
          <w:szCs w:val="24"/>
        </w:rPr>
        <w:t>were diagnosed during the 1</w:t>
      </w:r>
      <w:r w:rsidR="000D4EA1" w:rsidRPr="00CF08BA">
        <w:rPr>
          <w:rFonts w:ascii="Book Antiqua" w:hAnsi="Book Antiqua"/>
          <w:color w:val="auto"/>
          <w:szCs w:val="24"/>
          <w:vertAlign w:val="superscript"/>
        </w:rPr>
        <w:t>st</w:t>
      </w:r>
      <w:r w:rsidR="000D4EA1" w:rsidRPr="00CF08BA">
        <w:rPr>
          <w:rFonts w:ascii="Book Antiqua" w:hAnsi="Book Antiqua"/>
          <w:color w:val="auto"/>
          <w:szCs w:val="24"/>
        </w:rPr>
        <w:t xml:space="preserve"> postoperative year</w:t>
      </w:r>
      <w:r w:rsidRPr="00CF08BA">
        <w:rPr>
          <w:rFonts w:ascii="Book Antiqua" w:hAnsi="Book Antiqua"/>
          <w:color w:val="auto"/>
          <w:szCs w:val="24"/>
        </w:rPr>
        <w:t xml:space="preserve"> </w:t>
      </w:r>
      <w:r w:rsidR="00344BA2">
        <w:rPr>
          <w:rFonts w:ascii="Book Antiqua" w:eastAsiaTheme="minorEastAsia" w:hAnsi="Book Antiqua" w:hint="eastAsia"/>
          <w:color w:val="auto"/>
          <w:szCs w:val="24"/>
          <w:lang w:eastAsia="zh-CN"/>
        </w:rPr>
        <w:t>(</w:t>
      </w:r>
      <w:r w:rsidRPr="00CF08BA">
        <w:rPr>
          <w:rFonts w:ascii="Book Antiqua" w:hAnsi="Book Antiqua"/>
          <w:color w:val="auto"/>
          <w:szCs w:val="24"/>
        </w:rPr>
        <w:t>Figure 7</w:t>
      </w:r>
      <w:r w:rsidR="00344BA2">
        <w:rPr>
          <w:rFonts w:ascii="Book Antiqua" w:eastAsiaTheme="minorEastAsia" w:hAnsi="Book Antiqua" w:hint="eastAsia"/>
          <w:color w:val="auto"/>
          <w:szCs w:val="24"/>
          <w:lang w:eastAsia="zh-CN"/>
        </w:rPr>
        <w:t>)</w:t>
      </w:r>
      <w:r w:rsidR="000D4EA1" w:rsidRPr="00CF08BA">
        <w:rPr>
          <w:rFonts w:ascii="Book Antiqua" w:hAnsi="Book Antiqua"/>
          <w:color w:val="auto"/>
          <w:szCs w:val="24"/>
        </w:rPr>
        <w:t>. The shortest latent period had PJF, VF, SL (specifically screw fracture), and DI (≥</w:t>
      </w:r>
      <w:r w:rsidR="00344BA2">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 xml:space="preserve">70% of </w:t>
      </w:r>
      <w:r w:rsidR="00EA1404" w:rsidRPr="00CF08BA">
        <w:rPr>
          <w:rFonts w:ascii="Book Antiqua" w:hAnsi="Book Antiqua"/>
          <w:color w:val="auto"/>
          <w:szCs w:val="24"/>
        </w:rPr>
        <w:t xml:space="preserve">these </w:t>
      </w:r>
      <w:r w:rsidR="000D4EA1" w:rsidRPr="00CF08BA">
        <w:rPr>
          <w:rFonts w:ascii="Book Antiqua" w:hAnsi="Book Antiqua"/>
          <w:color w:val="auto"/>
          <w:szCs w:val="24"/>
        </w:rPr>
        <w:t xml:space="preserve">cases </w:t>
      </w:r>
      <w:r w:rsidR="000D4EA1" w:rsidRPr="00CF08BA">
        <w:rPr>
          <w:rFonts w:ascii="Book Antiqua" w:hAnsi="Book Antiqua"/>
          <w:color w:val="auto"/>
          <w:szCs w:val="24"/>
        </w:rPr>
        <w:lastRenderedPageBreak/>
        <w:t>was revealed during 1</w:t>
      </w:r>
      <w:r w:rsidR="000D4EA1" w:rsidRPr="00CF08BA">
        <w:rPr>
          <w:rFonts w:ascii="Book Antiqua" w:hAnsi="Book Antiqua"/>
          <w:color w:val="auto"/>
          <w:szCs w:val="24"/>
          <w:vertAlign w:val="superscript"/>
        </w:rPr>
        <w:t>st</w:t>
      </w:r>
      <w:r w:rsidR="000D4EA1" w:rsidRPr="00CF08BA">
        <w:rPr>
          <w:rFonts w:ascii="Book Antiqua" w:hAnsi="Book Antiqua"/>
          <w:color w:val="auto"/>
          <w:szCs w:val="24"/>
        </w:rPr>
        <w:t xml:space="preserve"> year). Longer latent periods (&gt;</w:t>
      </w:r>
      <w:r w:rsidR="00344BA2">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1 year in majority of cases) were seen in MC such as DSF, SL, RF, IBCF</w:t>
      </w:r>
      <w:r w:rsidRPr="00CF08BA">
        <w:rPr>
          <w:rFonts w:ascii="Book Antiqua" w:hAnsi="Book Antiqua"/>
          <w:color w:val="auto"/>
          <w:szCs w:val="24"/>
        </w:rPr>
        <w:t xml:space="preserve"> </w:t>
      </w:r>
      <w:r w:rsidR="007C0CC4">
        <w:rPr>
          <w:rFonts w:ascii="Book Antiqua" w:eastAsiaTheme="minorEastAsia" w:hAnsi="Book Antiqua" w:hint="eastAsia"/>
          <w:color w:val="auto"/>
          <w:szCs w:val="24"/>
          <w:lang w:eastAsia="zh-CN"/>
        </w:rPr>
        <w:t>(</w:t>
      </w:r>
      <w:r w:rsidRPr="00CF08BA">
        <w:rPr>
          <w:rFonts w:ascii="Book Antiqua" w:hAnsi="Book Antiqua"/>
          <w:color w:val="auto"/>
          <w:szCs w:val="24"/>
        </w:rPr>
        <w:t>Figure 7</w:t>
      </w:r>
      <w:r w:rsidR="007C0CC4">
        <w:rPr>
          <w:rFonts w:ascii="Book Antiqua" w:eastAsiaTheme="minorEastAsia" w:hAnsi="Book Antiqua" w:hint="eastAsia"/>
          <w:color w:val="auto"/>
          <w:szCs w:val="24"/>
          <w:lang w:eastAsia="zh-CN"/>
        </w:rPr>
        <w:t>)</w:t>
      </w:r>
      <w:r w:rsidR="000D4EA1" w:rsidRPr="00CF08BA">
        <w:rPr>
          <w:rFonts w:ascii="Book Antiqua" w:hAnsi="Book Antiqua"/>
          <w:color w:val="auto"/>
          <w:szCs w:val="24"/>
        </w:rPr>
        <w:t xml:space="preserve">. </w:t>
      </w:r>
    </w:p>
    <w:p w14:paraId="2362018D" w14:textId="77777777" w:rsidR="000D4EA1" w:rsidRPr="00CF08BA" w:rsidRDefault="000D4EA1" w:rsidP="00344BA2">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 xml:space="preserve">The following factors had significant association with MC (all types): </w:t>
      </w:r>
      <w:r w:rsidR="00B7510E" w:rsidRPr="00CF08BA">
        <w:rPr>
          <w:rFonts w:ascii="Book Antiqua" w:hAnsi="Book Antiqua"/>
          <w:color w:val="auto"/>
          <w:szCs w:val="24"/>
        </w:rPr>
        <w:t xml:space="preserve">Preoperative </w:t>
      </w:r>
      <w:r w:rsidRPr="00CF08BA">
        <w:rPr>
          <w:rFonts w:ascii="Book Antiqua" w:hAnsi="Book Antiqua"/>
          <w:color w:val="auto"/>
          <w:szCs w:val="24"/>
        </w:rPr>
        <w:t>SVA</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4.5</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(95%Cl: 1.3; 15.4), </w:t>
      </w:r>
      <w:r w:rsidRPr="00344BA2">
        <w:rPr>
          <w:rFonts w:ascii="Book Antiqua" w:hAnsi="Book Antiqua"/>
          <w:i/>
          <w:color w:val="auto"/>
          <w:szCs w:val="24"/>
        </w:rPr>
        <w:t>P</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0.011; postoperative SVA</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74</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5.4</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1.4;</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21.1), </w:t>
      </w:r>
      <w:r w:rsidRPr="00344BA2">
        <w:rPr>
          <w:rFonts w:ascii="Book Antiqua" w:hAnsi="Book Antiqua"/>
          <w:i/>
          <w:color w:val="auto"/>
          <w:szCs w:val="24"/>
        </w:rPr>
        <w:t>P</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0.014; preoperative LL</w:t>
      </w:r>
      <w:r w:rsidR="00344BA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&lt; 20</w:t>
      </w:r>
      <w:r w:rsidRPr="00CF08BA">
        <w:rPr>
          <w:rFonts w:ascii="Book Antiqua" w:hAnsi="Book Antiqua"/>
          <w:color w:val="auto"/>
          <w:szCs w:val="24"/>
          <w:vertAlign w:val="superscript"/>
        </w:rPr>
        <w:t>o</w:t>
      </w:r>
      <w:r w:rsidRPr="00CF08BA">
        <w:rPr>
          <w:rFonts w:ascii="Book Antiqua" w:hAnsi="Book Antiqua"/>
          <w:color w:val="auto"/>
          <w:szCs w:val="24"/>
        </w:rPr>
        <w:t>, OR</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5.5</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1.8; 16.9), </w:t>
      </w:r>
      <w:r w:rsidRPr="00EF7D33">
        <w:rPr>
          <w:rFonts w:ascii="Book Antiqua" w:hAnsi="Book Antiqua"/>
          <w:i/>
          <w:color w:val="auto"/>
          <w:szCs w:val="24"/>
        </w:rPr>
        <w:t>P</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0.002; postoperative change of LL &gt;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34</w:t>
      </w:r>
      <w:r w:rsidRPr="00CF08BA">
        <w:rPr>
          <w:rFonts w:ascii="Book Antiqua" w:hAnsi="Book Antiqua"/>
          <w:color w:val="auto"/>
          <w:szCs w:val="24"/>
          <w:vertAlign w:val="superscript"/>
        </w:rPr>
        <w:t>o</w:t>
      </w:r>
      <w:r w:rsidRPr="00CF08BA">
        <w:rPr>
          <w:rFonts w:ascii="Book Antiqua" w:hAnsi="Book Antiqua"/>
          <w:color w:val="auto"/>
          <w:szCs w:val="24"/>
        </w:rPr>
        <w:t>, OR</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4.7</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(95%Cl: 1.2; 18.0), </w:t>
      </w:r>
      <w:r w:rsidRPr="00EF7D33">
        <w:rPr>
          <w:rFonts w:ascii="Book Antiqua" w:hAnsi="Book Antiqua"/>
          <w:i/>
          <w:color w:val="auto"/>
          <w:szCs w:val="24"/>
        </w:rPr>
        <w:t>P</w:t>
      </w:r>
      <w:r w:rsidR="00EF7D33" w:rsidRPr="00EF7D33">
        <w:rPr>
          <w:rFonts w:ascii="Book Antiqua" w:eastAsiaTheme="minorEastAsia" w:hAnsi="Book Antiqua" w:hint="eastAsia"/>
          <w:i/>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0.028; postoperative change of PI-LL &gt;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34</w:t>
      </w:r>
      <w:r w:rsidRPr="00CF08BA">
        <w:rPr>
          <w:rFonts w:ascii="Book Antiqua" w:hAnsi="Book Antiqua"/>
          <w:color w:val="auto"/>
          <w:szCs w:val="24"/>
          <w:vertAlign w:val="superscript"/>
        </w:rPr>
        <w:t>o</w:t>
      </w:r>
      <w:r w:rsidRPr="00CF08BA">
        <w:rPr>
          <w:rFonts w:ascii="Book Antiqua" w:hAnsi="Book Antiqua"/>
          <w:color w:val="auto"/>
          <w:szCs w:val="24"/>
        </w:rPr>
        <w:t>, OR</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6.4</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(95%Cl: 1.2; 33.2), </w:t>
      </w:r>
      <w:r w:rsidRPr="00EF7D33">
        <w:rPr>
          <w:rFonts w:ascii="Book Antiqua" w:hAnsi="Book Antiqua"/>
          <w:i/>
          <w:color w:val="auto"/>
          <w:szCs w:val="24"/>
        </w:rPr>
        <w:t>P</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0.033; type of osteotomy, SPO </w:t>
      </w:r>
      <w:r w:rsidR="00A115AD" w:rsidRPr="00A115AD">
        <w:rPr>
          <w:rFonts w:ascii="Book Antiqua" w:hAnsi="Book Antiqua"/>
          <w:i/>
          <w:color w:val="auto"/>
          <w:szCs w:val="24"/>
        </w:rPr>
        <w:t>vs</w:t>
      </w:r>
      <w:r w:rsidRPr="00CF08BA">
        <w:rPr>
          <w:rFonts w:ascii="Book Antiqua" w:hAnsi="Book Antiqua"/>
          <w:color w:val="auto"/>
          <w:szCs w:val="24"/>
        </w:rPr>
        <w:t xml:space="preserve"> PSO, OR</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0.42</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(95%Cl: 0.18; 1.0), </w:t>
      </w:r>
      <w:r w:rsidRPr="00EF7D33">
        <w:rPr>
          <w:rFonts w:ascii="Book Antiqua" w:hAnsi="Book Antiqua"/>
          <w:i/>
          <w:color w:val="auto"/>
          <w:szCs w:val="24"/>
        </w:rPr>
        <w:t>P</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0.045; fixation to sacrum with or without fixation to pelvic after PSO if number of fused levels &gt;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 OR</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3.6 (95%Cl: 0.92; 13.9), </w:t>
      </w:r>
      <w:r w:rsidRPr="00EF7D33">
        <w:rPr>
          <w:rFonts w:ascii="Book Antiqua" w:hAnsi="Book Antiqua"/>
          <w:i/>
          <w:color w:val="auto"/>
          <w:szCs w:val="24"/>
        </w:rPr>
        <w:t>P</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0.056; postoperative </w:t>
      </w:r>
      <w:proofErr w:type="spellStart"/>
      <w:r w:rsidRPr="00CF08BA">
        <w:rPr>
          <w:rFonts w:ascii="Book Antiqua" w:hAnsi="Book Antiqua"/>
          <w:color w:val="auto"/>
          <w:szCs w:val="24"/>
        </w:rPr>
        <w:t>pseudarthrosis</w:t>
      </w:r>
      <w:proofErr w:type="spellEnd"/>
      <w:r w:rsidRPr="00CF08BA">
        <w:rPr>
          <w:rFonts w:ascii="Book Antiqua" w:hAnsi="Book Antiqua"/>
          <w:color w:val="auto"/>
          <w:szCs w:val="24"/>
        </w:rPr>
        <w:t>, OR</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14.6 (95%Cl: 1.8; 120.9), </w:t>
      </w:r>
      <w:r w:rsidRPr="00EF7D33">
        <w:rPr>
          <w:rFonts w:ascii="Book Antiqua" w:hAnsi="Book Antiqua"/>
          <w:i/>
          <w:color w:val="auto"/>
          <w:szCs w:val="24"/>
        </w:rPr>
        <w:t>P</w:t>
      </w:r>
      <w:r w:rsidR="00EF7D33" w:rsidRPr="00EF7D33">
        <w:rPr>
          <w:rFonts w:ascii="Book Antiqua" w:eastAsiaTheme="minorEastAsia" w:hAnsi="Book Antiqua" w:hint="eastAsia"/>
          <w:i/>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0.002</w:t>
      </w:r>
      <w:r w:rsidR="00FC5884" w:rsidRPr="00CF08BA">
        <w:rPr>
          <w:rFonts w:ascii="Book Antiqua" w:hAnsi="Book Antiqua"/>
          <w:color w:val="auto"/>
          <w:szCs w:val="24"/>
        </w:rPr>
        <w:t xml:space="preserve"> </w:t>
      </w:r>
      <w:r w:rsidR="00EF7D33">
        <w:rPr>
          <w:rFonts w:ascii="Book Antiqua" w:eastAsiaTheme="minorEastAsia" w:hAnsi="Book Antiqua" w:hint="eastAsia"/>
          <w:color w:val="auto"/>
          <w:szCs w:val="24"/>
          <w:lang w:eastAsia="zh-CN"/>
        </w:rPr>
        <w:t>(</w:t>
      </w:r>
      <w:r w:rsidR="00FC5884" w:rsidRPr="00CF08BA">
        <w:rPr>
          <w:rFonts w:ascii="Book Antiqua" w:hAnsi="Book Antiqua"/>
          <w:color w:val="auto"/>
          <w:szCs w:val="24"/>
        </w:rPr>
        <w:t>Table 6</w:t>
      </w:r>
      <w:r w:rsidR="00EF7D33">
        <w:rPr>
          <w:rFonts w:ascii="Book Antiqua" w:eastAsiaTheme="minorEastAsia" w:hAnsi="Book Antiqua" w:hint="eastAsia"/>
          <w:color w:val="auto"/>
          <w:szCs w:val="24"/>
          <w:lang w:eastAsia="zh-CN"/>
        </w:rPr>
        <w:t>)</w:t>
      </w:r>
      <w:r w:rsidR="00FC5884" w:rsidRPr="00CF08BA">
        <w:rPr>
          <w:rFonts w:ascii="Book Antiqua" w:hAnsi="Book Antiqua"/>
          <w:color w:val="auto"/>
          <w:szCs w:val="24"/>
        </w:rPr>
        <w:t>.</w:t>
      </w:r>
      <w:r w:rsidRPr="00CF08BA">
        <w:rPr>
          <w:rFonts w:ascii="Book Antiqua" w:hAnsi="Book Antiqua"/>
          <w:color w:val="auto"/>
          <w:szCs w:val="24"/>
        </w:rPr>
        <w:t xml:space="preserve"> However, in spite of statistical significance, prediction capacity of these factors </w:t>
      </w:r>
      <w:r w:rsidR="00226D5B" w:rsidRPr="00CF08BA">
        <w:rPr>
          <w:rFonts w:ascii="Book Antiqua" w:hAnsi="Book Antiqua"/>
          <w:color w:val="auto"/>
          <w:szCs w:val="24"/>
        </w:rPr>
        <w:t>was</w:t>
      </w:r>
      <w:r w:rsidR="009E304A" w:rsidRPr="00CF08BA">
        <w:rPr>
          <w:rFonts w:ascii="Book Antiqua" w:hAnsi="Book Antiqua"/>
          <w:color w:val="auto"/>
          <w:szCs w:val="24"/>
        </w:rPr>
        <w:t xml:space="preserve"> limited, in particular, majority of them ha</w:t>
      </w:r>
      <w:r w:rsidR="00226D5B" w:rsidRPr="00CF08BA">
        <w:rPr>
          <w:rFonts w:ascii="Book Antiqua" w:hAnsi="Book Antiqua"/>
          <w:color w:val="auto"/>
          <w:szCs w:val="24"/>
        </w:rPr>
        <w:t xml:space="preserve">d </w:t>
      </w:r>
      <w:r w:rsidR="009E304A" w:rsidRPr="00CF08BA">
        <w:rPr>
          <w:rFonts w:ascii="Book Antiqua" w:hAnsi="Book Antiqua"/>
          <w:color w:val="auto"/>
          <w:szCs w:val="24"/>
        </w:rPr>
        <w:t xml:space="preserve">low </w:t>
      </w:r>
      <w:r w:rsidR="00226D5B" w:rsidRPr="00CF08BA">
        <w:rPr>
          <w:rFonts w:ascii="Book Antiqua" w:hAnsi="Book Antiqua"/>
          <w:color w:val="auto"/>
          <w:szCs w:val="24"/>
        </w:rPr>
        <w:t>Sn</w:t>
      </w:r>
      <w:r w:rsidR="009E304A" w:rsidRPr="00CF08BA">
        <w:rPr>
          <w:rFonts w:ascii="Book Antiqua" w:hAnsi="Book Antiqua"/>
          <w:color w:val="auto"/>
          <w:szCs w:val="24"/>
        </w:rPr>
        <w:t xml:space="preserve"> (&lt;</w:t>
      </w:r>
      <w:r w:rsidR="00EF7D33">
        <w:rPr>
          <w:rFonts w:ascii="Book Antiqua" w:eastAsiaTheme="minorEastAsia" w:hAnsi="Book Antiqua" w:hint="eastAsia"/>
          <w:color w:val="auto"/>
          <w:szCs w:val="24"/>
          <w:lang w:eastAsia="zh-CN"/>
        </w:rPr>
        <w:t xml:space="preserve"> </w:t>
      </w:r>
      <w:r w:rsidR="00EF7D33">
        <w:rPr>
          <w:rFonts w:ascii="Book Antiqua" w:hAnsi="Book Antiqua"/>
          <w:color w:val="auto"/>
          <w:szCs w:val="24"/>
        </w:rPr>
        <w:t>40%)</w:t>
      </w:r>
      <w:r w:rsidR="009E304A" w:rsidRPr="00CF08BA">
        <w:rPr>
          <w:rFonts w:ascii="Book Antiqua" w:hAnsi="Book Antiqua"/>
          <w:color w:val="auto"/>
          <w:szCs w:val="24"/>
        </w:rPr>
        <w:t xml:space="preserve"> </w:t>
      </w:r>
      <w:r w:rsidR="00EF7D33">
        <w:rPr>
          <w:rFonts w:ascii="Book Antiqua" w:eastAsiaTheme="minorEastAsia" w:hAnsi="Book Antiqua" w:hint="eastAsia"/>
          <w:color w:val="auto"/>
          <w:szCs w:val="24"/>
          <w:lang w:eastAsia="zh-CN"/>
        </w:rPr>
        <w:t>(</w:t>
      </w:r>
      <w:r w:rsidR="009E304A" w:rsidRPr="00CF08BA">
        <w:rPr>
          <w:rFonts w:ascii="Book Antiqua" w:hAnsi="Book Antiqua"/>
          <w:color w:val="auto"/>
          <w:szCs w:val="24"/>
        </w:rPr>
        <w:t>Table 6</w:t>
      </w:r>
      <w:r w:rsidR="00EF7D33">
        <w:rPr>
          <w:rFonts w:ascii="Book Antiqua" w:eastAsiaTheme="minorEastAsia" w:hAnsi="Book Antiqua" w:hint="eastAsia"/>
          <w:color w:val="auto"/>
          <w:szCs w:val="24"/>
          <w:lang w:eastAsia="zh-CN"/>
        </w:rPr>
        <w:t>)</w:t>
      </w:r>
      <w:r w:rsidR="009E304A" w:rsidRPr="00CF08BA">
        <w:rPr>
          <w:rFonts w:ascii="Book Antiqua" w:hAnsi="Book Antiqua"/>
          <w:color w:val="auto"/>
          <w:szCs w:val="24"/>
        </w:rPr>
        <w:t>.</w:t>
      </w:r>
      <w:r w:rsidRPr="00CF08BA">
        <w:rPr>
          <w:rFonts w:ascii="Book Antiqua" w:hAnsi="Book Antiqua"/>
          <w:color w:val="auto"/>
          <w:szCs w:val="24"/>
        </w:rPr>
        <w:t xml:space="preserve"> To take into consideration all factors listed above, an integral index was obtained by multiple regression </w:t>
      </w:r>
      <w:r w:rsidR="008A6BB4" w:rsidRPr="00CF08BA">
        <w:rPr>
          <w:rFonts w:ascii="Book Antiqua" w:hAnsi="Book Antiqua"/>
          <w:color w:val="auto"/>
          <w:szCs w:val="24"/>
        </w:rPr>
        <w:t>analysis using</w:t>
      </w:r>
      <w:r w:rsidRPr="00CF08BA">
        <w:rPr>
          <w:rFonts w:ascii="Book Antiqua" w:hAnsi="Book Antiqua"/>
          <w:color w:val="auto"/>
          <w:szCs w:val="24"/>
        </w:rPr>
        <w:t xml:space="preserve"> equation (1) described below. With this equation risk of MC ranged from 0 to 1. Analysis showed that the index values ≥</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0.46 have the highest association with MC (OR</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31.7, 95%Cl: 6.7; 149.3, </w:t>
      </w:r>
      <w:r w:rsidRPr="00EF7D33">
        <w:rPr>
          <w:rFonts w:ascii="Book Antiqua" w:hAnsi="Book Antiqua"/>
          <w:i/>
          <w:color w:val="auto"/>
          <w:szCs w:val="24"/>
        </w:rPr>
        <w:t>P</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&lt;</w:t>
      </w:r>
      <w:r w:rsidR="00EF7D33">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0.0001, Table 6). </w:t>
      </w:r>
      <w:r w:rsidR="00F03920" w:rsidRPr="00CF08BA">
        <w:rPr>
          <w:rFonts w:ascii="Book Antiqua" w:hAnsi="Book Antiqua"/>
          <w:color w:val="auto"/>
          <w:szCs w:val="24"/>
        </w:rPr>
        <w:t>P</w:t>
      </w:r>
      <w:r w:rsidRPr="00CF08BA">
        <w:rPr>
          <w:rFonts w:ascii="Book Antiqua" w:hAnsi="Book Antiqua"/>
          <w:color w:val="auto"/>
          <w:szCs w:val="24"/>
        </w:rPr>
        <w:t>redictive capacity of this integral index was</w:t>
      </w:r>
      <w:r w:rsidR="00F03920" w:rsidRPr="00CF08BA">
        <w:rPr>
          <w:rFonts w:ascii="Book Antiqua" w:hAnsi="Book Antiqua"/>
          <w:color w:val="auto"/>
          <w:szCs w:val="24"/>
        </w:rPr>
        <w:t xml:space="preserve"> </w:t>
      </w:r>
      <w:r w:rsidR="009120D3" w:rsidRPr="00CF08BA">
        <w:rPr>
          <w:rFonts w:ascii="Book Antiqua" w:hAnsi="Book Antiqua"/>
          <w:color w:val="auto"/>
          <w:szCs w:val="24"/>
        </w:rPr>
        <w:t xml:space="preserve">in general </w:t>
      </w:r>
      <w:r w:rsidR="00F03920" w:rsidRPr="00CF08BA">
        <w:rPr>
          <w:rFonts w:ascii="Book Antiqua" w:hAnsi="Book Antiqua"/>
          <w:color w:val="auto"/>
          <w:szCs w:val="24"/>
        </w:rPr>
        <w:t xml:space="preserve">higher than that of single characteristics, but did not exceed </w:t>
      </w:r>
      <w:r w:rsidRPr="00CF08BA">
        <w:rPr>
          <w:rFonts w:ascii="Book Antiqua" w:hAnsi="Book Antiqua"/>
          <w:color w:val="auto"/>
          <w:szCs w:val="24"/>
        </w:rPr>
        <w:t xml:space="preserve">moderate </w:t>
      </w:r>
      <w:r w:rsidR="00F03920" w:rsidRPr="00CF08BA">
        <w:rPr>
          <w:rFonts w:ascii="Book Antiqua" w:hAnsi="Book Antiqua"/>
          <w:color w:val="auto"/>
          <w:szCs w:val="24"/>
        </w:rPr>
        <w:t>level</w:t>
      </w:r>
      <w:r w:rsidR="008A6BB4" w:rsidRPr="00CF08BA">
        <w:rPr>
          <w:rFonts w:ascii="Book Antiqua" w:hAnsi="Book Antiqua"/>
          <w:color w:val="auto"/>
          <w:szCs w:val="24"/>
        </w:rPr>
        <w:t>:</w:t>
      </w:r>
      <w:r w:rsidRPr="00CF08BA">
        <w:rPr>
          <w:rFonts w:ascii="Book Antiqua" w:hAnsi="Book Antiqua"/>
          <w:color w:val="auto"/>
          <w:szCs w:val="24"/>
        </w:rPr>
        <w:t xml:space="preserve"> </w:t>
      </w:r>
      <w:r w:rsidR="008A6BB4" w:rsidRPr="00CF08BA">
        <w:rPr>
          <w:rFonts w:ascii="Book Antiqua" w:hAnsi="Book Antiqua"/>
          <w:color w:val="auto"/>
          <w:szCs w:val="24"/>
        </w:rPr>
        <w:t xml:space="preserve">Sn, </w:t>
      </w:r>
      <w:r w:rsidRPr="00CF08BA">
        <w:rPr>
          <w:rFonts w:ascii="Book Antiqua" w:hAnsi="Book Antiqua"/>
          <w:color w:val="auto"/>
          <w:szCs w:val="24"/>
        </w:rPr>
        <w:t>79%</w:t>
      </w:r>
      <w:r w:rsidR="008A6BB4" w:rsidRPr="00CF08BA">
        <w:rPr>
          <w:rFonts w:ascii="Book Antiqua" w:hAnsi="Book Antiqua"/>
          <w:color w:val="auto"/>
          <w:szCs w:val="24"/>
        </w:rPr>
        <w:t>; Sp,</w:t>
      </w:r>
      <w:r w:rsidRPr="00CF08BA">
        <w:rPr>
          <w:rFonts w:ascii="Book Antiqua" w:hAnsi="Book Antiqua"/>
          <w:color w:val="auto"/>
          <w:szCs w:val="24"/>
        </w:rPr>
        <w:t xml:space="preserve"> 89%</w:t>
      </w:r>
      <w:r w:rsidR="008A6BB4" w:rsidRPr="00CF08BA">
        <w:rPr>
          <w:rFonts w:ascii="Book Antiqua" w:hAnsi="Book Antiqua"/>
          <w:color w:val="auto"/>
          <w:szCs w:val="24"/>
        </w:rPr>
        <w:t xml:space="preserve">; +PV, </w:t>
      </w:r>
      <w:r w:rsidRPr="00CF08BA">
        <w:rPr>
          <w:rFonts w:ascii="Book Antiqua" w:hAnsi="Book Antiqua"/>
          <w:color w:val="auto"/>
          <w:szCs w:val="24"/>
        </w:rPr>
        <w:t xml:space="preserve">86%, and </w:t>
      </w:r>
      <w:r w:rsidR="008A6BB4" w:rsidRPr="00CF08BA">
        <w:rPr>
          <w:rFonts w:ascii="Book Antiqua" w:hAnsi="Book Antiqua"/>
          <w:color w:val="auto"/>
          <w:szCs w:val="24"/>
        </w:rPr>
        <w:t xml:space="preserve">–PV, </w:t>
      </w:r>
      <w:r w:rsidRPr="00CF08BA">
        <w:rPr>
          <w:rFonts w:ascii="Book Antiqua" w:hAnsi="Book Antiqua"/>
          <w:color w:val="auto"/>
          <w:szCs w:val="24"/>
        </w:rPr>
        <w:t>83%.</w:t>
      </w:r>
    </w:p>
    <w:p w14:paraId="01E234B3" w14:textId="77777777" w:rsidR="000D4EA1" w:rsidRPr="00CF08BA" w:rsidRDefault="000D4EA1" w:rsidP="00CF08BA">
      <w:pPr>
        <w:pStyle w:val="Normal1"/>
        <w:spacing w:line="360" w:lineRule="auto"/>
        <w:jc w:val="both"/>
        <w:rPr>
          <w:rFonts w:ascii="Book Antiqua" w:hAnsi="Book Antiqua"/>
          <w:color w:val="auto"/>
          <w:szCs w:val="24"/>
        </w:rPr>
      </w:pPr>
      <w:r w:rsidRPr="00CF08BA">
        <w:rPr>
          <w:rFonts w:ascii="Book Antiqua" w:hAnsi="Book Antiqua"/>
          <w:noProof/>
          <w:color w:val="auto"/>
          <w:position w:val="-12"/>
          <w:szCs w:val="24"/>
          <w:lang w:eastAsia="zh-CN"/>
        </w:rPr>
        <w:drawing>
          <wp:inline distT="0" distB="0" distL="0" distR="0" wp14:anchorId="44762D78" wp14:editId="04BB39E7">
            <wp:extent cx="3581400" cy="23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1400" cy="234950"/>
                    </a:xfrm>
                    <a:prstGeom prst="rect">
                      <a:avLst/>
                    </a:prstGeom>
                    <a:noFill/>
                    <a:ln>
                      <a:noFill/>
                    </a:ln>
                  </pic:spPr>
                </pic:pic>
              </a:graphicData>
            </a:graphic>
          </wp:inline>
        </w:drawing>
      </w:r>
      <w:r w:rsidR="00CF08BA">
        <w:rPr>
          <w:rFonts w:ascii="Book Antiqua" w:hAnsi="Book Antiqua"/>
          <w:color w:val="auto"/>
          <w:szCs w:val="24"/>
        </w:rPr>
        <w:t xml:space="preserve"> </w:t>
      </w:r>
      <w:r w:rsidRPr="00CF08BA">
        <w:rPr>
          <w:rFonts w:ascii="Book Antiqua" w:hAnsi="Book Antiqua"/>
          <w:color w:val="auto"/>
          <w:szCs w:val="24"/>
        </w:rPr>
        <w:t>(1)</w:t>
      </w:r>
    </w:p>
    <w:p w14:paraId="5E0C6C86" w14:textId="77777777" w:rsidR="000D4EA1" w:rsidRPr="00CF08BA" w:rsidRDefault="000D4EA1" w:rsidP="00EF7D33">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Where:</w:t>
      </w:r>
      <w:r w:rsidR="00CF08BA">
        <w:rPr>
          <w:rFonts w:ascii="Book Antiqua" w:hAnsi="Book Antiqua"/>
          <w:color w:val="auto"/>
          <w:szCs w:val="24"/>
        </w:rPr>
        <w:t xml:space="preserve"> </w:t>
      </w:r>
      <w:r w:rsidRPr="00CF08BA">
        <w:rPr>
          <w:rFonts w:ascii="Book Antiqua" w:hAnsi="Book Antiqua"/>
          <w:i/>
          <w:color w:val="auto"/>
          <w:szCs w:val="24"/>
        </w:rPr>
        <w:t xml:space="preserve">y </w:t>
      </w:r>
      <w:r w:rsidRPr="00CF08BA">
        <w:rPr>
          <w:rFonts w:ascii="Book Antiqua" w:hAnsi="Book Antiqua"/>
          <w:color w:val="auto"/>
          <w:szCs w:val="24"/>
        </w:rPr>
        <w:t xml:space="preserve">is risk of MC ranged from 0 to 1; </w:t>
      </w:r>
      <w:r w:rsidRPr="00CF08BA">
        <w:rPr>
          <w:rFonts w:ascii="Book Antiqua" w:hAnsi="Book Antiqua"/>
          <w:i/>
          <w:color w:val="auto"/>
          <w:szCs w:val="24"/>
        </w:rPr>
        <w:t>X</w:t>
      </w:r>
      <w:r w:rsidRPr="00CF08BA">
        <w:rPr>
          <w:rFonts w:ascii="Book Antiqua" w:hAnsi="Book Antiqua"/>
          <w:i/>
          <w:color w:val="auto"/>
          <w:szCs w:val="24"/>
          <w:vertAlign w:val="subscript"/>
        </w:rPr>
        <w:t xml:space="preserve">1 </w:t>
      </w:r>
      <w:r w:rsidRPr="00CF08BA">
        <w:rPr>
          <w:rFonts w:ascii="Book Antiqua" w:hAnsi="Book Antiqua"/>
          <w:color w:val="auto"/>
          <w:szCs w:val="24"/>
        </w:rPr>
        <w:t>is preoperative LL: &lt;</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20</w:t>
      </w:r>
      <w:r w:rsidRPr="00CF08BA">
        <w:rPr>
          <w:rFonts w:ascii="Book Antiqua" w:hAnsi="Book Antiqua"/>
          <w:color w:val="auto"/>
          <w:szCs w:val="24"/>
          <w:vertAlign w:val="superscript"/>
        </w:rPr>
        <w:t>o</w:t>
      </w:r>
      <w:r w:rsidRPr="00CF08BA">
        <w:rPr>
          <w:rFonts w:ascii="Book Antiqua" w:hAnsi="Book Antiqua"/>
          <w:color w:val="auto"/>
          <w:szCs w:val="24"/>
        </w:rPr>
        <w:t xml:space="preserve"> match to 0.22, and ≥</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20</w:t>
      </w:r>
      <w:r w:rsidRPr="00CF08BA">
        <w:rPr>
          <w:rFonts w:ascii="Book Antiqua" w:hAnsi="Book Antiqua"/>
          <w:color w:val="auto"/>
          <w:szCs w:val="24"/>
          <w:vertAlign w:val="superscript"/>
        </w:rPr>
        <w:t>o</w:t>
      </w:r>
      <w:r w:rsidRPr="00CF08BA">
        <w:rPr>
          <w:rFonts w:ascii="Book Antiqua" w:hAnsi="Book Antiqua"/>
          <w:color w:val="auto"/>
          <w:szCs w:val="24"/>
        </w:rPr>
        <w:t xml:space="preserve"> match to (-0.22); </w:t>
      </w:r>
      <w:r w:rsidRPr="00CF08BA">
        <w:rPr>
          <w:rFonts w:ascii="Book Antiqua" w:hAnsi="Book Antiqua"/>
          <w:i/>
          <w:color w:val="auto"/>
          <w:szCs w:val="24"/>
        </w:rPr>
        <w:t>X</w:t>
      </w:r>
      <w:r w:rsidRPr="00CF08BA">
        <w:rPr>
          <w:rFonts w:ascii="Book Antiqua" w:hAnsi="Book Antiqua"/>
          <w:i/>
          <w:color w:val="auto"/>
          <w:szCs w:val="24"/>
          <w:vertAlign w:val="subscript"/>
        </w:rPr>
        <w:t xml:space="preserve">2 </w:t>
      </w:r>
      <w:r w:rsidRPr="00CF08BA">
        <w:rPr>
          <w:rFonts w:ascii="Book Antiqua" w:hAnsi="Book Antiqua"/>
          <w:color w:val="auto"/>
          <w:szCs w:val="24"/>
        </w:rPr>
        <w:t xml:space="preserve">is fall after surgery, but before MC: “yes”, match to 0.15, and “no”, match to (-0.15); </w:t>
      </w:r>
      <w:r w:rsidRPr="00CF08BA">
        <w:rPr>
          <w:rFonts w:ascii="Book Antiqua" w:hAnsi="Book Antiqua"/>
          <w:i/>
          <w:color w:val="auto"/>
          <w:szCs w:val="24"/>
        </w:rPr>
        <w:t>X</w:t>
      </w:r>
      <w:r w:rsidRPr="00CF08BA">
        <w:rPr>
          <w:rFonts w:ascii="Book Antiqua" w:hAnsi="Book Antiqua"/>
          <w:i/>
          <w:color w:val="auto"/>
          <w:szCs w:val="24"/>
          <w:vertAlign w:val="subscript"/>
        </w:rPr>
        <w:t xml:space="preserve">3 </w:t>
      </w:r>
      <w:r w:rsidRPr="00CF08BA">
        <w:rPr>
          <w:rFonts w:ascii="Book Antiqua" w:hAnsi="Book Antiqua"/>
          <w:color w:val="auto"/>
          <w:szCs w:val="24"/>
        </w:rPr>
        <w:t>is fixation to sacrum or pelvic: “yes”, match to 0.07, and “no”, match to (-0.07);</w:t>
      </w:r>
      <w:r w:rsidR="00CF08BA">
        <w:rPr>
          <w:rFonts w:ascii="Book Antiqua" w:hAnsi="Book Antiqua"/>
          <w:color w:val="auto"/>
          <w:szCs w:val="24"/>
        </w:rPr>
        <w:t xml:space="preserve"> </w:t>
      </w:r>
      <w:r w:rsidRPr="00CF08BA">
        <w:rPr>
          <w:rFonts w:ascii="Book Antiqua" w:hAnsi="Book Antiqua"/>
          <w:i/>
          <w:color w:val="auto"/>
          <w:szCs w:val="24"/>
        </w:rPr>
        <w:t>X</w:t>
      </w:r>
      <w:r w:rsidRPr="00CF08BA">
        <w:rPr>
          <w:rFonts w:ascii="Book Antiqua" w:hAnsi="Book Antiqua"/>
          <w:i/>
          <w:color w:val="auto"/>
          <w:szCs w:val="24"/>
          <w:vertAlign w:val="subscript"/>
        </w:rPr>
        <w:t xml:space="preserve">4 </w:t>
      </w:r>
      <w:r w:rsidRPr="00CF08BA">
        <w:rPr>
          <w:rFonts w:ascii="Book Antiqua" w:hAnsi="Book Antiqua"/>
          <w:color w:val="auto"/>
          <w:szCs w:val="24"/>
        </w:rPr>
        <w:t>is preoperative SVA: ≥</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r w:rsidRPr="00CF08BA">
        <w:rPr>
          <w:rFonts w:ascii="Book Antiqua" w:hAnsi="Book Antiqua"/>
          <w:color w:val="auto"/>
          <w:szCs w:val="24"/>
          <w:vertAlign w:val="superscript"/>
        </w:rPr>
        <w:t xml:space="preserve"> </w:t>
      </w:r>
      <w:r w:rsidRPr="00CF08BA">
        <w:rPr>
          <w:rFonts w:ascii="Book Antiqua" w:hAnsi="Book Antiqua"/>
          <w:color w:val="auto"/>
          <w:szCs w:val="24"/>
        </w:rPr>
        <w:t>match to 0.04, and &lt;</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r w:rsidR="00CF08BA">
        <w:rPr>
          <w:rFonts w:ascii="Book Antiqua" w:hAnsi="Book Antiqua"/>
          <w:color w:val="auto"/>
          <w:szCs w:val="24"/>
        </w:rPr>
        <w:t xml:space="preserve"> </w:t>
      </w:r>
      <w:r w:rsidRPr="00CF08BA">
        <w:rPr>
          <w:rFonts w:ascii="Book Antiqua" w:hAnsi="Book Antiqua"/>
          <w:color w:val="auto"/>
          <w:szCs w:val="24"/>
        </w:rPr>
        <w:t xml:space="preserve">match to (-0.04); </w:t>
      </w:r>
      <w:r w:rsidRPr="00CF08BA">
        <w:rPr>
          <w:rFonts w:ascii="Book Antiqua" w:hAnsi="Book Antiqua"/>
          <w:i/>
          <w:color w:val="auto"/>
          <w:szCs w:val="24"/>
        </w:rPr>
        <w:t>X</w:t>
      </w:r>
      <w:r w:rsidRPr="00CF08BA">
        <w:rPr>
          <w:rFonts w:ascii="Book Antiqua" w:hAnsi="Book Antiqua"/>
          <w:i/>
          <w:color w:val="auto"/>
          <w:szCs w:val="24"/>
          <w:vertAlign w:val="subscript"/>
        </w:rPr>
        <w:t xml:space="preserve">5 </w:t>
      </w:r>
      <w:r w:rsidRPr="00CF08BA">
        <w:rPr>
          <w:rFonts w:ascii="Book Antiqua" w:hAnsi="Book Antiqua"/>
          <w:color w:val="auto"/>
          <w:szCs w:val="24"/>
        </w:rPr>
        <w:t>is postoperative SVA: ≥</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75</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r w:rsidR="00CF08BA">
        <w:rPr>
          <w:rFonts w:ascii="Book Antiqua" w:hAnsi="Book Antiqua"/>
          <w:color w:val="auto"/>
          <w:szCs w:val="24"/>
        </w:rPr>
        <w:t xml:space="preserve"> </w:t>
      </w:r>
      <w:r w:rsidRPr="00CF08BA">
        <w:rPr>
          <w:rFonts w:ascii="Book Antiqua" w:hAnsi="Book Antiqua"/>
          <w:color w:val="auto"/>
          <w:szCs w:val="24"/>
        </w:rPr>
        <w:t>match to 0.14, and &lt;</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75</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r w:rsidR="00CF08BA">
        <w:rPr>
          <w:rFonts w:ascii="Book Antiqua" w:hAnsi="Book Antiqua"/>
          <w:color w:val="auto"/>
          <w:szCs w:val="24"/>
        </w:rPr>
        <w:t xml:space="preserve"> </w:t>
      </w:r>
      <w:r w:rsidRPr="00CF08BA">
        <w:rPr>
          <w:rFonts w:ascii="Book Antiqua" w:hAnsi="Book Antiqua"/>
          <w:color w:val="auto"/>
          <w:szCs w:val="24"/>
        </w:rPr>
        <w:t>match to (-0.14);</w:t>
      </w:r>
      <w:r w:rsidR="00CF08BA">
        <w:rPr>
          <w:rFonts w:ascii="Book Antiqua" w:hAnsi="Book Antiqua"/>
          <w:color w:val="auto"/>
          <w:szCs w:val="24"/>
        </w:rPr>
        <w:t xml:space="preserve"> </w:t>
      </w:r>
      <w:r w:rsidRPr="00CF08BA">
        <w:rPr>
          <w:rFonts w:ascii="Book Antiqua" w:hAnsi="Book Antiqua"/>
          <w:i/>
          <w:color w:val="auto"/>
          <w:szCs w:val="24"/>
        </w:rPr>
        <w:t>X</w:t>
      </w:r>
      <w:r w:rsidRPr="00CF08BA">
        <w:rPr>
          <w:rFonts w:ascii="Book Antiqua" w:hAnsi="Book Antiqua"/>
          <w:i/>
          <w:color w:val="auto"/>
          <w:szCs w:val="24"/>
          <w:vertAlign w:val="subscript"/>
        </w:rPr>
        <w:t xml:space="preserve">6 </w:t>
      </w:r>
      <w:r w:rsidRPr="00CF08BA">
        <w:rPr>
          <w:rFonts w:ascii="Book Antiqua" w:hAnsi="Book Antiqua"/>
          <w:color w:val="auto"/>
          <w:szCs w:val="24"/>
        </w:rPr>
        <w:t>is postoperative change of LL: ≥</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35</w:t>
      </w:r>
      <w:r w:rsidRPr="00CF08BA">
        <w:rPr>
          <w:rFonts w:ascii="Book Antiqua" w:hAnsi="Book Antiqua"/>
          <w:color w:val="auto"/>
          <w:szCs w:val="24"/>
          <w:vertAlign w:val="superscript"/>
        </w:rPr>
        <w:t>o</w:t>
      </w:r>
      <w:r w:rsidR="00CF08BA">
        <w:rPr>
          <w:rFonts w:ascii="Book Antiqua" w:hAnsi="Book Antiqua"/>
          <w:color w:val="auto"/>
          <w:szCs w:val="24"/>
          <w:vertAlign w:val="superscript"/>
        </w:rPr>
        <w:t xml:space="preserve"> </w:t>
      </w:r>
      <w:r w:rsidRPr="00CF08BA">
        <w:rPr>
          <w:rFonts w:ascii="Book Antiqua" w:hAnsi="Book Antiqua"/>
          <w:color w:val="auto"/>
          <w:szCs w:val="24"/>
        </w:rPr>
        <w:t>match to 0.07, and &lt;</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35</w:t>
      </w:r>
      <w:r w:rsidRPr="00CF08BA">
        <w:rPr>
          <w:rFonts w:ascii="Book Antiqua" w:hAnsi="Book Antiqua"/>
          <w:color w:val="auto"/>
          <w:szCs w:val="24"/>
          <w:vertAlign w:val="superscript"/>
        </w:rPr>
        <w:t>o</w:t>
      </w:r>
      <w:r w:rsidRPr="00CF08BA">
        <w:rPr>
          <w:rFonts w:ascii="Book Antiqua" w:hAnsi="Book Antiqua"/>
          <w:color w:val="auto"/>
          <w:szCs w:val="24"/>
        </w:rPr>
        <w:t xml:space="preserve"> match to (-0.07);</w:t>
      </w:r>
      <w:r w:rsidR="00CF08BA">
        <w:rPr>
          <w:rFonts w:ascii="Book Antiqua" w:hAnsi="Book Antiqua"/>
          <w:color w:val="auto"/>
          <w:szCs w:val="24"/>
        </w:rPr>
        <w:t xml:space="preserve"> </w:t>
      </w:r>
      <w:r w:rsidRPr="00CF08BA">
        <w:rPr>
          <w:rFonts w:ascii="Book Antiqua" w:hAnsi="Book Antiqua"/>
          <w:i/>
          <w:color w:val="auto"/>
          <w:szCs w:val="24"/>
        </w:rPr>
        <w:t>X</w:t>
      </w:r>
      <w:r w:rsidRPr="00CF08BA">
        <w:rPr>
          <w:rFonts w:ascii="Book Antiqua" w:hAnsi="Book Antiqua"/>
          <w:i/>
          <w:color w:val="auto"/>
          <w:szCs w:val="24"/>
          <w:vertAlign w:val="subscript"/>
        </w:rPr>
        <w:t xml:space="preserve">7 </w:t>
      </w:r>
      <w:r w:rsidRPr="00CF08BA">
        <w:rPr>
          <w:rFonts w:ascii="Book Antiqua" w:hAnsi="Book Antiqua"/>
          <w:color w:val="auto"/>
          <w:szCs w:val="24"/>
        </w:rPr>
        <w:t>is postoperative change of PI-LL: ≥</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35</w:t>
      </w:r>
      <w:r w:rsidRPr="00CF08BA">
        <w:rPr>
          <w:rFonts w:ascii="Book Antiqua" w:hAnsi="Book Antiqua"/>
          <w:color w:val="auto"/>
          <w:szCs w:val="24"/>
          <w:vertAlign w:val="superscript"/>
        </w:rPr>
        <w:t>o</w:t>
      </w:r>
      <w:r w:rsidR="00CF08BA">
        <w:rPr>
          <w:rFonts w:ascii="Book Antiqua" w:hAnsi="Book Antiqua"/>
          <w:color w:val="auto"/>
          <w:szCs w:val="24"/>
          <w:vertAlign w:val="superscript"/>
        </w:rPr>
        <w:t xml:space="preserve"> </w:t>
      </w:r>
      <w:r w:rsidRPr="00CF08BA">
        <w:rPr>
          <w:rFonts w:ascii="Book Antiqua" w:hAnsi="Book Antiqua"/>
          <w:color w:val="auto"/>
          <w:szCs w:val="24"/>
        </w:rPr>
        <w:t>match to 0.001, and &lt;</w:t>
      </w:r>
      <w:r w:rsidR="00281B6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35</w:t>
      </w:r>
      <w:r w:rsidRPr="00CF08BA">
        <w:rPr>
          <w:rFonts w:ascii="Book Antiqua" w:hAnsi="Book Antiqua"/>
          <w:color w:val="auto"/>
          <w:szCs w:val="24"/>
          <w:vertAlign w:val="superscript"/>
        </w:rPr>
        <w:t>o</w:t>
      </w:r>
      <w:r w:rsidRPr="00CF08BA">
        <w:rPr>
          <w:rFonts w:ascii="Book Antiqua" w:hAnsi="Book Antiqua"/>
          <w:color w:val="auto"/>
          <w:szCs w:val="24"/>
        </w:rPr>
        <w:t xml:space="preserve"> match to (-0.001);</w:t>
      </w:r>
      <w:r w:rsidR="00CF08BA">
        <w:rPr>
          <w:rFonts w:ascii="Book Antiqua" w:hAnsi="Book Antiqua"/>
          <w:color w:val="auto"/>
          <w:szCs w:val="24"/>
        </w:rPr>
        <w:t xml:space="preserve"> </w:t>
      </w:r>
      <w:r w:rsidRPr="00CF08BA">
        <w:rPr>
          <w:rFonts w:ascii="Book Antiqua" w:hAnsi="Book Antiqua"/>
          <w:i/>
          <w:color w:val="auto"/>
          <w:szCs w:val="24"/>
        </w:rPr>
        <w:t>X</w:t>
      </w:r>
      <w:r w:rsidRPr="00CF08BA">
        <w:rPr>
          <w:rFonts w:ascii="Book Antiqua" w:hAnsi="Book Antiqua"/>
          <w:i/>
          <w:color w:val="auto"/>
          <w:szCs w:val="24"/>
          <w:vertAlign w:val="subscript"/>
        </w:rPr>
        <w:t xml:space="preserve">8 </w:t>
      </w:r>
      <w:r w:rsidRPr="00CF08BA">
        <w:rPr>
          <w:rFonts w:ascii="Book Antiqua" w:hAnsi="Book Antiqua"/>
          <w:color w:val="auto"/>
          <w:szCs w:val="24"/>
        </w:rPr>
        <w:t>is type of osteotomy: PSO</w:t>
      </w:r>
      <w:r w:rsidR="00CF08BA">
        <w:rPr>
          <w:rFonts w:ascii="Book Antiqua" w:hAnsi="Book Antiqua"/>
          <w:color w:val="auto"/>
          <w:szCs w:val="24"/>
          <w:vertAlign w:val="superscript"/>
        </w:rPr>
        <w:t xml:space="preserve"> </w:t>
      </w:r>
      <w:r w:rsidRPr="00CF08BA">
        <w:rPr>
          <w:rFonts w:ascii="Book Antiqua" w:hAnsi="Book Antiqua"/>
          <w:color w:val="auto"/>
          <w:szCs w:val="24"/>
        </w:rPr>
        <w:t xml:space="preserve">match to 0.05, and SPO match to (-0.05); and </w:t>
      </w:r>
      <w:r w:rsidRPr="00CF08BA">
        <w:rPr>
          <w:rFonts w:ascii="Book Antiqua" w:hAnsi="Book Antiqua"/>
          <w:i/>
          <w:color w:val="auto"/>
          <w:szCs w:val="24"/>
        </w:rPr>
        <w:t>X</w:t>
      </w:r>
      <w:r w:rsidRPr="00CF08BA">
        <w:rPr>
          <w:rFonts w:ascii="Book Antiqua" w:hAnsi="Book Antiqua"/>
          <w:i/>
          <w:color w:val="auto"/>
          <w:szCs w:val="24"/>
          <w:vertAlign w:val="subscript"/>
        </w:rPr>
        <w:t xml:space="preserve">9 </w:t>
      </w:r>
      <w:r w:rsidRPr="00CF08BA">
        <w:rPr>
          <w:rFonts w:ascii="Book Antiqua" w:hAnsi="Book Antiqua"/>
          <w:color w:val="auto"/>
          <w:szCs w:val="24"/>
        </w:rPr>
        <w:t>is presence of postoperative pseudarthrosis: “yes”, match to 0.17, and</w:t>
      </w:r>
      <w:r w:rsidR="00CF08BA">
        <w:rPr>
          <w:rFonts w:ascii="Book Antiqua" w:hAnsi="Book Antiqua"/>
          <w:color w:val="auto"/>
          <w:szCs w:val="24"/>
        </w:rPr>
        <w:t xml:space="preserve"> </w:t>
      </w:r>
      <w:r w:rsidRPr="00CF08BA">
        <w:rPr>
          <w:rFonts w:ascii="Book Antiqua" w:hAnsi="Book Antiqua"/>
          <w:color w:val="auto"/>
          <w:szCs w:val="24"/>
        </w:rPr>
        <w:t>“no”</w:t>
      </w:r>
      <w:r w:rsidR="00CF08BA">
        <w:rPr>
          <w:rFonts w:ascii="Book Antiqua" w:hAnsi="Book Antiqua"/>
          <w:color w:val="auto"/>
          <w:szCs w:val="24"/>
        </w:rPr>
        <w:t xml:space="preserve"> </w:t>
      </w:r>
      <w:r w:rsidRPr="00CF08BA">
        <w:rPr>
          <w:rFonts w:ascii="Book Antiqua" w:hAnsi="Book Antiqua"/>
          <w:color w:val="auto"/>
          <w:szCs w:val="24"/>
        </w:rPr>
        <w:t>match to (-0.17).</w:t>
      </w:r>
    </w:p>
    <w:p w14:paraId="1DAC450C" w14:textId="77777777" w:rsidR="000F65B0" w:rsidRPr="00CF08BA" w:rsidRDefault="000D4EA1" w:rsidP="00281B68">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 xml:space="preserve">Factors that have significant association with MC of the spine include: </w:t>
      </w:r>
      <w:r w:rsidR="00211F26" w:rsidRPr="00CF08BA">
        <w:rPr>
          <w:rFonts w:ascii="Book Antiqua" w:hAnsi="Book Antiqua"/>
          <w:color w:val="auto"/>
          <w:szCs w:val="24"/>
        </w:rPr>
        <w:t xml:space="preserve">Postoperative </w:t>
      </w:r>
      <w:r w:rsidRPr="00CF08BA">
        <w:rPr>
          <w:rFonts w:ascii="Book Antiqua" w:hAnsi="Book Antiqua"/>
          <w:color w:val="auto"/>
          <w:szCs w:val="24"/>
        </w:rPr>
        <w:t>SVA &gt;</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107</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11.3 (95%Cl: 1.1; 118.1), </w:t>
      </w:r>
      <w:r w:rsidRPr="00211F26">
        <w:rPr>
          <w:rFonts w:ascii="Book Antiqua" w:hAnsi="Book Antiqua"/>
          <w:i/>
          <w:color w:val="auto"/>
          <w:szCs w:val="24"/>
        </w:rPr>
        <w:t>P</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0.043; type of osteotomy (SPO </w:t>
      </w:r>
      <w:r w:rsidR="00A115AD" w:rsidRPr="00A115AD">
        <w:rPr>
          <w:rFonts w:ascii="Book Antiqua" w:hAnsi="Book Antiqua"/>
          <w:i/>
          <w:color w:val="auto"/>
          <w:szCs w:val="24"/>
        </w:rPr>
        <w:t>vs</w:t>
      </w:r>
      <w:r w:rsidRPr="00CF08BA">
        <w:rPr>
          <w:rFonts w:ascii="Book Antiqua" w:hAnsi="Book Antiqua"/>
          <w:color w:val="auto"/>
          <w:szCs w:val="24"/>
        </w:rPr>
        <w:t xml:space="preserve"> PSO), OR</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0.39 (95%Cl: 0.1; 1.1), </w:t>
      </w:r>
      <w:r w:rsidRPr="00211F26">
        <w:rPr>
          <w:rFonts w:ascii="Book Antiqua" w:hAnsi="Book Antiqua"/>
          <w:i/>
          <w:color w:val="auto"/>
          <w:szCs w:val="24"/>
        </w:rPr>
        <w:t>P</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0.046; fall after surgery,</w:t>
      </w:r>
      <w:r w:rsidR="00CF08BA">
        <w:rPr>
          <w:rFonts w:ascii="Book Antiqua" w:hAnsi="Book Antiqua"/>
          <w:color w:val="auto"/>
          <w:szCs w:val="24"/>
        </w:rPr>
        <w:t xml:space="preserve"> </w:t>
      </w:r>
      <w:r w:rsidRPr="00CF08BA">
        <w:rPr>
          <w:rFonts w:ascii="Book Antiqua" w:hAnsi="Book Antiqua"/>
          <w:color w:val="auto"/>
          <w:szCs w:val="24"/>
        </w:rPr>
        <w:t>OR</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5.3 (95%Cl: 1.6; 17.5), </w:t>
      </w:r>
      <w:r w:rsidRPr="00211F26">
        <w:rPr>
          <w:rFonts w:ascii="Book Antiqua" w:hAnsi="Book Antiqua"/>
          <w:i/>
          <w:color w:val="auto"/>
          <w:szCs w:val="24"/>
        </w:rPr>
        <w:t>P</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0.006; postoperative change of TK &gt;</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25</w:t>
      </w:r>
      <w:r w:rsidRPr="00CF08BA">
        <w:rPr>
          <w:rFonts w:ascii="Book Antiqua" w:hAnsi="Book Antiqua"/>
          <w:color w:val="auto"/>
          <w:szCs w:val="24"/>
          <w:vertAlign w:val="superscript"/>
        </w:rPr>
        <w:t>o</w:t>
      </w:r>
      <w:r w:rsidRPr="00CF08BA">
        <w:rPr>
          <w:rFonts w:ascii="Book Antiqua" w:hAnsi="Book Antiqua"/>
          <w:color w:val="auto"/>
          <w:szCs w:val="24"/>
        </w:rPr>
        <w:t xml:space="preserve"> in absolute values, OR</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4.8 (95%Cl: 1.1; 20.8), </w:t>
      </w:r>
      <w:r w:rsidR="00211F26" w:rsidRPr="00211F26">
        <w:rPr>
          <w:rFonts w:ascii="Book Antiqua" w:hAnsi="Book Antiqua"/>
          <w:i/>
          <w:color w:val="auto"/>
          <w:szCs w:val="24"/>
        </w:rPr>
        <w:t>P</w:t>
      </w:r>
      <w:r w:rsidR="00211F26">
        <w:rPr>
          <w:rFonts w:ascii="Book Antiqua" w:eastAsiaTheme="minorEastAsia" w:hAnsi="Book Antiqua" w:hint="eastAsia"/>
          <w:color w:val="auto"/>
          <w:szCs w:val="24"/>
          <w:lang w:eastAsia="zh-CN"/>
        </w:rPr>
        <w:t xml:space="preserve"> </w:t>
      </w:r>
      <w:r w:rsidR="00211F26" w:rsidRPr="00CF08BA">
        <w:rPr>
          <w:rFonts w:ascii="Book Antiqua" w:hAnsi="Book Antiqua"/>
          <w:color w:val="auto"/>
          <w:szCs w:val="24"/>
        </w:rPr>
        <w:t>=</w:t>
      </w:r>
      <w:r w:rsidR="00211F2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0.041; </w:t>
      </w:r>
      <w:r w:rsidRPr="00CF08BA">
        <w:rPr>
          <w:rFonts w:ascii="Book Antiqua" w:hAnsi="Book Antiqua"/>
          <w:color w:val="auto"/>
          <w:szCs w:val="24"/>
        </w:rPr>
        <w:lastRenderedPageBreak/>
        <w:t>postoperative change of PT ≥</w:t>
      </w:r>
      <w:r w:rsidR="00D741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w:t>
      </w:r>
      <w:r w:rsidRPr="00CF08BA">
        <w:rPr>
          <w:rFonts w:ascii="Book Antiqua" w:hAnsi="Book Antiqua"/>
          <w:color w:val="auto"/>
          <w:szCs w:val="24"/>
          <w:vertAlign w:val="superscript"/>
        </w:rPr>
        <w:t>o</w:t>
      </w:r>
      <w:r w:rsidRPr="00CF08BA">
        <w:rPr>
          <w:rFonts w:ascii="Book Antiqua" w:hAnsi="Book Antiqua"/>
          <w:color w:val="auto"/>
          <w:szCs w:val="24"/>
        </w:rPr>
        <w:t xml:space="preserve"> in absolute values, OR</w:t>
      </w:r>
      <w:r w:rsidR="00D741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D741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3.3 (95%Cl: 0.9; 11.1), </w:t>
      </w:r>
      <w:r w:rsidR="00D741EF" w:rsidRPr="00211F26">
        <w:rPr>
          <w:rFonts w:ascii="Book Antiqua" w:hAnsi="Book Antiqua"/>
          <w:i/>
          <w:color w:val="auto"/>
          <w:szCs w:val="24"/>
        </w:rPr>
        <w:t>P</w:t>
      </w:r>
      <w:r w:rsidR="00D741EF">
        <w:rPr>
          <w:rFonts w:ascii="Book Antiqua" w:eastAsiaTheme="minorEastAsia" w:hAnsi="Book Antiqua" w:hint="eastAsia"/>
          <w:color w:val="auto"/>
          <w:szCs w:val="24"/>
          <w:lang w:eastAsia="zh-CN"/>
        </w:rPr>
        <w:t xml:space="preserve"> </w:t>
      </w:r>
      <w:r w:rsidR="00D741EF" w:rsidRPr="00CF08BA">
        <w:rPr>
          <w:rFonts w:ascii="Book Antiqua" w:hAnsi="Book Antiqua"/>
          <w:color w:val="auto"/>
          <w:szCs w:val="24"/>
        </w:rPr>
        <w:t>=</w:t>
      </w:r>
      <w:r w:rsidR="00D741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0.049; postoperative change of PI-LL ≥</w:t>
      </w:r>
      <w:r w:rsidR="00D741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35</w:t>
      </w:r>
      <w:r w:rsidRPr="00CF08BA">
        <w:rPr>
          <w:rFonts w:ascii="Book Antiqua" w:hAnsi="Book Antiqua"/>
          <w:color w:val="auto"/>
          <w:szCs w:val="24"/>
          <w:vertAlign w:val="superscript"/>
        </w:rPr>
        <w:t>o</w:t>
      </w:r>
      <w:r w:rsidRPr="00CF08BA">
        <w:rPr>
          <w:rFonts w:ascii="Book Antiqua" w:hAnsi="Book Antiqua"/>
          <w:color w:val="auto"/>
          <w:szCs w:val="24"/>
        </w:rPr>
        <w:t xml:space="preserve"> in absolute values, OR</w:t>
      </w:r>
      <w:r w:rsidR="00D741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D741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3.8 (95%Cl: 0.9; 15.6), </w:t>
      </w:r>
      <w:r w:rsidR="00D741EF" w:rsidRPr="00211F26">
        <w:rPr>
          <w:rFonts w:ascii="Book Antiqua" w:hAnsi="Book Antiqua"/>
          <w:i/>
          <w:color w:val="auto"/>
          <w:szCs w:val="24"/>
        </w:rPr>
        <w:t>P</w:t>
      </w:r>
      <w:r w:rsidR="00D741EF">
        <w:rPr>
          <w:rFonts w:ascii="Book Antiqua" w:eastAsiaTheme="minorEastAsia" w:hAnsi="Book Antiqua" w:hint="eastAsia"/>
          <w:color w:val="auto"/>
          <w:szCs w:val="24"/>
          <w:lang w:eastAsia="zh-CN"/>
        </w:rPr>
        <w:t xml:space="preserve"> </w:t>
      </w:r>
      <w:r w:rsidR="00D741EF" w:rsidRPr="00CF08BA">
        <w:rPr>
          <w:rFonts w:ascii="Book Antiqua" w:hAnsi="Book Antiqua"/>
          <w:color w:val="auto"/>
          <w:szCs w:val="24"/>
        </w:rPr>
        <w:t>=</w:t>
      </w:r>
      <w:r w:rsidR="00D741E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0.059. </w:t>
      </w:r>
      <w:r w:rsidR="00C65F94" w:rsidRPr="00CF08BA">
        <w:rPr>
          <w:rFonts w:ascii="Book Antiqua" w:hAnsi="Book Antiqua"/>
          <w:color w:val="auto"/>
          <w:szCs w:val="24"/>
        </w:rPr>
        <w:t>The integral characteristic</w:t>
      </w:r>
      <w:r w:rsidR="003A20FC" w:rsidRPr="00CF08BA">
        <w:rPr>
          <w:rFonts w:ascii="Book Antiqua" w:hAnsi="Book Antiqua"/>
          <w:color w:val="auto"/>
          <w:szCs w:val="24"/>
        </w:rPr>
        <w:t xml:space="preserve"> ≥</w:t>
      </w:r>
      <w:r w:rsidR="00D741EF">
        <w:rPr>
          <w:rFonts w:ascii="Book Antiqua" w:eastAsiaTheme="minorEastAsia" w:hAnsi="Book Antiqua" w:hint="eastAsia"/>
          <w:color w:val="auto"/>
          <w:szCs w:val="24"/>
          <w:lang w:eastAsia="zh-CN"/>
        </w:rPr>
        <w:t xml:space="preserve"> </w:t>
      </w:r>
      <w:r w:rsidR="003A20FC" w:rsidRPr="00CF08BA">
        <w:rPr>
          <w:rFonts w:ascii="Book Antiqua" w:hAnsi="Book Antiqua"/>
          <w:color w:val="auto"/>
          <w:szCs w:val="24"/>
        </w:rPr>
        <w:t>0.46 showed</w:t>
      </w:r>
      <w:r w:rsidR="00C65F94" w:rsidRPr="00CF08BA">
        <w:rPr>
          <w:rFonts w:ascii="Book Antiqua" w:hAnsi="Book Antiqua"/>
          <w:color w:val="auto"/>
          <w:szCs w:val="24"/>
        </w:rPr>
        <w:t xml:space="preserve"> higher association, OR</w:t>
      </w:r>
      <w:r w:rsidR="00D741EF">
        <w:rPr>
          <w:rFonts w:ascii="Book Antiqua" w:eastAsiaTheme="minorEastAsia" w:hAnsi="Book Antiqua" w:hint="eastAsia"/>
          <w:color w:val="auto"/>
          <w:szCs w:val="24"/>
          <w:lang w:eastAsia="zh-CN"/>
        </w:rPr>
        <w:t xml:space="preserve"> </w:t>
      </w:r>
      <w:r w:rsidR="00C65F94" w:rsidRPr="00CF08BA">
        <w:rPr>
          <w:rFonts w:ascii="Book Antiqua" w:hAnsi="Book Antiqua"/>
          <w:color w:val="auto"/>
          <w:szCs w:val="24"/>
        </w:rPr>
        <w:t>=</w:t>
      </w:r>
      <w:r w:rsidR="00D741EF">
        <w:rPr>
          <w:rFonts w:ascii="Book Antiqua" w:eastAsiaTheme="minorEastAsia" w:hAnsi="Book Antiqua" w:hint="eastAsia"/>
          <w:color w:val="auto"/>
          <w:szCs w:val="24"/>
          <w:lang w:eastAsia="zh-CN"/>
        </w:rPr>
        <w:t xml:space="preserve"> </w:t>
      </w:r>
      <w:r w:rsidR="00C65F94" w:rsidRPr="00CF08BA">
        <w:rPr>
          <w:rFonts w:ascii="Book Antiqua" w:hAnsi="Book Antiqua"/>
          <w:color w:val="auto"/>
          <w:szCs w:val="24"/>
        </w:rPr>
        <w:t>14.0</w:t>
      </w:r>
      <w:r w:rsidR="00D741EF">
        <w:rPr>
          <w:rFonts w:ascii="Book Antiqua" w:eastAsiaTheme="minorEastAsia" w:hAnsi="Book Antiqua" w:hint="eastAsia"/>
          <w:color w:val="auto"/>
          <w:szCs w:val="24"/>
          <w:lang w:eastAsia="zh-CN"/>
        </w:rPr>
        <w:t xml:space="preserve"> </w:t>
      </w:r>
      <w:r w:rsidR="00C65F94" w:rsidRPr="00CF08BA">
        <w:rPr>
          <w:rFonts w:ascii="Book Antiqua" w:hAnsi="Book Antiqua"/>
          <w:color w:val="auto"/>
          <w:szCs w:val="24"/>
        </w:rPr>
        <w:t xml:space="preserve">(95%Cl: 27; 73.6), </w:t>
      </w:r>
      <w:r w:rsidR="00C65F94" w:rsidRPr="00D741EF">
        <w:rPr>
          <w:rFonts w:ascii="Book Antiqua" w:hAnsi="Book Antiqua"/>
          <w:i/>
          <w:color w:val="auto"/>
          <w:szCs w:val="24"/>
        </w:rPr>
        <w:t>P</w:t>
      </w:r>
      <w:r w:rsidR="00D741EF">
        <w:rPr>
          <w:rFonts w:ascii="Book Antiqua" w:eastAsiaTheme="minorEastAsia" w:hAnsi="Book Antiqua" w:hint="eastAsia"/>
          <w:color w:val="auto"/>
          <w:szCs w:val="24"/>
          <w:lang w:eastAsia="zh-CN"/>
        </w:rPr>
        <w:t xml:space="preserve"> </w:t>
      </w:r>
      <w:r w:rsidR="00C65F94" w:rsidRPr="00CF08BA">
        <w:rPr>
          <w:rFonts w:ascii="Book Antiqua" w:hAnsi="Book Antiqua"/>
          <w:color w:val="auto"/>
          <w:szCs w:val="24"/>
        </w:rPr>
        <w:t>&lt;</w:t>
      </w:r>
      <w:r w:rsidR="00D741EF">
        <w:rPr>
          <w:rFonts w:ascii="Book Antiqua" w:eastAsiaTheme="minorEastAsia" w:hAnsi="Book Antiqua" w:hint="eastAsia"/>
          <w:color w:val="auto"/>
          <w:szCs w:val="24"/>
          <w:lang w:eastAsia="zh-CN"/>
        </w:rPr>
        <w:t xml:space="preserve"> </w:t>
      </w:r>
      <w:r w:rsidR="00D741EF">
        <w:rPr>
          <w:rFonts w:ascii="Book Antiqua" w:hAnsi="Book Antiqua"/>
          <w:color w:val="auto"/>
          <w:szCs w:val="24"/>
        </w:rPr>
        <w:t>0.001</w:t>
      </w:r>
      <w:r w:rsidR="00C65F94" w:rsidRPr="00CF08BA">
        <w:rPr>
          <w:rFonts w:ascii="Book Antiqua" w:hAnsi="Book Antiqua"/>
          <w:color w:val="auto"/>
          <w:szCs w:val="24"/>
        </w:rPr>
        <w:t xml:space="preserve"> </w:t>
      </w:r>
      <w:r w:rsidR="00D741EF">
        <w:rPr>
          <w:rFonts w:ascii="Book Antiqua" w:eastAsiaTheme="minorEastAsia" w:hAnsi="Book Antiqua" w:hint="eastAsia"/>
          <w:color w:val="auto"/>
          <w:szCs w:val="24"/>
          <w:lang w:eastAsia="zh-CN"/>
        </w:rPr>
        <w:t>(</w:t>
      </w:r>
      <w:r w:rsidR="00C65F94" w:rsidRPr="00CF08BA">
        <w:rPr>
          <w:rFonts w:ascii="Book Antiqua" w:hAnsi="Book Antiqua"/>
          <w:color w:val="auto"/>
          <w:szCs w:val="24"/>
        </w:rPr>
        <w:t>Table 7</w:t>
      </w:r>
      <w:r w:rsidR="00D741EF">
        <w:rPr>
          <w:rFonts w:ascii="Book Antiqua" w:eastAsiaTheme="minorEastAsia" w:hAnsi="Book Antiqua" w:hint="eastAsia"/>
          <w:color w:val="auto"/>
          <w:szCs w:val="24"/>
          <w:lang w:eastAsia="zh-CN"/>
        </w:rPr>
        <w:t>)</w:t>
      </w:r>
      <w:r w:rsidR="00C65F94" w:rsidRPr="00CF08BA">
        <w:rPr>
          <w:rFonts w:ascii="Book Antiqua" w:hAnsi="Book Antiqua"/>
          <w:color w:val="auto"/>
          <w:szCs w:val="24"/>
        </w:rPr>
        <w:t>. Nevertheless, all t</w:t>
      </w:r>
      <w:r w:rsidR="00481639" w:rsidRPr="00CF08BA">
        <w:rPr>
          <w:rFonts w:ascii="Book Antiqua" w:hAnsi="Book Antiqua"/>
          <w:color w:val="auto"/>
          <w:szCs w:val="24"/>
        </w:rPr>
        <w:t xml:space="preserve">hese indices had limited predictive </w:t>
      </w:r>
      <w:r w:rsidR="001E0318" w:rsidRPr="00CF08BA">
        <w:rPr>
          <w:rFonts w:ascii="Book Antiqua" w:hAnsi="Book Antiqua"/>
          <w:color w:val="auto"/>
          <w:szCs w:val="24"/>
        </w:rPr>
        <w:t>values</w:t>
      </w:r>
      <w:r w:rsidR="00F77F23" w:rsidRPr="00CF08BA">
        <w:rPr>
          <w:rFonts w:ascii="Book Antiqua" w:hAnsi="Book Antiqua"/>
          <w:color w:val="auto"/>
          <w:szCs w:val="24"/>
        </w:rPr>
        <w:t>, in particular,</w:t>
      </w:r>
      <w:r w:rsidR="00481639" w:rsidRPr="00CF08BA">
        <w:rPr>
          <w:rFonts w:ascii="Book Antiqua" w:hAnsi="Book Antiqua"/>
          <w:color w:val="auto"/>
          <w:szCs w:val="24"/>
        </w:rPr>
        <w:t xml:space="preserve"> low </w:t>
      </w:r>
      <w:r w:rsidR="00833D85" w:rsidRPr="00CF08BA">
        <w:rPr>
          <w:rFonts w:ascii="Book Antiqua" w:hAnsi="Book Antiqua"/>
          <w:color w:val="auto"/>
          <w:szCs w:val="24"/>
        </w:rPr>
        <w:t xml:space="preserve">Sn </w:t>
      </w:r>
      <w:r w:rsidR="00F77F23" w:rsidRPr="00CF08BA">
        <w:rPr>
          <w:rFonts w:ascii="Book Antiqua" w:hAnsi="Book Antiqua"/>
          <w:color w:val="auto"/>
          <w:szCs w:val="24"/>
        </w:rPr>
        <w:t xml:space="preserve">and </w:t>
      </w:r>
      <w:r w:rsidR="00833D85" w:rsidRPr="00CF08BA">
        <w:rPr>
          <w:rFonts w:ascii="Book Antiqua" w:hAnsi="Book Antiqua"/>
          <w:color w:val="auto"/>
          <w:szCs w:val="24"/>
        </w:rPr>
        <w:t>+PV</w:t>
      </w:r>
      <w:r w:rsidR="00C65F94" w:rsidRPr="00CF08BA">
        <w:rPr>
          <w:rFonts w:ascii="Book Antiqua" w:hAnsi="Book Antiqua"/>
          <w:color w:val="auto"/>
          <w:szCs w:val="24"/>
        </w:rPr>
        <w:t xml:space="preserve"> </w:t>
      </w:r>
      <w:r w:rsidR="00D741EF">
        <w:rPr>
          <w:rFonts w:ascii="Book Antiqua" w:eastAsiaTheme="minorEastAsia" w:hAnsi="Book Antiqua" w:hint="eastAsia"/>
          <w:color w:val="auto"/>
          <w:szCs w:val="24"/>
          <w:lang w:eastAsia="zh-CN"/>
        </w:rPr>
        <w:t>(</w:t>
      </w:r>
      <w:r w:rsidR="00C65F94" w:rsidRPr="00CF08BA">
        <w:rPr>
          <w:rFonts w:ascii="Book Antiqua" w:hAnsi="Book Antiqua"/>
          <w:color w:val="auto"/>
          <w:szCs w:val="24"/>
        </w:rPr>
        <w:t>Table 7</w:t>
      </w:r>
      <w:r w:rsidR="00D741EF">
        <w:rPr>
          <w:rFonts w:ascii="Book Antiqua" w:eastAsiaTheme="minorEastAsia" w:hAnsi="Book Antiqua" w:hint="eastAsia"/>
          <w:color w:val="auto"/>
          <w:szCs w:val="24"/>
          <w:lang w:eastAsia="zh-CN"/>
        </w:rPr>
        <w:t>)</w:t>
      </w:r>
      <w:r w:rsidR="00481639" w:rsidRPr="00CF08BA">
        <w:rPr>
          <w:rFonts w:ascii="Book Antiqua" w:hAnsi="Book Antiqua"/>
          <w:color w:val="auto"/>
          <w:szCs w:val="24"/>
        </w:rPr>
        <w:t xml:space="preserve">. </w:t>
      </w:r>
      <w:r w:rsidR="00C65F94" w:rsidRPr="00CF08BA">
        <w:rPr>
          <w:rFonts w:ascii="Book Antiqua" w:hAnsi="Book Antiqua"/>
          <w:color w:val="auto"/>
          <w:szCs w:val="24"/>
        </w:rPr>
        <w:t>Pr</w:t>
      </w:r>
      <w:r w:rsidR="001E0318" w:rsidRPr="00CF08BA">
        <w:rPr>
          <w:rFonts w:ascii="Book Antiqua" w:hAnsi="Book Antiqua"/>
          <w:color w:val="auto"/>
          <w:szCs w:val="24"/>
        </w:rPr>
        <w:t>ognostic</w:t>
      </w:r>
      <w:r w:rsidR="00C65F94" w:rsidRPr="00CF08BA">
        <w:rPr>
          <w:rFonts w:ascii="Book Antiqua" w:hAnsi="Book Antiqua"/>
          <w:color w:val="auto"/>
          <w:szCs w:val="24"/>
        </w:rPr>
        <w:t xml:space="preserve"> capability of the integra</w:t>
      </w:r>
      <w:r w:rsidR="00F77F23" w:rsidRPr="00CF08BA">
        <w:rPr>
          <w:rFonts w:ascii="Book Antiqua" w:hAnsi="Book Antiqua"/>
          <w:color w:val="auto"/>
          <w:szCs w:val="24"/>
        </w:rPr>
        <w:t>tive</w:t>
      </w:r>
      <w:r w:rsidR="00C65F94" w:rsidRPr="00CF08BA">
        <w:rPr>
          <w:rFonts w:ascii="Book Antiqua" w:hAnsi="Book Antiqua"/>
          <w:color w:val="auto"/>
          <w:szCs w:val="24"/>
        </w:rPr>
        <w:t xml:space="preserve"> characteristic was somewhat better, but </w:t>
      </w:r>
      <w:r w:rsidR="00D37683" w:rsidRPr="00CF08BA">
        <w:rPr>
          <w:rFonts w:ascii="Book Antiqua" w:hAnsi="Book Antiqua"/>
          <w:color w:val="auto"/>
          <w:szCs w:val="24"/>
        </w:rPr>
        <w:t>+PV</w:t>
      </w:r>
      <w:r w:rsidR="00D741EF">
        <w:rPr>
          <w:rFonts w:ascii="Book Antiqua" w:hAnsi="Book Antiqua"/>
          <w:color w:val="auto"/>
          <w:szCs w:val="24"/>
        </w:rPr>
        <w:t xml:space="preserve"> was only 50%</w:t>
      </w:r>
      <w:r w:rsidR="00C65F94" w:rsidRPr="00CF08BA">
        <w:rPr>
          <w:rFonts w:ascii="Book Antiqua" w:hAnsi="Book Antiqua"/>
          <w:color w:val="auto"/>
          <w:szCs w:val="24"/>
        </w:rPr>
        <w:t xml:space="preserve"> </w:t>
      </w:r>
      <w:r w:rsidR="00D741EF">
        <w:rPr>
          <w:rFonts w:ascii="Book Antiqua" w:eastAsiaTheme="minorEastAsia" w:hAnsi="Book Antiqua" w:hint="eastAsia"/>
          <w:color w:val="auto"/>
          <w:szCs w:val="24"/>
          <w:lang w:eastAsia="zh-CN"/>
        </w:rPr>
        <w:t>(</w:t>
      </w:r>
      <w:r w:rsidR="00C65F94" w:rsidRPr="00CF08BA">
        <w:rPr>
          <w:rFonts w:ascii="Book Antiqua" w:hAnsi="Book Antiqua"/>
          <w:color w:val="auto"/>
          <w:szCs w:val="24"/>
        </w:rPr>
        <w:t>Table 7</w:t>
      </w:r>
      <w:r w:rsidR="00D741EF">
        <w:rPr>
          <w:rFonts w:ascii="Book Antiqua" w:eastAsiaTheme="minorEastAsia" w:hAnsi="Book Antiqua" w:hint="eastAsia"/>
          <w:color w:val="auto"/>
          <w:szCs w:val="24"/>
          <w:lang w:eastAsia="zh-CN"/>
        </w:rPr>
        <w:t>)</w:t>
      </w:r>
      <w:r w:rsidR="00C65F94" w:rsidRPr="00CF08BA">
        <w:rPr>
          <w:rFonts w:ascii="Book Antiqua" w:hAnsi="Book Antiqua"/>
          <w:color w:val="auto"/>
          <w:szCs w:val="24"/>
        </w:rPr>
        <w:t>.</w:t>
      </w:r>
    </w:p>
    <w:p w14:paraId="74E1AB35" w14:textId="77777777" w:rsidR="000F65B0" w:rsidRPr="00CF08BA" w:rsidRDefault="000F65B0" w:rsidP="003F71AA">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F</w:t>
      </w:r>
      <w:r w:rsidR="000D4EA1" w:rsidRPr="00CF08BA">
        <w:rPr>
          <w:rFonts w:ascii="Book Antiqua" w:hAnsi="Book Antiqua"/>
          <w:color w:val="auto"/>
          <w:szCs w:val="24"/>
        </w:rPr>
        <w:t>actors having significant association with VF were: smoking, OR</w:t>
      </w:r>
      <w:r w:rsidR="003F71AA">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w:t>
      </w:r>
      <w:r w:rsidR="003F71AA">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5.7</w:t>
      </w:r>
      <w:r w:rsidR="003F71AA">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 xml:space="preserve">(95%Cl: 1.7; 19.1), </w:t>
      </w:r>
      <w:r w:rsidR="003F71AA" w:rsidRPr="00211F26">
        <w:rPr>
          <w:rFonts w:ascii="Book Antiqua" w:hAnsi="Book Antiqua"/>
          <w:i/>
          <w:color w:val="auto"/>
          <w:szCs w:val="24"/>
        </w:rPr>
        <w:t>P</w:t>
      </w:r>
      <w:r w:rsidR="003F71AA">
        <w:rPr>
          <w:rFonts w:ascii="Book Antiqua" w:eastAsiaTheme="minorEastAsia" w:hAnsi="Book Antiqua" w:hint="eastAsia"/>
          <w:color w:val="auto"/>
          <w:szCs w:val="24"/>
          <w:lang w:eastAsia="zh-CN"/>
        </w:rPr>
        <w:t xml:space="preserve"> </w:t>
      </w:r>
      <w:r w:rsidR="003F71AA" w:rsidRPr="00CF08BA">
        <w:rPr>
          <w:rFonts w:ascii="Book Antiqua" w:hAnsi="Book Antiqua"/>
          <w:color w:val="auto"/>
          <w:szCs w:val="24"/>
        </w:rPr>
        <w:t>=</w:t>
      </w:r>
      <w:r w:rsidR="003F71AA">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 xml:space="preserve">0.008; SPO </w:t>
      </w:r>
      <w:r w:rsidR="000D4EA1" w:rsidRPr="003F71AA">
        <w:rPr>
          <w:rFonts w:ascii="Book Antiqua" w:hAnsi="Book Antiqua"/>
          <w:i/>
          <w:color w:val="auto"/>
          <w:szCs w:val="24"/>
        </w:rPr>
        <w:t xml:space="preserve">vs </w:t>
      </w:r>
      <w:r w:rsidR="000D4EA1" w:rsidRPr="00CF08BA">
        <w:rPr>
          <w:rFonts w:ascii="Book Antiqua" w:hAnsi="Book Antiqua"/>
          <w:color w:val="auto"/>
          <w:szCs w:val="24"/>
        </w:rPr>
        <w:t>PSO if osteotomy, OR</w:t>
      </w:r>
      <w:r w:rsidR="003F71AA">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w:t>
      </w:r>
      <w:r w:rsidR="003F71AA">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0.25</w:t>
      </w:r>
      <w:r w:rsidR="003F71AA">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 xml:space="preserve">(95%Cl: 0.1; 0.8), </w:t>
      </w:r>
      <w:r w:rsidR="003F71AA" w:rsidRPr="00211F26">
        <w:rPr>
          <w:rFonts w:ascii="Book Antiqua" w:hAnsi="Book Antiqua"/>
          <w:i/>
          <w:color w:val="auto"/>
          <w:szCs w:val="24"/>
        </w:rPr>
        <w:t>P</w:t>
      </w:r>
      <w:r w:rsidR="003F71AA">
        <w:rPr>
          <w:rFonts w:ascii="Book Antiqua" w:eastAsiaTheme="minorEastAsia" w:hAnsi="Book Antiqua" w:hint="eastAsia"/>
          <w:color w:val="auto"/>
          <w:szCs w:val="24"/>
          <w:lang w:eastAsia="zh-CN"/>
        </w:rPr>
        <w:t xml:space="preserve"> </w:t>
      </w:r>
      <w:r w:rsidR="003F71AA" w:rsidRPr="00CF08BA">
        <w:rPr>
          <w:rFonts w:ascii="Book Antiqua" w:hAnsi="Book Antiqua"/>
          <w:color w:val="auto"/>
          <w:szCs w:val="24"/>
        </w:rPr>
        <w:t>=</w:t>
      </w:r>
      <w:r w:rsidR="003F71AA">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0.02; and fall after operation, OR</w:t>
      </w:r>
      <w:r w:rsidR="003F71AA">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w:t>
      </w:r>
      <w:r w:rsidR="003F71AA">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 xml:space="preserve">4.3 (95%Cl: 1.3; 14.5), </w:t>
      </w:r>
      <w:r w:rsidR="003F71AA" w:rsidRPr="00211F26">
        <w:rPr>
          <w:rFonts w:ascii="Book Antiqua" w:hAnsi="Book Antiqua"/>
          <w:i/>
          <w:color w:val="auto"/>
          <w:szCs w:val="24"/>
        </w:rPr>
        <w:t>P</w:t>
      </w:r>
      <w:r w:rsidR="003F71AA">
        <w:rPr>
          <w:rFonts w:ascii="Book Antiqua" w:eastAsiaTheme="minorEastAsia" w:hAnsi="Book Antiqua" w:hint="eastAsia"/>
          <w:color w:val="auto"/>
          <w:szCs w:val="24"/>
          <w:lang w:eastAsia="zh-CN"/>
        </w:rPr>
        <w:t xml:space="preserve"> </w:t>
      </w:r>
      <w:r w:rsidR="003F71AA" w:rsidRPr="00CF08BA">
        <w:rPr>
          <w:rFonts w:ascii="Book Antiqua" w:hAnsi="Book Antiqua"/>
          <w:color w:val="auto"/>
          <w:szCs w:val="24"/>
        </w:rPr>
        <w:t>=</w:t>
      </w:r>
      <w:r w:rsidR="003F71AA">
        <w:rPr>
          <w:rFonts w:ascii="Book Antiqua" w:eastAsiaTheme="minorEastAsia" w:hAnsi="Book Antiqua" w:hint="eastAsia"/>
          <w:color w:val="auto"/>
          <w:szCs w:val="24"/>
          <w:lang w:eastAsia="zh-CN"/>
        </w:rPr>
        <w:t xml:space="preserve"> </w:t>
      </w:r>
      <w:r w:rsidR="003F71AA">
        <w:rPr>
          <w:rFonts w:ascii="Book Antiqua" w:hAnsi="Book Antiqua"/>
          <w:color w:val="auto"/>
          <w:szCs w:val="24"/>
        </w:rPr>
        <w:t>0.024</w:t>
      </w:r>
      <w:r w:rsidR="000D4EA1" w:rsidRPr="00CF08BA">
        <w:rPr>
          <w:rFonts w:ascii="Book Antiqua" w:hAnsi="Book Antiqua"/>
          <w:color w:val="auto"/>
          <w:szCs w:val="24"/>
        </w:rPr>
        <w:t xml:space="preserve"> </w:t>
      </w:r>
      <w:r w:rsidR="003F71AA">
        <w:rPr>
          <w:rFonts w:ascii="Book Antiqua" w:eastAsiaTheme="minorEastAsia" w:hAnsi="Book Antiqua" w:hint="eastAsia"/>
          <w:color w:val="auto"/>
          <w:szCs w:val="24"/>
          <w:lang w:eastAsia="zh-CN"/>
        </w:rPr>
        <w:t>(</w:t>
      </w:r>
      <w:r w:rsidR="000D4EA1" w:rsidRPr="00CF08BA">
        <w:rPr>
          <w:rFonts w:ascii="Book Antiqua" w:hAnsi="Book Antiqua"/>
          <w:color w:val="auto"/>
          <w:szCs w:val="24"/>
        </w:rPr>
        <w:t>Table 8</w:t>
      </w:r>
      <w:r w:rsidR="003F71AA">
        <w:rPr>
          <w:rFonts w:ascii="Book Antiqua" w:eastAsiaTheme="minorEastAsia" w:hAnsi="Book Antiqua" w:hint="eastAsia"/>
          <w:color w:val="auto"/>
          <w:szCs w:val="24"/>
          <w:lang w:eastAsia="zh-CN"/>
        </w:rPr>
        <w:t>)</w:t>
      </w:r>
      <w:r w:rsidR="000D4EA1" w:rsidRPr="00CF08BA">
        <w:rPr>
          <w:rFonts w:ascii="Book Antiqua" w:hAnsi="Book Antiqua"/>
          <w:color w:val="auto"/>
          <w:szCs w:val="24"/>
        </w:rPr>
        <w:t xml:space="preserve">. </w:t>
      </w:r>
      <w:r w:rsidR="008277DD" w:rsidRPr="00CF08BA">
        <w:rPr>
          <w:rFonts w:ascii="Book Antiqua" w:hAnsi="Book Antiqua"/>
          <w:color w:val="auto"/>
          <w:szCs w:val="24"/>
        </w:rPr>
        <w:t xml:space="preserve">However, </w:t>
      </w:r>
      <w:r w:rsidR="007D7D13" w:rsidRPr="00CF08BA">
        <w:rPr>
          <w:rFonts w:ascii="Book Antiqua" w:hAnsi="Book Antiqua"/>
          <w:color w:val="auto"/>
          <w:szCs w:val="24"/>
        </w:rPr>
        <w:t>Sn</w:t>
      </w:r>
      <w:r w:rsidR="008277DD" w:rsidRPr="00CF08BA">
        <w:rPr>
          <w:rFonts w:ascii="Book Antiqua" w:hAnsi="Book Antiqua"/>
          <w:color w:val="auto"/>
          <w:szCs w:val="24"/>
        </w:rPr>
        <w:t xml:space="preserve"> and </w:t>
      </w:r>
      <w:r w:rsidR="007D7D13" w:rsidRPr="00CF08BA">
        <w:rPr>
          <w:rFonts w:ascii="Book Antiqua" w:hAnsi="Book Antiqua"/>
          <w:color w:val="auto"/>
          <w:szCs w:val="24"/>
        </w:rPr>
        <w:t>+</w:t>
      </w:r>
      <w:r w:rsidR="005C4370" w:rsidRPr="00CF08BA">
        <w:rPr>
          <w:rFonts w:ascii="Book Antiqua" w:hAnsi="Book Antiqua"/>
          <w:color w:val="auto"/>
          <w:szCs w:val="24"/>
        </w:rPr>
        <w:t>PV of</w:t>
      </w:r>
      <w:r w:rsidR="008277DD" w:rsidRPr="00CF08BA">
        <w:rPr>
          <w:rFonts w:ascii="Book Antiqua" w:hAnsi="Book Antiqua"/>
          <w:color w:val="auto"/>
          <w:szCs w:val="24"/>
        </w:rPr>
        <w:t xml:space="preserve"> th</w:t>
      </w:r>
      <w:r w:rsidR="00B455D5" w:rsidRPr="00CF08BA">
        <w:rPr>
          <w:rFonts w:ascii="Book Antiqua" w:hAnsi="Book Antiqua"/>
          <w:color w:val="auto"/>
          <w:szCs w:val="24"/>
        </w:rPr>
        <w:t>ese</w:t>
      </w:r>
      <w:r w:rsidR="008277DD" w:rsidRPr="00CF08BA">
        <w:rPr>
          <w:rFonts w:ascii="Book Antiqua" w:hAnsi="Book Antiqua"/>
          <w:color w:val="auto"/>
          <w:szCs w:val="24"/>
        </w:rPr>
        <w:t xml:space="preserve"> variables was &lt;</w:t>
      </w:r>
      <w:r w:rsidR="003F71AA">
        <w:rPr>
          <w:rFonts w:ascii="Book Antiqua" w:eastAsiaTheme="minorEastAsia" w:hAnsi="Book Antiqua" w:hint="eastAsia"/>
          <w:color w:val="auto"/>
          <w:szCs w:val="24"/>
          <w:lang w:eastAsia="zh-CN"/>
        </w:rPr>
        <w:t xml:space="preserve"> </w:t>
      </w:r>
      <w:r w:rsidR="003F71AA">
        <w:rPr>
          <w:rFonts w:ascii="Book Antiqua" w:hAnsi="Book Antiqua"/>
          <w:color w:val="auto"/>
          <w:szCs w:val="24"/>
        </w:rPr>
        <w:t>50%</w:t>
      </w:r>
      <w:r w:rsidR="008277DD" w:rsidRPr="00CF08BA">
        <w:rPr>
          <w:rFonts w:ascii="Book Antiqua" w:hAnsi="Book Antiqua"/>
          <w:color w:val="auto"/>
          <w:szCs w:val="24"/>
        </w:rPr>
        <w:t xml:space="preserve"> </w:t>
      </w:r>
      <w:r w:rsidR="003F71AA">
        <w:rPr>
          <w:rFonts w:ascii="Book Antiqua" w:eastAsiaTheme="minorEastAsia" w:hAnsi="Book Antiqua" w:hint="eastAsia"/>
          <w:color w:val="auto"/>
          <w:szCs w:val="24"/>
          <w:lang w:eastAsia="zh-CN"/>
        </w:rPr>
        <w:t>(</w:t>
      </w:r>
      <w:r w:rsidR="008277DD" w:rsidRPr="00CF08BA">
        <w:rPr>
          <w:rFonts w:ascii="Book Antiqua" w:hAnsi="Book Antiqua"/>
          <w:color w:val="auto"/>
          <w:szCs w:val="24"/>
        </w:rPr>
        <w:t>Table 8</w:t>
      </w:r>
      <w:r w:rsidR="003F71AA">
        <w:rPr>
          <w:rFonts w:ascii="Book Antiqua" w:eastAsiaTheme="minorEastAsia" w:hAnsi="Book Antiqua" w:hint="eastAsia"/>
          <w:color w:val="auto"/>
          <w:szCs w:val="24"/>
          <w:lang w:eastAsia="zh-CN"/>
        </w:rPr>
        <w:t>)</w:t>
      </w:r>
      <w:r w:rsidR="008277DD" w:rsidRPr="00CF08BA">
        <w:rPr>
          <w:rFonts w:ascii="Book Antiqua" w:hAnsi="Book Antiqua"/>
          <w:color w:val="auto"/>
          <w:szCs w:val="24"/>
        </w:rPr>
        <w:t>. The integra</w:t>
      </w:r>
      <w:r w:rsidR="005D7427" w:rsidRPr="00CF08BA">
        <w:rPr>
          <w:rFonts w:ascii="Book Antiqua" w:hAnsi="Book Antiqua"/>
          <w:color w:val="auto"/>
          <w:szCs w:val="24"/>
        </w:rPr>
        <w:t>tive</w:t>
      </w:r>
      <w:r w:rsidR="008277DD" w:rsidRPr="00CF08BA">
        <w:rPr>
          <w:rFonts w:ascii="Book Antiqua" w:hAnsi="Book Antiqua"/>
          <w:color w:val="auto"/>
          <w:szCs w:val="24"/>
        </w:rPr>
        <w:t xml:space="preserve"> index</w:t>
      </w:r>
      <w:r w:rsidR="00F77F23" w:rsidRPr="00CF08BA">
        <w:rPr>
          <w:rFonts w:ascii="Book Antiqua" w:hAnsi="Book Antiqua"/>
          <w:color w:val="auto"/>
          <w:szCs w:val="24"/>
        </w:rPr>
        <w:t xml:space="preserve"> had </w:t>
      </w:r>
      <w:r w:rsidR="008277DD" w:rsidRPr="00CF08BA">
        <w:rPr>
          <w:rFonts w:ascii="Book Antiqua" w:hAnsi="Book Antiqua"/>
          <w:color w:val="auto"/>
          <w:szCs w:val="24"/>
        </w:rPr>
        <w:t>twice higher</w:t>
      </w:r>
      <w:r w:rsidR="00F77F23" w:rsidRPr="00CF08BA">
        <w:rPr>
          <w:rFonts w:ascii="Book Antiqua" w:hAnsi="Book Antiqua"/>
          <w:color w:val="auto"/>
          <w:szCs w:val="24"/>
        </w:rPr>
        <w:t xml:space="preserve"> association</w:t>
      </w:r>
      <w:r w:rsidR="008277DD" w:rsidRPr="00CF08BA">
        <w:rPr>
          <w:rFonts w:ascii="Book Antiqua" w:hAnsi="Book Antiqua"/>
          <w:color w:val="auto"/>
          <w:szCs w:val="24"/>
        </w:rPr>
        <w:t>, OR</w:t>
      </w:r>
      <w:r w:rsidR="003F71AA">
        <w:rPr>
          <w:rFonts w:ascii="Book Antiqua" w:eastAsiaTheme="minorEastAsia" w:hAnsi="Book Antiqua" w:hint="eastAsia"/>
          <w:color w:val="auto"/>
          <w:szCs w:val="24"/>
          <w:lang w:eastAsia="zh-CN"/>
        </w:rPr>
        <w:t xml:space="preserve"> </w:t>
      </w:r>
      <w:r w:rsidR="008277DD" w:rsidRPr="00CF08BA">
        <w:rPr>
          <w:rFonts w:ascii="Book Antiqua" w:hAnsi="Book Antiqua"/>
          <w:color w:val="auto"/>
          <w:szCs w:val="24"/>
        </w:rPr>
        <w:t>=</w:t>
      </w:r>
      <w:r w:rsidR="003F71AA">
        <w:rPr>
          <w:rFonts w:ascii="Book Antiqua" w:eastAsiaTheme="minorEastAsia" w:hAnsi="Book Antiqua" w:hint="eastAsia"/>
          <w:color w:val="auto"/>
          <w:szCs w:val="24"/>
          <w:lang w:eastAsia="zh-CN"/>
        </w:rPr>
        <w:t xml:space="preserve"> </w:t>
      </w:r>
      <w:r w:rsidR="008277DD" w:rsidRPr="00CF08BA">
        <w:rPr>
          <w:rFonts w:ascii="Book Antiqua" w:hAnsi="Book Antiqua"/>
          <w:color w:val="auto"/>
          <w:szCs w:val="24"/>
        </w:rPr>
        <w:t xml:space="preserve">11.7 (96%Cl: 2.2; 61.5), </w:t>
      </w:r>
      <w:r w:rsidR="008277DD" w:rsidRPr="003F71AA">
        <w:rPr>
          <w:rFonts w:ascii="Book Antiqua" w:hAnsi="Book Antiqua"/>
          <w:i/>
          <w:color w:val="auto"/>
          <w:szCs w:val="24"/>
        </w:rPr>
        <w:t>P</w:t>
      </w:r>
      <w:r w:rsidR="003F71AA">
        <w:rPr>
          <w:rFonts w:ascii="Book Antiqua" w:eastAsiaTheme="minorEastAsia" w:hAnsi="Book Antiqua" w:hint="eastAsia"/>
          <w:color w:val="auto"/>
          <w:szCs w:val="24"/>
          <w:lang w:eastAsia="zh-CN"/>
        </w:rPr>
        <w:t xml:space="preserve"> </w:t>
      </w:r>
      <w:r w:rsidR="008277DD" w:rsidRPr="00CF08BA">
        <w:rPr>
          <w:rFonts w:ascii="Book Antiqua" w:hAnsi="Book Antiqua"/>
          <w:color w:val="auto"/>
          <w:szCs w:val="24"/>
        </w:rPr>
        <w:t>&lt;</w:t>
      </w:r>
      <w:r w:rsidR="003F71AA">
        <w:rPr>
          <w:rFonts w:ascii="Book Antiqua" w:eastAsiaTheme="minorEastAsia" w:hAnsi="Book Antiqua" w:hint="eastAsia"/>
          <w:color w:val="auto"/>
          <w:szCs w:val="24"/>
          <w:lang w:eastAsia="zh-CN"/>
        </w:rPr>
        <w:t xml:space="preserve"> </w:t>
      </w:r>
      <w:r w:rsidR="008277DD" w:rsidRPr="00CF08BA">
        <w:rPr>
          <w:rFonts w:ascii="Book Antiqua" w:hAnsi="Book Antiqua"/>
          <w:color w:val="auto"/>
          <w:szCs w:val="24"/>
        </w:rPr>
        <w:t xml:space="preserve">0.001, as well as general prognostic capacity, </w:t>
      </w:r>
      <w:r w:rsidR="00B455D5" w:rsidRPr="00CF08BA">
        <w:rPr>
          <w:rFonts w:ascii="Book Antiqua" w:hAnsi="Book Antiqua"/>
          <w:color w:val="auto"/>
          <w:szCs w:val="24"/>
        </w:rPr>
        <w:t xml:space="preserve">but </w:t>
      </w:r>
      <w:r w:rsidR="007D7D13" w:rsidRPr="00CF08BA">
        <w:rPr>
          <w:rFonts w:ascii="Book Antiqua" w:hAnsi="Book Antiqua"/>
          <w:color w:val="auto"/>
          <w:szCs w:val="24"/>
        </w:rPr>
        <w:t>+PV</w:t>
      </w:r>
      <w:r w:rsidR="00B455D5" w:rsidRPr="00CF08BA">
        <w:rPr>
          <w:rFonts w:ascii="Book Antiqua" w:hAnsi="Book Antiqua"/>
          <w:color w:val="auto"/>
          <w:szCs w:val="24"/>
        </w:rPr>
        <w:t xml:space="preserve"> was approximately </w:t>
      </w:r>
      <w:r w:rsidR="003F71AA">
        <w:rPr>
          <w:rFonts w:ascii="Book Antiqua" w:hAnsi="Book Antiqua"/>
          <w:color w:val="auto"/>
          <w:szCs w:val="24"/>
        </w:rPr>
        <w:t>the same</w:t>
      </w:r>
      <w:r w:rsidR="00B455D5" w:rsidRPr="00CF08BA">
        <w:rPr>
          <w:rFonts w:ascii="Book Antiqua" w:hAnsi="Book Antiqua"/>
          <w:color w:val="auto"/>
          <w:szCs w:val="24"/>
        </w:rPr>
        <w:t xml:space="preserve"> </w:t>
      </w:r>
      <w:r w:rsidR="003F71AA">
        <w:rPr>
          <w:rFonts w:ascii="Book Antiqua" w:eastAsiaTheme="minorEastAsia" w:hAnsi="Book Antiqua" w:hint="eastAsia"/>
          <w:color w:val="auto"/>
          <w:szCs w:val="24"/>
          <w:lang w:eastAsia="zh-CN"/>
        </w:rPr>
        <w:t>(</w:t>
      </w:r>
      <w:r w:rsidR="00B455D5" w:rsidRPr="00CF08BA">
        <w:rPr>
          <w:rFonts w:ascii="Book Antiqua" w:hAnsi="Book Antiqua"/>
          <w:color w:val="auto"/>
          <w:szCs w:val="24"/>
        </w:rPr>
        <w:t>Table 8</w:t>
      </w:r>
      <w:r w:rsidR="003F71AA">
        <w:rPr>
          <w:rFonts w:ascii="Book Antiqua" w:eastAsiaTheme="minorEastAsia" w:hAnsi="Book Antiqua" w:hint="eastAsia"/>
          <w:color w:val="auto"/>
          <w:szCs w:val="24"/>
          <w:lang w:eastAsia="zh-CN"/>
        </w:rPr>
        <w:t>)</w:t>
      </w:r>
      <w:r w:rsidR="00B455D5" w:rsidRPr="00CF08BA">
        <w:rPr>
          <w:rFonts w:ascii="Book Antiqua" w:hAnsi="Book Antiqua"/>
          <w:color w:val="auto"/>
          <w:szCs w:val="24"/>
        </w:rPr>
        <w:t>.</w:t>
      </w:r>
      <w:r w:rsidR="003F71AA">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Those factors having significant associa</w:t>
      </w:r>
      <w:r w:rsidR="00282F9A">
        <w:rPr>
          <w:rFonts w:ascii="Book Antiqua" w:hAnsi="Book Antiqua"/>
          <w:color w:val="auto"/>
          <w:szCs w:val="24"/>
        </w:rPr>
        <w:t>tion with PJF included: Smoking</w:t>
      </w:r>
      <w:r w:rsidR="000D4EA1" w:rsidRPr="00CF08BA">
        <w:rPr>
          <w:rFonts w:ascii="Book Antiqua" w:hAnsi="Book Antiqua"/>
          <w:color w:val="auto"/>
          <w:szCs w:val="24"/>
        </w:rPr>
        <w:t>, OR</w:t>
      </w:r>
      <w:r w:rsidR="00DA5A20">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w:t>
      </w:r>
      <w:r w:rsidR="00DA5A20">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4.2</w:t>
      </w:r>
      <w:r w:rsidR="00DA5A20">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 xml:space="preserve">(95%Cl: 1.0; 16.8), </w:t>
      </w:r>
      <w:r w:rsidR="00DA5A20" w:rsidRPr="00211F26">
        <w:rPr>
          <w:rFonts w:ascii="Book Antiqua" w:hAnsi="Book Antiqua"/>
          <w:i/>
          <w:color w:val="auto"/>
          <w:szCs w:val="24"/>
        </w:rPr>
        <w:t>P</w:t>
      </w:r>
      <w:r w:rsidR="00DA5A20">
        <w:rPr>
          <w:rFonts w:ascii="Book Antiqua" w:eastAsiaTheme="minorEastAsia" w:hAnsi="Book Antiqua" w:hint="eastAsia"/>
          <w:color w:val="auto"/>
          <w:szCs w:val="24"/>
          <w:lang w:eastAsia="zh-CN"/>
        </w:rPr>
        <w:t xml:space="preserve"> </w:t>
      </w:r>
      <w:r w:rsidR="00DA5A20" w:rsidRPr="00CF08BA">
        <w:rPr>
          <w:rFonts w:ascii="Book Antiqua" w:hAnsi="Book Antiqua"/>
          <w:color w:val="auto"/>
          <w:szCs w:val="24"/>
        </w:rPr>
        <w:t>=</w:t>
      </w:r>
      <w:r w:rsidR="00DA5A20">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 xml:space="preserve">0.05; SPO </w:t>
      </w:r>
      <w:r w:rsidR="000D4EA1" w:rsidRPr="00DA5A20">
        <w:rPr>
          <w:rFonts w:ascii="Book Antiqua" w:hAnsi="Book Antiqua"/>
          <w:i/>
          <w:color w:val="auto"/>
          <w:szCs w:val="24"/>
        </w:rPr>
        <w:t xml:space="preserve">vs </w:t>
      </w:r>
      <w:r w:rsidR="000D4EA1" w:rsidRPr="00CF08BA">
        <w:rPr>
          <w:rFonts w:ascii="Book Antiqua" w:hAnsi="Book Antiqua"/>
          <w:color w:val="auto"/>
          <w:szCs w:val="24"/>
        </w:rPr>
        <w:t>PSO</w:t>
      </w:r>
      <w:r w:rsidR="00CF08BA">
        <w:rPr>
          <w:rFonts w:ascii="Book Antiqua" w:hAnsi="Book Antiqua"/>
          <w:color w:val="auto"/>
          <w:szCs w:val="24"/>
        </w:rPr>
        <w:t xml:space="preserve"> </w:t>
      </w:r>
      <w:r w:rsidR="000D4EA1" w:rsidRPr="00CF08BA">
        <w:rPr>
          <w:rFonts w:ascii="Book Antiqua" w:hAnsi="Book Antiqua"/>
          <w:color w:val="auto"/>
          <w:szCs w:val="24"/>
        </w:rPr>
        <w:t>of osteotomy, OR</w:t>
      </w:r>
      <w:r w:rsidR="00DA5A20">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w:t>
      </w:r>
      <w:r w:rsidR="00DA5A20">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0.2</w:t>
      </w:r>
      <w:r w:rsidR="00F9395D" w:rsidRPr="00CF08BA">
        <w:rPr>
          <w:rFonts w:ascii="Book Antiqua" w:hAnsi="Book Antiqua"/>
          <w:color w:val="auto"/>
          <w:szCs w:val="24"/>
        </w:rPr>
        <w:t>3</w:t>
      </w:r>
      <w:r w:rsidR="00DA5A20">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(95%Cl: 0.0</w:t>
      </w:r>
      <w:r w:rsidR="00F9395D" w:rsidRPr="00CF08BA">
        <w:rPr>
          <w:rFonts w:ascii="Book Antiqua" w:hAnsi="Book Antiqua"/>
          <w:color w:val="auto"/>
          <w:szCs w:val="24"/>
        </w:rPr>
        <w:t>5</w:t>
      </w:r>
      <w:r w:rsidR="000D4EA1" w:rsidRPr="00CF08BA">
        <w:rPr>
          <w:rFonts w:ascii="Book Antiqua" w:hAnsi="Book Antiqua"/>
          <w:color w:val="auto"/>
          <w:szCs w:val="24"/>
        </w:rPr>
        <w:t xml:space="preserve">; 1.1), </w:t>
      </w:r>
      <w:r w:rsidR="00DA5A20" w:rsidRPr="00211F26">
        <w:rPr>
          <w:rFonts w:ascii="Book Antiqua" w:hAnsi="Book Antiqua"/>
          <w:i/>
          <w:color w:val="auto"/>
          <w:szCs w:val="24"/>
        </w:rPr>
        <w:t>P</w:t>
      </w:r>
      <w:r w:rsidR="00DA5A20">
        <w:rPr>
          <w:rFonts w:ascii="Book Antiqua" w:eastAsiaTheme="minorEastAsia" w:hAnsi="Book Antiqua" w:hint="eastAsia"/>
          <w:color w:val="auto"/>
          <w:szCs w:val="24"/>
          <w:lang w:eastAsia="zh-CN"/>
        </w:rPr>
        <w:t xml:space="preserve"> </w:t>
      </w:r>
      <w:r w:rsidR="00DA5A20" w:rsidRPr="00CF08BA">
        <w:rPr>
          <w:rFonts w:ascii="Book Antiqua" w:hAnsi="Book Antiqua"/>
          <w:color w:val="auto"/>
          <w:szCs w:val="24"/>
        </w:rPr>
        <w:t>=</w:t>
      </w:r>
      <w:r w:rsidR="00DA5A20">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0.</w:t>
      </w:r>
      <w:r w:rsidR="00282F9A">
        <w:rPr>
          <w:rFonts w:ascii="Book Antiqua" w:hAnsi="Book Antiqua"/>
          <w:color w:val="auto"/>
          <w:szCs w:val="24"/>
        </w:rPr>
        <w:t>041; a fall after the operation</w:t>
      </w:r>
      <w:r w:rsidR="000D4EA1" w:rsidRPr="00CF08BA">
        <w:rPr>
          <w:rFonts w:ascii="Book Antiqua" w:hAnsi="Book Antiqua"/>
          <w:color w:val="auto"/>
          <w:szCs w:val="24"/>
        </w:rPr>
        <w:t>, OR</w:t>
      </w:r>
      <w:r w:rsidR="00DA5A20">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w:t>
      </w:r>
      <w:r w:rsidR="00DA5A20">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 xml:space="preserve">4.2 (95%Cl: 1.0; 16.8), </w:t>
      </w:r>
      <w:r w:rsidR="00DA5A20" w:rsidRPr="00211F26">
        <w:rPr>
          <w:rFonts w:ascii="Book Antiqua" w:hAnsi="Book Antiqua"/>
          <w:i/>
          <w:color w:val="auto"/>
          <w:szCs w:val="24"/>
        </w:rPr>
        <w:t>P</w:t>
      </w:r>
      <w:r w:rsidR="00DA5A20">
        <w:rPr>
          <w:rFonts w:ascii="Book Antiqua" w:eastAsiaTheme="minorEastAsia" w:hAnsi="Book Antiqua" w:hint="eastAsia"/>
          <w:color w:val="auto"/>
          <w:szCs w:val="24"/>
          <w:lang w:eastAsia="zh-CN"/>
        </w:rPr>
        <w:t xml:space="preserve"> </w:t>
      </w:r>
      <w:r w:rsidR="00DA5A20" w:rsidRPr="00CF08BA">
        <w:rPr>
          <w:rFonts w:ascii="Book Antiqua" w:hAnsi="Book Antiqua"/>
          <w:color w:val="auto"/>
          <w:szCs w:val="24"/>
        </w:rPr>
        <w:t>=</w:t>
      </w:r>
      <w:r w:rsidR="00DA5A20">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0.05; osteoporosis or osteopenia in cases treated with a PSO having &gt;</w:t>
      </w:r>
      <w:r w:rsidR="00DA5A20">
        <w:rPr>
          <w:rFonts w:ascii="Book Antiqua" w:eastAsiaTheme="minorEastAsia" w:hAnsi="Book Antiqua" w:hint="eastAsia"/>
          <w:color w:val="auto"/>
          <w:szCs w:val="24"/>
          <w:lang w:eastAsia="zh-CN"/>
        </w:rPr>
        <w:t xml:space="preserve"> </w:t>
      </w:r>
      <w:r w:rsidR="000D4EA1" w:rsidRPr="00CF08BA">
        <w:rPr>
          <w:rFonts w:ascii="Book Antiqua" w:hAnsi="Book Antiqua"/>
          <w:color w:val="auto"/>
          <w:szCs w:val="24"/>
        </w:rPr>
        <w:t>5 fused levels, OR</w:t>
      </w:r>
      <w:r w:rsidR="00DA5A20">
        <w:rPr>
          <w:rFonts w:ascii="Book Antiqua" w:eastAsiaTheme="minorEastAsia" w:hAnsi="Book Antiqua" w:hint="eastAsia"/>
          <w:color w:val="auto"/>
          <w:szCs w:val="24"/>
          <w:lang w:eastAsia="zh-CN"/>
        </w:rPr>
        <w:t xml:space="preserve"> </w:t>
      </w:r>
      <w:r w:rsidR="00F9395D" w:rsidRPr="00CF08BA">
        <w:rPr>
          <w:rFonts w:ascii="Book Antiqua" w:hAnsi="Book Antiqua"/>
          <w:color w:val="auto"/>
          <w:szCs w:val="24"/>
        </w:rPr>
        <w:t>=</w:t>
      </w:r>
      <w:r w:rsidR="00DA5A20">
        <w:rPr>
          <w:rFonts w:ascii="Book Antiqua" w:eastAsiaTheme="minorEastAsia" w:hAnsi="Book Antiqua" w:hint="eastAsia"/>
          <w:color w:val="auto"/>
          <w:szCs w:val="24"/>
          <w:lang w:eastAsia="zh-CN"/>
        </w:rPr>
        <w:t xml:space="preserve"> </w:t>
      </w:r>
      <w:r w:rsidR="00F9395D" w:rsidRPr="00CF08BA">
        <w:rPr>
          <w:rFonts w:ascii="Book Antiqua" w:hAnsi="Book Antiqua"/>
          <w:color w:val="auto"/>
          <w:szCs w:val="24"/>
        </w:rPr>
        <w:t xml:space="preserve">10.4 (95%C:0.8; 137.8), </w:t>
      </w:r>
      <w:r w:rsidR="00DA5A20" w:rsidRPr="00211F26">
        <w:rPr>
          <w:rFonts w:ascii="Book Antiqua" w:hAnsi="Book Antiqua"/>
          <w:i/>
          <w:color w:val="auto"/>
          <w:szCs w:val="24"/>
        </w:rPr>
        <w:t>P</w:t>
      </w:r>
      <w:r w:rsidR="00DA5A20">
        <w:rPr>
          <w:rFonts w:ascii="Book Antiqua" w:eastAsiaTheme="minorEastAsia" w:hAnsi="Book Antiqua" w:hint="eastAsia"/>
          <w:color w:val="auto"/>
          <w:szCs w:val="24"/>
          <w:lang w:eastAsia="zh-CN"/>
        </w:rPr>
        <w:t xml:space="preserve"> </w:t>
      </w:r>
      <w:r w:rsidR="00DA5A20" w:rsidRPr="00CF08BA">
        <w:rPr>
          <w:rFonts w:ascii="Book Antiqua" w:hAnsi="Book Antiqua"/>
          <w:color w:val="auto"/>
          <w:szCs w:val="24"/>
        </w:rPr>
        <w:t>=</w:t>
      </w:r>
      <w:r w:rsidR="00DA5A20">
        <w:rPr>
          <w:rFonts w:ascii="Book Antiqua" w:eastAsiaTheme="minorEastAsia" w:hAnsi="Book Antiqua" w:hint="eastAsia"/>
          <w:color w:val="auto"/>
          <w:szCs w:val="24"/>
          <w:lang w:eastAsia="zh-CN"/>
        </w:rPr>
        <w:t xml:space="preserve"> </w:t>
      </w:r>
      <w:r w:rsidR="00F9395D" w:rsidRPr="00CF08BA">
        <w:rPr>
          <w:rFonts w:ascii="Book Antiqua" w:hAnsi="Book Antiqua"/>
          <w:color w:val="auto"/>
          <w:szCs w:val="24"/>
        </w:rPr>
        <w:t xml:space="preserve">0.039; reoperation </w:t>
      </w:r>
      <w:r w:rsidR="00A115AD" w:rsidRPr="00A115AD">
        <w:rPr>
          <w:rFonts w:ascii="Book Antiqua" w:hAnsi="Book Antiqua"/>
          <w:i/>
          <w:color w:val="auto"/>
          <w:szCs w:val="24"/>
        </w:rPr>
        <w:t>vs</w:t>
      </w:r>
      <w:r w:rsidR="00F9395D" w:rsidRPr="00CF08BA">
        <w:rPr>
          <w:rFonts w:ascii="Book Antiqua" w:hAnsi="Book Antiqua"/>
          <w:color w:val="auto"/>
          <w:szCs w:val="24"/>
        </w:rPr>
        <w:t xml:space="preserve"> primary operation, OR</w:t>
      </w:r>
      <w:r w:rsidR="00DA5A20">
        <w:rPr>
          <w:rFonts w:ascii="Book Antiqua" w:eastAsiaTheme="minorEastAsia" w:hAnsi="Book Antiqua" w:hint="eastAsia"/>
          <w:color w:val="auto"/>
          <w:szCs w:val="24"/>
          <w:lang w:eastAsia="zh-CN"/>
        </w:rPr>
        <w:t xml:space="preserve"> </w:t>
      </w:r>
      <w:r w:rsidR="00F9395D" w:rsidRPr="00CF08BA">
        <w:rPr>
          <w:rFonts w:ascii="Book Antiqua" w:hAnsi="Book Antiqua"/>
          <w:color w:val="auto"/>
          <w:szCs w:val="24"/>
        </w:rPr>
        <w:t>=</w:t>
      </w:r>
      <w:r w:rsidR="00DA5A20">
        <w:rPr>
          <w:rFonts w:ascii="Book Antiqua" w:eastAsiaTheme="minorEastAsia" w:hAnsi="Book Antiqua" w:hint="eastAsia"/>
          <w:color w:val="auto"/>
          <w:szCs w:val="24"/>
          <w:lang w:eastAsia="zh-CN"/>
        </w:rPr>
        <w:t xml:space="preserve"> </w:t>
      </w:r>
      <w:r w:rsidR="00F9395D" w:rsidRPr="00CF08BA">
        <w:rPr>
          <w:rFonts w:ascii="Book Antiqua" w:hAnsi="Book Antiqua"/>
          <w:color w:val="auto"/>
          <w:szCs w:val="24"/>
        </w:rPr>
        <w:t>20.1</w:t>
      </w:r>
      <w:r w:rsidR="00DA5A20">
        <w:rPr>
          <w:rFonts w:ascii="Book Antiqua" w:eastAsiaTheme="minorEastAsia" w:hAnsi="Book Antiqua" w:hint="eastAsia"/>
          <w:color w:val="auto"/>
          <w:szCs w:val="24"/>
          <w:lang w:eastAsia="zh-CN"/>
        </w:rPr>
        <w:t xml:space="preserve"> </w:t>
      </w:r>
      <w:r w:rsidR="00F9395D" w:rsidRPr="00CF08BA">
        <w:rPr>
          <w:rFonts w:ascii="Book Antiqua" w:hAnsi="Book Antiqua"/>
          <w:color w:val="auto"/>
          <w:szCs w:val="24"/>
        </w:rPr>
        <w:t xml:space="preserve">(95%Cl: 2.5; 163.6), </w:t>
      </w:r>
      <w:r w:rsidR="00F9395D" w:rsidRPr="00DA5A20">
        <w:rPr>
          <w:rFonts w:ascii="Book Antiqua" w:hAnsi="Book Antiqua"/>
          <w:i/>
          <w:color w:val="auto"/>
          <w:szCs w:val="24"/>
        </w:rPr>
        <w:t>P</w:t>
      </w:r>
      <w:r w:rsidR="00DA5A20">
        <w:rPr>
          <w:rFonts w:ascii="Book Antiqua" w:eastAsiaTheme="minorEastAsia" w:hAnsi="Book Antiqua" w:hint="eastAsia"/>
          <w:color w:val="auto"/>
          <w:szCs w:val="24"/>
          <w:lang w:eastAsia="zh-CN"/>
        </w:rPr>
        <w:t xml:space="preserve"> </w:t>
      </w:r>
      <w:r w:rsidR="00F9395D" w:rsidRPr="00CF08BA">
        <w:rPr>
          <w:rFonts w:ascii="Book Antiqua" w:hAnsi="Book Antiqua"/>
          <w:color w:val="auto"/>
          <w:szCs w:val="24"/>
        </w:rPr>
        <w:t>&lt;</w:t>
      </w:r>
      <w:r w:rsidR="00DA5A20">
        <w:rPr>
          <w:rFonts w:ascii="Book Antiqua" w:eastAsiaTheme="minorEastAsia" w:hAnsi="Book Antiqua" w:hint="eastAsia"/>
          <w:color w:val="auto"/>
          <w:szCs w:val="24"/>
          <w:lang w:eastAsia="zh-CN"/>
        </w:rPr>
        <w:t xml:space="preserve"> </w:t>
      </w:r>
      <w:r w:rsidR="00F9395D" w:rsidRPr="00CF08BA">
        <w:rPr>
          <w:rFonts w:ascii="Book Antiqua" w:hAnsi="Book Antiqua"/>
          <w:color w:val="auto"/>
          <w:szCs w:val="24"/>
        </w:rPr>
        <w:t>0.001</w:t>
      </w:r>
      <w:r w:rsidR="000D4EA1" w:rsidRPr="00CF08BA">
        <w:rPr>
          <w:rFonts w:ascii="Book Antiqua" w:hAnsi="Book Antiqua"/>
          <w:color w:val="auto"/>
          <w:szCs w:val="24"/>
        </w:rPr>
        <w:t xml:space="preserve"> </w:t>
      </w:r>
      <w:r w:rsidR="00DA5A2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Table </w:t>
      </w:r>
      <w:r w:rsidR="00F9395D" w:rsidRPr="00CF08BA">
        <w:rPr>
          <w:rFonts w:ascii="Book Antiqua" w:hAnsi="Book Antiqua"/>
          <w:color w:val="auto"/>
          <w:szCs w:val="24"/>
        </w:rPr>
        <w:t>8</w:t>
      </w:r>
      <w:r w:rsidR="00DA5A20">
        <w:rPr>
          <w:rFonts w:ascii="Book Antiqua" w:eastAsiaTheme="minorEastAsia" w:hAnsi="Book Antiqua" w:hint="eastAsia"/>
          <w:color w:val="auto"/>
          <w:szCs w:val="24"/>
          <w:lang w:eastAsia="zh-CN"/>
        </w:rPr>
        <w:t>)</w:t>
      </w:r>
      <w:r w:rsidRPr="00CF08BA">
        <w:rPr>
          <w:rFonts w:ascii="Book Antiqua" w:hAnsi="Book Antiqua"/>
          <w:color w:val="auto"/>
          <w:szCs w:val="24"/>
        </w:rPr>
        <w:t>.</w:t>
      </w:r>
      <w:r w:rsidR="001F5DAC" w:rsidRPr="00CF08BA">
        <w:rPr>
          <w:rFonts w:ascii="Book Antiqua" w:hAnsi="Book Antiqua"/>
          <w:color w:val="auto"/>
          <w:szCs w:val="24"/>
        </w:rPr>
        <w:t xml:space="preserve"> However, all these characteristics had low </w:t>
      </w:r>
      <w:r w:rsidR="003350DA" w:rsidRPr="00CF08BA">
        <w:rPr>
          <w:rFonts w:ascii="Book Antiqua" w:hAnsi="Book Antiqua"/>
          <w:color w:val="auto"/>
          <w:szCs w:val="24"/>
        </w:rPr>
        <w:t>+PV</w:t>
      </w:r>
      <w:r w:rsidR="001F5DAC" w:rsidRPr="00CF08BA">
        <w:rPr>
          <w:rFonts w:ascii="Book Antiqua" w:hAnsi="Book Antiqua"/>
          <w:color w:val="auto"/>
          <w:szCs w:val="24"/>
        </w:rPr>
        <w:t xml:space="preserve"> (&lt;</w:t>
      </w:r>
      <w:r w:rsidR="00DA5A20">
        <w:rPr>
          <w:rFonts w:ascii="Book Antiqua" w:eastAsiaTheme="minorEastAsia" w:hAnsi="Book Antiqua" w:hint="eastAsia"/>
          <w:color w:val="auto"/>
          <w:szCs w:val="24"/>
          <w:lang w:eastAsia="zh-CN"/>
        </w:rPr>
        <w:t xml:space="preserve"> </w:t>
      </w:r>
      <w:r w:rsidR="001F5DAC" w:rsidRPr="00CF08BA">
        <w:rPr>
          <w:rFonts w:ascii="Book Antiqua" w:hAnsi="Book Antiqua"/>
          <w:color w:val="auto"/>
          <w:szCs w:val="24"/>
        </w:rPr>
        <w:t xml:space="preserve">30%) </w:t>
      </w:r>
      <w:r w:rsidR="00DA5A20">
        <w:rPr>
          <w:rFonts w:ascii="Book Antiqua" w:eastAsiaTheme="minorEastAsia" w:hAnsi="Book Antiqua" w:hint="eastAsia"/>
          <w:color w:val="auto"/>
          <w:szCs w:val="24"/>
          <w:lang w:eastAsia="zh-CN"/>
        </w:rPr>
        <w:t>(</w:t>
      </w:r>
      <w:r w:rsidR="001F5DAC" w:rsidRPr="00CF08BA">
        <w:rPr>
          <w:rFonts w:ascii="Book Antiqua" w:hAnsi="Book Antiqua"/>
          <w:color w:val="auto"/>
          <w:szCs w:val="24"/>
        </w:rPr>
        <w:t>Table 8</w:t>
      </w:r>
      <w:r w:rsidR="00DA5A20">
        <w:rPr>
          <w:rFonts w:ascii="Book Antiqua" w:eastAsiaTheme="minorEastAsia" w:hAnsi="Book Antiqua" w:hint="eastAsia"/>
          <w:color w:val="auto"/>
          <w:szCs w:val="24"/>
          <w:lang w:eastAsia="zh-CN"/>
        </w:rPr>
        <w:t>)</w:t>
      </w:r>
      <w:r w:rsidR="001F5DAC" w:rsidRPr="00CF08BA">
        <w:rPr>
          <w:rFonts w:ascii="Book Antiqua" w:hAnsi="Book Antiqua"/>
          <w:color w:val="auto"/>
          <w:szCs w:val="24"/>
        </w:rPr>
        <w:t>. The integrative index did not show significan</w:t>
      </w:r>
      <w:r w:rsidR="00DA5A20">
        <w:rPr>
          <w:rFonts w:ascii="Book Antiqua" w:hAnsi="Book Antiqua"/>
          <w:color w:val="auto"/>
          <w:szCs w:val="24"/>
        </w:rPr>
        <w:t xml:space="preserve">t association with PJF, </w:t>
      </w:r>
      <w:r w:rsidR="00DA5A20" w:rsidRPr="00211F26">
        <w:rPr>
          <w:rFonts w:ascii="Book Antiqua" w:hAnsi="Book Antiqua"/>
          <w:i/>
          <w:color w:val="auto"/>
          <w:szCs w:val="24"/>
        </w:rPr>
        <w:t>P</w:t>
      </w:r>
      <w:r w:rsidR="00DA5A20">
        <w:rPr>
          <w:rFonts w:ascii="Book Antiqua" w:eastAsiaTheme="minorEastAsia" w:hAnsi="Book Antiqua" w:hint="eastAsia"/>
          <w:color w:val="auto"/>
          <w:szCs w:val="24"/>
          <w:lang w:eastAsia="zh-CN"/>
        </w:rPr>
        <w:t xml:space="preserve"> </w:t>
      </w:r>
      <w:r w:rsidR="00DA5A20" w:rsidRPr="00CF08BA">
        <w:rPr>
          <w:rFonts w:ascii="Book Antiqua" w:hAnsi="Book Antiqua"/>
          <w:color w:val="auto"/>
          <w:szCs w:val="24"/>
        </w:rPr>
        <w:t>=</w:t>
      </w:r>
      <w:r w:rsidR="00DA5A20">
        <w:rPr>
          <w:rFonts w:ascii="Book Antiqua" w:eastAsiaTheme="minorEastAsia" w:hAnsi="Book Antiqua" w:hint="eastAsia"/>
          <w:color w:val="auto"/>
          <w:szCs w:val="24"/>
          <w:lang w:eastAsia="zh-CN"/>
        </w:rPr>
        <w:t xml:space="preserve"> </w:t>
      </w:r>
      <w:r w:rsidR="00DA5A20">
        <w:rPr>
          <w:rFonts w:ascii="Book Antiqua" w:hAnsi="Book Antiqua"/>
          <w:color w:val="auto"/>
          <w:szCs w:val="24"/>
        </w:rPr>
        <w:t>0.167</w:t>
      </w:r>
      <w:r w:rsidR="001F5DAC" w:rsidRPr="00CF08BA">
        <w:rPr>
          <w:rFonts w:ascii="Book Antiqua" w:hAnsi="Book Antiqua"/>
          <w:color w:val="auto"/>
          <w:szCs w:val="24"/>
        </w:rPr>
        <w:t xml:space="preserve"> </w:t>
      </w:r>
      <w:r w:rsidR="00DA5A20">
        <w:rPr>
          <w:rFonts w:ascii="Book Antiqua" w:eastAsiaTheme="minorEastAsia" w:hAnsi="Book Antiqua" w:hint="eastAsia"/>
          <w:color w:val="auto"/>
          <w:szCs w:val="24"/>
          <w:lang w:eastAsia="zh-CN"/>
        </w:rPr>
        <w:t>(</w:t>
      </w:r>
      <w:r w:rsidR="001F5DAC" w:rsidRPr="00CF08BA">
        <w:rPr>
          <w:rFonts w:ascii="Book Antiqua" w:hAnsi="Book Antiqua"/>
          <w:color w:val="auto"/>
          <w:szCs w:val="24"/>
        </w:rPr>
        <w:t>Table 8</w:t>
      </w:r>
      <w:r w:rsidR="00DA5A20">
        <w:rPr>
          <w:rFonts w:ascii="Book Antiqua" w:eastAsiaTheme="minorEastAsia" w:hAnsi="Book Antiqua" w:hint="eastAsia"/>
          <w:color w:val="auto"/>
          <w:szCs w:val="24"/>
          <w:lang w:eastAsia="zh-CN"/>
        </w:rPr>
        <w:t>)</w:t>
      </w:r>
      <w:r w:rsidR="001F5DAC" w:rsidRPr="00CF08BA">
        <w:rPr>
          <w:rFonts w:ascii="Book Antiqua" w:hAnsi="Book Antiqua"/>
          <w:color w:val="auto"/>
          <w:szCs w:val="24"/>
        </w:rPr>
        <w:t>.</w:t>
      </w:r>
    </w:p>
    <w:p w14:paraId="107205E5" w14:textId="77777777" w:rsidR="007D7D13" w:rsidRPr="00CF08BA" w:rsidRDefault="000D4EA1" w:rsidP="00DA5A20">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Factors having significant association with DSF included: preoperative LL ≤</w:t>
      </w:r>
      <w:r w:rsidR="005426F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20</w:t>
      </w:r>
      <w:r w:rsidRPr="00CF08BA">
        <w:rPr>
          <w:rFonts w:ascii="Book Antiqua" w:hAnsi="Book Antiqua"/>
          <w:color w:val="auto"/>
          <w:szCs w:val="24"/>
          <w:vertAlign w:val="superscript"/>
        </w:rPr>
        <w:t>o</w:t>
      </w:r>
      <w:r w:rsidRPr="00CF08BA">
        <w:rPr>
          <w:rFonts w:ascii="Book Antiqua" w:hAnsi="Book Antiqua"/>
          <w:color w:val="auto"/>
          <w:szCs w:val="24"/>
        </w:rPr>
        <w:t>, OR</w:t>
      </w:r>
      <w:r w:rsidR="005426F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5426F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20.9</w:t>
      </w:r>
      <w:r w:rsidR="005426F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(95%Cl: 2.3; 190.6), </w:t>
      </w:r>
      <w:r w:rsidR="005426F6" w:rsidRPr="00211F26">
        <w:rPr>
          <w:rFonts w:ascii="Book Antiqua" w:hAnsi="Book Antiqua"/>
          <w:i/>
          <w:color w:val="auto"/>
          <w:szCs w:val="24"/>
        </w:rPr>
        <w:t>P</w:t>
      </w:r>
      <w:r w:rsidR="005426F6">
        <w:rPr>
          <w:rFonts w:ascii="Book Antiqua" w:eastAsiaTheme="minorEastAsia" w:hAnsi="Book Antiqua" w:hint="eastAsia"/>
          <w:color w:val="auto"/>
          <w:szCs w:val="24"/>
          <w:lang w:eastAsia="zh-CN"/>
        </w:rPr>
        <w:t xml:space="preserve"> </w:t>
      </w:r>
      <w:r w:rsidR="005426F6" w:rsidRPr="00CF08BA">
        <w:rPr>
          <w:rFonts w:ascii="Book Antiqua" w:hAnsi="Book Antiqua"/>
          <w:color w:val="auto"/>
          <w:szCs w:val="24"/>
        </w:rPr>
        <w:t>=</w:t>
      </w:r>
      <w:r w:rsidR="005426F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0.002; crossing the thoracolumbar junction, OR</w:t>
      </w:r>
      <w:r w:rsidR="005426F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5426F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18.</w:t>
      </w:r>
      <w:r w:rsidR="00B15BDE" w:rsidRPr="00CF08BA">
        <w:rPr>
          <w:rFonts w:ascii="Book Antiqua" w:hAnsi="Book Antiqua"/>
          <w:color w:val="auto"/>
          <w:szCs w:val="24"/>
        </w:rPr>
        <w:t>6</w:t>
      </w:r>
      <w:r w:rsidR="005426F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 2.0; 16</w:t>
      </w:r>
      <w:r w:rsidR="00B15BDE" w:rsidRPr="00CF08BA">
        <w:rPr>
          <w:rFonts w:ascii="Book Antiqua" w:hAnsi="Book Antiqua"/>
          <w:color w:val="auto"/>
          <w:szCs w:val="24"/>
        </w:rPr>
        <w:t>4.9</w:t>
      </w:r>
      <w:r w:rsidRPr="00CF08BA">
        <w:rPr>
          <w:rFonts w:ascii="Book Antiqua" w:hAnsi="Book Antiqua"/>
          <w:color w:val="auto"/>
          <w:szCs w:val="24"/>
        </w:rPr>
        <w:t xml:space="preserve">), </w:t>
      </w:r>
      <w:r w:rsidR="005426F6" w:rsidRPr="00211F26">
        <w:rPr>
          <w:rFonts w:ascii="Book Antiqua" w:hAnsi="Book Antiqua"/>
          <w:i/>
          <w:color w:val="auto"/>
          <w:szCs w:val="24"/>
        </w:rPr>
        <w:t>P</w:t>
      </w:r>
      <w:r w:rsidR="005426F6">
        <w:rPr>
          <w:rFonts w:ascii="Book Antiqua" w:eastAsiaTheme="minorEastAsia" w:hAnsi="Book Antiqua" w:hint="eastAsia"/>
          <w:color w:val="auto"/>
          <w:szCs w:val="24"/>
          <w:lang w:eastAsia="zh-CN"/>
        </w:rPr>
        <w:t xml:space="preserve"> </w:t>
      </w:r>
      <w:r w:rsidR="005426F6" w:rsidRPr="00CF08BA">
        <w:rPr>
          <w:rFonts w:ascii="Book Antiqua" w:hAnsi="Book Antiqua"/>
          <w:color w:val="auto"/>
          <w:szCs w:val="24"/>
        </w:rPr>
        <w:t>=</w:t>
      </w:r>
      <w:r w:rsidR="005426F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w:t>
      </w:r>
      <w:r w:rsidR="00B15BDE" w:rsidRPr="00CF08BA">
        <w:rPr>
          <w:rFonts w:ascii="Book Antiqua" w:hAnsi="Book Antiqua"/>
          <w:color w:val="auto"/>
          <w:szCs w:val="24"/>
        </w:rPr>
        <w:t>4</w:t>
      </w:r>
      <w:r w:rsidRPr="00CF08BA">
        <w:rPr>
          <w:rFonts w:ascii="Book Antiqua" w:hAnsi="Book Antiqua"/>
          <w:color w:val="auto"/>
          <w:szCs w:val="24"/>
        </w:rPr>
        <w:t>; fixation to the sacrum or pelvis, OR</w:t>
      </w:r>
      <w:r w:rsidR="005426F6">
        <w:rPr>
          <w:rFonts w:ascii="Book Antiqua" w:eastAsiaTheme="minorEastAsia" w:hAnsi="Book Antiqua" w:hint="eastAsia"/>
          <w:color w:val="auto"/>
          <w:szCs w:val="24"/>
          <w:lang w:eastAsia="zh-CN"/>
        </w:rPr>
        <w:t xml:space="preserve"> </w:t>
      </w:r>
      <w:r w:rsidR="00B15BDE" w:rsidRPr="00CF08BA">
        <w:rPr>
          <w:rFonts w:ascii="Book Antiqua" w:hAnsi="Book Antiqua"/>
          <w:color w:val="auto"/>
          <w:szCs w:val="24"/>
        </w:rPr>
        <w:t>=</w:t>
      </w:r>
      <w:r w:rsidR="005426F6">
        <w:rPr>
          <w:rFonts w:ascii="Book Antiqua" w:eastAsiaTheme="minorEastAsia" w:hAnsi="Book Antiqua" w:hint="eastAsia"/>
          <w:color w:val="auto"/>
          <w:szCs w:val="24"/>
          <w:lang w:eastAsia="zh-CN"/>
        </w:rPr>
        <w:t xml:space="preserve"> </w:t>
      </w:r>
      <w:r w:rsidR="00B15BDE" w:rsidRPr="00CF08BA">
        <w:rPr>
          <w:rFonts w:ascii="Book Antiqua" w:hAnsi="Book Antiqua"/>
          <w:color w:val="auto"/>
          <w:szCs w:val="24"/>
        </w:rPr>
        <w:t>0.08 (95%Cl: 0.01;</w:t>
      </w:r>
      <w:r w:rsidR="007D7D13" w:rsidRPr="00CF08BA">
        <w:rPr>
          <w:rFonts w:ascii="Book Antiqua" w:hAnsi="Book Antiqua"/>
          <w:color w:val="auto"/>
          <w:szCs w:val="24"/>
        </w:rPr>
        <w:t xml:space="preserve"> </w:t>
      </w:r>
      <w:r w:rsidR="00B15BDE" w:rsidRPr="00CF08BA">
        <w:rPr>
          <w:rFonts w:ascii="Book Antiqua" w:hAnsi="Book Antiqua"/>
          <w:color w:val="auto"/>
          <w:szCs w:val="24"/>
        </w:rPr>
        <w:t>0.73)</w:t>
      </w:r>
      <w:r w:rsidRPr="00CF08BA">
        <w:rPr>
          <w:rFonts w:ascii="Book Antiqua" w:hAnsi="Book Antiqua"/>
          <w:color w:val="auto"/>
          <w:szCs w:val="24"/>
        </w:rPr>
        <w:t xml:space="preserve">, </w:t>
      </w:r>
      <w:r w:rsidR="005426F6" w:rsidRPr="00211F26">
        <w:rPr>
          <w:rFonts w:ascii="Book Antiqua" w:hAnsi="Book Antiqua"/>
          <w:i/>
          <w:color w:val="auto"/>
          <w:szCs w:val="24"/>
        </w:rPr>
        <w:t>P</w:t>
      </w:r>
      <w:r w:rsidR="005426F6">
        <w:rPr>
          <w:rFonts w:ascii="Book Antiqua" w:eastAsiaTheme="minorEastAsia" w:hAnsi="Book Antiqua" w:hint="eastAsia"/>
          <w:color w:val="auto"/>
          <w:szCs w:val="24"/>
          <w:lang w:eastAsia="zh-CN"/>
        </w:rPr>
        <w:t xml:space="preserve"> </w:t>
      </w:r>
      <w:r w:rsidR="005426F6" w:rsidRPr="00CF08BA">
        <w:rPr>
          <w:rFonts w:ascii="Book Antiqua" w:hAnsi="Book Antiqua"/>
          <w:color w:val="auto"/>
          <w:szCs w:val="24"/>
        </w:rPr>
        <w:t>=</w:t>
      </w:r>
      <w:r w:rsidR="005426F6">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w:t>
      </w:r>
      <w:r w:rsidR="007D7D13" w:rsidRPr="00CF08BA">
        <w:rPr>
          <w:rFonts w:ascii="Book Antiqua" w:hAnsi="Book Antiqua"/>
          <w:color w:val="auto"/>
          <w:szCs w:val="24"/>
        </w:rPr>
        <w:t>1</w:t>
      </w:r>
      <w:r w:rsidRPr="00CF08BA">
        <w:rPr>
          <w:rFonts w:ascii="Book Antiqua" w:hAnsi="Book Antiqua"/>
          <w:color w:val="auto"/>
          <w:szCs w:val="24"/>
        </w:rPr>
        <w:t xml:space="preserve"> </w:t>
      </w:r>
      <w:r w:rsidR="005426F6">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Table </w:t>
      </w:r>
      <w:r w:rsidR="007D7D13" w:rsidRPr="00CF08BA">
        <w:rPr>
          <w:rFonts w:ascii="Book Antiqua" w:hAnsi="Book Antiqua"/>
          <w:color w:val="auto"/>
          <w:szCs w:val="24"/>
        </w:rPr>
        <w:t>8</w:t>
      </w:r>
      <w:r w:rsidR="005426F6">
        <w:rPr>
          <w:rFonts w:ascii="Book Antiqua" w:eastAsiaTheme="minorEastAsia" w:hAnsi="Book Antiqua" w:hint="eastAsia"/>
          <w:color w:val="auto"/>
          <w:szCs w:val="24"/>
          <w:lang w:eastAsia="zh-CN"/>
        </w:rPr>
        <w:t>)</w:t>
      </w:r>
      <w:r w:rsidRPr="00CF08BA">
        <w:rPr>
          <w:rFonts w:ascii="Book Antiqua" w:hAnsi="Book Antiqua"/>
          <w:color w:val="auto"/>
          <w:szCs w:val="24"/>
        </w:rPr>
        <w:t>.</w:t>
      </w:r>
      <w:r w:rsidR="007D7D13" w:rsidRPr="00CF08BA">
        <w:rPr>
          <w:rFonts w:ascii="Book Antiqua" w:hAnsi="Book Antiqua"/>
          <w:color w:val="auto"/>
          <w:szCs w:val="24"/>
        </w:rPr>
        <w:t xml:space="preserve"> However, </w:t>
      </w:r>
      <w:r w:rsidR="003350DA" w:rsidRPr="00CF08BA">
        <w:rPr>
          <w:rFonts w:ascii="Book Antiqua" w:hAnsi="Book Antiqua"/>
          <w:color w:val="auto"/>
          <w:szCs w:val="24"/>
        </w:rPr>
        <w:t>+PV o</w:t>
      </w:r>
      <w:r w:rsidR="007D7D13" w:rsidRPr="00CF08BA">
        <w:rPr>
          <w:rFonts w:ascii="Book Antiqua" w:hAnsi="Book Antiqua"/>
          <w:color w:val="auto"/>
          <w:szCs w:val="24"/>
        </w:rPr>
        <w:t>f these characteristics was low (&lt;</w:t>
      </w:r>
      <w:r w:rsidR="005426F6">
        <w:rPr>
          <w:rFonts w:ascii="Book Antiqua" w:eastAsiaTheme="minorEastAsia" w:hAnsi="Book Antiqua" w:hint="eastAsia"/>
          <w:color w:val="auto"/>
          <w:szCs w:val="24"/>
          <w:lang w:eastAsia="zh-CN"/>
        </w:rPr>
        <w:t xml:space="preserve"> </w:t>
      </w:r>
      <w:r w:rsidR="005426F6">
        <w:rPr>
          <w:rFonts w:ascii="Book Antiqua" w:hAnsi="Book Antiqua"/>
          <w:color w:val="auto"/>
          <w:szCs w:val="24"/>
        </w:rPr>
        <w:t>25%)</w:t>
      </w:r>
      <w:r w:rsidR="007D7D13" w:rsidRPr="00CF08BA">
        <w:rPr>
          <w:rFonts w:ascii="Book Antiqua" w:hAnsi="Book Antiqua"/>
          <w:color w:val="auto"/>
          <w:szCs w:val="24"/>
        </w:rPr>
        <w:t xml:space="preserve"> </w:t>
      </w:r>
      <w:r w:rsidR="005426F6">
        <w:rPr>
          <w:rFonts w:ascii="Book Antiqua" w:eastAsiaTheme="minorEastAsia" w:hAnsi="Book Antiqua" w:hint="eastAsia"/>
          <w:color w:val="auto"/>
          <w:szCs w:val="24"/>
          <w:lang w:eastAsia="zh-CN"/>
        </w:rPr>
        <w:t>(</w:t>
      </w:r>
      <w:r w:rsidR="007D7D13" w:rsidRPr="00CF08BA">
        <w:rPr>
          <w:rFonts w:ascii="Book Antiqua" w:hAnsi="Book Antiqua"/>
          <w:color w:val="auto"/>
          <w:szCs w:val="24"/>
        </w:rPr>
        <w:t>Table 8</w:t>
      </w:r>
      <w:r w:rsidR="005426F6">
        <w:rPr>
          <w:rFonts w:ascii="Book Antiqua" w:eastAsiaTheme="minorEastAsia" w:hAnsi="Book Antiqua" w:hint="eastAsia"/>
          <w:color w:val="auto"/>
          <w:szCs w:val="24"/>
          <w:lang w:eastAsia="zh-CN"/>
        </w:rPr>
        <w:t>)</w:t>
      </w:r>
      <w:r w:rsidR="007D7D13" w:rsidRPr="00CF08BA">
        <w:rPr>
          <w:rFonts w:ascii="Book Antiqua" w:hAnsi="Book Antiqua"/>
          <w:color w:val="auto"/>
          <w:szCs w:val="24"/>
        </w:rPr>
        <w:t xml:space="preserve">. The integrative index did not show significant association with DSF, </w:t>
      </w:r>
      <w:r w:rsidR="005426F6" w:rsidRPr="00211F26">
        <w:rPr>
          <w:rFonts w:ascii="Book Antiqua" w:hAnsi="Book Antiqua"/>
          <w:i/>
          <w:color w:val="auto"/>
          <w:szCs w:val="24"/>
        </w:rPr>
        <w:t>P</w:t>
      </w:r>
      <w:r w:rsidR="005426F6">
        <w:rPr>
          <w:rFonts w:ascii="Book Antiqua" w:eastAsiaTheme="minorEastAsia" w:hAnsi="Book Antiqua" w:hint="eastAsia"/>
          <w:color w:val="auto"/>
          <w:szCs w:val="24"/>
          <w:lang w:eastAsia="zh-CN"/>
        </w:rPr>
        <w:t xml:space="preserve"> </w:t>
      </w:r>
      <w:r w:rsidR="005426F6" w:rsidRPr="00CF08BA">
        <w:rPr>
          <w:rFonts w:ascii="Book Antiqua" w:hAnsi="Book Antiqua"/>
          <w:color w:val="auto"/>
          <w:szCs w:val="24"/>
        </w:rPr>
        <w:t>=</w:t>
      </w:r>
      <w:r w:rsidR="005426F6">
        <w:rPr>
          <w:rFonts w:ascii="Book Antiqua" w:eastAsiaTheme="minorEastAsia" w:hAnsi="Book Antiqua" w:hint="eastAsia"/>
          <w:color w:val="auto"/>
          <w:szCs w:val="24"/>
          <w:lang w:eastAsia="zh-CN"/>
        </w:rPr>
        <w:t xml:space="preserve"> </w:t>
      </w:r>
      <w:r w:rsidR="005426F6">
        <w:rPr>
          <w:rFonts w:ascii="Book Antiqua" w:hAnsi="Book Antiqua"/>
          <w:color w:val="auto"/>
          <w:szCs w:val="24"/>
        </w:rPr>
        <w:t>0.167</w:t>
      </w:r>
      <w:r w:rsidR="007D7D13" w:rsidRPr="00CF08BA">
        <w:rPr>
          <w:rFonts w:ascii="Book Antiqua" w:hAnsi="Book Antiqua"/>
          <w:color w:val="auto"/>
          <w:szCs w:val="24"/>
        </w:rPr>
        <w:t xml:space="preserve"> </w:t>
      </w:r>
      <w:r w:rsidR="005426F6">
        <w:rPr>
          <w:rFonts w:ascii="Book Antiqua" w:eastAsiaTheme="minorEastAsia" w:hAnsi="Book Antiqua" w:hint="eastAsia"/>
          <w:color w:val="auto"/>
          <w:szCs w:val="24"/>
          <w:lang w:eastAsia="zh-CN"/>
        </w:rPr>
        <w:t>(</w:t>
      </w:r>
      <w:r w:rsidR="007D7D13" w:rsidRPr="00CF08BA">
        <w:rPr>
          <w:rFonts w:ascii="Book Antiqua" w:hAnsi="Book Antiqua"/>
          <w:color w:val="auto"/>
          <w:szCs w:val="24"/>
        </w:rPr>
        <w:t>Table 8</w:t>
      </w:r>
      <w:r w:rsidR="005426F6">
        <w:rPr>
          <w:rFonts w:ascii="Book Antiqua" w:eastAsiaTheme="minorEastAsia" w:hAnsi="Book Antiqua" w:hint="eastAsia"/>
          <w:color w:val="auto"/>
          <w:szCs w:val="24"/>
          <w:lang w:eastAsia="zh-CN"/>
        </w:rPr>
        <w:t>)</w:t>
      </w:r>
      <w:r w:rsidR="007D7D13" w:rsidRPr="00CF08BA">
        <w:rPr>
          <w:rFonts w:ascii="Book Antiqua" w:hAnsi="Book Antiqua"/>
          <w:color w:val="auto"/>
          <w:szCs w:val="24"/>
        </w:rPr>
        <w:t>.</w:t>
      </w:r>
    </w:p>
    <w:p w14:paraId="0158DC91" w14:textId="77777777" w:rsidR="000D4EA1" w:rsidRPr="00CF08BA" w:rsidRDefault="000D4EA1" w:rsidP="005426F6">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 xml:space="preserve">Factors having significant association with MC of instrumentation were: </w:t>
      </w:r>
      <w:r w:rsidR="00BF2FC2" w:rsidRPr="00CF08BA">
        <w:rPr>
          <w:rFonts w:ascii="Book Antiqua" w:hAnsi="Book Antiqua"/>
          <w:color w:val="auto"/>
          <w:szCs w:val="24"/>
        </w:rPr>
        <w:t xml:space="preserve">Preoperative </w:t>
      </w:r>
      <w:r w:rsidRPr="00CF08BA">
        <w:rPr>
          <w:rFonts w:ascii="Book Antiqua" w:hAnsi="Book Antiqua"/>
          <w:color w:val="auto"/>
          <w:szCs w:val="24"/>
        </w:rPr>
        <w:t xml:space="preserve">SVA </w:t>
      </w:r>
      <w:r w:rsidR="00BB62A0" w:rsidRPr="00CF08BA">
        <w:rPr>
          <w:rFonts w:ascii="Book Antiqua" w:hAnsi="Book Antiqua"/>
          <w:color w:val="auto"/>
          <w:szCs w:val="24"/>
        </w:rPr>
        <w:t>≥</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4.1</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1.5;</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11.3), </w:t>
      </w:r>
      <w:r w:rsidR="00BF2FC2" w:rsidRPr="00211F26">
        <w:rPr>
          <w:rFonts w:ascii="Book Antiqua" w:hAnsi="Book Antiqua"/>
          <w:i/>
          <w:color w:val="auto"/>
          <w:szCs w:val="24"/>
        </w:rPr>
        <w:t>P</w:t>
      </w:r>
      <w:r w:rsidR="00BF2FC2">
        <w:rPr>
          <w:rFonts w:ascii="Book Antiqua" w:eastAsiaTheme="minorEastAsia" w:hAnsi="Book Antiqua" w:hint="eastAsia"/>
          <w:color w:val="auto"/>
          <w:szCs w:val="24"/>
          <w:lang w:eastAsia="zh-CN"/>
        </w:rPr>
        <w:t xml:space="preserve"> </w:t>
      </w:r>
      <w:r w:rsidR="00BF2FC2" w:rsidRPr="00CF08BA">
        <w:rPr>
          <w:rFonts w:ascii="Book Antiqua" w:hAnsi="Book Antiqua"/>
          <w:color w:val="auto"/>
          <w:szCs w:val="24"/>
        </w:rPr>
        <w:t>=</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0.007; postoperative change of SVA &gt;</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76</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in absolute value, OR</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4.4</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1.1; 18.0), </w:t>
      </w:r>
      <w:r w:rsidR="00BF2FC2" w:rsidRPr="00211F26">
        <w:rPr>
          <w:rFonts w:ascii="Book Antiqua" w:hAnsi="Book Antiqua"/>
          <w:i/>
          <w:color w:val="auto"/>
          <w:szCs w:val="24"/>
        </w:rPr>
        <w:t>P</w:t>
      </w:r>
      <w:r w:rsidR="00BF2FC2">
        <w:rPr>
          <w:rFonts w:ascii="Book Antiqua" w:eastAsiaTheme="minorEastAsia" w:hAnsi="Book Antiqua" w:hint="eastAsia"/>
          <w:color w:val="auto"/>
          <w:szCs w:val="24"/>
          <w:lang w:eastAsia="zh-CN"/>
        </w:rPr>
        <w:t xml:space="preserve"> </w:t>
      </w:r>
      <w:r w:rsidR="00BF2FC2" w:rsidRPr="00CF08BA">
        <w:rPr>
          <w:rFonts w:ascii="Book Antiqua" w:hAnsi="Book Antiqua"/>
          <w:color w:val="auto"/>
          <w:szCs w:val="24"/>
        </w:rPr>
        <w:t>=</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w:t>
      </w:r>
      <w:r w:rsidR="00BB62A0" w:rsidRPr="00CF08BA">
        <w:rPr>
          <w:rFonts w:ascii="Book Antiqua" w:hAnsi="Book Antiqua"/>
          <w:color w:val="auto"/>
          <w:szCs w:val="24"/>
        </w:rPr>
        <w:t>41</w:t>
      </w:r>
      <w:r w:rsidRPr="00CF08BA">
        <w:rPr>
          <w:rFonts w:ascii="Book Antiqua" w:hAnsi="Book Antiqua"/>
          <w:color w:val="auto"/>
          <w:szCs w:val="24"/>
        </w:rPr>
        <w:t>; postoperative SVA &lt;</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in cases with preoperative SVA &gt;</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9.3 (95%Cl: 1.4; 63.2), </w:t>
      </w:r>
      <w:r w:rsidR="00BF2FC2" w:rsidRPr="00211F26">
        <w:rPr>
          <w:rFonts w:ascii="Book Antiqua" w:hAnsi="Book Antiqua"/>
          <w:i/>
          <w:color w:val="auto"/>
          <w:szCs w:val="24"/>
        </w:rPr>
        <w:t>P</w:t>
      </w:r>
      <w:r w:rsidR="00BF2FC2">
        <w:rPr>
          <w:rFonts w:ascii="Book Antiqua" w:eastAsiaTheme="minorEastAsia" w:hAnsi="Book Antiqua" w:hint="eastAsia"/>
          <w:color w:val="auto"/>
          <w:szCs w:val="24"/>
          <w:lang w:eastAsia="zh-CN"/>
        </w:rPr>
        <w:t xml:space="preserve"> </w:t>
      </w:r>
      <w:r w:rsidR="00BF2FC2" w:rsidRPr="00CF08BA">
        <w:rPr>
          <w:rFonts w:ascii="Book Antiqua" w:hAnsi="Book Antiqua"/>
          <w:color w:val="auto"/>
          <w:szCs w:val="24"/>
        </w:rPr>
        <w:t>=</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0.025; crossing the </w:t>
      </w:r>
      <w:r w:rsidR="00BB62A0" w:rsidRPr="00CF08BA">
        <w:rPr>
          <w:rFonts w:ascii="Book Antiqua" w:hAnsi="Book Antiqua"/>
          <w:color w:val="auto"/>
          <w:szCs w:val="24"/>
        </w:rPr>
        <w:t xml:space="preserve">thoracolumbar and/or </w:t>
      </w:r>
      <w:r w:rsidRPr="00CF08BA">
        <w:rPr>
          <w:rFonts w:ascii="Book Antiqua" w:hAnsi="Book Antiqua"/>
          <w:color w:val="auto"/>
          <w:szCs w:val="24"/>
        </w:rPr>
        <w:t>lumbosacral junction</w:t>
      </w:r>
      <w:r w:rsidR="00BB62A0" w:rsidRPr="00CF08BA">
        <w:rPr>
          <w:rFonts w:ascii="Book Antiqua" w:hAnsi="Book Antiqua"/>
          <w:color w:val="auto"/>
          <w:szCs w:val="24"/>
        </w:rPr>
        <w:t>(s)</w:t>
      </w:r>
      <w:r w:rsidRPr="00CF08BA">
        <w:rPr>
          <w:rFonts w:ascii="Book Antiqua" w:hAnsi="Book Antiqua"/>
          <w:color w:val="auto"/>
          <w:szCs w:val="24"/>
        </w:rPr>
        <w:t>, OR</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BF2FC2">
        <w:rPr>
          <w:rFonts w:ascii="Book Antiqua" w:eastAsiaTheme="minorEastAsia" w:hAnsi="Book Antiqua" w:hint="eastAsia"/>
          <w:color w:val="auto"/>
          <w:szCs w:val="24"/>
          <w:lang w:eastAsia="zh-CN"/>
        </w:rPr>
        <w:t xml:space="preserve"> </w:t>
      </w:r>
      <w:r w:rsidR="004A2393" w:rsidRPr="00CF08BA">
        <w:rPr>
          <w:rFonts w:ascii="Book Antiqua" w:hAnsi="Book Antiqua"/>
          <w:color w:val="auto"/>
          <w:szCs w:val="24"/>
        </w:rPr>
        <w:t>6.5</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(95%Cl:1.</w:t>
      </w:r>
      <w:r w:rsidR="004A2393" w:rsidRPr="00CF08BA">
        <w:rPr>
          <w:rFonts w:ascii="Book Antiqua" w:hAnsi="Book Antiqua"/>
          <w:color w:val="auto"/>
          <w:szCs w:val="24"/>
        </w:rPr>
        <w:t>4</w:t>
      </w:r>
      <w:r w:rsidRPr="00CF08BA">
        <w:rPr>
          <w:rFonts w:ascii="Book Antiqua" w:hAnsi="Book Antiqua"/>
          <w:color w:val="auto"/>
          <w:szCs w:val="24"/>
        </w:rPr>
        <w:t xml:space="preserve">; </w:t>
      </w:r>
      <w:r w:rsidR="004A2393" w:rsidRPr="00CF08BA">
        <w:rPr>
          <w:rFonts w:ascii="Book Antiqua" w:hAnsi="Book Antiqua"/>
          <w:color w:val="auto"/>
          <w:szCs w:val="24"/>
        </w:rPr>
        <w:t>30.2</w:t>
      </w:r>
      <w:r w:rsidRPr="00CF08BA">
        <w:rPr>
          <w:rFonts w:ascii="Book Antiqua" w:hAnsi="Book Antiqua"/>
          <w:color w:val="auto"/>
          <w:szCs w:val="24"/>
        </w:rPr>
        <w:t xml:space="preserve">), </w:t>
      </w:r>
      <w:r w:rsidR="00BF2FC2" w:rsidRPr="00211F26">
        <w:rPr>
          <w:rFonts w:ascii="Book Antiqua" w:hAnsi="Book Antiqua"/>
          <w:i/>
          <w:color w:val="auto"/>
          <w:szCs w:val="24"/>
        </w:rPr>
        <w:t>P</w:t>
      </w:r>
      <w:r w:rsidR="00BF2FC2">
        <w:rPr>
          <w:rFonts w:ascii="Book Antiqua" w:eastAsiaTheme="minorEastAsia" w:hAnsi="Book Antiqua" w:hint="eastAsia"/>
          <w:color w:val="auto"/>
          <w:szCs w:val="24"/>
          <w:lang w:eastAsia="zh-CN"/>
        </w:rPr>
        <w:t xml:space="preserve"> </w:t>
      </w:r>
      <w:r w:rsidR="00BF2FC2" w:rsidRPr="00CF08BA">
        <w:rPr>
          <w:rFonts w:ascii="Book Antiqua" w:hAnsi="Book Antiqua"/>
          <w:color w:val="auto"/>
          <w:szCs w:val="24"/>
        </w:rPr>
        <w:t>=</w:t>
      </w:r>
      <w:r w:rsidR="00BF2FC2">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w:t>
      </w:r>
      <w:r w:rsidR="004A2393" w:rsidRPr="00CF08BA">
        <w:rPr>
          <w:rFonts w:ascii="Book Antiqua" w:hAnsi="Book Antiqua"/>
          <w:color w:val="auto"/>
          <w:szCs w:val="24"/>
        </w:rPr>
        <w:t>.6</w:t>
      </w:r>
      <w:r w:rsidRPr="00CF08BA">
        <w:rPr>
          <w:rFonts w:ascii="Book Antiqua" w:hAnsi="Book Antiqua"/>
          <w:color w:val="auto"/>
          <w:szCs w:val="24"/>
        </w:rPr>
        <w:t xml:space="preserve">; fixation to the sacrum </w:t>
      </w:r>
      <w:r w:rsidR="006E583F" w:rsidRPr="00CF08BA">
        <w:rPr>
          <w:rFonts w:ascii="Book Antiqua" w:hAnsi="Book Antiqua"/>
          <w:color w:val="auto"/>
          <w:szCs w:val="24"/>
        </w:rPr>
        <w:t xml:space="preserve">and/or </w:t>
      </w:r>
      <w:r w:rsidRPr="00CF08BA">
        <w:rPr>
          <w:rFonts w:ascii="Book Antiqua" w:hAnsi="Book Antiqua"/>
          <w:color w:val="auto"/>
          <w:szCs w:val="24"/>
        </w:rPr>
        <w:t>pelvis, OR</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4.0</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(95%Cl: 1.2; 12.1), </w:t>
      </w:r>
      <w:r w:rsidR="0002456C" w:rsidRPr="00211F26">
        <w:rPr>
          <w:rFonts w:ascii="Book Antiqua" w:hAnsi="Book Antiqua"/>
          <w:i/>
          <w:color w:val="auto"/>
          <w:szCs w:val="24"/>
        </w:rPr>
        <w:t>P</w:t>
      </w:r>
      <w:r w:rsidR="0002456C">
        <w:rPr>
          <w:rFonts w:ascii="Book Antiqua" w:eastAsiaTheme="minorEastAsia" w:hAnsi="Book Antiqua" w:hint="eastAsia"/>
          <w:color w:val="auto"/>
          <w:szCs w:val="24"/>
          <w:lang w:eastAsia="zh-CN"/>
        </w:rPr>
        <w:t xml:space="preserve"> </w:t>
      </w:r>
      <w:r w:rsidR="0002456C"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0.02</w:t>
      </w:r>
      <w:r w:rsidR="006E583F" w:rsidRPr="00CF08BA">
        <w:rPr>
          <w:rFonts w:ascii="Book Antiqua" w:hAnsi="Book Antiqua"/>
          <w:color w:val="auto"/>
          <w:szCs w:val="24"/>
        </w:rPr>
        <w:t>5</w:t>
      </w:r>
      <w:r w:rsidRPr="00CF08BA">
        <w:rPr>
          <w:rFonts w:ascii="Book Antiqua" w:hAnsi="Book Antiqua"/>
          <w:color w:val="auto"/>
          <w:szCs w:val="24"/>
        </w:rPr>
        <w:t>; maximum rod contouring angle ≥</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60</w:t>
      </w:r>
      <w:r w:rsidRPr="00CF08BA">
        <w:rPr>
          <w:rFonts w:ascii="Book Antiqua" w:hAnsi="Book Antiqua"/>
          <w:color w:val="auto"/>
          <w:szCs w:val="24"/>
          <w:vertAlign w:val="superscript"/>
        </w:rPr>
        <w:t>o</w:t>
      </w:r>
      <w:r w:rsidRPr="00CF08BA">
        <w:rPr>
          <w:rFonts w:ascii="Book Antiqua" w:hAnsi="Book Antiqua"/>
          <w:color w:val="auto"/>
          <w:szCs w:val="24"/>
        </w:rPr>
        <w:t>,</w:t>
      </w:r>
      <w:r w:rsidR="00CF08BA">
        <w:rPr>
          <w:rFonts w:ascii="Book Antiqua" w:hAnsi="Book Antiqua"/>
          <w:color w:val="auto"/>
          <w:szCs w:val="24"/>
        </w:rPr>
        <w:t xml:space="preserve"> </w:t>
      </w:r>
      <w:r w:rsidRPr="00CF08BA">
        <w:rPr>
          <w:rFonts w:ascii="Book Antiqua" w:hAnsi="Book Antiqua"/>
          <w:color w:val="auto"/>
          <w:szCs w:val="24"/>
        </w:rPr>
        <w:t>OR</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4.4</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(95%Cl: 1.2; 16.1), </w:t>
      </w:r>
      <w:r w:rsidR="0002456C" w:rsidRPr="00211F26">
        <w:rPr>
          <w:rFonts w:ascii="Book Antiqua" w:hAnsi="Book Antiqua"/>
          <w:i/>
          <w:color w:val="auto"/>
          <w:szCs w:val="24"/>
        </w:rPr>
        <w:t>P</w:t>
      </w:r>
      <w:r w:rsidR="0002456C">
        <w:rPr>
          <w:rFonts w:ascii="Book Antiqua" w:eastAsiaTheme="minorEastAsia" w:hAnsi="Book Antiqua" w:hint="eastAsia"/>
          <w:color w:val="auto"/>
          <w:szCs w:val="24"/>
          <w:lang w:eastAsia="zh-CN"/>
        </w:rPr>
        <w:t xml:space="preserve"> </w:t>
      </w:r>
      <w:r w:rsidR="0002456C"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0.02</w:t>
      </w:r>
      <w:r w:rsidR="006E583F" w:rsidRPr="00CF08BA">
        <w:rPr>
          <w:rFonts w:ascii="Book Antiqua" w:hAnsi="Book Antiqua"/>
          <w:color w:val="auto"/>
          <w:szCs w:val="24"/>
        </w:rPr>
        <w:t>5</w:t>
      </w:r>
      <w:r w:rsidRPr="00CF08BA">
        <w:rPr>
          <w:rFonts w:ascii="Book Antiqua" w:hAnsi="Book Antiqua"/>
          <w:color w:val="auto"/>
          <w:szCs w:val="24"/>
        </w:rPr>
        <w:t>; the use of rods individually precontoured by the manufacturer, OR</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0.35 (95%Cl: 0.1;1.3),</w:t>
      </w:r>
      <w:r w:rsidR="0002456C" w:rsidRPr="0002456C">
        <w:rPr>
          <w:rFonts w:ascii="Book Antiqua" w:hAnsi="Book Antiqua"/>
          <w:i/>
          <w:color w:val="auto"/>
          <w:szCs w:val="24"/>
        </w:rPr>
        <w:t xml:space="preserve"> </w:t>
      </w:r>
      <w:r w:rsidR="0002456C" w:rsidRPr="00211F26">
        <w:rPr>
          <w:rFonts w:ascii="Book Antiqua" w:hAnsi="Book Antiqua"/>
          <w:i/>
          <w:color w:val="auto"/>
          <w:szCs w:val="24"/>
        </w:rPr>
        <w:t>P</w:t>
      </w:r>
      <w:r w:rsidR="0002456C">
        <w:rPr>
          <w:rFonts w:ascii="Book Antiqua" w:eastAsiaTheme="minorEastAsia" w:hAnsi="Book Antiqua" w:hint="eastAsia"/>
          <w:color w:val="auto"/>
          <w:szCs w:val="24"/>
          <w:lang w:eastAsia="zh-CN"/>
        </w:rPr>
        <w:t xml:space="preserve"> </w:t>
      </w:r>
      <w:r w:rsidR="0002456C"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0.05; use of more than 1 domino and/or parallel </w:t>
      </w:r>
      <w:r w:rsidRPr="00CF08BA">
        <w:rPr>
          <w:rFonts w:ascii="Book Antiqua" w:hAnsi="Book Antiqua"/>
          <w:color w:val="auto"/>
          <w:szCs w:val="24"/>
        </w:rPr>
        <w:lastRenderedPageBreak/>
        <w:t>connectors, OR</w:t>
      </w:r>
      <w:r w:rsidR="0002456C">
        <w:rPr>
          <w:rFonts w:ascii="Book Antiqua" w:eastAsiaTheme="minorEastAsia" w:hAnsi="Book Antiqua" w:hint="eastAsia"/>
          <w:color w:val="auto"/>
          <w:szCs w:val="24"/>
          <w:lang w:eastAsia="zh-CN"/>
        </w:rPr>
        <w:t xml:space="preserve"> </w:t>
      </w:r>
      <w:r w:rsidR="006E583F"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006E583F" w:rsidRPr="00CF08BA">
        <w:rPr>
          <w:rFonts w:ascii="Book Antiqua" w:hAnsi="Book Antiqua"/>
          <w:color w:val="auto"/>
          <w:szCs w:val="24"/>
        </w:rPr>
        <w:t>6.3 (</w:t>
      </w:r>
      <w:r w:rsidR="003350DA" w:rsidRPr="00CF08BA">
        <w:rPr>
          <w:rFonts w:ascii="Book Antiqua" w:hAnsi="Book Antiqua"/>
          <w:color w:val="auto"/>
          <w:szCs w:val="24"/>
        </w:rPr>
        <w:t xml:space="preserve">95%Cl: </w:t>
      </w:r>
      <w:r w:rsidR="006E583F" w:rsidRPr="00CF08BA">
        <w:rPr>
          <w:rFonts w:ascii="Book Antiqua" w:hAnsi="Book Antiqua"/>
          <w:color w:val="auto"/>
          <w:szCs w:val="24"/>
        </w:rPr>
        <w:t>0</w:t>
      </w:r>
      <w:r w:rsidR="003350DA" w:rsidRPr="00CF08BA">
        <w:rPr>
          <w:rFonts w:ascii="Book Antiqua" w:hAnsi="Book Antiqua"/>
          <w:color w:val="auto"/>
          <w:szCs w:val="24"/>
        </w:rPr>
        <w:t>.5; 72.6)</w:t>
      </w:r>
      <w:r w:rsidRPr="00CF08BA">
        <w:rPr>
          <w:rFonts w:ascii="Book Antiqua" w:hAnsi="Book Antiqua"/>
          <w:color w:val="auto"/>
          <w:szCs w:val="24"/>
        </w:rPr>
        <w:t xml:space="preserve">, </w:t>
      </w:r>
      <w:r w:rsidR="0002456C" w:rsidRPr="00211F26">
        <w:rPr>
          <w:rFonts w:ascii="Book Antiqua" w:hAnsi="Book Antiqua"/>
          <w:i/>
          <w:color w:val="auto"/>
          <w:szCs w:val="24"/>
        </w:rPr>
        <w:t>P</w:t>
      </w:r>
      <w:r w:rsidR="0002456C">
        <w:rPr>
          <w:rFonts w:ascii="Book Antiqua" w:eastAsiaTheme="minorEastAsia" w:hAnsi="Book Antiqua" w:hint="eastAsia"/>
          <w:color w:val="auto"/>
          <w:szCs w:val="24"/>
          <w:lang w:eastAsia="zh-CN"/>
        </w:rPr>
        <w:t xml:space="preserve"> </w:t>
      </w:r>
      <w:r w:rsidR="0002456C"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w:t>
      </w:r>
      <w:r w:rsidR="006E583F" w:rsidRPr="00CF08BA">
        <w:rPr>
          <w:rFonts w:ascii="Book Antiqua" w:hAnsi="Book Antiqua"/>
          <w:color w:val="auto"/>
          <w:szCs w:val="24"/>
        </w:rPr>
        <w:t>6</w:t>
      </w:r>
      <w:r w:rsidRPr="00CF08BA">
        <w:rPr>
          <w:rFonts w:ascii="Book Antiqua" w:hAnsi="Book Antiqua"/>
          <w:color w:val="auto"/>
          <w:szCs w:val="24"/>
        </w:rPr>
        <w:t>; preoperative LL ranging from 48</w:t>
      </w:r>
      <w:r w:rsidRPr="00CF08BA">
        <w:rPr>
          <w:rFonts w:ascii="Book Antiqua" w:hAnsi="Book Antiqua"/>
          <w:color w:val="auto"/>
          <w:szCs w:val="24"/>
          <w:vertAlign w:val="superscript"/>
        </w:rPr>
        <w:t xml:space="preserve">o </w:t>
      </w:r>
      <w:r w:rsidRPr="00CF08BA">
        <w:rPr>
          <w:rFonts w:ascii="Book Antiqua" w:hAnsi="Book Antiqua"/>
          <w:color w:val="auto"/>
          <w:szCs w:val="24"/>
        </w:rPr>
        <w:t>to 60</w:t>
      </w:r>
      <w:r w:rsidRPr="00CF08BA">
        <w:rPr>
          <w:rFonts w:ascii="Book Antiqua" w:hAnsi="Book Antiqua"/>
          <w:color w:val="auto"/>
          <w:szCs w:val="24"/>
          <w:vertAlign w:val="superscript"/>
        </w:rPr>
        <w:t>o</w:t>
      </w:r>
      <w:r w:rsidRPr="00CF08BA">
        <w:rPr>
          <w:rFonts w:ascii="Book Antiqua" w:hAnsi="Book Antiqua"/>
          <w:color w:val="auto"/>
          <w:szCs w:val="24"/>
        </w:rPr>
        <w:t>, OR</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0.15</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(95%Cl: 0.01; 1.3), </w:t>
      </w:r>
      <w:r w:rsidR="0002456C" w:rsidRPr="00211F26">
        <w:rPr>
          <w:rFonts w:ascii="Book Antiqua" w:hAnsi="Book Antiqua"/>
          <w:i/>
          <w:color w:val="auto"/>
          <w:szCs w:val="24"/>
        </w:rPr>
        <w:t>P</w:t>
      </w:r>
      <w:r w:rsidR="0002456C">
        <w:rPr>
          <w:rFonts w:ascii="Book Antiqua" w:eastAsiaTheme="minorEastAsia" w:hAnsi="Book Antiqua" w:hint="eastAsia"/>
          <w:color w:val="auto"/>
          <w:szCs w:val="24"/>
          <w:lang w:eastAsia="zh-CN"/>
        </w:rPr>
        <w:t xml:space="preserve"> </w:t>
      </w:r>
      <w:r w:rsidR="0002456C"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0.05; postoperative </w:t>
      </w:r>
      <w:proofErr w:type="spellStart"/>
      <w:r w:rsidRPr="00CF08BA">
        <w:rPr>
          <w:rFonts w:ascii="Book Antiqua" w:hAnsi="Book Antiqua"/>
          <w:color w:val="auto"/>
          <w:szCs w:val="24"/>
        </w:rPr>
        <w:t>pseudarthro</w:t>
      </w:r>
      <w:r w:rsidR="0002456C">
        <w:rPr>
          <w:rFonts w:ascii="Book Antiqua" w:hAnsi="Book Antiqua"/>
          <w:color w:val="auto"/>
          <w:szCs w:val="24"/>
        </w:rPr>
        <w:t>sis</w:t>
      </w:r>
      <w:proofErr w:type="spellEnd"/>
      <w:r w:rsidR="0002456C">
        <w:rPr>
          <w:rFonts w:ascii="Book Antiqua" w:hAnsi="Book Antiqua"/>
          <w:color w:val="auto"/>
          <w:szCs w:val="24"/>
        </w:rPr>
        <w:t>, OR</w:t>
      </w:r>
      <w:r w:rsidR="0002456C">
        <w:rPr>
          <w:rFonts w:ascii="Book Antiqua" w:eastAsiaTheme="minorEastAsia" w:hAnsi="Book Antiqua" w:hint="eastAsia"/>
          <w:color w:val="auto"/>
          <w:szCs w:val="24"/>
          <w:lang w:eastAsia="zh-CN"/>
        </w:rPr>
        <w:t xml:space="preserve"> </w:t>
      </w:r>
      <w:r w:rsidR="0002456C">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0002456C">
        <w:rPr>
          <w:rFonts w:ascii="Book Antiqua" w:hAnsi="Book Antiqua"/>
          <w:color w:val="auto"/>
          <w:szCs w:val="24"/>
        </w:rPr>
        <w:t>9.2 (95%Cl: 2.1; 39.3)</w:t>
      </w:r>
      <w:r w:rsidRPr="00CF08BA">
        <w:rPr>
          <w:rFonts w:ascii="Book Antiqua" w:hAnsi="Book Antiqua"/>
          <w:color w:val="auto"/>
          <w:szCs w:val="24"/>
        </w:rPr>
        <w:t xml:space="preserve">, </w:t>
      </w:r>
      <w:r w:rsidR="0002456C" w:rsidRPr="00211F26">
        <w:rPr>
          <w:rFonts w:ascii="Book Antiqua" w:hAnsi="Book Antiqua"/>
          <w:i/>
          <w:color w:val="auto"/>
          <w:szCs w:val="24"/>
        </w:rPr>
        <w:t>P</w:t>
      </w:r>
      <w:r w:rsidR="0002456C">
        <w:rPr>
          <w:rFonts w:ascii="Book Antiqua" w:eastAsiaTheme="minorEastAsia" w:hAnsi="Book Antiqua" w:hint="eastAsia"/>
          <w:color w:val="auto"/>
          <w:szCs w:val="24"/>
          <w:lang w:eastAsia="zh-CN"/>
        </w:rPr>
        <w:t xml:space="preserve"> </w:t>
      </w:r>
      <w:r w:rsidR="0002456C"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0.002, </w:t>
      </w:r>
      <w:r w:rsidR="004637CA" w:rsidRPr="00CF08BA">
        <w:rPr>
          <w:rFonts w:ascii="Book Antiqua" w:hAnsi="Book Antiqua"/>
          <w:color w:val="auto"/>
          <w:szCs w:val="24"/>
        </w:rPr>
        <w:t xml:space="preserve">and </w:t>
      </w:r>
      <w:r w:rsidR="006316A1" w:rsidRPr="00CF08BA">
        <w:rPr>
          <w:rFonts w:ascii="Book Antiqua" w:hAnsi="Book Antiqua"/>
          <w:color w:val="auto"/>
          <w:szCs w:val="24"/>
        </w:rPr>
        <w:t xml:space="preserve">the </w:t>
      </w:r>
      <w:r w:rsidR="004637CA" w:rsidRPr="00CF08BA">
        <w:rPr>
          <w:rFonts w:ascii="Book Antiqua" w:hAnsi="Book Antiqua"/>
          <w:color w:val="auto"/>
          <w:szCs w:val="24"/>
        </w:rPr>
        <w:t>integrative index ≥</w:t>
      </w:r>
      <w:r w:rsidR="0002456C">
        <w:rPr>
          <w:rFonts w:ascii="Book Antiqua" w:eastAsiaTheme="minorEastAsia" w:hAnsi="Book Antiqua" w:hint="eastAsia"/>
          <w:color w:val="auto"/>
          <w:szCs w:val="24"/>
          <w:lang w:eastAsia="zh-CN"/>
        </w:rPr>
        <w:t xml:space="preserve"> </w:t>
      </w:r>
      <w:r w:rsidR="004637CA" w:rsidRPr="00CF08BA">
        <w:rPr>
          <w:rFonts w:ascii="Book Antiqua" w:hAnsi="Book Antiqua"/>
          <w:color w:val="auto"/>
          <w:szCs w:val="24"/>
        </w:rPr>
        <w:t>0.46, OR</w:t>
      </w:r>
      <w:r w:rsidR="0002456C">
        <w:rPr>
          <w:rFonts w:ascii="Book Antiqua" w:eastAsiaTheme="minorEastAsia" w:hAnsi="Book Antiqua" w:hint="eastAsia"/>
          <w:color w:val="auto"/>
          <w:szCs w:val="24"/>
          <w:lang w:eastAsia="zh-CN"/>
        </w:rPr>
        <w:t xml:space="preserve"> </w:t>
      </w:r>
      <w:r w:rsidR="004637CA"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004637CA" w:rsidRPr="00CF08BA">
        <w:rPr>
          <w:rFonts w:ascii="Book Antiqua" w:hAnsi="Book Antiqua"/>
          <w:color w:val="auto"/>
          <w:szCs w:val="24"/>
        </w:rPr>
        <w:t>7.8 (</w:t>
      </w:r>
      <w:r w:rsidR="000D55B6" w:rsidRPr="00CF08BA">
        <w:rPr>
          <w:rFonts w:ascii="Book Antiqua" w:hAnsi="Book Antiqua"/>
          <w:color w:val="auto"/>
          <w:szCs w:val="24"/>
        </w:rPr>
        <w:t xml:space="preserve">95%Cl: </w:t>
      </w:r>
      <w:r w:rsidR="004637CA" w:rsidRPr="00CF08BA">
        <w:rPr>
          <w:rFonts w:ascii="Book Antiqua" w:hAnsi="Book Antiqua"/>
          <w:color w:val="auto"/>
          <w:szCs w:val="24"/>
        </w:rPr>
        <w:t xml:space="preserve">2.0; 29.9), </w:t>
      </w:r>
      <w:r w:rsidR="0002456C" w:rsidRPr="00211F26">
        <w:rPr>
          <w:rFonts w:ascii="Book Antiqua" w:hAnsi="Book Antiqua"/>
          <w:i/>
          <w:color w:val="auto"/>
          <w:szCs w:val="24"/>
        </w:rPr>
        <w:t>P</w:t>
      </w:r>
      <w:r w:rsidR="0002456C">
        <w:rPr>
          <w:rFonts w:ascii="Book Antiqua" w:eastAsiaTheme="minorEastAsia" w:hAnsi="Book Antiqua" w:hint="eastAsia"/>
          <w:color w:val="auto"/>
          <w:szCs w:val="24"/>
          <w:lang w:eastAsia="zh-CN"/>
        </w:rPr>
        <w:t xml:space="preserve"> </w:t>
      </w:r>
      <w:r w:rsidR="0002456C" w:rsidRPr="00CF08BA">
        <w:rPr>
          <w:rFonts w:ascii="Book Antiqua" w:hAnsi="Book Antiqua"/>
          <w:color w:val="auto"/>
          <w:szCs w:val="24"/>
        </w:rPr>
        <w:t>=</w:t>
      </w:r>
      <w:r w:rsidR="0002456C">
        <w:rPr>
          <w:rFonts w:ascii="Book Antiqua" w:eastAsiaTheme="minorEastAsia" w:hAnsi="Book Antiqua" w:hint="eastAsia"/>
          <w:color w:val="auto"/>
          <w:szCs w:val="24"/>
          <w:lang w:eastAsia="zh-CN"/>
        </w:rPr>
        <w:t xml:space="preserve"> </w:t>
      </w:r>
      <w:r w:rsidR="0002456C">
        <w:rPr>
          <w:rFonts w:ascii="Book Antiqua" w:hAnsi="Book Antiqua"/>
          <w:color w:val="auto"/>
          <w:szCs w:val="24"/>
        </w:rPr>
        <w:t>0.002</w:t>
      </w:r>
      <w:r w:rsidR="004637CA" w:rsidRPr="00CF08BA">
        <w:rPr>
          <w:rFonts w:ascii="Book Antiqua" w:hAnsi="Book Antiqua"/>
          <w:color w:val="auto"/>
          <w:szCs w:val="24"/>
        </w:rPr>
        <w:t xml:space="preserve"> </w:t>
      </w:r>
      <w:r w:rsidR="0002456C">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Table </w:t>
      </w:r>
      <w:r w:rsidR="00EE7119" w:rsidRPr="00CF08BA">
        <w:rPr>
          <w:rFonts w:ascii="Book Antiqua" w:hAnsi="Book Antiqua"/>
          <w:color w:val="auto"/>
          <w:szCs w:val="24"/>
        </w:rPr>
        <w:t>9</w:t>
      </w:r>
      <w:r w:rsidR="0002456C">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4637CA" w:rsidRPr="00CF08BA">
        <w:rPr>
          <w:rFonts w:ascii="Book Antiqua" w:hAnsi="Book Antiqua"/>
          <w:color w:val="auto"/>
          <w:szCs w:val="24"/>
        </w:rPr>
        <w:t xml:space="preserve">In spite of the </w:t>
      </w:r>
      <w:r w:rsidR="00350A8C" w:rsidRPr="00CF08BA">
        <w:rPr>
          <w:rFonts w:ascii="Book Antiqua" w:hAnsi="Book Antiqua"/>
          <w:color w:val="auto"/>
          <w:szCs w:val="24"/>
        </w:rPr>
        <w:t xml:space="preserve">revealed </w:t>
      </w:r>
      <w:r w:rsidR="004637CA" w:rsidRPr="00CF08BA">
        <w:rPr>
          <w:rFonts w:ascii="Book Antiqua" w:hAnsi="Book Antiqua"/>
          <w:color w:val="auto"/>
          <w:szCs w:val="24"/>
        </w:rPr>
        <w:t xml:space="preserve">statistically significant association the predictive capacity of </w:t>
      </w:r>
      <w:r w:rsidR="005B5FD1" w:rsidRPr="00CF08BA">
        <w:rPr>
          <w:rFonts w:ascii="Book Antiqua" w:hAnsi="Book Antiqua"/>
          <w:color w:val="auto"/>
          <w:szCs w:val="24"/>
        </w:rPr>
        <w:t xml:space="preserve">all </w:t>
      </w:r>
      <w:r w:rsidR="004637CA" w:rsidRPr="00CF08BA">
        <w:rPr>
          <w:rFonts w:ascii="Book Antiqua" w:hAnsi="Book Antiqua"/>
          <w:color w:val="auto"/>
          <w:szCs w:val="24"/>
        </w:rPr>
        <w:t>these characteristics was limited, in particular</w:t>
      </w:r>
      <w:r w:rsidR="00CF3E7E" w:rsidRPr="00CF08BA">
        <w:rPr>
          <w:rFonts w:ascii="Book Antiqua" w:hAnsi="Book Antiqua"/>
          <w:color w:val="auto"/>
          <w:szCs w:val="24"/>
        </w:rPr>
        <w:t>,</w:t>
      </w:r>
      <w:r w:rsidR="004637CA" w:rsidRPr="00CF08BA">
        <w:rPr>
          <w:rFonts w:ascii="Book Antiqua" w:hAnsi="Book Antiqua"/>
          <w:color w:val="auto"/>
          <w:szCs w:val="24"/>
        </w:rPr>
        <w:t xml:space="preserve"> +PV did not exceed 70%</w:t>
      </w:r>
      <w:r w:rsidR="00350A8C" w:rsidRPr="00CF08BA">
        <w:rPr>
          <w:rFonts w:ascii="Book Antiqua" w:hAnsi="Book Antiqua"/>
          <w:color w:val="auto"/>
          <w:szCs w:val="24"/>
        </w:rPr>
        <w:t xml:space="preserve"> </w:t>
      </w:r>
      <w:r w:rsidR="0002456C">
        <w:rPr>
          <w:rFonts w:ascii="Book Antiqua" w:eastAsiaTheme="minorEastAsia" w:hAnsi="Book Antiqua" w:hint="eastAsia"/>
          <w:color w:val="auto"/>
          <w:szCs w:val="24"/>
          <w:lang w:eastAsia="zh-CN"/>
        </w:rPr>
        <w:t>(</w:t>
      </w:r>
      <w:r w:rsidR="00350A8C" w:rsidRPr="00CF08BA">
        <w:rPr>
          <w:rFonts w:ascii="Book Antiqua" w:hAnsi="Book Antiqua"/>
          <w:color w:val="auto"/>
          <w:szCs w:val="24"/>
        </w:rPr>
        <w:t>Table 9</w:t>
      </w:r>
      <w:r w:rsidR="0002456C">
        <w:rPr>
          <w:rFonts w:ascii="Book Antiqua" w:eastAsiaTheme="minorEastAsia" w:hAnsi="Book Antiqua" w:hint="eastAsia"/>
          <w:color w:val="auto"/>
          <w:szCs w:val="24"/>
          <w:lang w:eastAsia="zh-CN"/>
        </w:rPr>
        <w:t>)</w:t>
      </w:r>
      <w:r w:rsidR="004637CA" w:rsidRPr="00CF08BA">
        <w:rPr>
          <w:rFonts w:ascii="Book Antiqua" w:hAnsi="Book Antiqua"/>
          <w:color w:val="auto"/>
          <w:szCs w:val="24"/>
        </w:rPr>
        <w:t>.</w:t>
      </w:r>
    </w:p>
    <w:p w14:paraId="491246E5" w14:textId="77777777" w:rsidR="00A73387" w:rsidRPr="00CF08BA" w:rsidRDefault="000D4EA1" w:rsidP="0002456C">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The factors having significant association with SL included: preoperative SVA &gt;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5.1</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1.6;</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15.4),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0.005; postoperative change of SVA in absolute value &gt;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76</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5.4</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1.3; 22.9),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0.026; postoperative SVA &lt;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in cases with preoperative SVA &gt;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20.6 (95%Cl: 2.6; 163.8),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0.004; fixation to sacrum and/or pelvis,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00681A8A" w:rsidRPr="00CF08BA">
        <w:rPr>
          <w:rFonts w:ascii="Book Antiqua" w:hAnsi="Book Antiqua"/>
          <w:color w:val="auto"/>
          <w:szCs w:val="24"/>
        </w:rPr>
        <w:t>2.5</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 0.</w:t>
      </w:r>
      <w:r w:rsidR="00681A8A" w:rsidRPr="00CF08BA">
        <w:rPr>
          <w:rFonts w:ascii="Book Antiqua" w:hAnsi="Book Antiqua"/>
          <w:color w:val="auto"/>
          <w:szCs w:val="24"/>
        </w:rPr>
        <w:t>8</w:t>
      </w:r>
      <w:r w:rsidRPr="00CF08BA">
        <w:rPr>
          <w:rFonts w:ascii="Book Antiqua" w:hAnsi="Book Antiqua"/>
          <w:color w:val="auto"/>
          <w:szCs w:val="24"/>
        </w:rPr>
        <w:t xml:space="preserve">; </w:t>
      </w:r>
      <w:r w:rsidR="00681A8A" w:rsidRPr="00CF08BA">
        <w:rPr>
          <w:rFonts w:ascii="Book Antiqua" w:hAnsi="Book Antiqua"/>
          <w:color w:val="auto"/>
          <w:szCs w:val="24"/>
        </w:rPr>
        <w:t>8.3</w:t>
      </w:r>
      <w:r w:rsidRPr="00CF08BA">
        <w:rPr>
          <w:rFonts w:ascii="Book Antiqua" w:hAnsi="Book Antiqua"/>
          <w:color w:val="auto"/>
          <w:szCs w:val="24"/>
        </w:rPr>
        <w:t xml:space="preserve">),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w:t>
      </w:r>
      <w:r w:rsidR="00681A8A" w:rsidRPr="00CF08BA">
        <w:rPr>
          <w:rFonts w:ascii="Book Antiqua" w:hAnsi="Book Antiqua"/>
          <w:color w:val="auto"/>
          <w:szCs w:val="24"/>
        </w:rPr>
        <w:t>103</w:t>
      </w:r>
      <w:r w:rsidRPr="00CF08BA">
        <w:rPr>
          <w:rFonts w:ascii="Book Antiqua" w:hAnsi="Book Antiqua"/>
          <w:color w:val="auto"/>
          <w:szCs w:val="24"/>
        </w:rPr>
        <w:t>;</w:t>
      </w:r>
      <w:r w:rsidR="00CF08BA">
        <w:rPr>
          <w:rFonts w:ascii="Book Antiqua" w:hAnsi="Book Antiqua"/>
          <w:color w:val="auto"/>
          <w:szCs w:val="24"/>
        </w:rPr>
        <w:t xml:space="preserve"> </w:t>
      </w:r>
      <w:r w:rsidRPr="00CF08BA">
        <w:rPr>
          <w:rFonts w:ascii="Book Antiqua" w:hAnsi="Book Antiqua"/>
          <w:color w:val="auto"/>
          <w:szCs w:val="24"/>
        </w:rPr>
        <w:t>preoperative LL &lt;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34</w:t>
      </w:r>
      <w:r w:rsidRPr="00CF08BA">
        <w:rPr>
          <w:rFonts w:ascii="Book Antiqua" w:hAnsi="Book Antiqua"/>
          <w:color w:val="auto"/>
          <w:szCs w:val="24"/>
          <w:vertAlign w:val="superscript"/>
        </w:rPr>
        <w:t>o</w:t>
      </w:r>
      <w:r w:rsidRPr="00CF08BA">
        <w:rPr>
          <w:rFonts w:ascii="Book Antiqua" w:hAnsi="Book Antiqua"/>
          <w:color w:val="auto"/>
          <w:szCs w:val="24"/>
        </w:rPr>
        <w:t>,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3.4</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1.0; 10.9),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0.034; postoperative </w:t>
      </w:r>
      <w:proofErr w:type="spellStart"/>
      <w:r w:rsidRPr="00CF08BA">
        <w:rPr>
          <w:rFonts w:ascii="Book Antiqua" w:hAnsi="Book Antiqua"/>
          <w:color w:val="auto"/>
          <w:szCs w:val="24"/>
        </w:rPr>
        <w:t>pseudoarthrosis</w:t>
      </w:r>
      <w:proofErr w:type="spellEnd"/>
      <w:r w:rsidRPr="00CF08BA">
        <w:rPr>
          <w:rFonts w:ascii="Book Antiqua" w:hAnsi="Book Antiqua"/>
          <w:color w:val="auto"/>
          <w:szCs w:val="24"/>
        </w:rPr>
        <w:t>,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0001246B">
        <w:rPr>
          <w:rFonts w:ascii="Book Antiqua" w:hAnsi="Book Antiqua"/>
          <w:color w:val="auto"/>
          <w:szCs w:val="24"/>
        </w:rPr>
        <w:t>9.9 (95%Cl: 2.4; 40.0)</w:t>
      </w:r>
      <w:r w:rsidRPr="00CF08BA">
        <w:rPr>
          <w:rFonts w:ascii="Book Antiqua" w:hAnsi="Book Antiqua"/>
          <w:color w:val="auto"/>
          <w:szCs w:val="24"/>
        </w:rPr>
        <w:t xml:space="preserve">,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0.001; rod fracture,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15.6</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(95%Cl: 2.7; 89.8),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0.001;</w:t>
      </w:r>
      <w:r w:rsidR="00CF08BA">
        <w:rPr>
          <w:rFonts w:ascii="Book Antiqua" w:hAnsi="Book Antiqua"/>
          <w:color w:val="auto"/>
          <w:szCs w:val="24"/>
        </w:rPr>
        <w:t xml:space="preserve"> </w:t>
      </w:r>
      <w:r w:rsidRPr="00CF08BA">
        <w:rPr>
          <w:rFonts w:ascii="Book Antiqua" w:hAnsi="Book Antiqua"/>
          <w:color w:val="auto"/>
          <w:szCs w:val="24"/>
        </w:rPr>
        <w:t>and</w:t>
      </w:r>
      <w:r w:rsidR="00FE43CE" w:rsidRPr="00CF08BA">
        <w:rPr>
          <w:rFonts w:ascii="Book Antiqua" w:hAnsi="Book Antiqua"/>
          <w:color w:val="auto"/>
          <w:szCs w:val="24"/>
        </w:rPr>
        <w:t xml:space="preserve"> the integrative index</w:t>
      </w:r>
      <w:r w:rsidR="00CF08BA">
        <w:rPr>
          <w:rFonts w:ascii="Book Antiqua" w:hAnsi="Book Antiqua"/>
          <w:color w:val="auto"/>
          <w:szCs w:val="24"/>
        </w:rPr>
        <w:t xml:space="preserve"> </w:t>
      </w:r>
      <w:r w:rsidR="00FE43CE"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00FE43CE" w:rsidRPr="00CF08BA">
        <w:rPr>
          <w:rFonts w:ascii="Book Antiqua" w:hAnsi="Book Antiqua"/>
          <w:color w:val="auto"/>
          <w:szCs w:val="24"/>
        </w:rPr>
        <w:t>0.46,</w:t>
      </w:r>
      <w:r w:rsidRPr="00CF08BA">
        <w:rPr>
          <w:rFonts w:ascii="Book Antiqua" w:hAnsi="Book Antiqua"/>
          <w:color w:val="auto"/>
          <w:szCs w:val="24"/>
        </w:rPr>
        <w:t xml:space="preserve"> OR</w:t>
      </w:r>
      <w:r w:rsidR="0001246B">
        <w:rPr>
          <w:rFonts w:ascii="Book Antiqua" w:eastAsiaTheme="minorEastAsia" w:hAnsi="Book Antiqua" w:hint="eastAsia"/>
          <w:color w:val="auto"/>
          <w:szCs w:val="24"/>
          <w:lang w:eastAsia="zh-CN"/>
        </w:rPr>
        <w:t xml:space="preserve"> </w:t>
      </w:r>
      <w:r w:rsidR="00FE43CE"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00FE43CE" w:rsidRPr="00CF08BA">
        <w:rPr>
          <w:rFonts w:ascii="Book Antiqua" w:hAnsi="Book Antiqua"/>
          <w:color w:val="auto"/>
          <w:szCs w:val="24"/>
        </w:rPr>
        <w:t>29.0</w:t>
      </w:r>
      <w:r w:rsidR="0001246B">
        <w:rPr>
          <w:rFonts w:ascii="Book Antiqua" w:eastAsiaTheme="minorEastAsia" w:hAnsi="Book Antiqua" w:hint="eastAsia"/>
          <w:color w:val="auto"/>
          <w:szCs w:val="24"/>
          <w:lang w:eastAsia="zh-CN"/>
        </w:rPr>
        <w:t xml:space="preserve"> </w:t>
      </w:r>
      <w:r w:rsidR="00681A8A" w:rsidRPr="00CF08BA">
        <w:rPr>
          <w:rFonts w:ascii="Book Antiqua" w:hAnsi="Book Antiqua"/>
          <w:color w:val="auto"/>
          <w:szCs w:val="24"/>
        </w:rPr>
        <w:t>(95%Cl:</w:t>
      </w:r>
      <w:r w:rsidR="00FE43CE" w:rsidRPr="00CF08BA">
        <w:rPr>
          <w:rFonts w:ascii="Book Antiqua" w:hAnsi="Book Antiqua"/>
          <w:color w:val="auto"/>
          <w:szCs w:val="24"/>
        </w:rPr>
        <w:t xml:space="preserve"> 3.3</w:t>
      </w:r>
      <w:r w:rsidR="00681A8A" w:rsidRPr="00CF08BA">
        <w:rPr>
          <w:rFonts w:ascii="Book Antiqua" w:hAnsi="Book Antiqua"/>
          <w:color w:val="auto"/>
          <w:szCs w:val="24"/>
        </w:rPr>
        <w:t>;</w:t>
      </w:r>
      <w:r w:rsidR="00FE43CE" w:rsidRPr="00CF08BA">
        <w:rPr>
          <w:rFonts w:ascii="Book Antiqua" w:hAnsi="Book Antiqua"/>
          <w:color w:val="auto"/>
          <w:szCs w:val="24"/>
        </w:rPr>
        <w:t xml:space="preserve"> 251.9</w:t>
      </w:r>
      <w:r w:rsidR="0001246B">
        <w:rPr>
          <w:rFonts w:ascii="Book Antiqua" w:hAnsi="Book Antiqua"/>
          <w:color w:val="auto"/>
          <w:szCs w:val="24"/>
        </w:rPr>
        <w:t>)</w:t>
      </w:r>
      <w:r w:rsidR="00681A8A" w:rsidRPr="00CF08BA">
        <w:rPr>
          <w:rFonts w:ascii="Book Antiqua" w:hAnsi="Book Antiqua"/>
          <w:color w:val="auto"/>
          <w:szCs w:val="24"/>
        </w:rPr>
        <w:t>,</w:t>
      </w:r>
      <w:r w:rsidRPr="00CF08BA">
        <w:rPr>
          <w:rFonts w:ascii="Book Antiqua" w:hAnsi="Book Antiqua"/>
          <w:color w:val="auto"/>
          <w:szCs w:val="24"/>
        </w:rPr>
        <w:t xml:space="preserve"> </w:t>
      </w:r>
      <w:r w:rsidRPr="0001246B">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FE43CE" w:rsidRPr="00CF08BA">
        <w:rPr>
          <w:rFonts w:ascii="Book Antiqua" w:hAnsi="Book Antiqua"/>
          <w:color w:val="auto"/>
          <w:szCs w:val="24"/>
        </w:rPr>
        <w:t>&lt;</w:t>
      </w:r>
      <w:r w:rsidR="0001246B">
        <w:rPr>
          <w:rFonts w:ascii="Book Antiqua" w:eastAsiaTheme="minorEastAsia" w:hAnsi="Book Antiqua" w:hint="eastAsia"/>
          <w:color w:val="auto"/>
          <w:szCs w:val="24"/>
          <w:lang w:eastAsia="zh-CN"/>
        </w:rPr>
        <w:t xml:space="preserve"> </w:t>
      </w:r>
      <w:r w:rsidR="00FE43CE" w:rsidRPr="00CF08BA">
        <w:rPr>
          <w:rFonts w:ascii="Book Antiqua" w:hAnsi="Book Antiqua"/>
          <w:color w:val="auto"/>
          <w:szCs w:val="24"/>
        </w:rPr>
        <w:t>0.001</w:t>
      </w:r>
      <w:r w:rsidRPr="00CF08BA">
        <w:rPr>
          <w:rFonts w:ascii="Book Antiqua" w:hAnsi="Book Antiqua"/>
          <w:color w:val="auto"/>
          <w:szCs w:val="24"/>
        </w:rPr>
        <w:t xml:space="preserve"> </w:t>
      </w:r>
      <w:r w:rsidR="0001246B">
        <w:rPr>
          <w:rFonts w:ascii="Book Antiqua" w:eastAsiaTheme="minorEastAsia" w:hAnsi="Book Antiqua" w:hint="eastAsia"/>
          <w:color w:val="auto"/>
          <w:szCs w:val="24"/>
          <w:lang w:eastAsia="zh-CN"/>
        </w:rPr>
        <w:t>(</w:t>
      </w:r>
      <w:r w:rsidRPr="00CF08BA">
        <w:rPr>
          <w:rFonts w:ascii="Book Antiqua" w:hAnsi="Book Antiqua"/>
          <w:color w:val="auto"/>
          <w:szCs w:val="24"/>
        </w:rPr>
        <w:t>Table 1</w:t>
      </w:r>
      <w:r w:rsidR="00FE43CE" w:rsidRPr="00CF08BA">
        <w:rPr>
          <w:rFonts w:ascii="Book Antiqua" w:hAnsi="Book Antiqua"/>
          <w:color w:val="auto"/>
          <w:szCs w:val="24"/>
        </w:rPr>
        <w:t>0</w:t>
      </w:r>
      <w:r w:rsidR="0001246B">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FE43CE" w:rsidRPr="00CF08BA">
        <w:rPr>
          <w:rFonts w:ascii="Book Antiqua" w:hAnsi="Book Antiqua"/>
          <w:color w:val="auto"/>
          <w:szCs w:val="24"/>
        </w:rPr>
        <w:t>The predictive capability of all these characteristics was limited, +PV ≤</w:t>
      </w:r>
      <w:r w:rsidR="0001246B">
        <w:rPr>
          <w:rFonts w:ascii="Book Antiqua" w:eastAsiaTheme="minorEastAsia" w:hAnsi="Book Antiqua" w:hint="eastAsia"/>
          <w:color w:val="auto"/>
          <w:szCs w:val="24"/>
          <w:lang w:eastAsia="zh-CN"/>
        </w:rPr>
        <w:t xml:space="preserve"> </w:t>
      </w:r>
      <w:r w:rsidR="0001246B">
        <w:rPr>
          <w:rFonts w:ascii="Book Antiqua" w:hAnsi="Book Antiqua"/>
          <w:color w:val="auto"/>
          <w:szCs w:val="24"/>
        </w:rPr>
        <w:t>71%</w:t>
      </w:r>
      <w:r w:rsidR="00FE43CE" w:rsidRPr="00CF08BA">
        <w:rPr>
          <w:rFonts w:ascii="Book Antiqua" w:hAnsi="Book Antiqua"/>
          <w:color w:val="auto"/>
          <w:szCs w:val="24"/>
        </w:rPr>
        <w:t xml:space="preserve"> </w:t>
      </w:r>
      <w:r w:rsidR="0001246B">
        <w:rPr>
          <w:rFonts w:ascii="Book Antiqua" w:eastAsiaTheme="minorEastAsia" w:hAnsi="Book Antiqua" w:hint="eastAsia"/>
          <w:color w:val="auto"/>
          <w:szCs w:val="24"/>
          <w:lang w:eastAsia="zh-CN"/>
        </w:rPr>
        <w:t>(</w:t>
      </w:r>
      <w:r w:rsidR="00FE43CE" w:rsidRPr="00CF08BA">
        <w:rPr>
          <w:rFonts w:ascii="Book Antiqua" w:hAnsi="Book Antiqua"/>
          <w:color w:val="auto"/>
          <w:szCs w:val="24"/>
        </w:rPr>
        <w:t>Table 10</w:t>
      </w:r>
      <w:r w:rsidR="0001246B">
        <w:rPr>
          <w:rFonts w:ascii="Book Antiqua" w:eastAsiaTheme="minorEastAsia" w:hAnsi="Book Antiqua" w:hint="eastAsia"/>
          <w:color w:val="auto"/>
          <w:szCs w:val="24"/>
          <w:lang w:eastAsia="zh-CN"/>
        </w:rPr>
        <w:t>)</w:t>
      </w:r>
      <w:r w:rsidR="00FE43CE" w:rsidRPr="00CF08BA">
        <w:rPr>
          <w:rFonts w:ascii="Book Antiqua" w:hAnsi="Book Antiqua"/>
          <w:color w:val="auto"/>
          <w:szCs w:val="24"/>
        </w:rPr>
        <w:t>.</w:t>
      </w:r>
      <w:r w:rsidR="006316A1" w:rsidRPr="00CF08BA">
        <w:rPr>
          <w:rFonts w:ascii="Book Antiqua" w:hAnsi="Book Antiqua"/>
          <w:color w:val="auto"/>
          <w:szCs w:val="24"/>
        </w:rPr>
        <w:t xml:space="preserve"> </w:t>
      </w:r>
    </w:p>
    <w:p w14:paraId="5D369D14" w14:textId="77777777" w:rsidR="000D4EA1" w:rsidRPr="00CF08BA" w:rsidRDefault="000D4EA1" w:rsidP="0001246B">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The factors having significant association with RF were: preoperative SVA &gt;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9.6</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1.7;</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53.5),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0.008; postoperative change of SVA absolute value &gt;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76</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11.3</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2.0; 63.3),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w:t>
      </w:r>
      <w:r w:rsidR="001A58F4" w:rsidRPr="00CF08BA">
        <w:rPr>
          <w:rFonts w:ascii="Book Antiqua" w:hAnsi="Book Antiqua"/>
          <w:color w:val="auto"/>
          <w:szCs w:val="24"/>
        </w:rPr>
        <w:t>7</w:t>
      </w:r>
      <w:r w:rsidRPr="00CF08BA">
        <w:rPr>
          <w:rFonts w:ascii="Book Antiqua" w:hAnsi="Book Antiqua"/>
          <w:color w:val="auto"/>
          <w:szCs w:val="24"/>
        </w:rPr>
        <w:t>; postoperative SVA &lt;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in cases with preoperative SVA &gt;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01246B">
        <w:rPr>
          <w:rFonts w:ascii="Book Antiqua" w:eastAsiaTheme="minorEastAsia" w:hAnsi="Book Antiqua" w:hint="eastAsia"/>
          <w:color w:val="auto"/>
          <w:szCs w:val="24"/>
          <w:lang w:eastAsia="zh-CN"/>
        </w:rPr>
        <w:t xml:space="preserve"> </w:t>
      </w:r>
      <w:r w:rsidR="001A58F4"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001A58F4" w:rsidRPr="00CF08BA">
        <w:rPr>
          <w:rFonts w:ascii="Book Antiqua" w:hAnsi="Book Antiqua"/>
          <w:color w:val="auto"/>
          <w:szCs w:val="24"/>
        </w:rPr>
        <w:t>33.0</w:t>
      </w:r>
      <w:r w:rsidR="0001246B">
        <w:rPr>
          <w:rFonts w:ascii="Book Antiqua" w:eastAsiaTheme="minorEastAsia" w:hAnsi="Book Antiqua" w:hint="eastAsia"/>
          <w:color w:val="auto"/>
          <w:szCs w:val="24"/>
          <w:lang w:eastAsia="zh-CN"/>
        </w:rPr>
        <w:t xml:space="preserve"> </w:t>
      </w:r>
      <w:r w:rsidR="001A58F4" w:rsidRPr="00CF08BA">
        <w:rPr>
          <w:rFonts w:ascii="Book Antiqua" w:hAnsi="Book Antiqua"/>
          <w:color w:val="auto"/>
          <w:szCs w:val="24"/>
        </w:rPr>
        <w:t>(95%Cl: 2.6;</w:t>
      </w:r>
      <w:r w:rsidR="0001246B">
        <w:rPr>
          <w:rFonts w:ascii="Book Antiqua" w:eastAsiaTheme="minorEastAsia" w:hAnsi="Book Antiqua" w:hint="eastAsia"/>
          <w:color w:val="auto"/>
          <w:szCs w:val="24"/>
          <w:lang w:eastAsia="zh-CN"/>
        </w:rPr>
        <w:t xml:space="preserve"> </w:t>
      </w:r>
      <w:r w:rsidR="001A58F4" w:rsidRPr="00CF08BA">
        <w:rPr>
          <w:rFonts w:ascii="Book Antiqua" w:hAnsi="Book Antiqua"/>
          <w:color w:val="auto"/>
          <w:szCs w:val="24"/>
        </w:rPr>
        <w:t>424.1)</w:t>
      </w:r>
      <w:r w:rsidRPr="00CF08BA">
        <w:rPr>
          <w:rFonts w:ascii="Book Antiqua" w:hAnsi="Book Antiqua"/>
          <w:color w:val="auto"/>
          <w:szCs w:val="24"/>
        </w:rPr>
        <w:t xml:space="preserve">,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0.002; preoperative LL &lt;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20</w:t>
      </w:r>
      <w:r w:rsidRPr="00CF08BA">
        <w:rPr>
          <w:rFonts w:ascii="Book Antiqua" w:hAnsi="Book Antiqua"/>
          <w:color w:val="auto"/>
          <w:szCs w:val="24"/>
          <w:vertAlign w:val="superscript"/>
        </w:rPr>
        <w:t>o</w:t>
      </w:r>
      <w:r w:rsidRPr="00CF08BA">
        <w:rPr>
          <w:rFonts w:ascii="Book Antiqua" w:hAnsi="Book Antiqua"/>
          <w:color w:val="auto"/>
          <w:szCs w:val="24"/>
        </w:rPr>
        <w:t>,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4.9</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 24.3),</w:t>
      </w:r>
      <w:r w:rsidR="0001246B" w:rsidRPr="0001246B">
        <w:rPr>
          <w:rFonts w:ascii="Book Antiqua" w:hAnsi="Book Antiqua"/>
          <w:i/>
          <w:color w:val="auto"/>
          <w:szCs w:val="24"/>
        </w:rPr>
        <w:t xml:space="preserve">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0.05; postoperative change of absolute values in LL ≥</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30</w:t>
      </w:r>
      <w:r w:rsidRPr="00CF08BA">
        <w:rPr>
          <w:rFonts w:ascii="Book Antiqua" w:hAnsi="Book Antiqua"/>
          <w:color w:val="auto"/>
          <w:szCs w:val="24"/>
          <w:vertAlign w:val="superscript"/>
        </w:rPr>
        <w:t>o</w:t>
      </w:r>
      <w:r w:rsidRPr="00CF08BA">
        <w:rPr>
          <w:rFonts w:ascii="Book Antiqua" w:hAnsi="Book Antiqua"/>
          <w:color w:val="auto"/>
          <w:szCs w:val="24"/>
        </w:rPr>
        <w:t>,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7.4</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(94%Cl: 1.3; 41.5),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0.02</w:t>
      </w:r>
      <w:r w:rsidR="001A58F4" w:rsidRPr="00CF08BA">
        <w:rPr>
          <w:rFonts w:ascii="Book Antiqua" w:hAnsi="Book Antiqua"/>
          <w:color w:val="auto"/>
          <w:szCs w:val="24"/>
        </w:rPr>
        <w:t>2</w:t>
      </w:r>
      <w:r w:rsidRPr="00CF08BA">
        <w:rPr>
          <w:rFonts w:ascii="Book Antiqua" w:hAnsi="Book Antiqua"/>
          <w:color w:val="auto"/>
          <w:szCs w:val="24"/>
        </w:rPr>
        <w:t xml:space="preserve">; postoperative </w:t>
      </w:r>
      <w:proofErr w:type="spellStart"/>
      <w:r w:rsidRPr="00CF08BA">
        <w:rPr>
          <w:rFonts w:ascii="Book Antiqua" w:hAnsi="Book Antiqua"/>
          <w:color w:val="auto"/>
          <w:szCs w:val="24"/>
        </w:rPr>
        <w:t>pseudoarthrosis</w:t>
      </w:r>
      <w:proofErr w:type="spellEnd"/>
      <w:r w:rsidRPr="00CF08BA">
        <w:rPr>
          <w:rFonts w:ascii="Book Antiqua" w:hAnsi="Book Antiqua"/>
          <w:color w:val="auto"/>
          <w:szCs w:val="24"/>
        </w:rPr>
        <w:t>,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00282F9A">
        <w:rPr>
          <w:rFonts w:ascii="Book Antiqua" w:hAnsi="Book Antiqua"/>
          <w:color w:val="auto"/>
          <w:szCs w:val="24"/>
        </w:rPr>
        <w:t>8.6 (95%Cl: 1.6; 46.2)</w:t>
      </w:r>
      <w:r w:rsidRPr="00CF08BA">
        <w:rPr>
          <w:rFonts w:ascii="Book Antiqua" w:hAnsi="Book Antiqua"/>
          <w:color w:val="auto"/>
          <w:szCs w:val="24"/>
        </w:rPr>
        <w:t xml:space="preserve">,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0.019; use of domino and/or parallel connectors,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5.8 (95%Cl: 1.1; 29.6),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w:t>
      </w:r>
      <w:r w:rsidR="001A58F4" w:rsidRPr="00CF08BA">
        <w:rPr>
          <w:rFonts w:ascii="Book Antiqua" w:hAnsi="Book Antiqua"/>
          <w:color w:val="auto"/>
          <w:szCs w:val="24"/>
        </w:rPr>
        <w:t>52</w:t>
      </w:r>
      <w:r w:rsidRPr="00CF08BA">
        <w:rPr>
          <w:rFonts w:ascii="Book Antiqua" w:hAnsi="Book Antiqua"/>
          <w:color w:val="auto"/>
          <w:szCs w:val="24"/>
        </w:rPr>
        <w:t>; sagittal rod contouring angle &gt;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w:t>
      </w:r>
      <w:r w:rsidR="001A58F4" w:rsidRPr="00CF08BA">
        <w:rPr>
          <w:rFonts w:ascii="Book Antiqua" w:hAnsi="Book Antiqua"/>
          <w:color w:val="auto"/>
          <w:szCs w:val="24"/>
        </w:rPr>
        <w:t>6</w:t>
      </w:r>
      <w:r w:rsidRPr="00CF08BA">
        <w:rPr>
          <w:rFonts w:ascii="Book Antiqua" w:hAnsi="Book Antiqua"/>
          <w:color w:val="auto"/>
          <w:szCs w:val="24"/>
          <w:vertAlign w:val="superscript"/>
        </w:rPr>
        <w:t>o</w:t>
      </w:r>
      <w:r w:rsidRPr="00CF08BA">
        <w:rPr>
          <w:rFonts w:ascii="Book Antiqua" w:hAnsi="Book Antiqua"/>
          <w:color w:val="auto"/>
          <w:szCs w:val="24"/>
        </w:rPr>
        <w:t>,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9.8</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(95%Cl: 1.1; 85.2),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0.01</w:t>
      </w:r>
      <w:r w:rsidR="001A58F4" w:rsidRPr="00CF08BA">
        <w:rPr>
          <w:rFonts w:ascii="Book Antiqua" w:hAnsi="Book Antiqua"/>
          <w:color w:val="auto"/>
          <w:szCs w:val="24"/>
        </w:rPr>
        <w:t>9</w:t>
      </w:r>
      <w:r w:rsidRPr="00CF08BA">
        <w:rPr>
          <w:rFonts w:ascii="Book Antiqua" w:hAnsi="Book Antiqua"/>
          <w:color w:val="auto"/>
          <w:szCs w:val="24"/>
        </w:rPr>
        <w:t>; connecting to previously placed instrumentation,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8.3</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(95%Cl: 1.7;</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41.9),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0.01</w:t>
      </w:r>
      <w:r w:rsidR="001A58F4" w:rsidRPr="00CF08BA">
        <w:rPr>
          <w:rFonts w:ascii="Book Antiqua" w:hAnsi="Book Antiqua"/>
          <w:color w:val="auto"/>
          <w:szCs w:val="24"/>
        </w:rPr>
        <w:t>4</w:t>
      </w:r>
      <w:r w:rsidRPr="00CF08BA">
        <w:rPr>
          <w:rFonts w:ascii="Book Antiqua" w:hAnsi="Book Antiqua"/>
          <w:color w:val="auto"/>
          <w:szCs w:val="24"/>
        </w:rPr>
        <w:t>;</w:t>
      </w:r>
      <w:r w:rsidR="00CF08BA">
        <w:rPr>
          <w:rFonts w:ascii="Book Antiqua" w:hAnsi="Book Antiqua"/>
          <w:color w:val="auto"/>
          <w:szCs w:val="24"/>
        </w:rPr>
        <w:t xml:space="preserve"> </w:t>
      </w:r>
      <w:r w:rsidRPr="00CF08BA">
        <w:rPr>
          <w:rFonts w:ascii="Book Antiqua" w:hAnsi="Book Antiqua"/>
          <w:color w:val="auto"/>
          <w:szCs w:val="24"/>
        </w:rPr>
        <w:t>iliac bolt connector loose and/or fracture, OR</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w:t>
      </w:r>
      <w:r w:rsidR="001A58F4" w:rsidRPr="00CF08BA">
        <w:rPr>
          <w:rFonts w:ascii="Book Antiqua" w:hAnsi="Book Antiqua"/>
          <w:color w:val="auto"/>
          <w:szCs w:val="24"/>
        </w:rPr>
        <w:t>7.0 (95%Cl: 1.9;</w:t>
      </w:r>
      <w:r w:rsidR="0001246B">
        <w:rPr>
          <w:rFonts w:ascii="Book Antiqua" w:eastAsiaTheme="minorEastAsia" w:hAnsi="Book Antiqua" w:hint="eastAsia"/>
          <w:color w:val="auto"/>
          <w:szCs w:val="24"/>
          <w:lang w:eastAsia="zh-CN"/>
        </w:rPr>
        <w:t xml:space="preserve"> </w:t>
      </w:r>
      <w:r w:rsidR="001A58F4" w:rsidRPr="00CF08BA">
        <w:rPr>
          <w:rFonts w:ascii="Book Antiqua" w:hAnsi="Book Antiqua"/>
          <w:color w:val="auto"/>
          <w:szCs w:val="24"/>
        </w:rPr>
        <w:t xml:space="preserve">147.0),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001A58F4" w:rsidRPr="00CF08BA">
        <w:rPr>
          <w:rFonts w:ascii="Book Antiqua" w:hAnsi="Book Antiqua"/>
          <w:color w:val="auto"/>
          <w:szCs w:val="24"/>
        </w:rPr>
        <w:t>0.026</w:t>
      </w:r>
      <w:r w:rsidRPr="00CF08BA">
        <w:rPr>
          <w:rFonts w:ascii="Book Antiqua" w:hAnsi="Book Antiqua"/>
          <w:color w:val="auto"/>
          <w:szCs w:val="24"/>
        </w:rPr>
        <w:t xml:space="preserve">; </w:t>
      </w:r>
      <w:r w:rsidR="001A58F4" w:rsidRPr="00CF08BA">
        <w:rPr>
          <w:rFonts w:ascii="Book Antiqua" w:hAnsi="Book Antiqua"/>
          <w:color w:val="auto"/>
          <w:szCs w:val="24"/>
        </w:rPr>
        <w:t>the integrative index ≥</w:t>
      </w:r>
      <w:r w:rsidR="0001246B">
        <w:rPr>
          <w:rFonts w:ascii="Book Antiqua" w:eastAsiaTheme="minorEastAsia" w:hAnsi="Book Antiqua" w:hint="eastAsia"/>
          <w:color w:val="auto"/>
          <w:szCs w:val="24"/>
          <w:lang w:eastAsia="zh-CN"/>
        </w:rPr>
        <w:t xml:space="preserve"> </w:t>
      </w:r>
      <w:r w:rsidR="001A58F4" w:rsidRPr="00CF08BA">
        <w:rPr>
          <w:rFonts w:ascii="Book Antiqua" w:hAnsi="Book Antiqua"/>
          <w:color w:val="auto"/>
          <w:szCs w:val="24"/>
        </w:rPr>
        <w:t>0.46, OR</w:t>
      </w:r>
      <w:r w:rsidR="0001246B">
        <w:rPr>
          <w:rFonts w:ascii="Book Antiqua" w:eastAsiaTheme="minorEastAsia" w:hAnsi="Book Antiqua" w:hint="eastAsia"/>
          <w:color w:val="auto"/>
          <w:szCs w:val="24"/>
          <w:lang w:eastAsia="zh-CN"/>
        </w:rPr>
        <w:t xml:space="preserve"> </w:t>
      </w:r>
      <w:r w:rsidR="001A58F4"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001A58F4" w:rsidRPr="00CF08BA">
        <w:rPr>
          <w:rFonts w:ascii="Book Antiqua" w:hAnsi="Book Antiqua"/>
          <w:color w:val="auto"/>
          <w:szCs w:val="24"/>
        </w:rPr>
        <w:t>6.9 (95%Cl:</w:t>
      </w:r>
      <w:r w:rsidR="0001246B">
        <w:rPr>
          <w:rFonts w:ascii="Book Antiqua" w:eastAsiaTheme="minorEastAsia" w:hAnsi="Book Antiqua" w:hint="eastAsia"/>
          <w:color w:val="auto"/>
          <w:szCs w:val="24"/>
          <w:lang w:eastAsia="zh-CN"/>
        </w:rPr>
        <w:t xml:space="preserve"> </w:t>
      </w:r>
      <w:r w:rsidR="001A58F4" w:rsidRPr="00CF08BA">
        <w:rPr>
          <w:rFonts w:ascii="Book Antiqua" w:hAnsi="Book Antiqua"/>
          <w:color w:val="auto"/>
          <w:szCs w:val="24"/>
        </w:rPr>
        <w:t>0.7; 66.5)</w:t>
      </w:r>
      <w:r w:rsidRPr="00CF08BA">
        <w:rPr>
          <w:rFonts w:ascii="Book Antiqua" w:hAnsi="Book Antiqua"/>
          <w:color w:val="auto"/>
          <w:szCs w:val="24"/>
        </w:rPr>
        <w:t xml:space="preserve">, </w:t>
      </w:r>
      <w:r w:rsidR="0001246B" w:rsidRPr="00211F26">
        <w:rPr>
          <w:rFonts w:ascii="Book Antiqua" w:hAnsi="Book Antiqua"/>
          <w:i/>
          <w:color w:val="auto"/>
          <w:szCs w:val="24"/>
        </w:rPr>
        <w:t>P</w:t>
      </w:r>
      <w:r w:rsidR="0001246B">
        <w:rPr>
          <w:rFonts w:ascii="Book Antiqua" w:eastAsiaTheme="minorEastAsia" w:hAnsi="Book Antiqua" w:hint="eastAsia"/>
          <w:color w:val="auto"/>
          <w:szCs w:val="24"/>
          <w:lang w:eastAsia="zh-CN"/>
        </w:rPr>
        <w:t xml:space="preserve"> </w:t>
      </w:r>
      <w:r w:rsidR="0001246B" w:rsidRPr="00CF08BA">
        <w:rPr>
          <w:rFonts w:ascii="Book Antiqua" w:hAnsi="Book Antiqua"/>
          <w:color w:val="auto"/>
          <w:szCs w:val="24"/>
        </w:rPr>
        <w:t>=</w:t>
      </w:r>
      <w:r w:rsidR="0001246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w:t>
      </w:r>
      <w:r w:rsidR="001A58F4" w:rsidRPr="00CF08BA">
        <w:rPr>
          <w:rFonts w:ascii="Book Antiqua" w:hAnsi="Book Antiqua"/>
          <w:color w:val="auto"/>
          <w:szCs w:val="24"/>
        </w:rPr>
        <w:t>27</w:t>
      </w:r>
      <w:r w:rsidR="00CF08BA">
        <w:rPr>
          <w:rFonts w:ascii="Book Antiqua" w:hAnsi="Book Antiqua"/>
          <w:color w:val="auto"/>
          <w:szCs w:val="24"/>
        </w:rPr>
        <w:t xml:space="preserve"> </w:t>
      </w:r>
      <w:r w:rsidR="0001246B">
        <w:rPr>
          <w:rFonts w:ascii="Book Antiqua" w:eastAsiaTheme="minorEastAsia" w:hAnsi="Book Antiqua" w:hint="eastAsia"/>
          <w:color w:val="auto"/>
          <w:szCs w:val="24"/>
          <w:lang w:eastAsia="zh-CN"/>
        </w:rPr>
        <w:t>(</w:t>
      </w:r>
      <w:r w:rsidRPr="00CF08BA">
        <w:rPr>
          <w:rFonts w:ascii="Book Antiqua" w:hAnsi="Book Antiqua"/>
          <w:color w:val="auto"/>
          <w:szCs w:val="24"/>
        </w:rPr>
        <w:t>Table 1</w:t>
      </w:r>
      <w:r w:rsidR="00FE43CE" w:rsidRPr="00CF08BA">
        <w:rPr>
          <w:rFonts w:ascii="Book Antiqua" w:hAnsi="Book Antiqua"/>
          <w:color w:val="auto"/>
          <w:szCs w:val="24"/>
        </w:rPr>
        <w:t>0</w:t>
      </w:r>
      <w:r w:rsidR="0001246B">
        <w:rPr>
          <w:rFonts w:ascii="Book Antiqua" w:eastAsiaTheme="minorEastAsia" w:hAnsi="Book Antiqua" w:hint="eastAsia"/>
          <w:color w:val="auto"/>
          <w:szCs w:val="24"/>
          <w:lang w:eastAsia="zh-CN"/>
        </w:rPr>
        <w:t>)</w:t>
      </w:r>
      <w:r w:rsidRPr="00CF08BA">
        <w:rPr>
          <w:rFonts w:ascii="Book Antiqua" w:hAnsi="Book Antiqua"/>
          <w:color w:val="auto"/>
          <w:szCs w:val="24"/>
        </w:rPr>
        <w:t>.</w:t>
      </w:r>
      <w:r w:rsidR="00415CD7" w:rsidRPr="00CF08BA">
        <w:rPr>
          <w:rFonts w:ascii="Book Antiqua" w:hAnsi="Book Antiqua"/>
          <w:color w:val="auto"/>
          <w:szCs w:val="24"/>
        </w:rPr>
        <w:t xml:space="preserve"> The </w:t>
      </w:r>
      <w:r w:rsidR="003A036E" w:rsidRPr="00CF08BA">
        <w:rPr>
          <w:rFonts w:ascii="Book Antiqua" w:hAnsi="Book Antiqua"/>
          <w:color w:val="auto"/>
          <w:szCs w:val="24"/>
        </w:rPr>
        <w:t xml:space="preserve">predictive value of these characteristics was limited, in particular, </w:t>
      </w:r>
      <w:r w:rsidR="00415CD7" w:rsidRPr="00CF08BA">
        <w:rPr>
          <w:rFonts w:ascii="Book Antiqua" w:hAnsi="Book Antiqua"/>
          <w:color w:val="auto"/>
          <w:szCs w:val="24"/>
        </w:rPr>
        <w:t xml:space="preserve">+PV </w:t>
      </w:r>
      <w:r w:rsidR="00E712A1">
        <w:rPr>
          <w:rFonts w:ascii="Book Antiqua" w:hAnsi="Book Antiqua"/>
          <w:color w:val="auto"/>
          <w:szCs w:val="24"/>
        </w:rPr>
        <w:t>ranged from 12% to 75%</w:t>
      </w:r>
      <w:r w:rsidR="00E712A1">
        <w:rPr>
          <w:rFonts w:ascii="Book Antiqua" w:eastAsiaTheme="minorEastAsia" w:hAnsi="Book Antiqua" w:hint="eastAsia"/>
          <w:color w:val="auto"/>
          <w:szCs w:val="24"/>
          <w:lang w:eastAsia="zh-CN"/>
        </w:rPr>
        <w:t xml:space="preserve"> (</w:t>
      </w:r>
      <w:r w:rsidR="00415CD7" w:rsidRPr="00CF08BA">
        <w:rPr>
          <w:rFonts w:ascii="Book Antiqua" w:hAnsi="Book Antiqua"/>
          <w:color w:val="auto"/>
          <w:szCs w:val="24"/>
        </w:rPr>
        <w:t>Table 10</w:t>
      </w:r>
      <w:r w:rsidR="00E712A1">
        <w:rPr>
          <w:rFonts w:ascii="Book Antiqua" w:eastAsiaTheme="minorEastAsia" w:hAnsi="Book Antiqua" w:hint="eastAsia"/>
          <w:color w:val="auto"/>
          <w:szCs w:val="24"/>
          <w:lang w:eastAsia="zh-CN"/>
        </w:rPr>
        <w:t>)</w:t>
      </w:r>
      <w:r w:rsidR="00415CD7" w:rsidRPr="00CF08BA">
        <w:rPr>
          <w:rFonts w:ascii="Book Antiqua" w:hAnsi="Book Antiqua"/>
          <w:color w:val="auto"/>
          <w:szCs w:val="24"/>
        </w:rPr>
        <w:t>.</w:t>
      </w:r>
    </w:p>
    <w:p w14:paraId="1334DE10" w14:textId="77777777" w:rsidR="000D4EA1" w:rsidRPr="00CF08BA" w:rsidRDefault="000D4EA1" w:rsidP="00E712A1">
      <w:pPr>
        <w:pStyle w:val="Normal1"/>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The factors having significant association with IBCF included: preoperative SVA &gt;</w:t>
      </w:r>
      <w:r w:rsidR="00A92D8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501176" w:rsidRPr="00CF08BA">
        <w:rPr>
          <w:rFonts w:ascii="Book Antiqua" w:hAnsi="Book Antiqua"/>
          <w:color w:val="auto"/>
          <w:szCs w:val="24"/>
        </w:rPr>
        <w:t xml:space="preserve"> </w:t>
      </w:r>
      <w:r w:rsidRPr="00CF08BA">
        <w:rPr>
          <w:rFonts w:ascii="Book Antiqua" w:hAnsi="Book Antiqua"/>
          <w:color w:val="auto"/>
          <w:szCs w:val="24"/>
        </w:rPr>
        <w:t>mm, OR</w:t>
      </w:r>
      <w:r w:rsidR="00A92D8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A92D8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24.0</w:t>
      </w:r>
      <w:r w:rsidR="00A92D8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(95%Cl: 1.6; 356), </w:t>
      </w:r>
      <w:r w:rsidR="00A92D8A" w:rsidRPr="00211F26">
        <w:rPr>
          <w:rFonts w:ascii="Book Antiqua" w:hAnsi="Book Antiqua"/>
          <w:i/>
          <w:color w:val="auto"/>
          <w:szCs w:val="24"/>
        </w:rPr>
        <w:t>P</w:t>
      </w:r>
      <w:r w:rsidR="00A92D8A">
        <w:rPr>
          <w:rFonts w:ascii="Book Antiqua" w:eastAsiaTheme="minorEastAsia" w:hAnsi="Book Antiqua" w:hint="eastAsia"/>
          <w:color w:val="auto"/>
          <w:szCs w:val="24"/>
          <w:lang w:eastAsia="zh-CN"/>
        </w:rPr>
        <w:t xml:space="preserve"> </w:t>
      </w:r>
      <w:r w:rsidR="00A92D8A" w:rsidRPr="00CF08BA">
        <w:rPr>
          <w:rFonts w:ascii="Book Antiqua" w:hAnsi="Book Antiqua"/>
          <w:color w:val="auto"/>
          <w:szCs w:val="24"/>
        </w:rPr>
        <w:t>=</w:t>
      </w:r>
      <w:r w:rsidR="00A92D8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0.02</w:t>
      </w:r>
      <w:r w:rsidR="006316A1" w:rsidRPr="00CF08BA">
        <w:rPr>
          <w:rFonts w:ascii="Book Antiqua" w:hAnsi="Book Antiqua"/>
          <w:color w:val="auto"/>
          <w:szCs w:val="24"/>
        </w:rPr>
        <w:t>; and</w:t>
      </w:r>
      <w:r w:rsidR="006A1DB7" w:rsidRPr="00CF08BA">
        <w:rPr>
          <w:rFonts w:ascii="Book Antiqua" w:hAnsi="Book Antiqua"/>
          <w:color w:val="auto"/>
          <w:szCs w:val="24"/>
        </w:rPr>
        <w:t xml:space="preserve"> </w:t>
      </w:r>
      <w:r w:rsidRPr="00CF08BA">
        <w:rPr>
          <w:rFonts w:ascii="Book Antiqua" w:hAnsi="Book Antiqua"/>
          <w:color w:val="auto"/>
          <w:szCs w:val="24"/>
        </w:rPr>
        <w:t>postoperative change in absolute value of SVA &gt;</w:t>
      </w:r>
      <w:r w:rsidR="00A92D8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76</w:t>
      </w:r>
      <w:r w:rsidR="00A92D8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A92D8A">
        <w:rPr>
          <w:rFonts w:ascii="Book Antiqua" w:eastAsiaTheme="minorEastAsia" w:hAnsi="Book Antiqua" w:hint="eastAsia"/>
          <w:color w:val="auto"/>
          <w:szCs w:val="24"/>
          <w:lang w:eastAsia="zh-CN"/>
        </w:rPr>
        <w:t xml:space="preserve"> </w:t>
      </w:r>
      <w:r w:rsidR="006A1DB7" w:rsidRPr="00CF08BA">
        <w:rPr>
          <w:rFonts w:ascii="Book Antiqua" w:hAnsi="Book Antiqua"/>
          <w:color w:val="auto"/>
          <w:szCs w:val="24"/>
        </w:rPr>
        <w:t>=</w:t>
      </w:r>
      <w:r w:rsidR="00A92D8A">
        <w:rPr>
          <w:rFonts w:ascii="Book Antiqua" w:eastAsiaTheme="minorEastAsia" w:hAnsi="Book Antiqua" w:hint="eastAsia"/>
          <w:color w:val="auto"/>
          <w:szCs w:val="24"/>
          <w:lang w:eastAsia="zh-CN"/>
        </w:rPr>
        <w:t xml:space="preserve"> </w:t>
      </w:r>
      <w:r w:rsidR="006A1DB7" w:rsidRPr="00CF08BA">
        <w:rPr>
          <w:rFonts w:ascii="Book Antiqua" w:hAnsi="Book Antiqua"/>
          <w:color w:val="auto"/>
          <w:szCs w:val="24"/>
        </w:rPr>
        <w:t>7.4 (95%Cl: 0.7; 81.4)</w:t>
      </w:r>
      <w:r w:rsidR="00A92D8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A92D8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8, </w:t>
      </w:r>
      <w:r w:rsidR="00A92D8A" w:rsidRPr="00211F26">
        <w:rPr>
          <w:rFonts w:ascii="Book Antiqua" w:hAnsi="Book Antiqua"/>
          <w:i/>
          <w:color w:val="auto"/>
          <w:szCs w:val="24"/>
        </w:rPr>
        <w:t>P</w:t>
      </w:r>
      <w:r w:rsidR="00A92D8A">
        <w:rPr>
          <w:rFonts w:ascii="Book Antiqua" w:eastAsiaTheme="minorEastAsia" w:hAnsi="Book Antiqua" w:hint="eastAsia"/>
          <w:color w:val="auto"/>
          <w:szCs w:val="24"/>
          <w:lang w:eastAsia="zh-CN"/>
        </w:rPr>
        <w:t xml:space="preserve"> </w:t>
      </w:r>
      <w:r w:rsidR="00A92D8A" w:rsidRPr="00CF08BA">
        <w:rPr>
          <w:rFonts w:ascii="Book Antiqua" w:hAnsi="Book Antiqua"/>
          <w:color w:val="auto"/>
          <w:szCs w:val="24"/>
        </w:rPr>
        <w:t>=</w:t>
      </w:r>
      <w:r w:rsidR="00A92D8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0.02</w:t>
      </w:r>
      <w:r w:rsidR="006A1DB7" w:rsidRPr="00CF08BA">
        <w:rPr>
          <w:rFonts w:ascii="Book Antiqua" w:hAnsi="Book Antiqua"/>
          <w:color w:val="auto"/>
          <w:szCs w:val="24"/>
        </w:rPr>
        <w:t>9</w:t>
      </w:r>
      <w:r w:rsidR="00243493" w:rsidRPr="00CF08BA">
        <w:rPr>
          <w:rFonts w:ascii="Book Antiqua" w:hAnsi="Book Antiqua"/>
          <w:color w:val="auto"/>
          <w:szCs w:val="24"/>
        </w:rPr>
        <w:t>.</w:t>
      </w:r>
      <w:r w:rsidRPr="00CF08BA">
        <w:rPr>
          <w:rFonts w:ascii="Book Antiqua" w:hAnsi="Book Antiqua"/>
          <w:color w:val="auto"/>
          <w:szCs w:val="24"/>
        </w:rPr>
        <w:t xml:space="preserve"> </w:t>
      </w:r>
      <w:r w:rsidR="00F32DA9" w:rsidRPr="00CF08BA">
        <w:rPr>
          <w:rFonts w:ascii="Book Antiqua" w:hAnsi="Book Antiqua"/>
          <w:color w:val="auto"/>
          <w:szCs w:val="24"/>
        </w:rPr>
        <w:t>The integrative index did not show significant a</w:t>
      </w:r>
      <w:r w:rsidR="00A92D8A">
        <w:rPr>
          <w:rFonts w:ascii="Book Antiqua" w:hAnsi="Book Antiqua"/>
          <w:color w:val="auto"/>
          <w:szCs w:val="24"/>
        </w:rPr>
        <w:t>ssociation with this type of MC</w:t>
      </w:r>
      <w:r w:rsidR="00F32DA9" w:rsidRPr="00CF08BA">
        <w:rPr>
          <w:rFonts w:ascii="Book Antiqua" w:hAnsi="Book Antiqua"/>
          <w:color w:val="auto"/>
          <w:szCs w:val="24"/>
        </w:rPr>
        <w:t xml:space="preserve"> </w:t>
      </w:r>
      <w:r w:rsidR="00A92D8A">
        <w:rPr>
          <w:rFonts w:ascii="Book Antiqua" w:eastAsiaTheme="minorEastAsia" w:hAnsi="Book Antiqua" w:hint="eastAsia"/>
          <w:color w:val="auto"/>
          <w:szCs w:val="24"/>
          <w:lang w:eastAsia="zh-CN"/>
        </w:rPr>
        <w:t>(</w:t>
      </w:r>
      <w:r w:rsidRPr="00CF08BA">
        <w:rPr>
          <w:rFonts w:ascii="Book Antiqua" w:hAnsi="Book Antiqua"/>
          <w:color w:val="auto"/>
          <w:szCs w:val="24"/>
        </w:rPr>
        <w:t>Table 1</w:t>
      </w:r>
      <w:r w:rsidR="006A1DB7" w:rsidRPr="00CF08BA">
        <w:rPr>
          <w:rFonts w:ascii="Book Antiqua" w:hAnsi="Book Antiqua"/>
          <w:color w:val="auto"/>
          <w:szCs w:val="24"/>
        </w:rPr>
        <w:t>1</w:t>
      </w:r>
      <w:r w:rsidR="00A92D8A">
        <w:rPr>
          <w:rFonts w:ascii="Book Antiqua" w:eastAsiaTheme="minorEastAsia" w:hAnsi="Book Antiqua" w:hint="eastAsia"/>
          <w:color w:val="auto"/>
          <w:szCs w:val="24"/>
          <w:lang w:eastAsia="zh-CN"/>
        </w:rPr>
        <w:t>)</w:t>
      </w:r>
      <w:r w:rsidRPr="00CF08BA">
        <w:rPr>
          <w:rFonts w:ascii="Book Antiqua" w:hAnsi="Book Antiqua"/>
          <w:color w:val="auto"/>
          <w:szCs w:val="24"/>
        </w:rPr>
        <w:t>.</w:t>
      </w:r>
      <w:r w:rsidR="00CF08BA">
        <w:rPr>
          <w:rFonts w:ascii="Book Antiqua" w:hAnsi="Book Antiqua"/>
          <w:color w:val="auto"/>
          <w:szCs w:val="24"/>
        </w:rPr>
        <w:t xml:space="preserve"> </w:t>
      </w:r>
      <w:r w:rsidR="006A1DB7" w:rsidRPr="00CF08BA">
        <w:rPr>
          <w:rFonts w:ascii="Book Antiqua" w:hAnsi="Book Antiqua"/>
          <w:color w:val="auto"/>
          <w:szCs w:val="24"/>
        </w:rPr>
        <w:t xml:space="preserve">The </w:t>
      </w:r>
      <w:r w:rsidR="00243493" w:rsidRPr="00CF08BA">
        <w:rPr>
          <w:rFonts w:ascii="Book Antiqua" w:hAnsi="Book Antiqua"/>
          <w:color w:val="auto"/>
          <w:szCs w:val="24"/>
        </w:rPr>
        <w:t xml:space="preserve">predictive capability was limited, </w:t>
      </w:r>
      <w:r w:rsidR="006A1DB7" w:rsidRPr="00CF08BA">
        <w:rPr>
          <w:rFonts w:ascii="Book Antiqua" w:hAnsi="Book Antiqua"/>
          <w:color w:val="auto"/>
          <w:szCs w:val="24"/>
        </w:rPr>
        <w:t>+PV of these characteristics did not exceed 60%</w:t>
      </w:r>
      <w:r w:rsidR="00243493" w:rsidRPr="00CF08BA">
        <w:rPr>
          <w:rFonts w:ascii="Book Antiqua" w:hAnsi="Book Antiqua"/>
          <w:color w:val="auto"/>
          <w:szCs w:val="24"/>
        </w:rPr>
        <w:t xml:space="preserve"> </w:t>
      </w:r>
      <w:r w:rsidR="00A92D8A">
        <w:rPr>
          <w:rFonts w:ascii="Book Antiqua" w:eastAsiaTheme="minorEastAsia" w:hAnsi="Book Antiqua" w:hint="eastAsia"/>
          <w:color w:val="auto"/>
          <w:szCs w:val="24"/>
          <w:lang w:eastAsia="zh-CN"/>
        </w:rPr>
        <w:t>(</w:t>
      </w:r>
      <w:r w:rsidR="00243493" w:rsidRPr="00CF08BA">
        <w:rPr>
          <w:rFonts w:ascii="Book Antiqua" w:hAnsi="Book Antiqua"/>
          <w:color w:val="auto"/>
          <w:szCs w:val="24"/>
        </w:rPr>
        <w:t>Table 11</w:t>
      </w:r>
      <w:r w:rsidR="00A92D8A">
        <w:rPr>
          <w:rFonts w:ascii="Book Antiqua" w:eastAsiaTheme="minorEastAsia" w:hAnsi="Book Antiqua" w:hint="eastAsia"/>
          <w:color w:val="auto"/>
          <w:szCs w:val="24"/>
          <w:lang w:eastAsia="zh-CN"/>
        </w:rPr>
        <w:t>)</w:t>
      </w:r>
      <w:r w:rsidR="006A1DB7" w:rsidRPr="00CF08BA">
        <w:rPr>
          <w:rFonts w:ascii="Book Antiqua" w:hAnsi="Book Antiqua"/>
          <w:color w:val="auto"/>
          <w:szCs w:val="24"/>
        </w:rPr>
        <w:t>.</w:t>
      </w:r>
    </w:p>
    <w:p w14:paraId="6E37BE76" w14:textId="77777777" w:rsidR="000D4EA1" w:rsidRDefault="000D4EA1" w:rsidP="00A92D8A">
      <w:pPr>
        <w:pStyle w:val="Normal1"/>
        <w:spacing w:line="360" w:lineRule="auto"/>
        <w:ind w:firstLineChars="100" w:firstLine="240"/>
        <w:jc w:val="both"/>
        <w:rPr>
          <w:rFonts w:ascii="Book Antiqua" w:eastAsiaTheme="minorEastAsia" w:hAnsi="Book Antiqua"/>
          <w:color w:val="auto"/>
          <w:szCs w:val="24"/>
          <w:lang w:eastAsia="zh-CN"/>
        </w:rPr>
      </w:pPr>
      <w:r w:rsidRPr="00CF08BA">
        <w:rPr>
          <w:rFonts w:ascii="Book Antiqua" w:hAnsi="Book Antiqua"/>
          <w:color w:val="auto"/>
          <w:szCs w:val="24"/>
        </w:rPr>
        <w:lastRenderedPageBreak/>
        <w:t xml:space="preserve">Finally, factors having significant association with DI were: SPO </w:t>
      </w:r>
      <w:r w:rsidRPr="00D000F5">
        <w:rPr>
          <w:rFonts w:ascii="Book Antiqua" w:hAnsi="Book Antiqua"/>
          <w:i/>
          <w:color w:val="auto"/>
          <w:szCs w:val="24"/>
        </w:rPr>
        <w:t>vs</w:t>
      </w:r>
      <w:r w:rsidRPr="00CF08BA">
        <w:rPr>
          <w:rFonts w:ascii="Book Antiqua" w:hAnsi="Book Antiqua"/>
          <w:color w:val="auto"/>
          <w:szCs w:val="24"/>
        </w:rPr>
        <w:t xml:space="preserve"> PSO, if osteotomy applied, OR</w:t>
      </w:r>
      <w:r w:rsidR="000C07D9">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C07D9">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0.15</w:t>
      </w:r>
      <w:r w:rsidR="006A1DB7" w:rsidRPr="00CF08BA">
        <w:rPr>
          <w:rFonts w:ascii="Book Antiqua" w:hAnsi="Book Antiqua"/>
          <w:color w:val="auto"/>
          <w:szCs w:val="24"/>
        </w:rPr>
        <w:t xml:space="preserve"> (95%Cl:</w:t>
      </w:r>
      <w:r w:rsidR="00E94FA5" w:rsidRPr="00CF08BA">
        <w:rPr>
          <w:rFonts w:ascii="Book Antiqua" w:hAnsi="Book Antiqua"/>
          <w:color w:val="auto"/>
          <w:szCs w:val="24"/>
        </w:rPr>
        <w:t xml:space="preserve"> </w:t>
      </w:r>
      <w:r w:rsidR="006A1DB7" w:rsidRPr="00CF08BA">
        <w:rPr>
          <w:rFonts w:ascii="Book Antiqua" w:hAnsi="Book Antiqua"/>
          <w:color w:val="auto"/>
          <w:szCs w:val="24"/>
        </w:rPr>
        <w:t>0.02;</w:t>
      </w:r>
      <w:r w:rsidR="00E94FA5" w:rsidRPr="00CF08BA">
        <w:rPr>
          <w:rFonts w:ascii="Book Antiqua" w:hAnsi="Book Antiqua"/>
          <w:color w:val="auto"/>
          <w:szCs w:val="24"/>
        </w:rPr>
        <w:t xml:space="preserve"> </w:t>
      </w:r>
      <w:r w:rsidR="006A1DB7" w:rsidRPr="00CF08BA">
        <w:rPr>
          <w:rFonts w:ascii="Book Antiqua" w:hAnsi="Book Antiqua"/>
          <w:color w:val="auto"/>
          <w:szCs w:val="24"/>
        </w:rPr>
        <w:t>1.3)</w:t>
      </w:r>
      <w:r w:rsidRPr="00CF08BA">
        <w:rPr>
          <w:rFonts w:ascii="Book Antiqua" w:hAnsi="Book Antiqua"/>
          <w:color w:val="auto"/>
          <w:szCs w:val="24"/>
        </w:rPr>
        <w:t xml:space="preserve">, </w:t>
      </w:r>
      <w:r w:rsidR="000C07D9" w:rsidRPr="00211F26">
        <w:rPr>
          <w:rFonts w:ascii="Book Antiqua" w:hAnsi="Book Antiqua"/>
          <w:i/>
          <w:color w:val="auto"/>
          <w:szCs w:val="24"/>
        </w:rPr>
        <w:t>P</w:t>
      </w:r>
      <w:r w:rsidR="000C07D9">
        <w:rPr>
          <w:rFonts w:ascii="Book Antiqua" w:eastAsiaTheme="minorEastAsia" w:hAnsi="Book Antiqua" w:hint="eastAsia"/>
          <w:color w:val="auto"/>
          <w:szCs w:val="24"/>
          <w:lang w:eastAsia="zh-CN"/>
        </w:rPr>
        <w:t xml:space="preserve"> </w:t>
      </w:r>
      <w:r w:rsidR="000C07D9" w:rsidRPr="00CF08BA">
        <w:rPr>
          <w:rFonts w:ascii="Book Antiqua" w:hAnsi="Book Antiqua"/>
          <w:color w:val="auto"/>
          <w:szCs w:val="24"/>
        </w:rPr>
        <w:t>=</w:t>
      </w:r>
      <w:r w:rsidR="000C07D9">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w:t>
      </w:r>
      <w:r w:rsidR="006A1DB7" w:rsidRPr="00CF08BA">
        <w:rPr>
          <w:rFonts w:ascii="Book Antiqua" w:hAnsi="Book Antiqua"/>
          <w:color w:val="auto"/>
          <w:szCs w:val="24"/>
        </w:rPr>
        <w:t>50</w:t>
      </w:r>
      <w:r w:rsidRPr="00CF08BA">
        <w:rPr>
          <w:rFonts w:ascii="Book Antiqua" w:hAnsi="Book Antiqua"/>
          <w:color w:val="auto"/>
          <w:szCs w:val="24"/>
        </w:rPr>
        <w:t>; osteotomy of the lumbar spine, OR</w:t>
      </w:r>
      <w:r w:rsidR="000C07D9">
        <w:rPr>
          <w:rFonts w:ascii="Book Antiqua" w:eastAsiaTheme="minorEastAsia" w:hAnsi="Book Antiqua" w:hint="eastAsia"/>
          <w:color w:val="auto"/>
          <w:szCs w:val="24"/>
          <w:lang w:eastAsia="zh-CN"/>
        </w:rPr>
        <w:t xml:space="preserve"> </w:t>
      </w:r>
      <w:r w:rsidR="00C225E7" w:rsidRPr="00CF08BA">
        <w:rPr>
          <w:rFonts w:ascii="Book Antiqua" w:hAnsi="Book Antiqua"/>
          <w:color w:val="auto"/>
          <w:szCs w:val="24"/>
        </w:rPr>
        <w:t>=</w:t>
      </w:r>
      <w:r w:rsidR="000C07D9">
        <w:rPr>
          <w:rFonts w:ascii="Book Antiqua" w:eastAsiaTheme="minorEastAsia" w:hAnsi="Book Antiqua" w:hint="eastAsia"/>
          <w:color w:val="auto"/>
          <w:szCs w:val="24"/>
          <w:lang w:eastAsia="zh-CN"/>
        </w:rPr>
        <w:t xml:space="preserve"> </w:t>
      </w:r>
      <w:r w:rsidR="00C225E7" w:rsidRPr="00CF08BA">
        <w:rPr>
          <w:rFonts w:ascii="Book Antiqua" w:hAnsi="Book Antiqua"/>
          <w:color w:val="auto"/>
          <w:szCs w:val="24"/>
        </w:rPr>
        <w:t>7.4</w:t>
      </w:r>
      <w:r w:rsidR="006316A1" w:rsidRPr="00CF08BA">
        <w:rPr>
          <w:rFonts w:ascii="Book Antiqua" w:hAnsi="Book Antiqua"/>
          <w:color w:val="auto"/>
          <w:szCs w:val="24"/>
        </w:rPr>
        <w:t xml:space="preserve"> </w:t>
      </w:r>
      <w:r w:rsidR="00C225E7" w:rsidRPr="00CF08BA">
        <w:rPr>
          <w:rFonts w:ascii="Book Antiqua" w:hAnsi="Book Antiqua"/>
          <w:color w:val="auto"/>
          <w:szCs w:val="24"/>
        </w:rPr>
        <w:t>(95%Cl:</w:t>
      </w:r>
      <w:r w:rsidR="00BA2860" w:rsidRPr="00CF08BA">
        <w:rPr>
          <w:rFonts w:ascii="Book Antiqua" w:hAnsi="Book Antiqua"/>
          <w:color w:val="auto"/>
          <w:szCs w:val="24"/>
        </w:rPr>
        <w:t xml:space="preserve"> </w:t>
      </w:r>
      <w:r w:rsidR="00C225E7" w:rsidRPr="00CF08BA">
        <w:rPr>
          <w:rFonts w:ascii="Book Antiqua" w:hAnsi="Book Antiqua"/>
          <w:color w:val="auto"/>
          <w:szCs w:val="24"/>
        </w:rPr>
        <w:t>0.7; 81.4)</w:t>
      </w:r>
      <w:r w:rsidRPr="00CF08BA">
        <w:rPr>
          <w:rFonts w:ascii="Book Antiqua" w:hAnsi="Book Antiqua"/>
          <w:color w:val="auto"/>
          <w:szCs w:val="24"/>
        </w:rPr>
        <w:t xml:space="preserve">, </w:t>
      </w:r>
      <w:r w:rsidR="000C07D9" w:rsidRPr="00211F26">
        <w:rPr>
          <w:rFonts w:ascii="Book Antiqua" w:hAnsi="Book Antiqua"/>
          <w:i/>
          <w:color w:val="auto"/>
          <w:szCs w:val="24"/>
        </w:rPr>
        <w:t>P</w:t>
      </w:r>
      <w:r w:rsidR="000C07D9">
        <w:rPr>
          <w:rFonts w:ascii="Book Antiqua" w:eastAsiaTheme="minorEastAsia" w:hAnsi="Book Antiqua" w:hint="eastAsia"/>
          <w:color w:val="auto"/>
          <w:szCs w:val="24"/>
          <w:lang w:eastAsia="zh-CN"/>
        </w:rPr>
        <w:t xml:space="preserve"> </w:t>
      </w:r>
      <w:r w:rsidR="000C07D9" w:rsidRPr="00CF08BA">
        <w:rPr>
          <w:rFonts w:ascii="Book Antiqua" w:hAnsi="Book Antiqua"/>
          <w:color w:val="auto"/>
          <w:szCs w:val="24"/>
        </w:rPr>
        <w:t>=</w:t>
      </w:r>
      <w:r w:rsidR="000C07D9">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w:t>
      </w:r>
      <w:r w:rsidR="00C225E7" w:rsidRPr="00CF08BA">
        <w:rPr>
          <w:rFonts w:ascii="Book Antiqua" w:hAnsi="Book Antiqua"/>
          <w:color w:val="auto"/>
          <w:szCs w:val="24"/>
        </w:rPr>
        <w:t>29</w:t>
      </w:r>
      <w:r w:rsidRPr="00CF08BA">
        <w:rPr>
          <w:rFonts w:ascii="Book Antiqua" w:hAnsi="Book Antiqua"/>
          <w:color w:val="auto"/>
          <w:szCs w:val="24"/>
        </w:rPr>
        <w:t>; and fixation to sacrum and/or pelvis, OR</w:t>
      </w:r>
      <w:r w:rsidR="000C07D9">
        <w:rPr>
          <w:rFonts w:ascii="Book Antiqua" w:eastAsiaTheme="minorEastAsia" w:hAnsi="Book Antiqua" w:hint="eastAsia"/>
          <w:color w:val="auto"/>
          <w:szCs w:val="24"/>
          <w:lang w:eastAsia="zh-CN"/>
        </w:rPr>
        <w:t xml:space="preserve"> </w:t>
      </w:r>
      <w:r w:rsidR="00C225E7" w:rsidRPr="00CF08BA">
        <w:rPr>
          <w:rFonts w:ascii="Book Antiqua" w:hAnsi="Book Antiqua"/>
          <w:color w:val="auto"/>
          <w:szCs w:val="24"/>
        </w:rPr>
        <w:t>=</w:t>
      </w:r>
      <w:r w:rsidR="000C07D9">
        <w:rPr>
          <w:rFonts w:ascii="Book Antiqua" w:eastAsiaTheme="minorEastAsia" w:hAnsi="Book Antiqua" w:hint="eastAsia"/>
          <w:color w:val="auto"/>
          <w:szCs w:val="24"/>
          <w:lang w:eastAsia="zh-CN"/>
        </w:rPr>
        <w:t xml:space="preserve"> </w:t>
      </w:r>
      <w:r w:rsidR="00C225E7" w:rsidRPr="00CF08BA">
        <w:rPr>
          <w:rFonts w:ascii="Book Antiqua" w:hAnsi="Book Antiqua"/>
          <w:color w:val="auto"/>
          <w:szCs w:val="24"/>
        </w:rPr>
        <w:t>4.8</w:t>
      </w:r>
      <w:r w:rsidRPr="00CF08BA">
        <w:rPr>
          <w:rFonts w:ascii="Book Antiqua" w:hAnsi="Book Antiqua"/>
          <w:color w:val="auto"/>
          <w:szCs w:val="24"/>
        </w:rPr>
        <w:t xml:space="preserve">0.2, </w:t>
      </w:r>
      <w:r w:rsidR="000C07D9" w:rsidRPr="00211F26">
        <w:rPr>
          <w:rFonts w:ascii="Book Antiqua" w:hAnsi="Book Antiqua"/>
          <w:i/>
          <w:color w:val="auto"/>
          <w:szCs w:val="24"/>
        </w:rPr>
        <w:t>P</w:t>
      </w:r>
      <w:r w:rsidR="000C07D9">
        <w:rPr>
          <w:rFonts w:ascii="Book Antiqua" w:eastAsiaTheme="minorEastAsia" w:hAnsi="Book Antiqua" w:hint="eastAsia"/>
          <w:color w:val="auto"/>
          <w:szCs w:val="24"/>
          <w:lang w:eastAsia="zh-CN"/>
        </w:rPr>
        <w:t xml:space="preserve"> </w:t>
      </w:r>
      <w:r w:rsidR="000C07D9" w:rsidRPr="00CF08BA">
        <w:rPr>
          <w:rFonts w:ascii="Book Antiqua" w:hAnsi="Book Antiqua"/>
          <w:color w:val="auto"/>
          <w:szCs w:val="24"/>
        </w:rPr>
        <w:t>=</w:t>
      </w:r>
      <w:r w:rsidR="000C07D9">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0.04, </w:t>
      </w:r>
      <w:r w:rsidR="00BA2860" w:rsidRPr="00CF08BA">
        <w:rPr>
          <w:rFonts w:ascii="Book Antiqua" w:hAnsi="Book Antiqua"/>
          <w:color w:val="auto"/>
          <w:szCs w:val="24"/>
        </w:rPr>
        <w:t>the integrative index did not show significant association with this type of MC, Table 11.</w:t>
      </w:r>
      <w:r w:rsidR="00E94FA5" w:rsidRPr="00CF08BA">
        <w:rPr>
          <w:rFonts w:ascii="Book Antiqua" w:hAnsi="Book Antiqua"/>
          <w:color w:val="auto"/>
          <w:szCs w:val="24"/>
        </w:rPr>
        <w:t xml:space="preserve"> </w:t>
      </w:r>
      <w:r w:rsidR="00BA2860" w:rsidRPr="00CF08BA">
        <w:rPr>
          <w:rFonts w:ascii="Book Antiqua" w:hAnsi="Book Antiqua"/>
          <w:color w:val="auto"/>
          <w:szCs w:val="24"/>
        </w:rPr>
        <w:t>The predictive capability was limited</w:t>
      </w:r>
      <w:r w:rsidR="00392A85" w:rsidRPr="00CF08BA">
        <w:rPr>
          <w:rFonts w:ascii="Book Antiqua" w:hAnsi="Book Antiqua"/>
          <w:color w:val="auto"/>
          <w:szCs w:val="24"/>
        </w:rPr>
        <w:t xml:space="preserve">; </w:t>
      </w:r>
      <w:r w:rsidR="00E94FA5" w:rsidRPr="00CF08BA">
        <w:rPr>
          <w:rFonts w:ascii="Book Antiqua" w:hAnsi="Book Antiqua"/>
          <w:color w:val="auto"/>
          <w:szCs w:val="24"/>
        </w:rPr>
        <w:t>+PV of these characteristics was ≤ 40%</w:t>
      </w:r>
      <w:r w:rsidR="00BA2860" w:rsidRPr="00CF08BA">
        <w:rPr>
          <w:rFonts w:ascii="Book Antiqua" w:hAnsi="Book Antiqua"/>
          <w:color w:val="auto"/>
          <w:szCs w:val="24"/>
        </w:rPr>
        <w:t xml:space="preserve"> </w:t>
      </w:r>
      <w:r w:rsidR="000C07D9">
        <w:rPr>
          <w:rFonts w:ascii="Book Antiqua" w:eastAsiaTheme="minorEastAsia" w:hAnsi="Book Antiqua" w:hint="eastAsia"/>
          <w:color w:val="auto"/>
          <w:szCs w:val="24"/>
          <w:lang w:eastAsia="zh-CN"/>
        </w:rPr>
        <w:t>(</w:t>
      </w:r>
      <w:r w:rsidR="00BA2860" w:rsidRPr="00CF08BA">
        <w:rPr>
          <w:rFonts w:ascii="Book Antiqua" w:hAnsi="Book Antiqua"/>
          <w:color w:val="auto"/>
          <w:szCs w:val="24"/>
        </w:rPr>
        <w:t>Table 11</w:t>
      </w:r>
      <w:r w:rsidR="000C07D9">
        <w:rPr>
          <w:rFonts w:ascii="Book Antiqua" w:eastAsiaTheme="minorEastAsia" w:hAnsi="Book Antiqua" w:hint="eastAsia"/>
          <w:color w:val="auto"/>
          <w:szCs w:val="24"/>
          <w:lang w:eastAsia="zh-CN"/>
        </w:rPr>
        <w:t>)</w:t>
      </w:r>
      <w:r w:rsidR="00E94FA5" w:rsidRPr="00CF08BA">
        <w:rPr>
          <w:rFonts w:ascii="Book Antiqua" w:hAnsi="Book Antiqua"/>
          <w:color w:val="auto"/>
          <w:szCs w:val="24"/>
        </w:rPr>
        <w:t>.</w:t>
      </w:r>
    </w:p>
    <w:p w14:paraId="6B92ACFA" w14:textId="77777777" w:rsidR="000C07D9" w:rsidRPr="000C07D9" w:rsidRDefault="000C07D9" w:rsidP="00A92D8A">
      <w:pPr>
        <w:pStyle w:val="Normal1"/>
        <w:spacing w:line="360" w:lineRule="auto"/>
        <w:ind w:firstLineChars="100" w:firstLine="240"/>
        <w:jc w:val="both"/>
        <w:rPr>
          <w:rFonts w:ascii="Book Antiqua" w:eastAsiaTheme="minorEastAsia" w:hAnsi="Book Antiqua"/>
          <w:color w:val="auto"/>
          <w:szCs w:val="24"/>
          <w:lang w:eastAsia="zh-CN"/>
        </w:rPr>
      </w:pPr>
    </w:p>
    <w:p w14:paraId="7502D340" w14:textId="77777777" w:rsidR="000D4EA1" w:rsidRPr="00CF08BA" w:rsidRDefault="000C07D9" w:rsidP="00CF08BA">
      <w:pPr>
        <w:pStyle w:val="Heading1"/>
        <w:spacing w:before="0" w:after="0" w:line="360" w:lineRule="auto"/>
        <w:jc w:val="both"/>
        <w:rPr>
          <w:rFonts w:ascii="Book Antiqua" w:hAnsi="Book Antiqua" w:cs="Times New Roman"/>
          <w:color w:val="auto"/>
          <w:sz w:val="24"/>
          <w:szCs w:val="24"/>
        </w:rPr>
      </w:pPr>
      <w:r w:rsidRPr="00CF08BA">
        <w:rPr>
          <w:rFonts w:ascii="Book Antiqua" w:hAnsi="Book Antiqua" w:cs="Times New Roman"/>
          <w:color w:val="auto"/>
          <w:sz w:val="24"/>
          <w:szCs w:val="24"/>
        </w:rPr>
        <w:t xml:space="preserve">DISCUSSION </w:t>
      </w:r>
    </w:p>
    <w:p w14:paraId="086F35C4" w14:textId="77777777" w:rsidR="000D4EA1" w:rsidRPr="00CF08BA" w:rsidRDefault="000D4EA1"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To evaluate the postoperative MC and associated risk factors after surgical correction of ASD with an osteotomy, a case-series of 94 consecutive operations performed in 88 patients were studied. The incidence of postoperative return to the operating room after the index surgery was 42.5%. The cumulative incidence of MC was 43.6%. The incidence of MC of the spine and MC of instrumentation were </w:t>
      </w:r>
      <w:r w:rsidR="00AE7FB0" w:rsidRPr="00CF08BA">
        <w:rPr>
          <w:rFonts w:ascii="Book Antiqua" w:hAnsi="Book Antiqua"/>
          <w:color w:val="auto"/>
          <w:szCs w:val="24"/>
        </w:rPr>
        <w:t xml:space="preserve">approximately </w:t>
      </w:r>
      <w:r w:rsidRPr="00CF08BA">
        <w:rPr>
          <w:rFonts w:ascii="Book Antiqua" w:hAnsi="Book Antiqua"/>
          <w:color w:val="auto"/>
          <w:szCs w:val="24"/>
        </w:rPr>
        <w:t>similar, 25%. Of those, 16% of cases had multiple MC. The most typical MC of the spine were VF (20.2%), PJF (11.</w:t>
      </w:r>
      <w:r w:rsidR="000C07D9">
        <w:rPr>
          <w:rFonts w:ascii="Book Antiqua" w:hAnsi="Book Antiqua"/>
          <w:color w:val="auto"/>
          <w:szCs w:val="24"/>
        </w:rPr>
        <w:t>7%), and less common DSF (6.4%)</w:t>
      </w:r>
      <w:r w:rsidRPr="00CF08BA">
        <w:rPr>
          <w:rFonts w:ascii="Book Antiqua" w:hAnsi="Book Antiqua"/>
          <w:color w:val="auto"/>
          <w:szCs w:val="24"/>
        </w:rPr>
        <w:t xml:space="preserve"> </w:t>
      </w:r>
      <w:r w:rsidR="000C07D9">
        <w:rPr>
          <w:rFonts w:ascii="Book Antiqua" w:eastAsiaTheme="minorEastAsia" w:hAnsi="Book Antiqua" w:hint="eastAsia"/>
          <w:color w:val="auto"/>
          <w:szCs w:val="24"/>
          <w:lang w:eastAsia="zh-CN"/>
        </w:rPr>
        <w:t>(</w:t>
      </w:r>
      <w:r w:rsidR="00F626A6" w:rsidRPr="00CF08BA">
        <w:rPr>
          <w:rFonts w:ascii="Book Antiqua" w:hAnsi="Book Antiqua"/>
          <w:color w:val="auto"/>
          <w:szCs w:val="24"/>
        </w:rPr>
        <w:t>Figure 6</w:t>
      </w:r>
      <w:r w:rsidR="000C07D9">
        <w:rPr>
          <w:rFonts w:ascii="Book Antiqua" w:eastAsiaTheme="minorEastAsia" w:hAnsi="Book Antiqua" w:hint="eastAsia"/>
          <w:color w:val="auto"/>
          <w:szCs w:val="24"/>
          <w:lang w:eastAsia="zh-CN"/>
        </w:rPr>
        <w:t xml:space="preserve"> and</w:t>
      </w:r>
      <w:r w:rsidR="00F626A6" w:rsidRPr="00CF08BA">
        <w:rPr>
          <w:rFonts w:ascii="Book Antiqua" w:hAnsi="Book Antiqua"/>
          <w:color w:val="auto"/>
          <w:szCs w:val="24"/>
        </w:rPr>
        <w:t xml:space="preserve"> </w:t>
      </w:r>
      <w:r w:rsidRPr="00CF08BA">
        <w:rPr>
          <w:rFonts w:ascii="Book Antiqua" w:hAnsi="Book Antiqua"/>
          <w:color w:val="auto"/>
          <w:szCs w:val="24"/>
        </w:rPr>
        <w:t>Table 5</w:t>
      </w:r>
      <w:r w:rsidR="000C07D9">
        <w:rPr>
          <w:rFonts w:ascii="Book Antiqua" w:eastAsiaTheme="minorEastAsia" w:hAnsi="Book Antiqua" w:hint="eastAsia"/>
          <w:color w:val="auto"/>
          <w:szCs w:val="24"/>
          <w:lang w:eastAsia="zh-CN"/>
        </w:rPr>
        <w:t>)</w:t>
      </w:r>
      <w:r w:rsidRPr="00CF08BA">
        <w:rPr>
          <w:rFonts w:ascii="Book Antiqua" w:hAnsi="Book Antiqua"/>
          <w:color w:val="auto"/>
          <w:szCs w:val="24"/>
        </w:rPr>
        <w:t>. The most typical MC of instrumentation was SL (18.1%), other MC of instrumentation had incidence ranging from 2% to 7.4%</w:t>
      </w:r>
      <w:r w:rsidR="000C07D9" w:rsidRPr="00CF08BA">
        <w:rPr>
          <w:rFonts w:ascii="Book Antiqua" w:hAnsi="Book Antiqua"/>
          <w:color w:val="auto"/>
          <w:szCs w:val="24"/>
        </w:rPr>
        <w:t xml:space="preserve"> </w:t>
      </w:r>
      <w:r w:rsidR="000C07D9">
        <w:rPr>
          <w:rFonts w:ascii="Book Antiqua" w:eastAsiaTheme="minorEastAsia" w:hAnsi="Book Antiqua" w:hint="eastAsia"/>
          <w:color w:val="auto"/>
          <w:szCs w:val="24"/>
          <w:lang w:eastAsia="zh-CN"/>
        </w:rPr>
        <w:t>(</w:t>
      </w:r>
      <w:r w:rsidR="000C07D9" w:rsidRPr="00CF08BA">
        <w:rPr>
          <w:rFonts w:ascii="Book Antiqua" w:hAnsi="Book Antiqua"/>
          <w:color w:val="auto"/>
          <w:szCs w:val="24"/>
        </w:rPr>
        <w:t>Figure 6</w:t>
      </w:r>
      <w:r w:rsidR="000C07D9">
        <w:rPr>
          <w:rFonts w:ascii="Book Antiqua" w:eastAsiaTheme="minorEastAsia" w:hAnsi="Book Antiqua" w:hint="eastAsia"/>
          <w:color w:val="auto"/>
          <w:szCs w:val="24"/>
          <w:lang w:eastAsia="zh-CN"/>
        </w:rPr>
        <w:t xml:space="preserve"> and</w:t>
      </w:r>
      <w:r w:rsidR="000C07D9" w:rsidRPr="00CF08BA">
        <w:rPr>
          <w:rFonts w:ascii="Book Antiqua" w:hAnsi="Book Antiqua"/>
          <w:color w:val="auto"/>
          <w:szCs w:val="24"/>
        </w:rPr>
        <w:t xml:space="preserve"> Table 5</w:t>
      </w:r>
      <w:r w:rsidR="000C07D9">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p>
    <w:p w14:paraId="2D6E48E4" w14:textId="77777777" w:rsidR="000D4EA1" w:rsidRPr="00CF08BA" w:rsidRDefault="000D4EA1" w:rsidP="000C07D9">
      <w:pPr>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Around 70% of all MC were diagnosed during the 1</w:t>
      </w:r>
      <w:r w:rsidRPr="00CF08BA">
        <w:rPr>
          <w:rFonts w:ascii="Book Antiqua" w:hAnsi="Book Antiqua"/>
          <w:color w:val="auto"/>
          <w:szCs w:val="24"/>
          <w:vertAlign w:val="superscript"/>
        </w:rPr>
        <w:t>st</w:t>
      </w:r>
      <w:r w:rsidRPr="00CF08BA">
        <w:rPr>
          <w:rFonts w:ascii="Book Antiqua" w:hAnsi="Book Antiqua"/>
          <w:color w:val="auto"/>
          <w:szCs w:val="24"/>
        </w:rPr>
        <w:t xml:space="preserve"> postoperative year. The majority of MC with the shortest latent period were linked with failure of the spine (VF and PJF, where 70% of cases were revealed during 8 </w:t>
      </w:r>
      <w:proofErr w:type="spellStart"/>
      <w:r w:rsidRPr="00CF08BA">
        <w:rPr>
          <w:rFonts w:ascii="Book Antiqua" w:hAnsi="Book Antiqua"/>
          <w:color w:val="auto"/>
          <w:szCs w:val="24"/>
        </w:rPr>
        <w:t>mo</w:t>
      </w:r>
      <w:proofErr w:type="spellEnd"/>
      <w:r w:rsidRPr="00CF08BA">
        <w:rPr>
          <w:rFonts w:ascii="Book Antiqua" w:hAnsi="Book Antiqua"/>
          <w:color w:val="auto"/>
          <w:szCs w:val="24"/>
        </w:rPr>
        <w:t xml:space="preserve"> of follow-up)</w:t>
      </w:r>
      <w:r w:rsidR="00D85857" w:rsidRPr="00CF08BA">
        <w:rPr>
          <w:rFonts w:ascii="Book Antiqua" w:hAnsi="Book Antiqua"/>
          <w:color w:val="auto"/>
          <w:szCs w:val="24"/>
        </w:rPr>
        <w:t xml:space="preserve"> </w:t>
      </w:r>
      <w:r w:rsidR="000C07D9">
        <w:rPr>
          <w:rFonts w:ascii="Book Antiqua" w:eastAsiaTheme="minorEastAsia" w:hAnsi="Book Antiqua" w:hint="eastAsia"/>
          <w:color w:val="auto"/>
          <w:szCs w:val="24"/>
          <w:lang w:eastAsia="zh-CN"/>
        </w:rPr>
        <w:t>(</w:t>
      </w:r>
      <w:r w:rsidR="00D85857" w:rsidRPr="00CF08BA">
        <w:rPr>
          <w:rFonts w:ascii="Book Antiqua" w:hAnsi="Book Antiqua"/>
          <w:color w:val="auto"/>
          <w:szCs w:val="24"/>
        </w:rPr>
        <w:t>Figure 7</w:t>
      </w:r>
      <w:r w:rsidR="000C07D9">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D85857" w:rsidRPr="00CF08BA">
        <w:rPr>
          <w:rFonts w:ascii="Book Antiqua" w:hAnsi="Book Antiqua"/>
          <w:color w:val="auto"/>
          <w:szCs w:val="24"/>
        </w:rPr>
        <w:t>Approximately t</w:t>
      </w:r>
      <w:r w:rsidRPr="00CF08BA">
        <w:rPr>
          <w:rFonts w:ascii="Book Antiqua" w:hAnsi="Book Antiqua"/>
          <w:color w:val="auto"/>
          <w:szCs w:val="24"/>
        </w:rPr>
        <w:t>he same latent period also showed higher rates of SL (specifically screw fracture) and DI</w:t>
      </w:r>
      <w:r w:rsidR="00D85857" w:rsidRPr="00CF08BA">
        <w:rPr>
          <w:rFonts w:ascii="Book Antiqua" w:hAnsi="Book Antiqua"/>
          <w:color w:val="auto"/>
          <w:szCs w:val="24"/>
        </w:rPr>
        <w:t xml:space="preserve"> </w:t>
      </w:r>
      <w:r w:rsidR="000C07D9">
        <w:rPr>
          <w:rFonts w:ascii="Book Antiqua" w:eastAsiaTheme="minorEastAsia" w:hAnsi="Book Antiqua" w:hint="eastAsia"/>
          <w:color w:val="auto"/>
          <w:szCs w:val="24"/>
          <w:lang w:eastAsia="zh-CN"/>
        </w:rPr>
        <w:t>(</w:t>
      </w:r>
      <w:r w:rsidR="00D85857" w:rsidRPr="00CF08BA">
        <w:rPr>
          <w:rFonts w:ascii="Book Antiqua" w:hAnsi="Book Antiqua"/>
          <w:color w:val="auto"/>
          <w:szCs w:val="24"/>
        </w:rPr>
        <w:t>Figure 7</w:t>
      </w:r>
      <w:r w:rsidR="000C07D9">
        <w:rPr>
          <w:rFonts w:ascii="Book Antiqua" w:eastAsiaTheme="minorEastAsia" w:hAnsi="Book Antiqua" w:hint="eastAsia"/>
          <w:color w:val="auto"/>
          <w:szCs w:val="24"/>
          <w:lang w:eastAsia="zh-CN"/>
        </w:rPr>
        <w:t>)</w:t>
      </w:r>
      <w:r w:rsidRPr="00CF08BA">
        <w:rPr>
          <w:rFonts w:ascii="Book Antiqua" w:hAnsi="Book Antiqua"/>
          <w:color w:val="auto"/>
          <w:szCs w:val="24"/>
        </w:rPr>
        <w:t>. It is necessary to note that 2 cases of screw fracture observed in the current study were accompanied with fractures of the pedicle. The MC with a longer latent period (70% of cases were revealed at ≥</w:t>
      </w:r>
      <w:r w:rsidR="000C07D9">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19 </w:t>
      </w:r>
      <w:proofErr w:type="spellStart"/>
      <w:r w:rsidRPr="00CF08BA">
        <w:rPr>
          <w:rFonts w:ascii="Book Antiqua" w:hAnsi="Book Antiqua"/>
          <w:color w:val="auto"/>
          <w:szCs w:val="24"/>
        </w:rPr>
        <w:t>mo</w:t>
      </w:r>
      <w:proofErr w:type="spellEnd"/>
      <w:r w:rsidRPr="00CF08BA">
        <w:rPr>
          <w:rFonts w:ascii="Book Antiqua" w:hAnsi="Book Antiqua"/>
          <w:color w:val="auto"/>
          <w:szCs w:val="24"/>
        </w:rPr>
        <w:t xml:space="preserve"> of follow-up) tended to be linked with instrumentation failure. This included RF, and IBCF</w:t>
      </w:r>
      <w:r w:rsidR="00626C77" w:rsidRPr="00CF08BA">
        <w:rPr>
          <w:rFonts w:ascii="Book Antiqua" w:hAnsi="Book Antiqua"/>
          <w:color w:val="auto"/>
          <w:szCs w:val="24"/>
        </w:rPr>
        <w:t xml:space="preserve"> </w:t>
      </w:r>
      <w:r w:rsidR="000C07D9">
        <w:rPr>
          <w:rFonts w:ascii="Book Antiqua" w:eastAsiaTheme="minorEastAsia" w:hAnsi="Book Antiqua" w:hint="eastAsia"/>
          <w:color w:val="auto"/>
          <w:szCs w:val="24"/>
          <w:lang w:eastAsia="zh-CN"/>
        </w:rPr>
        <w:t>(</w:t>
      </w:r>
      <w:r w:rsidR="00626C77" w:rsidRPr="00CF08BA">
        <w:rPr>
          <w:rFonts w:ascii="Book Antiqua" w:hAnsi="Book Antiqua"/>
          <w:color w:val="auto"/>
          <w:szCs w:val="24"/>
        </w:rPr>
        <w:t>Figure 7</w:t>
      </w:r>
      <w:r w:rsidR="000C07D9">
        <w:rPr>
          <w:rFonts w:ascii="Book Antiqua" w:eastAsiaTheme="minorEastAsia" w:hAnsi="Book Antiqua" w:hint="eastAsia"/>
          <w:color w:val="auto"/>
          <w:szCs w:val="24"/>
          <w:lang w:eastAsia="zh-CN"/>
        </w:rPr>
        <w:t>)</w:t>
      </w:r>
      <w:r w:rsidRPr="00CF08BA">
        <w:rPr>
          <w:rFonts w:ascii="Book Antiqua" w:hAnsi="Book Antiqua"/>
          <w:color w:val="auto"/>
          <w:szCs w:val="24"/>
        </w:rPr>
        <w:t>. As expected, DSF had a longer laten</w:t>
      </w:r>
      <w:r w:rsidR="00626C77" w:rsidRPr="00CF08BA">
        <w:rPr>
          <w:rFonts w:ascii="Book Antiqua" w:hAnsi="Book Antiqua"/>
          <w:color w:val="auto"/>
          <w:szCs w:val="24"/>
        </w:rPr>
        <w:t>t period closer to that of IBCF</w:t>
      </w:r>
      <w:r w:rsidR="000C07D9" w:rsidRPr="00CF08BA">
        <w:rPr>
          <w:rFonts w:ascii="Book Antiqua" w:hAnsi="Book Antiqua"/>
          <w:color w:val="auto"/>
          <w:szCs w:val="24"/>
        </w:rPr>
        <w:t xml:space="preserve"> </w:t>
      </w:r>
      <w:r w:rsidR="000C07D9">
        <w:rPr>
          <w:rFonts w:ascii="Book Antiqua" w:eastAsiaTheme="minorEastAsia" w:hAnsi="Book Antiqua" w:hint="eastAsia"/>
          <w:color w:val="auto"/>
          <w:szCs w:val="24"/>
          <w:lang w:eastAsia="zh-CN"/>
        </w:rPr>
        <w:t>(</w:t>
      </w:r>
      <w:r w:rsidR="000C07D9" w:rsidRPr="00CF08BA">
        <w:rPr>
          <w:rFonts w:ascii="Book Antiqua" w:hAnsi="Book Antiqua"/>
          <w:color w:val="auto"/>
          <w:szCs w:val="24"/>
        </w:rPr>
        <w:t>Figure 7</w:t>
      </w:r>
      <w:r w:rsidR="000C07D9">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p>
    <w:p w14:paraId="7AEF1E81" w14:textId="77777777" w:rsidR="000D4EA1" w:rsidRPr="00CF08BA" w:rsidRDefault="000D4EA1" w:rsidP="000C07D9">
      <w:pPr>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The MC had significant association with postoperative return to the operating room (OR</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20.0). The strongest association showed MC of the spine, in particular: VF, PJF (OR</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19.0), and DSF (OR</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7.6). Among MC of instrumentation, significant association with secondary surgical treatment showed cases of SL (OR</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4.2) and DI (OR</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9.4). It may be explained by the fact that MC of the spine occurred early, preceding solid fusion, and provoked the corresponding severe clinical symptoms. Some of the MC of instrumentation, in particular RF and IBCF </w:t>
      </w:r>
      <w:r w:rsidRPr="00CF08BA">
        <w:rPr>
          <w:rFonts w:ascii="Book Antiqua" w:hAnsi="Book Antiqua"/>
          <w:color w:val="auto"/>
          <w:szCs w:val="24"/>
        </w:rPr>
        <w:lastRenderedPageBreak/>
        <w:t>occurred later. There were seen even after the development of solid intervertebral fusion. They were less likely to lead to spinal instability and clinical symptoms requiring surgical treatment.</w:t>
      </w:r>
    </w:p>
    <w:p w14:paraId="4272263C" w14:textId="77777777" w:rsidR="000D4EA1" w:rsidRPr="00CF08BA" w:rsidRDefault="000D4EA1" w:rsidP="00CF08BA">
      <w:pPr>
        <w:spacing w:line="360" w:lineRule="auto"/>
        <w:jc w:val="both"/>
        <w:rPr>
          <w:rFonts w:ascii="Book Antiqua" w:hAnsi="Book Antiqua"/>
          <w:color w:val="auto"/>
          <w:szCs w:val="24"/>
        </w:rPr>
      </w:pPr>
      <w:r w:rsidRPr="00CF08BA">
        <w:rPr>
          <w:rFonts w:ascii="Book Antiqua" w:hAnsi="Book Antiqua"/>
          <w:color w:val="auto"/>
          <w:szCs w:val="24"/>
        </w:rPr>
        <w:t>The revealed characteristics that have significant association with increased risk of MC may be classified into subgroups. First, indices linked with severity of the preoperative sagittal imbalance including: SVA</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Pr="00CF08BA">
        <w:rPr>
          <w:rFonts w:ascii="Book Antiqua" w:hAnsi="Book Antiqua"/>
          <w:color w:val="auto"/>
          <w:szCs w:val="24"/>
          <w:vertAlign w:val="superscript"/>
        </w:rPr>
        <w:t>o</w:t>
      </w:r>
      <w:r w:rsidRPr="00CF08BA">
        <w:rPr>
          <w:rFonts w:ascii="Book Antiqua" w:hAnsi="Book Antiqua"/>
          <w:color w:val="auto"/>
          <w:szCs w:val="24"/>
        </w:rPr>
        <w:t>; and LL&lt;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34</w:t>
      </w:r>
      <w:r w:rsidRPr="00CF08BA">
        <w:rPr>
          <w:rFonts w:ascii="Book Antiqua" w:hAnsi="Book Antiqua"/>
          <w:color w:val="auto"/>
          <w:szCs w:val="24"/>
          <w:vertAlign w:val="superscript"/>
        </w:rPr>
        <w:t>o</w:t>
      </w:r>
      <w:r w:rsidRPr="00CF08BA">
        <w:rPr>
          <w:rFonts w:ascii="Book Antiqua" w:hAnsi="Book Antiqua"/>
          <w:color w:val="auto"/>
          <w:szCs w:val="24"/>
        </w:rPr>
        <w:t>. Second, preoperative comorbidities such as: smoking, and osteoporosis/osteopenia (specifically, in cases after PSO with more than 5 levels fused). Third, postoperative events such as: a fall and pseudoarthrosis. The fourth subgroup reflects insufficient correction of the sagittal imbalance (postoperative SVA</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75 mm). The fifth group includes indices linked with over-correction of the sagittal imbalance and spinopelvic alignment or reciprocal changes including: postoperative SVA &lt;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if preoperative SVA</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postoperative changes in absolute values for SVA &gt;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76 mm, TK &gt;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25</w:t>
      </w:r>
      <w:r w:rsidRPr="00CF08BA">
        <w:rPr>
          <w:rFonts w:ascii="Book Antiqua" w:hAnsi="Book Antiqua"/>
          <w:color w:val="auto"/>
          <w:szCs w:val="24"/>
          <w:vertAlign w:val="superscript"/>
        </w:rPr>
        <w:t>o</w:t>
      </w:r>
      <w:r w:rsidRPr="00CF08BA">
        <w:rPr>
          <w:rFonts w:ascii="Book Antiqua" w:hAnsi="Book Antiqua"/>
          <w:color w:val="auto"/>
          <w:szCs w:val="24"/>
        </w:rPr>
        <w:t>, LL</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29</w:t>
      </w:r>
      <w:r w:rsidRPr="00CF08BA">
        <w:rPr>
          <w:rFonts w:ascii="Book Antiqua" w:hAnsi="Book Antiqua"/>
          <w:color w:val="auto"/>
          <w:szCs w:val="24"/>
          <w:vertAlign w:val="superscript"/>
        </w:rPr>
        <w:t>o</w:t>
      </w:r>
      <w:r w:rsidRPr="00CF08BA">
        <w:rPr>
          <w:rFonts w:ascii="Book Antiqua" w:hAnsi="Book Antiqua"/>
          <w:color w:val="auto"/>
          <w:szCs w:val="24"/>
        </w:rPr>
        <w:t>, PI-LL &gt;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35</w:t>
      </w:r>
      <w:r w:rsidRPr="00CF08BA">
        <w:rPr>
          <w:rFonts w:ascii="Book Antiqua" w:hAnsi="Book Antiqua"/>
          <w:color w:val="auto"/>
          <w:szCs w:val="24"/>
          <w:vertAlign w:val="superscript"/>
        </w:rPr>
        <w:t>o</w:t>
      </w:r>
      <w:r w:rsidRPr="00CF08BA">
        <w:rPr>
          <w:rFonts w:ascii="Book Antiqua" w:hAnsi="Book Antiqua"/>
          <w:color w:val="auto"/>
          <w:szCs w:val="24"/>
        </w:rPr>
        <w:t>,</w:t>
      </w:r>
      <w:r w:rsidR="00DF6B7E" w:rsidRPr="00CF08BA">
        <w:rPr>
          <w:rFonts w:ascii="Book Antiqua" w:hAnsi="Book Antiqua"/>
          <w:color w:val="auto"/>
          <w:szCs w:val="24"/>
        </w:rPr>
        <w:t xml:space="preserve"> </w:t>
      </w:r>
      <w:r w:rsidRPr="00CF08BA">
        <w:rPr>
          <w:rFonts w:ascii="Book Antiqua" w:hAnsi="Book Antiqua"/>
          <w:color w:val="auto"/>
          <w:szCs w:val="24"/>
        </w:rPr>
        <w:t>and PT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w:t>
      </w:r>
      <w:r w:rsidRPr="00CF08BA">
        <w:rPr>
          <w:rFonts w:ascii="Book Antiqua" w:hAnsi="Book Antiqua"/>
          <w:color w:val="auto"/>
          <w:szCs w:val="24"/>
          <w:vertAlign w:val="superscript"/>
        </w:rPr>
        <w:t>o</w:t>
      </w:r>
      <w:r w:rsidRPr="00CF08BA">
        <w:rPr>
          <w:rFonts w:ascii="Book Antiqua" w:hAnsi="Book Antiqua"/>
          <w:color w:val="auto"/>
          <w:szCs w:val="24"/>
          <w:vertAlign w:val="subscript"/>
        </w:rPr>
        <w:t xml:space="preserve">. </w:t>
      </w:r>
      <w:r w:rsidRPr="00CF08BA">
        <w:rPr>
          <w:rFonts w:ascii="Book Antiqua" w:hAnsi="Book Antiqua"/>
          <w:color w:val="auto"/>
          <w:szCs w:val="24"/>
        </w:rPr>
        <w:t>Also, characteristics of the index operation and the surgical technique were associated with MC: revision surgery, type of osteotomy (PSO), lumbar location of the osteotomy, crossing transitional spinal segments (thoracolumbar, lumbosacral, and &gt;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1 junction crossed). The seventh group included characteristics of the instrumentation and the fusion construct including: </w:t>
      </w:r>
      <w:r w:rsidR="0021403A" w:rsidRPr="00CF08BA">
        <w:rPr>
          <w:rFonts w:ascii="Book Antiqua" w:hAnsi="Book Antiqua"/>
          <w:color w:val="auto"/>
          <w:szCs w:val="24"/>
        </w:rPr>
        <w:t xml:space="preserve">Sagittal </w:t>
      </w:r>
      <w:r w:rsidRPr="00CF08BA">
        <w:rPr>
          <w:rFonts w:ascii="Book Antiqua" w:hAnsi="Book Antiqua"/>
          <w:color w:val="auto"/>
          <w:szCs w:val="24"/>
        </w:rPr>
        <w:t>rod contouring &gt;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60</w:t>
      </w:r>
      <w:r w:rsidRPr="00CF08BA">
        <w:rPr>
          <w:rFonts w:ascii="Book Antiqua" w:hAnsi="Book Antiqua"/>
          <w:color w:val="auto"/>
          <w:szCs w:val="24"/>
          <w:vertAlign w:val="superscript"/>
        </w:rPr>
        <w:t>o</w:t>
      </w:r>
      <w:r w:rsidRPr="00CF08BA">
        <w:rPr>
          <w:rFonts w:ascii="Book Antiqua" w:hAnsi="Book Antiqua"/>
          <w:color w:val="auto"/>
          <w:szCs w:val="24"/>
          <w:vertAlign w:val="subscript"/>
        </w:rPr>
        <w:t>,</w:t>
      </w:r>
      <w:r w:rsidRPr="00CF08BA">
        <w:rPr>
          <w:rFonts w:ascii="Book Antiqua" w:hAnsi="Book Antiqua"/>
          <w:color w:val="auto"/>
          <w:szCs w:val="24"/>
          <w:vertAlign w:val="superscript"/>
        </w:rPr>
        <w:t xml:space="preserve"> </w:t>
      </w:r>
      <w:r w:rsidRPr="00CF08BA">
        <w:rPr>
          <w:rFonts w:ascii="Book Antiqua" w:hAnsi="Book Antiqua"/>
          <w:color w:val="auto"/>
          <w:szCs w:val="24"/>
        </w:rPr>
        <w:t>fixation to the sacrum or pelvis (specifically after PSO with &gt;</w:t>
      </w:r>
      <w:r w:rsidR="0021403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5 level fused), use of dominos and/or parallel connectors, and connecting to the previously implanted instrumentation. Finally, the other device failures, in particular, RF associated with SL. </w:t>
      </w:r>
    </w:p>
    <w:p w14:paraId="3031B0E0" w14:textId="77777777" w:rsidR="000D4EA1" w:rsidRPr="00CF08BA" w:rsidRDefault="000D4EA1" w:rsidP="0021403A">
      <w:pPr>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Off note, some factors had significant association with low risk of MC or had multiple effects. This was seen in particular with cases having preoperative LL ranging between 47</w:t>
      </w:r>
      <w:r w:rsidRPr="00CF08BA">
        <w:rPr>
          <w:rFonts w:ascii="Book Antiqua" w:hAnsi="Book Antiqua"/>
          <w:color w:val="auto"/>
          <w:szCs w:val="24"/>
          <w:vertAlign w:val="superscript"/>
        </w:rPr>
        <w:t>o</w:t>
      </w:r>
      <w:r w:rsidRPr="00CF08BA">
        <w:rPr>
          <w:rFonts w:ascii="Book Antiqua" w:hAnsi="Book Antiqua"/>
          <w:color w:val="auto"/>
          <w:szCs w:val="24"/>
        </w:rPr>
        <w:t xml:space="preserve"> and 61</w:t>
      </w:r>
      <w:r w:rsidRPr="00CF08BA">
        <w:rPr>
          <w:rFonts w:ascii="Book Antiqua" w:hAnsi="Book Antiqua"/>
          <w:color w:val="auto"/>
          <w:szCs w:val="24"/>
          <w:vertAlign w:val="superscript"/>
        </w:rPr>
        <w:t>o</w:t>
      </w:r>
      <w:r w:rsidRPr="00CF08BA">
        <w:rPr>
          <w:rFonts w:ascii="Book Antiqua" w:hAnsi="Book Antiqua"/>
          <w:color w:val="auto"/>
          <w:szCs w:val="24"/>
        </w:rPr>
        <w:t xml:space="preserve"> (showed lower risk of MC of instrumentation), fixation to the sacrum with or without fixation to pelvis increased risk of SL, but expected decreased risk of DSF, and use of rods individually precontoured by manufacturer decreased risk of MC of instrumentation</w:t>
      </w:r>
      <w:r w:rsidR="00C74032" w:rsidRPr="00CF08BA">
        <w:rPr>
          <w:rFonts w:ascii="Book Antiqua" w:hAnsi="Book Antiqua"/>
          <w:color w:val="auto"/>
          <w:szCs w:val="24"/>
        </w:rPr>
        <w:t>.</w:t>
      </w:r>
      <w:r w:rsidRPr="00CF08BA">
        <w:rPr>
          <w:rFonts w:ascii="Book Antiqua" w:hAnsi="Book Antiqua"/>
          <w:color w:val="auto"/>
          <w:szCs w:val="24"/>
        </w:rPr>
        <w:t xml:space="preserve"> </w:t>
      </w:r>
    </w:p>
    <w:p w14:paraId="7D5B5C7C" w14:textId="77777777" w:rsidR="000D4EA1" w:rsidRPr="00CF08BA" w:rsidRDefault="000D4EA1" w:rsidP="0021403A">
      <w:pPr>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Unlike previous investigators we regarded postoperative pseudarthrosis as a risk factor rather than a MC. This showed that pseudarthrosis was significantly association with MC of instrumentation, in particular SL and RF</w:t>
      </w:r>
      <w:r w:rsidR="00C74032" w:rsidRPr="00CF08BA">
        <w:rPr>
          <w:rFonts w:ascii="Book Antiqua" w:hAnsi="Book Antiqua"/>
          <w:color w:val="auto"/>
          <w:szCs w:val="24"/>
        </w:rPr>
        <w:t>.</w:t>
      </w:r>
      <w:r w:rsidRPr="00CF08BA">
        <w:rPr>
          <w:rFonts w:ascii="Book Antiqua" w:hAnsi="Book Antiqua"/>
          <w:color w:val="auto"/>
          <w:szCs w:val="24"/>
        </w:rPr>
        <w:t xml:space="preserve"> This association may reflect progression of postoperative instability, which increases strain at the fused spinal segments preventing ossification of the callus and contributing to the risk of instrumentation failure.</w:t>
      </w:r>
    </w:p>
    <w:p w14:paraId="34F7FC74" w14:textId="77777777" w:rsidR="000D4EA1" w:rsidRPr="00CF08BA" w:rsidRDefault="000D4EA1" w:rsidP="0021403A">
      <w:pPr>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 xml:space="preserve">The main results of the current study correspond with previous findings. The results revealed the incidence of pseudarthrosis, revision/reoperation, and severe PJF values very </w:t>
      </w:r>
      <w:r w:rsidRPr="00CF08BA">
        <w:rPr>
          <w:rFonts w:ascii="Book Antiqua" w:hAnsi="Book Antiqua"/>
          <w:color w:val="auto"/>
          <w:szCs w:val="24"/>
        </w:rPr>
        <w:lastRenderedPageBreak/>
        <w:t xml:space="preserve">close to those previously </w:t>
      </w:r>
      <w:proofErr w:type="gramStart"/>
      <w:r w:rsidRPr="00CF08BA">
        <w:rPr>
          <w:rFonts w:ascii="Book Antiqua" w:hAnsi="Book Antiqua"/>
          <w:color w:val="auto"/>
          <w:szCs w:val="24"/>
        </w:rPr>
        <w:t>reported</w:t>
      </w:r>
      <w:r w:rsidR="0021403A" w:rsidRPr="00CF08BA">
        <w:rPr>
          <w:rFonts w:ascii="Book Antiqua" w:hAnsi="Book Antiqua"/>
          <w:color w:val="auto"/>
          <w:szCs w:val="24"/>
          <w:vertAlign w:val="superscript"/>
        </w:rPr>
        <w:t>[</w:t>
      </w:r>
      <w:proofErr w:type="gramEnd"/>
      <w:r w:rsidR="0021403A">
        <w:rPr>
          <w:rFonts w:ascii="Book Antiqua" w:hAnsi="Book Antiqua"/>
          <w:noProof/>
          <w:color w:val="auto"/>
          <w:szCs w:val="24"/>
          <w:vertAlign w:val="superscript"/>
        </w:rPr>
        <w:t>11,16,</w:t>
      </w:r>
      <w:r w:rsidR="0021403A" w:rsidRPr="00CF08BA">
        <w:rPr>
          <w:rFonts w:ascii="Book Antiqua" w:hAnsi="Book Antiqua"/>
          <w:noProof/>
          <w:color w:val="auto"/>
          <w:szCs w:val="24"/>
          <w:vertAlign w:val="superscript"/>
        </w:rPr>
        <w:t>25]</w:t>
      </w:r>
      <w:r w:rsidRPr="00CF08BA">
        <w:rPr>
          <w:rFonts w:ascii="Book Antiqua" w:hAnsi="Book Antiqua"/>
          <w:color w:val="auto"/>
          <w:szCs w:val="24"/>
        </w:rPr>
        <w:t>.</w:t>
      </w:r>
      <w:r w:rsidR="00501176" w:rsidRPr="00CF08BA">
        <w:rPr>
          <w:rFonts w:ascii="Book Antiqua" w:hAnsi="Book Antiqua"/>
          <w:color w:val="auto"/>
          <w:szCs w:val="24"/>
        </w:rPr>
        <w:t xml:space="preserve"> </w:t>
      </w:r>
      <w:r w:rsidRPr="00CF08BA">
        <w:rPr>
          <w:rFonts w:ascii="Book Antiqua" w:hAnsi="Book Antiqua"/>
          <w:color w:val="auto"/>
          <w:szCs w:val="24"/>
        </w:rPr>
        <w:t>The postoperative period of occurrence for PJF and RF also corresponded with the previously published time-</w:t>
      </w:r>
      <w:proofErr w:type="gramStart"/>
      <w:r w:rsidRPr="00CF08BA">
        <w:rPr>
          <w:rFonts w:ascii="Book Antiqua" w:hAnsi="Book Antiqua"/>
          <w:color w:val="auto"/>
          <w:szCs w:val="24"/>
        </w:rPr>
        <w:t>frames</w:t>
      </w:r>
      <w:r w:rsidR="0021403A" w:rsidRPr="00CF08BA">
        <w:rPr>
          <w:rFonts w:ascii="Book Antiqua" w:hAnsi="Book Antiqua"/>
          <w:color w:val="auto"/>
          <w:szCs w:val="24"/>
          <w:vertAlign w:val="superscript"/>
        </w:rPr>
        <w:t>[</w:t>
      </w:r>
      <w:proofErr w:type="gramEnd"/>
      <w:r w:rsidR="0021403A">
        <w:rPr>
          <w:rFonts w:ascii="Book Antiqua" w:hAnsi="Book Antiqua"/>
          <w:noProof/>
          <w:color w:val="auto"/>
          <w:szCs w:val="24"/>
          <w:vertAlign w:val="superscript"/>
        </w:rPr>
        <w:t>27,</w:t>
      </w:r>
      <w:r w:rsidR="0021403A" w:rsidRPr="00CF08BA">
        <w:rPr>
          <w:rFonts w:ascii="Book Antiqua" w:hAnsi="Book Antiqua"/>
          <w:noProof/>
          <w:color w:val="auto"/>
          <w:szCs w:val="24"/>
          <w:vertAlign w:val="superscript"/>
        </w:rPr>
        <w:t>44</w:t>
      </w:r>
      <w:r w:rsidR="0021403A" w:rsidRPr="0021403A">
        <w:rPr>
          <w:rFonts w:ascii="Book Antiqua" w:hAnsi="Book Antiqua"/>
          <w:noProof/>
          <w:color w:val="auto"/>
          <w:szCs w:val="24"/>
          <w:vertAlign w:val="superscript"/>
        </w:rPr>
        <w:t>]</w:t>
      </w:r>
      <w:r w:rsidRPr="00CF08BA">
        <w:rPr>
          <w:rFonts w:ascii="Book Antiqua" w:hAnsi="Book Antiqua"/>
          <w:color w:val="auto"/>
          <w:szCs w:val="24"/>
        </w:rPr>
        <w:t xml:space="preserve">. It was demonstrated by </w:t>
      </w:r>
      <w:proofErr w:type="spellStart"/>
      <w:r w:rsidRPr="00CF08BA">
        <w:rPr>
          <w:rFonts w:ascii="Book Antiqua" w:hAnsi="Book Antiqua"/>
          <w:color w:val="auto"/>
          <w:szCs w:val="24"/>
        </w:rPr>
        <w:t>Charosky</w:t>
      </w:r>
      <w:proofErr w:type="spellEnd"/>
      <w:r w:rsidRPr="00CF08BA">
        <w:rPr>
          <w:rFonts w:ascii="Book Antiqua" w:hAnsi="Book Antiqua"/>
          <w:color w:val="auto"/>
          <w:szCs w:val="24"/>
        </w:rPr>
        <w:t xml:space="preserve"> </w:t>
      </w:r>
      <w:r w:rsidRPr="0021403A">
        <w:rPr>
          <w:rFonts w:ascii="Book Antiqua" w:hAnsi="Book Antiqua"/>
          <w:i/>
          <w:color w:val="auto"/>
          <w:szCs w:val="24"/>
        </w:rPr>
        <w:t xml:space="preserve">et </w:t>
      </w:r>
      <w:proofErr w:type="gramStart"/>
      <w:r w:rsidRPr="0021403A">
        <w:rPr>
          <w:rFonts w:ascii="Book Antiqua" w:hAnsi="Book Antiqua"/>
          <w:i/>
          <w:color w:val="auto"/>
          <w:szCs w:val="24"/>
        </w:rPr>
        <w:t>al</w:t>
      </w:r>
      <w:r w:rsidR="0021403A" w:rsidRPr="00CF08BA">
        <w:rPr>
          <w:rFonts w:ascii="Book Antiqua" w:hAnsi="Book Antiqua"/>
          <w:color w:val="auto"/>
          <w:szCs w:val="24"/>
          <w:vertAlign w:val="superscript"/>
        </w:rPr>
        <w:t>[</w:t>
      </w:r>
      <w:proofErr w:type="gramEnd"/>
      <w:r w:rsidR="0021403A" w:rsidRPr="00CF08BA">
        <w:rPr>
          <w:rFonts w:ascii="Book Antiqua" w:hAnsi="Book Antiqua"/>
          <w:noProof/>
          <w:color w:val="auto"/>
          <w:szCs w:val="24"/>
          <w:vertAlign w:val="superscript"/>
        </w:rPr>
        <w:t>11]</w:t>
      </w:r>
      <w:r w:rsidRPr="00CF08BA">
        <w:rPr>
          <w:rFonts w:ascii="Book Antiqua" w:hAnsi="Book Antiqua"/>
          <w:color w:val="auto"/>
          <w:szCs w:val="24"/>
        </w:rPr>
        <w:t xml:space="preserve"> (2012)</w:t>
      </w:r>
      <w:r w:rsidR="00765D51" w:rsidRPr="00CF08BA">
        <w:rPr>
          <w:rFonts w:ascii="Book Antiqua" w:hAnsi="Book Antiqua"/>
          <w:color w:val="auto"/>
          <w:szCs w:val="24"/>
          <w:vertAlign w:val="superscript"/>
        </w:rPr>
        <w:t xml:space="preserve"> </w:t>
      </w:r>
      <w:r w:rsidRPr="00CF08BA">
        <w:rPr>
          <w:rFonts w:ascii="Book Antiqua" w:hAnsi="Book Antiqua"/>
          <w:color w:val="auto"/>
          <w:szCs w:val="24"/>
        </w:rPr>
        <w:t>that the use of a PSO is associated with higher risk of MC.</w:t>
      </w:r>
      <w:r w:rsidRPr="00CF08BA">
        <w:rPr>
          <w:rFonts w:ascii="Book Antiqua" w:hAnsi="Book Antiqua"/>
          <w:color w:val="auto"/>
          <w:szCs w:val="24"/>
          <w:vertAlign w:val="superscript"/>
        </w:rPr>
        <w:t xml:space="preserve"> </w:t>
      </w:r>
      <w:r w:rsidRPr="00CF08BA">
        <w:rPr>
          <w:rFonts w:ascii="Book Antiqua" w:hAnsi="Book Antiqua"/>
          <w:color w:val="auto"/>
          <w:szCs w:val="24"/>
        </w:rPr>
        <w:t>This corresponds with the results of the current study. However, an additional analysis has shown that a PSO (as expected) is more often applied in cases with severe preoperative sagittal imbalance (SVA</w:t>
      </w:r>
      <w:r w:rsidR="00075BB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75BB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075BB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This high starting SVA is also a risk factor of MC, making the argument somewhat circular. Stratification demonstrated that in cases with a preoperative SVA</w:t>
      </w:r>
      <w:r w:rsidR="00D15DA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&lt;</w:t>
      </w:r>
      <w:r w:rsidR="00D15DA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D15DA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a PSO showed higher risk of MC than SPO (OR</w:t>
      </w:r>
      <w:r w:rsidR="00075BB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75BB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2.3; </w:t>
      </w:r>
      <w:r w:rsidR="00075BBF" w:rsidRPr="00075BBF">
        <w:rPr>
          <w:rFonts w:ascii="Book Antiqua" w:hAnsi="Book Antiqua"/>
          <w:i/>
          <w:color w:val="auto"/>
          <w:szCs w:val="24"/>
        </w:rPr>
        <w:t>P</w:t>
      </w:r>
      <w:r w:rsidR="00075BBF">
        <w:rPr>
          <w:rFonts w:ascii="Book Antiqua" w:eastAsiaTheme="minorEastAsia" w:hAnsi="Book Antiqua" w:hint="eastAsia"/>
          <w:i/>
          <w:color w:val="auto"/>
          <w:szCs w:val="24"/>
          <w:lang w:eastAsia="zh-CN"/>
        </w:rPr>
        <w:t xml:space="preserve"> </w:t>
      </w:r>
      <w:r w:rsidR="00075BBF" w:rsidRPr="00075BBF">
        <w:rPr>
          <w:rFonts w:ascii="Book Antiqua" w:hAnsi="Book Antiqua"/>
          <w:color w:val="auto"/>
          <w:szCs w:val="24"/>
        </w:rPr>
        <w:t>=</w:t>
      </w:r>
      <w:r w:rsidR="00075BBF" w:rsidRPr="00075BB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0.1), while in the cases with the SVA</w:t>
      </w:r>
      <w:r w:rsidR="00D15DA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D15DA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D15DA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this difference was absent (OR</w:t>
      </w:r>
      <w:r w:rsidR="00075BB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075BB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0.95; </w:t>
      </w:r>
      <w:r w:rsidR="00075BBF" w:rsidRPr="00075BBF">
        <w:rPr>
          <w:rFonts w:ascii="Book Antiqua" w:hAnsi="Book Antiqua"/>
          <w:i/>
          <w:color w:val="auto"/>
          <w:szCs w:val="24"/>
        </w:rPr>
        <w:t>P</w:t>
      </w:r>
      <w:r w:rsidR="00075BBF">
        <w:rPr>
          <w:rFonts w:ascii="Book Antiqua" w:eastAsiaTheme="minorEastAsia" w:hAnsi="Book Antiqua" w:hint="eastAsia"/>
          <w:i/>
          <w:color w:val="auto"/>
          <w:szCs w:val="24"/>
          <w:lang w:eastAsia="zh-CN"/>
        </w:rPr>
        <w:t xml:space="preserve"> </w:t>
      </w:r>
      <w:r w:rsidR="00075BBF" w:rsidRPr="00075BBF">
        <w:rPr>
          <w:rFonts w:ascii="Book Antiqua" w:hAnsi="Book Antiqua"/>
          <w:color w:val="auto"/>
          <w:szCs w:val="24"/>
        </w:rPr>
        <w:t>=</w:t>
      </w:r>
      <w:r w:rsidR="00075BBF">
        <w:rPr>
          <w:rFonts w:ascii="Book Antiqua" w:eastAsiaTheme="minorEastAsia" w:hAnsi="Book Antiqua" w:hint="eastAsia"/>
          <w:i/>
          <w:color w:val="auto"/>
          <w:szCs w:val="24"/>
          <w:lang w:eastAsia="zh-CN"/>
        </w:rPr>
        <w:t xml:space="preserve"> </w:t>
      </w:r>
      <w:r w:rsidRPr="00CF08BA">
        <w:rPr>
          <w:rFonts w:ascii="Book Antiqua" w:hAnsi="Book Antiqua"/>
          <w:color w:val="auto"/>
          <w:szCs w:val="24"/>
        </w:rPr>
        <w:t>0.96). It suggests that SPO has benefit only in cases with small or moderate sagittal imbalance. While this seems intuitive, this finding requires further confirmation due to the relatively small number of cases in the studied subgroups after the stratification. The same authors, previously cited, suggested that fixation to sacrum is associated with a higher risk of MC (OR</w:t>
      </w:r>
      <w:r w:rsidR="00D15DA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D15DAF">
        <w:rPr>
          <w:rFonts w:ascii="Book Antiqua" w:eastAsiaTheme="minorEastAsia" w:hAnsi="Book Antiqua" w:hint="eastAsia"/>
          <w:color w:val="auto"/>
          <w:szCs w:val="24"/>
          <w:lang w:eastAsia="zh-CN"/>
        </w:rPr>
        <w:t xml:space="preserve"> </w:t>
      </w:r>
      <w:proofErr w:type="gramStart"/>
      <w:r w:rsidRPr="00CF08BA">
        <w:rPr>
          <w:rFonts w:ascii="Book Antiqua" w:hAnsi="Book Antiqua"/>
          <w:color w:val="auto"/>
          <w:szCs w:val="24"/>
        </w:rPr>
        <w:t>3.7)</w:t>
      </w:r>
      <w:r w:rsidR="00D15DAF" w:rsidRPr="00CF08BA">
        <w:rPr>
          <w:rFonts w:ascii="Book Antiqua" w:hAnsi="Book Antiqua"/>
          <w:noProof/>
          <w:color w:val="auto"/>
          <w:szCs w:val="24"/>
          <w:vertAlign w:val="superscript"/>
        </w:rPr>
        <w:t>[</w:t>
      </w:r>
      <w:proofErr w:type="gramEnd"/>
      <w:r w:rsidR="00D15DAF" w:rsidRPr="00CF08BA">
        <w:rPr>
          <w:rFonts w:ascii="Book Antiqua" w:hAnsi="Book Antiqua"/>
          <w:noProof/>
          <w:color w:val="auto"/>
          <w:szCs w:val="24"/>
          <w:vertAlign w:val="superscript"/>
        </w:rPr>
        <w:t>11]</w:t>
      </w:r>
      <w:r w:rsidRPr="00CF08BA">
        <w:rPr>
          <w:rFonts w:ascii="Book Antiqua" w:hAnsi="Book Antiqua"/>
          <w:color w:val="auto"/>
          <w:szCs w:val="24"/>
        </w:rPr>
        <w:t>. The results of current study confirm this finding with important details: fixation to sacrum with or without fixation to pelvis was associated with instrumentation failure (OR</w:t>
      </w:r>
      <w:r w:rsidR="00D15DA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D15DA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4.0, Table </w:t>
      </w:r>
      <w:r w:rsidR="00FE1914" w:rsidRPr="00CF08BA">
        <w:rPr>
          <w:rFonts w:ascii="Book Antiqua" w:hAnsi="Book Antiqua"/>
          <w:color w:val="auto"/>
          <w:szCs w:val="24"/>
        </w:rPr>
        <w:t>9</w:t>
      </w:r>
      <w:r w:rsidRPr="00CF08BA">
        <w:rPr>
          <w:rFonts w:ascii="Book Antiqua" w:hAnsi="Book Antiqua"/>
          <w:color w:val="auto"/>
          <w:szCs w:val="24"/>
        </w:rPr>
        <w:t>), in particular SL (OR</w:t>
      </w:r>
      <w:r w:rsidR="00D15DA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D15DAF">
        <w:rPr>
          <w:rFonts w:ascii="Book Antiqua" w:eastAsiaTheme="minorEastAsia" w:hAnsi="Book Antiqua" w:hint="eastAsia"/>
          <w:color w:val="auto"/>
          <w:szCs w:val="24"/>
          <w:lang w:eastAsia="zh-CN"/>
        </w:rPr>
        <w:t xml:space="preserve"> </w:t>
      </w:r>
      <w:r w:rsidR="00FE1914" w:rsidRPr="00CF08BA">
        <w:rPr>
          <w:rFonts w:ascii="Book Antiqua" w:hAnsi="Book Antiqua"/>
          <w:color w:val="auto"/>
          <w:szCs w:val="24"/>
        </w:rPr>
        <w:t>2.5</w:t>
      </w:r>
      <w:r w:rsidRPr="00CF08BA">
        <w:rPr>
          <w:rFonts w:ascii="Book Antiqua" w:hAnsi="Book Antiqua"/>
          <w:color w:val="auto"/>
          <w:szCs w:val="24"/>
        </w:rPr>
        <w:t>, Table 1</w:t>
      </w:r>
      <w:r w:rsidR="00FE1914" w:rsidRPr="00CF08BA">
        <w:rPr>
          <w:rFonts w:ascii="Book Antiqua" w:hAnsi="Book Antiqua"/>
          <w:color w:val="auto"/>
          <w:szCs w:val="24"/>
        </w:rPr>
        <w:t>0</w:t>
      </w:r>
      <w:r w:rsidRPr="00CF08BA">
        <w:rPr>
          <w:rFonts w:ascii="Book Antiqua" w:hAnsi="Book Antiqua"/>
          <w:color w:val="auto"/>
          <w:szCs w:val="24"/>
        </w:rPr>
        <w:t>). However, it simultaneously minimized risk of DSF as would be expected (OR</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C658E4">
        <w:rPr>
          <w:rFonts w:ascii="Book Antiqua" w:eastAsiaTheme="minorEastAsia" w:hAnsi="Book Antiqua" w:hint="eastAsia"/>
          <w:color w:val="auto"/>
          <w:szCs w:val="24"/>
          <w:lang w:eastAsia="zh-CN"/>
        </w:rPr>
        <w:t xml:space="preserve"> </w:t>
      </w:r>
      <w:r w:rsidR="00FE1914" w:rsidRPr="00CF08BA">
        <w:rPr>
          <w:rFonts w:ascii="Book Antiqua" w:hAnsi="Book Antiqua"/>
          <w:color w:val="auto"/>
          <w:szCs w:val="24"/>
        </w:rPr>
        <w:t>0.08</w:t>
      </w:r>
      <w:r w:rsidRPr="00CF08BA">
        <w:rPr>
          <w:rFonts w:ascii="Book Antiqua" w:hAnsi="Book Antiqua"/>
          <w:color w:val="auto"/>
          <w:szCs w:val="24"/>
        </w:rPr>
        <w:t xml:space="preserve">, Table </w:t>
      </w:r>
      <w:r w:rsidR="00FE1914" w:rsidRPr="00CF08BA">
        <w:rPr>
          <w:rFonts w:ascii="Book Antiqua" w:hAnsi="Book Antiqua"/>
          <w:color w:val="auto"/>
          <w:szCs w:val="24"/>
        </w:rPr>
        <w:t>8</w:t>
      </w:r>
      <w:r w:rsidRPr="00CF08BA">
        <w:rPr>
          <w:rFonts w:ascii="Book Antiqua" w:hAnsi="Book Antiqua"/>
          <w:color w:val="auto"/>
          <w:szCs w:val="24"/>
        </w:rPr>
        <w:t xml:space="preserve">). Inoue </w:t>
      </w:r>
      <w:r w:rsidRPr="00C658E4">
        <w:rPr>
          <w:rFonts w:ascii="Book Antiqua" w:hAnsi="Book Antiqua"/>
          <w:i/>
          <w:color w:val="auto"/>
          <w:szCs w:val="24"/>
        </w:rPr>
        <w:t xml:space="preserve">et </w:t>
      </w:r>
      <w:proofErr w:type="gramStart"/>
      <w:r w:rsidRPr="00C658E4">
        <w:rPr>
          <w:rFonts w:ascii="Book Antiqua" w:hAnsi="Book Antiqua"/>
          <w:i/>
          <w:color w:val="auto"/>
          <w:szCs w:val="24"/>
        </w:rPr>
        <w:t>al</w:t>
      </w:r>
      <w:r w:rsidR="00C658E4" w:rsidRPr="00CF08BA">
        <w:rPr>
          <w:rFonts w:ascii="Book Antiqua" w:hAnsi="Book Antiqua"/>
          <w:noProof/>
          <w:color w:val="auto"/>
          <w:szCs w:val="24"/>
          <w:vertAlign w:val="superscript"/>
        </w:rPr>
        <w:t>[</w:t>
      </w:r>
      <w:proofErr w:type="gramEnd"/>
      <w:r w:rsidR="00C658E4" w:rsidRPr="00CF08BA">
        <w:rPr>
          <w:rFonts w:ascii="Book Antiqua" w:hAnsi="Book Antiqua"/>
          <w:noProof/>
          <w:color w:val="auto"/>
          <w:szCs w:val="24"/>
          <w:vertAlign w:val="superscript"/>
        </w:rPr>
        <w:t>16]</w:t>
      </w:r>
      <w:r w:rsidRPr="00CF08BA">
        <w:rPr>
          <w:rFonts w:ascii="Book Antiqua" w:hAnsi="Book Antiqua"/>
          <w:color w:val="auto"/>
          <w:szCs w:val="24"/>
        </w:rPr>
        <w:t xml:space="preserve"> (2015)</w:t>
      </w:r>
      <w:r w:rsidR="00501176" w:rsidRPr="00CF08BA">
        <w:rPr>
          <w:rFonts w:ascii="Book Antiqua" w:hAnsi="Book Antiqua"/>
          <w:color w:val="auto"/>
          <w:szCs w:val="24"/>
        </w:rPr>
        <w:t xml:space="preserve"> </w:t>
      </w:r>
      <w:r w:rsidRPr="00CF08BA">
        <w:rPr>
          <w:rFonts w:ascii="Book Antiqua" w:hAnsi="Book Antiqua"/>
          <w:color w:val="auto"/>
          <w:szCs w:val="24"/>
        </w:rPr>
        <w:t>showed that preoperative SVA</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95</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is a risk factor of MC (HR</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2.6). Our results confirmed this finding with somewhat higher SVA threshold (SVA</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OR</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4.5, Table 6). Combining of these findings by the Bayesian method suggested strong evidence (PO</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C658E4">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11.7) that severe preoperative anterior sagittal imbalance contributes to the risk of postoperative MC. Smoking was shown as a risk factor of MC (HR</w:t>
      </w:r>
      <w:r w:rsidR="00784B3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784B3F">
        <w:rPr>
          <w:rFonts w:ascii="Book Antiqua" w:eastAsiaTheme="minorEastAsia" w:hAnsi="Book Antiqua" w:hint="eastAsia"/>
          <w:color w:val="auto"/>
          <w:szCs w:val="24"/>
          <w:lang w:eastAsia="zh-CN"/>
        </w:rPr>
        <w:t xml:space="preserve"> </w:t>
      </w:r>
      <w:proofErr w:type="gramStart"/>
      <w:r w:rsidRPr="00CF08BA">
        <w:rPr>
          <w:rFonts w:ascii="Book Antiqua" w:hAnsi="Book Antiqua"/>
          <w:color w:val="auto"/>
          <w:szCs w:val="24"/>
        </w:rPr>
        <w:t>3.3)</w:t>
      </w:r>
      <w:r w:rsidR="00784B3F" w:rsidRPr="00CF08BA">
        <w:rPr>
          <w:rFonts w:ascii="Book Antiqua" w:hAnsi="Book Antiqua"/>
          <w:noProof/>
          <w:color w:val="auto"/>
          <w:szCs w:val="24"/>
          <w:vertAlign w:val="superscript"/>
        </w:rPr>
        <w:t>[</w:t>
      </w:r>
      <w:proofErr w:type="gramEnd"/>
      <w:r w:rsidR="00784B3F" w:rsidRPr="00CF08BA">
        <w:rPr>
          <w:rFonts w:ascii="Book Antiqua" w:hAnsi="Book Antiqua"/>
          <w:noProof/>
          <w:color w:val="auto"/>
          <w:szCs w:val="24"/>
          <w:vertAlign w:val="superscript"/>
        </w:rPr>
        <w:t>16]</w:t>
      </w:r>
      <w:r w:rsidRPr="00CF08BA">
        <w:rPr>
          <w:rFonts w:ascii="Book Antiqua" w:hAnsi="Book Antiqua"/>
          <w:color w:val="auto"/>
          <w:szCs w:val="24"/>
        </w:rPr>
        <w:t>.</w:t>
      </w:r>
      <w:r w:rsidR="00501176" w:rsidRPr="00CF08BA">
        <w:rPr>
          <w:rFonts w:ascii="Book Antiqua" w:hAnsi="Book Antiqua"/>
          <w:color w:val="auto"/>
          <w:szCs w:val="24"/>
        </w:rPr>
        <w:t xml:space="preserve"> </w:t>
      </w:r>
      <w:r w:rsidRPr="00CF08BA">
        <w:rPr>
          <w:rFonts w:ascii="Book Antiqua" w:hAnsi="Book Antiqua"/>
          <w:color w:val="auto"/>
          <w:szCs w:val="24"/>
        </w:rPr>
        <w:t>It was also confirmed by the present study, particularly for VF (OR</w:t>
      </w:r>
      <w:r w:rsidR="00784B3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784B3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5.7) and PJF (OR</w:t>
      </w:r>
      <w:r w:rsidR="00784B3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784B3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4.2), with a strong level of evidence by the Bayesian method (PO</w:t>
      </w:r>
      <w:r w:rsidR="00784B3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784B3F">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13.8). Smith </w:t>
      </w:r>
      <w:r w:rsidRPr="00784B3F">
        <w:rPr>
          <w:rFonts w:ascii="Book Antiqua" w:hAnsi="Book Antiqua"/>
          <w:i/>
          <w:color w:val="auto"/>
          <w:szCs w:val="24"/>
        </w:rPr>
        <w:t xml:space="preserve">et </w:t>
      </w:r>
      <w:proofErr w:type="gramStart"/>
      <w:r w:rsidRPr="00784B3F">
        <w:rPr>
          <w:rFonts w:ascii="Book Antiqua" w:hAnsi="Book Antiqua"/>
          <w:i/>
          <w:color w:val="auto"/>
          <w:szCs w:val="24"/>
        </w:rPr>
        <w:t>al</w:t>
      </w:r>
      <w:r w:rsidR="00784B3F" w:rsidRPr="00CF08BA">
        <w:rPr>
          <w:rFonts w:ascii="Book Antiqua" w:hAnsi="Book Antiqua"/>
          <w:noProof/>
          <w:color w:val="auto"/>
          <w:szCs w:val="24"/>
          <w:vertAlign w:val="superscript"/>
        </w:rPr>
        <w:t>[</w:t>
      </w:r>
      <w:proofErr w:type="gramEnd"/>
      <w:r w:rsidR="00784B3F" w:rsidRPr="00CF08BA">
        <w:rPr>
          <w:rFonts w:ascii="Book Antiqua" w:hAnsi="Book Antiqua"/>
          <w:noProof/>
          <w:color w:val="auto"/>
          <w:szCs w:val="24"/>
          <w:vertAlign w:val="superscript"/>
        </w:rPr>
        <w:t>33]</w:t>
      </w:r>
      <w:r w:rsidRPr="00CF08BA">
        <w:rPr>
          <w:rFonts w:ascii="Book Antiqua" w:hAnsi="Book Antiqua"/>
          <w:color w:val="auto"/>
          <w:szCs w:val="24"/>
        </w:rPr>
        <w:t xml:space="preserve"> (2015)</w:t>
      </w:r>
      <w:r w:rsidR="00501176" w:rsidRPr="00CF08BA">
        <w:rPr>
          <w:rFonts w:ascii="Book Antiqua" w:hAnsi="Book Antiqua"/>
          <w:noProof/>
          <w:color w:val="auto"/>
          <w:szCs w:val="24"/>
        </w:rPr>
        <w:t xml:space="preserve"> </w:t>
      </w:r>
      <w:r w:rsidRPr="00CF08BA">
        <w:rPr>
          <w:rFonts w:ascii="Book Antiqua" w:hAnsi="Book Antiqua"/>
          <w:color w:val="auto"/>
          <w:szCs w:val="24"/>
        </w:rPr>
        <w:t>reported that postoperative SVA &lt;</w:t>
      </w:r>
      <w:r w:rsidR="005C47E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5C47E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mm is a risk factor of </w:t>
      </w:r>
      <w:r w:rsidR="000843BC" w:rsidRPr="00CF08BA">
        <w:rPr>
          <w:rFonts w:ascii="Book Antiqua" w:hAnsi="Book Antiqua"/>
          <w:color w:val="auto"/>
          <w:szCs w:val="24"/>
        </w:rPr>
        <w:t>PJF;</w:t>
      </w:r>
      <w:r w:rsidRPr="00CF08BA">
        <w:rPr>
          <w:rFonts w:ascii="Book Antiqua" w:hAnsi="Book Antiqua"/>
          <w:color w:val="auto"/>
          <w:szCs w:val="24"/>
        </w:rPr>
        <w:t xml:space="preserve"> however, adequate risk analysis and acceptable interpretation of this finding were not shown. The results of the current study have added details necessary for adequate interpretation of this finding. It was shown that the postoperative SVA</w:t>
      </w:r>
      <w:r w:rsidR="005C47E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&lt;</w:t>
      </w:r>
      <w:r w:rsidR="005C47E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5C47E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can be associated with MC (SL), but specifically in patients with a preoperative SVA</w:t>
      </w:r>
      <w:r w:rsidR="005C47E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5C47E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5C47E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This suggests significant correction, not SVA &lt;</w:t>
      </w:r>
      <w:r w:rsidR="005C47E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5C47E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is the more important factor to consider. Yagi</w:t>
      </w:r>
      <w:r w:rsidRPr="005C47EB">
        <w:rPr>
          <w:rFonts w:ascii="Book Antiqua" w:hAnsi="Book Antiqua"/>
          <w:i/>
          <w:color w:val="auto"/>
          <w:szCs w:val="24"/>
        </w:rPr>
        <w:t xml:space="preserve"> et </w:t>
      </w:r>
      <w:proofErr w:type="gramStart"/>
      <w:r w:rsidRPr="005C47EB">
        <w:rPr>
          <w:rFonts w:ascii="Book Antiqua" w:hAnsi="Book Antiqua"/>
          <w:i/>
          <w:color w:val="auto"/>
          <w:szCs w:val="24"/>
        </w:rPr>
        <w:t>al</w:t>
      </w:r>
      <w:r w:rsidR="005C47EB" w:rsidRPr="00CF08BA">
        <w:rPr>
          <w:rFonts w:ascii="Book Antiqua" w:hAnsi="Book Antiqua"/>
          <w:noProof/>
          <w:color w:val="auto"/>
          <w:szCs w:val="24"/>
          <w:vertAlign w:val="superscript"/>
        </w:rPr>
        <w:t>[</w:t>
      </w:r>
      <w:proofErr w:type="gramEnd"/>
      <w:r w:rsidR="005C47EB" w:rsidRPr="00CF08BA">
        <w:rPr>
          <w:rFonts w:ascii="Book Antiqua" w:hAnsi="Book Antiqua"/>
          <w:noProof/>
          <w:color w:val="auto"/>
          <w:szCs w:val="24"/>
          <w:vertAlign w:val="superscript"/>
        </w:rPr>
        <w:t>32]</w:t>
      </w:r>
      <w:r w:rsidRPr="00CF08BA">
        <w:rPr>
          <w:rFonts w:ascii="Book Antiqua" w:hAnsi="Book Antiqua"/>
          <w:color w:val="auto"/>
          <w:szCs w:val="24"/>
        </w:rPr>
        <w:t xml:space="preserve"> (2012)</w:t>
      </w:r>
      <w:r w:rsidR="000843BC" w:rsidRPr="00CF08BA">
        <w:rPr>
          <w:rFonts w:ascii="Book Antiqua" w:hAnsi="Book Antiqua"/>
          <w:noProof/>
          <w:color w:val="auto"/>
          <w:szCs w:val="24"/>
        </w:rPr>
        <w:t xml:space="preserve"> </w:t>
      </w:r>
      <w:r w:rsidRPr="00CF08BA">
        <w:rPr>
          <w:rFonts w:ascii="Book Antiqua" w:hAnsi="Book Antiqua"/>
          <w:color w:val="auto"/>
          <w:szCs w:val="24"/>
        </w:rPr>
        <w:t xml:space="preserve">showed that progress of proximal junctional kyphosis is more significant in patients with osteoporosis. The results of present study confirmed the role of osteoporosis as a risk factor of </w:t>
      </w:r>
      <w:r w:rsidRPr="00CF08BA">
        <w:rPr>
          <w:rFonts w:ascii="Book Antiqua" w:hAnsi="Book Antiqua"/>
          <w:color w:val="auto"/>
          <w:szCs w:val="24"/>
        </w:rPr>
        <w:lastRenderedPageBreak/>
        <w:t xml:space="preserve">PJF, specifically in cases after PSO and more than 5 levels fused. The obtained results regarding risk factors of RF are close to those previously </w:t>
      </w:r>
      <w:proofErr w:type="gramStart"/>
      <w:r w:rsidRPr="00CF08BA">
        <w:rPr>
          <w:rFonts w:ascii="Book Antiqua" w:hAnsi="Book Antiqua"/>
          <w:color w:val="auto"/>
          <w:szCs w:val="24"/>
        </w:rPr>
        <w:t>published</w:t>
      </w:r>
      <w:r w:rsidR="00C87CEB" w:rsidRPr="00CF08BA">
        <w:rPr>
          <w:rFonts w:ascii="Book Antiqua" w:hAnsi="Book Antiqua"/>
          <w:color w:val="auto"/>
          <w:szCs w:val="24"/>
          <w:vertAlign w:val="superscript"/>
        </w:rPr>
        <w:t>[</w:t>
      </w:r>
      <w:proofErr w:type="gramEnd"/>
      <w:r w:rsidR="00C87CEB" w:rsidRPr="00CF08BA">
        <w:rPr>
          <w:rFonts w:ascii="Book Antiqua" w:hAnsi="Book Antiqua"/>
          <w:noProof/>
          <w:color w:val="auto"/>
          <w:szCs w:val="24"/>
          <w:vertAlign w:val="superscript"/>
        </w:rPr>
        <w:t>27]</w:t>
      </w:r>
      <w:r w:rsidRPr="00CF08BA">
        <w:rPr>
          <w:rFonts w:ascii="Book Antiqua" w:hAnsi="Book Antiqua"/>
          <w:color w:val="auto"/>
          <w:szCs w:val="24"/>
        </w:rPr>
        <w:t>.</w:t>
      </w:r>
      <w:r w:rsidR="000843BC" w:rsidRPr="00CF08BA">
        <w:rPr>
          <w:rFonts w:ascii="Book Antiqua" w:hAnsi="Book Antiqua"/>
          <w:color w:val="auto"/>
          <w:szCs w:val="24"/>
        </w:rPr>
        <w:t xml:space="preserve"> </w:t>
      </w:r>
      <w:r w:rsidRPr="00CF08BA">
        <w:rPr>
          <w:rFonts w:ascii="Book Antiqua" w:hAnsi="Book Antiqua"/>
          <w:color w:val="auto"/>
          <w:szCs w:val="24"/>
        </w:rPr>
        <w:t>However, a few additional factors were revealed which are linked with severity of the preoperative sagittal imbalance and level of correction (Table 1</w:t>
      </w:r>
      <w:r w:rsidR="00785A09" w:rsidRPr="00CF08BA">
        <w:rPr>
          <w:rFonts w:ascii="Book Antiqua" w:hAnsi="Book Antiqua"/>
          <w:color w:val="auto"/>
          <w:szCs w:val="24"/>
        </w:rPr>
        <w:t>0</w:t>
      </w:r>
      <w:r w:rsidRPr="00CF08BA">
        <w:rPr>
          <w:rFonts w:ascii="Book Antiqua" w:hAnsi="Book Antiqua"/>
          <w:color w:val="auto"/>
          <w:szCs w:val="24"/>
        </w:rPr>
        <w:t xml:space="preserve">). A relatively high incidence of SL appears contradictory to the experimental data, which showed that force around 1300N is necessary to cause pedicle screw failure. Supplemental hooks have not been shown to change this </w:t>
      </w:r>
      <w:proofErr w:type="gramStart"/>
      <w:r w:rsidRPr="00CF08BA">
        <w:rPr>
          <w:rFonts w:ascii="Book Antiqua" w:hAnsi="Book Antiqua"/>
          <w:color w:val="auto"/>
          <w:szCs w:val="24"/>
        </w:rPr>
        <w:t>force</w:t>
      </w:r>
      <w:r w:rsidR="0045726C" w:rsidRPr="00CF08BA">
        <w:rPr>
          <w:rFonts w:ascii="Book Antiqua" w:hAnsi="Book Antiqua"/>
          <w:color w:val="auto"/>
          <w:szCs w:val="24"/>
          <w:vertAlign w:val="superscript"/>
        </w:rPr>
        <w:t>[</w:t>
      </w:r>
      <w:proofErr w:type="gramEnd"/>
      <w:r w:rsidR="0045726C" w:rsidRPr="00CF08BA">
        <w:rPr>
          <w:rFonts w:ascii="Book Antiqua" w:hAnsi="Book Antiqua"/>
          <w:noProof/>
          <w:color w:val="auto"/>
          <w:szCs w:val="24"/>
          <w:vertAlign w:val="superscript"/>
        </w:rPr>
        <w:t>45]</w:t>
      </w:r>
      <w:r w:rsidRPr="00CF08BA">
        <w:rPr>
          <w:rFonts w:ascii="Book Antiqua" w:hAnsi="Book Antiqua"/>
          <w:color w:val="auto"/>
          <w:szCs w:val="24"/>
        </w:rPr>
        <w:t>.</w:t>
      </w:r>
      <w:r w:rsidR="000843BC" w:rsidRPr="00CF08BA">
        <w:rPr>
          <w:rFonts w:ascii="Book Antiqua" w:hAnsi="Book Antiqua"/>
          <w:color w:val="auto"/>
          <w:szCs w:val="24"/>
        </w:rPr>
        <w:t xml:space="preserve"> </w:t>
      </w:r>
      <w:r w:rsidRPr="00CF08BA">
        <w:rPr>
          <w:rFonts w:ascii="Book Antiqua" w:hAnsi="Book Antiqua"/>
          <w:color w:val="auto"/>
          <w:szCs w:val="24"/>
        </w:rPr>
        <w:t xml:space="preserve">Forces in the fusion construct are considerably less, but they act constantly during a long period of time which can cause permanent strain (micromotion). This strain may stimulate bone remodeling, decreasing contact surface between screws and the </w:t>
      </w:r>
      <w:proofErr w:type="gramStart"/>
      <w:r w:rsidRPr="00CF08BA">
        <w:rPr>
          <w:rFonts w:ascii="Book Antiqua" w:hAnsi="Book Antiqua"/>
          <w:color w:val="auto"/>
          <w:szCs w:val="24"/>
        </w:rPr>
        <w:t>bone</w:t>
      </w:r>
      <w:r w:rsidR="0045726C" w:rsidRPr="00CF08BA">
        <w:rPr>
          <w:rFonts w:ascii="Book Antiqua" w:hAnsi="Book Antiqua"/>
          <w:noProof/>
          <w:color w:val="auto"/>
          <w:szCs w:val="24"/>
          <w:vertAlign w:val="superscript"/>
        </w:rPr>
        <w:t>[</w:t>
      </w:r>
      <w:proofErr w:type="gramEnd"/>
      <w:r w:rsidR="0045726C">
        <w:rPr>
          <w:rFonts w:ascii="Book Antiqua" w:hAnsi="Book Antiqua"/>
          <w:noProof/>
          <w:color w:val="auto"/>
          <w:szCs w:val="24"/>
          <w:vertAlign w:val="superscript"/>
        </w:rPr>
        <w:t>46,</w:t>
      </w:r>
      <w:r w:rsidR="0045726C" w:rsidRPr="00CF08BA">
        <w:rPr>
          <w:rFonts w:ascii="Book Antiqua" w:hAnsi="Book Antiqua"/>
          <w:noProof/>
          <w:color w:val="auto"/>
          <w:szCs w:val="24"/>
          <w:vertAlign w:val="superscript"/>
        </w:rPr>
        <w:t>47]</w:t>
      </w:r>
      <w:r w:rsidRPr="00CF08BA">
        <w:rPr>
          <w:rFonts w:ascii="Book Antiqua" w:hAnsi="Book Antiqua"/>
          <w:color w:val="auto"/>
          <w:szCs w:val="24"/>
        </w:rPr>
        <w:t>.</w:t>
      </w:r>
      <w:r w:rsidR="000843BC" w:rsidRPr="00CF08BA">
        <w:rPr>
          <w:rFonts w:ascii="Book Antiqua" w:hAnsi="Book Antiqua"/>
          <w:color w:val="auto"/>
          <w:szCs w:val="24"/>
        </w:rPr>
        <w:t xml:space="preserve"> </w:t>
      </w:r>
      <w:r w:rsidRPr="00CF08BA">
        <w:rPr>
          <w:rFonts w:ascii="Book Antiqua" w:hAnsi="Book Antiqua"/>
          <w:color w:val="auto"/>
          <w:szCs w:val="24"/>
        </w:rPr>
        <w:t xml:space="preserve">Finally, it may result in screw pullout (Figure </w:t>
      </w:r>
      <w:r w:rsidR="00B22CF1" w:rsidRPr="00CF08BA">
        <w:rPr>
          <w:rFonts w:ascii="Book Antiqua" w:hAnsi="Book Antiqua"/>
          <w:color w:val="auto"/>
          <w:szCs w:val="24"/>
        </w:rPr>
        <w:t>8</w:t>
      </w:r>
      <w:r w:rsidRPr="00CF08BA">
        <w:rPr>
          <w:rFonts w:ascii="Book Antiqua" w:hAnsi="Book Antiqua"/>
          <w:color w:val="auto"/>
          <w:szCs w:val="24"/>
        </w:rPr>
        <w:t xml:space="preserve">). This process may take anywhere from 1 to several months. </w:t>
      </w:r>
    </w:p>
    <w:p w14:paraId="289CCE46" w14:textId="77777777" w:rsidR="000D4EA1" w:rsidRPr="00CF08BA" w:rsidRDefault="000D4EA1" w:rsidP="0045726C">
      <w:pPr>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 xml:space="preserve">In the current study we did not reveal a significant association between MC and such demographic characteristics as age, gender and BMI unlike some previous </w:t>
      </w:r>
      <w:proofErr w:type="gramStart"/>
      <w:r w:rsidRPr="00CF08BA">
        <w:rPr>
          <w:rFonts w:ascii="Book Antiqua" w:hAnsi="Book Antiqua"/>
          <w:color w:val="auto"/>
          <w:szCs w:val="24"/>
        </w:rPr>
        <w:t>studies</w:t>
      </w:r>
      <w:r w:rsidR="0045726C" w:rsidRPr="00CF08BA">
        <w:rPr>
          <w:rFonts w:ascii="Book Antiqua" w:hAnsi="Book Antiqua"/>
          <w:color w:val="auto"/>
          <w:szCs w:val="24"/>
          <w:vertAlign w:val="superscript"/>
        </w:rPr>
        <w:t>[</w:t>
      </w:r>
      <w:proofErr w:type="gramEnd"/>
      <w:r w:rsidR="0045726C">
        <w:rPr>
          <w:rFonts w:ascii="Book Antiqua" w:hAnsi="Book Antiqua"/>
          <w:noProof/>
          <w:color w:val="auto"/>
          <w:szCs w:val="24"/>
          <w:vertAlign w:val="superscript"/>
        </w:rPr>
        <w:t>8,</w:t>
      </w:r>
      <w:r w:rsidR="0045726C" w:rsidRPr="00CF08BA">
        <w:rPr>
          <w:rFonts w:ascii="Book Antiqua" w:hAnsi="Book Antiqua"/>
          <w:noProof/>
          <w:color w:val="auto"/>
          <w:szCs w:val="24"/>
          <w:vertAlign w:val="superscript"/>
        </w:rPr>
        <w:t>35-37]</w:t>
      </w:r>
      <w:r w:rsidRPr="00CF08BA">
        <w:rPr>
          <w:rFonts w:ascii="Book Antiqua" w:hAnsi="Book Antiqua"/>
          <w:color w:val="auto"/>
          <w:szCs w:val="24"/>
        </w:rPr>
        <w:t xml:space="preserve">. It may be explained by more severe preoperative sagittal imbalance in the cases that were included in the present study. This suggests the impact of factors other than demographic data prevailed in the studied case series. Devices and techniques for preoperative planning of correction were recently introduced at our </w:t>
      </w:r>
      <w:proofErr w:type="gramStart"/>
      <w:r w:rsidRPr="00CF08BA">
        <w:rPr>
          <w:rFonts w:ascii="Book Antiqua" w:hAnsi="Book Antiqua"/>
          <w:color w:val="auto"/>
          <w:szCs w:val="24"/>
        </w:rPr>
        <w:t>institution</w:t>
      </w:r>
      <w:r w:rsidR="0045726C" w:rsidRPr="00CF08BA">
        <w:rPr>
          <w:rFonts w:ascii="Book Antiqua" w:hAnsi="Book Antiqua"/>
          <w:color w:val="auto"/>
          <w:szCs w:val="24"/>
          <w:vertAlign w:val="superscript"/>
        </w:rPr>
        <w:t>[</w:t>
      </w:r>
      <w:proofErr w:type="gramEnd"/>
      <w:r w:rsidR="0045726C" w:rsidRPr="00CF08BA">
        <w:rPr>
          <w:rFonts w:ascii="Book Antiqua" w:hAnsi="Book Antiqua"/>
          <w:noProof/>
          <w:color w:val="auto"/>
          <w:szCs w:val="24"/>
          <w:vertAlign w:val="superscript"/>
        </w:rPr>
        <w:t>48]</w:t>
      </w:r>
      <w:r w:rsidRPr="00CF08BA">
        <w:rPr>
          <w:rFonts w:ascii="Book Antiqua" w:hAnsi="Book Antiqua"/>
          <w:color w:val="auto"/>
          <w:szCs w:val="24"/>
        </w:rPr>
        <w:t>.</w:t>
      </w:r>
      <w:r w:rsidR="000843BC" w:rsidRPr="00CF08BA">
        <w:rPr>
          <w:rFonts w:ascii="Book Antiqua" w:hAnsi="Book Antiqua"/>
          <w:color w:val="auto"/>
          <w:szCs w:val="24"/>
        </w:rPr>
        <w:t xml:space="preserve"> </w:t>
      </w:r>
      <w:r w:rsidRPr="00CF08BA">
        <w:rPr>
          <w:rFonts w:ascii="Book Antiqua" w:hAnsi="Book Antiqua"/>
          <w:color w:val="auto"/>
          <w:szCs w:val="24"/>
        </w:rPr>
        <w:t xml:space="preserve">These utilize patient specific rods precontoured by the manufacturer according to a preoperative surgical plan. The present study has shown that the use of this approach decreases the risk of the instrumentation failure (Table </w:t>
      </w:r>
      <w:r w:rsidR="002D393D" w:rsidRPr="00CF08BA">
        <w:rPr>
          <w:rFonts w:ascii="Book Antiqua" w:hAnsi="Book Antiqua"/>
          <w:color w:val="auto"/>
          <w:szCs w:val="24"/>
        </w:rPr>
        <w:t>9</w:t>
      </w:r>
      <w:r w:rsidRPr="00CF08BA">
        <w:rPr>
          <w:rFonts w:ascii="Book Antiqua" w:hAnsi="Book Antiqua"/>
          <w:color w:val="auto"/>
          <w:szCs w:val="24"/>
        </w:rPr>
        <w:t>).</w:t>
      </w:r>
      <w:r w:rsidR="00CF08BA">
        <w:rPr>
          <w:rFonts w:ascii="Book Antiqua" w:hAnsi="Book Antiqua"/>
          <w:color w:val="auto"/>
          <w:szCs w:val="24"/>
        </w:rPr>
        <w:t xml:space="preserve"> </w:t>
      </w:r>
    </w:p>
    <w:p w14:paraId="22A22EFF" w14:textId="77777777" w:rsidR="000D4EA1" w:rsidRPr="00CF08BA" w:rsidRDefault="000D4EA1" w:rsidP="0045726C">
      <w:pPr>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Analysis of the risk factors as presented above allows assumption that permanent mechanical stress in the spine and in the implanted devices, as a result of spinal correction, is the main risk of MC.</w:t>
      </w:r>
      <w:r w:rsidR="00CF08BA">
        <w:rPr>
          <w:rFonts w:ascii="Book Antiqua" w:hAnsi="Book Antiqua"/>
          <w:color w:val="auto"/>
          <w:szCs w:val="24"/>
        </w:rPr>
        <w:t xml:space="preserve"> </w:t>
      </w:r>
      <w:r w:rsidRPr="00CF08BA">
        <w:rPr>
          <w:rFonts w:ascii="Book Antiqua" w:hAnsi="Book Antiqua"/>
          <w:color w:val="auto"/>
          <w:szCs w:val="24"/>
        </w:rPr>
        <w:t xml:space="preserve">The mechanical strength of bone and ligaments is less than that of the instrumentation; therefore MC of the spine occurred earlier than MC of instrumentation. Other factors such as surgical technique, type of instrumentation, and preoperative health status of patient may significantly modify the effect of this constant stress. This statement corresponds well with the previous experimental data suggesting that stiff instrumentation, which provides stability, simultaneously increases strain in the construct through a physiologic range of </w:t>
      </w:r>
      <w:proofErr w:type="gramStart"/>
      <w:r w:rsidRPr="00CF08BA">
        <w:rPr>
          <w:rFonts w:ascii="Book Antiqua" w:hAnsi="Book Antiqua"/>
          <w:color w:val="auto"/>
          <w:szCs w:val="24"/>
        </w:rPr>
        <w:t>motion</w:t>
      </w:r>
      <w:r w:rsidR="0045726C" w:rsidRPr="00CF08BA">
        <w:rPr>
          <w:rFonts w:ascii="Book Antiqua" w:hAnsi="Book Antiqua"/>
          <w:color w:val="auto"/>
          <w:szCs w:val="24"/>
          <w:vertAlign w:val="superscript"/>
        </w:rPr>
        <w:t>[</w:t>
      </w:r>
      <w:proofErr w:type="gramEnd"/>
      <w:r w:rsidR="0045726C" w:rsidRPr="00CF08BA">
        <w:rPr>
          <w:rFonts w:ascii="Book Antiqua" w:hAnsi="Book Antiqua"/>
          <w:noProof/>
          <w:color w:val="auto"/>
          <w:szCs w:val="24"/>
          <w:vertAlign w:val="superscript"/>
        </w:rPr>
        <w:t>49]</w:t>
      </w:r>
      <w:r w:rsidR="000843BC" w:rsidRPr="00CF08BA">
        <w:rPr>
          <w:rFonts w:ascii="Book Antiqua" w:hAnsi="Book Antiqua"/>
          <w:color w:val="auto"/>
          <w:szCs w:val="24"/>
        </w:rPr>
        <w:t>.</w:t>
      </w:r>
      <w:r w:rsidRPr="00CF08BA">
        <w:rPr>
          <w:rFonts w:ascii="Book Antiqua" w:hAnsi="Book Antiqua"/>
          <w:color w:val="auto"/>
          <w:szCs w:val="24"/>
        </w:rPr>
        <w:t xml:space="preserve"> There are therefore two main sources of the postoperative mechanical stress. First is proportional to the preoperative spinal deformity, sagittal imbalance, abnormality of the spinopelvic alignment, and th</w:t>
      </w:r>
      <w:r w:rsidR="00F318DD" w:rsidRPr="00CF08BA">
        <w:rPr>
          <w:rFonts w:ascii="Book Antiqua" w:hAnsi="Book Antiqua"/>
          <w:color w:val="auto"/>
          <w:szCs w:val="24"/>
        </w:rPr>
        <w:t>e level of correction;</w:t>
      </w:r>
      <w:r w:rsidRPr="00CF08BA">
        <w:rPr>
          <w:rFonts w:ascii="Book Antiqua" w:hAnsi="Book Antiqua"/>
          <w:color w:val="auto"/>
          <w:szCs w:val="24"/>
        </w:rPr>
        <w:t xml:space="preserve"> second is caused by the patient’s postoperative posture and motion. The first maybe increased by over-correction and the </w:t>
      </w:r>
      <w:r w:rsidRPr="00CF08BA">
        <w:rPr>
          <w:rFonts w:ascii="Book Antiqua" w:hAnsi="Book Antiqua"/>
          <w:color w:val="auto"/>
          <w:szCs w:val="24"/>
        </w:rPr>
        <w:lastRenderedPageBreak/>
        <w:t>second may be worsened by insufficient correction.</w:t>
      </w:r>
      <w:r w:rsidR="00CF08BA">
        <w:rPr>
          <w:rFonts w:ascii="Book Antiqua" w:hAnsi="Book Antiqua"/>
          <w:color w:val="auto"/>
          <w:szCs w:val="24"/>
        </w:rPr>
        <w:t xml:space="preserve"> </w:t>
      </w:r>
      <w:r w:rsidRPr="00CF08BA">
        <w:rPr>
          <w:rFonts w:ascii="Book Antiqua" w:hAnsi="Book Antiqua"/>
          <w:color w:val="auto"/>
          <w:szCs w:val="24"/>
        </w:rPr>
        <w:t>The combination of these 2 main effects causes somewhat contradictory results. An optimal balance between these two mechanical stresses is important to minimize the risk of the postoperative MC.</w:t>
      </w:r>
    </w:p>
    <w:p w14:paraId="42F19EC4" w14:textId="77777777" w:rsidR="000D4EA1" w:rsidRPr="00CF08BA" w:rsidRDefault="000D4EA1" w:rsidP="0045726C">
      <w:pPr>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The results of the current and previous studies provide guidelines that may decrease the risk of postoperative MC. First, the absolute difference between postoperative and preoperative spinopelvic parameters should not exceed SVA</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75</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LL</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30</w:t>
      </w:r>
      <w:r w:rsidRPr="00CF08BA">
        <w:rPr>
          <w:rFonts w:ascii="Book Antiqua" w:hAnsi="Book Antiqua"/>
          <w:color w:val="auto"/>
          <w:szCs w:val="24"/>
          <w:vertAlign w:val="superscript"/>
        </w:rPr>
        <w:t>o</w:t>
      </w:r>
      <w:r w:rsidRPr="00CF08BA">
        <w:rPr>
          <w:rFonts w:ascii="Book Antiqua" w:hAnsi="Book Antiqua"/>
          <w:color w:val="auto"/>
          <w:szCs w:val="24"/>
        </w:rPr>
        <w:t>, TK</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25</w:t>
      </w:r>
      <w:r w:rsidRPr="00CF08BA">
        <w:rPr>
          <w:rFonts w:ascii="Book Antiqua" w:hAnsi="Book Antiqua"/>
          <w:color w:val="auto"/>
          <w:szCs w:val="24"/>
          <w:vertAlign w:val="superscript"/>
        </w:rPr>
        <w:t>o</w:t>
      </w:r>
      <w:r w:rsidRPr="00CF08BA">
        <w:rPr>
          <w:rFonts w:ascii="Book Antiqua" w:hAnsi="Book Antiqua"/>
          <w:color w:val="auto"/>
          <w:szCs w:val="24"/>
        </w:rPr>
        <w:t>, PI-LL</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30</w:t>
      </w:r>
      <w:r w:rsidRPr="00CF08BA">
        <w:rPr>
          <w:rFonts w:ascii="Book Antiqua" w:hAnsi="Book Antiqua"/>
          <w:color w:val="auto"/>
          <w:szCs w:val="24"/>
          <w:vertAlign w:val="superscript"/>
        </w:rPr>
        <w:t>o</w:t>
      </w:r>
      <w:r w:rsidRPr="00CF08BA">
        <w:rPr>
          <w:rFonts w:ascii="Book Antiqua" w:hAnsi="Book Antiqua"/>
          <w:color w:val="auto"/>
          <w:szCs w:val="24"/>
        </w:rPr>
        <w:t>, and PT</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9</w:t>
      </w:r>
      <w:r w:rsidRPr="00CF08BA">
        <w:rPr>
          <w:rFonts w:ascii="Book Antiqua" w:hAnsi="Book Antiqua"/>
          <w:color w:val="auto"/>
          <w:szCs w:val="24"/>
          <w:vertAlign w:val="superscript"/>
        </w:rPr>
        <w:t>o</w:t>
      </w:r>
      <w:r w:rsidRPr="00CF08BA">
        <w:rPr>
          <w:rFonts w:ascii="Book Antiqua" w:hAnsi="Book Antiqua"/>
          <w:color w:val="auto"/>
          <w:szCs w:val="24"/>
        </w:rPr>
        <w:t>.</w:t>
      </w:r>
      <w:r w:rsidR="00CF08BA">
        <w:rPr>
          <w:rFonts w:ascii="Book Antiqua" w:hAnsi="Book Antiqua"/>
          <w:color w:val="auto"/>
          <w:szCs w:val="24"/>
        </w:rPr>
        <w:t xml:space="preserve"> </w:t>
      </w:r>
      <w:r w:rsidRPr="00CF08BA">
        <w:rPr>
          <w:rFonts w:ascii="Book Antiqua" w:hAnsi="Book Antiqua"/>
          <w:color w:val="auto"/>
          <w:szCs w:val="24"/>
        </w:rPr>
        <w:t>Second, postoperative anterior sagittal imbalance should not exceed 75</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and in patients with preoperative SVA &gt;</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a postoperative SVA from 50</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to 75</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may be regarded as an acceptable. Third, in situ contouring of rods &gt;</w:t>
      </w:r>
      <w:r w:rsidR="0045726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60</w:t>
      </w:r>
      <w:r w:rsidRPr="00CF08BA">
        <w:rPr>
          <w:rFonts w:ascii="Book Antiqua" w:hAnsi="Book Antiqua"/>
          <w:color w:val="auto"/>
          <w:szCs w:val="24"/>
          <w:vertAlign w:val="superscript"/>
        </w:rPr>
        <w:t xml:space="preserve">o </w:t>
      </w:r>
      <w:r w:rsidRPr="00CF08BA">
        <w:rPr>
          <w:rFonts w:ascii="Book Antiqua" w:hAnsi="Book Antiqua"/>
          <w:color w:val="auto"/>
          <w:szCs w:val="24"/>
        </w:rPr>
        <w:t>and repetitive contouring should be avoided. Fourth, the use of dominos and/or parallel connectors should be avoided or minimized. Fifth, the combination of pedicle screws with hooks may be appropriate in cases with preoperative SVA &gt;</w:t>
      </w:r>
      <w:r w:rsidR="00C0507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C0507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having concomitant osteoporosis, and requiring significant correction with long posterior instrumented fusion (&gt;</w:t>
      </w:r>
      <w:r w:rsidR="00C0507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 levels) and an osteotomy. Sixth, in cases with preoperative SVA</w:t>
      </w:r>
      <w:r w:rsidR="00C0507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&lt;</w:t>
      </w:r>
      <w:r w:rsidR="00C0507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C0507B">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mm, SPO is preferred to a PSO, if there is no specific indication for a PSO (such as ankylosing spondylitis) and adequate correction may be obtained. Finally, the use of preoperative planning with precontoured rods decreases the risk of instrumentation failure. The protective effect of this method may be enhanced by the application of optimal spinopelvic parameters, which provide criteria </w:t>
      </w:r>
      <w:proofErr w:type="gramStart"/>
      <w:r w:rsidRPr="00CF08BA">
        <w:rPr>
          <w:rFonts w:ascii="Book Antiqua" w:hAnsi="Book Antiqua"/>
          <w:color w:val="auto"/>
          <w:szCs w:val="24"/>
        </w:rPr>
        <w:t>correction</w:t>
      </w:r>
      <w:r w:rsidR="00C0507B" w:rsidRPr="00CF08BA">
        <w:rPr>
          <w:rFonts w:ascii="Book Antiqua" w:hAnsi="Book Antiqua"/>
          <w:color w:val="auto"/>
          <w:szCs w:val="24"/>
          <w:vertAlign w:val="superscript"/>
        </w:rPr>
        <w:t>[</w:t>
      </w:r>
      <w:proofErr w:type="gramEnd"/>
      <w:r w:rsidR="00C0507B" w:rsidRPr="00CF08BA">
        <w:rPr>
          <w:rFonts w:ascii="Book Antiqua" w:hAnsi="Book Antiqua"/>
          <w:noProof/>
          <w:color w:val="auto"/>
          <w:szCs w:val="24"/>
          <w:vertAlign w:val="superscript"/>
        </w:rPr>
        <w:t>50]</w:t>
      </w:r>
      <w:r w:rsidRPr="00CF08BA">
        <w:rPr>
          <w:rFonts w:ascii="Book Antiqua" w:hAnsi="Book Antiqua"/>
          <w:color w:val="auto"/>
          <w:szCs w:val="24"/>
        </w:rPr>
        <w:t>.</w:t>
      </w:r>
      <w:r w:rsidR="009A5D9F" w:rsidRPr="00CF08BA">
        <w:rPr>
          <w:rFonts w:ascii="Book Antiqua" w:hAnsi="Book Antiqua"/>
          <w:color w:val="auto"/>
          <w:szCs w:val="24"/>
        </w:rPr>
        <w:t xml:space="preserve"> </w:t>
      </w:r>
    </w:p>
    <w:p w14:paraId="4A648C89" w14:textId="77777777" w:rsidR="000D4EA1" w:rsidRPr="00CF08BA" w:rsidRDefault="000D4EA1" w:rsidP="00C0507B">
      <w:pPr>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t>This study had several limitations, including the retrospective design with an inherent risk of selection bias and the incomplete/limited quality of the radiographic data, which may cause underestimation of significance for several of the studied risk factors. In particular, the role of sacral slope and pelvic incidence was not evaluated in the current study. The causes of the postoperative falls were not studied, and it is still unclear whether it was consequences of vestibular, vascular, mental or other diseases. The revealed risk factors, in spite of high statistical significance, had limited predictive capability</w:t>
      </w:r>
      <w:r w:rsidR="00DD4EAB" w:rsidRPr="00CF08BA">
        <w:rPr>
          <w:rFonts w:ascii="Book Antiqua" w:hAnsi="Book Antiqua"/>
          <w:color w:val="auto"/>
          <w:szCs w:val="24"/>
        </w:rPr>
        <w:t>, in particular, low positive predictive value</w:t>
      </w:r>
      <w:r w:rsidRPr="00CF08BA">
        <w:rPr>
          <w:rFonts w:ascii="Book Antiqua" w:hAnsi="Book Antiqua"/>
          <w:color w:val="auto"/>
          <w:szCs w:val="24"/>
        </w:rPr>
        <w:t xml:space="preserve">. There may other risk factors that were not taken into consideration in the current study. However, in spite of these limitations, the combination of obtained results with the previously published findings confirms the consistency of the revealed effects. Therefore, the presented results should be viewed as a grounded, preliminary basis for further research with higher levels of evidence. </w:t>
      </w:r>
    </w:p>
    <w:p w14:paraId="0E703A9D" w14:textId="77777777" w:rsidR="000D4EA1" w:rsidRPr="00C0507B" w:rsidRDefault="000D4EA1" w:rsidP="00C0507B">
      <w:pPr>
        <w:spacing w:line="360" w:lineRule="auto"/>
        <w:ind w:firstLineChars="100" w:firstLine="240"/>
        <w:jc w:val="both"/>
        <w:rPr>
          <w:rFonts w:ascii="Book Antiqua" w:hAnsi="Book Antiqua"/>
          <w:color w:val="auto"/>
          <w:szCs w:val="24"/>
        </w:rPr>
      </w:pPr>
      <w:r w:rsidRPr="00CF08BA">
        <w:rPr>
          <w:rFonts w:ascii="Book Antiqua" w:hAnsi="Book Antiqua"/>
          <w:color w:val="auto"/>
          <w:szCs w:val="24"/>
        </w:rPr>
        <w:lastRenderedPageBreak/>
        <w:t>Incidence of MC after surgical correction of ADS is relatively high, and often requires additional surgical treatment. To diminish the risk of MC, the correction of sagittal imbalance and spinopelvic alignment should be appropriate, over- and insufficient correction should be avoided. Treatment strategy, surgical technique, and instrumentation should be improved for cases with severe anterior sagittal imbalance, spine compromised by previous surgical interventions, and, specifically, with concomitant osteoporosis.</w:t>
      </w:r>
    </w:p>
    <w:p w14:paraId="02856085" w14:textId="77777777" w:rsidR="000D4EA1" w:rsidRPr="00CF08BA" w:rsidRDefault="000D4EA1" w:rsidP="00CF08BA">
      <w:pPr>
        <w:spacing w:line="360" w:lineRule="auto"/>
        <w:jc w:val="both"/>
        <w:rPr>
          <w:rFonts w:ascii="Book Antiqua" w:eastAsiaTheme="minorEastAsia" w:hAnsi="Book Antiqua"/>
          <w:color w:val="auto"/>
          <w:szCs w:val="24"/>
          <w:lang w:eastAsia="zh-CN"/>
        </w:rPr>
      </w:pPr>
    </w:p>
    <w:p w14:paraId="51D48CBB" w14:textId="77777777" w:rsidR="00316DED" w:rsidRPr="00CF08BA" w:rsidRDefault="00316DED" w:rsidP="00CF08BA">
      <w:pPr>
        <w:spacing w:line="360" w:lineRule="auto"/>
        <w:jc w:val="both"/>
        <w:rPr>
          <w:rFonts w:ascii="Book Antiqua" w:hAnsi="Book Antiqua"/>
          <w:b/>
          <w:color w:val="auto"/>
          <w:szCs w:val="24"/>
        </w:rPr>
      </w:pPr>
      <w:r w:rsidRPr="00CF08BA">
        <w:rPr>
          <w:rFonts w:ascii="Book Antiqua" w:hAnsi="Book Antiqua" w:cs="Segoe UI"/>
          <w:b/>
          <w:color w:val="auto"/>
          <w:szCs w:val="24"/>
        </w:rPr>
        <w:t>ARTICLE HIGHLIGHTS</w:t>
      </w:r>
    </w:p>
    <w:p w14:paraId="6227C789" w14:textId="77777777" w:rsidR="007F463D" w:rsidRPr="00CF08BA" w:rsidRDefault="007F463D" w:rsidP="00CF08BA">
      <w:pPr>
        <w:spacing w:line="360" w:lineRule="auto"/>
        <w:jc w:val="both"/>
        <w:rPr>
          <w:rFonts w:ascii="Book Antiqua" w:hAnsi="Book Antiqua"/>
          <w:color w:val="auto"/>
          <w:szCs w:val="24"/>
        </w:rPr>
      </w:pPr>
      <w:r w:rsidRPr="00C0507B">
        <w:rPr>
          <w:rFonts w:ascii="Book Antiqua" w:hAnsi="Book Antiqua"/>
          <w:b/>
          <w:i/>
          <w:color w:val="auto"/>
          <w:szCs w:val="24"/>
        </w:rPr>
        <w:t>Research background</w:t>
      </w:r>
    </w:p>
    <w:p w14:paraId="2B1ECF4D" w14:textId="77777777" w:rsidR="007F463D" w:rsidRDefault="007F463D" w:rsidP="00CF08BA">
      <w:pPr>
        <w:spacing w:line="360" w:lineRule="auto"/>
        <w:jc w:val="both"/>
        <w:rPr>
          <w:rFonts w:ascii="Book Antiqua" w:eastAsiaTheme="minorEastAsia" w:hAnsi="Book Antiqua"/>
          <w:color w:val="auto"/>
          <w:szCs w:val="24"/>
          <w:lang w:eastAsia="zh-CN"/>
        </w:rPr>
      </w:pPr>
      <w:r w:rsidRPr="00CF08BA">
        <w:rPr>
          <w:rFonts w:ascii="Book Antiqua" w:hAnsi="Book Antiqua"/>
          <w:color w:val="auto"/>
          <w:szCs w:val="24"/>
        </w:rPr>
        <w:t xml:space="preserve">It has been pointed out during last decades that mechanical complications </w:t>
      </w:r>
      <w:r w:rsidR="00D86558" w:rsidRPr="00CF08BA">
        <w:rPr>
          <w:rFonts w:ascii="Book Antiqua" w:eastAsiaTheme="minorEastAsia" w:hAnsi="Book Antiqua"/>
          <w:color w:val="auto"/>
          <w:szCs w:val="24"/>
          <w:lang w:eastAsia="zh-CN"/>
        </w:rPr>
        <w:t>(</w:t>
      </w:r>
      <w:r w:rsidR="00D86558" w:rsidRPr="00CF08BA">
        <w:rPr>
          <w:rFonts w:ascii="Book Antiqua" w:hAnsi="Book Antiqua"/>
          <w:color w:val="auto"/>
          <w:szCs w:val="24"/>
        </w:rPr>
        <w:t>MC</w:t>
      </w:r>
      <w:r w:rsidR="00D86558" w:rsidRPr="00CF08BA">
        <w:rPr>
          <w:rFonts w:ascii="Book Antiqua" w:eastAsiaTheme="minorEastAsia" w:hAnsi="Book Antiqua"/>
          <w:color w:val="auto"/>
          <w:szCs w:val="24"/>
          <w:lang w:eastAsia="zh-CN"/>
        </w:rPr>
        <w:t xml:space="preserve">) </w:t>
      </w:r>
      <w:r w:rsidRPr="00CF08BA">
        <w:rPr>
          <w:rFonts w:ascii="Book Antiqua" w:hAnsi="Book Antiqua"/>
          <w:color w:val="auto"/>
          <w:szCs w:val="24"/>
        </w:rPr>
        <w:t>after surgical correction of adult spine deformity (ASD) are most typical, and often require additional surgical treatment. However, these complications were not clearly defined. Their specific appearances, incidence, distribution by postoperative follow-ups, and risk factors were not studied well.</w:t>
      </w:r>
    </w:p>
    <w:p w14:paraId="58039277" w14:textId="77777777" w:rsidR="001747FF" w:rsidRPr="001747FF" w:rsidRDefault="001747FF" w:rsidP="00CF08BA">
      <w:pPr>
        <w:spacing w:line="360" w:lineRule="auto"/>
        <w:jc w:val="both"/>
        <w:rPr>
          <w:rFonts w:ascii="Book Antiqua" w:eastAsiaTheme="minorEastAsia" w:hAnsi="Book Antiqua"/>
          <w:color w:val="auto"/>
          <w:szCs w:val="24"/>
          <w:lang w:eastAsia="zh-CN"/>
        </w:rPr>
      </w:pPr>
    </w:p>
    <w:p w14:paraId="1C16C2BD" w14:textId="77777777" w:rsidR="007F463D" w:rsidRPr="001747FF" w:rsidRDefault="007F463D" w:rsidP="00CF08BA">
      <w:pPr>
        <w:spacing w:line="360" w:lineRule="auto"/>
        <w:jc w:val="both"/>
        <w:rPr>
          <w:rFonts w:ascii="Book Antiqua" w:hAnsi="Book Antiqua"/>
          <w:b/>
          <w:i/>
          <w:color w:val="auto"/>
          <w:szCs w:val="24"/>
        </w:rPr>
      </w:pPr>
      <w:r w:rsidRPr="001747FF">
        <w:rPr>
          <w:rFonts w:ascii="Book Antiqua" w:hAnsi="Book Antiqua"/>
          <w:b/>
          <w:i/>
          <w:color w:val="auto"/>
          <w:szCs w:val="24"/>
        </w:rPr>
        <w:t>Research motivations</w:t>
      </w:r>
    </w:p>
    <w:p w14:paraId="30398887" w14:textId="77777777" w:rsidR="007F463D" w:rsidRPr="00CF08BA" w:rsidRDefault="007F463D"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New knowledge concerning nature and causes of the </w:t>
      </w:r>
      <w:r w:rsidR="00D86558" w:rsidRPr="00CF08BA">
        <w:rPr>
          <w:rFonts w:ascii="Book Antiqua" w:hAnsi="Book Antiqua"/>
          <w:color w:val="auto"/>
          <w:szCs w:val="24"/>
        </w:rPr>
        <w:t>MC</w:t>
      </w:r>
      <w:r w:rsidRPr="00CF08BA">
        <w:rPr>
          <w:rFonts w:ascii="Book Antiqua" w:hAnsi="Book Antiqua"/>
          <w:color w:val="auto"/>
          <w:szCs w:val="24"/>
        </w:rPr>
        <w:t xml:space="preserve"> would enable diminish their occurrence and improve postoperative clinical outcomes after surgical correction of ASD.</w:t>
      </w:r>
    </w:p>
    <w:p w14:paraId="2A3781E7" w14:textId="77777777" w:rsidR="00FE46A8" w:rsidRDefault="00FE46A8" w:rsidP="00CF08BA">
      <w:pPr>
        <w:spacing w:line="360" w:lineRule="auto"/>
        <w:jc w:val="both"/>
        <w:rPr>
          <w:rFonts w:ascii="Book Antiqua" w:eastAsiaTheme="minorEastAsia" w:hAnsi="Book Antiqua"/>
          <w:color w:val="auto"/>
          <w:szCs w:val="24"/>
          <w:lang w:eastAsia="zh-CN"/>
        </w:rPr>
      </w:pPr>
    </w:p>
    <w:p w14:paraId="2E7F531C" w14:textId="77777777" w:rsidR="007F463D" w:rsidRPr="00FE46A8" w:rsidRDefault="007F463D" w:rsidP="00CF08BA">
      <w:pPr>
        <w:spacing w:line="360" w:lineRule="auto"/>
        <w:jc w:val="both"/>
        <w:rPr>
          <w:rFonts w:ascii="Book Antiqua" w:hAnsi="Book Antiqua"/>
          <w:b/>
          <w:i/>
          <w:color w:val="auto"/>
          <w:szCs w:val="24"/>
        </w:rPr>
      </w:pPr>
      <w:r w:rsidRPr="00FE46A8">
        <w:rPr>
          <w:rFonts w:ascii="Book Antiqua" w:hAnsi="Book Antiqua"/>
          <w:b/>
          <w:i/>
          <w:color w:val="auto"/>
          <w:szCs w:val="24"/>
        </w:rPr>
        <w:t>Research objectives</w:t>
      </w:r>
    </w:p>
    <w:p w14:paraId="65A42AFE" w14:textId="77777777" w:rsidR="007F463D" w:rsidRDefault="007F463D" w:rsidP="00CF08BA">
      <w:pPr>
        <w:spacing w:line="360" w:lineRule="auto"/>
        <w:jc w:val="both"/>
        <w:rPr>
          <w:rFonts w:ascii="Book Antiqua" w:eastAsiaTheme="minorEastAsia" w:hAnsi="Book Antiqua"/>
          <w:color w:val="auto"/>
          <w:szCs w:val="24"/>
          <w:lang w:eastAsia="zh-CN"/>
        </w:rPr>
      </w:pPr>
      <w:r w:rsidRPr="00CF08BA">
        <w:rPr>
          <w:rFonts w:ascii="Book Antiqua" w:hAnsi="Book Antiqua"/>
          <w:color w:val="auto"/>
          <w:szCs w:val="24"/>
        </w:rPr>
        <w:t xml:space="preserve">The main objectives of the study were identification of the most clinically relevant </w:t>
      </w:r>
      <w:r w:rsidR="00D86558" w:rsidRPr="00CF08BA">
        <w:rPr>
          <w:rFonts w:ascii="Book Antiqua" w:hAnsi="Book Antiqua"/>
          <w:color w:val="auto"/>
          <w:szCs w:val="24"/>
        </w:rPr>
        <w:t>MC</w:t>
      </w:r>
      <w:r w:rsidRPr="00CF08BA">
        <w:rPr>
          <w:rFonts w:ascii="Book Antiqua" w:hAnsi="Book Antiqua"/>
          <w:color w:val="auto"/>
          <w:szCs w:val="24"/>
        </w:rPr>
        <w:t xml:space="preserve"> seen after surgical correction of ASD with corrective osteotomies, defining of their incidence, the most likelihood period of occurrence, associ</w:t>
      </w:r>
      <w:r w:rsidR="00AF1C91" w:rsidRPr="00CF08BA">
        <w:rPr>
          <w:rFonts w:ascii="Book Antiqua" w:hAnsi="Book Antiqua"/>
          <w:color w:val="auto"/>
          <w:szCs w:val="24"/>
        </w:rPr>
        <w:t>ation with additional surgeries; revealing of</w:t>
      </w:r>
      <w:r w:rsidRPr="00CF08BA">
        <w:rPr>
          <w:rFonts w:ascii="Book Antiqua" w:hAnsi="Book Antiqua"/>
          <w:color w:val="auto"/>
          <w:szCs w:val="24"/>
        </w:rPr>
        <w:t xml:space="preserve"> risk factors and </w:t>
      </w:r>
      <w:r w:rsidR="00AF1C91" w:rsidRPr="00CF08BA">
        <w:rPr>
          <w:rFonts w:ascii="Book Antiqua" w:hAnsi="Book Antiqua"/>
          <w:color w:val="auto"/>
          <w:szCs w:val="24"/>
        </w:rPr>
        <w:t xml:space="preserve">assessment </w:t>
      </w:r>
      <w:r w:rsidRPr="00CF08BA">
        <w:rPr>
          <w:rFonts w:ascii="Book Antiqua" w:hAnsi="Book Antiqua"/>
          <w:color w:val="auto"/>
          <w:szCs w:val="24"/>
        </w:rPr>
        <w:t>their predictive value. Achievement of these purposes would have enabled formulation of grounded recommendation to diminish risk of such complications and contribute to defining directions for further research in this field.</w:t>
      </w:r>
      <w:r w:rsidR="00CF08BA">
        <w:rPr>
          <w:rFonts w:ascii="Book Antiqua" w:hAnsi="Book Antiqua"/>
          <w:color w:val="auto"/>
          <w:szCs w:val="24"/>
        </w:rPr>
        <w:t xml:space="preserve"> </w:t>
      </w:r>
    </w:p>
    <w:p w14:paraId="66123999" w14:textId="77777777" w:rsidR="00FE46A8" w:rsidRPr="00FE46A8" w:rsidRDefault="00FE46A8" w:rsidP="00CF08BA">
      <w:pPr>
        <w:spacing w:line="360" w:lineRule="auto"/>
        <w:jc w:val="both"/>
        <w:rPr>
          <w:rFonts w:ascii="Book Antiqua" w:eastAsiaTheme="minorEastAsia" w:hAnsi="Book Antiqua"/>
          <w:color w:val="auto"/>
          <w:szCs w:val="24"/>
          <w:lang w:eastAsia="zh-CN"/>
        </w:rPr>
      </w:pPr>
    </w:p>
    <w:p w14:paraId="64388EED" w14:textId="77777777" w:rsidR="007F463D" w:rsidRPr="00FE46A8" w:rsidRDefault="007F463D" w:rsidP="00CF08BA">
      <w:pPr>
        <w:spacing w:line="360" w:lineRule="auto"/>
        <w:jc w:val="both"/>
        <w:rPr>
          <w:rFonts w:ascii="Book Antiqua" w:hAnsi="Book Antiqua"/>
          <w:b/>
          <w:i/>
          <w:color w:val="auto"/>
          <w:szCs w:val="24"/>
        </w:rPr>
      </w:pPr>
      <w:r w:rsidRPr="00FE46A8">
        <w:rPr>
          <w:rFonts w:ascii="Book Antiqua" w:hAnsi="Book Antiqua"/>
          <w:b/>
          <w:i/>
          <w:color w:val="auto"/>
          <w:szCs w:val="24"/>
        </w:rPr>
        <w:t>Research methods</w:t>
      </w:r>
    </w:p>
    <w:p w14:paraId="68D00CF6" w14:textId="77777777" w:rsidR="007F463D" w:rsidRDefault="007F463D" w:rsidP="00CF08BA">
      <w:pPr>
        <w:spacing w:line="360" w:lineRule="auto"/>
        <w:jc w:val="both"/>
        <w:rPr>
          <w:rFonts w:ascii="Book Antiqua" w:eastAsiaTheme="minorEastAsia" w:hAnsi="Book Antiqua"/>
          <w:color w:val="auto"/>
          <w:szCs w:val="24"/>
          <w:lang w:eastAsia="zh-CN"/>
        </w:rPr>
      </w:pPr>
      <w:r w:rsidRPr="00CF08BA">
        <w:rPr>
          <w:rFonts w:ascii="Book Antiqua" w:hAnsi="Book Antiqua"/>
          <w:color w:val="auto"/>
          <w:szCs w:val="24"/>
        </w:rPr>
        <w:t xml:space="preserve">The retrospective clinical study was performed. Medical records, operation protocols, and radiographic images were studied in patients who underwent surgical correction of adult spine deformity with osteotomy. Preoperative, perioperative, and postoperative data were </w:t>
      </w:r>
      <w:r w:rsidRPr="00CF08BA">
        <w:rPr>
          <w:rFonts w:ascii="Book Antiqua" w:hAnsi="Book Antiqua"/>
          <w:color w:val="auto"/>
          <w:szCs w:val="24"/>
        </w:rPr>
        <w:lastRenderedPageBreak/>
        <w:t>collected for 2 and more years of follow-up.</w:t>
      </w:r>
      <w:r w:rsidR="00CF08BA">
        <w:rPr>
          <w:rFonts w:ascii="Book Antiqua" w:hAnsi="Book Antiqua"/>
          <w:color w:val="auto"/>
          <w:szCs w:val="24"/>
        </w:rPr>
        <w:t xml:space="preserve"> </w:t>
      </w:r>
      <w:r w:rsidRPr="00CF08BA">
        <w:rPr>
          <w:rFonts w:ascii="Book Antiqua" w:hAnsi="Book Antiqua"/>
          <w:color w:val="auto"/>
          <w:szCs w:val="24"/>
        </w:rPr>
        <w:t xml:space="preserve">Postoperative mechanical failures of spine and implanted instrumentation were studied in detail including: their features, latent periods, incidence, required additional treatment, and different risk factors such as: </w:t>
      </w:r>
      <w:r w:rsidR="00FE46A8" w:rsidRPr="00CF08BA">
        <w:rPr>
          <w:rFonts w:ascii="Book Antiqua" w:hAnsi="Book Antiqua"/>
          <w:color w:val="auto"/>
          <w:szCs w:val="24"/>
        </w:rPr>
        <w:t>Demographic</w:t>
      </w:r>
      <w:r w:rsidRPr="00CF08BA">
        <w:rPr>
          <w:rFonts w:ascii="Book Antiqua" w:hAnsi="Book Antiqua"/>
          <w:color w:val="auto"/>
          <w:szCs w:val="24"/>
        </w:rPr>
        <w:t xml:space="preserve">, preoperative and postoperative spinopelvic alignment, </w:t>
      </w:r>
      <w:r w:rsidR="00AF1C91" w:rsidRPr="00CF08BA">
        <w:rPr>
          <w:rFonts w:ascii="Book Antiqua" w:hAnsi="Book Antiqua"/>
          <w:color w:val="auto"/>
          <w:szCs w:val="24"/>
        </w:rPr>
        <w:t xml:space="preserve">level of correction, </w:t>
      </w:r>
      <w:r w:rsidRPr="00CF08BA">
        <w:rPr>
          <w:rFonts w:ascii="Book Antiqua" w:hAnsi="Book Antiqua"/>
          <w:color w:val="auto"/>
          <w:szCs w:val="24"/>
        </w:rPr>
        <w:t xml:space="preserve">spinal instrumentation, features of surgical intervention, </w:t>
      </w:r>
      <w:r w:rsidRPr="00FE46A8">
        <w:rPr>
          <w:rFonts w:ascii="Book Antiqua" w:hAnsi="Book Antiqua"/>
          <w:i/>
          <w:color w:val="auto"/>
          <w:szCs w:val="24"/>
        </w:rPr>
        <w:t>etc</w:t>
      </w:r>
      <w:r w:rsidRPr="00CF08BA">
        <w:rPr>
          <w:rFonts w:ascii="Book Antiqua" w:hAnsi="Book Antiqua"/>
          <w:color w:val="auto"/>
          <w:szCs w:val="24"/>
        </w:rPr>
        <w:t>.</w:t>
      </w:r>
    </w:p>
    <w:p w14:paraId="108E24AB" w14:textId="77777777" w:rsidR="00FE46A8" w:rsidRPr="00FE46A8" w:rsidRDefault="00FE46A8" w:rsidP="00CF08BA">
      <w:pPr>
        <w:spacing w:line="360" w:lineRule="auto"/>
        <w:jc w:val="both"/>
        <w:rPr>
          <w:rFonts w:ascii="Book Antiqua" w:eastAsiaTheme="minorEastAsia" w:hAnsi="Book Antiqua"/>
          <w:color w:val="auto"/>
          <w:szCs w:val="24"/>
          <w:lang w:eastAsia="zh-CN"/>
        </w:rPr>
      </w:pPr>
    </w:p>
    <w:p w14:paraId="38216BCB" w14:textId="77777777" w:rsidR="007F463D" w:rsidRPr="00FE46A8" w:rsidRDefault="007F463D" w:rsidP="00CF08BA">
      <w:pPr>
        <w:spacing w:line="360" w:lineRule="auto"/>
        <w:jc w:val="both"/>
        <w:rPr>
          <w:rFonts w:ascii="Book Antiqua" w:hAnsi="Book Antiqua"/>
          <w:b/>
          <w:i/>
          <w:color w:val="auto"/>
          <w:szCs w:val="24"/>
        </w:rPr>
      </w:pPr>
      <w:r w:rsidRPr="00FE46A8">
        <w:rPr>
          <w:rFonts w:ascii="Book Antiqua" w:hAnsi="Book Antiqua"/>
          <w:b/>
          <w:i/>
          <w:color w:val="auto"/>
          <w:szCs w:val="24"/>
        </w:rPr>
        <w:t>Research results</w:t>
      </w:r>
    </w:p>
    <w:p w14:paraId="75312302" w14:textId="77777777" w:rsidR="007F463D" w:rsidRDefault="007F463D" w:rsidP="00CF08BA">
      <w:pPr>
        <w:spacing w:line="360" w:lineRule="auto"/>
        <w:jc w:val="both"/>
        <w:rPr>
          <w:rFonts w:ascii="Book Antiqua" w:eastAsiaTheme="minorEastAsia" w:hAnsi="Book Antiqua"/>
          <w:color w:val="auto"/>
          <w:szCs w:val="24"/>
          <w:lang w:eastAsia="zh-CN"/>
        </w:rPr>
      </w:pPr>
      <w:r w:rsidRPr="00CF08BA">
        <w:rPr>
          <w:rFonts w:ascii="Book Antiqua" w:hAnsi="Book Antiqua"/>
          <w:color w:val="auto"/>
          <w:szCs w:val="24"/>
        </w:rPr>
        <w:t xml:space="preserve">It was shown that around half of patients experienced </w:t>
      </w:r>
      <w:r w:rsidR="00D86558" w:rsidRPr="00CF08BA">
        <w:rPr>
          <w:rFonts w:ascii="Book Antiqua" w:hAnsi="Book Antiqua"/>
          <w:color w:val="auto"/>
          <w:szCs w:val="24"/>
        </w:rPr>
        <w:t>MC</w:t>
      </w:r>
      <w:r w:rsidRPr="00CF08BA">
        <w:rPr>
          <w:rFonts w:ascii="Book Antiqua" w:hAnsi="Book Antiqua"/>
          <w:color w:val="auto"/>
          <w:szCs w:val="24"/>
        </w:rPr>
        <w:t xml:space="preserve"> during two postoperative years; </w:t>
      </w:r>
      <w:r w:rsidR="00BD5BCB" w:rsidRPr="00CF08BA">
        <w:rPr>
          <w:rFonts w:ascii="Book Antiqua" w:hAnsi="Book Antiqua"/>
          <w:color w:val="auto"/>
          <w:szCs w:val="24"/>
        </w:rPr>
        <w:t xml:space="preserve">majority of these cases </w:t>
      </w:r>
      <w:r w:rsidRPr="00CF08BA">
        <w:rPr>
          <w:rFonts w:ascii="Book Antiqua" w:hAnsi="Book Antiqua"/>
          <w:color w:val="auto"/>
          <w:szCs w:val="24"/>
        </w:rPr>
        <w:t xml:space="preserve">required additional surgery. </w:t>
      </w:r>
      <w:r w:rsidR="00D86558" w:rsidRPr="00CF08BA">
        <w:rPr>
          <w:rFonts w:ascii="Book Antiqua" w:hAnsi="Book Antiqua"/>
          <w:color w:val="auto"/>
          <w:szCs w:val="24"/>
        </w:rPr>
        <w:t>MC</w:t>
      </w:r>
      <w:r w:rsidRPr="00CF08BA">
        <w:rPr>
          <w:rFonts w:ascii="Book Antiqua" w:hAnsi="Book Antiqua"/>
          <w:color w:val="auto"/>
          <w:szCs w:val="24"/>
        </w:rPr>
        <w:t xml:space="preserve"> of spine occurred earlier and more often required revision than </w:t>
      </w:r>
      <w:r w:rsidR="00376606" w:rsidRPr="00CF08BA">
        <w:rPr>
          <w:rFonts w:ascii="Book Antiqua" w:hAnsi="Book Antiqua"/>
          <w:color w:val="auto"/>
          <w:szCs w:val="24"/>
        </w:rPr>
        <w:t xml:space="preserve">breakage of </w:t>
      </w:r>
      <w:r w:rsidR="001619DC" w:rsidRPr="00CF08BA">
        <w:rPr>
          <w:rFonts w:ascii="Book Antiqua" w:hAnsi="Book Antiqua"/>
          <w:color w:val="auto"/>
          <w:szCs w:val="24"/>
        </w:rPr>
        <w:t>the</w:t>
      </w:r>
      <w:r w:rsidRPr="00CF08BA">
        <w:rPr>
          <w:rFonts w:ascii="Book Antiqua" w:hAnsi="Book Antiqua"/>
          <w:color w:val="auto"/>
          <w:szCs w:val="24"/>
        </w:rPr>
        <w:t xml:space="preserve"> instrumentation</w:t>
      </w:r>
      <w:r w:rsidR="00376606" w:rsidRPr="00CF08BA">
        <w:rPr>
          <w:rFonts w:ascii="Book Antiqua" w:hAnsi="Book Antiqua"/>
          <w:color w:val="auto"/>
          <w:szCs w:val="24"/>
        </w:rPr>
        <w:t xml:space="preserve">. </w:t>
      </w:r>
      <w:r w:rsidRPr="00CF08BA">
        <w:rPr>
          <w:rFonts w:ascii="Book Antiqua" w:hAnsi="Book Antiqua"/>
          <w:color w:val="auto"/>
          <w:szCs w:val="24"/>
        </w:rPr>
        <w:t>The main risk factors included severe preoperative sagittal imbalance, inadequate correction of the spinopelvic alignment, preoperative comorbidities (osteoporosis</w:t>
      </w:r>
      <w:r w:rsidR="006638CA" w:rsidRPr="00CF08BA">
        <w:rPr>
          <w:rFonts w:ascii="Book Antiqua" w:hAnsi="Book Antiqua"/>
          <w:color w:val="auto"/>
          <w:szCs w:val="24"/>
        </w:rPr>
        <w:t>, smoking)</w:t>
      </w:r>
      <w:r w:rsidRPr="00CF08BA">
        <w:rPr>
          <w:rFonts w:ascii="Book Antiqua" w:hAnsi="Book Antiqua"/>
          <w:color w:val="auto"/>
          <w:szCs w:val="24"/>
        </w:rPr>
        <w:t xml:space="preserve">, postoperative events (falls), and features of the spinal instrumentation. There was developed method that enables recognition of patients with high risk of postoperative </w:t>
      </w:r>
      <w:r w:rsidR="00D86558" w:rsidRPr="00CF08BA">
        <w:rPr>
          <w:rFonts w:ascii="Book Antiqua" w:hAnsi="Book Antiqua"/>
          <w:color w:val="auto"/>
          <w:szCs w:val="24"/>
        </w:rPr>
        <w:t>MC</w:t>
      </w:r>
      <w:r w:rsidRPr="00CF08BA">
        <w:rPr>
          <w:rFonts w:ascii="Book Antiqua" w:hAnsi="Book Antiqua"/>
          <w:color w:val="auto"/>
          <w:szCs w:val="24"/>
        </w:rPr>
        <w:t>.</w:t>
      </w:r>
    </w:p>
    <w:p w14:paraId="791902E0" w14:textId="77777777" w:rsidR="00FE46A8" w:rsidRPr="00FE46A8" w:rsidRDefault="00FE46A8" w:rsidP="00CF08BA">
      <w:pPr>
        <w:spacing w:line="360" w:lineRule="auto"/>
        <w:jc w:val="both"/>
        <w:rPr>
          <w:rFonts w:ascii="Book Antiqua" w:eastAsiaTheme="minorEastAsia" w:hAnsi="Book Antiqua"/>
          <w:color w:val="auto"/>
          <w:szCs w:val="24"/>
          <w:lang w:eastAsia="zh-CN"/>
        </w:rPr>
      </w:pPr>
    </w:p>
    <w:p w14:paraId="4F905505" w14:textId="77777777" w:rsidR="007F463D" w:rsidRPr="00FE46A8" w:rsidRDefault="007F463D" w:rsidP="00CF08BA">
      <w:pPr>
        <w:spacing w:line="360" w:lineRule="auto"/>
        <w:jc w:val="both"/>
        <w:rPr>
          <w:rFonts w:ascii="Book Antiqua" w:hAnsi="Book Antiqua"/>
          <w:b/>
          <w:i/>
          <w:color w:val="auto"/>
          <w:szCs w:val="24"/>
        </w:rPr>
      </w:pPr>
      <w:r w:rsidRPr="00FE46A8">
        <w:rPr>
          <w:rFonts w:ascii="Book Antiqua" w:hAnsi="Book Antiqua"/>
          <w:b/>
          <w:i/>
          <w:color w:val="auto"/>
          <w:szCs w:val="24"/>
        </w:rPr>
        <w:t>Research conclusions</w:t>
      </w:r>
    </w:p>
    <w:p w14:paraId="6F1A6E37" w14:textId="77777777" w:rsidR="007F463D" w:rsidRDefault="007F463D" w:rsidP="00CF08BA">
      <w:pPr>
        <w:spacing w:line="360" w:lineRule="auto"/>
        <w:jc w:val="both"/>
        <w:rPr>
          <w:rFonts w:ascii="Book Antiqua" w:eastAsiaTheme="minorEastAsia" w:hAnsi="Book Antiqua"/>
          <w:color w:val="auto"/>
          <w:szCs w:val="24"/>
          <w:lang w:eastAsia="zh-CN"/>
        </w:rPr>
      </w:pPr>
      <w:r w:rsidRPr="00CF08BA">
        <w:rPr>
          <w:rFonts w:ascii="Book Antiqua" w:hAnsi="Book Antiqua"/>
          <w:color w:val="auto"/>
          <w:szCs w:val="24"/>
        </w:rPr>
        <w:t>The performed study</w:t>
      </w:r>
      <w:r w:rsidR="006638CA" w:rsidRPr="00CF08BA">
        <w:rPr>
          <w:rFonts w:ascii="Book Antiqua" w:hAnsi="Book Antiqua"/>
          <w:color w:val="auto"/>
          <w:szCs w:val="24"/>
        </w:rPr>
        <w:t xml:space="preserve"> is </w:t>
      </w:r>
      <w:r w:rsidRPr="00CF08BA">
        <w:rPr>
          <w:rFonts w:ascii="Book Antiqua" w:hAnsi="Book Antiqua"/>
          <w:color w:val="auto"/>
          <w:szCs w:val="24"/>
        </w:rPr>
        <w:t xml:space="preserve">first </w:t>
      </w:r>
      <w:r w:rsidR="006638CA" w:rsidRPr="00CF08BA">
        <w:rPr>
          <w:rFonts w:ascii="Book Antiqua" w:hAnsi="Book Antiqua"/>
          <w:color w:val="auto"/>
          <w:szCs w:val="24"/>
        </w:rPr>
        <w:t>that performed a clear</w:t>
      </w:r>
      <w:r w:rsidRPr="00CF08BA">
        <w:rPr>
          <w:rFonts w:ascii="Book Antiqua" w:hAnsi="Book Antiqua"/>
          <w:color w:val="auto"/>
          <w:szCs w:val="24"/>
        </w:rPr>
        <w:t xml:space="preserve"> classification of </w:t>
      </w:r>
      <w:r w:rsidR="006638CA" w:rsidRPr="00CF08BA">
        <w:rPr>
          <w:rFonts w:ascii="Book Antiqua" w:hAnsi="Book Antiqua"/>
          <w:color w:val="auto"/>
          <w:szCs w:val="24"/>
        </w:rPr>
        <w:t xml:space="preserve">the </w:t>
      </w:r>
      <w:r w:rsidRPr="00CF08BA">
        <w:rPr>
          <w:rFonts w:ascii="Book Antiqua" w:hAnsi="Book Antiqua"/>
          <w:color w:val="auto"/>
          <w:szCs w:val="24"/>
        </w:rPr>
        <w:t xml:space="preserve">clinically relevant </w:t>
      </w:r>
      <w:r w:rsidR="00D86558" w:rsidRPr="00CF08BA">
        <w:rPr>
          <w:rFonts w:ascii="Book Antiqua" w:hAnsi="Book Antiqua"/>
          <w:color w:val="auto"/>
          <w:szCs w:val="24"/>
        </w:rPr>
        <w:t>MC</w:t>
      </w:r>
      <w:r w:rsidRPr="00CF08BA">
        <w:rPr>
          <w:rFonts w:ascii="Book Antiqua" w:hAnsi="Book Antiqua"/>
          <w:color w:val="auto"/>
          <w:szCs w:val="24"/>
        </w:rPr>
        <w:t xml:space="preserve"> after surgical correction of ASD with osteotomy. In particular, there were specified those complications that are linked with failure of spine</w:t>
      </w:r>
      <w:r w:rsidR="006638CA" w:rsidRPr="00CF08BA">
        <w:rPr>
          <w:rFonts w:ascii="Book Antiqua" w:hAnsi="Book Antiqua"/>
          <w:color w:val="auto"/>
          <w:szCs w:val="24"/>
        </w:rPr>
        <w:t>,</w:t>
      </w:r>
      <w:r w:rsidRPr="00CF08BA">
        <w:rPr>
          <w:rFonts w:ascii="Book Antiqua" w:hAnsi="Book Antiqua"/>
          <w:color w:val="auto"/>
          <w:szCs w:val="24"/>
        </w:rPr>
        <w:t xml:space="preserve"> breakage of the instrumentation; and disassociation between different elements of the spinal fusion construct.</w:t>
      </w:r>
      <w:r w:rsidR="00CF08BA">
        <w:rPr>
          <w:rFonts w:ascii="Book Antiqua" w:hAnsi="Book Antiqua"/>
          <w:color w:val="auto"/>
          <w:szCs w:val="24"/>
        </w:rPr>
        <w:t xml:space="preserve"> </w:t>
      </w:r>
      <w:r w:rsidR="00686D04" w:rsidRPr="00CF08BA">
        <w:rPr>
          <w:rFonts w:ascii="Book Antiqua" w:hAnsi="Book Antiqua"/>
          <w:color w:val="auto"/>
          <w:szCs w:val="24"/>
        </w:rPr>
        <w:t xml:space="preserve">First time, </w:t>
      </w:r>
      <w:r w:rsidR="00235E7E" w:rsidRPr="00CF08BA">
        <w:rPr>
          <w:rFonts w:ascii="Book Antiqua" w:hAnsi="Book Antiqua"/>
          <w:color w:val="auto"/>
          <w:szCs w:val="24"/>
        </w:rPr>
        <w:t xml:space="preserve">impact of </w:t>
      </w:r>
      <w:r w:rsidR="00686D04" w:rsidRPr="00CF08BA">
        <w:rPr>
          <w:rFonts w:ascii="Book Antiqua" w:hAnsi="Book Antiqua"/>
          <w:color w:val="auto"/>
          <w:szCs w:val="24"/>
        </w:rPr>
        <w:t xml:space="preserve">more than 50 potential risk factors </w:t>
      </w:r>
      <w:r w:rsidR="006638CA" w:rsidRPr="00CF08BA">
        <w:rPr>
          <w:rFonts w:ascii="Book Antiqua" w:hAnsi="Book Antiqua"/>
          <w:color w:val="auto"/>
          <w:szCs w:val="24"/>
        </w:rPr>
        <w:t xml:space="preserve">of the </w:t>
      </w:r>
      <w:r w:rsidR="00D86558" w:rsidRPr="00CF08BA">
        <w:rPr>
          <w:rFonts w:ascii="Book Antiqua" w:hAnsi="Book Antiqua"/>
          <w:color w:val="auto"/>
          <w:szCs w:val="24"/>
        </w:rPr>
        <w:t>MC</w:t>
      </w:r>
      <w:r w:rsidR="006638CA" w:rsidRPr="00CF08BA">
        <w:rPr>
          <w:rFonts w:ascii="Book Antiqua" w:hAnsi="Book Antiqua"/>
          <w:color w:val="auto"/>
          <w:szCs w:val="24"/>
        </w:rPr>
        <w:t xml:space="preserve"> </w:t>
      </w:r>
      <w:r w:rsidR="00235E7E" w:rsidRPr="00CF08BA">
        <w:rPr>
          <w:rFonts w:ascii="Book Antiqua" w:hAnsi="Book Antiqua"/>
          <w:color w:val="auto"/>
          <w:szCs w:val="24"/>
        </w:rPr>
        <w:t>and their combinations was assessed</w:t>
      </w:r>
      <w:r w:rsidR="00686D04" w:rsidRPr="00CF08BA">
        <w:rPr>
          <w:rFonts w:ascii="Book Antiqua" w:hAnsi="Book Antiqua"/>
          <w:color w:val="auto"/>
          <w:szCs w:val="24"/>
        </w:rPr>
        <w:t>. There were revealed risk factors</w:t>
      </w:r>
      <w:r w:rsidR="00214E86" w:rsidRPr="00CF08BA">
        <w:rPr>
          <w:rFonts w:ascii="Book Antiqua" w:hAnsi="Book Antiqua"/>
          <w:color w:val="auto"/>
          <w:szCs w:val="24"/>
        </w:rPr>
        <w:t xml:space="preserve"> and their combinations</w:t>
      </w:r>
      <w:r w:rsidR="00686D04" w:rsidRPr="00CF08BA">
        <w:rPr>
          <w:rFonts w:ascii="Book Antiqua" w:hAnsi="Book Antiqua"/>
          <w:color w:val="auto"/>
          <w:szCs w:val="24"/>
        </w:rPr>
        <w:t xml:space="preserve"> that had statistically significant association with one or a few </w:t>
      </w:r>
      <w:r w:rsidR="00D86558" w:rsidRPr="00CF08BA">
        <w:rPr>
          <w:rFonts w:ascii="Book Antiqua" w:hAnsi="Book Antiqua"/>
          <w:color w:val="auto"/>
          <w:szCs w:val="24"/>
        </w:rPr>
        <w:t>MC</w:t>
      </w:r>
      <w:r w:rsidR="008212DB" w:rsidRPr="00CF08BA">
        <w:rPr>
          <w:rFonts w:ascii="Book Antiqua" w:hAnsi="Book Antiqua"/>
          <w:color w:val="auto"/>
          <w:szCs w:val="24"/>
        </w:rPr>
        <w:t>.</w:t>
      </w:r>
      <w:r w:rsidR="00686D04" w:rsidRPr="00CF08BA">
        <w:rPr>
          <w:rFonts w:ascii="Book Antiqua" w:hAnsi="Book Antiqua"/>
          <w:color w:val="auto"/>
          <w:szCs w:val="24"/>
        </w:rPr>
        <w:t xml:space="preserve"> </w:t>
      </w:r>
      <w:r w:rsidR="004C322B" w:rsidRPr="00CF08BA">
        <w:rPr>
          <w:rFonts w:ascii="Book Antiqua" w:hAnsi="Book Antiqua"/>
          <w:color w:val="auto"/>
          <w:szCs w:val="24"/>
        </w:rPr>
        <w:t>The p</w:t>
      </w:r>
      <w:r w:rsidR="00686D04" w:rsidRPr="00CF08BA">
        <w:rPr>
          <w:rFonts w:ascii="Book Antiqua" w:hAnsi="Book Antiqua"/>
          <w:color w:val="auto"/>
          <w:szCs w:val="24"/>
        </w:rPr>
        <w:t xml:space="preserve">redictive value of each of these risk factors for each type of </w:t>
      </w:r>
      <w:r w:rsidR="00D86558" w:rsidRPr="00CF08BA">
        <w:rPr>
          <w:rFonts w:ascii="Book Antiqua" w:hAnsi="Book Antiqua"/>
          <w:color w:val="auto"/>
          <w:szCs w:val="24"/>
        </w:rPr>
        <w:t>MC</w:t>
      </w:r>
      <w:r w:rsidR="00686D04" w:rsidRPr="00CF08BA">
        <w:rPr>
          <w:rFonts w:ascii="Book Antiqua" w:hAnsi="Book Antiqua"/>
          <w:color w:val="auto"/>
          <w:szCs w:val="24"/>
        </w:rPr>
        <w:t xml:space="preserve"> was evaluated. </w:t>
      </w:r>
      <w:r w:rsidRPr="00CF08BA">
        <w:rPr>
          <w:rFonts w:ascii="Book Antiqua" w:hAnsi="Book Antiqua"/>
          <w:color w:val="auto"/>
          <w:szCs w:val="24"/>
        </w:rPr>
        <w:t xml:space="preserve">The obtained results allowed development of a new method to recognize patients with high risk of postoperative </w:t>
      </w:r>
      <w:r w:rsidR="00D86558" w:rsidRPr="00CF08BA">
        <w:rPr>
          <w:rFonts w:ascii="Book Antiqua" w:hAnsi="Book Antiqua"/>
          <w:color w:val="auto"/>
          <w:szCs w:val="24"/>
        </w:rPr>
        <w:t>MC</w:t>
      </w:r>
      <w:r w:rsidRPr="00CF08BA">
        <w:rPr>
          <w:rFonts w:ascii="Book Antiqua" w:hAnsi="Book Antiqua"/>
          <w:color w:val="auto"/>
          <w:szCs w:val="24"/>
        </w:rPr>
        <w:t>; and provide newel grounded recommendations to diminish risk of such complications</w:t>
      </w:r>
      <w:r w:rsidR="00DC7E15" w:rsidRPr="00CF08BA">
        <w:rPr>
          <w:rFonts w:ascii="Book Antiqua" w:hAnsi="Book Antiqua"/>
          <w:color w:val="auto"/>
          <w:szCs w:val="24"/>
        </w:rPr>
        <w:t>.</w:t>
      </w:r>
      <w:r w:rsidR="00CF08BA">
        <w:rPr>
          <w:rFonts w:ascii="Book Antiqua" w:hAnsi="Book Antiqua"/>
          <w:color w:val="auto"/>
          <w:szCs w:val="24"/>
        </w:rPr>
        <w:t xml:space="preserve"> </w:t>
      </w:r>
      <w:r w:rsidRPr="00CF08BA">
        <w:rPr>
          <w:rFonts w:ascii="Book Antiqua" w:hAnsi="Book Antiqua"/>
          <w:color w:val="auto"/>
          <w:szCs w:val="24"/>
        </w:rPr>
        <w:t xml:space="preserve">Implication for clinical practice: implementation of these methods can contribute to improvement of treatment outcomes after surgical correction of ASD with osteotomy, and diminish treatment expenses. </w:t>
      </w:r>
    </w:p>
    <w:p w14:paraId="6403262B" w14:textId="77777777" w:rsidR="00FE46A8" w:rsidRPr="00FE46A8" w:rsidRDefault="00FE46A8" w:rsidP="00CF08BA">
      <w:pPr>
        <w:spacing w:line="360" w:lineRule="auto"/>
        <w:jc w:val="both"/>
        <w:rPr>
          <w:rFonts w:ascii="Book Antiqua" w:eastAsiaTheme="minorEastAsia" w:hAnsi="Book Antiqua"/>
          <w:color w:val="auto"/>
          <w:szCs w:val="24"/>
          <w:lang w:eastAsia="zh-CN"/>
        </w:rPr>
      </w:pPr>
    </w:p>
    <w:p w14:paraId="67DC38EE" w14:textId="77777777" w:rsidR="007F463D" w:rsidRPr="00FE46A8" w:rsidRDefault="007F463D" w:rsidP="00CF08BA">
      <w:pPr>
        <w:spacing w:line="360" w:lineRule="auto"/>
        <w:jc w:val="both"/>
        <w:rPr>
          <w:rFonts w:ascii="Book Antiqua" w:hAnsi="Book Antiqua"/>
          <w:b/>
          <w:i/>
          <w:color w:val="auto"/>
          <w:szCs w:val="24"/>
        </w:rPr>
      </w:pPr>
      <w:r w:rsidRPr="00FE46A8">
        <w:rPr>
          <w:rFonts w:ascii="Book Antiqua" w:hAnsi="Book Antiqua"/>
          <w:b/>
          <w:i/>
          <w:color w:val="auto"/>
          <w:szCs w:val="24"/>
        </w:rPr>
        <w:t>Research perspectives</w:t>
      </w:r>
    </w:p>
    <w:p w14:paraId="0680DF3A" w14:textId="77777777" w:rsidR="007F463D" w:rsidRPr="00CF08BA" w:rsidRDefault="007F463D" w:rsidP="00CF08BA">
      <w:pPr>
        <w:spacing w:line="360" w:lineRule="auto"/>
        <w:jc w:val="both"/>
        <w:rPr>
          <w:rFonts w:ascii="Book Antiqua" w:hAnsi="Book Antiqua"/>
          <w:color w:val="auto"/>
          <w:szCs w:val="24"/>
        </w:rPr>
      </w:pPr>
      <w:r w:rsidRPr="00CF08BA">
        <w:rPr>
          <w:rFonts w:ascii="Book Antiqua" w:hAnsi="Book Antiqua"/>
          <w:color w:val="auto"/>
          <w:szCs w:val="24"/>
        </w:rPr>
        <w:lastRenderedPageBreak/>
        <w:t xml:space="preserve">The obtained results and recommendations require further confirmation by studies with higher level of evidence such as prospective cohort and randomized clinical trials. The predictive capability of the risk factors </w:t>
      </w:r>
      <w:r w:rsidR="008212DB" w:rsidRPr="00CF08BA">
        <w:rPr>
          <w:rFonts w:ascii="Book Antiqua" w:hAnsi="Book Antiqua"/>
          <w:color w:val="auto"/>
          <w:szCs w:val="24"/>
        </w:rPr>
        <w:t xml:space="preserve">revealed </w:t>
      </w:r>
      <w:r w:rsidRPr="00CF08BA">
        <w:rPr>
          <w:rFonts w:ascii="Book Antiqua" w:hAnsi="Book Antiqua"/>
          <w:color w:val="auto"/>
          <w:szCs w:val="24"/>
        </w:rPr>
        <w:t>in the current study showed underestimat</w:t>
      </w:r>
      <w:r w:rsidR="008212DB" w:rsidRPr="00CF08BA">
        <w:rPr>
          <w:rFonts w:ascii="Book Antiqua" w:hAnsi="Book Antiqua"/>
          <w:color w:val="auto"/>
          <w:szCs w:val="24"/>
        </w:rPr>
        <w:t>ion</w:t>
      </w:r>
      <w:r w:rsidRPr="00CF08BA">
        <w:rPr>
          <w:rFonts w:ascii="Book Antiqua" w:hAnsi="Book Antiqua"/>
          <w:color w:val="auto"/>
          <w:szCs w:val="24"/>
        </w:rPr>
        <w:t xml:space="preserve"> of </w:t>
      </w:r>
      <w:r w:rsidR="008212DB" w:rsidRPr="00CF08BA">
        <w:rPr>
          <w:rFonts w:ascii="Book Antiqua" w:hAnsi="Book Antiqua"/>
          <w:color w:val="auto"/>
          <w:szCs w:val="24"/>
        </w:rPr>
        <w:t xml:space="preserve">risk of </w:t>
      </w:r>
      <w:r w:rsidR="00D86558" w:rsidRPr="00CF08BA">
        <w:rPr>
          <w:rFonts w:ascii="Book Antiqua" w:hAnsi="Book Antiqua"/>
          <w:color w:val="auto"/>
          <w:szCs w:val="24"/>
        </w:rPr>
        <w:t>MC</w:t>
      </w:r>
      <w:r w:rsidRPr="00CF08BA">
        <w:rPr>
          <w:rFonts w:ascii="Book Antiqua" w:hAnsi="Book Antiqua"/>
          <w:color w:val="auto"/>
          <w:szCs w:val="24"/>
        </w:rPr>
        <w:t xml:space="preserve"> after surgical correction of ASD. It suggests that other currently unknown risk factors likely also exist. Therefore, further researches are needed in this field to reveal these factors.</w:t>
      </w:r>
      <w:r w:rsidR="00CF08BA">
        <w:rPr>
          <w:rFonts w:ascii="Book Antiqua" w:hAnsi="Book Antiqua"/>
          <w:color w:val="auto"/>
          <w:szCs w:val="24"/>
        </w:rPr>
        <w:t xml:space="preserve"> </w:t>
      </w:r>
    </w:p>
    <w:p w14:paraId="1900629A" w14:textId="77777777" w:rsidR="00316DED" w:rsidRPr="00857B8D" w:rsidRDefault="00316DED" w:rsidP="00857B8D">
      <w:pPr>
        <w:spacing w:line="360" w:lineRule="auto"/>
        <w:jc w:val="both"/>
        <w:rPr>
          <w:rFonts w:ascii="Book Antiqua" w:eastAsiaTheme="minorEastAsia" w:hAnsi="Book Antiqua"/>
          <w:color w:val="auto"/>
          <w:szCs w:val="24"/>
          <w:lang w:eastAsia="zh-CN"/>
        </w:rPr>
      </w:pPr>
    </w:p>
    <w:p w14:paraId="3ED38011" w14:textId="77777777" w:rsidR="00857B8D" w:rsidRDefault="00857B8D">
      <w:pPr>
        <w:spacing w:after="200" w:line="276" w:lineRule="auto"/>
        <w:rPr>
          <w:rFonts w:ascii="Book Antiqua" w:hAnsi="Book Antiqua"/>
          <w:b/>
          <w:color w:val="auto"/>
          <w:szCs w:val="24"/>
        </w:rPr>
      </w:pPr>
      <w:bookmarkStart w:id="1" w:name="h.gjdgxs" w:colFirst="0" w:colLast="0"/>
      <w:bookmarkEnd w:id="1"/>
      <w:r>
        <w:rPr>
          <w:rFonts w:ascii="Book Antiqua" w:hAnsi="Book Antiqua"/>
          <w:b/>
          <w:color w:val="auto"/>
          <w:szCs w:val="24"/>
        </w:rPr>
        <w:br w:type="page"/>
      </w:r>
    </w:p>
    <w:p w14:paraId="52E4E903" w14:textId="77777777" w:rsidR="000D4EA1" w:rsidRPr="00857B8D" w:rsidRDefault="00FE46A8" w:rsidP="00857B8D">
      <w:pPr>
        <w:spacing w:line="360" w:lineRule="auto"/>
        <w:jc w:val="both"/>
        <w:rPr>
          <w:rFonts w:ascii="Book Antiqua" w:hAnsi="Book Antiqua"/>
          <w:noProof/>
          <w:color w:val="auto"/>
          <w:szCs w:val="24"/>
        </w:rPr>
      </w:pPr>
      <w:r w:rsidRPr="00857B8D">
        <w:rPr>
          <w:rFonts w:ascii="Book Antiqua" w:hAnsi="Book Antiqua"/>
          <w:b/>
          <w:color w:val="auto"/>
          <w:szCs w:val="24"/>
        </w:rPr>
        <w:lastRenderedPageBreak/>
        <w:t xml:space="preserve">REFERENCES </w:t>
      </w:r>
    </w:p>
    <w:p w14:paraId="32CBF3F4"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1 </w:t>
      </w:r>
      <w:r w:rsidRPr="00857B8D">
        <w:rPr>
          <w:rFonts w:ascii="Book Antiqua" w:hAnsi="Book Antiqua"/>
          <w:b/>
          <w:szCs w:val="24"/>
        </w:rPr>
        <w:t>Smith-Petersen MN</w:t>
      </w:r>
      <w:r w:rsidRPr="00857B8D">
        <w:rPr>
          <w:rFonts w:ascii="Book Antiqua" w:hAnsi="Book Antiqua"/>
          <w:szCs w:val="24"/>
        </w:rPr>
        <w:t xml:space="preserve">, Larson CB, </w:t>
      </w:r>
      <w:proofErr w:type="spellStart"/>
      <w:r w:rsidRPr="00857B8D">
        <w:rPr>
          <w:rFonts w:ascii="Book Antiqua" w:hAnsi="Book Antiqua"/>
          <w:szCs w:val="24"/>
        </w:rPr>
        <w:t>Aufranc</w:t>
      </w:r>
      <w:proofErr w:type="spellEnd"/>
      <w:r w:rsidRPr="00857B8D">
        <w:rPr>
          <w:rFonts w:ascii="Book Antiqua" w:hAnsi="Book Antiqua"/>
          <w:szCs w:val="24"/>
        </w:rPr>
        <w:t xml:space="preserve"> OE. Osteotomy of the spine for correction of flexion deformity in rheumatoid arthritis. </w:t>
      </w:r>
      <w:proofErr w:type="spellStart"/>
      <w:r w:rsidRPr="00857B8D">
        <w:rPr>
          <w:rFonts w:ascii="Book Antiqua" w:hAnsi="Book Antiqua"/>
          <w:i/>
          <w:szCs w:val="24"/>
        </w:rPr>
        <w:t>Clin</w:t>
      </w:r>
      <w:proofErr w:type="spellEnd"/>
      <w:r w:rsidRPr="00857B8D">
        <w:rPr>
          <w:rFonts w:ascii="Book Antiqua" w:hAnsi="Book Antiqua"/>
          <w:i/>
          <w:szCs w:val="24"/>
        </w:rPr>
        <w:t xml:space="preserve"> </w:t>
      </w:r>
      <w:proofErr w:type="spellStart"/>
      <w:r w:rsidRPr="00857B8D">
        <w:rPr>
          <w:rFonts w:ascii="Book Antiqua" w:hAnsi="Book Antiqua"/>
          <w:i/>
          <w:szCs w:val="24"/>
        </w:rPr>
        <w:t>Orthop</w:t>
      </w:r>
      <w:proofErr w:type="spellEnd"/>
      <w:r w:rsidRPr="00857B8D">
        <w:rPr>
          <w:rFonts w:ascii="Book Antiqua" w:hAnsi="Book Antiqua"/>
          <w:i/>
          <w:szCs w:val="24"/>
        </w:rPr>
        <w:t xml:space="preserve"> </w:t>
      </w:r>
      <w:proofErr w:type="spellStart"/>
      <w:r w:rsidRPr="00857B8D">
        <w:rPr>
          <w:rFonts w:ascii="Book Antiqua" w:hAnsi="Book Antiqua"/>
          <w:i/>
          <w:szCs w:val="24"/>
        </w:rPr>
        <w:t>Relat</w:t>
      </w:r>
      <w:proofErr w:type="spellEnd"/>
      <w:r w:rsidRPr="00857B8D">
        <w:rPr>
          <w:rFonts w:ascii="Book Antiqua" w:hAnsi="Book Antiqua"/>
          <w:i/>
          <w:szCs w:val="24"/>
        </w:rPr>
        <w:t xml:space="preserve"> Res</w:t>
      </w:r>
      <w:r w:rsidRPr="00857B8D">
        <w:rPr>
          <w:rFonts w:ascii="Book Antiqua" w:hAnsi="Book Antiqua"/>
          <w:szCs w:val="24"/>
        </w:rPr>
        <w:t xml:space="preserve"> 1969; </w:t>
      </w:r>
      <w:r w:rsidRPr="00857B8D">
        <w:rPr>
          <w:rFonts w:ascii="Book Antiqua" w:hAnsi="Book Antiqua"/>
          <w:b/>
          <w:szCs w:val="24"/>
        </w:rPr>
        <w:t>66</w:t>
      </w:r>
      <w:r w:rsidRPr="00857B8D">
        <w:rPr>
          <w:rFonts w:ascii="Book Antiqua" w:hAnsi="Book Antiqua"/>
          <w:szCs w:val="24"/>
        </w:rPr>
        <w:t>: 6-9 [PMID: 5357786 DOI: 10.1097/00003086-196909000-00003]</w:t>
      </w:r>
    </w:p>
    <w:p w14:paraId="555AA5A4"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2 </w:t>
      </w:r>
      <w:proofErr w:type="spellStart"/>
      <w:r w:rsidRPr="00857B8D">
        <w:rPr>
          <w:rFonts w:ascii="Book Antiqua" w:hAnsi="Book Antiqua"/>
          <w:b/>
          <w:szCs w:val="24"/>
        </w:rPr>
        <w:t>Thomasen</w:t>
      </w:r>
      <w:proofErr w:type="spellEnd"/>
      <w:r w:rsidRPr="00857B8D">
        <w:rPr>
          <w:rFonts w:ascii="Book Antiqua" w:hAnsi="Book Antiqua"/>
          <w:b/>
          <w:szCs w:val="24"/>
        </w:rPr>
        <w:t xml:space="preserve"> E</w:t>
      </w:r>
      <w:r w:rsidRPr="00857B8D">
        <w:rPr>
          <w:rFonts w:ascii="Book Antiqua" w:hAnsi="Book Antiqua"/>
          <w:szCs w:val="24"/>
        </w:rPr>
        <w:t xml:space="preserve">. Vertebral </w:t>
      </w:r>
      <w:proofErr w:type="gramStart"/>
      <w:r w:rsidRPr="00857B8D">
        <w:rPr>
          <w:rFonts w:ascii="Book Antiqua" w:hAnsi="Book Antiqua"/>
          <w:szCs w:val="24"/>
        </w:rPr>
        <w:t>osteotomy</w:t>
      </w:r>
      <w:proofErr w:type="gramEnd"/>
      <w:r w:rsidRPr="00857B8D">
        <w:rPr>
          <w:rFonts w:ascii="Book Antiqua" w:hAnsi="Book Antiqua"/>
          <w:szCs w:val="24"/>
        </w:rPr>
        <w:t xml:space="preserve"> for correction of kyphosis in ankylosing spondylitis. </w:t>
      </w:r>
      <w:proofErr w:type="spellStart"/>
      <w:r w:rsidRPr="00857B8D">
        <w:rPr>
          <w:rFonts w:ascii="Book Antiqua" w:hAnsi="Book Antiqua"/>
          <w:i/>
          <w:szCs w:val="24"/>
        </w:rPr>
        <w:t>Clin</w:t>
      </w:r>
      <w:proofErr w:type="spellEnd"/>
      <w:r w:rsidRPr="00857B8D">
        <w:rPr>
          <w:rFonts w:ascii="Book Antiqua" w:hAnsi="Book Antiqua"/>
          <w:i/>
          <w:szCs w:val="24"/>
        </w:rPr>
        <w:t xml:space="preserve"> </w:t>
      </w:r>
      <w:proofErr w:type="spellStart"/>
      <w:r w:rsidRPr="00857B8D">
        <w:rPr>
          <w:rFonts w:ascii="Book Antiqua" w:hAnsi="Book Antiqua"/>
          <w:i/>
          <w:szCs w:val="24"/>
        </w:rPr>
        <w:t>Orthop</w:t>
      </w:r>
      <w:proofErr w:type="spellEnd"/>
      <w:r w:rsidRPr="00857B8D">
        <w:rPr>
          <w:rFonts w:ascii="Book Antiqua" w:hAnsi="Book Antiqua"/>
          <w:i/>
          <w:szCs w:val="24"/>
        </w:rPr>
        <w:t xml:space="preserve"> </w:t>
      </w:r>
      <w:proofErr w:type="spellStart"/>
      <w:r w:rsidRPr="00857B8D">
        <w:rPr>
          <w:rFonts w:ascii="Book Antiqua" w:hAnsi="Book Antiqua"/>
          <w:i/>
          <w:szCs w:val="24"/>
        </w:rPr>
        <w:t>Relat</w:t>
      </w:r>
      <w:proofErr w:type="spellEnd"/>
      <w:r w:rsidRPr="00857B8D">
        <w:rPr>
          <w:rFonts w:ascii="Book Antiqua" w:hAnsi="Book Antiqua"/>
          <w:i/>
          <w:szCs w:val="24"/>
        </w:rPr>
        <w:t xml:space="preserve"> Res</w:t>
      </w:r>
      <w:r w:rsidRPr="00857B8D">
        <w:rPr>
          <w:rFonts w:ascii="Book Antiqua" w:hAnsi="Book Antiqua"/>
          <w:szCs w:val="24"/>
        </w:rPr>
        <w:t xml:space="preserve"> 1985; </w:t>
      </w:r>
      <w:r w:rsidR="00282F9A">
        <w:rPr>
          <w:rFonts w:ascii="Book Antiqua" w:eastAsiaTheme="minorEastAsia" w:hAnsi="Book Antiqua" w:hint="eastAsia"/>
          <w:b/>
          <w:szCs w:val="24"/>
          <w:lang w:eastAsia="zh-CN"/>
        </w:rPr>
        <w:t>194</w:t>
      </w:r>
      <w:r w:rsidRPr="00857B8D">
        <w:rPr>
          <w:rFonts w:ascii="Book Antiqua" w:hAnsi="Book Antiqua"/>
          <w:szCs w:val="24"/>
        </w:rPr>
        <w:t>: 142-152 [PMID: 3978906 DOI: 10.1097/00003086-198504000-00019]</w:t>
      </w:r>
    </w:p>
    <w:p w14:paraId="119161CB"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3 </w:t>
      </w:r>
      <w:r w:rsidRPr="00857B8D">
        <w:rPr>
          <w:rFonts w:ascii="Book Antiqua" w:hAnsi="Book Antiqua"/>
          <w:b/>
          <w:szCs w:val="24"/>
        </w:rPr>
        <w:t>Gill JB</w:t>
      </w:r>
      <w:r w:rsidRPr="00857B8D">
        <w:rPr>
          <w:rFonts w:ascii="Book Antiqua" w:hAnsi="Book Antiqua"/>
          <w:szCs w:val="24"/>
        </w:rPr>
        <w:t xml:space="preserve">, Levin A, </w:t>
      </w:r>
      <w:proofErr w:type="spellStart"/>
      <w:r w:rsidRPr="00857B8D">
        <w:rPr>
          <w:rFonts w:ascii="Book Antiqua" w:hAnsi="Book Antiqua"/>
          <w:szCs w:val="24"/>
        </w:rPr>
        <w:t>Burd</w:t>
      </w:r>
      <w:proofErr w:type="spellEnd"/>
      <w:r w:rsidRPr="00857B8D">
        <w:rPr>
          <w:rFonts w:ascii="Book Antiqua" w:hAnsi="Book Antiqua"/>
          <w:szCs w:val="24"/>
        </w:rPr>
        <w:t xml:space="preserve"> T, Longley M. Corrective osteotomies in spine surgery. </w:t>
      </w:r>
      <w:r w:rsidRPr="00857B8D">
        <w:rPr>
          <w:rFonts w:ascii="Book Antiqua" w:hAnsi="Book Antiqua"/>
          <w:i/>
          <w:szCs w:val="24"/>
        </w:rPr>
        <w:t xml:space="preserve">J Bone Joint </w:t>
      </w:r>
      <w:proofErr w:type="spellStart"/>
      <w:r w:rsidRPr="00857B8D">
        <w:rPr>
          <w:rFonts w:ascii="Book Antiqua" w:hAnsi="Book Antiqua"/>
          <w:i/>
          <w:szCs w:val="24"/>
        </w:rPr>
        <w:t>Surg</w:t>
      </w:r>
      <w:proofErr w:type="spellEnd"/>
      <w:r w:rsidRPr="00857B8D">
        <w:rPr>
          <w:rFonts w:ascii="Book Antiqua" w:hAnsi="Book Antiqua"/>
          <w:i/>
          <w:szCs w:val="24"/>
        </w:rPr>
        <w:t xml:space="preserve"> Am</w:t>
      </w:r>
      <w:r w:rsidRPr="00857B8D">
        <w:rPr>
          <w:rFonts w:ascii="Book Antiqua" w:hAnsi="Book Antiqua"/>
          <w:szCs w:val="24"/>
        </w:rPr>
        <w:t xml:space="preserve"> 2008; </w:t>
      </w:r>
      <w:r w:rsidRPr="00857B8D">
        <w:rPr>
          <w:rFonts w:ascii="Book Antiqua" w:hAnsi="Book Antiqua"/>
          <w:b/>
          <w:szCs w:val="24"/>
        </w:rPr>
        <w:t>90</w:t>
      </w:r>
      <w:r w:rsidRPr="00857B8D">
        <w:rPr>
          <w:rFonts w:ascii="Book Antiqua" w:hAnsi="Book Antiqua"/>
          <w:szCs w:val="24"/>
        </w:rPr>
        <w:t>: 2509-2520 [PMID: 18978421 DOI: 10.2106/JBJS.H.00081]</w:t>
      </w:r>
    </w:p>
    <w:p w14:paraId="11615ABA"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4 </w:t>
      </w:r>
      <w:proofErr w:type="spellStart"/>
      <w:r w:rsidRPr="00857B8D">
        <w:rPr>
          <w:rFonts w:ascii="Book Antiqua" w:hAnsi="Book Antiqua"/>
          <w:b/>
          <w:szCs w:val="24"/>
        </w:rPr>
        <w:t>Bridwell</w:t>
      </w:r>
      <w:proofErr w:type="spellEnd"/>
      <w:r w:rsidRPr="00857B8D">
        <w:rPr>
          <w:rFonts w:ascii="Book Antiqua" w:hAnsi="Book Antiqua"/>
          <w:b/>
          <w:szCs w:val="24"/>
        </w:rPr>
        <w:t xml:space="preserve"> KH</w:t>
      </w:r>
      <w:r w:rsidRPr="00857B8D">
        <w:rPr>
          <w:rFonts w:ascii="Book Antiqua" w:hAnsi="Book Antiqua"/>
          <w:szCs w:val="24"/>
        </w:rPr>
        <w:t xml:space="preserve">. Decision making regarding Smith-Petersen vs. pedicle subtraction osteotomy vs. vertebral column resection for spinal deformity. </w:t>
      </w:r>
      <w:r w:rsidRPr="00857B8D">
        <w:rPr>
          <w:rFonts w:ascii="Book Antiqua" w:hAnsi="Book Antiqua"/>
          <w:i/>
          <w:szCs w:val="24"/>
        </w:rPr>
        <w:t>Spine</w:t>
      </w:r>
      <w:r w:rsidRPr="00282F9A">
        <w:rPr>
          <w:rFonts w:ascii="Book Antiqua" w:hAnsi="Book Antiqua"/>
          <w:szCs w:val="24"/>
        </w:rPr>
        <w:t xml:space="preserve"> (</w:t>
      </w:r>
      <w:proofErr w:type="spellStart"/>
      <w:r w:rsidRPr="00282F9A">
        <w:rPr>
          <w:rFonts w:ascii="Book Antiqua" w:hAnsi="Book Antiqua"/>
          <w:szCs w:val="24"/>
        </w:rPr>
        <w:t>Phila</w:t>
      </w:r>
      <w:proofErr w:type="spellEnd"/>
      <w:r w:rsidRPr="00282F9A">
        <w:rPr>
          <w:rFonts w:ascii="Book Antiqua" w:hAnsi="Book Antiqua"/>
          <w:szCs w:val="24"/>
        </w:rPr>
        <w:t xml:space="preserve"> Pa 1976)</w:t>
      </w:r>
      <w:r w:rsidRPr="00857B8D">
        <w:rPr>
          <w:rFonts w:ascii="Book Antiqua" w:hAnsi="Book Antiqua"/>
          <w:szCs w:val="24"/>
        </w:rPr>
        <w:t xml:space="preserve"> 2006; </w:t>
      </w:r>
      <w:r w:rsidRPr="00857B8D">
        <w:rPr>
          <w:rFonts w:ascii="Book Antiqua" w:hAnsi="Book Antiqua"/>
          <w:b/>
          <w:szCs w:val="24"/>
        </w:rPr>
        <w:t>31</w:t>
      </w:r>
      <w:r w:rsidRPr="00857B8D">
        <w:rPr>
          <w:rFonts w:ascii="Book Antiqua" w:hAnsi="Book Antiqua"/>
          <w:szCs w:val="24"/>
        </w:rPr>
        <w:t>: S171-S178 [PMID: 16946635 DOI: 10.1097/01.brs.0000231963.72810.38]</w:t>
      </w:r>
    </w:p>
    <w:p w14:paraId="5EE24AF7"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5 </w:t>
      </w:r>
      <w:proofErr w:type="spellStart"/>
      <w:r w:rsidRPr="00857B8D">
        <w:rPr>
          <w:rFonts w:ascii="Book Antiqua" w:hAnsi="Book Antiqua"/>
          <w:b/>
          <w:szCs w:val="24"/>
        </w:rPr>
        <w:t>Enercan</w:t>
      </w:r>
      <w:proofErr w:type="spellEnd"/>
      <w:r w:rsidRPr="00857B8D">
        <w:rPr>
          <w:rFonts w:ascii="Book Antiqua" w:hAnsi="Book Antiqua"/>
          <w:b/>
          <w:szCs w:val="24"/>
        </w:rPr>
        <w:t xml:space="preserve"> M</w:t>
      </w:r>
      <w:r w:rsidRPr="00857B8D">
        <w:rPr>
          <w:rFonts w:ascii="Book Antiqua" w:hAnsi="Book Antiqua"/>
          <w:szCs w:val="24"/>
        </w:rPr>
        <w:t xml:space="preserve">, </w:t>
      </w:r>
      <w:proofErr w:type="spellStart"/>
      <w:r w:rsidRPr="00857B8D">
        <w:rPr>
          <w:rFonts w:ascii="Book Antiqua" w:hAnsi="Book Antiqua"/>
          <w:szCs w:val="24"/>
        </w:rPr>
        <w:t>Ozturk</w:t>
      </w:r>
      <w:proofErr w:type="spellEnd"/>
      <w:r w:rsidRPr="00857B8D">
        <w:rPr>
          <w:rFonts w:ascii="Book Antiqua" w:hAnsi="Book Antiqua"/>
          <w:szCs w:val="24"/>
        </w:rPr>
        <w:t xml:space="preserve"> C, </w:t>
      </w:r>
      <w:proofErr w:type="spellStart"/>
      <w:r w:rsidRPr="00857B8D">
        <w:rPr>
          <w:rFonts w:ascii="Book Antiqua" w:hAnsi="Book Antiqua"/>
          <w:szCs w:val="24"/>
        </w:rPr>
        <w:t>Kahraman</w:t>
      </w:r>
      <w:proofErr w:type="spellEnd"/>
      <w:r w:rsidRPr="00857B8D">
        <w:rPr>
          <w:rFonts w:ascii="Book Antiqua" w:hAnsi="Book Antiqua"/>
          <w:szCs w:val="24"/>
        </w:rPr>
        <w:t xml:space="preserve"> S, </w:t>
      </w:r>
      <w:proofErr w:type="spellStart"/>
      <w:r w:rsidRPr="00857B8D">
        <w:rPr>
          <w:rFonts w:ascii="Book Antiqua" w:hAnsi="Book Antiqua"/>
          <w:szCs w:val="24"/>
        </w:rPr>
        <w:t>Sarıer</w:t>
      </w:r>
      <w:proofErr w:type="spellEnd"/>
      <w:r w:rsidRPr="00857B8D">
        <w:rPr>
          <w:rFonts w:ascii="Book Antiqua" w:hAnsi="Book Antiqua"/>
          <w:szCs w:val="24"/>
        </w:rPr>
        <w:t xml:space="preserve"> M, </w:t>
      </w:r>
      <w:proofErr w:type="spellStart"/>
      <w:r w:rsidRPr="00857B8D">
        <w:rPr>
          <w:rFonts w:ascii="Book Antiqua" w:hAnsi="Book Antiqua"/>
          <w:szCs w:val="24"/>
        </w:rPr>
        <w:t>Hamzaoglu</w:t>
      </w:r>
      <w:proofErr w:type="spellEnd"/>
      <w:r w:rsidRPr="00857B8D">
        <w:rPr>
          <w:rFonts w:ascii="Book Antiqua" w:hAnsi="Book Antiqua"/>
          <w:szCs w:val="24"/>
        </w:rPr>
        <w:t xml:space="preserve"> A, </w:t>
      </w:r>
      <w:proofErr w:type="spellStart"/>
      <w:r w:rsidRPr="00857B8D">
        <w:rPr>
          <w:rFonts w:ascii="Book Antiqua" w:hAnsi="Book Antiqua"/>
          <w:szCs w:val="24"/>
        </w:rPr>
        <w:t>Alanay</w:t>
      </w:r>
      <w:proofErr w:type="spellEnd"/>
      <w:r w:rsidRPr="00857B8D">
        <w:rPr>
          <w:rFonts w:ascii="Book Antiqua" w:hAnsi="Book Antiqua"/>
          <w:szCs w:val="24"/>
        </w:rPr>
        <w:t xml:space="preserve"> A. Osteotomies/spinal column resections in adult deformity. </w:t>
      </w:r>
      <w:proofErr w:type="spellStart"/>
      <w:r w:rsidRPr="00857B8D">
        <w:rPr>
          <w:rFonts w:ascii="Book Antiqua" w:hAnsi="Book Antiqua"/>
          <w:i/>
          <w:szCs w:val="24"/>
        </w:rPr>
        <w:t>Eur</w:t>
      </w:r>
      <w:proofErr w:type="spellEnd"/>
      <w:r w:rsidRPr="00857B8D">
        <w:rPr>
          <w:rFonts w:ascii="Book Antiqua" w:hAnsi="Book Antiqua"/>
          <w:i/>
          <w:szCs w:val="24"/>
        </w:rPr>
        <w:t xml:space="preserve"> Spine J</w:t>
      </w:r>
      <w:r w:rsidRPr="00857B8D">
        <w:rPr>
          <w:rFonts w:ascii="Book Antiqua" w:hAnsi="Book Antiqua"/>
          <w:szCs w:val="24"/>
        </w:rPr>
        <w:t xml:space="preserve"> 2013; </w:t>
      </w:r>
      <w:r w:rsidRPr="00857B8D">
        <w:rPr>
          <w:rFonts w:ascii="Book Antiqua" w:hAnsi="Book Antiqua"/>
          <w:b/>
          <w:szCs w:val="24"/>
        </w:rPr>
        <w:t xml:space="preserve">22 </w:t>
      </w:r>
      <w:proofErr w:type="spellStart"/>
      <w:r w:rsidRPr="00282F9A">
        <w:rPr>
          <w:rFonts w:ascii="Book Antiqua" w:hAnsi="Book Antiqua"/>
          <w:szCs w:val="24"/>
        </w:rPr>
        <w:t>Suppl</w:t>
      </w:r>
      <w:proofErr w:type="spellEnd"/>
      <w:r w:rsidRPr="00282F9A">
        <w:rPr>
          <w:rFonts w:ascii="Book Antiqua" w:hAnsi="Book Antiqua"/>
          <w:szCs w:val="24"/>
        </w:rPr>
        <w:t xml:space="preserve"> 2: </w:t>
      </w:r>
      <w:r w:rsidRPr="00857B8D">
        <w:rPr>
          <w:rFonts w:ascii="Book Antiqua" w:hAnsi="Book Antiqua"/>
          <w:szCs w:val="24"/>
        </w:rPr>
        <w:t>S254-S264 [PMID: 22576156 DOI: 10.1007/s00586-012-2313-0]</w:t>
      </w:r>
    </w:p>
    <w:p w14:paraId="2A62C4D1"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6 </w:t>
      </w:r>
      <w:proofErr w:type="spellStart"/>
      <w:r w:rsidRPr="00857B8D">
        <w:rPr>
          <w:rFonts w:ascii="Book Antiqua" w:hAnsi="Book Antiqua"/>
          <w:b/>
          <w:szCs w:val="24"/>
        </w:rPr>
        <w:t>Buchowski</w:t>
      </w:r>
      <w:proofErr w:type="spellEnd"/>
      <w:r w:rsidRPr="00857B8D">
        <w:rPr>
          <w:rFonts w:ascii="Book Antiqua" w:hAnsi="Book Antiqua"/>
          <w:b/>
          <w:szCs w:val="24"/>
        </w:rPr>
        <w:t xml:space="preserve"> JM</w:t>
      </w:r>
      <w:r w:rsidRPr="00857B8D">
        <w:rPr>
          <w:rFonts w:ascii="Book Antiqua" w:hAnsi="Book Antiqua"/>
          <w:szCs w:val="24"/>
        </w:rPr>
        <w:t xml:space="preserve">, </w:t>
      </w:r>
      <w:proofErr w:type="spellStart"/>
      <w:r w:rsidRPr="00857B8D">
        <w:rPr>
          <w:rFonts w:ascii="Book Antiqua" w:hAnsi="Book Antiqua"/>
          <w:szCs w:val="24"/>
        </w:rPr>
        <w:t>Bridwell</w:t>
      </w:r>
      <w:proofErr w:type="spellEnd"/>
      <w:r w:rsidRPr="00857B8D">
        <w:rPr>
          <w:rFonts w:ascii="Book Antiqua" w:hAnsi="Book Antiqua"/>
          <w:szCs w:val="24"/>
        </w:rPr>
        <w:t xml:space="preserve"> KH, </w:t>
      </w:r>
      <w:proofErr w:type="spellStart"/>
      <w:r w:rsidRPr="00857B8D">
        <w:rPr>
          <w:rFonts w:ascii="Book Antiqua" w:hAnsi="Book Antiqua"/>
          <w:szCs w:val="24"/>
        </w:rPr>
        <w:t>Lenke</w:t>
      </w:r>
      <w:proofErr w:type="spellEnd"/>
      <w:r w:rsidRPr="00857B8D">
        <w:rPr>
          <w:rFonts w:ascii="Book Antiqua" w:hAnsi="Book Antiqua"/>
          <w:szCs w:val="24"/>
        </w:rPr>
        <w:t xml:space="preserve"> LG, </w:t>
      </w:r>
      <w:proofErr w:type="spellStart"/>
      <w:r w:rsidRPr="00857B8D">
        <w:rPr>
          <w:rFonts w:ascii="Book Antiqua" w:hAnsi="Book Antiqua"/>
          <w:szCs w:val="24"/>
        </w:rPr>
        <w:t>Kuhns</w:t>
      </w:r>
      <w:proofErr w:type="spellEnd"/>
      <w:r w:rsidRPr="00857B8D">
        <w:rPr>
          <w:rFonts w:ascii="Book Antiqua" w:hAnsi="Book Antiqua"/>
          <w:szCs w:val="24"/>
        </w:rPr>
        <w:t xml:space="preserve"> CA, Lehman RA Jr, Kim YJ, Stewart D, </w:t>
      </w:r>
      <w:proofErr w:type="spellStart"/>
      <w:r w:rsidRPr="00857B8D">
        <w:rPr>
          <w:rFonts w:ascii="Book Antiqua" w:hAnsi="Book Antiqua"/>
          <w:szCs w:val="24"/>
        </w:rPr>
        <w:t>Baldus</w:t>
      </w:r>
      <w:proofErr w:type="spellEnd"/>
      <w:r w:rsidRPr="00857B8D">
        <w:rPr>
          <w:rFonts w:ascii="Book Antiqua" w:hAnsi="Book Antiqua"/>
          <w:szCs w:val="24"/>
        </w:rPr>
        <w:t xml:space="preserve"> C. Neurologic complications of lumbar pedicle subtraction osteotomy: a 10-year assessment.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w:t>
      </w:r>
      <w:r w:rsidRPr="00857B8D">
        <w:rPr>
          <w:rFonts w:ascii="Book Antiqua" w:hAnsi="Book Antiqua"/>
          <w:szCs w:val="24"/>
        </w:rPr>
        <w:t xml:space="preserve"> 2007; </w:t>
      </w:r>
      <w:r w:rsidRPr="00857B8D">
        <w:rPr>
          <w:rFonts w:ascii="Book Antiqua" w:hAnsi="Book Antiqua"/>
          <w:b/>
          <w:szCs w:val="24"/>
        </w:rPr>
        <w:t>32</w:t>
      </w:r>
      <w:r w:rsidRPr="00857B8D">
        <w:rPr>
          <w:rFonts w:ascii="Book Antiqua" w:hAnsi="Book Antiqua"/>
          <w:szCs w:val="24"/>
        </w:rPr>
        <w:t>: 2245-2252 [PMID: 17873818 DOI: 10.1097/BRS.0b013e31814b2d52]</w:t>
      </w:r>
    </w:p>
    <w:p w14:paraId="2A254CA9"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7 </w:t>
      </w:r>
      <w:r w:rsidRPr="00857B8D">
        <w:rPr>
          <w:rFonts w:ascii="Book Antiqua" w:hAnsi="Book Antiqua"/>
          <w:b/>
          <w:szCs w:val="24"/>
        </w:rPr>
        <w:t>Cho KJ</w:t>
      </w:r>
      <w:r w:rsidRPr="00857B8D">
        <w:rPr>
          <w:rFonts w:ascii="Book Antiqua" w:hAnsi="Book Antiqua"/>
          <w:szCs w:val="24"/>
        </w:rPr>
        <w:t xml:space="preserve">, </w:t>
      </w:r>
      <w:proofErr w:type="spellStart"/>
      <w:r w:rsidRPr="00857B8D">
        <w:rPr>
          <w:rFonts w:ascii="Book Antiqua" w:hAnsi="Book Antiqua"/>
          <w:szCs w:val="24"/>
        </w:rPr>
        <w:t>Bridwell</w:t>
      </w:r>
      <w:proofErr w:type="spellEnd"/>
      <w:r w:rsidRPr="00857B8D">
        <w:rPr>
          <w:rFonts w:ascii="Book Antiqua" w:hAnsi="Book Antiqua"/>
          <w:szCs w:val="24"/>
        </w:rPr>
        <w:t xml:space="preserve"> KH, </w:t>
      </w:r>
      <w:proofErr w:type="spellStart"/>
      <w:r w:rsidRPr="00857B8D">
        <w:rPr>
          <w:rFonts w:ascii="Book Antiqua" w:hAnsi="Book Antiqua"/>
          <w:szCs w:val="24"/>
        </w:rPr>
        <w:t>Lenke</w:t>
      </w:r>
      <w:proofErr w:type="spellEnd"/>
      <w:r w:rsidRPr="00857B8D">
        <w:rPr>
          <w:rFonts w:ascii="Book Antiqua" w:hAnsi="Book Antiqua"/>
          <w:szCs w:val="24"/>
        </w:rPr>
        <w:t xml:space="preserve"> LG, Berra A, </w:t>
      </w:r>
      <w:proofErr w:type="spellStart"/>
      <w:r w:rsidRPr="00857B8D">
        <w:rPr>
          <w:rFonts w:ascii="Book Antiqua" w:hAnsi="Book Antiqua"/>
          <w:szCs w:val="24"/>
        </w:rPr>
        <w:t>Baldus</w:t>
      </w:r>
      <w:proofErr w:type="spellEnd"/>
      <w:r w:rsidRPr="00857B8D">
        <w:rPr>
          <w:rFonts w:ascii="Book Antiqua" w:hAnsi="Book Antiqua"/>
          <w:szCs w:val="24"/>
        </w:rPr>
        <w:t xml:space="preserve"> C. Comparison of Smith-Petersen versus pedicle subtraction osteotomy for the correction of fixed sagittal imbalance.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 </w:t>
      </w:r>
      <w:r w:rsidRPr="00857B8D">
        <w:rPr>
          <w:rFonts w:ascii="Book Antiqua" w:hAnsi="Book Antiqua"/>
          <w:szCs w:val="24"/>
        </w:rPr>
        <w:t xml:space="preserve">2005; </w:t>
      </w:r>
      <w:r w:rsidRPr="00857B8D">
        <w:rPr>
          <w:rFonts w:ascii="Book Antiqua" w:hAnsi="Book Antiqua"/>
          <w:b/>
          <w:szCs w:val="24"/>
        </w:rPr>
        <w:t>30</w:t>
      </w:r>
      <w:r w:rsidRPr="00857B8D">
        <w:rPr>
          <w:rFonts w:ascii="Book Antiqua" w:hAnsi="Book Antiqua"/>
          <w:szCs w:val="24"/>
        </w:rPr>
        <w:t>: 2030-</w:t>
      </w:r>
      <w:r w:rsidR="00282F9A">
        <w:rPr>
          <w:rFonts w:ascii="Book Antiqua" w:eastAsiaTheme="minorEastAsia" w:hAnsi="Book Antiqua" w:hint="eastAsia"/>
          <w:szCs w:val="24"/>
          <w:lang w:eastAsia="zh-CN"/>
        </w:rPr>
        <w:t>203</w:t>
      </w:r>
      <w:r w:rsidRPr="00857B8D">
        <w:rPr>
          <w:rFonts w:ascii="Book Antiqua" w:hAnsi="Book Antiqua"/>
          <w:szCs w:val="24"/>
        </w:rPr>
        <w:t>7; discussion 2038 [PMID: 16166890 DOI: 10.1097/01.brs.0000179085.92998.ee]</w:t>
      </w:r>
    </w:p>
    <w:p w14:paraId="73FAB4DA"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8 </w:t>
      </w:r>
      <w:r w:rsidRPr="00857B8D">
        <w:rPr>
          <w:rFonts w:ascii="Book Antiqua" w:hAnsi="Book Antiqua"/>
          <w:b/>
          <w:szCs w:val="24"/>
        </w:rPr>
        <w:t>Kim YJ</w:t>
      </w:r>
      <w:r w:rsidRPr="00857B8D">
        <w:rPr>
          <w:rFonts w:ascii="Book Antiqua" w:hAnsi="Book Antiqua"/>
          <w:szCs w:val="24"/>
        </w:rPr>
        <w:t xml:space="preserve">, </w:t>
      </w:r>
      <w:proofErr w:type="spellStart"/>
      <w:r w:rsidRPr="00857B8D">
        <w:rPr>
          <w:rFonts w:ascii="Book Antiqua" w:hAnsi="Book Antiqua"/>
          <w:szCs w:val="24"/>
        </w:rPr>
        <w:t>Bridwell</w:t>
      </w:r>
      <w:proofErr w:type="spellEnd"/>
      <w:r w:rsidRPr="00857B8D">
        <w:rPr>
          <w:rFonts w:ascii="Book Antiqua" w:hAnsi="Book Antiqua"/>
          <w:szCs w:val="24"/>
        </w:rPr>
        <w:t xml:space="preserve"> KH, </w:t>
      </w:r>
      <w:proofErr w:type="spellStart"/>
      <w:r w:rsidRPr="00857B8D">
        <w:rPr>
          <w:rFonts w:ascii="Book Antiqua" w:hAnsi="Book Antiqua"/>
          <w:szCs w:val="24"/>
        </w:rPr>
        <w:t>Lenke</w:t>
      </w:r>
      <w:proofErr w:type="spellEnd"/>
      <w:r w:rsidRPr="00857B8D">
        <w:rPr>
          <w:rFonts w:ascii="Book Antiqua" w:hAnsi="Book Antiqua"/>
          <w:szCs w:val="24"/>
        </w:rPr>
        <w:t xml:space="preserve"> LG, </w:t>
      </w:r>
      <w:proofErr w:type="spellStart"/>
      <w:r w:rsidRPr="00857B8D">
        <w:rPr>
          <w:rFonts w:ascii="Book Antiqua" w:hAnsi="Book Antiqua"/>
          <w:szCs w:val="24"/>
        </w:rPr>
        <w:t>Cheh</w:t>
      </w:r>
      <w:proofErr w:type="spellEnd"/>
      <w:r w:rsidRPr="00857B8D">
        <w:rPr>
          <w:rFonts w:ascii="Book Antiqua" w:hAnsi="Book Antiqua"/>
          <w:szCs w:val="24"/>
        </w:rPr>
        <w:t xml:space="preserve"> G, </w:t>
      </w:r>
      <w:proofErr w:type="spellStart"/>
      <w:r w:rsidRPr="00857B8D">
        <w:rPr>
          <w:rFonts w:ascii="Book Antiqua" w:hAnsi="Book Antiqua"/>
          <w:szCs w:val="24"/>
        </w:rPr>
        <w:t>Baldus</w:t>
      </w:r>
      <w:proofErr w:type="spellEnd"/>
      <w:r w:rsidRPr="00857B8D">
        <w:rPr>
          <w:rFonts w:ascii="Book Antiqua" w:hAnsi="Book Antiqua"/>
          <w:szCs w:val="24"/>
        </w:rPr>
        <w:t xml:space="preserve"> C. Results of lumbar pedicle subtraction osteotomies for fixed sagittal imbalance: a minimum 5-year follow-up study.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 </w:t>
      </w:r>
      <w:r w:rsidRPr="00857B8D">
        <w:rPr>
          <w:rFonts w:ascii="Book Antiqua" w:hAnsi="Book Antiqua"/>
          <w:szCs w:val="24"/>
        </w:rPr>
        <w:t xml:space="preserve">2007; </w:t>
      </w:r>
      <w:r w:rsidRPr="00857B8D">
        <w:rPr>
          <w:rFonts w:ascii="Book Antiqua" w:hAnsi="Book Antiqua"/>
          <w:b/>
          <w:szCs w:val="24"/>
        </w:rPr>
        <w:t>32</w:t>
      </w:r>
      <w:r w:rsidRPr="00857B8D">
        <w:rPr>
          <w:rFonts w:ascii="Book Antiqua" w:hAnsi="Book Antiqua"/>
          <w:szCs w:val="24"/>
        </w:rPr>
        <w:t>: 2189-2197 [PMID: 17873810 DOI: 10.1097/BRS.0b013e31814b8371]</w:t>
      </w:r>
    </w:p>
    <w:p w14:paraId="73F8F7A4"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9 </w:t>
      </w:r>
      <w:r w:rsidRPr="00857B8D">
        <w:rPr>
          <w:rFonts w:ascii="Book Antiqua" w:hAnsi="Book Antiqua"/>
          <w:b/>
          <w:szCs w:val="24"/>
        </w:rPr>
        <w:t>Yang BP</w:t>
      </w:r>
      <w:r w:rsidRPr="00857B8D">
        <w:rPr>
          <w:rFonts w:ascii="Book Antiqua" w:hAnsi="Book Antiqua"/>
          <w:szCs w:val="24"/>
        </w:rPr>
        <w:t xml:space="preserve">, </w:t>
      </w:r>
      <w:proofErr w:type="spellStart"/>
      <w:r w:rsidRPr="00857B8D">
        <w:rPr>
          <w:rFonts w:ascii="Book Antiqua" w:hAnsi="Book Antiqua"/>
          <w:szCs w:val="24"/>
        </w:rPr>
        <w:t>Ondra</w:t>
      </w:r>
      <w:proofErr w:type="spellEnd"/>
      <w:r w:rsidRPr="00857B8D">
        <w:rPr>
          <w:rFonts w:ascii="Book Antiqua" w:hAnsi="Book Antiqua"/>
          <w:szCs w:val="24"/>
        </w:rPr>
        <w:t xml:space="preserve"> SL, Chen LA, Jung HS, </w:t>
      </w:r>
      <w:proofErr w:type="spellStart"/>
      <w:r w:rsidRPr="00857B8D">
        <w:rPr>
          <w:rFonts w:ascii="Book Antiqua" w:hAnsi="Book Antiqua"/>
          <w:szCs w:val="24"/>
        </w:rPr>
        <w:t>Koski</w:t>
      </w:r>
      <w:proofErr w:type="spellEnd"/>
      <w:r w:rsidRPr="00857B8D">
        <w:rPr>
          <w:rFonts w:ascii="Book Antiqua" w:hAnsi="Book Antiqua"/>
          <w:szCs w:val="24"/>
        </w:rPr>
        <w:t xml:space="preserve"> TR, </w:t>
      </w:r>
      <w:proofErr w:type="spellStart"/>
      <w:r w:rsidRPr="00857B8D">
        <w:rPr>
          <w:rFonts w:ascii="Book Antiqua" w:hAnsi="Book Antiqua"/>
          <w:szCs w:val="24"/>
        </w:rPr>
        <w:t>Salehi</w:t>
      </w:r>
      <w:proofErr w:type="spellEnd"/>
      <w:r w:rsidRPr="00857B8D">
        <w:rPr>
          <w:rFonts w:ascii="Book Antiqua" w:hAnsi="Book Antiqua"/>
          <w:szCs w:val="24"/>
        </w:rPr>
        <w:t xml:space="preserve"> SA. Clinical and radiographic outcomes of thoracic and lumbar pedicle subtraction osteotomy for fixed sagittal imbalance. </w:t>
      </w:r>
      <w:r w:rsidRPr="00857B8D">
        <w:rPr>
          <w:rFonts w:ascii="Book Antiqua" w:hAnsi="Book Antiqua"/>
          <w:i/>
          <w:szCs w:val="24"/>
        </w:rPr>
        <w:t xml:space="preserve">J </w:t>
      </w:r>
      <w:proofErr w:type="spellStart"/>
      <w:r w:rsidRPr="00857B8D">
        <w:rPr>
          <w:rFonts w:ascii="Book Antiqua" w:hAnsi="Book Antiqua"/>
          <w:i/>
          <w:szCs w:val="24"/>
        </w:rPr>
        <w:t>Neurosurg</w:t>
      </w:r>
      <w:proofErr w:type="spellEnd"/>
      <w:r w:rsidRPr="00857B8D">
        <w:rPr>
          <w:rFonts w:ascii="Book Antiqua" w:hAnsi="Book Antiqua"/>
          <w:i/>
          <w:szCs w:val="24"/>
        </w:rPr>
        <w:t xml:space="preserve"> Spine</w:t>
      </w:r>
      <w:r w:rsidRPr="00857B8D">
        <w:rPr>
          <w:rFonts w:ascii="Book Antiqua" w:hAnsi="Book Antiqua"/>
          <w:szCs w:val="24"/>
        </w:rPr>
        <w:t xml:space="preserve"> 2006; </w:t>
      </w:r>
      <w:r w:rsidRPr="00857B8D">
        <w:rPr>
          <w:rFonts w:ascii="Book Antiqua" w:hAnsi="Book Antiqua"/>
          <w:b/>
          <w:szCs w:val="24"/>
        </w:rPr>
        <w:t>5</w:t>
      </w:r>
      <w:r w:rsidRPr="00857B8D">
        <w:rPr>
          <w:rFonts w:ascii="Book Antiqua" w:hAnsi="Book Antiqua"/>
          <w:szCs w:val="24"/>
        </w:rPr>
        <w:t>: 9-17 [PMID: 16850951 DOI: 10.3171/spi.2006.5.1.9]</w:t>
      </w:r>
    </w:p>
    <w:p w14:paraId="314156E0"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10 </w:t>
      </w:r>
      <w:proofErr w:type="spellStart"/>
      <w:r w:rsidRPr="00857B8D">
        <w:rPr>
          <w:rFonts w:ascii="Book Antiqua" w:hAnsi="Book Antiqua"/>
          <w:b/>
          <w:szCs w:val="24"/>
        </w:rPr>
        <w:t>Ikenaga</w:t>
      </w:r>
      <w:proofErr w:type="spellEnd"/>
      <w:r w:rsidRPr="00857B8D">
        <w:rPr>
          <w:rFonts w:ascii="Book Antiqua" w:hAnsi="Book Antiqua"/>
          <w:b/>
          <w:szCs w:val="24"/>
        </w:rPr>
        <w:t xml:space="preserve"> M</w:t>
      </w:r>
      <w:r w:rsidRPr="00857B8D">
        <w:rPr>
          <w:rFonts w:ascii="Book Antiqua" w:hAnsi="Book Antiqua"/>
          <w:szCs w:val="24"/>
        </w:rPr>
        <w:t xml:space="preserve">, </w:t>
      </w:r>
      <w:proofErr w:type="spellStart"/>
      <w:r w:rsidRPr="00857B8D">
        <w:rPr>
          <w:rFonts w:ascii="Book Antiqua" w:hAnsi="Book Antiqua"/>
          <w:szCs w:val="24"/>
        </w:rPr>
        <w:t>Shikata</w:t>
      </w:r>
      <w:proofErr w:type="spellEnd"/>
      <w:r w:rsidRPr="00857B8D">
        <w:rPr>
          <w:rFonts w:ascii="Book Antiqua" w:hAnsi="Book Antiqua"/>
          <w:szCs w:val="24"/>
        </w:rPr>
        <w:t xml:space="preserve"> J, Takemoto M, Tanaka C. Clinical outcomes and complications after pedicle subtraction osteotomy for correction of thoracolumbar kyphosis. </w:t>
      </w:r>
      <w:r w:rsidRPr="00857B8D">
        <w:rPr>
          <w:rFonts w:ascii="Book Antiqua" w:hAnsi="Book Antiqua"/>
          <w:i/>
          <w:szCs w:val="24"/>
        </w:rPr>
        <w:t xml:space="preserve">J </w:t>
      </w:r>
      <w:proofErr w:type="spellStart"/>
      <w:r w:rsidRPr="00857B8D">
        <w:rPr>
          <w:rFonts w:ascii="Book Antiqua" w:hAnsi="Book Antiqua"/>
          <w:i/>
          <w:szCs w:val="24"/>
        </w:rPr>
        <w:t>Neurosurg</w:t>
      </w:r>
      <w:proofErr w:type="spellEnd"/>
      <w:r w:rsidRPr="00857B8D">
        <w:rPr>
          <w:rFonts w:ascii="Book Antiqua" w:hAnsi="Book Antiqua"/>
          <w:i/>
          <w:szCs w:val="24"/>
        </w:rPr>
        <w:t xml:space="preserve"> Spine</w:t>
      </w:r>
      <w:r w:rsidRPr="00857B8D">
        <w:rPr>
          <w:rFonts w:ascii="Book Antiqua" w:hAnsi="Book Antiqua"/>
          <w:szCs w:val="24"/>
        </w:rPr>
        <w:t xml:space="preserve"> 2007; </w:t>
      </w:r>
      <w:r w:rsidRPr="00857B8D">
        <w:rPr>
          <w:rFonts w:ascii="Book Antiqua" w:hAnsi="Book Antiqua"/>
          <w:b/>
          <w:szCs w:val="24"/>
        </w:rPr>
        <w:t>6</w:t>
      </w:r>
      <w:r w:rsidRPr="00857B8D">
        <w:rPr>
          <w:rFonts w:ascii="Book Antiqua" w:hAnsi="Book Antiqua"/>
          <w:szCs w:val="24"/>
        </w:rPr>
        <w:t>: 330-336 [PMID: 17436922 DOI: 10.3171/spi.2007.6.4.8]</w:t>
      </w:r>
    </w:p>
    <w:p w14:paraId="32AE9270"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lastRenderedPageBreak/>
        <w:t xml:space="preserve">11 </w:t>
      </w:r>
      <w:proofErr w:type="spellStart"/>
      <w:r w:rsidRPr="00857B8D">
        <w:rPr>
          <w:rFonts w:ascii="Book Antiqua" w:hAnsi="Book Antiqua"/>
          <w:b/>
          <w:szCs w:val="24"/>
        </w:rPr>
        <w:t>Charosky</w:t>
      </w:r>
      <w:proofErr w:type="spellEnd"/>
      <w:r w:rsidRPr="00857B8D">
        <w:rPr>
          <w:rFonts w:ascii="Book Antiqua" w:hAnsi="Book Antiqua"/>
          <w:b/>
          <w:szCs w:val="24"/>
        </w:rPr>
        <w:t xml:space="preserve"> S</w:t>
      </w:r>
      <w:r w:rsidRPr="00857B8D">
        <w:rPr>
          <w:rFonts w:ascii="Book Antiqua" w:hAnsi="Book Antiqua"/>
          <w:szCs w:val="24"/>
        </w:rPr>
        <w:t xml:space="preserve">, </w:t>
      </w:r>
      <w:proofErr w:type="spellStart"/>
      <w:r w:rsidRPr="00857B8D">
        <w:rPr>
          <w:rFonts w:ascii="Book Antiqua" w:hAnsi="Book Antiqua"/>
          <w:szCs w:val="24"/>
        </w:rPr>
        <w:t>Guigui</w:t>
      </w:r>
      <w:proofErr w:type="spellEnd"/>
      <w:r w:rsidRPr="00857B8D">
        <w:rPr>
          <w:rFonts w:ascii="Book Antiqua" w:hAnsi="Book Antiqua"/>
          <w:szCs w:val="24"/>
        </w:rPr>
        <w:t xml:space="preserve"> P, </w:t>
      </w:r>
      <w:proofErr w:type="spellStart"/>
      <w:r w:rsidRPr="00857B8D">
        <w:rPr>
          <w:rFonts w:ascii="Book Antiqua" w:hAnsi="Book Antiqua"/>
          <w:szCs w:val="24"/>
        </w:rPr>
        <w:t>Blamoutier</w:t>
      </w:r>
      <w:proofErr w:type="spellEnd"/>
      <w:r w:rsidRPr="00857B8D">
        <w:rPr>
          <w:rFonts w:ascii="Book Antiqua" w:hAnsi="Book Antiqua"/>
          <w:szCs w:val="24"/>
        </w:rPr>
        <w:t xml:space="preserve"> A, </w:t>
      </w:r>
      <w:proofErr w:type="spellStart"/>
      <w:r w:rsidRPr="00857B8D">
        <w:rPr>
          <w:rFonts w:ascii="Book Antiqua" w:hAnsi="Book Antiqua"/>
          <w:szCs w:val="24"/>
        </w:rPr>
        <w:t>Roussouly</w:t>
      </w:r>
      <w:proofErr w:type="spellEnd"/>
      <w:r w:rsidRPr="00857B8D">
        <w:rPr>
          <w:rFonts w:ascii="Book Antiqua" w:hAnsi="Book Antiqua"/>
          <w:szCs w:val="24"/>
        </w:rPr>
        <w:t xml:space="preserve"> P, Chopin D; Study Group on Scoliosis. Complications and risk factors of primary adult scoliosis surgery: a multicenter study of 306 patients.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w:t>
      </w:r>
      <w:r w:rsidRPr="00857B8D">
        <w:rPr>
          <w:rFonts w:ascii="Book Antiqua" w:hAnsi="Book Antiqua"/>
          <w:szCs w:val="24"/>
        </w:rPr>
        <w:t xml:space="preserve"> 2012; </w:t>
      </w:r>
      <w:r w:rsidRPr="00857B8D">
        <w:rPr>
          <w:rFonts w:ascii="Book Antiqua" w:hAnsi="Book Antiqua"/>
          <w:b/>
          <w:szCs w:val="24"/>
        </w:rPr>
        <w:t>37</w:t>
      </w:r>
      <w:r w:rsidRPr="00857B8D">
        <w:rPr>
          <w:rFonts w:ascii="Book Antiqua" w:hAnsi="Book Antiqua"/>
          <w:szCs w:val="24"/>
        </w:rPr>
        <w:t>: 693-700 [PMID: 22504517 DOI: 10.1097/BRS.0b013e31822ff5c1]</w:t>
      </w:r>
    </w:p>
    <w:p w14:paraId="6E349BF7"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12 </w:t>
      </w:r>
      <w:r w:rsidRPr="00857B8D">
        <w:rPr>
          <w:rFonts w:ascii="Book Antiqua" w:hAnsi="Book Antiqua"/>
          <w:b/>
          <w:szCs w:val="24"/>
        </w:rPr>
        <w:t>Cho SK</w:t>
      </w:r>
      <w:r w:rsidRPr="00857B8D">
        <w:rPr>
          <w:rFonts w:ascii="Book Antiqua" w:hAnsi="Book Antiqua"/>
          <w:szCs w:val="24"/>
        </w:rPr>
        <w:t xml:space="preserve">, </w:t>
      </w:r>
      <w:proofErr w:type="spellStart"/>
      <w:r w:rsidRPr="00857B8D">
        <w:rPr>
          <w:rFonts w:ascii="Book Antiqua" w:hAnsi="Book Antiqua"/>
          <w:szCs w:val="24"/>
        </w:rPr>
        <w:t>Bridwell</w:t>
      </w:r>
      <w:proofErr w:type="spellEnd"/>
      <w:r w:rsidRPr="00857B8D">
        <w:rPr>
          <w:rFonts w:ascii="Book Antiqua" w:hAnsi="Book Antiqua"/>
          <w:szCs w:val="24"/>
        </w:rPr>
        <w:t xml:space="preserve"> KH, </w:t>
      </w:r>
      <w:proofErr w:type="spellStart"/>
      <w:r w:rsidRPr="00857B8D">
        <w:rPr>
          <w:rFonts w:ascii="Book Antiqua" w:hAnsi="Book Antiqua"/>
          <w:szCs w:val="24"/>
        </w:rPr>
        <w:t>Lenke</w:t>
      </w:r>
      <w:proofErr w:type="spellEnd"/>
      <w:r w:rsidRPr="00857B8D">
        <w:rPr>
          <w:rFonts w:ascii="Book Antiqua" w:hAnsi="Book Antiqua"/>
          <w:szCs w:val="24"/>
        </w:rPr>
        <w:t xml:space="preserve"> LG, Yi JS, </w:t>
      </w:r>
      <w:proofErr w:type="spellStart"/>
      <w:r w:rsidRPr="00857B8D">
        <w:rPr>
          <w:rFonts w:ascii="Book Antiqua" w:hAnsi="Book Antiqua"/>
          <w:szCs w:val="24"/>
        </w:rPr>
        <w:t>Pahys</w:t>
      </w:r>
      <w:proofErr w:type="spellEnd"/>
      <w:r w:rsidRPr="00857B8D">
        <w:rPr>
          <w:rFonts w:ascii="Book Antiqua" w:hAnsi="Book Antiqua"/>
          <w:szCs w:val="24"/>
        </w:rPr>
        <w:t xml:space="preserve"> JM, </w:t>
      </w:r>
      <w:proofErr w:type="spellStart"/>
      <w:r w:rsidRPr="00857B8D">
        <w:rPr>
          <w:rFonts w:ascii="Book Antiqua" w:hAnsi="Book Antiqua"/>
          <w:szCs w:val="24"/>
        </w:rPr>
        <w:t>Zebala</w:t>
      </w:r>
      <w:proofErr w:type="spellEnd"/>
      <w:r w:rsidRPr="00857B8D">
        <w:rPr>
          <w:rFonts w:ascii="Book Antiqua" w:hAnsi="Book Antiqua"/>
          <w:szCs w:val="24"/>
        </w:rPr>
        <w:t xml:space="preserve"> LP, Kang MM, Cho W, </w:t>
      </w:r>
      <w:proofErr w:type="spellStart"/>
      <w:r w:rsidRPr="00857B8D">
        <w:rPr>
          <w:rFonts w:ascii="Book Antiqua" w:hAnsi="Book Antiqua"/>
          <w:szCs w:val="24"/>
        </w:rPr>
        <w:t>Baldus</w:t>
      </w:r>
      <w:proofErr w:type="spellEnd"/>
      <w:r w:rsidRPr="00857B8D">
        <w:rPr>
          <w:rFonts w:ascii="Book Antiqua" w:hAnsi="Book Antiqua"/>
          <w:szCs w:val="24"/>
        </w:rPr>
        <w:t xml:space="preserve"> CR. Major complications in revision adult deformity surgery: risk factors and clinical outcomes with 2- to 7-year follow-up.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w:t>
      </w:r>
      <w:r w:rsidRPr="00857B8D">
        <w:rPr>
          <w:rFonts w:ascii="Book Antiqua" w:hAnsi="Book Antiqua"/>
          <w:szCs w:val="24"/>
        </w:rPr>
        <w:t xml:space="preserve"> 2012; </w:t>
      </w:r>
      <w:r w:rsidRPr="00857B8D">
        <w:rPr>
          <w:rFonts w:ascii="Book Antiqua" w:hAnsi="Book Antiqua"/>
          <w:b/>
          <w:szCs w:val="24"/>
        </w:rPr>
        <w:t>37</w:t>
      </w:r>
      <w:r w:rsidRPr="00857B8D">
        <w:rPr>
          <w:rFonts w:ascii="Book Antiqua" w:hAnsi="Book Antiqua"/>
          <w:szCs w:val="24"/>
        </w:rPr>
        <w:t>: 489-500 [PMID: 21587110 DOI: 10.1097/BRS.0b013e3182217ab5]</w:t>
      </w:r>
    </w:p>
    <w:p w14:paraId="7350454B"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13 </w:t>
      </w:r>
      <w:r w:rsidRPr="00857B8D">
        <w:rPr>
          <w:rFonts w:ascii="Book Antiqua" w:hAnsi="Book Antiqua"/>
          <w:b/>
          <w:szCs w:val="24"/>
        </w:rPr>
        <w:t>Chang KW</w:t>
      </w:r>
      <w:r w:rsidRPr="00857B8D">
        <w:rPr>
          <w:rFonts w:ascii="Book Antiqua" w:hAnsi="Book Antiqua"/>
          <w:szCs w:val="24"/>
        </w:rPr>
        <w:t xml:space="preserve">, Cheng CW, Chen HC, Chang KI, Chen TC. Closing-opening wedge osteotomy for the treatment of sagittal imbalance.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 </w:t>
      </w:r>
      <w:r w:rsidRPr="00857B8D">
        <w:rPr>
          <w:rFonts w:ascii="Book Antiqua" w:hAnsi="Book Antiqua"/>
          <w:szCs w:val="24"/>
        </w:rPr>
        <w:t xml:space="preserve">2008; </w:t>
      </w:r>
      <w:r w:rsidRPr="00857B8D">
        <w:rPr>
          <w:rFonts w:ascii="Book Antiqua" w:hAnsi="Book Antiqua"/>
          <w:b/>
          <w:szCs w:val="24"/>
        </w:rPr>
        <w:t>33</w:t>
      </w:r>
      <w:r w:rsidRPr="00857B8D">
        <w:rPr>
          <w:rFonts w:ascii="Book Antiqua" w:hAnsi="Book Antiqua"/>
          <w:szCs w:val="24"/>
        </w:rPr>
        <w:t>: 1470-1477 [PMID: 18520943 DOI: 10.1097/BRS.0b013e3181753bcd]</w:t>
      </w:r>
    </w:p>
    <w:p w14:paraId="697F441B"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14 </w:t>
      </w:r>
      <w:r w:rsidRPr="00857B8D">
        <w:rPr>
          <w:rFonts w:ascii="Book Antiqua" w:hAnsi="Book Antiqua"/>
          <w:b/>
          <w:szCs w:val="24"/>
        </w:rPr>
        <w:t>Smith JS</w:t>
      </w:r>
      <w:r w:rsidRPr="00857B8D">
        <w:rPr>
          <w:rFonts w:ascii="Book Antiqua" w:hAnsi="Book Antiqua"/>
          <w:szCs w:val="24"/>
        </w:rPr>
        <w:t xml:space="preserve">, </w:t>
      </w:r>
      <w:proofErr w:type="spellStart"/>
      <w:r w:rsidRPr="00857B8D">
        <w:rPr>
          <w:rFonts w:ascii="Book Antiqua" w:hAnsi="Book Antiqua"/>
          <w:szCs w:val="24"/>
        </w:rPr>
        <w:t>Shaffrey</w:t>
      </w:r>
      <w:proofErr w:type="spellEnd"/>
      <w:r w:rsidRPr="00857B8D">
        <w:rPr>
          <w:rFonts w:ascii="Book Antiqua" w:hAnsi="Book Antiqua"/>
          <w:szCs w:val="24"/>
        </w:rPr>
        <w:t xml:space="preserve"> CI, Ames CP, </w:t>
      </w:r>
      <w:proofErr w:type="spellStart"/>
      <w:r w:rsidRPr="00857B8D">
        <w:rPr>
          <w:rFonts w:ascii="Book Antiqua" w:hAnsi="Book Antiqua"/>
          <w:szCs w:val="24"/>
        </w:rPr>
        <w:t>Demakakos</w:t>
      </w:r>
      <w:proofErr w:type="spellEnd"/>
      <w:r w:rsidRPr="00857B8D">
        <w:rPr>
          <w:rFonts w:ascii="Book Antiqua" w:hAnsi="Book Antiqua"/>
          <w:szCs w:val="24"/>
        </w:rPr>
        <w:t xml:space="preserve"> J, Fu KM, </w:t>
      </w:r>
      <w:proofErr w:type="spellStart"/>
      <w:r w:rsidRPr="00857B8D">
        <w:rPr>
          <w:rFonts w:ascii="Book Antiqua" w:hAnsi="Book Antiqua"/>
          <w:szCs w:val="24"/>
        </w:rPr>
        <w:t>Keshavarzi</w:t>
      </w:r>
      <w:proofErr w:type="spellEnd"/>
      <w:r w:rsidRPr="00857B8D">
        <w:rPr>
          <w:rFonts w:ascii="Book Antiqua" w:hAnsi="Book Antiqua"/>
          <w:szCs w:val="24"/>
        </w:rPr>
        <w:t xml:space="preserve"> S, Li CM, </w:t>
      </w:r>
      <w:proofErr w:type="spellStart"/>
      <w:r w:rsidRPr="00857B8D">
        <w:rPr>
          <w:rFonts w:ascii="Book Antiqua" w:hAnsi="Book Antiqua"/>
          <w:szCs w:val="24"/>
        </w:rPr>
        <w:t>Deviren</w:t>
      </w:r>
      <w:proofErr w:type="spellEnd"/>
      <w:r w:rsidRPr="00857B8D">
        <w:rPr>
          <w:rFonts w:ascii="Book Antiqua" w:hAnsi="Book Antiqua"/>
          <w:szCs w:val="24"/>
        </w:rPr>
        <w:t xml:space="preserve"> V, Schwab FJ, </w:t>
      </w:r>
      <w:proofErr w:type="spellStart"/>
      <w:r w:rsidRPr="00857B8D">
        <w:rPr>
          <w:rFonts w:ascii="Book Antiqua" w:hAnsi="Book Antiqua"/>
          <w:szCs w:val="24"/>
        </w:rPr>
        <w:t>Lafage</w:t>
      </w:r>
      <w:proofErr w:type="spellEnd"/>
      <w:r w:rsidRPr="00857B8D">
        <w:rPr>
          <w:rFonts w:ascii="Book Antiqua" w:hAnsi="Book Antiqua"/>
          <w:szCs w:val="24"/>
        </w:rPr>
        <w:t xml:space="preserve"> V, Bess S; International Spine Study Group. Assessment of symptomatic rod fracture after posterior instrumented fusion for adult spinal deformity. </w:t>
      </w:r>
      <w:r w:rsidRPr="00857B8D">
        <w:rPr>
          <w:rFonts w:ascii="Book Antiqua" w:hAnsi="Book Antiqua"/>
          <w:i/>
          <w:szCs w:val="24"/>
        </w:rPr>
        <w:t>Neurosurgery</w:t>
      </w:r>
      <w:r w:rsidRPr="00857B8D">
        <w:rPr>
          <w:rFonts w:ascii="Book Antiqua" w:hAnsi="Book Antiqua"/>
          <w:szCs w:val="24"/>
        </w:rPr>
        <w:t xml:space="preserve"> 2012; </w:t>
      </w:r>
      <w:r w:rsidRPr="00857B8D">
        <w:rPr>
          <w:rFonts w:ascii="Book Antiqua" w:hAnsi="Book Antiqua"/>
          <w:b/>
          <w:szCs w:val="24"/>
        </w:rPr>
        <w:t>71</w:t>
      </w:r>
      <w:r w:rsidRPr="00857B8D">
        <w:rPr>
          <w:rFonts w:ascii="Book Antiqua" w:hAnsi="Book Antiqua"/>
          <w:szCs w:val="24"/>
        </w:rPr>
        <w:t>: 862-867 [PMID: 22989960 DOI: 10.1227/NEU.0b013e3182672aab]</w:t>
      </w:r>
    </w:p>
    <w:p w14:paraId="5264B55F"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15 </w:t>
      </w:r>
      <w:r w:rsidRPr="00857B8D">
        <w:rPr>
          <w:rFonts w:ascii="Book Antiqua" w:hAnsi="Book Antiqua"/>
          <w:b/>
          <w:szCs w:val="24"/>
        </w:rPr>
        <w:t>Smith JS</w:t>
      </w:r>
      <w:r w:rsidRPr="00857B8D">
        <w:rPr>
          <w:rFonts w:ascii="Book Antiqua" w:hAnsi="Book Antiqua"/>
          <w:szCs w:val="24"/>
        </w:rPr>
        <w:t xml:space="preserve">, </w:t>
      </w:r>
      <w:proofErr w:type="spellStart"/>
      <w:r w:rsidRPr="00857B8D">
        <w:rPr>
          <w:rFonts w:ascii="Book Antiqua" w:hAnsi="Book Antiqua"/>
          <w:szCs w:val="24"/>
        </w:rPr>
        <w:t>Klineberg</w:t>
      </w:r>
      <w:proofErr w:type="spellEnd"/>
      <w:r w:rsidRPr="00857B8D">
        <w:rPr>
          <w:rFonts w:ascii="Book Antiqua" w:hAnsi="Book Antiqua"/>
          <w:szCs w:val="24"/>
        </w:rPr>
        <w:t xml:space="preserve"> E, </w:t>
      </w:r>
      <w:proofErr w:type="spellStart"/>
      <w:r w:rsidRPr="00857B8D">
        <w:rPr>
          <w:rFonts w:ascii="Book Antiqua" w:hAnsi="Book Antiqua"/>
          <w:szCs w:val="24"/>
        </w:rPr>
        <w:t>Lafage</w:t>
      </w:r>
      <w:proofErr w:type="spellEnd"/>
      <w:r w:rsidRPr="00857B8D">
        <w:rPr>
          <w:rFonts w:ascii="Book Antiqua" w:hAnsi="Book Antiqua"/>
          <w:szCs w:val="24"/>
        </w:rPr>
        <w:t xml:space="preserve"> V, </w:t>
      </w:r>
      <w:proofErr w:type="spellStart"/>
      <w:r w:rsidRPr="00857B8D">
        <w:rPr>
          <w:rFonts w:ascii="Book Antiqua" w:hAnsi="Book Antiqua"/>
          <w:szCs w:val="24"/>
        </w:rPr>
        <w:t>Shaffrey</w:t>
      </w:r>
      <w:proofErr w:type="spellEnd"/>
      <w:r w:rsidRPr="00857B8D">
        <w:rPr>
          <w:rFonts w:ascii="Book Antiqua" w:hAnsi="Book Antiqua"/>
          <w:szCs w:val="24"/>
        </w:rPr>
        <w:t xml:space="preserve"> CI, Schwab F, </w:t>
      </w:r>
      <w:proofErr w:type="spellStart"/>
      <w:r w:rsidRPr="00857B8D">
        <w:rPr>
          <w:rFonts w:ascii="Book Antiqua" w:hAnsi="Book Antiqua"/>
          <w:szCs w:val="24"/>
        </w:rPr>
        <w:t>Lafage</w:t>
      </w:r>
      <w:proofErr w:type="spellEnd"/>
      <w:r w:rsidRPr="00857B8D">
        <w:rPr>
          <w:rFonts w:ascii="Book Antiqua" w:hAnsi="Book Antiqua"/>
          <w:szCs w:val="24"/>
        </w:rPr>
        <w:t xml:space="preserve"> R, </w:t>
      </w:r>
      <w:proofErr w:type="spellStart"/>
      <w:r w:rsidRPr="00857B8D">
        <w:rPr>
          <w:rFonts w:ascii="Book Antiqua" w:hAnsi="Book Antiqua"/>
          <w:szCs w:val="24"/>
        </w:rPr>
        <w:t>Hostin</w:t>
      </w:r>
      <w:proofErr w:type="spellEnd"/>
      <w:r w:rsidRPr="00857B8D">
        <w:rPr>
          <w:rFonts w:ascii="Book Antiqua" w:hAnsi="Book Antiqua"/>
          <w:szCs w:val="24"/>
        </w:rPr>
        <w:t xml:space="preserve"> R, </w:t>
      </w:r>
      <w:proofErr w:type="spellStart"/>
      <w:r w:rsidRPr="00857B8D">
        <w:rPr>
          <w:rFonts w:ascii="Book Antiqua" w:hAnsi="Book Antiqua"/>
          <w:szCs w:val="24"/>
        </w:rPr>
        <w:t>Mundis</w:t>
      </w:r>
      <w:proofErr w:type="spellEnd"/>
      <w:r w:rsidRPr="00857B8D">
        <w:rPr>
          <w:rFonts w:ascii="Book Antiqua" w:hAnsi="Book Antiqua"/>
          <w:szCs w:val="24"/>
        </w:rPr>
        <w:t xml:space="preserve"> GM Jr, </w:t>
      </w:r>
      <w:proofErr w:type="spellStart"/>
      <w:r w:rsidRPr="00857B8D">
        <w:rPr>
          <w:rFonts w:ascii="Book Antiqua" w:hAnsi="Book Antiqua"/>
          <w:szCs w:val="24"/>
        </w:rPr>
        <w:t>Errico</w:t>
      </w:r>
      <w:proofErr w:type="spellEnd"/>
      <w:r w:rsidRPr="00857B8D">
        <w:rPr>
          <w:rFonts w:ascii="Book Antiqua" w:hAnsi="Book Antiqua"/>
          <w:szCs w:val="24"/>
        </w:rPr>
        <w:t xml:space="preserve"> TJ, Kim HJ, Protopsaltis TS, Hamilton DK, </w:t>
      </w:r>
      <w:proofErr w:type="spellStart"/>
      <w:r w:rsidRPr="00857B8D">
        <w:rPr>
          <w:rFonts w:ascii="Book Antiqua" w:hAnsi="Book Antiqua"/>
          <w:szCs w:val="24"/>
        </w:rPr>
        <w:t>Scheer</w:t>
      </w:r>
      <w:proofErr w:type="spellEnd"/>
      <w:r w:rsidRPr="00857B8D">
        <w:rPr>
          <w:rFonts w:ascii="Book Antiqua" w:hAnsi="Book Antiqua"/>
          <w:szCs w:val="24"/>
        </w:rPr>
        <w:t xml:space="preserve"> JK, </w:t>
      </w:r>
      <w:proofErr w:type="spellStart"/>
      <w:r w:rsidRPr="00857B8D">
        <w:rPr>
          <w:rFonts w:ascii="Book Antiqua" w:hAnsi="Book Antiqua"/>
          <w:szCs w:val="24"/>
        </w:rPr>
        <w:t>Soroceanu</w:t>
      </w:r>
      <w:proofErr w:type="spellEnd"/>
      <w:r w:rsidRPr="00857B8D">
        <w:rPr>
          <w:rFonts w:ascii="Book Antiqua" w:hAnsi="Book Antiqua"/>
          <w:szCs w:val="24"/>
        </w:rPr>
        <w:t xml:space="preserve"> A, Kelly MP, Line B, Gupta M, </w:t>
      </w:r>
      <w:proofErr w:type="spellStart"/>
      <w:r w:rsidRPr="00857B8D">
        <w:rPr>
          <w:rFonts w:ascii="Book Antiqua" w:hAnsi="Book Antiqua"/>
          <w:szCs w:val="24"/>
        </w:rPr>
        <w:t>Deviren</w:t>
      </w:r>
      <w:proofErr w:type="spellEnd"/>
      <w:r w:rsidRPr="00857B8D">
        <w:rPr>
          <w:rFonts w:ascii="Book Antiqua" w:hAnsi="Book Antiqua"/>
          <w:szCs w:val="24"/>
        </w:rPr>
        <w:t xml:space="preserve"> V, Hart R, Burton DC, Bess S, Ames CP; International Spine Study Group. Prospective multicenter assessment of perioperative and minimum 2-year postoperative complication rates associated with adult spinal deformity surgery. </w:t>
      </w:r>
      <w:r w:rsidRPr="00857B8D">
        <w:rPr>
          <w:rFonts w:ascii="Book Antiqua" w:hAnsi="Book Antiqua"/>
          <w:i/>
          <w:szCs w:val="24"/>
        </w:rPr>
        <w:t xml:space="preserve">J </w:t>
      </w:r>
      <w:proofErr w:type="spellStart"/>
      <w:r w:rsidRPr="00857B8D">
        <w:rPr>
          <w:rFonts w:ascii="Book Antiqua" w:hAnsi="Book Antiqua"/>
          <w:i/>
          <w:szCs w:val="24"/>
        </w:rPr>
        <w:t>Neurosurg</w:t>
      </w:r>
      <w:proofErr w:type="spellEnd"/>
      <w:r w:rsidRPr="00857B8D">
        <w:rPr>
          <w:rFonts w:ascii="Book Antiqua" w:hAnsi="Book Antiqua"/>
          <w:i/>
          <w:szCs w:val="24"/>
        </w:rPr>
        <w:t xml:space="preserve"> Spine</w:t>
      </w:r>
      <w:r w:rsidRPr="00857B8D">
        <w:rPr>
          <w:rFonts w:ascii="Book Antiqua" w:hAnsi="Book Antiqua"/>
          <w:szCs w:val="24"/>
        </w:rPr>
        <w:t xml:space="preserve"> 2016; </w:t>
      </w:r>
      <w:r w:rsidRPr="00857B8D">
        <w:rPr>
          <w:rFonts w:ascii="Book Antiqua" w:hAnsi="Book Antiqua"/>
          <w:b/>
          <w:szCs w:val="24"/>
        </w:rPr>
        <w:t>25</w:t>
      </w:r>
      <w:r w:rsidRPr="00857B8D">
        <w:rPr>
          <w:rFonts w:ascii="Book Antiqua" w:hAnsi="Book Antiqua"/>
          <w:szCs w:val="24"/>
        </w:rPr>
        <w:t>: 1-14 [PMID: 26918574 DOI: 10.3171/2015.11.SPINE151036]</w:t>
      </w:r>
    </w:p>
    <w:p w14:paraId="7C8ED71F"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16 </w:t>
      </w:r>
      <w:r w:rsidRPr="00857B8D">
        <w:rPr>
          <w:rFonts w:ascii="Book Antiqua" w:hAnsi="Book Antiqua"/>
          <w:b/>
          <w:szCs w:val="24"/>
        </w:rPr>
        <w:t>Inoue S</w:t>
      </w:r>
      <w:r w:rsidRPr="00857B8D">
        <w:rPr>
          <w:rFonts w:ascii="Book Antiqua" w:hAnsi="Book Antiqua"/>
          <w:szCs w:val="24"/>
        </w:rPr>
        <w:t xml:space="preserve">, </w:t>
      </w:r>
      <w:proofErr w:type="spellStart"/>
      <w:r w:rsidRPr="00857B8D">
        <w:rPr>
          <w:rFonts w:ascii="Book Antiqua" w:hAnsi="Book Antiqua"/>
          <w:szCs w:val="24"/>
        </w:rPr>
        <w:t>Khashan</w:t>
      </w:r>
      <w:proofErr w:type="spellEnd"/>
      <w:r w:rsidRPr="00857B8D">
        <w:rPr>
          <w:rFonts w:ascii="Book Antiqua" w:hAnsi="Book Antiqua"/>
          <w:szCs w:val="24"/>
        </w:rPr>
        <w:t xml:space="preserve"> M, Fujimori T, </w:t>
      </w:r>
      <w:proofErr w:type="spellStart"/>
      <w:r w:rsidRPr="00857B8D">
        <w:rPr>
          <w:rFonts w:ascii="Book Antiqua" w:hAnsi="Book Antiqua"/>
          <w:szCs w:val="24"/>
        </w:rPr>
        <w:t>Berven</w:t>
      </w:r>
      <w:proofErr w:type="spellEnd"/>
      <w:r w:rsidRPr="00857B8D">
        <w:rPr>
          <w:rFonts w:ascii="Book Antiqua" w:hAnsi="Book Antiqua"/>
          <w:szCs w:val="24"/>
        </w:rPr>
        <w:t xml:space="preserve"> SH. Analysis of mechanical failure associated with reoperation in spinal fusion to the sacrum in adult spinal deformity. </w:t>
      </w:r>
      <w:r w:rsidRPr="00857B8D">
        <w:rPr>
          <w:rFonts w:ascii="Book Antiqua" w:hAnsi="Book Antiqua"/>
          <w:i/>
          <w:szCs w:val="24"/>
        </w:rPr>
        <w:t xml:space="preserve">J </w:t>
      </w:r>
      <w:proofErr w:type="spellStart"/>
      <w:r w:rsidRPr="00857B8D">
        <w:rPr>
          <w:rFonts w:ascii="Book Antiqua" w:hAnsi="Book Antiqua"/>
          <w:i/>
          <w:szCs w:val="24"/>
        </w:rPr>
        <w:t>Orthop</w:t>
      </w:r>
      <w:proofErr w:type="spellEnd"/>
      <w:r w:rsidRPr="00857B8D">
        <w:rPr>
          <w:rFonts w:ascii="Book Antiqua" w:hAnsi="Book Antiqua"/>
          <w:i/>
          <w:szCs w:val="24"/>
        </w:rPr>
        <w:t xml:space="preserve"> </w:t>
      </w:r>
      <w:proofErr w:type="spellStart"/>
      <w:r w:rsidRPr="00857B8D">
        <w:rPr>
          <w:rFonts w:ascii="Book Antiqua" w:hAnsi="Book Antiqua"/>
          <w:i/>
          <w:szCs w:val="24"/>
        </w:rPr>
        <w:t>Sci</w:t>
      </w:r>
      <w:proofErr w:type="spellEnd"/>
      <w:r w:rsidRPr="00857B8D">
        <w:rPr>
          <w:rFonts w:ascii="Book Antiqua" w:hAnsi="Book Antiqua"/>
          <w:szCs w:val="24"/>
        </w:rPr>
        <w:t xml:space="preserve"> 2015; </w:t>
      </w:r>
      <w:r w:rsidRPr="00857B8D">
        <w:rPr>
          <w:rFonts w:ascii="Book Antiqua" w:hAnsi="Book Antiqua"/>
          <w:b/>
          <w:szCs w:val="24"/>
        </w:rPr>
        <w:t>20</w:t>
      </w:r>
      <w:r w:rsidRPr="00857B8D">
        <w:rPr>
          <w:rFonts w:ascii="Book Antiqua" w:hAnsi="Book Antiqua"/>
          <w:szCs w:val="24"/>
        </w:rPr>
        <w:t>: 609-616 [PMID: 25963608 DOI: 10.1007/s00776-015-0729-1]</w:t>
      </w:r>
    </w:p>
    <w:p w14:paraId="0EDFC9C2"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17 </w:t>
      </w:r>
      <w:r w:rsidRPr="00857B8D">
        <w:rPr>
          <w:rFonts w:ascii="Book Antiqua" w:hAnsi="Book Antiqua"/>
          <w:b/>
          <w:szCs w:val="24"/>
        </w:rPr>
        <w:t>Daubs MD</w:t>
      </w:r>
      <w:r w:rsidRPr="00857B8D">
        <w:rPr>
          <w:rFonts w:ascii="Book Antiqua" w:hAnsi="Book Antiqua"/>
          <w:szCs w:val="24"/>
        </w:rPr>
        <w:t xml:space="preserve">, </w:t>
      </w:r>
      <w:proofErr w:type="spellStart"/>
      <w:r w:rsidRPr="00857B8D">
        <w:rPr>
          <w:rFonts w:ascii="Book Antiqua" w:hAnsi="Book Antiqua"/>
          <w:szCs w:val="24"/>
        </w:rPr>
        <w:t>Lenke</w:t>
      </w:r>
      <w:proofErr w:type="spellEnd"/>
      <w:r w:rsidRPr="00857B8D">
        <w:rPr>
          <w:rFonts w:ascii="Book Antiqua" w:hAnsi="Book Antiqua"/>
          <w:szCs w:val="24"/>
        </w:rPr>
        <w:t xml:space="preserve"> LG, </w:t>
      </w:r>
      <w:proofErr w:type="spellStart"/>
      <w:r w:rsidRPr="00857B8D">
        <w:rPr>
          <w:rFonts w:ascii="Book Antiqua" w:hAnsi="Book Antiqua"/>
          <w:szCs w:val="24"/>
        </w:rPr>
        <w:t>Cheh</w:t>
      </w:r>
      <w:proofErr w:type="spellEnd"/>
      <w:r w:rsidRPr="00857B8D">
        <w:rPr>
          <w:rFonts w:ascii="Book Antiqua" w:hAnsi="Book Antiqua"/>
          <w:szCs w:val="24"/>
        </w:rPr>
        <w:t xml:space="preserve"> G, </w:t>
      </w:r>
      <w:proofErr w:type="spellStart"/>
      <w:r w:rsidRPr="00857B8D">
        <w:rPr>
          <w:rFonts w:ascii="Book Antiqua" w:hAnsi="Book Antiqua"/>
          <w:szCs w:val="24"/>
        </w:rPr>
        <w:t>Stobbs</w:t>
      </w:r>
      <w:proofErr w:type="spellEnd"/>
      <w:r w:rsidRPr="00857B8D">
        <w:rPr>
          <w:rFonts w:ascii="Book Antiqua" w:hAnsi="Book Antiqua"/>
          <w:szCs w:val="24"/>
        </w:rPr>
        <w:t xml:space="preserve"> G, </w:t>
      </w:r>
      <w:proofErr w:type="spellStart"/>
      <w:r w:rsidRPr="00857B8D">
        <w:rPr>
          <w:rFonts w:ascii="Book Antiqua" w:hAnsi="Book Antiqua"/>
          <w:szCs w:val="24"/>
        </w:rPr>
        <w:t>Bridwell</w:t>
      </w:r>
      <w:proofErr w:type="spellEnd"/>
      <w:r w:rsidRPr="00857B8D">
        <w:rPr>
          <w:rFonts w:ascii="Book Antiqua" w:hAnsi="Book Antiqua"/>
          <w:szCs w:val="24"/>
        </w:rPr>
        <w:t xml:space="preserve"> KH. Adult spinal deformity surgery: complications and outcomes in patients over age 60. </w:t>
      </w:r>
      <w:r w:rsidRPr="00857B8D">
        <w:rPr>
          <w:rFonts w:ascii="Book Antiqua" w:hAnsi="Book Antiqua"/>
          <w:i/>
          <w:szCs w:val="24"/>
        </w:rPr>
        <w:t>Spine</w:t>
      </w:r>
      <w:r w:rsidRPr="00282F9A">
        <w:rPr>
          <w:rFonts w:ascii="Book Antiqua" w:hAnsi="Book Antiqua"/>
          <w:szCs w:val="24"/>
        </w:rPr>
        <w:t xml:space="preserve"> (</w:t>
      </w:r>
      <w:proofErr w:type="spellStart"/>
      <w:r w:rsidRPr="00282F9A">
        <w:rPr>
          <w:rFonts w:ascii="Book Antiqua" w:hAnsi="Book Antiqua"/>
          <w:szCs w:val="24"/>
        </w:rPr>
        <w:t>Phila</w:t>
      </w:r>
      <w:proofErr w:type="spellEnd"/>
      <w:r w:rsidRPr="00282F9A">
        <w:rPr>
          <w:rFonts w:ascii="Book Antiqua" w:hAnsi="Book Antiqua"/>
          <w:szCs w:val="24"/>
        </w:rPr>
        <w:t xml:space="preserve"> Pa 1976) </w:t>
      </w:r>
      <w:r w:rsidRPr="00857B8D">
        <w:rPr>
          <w:rFonts w:ascii="Book Antiqua" w:hAnsi="Book Antiqua"/>
          <w:szCs w:val="24"/>
        </w:rPr>
        <w:t xml:space="preserve">2007; </w:t>
      </w:r>
      <w:r w:rsidRPr="00857B8D">
        <w:rPr>
          <w:rFonts w:ascii="Book Antiqua" w:hAnsi="Book Antiqua"/>
          <w:b/>
          <w:szCs w:val="24"/>
        </w:rPr>
        <w:t>32</w:t>
      </w:r>
      <w:r w:rsidRPr="00857B8D">
        <w:rPr>
          <w:rFonts w:ascii="Book Antiqua" w:hAnsi="Book Antiqua"/>
          <w:szCs w:val="24"/>
        </w:rPr>
        <w:t>: 2238-2244 [PMID: 17873817 DOI: 10.1097/BRS.0b013e31814cf24a]</w:t>
      </w:r>
    </w:p>
    <w:p w14:paraId="3A4BD6F1"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18 </w:t>
      </w:r>
      <w:proofErr w:type="spellStart"/>
      <w:r w:rsidRPr="00857B8D">
        <w:rPr>
          <w:rFonts w:ascii="Book Antiqua" w:hAnsi="Book Antiqua"/>
          <w:b/>
          <w:szCs w:val="24"/>
        </w:rPr>
        <w:t>Emami</w:t>
      </w:r>
      <w:proofErr w:type="spellEnd"/>
      <w:r w:rsidRPr="00857B8D">
        <w:rPr>
          <w:rFonts w:ascii="Book Antiqua" w:hAnsi="Book Antiqua"/>
          <w:b/>
          <w:szCs w:val="24"/>
        </w:rPr>
        <w:t xml:space="preserve"> A</w:t>
      </w:r>
      <w:r w:rsidRPr="00857B8D">
        <w:rPr>
          <w:rFonts w:ascii="Book Antiqua" w:hAnsi="Book Antiqua"/>
          <w:szCs w:val="24"/>
        </w:rPr>
        <w:t xml:space="preserve">, </w:t>
      </w:r>
      <w:proofErr w:type="spellStart"/>
      <w:r w:rsidRPr="00857B8D">
        <w:rPr>
          <w:rFonts w:ascii="Book Antiqua" w:hAnsi="Book Antiqua"/>
          <w:szCs w:val="24"/>
        </w:rPr>
        <w:t>Deviren</w:t>
      </w:r>
      <w:proofErr w:type="spellEnd"/>
      <w:r w:rsidRPr="00857B8D">
        <w:rPr>
          <w:rFonts w:ascii="Book Antiqua" w:hAnsi="Book Antiqua"/>
          <w:szCs w:val="24"/>
        </w:rPr>
        <w:t xml:space="preserve"> V, </w:t>
      </w:r>
      <w:proofErr w:type="spellStart"/>
      <w:r w:rsidRPr="00857B8D">
        <w:rPr>
          <w:rFonts w:ascii="Book Antiqua" w:hAnsi="Book Antiqua"/>
          <w:szCs w:val="24"/>
        </w:rPr>
        <w:t>Berven</w:t>
      </w:r>
      <w:proofErr w:type="spellEnd"/>
      <w:r w:rsidRPr="00857B8D">
        <w:rPr>
          <w:rFonts w:ascii="Book Antiqua" w:hAnsi="Book Antiqua"/>
          <w:szCs w:val="24"/>
        </w:rPr>
        <w:t xml:space="preserve"> S, Smith JA, Hu SS, Bradford DS. Outcome and complications of long fusions to the sacrum in adult spine deformity: </w:t>
      </w:r>
      <w:proofErr w:type="spellStart"/>
      <w:r w:rsidRPr="00857B8D">
        <w:rPr>
          <w:rFonts w:ascii="Book Antiqua" w:hAnsi="Book Antiqua"/>
          <w:szCs w:val="24"/>
        </w:rPr>
        <w:t>luque-galveston</w:t>
      </w:r>
      <w:proofErr w:type="spellEnd"/>
      <w:r w:rsidRPr="00857B8D">
        <w:rPr>
          <w:rFonts w:ascii="Book Antiqua" w:hAnsi="Book Antiqua"/>
          <w:szCs w:val="24"/>
        </w:rPr>
        <w:t xml:space="preserve">, combined iliac and sacral screws, and sacral fixation.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 </w:t>
      </w:r>
      <w:r w:rsidRPr="00857B8D">
        <w:rPr>
          <w:rFonts w:ascii="Book Antiqua" w:hAnsi="Book Antiqua"/>
          <w:szCs w:val="24"/>
        </w:rPr>
        <w:t xml:space="preserve">2002; </w:t>
      </w:r>
      <w:r w:rsidRPr="00857B8D">
        <w:rPr>
          <w:rFonts w:ascii="Book Antiqua" w:hAnsi="Book Antiqua"/>
          <w:b/>
          <w:szCs w:val="24"/>
        </w:rPr>
        <w:t>27</w:t>
      </w:r>
      <w:r w:rsidRPr="00857B8D">
        <w:rPr>
          <w:rFonts w:ascii="Book Antiqua" w:hAnsi="Book Antiqua"/>
          <w:szCs w:val="24"/>
        </w:rPr>
        <w:t>: 776-786 [PMID: 11923673 DOI: 10.1097/00007632-200204010-00017]</w:t>
      </w:r>
    </w:p>
    <w:p w14:paraId="0A81AFA0"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lastRenderedPageBreak/>
        <w:t xml:space="preserve">19 </w:t>
      </w:r>
      <w:r w:rsidRPr="00857B8D">
        <w:rPr>
          <w:rFonts w:ascii="Book Antiqua" w:hAnsi="Book Antiqua"/>
          <w:b/>
          <w:szCs w:val="24"/>
        </w:rPr>
        <w:t>Cho KJ</w:t>
      </w:r>
      <w:r w:rsidRPr="00857B8D">
        <w:rPr>
          <w:rFonts w:ascii="Book Antiqua" w:hAnsi="Book Antiqua"/>
          <w:szCs w:val="24"/>
        </w:rPr>
        <w:t xml:space="preserve">, Suk SI, Park SR, Kim JH, Kim SS, Choi WK, Lee KY, Lee SR. Complications in posterior fusion and instrumentation for degenerative lumbar scoliosis.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 </w:t>
      </w:r>
      <w:r w:rsidRPr="00857B8D">
        <w:rPr>
          <w:rFonts w:ascii="Book Antiqua" w:hAnsi="Book Antiqua"/>
          <w:szCs w:val="24"/>
        </w:rPr>
        <w:t xml:space="preserve">2007; </w:t>
      </w:r>
      <w:r w:rsidRPr="00857B8D">
        <w:rPr>
          <w:rFonts w:ascii="Book Antiqua" w:hAnsi="Book Antiqua"/>
          <w:b/>
          <w:szCs w:val="24"/>
        </w:rPr>
        <w:t>32</w:t>
      </w:r>
      <w:r w:rsidRPr="00857B8D">
        <w:rPr>
          <w:rFonts w:ascii="Book Antiqua" w:hAnsi="Book Antiqua"/>
          <w:szCs w:val="24"/>
        </w:rPr>
        <w:t>: 2232-2237 [PMID: 17873816 DOI: 10.1097/BRS.0b013e31814b2d3c]</w:t>
      </w:r>
    </w:p>
    <w:p w14:paraId="2C3B38F6"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20 </w:t>
      </w:r>
      <w:proofErr w:type="spellStart"/>
      <w:r w:rsidRPr="00857B8D">
        <w:rPr>
          <w:rFonts w:ascii="Book Antiqua" w:hAnsi="Book Antiqua"/>
          <w:b/>
          <w:szCs w:val="24"/>
        </w:rPr>
        <w:t>Pichelmann</w:t>
      </w:r>
      <w:proofErr w:type="spellEnd"/>
      <w:r w:rsidRPr="00857B8D">
        <w:rPr>
          <w:rFonts w:ascii="Book Antiqua" w:hAnsi="Book Antiqua"/>
          <w:b/>
          <w:szCs w:val="24"/>
        </w:rPr>
        <w:t xml:space="preserve"> MA</w:t>
      </w:r>
      <w:r w:rsidRPr="00857B8D">
        <w:rPr>
          <w:rFonts w:ascii="Book Antiqua" w:hAnsi="Book Antiqua"/>
          <w:szCs w:val="24"/>
        </w:rPr>
        <w:t xml:space="preserve">, </w:t>
      </w:r>
      <w:proofErr w:type="spellStart"/>
      <w:r w:rsidRPr="00857B8D">
        <w:rPr>
          <w:rFonts w:ascii="Book Antiqua" w:hAnsi="Book Antiqua"/>
          <w:szCs w:val="24"/>
        </w:rPr>
        <w:t>Lenke</w:t>
      </w:r>
      <w:proofErr w:type="spellEnd"/>
      <w:r w:rsidRPr="00857B8D">
        <w:rPr>
          <w:rFonts w:ascii="Book Antiqua" w:hAnsi="Book Antiqua"/>
          <w:szCs w:val="24"/>
        </w:rPr>
        <w:t xml:space="preserve"> LG, </w:t>
      </w:r>
      <w:proofErr w:type="spellStart"/>
      <w:r w:rsidRPr="00857B8D">
        <w:rPr>
          <w:rFonts w:ascii="Book Antiqua" w:hAnsi="Book Antiqua"/>
          <w:szCs w:val="24"/>
        </w:rPr>
        <w:t>Bridwell</w:t>
      </w:r>
      <w:proofErr w:type="spellEnd"/>
      <w:r w:rsidRPr="00857B8D">
        <w:rPr>
          <w:rFonts w:ascii="Book Antiqua" w:hAnsi="Book Antiqua"/>
          <w:szCs w:val="24"/>
        </w:rPr>
        <w:t xml:space="preserve"> KH, Good CR, O'Leary PT, Sides BA. Revision rates following primary adult spinal deformity surgery: six hundred forty-three consecutive patients followed-up to twenty-two years postoperative.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 </w:t>
      </w:r>
      <w:r w:rsidRPr="00857B8D">
        <w:rPr>
          <w:rFonts w:ascii="Book Antiqua" w:hAnsi="Book Antiqua"/>
          <w:szCs w:val="24"/>
        </w:rPr>
        <w:t xml:space="preserve">2010; </w:t>
      </w:r>
      <w:r w:rsidRPr="00857B8D">
        <w:rPr>
          <w:rFonts w:ascii="Book Antiqua" w:hAnsi="Book Antiqua"/>
          <w:b/>
          <w:szCs w:val="24"/>
        </w:rPr>
        <w:t>35</w:t>
      </w:r>
      <w:r w:rsidRPr="00857B8D">
        <w:rPr>
          <w:rFonts w:ascii="Book Antiqua" w:hAnsi="Book Antiqua"/>
          <w:szCs w:val="24"/>
        </w:rPr>
        <w:t>: 219-226 [PMID: 20038867 DOI: 10.1097/BRS.0b013e3181c91180]</w:t>
      </w:r>
    </w:p>
    <w:p w14:paraId="7704F2CE"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21 </w:t>
      </w:r>
      <w:proofErr w:type="spellStart"/>
      <w:r w:rsidRPr="00857B8D">
        <w:rPr>
          <w:rFonts w:ascii="Book Antiqua" w:hAnsi="Book Antiqua"/>
          <w:b/>
          <w:szCs w:val="24"/>
        </w:rPr>
        <w:t>Yadla</w:t>
      </w:r>
      <w:proofErr w:type="spellEnd"/>
      <w:r w:rsidRPr="00857B8D">
        <w:rPr>
          <w:rFonts w:ascii="Book Antiqua" w:hAnsi="Book Antiqua"/>
          <w:b/>
          <w:szCs w:val="24"/>
        </w:rPr>
        <w:t xml:space="preserve"> S</w:t>
      </w:r>
      <w:r w:rsidRPr="00857B8D">
        <w:rPr>
          <w:rFonts w:ascii="Book Antiqua" w:hAnsi="Book Antiqua"/>
          <w:szCs w:val="24"/>
        </w:rPr>
        <w:t xml:space="preserve">, </w:t>
      </w:r>
      <w:proofErr w:type="spellStart"/>
      <w:r w:rsidRPr="00857B8D">
        <w:rPr>
          <w:rFonts w:ascii="Book Antiqua" w:hAnsi="Book Antiqua"/>
          <w:szCs w:val="24"/>
        </w:rPr>
        <w:t>Maltenfort</w:t>
      </w:r>
      <w:proofErr w:type="spellEnd"/>
      <w:r w:rsidRPr="00857B8D">
        <w:rPr>
          <w:rFonts w:ascii="Book Antiqua" w:hAnsi="Book Antiqua"/>
          <w:szCs w:val="24"/>
        </w:rPr>
        <w:t xml:space="preserve"> MG, Ratliff JK, </w:t>
      </w:r>
      <w:proofErr w:type="spellStart"/>
      <w:r w:rsidRPr="00857B8D">
        <w:rPr>
          <w:rFonts w:ascii="Book Antiqua" w:hAnsi="Book Antiqua"/>
          <w:szCs w:val="24"/>
        </w:rPr>
        <w:t>Harrop</w:t>
      </w:r>
      <w:proofErr w:type="spellEnd"/>
      <w:r w:rsidRPr="00857B8D">
        <w:rPr>
          <w:rFonts w:ascii="Book Antiqua" w:hAnsi="Book Antiqua"/>
          <w:szCs w:val="24"/>
        </w:rPr>
        <w:t xml:space="preserve"> JS. Adult scoliosis surgery outcomes: a systematic review. </w:t>
      </w:r>
      <w:proofErr w:type="spellStart"/>
      <w:r w:rsidRPr="00857B8D">
        <w:rPr>
          <w:rFonts w:ascii="Book Antiqua" w:hAnsi="Book Antiqua"/>
          <w:i/>
          <w:szCs w:val="24"/>
        </w:rPr>
        <w:t>Neurosurg</w:t>
      </w:r>
      <w:proofErr w:type="spellEnd"/>
      <w:r w:rsidRPr="00857B8D">
        <w:rPr>
          <w:rFonts w:ascii="Book Antiqua" w:hAnsi="Book Antiqua"/>
          <w:i/>
          <w:szCs w:val="24"/>
        </w:rPr>
        <w:t xml:space="preserve"> Focus</w:t>
      </w:r>
      <w:r w:rsidRPr="00857B8D">
        <w:rPr>
          <w:rFonts w:ascii="Book Antiqua" w:hAnsi="Book Antiqua"/>
          <w:szCs w:val="24"/>
        </w:rPr>
        <w:t xml:space="preserve"> 2010; </w:t>
      </w:r>
      <w:r w:rsidRPr="00857B8D">
        <w:rPr>
          <w:rFonts w:ascii="Book Antiqua" w:hAnsi="Book Antiqua"/>
          <w:b/>
          <w:szCs w:val="24"/>
        </w:rPr>
        <w:t>28</w:t>
      </w:r>
      <w:r w:rsidRPr="00857B8D">
        <w:rPr>
          <w:rFonts w:ascii="Book Antiqua" w:hAnsi="Book Antiqua"/>
          <w:szCs w:val="24"/>
        </w:rPr>
        <w:t>: E3 [PMID: 20192664]</w:t>
      </w:r>
    </w:p>
    <w:p w14:paraId="13E3C6F1"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22 </w:t>
      </w:r>
      <w:proofErr w:type="spellStart"/>
      <w:r w:rsidRPr="00857B8D">
        <w:rPr>
          <w:rFonts w:ascii="Book Antiqua" w:hAnsi="Book Antiqua"/>
          <w:b/>
          <w:szCs w:val="24"/>
        </w:rPr>
        <w:t>Blamoutier</w:t>
      </w:r>
      <w:proofErr w:type="spellEnd"/>
      <w:r w:rsidRPr="00857B8D">
        <w:rPr>
          <w:rFonts w:ascii="Book Antiqua" w:hAnsi="Book Antiqua"/>
          <w:b/>
          <w:szCs w:val="24"/>
        </w:rPr>
        <w:t xml:space="preserve"> A</w:t>
      </w:r>
      <w:r w:rsidRPr="00857B8D">
        <w:rPr>
          <w:rFonts w:ascii="Book Antiqua" w:hAnsi="Book Antiqua"/>
          <w:szCs w:val="24"/>
        </w:rPr>
        <w:t xml:space="preserve">, </w:t>
      </w:r>
      <w:proofErr w:type="spellStart"/>
      <w:r w:rsidRPr="00857B8D">
        <w:rPr>
          <w:rFonts w:ascii="Book Antiqua" w:hAnsi="Book Antiqua"/>
          <w:szCs w:val="24"/>
        </w:rPr>
        <w:t>Guigui</w:t>
      </w:r>
      <w:proofErr w:type="spellEnd"/>
      <w:r w:rsidRPr="00857B8D">
        <w:rPr>
          <w:rFonts w:ascii="Book Antiqua" w:hAnsi="Book Antiqua"/>
          <w:szCs w:val="24"/>
        </w:rPr>
        <w:t xml:space="preserve"> P, </w:t>
      </w:r>
      <w:proofErr w:type="spellStart"/>
      <w:r w:rsidRPr="00857B8D">
        <w:rPr>
          <w:rFonts w:ascii="Book Antiqua" w:hAnsi="Book Antiqua"/>
          <w:szCs w:val="24"/>
        </w:rPr>
        <w:t>Charosky</w:t>
      </w:r>
      <w:proofErr w:type="spellEnd"/>
      <w:r w:rsidRPr="00857B8D">
        <w:rPr>
          <w:rFonts w:ascii="Book Antiqua" w:hAnsi="Book Antiqua"/>
          <w:szCs w:val="24"/>
        </w:rPr>
        <w:t xml:space="preserve"> S, </w:t>
      </w:r>
      <w:proofErr w:type="spellStart"/>
      <w:r w:rsidRPr="00857B8D">
        <w:rPr>
          <w:rFonts w:ascii="Book Antiqua" w:hAnsi="Book Antiqua"/>
          <w:szCs w:val="24"/>
        </w:rPr>
        <w:t>Roussouly</w:t>
      </w:r>
      <w:proofErr w:type="spellEnd"/>
      <w:r w:rsidRPr="00857B8D">
        <w:rPr>
          <w:rFonts w:ascii="Book Antiqua" w:hAnsi="Book Antiqua"/>
          <w:szCs w:val="24"/>
        </w:rPr>
        <w:t xml:space="preserve"> P, Chopin D; </w:t>
      </w:r>
      <w:proofErr w:type="spellStart"/>
      <w:r w:rsidRPr="00857B8D">
        <w:rPr>
          <w:rFonts w:ascii="Book Antiqua" w:hAnsi="Book Antiqua"/>
          <w:szCs w:val="24"/>
        </w:rPr>
        <w:t>Groupe</w:t>
      </w:r>
      <w:proofErr w:type="spellEnd"/>
      <w:r w:rsidRPr="00857B8D">
        <w:rPr>
          <w:rFonts w:ascii="Book Antiqua" w:hAnsi="Book Antiqua"/>
          <w:szCs w:val="24"/>
        </w:rPr>
        <w:t xml:space="preserve"> </w:t>
      </w:r>
      <w:proofErr w:type="spellStart"/>
      <w:r w:rsidRPr="00857B8D">
        <w:rPr>
          <w:rFonts w:ascii="Book Antiqua" w:hAnsi="Book Antiqua"/>
          <w:szCs w:val="24"/>
        </w:rPr>
        <w:t>d’Étude</w:t>
      </w:r>
      <w:proofErr w:type="spellEnd"/>
      <w:r w:rsidRPr="00857B8D">
        <w:rPr>
          <w:rFonts w:ascii="Book Antiqua" w:hAnsi="Book Antiqua"/>
          <w:szCs w:val="24"/>
        </w:rPr>
        <w:t xml:space="preserve"> de la </w:t>
      </w:r>
      <w:proofErr w:type="spellStart"/>
      <w:r w:rsidRPr="00857B8D">
        <w:rPr>
          <w:rFonts w:ascii="Book Antiqua" w:hAnsi="Book Antiqua"/>
          <w:szCs w:val="24"/>
        </w:rPr>
        <w:t>Scoliose</w:t>
      </w:r>
      <w:proofErr w:type="spellEnd"/>
      <w:r w:rsidRPr="00857B8D">
        <w:rPr>
          <w:rFonts w:ascii="Book Antiqua" w:hAnsi="Book Antiqua"/>
          <w:szCs w:val="24"/>
        </w:rPr>
        <w:t xml:space="preserve"> (GES). Surgery of lumbar and thoracolumbar </w:t>
      </w:r>
      <w:proofErr w:type="spellStart"/>
      <w:r w:rsidRPr="00857B8D">
        <w:rPr>
          <w:rFonts w:ascii="Book Antiqua" w:hAnsi="Book Antiqua"/>
          <w:szCs w:val="24"/>
        </w:rPr>
        <w:t>scolioses</w:t>
      </w:r>
      <w:proofErr w:type="spellEnd"/>
      <w:r w:rsidRPr="00857B8D">
        <w:rPr>
          <w:rFonts w:ascii="Book Antiqua" w:hAnsi="Book Antiqua"/>
          <w:szCs w:val="24"/>
        </w:rPr>
        <w:t xml:space="preserve"> in adults over 50. Morbidity and survival in a multicenter retrospective cohort of 180 patients with a mean follow-up of 4.5 years. </w:t>
      </w:r>
      <w:proofErr w:type="spellStart"/>
      <w:r w:rsidRPr="00857B8D">
        <w:rPr>
          <w:rFonts w:ascii="Book Antiqua" w:hAnsi="Book Antiqua"/>
          <w:i/>
          <w:szCs w:val="24"/>
        </w:rPr>
        <w:t>Orthop</w:t>
      </w:r>
      <w:proofErr w:type="spellEnd"/>
      <w:r w:rsidRPr="00857B8D">
        <w:rPr>
          <w:rFonts w:ascii="Book Antiqua" w:hAnsi="Book Antiqua"/>
          <w:i/>
          <w:szCs w:val="24"/>
        </w:rPr>
        <w:t xml:space="preserve"> </w:t>
      </w:r>
      <w:proofErr w:type="spellStart"/>
      <w:r w:rsidRPr="00857B8D">
        <w:rPr>
          <w:rFonts w:ascii="Book Antiqua" w:hAnsi="Book Antiqua"/>
          <w:i/>
          <w:szCs w:val="24"/>
        </w:rPr>
        <w:t>Traumatol</w:t>
      </w:r>
      <w:proofErr w:type="spellEnd"/>
      <w:r w:rsidRPr="00857B8D">
        <w:rPr>
          <w:rFonts w:ascii="Book Antiqua" w:hAnsi="Book Antiqua"/>
          <w:i/>
          <w:szCs w:val="24"/>
        </w:rPr>
        <w:t xml:space="preserve"> </w:t>
      </w:r>
      <w:proofErr w:type="spellStart"/>
      <w:r w:rsidRPr="00857B8D">
        <w:rPr>
          <w:rFonts w:ascii="Book Antiqua" w:hAnsi="Book Antiqua"/>
          <w:i/>
          <w:szCs w:val="24"/>
        </w:rPr>
        <w:t>Surg</w:t>
      </w:r>
      <w:proofErr w:type="spellEnd"/>
      <w:r w:rsidRPr="00857B8D">
        <w:rPr>
          <w:rFonts w:ascii="Book Antiqua" w:hAnsi="Book Antiqua"/>
          <w:i/>
          <w:szCs w:val="24"/>
        </w:rPr>
        <w:t xml:space="preserve"> Res</w:t>
      </w:r>
      <w:r w:rsidRPr="00857B8D">
        <w:rPr>
          <w:rFonts w:ascii="Book Antiqua" w:hAnsi="Book Antiqua"/>
          <w:szCs w:val="24"/>
        </w:rPr>
        <w:t xml:space="preserve"> 2012; </w:t>
      </w:r>
      <w:r w:rsidRPr="00857B8D">
        <w:rPr>
          <w:rFonts w:ascii="Book Antiqua" w:hAnsi="Book Antiqua"/>
          <w:b/>
          <w:szCs w:val="24"/>
        </w:rPr>
        <w:t>98</w:t>
      </w:r>
      <w:r w:rsidRPr="00857B8D">
        <w:rPr>
          <w:rFonts w:ascii="Book Antiqua" w:hAnsi="Book Antiqua"/>
          <w:szCs w:val="24"/>
        </w:rPr>
        <w:t>: 528-535 [PMID: 22901524 DOI: 10.1016/j.otsr.2012.04.014]</w:t>
      </w:r>
    </w:p>
    <w:p w14:paraId="2453DA01"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23 </w:t>
      </w:r>
      <w:proofErr w:type="spellStart"/>
      <w:r w:rsidRPr="00857B8D">
        <w:rPr>
          <w:rFonts w:ascii="Book Antiqua" w:hAnsi="Book Antiqua"/>
          <w:b/>
          <w:szCs w:val="24"/>
        </w:rPr>
        <w:t>Auerbach</w:t>
      </w:r>
      <w:proofErr w:type="spellEnd"/>
      <w:r w:rsidRPr="00857B8D">
        <w:rPr>
          <w:rFonts w:ascii="Book Antiqua" w:hAnsi="Book Antiqua"/>
          <w:b/>
          <w:szCs w:val="24"/>
        </w:rPr>
        <w:t xml:space="preserve"> JD</w:t>
      </w:r>
      <w:r w:rsidRPr="00857B8D">
        <w:rPr>
          <w:rFonts w:ascii="Book Antiqua" w:hAnsi="Book Antiqua"/>
          <w:szCs w:val="24"/>
        </w:rPr>
        <w:t xml:space="preserve">, </w:t>
      </w:r>
      <w:proofErr w:type="spellStart"/>
      <w:r w:rsidRPr="00857B8D">
        <w:rPr>
          <w:rFonts w:ascii="Book Antiqua" w:hAnsi="Book Antiqua"/>
          <w:szCs w:val="24"/>
        </w:rPr>
        <w:t>Lenke</w:t>
      </w:r>
      <w:proofErr w:type="spellEnd"/>
      <w:r w:rsidRPr="00857B8D">
        <w:rPr>
          <w:rFonts w:ascii="Book Antiqua" w:hAnsi="Book Antiqua"/>
          <w:szCs w:val="24"/>
        </w:rPr>
        <w:t xml:space="preserve"> LG, </w:t>
      </w:r>
      <w:proofErr w:type="spellStart"/>
      <w:r w:rsidRPr="00857B8D">
        <w:rPr>
          <w:rFonts w:ascii="Book Antiqua" w:hAnsi="Book Antiqua"/>
          <w:szCs w:val="24"/>
        </w:rPr>
        <w:t>Bridwell</w:t>
      </w:r>
      <w:proofErr w:type="spellEnd"/>
      <w:r w:rsidRPr="00857B8D">
        <w:rPr>
          <w:rFonts w:ascii="Book Antiqua" w:hAnsi="Book Antiqua"/>
          <w:szCs w:val="24"/>
        </w:rPr>
        <w:t xml:space="preserve"> KH, </w:t>
      </w:r>
      <w:proofErr w:type="spellStart"/>
      <w:r w:rsidRPr="00857B8D">
        <w:rPr>
          <w:rFonts w:ascii="Book Antiqua" w:hAnsi="Book Antiqua"/>
          <w:szCs w:val="24"/>
        </w:rPr>
        <w:t>Sehn</w:t>
      </w:r>
      <w:proofErr w:type="spellEnd"/>
      <w:r w:rsidRPr="00857B8D">
        <w:rPr>
          <w:rFonts w:ascii="Book Antiqua" w:hAnsi="Book Antiqua"/>
          <w:szCs w:val="24"/>
        </w:rPr>
        <w:t xml:space="preserve"> JK, </w:t>
      </w:r>
      <w:proofErr w:type="spellStart"/>
      <w:r w:rsidRPr="00857B8D">
        <w:rPr>
          <w:rFonts w:ascii="Book Antiqua" w:hAnsi="Book Antiqua"/>
          <w:szCs w:val="24"/>
        </w:rPr>
        <w:t>Milby</w:t>
      </w:r>
      <w:proofErr w:type="spellEnd"/>
      <w:r w:rsidRPr="00857B8D">
        <w:rPr>
          <w:rFonts w:ascii="Book Antiqua" w:hAnsi="Book Antiqua"/>
          <w:szCs w:val="24"/>
        </w:rPr>
        <w:t xml:space="preserve"> AH, Bumpass D, Crawford CH 3rd, </w:t>
      </w:r>
      <w:proofErr w:type="spellStart"/>
      <w:r w:rsidRPr="00857B8D">
        <w:rPr>
          <w:rFonts w:ascii="Book Antiqua" w:hAnsi="Book Antiqua"/>
          <w:szCs w:val="24"/>
        </w:rPr>
        <w:t>O</w:t>
      </w:r>
      <w:r w:rsidRPr="00857B8D">
        <w:rPr>
          <w:szCs w:val="24"/>
        </w:rPr>
        <w:t>ʼ</w:t>
      </w:r>
      <w:r w:rsidRPr="00857B8D">
        <w:rPr>
          <w:rFonts w:ascii="Book Antiqua" w:hAnsi="Book Antiqua"/>
          <w:szCs w:val="24"/>
        </w:rPr>
        <w:t>Shaughnessy</w:t>
      </w:r>
      <w:proofErr w:type="spellEnd"/>
      <w:r w:rsidRPr="00857B8D">
        <w:rPr>
          <w:rFonts w:ascii="Book Antiqua" w:hAnsi="Book Antiqua"/>
          <w:szCs w:val="24"/>
        </w:rPr>
        <w:t xml:space="preserve"> BA, </w:t>
      </w:r>
      <w:proofErr w:type="spellStart"/>
      <w:r w:rsidRPr="00857B8D">
        <w:rPr>
          <w:rFonts w:ascii="Book Antiqua" w:hAnsi="Book Antiqua"/>
          <w:szCs w:val="24"/>
        </w:rPr>
        <w:t>Buchowski</w:t>
      </w:r>
      <w:proofErr w:type="spellEnd"/>
      <w:r w:rsidRPr="00857B8D">
        <w:rPr>
          <w:rFonts w:ascii="Book Antiqua" w:hAnsi="Book Antiqua"/>
          <w:szCs w:val="24"/>
        </w:rPr>
        <w:t xml:space="preserve"> JM, Chang MS, </w:t>
      </w:r>
      <w:proofErr w:type="spellStart"/>
      <w:r w:rsidRPr="00857B8D">
        <w:rPr>
          <w:rFonts w:ascii="Book Antiqua" w:hAnsi="Book Antiqua"/>
          <w:szCs w:val="24"/>
        </w:rPr>
        <w:t>Zebala</w:t>
      </w:r>
      <w:proofErr w:type="spellEnd"/>
      <w:r w:rsidRPr="00857B8D">
        <w:rPr>
          <w:rFonts w:ascii="Book Antiqua" w:hAnsi="Book Antiqua"/>
          <w:szCs w:val="24"/>
        </w:rPr>
        <w:t xml:space="preserve"> LP, Sides BA. Major complications and comparison between 3-column osteotomy techniques in 105 consecutive spinal deformity procedures.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w:t>
      </w:r>
      <w:r w:rsidRPr="00857B8D">
        <w:rPr>
          <w:rFonts w:ascii="Book Antiqua" w:hAnsi="Book Antiqua"/>
          <w:szCs w:val="24"/>
        </w:rPr>
        <w:t xml:space="preserve"> 2012; </w:t>
      </w:r>
      <w:r w:rsidRPr="00857B8D">
        <w:rPr>
          <w:rFonts w:ascii="Book Antiqua" w:hAnsi="Book Antiqua"/>
          <w:b/>
          <w:szCs w:val="24"/>
        </w:rPr>
        <w:t>37</w:t>
      </w:r>
      <w:r w:rsidRPr="00857B8D">
        <w:rPr>
          <w:rFonts w:ascii="Book Antiqua" w:hAnsi="Book Antiqua"/>
          <w:szCs w:val="24"/>
        </w:rPr>
        <w:t>: 1198-1210 [PMID: 22366971 DOI: 10.1097/BRS.0b013e31824fffde]</w:t>
      </w:r>
    </w:p>
    <w:p w14:paraId="3FDF12A8"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24 </w:t>
      </w:r>
      <w:r w:rsidRPr="00857B8D">
        <w:rPr>
          <w:rFonts w:ascii="Book Antiqua" w:hAnsi="Book Antiqua"/>
          <w:b/>
          <w:szCs w:val="24"/>
        </w:rPr>
        <w:t>Kim YJ</w:t>
      </w:r>
      <w:r w:rsidRPr="00857B8D">
        <w:rPr>
          <w:rFonts w:ascii="Book Antiqua" w:hAnsi="Book Antiqua"/>
          <w:szCs w:val="24"/>
        </w:rPr>
        <w:t xml:space="preserve">, </w:t>
      </w:r>
      <w:proofErr w:type="spellStart"/>
      <w:r w:rsidRPr="00857B8D">
        <w:rPr>
          <w:rFonts w:ascii="Book Antiqua" w:hAnsi="Book Antiqua"/>
          <w:szCs w:val="24"/>
        </w:rPr>
        <w:t>Bridwell</w:t>
      </w:r>
      <w:proofErr w:type="spellEnd"/>
      <w:r w:rsidRPr="00857B8D">
        <w:rPr>
          <w:rFonts w:ascii="Book Antiqua" w:hAnsi="Book Antiqua"/>
          <w:szCs w:val="24"/>
        </w:rPr>
        <w:t xml:space="preserve"> KH, </w:t>
      </w:r>
      <w:proofErr w:type="spellStart"/>
      <w:r w:rsidRPr="00857B8D">
        <w:rPr>
          <w:rFonts w:ascii="Book Antiqua" w:hAnsi="Book Antiqua"/>
          <w:szCs w:val="24"/>
        </w:rPr>
        <w:t>Lenke</w:t>
      </w:r>
      <w:proofErr w:type="spellEnd"/>
      <w:r w:rsidRPr="00857B8D">
        <w:rPr>
          <w:rFonts w:ascii="Book Antiqua" w:hAnsi="Book Antiqua"/>
          <w:szCs w:val="24"/>
        </w:rPr>
        <w:t xml:space="preserve"> LG, Cho KJ, Edwards CC 2nd, </w:t>
      </w:r>
      <w:proofErr w:type="spellStart"/>
      <w:r w:rsidRPr="00857B8D">
        <w:rPr>
          <w:rFonts w:ascii="Book Antiqua" w:hAnsi="Book Antiqua"/>
          <w:szCs w:val="24"/>
        </w:rPr>
        <w:t>Rinella</w:t>
      </w:r>
      <w:proofErr w:type="spellEnd"/>
      <w:r w:rsidRPr="00857B8D">
        <w:rPr>
          <w:rFonts w:ascii="Book Antiqua" w:hAnsi="Book Antiqua"/>
          <w:szCs w:val="24"/>
        </w:rPr>
        <w:t xml:space="preserve"> AS. </w:t>
      </w:r>
      <w:proofErr w:type="spellStart"/>
      <w:r w:rsidRPr="00857B8D">
        <w:rPr>
          <w:rFonts w:ascii="Book Antiqua" w:hAnsi="Book Antiqua"/>
          <w:szCs w:val="24"/>
        </w:rPr>
        <w:t>Pseudarthrosis</w:t>
      </w:r>
      <w:proofErr w:type="spellEnd"/>
      <w:r w:rsidRPr="00857B8D">
        <w:rPr>
          <w:rFonts w:ascii="Book Antiqua" w:hAnsi="Book Antiqua"/>
          <w:szCs w:val="24"/>
        </w:rPr>
        <w:t xml:space="preserve"> in adult spinal deformity following </w:t>
      </w:r>
      <w:proofErr w:type="spellStart"/>
      <w:r w:rsidRPr="00857B8D">
        <w:rPr>
          <w:rFonts w:ascii="Book Antiqua" w:hAnsi="Book Antiqua"/>
          <w:szCs w:val="24"/>
        </w:rPr>
        <w:t>multisegmental</w:t>
      </w:r>
      <w:proofErr w:type="spellEnd"/>
      <w:r w:rsidRPr="00857B8D">
        <w:rPr>
          <w:rFonts w:ascii="Book Antiqua" w:hAnsi="Book Antiqua"/>
          <w:szCs w:val="24"/>
        </w:rPr>
        <w:t xml:space="preserve"> instrumentation and arthrodesis. </w:t>
      </w:r>
      <w:r w:rsidRPr="00857B8D">
        <w:rPr>
          <w:rFonts w:ascii="Book Antiqua" w:hAnsi="Book Antiqua"/>
          <w:i/>
          <w:szCs w:val="24"/>
        </w:rPr>
        <w:t xml:space="preserve">J Bone Joint </w:t>
      </w:r>
      <w:proofErr w:type="spellStart"/>
      <w:r w:rsidRPr="00857B8D">
        <w:rPr>
          <w:rFonts w:ascii="Book Antiqua" w:hAnsi="Book Antiqua"/>
          <w:i/>
          <w:szCs w:val="24"/>
        </w:rPr>
        <w:t>Surg</w:t>
      </w:r>
      <w:proofErr w:type="spellEnd"/>
      <w:r w:rsidRPr="00857B8D">
        <w:rPr>
          <w:rFonts w:ascii="Book Antiqua" w:hAnsi="Book Antiqua"/>
          <w:i/>
          <w:szCs w:val="24"/>
        </w:rPr>
        <w:t xml:space="preserve"> Am</w:t>
      </w:r>
      <w:r w:rsidRPr="00857B8D">
        <w:rPr>
          <w:rFonts w:ascii="Book Antiqua" w:hAnsi="Book Antiqua"/>
          <w:szCs w:val="24"/>
        </w:rPr>
        <w:t xml:space="preserve"> 2006; </w:t>
      </w:r>
      <w:r w:rsidRPr="00857B8D">
        <w:rPr>
          <w:rFonts w:ascii="Book Antiqua" w:hAnsi="Book Antiqua"/>
          <w:b/>
          <w:szCs w:val="24"/>
        </w:rPr>
        <w:t>88</w:t>
      </w:r>
      <w:r w:rsidRPr="00857B8D">
        <w:rPr>
          <w:rFonts w:ascii="Book Antiqua" w:hAnsi="Book Antiqua"/>
          <w:szCs w:val="24"/>
        </w:rPr>
        <w:t>: 721-728 [PMID: 16595461 DOI: 10.2106/JBJS.E.00550]</w:t>
      </w:r>
    </w:p>
    <w:p w14:paraId="6BDB9D02"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25 </w:t>
      </w:r>
      <w:r w:rsidRPr="00857B8D">
        <w:rPr>
          <w:rFonts w:ascii="Book Antiqua" w:hAnsi="Book Antiqua"/>
          <w:b/>
          <w:szCs w:val="24"/>
        </w:rPr>
        <w:t>Dickson DD</w:t>
      </w:r>
      <w:r w:rsidRPr="00857B8D">
        <w:rPr>
          <w:rFonts w:ascii="Book Antiqua" w:hAnsi="Book Antiqua"/>
          <w:szCs w:val="24"/>
        </w:rPr>
        <w:t xml:space="preserve">, </w:t>
      </w:r>
      <w:proofErr w:type="spellStart"/>
      <w:r w:rsidRPr="00857B8D">
        <w:rPr>
          <w:rFonts w:ascii="Book Antiqua" w:hAnsi="Book Antiqua"/>
          <w:szCs w:val="24"/>
        </w:rPr>
        <w:t>Lenke</w:t>
      </w:r>
      <w:proofErr w:type="spellEnd"/>
      <w:r w:rsidRPr="00857B8D">
        <w:rPr>
          <w:rFonts w:ascii="Book Antiqua" w:hAnsi="Book Antiqua"/>
          <w:szCs w:val="24"/>
        </w:rPr>
        <w:t xml:space="preserve"> LG, </w:t>
      </w:r>
      <w:proofErr w:type="spellStart"/>
      <w:r w:rsidRPr="00857B8D">
        <w:rPr>
          <w:rFonts w:ascii="Book Antiqua" w:hAnsi="Book Antiqua"/>
          <w:szCs w:val="24"/>
        </w:rPr>
        <w:t>Bridwell</w:t>
      </w:r>
      <w:proofErr w:type="spellEnd"/>
      <w:r w:rsidRPr="00857B8D">
        <w:rPr>
          <w:rFonts w:ascii="Book Antiqua" w:hAnsi="Book Antiqua"/>
          <w:szCs w:val="24"/>
        </w:rPr>
        <w:t xml:space="preserve"> KH, Koester LA. Risk factors for and assessment of symptomatic </w:t>
      </w:r>
      <w:proofErr w:type="spellStart"/>
      <w:r w:rsidRPr="00857B8D">
        <w:rPr>
          <w:rFonts w:ascii="Book Antiqua" w:hAnsi="Book Antiqua"/>
          <w:szCs w:val="24"/>
        </w:rPr>
        <w:t>pseudarthrosis</w:t>
      </w:r>
      <w:proofErr w:type="spellEnd"/>
      <w:r w:rsidRPr="00857B8D">
        <w:rPr>
          <w:rFonts w:ascii="Book Antiqua" w:hAnsi="Book Antiqua"/>
          <w:szCs w:val="24"/>
        </w:rPr>
        <w:t xml:space="preserve"> after lumbar pedicle subtraction osteotomy in adult spinal deformity.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w:t>
      </w:r>
      <w:r w:rsidRPr="00857B8D">
        <w:rPr>
          <w:rFonts w:ascii="Book Antiqua" w:hAnsi="Book Antiqua"/>
          <w:szCs w:val="24"/>
        </w:rPr>
        <w:t xml:space="preserve"> 2014; </w:t>
      </w:r>
      <w:r w:rsidRPr="00857B8D">
        <w:rPr>
          <w:rFonts w:ascii="Book Antiqua" w:hAnsi="Book Antiqua"/>
          <w:b/>
          <w:szCs w:val="24"/>
        </w:rPr>
        <w:t>39</w:t>
      </w:r>
      <w:r w:rsidRPr="00857B8D">
        <w:rPr>
          <w:rFonts w:ascii="Book Antiqua" w:hAnsi="Book Antiqua"/>
          <w:szCs w:val="24"/>
        </w:rPr>
        <w:t>: 1190-1195 [PMID: 25171067 DOI: 10.1097/BRS.0000000000000380]</w:t>
      </w:r>
    </w:p>
    <w:p w14:paraId="632337BB"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26 </w:t>
      </w:r>
      <w:r w:rsidRPr="00857B8D">
        <w:rPr>
          <w:rFonts w:ascii="Book Antiqua" w:hAnsi="Book Antiqua"/>
          <w:b/>
          <w:szCs w:val="24"/>
        </w:rPr>
        <w:t xml:space="preserve">Le </w:t>
      </w:r>
      <w:proofErr w:type="spellStart"/>
      <w:r w:rsidRPr="00857B8D">
        <w:rPr>
          <w:rFonts w:ascii="Book Antiqua" w:hAnsi="Book Antiqua"/>
          <w:b/>
          <w:szCs w:val="24"/>
        </w:rPr>
        <w:t>Huec</w:t>
      </w:r>
      <w:proofErr w:type="spellEnd"/>
      <w:r w:rsidRPr="00857B8D">
        <w:rPr>
          <w:rFonts w:ascii="Book Antiqua" w:hAnsi="Book Antiqua"/>
          <w:b/>
          <w:szCs w:val="24"/>
        </w:rPr>
        <w:t xml:space="preserve"> JC</w:t>
      </w:r>
      <w:r w:rsidRPr="00857B8D">
        <w:rPr>
          <w:rFonts w:ascii="Book Antiqua" w:hAnsi="Book Antiqua"/>
          <w:szCs w:val="24"/>
        </w:rPr>
        <w:t xml:space="preserve">, </w:t>
      </w:r>
      <w:proofErr w:type="spellStart"/>
      <w:r w:rsidRPr="00857B8D">
        <w:rPr>
          <w:rFonts w:ascii="Book Antiqua" w:hAnsi="Book Antiqua"/>
          <w:szCs w:val="24"/>
        </w:rPr>
        <w:t>Cogniet</w:t>
      </w:r>
      <w:proofErr w:type="spellEnd"/>
      <w:r w:rsidRPr="00857B8D">
        <w:rPr>
          <w:rFonts w:ascii="Book Antiqua" w:hAnsi="Book Antiqua"/>
          <w:szCs w:val="24"/>
        </w:rPr>
        <w:t xml:space="preserve"> A, </w:t>
      </w:r>
      <w:proofErr w:type="spellStart"/>
      <w:r w:rsidRPr="00857B8D">
        <w:rPr>
          <w:rFonts w:ascii="Book Antiqua" w:hAnsi="Book Antiqua"/>
          <w:szCs w:val="24"/>
        </w:rPr>
        <w:t>Demezon</w:t>
      </w:r>
      <w:proofErr w:type="spellEnd"/>
      <w:r w:rsidRPr="00857B8D">
        <w:rPr>
          <w:rFonts w:ascii="Book Antiqua" w:hAnsi="Book Antiqua"/>
          <w:szCs w:val="24"/>
        </w:rPr>
        <w:t xml:space="preserve"> H, </w:t>
      </w:r>
      <w:proofErr w:type="spellStart"/>
      <w:r w:rsidRPr="00857B8D">
        <w:rPr>
          <w:rFonts w:ascii="Book Antiqua" w:hAnsi="Book Antiqua"/>
          <w:szCs w:val="24"/>
        </w:rPr>
        <w:t>Rigal</w:t>
      </w:r>
      <w:proofErr w:type="spellEnd"/>
      <w:r w:rsidRPr="00857B8D">
        <w:rPr>
          <w:rFonts w:ascii="Book Antiqua" w:hAnsi="Book Antiqua"/>
          <w:szCs w:val="24"/>
        </w:rPr>
        <w:t xml:space="preserve"> J, </w:t>
      </w:r>
      <w:proofErr w:type="spellStart"/>
      <w:r w:rsidRPr="00857B8D">
        <w:rPr>
          <w:rFonts w:ascii="Book Antiqua" w:hAnsi="Book Antiqua"/>
          <w:szCs w:val="24"/>
        </w:rPr>
        <w:t>Saddiki</w:t>
      </w:r>
      <w:proofErr w:type="spellEnd"/>
      <w:r w:rsidRPr="00857B8D">
        <w:rPr>
          <w:rFonts w:ascii="Book Antiqua" w:hAnsi="Book Antiqua"/>
          <w:szCs w:val="24"/>
        </w:rPr>
        <w:t xml:space="preserve"> R, </w:t>
      </w:r>
      <w:proofErr w:type="spellStart"/>
      <w:r w:rsidRPr="00857B8D">
        <w:rPr>
          <w:rFonts w:ascii="Book Antiqua" w:hAnsi="Book Antiqua"/>
          <w:szCs w:val="24"/>
        </w:rPr>
        <w:t>Aunoble</w:t>
      </w:r>
      <w:proofErr w:type="spellEnd"/>
      <w:r w:rsidRPr="00857B8D">
        <w:rPr>
          <w:rFonts w:ascii="Book Antiqua" w:hAnsi="Book Antiqua"/>
          <w:szCs w:val="24"/>
        </w:rPr>
        <w:t xml:space="preserve"> S. Insufficient restoration of lumbar lordosis and FBI index following pedicle subtraction osteotomy is an indicator of likely mechanical complication. </w:t>
      </w:r>
      <w:proofErr w:type="spellStart"/>
      <w:r w:rsidRPr="00857B8D">
        <w:rPr>
          <w:rFonts w:ascii="Book Antiqua" w:hAnsi="Book Antiqua"/>
          <w:i/>
          <w:szCs w:val="24"/>
        </w:rPr>
        <w:t>Eur</w:t>
      </w:r>
      <w:proofErr w:type="spellEnd"/>
      <w:r w:rsidRPr="00857B8D">
        <w:rPr>
          <w:rFonts w:ascii="Book Antiqua" w:hAnsi="Book Antiqua"/>
          <w:i/>
          <w:szCs w:val="24"/>
        </w:rPr>
        <w:t xml:space="preserve"> Spine J</w:t>
      </w:r>
      <w:r w:rsidRPr="00857B8D">
        <w:rPr>
          <w:rFonts w:ascii="Book Antiqua" w:hAnsi="Book Antiqua"/>
          <w:szCs w:val="24"/>
        </w:rPr>
        <w:t xml:space="preserve"> 2015; </w:t>
      </w:r>
      <w:r w:rsidRPr="00857B8D">
        <w:rPr>
          <w:rFonts w:ascii="Book Antiqua" w:hAnsi="Book Antiqua"/>
          <w:b/>
          <w:szCs w:val="24"/>
        </w:rPr>
        <w:t xml:space="preserve">24 </w:t>
      </w:r>
      <w:proofErr w:type="spellStart"/>
      <w:r w:rsidRPr="00282F9A">
        <w:rPr>
          <w:rFonts w:ascii="Book Antiqua" w:hAnsi="Book Antiqua"/>
          <w:szCs w:val="24"/>
        </w:rPr>
        <w:t>Suppl</w:t>
      </w:r>
      <w:proofErr w:type="spellEnd"/>
      <w:r w:rsidRPr="00282F9A">
        <w:rPr>
          <w:rFonts w:ascii="Book Antiqua" w:hAnsi="Book Antiqua"/>
          <w:szCs w:val="24"/>
        </w:rPr>
        <w:t xml:space="preserve"> 1:</w:t>
      </w:r>
      <w:r w:rsidRPr="00857B8D">
        <w:rPr>
          <w:rFonts w:ascii="Book Antiqua" w:hAnsi="Book Antiqua"/>
          <w:szCs w:val="24"/>
        </w:rPr>
        <w:t xml:space="preserve"> S112-S120 [PMID: 25516447 DOI: 10.1007/s00586-014-3659-2]</w:t>
      </w:r>
    </w:p>
    <w:p w14:paraId="591DF140"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lastRenderedPageBreak/>
        <w:t xml:space="preserve">27 </w:t>
      </w:r>
      <w:r w:rsidRPr="00857B8D">
        <w:rPr>
          <w:rFonts w:ascii="Book Antiqua" w:hAnsi="Book Antiqua"/>
          <w:b/>
          <w:szCs w:val="24"/>
        </w:rPr>
        <w:t>Barton C</w:t>
      </w:r>
      <w:r w:rsidRPr="00857B8D">
        <w:rPr>
          <w:rFonts w:ascii="Book Antiqua" w:hAnsi="Book Antiqua"/>
          <w:szCs w:val="24"/>
        </w:rPr>
        <w:t xml:space="preserve">, </w:t>
      </w:r>
      <w:proofErr w:type="spellStart"/>
      <w:r w:rsidRPr="00857B8D">
        <w:rPr>
          <w:rFonts w:ascii="Book Antiqua" w:hAnsi="Book Antiqua"/>
          <w:szCs w:val="24"/>
        </w:rPr>
        <w:t>Noshchenko</w:t>
      </w:r>
      <w:proofErr w:type="spellEnd"/>
      <w:r w:rsidRPr="00857B8D">
        <w:rPr>
          <w:rFonts w:ascii="Book Antiqua" w:hAnsi="Book Antiqua"/>
          <w:szCs w:val="24"/>
        </w:rPr>
        <w:t xml:space="preserve"> A, Patel V, Cain C, </w:t>
      </w:r>
      <w:proofErr w:type="spellStart"/>
      <w:r w:rsidRPr="00857B8D">
        <w:rPr>
          <w:rFonts w:ascii="Book Antiqua" w:hAnsi="Book Antiqua"/>
          <w:szCs w:val="24"/>
        </w:rPr>
        <w:t>Kleck</w:t>
      </w:r>
      <w:proofErr w:type="spellEnd"/>
      <w:r w:rsidRPr="00857B8D">
        <w:rPr>
          <w:rFonts w:ascii="Book Antiqua" w:hAnsi="Book Antiqua"/>
          <w:szCs w:val="24"/>
        </w:rPr>
        <w:t xml:space="preserve"> C, Burger E. Risk factors for rod fracture after posterior correction of adult spinal deformity with osteotomy: a retrospective case-series. </w:t>
      </w:r>
      <w:r w:rsidRPr="00857B8D">
        <w:rPr>
          <w:rFonts w:ascii="Book Antiqua" w:hAnsi="Book Antiqua"/>
          <w:i/>
          <w:szCs w:val="24"/>
        </w:rPr>
        <w:t>Scoliosis</w:t>
      </w:r>
      <w:r w:rsidRPr="00857B8D">
        <w:rPr>
          <w:rFonts w:ascii="Book Antiqua" w:hAnsi="Book Antiqua"/>
          <w:szCs w:val="24"/>
        </w:rPr>
        <w:t xml:space="preserve"> 2015; </w:t>
      </w:r>
      <w:r w:rsidRPr="00857B8D">
        <w:rPr>
          <w:rFonts w:ascii="Book Antiqua" w:hAnsi="Book Antiqua"/>
          <w:b/>
          <w:szCs w:val="24"/>
        </w:rPr>
        <w:t>10</w:t>
      </w:r>
      <w:r w:rsidRPr="00857B8D">
        <w:rPr>
          <w:rFonts w:ascii="Book Antiqua" w:hAnsi="Book Antiqua"/>
          <w:szCs w:val="24"/>
        </w:rPr>
        <w:t>: 30 [PMID: 26543498 DOI: 10.1186/s13013-015-0056-5]</w:t>
      </w:r>
    </w:p>
    <w:p w14:paraId="6CBD08CD"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28 </w:t>
      </w:r>
      <w:proofErr w:type="spellStart"/>
      <w:r w:rsidRPr="00857B8D">
        <w:rPr>
          <w:rFonts w:ascii="Book Antiqua" w:hAnsi="Book Antiqua"/>
          <w:b/>
          <w:szCs w:val="24"/>
        </w:rPr>
        <w:t>Annis</w:t>
      </w:r>
      <w:proofErr w:type="spellEnd"/>
      <w:r w:rsidRPr="00857B8D">
        <w:rPr>
          <w:rFonts w:ascii="Book Antiqua" w:hAnsi="Book Antiqua"/>
          <w:b/>
          <w:szCs w:val="24"/>
        </w:rPr>
        <w:t xml:space="preserve"> P</w:t>
      </w:r>
      <w:r w:rsidRPr="00857B8D">
        <w:rPr>
          <w:rFonts w:ascii="Book Antiqua" w:hAnsi="Book Antiqua"/>
          <w:szCs w:val="24"/>
        </w:rPr>
        <w:t xml:space="preserve">, Lawrence BD, Spiker WR, Zhang Y, Chen W, Daubs MD, </w:t>
      </w:r>
      <w:proofErr w:type="spellStart"/>
      <w:r w:rsidRPr="00857B8D">
        <w:rPr>
          <w:rFonts w:ascii="Book Antiqua" w:hAnsi="Book Antiqua"/>
          <w:szCs w:val="24"/>
        </w:rPr>
        <w:t>Brodke</w:t>
      </w:r>
      <w:proofErr w:type="spellEnd"/>
      <w:r w:rsidRPr="00857B8D">
        <w:rPr>
          <w:rFonts w:ascii="Book Antiqua" w:hAnsi="Book Antiqua"/>
          <w:szCs w:val="24"/>
        </w:rPr>
        <w:t xml:space="preserve"> DS. Predictive factors for acute proximal junctional failure after adult deformity surgery with upper instrumented vertebrae in the thoracolumbar spine. </w:t>
      </w:r>
      <w:proofErr w:type="spellStart"/>
      <w:r w:rsidRPr="00857B8D">
        <w:rPr>
          <w:rFonts w:ascii="Book Antiqua" w:hAnsi="Book Antiqua"/>
          <w:i/>
          <w:szCs w:val="24"/>
        </w:rPr>
        <w:t>Evid</w:t>
      </w:r>
      <w:proofErr w:type="spellEnd"/>
      <w:r w:rsidRPr="00857B8D">
        <w:rPr>
          <w:rFonts w:ascii="Book Antiqua" w:hAnsi="Book Antiqua"/>
          <w:i/>
          <w:szCs w:val="24"/>
        </w:rPr>
        <w:t xml:space="preserve"> Based Spine Care J</w:t>
      </w:r>
      <w:r w:rsidRPr="00857B8D">
        <w:rPr>
          <w:rFonts w:ascii="Book Antiqua" w:hAnsi="Book Antiqua"/>
          <w:szCs w:val="24"/>
        </w:rPr>
        <w:t xml:space="preserve"> 2014; </w:t>
      </w:r>
      <w:r w:rsidRPr="00857B8D">
        <w:rPr>
          <w:rFonts w:ascii="Book Antiqua" w:hAnsi="Book Antiqua"/>
          <w:b/>
          <w:szCs w:val="24"/>
        </w:rPr>
        <w:t>5</w:t>
      </w:r>
      <w:r w:rsidRPr="00857B8D">
        <w:rPr>
          <w:rFonts w:ascii="Book Antiqua" w:hAnsi="Book Antiqua"/>
          <w:szCs w:val="24"/>
        </w:rPr>
        <w:t>: 160-162 [PMID: 25278891 DOI: 10.1055/s-0034-1386755]</w:t>
      </w:r>
    </w:p>
    <w:p w14:paraId="2B079789"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29 </w:t>
      </w:r>
      <w:proofErr w:type="spellStart"/>
      <w:r w:rsidRPr="00857B8D">
        <w:rPr>
          <w:rFonts w:ascii="Book Antiqua" w:hAnsi="Book Antiqua"/>
          <w:b/>
          <w:szCs w:val="24"/>
        </w:rPr>
        <w:t>Lonner</w:t>
      </w:r>
      <w:proofErr w:type="spellEnd"/>
      <w:r w:rsidRPr="00857B8D">
        <w:rPr>
          <w:rFonts w:ascii="Book Antiqua" w:hAnsi="Book Antiqua"/>
          <w:b/>
          <w:szCs w:val="24"/>
        </w:rPr>
        <w:t xml:space="preserve"> BS</w:t>
      </w:r>
      <w:r w:rsidRPr="00857B8D">
        <w:rPr>
          <w:rFonts w:ascii="Book Antiqua" w:hAnsi="Book Antiqua"/>
          <w:szCs w:val="24"/>
        </w:rPr>
        <w:t xml:space="preserve">, Newton P, Betz R, Scharf C, O'Brien M, </w:t>
      </w:r>
      <w:proofErr w:type="spellStart"/>
      <w:r w:rsidRPr="00857B8D">
        <w:rPr>
          <w:rFonts w:ascii="Book Antiqua" w:hAnsi="Book Antiqua"/>
          <w:szCs w:val="24"/>
        </w:rPr>
        <w:t>Sponseller</w:t>
      </w:r>
      <w:proofErr w:type="spellEnd"/>
      <w:r w:rsidRPr="00857B8D">
        <w:rPr>
          <w:rFonts w:ascii="Book Antiqua" w:hAnsi="Book Antiqua"/>
          <w:szCs w:val="24"/>
        </w:rPr>
        <w:t xml:space="preserve"> P, </w:t>
      </w:r>
      <w:proofErr w:type="spellStart"/>
      <w:r w:rsidRPr="00857B8D">
        <w:rPr>
          <w:rFonts w:ascii="Book Antiqua" w:hAnsi="Book Antiqua"/>
          <w:szCs w:val="24"/>
        </w:rPr>
        <w:t>Lenke</w:t>
      </w:r>
      <w:proofErr w:type="spellEnd"/>
      <w:r w:rsidRPr="00857B8D">
        <w:rPr>
          <w:rFonts w:ascii="Book Antiqua" w:hAnsi="Book Antiqua"/>
          <w:szCs w:val="24"/>
        </w:rPr>
        <w:t xml:space="preserve"> L, Crawford A, Lowe T, </w:t>
      </w:r>
      <w:proofErr w:type="spellStart"/>
      <w:r w:rsidRPr="00857B8D">
        <w:rPr>
          <w:rFonts w:ascii="Book Antiqua" w:hAnsi="Book Antiqua"/>
          <w:szCs w:val="24"/>
        </w:rPr>
        <w:t>Letko</w:t>
      </w:r>
      <w:proofErr w:type="spellEnd"/>
      <w:r w:rsidRPr="00857B8D">
        <w:rPr>
          <w:rFonts w:ascii="Book Antiqua" w:hAnsi="Book Antiqua"/>
          <w:szCs w:val="24"/>
        </w:rPr>
        <w:t xml:space="preserve"> L, Harms J, </w:t>
      </w:r>
      <w:proofErr w:type="spellStart"/>
      <w:r w:rsidRPr="00857B8D">
        <w:rPr>
          <w:rFonts w:ascii="Book Antiqua" w:hAnsi="Book Antiqua"/>
          <w:szCs w:val="24"/>
        </w:rPr>
        <w:t>Shufflebarger</w:t>
      </w:r>
      <w:proofErr w:type="spellEnd"/>
      <w:r w:rsidRPr="00857B8D">
        <w:rPr>
          <w:rFonts w:ascii="Book Antiqua" w:hAnsi="Book Antiqua"/>
          <w:szCs w:val="24"/>
        </w:rPr>
        <w:t xml:space="preserve"> H. Operative management of </w:t>
      </w:r>
      <w:proofErr w:type="spellStart"/>
      <w:r w:rsidRPr="00857B8D">
        <w:rPr>
          <w:rFonts w:ascii="Book Antiqua" w:hAnsi="Book Antiqua"/>
          <w:szCs w:val="24"/>
        </w:rPr>
        <w:t>Scheuermann's</w:t>
      </w:r>
      <w:proofErr w:type="spellEnd"/>
      <w:r w:rsidRPr="00857B8D">
        <w:rPr>
          <w:rFonts w:ascii="Book Antiqua" w:hAnsi="Book Antiqua"/>
          <w:szCs w:val="24"/>
        </w:rPr>
        <w:t xml:space="preserve"> kyphosis in 78 patients: radiographic outcomes, complications, and technique.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 </w:t>
      </w:r>
      <w:r w:rsidRPr="00857B8D">
        <w:rPr>
          <w:rFonts w:ascii="Book Antiqua" w:hAnsi="Book Antiqua"/>
          <w:szCs w:val="24"/>
        </w:rPr>
        <w:t xml:space="preserve">2007; </w:t>
      </w:r>
      <w:r w:rsidRPr="00857B8D">
        <w:rPr>
          <w:rFonts w:ascii="Book Antiqua" w:hAnsi="Book Antiqua"/>
          <w:b/>
          <w:szCs w:val="24"/>
        </w:rPr>
        <w:t>32</w:t>
      </w:r>
      <w:r w:rsidRPr="00857B8D">
        <w:rPr>
          <w:rFonts w:ascii="Book Antiqua" w:hAnsi="Book Antiqua"/>
          <w:szCs w:val="24"/>
        </w:rPr>
        <w:t>: 2644-2652 [PMID: 18007239 DOI: 10.1097/BRS.0b013e31815a5238]</w:t>
      </w:r>
    </w:p>
    <w:p w14:paraId="5D4D2E5F"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30 </w:t>
      </w:r>
      <w:r w:rsidRPr="00857B8D">
        <w:rPr>
          <w:rFonts w:ascii="Book Antiqua" w:hAnsi="Book Antiqua"/>
          <w:b/>
          <w:szCs w:val="24"/>
        </w:rPr>
        <w:t>Kim YJ</w:t>
      </w:r>
      <w:r w:rsidRPr="00857B8D">
        <w:rPr>
          <w:rFonts w:ascii="Book Antiqua" w:hAnsi="Book Antiqua"/>
          <w:szCs w:val="24"/>
        </w:rPr>
        <w:t xml:space="preserve">, </w:t>
      </w:r>
      <w:proofErr w:type="spellStart"/>
      <w:r w:rsidRPr="00857B8D">
        <w:rPr>
          <w:rFonts w:ascii="Book Antiqua" w:hAnsi="Book Antiqua"/>
          <w:szCs w:val="24"/>
        </w:rPr>
        <w:t>Lenke</w:t>
      </w:r>
      <w:proofErr w:type="spellEnd"/>
      <w:r w:rsidRPr="00857B8D">
        <w:rPr>
          <w:rFonts w:ascii="Book Antiqua" w:hAnsi="Book Antiqua"/>
          <w:szCs w:val="24"/>
        </w:rPr>
        <w:t xml:space="preserve"> LG, </w:t>
      </w:r>
      <w:proofErr w:type="spellStart"/>
      <w:r w:rsidRPr="00857B8D">
        <w:rPr>
          <w:rFonts w:ascii="Book Antiqua" w:hAnsi="Book Antiqua"/>
          <w:szCs w:val="24"/>
        </w:rPr>
        <w:t>Bridwell</w:t>
      </w:r>
      <w:proofErr w:type="spellEnd"/>
      <w:r w:rsidRPr="00857B8D">
        <w:rPr>
          <w:rFonts w:ascii="Book Antiqua" w:hAnsi="Book Antiqua"/>
          <w:szCs w:val="24"/>
        </w:rPr>
        <w:t xml:space="preserve"> KH, Kim J, Cho SK, </w:t>
      </w:r>
      <w:proofErr w:type="spellStart"/>
      <w:r w:rsidRPr="00857B8D">
        <w:rPr>
          <w:rFonts w:ascii="Book Antiqua" w:hAnsi="Book Antiqua"/>
          <w:szCs w:val="24"/>
        </w:rPr>
        <w:t>Cheh</w:t>
      </w:r>
      <w:proofErr w:type="spellEnd"/>
      <w:r w:rsidRPr="00857B8D">
        <w:rPr>
          <w:rFonts w:ascii="Book Antiqua" w:hAnsi="Book Antiqua"/>
          <w:szCs w:val="24"/>
        </w:rPr>
        <w:t xml:space="preserve"> G, Yoon J. Proximal junctional kyphosis in adolescent idiopathic scoliosis after 3 different types of posterior segmental spinal instrumentation and fusions: incidence and risk factor analysis of 410 cases. </w:t>
      </w:r>
      <w:r w:rsidRPr="00857B8D">
        <w:rPr>
          <w:rFonts w:ascii="Book Antiqua" w:hAnsi="Book Antiqua"/>
          <w:i/>
          <w:szCs w:val="24"/>
        </w:rPr>
        <w:t>Spine</w:t>
      </w:r>
      <w:r w:rsidRPr="00282F9A">
        <w:rPr>
          <w:rFonts w:ascii="Book Antiqua" w:hAnsi="Book Antiqua"/>
          <w:szCs w:val="24"/>
        </w:rPr>
        <w:t xml:space="preserve"> (</w:t>
      </w:r>
      <w:proofErr w:type="spellStart"/>
      <w:r w:rsidRPr="00282F9A">
        <w:rPr>
          <w:rFonts w:ascii="Book Antiqua" w:hAnsi="Book Antiqua"/>
          <w:szCs w:val="24"/>
        </w:rPr>
        <w:t>Phila</w:t>
      </w:r>
      <w:proofErr w:type="spellEnd"/>
      <w:r w:rsidRPr="00282F9A">
        <w:rPr>
          <w:rFonts w:ascii="Book Antiqua" w:hAnsi="Book Antiqua"/>
          <w:szCs w:val="24"/>
        </w:rPr>
        <w:t xml:space="preserve"> Pa 1976) </w:t>
      </w:r>
      <w:r w:rsidRPr="00857B8D">
        <w:rPr>
          <w:rFonts w:ascii="Book Antiqua" w:hAnsi="Book Antiqua"/>
          <w:szCs w:val="24"/>
        </w:rPr>
        <w:t xml:space="preserve">2007; </w:t>
      </w:r>
      <w:r w:rsidRPr="00857B8D">
        <w:rPr>
          <w:rFonts w:ascii="Book Antiqua" w:hAnsi="Book Antiqua"/>
          <w:b/>
          <w:szCs w:val="24"/>
        </w:rPr>
        <w:t>32</w:t>
      </w:r>
      <w:r w:rsidRPr="00857B8D">
        <w:rPr>
          <w:rFonts w:ascii="Book Antiqua" w:hAnsi="Book Antiqua"/>
          <w:szCs w:val="24"/>
        </w:rPr>
        <w:t>: 2731-2738 [PMID: 18007253 DOI: 10.1097/BRS.0b013e31815a7ead]</w:t>
      </w:r>
    </w:p>
    <w:p w14:paraId="74F8D6EA"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31 </w:t>
      </w:r>
      <w:proofErr w:type="spellStart"/>
      <w:r w:rsidRPr="00857B8D">
        <w:rPr>
          <w:rFonts w:ascii="Book Antiqua" w:hAnsi="Book Antiqua"/>
          <w:b/>
          <w:szCs w:val="24"/>
        </w:rPr>
        <w:t>Maruo</w:t>
      </w:r>
      <w:proofErr w:type="spellEnd"/>
      <w:r w:rsidRPr="00857B8D">
        <w:rPr>
          <w:rFonts w:ascii="Book Antiqua" w:hAnsi="Book Antiqua"/>
          <w:b/>
          <w:szCs w:val="24"/>
        </w:rPr>
        <w:t xml:space="preserve"> K</w:t>
      </w:r>
      <w:r w:rsidRPr="00857B8D">
        <w:rPr>
          <w:rFonts w:ascii="Book Antiqua" w:hAnsi="Book Antiqua"/>
          <w:szCs w:val="24"/>
        </w:rPr>
        <w:t xml:space="preserve">, Ha Y, Inoue S, Samuel S, Okada E, Hu SS, </w:t>
      </w:r>
      <w:proofErr w:type="spellStart"/>
      <w:r w:rsidRPr="00857B8D">
        <w:rPr>
          <w:rFonts w:ascii="Book Antiqua" w:hAnsi="Book Antiqua"/>
          <w:szCs w:val="24"/>
        </w:rPr>
        <w:t>Deviren</w:t>
      </w:r>
      <w:proofErr w:type="spellEnd"/>
      <w:r w:rsidRPr="00857B8D">
        <w:rPr>
          <w:rFonts w:ascii="Book Antiqua" w:hAnsi="Book Antiqua"/>
          <w:szCs w:val="24"/>
        </w:rPr>
        <w:t xml:space="preserve"> V, Burch S, William S, Ames CP, </w:t>
      </w:r>
      <w:proofErr w:type="spellStart"/>
      <w:r w:rsidRPr="00857B8D">
        <w:rPr>
          <w:rFonts w:ascii="Book Antiqua" w:hAnsi="Book Antiqua"/>
          <w:szCs w:val="24"/>
        </w:rPr>
        <w:t>Mummaneni</w:t>
      </w:r>
      <w:proofErr w:type="spellEnd"/>
      <w:r w:rsidRPr="00857B8D">
        <w:rPr>
          <w:rFonts w:ascii="Book Antiqua" w:hAnsi="Book Antiqua"/>
          <w:szCs w:val="24"/>
        </w:rPr>
        <w:t xml:space="preserve"> PV, Chou D, </w:t>
      </w:r>
      <w:proofErr w:type="spellStart"/>
      <w:r w:rsidRPr="00857B8D">
        <w:rPr>
          <w:rFonts w:ascii="Book Antiqua" w:hAnsi="Book Antiqua"/>
          <w:szCs w:val="24"/>
        </w:rPr>
        <w:t>Berven</w:t>
      </w:r>
      <w:proofErr w:type="spellEnd"/>
      <w:r w:rsidRPr="00857B8D">
        <w:rPr>
          <w:rFonts w:ascii="Book Antiqua" w:hAnsi="Book Antiqua"/>
          <w:szCs w:val="24"/>
        </w:rPr>
        <w:t xml:space="preserve"> SH. Predictive factors for proximal junctional kyphosis in long fusions to the sacrum in adult spinal deformity. </w:t>
      </w:r>
      <w:r w:rsidRPr="00857B8D">
        <w:rPr>
          <w:rFonts w:ascii="Book Antiqua" w:hAnsi="Book Antiqua"/>
          <w:i/>
          <w:szCs w:val="24"/>
        </w:rPr>
        <w:t>Spine</w:t>
      </w:r>
      <w:r w:rsidRPr="00282F9A">
        <w:rPr>
          <w:rFonts w:ascii="Book Antiqua" w:hAnsi="Book Antiqua"/>
          <w:szCs w:val="24"/>
        </w:rPr>
        <w:t xml:space="preserve"> (</w:t>
      </w:r>
      <w:proofErr w:type="spellStart"/>
      <w:r w:rsidRPr="00282F9A">
        <w:rPr>
          <w:rFonts w:ascii="Book Antiqua" w:hAnsi="Book Antiqua"/>
          <w:szCs w:val="24"/>
        </w:rPr>
        <w:t>Phila</w:t>
      </w:r>
      <w:proofErr w:type="spellEnd"/>
      <w:r w:rsidRPr="00282F9A">
        <w:rPr>
          <w:rFonts w:ascii="Book Antiqua" w:hAnsi="Book Antiqua"/>
          <w:szCs w:val="24"/>
        </w:rPr>
        <w:t xml:space="preserve"> Pa 1976) </w:t>
      </w:r>
      <w:r w:rsidRPr="00857B8D">
        <w:rPr>
          <w:rFonts w:ascii="Book Antiqua" w:hAnsi="Book Antiqua"/>
          <w:szCs w:val="24"/>
        </w:rPr>
        <w:t xml:space="preserve">2013; </w:t>
      </w:r>
      <w:r w:rsidRPr="00857B8D">
        <w:rPr>
          <w:rFonts w:ascii="Book Antiqua" w:hAnsi="Book Antiqua"/>
          <w:b/>
          <w:szCs w:val="24"/>
        </w:rPr>
        <w:t>38</w:t>
      </w:r>
      <w:r w:rsidRPr="00857B8D">
        <w:rPr>
          <w:rFonts w:ascii="Book Antiqua" w:hAnsi="Book Antiqua"/>
          <w:szCs w:val="24"/>
        </w:rPr>
        <w:t>: E1469-E1476 [PMID: 23921319 DOI: 10.1097/BRS.0b013e3182a51d43]</w:t>
      </w:r>
    </w:p>
    <w:p w14:paraId="0959B823"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32 </w:t>
      </w:r>
      <w:r w:rsidRPr="00857B8D">
        <w:rPr>
          <w:rFonts w:ascii="Book Antiqua" w:hAnsi="Book Antiqua"/>
          <w:b/>
          <w:szCs w:val="24"/>
        </w:rPr>
        <w:t>Yagi M</w:t>
      </w:r>
      <w:r w:rsidRPr="00857B8D">
        <w:rPr>
          <w:rFonts w:ascii="Book Antiqua" w:hAnsi="Book Antiqua"/>
          <w:szCs w:val="24"/>
        </w:rPr>
        <w:t xml:space="preserve">, King AB, </w:t>
      </w:r>
      <w:proofErr w:type="spellStart"/>
      <w:r w:rsidRPr="00857B8D">
        <w:rPr>
          <w:rFonts w:ascii="Book Antiqua" w:hAnsi="Book Antiqua"/>
          <w:szCs w:val="24"/>
        </w:rPr>
        <w:t>Boachie-Adjei</w:t>
      </w:r>
      <w:proofErr w:type="spellEnd"/>
      <w:r w:rsidRPr="00857B8D">
        <w:rPr>
          <w:rFonts w:ascii="Book Antiqua" w:hAnsi="Book Antiqua"/>
          <w:szCs w:val="24"/>
        </w:rPr>
        <w:t xml:space="preserve"> O. Incidence, risk factors, and natural course of proximal junctional kyphosis: surgical outcomes review of adult idiopathic scoliosis. Minimum 5 years of follow-up. </w:t>
      </w:r>
      <w:r w:rsidRPr="00857B8D">
        <w:rPr>
          <w:rFonts w:ascii="Book Antiqua" w:hAnsi="Book Antiqua"/>
          <w:i/>
          <w:szCs w:val="24"/>
        </w:rPr>
        <w:t>Spine</w:t>
      </w:r>
      <w:r w:rsidRPr="00282F9A">
        <w:rPr>
          <w:rFonts w:ascii="Book Antiqua" w:hAnsi="Book Antiqua"/>
          <w:szCs w:val="24"/>
        </w:rPr>
        <w:t xml:space="preserve"> (</w:t>
      </w:r>
      <w:proofErr w:type="spellStart"/>
      <w:r w:rsidRPr="00282F9A">
        <w:rPr>
          <w:rFonts w:ascii="Book Antiqua" w:hAnsi="Book Antiqua"/>
          <w:szCs w:val="24"/>
        </w:rPr>
        <w:t>Phila</w:t>
      </w:r>
      <w:proofErr w:type="spellEnd"/>
      <w:r w:rsidRPr="00282F9A">
        <w:rPr>
          <w:rFonts w:ascii="Book Antiqua" w:hAnsi="Book Antiqua"/>
          <w:szCs w:val="24"/>
        </w:rPr>
        <w:t xml:space="preserve"> Pa 1976)</w:t>
      </w:r>
      <w:r w:rsidRPr="00857B8D">
        <w:rPr>
          <w:rFonts w:ascii="Book Antiqua" w:hAnsi="Book Antiqua"/>
          <w:szCs w:val="24"/>
        </w:rPr>
        <w:t xml:space="preserve"> 2012; </w:t>
      </w:r>
      <w:r w:rsidRPr="00857B8D">
        <w:rPr>
          <w:rFonts w:ascii="Book Antiqua" w:hAnsi="Book Antiqua"/>
          <w:b/>
          <w:szCs w:val="24"/>
        </w:rPr>
        <w:t>37</w:t>
      </w:r>
      <w:r w:rsidRPr="00857B8D">
        <w:rPr>
          <w:rFonts w:ascii="Book Antiqua" w:hAnsi="Book Antiqua"/>
          <w:szCs w:val="24"/>
        </w:rPr>
        <w:t>: 1479-1489 [PMID: 22357097 DOI: 10.1097/BRS.0b013e31824e4888]</w:t>
      </w:r>
    </w:p>
    <w:p w14:paraId="51F9C432"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33 </w:t>
      </w:r>
      <w:r w:rsidRPr="00857B8D">
        <w:rPr>
          <w:rFonts w:ascii="Book Antiqua" w:hAnsi="Book Antiqua"/>
          <w:b/>
          <w:szCs w:val="24"/>
        </w:rPr>
        <w:t>Smith MW</w:t>
      </w:r>
      <w:r w:rsidRPr="00857B8D">
        <w:rPr>
          <w:rFonts w:ascii="Book Antiqua" w:hAnsi="Book Antiqua"/>
          <w:szCs w:val="24"/>
        </w:rPr>
        <w:t xml:space="preserve">, </w:t>
      </w:r>
      <w:proofErr w:type="spellStart"/>
      <w:r w:rsidRPr="00857B8D">
        <w:rPr>
          <w:rFonts w:ascii="Book Antiqua" w:hAnsi="Book Antiqua"/>
          <w:szCs w:val="24"/>
        </w:rPr>
        <w:t>Annis</w:t>
      </w:r>
      <w:proofErr w:type="spellEnd"/>
      <w:r w:rsidRPr="00857B8D">
        <w:rPr>
          <w:rFonts w:ascii="Book Antiqua" w:hAnsi="Book Antiqua"/>
          <w:szCs w:val="24"/>
        </w:rPr>
        <w:t xml:space="preserve"> P, Lawrence BD, Daubs MD, </w:t>
      </w:r>
      <w:proofErr w:type="spellStart"/>
      <w:r w:rsidRPr="00857B8D">
        <w:rPr>
          <w:rFonts w:ascii="Book Antiqua" w:hAnsi="Book Antiqua"/>
          <w:szCs w:val="24"/>
        </w:rPr>
        <w:t>Brodke</w:t>
      </w:r>
      <w:proofErr w:type="spellEnd"/>
      <w:r w:rsidRPr="00857B8D">
        <w:rPr>
          <w:rFonts w:ascii="Book Antiqua" w:hAnsi="Book Antiqua"/>
          <w:szCs w:val="24"/>
        </w:rPr>
        <w:t xml:space="preserve"> DS. Acute proximal junctional failure in patients with preoperative sagittal imbalance. </w:t>
      </w:r>
      <w:r w:rsidRPr="00857B8D">
        <w:rPr>
          <w:rFonts w:ascii="Book Antiqua" w:hAnsi="Book Antiqua"/>
          <w:i/>
          <w:szCs w:val="24"/>
        </w:rPr>
        <w:t>Spine J</w:t>
      </w:r>
      <w:r w:rsidRPr="00857B8D">
        <w:rPr>
          <w:rFonts w:ascii="Book Antiqua" w:hAnsi="Book Antiqua"/>
          <w:szCs w:val="24"/>
        </w:rPr>
        <w:t xml:space="preserve"> 2015; </w:t>
      </w:r>
      <w:r w:rsidRPr="00857B8D">
        <w:rPr>
          <w:rFonts w:ascii="Book Antiqua" w:hAnsi="Book Antiqua"/>
          <w:b/>
          <w:szCs w:val="24"/>
        </w:rPr>
        <w:t>15</w:t>
      </w:r>
      <w:r w:rsidRPr="00857B8D">
        <w:rPr>
          <w:rFonts w:ascii="Book Antiqua" w:hAnsi="Book Antiqua"/>
          <w:szCs w:val="24"/>
        </w:rPr>
        <w:t>: 2142-2148 [PMID: 26008678 DOI: 10.1016/j.spinee.2015.05.028]</w:t>
      </w:r>
    </w:p>
    <w:p w14:paraId="75E895D1"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34 </w:t>
      </w:r>
      <w:r w:rsidRPr="00857B8D">
        <w:rPr>
          <w:rFonts w:ascii="Book Antiqua" w:hAnsi="Book Antiqua"/>
          <w:b/>
          <w:szCs w:val="24"/>
        </w:rPr>
        <w:t>Wang J</w:t>
      </w:r>
      <w:r w:rsidRPr="00857B8D">
        <w:rPr>
          <w:rFonts w:ascii="Book Antiqua" w:hAnsi="Book Antiqua"/>
          <w:szCs w:val="24"/>
        </w:rPr>
        <w:t xml:space="preserve">, Zhao Y, Shen B, Wang C, Li M. Risk factor analysis of proximal junctional kyphosis after posterior fusion in patients with idiopathic scoliosis. </w:t>
      </w:r>
      <w:r w:rsidRPr="00857B8D">
        <w:rPr>
          <w:rFonts w:ascii="Book Antiqua" w:hAnsi="Book Antiqua"/>
          <w:i/>
          <w:szCs w:val="24"/>
        </w:rPr>
        <w:t>Injury</w:t>
      </w:r>
      <w:r w:rsidRPr="00857B8D">
        <w:rPr>
          <w:rFonts w:ascii="Book Antiqua" w:hAnsi="Book Antiqua"/>
          <w:szCs w:val="24"/>
        </w:rPr>
        <w:t xml:space="preserve"> 2010; </w:t>
      </w:r>
      <w:r w:rsidRPr="00857B8D">
        <w:rPr>
          <w:rFonts w:ascii="Book Antiqua" w:hAnsi="Book Antiqua"/>
          <w:b/>
          <w:szCs w:val="24"/>
        </w:rPr>
        <w:t>41</w:t>
      </w:r>
      <w:r w:rsidRPr="00857B8D">
        <w:rPr>
          <w:rFonts w:ascii="Book Antiqua" w:hAnsi="Book Antiqua"/>
          <w:szCs w:val="24"/>
        </w:rPr>
        <w:t>: 415-420 [PMID: 20106476 DOI: 10.1016/j.injury.2010.01.001]</w:t>
      </w:r>
    </w:p>
    <w:p w14:paraId="76C86317"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35 </w:t>
      </w:r>
      <w:r w:rsidRPr="00857B8D">
        <w:rPr>
          <w:rFonts w:ascii="Book Antiqua" w:hAnsi="Book Antiqua"/>
          <w:b/>
          <w:szCs w:val="24"/>
        </w:rPr>
        <w:t>O'Leary PT</w:t>
      </w:r>
      <w:r w:rsidRPr="00857B8D">
        <w:rPr>
          <w:rFonts w:ascii="Book Antiqua" w:hAnsi="Book Antiqua"/>
          <w:szCs w:val="24"/>
        </w:rPr>
        <w:t xml:space="preserve">, </w:t>
      </w:r>
      <w:proofErr w:type="spellStart"/>
      <w:r w:rsidRPr="00857B8D">
        <w:rPr>
          <w:rFonts w:ascii="Book Antiqua" w:hAnsi="Book Antiqua"/>
          <w:szCs w:val="24"/>
        </w:rPr>
        <w:t>Bridwell</w:t>
      </w:r>
      <w:proofErr w:type="spellEnd"/>
      <w:r w:rsidRPr="00857B8D">
        <w:rPr>
          <w:rFonts w:ascii="Book Antiqua" w:hAnsi="Book Antiqua"/>
          <w:szCs w:val="24"/>
        </w:rPr>
        <w:t xml:space="preserve"> KH, </w:t>
      </w:r>
      <w:proofErr w:type="spellStart"/>
      <w:r w:rsidRPr="00857B8D">
        <w:rPr>
          <w:rFonts w:ascii="Book Antiqua" w:hAnsi="Book Antiqua"/>
          <w:szCs w:val="24"/>
        </w:rPr>
        <w:t>Lenke</w:t>
      </w:r>
      <w:proofErr w:type="spellEnd"/>
      <w:r w:rsidRPr="00857B8D">
        <w:rPr>
          <w:rFonts w:ascii="Book Antiqua" w:hAnsi="Book Antiqua"/>
          <w:szCs w:val="24"/>
        </w:rPr>
        <w:t xml:space="preserve"> LG, Good CR, </w:t>
      </w:r>
      <w:proofErr w:type="spellStart"/>
      <w:r w:rsidRPr="00857B8D">
        <w:rPr>
          <w:rFonts w:ascii="Book Antiqua" w:hAnsi="Book Antiqua"/>
          <w:szCs w:val="24"/>
        </w:rPr>
        <w:t>Pichelmann</w:t>
      </w:r>
      <w:proofErr w:type="spellEnd"/>
      <w:r w:rsidRPr="00857B8D">
        <w:rPr>
          <w:rFonts w:ascii="Book Antiqua" w:hAnsi="Book Antiqua"/>
          <w:szCs w:val="24"/>
        </w:rPr>
        <w:t xml:space="preserve"> MA, </w:t>
      </w:r>
      <w:proofErr w:type="spellStart"/>
      <w:r w:rsidRPr="00857B8D">
        <w:rPr>
          <w:rFonts w:ascii="Book Antiqua" w:hAnsi="Book Antiqua"/>
          <w:szCs w:val="24"/>
        </w:rPr>
        <w:t>Buchowski</w:t>
      </w:r>
      <w:proofErr w:type="spellEnd"/>
      <w:r w:rsidRPr="00857B8D">
        <w:rPr>
          <w:rFonts w:ascii="Book Antiqua" w:hAnsi="Book Antiqua"/>
          <w:szCs w:val="24"/>
        </w:rPr>
        <w:t xml:space="preserve"> JM, Kim YJ, Flynn J. Risk factors and outcomes for catastrophic failures at the top of long pedicle screw </w:t>
      </w:r>
      <w:r w:rsidRPr="00857B8D">
        <w:rPr>
          <w:rFonts w:ascii="Book Antiqua" w:hAnsi="Book Antiqua"/>
          <w:szCs w:val="24"/>
        </w:rPr>
        <w:lastRenderedPageBreak/>
        <w:t xml:space="preserve">constructs: a matched cohort analysis performed at a single center.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w:t>
      </w:r>
      <w:r w:rsidRPr="00857B8D">
        <w:rPr>
          <w:rFonts w:ascii="Book Antiqua" w:hAnsi="Book Antiqua"/>
          <w:szCs w:val="24"/>
        </w:rPr>
        <w:t xml:space="preserve"> 2009; </w:t>
      </w:r>
      <w:r w:rsidRPr="00857B8D">
        <w:rPr>
          <w:rFonts w:ascii="Book Antiqua" w:hAnsi="Book Antiqua"/>
          <w:b/>
          <w:szCs w:val="24"/>
        </w:rPr>
        <w:t>34</w:t>
      </w:r>
      <w:r w:rsidRPr="00857B8D">
        <w:rPr>
          <w:rFonts w:ascii="Book Antiqua" w:hAnsi="Book Antiqua"/>
          <w:szCs w:val="24"/>
        </w:rPr>
        <w:t>: 2134-2139 [PMID: 19713876 DOI: 10.1097/BRS.0b013e3181b2e17e]</w:t>
      </w:r>
    </w:p>
    <w:p w14:paraId="008E666A"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36 </w:t>
      </w:r>
      <w:proofErr w:type="spellStart"/>
      <w:r w:rsidRPr="00857B8D">
        <w:rPr>
          <w:rFonts w:ascii="Book Antiqua" w:hAnsi="Book Antiqua"/>
          <w:b/>
          <w:szCs w:val="24"/>
        </w:rPr>
        <w:t>Bridwell</w:t>
      </w:r>
      <w:proofErr w:type="spellEnd"/>
      <w:r w:rsidRPr="00857B8D">
        <w:rPr>
          <w:rFonts w:ascii="Book Antiqua" w:hAnsi="Book Antiqua"/>
          <w:b/>
          <w:szCs w:val="24"/>
        </w:rPr>
        <w:t xml:space="preserve"> KH</w:t>
      </w:r>
      <w:r w:rsidRPr="00857B8D">
        <w:rPr>
          <w:rFonts w:ascii="Book Antiqua" w:hAnsi="Book Antiqua"/>
          <w:szCs w:val="24"/>
        </w:rPr>
        <w:t xml:space="preserve">, </w:t>
      </w:r>
      <w:proofErr w:type="spellStart"/>
      <w:r w:rsidRPr="00857B8D">
        <w:rPr>
          <w:rFonts w:ascii="Book Antiqua" w:hAnsi="Book Antiqua"/>
          <w:szCs w:val="24"/>
        </w:rPr>
        <w:t>Lenke</w:t>
      </w:r>
      <w:proofErr w:type="spellEnd"/>
      <w:r w:rsidRPr="00857B8D">
        <w:rPr>
          <w:rFonts w:ascii="Book Antiqua" w:hAnsi="Book Antiqua"/>
          <w:szCs w:val="24"/>
        </w:rPr>
        <w:t xml:space="preserve"> LG, Cho SK, </w:t>
      </w:r>
      <w:proofErr w:type="spellStart"/>
      <w:r w:rsidRPr="00857B8D">
        <w:rPr>
          <w:rFonts w:ascii="Book Antiqua" w:hAnsi="Book Antiqua"/>
          <w:szCs w:val="24"/>
        </w:rPr>
        <w:t>Pahys</w:t>
      </w:r>
      <w:proofErr w:type="spellEnd"/>
      <w:r w:rsidRPr="00857B8D">
        <w:rPr>
          <w:rFonts w:ascii="Book Antiqua" w:hAnsi="Book Antiqua"/>
          <w:szCs w:val="24"/>
        </w:rPr>
        <w:t xml:space="preserve"> JM, </w:t>
      </w:r>
      <w:proofErr w:type="spellStart"/>
      <w:r w:rsidRPr="00857B8D">
        <w:rPr>
          <w:rFonts w:ascii="Book Antiqua" w:hAnsi="Book Antiqua"/>
          <w:szCs w:val="24"/>
        </w:rPr>
        <w:t>Zebala</w:t>
      </w:r>
      <w:proofErr w:type="spellEnd"/>
      <w:r w:rsidRPr="00857B8D">
        <w:rPr>
          <w:rFonts w:ascii="Book Antiqua" w:hAnsi="Book Antiqua"/>
          <w:szCs w:val="24"/>
        </w:rPr>
        <w:t xml:space="preserve"> LP, </w:t>
      </w:r>
      <w:proofErr w:type="spellStart"/>
      <w:r w:rsidRPr="00857B8D">
        <w:rPr>
          <w:rFonts w:ascii="Book Antiqua" w:hAnsi="Book Antiqua"/>
          <w:szCs w:val="24"/>
        </w:rPr>
        <w:t>Dorward</w:t>
      </w:r>
      <w:proofErr w:type="spellEnd"/>
      <w:r w:rsidRPr="00857B8D">
        <w:rPr>
          <w:rFonts w:ascii="Book Antiqua" w:hAnsi="Book Antiqua"/>
          <w:szCs w:val="24"/>
        </w:rPr>
        <w:t xml:space="preserve"> IG, Cho W, </w:t>
      </w:r>
      <w:proofErr w:type="spellStart"/>
      <w:r w:rsidRPr="00857B8D">
        <w:rPr>
          <w:rFonts w:ascii="Book Antiqua" w:hAnsi="Book Antiqua"/>
          <w:szCs w:val="24"/>
        </w:rPr>
        <w:t>Baldus</w:t>
      </w:r>
      <w:proofErr w:type="spellEnd"/>
      <w:r w:rsidRPr="00857B8D">
        <w:rPr>
          <w:rFonts w:ascii="Book Antiqua" w:hAnsi="Book Antiqua"/>
          <w:szCs w:val="24"/>
        </w:rPr>
        <w:t xml:space="preserve"> C, Hill BW, Kang MM. Proximal junctional kyphosis in primary adult deformity surgery: evaluation of 20 degrees as a critical angle. </w:t>
      </w:r>
      <w:r w:rsidRPr="00857B8D">
        <w:rPr>
          <w:rFonts w:ascii="Book Antiqua" w:hAnsi="Book Antiqua"/>
          <w:i/>
          <w:szCs w:val="24"/>
        </w:rPr>
        <w:t>Neurosurgery</w:t>
      </w:r>
      <w:r w:rsidRPr="00857B8D">
        <w:rPr>
          <w:rFonts w:ascii="Book Antiqua" w:hAnsi="Book Antiqua"/>
          <w:szCs w:val="24"/>
        </w:rPr>
        <w:t xml:space="preserve"> 2013; </w:t>
      </w:r>
      <w:r w:rsidRPr="00857B8D">
        <w:rPr>
          <w:rFonts w:ascii="Book Antiqua" w:hAnsi="Book Antiqua"/>
          <w:b/>
          <w:szCs w:val="24"/>
        </w:rPr>
        <w:t>72</w:t>
      </w:r>
      <w:r w:rsidRPr="00857B8D">
        <w:rPr>
          <w:rFonts w:ascii="Book Antiqua" w:hAnsi="Book Antiqua"/>
          <w:szCs w:val="24"/>
        </w:rPr>
        <w:t>: 899-906 [PMID: 23407291 DOI: 10.1227/NEU.0b013e31828bacd8]</w:t>
      </w:r>
    </w:p>
    <w:p w14:paraId="71FBAA20"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37 </w:t>
      </w:r>
      <w:r w:rsidRPr="00857B8D">
        <w:rPr>
          <w:rFonts w:ascii="Book Antiqua" w:hAnsi="Book Antiqua"/>
          <w:b/>
          <w:szCs w:val="24"/>
        </w:rPr>
        <w:t>Kim HJ</w:t>
      </w:r>
      <w:r w:rsidRPr="00857B8D">
        <w:rPr>
          <w:rFonts w:ascii="Book Antiqua" w:hAnsi="Book Antiqua"/>
          <w:szCs w:val="24"/>
        </w:rPr>
        <w:t xml:space="preserve">, </w:t>
      </w:r>
      <w:proofErr w:type="spellStart"/>
      <w:r w:rsidRPr="00857B8D">
        <w:rPr>
          <w:rFonts w:ascii="Book Antiqua" w:hAnsi="Book Antiqua"/>
          <w:szCs w:val="24"/>
        </w:rPr>
        <w:t>Bridwell</w:t>
      </w:r>
      <w:proofErr w:type="spellEnd"/>
      <w:r w:rsidRPr="00857B8D">
        <w:rPr>
          <w:rFonts w:ascii="Book Antiqua" w:hAnsi="Book Antiqua"/>
          <w:szCs w:val="24"/>
        </w:rPr>
        <w:t xml:space="preserve"> KH, </w:t>
      </w:r>
      <w:proofErr w:type="spellStart"/>
      <w:r w:rsidRPr="00857B8D">
        <w:rPr>
          <w:rFonts w:ascii="Book Antiqua" w:hAnsi="Book Antiqua"/>
          <w:szCs w:val="24"/>
        </w:rPr>
        <w:t>Lenke</w:t>
      </w:r>
      <w:proofErr w:type="spellEnd"/>
      <w:r w:rsidRPr="00857B8D">
        <w:rPr>
          <w:rFonts w:ascii="Book Antiqua" w:hAnsi="Book Antiqua"/>
          <w:szCs w:val="24"/>
        </w:rPr>
        <w:t xml:space="preserve"> LG, Park MS, Song KS, </w:t>
      </w:r>
      <w:proofErr w:type="spellStart"/>
      <w:r w:rsidRPr="00857B8D">
        <w:rPr>
          <w:rFonts w:ascii="Book Antiqua" w:hAnsi="Book Antiqua"/>
          <w:szCs w:val="24"/>
        </w:rPr>
        <w:t>Piyaskulkaew</w:t>
      </w:r>
      <w:proofErr w:type="spellEnd"/>
      <w:r w:rsidRPr="00857B8D">
        <w:rPr>
          <w:rFonts w:ascii="Book Antiqua" w:hAnsi="Book Antiqua"/>
          <w:szCs w:val="24"/>
        </w:rPr>
        <w:t xml:space="preserve"> C, </w:t>
      </w:r>
      <w:proofErr w:type="spellStart"/>
      <w:r w:rsidRPr="00857B8D">
        <w:rPr>
          <w:rFonts w:ascii="Book Antiqua" w:hAnsi="Book Antiqua"/>
          <w:szCs w:val="24"/>
        </w:rPr>
        <w:t>Chuntarapas</w:t>
      </w:r>
      <w:proofErr w:type="spellEnd"/>
      <w:r w:rsidRPr="00857B8D">
        <w:rPr>
          <w:rFonts w:ascii="Book Antiqua" w:hAnsi="Book Antiqua"/>
          <w:szCs w:val="24"/>
        </w:rPr>
        <w:t xml:space="preserve"> T. Patients with proximal junctional kyphosis requiring revision surgery have higher postoperative lumbar lordosis and larger sagittal balance corrections.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 </w:t>
      </w:r>
      <w:r w:rsidRPr="00857B8D">
        <w:rPr>
          <w:rFonts w:ascii="Book Antiqua" w:hAnsi="Book Antiqua"/>
          <w:szCs w:val="24"/>
        </w:rPr>
        <w:t xml:space="preserve">2014; </w:t>
      </w:r>
      <w:r w:rsidRPr="00857B8D">
        <w:rPr>
          <w:rFonts w:ascii="Book Antiqua" w:hAnsi="Book Antiqua"/>
          <w:b/>
          <w:szCs w:val="24"/>
        </w:rPr>
        <w:t>39</w:t>
      </w:r>
      <w:r w:rsidRPr="00857B8D">
        <w:rPr>
          <w:rFonts w:ascii="Book Antiqua" w:hAnsi="Book Antiqua"/>
          <w:szCs w:val="24"/>
        </w:rPr>
        <w:t>: E576-E580 [PMID: 24480958 DOI: 10.1097/BRS.0000000000000246]</w:t>
      </w:r>
    </w:p>
    <w:p w14:paraId="5EBA819D"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38 </w:t>
      </w:r>
      <w:proofErr w:type="spellStart"/>
      <w:r w:rsidRPr="00857B8D">
        <w:rPr>
          <w:rFonts w:ascii="Book Antiqua" w:hAnsi="Book Antiqua"/>
          <w:b/>
          <w:szCs w:val="24"/>
        </w:rPr>
        <w:t>Hennekens</w:t>
      </w:r>
      <w:proofErr w:type="spellEnd"/>
      <w:r w:rsidRPr="00857B8D">
        <w:rPr>
          <w:rFonts w:ascii="Book Antiqua" w:hAnsi="Book Antiqua"/>
          <w:b/>
          <w:szCs w:val="24"/>
        </w:rPr>
        <w:t xml:space="preserve"> CH</w:t>
      </w:r>
      <w:r w:rsidRPr="00282F9A">
        <w:rPr>
          <w:rFonts w:ascii="Book Antiqua" w:hAnsi="Book Antiqua"/>
          <w:szCs w:val="24"/>
        </w:rPr>
        <w:t>,</w:t>
      </w:r>
      <w:r w:rsidR="00282F9A">
        <w:rPr>
          <w:rFonts w:ascii="Book Antiqua" w:hAnsi="Book Antiqua"/>
          <w:szCs w:val="24"/>
        </w:rPr>
        <w:t xml:space="preserve"> </w:t>
      </w:r>
      <w:proofErr w:type="spellStart"/>
      <w:r w:rsidRPr="00857B8D">
        <w:rPr>
          <w:rFonts w:ascii="Book Antiqua" w:hAnsi="Book Antiqua"/>
          <w:szCs w:val="24"/>
        </w:rPr>
        <w:t>Buring</w:t>
      </w:r>
      <w:proofErr w:type="spellEnd"/>
      <w:r w:rsidRPr="00857B8D">
        <w:rPr>
          <w:rFonts w:ascii="Book Antiqua" w:hAnsi="Book Antiqua"/>
          <w:szCs w:val="24"/>
        </w:rPr>
        <w:t xml:space="preserve"> JE, </w:t>
      </w:r>
      <w:proofErr w:type="spellStart"/>
      <w:r w:rsidRPr="00857B8D">
        <w:rPr>
          <w:rFonts w:ascii="Book Antiqua" w:hAnsi="Book Antiqua"/>
          <w:szCs w:val="24"/>
        </w:rPr>
        <w:t>Mayrent</w:t>
      </w:r>
      <w:proofErr w:type="spellEnd"/>
      <w:r w:rsidRPr="00857B8D">
        <w:rPr>
          <w:rFonts w:ascii="Book Antiqua" w:hAnsi="Book Antiqua"/>
          <w:szCs w:val="24"/>
        </w:rPr>
        <w:t xml:space="preserve"> SL. Epidemiology in medicine. 1st ed. Boston: Little, Brown, 1987: 383</w:t>
      </w:r>
    </w:p>
    <w:p w14:paraId="340B504F"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39 </w:t>
      </w:r>
      <w:proofErr w:type="spellStart"/>
      <w:r w:rsidRPr="00857B8D">
        <w:rPr>
          <w:rFonts w:ascii="Book Antiqua" w:hAnsi="Book Antiqua"/>
          <w:b/>
          <w:szCs w:val="24"/>
        </w:rPr>
        <w:t>Lafage</w:t>
      </w:r>
      <w:proofErr w:type="spellEnd"/>
      <w:r w:rsidRPr="00857B8D">
        <w:rPr>
          <w:rFonts w:ascii="Book Antiqua" w:hAnsi="Book Antiqua"/>
          <w:b/>
          <w:szCs w:val="24"/>
        </w:rPr>
        <w:t xml:space="preserve"> V</w:t>
      </w:r>
      <w:r w:rsidRPr="00857B8D">
        <w:rPr>
          <w:rFonts w:ascii="Book Antiqua" w:hAnsi="Book Antiqua"/>
          <w:szCs w:val="24"/>
        </w:rPr>
        <w:t xml:space="preserve">, Schwab F, Patel A, </w:t>
      </w:r>
      <w:proofErr w:type="spellStart"/>
      <w:r w:rsidRPr="00857B8D">
        <w:rPr>
          <w:rFonts w:ascii="Book Antiqua" w:hAnsi="Book Antiqua"/>
          <w:szCs w:val="24"/>
        </w:rPr>
        <w:t>Hawkinson</w:t>
      </w:r>
      <w:proofErr w:type="spellEnd"/>
      <w:r w:rsidRPr="00857B8D">
        <w:rPr>
          <w:rFonts w:ascii="Book Antiqua" w:hAnsi="Book Antiqua"/>
          <w:szCs w:val="24"/>
        </w:rPr>
        <w:t xml:space="preserve"> N, Farcy JP. Pelvic tilt and truncal inclination: two key radiographic parameters in the setting of adults with spinal deformity.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w:t>
      </w:r>
      <w:r w:rsidRPr="00857B8D">
        <w:rPr>
          <w:rFonts w:ascii="Book Antiqua" w:hAnsi="Book Antiqua"/>
          <w:szCs w:val="24"/>
        </w:rPr>
        <w:t xml:space="preserve"> 2009; </w:t>
      </w:r>
      <w:r w:rsidRPr="00857B8D">
        <w:rPr>
          <w:rFonts w:ascii="Book Antiqua" w:hAnsi="Book Antiqua"/>
          <w:b/>
          <w:szCs w:val="24"/>
        </w:rPr>
        <w:t>34</w:t>
      </w:r>
      <w:r w:rsidRPr="00857B8D">
        <w:rPr>
          <w:rFonts w:ascii="Book Antiqua" w:hAnsi="Book Antiqua"/>
          <w:szCs w:val="24"/>
        </w:rPr>
        <w:t>: E599-E606 [PMID: 19644319 DOI: 10.1097/BRS.0b013e3181aad219]</w:t>
      </w:r>
    </w:p>
    <w:p w14:paraId="3114AC3C"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40 </w:t>
      </w:r>
      <w:r w:rsidRPr="00857B8D">
        <w:rPr>
          <w:rFonts w:ascii="Book Antiqua" w:hAnsi="Book Antiqua"/>
          <w:b/>
          <w:szCs w:val="24"/>
        </w:rPr>
        <w:t>Schwab F</w:t>
      </w:r>
      <w:r w:rsidRPr="00857B8D">
        <w:rPr>
          <w:rFonts w:ascii="Book Antiqua" w:hAnsi="Book Antiqua"/>
          <w:szCs w:val="24"/>
        </w:rPr>
        <w:t xml:space="preserve">, Patel A, </w:t>
      </w:r>
      <w:proofErr w:type="spellStart"/>
      <w:r w:rsidRPr="00857B8D">
        <w:rPr>
          <w:rFonts w:ascii="Book Antiqua" w:hAnsi="Book Antiqua"/>
          <w:szCs w:val="24"/>
        </w:rPr>
        <w:t>Ungar</w:t>
      </w:r>
      <w:proofErr w:type="spellEnd"/>
      <w:r w:rsidRPr="00857B8D">
        <w:rPr>
          <w:rFonts w:ascii="Book Antiqua" w:hAnsi="Book Antiqua"/>
          <w:szCs w:val="24"/>
        </w:rPr>
        <w:t xml:space="preserve"> B, Farcy JP, </w:t>
      </w:r>
      <w:proofErr w:type="spellStart"/>
      <w:r w:rsidRPr="00857B8D">
        <w:rPr>
          <w:rFonts w:ascii="Book Antiqua" w:hAnsi="Book Antiqua"/>
          <w:szCs w:val="24"/>
        </w:rPr>
        <w:t>Lafage</w:t>
      </w:r>
      <w:proofErr w:type="spellEnd"/>
      <w:r w:rsidRPr="00857B8D">
        <w:rPr>
          <w:rFonts w:ascii="Book Antiqua" w:hAnsi="Book Antiqua"/>
          <w:szCs w:val="24"/>
        </w:rPr>
        <w:t xml:space="preserve"> V. Adult spinal deformity-postoperative standing imbalance: how much can you tolerate? An overview of key parameters in assessing alignment and planning corrective surgery. </w:t>
      </w:r>
      <w:r w:rsidRPr="00857B8D">
        <w:rPr>
          <w:rFonts w:ascii="Book Antiqua" w:hAnsi="Book Antiqua"/>
          <w:i/>
          <w:szCs w:val="24"/>
        </w:rPr>
        <w:t>Spine</w:t>
      </w:r>
      <w:r w:rsidRPr="00282F9A">
        <w:rPr>
          <w:rFonts w:ascii="Book Antiqua" w:hAnsi="Book Antiqua"/>
          <w:szCs w:val="24"/>
        </w:rPr>
        <w:t xml:space="preserve"> (</w:t>
      </w:r>
      <w:proofErr w:type="spellStart"/>
      <w:r w:rsidRPr="00282F9A">
        <w:rPr>
          <w:rFonts w:ascii="Book Antiqua" w:hAnsi="Book Antiqua"/>
          <w:szCs w:val="24"/>
        </w:rPr>
        <w:t>Phila</w:t>
      </w:r>
      <w:proofErr w:type="spellEnd"/>
      <w:r w:rsidRPr="00282F9A">
        <w:rPr>
          <w:rFonts w:ascii="Book Antiqua" w:hAnsi="Book Antiqua"/>
          <w:szCs w:val="24"/>
        </w:rPr>
        <w:t xml:space="preserve"> Pa 1976) </w:t>
      </w:r>
      <w:r w:rsidRPr="00857B8D">
        <w:rPr>
          <w:rFonts w:ascii="Book Antiqua" w:hAnsi="Book Antiqua"/>
          <w:szCs w:val="24"/>
        </w:rPr>
        <w:t xml:space="preserve">2010; </w:t>
      </w:r>
      <w:r w:rsidRPr="00857B8D">
        <w:rPr>
          <w:rFonts w:ascii="Book Antiqua" w:hAnsi="Book Antiqua"/>
          <w:b/>
          <w:szCs w:val="24"/>
        </w:rPr>
        <w:t>35</w:t>
      </w:r>
      <w:r w:rsidRPr="00857B8D">
        <w:rPr>
          <w:rFonts w:ascii="Book Antiqua" w:hAnsi="Book Antiqua"/>
          <w:szCs w:val="24"/>
        </w:rPr>
        <w:t>: 2224-2231 [PMID: 21102297 DOI: 10.1097/BRS.0b013e3181ee6bd4]</w:t>
      </w:r>
    </w:p>
    <w:p w14:paraId="012042DB"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41 </w:t>
      </w:r>
      <w:proofErr w:type="spellStart"/>
      <w:r w:rsidRPr="00857B8D">
        <w:rPr>
          <w:rFonts w:ascii="Book Antiqua" w:hAnsi="Book Antiqua"/>
          <w:b/>
          <w:szCs w:val="24"/>
        </w:rPr>
        <w:t>Glantz</w:t>
      </w:r>
      <w:proofErr w:type="spellEnd"/>
      <w:r w:rsidRPr="00857B8D">
        <w:rPr>
          <w:rFonts w:ascii="Book Antiqua" w:hAnsi="Book Antiqua"/>
          <w:b/>
          <w:szCs w:val="24"/>
        </w:rPr>
        <w:t xml:space="preserve"> SA</w:t>
      </w:r>
      <w:r w:rsidRPr="00282F9A">
        <w:rPr>
          <w:rFonts w:ascii="Book Antiqua" w:hAnsi="Book Antiqua"/>
          <w:szCs w:val="24"/>
        </w:rPr>
        <w:t>. Primer of biostatistics. 6th ed. New York: McGraw-Hill Medical Pub,</w:t>
      </w:r>
      <w:r w:rsidRPr="00857B8D">
        <w:rPr>
          <w:rFonts w:ascii="Book Antiqua" w:hAnsi="Book Antiqua"/>
          <w:szCs w:val="24"/>
        </w:rPr>
        <w:t xml:space="preserve"> 2005: 520</w:t>
      </w:r>
    </w:p>
    <w:p w14:paraId="4DB182DB"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42 </w:t>
      </w:r>
      <w:r w:rsidRPr="00857B8D">
        <w:rPr>
          <w:rFonts w:ascii="Book Antiqua" w:hAnsi="Book Antiqua"/>
          <w:b/>
          <w:szCs w:val="24"/>
        </w:rPr>
        <w:t>Goodman SN</w:t>
      </w:r>
      <w:r w:rsidRPr="00857B8D">
        <w:rPr>
          <w:rFonts w:ascii="Book Antiqua" w:hAnsi="Book Antiqua"/>
          <w:szCs w:val="24"/>
        </w:rPr>
        <w:t xml:space="preserve">. Toward evidence-based medical statistics. 2: The Bayes factor. </w:t>
      </w:r>
      <w:r w:rsidRPr="00857B8D">
        <w:rPr>
          <w:rFonts w:ascii="Book Antiqua" w:hAnsi="Book Antiqua"/>
          <w:i/>
          <w:szCs w:val="24"/>
        </w:rPr>
        <w:t>Ann Intern Med</w:t>
      </w:r>
      <w:r w:rsidRPr="00857B8D">
        <w:rPr>
          <w:rFonts w:ascii="Book Antiqua" w:hAnsi="Book Antiqua"/>
          <w:szCs w:val="24"/>
        </w:rPr>
        <w:t xml:space="preserve"> 1999; </w:t>
      </w:r>
      <w:r w:rsidRPr="00857B8D">
        <w:rPr>
          <w:rFonts w:ascii="Book Antiqua" w:hAnsi="Book Antiqua"/>
          <w:b/>
          <w:szCs w:val="24"/>
        </w:rPr>
        <w:t>130</w:t>
      </w:r>
      <w:r w:rsidRPr="00857B8D">
        <w:rPr>
          <w:rFonts w:ascii="Book Antiqua" w:hAnsi="Book Antiqua"/>
          <w:szCs w:val="24"/>
        </w:rPr>
        <w:t>: 1005-1013 [PMID: 10383350 DOI: 10.7326/0003-4819-130-12-199906150-00019]</w:t>
      </w:r>
    </w:p>
    <w:p w14:paraId="2DF5E759"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43 </w:t>
      </w:r>
      <w:r w:rsidRPr="00857B8D">
        <w:rPr>
          <w:rFonts w:ascii="Book Antiqua" w:hAnsi="Book Antiqua"/>
          <w:b/>
          <w:szCs w:val="24"/>
        </w:rPr>
        <w:t>Goodman SN</w:t>
      </w:r>
      <w:r w:rsidRPr="00857B8D">
        <w:rPr>
          <w:rFonts w:ascii="Book Antiqua" w:hAnsi="Book Antiqua"/>
          <w:szCs w:val="24"/>
        </w:rPr>
        <w:t xml:space="preserve">. Introduction to Bayesian methods I: measuring the strength of evidence. </w:t>
      </w:r>
      <w:proofErr w:type="spellStart"/>
      <w:r w:rsidRPr="00857B8D">
        <w:rPr>
          <w:rFonts w:ascii="Book Antiqua" w:hAnsi="Book Antiqua"/>
          <w:i/>
          <w:szCs w:val="24"/>
        </w:rPr>
        <w:t>Clin</w:t>
      </w:r>
      <w:proofErr w:type="spellEnd"/>
      <w:r w:rsidRPr="00857B8D">
        <w:rPr>
          <w:rFonts w:ascii="Book Antiqua" w:hAnsi="Book Antiqua"/>
          <w:i/>
          <w:szCs w:val="24"/>
        </w:rPr>
        <w:t xml:space="preserve"> Trials</w:t>
      </w:r>
      <w:r w:rsidRPr="00857B8D">
        <w:rPr>
          <w:rFonts w:ascii="Book Antiqua" w:hAnsi="Book Antiqua"/>
          <w:szCs w:val="24"/>
        </w:rPr>
        <w:t xml:space="preserve"> 2005; </w:t>
      </w:r>
      <w:r w:rsidRPr="00857B8D">
        <w:rPr>
          <w:rFonts w:ascii="Book Antiqua" w:hAnsi="Book Antiqua"/>
          <w:b/>
          <w:szCs w:val="24"/>
        </w:rPr>
        <w:t>2</w:t>
      </w:r>
      <w:r w:rsidRPr="00857B8D">
        <w:rPr>
          <w:rFonts w:ascii="Book Antiqua" w:hAnsi="Book Antiqua"/>
          <w:szCs w:val="24"/>
        </w:rPr>
        <w:t>: 282-</w:t>
      </w:r>
      <w:r w:rsidR="00282F9A">
        <w:rPr>
          <w:rFonts w:ascii="Book Antiqua" w:eastAsiaTheme="minorEastAsia" w:hAnsi="Book Antiqua" w:hint="eastAsia"/>
          <w:szCs w:val="24"/>
          <w:lang w:eastAsia="zh-CN"/>
        </w:rPr>
        <w:t>2</w:t>
      </w:r>
      <w:r w:rsidRPr="00857B8D">
        <w:rPr>
          <w:rFonts w:ascii="Book Antiqua" w:hAnsi="Book Antiqua"/>
          <w:szCs w:val="24"/>
        </w:rPr>
        <w:t>90; discussion 301-</w:t>
      </w:r>
      <w:r w:rsidR="00282F9A">
        <w:rPr>
          <w:rFonts w:ascii="Book Antiqua" w:eastAsiaTheme="minorEastAsia" w:hAnsi="Book Antiqua" w:hint="eastAsia"/>
          <w:szCs w:val="24"/>
          <w:lang w:eastAsia="zh-CN"/>
        </w:rPr>
        <w:t>30</w:t>
      </w:r>
      <w:r w:rsidRPr="00857B8D">
        <w:rPr>
          <w:rFonts w:ascii="Book Antiqua" w:hAnsi="Book Antiqua"/>
          <w:szCs w:val="24"/>
        </w:rPr>
        <w:t>4, 364-378 [PMID: 16281426]</w:t>
      </w:r>
    </w:p>
    <w:p w14:paraId="4DB913D4"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44 </w:t>
      </w:r>
      <w:r w:rsidRPr="00857B8D">
        <w:rPr>
          <w:rFonts w:ascii="Book Antiqua" w:hAnsi="Book Antiqua"/>
          <w:b/>
          <w:szCs w:val="24"/>
        </w:rPr>
        <w:t>Lau D</w:t>
      </w:r>
      <w:r w:rsidRPr="00857B8D">
        <w:rPr>
          <w:rFonts w:ascii="Book Antiqua" w:hAnsi="Book Antiqua"/>
          <w:szCs w:val="24"/>
        </w:rPr>
        <w:t xml:space="preserve">, Clark AJ, </w:t>
      </w:r>
      <w:proofErr w:type="spellStart"/>
      <w:r w:rsidRPr="00857B8D">
        <w:rPr>
          <w:rFonts w:ascii="Book Antiqua" w:hAnsi="Book Antiqua"/>
          <w:szCs w:val="24"/>
        </w:rPr>
        <w:t>Scheer</w:t>
      </w:r>
      <w:proofErr w:type="spellEnd"/>
      <w:r w:rsidRPr="00857B8D">
        <w:rPr>
          <w:rFonts w:ascii="Book Antiqua" w:hAnsi="Book Antiqua"/>
          <w:szCs w:val="24"/>
        </w:rPr>
        <w:t xml:space="preserve"> JK, Daubs MD, Coe JD, </w:t>
      </w:r>
      <w:proofErr w:type="spellStart"/>
      <w:r w:rsidRPr="00857B8D">
        <w:rPr>
          <w:rFonts w:ascii="Book Antiqua" w:hAnsi="Book Antiqua"/>
          <w:szCs w:val="24"/>
        </w:rPr>
        <w:t>Paonessa</w:t>
      </w:r>
      <w:proofErr w:type="spellEnd"/>
      <w:r w:rsidRPr="00857B8D">
        <w:rPr>
          <w:rFonts w:ascii="Book Antiqua" w:hAnsi="Book Antiqua"/>
          <w:szCs w:val="24"/>
        </w:rPr>
        <w:t xml:space="preserve"> KJ, </w:t>
      </w:r>
      <w:proofErr w:type="spellStart"/>
      <w:r w:rsidRPr="00857B8D">
        <w:rPr>
          <w:rFonts w:ascii="Book Antiqua" w:hAnsi="Book Antiqua"/>
          <w:szCs w:val="24"/>
        </w:rPr>
        <w:t>LaGrone</w:t>
      </w:r>
      <w:proofErr w:type="spellEnd"/>
      <w:r w:rsidRPr="00857B8D">
        <w:rPr>
          <w:rFonts w:ascii="Book Antiqua" w:hAnsi="Book Antiqua"/>
          <w:szCs w:val="24"/>
        </w:rPr>
        <w:t xml:space="preserve"> MO, </w:t>
      </w:r>
      <w:proofErr w:type="spellStart"/>
      <w:r w:rsidRPr="00857B8D">
        <w:rPr>
          <w:rFonts w:ascii="Book Antiqua" w:hAnsi="Book Antiqua"/>
          <w:szCs w:val="24"/>
        </w:rPr>
        <w:t>Kasten</w:t>
      </w:r>
      <w:proofErr w:type="spellEnd"/>
      <w:r w:rsidRPr="00857B8D">
        <w:rPr>
          <w:rFonts w:ascii="Book Antiqua" w:hAnsi="Book Antiqua"/>
          <w:szCs w:val="24"/>
        </w:rPr>
        <w:t xml:space="preserve"> MD, </w:t>
      </w:r>
      <w:proofErr w:type="spellStart"/>
      <w:r w:rsidRPr="00857B8D">
        <w:rPr>
          <w:rFonts w:ascii="Book Antiqua" w:hAnsi="Book Antiqua"/>
          <w:szCs w:val="24"/>
        </w:rPr>
        <w:t>Amaral</w:t>
      </w:r>
      <w:proofErr w:type="spellEnd"/>
      <w:r w:rsidRPr="00857B8D">
        <w:rPr>
          <w:rFonts w:ascii="Book Antiqua" w:hAnsi="Book Antiqua"/>
          <w:szCs w:val="24"/>
        </w:rPr>
        <w:t xml:space="preserve"> RA, </w:t>
      </w:r>
      <w:proofErr w:type="spellStart"/>
      <w:r w:rsidRPr="00857B8D">
        <w:rPr>
          <w:rFonts w:ascii="Book Antiqua" w:hAnsi="Book Antiqua"/>
          <w:szCs w:val="24"/>
        </w:rPr>
        <w:t>Trobisch</w:t>
      </w:r>
      <w:proofErr w:type="spellEnd"/>
      <w:r w:rsidRPr="00857B8D">
        <w:rPr>
          <w:rFonts w:ascii="Book Antiqua" w:hAnsi="Book Antiqua"/>
          <w:szCs w:val="24"/>
        </w:rPr>
        <w:t xml:space="preserve"> PD, Lee JH, </w:t>
      </w:r>
      <w:proofErr w:type="spellStart"/>
      <w:r w:rsidRPr="00857B8D">
        <w:rPr>
          <w:rFonts w:ascii="Book Antiqua" w:hAnsi="Book Antiqua"/>
          <w:szCs w:val="24"/>
        </w:rPr>
        <w:t>Fabris-Monterumici</w:t>
      </w:r>
      <w:proofErr w:type="spellEnd"/>
      <w:r w:rsidRPr="00857B8D">
        <w:rPr>
          <w:rFonts w:ascii="Book Antiqua" w:hAnsi="Book Antiqua"/>
          <w:szCs w:val="24"/>
        </w:rPr>
        <w:t xml:space="preserve"> D, </w:t>
      </w:r>
      <w:proofErr w:type="spellStart"/>
      <w:r w:rsidRPr="00857B8D">
        <w:rPr>
          <w:rFonts w:ascii="Book Antiqua" w:hAnsi="Book Antiqua"/>
          <w:szCs w:val="24"/>
        </w:rPr>
        <w:t>Anand</w:t>
      </w:r>
      <w:proofErr w:type="spellEnd"/>
      <w:r w:rsidRPr="00857B8D">
        <w:rPr>
          <w:rFonts w:ascii="Book Antiqua" w:hAnsi="Book Antiqua"/>
          <w:szCs w:val="24"/>
        </w:rPr>
        <w:t xml:space="preserve"> N, Cree AK, Hart RA, Hey LA, Ames CP; SRS Adult Spinal Deformity Committee. Proximal junctional kyphosis and failure after spinal deformity surgery: a systematic review of the literature as a background to classification development. </w:t>
      </w:r>
      <w:r w:rsidRPr="00857B8D">
        <w:rPr>
          <w:rFonts w:ascii="Book Antiqua" w:hAnsi="Book Antiqua"/>
          <w:i/>
          <w:szCs w:val="24"/>
        </w:rPr>
        <w:t xml:space="preserve">Spine </w:t>
      </w:r>
      <w:r w:rsidRPr="00282F9A">
        <w:rPr>
          <w:rFonts w:ascii="Book Antiqua" w:hAnsi="Book Antiqua"/>
          <w:szCs w:val="24"/>
        </w:rPr>
        <w:t>(</w:t>
      </w:r>
      <w:proofErr w:type="spellStart"/>
      <w:r w:rsidRPr="00282F9A">
        <w:rPr>
          <w:rFonts w:ascii="Book Antiqua" w:hAnsi="Book Antiqua"/>
          <w:szCs w:val="24"/>
        </w:rPr>
        <w:t>Phila</w:t>
      </w:r>
      <w:proofErr w:type="spellEnd"/>
      <w:r w:rsidRPr="00282F9A">
        <w:rPr>
          <w:rFonts w:ascii="Book Antiqua" w:hAnsi="Book Antiqua"/>
          <w:szCs w:val="24"/>
        </w:rPr>
        <w:t xml:space="preserve"> Pa 1976)</w:t>
      </w:r>
      <w:r w:rsidRPr="00857B8D">
        <w:rPr>
          <w:rFonts w:ascii="Book Antiqua" w:hAnsi="Book Antiqua"/>
          <w:szCs w:val="24"/>
        </w:rPr>
        <w:t xml:space="preserve"> 2014; </w:t>
      </w:r>
      <w:r w:rsidRPr="00857B8D">
        <w:rPr>
          <w:rFonts w:ascii="Book Antiqua" w:hAnsi="Book Antiqua"/>
          <w:b/>
          <w:szCs w:val="24"/>
        </w:rPr>
        <w:t>39</w:t>
      </w:r>
      <w:r w:rsidRPr="00857B8D">
        <w:rPr>
          <w:rFonts w:ascii="Book Antiqua" w:hAnsi="Book Antiqua"/>
          <w:szCs w:val="24"/>
        </w:rPr>
        <w:t>: 2093-2102 [PMID: 25271516 DOI: 10.1097/BRS.0000000000000627]</w:t>
      </w:r>
    </w:p>
    <w:p w14:paraId="503A8554"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lastRenderedPageBreak/>
        <w:t xml:space="preserve">45 </w:t>
      </w:r>
      <w:r w:rsidRPr="00857B8D">
        <w:rPr>
          <w:rFonts w:ascii="Book Antiqua" w:hAnsi="Book Antiqua"/>
          <w:b/>
          <w:szCs w:val="24"/>
        </w:rPr>
        <w:t>Tai CL</w:t>
      </w:r>
      <w:r w:rsidRPr="00857B8D">
        <w:rPr>
          <w:rFonts w:ascii="Book Antiqua" w:hAnsi="Book Antiqua"/>
          <w:szCs w:val="24"/>
        </w:rPr>
        <w:t xml:space="preserve">, Chen LH, Lee DM, Liu MY, Lai PL. Biomechanical comparison of different combinations of hook and screw in one spine motion unit--an experiment in porcine model. </w:t>
      </w:r>
      <w:r w:rsidRPr="00857B8D">
        <w:rPr>
          <w:rFonts w:ascii="Book Antiqua" w:hAnsi="Book Antiqua"/>
          <w:i/>
          <w:szCs w:val="24"/>
        </w:rPr>
        <w:t xml:space="preserve">BMC </w:t>
      </w:r>
      <w:proofErr w:type="spellStart"/>
      <w:r w:rsidRPr="00857B8D">
        <w:rPr>
          <w:rFonts w:ascii="Book Antiqua" w:hAnsi="Book Antiqua"/>
          <w:i/>
          <w:szCs w:val="24"/>
        </w:rPr>
        <w:t>Musculoskelet</w:t>
      </w:r>
      <w:proofErr w:type="spellEnd"/>
      <w:r w:rsidRPr="00857B8D">
        <w:rPr>
          <w:rFonts w:ascii="Book Antiqua" w:hAnsi="Book Antiqua"/>
          <w:i/>
          <w:szCs w:val="24"/>
        </w:rPr>
        <w:t xml:space="preserve"> </w:t>
      </w:r>
      <w:proofErr w:type="spellStart"/>
      <w:r w:rsidRPr="00857B8D">
        <w:rPr>
          <w:rFonts w:ascii="Book Antiqua" w:hAnsi="Book Antiqua"/>
          <w:i/>
          <w:szCs w:val="24"/>
        </w:rPr>
        <w:t>Disord</w:t>
      </w:r>
      <w:proofErr w:type="spellEnd"/>
      <w:r w:rsidRPr="00857B8D">
        <w:rPr>
          <w:rFonts w:ascii="Book Antiqua" w:hAnsi="Book Antiqua"/>
          <w:szCs w:val="24"/>
        </w:rPr>
        <w:t xml:space="preserve"> 2014; </w:t>
      </w:r>
      <w:r w:rsidRPr="00857B8D">
        <w:rPr>
          <w:rFonts w:ascii="Book Antiqua" w:hAnsi="Book Antiqua"/>
          <w:b/>
          <w:szCs w:val="24"/>
        </w:rPr>
        <w:t>15</w:t>
      </w:r>
      <w:r w:rsidRPr="00857B8D">
        <w:rPr>
          <w:rFonts w:ascii="Book Antiqua" w:hAnsi="Book Antiqua"/>
          <w:szCs w:val="24"/>
        </w:rPr>
        <w:t>: 197 [PMID: 24913189 DOI: 10.1186/1471-2474-15-197PMC4062888]</w:t>
      </w:r>
    </w:p>
    <w:p w14:paraId="7019D522"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46 </w:t>
      </w:r>
      <w:proofErr w:type="spellStart"/>
      <w:r w:rsidRPr="00857B8D">
        <w:rPr>
          <w:rFonts w:ascii="Book Antiqua" w:hAnsi="Book Antiqua"/>
          <w:b/>
          <w:szCs w:val="24"/>
        </w:rPr>
        <w:t>Claes</w:t>
      </w:r>
      <w:proofErr w:type="spellEnd"/>
      <w:r w:rsidRPr="00857B8D">
        <w:rPr>
          <w:rFonts w:ascii="Book Antiqua" w:hAnsi="Book Antiqua"/>
          <w:b/>
          <w:szCs w:val="24"/>
        </w:rPr>
        <w:t xml:space="preserve"> LE</w:t>
      </w:r>
      <w:r w:rsidRPr="00857B8D">
        <w:rPr>
          <w:rFonts w:ascii="Book Antiqua" w:hAnsi="Book Antiqua"/>
          <w:szCs w:val="24"/>
        </w:rPr>
        <w:t xml:space="preserve">, </w:t>
      </w:r>
      <w:proofErr w:type="spellStart"/>
      <w:r w:rsidRPr="00857B8D">
        <w:rPr>
          <w:rFonts w:ascii="Book Antiqua" w:hAnsi="Book Antiqua"/>
          <w:szCs w:val="24"/>
        </w:rPr>
        <w:t>Heigele</w:t>
      </w:r>
      <w:proofErr w:type="spellEnd"/>
      <w:r w:rsidRPr="00857B8D">
        <w:rPr>
          <w:rFonts w:ascii="Book Antiqua" w:hAnsi="Book Antiqua"/>
          <w:szCs w:val="24"/>
        </w:rPr>
        <w:t xml:space="preserve"> CA, </w:t>
      </w:r>
      <w:proofErr w:type="spellStart"/>
      <w:r w:rsidRPr="00857B8D">
        <w:rPr>
          <w:rFonts w:ascii="Book Antiqua" w:hAnsi="Book Antiqua"/>
          <w:szCs w:val="24"/>
        </w:rPr>
        <w:t>Neidlinger</w:t>
      </w:r>
      <w:proofErr w:type="spellEnd"/>
      <w:r w:rsidRPr="00857B8D">
        <w:rPr>
          <w:rFonts w:ascii="Book Antiqua" w:hAnsi="Book Antiqua"/>
          <w:szCs w:val="24"/>
        </w:rPr>
        <w:t xml:space="preserve">-Wilke C, </w:t>
      </w:r>
      <w:proofErr w:type="spellStart"/>
      <w:r w:rsidRPr="00857B8D">
        <w:rPr>
          <w:rFonts w:ascii="Book Antiqua" w:hAnsi="Book Antiqua"/>
          <w:szCs w:val="24"/>
        </w:rPr>
        <w:t>Kaspar</w:t>
      </w:r>
      <w:proofErr w:type="spellEnd"/>
      <w:r w:rsidRPr="00857B8D">
        <w:rPr>
          <w:rFonts w:ascii="Book Antiqua" w:hAnsi="Book Antiqua"/>
          <w:szCs w:val="24"/>
        </w:rPr>
        <w:t xml:space="preserve"> D, </w:t>
      </w:r>
      <w:proofErr w:type="spellStart"/>
      <w:r w:rsidRPr="00857B8D">
        <w:rPr>
          <w:rFonts w:ascii="Book Antiqua" w:hAnsi="Book Antiqua"/>
          <w:szCs w:val="24"/>
        </w:rPr>
        <w:t>Seidl</w:t>
      </w:r>
      <w:proofErr w:type="spellEnd"/>
      <w:r w:rsidRPr="00857B8D">
        <w:rPr>
          <w:rFonts w:ascii="Book Antiqua" w:hAnsi="Book Antiqua"/>
          <w:szCs w:val="24"/>
        </w:rPr>
        <w:t xml:space="preserve"> W, </w:t>
      </w:r>
      <w:proofErr w:type="spellStart"/>
      <w:r w:rsidRPr="00857B8D">
        <w:rPr>
          <w:rFonts w:ascii="Book Antiqua" w:hAnsi="Book Antiqua"/>
          <w:szCs w:val="24"/>
        </w:rPr>
        <w:t>Margevicius</w:t>
      </w:r>
      <w:proofErr w:type="spellEnd"/>
      <w:r w:rsidRPr="00857B8D">
        <w:rPr>
          <w:rFonts w:ascii="Book Antiqua" w:hAnsi="Book Antiqua"/>
          <w:szCs w:val="24"/>
        </w:rPr>
        <w:t xml:space="preserve"> KJ, </w:t>
      </w:r>
      <w:proofErr w:type="spellStart"/>
      <w:r w:rsidRPr="00857B8D">
        <w:rPr>
          <w:rFonts w:ascii="Book Antiqua" w:hAnsi="Book Antiqua"/>
          <w:szCs w:val="24"/>
        </w:rPr>
        <w:t>Augat</w:t>
      </w:r>
      <w:proofErr w:type="spellEnd"/>
      <w:r w:rsidRPr="00857B8D">
        <w:rPr>
          <w:rFonts w:ascii="Book Antiqua" w:hAnsi="Book Antiqua"/>
          <w:szCs w:val="24"/>
        </w:rPr>
        <w:t xml:space="preserve"> P. Effects of mechanical factors on the fracture healing process. </w:t>
      </w:r>
      <w:proofErr w:type="spellStart"/>
      <w:r w:rsidRPr="00857B8D">
        <w:rPr>
          <w:rFonts w:ascii="Book Antiqua" w:hAnsi="Book Antiqua"/>
          <w:i/>
          <w:szCs w:val="24"/>
        </w:rPr>
        <w:t>Clin</w:t>
      </w:r>
      <w:proofErr w:type="spellEnd"/>
      <w:r w:rsidRPr="00857B8D">
        <w:rPr>
          <w:rFonts w:ascii="Book Antiqua" w:hAnsi="Book Antiqua"/>
          <w:i/>
          <w:szCs w:val="24"/>
        </w:rPr>
        <w:t xml:space="preserve"> </w:t>
      </w:r>
      <w:proofErr w:type="spellStart"/>
      <w:r w:rsidRPr="00857B8D">
        <w:rPr>
          <w:rFonts w:ascii="Book Antiqua" w:hAnsi="Book Antiqua"/>
          <w:i/>
          <w:szCs w:val="24"/>
        </w:rPr>
        <w:t>Orthop</w:t>
      </w:r>
      <w:proofErr w:type="spellEnd"/>
      <w:r w:rsidRPr="00857B8D">
        <w:rPr>
          <w:rFonts w:ascii="Book Antiqua" w:hAnsi="Book Antiqua"/>
          <w:i/>
          <w:szCs w:val="24"/>
        </w:rPr>
        <w:t xml:space="preserve"> </w:t>
      </w:r>
      <w:proofErr w:type="spellStart"/>
      <w:r w:rsidRPr="00857B8D">
        <w:rPr>
          <w:rFonts w:ascii="Book Antiqua" w:hAnsi="Book Antiqua"/>
          <w:i/>
          <w:szCs w:val="24"/>
        </w:rPr>
        <w:t>Relat</w:t>
      </w:r>
      <w:proofErr w:type="spellEnd"/>
      <w:r w:rsidRPr="00857B8D">
        <w:rPr>
          <w:rFonts w:ascii="Book Antiqua" w:hAnsi="Book Antiqua"/>
          <w:i/>
          <w:szCs w:val="24"/>
        </w:rPr>
        <w:t xml:space="preserve"> Res</w:t>
      </w:r>
      <w:r w:rsidRPr="00857B8D">
        <w:rPr>
          <w:rFonts w:ascii="Book Antiqua" w:hAnsi="Book Antiqua"/>
          <w:szCs w:val="24"/>
        </w:rPr>
        <w:t xml:space="preserve"> 1998; </w:t>
      </w:r>
      <w:r w:rsidR="00282F9A" w:rsidRPr="00282F9A">
        <w:rPr>
          <w:rFonts w:ascii="Book Antiqua" w:hAnsi="Book Antiqua"/>
          <w:b/>
          <w:noProof/>
          <w:color w:val="auto"/>
          <w:szCs w:val="24"/>
        </w:rPr>
        <w:t>(355 Suppl)</w:t>
      </w:r>
      <w:r w:rsidRPr="00857B8D">
        <w:rPr>
          <w:rFonts w:ascii="Book Antiqua" w:hAnsi="Book Antiqua"/>
          <w:szCs w:val="24"/>
        </w:rPr>
        <w:t>: S132-S147 [PMID: 9917634 DOI: 10.1097/00003086-199810001-00015]</w:t>
      </w:r>
    </w:p>
    <w:p w14:paraId="2A126F97"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47 </w:t>
      </w:r>
      <w:r w:rsidRPr="00857B8D">
        <w:rPr>
          <w:rFonts w:ascii="Book Antiqua" w:hAnsi="Book Antiqua"/>
          <w:b/>
          <w:szCs w:val="24"/>
        </w:rPr>
        <w:t>Frost HM</w:t>
      </w:r>
      <w:r w:rsidRPr="00857B8D">
        <w:rPr>
          <w:rFonts w:ascii="Book Antiqua" w:hAnsi="Book Antiqua"/>
          <w:szCs w:val="24"/>
        </w:rPr>
        <w:t xml:space="preserve">. A 2003 update of bone physiology and Wolff's Law for clinicians. </w:t>
      </w:r>
      <w:r w:rsidRPr="00857B8D">
        <w:rPr>
          <w:rFonts w:ascii="Book Antiqua" w:hAnsi="Book Antiqua"/>
          <w:i/>
          <w:szCs w:val="24"/>
        </w:rPr>
        <w:t xml:space="preserve">Angle </w:t>
      </w:r>
      <w:proofErr w:type="spellStart"/>
      <w:r w:rsidRPr="00857B8D">
        <w:rPr>
          <w:rFonts w:ascii="Book Antiqua" w:hAnsi="Book Antiqua"/>
          <w:i/>
          <w:szCs w:val="24"/>
        </w:rPr>
        <w:t>Orthod</w:t>
      </w:r>
      <w:proofErr w:type="spellEnd"/>
      <w:r w:rsidRPr="00857B8D">
        <w:rPr>
          <w:rFonts w:ascii="Book Antiqua" w:hAnsi="Book Antiqua"/>
          <w:szCs w:val="24"/>
        </w:rPr>
        <w:t xml:space="preserve"> 2004; </w:t>
      </w:r>
      <w:r w:rsidRPr="00857B8D">
        <w:rPr>
          <w:rFonts w:ascii="Book Antiqua" w:hAnsi="Book Antiqua"/>
          <w:b/>
          <w:szCs w:val="24"/>
        </w:rPr>
        <w:t>74</w:t>
      </w:r>
      <w:r w:rsidRPr="00857B8D">
        <w:rPr>
          <w:rFonts w:ascii="Book Antiqua" w:hAnsi="Book Antiqua"/>
          <w:szCs w:val="24"/>
        </w:rPr>
        <w:t>: 3-15 [PMID: 15038485 DOI: 10.1043/0003-3219(2004)0742.0.CO;2]</w:t>
      </w:r>
    </w:p>
    <w:p w14:paraId="204FBF9C"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48 </w:t>
      </w:r>
      <w:r w:rsidRPr="00857B8D">
        <w:rPr>
          <w:rFonts w:ascii="Book Antiqua" w:hAnsi="Book Antiqua"/>
          <w:b/>
          <w:szCs w:val="24"/>
        </w:rPr>
        <w:t>Barton C</w:t>
      </w:r>
      <w:r w:rsidRPr="00857B8D">
        <w:rPr>
          <w:rFonts w:ascii="Book Antiqua" w:hAnsi="Book Antiqua"/>
          <w:szCs w:val="24"/>
        </w:rPr>
        <w:t xml:space="preserve">, </w:t>
      </w:r>
      <w:proofErr w:type="spellStart"/>
      <w:r w:rsidRPr="00857B8D">
        <w:rPr>
          <w:rFonts w:ascii="Book Antiqua" w:hAnsi="Book Antiqua"/>
          <w:szCs w:val="24"/>
        </w:rPr>
        <w:t>Noshchenko</w:t>
      </w:r>
      <w:proofErr w:type="spellEnd"/>
      <w:r w:rsidRPr="00857B8D">
        <w:rPr>
          <w:rFonts w:ascii="Book Antiqua" w:hAnsi="Book Antiqua"/>
          <w:szCs w:val="24"/>
        </w:rPr>
        <w:t xml:space="preserve"> A, Patel V, </w:t>
      </w:r>
      <w:proofErr w:type="spellStart"/>
      <w:r w:rsidRPr="00857B8D">
        <w:rPr>
          <w:rFonts w:ascii="Book Antiqua" w:hAnsi="Book Antiqua"/>
          <w:szCs w:val="24"/>
        </w:rPr>
        <w:t>Kleck</w:t>
      </w:r>
      <w:proofErr w:type="spellEnd"/>
      <w:r w:rsidRPr="00857B8D">
        <w:rPr>
          <w:rFonts w:ascii="Book Antiqua" w:hAnsi="Book Antiqua"/>
          <w:szCs w:val="24"/>
        </w:rPr>
        <w:t xml:space="preserve"> C, Burger E. Early Experience and Initial Outcomes </w:t>
      </w:r>
      <w:proofErr w:type="gramStart"/>
      <w:r w:rsidRPr="00857B8D">
        <w:rPr>
          <w:rFonts w:ascii="Book Antiqua" w:hAnsi="Book Antiqua"/>
          <w:szCs w:val="24"/>
        </w:rPr>
        <w:t>With</w:t>
      </w:r>
      <w:proofErr w:type="gramEnd"/>
      <w:r w:rsidRPr="00857B8D">
        <w:rPr>
          <w:rFonts w:ascii="Book Antiqua" w:hAnsi="Book Antiqua"/>
          <w:szCs w:val="24"/>
        </w:rPr>
        <w:t xml:space="preserve"> Patient-Specific Spine Rods for Adult Spinal Deformity. </w:t>
      </w:r>
      <w:r w:rsidRPr="00857B8D">
        <w:rPr>
          <w:rFonts w:ascii="Book Antiqua" w:hAnsi="Book Antiqua"/>
          <w:i/>
          <w:szCs w:val="24"/>
        </w:rPr>
        <w:t>Orthopedics</w:t>
      </w:r>
      <w:r w:rsidRPr="00857B8D">
        <w:rPr>
          <w:rFonts w:ascii="Book Antiqua" w:hAnsi="Book Antiqua"/>
          <w:szCs w:val="24"/>
        </w:rPr>
        <w:t xml:space="preserve"> 2016; </w:t>
      </w:r>
      <w:r w:rsidRPr="00857B8D">
        <w:rPr>
          <w:rFonts w:ascii="Book Antiqua" w:hAnsi="Book Antiqua"/>
          <w:b/>
          <w:szCs w:val="24"/>
        </w:rPr>
        <w:t>39</w:t>
      </w:r>
      <w:r w:rsidRPr="00857B8D">
        <w:rPr>
          <w:rFonts w:ascii="Book Antiqua" w:hAnsi="Book Antiqua"/>
          <w:szCs w:val="24"/>
        </w:rPr>
        <w:t>: 79-86 [PMID: 27023415 DOI: 10.3928/01477447-20160304-04]</w:t>
      </w:r>
    </w:p>
    <w:p w14:paraId="2E768FA7"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49 </w:t>
      </w:r>
      <w:proofErr w:type="spellStart"/>
      <w:r w:rsidRPr="00857B8D">
        <w:rPr>
          <w:rFonts w:ascii="Book Antiqua" w:hAnsi="Book Antiqua"/>
          <w:b/>
          <w:szCs w:val="24"/>
        </w:rPr>
        <w:t>Kleck</w:t>
      </w:r>
      <w:proofErr w:type="spellEnd"/>
      <w:r w:rsidRPr="00857B8D">
        <w:rPr>
          <w:rFonts w:ascii="Book Antiqua" w:hAnsi="Book Antiqua"/>
          <w:b/>
          <w:szCs w:val="24"/>
        </w:rPr>
        <w:t xml:space="preserve"> CJ</w:t>
      </w:r>
      <w:r w:rsidRPr="00857B8D">
        <w:rPr>
          <w:rFonts w:ascii="Book Antiqua" w:hAnsi="Book Antiqua"/>
          <w:szCs w:val="24"/>
        </w:rPr>
        <w:t xml:space="preserve">, </w:t>
      </w:r>
      <w:proofErr w:type="spellStart"/>
      <w:r w:rsidRPr="00857B8D">
        <w:rPr>
          <w:rFonts w:ascii="Book Antiqua" w:hAnsi="Book Antiqua"/>
          <w:szCs w:val="24"/>
        </w:rPr>
        <w:t>Illing</w:t>
      </w:r>
      <w:proofErr w:type="spellEnd"/>
      <w:r w:rsidRPr="00857B8D">
        <w:rPr>
          <w:rFonts w:ascii="Book Antiqua" w:hAnsi="Book Antiqua"/>
          <w:szCs w:val="24"/>
        </w:rPr>
        <w:t xml:space="preserve"> D, Lindley EM, </w:t>
      </w:r>
      <w:proofErr w:type="spellStart"/>
      <w:r w:rsidRPr="00857B8D">
        <w:rPr>
          <w:rFonts w:ascii="Book Antiqua" w:hAnsi="Book Antiqua"/>
          <w:szCs w:val="24"/>
        </w:rPr>
        <w:t>Noshchenko</w:t>
      </w:r>
      <w:proofErr w:type="spellEnd"/>
      <w:r w:rsidRPr="00857B8D">
        <w:rPr>
          <w:rFonts w:ascii="Book Antiqua" w:hAnsi="Book Antiqua"/>
          <w:szCs w:val="24"/>
        </w:rPr>
        <w:t xml:space="preserve"> A, Patel VV, Barton C, </w:t>
      </w:r>
      <w:proofErr w:type="spellStart"/>
      <w:r w:rsidRPr="00857B8D">
        <w:rPr>
          <w:rFonts w:ascii="Book Antiqua" w:hAnsi="Book Antiqua"/>
          <w:szCs w:val="24"/>
        </w:rPr>
        <w:t>Baldini</w:t>
      </w:r>
      <w:proofErr w:type="spellEnd"/>
      <w:r w:rsidRPr="00857B8D">
        <w:rPr>
          <w:rFonts w:ascii="Book Antiqua" w:hAnsi="Book Antiqua"/>
          <w:szCs w:val="24"/>
        </w:rPr>
        <w:t xml:space="preserve"> T, Cain CM, Burger EL. Strain in Posterior Instrumentation Resulted by Different Combinations of Posterior and Anterior Devices for Long Spine Fusion Constructs. </w:t>
      </w:r>
      <w:r w:rsidRPr="00857B8D">
        <w:rPr>
          <w:rFonts w:ascii="Book Antiqua" w:hAnsi="Book Antiqua"/>
          <w:i/>
          <w:szCs w:val="24"/>
        </w:rPr>
        <w:t>Spine Deform</w:t>
      </w:r>
      <w:r w:rsidRPr="00857B8D">
        <w:rPr>
          <w:rFonts w:ascii="Book Antiqua" w:hAnsi="Book Antiqua"/>
          <w:szCs w:val="24"/>
        </w:rPr>
        <w:t xml:space="preserve"> 2017; </w:t>
      </w:r>
      <w:r w:rsidRPr="00857B8D">
        <w:rPr>
          <w:rFonts w:ascii="Book Antiqua" w:hAnsi="Book Antiqua"/>
          <w:b/>
          <w:szCs w:val="24"/>
        </w:rPr>
        <w:t>5</w:t>
      </w:r>
      <w:r w:rsidRPr="00857B8D">
        <w:rPr>
          <w:rFonts w:ascii="Book Antiqua" w:hAnsi="Book Antiqua"/>
          <w:szCs w:val="24"/>
        </w:rPr>
        <w:t>: 27-36 [PMID: 28038691 DOI: 10.1016/j.jspd.2016.09.045]</w:t>
      </w:r>
    </w:p>
    <w:p w14:paraId="1571B431" w14:textId="77777777" w:rsidR="00857B8D" w:rsidRPr="00857B8D" w:rsidRDefault="00857B8D" w:rsidP="00857B8D">
      <w:pPr>
        <w:spacing w:line="360" w:lineRule="auto"/>
        <w:jc w:val="both"/>
        <w:rPr>
          <w:rFonts w:ascii="Book Antiqua" w:hAnsi="Book Antiqua"/>
          <w:szCs w:val="24"/>
        </w:rPr>
      </w:pPr>
      <w:r w:rsidRPr="00857B8D">
        <w:rPr>
          <w:rFonts w:ascii="Book Antiqua" w:hAnsi="Book Antiqua"/>
          <w:szCs w:val="24"/>
        </w:rPr>
        <w:t xml:space="preserve">50 </w:t>
      </w:r>
      <w:proofErr w:type="spellStart"/>
      <w:r w:rsidRPr="00857B8D">
        <w:rPr>
          <w:rFonts w:ascii="Book Antiqua" w:hAnsi="Book Antiqua"/>
          <w:b/>
          <w:szCs w:val="24"/>
        </w:rPr>
        <w:t>Noshchenko</w:t>
      </w:r>
      <w:proofErr w:type="spellEnd"/>
      <w:r w:rsidRPr="00857B8D">
        <w:rPr>
          <w:rFonts w:ascii="Book Antiqua" w:hAnsi="Book Antiqua"/>
          <w:b/>
          <w:szCs w:val="24"/>
        </w:rPr>
        <w:t xml:space="preserve"> A</w:t>
      </w:r>
      <w:r w:rsidRPr="00857B8D">
        <w:rPr>
          <w:rFonts w:ascii="Book Antiqua" w:hAnsi="Book Antiqua"/>
          <w:szCs w:val="24"/>
        </w:rPr>
        <w:t xml:space="preserve">, </w:t>
      </w:r>
      <w:proofErr w:type="spellStart"/>
      <w:r w:rsidRPr="00857B8D">
        <w:rPr>
          <w:rFonts w:ascii="Book Antiqua" w:hAnsi="Book Antiqua"/>
          <w:szCs w:val="24"/>
        </w:rPr>
        <w:t>Hoffecker</w:t>
      </w:r>
      <w:proofErr w:type="spellEnd"/>
      <w:r w:rsidRPr="00857B8D">
        <w:rPr>
          <w:rFonts w:ascii="Book Antiqua" w:hAnsi="Book Antiqua"/>
          <w:szCs w:val="24"/>
        </w:rPr>
        <w:t xml:space="preserve"> L, Cain CMJ, Patel VV, Burger EL. Spinopelvic Parameters in Asymptomatic Subjects Without Spine Disease and Deformity: A Systematic Review With Meta-Analysis. </w:t>
      </w:r>
      <w:proofErr w:type="spellStart"/>
      <w:r w:rsidRPr="00857B8D">
        <w:rPr>
          <w:rFonts w:ascii="Book Antiqua" w:hAnsi="Book Antiqua"/>
          <w:i/>
          <w:szCs w:val="24"/>
        </w:rPr>
        <w:t>Clin</w:t>
      </w:r>
      <w:proofErr w:type="spellEnd"/>
      <w:r w:rsidRPr="00857B8D">
        <w:rPr>
          <w:rFonts w:ascii="Book Antiqua" w:hAnsi="Book Antiqua"/>
          <w:i/>
          <w:szCs w:val="24"/>
        </w:rPr>
        <w:t xml:space="preserve"> Spine </w:t>
      </w:r>
      <w:proofErr w:type="spellStart"/>
      <w:r w:rsidRPr="00857B8D">
        <w:rPr>
          <w:rFonts w:ascii="Book Antiqua" w:hAnsi="Book Antiqua"/>
          <w:i/>
          <w:szCs w:val="24"/>
        </w:rPr>
        <w:t>Surg</w:t>
      </w:r>
      <w:proofErr w:type="spellEnd"/>
      <w:r w:rsidRPr="00857B8D">
        <w:rPr>
          <w:rFonts w:ascii="Book Antiqua" w:hAnsi="Book Antiqua"/>
          <w:szCs w:val="24"/>
        </w:rPr>
        <w:t xml:space="preserve"> 2017; </w:t>
      </w:r>
      <w:r w:rsidRPr="00857B8D">
        <w:rPr>
          <w:rFonts w:ascii="Book Antiqua" w:hAnsi="Book Antiqua"/>
          <w:b/>
          <w:szCs w:val="24"/>
        </w:rPr>
        <w:t>30</w:t>
      </w:r>
      <w:r w:rsidRPr="00857B8D">
        <w:rPr>
          <w:rFonts w:ascii="Book Antiqua" w:hAnsi="Book Antiqua"/>
          <w:szCs w:val="24"/>
        </w:rPr>
        <w:t>: 392-403 [PMID: 28368866 DOI: 10.1097/BSD.0000000000000533]</w:t>
      </w:r>
    </w:p>
    <w:p w14:paraId="461A69F5" w14:textId="77777777" w:rsidR="000D4EA1" w:rsidRPr="00857B8D" w:rsidRDefault="000D4EA1" w:rsidP="00857B8D">
      <w:pPr>
        <w:spacing w:line="360" w:lineRule="auto"/>
        <w:jc w:val="both"/>
        <w:rPr>
          <w:rFonts w:ascii="Book Antiqua" w:hAnsi="Book Antiqua"/>
          <w:noProof/>
          <w:color w:val="auto"/>
          <w:szCs w:val="24"/>
        </w:rPr>
      </w:pPr>
    </w:p>
    <w:p w14:paraId="7E5FB1A5" w14:textId="77777777" w:rsidR="00057EE9" w:rsidRPr="00857B8D" w:rsidRDefault="00057EE9" w:rsidP="00282F9A">
      <w:pPr>
        <w:pStyle w:val="PlainText"/>
        <w:spacing w:line="360" w:lineRule="auto"/>
        <w:jc w:val="right"/>
        <w:rPr>
          <w:rFonts w:ascii="Book Antiqua" w:hAnsi="Book Antiqua"/>
          <w:b/>
          <w:sz w:val="24"/>
          <w:szCs w:val="24"/>
        </w:rPr>
      </w:pPr>
      <w:r w:rsidRPr="00857B8D">
        <w:rPr>
          <w:rFonts w:ascii="Book Antiqua" w:hAnsi="Book Antiqua"/>
          <w:b/>
          <w:sz w:val="24"/>
          <w:szCs w:val="24"/>
        </w:rPr>
        <w:t xml:space="preserve">P-Reviewer: </w:t>
      </w:r>
      <w:proofErr w:type="spellStart"/>
      <w:r w:rsidR="003E1992" w:rsidRPr="00857B8D">
        <w:rPr>
          <w:rFonts w:ascii="Book Antiqua" w:hAnsi="Book Antiqua"/>
          <w:sz w:val="24"/>
          <w:szCs w:val="24"/>
        </w:rPr>
        <w:t>Pani</w:t>
      </w:r>
      <w:proofErr w:type="spellEnd"/>
      <w:r w:rsidR="003E1992" w:rsidRPr="00857B8D">
        <w:rPr>
          <w:rFonts w:ascii="Book Antiqua" w:hAnsi="Book Antiqua"/>
          <w:sz w:val="24"/>
          <w:szCs w:val="24"/>
        </w:rPr>
        <w:t xml:space="preserve"> SP, </w:t>
      </w:r>
      <w:proofErr w:type="spellStart"/>
      <w:r w:rsidR="003E1992" w:rsidRPr="00857B8D">
        <w:rPr>
          <w:rFonts w:ascii="Book Antiqua" w:hAnsi="Book Antiqua"/>
          <w:sz w:val="24"/>
          <w:szCs w:val="24"/>
        </w:rPr>
        <w:t>Petretta</w:t>
      </w:r>
      <w:proofErr w:type="spellEnd"/>
      <w:r w:rsidR="003E1992" w:rsidRPr="00857B8D">
        <w:rPr>
          <w:rFonts w:ascii="Book Antiqua" w:hAnsi="Book Antiqua"/>
          <w:sz w:val="24"/>
          <w:szCs w:val="24"/>
        </w:rPr>
        <w:t xml:space="preserve"> M </w:t>
      </w:r>
      <w:r w:rsidRPr="00857B8D">
        <w:rPr>
          <w:rFonts w:ascii="Book Antiqua" w:hAnsi="Book Antiqua"/>
          <w:b/>
          <w:sz w:val="24"/>
          <w:szCs w:val="24"/>
        </w:rPr>
        <w:t xml:space="preserve">S-Editor: </w:t>
      </w:r>
      <w:r w:rsidRPr="00857B8D">
        <w:rPr>
          <w:rFonts w:ascii="Book Antiqua" w:hAnsi="Book Antiqua"/>
          <w:sz w:val="24"/>
          <w:szCs w:val="24"/>
        </w:rPr>
        <w:t>Ji FF</w:t>
      </w:r>
      <w:r w:rsidRPr="00857B8D">
        <w:rPr>
          <w:rFonts w:ascii="Book Antiqua" w:hAnsi="Book Antiqua"/>
          <w:b/>
          <w:sz w:val="24"/>
          <w:szCs w:val="24"/>
        </w:rPr>
        <w:t xml:space="preserve"> L-Editor: E-Editor: </w:t>
      </w:r>
    </w:p>
    <w:p w14:paraId="382EF862" w14:textId="77777777" w:rsidR="00057EE9" w:rsidRPr="00857B8D" w:rsidRDefault="00057EE9" w:rsidP="00857B8D">
      <w:pPr>
        <w:pStyle w:val="PlainText"/>
        <w:spacing w:line="360" w:lineRule="auto"/>
        <w:rPr>
          <w:rFonts w:ascii="Book Antiqua" w:hAnsi="Book Antiqua"/>
          <w:b/>
          <w:sz w:val="24"/>
          <w:szCs w:val="24"/>
        </w:rPr>
      </w:pPr>
      <w:r w:rsidRPr="00857B8D">
        <w:rPr>
          <w:rFonts w:ascii="Book Antiqua" w:hAnsi="Book Antiqua"/>
          <w:b/>
          <w:sz w:val="24"/>
          <w:szCs w:val="24"/>
        </w:rPr>
        <w:t xml:space="preserve"> </w:t>
      </w:r>
    </w:p>
    <w:p w14:paraId="7CFBA1BD" w14:textId="77777777" w:rsidR="00057EE9" w:rsidRPr="00857B8D" w:rsidRDefault="00057EE9" w:rsidP="00857B8D">
      <w:pPr>
        <w:snapToGrid w:val="0"/>
        <w:spacing w:line="360" w:lineRule="auto"/>
        <w:jc w:val="both"/>
        <w:rPr>
          <w:rFonts w:ascii="Book Antiqua" w:eastAsia="宋体" w:hAnsi="Book Antiqua" w:cs="Helvetica"/>
          <w:b/>
          <w:szCs w:val="24"/>
        </w:rPr>
      </w:pPr>
      <w:r w:rsidRPr="00857B8D">
        <w:rPr>
          <w:rFonts w:ascii="Book Antiqua" w:eastAsia="宋体" w:hAnsi="Book Antiqua" w:cs="Helvetica"/>
          <w:b/>
          <w:szCs w:val="24"/>
        </w:rPr>
        <w:t xml:space="preserve">Specialty type: </w:t>
      </w:r>
      <w:r w:rsidR="006137F5" w:rsidRPr="00857B8D">
        <w:rPr>
          <w:rFonts w:ascii="Book Antiqua" w:eastAsia="微软雅黑" w:hAnsi="Book Antiqua" w:cs="宋体"/>
          <w:szCs w:val="24"/>
        </w:rPr>
        <w:t>Medicine, research and experimental</w:t>
      </w:r>
    </w:p>
    <w:p w14:paraId="5C78BD34" w14:textId="77777777" w:rsidR="00057EE9" w:rsidRPr="00857B8D" w:rsidRDefault="00057EE9" w:rsidP="00857B8D">
      <w:pPr>
        <w:snapToGrid w:val="0"/>
        <w:spacing w:line="360" w:lineRule="auto"/>
        <w:jc w:val="both"/>
        <w:rPr>
          <w:rFonts w:ascii="Book Antiqua" w:eastAsia="宋体" w:hAnsi="Book Antiqua" w:cs="Helvetica"/>
          <w:b/>
          <w:szCs w:val="24"/>
        </w:rPr>
      </w:pPr>
      <w:r w:rsidRPr="00857B8D">
        <w:rPr>
          <w:rFonts w:ascii="Book Antiqua" w:eastAsia="宋体" w:hAnsi="Book Antiqua" w:cs="Helvetica"/>
          <w:b/>
          <w:szCs w:val="24"/>
        </w:rPr>
        <w:t xml:space="preserve">Country of origin: </w:t>
      </w:r>
      <w:r w:rsidR="006137F5" w:rsidRPr="00857B8D">
        <w:rPr>
          <w:rFonts w:ascii="Book Antiqua" w:eastAsia="宋体" w:hAnsi="Book Antiqua"/>
          <w:szCs w:val="24"/>
        </w:rPr>
        <w:t>United States</w:t>
      </w:r>
    </w:p>
    <w:p w14:paraId="1EFF6350" w14:textId="77777777" w:rsidR="00057EE9" w:rsidRPr="00857B8D" w:rsidRDefault="00057EE9" w:rsidP="00857B8D">
      <w:pPr>
        <w:snapToGrid w:val="0"/>
        <w:spacing w:line="360" w:lineRule="auto"/>
        <w:jc w:val="both"/>
        <w:rPr>
          <w:rFonts w:ascii="Book Antiqua" w:eastAsia="宋体" w:hAnsi="Book Antiqua" w:cs="Helvetica"/>
          <w:b/>
          <w:szCs w:val="24"/>
        </w:rPr>
      </w:pPr>
      <w:r w:rsidRPr="00857B8D">
        <w:rPr>
          <w:rFonts w:ascii="Book Antiqua" w:eastAsia="宋体" w:hAnsi="Book Antiqua" w:cs="Helvetica"/>
          <w:b/>
          <w:szCs w:val="24"/>
        </w:rPr>
        <w:t>Peer-review report classification</w:t>
      </w:r>
    </w:p>
    <w:p w14:paraId="4691AB5C" w14:textId="77777777" w:rsidR="00057EE9" w:rsidRPr="00857B8D" w:rsidRDefault="00057EE9" w:rsidP="00857B8D">
      <w:pPr>
        <w:snapToGrid w:val="0"/>
        <w:spacing w:line="360" w:lineRule="auto"/>
        <w:jc w:val="both"/>
        <w:rPr>
          <w:rFonts w:ascii="Book Antiqua" w:eastAsia="宋体" w:hAnsi="Book Antiqua" w:cs="Helvetica"/>
          <w:szCs w:val="24"/>
          <w:lang w:eastAsia="zh-CN"/>
        </w:rPr>
      </w:pPr>
      <w:r w:rsidRPr="00857B8D">
        <w:rPr>
          <w:rFonts w:ascii="Book Antiqua" w:eastAsia="宋体" w:hAnsi="Book Antiqua" w:cs="Helvetica"/>
          <w:szCs w:val="24"/>
        </w:rPr>
        <w:t xml:space="preserve">Grade A (Excellent): </w:t>
      </w:r>
      <w:r w:rsidR="006137F5" w:rsidRPr="00857B8D">
        <w:rPr>
          <w:rFonts w:ascii="Book Antiqua" w:eastAsia="宋体" w:hAnsi="Book Antiqua" w:cs="Helvetica"/>
          <w:szCs w:val="24"/>
          <w:lang w:eastAsia="zh-CN"/>
        </w:rPr>
        <w:t>0</w:t>
      </w:r>
    </w:p>
    <w:p w14:paraId="5D67C435" w14:textId="77777777" w:rsidR="00057EE9" w:rsidRPr="00857B8D" w:rsidRDefault="00057EE9" w:rsidP="00857B8D">
      <w:pPr>
        <w:snapToGrid w:val="0"/>
        <w:spacing w:line="360" w:lineRule="auto"/>
        <w:jc w:val="both"/>
        <w:rPr>
          <w:rFonts w:ascii="Book Antiqua" w:eastAsia="宋体" w:hAnsi="Book Antiqua" w:cs="Helvetica"/>
          <w:szCs w:val="24"/>
          <w:lang w:eastAsia="zh-CN"/>
        </w:rPr>
      </w:pPr>
      <w:r w:rsidRPr="00857B8D">
        <w:rPr>
          <w:rFonts w:ascii="Book Antiqua" w:eastAsia="宋体" w:hAnsi="Book Antiqua" w:cs="Helvetica"/>
          <w:szCs w:val="24"/>
        </w:rPr>
        <w:t xml:space="preserve">Grade B (Very good): </w:t>
      </w:r>
      <w:r w:rsidR="006137F5" w:rsidRPr="00857B8D">
        <w:rPr>
          <w:rFonts w:ascii="Book Antiqua" w:eastAsia="宋体" w:hAnsi="Book Antiqua" w:cs="Helvetica"/>
          <w:szCs w:val="24"/>
          <w:lang w:eastAsia="zh-CN"/>
        </w:rPr>
        <w:t>0</w:t>
      </w:r>
    </w:p>
    <w:p w14:paraId="70DF12A6" w14:textId="77777777" w:rsidR="00057EE9" w:rsidRPr="00857B8D" w:rsidRDefault="00057EE9" w:rsidP="00857B8D">
      <w:pPr>
        <w:snapToGrid w:val="0"/>
        <w:spacing w:line="360" w:lineRule="auto"/>
        <w:jc w:val="both"/>
        <w:rPr>
          <w:rFonts w:ascii="Book Antiqua" w:eastAsia="宋体" w:hAnsi="Book Antiqua" w:cs="Helvetica"/>
          <w:szCs w:val="24"/>
        </w:rPr>
      </w:pPr>
      <w:r w:rsidRPr="00857B8D">
        <w:rPr>
          <w:rFonts w:ascii="Book Antiqua" w:eastAsia="宋体" w:hAnsi="Book Antiqua" w:cs="Helvetica"/>
          <w:szCs w:val="24"/>
        </w:rPr>
        <w:t>Grade C (Good): C</w:t>
      </w:r>
    </w:p>
    <w:p w14:paraId="38DB4BA3" w14:textId="77777777" w:rsidR="00057EE9" w:rsidRPr="00857B8D" w:rsidRDefault="00057EE9" w:rsidP="00857B8D">
      <w:pPr>
        <w:snapToGrid w:val="0"/>
        <w:spacing w:line="360" w:lineRule="auto"/>
        <w:jc w:val="both"/>
        <w:rPr>
          <w:rFonts w:ascii="Book Antiqua" w:eastAsia="宋体" w:hAnsi="Book Antiqua" w:cs="Helvetica"/>
          <w:szCs w:val="24"/>
          <w:lang w:eastAsia="zh-CN"/>
        </w:rPr>
      </w:pPr>
      <w:r w:rsidRPr="00857B8D">
        <w:rPr>
          <w:rFonts w:ascii="Book Antiqua" w:eastAsia="宋体" w:hAnsi="Book Antiqua" w:cs="Helvetica"/>
          <w:szCs w:val="24"/>
        </w:rPr>
        <w:t xml:space="preserve">Grade D (Fair): </w:t>
      </w:r>
      <w:r w:rsidR="006137F5" w:rsidRPr="00857B8D">
        <w:rPr>
          <w:rFonts w:ascii="Book Antiqua" w:eastAsia="宋体" w:hAnsi="Book Antiqua" w:cs="Helvetica"/>
          <w:szCs w:val="24"/>
          <w:lang w:eastAsia="zh-CN"/>
        </w:rPr>
        <w:t>D</w:t>
      </w:r>
    </w:p>
    <w:p w14:paraId="4FF18441" w14:textId="77777777" w:rsidR="000D4EA1" w:rsidRPr="00857B8D" w:rsidRDefault="00057EE9" w:rsidP="00857B8D">
      <w:pPr>
        <w:spacing w:line="360" w:lineRule="auto"/>
        <w:jc w:val="both"/>
        <w:rPr>
          <w:rFonts w:ascii="Book Antiqua" w:hAnsi="Book Antiqua"/>
          <w:color w:val="auto"/>
          <w:szCs w:val="24"/>
        </w:rPr>
      </w:pPr>
      <w:r w:rsidRPr="00857B8D">
        <w:rPr>
          <w:rFonts w:ascii="Book Antiqua" w:eastAsia="宋体" w:hAnsi="Book Antiqua" w:cs="Helvetica"/>
          <w:szCs w:val="24"/>
        </w:rPr>
        <w:t>Grade E (Poor): 0</w:t>
      </w:r>
    </w:p>
    <w:p w14:paraId="7F6B9BDC" w14:textId="77777777" w:rsidR="0014093E" w:rsidRPr="00CF08BA" w:rsidRDefault="0014093E" w:rsidP="00CF08BA">
      <w:pPr>
        <w:spacing w:line="360" w:lineRule="auto"/>
        <w:jc w:val="both"/>
        <w:rPr>
          <w:rFonts w:ascii="Book Antiqua" w:hAnsi="Book Antiqua"/>
          <w:color w:val="auto"/>
          <w:szCs w:val="24"/>
        </w:rPr>
      </w:pPr>
      <w:r w:rsidRPr="00CF08BA">
        <w:rPr>
          <w:rFonts w:ascii="Book Antiqua" w:hAnsi="Book Antiqua"/>
          <w:color w:val="auto"/>
          <w:szCs w:val="24"/>
        </w:rPr>
        <w:lastRenderedPageBreak/>
        <w:br w:type="page"/>
      </w:r>
    </w:p>
    <w:p w14:paraId="5E47367D" w14:textId="77777777" w:rsidR="00706550" w:rsidRPr="00CF08BA" w:rsidRDefault="00706550" w:rsidP="00CF08BA">
      <w:pPr>
        <w:spacing w:line="360" w:lineRule="auto"/>
        <w:jc w:val="both"/>
        <w:rPr>
          <w:rFonts w:ascii="Book Antiqua" w:hAnsi="Book Antiqua"/>
          <w:color w:val="auto"/>
          <w:szCs w:val="24"/>
        </w:rPr>
      </w:pPr>
    </w:p>
    <w:p w14:paraId="6D024514" w14:textId="77777777" w:rsidR="000D4EA1" w:rsidRPr="00CF08BA" w:rsidRDefault="009B7259" w:rsidP="00CF08BA">
      <w:pPr>
        <w:spacing w:line="360" w:lineRule="auto"/>
        <w:jc w:val="both"/>
        <w:rPr>
          <w:rFonts w:ascii="Book Antiqua" w:hAnsi="Book Antiqua"/>
          <w:color w:val="auto"/>
          <w:szCs w:val="24"/>
        </w:rPr>
      </w:pPr>
      <w:r w:rsidRPr="00CF08BA">
        <w:rPr>
          <w:rFonts w:ascii="Book Antiqua" w:hAnsi="Book Antiqua"/>
          <w:noProof/>
          <w:color w:val="auto"/>
          <w:szCs w:val="24"/>
          <w:lang w:eastAsia="zh-CN"/>
        </w:rPr>
        <w:drawing>
          <wp:inline distT="0" distB="0" distL="0" distR="0" wp14:anchorId="1DA8F636" wp14:editId="75FA3E4B">
            <wp:extent cx="2897679" cy="528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PJF MC.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1684" cy="5310061"/>
                    </a:xfrm>
                    <a:prstGeom prst="rect">
                      <a:avLst/>
                    </a:prstGeom>
                  </pic:spPr>
                </pic:pic>
              </a:graphicData>
            </a:graphic>
          </wp:inline>
        </w:drawing>
      </w:r>
    </w:p>
    <w:p w14:paraId="0B211125" w14:textId="77777777" w:rsidR="000D4EA1" w:rsidRPr="007C0CC4" w:rsidRDefault="000D4EA1" w:rsidP="007C0CC4">
      <w:pPr>
        <w:spacing w:line="360" w:lineRule="auto"/>
        <w:jc w:val="both"/>
        <w:rPr>
          <w:rFonts w:ascii="Book Antiqua" w:hAnsi="Book Antiqua"/>
          <w:color w:val="auto"/>
          <w:szCs w:val="24"/>
        </w:rPr>
      </w:pPr>
      <w:r w:rsidRPr="00CF08BA">
        <w:rPr>
          <w:rFonts w:ascii="Book Antiqua" w:hAnsi="Book Antiqua"/>
          <w:b/>
          <w:color w:val="auto"/>
          <w:szCs w:val="24"/>
        </w:rPr>
        <w:t xml:space="preserve">Figure 1 </w:t>
      </w:r>
      <w:r w:rsidR="008E16F5" w:rsidRPr="00CF08BA">
        <w:rPr>
          <w:rFonts w:ascii="Book Antiqua" w:hAnsi="Book Antiqua"/>
          <w:b/>
          <w:color w:val="auto"/>
          <w:szCs w:val="24"/>
        </w:rPr>
        <w:t>An example of r</w:t>
      </w:r>
      <w:r w:rsidRPr="00CF08BA">
        <w:rPr>
          <w:rFonts w:ascii="Book Antiqua" w:hAnsi="Book Antiqua"/>
          <w:b/>
          <w:color w:val="auto"/>
          <w:szCs w:val="24"/>
        </w:rPr>
        <w:t>adiographic findings of proximal junctional failure</w:t>
      </w:r>
      <w:r w:rsidR="00347ECA">
        <w:rPr>
          <w:rFonts w:ascii="Book Antiqua" w:eastAsiaTheme="minorEastAsia" w:hAnsi="Book Antiqua" w:hint="eastAsia"/>
          <w:b/>
          <w:color w:val="auto"/>
          <w:szCs w:val="24"/>
          <w:lang w:eastAsia="zh-CN"/>
        </w:rPr>
        <w:t xml:space="preserve">. </w:t>
      </w:r>
      <w:r w:rsidR="008368DD" w:rsidRPr="00CF08BA">
        <w:rPr>
          <w:rFonts w:ascii="Book Antiqua" w:hAnsi="Book Antiqua"/>
          <w:color w:val="auto"/>
          <w:szCs w:val="24"/>
        </w:rPr>
        <w:t xml:space="preserve">Compression fracture of T11 </w:t>
      </w:r>
      <w:r w:rsidR="00347ECA" w:rsidRPr="00347ECA">
        <w:rPr>
          <w:rFonts w:ascii="Book Antiqua" w:hAnsi="Book Antiqua"/>
          <w:color w:val="auto"/>
          <w:szCs w:val="24"/>
        </w:rPr>
        <w:t>proximal junctional failure (PJF)</w:t>
      </w:r>
      <w:r w:rsidR="008368DD" w:rsidRPr="00347ECA">
        <w:rPr>
          <w:rFonts w:ascii="Book Antiqua" w:hAnsi="Book Antiqua"/>
          <w:color w:val="auto"/>
          <w:szCs w:val="24"/>
        </w:rPr>
        <w:t xml:space="preserve"> </w:t>
      </w:r>
      <w:r w:rsidRPr="00CF08BA">
        <w:rPr>
          <w:rFonts w:ascii="Book Antiqua" w:hAnsi="Book Antiqua"/>
          <w:color w:val="auto"/>
          <w:szCs w:val="24"/>
        </w:rPr>
        <w:t>with screw pullout</w:t>
      </w:r>
      <w:r w:rsidR="008368DD" w:rsidRPr="00CF08BA">
        <w:rPr>
          <w:rFonts w:ascii="Book Antiqua" w:hAnsi="Book Antiqua"/>
          <w:color w:val="auto"/>
          <w:szCs w:val="24"/>
        </w:rPr>
        <w:t xml:space="preserve"> is shown by a black arrow. It was</w:t>
      </w:r>
      <w:r w:rsidRPr="00CF08BA">
        <w:rPr>
          <w:rFonts w:ascii="Book Antiqua" w:hAnsi="Book Antiqua"/>
          <w:color w:val="auto"/>
          <w:szCs w:val="24"/>
        </w:rPr>
        <w:t xml:space="preserve"> diagnosed at 1 </w:t>
      </w:r>
      <w:proofErr w:type="spellStart"/>
      <w:r w:rsidRPr="00CF08BA">
        <w:rPr>
          <w:rFonts w:ascii="Book Antiqua" w:hAnsi="Book Antiqua"/>
          <w:color w:val="auto"/>
          <w:szCs w:val="24"/>
        </w:rPr>
        <w:t>mo</w:t>
      </w:r>
      <w:proofErr w:type="spellEnd"/>
      <w:r w:rsidRPr="00CF08BA">
        <w:rPr>
          <w:rFonts w:ascii="Book Antiqua" w:hAnsi="Book Antiqua"/>
          <w:color w:val="auto"/>
          <w:szCs w:val="24"/>
        </w:rPr>
        <w:t xml:space="preserve"> follow-up</w:t>
      </w:r>
      <w:r w:rsidR="009B7259" w:rsidRPr="00CF08BA">
        <w:rPr>
          <w:rFonts w:ascii="Book Antiqua" w:hAnsi="Book Antiqua"/>
          <w:color w:val="auto"/>
          <w:szCs w:val="24"/>
        </w:rPr>
        <w:t xml:space="preserve"> after </w:t>
      </w:r>
      <w:r w:rsidR="008368DD" w:rsidRPr="00CF08BA">
        <w:rPr>
          <w:rFonts w:ascii="Book Antiqua" w:hAnsi="Book Antiqua"/>
          <w:color w:val="auto"/>
          <w:szCs w:val="24"/>
        </w:rPr>
        <w:t>the surgical adult spine deformity correction using lumbar osteotomy and long thoracolumbar fusion surgery with fixation to sacrum</w:t>
      </w:r>
      <w:r w:rsidRPr="00CF08BA">
        <w:rPr>
          <w:rFonts w:ascii="Book Antiqua" w:hAnsi="Book Antiqua"/>
          <w:color w:val="auto"/>
          <w:szCs w:val="24"/>
        </w:rPr>
        <w:t xml:space="preserve">. </w:t>
      </w:r>
      <w:r w:rsidR="008368DD" w:rsidRPr="00CF08BA">
        <w:rPr>
          <w:rFonts w:ascii="Book Antiqua" w:hAnsi="Book Antiqua"/>
          <w:color w:val="auto"/>
          <w:szCs w:val="24"/>
        </w:rPr>
        <w:t>Before diagnosis of PJF, t</w:t>
      </w:r>
      <w:r w:rsidRPr="00CF08BA">
        <w:rPr>
          <w:rFonts w:ascii="Book Antiqua" w:hAnsi="Book Antiqua"/>
          <w:color w:val="auto"/>
          <w:szCs w:val="24"/>
        </w:rPr>
        <w:t xml:space="preserve">he patient experienced increased back pain limiting walking distance and increasing sagittal imbalance. The patient was revised with removal of the pedicle screws at T11 with extension of instrumentation to T9 </w:t>
      </w:r>
      <w:r w:rsidR="008E16F5" w:rsidRPr="00CF08BA">
        <w:rPr>
          <w:rFonts w:ascii="Book Antiqua" w:hAnsi="Book Antiqua"/>
          <w:color w:val="auto"/>
          <w:szCs w:val="24"/>
        </w:rPr>
        <w:t>two</w:t>
      </w:r>
      <w:r w:rsidRPr="00CF08BA">
        <w:rPr>
          <w:rFonts w:ascii="Book Antiqua" w:hAnsi="Book Antiqua"/>
          <w:color w:val="auto"/>
          <w:szCs w:val="24"/>
        </w:rPr>
        <w:t xml:space="preserve"> months after the index surgery. </w:t>
      </w:r>
    </w:p>
    <w:p w14:paraId="0E9B7C1B" w14:textId="77777777" w:rsidR="008E16F5" w:rsidRPr="00CF08BA" w:rsidRDefault="008E16F5"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7DF4CC1B" w14:textId="77777777" w:rsidR="008E16F5" w:rsidRPr="00CF08BA" w:rsidRDefault="008E16F5" w:rsidP="00CF08BA">
      <w:pPr>
        <w:spacing w:line="360" w:lineRule="auto"/>
        <w:jc w:val="both"/>
        <w:rPr>
          <w:rFonts w:ascii="Book Antiqua" w:hAnsi="Book Antiqua"/>
          <w:color w:val="auto"/>
          <w:szCs w:val="24"/>
        </w:rPr>
      </w:pPr>
      <w:r w:rsidRPr="00CF08BA">
        <w:rPr>
          <w:rFonts w:ascii="Book Antiqua" w:hAnsi="Book Antiqua"/>
          <w:noProof/>
          <w:color w:val="auto"/>
          <w:szCs w:val="24"/>
          <w:lang w:eastAsia="zh-CN"/>
        </w:rPr>
        <w:lastRenderedPageBreak/>
        <w:drawing>
          <wp:inline distT="0" distB="0" distL="0" distR="0" wp14:anchorId="1C34CACB" wp14:editId="305497DA">
            <wp:extent cx="6067425" cy="71848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Inferior breakdown.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7047" cy="7196238"/>
                    </a:xfrm>
                    <a:prstGeom prst="rect">
                      <a:avLst/>
                    </a:prstGeom>
                  </pic:spPr>
                </pic:pic>
              </a:graphicData>
            </a:graphic>
          </wp:inline>
        </w:drawing>
      </w:r>
    </w:p>
    <w:p w14:paraId="33471FC5" w14:textId="77777777" w:rsidR="008E16F5" w:rsidRPr="00CF08BA" w:rsidRDefault="008E16F5" w:rsidP="00CF08BA">
      <w:pPr>
        <w:spacing w:line="360" w:lineRule="auto"/>
        <w:jc w:val="both"/>
        <w:rPr>
          <w:rFonts w:ascii="Book Antiqua" w:hAnsi="Book Antiqua"/>
          <w:b/>
          <w:color w:val="auto"/>
          <w:szCs w:val="24"/>
        </w:rPr>
      </w:pPr>
      <w:r w:rsidRPr="00CF08BA">
        <w:rPr>
          <w:rFonts w:ascii="Book Antiqua" w:hAnsi="Book Antiqua"/>
          <w:b/>
          <w:color w:val="auto"/>
          <w:szCs w:val="24"/>
        </w:rPr>
        <w:br w:type="page"/>
      </w:r>
    </w:p>
    <w:p w14:paraId="4A9A9B10" w14:textId="77777777" w:rsidR="00076C1B" w:rsidRPr="007C0CC4" w:rsidRDefault="000D4EA1" w:rsidP="007C0CC4">
      <w:pPr>
        <w:pStyle w:val="Normal1"/>
        <w:spacing w:line="360" w:lineRule="auto"/>
        <w:jc w:val="both"/>
        <w:rPr>
          <w:rFonts w:ascii="Book Antiqua" w:eastAsiaTheme="minorEastAsia" w:hAnsi="Book Antiqua"/>
          <w:b/>
          <w:color w:val="auto"/>
          <w:szCs w:val="24"/>
          <w:lang w:eastAsia="zh-CN"/>
        </w:rPr>
      </w:pPr>
      <w:r w:rsidRPr="00CF08BA">
        <w:rPr>
          <w:rFonts w:ascii="Book Antiqua" w:hAnsi="Book Antiqua"/>
          <w:b/>
          <w:color w:val="auto"/>
          <w:szCs w:val="24"/>
        </w:rPr>
        <w:lastRenderedPageBreak/>
        <w:t xml:space="preserve">Figure 2 </w:t>
      </w:r>
      <w:r w:rsidR="00076C1B" w:rsidRPr="00CF08BA">
        <w:rPr>
          <w:rFonts w:ascii="Book Antiqua" w:hAnsi="Book Antiqua"/>
          <w:b/>
          <w:color w:val="auto"/>
          <w:szCs w:val="24"/>
        </w:rPr>
        <w:t>An example of d</w:t>
      </w:r>
      <w:r w:rsidRPr="00CF08BA">
        <w:rPr>
          <w:rFonts w:ascii="Book Antiqua" w:hAnsi="Book Antiqua"/>
          <w:b/>
          <w:color w:val="auto"/>
          <w:szCs w:val="24"/>
        </w:rPr>
        <w:t>istal segment degeneration/ failure</w:t>
      </w:r>
      <w:r w:rsidR="007C0CC4">
        <w:rPr>
          <w:rFonts w:ascii="Book Antiqua" w:eastAsiaTheme="minorEastAsia" w:hAnsi="Book Antiqua" w:hint="eastAsia"/>
          <w:b/>
          <w:color w:val="auto"/>
          <w:szCs w:val="24"/>
          <w:lang w:eastAsia="zh-CN"/>
        </w:rPr>
        <w:t xml:space="preserve">. </w:t>
      </w:r>
      <w:r w:rsidRPr="00CF08BA">
        <w:rPr>
          <w:rFonts w:ascii="Book Antiqua" w:hAnsi="Book Antiqua"/>
          <w:color w:val="auto"/>
          <w:szCs w:val="24"/>
        </w:rPr>
        <w:t xml:space="preserve">This event was observed after surgical correction of adult spine deformity in a patient (67 years old male) with idiopathic kyphoscoliosis complicated by degenerative disc disease and lumbar stenosis. </w:t>
      </w:r>
      <w:r w:rsidR="007C0CC4">
        <w:rPr>
          <w:rFonts w:ascii="Book Antiqua" w:eastAsiaTheme="minorEastAsia" w:hAnsi="Book Antiqua" w:hint="eastAsia"/>
          <w:color w:val="auto"/>
          <w:szCs w:val="24"/>
          <w:lang w:eastAsia="zh-CN"/>
        </w:rPr>
        <w:t xml:space="preserve">A: </w:t>
      </w:r>
      <w:r w:rsidRPr="00CF08BA">
        <w:rPr>
          <w:rFonts w:ascii="Book Antiqua" w:hAnsi="Book Antiqua"/>
          <w:color w:val="auto"/>
          <w:szCs w:val="24"/>
        </w:rPr>
        <w:t>Severe preoperative spinal kyphosis</w:t>
      </w:r>
      <w:r w:rsidR="007C0CC4">
        <w:rPr>
          <w:rFonts w:ascii="Book Antiqua" w:eastAsiaTheme="minorEastAsia" w:hAnsi="Book Antiqua" w:hint="eastAsia"/>
          <w:color w:val="auto"/>
          <w:szCs w:val="24"/>
          <w:lang w:eastAsia="zh-CN"/>
        </w:rPr>
        <w:t xml:space="preserve">; B: </w:t>
      </w:r>
      <w:r w:rsidRPr="00CF08BA">
        <w:rPr>
          <w:rFonts w:ascii="Book Antiqua" w:hAnsi="Book Antiqua"/>
          <w:color w:val="auto"/>
          <w:szCs w:val="24"/>
        </w:rPr>
        <w:t>Postoperative correction by T3-L4 posterior instrumented fusion with L3/L4 decompression, transforaminal interbody fusion by cage placement (1), and multilevel (T5-T11) Smith-Petersen osteotomy</w:t>
      </w:r>
      <w:r w:rsidR="007C0CC4">
        <w:rPr>
          <w:rFonts w:ascii="Book Antiqua" w:eastAsiaTheme="minorEastAsia" w:hAnsi="Book Antiqua" w:hint="eastAsia"/>
          <w:color w:val="auto"/>
          <w:szCs w:val="24"/>
          <w:lang w:eastAsia="zh-CN"/>
        </w:rPr>
        <w:t xml:space="preserve">; C: </w:t>
      </w:r>
      <w:r w:rsidRPr="00CF08BA">
        <w:rPr>
          <w:rFonts w:ascii="Book Antiqua" w:hAnsi="Book Antiqua"/>
          <w:color w:val="auto"/>
          <w:szCs w:val="24"/>
        </w:rPr>
        <w:t xml:space="preserve">Distal segment degeneration/ failure at 35 </w:t>
      </w:r>
      <w:proofErr w:type="spellStart"/>
      <w:r w:rsidRPr="00CF08BA">
        <w:rPr>
          <w:rFonts w:ascii="Book Antiqua" w:hAnsi="Book Antiqua"/>
          <w:color w:val="auto"/>
          <w:szCs w:val="24"/>
        </w:rPr>
        <w:t>mo</w:t>
      </w:r>
      <w:proofErr w:type="spellEnd"/>
      <w:r w:rsidRPr="00CF08BA">
        <w:rPr>
          <w:rFonts w:ascii="Book Antiqua" w:hAnsi="Book Antiqua"/>
          <w:color w:val="auto"/>
          <w:szCs w:val="24"/>
        </w:rPr>
        <w:t xml:space="preserve"> follow-up with deformation and/or fracture of L3 (1) subsidence of the interbody cage (2), collapse of L4/L5 and L5/S1 intervertebral discs with L5/S1 spondylolisthesis (3), loss of sagittal balance, and progression of proximal junctional kyphosis. Interestingly, these changes were accompanied by significant increase of pelvic incidence (PI) from 27</w:t>
      </w:r>
      <w:r w:rsidRPr="00CF08BA">
        <w:rPr>
          <w:rFonts w:ascii="Book Antiqua" w:hAnsi="Book Antiqua"/>
          <w:color w:val="auto"/>
          <w:szCs w:val="24"/>
          <w:vertAlign w:val="superscript"/>
        </w:rPr>
        <w:t>o</w:t>
      </w:r>
      <w:r w:rsidRPr="00CF08BA">
        <w:rPr>
          <w:rFonts w:ascii="Book Antiqua" w:hAnsi="Book Antiqua"/>
          <w:color w:val="auto"/>
          <w:szCs w:val="24"/>
        </w:rPr>
        <w:t xml:space="preserve"> to 68</w:t>
      </w:r>
      <w:r w:rsidRPr="00CF08BA">
        <w:rPr>
          <w:rFonts w:ascii="Book Antiqua" w:hAnsi="Book Antiqua"/>
          <w:color w:val="auto"/>
          <w:szCs w:val="24"/>
          <w:vertAlign w:val="superscript"/>
        </w:rPr>
        <w:t>o</w:t>
      </w:r>
      <w:r w:rsidRPr="00CF08BA">
        <w:rPr>
          <w:rFonts w:ascii="Book Antiqua" w:hAnsi="Book Antiqua"/>
          <w:color w:val="auto"/>
          <w:szCs w:val="24"/>
        </w:rPr>
        <w:t xml:space="preserve"> due to simultaneous increase of pelvic tilt (PT) and sacral slope (SS) which suggested that position of sacrum relatively to pelvis changed after surgery. Likely, this is the result of displacement in the sacroiliac joints. This finding contravenes the concept concerning postoperative stability of PI.</w:t>
      </w:r>
    </w:p>
    <w:p w14:paraId="283B8E21" w14:textId="77777777" w:rsidR="00076C1B" w:rsidRPr="00CF08BA" w:rsidRDefault="00076C1B"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0FC84F40" w14:textId="77777777" w:rsidR="00EB5767" w:rsidRPr="00CF08BA" w:rsidRDefault="00076C1B" w:rsidP="00CF08BA">
      <w:pPr>
        <w:pStyle w:val="Normal1"/>
        <w:spacing w:line="360" w:lineRule="auto"/>
        <w:jc w:val="both"/>
        <w:rPr>
          <w:rFonts w:ascii="Book Antiqua" w:hAnsi="Book Antiqua"/>
          <w:color w:val="auto"/>
          <w:szCs w:val="24"/>
        </w:rPr>
      </w:pPr>
      <w:r w:rsidRPr="00CF08BA">
        <w:rPr>
          <w:rFonts w:ascii="Book Antiqua" w:hAnsi="Book Antiqua"/>
          <w:noProof/>
          <w:color w:val="auto"/>
          <w:szCs w:val="24"/>
          <w:lang w:eastAsia="zh-CN"/>
        </w:rPr>
        <w:lastRenderedPageBreak/>
        <w:drawing>
          <wp:inline distT="0" distB="0" distL="0" distR="0" wp14:anchorId="38525253" wp14:editId="492D029C">
            <wp:extent cx="5586817" cy="5991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screw loose MC.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1401" cy="5996141"/>
                    </a:xfrm>
                    <a:prstGeom prst="rect">
                      <a:avLst/>
                    </a:prstGeom>
                  </pic:spPr>
                </pic:pic>
              </a:graphicData>
            </a:graphic>
          </wp:inline>
        </w:drawing>
      </w:r>
      <w:r w:rsidR="000D4EA1" w:rsidRPr="00CF08BA">
        <w:rPr>
          <w:rFonts w:ascii="Book Antiqua" w:hAnsi="Book Antiqua"/>
          <w:color w:val="auto"/>
          <w:szCs w:val="24"/>
        </w:rPr>
        <w:t xml:space="preserve"> </w:t>
      </w:r>
    </w:p>
    <w:p w14:paraId="1294F3C3" w14:textId="77777777" w:rsidR="00B54BBE" w:rsidRPr="007C0CC4" w:rsidRDefault="000D4EA1" w:rsidP="007C0CC4">
      <w:pPr>
        <w:spacing w:line="360" w:lineRule="auto"/>
        <w:jc w:val="both"/>
        <w:rPr>
          <w:rFonts w:ascii="Book Antiqua" w:hAnsi="Book Antiqua"/>
          <w:color w:val="auto"/>
          <w:szCs w:val="24"/>
        </w:rPr>
      </w:pPr>
      <w:r w:rsidRPr="00CF08BA">
        <w:rPr>
          <w:rFonts w:ascii="Book Antiqua" w:hAnsi="Book Antiqua"/>
          <w:b/>
          <w:color w:val="auto"/>
          <w:szCs w:val="24"/>
        </w:rPr>
        <w:t>Figure 3</w:t>
      </w:r>
      <w:r w:rsidR="00CF08BA">
        <w:rPr>
          <w:rFonts w:ascii="Book Antiqua" w:hAnsi="Book Antiqua"/>
          <w:b/>
          <w:color w:val="auto"/>
          <w:szCs w:val="24"/>
        </w:rPr>
        <w:t xml:space="preserve"> </w:t>
      </w:r>
      <w:r w:rsidR="00EB5767" w:rsidRPr="00CF08BA">
        <w:rPr>
          <w:rFonts w:ascii="Book Antiqua" w:hAnsi="Book Antiqua"/>
          <w:b/>
          <w:color w:val="auto"/>
          <w:szCs w:val="24"/>
        </w:rPr>
        <w:t>An example of r</w:t>
      </w:r>
      <w:r w:rsidRPr="00CF08BA">
        <w:rPr>
          <w:rFonts w:ascii="Book Antiqua" w:hAnsi="Book Antiqua"/>
          <w:b/>
          <w:color w:val="auto"/>
          <w:szCs w:val="24"/>
        </w:rPr>
        <w:t>adiographic findings of screw pullout/loosening</w:t>
      </w:r>
      <w:r w:rsidR="007C0CC4">
        <w:rPr>
          <w:rFonts w:ascii="Book Antiqua" w:eastAsiaTheme="minorEastAsia" w:hAnsi="Book Antiqua" w:hint="eastAsia"/>
          <w:b/>
          <w:color w:val="auto"/>
          <w:szCs w:val="24"/>
          <w:lang w:eastAsia="zh-CN"/>
        </w:rPr>
        <w:t xml:space="preserve">. </w:t>
      </w:r>
      <w:r w:rsidR="00EB5767" w:rsidRPr="00CF08BA">
        <w:rPr>
          <w:rFonts w:ascii="Book Antiqua" w:hAnsi="Book Antiqua"/>
          <w:color w:val="auto"/>
          <w:szCs w:val="24"/>
        </w:rPr>
        <w:t xml:space="preserve">Screw pullout is shown by black arrows </w:t>
      </w:r>
      <w:r w:rsidRPr="00CF08BA">
        <w:rPr>
          <w:rFonts w:ascii="Book Antiqua" w:hAnsi="Book Antiqua"/>
          <w:color w:val="auto"/>
          <w:szCs w:val="24"/>
        </w:rPr>
        <w:t xml:space="preserve">at L5 and S1 bilaterally identified at the 6 </w:t>
      </w:r>
      <w:proofErr w:type="spellStart"/>
      <w:r w:rsidRPr="00CF08BA">
        <w:rPr>
          <w:rFonts w:ascii="Book Antiqua" w:hAnsi="Book Antiqua"/>
          <w:color w:val="auto"/>
          <w:szCs w:val="24"/>
        </w:rPr>
        <w:t>mo</w:t>
      </w:r>
      <w:proofErr w:type="spellEnd"/>
      <w:r w:rsidRPr="00CF08BA">
        <w:rPr>
          <w:rFonts w:ascii="Book Antiqua" w:hAnsi="Book Antiqua"/>
          <w:color w:val="auto"/>
          <w:szCs w:val="24"/>
        </w:rPr>
        <w:t xml:space="preserve"> follow-up </w:t>
      </w:r>
      <w:r w:rsidR="00EB5767" w:rsidRPr="00CF08BA">
        <w:rPr>
          <w:rFonts w:ascii="Book Antiqua" w:hAnsi="Book Antiqua"/>
          <w:color w:val="auto"/>
          <w:szCs w:val="24"/>
        </w:rPr>
        <w:t>visit after surgical correction of adult spine deformity with osteotomy</w:t>
      </w:r>
      <w:r w:rsidRPr="00CF08BA">
        <w:rPr>
          <w:rFonts w:ascii="Book Antiqua" w:hAnsi="Book Antiqua"/>
          <w:color w:val="auto"/>
          <w:szCs w:val="24"/>
        </w:rPr>
        <w:t xml:space="preserve">. Pseudarthrosis was diagnosed </w:t>
      </w:r>
      <w:r w:rsidR="00EB5767" w:rsidRPr="00CF08BA">
        <w:rPr>
          <w:rFonts w:ascii="Book Antiqua" w:hAnsi="Book Antiqua"/>
          <w:color w:val="auto"/>
          <w:szCs w:val="24"/>
        </w:rPr>
        <w:t xml:space="preserve">later </w:t>
      </w:r>
      <w:r w:rsidRPr="00CF08BA">
        <w:rPr>
          <w:rFonts w:ascii="Book Antiqua" w:hAnsi="Book Antiqua"/>
          <w:color w:val="auto"/>
          <w:szCs w:val="24"/>
        </w:rPr>
        <w:t xml:space="preserve">at 12 </w:t>
      </w:r>
      <w:proofErr w:type="spellStart"/>
      <w:r w:rsidRPr="00CF08BA">
        <w:rPr>
          <w:rFonts w:ascii="Book Antiqua" w:hAnsi="Book Antiqua"/>
          <w:color w:val="auto"/>
          <w:szCs w:val="24"/>
        </w:rPr>
        <w:t>mo</w:t>
      </w:r>
      <w:proofErr w:type="spellEnd"/>
      <w:r w:rsidRPr="00CF08BA">
        <w:rPr>
          <w:rFonts w:ascii="Book Antiqua" w:hAnsi="Book Antiqua"/>
          <w:color w:val="auto"/>
          <w:szCs w:val="24"/>
        </w:rPr>
        <w:t xml:space="preserve"> post-operative. The patient experienced increasing low back pain and “popping” with movement. </w:t>
      </w:r>
      <w:r w:rsidR="00EB5767" w:rsidRPr="00CF08BA">
        <w:rPr>
          <w:rFonts w:ascii="Book Antiqua" w:hAnsi="Book Antiqua"/>
          <w:color w:val="auto"/>
          <w:szCs w:val="24"/>
        </w:rPr>
        <w:t>A</w:t>
      </w:r>
      <w:r w:rsidRPr="00CF08BA">
        <w:rPr>
          <w:rFonts w:ascii="Book Antiqua" w:hAnsi="Book Antiqua"/>
          <w:color w:val="auto"/>
          <w:szCs w:val="24"/>
        </w:rPr>
        <w:t xml:space="preserve"> revision operation </w:t>
      </w:r>
      <w:r w:rsidR="00EB5767" w:rsidRPr="00CF08BA">
        <w:rPr>
          <w:rFonts w:ascii="Book Antiqua" w:hAnsi="Book Antiqua"/>
          <w:color w:val="auto"/>
          <w:szCs w:val="24"/>
        </w:rPr>
        <w:t xml:space="preserve">was performed </w:t>
      </w:r>
      <w:r w:rsidRPr="00CF08BA">
        <w:rPr>
          <w:rFonts w:ascii="Book Antiqua" w:hAnsi="Book Antiqua"/>
          <w:color w:val="auto"/>
          <w:szCs w:val="24"/>
        </w:rPr>
        <w:t xml:space="preserve">at 12 </w:t>
      </w:r>
      <w:proofErr w:type="spellStart"/>
      <w:r w:rsidRPr="00CF08BA">
        <w:rPr>
          <w:rFonts w:ascii="Book Antiqua" w:hAnsi="Book Antiqua"/>
          <w:color w:val="auto"/>
          <w:szCs w:val="24"/>
        </w:rPr>
        <w:t>mo</w:t>
      </w:r>
      <w:proofErr w:type="spellEnd"/>
      <w:r w:rsidRPr="00CF08BA">
        <w:rPr>
          <w:rFonts w:ascii="Book Antiqua" w:hAnsi="Book Antiqua"/>
          <w:color w:val="auto"/>
          <w:szCs w:val="24"/>
        </w:rPr>
        <w:t xml:space="preserve"> follow-up to revise the fusion and re-instrument, including placement of iliac bolts. </w:t>
      </w:r>
    </w:p>
    <w:p w14:paraId="77584B70" w14:textId="77777777" w:rsidR="00B54BBE" w:rsidRPr="00CF08BA" w:rsidRDefault="00B54BBE"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11531275" w14:textId="77777777" w:rsidR="00440C0E" w:rsidRPr="00CF08BA" w:rsidRDefault="00B54BBE" w:rsidP="00CF08BA">
      <w:pPr>
        <w:pStyle w:val="Normal1"/>
        <w:spacing w:line="360" w:lineRule="auto"/>
        <w:jc w:val="both"/>
        <w:rPr>
          <w:rFonts w:ascii="Book Antiqua" w:hAnsi="Book Antiqua"/>
          <w:color w:val="auto"/>
          <w:szCs w:val="24"/>
        </w:rPr>
      </w:pPr>
      <w:r w:rsidRPr="00CF08BA">
        <w:rPr>
          <w:rFonts w:ascii="Book Antiqua" w:hAnsi="Book Antiqua"/>
          <w:noProof/>
          <w:color w:val="auto"/>
          <w:szCs w:val="24"/>
          <w:lang w:eastAsia="zh-CN"/>
        </w:rPr>
        <w:lastRenderedPageBreak/>
        <w:drawing>
          <wp:inline distT="0" distB="0" distL="0" distR="0" wp14:anchorId="5EC9E6F3" wp14:editId="02ADCEAC">
            <wp:extent cx="3854850" cy="50945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RF 1 MC.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1699" cy="5103565"/>
                    </a:xfrm>
                    <a:prstGeom prst="rect">
                      <a:avLst/>
                    </a:prstGeom>
                  </pic:spPr>
                </pic:pic>
              </a:graphicData>
            </a:graphic>
          </wp:inline>
        </w:drawing>
      </w:r>
    </w:p>
    <w:p w14:paraId="3AF7D544" w14:textId="77777777" w:rsidR="000D4EA1" w:rsidRPr="007C0CC4" w:rsidRDefault="000D4EA1" w:rsidP="007C0CC4">
      <w:pPr>
        <w:spacing w:line="360" w:lineRule="auto"/>
        <w:jc w:val="both"/>
        <w:rPr>
          <w:rFonts w:ascii="Book Antiqua" w:hAnsi="Book Antiqua"/>
          <w:color w:val="auto"/>
          <w:szCs w:val="24"/>
        </w:rPr>
      </w:pPr>
      <w:r w:rsidRPr="00CF08BA">
        <w:rPr>
          <w:rFonts w:ascii="Book Antiqua" w:hAnsi="Book Antiqua"/>
          <w:b/>
          <w:color w:val="auto"/>
          <w:szCs w:val="24"/>
        </w:rPr>
        <w:t>Figure 4</w:t>
      </w:r>
      <w:r w:rsidR="00CF08BA">
        <w:rPr>
          <w:rFonts w:ascii="Book Antiqua" w:hAnsi="Book Antiqua"/>
          <w:b/>
          <w:color w:val="auto"/>
          <w:szCs w:val="24"/>
        </w:rPr>
        <w:t xml:space="preserve"> </w:t>
      </w:r>
      <w:r w:rsidR="00B73E22" w:rsidRPr="00CF08BA">
        <w:rPr>
          <w:rFonts w:ascii="Book Antiqua" w:hAnsi="Book Antiqua"/>
          <w:b/>
          <w:color w:val="auto"/>
          <w:szCs w:val="24"/>
        </w:rPr>
        <w:t>An e</w:t>
      </w:r>
      <w:r w:rsidR="00B54BBE" w:rsidRPr="00CF08BA">
        <w:rPr>
          <w:rFonts w:ascii="Book Antiqua" w:hAnsi="Book Antiqua"/>
          <w:b/>
          <w:color w:val="auto"/>
          <w:szCs w:val="24"/>
        </w:rPr>
        <w:t>xample of r</w:t>
      </w:r>
      <w:r w:rsidRPr="00CF08BA">
        <w:rPr>
          <w:rFonts w:ascii="Book Antiqua" w:hAnsi="Book Antiqua"/>
          <w:b/>
          <w:color w:val="auto"/>
          <w:szCs w:val="24"/>
        </w:rPr>
        <w:t>adiographic findings of rod fracture</w:t>
      </w:r>
      <w:r w:rsidR="007C0CC4">
        <w:rPr>
          <w:rFonts w:ascii="Book Antiqua" w:eastAsiaTheme="minorEastAsia" w:hAnsi="Book Antiqua" w:hint="eastAsia"/>
          <w:b/>
          <w:color w:val="auto"/>
          <w:szCs w:val="24"/>
          <w:lang w:eastAsia="zh-CN"/>
        </w:rPr>
        <w:t xml:space="preserve">. </w:t>
      </w:r>
      <w:r w:rsidRPr="00CF08BA">
        <w:rPr>
          <w:rFonts w:ascii="Book Antiqua" w:hAnsi="Book Antiqua"/>
          <w:color w:val="auto"/>
          <w:szCs w:val="24"/>
        </w:rPr>
        <w:t>Bilateral L5-S1 rod fracture</w:t>
      </w:r>
      <w:r w:rsidR="00B73E22" w:rsidRPr="00CF08BA">
        <w:rPr>
          <w:rFonts w:ascii="Book Antiqua" w:hAnsi="Book Antiqua"/>
          <w:color w:val="auto"/>
          <w:szCs w:val="24"/>
        </w:rPr>
        <w:t xml:space="preserve">s are shown by black arrow; they were </w:t>
      </w:r>
      <w:r w:rsidRPr="00CF08BA">
        <w:rPr>
          <w:rFonts w:ascii="Book Antiqua" w:hAnsi="Book Antiqua"/>
          <w:color w:val="auto"/>
          <w:szCs w:val="24"/>
        </w:rPr>
        <w:t xml:space="preserve">diagnosed </w:t>
      </w:r>
      <w:r w:rsidR="00B73E22" w:rsidRPr="00CF08BA">
        <w:rPr>
          <w:rFonts w:ascii="Book Antiqua" w:hAnsi="Book Antiqua"/>
          <w:color w:val="auto"/>
          <w:szCs w:val="24"/>
        </w:rPr>
        <w:t xml:space="preserve">consequently </w:t>
      </w:r>
      <w:r w:rsidRPr="00CF08BA">
        <w:rPr>
          <w:rFonts w:ascii="Book Antiqua" w:hAnsi="Book Antiqua"/>
          <w:color w:val="auto"/>
          <w:szCs w:val="24"/>
        </w:rPr>
        <w:t xml:space="preserve">at 12 and 20 </w:t>
      </w:r>
      <w:proofErr w:type="spellStart"/>
      <w:r w:rsidRPr="00CF08BA">
        <w:rPr>
          <w:rFonts w:ascii="Book Antiqua" w:hAnsi="Book Antiqua"/>
          <w:color w:val="auto"/>
          <w:szCs w:val="24"/>
        </w:rPr>
        <w:t>mo</w:t>
      </w:r>
      <w:proofErr w:type="spellEnd"/>
      <w:r w:rsidRPr="00CF08BA">
        <w:rPr>
          <w:rFonts w:ascii="Book Antiqua" w:hAnsi="Book Antiqua"/>
          <w:color w:val="auto"/>
          <w:szCs w:val="24"/>
        </w:rPr>
        <w:t xml:space="preserve"> follow-up </w:t>
      </w:r>
      <w:r w:rsidR="00B73E22" w:rsidRPr="00CF08BA">
        <w:rPr>
          <w:rFonts w:ascii="Book Antiqua" w:hAnsi="Book Antiqua"/>
          <w:color w:val="auto"/>
          <w:szCs w:val="24"/>
        </w:rPr>
        <w:t xml:space="preserve">after surgical correction of adult spine deformity, and accompanied with </w:t>
      </w:r>
      <w:r w:rsidRPr="00CF08BA">
        <w:rPr>
          <w:rFonts w:ascii="Book Antiqua" w:hAnsi="Book Antiqua"/>
          <w:color w:val="auto"/>
          <w:szCs w:val="24"/>
        </w:rPr>
        <w:t>L5-S1 pseud</w:t>
      </w:r>
      <w:r w:rsidR="00B73E22" w:rsidRPr="00CF08BA">
        <w:rPr>
          <w:rFonts w:ascii="Book Antiqua" w:hAnsi="Book Antiqua"/>
          <w:color w:val="auto"/>
          <w:szCs w:val="24"/>
        </w:rPr>
        <w:t>o-a</w:t>
      </w:r>
      <w:r w:rsidRPr="00CF08BA">
        <w:rPr>
          <w:rFonts w:ascii="Book Antiqua" w:hAnsi="Book Antiqua"/>
          <w:color w:val="auto"/>
          <w:szCs w:val="24"/>
        </w:rPr>
        <w:t xml:space="preserve">rthrosis. The pseudo-arthrosis at L5-S1 was diagnosed simultaneously with the second rod fracture at 20 </w:t>
      </w:r>
      <w:proofErr w:type="spellStart"/>
      <w:r w:rsidRPr="00CF08BA">
        <w:rPr>
          <w:rFonts w:ascii="Book Antiqua" w:hAnsi="Book Antiqua"/>
          <w:color w:val="auto"/>
          <w:szCs w:val="24"/>
        </w:rPr>
        <w:t>mo</w:t>
      </w:r>
      <w:proofErr w:type="spellEnd"/>
      <w:r w:rsidRPr="00CF08BA">
        <w:rPr>
          <w:rFonts w:ascii="Book Antiqua" w:hAnsi="Book Antiqua"/>
          <w:color w:val="auto"/>
          <w:szCs w:val="24"/>
        </w:rPr>
        <w:t xml:space="preserve"> </w:t>
      </w:r>
      <w:r w:rsidR="00B73E22" w:rsidRPr="00CF08BA">
        <w:rPr>
          <w:rFonts w:ascii="Book Antiqua" w:hAnsi="Book Antiqua"/>
          <w:color w:val="auto"/>
          <w:szCs w:val="24"/>
        </w:rPr>
        <w:t xml:space="preserve">follow-up. </w:t>
      </w:r>
      <w:r w:rsidRPr="00CF08BA">
        <w:rPr>
          <w:rFonts w:ascii="Book Antiqua" w:hAnsi="Book Antiqua"/>
          <w:color w:val="auto"/>
          <w:szCs w:val="24"/>
        </w:rPr>
        <w:t xml:space="preserve">The patient experienced increasing low back pain and sagittal imbalance. </w:t>
      </w:r>
      <w:r w:rsidR="00B73E22" w:rsidRPr="00CF08BA">
        <w:rPr>
          <w:rFonts w:ascii="Book Antiqua" w:hAnsi="Book Antiqua"/>
          <w:color w:val="auto"/>
          <w:szCs w:val="24"/>
        </w:rPr>
        <w:t>A</w:t>
      </w:r>
      <w:r w:rsidRPr="00CF08BA">
        <w:rPr>
          <w:rFonts w:ascii="Book Antiqua" w:hAnsi="Book Antiqua"/>
          <w:color w:val="auto"/>
          <w:szCs w:val="24"/>
        </w:rPr>
        <w:t xml:space="preserve"> revision operation </w:t>
      </w:r>
      <w:r w:rsidR="00B73E22" w:rsidRPr="00CF08BA">
        <w:rPr>
          <w:rFonts w:ascii="Book Antiqua" w:hAnsi="Book Antiqua"/>
          <w:color w:val="auto"/>
          <w:szCs w:val="24"/>
        </w:rPr>
        <w:t xml:space="preserve">was performed </w:t>
      </w:r>
      <w:r w:rsidRPr="00CF08BA">
        <w:rPr>
          <w:rFonts w:ascii="Book Antiqua" w:hAnsi="Book Antiqua"/>
          <w:color w:val="auto"/>
          <w:szCs w:val="24"/>
        </w:rPr>
        <w:t xml:space="preserve">at 21 </w:t>
      </w:r>
      <w:proofErr w:type="spellStart"/>
      <w:r w:rsidRPr="00CF08BA">
        <w:rPr>
          <w:rFonts w:ascii="Book Antiqua" w:hAnsi="Book Antiqua"/>
          <w:color w:val="auto"/>
          <w:szCs w:val="24"/>
        </w:rPr>
        <w:t>mo</w:t>
      </w:r>
      <w:proofErr w:type="spellEnd"/>
      <w:r w:rsidRPr="00CF08BA">
        <w:rPr>
          <w:rFonts w:ascii="Book Antiqua" w:hAnsi="Book Antiqua"/>
          <w:color w:val="auto"/>
          <w:szCs w:val="24"/>
        </w:rPr>
        <w:t xml:space="preserve"> follow-up with revision of the fusion and an osteotomy to correct residual sagittal imbalance. </w:t>
      </w:r>
    </w:p>
    <w:p w14:paraId="50BD6579" w14:textId="77777777" w:rsidR="00B73E22" w:rsidRPr="00CF08BA" w:rsidRDefault="00B73E22"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0CEAAFA6" w14:textId="77777777" w:rsidR="00B73E22" w:rsidRPr="00CF08BA" w:rsidRDefault="00B73E22" w:rsidP="00CF08BA">
      <w:pPr>
        <w:pStyle w:val="Normal1"/>
        <w:spacing w:line="360" w:lineRule="auto"/>
        <w:jc w:val="both"/>
        <w:rPr>
          <w:rFonts w:ascii="Book Antiqua" w:hAnsi="Book Antiqua"/>
          <w:color w:val="auto"/>
          <w:szCs w:val="24"/>
        </w:rPr>
      </w:pPr>
      <w:r w:rsidRPr="00CF08BA">
        <w:rPr>
          <w:rFonts w:ascii="Book Antiqua" w:hAnsi="Book Antiqua"/>
          <w:noProof/>
          <w:color w:val="auto"/>
          <w:szCs w:val="24"/>
          <w:lang w:eastAsia="zh-CN"/>
        </w:rPr>
        <w:lastRenderedPageBreak/>
        <w:drawing>
          <wp:inline distT="0" distB="0" distL="0" distR="0" wp14:anchorId="60DE6085" wp14:editId="4E29A576">
            <wp:extent cx="3802346" cy="461356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DDbMC.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09750" cy="4622547"/>
                    </a:xfrm>
                    <a:prstGeom prst="rect">
                      <a:avLst/>
                    </a:prstGeom>
                  </pic:spPr>
                </pic:pic>
              </a:graphicData>
            </a:graphic>
          </wp:inline>
        </w:drawing>
      </w:r>
    </w:p>
    <w:p w14:paraId="22611ADE" w14:textId="77777777" w:rsidR="000D4EA1" w:rsidRPr="007C0CC4" w:rsidRDefault="000D4EA1" w:rsidP="007C0CC4">
      <w:pPr>
        <w:spacing w:line="360" w:lineRule="auto"/>
        <w:jc w:val="both"/>
        <w:rPr>
          <w:rFonts w:ascii="Book Antiqua" w:hAnsi="Book Antiqua"/>
          <w:b/>
          <w:color w:val="auto"/>
          <w:szCs w:val="24"/>
        </w:rPr>
      </w:pPr>
      <w:r w:rsidRPr="00CF08BA">
        <w:rPr>
          <w:rFonts w:ascii="Book Antiqua" w:hAnsi="Book Antiqua"/>
          <w:b/>
          <w:color w:val="auto"/>
          <w:szCs w:val="24"/>
        </w:rPr>
        <w:t xml:space="preserve">Figure 5 </w:t>
      </w:r>
      <w:r w:rsidR="00433651" w:rsidRPr="00CF08BA">
        <w:rPr>
          <w:rFonts w:ascii="Book Antiqua" w:hAnsi="Book Antiqua"/>
          <w:b/>
          <w:color w:val="auto"/>
          <w:szCs w:val="24"/>
        </w:rPr>
        <w:t>An example of r</w:t>
      </w:r>
      <w:r w:rsidRPr="00CF08BA">
        <w:rPr>
          <w:rFonts w:ascii="Book Antiqua" w:hAnsi="Book Antiqua"/>
          <w:b/>
          <w:color w:val="auto"/>
          <w:szCs w:val="24"/>
        </w:rPr>
        <w:t>adiographic findings of disassociation of instrumentation</w:t>
      </w:r>
      <w:r w:rsidR="007C0CC4">
        <w:rPr>
          <w:rFonts w:ascii="Book Antiqua" w:eastAsiaTheme="minorEastAsia" w:hAnsi="Book Antiqua" w:hint="eastAsia"/>
          <w:b/>
          <w:color w:val="auto"/>
          <w:szCs w:val="24"/>
          <w:lang w:eastAsia="zh-CN"/>
        </w:rPr>
        <w:t xml:space="preserve">. </w:t>
      </w:r>
      <w:r w:rsidR="00433651" w:rsidRPr="00CF08BA">
        <w:rPr>
          <w:rFonts w:ascii="Book Antiqua" w:hAnsi="Book Antiqua"/>
          <w:color w:val="auto"/>
          <w:szCs w:val="24"/>
        </w:rPr>
        <w:t>U</w:t>
      </w:r>
      <w:r w:rsidRPr="00CF08BA">
        <w:rPr>
          <w:rFonts w:ascii="Book Antiqua" w:hAnsi="Book Antiqua"/>
          <w:color w:val="auto"/>
          <w:szCs w:val="24"/>
        </w:rPr>
        <w:t>ncoupling of the rod from the iliac bolts</w:t>
      </w:r>
      <w:r w:rsidR="007C0CC4" w:rsidRPr="007C0CC4">
        <w:rPr>
          <w:rFonts w:ascii="Book Antiqua" w:hAnsi="Book Antiqua"/>
          <w:b/>
          <w:color w:val="auto"/>
          <w:szCs w:val="24"/>
        </w:rPr>
        <w:t xml:space="preserve"> </w:t>
      </w:r>
      <w:r w:rsidR="007C0CC4" w:rsidRPr="007C0CC4">
        <w:rPr>
          <w:rFonts w:ascii="Book Antiqua" w:hAnsi="Book Antiqua"/>
          <w:color w:val="auto"/>
          <w:szCs w:val="24"/>
        </w:rPr>
        <w:t>disassociation of instrumentation (DI)</w:t>
      </w:r>
      <w:r w:rsidRPr="00CF08BA">
        <w:rPr>
          <w:rFonts w:ascii="Book Antiqua" w:hAnsi="Book Antiqua"/>
          <w:color w:val="auto"/>
          <w:szCs w:val="24"/>
        </w:rPr>
        <w:t xml:space="preserve"> </w:t>
      </w:r>
      <w:r w:rsidR="00433651" w:rsidRPr="00CF08BA">
        <w:rPr>
          <w:rFonts w:ascii="Book Antiqua" w:hAnsi="Book Antiqua"/>
          <w:color w:val="auto"/>
          <w:szCs w:val="24"/>
        </w:rPr>
        <w:t xml:space="preserve">is shown by black arrow; it was diagnosed at </w:t>
      </w:r>
      <w:r w:rsidRPr="00CF08BA">
        <w:rPr>
          <w:rFonts w:ascii="Book Antiqua" w:hAnsi="Book Antiqua"/>
          <w:color w:val="auto"/>
          <w:szCs w:val="24"/>
        </w:rPr>
        <w:t xml:space="preserve">4 </w:t>
      </w:r>
      <w:proofErr w:type="spellStart"/>
      <w:r w:rsidRPr="00CF08BA">
        <w:rPr>
          <w:rFonts w:ascii="Book Antiqua" w:hAnsi="Book Antiqua"/>
          <w:color w:val="auto"/>
          <w:szCs w:val="24"/>
        </w:rPr>
        <w:t>mo</w:t>
      </w:r>
      <w:proofErr w:type="spellEnd"/>
      <w:r w:rsidRPr="00CF08BA">
        <w:rPr>
          <w:rFonts w:ascii="Book Antiqua" w:hAnsi="Book Antiqua"/>
          <w:color w:val="auto"/>
          <w:szCs w:val="24"/>
        </w:rPr>
        <w:t xml:space="preserve"> </w:t>
      </w:r>
      <w:r w:rsidR="00433651" w:rsidRPr="00CF08BA">
        <w:rPr>
          <w:rFonts w:ascii="Book Antiqua" w:hAnsi="Book Antiqua"/>
          <w:color w:val="auto"/>
          <w:szCs w:val="24"/>
        </w:rPr>
        <w:t>follow-up after surgical correction of adult spine deformity</w:t>
      </w:r>
      <w:r w:rsidRPr="00CF08BA">
        <w:rPr>
          <w:rFonts w:ascii="Book Antiqua" w:hAnsi="Book Antiqua"/>
          <w:color w:val="auto"/>
          <w:szCs w:val="24"/>
        </w:rPr>
        <w:t xml:space="preserve">. The patient experienced ongoing low back pain. A revision operation was performed with replacement of iliac screws and connectors. Intraoperatively, it was noted that the right pelvic screw cap had disengaged. </w:t>
      </w:r>
    </w:p>
    <w:p w14:paraId="02508CE5" w14:textId="77777777" w:rsidR="00813C1D" w:rsidRPr="00CF08BA" w:rsidRDefault="00813C1D"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6739E34A" w14:textId="77777777" w:rsidR="003C674A" w:rsidRPr="00CF08BA" w:rsidRDefault="003C674A" w:rsidP="00CF08BA">
      <w:pPr>
        <w:spacing w:line="360" w:lineRule="auto"/>
        <w:jc w:val="both"/>
        <w:rPr>
          <w:rFonts w:ascii="Book Antiqua" w:hAnsi="Book Antiqua"/>
          <w:color w:val="auto"/>
          <w:szCs w:val="24"/>
        </w:rPr>
      </w:pPr>
    </w:p>
    <w:p w14:paraId="32D16D45" w14:textId="77777777" w:rsidR="001F5386" w:rsidRPr="00CF08BA" w:rsidRDefault="001F5386" w:rsidP="00CF08BA">
      <w:pPr>
        <w:spacing w:line="360" w:lineRule="auto"/>
        <w:jc w:val="both"/>
        <w:rPr>
          <w:rFonts w:ascii="Book Antiqua" w:hAnsi="Book Antiqua"/>
          <w:color w:val="auto"/>
          <w:szCs w:val="24"/>
        </w:rPr>
      </w:pPr>
      <w:r w:rsidRPr="00CF08BA">
        <w:rPr>
          <w:rFonts w:ascii="Book Antiqua" w:hAnsi="Book Antiqua"/>
          <w:noProof/>
          <w:color w:val="auto"/>
          <w:szCs w:val="24"/>
          <w:lang w:eastAsia="zh-CN"/>
        </w:rPr>
        <w:drawing>
          <wp:inline distT="0" distB="0" distL="0" distR="0" wp14:anchorId="2EBD73DD" wp14:editId="3512B084">
            <wp:extent cx="6086471" cy="446848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23">
                      <a:extLst>
                        <a:ext uri="{28A0092B-C50C-407E-A947-70E740481C1C}">
                          <a14:useLocalDpi xmlns:a14="http://schemas.microsoft.com/office/drawing/2010/main" val="0"/>
                        </a:ext>
                      </a:extLst>
                    </a:blip>
                    <a:stretch>
                      <a:fillRect/>
                    </a:stretch>
                  </pic:blipFill>
                  <pic:spPr>
                    <a:xfrm>
                      <a:off x="0" y="0"/>
                      <a:ext cx="6116044" cy="4490195"/>
                    </a:xfrm>
                    <a:prstGeom prst="rect">
                      <a:avLst/>
                    </a:prstGeom>
                  </pic:spPr>
                </pic:pic>
              </a:graphicData>
            </a:graphic>
          </wp:inline>
        </w:drawing>
      </w:r>
    </w:p>
    <w:p w14:paraId="2759C350" w14:textId="77777777" w:rsidR="001F5386" w:rsidRPr="00CF08BA" w:rsidRDefault="001F5386" w:rsidP="00CF08BA">
      <w:pPr>
        <w:spacing w:line="360" w:lineRule="auto"/>
        <w:jc w:val="both"/>
        <w:rPr>
          <w:rFonts w:ascii="Book Antiqua" w:hAnsi="Book Antiqua"/>
          <w:color w:val="auto"/>
          <w:szCs w:val="24"/>
        </w:rPr>
      </w:pPr>
      <w:r w:rsidRPr="00CF08BA">
        <w:rPr>
          <w:rFonts w:ascii="Book Antiqua" w:hAnsi="Book Antiqua"/>
          <w:b/>
          <w:color w:val="auto"/>
          <w:szCs w:val="24"/>
        </w:rPr>
        <w:t xml:space="preserve">Figure 6 </w:t>
      </w:r>
      <w:r w:rsidR="00E03D93" w:rsidRPr="00CF08BA">
        <w:rPr>
          <w:rFonts w:ascii="Book Antiqua" w:hAnsi="Book Antiqua"/>
          <w:b/>
          <w:color w:val="auto"/>
          <w:szCs w:val="24"/>
        </w:rPr>
        <w:t>Cumulative incidence rates of different mechanical complications after surgical correction of adult spine deformity with osteotomy at long term postoperative follow-</w:t>
      </w:r>
      <w:r w:rsidR="00225ABE" w:rsidRPr="00CF08BA">
        <w:rPr>
          <w:rFonts w:ascii="Book Antiqua" w:hAnsi="Book Antiqua"/>
          <w:b/>
          <w:color w:val="auto"/>
          <w:szCs w:val="24"/>
        </w:rPr>
        <w:t>up;</w:t>
      </w:r>
      <w:r w:rsidR="00DB7819" w:rsidRPr="00CF08BA">
        <w:rPr>
          <w:rFonts w:ascii="Book Antiqua" w:hAnsi="Book Antiqua"/>
          <w:b/>
          <w:color w:val="auto"/>
          <w:szCs w:val="24"/>
        </w:rPr>
        <w:t xml:space="preserve"> the error bars show 95%</w:t>
      </w:r>
      <w:r w:rsidR="007C0CC4">
        <w:rPr>
          <w:rFonts w:ascii="Book Antiqua" w:eastAsiaTheme="minorEastAsia" w:hAnsi="Book Antiqua" w:hint="eastAsia"/>
          <w:b/>
          <w:color w:val="auto"/>
          <w:szCs w:val="24"/>
          <w:lang w:eastAsia="zh-CN"/>
        </w:rPr>
        <w:t>CI</w:t>
      </w:r>
      <w:r w:rsidR="00DB7819" w:rsidRPr="00CF08BA">
        <w:rPr>
          <w:rFonts w:ascii="Book Antiqua" w:hAnsi="Book Antiqua"/>
          <w:b/>
          <w:color w:val="auto"/>
          <w:szCs w:val="24"/>
        </w:rPr>
        <w:t>.</w:t>
      </w:r>
      <w:r w:rsidR="00E03D93" w:rsidRPr="00CF08BA">
        <w:rPr>
          <w:rFonts w:ascii="Book Antiqua" w:hAnsi="Book Antiqua"/>
          <w:b/>
          <w:color w:val="auto"/>
          <w:szCs w:val="24"/>
        </w:rPr>
        <w:t xml:space="preserve"> </w:t>
      </w:r>
    </w:p>
    <w:p w14:paraId="39A6A656" w14:textId="77777777" w:rsidR="00E03D93" w:rsidRPr="00CF08BA" w:rsidRDefault="00E03D93"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4947F5A7" w14:textId="77777777" w:rsidR="00E03D93" w:rsidRPr="00CF08BA" w:rsidRDefault="00E03D93" w:rsidP="00CF08BA">
      <w:pPr>
        <w:spacing w:line="360" w:lineRule="auto"/>
        <w:jc w:val="both"/>
        <w:rPr>
          <w:rFonts w:ascii="Book Antiqua" w:hAnsi="Book Antiqua"/>
          <w:color w:val="auto"/>
          <w:szCs w:val="24"/>
        </w:rPr>
      </w:pPr>
    </w:p>
    <w:p w14:paraId="68A7DB49" w14:textId="77777777" w:rsidR="003C674A" w:rsidRPr="00CF08BA" w:rsidRDefault="00C52CC2" w:rsidP="00CF08BA">
      <w:pPr>
        <w:spacing w:line="360" w:lineRule="auto"/>
        <w:jc w:val="both"/>
        <w:rPr>
          <w:rFonts w:ascii="Book Antiqua" w:hAnsi="Book Antiqua"/>
          <w:color w:val="auto"/>
          <w:szCs w:val="24"/>
        </w:rPr>
      </w:pPr>
      <w:r w:rsidRPr="00CF08BA">
        <w:rPr>
          <w:rFonts w:ascii="Book Antiqua" w:hAnsi="Book Antiqua"/>
          <w:noProof/>
          <w:color w:val="auto"/>
          <w:szCs w:val="24"/>
          <w:lang w:eastAsia="zh-CN"/>
        </w:rPr>
        <w:drawing>
          <wp:inline distT="0" distB="0" distL="0" distR="0" wp14:anchorId="290A7984" wp14:editId="11E49453">
            <wp:extent cx="5775778" cy="4235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1.tif"/>
                    <pic:cNvPicPr/>
                  </pic:nvPicPr>
                  <pic:blipFill>
                    <a:blip r:embed="rId24">
                      <a:extLst>
                        <a:ext uri="{28A0092B-C50C-407E-A947-70E740481C1C}">
                          <a14:useLocalDpi xmlns:a14="http://schemas.microsoft.com/office/drawing/2010/main" val="0"/>
                        </a:ext>
                      </a:extLst>
                    </a:blip>
                    <a:stretch>
                      <a:fillRect/>
                    </a:stretch>
                  </pic:blipFill>
                  <pic:spPr>
                    <a:xfrm>
                      <a:off x="0" y="0"/>
                      <a:ext cx="5793165" cy="4248320"/>
                    </a:xfrm>
                    <a:prstGeom prst="rect">
                      <a:avLst/>
                    </a:prstGeom>
                  </pic:spPr>
                </pic:pic>
              </a:graphicData>
            </a:graphic>
          </wp:inline>
        </w:drawing>
      </w:r>
    </w:p>
    <w:p w14:paraId="0A9474A3" w14:textId="77777777" w:rsidR="00E03D93" w:rsidRPr="007C0CC4" w:rsidRDefault="00EC485C" w:rsidP="00CF08BA">
      <w:pPr>
        <w:spacing w:line="360" w:lineRule="auto"/>
        <w:jc w:val="both"/>
        <w:rPr>
          <w:rFonts w:ascii="Book Antiqua" w:hAnsi="Book Antiqua"/>
          <w:color w:val="auto"/>
          <w:szCs w:val="24"/>
        </w:rPr>
      </w:pPr>
      <w:r w:rsidRPr="00CF08BA">
        <w:rPr>
          <w:rFonts w:ascii="Book Antiqua" w:hAnsi="Book Antiqua"/>
          <w:b/>
          <w:color w:val="auto"/>
          <w:szCs w:val="24"/>
        </w:rPr>
        <w:t>Figure 7 Distribution of different types of mechanical complications after surgical correction of adult spine deformity with osteotomy by different periods of long-term postoperative follow-up</w:t>
      </w:r>
      <w:r w:rsidR="00225ABE" w:rsidRPr="00CF08BA">
        <w:rPr>
          <w:rFonts w:ascii="Book Antiqua" w:hAnsi="Book Antiqua"/>
          <w:b/>
          <w:color w:val="auto"/>
          <w:szCs w:val="24"/>
        </w:rPr>
        <w:t>; the error bars show 95%</w:t>
      </w:r>
      <w:r w:rsidR="007C0CC4">
        <w:rPr>
          <w:rFonts w:ascii="Book Antiqua" w:eastAsiaTheme="minorEastAsia" w:hAnsi="Book Antiqua" w:hint="eastAsia"/>
          <w:b/>
          <w:color w:val="auto"/>
          <w:szCs w:val="24"/>
          <w:lang w:eastAsia="zh-CN"/>
        </w:rPr>
        <w:t>CI</w:t>
      </w:r>
      <w:r w:rsidR="00225ABE" w:rsidRPr="00CF08BA">
        <w:rPr>
          <w:rFonts w:ascii="Book Antiqua" w:hAnsi="Book Antiqua"/>
          <w:b/>
          <w:color w:val="auto"/>
          <w:szCs w:val="24"/>
        </w:rPr>
        <w:t>.</w:t>
      </w:r>
    </w:p>
    <w:p w14:paraId="7C4B4104" w14:textId="77777777" w:rsidR="0043137D" w:rsidRPr="00CF08BA" w:rsidRDefault="0043137D"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6E0A324F" w14:textId="77777777" w:rsidR="00813C1D" w:rsidRPr="00CF08BA" w:rsidRDefault="00813C1D" w:rsidP="00CF08BA">
      <w:pPr>
        <w:spacing w:line="360" w:lineRule="auto"/>
        <w:jc w:val="both"/>
        <w:rPr>
          <w:rFonts w:ascii="Book Antiqua" w:hAnsi="Book Antiqua"/>
          <w:color w:val="auto"/>
          <w:szCs w:val="24"/>
        </w:rPr>
      </w:pPr>
    </w:p>
    <w:p w14:paraId="1838E448" w14:textId="77777777" w:rsidR="00813C1D" w:rsidRPr="00CF08BA" w:rsidRDefault="00813C1D" w:rsidP="00CF08BA">
      <w:pPr>
        <w:spacing w:line="360" w:lineRule="auto"/>
        <w:jc w:val="both"/>
        <w:rPr>
          <w:rFonts w:ascii="Book Antiqua" w:hAnsi="Book Antiqua"/>
          <w:b/>
          <w:color w:val="auto"/>
          <w:szCs w:val="24"/>
        </w:rPr>
      </w:pPr>
      <w:r w:rsidRPr="00CF08BA">
        <w:rPr>
          <w:rFonts w:ascii="Book Antiqua" w:hAnsi="Book Antiqua"/>
          <w:b/>
          <w:noProof/>
          <w:color w:val="auto"/>
          <w:szCs w:val="24"/>
          <w:lang w:eastAsia="zh-CN"/>
        </w:rPr>
        <w:drawing>
          <wp:inline distT="0" distB="0" distL="0" distR="0" wp14:anchorId="091ADFB0" wp14:editId="67042ADE">
            <wp:extent cx="6002923" cy="2105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Screw Poolout.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4357" cy="2109035"/>
                    </a:xfrm>
                    <a:prstGeom prst="rect">
                      <a:avLst/>
                    </a:prstGeom>
                  </pic:spPr>
                </pic:pic>
              </a:graphicData>
            </a:graphic>
          </wp:inline>
        </w:drawing>
      </w:r>
    </w:p>
    <w:p w14:paraId="599A6111" w14:textId="77777777" w:rsidR="007C0CC4" w:rsidRDefault="007C0CC4" w:rsidP="007C0CC4">
      <w:pPr>
        <w:spacing w:line="360" w:lineRule="auto"/>
        <w:jc w:val="both"/>
        <w:rPr>
          <w:rFonts w:ascii="Book Antiqua" w:eastAsiaTheme="minorEastAsia" w:hAnsi="Book Antiqua"/>
          <w:b/>
          <w:color w:val="auto"/>
          <w:szCs w:val="24"/>
          <w:lang w:eastAsia="zh-CN"/>
        </w:rPr>
      </w:pPr>
    </w:p>
    <w:p w14:paraId="128AAAE3" w14:textId="77777777" w:rsidR="000D4EA1" w:rsidRPr="007C0CC4" w:rsidRDefault="000D4EA1" w:rsidP="007C0CC4">
      <w:pPr>
        <w:spacing w:line="360" w:lineRule="auto"/>
        <w:jc w:val="both"/>
        <w:rPr>
          <w:rFonts w:ascii="Book Antiqua" w:hAnsi="Book Antiqua"/>
          <w:b/>
          <w:color w:val="auto"/>
          <w:szCs w:val="24"/>
        </w:rPr>
      </w:pPr>
      <w:r w:rsidRPr="00CF08BA">
        <w:rPr>
          <w:rFonts w:ascii="Book Antiqua" w:hAnsi="Book Antiqua"/>
          <w:b/>
          <w:color w:val="auto"/>
          <w:szCs w:val="24"/>
        </w:rPr>
        <w:t xml:space="preserve">Figure </w:t>
      </w:r>
      <w:r w:rsidR="003C674A" w:rsidRPr="00CF08BA">
        <w:rPr>
          <w:rFonts w:ascii="Book Antiqua" w:hAnsi="Book Antiqua"/>
          <w:b/>
          <w:color w:val="auto"/>
          <w:szCs w:val="24"/>
        </w:rPr>
        <w:t>8</w:t>
      </w:r>
      <w:r w:rsidRPr="00CF08BA">
        <w:rPr>
          <w:rFonts w:ascii="Book Antiqua" w:hAnsi="Book Antiqua"/>
          <w:b/>
          <w:color w:val="auto"/>
          <w:szCs w:val="24"/>
        </w:rPr>
        <w:t xml:space="preserve"> Failure of the bone-screw interface</w:t>
      </w:r>
      <w:r w:rsidR="007C0CC4">
        <w:rPr>
          <w:rFonts w:ascii="Book Antiqua" w:eastAsiaTheme="minorEastAsia" w:hAnsi="Book Antiqua" w:hint="eastAsia"/>
          <w:b/>
          <w:color w:val="auto"/>
          <w:szCs w:val="24"/>
          <w:lang w:eastAsia="zh-CN"/>
        </w:rPr>
        <w:t xml:space="preserve">. </w:t>
      </w:r>
      <w:r w:rsidR="00813C1D" w:rsidRPr="00CF08BA">
        <w:rPr>
          <w:rFonts w:ascii="Book Antiqua" w:hAnsi="Book Antiqua"/>
          <w:color w:val="auto"/>
          <w:szCs w:val="24"/>
        </w:rPr>
        <w:t>This effect was observed in a</w:t>
      </w:r>
      <w:r w:rsidRPr="00CF08BA">
        <w:rPr>
          <w:rFonts w:ascii="Book Antiqua" w:hAnsi="Book Antiqua"/>
          <w:color w:val="auto"/>
          <w:szCs w:val="24"/>
        </w:rPr>
        <w:t xml:space="preserve"> 75-year-old male after surgical correction of </w:t>
      </w:r>
      <w:r w:rsidR="00813C1D" w:rsidRPr="00CF08BA">
        <w:rPr>
          <w:rFonts w:ascii="Book Antiqua" w:hAnsi="Book Antiqua"/>
          <w:color w:val="auto"/>
          <w:szCs w:val="24"/>
        </w:rPr>
        <w:t>adult spine deformity</w:t>
      </w:r>
      <w:r w:rsidRPr="00CF08BA">
        <w:rPr>
          <w:rFonts w:ascii="Book Antiqua" w:hAnsi="Book Antiqua"/>
          <w:color w:val="auto"/>
          <w:szCs w:val="24"/>
        </w:rPr>
        <w:t xml:space="preserve"> with T12-L2 instrumented fusion, L1/L2 </w:t>
      </w:r>
      <w:r w:rsidR="00813C1D" w:rsidRPr="00CF08BA">
        <w:rPr>
          <w:rFonts w:ascii="Book Antiqua" w:hAnsi="Book Antiqua"/>
          <w:color w:val="auto"/>
          <w:szCs w:val="24"/>
        </w:rPr>
        <w:t>Smith-Petersen osteotomy</w:t>
      </w:r>
      <w:r w:rsidRPr="00CF08BA">
        <w:rPr>
          <w:rFonts w:ascii="Book Antiqua" w:hAnsi="Book Antiqua"/>
          <w:color w:val="auto"/>
          <w:szCs w:val="24"/>
        </w:rPr>
        <w:t xml:space="preserve">, and transforaminal interbody fusion. </w:t>
      </w:r>
      <w:r w:rsidR="007C0CC4">
        <w:rPr>
          <w:rFonts w:ascii="Book Antiqua" w:eastAsiaTheme="minorEastAsia" w:hAnsi="Book Antiqua" w:hint="eastAsia"/>
          <w:color w:val="auto"/>
          <w:szCs w:val="24"/>
          <w:lang w:eastAsia="zh-CN"/>
        </w:rPr>
        <w:t>A</w:t>
      </w:r>
      <w:r w:rsidR="007C0CC4">
        <w:rPr>
          <w:rFonts w:ascii="Book Antiqua" w:eastAsiaTheme="minorEastAsia" w:hAnsi="Book Antiqua"/>
          <w:color w:val="auto"/>
          <w:szCs w:val="24"/>
          <w:lang w:eastAsia="zh-CN"/>
        </w:rPr>
        <w:t xml:space="preserve">: </w:t>
      </w:r>
      <w:r w:rsidR="00813C1D" w:rsidRPr="00CF08BA">
        <w:rPr>
          <w:rFonts w:ascii="Book Antiqua" w:hAnsi="Book Antiqua"/>
          <w:color w:val="auto"/>
          <w:szCs w:val="24"/>
        </w:rPr>
        <w:t>P</w:t>
      </w:r>
      <w:r w:rsidRPr="00CF08BA">
        <w:rPr>
          <w:rFonts w:ascii="Book Antiqua" w:hAnsi="Book Antiqua"/>
          <w:color w:val="auto"/>
          <w:szCs w:val="24"/>
        </w:rPr>
        <w:t>ostoperative pedicle screws placed at T12 with good contact between the screws and the bone (absence of noticeable radiolucency around the screws)</w:t>
      </w:r>
      <w:r w:rsidR="007C0CC4">
        <w:rPr>
          <w:rFonts w:ascii="Book Antiqua" w:eastAsiaTheme="minorEastAsia" w:hAnsi="Book Antiqua" w:hint="eastAsia"/>
          <w:color w:val="auto"/>
          <w:szCs w:val="24"/>
          <w:lang w:eastAsia="zh-CN"/>
        </w:rPr>
        <w:t>;</w:t>
      </w:r>
      <w:r w:rsidR="007C0CC4">
        <w:rPr>
          <w:rFonts w:ascii="Book Antiqua" w:eastAsiaTheme="minorEastAsia" w:hAnsi="Book Antiqua" w:hint="eastAsia"/>
          <w:b/>
          <w:color w:val="auto"/>
          <w:szCs w:val="24"/>
          <w:lang w:eastAsia="zh-CN"/>
        </w:rPr>
        <w:t xml:space="preserve"> </w:t>
      </w:r>
      <w:r w:rsidR="007C0CC4">
        <w:rPr>
          <w:rFonts w:ascii="Book Antiqua" w:eastAsiaTheme="minorEastAsia" w:hAnsi="Book Antiqua" w:hint="eastAsia"/>
          <w:color w:val="auto"/>
          <w:szCs w:val="24"/>
          <w:lang w:eastAsia="zh-CN"/>
        </w:rPr>
        <w:t xml:space="preserve">B: </w:t>
      </w:r>
      <w:r w:rsidR="007D541E" w:rsidRPr="00CF08BA">
        <w:rPr>
          <w:rFonts w:ascii="Book Antiqua" w:hAnsi="Book Antiqua"/>
          <w:color w:val="auto"/>
          <w:szCs w:val="24"/>
        </w:rPr>
        <w:t>L</w:t>
      </w:r>
      <w:r w:rsidRPr="00CF08BA">
        <w:rPr>
          <w:rFonts w:ascii="Book Antiqua" w:hAnsi="Book Antiqua"/>
          <w:color w:val="auto"/>
          <w:szCs w:val="24"/>
        </w:rPr>
        <w:t>oosening of the screws with loss of boney fixation</w:t>
      </w:r>
      <w:r w:rsidR="007D541E" w:rsidRPr="00CF08BA">
        <w:rPr>
          <w:rFonts w:ascii="Book Antiqua" w:hAnsi="Book Antiqua"/>
          <w:color w:val="auto"/>
          <w:szCs w:val="24"/>
        </w:rPr>
        <w:t xml:space="preserve"> that was revealed at 6 </w:t>
      </w:r>
      <w:proofErr w:type="spellStart"/>
      <w:r w:rsidR="007D541E" w:rsidRPr="00CF08BA">
        <w:rPr>
          <w:rFonts w:ascii="Book Antiqua" w:hAnsi="Book Antiqua"/>
          <w:color w:val="auto"/>
          <w:szCs w:val="24"/>
        </w:rPr>
        <w:t>mo</w:t>
      </w:r>
      <w:proofErr w:type="spellEnd"/>
      <w:r w:rsidR="007D541E" w:rsidRPr="00CF08BA">
        <w:rPr>
          <w:rFonts w:ascii="Book Antiqua" w:hAnsi="Book Antiqua"/>
          <w:color w:val="auto"/>
          <w:szCs w:val="24"/>
        </w:rPr>
        <w:t xml:space="preserve"> follow-up. This effect </w:t>
      </w:r>
      <w:r w:rsidRPr="00CF08BA">
        <w:rPr>
          <w:rFonts w:ascii="Book Antiqua" w:hAnsi="Book Antiqua"/>
          <w:color w:val="auto"/>
          <w:szCs w:val="24"/>
        </w:rPr>
        <w:t xml:space="preserve">is viewed as radiolucency around the screw (1). This may be due to bone resorption, starting the process of screw pullout at 6-mo follow-up. </w:t>
      </w:r>
    </w:p>
    <w:p w14:paraId="6CCA748B"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2DE5ED89" w14:textId="77777777" w:rsidR="00FA1441" w:rsidRPr="00FA07D3" w:rsidRDefault="00FA1441" w:rsidP="00CF08BA">
      <w:pPr>
        <w:spacing w:line="360" w:lineRule="auto"/>
        <w:jc w:val="both"/>
        <w:rPr>
          <w:rFonts w:ascii="Book Antiqua" w:hAnsi="Book Antiqua"/>
          <w:b/>
          <w:color w:val="auto"/>
          <w:szCs w:val="24"/>
        </w:rPr>
      </w:pPr>
      <w:r w:rsidRPr="00FA07D3">
        <w:rPr>
          <w:rFonts w:ascii="Book Antiqua" w:hAnsi="Book Antiqua"/>
          <w:b/>
          <w:color w:val="auto"/>
          <w:szCs w:val="24"/>
        </w:rPr>
        <w:lastRenderedPageBreak/>
        <w:t xml:space="preserve">Table 1 Main demographic and clinical characteristics of the studied case series (patients who underwent surgical correction of adult spine deformity with osteotomy, </w:t>
      </w:r>
      <w:r w:rsidR="00FA07D3" w:rsidRPr="00FA07D3">
        <w:rPr>
          <w:rFonts w:ascii="Book Antiqua" w:hAnsi="Book Antiqua"/>
          <w:b/>
          <w:i/>
          <w:color w:val="auto"/>
          <w:szCs w:val="24"/>
        </w:rPr>
        <w:t>n</w:t>
      </w:r>
      <w:r w:rsidR="00FA07D3" w:rsidRPr="00FA07D3">
        <w:rPr>
          <w:rFonts w:ascii="Book Antiqua" w:eastAsiaTheme="minorEastAsia" w:hAnsi="Book Antiqua" w:hint="eastAsia"/>
          <w:b/>
          <w:color w:val="auto"/>
          <w:szCs w:val="24"/>
          <w:lang w:eastAsia="zh-CN"/>
        </w:rPr>
        <w:t xml:space="preserve"> </w:t>
      </w:r>
      <w:r w:rsidRPr="00FA07D3">
        <w:rPr>
          <w:rFonts w:ascii="Book Antiqua" w:hAnsi="Book Antiqua"/>
          <w:b/>
          <w:color w:val="auto"/>
          <w:szCs w:val="24"/>
        </w:rPr>
        <w:t>=</w:t>
      </w:r>
      <w:r w:rsidR="00FA07D3" w:rsidRPr="00FA07D3">
        <w:rPr>
          <w:rFonts w:ascii="Book Antiqua" w:eastAsiaTheme="minorEastAsia" w:hAnsi="Book Antiqua" w:hint="eastAsia"/>
          <w:b/>
          <w:color w:val="auto"/>
          <w:szCs w:val="24"/>
          <w:lang w:eastAsia="zh-CN"/>
        </w:rPr>
        <w:t xml:space="preserve"> </w:t>
      </w:r>
      <w:r w:rsidRPr="00FA07D3">
        <w:rPr>
          <w:rFonts w:ascii="Book Antiqua" w:hAnsi="Book Antiqua"/>
          <w:b/>
          <w:color w:val="auto"/>
          <w:szCs w:val="24"/>
        </w:rPr>
        <w:t>94)</w:t>
      </w:r>
    </w:p>
    <w:tbl>
      <w:tblPr>
        <w:tblStyle w:val="TableGrid"/>
        <w:tblW w:w="8748" w:type="dxa"/>
        <w:tblInd w:w="108" w:type="dxa"/>
        <w:tblLayout w:type="fixed"/>
        <w:tblLook w:val="04A0" w:firstRow="1" w:lastRow="0" w:firstColumn="1" w:lastColumn="0" w:noHBand="0" w:noVBand="1"/>
      </w:tblPr>
      <w:tblGrid>
        <w:gridCol w:w="630"/>
        <w:gridCol w:w="1620"/>
        <w:gridCol w:w="1890"/>
        <w:gridCol w:w="1620"/>
        <w:gridCol w:w="1620"/>
        <w:gridCol w:w="1368"/>
      </w:tblGrid>
      <w:tr w:rsidR="00CF08BA" w:rsidRPr="00CF08BA" w14:paraId="4440D145" w14:textId="77777777" w:rsidTr="00FA07D3">
        <w:trPr>
          <w:trHeight w:val="575"/>
        </w:trPr>
        <w:tc>
          <w:tcPr>
            <w:tcW w:w="630" w:type="dxa"/>
            <w:vAlign w:val="center"/>
          </w:tcPr>
          <w:p w14:paraId="68D6701E"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w:t>
            </w:r>
          </w:p>
        </w:tc>
        <w:tc>
          <w:tcPr>
            <w:tcW w:w="1620" w:type="dxa"/>
            <w:vAlign w:val="center"/>
          </w:tcPr>
          <w:p w14:paraId="05981674" w14:textId="77777777" w:rsidR="00FA1441" w:rsidRPr="00CF08BA" w:rsidRDefault="00152384" w:rsidP="00CF08BA">
            <w:pPr>
              <w:spacing w:line="360" w:lineRule="auto"/>
              <w:jc w:val="both"/>
              <w:rPr>
                <w:rFonts w:ascii="Book Antiqua" w:hAnsi="Book Antiqua"/>
                <w:color w:val="auto"/>
                <w:szCs w:val="24"/>
              </w:rPr>
            </w:pPr>
            <w:r w:rsidRPr="00CF08BA">
              <w:rPr>
                <w:rFonts w:ascii="Book Antiqua" w:hAnsi="Book Antiqua"/>
                <w:color w:val="auto"/>
                <w:szCs w:val="24"/>
              </w:rPr>
              <w:t>Demographic characteristic</w:t>
            </w:r>
          </w:p>
        </w:tc>
        <w:tc>
          <w:tcPr>
            <w:tcW w:w="1890" w:type="dxa"/>
            <w:vAlign w:val="center"/>
          </w:tcPr>
          <w:p w14:paraId="36A214AB" w14:textId="77777777" w:rsidR="005313FE"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Subgroup </w:t>
            </w:r>
          </w:p>
          <w:p w14:paraId="02FFA444"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(if applicable)</w:t>
            </w:r>
          </w:p>
        </w:tc>
        <w:tc>
          <w:tcPr>
            <w:tcW w:w="1620" w:type="dxa"/>
            <w:vAlign w:val="center"/>
          </w:tcPr>
          <w:p w14:paraId="244D6466"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Measure </w:t>
            </w:r>
            <w:r w:rsidR="00FA07D3" w:rsidRPr="00CF08BA">
              <w:rPr>
                <w:rFonts w:ascii="Book Antiqua" w:hAnsi="Book Antiqua"/>
                <w:color w:val="auto"/>
                <w:szCs w:val="24"/>
              </w:rPr>
              <w:t>u</w:t>
            </w:r>
            <w:r w:rsidRPr="00CF08BA">
              <w:rPr>
                <w:rFonts w:ascii="Book Antiqua" w:hAnsi="Book Antiqua"/>
                <w:color w:val="auto"/>
                <w:szCs w:val="24"/>
              </w:rPr>
              <w:t>nits</w:t>
            </w:r>
          </w:p>
        </w:tc>
        <w:tc>
          <w:tcPr>
            <w:tcW w:w="1620" w:type="dxa"/>
            <w:vAlign w:val="center"/>
          </w:tcPr>
          <w:p w14:paraId="48117087"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Statistical</w:t>
            </w:r>
          </w:p>
          <w:p w14:paraId="6016C2DB"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characteristics</w:t>
            </w:r>
          </w:p>
        </w:tc>
        <w:tc>
          <w:tcPr>
            <w:tcW w:w="1368" w:type="dxa"/>
            <w:vAlign w:val="center"/>
          </w:tcPr>
          <w:p w14:paraId="643E4743"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Value</w:t>
            </w:r>
          </w:p>
        </w:tc>
      </w:tr>
      <w:tr w:rsidR="00CF08BA" w:rsidRPr="00CF08BA" w14:paraId="472CF623" w14:textId="77777777" w:rsidTr="00FA07D3">
        <w:trPr>
          <w:trHeight w:val="287"/>
        </w:trPr>
        <w:tc>
          <w:tcPr>
            <w:tcW w:w="630" w:type="dxa"/>
            <w:vMerge w:val="restart"/>
          </w:tcPr>
          <w:p w14:paraId="05A92E8B"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1</w:t>
            </w:r>
          </w:p>
        </w:tc>
        <w:tc>
          <w:tcPr>
            <w:tcW w:w="1620" w:type="dxa"/>
            <w:vMerge w:val="restart"/>
          </w:tcPr>
          <w:p w14:paraId="466B423E"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Age</w:t>
            </w:r>
          </w:p>
        </w:tc>
        <w:tc>
          <w:tcPr>
            <w:tcW w:w="1890" w:type="dxa"/>
            <w:vMerge w:val="restart"/>
          </w:tcPr>
          <w:p w14:paraId="1BD923C3"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NA</w:t>
            </w:r>
          </w:p>
        </w:tc>
        <w:tc>
          <w:tcPr>
            <w:tcW w:w="1620" w:type="dxa"/>
            <w:vMerge w:val="restart"/>
          </w:tcPr>
          <w:p w14:paraId="743D9E25"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Years</w:t>
            </w:r>
          </w:p>
        </w:tc>
        <w:tc>
          <w:tcPr>
            <w:tcW w:w="1620" w:type="dxa"/>
          </w:tcPr>
          <w:p w14:paraId="7AE8D505" w14:textId="77777777" w:rsidR="00FA1441" w:rsidRPr="00FA07D3" w:rsidRDefault="00FA07D3" w:rsidP="00CF08BA">
            <w:pPr>
              <w:spacing w:line="360" w:lineRule="auto"/>
              <w:jc w:val="both"/>
              <w:rPr>
                <w:rFonts w:ascii="Book Antiqua" w:eastAsiaTheme="minorEastAsia" w:hAnsi="Book Antiqua"/>
                <w:color w:val="auto"/>
                <w:szCs w:val="24"/>
                <w:lang w:eastAsia="zh-CN"/>
              </w:rPr>
            </w:pPr>
            <w:r>
              <w:rPr>
                <w:rFonts w:ascii="Book Antiqua" w:eastAsiaTheme="minorEastAsia" w:hAnsi="Book Antiqua" w:hint="eastAsia"/>
                <w:color w:val="auto"/>
                <w:szCs w:val="24"/>
                <w:lang w:eastAsia="zh-CN"/>
              </w:rPr>
              <w:t>N</w:t>
            </w:r>
          </w:p>
        </w:tc>
        <w:tc>
          <w:tcPr>
            <w:tcW w:w="1368" w:type="dxa"/>
          </w:tcPr>
          <w:p w14:paraId="51410A17"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94</w:t>
            </w:r>
          </w:p>
        </w:tc>
      </w:tr>
      <w:tr w:rsidR="00CF08BA" w:rsidRPr="00CF08BA" w14:paraId="3D9EBF5B" w14:textId="77777777" w:rsidTr="00FA07D3">
        <w:tc>
          <w:tcPr>
            <w:tcW w:w="630" w:type="dxa"/>
            <w:vMerge/>
          </w:tcPr>
          <w:p w14:paraId="22EB7821"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3E6C548B" w14:textId="77777777" w:rsidR="00FA1441" w:rsidRPr="00CF08BA" w:rsidRDefault="00FA1441" w:rsidP="00CF08BA">
            <w:pPr>
              <w:spacing w:line="360" w:lineRule="auto"/>
              <w:jc w:val="both"/>
              <w:rPr>
                <w:rFonts w:ascii="Book Antiqua" w:hAnsi="Book Antiqua"/>
                <w:color w:val="auto"/>
                <w:szCs w:val="24"/>
              </w:rPr>
            </w:pPr>
          </w:p>
        </w:tc>
        <w:tc>
          <w:tcPr>
            <w:tcW w:w="1890" w:type="dxa"/>
            <w:vMerge/>
          </w:tcPr>
          <w:p w14:paraId="5CF42812"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1DB210A2"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5334E560"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Median</w:t>
            </w:r>
          </w:p>
        </w:tc>
        <w:tc>
          <w:tcPr>
            <w:tcW w:w="1368" w:type="dxa"/>
          </w:tcPr>
          <w:p w14:paraId="2F507B81"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59.5</w:t>
            </w:r>
          </w:p>
        </w:tc>
      </w:tr>
      <w:tr w:rsidR="00CF08BA" w:rsidRPr="00CF08BA" w14:paraId="5FE2A797" w14:textId="77777777" w:rsidTr="00FA07D3">
        <w:tc>
          <w:tcPr>
            <w:tcW w:w="630" w:type="dxa"/>
            <w:vMerge/>
          </w:tcPr>
          <w:p w14:paraId="0E1FE871"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7924FD7B" w14:textId="77777777" w:rsidR="00FA1441" w:rsidRPr="00CF08BA" w:rsidRDefault="00FA1441" w:rsidP="00CF08BA">
            <w:pPr>
              <w:spacing w:line="360" w:lineRule="auto"/>
              <w:jc w:val="both"/>
              <w:rPr>
                <w:rFonts w:ascii="Book Antiqua" w:hAnsi="Book Antiqua"/>
                <w:color w:val="auto"/>
                <w:szCs w:val="24"/>
              </w:rPr>
            </w:pPr>
          </w:p>
        </w:tc>
        <w:tc>
          <w:tcPr>
            <w:tcW w:w="1890" w:type="dxa"/>
            <w:vMerge/>
          </w:tcPr>
          <w:p w14:paraId="1B1D4DFF"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4E460248"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6ED26B68"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Mean </w:t>
            </w:r>
          </w:p>
        </w:tc>
        <w:tc>
          <w:tcPr>
            <w:tcW w:w="1368" w:type="dxa"/>
          </w:tcPr>
          <w:p w14:paraId="196F5A29"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58.6 </w:t>
            </w:r>
          </w:p>
        </w:tc>
      </w:tr>
      <w:tr w:rsidR="00CF08BA" w:rsidRPr="00CF08BA" w14:paraId="6732E8B0" w14:textId="77777777" w:rsidTr="00FA07D3">
        <w:trPr>
          <w:trHeight w:val="315"/>
        </w:trPr>
        <w:tc>
          <w:tcPr>
            <w:tcW w:w="630" w:type="dxa"/>
            <w:vMerge/>
          </w:tcPr>
          <w:p w14:paraId="15443DC0"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7601A5D2" w14:textId="77777777" w:rsidR="00FA1441" w:rsidRPr="00CF08BA" w:rsidRDefault="00FA1441" w:rsidP="00CF08BA">
            <w:pPr>
              <w:spacing w:line="360" w:lineRule="auto"/>
              <w:jc w:val="both"/>
              <w:rPr>
                <w:rFonts w:ascii="Book Antiqua" w:hAnsi="Book Antiqua"/>
                <w:color w:val="auto"/>
                <w:szCs w:val="24"/>
              </w:rPr>
            </w:pPr>
          </w:p>
        </w:tc>
        <w:tc>
          <w:tcPr>
            <w:tcW w:w="1890" w:type="dxa"/>
            <w:vMerge/>
          </w:tcPr>
          <w:p w14:paraId="38435689"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0A5B9951"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77158034"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SD</w:t>
            </w:r>
          </w:p>
        </w:tc>
        <w:tc>
          <w:tcPr>
            <w:tcW w:w="1368" w:type="dxa"/>
          </w:tcPr>
          <w:p w14:paraId="0EE44B8C"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12.7</w:t>
            </w:r>
          </w:p>
        </w:tc>
      </w:tr>
      <w:tr w:rsidR="00CF08BA" w:rsidRPr="00CF08BA" w14:paraId="0A004AD1" w14:textId="77777777" w:rsidTr="00FA07D3">
        <w:trPr>
          <w:trHeight w:val="270"/>
        </w:trPr>
        <w:tc>
          <w:tcPr>
            <w:tcW w:w="630" w:type="dxa"/>
            <w:vMerge/>
          </w:tcPr>
          <w:p w14:paraId="271595EF"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0225BE2E" w14:textId="77777777" w:rsidR="00FA1441" w:rsidRPr="00CF08BA" w:rsidRDefault="00FA1441" w:rsidP="00CF08BA">
            <w:pPr>
              <w:spacing w:line="360" w:lineRule="auto"/>
              <w:jc w:val="both"/>
              <w:rPr>
                <w:rFonts w:ascii="Book Antiqua" w:hAnsi="Book Antiqua"/>
                <w:color w:val="auto"/>
                <w:szCs w:val="24"/>
              </w:rPr>
            </w:pPr>
          </w:p>
        </w:tc>
        <w:tc>
          <w:tcPr>
            <w:tcW w:w="1890" w:type="dxa"/>
            <w:vMerge/>
          </w:tcPr>
          <w:p w14:paraId="7CFDA1B4"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29318309"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6B7CB86C"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Min.</w:t>
            </w:r>
          </w:p>
        </w:tc>
        <w:tc>
          <w:tcPr>
            <w:tcW w:w="1368" w:type="dxa"/>
          </w:tcPr>
          <w:p w14:paraId="2ABC045E"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23</w:t>
            </w:r>
          </w:p>
        </w:tc>
      </w:tr>
      <w:tr w:rsidR="00CF08BA" w:rsidRPr="00CF08BA" w14:paraId="49C63DBD" w14:textId="77777777" w:rsidTr="00FA07D3">
        <w:trPr>
          <w:trHeight w:val="423"/>
        </w:trPr>
        <w:tc>
          <w:tcPr>
            <w:tcW w:w="630" w:type="dxa"/>
            <w:vMerge/>
          </w:tcPr>
          <w:p w14:paraId="4842DE09"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484CDC41" w14:textId="77777777" w:rsidR="00FA1441" w:rsidRPr="00CF08BA" w:rsidRDefault="00FA1441" w:rsidP="00CF08BA">
            <w:pPr>
              <w:spacing w:line="360" w:lineRule="auto"/>
              <w:jc w:val="both"/>
              <w:rPr>
                <w:rFonts w:ascii="Book Antiqua" w:hAnsi="Book Antiqua"/>
                <w:color w:val="auto"/>
                <w:szCs w:val="24"/>
              </w:rPr>
            </w:pPr>
          </w:p>
        </w:tc>
        <w:tc>
          <w:tcPr>
            <w:tcW w:w="1890" w:type="dxa"/>
            <w:vMerge/>
          </w:tcPr>
          <w:p w14:paraId="47AA9369"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75E60F43"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15E481AB"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Max.</w:t>
            </w:r>
          </w:p>
        </w:tc>
        <w:tc>
          <w:tcPr>
            <w:tcW w:w="1368" w:type="dxa"/>
          </w:tcPr>
          <w:p w14:paraId="7A4F2834"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82</w:t>
            </w:r>
          </w:p>
        </w:tc>
      </w:tr>
      <w:tr w:rsidR="00CF08BA" w:rsidRPr="00CF08BA" w14:paraId="64924378" w14:textId="77777777" w:rsidTr="00FA07D3">
        <w:tc>
          <w:tcPr>
            <w:tcW w:w="630" w:type="dxa"/>
            <w:vMerge w:val="restart"/>
          </w:tcPr>
          <w:p w14:paraId="553B5666"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1620" w:type="dxa"/>
            <w:vMerge w:val="restart"/>
          </w:tcPr>
          <w:p w14:paraId="606E5F9E"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Gender</w:t>
            </w:r>
          </w:p>
        </w:tc>
        <w:tc>
          <w:tcPr>
            <w:tcW w:w="1890" w:type="dxa"/>
          </w:tcPr>
          <w:p w14:paraId="05572511" w14:textId="77777777" w:rsidR="00FA1441" w:rsidRPr="00CF08BA" w:rsidRDefault="00FA07D3" w:rsidP="00CF08BA">
            <w:pPr>
              <w:spacing w:line="360" w:lineRule="auto"/>
              <w:jc w:val="both"/>
              <w:rPr>
                <w:rFonts w:ascii="Book Antiqua" w:hAnsi="Book Antiqua"/>
                <w:color w:val="auto"/>
                <w:szCs w:val="24"/>
              </w:rPr>
            </w:pPr>
            <w:r w:rsidRPr="00CF08BA">
              <w:rPr>
                <w:rFonts w:ascii="Book Antiqua" w:hAnsi="Book Antiqua"/>
                <w:color w:val="auto"/>
                <w:szCs w:val="24"/>
              </w:rPr>
              <w:t>Male</w:t>
            </w:r>
          </w:p>
        </w:tc>
        <w:tc>
          <w:tcPr>
            <w:tcW w:w="1620" w:type="dxa"/>
            <w:vMerge w:val="restart"/>
          </w:tcPr>
          <w:p w14:paraId="7B35A988"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620" w:type="dxa"/>
          </w:tcPr>
          <w:p w14:paraId="54B5B4A0"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59DF3F75" w14:textId="77777777" w:rsidR="00FA1441"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30 (32</w:t>
            </w:r>
            <w:r w:rsidR="00FA1441" w:rsidRPr="00CF08BA">
              <w:rPr>
                <w:rFonts w:ascii="Book Antiqua" w:hAnsi="Book Antiqua"/>
                <w:color w:val="auto"/>
                <w:szCs w:val="24"/>
              </w:rPr>
              <w:t>)</w:t>
            </w:r>
          </w:p>
        </w:tc>
      </w:tr>
      <w:tr w:rsidR="00CF08BA" w:rsidRPr="00CF08BA" w14:paraId="301A72C0" w14:textId="77777777" w:rsidTr="00FA07D3">
        <w:trPr>
          <w:trHeight w:val="450"/>
        </w:trPr>
        <w:tc>
          <w:tcPr>
            <w:tcW w:w="630" w:type="dxa"/>
            <w:vMerge/>
          </w:tcPr>
          <w:p w14:paraId="5A3335DF"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79A69FB3" w14:textId="77777777" w:rsidR="00FA1441" w:rsidRPr="00CF08BA" w:rsidRDefault="00FA1441" w:rsidP="00CF08BA">
            <w:pPr>
              <w:spacing w:line="360" w:lineRule="auto"/>
              <w:jc w:val="both"/>
              <w:rPr>
                <w:rFonts w:ascii="Book Antiqua" w:hAnsi="Book Antiqua"/>
                <w:color w:val="auto"/>
                <w:szCs w:val="24"/>
              </w:rPr>
            </w:pPr>
          </w:p>
        </w:tc>
        <w:tc>
          <w:tcPr>
            <w:tcW w:w="1890" w:type="dxa"/>
          </w:tcPr>
          <w:p w14:paraId="08498141" w14:textId="77777777" w:rsidR="00FA1441" w:rsidRPr="00CF08BA" w:rsidRDefault="00FA07D3" w:rsidP="00CF08BA">
            <w:pPr>
              <w:spacing w:line="360" w:lineRule="auto"/>
              <w:jc w:val="both"/>
              <w:rPr>
                <w:rFonts w:ascii="Book Antiqua" w:hAnsi="Book Antiqua"/>
                <w:color w:val="auto"/>
                <w:szCs w:val="24"/>
              </w:rPr>
            </w:pPr>
            <w:r w:rsidRPr="00CF08BA">
              <w:rPr>
                <w:rFonts w:ascii="Book Antiqua" w:hAnsi="Book Antiqua"/>
                <w:color w:val="auto"/>
                <w:szCs w:val="24"/>
              </w:rPr>
              <w:t>Female</w:t>
            </w:r>
          </w:p>
        </w:tc>
        <w:tc>
          <w:tcPr>
            <w:tcW w:w="1620" w:type="dxa"/>
            <w:vMerge/>
          </w:tcPr>
          <w:p w14:paraId="06F04B65"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4B891EAF"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666AF3DE" w14:textId="77777777" w:rsidR="00FA1441"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64 (68</w:t>
            </w:r>
            <w:r w:rsidR="00FA1441" w:rsidRPr="00CF08BA">
              <w:rPr>
                <w:rFonts w:ascii="Book Antiqua" w:hAnsi="Book Antiqua"/>
                <w:color w:val="auto"/>
                <w:szCs w:val="24"/>
              </w:rPr>
              <w:t>)</w:t>
            </w:r>
          </w:p>
        </w:tc>
      </w:tr>
      <w:tr w:rsidR="00CF08BA" w:rsidRPr="00CF08BA" w14:paraId="0F46D14D" w14:textId="77777777" w:rsidTr="00FA07D3">
        <w:tc>
          <w:tcPr>
            <w:tcW w:w="630" w:type="dxa"/>
            <w:vMerge w:val="restart"/>
          </w:tcPr>
          <w:p w14:paraId="01B10732"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3</w:t>
            </w:r>
          </w:p>
        </w:tc>
        <w:tc>
          <w:tcPr>
            <w:tcW w:w="1620" w:type="dxa"/>
            <w:vMerge w:val="restart"/>
          </w:tcPr>
          <w:p w14:paraId="7F6DBBAA" w14:textId="77777777" w:rsidR="00FA1441" w:rsidRPr="00CF08BA" w:rsidRDefault="00FA1441" w:rsidP="00FA07D3">
            <w:pPr>
              <w:spacing w:line="360" w:lineRule="auto"/>
              <w:jc w:val="both"/>
              <w:rPr>
                <w:rFonts w:ascii="Book Antiqua" w:hAnsi="Book Antiqua"/>
                <w:color w:val="auto"/>
                <w:szCs w:val="24"/>
              </w:rPr>
            </w:pPr>
            <w:r w:rsidRPr="00CF08BA">
              <w:rPr>
                <w:rFonts w:ascii="Book Antiqua" w:hAnsi="Book Antiqua"/>
                <w:color w:val="auto"/>
                <w:szCs w:val="24"/>
              </w:rPr>
              <w:t xml:space="preserve">Body mass index </w:t>
            </w:r>
          </w:p>
        </w:tc>
        <w:tc>
          <w:tcPr>
            <w:tcW w:w="1890" w:type="dxa"/>
            <w:vMerge w:val="restart"/>
          </w:tcPr>
          <w:p w14:paraId="2FC552EF"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NA</w:t>
            </w:r>
          </w:p>
        </w:tc>
        <w:tc>
          <w:tcPr>
            <w:tcW w:w="1620" w:type="dxa"/>
            <w:vMerge w:val="restart"/>
          </w:tcPr>
          <w:p w14:paraId="400B7410"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Conventional units</w:t>
            </w:r>
          </w:p>
        </w:tc>
        <w:tc>
          <w:tcPr>
            <w:tcW w:w="1620" w:type="dxa"/>
          </w:tcPr>
          <w:p w14:paraId="12707078"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w:t>
            </w:r>
          </w:p>
        </w:tc>
        <w:tc>
          <w:tcPr>
            <w:tcW w:w="1368" w:type="dxa"/>
          </w:tcPr>
          <w:p w14:paraId="7E975939"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79</w:t>
            </w:r>
          </w:p>
        </w:tc>
      </w:tr>
      <w:tr w:rsidR="00CF08BA" w:rsidRPr="00CF08BA" w14:paraId="1268BA84" w14:textId="77777777" w:rsidTr="00FA07D3">
        <w:tc>
          <w:tcPr>
            <w:tcW w:w="630" w:type="dxa"/>
            <w:vMerge/>
          </w:tcPr>
          <w:p w14:paraId="2AD83889"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43FDB723" w14:textId="77777777" w:rsidR="00FA1441" w:rsidRPr="00CF08BA" w:rsidRDefault="00FA1441" w:rsidP="00CF08BA">
            <w:pPr>
              <w:spacing w:line="360" w:lineRule="auto"/>
              <w:jc w:val="both"/>
              <w:rPr>
                <w:rFonts w:ascii="Book Antiqua" w:hAnsi="Book Antiqua"/>
                <w:color w:val="auto"/>
                <w:szCs w:val="24"/>
              </w:rPr>
            </w:pPr>
          </w:p>
        </w:tc>
        <w:tc>
          <w:tcPr>
            <w:tcW w:w="1890" w:type="dxa"/>
            <w:vMerge/>
          </w:tcPr>
          <w:p w14:paraId="77678B9C"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5A63CDF7"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41E164F5"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Median</w:t>
            </w:r>
          </w:p>
        </w:tc>
        <w:tc>
          <w:tcPr>
            <w:tcW w:w="1368" w:type="dxa"/>
          </w:tcPr>
          <w:p w14:paraId="7EEAD7E0"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26.6</w:t>
            </w:r>
          </w:p>
        </w:tc>
      </w:tr>
      <w:tr w:rsidR="00CF08BA" w:rsidRPr="00CF08BA" w14:paraId="08CD392F" w14:textId="77777777" w:rsidTr="00FA07D3">
        <w:tc>
          <w:tcPr>
            <w:tcW w:w="630" w:type="dxa"/>
            <w:vMerge/>
          </w:tcPr>
          <w:p w14:paraId="56C82375"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5705209C" w14:textId="77777777" w:rsidR="00FA1441" w:rsidRPr="00CF08BA" w:rsidRDefault="00FA1441" w:rsidP="00CF08BA">
            <w:pPr>
              <w:spacing w:line="360" w:lineRule="auto"/>
              <w:jc w:val="both"/>
              <w:rPr>
                <w:rFonts w:ascii="Book Antiqua" w:hAnsi="Book Antiqua"/>
                <w:color w:val="auto"/>
                <w:szCs w:val="24"/>
              </w:rPr>
            </w:pPr>
          </w:p>
        </w:tc>
        <w:tc>
          <w:tcPr>
            <w:tcW w:w="1890" w:type="dxa"/>
            <w:vMerge/>
          </w:tcPr>
          <w:p w14:paraId="7AC0EA18"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55E18A5C"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4885DE23"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Mean </w:t>
            </w:r>
          </w:p>
        </w:tc>
        <w:tc>
          <w:tcPr>
            <w:tcW w:w="1368" w:type="dxa"/>
          </w:tcPr>
          <w:p w14:paraId="52A7C213"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27.2 </w:t>
            </w:r>
          </w:p>
        </w:tc>
      </w:tr>
      <w:tr w:rsidR="00CF08BA" w:rsidRPr="00CF08BA" w14:paraId="5CBD9C3A" w14:textId="77777777" w:rsidTr="00FA07D3">
        <w:trPr>
          <w:trHeight w:val="270"/>
        </w:trPr>
        <w:tc>
          <w:tcPr>
            <w:tcW w:w="630" w:type="dxa"/>
            <w:vMerge/>
          </w:tcPr>
          <w:p w14:paraId="4417713A"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525F9DE7" w14:textId="77777777" w:rsidR="00FA1441" w:rsidRPr="00CF08BA" w:rsidRDefault="00FA1441" w:rsidP="00CF08BA">
            <w:pPr>
              <w:spacing w:line="360" w:lineRule="auto"/>
              <w:jc w:val="both"/>
              <w:rPr>
                <w:rFonts w:ascii="Book Antiqua" w:hAnsi="Book Antiqua"/>
                <w:color w:val="auto"/>
                <w:szCs w:val="24"/>
              </w:rPr>
            </w:pPr>
          </w:p>
        </w:tc>
        <w:tc>
          <w:tcPr>
            <w:tcW w:w="1890" w:type="dxa"/>
            <w:vMerge/>
          </w:tcPr>
          <w:p w14:paraId="39398CF9"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6FE1EF11"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499D4B5F"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SD</w:t>
            </w:r>
          </w:p>
        </w:tc>
        <w:tc>
          <w:tcPr>
            <w:tcW w:w="1368" w:type="dxa"/>
          </w:tcPr>
          <w:p w14:paraId="32616071"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5.6</w:t>
            </w:r>
          </w:p>
        </w:tc>
      </w:tr>
      <w:tr w:rsidR="00CF08BA" w:rsidRPr="00CF08BA" w14:paraId="65443C1A" w14:textId="77777777" w:rsidTr="00FA07D3">
        <w:trPr>
          <w:trHeight w:val="270"/>
        </w:trPr>
        <w:tc>
          <w:tcPr>
            <w:tcW w:w="630" w:type="dxa"/>
            <w:vMerge/>
          </w:tcPr>
          <w:p w14:paraId="711F3A5A"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560E945E" w14:textId="77777777" w:rsidR="00FA1441" w:rsidRPr="00CF08BA" w:rsidRDefault="00FA1441" w:rsidP="00CF08BA">
            <w:pPr>
              <w:spacing w:line="360" w:lineRule="auto"/>
              <w:jc w:val="both"/>
              <w:rPr>
                <w:rFonts w:ascii="Book Antiqua" w:hAnsi="Book Antiqua"/>
                <w:color w:val="auto"/>
                <w:szCs w:val="24"/>
              </w:rPr>
            </w:pPr>
          </w:p>
        </w:tc>
        <w:tc>
          <w:tcPr>
            <w:tcW w:w="1890" w:type="dxa"/>
            <w:vMerge/>
          </w:tcPr>
          <w:p w14:paraId="085EB5CA"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3470BF7B"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646E94E4"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Min.</w:t>
            </w:r>
          </w:p>
        </w:tc>
        <w:tc>
          <w:tcPr>
            <w:tcW w:w="1368" w:type="dxa"/>
          </w:tcPr>
          <w:p w14:paraId="0152EC69"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16.2</w:t>
            </w:r>
          </w:p>
        </w:tc>
      </w:tr>
      <w:tr w:rsidR="00CF08BA" w:rsidRPr="00CF08BA" w14:paraId="3F14789B" w14:textId="77777777" w:rsidTr="00FA07D3">
        <w:trPr>
          <w:trHeight w:val="423"/>
        </w:trPr>
        <w:tc>
          <w:tcPr>
            <w:tcW w:w="630" w:type="dxa"/>
            <w:vMerge/>
          </w:tcPr>
          <w:p w14:paraId="05C2A7FD"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17B33B20" w14:textId="77777777" w:rsidR="00FA1441" w:rsidRPr="00CF08BA" w:rsidRDefault="00FA1441" w:rsidP="00CF08BA">
            <w:pPr>
              <w:spacing w:line="360" w:lineRule="auto"/>
              <w:jc w:val="both"/>
              <w:rPr>
                <w:rFonts w:ascii="Book Antiqua" w:hAnsi="Book Antiqua"/>
                <w:color w:val="auto"/>
                <w:szCs w:val="24"/>
              </w:rPr>
            </w:pPr>
          </w:p>
        </w:tc>
        <w:tc>
          <w:tcPr>
            <w:tcW w:w="1890" w:type="dxa"/>
            <w:vMerge/>
          </w:tcPr>
          <w:p w14:paraId="51F00687"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003742F6"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631089A4"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Max.</w:t>
            </w:r>
          </w:p>
        </w:tc>
        <w:tc>
          <w:tcPr>
            <w:tcW w:w="1368" w:type="dxa"/>
          </w:tcPr>
          <w:p w14:paraId="0C7D5437"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43.5</w:t>
            </w:r>
          </w:p>
        </w:tc>
      </w:tr>
      <w:tr w:rsidR="00CF08BA" w:rsidRPr="00CF08BA" w14:paraId="2587EA2E" w14:textId="77777777" w:rsidTr="00FA07D3">
        <w:trPr>
          <w:trHeight w:val="233"/>
        </w:trPr>
        <w:tc>
          <w:tcPr>
            <w:tcW w:w="630" w:type="dxa"/>
            <w:vMerge w:val="restart"/>
          </w:tcPr>
          <w:p w14:paraId="0F6395BF"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4</w:t>
            </w:r>
          </w:p>
        </w:tc>
        <w:tc>
          <w:tcPr>
            <w:tcW w:w="1620" w:type="dxa"/>
            <w:vMerge w:val="restart"/>
          </w:tcPr>
          <w:p w14:paraId="7A748624"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Primary diagnosis </w:t>
            </w:r>
          </w:p>
        </w:tc>
        <w:tc>
          <w:tcPr>
            <w:tcW w:w="1890" w:type="dxa"/>
          </w:tcPr>
          <w:p w14:paraId="634B1766"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Degenerative scoliosis</w:t>
            </w:r>
          </w:p>
        </w:tc>
        <w:tc>
          <w:tcPr>
            <w:tcW w:w="1620" w:type="dxa"/>
            <w:vMerge w:val="restart"/>
          </w:tcPr>
          <w:p w14:paraId="52CD9BDD"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620" w:type="dxa"/>
          </w:tcPr>
          <w:p w14:paraId="34E15822"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43FEEAF1" w14:textId="77777777" w:rsidR="00FA1441"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9 (9.6</w:t>
            </w:r>
            <w:r w:rsidR="00FA1441" w:rsidRPr="00CF08BA">
              <w:rPr>
                <w:rFonts w:ascii="Book Antiqua" w:hAnsi="Book Antiqua"/>
                <w:color w:val="auto"/>
                <w:szCs w:val="24"/>
              </w:rPr>
              <w:t>)</w:t>
            </w:r>
          </w:p>
        </w:tc>
      </w:tr>
      <w:tr w:rsidR="00CF08BA" w:rsidRPr="00CF08BA" w14:paraId="14A23F2B" w14:textId="77777777" w:rsidTr="00FA07D3">
        <w:trPr>
          <w:trHeight w:val="323"/>
        </w:trPr>
        <w:tc>
          <w:tcPr>
            <w:tcW w:w="630" w:type="dxa"/>
            <w:vMerge/>
          </w:tcPr>
          <w:p w14:paraId="6A2FBD40"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447C3896" w14:textId="77777777" w:rsidR="00FA1441" w:rsidRPr="00CF08BA" w:rsidRDefault="00FA1441" w:rsidP="00CF08BA">
            <w:pPr>
              <w:spacing w:line="360" w:lineRule="auto"/>
              <w:jc w:val="both"/>
              <w:rPr>
                <w:rFonts w:ascii="Book Antiqua" w:hAnsi="Book Antiqua"/>
                <w:color w:val="auto"/>
                <w:szCs w:val="24"/>
              </w:rPr>
            </w:pPr>
          </w:p>
        </w:tc>
        <w:tc>
          <w:tcPr>
            <w:tcW w:w="1890" w:type="dxa"/>
          </w:tcPr>
          <w:p w14:paraId="6C93A164"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Idiopathic scoliosis </w:t>
            </w:r>
          </w:p>
        </w:tc>
        <w:tc>
          <w:tcPr>
            <w:tcW w:w="1620" w:type="dxa"/>
            <w:vMerge/>
          </w:tcPr>
          <w:p w14:paraId="76A35D6E"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74443893"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783B43BA" w14:textId="77777777" w:rsidR="00FA1441"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29 (31.1</w:t>
            </w:r>
            <w:r w:rsidR="00FA1441" w:rsidRPr="00CF08BA">
              <w:rPr>
                <w:rFonts w:ascii="Book Antiqua" w:hAnsi="Book Antiqua"/>
                <w:color w:val="auto"/>
                <w:szCs w:val="24"/>
              </w:rPr>
              <w:t>)</w:t>
            </w:r>
          </w:p>
        </w:tc>
      </w:tr>
      <w:tr w:rsidR="00CF08BA" w:rsidRPr="00CF08BA" w14:paraId="05190D11" w14:textId="77777777" w:rsidTr="00FA07D3">
        <w:trPr>
          <w:trHeight w:val="323"/>
        </w:trPr>
        <w:tc>
          <w:tcPr>
            <w:tcW w:w="630" w:type="dxa"/>
            <w:vMerge/>
          </w:tcPr>
          <w:p w14:paraId="2F5E0D31"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462CEFF6" w14:textId="77777777" w:rsidR="00FA1441" w:rsidRPr="00CF08BA" w:rsidRDefault="00FA1441" w:rsidP="00CF08BA">
            <w:pPr>
              <w:spacing w:line="360" w:lineRule="auto"/>
              <w:jc w:val="both"/>
              <w:rPr>
                <w:rFonts w:ascii="Book Antiqua" w:hAnsi="Book Antiqua"/>
                <w:color w:val="auto"/>
                <w:szCs w:val="24"/>
              </w:rPr>
            </w:pPr>
          </w:p>
        </w:tc>
        <w:tc>
          <w:tcPr>
            <w:tcW w:w="1890" w:type="dxa"/>
          </w:tcPr>
          <w:p w14:paraId="44FE7E11"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Degenerative kyphosis</w:t>
            </w:r>
          </w:p>
        </w:tc>
        <w:tc>
          <w:tcPr>
            <w:tcW w:w="1620" w:type="dxa"/>
            <w:vMerge/>
          </w:tcPr>
          <w:p w14:paraId="723739E0"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4BB42F33"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5A8395DC" w14:textId="77777777" w:rsidR="00FA1441"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13 (13.9</w:t>
            </w:r>
            <w:r w:rsidR="00FA1441" w:rsidRPr="00CF08BA">
              <w:rPr>
                <w:rFonts w:ascii="Book Antiqua" w:hAnsi="Book Antiqua"/>
                <w:color w:val="auto"/>
                <w:szCs w:val="24"/>
              </w:rPr>
              <w:t>)</w:t>
            </w:r>
          </w:p>
        </w:tc>
      </w:tr>
      <w:tr w:rsidR="00CF08BA" w:rsidRPr="00CF08BA" w14:paraId="7EE73C47" w14:textId="77777777" w:rsidTr="00FA07D3">
        <w:trPr>
          <w:trHeight w:val="900"/>
        </w:trPr>
        <w:tc>
          <w:tcPr>
            <w:tcW w:w="630" w:type="dxa"/>
            <w:vMerge/>
          </w:tcPr>
          <w:p w14:paraId="2D16E71F"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62AD4E9A" w14:textId="77777777" w:rsidR="00FA1441" w:rsidRPr="00CF08BA" w:rsidRDefault="00FA1441" w:rsidP="00CF08BA">
            <w:pPr>
              <w:spacing w:line="360" w:lineRule="auto"/>
              <w:jc w:val="both"/>
              <w:rPr>
                <w:rFonts w:ascii="Book Antiqua" w:hAnsi="Book Antiqua"/>
                <w:color w:val="auto"/>
                <w:szCs w:val="24"/>
              </w:rPr>
            </w:pPr>
          </w:p>
        </w:tc>
        <w:tc>
          <w:tcPr>
            <w:tcW w:w="1890" w:type="dxa"/>
          </w:tcPr>
          <w:p w14:paraId="2DAD4895"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Mixed and other adult spine deformities</w:t>
            </w:r>
          </w:p>
        </w:tc>
        <w:tc>
          <w:tcPr>
            <w:tcW w:w="1620" w:type="dxa"/>
            <w:vMerge/>
          </w:tcPr>
          <w:p w14:paraId="6BC63F6A"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2F7BA3B2"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3543A394" w14:textId="77777777" w:rsidR="00FA1441"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43 (45.4</w:t>
            </w:r>
            <w:r w:rsidR="00FA1441" w:rsidRPr="00CF08BA">
              <w:rPr>
                <w:rFonts w:ascii="Book Antiqua" w:hAnsi="Book Antiqua"/>
                <w:color w:val="auto"/>
                <w:szCs w:val="24"/>
              </w:rPr>
              <w:t>)</w:t>
            </w:r>
          </w:p>
        </w:tc>
      </w:tr>
      <w:tr w:rsidR="00CF08BA" w:rsidRPr="00CF08BA" w14:paraId="5F80E14D" w14:textId="77777777" w:rsidTr="00FA07D3">
        <w:trPr>
          <w:trHeight w:val="323"/>
        </w:trPr>
        <w:tc>
          <w:tcPr>
            <w:tcW w:w="630" w:type="dxa"/>
            <w:vMerge w:val="restart"/>
          </w:tcPr>
          <w:p w14:paraId="080075FE"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5</w:t>
            </w:r>
          </w:p>
        </w:tc>
        <w:tc>
          <w:tcPr>
            <w:tcW w:w="1620" w:type="dxa"/>
            <w:vMerge w:val="restart"/>
          </w:tcPr>
          <w:p w14:paraId="14BB510A"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Smoking </w:t>
            </w:r>
            <w:r w:rsidRPr="00CF08BA">
              <w:rPr>
                <w:rFonts w:ascii="Book Antiqua" w:hAnsi="Book Antiqua"/>
                <w:color w:val="auto"/>
                <w:szCs w:val="24"/>
              </w:rPr>
              <w:lastRenderedPageBreak/>
              <w:t>status</w:t>
            </w:r>
          </w:p>
        </w:tc>
        <w:tc>
          <w:tcPr>
            <w:tcW w:w="1890" w:type="dxa"/>
          </w:tcPr>
          <w:p w14:paraId="7120B636"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lastRenderedPageBreak/>
              <w:t>Never</w:t>
            </w:r>
          </w:p>
        </w:tc>
        <w:tc>
          <w:tcPr>
            <w:tcW w:w="1620" w:type="dxa"/>
            <w:vMerge w:val="restart"/>
          </w:tcPr>
          <w:p w14:paraId="0EFB1DB2"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620" w:type="dxa"/>
          </w:tcPr>
          <w:p w14:paraId="52AEF4AE"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1CED87D6"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38</w:t>
            </w:r>
            <w:r w:rsidR="00FA07D3">
              <w:rPr>
                <w:rFonts w:ascii="Book Antiqua" w:eastAsiaTheme="minorEastAsia" w:hAnsi="Book Antiqua" w:hint="eastAsia"/>
                <w:color w:val="auto"/>
                <w:szCs w:val="24"/>
                <w:lang w:eastAsia="zh-CN"/>
              </w:rPr>
              <w:t xml:space="preserve"> </w:t>
            </w:r>
            <w:r w:rsidR="00FA07D3">
              <w:rPr>
                <w:rFonts w:ascii="Book Antiqua" w:hAnsi="Book Antiqua"/>
                <w:color w:val="auto"/>
                <w:szCs w:val="24"/>
              </w:rPr>
              <w:t>(40.4</w:t>
            </w:r>
            <w:r w:rsidRPr="00CF08BA">
              <w:rPr>
                <w:rFonts w:ascii="Book Antiqua" w:hAnsi="Book Antiqua"/>
                <w:color w:val="auto"/>
                <w:szCs w:val="24"/>
              </w:rPr>
              <w:t>)</w:t>
            </w:r>
          </w:p>
        </w:tc>
      </w:tr>
      <w:tr w:rsidR="00CF08BA" w:rsidRPr="00CF08BA" w14:paraId="645963D6" w14:textId="77777777" w:rsidTr="00FA07D3">
        <w:trPr>
          <w:trHeight w:val="323"/>
        </w:trPr>
        <w:tc>
          <w:tcPr>
            <w:tcW w:w="630" w:type="dxa"/>
            <w:vMerge/>
          </w:tcPr>
          <w:p w14:paraId="6E502887"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142FAFEB" w14:textId="77777777" w:rsidR="00FA1441" w:rsidRPr="00CF08BA" w:rsidRDefault="00FA1441" w:rsidP="00CF08BA">
            <w:pPr>
              <w:spacing w:line="360" w:lineRule="auto"/>
              <w:jc w:val="both"/>
              <w:rPr>
                <w:rFonts w:ascii="Book Antiqua" w:hAnsi="Book Antiqua"/>
                <w:color w:val="auto"/>
                <w:szCs w:val="24"/>
              </w:rPr>
            </w:pPr>
          </w:p>
        </w:tc>
        <w:tc>
          <w:tcPr>
            <w:tcW w:w="1890" w:type="dxa"/>
          </w:tcPr>
          <w:p w14:paraId="047C7B01"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Former</w:t>
            </w:r>
          </w:p>
        </w:tc>
        <w:tc>
          <w:tcPr>
            <w:tcW w:w="1620" w:type="dxa"/>
            <w:vMerge/>
          </w:tcPr>
          <w:p w14:paraId="3687846B"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07EFD969"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17745123" w14:textId="77777777" w:rsidR="00FA1441"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37</w:t>
            </w:r>
            <w:r>
              <w:rPr>
                <w:rFonts w:ascii="Book Antiqua" w:eastAsiaTheme="minorEastAsia" w:hAnsi="Book Antiqua" w:hint="eastAsia"/>
                <w:color w:val="auto"/>
                <w:szCs w:val="24"/>
                <w:lang w:eastAsia="zh-CN"/>
              </w:rPr>
              <w:t xml:space="preserve"> </w:t>
            </w:r>
            <w:r>
              <w:rPr>
                <w:rFonts w:ascii="Book Antiqua" w:hAnsi="Book Antiqua"/>
                <w:color w:val="auto"/>
                <w:szCs w:val="24"/>
              </w:rPr>
              <w:t>(39.4</w:t>
            </w:r>
            <w:r w:rsidR="00FA1441" w:rsidRPr="00CF08BA">
              <w:rPr>
                <w:rFonts w:ascii="Book Antiqua" w:hAnsi="Book Antiqua"/>
                <w:color w:val="auto"/>
                <w:szCs w:val="24"/>
              </w:rPr>
              <w:t>)</w:t>
            </w:r>
          </w:p>
        </w:tc>
      </w:tr>
      <w:tr w:rsidR="00CF08BA" w:rsidRPr="00CF08BA" w14:paraId="48F0FCA8" w14:textId="77777777" w:rsidTr="00FA07D3">
        <w:trPr>
          <w:trHeight w:val="323"/>
        </w:trPr>
        <w:tc>
          <w:tcPr>
            <w:tcW w:w="630" w:type="dxa"/>
            <w:vMerge/>
          </w:tcPr>
          <w:p w14:paraId="5457E474"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4AE41C91" w14:textId="77777777" w:rsidR="00FA1441" w:rsidRPr="00CF08BA" w:rsidRDefault="00FA1441" w:rsidP="00CF08BA">
            <w:pPr>
              <w:spacing w:line="360" w:lineRule="auto"/>
              <w:jc w:val="both"/>
              <w:rPr>
                <w:rFonts w:ascii="Book Antiqua" w:hAnsi="Book Antiqua"/>
                <w:color w:val="auto"/>
                <w:szCs w:val="24"/>
              </w:rPr>
            </w:pPr>
          </w:p>
        </w:tc>
        <w:tc>
          <w:tcPr>
            <w:tcW w:w="1890" w:type="dxa"/>
          </w:tcPr>
          <w:p w14:paraId="2C28CC21"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Current</w:t>
            </w:r>
          </w:p>
        </w:tc>
        <w:tc>
          <w:tcPr>
            <w:tcW w:w="1620" w:type="dxa"/>
            <w:vMerge/>
          </w:tcPr>
          <w:p w14:paraId="342BE595"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13134592"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6560AD9B" w14:textId="77777777" w:rsidR="00FA1441"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14</w:t>
            </w:r>
            <w:r>
              <w:rPr>
                <w:rFonts w:ascii="Book Antiqua" w:eastAsiaTheme="minorEastAsia" w:hAnsi="Book Antiqua" w:hint="eastAsia"/>
                <w:color w:val="auto"/>
                <w:szCs w:val="24"/>
                <w:lang w:eastAsia="zh-CN"/>
              </w:rPr>
              <w:t xml:space="preserve"> </w:t>
            </w:r>
            <w:r>
              <w:rPr>
                <w:rFonts w:ascii="Book Antiqua" w:hAnsi="Book Antiqua"/>
                <w:color w:val="auto"/>
                <w:szCs w:val="24"/>
              </w:rPr>
              <w:t>(14.9</w:t>
            </w:r>
            <w:r w:rsidR="00FA1441" w:rsidRPr="00CF08BA">
              <w:rPr>
                <w:rFonts w:ascii="Book Antiqua" w:hAnsi="Book Antiqua"/>
                <w:color w:val="auto"/>
                <w:szCs w:val="24"/>
              </w:rPr>
              <w:t>)</w:t>
            </w:r>
          </w:p>
        </w:tc>
      </w:tr>
      <w:tr w:rsidR="00CF08BA" w:rsidRPr="00CF08BA" w14:paraId="098F2E9C" w14:textId="77777777" w:rsidTr="00FA07D3">
        <w:trPr>
          <w:trHeight w:val="450"/>
        </w:trPr>
        <w:tc>
          <w:tcPr>
            <w:tcW w:w="630" w:type="dxa"/>
            <w:vMerge/>
          </w:tcPr>
          <w:p w14:paraId="6019A1B4"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525D6D14" w14:textId="77777777" w:rsidR="00FA1441" w:rsidRPr="00CF08BA" w:rsidRDefault="00FA1441" w:rsidP="00CF08BA">
            <w:pPr>
              <w:spacing w:line="360" w:lineRule="auto"/>
              <w:jc w:val="both"/>
              <w:rPr>
                <w:rFonts w:ascii="Book Antiqua" w:hAnsi="Book Antiqua"/>
                <w:color w:val="auto"/>
                <w:szCs w:val="24"/>
              </w:rPr>
            </w:pPr>
          </w:p>
        </w:tc>
        <w:tc>
          <w:tcPr>
            <w:tcW w:w="1890" w:type="dxa"/>
          </w:tcPr>
          <w:p w14:paraId="652E6750"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Not specified</w:t>
            </w:r>
          </w:p>
        </w:tc>
        <w:tc>
          <w:tcPr>
            <w:tcW w:w="1620" w:type="dxa"/>
            <w:vMerge/>
          </w:tcPr>
          <w:p w14:paraId="403E5A1B"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331382D2"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0E8E70EF" w14:textId="77777777" w:rsidR="00FA1441"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5 (5.3</w:t>
            </w:r>
            <w:r w:rsidR="00FA1441" w:rsidRPr="00CF08BA">
              <w:rPr>
                <w:rFonts w:ascii="Book Antiqua" w:hAnsi="Book Antiqua"/>
                <w:color w:val="auto"/>
                <w:szCs w:val="24"/>
              </w:rPr>
              <w:t>)</w:t>
            </w:r>
          </w:p>
        </w:tc>
      </w:tr>
      <w:tr w:rsidR="00CF08BA" w:rsidRPr="00CF08BA" w14:paraId="06B1A463" w14:textId="77777777" w:rsidTr="00FA07D3">
        <w:trPr>
          <w:trHeight w:val="323"/>
        </w:trPr>
        <w:tc>
          <w:tcPr>
            <w:tcW w:w="630" w:type="dxa"/>
            <w:vMerge w:val="restart"/>
          </w:tcPr>
          <w:p w14:paraId="54FBC979"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6</w:t>
            </w:r>
          </w:p>
        </w:tc>
        <w:tc>
          <w:tcPr>
            <w:tcW w:w="1620" w:type="dxa"/>
            <w:vMerge w:val="restart"/>
          </w:tcPr>
          <w:p w14:paraId="5A6D06A4"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Ethnicity</w:t>
            </w:r>
          </w:p>
        </w:tc>
        <w:tc>
          <w:tcPr>
            <w:tcW w:w="1890" w:type="dxa"/>
          </w:tcPr>
          <w:p w14:paraId="23A499B2"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Caucasians </w:t>
            </w:r>
          </w:p>
        </w:tc>
        <w:tc>
          <w:tcPr>
            <w:tcW w:w="1620" w:type="dxa"/>
            <w:vMerge w:val="restart"/>
          </w:tcPr>
          <w:p w14:paraId="7CA90C84"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620" w:type="dxa"/>
          </w:tcPr>
          <w:p w14:paraId="7C520F66"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7325A82C" w14:textId="77777777" w:rsidR="00FA1441"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82</w:t>
            </w:r>
            <w:r>
              <w:rPr>
                <w:rFonts w:ascii="Book Antiqua" w:eastAsiaTheme="minorEastAsia" w:hAnsi="Book Antiqua" w:hint="eastAsia"/>
                <w:color w:val="auto"/>
                <w:szCs w:val="24"/>
                <w:lang w:eastAsia="zh-CN"/>
              </w:rPr>
              <w:t xml:space="preserve"> </w:t>
            </w:r>
            <w:r>
              <w:rPr>
                <w:rFonts w:ascii="Book Antiqua" w:hAnsi="Book Antiqua"/>
                <w:color w:val="auto"/>
                <w:szCs w:val="24"/>
              </w:rPr>
              <w:t>(87.2</w:t>
            </w:r>
            <w:r w:rsidR="00FA1441" w:rsidRPr="00CF08BA">
              <w:rPr>
                <w:rFonts w:ascii="Book Antiqua" w:hAnsi="Book Antiqua"/>
                <w:color w:val="auto"/>
                <w:szCs w:val="24"/>
              </w:rPr>
              <w:t>)</w:t>
            </w:r>
          </w:p>
        </w:tc>
      </w:tr>
      <w:tr w:rsidR="00CF08BA" w:rsidRPr="00CF08BA" w14:paraId="6573B557" w14:textId="77777777" w:rsidTr="00FA07D3">
        <w:trPr>
          <w:trHeight w:val="323"/>
        </w:trPr>
        <w:tc>
          <w:tcPr>
            <w:tcW w:w="630" w:type="dxa"/>
            <w:vMerge/>
          </w:tcPr>
          <w:p w14:paraId="67FC1BF1"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4DC8CC4F" w14:textId="77777777" w:rsidR="00FA1441" w:rsidRPr="00CF08BA" w:rsidRDefault="00FA1441" w:rsidP="00CF08BA">
            <w:pPr>
              <w:spacing w:line="360" w:lineRule="auto"/>
              <w:jc w:val="both"/>
              <w:rPr>
                <w:rFonts w:ascii="Book Antiqua" w:hAnsi="Book Antiqua"/>
                <w:color w:val="auto"/>
                <w:szCs w:val="24"/>
              </w:rPr>
            </w:pPr>
          </w:p>
        </w:tc>
        <w:tc>
          <w:tcPr>
            <w:tcW w:w="1890" w:type="dxa"/>
          </w:tcPr>
          <w:p w14:paraId="2B52D1C9"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Hispanic</w:t>
            </w:r>
          </w:p>
        </w:tc>
        <w:tc>
          <w:tcPr>
            <w:tcW w:w="1620" w:type="dxa"/>
            <w:vMerge/>
          </w:tcPr>
          <w:p w14:paraId="2346D2C1"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6F0FFB92"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5332F87D" w14:textId="77777777" w:rsidR="00FA1441"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7 (7.4</w:t>
            </w:r>
            <w:r w:rsidR="00FA1441" w:rsidRPr="00CF08BA">
              <w:rPr>
                <w:rFonts w:ascii="Book Antiqua" w:hAnsi="Book Antiqua"/>
                <w:color w:val="auto"/>
                <w:szCs w:val="24"/>
              </w:rPr>
              <w:t>)</w:t>
            </w:r>
          </w:p>
        </w:tc>
      </w:tr>
      <w:tr w:rsidR="00CF08BA" w:rsidRPr="00CF08BA" w14:paraId="69811759" w14:textId="77777777" w:rsidTr="00FA07D3">
        <w:trPr>
          <w:trHeight w:val="432"/>
        </w:trPr>
        <w:tc>
          <w:tcPr>
            <w:tcW w:w="630" w:type="dxa"/>
            <w:vMerge/>
          </w:tcPr>
          <w:p w14:paraId="2300B3F5" w14:textId="77777777" w:rsidR="00FA1441" w:rsidRPr="00CF08BA" w:rsidRDefault="00FA1441" w:rsidP="00CF08BA">
            <w:pPr>
              <w:spacing w:line="360" w:lineRule="auto"/>
              <w:jc w:val="both"/>
              <w:rPr>
                <w:rFonts w:ascii="Book Antiqua" w:hAnsi="Book Antiqua"/>
                <w:color w:val="auto"/>
                <w:szCs w:val="24"/>
              </w:rPr>
            </w:pPr>
          </w:p>
        </w:tc>
        <w:tc>
          <w:tcPr>
            <w:tcW w:w="1620" w:type="dxa"/>
            <w:vMerge/>
          </w:tcPr>
          <w:p w14:paraId="6D048050" w14:textId="77777777" w:rsidR="00FA1441" w:rsidRPr="00CF08BA" w:rsidRDefault="00FA1441" w:rsidP="00CF08BA">
            <w:pPr>
              <w:spacing w:line="360" w:lineRule="auto"/>
              <w:jc w:val="both"/>
              <w:rPr>
                <w:rFonts w:ascii="Book Antiqua" w:hAnsi="Book Antiqua"/>
                <w:color w:val="auto"/>
                <w:szCs w:val="24"/>
              </w:rPr>
            </w:pPr>
          </w:p>
        </w:tc>
        <w:tc>
          <w:tcPr>
            <w:tcW w:w="1890" w:type="dxa"/>
          </w:tcPr>
          <w:p w14:paraId="60BB73BF"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Not specified</w:t>
            </w:r>
          </w:p>
        </w:tc>
        <w:tc>
          <w:tcPr>
            <w:tcW w:w="1620" w:type="dxa"/>
            <w:vMerge/>
          </w:tcPr>
          <w:p w14:paraId="12545BCD" w14:textId="77777777" w:rsidR="00FA1441" w:rsidRPr="00CF08BA" w:rsidRDefault="00FA1441" w:rsidP="00CF08BA">
            <w:pPr>
              <w:spacing w:line="360" w:lineRule="auto"/>
              <w:jc w:val="both"/>
              <w:rPr>
                <w:rFonts w:ascii="Book Antiqua" w:hAnsi="Book Antiqua"/>
                <w:color w:val="auto"/>
                <w:szCs w:val="24"/>
              </w:rPr>
            </w:pPr>
          </w:p>
        </w:tc>
        <w:tc>
          <w:tcPr>
            <w:tcW w:w="1620" w:type="dxa"/>
          </w:tcPr>
          <w:p w14:paraId="49529326"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7FE4042C"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5</w:t>
            </w:r>
            <w:r w:rsidR="00FA07D3">
              <w:rPr>
                <w:rFonts w:ascii="Book Antiqua" w:eastAsiaTheme="minorEastAsia" w:hAnsi="Book Antiqua" w:hint="eastAsia"/>
                <w:color w:val="auto"/>
                <w:szCs w:val="24"/>
                <w:lang w:eastAsia="zh-CN"/>
              </w:rPr>
              <w:t xml:space="preserve"> </w:t>
            </w:r>
            <w:r w:rsidR="00FA07D3">
              <w:rPr>
                <w:rFonts w:ascii="Book Antiqua" w:hAnsi="Book Antiqua"/>
                <w:color w:val="auto"/>
                <w:szCs w:val="24"/>
              </w:rPr>
              <w:t>(5.3</w:t>
            </w:r>
            <w:r w:rsidRPr="00CF08BA">
              <w:rPr>
                <w:rFonts w:ascii="Book Antiqua" w:hAnsi="Book Antiqua"/>
                <w:color w:val="auto"/>
                <w:szCs w:val="24"/>
              </w:rPr>
              <w:t>)</w:t>
            </w:r>
          </w:p>
        </w:tc>
      </w:tr>
      <w:tr w:rsidR="00CF08BA" w:rsidRPr="00CF08BA" w14:paraId="4C68A309" w14:textId="77777777" w:rsidTr="00FA07D3">
        <w:trPr>
          <w:trHeight w:val="323"/>
        </w:trPr>
        <w:tc>
          <w:tcPr>
            <w:tcW w:w="630" w:type="dxa"/>
          </w:tcPr>
          <w:p w14:paraId="1869ABD8"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7</w:t>
            </w:r>
          </w:p>
        </w:tc>
        <w:tc>
          <w:tcPr>
            <w:tcW w:w="1620" w:type="dxa"/>
          </w:tcPr>
          <w:p w14:paraId="28F23046"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Osteoporotic status</w:t>
            </w:r>
          </w:p>
        </w:tc>
        <w:tc>
          <w:tcPr>
            <w:tcW w:w="1890" w:type="dxa"/>
          </w:tcPr>
          <w:p w14:paraId="6E32A6BF"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Osteoporosis or osteopenia</w:t>
            </w:r>
          </w:p>
        </w:tc>
        <w:tc>
          <w:tcPr>
            <w:tcW w:w="1620" w:type="dxa"/>
          </w:tcPr>
          <w:p w14:paraId="2833EBDE"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620" w:type="dxa"/>
          </w:tcPr>
          <w:p w14:paraId="6AEC6E80"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0B580FF3" w14:textId="77777777" w:rsidR="00FA1441"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29 (30.3</w:t>
            </w:r>
            <w:r w:rsidR="00FA1441" w:rsidRPr="00CF08BA">
              <w:rPr>
                <w:rFonts w:ascii="Book Antiqua" w:hAnsi="Book Antiqua"/>
                <w:color w:val="auto"/>
                <w:szCs w:val="24"/>
              </w:rPr>
              <w:t>)</w:t>
            </w:r>
          </w:p>
        </w:tc>
      </w:tr>
    </w:tbl>
    <w:p w14:paraId="65436E3A" w14:textId="77777777" w:rsidR="00FA1441" w:rsidRPr="00CF08BA" w:rsidRDefault="00FA1441" w:rsidP="00CF08BA">
      <w:pPr>
        <w:spacing w:line="360" w:lineRule="auto"/>
        <w:jc w:val="both"/>
        <w:rPr>
          <w:rFonts w:ascii="Book Antiqua" w:hAnsi="Book Antiqua"/>
          <w:color w:val="auto"/>
          <w:szCs w:val="24"/>
        </w:rPr>
      </w:pPr>
      <w:r w:rsidRPr="00CF08BA">
        <w:rPr>
          <w:rFonts w:ascii="Book Antiqua" w:hAnsi="Book Antiqua"/>
          <w:color w:val="auto"/>
          <w:szCs w:val="24"/>
        </w:rPr>
        <w:t>NA</w:t>
      </w:r>
      <w:r w:rsidR="00FA07D3">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FA07D3" w:rsidRPr="00CF08BA">
        <w:rPr>
          <w:rFonts w:ascii="Book Antiqua" w:hAnsi="Book Antiqua"/>
          <w:color w:val="auto"/>
          <w:szCs w:val="24"/>
        </w:rPr>
        <w:t xml:space="preserve">Not </w:t>
      </w:r>
      <w:r w:rsidRPr="00CF08BA">
        <w:rPr>
          <w:rFonts w:ascii="Book Antiqua" w:hAnsi="Book Antiqua"/>
          <w:color w:val="auto"/>
          <w:szCs w:val="24"/>
        </w:rPr>
        <w:t>applicable; SD</w:t>
      </w:r>
      <w:r w:rsidR="00FA07D3">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FA07D3" w:rsidRPr="00CF08BA">
        <w:rPr>
          <w:rFonts w:ascii="Book Antiqua" w:hAnsi="Book Antiqua"/>
          <w:color w:val="auto"/>
          <w:szCs w:val="24"/>
        </w:rPr>
        <w:t xml:space="preserve">Standard </w:t>
      </w:r>
      <w:r w:rsidRPr="00CF08BA">
        <w:rPr>
          <w:rFonts w:ascii="Book Antiqua" w:hAnsi="Book Antiqua"/>
          <w:color w:val="auto"/>
          <w:szCs w:val="24"/>
        </w:rPr>
        <w:t>deviation; Min.</w:t>
      </w:r>
      <w:r w:rsidR="00FA07D3">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FA07D3" w:rsidRPr="00CF08BA">
        <w:rPr>
          <w:rFonts w:ascii="Book Antiqua" w:hAnsi="Book Antiqua"/>
          <w:color w:val="auto"/>
          <w:szCs w:val="24"/>
        </w:rPr>
        <w:t xml:space="preserve">Minimum </w:t>
      </w:r>
      <w:r w:rsidRPr="00CF08BA">
        <w:rPr>
          <w:rFonts w:ascii="Book Antiqua" w:hAnsi="Book Antiqua"/>
          <w:color w:val="auto"/>
          <w:szCs w:val="24"/>
        </w:rPr>
        <w:t>value; Max.</w:t>
      </w:r>
      <w:r w:rsidR="00FA07D3">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FA07D3" w:rsidRPr="00CF08BA">
        <w:rPr>
          <w:rFonts w:ascii="Book Antiqua" w:hAnsi="Book Antiqua"/>
          <w:color w:val="auto"/>
          <w:szCs w:val="24"/>
        </w:rPr>
        <w:t xml:space="preserve">Maximum </w:t>
      </w:r>
      <w:r w:rsidRPr="00CF08BA">
        <w:rPr>
          <w:rFonts w:ascii="Book Antiqua" w:hAnsi="Book Antiqua"/>
          <w:color w:val="auto"/>
          <w:szCs w:val="24"/>
        </w:rPr>
        <w:t>value</w:t>
      </w:r>
      <w:r w:rsidR="00FA07D3">
        <w:rPr>
          <w:rFonts w:ascii="Book Antiqua" w:eastAsiaTheme="minorEastAsia" w:hAnsi="Book Antiqua" w:hint="eastAsia"/>
          <w:color w:val="auto"/>
          <w:szCs w:val="24"/>
          <w:lang w:eastAsia="zh-CN"/>
        </w:rPr>
        <w:t>.</w:t>
      </w:r>
      <w:r w:rsidRPr="00CF08BA">
        <w:rPr>
          <w:rFonts w:ascii="Book Antiqua" w:hAnsi="Book Antiqua"/>
          <w:color w:val="auto"/>
          <w:szCs w:val="24"/>
        </w:rPr>
        <w:br w:type="page"/>
      </w:r>
    </w:p>
    <w:p w14:paraId="66E89EBB" w14:textId="77777777" w:rsidR="007A640B" w:rsidRPr="00FA07D3" w:rsidRDefault="007A640B" w:rsidP="00CF08BA">
      <w:pPr>
        <w:spacing w:line="360" w:lineRule="auto"/>
        <w:jc w:val="both"/>
        <w:rPr>
          <w:rFonts w:ascii="Book Antiqua" w:hAnsi="Book Antiqua"/>
          <w:b/>
          <w:color w:val="auto"/>
          <w:szCs w:val="24"/>
        </w:rPr>
      </w:pPr>
      <w:r w:rsidRPr="00FA07D3">
        <w:rPr>
          <w:rFonts w:ascii="Book Antiqua" w:hAnsi="Book Antiqua"/>
          <w:b/>
          <w:color w:val="auto"/>
          <w:szCs w:val="24"/>
        </w:rPr>
        <w:lastRenderedPageBreak/>
        <w:t xml:space="preserve">Table 2 Main characteristics of the index operation (surgical correction of adult spinal deformity with posterior instrumentation and osteotomy, </w:t>
      </w:r>
      <w:r w:rsidR="00FA07D3" w:rsidRPr="00FA07D3">
        <w:rPr>
          <w:rFonts w:ascii="Book Antiqua" w:hAnsi="Book Antiqua"/>
          <w:b/>
          <w:i/>
          <w:color w:val="auto"/>
          <w:szCs w:val="24"/>
        </w:rPr>
        <w:t>n</w:t>
      </w:r>
      <w:r w:rsidR="00FA07D3" w:rsidRPr="00FA07D3">
        <w:rPr>
          <w:rFonts w:ascii="Book Antiqua" w:eastAsiaTheme="minorEastAsia" w:hAnsi="Book Antiqua" w:hint="eastAsia"/>
          <w:b/>
          <w:color w:val="auto"/>
          <w:szCs w:val="24"/>
          <w:lang w:eastAsia="zh-CN"/>
        </w:rPr>
        <w:t xml:space="preserve"> </w:t>
      </w:r>
      <w:r w:rsidRPr="00FA07D3">
        <w:rPr>
          <w:rFonts w:ascii="Book Antiqua" w:hAnsi="Book Antiqua"/>
          <w:b/>
          <w:color w:val="auto"/>
          <w:szCs w:val="24"/>
        </w:rPr>
        <w:t>=</w:t>
      </w:r>
      <w:r w:rsidR="00FA07D3" w:rsidRPr="00FA07D3">
        <w:rPr>
          <w:rFonts w:ascii="Book Antiqua" w:eastAsiaTheme="minorEastAsia" w:hAnsi="Book Antiqua" w:hint="eastAsia"/>
          <w:b/>
          <w:color w:val="auto"/>
          <w:szCs w:val="24"/>
          <w:lang w:eastAsia="zh-CN"/>
        </w:rPr>
        <w:t xml:space="preserve"> </w:t>
      </w:r>
      <w:r w:rsidRPr="00FA07D3">
        <w:rPr>
          <w:rFonts w:ascii="Book Antiqua" w:hAnsi="Book Antiqua"/>
          <w:b/>
          <w:color w:val="auto"/>
          <w:szCs w:val="24"/>
        </w:rPr>
        <w:t>94)</w:t>
      </w:r>
    </w:p>
    <w:tbl>
      <w:tblPr>
        <w:tblStyle w:val="TableGrid"/>
        <w:tblW w:w="10008" w:type="dxa"/>
        <w:tblInd w:w="18" w:type="dxa"/>
        <w:tblLayout w:type="fixed"/>
        <w:tblLook w:val="04A0" w:firstRow="1" w:lastRow="0" w:firstColumn="1" w:lastColumn="0" w:noHBand="0" w:noVBand="1"/>
      </w:tblPr>
      <w:tblGrid>
        <w:gridCol w:w="450"/>
        <w:gridCol w:w="3060"/>
        <w:gridCol w:w="2430"/>
        <w:gridCol w:w="1170"/>
        <w:gridCol w:w="1530"/>
        <w:gridCol w:w="1368"/>
      </w:tblGrid>
      <w:tr w:rsidR="00CF08BA" w:rsidRPr="00CF08BA" w14:paraId="48B8613C" w14:textId="77777777" w:rsidTr="00FA07D3">
        <w:tc>
          <w:tcPr>
            <w:tcW w:w="450" w:type="dxa"/>
          </w:tcPr>
          <w:p w14:paraId="051E48D9"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w:t>
            </w:r>
          </w:p>
        </w:tc>
        <w:tc>
          <w:tcPr>
            <w:tcW w:w="3060" w:type="dxa"/>
          </w:tcPr>
          <w:p w14:paraId="75DD694C"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Characteristic</w:t>
            </w:r>
            <w:r w:rsidR="0002185F" w:rsidRPr="00CF08BA">
              <w:rPr>
                <w:rFonts w:ascii="Book Antiqua" w:hAnsi="Book Antiqua"/>
                <w:color w:val="auto"/>
                <w:szCs w:val="24"/>
              </w:rPr>
              <w:t>s of operation</w:t>
            </w:r>
          </w:p>
        </w:tc>
        <w:tc>
          <w:tcPr>
            <w:tcW w:w="2430" w:type="dxa"/>
          </w:tcPr>
          <w:p w14:paraId="4A1D78DA"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Subgroup (if applicable)</w:t>
            </w:r>
          </w:p>
        </w:tc>
        <w:tc>
          <w:tcPr>
            <w:tcW w:w="1170" w:type="dxa"/>
          </w:tcPr>
          <w:p w14:paraId="67B220EE"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Measure </w:t>
            </w:r>
            <w:r w:rsidR="00FA07D3" w:rsidRPr="00CF08BA">
              <w:rPr>
                <w:rFonts w:ascii="Book Antiqua" w:hAnsi="Book Antiqua"/>
                <w:color w:val="auto"/>
                <w:szCs w:val="24"/>
              </w:rPr>
              <w:t>u</w:t>
            </w:r>
            <w:r w:rsidRPr="00CF08BA">
              <w:rPr>
                <w:rFonts w:ascii="Book Antiqua" w:hAnsi="Book Antiqua"/>
                <w:color w:val="auto"/>
                <w:szCs w:val="24"/>
              </w:rPr>
              <w:t xml:space="preserve">nits </w:t>
            </w:r>
          </w:p>
        </w:tc>
        <w:tc>
          <w:tcPr>
            <w:tcW w:w="1530" w:type="dxa"/>
          </w:tcPr>
          <w:p w14:paraId="37A62D3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Statistical</w:t>
            </w:r>
          </w:p>
          <w:p w14:paraId="7D218040"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characteristic</w:t>
            </w:r>
          </w:p>
        </w:tc>
        <w:tc>
          <w:tcPr>
            <w:tcW w:w="1368" w:type="dxa"/>
          </w:tcPr>
          <w:p w14:paraId="09421F53"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Value</w:t>
            </w:r>
          </w:p>
        </w:tc>
      </w:tr>
      <w:tr w:rsidR="00CF08BA" w:rsidRPr="00CF08BA" w14:paraId="35D3A526" w14:textId="77777777" w:rsidTr="00FA07D3">
        <w:tc>
          <w:tcPr>
            <w:tcW w:w="450" w:type="dxa"/>
            <w:vMerge w:val="restart"/>
          </w:tcPr>
          <w:p w14:paraId="6477097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1</w:t>
            </w:r>
          </w:p>
        </w:tc>
        <w:tc>
          <w:tcPr>
            <w:tcW w:w="3060" w:type="dxa"/>
            <w:vMerge w:val="restart"/>
          </w:tcPr>
          <w:p w14:paraId="45B3362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Index operation</w:t>
            </w:r>
          </w:p>
        </w:tc>
        <w:tc>
          <w:tcPr>
            <w:tcW w:w="2430" w:type="dxa"/>
          </w:tcPr>
          <w:p w14:paraId="07317626"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Primary</w:t>
            </w:r>
          </w:p>
        </w:tc>
        <w:tc>
          <w:tcPr>
            <w:tcW w:w="1170" w:type="dxa"/>
            <w:vMerge w:val="restart"/>
          </w:tcPr>
          <w:p w14:paraId="0F8E4C93"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Subjects </w:t>
            </w:r>
          </w:p>
        </w:tc>
        <w:tc>
          <w:tcPr>
            <w:tcW w:w="1530" w:type="dxa"/>
          </w:tcPr>
          <w:p w14:paraId="611C62CA"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1906D2DA"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20 (21</w:t>
            </w:r>
            <w:r w:rsidR="007A640B" w:rsidRPr="00CF08BA">
              <w:rPr>
                <w:rFonts w:ascii="Book Antiqua" w:hAnsi="Book Antiqua"/>
                <w:color w:val="auto"/>
                <w:szCs w:val="24"/>
              </w:rPr>
              <w:t>)</w:t>
            </w:r>
          </w:p>
        </w:tc>
      </w:tr>
      <w:tr w:rsidR="00CF08BA" w:rsidRPr="00CF08BA" w14:paraId="2F795821" w14:textId="77777777" w:rsidTr="00FA07D3">
        <w:tc>
          <w:tcPr>
            <w:tcW w:w="450" w:type="dxa"/>
            <w:vMerge/>
          </w:tcPr>
          <w:p w14:paraId="1373863D"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51F1870F" w14:textId="77777777" w:rsidR="007A640B" w:rsidRPr="00CF08BA" w:rsidRDefault="007A640B" w:rsidP="00CF08BA">
            <w:pPr>
              <w:spacing w:line="360" w:lineRule="auto"/>
              <w:jc w:val="both"/>
              <w:rPr>
                <w:rFonts w:ascii="Book Antiqua" w:hAnsi="Book Antiqua"/>
                <w:color w:val="auto"/>
                <w:szCs w:val="24"/>
              </w:rPr>
            </w:pPr>
          </w:p>
        </w:tc>
        <w:tc>
          <w:tcPr>
            <w:tcW w:w="2430" w:type="dxa"/>
          </w:tcPr>
          <w:p w14:paraId="39D72D6E"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Reoperation</w:t>
            </w:r>
          </w:p>
        </w:tc>
        <w:tc>
          <w:tcPr>
            <w:tcW w:w="1170" w:type="dxa"/>
            <w:vMerge/>
          </w:tcPr>
          <w:p w14:paraId="0EF6ACC8"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284F23A3"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7F16F9C8"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74 (79</w:t>
            </w:r>
            <w:r w:rsidR="007A640B" w:rsidRPr="00CF08BA">
              <w:rPr>
                <w:rFonts w:ascii="Book Antiqua" w:hAnsi="Book Antiqua"/>
                <w:color w:val="auto"/>
                <w:szCs w:val="24"/>
              </w:rPr>
              <w:t>)</w:t>
            </w:r>
          </w:p>
        </w:tc>
      </w:tr>
      <w:tr w:rsidR="00CF08BA" w:rsidRPr="00CF08BA" w14:paraId="551FF0E8" w14:textId="77777777" w:rsidTr="00FA07D3">
        <w:tc>
          <w:tcPr>
            <w:tcW w:w="450" w:type="dxa"/>
            <w:vMerge w:val="restart"/>
          </w:tcPr>
          <w:p w14:paraId="5D36C82C"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3060" w:type="dxa"/>
            <w:vMerge w:val="restart"/>
          </w:tcPr>
          <w:p w14:paraId="19AA2630"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of fused levels</w:t>
            </w:r>
          </w:p>
        </w:tc>
        <w:tc>
          <w:tcPr>
            <w:tcW w:w="2430" w:type="dxa"/>
            <w:vMerge w:val="restart"/>
          </w:tcPr>
          <w:p w14:paraId="2F87CFFD"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NA</w:t>
            </w:r>
          </w:p>
        </w:tc>
        <w:tc>
          <w:tcPr>
            <w:tcW w:w="1170" w:type="dxa"/>
            <w:vMerge w:val="restart"/>
          </w:tcPr>
          <w:p w14:paraId="0842DA81"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w:t>
            </w:r>
          </w:p>
        </w:tc>
        <w:tc>
          <w:tcPr>
            <w:tcW w:w="1530" w:type="dxa"/>
          </w:tcPr>
          <w:p w14:paraId="07C5462E"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Median </w:t>
            </w:r>
          </w:p>
        </w:tc>
        <w:tc>
          <w:tcPr>
            <w:tcW w:w="1368" w:type="dxa"/>
          </w:tcPr>
          <w:p w14:paraId="362218D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8 </w:t>
            </w:r>
          </w:p>
        </w:tc>
      </w:tr>
      <w:tr w:rsidR="00CF08BA" w:rsidRPr="00CF08BA" w14:paraId="57B4AC45" w14:textId="77777777" w:rsidTr="00FA07D3">
        <w:tc>
          <w:tcPr>
            <w:tcW w:w="450" w:type="dxa"/>
            <w:vMerge/>
          </w:tcPr>
          <w:p w14:paraId="4569D756"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0876DD08" w14:textId="77777777" w:rsidR="007A640B" w:rsidRPr="00CF08BA" w:rsidRDefault="007A640B" w:rsidP="00CF08BA">
            <w:pPr>
              <w:spacing w:line="360" w:lineRule="auto"/>
              <w:jc w:val="both"/>
              <w:rPr>
                <w:rFonts w:ascii="Book Antiqua" w:hAnsi="Book Antiqua"/>
                <w:color w:val="auto"/>
                <w:szCs w:val="24"/>
              </w:rPr>
            </w:pPr>
          </w:p>
        </w:tc>
        <w:tc>
          <w:tcPr>
            <w:tcW w:w="2430" w:type="dxa"/>
            <w:vMerge/>
          </w:tcPr>
          <w:p w14:paraId="530A26C4" w14:textId="77777777" w:rsidR="007A640B" w:rsidRPr="00CF08BA" w:rsidRDefault="007A640B" w:rsidP="00CF08BA">
            <w:pPr>
              <w:spacing w:line="360" w:lineRule="auto"/>
              <w:jc w:val="both"/>
              <w:rPr>
                <w:rFonts w:ascii="Book Antiqua" w:hAnsi="Book Antiqua"/>
                <w:color w:val="auto"/>
                <w:szCs w:val="24"/>
              </w:rPr>
            </w:pPr>
          </w:p>
        </w:tc>
        <w:tc>
          <w:tcPr>
            <w:tcW w:w="1170" w:type="dxa"/>
            <w:vMerge/>
          </w:tcPr>
          <w:p w14:paraId="477E0325"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484B8965"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Min; max</w:t>
            </w:r>
          </w:p>
        </w:tc>
        <w:tc>
          <w:tcPr>
            <w:tcW w:w="1368" w:type="dxa"/>
          </w:tcPr>
          <w:p w14:paraId="14E2B133"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2; 17</w:t>
            </w:r>
          </w:p>
        </w:tc>
      </w:tr>
      <w:tr w:rsidR="00CF08BA" w:rsidRPr="00CF08BA" w14:paraId="56B0451F" w14:textId="77777777" w:rsidTr="00FA07D3">
        <w:trPr>
          <w:trHeight w:val="323"/>
        </w:trPr>
        <w:tc>
          <w:tcPr>
            <w:tcW w:w="450" w:type="dxa"/>
            <w:vMerge w:val="restart"/>
          </w:tcPr>
          <w:p w14:paraId="4941BC7E"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3</w:t>
            </w:r>
          </w:p>
        </w:tc>
        <w:tc>
          <w:tcPr>
            <w:tcW w:w="3060" w:type="dxa"/>
            <w:vMerge w:val="restart"/>
          </w:tcPr>
          <w:p w14:paraId="79E8F70D"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Type of osteotomy </w:t>
            </w:r>
          </w:p>
        </w:tc>
        <w:tc>
          <w:tcPr>
            <w:tcW w:w="2430" w:type="dxa"/>
          </w:tcPr>
          <w:p w14:paraId="795AA049"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PSO</w:t>
            </w:r>
          </w:p>
        </w:tc>
        <w:tc>
          <w:tcPr>
            <w:tcW w:w="1170" w:type="dxa"/>
            <w:vMerge w:val="restart"/>
          </w:tcPr>
          <w:p w14:paraId="24C40662"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0F35ACCE"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19330E17"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51 (54</w:t>
            </w:r>
            <w:r w:rsidR="007A640B" w:rsidRPr="00CF08BA">
              <w:rPr>
                <w:rFonts w:ascii="Book Antiqua" w:hAnsi="Book Antiqua"/>
                <w:color w:val="auto"/>
                <w:szCs w:val="24"/>
              </w:rPr>
              <w:t>)</w:t>
            </w:r>
          </w:p>
        </w:tc>
      </w:tr>
      <w:tr w:rsidR="00CF08BA" w:rsidRPr="00CF08BA" w14:paraId="3BF39358" w14:textId="77777777" w:rsidTr="00FA07D3">
        <w:trPr>
          <w:trHeight w:val="323"/>
        </w:trPr>
        <w:tc>
          <w:tcPr>
            <w:tcW w:w="450" w:type="dxa"/>
            <w:vMerge/>
          </w:tcPr>
          <w:p w14:paraId="43589C04"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3966128E" w14:textId="77777777" w:rsidR="007A640B" w:rsidRPr="00CF08BA" w:rsidRDefault="007A640B" w:rsidP="00CF08BA">
            <w:pPr>
              <w:spacing w:line="360" w:lineRule="auto"/>
              <w:jc w:val="both"/>
              <w:rPr>
                <w:rFonts w:ascii="Book Antiqua" w:hAnsi="Book Antiqua"/>
                <w:color w:val="auto"/>
                <w:szCs w:val="24"/>
              </w:rPr>
            </w:pPr>
          </w:p>
        </w:tc>
        <w:tc>
          <w:tcPr>
            <w:tcW w:w="2430" w:type="dxa"/>
          </w:tcPr>
          <w:p w14:paraId="1BE2A7E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SPO </w:t>
            </w:r>
          </w:p>
        </w:tc>
        <w:tc>
          <w:tcPr>
            <w:tcW w:w="1170" w:type="dxa"/>
            <w:vMerge/>
          </w:tcPr>
          <w:p w14:paraId="61502C59"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5BC22D9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435C0333"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43 (46</w:t>
            </w:r>
            <w:r w:rsidR="007A640B" w:rsidRPr="00CF08BA">
              <w:rPr>
                <w:rFonts w:ascii="Book Antiqua" w:hAnsi="Book Antiqua"/>
                <w:color w:val="auto"/>
                <w:szCs w:val="24"/>
              </w:rPr>
              <w:t>)</w:t>
            </w:r>
          </w:p>
        </w:tc>
      </w:tr>
      <w:tr w:rsidR="00CF08BA" w:rsidRPr="00CF08BA" w14:paraId="425C3332" w14:textId="77777777" w:rsidTr="00FA07D3">
        <w:trPr>
          <w:trHeight w:val="323"/>
        </w:trPr>
        <w:tc>
          <w:tcPr>
            <w:tcW w:w="450" w:type="dxa"/>
            <w:vMerge w:val="restart"/>
          </w:tcPr>
          <w:p w14:paraId="0A686C51"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4</w:t>
            </w:r>
          </w:p>
        </w:tc>
        <w:tc>
          <w:tcPr>
            <w:tcW w:w="3060" w:type="dxa"/>
            <w:vMerge w:val="restart"/>
          </w:tcPr>
          <w:p w14:paraId="63100EA1"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Osteotomy location</w:t>
            </w:r>
          </w:p>
        </w:tc>
        <w:tc>
          <w:tcPr>
            <w:tcW w:w="2430" w:type="dxa"/>
          </w:tcPr>
          <w:p w14:paraId="7A0E20F5"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Lumbar</w:t>
            </w:r>
          </w:p>
        </w:tc>
        <w:tc>
          <w:tcPr>
            <w:tcW w:w="1170" w:type="dxa"/>
            <w:vMerge w:val="restart"/>
          </w:tcPr>
          <w:p w14:paraId="0B135B7B"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00A9368F"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769EBA40"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58</w:t>
            </w:r>
            <w:r w:rsidR="00FA07D3">
              <w:rPr>
                <w:rFonts w:ascii="Book Antiqua" w:eastAsiaTheme="minorEastAsia" w:hAnsi="Book Antiqua" w:hint="eastAsia"/>
                <w:color w:val="auto"/>
                <w:szCs w:val="24"/>
                <w:lang w:eastAsia="zh-CN"/>
              </w:rPr>
              <w:t xml:space="preserve"> </w:t>
            </w:r>
            <w:r w:rsidR="00FA07D3">
              <w:rPr>
                <w:rFonts w:ascii="Book Antiqua" w:hAnsi="Book Antiqua"/>
                <w:color w:val="auto"/>
                <w:szCs w:val="24"/>
              </w:rPr>
              <w:t>(62</w:t>
            </w:r>
            <w:r w:rsidRPr="00CF08BA">
              <w:rPr>
                <w:rFonts w:ascii="Book Antiqua" w:hAnsi="Book Antiqua"/>
                <w:color w:val="auto"/>
                <w:szCs w:val="24"/>
              </w:rPr>
              <w:t>)</w:t>
            </w:r>
          </w:p>
        </w:tc>
      </w:tr>
      <w:tr w:rsidR="00CF08BA" w:rsidRPr="00CF08BA" w14:paraId="2DD087DE" w14:textId="77777777" w:rsidTr="00FA07D3">
        <w:trPr>
          <w:trHeight w:val="323"/>
        </w:trPr>
        <w:tc>
          <w:tcPr>
            <w:tcW w:w="450" w:type="dxa"/>
            <w:vMerge/>
          </w:tcPr>
          <w:p w14:paraId="6624D39D"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2DD70EB2" w14:textId="77777777" w:rsidR="007A640B" w:rsidRPr="00CF08BA" w:rsidRDefault="007A640B" w:rsidP="00CF08BA">
            <w:pPr>
              <w:spacing w:line="360" w:lineRule="auto"/>
              <w:jc w:val="both"/>
              <w:rPr>
                <w:rFonts w:ascii="Book Antiqua" w:hAnsi="Book Antiqua"/>
                <w:color w:val="auto"/>
                <w:szCs w:val="24"/>
              </w:rPr>
            </w:pPr>
          </w:p>
        </w:tc>
        <w:tc>
          <w:tcPr>
            <w:tcW w:w="2430" w:type="dxa"/>
          </w:tcPr>
          <w:p w14:paraId="2E5B824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Thoracic</w:t>
            </w:r>
          </w:p>
        </w:tc>
        <w:tc>
          <w:tcPr>
            <w:tcW w:w="1170" w:type="dxa"/>
            <w:vMerge/>
          </w:tcPr>
          <w:p w14:paraId="07A1BFCE"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6347E56D"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58396B26"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20</w:t>
            </w:r>
            <w:r w:rsidR="00FA07D3">
              <w:rPr>
                <w:rFonts w:ascii="Book Antiqua" w:eastAsiaTheme="minorEastAsia" w:hAnsi="Book Antiqua" w:hint="eastAsia"/>
                <w:color w:val="auto"/>
                <w:szCs w:val="24"/>
                <w:lang w:eastAsia="zh-CN"/>
              </w:rPr>
              <w:t xml:space="preserve"> </w:t>
            </w:r>
            <w:r w:rsidR="00FA07D3">
              <w:rPr>
                <w:rFonts w:ascii="Book Antiqua" w:hAnsi="Book Antiqua"/>
                <w:color w:val="auto"/>
                <w:szCs w:val="24"/>
              </w:rPr>
              <w:t>(21</w:t>
            </w:r>
            <w:r w:rsidRPr="00CF08BA">
              <w:rPr>
                <w:rFonts w:ascii="Book Antiqua" w:hAnsi="Book Antiqua"/>
                <w:color w:val="auto"/>
                <w:szCs w:val="24"/>
              </w:rPr>
              <w:t>)</w:t>
            </w:r>
          </w:p>
        </w:tc>
      </w:tr>
      <w:tr w:rsidR="00CF08BA" w:rsidRPr="00CF08BA" w14:paraId="0CEBE85D" w14:textId="77777777" w:rsidTr="00FA07D3">
        <w:trPr>
          <w:trHeight w:val="323"/>
        </w:trPr>
        <w:tc>
          <w:tcPr>
            <w:tcW w:w="450" w:type="dxa"/>
            <w:vMerge/>
          </w:tcPr>
          <w:p w14:paraId="33F91B2D"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76946AC8" w14:textId="77777777" w:rsidR="007A640B" w:rsidRPr="00CF08BA" w:rsidRDefault="007A640B" w:rsidP="00CF08BA">
            <w:pPr>
              <w:spacing w:line="360" w:lineRule="auto"/>
              <w:jc w:val="both"/>
              <w:rPr>
                <w:rFonts w:ascii="Book Antiqua" w:hAnsi="Book Antiqua"/>
                <w:color w:val="auto"/>
                <w:szCs w:val="24"/>
              </w:rPr>
            </w:pPr>
          </w:p>
        </w:tc>
        <w:tc>
          <w:tcPr>
            <w:tcW w:w="2430" w:type="dxa"/>
          </w:tcPr>
          <w:p w14:paraId="36D167E7"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Thoracolumbar junction</w:t>
            </w:r>
          </w:p>
        </w:tc>
        <w:tc>
          <w:tcPr>
            <w:tcW w:w="1170" w:type="dxa"/>
            <w:vMerge/>
          </w:tcPr>
          <w:p w14:paraId="1A8BDC77"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02958904"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3DB61261"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13</w:t>
            </w:r>
            <w:r w:rsidR="00FA07D3">
              <w:rPr>
                <w:rFonts w:ascii="Book Antiqua" w:eastAsiaTheme="minorEastAsia" w:hAnsi="Book Antiqua" w:hint="eastAsia"/>
                <w:color w:val="auto"/>
                <w:szCs w:val="24"/>
                <w:lang w:eastAsia="zh-CN"/>
              </w:rPr>
              <w:t xml:space="preserve"> </w:t>
            </w:r>
            <w:r w:rsidR="00FA07D3">
              <w:rPr>
                <w:rFonts w:ascii="Book Antiqua" w:hAnsi="Book Antiqua"/>
                <w:color w:val="auto"/>
                <w:szCs w:val="24"/>
              </w:rPr>
              <w:t>(14</w:t>
            </w:r>
            <w:r w:rsidRPr="00CF08BA">
              <w:rPr>
                <w:rFonts w:ascii="Book Antiqua" w:hAnsi="Book Antiqua"/>
                <w:color w:val="auto"/>
                <w:szCs w:val="24"/>
              </w:rPr>
              <w:t>)</w:t>
            </w:r>
          </w:p>
        </w:tc>
      </w:tr>
      <w:tr w:rsidR="00CF08BA" w:rsidRPr="00CF08BA" w14:paraId="16806D21" w14:textId="77777777" w:rsidTr="00FA07D3">
        <w:trPr>
          <w:trHeight w:val="323"/>
        </w:trPr>
        <w:tc>
          <w:tcPr>
            <w:tcW w:w="450" w:type="dxa"/>
            <w:vMerge/>
          </w:tcPr>
          <w:p w14:paraId="513DE916"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4F23DEC3" w14:textId="77777777" w:rsidR="007A640B" w:rsidRPr="00CF08BA" w:rsidRDefault="007A640B" w:rsidP="00CF08BA">
            <w:pPr>
              <w:spacing w:line="360" w:lineRule="auto"/>
              <w:jc w:val="both"/>
              <w:rPr>
                <w:rFonts w:ascii="Book Antiqua" w:hAnsi="Book Antiqua"/>
                <w:color w:val="auto"/>
                <w:szCs w:val="24"/>
              </w:rPr>
            </w:pPr>
          </w:p>
        </w:tc>
        <w:tc>
          <w:tcPr>
            <w:tcW w:w="2430" w:type="dxa"/>
          </w:tcPr>
          <w:p w14:paraId="2E25BCA7"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Sacrum</w:t>
            </w:r>
          </w:p>
        </w:tc>
        <w:tc>
          <w:tcPr>
            <w:tcW w:w="1170" w:type="dxa"/>
            <w:vMerge/>
          </w:tcPr>
          <w:p w14:paraId="78C31606"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6F30EFB2"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436861E5"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3 (3</w:t>
            </w:r>
            <w:r w:rsidR="007A640B" w:rsidRPr="00CF08BA">
              <w:rPr>
                <w:rFonts w:ascii="Book Antiqua" w:hAnsi="Book Antiqua"/>
                <w:color w:val="auto"/>
                <w:szCs w:val="24"/>
              </w:rPr>
              <w:t>)</w:t>
            </w:r>
          </w:p>
        </w:tc>
      </w:tr>
      <w:tr w:rsidR="00CF08BA" w:rsidRPr="00CF08BA" w14:paraId="0EBD1CE9" w14:textId="77777777" w:rsidTr="00FA07D3">
        <w:trPr>
          <w:trHeight w:val="323"/>
        </w:trPr>
        <w:tc>
          <w:tcPr>
            <w:tcW w:w="450" w:type="dxa"/>
            <w:vMerge w:val="restart"/>
          </w:tcPr>
          <w:p w14:paraId="57E743C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5</w:t>
            </w:r>
          </w:p>
        </w:tc>
        <w:tc>
          <w:tcPr>
            <w:tcW w:w="3060" w:type="dxa"/>
            <w:vMerge w:val="restart"/>
          </w:tcPr>
          <w:p w14:paraId="5E2043B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Inter-level junctions crossing by instrumentation</w:t>
            </w:r>
          </w:p>
        </w:tc>
        <w:tc>
          <w:tcPr>
            <w:tcW w:w="2430" w:type="dxa"/>
          </w:tcPr>
          <w:p w14:paraId="16D2D18C"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Cervicothoracic</w:t>
            </w:r>
          </w:p>
        </w:tc>
        <w:tc>
          <w:tcPr>
            <w:tcW w:w="1170" w:type="dxa"/>
            <w:vMerge w:val="restart"/>
          </w:tcPr>
          <w:p w14:paraId="30BDAA52"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773BEA0C"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508EBB87"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 xml:space="preserve"> 2 (2</w:t>
            </w:r>
            <w:r w:rsidR="007A640B" w:rsidRPr="00CF08BA">
              <w:rPr>
                <w:rFonts w:ascii="Book Antiqua" w:hAnsi="Book Antiqua"/>
                <w:color w:val="auto"/>
                <w:szCs w:val="24"/>
              </w:rPr>
              <w:t>)</w:t>
            </w:r>
          </w:p>
        </w:tc>
      </w:tr>
      <w:tr w:rsidR="00CF08BA" w:rsidRPr="00CF08BA" w14:paraId="7517D942" w14:textId="77777777" w:rsidTr="00FA07D3">
        <w:trPr>
          <w:trHeight w:val="323"/>
        </w:trPr>
        <w:tc>
          <w:tcPr>
            <w:tcW w:w="450" w:type="dxa"/>
            <w:vMerge/>
          </w:tcPr>
          <w:p w14:paraId="080ADB95"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23969ACD" w14:textId="77777777" w:rsidR="007A640B" w:rsidRPr="00CF08BA" w:rsidRDefault="007A640B" w:rsidP="00CF08BA">
            <w:pPr>
              <w:spacing w:line="360" w:lineRule="auto"/>
              <w:jc w:val="both"/>
              <w:rPr>
                <w:rFonts w:ascii="Book Antiqua" w:hAnsi="Book Antiqua"/>
                <w:color w:val="auto"/>
                <w:szCs w:val="24"/>
              </w:rPr>
            </w:pPr>
          </w:p>
        </w:tc>
        <w:tc>
          <w:tcPr>
            <w:tcW w:w="2430" w:type="dxa"/>
          </w:tcPr>
          <w:p w14:paraId="63BD82BD"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Thoracolumbar</w:t>
            </w:r>
          </w:p>
        </w:tc>
        <w:tc>
          <w:tcPr>
            <w:tcW w:w="1170" w:type="dxa"/>
            <w:vMerge/>
          </w:tcPr>
          <w:p w14:paraId="784D6572"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4C39CFFB"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60ECBCE7"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24 (26</w:t>
            </w:r>
            <w:r w:rsidR="007A640B" w:rsidRPr="00CF08BA">
              <w:rPr>
                <w:rFonts w:ascii="Book Antiqua" w:hAnsi="Book Antiqua"/>
                <w:color w:val="auto"/>
                <w:szCs w:val="24"/>
              </w:rPr>
              <w:t>)</w:t>
            </w:r>
          </w:p>
        </w:tc>
      </w:tr>
      <w:tr w:rsidR="00CF08BA" w:rsidRPr="00CF08BA" w14:paraId="2C453A29" w14:textId="77777777" w:rsidTr="00FA07D3">
        <w:trPr>
          <w:trHeight w:val="323"/>
        </w:trPr>
        <w:tc>
          <w:tcPr>
            <w:tcW w:w="450" w:type="dxa"/>
            <w:vMerge/>
          </w:tcPr>
          <w:p w14:paraId="2EF6B609"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49B230E4" w14:textId="77777777" w:rsidR="007A640B" w:rsidRPr="00CF08BA" w:rsidRDefault="007A640B" w:rsidP="00CF08BA">
            <w:pPr>
              <w:spacing w:line="360" w:lineRule="auto"/>
              <w:jc w:val="both"/>
              <w:rPr>
                <w:rFonts w:ascii="Book Antiqua" w:hAnsi="Book Antiqua"/>
                <w:color w:val="auto"/>
                <w:szCs w:val="24"/>
              </w:rPr>
            </w:pPr>
          </w:p>
        </w:tc>
        <w:tc>
          <w:tcPr>
            <w:tcW w:w="2430" w:type="dxa"/>
          </w:tcPr>
          <w:p w14:paraId="540A6874"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Lumbosacral</w:t>
            </w:r>
          </w:p>
        </w:tc>
        <w:tc>
          <w:tcPr>
            <w:tcW w:w="1170" w:type="dxa"/>
            <w:vMerge/>
          </w:tcPr>
          <w:p w14:paraId="2E560AE0"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35EBF9F5"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38E109E4"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13 (14</w:t>
            </w:r>
            <w:r w:rsidR="007A640B" w:rsidRPr="00CF08BA">
              <w:rPr>
                <w:rFonts w:ascii="Book Antiqua" w:hAnsi="Book Antiqua"/>
                <w:color w:val="auto"/>
                <w:szCs w:val="24"/>
              </w:rPr>
              <w:t>)</w:t>
            </w:r>
          </w:p>
        </w:tc>
      </w:tr>
      <w:tr w:rsidR="00CF08BA" w:rsidRPr="00CF08BA" w14:paraId="716FD916" w14:textId="77777777" w:rsidTr="00FA07D3">
        <w:trPr>
          <w:trHeight w:val="323"/>
        </w:trPr>
        <w:tc>
          <w:tcPr>
            <w:tcW w:w="450" w:type="dxa"/>
            <w:vMerge/>
          </w:tcPr>
          <w:p w14:paraId="76D4F18F"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624403C4" w14:textId="77777777" w:rsidR="007A640B" w:rsidRPr="00CF08BA" w:rsidRDefault="007A640B" w:rsidP="00CF08BA">
            <w:pPr>
              <w:spacing w:line="360" w:lineRule="auto"/>
              <w:jc w:val="both"/>
              <w:rPr>
                <w:rFonts w:ascii="Book Antiqua" w:hAnsi="Book Antiqua"/>
                <w:color w:val="auto"/>
                <w:szCs w:val="24"/>
              </w:rPr>
            </w:pPr>
          </w:p>
        </w:tc>
        <w:tc>
          <w:tcPr>
            <w:tcW w:w="2430" w:type="dxa"/>
          </w:tcPr>
          <w:p w14:paraId="66516A1D"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Thoracolumbar and lumbosacral</w:t>
            </w:r>
          </w:p>
        </w:tc>
        <w:tc>
          <w:tcPr>
            <w:tcW w:w="1170" w:type="dxa"/>
            <w:vMerge/>
          </w:tcPr>
          <w:p w14:paraId="5C60DAA9"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0AB17677"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551A6A60"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48 (51</w:t>
            </w:r>
            <w:r w:rsidR="007A640B" w:rsidRPr="00CF08BA">
              <w:rPr>
                <w:rFonts w:ascii="Book Antiqua" w:hAnsi="Book Antiqua"/>
                <w:color w:val="auto"/>
                <w:szCs w:val="24"/>
              </w:rPr>
              <w:t>)</w:t>
            </w:r>
          </w:p>
        </w:tc>
      </w:tr>
      <w:tr w:rsidR="00CF08BA" w:rsidRPr="00CF08BA" w14:paraId="1B706D89" w14:textId="77777777" w:rsidTr="00FA07D3">
        <w:trPr>
          <w:trHeight w:val="323"/>
        </w:trPr>
        <w:tc>
          <w:tcPr>
            <w:tcW w:w="450" w:type="dxa"/>
            <w:vMerge/>
          </w:tcPr>
          <w:p w14:paraId="6AE816A1"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64B8FF38" w14:textId="77777777" w:rsidR="007A640B" w:rsidRPr="00CF08BA" w:rsidRDefault="007A640B" w:rsidP="00CF08BA">
            <w:pPr>
              <w:spacing w:line="360" w:lineRule="auto"/>
              <w:jc w:val="both"/>
              <w:rPr>
                <w:rFonts w:ascii="Book Antiqua" w:hAnsi="Book Antiqua"/>
                <w:color w:val="auto"/>
                <w:szCs w:val="24"/>
              </w:rPr>
            </w:pPr>
          </w:p>
        </w:tc>
        <w:tc>
          <w:tcPr>
            <w:tcW w:w="2430" w:type="dxa"/>
          </w:tcPr>
          <w:p w14:paraId="2823F45E"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No</w:t>
            </w:r>
          </w:p>
        </w:tc>
        <w:tc>
          <w:tcPr>
            <w:tcW w:w="1170" w:type="dxa"/>
            <w:vMerge/>
          </w:tcPr>
          <w:p w14:paraId="066278A4"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0ABAF1CA"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40DA8D6D" w14:textId="77777777" w:rsidR="007A640B" w:rsidRPr="00CF08BA" w:rsidRDefault="00CF08BA" w:rsidP="00CF08BA">
            <w:pPr>
              <w:spacing w:line="360" w:lineRule="auto"/>
              <w:jc w:val="both"/>
              <w:rPr>
                <w:rFonts w:ascii="Book Antiqua" w:hAnsi="Book Antiqua"/>
                <w:color w:val="auto"/>
                <w:szCs w:val="24"/>
              </w:rPr>
            </w:pPr>
            <w:r>
              <w:rPr>
                <w:rFonts w:ascii="Book Antiqua" w:hAnsi="Book Antiqua"/>
                <w:color w:val="auto"/>
                <w:szCs w:val="24"/>
              </w:rPr>
              <w:t xml:space="preserve"> </w:t>
            </w:r>
            <w:r w:rsidR="00FA07D3">
              <w:rPr>
                <w:rFonts w:ascii="Book Antiqua" w:hAnsi="Book Antiqua"/>
                <w:color w:val="auto"/>
                <w:szCs w:val="24"/>
              </w:rPr>
              <w:t>7 (7</w:t>
            </w:r>
            <w:r w:rsidR="007A640B" w:rsidRPr="00CF08BA">
              <w:rPr>
                <w:rFonts w:ascii="Book Antiqua" w:hAnsi="Book Antiqua"/>
                <w:color w:val="auto"/>
                <w:szCs w:val="24"/>
              </w:rPr>
              <w:t>)</w:t>
            </w:r>
          </w:p>
        </w:tc>
      </w:tr>
      <w:tr w:rsidR="00CF08BA" w:rsidRPr="00CF08BA" w14:paraId="628D3D70" w14:textId="77777777" w:rsidTr="00FA07D3">
        <w:trPr>
          <w:trHeight w:val="323"/>
        </w:trPr>
        <w:tc>
          <w:tcPr>
            <w:tcW w:w="450" w:type="dxa"/>
          </w:tcPr>
          <w:p w14:paraId="4326D991"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6</w:t>
            </w:r>
          </w:p>
        </w:tc>
        <w:tc>
          <w:tcPr>
            <w:tcW w:w="3060" w:type="dxa"/>
          </w:tcPr>
          <w:p w14:paraId="44755D60"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Fixation to sacrum (not pelvis)</w:t>
            </w:r>
          </w:p>
        </w:tc>
        <w:tc>
          <w:tcPr>
            <w:tcW w:w="2430" w:type="dxa"/>
          </w:tcPr>
          <w:p w14:paraId="658C1393"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NA</w:t>
            </w:r>
          </w:p>
        </w:tc>
        <w:tc>
          <w:tcPr>
            <w:tcW w:w="1170" w:type="dxa"/>
          </w:tcPr>
          <w:p w14:paraId="49D7D73A"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7868AA54"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625B45AF"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 xml:space="preserve"> 38 (40</w:t>
            </w:r>
            <w:r w:rsidR="007A640B" w:rsidRPr="00CF08BA">
              <w:rPr>
                <w:rFonts w:ascii="Book Antiqua" w:hAnsi="Book Antiqua"/>
                <w:color w:val="auto"/>
                <w:szCs w:val="24"/>
              </w:rPr>
              <w:t>)</w:t>
            </w:r>
          </w:p>
        </w:tc>
      </w:tr>
      <w:tr w:rsidR="00CF08BA" w:rsidRPr="00CF08BA" w14:paraId="1B347C6C" w14:textId="77777777" w:rsidTr="00FA07D3">
        <w:trPr>
          <w:trHeight w:val="323"/>
        </w:trPr>
        <w:tc>
          <w:tcPr>
            <w:tcW w:w="450" w:type="dxa"/>
          </w:tcPr>
          <w:p w14:paraId="5F7ADCFC"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7</w:t>
            </w:r>
          </w:p>
        </w:tc>
        <w:tc>
          <w:tcPr>
            <w:tcW w:w="3060" w:type="dxa"/>
          </w:tcPr>
          <w:p w14:paraId="077C8D96"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Fixation to sacrum and/or pelvis </w:t>
            </w:r>
          </w:p>
        </w:tc>
        <w:tc>
          <w:tcPr>
            <w:tcW w:w="2430" w:type="dxa"/>
          </w:tcPr>
          <w:p w14:paraId="50506565"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NA</w:t>
            </w:r>
          </w:p>
        </w:tc>
        <w:tc>
          <w:tcPr>
            <w:tcW w:w="1170" w:type="dxa"/>
          </w:tcPr>
          <w:p w14:paraId="374EAC7B"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603BCDE3"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71566A2F"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59 (63</w:t>
            </w:r>
            <w:r w:rsidR="007A640B" w:rsidRPr="00CF08BA">
              <w:rPr>
                <w:rFonts w:ascii="Book Antiqua" w:hAnsi="Book Antiqua"/>
                <w:color w:val="auto"/>
                <w:szCs w:val="24"/>
              </w:rPr>
              <w:t>)</w:t>
            </w:r>
          </w:p>
        </w:tc>
      </w:tr>
      <w:tr w:rsidR="00CF08BA" w:rsidRPr="00CF08BA" w14:paraId="4CBB31D7" w14:textId="77777777" w:rsidTr="00FA07D3">
        <w:trPr>
          <w:trHeight w:val="323"/>
        </w:trPr>
        <w:tc>
          <w:tcPr>
            <w:tcW w:w="450" w:type="dxa"/>
          </w:tcPr>
          <w:p w14:paraId="4795EBB6"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8</w:t>
            </w:r>
          </w:p>
        </w:tc>
        <w:tc>
          <w:tcPr>
            <w:tcW w:w="3060" w:type="dxa"/>
          </w:tcPr>
          <w:p w14:paraId="5D8092F6"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Use of anterior fusion</w:t>
            </w:r>
          </w:p>
        </w:tc>
        <w:tc>
          <w:tcPr>
            <w:tcW w:w="2430" w:type="dxa"/>
          </w:tcPr>
          <w:p w14:paraId="2892CC26"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NA</w:t>
            </w:r>
          </w:p>
        </w:tc>
        <w:tc>
          <w:tcPr>
            <w:tcW w:w="1170" w:type="dxa"/>
          </w:tcPr>
          <w:p w14:paraId="22AE8D0C"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1D65C487"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6431273D"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36 (38</w:t>
            </w:r>
            <w:r w:rsidR="007A640B" w:rsidRPr="00CF08BA">
              <w:rPr>
                <w:rFonts w:ascii="Book Antiqua" w:hAnsi="Book Antiqua"/>
                <w:color w:val="auto"/>
                <w:szCs w:val="24"/>
              </w:rPr>
              <w:t>)</w:t>
            </w:r>
          </w:p>
        </w:tc>
      </w:tr>
      <w:tr w:rsidR="00CF08BA" w:rsidRPr="00CF08BA" w14:paraId="002B3F56" w14:textId="77777777" w:rsidTr="00FA07D3">
        <w:trPr>
          <w:trHeight w:val="323"/>
        </w:trPr>
        <w:tc>
          <w:tcPr>
            <w:tcW w:w="450" w:type="dxa"/>
            <w:vMerge w:val="restart"/>
          </w:tcPr>
          <w:p w14:paraId="4473E769"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9</w:t>
            </w:r>
          </w:p>
        </w:tc>
        <w:tc>
          <w:tcPr>
            <w:tcW w:w="3060" w:type="dxa"/>
            <w:vMerge w:val="restart"/>
          </w:tcPr>
          <w:p w14:paraId="2D818CF9"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of anterior levels fused</w:t>
            </w:r>
          </w:p>
        </w:tc>
        <w:tc>
          <w:tcPr>
            <w:tcW w:w="2430" w:type="dxa"/>
            <w:vMerge w:val="restart"/>
          </w:tcPr>
          <w:p w14:paraId="5E0A0086"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NA</w:t>
            </w:r>
          </w:p>
        </w:tc>
        <w:tc>
          <w:tcPr>
            <w:tcW w:w="1170" w:type="dxa"/>
            <w:vMerge w:val="restart"/>
          </w:tcPr>
          <w:p w14:paraId="40C30D3D"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15DFC0F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Median</w:t>
            </w:r>
          </w:p>
        </w:tc>
        <w:tc>
          <w:tcPr>
            <w:tcW w:w="1368" w:type="dxa"/>
          </w:tcPr>
          <w:p w14:paraId="43FA9B79"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2</w:t>
            </w:r>
          </w:p>
        </w:tc>
      </w:tr>
      <w:tr w:rsidR="00CF08BA" w:rsidRPr="00CF08BA" w14:paraId="47004FF6" w14:textId="77777777" w:rsidTr="00FA07D3">
        <w:trPr>
          <w:trHeight w:val="323"/>
        </w:trPr>
        <w:tc>
          <w:tcPr>
            <w:tcW w:w="450" w:type="dxa"/>
            <w:vMerge/>
          </w:tcPr>
          <w:p w14:paraId="16297992"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502999C6" w14:textId="77777777" w:rsidR="007A640B" w:rsidRPr="00CF08BA" w:rsidRDefault="007A640B" w:rsidP="00CF08BA">
            <w:pPr>
              <w:spacing w:line="360" w:lineRule="auto"/>
              <w:jc w:val="both"/>
              <w:rPr>
                <w:rFonts w:ascii="Book Antiqua" w:hAnsi="Book Antiqua"/>
                <w:color w:val="auto"/>
                <w:szCs w:val="24"/>
              </w:rPr>
            </w:pPr>
          </w:p>
        </w:tc>
        <w:tc>
          <w:tcPr>
            <w:tcW w:w="2430" w:type="dxa"/>
            <w:vMerge/>
          </w:tcPr>
          <w:p w14:paraId="66FD30ED" w14:textId="77777777" w:rsidR="007A640B" w:rsidRPr="00CF08BA" w:rsidRDefault="007A640B" w:rsidP="00CF08BA">
            <w:pPr>
              <w:spacing w:line="360" w:lineRule="auto"/>
              <w:jc w:val="both"/>
              <w:rPr>
                <w:rFonts w:ascii="Book Antiqua" w:hAnsi="Book Antiqua"/>
                <w:color w:val="auto"/>
                <w:szCs w:val="24"/>
              </w:rPr>
            </w:pPr>
          </w:p>
        </w:tc>
        <w:tc>
          <w:tcPr>
            <w:tcW w:w="1170" w:type="dxa"/>
            <w:vMerge/>
          </w:tcPr>
          <w:p w14:paraId="1A4AEB03"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47268FAE"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Min; max</w:t>
            </w:r>
          </w:p>
        </w:tc>
        <w:tc>
          <w:tcPr>
            <w:tcW w:w="1368" w:type="dxa"/>
          </w:tcPr>
          <w:p w14:paraId="2D62EBE4"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1; 6</w:t>
            </w:r>
          </w:p>
        </w:tc>
      </w:tr>
      <w:tr w:rsidR="00CF08BA" w:rsidRPr="00CF08BA" w14:paraId="74612764" w14:textId="77777777" w:rsidTr="00FA07D3">
        <w:trPr>
          <w:trHeight w:val="323"/>
        </w:trPr>
        <w:tc>
          <w:tcPr>
            <w:tcW w:w="450" w:type="dxa"/>
          </w:tcPr>
          <w:p w14:paraId="72086ACE"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10</w:t>
            </w:r>
          </w:p>
        </w:tc>
        <w:tc>
          <w:tcPr>
            <w:tcW w:w="3060" w:type="dxa"/>
          </w:tcPr>
          <w:p w14:paraId="47F643E4"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Supplemental anterior support/fixation</w:t>
            </w:r>
            <w:r w:rsidR="00CF08BA">
              <w:rPr>
                <w:rFonts w:ascii="Book Antiqua" w:hAnsi="Book Antiqua"/>
                <w:color w:val="auto"/>
                <w:szCs w:val="24"/>
              </w:rPr>
              <w:t xml:space="preserve"> </w:t>
            </w:r>
            <w:r w:rsidRPr="00CF08BA">
              <w:rPr>
                <w:rFonts w:ascii="Book Antiqua" w:hAnsi="Book Antiqua"/>
                <w:color w:val="auto"/>
                <w:szCs w:val="24"/>
              </w:rPr>
              <w:t>by implant or instrumentation</w:t>
            </w:r>
          </w:p>
        </w:tc>
        <w:tc>
          <w:tcPr>
            <w:tcW w:w="2430" w:type="dxa"/>
          </w:tcPr>
          <w:p w14:paraId="4D9760C3"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NA</w:t>
            </w:r>
          </w:p>
        </w:tc>
        <w:tc>
          <w:tcPr>
            <w:tcW w:w="1170" w:type="dxa"/>
          </w:tcPr>
          <w:p w14:paraId="4367F800"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06A1E5B4"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0BF5EBBB"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62 (66</w:t>
            </w:r>
            <w:r w:rsidR="007A640B" w:rsidRPr="00CF08BA">
              <w:rPr>
                <w:rFonts w:ascii="Book Antiqua" w:hAnsi="Book Antiqua"/>
                <w:color w:val="auto"/>
                <w:szCs w:val="24"/>
              </w:rPr>
              <w:t>)</w:t>
            </w:r>
          </w:p>
        </w:tc>
      </w:tr>
      <w:tr w:rsidR="00CF08BA" w:rsidRPr="00CF08BA" w14:paraId="16FB3375" w14:textId="77777777" w:rsidTr="00FA07D3">
        <w:trPr>
          <w:trHeight w:val="350"/>
        </w:trPr>
        <w:tc>
          <w:tcPr>
            <w:tcW w:w="450" w:type="dxa"/>
          </w:tcPr>
          <w:p w14:paraId="4E312BF3"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11</w:t>
            </w:r>
          </w:p>
        </w:tc>
        <w:tc>
          <w:tcPr>
            <w:tcW w:w="3060" w:type="dxa"/>
          </w:tcPr>
          <w:p w14:paraId="4F6FF699"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Use of cement</w:t>
            </w:r>
          </w:p>
        </w:tc>
        <w:tc>
          <w:tcPr>
            <w:tcW w:w="2430" w:type="dxa"/>
          </w:tcPr>
          <w:p w14:paraId="155425F3"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NA</w:t>
            </w:r>
          </w:p>
        </w:tc>
        <w:tc>
          <w:tcPr>
            <w:tcW w:w="1170" w:type="dxa"/>
          </w:tcPr>
          <w:p w14:paraId="58409100"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40078FE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7D288820"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23 (25</w:t>
            </w:r>
            <w:r w:rsidR="007A640B" w:rsidRPr="00CF08BA">
              <w:rPr>
                <w:rFonts w:ascii="Book Antiqua" w:hAnsi="Book Antiqua"/>
                <w:color w:val="auto"/>
                <w:szCs w:val="24"/>
              </w:rPr>
              <w:t>)</w:t>
            </w:r>
          </w:p>
        </w:tc>
      </w:tr>
      <w:tr w:rsidR="00CF08BA" w:rsidRPr="00CF08BA" w14:paraId="0FF7B396" w14:textId="77777777" w:rsidTr="00FA07D3">
        <w:trPr>
          <w:trHeight w:val="350"/>
        </w:trPr>
        <w:tc>
          <w:tcPr>
            <w:tcW w:w="450" w:type="dxa"/>
          </w:tcPr>
          <w:p w14:paraId="3DF1BE7C"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12</w:t>
            </w:r>
          </w:p>
        </w:tc>
        <w:tc>
          <w:tcPr>
            <w:tcW w:w="3060" w:type="dxa"/>
          </w:tcPr>
          <w:p w14:paraId="7E25709D" w14:textId="77777777" w:rsidR="007A640B" w:rsidRPr="00CF08BA" w:rsidRDefault="007A640B" w:rsidP="00FA07D3">
            <w:pPr>
              <w:spacing w:line="360" w:lineRule="auto"/>
              <w:jc w:val="both"/>
              <w:rPr>
                <w:rFonts w:ascii="Book Antiqua" w:hAnsi="Book Antiqua"/>
                <w:color w:val="auto"/>
                <w:szCs w:val="24"/>
              </w:rPr>
            </w:pPr>
            <w:r w:rsidRPr="00CF08BA">
              <w:rPr>
                <w:rFonts w:ascii="Book Antiqua" w:hAnsi="Book Antiqua"/>
                <w:color w:val="auto"/>
                <w:szCs w:val="24"/>
              </w:rPr>
              <w:t xml:space="preserve">Use of bone morphogenetic protein </w:t>
            </w:r>
          </w:p>
        </w:tc>
        <w:tc>
          <w:tcPr>
            <w:tcW w:w="2430" w:type="dxa"/>
          </w:tcPr>
          <w:p w14:paraId="7D5E2181"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NA</w:t>
            </w:r>
          </w:p>
        </w:tc>
        <w:tc>
          <w:tcPr>
            <w:tcW w:w="1170" w:type="dxa"/>
          </w:tcPr>
          <w:p w14:paraId="1F38566A"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4F57E06C"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794966BF"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49 (52</w:t>
            </w:r>
            <w:r w:rsidR="007A640B" w:rsidRPr="00CF08BA">
              <w:rPr>
                <w:rFonts w:ascii="Book Antiqua" w:hAnsi="Book Antiqua"/>
                <w:color w:val="auto"/>
                <w:szCs w:val="24"/>
              </w:rPr>
              <w:t>)</w:t>
            </w:r>
          </w:p>
        </w:tc>
      </w:tr>
      <w:tr w:rsidR="00CF08BA" w:rsidRPr="00CF08BA" w14:paraId="024DCDCD" w14:textId="77777777" w:rsidTr="00FA07D3">
        <w:trPr>
          <w:trHeight w:val="350"/>
        </w:trPr>
        <w:tc>
          <w:tcPr>
            <w:tcW w:w="450" w:type="dxa"/>
            <w:vMerge w:val="restart"/>
          </w:tcPr>
          <w:p w14:paraId="2CB14142"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13</w:t>
            </w:r>
          </w:p>
        </w:tc>
        <w:tc>
          <w:tcPr>
            <w:tcW w:w="3060" w:type="dxa"/>
            <w:vMerge w:val="restart"/>
          </w:tcPr>
          <w:p w14:paraId="27214A8F"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Use of individually </w:t>
            </w:r>
            <w:proofErr w:type="spellStart"/>
            <w:r w:rsidRPr="00CF08BA">
              <w:rPr>
                <w:rFonts w:ascii="Book Antiqua" w:hAnsi="Book Antiqua"/>
                <w:color w:val="auto"/>
                <w:szCs w:val="24"/>
              </w:rPr>
              <w:t>precontoured</w:t>
            </w:r>
            <w:proofErr w:type="spellEnd"/>
            <w:r w:rsidRPr="00CF08BA">
              <w:rPr>
                <w:rFonts w:ascii="Book Antiqua" w:hAnsi="Book Antiqua"/>
                <w:color w:val="auto"/>
                <w:szCs w:val="24"/>
              </w:rPr>
              <w:t xml:space="preserve"> posterior rods </w:t>
            </w:r>
          </w:p>
        </w:tc>
        <w:tc>
          <w:tcPr>
            <w:tcW w:w="2430" w:type="dxa"/>
          </w:tcPr>
          <w:p w14:paraId="433611A9"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Precontoured</w:t>
            </w:r>
          </w:p>
        </w:tc>
        <w:tc>
          <w:tcPr>
            <w:tcW w:w="1170" w:type="dxa"/>
          </w:tcPr>
          <w:p w14:paraId="0C5065B3"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035A4DB0"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3A62FB41"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32 (34</w:t>
            </w:r>
            <w:r w:rsidR="007A640B" w:rsidRPr="00CF08BA">
              <w:rPr>
                <w:rFonts w:ascii="Book Antiqua" w:hAnsi="Book Antiqua"/>
                <w:color w:val="auto"/>
                <w:szCs w:val="24"/>
              </w:rPr>
              <w:t>)</w:t>
            </w:r>
          </w:p>
        </w:tc>
      </w:tr>
      <w:tr w:rsidR="00CF08BA" w:rsidRPr="00CF08BA" w14:paraId="0771B9AC" w14:textId="77777777" w:rsidTr="00FA07D3">
        <w:trPr>
          <w:trHeight w:val="350"/>
        </w:trPr>
        <w:tc>
          <w:tcPr>
            <w:tcW w:w="450" w:type="dxa"/>
            <w:vMerge/>
          </w:tcPr>
          <w:p w14:paraId="7DDCD523"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1BE98B3E" w14:textId="77777777" w:rsidR="007A640B" w:rsidRPr="00CF08BA" w:rsidRDefault="007A640B" w:rsidP="00CF08BA">
            <w:pPr>
              <w:spacing w:line="360" w:lineRule="auto"/>
              <w:jc w:val="both"/>
              <w:rPr>
                <w:rFonts w:ascii="Book Antiqua" w:hAnsi="Book Antiqua"/>
                <w:color w:val="auto"/>
                <w:szCs w:val="24"/>
              </w:rPr>
            </w:pPr>
          </w:p>
        </w:tc>
        <w:tc>
          <w:tcPr>
            <w:tcW w:w="2430" w:type="dxa"/>
          </w:tcPr>
          <w:p w14:paraId="698F86BD" w14:textId="77777777" w:rsidR="007A640B" w:rsidRPr="00CF08BA" w:rsidRDefault="007A640B" w:rsidP="00CF08BA">
            <w:pPr>
              <w:spacing w:line="360" w:lineRule="auto"/>
              <w:jc w:val="both"/>
              <w:rPr>
                <w:rFonts w:ascii="Book Antiqua" w:hAnsi="Book Antiqua"/>
                <w:color w:val="auto"/>
                <w:szCs w:val="24"/>
              </w:rPr>
            </w:pPr>
            <w:r w:rsidRPr="00FA07D3">
              <w:rPr>
                <w:rFonts w:ascii="Book Antiqua" w:hAnsi="Book Antiqua"/>
                <w:i/>
                <w:color w:val="auto"/>
                <w:szCs w:val="24"/>
              </w:rPr>
              <w:t>In situ</w:t>
            </w:r>
            <w:r w:rsidRPr="00CF08BA">
              <w:rPr>
                <w:rFonts w:ascii="Book Antiqua" w:hAnsi="Book Antiqua"/>
                <w:color w:val="auto"/>
                <w:szCs w:val="24"/>
              </w:rPr>
              <w:t xml:space="preserve"> contouring</w:t>
            </w:r>
          </w:p>
        </w:tc>
        <w:tc>
          <w:tcPr>
            <w:tcW w:w="1170" w:type="dxa"/>
          </w:tcPr>
          <w:p w14:paraId="4230E9DC"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698877A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336366F6"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62 (66</w:t>
            </w:r>
            <w:r w:rsidR="007A640B" w:rsidRPr="00CF08BA">
              <w:rPr>
                <w:rFonts w:ascii="Book Antiqua" w:hAnsi="Book Antiqua"/>
                <w:color w:val="auto"/>
                <w:szCs w:val="24"/>
              </w:rPr>
              <w:t>)</w:t>
            </w:r>
          </w:p>
        </w:tc>
      </w:tr>
      <w:tr w:rsidR="00CF08BA" w:rsidRPr="00CF08BA" w14:paraId="40A3AC08" w14:textId="77777777" w:rsidTr="00FA07D3">
        <w:trPr>
          <w:trHeight w:val="350"/>
        </w:trPr>
        <w:tc>
          <w:tcPr>
            <w:tcW w:w="450" w:type="dxa"/>
          </w:tcPr>
          <w:p w14:paraId="30ECA7D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14</w:t>
            </w:r>
          </w:p>
        </w:tc>
        <w:tc>
          <w:tcPr>
            <w:tcW w:w="3060" w:type="dxa"/>
          </w:tcPr>
          <w:p w14:paraId="01EFD154"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Connecting to previously implanted instrumentation</w:t>
            </w:r>
          </w:p>
        </w:tc>
        <w:tc>
          <w:tcPr>
            <w:tcW w:w="2430" w:type="dxa"/>
          </w:tcPr>
          <w:p w14:paraId="683E3E6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NA</w:t>
            </w:r>
          </w:p>
        </w:tc>
        <w:tc>
          <w:tcPr>
            <w:tcW w:w="1170" w:type="dxa"/>
          </w:tcPr>
          <w:p w14:paraId="36ED1325"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40044A7C"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7FAA3AEE"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16 (17</w:t>
            </w:r>
            <w:r w:rsidR="007A640B" w:rsidRPr="00CF08BA">
              <w:rPr>
                <w:rFonts w:ascii="Book Antiqua" w:hAnsi="Book Antiqua"/>
                <w:color w:val="auto"/>
                <w:szCs w:val="24"/>
              </w:rPr>
              <w:t>)</w:t>
            </w:r>
          </w:p>
        </w:tc>
      </w:tr>
      <w:tr w:rsidR="00CF08BA" w:rsidRPr="00CF08BA" w14:paraId="246038C8" w14:textId="77777777" w:rsidTr="00FA07D3">
        <w:trPr>
          <w:trHeight w:val="350"/>
        </w:trPr>
        <w:tc>
          <w:tcPr>
            <w:tcW w:w="450" w:type="dxa"/>
            <w:vMerge w:val="restart"/>
          </w:tcPr>
          <w:p w14:paraId="620B7437"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15</w:t>
            </w:r>
          </w:p>
        </w:tc>
        <w:tc>
          <w:tcPr>
            <w:tcW w:w="3060" w:type="dxa"/>
            <w:vMerge w:val="restart"/>
          </w:tcPr>
          <w:p w14:paraId="6C763C7E"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Use of Domino and/or parallel connectors</w:t>
            </w:r>
          </w:p>
        </w:tc>
        <w:tc>
          <w:tcPr>
            <w:tcW w:w="2430" w:type="dxa"/>
          </w:tcPr>
          <w:p w14:paraId="0EFB97CD"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1170" w:type="dxa"/>
            <w:vMerge w:val="restart"/>
          </w:tcPr>
          <w:p w14:paraId="64FB47D8"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Subjects</w:t>
            </w:r>
          </w:p>
        </w:tc>
        <w:tc>
          <w:tcPr>
            <w:tcW w:w="1530" w:type="dxa"/>
          </w:tcPr>
          <w:p w14:paraId="17002866"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7C1A9F5A"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2 (2</w:t>
            </w:r>
            <w:r w:rsidR="007A640B" w:rsidRPr="00CF08BA">
              <w:rPr>
                <w:rFonts w:ascii="Book Antiqua" w:hAnsi="Book Antiqua"/>
                <w:color w:val="auto"/>
                <w:szCs w:val="24"/>
              </w:rPr>
              <w:t>)</w:t>
            </w:r>
          </w:p>
        </w:tc>
      </w:tr>
      <w:tr w:rsidR="00CF08BA" w:rsidRPr="00CF08BA" w14:paraId="77BC3993" w14:textId="77777777" w:rsidTr="00FA07D3">
        <w:trPr>
          <w:trHeight w:val="350"/>
        </w:trPr>
        <w:tc>
          <w:tcPr>
            <w:tcW w:w="450" w:type="dxa"/>
            <w:vMerge/>
          </w:tcPr>
          <w:p w14:paraId="1A6F1884"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330C3AD9" w14:textId="77777777" w:rsidR="007A640B" w:rsidRPr="00CF08BA" w:rsidRDefault="007A640B" w:rsidP="00CF08BA">
            <w:pPr>
              <w:spacing w:line="360" w:lineRule="auto"/>
              <w:jc w:val="both"/>
              <w:rPr>
                <w:rFonts w:ascii="Book Antiqua" w:hAnsi="Book Antiqua"/>
                <w:color w:val="auto"/>
                <w:szCs w:val="24"/>
              </w:rPr>
            </w:pPr>
          </w:p>
        </w:tc>
        <w:tc>
          <w:tcPr>
            <w:tcW w:w="2430" w:type="dxa"/>
          </w:tcPr>
          <w:p w14:paraId="773A67D4"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1</w:t>
            </w:r>
          </w:p>
        </w:tc>
        <w:tc>
          <w:tcPr>
            <w:tcW w:w="1170" w:type="dxa"/>
            <w:vMerge/>
          </w:tcPr>
          <w:p w14:paraId="16AE176B"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2FC530D3"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3AEED709"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11 (12</w:t>
            </w:r>
            <w:r w:rsidR="007A640B" w:rsidRPr="00CF08BA">
              <w:rPr>
                <w:rFonts w:ascii="Book Antiqua" w:hAnsi="Book Antiqua"/>
                <w:color w:val="auto"/>
                <w:szCs w:val="24"/>
              </w:rPr>
              <w:t>)</w:t>
            </w:r>
          </w:p>
        </w:tc>
      </w:tr>
      <w:tr w:rsidR="00CF08BA" w:rsidRPr="00CF08BA" w14:paraId="69FF6E88" w14:textId="77777777" w:rsidTr="00FA07D3">
        <w:trPr>
          <w:trHeight w:val="350"/>
        </w:trPr>
        <w:tc>
          <w:tcPr>
            <w:tcW w:w="450" w:type="dxa"/>
            <w:vMerge/>
          </w:tcPr>
          <w:p w14:paraId="0AF9BD48" w14:textId="77777777" w:rsidR="007A640B" w:rsidRPr="00CF08BA" w:rsidRDefault="007A640B" w:rsidP="00CF08BA">
            <w:pPr>
              <w:spacing w:line="360" w:lineRule="auto"/>
              <w:jc w:val="both"/>
              <w:rPr>
                <w:rFonts w:ascii="Book Antiqua" w:hAnsi="Book Antiqua"/>
                <w:color w:val="auto"/>
                <w:szCs w:val="24"/>
              </w:rPr>
            </w:pPr>
          </w:p>
        </w:tc>
        <w:tc>
          <w:tcPr>
            <w:tcW w:w="3060" w:type="dxa"/>
            <w:vMerge/>
          </w:tcPr>
          <w:p w14:paraId="29DF36D1" w14:textId="77777777" w:rsidR="007A640B" w:rsidRPr="00CF08BA" w:rsidRDefault="007A640B" w:rsidP="00CF08BA">
            <w:pPr>
              <w:spacing w:line="360" w:lineRule="auto"/>
              <w:jc w:val="both"/>
              <w:rPr>
                <w:rFonts w:ascii="Book Antiqua" w:hAnsi="Book Antiqua"/>
                <w:color w:val="auto"/>
                <w:szCs w:val="24"/>
              </w:rPr>
            </w:pPr>
          </w:p>
        </w:tc>
        <w:tc>
          <w:tcPr>
            <w:tcW w:w="2430" w:type="dxa"/>
          </w:tcPr>
          <w:p w14:paraId="7346CA96"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0</w:t>
            </w:r>
          </w:p>
        </w:tc>
        <w:tc>
          <w:tcPr>
            <w:tcW w:w="1170" w:type="dxa"/>
            <w:vMerge/>
          </w:tcPr>
          <w:p w14:paraId="7DD6D473" w14:textId="77777777" w:rsidR="007A640B" w:rsidRPr="00CF08BA" w:rsidRDefault="007A640B" w:rsidP="00CF08BA">
            <w:pPr>
              <w:spacing w:line="360" w:lineRule="auto"/>
              <w:jc w:val="both"/>
              <w:rPr>
                <w:rFonts w:ascii="Book Antiqua" w:hAnsi="Book Antiqua"/>
                <w:color w:val="auto"/>
                <w:szCs w:val="24"/>
              </w:rPr>
            </w:pPr>
          </w:p>
        </w:tc>
        <w:tc>
          <w:tcPr>
            <w:tcW w:w="1530" w:type="dxa"/>
          </w:tcPr>
          <w:p w14:paraId="35A138A3"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t>Number (%)</w:t>
            </w:r>
          </w:p>
        </w:tc>
        <w:tc>
          <w:tcPr>
            <w:tcW w:w="1368" w:type="dxa"/>
          </w:tcPr>
          <w:p w14:paraId="05069E9C" w14:textId="77777777" w:rsidR="007A640B" w:rsidRPr="00CF08BA" w:rsidRDefault="00FA07D3" w:rsidP="00CF08BA">
            <w:pPr>
              <w:spacing w:line="360" w:lineRule="auto"/>
              <w:jc w:val="both"/>
              <w:rPr>
                <w:rFonts w:ascii="Book Antiqua" w:hAnsi="Book Antiqua"/>
                <w:color w:val="auto"/>
                <w:szCs w:val="24"/>
              </w:rPr>
            </w:pPr>
            <w:r>
              <w:rPr>
                <w:rFonts w:ascii="Book Antiqua" w:hAnsi="Book Antiqua"/>
                <w:color w:val="auto"/>
                <w:szCs w:val="24"/>
              </w:rPr>
              <w:t>81 (86</w:t>
            </w:r>
            <w:r w:rsidR="007A640B" w:rsidRPr="00CF08BA">
              <w:rPr>
                <w:rFonts w:ascii="Book Antiqua" w:hAnsi="Book Antiqua"/>
                <w:color w:val="auto"/>
                <w:szCs w:val="24"/>
              </w:rPr>
              <w:t>)</w:t>
            </w:r>
          </w:p>
        </w:tc>
      </w:tr>
    </w:tbl>
    <w:p w14:paraId="07404987" w14:textId="77777777" w:rsidR="007A640B" w:rsidRPr="00CF08BA" w:rsidRDefault="007A640B" w:rsidP="00CF08BA">
      <w:pPr>
        <w:spacing w:line="360" w:lineRule="auto"/>
        <w:jc w:val="both"/>
        <w:rPr>
          <w:rFonts w:ascii="Book Antiqua" w:hAnsi="Book Antiqua"/>
          <w:color w:val="auto"/>
          <w:szCs w:val="24"/>
        </w:rPr>
      </w:pPr>
      <w:r w:rsidRPr="00CF08BA">
        <w:rPr>
          <w:rFonts w:ascii="Book Antiqua" w:hAnsi="Book Antiqua"/>
          <w:color w:val="auto"/>
          <w:szCs w:val="24"/>
        </w:rPr>
        <w:lastRenderedPageBreak/>
        <w:t>NA</w:t>
      </w:r>
      <w:r w:rsidR="00FA07D3">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FA07D3" w:rsidRPr="00CF08BA">
        <w:rPr>
          <w:rFonts w:ascii="Book Antiqua" w:hAnsi="Book Antiqua"/>
          <w:color w:val="auto"/>
          <w:szCs w:val="24"/>
        </w:rPr>
        <w:t xml:space="preserve">Not </w:t>
      </w:r>
      <w:r w:rsidRPr="00CF08BA">
        <w:rPr>
          <w:rFonts w:ascii="Book Antiqua" w:hAnsi="Book Antiqua"/>
          <w:color w:val="auto"/>
          <w:szCs w:val="24"/>
        </w:rPr>
        <w:t>applicable; SD</w:t>
      </w:r>
      <w:r w:rsidR="00FA07D3">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FA07D3" w:rsidRPr="00CF08BA">
        <w:rPr>
          <w:rFonts w:ascii="Book Antiqua" w:hAnsi="Book Antiqua"/>
          <w:color w:val="auto"/>
          <w:szCs w:val="24"/>
        </w:rPr>
        <w:t xml:space="preserve">Standard </w:t>
      </w:r>
      <w:r w:rsidRPr="00CF08BA">
        <w:rPr>
          <w:rFonts w:ascii="Book Antiqua" w:hAnsi="Book Antiqua"/>
          <w:color w:val="auto"/>
          <w:szCs w:val="24"/>
        </w:rPr>
        <w:t>deviation; PSO</w:t>
      </w:r>
      <w:r w:rsidR="00FA07D3">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FA07D3" w:rsidRPr="00CF08BA">
        <w:rPr>
          <w:rFonts w:ascii="Book Antiqua" w:hAnsi="Book Antiqua"/>
          <w:color w:val="auto"/>
          <w:szCs w:val="24"/>
        </w:rPr>
        <w:t xml:space="preserve">Pedicle </w:t>
      </w:r>
      <w:r w:rsidRPr="00CF08BA">
        <w:rPr>
          <w:rFonts w:ascii="Book Antiqua" w:hAnsi="Book Antiqua"/>
          <w:color w:val="auto"/>
          <w:szCs w:val="24"/>
        </w:rPr>
        <w:t>subtraction osteotomy; SPO</w:t>
      </w:r>
      <w:r w:rsidR="00FA07D3">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Smith-Peterson osteotomy</w:t>
      </w:r>
      <w:r w:rsidR="00FA07D3">
        <w:rPr>
          <w:rFonts w:ascii="Book Antiqua" w:eastAsiaTheme="minorEastAsia" w:hAnsi="Book Antiqua" w:hint="eastAsia"/>
          <w:color w:val="auto"/>
          <w:szCs w:val="24"/>
          <w:lang w:eastAsia="zh-CN"/>
        </w:rPr>
        <w:t>.</w:t>
      </w:r>
      <w:r w:rsidRPr="00CF08BA">
        <w:rPr>
          <w:rFonts w:ascii="Book Antiqua" w:hAnsi="Book Antiqua"/>
          <w:color w:val="auto"/>
          <w:szCs w:val="24"/>
        </w:rPr>
        <w:br w:type="page"/>
      </w:r>
    </w:p>
    <w:p w14:paraId="485165A8" w14:textId="77777777" w:rsidR="00C21CD0" w:rsidRPr="00FA07D3" w:rsidRDefault="00C21CD0" w:rsidP="00CF08BA">
      <w:pPr>
        <w:spacing w:line="360" w:lineRule="auto"/>
        <w:jc w:val="both"/>
        <w:rPr>
          <w:rFonts w:ascii="Book Antiqua" w:hAnsi="Book Antiqua"/>
          <w:b/>
          <w:color w:val="auto"/>
          <w:szCs w:val="24"/>
        </w:rPr>
      </w:pPr>
      <w:r w:rsidRPr="00FA07D3">
        <w:rPr>
          <w:rFonts w:ascii="Book Antiqua" w:hAnsi="Book Antiqua"/>
          <w:b/>
          <w:color w:val="auto"/>
          <w:szCs w:val="24"/>
        </w:rPr>
        <w:lastRenderedPageBreak/>
        <w:t>Table 3 Characteristics of sagittal spinopelvic alignment before and after index operation, and level of perioperative change</w:t>
      </w:r>
    </w:p>
    <w:tbl>
      <w:tblPr>
        <w:tblStyle w:val="TableGrid"/>
        <w:tblW w:w="9774" w:type="dxa"/>
        <w:tblInd w:w="-432" w:type="dxa"/>
        <w:tblLayout w:type="fixed"/>
        <w:tblLook w:val="04A0" w:firstRow="1" w:lastRow="0" w:firstColumn="1" w:lastColumn="0" w:noHBand="0" w:noVBand="1"/>
      </w:tblPr>
      <w:tblGrid>
        <w:gridCol w:w="288"/>
        <w:gridCol w:w="1602"/>
        <w:gridCol w:w="1584"/>
        <w:gridCol w:w="450"/>
        <w:gridCol w:w="702"/>
        <w:gridCol w:w="540"/>
        <w:gridCol w:w="540"/>
        <w:gridCol w:w="540"/>
        <w:gridCol w:w="630"/>
        <w:gridCol w:w="613"/>
        <w:gridCol w:w="737"/>
        <w:gridCol w:w="782"/>
        <w:gridCol w:w="714"/>
        <w:gridCol w:w="52"/>
      </w:tblGrid>
      <w:tr w:rsidR="00CF08BA" w:rsidRPr="00CF08BA" w14:paraId="77C34366" w14:textId="77777777" w:rsidTr="00570B59">
        <w:tc>
          <w:tcPr>
            <w:tcW w:w="288" w:type="dxa"/>
            <w:vMerge w:val="restart"/>
            <w:vAlign w:val="center"/>
          </w:tcPr>
          <w:p w14:paraId="75B5BEE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w:t>
            </w:r>
          </w:p>
        </w:tc>
        <w:tc>
          <w:tcPr>
            <w:tcW w:w="1602" w:type="dxa"/>
            <w:vMerge w:val="restart"/>
            <w:vAlign w:val="center"/>
          </w:tcPr>
          <w:p w14:paraId="5869EB87" w14:textId="77777777" w:rsidR="0002185F" w:rsidRPr="00CF08BA" w:rsidRDefault="0002185F" w:rsidP="00CF08BA">
            <w:pPr>
              <w:tabs>
                <w:tab w:val="left" w:pos="1494"/>
              </w:tabs>
              <w:spacing w:line="360" w:lineRule="auto"/>
              <w:jc w:val="both"/>
              <w:rPr>
                <w:rFonts w:ascii="Book Antiqua" w:hAnsi="Book Antiqua"/>
                <w:color w:val="auto"/>
                <w:szCs w:val="24"/>
              </w:rPr>
            </w:pPr>
            <w:r w:rsidRPr="00CF08BA">
              <w:rPr>
                <w:rFonts w:ascii="Book Antiqua" w:hAnsi="Book Antiqua"/>
                <w:color w:val="auto"/>
                <w:szCs w:val="24"/>
              </w:rPr>
              <w:t>Spinopelvic characteristic, units</w:t>
            </w:r>
          </w:p>
        </w:tc>
        <w:tc>
          <w:tcPr>
            <w:tcW w:w="1584" w:type="dxa"/>
            <w:vMerge w:val="restart"/>
            <w:vAlign w:val="center"/>
          </w:tcPr>
          <w:p w14:paraId="727D6FA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Subgroup</w:t>
            </w:r>
          </w:p>
        </w:tc>
        <w:tc>
          <w:tcPr>
            <w:tcW w:w="450" w:type="dxa"/>
            <w:vMerge w:val="restart"/>
            <w:vAlign w:val="center"/>
          </w:tcPr>
          <w:p w14:paraId="51327E04" w14:textId="77777777" w:rsidR="0002185F" w:rsidRPr="00113A2B" w:rsidRDefault="00113A2B" w:rsidP="00CF08BA">
            <w:pPr>
              <w:spacing w:line="360" w:lineRule="auto"/>
              <w:jc w:val="both"/>
              <w:rPr>
                <w:rFonts w:ascii="Book Antiqua" w:hAnsi="Book Antiqua"/>
                <w:i/>
                <w:color w:val="auto"/>
                <w:szCs w:val="24"/>
              </w:rPr>
            </w:pPr>
            <w:r w:rsidRPr="00113A2B">
              <w:rPr>
                <w:rFonts w:ascii="Book Antiqua" w:hAnsi="Book Antiqua"/>
                <w:i/>
                <w:color w:val="auto"/>
                <w:szCs w:val="24"/>
              </w:rPr>
              <w:t>n</w:t>
            </w:r>
          </w:p>
        </w:tc>
        <w:tc>
          <w:tcPr>
            <w:tcW w:w="5850" w:type="dxa"/>
            <w:gridSpan w:val="10"/>
            <w:vAlign w:val="center"/>
          </w:tcPr>
          <w:p w14:paraId="1919399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Characteristics of distribution</w:t>
            </w:r>
          </w:p>
        </w:tc>
      </w:tr>
      <w:tr w:rsidR="00CF08BA" w:rsidRPr="00CF08BA" w14:paraId="1570C85B" w14:textId="77777777" w:rsidTr="00570B59">
        <w:trPr>
          <w:gridAfter w:val="1"/>
          <w:wAfter w:w="52" w:type="dxa"/>
        </w:trPr>
        <w:tc>
          <w:tcPr>
            <w:tcW w:w="288" w:type="dxa"/>
            <w:vMerge/>
          </w:tcPr>
          <w:p w14:paraId="18FD8F53" w14:textId="77777777" w:rsidR="0002185F" w:rsidRPr="00CF08BA" w:rsidRDefault="0002185F" w:rsidP="00CF08BA">
            <w:pPr>
              <w:spacing w:line="360" w:lineRule="auto"/>
              <w:jc w:val="both"/>
              <w:rPr>
                <w:rFonts w:ascii="Book Antiqua" w:hAnsi="Book Antiqua"/>
                <w:color w:val="auto"/>
                <w:szCs w:val="24"/>
              </w:rPr>
            </w:pPr>
          </w:p>
        </w:tc>
        <w:tc>
          <w:tcPr>
            <w:tcW w:w="1602" w:type="dxa"/>
            <w:vMerge/>
            <w:vAlign w:val="center"/>
          </w:tcPr>
          <w:p w14:paraId="527032F3" w14:textId="77777777" w:rsidR="0002185F" w:rsidRPr="00CF08BA" w:rsidRDefault="0002185F" w:rsidP="00CF08BA">
            <w:pPr>
              <w:spacing w:line="360" w:lineRule="auto"/>
              <w:jc w:val="both"/>
              <w:rPr>
                <w:rFonts w:ascii="Book Antiqua" w:hAnsi="Book Antiqua"/>
                <w:color w:val="auto"/>
                <w:szCs w:val="24"/>
              </w:rPr>
            </w:pPr>
          </w:p>
        </w:tc>
        <w:tc>
          <w:tcPr>
            <w:tcW w:w="1584" w:type="dxa"/>
            <w:vMerge/>
            <w:vAlign w:val="center"/>
          </w:tcPr>
          <w:p w14:paraId="355F7F47" w14:textId="77777777" w:rsidR="0002185F" w:rsidRPr="00CF08BA" w:rsidRDefault="0002185F" w:rsidP="00CF08BA">
            <w:pPr>
              <w:spacing w:line="360" w:lineRule="auto"/>
              <w:jc w:val="both"/>
              <w:rPr>
                <w:rFonts w:ascii="Book Antiqua" w:hAnsi="Book Antiqua"/>
                <w:color w:val="auto"/>
                <w:szCs w:val="24"/>
              </w:rPr>
            </w:pPr>
          </w:p>
        </w:tc>
        <w:tc>
          <w:tcPr>
            <w:tcW w:w="450" w:type="dxa"/>
            <w:vMerge/>
            <w:vAlign w:val="center"/>
          </w:tcPr>
          <w:p w14:paraId="2BA288F5" w14:textId="77777777" w:rsidR="0002185F" w:rsidRPr="00CF08BA" w:rsidRDefault="0002185F" w:rsidP="00CF08BA">
            <w:pPr>
              <w:spacing w:line="360" w:lineRule="auto"/>
              <w:jc w:val="both"/>
              <w:rPr>
                <w:rFonts w:ascii="Book Antiqua" w:hAnsi="Book Antiqua"/>
                <w:color w:val="auto"/>
                <w:szCs w:val="24"/>
              </w:rPr>
            </w:pPr>
          </w:p>
        </w:tc>
        <w:tc>
          <w:tcPr>
            <w:tcW w:w="4302" w:type="dxa"/>
            <w:gridSpan w:val="7"/>
            <w:vAlign w:val="center"/>
          </w:tcPr>
          <w:p w14:paraId="156CE16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Percentiles</w:t>
            </w:r>
          </w:p>
        </w:tc>
        <w:tc>
          <w:tcPr>
            <w:tcW w:w="782" w:type="dxa"/>
            <w:vMerge w:val="restart"/>
            <w:vAlign w:val="center"/>
          </w:tcPr>
          <w:p w14:paraId="0D0F909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Mean</w:t>
            </w:r>
          </w:p>
        </w:tc>
        <w:tc>
          <w:tcPr>
            <w:tcW w:w="714" w:type="dxa"/>
            <w:vMerge w:val="restart"/>
            <w:vAlign w:val="center"/>
          </w:tcPr>
          <w:p w14:paraId="292BEEB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SD</w:t>
            </w:r>
          </w:p>
        </w:tc>
      </w:tr>
      <w:tr w:rsidR="00CF08BA" w:rsidRPr="00CF08BA" w14:paraId="1CC350C0" w14:textId="77777777" w:rsidTr="00570B59">
        <w:trPr>
          <w:gridAfter w:val="1"/>
          <w:wAfter w:w="52" w:type="dxa"/>
        </w:trPr>
        <w:tc>
          <w:tcPr>
            <w:tcW w:w="288" w:type="dxa"/>
            <w:vMerge/>
          </w:tcPr>
          <w:p w14:paraId="22C30C8C"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2FC52742" w14:textId="77777777" w:rsidR="0002185F" w:rsidRPr="00CF08BA" w:rsidRDefault="0002185F" w:rsidP="00CF08BA">
            <w:pPr>
              <w:spacing w:line="360" w:lineRule="auto"/>
              <w:jc w:val="both"/>
              <w:rPr>
                <w:rFonts w:ascii="Book Antiqua" w:hAnsi="Book Antiqua"/>
                <w:color w:val="auto"/>
                <w:szCs w:val="24"/>
              </w:rPr>
            </w:pPr>
          </w:p>
        </w:tc>
        <w:tc>
          <w:tcPr>
            <w:tcW w:w="1584" w:type="dxa"/>
            <w:vMerge/>
          </w:tcPr>
          <w:p w14:paraId="397FE4FF" w14:textId="77777777" w:rsidR="0002185F" w:rsidRPr="00CF08BA" w:rsidRDefault="0002185F" w:rsidP="00CF08BA">
            <w:pPr>
              <w:spacing w:line="360" w:lineRule="auto"/>
              <w:jc w:val="both"/>
              <w:rPr>
                <w:rFonts w:ascii="Book Antiqua" w:hAnsi="Book Antiqua"/>
                <w:color w:val="auto"/>
                <w:szCs w:val="24"/>
              </w:rPr>
            </w:pPr>
          </w:p>
        </w:tc>
        <w:tc>
          <w:tcPr>
            <w:tcW w:w="450" w:type="dxa"/>
            <w:vMerge/>
          </w:tcPr>
          <w:p w14:paraId="7A80D231" w14:textId="77777777" w:rsidR="0002185F" w:rsidRPr="00CF08BA" w:rsidRDefault="0002185F" w:rsidP="00CF08BA">
            <w:pPr>
              <w:spacing w:line="360" w:lineRule="auto"/>
              <w:jc w:val="both"/>
              <w:rPr>
                <w:rFonts w:ascii="Book Antiqua" w:hAnsi="Book Antiqua"/>
                <w:color w:val="auto"/>
                <w:szCs w:val="24"/>
              </w:rPr>
            </w:pPr>
          </w:p>
        </w:tc>
        <w:tc>
          <w:tcPr>
            <w:tcW w:w="702" w:type="dxa"/>
          </w:tcPr>
          <w:p w14:paraId="3B0C8D8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Min.</w:t>
            </w:r>
          </w:p>
        </w:tc>
        <w:tc>
          <w:tcPr>
            <w:tcW w:w="540" w:type="dxa"/>
          </w:tcPr>
          <w:p w14:paraId="6B9F157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10</w:t>
            </w:r>
          </w:p>
        </w:tc>
        <w:tc>
          <w:tcPr>
            <w:tcW w:w="540" w:type="dxa"/>
          </w:tcPr>
          <w:p w14:paraId="5108504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25</w:t>
            </w:r>
          </w:p>
        </w:tc>
        <w:tc>
          <w:tcPr>
            <w:tcW w:w="540" w:type="dxa"/>
          </w:tcPr>
          <w:p w14:paraId="46FB7A32"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50</w:t>
            </w:r>
          </w:p>
        </w:tc>
        <w:tc>
          <w:tcPr>
            <w:tcW w:w="630" w:type="dxa"/>
          </w:tcPr>
          <w:p w14:paraId="388BACE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75</w:t>
            </w:r>
          </w:p>
        </w:tc>
        <w:tc>
          <w:tcPr>
            <w:tcW w:w="613" w:type="dxa"/>
          </w:tcPr>
          <w:p w14:paraId="6175D4F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90</w:t>
            </w:r>
          </w:p>
        </w:tc>
        <w:tc>
          <w:tcPr>
            <w:tcW w:w="737" w:type="dxa"/>
          </w:tcPr>
          <w:p w14:paraId="0078E66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Max.</w:t>
            </w:r>
          </w:p>
        </w:tc>
        <w:tc>
          <w:tcPr>
            <w:tcW w:w="782" w:type="dxa"/>
            <w:vMerge/>
          </w:tcPr>
          <w:p w14:paraId="392B8D87" w14:textId="77777777" w:rsidR="0002185F" w:rsidRPr="00CF08BA" w:rsidRDefault="0002185F" w:rsidP="00CF08BA">
            <w:pPr>
              <w:spacing w:line="360" w:lineRule="auto"/>
              <w:jc w:val="both"/>
              <w:rPr>
                <w:rFonts w:ascii="Book Antiqua" w:hAnsi="Book Antiqua"/>
                <w:color w:val="auto"/>
                <w:szCs w:val="24"/>
              </w:rPr>
            </w:pPr>
          </w:p>
        </w:tc>
        <w:tc>
          <w:tcPr>
            <w:tcW w:w="714" w:type="dxa"/>
            <w:vMerge/>
          </w:tcPr>
          <w:p w14:paraId="56E14FE8" w14:textId="77777777" w:rsidR="0002185F" w:rsidRPr="00CF08BA" w:rsidRDefault="0002185F" w:rsidP="00CF08BA">
            <w:pPr>
              <w:spacing w:line="360" w:lineRule="auto"/>
              <w:jc w:val="both"/>
              <w:rPr>
                <w:rFonts w:ascii="Book Antiqua" w:hAnsi="Book Antiqua"/>
                <w:color w:val="auto"/>
                <w:szCs w:val="24"/>
              </w:rPr>
            </w:pPr>
          </w:p>
        </w:tc>
      </w:tr>
      <w:tr w:rsidR="00CF08BA" w:rsidRPr="00CF08BA" w14:paraId="24120265" w14:textId="77777777" w:rsidTr="00570B59">
        <w:trPr>
          <w:gridAfter w:val="1"/>
          <w:wAfter w:w="52" w:type="dxa"/>
        </w:trPr>
        <w:tc>
          <w:tcPr>
            <w:tcW w:w="288" w:type="dxa"/>
            <w:vMerge w:val="restart"/>
          </w:tcPr>
          <w:p w14:paraId="0BFD849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w:t>
            </w:r>
          </w:p>
        </w:tc>
        <w:tc>
          <w:tcPr>
            <w:tcW w:w="1602" w:type="dxa"/>
            <w:vMerge w:val="restart"/>
          </w:tcPr>
          <w:p w14:paraId="17D40FC3" w14:textId="77777777" w:rsidR="0002185F" w:rsidRPr="00CF08BA" w:rsidRDefault="0002185F" w:rsidP="00113A2B">
            <w:pPr>
              <w:spacing w:line="360" w:lineRule="auto"/>
              <w:jc w:val="both"/>
              <w:rPr>
                <w:rFonts w:ascii="Book Antiqua" w:hAnsi="Book Antiqua"/>
                <w:color w:val="auto"/>
                <w:szCs w:val="24"/>
              </w:rPr>
            </w:pPr>
            <w:r w:rsidRPr="00CF08BA">
              <w:rPr>
                <w:rFonts w:ascii="Book Antiqua" w:hAnsi="Book Antiqua"/>
                <w:color w:val="auto"/>
                <w:szCs w:val="24"/>
              </w:rPr>
              <w:t>Sagittal vertical axis, mm</w:t>
            </w:r>
          </w:p>
        </w:tc>
        <w:tc>
          <w:tcPr>
            <w:tcW w:w="1584" w:type="dxa"/>
          </w:tcPr>
          <w:p w14:paraId="3D6D783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Preop.</w:t>
            </w:r>
          </w:p>
        </w:tc>
        <w:tc>
          <w:tcPr>
            <w:tcW w:w="450" w:type="dxa"/>
          </w:tcPr>
          <w:p w14:paraId="2BA8CD2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94</w:t>
            </w:r>
          </w:p>
        </w:tc>
        <w:tc>
          <w:tcPr>
            <w:tcW w:w="702" w:type="dxa"/>
          </w:tcPr>
          <w:p w14:paraId="05D3842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0</w:t>
            </w:r>
          </w:p>
        </w:tc>
        <w:tc>
          <w:tcPr>
            <w:tcW w:w="540" w:type="dxa"/>
          </w:tcPr>
          <w:p w14:paraId="1E82638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15</w:t>
            </w:r>
          </w:p>
        </w:tc>
        <w:tc>
          <w:tcPr>
            <w:tcW w:w="540" w:type="dxa"/>
          </w:tcPr>
          <w:p w14:paraId="0B30055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33</w:t>
            </w:r>
          </w:p>
        </w:tc>
        <w:tc>
          <w:tcPr>
            <w:tcW w:w="540" w:type="dxa"/>
          </w:tcPr>
          <w:p w14:paraId="4C4973E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74</w:t>
            </w:r>
          </w:p>
        </w:tc>
        <w:tc>
          <w:tcPr>
            <w:tcW w:w="630" w:type="dxa"/>
          </w:tcPr>
          <w:p w14:paraId="38F15A7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105</w:t>
            </w:r>
          </w:p>
        </w:tc>
        <w:tc>
          <w:tcPr>
            <w:tcW w:w="613" w:type="dxa"/>
          </w:tcPr>
          <w:p w14:paraId="1E27408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128</w:t>
            </w:r>
          </w:p>
        </w:tc>
        <w:tc>
          <w:tcPr>
            <w:tcW w:w="737" w:type="dxa"/>
          </w:tcPr>
          <w:p w14:paraId="62E3133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203</w:t>
            </w:r>
          </w:p>
        </w:tc>
        <w:tc>
          <w:tcPr>
            <w:tcW w:w="782" w:type="dxa"/>
          </w:tcPr>
          <w:p w14:paraId="3C66251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73.9</w:t>
            </w:r>
          </w:p>
        </w:tc>
        <w:tc>
          <w:tcPr>
            <w:tcW w:w="714" w:type="dxa"/>
          </w:tcPr>
          <w:p w14:paraId="35A8B41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42.4</w:t>
            </w:r>
          </w:p>
        </w:tc>
      </w:tr>
      <w:tr w:rsidR="00CF08BA" w:rsidRPr="00CF08BA" w14:paraId="71966815" w14:textId="77777777" w:rsidTr="00570B59">
        <w:trPr>
          <w:gridAfter w:val="1"/>
          <w:wAfter w:w="52" w:type="dxa"/>
        </w:trPr>
        <w:tc>
          <w:tcPr>
            <w:tcW w:w="288" w:type="dxa"/>
            <w:vMerge/>
          </w:tcPr>
          <w:p w14:paraId="61F291F7"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31D69031"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0F666B0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w:t>
            </w:r>
          </w:p>
        </w:tc>
        <w:tc>
          <w:tcPr>
            <w:tcW w:w="450" w:type="dxa"/>
          </w:tcPr>
          <w:p w14:paraId="6724294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61</w:t>
            </w:r>
          </w:p>
        </w:tc>
        <w:tc>
          <w:tcPr>
            <w:tcW w:w="702" w:type="dxa"/>
          </w:tcPr>
          <w:p w14:paraId="71517FA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-66</w:t>
            </w:r>
          </w:p>
        </w:tc>
        <w:tc>
          <w:tcPr>
            <w:tcW w:w="540" w:type="dxa"/>
          </w:tcPr>
          <w:p w14:paraId="5E9B469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0.2</w:t>
            </w:r>
          </w:p>
        </w:tc>
        <w:tc>
          <w:tcPr>
            <w:tcW w:w="540" w:type="dxa"/>
          </w:tcPr>
          <w:p w14:paraId="05EF104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14</w:t>
            </w:r>
          </w:p>
        </w:tc>
        <w:tc>
          <w:tcPr>
            <w:tcW w:w="540" w:type="dxa"/>
          </w:tcPr>
          <w:p w14:paraId="3F513BD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40</w:t>
            </w:r>
          </w:p>
        </w:tc>
        <w:tc>
          <w:tcPr>
            <w:tcW w:w="630" w:type="dxa"/>
          </w:tcPr>
          <w:p w14:paraId="2A71166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60</w:t>
            </w:r>
          </w:p>
        </w:tc>
        <w:tc>
          <w:tcPr>
            <w:tcW w:w="613" w:type="dxa"/>
          </w:tcPr>
          <w:p w14:paraId="4F750D7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94</w:t>
            </w:r>
          </w:p>
        </w:tc>
        <w:tc>
          <w:tcPr>
            <w:tcW w:w="737" w:type="dxa"/>
          </w:tcPr>
          <w:p w14:paraId="5893445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167</w:t>
            </w:r>
          </w:p>
        </w:tc>
        <w:tc>
          <w:tcPr>
            <w:tcW w:w="782" w:type="dxa"/>
          </w:tcPr>
          <w:p w14:paraId="24B24FF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41.7</w:t>
            </w:r>
          </w:p>
        </w:tc>
        <w:tc>
          <w:tcPr>
            <w:tcW w:w="714" w:type="dxa"/>
          </w:tcPr>
          <w:p w14:paraId="67B3A38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38.4</w:t>
            </w:r>
          </w:p>
        </w:tc>
      </w:tr>
      <w:tr w:rsidR="00CF08BA" w:rsidRPr="00CF08BA" w14:paraId="30687D39" w14:textId="77777777" w:rsidTr="00570B59">
        <w:trPr>
          <w:gridAfter w:val="1"/>
          <w:wAfter w:w="52" w:type="dxa"/>
        </w:trPr>
        <w:tc>
          <w:tcPr>
            <w:tcW w:w="288" w:type="dxa"/>
            <w:vMerge/>
          </w:tcPr>
          <w:p w14:paraId="3223E43E"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25F7E6AE"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325977F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Postop.-Preop.</w:t>
            </w:r>
          </w:p>
        </w:tc>
        <w:tc>
          <w:tcPr>
            <w:tcW w:w="450" w:type="dxa"/>
          </w:tcPr>
          <w:p w14:paraId="2D5C98B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61</w:t>
            </w:r>
          </w:p>
        </w:tc>
        <w:tc>
          <w:tcPr>
            <w:tcW w:w="702" w:type="dxa"/>
          </w:tcPr>
          <w:p w14:paraId="545ACD9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73</w:t>
            </w:r>
          </w:p>
        </w:tc>
        <w:tc>
          <w:tcPr>
            <w:tcW w:w="540" w:type="dxa"/>
          </w:tcPr>
          <w:p w14:paraId="3A8CF28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34</w:t>
            </w:r>
          </w:p>
        </w:tc>
        <w:tc>
          <w:tcPr>
            <w:tcW w:w="540" w:type="dxa"/>
          </w:tcPr>
          <w:p w14:paraId="4C41812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w:t>
            </w:r>
          </w:p>
        </w:tc>
        <w:tc>
          <w:tcPr>
            <w:tcW w:w="540" w:type="dxa"/>
          </w:tcPr>
          <w:p w14:paraId="0805B4E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-30</w:t>
            </w:r>
          </w:p>
        </w:tc>
        <w:tc>
          <w:tcPr>
            <w:tcW w:w="630" w:type="dxa"/>
          </w:tcPr>
          <w:p w14:paraId="5DF8D62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-59</w:t>
            </w:r>
          </w:p>
        </w:tc>
        <w:tc>
          <w:tcPr>
            <w:tcW w:w="613" w:type="dxa"/>
          </w:tcPr>
          <w:p w14:paraId="2E3D96A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-96</w:t>
            </w:r>
          </w:p>
        </w:tc>
        <w:tc>
          <w:tcPr>
            <w:tcW w:w="737" w:type="dxa"/>
          </w:tcPr>
          <w:p w14:paraId="0BC851E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-182</w:t>
            </w:r>
          </w:p>
        </w:tc>
        <w:tc>
          <w:tcPr>
            <w:tcW w:w="782" w:type="dxa"/>
          </w:tcPr>
          <w:p w14:paraId="1EFA628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-33.1</w:t>
            </w:r>
          </w:p>
        </w:tc>
        <w:tc>
          <w:tcPr>
            <w:tcW w:w="714" w:type="dxa"/>
          </w:tcPr>
          <w:p w14:paraId="06A2D8E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47.8</w:t>
            </w:r>
          </w:p>
        </w:tc>
      </w:tr>
      <w:tr w:rsidR="00CF08BA" w:rsidRPr="00CF08BA" w14:paraId="748FE877" w14:textId="77777777" w:rsidTr="00570B59">
        <w:trPr>
          <w:gridAfter w:val="1"/>
          <w:wAfter w:w="52" w:type="dxa"/>
        </w:trPr>
        <w:tc>
          <w:tcPr>
            <w:tcW w:w="288" w:type="dxa"/>
            <w:vMerge/>
          </w:tcPr>
          <w:p w14:paraId="3398C2FB"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067CF7C5"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0339F937"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Postop.-Preop. (abs)</w:t>
            </w:r>
          </w:p>
        </w:tc>
        <w:tc>
          <w:tcPr>
            <w:tcW w:w="450" w:type="dxa"/>
          </w:tcPr>
          <w:p w14:paraId="621A72B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61</w:t>
            </w:r>
          </w:p>
        </w:tc>
        <w:tc>
          <w:tcPr>
            <w:tcW w:w="702" w:type="dxa"/>
          </w:tcPr>
          <w:p w14:paraId="2BB0D2F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0</w:t>
            </w:r>
          </w:p>
        </w:tc>
        <w:tc>
          <w:tcPr>
            <w:tcW w:w="540" w:type="dxa"/>
          </w:tcPr>
          <w:p w14:paraId="399A4CC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10</w:t>
            </w:r>
          </w:p>
        </w:tc>
        <w:tc>
          <w:tcPr>
            <w:tcW w:w="540" w:type="dxa"/>
          </w:tcPr>
          <w:p w14:paraId="6F817D6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20</w:t>
            </w:r>
          </w:p>
        </w:tc>
        <w:tc>
          <w:tcPr>
            <w:tcW w:w="540" w:type="dxa"/>
          </w:tcPr>
          <w:p w14:paraId="55B5FC2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38</w:t>
            </w:r>
          </w:p>
        </w:tc>
        <w:tc>
          <w:tcPr>
            <w:tcW w:w="630" w:type="dxa"/>
          </w:tcPr>
          <w:p w14:paraId="4197C66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60</w:t>
            </w:r>
          </w:p>
        </w:tc>
        <w:tc>
          <w:tcPr>
            <w:tcW w:w="613" w:type="dxa"/>
          </w:tcPr>
          <w:p w14:paraId="76A2390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96</w:t>
            </w:r>
          </w:p>
        </w:tc>
        <w:tc>
          <w:tcPr>
            <w:tcW w:w="737" w:type="dxa"/>
          </w:tcPr>
          <w:p w14:paraId="4872877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182</w:t>
            </w:r>
          </w:p>
        </w:tc>
        <w:tc>
          <w:tcPr>
            <w:tcW w:w="782" w:type="dxa"/>
          </w:tcPr>
          <w:p w14:paraId="6CC332B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46.0</w:t>
            </w:r>
          </w:p>
        </w:tc>
        <w:tc>
          <w:tcPr>
            <w:tcW w:w="714" w:type="dxa"/>
          </w:tcPr>
          <w:p w14:paraId="177EBFC7"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35.7</w:t>
            </w:r>
          </w:p>
        </w:tc>
      </w:tr>
      <w:tr w:rsidR="00CF08BA" w:rsidRPr="00CF08BA" w14:paraId="002E4DCD" w14:textId="77777777" w:rsidTr="00570B59">
        <w:trPr>
          <w:gridAfter w:val="1"/>
          <w:wAfter w:w="52" w:type="dxa"/>
        </w:trPr>
        <w:tc>
          <w:tcPr>
            <w:tcW w:w="288" w:type="dxa"/>
            <w:vMerge w:val="restart"/>
          </w:tcPr>
          <w:p w14:paraId="4FD61FC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1602" w:type="dxa"/>
            <w:vMerge w:val="restart"/>
          </w:tcPr>
          <w:p w14:paraId="648D1923" w14:textId="77777777" w:rsidR="0002185F" w:rsidRPr="00CF08BA" w:rsidRDefault="0002185F" w:rsidP="00113A2B">
            <w:pPr>
              <w:spacing w:line="360" w:lineRule="auto"/>
              <w:jc w:val="both"/>
              <w:rPr>
                <w:rFonts w:ascii="Book Antiqua" w:hAnsi="Book Antiqua"/>
                <w:color w:val="auto"/>
                <w:szCs w:val="24"/>
              </w:rPr>
            </w:pPr>
            <w:r w:rsidRPr="00CF08BA">
              <w:rPr>
                <w:rFonts w:ascii="Book Antiqua" w:hAnsi="Book Antiqua"/>
                <w:color w:val="auto"/>
                <w:szCs w:val="24"/>
              </w:rPr>
              <w:t>Lumbar lordosis,</w:t>
            </w:r>
            <w:r w:rsidR="00CF08BA">
              <w:rPr>
                <w:rFonts w:ascii="Book Antiqua" w:hAnsi="Book Antiqua"/>
                <w:color w:val="auto"/>
                <w:szCs w:val="24"/>
              </w:rPr>
              <w:t xml:space="preserve"> </w:t>
            </w:r>
            <w:r w:rsidRPr="00CF08BA">
              <w:rPr>
                <w:rFonts w:ascii="Book Antiqua" w:hAnsi="Book Antiqua"/>
                <w:color w:val="auto"/>
                <w:szCs w:val="24"/>
              </w:rPr>
              <w:t>L1-S1, degree</w:t>
            </w:r>
          </w:p>
        </w:tc>
        <w:tc>
          <w:tcPr>
            <w:tcW w:w="1584" w:type="dxa"/>
          </w:tcPr>
          <w:p w14:paraId="140A2E62"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Preop.</w:t>
            </w:r>
          </w:p>
        </w:tc>
        <w:tc>
          <w:tcPr>
            <w:tcW w:w="450" w:type="dxa"/>
          </w:tcPr>
          <w:p w14:paraId="65A210D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77</w:t>
            </w:r>
          </w:p>
        </w:tc>
        <w:tc>
          <w:tcPr>
            <w:tcW w:w="702" w:type="dxa"/>
          </w:tcPr>
          <w:p w14:paraId="156CB42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w:t>
            </w:r>
          </w:p>
        </w:tc>
        <w:tc>
          <w:tcPr>
            <w:tcW w:w="540" w:type="dxa"/>
          </w:tcPr>
          <w:p w14:paraId="0648819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8</w:t>
            </w:r>
          </w:p>
        </w:tc>
        <w:tc>
          <w:tcPr>
            <w:tcW w:w="540" w:type="dxa"/>
          </w:tcPr>
          <w:p w14:paraId="26A0E2B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19</w:t>
            </w:r>
          </w:p>
        </w:tc>
        <w:tc>
          <w:tcPr>
            <w:tcW w:w="540" w:type="dxa"/>
          </w:tcPr>
          <w:p w14:paraId="0525497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36</w:t>
            </w:r>
          </w:p>
        </w:tc>
        <w:tc>
          <w:tcPr>
            <w:tcW w:w="630" w:type="dxa"/>
          </w:tcPr>
          <w:p w14:paraId="027F1CD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45</w:t>
            </w:r>
          </w:p>
        </w:tc>
        <w:tc>
          <w:tcPr>
            <w:tcW w:w="613" w:type="dxa"/>
          </w:tcPr>
          <w:p w14:paraId="61812A3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56</w:t>
            </w:r>
          </w:p>
        </w:tc>
        <w:tc>
          <w:tcPr>
            <w:tcW w:w="737" w:type="dxa"/>
          </w:tcPr>
          <w:p w14:paraId="333D1A82"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99</w:t>
            </w:r>
          </w:p>
        </w:tc>
        <w:tc>
          <w:tcPr>
            <w:tcW w:w="782" w:type="dxa"/>
          </w:tcPr>
          <w:p w14:paraId="4A2EC33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34.4</w:t>
            </w:r>
          </w:p>
        </w:tc>
        <w:tc>
          <w:tcPr>
            <w:tcW w:w="714" w:type="dxa"/>
          </w:tcPr>
          <w:p w14:paraId="7F050F7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19.4</w:t>
            </w:r>
          </w:p>
        </w:tc>
      </w:tr>
      <w:tr w:rsidR="00CF08BA" w:rsidRPr="00CF08BA" w14:paraId="4D5D7BB1" w14:textId="77777777" w:rsidTr="00570B59">
        <w:trPr>
          <w:gridAfter w:val="1"/>
          <w:wAfter w:w="52" w:type="dxa"/>
        </w:trPr>
        <w:tc>
          <w:tcPr>
            <w:tcW w:w="288" w:type="dxa"/>
            <w:vMerge/>
          </w:tcPr>
          <w:p w14:paraId="0B6B6CBF"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33378280"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739649A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w:t>
            </w:r>
          </w:p>
        </w:tc>
        <w:tc>
          <w:tcPr>
            <w:tcW w:w="450" w:type="dxa"/>
          </w:tcPr>
          <w:p w14:paraId="67952CA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90</w:t>
            </w:r>
          </w:p>
        </w:tc>
        <w:tc>
          <w:tcPr>
            <w:tcW w:w="702" w:type="dxa"/>
          </w:tcPr>
          <w:p w14:paraId="60DDF65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w:t>
            </w:r>
          </w:p>
        </w:tc>
        <w:tc>
          <w:tcPr>
            <w:tcW w:w="540" w:type="dxa"/>
          </w:tcPr>
          <w:p w14:paraId="3E3FC63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32</w:t>
            </w:r>
          </w:p>
        </w:tc>
        <w:tc>
          <w:tcPr>
            <w:tcW w:w="540" w:type="dxa"/>
          </w:tcPr>
          <w:p w14:paraId="2FA2F8D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43</w:t>
            </w:r>
          </w:p>
        </w:tc>
        <w:tc>
          <w:tcPr>
            <w:tcW w:w="540" w:type="dxa"/>
          </w:tcPr>
          <w:p w14:paraId="1A30AB3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52</w:t>
            </w:r>
          </w:p>
        </w:tc>
        <w:tc>
          <w:tcPr>
            <w:tcW w:w="630" w:type="dxa"/>
          </w:tcPr>
          <w:p w14:paraId="5826354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61</w:t>
            </w:r>
          </w:p>
        </w:tc>
        <w:tc>
          <w:tcPr>
            <w:tcW w:w="613" w:type="dxa"/>
          </w:tcPr>
          <w:p w14:paraId="4CD6B0C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71</w:t>
            </w:r>
          </w:p>
        </w:tc>
        <w:tc>
          <w:tcPr>
            <w:tcW w:w="737" w:type="dxa"/>
          </w:tcPr>
          <w:p w14:paraId="63485672"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97</w:t>
            </w:r>
          </w:p>
        </w:tc>
        <w:tc>
          <w:tcPr>
            <w:tcW w:w="782" w:type="dxa"/>
          </w:tcPr>
          <w:p w14:paraId="69294E4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51.3</w:t>
            </w:r>
          </w:p>
        </w:tc>
        <w:tc>
          <w:tcPr>
            <w:tcW w:w="714" w:type="dxa"/>
          </w:tcPr>
          <w:p w14:paraId="70AD8F4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16.6</w:t>
            </w:r>
          </w:p>
        </w:tc>
      </w:tr>
      <w:tr w:rsidR="00CF08BA" w:rsidRPr="00CF08BA" w14:paraId="21DE765D" w14:textId="77777777" w:rsidTr="00570B59">
        <w:trPr>
          <w:gridAfter w:val="1"/>
          <w:wAfter w:w="52" w:type="dxa"/>
        </w:trPr>
        <w:tc>
          <w:tcPr>
            <w:tcW w:w="288" w:type="dxa"/>
            <w:vMerge/>
          </w:tcPr>
          <w:p w14:paraId="165F0F71"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57E0293B"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4D9AABB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Postop.-Preop.</w:t>
            </w:r>
          </w:p>
        </w:tc>
        <w:tc>
          <w:tcPr>
            <w:tcW w:w="450" w:type="dxa"/>
          </w:tcPr>
          <w:p w14:paraId="41B9E81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74</w:t>
            </w:r>
          </w:p>
        </w:tc>
        <w:tc>
          <w:tcPr>
            <w:tcW w:w="702" w:type="dxa"/>
          </w:tcPr>
          <w:p w14:paraId="140A849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-37</w:t>
            </w:r>
          </w:p>
        </w:tc>
        <w:tc>
          <w:tcPr>
            <w:tcW w:w="540" w:type="dxa"/>
          </w:tcPr>
          <w:p w14:paraId="728C74F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w:t>
            </w:r>
          </w:p>
        </w:tc>
        <w:tc>
          <w:tcPr>
            <w:tcW w:w="540" w:type="dxa"/>
          </w:tcPr>
          <w:p w14:paraId="116FC362"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w:t>
            </w:r>
          </w:p>
        </w:tc>
        <w:tc>
          <w:tcPr>
            <w:tcW w:w="540" w:type="dxa"/>
          </w:tcPr>
          <w:p w14:paraId="07A73B2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16</w:t>
            </w:r>
          </w:p>
        </w:tc>
        <w:tc>
          <w:tcPr>
            <w:tcW w:w="630" w:type="dxa"/>
          </w:tcPr>
          <w:p w14:paraId="3594212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30</w:t>
            </w:r>
          </w:p>
        </w:tc>
        <w:tc>
          <w:tcPr>
            <w:tcW w:w="613" w:type="dxa"/>
          </w:tcPr>
          <w:p w14:paraId="0EC7B50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38</w:t>
            </w:r>
          </w:p>
        </w:tc>
        <w:tc>
          <w:tcPr>
            <w:tcW w:w="737" w:type="dxa"/>
          </w:tcPr>
          <w:p w14:paraId="1E7960D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50</w:t>
            </w:r>
          </w:p>
        </w:tc>
        <w:tc>
          <w:tcPr>
            <w:tcW w:w="782" w:type="dxa"/>
          </w:tcPr>
          <w:p w14:paraId="31848C3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16.1</w:t>
            </w:r>
          </w:p>
        </w:tc>
        <w:tc>
          <w:tcPr>
            <w:tcW w:w="714" w:type="dxa"/>
          </w:tcPr>
          <w:p w14:paraId="4503123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17.4</w:t>
            </w:r>
          </w:p>
        </w:tc>
      </w:tr>
      <w:tr w:rsidR="00CF08BA" w:rsidRPr="00CF08BA" w14:paraId="153AED82" w14:textId="77777777" w:rsidTr="00570B59">
        <w:trPr>
          <w:gridAfter w:val="1"/>
          <w:wAfter w:w="52" w:type="dxa"/>
        </w:trPr>
        <w:tc>
          <w:tcPr>
            <w:tcW w:w="288" w:type="dxa"/>
            <w:vMerge/>
          </w:tcPr>
          <w:p w14:paraId="6E6F91F8"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493FBC2C"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2D22BF2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Postop.-Preop. (abs)</w:t>
            </w:r>
          </w:p>
        </w:tc>
        <w:tc>
          <w:tcPr>
            <w:tcW w:w="450" w:type="dxa"/>
          </w:tcPr>
          <w:p w14:paraId="290CD6F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74</w:t>
            </w:r>
          </w:p>
        </w:tc>
        <w:tc>
          <w:tcPr>
            <w:tcW w:w="702" w:type="dxa"/>
          </w:tcPr>
          <w:p w14:paraId="6CA0D092"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w:t>
            </w:r>
          </w:p>
        </w:tc>
        <w:tc>
          <w:tcPr>
            <w:tcW w:w="540" w:type="dxa"/>
          </w:tcPr>
          <w:p w14:paraId="706E6C5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w:t>
            </w:r>
          </w:p>
        </w:tc>
        <w:tc>
          <w:tcPr>
            <w:tcW w:w="540" w:type="dxa"/>
          </w:tcPr>
          <w:p w14:paraId="574051C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w:t>
            </w:r>
          </w:p>
        </w:tc>
        <w:tc>
          <w:tcPr>
            <w:tcW w:w="540" w:type="dxa"/>
          </w:tcPr>
          <w:p w14:paraId="598D197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17</w:t>
            </w:r>
          </w:p>
        </w:tc>
        <w:tc>
          <w:tcPr>
            <w:tcW w:w="630" w:type="dxa"/>
          </w:tcPr>
          <w:p w14:paraId="1517384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31</w:t>
            </w:r>
          </w:p>
        </w:tc>
        <w:tc>
          <w:tcPr>
            <w:tcW w:w="613" w:type="dxa"/>
          </w:tcPr>
          <w:p w14:paraId="36D70FA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37</w:t>
            </w:r>
          </w:p>
        </w:tc>
        <w:tc>
          <w:tcPr>
            <w:tcW w:w="737" w:type="dxa"/>
          </w:tcPr>
          <w:p w14:paraId="737F556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50</w:t>
            </w:r>
          </w:p>
        </w:tc>
        <w:tc>
          <w:tcPr>
            <w:tcW w:w="782" w:type="dxa"/>
          </w:tcPr>
          <w:p w14:paraId="76FD0A7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19.7</w:t>
            </w:r>
          </w:p>
        </w:tc>
        <w:tc>
          <w:tcPr>
            <w:tcW w:w="714" w:type="dxa"/>
          </w:tcPr>
          <w:p w14:paraId="648674C7"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13.2</w:t>
            </w:r>
          </w:p>
        </w:tc>
      </w:tr>
      <w:tr w:rsidR="00CF08BA" w:rsidRPr="00CF08BA" w14:paraId="67EB86DE" w14:textId="77777777" w:rsidTr="00570B59">
        <w:trPr>
          <w:gridAfter w:val="1"/>
          <w:wAfter w:w="52" w:type="dxa"/>
        </w:trPr>
        <w:tc>
          <w:tcPr>
            <w:tcW w:w="288" w:type="dxa"/>
            <w:vMerge w:val="restart"/>
          </w:tcPr>
          <w:p w14:paraId="10B6475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w:t>
            </w:r>
          </w:p>
        </w:tc>
        <w:tc>
          <w:tcPr>
            <w:tcW w:w="1602" w:type="dxa"/>
            <w:vMerge w:val="restart"/>
          </w:tcPr>
          <w:p w14:paraId="3BDB36B6" w14:textId="77777777" w:rsidR="0002185F" w:rsidRPr="00CF08BA" w:rsidRDefault="0002185F" w:rsidP="00113A2B">
            <w:pPr>
              <w:spacing w:line="360" w:lineRule="auto"/>
              <w:jc w:val="both"/>
              <w:rPr>
                <w:rFonts w:ascii="Book Antiqua" w:hAnsi="Book Antiqua"/>
                <w:color w:val="auto"/>
                <w:szCs w:val="24"/>
              </w:rPr>
            </w:pPr>
            <w:r w:rsidRPr="00CF08BA">
              <w:rPr>
                <w:rFonts w:ascii="Book Antiqua" w:hAnsi="Book Antiqua"/>
                <w:color w:val="auto"/>
                <w:szCs w:val="24"/>
              </w:rPr>
              <w:t>Thoracic kyphosis, T1-T12, degree</w:t>
            </w:r>
          </w:p>
        </w:tc>
        <w:tc>
          <w:tcPr>
            <w:tcW w:w="1584" w:type="dxa"/>
          </w:tcPr>
          <w:p w14:paraId="63CEABB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Preop.</w:t>
            </w:r>
          </w:p>
        </w:tc>
        <w:tc>
          <w:tcPr>
            <w:tcW w:w="450" w:type="dxa"/>
          </w:tcPr>
          <w:p w14:paraId="0A9FB11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64</w:t>
            </w:r>
          </w:p>
        </w:tc>
        <w:tc>
          <w:tcPr>
            <w:tcW w:w="702" w:type="dxa"/>
          </w:tcPr>
          <w:p w14:paraId="2B5A0FC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w:t>
            </w:r>
          </w:p>
        </w:tc>
        <w:tc>
          <w:tcPr>
            <w:tcW w:w="540" w:type="dxa"/>
          </w:tcPr>
          <w:p w14:paraId="391D381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11</w:t>
            </w:r>
          </w:p>
        </w:tc>
        <w:tc>
          <w:tcPr>
            <w:tcW w:w="540" w:type="dxa"/>
          </w:tcPr>
          <w:p w14:paraId="30FE880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23</w:t>
            </w:r>
          </w:p>
        </w:tc>
        <w:tc>
          <w:tcPr>
            <w:tcW w:w="540" w:type="dxa"/>
          </w:tcPr>
          <w:p w14:paraId="2FB63A8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39</w:t>
            </w:r>
          </w:p>
        </w:tc>
        <w:tc>
          <w:tcPr>
            <w:tcW w:w="630" w:type="dxa"/>
          </w:tcPr>
          <w:p w14:paraId="7CF13FA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54</w:t>
            </w:r>
          </w:p>
        </w:tc>
        <w:tc>
          <w:tcPr>
            <w:tcW w:w="613" w:type="dxa"/>
          </w:tcPr>
          <w:p w14:paraId="4E23393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64</w:t>
            </w:r>
          </w:p>
        </w:tc>
        <w:tc>
          <w:tcPr>
            <w:tcW w:w="737" w:type="dxa"/>
          </w:tcPr>
          <w:p w14:paraId="3855D2B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109</w:t>
            </w:r>
          </w:p>
        </w:tc>
        <w:tc>
          <w:tcPr>
            <w:tcW w:w="782" w:type="dxa"/>
          </w:tcPr>
          <w:p w14:paraId="4F8155A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39.4</w:t>
            </w:r>
          </w:p>
        </w:tc>
        <w:tc>
          <w:tcPr>
            <w:tcW w:w="714" w:type="dxa"/>
          </w:tcPr>
          <w:p w14:paraId="2FBFB0B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21.9</w:t>
            </w:r>
          </w:p>
        </w:tc>
      </w:tr>
      <w:tr w:rsidR="00CF08BA" w:rsidRPr="00CF08BA" w14:paraId="57B81496" w14:textId="77777777" w:rsidTr="00570B59">
        <w:trPr>
          <w:gridAfter w:val="1"/>
          <w:wAfter w:w="52" w:type="dxa"/>
        </w:trPr>
        <w:tc>
          <w:tcPr>
            <w:tcW w:w="288" w:type="dxa"/>
            <w:vMerge/>
          </w:tcPr>
          <w:p w14:paraId="51A1CE6F"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477965B8"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1740252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w:t>
            </w:r>
          </w:p>
        </w:tc>
        <w:tc>
          <w:tcPr>
            <w:tcW w:w="450" w:type="dxa"/>
          </w:tcPr>
          <w:p w14:paraId="12DF075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81</w:t>
            </w:r>
          </w:p>
        </w:tc>
        <w:tc>
          <w:tcPr>
            <w:tcW w:w="702" w:type="dxa"/>
          </w:tcPr>
          <w:p w14:paraId="11286B5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w:t>
            </w:r>
          </w:p>
        </w:tc>
        <w:tc>
          <w:tcPr>
            <w:tcW w:w="540" w:type="dxa"/>
          </w:tcPr>
          <w:p w14:paraId="56AADC4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18</w:t>
            </w:r>
          </w:p>
        </w:tc>
        <w:tc>
          <w:tcPr>
            <w:tcW w:w="540" w:type="dxa"/>
          </w:tcPr>
          <w:p w14:paraId="73D21477"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32</w:t>
            </w:r>
          </w:p>
        </w:tc>
        <w:tc>
          <w:tcPr>
            <w:tcW w:w="540" w:type="dxa"/>
          </w:tcPr>
          <w:p w14:paraId="5D6816A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44</w:t>
            </w:r>
          </w:p>
        </w:tc>
        <w:tc>
          <w:tcPr>
            <w:tcW w:w="630" w:type="dxa"/>
          </w:tcPr>
          <w:p w14:paraId="7D3A2DE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51</w:t>
            </w:r>
          </w:p>
        </w:tc>
        <w:tc>
          <w:tcPr>
            <w:tcW w:w="613" w:type="dxa"/>
          </w:tcPr>
          <w:p w14:paraId="3C00E9D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58</w:t>
            </w:r>
          </w:p>
        </w:tc>
        <w:tc>
          <w:tcPr>
            <w:tcW w:w="737" w:type="dxa"/>
          </w:tcPr>
          <w:p w14:paraId="0A16AF3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75</w:t>
            </w:r>
          </w:p>
        </w:tc>
        <w:tc>
          <w:tcPr>
            <w:tcW w:w="782" w:type="dxa"/>
          </w:tcPr>
          <w:p w14:paraId="234BFAD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41.9</w:t>
            </w:r>
          </w:p>
        </w:tc>
        <w:tc>
          <w:tcPr>
            <w:tcW w:w="714" w:type="dxa"/>
          </w:tcPr>
          <w:p w14:paraId="34E1DBC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14.7</w:t>
            </w:r>
          </w:p>
        </w:tc>
      </w:tr>
      <w:tr w:rsidR="00CF08BA" w:rsidRPr="00CF08BA" w14:paraId="078A9D57" w14:textId="77777777" w:rsidTr="00570B59">
        <w:trPr>
          <w:gridAfter w:val="1"/>
          <w:wAfter w:w="52" w:type="dxa"/>
        </w:trPr>
        <w:tc>
          <w:tcPr>
            <w:tcW w:w="288" w:type="dxa"/>
            <w:vMerge/>
          </w:tcPr>
          <w:p w14:paraId="4BFAB567"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6C0E145F"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7330663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Postop.-Preop.</w:t>
            </w:r>
          </w:p>
        </w:tc>
        <w:tc>
          <w:tcPr>
            <w:tcW w:w="450" w:type="dxa"/>
          </w:tcPr>
          <w:p w14:paraId="22CD2C0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62</w:t>
            </w:r>
          </w:p>
        </w:tc>
        <w:tc>
          <w:tcPr>
            <w:tcW w:w="702" w:type="dxa"/>
          </w:tcPr>
          <w:p w14:paraId="341E2A3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-41</w:t>
            </w:r>
          </w:p>
        </w:tc>
        <w:tc>
          <w:tcPr>
            <w:tcW w:w="540" w:type="dxa"/>
          </w:tcPr>
          <w:p w14:paraId="0446192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-19</w:t>
            </w:r>
          </w:p>
        </w:tc>
        <w:tc>
          <w:tcPr>
            <w:tcW w:w="540" w:type="dxa"/>
          </w:tcPr>
          <w:p w14:paraId="103FEE9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-10</w:t>
            </w:r>
          </w:p>
        </w:tc>
        <w:tc>
          <w:tcPr>
            <w:tcW w:w="540" w:type="dxa"/>
          </w:tcPr>
          <w:p w14:paraId="7FB0251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w:t>
            </w:r>
          </w:p>
        </w:tc>
        <w:tc>
          <w:tcPr>
            <w:tcW w:w="630" w:type="dxa"/>
          </w:tcPr>
          <w:p w14:paraId="238CADB7"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13</w:t>
            </w:r>
          </w:p>
        </w:tc>
        <w:tc>
          <w:tcPr>
            <w:tcW w:w="613" w:type="dxa"/>
          </w:tcPr>
          <w:p w14:paraId="66F119C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25</w:t>
            </w:r>
          </w:p>
        </w:tc>
        <w:tc>
          <w:tcPr>
            <w:tcW w:w="737" w:type="dxa"/>
          </w:tcPr>
          <w:p w14:paraId="4A76A80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34</w:t>
            </w:r>
          </w:p>
        </w:tc>
        <w:tc>
          <w:tcPr>
            <w:tcW w:w="782" w:type="dxa"/>
          </w:tcPr>
          <w:p w14:paraId="4519125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1.6</w:t>
            </w:r>
          </w:p>
        </w:tc>
        <w:tc>
          <w:tcPr>
            <w:tcW w:w="714" w:type="dxa"/>
          </w:tcPr>
          <w:p w14:paraId="6DE1B932"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15.9</w:t>
            </w:r>
          </w:p>
        </w:tc>
      </w:tr>
      <w:tr w:rsidR="00CF08BA" w:rsidRPr="00CF08BA" w14:paraId="58154E33" w14:textId="77777777" w:rsidTr="00570B59">
        <w:trPr>
          <w:gridAfter w:val="1"/>
          <w:wAfter w:w="52" w:type="dxa"/>
        </w:trPr>
        <w:tc>
          <w:tcPr>
            <w:tcW w:w="288" w:type="dxa"/>
            <w:vMerge/>
          </w:tcPr>
          <w:p w14:paraId="6BC2D4EA"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2C6F0BB2"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3B207AB7"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Postop.-Preop. (abs)</w:t>
            </w:r>
          </w:p>
        </w:tc>
        <w:tc>
          <w:tcPr>
            <w:tcW w:w="450" w:type="dxa"/>
          </w:tcPr>
          <w:p w14:paraId="68108A2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62</w:t>
            </w:r>
          </w:p>
        </w:tc>
        <w:tc>
          <w:tcPr>
            <w:tcW w:w="702" w:type="dxa"/>
          </w:tcPr>
          <w:p w14:paraId="5D910BE7"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0</w:t>
            </w:r>
          </w:p>
        </w:tc>
        <w:tc>
          <w:tcPr>
            <w:tcW w:w="540" w:type="dxa"/>
          </w:tcPr>
          <w:p w14:paraId="208281E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w:t>
            </w:r>
          </w:p>
        </w:tc>
        <w:tc>
          <w:tcPr>
            <w:tcW w:w="540" w:type="dxa"/>
          </w:tcPr>
          <w:p w14:paraId="49BF0EE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540" w:type="dxa"/>
          </w:tcPr>
          <w:p w14:paraId="41AAA6E7"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12</w:t>
            </w:r>
          </w:p>
        </w:tc>
        <w:tc>
          <w:tcPr>
            <w:tcW w:w="630" w:type="dxa"/>
          </w:tcPr>
          <w:p w14:paraId="4AD1CB9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18</w:t>
            </w:r>
          </w:p>
        </w:tc>
        <w:tc>
          <w:tcPr>
            <w:tcW w:w="613" w:type="dxa"/>
          </w:tcPr>
          <w:p w14:paraId="6D7CAB0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29</w:t>
            </w:r>
          </w:p>
        </w:tc>
        <w:tc>
          <w:tcPr>
            <w:tcW w:w="737" w:type="dxa"/>
          </w:tcPr>
          <w:p w14:paraId="62BB4FA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41</w:t>
            </w:r>
          </w:p>
        </w:tc>
        <w:tc>
          <w:tcPr>
            <w:tcW w:w="782" w:type="dxa"/>
          </w:tcPr>
          <w:p w14:paraId="46EC184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12.0</w:t>
            </w:r>
          </w:p>
        </w:tc>
        <w:tc>
          <w:tcPr>
            <w:tcW w:w="714" w:type="dxa"/>
          </w:tcPr>
          <w:p w14:paraId="6A6C4EB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10.3</w:t>
            </w:r>
          </w:p>
        </w:tc>
      </w:tr>
      <w:tr w:rsidR="00CF08BA" w:rsidRPr="00CF08BA" w14:paraId="5AAA237C" w14:textId="77777777" w:rsidTr="00570B59">
        <w:trPr>
          <w:gridAfter w:val="1"/>
          <w:wAfter w:w="52" w:type="dxa"/>
        </w:trPr>
        <w:tc>
          <w:tcPr>
            <w:tcW w:w="288" w:type="dxa"/>
            <w:vMerge w:val="restart"/>
          </w:tcPr>
          <w:p w14:paraId="4465D47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w:t>
            </w:r>
          </w:p>
        </w:tc>
        <w:tc>
          <w:tcPr>
            <w:tcW w:w="1602" w:type="dxa"/>
            <w:vMerge w:val="restart"/>
          </w:tcPr>
          <w:p w14:paraId="1193CBB2" w14:textId="77777777" w:rsidR="0002185F" w:rsidRPr="00CF08BA" w:rsidRDefault="0002185F" w:rsidP="00113A2B">
            <w:pPr>
              <w:spacing w:line="360" w:lineRule="auto"/>
              <w:jc w:val="both"/>
              <w:rPr>
                <w:rFonts w:ascii="Book Antiqua" w:hAnsi="Book Antiqua"/>
                <w:color w:val="auto"/>
                <w:szCs w:val="24"/>
              </w:rPr>
            </w:pPr>
            <w:r w:rsidRPr="00CF08BA">
              <w:rPr>
                <w:rFonts w:ascii="Book Antiqua" w:hAnsi="Book Antiqua"/>
                <w:color w:val="auto"/>
                <w:szCs w:val="24"/>
              </w:rPr>
              <w:t xml:space="preserve">Pelvic tilt, </w:t>
            </w:r>
            <w:r w:rsidRPr="00CF08BA">
              <w:rPr>
                <w:rFonts w:ascii="Book Antiqua" w:hAnsi="Book Antiqua"/>
                <w:color w:val="auto"/>
                <w:szCs w:val="24"/>
              </w:rPr>
              <w:lastRenderedPageBreak/>
              <w:t>degree</w:t>
            </w:r>
          </w:p>
        </w:tc>
        <w:tc>
          <w:tcPr>
            <w:tcW w:w="1584" w:type="dxa"/>
          </w:tcPr>
          <w:p w14:paraId="6DFA1A9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lastRenderedPageBreak/>
              <w:t>Preop.</w:t>
            </w:r>
          </w:p>
        </w:tc>
        <w:tc>
          <w:tcPr>
            <w:tcW w:w="450" w:type="dxa"/>
          </w:tcPr>
          <w:p w14:paraId="2EDA21A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w:t>
            </w:r>
            <w:r w:rsidRPr="00CF08BA">
              <w:rPr>
                <w:rFonts w:ascii="Book Antiqua" w:hAnsi="Book Antiqua"/>
                <w:color w:val="auto"/>
                <w:szCs w:val="24"/>
              </w:rPr>
              <w:lastRenderedPageBreak/>
              <w:t>8</w:t>
            </w:r>
          </w:p>
        </w:tc>
        <w:tc>
          <w:tcPr>
            <w:tcW w:w="702" w:type="dxa"/>
          </w:tcPr>
          <w:p w14:paraId="014958E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lastRenderedPageBreak/>
              <w:t>8</w:t>
            </w:r>
          </w:p>
        </w:tc>
        <w:tc>
          <w:tcPr>
            <w:tcW w:w="540" w:type="dxa"/>
          </w:tcPr>
          <w:p w14:paraId="75E3BAC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13</w:t>
            </w:r>
          </w:p>
        </w:tc>
        <w:tc>
          <w:tcPr>
            <w:tcW w:w="540" w:type="dxa"/>
          </w:tcPr>
          <w:p w14:paraId="3C824F7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19</w:t>
            </w:r>
          </w:p>
        </w:tc>
        <w:tc>
          <w:tcPr>
            <w:tcW w:w="540" w:type="dxa"/>
          </w:tcPr>
          <w:p w14:paraId="6E2FA3D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27</w:t>
            </w:r>
          </w:p>
        </w:tc>
        <w:tc>
          <w:tcPr>
            <w:tcW w:w="630" w:type="dxa"/>
          </w:tcPr>
          <w:p w14:paraId="34ADECA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35</w:t>
            </w:r>
          </w:p>
        </w:tc>
        <w:tc>
          <w:tcPr>
            <w:tcW w:w="613" w:type="dxa"/>
          </w:tcPr>
          <w:p w14:paraId="0F5D030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43</w:t>
            </w:r>
          </w:p>
        </w:tc>
        <w:tc>
          <w:tcPr>
            <w:tcW w:w="737" w:type="dxa"/>
          </w:tcPr>
          <w:p w14:paraId="7E4947F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48</w:t>
            </w:r>
          </w:p>
        </w:tc>
        <w:tc>
          <w:tcPr>
            <w:tcW w:w="782" w:type="dxa"/>
          </w:tcPr>
          <w:p w14:paraId="5C5B435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27.8</w:t>
            </w:r>
          </w:p>
        </w:tc>
        <w:tc>
          <w:tcPr>
            <w:tcW w:w="714" w:type="dxa"/>
          </w:tcPr>
          <w:p w14:paraId="34346F9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10.4</w:t>
            </w:r>
          </w:p>
        </w:tc>
      </w:tr>
      <w:tr w:rsidR="00CF08BA" w:rsidRPr="00CF08BA" w14:paraId="332A9486" w14:textId="77777777" w:rsidTr="00570B59">
        <w:trPr>
          <w:gridAfter w:val="1"/>
          <w:wAfter w:w="52" w:type="dxa"/>
        </w:trPr>
        <w:tc>
          <w:tcPr>
            <w:tcW w:w="288" w:type="dxa"/>
            <w:vMerge/>
          </w:tcPr>
          <w:p w14:paraId="4C204342"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0CC11472"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663A083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w:t>
            </w:r>
          </w:p>
        </w:tc>
        <w:tc>
          <w:tcPr>
            <w:tcW w:w="450" w:type="dxa"/>
          </w:tcPr>
          <w:p w14:paraId="5B5B208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78</w:t>
            </w:r>
          </w:p>
        </w:tc>
        <w:tc>
          <w:tcPr>
            <w:tcW w:w="702" w:type="dxa"/>
          </w:tcPr>
          <w:p w14:paraId="51FB5AA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w:t>
            </w:r>
          </w:p>
        </w:tc>
        <w:tc>
          <w:tcPr>
            <w:tcW w:w="540" w:type="dxa"/>
          </w:tcPr>
          <w:p w14:paraId="32D22F7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w:t>
            </w:r>
          </w:p>
        </w:tc>
        <w:tc>
          <w:tcPr>
            <w:tcW w:w="540" w:type="dxa"/>
          </w:tcPr>
          <w:p w14:paraId="447467F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13</w:t>
            </w:r>
          </w:p>
        </w:tc>
        <w:tc>
          <w:tcPr>
            <w:tcW w:w="540" w:type="dxa"/>
          </w:tcPr>
          <w:p w14:paraId="40C51FE2"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20</w:t>
            </w:r>
          </w:p>
        </w:tc>
        <w:tc>
          <w:tcPr>
            <w:tcW w:w="630" w:type="dxa"/>
          </w:tcPr>
          <w:p w14:paraId="656500EF"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27</w:t>
            </w:r>
          </w:p>
        </w:tc>
        <w:tc>
          <w:tcPr>
            <w:tcW w:w="613" w:type="dxa"/>
          </w:tcPr>
          <w:p w14:paraId="6EE1B6E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33</w:t>
            </w:r>
          </w:p>
        </w:tc>
        <w:tc>
          <w:tcPr>
            <w:tcW w:w="737" w:type="dxa"/>
          </w:tcPr>
          <w:p w14:paraId="6431985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51</w:t>
            </w:r>
          </w:p>
        </w:tc>
        <w:tc>
          <w:tcPr>
            <w:tcW w:w="782" w:type="dxa"/>
          </w:tcPr>
          <w:p w14:paraId="5DAE7A9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20.2</w:t>
            </w:r>
          </w:p>
        </w:tc>
        <w:tc>
          <w:tcPr>
            <w:tcW w:w="714" w:type="dxa"/>
          </w:tcPr>
          <w:p w14:paraId="09A251D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9.7</w:t>
            </w:r>
          </w:p>
        </w:tc>
      </w:tr>
      <w:tr w:rsidR="00CF08BA" w:rsidRPr="00CF08BA" w14:paraId="05490F48" w14:textId="77777777" w:rsidTr="00570B59">
        <w:trPr>
          <w:gridAfter w:val="1"/>
          <w:wAfter w:w="52" w:type="dxa"/>
        </w:trPr>
        <w:tc>
          <w:tcPr>
            <w:tcW w:w="288" w:type="dxa"/>
            <w:vMerge/>
          </w:tcPr>
          <w:p w14:paraId="0390B658"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61B00364"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387F00B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Postop.-Preop.</w:t>
            </w:r>
          </w:p>
        </w:tc>
        <w:tc>
          <w:tcPr>
            <w:tcW w:w="450" w:type="dxa"/>
          </w:tcPr>
          <w:p w14:paraId="7B4B9A8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61</w:t>
            </w:r>
          </w:p>
        </w:tc>
        <w:tc>
          <w:tcPr>
            <w:tcW w:w="702" w:type="dxa"/>
          </w:tcPr>
          <w:p w14:paraId="1E74781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10</w:t>
            </w:r>
          </w:p>
        </w:tc>
        <w:tc>
          <w:tcPr>
            <w:tcW w:w="540" w:type="dxa"/>
          </w:tcPr>
          <w:p w14:paraId="75303A82"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w:t>
            </w:r>
          </w:p>
        </w:tc>
        <w:tc>
          <w:tcPr>
            <w:tcW w:w="540" w:type="dxa"/>
          </w:tcPr>
          <w:p w14:paraId="56418ED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540" w:type="dxa"/>
          </w:tcPr>
          <w:p w14:paraId="2C12245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-8</w:t>
            </w:r>
          </w:p>
        </w:tc>
        <w:tc>
          <w:tcPr>
            <w:tcW w:w="630" w:type="dxa"/>
          </w:tcPr>
          <w:p w14:paraId="4F0869E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-15</w:t>
            </w:r>
          </w:p>
        </w:tc>
        <w:tc>
          <w:tcPr>
            <w:tcW w:w="613" w:type="dxa"/>
          </w:tcPr>
          <w:p w14:paraId="10D3B66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-19</w:t>
            </w:r>
          </w:p>
        </w:tc>
        <w:tc>
          <w:tcPr>
            <w:tcW w:w="737" w:type="dxa"/>
          </w:tcPr>
          <w:p w14:paraId="2508A3E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-29</w:t>
            </w:r>
          </w:p>
        </w:tc>
        <w:tc>
          <w:tcPr>
            <w:tcW w:w="782" w:type="dxa"/>
          </w:tcPr>
          <w:p w14:paraId="578551C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-7.9</w:t>
            </w:r>
          </w:p>
        </w:tc>
        <w:tc>
          <w:tcPr>
            <w:tcW w:w="714" w:type="dxa"/>
          </w:tcPr>
          <w:p w14:paraId="30A000B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9.1</w:t>
            </w:r>
          </w:p>
        </w:tc>
      </w:tr>
      <w:tr w:rsidR="00CF08BA" w:rsidRPr="00CF08BA" w14:paraId="58D79C07" w14:textId="77777777" w:rsidTr="00570B59">
        <w:trPr>
          <w:gridAfter w:val="1"/>
          <w:wAfter w:w="52" w:type="dxa"/>
          <w:trHeight w:val="765"/>
        </w:trPr>
        <w:tc>
          <w:tcPr>
            <w:tcW w:w="288" w:type="dxa"/>
            <w:vMerge/>
          </w:tcPr>
          <w:p w14:paraId="5EDBEE9B"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365DAC04"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429CEB0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Postop.-Preop. (abs)</w:t>
            </w:r>
          </w:p>
        </w:tc>
        <w:tc>
          <w:tcPr>
            <w:tcW w:w="450" w:type="dxa"/>
          </w:tcPr>
          <w:p w14:paraId="18F1094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61</w:t>
            </w:r>
          </w:p>
        </w:tc>
        <w:tc>
          <w:tcPr>
            <w:tcW w:w="702" w:type="dxa"/>
          </w:tcPr>
          <w:p w14:paraId="71FE39F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0</w:t>
            </w:r>
          </w:p>
        </w:tc>
        <w:tc>
          <w:tcPr>
            <w:tcW w:w="540" w:type="dxa"/>
          </w:tcPr>
          <w:p w14:paraId="4103A482"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540" w:type="dxa"/>
          </w:tcPr>
          <w:p w14:paraId="43CAE3F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w:t>
            </w:r>
          </w:p>
        </w:tc>
        <w:tc>
          <w:tcPr>
            <w:tcW w:w="540" w:type="dxa"/>
          </w:tcPr>
          <w:p w14:paraId="59988BA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8</w:t>
            </w:r>
          </w:p>
        </w:tc>
        <w:tc>
          <w:tcPr>
            <w:tcW w:w="630" w:type="dxa"/>
          </w:tcPr>
          <w:p w14:paraId="4C31F7A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15</w:t>
            </w:r>
          </w:p>
        </w:tc>
        <w:tc>
          <w:tcPr>
            <w:tcW w:w="613" w:type="dxa"/>
          </w:tcPr>
          <w:p w14:paraId="33F6C32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19</w:t>
            </w:r>
          </w:p>
        </w:tc>
        <w:tc>
          <w:tcPr>
            <w:tcW w:w="737" w:type="dxa"/>
          </w:tcPr>
          <w:p w14:paraId="1CA9377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29</w:t>
            </w:r>
          </w:p>
        </w:tc>
        <w:tc>
          <w:tcPr>
            <w:tcW w:w="782" w:type="dxa"/>
          </w:tcPr>
          <w:p w14:paraId="22C2701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9.9</w:t>
            </w:r>
          </w:p>
        </w:tc>
        <w:tc>
          <w:tcPr>
            <w:tcW w:w="714" w:type="dxa"/>
          </w:tcPr>
          <w:p w14:paraId="1853906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6.7</w:t>
            </w:r>
          </w:p>
        </w:tc>
      </w:tr>
      <w:tr w:rsidR="00CF08BA" w:rsidRPr="00CF08BA" w14:paraId="116388AD" w14:textId="77777777" w:rsidTr="00570B59">
        <w:trPr>
          <w:gridAfter w:val="1"/>
          <w:wAfter w:w="52" w:type="dxa"/>
          <w:trHeight w:val="288"/>
        </w:trPr>
        <w:tc>
          <w:tcPr>
            <w:tcW w:w="288" w:type="dxa"/>
            <w:vMerge w:val="restart"/>
          </w:tcPr>
          <w:p w14:paraId="6289A5D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5</w:t>
            </w:r>
          </w:p>
        </w:tc>
        <w:tc>
          <w:tcPr>
            <w:tcW w:w="1602" w:type="dxa"/>
            <w:vMerge w:val="restart"/>
          </w:tcPr>
          <w:p w14:paraId="55ACE9A6" w14:textId="77777777" w:rsidR="0002185F" w:rsidRPr="00CF08BA" w:rsidRDefault="0002185F" w:rsidP="00113A2B">
            <w:pPr>
              <w:spacing w:line="360" w:lineRule="auto"/>
              <w:jc w:val="both"/>
              <w:rPr>
                <w:rFonts w:ascii="Book Antiqua" w:hAnsi="Book Antiqua"/>
                <w:color w:val="auto"/>
                <w:szCs w:val="24"/>
              </w:rPr>
            </w:pPr>
            <w:r w:rsidRPr="00CF08BA">
              <w:rPr>
                <w:rFonts w:ascii="Book Antiqua" w:hAnsi="Book Antiqua"/>
                <w:color w:val="auto"/>
                <w:szCs w:val="24"/>
              </w:rPr>
              <w:t>Pelvic incidence – lumbar lordosis mismatch, degree</w:t>
            </w:r>
          </w:p>
        </w:tc>
        <w:tc>
          <w:tcPr>
            <w:tcW w:w="1584" w:type="dxa"/>
          </w:tcPr>
          <w:p w14:paraId="658C616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Preop.</w:t>
            </w:r>
          </w:p>
        </w:tc>
        <w:tc>
          <w:tcPr>
            <w:tcW w:w="450" w:type="dxa"/>
          </w:tcPr>
          <w:p w14:paraId="55811C3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68</w:t>
            </w:r>
          </w:p>
        </w:tc>
        <w:tc>
          <w:tcPr>
            <w:tcW w:w="702" w:type="dxa"/>
          </w:tcPr>
          <w:p w14:paraId="5524FAA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-43</w:t>
            </w:r>
          </w:p>
        </w:tc>
        <w:tc>
          <w:tcPr>
            <w:tcW w:w="540" w:type="dxa"/>
          </w:tcPr>
          <w:p w14:paraId="06B0656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-10</w:t>
            </w:r>
          </w:p>
        </w:tc>
        <w:tc>
          <w:tcPr>
            <w:tcW w:w="540" w:type="dxa"/>
          </w:tcPr>
          <w:p w14:paraId="382F1BF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w:t>
            </w:r>
          </w:p>
        </w:tc>
        <w:tc>
          <w:tcPr>
            <w:tcW w:w="540" w:type="dxa"/>
          </w:tcPr>
          <w:p w14:paraId="02510D7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23</w:t>
            </w:r>
          </w:p>
        </w:tc>
        <w:tc>
          <w:tcPr>
            <w:tcW w:w="630" w:type="dxa"/>
          </w:tcPr>
          <w:p w14:paraId="7A7DE77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37</w:t>
            </w:r>
          </w:p>
        </w:tc>
        <w:tc>
          <w:tcPr>
            <w:tcW w:w="613" w:type="dxa"/>
          </w:tcPr>
          <w:p w14:paraId="4B26AA2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47</w:t>
            </w:r>
          </w:p>
        </w:tc>
        <w:tc>
          <w:tcPr>
            <w:tcW w:w="737" w:type="dxa"/>
          </w:tcPr>
          <w:p w14:paraId="2559D7B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66</w:t>
            </w:r>
          </w:p>
        </w:tc>
        <w:tc>
          <w:tcPr>
            <w:tcW w:w="782" w:type="dxa"/>
          </w:tcPr>
          <w:p w14:paraId="02B5102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20.9</w:t>
            </w:r>
          </w:p>
        </w:tc>
        <w:tc>
          <w:tcPr>
            <w:tcW w:w="714" w:type="dxa"/>
          </w:tcPr>
          <w:p w14:paraId="773A448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21.6</w:t>
            </w:r>
          </w:p>
        </w:tc>
      </w:tr>
      <w:tr w:rsidR="00CF08BA" w:rsidRPr="00CF08BA" w14:paraId="1412769F" w14:textId="77777777" w:rsidTr="00570B59">
        <w:trPr>
          <w:gridAfter w:val="1"/>
          <w:wAfter w:w="52" w:type="dxa"/>
        </w:trPr>
        <w:tc>
          <w:tcPr>
            <w:tcW w:w="288" w:type="dxa"/>
            <w:vMerge/>
          </w:tcPr>
          <w:p w14:paraId="327EFDAF"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4CD6FC30"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6E95A09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w:t>
            </w:r>
          </w:p>
        </w:tc>
        <w:tc>
          <w:tcPr>
            <w:tcW w:w="450" w:type="dxa"/>
          </w:tcPr>
          <w:p w14:paraId="7D3DC06D"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78</w:t>
            </w:r>
          </w:p>
        </w:tc>
        <w:tc>
          <w:tcPr>
            <w:tcW w:w="702" w:type="dxa"/>
          </w:tcPr>
          <w:p w14:paraId="450C093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-41</w:t>
            </w:r>
          </w:p>
        </w:tc>
        <w:tc>
          <w:tcPr>
            <w:tcW w:w="540" w:type="dxa"/>
          </w:tcPr>
          <w:p w14:paraId="79CA40F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-17</w:t>
            </w:r>
          </w:p>
        </w:tc>
        <w:tc>
          <w:tcPr>
            <w:tcW w:w="540" w:type="dxa"/>
          </w:tcPr>
          <w:p w14:paraId="5F2A6612"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-7</w:t>
            </w:r>
          </w:p>
        </w:tc>
        <w:tc>
          <w:tcPr>
            <w:tcW w:w="540" w:type="dxa"/>
          </w:tcPr>
          <w:p w14:paraId="789A989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630" w:type="dxa"/>
          </w:tcPr>
          <w:p w14:paraId="5DDC500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13</w:t>
            </w:r>
          </w:p>
        </w:tc>
        <w:tc>
          <w:tcPr>
            <w:tcW w:w="613" w:type="dxa"/>
          </w:tcPr>
          <w:p w14:paraId="67F672C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28</w:t>
            </w:r>
          </w:p>
        </w:tc>
        <w:tc>
          <w:tcPr>
            <w:tcW w:w="737" w:type="dxa"/>
          </w:tcPr>
          <w:p w14:paraId="749F425E"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41</w:t>
            </w:r>
          </w:p>
        </w:tc>
        <w:tc>
          <w:tcPr>
            <w:tcW w:w="782" w:type="dxa"/>
          </w:tcPr>
          <w:p w14:paraId="1CC201D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3.8</w:t>
            </w:r>
          </w:p>
        </w:tc>
        <w:tc>
          <w:tcPr>
            <w:tcW w:w="714" w:type="dxa"/>
          </w:tcPr>
          <w:p w14:paraId="59CC778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15.6</w:t>
            </w:r>
          </w:p>
        </w:tc>
      </w:tr>
      <w:tr w:rsidR="00CF08BA" w:rsidRPr="00CF08BA" w14:paraId="054AF132" w14:textId="77777777" w:rsidTr="00570B59">
        <w:trPr>
          <w:gridAfter w:val="1"/>
          <w:wAfter w:w="52" w:type="dxa"/>
        </w:trPr>
        <w:tc>
          <w:tcPr>
            <w:tcW w:w="288" w:type="dxa"/>
            <w:vMerge/>
          </w:tcPr>
          <w:p w14:paraId="235D7FEA"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5500F8CB"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215553D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Postop.-Preop.</w:t>
            </w:r>
          </w:p>
        </w:tc>
        <w:tc>
          <w:tcPr>
            <w:tcW w:w="450" w:type="dxa"/>
          </w:tcPr>
          <w:p w14:paraId="617E65FA"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61</w:t>
            </w:r>
          </w:p>
        </w:tc>
        <w:tc>
          <w:tcPr>
            <w:tcW w:w="702" w:type="dxa"/>
          </w:tcPr>
          <w:p w14:paraId="491AFFD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25</w:t>
            </w:r>
          </w:p>
        </w:tc>
        <w:tc>
          <w:tcPr>
            <w:tcW w:w="540" w:type="dxa"/>
          </w:tcPr>
          <w:p w14:paraId="2BD6852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w:t>
            </w:r>
          </w:p>
        </w:tc>
        <w:tc>
          <w:tcPr>
            <w:tcW w:w="540" w:type="dxa"/>
          </w:tcPr>
          <w:p w14:paraId="5FBFB23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540" w:type="dxa"/>
          </w:tcPr>
          <w:p w14:paraId="5823C709"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-18</w:t>
            </w:r>
          </w:p>
        </w:tc>
        <w:tc>
          <w:tcPr>
            <w:tcW w:w="630" w:type="dxa"/>
          </w:tcPr>
          <w:p w14:paraId="6F9777D0"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-31</w:t>
            </w:r>
          </w:p>
        </w:tc>
        <w:tc>
          <w:tcPr>
            <w:tcW w:w="613" w:type="dxa"/>
          </w:tcPr>
          <w:p w14:paraId="20DC54B6"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-37</w:t>
            </w:r>
          </w:p>
        </w:tc>
        <w:tc>
          <w:tcPr>
            <w:tcW w:w="737" w:type="dxa"/>
          </w:tcPr>
          <w:p w14:paraId="3FAA7E31"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-48</w:t>
            </w:r>
          </w:p>
        </w:tc>
        <w:tc>
          <w:tcPr>
            <w:tcW w:w="782" w:type="dxa"/>
          </w:tcPr>
          <w:p w14:paraId="0AB800DC"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-16.2</w:t>
            </w:r>
          </w:p>
        </w:tc>
        <w:tc>
          <w:tcPr>
            <w:tcW w:w="714" w:type="dxa"/>
          </w:tcPr>
          <w:p w14:paraId="5005B05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16.6</w:t>
            </w:r>
          </w:p>
        </w:tc>
      </w:tr>
      <w:tr w:rsidR="00CF08BA" w:rsidRPr="00CF08BA" w14:paraId="3E92EFFB" w14:textId="77777777" w:rsidTr="00570B59">
        <w:trPr>
          <w:gridAfter w:val="1"/>
          <w:wAfter w:w="52" w:type="dxa"/>
        </w:trPr>
        <w:tc>
          <w:tcPr>
            <w:tcW w:w="288" w:type="dxa"/>
            <w:vMerge/>
          </w:tcPr>
          <w:p w14:paraId="2713BABF" w14:textId="77777777" w:rsidR="0002185F" w:rsidRPr="00CF08BA" w:rsidRDefault="0002185F" w:rsidP="00CF08BA">
            <w:pPr>
              <w:spacing w:line="360" w:lineRule="auto"/>
              <w:jc w:val="both"/>
              <w:rPr>
                <w:rFonts w:ascii="Book Antiqua" w:hAnsi="Book Antiqua"/>
                <w:color w:val="auto"/>
                <w:szCs w:val="24"/>
              </w:rPr>
            </w:pPr>
          </w:p>
        </w:tc>
        <w:tc>
          <w:tcPr>
            <w:tcW w:w="1602" w:type="dxa"/>
            <w:vMerge/>
          </w:tcPr>
          <w:p w14:paraId="3AEFF1FA" w14:textId="77777777" w:rsidR="0002185F" w:rsidRPr="00CF08BA" w:rsidRDefault="0002185F" w:rsidP="00CF08BA">
            <w:pPr>
              <w:spacing w:line="360" w:lineRule="auto"/>
              <w:jc w:val="both"/>
              <w:rPr>
                <w:rFonts w:ascii="Book Antiqua" w:hAnsi="Book Antiqua"/>
                <w:color w:val="auto"/>
                <w:szCs w:val="24"/>
              </w:rPr>
            </w:pPr>
          </w:p>
        </w:tc>
        <w:tc>
          <w:tcPr>
            <w:tcW w:w="1584" w:type="dxa"/>
          </w:tcPr>
          <w:p w14:paraId="2222CD5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Postop.-Preop. (abs)</w:t>
            </w:r>
          </w:p>
        </w:tc>
        <w:tc>
          <w:tcPr>
            <w:tcW w:w="450" w:type="dxa"/>
          </w:tcPr>
          <w:p w14:paraId="2C2BCA43"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62</w:t>
            </w:r>
          </w:p>
        </w:tc>
        <w:tc>
          <w:tcPr>
            <w:tcW w:w="702" w:type="dxa"/>
          </w:tcPr>
          <w:p w14:paraId="26FB2F67"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0</w:t>
            </w:r>
          </w:p>
        </w:tc>
        <w:tc>
          <w:tcPr>
            <w:tcW w:w="540" w:type="dxa"/>
          </w:tcPr>
          <w:p w14:paraId="0D564BB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w:t>
            </w:r>
          </w:p>
        </w:tc>
        <w:tc>
          <w:tcPr>
            <w:tcW w:w="540" w:type="dxa"/>
          </w:tcPr>
          <w:p w14:paraId="42A2DE3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9</w:t>
            </w:r>
          </w:p>
        </w:tc>
        <w:tc>
          <w:tcPr>
            <w:tcW w:w="540" w:type="dxa"/>
          </w:tcPr>
          <w:p w14:paraId="7D344CD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18</w:t>
            </w:r>
          </w:p>
        </w:tc>
        <w:tc>
          <w:tcPr>
            <w:tcW w:w="630" w:type="dxa"/>
          </w:tcPr>
          <w:p w14:paraId="5A755C14"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31</w:t>
            </w:r>
          </w:p>
        </w:tc>
        <w:tc>
          <w:tcPr>
            <w:tcW w:w="613" w:type="dxa"/>
          </w:tcPr>
          <w:p w14:paraId="635A421B"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37</w:t>
            </w:r>
          </w:p>
        </w:tc>
        <w:tc>
          <w:tcPr>
            <w:tcW w:w="737" w:type="dxa"/>
          </w:tcPr>
          <w:p w14:paraId="18A6F3A8"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48</w:t>
            </w:r>
          </w:p>
        </w:tc>
        <w:tc>
          <w:tcPr>
            <w:tcW w:w="782" w:type="dxa"/>
          </w:tcPr>
          <w:p w14:paraId="57DE3272"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19.2</w:t>
            </w:r>
          </w:p>
        </w:tc>
        <w:tc>
          <w:tcPr>
            <w:tcW w:w="714" w:type="dxa"/>
          </w:tcPr>
          <w:p w14:paraId="02422505" w14:textId="77777777" w:rsidR="0002185F" w:rsidRPr="00CF08BA" w:rsidRDefault="0002185F" w:rsidP="00CF08BA">
            <w:pPr>
              <w:spacing w:line="360" w:lineRule="auto"/>
              <w:jc w:val="both"/>
              <w:rPr>
                <w:rFonts w:ascii="Book Antiqua" w:hAnsi="Book Antiqua"/>
                <w:color w:val="auto"/>
                <w:szCs w:val="24"/>
              </w:rPr>
            </w:pPr>
            <w:r w:rsidRPr="00CF08BA">
              <w:rPr>
                <w:rFonts w:ascii="Book Antiqua" w:hAnsi="Book Antiqua"/>
                <w:color w:val="auto"/>
                <w:szCs w:val="24"/>
              </w:rPr>
              <w:t>13.2</w:t>
            </w:r>
          </w:p>
        </w:tc>
      </w:tr>
    </w:tbl>
    <w:p w14:paraId="260D4EBF" w14:textId="77777777" w:rsidR="00ED2A34" w:rsidRPr="00CF08BA" w:rsidRDefault="00113A2B" w:rsidP="00CF08BA">
      <w:pPr>
        <w:spacing w:line="360" w:lineRule="auto"/>
        <w:jc w:val="both"/>
        <w:rPr>
          <w:rFonts w:ascii="Book Antiqua" w:hAnsi="Book Antiqua"/>
          <w:color w:val="auto"/>
          <w:szCs w:val="24"/>
        </w:rPr>
      </w:pPr>
      <w:r w:rsidRPr="00113A2B">
        <w:rPr>
          <w:rFonts w:ascii="Book Antiqua" w:hAnsi="Book Antiqua"/>
          <w:i/>
          <w:color w:val="auto"/>
          <w:szCs w:val="24"/>
        </w:rPr>
        <w:t>n</w:t>
      </w:r>
      <w:r>
        <w:rPr>
          <w:rFonts w:ascii="Book Antiqua" w:eastAsiaTheme="minorEastAsia" w:hAnsi="Book Antiqua" w:hint="eastAsia"/>
          <w:color w:val="auto"/>
          <w:szCs w:val="24"/>
          <w:lang w:eastAsia="zh-CN"/>
        </w:rPr>
        <w:t>:</w:t>
      </w:r>
      <w:r w:rsidR="00C21CD0" w:rsidRPr="00CF08BA">
        <w:rPr>
          <w:rFonts w:ascii="Book Antiqua" w:hAnsi="Book Antiqua"/>
          <w:color w:val="auto"/>
          <w:szCs w:val="24"/>
        </w:rPr>
        <w:t xml:space="preserve"> </w:t>
      </w:r>
      <w:r w:rsidRPr="00CF08BA">
        <w:rPr>
          <w:rFonts w:ascii="Book Antiqua" w:hAnsi="Book Antiqua"/>
          <w:color w:val="auto"/>
          <w:szCs w:val="24"/>
        </w:rPr>
        <w:t xml:space="preserve">Number </w:t>
      </w:r>
      <w:r w:rsidR="00C21CD0" w:rsidRPr="00CF08BA">
        <w:rPr>
          <w:rFonts w:ascii="Book Antiqua" w:hAnsi="Book Antiqua"/>
          <w:color w:val="auto"/>
          <w:szCs w:val="24"/>
        </w:rPr>
        <w:t>of measured cases; SD</w:t>
      </w:r>
      <w:r>
        <w:rPr>
          <w:rFonts w:ascii="Book Antiqua" w:eastAsiaTheme="minorEastAsia" w:hAnsi="Book Antiqua" w:hint="eastAsia"/>
          <w:color w:val="auto"/>
          <w:szCs w:val="24"/>
          <w:lang w:eastAsia="zh-CN"/>
        </w:rPr>
        <w:t>:</w:t>
      </w:r>
      <w:r w:rsidR="00C21CD0" w:rsidRPr="00CF08BA">
        <w:rPr>
          <w:rFonts w:ascii="Book Antiqua" w:hAnsi="Book Antiqua"/>
          <w:color w:val="auto"/>
          <w:szCs w:val="24"/>
        </w:rPr>
        <w:t xml:space="preserve"> </w:t>
      </w:r>
      <w:r w:rsidRPr="00CF08BA">
        <w:rPr>
          <w:rFonts w:ascii="Book Antiqua" w:hAnsi="Book Antiqua"/>
          <w:color w:val="auto"/>
          <w:szCs w:val="24"/>
        </w:rPr>
        <w:t xml:space="preserve">Standard </w:t>
      </w:r>
      <w:r w:rsidR="00C21CD0" w:rsidRPr="00CF08BA">
        <w:rPr>
          <w:rFonts w:ascii="Book Antiqua" w:hAnsi="Book Antiqua"/>
          <w:color w:val="auto"/>
          <w:szCs w:val="24"/>
        </w:rPr>
        <w:t>deviation; SEM</w:t>
      </w:r>
      <w:r>
        <w:rPr>
          <w:rFonts w:ascii="Book Antiqua" w:eastAsiaTheme="minorEastAsia" w:hAnsi="Book Antiqua" w:hint="eastAsia"/>
          <w:color w:val="auto"/>
          <w:szCs w:val="24"/>
          <w:lang w:eastAsia="zh-CN"/>
        </w:rPr>
        <w:t>:</w:t>
      </w:r>
      <w:r w:rsidR="00C21CD0" w:rsidRPr="00CF08BA">
        <w:rPr>
          <w:rFonts w:ascii="Book Antiqua" w:hAnsi="Book Antiqua"/>
          <w:color w:val="auto"/>
          <w:szCs w:val="24"/>
        </w:rPr>
        <w:t xml:space="preserve"> </w:t>
      </w:r>
      <w:r w:rsidRPr="00CF08BA">
        <w:rPr>
          <w:rFonts w:ascii="Book Antiqua" w:hAnsi="Book Antiqua"/>
          <w:color w:val="auto"/>
          <w:szCs w:val="24"/>
        </w:rPr>
        <w:t xml:space="preserve">Standard </w:t>
      </w:r>
      <w:r w:rsidR="00C21CD0" w:rsidRPr="00CF08BA">
        <w:rPr>
          <w:rFonts w:ascii="Book Antiqua" w:hAnsi="Book Antiqua"/>
          <w:color w:val="auto"/>
          <w:szCs w:val="24"/>
        </w:rPr>
        <w:t xml:space="preserve">error of the mean; </w:t>
      </w:r>
      <w:proofErr w:type="gramStart"/>
      <w:r w:rsidR="00C21CD0" w:rsidRPr="00CF08BA">
        <w:rPr>
          <w:rFonts w:ascii="Book Antiqua" w:hAnsi="Book Antiqua"/>
          <w:color w:val="auto"/>
          <w:szCs w:val="24"/>
        </w:rPr>
        <w:t>Postop.-</w:t>
      </w:r>
      <w:proofErr w:type="spellStart"/>
      <w:proofErr w:type="gramEnd"/>
      <w:r w:rsidR="00C21CD0" w:rsidRPr="00CF08BA">
        <w:rPr>
          <w:rFonts w:ascii="Book Antiqua" w:hAnsi="Book Antiqua"/>
          <w:color w:val="auto"/>
          <w:szCs w:val="24"/>
        </w:rPr>
        <w:t>preop</w:t>
      </w:r>
      <w:proofErr w:type="spellEnd"/>
      <w:r w:rsidR="00C21CD0" w:rsidRPr="00CF08BA">
        <w:rPr>
          <w:rFonts w:ascii="Book Antiqua" w:hAnsi="Book Antiqua"/>
          <w:color w:val="auto"/>
          <w:szCs w:val="24"/>
        </w:rPr>
        <w:t>.</w:t>
      </w:r>
      <w:r>
        <w:rPr>
          <w:rFonts w:ascii="Book Antiqua" w:eastAsiaTheme="minorEastAsia" w:hAnsi="Book Antiqua" w:hint="eastAsia"/>
          <w:color w:val="auto"/>
          <w:szCs w:val="24"/>
          <w:lang w:eastAsia="zh-CN"/>
        </w:rPr>
        <w:t>:</w:t>
      </w:r>
      <w:r w:rsidR="00C21CD0" w:rsidRPr="00CF08BA">
        <w:rPr>
          <w:rFonts w:ascii="Book Antiqua" w:hAnsi="Book Antiqua"/>
          <w:color w:val="auto"/>
          <w:szCs w:val="24"/>
        </w:rPr>
        <w:t xml:space="preserve"> </w:t>
      </w:r>
      <w:r w:rsidRPr="00CF08BA">
        <w:rPr>
          <w:rFonts w:ascii="Book Antiqua" w:hAnsi="Book Antiqua"/>
          <w:color w:val="auto"/>
          <w:szCs w:val="24"/>
        </w:rPr>
        <w:t xml:space="preserve">Difference </w:t>
      </w:r>
      <w:r w:rsidR="00C21CD0" w:rsidRPr="00CF08BA">
        <w:rPr>
          <w:rFonts w:ascii="Book Antiqua" w:hAnsi="Book Antiqua"/>
          <w:color w:val="auto"/>
          <w:szCs w:val="24"/>
        </w:rPr>
        <w:t>between postoperative and preoperative values</w:t>
      </w:r>
      <w:r w:rsidR="00E9401F" w:rsidRPr="00CF08BA">
        <w:rPr>
          <w:rFonts w:ascii="Book Antiqua" w:hAnsi="Book Antiqua"/>
          <w:color w:val="auto"/>
          <w:szCs w:val="24"/>
        </w:rPr>
        <w:t>; Postop.-</w:t>
      </w:r>
      <w:proofErr w:type="spellStart"/>
      <w:r w:rsidR="00E9401F" w:rsidRPr="00CF08BA">
        <w:rPr>
          <w:rFonts w:ascii="Book Antiqua" w:hAnsi="Book Antiqua"/>
          <w:color w:val="auto"/>
          <w:szCs w:val="24"/>
        </w:rPr>
        <w:t>preop</w:t>
      </w:r>
      <w:proofErr w:type="spellEnd"/>
      <w:r w:rsidR="00E9401F" w:rsidRPr="00CF08BA">
        <w:rPr>
          <w:rFonts w:ascii="Book Antiqua" w:hAnsi="Book Antiqua"/>
          <w:color w:val="auto"/>
          <w:szCs w:val="24"/>
        </w:rPr>
        <w:t>.(abs)</w:t>
      </w:r>
      <w:r>
        <w:rPr>
          <w:rFonts w:ascii="Book Antiqua" w:eastAsiaTheme="minorEastAsia" w:hAnsi="Book Antiqua" w:hint="eastAsia"/>
          <w:color w:val="auto"/>
          <w:szCs w:val="24"/>
          <w:lang w:eastAsia="zh-CN"/>
        </w:rPr>
        <w:t>:</w:t>
      </w:r>
      <w:r w:rsidR="00E9401F" w:rsidRPr="00CF08BA">
        <w:rPr>
          <w:rFonts w:ascii="Book Antiqua" w:hAnsi="Book Antiqua"/>
          <w:color w:val="auto"/>
          <w:szCs w:val="24"/>
        </w:rPr>
        <w:t xml:space="preserve"> </w:t>
      </w:r>
      <w:r w:rsidRPr="00CF08BA">
        <w:rPr>
          <w:rFonts w:ascii="Book Antiqua" w:hAnsi="Book Antiqua"/>
          <w:color w:val="auto"/>
          <w:szCs w:val="24"/>
        </w:rPr>
        <w:t xml:space="preserve">Difference </w:t>
      </w:r>
      <w:r w:rsidR="00E9401F" w:rsidRPr="00CF08BA">
        <w:rPr>
          <w:rFonts w:ascii="Book Antiqua" w:hAnsi="Book Antiqua"/>
          <w:color w:val="auto"/>
          <w:szCs w:val="24"/>
        </w:rPr>
        <w:t>between postoperative and preoperative characteristics in absolute value</w:t>
      </w:r>
      <w:r>
        <w:rPr>
          <w:rFonts w:ascii="Book Antiqua" w:eastAsiaTheme="minorEastAsia" w:hAnsi="Book Antiqua" w:hint="eastAsia"/>
          <w:color w:val="auto"/>
          <w:szCs w:val="24"/>
          <w:lang w:eastAsia="zh-CN"/>
        </w:rPr>
        <w:t>.</w:t>
      </w:r>
      <w:r w:rsidR="00E9401F" w:rsidRPr="00CF08BA">
        <w:rPr>
          <w:rFonts w:ascii="Book Antiqua" w:hAnsi="Book Antiqua"/>
          <w:color w:val="auto"/>
          <w:szCs w:val="24"/>
        </w:rPr>
        <w:t xml:space="preserve"> </w:t>
      </w:r>
      <w:r w:rsidR="00E9401F" w:rsidRPr="00CF08BA">
        <w:rPr>
          <w:rFonts w:ascii="Book Antiqua" w:hAnsi="Book Antiqua"/>
          <w:color w:val="auto"/>
          <w:szCs w:val="24"/>
        </w:rPr>
        <w:br w:type="page"/>
      </w:r>
      <w:r w:rsidR="00ED2A34" w:rsidRPr="00445F85">
        <w:rPr>
          <w:rFonts w:ascii="Book Antiqua" w:hAnsi="Book Antiqua"/>
          <w:b/>
          <w:color w:val="auto"/>
          <w:szCs w:val="24"/>
        </w:rPr>
        <w:lastRenderedPageBreak/>
        <w:t>Table 4 Undesirable postoperative events and additional treatment after surgical correction of adult spinal deformity with osteotomy (</w:t>
      </w:r>
      <w:r w:rsidR="00445F85" w:rsidRPr="00445F85">
        <w:rPr>
          <w:rFonts w:ascii="Book Antiqua" w:hAnsi="Book Antiqua"/>
          <w:b/>
          <w:i/>
          <w:color w:val="auto"/>
          <w:szCs w:val="24"/>
        </w:rPr>
        <w:t>n</w:t>
      </w:r>
      <w:r w:rsidR="00445F85" w:rsidRPr="00445F85">
        <w:rPr>
          <w:rFonts w:ascii="Book Antiqua" w:eastAsiaTheme="minorEastAsia" w:hAnsi="Book Antiqua" w:hint="eastAsia"/>
          <w:b/>
          <w:color w:val="auto"/>
          <w:szCs w:val="24"/>
          <w:lang w:eastAsia="zh-CN"/>
        </w:rPr>
        <w:t xml:space="preserve"> </w:t>
      </w:r>
      <w:r w:rsidR="00ED2A34" w:rsidRPr="00445F85">
        <w:rPr>
          <w:rFonts w:ascii="Book Antiqua" w:hAnsi="Book Antiqua"/>
          <w:b/>
          <w:color w:val="auto"/>
          <w:szCs w:val="24"/>
        </w:rPr>
        <w:t>=</w:t>
      </w:r>
      <w:r w:rsidR="00445F85" w:rsidRPr="00445F85">
        <w:rPr>
          <w:rFonts w:ascii="Book Antiqua" w:eastAsiaTheme="minorEastAsia" w:hAnsi="Book Antiqua" w:hint="eastAsia"/>
          <w:b/>
          <w:color w:val="auto"/>
          <w:szCs w:val="24"/>
          <w:lang w:eastAsia="zh-CN"/>
        </w:rPr>
        <w:t xml:space="preserve"> </w:t>
      </w:r>
      <w:r w:rsidR="00ED2A34" w:rsidRPr="00445F85">
        <w:rPr>
          <w:rFonts w:ascii="Book Antiqua" w:hAnsi="Book Antiqua"/>
          <w:b/>
          <w:color w:val="auto"/>
          <w:szCs w:val="24"/>
        </w:rPr>
        <w:t>94)</w:t>
      </w:r>
    </w:p>
    <w:tbl>
      <w:tblPr>
        <w:tblStyle w:val="TableGrid"/>
        <w:tblW w:w="7920" w:type="dxa"/>
        <w:tblInd w:w="18" w:type="dxa"/>
        <w:tblLayout w:type="fixed"/>
        <w:tblLook w:val="04A0" w:firstRow="1" w:lastRow="0" w:firstColumn="1" w:lastColumn="0" w:noHBand="0" w:noVBand="1"/>
      </w:tblPr>
      <w:tblGrid>
        <w:gridCol w:w="450"/>
        <w:gridCol w:w="3420"/>
        <w:gridCol w:w="1170"/>
        <w:gridCol w:w="2880"/>
      </w:tblGrid>
      <w:tr w:rsidR="00CF08BA" w:rsidRPr="00CF08BA" w14:paraId="7426A1F2" w14:textId="77777777" w:rsidTr="00445F85">
        <w:tc>
          <w:tcPr>
            <w:tcW w:w="450" w:type="dxa"/>
          </w:tcPr>
          <w:p w14:paraId="6792C8B4"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w:t>
            </w:r>
          </w:p>
        </w:tc>
        <w:tc>
          <w:tcPr>
            <w:tcW w:w="3420" w:type="dxa"/>
          </w:tcPr>
          <w:p w14:paraId="052AA0FF"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Index </w:t>
            </w:r>
          </w:p>
        </w:tc>
        <w:tc>
          <w:tcPr>
            <w:tcW w:w="1170" w:type="dxa"/>
          </w:tcPr>
          <w:p w14:paraId="4F6F16ED"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Number of cases </w:t>
            </w:r>
          </w:p>
        </w:tc>
        <w:tc>
          <w:tcPr>
            <w:tcW w:w="2880" w:type="dxa"/>
          </w:tcPr>
          <w:p w14:paraId="73CF5617"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Rate, % (95%Cl: min; max)</w:t>
            </w:r>
          </w:p>
        </w:tc>
      </w:tr>
      <w:tr w:rsidR="00CF08BA" w:rsidRPr="00CF08BA" w14:paraId="7C6FC6D6" w14:textId="77777777" w:rsidTr="00445F85">
        <w:trPr>
          <w:trHeight w:val="782"/>
        </w:trPr>
        <w:tc>
          <w:tcPr>
            <w:tcW w:w="450" w:type="dxa"/>
          </w:tcPr>
          <w:p w14:paraId="091FA8D8"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1</w:t>
            </w:r>
          </w:p>
        </w:tc>
        <w:tc>
          <w:tcPr>
            <w:tcW w:w="3420" w:type="dxa"/>
          </w:tcPr>
          <w:p w14:paraId="1E9D178D"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Fall after operation before</w:t>
            </w:r>
            <w:r w:rsidR="00CF08BA">
              <w:rPr>
                <w:rFonts w:ascii="Book Antiqua" w:hAnsi="Book Antiqua"/>
                <w:color w:val="auto"/>
                <w:szCs w:val="24"/>
              </w:rPr>
              <w:t xml:space="preserve"> </w:t>
            </w:r>
            <w:r w:rsidRPr="00CF08BA">
              <w:rPr>
                <w:rFonts w:ascii="Book Antiqua" w:hAnsi="Book Antiqua"/>
                <w:color w:val="auto"/>
                <w:szCs w:val="24"/>
              </w:rPr>
              <w:t>mechanical complication(s)</w:t>
            </w:r>
          </w:p>
        </w:tc>
        <w:tc>
          <w:tcPr>
            <w:tcW w:w="1170" w:type="dxa"/>
          </w:tcPr>
          <w:p w14:paraId="0B9D2EBA"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14</w:t>
            </w:r>
          </w:p>
        </w:tc>
        <w:tc>
          <w:tcPr>
            <w:tcW w:w="2880" w:type="dxa"/>
          </w:tcPr>
          <w:p w14:paraId="28165962"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15% (11.3; 18.7)</w:t>
            </w:r>
          </w:p>
        </w:tc>
      </w:tr>
      <w:tr w:rsidR="00CF08BA" w:rsidRPr="00CF08BA" w14:paraId="078DDC4C" w14:textId="77777777" w:rsidTr="00445F85">
        <w:trPr>
          <w:trHeight w:val="530"/>
        </w:trPr>
        <w:tc>
          <w:tcPr>
            <w:tcW w:w="450" w:type="dxa"/>
          </w:tcPr>
          <w:p w14:paraId="672BEF75"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3420" w:type="dxa"/>
          </w:tcPr>
          <w:p w14:paraId="1B8E551D"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Postoperative pseudarthrosis </w:t>
            </w:r>
          </w:p>
        </w:tc>
        <w:tc>
          <w:tcPr>
            <w:tcW w:w="1170" w:type="dxa"/>
          </w:tcPr>
          <w:p w14:paraId="3E640BCF"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10</w:t>
            </w:r>
          </w:p>
        </w:tc>
        <w:tc>
          <w:tcPr>
            <w:tcW w:w="2880" w:type="dxa"/>
          </w:tcPr>
          <w:p w14:paraId="1F25C89C"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10.6% (7.4; 13.6)</w:t>
            </w:r>
          </w:p>
        </w:tc>
      </w:tr>
      <w:tr w:rsidR="00CF08BA" w:rsidRPr="00CF08BA" w14:paraId="4CF12B0C" w14:textId="77777777" w:rsidTr="00445F85">
        <w:trPr>
          <w:trHeight w:val="710"/>
        </w:trPr>
        <w:tc>
          <w:tcPr>
            <w:tcW w:w="450" w:type="dxa"/>
          </w:tcPr>
          <w:p w14:paraId="6848F7FE"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3</w:t>
            </w:r>
          </w:p>
        </w:tc>
        <w:tc>
          <w:tcPr>
            <w:tcW w:w="3420" w:type="dxa"/>
          </w:tcPr>
          <w:p w14:paraId="525EC7CE"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Cases with 1 mechanical complication</w:t>
            </w:r>
          </w:p>
        </w:tc>
        <w:tc>
          <w:tcPr>
            <w:tcW w:w="1170" w:type="dxa"/>
          </w:tcPr>
          <w:p w14:paraId="1923FF55"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26</w:t>
            </w:r>
          </w:p>
        </w:tc>
        <w:tc>
          <w:tcPr>
            <w:tcW w:w="2880" w:type="dxa"/>
          </w:tcPr>
          <w:p w14:paraId="15071D06"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27.6% (23.0; 32.2)</w:t>
            </w:r>
          </w:p>
        </w:tc>
      </w:tr>
      <w:tr w:rsidR="00CF08BA" w:rsidRPr="00CF08BA" w14:paraId="10F9B00F" w14:textId="77777777" w:rsidTr="00445F85">
        <w:trPr>
          <w:trHeight w:val="710"/>
        </w:trPr>
        <w:tc>
          <w:tcPr>
            <w:tcW w:w="450" w:type="dxa"/>
          </w:tcPr>
          <w:p w14:paraId="5B0D4A38"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4</w:t>
            </w:r>
          </w:p>
        </w:tc>
        <w:tc>
          <w:tcPr>
            <w:tcW w:w="3420" w:type="dxa"/>
          </w:tcPr>
          <w:p w14:paraId="27E51E89"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Cases with a few (2-4) mechanical complications</w:t>
            </w:r>
          </w:p>
        </w:tc>
        <w:tc>
          <w:tcPr>
            <w:tcW w:w="1170" w:type="dxa"/>
          </w:tcPr>
          <w:p w14:paraId="1BD13F98"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15</w:t>
            </w:r>
          </w:p>
        </w:tc>
        <w:tc>
          <w:tcPr>
            <w:tcW w:w="2880" w:type="dxa"/>
          </w:tcPr>
          <w:p w14:paraId="45816B2E"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16.0% (12.2; 19.8)</w:t>
            </w:r>
          </w:p>
        </w:tc>
      </w:tr>
      <w:tr w:rsidR="00CF08BA" w:rsidRPr="00CF08BA" w14:paraId="1B7C613E" w14:textId="77777777" w:rsidTr="00445F85">
        <w:trPr>
          <w:trHeight w:val="710"/>
        </w:trPr>
        <w:tc>
          <w:tcPr>
            <w:tcW w:w="450" w:type="dxa"/>
          </w:tcPr>
          <w:p w14:paraId="55E3FBF3"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5</w:t>
            </w:r>
          </w:p>
        </w:tc>
        <w:tc>
          <w:tcPr>
            <w:tcW w:w="3420" w:type="dxa"/>
          </w:tcPr>
          <w:p w14:paraId="26458494"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Additional surgical treatment</w:t>
            </w:r>
          </w:p>
          <w:p w14:paraId="53FBD970"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(revision/reoperation)</w:t>
            </w:r>
          </w:p>
        </w:tc>
        <w:tc>
          <w:tcPr>
            <w:tcW w:w="1170" w:type="dxa"/>
          </w:tcPr>
          <w:p w14:paraId="7FD175F3"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40</w:t>
            </w:r>
          </w:p>
        </w:tc>
        <w:tc>
          <w:tcPr>
            <w:tcW w:w="2880" w:type="dxa"/>
          </w:tcPr>
          <w:p w14:paraId="21A6EA6F"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42.5% (37.4; 47.6)</w:t>
            </w:r>
          </w:p>
        </w:tc>
      </w:tr>
      <w:tr w:rsidR="00445F85" w:rsidRPr="00CF08BA" w14:paraId="7C9EC380" w14:textId="77777777" w:rsidTr="00445F85">
        <w:tc>
          <w:tcPr>
            <w:tcW w:w="450" w:type="dxa"/>
          </w:tcPr>
          <w:p w14:paraId="0DAB54DA"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6</w:t>
            </w:r>
          </w:p>
        </w:tc>
        <w:tc>
          <w:tcPr>
            <w:tcW w:w="3420" w:type="dxa"/>
          </w:tcPr>
          <w:p w14:paraId="00E2F40F"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Additional conservative treatment</w:t>
            </w:r>
          </w:p>
        </w:tc>
        <w:tc>
          <w:tcPr>
            <w:tcW w:w="1170" w:type="dxa"/>
          </w:tcPr>
          <w:p w14:paraId="1DB99428"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14</w:t>
            </w:r>
          </w:p>
        </w:tc>
        <w:tc>
          <w:tcPr>
            <w:tcW w:w="2880" w:type="dxa"/>
          </w:tcPr>
          <w:p w14:paraId="7375788E" w14:textId="77777777" w:rsidR="00ED2A34" w:rsidRPr="00CF08BA" w:rsidRDefault="00ED2A34" w:rsidP="00CF08BA">
            <w:pPr>
              <w:spacing w:line="360" w:lineRule="auto"/>
              <w:jc w:val="both"/>
              <w:rPr>
                <w:rFonts w:ascii="Book Antiqua" w:hAnsi="Book Antiqua"/>
                <w:color w:val="auto"/>
                <w:szCs w:val="24"/>
              </w:rPr>
            </w:pPr>
            <w:r w:rsidRPr="00CF08BA">
              <w:rPr>
                <w:rFonts w:ascii="Book Antiqua" w:hAnsi="Book Antiqua"/>
                <w:color w:val="auto"/>
                <w:szCs w:val="24"/>
              </w:rPr>
              <w:t>15.0% (11.3; 18.7)</w:t>
            </w:r>
          </w:p>
        </w:tc>
      </w:tr>
    </w:tbl>
    <w:p w14:paraId="71BEFAE9" w14:textId="77777777" w:rsidR="00EC7ED6" w:rsidRPr="00CF08BA" w:rsidRDefault="00EC7ED6" w:rsidP="00CF08BA">
      <w:pPr>
        <w:pStyle w:val="Normal1"/>
        <w:spacing w:line="360" w:lineRule="auto"/>
        <w:jc w:val="both"/>
        <w:rPr>
          <w:rFonts w:ascii="Book Antiqua" w:hAnsi="Book Antiqua"/>
          <w:color w:val="auto"/>
          <w:szCs w:val="24"/>
        </w:rPr>
      </w:pPr>
    </w:p>
    <w:p w14:paraId="46ACAEC3" w14:textId="77777777" w:rsidR="00EC7ED6" w:rsidRPr="00CF08BA" w:rsidRDefault="00EC7ED6" w:rsidP="00CF08BA">
      <w:pPr>
        <w:pStyle w:val="Normal1"/>
        <w:spacing w:line="360" w:lineRule="auto"/>
        <w:jc w:val="both"/>
        <w:rPr>
          <w:rFonts w:ascii="Book Antiqua" w:hAnsi="Book Antiqua"/>
          <w:color w:val="auto"/>
          <w:szCs w:val="24"/>
        </w:rPr>
      </w:pPr>
      <w:r w:rsidRPr="00CF08BA">
        <w:rPr>
          <w:rFonts w:ascii="Book Antiqua" w:hAnsi="Book Antiqua"/>
          <w:color w:val="auto"/>
          <w:szCs w:val="24"/>
        </w:rPr>
        <w:br w:type="page"/>
      </w:r>
    </w:p>
    <w:p w14:paraId="69B93AE4" w14:textId="77777777" w:rsidR="00090370" w:rsidRPr="0011125A" w:rsidRDefault="00090370" w:rsidP="00CF08BA">
      <w:pPr>
        <w:tabs>
          <w:tab w:val="left" w:pos="90"/>
        </w:tabs>
        <w:spacing w:line="360" w:lineRule="auto"/>
        <w:jc w:val="both"/>
        <w:rPr>
          <w:rFonts w:ascii="Book Antiqua" w:hAnsi="Book Antiqua"/>
          <w:b/>
          <w:color w:val="auto"/>
          <w:szCs w:val="24"/>
        </w:rPr>
      </w:pPr>
      <w:r w:rsidRPr="0011125A">
        <w:rPr>
          <w:rFonts w:ascii="Book Antiqua" w:hAnsi="Book Antiqua"/>
          <w:b/>
          <w:color w:val="auto"/>
          <w:szCs w:val="24"/>
        </w:rPr>
        <w:lastRenderedPageBreak/>
        <w:t>Table 5</w:t>
      </w:r>
      <w:r w:rsidR="00C27A67" w:rsidRPr="0011125A">
        <w:rPr>
          <w:rFonts w:ascii="Book Antiqua" w:hAnsi="Book Antiqua"/>
          <w:b/>
          <w:color w:val="auto"/>
          <w:szCs w:val="24"/>
        </w:rPr>
        <w:t xml:space="preserve"> Association</w:t>
      </w:r>
      <w:r w:rsidRPr="0011125A">
        <w:rPr>
          <w:rFonts w:ascii="Book Antiqua" w:hAnsi="Book Antiqua"/>
          <w:b/>
          <w:color w:val="auto"/>
          <w:szCs w:val="24"/>
        </w:rPr>
        <w:t xml:space="preserve"> of different types of mechanical complications with postoperative revision/reoperation after surgical correction of adult spinal deformity with osteotomy (</w:t>
      </w:r>
      <w:r w:rsidR="0011125A" w:rsidRPr="0011125A">
        <w:rPr>
          <w:rFonts w:ascii="Book Antiqua" w:hAnsi="Book Antiqua"/>
          <w:b/>
          <w:i/>
          <w:color w:val="auto"/>
          <w:szCs w:val="24"/>
        </w:rPr>
        <w:t>n</w:t>
      </w:r>
      <w:r w:rsidR="00BF1F6E" w:rsidRPr="00BF1F6E">
        <w:rPr>
          <w:rFonts w:ascii="Book Antiqua" w:eastAsiaTheme="minorEastAsia" w:hAnsi="Book Antiqua" w:hint="eastAsia"/>
          <w:b/>
          <w:i/>
          <w:color w:val="auto"/>
          <w:szCs w:val="24"/>
          <w:vertAlign w:val="superscript"/>
          <w:lang w:eastAsia="zh-CN"/>
        </w:rPr>
        <w:t>1</w:t>
      </w:r>
      <w:r w:rsidR="0011125A" w:rsidRPr="0011125A">
        <w:rPr>
          <w:rFonts w:ascii="Book Antiqua" w:eastAsiaTheme="minorEastAsia" w:hAnsi="Book Antiqua" w:hint="eastAsia"/>
          <w:b/>
          <w:color w:val="auto"/>
          <w:szCs w:val="24"/>
          <w:lang w:eastAsia="zh-CN"/>
        </w:rPr>
        <w:t xml:space="preserve"> </w:t>
      </w:r>
      <w:r w:rsidRPr="0011125A">
        <w:rPr>
          <w:rFonts w:ascii="Book Antiqua" w:hAnsi="Book Antiqua"/>
          <w:b/>
          <w:color w:val="auto"/>
          <w:szCs w:val="24"/>
        </w:rPr>
        <w:t>=</w:t>
      </w:r>
      <w:r w:rsidR="0011125A" w:rsidRPr="0011125A">
        <w:rPr>
          <w:rFonts w:ascii="Book Antiqua" w:eastAsiaTheme="minorEastAsia" w:hAnsi="Book Antiqua" w:hint="eastAsia"/>
          <w:b/>
          <w:color w:val="auto"/>
          <w:szCs w:val="24"/>
          <w:lang w:eastAsia="zh-CN"/>
        </w:rPr>
        <w:t xml:space="preserve"> </w:t>
      </w:r>
      <w:r w:rsidRPr="0011125A">
        <w:rPr>
          <w:rFonts w:ascii="Book Antiqua" w:hAnsi="Book Antiqua"/>
          <w:b/>
          <w:color w:val="auto"/>
          <w:szCs w:val="24"/>
        </w:rPr>
        <w:t>94)</w:t>
      </w:r>
    </w:p>
    <w:tbl>
      <w:tblPr>
        <w:tblStyle w:val="TableGrid"/>
        <w:tblW w:w="9810" w:type="dxa"/>
        <w:tblInd w:w="108" w:type="dxa"/>
        <w:tblLayout w:type="fixed"/>
        <w:tblLook w:val="04A0" w:firstRow="1" w:lastRow="0" w:firstColumn="1" w:lastColumn="0" w:noHBand="0" w:noVBand="1"/>
      </w:tblPr>
      <w:tblGrid>
        <w:gridCol w:w="540"/>
        <w:gridCol w:w="3060"/>
        <w:gridCol w:w="900"/>
        <w:gridCol w:w="1560"/>
        <w:gridCol w:w="2070"/>
        <w:gridCol w:w="1680"/>
      </w:tblGrid>
      <w:tr w:rsidR="00CF08BA" w:rsidRPr="00CF08BA" w14:paraId="5D7A30FA" w14:textId="77777777" w:rsidTr="0011125A">
        <w:trPr>
          <w:trHeight w:val="534"/>
        </w:trPr>
        <w:tc>
          <w:tcPr>
            <w:tcW w:w="540" w:type="dxa"/>
            <w:vMerge w:val="restart"/>
          </w:tcPr>
          <w:p w14:paraId="021524A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w:t>
            </w:r>
          </w:p>
        </w:tc>
        <w:tc>
          <w:tcPr>
            <w:tcW w:w="3060" w:type="dxa"/>
            <w:vMerge w:val="restart"/>
          </w:tcPr>
          <w:p w14:paraId="002CF79D"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Mechanical complication</w:t>
            </w:r>
          </w:p>
        </w:tc>
        <w:tc>
          <w:tcPr>
            <w:tcW w:w="900" w:type="dxa"/>
            <w:vMerge w:val="restart"/>
          </w:tcPr>
          <w:p w14:paraId="5823F1B1" w14:textId="77777777" w:rsidR="00090370" w:rsidRPr="00BF1F6E" w:rsidRDefault="00F671B0" w:rsidP="00CF08BA">
            <w:pPr>
              <w:spacing w:line="360" w:lineRule="auto"/>
              <w:jc w:val="both"/>
              <w:rPr>
                <w:rFonts w:ascii="Book Antiqua" w:eastAsiaTheme="minorEastAsia" w:hAnsi="Book Antiqua"/>
                <w:i/>
                <w:color w:val="auto"/>
                <w:szCs w:val="24"/>
                <w:lang w:eastAsia="zh-CN"/>
              </w:rPr>
            </w:pPr>
            <w:r w:rsidRPr="00CF08BA">
              <w:rPr>
                <w:rFonts w:ascii="Book Antiqua" w:hAnsi="Book Antiqua"/>
                <w:i/>
                <w:color w:val="auto"/>
                <w:szCs w:val="24"/>
              </w:rPr>
              <w:t>n</w:t>
            </w:r>
            <w:r w:rsidR="00BF1F6E" w:rsidRPr="00BF1F6E">
              <w:rPr>
                <w:rFonts w:ascii="Book Antiqua" w:eastAsiaTheme="minorEastAsia" w:hAnsi="Book Antiqua" w:hint="eastAsia"/>
                <w:color w:val="auto"/>
                <w:szCs w:val="24"/>
                <w:vertAlign w:val="superscript"/>
                <w:lang w:eastAsia="zh-CN"/>
              </w:rPr>
              <w:t>1</w:t>
            </w:r>
          </w:p>
        </w:tc>
        <w:tc>
          <w:tcPr>
            <w:tcW w:w="5310" w:type="dxa"/>
            <w:gridSpan w:val="3"/>
          </w:tcPr>
          <w:p w14:paraId="75FBF1DA"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Association with revision/reoperation</w:t>
            </w:r>
            <w:r w:rsidR="00CF08BA">
              <w:rPr>
                <w:rFonts w:ascii="Book Antiqua" w:hAnsi="Book Antiqua"/>
                <w:color w:val="auto"/>
                <w:szCs w:val="24"/>
              </w:rPr>
              <w:t xml:space="preserve"> </w:t>
            </w:r>
            <w:r w:rsidRPr="00CF08BA">
              <w:rPr>
                <w:rFonts w:ascii="Book Antiqua" w:hAnsi="Book Antiqua"/>
                <w:color w:val="auto"/>
                <w:szCs w:val="24"/>
              </w:rPr>
              <w:t>after index operation</w:t>
            </w:r>
          </w:p>
        </w:tc>
      </w:tr>
      <w:tr w:rsidR="00CF08BA" w:rsidRPr="00CF08BA" w14:paraId="3E4E6863" w14:textId="77777777" w:rsidTr="0011125A">
        <w:trPr>
          <w:trHeight w:val="602"/>
        </w:trPr>
        <w:tc>
          <w:tcPr>
            <w:tcW w:w="540" w:type="dxa"/>
            <w:vMerge/>
          </w:tcPr>
          <w:p w14:paraId="33B5DF88" w14:textId="77777777" w:rsidR="00090370" w:rsidRPr="00CF08BA" w:rsidRDefault="00090370" w:rsidP="00CF08BA">
            <w:pPr>
              <w:spacing w:line="360" w:lineRule="auto"/>
              <w:jc w:val="both"/>
              <w:rPr>
                <w:rFonts w:ascii="Book Antiqua" w:hAnsi="Book Antiqua"/>
                <w:color w:val="auto"/>
                <w:szCs w:val="24"/>
              </w:rPr>
            </w:pPr>
          </w:p>
        </w:tc>
        <w:tc>
          <w:tcPr>
            <w:tcW w:w="3060" w:type="dxa"/>
            <w:vMerge/>
          </w:tcPr>
          <w:p w14:paraId="634D2FC8" w14:textId="77777777" w:rsidR="00090370" w:rsidRPr="00CF08BA" w:rsidRDefault="00090370" w:rsidP="00CF08BA">
            <w:pPr>
              <w:spacing w:line="360" w:lineRule="auto"/>
              <w:jc w:val="both"/>
              <w:rPr>
                <w:rFonts w:ascii="Book Antiqua" w:hAnsi="Book Antiqua"/>
                <w:color w:val="auto"/>
                <w:szCs w:val="24"/>
              </w:rPr>
            </w:pPr>
          </w:p>
        </w:tc>
        <w:tc>
          <w:tcPr>
            <w:tcW w:w="900" w:type="dxa"/>
            <w:vMerge/>
          </w:tcPr>
          <w:p w14:paraId="232F0185" w14:textId="77777777" w:rsidR="00090370" w:rsidRPr="00CF08BA" w:rsidRDefault="00090370" w:rsidP="00CF08BA">
            <w:pPr>
              <w:spacing w:line="360" w:lineRule="auto"/>
              <w:jc w:val="both"/>
              <w:rPr>
                <w:rFonts w:ascii="Book Antiqua" w:hAnsi="Book Antiqua"/>
                <w:color w:val="auto"/>
                <w:szCs w:val="24"/>
              </w:rPr>
            </w:pPr>
          </w:p>
        </w:tc>
        <w:tc>
          <w:tcPr>
            <w:tcW w:w="1560" w:type="dxa"/>
          </w:tcPr>
          <w:p w14:paraId="5D5A1A70" w14:textId="77777777" w:rsidR="00090370" w:rsidRPr="00BF1F6E" w:rsidRDefault="00BF1F6E" w:rsidP="00CF08BA">
            <w:pPr>
              <w:spacing w:line="360" w:lineRule="auto"/>
              <w:jc w:val="both"/>
              <w:rPr>
                <w:rFonts w:ascii="Book Antiqua" w:eastAsiaTheme="minorEastAsia" w:hAnsi="Book Antiqua"/>
                <w:i/>
                <w:color w:val="auto"/>
                <w:szCs w:val="24"/>
                <w:lang w:eastAsia="zh-CN"/>
              </w:rPr>
            </w:pPr>
            <w:r w:rsidRPr="00BF1F6E">
              <w:rPr>
                <w:rFonts w:ascii="Book Antiqua" w:hAnsi="Book Antiqua"/>
                <w:i/>
                <w:color w:val="auto"/>
                <w:szCs w:val="24"/>
              </w:rPr>
              <w:t>n</w:t>
            </w:r>
            <w:r w:rsidRPr="00BF1F6E">
              <w:rPr>
                <w:rFonts w:ascii="Book Antiqua" w:eastAsiaTheme="minorEastAsia" w:hAnsi="Book Antiqua" w:hint="eastAsia"/>
                <w:color w:val="auto"/>
                <w:szCs w:val="24"/>
                <w:vertAlign w:val="superscript"/>
                <w:lang w:eastAsia="zh-CN"/>
              </w:rPr>
              <w:t>2</w:t>
            </w:r>
          </w:p>
        </w:tc>
        <w:tc>
          <w:tcPr>
            <w:tcW w:w="2070" w:type="dxa"/>
          </w:tcPr>
          <w:p w14:paraId="64B533B2" w14:textId="77777777" w:rsidR="00090370" w:rsidRPr="00CF08BA" w:rsidRDefault="00C16FFA" w:rsidP="00CF08BA">
            <w:pPr>
              <w:spacing w:line="360" w:lineRule="auto"/>
              <w:jc w:val="both"/>
              <w:rPr>
                <w:rFonts w:ascii="Book Antiqua" w:hAnsi="Book Antiqua"/>
                <w:color w:val="auto"/>
                <w:szCs w:val="24"/>
              </w:rPr>
            </w:pPr>
            <w:r>
              <w:rPr>
                <w:rFonts w:ascii="Book Antiqua" w:hAnsi="Book Antiqua"/>
                <w:color w:val="auto"/>
                <w:szCs w:val="24"/>
              </w:rPr>
              <w:t>OR (95%</w:t>
            </w:r>
            <w:r w:rsidR="00090370" w:rsidRPr="00CF08BA">
              <w:rPr>
                <w:rFonts w:ascii="Book Antiqua" w:hAnsi="Book Antiqua"/>
                <w:color w:val="auto"/>
                <w:szCs w:val="24"/>
              </w:rPr>
              <w:t>Cl)</w:t>
            </w:r>
          </w:p>
        </w:tc>
        <w:tc>
          <w:tcPr>
            <w:tcW w:w="1680" w:type="dxa"/>
          </w:tcPr>
          <w:p w14:paraId="168D1AEB" w14:textId="77777777" w:rsidR="00090370" w:rsidRPr="00CF08BA" w:rsidRDefault="00090370" w:rsidP="00CF08BA">
            <w:pPr>
              <w:spacing w:line="360" w:lineRule="auto"/>
              <w:jc w:val="both"/>
              <w:rPr>
                <w:rFonts w:ascii="Book Antiqua" w:hAnsi="Book Antiqua"/>
                <w:color w:val="auto"/>
                <w:szCs w:val="24"/>
              </w:rPr>
            </w:pPr>
            <w:r w:rsidRPr="00C16FFA">
              <w:rPr>
                <w:rFonts w:ascii="Book Antiqua" w:hAnsi="Book Antiqua"/>
                <w:i/>
                <w:color w:val="auto"/>
                <w:szCs w:val="24"/>
              </w:rPr>
              <w:t>P</w:t>
            </w:r>
            <w:r w:rsidR="00C16FFA">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value</w:t>
            </w:r>
          </w:p>
        </w:tc>
      </w:tr>
      <w:tr w:rsidR="00CF08BA" w:rsidRPr="00CF08BA" w14:paraId="6ED1D2A8" w14:textId="77777777" w:rsidTr="0011125A">
        <w:trPr>
          <w:trHeight w:val="872"/>
        </w:trPr>
        <w:tc>
          <w:tcPr>
            <w:tcW w:w="540" w:type="dxa"/>
          </w:tcPr>
          <w:p w14:paraId="61076E9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w:t>
            </w:r>
          </w:p>
        </w:tc>
        <w:tc>
          <w:tcPr>
            <w:tcW w:w="3060" w:type="dxa"/>
          </w:tcPr>
          <w:p w14:paraId="752A5B6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Total (failure of spine and/or instrumentation)</w:t>
            </w:r>
          </w:p>
        </w:tc>
        <w:tc>
          <w:tcPr>
            <w:tcW w:w="900" w:type="dxa"/>
          </w:tcPr>
          <w:p w14:paraId="7501D310"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41</w:t>
            </w:r>
          </w:p>
        </w:tc>
        <w:tc>
          <w:tcPr>
            <w:tcW w:w="1560" w:type="dxa"/>
          </w:tcPr>
          <w:p w14:paraId="620AF9D5"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32</w:t>
            </w:r>
          </w:p>
        </w:tc>
        <w:tc>
          <w:tcPr>
            <w:tcW w:w="2070" w:type="dxa"/>
          </w:tcPr>
          <w:p w14:paraId="5A1F454E"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20.0</w:t>
            </w:r>
            <w:r w:rsidR="00BF1F6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(6.9; 57.4)</w:t>
            </w:r>
          </w:p>
        </w:tc>
        <w:tc>
          <w:tcPr>
            <w:tcW w:w="1680" w:type="dxa"/>
          </w:tcPr>
          <w:p w14:paraId="7CB2B4D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&lt;</w:t>
            </w:r>
            <w:r w:rsidR="00BF1F6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0.0001</w:t>
            </w:r>
          </w:p>
        </w:tc>
      </w:tr>
      <w:tr w:rsidR="00CF08BA" w:rsidRPr="00CF08BA" w14:paraId="4F6869B1" w14:textId="77777777" w:rsidTr="0011125A">
        <w:trPr>
          <w:trHeight w:val="630"/>
        </w:trPr>
        <w:tc>
          <w:tcPr>
            <w:tcW w:w="540" w:type="dxa"/>
          </w:tcPr>
          <w:p w14:paraId="028B7CC8"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3060" w:type="dxa"/>
          </w:tcPr>
          <w:p w14:paraId="3C3EC0F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Failure of spine (total)</w:t>
            </w:r>
          </w:p>
        </w:tc>
        <w:tc>
          <w:tcPr>
            <w:tcW w:w="900" w:type="dxa"/>
          </w:tcPr>
          <w:p w14:paraId="4E7DF2C4"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24</w:t>
            </w:r>
          </w:p>
        </w:tc>
        <w:tc>
          <w:tcPr>
            <w:tcW w:w="1560" w:type="dxa"/>
          </w:tcPr>
          <w:p w14:paraId="50D71FAB"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21</w:t>
            </w:r>
          </w:p>
        </w:tc>
        <w:tc>
          <w:tcPr>
            <w:tcW w:w="2070" w:type="dxa"/>
          </w:tcPr>
          <w:p w14:paraId="67E6D47C"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18.8 (5.0; 70.3)</w:t>
            </w:r>
          </w:p>
        </w:tc>
        <w:tc>
          <w:tcPr>
            <w:tcW w:w="1680" w:type="dxa"/>
          </w:tcPr>
          <w:p w14:paraId="1D72926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&lt;</w:t>
            </w:r>
            <w:r w:rsidR="00BF1F6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0.0001</w:t>
            </w:r>
          </w:p>
        </w:tc>
      </w:tr>
      <w:tr w:rsidR="00CF08BA" w:rsidRPr="00CF08BA" w14:paraId="09492D64" w14:textId="77777777" w:rsidTr="0011125A">
        <w:trPr>
          <w:trHeight w:val="630"/>
        </w:trPr>
        <w:tc>
          <w:tcPr>
            <w:tcW w:w="540" w:type="dxa"/>
          </w:tcPr>
          <w:p w14:paraId="73AB7C12"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3</w:t>
            </w:r>
          </w:p>
        </w:tc>
        <w:tc>
          <w:tcPr>
            <w:tcW w:w="3060" w:type="dxa"/>
          </w:tcPr>
          <w:p w14:paraId="14C3B767"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Vertebral fracture (total)</w:t>
            </w:r>
          </w:p>
        </w:tc>
        <w:tc>
          <w:tcPr>
            <w:tcW w:w="900" w:type="dxa"/>
          </w:tcPr>
          <w:p w14:paraId="335F9D72"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19</w:t>
            </w:r>
          </w:p>
        </w:tc>
        <w:tc>
          <w:tcPr>
            <w:tcW w:w="1560" w:type="dxa"/>
          </w:tcPr>
          <w:p w14:paraId="7627ECA3"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17</w:t>
            </w:r>
          </w:p>
        </w:tc>
        <w:tc>
          <w:tcPr>
            <w:tcW w:w="2070" w:type="dxa"/>
          </w:tcPr>
          <w:p w14:paraId="74AE1B54"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19.2 (4.1; 90.1)</w:t>
            </w:r>
          </w:p>
        </w:tc>
        <w:tc>
          <w:tcPr>
            <w:tcW w:w="1680" w:type="dxa"/>
          </w:tcPr>
          <w:p w14:paraId="565B57EE"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&lt;</w:t>
            </w:r>
            <w:r w:rsidR="00BF1F6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0.0001</w:t>
            </w:r>
          </w:p>
        </w:tc>
      </w:tr>
      <w:tr w:rsidR="00CF08BA" w:rsidRPr="00CF08BA" w14:paraId="36E1E928" w14:textId="77777777" w:rsidTr="0011125A">
        <w:trPr>
          <w:trHeight w:val="630"/>
        </w:trPr>
        <w:tc>
          <w:tcPr>
            <w:tcW w:w="540" w:type="dxa"/>
          </w:tcPr>
          <w:p w14:paraId="575F0655"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4</w:t>
            </w:r>
          </w:p>
        </w:tc>
        <w:tc>
          <w:tcPr>
            <w:tcW w:w="3060" w:type="dxa"/>
          </w:tcPr>
          <w:p w14:paraId="7382BCC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PJF</w:t>
            </w:r>
          </w:p>
        </w:tc>
        <w:tc>
          <w:tcPr>
            <w:tcW w:w="900" w:type="dxa"/>
          </w:tcPr>
          <w:p w14:paraId="7990E63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11</w:t>
            </w:r>
          </w:p>
        </w:tc>
        <w:tc>
          <w:tcPr>
            <w:tcW w:w="1560" w:type="dxa"/>
          </w:tcPr>
          <w:p w14:paraId="46DD00E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11</w:t>
            </w:r>
          </w:p>
        </w:tc>
        <w:tc>
          <w:tcPr>
            <w:tcW w:w="2070" w:type="dxa"/>
          </w:tcPr>
          <w:p w14:paraId="27799DC7"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&gt;</w:t>
            </w:r>
            <w:r w:rsidR="00BF1F6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19.0</w:t>
            </w:r>
          </w:p>
        </w:tc>
        <w:tc>
          <w:tcPr>
            <w:tcW w:w="1680" w:type="dxa"/>
          </w:tcPr>
          <w:p w14:paraId="7FA6A3AC"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&lt;</w:t>
            </w:r>
            <w:r w:rsidR="00BF1F6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0.0001</w:t>
            </w:r>
          </w:p>
        </w:tc>
      </w:tr>
      <w:tr w:rsidR="00CF08BA" w:rsidRPr="00CF08BA" w14:paraId="475D4845" w14:textId="77777777" w:rsidTr="0011125A">
        <w:trPr>
          <w:trHeight w:val="630"/>
        </w:trPr>
        <w:tc>
          <w:tcPr>
            <w:tcW w:w="540" w:type="dxa"/>
          </w:tcPr>
          <w:p w14:paraId="13BA7E1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5</w:t>
            </w:r>
          </w:p>
        </w:tc>
        <w:tc>
          <w:tcPr>
            <w:tcW w:w="3060" w:type="dxa"/>
          </w:tcPr>
          <w:p w14:paraId="748535E3"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DSF</w:t>
            </w:r>
          </w:p>
        </w:tc>
        <w:tc>
          <w:tcPr>
            <w:tcW w:w="900" w:type="dxa"/>
          </w:tcPr>
          <w:p w14:paraId="3571425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6</w:t>
            </w:r>
          </w:p>
        </w:tc>
        <w:tc>
          <w:tcPr>
            <w:tcW w:w="1560" w:type="dxa"/>
          </w:tcPr>
          <w:p w14:paraId="550C088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5</w:t>
            </w:r>
          </w:p>
        </w:tc>
        <w:tc>
          <w:tcPr>
            <w:tcW w:w="2070" w:type="dxa"/>
          </w:tcPr>
          <w:p w14:paraId="49B12BD1"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7.6 (0.8; 67.6)</w:t>
            </w:r>
          </w:p>
        </w:tc>
        <w:tc>
          <w:tcPr>
            <w:tcW w:w="1680" w:type="dxa"/>
          </w:tcPr>
          <w:p w14:paraId="2CEAD0E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0.033</w:t>
            </w:r>
          </w:p>
        </w:tc>
      </w:tr>
      <w:tr w:rsidR="00CF08BA" w:rsidRPr="00CF08BA" w14:paraId="7D66AB6F" w14:textId="77777777" w:rsidTr="0011125A">
        <w:trPr>
          <w:trHeight w:val="810"/>
        </w:trPr>
        <w:tc>
          <w:tcPr>
            <w:tcW w:w="540" w:type="dxa"/>
          </w:tcPr>
          <w:p w14:paraId="60AA5FCC"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6</w:t>
            </w:r>
          </w:p>
        </w:tc>
        <w:tc>
          <w:tcPr>
            <w:tcW w:w="3060" w:type="dxa"/>
          </w:tcPr>
          <w:p w14:paraId="032A020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Instrumentation failure (total)</w:t>
            </w:r>
          </w:p>
        </w:tc>
        <w:tc>
          <w:tcPr>
            <w:tcW w:w="900" w:type="dxa"/>
          </w:tcPr>
          <w:p w14:paraId="7D9DB0F8"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24</w:t>
            </w:r>
          </w:p>
        </w:tc>
        <w:tc>
          <w:tcPr>
            <w:tcW w:w="1560" w:type="dxa"/>
          </w:tcPr>
          <w:p w14:paraId="259B0ACA"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18</w:t>
            </w:r>
          </w:p>
        </w:tc>
        <w:tc>
          <w:tcPr>
            <w:tcW w:w="2070" w:type="dxa"/>
          </w:tcPr>
          <w:p w14:paraId="47F9B921"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6.6 (2.3; 18.8)</w:t>
            </w:r>
          </w:p>
        </w:tc>
        <w:tc>
          <w:tcPr>
            <w:tcW w:w="1680" w:type="dxa"/>
          </w:tcPr>
          <w:p w14:paraId="52400758"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0.001</w:t>
            </w:r>
          </w:p>
        </w:tc>
      </w:tr>
      <w:tr w:rsidR="00CF08BA" w:rsidRPr="00CF08BA" w14:paraId="6644592A" w14:textId="77777777" w:rsidTr="0011125A">
        <w:trPr>
          <w:trHeight w:val="540"/>
        </w:trPr>
        <w:tc>
          <w:tcPr>
            <w:tcW w:w="540" w:type="dxa"/>
          </w:tcPr>
          <w:p w14:paraId="66CBB3D0"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7</w:t>
            </w:r>
          </w:p>
        </w:tc>
        <w:tc>
          <w:tcPr>
            <w:tcW w:w="3060" w:type="dxa"/>
          </w:tcPr>
          <w:p w14:paraId="2FBE2162"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Screw loose </w:t>
            </w:r>
          </w:p>
        </w:tc>
        <w:tc>
          <w:tcPr>
            <w:tcW w:w="900" w:type="dxa"/>
          </w:tcPr>
          <w:p w14:paraId="2C1378E1"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17</w:t>
            </w:r>
          </w:p>
        </w:tc>
        <w:tc>
          <w:tcPr>
            <w:tcW w:w="1560" w:type="dxa"/>
          </w:tcPr>
          <w:p w14:paraId="02112622"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12</w:t>
            </w:r>
          </w:p>
        </w:tc>
        <w:tc>
          <w:tcPr>
            <w:tcW w:w="2070" w:type="dxa"/>
          </w:tcPr>
          <w:p w14:paraId="66F0AA62"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4.2 (1.3;13.2)</w:t>
            </w:r>
          </w:p>
        </w:tc>
        <w:tc>
          <w:tcPr>
            <w:tcW w:w="1680" w:type="dxa"/>
          </w:tcPr>
          <w:p w14:paraId="39C56F1C"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0.014</w:t>
            </w:r>
          </w:p>
        </w:tc>
      </w:tr>
      <w:tr w:rsidR="00CF08BA" w:rsidRPr="00CF08BA" w14:paraId="7B2FD60D" w14:textId="77777777" w:rsidTr="0011125A">
        <w:trPr>
          <w:trHeight w:val="620"/>
        </w:trPr>
        <w:tc>
          <w:tcPr>
            <w:tcW w:w="540" w:type="dxa"/>
          </w:tcPr>
          <w:p w14:paraId="671D91D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8</w:t>
            </w:r>
          </w:p>
        </w:tc>
        <w:tc>
          <w:tcPr>
            <w:tcW w:w="3060" w:type="dxa"/>
          </w:tcPr>
          <w:p w14:paraId="747119C1"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Screw fracture</w:t>
            </w:r>
          </w:p>
        </w:tc>
        <w:tc>
          <w:tcPr>
            <w:tcW w:w="900" w:type="dxa"/>
          </w:tcPr>
          <w:p w14:paraId="31F5FED8"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1560" w:type="dxa"/>
          </w:tcPr>
          <w:p w14:paraId="453E7684"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2</w:t>
            </w:r>
          </w:p>
        </w:tc>
        <w:tc>
          <w:tcPr>
            <w:tcW w:w="2070" w:type="dxa"/>
          </w:tcPr>
          <w:p w14:paraId="08557BD3"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NA</w:t>
            </w:r>
          </w:p>
        </w:tc>
        <w:tc>
          <w:tcPr>
            <w:tcW w:w="1680" w:type="dxa"/>
          </w:tcPr>
          <w:p w14:paraId="527C0745"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0.161</w:t>
            </w:r>
          </w:p>
        </w:tc>
      </w:tr>
      <w:tr w:rsidR="00CF08BA" w:rsidRPr="00CF08BA" w14:paraId="6F3D07DF" w14:textId="77777777" w:rsidTr="0011125A">
        <w:trPr>
          <w:trHeight w:val="540"/>
        </w:trPr>
        <w:tc>
          <w:tcPr>
            <w:tcW w:w="540" w:type="dxa"/>
          </w:tcPr>
          <w:p w14:paraId="7533B7D1"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9</w:t>
            </w:r>
          </w:p>
        </w:tc>
        <w:tc>
          <w:tcPr>
            <w:tcW w:w="3060" w:type="dxa"/>
          </w:tcPr>
          <w:p w14:paraId="5C1FB9F2"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Rod fracture</w:t>
            </w:r>
          </w:p>
        </w:tc>
        <w:tc>
          <w:tcPr>
            <w:tcW w:w="900" w:type="dxa"/>
          </w:tcPr>
          <w:p w14:paraId="482D5DD8"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7</w:t>
            </w:r>
          </w:p>
        </w:tc>
        <w:tc>
          <w:tcPr>
            <w:tcW w:w="1560" w:type="dxa"/>
          </w:tcPr>
          <w:p w14:paraId="0F75F4A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4</w:t>
            </w:r>
          </w:p>
        </w:tc>
        <w:tc>
          <w:tcPr>
            <w:tcW w:w="2070" w:type="dxa"/>
          </w:tcPr>
          <w:p w14:paraId="3B373B3A"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1.9 (0.4; 8.9)</w:t>
            </w:r>
          </w:p>
        </w:tc>
        <w:tc>
          <w:tcPr>
            <w:tcW w:w="1680" w:type="dxa"/>
          </w:tcPr>
          <w:p w14:paraId="50E7FF61"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0.453</w:t>
            </w:r>
          </w:p>
        </w:tc>
      </w:tr>
      <w:tr w:rsidR="00CF08BA" w:rsidRPr="00CF08BA" w14:paraId="1BF59F50" w14:textId="77777777" w:rsidTr="0011125A">
        <w:trPr>
          <w:trHeight w:val="890"/>
        </w:trPr>
        <w:tc>
          <w:tcPr>
            <w:tcW w:w="540" w:type="dxa"/>
          </w:tcPr>
          <w:p w14:paraId="1363FBD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10</w:t>
            </w:r>
          </w:p>
        </w:tc>
        <w:tc>
          <w:tcPr>
            <w:tcW w:w="3060" w:type="dxa"/>
          </w:tcPr>
          <w:p w14:paraId="7DC1041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Iliac bolt connector (loose and/or fracture)</w:t>
            </w:r>
          </w:p>
        </w:tc>
        <w:tc>
          <w:tcPr>
            <w:tcW w:w="900" w:type="dxa"/>
          </w:tcPr>
          <w:p w14:paraId="70C73E9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4</w:t>
            </w:r>
          </w:p>
        </w:tc>
        <w:tc>
          <w:tcPr>
            <w:tcW w:w="1560" w:type="dxa"/>
          </w:tcPr>
          <w:p w14:paraId="26B955D1"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3</w:t>
            </w:r>
          </w:p>
        </w:tc>
        <w:tc>
          <w:tcPr>
            <w:tcW w:w="2070" w:type="dxa"/>
          </w:tcPr>
          <w:p w14:paraId="2F1DEB7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5.7 (0.6; 53.4)</w:t>
            </w:r>
          </w:p>
        </w:tc>
        <w:tc>
          <w:tcPr>
            <w:tcW w:w="1680" w:type="dxa"/>
          </w:tcPr>
          <w:p w14:paraId="29E0464C"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0.308</w:t>
            </w:r>
          </w:p>
        </w:tc>
      </w:tr>
      <w:tr w:rsidR="00CF08BA" w:rsidRPr="00CF08BA" w14:paraId="07DAB731" w14:textId="77777777" w:rsidTr="0011125A">
        <w:trPr>
          <w:trHeight w:val="329"/>
        </w:trPr>
        <w:tc>
          <w:tcPr>
            <w:tcW w:w="540" w:type="dxa"/>
          </w:tcPr>
          <w:p w14:paraId="38ED8167"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11</w:t>
            </w:r>
          </w:p>
        </w:tc>
        <w:tc>
          <w:tcPr>
            <w:tcW w:w="3060" w:type="dxa"/>
          </w:tcPr>
          <w:p w14:paraId="0A8A0EE2"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Disconnection of instrumentation</w:t>
            </w:r>
          </w:p>
        </w:tc>
        <w:tc>
          <w:tcPr>
            <w:tcW w:w="900" w:type="dxa"/>
          </w:tcPr>
          <w:p w14:paraId="6D69ABF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7</w:t>
            </w:r>
          </w:p>
        </w:tc>
        <w:tc>
          <w:tcPr>
            <w:tcW w:w="1560" w:type="dxa"/>
          </w:tcPr>
          <w:p w14:paraId="09F842D0"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6</w:t>
            </w:r>
          </w:p>
        </w:tc>
        <w:tc>
          <w:tcPr>
            <w:tcW w:w="2070" w:type="dxa"/>
          </w:tcPr>
          <w:p w14:paraId="1427CBB4"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9.4 (1.1; 81.1)</w:t>
            </w:r>
          </w:p>
        </w:tc>
        <w:tc>
          <w:tcPr>
            <w:tcW w:w="1680" w:type="dxa"/>
          </w:tcPr>
          <w:p w14:paraId="55BE7D53"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0.022</w:t>
            </w:r>
          </w:p>
        </w:tc>
      </w:tr>
    </w:tbl>
    <w:p w14:paraId="6CB284B3" w14:textId="77777777" w:rsidR="00090370" w:rsidRPr="00BF1F6E" w:rsidRDefault="00BF1F6E" w:rsidP="00CF08BA">
      <w:pPr>
        <w:spacing w:line="360" w:lineRule="auto"/>
        <w:jc w:val="both"/>
        <w:rPr>
          <w:rFonts w:ascii="Book Antiqua" w:eastAsiaTheme="minorEastAsia" w:hAnsi="Book Antiqua"/>
          <w:color w:val="auto"/>
          <w:szCs w:val="24"/>
          <w:lang w:eastAsia="zh-CN"/>
        </w:rPr>
      </w:pPr>
      <w:r w:rsidRPr="00CF08BA">
        <w:rPr>
          <w:rFonts w:ascii="Book Antiqua" w:hAnsi="Book Antiqua"/>
          <w:i/>
          <w:color w:val="auto"/>
          <w:szCs w:val="24"/>
        </w:rPr>
        <w:t>n</w:t>
      </w:r>
      <w:r w:rsidRPr="00BF1F6E">
        <w:rPr>
          <w:rFonts w:ascii="Book Antiqua" w:eastAsiaTheme="minorEastAsia" w:hAnsi="Book Antiqua" w:hint="eastAsia"/>
          <w:color w:val="auto"/>
          <w:szCs w:val="24"/>
          <w:vertAlign w:val="superscript"/>
          <w:lang w:eastAsia="zh-CN"/>
        </w:rPr>
        <w:t>1</w:t>
      </w:r>
      <w:r>
        <w:rPr>
          <w:rFonts w:ascii="Book Antiqua" w:eastAsiaTheme="minorEastAsia" w:hAnsi="Book Antiqua" w:hint="eastAsia"/>
          <w:color w:val="auto"/>
          <w:szCs w:val="24"/>
          <w:lang w:eastAsia="zh-CN"/>
        </w:rPr>
        <w:t>:</w:t>
      </w:r>
      <w:r w:rsidR="00090370" w:rsidRPr="00CF08BA">
        <w:rPr>
          <w:rFonts w:ascii="Book Antiqua" w:hAnsi="Book Antiqua"/>
          <w:color w:val="auto"/>
          <w:szCs w:val="24"/>
        </w:rPr>
        <w:t xml:space="preserve"> </w:t>
      </w:r>
      <w:r w:rsidRPr="00CF08BA">
        <w:rPr>
          <w:rFonts w:ascii="Book Antiqua" w:hAnsi="Book Antiqua"/>
          <w:color w:val="auto"/>
          <w:szCs w:val="24"/>
        </w:rPr>
        <w:t xml:space="preserve">Number </w:t>
      </w:r>
      <w:r w:rsidR="00090370" w:rsidRPr="00CF08BA">
        <w:rPr>
          <w:rFonts w:ascii="Book Antiqua" w:hAnsi="Book Antiqua"/>
          <w:color w:val="auto"/>
          <w:szCs w:val="24"/>
        </w:rPr>
        <w:t>of cases with exact typ</w:t>
      </w:r>
      <w:r>
        <w:rPr>
          <w:rFonts w:ascii="Book Antiqua" w:hAnsi="Book Antiqua"/>
          <w:color w:val="auto"/>
          <w:szCs w:val="24"/>
        </w:rPr>
        <w:t>e(s) of mechanical complication</w:t>
      </w:r>
      <w:r w:rsidR="00090370" w:rsidRPr="00CF08BA">
        <w:rPr>
          <w:rFonts w:ascii="Book Antiqua" w:hAnsi="Book Antiqua"/>
          <w:color w:val="auto"/>
          <w:szCs w:val="24"/>
        </w:rPr>
        <w:t xml:space="preserve">; </w:t>
      </w:r>
      <w:r w:rsidR="00090370" w:rsidRPr="00CF08BA">
        <w:rPr>
          <w:rFonts w:ascii="Book Antiqua" w:hAnsi="Book Antiqua"/>
          <w:i/>
          <w:color w:val="auto"/>
          <w:szCs w:val="24"/>
        </w:rPr>
        <w:t>n</w:t>
      </w:r>
      <w:r w:rsidRPr="00BF1F6E">
        <w:rPr>
          <w:rFonts w:ascii="Book Antiqua" w:eastAsiaTheme="minorEastAsia" w:hAnsi="Book Antiqua" w:hint="eastAsia"/>
          <w:color w:val="auto"/>
          <w:szCs w:val="24"/>
          <w:vertAlign w:val="superscript"/>
          <w:lang w:eastAsia="zh-CN"/>
        </w:rPr>
        <w:t>2</w:t>
      </w:r>
      <w:r>
        <w:rPr>
          <w:rFonts w:ascii="Book Antiqua" w:eastAsiaTheme="minorEastAsia" w:hAnsi="Book Antiqua" w:hint="eastAsia"/>
          <w:color w:val="auto"/>
          <w:szCs w:val="24"/>
          <w:lang w:eastAsia="zh-CN"/>
        </w:rPr>
        <w:t>:</w:t>
      </w:r>
      <w:r w:rsidR="00090370" w:rsidRPr="00CF08BA">
        <w:rPr>
          <w:rFonts w:ascii="Book Antiqua" w:hAnsi="Book Antiqua"/>
          <w:color w:val="auto"/>
          <w:szCs w:val="24"/>
        </w:rPr>
        <w:t xml:space="preserve"> </w:t>
      </w:r>
      <w:r w:rsidRPr="00CF08BA">
        <w:rPr>
          <w:rFonts w:ascii="Book Antiqua" w:hAnsi="Book Antiqua"/>
          <w:color w:val="auto"/>
          <w:szCs w:val="24"/>
        </w:rPr>
        <w:t xml:space="preserve">Number </w:t>
      </w:r>
      <w:r w:rsidR="00090370" w:rsidRPr="00CF08BA">
        <w:rPr>
          <w:rFonts w:ascii="Book Antiqua" w:hAnsi="Book Antiqua"/>
          <w:color w:val="auto"/>
          <w:szCs w:val="24"/>
        </w:rPr>
        <w:t>of cases required revision and/or reoperation after index operation; OR</w:t>
      </w:r>
      <w:r>
        <w:rPr>
          <w:rFonts w:ascii="Book Antiqua" w:eastAsiaTheme="minorEastAsia" w:hAnsi="Book Antiqua" w:hint="eastAsia"/>
          <w:color w:val="auto"/>
          <w:szCs w:val="24"/>
          <w:lang w:eastAsia="zh-CN"/>
        </w:rPr>
        <w:t>:</w:t>
      </w:r>
      <w:r w:rsidR="00090370" w:rsidRPr="00CF08BA">
        <w:rPr>
          <w:rFonts w:ascii="Book Antiqua" w:hAnsi="Book Antiqua"/>
          <w:color w:val="auto"/>
          <w:szCs w:val="24"/>
        </w:rPr>
        <w:t xml:space="preserve"> </w:t>
      </w:r>
      <w:r w:rsidRPr="00CF08BA">
        <w:rPr>
          <w:rFonts w:ascii="Book Antiqua" w:hAnsi="Book Antiqua"/>
          <w:color w:val="auto"/>
          <w:szCs w:val="24"/>
        </w:rPr>
        <w:t xml:space="preserve">Odds </w:t>
      </w:r>
      <w:r w:rsidR="00090370" w:rsidRPr="00CF08BA">
        <w:rPr>
          <w:rFonts w:ascii="Book Antiqua" w:hAnsi="Book Antiqua"/>
          <w:color w:val="auto"/>
          <w:szCs w:val="24"/>
        </w:rPr>
        <w:t>ratio; 95%Cl</w:t>
      </w:r>
      <w:r>
        <w:rPr>
          <w:rFonts w:ascii="Book Antiqua" w:eastAsiaTheme="minorEastAsia" w:hAnsi="Book Antiqua" w:hint="eastAsia"/>
          <w:color w:val="auto"/>
          <w:szCs w:val="24"/>
          <w:lang w:eastAsia="zh-CN"/>
        </w:rPr>
        <w:t>:</w:t>
      </w:r>
      <w:r w:rsidR="00090370" w:rsidRPr="00CF08BA">
        <w:rPr>
          <w:rFonts w:ascii="Book Antiqua" w:hAnsi="Book Antiqua"/>
          <w:color w:val="auto"/>
          <w:szCs w:val="24"/>
        </w:rPr>
        <w:t xml:space="preserve"> 95% </w:t>
      </w:r>
      <w:r w:rsidRPr="00CF08BA">
        <w:rPr>
          <w:rFonts w:ascii="Book Antiqua" w:hAnsi="Book Antiqua"/>
          <w:color w:val="auto"/>
          <w:szCs w:val="24"/>
        </w:rPr>
        <w:t xml:space="preserve">Confidence </w:t>
      </w:r>
      <w:r w:rsidR="00090370" w:rsidRPr="00CF08BA">
        <w:rPr>
          <w:rFonts w:ascii="Book Antiqua" w:hAnsi="Book Antiqua"/>
          <w:color w:val="auto"/>
          <w:szCs w:val="24"/>
        </w:rPr>
        <w:t>limits; PJF</w:t>
      </w:r>
      <w:r>
        <w:rPr>
          <w:rFonts w:ascii="Book Antiqua" w:eastAsiaTheme="minorEastAsia" w:hAnsi="Book Antiqua" w:hint="eastAsia"/>
          <w:color w:val="auto"/>
          <w:szCs w:val="24"/>
          <w:lang w:eastAsia="zh-CN"/>
        </w:rPr>
        <w:t>:</w:t>
      </w:r>
      <w:r w:rsidR="00090370" w:rsidRPr="00CF08BA">
        <w:rPr>
          <w:rFonts w:ascii="Book Antiqua" w:hAnsi="Book Antiqua"/>
          <w:color w:val="auto"/>
          <w:szCs w:val="24"/>
        </w:rPr>
        <w:t xml:space="preserve"> </w:t>
      </w:r>
      <w:r w:rsidRPr="00CF08BA">
        <w:rPr>
          <w:rFonts w:ascii="Book Antiqua" w:hAnsi="Book Antiqua"/>
          <w:color w:val="auto"/>
          <w:szCs w:val="24"/>
        </w:rPr>
        <w:t xml:space="preserve">Proximal </w:t>
      </w:r>
      <w:r w:rsidR="00090370" w:rsidRPr="00CF08BA">
        <w:rPr>
          <w:rFonts w:ascii="Book Antiqua" w:hAnsi="Book Antiqua"/>
          <w:color w:val="auto"/>
          <w:szCs w:val="24"/>
        </w:rPr>
        <w:t>junctional failure; DSF</w:t>
      </w:r>
      <w:r>
        <w:rPr>
          <w:rFonts w:ascii="Book Antiqua" w:eastAsiaTheme="minorEastAsia" w:hAnsi="Book Antiqua" w:hint="eastAsia"/>
          <w:color w:val="auto"/>
          <w:szCs w:val="24"/>
          <w:lang w:eastAsia="zh-CN"/>
        </w:rPr>
        <w:t>:</w:t>
      </w:r>
      <w:r w:rsidR="00090370" w:rsidRPr="00CF08BA">
        <w:rPr>
          <w:rFonts w:ascii="Book Antiqua" w:hAnsi="Book Antiqua"/>
          <w:color w:val="auto"/>
          <w:szCs w:val="24"/>
        </w:rPr>
        <w:t xml:space="preserve"> </w:t>
      </w:r>
      <w:r w:rsidRPr="00CF08BA">
        <w:rPr>
          <w:rFonts w:ascii="Book Antiqua" w:hAnsi="Book Antiqua"/>
          <w:color w:val="auto"/>
          <w:szCs w:val="24"/>
        </w:rPr>
        <w:t xml:space="preserve">Distal </w:t>
      </w:r>
      <w:r w:rsidR="00090370" w:rsidRPr="00CF08BA">
        <w:rPr>
          <w:rFonts w:ascii="Book Antiqua" w:hAnsi="Book Antiqua"/>
          <w:color w:val="auto"/>
          <w:szCs w:val="24"/>
        </w:rPr>
        <w:t>segment degeneration/failure; NA</w:t>
      </w:r>
      <w:r>
        <w:rPr>
          <w:rFonts w:ascii="Book Antiqua" w:eastAsiaTheme="minorEastAsia" w:hAnsi="Book Antiqua" w:hint="eastAsia"/>
          <w:color w:val="auto"/>
          <w:szCs w:val="24"/>
          <w:lang w:eastAsia="zh-CN"/>
        </w:rPr>
        <w:t>:</w:t>
      </w:r>
      <w:r w:rsidR="00090370" w:rsidRPr="00CF08BA">
        <w:rPr>
          <w:rFonts w:ascii="Book Antiqua" w:hAnsi="Book Antiqua"/>
          <w:color w:val="auto"/>
          <w:szCs w:val="24"/>
        </w:rPr>
        <w:t xml:space="preserve"> </w:t>
      </w:r>
      <w:r w:rsidRPr="00CF08BA">
        <w:rPr>
          <w:rFonts w:ascii="Book Antiqua" w:hAnsi="Book Antiqua"/>
          <w:color w:val="auto"/>
          <w:szCs w:val="24"/>
        </w:rPr>
        <w:t xml:space="preserve">Not </w:t>
      </w:r>
      <w:r w:rsidR="00090370" w:rsidRPr="00CF08BA">
        <w:rPr>
          <w:rFonts w:ascii="Book Antiqua" w:hAnsi="Book Antiqua"/>
          <w:color w:val="auto"/>
          <w:szCs w:val="24"/>
        </w:rPr>
        <w:t>applicable</w:t>
      </w:r>
      <w:r>
        <w:rPr>
          <w:rFonts w:ascii="Book Antiqua" w:eastAsiaTheme="minorEastAsia" w:hAnsi="Book Antiqua" w:hint="eastAsia"/>
          <w:color w:val="auto"/>
          <w:szCs w:val="24"/>
          <w:lang w:eastAsia="zh-CN"/>
        </w:rPr>
        <w:t>.</w:t>
      </w:r>
    </w:p>
    <w:p w14:paraId="1799C62F" w14:textId="77777777" w:rsidR="0072721B" w:rsidRPr="00CF08BA" w:rsidRDefault="0072721B"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0154B5FF" w14:textId="77777777" w:rsidR="00090370" w:rsidRPr="005018B8" w:rsidRDefault="00090370" w:rsidP="00CF08BA">
      <w:pPr>
        <w:spacing w:line="360" w:lineRule="auto"/>
        <w:jc w:val="both"/>
        <w:rPr>
          <w:rFonts w:ascii="Book Antiqua" w:hAnsi="Book Antiqua"/>
          <w:b/>
          <w:color w:val="auto"/>
          <w:szCs w:val="24"/>
        </w:rPr>
      </w:pPr>
      <w:r w:rsidRPr="005018B8">
        <w:rPr>
          <w:rFonts w:ascii="Book Antiqua" w:hAnsi="Book Antiqua"/>
          <w:b/>
          <w:color w:val="auto"/>
          <w:szCs w:val="24"/>
        </w:rPr>
        <w:lastRenderedPageBreak/>
        <w:t>Table 6 Risk factors for mechanical complications (all types:</w:t>
      </w:r>
      <w:r w:rsidR="00CF08BA" w:rsidRPr="005018B8">
        <w:rPr>
          <w:rFonts w:ascii="Book Antiqua" w:hAnsi="Book Antiqua"/>
          <w:b/>
          <w:color w:val="auto"/>
          <w:szCs w:val="24"/>
        </w:rPr>
        <w:t xml:space="preserve"> </w:t>
      </w:r>
      <w:r w:rsidR="005018B8" w:rsidRPr="005018B8">
        <w:rPr>
          <w:rFonts w:ascii="Book Antiqua" w:hAnsi="Book Antiqua"/>
          <w:b/>
          <w:color w:val="auto"/>
          <w:szCs w:val="24"/>
        </w:rPr>
        <w:t xml:space="preserve">Failure </w:t>
      </w:r>
      <w:r w:rsidRPr="005018B8">
        <w:rPr>
          <w:rFonts w:ascii="Book Antiqua" w:hAnsi="Book Antiqua"/>
          <w:b/>
          <w:color w:val="auto"/>
          <w:szCs w:val="24"/>
        </w:rPr>
        <w:t xml:space="preserve">of spine and/or instrumentation) after surgical correction of adult spine deformity with osteotomy </w:t>
      </w:r>
    </w:p>
    <w:tbl>
      <w:tblPr>
        <w:tblStyle w:val="TableGrid"/>
        <w:tblW w:w="10458" w:type="dxa"/>
        <w:tblLayout w:type="fixed"/>
        <w:tblLook w:val="04A0" w:firstRow="1" w:lastRow="0" w:firstColumn="1" w:lastColumn="0" w:noHBand="0" w:noVBand="1"/>
      </w:tblPr>
      <w:tblGrid>
        <w:gridCol w:w="4068"/>
        <w:gridCol w:w="1890"/>
        <w:gridCol w:w="1080"/>
        <w:gridCol w:w="810"/>
        <w:gridCol w:w="810"/>
        <w:gridCol w:w="810"/>
        <w:gridCol w:w="990"/>
      </w:tblGrid>
      <w:tr w:rsidR="00CF08BA" w:rsidRPr="00CF08BA" w14:paraId="1DDAAC15" w14:textId="77777777" w:rsidTr="005018B8">
        <w:trPr>
          <w:trHeight w:val="317"/>
        </w:trPr>
        <w:tc>
          <w:tcPr>
            <w:tcW w:w="4068" w:type="dxa"/>
            <w:vMerge w:val="restart"/>
          </w:tcPr>
          <w:p w14:paraId="29D69E9A"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Risk factor(s)</w:t>
            </w:r>
          </w:p>
        </w:tc>
        <w:tc>
          <w:tcPr>
            <w:tcW w:w="1890" w:type="dxa"/>
            <w:vMerge w:val="restart"/>
          </w:tcPr>
          <w:p w14:paraId="298F3EC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OR (95%Cl: min; max)</w:t>
            </w:r>
          </w:p>
        </w:tc>
        <w:tc>
          <w:tcPr>
            <w:tcW w:w="1080" w:type="dxa"/>
            <w:vMerge w:val="restart"/>
          </w:tcPr>
          <w:p w14:paraId="77694767" w14:textId="77777777" w:rsidR="00090370" w:rsidRPr="00CF08BA" w:rsidRDefault="00090370" w:rsidP="00CF08BA">
            <w:pPr>
              <w:spacing w:line="360" w:lineRule="auto"/>
              <w:jc w:val="both"/>
              <w:rPr>
                <w:rFonts w:ascii="Book Antiqua" w:hAnsi="Book Antiqua"/>
                <w:color w:val="auto"/>
                <w:szCs w:val="24"/>
              </w:rPr>
            </w:pPr>
            <w:r w:rsidRPr="005018B8">
              <w:rPr>
                <w:rFonts w:ascii="Book Antiqua" w:hAnsi="Book Antiqua"/>
                <w:i/>
                <w:color w:val="auto"/>
                <w:szCs w:val="24"/>
              </w:rPr>
              <w:t>P</w:t>
            </w:r>
            <w:r w:rsidR="005018B8">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value</w:t>
            </w:r>
          </w:p>
        </w:tc>
        <w:tc>
          <w:tcPr>
            <w:tcW w:w="3420" w:type="dxa"/>
            <w:gridSpan w:val="4"/>
          </w:tcPr>
          <w:p w14:paraId="1CE52575"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Predictive values</w:t>
            </w:r>
          </w:p>
        </w:tc>
      </w:tr>
      <w:tr w:rsidR="00CF08BA" w:rsidRPr="00CF08BA" w14:paraId="0EF1CA6C" w14:textId="77777777" w:rsidTr="005018B8">
        <w:trPr>
          <w:trHeight w:val="317"/>
        </w:trPr>
        <w:tc>
          <w:tcPr>
            <w:tcW w:w="4068" w:type="dxa"/>
            <w:vMerge/>
          </w:tcPr>
          <w:p w14:paraId="69086C68" w14:textId="77777777" w:rsidR="00090370" w:rsidRPr="00CF08BA" w:rsidRDefault="00090370" w:rsidP="00CF08BA">
            <w:pPr>
              <w:spacing w:line="360" w:lineRule="auto"/>
              <w:jc w:val="both"/>
              <w:rPr>
                <w:rFonts w:ascii="Book Antiqua" w:hAnsi="Book Antiqua"/>
                <w:color w:val="auto"/>
                <w:szCs w:val="24"/>
              </w:rPr>
            </w:pPr>
          </w:p>
        </w:tc>
        <w:tc>
          <w:tcPr>
            <w:tcW w:w="1890" w:type="dxa"/>
            <w:vMerge/>
          </w:tcPr>
          <w:p w14:paraId="0333B644" w14:textId="77777777" w:rsidR="00090370" w:rsidRPr="00CF08BA" w:rsidRDefault="00090370" w:rsidP="00CF08BA">
            <w:pPr>
              <w:spacing w:line="360" w:lineRule="auto"/>
              <w:jc w:val="both"/>
              <w:rPr>
                <w:rFonts w:ascii="Book Antiqua" w:hAnsi="Book Antiqua"/>
                <w:color w:val="auto"/>
                <w:szCs w:val="24"/>
              </w:rPr>
            </w:pPr>
          </w:p>
        </w:tc>
        <w:tc>
          <w:tcPr>
            <w:tcW w:w="1080" w:type="dxa"/>
            <w:vMerge/>
          </w:tcPr>
          <w:p w14:paraId="71E3F211" w14:textId="77777777" w:rsidR="00090370" w:rsidRPr="00CF08BA" w:rsidRDefault="00090370" w:rsidP="00CF08BA">
            <w:pPr>
              <w:spacing w:line="360" w:lineRule="auto"/>
              <w:jc w:val="both"/>
              <w:rPr>
                <w:rFonts w:ascii="Book Antiqua" w:hAnsi="Book Antiqua"/>
                <w:color w:val="auto"/>
                <w:szCs w:val="24"/>
              </w:rPr>
            </w:pPr>
          </w:p>
        </w:tc>
        <w:tc>
          <w:tcPr>
            <w:tcW w:w="810" w:type="dxa"/>
          </w:tcPr>
          <w:p w14:paraId="50CA6C31"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Sn</w:t>
            </w:r>
          </w:p>
        </w:tc>
        <w:tc>
          <w:tcPr>
            <w:tcW w:w="810" w:type="dxa"/>
          </w:tcPr>
          <w:p w14:paraId="00A56181"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Sp</w:t>
            </w:r>
          </w:p>
        </w:tc>
        <w:tc>
          <w:tcPr>
            <w:tcW w:w="810" w:type="dxa"/>
          </w:tcPr>
          <w:p w14:paraId="639A5333"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+PV</w:t>
            </w:r>
          </w:p>
        </w:tc>
        <w:tc>
          <w:tcPr>
            <w:tcW w:w="990" w:type="dxa"/>
          </w:tcPr>
          <w:p w14:paraId="3276B45B"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-PV</w:t>
            </w:r>
          </w:p>
        </w:tc>
      </w:tr>
      <w:tr w:rsidR="00CF08BA" w:rsidRPr="00CF08BA" w14:paraId="312378C8" w14:textId="77777777" w:rsidTr="005018B8">
        <w:trPr>
          <w:trHeight w:val="476"/>
        </w:trPr>
        <w:tc>
          <w:tcPr>
            <w:tcW w:w="4068" w:type="dxa"/>
          </w:tcPr>
          <w:p w14:paraId="6CEF500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Preoperative SVA</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p>
        </w:tc>
        <w:tc>
          <w:tcPr>
            <w:tcW w:w="1890" w:type="dxa"/>
          </w:tcPr>
          <w:p w14:paraId="33DDD843"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4.5</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(1.3; 15.4)</w:t>
            </w:r>
          </w:p>
        </w:tc>
        <w:tc>
          <w:tcPr>
            <w:tcW w:w="1080" w:type="dxa"/>
          </w:tcPr>
          <w:p w14:paraId="60BE535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0.011</w:t>
            </w:r>
          </w:p>
        </w:tc>
        <w:tc>
          <w:tcPr>
            <w:tcW w:w="810" w:type="dxa"/>
          </w:tcPr>
          <w:p w14:paraId="008FF1A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0.27</w:t>
            </w:r>
          </w:p>
        </w:tc>
        <w:tc>
          <w:tcPr>
            <w:tcW w:w="810" w:type="dxa"/>
          </w:tcPr>
          <w:p w14:paraId="2D3613E5"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0.92</w:t>
            </w:r>
          </w:p>
        </w:tc>
        <w:tc>
          <w:tcPr>
            <w:tcW w:w="810" w:type="dxa"/>
          </w:tcPr>
          <w:p w14:paraId="0EA60094"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0.73</w:t>
            </w:r>
          </w:p>
        </w:tc>
        <w:tc>
          <w:tcPr>
            <w:tcW w:w="990" w:type="dxa"/>
          </w:tcPr>
          <w:p w14:paraId="1170D837"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0.62</w:t>
            </w:r>
          </w:p>
        </w:tc>
      </w:tr>
      <w:tr w:rsidR="00CF08BA" w:rsidRPr="00CF08BA" w14:paraId="5CFA3F35" w14:textId="77777777" w:rsidTr="005018B8">
        <w:trPr>
          <w:trHeight w:val="350"/>
        </w:trPr>
        <w:tc>
          <w:tcPr>
            <w:tcW w:w="4068" w:type="dxa"/>
          </w:tcPr>
          <w:p w14:paraId="38DD54BB"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Postoperative</w:t>
            </w:r>
            <w:r w:rsidR="00CF08BA">
              <w:rPr>
                <w:rFonts w:ascii="Book Antiqua" w:hAnsi="Book Antiqua"/>
                <w:color w:val="auto"/>
                <w:szCs w:val="24"/>
              </w:rPr>
              <w:t xml:space="preserve"> </w:t>
            </w:r>
            <w:r w:rsidRPr="00CF08BA">
              <w:rPr>
                <w:rFonts w:ascii="Book Antiqua" w:hAnsi="Book Antiqua"/>
                <w:color w:val="auto"/>
                <w:szCs w:val="24"/>
              </w:rPr>
              <w:t>SVA</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75</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p>
        </w:tc>
        <w:tc>
          <w:tcPr>
            <w:tcW w:w="1890" w:type="dxa"/>
          </w:tcPr>
          <w:p w14:paraId="1E085161"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5.4</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(1.4; 21.1)</w:t>
            </w:r>
          </w:p>
        </w:tc>
        <w:tc>
          <w:tcPr>
            <w:tcW w:w="1080" w:type="dxa"/>
          </w:tcPr>
          <w:p w14:paraId="4026C450"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0.014</w:t>
            </w:r>
          </w:p>
        </w:tc>
        <w:tc>
          <w:tcPr>
            <w:tcW w:w="810" w:type="dxa"/>
          </w:tcPr>
          <w:p w14:paraId="2A46153E"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0.24</w:t>
            </w:r>
          </w:p>
        </w:tc>
        <w:tc>
          <w:tcPr>
            <w:tcW w:w="810" w:type="dxa"/>
          </w:tcPr>
          <w:p w14:paraId="5DA9BFBE"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0.94</w:t>
            </w:r>
          </w:p>
        </w:tc>
        <w:tc>
          <w:tcPr>
            <w:tcW w:w="810" w:type="dxa"/>
          </w:tcPr>
          <w:p w14:paraId="542DBC28"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0.77</w:t>
            </w:r>
          </w:p>
        </w:tc>
        <w:tc>
          <w:tcPr>
            <w:tcW w:w="990" w:type="dxa"/>
          </w:tcPr>
          <w:p w14:paraId="79982617"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0.62</w:t>
            </w:r>
          </w:p>
        </w:tc>
      </w:tr>
      <w:tr w:rsidR="00CF08BA" w:rsidRPr="00CF08BA" w14:paraId="65248AEB" w14:textId="77777777" w:rsidTr="005018B8">
        <w:trPr>
          <w:trHeight w:val="449"/>
        </w:trPr>
        <w:tc>
          <w:tcPr>
            <w:tcW w:w="4068" w:type="dxa"/>
          </w:tcPr>
          <w:p w14:paraId="0757C207"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Preoperative LL&lt;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20</w:t>
            </w:r>
            <w:r w:rsidRPr="00CF08BA">
              <w:rPr>
                <w:rFonts w:ascii="Book Antiqua" w:hAnsi="Book Antiqua"/>
                <w:color w:val="auto"/>
                <w:szCs w:val="24"/>
                <w:vertAlign w:val="superscript"/>
              </w:rPr>
              <w:t>o</w:t>
            </w:r>
          </w:p>
        </w:tc>
        <w:tc>
          <w:tcPr>
            <w:tcW w:w="1890" w:type="dxa"/>
          </w:tcPr>
          <w:p w14:paraId="4CBB3DFD"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5.5</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(1.8; 16.9)</w:t>
            </w:r>
          </w:p>
        </w:tc>
        <w:tc>
          <w:tcPr>
            <w:tcW w:w="1080" w:type="dxa"/>
          </w:tcPr>
          <w:p w14:paraId="4645FCA2"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0.002</w:t>
            </w:r>
          </w:p>
        </w:tc>
        <w:tc>
          <w:tcPr>
            <w:tcW w:w="810" w:type="dxa"/>
          </w:tcPr>
          <w:p w14:paraId="05F9B802"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0.37</w:t>
            </w:r>
          </w:p>
        </w:tc>
        <w:tc>
          <w:tcPr>
            <w:tcW w:w="810" w:type="dxa"/>
          </w:tcPr>
          <w:p w14:paraId="5814E071"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0.91</w:t>
            </w:r>
          </w:p>
        </w:tc>
        <w:tc>
          <w:tcPr>
            <w:tcW w:w="810" w:type="dxa"/>
          </w:tcPr>
          <w:p w14:paraId="33F3465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0.75</w:t>
            </w:r>
          </w:p>
        </w:tc>
        <w:tc>
          <w:tcPr>
            <w:tcW w:w="990" w:type="dxa"/>
          </w:tcPr>
          <w:p w14:paraId="16DE31AE"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0.65</w:t>
            </w:r>
          </w:p>
        </w:tc>
      </w:tr>
      <w:tr w:rsidR="00CF08BA" w:rsidRPr="00CF08BA" w14:paraId="7303F722" w14:textId="77777777" w:rsidTr="005018B8">
        <w:trPr>
          <w:trHeight w:val="558"/>
        </w:trPr>
        <w:tc>
          <w:tcPr>
            <w:tcW w:w="4068" w:type="dxa"/>
          </w:tcPr>
          <w:p w14:paraId="45F247BE"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Postoperative change of LL</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34</w:t>
            </w:r>
            <w:r w:rsidRPr="00CF08BA">
              <w:rPr>
                <w:rFonts w:ascii="Book Antiqua" w:hAnsi="Book Antiqua"/>
                <w:color w:val="auto"/>
                <w:szCs w:val="24"/>
                <w:vertAlign w:val="superscript"/>
              </w:rPr>
              <w:t>o</w:t>
            </w:r>
            <w:r w:rsidRPr="00CF08BA">
              <w:rPr>
                <w:rFonts w:ascii="Book Antiqua" w:hAnsi="Book Antiqua"/>
                <w:color w:val="auto"/>
                <w:szCs w:val="24"/>
              </w:rPr>
              <w:t xml:space="preserve"> (absolute values) </w:t>
            </w:r>
          </w:p>
        </w:tc>
        <w:tc>
          <w:tcPr>
            <w:tcW w:w="1890" w:type="dxa"/>
          </w:tcPr>
          <w:p w14:paraId="7AB70CDA"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4.7</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(1.2; 18.0)</w:t>
            </w:r>
          </w:p>
        </w:tc>
        <w:tc>
          <w:tcPr>
            <w:tcW w:w="1080" w:type="dxa"/>
          </w:tcPr>
          <w:p w14:paraId="5B74F650"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0.028</w:t>
            </w:r>
          </w:p>
        </w:tc>
        <w:tc>
          <w:tcPr>
            <w:tcW w:w="810" w:type="dxa"/>
          </w:tcPr>
          <w:p w14:paraId="311A434A"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0.22</w:t>
            </w:r>
          </w:p>
        </w:tc>
        <w:tc>
          <w:tcPr>
            <w:tcW w:w="810" w:type="dxa"/>
          </w:tcPr>
          <w:p w14:paraId="57943AC2"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0.94</w:t>
            </w:r>
          </w:p>
        </w:tc>
        <w:tc>
          <w:tcPr>
            <w:tcW w:w="810" w:type="dxa"/>
          </w:tcPr>
          <w:p w14:paraId="6C9F0C40"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0.75</w:t>
            </w:r>
          </w:p>
        </w:tc>
        <w:tc>
          <w:tcPr>
            <w:tcW w:w="990" w:type="dxa"/>
          </w:tcPr>
          <w:p w14:paraId="2CA5E30B"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0.61</w:t>
            </w:r>
          </w:p>
        </w:tc>
      </w:tr>
      <w:tr w:rsidR="00CF08BA" w:rsidRPr="00CF08BA" w14:paraId="6480352D" w14:textId="77777777" w:rsidTr="005018B8">
        <w:trPr>
          <w:trHeight w:val="441"/>
        </w:trPr>
        <w:tc>
          <w:tcPr>
            <w:tcW w:w="4068" w:type="dxa"/>
          </w:tcPr>
          <w:p w14:paraId="7A2CC0E5"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Postoperative change of PI-LL</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34</w:t>
            </w:r>
            <w:r w:rsidRPr="00CF08BA">
              <w:rPr>
                <w:rFonts w:ascii="Book Antiqua" w:hAnsi="Book Antiqua"/>
                <w:color w:val="auto"/>
                <w:szCs w:val="24"/>
                <w:vertAlign w:val="superscript"/>
              </w:rPr>
              <w:t>o</w:t>
            </w:r>
            <w:r w:rsidRPr="00CF08BA">
              <w:rPr>
                <w:rFonts w:ascii="Book Antiqua" w:hAnsi="Book Antiqua"/>
                <w:color w:val="auto"/>
                <w:szCs w:val="24"/>
              </w:rPr>
              <w:t xml:space="preserve"> (absolute values)</w:t>
            </w:r>
          </w:p>
        </w:tc>
        <w:tc>
          <w:tcPr>
            <w:tcW w:w="1890" w:type="dxa"/>
          </w:tcPr>
          <w:p w14:paraId="21F1009D"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6.4</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(1.2; 33.2)</w:t>
            </w:r>
          </w:p>
        </w:tc>
        <w:tc>
          <w:tcPr>
            <w:tcW w:w="1080" w:type="dxa"/>
          </w:tcPr>
          <w:p w14:paraId="35B13E68"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0.033</w:t>
            </w:r>
          </w:p>
        </w:tc>
        <w:tc>
          <w:tcPr>
            <w:tcW w:w="810" w:type="dxa"/>
          </w:tcPr>
          <w:p w14:paraId="6BB3FE8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0.29</w:t>
            </w:r>
          </w:p>
        </w:tc>
        <w:tc>
          <w:tcPr>
            <w:tcW w:w="810" w:type="dxa"/>
          </w:tcPr>
          <w:p w14:paraId="7338B70A"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0.94</w:t>
            </w:r>
          </w:p>
        </w:tc>
        <w:tc>
          <w:tcPr>
            <w:tcW w:w="810" w:type="dxa"/>
          </w:tcPr>
          <w:p w14:paraId="61D302C7"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0.80</w:t>
            </w:r>
          </w:p>
        </w:tc>
        <w:tc>
          <w:tcPr>
            <w:tcW w:w="990" w:type="dxa"/>
          </w:tcPr>
          <w:p w14:paraId="771E67C7"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0.62</w:t>
            </w:r>
          </w:p>
        </w:tc>
      </w:tr>
      <w:tr w:rsidR="00CF08BA" w:rsidRPr="00CF08BA" w14:paraId="0F14CD1C" w14:textId="77777777" w:rsidTr="005018B8">
        <w:trPr>
          <w:trHeight w:val="450"/>
        </w:trPr>
        <w:tc>
          <w:tcPr>
            <w:tcW w:w="4068" w:type="dxa"/>
          </w:tcPr>
          <w:p w14:paraId="2584F12A"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Type of osteotomy SPO </w:t>
            </w:r>
            <w:r w:rsidRPr="00E73FF0">
              <w:rPr>
                <w:rFonts w:ascii="Book Antiqua" w:hAnsi="Book Antiqua"/>
                <w:i/>
                <w:color w:val="auto"/>
                <w:szCs w:val="24"/>
              </w:rPr>
              <w:t>vs</w:t>
            </w:r>
            <w:r w:rsidRPr="00CF08BA">
              <w:rPr>
                <w:rFonts w:ascii="Book Antiqua" w:hAnsi="Book Antiqua"/>
                <w:color w:val="auto"/>
                <w:szCs w:val="24"/>
              </w:rPr>
              <w:t xml:space="preserve"> PSO</w:t>
            </w:r>
          </w:p>
        </w:tc>
        <w:tc>
          <w:tcPr>
            <w:tcW w:w="1890" w:type="dxa"/>
          </w:tcPr>
          <w:p w14:paraId="7824AEB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0.42</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(0.18; 1.0)</w:t>
            </w:r>
          </w:p>
        </w:tc>
        <w:tc>
          <w:tcPr>
            <w:tcW w:w="1080" w:type="dxa"/>
          </w:tcPr>
          <w:p w14:paraId="324FE093"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0.045</w:t>
            </w:r>
          </w:p>
        </w:tc>
        <w:tc>
          <w:tcPr>
            <w:tcW w:w="810" w:type="dxa"/>
          </w:tcPr>
          <w:p w14:paraId="3D673A80"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0.34</w:t>
            </w:r>
          </w:p>
        </w:tc>
        <w:tc>
          <w:tcPr>
            <w:tcW w:w="810" w:type="dxa"/>
          </w:tcPr>
          <w:p w14:paraId="3C3C04D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0.45</w:t>
            </w:r>
          </w:p>
        </w:tc>
        <w:tc>
          <w:tcPr>
            <w:tcW w:w="810" w:type="dxa"/>
          </w:tcPr>
          <w:p w14:paraId="65925264"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0.33</w:t>
            </w:r>
          </w:p>
        </w:tc>
        <w:tc>
          <w:tcPr>
            <w:tcW w:w="990" w:type="dxa"/>
          </w:tcPr>
          <w:p w14:paraId="396FBF90"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0.47</w:t>
            </w:r>
          </w:p>
        </w:tc>
      </w:tr>
      <w:tr w:rsidR="00CF08BA" w:rsidRPr="00CF08BA" w14:paraId="4691BCDE" w14:textId="77777777" w:rsidTr="005018B8">
        <w:trPr>
          <w:trHeight w:val="459"/>
        </w:trPr>
        <w:tc>
          <w:tcPr>
            <w:tcW w:w="4068" w:type="dxa"/>
          </w:tcPr>
          <w:p w14:paraId="2C0D5DD3"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Fall after operation before mechanical complication</w:t>
            </w:r>
          </w:p>
        </w:tc>
        <w:tc>
          <w:tcPr>
            <w:tcW w:w="1890" w:type="dxa"/>
          </w:tcPr>
          <w:p w14:paraId="17D53967"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6.1</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(1.6; 23.7)</w:t>
            </w:r>
          </w:p>
        </w:tc>
        <w:tc>
          <w:tcPr>
            <w:tcW w:w="1080" w:type="dxa"/>
          </w:tcPr>
          <w:p w14:paraId="6A07DE6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0.007</w:t>
            </w:r>
          </w:p>
        </w:tc>
        <w:tc>
          <w:tcPr>
            <w:tcW w:w="810" w:type="dxa"/>
          </w:tcPr>
          <w:p w14:paraId="4AEC529D"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0.27</w:t>
            </w:r>
          </w:p>
        </w:tc>
        <w:tc>
          <w:tcPr>
            <w:tcW w:w="810" w:type="dxa"/>
          </w:tcPr>
          <w:p w14:paraId="672A1D2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0.94</w:t>
            </w:r>
          </w:p>
        </w:tc>
        <w:tc>
          <w:tcPr>
            <w:tcW w:w="810" w:type="dxa"/>
          </w:tcPr>
          <w:p w14:paraId="55AD9CB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0.79</w:t>
            </w:r>
          </w:p>
        </w:tc>
        <w:tc>
          <w:tcPr>
            <w:tcW w:w="990" w:type="dxa"/>
          </w:tcPr>
          <w:p w14:paraId="0061E4C3"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0.63</w:t>
            </w:r>
          </w:p>
        </w:tc>
      </w:tr>
      <w:tr w:rsidR="00CF08BA" w:rsidRPr="00CF08BA" w14:paraId="6403C231" w14:textId="77777777" w:rsidTr="005018B8">
        <w:trPr>
          <w:trHeight w:val="711"/>
        </w:trPr>
        <w:tc>
          <w:tcPr>
            <w:tcW w:w="4068" w:type="dxa"/>
          </w:tcPr>
          <w:p w14:paraId="60077B0C"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Fixation to sacrum or pelvic if number of fused levels &gt;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w:t>
            </w:r>
          </w:p>
        </w:tc>
        <w:tc>
          <w:tcPr>
            <w:tcW w:w="1890" w:type="dxa"/>
          </w:tcPr>
          <w:p w14:paraId="1A0860E4"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2.4</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(0.9;</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6.4)</w:t>
            </w:r>
          </w:p>
        </w:tc>
        <w:tc>
          <w:tcPr>
            <w:tcW w:w="1080" w:type="dxa"/>
          </w:tcPr>
          <w:p w14:paraId="4E79C30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w:t>
            </w:r>
            <w:r w:rsidR="00A02495" w:rsidRPr="00CF08BA">
              <w:rPr>
                <w:rFonts w:ascii="Book Antiqua" w:hAnsi="Book Antiqua"/>
                <w:color w:val="auto"/>
                <w:szCs w:val="24"/>
              </w:rPr>
              <w:t>68</w:t>
            </w:r>
          </w:p>
        </w:tc>
        <w:tc>
          <w:tcPr>
            <w:tcW w:w="810" w:type="dxa"/>
          </w:tcPr>
          <w:p w14:paraId="303B9FDD"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0.74</w:t>
            </w:r>
          </w:p>
        </w:tc>
        <w:tc>
          <w:tcPr>
            <w:tcW w:w="810" w:type="dxa"/>
          </w:tcPr>
          <w:p w14:paraId="7A709D3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0.46</w:t>
            </w:r>
          </w:p>
        </w:tc>
        <w:tc>
          <w:tcPr>
            <w:tcW w:w="810" w:type="dxa"/>
          </w:tcPr>
          <w:p w14:paraId="4D4C9FE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0.53</w:t>
            </w:r>
          </w:p>
        </w:tc>
        <w:tc>
          <w:tcPr>
            <w:tcW w:w="990" w:type="dxa"/>
          </w:tcPr>
          <w:p w14:paraId="0F9F0EB4"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0.68</w:t>
            </w:r>
          </w:p>
        </w:tc>
      </w:tr>
      <w:tr w:rsidR="00CF08BA" w:rsidRPr="00CF08BA" w14:paraId="4D61451A" w14:textId="77777777" w:rsidTr="005018B8">
        <w:trPr>
          <w:trHeight w:val="720"/>
        </w:trPr>
        <w:tc>
          <w:tcPr>
            <w:tcW w:w="4068" w:type="dxa"/>
          </w:tcPr>
          <w:p w14:paraId="7F3DB17B"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Fixation to sacrum or pelvic if number of fused levels &gt;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4 with PSO</w:t>
            </w:r>
          </w:p>
        </w:tc>
        <w:tc>
          <w:tcPr>
            <w:tcW w:w="1890" w:type="dxa"/>
          </w:tcPr>
          <w:p w14:paraId="7CCEBA2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3.6</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(0.92;</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13.9)</w:t>
            </w:r>
          </w:p>
        </w:tc>
        <w:tc>
          <w:tcPr>
            <w:tcW w:w="1080" w:type="dxa"/>
          </w:tcPr>
          <w:p w14:paraId="21C8A81D"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0.05</w:t>
            </w:r>
            <w:r w:rsidR="00A02495" w:rsidRPr="00CF08BA">
              <w:rPr>
                <w:rFonts w:ascii="Book Antiqua" w:hAnsi="Book Antiqua"/>
                <w:color w:val="auto"/>
                <w:szCs w:val="24"/>
              </w:rPr>
              <w:t>3</w:t>
            </w:r>
          </w:p>
        </w:tc>
        <w:tc>
          <w:tcPr>
            <w:tcW w:w="810" w:type="dxa"/>
          </w:tcPr>
          <w:p w14:paraId="29E625B2"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0.78</w:t>
            </w:r>
          </w:p>
        </w:tc>
        <w:tc>
          <w:tcPr>
            <w:tcW w:w="810" w:type="dxa"/>
          </w:tcPr>
          <w:p w14:paraId="7D40EA3D"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0.50</w:t>
            </w:r>
          </w:p>
        </w:tc>
        <w:tc>
          <w:tcPr>
            <w:tcW w:w="810" w:type="dxa"/>
          </w:tcPr>
          <w:p w14:paraId="3E67186D"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0.67</w:t>
            </w:r>
          </w:p>
        </w:tc>
        <w:tc>
          <w:tcPr>
            <w:tcW w:w="990" w:type="dxa"/>
          </w:tcPr>
          <w:p w14:paraId="1420E797"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0.64</w:t>
            </w:r>
          </w:p>
        </w:tc>
      </w:tr>
      <w:tr w:rsidR="00CF08BA" w:rsidRPr="00CF08BA" w14:paraId="415500C7" w14:textId="77777777" w:rsidTr="005018B8">
        <w:trPr>
          <w:trHeight w:val="621"/>
        </w:trPr>
        <w:tc>
          <w:tcPr>
            <w:tcW w:w="4068" w:type="dxa"/>
          </w:tcPr>
          <w:p w14:paraId="27A4C798"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Postoperative </w:t>
            </w:r>
            <w:proofErr w:type="spellStart"/>
            <w:r w:rsidRPr="00CF08BA">
              <w:rPr>
                <w:rFonts w:ascii="Book Antiqua" w:hAnsi="Book Antiqua"/>
                <w:color w:val="auto"/>
                <w:szCs w:val="24"/>
              </w:rPr>
              <w:t>pseudarthrosis</w:t>
            </w:r>
            <w:proofErr w:type="spellEnd"/>
          </w:p>
        </w:tc>
        <w:tc>
          <w:tcPr>
            <w:tcW w:w="1890" w:type="dxa"/>
          </w:tcPr>
          <w:p w14:paraId="7789E131" w14:textId="77777777" w:rsidR="00090370" w:rsidRPr="00CF08BA" w:rsidRDefault="00090370" w:rsidP="00CF08BA">
            <w:pPr>
              <w:tabs>
                <w:tab w:val="left" w:pos="1314"/>
              </w:tabs>
              <w:spacing w:line="360" w:lineRule="auto"/>
              <w:jc w:val="both"/>
              <w:rPr>
                <w:rFonts w:ascii="Book Antiqua" w:hAnsi="Book Antiqua"/>
                <w:color w:val="auto"/>
                <w:szCs w:val="24"/>
              </w:rPr>
            </w:pPr>
            <w:r w:rsidRPr="00CF08BA">
              <w:rPr>
                <w:rFonts w:ascii="Book Antiqua" w:hAnsi="Book Antiqua"/>
                <w:color w:val="auto"/>
                <w:szCs w:val="24"/>
              </w:rPr>
              <w:t>14.6</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(1.8;</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120.9)</w:t>
            </w:r>
          </w:p>
        </w:tc>
        <w:tc>
          <w:tcPr>
            <w:tcW w:w="1080" w:type="dxa"/>
          </w:tcPr>
          <w:p w14:paraId="7F90FFD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0.002</w:t>
            </w:r>
          </w:p>
        </w:tc>
        <w:tc>
          <w:tcPr>
            <w:tcW w:w="810" w:type="dxa"/>
          </w:tcPr>
          <w:p w14:paraId="78B4FD94"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0.22</w:t>
            </w:r>
          </w:p>
        </w:tc>
        <w:tc>
          <w:tcPr>
            <w:tcW w:w="810" w:type="dxa"/>
          </w:tcPr>
          <w:p w14:paraId="52710270"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0.98</w:t>
            </w:r>
          </w:p>
        </w:tc>
        <w:tc>
          <w:tcPr>
            <w:tcW w:w="810" w:type="dxa"/>
          </w:tcPr>
          <w:p w14:paraId="54775D46"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0.90</w:t>
            </w:r>
          </w:p>
        </w:tc>
        <w:tc>
          <w:tcPr>
            <w:tcW w:w="990" w:type="dxa"/>
          </w:tcPr>
          <w:p w14:paraId="0242376D"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0.62</w:t>
            </w:r>
          </w:p>
        </w:tc>
      </w:tr>
      <w:tr w:rsidR="00CF08BA" w:rsidRPr="00CF08BA" w14:paraId="61784CB0" w14:textId="77777777" w:rsidTr="005018B8">
        <w:tc>
          <w:tcPr>
            <w:tcW w:w="4068" w:type="dxa"/>
          </w:tcPr>
          <w:p w14:paraId="750BA444"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Integral index based on parameters presented above by results of multiple regression modeling (1) ≥</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 xml:space="preserve">0.46 </w:t>
            </w:r>
          </w:p>
        </w:tc>
        <w:tc>
          <w:tcPr>
            <w:tcW w:w="1890" w:type="dxa"/>
          </w:tcPr>
          <w:p w14:paraId="5AA9AA9B"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31.7</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(6.7;</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149.3)</w:t>
            </w:r>
          </w:p>
        </w:tc>
        <w:tc>
          <w:tcPr>
            <w:tcW w:w="1080" w:type="dxa"/>
          </w:tcPr>
          <w:p w14:paraId="3A02D75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&lt;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0.001</w:t>
            </w:r>
          </w:p>
        </w:tc>
        <w:tc>
          <w:tcPr>
            <w:tcW w:w="810" w:type="dxa"/>
          </w:tcPr>
          <w:p w14:paraId="1A0C3F69"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0.79</w:t>
            </w:r>
          </w:p>
        </w:tc>
        <w:tc>
          <w:tcPr>
            <w:tcW w:w="810" w:type="dxa"/>
          </w:tcPr>
          <w:p w14:paraId="62E95CF5"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0.89</w:t>
            </w:r>
          </w:p>
        </w:tc>
        <w:tc>
          <w:tcPr>
            <w:tcW w:w="810" w:type="dxa"/>
          </w:tcPr>
          <w:p w14:paraId="2DA01D97"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0.86</w:t>
            </w:r>
          </w:p>
        </w:tc>
        <w:tc>
          <w:tcPr>
            <w:tcW w:w="990" w:type="dxa"/>
          </w:tcPr>
          <w:p w14:paraId="729BE39F" w14:textId="77777777" w:rsidR="00090370" w:rsidRPr="00CF08BA" w:rsidRDefault="00090370" w:rsidP="00CF08BA">
            <w:pPr>
              <w:spacing w:line="360" w:lineRule="auto"/>
              <w:jc w:val="both"/>
              <w:rPr>
                <w:rFonts w:ascii="Book Antiqua" w:hAnsi="Book Antiqua"/>
                <w:color w:val="auto"/>
                <w:szCs w:val="24"/>
              </w:rPr>
            </w:pPr>
            <w:r w:rsidRPr="00CF08BA">
              <w:rPr>
                <w:rFonts w:ascii="Book Antiqua" w:hAnsi="Book Antiqua"/>
                <w:color w:val="auto"/>
                <w:szCs w:val="24"/>
              </w:rPr>
              <w:t>0.83</w:t>
            </w:r>
          </w:p>
        </w:tc>
      </w:tr>
    </w:tbl>
    <w:p w14:paraId="5F22D493" w14:textId="77777777" w:rsidR="00090370" w:rsidRPr="00E73FF0" w:rsidRDefault="00090370" w:rsidP="00CF08BA">
      <w:pPr>
        <w:spacing w:line="360" w:lineRule="auto"/>
        <w:jc w:val="both"/>
        <w:rPr>
          <w:rFonts w:ascii="Book Antiqua" w:eastAsiaTheme="minorEastAsia" w:hAnsi="Book Antiqua"/>
          <w:color w:val="auto"/>
          <w:szCs w:val="24"/>
          <w:lang w:eastAsia="zh-CN"/>
        </w:rPr>
      </w:pPr>
      <w:r w:rsidRPr="00CF08BA">
        <w:rPr>
          <w:rFonts w:ascii="Book Antiqua" w:hAnsi="Book Antiqua"/>
          <w:color w:val="auto"/>
          <w:szCs w:val="24"/>
        </w:rPr>
        <w:t>SVA</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Sagittal </w:t>
      </w:r>
      <w:r w:rsidRPr="00CF08BA">
        <w:rPr>
          <w:rFonts w:ascii="Book Antiqua" w:hAnsi="Book Antiqua"/>
          <w:color w:val="auto"/>
          <w:szCs w:val="24"/>
        </w:rPr>
        <w:t xml:space="preserve">vertical axis; </w:t>
      </w:r>
      <w:r w:rsidRPr="00E73FF0">
        <w:rPr>
          <w:rFonts w:ascii="Book Antiqua" w:hAnsi="Book Antiqua"/>
          <w:i/>
          <w:color w:val="auto"/>
          <w:szCs w:val="24"/>
        </w:rPr>
        <w:t>n</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Number </w:t>
      </w:r>
      <w:r w:rsidRPr="00CF08BA">
        <w:rPr>
          <w:rFonts w:ascii="Book Antiqua" w:hAnsi="Book Antiqua"/>
          <w:color w:val="auto"/>
          <w:szCs w:val="24"/>
        </w:rPr>
        <w:t>of cases; LL</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Lumbar </w:t>
      </w:r>
      <w:r w:rsidRPr="00CF08BA">
        <w:rPr>
          <w:rFonts w:ascii="Book Antiqua" w:hAnsi="Book Antiqua"/>
          <w:color w:val="auto"/>
          <w:szCs w:val="24"/>
        </w:rPr>
        <w:t>lordosis; PI-LL</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Pelvic </w:t>
      </w:r>
      <w:r w:rsidRPr="00CF08BA">
        <w:rPr>
          <w:rFonts w:ascii="Book Antiqua" w:hAnsi="Book Antiqua"/>
          <w:color w:val="auto"/>
          <w:szCs w:val="24"/>
        </w:rPr>
        <w:t xml:space="preserve">incidence (PI) </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LL mismatch; PSO</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Pedicle </w:t>
      </w:r>
      <w:r w:rsidRPr="00CF08BA">
        <w:rPr>
          <w:rFonts w:ascii="Book Antiqua" w:hAnsi="Book Antiqua"/>
          <w:color w:val="auto"/>
          <w:szCs w:val="24"/>
        </w:rPr>
        <w:t>subtraction osteotomy; SPO</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Smith-Peterson osteotomy; OR</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Odds </w:t>
      </w:r>
      <w:r w:rsidRPr="00CF08BA">
        <w:rPr>
          <w:rFonts w:ascii="Book Antiqua" w:hAnsi="Book Antiqua"/>
          <w:color w:val="auto"/>
          <w:szCs w:val="24"/>
        </w:rPr>
        <w:t>ratio; 95%Cl: min; max</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95% confidence limits, maximum and minimum values;</w:t>
      </w:r>
      <w:r w:rsidR="00CF08BA">
        <w:rPr>
          <w:rFonts w:ascii="Book Antiqua" w:hAnsi="Book Antiqua"/>
          <w:color w:val="auto"/>
          <w:szCs w:val="24"/>
        </w:rPr>
        <w:t xml:space="preserve"> </w:t>
      </w:r>
      <w:r w:rsidRPr="00CF08BA">
        <w:rPr>
          <w:rFonts w:ascii="Book Antiqua" w:hAnsi="Book Antiqua"/>
          <w:color w:val="auto"/>
          <w:szCs w:val="24"/>
        </w:rPr>
        <w:t>Sn</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Sensitivity</w:t>
      </w:r>
      <w:r w:rsidRPr="00CF08BA">
        <w:rPr>
          <w:rFonts w:ascii="Book Antiqua" w:hAnsi="Book Antiqua"/>
          <w:color w:val="auto"/>
          <w:szCs w:val="24"/>
        </w:rPr>
        <w:t xml:space="preserve">; </w:t>
      </w:r>
      <w:proofErr w:type="spellStart"/>
      <w:r w:rsidRPr="00CF08BA">
        <w:rPr>
          <w:rFonts w:ascii="Book Antiqua" w:hAnsi="Book Antiqua"/>
          <w:color w:val="auto"/>
          <w:szCs w:val="24"/>
        </w:rPr>
        <w:t>Sp</w:t>
      </w:r>
      <w:proofErr w:type="spellEnd"/>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Specificity</w:t>
      </w:r>
      <w:r w:rsidRPr="00CF08BA">
        <w:rPr>
          <w:rFonts w:ascii="Book Antiqua" w:hAnsi="Book Antiqua"/>
          <w:color w:val="auto"/>
          <w:szCs w:val="24"/>
        </w:rPr>
        <w:t>; +PV</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Positive </w:t>
      </w:r>
      <w:r w:rsidRPr="00CF08BA">
        <w:rPr>
          <w:rFonts w:ascii="Book Antiqua" w:hAnsi="Book Antiqua"/>
          <w:color w:val="auto"/>
          <w:szCs w:val="24"/>
        </w:rPr>
        <w:t>predictive value; -PV</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Negative </w:t>
      </w:r>
      <w:r w:rsidRPr="00CF08BA">
        <w:rPr>
          <w:rFonts w:ascii="Book Antiqua" w:hAnsi="Book Antiqua"/>
          <w:color w:val="auto"/>
          <w:szCs w:val="24"/>
        </w:rPr>
        <w:t>predictive value</w:t>
      </w:r>
      <w:r w:rsidR="00E73FF0">
        <w:rPr>
          <w:rFonts w:ascii="Book Antiqua" w:eastAsiaTheme="minorEastAsia" w:hAnsi="Book Antiqua" w:hint="eastAsia"/>
          <w:color w:val="auto"/>
          <w:szCs w:val="24"/>
          <w:lang w:eastAsia="zh-CN"/>
        </w:rPr>
        <w:t>.</w:t>
      </w:r>
    </w:p>
    <w:p w14:paraId="56420708" w14:textId="77777777" w:rsidR="00090370" w:rsidRPr="00CF08BA" w:rsidRDefault="00090370" w:rsidP="00CF08BA">
      <w:pPr>
        <w:spacing w:line="360" w:lineRule="auto"/>
        <w:jc w:val="both"/>
        <w:rPr>
          <w:rFonts w:ascii="Book Antiqua" w:hAnsi="Book Antiqua"/>
          <w:color w:val="auto"/>
          <w:szCs w:val="24"/>
        </w:rPr>
      </w:pPr>
    </w:p>
    <w:p w14:paraId="3E14B2DF" w14:textId="77777777" w:rsidR="00CF5319" w:rsidRPr="00CF08BA" w:rsidRDefault="00CF5319" w:rsidP="00CF08BA">
      <w:pPr>
        <w:pStyle w:val="Normal1"/>
        <w:spacing w:line="360" w:lineRule="auto"/>
        <w:jc w:val="both"/>
        <w:rPr>
          <w:rFonts w:ascii="Book Antiqua" w:hAnsi="Book Antiqua"/>
          <w:color w:val="auto"/>
          <w:szCs w:val="24"/>
        </w:rPr>
      </w:pPr>
      <w:r w:rsidRPr="00CF08BA">
        <w:rPr>
          <w:rFonts w:ascii="Book Antiqua" w:hAnsi="Book Antiqua"/>
          <w:color w:val="auto"/>
          <w:szCs w:val="24"/>
        </w:rPr>
        <w:br w:type="page"/>
      </w:r>
    </w:p>
    <w:p w14:paraId="3B1EDD3E" w14:textId="77777777" w:rsidR="00245011" w:rsidRPr="00E73FF0" w:rsidRDefault="00245011" w:rsidP="00CF08BA">
      <w:pPr>
        <w:spacing w:line="360" w:lineRule="auto"/>
        <w:jc w:val="both"/>
        <w:rPr>
          <w:rFonts w:ascii="Book Antiqua" w:hAnsi="Book Antiqua"/>
          <w:b/>
          <w:color w:val="auto"/>
          <w:szCs w:val="24"/>
        </w:rPr>
      </w:pPr>
      <w:r w:rsidRPr="00E73FF0">
        <w:rPr>
          <w:rFonts w:ascii="Book Antiqua" w:hAnsi="Book Antiqua"/>
          <w:b/>
          <w:color w:val="auto"/>
          <w:szCs w:val="24"/>
        </w:rPr>
        <w:lastRenderedPageBreak/>
        <w:t xml:space="preserve">Table 7 Risk factors for mechanical complications of spine (all types: </w:t>
      </w:r>
      <w:r w:rsidR="00E73FF0" w:rsidRPr="00E73FF0">
        <w:rPr>
          <w:rFonts w:ascii="Book Antiqua" w:hAnsi="Book Antiqua"/>
          <w:b/>
          <w:color w:val="auto"/>
          <w:szCs w:val="24"/>
        </w:rPr>
        <w:t xml:space="preserve">Vertebral </w:t>
      </w:r>
      <w:r w:rsidRPr="00E73FF0">
        <w:rPr>
          <w:rFonts w:ascii="Book Antiqua" w:hAnsi="Book Antiqua"/>
          <w:b/>
          <w:color w:val="auto"/>
          <w:szCs w:val="24"/>
        </w:rPr>
        <w:t>fracture, proximal junctional failure, and distal segment degeneration/failure) after surgical correction of adult spinal deformity with osteotomy</w:t>
      </w:r>
    </w:p>
    <w:tbl>
      <w:tblPr>
        <w:tblStyle w:val="TableGrid"/>
        <w:tblW w:w="10260" w:type="dxa"/>
        <w:tblInd w:w="108" w:type="dxa"/>
        <w:tblLayout w:type="fixed"/>
        <w:tblLook w:val="04A0" w:firstRow="1" w:lastRow="0" w:firstColumn="1" w:lastColumn="0" w:noHBand="0" w:noVBand="1"/>
      </w:tblPr>
      <w:tblGrid>
        <w:gridCol w:w="3510"/>
        <w:gridCol w:w="2070"/>
        <w:gridCol w:w="1080"/>
        <w:gridCol w:w="900"/>
        <w:gridCol w:w="900"/>
        <w:gridCol w:w="900"/>
        <w:gridCol w:w="900"/>
      </w:tblGrid>
      <w:tr w:rsidR="00CF08BA" w:rsidRPr="00CF08BA" w14:paraId="671F174F" w14:textId="77777777" w:rsidTr="00E73FF0">
        <w:trPr>
          <w:trHeight w:val="253"/>
        </w:trPr>
        <w:tc>
          <w:tcPr>
            <w:tcW w:w="3510" w:type="dxa"/>
            <w:vMerge w:val="restart"/>
          </w:tcPr>
          <w:p w14:paraId="2A1A7143"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Risk factor(s)</w:t>
            </w:r>
          </w:p>
        </w:tc>
        <w:tc>
          <w:tcPr>
            <w:tcW w:w="2070" w:type="dxa"/>
            <w:vMerge w:val="restart"/>
          </w:tcPr>
          <w:p w14:paraId="5377D3BB"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OR</w:t>
            </w:r>
          </w:p>
          <w:p w14:paraId="37029635"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(95%Cl: min; max)</w:t>
            </w:r>
          </w:p>
        </w:tc>
        <w:tc>
          <w:tcPr>
            <w:tcW w:w="1080" w:type="dxa"/>
            <w:vMerge w:val="restart"/>
          </w:tcPr>
          <w:p w14:paraId="794950F5" w14:textId="77777777" w:rsidR="00245011" w:rsidRPr="00CF08BA" w:rsidRDefault="00E73FF0" w:rsidP="00CF08BA">
            <w:pPr>
              <w:spacing w:line="360" w:lineRule="auto"/>
              <w:jc w:val="both"/>
              <w:rPr>
                <w:rFonts w:ascii="Book Antiqua" w:hAnsi="Book Antiqua"/>
                <w:color w:val="auto"/>
                <w:szCs w:val="24"/>
              </w:rPr>
            </w:pPr>
            <w:r w:rsidRPr="00E73FF0">
              <w:rPr>
                <w:rFonts w:ascii="Book Antiqua" w:hAnsi="Book Antiqua"/>
                <w:i/>
                <w:color w:val="auto"/>
                <w:szCs w:val="24"/>
              </w:rPr>
              <w:t>P</w:t>
            </w:r>
            <w:r>
              <w:rPr>
                <w:rFonts w:ascii="Book Antiqua" w:eastAsiaTheme="minorEastAsia" w:hAnsi="Book Antiqua" w:hint="eastAsia"/>
                <w:color w:val="auto"/>
                <w:szCs w:val="24"/>
                <w:lang w:eastAsia="zh-CN"/>
              </w:rPr>
              <w:t xml:space="preserve"> </w:t>
            </w:r>
            <w:r w:rsidR="00245011" w:rsidRPr="00CF08BA">
              <w:rPr>
                <w:rFonts w:ascii="Book Antiqua" w:hAnsi="Book Antiqua"/>
                <w:color w:val="auto"/>
                <w:szCs w:val="24"/>
              </w:rPr>
              <w:t>value</w:t>
            </w:r>
          </w:p>
        </w:tc>
        <w:tc>
          <w:tcPr>
            <w:tcW w:w="3600" w:type="dxa"/>
            <w:gridSpan w:val="4"/>
          </w:tcPr>
          <w:p w14:paraId="0CB3C1D1"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Predictive values</w:t>
            </w:r>
          </w:p>
        </w:tc>
      </w:tr>
      <w:tr w:rsidR="00CF08BA" w:rsidRPr="00CF08BA" w14:paraId="6A0CC553" w14:textId="77777777" w:rsidTr="00E73FF0">
        <w:trPr>
          <w:trHeight w:val="253"/>
        </w:trPr>
        <w:tc>
          <w:tcPr>
            <w:tcW w:w="3510" w:type="dxa"/>
            <w:vMerge/>
          </w:tcPr>
          <w:p w14:paraId="2ECE2E3B" w14:textId="77777777" w:rsidR="00245011" w:rsidRPr="00CF08BA" w:rsidRDefault="00245011" w:rsidP="00CF08BA">
            <w:pPr>
              <w:spacing w:line="360" w:lineRule="auto"/>
              <w:jc w:val="both"/>
              <w:rPr>
                <w:rFonts w:ascii="Book Antiqua" w:hAnsi="Book Antiqua"/>
                <w:color w:val="auto"/>
                <w:szCs w:val="24"/>
              </w:rPr>
            </w:pPr>
          </w:p>
        </w:tc>
        <w:tc>
          <w:tcPr>
            <w:tcW w:w="2070" w:type="dxa"/>
            <w:vMerge/>
          </w:tcPr>
          <w:p w14:paraId="36D062ED" w14:textId="77777777" w:rsidR="00245011" w:rsidRPr="00CF08BA" w:rsidRDefault="00245011" w:rsidP="00CF08BA">
            <w:pPr>
              <w:spacing w:line="360" w:lineRule="auto"/>
              <w:jc w:val="both"/>
              <w:rPr>
                <w:rFonts w:ascii="Book Antiqua" w:hAnsi="Book Antiqua"/>
                <w:color w:val="auto"/>
                <w:szCs w:val="24"/>
              </w:rPr>
            </w:pPr>
          </w:p>
        </w:tc>
        <w:tc>
          <w:tcPr>
            <w:tcW w:w="1080" w:type="dxa"/>
            <w:vMerge/>
          </w:tcPr>
          <w:p w14:paraId="7370019A" w14:textId="77777777" w:rsidR="00245011" w:rsidRPr="00CF08BA" w:rsidRDefault="00245011" w:rsidP="00CF08BA">
            <w:pPr>
              <w:spacing w:line="360" w:lineRule="auto"/>
              <w:jc w:val="both"/>
              <w:rPr>
                <w:rFonts w:ascii="Book Antiqua" w:hAnsi="Book Antiqua"/>
                <w:color w:val="auto"/>
                <w:szCs w:val="24"/>
              </w:rPr>
            </w:pPr>
          </w:p>
        </w:tc>
        <w:tc>
          <w:tcPr>
            <w:tcW w:w="900" w:type="dxa"/>
          </w:tcPr>
          <w:p w14:paraId="2AFA532E"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Sn</w:t>
            </w:r>
          </w:p>
        </w:tc>
        <w:tc>
          <w:tcPr>
            <w:tcW w:w="900" w:type="dxa"/>
          </w:tcPr>
          <w:p w14:paraId="6055C448"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Sp</w:t>
            </w:r>
          </w:p>
        </w:tc>
        <w:tc>
          <w:tcPr>
            <w:tcW w:w="900" w:type="dxa"/>
          </w:tcPr>
          <w:p w14:paraId="5557DD50"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+PV</w:t>
            </w:r>
          </w:p>
        </w:tc>
        <w:tc>
          <w:tcPr>
            <w:tcW w:w="900" w:type="dxa"/>
          </w:tcPr>
          <w:p w14:paraId="26D23A21"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-PV</w:t>
            </w:r>
          </w:p>
        </w:tc>
      </w:tr>
      <w:tr w:rsidR="00CF08BA" w:rsidRPr="00CF08BA" w14:paraId="159E08E8" w14:textId="77777777" w:rsidTr="00E73FF0">
        <w:trPr>
          <w:trHeight w:val="350"/>
        </w:trPr>
        <w:tc>
          <w:tcPr>
            <w:tcW w:w="3510" w:type="dxa"/>
          </w:tcPr>
          <w:p w14:paraId="06FAE9FB"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Postoperative SVA</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106</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p>
        </w:tc>
        <w:tc>
          <w:tcPr>
            <w:tcW w:w="2070" w:type="dxa"/>
          </w:tcPr>
          <w:p w14:paraId="62EEFA14"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11.3</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 118.1)</w:t>
            </w:r>
          </w:p>
        </w:tc>
        <w:tc>
          <w:tcPr>
            <w:tcW w:w="1080" w:type="dxa"/>
          </w:tcPr>
          <w:p w14:paraId="04FCBE71"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0.043</w:t>
            </w:r>
          </w:p>
        </w:tc>
        <w:tc>
          <w:tcPr>
            <w:tcW w:w="900" w:type="dxa"/>
          </w:tcPr>
          <w:p w14:paraId="6F229B1D"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0.20</w:t>
            </w:r>
          </w:p>
        </w:tc>
        <w:tc>
          <w:tcPr>
            <w:tcW w:w="900" w:type="dxa"/>
          </w:tcPr>
          <w:p w14:paraId="1DA58BDE"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0.98</w:t>
            </w:r>
          </w:p>
        </w:tc>
        <w:tc>
          <w:tcPr>
            <w:tcW w:w="900" w:type="dxa"/>
          </w:tcPr>
          <w:p w14:paraId="72F37F83"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0.75</w:t>
            </w:r>
          </w:p>
        </w:tc>
        <w:tc>
          <w:tcPr>
            <w:tcW w:w="900" w:type="dxa"/>
          </w:tcPr>
          <w:p w14:paraId="026FC9D1"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0.79</w:t>
            </w:r>
          </w:p>
        </w:tc>
      </w:tr>
      <w:tr w:rsidR="00CF08BA" w:rsidRPr="00CF08BA" w14:paraId="28A5B2AB" w14:textId="77777777" w:rsidTr="00E73FF0">
        <w:trPr>
          <w:trHeight w:val="360"/>
        </w:trPr>
        <w:tc>
          <w:tcPr>
            <w:tcW w:w="3510" w:type="dxa"/>
          </w:tcPr>
          <w:p w14:paraId="6AC865AD"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Type of osteotomy: SPO </w:t>
            </w:r>
            <w:r w:rsidRPr="00E73FF0">
              <w:rPr>
                <w:rFonts w:ascii="Book Antiqua" w:hAnsi="Book Antiqua"/>
                <w:i/>
                <w:color w:val="auto"/>
                <w:szCs w:val="24"/>
              </w:rPr>
              <w:t>vs</w:t>
            </w:r>
            <w:r w:rsidRPr="00CF08BA">
              <w:rPr>
                <w:rFonts w:ascii="Book Antiqua" w:hAnsi="Book Antiqua"/>
                <w:color w:val="auto"/>
                <w:szCs w:val="24"/>
              </w:rPr>
              <w:t xml:space="preserve"> PSO</w:t>
            </w:r>
          </w:p>
        </w:tc>
        <w:tc>
          <w:tcPr>
            <w:tcW w:w="2070" w:type="dxa"/>
          </w:tcPr>
          <w:p w14:paraId="24F193F0"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0.39</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(0.1;1.1)</w:t>
            </w:r>
          </w:p>
        </w:tc>
        <w:tc>
          <w:tcPr>
            <w:tcW w:w="1080" w:type="dxa"/>
          </w:tcPr>
          <w:p w14:paraId="62C51BDA"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0.046</w:t>
            </w:r>
          </w:p>
        </w:tc>
        <w:tc>
          <w:tcPr>
            <w:tcW w:w="900" w:type="dxa"/>
          </w:tcPr>
          <w:p w14:paraId="3ECA66D7"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0.29</w:t>
            </w:r>
          </w:p>
        </w:tc>
        <w:tc>
          <w:tcPr>
            <w:tcW w:w="900" w:type="dxa"/>
          </w:tcPr>
          <w:p w14:paraId="75D82E7A"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0.49</w:t>
            </w:r>
          </w:p>
        </w:tc>
        <w:tc>
          <w:tcPr>
            <w:tcW w:w="900" w:type="dxa"/>
          </w:tcPr>
          <w:p w14:paraId="017BFF80"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0.16</w:t>
            </w:r>
          </w:p>
        </w:tc>
        <w:tc>
          <w:tcPr>
            <w:tcW w:w="900" w:type="dxa"/>
          </w:tcPr>
          <w:p w14:paraId="0D058AAC"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0.67</w:t>
            </w:r>
          </w:p>
        </w:tc>
      </w:tr>
      <w:tr w:rsidR="00CF08BA" w:rsidRPr="00CF08BA" w14:paraId="786277C4" w14:textId="77777777" w:rsidTr="00E73FF0">
        <w:trPr>
          <w:trHeight w:val="639"/>
        </w:trPr>
        <w:tc>
          <w:tcPr>
            <w:tcW w:w="3510" w:type="dxa"/>
          </w:tcPr>
          <w:p w14:paraId="77C4025A"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Fall after operation before mechanical complication</w:t>
            </w:r>
          </w:p>
        </w:tc>
        <w:tc>
          <w:tcPr>
            <w:tcW w:w="2070" w:type="dxa"/>
          </w:tcPr>
          <w:p w14:paraId="359B300B"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5.3</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(1.6; 17.5)</w:t>
            </w:r>
          </w:p>
        </w:tc>
        <w:tc>
          <w:tcPr>
            <w:tcW w:w="1080" w:type="dxa"/>
          </w:tcPr>
          <w:p w14:paraId="1D8EE31A"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0.006</w:t>
            </w:r>
          </w:p>
        </w:tc>
        <w:tc>
          <w:tcPr>
            <w:tcW w:w="900" w:type="dxa"/>
          </w:tcPr>
          <w:p w14:paraId="0DAB0C67"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0.33</w:t>
            </w:r>
          </w:p>
        </w:tc>
        <w:tc>
          <w:tcPr>
            <w:tcW w:w="900" w:type="dxa"/>
          </w:tcPr>
          <w:p w14:paraId="7607887B"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0.91</w:t>
            </w:r>
          </w:p>
        </w:tc>
        <w:tc>
          <w:tcPr>
            <w:tcW w:w="900" w:type="dxa"/>
          </w:tcPr>
          <w:p w14:paraId="1A0BD850"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0.57</w:t>
            </w:r>
          </w:p>
        </w:tc>
        <w:tc>
          <w:tcPr>
            <w:tcW w:w="900" w:type="dxa"/>
          </w:tcPr>
          <w:p w14:paraId="537631D4"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0.80</w:t>
            </w:r>
          </w:p>
        </w:tc>
      </w:tr>
      <w:tr w:rsidR="00CF08BA" w:rsidRPr="00CF08BA" w14:paraId="0688881D" w14:textId="77777777" w:rsidTr="00E73FF0">
        <w:trPr>
          <w:trHeight w:val="621"/>
        </w:trPr>
        <w:tc>
          <w:tcPr>
            <w:tcW w:w="3510" w:type="dxa"/>
          </w:tcPr>
          <w:p w14:paraId="74998DAA"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Postoperative change of TK</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25</w:t>
            </w:r>
            <w:r w:rsidRPr="00CF08BA">
              <w:rPr>
                <w:rFonts w:ascii="Book Antiqua" w:hAnsi="Book Antiqua"/>
                <w:color w:val="auto"/>
                <w:szCs w:val="24"/>
                <w:vertAlign w:val="superscript"/>
              </w:rPr>
              <w:t>o</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(absolute</w:t>
            </w:r>
            <w:r w:rsidR="00CF08BA">
              <w:rPr>
                <w:rFonts w:ascii="Book Antiqua" w:hAnsi="Book Antiqua"/>
                <w:color w:val="auto"/>
                <w:szCs w:val="24"/>
              </w:rPr>
              <w:t xml:space="preserve"> </w:t>
            </w:r>
            <w:r w:rsidRPr="00CF08BA">
              <w:rPr>
                <w:rFonts w:ascii="Book Antiqua" w:hAnsi="Book Antiqua"/>
                <w:color w:val="auto"/>
                <w:szCs w:val="24"/>
              </w:rPr>
              <w:t xml:space="preserve">values) </w:t>
            </w:r>
          </w:p>
        </w:tc>
        <w:tc>
          <w:tcPr>
            <w:tcW w:w="2070" w:type="dxa"/>
          </w:tcPr>
          <w:p w14:paraId="41DCAF83"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4.8</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 20.8)</w:t>
            </w:r>
          </w:p>
        </w:tc>
        <w:tc>
          <w:tcPr>
            <w:tcW w:w="1080" w:type="dxa"/>
          </w:tcPr>
          <w:p w14:paraId="4A461F10"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0.041</w:t>
            </w:r>
          </w:p>
        </w:tc>
        <w:tc>
          <w:tcPr>
            <w:tcW w:w="900" w:type="dxa"/>
          </w:tcPr>
          <w:p w14:paraId="7F2286EB"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0.31</w:t>
            </w:r>
          </w:p>
        </w:tc>
        <w:tc>
          <w:tcPr>
            <w:tcW w:w="900" w:type="dxa"/>
          </w:tcPr>
          <w:p w14:paraId="6A9EEAF7"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0.91</w:t>
            </w:r>
          </w:p>
        </w:tc>
        <w:tc>
          <w:tcPr>
            <w:tcW w:w="900" w:type="dxa"/>
          </w:tcPr>
          <w:p w14:paraId="6DA900D6"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0.56</w:t>
            </w:r>
          </w:p>
        </w:tc>
        <w:tc>
          <w:tcPr>
            <w:tcW w:w="900" w:type="dxa"/>
          </w:tcPr>
          <w:p w14:paraId="0791FC4B"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0.79</w:t>
            </w:r>
          </w:p>
        </w:tc>
      </w:tr>
      <w:tr w:rsidR="00CF08BA" w:rsidRPr="00CF08BA" w14:paraId="6D96BE0A" w14:textId="77777777" w:rsidTr="00E73FF0">
        <w:trPr>
          <w:trHeight w:val="630"/>
        </w:trPr>
        <w:tc>
          <w:tcPr>
            <w:tcW w:w="3510" w:type="dxa"/>
          </w:tcPr>
          <w:p w14:paraId="3EDA8339"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Postoperative change of PT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&gt;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8</w:t>
            </w:r>
            <w:r w:rsidRPr="00CF08BA">
              <w:rPr>
                <w:rFonts w:ascii="Book Antiqua" w:hAnsi="Book Antiqua"/>
                <w:color w:val="auto"/>
                <w:szCs w:val="24"/>
                <w:vertAlign w:val="superscript"/>
              </w:rPr>
              <w:t>o</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(absolute</w:t>
            </w:r>
            <w:r w:rsidR="00CF08BA">
              <w:rPr>
                <w:rFonts w:ascii="Book Antiqua" w:hAnsi="Book Antiqua"/>
                <w:color w:val="auto"/>
                <w:szCs w:val="24"/>
              </w:rPr>
              <w:t xml:space="preserve"> </w:t>
            </w:r>
            <w:r w:rsidRPr="00CF08BA">
              <w:rPr>
                <w:rFonts w:ascii="Book Antiqua" w:hAnsi="Book Antiqua"/>
                <w:color w:val="auto"/>
                <w:szCs w:val="24"/>
              </w:rPr>
              <w:t>values)</w:t>
            </w:r>
          </w:p>
        </w:tc>
        <w:tc>
          <w:tcPr>
            <w:tcW w:w="2070" w:type="dxa"/>
          </w:tcPr>
          <w:p w14:paraId="5FE8EE82"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3.3</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(0.9; 11.1)</w:t>
            </w:r>
          </w:p>
        </w:tc>
        <w:tc>
          <w:tcPr>
            <w:tcW w:w="1080" w:type="dxa"/>
          </w:tcPr>
          <w:p w14:paraId="0612D20A"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0.045</w:t>
            </w:r>
          </w:p>
        </w:tc>
        <w:tc>
          <w:tcPr>
            <w:tcW w:w="900" w:type="dxa"/>
          </w:tcPr>
          <w:p w14:paraId="1B1070D3"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0.69</w:t>
            </w:r>
          </w:p>
        </w:tc>
        <w:tc>
          <w:tcPr>
            <w:tcW w:w="900" w:type="dxa"/>
          </w:tcPr>
          <w:p w14:paraId="60C5020D"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0.60</w:t>
            </w:r>
          </w:p>
        </w:tc>
        <w:tc>
          <w:tcPr>
            <w:tcW w:w="900" w:type="dxa"/>
          </w:tcPr>
          <w:p w14:paraId="00EC9DCB"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0.38</w:t>
            </w:r>
          </w:p>
        </w:tc>
        <w:tc>
          <w:tcPr>
            <w:tcW w:w="900" w:type="dxa"/>
          </w:tcPr>
          <w:p w14:paraId="106E2BE6"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0.84</w:t>
            </w:r>
          </w:p>
        </w:tc>
      </w:tr>
      <w:tr w:rsidR="00CF08BA" w:rsidRPr="00CF08BA" w14:paraId="0E7F8394" w14:textId="77777777" w:rsidTr="00E73FF0">
        <w:trPr>
          <w:trHeight w:val="801"/>
        </w:trPr>
        <w:tc>
          <w:tcPr>
            <w:tcW w:w="3510" w:type="dxa"/>
          </w:tcPr>
          <w:p w14:paraId="4B0586C5"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Postoperative change of PI-LL &gt;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34</w:t>
            </w:r>
            <w:r w:rsidRPr="00CF08BA">
              <w:rPr>
                <w:rFonts w:ascii="Book Antiqua" w:hAnsi="Book Antiqua"/>
                <w:color w:val="auto"/>
                <w:szCs w:val="24"/>
                <w:vertAlign w:val="superscript"/>
              </w:rPr>
              <w:t>o</w:t>
            </w:r>
            <w:r w:rsidRPr="00CF08BA">
              <w:rPr>
                <w:rFonts w:ascii="Book Antiqua" w:hAnsi="Book Antiqua"/>
                <w:color w:val="auto"/>
                <w:szCs w:val="24"/>
              </w:rPr>
              <w:t xml:space="preserve"> (absolute</w:t>
            </w:r>
            <w:r w:rsidR="00CF08BA">
              <w:rPr>
                <w:rFonts w:ascii="Book Antiqua" w:hAnsi="Book Antiqua"/>
                <w:color w:val="auto"/>
                <w:szCs w:val="24"/>
              </w:rPr>
              <w:t xml:space="preserve"> </w:t>
            </w:r>
            <w:r w:rsidRPr="00CF08BA">
              <w:rPr>
                <w:rFonts w:ascii="Book Antiqua" w:hAnsi="Book Antiqua"/>
                <w:color w:val="auto"/>
                <w:szCs w:val="24"/>
              </w:rPr>
              <w:t>values)</w:t>
            </w:r>
          </w:p>
        </w:tc>
        <w:tc>
          <w:tcPr>
            <w:tcW w:w="2070" w:type="dxa"/>
          </w:tcPr>
          <w:p w14:paraId="2E1022D6"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3.8</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(0.9; 15.6)</w:t>
            </w:r>
          </w:p>
        </w:tc>
        <w:tc>
          <w:tcPr>
            <w:tcW w:w="1080" w:type="dxa"/>
          </w:tcPr>
          <w:p w14:paraId="3C153B77"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0.065</w:t>
            </w:r>
          </w:p>
        </w:tc>
        <w:tc>
          <w:tcPr>
            <w:tcW w:w="900" w:type="dxa"/>
          </w:tcPr>
          <w:p w14:paraId="15972843"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0.31</w:t>
            </w:r>
          </w:p>
        </w:tc>
        <w:tc>
          <w:tcPr>
            <w:tcW w:w="900" w:type="dxa"/>
          </w:tcPr>
          <w:p w14:paraId="62F0589F"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0.89</w:t>
            </w:r>
          </w:p>
        </w:tc>
        <w:tc>
          <w:tcPr>
            <w:tcW w:w="900" w:type="dxa"/>
          </w:tcPr>
          <w:p w14:paraId="3984B423"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0.50</w:t>
            </w:r>
          </w:p>
        </w:tc>
        <w:tc>
          <w:tcPr>
            <w:tcW w:w="900" w:type="dxa"/>
          </w:tcPr>
          <w:p w14:paraId="32FF7D87"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0.79</w:t>
            </w:r>
          </w:p>
        </w:tc>
      </w:tr>
      <w:tr w:rsidR="00CF08BA" w:rsidRPr="00CF08BA" w14:paraId="7B95D830" w14:textId="77777777" w:rsidTr="00E73FF0">
        <w:trPr>
          <w:trHeight w:val="495"/>
        </w:trPr>
        <w:tc>
          <w:tcPr>
            <w:tcW w:w="3510" w:type="dxa"/>
          </w:tcPr>
          <w:p w14:paraId="4CE78EF2"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Integral index by multiple regression modeling (1) ≥</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0.46</w:t>
            </w:r>
          </w:p>
        </w:tc>
        <w:tc>
          <w:tcPr>
            <w:tcW w:w="2070" w:type="dxa"/>
          </w:tcPr>
          <w:p w14:paraId="6A63AD02"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14</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(2.7; 73.6)</w:t>
            </w:r>
          </w:p>
        </w:tc>
        <w:tc>
          <w:tcPr>
            <w:tcW w:w="1080" w:type="dxa"/>
          </w:tcPr>
          <w:p w14:paraId="0CF1106E"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&lt;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0.001</w:t>
            </w:r>
          </w:p>
        </w:tc>
        <w:tc>
          <w:tcPr>
            <w:tcW w:w="900" w:type="dxa"/>
          </w:tcPr>
          <w:p w14:paraId="170FF241"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0.85</w:t>
            </w:r>
          </w:p>
        </w:tc>
        <w:tc>
          <w:tcPr>
            <w:tcW w:w="900" w:type="dxa"/>
          </w:tcPr>
          <w:p w14:paraId="59CD541F"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0.72</w:t>
            </w:r>
          </w:p>
        </w:tc>
        <w:tc>
          <w:tcPr>
            <w:tcW w:w="900" w:type="dxa"/>
          </w:tcPr>
          <w:p w14:paraId="3520FF0E"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0.50</w:t>
            </w:r>
          </w:p>
        </w:tc>
        <w:tc>
          <w:tcPr>
            <w:tcW w:w="900" w:type="dxa"/>
          </w:tcPr>
          <w:p w14:paraId="4DE5951A"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t>0.93</w:t>
            </w:r>
          </w:p>
        </w:tc>
      </w:tr>
    </w:tbl>
    <w:p w14:paraId="3E93B029" w14:textId="77777777" w:rsidR="00245011" w:rsidRPr="00E73FF0" w:rsidRDefault="00245011" w:rsidP="00CF08BA">
      <w:pPr>
        <w:spacing w:line="360" w:lineRule="auto"/>
        <w:jc w:val="both"/>
        <w:rPr>
          <w:rFonts w:ascii="Book Antiqua" w:eastAsiaTheme="minorEastAsia" w:hAnsi="Book Antiqua"/>
          <w:color w:val="auto"/>
          <w:szCs w:val="24"/>
          <w:lang w:eastAsia="zh-CN"/>
        </w:rPr>
      </w:pPr>
      <w:r w:rsidRPr="00CF08BA">
        <w:rPr>
          <w:rFonts w:ascii="Book Antiqua" w:hAnsi="Book Antiqua"/>
          <w:color w:val="auto"/>
          <w:szCs w:val="24"/>
        </w:rPr>
        <w:t>SVA</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Sagittal </w:t>
      </w:r>
      <w:r w:rsidRPr="00CF08BA">
        <w:rPr>
          <w:rFonts w:ascii="Book Antiqua" w:hAnsi="Book Antiqua"/>
          <w:color w:val="auto"/>
          <w:szCs w:val="24"/>
        </w:rPr>
        <w:t>vertical axis; TK</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Thoracic </w:t>
      </w:r>
      <w:r w:rsidRPr="00CF08BA">
        <w:rPr>
          <w:rFonts w:ascii="Book Antiqua" w:hAnsi="Book Antiqua"/>
          <w:color w:val="auto"/>
          <w:szCs w:val="24"/>
        </w:rPr>
        <w:t>kyphosis; PT</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Pelvic </w:t>
      </w:r>
      <w:r w:rsidRPr="00CF08BA">
        <w:rPr>
          <w:rFonts w:ascii="Book Antiqua" w:hAnsi="Book Antiqua"/>
          <w:color w:val="auto"/>
          <w:szCs w:val="24"/>
        </w:rPr>
        <w:t>tilt; PI-LL</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Pelvic </w:t>
      </w:r>
      <w:r w:rsidRPr="00CF08BA">
        <w:rPr>
          <w:rFonts w:ascii="Book Antiqua" w:hAnsi="Book Antiqua"/>
          <w:color w:val="auto"/>
          <w:szCs w:val="24"/>
        </w:rPr>
        <w:t>incidence</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(PI)-lumbar lordosis</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(LL) mismatch; PSO</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Pedicle </w:t>
      </w:r>
      <w:r w:rsidRPr="00CF08BA">
        <w:rPr>
          <w:rFonts w:ascii="Book Antiqua" w:hAnsi="Book Antiqua"/>
          <w:color w:val="auto"/>
          <w:szCs w:val="24"/>
        </w:rPr>
        <w:t>subtraction osteotomy; SPO</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Smith-Peterson osteotomy; OR</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Odds </w:t>
      </w:r>
      <w:r w:rsidRPr="00CF08BA">
        <w:rPr>
          <w:rFonts w:ascii="Book Antiqua" w:hAnsi="Book Antiqua"/>
          <w:color w:val="auto"/>
          <w:szCs w:val="24"/>
        </w:rPr>
        <w:t>ratio;</w:t>
      </w:r>
      <w:r w:rsidR="00CF08BA">
        <w:rPr>
          <w:rFonts w:ascii="Book Antiqua" w:hAnsi="Book Antiqua"/>
          <w:color w:val="auto"/>
          <w:szCs w:val="24"/>
        </w:rPr>
        <w:t xml:space="preserve"> </w:t>
      </w:r>
      <w:r w:rsidRPr="00CF08BA">
        <w:rPr>
          <w:rFonts w:ascii="Book Antiqua" w:hAnsi="Book Antiqua"/>
          <w:color w:val="auto"/>
          <w:szCs w:val="24"/>
        </w:rPr>
        <w:t>95%Cl: min; max</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95% confidence limits, maximum and minimum values; Sn</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Sensitivity</w:t>
      </w:r>
      <w:r w:rsidRPr="00CF08BA">
        <w:rPr>
          <w:rFonts w:ascii="Book Antiqua" w:hAnsi="Book Antiqua"/>
          <w:color w:val="auto"/>
          <w:szCs w:val="24"/>
        </w:rPr>
        <w:t xml:space="preserve">; </w:t>
      </w:r>
      <w:proofErr w:type="spellStart"/>
      <w:r w:rsidRPr="00CF08BA">
        <w:rPr>
          <w:rFonts w:ascii="Book Antiqua" w:hAnsi="Book Antiqua"/>
          <w:color w:val="auto"/>
          <w:szCs w:val="24"/>
        </w:rPr>
        <w:t>Sp</w:t>
      </w:r>
      <w:proofErr w:type="spellEnd"/>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Specificity</w:t>
      </w:r>
      <w:r w:rsidRPr="00CF08BA">
        <w:rPr>
          <w:rFonts w:ascii="Book Antiqua" w:hAnsi="Book Antiqua"/>
          <w:color w:val="auto"/>
          <w:szCs w:val="24"/>
        </w:rPr>
        <w:t>; +PV</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Positive </w:t>
      </w:r>
      <w:r w:rsidRPr="00CF08BA">
        <w:rPr>
          <w:rFonts w:ascii="Book Antiqua" w:hAnsi="Book Antiqua"/>
          <w:color w:val="auto"/>
          <w:szCs w:val="24"/>
        </w:rPr>
        <w:t>predictive value; -PV</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Negative </w:t>
      </w:r>
      <w:r w:rsidRPr="00CF08BA">
        <w:rPr>
          <w:rFonts w:ascii="Book Antiqua" w:hAnsi="Book Antiqua"/>
          <w:color w:val="auto"/>
          <w:szCs w:val="24"/>
        </w:rPr>
        <w:t>predictive value</w:t>
      </w:r>
      <w:r w:rsidR="00E73FF0">
        <w:rPr>
          <w:rFonts w:ascii="Book Antiqua" w:eastAsiaTheme="minorEastAsia" w:hAnsi="Book Antiqua" w:hint="eastAsia"/>
          <w:color w:val="auto"/>
          <w:szCs w:val="24"/>
          <w:lang w:eastAsia="zh-CN"/>
        </w:rPr>
        <w:t>.</w:t>
      </w:r>
    </w:p>
    <w:p w14:paraId="42D9DF26" w14:textId="77777777" w:rsidR="00245011" w:rsidRPr="00CF08BA" w:rsidRDefault="00245011"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3B528EDE" w14:textId="77777777" w:rsidR="00245011" w:rsidRPr="00CF08BA" w:rsidRDefault="00245011" w:rsidP="00CF08BA">
      <w:pPr>
        <w:spacing w:line="360" w:lineRule="auto"/>
        <w:jc w:val="both"/>
        <w:rPr>
          <w:rFonts w:ascii="Book Antiqua" w:hAnsi="Book Antiqua"/>
          <w:color w:val="auto"/>
          <w:szCs w:val="24"/>
        </w:rPr>
      </w:pPr>
    </w:p>
    <w:p w14:paraId="693FC139" w14:textId="77777777" w:rsidR="006B1B1D" w:rsidRPr="00E73FF0" w:rsidRDefault="006B1B1D" w:rsidP="00CF08BA">
      <w:pPr>
        <w:spacing w:line="360" w:lineRule="auto"/>
        <w:jc w:val="both"/>
        <w:rPr>
          <w:rFonts w:ascii="Book Antiqua" w:hAnsi="Book Antiqua"/>
          <w:b/>
          <w:color w:val="auto"/>
          <w:szCs w:val="24"/>
        </w:rPr>
      </w:pPr>
      <w:r w:rsidRPr="00E73FF0">
        <w:rPr>
          <w:rFonts w:ascii="Book Antiqua" w:hAnsi="Book Antiqua"/>
          <w:b/>
          <w:color w:val="auto"/>
          <w:szCs w:val="24"/>
        </w:rPr>
        <w:t>Table 8 Risk factors for different mechanical complications of spine after surgical correction of adult spinal deformity with osteotomy</w:t>
      </w:r>
    </w:p>
    <w:tbl>
      <w:tblPr>
        <w:tblStyle w:val="TableGrid"/>
        <w:tblW w:w="10098" w:type="dxa"/>
        <w:tblLayout w:type="fixed"/>
        <w:tblLook w:val="04A0" w:firstRow="1" w:lastRow="0" w:firstColumn="1" w:lastColumn="0" w:noHBand="0" w:noVBand="1"/>
      </w:tblPr>
      <w:tblGrid>
        <w:gridCol w:w="1548"/>
        <w:gridCol w:w="3150"/>
        <w:gridCol w:w="1800"/>
        <w:gridCol w:w="900"/>
        <w:gridCol w:w="720"/>
        <w:gridCol w:w="630"/>
        <w:gridCol w:w="720"/>
        <w:gridCol w:w="630"/>
      </w:tblGrid>
      <w:tr w:rsidR="00CF08BA" w:rsidRPr="00CF08BA" w14:paraId="2F0BCD7B" w14:textId="77777777" w:rsidTr="00E73FF0">
        <w:trPr>
          <w:trHeight w:val="253"/>
        </w:trPr>
        <w:tc>
          <w:tcPr>
            <w:tcW w:w="1548" w:type="dxa"/>
            <w:vMerge w:val="restart"/>
          </w:tcPr>
          <w:p w14:paraId="4DE49B19"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Mechanical complication of spine</w:t>
            </w:r>
          </w:p>
        </w:tc>
        <w:tc>
          <w:tcPr>
            <w:tcW w:w="3150" w:type="dxa"/>
            <w:vMerge w:val="restart"/>
          </w:tcPr>
          <w:p w14:paraId="561EDD6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Risk factors</w:t>
            </w:r>
          </w:p>
        </w:tc>
        <w:tc>
          <w:tcPr>
            <w:tcW w:w="1800" w:type="dxa"/>
            <w:vMerge w:val="restart"/>
          </w:tcPr>
          <w:p w14:paraId="7921AC82" w14:textId="77777777" w:rsidR="001F5CBB"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OR</w:t>
            </w:r>
          </w:p>
          <w:p w14:paraId="1BE3F87B"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 (95%Cl: min; max)</w:t>
            </w:r>
          </w:p>
        </w:tc>
        <w:tc>
          <w:tcPr>
            <w:tcW w:w="900" w:type="dxa"/>
            <w:vMerge w:val="restart"/>
          </w:tcPr>
          <w:p w14:paraId="13C046E6" w14:textId="77777777" w:rsidR="006B1B1D" w:rsidRPr="00CF08BA" w:rsidRDefault="006B1B1D" w:rsidP="00CF08BA">
            <w:pPr>
              <w:spacing w:line="360" w:lineRule="auto"/>
              <w:jc w:val="both"/>
              <w:rPr>
                <w:rFonts w:ascii="Book Antiqua" w:hAnsi="Book Antiqua"/>
                <w:color w:val="auto"/>
                <w:szCs w:val="24"/>
              </w:rPr>
            </w:pPr>
            <w:r w:rsidRPr="00E73FF0">
              <w:rPr>
                <w:rFonts w:ascii="Book Antiqua" w:hAnsi="Book Antiqua"/>
                <w:i/>
                <w:color w:val="auto"/>
                <w:szCs w:val="24"/>
              </w:rPr>
              <w:t>P</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value</w:t>
            </w:r>
          </w:p>
        </w:tc>
        <w:tc>
          <w:tcPr>
            <w:tcW w:w="2700" w:type="dxa"/>
            <w:gridSpan w:val="4"/>
          </w:tcPr>
          <w:p w14:paraId="526CB29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Predictive values</w:t>
            </w:r>
          </w:p>
        </w:tc>
      </w:tr>
      <w:tr w:rsidR="00CF08BA" w:rsidRPr="00CF08BA" w14:paraId="07ADD63E" w14:textId="77777777" w:rsidTr="00E73FF0">
        <w:trPr>
          <w:trHeight w:val="253"/>
        </w:trPr>
        <w:tc>
          <w:tcPr>
            <w:tcW w:w="1548" w:type="dxa"/>
            <w:vMerge/>
          </w:tcPr>
          <w:p w14:paraId="72D6A8DE" w14:textId="77777777" w:rsidR="006B1B1D" w:rsidRPr="00CF08BA" w:rsidRDefault="006B1B1D" w:rsidP="00CF08BA">
            <w:pPr>
              <w:spacing w:line="360" w:lineRule="auto"/>
              <w:jc w:val="both"/>
              <w:rPr>
                <w:rFonts w:ascii="Book Antiqua" w:hAnsi="Book Antiqua"/>
                <w:color w:val="auto"/>
                <w:szCs w:val="24"/>
              </w:rPr>
            </w:pPr>
          </w:p>
        </w:tc>
        <w:tc>
          <w:tcPr>
            <w:tcW w:w="3150" w:type="dxa"/>
            <w:vMerge/>
          </w:tcPr>
          <w:p w14:paraId="30194DE7" w14:textId="77777777" w:rsidR="006B1B1D" w:rsidRPr="00CF08BA" w:rsidRDefault="006B1B1D" w:rsidP="00CF08BA">
            <w:pPr>
              <w:spacing w:line="360" w:lineRule="auto"/>
              <w:jc w:val="both"/>
              <w:rPr>
                <w:rFonts w:ascii="Book Antiqua" w:hAnsi="Book Antiqua"/>
                <w:color w:val="auto"/>
                <w:szCs w:val="24"/>
              </w:rPr>
            </w:pPr>
          </w:p>
        </w:tc>
        <w:tc>
          <w:tcPr>
            <w:tcW w:w="1800" w:type="dxa"/>
            <w:vMerge/>
          </w:tcPr>
          <w:p w14:paraId="55CE5721" w14:textId="77777777" w:rsidR="006B1B1D" w:rsidRPr="00CF08BA" w:rsidRDefault="006B1B1D" w:rsidP="00CF08BA">
            <w:pPr>
              <w:spacing w:line="360" w:lineRule="auto"/>
              <w:jc w:val="both"/>
              <w:rPr>
                <w:rFonts w:ascii="Book Antiqua" w:hAnsi="Book Antiqua"/>
                <w:color w:val="auto"/>
                <w:szCs w:val="24"/>
              </w:rPr>
            </w:pPr>
          </w:p>
        </w:tc>
        <w:tc>
          <w:tcPr>
            <w:tcW w:w="900" w:type="dxa"/>
            <w:vMerge/>
          </w:tcPr>
          <w:p w14:paraId="67F18060" w14:textId="77777777" w:rsidR="006B1B1D" w:rsidRPr="00CF08BA" w:rsidRDefault="006B1B1D" w:rsidP="00CF08BA">
            <w:pPr>
              <w:spacing w:line="360" w:lineRule="auto"/>
              <w:jc w:val="both"/>
              <w:rPr>
                <w:rFonts w:ascii="Book Antiqua" w:hAnsi="Book Antiqua"/>
                <w:color w:val="auto"/>
                <w:szCs w:val="24"/>
              </w:rPr>
            </w:pPr>
          </w:p>
        </w:tc>
        <w:tc>
          <w:tcPr>
            <w:tcW w:w="720" w:type="dxa"/>
          </w:tcPr>
          <w:p w14:paraId="36D6D897"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Sn</w:t>
            </w:r>
          </w:p>
        </w:tc>
        <w:tc>
          <w:tcPr>
            <w:tcW w:w="630" w:type="dxa"/>
          </w:tcPr>
          <w:p w14:paraId="6B3FDA0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Sp</w:t>
            </w:r>
          </w:p>
        </w:tc>
        <w:tc>
          <w:tcPr>
            <w:tcW w:w="720" w:type="dxa"/>
          </w:tcPr>
          <w:p w14:paraId="0B9CB2E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+PV</w:t>
            </w:r>
          </w:p>
        </w:tc>
        <w:tc>
          <w:tcPr>
            <w:tcW w:w="630" w:type="dxa"/>
          </w:tcPr>
          <w:p w14:paraId="15876EA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-PV</w:t>
            </w:r>
          </w:p>
        </w:tc>
      </w:tr>
      <w:tr w:rsidR="00CF08BA" w:rsidRPr="00CF08BA" w14:paraId="05E02883" w14:textId="77777777" w:rsidTr="00E73FF0">
        <w:trPr>
          <w:trHeight w:val="350"/>
        </w:trPr>
        <w:tc>
          <w:tcPr>
            <w:tcW w:w="1548" w:type="dxa"/>
            <w:vMerge w:val="restart"/>
          </w:tcPr>
          <w:p w14:paraId="3300B18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Vertebral fracture</w:t>
            </w:r>
          </w:p>
        </w:tc>
        <w:tc>
          <w:tcPr>
            <w:tcW w:w="3150" w:type="dxa"/>
          </w:tcPr>
          <w:p w14:paraId="3CA6AFC7"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Current smoking</w:t>
            </w:r>
          </w:p>
        </w:tc>
        <w:tc>
          <w:tcPr>
            <w:tcW w:w="1800" w:type="dxa"/>
          </w:tcPr>
          <w:p w14:paraId="61B2402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5.7</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(1.7; 19.1)</w:t>
            </w:r>
          </w:p>
        </w:tc>
        <w:tc>
          <w:tcPr>
            <w:tcW w:w="900" w:type="dxa"/>
          </w:tcPr>
          <w:p w14:paraId="0E550B37"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0.008</w:t>
            </w:r>
          </w:p>
        </w:tc>
        <w:tc>
          <w:tcPr>
            <w:tcW w:w="720" w:type="dxa"/>
          </w:tcPr>
          <w:p w14:paraId="6F9C0309"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0.37</w:t>
            </w:r>
          </w:p>
        </w:tc>
        <w:tc>
          <w:tcPr>
            <w:tcW w:w="630" w:type="dxa"/>
          </w:tcPr>
          <w:p w14:paraId="4F2D6A1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0.91</w:t>
            </w:r>
          </w:p>
        </w:tc>
        <w:tc>
          <w:tcPr>
            <w:tcW w:w="720" w:type="dxa"/>
          </w:tcPr>
          <w:p w14:paraId="1C4C4EC6"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0.50</w:t>
            </w:r>
          </w:p>
        </w:tc>
        <w:tc>
          <w:tcPr>
            <w:tcW w:w="630" w:type="dxa"/>
          </w:tcPr>
          <w:p w14:paraId="3676C7E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0.85</w:t>
            </w:r>
          </w:p>
        </w:tc>
      </w:tr>
      <w:tr w:rsidR="00CF08BA" w:rsidRPr="00CF08BA" w14:paraId="41D04B03" w14:textId="77777777" w:rsidTr="00E73FF0">
        <w:trPr>
          <w:trHeight w:val="450"/>
        </w:trPr>
        <w:tc>
          <w:tcPr>
            <w:tcW w:w="1548" w:type="dxa"/>
            <w:vMerge/>
          </w:tcPr>
          <w:p w14:paraId="037EEE87" w14:textId="77777777" w:rsidR="006B1B1D" w:rsidRPr="00CF08BA" w:rsidRDefault="006B1B1D" w:rsidP="00CF08BA">
            <w:pPr>
              <w:spacing w:line="360" w:lineRule="auto"/>
              <w:jc w:val="both"/>
              <w:rPr>
                <w:rFonts w:ascii="Book Antiqua" w:hAnsi="Book Antiqua"/>
                <w:color w:val="auto"/>
                <w:szCs w:val="24"/>
              </w:rPr>
            </w:pPr>
          </w:p>
        </w:tc>
        <w:tc>
          <w:tcPr>
            <w:tcW w:w="3150" w:type="dxa"/>
          </w:tcPr>
          <w:p w14:paraId="379168B7"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Type of osteotomy: SPO </w:t>
            </w:r>
            <w:r w:rsidRPr="00E73FF0">
              <w:rPr>
                <w:rFonts w:ascii="Book Antiqua" w:hAnsi="Book Antiqua"/>
                <w:i/>
                <w:color w:val="auto"/>
                <w:szCs w:val="24"/>
              </w:rPr>
              <w:t>vs</w:t>
            </w:r>
            <w:r w:rsidRPr="00CF08BA">
              <w:rPr>
                <w:rFonts w:ascii="Book Antiqua" w:hAnsi="Book Antiqua"/>
                <w:color w:val="auto"/>
                <w:szCs w:val="24"/>
              </w:rPr>
              <w:t xml:space="preserve"> PSO</w:t>
            </w:r>
          </w:p>
        </w:tc>
        <w:tc>
          <w:tcPr>
            <w:tcW w:w="1800" w:type="dxa"/>
          </w:tcPr>
          <w:p w14:paraId="606B0CBF"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0.25</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(0.1;</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0.8)</w:t>
            </w:r>
          </w:p>
        </w:tc>
        <w:tc>
          <w:tcPr>
            <w:tcW w:w="900" w:type="dxa"/>
          </w:tcPr>
          <w:p w14:paraId="05D4D42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0.020</w:t>
            </w:r>
          </w:p>
        </w:tc>
        <w:tc>
          <w:tcPr>
            <w:tcW w:w="720" w:type="dxa"/>
          </w:tcPr>
          <w:p w14:paraId="50DCA58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0.21</w:t>
            </w:r>
          </w:p>
        </w:tc>
        <w:tc>
          <w:tcPr>
            <w:tcW w:w="630" w:type="dxa"/>
          </w:tcPr>
          <w:p w14:paraId="3BC7FEF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0.48</w:t>
            </w:r>
          </w:p>
        </w:tc>
        <w:tc>
          <w:tcPr>
            <w:tcW w:w="720" w:type="dxa"/>
          </w:tcPr>
          <w:p w14:paraId="028C52E6"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0.09</w:t>
            </w:r>
          </w:p>
        </w:tc>
        <w:tc>
          <w:tcPr>
            <w:tcW w:w="630" w:type="dxa"/>
          </w:tcPr>
          <w:p w14:paraId="5C54F1E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0.71</w:t>
            </w:r>
          </w:p>
        </w:tc>
      </w:tr>
      <w:tr w:rsidR="00CF08BA" w:rsidRPr="00CF08BA" w14:paraId="58E4FCE4" w14:textId="77777777" w:rsidTr="00E73FF0">
        <w:trPr>
          <w:trHeight w:val="630"/>
        </w:trPr>
        <w:tc>
          <w:tcPr>
            <w:tcW w:w="1548" w:type="dxa"/>
            <w:vMerge/>
          </w:tcPr>
          <w:p w14:paraId="6EDA8FBF" w14:textId="77777777" w:rsidR="006B1B1D" w:rsidRPr="00CF08BA" w:rsidRDefault="006B1B1D" w:rsidP="00CF08BA">
            <w:pPr>
              <w:spacing w:line="360" w:lineRule="auto"/>
              <w:jc w:val="both"/>
              <w:rPr>
                <w:rFonts w:ascii="Book Antiqua" w:hAnsi="Book Antiqua"/>
                <w:color w:val="auto"/>
                <w:szCs w:val="24"/>
              </w:rPr>
            </w:pPr>
          </w:p>
        </w:tc>
        <w:tc>
          <w:tcPr>
            <w:tcW w:w="3150" w:type="dxa"/>
          </w:tcPr>
          <w:p w14:paraId="51C99489"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Fall after operation before mechanical complication</w:t>
            </w:r>
          </w:p>
        </w:tc>
        <w:tc>
          <w:tcPr>
            <w:tcW w:w="1800" w:type="dxa"/>
          </w:tcPr>
          <w:p w14:paraId="3D54393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4.3</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(1.3; 14.5)</w:t>
            </w:r>
          </w:p>
        </w:tc>
        <w:tc>
          <w:tcPr>
            <w:tcW w:w="900" w:type="dxa"/>
          </w:tcPr>
          <w:p w14:paraId="6324C17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0.024</w:t>
            </w:r>
          </w:p>
        </w:tc>
        <w:tc>
          <w:tcPr>
            <w:tcW w:w="720" w:type="dxa"/>
          </w:tcPr>
          <w:p w14:paraId="141E9FB7"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0.32</w:t>
            </w:r>
          </w:p>
        </w:tc>
        <w:tc>
          <w:tcPr>
            <w:tcW w:w="630" w:type="dxa"/>
          </w:tcPr>
          <w:p w14:paraId="75E1ECC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0.89</w:t>
            </w:r>
          </w:p>
        </w:tc>
        <w:tc>
          <w:tcPr>
            <w:tcW w:w="720" w:type="dxa"/>
          </w:tcPr>
          <w:p w14:paraId="774531BB"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0.43</w:t>
            </w:r>
          </w:p>
        </w:tc>
        <w:tc>
          <w:tcPr>
            <w:tcW w:w="630" w:type="dxa"/>
          </w:tcPr>
          <w:p w14:paraId="3491CFF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0.84</w:t>
            </w:r>
          </w:p>
        </w:tc>
      </w:tr>
      <w:tr w:rsidR="00CF08BA" w:rsidRPr="00CF08BA" w14:paraId="5D5AC4D6" w14:textId="77777777" w:rsidTr="00E73FF0">
        <w:trPr>
          <w:trHeight w:val="711"/>
        </w:trPr>
        <w:tc>
          <w:tcPr>
            <w:tcW w:w="1548" w:type="dxa"/>
          </w:tcPr>
          <w:p w14:paraId="63C6AAD1" w14:textId="77777777" w:rsidR="006B1B1D" w:rsidRPr="00CF08BA" w:rsidRDefault="006B1B1D" w:rsidP="00CF08BA">
            <w:pPr>
              <w:spacing w:line="360" w:lineRule="auto"/>
              <w:jc w:val="both"/>
              <w:rPr>
                <w:rFonts w:ascii="Book Antiqua" w:hAnsi="Book Antiqua"/>
                <w:color w:val="auto"/>
                <w:szCs w:val="24"/>
              </w:rPr>
            </w:pPr>
          </w:p>
        </w:tc>
        <w:tc>
          <w:tcPr>
            <w:tcW w:w="3150" w:type="dxa"/>
          </w:tcPr>
          <w:p w14:paraId="5793F4A8"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Integral index by multiple regression modeling (1) ≥</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0.46</w:t>
            </w:r>
          </w:p>
        </w:tc>
        <w:tc>
          <w:tcPr>
            <w:tcW w:w="1800" w:type="dxa"/>
          </w:tcPr>
          <w:p w14:paraId="621DBDF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11.7</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(2.2;61.5)</w:t>
            </w:r>
          </w:p>
        </w:tc>
        <w:tc>
          <w:tcPr>
            <w:tcW w:w="900" w:type="dxa"/>
          </w:tcPr>
          <w:p w14:paraId="2A0DFDB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&lt;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0.001</w:t>
            </w:r>
          </w:p>
        </w:tc>
        <w:tc>
          <w:tcPr>
            <w:tcW w:w="720" w:type="dxa"/>
          </w:tcPr>
          <w:p w14:paraId="75CAD314"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0.83</w:t>
            </w:r>
          </w:p>
        </w:tc>
        <w:tc>
          <w:tcPr>
            <w:tcW w:w="630" w:type="dxa"/>
          </w:tcPr>
          <w:p w14:paraId="0110ADA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0.70</w:t>
            </w:r>
          </w:p>
        </w:tc>
        <w:tc>
          <w:tcPr>
            <w:tcW w:w="720" w:type="dxa"/>
          </w:tcPr>
          <w:p w14:paraId="77E30EE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0.45</w:t>
            </w:r>
          </w:p>
        </w:tc>
        <w:tc>
          <w:tcPr>
            <w:tcW w:w="630" w:type="dxa"/>
          </w:tcPr>
          <w:p w14:paraId="5CC06E77"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0.93</w:t>
            </w:r>
          </w:p>
        </w:tc>
      </w:tr>
      <w:tr w:rsidR="00CF08BA" w:rsidRPr="00CF08BA" w14:paraId="3855DBFA" w14:textId="77777777" w:rsidTr="00E73FF0">
        <w:trPr>
          <w:trHeight w:val="253"/>
        </w:trPr>
        <w:tc>
          <w:tcPr>
            <w:tcW w:w="1548" w:type="dxa"/>
            <w:vMerge w:val="restart"/>
          </w:tcPr>
          <w:p w14:paraId="7E3E3E6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Proximal junctional failure</w:t>
            </w:r>
          </w:p>
        </w:tc>
        <w:tc>
          <w:tcPr>
            <w:tcW w:w="3150" w:type="dxa"/>
          </w:tcPr>
          <w:p w14:paraId="34EBD3A6"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Current smoking</w:t>
            </w:r>
          </w:p>
        </w:tc>
        <w:tc>
          <w:tcPr>
            <w:tcW w:w="1800" w:type="dxa"/>
          </w:tcPr>
          <w:p w14:paraId="56235B0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4.2</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016.8)</w:t>
            </w:r>
          </w:p>
        </w:tc>
        <w:tc>
          <w:tcPr>
            <w:tcW w:w="900" w:type="dxa"/>
          </w:tcPr>
          <w:p w14:paraId="2566E4B8"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0.055</w:t>
            </w:r>
          </w:p>
        </w:tc>
        <w:tc>
          <w:tcPr>
            <w:tcW w:w="720" w:type="dxa"/>
          </w:tcPr>
          <w:p w14:paraId="776138E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0.36</w:t>
            </w:r>
          </w:p>
        </w:tc>
        <w:tc>
          <w:tcPr>
            <w:tcW w:w="630" w:type="dxa"/>
          </w:tcPr>
          <w:p w14:paraId="67D058B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0.88</w:t>
            </w:r>
          </w:p>
        </w:tc>
        <w:tc>
          <w:tcPr>
            <w:tcW w:w="720" w:type="dxa"/>
          </w:tcPr>
          <w:p w14:paraId="3EE784C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0.29</w:t>
            </w:r>
          </w:p>
        </w:tc>
        <w:tc>
          <w:tcPr>
            <w:tcW w:w="630" w:type="dxa"/>
          </w:tcPr>
          <w:p w14:paraId="52DE61A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0.91</w:t>
            </w:r>
          </w:p>
        </w:tc>
      </w:tr>
      <w:tr w:rsidR="00CF08BA" w:rsidRPr="00CF08BA" w14:paraId="20E43D5A" w14:textId="77777777" w:rsidTr="00E73FF0">
        <w:trPr>
          <w:trHeight w:val="378"/>
        </w:trPr>
        <w:tc>
          <w:tcPr>
            <w:tcW w:w="1548" w:type="dxa"/>
            <w:vMerge/>
          </w:tcPr>
          <w:p w14:paraId="50E4CD27" w14:textId="77777777" w:rsidR="006B1B1D" w:rsidRPr="00CF08BA" w:rsidRDefault="006B1B1D" w:rsidP="00CF08BA">
            <w:pPr>
              <w:spacing w:line="360" w:lineRule="auto"/>
              <w:jc w:val="both"/>
              <w:rPr>
                <w:rFonts w:ascii="Book Antiqua" w:hAnsi="Book Antiqua"/>
                <w:color w:val="auto"/>
                <w:szCs w:val="24"/>
              </w:rPr>
            </w:pPr>
          </w:p>
        </w:tc>
        <w:tc>
          <w:tcPr>
            <w:tcW w:w="3150" w:type="dxa"/>
          </w:tcPr>
          <w:p w14:paraId="749F280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Osteoporosis/osteopenia</w:t>
            </w:r>
          </w:p>
        </w:tc>
        <w:tc>
          <w:tcPr>
            <w:tcW w:w="1800" w:type="dxa"/>
          </w:tcPr>
          <w:p w14:paraId="18CEC29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3.19</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(0.9; 11.3)</w:t>
            </w:r>
          </w:p>
        </w:tc>
        <w:tc>
          <w:tcPr>
            <w:tcW w:w="900" w:type="dxa"/>
          </w:tcPr>
          <w:p w14:paraId="4F0B3FF8"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0.075</w:t>
            </w:r>
          </w:p>
        </w:tc>
        <w:tc>
          <w:tcPr>
            <w:tcW w:w="720" w:type="dxa"/>
          </w:tcPr>
          <w:p w14:paraId="7DA1DA44"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0.55</w:t>
            </w:r>
          </w:p>
        </w:tc>
        <w:tc>
          <w:tcPr>
            <w:tcW w:w="630" w:type="dxa"/>
          </w:tcPr>
          <w:p w14:paraId="453F665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0.72</w:t>
            </w:r>
          </w:p>
        </w:tc>
        <w:tc>
          <w:tcPr>
            <w:tcW w:w="720" w:type="dxa"/>
          </w:tcPr>
          <w:p w14:paraId="2C466A1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0.21</w:t>
            </w:r>
          </w:p>
        </w:tc>
        <w:tc>
          <w:tcPr>
            <w:tcW w:w="630" w:type="dxa"/>
          </w:tcPr>
          <w:p w14:paraId="246063E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0.92</w:t>
            </w:r>
          </w:p>
        </w:tc>
      </w:tr>
      <w:tr w:rsidR="00CF08BA" w:rsidRPr="00CF08BA" w14:paraId="0937B7CA" w14:textId="77777777" w:rsidTr="00E73FF0">
        <w:trPr>
          <w:trHeight w:val="630"/>
        </w:trPr>
        <w:tc>
          <w:tcPr>
            <w:tcW w:w="1548" w:type="dxa"/>
            <w:vMerge/>
          </w:tcPr>
          <w:p w14:paraId="6F126947" w14:textId="77777777" w:rsidR="006B1B1D" w:rsidRPr="00CF08BA" w:rsidRDefault="006B1B1D" w:rsidP="00CF08BA">
            <w:pPr>
              <w:spacing w:line="360" w:lineRule="auto"/>
              <w:jc w:val="both"/>
              <w:rPr>
                <w:rFonts w:ascii="Book Antiqua" w:hAnsi="Book Antiqua"/>
                <w:color w:val="auto"/>
                <w:szCs w:val="24"/>
              </w:rPr>
            </w:pPr>
          </w:p>
        </w:tc>
        <w:tc>
          <w:tcPr>
            <w:tcW w:w="3150" w:type="dxa"/>
          </w:tcPr>
          <w:p w14:paraId="305DC2D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PSO and &gt;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 levels fused in osteoporosis/osteopenia</w:t>
            </w:r>
            <w:r w:rsidR="00CF08BA">
              <w:rPr>
                <w:rFonts w:ascii="Book Antiqua" w:hAnsi="Book Antiqua"/>
                <w:color w:val="auto"/>
                <w:szCs w:val="24"/>
              </w:rPr>
              <w:t xml:space="preserve"> </w:t>
            </w:r>
          </w:p>
        </w:tc>
        <w:tc>
          <w:tcPr>
            <w:tcW w:w="1800" w:type="dxa"/>
          </w:tcPr>
          <w:p w14:paraId="1808FAF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10.4</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(0.8; 137.8)</w:t>
            </w:r>
          </w:p>
        </w:tc>
        <w:tc>
          <w:tcPr>
            <w:tcW w:w="900" w:type="dxa"/>
          </w:tcPr>
          <w:p w14:paraId="2B9194E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0.039</w:t>
            </w:r>
          </w:p>
        </w:tc>
        <w:tc>
          <w:tcPr>
            <w:tcW w:w="720" w:type="dxa"/>
          </w:tcPr>
          <w:p w14:paraId="0B0B19D9"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1.0</w:t>
            </w:r>
          </w:p>
        </w:tc>
        <w:tc>
          <w:tcPr>
            <w:tcW w:w="630" w:type="dxa"/>
          </w:tcPr>
          <w:p w14:paraId="43EB53D4"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0.84</w:t>
            </w:r>
          </w:p>
        </w:tc>
        <w:tc>
          <w:tcPr>
            <w:tcW w:w="720" w:type="dxa"/>
          </w:tcPr>
          <w:p w14:paraId="35FBB61F"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0.29</w:t>
            </w:r>
          </w:p>
        </w:tc>
        <w:tc>
          <w:tcPr>
            <w:tcW w:w="630" w:type="dxa"/>
          </w:tcPr>
          <w:p w14:paraId="14868F64"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1.0</w:t>
            </w:r>
          </w:p>
        </w:tc>
      </w:tr>
      <w:tr w:rsidR="00CF08BA" w:rsidRPr="00CF08BA" w14:paraId="6D559FBE" w14:textId="77777777" w:rsidTr="00E73FF0">
        <w:trPr>
          <w:trHeight w:val="630"/>
        </w:trPr>
        <w:tc>
          <w:tcPr>
            <w:tcW w:w="1548" w:type="dxa"/>
            <w:vMerge/>
          </w:tcPr>
          <w:p w14:paraId="3992664C" w14:textId="77777777" w:rsidR="006B1B1D" w:rsidRPr="00CF08BA" w:rsidRDefault="006B1B1D" w:rsidP="00CF08BA">
            <w:pPr>
              <w:spacing w:line="360" w:lineRule="auto"/>
              <w:jc w:val="both"/>
              <w:rPr>
                <w:rFonts w:ascii="Book Antiqua" w:hAnsi="Book Antiqua"/>
                <w:color w:val="auto"/>
                <w:szCs w:val="24"/>
              </w:rPr>
            </w:pPr>
          </w:p>
        </w:tc>
        <w:tc>
          <w:tcPr>
            <w:tcW w:w="3150" w:type="dxa"/>
          </w:tcPr>
          <w:p w14:paraId="406B480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Fall after operation before mechanical complication</w:t>
            </w:r>
          </w:p>
        </w:tc>
        <w:tc>
          <w:tcPr>
            <w:tcW w:w="1800" w:type="dxa"/>
          </w:tcPr>
          <w:p w14:paraId="6EB6126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4.2</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 16.8)</w:t>
            </w:r>
          </w:p>
        </w:tc>
        <w:tc>
          <w:tcPr>
            <w:tcW w:w="900" w:type="dxa"/>
          </w:tcPr>
          <w:p w14:paraId="59ECAA3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0.055</w:t>
            </w:r>
          </w:p>
        </w:tc>
        <w:tc>
          <w:tcPr>
            <w:tcW w:w="720" w:type="dxa"/>
          </w:tcPr>
          <w:p w14:paraId="674A2398"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0.36</w:t>
            </w:r>
          </w:p>
        </w:tc>
        <w:tc>
          <w:tcPr>
            <w:tcW w:w="630" w:type="dxa"/>
          </w:tcPr>
          <w:p w14:paraId="2244597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0.88</w:t>
            </w:r>
          </w:p>
        </w:tc>
        <w:tc>
          <w:tcPr>
            <w:tcW w:w="720" w:type="dxa"/>
          </w:tcPr>
          <w:p w14:paraId="3329A6A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0.29</w:t>
            </w:r>
          </w:p>
        </w:tc>
        <w:tc>
          <w:tcPr>
            <w:tcW w:w="630" w:type="dxa"/>
          </w:tcPr>
          <w:p w14:paraId="5FEB9F9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0.91</w:t>
            </w:r>
          </w:p>
        </w:tc>
      </w:tr>
      <w:tr w:rsidR="00CF08BA" w:rsidRPr="00CF08BA" w14:paraId="2439C446" w14:textId="77777777" w:rsidTr="00E73FF0">
        <w:trPr>
          <w:trHeight w:val="630"/>
        </w:trPr>
        <w:tc>
          <w:tcPr>
            <w:tcW w:w="1548" w:type="dxa"/>
            <w:vMerge/>
          </w:tcPr>
          <w:p w14:paraId="08DE37F5" w14:textId="77777777" w:rsidR="006B1B1D" w:rsidRPr="00CF08BA" w:rsidRDefault="006B1B1D" w:rsidP="00CF08BA">
            <w:pPr>
              <w:spacing w:line="360" w:lineRule="auto"/>
              <w:jc w:val="both"/>
              <w:rPr>
                <w:rFonts w:ascii="Book Antiqua" w:hAnsi="Book Antiqua"/>
                <w:color w:val="auto"/>
                <w:szCs w:val="24"/>
              </w:rPr>
            </w:pPr>
          </w:p>
        </w:tc>
        <w:tc>
          <w:tcPr>
            <w:tcW w:w="3150" w:type="dxa"/>
          </w:tcPr>
          <w:p w14:paraId="5015764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Reoperation </w:t>
            </w:r>
            <w:r w:rsidRPr="00E73FF0">
              <w:rPr>
                <w:rFonts w:ascii="Book Antiqua" w:hAnsi="Book Antiqua"/>
                <w:i/>
                <w:color w:val="auto"/>
                <w:szCs w:val="24"/>
              </w:rPr>
              <w:t>vs</w:t>
            </w:r>
            <w:r w:rsidRPr="00CF08BA">
              <w:rPr>
                <w:rFonts w:ascii="Book Antiqua" w:hAnsi="Book Antiqua"/>
                <w:color w:val="auto"/>
                <w:szCs w:val="24"/>
              </w:rPr>
              <w:t xml:space="preserve"> primary operation</w:t>
            </w:r>
          </w:p>
        </w:tc>
        <w:tc>
          <w:tcPr>
            <w:tcW w:w="1800" w:type="dxa"/>
          </w:tcPr>
          <w:p w14:paraId="6266D462" w14:textId="77777777" w:rsidR="006B1B1D" w:rsidRPr="00CF08BA" w:rsidRDefault="006B1B1D" w:rsidP="00CF08BA">
            <w:pPr>
              <w:tabs>
                <w:tab w:val="left" w:pos="1512"/>
              </w:tabs>
              <w:spacing w:line="360" w:lineRule="auto"/>
              <w:jc w:val="both"/>
              <w:rPr>
                <w:rFonts w:ascii="Book Antiqua" w:hAnsi="Book Antiqua"/>
                <w:color w:val="auto"/>
                <w:szCs w:val="24"/>
              </w:rPr>
            </w:pPr>
            <w:r w:rsidRPr="00CF08BA">
              <w:rPr>
                <w:rFonts w:ascii="Book Antiqua" w:hAnsi="Book Antiqua"/>
                <w:color w:val="auto"/>
                <w:szCs w:val="24"/>
              </w:rPr>
              <w:t>20.1</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(2.5; 163.6)</w:t>
            </w:r>
          </w:p>
        </w:tc>
        <w:tc>
          <w:tcPr>
            <w:tcW w:w="900" w:type="dxa"/>
          </w:tcPr>
          <w:p w14:paraId="1DEEB0F6"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&lt;</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0.001</w:t>
            </w:r>
          </w:p>
        </w:tc>
        <w:tc>
          <w:tcPr>
            <w:tcW w:w="720" w:type="dxa"/>
          </w:tcPr>
          <w:p w14:paraId="69077C6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0.92</w:t>
            </w:r>
          </w:p>
        </w:tc>
        <w:tc>
          <w:tcPr>
            <w:tcW w:w="630" w:type="dxa"/>
          </w:tcPr>
          <w:p w14:paraId="5F3D17C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0.65</w:t>
            </w:r>
          </w:p>
        </w:tc>
        <w:tc>
          <w:tcPr>
            <w:tcW w:w="720" w:type="dxa"/>
          </w:tcPr>
          <w:p w14:paraId="45C5C6EB"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0.28</w:t>
            </w:r>
          </w:p>
        </w:tc>
        <w:tc>
          <w:tcPr>
            <w:tcW w:w="630" w:type="dxa"/>
          </w:tcPr>
          <w:p w14:paraId="4F6D03DB"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0.98</w:t>
            </w:r>
          </w:p>
        </w:tc>
      </w:tr>
      <w:tr w:rsidR="00CF08BA" w:rsidRPr="00CF08BA" w14:paraId="63A77C05" w14:textId="77777777" w:rsidTr="00E73FF0">
        <w:trPr>
          <w:trHeight w:val="522"/>
        </w:trPr>
        <w:tc>
          <w:tcPr>
            <w:tcW w:w="1548" w:type="dxa"/>
            <w:vMerge/>
          </w:tcPr>
          <w:p w14:paraId="572B717E" w14:textId="77777777" w:rsidR="006B1B1D" w:rsidRPr="00CF08BA" w:rsidRDefault="006B1B1D" w:rsidP="00CF08BA">
            <w:pPr>
              <w:spacing w:line="360" w:lineRule="auto"/>
              <w:jc w:val="both"/>
              <w:rPr>
                <w:rFonts w:ascii="Book Antiqua" w:hAnsi="Book Antiqua"/>
                <w:color w:val="auto"/>
                <w:szCs w:val="24"/>
              </w:rPr>
            </w:pPr>
          </w:p>
        </w:tc>
        <w:tc>
          <w:tcPr>
            <w:tcW w:w="3150" w:type="dxa"/>
          </w:tcPr>
          <w:p w14:paraId="38ADD43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Type of osteotomy: SPO </w:t>
            </w:r>
            <w:r w:rsidRPr="00E73FF0">
              <w:rPr>
                <w:rFonts w:ascii="Book Antiqua" w:hAnsi="Book Antiqua"/>
                <w:i/>
                <w:color w:val="auto"/>
                <w:szCs w:val="24"/>
              </w:rPr>
              <w:t xml:space="preserve">vs </w:t>
            </w:r>
            <w:r w:rsidRPr="00CF08BA">
              <w:rPr>
                <w:rFonts w:ascii="Book Antiqua" w:hAnsi="Book Antiqua"/>
                <w:color w:val="auto"/>
                <w:szCs w:val="24"/>
              </w:rPr>
              <w:t>PSO</w:t>
            </w:r>
          </w:p>
        </w:tc>
        <w:tc>
          <w:tcPr>
            <w:tcW w:w="1800" w:type="dxa"/>
          </w:tcPr>
          <w:p w14:paraId="7FB38CA8"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0.23</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(0.05; 1.1)</w:t>
            </w:r>
          </w:p>
        </w:tc>
        <w:tc>
          <w:tcPr>
            <w:tcW w:w="900" w:type="dxa"/>
          </w:tcPr>
          <w:p w14:paraId="2628163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0.048</w:t>
            </w:r>
          </w:p>
        </w:tc>
        <w:tc>
          <w:tcPr>
            <w:tcW w:w="720" w:type="dxa"/>
          </w:tcPr>
          <w:p w14:paraId="6AE85E18"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0.18</w:t>
            </w:r>
          </w:p>
        </w:tc>
        <w:tc>
          <w:tcPr>
            <w:tcW w:w="630" w:type="dxa"/>
          </w:tcPr>
          <w:p w14:paraId="6F6EA81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0.51</w:t>
            </w:r>
          </w:p>
        </w:tc>
        <w:tc>
          <w:tcPr>
            <w:tcW w:w="720" w:type="dxa"/>
          </w:tcPr>
          <w:p w14:paraId="03327D0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0.05</w:t>
            </w:r>
          </w:p>
        </w:tc>
        <w:tc>
          <w:tcPr>
            <w:tcW w:w="630" w:type="dxa"/>
          </w:tcPr>
          <w:p w14:paraId="42F24756"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0.82</w:t>
            </w:r>
          </w:p>
        </w:tc>
      </w:tr>
      <w:tr w:rsidR="00CF08BA" w:rsidRPr="00CF08BA" w14:paraId="162C11D8" w14:textId="77777777" w:rsidTr="00E73FF0">
        <w:trPr>
          <w:trHeight w:val="819"/>
        </w:trPr>
        <w:tc>
          <w:tcPr>
            <w:tcW w:w="1548" w:type="dxa"/>
          </w:tcPr>
          <w:p w14:paraId="2B4DAB20" w14:textId="77777777" w:rsidR="006B1B1D" w:rsidRPr="00CF08BA" w:rsidRDefault="006B1B1D" w:rsidP="00CF08BA">
            <w:pPr>
              <w:spacing w:line="360" w:lineRule="auto"/>
              <w:jc w:val="both"/>
              <w:rPr>
                <w:rFonts w:ascii="Book Antiqua" w:hAnsi="Book Antiqua"/>
                <w:color w:val="auto"/>
                <w:szCs w:val="24"/>
              </w:rPr>
            </w:pPr>
          </w:p>
        </w:tc>
        <w:tc>
          <w:tcPr>
            <w:tcW w:w="3150" w:type="dxa"/>
          </w:tcPr>
          <w:p w14:paraId="5DAAC64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Integral index by multiple regression modeling (1) ≥</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0.46</w:t>
            </w:r>
          </w:p>
        </w:tc>
        <w:tc>
          <w:tcPr>
            <w:tcW w:w="1800" w:type="dxa"/>
          </w:tcPr>
          <w:p w14:paraId="7B84D7C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4.6</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 47.3)</w:t>
            </w:r>
          </w:p>
        </w:tc>
        <w:tc>
          <w:tcPr>
            <w:tcW w:w="900" w:type="dxa"/>
          </w:tcPr>
          <w:p w14:paraId="325796AF"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0.167</w:t>
            </w:r>
          </w:p>
        </w:tc>
        <w:tc>
          <w:tcPr>
            <w:tcW w:w="720" w:type="dxa"/>
          </w:tcPr>
          <w:p w14:paraId="653C8ED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0.75</w:t>
            </w:r>
          </w:p>
        </w:tc>
        <w:tc>
          <w:tcPr>
            <w:tcW w:w="630" w:type="dxa"/>
          </w:tcPr>
          <w:p w14:paraId="5F41A59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0.60</w:t>
            </w:r>
          </w:p>
        </w:tc>
        <w:tc>
          <w:tcPr>
            <w:tcW w:w="720" w:type="dxa"/>
          </w:tcPr>
          <w:p w14:paraId="7479EAD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0.14</w:t>
            </w:r>
          </w:p>
        </w:tc>
        <w:tc>
          <w:tcPr>
            <w:tcW w:w="630" w:type="dxa"/>
          </w:tcPr>
          <w:p w14:paraId="04323BC8"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0.97</w:t>
            </w:r>
          </w:p>
        </w:tc>
      </w:tr>
      <w:tr w:rsidR="00CF08BA" w:rsidRPr="00CF08BA" w14:paraId="6942B966" w14:textId="77777777" w:rsidTr="00E73FF0">
        <w:trPr>
          <w:trHeight w:val="449"/>
        </w:trPr>
        <w:tc>
          <w:tcPr>
            <w:tcW w:w="1548" w:type="dxa"/>
            <w:vMerge w:val="restart"/>
          </w:tcPr>
          <w:p w14:paraId="33B5491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Distal </w:t>
            </w:r>
            <w:r w:rsidRPr="00CF08BA">
              <w:rPr>
                <w:rFonts w:ascii="Book Antiqua" w:hAnsi="Book Antiqua"/>
                <w:color w:val="auto"/>
                <w:szCs w:val="24"/>
              </w:rPr>
              <w:lastRenderedPageBreak/>
              <w:t>segmental degeneration/</w:t>
            </w:r>
            <w:r w:rsidR="00CF08BA">
              <w:rPr>
                <w:rFonts w:ascii="Book Antiqua" w:hAnsi="Book Antiqua"/>
                <w:color w:val="auto"/>
                <w:szCs w:val="24"/>
              </w:rPr>
              <w:t xml:space="preserve"> </w:t>
            </w:r>
            <w:r w:rsidRPr="00CF08BA">
              <w:rPr>
                <w:rFonts w:ascii="Book Antiqua" w:hAnsi="Book Antiqua"/>
                <w:color w:val="auto"/>
                <w:szCs w:val="24"/>
              </w:rPr>
              <w:t>failure</w:t>
            </w:r>
          </w:p>
        </w:tc>
        <w:tc>
          <w:tcPr>
            <w:tcW w:w="3150" w:type="dxa"/>
          </w:tcPr>
          <w:p w14:paraId="4CC0AA2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lastRenderedPageBreak/>
              <w:t>Preoperative LL ≤</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20</w:t>
            </w:r>
            <w:r w:rsidRPr="00CF08BA">
              <w:rPr>
                <w:rFonts w:ascii="Book Antiqua" w:hAnsi="Book Antiqua"/>
                <w:color w:val="auto"/>
                <w:szCs w:val="24"/>
                <w:vertAlign w:val="superscript"/>
              </w:rPr>
              <w:t>o</w:t>
            </w:r>
          </w:p>
        </w:tc>
        <w:tc>
          <w:tcPr>
            <w:tcW w:w="1800" w:type="dxa"/>
          </w:tcPr>
          <w:p w14:paraId="164B7A2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20.9</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(2.3;</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lastRenderedPageBreak/>
              <w:t>190.6)</w:t>
            </w:r>
          </w:p>
        </w:tc>
        <w:tc>
          <w:tcPr>
            <w:tcW w:w="900" w:type="dxa"/>
          </w:tcPr>
          <w:p w14:paraId="6898D1B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lastRenderedPageBreak/>
              <w:t>0.002</w:t>
            </w:r>
          </w:p>
        </w:tc>
        <w:tc>
          <w:tcPr>
            <w:tcW w:w="720" w:type="dxa"/>
          </w:tcPr>
          <w:p w14:paraId="49B1A31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0.83</w:t>
            </w:r>
          </w:p>
        </w:tc>
        <w:tc>
          <w:tcPr>
            <w:tcW w:w="630" w:type="dxa"/>
          </w:tcPr>
          <w:p w14:paraId="3ECA3B6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w:t>
            </w:r>
            <w:r w:rsidRPr="00CF08BA">
              <w:rPr>
                <w:rFonts w:ascii="Book Antiqua" w:hAnsi="Book Antiqua"/>
                <w:color w:val="auto"/>
                <w:szCs w:val="24"/>
              </w:rPr>
              <w:lastRenderedPageBreak/>
              <w:t>1</w:t>
            </w:r>
          </w:p>
        </w:tc>
        <w:tc>
          <w:tcPr>
            <w:tcW w:w="720" w:type="dxa"/>
          </w:tcPr>
          <w:p w14:paraId="6F5622B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lastRenderedPageBreak/>
              <w:t>0.23</w:t>
            </w:r>
          </w:p>
        </w:tc>
        <w:tc>
          <w:tcPr>
            <w:tcW w:w="630" w:type="dxa"/>
          </w:tcPr>
          <w:p w14:paraId="567F35E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w:t>
            </w:r>
            <w:r w:rsidRPr="00CF08BA">
              <w:rPr>
                <w:rFonts w:ascii="Book Antiqua" w:hAnsi="Book Antiqua"/>
                <w:color w:val="auto"/>
                <w:szCs w:val="24"/>
              </w:rPr>
              <w:lastRenderedPageBreak/>
              <w:t>9</w:t>
            </w:r>
          </w:p>
        </w:tc>
      </w:tr>
      <w:tr w:rsidR="00CF08BA" w:rsidRPr="00CF08BA" w14:paraId="1FA6A735" w14:textId="77777777" w:rsidTr="00E73FF0">
        <w:trPr>
          <w:trHeight w:val="702"/>
        </w:trPr>
        <w:tc>
          <w:tcPr>
            <w:tcW w:w="1548" w:type="dxa"/>
            <w:vMerge/>
          </w:tcPr>
          <w:p w14:paraId="3FCF74E4" w14:textId="77777777" w:rsidR="006B1B1D" w:rsidRPr="00CF08BA" w:rsidRDefault="006B1B1D" w:rsidP="00CF08BA">
            <w:pPr>
              <w:spacing w:line="360" w:lineRule="auto"/>
              <w:jc w:val="both"/>
              <w:rPr>
                <w:rFonts w:ascii="Book Antiqua" w:hAnsi="Book Antiqua"/>
                <w:color w:val="auto"/>
                <w:szCs w:val="24"/>
              </w:rPr>
            </w:pPr>
          </w:p>
        </w:tc>
        <w:tc>
          <w:tcPr>
            <w:tcW w:w="3150" w:type="dxa"/>
          </w:tcPr>
          <w:p w14:paraId="14C42BD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Thoracolumbar crossing junction</w:t>
            </w:r>
          </w:p>
        </w:tc>
        <w:tc>
          <w:tcPr>
            <w:tcW w:w="1800" w:type="dxa"/>
          </w:tcPr>
          <w:p w14:paraId="44D1B45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18.6</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(2.0;</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164.9)</w:t>
            </w:r>
          </w:p>
        </w:tc>
        <w:tc>
          <w:tcPr>
            <w:tcW w:w="900" w:type="dxa"/>
          </w:tcPr>
          <w:p w14:paraId="3C01198B"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0.004</w:t>
            </w:r>
          </w:p>
        </w:tc>
        <w:tc>
          <w:tcPr>
            <w:tcW w:w="720" w:type="dxa"/>
          </w:tcPr>
          <w:p w14:paraId="113DC776"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0.83</w:t>
            </w:r>
          </w:p>
        </w:tc>
        <w:tc>
          <w:tcPr>
            <w:tcW w:w="630" w:type="dxa"/>
          </w:tcPr>
          <w:p w14:paraId="0A19A4C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0.78</w:t>
            </w:r>
          </w:p>
        </w:tc>
        <w:tc>
          <w:tcPr>
            <w:tcW w:w="720" w:type="dxa"/>
          </w:tcPr>
          <w:p w14:paraId="14D4296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0.21</w:t>
            </w:r>
          </w:p>
        </w:tc>
        <w:tc>
          <w:tcPr>
            <w:tcW w:w="630" w:type="dxa"/>
          </w:tcPr>
          <w:p w14:paraId="2A44776F"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0.99</w:t>
            </w:r>
          </w:p>
        </w:tc>
      </w:tr>
      <w:tr w:rsidR="00CF08BA" w:rsidRPr="00CF08BA" w14:paraId="30B2763C" w14:textId="77777777" w:rsidTr="00E73FF0">
        <w:trPr>
          <w:trHeight w:val="540"/>
        </w:trPr>
        <w:tc>
          <w:tcPr>
            <w:tcW w:w="1548" w:type="dxa"/>
            <w:vMerge/>
          </w:tcPr>
          <w:p w14:paraId="5769537A" w14:textId="77777777" w:rsidR="006B1B1D" w:rsidRPr="00CF08BA" w:rsidRDefault="006B1B1D" w:rsidP="00CF08BA">
            <w:pPr>
              <w:spacing w:line="360" w:lineRule="auto"/>
              <w:jc w:val="both"/>
              <w:rPr>
                <w:rFonts w:ascii="Book Antiqua" w:hAnsi="Book Antiqua"/>
                <w:color w:val="auto"/>
                <w:szCs w:val="24"/>
              </w:rPr>
            </w:pPr>
          </w:p>
        </w:tc>
        <w:tc>
          <w:tcPr>
            <w:tcW w:w="3150" w:type="dxa"/>
          </w:tcPr>
          <w:p w14:paraId="7EB4442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Fixation to sacrum or pelvic</w:t>
            </w:r>
          </w:p>
        </w:tc>
        <w:tc>
          <w:tcPr>
            <w:tcW w:w="1800" w:type="dxa"/>
          </w:tcPr>
          <w:p w14:paraId="64A6E43B"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0.08</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(0.01; 0.73)</w:t>
            </w:r>
          </w:p>
        </w:tc>
        <w:tc>
          <w:tcPr>
            <w:tcW w:w="900" w:type="dxa"/>
          </w:tcPr>
          <w:p w14:paraId="718E8C77"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0.001</w:t>
            </w:r>
          </w:p>
        </w:tc>
        <w:tc>
          <w:tcPr>
            <w:tcW w:w="720" w:type="dxa"/>
          </w:tcPr>
          <w:p w14:paraId="04AF93B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0.14</w:t>
            </w:r>
          </w:p>
        </w:tc>
        <w:tc>
          <w:tcPr>
            <w:tcW w:w="630" w:type="dxa"/>
          </w:tcPr>
          <w:p w14:paraId="5EC1947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0.33</w:t>
            </w:r>
          </w:p>
        </w:tc>
        <w:tc>
          <w:tcPr>
            <w:tcW w:w="720" w:type="dxa"/>
          </w:tcPr>
          <w:p w14:paraId="436A592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0.02</w:t>
            </w:r>
          </w:p>
        </w:tc>
        <w:tc>
          <w:tcPr>
            <w:tcW w:w="630" w:type="dxa"/>
          </w:tcPr>
          <w:p w14:paraId="61EBDE0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0.83</w:t>
            </w:r>
          </w:p>
        </w:tc>
      </w:tr>
      <w:tr w:rsidR="00CF08BA" w:rsidRPr="00CF08BA" w14:paraId="31A6CA77" w14:textId="77777777" w:rsidTr="00E73FF0">
        <w:trPr>
          <w:trHeight w:val="253"/>
        </w:trPr>
        <w:tc>
          <w:tcPr>
            <w:tcW w:w="1548" w:type="dxa"/>
          </w:tcPr>
          <w:p w14:paraId="496EA9A6" w14:textId="77777777" w:rsidR="006B1B1D" w:rsidRPr="00CF08BA" w:rsidRDefault="006B1B1D" w:rsidP="00CF08BA">
            <w:pPr>
              <w:spacing w:line="360" w:lineRule="auto"/>
              <w:jc w:val="both"/>
              <w:rPr>
                <w:rFonts w:ascii="Book Antiqua" w:hAnsi="Book Antiqua"/>
                <w:color w:val="auto"/>
                <w:szCs w:val="24"/>
              </w:rPr>
            </w:pPr>
          </w:p>
        </w:tc>
        <w:tc>
          <w:tcPr>
            <w:tcW w:w="3150" w:type="dxa"/>
          </w:tcPr>
          <w:p w14:paraId="356F1494"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Integral index by multiple regression modeling (1) ≥</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0.46</w:t>
            </w:r>
          </w:p>
        </w:tc>
        <w:tc>
          <w:tcPr>
            <w:tcW w:w="1800" w:type="dxa"/>
          </w:tcPr>
          <w:p w14:paraId="0175525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2.9</w:t>
            </w:r>
            <w:r w:rsidR="00E73FF0">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(0.1; 89.1)</w:t>
            </w:r>
          </w:p>
        </w:tc>
        <w:tc>
          <w:tcPr>
            <w:tcW w:w="900" w:type="dxa"/>
          </w:tcPr>
          <w:p w14:paraId="0CE4FF58"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0.186</w:t>
            </w:r>
          </w:p>
        </w:tc>
        <w:tc>
          <w:tcPr>
            <w:tcW w:w="720" w:type="dxa"/>
          </w:tcPr>
          <w:p w14:paraId="482492B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0.67</w:t>
            </w:r>
          </w:p>
        </w:tc>
        <w:tc>
          <w:tcPr>
            <w:tcW w:w="630" w:type="dxa"/>
          </w:tcPr>
          <w:p w14:paraId="3E1E0B6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0.59</w:t>
            </w:r>
          </w:p>
        </w:tc>
        <w:tc>
          <w:tcPr>
            <w:tcW w:w="720" w:type="dxa"/>
          </w:tcPr>
          <w:p w14:paraId="21A7589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0.05</w:t>
            </w:r>
          </w:p>
        </w:tc>
        <w:tc>
          <w:tcPr>
            <w:tcW w:w="630" w:type="dxa"/>
          </w:tcPr>
          <w:p w14:paraId="2BFD5B5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0.98</w:t>
            </w:r>
          </w:p>
        </w:tc>
      </w:tr>
    </w:tbl>
    <w:p w14:paraId="66B1FC3D" w14:textId="77777777" w:rsidR="006B1B1D" w:rsidRPr="00E73FF0" w:rsidRDefault="006B1B1D" w:rsidP="00CF08BA">
      <w:pPr>
        <w:spacing w:line="360" w:lineRule="auto"/>
        <w:jc w:val="both"/>
        <w:rPr>
          <w:rFonts w:ascii="Book Antiqua" w:eastAsiaTheme="minorEastAsia" w:hAnsi="Book Antiqua"/>
          <w:color w:val="auto"/>
          <w:szCs w:val="24"/>
          <w:lang w:eastAsia="zh-CN"/>
        </w:rPr>
      </w:pPr>
      <w:r w:rsidRPr="00CF08BA">
        <w:rPr>
          <w:rFonts w:ascii="Book Antiqua" w:hAnsi="Book Antiqua"/>
          <w:color w:val="auto"/>
          <w:szCs w:val="24"/>
        </w:rPr>
        <w:t xml:space="preserve"> PSO</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Pedicle </w:t>
      </w:r>
      <w:r w:rsidRPr="00CF08BA">
        <w:rPr>
          <w:rFonts w:ascii="Book Antiqua" w:hAnsi="Book Antiqua"/>
          <w:color w:val="auto"/>
          <w:szCs w:val="24"/>
        </w:rPr>
        <w:t>subtraction osteotomy; SPO</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Smith-Peterson osteotomy; OR</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Odds </w:t>
      </w:r>
      <w:r w:rsidRPr="00CF08BA">
        <w:rPr>
          <w:rFonts w:ascii="Book Antiqua" w:hAnsi="Book Antiqua"/>
          <w:color w:val="auto"/>
          <w:szCs w:val="24"/>
        </w:rPr>
        <w:t>ratio; 95%Cl: min; max</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95% confidence limits with minimum and maximum values; Sn</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Sensitivity</w:t>
      </w:r>
      <w:r w:rsidRPr="00CF08BA">
        <w:rPr>
          <w:rFonts w:ascii="Book Antiqua" w:hAnsi="Book Antiqua"/>
          <w:color w:val="auto"/>
          <w:szCs w:val="24"/>
        </w:rPr>
        <w:t xml:space="preserve">; </w:t>
      </w:r>
      <w:proofErr w:type="spellStart"/>
      <w:r w:rsidRPr="00CF08BA">
        <w:rPr>
          <w:rFonts w:ascii="Book Antiqua" w:hAnsi="Book Antiqua"/>
          <w:color w:val="auto"/>
          <w:szCs w:val="24"/>
        </w:rPr>
        <w:t>Sp</w:t>
      </w:r>
      <w:proofErr w:type="spellEnd"/>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Specificity</w:t>
      </w:r>
      <w:r w:rsidRPr="00CF08BA">
        <w:rPr>
          <w:rFonts w:ascii="Book Antiqua" w:hAnsi="Book Antiqua"/>
          <w:color w:val="auto"/>
          <w:szCs w:val="24"/>
        </w:rPr>
        <w:t>; +PV</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Positive </w:t>
      </w:r>
      <w:r w:rsidRPr="00CF08BA">
        <w:rPr>
          <w:rFonts w:ascii="Book Antiqua" w:hAnsi="Book Antiqua"/>
          <w:color w:val="auto"/>
          <w:szCs w:val="24"/>
        </w:rPr>
        <w:t>predictive value; -PV</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Negative </w:t>
      </w:r>
      <w:r w:rsidRPr="00CF08BA">
        <w:rPr>
          <w:rFonts w:ascii="Book Antiqua" w:hAnsi="Book Antiqua"/>
          <w:color w:val="auto"/>
          <w:szCs w:val="24"/>
        </w:rPr>
        <w:t>predictive value; LL</w:t>
      </w:r>
      <w:r w:rsidR="00E73FF0">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E73FF0" w:rsidRPr="00CF08BA">
        <w:rPr>
          <w:rFonts w:ascii="Book Antiqua" w:hAnsi="Book Antiqua"/>
          <w:color w:val="auto"/>
          <w:szCs w:val="24"/>
        </w:rPr>
        <w:t xml:space="preserve">Lumbar </w:t>
      </w:r>
      <w:r w:rsidRPr="00CF08BA">
        <w:rPr>
          <w:rFonts w:ascii="Book Antiqua" w:hAnsi="Book Antiqua"/>
          <w:color w:val="auto"/>
          <w:szCs w:val="24"/>
        </w:rPr>
        <w:t>lordosis</w:t>
      </w:r>
      <w:r w:rsidR="00E73FF0">
        <w:rPr>
          <w:rFonts w:ascii="Book Antiqua" w:eastAsiaTheme="minorEastAsia" w:hAnsi="Book Antiqua" w:hint="eastAsia"/>
          <w:color w:val="auto"/>
          <w:szCs w:val="24"/>
          <w:lang w:eastAsia="zh-CN"/>
        </w:rPr>
        <w:t>.</w:t>
      </w:r>
    </w:p>
    <w:p w14:paraId="5526952A" w14:textId="77777777" w:rsidR="006B1B1D" w:rsidRPr="00CF08BA" w:rsidRDefault="006B1B1D" w:rsidP="00CF08BA">
      <w:pPr>
        <w:spacing w:line="360" w:lineRule="auto"/>
        <w:jc w:val="both"/>
        <w:rPr>
          <w:rFonts w:ascii="Book Antiqua" w:hAnsi="Book Antiqua"/>
          <w:color w:val="auto"/>
          <w:szCs w:val="24"/>
        </w:rPr>
      </w:pPr>
    </w:p>
    <w:p w14:paraId="44354067"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49F48895" w14:textId="77777777" w:rsidR="006B1B1D" w:rsidRPr="003150BE" w:rsidRDefault="006B1B1D" w:rsidP="00CF08BA">
      <w:pPr>
        <w:spacing w:line="360" w:lineRule="auto"/>
        <w:jc w:val="both"/>
        <w:rPr>
          <w:rFonts w:ascii="Book Antiqua" w:hAnsi="Book Antiqua"/>
          <w:b/>
          <w:color w:val="auto"/>
          <w:szCs w:val="24"/>
        </w:rPr>
      </w:pPr>
      <w:r w:rsidRPr="003150BE">
        <w:rPr>
          <w:rFonts w:ascii="Book Antiqua" w:hAnsi="Book Antiqua"/>
          <w:b/>
          <w:color w:val="auto"/>
          <w:szCs w:val="24"/>
        </w:rPr>
        <w:lastRenderedPageBreak/>
        <w:t>Table 9 Risk factors for instrumentation failure (all types</w:t>
      </w:r>
      <w:r w:rsidR="00A201DC" w:rsidRPr="003150BE">
        <w:rPr>
          <w:rFonts w:ascii="Book Antiqua" w:hAnsi="Book Antiqua"/>
          <w:b/>
          <w:color w:val="auto"/>
          <w:szCs w:val="24"/>
        </w:rPr>
        <w:t>) after</w:t>
      </w:r>
      <w:r w:rsidRPr="003150BE">
        <w:rPr>
          <w:rFonts w:ascii="Book Antiqua" w:hAnsi="Book Antiqua"/>
          <w:b/>
          <w:color w:val="auto"/>
          <w:szCs w:val="24"/>
        </w:rPr>
        <w:t xml:space="preserve"> surgical correction of adult spinal deformity with osteotomy</w:t>
      </w:r>
    </w:p>
    <w:tbl>
      <w:tblPr>
        <w:tblStyle w:val="TableGrid"/>
        <w:tblW w:w="9918" w:type="dxa"/>
        <w:tblLayout w:type="fixed"/>
        <w:tblLook w:val="04A0" w:firstRow="1" w:lastRow="0" w:firstColumn="1" w:lastColumn="0" w:noHBand="0" w:noVBand="1"/>
      </w:tblPr>
      <w:tblGrid>
        <w:gridCol w:w="3708"/>
        <w:gridCol w:w="2070"/>
        <w:gridCol w:w="1170"/>
        <w:gridCol w:w="720"/>
        <w:gridCol w:w="720"/>
        <w:gridCol w:w="720"/>
        <w:gridCol w:w="810"/>
      </w:tblGrid>
      <w:tr w:rsidR="00CF08BA" w:rsidRPr="00CF08BA" w14:paraId="27CF0E0B" w14:textId="77777777" w:rsidTr="003150BE">
        <w:trPr>
          <w:trHeight w:val="253"/>
        </w:trPr>
        <w:tc>
          <w:tcPr>
            <w:tcW w:w="3708" w:type="dxa"/>
            <w:vMerge w:val="restart"/>
          </w:tcPr>
          <w:p w14:paraId="45289BD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Factors</w:t>
            </w:r>
          </w:p>
        </w:tc>
        <w:tc>
          <w:tcPr>
            <w:tcW w:w="2070" w:type="dxa"/>
            <w:vMerge w:val="restart"/>
          </w:tcPr>
          <w:p w14:paraId="41EE52A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OR</w:t>
            </w:r>
          </w:p>
          <w:p w14:paraId="6EE6A81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(95%Cl: min; max)</w:t>
            </w:r>
          </w:p>
        </w:tc>
        <w:tc>
          <w:tcPr>
            <w:tcW w:w="1170" w:type="dxa"/>
            <w:vMerge w:val="restart"/>
          </w:tcPr>
          <w:p w14:paraId="21CA5943" w14:textId="77777777" w:rsidR="006B1B1D" w:rsidRPr="00CF08BA" w:rsidRDefault="006B1B1D" w:rsidP="00CF08BA">
            <w:pPr>
              <w:spacing w:line="360" w:lineRule="auto"/>
              <w:jc w:val="both"/>
              <w:rPr>
                <w:rFonts w:ascii="Book Antiqua" w:hAnsi="Book Antiqua"/>
                <w:color w:val="auto"/>
                <w:szCs w:val="24"/>
              </w:rPr>
            </w:pPr>
            <w:r w:rsidRPr="003150BE">
              <w:rPr>
                <w:rFonts w:ascii="Book Antiqua" w:hAnsi="Book Antiqua"/>
                <w:i/>
                <w:color w:val="auto"/>
                <w:szCs w:val="24"/>
              </w:rPr>
              <w:t>P</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value</w:t>
            </w:r>
          </w:p>
        </w:tc>
        <w:tc>
          <w:tcPr>
            <w:tcW w:w="2970" w:type="dxa"/>
            <w:gridSpan w:val="4"/>
          </w:tcPr>
          <w:p w14:paraId="6ACF2519"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Predictive values</w:t>
            </w:r>
          </w:p>
        </w:tc>
      </w:tr>
      <w:tr w:rsidR="00CF08BA" w:rsidRPr="00CF08BA" w14:paraId="00BFDA94" w14:textId="77777777" w:rsidTr="003150BE">
        <w:trPr>
          <w:trHeight w:val="253"/>
        </w:trPr>
        <w:tc>
          <w:tcPr>
            <w:tcW w:w="3708" w:type="dxa"/>
            <w:vMerge/>
          </w:tcPr>
          <w:p w14:paraId="4D5A8D71" w14:textId="77777777" w:rsidR="006B1B1D" w:rsidRPr="00CF08BA" w:rsidRDefault="006B1B1D" w:rsidP="00CF08BA">
            <w:pPr>
              <w:spacing w:line="360" w:lineRule="auto"/>
              <w:jc w:val="both"/>
              <w:rPr>
                <w:rFonts w:ascii="Book Antiqua" w:hAnsi="Book Antiqua"/>
                <w:color w:val="auto"/>
                <w:szCs w:val="24"/>
              </w:rPr>
            </w:pPr>
          </w:p>
        </w:tc>
        <w:tc>
          <w:tcPr>
            <w:tcW w:w="2070" w:type="dxa"/>
            <w:vMerge/>
          </w:tcPr>
          <w:p w14:paraId="25F112E7" w14:textId="77777777" w:rsidR="006B1B1D" w:rsidRPr="00CF08BA" w:rsidRDefault="006B1B1D" w:rsidP="00CF08BA">
            <w:pPr>
              <w:spacing w:line="360" w:lineRule="auto"/>
              <w:jc w:val="both"/>
              <w:rPr>
                <w:rFonts w:ascii="Book Antiqua" w:hAnsi="Book Antiqua"/>
                <w:color w:val="auto"/>
                <w:szCs w:val="24"/>
              </w:rPr>
            </w:pPr>
          </w:p>
        </w:tc>
        <w:tc>
          <w:tcPr>
            <w:tcW w:w="1170" w:type="dxa"/>
            <w:vMerge/>
          </w:tcPr>
          <w:p w14:paraId="2C6EDC25" w14:textId="77777777" w:rsidR="006B1B1D" w:rsidRPr="00CF08BA" w:rsidRDefault="006B1B1D" w:rsidP="00CF08BA">
            <w:pPr>
              <w:spacing w:line="360" w:lineRule="auto"/>
              <w:jc w:val="both"/>
              <w:rPr>
                <w:rFonts w:ascii="Book Antiqua" w:hAnsi="Book Antiqua"/>
                <w:color w:val="auto"/>
                <w:szCs w:val="24"/>
              </w:rPr>
            </w:pPr>
          </w:p>
        </w:tc>
        <w:tc>
          <w:tcPr>
            <w:tcW w:w="720" w:type="dxa"/>
          </w:tcPr>
          <w:p w14:paraId="3400421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Sn</w:t>
            </w:r>
          </w:p>
        </w:tc>
        <w:tc>
          <w:tcPr>
            <w:tcW w:w="720" w:type="dxa"/>
          </w:tcPr>
          <w:p w14:paraId="08F38316"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Sp</w:t>
            </w:r>
          </w:p>
        </w:tc>
        <w:tc>
          <w:tcPr>
            <w:tcW w:w="720" w:type="dxa"/>
          </w:tcPr>
          <w:p w14:paraId="00F88E9B"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+PV</w:t>
            </w:r>
          </w:p>
        </w:tc>
        <w:tc>
          <w:tcPr>
            <w:tcW w:w="810" w:type="dxa"/>
          </w:tcPr>
          <w:p w14:paraId="5A8378D8"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-PV</w:t>
            </w:r>
          </w:p>
        </w:tc>
      </w:tr>
      <w:tr w:rsidR="00CF08BA" w:rsidRPr="00CF08BA" w14:paraId="6619BE54" w14:textId="77777777" w:rsidTr="003150BE">
        <w:trPr>
          <w:trHeight w:val="485"/>
        </w:trPr>
        <w:tc>
          <w:tcPr>
            <w:tcW w:w="3708" w:type="dxa"/>
          </w:tcPr>
          <w:p w14:paraId="5B31121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Preoperative SVA ≥</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p>
        </w:tc>
        <w:tc>
          <w:tcPr>
            <w:tcW w:w="2070" w:type="dxa"/>
          </w:tcPr>
          <w:p w14:paraId="0490E524"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4.1</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(1.5; 11.3)</w:t>
            </w:r>
          </w:p>
        </w:tc>
        <w:tc>
          <w:tcPr>
            <w:tcW w:w="1170" w:type="dxa"/>
          </w:tcPr>
          <w:p w14:paraId="45B345A8"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0.007</w:t>
            </w:r>
          </w:p>
        </w:tc>
        <w:tc>
          <w:tcPr>
            <w:tcW w:w="720" w:type="dxa"/>
          </w:tcPr>
          <w:p w14:paraId="098424F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0.46</w:t>
            </w:r>
          </w:p>
        </w:tc>
        <w:tc>
          <w:tcPr>
            <w:tcW w:w="720" w:type="dxa"/>
          </w:tcPr>
          <w:p w14:paraId="2D8BA10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0.83</w:t>
            </w:r>
          </w:p>
        </w:tc>
        <w:tc>
          <w:tcPr>
            <w:tcW w:w="720" w:type="dxa"/>
          </w:tcPr>
          <w:p w14:paraId="60AE50D4"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0.48</w:t>
            </w:r>
          </w:p>
        </w:tc>
        <w:tc>
          <w:tcPr>
            <w:tcW w:w="810" w:type="dxa"/>
          </w:tcPr>
          <w:p w14:paraId="1A5FBE7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0.82</w:t>
            </w:r>
          </w:p>
        </w:tc>
      </w:tr>
      <w:tr w:rsidR="00CF08BA" w:rsidRPr="00CF08BA" w14:paraId="6BE7E07E" w14:textId="77777777" w:rsidTr="003150BE">
        <w:trPr>
          <w:trHeight w:val="710"/>
        </w:trPr>
        <w:tc>
          <w:tcPr>
            <w:tcW w:w="3708" w:type="dxa"/>
          </w:tcPr>
          <w:p w14:paraId="04A78F16"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Postoperative change of SVA &gt;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76</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(absolute values)</w:t>
            </w:r>
          </w:p>
        </w:tc>
        <w:tc>
          <w:tcPr>
            <w:tcW w:w="2070" w:type="dxa"/>
          </w:tcPr>
          <w:p w14:paraId="2B28E80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4.4</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 18.0)</w:t>
            </w:r>
          </w:p>
        </w:tc>
        <w:tc>
          <w:tcPr>
            <w:tcW w:w="1170" w:type="dxa"/>
          </w:tcPr>
          <w:p w14:paraId="5B5B293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0.041</w:t>
            </w:r>
          </w:p>
        </w:tc>
        <w:tc>
          <w:tcPr>
            <w:tcW w:w="720" w:type="dxa"/>
          </w:tcPr>
          <w:p w14:paraId="534A064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0.32</w:t>
            </w:r>
          </w:p>
        </w:tc>
        <w:tc>
          <w:tcPr>
            <w:tcW w:w="720" w:type="dxa"/>
          </w:tcPr>
          <w:p w14:paraId="59E02BC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0.90</w:t>
            </w:r>
          </w:p>
        </w:tc>
        <w:tc>
          <w:tcPr>
            <w:tcW w:w="720" w:type="dxa"/>
          </w:tcPr>
          <w:p w14:paraId="07FB9A6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0.60</w:t>
            </w:r>
          </w:p>
        </w:tc>
        <w:tc>
          <w:tcPr>
            <w:tcW w:w="810" w:type="dxa"/>
          </w:tcPr>
          <w:p w14:paraId="5A5E3A1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0.75</w:t>
            </w:r>
          </w:p>
        </w:tc>
      </w:tr>
      <w:tr w:rsidR="00CF08BA" w:rsidRPr="00CF08BA" w14:paraId="498AF473" w14:textId="77777777" w:rsidTr="003150BE">
        <w:trPr>
          <w:trHeight w:val="710"/>
        </w:trPr>
        <w:tc>
          <w:tcPr>
            <w:tcW w:w="3708" w:type="dxa"/>
          </w:tcPr>
          <w:p w14:paraId="399C34F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Postoperative SVA &lt;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if preoperative SVA ≥</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 mm</w:t>
            </w:r>
          </w:p>
        </w:tc>
        <w:tc>
          <w:tcPr>
            <w:tcW w:w="2070" w:type="dxa"/>
          </w:tcPr>
          <w:p w14:paraId="38A7BC1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9.3 (1.4; 63.2)</w:t>
            </w:r>
          </w:p>
        </w:tc>
        <w:tc>
          <w:tcPr>
            <w:tcW w:w="1170" w:type="dxa"/>
          </w:tcPr>
          <w:p w14:paraId="15E6D31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0.025</w:t>
            </w:r>
          </w:p>
        </w:tc>
        <w:tc>
          <w:tcPr>
            <w:tcW w:w="720" w:type="dxa"/>
          </w:tcPr>
          <w:p w14:paraId="533BBC17"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0.67</w:t>
            </w:r>
          </w:p>
        </w:tc>
        <w:tc>
          <w:tcPr>
            <w:tcW w:w="720" w:type="dxa"/>
          </w:tcPr>
          <w:p w14:paraId="35ABAFC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0.82</w:t>
            </w:r>
          </w:p>
        </w:tc>
        <w:tc>
          <w:tcPr>
            <w:tcW w:w="720" w:type="dxa"/>
          </w:tcPr>
          <w:p w14:paraId="1683FF1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0.40</w:t>
            </w:r>
          </w:p>
        </w:tc>
        <w:tc>
          <w:tcPr>
            <w:tcW w:w="810" w:type="dxa"/>
          </w:tcPr>
          <w:p w14:paraId="60DE41B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0.93</w:t>
            </w:r>
          </w:p>
        </w:tc>
      </w:tr>
      <w:tr w:rsidR="00CF08BA" w:rsidRPr="00CF08BA" w14:paraId="0FDC7A6D" w14:textId="77777777" w:rsidTr="003150BE">
        <w:trPr>
          <w:trHeight w:val="530"/>
        </w:trPr>
        <w:tc>
          <w:tcPr>
            <w:tcW w:w="3708" w:type="dxa"/>
          </w:tcPr>
          <w:p w14:paraId="72D0AEC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Preoperative LL 48</w:t>
            </w:r>
            <w:r w:rsidRPr="00CF08BA">
              <w:rPr>
                <w:rFonts w:ascii="Book Antiqua" w:hAnsi="Book Antiqua"/>
                <w:color w:val="auto"/>
                <w:szCs w:val="24"/>
                <w:vertAlign w:val="superscript"/>
              </w:rPr>
              <w:t>o</w:t>
            </w:r>
            <w:r w:rsidRPr="00CF08BA">
              <w:rPr>
                <w:rFonts w:ascii="Book Antiqua" w:hAnsi="Book Antiqua"/>
                <w:color w:val="auto"/>
                <w:szCs w:val="24"/>
              </w:rPr>
              <w:t>-60</w:t>
            </w:r>
            <w:r w:rsidRPr="00CF08BA">
              <w:rPr>
                <w:rFonts w:ascii="Book Antiqua" w:hAnsi="Book Antiqua"/>
                <w:color w:val="auto"/>
                <w:szCs w:val="24"/>
                <w:vertAlign w:val="superscript"/>
              </w:rPr>
              <w:t>o</w:t>
            </w:r>
          </w:p>
        </w:tc>
        <w:tc>
          <w:tcPr>
            <w:tcW w:w="2070" w:type="dxa"/>
          </w:tcPr>
          <w:p w14:paraId="4ACCE6D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0.15 (0.01;</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1.3)</w:t>
            </w:r>
          </w:p>
        </w:tc>
        <w:tc>
          <w:tcPr>
            <w:tcW w:w="1170" w:type="dxa"/>
          </w:tcPr>
          <w:p w14:paraId="31BFF5D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0.043</w:t>
            </w:r>
          </w:p>
        </w:tc>
        <w:tc>
          <w:tcPr>
            <w:tcW w:w="720" w:type="dxa"/>
          </w:tcPr>
          <w:p w14:paraId="2C47BE28"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0.05</w:t>
            </w:r>
          </w:p>
        </w:tc>
        <w:tc>
          <w:tcPr>
            <w:tcW w:w="720" w:type="dxa"/>
          </w:tcPr>
          <w:p w14:paraId="5756D81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0.76</w:t>
            </w:r>
          </w:p>
        </w:tc>
        <w:tc>
          <w:tcPr>
            <w:tcW w:w="720" w:type="dxa"/>
          </w:tcPr>
          <w:p w14:paraId="39AC3F0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0.07</w:t>
            </w:r>
          </w:p>
        </w:tc>
        <w:tc>
          <w:tcPr>
            <w:tcW w:w="810" w:type="dxa"/>
          </w:tcPr>
          <w:p w14:paraId="1FFB89A6"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0.67</w:t>
            </w:r>
          </w:p>
        </w:tc>
      </w:tr>
      <w:tr w:rsidR="00CF08BA" w:rsidRPr="00CF08BA" w14:paraId="2304252D" w14:textId="77777777" w:rsidTr="003150BE">
        <w:trPr>
          <w:trHeight w:val="710"/>
        </w:trPr>
        <w:tc>
          <w:tcPr>
            <w:tcW w:w="3708" w:type="dxa"/>
          </w:tcPr>
          <w:p w14:paraId="18516843" w14:textId="77777777" w:rsidR="006B1B1D" w:rsidRPr="00CF08BA" w:rsidRDefault="003150BE" w:rsidP="00CF08BA">
            <w:pPr>
              <w:spacing w:line="360" w:lineRule="auto"/>
              <w:jc w:val="both"/>
              <w:rPr>
                <w:rFonts w:ascii="Book Antiqua" w:hAnsi="Book Antiqua"/>
                <w:color w:val="auto"/>
                <w:szCs w:val="24"/>
              </w:rPr>
            </w:pPr>
            <w:r>
              <w:rPr>
                <w:rFonts w:ascii="Book Antiqua" w:hAnsi="Book Antiqua"/>
                <w:color w:val="auto"/>
                <w:szCs w:val="24"/>
              </w:rPr>
              <w:t>Thoracolumbar and</w:t>
            </w:r>
            <w:r w:rsidR="006B1B1D" w:rsidRPr="00CF08BA">
              <w:rPr>
                <w:rFonts w:ascii="Book Antiqua" w:hAnsi="Book Antiqua"/>
                <w:color w:val="auto"/>
                <w:szCs w:val="24"/>
              </w:rPr>
              <w:t>/or lumbosacral crossing junction(s)</w:t>
            </w:r>
          </w:p>
        </w:tc>
        <w:tc>
          <w:tcPr>
            <w:tcW w:w="2070" w:type="dxa"/>
          </w:tcPr>
          <w:p w14:paraId="0619A2D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6.5 (1.4;</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30.2)</w:t>
            </w:r>
          </w:p>
        </w:tc>
        <w:tc>
          <w:tcPr>
            <w:tcW w:w="1170" w:type="dxa"/>
          </w:tcPr>
          <w:p w14:paraId="2087E28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0.006</w:t>
            </w:r>
          </w:p>
        </w:tc>
        <w:tc>
          <w:tcPr>
            <w:tcW w:w="720" w:type="dxa"/>
          </w:tcPr>
          <w:p w14:paraId="180AFEA9"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0.92</w:t>
            </w:r>
          </w:p>
        </w:tc>
        <w:tc>
          <w:tcPr>
            <w:tcW w:w="720" w:type="dxa"/>
          </w:tcPr>
          <w:p w14:paraId="78D85F26"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0.37</w:t>
            </w:r>
          </w:p>
        </w:tc>
        <w:tc>
          <w:tcPr>
            <w:tcW w:w="720" w:type="dxa"/>
          </w:tcPr>
          <w:p w14:paraId="1FC7392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0.36</w:t>
            </w:r>
          </w:p>
        </w:tc>
        <w:tc>
          <w:tcPr>
            <w:tcW w:w="810" w:type="dxa"/>
          </w:tcPr>
          <w:p w14:paraId="38E7787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0.92</w:t>
            </w:r>
          </w:p>
        </w:tc>
      </w:tr>
      <w:tr w:rsidR="00CF08BA" w:rsidRPr="00CF08BA" w14:paraId="1E397E51" w14:textId="77777777" w:rsidTr="003150BE">
        <w:trPr>
          <w:trHeight w:val="530"/>
        </w:trPr>
        <w:tc>
          <w:tcPr>
            <w:tcW w:w="3708" w:type="dxa"/>
          </w:tcPr>
          <w:p w14:paraId="7112E39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Fixation to sacrum and/or pelvic </w:t>
            </w:r>
          </w:p>
        </w:tc>
        <w:tc>
          <w:tcPr>
            <w:tcW w:w="2070" w:type="dxa"/>
          </w:tcPr>
          <w:p w14:paraId="7CB14907"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4.0 (1.2; 12.8)</w:t>
            </w:r>
          </w:p>
        </w:tc>
        <w:tc>
          <w:tcPr>
            <w:tcW w:w="1170" w:type="dxa"/>
          </w:tcPr>
          <w:p w14:paraId="384B8E7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0.026</w:t>
            </w:r>
          </w:p>
        </w:tc>
        <w:tc>
          <w:tcPr>
            <w:tcW w:w="720" w:type="dxa"/>
          </w:tcPr>
          <w:p w14:paraId="45A4A3D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0.83</w:t>
            </w:r>
          </w:p>
        </w:tc>
        <w:tc>
          <w:tcPr>
            <w:tcW w:w="720" w:type="dxa"/>
          </w:tcPr>
          <w:p w14:paraId="582DAB8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0.44</w:t>
            </w:r>
          </w:p>
        </w:tc>
        <w:tc>
          <w:tcPr>
            <w:tcW w:w="720" w:type="dxa"/>
          </w:tcPr>
          <w:p w14:paraId="6B19ED4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0.34</w:t>
            </w:r>
          </w:p>
        </w:tc>
        <w:tc>
          <w:tcPr>
            <w:tcW w:w="810" w:type="dxa"/>
          </w:tcPr>
          <w:p w14:paraId="5CB17099"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0.89</w:t>
            </w:r>
          </w:p>
        </w:tc>
      </w:tr>
      <w:tr w:rsidR="00CF08BA" w:rsidRPr="00CF08BA" w14:paraId="4880BF5A" w14:textId="77777777" w:rsidTr="003150BE">
        <w:trPr>
          <w:trHeight w:val="710"/>
        </w:trPr>
        <w:tc>
          <w:tcPr>
            <w:tcW w:w="3708" w:type="dxa"/>
          </w:tcPr>
          <w:p w14:paraId="1EAFB00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Maximum rod contouring</w:t>
            </w:r>
            <w:r w:rsidR="00CF08BA">
              <w:rPr>
                <w:rFonts w:ascii="Book Antiqua" w:hAnsi="Book Antiqua"/>
                <w:color w:val="auto"/>
                <w:szCs w:val="24"/>
              </w:rPr>
              <w:t xml:space="preserve"> </w:t>
            </w:r>
            <w:r w:rsidRPr="00CF08BA">
              <w:rPr>
                <w:rFonts w:ascii="Book Antiqua" w:hAnsi="Book Antiqua"/>
                <w:color w:val="auto"/>
                <w:szCs w:val="24"/>
              </w:rPr>
              <w:t>angle &gt;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60</w:t>
            </w:r>
            <w:r w:rsidRPr="00CF08BA">
              <w:rPr>
                <w:rFonts w:ascii="Book Antiqua" w:hAnsi="Book Antiqua"/>
                <w:color w:val="auto"/>
                <w:szCs w:val="24"/>
                <w:vertAlign w:val="superscript"/>
              </w:rPr>
              <w:t>o</w:t>
            </w:r>
          </w:p>
        </w:tc>
        <w:tc>
          <w:tcPr>
            <w:tcW w:w="2070" w:type="dxa"/>
          </w:tcPr>
          <w:p w14:paraId="55001A9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4.4</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(1.2; 16.1)</w:t>
            </w:r>
          </w:p>
        </w:tc>
        <w:tc>
          <w:tcPr>
            <w:tcW w:w="1170" w:type="dxa"/>
          </w:tcPr>
          <w:p w14:paraId="0009C35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0.025</w:t>
            </w:r>
          </w:p>
        </w:tc>
        <w:tc>
          <w:tcPr>
            <w:tcW w:w="720" w:type="dxa"/>
          </w:tcPr>
          <w:p w14:paraId="1198A7D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0.62</w:t>
            </w:r>
          </w:p>
        </w:tc>
        <w:tc>
          <w:tcPr>
            <w:tcW w:w="720" w:type="dxa"/>
          </w:tcPr>
          <w:p w14:paraId="286ADF6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0.73</w:t>
            </w:r>
          </w:p>
        </w:tc>
        <w:tc>
          <w:tcPr>
            <w:tcW w:w="720" w:type="dxa"/>
          </w:tcPr>
          <w:p w14:paraId="27088DA9"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0.40</w:t>
            </w:r>
          </w:p>
        </w:tc>
        <w:tc>
          <w:tcPr>
            <w:tcW w:w="810" w:type="dxa"/>
          </w:tcPr>
          <w:p w14:paraId="0E2F529B"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0.87</w:t>
            </w:r>
          </w:p>
        </w:tc>
      </w:tr>
      <w:tr w:rsidR="00CF08BA" w:rsidRPr="00CF08BA" w14:paraId="68DE054E" w14:textId="77777777" w:rsidTr="003150BE">
        <w:trPr>
          <w:trHeight w:val="710"/>
        </w:trPr>
        <w:tc>
          <w:tcPr>
            <w:tcW w:w="3708" w:type="dxa"/>
          </w:tcPr>
          <w:p w14:paraId="0E39BEA2" w14:textId="77777777" w:rsidR="006B1B1D" w:rsidRPr="00CF08BA" w:rsidRDefault="006B1B1D" w:rsidP="00CF08BA">
            <w:pPr>
              <w:spacing w:line="360" w:lineRule="auto"/>
              <w:jc w:val="both"/>
              <w:rPr>
                <w:rFonts w:ascii="Book Antiqua" w:hAnsi="Book Antiqua"/>
                <w:color w:val="auto"/>
                <w:szCs w:val="24"/>
              </w:rPr>
            </w:pPr>
            <w:proofErr w:type="spellStart"/>
            <w:r w:rsidRPr="00CF08BA">
              <w:rPr>
                <w:rFonts w:ascii="Book Antiqua" w:hAnsi="Book Antiqua"/>
                <w:color w:val="auto"/>
                <w:szCs w:val="24"/>
              </w:rPr>
              <w:t>Precontoured</w:t>
            </w:r>
            <w:proofErr w:type="spellEnd"/>
            <w:r w:rsidRPr="00CF08BA">
              <w:rPr>
                <w:rFonts w:ascii="Book Antiqua" w:hAnsi="Book Antiqua"/>
                <w:color w:val="auto"/>
                <w:szCs w:val="24"/>
              </w:rPr>
              <w:t xml:space="preserve"> posterior rods </w:t>
            </w:r>
            <w:r w:rsidRPr="003150BE">
              <w:rPr>
                <w:rFonts w:ascii="Book Antiqua" w:hAnsi="Book Antiqua"/>
                <w:i/>
                <w:color w:val="auto"/>
                <w:szCs w:val="24"/>
              </w:rPr>
              <w:t>vs</w:t>
            </w:r>
            <w:r w:rsidRPr="00CF08BA">
              <w:rPr>
                <w:rFonts w:ascii="Book Antiqua" w:hAnsi="Book Antiqua"/>
                <w:color w:val="auto"/>
                <w:szCs w:val="24"/>
              </w:rPr>
              <w:t xml:space="preserve"> in situ contouring</w:t>
            </w:r>
          </w:p>
        </w:tc>
        <w:tc>
          <w:tcPr>
            <w:tcW w:w="2070" w:type="dxa"/>
          </w:tcPr>
          <w:p w14:paraId="585305A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0.35</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(0.1;</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1.3)</w:t>
            </w:r>
          </w:p>
        </w:tc>
        <w:tc>
          <w:tcPr>
            <w:tcW w:w="1170" w:type="dxa"/>
          </w:tcPr>
          <w:p w14:paraId="040C7F02"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0.050</w:t>
            </w:r>
          </w:p>
        </w:tc>
        <w:tc>
          <w:tcPr>
            <w:tcW w:w="720" w:type="dxa"/>
          </w:tcPr>
          <w:p w14:paraId="6E71311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0.38</w:t>
            </w:r>
          </w:p>
        </w:tc>
        <w:tc>
          <w:tcPr>
            <w:tcW w:w="720" w:type="dxa"/>
          </w:tcPr>
          <w:p w14:paraId="07741BA4"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0.36</w:t>
            </w:r>
          </w:p>
        </w:tc>
        <w:tc>
          <w:tcPr>
            <w:tcW w:w="720" w:type="dxa"/>
          </w:tcPr>
          <w:p w14:paraId="0C551A8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0.16</w:t>
            </w:r>
          </w:p>
        </w:tc>
        <w:tc>
          <w:tcPr>
            <w:tcW w:w="810" w:type="dxa"/>
          </w:tcPr>
          <w:p w14:paraId="37E8610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0.65</w:t>
            </w:r>
          </w:p>
        </w:tc>
      </w:tr>
      <w:tr w:rsidR="00CF08BA" w:rsidRPr="00CF08BA" w14:paraId="79D45CD1" w14:textId="77777777" w:rsidTr="003150BE">
        <w:trPr>
          <w:trHeight w:val="710"/>
        </w:trPr>
        <w:tc>
          <w:tcPr>
            <w:tcW w:w="3708" w:type="dxa"/>
          </w:tcPr>
          <w:p w14:paraId="287E660B"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Domino</w:t>
            </w:r>
            <w:r w:rsidR="00CF08BA">
              <w:rPr>
                <w:rFonts w:ascii="Book Antiqua" w:hAnsi="Book Antiqua"/>
                <w:color w:val="auto"/>
                <w:szCs w:val="24"/>
              </w:rPr>
              <w:t xml:space="preserve"> </w:t>
            </w:r>
            <w:r w:rsidRPr="00CF08BA">
              <w:rPr>
                <w:rFonts w:ascii="Book Antiqua" w:hAnsi="Book Antiqua"/>
                <w:color w:val="auto"/>
                <w:szCs w:val="24"/>
              </w:rPr>
              <w:t>and/or parallel connectors</w:t>
            </w:r>
            <w:r w:rsidR="00CF08BA">
              <w:rPr>
                <w:rFonts w:ascii="Book Antiqua" w:hAnsi="Book Antiqua"/>
                <w:color w:val="auto"/>
                <w:szCs w:val="24"/>
              </w:rPr>
              <w:t xml:space="preserve"> </w:t>
            </w:r>
            <w:r w:rsidRPr="00CF08BA">
              <w:rPr>
                <w:rFonts w:ascii="Book Antiqua" w:hAnsi="Book Antiqua"/>
                <w:color w:val="auto"/>
                <w:szCs w:val="24"/>
              </w:rPr>
              <w:t>number &gt;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w:t>
            </w:r>
          </w:p>
        </w:tc>
        <w:tc>
          <w:tcPr>
            <w:tcW w:w="2070" w:type="dxa"/>
          </w:tcPr>
          <w:p w14:paraId="141D6C4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6.3</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(0.5; 72.6)</w:t>
            </w:r>
          </w:p>
        </w:tc>
        <w:tc>
          <w:tcPr>
            <w:tcW w:w="1170" w:type="dxa"/>
          </w:tcPr>
          <w:p w14:paraId="47CF565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0.063</w:t>
            </w:r>
          </w:p>
        </w:tc>
        <w:tc>
          <w:tcPr>
            <w:tcW w:w="720" w:type="dxa"/>
          </w:tcPr>
          <w:p w14:paraId="783098E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0.08</w:t>
            </w:r>
          </w:p>
        </w:tc>
        <w:tc>
          <w:tcPr>
            <w:tcW w:w="720" w:type="dxa"/>
          </w:tcPr>
          <w:p w14:paraId="7B65D5F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0.99</w:t>
            </w:r>
          </w:p>
        </w:tc>
        <w:tc>
          <w:tcPr>
            <w:tcW w:w="720" w:type="dxa"/>
          </w:tcPr>
          <w:p w14:paraId="0CCD4F1A"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0.67</w:t>
            </w:r>
          </w:p>
        </w:tc>
        <w:tc>
          <w:tcPr>
            <w:tcW w:w="810" w:type="dxa"/>
          </w:tcPr>
          <w:p w14:paraId="3B60561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0.76</w:t>
            </w:r>
          </w:p>
        </w:tc>
      </w:tr>
      <w:tr w:rsidR="00CF08BA" w:rsidRPr="00CF08BA" w14:paraId="12C7A1D1" w14:textId="77777777" w:rsidTr="003150BE">
        <w:trPr>
          <w:trHeight w:val="440"/>
        </w:trPr>
        <w:tc>
          <w:tcPr>
            <w:tcW w:w="3708" w:type="dxa"/>
          </w:tcPr>
          <w:p w14:paraId="62F9A64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Postoperative </w:t>
            </w:r>
            <w:proofErr w:type="spellStart"/>
            <w:r w:rsidRPr="00CF08BA">
              <w:rPr>
                <w:rFonts w:ascii="Book Antiqua" w:hAnsi="Book Antiqua"/>
                <w:color w:val="auto"/>
                <w:szCs w:val="24"/>
              </w:rPr>
              <w:t>pseudarthrosis</w:t>
            </w:r>
            <w:proofErr w:type="spellEnd"/>
          </w:p>
        </w:tc>
        <w:tc>
          <w:tcPr>
            <w:tcW w:w="2070" w:type="dxa"/>
          </w:tcPr>
          <w:p w14:paraId="1E6DB2DD"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9.2</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(2.1; 39.3)</w:t>
            </w:r>
          </w:p>
        </w:tc>
        <w:tc>
          <w:tcPr>
            <w:tcW w:w="1170" w:type="dxa"/>
          </w:tcPr>
          <w:p w14:paraId="7173886C"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0.002</w:t>
            </w:r>
          </w:p>
        </w:tc>
        <w:tc>
          <w:tcPr>
            <w:tcW w:w="720" w:type="dxa"/>
          </w:tcPr>
          <w:p w14:paraId="784583A7"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0.29</w:t>
            </w:r>
          </w:p>
        </w:tc>
        <w:tc>
          <w:tcPr>
            <w:tcW w:w="720" w:type="dxa"/>
          </w:tcPr>
          <w:p w14:paraId="1DD89794"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0.96</w:t>
            </w:r>
          </w:p>
        </w:tc>
        <w:tc>
          <w:tcPr>
            <w:tcW w:w="720" w:type="dxa"/>
          </w:tcPr>
          <w:p w14:paraId="193BD0A0"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0.70</w:t>
            </w:r>
          </w:p>
        </w:tc>
        <w:tc>
          <w:tcPr>
            <w:tcW w:w="810" w:type="dxa"/>
          </w:tcPr>
          <w:p w14:paraId="26BF450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0.80</w:t>
            </w:r>
          </w:p>
        </w:tc>
      </w:tr>
      <w:tr w:rsidR="00CF08BA" w:rsidRPr="00CF08BA" w14:paraId="2730EBF0" w14:textId="77777777" w:rsidTr="003150BE">
        <w:trPr>
          <w:trHeight w:val="710"/>
        </w:trPr>
        <w:tc>
          <w:tcPr>
            <w:tcW w:w="3708" w:type="dxa"/>
          </w:tcPr>
          <w:p w14:paraId="0F978FF8"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Integral index by multiple regression modeling (1) ≥</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0.46</w:t>
            </w:r>
          </w:p>
        </w:tc>
        <w:tc>
          <w:tcPr>
            <w:tcW w:w="2070" w:type="dxa"/>
          </w:tcPr>
          <w:p w14:paraId="447AC3AF"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7.8</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(2.0;</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29.9)</w:t>
            </w:r>
          </w:p>
        </w:tc>
        <w:tc>
          <w:tcPr>
            <w:tcW w:w="1170" w:type="dxa"/>
          </w:tcPr>
          <w:p w14:paraId="34B1D8F5"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0.002</w:t>
            </w:r>
          </w:p>
        </w:tc>
        <w:tc>
          <w:tcPr>
            <w:tcW w:w="720" w:type="dxa"/>
          </w:tcPr>
          <w:p w14:paraId="25DCF451"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0.75</w:t>
            </w:r>
          </w:p>
        </w:tc>
        <w:tc>
          <w:tcPr>
            <w:tcW w:w="720" w:type="dxa"/>
          </w:tcPr>
          <w:p w14:paraId="28957B94"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0.72</w:t>
            </w:r>
          </w:p>
        </w:tc>
        <w:tc>
          <w:tcPr>
            <w:tcW w:w="720" w:type="dxa"/>
          </w:tcPr>
          <w:p w14:paraId="09B2A06E"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0.55</w:t>
            </w:r>
          </w:p>
        </w:tc>
        <w:tc>
          <w:tcPr>
            <w:tcW w:w="810" w:type="dxa"/>
          </w:tcPr>
          <w:p w14:paraId="24C15043" w14:textId="77777777" w:rsidR="006B1B1D"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0.87</w:t>
            </w:r>
          </w:p>
        </w:tc>
      </w:tr>
    </w:tbl>
    <w:p w14:paraId="1AD8289C" w14:textId="77777777" w:rsidR="00540B5B" w:rsidRPr="00CF08BA" w:rsidRDefault="006B1B1D" w:rsidP="00CF08BA">
      <w:pPr>
        <w:spacing w:line="360" w:lineRule="auto"/>
        <w:jc w:val="both"/>
        <w:rPr>
          <w:rFonts w:ascii="Book Antiqua" w:hAnsi="Book Antiqua"/>
          <w:color w:val="auto"/>
          <w:szCs w:val="24"/>
        </w:rPr>
      </w:pPr>
      <w:r w:rsidRPr="00CF08BA">
        <w:rPr>
          <w:rFonts w:ascii="Book Antiqua" w:hAnsi="Book Antiqua"/>
          <w:color w:val="auto"/>
          <w:szCs w:val="24"/>
        </w:rPr>
        <w:t>SVA</w:t>
      </w:r>
      <w:r w:rsidR="003150BE">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3150BE" w:rsidRPr="00CF08BA">
        <w:rPr>
          <w:rFonts w:ascii="Book Antiqua" w:hAnsi="Book Antiqua"/>
          <w:color w:val="auto"/>
          <w:szCs w:val="24"/>
        </w:rPr>
        <w:t xml:space="preserve">Sagittal </w:t>
      </w:r>
      <w:r w:rsidRPr="00CF08BA">
        <w:rPr>
          <w:rFonts w:ascii="Book Antiqua" w:hAnsi="Book Antiqua"/>
          <w:color w:val="auto"/>
          <w:szCs w:val="24"/>
        </w:rPr>
        <w:t>vertical axis; LL</w:t>
      </w:r>
      <w:r w:rsidR="003150BE">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3150BE" w:rsidRPr="00CF08BA">
        <w:rPr>
          <w:rFonts w:ascii="Book Antiqua" w:hAnsi="Book Antiqua"/>
          <w:color w:val="auto"/>
          <w:szCs w:val="24"/>
        </w:rPr>
        <w:t xml:space="preserve">Lumbar </w:t>
      </w:r>
      <w:r w:rsidRPr="00CF08BA">
        <w:rPr>
          <w:rFonts w:ascii="Book Antiqua" w:hAnsi="Book Antiqua"/>
          <w:color w:val="auto"/>
          <w:szCs w:val="24"/>
        </w:rPr>
        <w:t>lordosis</w:t>
      </w:r>
      <w:r w:rsidR="00540B5B" w:rsidRPr="00CF08BA">
        <w:rPr>
          <w:rFonts w:ascii="Book Antiqua" w:hAnsi="Book Antiqua"/>
          <w:color w:val="auto"/>
          <w:szCs w:val="24"/>
        </w:rPr>
        <w:t>; Sn</w:t>
      </w:r>
      <w:r w:rsidR="003150BE">
        <w:rPr>
          <w:rFonts w:ascii="Book Antiqua" w:eastAsiaTheme="minorEastAsia" w:hAnsi="Book Antiqua" w:hint="eastAsia"/>
          <w:color w:val="auto"/>
          <w:szCs w:val="24"/>
          <w:lang w:eastAsia="zh-CN"/>
        </w:rPr>
        <w:t>:</w:t>
      </w:r>
      <w:r w:rsidR="00540B5B" w:rsidRPr="00CF08BA">
        <w:rPr>
          <w:rFonts w:ascii="Book Antiqua" w:hAnsi="Book Antiqua"/>
          <w:color w:val="auto"/>
          <w:szCs w:val="24"/>
        </w:rPr>
        <w:t xml:space="preserve"> </w:t>
      </w:r>
      <w:r w:rsidR="003150BE" w:rsidRPr="00CF08BA">
        <w:rPr>
          <w:rFonts w:ascii="Book Antiqua" w:hAnsi="Book Antiqua"/>
          <w:color w:val="auto"/>
          <w:szCs w:val="24"/>
        </w:rPr>
        <w:t>Sensitivity</w:t>
      </w:r>
      <w:r w:rsidR="00540B5B" w:rsidRPr="00CF08BA">
        <w:rPr>
          <w:rFonts w:ascii="Book Antiqua" w:hAnsi="Book Antiqua"/>
          <w:color w:val="auto"/>
          <w:szCs w:val="24"/>
        </w:rPr>
        <w:t xml:space="preserve">; </w:t>
      </w:r>
      <w:proofErr w:type="spellStart"/>
      <w:r w:rsidR="00540B5B" w:rsidRPr="00CF08BA">
        <w:rPr>
          <w:rFonts w:ascii="Book Antiqua" w:hAnsi="Book Antiqua"/>
          <w:color w:val="auto"/>
          <w:szCs w:val="24"/>
        </w:rPr>
        <w:t>Sp</w:t>
      </w:r>
      <w:proofErr w:type="spellEnd"/>
      <w:r w:rsidR="003150BE">
        <w:rPr>
          <w:rFonts w:ascii="Book Antiqua" w:eastAsiaTheme="minorEastAsia" w:hAnsi="Book Antiqua" w:hint="eastAsia"/>
          <w:color w:val="auto"/>
          <w:szCs w:val="24"/>
          <w:lang w:eastAsia="zh-CN"/>
        </w:rPr>
        <w:t>:</w:t>
      </w:r>
      <w:r w:rsidR="00540B5B" w:rsidRPr="00CF08BA">
        <w:rPr>
          <w:rFonts w:ascii="Book Antiqua" w:hAnsi="Book Antiqua"/>
          <w:color w:val="auto"/>
          <w:szCs w:val="24"/>
        </w:rPr>
        <w:t xml:space="preserve"> </w:t>
      </w:r>
      <w:r w:rsidR="003150BE" w:rsidRPr="00CF08BA">
        <w:rPr>
          <w:rFonts w:ascii="Book Antiqua" w:hAnsi="Book Antiqua"/>
          <w:color w:val="auto"/>
          <w:szCs w:val="24"/>
        </w:rPr>
        <w:t>Specificity</w:t>
      </w:r>
      <w:r w:rsidR="00540B5B" w:rsidRPr="00CF08BA">
        <w:rPr>
          <w:rFonts w:ascii="Book Antiqua" w:hAnsi="Book Antiqua"/>
          <w:color w:val="auto"/>
          <w:szCs w:val="24"/>
        </w:rPr>
        <w:t>; +PV</w:t>
      </w:r>
      <w:r w:rsidR="003150BE">
        <w:rPr>
          <w:rFonts w:ascii="Book Antiqua" w:eastAsiaTheme="minorEastAsia" w:hAnsi="Book Antiqua" w:hint="eastAsia"/>
          <w:color w:val="auto"/>
          <w:szCs w:val="24"/>
          <w:lang w:eastAsia="zh-CN"/>
        </w:rPr>
        <w:t>:</w:t>
      </w:r>
      <w:r w:rsidR="00540B5B" w:rsidRPr="00CF08BA">
        <w:rPr>
          <w:rFonts w:ascii="Book Antiqua" w:hAnsi="Book Antiqua"/>
          <w:color w:val="auto"/>
          <w:szCs w:val="24"/>
        </w:rPr>
        <w:t xml:space="preserve"> </w:t>
      </w:r>
      <w:r w:rsidR="003150BE" w:rsidRPr="00CF08BA">
        <w:rPr>
          <w:rFonts w:ascii="Book Antiqua" w:hAnsi="Book Antiqua"/>
          <w:color w:val="auto"/>
          <w:szCs w:val="24"/>
        </w:rPr>
        <w:t xml:space="preserve">Positive </w:t>
      </w:r>
      <w:r w:rsidR="00540B5B" w:rsidRPr="00CF08BA">
        <w:rPr>
          <w:rFonts w:ascii="Book Antiqua" w:hAnsi="Book Antiqua"/>
          <w:color w:val="auto"/>
          <w:szCs w:val="24"/>
        </w:rPr>
        <w:t>predictive value; -PV</w:t>
      </w:r>
      <w:r w:rsidR="003150BE">
        <w:rPr>
          <w:rFonts w:ascii="Book Antiqua" w:eastAsiaTheme="minorEastAsia" w:hAnsi="Book Antiqua" w:hint="eastAsia"/>
          <w:color w:val="auto"/>
          <w:szCs w:val="24"/>
          <w:lang w:eastAsia="zh-CN"/>
        </w:rPr>
        <w:t>:</w:t>
      </w:r>
      <w:r w:rsidR="00540B5B" w:rsidRPr="00CF08BA">
        <w:rPr>
          <w:rFonts w:ascii="Book Antiqua" w:hAnsi="Book Antiqua"/>
          <w:color w:val="auto"/>
          <w:szCs w:val="24"/>
        </w:rPr>
        <w:t xml:space="preserve"> </w:t>
      </w:r>
      <w:r w:rsidR="003150BE" w:rsidRPr="00CF08BA">
        <w:rPr>
          <w:rFonts w:ascii="Book Antiqua" w:hAnsi="Book Antiqua"/>
          <w:color w:val="auto"/>
          <w:szCs w:val="24"/>
        </w:rPr>
        <w:t xml:space="preserve">Negative </w:t>
      </w:r>
      <w:r w:rsidR="00540B5B" w:rsidRPr="00CF08BA">
        <w:rPr>
          <w:rFonts w:ascii="Book Antiqua" w:hAnsi="Book Antiqua"/>
          <w:color w:val="auto"/>
          <w:szCs w:val="24"/>
        </w:rPr>
        <w:t>predictive value.</w:t>
      </w:r>
    </w:p>
    <w:p w14:paraId="719ABB04" w14:textId="77777777" w:rsidR="006B1B1D" w:rsidRPr="00CF08BA" w:rsidRDefault="006B1B1D" w:rsidP="00CF08BA">
      <w:pPr>
        <w:spacing w:line="360" w:lineRule="auto"/>
        <w:jc w:val="both"/>
        <w:rPr>
          <w:rFonts w:ascii="Book Antiqua" w:hAnsi="Book Antiqua"/>
          <w:color w:val="auto"/>
          <w:szCs w:val="24"/>
        </w:rPr>
      </w:pPr>
    </w:p>
    <w:p w14:paraId="58057A31"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652D9FD0" w14:textId="77777777" w:rsidR="00FB1757" w:rsidRPr="003150BE" w:rsidRDefault="00FB1757" w:rsidP="00CF08BA">
      <w:pPr>
        <w:spacing w:line="360" w:lineRule="auto"/>
        <w:jc w:val="both"/>
        <w:rPr>
          <w:rFonts w:ascii="Book Antiqua" w:hAnsi="Book Antiqua"/>
          <w:b/>
          <w:color w:val="auto"/>
          <w:szCs w:val="24"/>
        </w:rPr>
      </w:pPr>
      <w:r w:rsidRPr="003150BE">
        <w:rPr>
          <w:rFonts w:ascii="Book Antiqua" w:hAnsi="Book Antiqua"/>
          <w:b/>
          <w:color w:val="auto"/>
          <w:szCs w:val="24"/>
        </w:rPr>
        <w:lastRenderedPageBreak/>
        <w:t>Table 10 Risk factors for screw loosening and rod fracture after surgical correction of adult spinal deformity with osteotomy</w:t>
      </w:r>
    </w:p>
    <w:tbl>
      <w:tblPr>
        <w:tblStyle w:val="TableGrid"/>
        <w:tblW w:w="10530" w:type="dxa"/>
        <w:tblInd w:w="-72" w:type="dxa"/>
        <w:tblLayout w:type="fixed"/>
        <w:tblLook w:val="04A0" w:firstRow="1" w:lastRow="0" w:firstColumn="1" w:lastColumn="0" w:noHBand="0" w:noVBand="1"/>
      </w:tblPr>
      <w:tblGrid>
        <w:gridCol w:w="1350"/>
        <w:gridCol w:w="3510"/>
        <w:gridCol w:w="1710"/>
        <w:gridCol w:w="990"/>
        <w:gridCol w:w="720"/>
        <w:gridCol w:w="720"/>
        <w:gridCol w:w="810"/>
        <w:gridCol w:w="720"/>
      </w:tblGrid>
      <w:tr w:rsidR="00CF08BA" w:rsidRPr="00CF08BA" w14:paraId="62E85D7C" w14:textId="77777777" w:rsidTr="003150BE">
        <w:trPr>
          <w:trHeight w:val="253"/>
        </w:trPr>
        <w:tc>
          <w:tcPr>
            <w:tcW w:w="1350" w:type="dxa"/>
            <w:vMerge w:val="restart"/>
          </w:tcPr>
          <w:p w14:paraId="2258CBA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Instrumen</w:t>
            </w:r>
            <w:r w:rsidRPr="00CF08BA">
              <w:rPr>
                <w:rFonts w:ascii="Book Antiqua" w:hAnsi="Book Antiqua"/>
                <w:color w:val="auto"/>
                <w:szCs w:val="24"/>
              </w:rPr>
              <w:softHyphen/>
              <w:t>tation failure</w:t>
            </w:r>
          </w:p>
        </w:tc>
        <w:tc>
          <w:tcPr>
            <w:tcW w:w="3510" w:type="dxa"/>
            <w:vMerge w:val="restart"/>
          </w:tcPr>
          <w:p w14:paraId="43888387"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Risk factors</w:t>
            </w:r>
          </w:p>
        </w:tc>
        <w:tc>
          <w:tcPr>
            <w:tcW w:w="1710" w:type="dxa"/>
            <w:vMerge w:val="restart"/>
          </w:tcPr>
          <w:p w14:paraId="672ABA0B"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OR (95%Cl: min; max)</w:t>
            </w:r>
          </w:p>
        </w:tc>
        <w:tc>
          <w:tcPr>
            <w:tcW w:w="990" w:type="dxa"/>
            <w:vMerge w:val="restart"/>
          </w:tcPr>
          <w:p w14:paraId="6D301654" w14:textId="77777777" w:rsidR="00FB1757" w:rsidRPr="00CF08BA" w:rsidRDefault="00FB1757" w:rsidP="00CF08BA">
            <w:pPr>
              <w:spacing w:line="360" w:lineRule="auto"/>
              <w:jc w:val="both"/>
              <w:rPr>
                <w:rFonts w:ascii="Book Antiqua" w:hAnsi="Book Antiqua"/>
                <w:color w:val="auto"/>
                <w:szCs w:val="24"/>
              </w:rPr>
            </w:pPr>
            <w:r w:rsidRPr="003150BE">
              <w:rPr>
                <w:rFonts w:ascii="Book Antiqua" w:hAnsi="Book Antiqua"/>
                <w:i/>
                <w:color w:val="auto"/>
                <w:szCs w:val="24"/>
              </w:rPr>
              <w:t>P</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value</w:t>
            </w:r>
          </w:p>
        </w:tc>
        <w:tc>
          <w:tcPr>
            <w:tcW w:w="2970" w:type="dxa"/>
            <w:gridSpan w:val="4"/>
          </w:tcPr>
          <w:p w14:paraId="68D588A7"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Predictive values</w:t>
            </w:r>
          </w:p>
        </w:tc>
      </w:tr>
      <w:tr w:rsidR="00CF08BA" w:rsidRPr="00CF08BA" w14:paraId="7C5DDB06" w14:textId="77777777" w:rsidTr="003150BE">
        <w:trPr>
          <w:trHeight w:val="253"/>
        </w:trPr>
        <w:tc>
          <w:tcPr>
            <w:tcW w:w="1350" w:type="dxa"/>
            <w:vMerge/>
          </w:tcPr>
          <w:p w14:paraId="075750B1" w14:textId="77777777" w:rsidR="00FB1757" w:rsidRPr="00CF08BA" w:rsidRDefault="00FB1757" w:rsidP="00CF08BA">
            <w:pPr>
              <w:spacing w:line="360" w:lineRule="auto"/>
              <w:jc w:val="both"/>
              <w:rPr>
                <w:rFonts w:ascii="Book Antiqua" w:hAnsi="Book Antiqua"/>
                <w:color w:val="auto"/>
                <w:szCs w:val="24"/>
              </w:rPr>
            </w:pPr>
          </w:p>
        </w:tc>
        <w:tc>
          <w:tcPr>
            <w:tcW w:w="3510" w:type="dxa"/>
            <w:vMerge/>
          </w:tcPr>
          <w:p w14:paraId="3BBF4655" w14:textId="77777777" w:rsidR="00FB1757" w:rsidRPr="00CF08BA" w:rsidRDefault="00FB1757" w:rsidP="00CF08BA">
            <w:pPr>
              <w:spacing w:line="360" w:lineRule="auto"/>
              <w:jc w:val="both"/>
              <w:rPr>
                <w:rFonts w:ascii="Book Antiqua" w:hAnsi="Book Antiqua"/>
                <w:color w:val="auto"/>
                <w:szCs w:val="24"/>
              </w:rPr>
            </w:pPr>
          </w:p>
        </w:tc>
        <w:tc>
          <w:tcPr>
            <w:tcW w:w="1710" w:type="dxa"/>
            <w:vMerge/>
          </w:tcPr>
          <w:p w14:paraId="33F9EEEA" w14:textId="77777777" w:rsidR="00FB1757" w:rsidRPr="00CF08BA" w:rsidRDefault="00FB1757" w:rsidP="00CF08BA">
            <w:pPr>
              <w:spacing w:line="360" w:lineRule="auto"/>
              <w:jc w:val="both"/>
              <w:rPr>
                <w:rFonts w:ascii="Book Antiqua" w:hAnsi="Book Antiqua"/>
                <w:color w:val="auto"/>
                <w:szCs w:val="24"/>
              </w:rPr>
            </w:pPr>
          </w:p>
        </w:tc>
        <w:tc>
          <w:tcPr>
            <w:tcW w:w="990" w:type="dxa"/>
            <w:vMerge/>
          </w:tcPr>
          <w:p w14:paraId="164F5E27" w14:textId="77777777" w:rsidR="00FB1757" w:rsidRPr="00CF08BA" w:rsidRDefault="00FB1757" w:rsidP="00CF08BA">
            <w:pPr>
              <w:spacing w:line="360" w:lineRule="auto"/>
              <w:jc w:val="both"/>
              <w:rPr>
                <w:rFonts w:ascii="Book Antiqua" w:hAnsi="Book Antiqua"/>
                <w:color w:val="auto"/>
                <w:szCs w:val="24"/>
              </w:rPr>
            </w:pPr>
          </w:p>
        </w:tc>
        <w:tc>
          <w:tcPr>
            <w:tcW w:w="720" w:type="dxa"/>
          </w:tcPr>
          <w:p w14:paraId="7DDBBB2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Sn</w:t>
            </w:r>
          </w:p>
        </w:tc>
        <w:tc>
          <w:tcPr>
            <w:tcW w:w="720" w:type="dxa"/>
          </w:tcPr>
          <w:p w14:paraId="71A7E83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Sp</w:t>
            </w:r>
          </w:p>
        </w:tc>
        <w:tc>
          <w:tcPr>
            <w:tcW w:w="810" w:type="dxa"/>
          </w:tcPr>
          <w:p w14:paraId="5183609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+PV</w:t>
            </w:r>
          </w:p>
        </w:tc>
        <w:tc>
          <w:tcPr>
            <w:tcW w:w="720" w:type="dxa"/>
          </w:tcPr>
          <w:p w14:paraId="381E458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-PV</w:t>
            </w:r>
          </w:p>
        </w:tc>
      </w:tr>
      <w:tr w:rsidR="00CF08BA" w:rsidRPr="00CF08BA" w14:paraId="071FC205" w14:textId="77777777" w:rsidTr="003150BE">
        <w:trPr>
          <w:trHeight w:val="253"/>
        </w:trPr>
        <w:tc>
          <w:tcPr>
            <w:tcW w:w="1350" w:type="dxa"/>
            <w:vMerge w:val="restart"/>
          </w:tcPr>
          <w:p w14:paraId="37A881F9"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Screw loosening</w:t>
            </w:r>
          </w:p>
        </w:tc>
        <w:tc>
          <w:tcPr>
            <w:tcW w:w="3510" w:type="dxa"/>
          </w:tcPr>
          <w:p w14:paraId="568EEC9F"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Preoperative</w:t>
            </w:r>
            <w:r w:rsidR="00CF08BA">
              <w:rPr>
                <w:rFonts w:ascii="Book Antiqua" w:hAnsi="Book Antiqua"/>
                <w:color w:val="auto"/>
                <w:szCs w:val="24"/>
              </w:rPr>
              <w:t xml:space="preserve"> </w:t>
            </w:r>
            <w:r w:rsidRPr="00CF08BA">
              <w:rPr>
                <w:rFonts w:ascii="Book Antiqua" w:hAnsi="Book Antiqua"/>
                <w:color w:val="auto"/>
                <w:szCs w:val="24"/>
              </w:rPr>
              <w:t>SVA</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p>
        </w:tc>
        <w:tc>
          <w:tcPr>
            <w:tcW w:w="1710" w:type="dxa"/>
          </w:tcPr>
          <w:p w14:paraId="44186E5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5.1</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(1.6;</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15.4)</w:t>
            </w:r>
          </w:p>
        </w:tc>
        <w:tc>
          <w:tcPr>
            <w:tcW w:w="990" w:type="dxa"/>
          </w:tcPr>
          <w:p w14:paraId="784D2277"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0.005</w:t>
            </w:r>
          </w:p>
        </w:tc>
        <w:tc>
          <w:tcPr>
            <w:tcW w:w="720" w:type="dxa"/>
          </w:tcPr>
          <w:p w14:paraId="423037E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0.53</w:t>
            </w:r>
          </w:p>
        </w:tc>
        <w:tc>
          <w:tcPr>
            <w:tcW w:w="720" w:type="dxa"/>
          </w:tcPr>
          <w:p w14:paraId="4EDD586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0.82</w:t>
            </w:r>
          </w:p>
        </w:tc>
        <w:tc>
          <w:tcPr>
            <w:tcW w:w="810" w:type="dxa"/>
          </w:tcPr>
          <w:p w14:paraId="1C947BAC"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0.39</w:t>
            </w:r>
          </w:p>
        </w:tc>
        <w:tc>
          <w:tcPr>
            <w:tcW w:w="720" w:type="dxa"/>
          </w:tcPr>
          <w:p w14:paraId="075947AF"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0.89</w:t>
            </w:r>
          </w:p>
        </w:tc>
      </w:tr>
      <w:tr w:rsidR="00CF08BA" w:rsidRPr="00CF08BA" w14:paraId="76632640" w14:textId="77777777" w:rsidTr="003150BE">
        <w:trPr>
          <w:trHeight w:val="253"/>
        </w:trPr>
        <w:tc>
          <w:tcPr>
            <w:tcW w:w="1350" w:type="dxa"/>
            <w:vMerge/>
          </w:tcPr>
          <w:p w14:paraId="6862EB31"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35E5AB8A"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Postoperative change of SVA &gt;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76</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(absolute values)</w:t>
            </w:r>
          </w:p>
        </w:tc>
        <w:tc>
          <w:tcPr>
            <w:tcW w:w="1710" w:type="dxa"/>
          </w:tcPr>
          <w:p w14:paraId="46F2A6D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5.4</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(1.3; 22.9)</w:t>
            </w:r>
          </w:p>
        </w:tc>
        <w:tc>
          <w:tcPr>
            <w:tcW w:w="990" w:type="dxa"/>
          </w:tcPr>
          <w:p w14:paraId="65F6B06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0.026</w:t>
            </w:r>
          </w:p>
        </w:tc>
        <w:tc>
          <w:tcPr>
            <w:tcW w:w="720" w:type="dxa"/>
          </w:tcPr>
          <w:p w14:paraId="43D9A799"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0.38</w:t>
            </w:r>
          </w:p>
        </w:tc>
        <w:tc>
          <w:tcPr>
            <w:tcW w:w="720" w:type="dxa"/>
          </w:tcPr>
          <w:p w14:paraId="0FFF661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0.90</w:t>
            </w:r>
          </w:p>
        </w:tc>
        <w:tc>
          <w:tcPr>
            <w:tcW w:w="810" w:type="dxa"/>
          </w:tcPr>
          <w:p w14:paraId="53FB203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0.50</w:t>
            </w:r>
          </w:p>
        </w:tc>
        <w:tc>
          <w:tcPr>
            <w:tcW w:w="720" w:type="dxa"/>
          </w:tcPr>
          <w:p w14:paraId="6410DFB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0.84</w:t>
            </w:r>
          </w:p>
        </w:tc>
      </w:tr>
      <w:tr w:rsidR="00CF08BA" w:rsidRPr="00CF08BA" w14:paraId="686284A3" w14:textId="77777777" w:rsidTr="003150BE">
        <w:trPr>
          <w:trHeight w:val="253"/>
        </w:trPr>
        <w:tc>
          <w:tcPr>
            <w:tcW w:w="1350" w:type="dxa"/>
            <w:vMerge/>
          </w:tcPr>
          <w:p w14:paraId="54BF5CFC"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4C5F139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Postoperative SVA &lt;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if</w:t>
            </w:r>
            <w:r w:rsidR="00CF08BA">
              <w:rPr>
                <w:rFonts w:ascii="Book Antiqua" w:hAnsi="Book Antiqua"/>
                <w:color w:val="auto"/>
                <w:szCs w:val="24"/>
              </w:rPr>
              <w:t xml:space="preserve"> </w:t>
            </w:r>
            <w:r w:rsidRPr="00CF08BA">
              <w:rPr>
                <w:rFonts w:ascii="Book Antiqua" w:hAnsi="Book Antiqua"/>
                <w:color w:val="auto"/>
                <w:szCs w:val="24"/>
              </w:rPr>
              <w:t>preoperative SVA ≥</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p>
        </w:tc>
        <w:tc>
          <w:tcPr>
            <w:tcW w:w="1710" w:type="dxa"/>
          </w:tcPr>
          <w:p w14:paraId="767EDB0C"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20.6 (2.6; 163.8)</w:t>
            </w:r>
          </w:p>
        </w:tc>
        <w:tc>
          <w:tcPr>
            <w:tcW w:w="990" w:type="dxa"/>
          </w:tcPr>
          <w:p w14:paraId="7BA643BB"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0.004</w:t>
            </w:r>
          </w:p>
        </w:tc>
        <w:tc>
          <w:tcPr>
            <w:tcW w:w="720" w:type="dxa"/>
          </w:tcPr>
          <w:p w14:paraId="34815E3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0.67</w:t>
            </w:r>
          </w:p>
        </w:tc>
        <w:tc>
          <w:tcPr>
            <w:tcW w:w="720" w:type="dxa"/>
          </w:tcPr>
          <w:p w14:paraId="620717A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0.91</w:t>
            </w:r>
          </w:p>
        </w:tc>
        <w:tc>
          <w:tcPr>
            <w:tcW w:w="810" w:type="dxa"/>
          </w:tcPr>
          <w:p w14:paraId="45232EB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0.57</w:t>
            </w:r>
          </w:p>
        </w:tc>
        <w:tc>
          <w:tcPr>
            <w:tcW w:w="720" w:type="dxa"/>
          </w:tcPr>
          <w:p w14:paraId="71C3320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0.94</w:t>
            </w:r>
          </w:p>
        </w:tc>
      </w:tr>
      <w:tr w:rsidR="00CF08BA" w:rsidRPr="00CF08BA" w14:paraId="3C62AD7C" w14:textId="77777777" w:rsidTr="003150BE">
        <w:trPr>
          <w:trHeight w:val="253"/>
        </w:trPr>
        <w:tc>
          <w:tcPr>
            <w:tcW w:w="1350" w:type="dxa"/>
            <w:vMerge/>
          </w:tcPr>
          <w:p w14:paraId="2687629E"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32DF157A"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Preoperative LL &lt;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34</w:t>
            </w:r>
            <w:r w:rsidRPr="00CF08BA">
              <w:rPr>
                <w:rFonts w:ascii="Book Antiqua" w:hAnsi="Book Antiqua"/>
                <w:color w:val="auto"/>
                <w:szCs w:val="24"/>
                <w:vertAlign w:val="superscript"/>
              </w:rPr>
              <w:t>o</w:t>
            </w:r>
          </w:p>
        </w:tc>
        <w:tc>
          <w:tcPr>
            <w:tcW w:w="1710" w:type="dxa"/>
          </w:tcPr>
          <w:p w14:paraId="3347A72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3.4</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 10.9)</w:t>
            </w:r>
          </w:p>
        </w:tc>
        <w:tc>
          <w:tcPr>
            <w:tcW w:w="990" w:type="dxa"/>
          </w:tcPr>
          <w:p w14:paraId="5EE3BDEF"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0.034</w:t>
            </w:r>
          </w:p>
        </w:tc>
        <w:tc>
          <w:tcPr>
            <w:tcW w:w="720" w:type="dxa"/>
          </w:tcPr>
          <w:p w14:paraId="61FA59F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0.69</w:t>
            </w:r>
          </w:p>
        </w:tc>
        <w:tc>
          <w:tcPr>
            <w:tcW w:w="720" w:type="dxa"/>
          </w:tcPr>
          <w:p w14:paraId="5C59E791"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0.61</w:t>
            </w:r>
          </w:p>
        </w:tc>
        <w:tc>
          <w:tcPr>
            <w:tcW w:w="810" w:type="dxa"/>
          </w:tcPr>
          <w:p w14:paraId="00157E2C"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0.31</w:t>
            </w:r>
          </w:p>
        </w:tc>
        <w:tc>
          <w:tcPr>
            <w:tcW w:w="720" w:type="dxa"/>
          </w:tcPr>
          <w:p w14:paraId="5395FEF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0.88</w:t>
            </w:r>
          </w:p>
        </w:tc>
      </w:tr>
      <w:tr w:rsidR="00CF08BA" w:rsidRPr="00CF08BA" w14:paraId="60207ACF" w14:textId="77777777" w:rsidTr="003150BE">
        <w:trPr>
          <w:trHeight w:val="253"/>
        </w:trPr>
        <w:tc>
          <w:tcPr>
            <w:tcW w:w="1350" w:type="dxa"/>
            <w:vMerge/>
          </w:tcPr>
          <w:p w14:paraId="30A6432B"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756B894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Fixation to sacrum and/or pelvic </w:t>
            </w:r>
          </w:p>
        </w:tc>
        <w:tc>
          <w:tcPr>
            <w:tcW w:w="1710" w:type="dxa"/>
          </w:tcPr>
          <w:p w14:paraId="397E85F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2.5 (0.8; 8.3)</w:t>
            </w:r>
          </w:p>
        </w:tc>
        <w:tc>
          <w:tcPr>
            <w:tcW w:w="990" w:type="dxa"/>
          </w:tcPr>
          <w:p w14:paraId="45E73E69"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0.103</w:t>
            </w:r>
          </w:p>
        </w:tc>
        <w:tc>
          <w:tcPr>
            <w:tcW w:w="720" w:type="dxa"/>
          </w:tcPr>
          <w:p w14:paraId="5352138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0.78</w:t>
            </w:r>
          </w:p>
        </w:tc>
        <w:tc>
          <w:tcPr>
            <w:tcW w:w="720" w:type="dxa"/>
          </w:tcPr>
          <w:p w14:paraId="0EC392D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0.42</w:t>
            </w:r>
          </w:p>
        </w:tc>
        <w:tc>
          <w:tcPr>
            <w:tcW w:w="810" w:type="dxa"/>
          </w:tcPr>
          <w:p w14:paraId="7FE4D41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0.24</w:t>
            </w:r>
          </w:p>
        </w:tc>
        <w:tc>
          <w:tcPr>
            <w:tcW w:w="720" w:type="dxa"/>
          </w:tcPr>
          <w:p w14:paraId="08A9409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0.89</w:t>
            </w:r>
          </w:p>
        </w:tc>
      </w:tr>
      <w:tr w:rsidR="00CF08BA" w:rsidRPr="00CF08BA" w14:paraId="4708208B" w14:textId="77777777" w:rsidTr="003150BE">
        <w:trPr>
          <w:trHeight w:val="253"/>
        </w:trPr>
        <w:tc>
          <w:tcPr>
            <w:tcW w:w="1350" w:type="dxa"/>
            <w:vMerge/>
          </w:tcPr>
          <w:p w14:paraId="591444BE"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799E1C4A"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Postoperative pseudarthrosis</w:t>
            </w:r>
          </w:p>
        </w:tc>
        <w:tc>
          <w:tcPr>
            <w:tcW w:w="1710" w:type="dxa"/>
          </w:tcPr>
          <w:p w14:paraId="41B038F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9.9</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(2.4; 40.0)</w:t>
            </w:r>
            <w:r w:rsidR="00CF08BA">
              <w:rPr>
                <w:rFonts w:ascii="Book Antiqua" w:hAnsi="Book Antiqua"/>
                <w:color w:val="auto"/>
                <w:szCs w:val="24"/>
              </w:rPr>
              <w:t xml:space="preserve">  </w:t>
            </w:r>
          </w:p>
        </w:tc>
        <w:tc>
          <w:tcPr>
            <w:tcW w:w="990" w:type="dxa"/>
          </w:tcPr>
          <w:p w14:paraId="2086662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0.001</w:t>
            </w:r>
          </w:p>
        </w:tc>
        <w:tc>
          <w:tcPr>
            <w:tcW w:w="720" w:type="dxa"/>
          </w:tcPr>
          <w:p w14:paraId="5F089FE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0.35</w:t>
            </w:r>
          </w:p>
        </w:tc>
        <w:tc>
          <w:tcPr>
            <w:tcW w:w="720" w:type="dxa"/>
          </w:tcPr>
          <w:p w14:paraId="68EB6FA7"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0.95</w:t>
            </w:r>
          </w:p>
        </w:tc>
        <w:tc>
          <w:tcPr>
            <w:tcW w:w="810" w:type="dxa"/>
          </w:tcPr>
          <w:p w14:paraId="2B275AD9"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0.60</w:t>
            </w:r>
          </w:p>
        </w:tc>
        <w:tc>
          <w:tcPr>
            <w:tcW w:w="720" w:type="dxa"/>
          </w:tcPr>
          <w:p w14:paraId="1FD4F001"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0.87</w:t>
            </w:r>
          </w:p>
        </w:tc>
      </w:tr>
      <w:tr w:rsidR="00CF08BA" w:rsidRPr="00CF08BA" w14:paraId="16E281DF" w14:textId="77777777" w:rsidTr="003150BE">
        <w:trPr>
          <w:trHeight w:val="253"/>
        </w:trPr>
        <w:tc>
          <w:tcPr>
            <w:tcW w:w="1350" w:type="dxa"/>
            <w:vMerge/>
          </w:tcPr>
          <w:p w14:paraId="1DD54798"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1A28568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Rod fracture</w:t>
            </w:r>
          </w:p>
        </w:tc>
        <w:tc>
          <w:tcPr>
            <w:tcW w:w="1710" w:type="dxa"/>
          </w:tcPr>
          <w:p w14:paraId="188D523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15.6</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(2.7;</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89.8)</w:t>
            </w:r>
          </w:p>
        </w:tc>
        <w:tc>
          <w:tcPr>
            <w:tcW w:w="990" w:type="dxa"/>
          </w:tcPr>
          <w:p w14:paraId="0098C109"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0.001</w:t>
            </w:r>
          </w:p>
        </w:tc>
        <w:tc>
          <w:tcPr>
            <w:tcW w:w="720" w:type="dxa"/>
          </w:tcPr>
          <w:p w14:paraId="7F3225B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0.29</w:t>
            </w:r>
          </w:p>
        </w:tc>
        <w:tc>
          <w:tcPr>
            <w:tcW w:w="720" w:type="dxa"/>
          </w:tcPr>
          <w:p w14:paraId="41DD1D0B"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0.97</w:t>
            </w:r>
          </w:p>
        </w:tc>
        <w:tc>
          <w:tcPr>
            <w:tcW w:w="810" w:type="dxa"/>
          </w:tcPr>
          <w:p w14:paraId="5AB00C4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0.71</w:t>
            </w:r>
          </w:p>
        </w:tc>
        <w:tc>
          <w:tcPr>
            <w:tcW w:w="720" w:type="dxa"/>
          </w:tcPr>
          <w:p w14:paraId="2ED40577"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0.86</w:t>
            </w:r>
          </w:p>
        </w:tc>
      </w:tr>
      <w:tr w:rsidR="00CF08BA" w:rsidRPr="00CF08BA" w14:paraId="4A43903F" w14:textId="77777777" w:rsidTr="003150BE">
        <w:trPr>
          <w:trHeight w:val="1017"/>
        </w:trPr>
        <w:tc>
          <w:tcPr>
            <w:tcW w:w="1350" w:type="dxa"/>
            <w:vMerge/>
          </w:tcPr>
          <w:p w14:paraId="0A9D011C"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4440526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Integral index by multiple regression modeling (1) ≥</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0.46</w:t>
            </w:r>
          </w:p>
        </w:tc>
        <w:tc>
          <w:tcPr>
            <w:tcW w:w="1710" w:type="dxa"/>
          </w:tcPr>
          <w:p w14:paraId="72A550D1"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29</w:t>
            </w:r>
            <w:r w:rsidR="00FE43CE" w:rsidRPr="00CF08BA">
              <w:rPr>
                <w:rFonts w:ascii="Book Antiqua" w:hAnsi="Book Antiqua"/>
                <w:color w:val="auto"/>
                <w:szCs w:val="24"/>
              </w:rPr>
              <w:t>.0</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(3.3;251.9)</w:t>
            </w:r>
          </w:p>
        </w:tc>
        <w:tc>
          <w:tcPr>
            <w:tcW w:w="990" w:type="dxa"/>
          </w:tcPr>
          <w:p w14:paraId="4B1A4C4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&lt;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0.001</w:t>
            </w:r>
          </w:p>
        </w:tc>
        <w:tc>
          <w:tcPr>
            <w:tcW w:w="720" w:type="dxa"/>
          </w:tcPr>
          <w:p w14:paraId="4AEC037F"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0.92</w:t>
            </w:r>
          </w:p>
        </w:tc>
        <w:tc>
          <w:tcPr>
            <w:tcW w:w="720" w:type="dxa"/>
          </w:tcPr>
          <w:p w14:paraId="5B4F0D9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0.73</w:t>
            </w:r>
          </w:p>
        </w:tc>
        <w:tc>
          <w:tcPr>
            <w:tcW w:w="810" w:type="dxa"/>
          </w:tcPr>
          <w:p w14:paraId="02C8DCE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0.50</w:t>
            </w:r>
          </w:p>
        </w:tc>
        <w:tc>
          <w:tcPr>
            <w:tcW w:w="720" w:type="dxa"/>
          </w:tcPr>
          <w:p w14:paraId="6ED05B1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0.97</w:t>
            </w:r>
          </w:p>
        </w:tc>
      </w:tr>
      <w:tr w:rsidR="00CF08BA" w:rsidRPr="00CF08BA" w14:paraId="4516A09D" w14:textId="77777777" w:rsidTr="003150BE">
        <w:trPr>
          <w:trHeight w:val="253"/>
        </w:trPr>
        <w:tc>
          <w:tcPr>
            <w:tcW w:w="1350" w:type="dxa"/>
            <w:vMerge w:val="restart"/>
          </w:tcPr>
          <w:p w14:paraId="1D019A47"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Rod fracture</w:t>
            </w:r>
          </w:p>
        </w:tc>
        <w:tc>
          <w:tcPr>
            <w:tcW w:w="3510" w:type="dxa"/>
          </w:tcPr>
          <w:p w14:paraId="6188640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Preoperative</w:t>
            </w:r>
            <w:r w:rsidR="00CF08BA">
              <w:rPr>
                <w:rFonts w:ascii="Book Antiqua" w:hAnsi="Book Antiqua"/>
                <w:color w:val="auto"/>
                <w:szCs w:val="24"/>
              </w:rPr>
              <w:t xml:space="preserve"> </w:t>
            </w:r>
            <w:r w:rsidRPr="00CF08BA">
              <w:rPr>
                <w:rFonts w:ascii="Book Antiqua" w:hAnsi="Book Antiqua"/>
                <w:color w:val="auto"/>
                <w:szCs w:val="24"/>
              </w:rPr>
              <w:t>SVA</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p>
        </w:tc>
        <w:tc>
          <w:tcPr>
            <w:tcW w:w="1710" w:type="dxa"/>
          </w:tcPr>
          <w:p w14:paraId="4871DF9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9.6</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(1.7; 53.5)</w:t>
            </w:r>
          </w:p>
        </w:tc>
        <w:tc>
          <w:tcPr>
            <w:tcW w:w="990" w:type="dxa"/>
          </w:tcPr>
          <w:p w14:paraId="539AB00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0.008</w:t>
            </w:r>
          </w:p>
        </w:tc>
        <w:tc>
          <w:tcPr>
            <w:tcW w:w="720" w:type="dxa"/>
          </w:tcPr>
          <w:p w14:paraId="705F6A5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0.71</w:t>
            </w:r>
          </w:p>
        </w:tc>
        <w:tc>
          <w:tcPr>
            <w:tcW w:w="720" w:type="dxa"/>
          </w:tcPr>
          <w:p w14:paraId="177F39C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0.79</w:t>
            </w:r>
          </w:p>
        </w:tc>
        <w:tc>
          <w:tcPr>
            <w:tcW w:w="810" w:type="dxa"/>
          </w:tcPr>
          <w:p w14:paraId="06D7C37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0.22</w:t>
            </w:r>
          </w:p>
        </w:tc>
        <w:tc>
          <w:tcPr>
            <w:tcW w:w="720" w:type="dxa"/>
          </w:tcPr>
          <w:p w14:paraId="1E733721"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0.97</w:t>
            </w:r>
          </w:p>
        </w:tc>
      </w:tr>
      <w:tr w:rsidR="00CF08BA" w:rsidRPr="00CF08BA" w14:paraId="5E8BAF79" w14:textId="77777777" w:rsidTr="003150BE">
        <w:trPr>
          <w:trHeight w:val="253"/>
        </w:trPr>
        <w:tc>
          <w:tcPr>
            <w:tcW w:w="1350" w:type="dxa"/>
            <w:vMerge/>
          </w:tcPr>
          <w:p w14:paraId="101C86A6"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31663917"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Postoperative change of SVA &gt;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76</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(absolute values)</w:t>
            </w:r>
          </w:p>
        </w:tc>
        <w:tc>
          <w:tcPr>
            <w:tcW w:w="1710" w:type="dxa"/>
          </w:tcPr>
          <w:p w14:paraId="39A8F65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11.3</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(2.0; 63.3)</w:t>
            </w:r>
          </w:p>
        </w:tc>
        <w:tc>
          <w:tcPr>
            <w:tcW w:w="990" w:type="dxa"/>
          </w:tcPr>
          <w:p w14:paraId="21FEDF97"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0.007</w:t>
            </w:r>
          </w:p>
        </w:tc>
        <w:tc>
          <w:tcPr>
            <w:tcW w:w="720" w:type="dxa"/>
          </w:tcPr>
          <w:p w14:paraId="49D46CFC"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0.57</w:t>
            </w:r>
          </w:p>
        </w:tc>
        <w:tc>
          <w:tcPr>
            <w:tcW w:w="720" w:type="dxa"/>
          </w:tcPr>
          <w:p w14:paraId="7565E42C"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0.89</w:t>
            </w:r>
          </w:p>
        </w:tc>
        <w:tc>
          <w:tcPr>
            <w:tcW w:w="810" w:type="dxa"/>
          </w:tcPr>
          <w:p w14:paraId="60EF6A0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0.40</w:t>
            </w:r>
          </w:p>
        </w:tc>
        <w:tc>
          <w:tcPr>
            <w:tcW w:w="720" w:type="dxa"/>
          </w:tcPr>
          <w:p w14:paraId="5BC2E30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0.94</w:t>
            </w:r>
          </w:p>
        </w:tc>
      </w:tr>
      <w:tr w:rsidR="00CF08BA" w:rsidRPr="00CF08BA" w14:paraId="109647D0" w14:textId="77777777" w:rsidTr="003150BE">
        <w:trPr>
          <w:trHeight w:val="253"/>
        </w:trPr>
        <w:tc>
          <w:tcPr>
            <w:tcW w:w="1350" w:type="dxa"/>
            <w:vMerge/>
          </w:tcPr>
          <w:p w14:paraId="2FD79671"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7CB32C9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Postoperative SVA &lt;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50</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if</w:t>
            </w:r>
            <w:r w:rsidR="00CF08BA">
              <w:rPr>
                <w:rFonts w:ascii="Book Antiqua" w:hAnsi="Book Antiqua"/>
                <w:color w:val="auto"/>
                <w:szCs w:val="24"/>
              </w:rPr>
              <w:t xml:space="preserve"> </w:t>
            </w:r>
            <w:r w:rsidRPr="00CF08BA">
              <w:rPr>
                <w:rFonts w:ascii="Book Antiqua" w:hAnsi="Book Antiqua"/>
                <w:color w:val="auto"/>
                <w:szCs w:val="24"/>
              </w:rPr>
              <w:t>preoperative SVA ≥</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110</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p>
        </w:tc>
        <w:tc>
          <w:tcPr>
            <w:tcW w:w="1710" w:type="dxa"/>
          </w:tcPr>
          <w:p w14:paraId="00C277E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33.0 (2.6; 424.1)</w:t>
            </w:r>
          </w:p>
        </w:tc>
        <w:tc>
          <w:tcPr>
            <w:tcW w:w="990" w:type="dxa"/>
          </w:tcPr>
          <w:p w14:paraId="3F7E5A5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0.002</w:t>
            </w:r>
          </w:p>
        </w:tc>
        <w:tc>
          <w:tcPr>
            <w:tcW w:w="720" w:type="dxa"/>
          </w:tcPr>
          <w:p w14:paraId="6D5CA6C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0.50</w:t>
            </w:r>
          </w:p>
        </w:tc>
        <w:tc>
          <w:tcPr>
            <w:tcW w:w="720" w:type="dxa"/>
          </w:tcPr>
          <w:p w14:paraId="167615A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0.97</w:t>
            </w:r>
          </w:p>
        </w:tc>
        <w:tc>
          <w:tcPr>
            <w:tcW w:w="810" w:type="dxa"/>
          </w:tcPr>
          <w:p w14:paraId="4B2A667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0.75</w:t>
            </w:r>
          </w:p>
        </w:tc>
        <w:tc>
          <w:tcPr>
            <w:tcW w:w="720" w:type="dxa"/>
          </w:tcPr>
          <w:p w14:paraId="34AA9EA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0.92</w:t>
            </w:r>
          </w:p>
        </w:tc>
      </w:tr>
      <w:tr w:rsidR="00CF08BA" w:rsidRPr="00CF08BA" w14:paraId="09D4CDC7" w14:textId="77777777" w:rsidTr="003150BE">
        <w:trPr>
          <w:trHeight w:val="253"/>
        </w:trPr>
        <w:tc>
          <w:tcPr>
            <w:tcW w:w="1350" w:type="dxa"/>
            <w:vMerge/>
          </w:tcPr>
          <w:p w14:paraId="704DBECA"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719D4F7B"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Preoperative LL &lt;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20</w:t>
            </w:r>
            <w:r w:rsidRPr="00CF08BA">
              <w:rPr>
                <w:rFonts w:ascii="Book Antiqua" w:hAnsi="Book Antiqua"/>
                <w:color w:val="auto"/>
                <w:szCs w:val="24"/>
                <w:vertAlign w:val="superscript"/>
              </w:rPr>
              <w:t>o</w:t>
            </w:r>
          </w:p>
        </w:tc>
        <w:tc>
          <w:tcPr>
            <w:tcW w:w="1710" w:type="dxa"/>
          </w:tcPr>
          <w:p w14:paraId="3AFF048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4.9</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 24.3)</w:t>
            </w:r>
          </w:p>
        </w:tc>
        <w:tc>
          <w:tcPr>
            <w:tcW w:w="990" w:type="dxa"/>
          </w:tcPr>
          <w:p w14:paraId="645D05E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0.05</w:t>
            </w:r>
            <w:r w:rsidR="00A73387" w:rsidRPr="00CF08BA">
              <w:rPr>
                <w:rFonts w:ascii="Book Antiqua" w:hAnsi="Book Antiqua"/>
                <w:color w:val="auto"/>
                <w:szCs w:val="24"/>
              </w:rPr>
              <w:t>0</w:t>
            </w:r>
          </w:p>
        </w:tc>
        <w:tc>
          <w:tcPr>
            <w:tcW w:w="720" w:type="dxa"/>
          </w:tcPr>
          <w:p w14:paraId="5FB879D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0.57</w:t>
            </w:r>
          </w:p>
        </w:tc>
        <w:tc>
          <w:tcPr>
            <w:tcW w:w="720" w:type="dxa"/>
          </w:tcPr>
          <w:p w14:paraId="4326D771"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0.79</w:t>
            </w:r>
          </w:p>
        </w:tc>
        <w:tc>
          <w:tcPr>
            <w:tcW w:w="810" w:type="dxa"/>
          </w:tcPr>
          <w:p w14:paraId="4423D59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0.21</w:t>
            </w:r>
          </w:p>
        </w:tc>
        <w:tc>
          <w:tcPr>
            <w:tcW w:w="720" w:type="dxa"/>
          </w:tcPr>
          <w:p w14:paraId="2DC56C3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0.95</w:t>
            </w:r>
          </w:p>
        </w:tc>
      </w:tr>
      <w:tr w:rsidR="00CF08BA" w:rsidRPr="00CF08BA" w14:paraId="478F03DB" w14:textId="77777777" w:rsidTr="003150BE">
        <w:trPr>
          <w:trHeight w:val="253"/>
        </w:trPr>
        <w:tc>
          <w:tcPr>
            <w:tcW w:w="1350" w:type="dxa"/>
            <w:vMerge/>
          </w:tcPr>
          <w:p w14:paraId="43E6F853"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0ED1685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Postoperative change of LL ≥</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30</w:t>
            </w:r>
            <w:r w:rsidRPr="00CF08BA">
              <w:rPr>
                <w:rFonts w:ascii="Book Antiqua" w:hAnsi="Book Antiqua"/>
                <w:color w:val="auto"/>
                <w:szCs w:val="24"/>
                <w:vertAlign w:val="superscript"/>
              </w:rPr>
              <w:t>o</w:t>
            </w:r>
            <w:r w:rsidRPr="00CF08BA">
              <w:rPr>
                <w:rFonts w:ascii="Book Antiqua" w:hAnsi="Book Antiqua"/>
                <w:color w:val="auto"/>
                <w:szCs w:val="24"/>
              </w:rPr>
              <w:t xml:space="preserve"> </w:t>
            </w:r>
          </w:p>
        </w:tc>
        <w:tc>
          <w:tcPr>
            <w:tcW w:w="1710" w:type="dxa"/>
          </w:tcPr>
          <w:p w14:paraId="129D73F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7.4</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(1.3; 41.5)</w:t>
            </w:r>
          </w:p>
        </w:tc>
        <w:tc>
          <w:tcPr>
            <w:tcW w:w="990" w:type="dxa"/>
          </w:tcPr>
          <w:p w14:paraId="3D762C0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0.022</w:t>
            </w:r>
          </w:p>
        </w:tc>
        <w:tc>
          <w:tcPr>
            <w:tcW w:w="720" w:type="dxa"/>
          </w:tcPr>
          <w:p w14:paraId="798336CB"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0.71</w:t>
            </w:r>
          </w:p>
        </w:tc>
        <w:tc>
          <w:tcPr>
            <w:tcW w:w="720" w:type="dxa"/>
          </w:tcPr>
          <w:p w14:paraId="39DA036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0.75</w:t>
            </w:r>
          </w:p>
        </w:tc>
        <w:tc>
          <w:tcPr>
            <w:tcW w:w="810" w:type="dxa"/>
          </w:tcPr>
          <w:p w14:paraId="7BC26C3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0.23</w:t>
            </w:r>
          </w:p>
        </w:tc>
        <w:tc>
          <w:tcPr>
            <w:tcW w:w="720" w:type="dxa"/>
          </w:tcPr>
          <w:p w14:paraId="6CBDC72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0.96</w:t>
            </w:r>
          </w:p>
        </w:tc>
      </w:tr>
      <w:tr w:rsidR="00CF08BA" w:rsidRPr="00CF08BA" w14:paraId="541C9BD7" w14:textId="77777777" w:rsidTr="003150BE">
        <w:trPr>
          <w:trHeight w:val="253"/>
        </w:trPr>
        <w:tc>
          <w:tcPr>
            <w:tcW w:w="1350" w:type="dxa"/>
            <w:vMerge/>
          </w:tcPr>
          <w:p w14:paraId="5493C1CC"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437E95C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Postoperative pseudarthrosis</w:t>
            </w:r>
          </w:p>
        </w:tc>
        <w:tc>
          <w:tcPr>
            <w:tcW w:w="1710" w:type="dxa"/>
          </w:tcPr>
          <w:p w14:paraId="6A442DD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8.6</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(1.6; 46.2)</w:t>
            </w:r>
            <w:r w:rsidR="00CF08BA">
              <w:rPr>
                <w:rFonts w:ascii="Book Antiqua" w:hAnsi="Book Antiqua"/>
                <w:color w:val="auto"/>
                <w:szCs w:val="24"/>
              </w:rPr>
              <w:t xml:space="preserve">  </w:t>
            </w:r>
          </w:p>
        </w:tc>
        <w:tc>
          <w:tcPr>
            <w:tcW w:w="990" w:type="dxa"/>
          </w:tcPr>
          <w:p w14:paraId="549F35F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0.019</w:t>
            </w:r>
          </w:p>
        </w:tc>
        <w:tc>
          <w:tcPr>
            <w:tcW w:w="720" w:type="dxa"/>
          </w:tcPr>
          <w:p w14:paraId="7AE6530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0.43</w:t>
            </w:r>
          </w:p>
        </w:tc>
        <w:tc>
          <w:tcPr>
            <w:tcW w:w="720" w:type="dxa"/>
          </w:tcPr>
          <w:p w14:paraId="710BBE2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0.92</w:t>
            </w:r>
          </w:p>
        </w:tc>
        <w:tc>
          <w:tcPr>
            <w:tcW w:w="810" w:type="dxa"/>
          </w:tcPr>
          <w:p w14:paraId="6A8BE31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0.30</w:t>
            </w:r>
          </w:p>
        </w:tc>
        <w:tc>
          <w:tcPr>
            <w:tcW w:w="720" w:type="dxa"/>
          </w:tcPr>
          <w:p w14:paraId="1394F23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0.95</w:t>
            </w:r>
          </w:p>
        </w:tc>
      </w:tr>
      <w:tr w:rsidR="00CF08BA" w:rsidRPr="00CF08BA" w14:paraId="585FEF75" w14:textId="77777777" w:rsidTr="003150BE">
        <w:trPr>
          <w:trHeight w:val="253"/>
        </w:trPr>
        <w:tc>
          <w:tcPr>
            <w:tcW w:w="1350" w:type="dxa"/>
            <w:vMerge/>
          </w:tcPr>
          <w:p w14:paraId="689376F9"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7C480F9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Domino and/or parallel connectors</w:t>
            </w:r>
          </w:p>
        </w:tc>
        <w:tc>
          <w:tcPr>
            <w:tcW w:w="1710" w:type="dxa"/>
          </w:tcPr>
          <w:p w14:paraId="7389F0BC"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5.8</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(1.1; 29.6)</w:t>
            </w:r>
          </w:p>
        </w:tc>
        <w:tc>
          <w:tcPr>
            <w:tcW w:w="990" w:type="dxa"/>
          </w:tcPr>
          <w:p w14:paraId="0DE54C0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0.052</w:t>
            </w:r>
          </w:p>
        </w:tc>
        <w:tc>
          <w:tcPr>
            <w:tcW w:w="720" w:type="dxa"/>
          </w:tcPr>
          <w:p w14:paraId="30A208B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0.43</w:t>
            </w:r>
          </w:p>
        </w:tc>
        <w:tc>
          <w:tcPr>
            <w:tcW w:w="720" w:type="dxa"/>
          </w:tcPr>
          <w:p w14:paraId="53348D4C"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0.89</w:t>
            </w:r>
          </w:p>
        </w:tc>
        <w:tc>
          <w:tcPr>
            <w:tcW w:w="810" w:type="dxa"/>
          </w:tcPr>
          <w:p w14:paraId="221D876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0.23</w:t>
            </w:r>
          </w:p>
        </w:tc>
        <w:tc>
          <w:tcPr>
            <w:tcW w:w="720" w:type="dxa"/>
          </w:tcPr>
          <w:p w14:paraId="61DF8E3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0.95</w:t>
            </w:r>
          </w:p>
        </w:tc>
      </w:tr>
      <w:tr w:rsidR="00CF08BA" w:rsidRPr="00CF08BA" w14:paraId="332B97BD" w14:textId="77777777" w:rsidTr="003150BE">
        <w:trPr>
          <w:trHeight w:val="253"/>
        </w:trPr>
        <w:tc>
          <w:tcPr>
            <w:tcW w:w="1350" w:type="dxa"/>
            <w:vMerge/>
          </w:tcPr>
          <w:p w14:paraId="737231AB"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7EE868F9"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Sagittal rod contouring angle &gt;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56</w:t>
            </w:r>
            <w:r w:rsidRPr="00CF08BA">
              <w:rPr>
                <w:rFonts w:ascii="Book Antiqua" w:hAnsi="Book Antiqua"/>
                <w:color w:val="auto"/>
                <w:szCs w:val="24"/>
                <w:vertAlign w:val="superscript"/>
              </w:rPr>
              <w:t>o</w:t>
            </w:r>
          </w:p>
        </w:tc>
        <w:tc>
          <w:tcPr>
            <w:tcW w:w="1710" w:type="dxa"/>
          </w:tcPr>
          <w:p w14:paraId="35102267"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9.8 (1.1; 85.2)</w:t>
            </w:r>
          </w:p>
        </w:tc>
        <w:tc>
          <w:tcPr>
            <w:tcW w:w="990" w:type="dxa"/>
          </w:tcPr>
          <w:p w14:paraId="47048C5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0.019</w:t>
            </w:r>
          </w:p>
        </w:tc>
        <w:tc>
          <w:tcPr>
            <w:tcW w:w="720" w:type="dxa"/>
          </w:tcPr>
          <w:p w14:paraId="1488543A"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0.86</w:t>
            </w:r>
          </w:p>
        </w:tc>
        <w:tc>
          <w:tcPr>
            <w:tcW w:w="720" w:type="dxa"/>
          </w:tcPr>
          <w:p w14:paraId="4D13E327"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0.62</w:t>
            </w:r>
          </w:p>
        </w:tc>
        <w:tc>
          <w:tcPr>
            <w:tcW w:w="810" w:type="dxa"/>
          </w:tcPr>
          <w:p w14:paraId="0EFE1DD9"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0.15</w:t>
            </w:r>
          </w:p>
        </w:tc>
        <w:tc>
          <w:tcPr>
            <w:tcW w:w="720" w:type="dxa"/>
          </w:tcPr>
          <w:p w14:paraId="45CBB6AB"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0.98</w:t>
            </w:r>
          </w:p>
        </w:tc>
      </w:tr>
      <w:tr w:rsidR="00CF08BA" w:rsidRPr="00CF08BA" w14:paraId="6720325E" w14:textId="77777777" w:rsidTr="003150BE">
        <w:trPr>
          <w:trHeight w:val="253"/>
        </w:trPr>
        <w:tc>
          <w:tcPr>
            <w:tcW w:w="1350" w:type="dxa"/>
            <w:vMerge/>
          </w:tcPr>
          <w:p w14:paraId="2A68EA6E"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15F63D5A"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Number of crossing junctions &gt;</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w:t>
            </w:r>
          </w:p>
        </w:tc>
        <w:tc>
          <w:tcPr>
            <w:tcW w:w="1710" w:type="dxa"/>
          </w:tcPr>
          <w:p w14:paraId="229C72CC"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5.6</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(0.7; 48.5)</w:t>
            </w:r>
          </w:p>
        </w:tc>
        <w:tc>
          <w:tcPr>
            <w:tcW w:w="990" w:type="dxa"/>
          </w:tcPr>
          <w:p w14:paraId="66ECD26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0.087</w:t>
            </w:r>
          </w:p>
        </w:tc>
        <w:tc>
          <w:tcPr>
            <w:tcW w:w="720" w:type="dxa"/>
          </w:tcPr>
          <w:p w14:paraId="2651830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0.86</w:t>
            </w:r>
          </w:p>
        </w:tc>
        <w:tc>
          <w:tcPr>
            <w:tcW w:w="720" w:type="dxa"/>
          </w:tcPr>
          <w:p w14:paraId="201C7ECF"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0.48</w:t>
            </w:r>
          </w:p>
        </w:tc>
        <w:tc>
          <w:tcPr>
            <w:tcW w:w="810" w:type="dxa"/>
          </w:tcPr>
          <w:p w14:paraId="003987D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0.12</w:t>
            </w:r>
          </w:p>
        </w:tc>
        <w:tc>
          <w:tcPr>
            <w:tcW w:w="720" w:type="dxa"/>
          </w:tcPr>
          <w:p w14:paraId="3A1C34B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0.98</w:t>
            </w:r>
          </w:p>
        </w:tc>
      </w:tr>
      <w:tr w:rsidR="00CF08BA" w:rsidRPr="00CF08BA" w14:paraId="6EED4410" w14:textId="77777777" w:rsidTr="003150BE">
        <w:trPr>
          <w:trHeight w:val="253"/>
        </w:trPr>
        <w:tc>
          <w:tcPr>
            <w:tcW w:w="1350" w:type="dxa"/>
            <w:vMerge/>
          </w:tcPr>
          <w:p w14:paraId="5939241A"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002ADF21"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Connecting to previously implanted instrumentation</w:t>
            </w:r>
          </w:p>
        </w:tc>
        <w:tc>
          <w:tcPr>
            <w:tcW w:w="1710" w:type="dxa"/>
          </w:tcPr>
          <w:p w14:paraId="07BE94C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8.3</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(1.7; 41.9)</w:t>
            </w:r>
          </w:p>
        </w:tc>
        <w:tc>
          <w:tcPr>
            <w:tcW w:w="990" w:type="dxa"/>
          </w:tcPr>
          <w:p w14:paraId="355DB0EB"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0.014</w:t>
            </w:r>
          </w:p>
        </w:tc>
        <w:tc>
          <w:tcPr>
            <w:tcW w:w="720" w:type="dxa"/>
          </w:tcPr>
          <w:p w14:paraId="6658F27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0.57</w:t>
            </w:r>
          </w:p>
        </w:tc>
        <w:tc>
          <w:tcPr>
            <w:tcW w:w="720" w:type="dxa"/>
          </w:tcPr>
          <w:p w14:paraId="7D59A3CA"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0.86</w:t>
            </w:r>
          </w:p>
        </w:tc>
        <w:tc>
          <w:tcPr>
            <w:tcW w:w="810" w:type="dxa"/>
          </w:tcPr>
          <w:p w14:paraId="72ED708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0.25</w:t>
            </w:r>
          </w:p>
        </w:tc>
        <w:tc>
          <w:tcPr>
            <w:tcW w:w="720" w:type="dxa"/>
          </w:tcPr>
          <w:p w14:paraId="1A028D2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0.96</w:t>
            </w:r>
          </w:p>
        </w:tc>
      </w:tr>
      <w:tr w:rsidR="00CF08BA" w:rsidRPr="00CF08BA" w14:paraId="7039E2CD" w14:textId="77777777" w:rsidTr="003150BE">
        <w:trPr>
          <w:trHeight w:val="253"/>
        </w:trPr>
        <w:tc>
          <w:tcPr>
            <w:tcW w:w="1350" w:type="dxa"/>
            <w:vMerge/>
          </w:tcPr>
          <w:p w14:paraId="1F591D8A"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38CEF73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Iliac bolt connector loose and/or fracture</w:t>
            </w:r>
          </w:p>
        </w:tc>
        <w:tc>
          <w:tcPr>
            <w:tcW w:w="1710" w:type="dxa"/>
          </w:tcPr>
          <w:p w14:paraId="76EE1E9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17</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w:t>
            </w:r>
            <w:r w:rsidR="006C7AB4" w:rsidRPr="00CF08BA">
              <w:rPr>
                <w:rFonts w:ascii="Book Antiqua" w:hAnsi="Book Antiqua"/>
                <w:color w:val="auto"/>
                <w:szCs w:val="24"/>
              </w:rPr>
              <w:t>9</w:t>
            </w:r>
            <w:r w:rsidRPr="00CF08BA">
              <w:rPr>
                <w:rFonts w:ascii="Book Antiqua" w:hAnsi="Book Antiqua"/>
                <w:color w:val="auto"/>
                <w:szCs w:val="24"/>
              </w:rPr>
              <w:t>;</w:t>
            </w:r>
            <w:r w:rsidR="006C7AB4" w:rsidRPr="00CF08BA">
              <w:rPr>
                <w:rFonts w:ascii="Book Antiqua" w:hAnsi="Book Antiqua"/>
                <w:color w:val="auto"/>
                <w:szCs w:val="24"/>
              </w:rPr>
              <w:t>147.0</w:t>
            </w:r>
            <w:r w:rsidRPr="00CF08BA">
              <w:rPr>
                <w:rFonts w:ascii="Book Antiqua" w:hAnsi="Book Antiqua"/>
                <w:color w:val="auto"/>
                <w:szCs w:val="24"/>
              </w:rPr>
              <w:t>)</w:t>
            </w:r>
          </w:p>
        </w:tc>
        <w:tc>
          <w:tcPr>
            <w:tcW w:w="990" w:type="dxa"/>
          </w:tcPr>
          <w:p w14:paraId="28196AF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0.026</w:t>
            </w:r>
          </w:p>
        </w:tc>
        <w:tc>
          <w:tcPr>
            <w:tcW w:w="720" w:type="dxa"/>
          </w:tcPr>
          <w:p w14:paraId="722A52C9"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0.67</w:t>
            </w:r>
          </w:p>
        </w:tc>
        <w:tc>
          <w:tcPr>
            <w:tcW w:w="720" w:type="dxa"/>
          </w:tcPr>
          <w:p w14:paraId="5CB6D1EB"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0.89</w:t>
            </w:r>
          </w:p>
        </w:tc>
        <w:tc>
          <w:tcPr>
            <w:tcW w:w="810" w:type="dxa"/>
          </w:tcPr>
          <w:p w14:paraId="6CA00999"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0.50</w:t>
            </w:r>
          </w:p>
        </w:tc>
        <w:tc>
          <w:tcPr>
            <w:tcW w:w="720" w:type="dxa"/>
          </w:tcPr>
          <w:p w14:paraId="529D1BA1"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0.94</w:t>
            </w:r>
          </w:p>
        </w:tc>
      </w:tr>
      <w:tr w:rsidR="00CF08BA" w:rsidRPr="00CF08BA" w14:paraId="002F1C65" w14:textId="77777777" w:rsidTr="003150BE">
        <w:trPr>
          <w:trHeight w:val="665"/>
        </w:trPr>
        <w:tc>
          <w:tcPr>
            <w:tcW w:w="1350" w:type="dxa"/>
            <w:vMerge/>
          </w:tcPr>
          <w:p w14:paraId="77BEC137" w14:textId="77777777" w:rsidR="00FB1757" w:rsidRPr="00CF08BA" w:rsidRDefault="00FB1757" w:rsidP="00CF08BA">
            <w:pPr>
              <w:spacing w:line="360" w:lineRule="auto"/>
              <w:jc w:val="both"/>
              <w:rPr>
                <w:rFonts w:ascii="Book Antiqua" w:hAnsi="Book Antiqua"/>
                <w:color w:val="auto"/>
                <w:szCs w:val="24"/>
              </w:rPr>
            </w:pPr>
          </w:p>
        </w:tc>
        <w:tc>
          <w:tcPr>
            <w:tcW w:w="3510" w:type="dxa"/>
          </w:tcPr>
          <w:p w14:paraId="6C0746C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Integral index by multiple regression modeling (1) ≥</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0.46</w:t>
            </w:r>
          </w:p>
        </w:tc>
        <w:tc>
          <w:tcPr>
            <w:tcW w:w="1710" w:type="dxa"/>
          </w:tcPr>
          <w:p w14:paraId="6E340EFF"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6.9</w:t>
            </w:r>
            <w:r w:rsidR="003150BE">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(0.7; 66.5)</w:t>
            </w:r>
          </w:p>
        </w:tc>
        <w:tc>
          <w:tcPr>
            <w:tcW w:w="990" w:type="dxa"/>
          </w:tcPr>
          <w:p w14:paraId="5E30357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0.027</w:t>
            </w:r>
          </w:p>
        </w:tc>
        <w:tc>
          <w:tcPr>
            <w:tcW w:w="720" w:type="dxa"/>
          </w:tcPr>
          <w:p w14:paraId="7A7FCE3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0.80</w:t>
            </w:r>
          </w:p>
        </w:tc>
        <w:tc>
          <w:tcPr>
            <w:tcW w:w="720" w:type="dxa"/>
          </w:tcPr>
          <w:p w14:paraId="14166EAB"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0.63</w:t>
            </w:r>
          </w:p>
        </w:tc>
        <w:tc>
          <w:tcPr>
            <w:tcW w:w="810" w:type="dxa"/>
          </w:tcPr>
          <w:p w14:paraId="3BA05E9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0.18</w:t>
            </w:r>
          </w:p>
        </w:tc>
        <w:tc>
          <w:tcPr>
            <w:tcW w:w="720" w:type="dxa"/>
          </w:tcPr>
          <w:p w14:paraId="1259200C"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0.97</w:t>
            </w:r>
          </w:p>
        </w:tc>
      </w:tr>
    </w:tbl>
    <w:p w14:paraId="2A60EC5D" w14:textId="77777777" w:rsidR="00540B5B"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 SVA</w:t>
      </w:r>
      <w:r w:rsidR="003150BE">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3150BE" w:rsidRPr="00CF08BA">
        <w:rPr>
          <w:rFonts w:ascii="Book Antiqua" w:hAnsi="Book Antiqua"/>
          <w:color w:val="auto"/>
          <w:szCs w:val="24"/>
        </w:rPr>
        <w:t xml:space="preserve">Sagittal </w:t>
      </w:r>
      <w:r w:rsidRPr="00CF08BA">
        <w:rPr>
          <w:rFonts w:ascii="Book Antiqua" w:hAnsi="Book Antiqua"/>
          <w:color w:val="auto"/>
          <w:szCs w:val="24"/>
        </w:rPr>
        <w:t>vertical axis; LL</w:t>
      </w:r>
      <w:r w:rsidR="003150BE">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3150BE" w:rsidRPr="00CF08BA">
        <w:rPr>
          <w:rFonts w:ascii="Book Antiqua" w:hAnsi="Book Antiqua"/>
          <w:color w:val="auto"/>
          <w:szCs w:val="24"/>
        </w:rPr>
        <w:t xml:space="preserve">Lumbar </w:t>
      </w:r>
      <w:r w:rsidRPr="00CF08BA">
        <w:rPr>
          <w:rFonts w:ascii="Book Antiqua" w:hAnsi="Book Antiqua"/>
          <w:color w:val="auto"/>
          <w:szCs w:val="24"/>
        </w:rPr>
        <w:t>lordosis</w:t>
      </w:r>
      <w:r w:rsidR="00540B5B" w:rsidRPr="00CF08BA">
        <w:rPr>
          <w:rFonts w:ascii="Book Antiqua" w:hAnsi="Book Antiqua"/>
          <w:color w:val="auto"/>
          <w:szCs w:val="24"/>
        </w:rPr>
        <w:t>; Sn</w:t>
      </w:r>
      <w:r w:rsidR="003150BE">
        <w:rPr>
          <w:rFonts w:ascii="Book Antiqua" w:eastAsiaTheme="minorEastAsia" w:hAnsi="Book Antiqua" w:hint="eastAsia"/>
          <w:color w:val="auto"/>
          <w:szCs w:val="24"/>
          <w:lang w:eastAsia="zh-CN"/>
        </w:rPr>
        <w:t>:</w:t>
      </w:r>
      <w:r w:rsidR="00540B5B" w:rsidRPr="00CF08BA">
        <w:rPr>
          <w:rFonts w:ascii="Book Antiqua" w:hAnsi="Book Antiqua"/>
          <w:color w:val="auto"/>
          <w:szCs w:val="24"/>
        </w:rPr>
        <w:t xml:space="preserve"> </w:t>
      </w:r>
      <w:r w:rsidR="003150BE" w:rsidRPr="00CF08BA">
        <w:rPr>
          <w:rFonts w:ascii="Book Antiqua" w:hAnsi="Book Antiqua"/>
          <w:color w:val="auto"/>
          <w:szCs w:val="24"/>
        </w:rPr>
        <w:t>Sensitivity</w:t>
      </w:r>
      <w:r w:rsidR="00540B5B" w:rsidRPr="00CF08BA">
        <w:rPr>
          <w:rFonts w:ascii="Book Antiqua" w:hAnsi="Book Antiqua"/>
          <w:color w:val="auto"/>
          <w:szCs w:val="24"/>
        </w:rPr>
        <w:t xml:space="preserve">; </w:t>
      </w:r>
      <w:proofErr w:type="spellStart"/>
      <w:r w:rsidR="00540B5B" w:rsidRPr="00CF08BA">
        <w:rPr>
          <w:rFonts w:ascii="Book Antiqua" w:hAnsi="Book Antiqua"/>
          <w:color w:val="auto"/>
          <w:szCs w:val="24"/>
        </w:rPr>
        <w:t>Sp</w:t>
      </w:r>
      <w:proofErr w:type="spellEnd"/>
      <w:r w:rsidR="003150BE">
        <w:rPr>
          <w:rFonts w:ascii="Book Antiqua" w:eastAsiaTheme="minorEastAsia" w:hAnsi="Book Antiqua" w:hint="eastAsia"/>
          <w:color w:val="auto"/>
          <w:szCs w:val="24"/>
          <w:lang w:eastAsia="zh-CN"/>
        </w:rPr>
        <w:t>:</w:t>
      </w:r>
      <w:r w:rsidR="00540B5B" w:rsidRPr="00CF08BA">
        <w:rPr>
          <w:rFonts w:ascii="Book Antiqua" w:hAnsi="Book Antiqua"/>
          <w:color w:val="auto"/>
          <w:szCs w:val="24"/>
        </w:rPr>
        <w:t xml:space="preserve"> </w:t>
      </w:r>
      <w:r w:rsidR="003150BE" w:rsidRPr="00CF08BA">
        <w:rPr>
          <w:rFonts w:ascii="Book Antiqua" w:hAnsi="Book Antiqua"/>
          <w:color w:val="auto"/>
          <w:szCs w:val="24"/>
        </w:rPr>
        <w:t>Specificity</w:t>
      </w:r>
      <w:r w:rsidR="00540B5B" w:rsidRPr="00CF08BA">
        <w:rPr>
          <w:rFonts w:ascii="Book Antiqua" w:hAnsi="Book Antiqua"/>
          <w:color w:val="auto"/>
          <w:szCs w:val="24"/>
        </w:rPr>
        <w:t>; +PV</w:t>
      </w:r>
      <w:r w:rsidR="003150BE">
        <w:rPr>
          <w:rFonts w:ascii="Book Antiqua" w:eastAsiaTheme="minorEastAsia" w:hAnsi="Book Antiqua" w:hint="eastAsia"/>
          <w:color w:val="auto"/>
          <w:szCs w:val="24"/>
          <w:lang w:eastAsia="zh-CN"/>
        </w:rPr>
        <w:t>:</w:t>
      </w:r>
      <w:r w:rsidR="00540B5B" w:rsidRPr="00CF08BA">
        <w:rPr>
          <w:rFonts w:ascii="Book Antiqua" w:hAnsi="Book Antiqua"/>
          <w:color w:val="auto"/>
          <w:szCs w:val="24"/>
        </w:rPr>
        <w:t xml:space="preserve"> </w:t>
      </w:r>
      <w:r w:rsidR="003150BE" w:rsidRPr="00CF08BA">
        <w:rPr>
          <w:rFonts w:ascii="Book Antiqua" w:hAnsi="Book Antiqua"/>
          <w:color w:val="auto"/>
          <w:szCs w:val="24"/>
        </w:rPr>
        <w:t xml:space="preserve">Positive </w:t>
      </w:r>
      <w:r w:rsidR="00540B5B" w:rsidRPr="00CF08BA">
        <w:rPr>
          <w:rFonts w:ascii="Book Antiqua" w:hAnsi="Book Antiqua"/>
          <w:color w:val="auto"/>
          <w:szCs w:val="24"/>
        </w:rPr>
        <w:t>predictive value; -PV</w:t>
      </w:r>
      <w:r w:rsidR="003150BE">
        <w:rPr>
          <w:rFonts w:ascii="Book Antiqua" w:eastAsiaTheme="minorEastAsia" w:hAnsi="Book Antiqua" w:hint="eastAsia"/>
          <w:color w:val="auto"/>
          <w:szCs w:val="24"/>
          <w:lang w:eastAsia="zh-CN"/>
        </w:rPr>
        <w:t>:</w:t>
      </w:r>
      <w:r w:rsidR="00540B5B" w:rsidRPr="00CF08BA">
        <w:rPr>
          <w:rFonts w:ascii="Book Antiqua" w:hAnsi="Book Antiqua"/>
          <w:color w:val="auto"/>
          <w:szCs w:val="24"/>
        </w:rPr>
        <w:t xml:space="preserve"> </w:t>
      </w:r>
      <w:r w:rsidR="003150BE" w:rsidRPr="00CF08BA">
        <w:rPr>
          <w:rFonts w:ascii="Book Antiqua" w:hAnsi="Book Antiqua"/>
          <w:color w:val="auto"/>
          <w:szCs w:val="24"/>
        </w:rPr>
        <w:t xml:space="preserve">Negative </w:t>
      </w:r>
      <w:r w:rsidR="00540B5B" w:rsidRPr="00CF08BA">
        <w:rPr>
          <w:rFonts w:ascii="Book Antiqua" w:hAnsi="Book Antiqua"/>
          <w:color w:val="auto"/>
          <w:szCs w:val="24"/>
        </w:rPr>
        <w:t>predictive value.</w:t>
      </w:r>
    </w:p>
    <w:p w14:paraId="635882ED" w14:textId="77777777" w:rsidR="00FB1757" w:rsidRPr="00CF08BA" w:rsidRDefault="00FB1757" w:rsidP="00CF08BA">
      <w:pPr>
        <w:spacing w:line="360" w:lineRule="auto"/>
        <w:jc w:val="both"/>
        <w:rPr>
          <w:rFonts w:ascii="Book Antiqua" w:hAnsi="Book Antiqua"/>
          <w:color w:val="auto"/>
          <w:szCs w:val="24"/>
        </w:rPr>
      </w:pPr>
    </w:p>
    <w:p w14:paraId="55A3AFD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br w:type="page"/>
      </w:r>
    </w:p>
    <w:p w14:paraId="039D9A9C" w14:textId="77777777" w:rsidR="00FB1757" w:rsidRPr="00856FFC" w:rsidRDefault="00FB1757" w:rsidP="00CF08BA">
      <w:pPr>
        <w:spacing w:line="360" w:lineRule="auto"/>
        <w:jc w:val="both"/>
        <w:rPr>
          <w:rFonts w:ascii="Book Antiqua" w:hAnsi="Book Antiqua"/>
          <w:b/>
          <w:color w:val="auto"/>
          <w:szCs w:val="24"/>
        </w:rPr>
      </w:pPr>
      <w:r w:rsidRPr="00856FFC">
        <w:rPr>
          <w:rFonts w:ascii="Book Antiqua" w:hAnsi="Book Antiqua"/>
          <w:b/>
          <w:color w:val="auto"/>
          <w:szCs w:val="24"/>
        </w:rPr>
        <w:lastRenderedPageBreak/>
        <w:t>Table 11 Risk factors for iliac bolt connector loosening/fracture and disassociation of instrumentation after surgical correction of adult spinal deformity with osteotomy</w:t>
      </w:r>
    </w:p>
    <w:tbl>
      <w:tblPr>
        <w:tblStyle w:val="TableGrid"/>
        <w:tblW w:w="9990" w:type="dxa"/>
        <w:tblInd w:w="-72" w:type="dxa"/>
        <w:tblLayout w:type="fixed"/>
        <w:tblLook w:val="04A0" w:firstRow="1" w:lastRow="0" w:firstColumn="1" w:lastColumn="0" w:noHBand="0" w:noVBand="1"/>
      </w:tblPr>
      <w:tblGrid>
        <w:gridCol w:w="1350"/>
        <w:gridCol w:w="3420"/>
        <w:gridCol w:w="1710"/>
        <w:gridCol w:w="810"/>
        <w:gridCol w:w="630"/>
        <w:gridCol w:w="630"/>
        <w:gridCol w:w="720"/>
        <w:gridCol w:w="720"/>
      </w:tblGrid>
      <w:tr w:rsidR="00CF08BA" w:rsidRPr="00CF08BA" w14:paraId="10522BE0" w14:textId="77777777" w:rsidTr="00856FFC">
        <w:trPr>
          <w:trHeight w:val="253"/>
        </w:trPr>
        <w:tc>
          <w:tcPr>
            <w:tcW w:w="1350" w:type="dxa"/>
            <w:vMerge w:val="restart"/>
          </w:tcPr>
          <w:p w14:paraId="5040FB6F"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Instrumen</w:t>
            </w:r>
            <w:r w:rsidRPr="00CF08BA">
              <w:rPr>
                <w:rFonts w:ascii="Book Antiqua" w:hAnsi="Book Antiqua"/>
                <w:color w:val="auto"/>
                <w:szCs w:val="24"/>
              </w:rPr>
              <w:softHyphen/>
              <w:t>tation failure</w:t>
            </w:r>
          </w:p>
        </w:tc>
        <w:tc>
          <w:tcPr>
            <w:tcW w:w="3420" w:type="dxa"/>
            <w:vMerge w:val="restart"/>
          </w:tcPr>
          <w:p w14:paraId="67FAA3F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Risk factors</w:t>
            </w:r>
          </w:p>
        </w:tc>
        <w:tc>
          <w:tcPr>
            <w:tcW w:w="1710" w:type="dxa"/>
            <w:vMerge w:val="restart"/>
          </w:tcPr>
          <w:p w14:paraId="15714859" w14:textId="77777777" w:rsidR="001F5CBB"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OR </w:t>
            </w:r>
          </w:p>
          <w:p w14:paraId="35F13D59"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(95%Cl: min; max)</w:t>
            </w:r>
          </w:p>
        </w:tc>
        <w:tc>
          <w:tcPr>
            <w:tcW w:w="810" w:type="dxa"/>
            <w:vMerge w:val="restart"/>
          </w:tcPr>
          <w:p w14:paraId="02CB4FF5" w14:textId="77777777" w:rsidR="00FB1757" w:rsidRPr="00CF08BA" w:rsidRDefault="00FB1757" w:rsidP="00CF08BA">
            <w:pPr>
              <w:spacing w:line="360" w:lineRule="auto"/>
              <w:jc w:val="both"/>
              <w:rPr>
                <w:rFonts w:ascii="Book Antiqua" w:hAnsi="Book Antiqua"/>
                <w:color w:val="auto"/>
                <w:szCs w:val="24"/>
              </w:rPr>
            </w:pPr>
            <w:r w:rsidRPr="00856FFC">
              <w:rPr>
                <w:rFonts w:ascii="Book Antiqua" w:hAnsi="Book Antiqua"/>
                <w:i/>
                <w:color w:val="auto"/>
                <w:szCs w:val="24"/>
              </w:rPr>
              <w:t>P</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value</w:t>
            </w:r>
          </w:p>
        </w:tc>
        <w:tc>
          <w:tcPr>
            <w:tcW w:w="2700" w:type="dxa"/>
            <w:gridSpan w:val="4"/>
          </w:tcPr>
          <w:p w14:paraId="4CC72E9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Predictive values</w:t>
            </w:r>
          </w:p>
        </w:tc>
      </w:tr>
      <w:tr w:rsidR="00CF08BA" w:rsidRPr="00CF08BA" w14:paraId="6A74FC9E" w14:textId="77777777" w:rsidTr="00856FFC">
        <w:trPr>
          <w:trHeight w:val="253"/>
        </w:trPr>
        <w:tc>
          <w:tcPr>
            <w:tcW w:w="1350" w:type="dxa"/>
            <w:vMerge/>
          </w:tcPr>
          <w:p w14:paraId="3B69E786" w14:textId="77777777" w:rsidR="00FB1757" w:rsidRPr="00CF08BA" w:rsidRDefault="00FB1757" w:rsidP="00CF08BA">
            <w:pPr>
              <w:spacing w:line="360" w:lineRule="auto"/>
              <w:jc w:val="both"/>
              <w:rPr>
                <w:rFonts w:ascii="Book Antiqua" w:hAnsi="Book Antiqua"/>
                <w:color w:val="auto"/>
                <w:szCs w:val="24"/>
              </w:rPr>
            </w:pPr>
          </w:p>
        </w:tc>
        <w:tc>
          <w:tcPr>
            <w:tcW w:w="3420" w:type="dxa"/>
            <w:vMerge/>
          </w:tcPr>
          <w:p w14:paraId="68E3CD87" w14:textId="77777777" w:rsidR="00FB1757" w:rsidRPr="00CF08BA" w:rsidRDefault="00FB1757" w:rsidP="00CF08BA">
            <w:pPr>
              <w:spacing w:line="360" w:lineRule="auto"/>
              <w:jc w:val="both"/>
              <w:rPr>
                <w:rFonts w:ascii="Book Antiqua" w:hAnsi="Book Antiqua"/>
                <w:color w:val="auto"/>
                <w:szCs w:val="24"/>
              </w:rPr>
            </w:pPr>
          </w:p>
        </w:tc>
        <w:tc>
          <w:tcPr>
            <w:tcW w:w="1710" w:type="dxa"/>
            <w:vMerge/>
          </w:tcPr>
          <w:p w14:paraId="0650A9AF" w14:textId="77777777" w:rsidR="00FB1757" w:rsidRPr="00CF08BA" w:rsidRDefault="00FB1757" w:rsidP="00CF08BA">
            <w:pPr>
              <w:spacing w:line="360" w:lineRule="auto"/>
              <w:jc w:val="both"/>
              <w:rPr>
                <w:rFonts w:ascii="Book Antiqua" w:hAnsi="Book Antiqua"/>
                <w:color w:val="auto"/>
                <w:szCs w:val="24"/>
              </w:rPr>
            </w:pPr>
          </w:p>
        </w:tc>
        <w:tc>
          <w:tcPr>
            <w:tcW w:w="810" w:type="dxa"/>
            <w:vMerge/>
          </w:tcPr>
          <w:p w14:paraId="5F8A58CB" w14:textId="77777777" w:rsidR="00FB1757" w:rsidRPr="00CF08BA" w:rsidRDefault="00FB1757" w:rsidP="00CF08BA">
            <w:pPr>
              <w:spacing w:line="360" w:lineRule="auto"/>
              <w:jc w:val="both"/>
              <w:rPr>
                <w:rFonts w:ascii="Book Antiqua" w:hAnsi="Book Antiqua"/>
                <w:color w:val="auto"/>
                <w:szCs w:val="24"/>
              </w:rPr>
            </w:pPr>
          </w:p>
        </w:tc>
        <w:tc>
          <w:tcPr>
            <w:tcW w:w="630" w:type="dxa"/>
          </w:tcPr>
          <w:p w14:paraId="597D42C1"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Sn</w:t>
            </w:r>
          </w:p>
        </w:tc>
        <w:tc>
          <w:tcPr>
            <w:tcW w:w="630" w:type="dxa"/>
          </w:tcPr>
          <w:p w14:paraId="3576CC3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Sp</w:t>
            </w:r>
          </w:p>
        </w:tc>
        <w:tc>
          <w:tcPr>
            <w:tcW w:w="720" w:type="dxa"/>
          </w:tcPr>
          <w:p w14:paraId="2986301B"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+PV</w:t>
            </w:r>
          </w:p>
        </w:tc>
        <w:tc>
          <w:tcPr>
            <w:tcW w:w="720" w:type="dxa"/>
          </w:tcPr>
          <w:p w14:paraId="1BF03D8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-PV</w:t>
            </w:r>
          </w:p>
        </w:tc>
      </w:tr>
      <w:tr w:rsidR="00CF08BA" w:rsidRPr="00CF08BA" w14:paraId="297D09F2" w14:textId="77777777" w:rsidTr="00856FFC">
        <w:trPr>
          <w:trHeight w:val="253"/>
        </w:trPr>
        <w:tc>
          <w:tcPr>
            <w:tcW w:w="1350" w:type="dxa"/>
            <w:vMerge w:val="restart"/>
          </w:tcPr>
          <w:p w14:paraId="250C296B" w14:textId="77777777" w:rsidR="00FB1757" w:rsidRPr="00CF08BA" w:rsidRDefault="00856FFC" w:rsidP="00CF08BA">
            <w:pPr>
              <w:spacing w:line="360" w:lineRule="auto"/>
              <w:jc w:val="both"/>
              <w:rPr>
                <w:rFonts w:ascii="Book Antiqua" w:hAnsi="Book Antiqua"/>
                <w:color w:val="auto"/>
                <w:szCs w:val="24"/>
              </w:rPr>
            </w:pPr>
            <w:r>
              <w:rPr>
                <w:rFonts w:ascii="Book Antiqua" w:hAnsi="Book Antiqua"/>
                <w:color w:val="auto"/>
                <w:szCs w:val="24"/>
              </w:rPr>
              <w:t xml:space="preserve">Iliac bolt connector </w:t>
            </w:r>
            <w:proofErr w:type="spellStart"/>
            <w:r>
              <w:rPr>
                <w:rFonts w:ascii="Book Antiqua" w:hAnsi="Book Antiqua"/>
                <w:color w:val="auto"/>
                <w:szCs w:val="24"/>
              </w:rPr>
              <w:t>loosenin</w:t>
            </w:r>
            <w:proofErr w:type="spellEnd"/>
            <w:r>
              <w:rPr>
                <w:rFonts w:ascii="Book Antiqua" w:hAnsi="Book Antiqua"/>
                <w:color w:val="auto"/>
                <w:szCs w:val="24"/>
              </w:rPr>
              <w:t>/</w:t>
            </w:r>
            <w:r w:rsidR="00FB1757" w:rsidRPr="00CF08BA">
              <w:rPr>
                <w:rFonts w:ascii="Book Antiqua" w:hAnsi="Book Antiqua"/>
                <w:color w:val="auto"/>
                <w:szCs w:val="24"/>
              </w:rPr>
              <w:t>fracture</w:t>
            </w:r>
          </w:p>
        </w:tc>
        <w:tc>
          <w:tcPr>
            <w:tcW w:w="3420" w:type="dxa"/>
          </w:tcPr>
          <w:p w14:paraId="5E9DB68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Preoperative</w:t>
            </w:r>
            <w:r w:rsidR="00CF08BA">
              <w:rPr>
                <w:rFonts w:ascii="Book Antiqua" w:hAnsi="Book Antiqua"/>
                <w:color w:val="auto"/>
                <w:szCs w:val="24"/>
              </w:rPr>
              <w:t xml:space="preserve"> </w:t>
            </w:r>
            <w:r w:rsidRPr="00CF08BA">
              <w:rPr>
                <w:rFonts w:ascii="Book Antiqua" w:hAnsi="Book Antiqua"/>
                <w:color w:val="auto"/>
                <w:szCs w:val="24"/>
              </w:rPr>
              <w:t>SVA</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100</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w:t>
            </w:r>
          </w:p>
        </w:tc>
        <w:tc>
          <w:tcPr>
            <w:tcW w:w="1710" w:type="dxa"/>
          </w:tcPr>
          <w:p w14:paraId="63712067"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24.0</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(1.6; 356.0)</w:t>
            </w:r>
          </w:p>
        </w:tc>
        <w:tc>
          <w:tcPr>
            <w:tcW w:w="810" w:type="dxa"/>
          </w:tcPr>
          <w:p w14:paraId="05F4FFD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0.021</w:t>
            </w:r>
          </w:p>
        </w:tc>
        <w:tc>
          <w:tcPr>
            <w:tcW w:w="630" w:type="dxa"/>
          </w:tcPr>
          <w:p w14:paraId="230693B9"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0.75</w:t>
            </w:r>
          </w:p>
        </w:tc>
        <w:tc>
          <w:tcPr>
            <w:tcW w:w="630" w:type="dxa"/>
          </w:tcPr>
          <w:p w14:paraId="4E5DECC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0.89</w:t>
            </w:r>
          </w:p>
        </w:tc>
        <w:tc>
          <w:tcPr>
            <w:tcW w:w="720" w:type="dxa"/>
          </w:tcPr>
          <w:p w14:paraId="0451A6E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0.60</w:t>
            </w:r>
          </w:p>
        </w:tc>
        <w:tc>
          <w:tcPr>
            <w:tcW w:w="720" w:type="dxa"/>
          </w:tcPr>
          <w:p w14:paraId="4B7D85A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0.94</w:t>
            </w:r>
          </w:p>
        </w:tc>
      </w:tr>
      <w:tr w:rsidR="00CF08BA" w:rsidRPr="00CF08BA" w14:paraId="0464F624" w14:textId="77777777" w:rsidTr="00856FFC">
        <w:trPr>
          <w:trHeight w:val="253"/>
        </w:trPr>
        <w:tc>
          <w:tcPr>
            <w:tcW w:w="1350" w:type="dxa"/>
            <w:vMerge/>
          </w:tcPr>
          <w:p w14:paraId="3CF35E2F" w14:textId="77777777" w:rsidR="00FB1757" w:rsidRPr="00CF08BA" w:rsidRDefault="00FB1757" w:rsidP="00CF08BA">
            <w:pPr>
              <w:spacing w:line="360" w:lineRule="auto"/>
              <w:jc w:val="both"/>
              <w:rPr>
                <w:rFonts w:ascii="Book Antiqua" w:hAnsi="Book Antiqua"/>
                <w:color w:val="auto"/>
                <w:szCs w:val="24"/>
              </w:rPr>
            </w:pPr>
          </w:p>
        </w:tc>
        <w:tc>
          <w:tcPr>
            <w:tcW w:w="3420" w:type="dxa"/>
          </w:tcPr>
          <w:p w14:paraId="5F70FFAC"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Postoperative change of SVA &gt;</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76</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mm (absolute values)</w:t>
            </w:r>
          </w:p>
        </w:tc>
        <w:tc>
          <w:tcPr>
            <w:tcW w:w="1710" w:type="dxa"/>
          </w:tcPr>
          <w:p w14:paraId="0D0D581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7.4 (0.7;81.4)</w:t>
            </w:r>
          </w:p>
        </w:tc>
        <w:tc>
          <w:tcPr>
            <w:tcW w:w="810" w:type="dxa"/>
          </w:tcPr>
          <w:p w14:paraId="53F8D50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0.029</w:t>
            </w:r>
          </w:p>
        </w:tc>
        <w:tc>
          <w:tcPr>
            <w:tcW w:w="630" w:type="dxa"/>
          </w:tcPr>
          <w:p w14:paraId="0C1043C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0.80</w:t>
            </w:r>
          </w:p>
        </w:tc>
        <w:tc>
          <w:tcPr>
            <w:tcW w:w="630" w:type="dxa"/>
          </w:tcPr>
          <w:p w14:paraId="67042C6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0.65</w:t>
            </w:r>
          </w:p>
        </w:tc>
        <w:tc>
          <w:tcPr>
            <w:tcW w:w="720" w:type="dxa"/>
          </w:tcPr>
          <w:p w14:paraId="2627B3AC"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0.40</w:t>
            </w:r>
          </w:p>
        </w:tc>
        <w:tc>
          <w:tcPr>
            <w:tcW w:w="720" w:type="dxa"/>
          </w:tcPr>
          <w:p w14:paraId="5C24A1E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0.92</w:t>
            </w:r>
          </w:p>
        </w:tc>
      </w:tr>
      <w:tr w:rsidR="00CF08BA" w:rsidRPr="00CF08BA" w14:paraId="1A56AC71" w14:textId="77777777" w:rsidTr="00856FFC">
        <w:trPr>
          <w:trHeight w:val="1125"/>
        </w:trPr>
        <w:tc>
          <w:tcPr>
            <w:tcW w:w="1350" w:type="dxa"/>
            <w:vMerge/>
          </w:tcPr>
          <w:p w14:paraId="30436BEA" w14:textId="77777777" w:rsidR="00FB1757" w:rsidRPr="00CF08BA" w:rsidRDefault="00FB1757" w:rsidP="00CF08BA">
            <w:pPr>
              <w:spacing w:line="360" w:lineRule="auto"/>
              <w:jc w:val="both"/>
              <w:rPr>
                <w:rFonts w:ascii="Book Antiqua" w:hAnsi="Book Antiqua"/>
                <w:color w:val="auto"/>
                <w:szCs w:val="24"/>
              </w:rPr>
            </w:pPr>
          </w:p>
        </w:tc>
        <w:tc>
          <w:tcPr>
            <w:tcW w:w="3420" w:type="dxa"/>
          </w:tcPr>
          <w:p w14:paraId="258FC9A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Integral index by multiple regression modeling (1) ≥</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0.46</w:t>
            </w:r>
          </w:p>
        </w:tc>
        <w:tc>
          <w:tcPr>
            <w:tcW w:w="1710" w:type="dxa"/>
          </w:tcPr>
          <w:p w14:paraId="1836BBE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4.69</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 47.3)</w:t>
            </w:r>
          </w:p>
        </w:tc>
        <w:tc>
          <w:tcPr>
            <w:tcW w:w="810" w:type="dxa"/>
          </w:tcPr>
          <w:p w14:paraId="06D2FF9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0.069</w:t>
            </w:r>
          </w:p>
        </w:tc>
        <w:tc>
          <w:tcPr>
            <w:tcW w:w="630" w:type="dxa"/>
          </w:tcPr>
          <w:p w14:paraId="67A3C43A"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0.75</w:t>
            </w:r>
          </w:p>
        </w:tc>
        <w:tc>
          <w:tcPr>
            <w:tcW w:w="630" w:type="dxa"/>
          </w:tcPr>
          <w:p w14:paraId="10ABE1C1"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0.60</w:t>
            </w:r>
          </w:p>
        </w:tc>
        <w:tc>
          <w:tcPr>
            <w:tcW w:w="720" w:type="dxa"/>
          </w:tcPr>
          <w:p w14:paraId="2D00662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0.14</w:t>
            </w:r>
          </w:p>
        </w:tc>
        <w:tc>
          <w:tcPr>
            <w:tcW w:w="720" w:type="dxa"/>
          </w:tcPr>
          <w:p w14:paraId="035CCDFA"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0.97</w:t>
            </w:r>
          </w:p>
        </w:tc>
      </w:tr>
      <w:tr w:rsidR="00CF08BA" w:rsidRPr="00CF08BA" w14:paraId="7B64A2C8" w14:textId="77777777" w:rsidTr="00856FFC">
        <w:trPr>
          <w:trHeight w:val="253"/>
        </w:trPr>
        <w:tc>
          <w:tcPr>
            <w:tcW w:w="1350" w:type="dxa"/>
            <w:vMerge w:val="restart"/>
          </w:tcPr>
          <w:p w14:paraId="0A221C8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Disasso</w:t>
            </w:r>
            <w:r w:rsidRPr="00CF08BA">
              <w:rPr>
                <w:rFonts w:ascii="Book Antiqua" w:hAnsi="Book Antiqua"/>
                <w:color w:val="auto"/>
                <w:szCs w:val="24"/>
              </w:rPr>
              <w:softHyphen/>
              <w:t>ciation of instrumen</w:t>
            </w:r>
            <w:r w:rsidRPr="00CF08BA">
              <w:rPr>
                <w:rFonts w:ascii="Book Antiqua" w:hAnsi="Book Antiqua"/>
                <w:color w:val="auto"/>
                <w:szCs w:val="24"/>
              </w:rPr>
              <w:softHyphen/>
              <w:t>tation</w:t>
            </w:r>
          </w:p>
        </w:tc>
        <w:tc>
          <w:tcPr>
            <w:tcW w:w="3420" w:type="dxa"/>
          </w:tcPr>
          <w:p w14:paraId="59AC563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Type of osteotomy, SPO </w:t>
            </w:r>
            <w:r w:rsidRPr="00856FFC">
              <w:rPr>
                <w:rFonts w:ascii="Book Antiqua" w:hAnsi="Book Antiqua"/>
                <w:i/>
                <w:color w:val="auto"/>
                <w:szCs w:val="24"/>
              </w:rPr>
              <w:t>vs</w:t>
            </w:r>
            <w:r w:rsidRPr="00CF08BA">
              <w:rPr>
                <w:rFonts w:ascii="Book Antiqua" w:hAnsi="Book Antiqua"/>
                <w:color w:val="auto"/>
                <w:szCs w:val="24"/>
              </w:rPr>
              <w:t xml:space="preserve"> PSO</w:t>
            </w:r>
          </w:p>
        </w:tc>
        <w:tc>
          <w:tcPr>
            <w:tcW w:w="1710" w:type="dxa"/>
          </w:tcPr>
          <w:p w14:paraId="437404D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0.15</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(0.02; 1.3)</w:t>
            </w:r>
          </w:p>
        </w:tc>
        <w:tc>
          <w:tcPr>
            <w:tcW w:w="810" w:type="dxa"/>
          </w:tcPr>
          <w:p w14:paraId="54E9D6C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0.050</w:t>
            </w:r>
          </w:p>
        </w:tc>
        <w:tc>
          <w:tcPr>
            <w:tcW w:w="630" w:type="dxa"/>
          </w:tcPr>
          <w:p w14:paraId="29E0D4F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0.13</w:t>
            </w:r>
          </w:p>
        </w:tc>
        <w:tc>
          <w:tcPr>
            <w:tcW w:w="630" w:type="dxa"/>
          </w:tcPr>
          <w:p w14:paraId="31564D8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0.51</w:t>
            </w:r>
          </w:p>
        </w:tc>
        <w:tc>
          <w:tcPr>
            <w:tcW w:w="720" w:type="dxa"/>
          </w:tcPr>
          <w:p w14:paraId="56E86F4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0.02</w:t>
            </w:r>
          </w:p>
        </w:tc>
        <w:tc>
          <w:tcPr>
            <w:tcW w:w="720" w:type="dxa"/>
          </w:tcPr>
          <w:p w14:paraId="2E011A8F"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0.86</w:t>
            </w:r>
          </w:p>
        </w:tc>
      </w:tr>
      <w:tr w:rsidR="00CF08BA" w:rsidRPr="00CF08BA" w14:paraId="544A3305" w14:textId="77777777" w:rsidTr="00856FFC">
        <w:trPr>
          <w:trHeight w:val="253"/>
        </w:trPr>
        <w:tc>
          <w:tcPr>
            <w:tcW w:w="1350" w:type="dxa"/>
            <w:vMerge/>
          </w:tcPr>
          <w:p w14:paraId="5EC5D3C2" w14:textId="77777777" w:rsidR="00FB1757" w:rsidRPr="00CF08BA" w:rsidRDefault="00FB1757" w:rsidP="00CF08BA">
            <w:pPr>
              <w:spacing w:line="360" w:lineRule="auto"/>
              <w:jc w:val="both"/>
              <w:rPr>
                <w:rFonts w:ascii="Book Antiqua" w:hAnsi="Book Antiqua"/>
                <w:color w:val="auto"/>
                <w:szCs w:val="24"/>
              </w:rPr>
            </w:pPr>
          </w:p>
        </w:tc>
        <w:tc>
          <w:tcPr>
            <w:tcW w:w="3420" w:type="dxa"/>
          </w:tcPr>
          <w:p w14:paraId="6659921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Lumbar osteotomy</w:t>
            </w:r>
          </w:p>
        </w:tc>
        <w:tc>
          <w:tcPr>
            <w:tcW w:w="1710" w:type="dxa"/>
          </w:tcPr>
          <w:p w14:paraId="15475E2B"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7.4 (0.7;</w:t>
            </w:r>
            <w:r w:rsidR="00BA2860" w:rsidRPr="00CF08BA">
              <w:rPr>
                <w:rFonts w:ascii="Book Antiqua" w:hAnsi="Book Antiqua"/>
                <w:color w:val="auto"/>
                <w:szCs w:val="24"/>
              </w:rPr>
              <w:t xml:space="preserve"> </w:t>
            </w:r>
            <w:r w:rsidRPr="00CF08BA">
              <w:rPr>
                <w:rFonts w:ascii="Book Antiqua" w:hAnsi="Book Antiqua"/>
                <w:color w:val="auto"/>
                <w:szCs w:val="24"/>
              </w:rPr>
              <w:t>81.4)</w:t>
            </w:r>
          </w:p>
        </w:tc>
        <w:tc>
          <w:tcPr>
            <w:tcW w:w="810" w:type="dxa"/>
          </w:tcPr>
          <w:p w14:paraId="6DF46638"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0.029</w:t>
            </w:r>
          </w:p>
        </w:tc>
        <w:tc>
          <w:tcPr>
            <w:tcW w:w="630" w:type="dxa"/>
          </w:tcPr>
          <w:p w14:paraId="540260F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0.80</w:t>
            </w:r>
          </w:p>
        </w:tc>
        <w:tc>
          <w:tcPr>
            <w:tcW w:w="630" w:type="dxa"/>
          </w:tcPr>
          <w:p w14:paraId="7A4DB4EB"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0.65</w:t>
            </w:r>
          </w:p>
        </w:tc>
        <w:tc>
          <w:tcPr>
            <w:tcW w:w="720" w:type="dxa"/>
          </w:tcPr>
          <w:p w14:paraId="1222A47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0.40</w:t>
            </w:r>
          </w:p>
        </w:tc>
        <w:tc>
          <w:tcPr>
            <w:tcW w:w="720" w:type="dxa"/>
          </w:tcPr>
          <w:p w14:paraId="560D38D5"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0.92</w:t>
            </w:r>
          </w:p>
        </w:tc>
      </w:tr>
      <w:tr w:rsidR="00CF08BA" w:rsidRPr="00CF08BA" w14:paraId="064F8A46" w14:textId="77777777" w:rsidTr="00856FFC">
        <w:trPr>
          <w:trHeight w:val="253"/>
        </w:trPr>
        <w:tc>
          <w:tcPr>
            <w:tcW w:w="1350" w:type="dxa"/>
            <w:vMerge/>
          </w:tcPr>
          <w:p w14:paraId="3D943962" w14:textId="77777777" w:rsidR="00FB1757" w:rsidRPr="00CF08BA" w:rsidRDefault="00FB1757" w:rsidP="00CF08BA">
            <w:pPr>
              <w:spacing w:line="360" w:lineRule="auto"/>
              <w:jc w:val="both"/>
              <w:rPr>
                <w:rFonts w:ascii="Book Antiqua" w:hAnsi="Book Antiqua"/>
                <w:color w:val="auto"/>
                <w:szCs w:val="24"/>
              </w:rPr>
            </w:pPr>
          </w:p>
        </w:tc>
        <w:tc>
          <w:tcPr>
            <w:tcW w:w="3420" w:type="dxa"/>
          </w:tcPr>
          <w:p w14:paraId="7A6A3406"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Fixation to sacrum or pelvic</w:t>
            </w:r>
          </w:p>
        </w:tc>
        <w:tc>
          <w:tcPr>
            <w:tcW w:w="1710" w:type="dxa"/>
          </w:tcPr>
          <w:p w14:paraId="575AB8B3"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4.8</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(0.6; 40.8)</w:t>
            </w:r>
          </w:p>
        </w:tc>
        <w:tc>
          <w:tcPr>
            <w:tcW w:w="810" w:type="dxa"/>
          </w:tcPr>
          <w:p w14:paraId="4E6C81D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0.039</w:t>
            </w:r>
          </w:p>
        </w:tc>
        <w:tc>
          <w:tcPr>
            <w:tcW w:w="630" w:type="dxa"/>
          </w:tcPr>
          <w:p w14:paraId="33BF0F7F"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0.88</w:t>
            </w:r>
          </w:p>
        </w:tc>
        <w:tc>
          <w:tcPr>
            <w:tcW w:w="630" w:type="dxa"/>
          </w:tcPr>
          <w:p w14:paraId="43C2398D"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0.41</w:t>
            </w:r>
          </w:p>
        </w:tc>
        <w:tc>
          <w:tcPr>
            <w:tcW w:w="720" w:type="dxa"/>
          </w:tcPr>
          <w:p w14:paraId="0D26BBD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0.12</w:t>
            </w:r>
          </w:p>
        </w:tc>
        <w:tc>
          <w:tcPr>
            <w:tcW w:w="720" w:type="dxa"/>
          </w:tcPr>
          <w:p w14:paraId="2200732F"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0.97</w:t>
            </w:r>
          </w:p>
        </w:tc>
      </w:tr>
      <w:tr w:rsidR="00CF08BA" w:rsidRPr="00CF08BA" w14:paraId="19277459" w14:textId="77777777" w:rsidTr="00856FFC">
        <w:trPr>
          <w:trHeight w:val="253"/>
        </w:trPr>
        <w:tc>
          <w:tcPr>
            <w:tcW w:w="1350" w:type="dxa"/>
            <w:vMerge/>
          </w:tcPr>
          <w:p w14:paraId="34785BBF" w14:textId="77777777" w:rsidR="00FB1757" w:rsidRPr="00CF08BA" w:rsidRDefault="00FB1757" w:rsidP="00CF08BA">
            <w:pPr>
              <w:spacing w:line="360" w:lineRule="auto"/>
              <w:jc w:val="both"/>
              <w:rPr>
                <w:rFonts w:ascii="Book Antiqua" w:hAnsi="Book Antiqua"/>
                <w:color w:val="auto"/>
                <w:szCs w:val="24"/>
              </w:rPr>
            </w:pPr>
          </w:p>
        </w:tc>
        <w:tc>
          <w:tcPr>
            <w:tcW w:w="3420" w:type="dxa"/>
          </w:tcPr>
          <w:p w14:paraId="086490B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Integral index by multiple regression modeling (1) ≥</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0.46</w:t>
            </w:r>
          </w:p>
        </w:tc>
        <w:tc>
          <w:tcPr>
            <w:tcW w:w="1710" w:type="dxa"/>
          </w:tcPr>
          <w:p w14:paraId="150FBC22"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4.5</w:t>
            </w:r>
            <w:r w:rsidR="00856FFC">
              <w:rPr>
                <w:rFonts w:ascii="Book Antiqua" w:eastAsiaTheme="minorEastAsia" w:hAnsi="Book Antiqua" w:hint="eastAsia"/>
                <w:color w:val="auto"/>
                <w:szCs w:val="24"/>
                <w:lang w:eastAsia="zh-CN"/>
              </w:rPr>
              <w:t xml:space="preserve"> </w:t>
            </w:r>
            <w:r w:rsidRPr="00CF08BA">
              <w:rPr>
                <w:rFonts w:ascii="Book Antiqua" w:hAnsi="Book Antiqua"/>
                <w:color w:val="auto"/>
                <w:szCs w:val="24"/>
              </w:rPr>
              <w:t>(0.4; 47.4)</w:t>
            </w:r>
          </w:p>
        </w:tc>
        <w:tc>
          <w:tcPr>
            <w:tcW w:w="810" w:type="dxa"/>
          </w:tcPr>
          <w:p w14:paraId="17B11210"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0.069</w:t>
            </w:r>
          </w:p>
        </w:tc>
        <w:tc>
          <w:tcPr>
            <w:tcW w:w="630" w:type="dxa"/>
          </w:tcPr>
          <w:p w14:paraId="7F0E9BA4"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0.75</w:t>
            </w:r>
          </w:p>
        </w:tc>
        <w:tc>
          <w:tcPr>
            <w:tcW w:w="630" w:type="dxa"/>
          </w:tcPr>
          <w:p w14:paraId="6E75ECBE"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0.60</w:t>
            </w:r>
          </w:p>
        </w:tc>
        <w:tc>
          <w:tcPr>
            <w:tcW w:w="720" w:type="dxa"/>
          </w:tcPr>
          <w:p w14:paraId="3D083321"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0.14</w:t>
            </w:r>
          </w:p>
        </w:tc>
        <w:tc>
          <w:tcPr>
            <w:tcW w:w="720" w:type="dxa"/>
          </w:tcPr>
          <w:p w14:paraId="7E9E476F"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0.97</w:t>
            </w:r>
          </w:p>
        </w:tc>
      </w:tr>
    </w:tbl>
    <w:p w14:paraId="19A73A19" w14:textId="77777777" w:rsidR="00FB1757" w:rsidRPr="00CF08BA" w:rsidRDefault="00FB1757" w:rsidP="00CF08BA">
      <w:pPr>
        <w:spacing w:line="360" w:lineRule="auto"/>
        <w:jc w:val="both"/>
        <w:rPr>
          <w:rFonts w:ascii="Book Antiqua" w:hAnsi="Book Antiqua"/>
          <w:color w:val="auto"/>
          <w:szCs w:val="24"/>
        </w:rPr>
      </w:pPr>
      <w:r w:rsidRPr="00CF08BA">
        <w:rPr>
          <w:rFonts w:ascii="Book Antiqua" w:hAnsi="Book Antiqua"/>
          <w:color w:val="auto"/>
          <w:szCs w:val="24"/>
        </w:rPr>
        <w:t xml:space="preserve"> SVA</w:t>
      </w:r>
      <w:r w:rsidR="00856FFC">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856FFC" w:rsidRPr="00CF08BA">
        <w:rPr>
          <w:rFonts w:ascii="Book Antiqua" w:hAnsi="Book Antiqua"/>
          <w:color w:val="auto"/>
          <w:szCs w:val="24"/>
        </w:rPr>
        <w:t xml:space="preserve">Sagittal </w:t>
      </w:r>
      <w:r w:rsidRPr="00CF08BA">
        <w:rPr>
          <w:rFonts w:ascii="Book Antiqua" w:hAnsi="Book Antiqua"/>
          <w:color w:val="auto"/>
          <w:szCs w:val="24"/>
        </w:rPr>
        <w:t>vertical axis; LL</w:t>
      </w:r>
      <w:r w:rsidR="00856FFC">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856FFC" w:rsidRPr="00CF08BA">
        <w:rPr>
          <w:rFonts w:ascii="Book Antiqua" w:hAnsi="Book Antiqua"/>
          <w:color w:val="auto"/>
          <w:szCs w:val="24"/>
        </w:rPr>
        <w:t xml:space="preserve">Lumbar </w:t>
      </w:r>
      <w:r w:rsidRPr="00CF08BA">
        <w:rPr>
          <w:rFonts w:ascii="Book Antiqua" w:hAnsi="Book Antiqua"/>
          <w:color w:val="auto"/>
          <w:szCs w:val="24"/>
        </w:rPr>
        <w:t>lordosis; SPO</w:t>
      </w:r>
      <w:r w:rsidR="00856FFC">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Smith-Petersen osteotomy; PSO</w:t>
      </w:r>
      <w:r w:rsidR="00856FFC">
        <w:rPr>
          <w:rFonts w:ascii="Book Antiqua" w:eastAsiaTheme="minorEastAsia" w:hAnsi="Book Antiqua" w:hint="eastAsia"/>
          <w:color w:val="auto"/>
          <w:szCs w:val="24"/>
          <w:lang w:eastAsia="zh-CN"/>
        </w:rPr>
        <w:t>:</w:t>
      </w:r>
      <w:r w:rsidRPr="00CF08BA">
        <w:rPr>
          <w:rFonts w:ascii="Book Antiqua" w:hAnsi="Book Antiqua"/>
          <w:color w:val="auto"/>
          <w:szCs w:val="24"/>
        </w:rPr>
        <w:t xml:space="preserve"> </w:t>
      </w:r>
      <w:r w:rsidR="00856FFC" w:rsidRPr="00CF08BA">
        <w:rPr>
          <w:rFonts w:ascii="Book Antiqua" w:hAnsi="Book Antiqua"/>
          <w:color w:val="auto"/>
          <w:szCs w:val="24"/>
        </w:rPr>
        <w:t xml:space="preserve">Pedicle </w:t>
      </w:r>
      <w:r w:rsidRPr="00CF08BA">
        <w:rPr>
          <w:rFonts w:ascii="Book Antiqua" w:hAnsi="Book Antiqua"/>
          <w:color w:val="auto"/>
          <w:szCs w:val="24"/>
        </w:rPr>
        <w:t>subtraction osteotomy</w:t>
      </w:r>
      <w:r w:rsidR="00347A1D" w:rsidRPr="00CF08BA">
        <w:rPr>
          <w:rFonts w:ascii="Book Antiqua" w:hAnsi="Book Antiqua"/>
          <w:color w:val="auto"/>
          <w:szCs w:val="24"/>
        </w:rPr>
        <w:t>; Sn</w:t>
      </w:r>
      <w:r w:rsidR="00856FFC">
        <w:rPr>
          <w:rFonts w:ascii="Book Antiqua" w:eastAsiaTheme="minorEastAsia" w:hAnsi="Book Antiqua" w:hint="eastAsia"/>
          <w:color w:val="auto"/>
          <w:szCs w:val="24"/>
          <w:lang w:eastAsia="zh-CN"/>
        </w:rPr>
        <w:t>:</w:t>
      </w:r>
      <w:r w:rsidR="00347A1D" w:rsidRPr="00CF08BA">
        <w:rPr>
          <w:rFonts w:ascii="Book Antiqua" w:hAnsi="Book Antiqua"/>
          <w:color w:val="auto"/>
          <w:szCs w:val="24"/>
        </w:rPr>
        <w:t xml:space="preserve"> </w:t>
      </w:r>
      <w:r w:rsidR="00856FFC" w:rsidRPr="00CF08BA">
        <w:rPr>
          <w:rFonts w:ascii="Book Antiqua" w:hAnsi="Book Antiqua"/>
          <w:color w:val="auto"/>
          <w:szCs w:val="24"/>
        </w:rPr>
        <w:t>Sensitivity</w:t>
      </w:r>
      <w:r w:rsidR="00347A1D" w:rsidRPr="00CF08BA">
        <w:rPr>
          <w:rFonts w:ascii="Book Antiqua" w:hAnsi="Book Antiqua"/>
          <w:color w:val="auto"/>
          <w:szCs w:val="24"/>
        </w:rPr>
        <w:t xml:space="preserve">; </w:t>
      </w:r>
      <w:proofErr w:type="spellStart"/>
      <w:r w:rsidR="00347A1D" w:rsidRPr="00CF08BA">
        <w:rPr>
          <w:rFonts w:ascii="Book Antiqua" w:hAnsi="Book Antiqua"/>
          <w:color w:val="auto"/>
          <w:szCs w:val="24"/>
        </w:rPr>
        <w:t>Sp</w:t>
      </w:r>
      <w:proofErr w:type="spellEnd"/>
      <w:r w:rsidR="00856FFC">
        <w:rPr>
          <w:rFonts w:ascii="Book Antiqua" w:eastAsiaTheme="minorEastAsia" w:hAnsi="Book Antiqua" w:hint="eastAsia"/>
          <w:color w:val="auto"/>
          <w:szCs w:val="24"/>
          <w:lang w:eastAsia="zh-CN"/>
        </w:rPr>
        <w:t>:</w:t>
      </w:r>
      <w:r w:rsidR="00347A1D" w:rsidRPr="00CF08BA">
        <w:rPr>
          <w:rFonts w:ascii="Book Antiqua" w:hAnsi="Book Antiqua"/>
          <w:color w:val="auto"/>
          <w:szCs w:val="24"/>
        </w:rPr>
        <w:t xml:space="preserve"> </w:t>
      </w:r>
      <w:r w:rsidR="00856FFC" w:rsidRPr="00CF08BA">
        <w:rPr>
          <w:rFonts w:ascii="Book Antiqua" w:hAnsi="Book Antiqua"/>
          <w:color w:val="auto"/>
          <w:szCs w:val="24"/>
        </w:rPr>
        <w:t>Specificity</w:t>
      </w:r>
      <w:r w:rsidR="00347A1D" w:rsidRPr="00CF08BA">
        <w:rPr>
          <w:rFonts w:ascii="Book Antiqua" w:hAnsi="Book Antiqua"/>
          <w:color w:val="auto"/>
          <w:szCs w:val="24"/>
        </w:rPr>
        <w:t>; +PV</w:t>
      </w:r>
      <w:r w:rsidR="00856FFC">
        <w:rPr>
          <w:rFonts w:ascii="Book Antiqua" w:eastAsiaTheme="minorEastAsia" w:hAnsi="Book Antiqua" w:hint="eastAsia"/>
          <w:color w:val="auto"/>
          <w:szCs w:val="24"/>
          <w:lang w:eastAsia="zh-CN"/>
        </w:rPr>
        <w:t>:</w:t>
      </w:r>
      <w:r w:rsidR="00347A1D" w:rsidRPr="00CF08BA">
        <w:rPr>
          <w:rFonts w:ascii="Book Antiqua" w:hAnsi="Book Antiqua"/>
          <w:color w:val="auto"/>
          <w:szCs w:val="24"/>
        </w:rPr>
        <w:t xml:space="preserve"> </w:t>
      </w:r>
      <w:r w:rsidR="00856FFC" w:rsidRPr="00CF08BA">
        <w:rPr>
          <w:rFonts w:ascii="Book Antiqua" w:hAnsi="Book Antiqua"/>
          <w:color w:val="auto"/>
          <w:szCs w:val="24"/>
        </w:rPr>
        <w:t xml:space="preserve">Positive </w:t>
      </w:r>
      <w:r w:rsidR="00347A1D" w:rsidRPr="00CF08BA">
        <w:rPr>
          <w:rFonts w:ascii="Book Antiqua" w:hAnsi="Book Antiqua"/>
          <w:color w:val="auto"/>
          <w:szCs w:val="24"/>
        </w:rPr>
        <w:t>predictive value; -PV</w:t>
      </w:r>
      <w:r w:rsidR="00856FFC">
        <w:rPr>
          <w:rFonts w:ascii="Book Antiqua" w:eastAsiaTheme="minorEastAsia" w:hAnsi="Book Antiqua" w:hint="eastAsia"/>
          <w:color w:val="auto"/>
          <w:szCs w:val="24"/>
          <w:lang w:eastAsia="zh-CN"/>
        </w:rPr>
        <w:t>:</w:t>
      </w:r>
      <w:r w:rsidR="00347A1D" w:rsidRPr="00CF08BA">
        <w:rPr>
          <w:rFonts w:ascii="Book Antiqua" w:hAnsi="Book Antiqua"/>
          <w:color w:val="auto"/>
          <w:szCs w:val="24"/>
        </w:rPr>
        <w:t xml:space="preserve"> </w:t>
      </w:r>
      <w:r w:rsidR="00856FFC" w:rsidRPr="00CF08BA">
        <w:rPr>
          <w:rFonts w:ascii="Book Antiqua" w:hAnsi="Book Antiqua"/>
          <w:color w:val="auto"/>
          <w:szCs w:val="24"/>
        </w:rPr>
        <w:t xml:space="preserve">Negative </w:t>
      </w:r>
      <w:r w:rsidR="00347A1D" w:rsidRPr="00CF08BA">
        <w:rPr>
          <w:rFonts w:ascii="Book Antiqua" w:hAnsi="Book Antiqua"/>
          <w:color w:val="auto"/>
          <w:szCs w:val="24"/>
        </w:rPr>
        <w:t>predictive value.</w:t>
      </w:r>
    </w:p>
    <w:p w14:paraId="3F6C9AA9" w14:textId="77777777" w:rsidR="00FB1757" w:rsidRPr="00CF08BA" w:rsidRDefault="00FB1757" w:rsidP="00CF08BA">
      <w:pPr>
        <w:spacing w:line="360" w:lineRule="auto"/>
        <w:jc w:val="both"/>
        <w:rPr>
          <w:rFonts w:ascii="Book Antiqua" w:hAnsi="Book Antiqua"/>
          <w:color w:val="auto"/>
          <w:szCs w:val="24"/>
        </w:rPr>
      </w:pPr>
    </w:p>
    <w:sectPr w:rsidR="00FB1757" w:rsidRPr="00CF08BA" w:rsidSect="00784F16">
      <w:footerReference w:type="default" r:id="rId26"/>
      <w:pgSz w:w="12240" w:h="15840"/>
      <w:pgMar w:top="900" w:right="720" w:bottom="108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EAE4E" w14:textId="77777777" w:rsidR="000E0C92" w:rsidRDefault="000E0C92">
      <w:pPr>
        <w:spacing w:line="240" w:lineRule="auto"/>
      </w:pPr>
      <w:r>
        <w:separator/>
      </w:r>
    </w:p>
  </w:endnote>
  <w:endnote w:type="continuationSeparator" w:id="0">
    <w:p w14:paraId="44733E7D" w14:textId="77777777" w:rsidR="000E0C92" w:rsidRDefault="000E0C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panose1 w:val="020B0600040502020204"/>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Segoe UI">
    <w:panose1 w:val="00000000000000000000"/>
    <w:charset w:val="00"/>
    <w:family w:val="swiss"/>
    <w:notTrueType/>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微软雅黑">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6903A" w14:textId="77777777" w:rsidR="00A74FC1" w:rsidRDefault="00A74FC1">
    <w:pPr>
      <w:pStyle w:val="Normal1"/>
      <w:tabs>
        <w:tab w:val="center" w:pos="4153"/>
        <w:tab w:val="right" w:pos="8306"/>
      </w:tabs>
    </w:pPr>
    <w:r>
      <w:tab/>
      <w:t xml:space="preserve">- </w:t>
    </w:r>
    <w:r>
      <w:fldChar w:fldCharType="begin"/>
    </w:r>
    <w:r>
      <w:instrText>PAGE</w:instrText>
    </w:r>
    <w:r>
      <w:fldChar w:fldCharType="separate"/>
    </w:r>
    <w:r w:rsidR="00773C58">
      <w:rPr>
        <w:noProof/>
      </w:rPr>
      <w:t>57</w:t>
    </w:r>
    <w:r>
      <w:fldChar w:fldCharType="end"/>
    </w: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CE21A" w14:textId="77777777" w:rsidR="000E0C92" w:rsidRDefault="000E0C92">
      <w:pPr>
        <w:spacing w:line="240" w:lineRule="auto"/>
      </w:pPr>
      <w:r>
        <w:separator/>
      </w:r>
    </w:p>
  </w:footnote>
  <w:footnote w:type="continuationSeparator" w:id="0">
    <w:p w14:paraId="740A9D9A" w14:textId="77777777" w:rsidR="000E0C92" w:rsidRDefault="000E0C92">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E269C3"/>
    <w:multiLevelType w:val="hybridMultilevel"/>
    <w:tmpl w:val="35B84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A7232BA"/>
    <w:multiLevelType w:val="hybridMultilevel"/>
    <w:tmpl w:val="7994A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7367C"/>
    <w:multiLevelType w:val="hybridMultilevel"/>
    <w:tmpl w:val="E606FEBA"/>
    <w:lvl w:ilvl="0" w:tplc="C93EE7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9DB7A61"/>
    <w:multiLevelType w:val="hybridMultilevel"/>
    <w:tmpl w:val="4E8CBB7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DD7456"/>
    <w:multiLevelType w:val="hybridMultilevel"/>
    <w:tmpl w:val="FE1E5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597E6D"/>
    <w:multiLevelType w:val="hybridMultilevel"/>
    <w:tmpl w:val="F91C3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1"/>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D4EA1"/>
    <w:rsid w:val="00001151"/>
    <w:rsid w:val="0001246B"/>
    <w:rsid w:val="0002185F"/>
    <w:rsid w:val="0002456C"/>
    <w:rsid w:val="00035E78"/>
    <w:rsid w:val="00046379"/>
    <w:rsid w:val="00053A88"/>
    <w:rsid w:val="00057EE9"/>
    <w:rsid w:val="00064622"/>
    <w:rsid w:val="00074A7D"/>
    <w:rsid w:val="00075BBF"/>
    <w:rsid w:val="00076C1B"/>
    <w:rsid w:val="00081008"/>
    <w:rsid w:val="00082275"/>
    <w:rsid w:val="000843BC"/>
    <w:rsid w:val="00090370"/>
    <w:rsid w:val="00096404"/>
    <w:rsid w:val="000A0646"/>
    <w:rsid w:val="000A62F4"/>
    <w:rsid w:val="000B1E75"/>
    <w:rsid w:val="000C07D9"/>
    <w:rsid w:val="000D365E"/>
    <w:rsid w:val="000D49E7"/>
    <w:rsid w:val="000D4EA1"/>
    <w:rsid w:val="000D55B6"/>
    <w:rsid w:val="000D61D0"/>
    <w:rsid w:val="000E0C92"/>
    <w:rsid w:val="000F65B0"/>
    <w:rsid w:val="0011125A"/>
    <w:rsid w:val="00113A2B"/>
    <w:rsid w:val="001145B0"/>
    <w:rsid w:val="00115608"/>
    <w:rsid w:val="00123C6B"/>
    <w:rsid w:val="00131D49"/>
    <w:rsid w:val="00134CE0"/>
    <w:rsid w:val="0014093E"/>
    <w:rsid w:val="00141EE1"/>
    <w:rsid w:val="00152384"/>
    <w:rsid w:val="00160311"/>
    <w:rsid w:val="001619DC"/>
    <w:rsid w:val="00163405"/>
    <w:rsid w:val="00163A2C"/>
    <w:rsid w:val="001747FF"/>
    <w:rsid w:val="0017618C"/>
    <w:rsid w:val="00187039"/>
    <w:rsid w:val="00193509"/>
    <w:rsid w:val="001A3E70"/>
    <w:rsid w:val="001A496F"/>
    <w:rsid w:val="001A58F4"/>
    <w:rsid w:val="001B62BA"/>
    <w:rsid w:val="001B62D5"/>
    <w:rsid w:val="001C051C"/>
    <w:rsid w:val="001D433B"/>
    <w:rsid w:val="001E0318"/>
    <w:rsid w:val="001E4674"/>
    <w:rsid w:val="001F1D6E"/>
    <w:rsid w:val="001F5386"/>
    <w:rsid w:val="001F5CBB"/>
    <w:rsid w:val="001F5DAC"/>
    <w:rsid w:val="002001E7"/>
    <w:rsid w:val="00205DF6"/>
    <w:rsid w:val="00210B93"/>
    <w:rsid w:val="00210C0E"/>
    <w:rsid w:val="00211F26"/>
    <w:rsid w:val="0021403A"/>
    <w:rsid w:val="00214119"/>
    <w:rsid w:val="00214E86"/>
    <w:rsid w:val="0022285D"/>
    <w:rsid w:val="00225ABE"/>
    <w:rsid w:val="00226D5B"/>
    <w:rsid w:val="00235E7E"/>
    <w:rsid w:val="00243493"/>
    <w:rsid w:val="00245011"/>
    <w:rsid w:val="00253F22"/>
    <w:rsid w:val="0025685B"/>
    <w:rsid w:val="002617E6"/>
    <w:rsid w:val="00281B68"/>
    <w:rsid w:val="00282F9A"/>
    <w:rsid w:val="002960F4"/>
    <w:rsid w:val="002A0F5D"/>
    <w:rsid w:val="002A67A6"/>
    <w:rsid w:val="002B460D"/>
    <w:rsid w:val="002C0247"/>
    <w:rsid w:val="002C0629"/>
    <w:rsid w:val="002C4459"/>
    <w:rsid w:val="002D393D"/>
    <w:rsid w:val="002D4326"/>
    <w:rsid w:val="002E6BE8"/>
    <w:rsid w:val="002E7CE7"/>
    <w:rsid w:val="002F1B50"/>
    <w:rsid w:val="00312B14"/>
    <w:rsid w:val="003150BE"/>
    <w:rsid w:val="00316DED"/>
    <w:rsid w:val="00326618"/>
    <w:rsid w:val="003268F2"/>
    <w:rsid w:val="003350DA"/>
    <w:rsid w:val="00344BA2"/>
    <w:rsid w:val="00345EFB"/>
    <w:rsid w:val="00347A1D"/>
    <w:rsid w:val="00347ECA"/>
    <w:rsid w:val="00350A8C"/>
    <w:rsid w:val="00352679"/>
    <w:rsid w:val="0036648F"/>
    <w:rsid w:val="00376606"/>
    <w:rsid w:val="003767CC"/>
    <w:rsid w:val="00381509"/>
    <w:rsid w:val="00391CB8"/>
    <w:rsid w:val="00392A85"/>
    <w:rsid w:val="003A036E"/>
    <w:rsid w:val="003A20FC"/>
    <w:rsid w:val="003A51A8"/>
    <w:rsid w:val="003B6B40"/>
    <w:rsid w:val="003C674A"/>
    <w:rsid w:val="003C688C"/>
    <w:rsid w:val="003D4862"/>
    <w:rsid w:val="003E0677"/>
    <w:rsid w:val="003E1992"/>
    <w:rsid w:val="003F2356"/>
    <w:rsid w:val="003F35B1"/>
    <w:rsid w:val="003F71AA"/>
    <w:rsid w:val="0041291E"/>
    <w:rsid w:val="0041387B"/>
    <w:rsid w:val="00415CD7"/>
    <w:rsid w:val="0043137D"/>
    <w:rsid w:val="00433651"/>
    <w:rsid w:val="00440C0E"/>
    <w:rsid w:val="004428EA"/>
    <w:rsid w:val="00445F85"/>
    <w:rsid w:val="00446468"/>
    <w:rsid w:val="0045726C"/>
    <w:rsid w:val="0046148A"/>
    <w:rsid w:val="00461FAE"/>
    <w:rsid w:val="004637CA"/>
    <w:rsid w:val="00481639"/>
    <w:rsid w:val="004A2393"/>
    <w:rsid w:val="004A56A1"/>
    <w:rsid w:val="004B6993"/>
    <w:rsid w:val="004C322B"/>
    <w:rsid w:val="004C4614"/>
    <w:rsid w:val="004C75A0"/>
    <w:rsid w:val="004D23A5"/>
    <w:rsid w:val="004E5EBC"/>
    <w:rsid w:val="00501176"/>
    <w:rsid w:val="005018B8"/>
    <w:rsid w:val="00504093"/>
    <w:rsid w:val="00505E90"/>
    <w:rsid w:val="0051556B"/>
    <w:rsid w:val="005204DD"/>
    <w:rsid w:val="005313FE"/>
    <w:rsid w:val="00540B5B"/>
    <w:rsid w:val="005426F6"/>
    <w:rsid w:val="00543B8C"/>
    <w:rsid w:val="00544925"/>
    <w:rsid w:val="00556231"/>
    <w:rsid w:val="00565DE1"/>
    <w:rsid w:val="005678B4"/>
    <w:rsid w:val="00570B59"/>
    <w:rsid w:val="00571185"/>
    <w:rsid w:val="00577424"/>
    <w:rsid w:val="0058057A"/>
    <w:rsid w:val="00590590"/>
    <w:rsid w:val="005B1B52"/>
    <w:rsid w:val="005B420C"/>
    <w:rsid w:val="005B5FD1"/>
    <w:rsid w:val="005C4370"/>
    <w:rsid w:val="005C47EB"/>
    <w:rsid w:val="005D643B"/>
    <w:rsid w:val="005D7427"/>
    <w:rsid w:val="005F1E7B"/>
    <w:rsid w:val="00605879"/>
    <w:rsid w:val="006137F5"/>
    <w:rsid w:val="00626C77"/>
    <w:rsid w:val="006316A1"/>
    <w:rsid w:val="00657BF3"/>
    <w:rsid w:val="006616B8"/>
    <w:rsid w:val="006638CA"/>
    <w:rsid w:val="00664585"/>
    <w:rsid w:val="00674606"/>
    <w:rsid w:val="00681A8A"/>
    <w:rsid w:val="00686D04"/>
    <w:rsid w:val="00686D7F"/>
    <w:rsid w:val="006A1DB7"/>
    <w:rsid w:val="006B1B1D"/>
    <w:rsid w:val="006C7AB4"/>
    <w:rsid w:val="006D2E21"/>
    <w:rsid w:val="006E583F"/>
    <w:rsid w:val="006E7C83"/>
    <w:rsid w:val="007008A6"/>
    <w:rsid w:val="00706550"/>
    <w:rsid w:val="0072721B"/>
    <w:rsid w:val="0073262E"/>
    <w:rsid w:val="0073334E"/>
    <w:rsid w:val="00734F5E"/>
    <w:rsid w:val="00736BF5"/>
    <w:rsid w:val="0074333B"/>
    <w:rsid w:val="00754715"/>
    <w:rsid w:val="007607AA"/>
    <w:rsid w:val="00765D51"/>
    <w:rsid w:val="00767F28"/>
    <w:rsid w:val="007724E5"/>
    <w:rsid w:val="00772E54"/>
    <w:rsid w:val="00773C58"/>
    <w:rsid w:val="007750B4"/>
    <w:rsid w:val="00784B3F"/>
    <w:rsid w:val="00784F16"/>
    <w:rsid w:val="00785A09"/>
    <w:rsid w:val="00790690"/>
    <w:rsid w:val="007929C3"/>
    <w:rsid w:val="007A126D"/>
    <w:rsid w:val="007A640B"/>
    <w:rsid w:val="007B0098"/>
    <w:rsid w:val="007C0CC4"/>
    <w:rsid w:val="007C45FD"/>
    <w:rsid w:val="007D541E"/>
    <w:rsid w:val="007D7D13"/>
    <w:rsid w:val="007E1D47"/>
    <w:rsid w:val="007E46ED"/>
    <w:rsid w:val="007F463D"/>
    <w:rsid w:val="00810F69"/>
    <w:rsid w:val="00813C1D"/>
    <w:rsid w:val="008212DB"/>
    <w:rsid w:val="008277DD"/>
    <w:rsid w:val="00831D8B"/>
    <w:rsid w:val="00833D85"/>
    <w:rsid w:val="00835751"/>
    <w:rsid w:val="008368DD"/>
    <w:rsid w:val="008437AE"/>
    <w:rsid w:val="00847532"/>
    <w:rsid w:val="00856FFC"/>
    <w:rsid w:val="00857B8D"/>
    <w:rsid w:val="00860369"/>
    <w:rsid w:val="008638D1"/>
    <w:rsid w:val="008969C6"/>
    <w:rsid w:val="008A6BB4"/>
    <w:rsid w:val="008B3089"/>
    <w:rsid w:val="008D1D46"/>
    <w:rsid w:val="008E16F5"/>
    <w:rsid w:val="009031C6"/>
    <w:rsid w:val="00905FF7"/>
    <w:rsid w:val="009120D3"/>
    <w:rsid w:val="0093109F"/>
    <w:rsid w:val="00942BF5"/>
    <w:rsid w:val="0094348C"/>
    <w:rsid w:val="00956AA5"/>
    <w:rsid w:val="009704EF"/>
    <w:rsid w:val="00977B3C"/>
    <w:rsid w:val="00985502"/>
    <w:rsid w:val="00992E91"/>
    <w:rsid w:val="009A5D9F"/>
    <w:rsid w:val="009B7259"/>
    <w:rsid w:val="009C6DD1"/>
    <w:rsid w:val="009E304A"/>
    <w:rsid w:val="00A01EE3"/>
    <w:rsid w:val="00A02495"/>
    <w:rsid w:val="00A115AD"/>
    <w:rsid w:val="00A15EC6"/>
    <w:rsid w:val="00A201DC"/>
    <w:rsid w:val="00A3142C"/>
    <w:rsid w:val="00A330F8"/>
    <w:rsid w:val="00A34E94"/>
    <w:rsid w:val="00A564A5"/>
    <w:rsid w:val="00A63B10"/>
    <w:rsid w:val="00A73387"/>
    <w:rsid w:val="00A74FC1"/>
    <w:rsid w:val="00A92D8A"/>
    <w:rsid w:val="00AB102D"/>
    <w:rsid w:val="00AB2775"/>
    <w:rsid w:val="00AB773E"/>
    <w:rsid w:val="00AB7CAE"/>
    <w:rsid w:val="00AD30CF"/>
    <w:rsid w:val="00AD679A"/>
    <w:rsid w:val="00AD69AC"/>
    <w:rsid w:val="00AE7D0C"/>
    <w:rsid w:val="00AE7FB0"/>
    <w:rsid w:val="00AF1C91"/>
    <w:rsid w:val="00B01257"/>
    <w:rsid w:val="00B017A7"/>
    <w:rsid w:val="00B10F94"/>
    <w:rsid w:val="00B15BDE"/>
    <w:rsid w:val="00B22CF1"/>
    <w:rsid w:val="00B43CA5"/>
    <w:rsid w:val="00B455D5"/>
    <w:rsid w:val="00B4679F"/>
    <w:rsid w:val="00B47C24"/>
    <w:rsid w:val="00B51E19"/>
    <w:rsid w:val="00B54BBE"/>
    <w:rsid w:val="00B70365"/>
    <w:rsid w:val="00B73E22"/>
    <w:rsid w:val="00B7510E"/>
    <w:rsid w:val="00B809E8"/>
    <w:rsid w:val="00B854DA"/>
    <w:rsid w:val="00B86BAD"/>
    <w:rsid w:val="00BA2860"/>
    <w:rsid w:val="00BA2AA1"/>
    <w:rsid w:val="00BA2C42"/>
    <w:rsid w:val="00BB1B43"/>
    <w:rsid w:val="00BB62A0"/>
    <w:rsid w:val="00BD5BCB"/>
    <w:rsid w:val="00BE5F73"/>
    <w:rsid w:val="00BF14C5"/>
    <w:rsid w:val="00BF1E9E"/>
    <w:rsid w:val="00BF1F6E"/>
    <w:rsid w:val="00BF2FC2"/>
    <w:rsid w:val="00C0507B"/>
    <w:rsid w:val="00C07ACD"/>
    <w:rsid w:val="00C16FFA"/>
    <w:rsid w:val="00C21CD0"/>
    <w:rsid w:val="00C225E7"/>
    <w:rsid w:val="00C27A67"/>
    <w:rsid w:val="00C27DD9"/>
    <w:rsid w:val="00C37F9D"/>
    <w:rsid w:val="00C517D1"/>
    <w:rsid w:val="00C52CC2"/>
    <w:rsid w:val="00C631BE"/>
    <w:rsid w:val="00C658E4"/>
    <w:rsid w:val="00C65F94"/>
    <w:rsid w:val="00C73C1A"/>
    <w:rsid w:val="00C74032"/>
    <w:rsid w:val="00C84B67"/>
    <w:rsid w:val="00C87CEB"/>
    <w:rsid w:val="00C945E3"/>
    <w:rsid w:val="00CB6C14"/>
    <w:rsid w:val="00CC1867"/>
    <w:rsid w:val="00CC421F"/>
    <w:rsid w:val="00CD0E0B"/>
    <w:rsid w:val="00CD3066"/>
    <w:rsid w:val="00CD377C"/>
    <w:rsid w:val="00CD3CF2"/>
    <w:rsid w:val="00CF08BA"/>
    <w:rsid w:val="00CF3505"/>
    <w:rsid w:val="00CF3E7E"/>
    <w:rsid w:val="00CF5319"/>
    <w:rsid w:val="00CF7EB8"/>
    <w:rsid w:val="00D000F5"/>
    <w:rsid w:val="00D15DAF"/>
    <w:rsid w:val="00D164DB"/>
    <w:rsid w:val="00D37683"/>
    <w:rsid w:val="00D533B1"/>
    <w:rsid w:val="00D668DC"/>
    <w:rsid w:val="00D73DB4"/>
    <w:rsid w:val="00D741EF"/>
    <w:rsid w:val="00D8260B"/>
    <w:rsid w:val="00D85857"/>
    <w:rsid w:val="00D86558"/>
    <w:rsid w:val="00D87490"/>
    <w:rsid w:val="00D90E2A"/>
    <w:rsid w:val="00D9561A"/>
    <w:rsid w:val="00DA063C"/>
    <w:rsid w:val="00DA3FC8"/>
    <w:rsid w:val="00DA4F77"/>
    <w:rsid w:val="00DA5A20"/>
    <w:rsid w:val="00DB05E1"/>
    <w:rsid w:val="00DB7819"/>
    <w:rsid w:val="00DC7E15"/>
    <w:rsid w:val="00DD35EC"/>
    <w:rsid w:val="00DD4EAB"/>
    <w:rsid w:val="00DE4321"/>
    <w:rsid w:val="00DF2E12"/>
    <w:rsid w:val="00DF3C84"/>
    <w:rsid w:val="00DF4F1D"/>
    <w:rsid w:val="00DF565F"/>
    <w:rsid w:val="00DF6B7E"/>
    <w:rsid w:val="00DF6C6C"/>
    <w:rsid w:val="00E03D93"/>
    <w:rsid w:val="00E063B9"/>
    <w:rsid w:val="00E11E19"/>
    <w:rsid w:val="00E15198"/>
    <w:rsid w:val="00E21ED2"/>
    <w:rsid w:val="00E363E1"/>
    <w:rsid w:val="00E36DA5"/>
    <w:rsid w:val="00E43E6B"/>
    <w:rsid w:val="00E475C4"/>
    <w:rsid w:val="00E54FEA"/>
    <w:rsid w:val="00E61319"/>
    <w:rsid w:val="00E67A95"/>
    <w:rsid w:val="00E712A1"/>
    <w:rsid w:val="00E73FF0"/>
    <w:rsid w:val="00E7509F"/>
    <w:rsid w:val="00E87BBA"/>
    <w:rsid w:val="00E9401F"/>
    <w:rsid w:val="00E94FA5"/>
    <w:rsid w:val="00E96B7F"/>
    <w:rsid w:val="00E9710E"/>
    <w:rsid w:val="00EA12AF"/>
    <w:rsid w:val="00EA1404"/>
    <w:rsid w:val="00EB1FC8"/>
    <w:rsid w:val="00EB4424"/>
    <w:rsid w:val="00EB5767"/>
    <w:rsid w:val="00EC485C"/>
    <w:rsid w:val="00EC4D9B"/>
    <w:rsid w:val="00EC7ED6"/>
    <w:rsid w:val="00ED0814"/>
    <w:rsid w:val="00ED2A34"/>
    <w:rsid w:val="00EE7119"/>
    <w:rsid w:val="00EF7D33"/>
    <w:rsid w:val="00F03920"/>
    <w:rsid w:val="00F03A94"/>
    <w:rsid w:val="00F15727"/>
    <w:rsid w:val="00F16CFC"/>
    <w:rsid w:val="00F318DD"/>
    <w:rsid w:val="00F31C97"/>
    <w:rsid w:val="00F3231F"/>
    <w:rsid w:val="00F32DA9"/>
    <w:rsid w:val="00F46B7D"/>
    <w:rsid w:val="00F60E66"/>
    <w:rsid w:val="00F6155E"/>
    <w:rsid w:val="00F626A6"/>
    <w:rsid w:val="00F6307B"/>
    <w:rsid w:val="00F671B0"/>
    <w:rsid w:val="00F73549"/>
    <w:rsid w:val="00F77F23"/>
    <w:rsid w:val="00F82EBD"/>
    <w:rsid w:val="00F9395D"/>
    <w:rsid w:val="00FA07D3"/>
    <w:rsid w:val="00FA1441"/>
    <w:rsid w:val="00FB1757"/>
    <w:rsid w:val="00FB2E74"/>
    <w:rsid w:val="00FB3BB2"/>
    <w:rsid w:val="00FC01FF"/>
    <w:rsid w:val="00FC5884"/>
    <w:rsid w:val="00FD3E0B"/>
    <w:rsid w:val="00FE1914"/>
    <w:rsid w:val="00FE32AB"/>
    <w:rsid w:val="00FE43CE"/>
    <w:rsid w:val="00FE46A8"/>
    <w:rsid w:val="00FF1E82"/>
    <w:rsid w:val="00FF5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6141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4EA1"/>
    <w:pPr>
      <w:spacing w:after="0" w:line="480" w:lineRule="auto"/>
    </w:pPr>
    <w:rPr>
      <w:rFonts w:ascii="Times New Roman" w:eastAsia="Times New Roman" w:hAnsi="Times New Roman" w:cs="Times New Roman"/>
      <w:color w:val="000000"/>
      <w:sz w:val="24"/>
      <w:szCs w:val="20"/>
    </w:rPr>
  </w:style>
  <w:style w:type="paragraph" w:styleId="Heading1">
    <w:name w:val="heading 1"/>
    <w:basedOn w:val="Normal1"/>
    <w:next w:val="Normal1"/>
    <w:link w:val="Heading1Char"/>
    <w:rsid w:val="000D4EA1"/>
    <w:pPr>
      <w:keepNext/>
      <w:keepLines/>
      <w:spacing w:before="240" w:after="60" w:line="240" w:lineRule="auto"/>
      <w:outlineLvl w:val="0"/>
    </w:pPr>
    <w:rPr>
      <w:rFonts w:ascii="Arial" w:eastAsia="Arial" w:hAnsi="Arial" w:cs="Arial"/>
      <w:b/>
      <w:sz w:val="32"/>
    </w:rPr>
  </w:style>
  <w:style w:type="paragraph" w:styleId="Heading2">
    <w:name w:val="heading 2"/>
    <w:basedOn w:val="Normal1"/>
    <w:next w:val="Normal1"/>
    <w:link w:val="Heading2Char"/>
    <w:rsid w:val="000D4EA1"/>
    <w:pPr>
      <w:keepNext/>
      <w:keepLines/>
      <w:spacing w:before="240" w:after="60" w:line="240" w:lineRule="auto"/>
      <w:outlineLvl w:val="1"/>
    </w:pPr>
    <w:rPr>
      <w:rFonts w:ascii="Arial" w:eastAsia="Arial" w:hAnsi="Arial" w:cs="Arial"/>
      <w:b/>
      <w:sz w:val="22"/>
    </w:rPr>
  </w:style>
  <w:style w:type="paragraph" w:styleId="Heading3">
    <w:name w:val="heading 3"/>
    <w:basedOn w:val="Normal1"/>
    <w:next w:val="Normal1"/>
    <w:link w:val="Heading3Char"/>
    <w:rsid w:val="000D4EA1"/>
    <w:pPr>
      <w:keepNext/>
      <w:keepLines/>
      <w:spacing w:line="240" w:lineRule="auto"/>
      <w:outlineLvl w:val="2"/>
    </w:pPr>
    <w:rPr>
      <w:b/>
    </w:rPr>
  </w:style>
  <w:style w:type="paragraph" w:styleId="Heading4">
    <w:name w:val="heading 4"/>
    <w:basedOn w:val="Normal1"/>
    <w:next w:val="Normal1"/>
    <w:link w:val="Heading4Char"/>
    <w:rsid w:val="000D4EA1"/>
    <w:pPr>
      <w:keepNext/>
      <w:keepLines/>
      <w:spacing w:before="240" w:after="40"/>
      <w:contextualSpacing/>
      <w:outlineLvl w:val="3"/>
    </w:pPr>
    <w:rPr>
      <w:b/>
    </w:rPr>
  </w:style>
  <w:style w:type="paragraph" w:styleId="Heading5">
    <w:name w:val="heading 5"/>
    <w:basedOn w:val="Normal1"/>
    <w:next w:val="Normal1"/>
    <w:link w:val="Heading5Char"/>
    <w:rsid w:val="000D4EA1"/>
    <w:pPr>
      <w:keepNext/>
      <w:keepLines/>
      <w:spacing w:before="220" w:after="40"/>
      <w:contextualSpacing/>
      <w:outlineLvl w:val="4"/>
    </w:pPr>
    <w:rPr>
      <w:b/>
      <w:sz w:val="22"/>
    </w:rPr>
  </w:style>
  <w:style w:type="paragraph" w:styleId="Heading6">
    <w:name w:val="heading 6"/>
    <w:basedOn w:val="Normal1"/>
    <w:next w:val="Normal1"/>
    <w:link w:val="Heading6Char"/>
    <w:rsid w:val="000D4EA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4EA1"/>
    <w:rPr>
      <w:rFonts w:ascii="Arial" w:eastAsia="Arial" w:hAnsi="Arial" w:cs="Arial"/>
      <w:b/>
      <w:color w:val="000000"/>
      <w:sz w:val="32"/>
      <w:szCs w:val="20"/>
    </w:rPr>
  </w:style>
  <w:style w:type="character" w:customStyle="1" w:styleId="Heading2Char">
    <w:name w:val="Heading 2 Char"/>
    <w:basedOn w:val="DefaultParagraphFont"/>
    <w:link w:val="Heading2"/>
    <w:rsid w:val="000D4EA1"/>
    <w:rPr>
      <w:rFonts w:ascii="Arial" w:eastAsia="Arial" w:hAnsi="Arial" w:cs="Arial"/>
      <w:b/>
      <w:color w:val="000000"/>
      <w:szCs w:val="20"/>
    </w:rPr>
  </w:style>
  <w:style w:type="character" w:customStyle="1" w:styleId="Heading3Char">
    <w:name w:val="Heading 3 Char"/>
    <w:basedOn w:val="DefaultParagraphFont"/>
    <w:link w:val="Heading3"/>
    <w:rsid w:val="000D4EA1"/>
    <w:rPr>
      <w:rFonts w:ascii="Times New Roman" w:eastAsia="Times New Roman" w:hAnsi="Times New Roman" w:cs="Times New Roman"/>
      <w:b/>
      <w:color w:val="000000"/>
      <w:sz w:val="24"/>
      <w:szCs w:val="20"/>
    </w:rPr>
  </w:style>
  <w:style w:type="character" w:customStyle="1" w:styleId="Heading4Char">
    <w:name w:val="Heading 4 Char"/>
    <w:basedOn w:val="DefaultParagraphFont"/>
    <w:link w:val="Heading4"/>
    <w:rsid w:val="000D4EA1"/>
    <w:rPr>
      <w:rFonts w:ascii="Times New Roman" w:eastAsia="Times New Roman" w:hAnsi="Times New Roman" w:cs="Times New Roman"/>
      <w:b/>
      <w:color w:val="000000"/>
      <w:sz w:val="24"/>
      <w:szCs w:val="20"/>
    </w:rPr>
  </w:style>
  <w:style w:type="character" w:customStyle="1" w:styleId="Heading5Char">
    <w:name w:val="Heading 5 Char"/>
    <w:basedOn w:val="DefaultParagraphFont"/>
    <w:link w:val="Heading5"/>
    <w:rsid w:val="000D4EA1"/>
    <w:rPr>
      <w:rFonts w:ascii="Times New Roman" w:eastAsia="Times New Roman" w:hAnsi="Times New Roman" w:cs="Times New Roman"/>
      <w:b/>
      <w:color w:val="000000"/>
      <w:szCs w:val="20"/>
    </w:rPr>
  </w:style>
  <w:style w:type="character" w:customStyle="1" w:styleId="Heading6Char">
    <w:name w:val="Heading 6 Char"/>
    <w:basedOn w:val="DefaultParagraphFont"/>
    <w:link w:val="Heading6"/>
    <w:rsid w:val="000D4EA1"/>
    <w:rPr>
      <w:rFonts w:ascii="Times New Roman" w:eastAsia="Times New Roman" w:hAnsi="Times New Roman" w:cs="Times New Roman"/>
      <w:b/>
      <w:color w:val="000000"/>
      <w:sz w:val="20"/>
      <w:szCs w:val="20"/>
    </w:rPr>
  </w:style>
  <w:style w:type="paragraph" w:customStyle="1" w:styleId="Normal1">
    <w:name w:val="Normal1"/>
    <w:rsid w:val="000D4EA1"/>
    <w:pPr>
      <w:spacing w:after="0" w:line="480" w:lineRule="auto"/>
    </w:pPr>
    <w:rPr>
      <w:rFonts w:ascii="Times New Roman" w:eastAsia="Times New Roman" w:hAnsi="Times New Roman" w:cs="Times New Roman"/>
      <w:color w:val="000000"/>
      <w:sz w:val="24"/>
      <w:szCs w:val="20"/>
    </w:rPr>
  </w:style>
  <w:style w:type="paragraph" w:styleId="Title">
    <w:name w:val="Title"/>
    <w:basedOn w:val="Normal1"/>
    <w:next w:val="Normal1"/>
    <w:link w:val="TitleChar"/>
    <w:rsid w:val="000D4EA1"/>
    <w:pPr>
      <w:keepNext/>
      <w:keepLines/>
      <w:spacing w:before="480" w:after="120"/>
      <w:contextualSpacing/>
    </w:pPr>
    <w:rPr>
      <w:b/>
      <w:sz w:val="72"/>
    </w:rPr>
  </w:style>
  <w:style w:type="character" w:customStyle="1" w:styleId="TitleChar">
    <w:name w:val="Title Char"/>
    <w:basedOn w:val="DefaultParagraphFont"/>
    <w:link w:val="Title"/>
    <w:rsid w:val="000D4EA1"/>
    <w:rPr>
      <w:rFonts w:ascii="Times New Roman" w:eastAsia="Times New Roman" w:hAnsi="Times New Roman" w:cs="Times New Roman"/>
      <w:b/>
      <w:color w:val="000000"/>
      <w:sz w:val="72"/>
      <w:szCs w:val="20"/>
    </w:rPr>
  </w:style>
  <w:style w:type="paragraph" w:styleId="Subtitle">
    <w:name w:val="Subtitle"/>
    <w:basedOn w:val="Normal1"/>
    <w:next w:val="Normal1"/>
    <w:link w:val="SubtitleChar"/>
    <w:rsid w:val="000D4EA1"/>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0D4EA1"/>
    <w:rPr>
      <w:rFonts w:ascii="Georgia" w:eastAsia="Georgia" w:hAnsi="Georgia" w:cs="Georgia"/>
      <w:i/>
      <w:color w:val="666666"/>
      <w:sz w:val="48"/>
      <w:szCs w:val="20"/>
    </w:rPr>
  </w:style>
  <w:style w:type="paragraph" w:styleId="NormalWeb">
    <w:name w:val="Normal (Web)"/>
    <w:basedOn w:val="Normal"/>
    <w:uiPriority w:val="99"/>
    <w:unhideWhenUsed/>
    <w:rsid w:val="000D4EA1"/>
    <w:rPr>
      <w:szCs w:val="24"/>
    </w:rPr>
  </w:style>
  <w:style w:type="character" w:styleId="Hyperlink">
    <w:name w:val="Hyperlink"/>
    <w:basedOn w:val="DefaultParagraphFont"/>
    <w:uiPriority w:val="99"/>
    <w:unhideWhenUsed/>
    <w:rsid w:val="000D4EA1"/>
    <w:rPr>
      <w:color w:val="0000FF" w:themeColor="hyperlink"/>
      <w:u w:val="single"/>
    </w:rPr>
  </w:style>
  <w:style w:type="character" w:styleId="CommentReference">
    <w:name w:val="annotation reference"/>
    <w:basedOn w:val="DefaultParagraphFont"/>
    <w:uiPriority w:val="99"/>
    <w:unhideWhenUsed/>
    <w:rsid w:val="000D4EA1"/>
    <w:rPr>
      <w:sz w:val="18"/>
      <w:szCs w:val="18"/>
    </w:rPr>
  </w:style>
  <w:style w:type="paragraph" w:styleId="CommentText">
    <w:name w:val="annotation text"/>
    <w:basedOn w:val="Normal"/>
    <w:link w:val="CommentTextChar"/>
    <w:uiPriority w:val="99"/>
    <w:unhideWhenUsed/>
    <w:rsid w:val="000D4EA1"/>
    <w:pPr>
      <w:spacing w:line="240" w:lineRule="auto"/>
    </w:pPr>
    <w:rPr>
      <w:szCs w:val="24"/>
    </w:rPr>
  </w:style>
  <w:style w:type="character" w:customStyle="1" w:styleId="CommentTextChar">
    <w:name w:val="Comment Text Char"/>
    <w:basedOn w:val="DefaultParagraphFont"/>
    <w:link w:val="CommentText"/>
    <w:uiPriority w:val="99"/>
    <w:rsid w:val="000D4EA1"/>
    <w:rPr>
      <w:rFonts w:ascii="Times New Roman" w:eastAsia="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D4EA1"/>
    <w:rPr>
      <w:b/>
      <w:bCs/>
      <w:sz w:val="20"/>
      <w:szCs w:val="20"/>
    </w:rPr>
  </w:style>
  <w:style w:type="character" w:customStyle="1" w:styleId="CommentSubjectChar">
    <w:name w:val="Comment Subject Char"/>
    <w:basedOn w:val="CommentTextChar"/>
    <w:link w:val="CommentSubject"/>
    <w:uiPriority w:val="99"/>
    <w:semiHidden/>
    <w:rsid w:val="000D4EA1"/>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0D4EA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EA1"/>
    <w:rPr>
      <w:rFonts w:ascii="Lucida Grande" w:eastAsia="Times New Roman" w:hAnsi="Lucida Grande" w:cs="Lucida Grande"/>
      <w:color w:val="000000"/>
      <w:sz w:val="18"/>
      <w:szCs w:val="18"/>
    </w:rPr>
  </w:style>
  <w:style w:type="character" w:customStyle="1" w:styleId="apple-converted-space">
    <w:name w:val="apple-converted-space"/>
    <w:basedOn w:val="DefaultParagraphFont"/>
    <w:rsid w:val="000D4EA1"/>
  </w:style>
  <w:style w:type="character" w:customStyle="1" w:styleId="cit-pub-date">
    <w:name w:val="cit-pub-date"/>
    <w:basedOn w:val="DefaultParagraphFont"/>
    <w:rsid w:val="000D4EA1"/>
  </w:style>
  <w:style w:type="character" w:customStyle="1" w:styleId="cit-vol">
    <w:name w:val="cit-vol"/>
    <w:basedOn w:val="DefaultParagraphFont"/>
    <w:rsid w:val="000D4EA1"/>
  </w:style>
  <w:style w:type="character" w:customStyle="1" w:styleId="cit-fpage">
    <w:name w:val="cit-fpage"/>
    <w:basedOn w:val="DefaultParagraphFont"/>
    <w:rsid w:val="000D4EA1"/>
  </w:style>
  <w:style w:type="paragraph" w:styleId="Revision">
    <w:name w:val="Revision"/>
    <w:hidden/>
    <w:uiPriority w:val="99"/>
    <w:semiHidden/>
    <w:rsid w:val="000D4EA1"/>
    <w:pPr>
      <w:spacing w:after="0" w:line="240" w:lineRule="auto"/>
    </w:pPr>
    <w:rPr>
      <w:rFonts w:ascii="Times New Roman" w:eastAsia="Times New Roman" w:hAnsi="Times New Roman" w:cs="Times New Roman"/>
      <w:color w:val="000000"/>
      <w:sz w:val="24"/>
      <w:szCs w:val="20"/>
    </w:rPr>
  </w:style>
  <w:style w:type="character" w:styleId="FollowedHyperlink">
    <w:name w:val="FollowedHyperlink"/>
    <w:basedOn w:val="DefaultParagraphFont"/>
    <w:uiPriority w:val="99"/>
    <w:semiHidden/>
    <w:unhideWhenUsed/>
    <w:rsid w:val="000D4EA1"/>
    <w:rPr>
      <w:color w:val="800080" w:themeColor="followedHyperlink"/>
      <w:u w:val="single"/>
    </w:rPr>
  </w:style>
  <w:style w:type="character" w:styleId="LineNumber">
    <w:name w:val="line number"/>
    <w:basedOn w:val="DefaultParagraphFont"/>
    <w:uiPriority w:val="99"/>
    <w:semiHidden/>
    <w:unhideWhenUsed/>
    <w:rsid w:val="000D4EA1"/>
  </w:style>
  <w:style w:type="paragraph" w:styleId="ListParagraph">
    <w:name w:val="List Paragraph"/>
    <w:basedOn w:val="Normal"/>
    <w:uiPriority w:val="34"/>
    <w:qFormat/>
    <w:rsid w:val="00461FAE"/>
    <w:pPr>
      <w:ind w:left="720"/>
      <w:contextualSpacing/>
    </w:pPr>
  </w:style>
  <w:style w:type="table" w:styleId="TableGrid">
    <w:name w:val="Table Grid"/>
    <w:basedOn w:val="TableNormal"/>
    <w:uiPriority w:val="59"/>
    <w:rsid w:val="00FA14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4679F"/>
    <w:rPr>
      <w:color w:val="808080"/>
    </w:rPr>
  </w:style>
  <w:style w:type="paragraph" w:styleId="PlainText">
    <w:name w:val="Plain Text"/>
    <w:basedOn w:val="Normal"/>
    <w:link w:val="PlainTextChar"/>
    <w:rsid w:val="00057EE9"/>
    <w:pPr>
      <w:widowControl w:val="0"/>
      <w:spacing w:line="240" w:lineRule="auto"/>
      <w:jc w:val="both"/>
    </w:pPr>
    <w:rPr>
      <w:rFonts w:ascii="宋体" w:eastAsia="宋体" w:hAnsi="Courier New" w:cs="Courier New"/>
      <w:color w:val="auto"/>
      <w:kern w:val="2"/>
      <w:sz w:val="21"/>
      <w:szCs w:val="21"/>
      <w:lang w:eastAsia="zh-CN"/>
    </w:rPr>
  </w:style>
  <w:style w:type="character" w:customStyle="1" w:styleId="PlainTextChar">
    <w:name w:val="Plain Text Char"/>
    <w:basedOn w:val="DefaultParagraphFont"/>
    <w:link w:val="PlainText"/>
    <w:rsid w:val="00057EE9"/>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846618">
      <w:bodyDiv w:val="1"/>
      <w:marLeft w:val="0"/>
      <w:marRight w:val="0"/>
      <w:marTop w:val="0"/>
      <w:marBottom w:val="0"/>
      <w:divBdr>
        <w:top w:val="none" w:sz="0" w:space="0" w:color="auto"/>
        <w:left w:val="none" w:sz="0" w:space="0" w:color="auto"/>
        <w:bottom w:val="none" w:sz="0" w:space="0" w:color="auto"/>
        <w:right w:val="none" w:sz="0" w:space="0" w:color="auto"/>
      </w:divBdr>
    </w:div>
    <w:div w:id="1101923450">
      <w:bodyDiv w:val="1"/>
      <w:marLeft w:val="0"/>
      <w:marRight w:val="0"/>
      <w:marTop w:val="0"/>
      <w:marBottom w:val="0"/>
      <w:divBdr>
        <w:top w:val="none" w:sz="0" w:space="0" w:color="auto"/>
        <w:left w:val="none" w:sz="0" w:space="0" w:color="auto"/>
        <w:bottom w:val="none" w:sz="0" w:space="0" w:color="auto"/>
        <w:right w:val="none" w:sz="0" w:space="0" w:color="auto"/>
      </w:divBdr>
    </w:div>
    <w:div w:id="12769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rcid.org/000000025785853X" TargetMode="External"/><Relationship Id="rId20" Type="http://schemas.openxmlformats.org/officeDocument/2006/relationships/image" Target="media/image4.tiff"/><Relationship Id="rId21" Type="http://schemas.openxmlformats.org/officeDocument/2006/relationships/image" Target="media/image5.tiff"/><Relationship Id="rId22" Type="http://schemas.openxmlformats.org/officeDocument/2006/relationships/image" Target="media/image6.tiff"/><Relationship Id="rId23" Type="http://schemas.openxmlformats.org/officeDocument/2006/relationships/image" Target="media/image7.tif"/><Relationship Id="rId24" Type="http://schemas.openxmlformats.org/officeDocument/2006/relationships/image" Target="media/image8.tif"/><Relationship Id="rId25" Type="http://schemas.openxmlformats.org/officeDocument/2006/relationships/image" Target="media/image9.tiff"/><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orcid.org/000000025464590X" TargetMode="External"/><Relationship Id="rId11" Type="http://schemas.openxmlformats.org/officeDocument/2006/relationships/hyperlink" Target="http://orcid.org/0000000183299076" TargetMode="External"/><Relationship Id="rId12" Type="http://schemas.openxmlformats.org/officeDocument/2006/relationships/hyperlink" Target="http://orcid.org/0000000161595229" TargetMode="External"/><Relationship Id="rId13" Type="http://schemas.openxmlformats.org/officeDocument/2006/relationships/hyperlink" Target="http://orcid.org/000000015670657X" TargetMode="External"/><Relationship Id="rId14" Type="http://schemas.openxmlformats.org/officeDocument/2006/relationships/hyperlink" Target="http://creativecommons.org/licenses/by-nc/4.0/" TargetMode="External"/><Relationship Id="rId15" Type="http://schemas.openxmlformats.org/officeDocument/2006/relationships/hyperlink" Target="mailto:andriy.noshchenko@ucdenver.edu" TargetMode="External"/><Relationship Id="rId16" Type="http://schemas.openxmlformats.org/officeDocument/2006/relationships/hyperlink" Target="http://www.jmp.com" TargetMode="External"/><Relationship Id="rId17" Type="http://schemas.openxmlformats.org/officeDocument/2006/relationships/image" Target="media/image1.wmf"/><Relationship Id="rId18" Type="http://schemas.openxmlformats.org/officeDocument/2006/relationships/image" Target="media/image2.tiff"/><Relationship Id="rId19" Type="http://schemas.openxmlformats.org/officeDocument/2006/relationships/image" Target="media/image3.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orcid.org/00000001750725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EAB49-D45D-E941-8ABF-52BEC7F7B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57</Pages>
  <Words>13114</Words>
  <Characters>74756</Characters>
  <Application>Microsoft Macintosh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Noshchenko, Andriy</dc:creator>
  <cp:lastModifiedBy>Na Ma</cp:lastModifiedBy>
  <cp:revision>2</cp:revision>
  <cp:lastPrinted>2017-11-21T00:05:00Z</cp:lastPrinted>
  <dcterms:created xsi:type="dcterms:W3CDTF">2017-12-03T20:52:00Z</dcterms:created>
  <dcterms:modified xsi:type="dcterms:W3CDTF">2017-12-03T20:52:00Z</dcterms:modified>
</cp:coreProperties>
</file>