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54B47" w14:textId="77777777" w:rsidR="00A34406" w:rsidRPr="008F0837" w:rsidRDefault="00A34406" w:rsidP="008F0837">
      <w:pPr>
        <w:spacing w:line="360" w:lineRule="auto"/>
        <w:jc w:val="both"/>
        <w:rPr>
          <w:rFonts w:ascii="Book Antiqua" w:hAnsi="Book Antiqua"/>
          <w:color w:val="auto"/>
          <w:sz w:val="24"/>
          <w:szCs w:val="24"/>
        </w:rPr>
      </w:pPr>
      <w:r w:rsidRPr="008F0837">
        <w:rPr>
          <w:rFonts w:ascii="Book Antiqua" w:hAnsi="Book Antiqua"/>
          <w:b/>
          <w:color w:val="auto"/>
          <w:sz w:val="24"/>
          <w:szCs w:val="24"/>
        </w:rPr>
        <w:t xml:space="preserve">Name of Journal: </w:t>
      </w:r>
      <w:r w:rsidRPr="008F0837">
        <w:rPr>
          <w:rFonts w:ascii="Book Antiqua" w:hAnsi="Book Antiqua"/>
          <w:b/>
          <w:i/>
          <w:color w:val="auto"/>
          <w:sz w:val="24"/>
          <w:szCs w:val="24"/>
        </w:rPr>
        <w:t>World Journal of Radiology</w:t>
      </w:r>
    </w:p>
    <w:p w14:paraId="7385B596" w14:textId="77777777" w:rsidR="00A34406" w:rsidRPr="008F0837" w:rsidRDefault="00A34406" w:rsidP="008F0837">
      <w:pPr>
        <w:spacing w:line="360" w:lineRule="auto"/>
        <w:jc w:val="both"/>
        <w:rPr>
          <w:rFonts w:ascii="Book Antiqua" w:hAnsi="Book Antiqua"/>
          <w:b/>
          <w:color w:val="auto"/>
          <w:sz w:val="24"/>
          <w:szCs w:val="24"/>
          <w:lang w:eastAsia="zh-CN"/>
        </w:rPr>
      </w:pPr>
      <w:r w:rsidRPr="008F0837">
        <w:rPr>
          <w:rFonts w:ascii="Book Antiqua" w:hAnsi="Book Antiqua"/>
          <w:b/>
          <w:color w:val="auto"/>
          <w:sz w:val="24"/>
          <w:szCs w:val="24"/>
        </w:rPr>
        <w:t xml:space="preserve">Manuscript NO: </w:t>
      </w:r>
      <w:r w:rsidRPr="008F0837">
        <w:rPr>
          <w:rFonts w:ascii="Book Antiqua" w:hAnsi="Book Antiqua"/>
          <w:b/>
          <w:color w:val="auto"/>
          <w:sz w:val="24"/>
          <w:szCs w:val="24"/>
          <w:lang w:eastAsia="zh-CN"/>
        </w:rPr>
        <w:t>36270</w:t>
      </w:r>
    </w:p>
    <w:p w14:paraId="6B943C2E" w14:textId="77777777" w:rsidR="00A34406" w:rsidRPr="008F0837" w:rsidRDefault="00A34406" w:rsidP="008F0837">
      <w:pPr>
        <w:spacing w:line="360" w:lineRule="auto"/>
        <w:jc w:val="both"/>
        <w:rPr>
          <w:rFonts w:ascii="Book Antiqua" w:eastAsia="Times New Roman" w:hAnsi="Book Antiqua" w:cs="Times New Roman"/>
          <w:b/>
          <w:color w:val="auto"/>
          <w:sz w:val="24"/>
          <w:szCs w:val="24"/>
        </w:rPr>
      </w:pPr>
      <w:r w:rsidRPr="008F0837">
        <w:rPr>
          <w:rFonts w:ascii="Book Antiqua" w:hAnsi="Book Antiqua"/>
          <w:b/>
          <w:color w:val="auto"/>
          <w:sz w:val="24"/>
          <w:szCs w:val="24"/>
        </w:rPr>
        <w:t>Manuscript Type:</w:t>
      </w:r>
      <w:r w:rsidRPr="008F0837">
        <w:rPr>
          <w:rFonts w:ascii="Book Antiqua" w:hAnsi="Book Antiqua"/>
          <w:color w:val="auto"/>
          <w:sz w:val="24"/>
          <w:szCs w:val="24"/>
        </w:rPr>
        <w:t xml:space="preserve"> </w:t>
      </w:r>
      <w:r w:rsidRPr="008F0837">
        <w:rPr>
          <w:rFonts w:ascii="Book Antiqua" w:hAnsi="Book Antiqua"/>
          <w:b/>
          <w:color w:val="auto"/>
          <w:sz w:val="24"/>
          <w:szCs w:val="24"/>
        </w:rPr>
        <w:t>Case Report</w:t>
      </w:r>
    </w:p>
    <w:p w14:paraId="30D59C89" w14:textId="77777777" w:rsidR="00A34406" w:rsidRPr="008F0837" w:rsidRDefault="00A34406" w:rsidP="008F0837">
      <w:pPr>
        <w:spacing w:line="360" w:lineRule="auto"/>
        <w:jc w:val="both"/>
        <w:rPr>
          <w:rFonts w:ascii="Book Antiqua" w:hAnsi="Book Antiqua" w:cs="Times New Roman"/>
          <w:b/>
          <w:color w:val="auto"/>
          <w:sz w:val="24"/>
          <w:szCs w:val="24"/>
          <w:lang w:eastAsia="zh-CN"/>
        </w:rPr>
      </w:pPr>
    </w:p>
    <w:p w14:paraId="0DE2F5EF" w14:textId="77777777" w:rsidR="00A34406" w:rsidRPr="008F0837" w:rsidRDefault="00A34406" w:rsidP="008F0837">
      <w:pPr>
        <w:spacing w:line="360" w:lineRule="auto"/>
        <w:jc w:val="both"/>
        <w:rPr>
          <w:rFonts w:ascii="Book Antiqua" w:eastAsia="Times New Roman" w:hAnsi="Book Antiqua" w:cs="Times New Roman"/>
          <w:b/>
          <w:color w:val="auto"/>
          <w:sz w:val="24"/>
          <w:szCs w:val="24"/>
        </w:rPr>
      </w:pPr>
      <w:r w:rsidRPr="008F0837">
        <w:rPr>
          <w:rFonts w:ascii="Book Antiqua" w:eastAsia="Times New Roman" w:hAnsi="Book Antiqua" w:cs="Times New Roman"/>
          <w:b/>
          <w:color w:val="auto"/>
          <w:sz w:val="24"/>
          <w:szCs w:val="24"/>
        </w:rPr>
        <w:t>Case of victims of modern imaging technology: Increased information noise concealing the diagnosis</w:t>
      </w:r>
    </w:p>
    <w:p w14:paraId="57019436" w14:textId="77777777" w:rsidR="00A34406" w:rsidRPr="008F0837" w:rsidRDefault="00A34406" w:rsidP="008F0837">
      <w:pPr>
        <w:spacing w:line="360" w:lineRule="auto"/>
        <w:jc w:val="both"/>
        <w:rPr>
          <w:rFonts w:ascii="Book Antiqua" w:hAnsi="Book Antiqua" w:cs="Times New Roman"/>
          <w:b/>
          <w:color w:val="auto"/>
          <w:sz w:val="24"/>
          <w:szCs w:val="24"/>
          <w:lang w:eastAsia="zh-CN"/>
        </w:rPr>
      </w:pPr>
    </w:p>
    <w:p w14:paraId="729FB2E8" w14:textId="77777777" w:rsidR="00626B2A" w:rsidRPr="008F0837" w:rsidRDefault="00626B2A" w:rsidP="008F0837">
      <w:pPr>
        <w:spacing w:line="360" w:lineRule="auto"/>
        <w:jc w:val="both"/>
        <w:rPr>
          <w:rFonts w:ascii="Book Antiqua" w:hAnsi="Book Antiqua" w:cs="Times New Roman"/>
          <w:bCs/>
          <w:color w:val="auto"/>
          <w:sz w:val="24"/>
          <w:szCs w:val="24"/>
          <w:lang w:eastAsia="zh-CN"/>
        </w:rPr>
      </w:pPr>
      <w:r w:rsidRPr="008F0837">
        <w:rPr>
          <w:rFonts w:ascii="Book Antiqua" w:eastAsia="Times New Roman" w:hAnsi="Book Antiqua" w:cs="Times New Roman"/>
          <w:bCs/>
          <w:color w:val="auto"/>
          <w:sz w:val="24"/>
          <w:szCs w:val="24"/>
        </w:rPr>
        <w:t xml:space="preserve">Mahajan </w:t>
      </w:r>
      <w:r w:rsidRPr="008F0837">
        <w:rPr>
          <w:rFonts w:ascii="Book Antiqua" w:hAnsi="Book Antiqua" w:cs="Times New Roman"/>
          <w:bCs/>
          <w:color w:val="auto"/>
          <w:sz w:val="24"/>
          <w:szCs w:val="24"/>
          <w:lang w:eastAsia="zh-CN"/>
        </w:rPr>
        <w:t xml:space="preserve">A </w:t>
      </w:r>
      <w:proofErr w:type="gramStart"/>
      <w:r w:rsidRPr="008F0837">
        <w:rPr>
          <w:rFonts w:ascii="Book Antiqua" w:eastAsia="Times New Roman" w:hAnsi="Book Antiqua" w:cs="Times New Roman"/>
          <w:bCs/>
          <w:i/>
          <w:color w:val="auto"/>
          <w:sz w:val="24"/>
          <w:szCs w:val="24"/>
        </w:rPr>
        <w:t>et al</w:t>
      </w:r>
      <w:r w:rsidRPr="008F0837">
        <w:rPr>
          <w:rFonts w:ascii="Book Antiqua" w:hAnsi="Book Antiqua" w:cs="Times New Roman"/>
          <w:bCs/>
          <w:color w:val="auto"/>
          <w:sz w:val="24"/>
          <w:szCs w:val="24"/>
          <w:lang w:eastAsia="zh-CN"/>
        </w:rPr>
        <w:t>.</w:t>
      </w:r>
      <w:proofErr w:type="gramEnd"/>
      <w:r w:rsidRPr="008F0837">
        <w:rPr>
          <w:rFonts w:ascii="Book Antiqua" w:eastAsia="Times New Roman" w:hAnsi="Book Antiqua" w:cs="Times New Roman"/>
          <w:bCs/>
          <w:color w:val="auto"/>
          <w:sz w:val="24"/>
          <w:szCs w:val="24"/>
        </w:rPr>
        <w:t xml:space="preserve"> </w:t>
      </w:r>
      <w:r w:rsidRPr="008F0837">
        <w:rPr>
          <w:rFonts w:ascii="Book Antiqua" w:eastAsia="Times New Roman" w:hAnsi="Book Antiqua" w:cs="Times New Roman"/>
          <w:color w:val="auto"/>
          <w:sz w:val="24"/>
          <w:szCs w:val="24"/>
        </w:rPr>
        <w:t>Victims of modern imaging technology</w:t>
      </w:r>
    </w:p>
    <w:p w14:paraId="739F5F92" w14:textId="77777777" w:rsidR="00626B2A" w:rsidRPr="008F0837" w:rsidRDefault="00626B2A" w:rsidP="008F0837">
      <w:pPr>
        <w:spacing w:line="360" w:lineRule="auto"/>
        <w:jc w:val="both"/>
        <w:rPr>
          <w:rFonts w:ascii="Book Antiqua" w:hAnsi="Book Antiqua" w:cs="Times New Roman"/>
          <w:b/>
          <w:color w:val="auto"/>
          <w:sz w:val="24"/>
          <w:szCs w:val="24"/>
          <w:lang w:eastAsia="zh-CN"/>
        </w:rPr>
      </w:pPr>
    </w:p>
    <w:p w14:paraId="44225674" w14:textId="77777777" w:rsidR="00A34406" w:rsidRPr="008F0837" w:rsidRDefault="00A34406" w:rsidP="008F0837">
      <w:pPr>
        <w:spacing w:line="360" w:lineRule="auto"/>
        <w:jc w:val="both"/>
        <w:rPr>
          <w:rFonts w:ascii="Book Antiqua" w:hAnsi="Book Antiqua" w:cs="Times New Roman"/>
          <w:b/>
          <w:color w:val="auto"/>
          <w:sz w:val="24"/>
          <w:szCs w:val="24"/>
          <w:lang w:eastAsia="zh-CN"/>
        </w:rPr>
      </w:pPr>
      <w:r w:rsidRPr="008F0837">
        <w:rPr>
          <w:rFonts w:ascii="Book Antiqua" w:eastAsia="Times New Roman" w:hAnsi="Book Antiqua" w:cs="Times New Roman"/>
          <w:b/>
          <w:color w:val="auto"/>
          <w:sz w:val="24"/>
          <w:szCs w:val="24"/>
        </w:rPr>
        <w:t xml:space="preserve">Abhishek Mahajan, GV </w:t>
      </w:r>
      <w:proofErr w:type="spellStart"/>
      <w:r w:rsidRPr="008F0837">
        <w:rPr>
          <w:rFonts w:ascii="Book Antiqua" w:eastAsia="Times New Roman" w:hAnsi="Book Antiqua" w:cs="Times New Roman"/>
          <w:b/>
          <w:color w:val="auto"/>
          <w:sz w:val="24"/>
          <w:szCs w:val="24"/>
        </w:rPr>
        <w:t>Santhoshkumar</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Ameya</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Shirish</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Kawthalkar</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Richa</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Vaish</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Nilesh</w:t>
      </w:r>
      <w:proofErr w:type="spellEnd"/>
      <w:r w:rsidRPr="008F0837">
        <w:rPr>
          <w:rFonts w:ascii="Book Antiqua" w:eastAsia="Times New Roman" w:hAnsi="Book Antiqua" w:cs="Times New Roman"/>
          <w:b/>
          <w:color w:val="auto"/>
          <w:sz w:val="24"/>
          <w:szCs w:val="24"/>
        </w:rPr>
        <w:t xml:space="preserve"> Sable, </w:t>
      </w:r>
      <w:proofErr w:type="spellStart"/>
      <w:r w:rsidRPr="008F0837">
        <w:rPr>
          <w:rFonts w:ascii="Book Antiqua" w:eastAsia="Times New Roman" w:hAnsi="Book Antiqua" w:cs="Times New Roman"/>
          <w:b/>
          <w:color w:val="auto"/>
          <w:sz w:val="24"/>
          <w:szCs w:val="24"/>
        </w:rPr>
        <w:t>Supreeta</w:t>
      </w:r>
      <w:proofErr w:type="spellEnd"/>
      <w:r w:rsidRPr="008F0837">
        <w:rPr>
          <w:rFonts w:ascii="Book Antiqua" w:eastAsia="Times New Roman" w:hAnsi="Book Antiqua" w:cs="Times New Roman"/>
          <w:b/>
          <w:color w:val="auto"/>
          <w:sz w:val="24"/>
          <w:szCs w:val="24"/>
        </w:rPr>
        <w:t xml:space="preserve"> Arya, </w:t>
      </w:r>
      <w:proofErr w:type="spellStart"/>
      <w:r w:rsidRPr="008F0837">
        <w:rPr>
          <w:rFonts w:ascii="Book Antiqua" w:eastAsia="Times New Roman" w:hAnsi="Book Antiqua" w:cs="Times New Roman"/>
          <w:b/>
          <w:color w:val="auto"/>
          <w:sz w:val="24"/>
          <w:szCs w:val="24"/>
        </w:rPr>
        <w:t>Subhash</w:t>
      </w:r>
      <w:proofErr w:type="spellEnd"/>
      <w:r w:rsidRPr="008F0837">
        <w:rPr>
          <w:rFonts w:ascii="Book Antiqua" w:eastAsia="Times New Roman" w:hAnsi="Book Antiqua" w:cs="Times New Roman"/>
          <w:b/>
          <w:color w:val="auto"/>
          <w:sz w:val="24"/>
          <w:szCs w:val="24"/>
        </w:rPr>
        <w:t xml:space="preserve"> Desai</w:t>
      </w:r>
    </w:p>
    <w:p w14:paraId="745B8810" w14:textId="77777777" w:rsidR="00A34406" w:rsidRPr="008F0837" w:rsidRDefault="00A34406" w:rsidP="008F0837">
      <w:pPr>
        <w:spacing w:line="360" w:lineRule="auto"/>
        <w:jc w:val="both"/>
        <w:rPr>
          <w:rFonts w:ascii="Book Antiqua" w:hAnsi="Book Antiqua" w:cs="Times New Roman"/>
          <w:b/>
          <w:color w:val="auto"/>
          <w:sz w:val="24"/>
          <w:szCs w:val="24"/>
          <w:lang w:eastAsia="zh-CN"/>
        </w:rPr>
      </w:pPr>
    </w:p>
    <w:p w14:paraId="767FCB8A" w14:textId="77777777" w:rsidR="00A34406" w:rsidRPr="008F0837" w:rsidRDefault="00DA07A1" w:rsidP="008F0837">
      <w:pPr>
        <w:spacing w:line="360" w:lineRule="auto"/>
        <w:jc w:val="both"/>
        <w:rPr>
          <w:rFonts w:ascii="Book Antiqua" w:hAnsi="Book Antiqua" w:cs="Times New Roman"/>
          <w:b/>
          <w:color w:val="auto"/>
          <w:sz w:val="24"/>
          <w:szCs w:val="24"/>
          <w:lang w:eastAsia="zh-CN"/>
        </w:rPr>
      </w:pPr>
      <w:r w:rsidRPr="008F0837">
        <w:rPr>
          <w:rFonts w:ascii="Book Antiqua" w:eastAsia="Times New Roman" w:hAnsi="Book Antiqua" w:cs="Times New Roman"/>
          <w:b/>
          <w:color w:val="auto"/>
          <w:sz w:val="24"/>
          <w:szCs w:val="24"/>
        </w:rPr>
        <w:t xml:space="preserve">Abhishek Mahajan, GV </w:t>
      </w:r>
      <w:proofErr w:type="spellStart"/>
      <w:r w:rsidRPr="008F0837">
        <w:rPr>
          <w:rFonts w:ascii="Book Antiqua" w:eastAsia="Times New Roman" w:hAnsi="Book Antiqua" w:cs="Times New Roman"/>
          <w:b/>
          <w:color w:val="auto"/>
          <w:sz w:val="24"/>
          <w:szCs w:val="24"/>
        </w:rPr>
        <w:t>Santhoshkumar</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Ameya</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Shirish</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Kawthalkar</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Richa</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Vaish</w:t>
      </w:r>
      <w:proofErr w:type="spellEnd"/>
      <w:r w:rsidRPr="008F0837">
        <w:rPr>
          <w:rFonts w:ascii="Book Antiqua" w:eastAsia="Times New Roman" w:hAnsi="Book Antiqua" w:cs="Times New Roman"/>
          <w:b/>
          <w:color w:val="auto"/>
          <w:sz w:val="24"/>
          <w:szCs w:val="24"/>
        </w:rPr>
        <w:t xml:space="preserve">, </w:t>
      </w:r>
      <w:proofErr w:type="spellStart"/>
      <w:r w:rsidRPr="008F0837">
        <w:rPr>
          <w:rFonts w:ascii="Book Antiqua" w:eastAsia="Times New Roman" w:hAnsi="Book Antiqua" w:cs="Times New Roman"/>
          <w:b/>
          <w:color w:val="auto"/>
          <w:sz w:val="24"/>
          <w:szCs w:val="24"/>
        </w:rPr>
        <w:t>Nilesh</w:t>
      </w:r>
      <w:proofErr w:type="spellEnd"/>
      <w:r w:rsidRPr="008F0837">
        <w:rPr>
          <w:rFonts w:ascii="Book Antiqua" w:eastAsia="Times New Roman" w:hAnsi="Book Antiqua" w:cs="Times New Roman"/>
          <w:b/>
          <w:color w:val="auto"/>
          <w:sz w:val="24"/>
          <w:szCs w:val="24"/>
        </w:rPr>
        <w:t xml:space="preserve"> Sable, </w:t>
      </w:r>
      <w:proofErr w:type="spellStart"/>
      <w:r w:rsidRPr="008F0837">
        <w:rPr>
          <w:rFonts w:ascii="Book Antiqua" w:eastAsia="Times New Roman" w:hAnsi="Book Antiqua" w:cs="Times New Roman"/>
          <w:b/>
          <w:color w:val="auto"/>
          <w:sz w:val="24"/>
          <w:szCs w:val="24"/>
        </w:rPr>
        <w:t>Supreeta</w:t>
      </w:r>
      <w:proofErr w:type="spellEnd"/>
      <w:r w:rsidRPr="008F0837">
        <w:rPr>
          <w:rFonts w:ascii="Book Antiqua" w:eastAsia="Times New Roman" w:hAnsi="Book Antiqua" w:cs="Times New Roman"/>
          <w:b/>
          <w:color w:val="auto"/>
          <w:sz w:val="24"/>
          <w:szCs w:val="24"/>
        </w:rPr>
        <w:t xml:space="preserve"> Arya, </w:t>
      </w:r>
      <w:proofErr w:type="spellStart"/>
      <w:r w:rsidRPr="008F0837">
        <w:rPr>
          <w:rFonts w:ascii="Book Antiqua" w:eastAsia="Times New Roman" w:hAnsi="Book Antiqua" w:cs="Times New Roman"/>
          <w:b/>
          <w:color w:val="auto"/>
          <w:sz w:val="24"/>
          <w:szCs w:val="24"/>
        </w:rPr>
        <w:t>Subhash</w:t>
      </w:r>
      <w:proofErr w:type="spellEnd"/>
      <w:r w:rsidRPr="008F0837">
        <w:rPr>
          <w:rFonts w:ascii="Book Antiqua" w:eastAsia="Times New Roman" w:hAnsi="Book Antiqua" w:cs="Times New Roman"/>
          <w:b/>
          <w:color w:val="auto"/>
          <w:sz w:val="24"/>
          <w:szCs w:val="24"/>
        </w:rPr>
        <w:t xml:space="preserve"> Desai</w:t>
      </w:r>
      <w:r w:rsidRPr="008F0837">
        <w:rPr>
          <w:rFonts w:ascii="Book Antiqua" w:hAnsi="Book Antiqua" w:cs="Times New Roman"/>
          <w:b/>
          <w:color w:val="auto"/>
          <w:sz w:val="24"/>
          <w:szCs w:val="24"/>
          <w:lang w:eastAsia="zh-CN"/>
        </w:rPr>
        <w:t xml:space="preserve">, </w:t>
      </w:r>
      <w:r w:rsidR="00A34406" w:rsidRPr="008F0837">
        <w:rPr>
          <w:rFonts w:ascii="Book Antiqua" w:eastAsia="Times New Roman" w:hAnsi="Book Antiqua" w:cs="Times New Roman"/>
          <w:color w:val="auto"/>
          <w:sz w:val="24"/>
          <w:szCs w:val="24"/>
        </w:rPr>
        <w:t xml:space="preserve">Department of </w:t>
      </w:r>
      <w:proofErr w:type="spellStart"/>
      <w:r w:rsidR="00A34406" w:rsidRPr="008F0837">
        <w:rPr>
          <w:rFonts w:ascii="Book Antiqua" w:eastAsia="Times New Roman" w:hAnsi="Book Antiqua" w:cs="Times New Roman"/>
          <w:color w:val="auto"/>
          <w:sz w:val="24"/>
          <w:szCs w:val="24"/>
        </w:rPr>
        <w:t>Radiodiagnosis</w:t>
      </w:r>
      <w:proofErr w:type="spellEnd"/>
      <w:r w:rsidR="00A34406" w:rsidRPr="008F0837">
        <w:rPr>
          <w:rFonts w:ascii="Book Antiqua" w:eastAsia="Times New Roman" w:hAnsi="Book Antiqua" w:cs="Times New Roman"/>
          <w:color w:val="auto"/>
          <w:sz w:val="24"/>
          <w:szCs w:val="24"/>
        </w:rPr>
        <w:t xml:space="preserve"> and Imaging, Tata Memorial Ho</w:t>
      </w:r>
      <w:r w:rsidRPr="008F0837">
        <w:rPr>
          <w:rFonts w:ascii="Book Antiqua" w:eastAsia="Times New Roman" w:hAnsi="Book Antiqua" w:cs="Times New Roman"/>
          <w:color w:val="auto"/>
          <w:sz w:val="24"/>
          <w:szCs w:val="24"/>
        </w:rPr>
        <w:t>spital, Mumbai</w:t>
      </w:r>
      <w:r w:rsidR="007A5E67" w:rsidRPr="008F0837">
        <w:rPr>
          <w:rFonts w:ascii="Book Antiqua" w:eastAsia="Times New Roman" w:hAnsi="Book Antiqua" w:cs="Times New Roman"/>
          <w:color w:val="auto"/>
          <w:sz w:val="24"/>
          <w:szCs w:val="24"/>
        </w:rPr>
        <w:t xml:space="preserve"> 400012, India</w:t>
      </w:r>
    </w:p>
    <w:p w14:paraId="1FB0658B" w14:textId="77777777" w:rsidR="00A34406" w:rsidRPr="008F0837" w:rsidRDefault="00A34406" w:rsidP="008F0837">
      <w:pPr>
        <w:spacing w:line="360" w:lineRule="auto"/>
        <w:jc w:val="both"/>
        <w:rPr>
          <w:rFonts w:ascii="Book Antiqua" w:hAnsi="Book Antiqua" w:cs="Times New Roman"/>
          <w:b/>
          <w:color w:val="auto"/>
          <w:sz w:val="24"/>
          <w:szCs w:val="24"/>
          <w:lang w:eastAsia="zh-CN"/>
        </w:rPr>
      </w:pPr>
    </w:p>
    <w:p w14:paraId="4D345B70" w14:textId="77777777" w:rsidR="00666482" w:rsidRPr="008F0837" w:rsidRDefault="00666482" w:rsidP="008F0837">
      <w:pPr>
        <w:spacing w:line="360" w:lineRule="auto"/>
        <w:jc w:val="both"/>
        <w:rPr>
          <w:rFonts w:ascii="Book Antiqua" w:hAnsi="Book Antiqua" w:cs="Times New Roman"/>
          <w:b/>
          <w:color w:val="auto"/>
          <w:sz w:val="24"/>
          <w:szCs w:val="24"/>
          <w:lang w:eastAsia="zh-CN"/>
        </w:rPr>
      </w:pPr>
      <w:r w:rsidRPr="008F0837">
        <w:rPr>
          <w:rFonts w:ascii="Book Antiqua" w:hAnsi="Book Antiqua"/>
          <w:b/>
          <w:color w:val="auto"/>
          <w:sz w:val="24"/>
          <w:szCs w:val="24"/>
        </w:rPr>
        <w:t>ORCID number:</w:t>
      </w:r>
      <w:r w:rsidRPr="008F0837">
        <w:rPr>
          <w:rFonts w:ascii="Book Antiqua" w:hAnsi="Book Antiqua"/>
          <w:color w:val="auto"/>
          <w:sz w:val="24"/>
          <w:szCs w:val="24"/>
        </w:rPr>
        <w:t> </w:t>
      </w:r>
      <w:r w:rsidRPr="008F0837">
        <w:rPr>
          <w:rFonts w:ascii="Book Antiqua" w:eastAsia="Times New Roman" w:hAnsi="Book Antiqua" w:cs="Times New Roman"/>
          <w:color w:val="auto"/>
          <w:sz w:val="24"/>
          <w:szCs w:val="24"/>
        </w:rPr>
        <w:t>Abhishek Mahajan</w:t>
      </w:r>
      <w:r w:rsidRPr="008F0837">
        <w:rPr>
          <w:rFonts w:ascii="Book Antiqua" w:hAnsi="Book Antiqua" w:cs="Times New Roman"/>
          <w:color w:val="auto"/>
          <w:sz w:val="24"/>
          <w:szCs w:val="24"/>
          <w:lang w:eastAsia="zh-CN"/>
        </w:rPr>
        <w:t xml:space="preserve"> (</w:t>
      </w:r>
      <w:hyperlink r:id="rId5" w:tgtFrame="_blank" w:history="1">
        <w:r w:rsidRPr="008F0837">
          <w:rPr>
            <w:rStyle w:val="Hyperlink"/>
            <w:rFonts w:ascii="Book Antiqua" w:hAnsi="Book Antiqua"/>
            <w:color w:val="auto"/>
            <w:sz w:val="24"/>
            <w:szCs w:val="24"/>
            <w:u w:val="none"/>
          </w:rPr>
          <w:t>0000-0001-6606-6537</w:t>
        </w:r>
      </w:hyperlink>
      <w:r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xml:space="preserve"> GV </w:t>
      </w:r>
      <w:proofErr w:type="spellStart"/>
      <w:r w:rsidRPr="008F0837">
        <w:rPr>
          <w:rFonts w:ascii="Book Antiqua" w:eastAsia="Times New Roman" w:hAnsi="Book Antiqua" w:cs="Times New Roman"/>
          <w:color w:val="auto"/>
          <w:sz w:val="24"/>
          <w:szCs w:val="24"/>
        </w:rPr>
        <w:t>Santhoshkumar</w:t>
      </w:r>
      <w:proofErr w:type="spellEnd"/>
      <w:r w:rsidRPr="008F0837">
        <w:rPr>
          <w:rFonts w:ascii="Book Antiqua" w:hAnsi="Book Antiqua" w:cs="Times New Roman"/>
          <w:color w:val="auto"/>
          <w:sz w:val="24"/>
          <w:szCs w:val="24"/>
          <w:lang w:eastAsia="zh-CN"/>
        </w:rPr>
        <w:t xml:space="preserve"> (</w:t>
      </w:r>
      <w:hyperlink r:id="rId6" w:tgtFrame="_blank" w:history="1">
        <w:r w:rsidRPr="008F0837">
          <w:rPr>
            <w:rStyle w:val="Hyperlink"/>
            <w:rFonts w:ascii="Book Antiqua" w:hAnsi="Book Antiqua"/>
            <w:color w:val="auto"/>
            <w:sz w:val="24"/>
            <w:szCs w:val="24"/>
            <w:u w:val="none"/>
          </w:rPr>
          <w:t>0000-0001-5426-5651</w:t>
        </w:r>
      </w:hyperlink>
      <w:r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Ameya</w:t>
      </w:r>
      <w:proofErr w:type="spellEnd"/>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Shirish</w:t>
      </w:r>
      <w:proofErr w:type="spellEnd"/>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Kawthalkar</w:t>
      </w:r>
      <w:proofErr w:type="spellEnd"/>
      <w:r w:rsidRPr="008F0837">
        <w:rPr>
          <w:rFonts w:ascii="Book Antiqua" w:hAnsi="Book Antiqua" w:cs="Times New Roman"/>
          <w:color w:val="auto"/>
          <w:sz w:val="24"/>
          <w:szCs w:val="24"/>
          <w:lang w:eastAsia="zh-CN"/>
        </w:rPr>
        <w:t xml:space="preserve"> (</w:t>
      </w:r>
      <w:hyperlink r:id="rId7" w:tgtFrame="_blank" w:history="1">
        <w:r w:rsidRPr="008F0837">
          <w:rPr>
            <w:rStyle w:val="Hyperlink"/>
            <w:rFonts w:ascii="Book Antiqua" w:hAnsi="Book Antiqua"/>
            <w:color w:val="auto"/>
            <w:sz w:val="24"/>
            <w:szCs w:val="24"/>
            <w:u w:val="none"/>
          </w:rPr>
          <w:t>0000-0002-3248-325X</w:t>
        </w:r>
      </w:hyperlink>
      <w:r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Richa</w:t>
      </w:r>
      <w:proofErr w:type="spellEnd"/>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Vaish</w:t>
      </w:r>
      <w:proofErr w:type="spellEnd"/>
      <w:r w:rsidRPr="008F0837">
        <w:rPr>
          <w:rFonts w:ascii="Book Antiqua" w:hAnsi="Book Antiqua" w:cs="Times New Roman"/>
          <w:color w:val="auto"/>
          <w:sz w:val="24"/>
          <w:szCs w:val="24"/>
          <w:lang w:eastAsia="zh-CN"/>
        </w:rPr>
        <w:t xml:space="preserve"> (</w:t>
      </w:r>
      <w:hyperlink r:id="rId8" w:tgtFrame="_blank" w:history="1">
        <w:r w:rsidRPr="008F0837">
          <w:rPr>
            <w:rStyle w:val="Hyperlink"/>
            <w:rFonts w:ascii="Book Antiqua" w:hAnsi="Book Antiqua"/>
            <w:color w:val="auto"/>
            <w:sz w:val="24"/>
            <w:szCs w:val="24"/>
            <w:u w:val="none"/>
          </w:rPr>
          <w:t>0000-0002-3384-9380</w:t>
        </w:r>
      </w:hyperlink>
      <w:r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Nilesh</w:t>
      </w:r>
      <w:proofErr w:type="spellEnd"/>
      <w:r w:rsidRPr="008F0837">
        <w:rPr>
          <w:rFonts w:ascii="Book Antiqua" w:eastAsia="Times New Roman" w:hAnsi="Book Antiqua" w:cs="Times New Roman"/>
          <w:color w:val="auto"/>
          <w:sz w:val="24"/>
          <w:szCs w:val="24"/>
        </w:rPr>
        <w:t xml:space="preserve"> Sable</w:t>
      </w:r>
      <w:r w:rsidRPr="008F0837">
        <w:rPr>
          <w:rFonts w:ascii="Book Antiqua" w:hAnsi="Book Antiqua" w:cs="Times New Roman"/>
          <w:color w:val="auto"/>
          <w:sz w:val="24"/>
          <w:szCs w:val="24"/>
          <w:lang w:eastAsia="zh-CN"/>
        </w:rPr>
        <w:t xml:space="preserve"> (</w:t>
      </w:r>
      <w:hyperlink r:id="rId9" w:tgtFrame="_blank" w:history="1">
        <w:r w:rsidRPr="008F0837">
          <w:rPr>
            <w:rStyle w:val="Hyperlink"/>
            <w:rFonts w:ascii="Book Antiqua" w:hAnsi="Book Antiqua"/>
            <w:color w:val="auto"/>
            <w:sz w:val="24"/>
            <w:szCs w:val="24"/>
            <w:u w:val="none"/>
          </w:rPr>
          <w:t>0000-0002-3384-9380</w:t>
        </w:r>
      </w:hyperlink>
      <w:r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Supreeta</w:t>
      </w:r>
      <w:proofErr w:type="spellEnd"/>
      <w:r w:rsidRPr="008F0837">
        <w:rPr>
          <w:rFonts w:ascii="Book Antiqua" w:eastAsia="Times New Roman" w:hAnsi="Book Antiqua" w:cs="Times New Roman"/>
          <w:color w:val="auto"/>
          <w:sz w:val="24"/>
          <w:szCs w:val="24"/>
        </w:rPr>
        <w:t xml:space="preserve"> Arya</w:t>
      </w:r>
      <w:r w:rsidRPr="008F0837">
        <w:rPr>
          <w:rFonts w:ascii="Book Antiqua" w:hAnsi="Book Antiqua" w:cs="Times New Roman"/>
          <w:color w:val="auto"/>
          <w:sz w:val="24"/>
          <w:szCs w:val="24"/>
          <w:lang w:eastAsia="zh-CN"/>
        </w:rPr>
        <w:t xml:space="preserve"> (</w:t>
      </w:r>
      <w:hyperlink r:id="rId10" w:tgtFrame="_blank" w:history="1">
        <w:r w:rsidRPr="008F0837">
          <w:rPr>
            <w:rStyle w:val="Hyperlink"/>
            <w:rFonts w:ascii="Book Antiqua" w:hAnsi="Book Antiqua"/>
            <w:color w:val="auto"/>
            <w:sz w:val="24"/>
            <w:szCs w:val="24"/>
            <w:u w:val="none"/>
          </w:rPr>
          <w:t>0000-0002-0483-9095</w:t>
        </w:r>
      </w:hyperlink>
      <w:r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Subhash</w:t>
      </w:r>
      <w:proofErr w:type="spellEnd"/>
      <w:r w:rsidRPr="008F0837">
        <w:rPr>
          <w:rFonts w:ascii="Book Antiqua" w:eastAsia="Times New Roman" w:hAnsi="Book Antiqua" w:cs="Times New Roman"/>
          <w:color w:val="auto"/>
          <w:sz w:val="24"/>
          <w:szCs w:val="24"/>
        </w:rPr>
        <w:t xml:space="preserve"> Desai</w:t>
      </w:r>
      <w:r w:rsidRPr="008F0837">
        <w:rPr>
          <w:rFonts w:ascii="Book Antiqua" w:hAnsi="Book Antiqua" w:cs="Times New Roman"/>
          <w:color w:val="auto"/>
          <w:sz w:val="24"/>
          <w:szCs w:val="24"/>
          <w:lang w:eastAsia="zh-CN"/>
        </w:rPr>
        <w:t xml:space="preserve"> (</w:t>
      </w:r>
      <w:hyperlink r:id="rId11" w:tgtFrame="_blank" w:history="1">
        <w:r w:rsidRPr="008F0837">
          <w:rPr>
            <w:rStyle w:val="Hyperlink"/>
            <w:rFonts w:ascii="Book Antiqua" w:hAnsi="Book Antiqua"/>
            <w:color w:val="auto"/>
            <w:sz w:val="24"/>
            <w:szCs w:val="24"/>
            <w:u w:val="none"/>
          </w:rPr>
          <w:t>0000-0003-2525-0690</w:t>
        </w:r>
      </w:hyperlink>
      <w:r w:rsidRPr="008F0837">
        <w:rPr>
          <w:rFonts w:ascii="Book Antiqua" w:hAnsi="Book Antiqua" w:cs="Times New Roman"/>
          <w:color w:val="auto"/>
          <w:sz w:val="24"/>
          <w:szCs w:val="24"/>
          <w:lang w:eastAsia="zh-CN"/>
        </w:rPr>
        <w:t>).</w:t>
      </w:r>
    </w:p>
    <w:p w14:paraId="6CA4BEA3" w14:textId="77777777" w:rsidR="00666482" w:rsidRPr="008F0837" w:rsidRDefault="00666482" w:rsidP="008F0837">
      <w:pPr>
        <w:spacing w:line="360" w:lineRule="auto"/>
        <w:jc w:val="both"/>
        <w:rPr>
          <w:rFonts w:ascii="Book Antiqua" w:hAnsi="Book Antiqua" w:cs="Times New Roman"/>
          <w:b/>
          <w:color w:val="auto"/>
          <w:sz w:val="24"/>
          <w:szCs w:val="24"/>
          <w:lang w:eastAsia="zh-CN"/>
        </w:rPr>
      </w:pPr>
    </w:p>
    <w:p w14:paraId="07326316" w14:textId="77777777" w:rsidR="00A34406" w:rsidRPr="008F0837" w:rsidRDefault="00246A31" w:rsidP="008F0837">
      <w:pPr>
        <w:spacing w:line="360" w:lineRule="auto"/>
        <w:jc w:val="both"/>
        <w:rPr>
          <w:rFonts w:ascii="Book Antiqua" w:eastAsia="Times New Roman" w:hAnsi="Book Antiqua" w:cs="Times New Roman"/>
          <w:color w:val="auto"/>
          <w:sz w:val="24"/>
          <w:szCs w:val="24"/>
        </w:rPr>
      </w:pPr>
      <w:r w:rsidRPr="008F0837">
        <w:rPr>
          <w:rFonts w:ascii="Book Antiqua" w:hAnsi="Book Antiqua"/>
          <w:b/>
          <w:color w:val="auto"/>
          <w:sz w:val="24"/>
          <w:szCs w:val="24"/>
        </w:rPr>
        <w:t>Author contributions:</w:t>
      </w:r>
      <w:r w:rsidRPr="008F0837">
        <w:rPr>
          <w:rFonts w:ascii="Book Antiqua" w:hAnsi="Book Antiqua"/>
          <w:color w:val="auto"/>
          <w:sz w:val="24"/>
          <w:szCs w:val="24"/>
        </w:rPr>
        <w:t xml:space="preserve"> </w:t>
      </w:r>
      <w:r w:rsidR="00A34406" w:rsidRPr="008F0837">
        <w:rPr>
          <w:rFonts w:ascii="Book Antiqua" w:eastAsia="Times New Roman" w:hAnsi="Book Antiqua" w:cs="Times New Roman"/>
          <w:color w:val="auto"/>
          <w:sz w:val="24"/>
          <w:szCs w:val="24"/>
        </w:rPr>
        <w:t>Guarantors of integrity of entire study, all authors; study concepts/study design or data acquisition or data analysis/interpretation, all authors; manuscript drafting or manuscript revision for important intellectual content, all authors; manuscript final version approval, all authors; literature research, all authors; and manuscript editing, all authors</w:t>
      </w:r>
      <w:r w:rsidR="007A5E67" w:rsidRPr="008F0837">
        <w:rPr>
          <w:rFonts w:ascii="Book Antiqua" w:hAnsi="Book Antiqua" w:cs="Times New Roman"/>
          <w:color w:val="auto"/>
          <w:sz w:val="24"/>
          <w:szCs w:val="24"/>
          <w:lang w:eastAsia="zh-CN"/>
        </w:rPr>
        <w:t>;</w:t>
      </w:r>
      <w:r w:rsidR="00A34406" w:rsidRPr="008F0837">
        <w:rPr>
          <w:rFonts w:ascii="Book Antiqua" w:eastAsia="Times New Roman" w:hAnsi="Book Antiqua" w:cs="Times New Roman"/>
          <w:color w:val="auto"/>
          <w:sz w:val="24"/>
          <w:szCs w:val="24"/>
        </w:rPr>
        <w:t xml:space="preserve"> </w:t>
      </w:r>
      <w:r w:rsidR="007A5E67" w:rsidRPr="008F0837">
        <w:rPr>
          <w:rFonts w:ascii="Book Antiqua" w:eastAsia="Times New Roman" w:hAnsi="Book Antiqua" w:cs="Times New Roman"/>
          <w:color w:val="auto"/>
          <w:sz w:val="24"/>
          <w:szCs w:val="24"/>
        </w:rPr>
        <w:t>a</w:t>
      </w:r>
      <w:r w:rsidR="00A34406" w:rsidRPr="008F0837">
        <w:rPr>
          <w:rFonts w:ascii="Book Antiqua" w:eastAsia="Times New Roman" w:hAnsi="Book Antiqua" w:cs="Times New Roman"/>
          <w:color w:val="auto"/>
          <w:sz w:val="24"/>
          <w:szCs w:val="24"/>
        </w:rPr>
        <w:t xml:space="preserve">ll authors take responsibility for the integrity of the data and the accuracy of the data analysis. </w:t>
      </w:r>
    </w:p>
    <w:p w14:paraId="330FFDD0" w14:textId="77777777" w:rsidR="00A34406" w:rsidRPr="008F0837" w:rsidRDefault="00A34406" w:rsidP="008F0837">
      <w:pPr>
        <w:spacing w:line="360" w:lineRule="auto"/>
        <w:jc w:val="both"/>
        <w:rPr>
          <w:rFonts w:ascii="Book Antiqua" w:hAnsi="Book Antiqua" w:cs="Times New Roman"/>
          <w:color w:val="auto"/>
          <w:sz w:val="24"/>
          <w:szCs w:val="24"/>
          <w:lang w:eastAsia="zh-CN"/>
        </w:rPr>
      </w:pPr>
    </w:p>
    <w:p w14:paraId="0788DE98" w14:textId="77777777" w:rsidR="007A5E67" w:rsidRPr="008F0837" w:rsidRDefault="007A5E67" w:rsidP="008F0837">
      <w:pPr>
        <w:spacing w:line="360" w:lineRule="auto"/>
        <w:jc w:val="both"/>
        <w:rPr>
          <w:rFonts w:ascii="Book Antiqua" w:hAnsi="Book Antiqua"/>
          <w:b/>
          <w:iCs/>
          <w:color w:val="auto"/>
          <w:sz w:val="24"/>
          <w:szCs w:val="24"/>
          <w:lang w:eastAsia="zh-CN"/>
        </w:rPr>
      </w:pPr>
      <w:r w:rsidRPr="008F0837">
        <w:rPr>
          <w:rFonts w:ascii="Book Antiqua" w:hAnsi="Book Antiqua"/>
          <w:b/>
          <w:color w:val="auto"/>
          <w:sz w:val="24"/>
          <w:szCs w:val="24"/>
        </w:rPr>
        <w:t>Informed consent statement</w:t>
      </w:r>
      <w:r w:rsidRPr="008F0837">
        <w:rPr>
          <w:rFonts w:ascii="Book Antiqua" w:hAnsi="Book Antiqua"/>
          <w:b/>
          <w:iCs/>
          <w:color w:val="auto"/>
          <w:sz w:val="24"/>
          <w:szCs w:val="24"/>
        </w:rPr>
        <w:t xml:space="preserve">: </w:t>
      </w:r>
      <w:r w:rsidRPr="008F0837">
        <w:rPr>
          <w:rFonts w:ascii="Book Antiqua" w:eastAsia="Times New Roman" w:hAnsi="Book Antiqua" w:cs="Times New Roman"/>
          <w:color w:val="auto"/>
          <w:sz w:val="24"/>
          <w:szCs w:val="24"/>
        </w:rPr>
        <w:t>Participant gave informed consent for data sharing</w:t>
      </w:r>
      <w:r w:rsidRPr="008F0837">
        <w:rPr>
          <w:rFonts w:ascii="Book Antiqua" w:hAnsi="Book Antiqua" w:cs="Times New Roman"/>
          <w:color w:val="auto"/>
          <w:sz w:val="24"/>
          <w:szCs w:val="24"/>
          <w:lang w:eastAsia="zh-CN"/>
        </w:rPr>
        <w:t>.</w:t>
      </w:r>
    </w:p>
    <w:p w14:paraId="28D03261" w14:textId="77777777" w:rsidR="007A5E67" w:rsidRPr="008F0837" w:rsidRDefault="007A5E67" w:rsidP="008F0837">
      <w:pPr>
        <w:spacing w:line="360" w:lineRule="auto"/>
        <w:jc w:val="both"/>
        <w:rPr>
          <w:rFonts w:ascii="Book Antiqua" w:hAnsi="Book Antiqua"/>
          <w:b/>
          <w:color w:val="auto"/>
          <w:sz w:val="24"/>
          <w:szCs w:val="24"/>
          <w:lang w:eastAsia="zh-CN"/>
        </w:rPr>
      </w:pPr>
    </w:p>
    <w:p w14:paraId="56297FD0" w14:textId="77777777" w:rsidR="007A5E67" w:rsidRPr="008F0837" w:rsidRDefault="007A5E67" w:rsidP="008F0837">
      <w:pPr>
        <w:spacing w:line="360" w:lineRule="auto"/>
        <w:jc w:val="both"/>
        <w:rPr>
          <w:rFonts w:ascii="Book Antiqua" w:hAnsi="Book Antiqua"/>
          <w:b/>
          <w:color w:val="auto"/>
          <w:sz w:val="24"/>
          <w:szCs w:val="24"/>
        </w:rPr>
      </w:pPr>
      <w:r w:rsidRPr="008F0837">
        <w:rPr>
          <w:rFonts w:ascii="Book Antiqua" w:hAnsi="Book Antiqua"/>
          <w:b/>
          <w:color w:val="auto"/>
          <w:sz w:val="24"/>
          <w:szCs w:val="24"/>
        </w:rPr>
        <w:t>Conflict-of-interest statement</w:t>
      </w:r>
      <w:r w:rsidRPr="008F0837">
        <w:rPr>
          <w:rFonts w:ascii="Book Antiqua" w:hAnsi="Book Antiqua" w:cs="TimesNewRomanPS-BoldItalicMT"/>
          <w:b/>
          <w:iCs/>
          <w:color w:val="auto"/>
          <w:sz w:val="24"/>
          <w:szCs w:val="24"/>
        </w:rPr>
        <w:t xml:space="preserve">: </w:t>
      </w:r>
      <w:r w:rsidRPr="008F0837">
        <w:rPr>
          <w:rFonts w:ascii="Book Antiqua" w:eastAsia="Times New Roman" w:hAnsi="Book Antiqua" w:cs="Times New Roman"/>
          <w:color w:val="auto"/>
          <w:sz w:val="24"/>
          <w:szCs w:val="24"/>
        </w:rPr>
        <w:t xml:space="preserve">I confirm that this manuscript is not published anywhere else and on behalf of all authors, I state that there is no conflict of interests </w:t>
      </w:r>
      <w:r w:rsidRPr="008F0837">
        <w:rPr>
          <w:rFonts w:ascii="Book Antiqua" w:eastAsia="Times New Roman" w:hAnsi="Book Antiqua" w:cs="Times New Roman"/>
          <w:color w:val="auto"/>
          <w:sz w:val="24"/>
          <w:szCs w:val="24"/>
        </w:rPr>
        <w:lastRenderedPageBreak/>
        <w:t>(including none for related to commercial, personal, political, intellectual, or religious interests).</w:t>
      </w:r>
    </w:p>
    <w:p w14:paraId="111940D5" w14:textId="77777777" w:rsidR="007A5E67" w:rsidRPr="008F0837" w:rsidRDefault="007A5E67" w:rsidP="008F0837">
      <w:pPr>
        <w:adjustRightInd w:val="0"/>
        <w:snapToGrid w:val="0"/>
        <w:spacing w:line="360" w:lineRule="auto"/>
        <w:jc w:val="both"/>
        <w:rPr>
          <w:rFonts w:ascii="Book Antiqua" w:hAnsi="Book Antiqua"/>
          <w:color w:val="auto"/>
          <w:sz w:val="24"/>
          <w:szCs w:val="24"/>
        </w:rPr>
      </w:pPr>
    </w:p>
    <w:p w14:paraId="10D8DEEF" w14:textId="77777777" w:rsidR="007A5E67" w:rsidRPr="008F0837" w:rsidRDefault="007A5E67" w:rsidP="008F0837">
      <w:pPr>
        <w:adjustRightInd w:val="0"/>
        <w:snapToGrid w:val="0"/>
        <w:spacing w:line="360" w:lineRule="auto"/>
        <w:jc w:val="both"/>
        <w:rPr>
          <w:rFonts w:ascii="Book Antiqua" w:hAnsi="Book Antiqua"/>
          <w:color w:val="auto"/>
          <w:sz w:val="24"/>
          <w:szCs w:val="24"/>
        </w:rPr>
      </w:pPr>
      <w:r w:rsidRPr="008F0837">
        <w:rPr>
          <w:rFonts w:ascii="Book Antiqua" w:hAnsi="Book Antiqua"/>
          <w:b/>
          <w:color w:val="auto"/>
          <w:sz w:val="24"/>
          <w:szCs w:val="24"/>
        </w:rPr>
        <w:t xml:space="preserve">Open-Access: </w:t>
      </w:r>
      <w:r w:rsidRPr="008F0837">
        <w:rPr>
          <w:rFonts w:ascii="Book Antiqua" w:hAnsi="Book Antiqua"/>
          <w:color w:val="auto"/>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8F0837">
          <w:rPr>
            <w:rStyle w:val="Hyperlink"/>
            <w:rFonts w:ascii="Book Antiqua" w:hAnsi="Book Antiqua"/>
            <w:color w:val="auto"/>
            <w:sz w:val="24"/>
            <w:szCs w:val="24"/>
            <w:u w:val="none"/>
          </w:rPr>
          <w:t>http://creativecommons.org/licenses/by-nc/4.0/</w:t>
        </w:r>
      </w:hyperlink>
    </w:p>
    <w:p w14:paraId="6AED2919" w14:textId="77777777" w:rsidR="00A34406" w:rsidRPr="008F0837" w:rsidRDefault="00A34406" w:rsidP="008F0837">
      <w:pPr>
        <w:spacing w:line="360" w:lineRule="auto"/>
        <w:jc w:val="both"/>
        <w:rPr>
          <w:rFonts w:ascii="Book Antiqua" w:hAnsi="Book Antiqua" w:cs="Times New Roman"/>
          <w:color w:val="auto"/>
          <w:sz w:val="24"/>
          <w:szCs w:val="24"/>
          <w:lang w:eastAsia="zh-CN"/>
        </w:rPr>
      </w:pPr>
    </w:p>
    <w:p w14:paraId="274E9FB7" w14:textId="77777777" w:rsidR="007A5E67" w:rsidRPr="008F0837" w:rsidRDefault="007A5E67" w:rsidP="008F0837">
      <w:pPr>
        <w:spacing w:line="360" w:lineRule="auto"/>
        <w:jc w:val="both"/>
        <w:rPr>
          <w:rFonts w:ascii="Book Antiqua" w:eastAsia="宋体" w:hAnsi="Book Antiqua" w:cs="宋体"/>
          <w:color w:val="auto"/>
          <w:sz w:val="24"/>
          <w:szCs w:val="24"/>
          <w:lang w:eastAsia="zh-CN"/>
        </w:rPr>
      </w:pPr>
      <w:r w:rsidRPr="008F0837">
        <w:rPr>
          <w:rFonts w:ascii="Book Antiqua" w:eastAsia="宋体" w:hAnsi="Book Antiqua" w:cs="宋体"/>
          <w:b/>
          <w:color w:val="auto"/>
          <w:sz w:val="24"/>
          <w:szCs w:val="24"/>
        </w:rPr>
        <w:t>Manuscript source:</w:t>
      </w:r>
      <w:r w:rsidRPr="008F0837">
        <w:rPr>
          <w:rFonts w:ascii="Book Antiqua" w:eastAsia="宋体" w:hAnsi="Book Antiqua" w:cs="宋体"/>
          <w:color w:val="auto"/>
          <w:sz w:val="24"/>
          <w:szCs w:val="24"/>
        </w:rPr>
        <w:t> Unsolicited manuscript</w:t>
      </w:r>
    </w:p>
    <w:p w14:paraId="0E51FE3C" w14:textId="77777777" w:rsidR="007A5E67" w:rsidRPr="008F0837" w:rsidRDefault="007A5E67" w:rsidP="008F0837">
      <w:pPr>
        <w:spacing w:line="360" w:lineRule="auto"/>
        <w:jc w:val="both"/>
        <w:rPr>
          <w:rFonts w:ascii="Book Antiqua" w:hAnsi="Book Antiqua" w:cs="Times New Roman"/>
          <w:color w:val="auto"/>
          <w:sz w:val="24"/>
          <w:szCs w:val="24"/>
          <w:lang w:eastAsia="zh-CN"/>
        </w:rPr>
      </w:pPr>
    </w:p>
    <w:p w14:paraId="7A92F399" w14:textId="4729AB2D" w:rsidR="007A5E67" w:rsidRPr="008F0837" w:rsidRDefault="007A5E67" w:rsidP="008F0837">
      <w:pPr>
        <w:spacing w:line="360" w:lineRule="auto"/>
        <w:jc w:val="both"/>
        <w:rPr>
          <w:rFonts w:ascii="Book Antiqua" w:hAnsi="Book Antiqua" w:cs="Times New Roman"/>
          <w:color w:val="auto"/>
          <w:sz w:val="24"/>
          <w:szCs w:val="24"/>
          <w:lang w:eastAsia="zh-CN"/>
        </w:rPr>
      </w:pPr>
      <w:r w:rsidRPr="008F0837">
        <w:rPr>
          <w:rFonts w:ascii="Book Antiqua" w:hAnsi="Book Antiqua"/>
          <w:b/>
          <w:color w:val="auto"/>
          <w:sz w:val="24"/>
          <w:szCs w:val="24"/>
        </w:rPr>
        <w:t>Correspondence to:</w:t>
      </w:r>
      <w:r w:rsidR="00A34406" w:rsidRPr="008F0837">
        <w:rPr>
          <w:rFonts w:ascii="Book Antiqua" w:eastAsia="Times New Roman" w:hAnsi="Book Antiqua" w:cs="Times New Roman"/>
          <w:color w:val="auto"/>
          <w:sz w:val="24"/>
          <w:szCs w:val="24"/>
        </w:rPr>
        <w:t xml:space="preserve"> </w:t>
      </w:r>
      <w:bookmarkStart w:id="0" w:name="_GoBack"/>
      <w:bookmarkEnd w:id="0"/>
      <w:r w:rsidR="00A34406" w:rsidRPr="008F0837">
        <w:rPr>
          <w:rFonts w:ascii="Book Antiqua" w:eastAsia="Times New Roman" w:hAnsi="Book Antiqua" w:cs="Times New Roman"/>
          <w:b/>
          <w:color w:val="auto"/>
          <w:sz w:val="24"/>
          <w:szCs w:val="24"/>
        </w:rPr>
        <w:t xml:space="preserve">Abhishek Mahajan, </w:t>
      </w:r>
      <w:proofErr w:type="spellStart"/>
      <w:r w:rsidR="00A34406" w:rsidRPr="008F0837">
        <w:rPr>
          <w:rFonts w:ascii="Book Antiqua" w:eastAsia="Times New Roman" w:hAnsi="Book Antiqua" w:cs="Times New Roman"/>
          <w:b/>
          <w:color w:val="auto"/>
          <w:sz w:val="24"/>
          <w:szCs w:val="24"/>
        </w:rPr>
        <w:t>MRes</w:t>
      </w:r>
      <w:proofErr w:type="spellEnd"/>
      <w:r w:rsidR="00A34406" w:rsidRPr="008F0837">
        <w:rPr>
          <w:rFonts w:ascii="Book Antiqua" w:eastAsia="Times New Roman" w:hAnsi="Book Antiqua" w:cs="Times New Roman"/>
          <w:b/>
          <w:color w:val="auto"/>
          <w:sz w:val="24"/>
          <w:szCs w:val="24"/>
        </w:rPr>
        <w:t>, MD</w:t>
      </w:r>
      <w:r w:rsidR="00B826AF">
        <w:rPr>
          <w:rFonts w:ascii="Book Antiqua" w:hAnsi="Book Antiqua" w:cs="Times New Roman" w:hint="eastAsia"/>
          <w:b/>
          <w:color w:val="auto"/>
          <w:sz w:val="24"/>
          <w:szCs w:val="24"/>
          <w:lang w:eastAsia="zh-CN"/>
        </w:rPr>
        <w:t>,</w:t>
      </w:r>
      <w:r w:rsidR="00A34406" w:rsidRPr="008F0837">
        <w:rPr>
          <w:rFonts w:ascii="Book Antiqua" w:eastAsia="Times New Roman" w:hAnsi="Book Antiqua" w:cs="Times New Roman"/>
          <w:b/>
          <w:color w:val="auto"/>
          <w:sz w:val="24"/>
          <w:szCs w:val="24"/>
        </w:rPr>
        <w:t xml:space="preserve"> </w:t>
      </w:r>
      <w:proofErr w:type="spellStart"/>
      <w:r w:rsidR="00A34406" w:rsidRPr="008F0837">
        <w:rPr>
          <w:rFonts w:ascii="Book Antiqua" w:eastAsia="Times New Roman" w:hAnsi="Book Antiqua" w:cs="Times New Roman"/>
          <w:b/>
          <w:color w:val="auto"/>
          <w:sz w:val="24"/>
          <w:szCs w:val="24"/>
        </w:rPr>
        <w:t>Radiodiagnosis</w:t>
      </w:r>
      <w:proofErr w:type="spellEnd"/>
      <w:r w:rsidR="00A34406" w:rsidRPr="008F0837">
        <w:rPr>
          <w:rFonts w:ascii="Book Antiqua" w:eastAsia="Times New Roman" w:hAnsi="Book Antiqua" w:cs="Times New Roman"/>
          <w:b/>
          <w:color w:val="auto"/>
          <w:sz w:val="24"/>
          <w:szCs w:val="24"/>
        </w:rPr>
        <w:t xml:space="preserve">, Fellowship </w:t>
      </w:r>
      <w:r w:rsidRPr="008F0837">
        <w:rPr>
          <w:rFonts w:ascii="Book Antiqua" w:eastAsia="Times New Roman" w:hAnsi="Book Antiqua" w:cs="Times New Roman"/>
          <w:b/>
          <w:color w:val="auto"/>
          <w:sz w:val="24"/>
          <w:szCs w:val="24"/>
        </w:rPr>
        <w:t>i</w:t>
      </w:r>
      <w:r w:rsidR="00A34406" w:rsidRPr="008F0837">
        <w:rPr>
          <w:rFonts w:ascii="Book Antiqua" w:eastAsia="Times New Roman" w:hAnsi="Book Antiqua" w:cs="Times New Roman"/>
          <w:b/>
          <w:color w:val="auto"/>
          <w:sz w:val="24"/>
          <w:szCs w:val="24"/>
        </w:rPr>
        <w:t>n Cancer Imaging, Associate professor,</w:t>
      </w:r>
      <w:r w:rsidR="00A34406" w:rsidRPr="008F0837">
        <w:rPr>
          <w:rFonts w:ascii="Book Antiqua" w:eastAsia="Times New Roman" w:hAnsi="Book Antiqua" w:cs="Times New Roman"/>
          <w:color w:val="auto"/>
          <w:sz w:val="24"/>
          <w:szCs w:val="24"/>
        </w:rPr>
        <w:t xml:space="preserve"> </w:t>
      </w:r>
      <w:r w:rsidRPr="008F0837">
        <w:rPr>
          <w:rFonts w:ascii="Book Antiqua" w:eastAsia="Times New Roman" w:hAnsi="Book Antiqua" w:cs="Times New Roman"/>
          <w:color w:val="auto"/>
          <w:sz w:val="24"/>
          <w:szCs w:val="24"/>
        </w:rPr>
        <w:t xml:space="preserve">Department of </w:t>
      </w:r>
      <w:proofErr w:type="spellStart"/>
      <w:r w:rsidRPr="008F0837">
        <w:rPr>
          <w:rFonts w:ascii="Book Antiqua" w:eastAsia="Times New Roman" w:hAnsi="Book Antiqua" w:cs="Times New Roman"/>
          <w:color w:val="auto"/>
          <w:sz w:val="24"/>
          <w:szCs w:val="24"/>
        </w:rPr>
        <w:t>Radiodiagnosis</w:t>
      </w:r>
      <w:proofErr w:type="spellEnd"/>
      <w:r w:rsidRPr="008F0837">
        <w:rPr>
          <w:rFonts w:ascii="Book Antiqua" w:eastAsia="Times New Roman" w:hAnsi="Book Antiqua" w:cs="Times New Roman"/>
          <w:color w:val="auto"/>
          <w:sz w:val="24"/>
          <w:szCs w:val="24"/>
        </w:rPr>
        <w:t xml:space="preserve"> and Imaging, Tata Memorial Hospital, Room No. 127, </w:t>
      </w:r>
      <w:proofErr w:type="spellStart"/>
      <w:r w:rsidRPr="008F0837">
        <w:rPr>
          <w:rFonts w:ascii="Book Antiqua" w:eastAsia="Times New Roman" w:hAnsi="Book Antiqua" w:cs="Times New Roman"/>
          <w:color w:val="auto"/>
          <w:sz w:val="24"/>
          <w:szCs w:val="24"/>
        </w:rPr>
        <w:t>Dr</w:t>
      </w:r>
      <w:proofErr w:type="spellEnd"/>
      <w:r w:rsidRPr="008F0837">
        <w:rPr>
          <w:rFonts w:ascii="Book Antiqua" w:eastAsia="Times New Roman" w:hAnsi="Book Antiqua" w:cs="Times New Roman"/>
          <w:color w:val="auto"/>
          <w:sz w:val="24"/>
          <w:szCs w:val="24"/>
        </w:rPr>
        <w:t xml:space="preserve"> E Borges Road, </w:t>
      </w:r>
      <w:proofErr w:type="spellStart"/>
      <w:r w:rsidRPr="008F0837">
        <w:rPr>
          <w:rFonts w:ascii="Book Antiqua" w:eastAsia="Times New Roman" w:hAnsi="Book Antiqua" w:cs="Times New Roman"/>
          <w:color w:val="auto"/>
          <w:sz w:val="24"/>
          <w:szCs w:val="24"/>
        </w:rPr>
        <w:t>Parel</w:t>
      </w:r>
      <w:proofErr w:type="spellEnd"/>
      <w:r w:rsidRPr="008F0837">
        <w:rPr>
          <w:rFonts w:ascii="Book Antiqua" w:eastAsia="Times New Roman" w:hAnsi="Book Antiqua" w:cs="Times New Roman"/>
          <w:color w:val="auto"/>
          <w:sz w:val="24"/>
          <w:szCs w:val="24"/>
        </w:rPr>
        <w:t>,</w:t>
      </w:r>
      <w:r w:rsidRPr="008F0837">
        <w:rPr>
          <w:rFonts w:ascii="Book Antiqua" w:hAnsi="Book Antiqua" w:cs="Times New Roman"/>
          <w:color w:val="auto"/>
          <w:sz w:val="24"/>
          <w:szCs w:val="24"/>
          <w:lang w:eastAsia="zh-CN"/>
        </w:rPr>
        <w:t xml:space="preserve"> </w:t>
      </w:r>
      <w:r w:rsidRPr="008F0837">
        <w:rPr>
          <w:rFonts w:ascii="Book Antiqua" w:eastAsia="Times New Roman" w:hAnsi="Book Antiqua" w:cs="Times New Roman"/>
          <w:color w:val="auto"/>
          <w:sz w:val="24"/>
          <w:szCs w:val="24"/>
        </w:rPr>
        <w:t>Mumbai 400012, India. mahajana@tmc.gov.in</w:t>
      </w:r>
    </w:p>
    <w:p w14:paraId="72983070" w14:textId="77777777" w:rsidR="007A5E67" w:rsidRPr="008F0837" w:rsidRDefault="007A5E67" w:rsidP="008F0837">
      <w:pPr>
        <w:spacing w:line="360" w:lineRule="auto"/>
        <w:jc w:val="both"/>
        <w:rPr>
          <w:rFonts w:ascii="Book Antiqua" w:hAnsi="Book Antiqua" w:cs="Times New Roman"/>
          <w:color w:val="auto"/>
          <w:sz w:val="24"/>
          <w:szCs w:val="24"/>
          <w:lang w:eastAsia="zh-CN"/>
        </w:rPr>
      </w:pPr>
      <w:r w:rsidRPr="008F0837">
        <w:rPr>
          <w:rFonts w:ascii="Book Antiqua" w:hAnsi="Book Antiqua"/>
          <w:b/>
          <w:color w:val="auto"/>
          <w:sz w:val="24"/>
          <w:szCs w:val="24"/>
        </w:rPr>
        <w:t>Telephone:</w:t>
      </w:r>
      <w:r w:rsidRPr="008F0837">
        <w:rPr>
          <w:rFonts w:ascii="Book Antiqua" w:eastAsia="Times New Roman" w:hAnsi="Book Antiqua" w:cs="Times New Roman"/>
          <w:color w:val="auto"/>
          <w:sz w:val="24"/>
          <w:szCs w:val="24"/>
        </w:rPr>
        <w:t xml:space="preserve"> +91</w:t>
      </w:r>
      <w:r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99</w:t>
      </w:r>
      <w:r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20210811</w:t>
      </w:r>
    </w:p>
    <w:p w14:paraId="53871C44" w14:textId="77777777" w:rsidR="007A5E67" w:rsidRPr="008F0837" w:rsidRDefault="007A5E67" w:rsidP="008F083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sz w:val="24"/>
          <w:szCs w:val="24"/>
          <w:lang w:eastAsia="zh-CN"/>
        </w:rPr>
      </w:pPr>
    </w:p>
    <w:p w14:paraId="015445FB" w14:textId="77777777" w:rsidR="007A5E67" w:rsidRPr="008F0837" w:rsidRDefault="007A5E67" w:rsidP="008F0837">
      <w:pPr>
        <w:spacing w:line="360" w:lineRule="auto"/>
        <w:jc w:val="both"/>
        <w:rPr>
          <w:rFonts w:ascii="Book Antiqua" w:hAnsi="Book Antiqua"/>
          <w:b/>
          <w:color w:val="auto"/>
          <w:sz w:val="24"/>
          <w:szCs w:val="24"/>
        </w:rPr>
      </w:pPr>
      <w:r w:rsidRPr="008F0837">
        <w:rPr>
          <w:rFonts w:ascii="Book Antiqua" w:hAnsi="Book Antiqua"/>
          <w:b/>
          <w:color w:val="auto"/>
          <w:sz w:val="24"/>
          <w:szCs w:val="24"/>
        </w:rPr>
        <w:t xml:space="preserve">Received: </w:t>
      </w:r>
      <w:r w:rsidR="007B09F0" w:rsidRPr="008F0837">
        <w:rPr>
          <w:rFonts w:ascii="Book Antiqua" w:hAnsi="Book Antiqua"/>
          <w:color w:val="auto"/>
          <w:sz w:val="24"/>
          <w:szCs w:val="24"/>
          <w:lang w:eastAsia="zh-CN"/>
        </w:rPr>
        <w:t>September 13, 2017</w:t>
      </w:r>
      <w:r w:rsidR="008F0837" w:rsidRPr="008F0837">
        <w:rPr>
          <w:rFonts w:ascii="Book Antiqua" w:hAnsi="Book Antiqua"/>
          <w:color w:val="auto"/>
          <w:sz w:val="24"/>
          <w:szCs w:val="24"/>
        </w:rPr>
        <w:t xml:space="preserve"> </w:t>
      </w:r>
    </w:p>
    <w:p w14:paraId="190D6988" w14:textId="77777777" w:rsidR="007A5E67" w:rsidRPr="008F0837" w:rsidRDefault="007A5E67" w:rsidP="008F0837">
      <w:pPr>
        <w:spacing w:line="360" w:lineRule="auto"/>
        <w:jc w:val="both"/>
        <w:rPr>
          <w:rFonts w:ascii="Book Antiqua" w:hAnsi="Book Antiqua"/>
          <w:b/>
          <w:color w:val="auto"/>
          <w:sz w:val="24"/>
          <w:szCs w:val="24"/>
        </w:rPr>
      </w:pPr>
      <w:r w:rsidRPr="008F0837">
        <w:rPr>
          <w:rFonts w:ascii="Book Antiqua" w:hAnsi="Book Antiqua"/>
          <w:b/>
          <w:color w:val="auto"/>
          <w:sz w:val="24"/>
          <w:szCs w:val="24"/>
        </w:rPr>
        <w:t>Peer-review started:</w:t>
      </w:r>
      <w:r w:rsidR="007B09F0" w:rsidRPr="008F0837">
        <w:rPr>
          <w:rFonts w:ascii="Book Antiqua" w:hAnsi="Book Antiqua"/>
          <w:color w:val="auto"/>
          <w:sz w:val="24"/>
          <w:szCs w:val="24"/>
          <w:lang w:eastAsia="zh-CN"/>
        </w:rPr>
        <w:t xml:space="preserve"> September 19, 2017</w:t>
      </w:r>
      <w:r w:rsidR="008F0837" w:rsidRPr="008F0837">
        <w:rPr>
          <w:rFonts w:ascii="Book Antiqua" w:hAnsi="Book Antiqua"/>
          <w:color w:val="auto"/>
          <w:sz w:val="24"/>
          <w:szCs w:val="24"/>
        </w:rPr>
        <w:t xml:space="preserve"> </w:t>
      </w:r>
    </w:p>
    <w:p w14:paraId="3296347D" w14:textId="77777777" w:rsidR="007A5E67" w:rsidRPr="008F0837" w:rsidRDefault="007A5E67" w:rsidP="008F0837">
      <w:pPr>
        <w:spacing w:line="360" w:lineRule="auto"/>
        <w:jc w:val="both"/>
        <w:rPr>
          <w:rFonts w:ascii="Book Antiqua" w:hAnsi="Book Antiqua"/>
          <w:b/>
          <w:color w:val="auto"/>
          <w:sz w:val="24"/>
          <w:szCs w:val="24"/>
          <w:lang w:eastAsia="zh-CN"/>
        </w:rPr>
      </w:pPr>
      <w:r w:rsidRPr="008F0837">
        <w:rPr>
          <w:rFonts w:ascii="Book Antiqua" w:hAnsi="Book Antiqua"/>
          <w:b/>
          <w:color w:val="auto"/>
          <w:sz w:val="24"/>
          <w:szCs w:val="24"/>
        </w:rPr>
        <w:t>First decision:</w:t>
      </w:r>
      <w:r w:rsidR="007B09F0" w:rsidRPr="008F0837">
        <w:rPr>
          <w:rFonts w:ascii="Book Antiqua" w:hAnsi="Book Antiqua"/>
          <w:b/>
          <w:color w:val="auto"/>
          <w:sz w:val="24"/>
          <w:szCs w:val="24"/>
          <w:lang w:eastAsia="zh-CN"/>
        </w:rPr>
        <w:t xml:space="preserve"> </w:t>
      </w:r>
      <w:r w:rsidR="007B09F0" w:rsidRPr="008F0837">
        <w:rPr>
          <w:rFonts w:ascii="Book Antiqua" w:hAnsi="Book Antiqua"/>
          <w:color w:val="auto"/>
          <w:sz w:val="24"/>
          <w:szCs w:val="24"/>
          <w:lang w:eastAsia="zh-CN"/>
        </w:rPr>
        <w:t>October 23, 2017</w:t>
      </w:r>
    </w:p>
    <w:p w14:paraId="47687996" w14:textId="77777777" w:rsidR="007A5E67" w:rsidRPr="008F0837" w:rsidRDefault="007A5E67" w:rsidP="008F0837">
      <w:pPr>
        <w:spacing w:line="360" w:lineRule="auto"/>
        <w:jc w:val="both"/>
        <w:rPr>
          <w:rFonts w:ascii="Book Antiqua" w:hAnsi="Book Antiqua"/>
          <w:b/>
          <w:color w:val="auto"/>
          <w:sz w:val="24"/>
          <w:szCs w:val="24"/>
        </w:rPr>
      </w:pPr>
      <w:r w:rsidRPr="008F0837">
        <w:rPr>
          <w:rFonts w:ascii="Book Antiqua" w:hAnsi="Book Antiqua"/>
          <w:b/>
          <w:color w:val="auto"/>
          <w:sz w:val="24"/>
          <w:szCs w:val="24"/>
        </w:rPr>
        <w:t xml:space="preserve">Revised: </w:t>
      </w:r>
      <w:r w:rsidR="007B09F0" w:rsidRPr="008F0837">
        <w:rPr>
          <w:rFonts w:ascii="Book Antiqua" w:hAnsi="Book Antiqua"/>
          <w:color w:val="auto"/>
          <w:sz w:val="24"/>
          <w:szCs w:val="24"/>
          <w:lang w:eastAsia="zh-CN"/>
        </w:rPr>
        <w:t>November 9, 2017</w:t>
      </w:r>
      <w:r w:rsidR="008F0837" w:rsidRPr="008F0837">
        <w:rPr>
          <w:rFonts w:ascii="Book Antiqua" w:hAnsi="Book Antiqua"/>
          <w:color w:val="auto"/>
          <w:sz w:val="24"/>
          <w:szCs w:val="24"/>
        </w:rPr>
        <w:t xml:space="preserve"> </w:t>
      </w:r>
    </w:p>
    <w:p w14:paraId="0E0D4D58" w14:textId="77777777" w:rsidR="007A5E67" w:rsidRPr="008F0837" w:rsidRDefault="007A5E67" w:rsidP="008F0837">
      <w:pPr>
        <w:spacing w:line="360" w:lineRule="auto"/>
        <w:jc w:val="both"/>
        <w:rPr>
          <w:rFonts w:ascii="Book Antiqua" w:hAnsi="Book Antiqua"/>
          <w:b/>
          <w:color w:val="auto"/>
          <w:sz w:val="24"/>
          <w:szCs w:val="24"/>
        </w:rPr>
      </w:pPr>
      <w:r w:rsidRPr="008F0837">
        <w:rPr>
          <w:rFonts w:ascii="Book Antiqua" w:hAnsi="Book Antiqua"/>
          <w:b/>
          <w:color w:val="auto"/>
          <w:sz w:val="24"/>
          <w:szCs w:val="24"/>
        </w:rPr>
        <w:t>Accepted:</w:t>
      </w:r>
      <w:r w:rsidR="008F0837" w:rsidRPr="008F0837">
        <w:rPr>
          <w:rFonts w:ascii="Book Antiqua" w:hAnsi="Book Antiqua"/>
          <w:b/>
          <w:color w:val="auto"/>
          <w:sz w:val="24"/>
          <w:szCs w:val="24"/>
        </w:rPr>
        <w:t xml:space="preserve"> </w:t>
      </w:r>
      <w:r w:rsidR="00C4324D">
        <w:rPr>
          <w:rFonts w:ascii="Book Antiqua" w:hAnsi="Book Antiqua"/>
          <w:color w:val="auto"/>
          <w:sz w:val="24"/>
          <w:szCs w:val="24"/>
          <w:lang w:eastAsia="zh-CN"/>
        </w:rPr>
        <w:t>November 27</w:t>
      </w:r>
      <w:r w:rsidR="00C4324D" w:rsidRPr="008F0837">
        <w:rPr>
          <w:rFonts w:ascii="Book Antiqua" w:hAnsi="Book Antiqua"/>
          <w:color w:val="auto"/>
          <w:sz w:val="24"/>
          <w:szCs w:val="24"/>
          <w:lang w:eastAsia="zh-CN"/>
        </w:rPr>
        <w:t>, 2017</w:t>
      </w:r>
    </w:p>
    <w:p w14:paraId="2F5CDCAC" w14:textId="77777777" w:rsidR="007A5E67" w:rsidRPr="008F0837" w:rsidRDefault="007A5E67" w:rsidP="008F0837">
      <w:pPr>
        <w:spacing w:line="360" w:lineRule="auto"/>
        <w:jc w:val="both"/>
        <w:rPr>
          <w:rFonts w:ascii="Book Antiqua" w:hAnsi="Book Antiqua"/>
          <w:color w:val="auto"/>
          <w:sz w:val="24"/>
          <w:szCs w:val="24"/>
        </w:rPr>
      </w:pPr>
      <w:r w:rsidRPr="008F0837">
        <w:rPr>
          <w:rFonts w:ascii="Book Antiqua" w:hAnsi="Book Antiqua"/>
          <w:b/>
          <w:color w:val="auto"/>
          <w:sz w:val="24"/>
          <w:szCs w:val="24"/>
        </w:rPr>
        <w:t>Article in press:</w:t>
      </w:r>
      <w:r w:rsidR="008F0837" w:rsidRPr="008F0837">
        <w:rPr>
          <w:rFonts w:ascii="Book Antiqua" w:hAnsi="Book Antiqua"/>
          <w:color w:val="auto"/>
          <w:sz w:val="24"/>
          <w:szCs w:val="24"/>
        </w:rPr>
        <w:t xml:space="preserve"> </w:t>
      </w:r>
    </w:p>
    <w:p w14:paraId="188A72B3" w14:textId="77777777" w:rsidR="007A5E67" w:rsidRPr="008F0837" w:rsidRDefault="007A5E67" w:rsidP="008F0837">
      <w:pPr>
        <w:spacing w:line="360" w:lineRule="auto"/>
        <w:jc w:val="both"/>
        <w:rPr>
          <w:rFonts w:ascii="Book Antiqua" w:hAnsi="Book Antiqua"/>
          <w:b/>
          <w:color w:val="auto"/>
          <w:sz w:val="24"/>
          <w:szCs w:val="24"/>
        </w:rPr>
      </w:pPr>
      <w:r w:rsidRPr="008F0837">
        <w:rPr>
          <w:rFonts w:ascii="Book Antiqua" w:hAnsi="Book Antiqua"/>
          <w:b/>
          <w:color w:val="auto"/>
          <w:sz w:val="24"/>
          <w:szCs w:val="24"/>
        </w:rPr>
        <w:t xml:space="preserve">Published online: </w:t>
      </w:r>
    </w:p>
    <w:p w14:paraId="125F0A0F" w14:textId="77777777" w:rsidR="00A34406" w:rsidRPr="008F0837" w:rsidRDefault="00A34406" w:rsidP="008F083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br w:type="page"/>
      </w:r>
    </w:p>
    <w:p w14:paraId="63118A6F"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b/>
          <w:color w:val="auto"/>
          <w:sz w:val="24"/>
          <w:szCs w:val="24"/>
        </w:rPr>
        <w:lastRenderedPageBreak/>
        <w:t xml:space="preserve">Abstract </w:t>
      </w:r>
    </w:p>
    <w:p w14:paraId="32F8ABE0"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We present a case of tubercular arthritis who underwent numerous unnecessary investigations what is known as </w:t>
      </w:r>
      <w:r w:rsidR="007B09F0" w:rsidRPr="008F0837">
        <w:rPr>
          <w:rFonts w:ascii="Book Antiqua" w:hAnsi="Book Antiqua" w:cs="Times New Roman"/>
          <w:color w:val="auto"/>
          <w:sz w:val="24"/>
          <w:szCs w:val="24"/>
          <w:lang w:eastAsia="zh-CN"/>
        </w:rPr>
        <w:t>“</w:t>
      </w:r>
      <w:r w:rsidR="007B09F0" w:rsidRPr="008F0837">
        <w:rPr>
          <w:rFonts w:ascii="Book Antiqua" w:eastAsia="Times New Roman" w:hAnsi="Book Antiqua" w:cs="Times New Roman"/>
          <w:color w:val="auto"/>
          <w:sz w:val="24"/>
          <w:szCs w:val="24"/>
        </w:rPr>
        <w:t>victims of modern imaging technology</w:t>
      </w:r>
      <w:r w:rsidR="007B09F0"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xml:space="preserve"> or VOMIT. Today there is an exponential rise in the volume of the medical imaging, part of which is contributed by unnecessary and unjustified indications. We discuss about the untoward effects of the uninhibited and careless use of modern imaging modalities and possible ways to avoid. Skeletal manifestation of the tuberculosis is still common in the endemic countries like India. Although the final diagnosis of the skeletal tuberculosis like tubercular arthritis is made by bacteriological and histological studies, few demographic, clinical and radiological features might help making early diagnosis. </w:t>
      </w:r>
    </w:p>
    <w:p w14:paraId="08E68B44"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p>
    <w:p w14:paraId="0F796FD8" w14:textId="77777777" w:rsidR="00A34406" w:rsidRPr="008F0837" w:rsidRDefault="00A34406" w:rsidP="008F0837">
      <w:pPr>
        <w:spacing w:line="360" w:lineRule="auto"/>
        <w:jc w:val="both"/>
        <w:rPr>
          <w:rFonts w:ascii="Book Antiqua" w:hAnsi="Book Antiqua" w:cs="Times New Roman"/>
          <w:color w:val="auto"/>
          <w:sz w:val="24"/>
          <w:szCs w:val="24"/>
          <w:lang w:eastAsia="zh-CN"/>
        </w:rPr>
      </w:pPr>
      <w:r w:rsidRPr="008F0837">
        <w:rPr>
          <w:rFonts w:ascii="Book Antiqua" w:eastAsia="Times New Roman" w:hAnsi="Book Antiqua" w:cs="Times New Roman"/>
          <w:b/>
          <w:color w:val="auto"/>
          <w:sz w:val="24"/>
          <w:szCs w:val="24"/>
        </w:rPr>
        <w:t>Key</w:t>
      </w:r>
      <w:r w:rsidR="007B09F0" w:rsidRPr="008F0837">
        <w:rPr>
          <w:rFonts w:ascii="Book Antiqua" w:hAnsi="Book Antiqua" w:cs="Times New Roman"/>
          <w:b/>
          <w:color w:val="auto"/>
          <w:sz w:val="24"/>
          <w:szCs w:val="24"/>
          <w:lang w:eastAsia="zh-CN"/>
        </w:rPr>
        <w:t xml:space="preserve"> </w:t>
      </w:r>
      <w:r w:rsidRPr="008F0837">
        <w:rPr>
          <w:rFonts w:ascii="Book Antiqua" w:eastAsia="Times New Roman" w:hAnsi="Book Antiqua" w:cs="Times New Roman"/>
          <w:b/>
          <w:color w:val="auto"/>
          <w:sz w:val="24"/>
          <w:szCs w:val="24"/>
        </w:rPr>
        <w:t>words</w:t>
      </w:r>
      <w:r w:rsidRPr="008F0837">
        <w:rPr>
          <w:rFonts w:ascii="Book Antiqua" w:eastAsia="Times New Roman" w:hAnsi="Book Antiqua" w:cs="Times New Roman"/>
          <w:color w:val="auto"/>
          <w:sz w:val="24"/>
          <w:szCs w:val="24"/>
        </w:rPr>
        <w:t xml:space="preserve">: Radiology; </w:t>
      </w:r>
      <w:r w:rsidR="007B09F0" w:rsidRPr="008F0837">
        <w:rPr>
          <w:rFonts w:ascii="Book Antiqua" w:eastAsia="Times New Roman" w:hAnsi="Book Antiqua" w:cs="Times New Roman"/>
          <w:color w:val="auto"/>
          <w:sz w:val="24"/>
          <w:szCs w:val="24"/>
        </w:rPr>
        <w:t xml:space="preserve">Modern </w:t>
      </w:r>
      <w:r w:rsidRPr="008F0837">
        <w:rPr>
          <w:rFonts w:ascii="Book Antiqua" w:eastAsia="Times New Roman" w:hAnsi="Book Antiqua" w:cs="Times New Roman"/>
          <w:color w:val="auto"/>
          <w:sz w:val="24"/>
          <w:szCs w:val="24"/>
        </w:rPr>
        <w:t xml:space="preserve">imaging; </w:t>
      </w:r>
      <w:r w:rsidR="007B09F0" w:rsidRPr="008F0837">
        <w:rPr>
          <w:rFonts w:ascii="Book Antiqua" w:eastAsia="Times New Roman" w:hAnsi="Book Antiqua" w:cs="Times New Roman"/>
          <w:color w:val="auto"/>
          <w:sz w:val="24"/>
          <w:szCs w:val="24"/>
        </w:rPr>
        <w:t xml:space="preserve">Patient </w:t>
      </w:r>
      <w:r w:rsidRPr="008F0837">
        <w:rPr>
          <w:rFonts w:ascii="Book Antiqua" w:eastAsia="Times New Roman" w:hAnsi="Book Antiqua" w:cs="Times New Roman"/>
          <w:color w:val="auto"/>
          <w:sz w:val="24"/>
          <w:szCs w:val="24"/>
        </w:rPr>
        <w:t xml:space="preserve">care; </w:t>
      </w:r>
      <w:r w:rsidR="007B09F0" w:rsidRPr="008F0837">
        <w:rPr>
          <w:rFonts w:ascii="Book Antiqua" w:eastAsia="Times New Roman" w:hAnsi="Book Antiqua" w:cs="Times New Roman"/>
          <w:color w:val="auto"/>
          <w:sz w:val="24"/>
          <w:szCs w:val="24"/>
        </w:rPr>
        <w:t xml:space="preserve">Healthcare </w:t>
      </w:r>
      <w:r w:rsidRPr="008F0837">
        <w:rPr>
          <w:rFonts w:ascii="Book Antiqua" w:eastAsia="Times New Roman" w:hAnsi="Book Antiqua" w:cs="Times New Roman"/>
          <w:color w:val="auto"/>
          <w:sz w:val="24"/>
          <w:szCs w:val="24"/>
        </w:rPr>
        <w:t xml:space="preserve">costs; </w:t>
      </w:r>
      <w:r w:rsidR="007B09F0" w:rsidRPr="008F0837">
        <w:rPr>
          <w:rFonts w:ascii="Book Antiqua" w:eastAsia="Times New Roman" w:hAnsi="Book Antiqua" w:cs="Times New Roman"/>
          <w:color w:val="auto"/>
          <w:sz w:val="24"/>
          <w:szCs w:val="24"/>
        </w:rPr>
        <w:t xml:space="preserve">Tubercular </w:t>
      </w:r>
      <w:r w:rsidRPr="008F0837">
        <w:rPr>
          <w:rFonts w:ascii="Book Antiqua" w:eastAsia="Times New Roman" w:hAnsi="Book Antiqua" w:cs="Times New Roman"/>
          <w:color w:val="auto"/>
          <w:sz w:val="24"/>
          <w:szCs w:val="24"/>
        </w:rPr>
        <w:t>arthritis</w:t>
      </w:r>
      <w:r w:rsidR="007B09F0" w:rsidRP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xml:space="preserve"> </w:t>
      </w:r>
      <w:r w:rsidR="007B09F0" w:rsidRPr="008F0837">
        <w:rPr>
          <w:rFonts w:ascii="Book Antiqua" w:eastAsia="Times New Roman" w:hAnsi="Book Antiqua" w:cs="Times New Roman"/>
          <w:color w:val="auto"/>
          <w:sz w:val="24"/>
          <w:szCs w:val="24"/>
        </w:rPr>
        <w:t xml:space="preserve">Diagnostic </w:t>
      </w:r>
      <w:r w:rsidRPr="008F0837">
        <w:rPr>
          <w:rFonts w:ascii="Book Antiqua" w:eastAsia="Times New Roman" w:hAnsi="Book Antiqua" w:cs="Times New Roman"/>
          <w:color w:val="auto"/>
          <w:sz w:val="24"/>
          <w:szCs w:val="24"/>
        </w:rPr>
        <w:t>imaging overuse</w:t>
      </w:r>
    </w:p>
    <w:p w14:paraId="40C47787" w14:textId="77777777" w:rsidR="00A34406" w:rsidRPr="008F0837" w:rsidRDefault="00A34406" w:rsidP="008F0837">
      <w:pPr>
        <w:spacing w:line="360" w:lineRule="auto"/>
        <w:jc w:val="both"/>
        <w:rPr>
          <w:rFonts w:ascii="Book Antiqua" w:hAnsi="Book Antiqua" w:cs="Times New Roman"/>
          <w:color w:val="auto"/>
          <w:sz w:val="24"/>
          <w:szCs w:val="24"/>
          <w:lang w:eastAsia="zh-CN"/>
        </w:rPr>
      </w:pPr>
    </w:p>
    <w:p w14:paraId="4C2A4983" w14:textId="77777777" w:rsidR="007B09F0" w:rsidRPr="008F0837" w:rsidRDefault="007B09F0" w:rsidP="008F0837">
      <w:pPr>
        <w:spacing w:line="360" w:lineRule="auto"/>
        <w:jc w:val="both"/>
        <w:rPr>
          <w:rFonts w:ascii="Book Antiqua" w:hAnsi="Book Antiqua" w:cs="Arial"/>
          <w:color w:val="auto"/>
          <w:sz w:val="24"/>
          <w:szCs w:val="24"/>
        </w:rPr>
      </w:pPr>
      <w:r w:rsidRPr="008F0837">
        <w:rPr>
          <w:rFonts w:ascii="Book Antiqua" w:hAnsi="Book Antiqua"/>
          <w:b/>
          <w:color w:val="auto"/>
          <w:sz w:val="24"/>
          <w:szCs w:val="24"/>
        </w:rPr>
        <w:t xml:space="preserve">© </w:t>
      </w:r>
      <w:r w:rsidRPr="008F0837">
        <w:rPr>
          <w:rFonts w:ascii="Book Antiqua" w:hAnsi="Book Antiqua" w:cs="Arial"/>
          <w:b/>
          <w:color w:val="auto"/>
          <w:sz w:val="24"/>
          <w:szCs w:val="24"/>
        </w:rPr>
        <w:t>The Author(s) 2017.</w:t>
      </w:r>
      <w:r w:rsidRPr="008F0837">
        <w:rPr>
          <w:rFonts w:ascii="Book Antiqua" w:hAnsi="Book Antiqua" w:cs="Arial"/>
          <w:color w:val="auto"/>
          <w:sz w:val="24"/>
          <w:szCs w:val="24"/>
        </w:rPr>
        <w:t xml:space="preserve"> Published by </w:t>
      </w:r>
      <w:proofErr w:type="spellStart"/>
      <w:r w:rsidRPr="008F0837">
        <w:rPr>
          <w:rFonts w:ascii="Book Antiqua" w:hAnsi="Book Antiqua" w:cs="Arial"/>
          <w:color w:val="auto"/>
          <w:sz w:val="24"/>
          <w:szCs w:val="24"/>
        </w:rPr>
        <w:t>Baishideng</w:t>
      </w:r>
      <w:proofErr w:type="spellEnd"/>
      <w:r w:rsidRPr="008F0837">
        <w:rPr>
          <w:rFonts w:ascii="Book Antiqua" w:hAnsi="Book Antiqua" w:cs="Arial"/>
          <w:color w:val="auto"/>
          <w:sz w:val="24"/>
          <w:szCs w:val="24"/>
        </w:rPr>
        <w:t xml:space="preserve"> Publishing Group Inc. All rights reserved.</w:t>
      </w:r>
    </w:p>
    <w:p w14:paraId="0D530DC5" w14:textId="77777777" w:rsidR="007B09F0" w:rsidRPr="008F0837" w:rsidRDefault="007B09F0" w:rsidP="008F0837">
      <w:pPr>
        <w:spacing w:line="360" w:lineRule="auto"/>
        <w:jc w:val="both"/>
        <w:rPr>
          <w:rFonts w:ascii="Book Antiqua" w:hAnsi="Book Antiqua" w:cs="Times New Roman"/>
          <w:color w:val="auto"/>
          <w:sz w:val="24"/>
          <w:szCs w:val="24"/>
          <w:lang w:eastAsia="zh-CN"/>
        </w:rPr>
      </w:pPr>
    </w:p>
    <w:p w14:paraId="4643F69D"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b/>
          <w:color w:val="auto"/>
          <w:sz w:val="24"/>
          <w:szCs w:val="24"/>
        </w:rPr>
        <w:t>Core tip</w:t>
      </w:r>
      <w:r w:rsidRPr="008F0837">
        <w:rPr>
          <w:rFonts w:ascii="Book Antiqua" w:eastAsia="Times New Roman" w:hAnsi="Book Antiqua" w:cs="Times New Roman"/>
          <w:color w:val="auto"/>
          <w:sz w:val="24"/>
          <w:szCs w:val="24"/>
        </w:rPr>
        <w:t>: The primary objective is to highlight the possible consequences of the irrational use of imaging investigations. In this case report, we want to explain about an anxious patient undergoing some myriad investigations for an uncommon presentation of common presentations. It is important to optimally use available resources with improved communication with referring physicians and increasing the awareness regarding the utility and indications for various imaging.</w:t>
      </w:r>
    </w:p>
    <w:p w14:paraId="3858B9C8" w14:textId="77777777" w:rsidR="008F0837" w:rsidRPr="008F0837" w:rsidRDefault="008F0837" w:rsidP="008F0837">
      <w:pPr>
        <w:spacing w:line="360" w:lineRule="auto"/>
        <w:jc w:val="both"/>
        <w:rPr>
          <w:rFonts w:ascii="Book Antiqua" w:hAnsi="Book Antiqua" w:cs="Times New Roman"/>
          <w:b/>
          <w:color w:val="auto"/>
          <w:sz w:val="24"/>
          <w:szCs w:val="24"/>
          <w:lang w:eastAsia="zh-CN"/>
        </w:rPr>
      </w:pPr>
    </w:p>
    <w:p w14:paraId="3EDBF1D7" w14:textId="77777777" w:rsidR="00A34406" w:rsidRPr="008F0837" w:rsidRDefault="008F0837" w:rsidP="008F0837">
      <w:pPr>
        <w:spacing w:line="360" w:lineRule="auto"/>
        <w:jc w:val="both"/>
        <w:rPr>
          <w:rFonts w:ascii="Book Antiqua" w:hAnsi="Book Antiqua" w:cs="Times New Roman"/>
          <w:color w:val="auto"/>
          <w:sz w:val="24"/>
          <w:szCs w:val="24"/>
          <w:lang w:eastAsia="zh-CN"/>
        </w:rPr>
      </w:pPr>
      <w:r w:rsidRPr="008F0837">
        <w:rPr>
          <w:rFonts w:ascii="Book Antiqua" w:eastAsia="Times New Roman" w:hAnsi="Book Antiqua" w:cs="Times New Roman"/>
          <w:color w:val="auto"/>
          <w:sz w:val="24"/>
          <w:szCs w:val="24"/>
        </w:rPr>
        <w:t>Mahajan</w:t>
      </w:r>
      <w:r w:rsidRPr="008F0837">
        <w:rPr>
          <w:rFonts w:ascii="Book Antiqua" w:hAnsi="Book Antiqua" w:cs="Times New Roman"/>
          <w:color w:val="auto"/>
          <w:sz w:val="24"/>
          <w:szCs w:val="24"/>
          <w:lang w:eastAsia="zh-CN"/>
        </w:rPr>
        <w:t xml:space="preserve"> A</w:t>
      </w:r>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Santhoshkumar</w:t>
      </w:r>
      <w:proofErr w:type="spellEnd"/>
      <w:r w:rsidRPr="008F0837">
        <w:rPr>
          <w:rFonts w:ascii="Book Antiqua" w:hAnsi="Book Antiqua" w:cs="Times New Roman"/>
          <w:color w:val="auto"/>
          <w:sz w:val="24"/>
          <w:szCs w:val="24"/>
          <w:lang w:eastAsia="zh-CN"/>
        </w:rPr>
        <w:t xml:space="preserve"> GV</w:t>
      </w:r>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Kawthalkar</w:t>
      </w:r>
      <w:proofErr w:type="spellEnd"/>
      <w:r w:rsidRPr="008F0837">
        <w:rPr>
          <w:rFonts w:ascii="Book Antiqua" w:hAnsi="Book Antiqua" w:cs="Times New Roman"/>
          <w:color w:val="auto"/>
          <w:sz w:val="24"/>
          <w:szCs w:val="24"/>
          <w:lang w:eastAsia="zh-CN"/>
        </w:rPr>
        <w:t xml:space="preserve"> AS</w:t>
      </w:r>
      <w:r w:rsidRPr="008F0837">
        <w:rPr>
          <w:rFonts w:ascii="Book Antiqua" w:eastAsia="Times New Roman" w:hAnsi="Book Antiqua" w:cs="Times New Roman"/>
          <w:color w:val="auto"/>
          <w:sz w:val="24"/>
          <w:szCs w:val="24"/>
        </w:rPr>
        <w:t xml:space="preserve">, </w:t>
      </w:r>
      <w:proofErr w:type="spellStart"/>
      <w:r w:rsidRPr="008F0837">
        <w:rPr>
          <w:rFonts w:ascii="Book Antiqua" w:eastAsia="Times New Roman" w:hAnsi="Book Antiqua" w:cs="Times New Roman"/>
          <w:color w:val="auto"/>
          <w:sz w:val="24"/>
          <w:szCs w:val="24"/>
        </w:rPr>
        <w:t>Vaish</w:t>
      </w:r>
      <w:proofErr w:type="spellEnd"/>
      <w:r w:rsidRPr="008F0837">
        <w:rPr>
          <w:rFonts w:ascii="Book Antiqua" w:hAnsi="Book Antiqua" w:cs="Times New Roman"/>
          <w:color w:val="auto"/>
          <w:sz w:val="24"/>
          <w:szCs w:val="24"/>
          <w:lang w:eastAsia="zh-CN"/>
        </w:rPr>
        <w:t xml:space="preserve"> R</w:t>
      </w:r>
      <w:r w:rsidRPr="008F0837">
        <w:rPr>
          <w:rFonts w:ascii="Book Antiqua" w:eastAsia="Times New Roman" w:hAnsi="Book Antiqua" w:cs="Times New Roman"/>
          <w:color w:val="auto"/>
          <w:sz w:val="24"/>
          <w:szCs w:val="24"/>
        </w:rPr>
        <w:t>, Sable</w:t>
      </w:r>
      <w:r w:rsidRPr="008F0837">
        <w:rPr>
          <w:rFonts w:ascii="Book Antiqua" w:hAnsi="Book Antiqua" w:cs="Times New Roman"/>
          <w:color w:val="auto"/>
          <w:sz w:val="24"/>
          <w:szCs w:val="24"/>
          <w:lang w:eastAsia="zh-CN"/>
        </w:rPr>
        <w:t xml:space="preserve"> N</w:t>
      </w:r>
      <w:r w:rsidRPr="008F0837">
        <w:rPr>
          <w:rFonts w:ascii="Book Antiqua" w:eastAsia="Times New Roman" w:hAnsi="Book Antiqua" w:cs="Times New Roman"/>
          <w:color w:val="auto"/>
          <w:sz w:val="24"/>
          <w:szCs w:val="24"/>
        </w:rPr>
        <w:t>, Arya</w:t>
      </w:r>
      <w:r w:rsidRPr="008F0837">
        <w:rPr>
          <w:rFonts w:ascii="Book Antiqua" w:hAnsi="Book Antiqua" w:cs="Times New Roman"/>
          <w:color w:val="auto"/>
          <w:sz w:val="24"/>
          <w:szCs w:val="24"/>
          <w:lang w:eastAsia="zh-CN"/>
        </w:rPr>
        <w:t xml:space="preserve"> S</w:t>
      </w:r>
      <w:r w:rsidRPr="008F0837">
        <w:rPr>
          <w:rFonts w:ascii="Book Antiqua" w:eastAsia="Times New Roman" w:hAnsi="Book Antiqua" w:cs="Times New Roman"/>
          <w:color w:val="auto"/>
          <w:sz w:val="24"/>
          <w:szCs w:val="24"/>
        </w:rPr>
        <w:t>, Desai</w:t>
      </w:r>
      <w:r w:rsidRPr="008F0837">
        <w:rPr>
          <w:rFonts w:ascii="Book Antiqua" w:hAnsi="Book Antiqua" w:cs="Times New Roman"/>
          <w:color w:val="auto"/>
          <w:sz w:val="24"/>
          <w:szCs w:val="24"/>
          <w:lang w:eastAsia="zh-CN"/>
        </w:rPr>
        <w:t xml:space="preserve"> S.</w:t>
      </w:r>
      <w:r w:rsidRPr="008F0837">
        <w:rPr>
          <w:rFonts w:ascii="Book Antiqua" w:eastAsia="Times New Roman" w:hAnsi="Book Antiqua" w:cs="Times New Roman"/>
          <w:color w:val="auto"/>
          <w:sz w:val="24"/>
          <w:szCs w:val="24"/>
        </w:rPr>
        <w:t xml:space="preserve"> Case of victims of modern imaging technology: Increased information noise concealing the diagnosis</w:t>
      </w:r>
      <w:r w:rsidRPr="008F0837">
        <w:rPr>
          <w:rFonts w:ascii="Book Antiqua" w:hAnsi="Book Antiqua" w:cs="Times New Roman"/>
          <w:color w:val="auto"/>
          <w:sz w:val="24"/>
          <w:szCs w:val="24"/>
          <w:lang w:eastAsia="zh-CN"/>
        </w:rPr>
        <w:t>.</w:t>
      </w:r>
      <w:r w:rsidRPr="008F0837">
        <w:rPr>
          <w:rFonts w:ascii="Book Antiqua" w:hAnsi="Book Antiqua"/>
          <w:i/>
          <w:iCs/>
          <w:color w:val="auto"/>
          <w:sz w:val="24"/>
          <w:szCs w:val="24"/>
        </w:rPr>
        <w:t xml:space="preserve"> World J </w:t>
      </w:r>
      <w:proofErr w:type="spellStart"/>
      <w:r w:rsidRPr="008F0837">
        <w:rPr>
          <w:rFonts w:ascii="Book Antiqua" w:hAnsi="Book Antiqua"/>
          <w:i/>
          <w:iCs/>
          <w:color w:val="auto"/>
          <w:sz w:val="24"/>
          <w:szCs w:val="24"/>
        </w:rPr>
        <w:t>Radiol</w:t>
      </w:r>
      <w:proofErr w:type="spellEnd"/>
      <w:r w:rsidRPr="008F0837">
        <w:rPr>
          <w:rFonts w:ascii="Book Antiqua" w:hAnsi="Book Antiqua"/>
          <w:i/>
          <w:iCs/>
          <w:color w:val="auto"/>
          <w:sz w:val="24"/>
          <w:szCs w:val="24"/>
          <w:lang w:eastAsia="zh-CN"/>
        </w:rPr>
        <w:t xml:space="preserve"> </w:t>
      </w:r>
      <w:r w:rsidRPr="008F0837">
        <w:rPr>
          <w:rFonts w:ascii="Book Antiqua" w:hAnsi="Book Antiqua"/>
          <w:iCs/>
          <w:color w:val="auto"/>
          <w:sz w:val="24"/>
          <w:szCs w:val="24"/>
          <w:lang w:eastAsia="zh-CN"/>
        </w:rPr>
        <w:t>2017; In press</w:t>
      </w:r>
    </w:p>
    <w:p w14:paraId="16D9AA30" w14:textId="77777777" w:rsidR="00A34406" w:rsidRPr="008F0837" w:rsidRDefault="00A34406" w:rsidP="008F083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br w:type="page"/>
      </w:r>
    </w:p>
    <w:p w14:paraId="3762A830" w14:textId="77777777" w:rsidR="00A34406" w:rsidRPr="008F0837" w:rsidRDefault="008F0837" w:rsidP="008F0837">
      <w:pPr>
        <w:spacing w:line="360" w:lineRule="auto"/>
        <w:jc w:val="both"/>
        <w:rPr>
          <w:rFonts w:ascii="Book Antiqua" w:hAnsi="Book Antiqua" w:cs="Times New Roman"/>
          <w:b/>
          <w:color w:val="auto"/>
          <w:sz w:val="24"/>
          <w:szCs w:val="24"/>
          <w:lang w:eastAsia="zh-CN"/>
        </w:rPr>
      </w:pPr>
      <w:r w:rsidRPr="008F0837">
        <w:rPr>
          <w:rFonts w:ascii="Book Antiqua" w:eastAsia="Times New Roman" w:hAnsi="Book Antiqua" w:cs="Times New Roman"/>
          <w:b/>
          <w:color w:val="auto"/>
          <w:sz w:val="24"/>
          <w:szCs w:val="24"/>
        </w:rPr>
        <w:lastRenderedPageBreak/>
        <w:t>INTRODUCTION</w:t>
      </w:r>
    </w:p>
    <w:p w14:paraId="5EDB0E7B"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With modern medical imaging boom and exponential rise of its volume as well as with increasing accuracy from these imaging, it is small wonder that the examples of </w:t>
      </w:r>
      <w:r w:rsidR="008F0837" w:rsidRPr="008F0837">
        <w:rPr>
          <w:rFonts w:ascii="Book Antiqua" w:eastAsia="Times New Roman" w:hAnsi="Book Antiqua" w:cs="Times New Roman"/>
          <w:color w:val="auto"/>
          <w:sz w:val="24"/>
          <w:szCs w:val="24"/>
        </w:rPr>
        <w:t xml:space="preserve">victims of modern imaging technology </w:t>
      </w:r>
      <w:r w:rsidR="008F0837">
        <w:rPr>
          <w:rFonts w:ascii="Book Antiqua" w:eastAsia="Times New Roman" w:hAnsi="Book Antiqua" w:cs="Times New Roman"/>
          <w:color w:val="auto"/>
          <w:sz w:val="24"/>
          <w:szCs w:val="24"/>
        </w:rPr>
        <w:t xml:space="preserve">or VOMIT are on the </w:t>
      </w:r>
      <w:proofErr w:type="gramStart"/>
      <w:r w:rsidR="008F0837">
        <w:rPr>
          <w:rFonts w:ascii="Book Antiqua" w:eastAsia="Times New Roman" w:hAnsi="Book Antiqua" w:cs="Times New Roman"/>
          <w:color w:val="auto"/>
          <w:sz w:val="24"/>
          <w:szCs w:val="24"/>
        </w:rPr>
        <w:t>rise</w:t>
      </w:r>
      <w:r w:rsidR="008F0837">
        <w:rPr>
          <w:rFonts w:ascii="Book Antiqua" w:eastAsia="Times New Roman" w:hAnsi="Book Antiqua" w:cs="Times New Roman"/>
          <w:color w:val="auto"/>
          <w:sz w:val="24"/>
          <w:szCs w:val="24"/>
          <w:vertAlign w:val="superscript"/>
        </w:rPr>
        <w:t>[</w:t>
      </w:r>
      <w:proofErr w:type="gramEnd"/>
      <w:r w:rsidR="008F0837">
        <w:rPr>
          <w:rFonts w:ascii="Book Antiqua" w:eastAsia="Times New Roman" w:hAnsi="Book Antiqua" w:cs="Times New Roman"/>
          <w:color w:val="auto"/>
          <w:sz w:val="24"/>
          <w:szCs w:val="24"/>
          <w:vertAlign w:val="superscript"/>
        </w:rPr>
        <w:t>1,</w:t>
      </w:r>
      <w:r w:rsidRPr="008F0837">
        <w:rPr>
          <w:rFonts w:ascii="Book Antiqua" w:eastAsia="Times New Roman" w:hAnsi="Book Antiqua" w:cs="Times New Roman"/>
          <w:color w:val="auto"/>
          <w:sz w:val="24"/>
          <w:szCs w:val="24"/>
          <w:vertAlign w:val="superscript"/>
        </w:rPr>
        <w:t>2]</w:t>
      </w:r>
      <w:r w:rsidRPr="008F0837">
        <w:rPr>
          <w:rFonts w:ascii="Book Antiqua" w:eastAsia="Times New Roman" w:hAnsi="Book Antiqua" w:cs="Times New Roman"/>
          <w:color w:val="auto"/>
          <w:sz w:val="24"/>
          <w:szCs w:val="24"/>
        </w:rPr>
        <w:t>. While radiology and imaging are influencing patient management and treatment decisions like never before, unscrupulous and careless use of newer imaging techniques is detrimental to the patient’s as well as hospital’s resources and, contributes significantly to patient’s anxiety if a grave diagnosis is mistakenly made.</w:t>
      </w:r>
    </w:p>
    <w:p w14:paraId="14C764BF"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Skeletal tuberculosis is uncommon in third world countries with Appendicular joint affectation being un</w:t>
      </w:r>
      <w:r w:rsidR="008F0837">
        <w:rPr>
          <w:rFonts w:ascii="Book Antiqua" w:eastAsia="Times New Roman" w:hAnsi="Book Antiqua" w:cs="Times New Roman"/>
          <w:color w:val="auto"/>
          <w:sz w:val="24"/>
          <w:szCs w:val="24"/>
        </w:rPr>
        <w:t xml:space="preserve">common than spinal </w:t>
      </w:r>
      <w:proofErr w:type="gramStart"/>
      <w:r w:rsidR="008F0837">
        <w:rPr>
          <w:rFonts w:ascii="Book Antiqua" w:eastAsia="Times New Roman" w:hAnsi="Book Antiqua" w:cs="Times New Roman"/>
          <w:color w:val="auto"/>
          <w:sz w:val="24"/>
          <w:szCs w:val="24"/>
        </w:rPr>
        <w:t>tuberculosis</w:t>
      </w:r>
      <w:r w:rsidRPr="008F0837">
        <w:rPr>
          <w:rFonts w:ascii="Book Antiqua" w:eastAsia="Times New Roman" w:hAnsi="Book Antiqua" w:cs="Times New Roman"/>
          <w:color w:val="auto"/>
          <w:sz w:val="24"/>
          <w:szCs w:val="24"/>
          <w:vertAlign w:val="superscript"/>
        </w:rPr>
        <w:t>[</w:t>
      </w:r>
      <w:proofErr w:type="gramEnd"/>
      <w:r w:rsidRPr="008F0837">
        <w:rPr>
          <w:rFonts w:ascii="Book Antiqua" w:eastAsia="Times New Roman" w:hAnsi="Book Antiqua" w:cs="Times New Roman"/>
          <w:color w:val="auto"/>
          <w:sz w:val="24"/>
          <w:szCs w:val="24"/>
          <w:vertAlign w:val="superscript"/>
        </w:rPr>
        <w:t>3]</w:t>
      </w:r>
      <w:r w:rsidRPr="008F0837">
        <w:rPr>
          <w:rFonts w:ascii="Book Antiqua" w:eastAsia="Times New Roman" w:hAnsi="Book Antiqua" w:cs="Times New Roman"/>
          <w:color w:val="auto"/>
          <w:sz w:val="24"/>
          <w:szCs w:val="24"/>
        </w:rPr>
        <w:t>. The few cases of distal small joint aff</w:t>
      </w:r>
      <w:r w:rsidR="008F0837">
        <w:rPr>
          <w:rFonts w:ascii="Book Antiqua" w:eastAsia="Times New Roman" w:hAnsi="Book Antiqua" w:cs="Times New Roman"/>
          <w:color w:val="auto"/>
          <w:sz w:val="24"/>
          <w:szCs w:val="24"/>
        </w:rPr>
        <w:t>ectations are all prior to 1980</w:t>
      </w:r>
      <w:r w:rsidRPr="008F0837">
        <w:rPr>
          <w:rFonts w:ascii="Book Antiqua" w:eastAsia="Times New Roman" w:hAnsi="Book Antiqua" w:cs="Times New Roman"/>
          <w:color w:val="auto"/>
          <w:sz w:val="24"/>
          <w:szCs w:val="24"/>
          <w:vertAlign w:val="superscript"/>
        </w:rPr>
        <w:t>[4]</w:t>
      </w:r>
      <w:r w:rsidRPr="008F0837">
        <w:rPr>
          <w:rFonts w:ascii="Book Antiqua" w:eastAsia="Times New Roman" w:hAnsi="Book Antiqua" w:cs="Times New Roman"/>
          <w:color w:val="auto"/>
          <w:sz w:val="24"/>
          <w:szCs w:val="24"/>
        </w:rPr>
        <w:t xml:space="preserve">. </w:t>
      </w:r>
      <w:r w:rsidR="0046740B" w:rsidRPr="008F0837">
        <w:rPr>
          <w:rFonts w:ascii="Book Antiqua" w:eastAsia="Times New Roman" w:hAnsi="Book Antiqua" w:cs="Times New Roman"/>
          <w:color w:val="auto"/>
          <w:sz w:val="24"/>
          <w:szCs w:val="24"/>
        </w:rPr>
        <w:t xml:space="preserve">Two cases of tubercular arthritis mimicking neoplasm have been </w:t>
      </w:r>
      <w:proofErr w:type="gramStart"/>
      <w:r w:rsidR="0046740B" w:rsidRPr="008F0837">
        <w:rPr>
          <w:rFonts w:ascii="Book Antiqua" w:eastAsia="Times New Roman" w:hAnsi="Book Antiqua" w:cs="Times New Roman"/>
          <w:color w:val="auto"/>
          <w:sz w:val="24"/>
          <w:szCs w:val="24"/>
        </w:rPr>
        <w:t>reported</w:t>
      </w:r>
      <w:r w:rsidR="006F587E" w:rsidRPr="008F0837">
        <w:rPr>
          <w:rFonts w:ascii="Book Antiqua" w:eastAsia="Times New Roman" w:hAnsi="Book Antiqua" w:cs="Times New Roman"/>
          <w:color w:val="auto"/>
          <w:sz w:val="24"/>
          <w:szCs w:val="24"/>
          <w:vertAlign w:val="superscript"/>
        </w:rPr>
        <w:t>[</w:t>
      </w:r>
      <w:proofErr w:type="gramEnd"/>
      <w:r w:rsidR="006F587E" w:rsidRPr="008F0837">
        <w:rPr>
          <w:rFonts w:ascii="Book Antiqua" w:eastAsia="Times New Roman" w:hAnsi="Book Antiqua" w:cs="Times New Roman"/>
          <w:color w:val="auto"/>
          <w:sz w:val="24"/>
          <w:szCs w:val="24"/>
          <w:vertAlign w:val="superscript"/>
        </w:rPr>
        <w:t>5]</w:t>
      </w:r>
      <w:r w:rsidR="0046740B" w:rsidRPr="008F0837">
        <w:rPr>
          <w:rFonts w:ascii="Book Antiqua" w:eastAsia="Times New Roman" w:hAnsi="Book Antiqua" w:cs="Times New Roman"/>
          <w:color w:val="auto"/>
          <w:sz w:val="24"/>
          <w:szCs w:val="24"/>
        </w:rPr>
        <w:t>.</w:t>
      </w:r>
      <w:r w:rsidR="008F0837" w:rsidRPr="008F0837">
        <w:rPr>
          <w:rFonts w:ascii="Book Antiqua" w:eastAsia="Times New Roman" w:hAnsi="Book Antiqua" w:cs="Times New Roman"/>
          <w:color w:val="auto"/>
          <w:sz w:val="24"/>
          <w:szCs w:val="24"/>
        </w:rPr>
        <w:t xml:space="preserve"> </w:t>
      </w:r>
      <w:r w:rsidR="0046740B" w:rsidRPr="008F0837">
        <w:rPr>
          <w:rFonts w:ascii="Book Antiqua" w:eastAsia="Times New Roman" w:hAnsi="Book Antiqua" w:cs="Times New Roman"/>
          <w:color w:val="auto"/>
          <w:sz w:val="24"/>
          <w:szCs w:val="24"/>
        </w:rPr>
        <w:t xml:space="preserve">However, there </w:t>
      </w:r>
      <w:r w:rsidRPr="008F0837">
        <w:rPr>
          <w:rFonts w:ascii="Book Antiqua" w:eastAsia="Times New Roman" w:hAnsi="Book Antiqua" w:cs="Times New Roman"/>
          <w:color w:val="auto"/>
          <w:sz w:val="24"/>
          <w:szCs w:val="24"/>
        </w:rPr>
        <w:t xml:space="preserve">is no case reported of carcinomatous </w:t>
      </w:r>
      <w:proofErr w:type="spellStart"/>
      <w:r w:rsidRPr="008F0837">
        <w:rPr>
          <w:rFonts w:ascii="Book Antiqua" w:eastAsia="Times New Roman" w:hAnsi="Book Antiqua" w:cs="Times New Roman"/>
          <w:color w:val="auto"/>
          <w:sz w:val="24"/>
          <w:szCs w:val="24"/>
        </w:rPr>
        <w:t>arthropathy</w:t>
      </w:r>
      <w:proofErr w:type="spellEnd"/>
      <w:r w:rsidRPr="008F0837">
        <w:rPr>
          <w:rFonts w:ascii="Book Antiqua" w:eastAsia="Times New Roman" w:hAnsi="Book Antiqua" w:cs="Times New Roman"/>
          <w:color w:val="auto"/>
          <w:sz w:val="24"/>
          <w:szCs w:val="24"/>
        </w:rPr>
        <w:t xml:space="preserve"> of the </w:t>
      </w:r>
      <w:r w:rsidR="008F0837">
        <w:rPr>
          <w:rFonts w:ascii="Book Antiqua" w:eastAsia="Times New Roman" w:hAnsi="Book Antiqua" w:cs="Times New Roman"/>
          <w:color w:val="auto"/>
          <w:sz w:val="24"/>
          <w:szCs w:val="24"/>
        </w:rPr>
        <w:t xml:space="preserve">first metacarpophalangeal </w:t>
      </w:r>
      <w:proofErr w:type="gramStart"/>
      <w:r w:rsidR="008F0837">
        <w:rPr>
          <w:rFonts w:ascii="Book Antiqua" w:eastAsia="Times New Roman" w:hAnsi="Book Antiqua" w:cs="Times New Roman"/>
          <w:color w:val="auto"/>
          <w:sz w:val="24"/>
          <w:szCs w:val="24"/>
        </w:rPr>
        <w:t>joint</w:t>
      </w:r>
      <w:r w:rsidR="006F587E" w:rsidRPr="008F0837">
        <w:rPr>
          <w:rFonts w:ascii="Book Antiqua" w:eastAsia="Times New Roman" w:hAnsi="Book Antiqua" w:cs="Times New Roman"/>
          <w:color w:val="auto"/>
          <w:sz w:val="24"/>
          <w:szCs w:val="24"/>
          <w:vertAlign w:val="superscript"/>
        </w:rPr>
        <w:t>[</w:t>
      </w:r>
      <w:proofErr w:type="gramEnd"/>
      <w:r w:rsidR="006F587E" w:rsidRPr="008F0837">
        <w:rPr>
          <w:rFonts w:ascii="Book Antiqua" w:eastAsia="Times New Roman" w:hAnsi="Book Antiqua" w:cs="Times New Roman"/>
          <w:color w:val="auto"/>
          <w:sz w:val="24"/>
          <w:szCs w:val="24"/>
          <w:vertAlign w:val="superscript"/>
        </w:rPr>
        <w:t>6</w:t>
      </w:r>
      <w:r w:rsidRPr="008F0837">
        <w:rPr>
          <w:rFonts w:ascii="Book Antiqua" w:eastAsia="Times New Roman" w:hAnsi="Book Antiqua" w:cs="Times New Roman"/>
          <w:color w:val="auto"/>
          <w:sz w:val="24"/>
          <w:szCs w:val="24"/>
          <w:vertAlign w:val="superscript"/>
        </w:rPr>
        <w:t>]</w:t>
      </w:r>
      <w:r w:rsidRPr="008F0837">
        <w:rPr>
          <w:rFonts w:ascii="Book Antiqua" w:eastAsia="Times New Roman" w:hAnsi="Book Antiqua" w:cs="Times New Roman"/>
          <w:color w:val="auto"/>
          <w:sz w:val="24"/>
          <w:szCs w:val="24"/>
        </w:rPr>
        <w:t xml:space="preserve">. As an example of VOMIT in the modern era, we wish to highlight a rare case of tubercular arthritis of the first metacarpophalangeal joint masquerading as skeletal metastasis, which demonstrates the ill-effects of unwarranted excessive medical imaging. </w:t>
      </w:r>
    </w:p>
    <w:p w14:paraId="4070A19E"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p>
    <w:p w14:paraId="3BF50703" w14:textId="77777777" w:rsidR="00A34406" w:rsidRPr="008F0837" w:rsidRDefault="00A34406" w:rsidP="008F0837">
      <w:pPr>
        <w:spacing w:line="360" w:lineRule="auto"/>
        <w:jc w:val="both"/>
        <w:rPr>
          <w:rFonts w:ascii="Book Antiqua" w:hAnsi="Book Antiqua" w:cs="Times New Roman"/>
          <w:color w:val="auto"/>
          <w:sz w:val="24"/>
          <w:szCs w:val="24"/>
          <w:lang w:eastAsia="zh-CN"/>
        </w:rPr>
      </w:pPr>
      <w:r w:rsidRPr="008F0837">
        <w:rPr>
          <w:rFonts w:ascii="Book Antiqua" w:eastAsia="Times New Roman" w:hAnsi="Book Antiqua" w:cs="Times New Roman"/>
          <w:b/>
          <w:color w:val="auto"/>
          <w:sz w:val="24"/>
          <w:szCs w:val="24"/>
        </w:rPr>
        <w:t>CASE REPORT</w:t>
      </w:r>
    </w:p>
    <w:p w14:paraId="421AC50C"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A 40-year-old male presented with pain and swelling of the left thumb in the past 1 </w:t>
      </w:r>
      <w:proofErr w:type="spellStart"/>
      <w:r w:rsidRPr="008F0837">
        <w:rPr>
          <w:rFonts w:ascii="Book Antiqua" w:eastAsia="Times New Roman" w:hAnsi="Book Antiqua" w:cs="Times New Roman"/>
          <w:color w:val="auto"/>
          <w:sz w:val="24"/>
          <w:szCs w:val="24"/>
        </w:rPr>
        <w:t>mo</w:t>
      </w:r>
      <w:proofErr w:type="spellEnd"/>
      <w:r w:rsidRPr="008F0837">
        <w:rPr>
          <w:rFonts w:ascii="Book Antiqua" w:eastAsia="Times New Roman" w:hAnsi="Book Antiqua" w:cs="Times New Roman"/>
          <w:color w:val="auto"/>
          <w:sz w:val="24"/>
          <w:szCs w:val="24"/>
        </w:rPr>
        <w:t xml:space="preserve"> along with vague bone and joint pains and associated swelling in the neck. Clinical evaluation for the midline neck swelling revealed an indeterminate </w:t>
      </w:r>
      <w:proofErr w:type="spellStart"/>
      <w:r w:rsidRPr="008F0837">
        <w:rPr>
          <w:rFonts w:ascii="Book Antiqua" w:eastAsia="Times New Roman" w:hAnsi="Book Antiqua" w:cs="Times New Roman"/>
          <w:color w:val="auto"/>
          <w:sz w:val="24"/>
          <w:szCs w:val="24"/>
        </w:rPr>
        <w:t>heteroechoic</w:t>
      </w:r>
      <w:proofErr w:type="spellEnd"/>
      <w:r w:rsidRPr="008F0837">
        <w:rPr>
          <w:rFonts w:ascii="Book Antiqua" w:eastAsia="Times New Roman" w:hAnsi="Book Antiqua" w:cs="Times New Roman"/>
          <w:color w:val="auto"/>
          <w:sz w:val="24"/>
          <w:szCs w:val="24"/>
        </w:rPr>
        <w:t xml:space="preserve"> 15mm thyroid lesion on sonography (Figure 1). His routine blood investigations and serum biochemistry were normal. The radiograph of his left thumb revealed destruction of the left first metacarpophalangeal joint. A Tc-99m </w:t>
      </w:r>
      <w:proofErr w:type="spellStart"/>
      <w:r w:rsidRPr="008F0837">
        <w:rPr>
          <w:rFonts w:ascii="Book Antiqua" w:eastAsia="Times New Roman" w:hAnsi="Book Antiqua" w:cs="Times New Roman"/>
          <w:color w:val="auto"/>
          <w:sz w:val="24"/>
          <w:szCs w:val="24"/>
        </w:rPr>
        <w:t>pertechnate</w:t>
      </w:r>
      <w:proofErr w:type="spellEnd"/>
      <w:r w:rsidRPr="008F0837">
        <w:rPr>
          <w:rFonts w:ascii="Book Antiqua" w:eastAsia="Times New Roman" w:hAnsi="Book Antiqua" w:cs="Times New Roman"/>
          <w:color w:val="auto"/>
          <w:sz w:val="24"/>
          <w:szCs w:val="24"/>
        </w:rPr>
        <w:t xml:space="preserve"> thyroid scan showed focal low-grade uptake in the thyroid in the same location. Assuming this thyroid lesion as a primary carcinoma and the thumb lesion as metastatic, the patient was advised a fluoride-18 bone scan for the multiple vague bone and joint pains that showed a focus of intense tracer uptake at the left first metacarpophalangeal joint accompanied by varying degrees of uptake at multiple sites in the appendicular and axial skeleton. The patient was thus referred to our tertiary cancer institute for further management.</w:t>
      </w:r>
    </w:p>
    <w:p w14:paraId="180637BA"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lastRenderedPageBreak/>
        <w:t xml:space="preserve">Our Head and Neck Surgical Oncology OPD advised sonography-guided thyroid FNAC that was reported as benign colloid goiter (Bethesda category II). The CT-guided biopsy of hand lesion (Figure 2) reported necrotic tissue with calcification and reparative changes, along with few lymphoid cells and, suggested evaluation for any parathyroid pathology. On sonography, the </w:t>
      </w:r>
      <w:proofErr w:type="spellStart"/>
      <w:r w:rsidRPr="008F0837">
        <w:rPr>
          <w:rFonts w:ascii="Book Antiqua" w:eastAsia="Times New Roman" w:hAnsi="Book Antiqua" w:cs="Times New Roman"/>
          <w:color w:val="auto"/>
          <w:sz w:val="24"/>
          <w:szCs w:val="24"/>
        </w:rPr>
        <w:t>parathyroids</w:t>
      </w:r>
      <w:proofErr w:type="spellEnd"/>
      <w:r w:rsidRPr="008F0837">
        <w:rPr>
          <w:rFonts w:ascii="Book Antiqua" w:eastAsia="Times New Roman" w:hAnsi="Book Antiqua" w:cs="Times New Roman"/>
          <w:color w:val="auto"/>
          <w:sz w:val="24"/>
          <w:szCs w:val="24"/>
        </w:rPr>
        <w:t xml:space="preserve"> were normal and he had normal levels of rheumatoid factor, serum uric acid, and </w:t>
      </w:r>
      <w:proofErr w:type="spellStart"/>
      <w:r w:rsidRPr="008F0837">
        <w:rPr>
          <w:rFonts w:ascii="Book Antiqua" w:eastAsia="Times New Roman" w:hAnsi="Book Antiqua" w:cs="Times New Roman"/>
          <w:color w:val="auto"/>
          <w:sz w:val="24"/>
          <w:szCs w:val="24"/>
        </w:rPr>
        <w:t>parathormone</w:t>
      </w:r>
      <w:proofErr w:type="spellEnd"/>
      <w:r w:rsidRPr="008F0837">
        <w:rPr>
          <w:rFonts w:ascii="Book Antiqua" w:eastAsia="Times New Roman" w:hAnsi="Book Antiqua" w:cs="Times New Roman"/>
          <w:color w:val="auto"/>
          <w:sz w:val="24"/>
          <w:szCs w:val="24"/>
        </w:rPr>
        <w:t xml:space="preserve"> levels. ESR was marginally elevated (42</w:t>
      </w:r>
      <w:r w:rsidR="008F0837">
        <w:rPr>
          <w:rFonts w:ascii="Book Antiqua" w:eastAsia="Times New Roman" w:hAnsi="Book Antiqua" w:cs="Times New Roman"/>
          <w:color w:val="auto"/>
          <w:sz w:val="24"/>
          <w:szCs w:val="24"/>
        </w:rPr>
        <w:t xml:space="preserve"> mm/h</w:t>
      </w:r>
      <w:r w:rsidRPr="008F0837">
        <w:rPr>
          <w:rFonts w:ascii="Book Antiqua" w:eastAsia="Times New Roman" w:hAnsi="Book Antiqua" w:cs="Times New Roman"/>
          <w:color w:val="auto"/>
          <w:sz w:val="24"/>
          <w:szCs w:val="24"/>
        </w:rPr>
        <w:t>).</w:t>
      </w:r>
    </w:p>
    <w:p w14:paraId="4194904B"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An FDG </w:t>
      </w:r>
      <w:r w:rsidR="0074443D" w:rsidRPr="0074443D">
        <w:rPr>
          <w:rFonts w:ascii="Book Antiqua" w:eastAsia="Times New Roman" w:hAnsi="Book Antiqua" w:cs="Times New Roman"/>
          <w:color w:val="auto"/>
          <w:sz w:val="24"/>
          <w:szCs w:val="24"/>
        </w:rPr>
        <w:t>positron emission tomography</w:t>
      </w:r>
      <w:r w:rsidR="0074443D" w:rsidRPr="0074443D">
        <w:rPr>
          <w:rFonts w:ascii="Book Antiqua" w:eastAsia="Times New Roman" w:hAnsi="Book Antiqua" w:cs="Times New Roman" w:hint="eastAsia"/>
          <w:color w:val="auto"/>
          <w:sz w:val="24"/>
          <w:szCs w:val="24"/>
        </w:rPr>
        <w:t>-</w:t>
      </w:r>
      <w:r w:rsidR="0074443D" w:rsidRPr="0074443D">
        <w:rPr>
          <w:rFonts w:ascii="Book Antiqua" w:eastAsia="Times New Roman" w:hAnsi="Book Antiqua" w:cs="Times New Roman"/>
          <w:color w:val="auto"/>
          <w:sz w:val="24"/>
          <w:szCs w:val="24"/>
        </w:rPr>
        <w:t xml:space="preserve"> computed tomography </w:t>
      </w:r>
      <w:r w:rsidR="0074443D">
        <w:rPr>
          <w:rFonts w:ascii="Book Antiqua" w:hAnsi="Book Antiqua" w:cs="Times New Roman" w:hint="eastAsia"/>
          <w:color w:val="auto"/>
          <w:sz w:val="24"/>
          <w:szCs w:val="24"/>
          <w:lang w:eastAsia="zh-CN"/>
        </w:rPr>
        <w:t>(</w:t>
      </w:r>
      <w:r w:rsidRPr="008F0837">
        <w:rPr>
          <w:rFonts w:ascii="Book Antiqua" w:eastAsia="Times New Roman" w:hAnsi="Book Antiqua" w:cs="Times New Roman"/>
          <w:color w:val="auto"/>
          <w:sz w:val="24"/>
          <w:szCs w:val="24"/>
        </w:rPr>
        <w:t>PET-CT</w:t>
      </w:r>
      <w:r w:rsidR="0074443D">
        <w:rPr>
          <w:rFonts w:ascii="Book Antiqua" w:hAnsi="Book Antiqua" w:cs="Times New Roman" w:hint="eastAsia"/>
          <w:color w:val="auto"/>
          <w:sz w:val="24"/>
          <w:szCs w:val="24"/>
          <w:lang w:eastAsia="zh-CN"/>
        </w:rPr>
        <w:t>)</w:t>
      </w:r>
      <w:r w:rsidRPr="008F0837">
        <w:rPr>
          <w:rFonts w:ascii="Book Antiqua" w:eastAsia="Times New Roman" w:hAnsi="Book Antiqua" w:cs="Times New Roman"/>
          <w:color w:val="auto"/>
          <w:sz w:val="24"/>
          <w:szCs w:val="24"/>
        </w:rPr>
        <w:t xml:space="preserve"> was performed to confirm/rule out malignancy, which revealed a lytic destructive lesion of the first metacarpophalangeal joint with a soft tissue component, having a maximum standardized uptake value (SUV) of 17.2. No uptake was noted elsewhere in the appendicular or axial skeleton. The lung images showed diffuse ground glass opacities with multiple </w:t>
      </w:r>
      <w:proofErr w:type="spellStart"/>
      <w:r w:rsidRPr="008F0837">
        <w:rPr>
          <w:rFonts w:ascii="Book Antiqua" w:eastAsia="Times New Roman" w:hAnsi="Book Antiqua" w:cs="Times New Roman"/>
          <w:color w:val="auto"/>
          <w:sz w:val="24"/>
          <w:szCs w:val="24"/>
        </w:rPr>
        <w:t>subcentimeter</w:t>
      </w:r>
      <w:proofErr w:type="spellEnd"/>
      <w:r w:rsidRPr="008F0837">
        <w:rPr>
          <w:rFonts w:ascii="Book Antiqua" w:eastAsia="Times New Roman" w:hAnsi="Book Antiqua" w:cs="Times New Roman"/>
          <w:color w:val="auto"/>
          <w:sz w:val="24"/>
          <w:szCs w:val="24"/>
        </w:rPr>
        <w:t xml:space="preserve"> sized soft tissue density nodules, fibrotic changes and calcified granulomas in both the lungs (Figure 3). Considering the patient’s demographic and clinical background these were most likely suggestive of active pulmonary tuberculosis.</w:t>
      </w:r>
    </w:p>
    <w:p w14:paraId="7B707026"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MR of the affected hand suggested by our orthopedic surgeons revealed altered marrow signal intensity involving the left first MCP joint with associated articular cortical destruction, synovitis, active enhancing pannus formation and rim-enhancing soft tissue component (abscesses) (Figure 4). A review of the previous radiograph showed joint destruction and </w:t>
      </w:r>
      <w:proofErr w:type="spellStart"/>
      <w:r w:rsidRPr="008F0837">
        <w:rPr>
          <w:rFonts w:ascii="Book Antiqua" w:eastAsia="Times New Roman" w:hAnsi="Book Antiqua" w:cs="Times New Roman"/>
          <w:color w:val="auto"/>
          <w:sz w:val="24"/>
          <w:szCs w:val="24"/>
        </w:rPr>
        <w:t>peri</w:t>
      </w:r>
      <w:proofErr w:type="spellEnd"/>
      <w:r w:rsidRPr="008F0837">
        <w:rPr>
          <w:rFonts w:ascii="Book Antiqua" w:eastAsia="Times New Roman" w:hAnsi="Book Antiqua" w:cs="Times New Roman"/>
          <w:color w:val="auto"/>
          <w:sz w:val="24"/>
          <w:szCs w:val="24"/>
        </w:rPr>
        <w:t xml:space="preserve">-articular osteopenia (Figure 5). Malignancy being ruled out, the differentials narrowed down to an infective or traumatic </w:t>
      </w:r>
      <w:proofErr w:type="spellStart"/>
      <w:r w:rsidRPr="008F0837">
        <w:rPr>
          <w:rFonts w:ascii="Book Antiqua" w:eastAsia="Times New Roman" w:hAnsi="Book Antiqua" w:cs="Times New Roman"/>
          <w:color w:val="auto"/>
          <w:sz w:val="24"/>
          <w:szCs w:val="24"/>
        </w:rPr>
        <w:t>arthropathy</w:t>
      </w:r>
      <w:proofErr w:type="spellEnd"/>
      <w:r w:rsidRPr="008F0837">
        <w:rPr>
          <w:rFonts w:ascii="Book Antiqua" w:eastAsia="Times New Roman" w:hAnsi="Book Antiqua" w:cs="Times New Roman"/>
          <w:color w:val="auto"/>
          <w:sz w:val="24"/>
          <w:szCs w:val="24"/>
        </w:rPr>
        <w:t>. Correlating the radiographic, PET-CT and MR findings, a provisional diagnosis of tubercular arthritis secondary to active pulmonary tuberculosis was made.</w:t>
      </w:r>
    </w:p>
    <w:p w14:paraId="238B5905"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A pathology review of the CT guided biopsy sample was asked with real time polymerase chain reaction (RT-PCR). This test revealed evidence of mycobacterium tuberculosis within the biopsy sample, thus establishing the diagnosis of tubercular arthritis of the left first metacarpophalangeal joint.</w:t>
      </w:r>
    </w:p>
    <w:p w14:paraId="33E2C7FE" w14:textId="77777777" w:rsidR="00A34406" w:rsidRDefault="00A34406" w:rsidP="008F0837">
      <w:pPr>
        <w:spacing w:line="360" w:lineRule="auto"/>
        <w:ind w:firstLineChars="100" w:firstLine="240"/>
        <w:jc w:val="both"/>
        <w:rPr>
          <w:rFonts w:ascii="Book Antiqua" w:hAnsi="Book Antiqua" w:cs="Times New Roman"/>
          <w:color w:val="auto"/>
          <w:sz w:val="24"/>
          <w:szCs w:val="24"/>
          <w:lang w:eastAsia="zh-CN"/>
        </w:rPr>
      </w:pPr>
      <w:r w:rsidRPr="008F0837">
        <w:rPr>
          <w:rFonts w:ascii="Book Antiqua" w:eastAsia="Times New Roman" w:hAnsi="Book Antiqua" w:cs="Times New Roman"/>
          <w:color w:val="auto"/>
          <w:sz w:val="24"/>
          <w:szCs w:val="24"/>
        </w:rPr>
        <w:t xml:space="preserve">At the end of all these diagnostic investigations which included radiological, biochemical and histological tests, patient spent a significant amount of money and time. He also paid for travel expenses and registration &amp; consultation charges in </w:t>
      </w:r>
      <w:r w:rsidRPr="008F0837">
        <w:rPr>
          <w:rFonts w:ascii="Book Antiqua" w:eastAsia="Times New Roman" w:hAnsi="Book Antiqua" w:cs="Times New Roman"/>
          <w:color w:val="auto"/>
          <w:sz w:val="24"/>
          <w:szCs w:val="24"/>
        </w:rPr>
        <w:lastRenderedPageBreak/>
        <w:t>various hospitals. Added to this he must have underwent metal turmoil of anxiety and frustration. Not only these were costing him, there was waste of resources and time of hospitals/country which might have be used for patient in need.</w:t>
      </w:r>
    </w:p>
    <w:p w14:paraId="1E1F3770" w14:textId="77777777" w:rsidR="008F0837" w:rsidRPr="008F0837" w:rsidRDefault="008F0837" w:rsidP="008F0837">
      <w:pPr>
        <w:spacing w:line="360" w:lineRule="auto"/>
        <w:ind w:firstLineChars="100" w:firstLine="240"/>
        <w:jc w:val="both"/>
        <w:rPr>
          <w:rFonts w:ascii="Book Antiqua" w:hAnsi="Book Antiqua" w:cs="Times New Roman"/>
          <w:color w:val="auto"/>
          <w:sz w:val="24"/>
          <w:szCs w:val="24"/>
          <w:lang w:eastAsia="zh-CN"/>
        </w:rPr>
      </w:pPr>
    </w:p>
    <w:p w14:paraId="2E9E8733"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b/>
          <w:color w:val="auto"/>
          <w:sz w:val="24"/>
          <w:szCs w:val="24"/>
        </w:rPr>
        <w:t>DISCUSSION</w:t>
      </w:r>
    </w:p>
    <w:p w14:paraId="12B57C42"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It’s been a while that the concept of VOMIT was put forth to prevent patients from needless diagnostic costs and mental anguish after being put through a battery of expensive and misdirected imaging tests</w:t>
      </w:r>
      <w:r w:rsidR="008F0837">
        <w:rPr>
          <w:rFonts w:ascii="Book Antiqua" w:eastAsia="Times New Roman" w:hAnsi="Book Antiqua" w:cs="Times New Roman"/>
          <w:color w:val="auto"/>
          <w:sz w:val="24"/>
          <w:szCs w:val="24"/>
          <w:vertAlign w:val="superscript"/>
        </w:rPr>
        <w:t>[1,</w:t>
      </w:r>
      <w:r w:rsidRPr="008F0837">
        <w:rPr>
          <w:rFonts w:ascii="Book Antiqua" w:eastAsia="Times New Roman" w:hAnsi="Book Antiqua" w:cs="Times New Roman"/>
          <w:color w:val="auto"/>
          <w:sz w:val="24"/>
          <w:szCs w:val="24"/>
          <w:vertAlign w:val="superscript"/>
        </w:rPr>
        <w:t>2]</w:t>
      </w:r>
      <w:r w:rsidRPr="008F0837">
        <w:rPr>
          <w:rFonts w:ascii="Book Antiqua" w:eastAsia="Times New Roman" w:hAnsi="Book Antiqua" w:cs="Times New Roman"/>
          <w:color w:val="auto"/>
          <w:sz w:val="24"/>
          <w:szCs w:val="24"/>
        </w:rPr>
        <w:t>. Still cases such as these are routinely found in clinical practice; the primary reason is our inability to discern pertinent data from the flood of information provided by myriad new imaging studies.</w:t>
      </w:r>
    </w:p>
    <w:p w14:paraId="576CA374"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In this century and in endemic countries like India, primary bone tuberculosis not as common; spine and large joint affectations are seen, but t</w:t>
      </w:r>
      <w:r w:rsidR="008F0837">
        <w:rPr>
          <w:rFonts w:ascii="Book Antiqua" w:eastAsia="Times New Roman" w:hAnsi="Book Antiqua" w:cs="Times New Roman"/>
          <w:color w:val="auto"/>
          <w:sz w:val="24"/>
          <w:szCs w:val="24"/>
        </w:rPr>
        <w:t>hose of small joints infrequent</w:t>
      </w:r>
      <w:r w:rsidR="008F0837">
        <w:rPr>
          <w:rFonts w:ascii="Book Antiqua" w:eastAsia="Times New Roman" w:hAnsi="Book Antiqua" w:cs="Times New Roman"/>
          <w:color w:val="auto"/>
          <w:sz w:val="24"/>
          <w:szCs w:val="24"/>
          <w:vertAlign w:val="superscript"/>
        </w:rPr>
        <w:t>[3,</w:t>
      </w:r>
      <w:r w:rsidRPr="008F0837">
        <w:rPr>
          <w:rFonts w:ascii="Book Antiqua" w:eastAsia="Times New Roman" w:hAnsi="Book Antiqua" w:cs="Times New Roman"/>
          <w:color w:val="auto"/>
          <w:sz w:val="24"/>
          <w:szCs w:val="24"/>
          <w:vertAlign w:val="superscript"/>
        </w:rPr>
        <w:t>4]</w:t>
      </w:r>
      <w:r w:rsidRPr="008F0837">
        <w:rPr>
          <w:rFonts w:ascii="Book Antiqua" w:eastAsia="Times New Roman" w:hAnsi="Book Antiqua" w:cs="Times New Roman"/>
          <w:color w:val="auto"/>
          <w:sz w:val="24"/>
          <w:szCs w:val="24"/>
        </w:rPr>
        <w:t xml:space="preserve">. The mean age of presentation is 20 to 40 years and presenting with pain and swelling of affected joint; mostly metacarpal of the little </w:t>
      </w:r>
      <w:proofErr w:type="gramStart"/>
      <w:r w:rsidRPr="008F0837">
        <w:rPr>
          <w:rFonts w:ascii="Book Antiqua" w:eastAsia="Times New Roman" w:hAnsi="Book Antiqua" w:cs="Times New Roman"/>
          <w:color w:val="auto"/>
          <w:sz w:val="24"/>
          <w:szCs w:val="24"/>
        </w:rPr>
        <w:t>finger</w:t>
      </w:r>
      <w:r w:rsidR="006F587E" w:rsidRPr="008F0837">
        <w:rPr>
          <w:rFonts w:ascii="Book Antiqua" w:eastAsia="Times New Roman" w:hAnsi="Book Antiqua" w:cs="Times New Roman"/>
          <w:color w:val="auto"/>
          <w:sz w:val="24"/>
          <w:szCs w:val="24"/>
          <w:vertAlign w:val="superscript"/>
        </w:rPr>
        <w:t>[</w:t>
      </w:r>
      <w:proofErr w:type="gramEnd"/>
      <w:r w:rsidR="006F587E" w:rsidRPr="008F0837">
        <w:rPr>
          <w:rFonts w:ascii="Book Antiqua" w:eastAsia="Times New Roman" w:hAnsi="Book Antiqua" w:cs="Times New Roman"/>
          <w:color w:val="auto"/>
          <w:sz w:val="24"/>
          <w:szCs w:val="24"/>
          <w:vertAlign w:val="superscript"/>
        </w:rPr>
        <w:t>7</w:t>
      </w:r>
      <w:r w:rsidRPr="008F0837">
        <w:rPr>
          <w:rFonts w:ascii="Book Antiqua" w:eastAsia="Times New Roman" w:hAnsi="Book Antiqua" w:cs="Times New Roman"/>
          <w:color w:val="auto"/>
          <w:sz w:val="24"/>
          <w:szCs w:val="24"/>
          <w:vertAlign w:val="superscript"/>
        </w:rPr>
        <w:t>]</w:t>
      </w:r>
      <w:r w:rsidRPr="008F0837">
        <w:rPr>
          <w:rFonts w:ascii="Book Antiqua" w:eastAsia="Times New Roman" w:hAnsi="Book Antiqua" w:cs="Times New Roman"/>
          <w:color w:val="auto"/>
          <w:sz w:val="24"/>
          <w:szCs w:val="24"/>
        </w:rPr>
        <w:t xml:space="preserve">. Radiologically, the key to diagnosis is the </w:t>
      </w:r>
      <w:proofErr w:type="spellStart"/>
      <w:r w:rsidRPr="008F0837">
        <w:rPr>
          <w:rFonts w:ascii="Book Antiqua" w:eastAsia="Times New Roman" w:hAnsi="Book Antiqua" w:cs="Times New Roman"/>
          <w:color w:val="auto"/>
          <w:sz w:val="24"/>
          <w:szCs w:val="24"/>
        </w:rPr>
        <w:t>Phemister’s</w:t>
      </w:r>
      <w:proofErr w:type="spellEnd"/>
      <w:r w:rsidRPr="008F0837">
        <w:rPr>
          <w:rFonts w:ascii="Book Antiqua" w:eastAsia="Times New Roman" w:hAnsi="Book Antiqua" w:cs="Times New Roman"/>
          <w:color w:val="auto"/>
          <w:sz w:val="24"/>
          <w:szCs w:val="24"/>
        </w:rPr>
        <w:t xml:space="preserve"> triad that includes juxta-articular osteopenia, subarticular erosions and joint space narrowing, with o</w:t>
      </w:r>
      <w:r w:rsidR="008F0837">
        <w:rPr>
          <w:rFonts w:ascii="Book Antiqua" w:eastAsia="Times New Roman" w:hAnsi="Book Antiqua" w:cs="Times New Roman"/>
          <w:color w:val="auto"/>
          <w:sz w:val="24"/>
          <w:szCs w:val="24"/>
        </w:rPr>
        <w:t xml:space="preserve">r without soft tissue </w:t>
      </w:r>
      <w:proofErr w:type="gramStart"/>
      <w:r w:rsidR="008F0837">
        <w:rPr>
          <w:rFonts w:ascii="Book Antiqua" w:eastAsia="Times New Roman" w:hAnsi="Book Antiqua" w:cs="Times New Roman"/>
          <w:color w:val="auto"/>
          <w:sz w:val="24"/>
          <w:szCs w:val="24"/>
        </w:rPr>
        <w:t>component</w:t>
      </w:r>
      <w:r w:rsidRPr="008F0837">
        <w:rPr>
          <w:rFonts w:ascii="Book Antiqua" w:eastAsia="Times New Roman" w:hAnsi="Book Antiqua" w:cs="Times New Roman"/>
          <w:color w:val="auto"/>
          <w:sz w:val="24"/>
          <w:szCs w:val="24"/>
          <w:vertAlign w:val="superscript"/>
        </w:rPr>
        <w:t>[</w:t>
      </w:r>
      <w:proofErr w:type="gramEnd"/>
      <w:r w:rsidRPr="008F0837">
        <w:rPr>
          <w:rFonts w:ascii="Book Antiqua" w:eastAsia="Times New Roman" w:hAnsi="Book Antiqua" w:cs="Times New Roman"/>
          <w:color w:val="auto"/>
          <w:sz w:val="24"/>
          <w:szCs w:val="24"/>
          <w:vertAlign w:val="superscript"/>
        </w:rPr>
        <w:t>2]</w:t>
      </w:r>
      <w:r w:rsidRPr="008F0837">
        <w:rPr>
          <w:rFonts w:ascii="Book Antiqua" w:eastAsia="Times New Roman" w:hAnsi="Book Antiqua" w:cs="Times New Roman"/>
          <w:color w:val="auto"/>
          <w:sz w:val="24"/>
          <w:szCs w:val="24"/>
        </w:rPr>
        <w:t xml:space="preserve">. Key </w:t>
      </w:r>
      <w:r w:rsidR="0074443D" w:rsidRPr="0074443D">
        <w:rPr>
          <w:rFonts w:ascii="Book Antiqua" w:eastAsia="Times New Roman" w:hAnsi="Book Antiqua" w:cs="Times New Roman"/>
          <w:color w:val="auto"/>
          <w:sz w:val="24"/>
          <w:szCs w:val="24"/>
        </w:rPr>
        <w:t>magnetic resonance imaging</w:t>
      </w:r>
      <w:r w:rsidR="0074443D" w:rsidRPr="008F0837">
        <w:rPr>
          <w:rFonts w:ascii="Book Antiqua" w:eastAsia="Times New Roman" w:hAnsi="Book Antiqua" w:cs="Times New Roman"/>
          <w:color w:val="auto"/>
          <w:sz w:val="24"/>
          <w:szCs w:val="24"/>
        </w:rPr>
        <w:t xml:space="preserve"> </w:t>
      </w:r>
      <w:r w:rsidR="0074443D" w:rsidRPr="0074443D">
        <w:rPr>
          <w:rFonts w:ascii="Book Antiqua" w:eastAsia="Times New Roman" w:hAnsi="Book Antiqua" w:cs="Times New Roman" w:hint="eastAsia"/>
          <w:color w:val="auto"/>
          <w:sz w:val="24"/>
          <w:szCs w:val="24"/>
        </w:rPr>
        <w:t>(</w:t>
      </w:r>
      <w:r w:rsidRPr="008F0837">
        <w:rPr>
          <w:rFonts w:ascii="Book Antiqua" w:eastAsia="Times New Roman" w:hAnsi="Book Antiqua" w:cs="Times New Roman"/>
          <w:color w:val="auto"/>
          <w:sz w:val="24"/>
          <w:szCs w:val="24"/>
        </w:rPr>
        <w:t>MRI</w:t>
      </w:r>
      <w:r w:rsidR="0074443D" w:rsidRPr="0074443D">
        <w:rPr>
          <w:rFonts w:ascii="Book Antiqua" w:eastAsia="Times New Roman" w:hAnsi="Book Antiqua" w:cs="Times New Roman" w:hint="eastAsia"/>
          <w:color w:val="auto"/>
          <w:sz w:val="24"/>
          <w:szCs w:val="24"/>
        </w:rPr>
        <w:t>)</w:t>
      </w:r>
      <w:r w:rsidRPr="008F0837">
        <w:rPr>
          <w:rFonts w:ascii="Book Antiqua" w:eastAsia="Times New Roman" w:hAnsi="Book Antiqua" w:cs="Times New Roman"/>
          <w:color w:val="auto"/>
          <w:sz w:val="24"/>
          <w:szCs w:val="24"/>
        </w:rPr>
        <w:t xml:space="preserve"> features include synovitis, joint effusion, subarticular erosions, active and chronic pannus, abscesses, hypo-</w:t>
      </w:r>
      <w:r w:rsidR="008F0837">
        <w:rPr>
          <w:rFonts w:ascii="Book Antiqua" w:eastAsia="Times New Roman" w:hAnsi="Book Antiqua" w:cs="Times New Roman"/>
          <w:color w:val="auto"/>
          <w:sz w:val="24"/>
          <w:szCs w:val="24"/>
        </w:rPr>
        <w:t xml:space="preserve">intense synovium and bone </w:t>
      </w:r>
      <w:proofErr w:type="gramStart"/>
      <w:r w:rsidR="008F0837">
        <w:rPr>
          <w:rFonts w:ascii="Book Antiqua" w:eastAsia="Times New Roman" w:hAnsi="Book Antiqua" w:cs="Times New Roman"/>
          <w:color w:val="auto"/>
          <w:sz w:val="24"/>
          <w:szCs w:val="24"/>
        </w:rPr>
        <w:t>chips</w:t>
      </w:r>
      <w:r w:rsidR="006F587E" w:rsidRPr="008F0837">
        <w:rPr>
          <w:rFonts w:ascii="Book Antiqua" w:eastAsia="Times New Roman" w:hAnsi="Book Antiqua" w:cs="Times New Roman"/>
          <w:color w:val="auto"/>
          <w:sz w:val="24"/>
          <w:szCs w:val="24"/>
          <w:vertAlign w:val="superscript"/>
        </w:rPr>
        <w:t>[</w:t>
      </w:r>
      <w:proofErr w:type="gramEnd"/>
      <w:r w:rsidR="006F587E" w:rsidRPr="008F0837">
        <w:rPr>
          <w:rFonts w:ascii="Book Antiqua" w:eastAsia="Times New Roman" w:hAnsi="Book Antiqua" w:cs="Times New Roman"/>
          <w:color w:val="auto"/>
          <w:sz w:val="24"/>
          <w:szCs w:val="24"/>
          <w:vertAlign w:val="superscript"/>
        </w:rPr>
        <w:t>8</w:t>
      </w:r>
      <w:r w:rsidRPr="008F0837">
        <w:rPr>
          <w:rFonts w:ascii="Book Antiqua" w:eastAsia="Times New Roman" w:hAnsi="Book Antiqua" w:cs="Times New Roman"/>
          <w:color w:val="auto"/>
          <w:sz w:val="24"/>
          <w:szCs w:val="24"/>
          <w:vertAlign w:val="superscript"/>
        </w:rPr>
        <w:t>]</w:t>
      </w:r>
      <w:r w:rsidRPr="008F0837">
        <w:rPr>
          <w:rFonts w:ascii="Book Antiqua" w:eastAsia="Times New Roman" w:hAnsi="Book Antiqua" w:cs="Times New Roman"/>
          <w:color w:val="auto"/>
          <w:sz w:val="24"/>
          <w:szCs w:val="24"/>
        </w:rPr>
        <w:t>.</w:t>
      </w:r>
    </w:p>
    <w:p w14:paraId="7DC76ACF"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The final diagnosis of tuberculous arthritis is based on bacteriology and histological studies. The differential diagnosis of tuberculous arthritis includes gout, sarcoi</w:t>
      </w:r>
      <w:r w:rsidR="008F0837">
        <w:rPr>
          <w:rFonts w:ascii="Book Antiqua" w:eastAsia="Times New Roman" w:hAnsi="Book Antiqua" w:cs="Times New Roman"/>
          <w:color w:val="auto"/>
          <w:sz w:val="24"/>
          <w:szCs w:val="24"/>
        </w:rPr>
        <w:t xml:space="preserve">dosis, osteomyelitis and </w:t>
      </w:r>
      <w:proofErr w:type="gramStart"/>
      <w:r w:rsidR="008F0837">
        <w:rPr>
          <w:rFonts w:ascii="Book Antiqua" w:eastAsia="Times New Roman" w:hAnsi="Book Antiqua" w:cs="Times New Roman"/>
          <w:color w:val="auto"/>
          <w:sz w:val="24"/>
          <w:szCs w:val="24"/>
        </w:rPr>
        <w:t>tumors</w:t>
      </w:r>
      <w:r w:rsidR="006F587E" w:rsidRPr="008F0837">
        <w:rPr>
          <w:rFonts w:ascii="Book Antiqua" w:eastAsia="Times New Roman" w:hAnsi="Book Antiqua" w:cs="Times New Roman"/>
          <w:color w:val="auto"/>
          <w:sz w:val="24"/>
          <w:szCs w:val="24"/>
          <w:vertAlign w:val="superscript"/>
        </w:rPr>
        <w:t>[</w:t>
      </w:r>
      <w:proofErr w:type="gramEnd"/>
      <w:r w:rsidR="006F587E" w:rsidRPr="008F0837">
        <w:rPr>
          <w:rFonts w:ascii="Book Antiqua" w:eastAsia="Times New Roman" w:hAnsi="Book Antiqua" w:cs="Times New Roman"/>
          <w:color w:val="auto"/>
          <w:sz w:val="24"/>
          <w:szCs w:val="24"/>
          <w:vertAlign w:val="superscript"/>
        </w:rPr>
        <w:t>9</w:t>
      </w:r>
      <w:r w:rsidRPr="008F0837">
        <w:rPr>
          <w:rFonts w:ascii="Book Antiqua" w:eastAsia="Times New Roman" w:hAnsi="Book Antiqua" w:cs="Times New Roman"/>
          <w:color w:val="auto"/>
          <w:sz w:val="24"/>
          <w:szCs w:val="24"/>
          <w:vertAlign w:val="superscript"/>
        </w:rPr>
        <w:t>]</w:t>
      </w:r>
      <w:r w:rsidRPr="008F0837">
        <w:rPr>
          <w:rFonts w:ascii="Book Antiqua" w:eastAsia="Times New Roman" w:hAnsi="Book Antiqua" w:cs="Times New Roman"/>
          <w:color w:val="auto"/>
          <w:sz w:val="24"/>
          <w:szCs w:val="24"/>
        </w:rPr>
        <w:t>. Inflammatory and infective lesions may show high grade FDG uptake, and every lesion which demonstrates high SUV should</w:t>
      </w:r>
      <w:r w:rsidR="008F0837">
        <w:rPr>
          <w:rFonts w:ascii="Book Antiqua" w:eastAsia="Times New Roman" w:hAnsi="Book Antiqua" w:cs="Times New Roman"/>
          <w:color w:val="auto"/>
          <w:sz w:val="24"/>
          <w:szCs w:val="24"/>
        </w:rPr>
        <w:t xml:space="preserve"> not be labeled as a </w:t>
      </w:r>
      <w:proofErr w:type="gramStart"/>
      <w:r w:rsidR="008F0837">
        <w:rPr>
          <w:rFonts w:ascii="Book Antiqua" w:eastAsia="Times New Roman" w:hAnsi="Book Antiqua" w:cs="Times New Roman"/>
          <w:color w:val="auto"/>
          <w:sz w:val="24"/>
          <w:szCs w:val="24"/>
        </w:rPr>
        <w:t>malignancy</w:t>
      </w:r>
      <w:r w:rsidR="006F587E" w:rsidRPr="008F0837">
        <w:rPr>
          <w:rFonts w:ascii="Book Antiqua" w:eastAsia="Times New Roman" w:hAnsi="Book Antiqua" w:cs="Times New Roman"/>
          <w:color w:val="auto"/>
          <w:sz w:val="24"/>
          <w:szCs w:val="24"/>
          <w:vertAlign w:val="superscript"/>
        </w:rPr>
        <w:t>[</w:t>
      </w:r>
      <w:proofErr w:type="gramEnd"/>
      <w:r w:rsidR="006F587E" w:rsidRPr="008F0837">
        <w:rPr>
          <w:rFonts w:ascii="Book Antiqua" w:eastAsia="Times New Roman" w:hAnsi="Book Antiqua" w:cs="Times New Roman"/>
          <w:color w:val="auto"/>
          <w:sz w:val="24"/>
          <w:szCs w:val="24"/>
          <w:vertAlign w:val="superscript"/>
        </w:rPr>
        <w:t>10</w:t>
      </w:r>
      <w:r w:rsidRPr="008F0837">
        <w:rPr>
          <w:rFonts w:ascii="Book Antiqua" w:eastAsia="Times New Roman" w:hAnsi="Book Antiqua" w:cs="Times New Roman"/>
          <w:color w:val="auto"/>
          <w:sz w:val="24"/>
          <w:szCs w:val="24"/>
          <w:vertAlign w:val="superscript"/>
        </w:rPr>
        <w:t>]</w:t>
      </w:r>
      <w:r w:rsidRPr="008F0837">
        <w:rPr>
          <w:rFonts w:ascii="Book Antiqua" w:eastAsia="Times New Roman" w:hAnsi="Book Antiqua" w:cs="Times New Roman"/>
          <w:color w:val="auto"/>
          <w:sz w:val="24"/>
          <w:szCs w:val="24"/>
        </w:rPr>
        <w:t xml:space="preserve">. Metastatic </w:t>
      </w:r>
      <w:proofErr w:type="spellStart"/>
      <w:r w:rsidRPr="008F0837">
        <w:rPr>
          <w:rFonts w:ascii="Book Antiqua" w:eastAsia="Times New Roman" w:hAnsi="Book Antiqua" w:cs="Times New Roman"/>
          <w:color w:val="auto"/>
          <w:sz w:val="24"/>
          <w:szCs w:val="24"/>
        </w:rPr>
        <w:t>arthropathy</w:t>
      </w:r>
      <w:proofErr w:type="spellEnd"/>
      <w:r w:rsidRPr="008F0837">
        <w:rPr>
          <w:rFonts w:ascii="Book Antiqua" w:eastAsia="Times New Roman" w:hAnsi="Book Antiqua" w:cs="Times New Roman"/>
          <w:color w:val="auto"/>
          <w:sz w:val="24"/>
          <w:szCs w:val="24"/>
        </w:rPr>
        <w:t xml:space="preserve"> is a rare occurrence with only a handful of cases reported in the </w:t>
      </w:r>
      <w:proofErr w:type="gramStart"/>
      <w:r w:rsidRPr="008F0837">
        <w:rPr>
          <w:rFonts w:ascii="Book Antiqua" w:eastAsia="Times New Roman" w:hAnsi="Book Antiqua" w:cs="Times New Roman"/>
          <w:color w:val="auto"/>
          <w:sz w:val="24"/>
          <w:szCs w:val="24"/>
        </w:rPr>
        <w:t>literature</w:t>
      </w:r>
      <w:r w:rsidR="008F0837">
        <w:rPr>
          <w:rFonts w:ascii="Book Antiqua" w:eastAsia="Times New Roman" w:hAnsi="Book Antiqua" w:cs="Times New Roman"/>
          <w:color w:val="auto"/>
          <w:sz w:val="24"/>
          <w:szCs w:val="24"/>
          <w:vertAlign w:val="superscript"/>
        </w:rPr>
        <w:t>[</w:t>
      </w:r>
      <w:proofErr w:type="gramEnd"/>
      <w:r w:rsidR="008F0837">
        <w:rPr>
          <w:rFonts w:ascii="Book Antiqua" w:eastAsia="Times New Roman" w:hAnsi="Book Antiqua" w:cs="Times New Roman"/>
          <w:color w:val="auto"/>
          <w:sz w:val="24"/>
          <w:szCs w:val="24"/>
          <w:vertAlign w:val="superscript"/>
        </w:rPr>
        <w:t>5,</w:t>
      </w:r>
      <w:r w:rsidR="006F587E" w:rsidRPr="008F0837">
        <w:rPr>
          <w:rFonts w:ascii="Book Antiqua" w:eastAsia="Times New Roman" w:hAnsi="Book Antiqua" w:cs="Times New Roman"/>
          <w:color w:val="auto"/>
          <w:sz w:val="24"/>
          <w:szCs w:val="24"/>
          <w:vertAlign w:val="superscript"/>
        </w:rPr>
        <w:t>6</w:t>
      </w:r>
      <w:r w:rsidRPr="008F0837">
        <w:rPr>
          <w:rFonts w:ascii="Book Antiqua" w:eastAsia="Times New Roman" w:hAnsi="Book Antiqua" w:cs="Times New Roman"/>
          <w:color w:val="auto"/>
          <w:sz w:val="24"/>
          <w:szCs w:val="24"/>
          <w:vertAlign w:val="superscript"/>
        </w:rPr>
        <w:t>]</w:t>
      </w:r>
      <w:r w:rsidRPr="008F0837">
        <w:rPr>
          <w:rFonts w:ascii="Book Antiqua" w:eastAsia="Times New Roman" w:hAnsi="Book Antiqua" w:cs="Times New Roman"/>
          <w:color w:val="auto"/>
          <w:sz w:val="24"/>
          <w:szCs w:val="24"/>
        </w:rPr>
        <w:t>. For joint disease in patients with a known primary, other etiologies should always be considered first in the differential diagnosis.</w:t>
      </w:r>
    </w:p>
    <w:p w14:paraId="665986F3"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To conclude,</w:t>
      </w:r>
      <w:r w:rsidRPr="008F0837">
        <w:rPr>
          <w:rFonts w:ascii="Book Antiqua" w:eastAsia="Times New Roman" w:hAnsi="Book Antiqua" w:cs="Times New Roman"/>
          <w:b/>
          <w:color w:val="auto"/>
          <w:sz w:val="24"/>
          <w:szCs w:val="24"/>
        </w:rPr>
        <w:t xml:space="preserve"> </w:t>
      </w:r>
      <w:r w:rsidRPr="008F0837">
        <w:rPr>
          <w:rFonts w:ascii="Book Antiqua" w:eastAsia="Times New Roman" w:hAnsi="Book Antiqua" w:cs="Times New Roman"/>
          <w:color w:val="auto"/>
          <w:sz w:val="24"/>
          <w:szCs w:val="24"/>
        </w:rPr>
        <w:t>radiologists should improve communication with referring physicians and increase their awareness regarding the utility and indica</w:t>
      </w:r>
      <w:r w:rsidR="008F0837">
        <w:rPr>
          <w:rFonts w:ascii="Book Antiqua" w:eastAsia="Times New Roman" w:hAnsi="Book Antiqua" w:cs="Times New Roman"/>
          <w:color w:val="auto"/>
          <w:sz w:val="24"/>
          <w:szCs w:val="24"/>
        </w:rPr>
        <w:t xml:space="preserve">tions for various imaging </w:t>
      </w:r>
      <w:proofErr w:type="gramStart"/>
      <w:r w:rsidR="008F0837">
        <w:rPr>
          <w:rFonts w:ascii="Book Antiqua" w:eastAsia="Times New Roman" w:hAnsi="Book Antiqua" w:cs="Times New Roman"/>
          <w:color w:val="auto"/>
          <w:sz w:val="24"/>
          <w:szCs w:val="24"/>
        </w:rPr>
        <w:t>tests</w:t>
      </w:r>
      <w:r w:rsidR="006F587E" w:rsidRPr="008F0837">
        <w:rPr>
          <w:rFonts w:ascii="Book Antiqua" w:eastAsia="Times New Roman" w:hAnsi="Book Antiqua" w:cs="Times New Roman"/>
          <w:color w:val="auto"/>
          <w:sz w:val="24"/>
          <w:szCs w:val="24"/>
          <w:vertAlign w:val="superscript"/>
        </w:rPr>
        <w:t>[</w:t>
      </w:r>
      <w:proofErr w:type="gramEnd"/>
      <w:r w:rsidR="006F587E" w:rsidRPr="008F0837">
        <w:rPr>
          <w:rFonts w:ascii="Book Antiqua" w:eastAsia="Times New Roman" w:hAnsi="Book Antiqua" w:cs="Times New Roman"/>
          <w:color w:val="auto"/>
          <w:sz w:val="24"/>
          <w:szCs w:val="24"/>
          <w:vertAlign w:val="superscript"/>
        </w:rPr>
        <w:t>11</w:t>
      </w:r>
      <w:r w:rsidRPr="008F0837">
        <w:rPr>
          <w:rFonts w:ascii="Book Antiqua" w:eastAsia="Times New Roman" w:hAnsi="Book Antiqua" w:cs="Times New Roman"/>
          <w:color w:val="auto"/>
          <w:sz w:val="24"/>
          <w:szCs w:val="24"/>
          <w:vertAlign w:val="superscript"/>
        </w:rPr>
        <w:t>]</w:t>
      </w:r>
      <w:r w:rsidRPr="008F0837">
        <w:rPr>
          <w:rFonts w:ascii="Book Antiqua" w:eastAsia="Times New Roman" w:hAnsi="Book Antiqua" w:cs="Times New Roman"/>
          <w:color w:val="auto"/>
          <w:sz w:val="24"/>
          <w:szCs w:val="24"/>
        </w:rPr>
        <w:t>. Radiologists should also themselves act as true imaging gatekeepers, preventing unnecessary overuse of imaging and striving to overcome commod</w:t>
      </w:r>
      <w:r w:rsidR="008F0837">
        <w:rPr>
          <w:rFonts w:ascii="Book Antiqua" w:eastAsia="Times New Roman" w:hAnsi="Book Antiqua" w:cs="Times New Roman"/>
          <w:color w:val="auto"/>
          <w:sz w:val="24"/>
          <w:szCs w:val="24"/>
        </w:rPr>
        <w:t xml:space="preserve">itization of imaging </w:t>
      </w:r>
      <w:proofErr w:type="gramStart"/>
      <w:r w:rsidR="008F0837">
        <w:rPr>
          <w:rFonts w:ascii="Book Antiqua" w:eastAsia="Times New Roman" w:hAnsi="Book Antiqua" w:cs="Times New Roman"/>
          <w:color w:val="auto"/>
          <w:sz w:val="24"/>
          <w:szCs w:val="24"/>
        </w:rPr>
        <w:t>modalities</w:t>
      </w:r>
      <w:r w:rsidR="006F587E" w:rsidRPr="008F0837">
        <w:rPr>
          <w:rFonts w:ascii="Book Antiqua" w:eastAsia="Times New Roman" w:hAnsi="Book Antiqua" w:cs="Times New Roman"/>
          <w:color w:val="auto"/>
          <w:sz w:val="24"/>
          <w:szCs w:val="24"/>
          <w:vertAlign w:val="superscript"/>
        </w:rPr>
        <w:t>[</w:t>
      </w:r>
      <w:proofErr w:type="gramEnd"/>
      <w:r w:rsidR="006F587E" w:rsidRPr="008F0837">
        <w:rPr>
          <w:rFonts w:ascii="Book Antiqua" w:eastAsia="Times New Roman" w:hAnsi="Book Antiqua" w:cs="Times New Roman"/>
          <w:color w:val="auto"/>
          <w:sz w:val="24"/>
          <w:szCs w:val="24"/>
          <w:vertAlign w:val="superscript"/>
        </w:rPr>
        <w:t>12</w:t>
      </w:r>
      <w:r w:rsidRPr="008F0837">
        <w:rPr>
          <w:rFonts w:ascii="Book Antiqua" w:eastAsia="Times New Roman" w:hAnsi="Book Antiqua" w:cs="Times New Roman"/>
          <w:color w:val="auto"/>
          <w:sz w:val="24"/>
          <w:szCs w:val="24"/>
          <w:vertAlign w:val="superscript"/>
        </w:rPr>
        <w:t>]</w:t>
      </w:r>
      <w:r w:rsidRPr="008F0837">
        <w:rPr>
          <w:rFonts w:ascii="Book Antiqua" w:eastAsia="Times New Roman" w:hAnsi="Book Antiqua" w:cs="Times New Roman"/>
          <w:color w:val="auto"/>
          <w:sz w:val="24"/>
          <w:szCs w:val="24"/>
        </w:rPr>
        <w:t>.</w:t>
      </w:r>
    </w:p>
    <w:p w14:paraId="139B0CF2"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lastRenderedPageBreak/>
        <w:t xml:space="preserve">While making of provisional diagnosis, a radiologist should think of common disease over uncommon diseases. With high prevalence of common disease, a radiologist making a diagnosis of common disease, statistically will be correct in most of the cases. But it should be kept in mind that not to miss a grave or medico legally important condition even it might be uncommon. </w:t>
      </w:r>
    </w:p>
    <w:p w14:paraId="3E4C4C46"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It is always worth to follow protocol in certain conditions, which are made for standardization, streamlining the workflow, increase the accuracy as well better communication among clinicians and radiologist. A good example for a well-accepted protocol is </w:t>
      </w:r>
      <w:r w:rsidR="008F0837" w:rsidRPr="008F0837">
        <w:rPr>
          <w:rFonts w:ascii="Book Antiqua" w:eastAsia="Times New Roman" w:hAnsi="Book Antiqua" w:cs="Times New Roman"/>
          <w:color w:val="auto"/>
          <w:sz w:val="24"/>
          <w:szCs w:val="24"/>
        </w:rPr>
        <w:t xml:space="preserve">Breast Imaging Reporting and Data System </w:t>
      </w:r>
      <w:r w:rsidRPr="008F0837">
        <w:rPr>
          <w:rFonts w:ascii="Book Antiqua" w:eastAsia="Times New Roman" w:hAnsi="Book Antiqua" w:cs="Times New Roman"/>
          <w:color w:val="auto"/>
          <w:sz w:val="24"/>
          <w:szCs w:val="24"/>
        </w:rPr>
        <w:t>(</w:t>
      </w:r>
      <w:r w:rsidR="008F0837" w:rsidRPr="008F0837">
        <w:rPr>
          <w:rFonts w:ascii="Book Antiqua" w:eastAsia="Times New Roman" w:hAnsi="Book Antiqua" w:cs="Times New Roman"/>
          <w:color w:val="auto"/>
          <w:sz w:val="24"/>
          <w:szCs w:val="24"/>
        </w:rPr>
        <w:t>BIRADS</w:t>
      </w:r>
      <w:r w:rsidRPr="008F0837">
        <w:rPr>
          <w:rFonts w:ascii="Book Antiqua" w:eastAsia="Times New Roman" w:hAnsi="Book Antiqua" w:cs="Times New Roman"/>
          <w:color w:val="auto"/>
          <w:sz w:val="24"/>
          <w:szCs w:val="24"/>
        </w:rPr>
        <w:t xml:space="preserve">). At times a radiologist giving a BIRADS category of 3, he might be more than 98% accurate in diagnosis (BIRADS category 3 translates to </w:t>
      </w:r>
      <w:r w:rsid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probably benign</w:t>
      </w:r>
      <w:r w:rsidR="008F0837">
        <w:rPr>
          <w:rFonts w:ascii="Book Antiqua" w:hAnsi="Book Antiqua" w:cs="Times New Roman"/>
          <w:color w:val="auto"/>
          <w:sz w:val="24"/>
          <w:szCs w:val="24"/>
          <w:lang w:eastAsia="zh-CN"/>
        </w:rPr>
        <w:t>”</w:t>
      </w:r>
      <w:r w:rsidRPr="008F0837">
        <w:rPr>
          <w:rFonts w:ascii="Book Antiqua" w:eastAsia="Times New Roman" w:hAnsi="Book Antiqua" w:cs="Times New Roman"/>
          <w:color w:val="auto"/>
          <w:sz w:val="24"/>
          <w:szCs w:val="24"/>
        </w:rPr>
        <w:t>. The likelihood of malignancy is 0</w:t>
      </w:r>
      <w:r w:rsidR="008F0837">
        <w:rPr>
          <w:rFonts w:ascii="Book Antiqua" w:hAnsi="Book Antiqua" w:cs="Times New Roman" w:hint="eastAsia"/>
          <w:color w:val="auto"/>
          <w:sz w:val="24"/>
          <w:szCs w:val="24"/>
          <w:lang w:eastAsia="zh-CN"/>
        </w:rPr>
        <w:t>%</w:t>
      </w:r>
      <w:r w:rsidRPr="008F0837">
        <w:rPr>
          <w:rFonts w:ascii="Book Antiqua" w:eastAsia="Times New Roman" w:hAnsi="Book Antiqua" w:cs="Times New Roman"/>
          <w:color w:val="auto"/>
          <w:sz w:val="24"/>
          <w:szCs w:val="24"/>
        </w:rPr>
        <w:t xml:space="preserve">-2%). To address this small portion of likelihood of malignancy, it is advised to have a short interval follow up, rather than further investigations to confirm the benignity. </w:t>
      </w:r>
    </w:p>
    <w:p w14:paraId="1016E14A" w14:textId="77777777" w:rsidR="00A34406" w:rsidRPr="008F0837" w:rsidRDefault="00A34406" w:rsidP="008F0837">
      <w:pPr>
        <w:spacing w:line="360" w:lineRule="auto"/>
        <w:ind w:firstLineChars="100" w:firstLine="240"/>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A referring clinician needs to know what imaging study is suitable to ascertain a particular condition. An open and free discussion with the radiologist regarding patient disease condition, availability of imaging resources, benefits </w:t>
      </w:r>
      <w:r w:rsidR="008F0837">
        <w:rPr>
          <w:rFonts w:ascii="Book Antiqua" w:hAnsi="Book Antiqua" w:cs="Times New Roman" w:hint="eastAsia"/>
          <w:color w:val="auto"/>
          <w:sz w:val="24"/>
          <w:szCs w:val="24"/>
          <w:lang w:eastAsia="zh-CN"/>
        </w:rPr>
        <w:t>and</w:t>
      </w:r>
      <w:r w:rsidRPr="008F0837">
        <w:rPr>
          <w:rFonts w:ascii="Book Antiqua" w:eastAsia="Times New Roman" w:hAnsi="Book Antiqua" w:cs="Times New Roman"/>
          <w:color w:val="auto"/>
          <w:sz w:val="24"/>
          <w:szCs w:val="24"/>
        </w:rPr>
        <w:t xml:space="preserve"> limitation of diagnostic modality should be encouraged.</w:t>
      </w:r>
    </w:p>
    <w:p w14:paraId="58CD8EC6" w14:textId="77777777" w:rsidR="00A34406" w:rsidRPr="008F0837" w:rsidRDefault="00A34406" w:rsidP="008F0837">
      <w:pPr>
        <w:spacing w:line="360" w:lineRule="auto"/>
        <w:ind w:firstLineChars="100" w:firstLine="240"/>
        <w:jc w:val="both"/>
        <w:rPr>
          <w:rFonts w:ascii="Book Antiqua" w:hAnsi="Book Antiqua" w:cs="Times New Roman"/>
          <w:color w:val="auto"/>
          <w:sz w:val="24"/>
          <w:szCs w:val="24"/>
          <w:lang w:eastAsia="zh-CN"/>
        </w:rPr>
      </w:pPr>
      <w:r w:rsidRPr="008F0837">
        <w:rPr>
          <w:rFonts w:ascii="Book Antiqua" w:eastAsia="Times New Roman" w:hAnsi="Book Antiqua" w:cs="Times New Roman"/>
          <w:color w:val="auto"/>
          <w:sz w:val="24"/>
          <w:szCs w:val="24"/>
        </w:rPr>
        <w:t xml:space="preserve">There is a need for setting objective benchmarks for missed diagnoses in the field of radiology. There must be greater knowledge sharing, targeted instruction and team-working among various clinical fields. </w:t>
      </w:r>
    </w:p>
    <w:p w14:paraId="60EB394A" w14:textId="77777777" w:rsidR="00A34406" w:rsidRPr="008F0837" w:rsidRDefault="00A34406" w:rsidP="008F0837">
      <w:pPr>
        <w:spacing w:line="360" w:lineRule="auto"/>
        <w:jc w:val="both"/>
        <w:rPr>
          <w:rFonts w:ascii="Book Antiqua" w:eastAsia="Times New Roman" w:hAnsi="Book Antiqua" w:cs="Times New Roman"/>
          <w:color w:val="auto"/>
          <w:sz w:val="24"/>
          <w:szCs w:val="24"/>
        </w:rPr>
      </w:pPr>
    </w:p>
    <w:p w14:paraId="3B01B349" w14:textId="77777777" w:rsidR="00A34406" w:rsidRPr="008F0837" w:rsidRDefault="00A34406" w:rsidP="008F0837">
      <w:pPr>
        <w:spacing w:line="360" w:lineRule="auto"/>
        <w:jc w:val="both"/>
        <w:rPr>
          <w:rFonts w:ascii="Book Antiqua" w:eastAsia="Times New Roman" w:hAnsi="Book Antiqua" w:cs="Times New Roman"/>
          <w:b/>
          <w:bCs/>
          <w:color w:val="auto"/>
          <w:sz w:val="24"/>
          <w:szCs w:val="24"/>
        </w:rPr>
      </w:pPr>
      <w:r w:rsidRPr="008F0837">
        <w:rPr>
          <w:rFonts w:ascii="Book Antiqua" w:eastAsia="Times New Roman" w:hAnsi="Book Antiqua" w:cs="Times New Roman"/>
          <w:b/>
          <w:bCs/>
          <w:color w:val="auto"/>
          <w:sz w:val="24"/>
          <w:szCs w:val="24"/>
        </w:rPr>
        <w:t>ARTICLE HIGHLIGHTS</w:t>
      </w:r>
    </w:p>
    <w:p w14:paraId="4B47C478"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Case characteristics</w:t>
      </w:r>
    </w:p>
    <w:p w14:paraId="1B491E57"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A case of tubercular arthritis who underwent a number of investigations in suspicion of malignancy, each one adding to the confusion rather than helping in arriving diagnosis.</w:t>
      </w:r>
    </w:p>
    <w:p w14:paraId="5F1DB4EA"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p>
    <w:p w14:paraId="11B24F86"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Clinical diagnosis</w:t>
      </w:r>
    </w:p>
    <w:p w14:paraId="00A18B58"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Infective arthritis of hand.</w:t>
      </w:r>
    </w:p>
    <w:p w14:paraId="506B6345"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p>
    <w:p w14:paraId="42CC1FAA"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Differential diagnosis</w:t>
      </w:r>
    </w:p>
    <w:p w14:paraId="2BE79AA5" w14:textId="77777777" w:rsidR="0046740B" w:rsidRPr="008F0837" w:rsidRDefault="0046740B" w:rsidP="008F0837">
      <w:pPr>
        <w:spacing w:line="360" w:lineRule="auto"/>
        <w:jc w:val="both"/>
        <w:rPr>
          <w:rFonts w:ascii="Book Antiqua" w:hAnsi="Book Antiqua" w:cs="Times New Roman"/>
          <w:color w:val="auto"/>
          <w:sz w:val="24"/>
          <w:szCs w:val="24"/>
          <w:lang w:eastAsia="zh-CN"/>
        </w:rPr>
      </w:pPr>
      <w:r w:rsidRPr="008F0837">
        <w:rPr>
          <w:rFonts w:ascii="Book Antiqua" w:eastAsia="Times New Roman" w:hAnsi="Book Antiqua" w:cs="Times New Roman"/>
          <w:color w:val="auto"/>
          <w:sz w:val="24"/>
          <w:szCs w:val="24"/>
        </w:rPr>
        <w:lastRenderedPageBreak/>
        <w:t>Rheumatoid arthritis</w:t>
      </w:r>
      <w:r w:rsidR="008F0837">
        <w:rPr>
          <w:rFonts w:ascii="Book Antiqua" w:hAnsi="Book Antiqua" w:cs="Times New Roman" w:hint="eastAsia"/>
          <w:color w:val="auto"/>
          <w:sz w:val="24"/>
          <w:szCs w:val="24"/>
          <w:lang w:eastAsia="zh-CN"/>
        </w:rPr>
        <w:t xml:space="preserve">; </w:t>
      </w:r>
      <w:r w:rsidRPr="008F0837">
        <w:rPr>
          <w:rFonts w:ascii="Book Antiqua" w:eastAsia="Times New Roman" w:hAnsi="Book Antiqua" w:cs="Times New Roman"/>
          <w:color w:val="auto"/>
          <w:sz w:val="24"/>
          <w:szCs w:val="24"/>
        </w:rPr>
        <w:t>Septic arthritis</w:t>
      </w:r>
      <w:r w:rsidR="008F0837">
        <w:rPr>
          <w:rFonts w:ascii="Book Antiqua" w:hAnsi="Book Antiqua" w:cs="Times New Roman" w:hint="eastAsia"/>
          <w:color w:val="auto"/>
          <w:sz w:val="24"/>
          <w:szCs w:val="24"/>
          <w:lang w:eastAsia="zh-CN"/>
        </w:rPr>
        <w:t>;</w:t>
      </w:r>
      <w:r w:rsidRPr="008F0837">
        <w:rPr>
          <w:rFonts w:ascii="Book Antiqua" w:eastAsia="Times New Roman" w:hAnsi="Book Antiqua" w:cs="Times New Roman"/>
          <w:color w:val="auto"/>
          <w:sz w:val="24"/>
          <w:szCs w:val="24"/>
        </w:rPr>
        <w:t xml:space="preserve"> Primary or secondary malignancy.</w:t>
      </w:r>
      <w:r w:rsidR="008F0837" w:rsidRPr="008F0837">
        <w:rPr>
          <w:rFonts w:ascii="Book Antiqua" w:eastAsia="Times New Roman" w:hAnsi="Book Antiqua" w:cs="Times New Roman"/>
          <w:color w:val="auto"/>
          <w:sz w:val="24"/>
          <w:szCs w:val="24"/>
        </w:rPr>
        <w:t xml:space="preserve"> </w:t>
      </w:r>
    </w:p>
    <w:p w14:paraId="6F247645"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p>
    <w:p w14:paraId="64DA1619"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Laboratory diagnosis</w:t>
      </w:r>
    </w:p>
    <w:p w14:paraId="1D8E9F9D"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Demonstration of Mycobacterium tuberculosis on culture of bone tissue/positive </w:t>
      </w:r>
      <w:proofErr w:type="spellStart"/>
      <w:r w:rsidRPr="008F0837">
        <w:rPr>
          <w:rFonts w:ascii="Book Antiqua" w:eastAsia="Times New Roman" w:hAnsi="Book Antiqua" w:cs="Times New Roman"/>
          <w:color w:val="auto"/>
          <w:sz w:val="24"/>
          <w:szCs w:val="24"/>
        </w:rPr>
        <w:t>Ziehl-Neelsen</w:t>
      </w:r>
      <w:proofErr w:type="spellEnd"/>
      <w:r w:rsidRPr="008F0837">
        <w:rPr>
          <w:rFonts w:ascii="Book Antiqua" w:eastAsia="Times New Roman" w:hAnsi="Book Antiqua" w:cs="Times New Roman"/>
          <w:color w:val="auto"/>
          <w:sz w:val="24"/>
          <w:szCs w:val="24"/>
        </w:rPr>
        <w:t xml:space="preserve"> staining/rapid PCR DNA detection.</w:t>
      </w:r>
    </w:p>
    <w:p w14:paraId="038E1E69" w14:textId="77777777" w:rsidR="0046740B" w:rsidRPr="008F0837" w:rsidRDefault="0046740B" w:rsidP="008F0837">
      <w:pPr>
        <w:spacing w:line="360" w:lineRule="auto"/>
        <w:jc w:val="both"/>
        <w:rPr>
          <w:rFonts w:ascii="Book Antiqua" w:eastAsia="Times New Roman" w:hAnsi="Book Antiqua" w:cs="Times New Roman"/>
          <w:i/>
          <w:color w:val="auto"/>
          <w:sz w:val="24"/>
          <w:szCs w:val="24"/>
        </w:rPr>
      </w:pPr>
    </w:p>
    <w:p w14:paraId="7E31437C"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Imaging diagnosis</w:t>
      </w:r>
    </w:p>
    <w:p w14:paraId="42F6E5BB" w14:textId="77777777" w:rsidR="0046740B" w:rsidRPr="008F0837" w:rsidRDefault="0046740B" w:rsidP="008F0837">
      <w:pPr>
        <w:spacing w:line="360" w:lineRule="auto"/>
        <w:jc w:val="both"/>
        <w:rPr>
          <w:rFonts w:ascii="Book Antiqua" w:hAnsi="Book Antiqua" w:cs="Times New Roman"/>
          <w:color w:val="auto"/>
          <w:sz w:val="24"/>
          <w:szCs w:val="24"/>
          <w:lang w:eastAsia="zh-CN"/>
        </w:rPr>
      </w:pPr>
      <w:r w:rsidRPr="008F0837">
        <w:rPr>
          <w:rFonts w:ascii="Book Antiqua" w:eastAsia="Times New Roman" w:hAnsi="Book Antiqua" w:cs="Times New Roman"/>
          <w:color w:val="auto"/>
          <w:sz w:val="24"/>
          <w:szCs w:val="24"/>
        </w:rPr>
        <w:t>Radiography:</w:t>
      </w:r>
      <w:r w:rsidR="008F0837">
        <w:rPr>
          <w:rFonts w:ascii="Book Antiqua" w:hAnsi="Book Antiqua" w:cs="Times New Roman" w:hint="eastAsia"/>
          <w:color w:val="auto"/>
          <w:sz w:val="24"/>
          <w:szCs w:val="24"/>
          <w:lang w:eastAsia="zh-CN"/>
        </w:rPr>
        <w:t xml:space="preserve"> </w:t>
      </w:r>
      <w:r w:rsidRPr="008F0837">
        <w:rPr>
          <w:rFonts w:ascii="Book Antiqua" w:eastAsia="Times New Roman" w:hAnsi="Book Antiqua" w:cs="Times New Roman"/>
          <w:color w:val="auto"/>
          <w:sz w:val="24"/>
          <w:szCs w:val="24"/>
        </w:rPr>
        <w:t>Juxta-articular osteopenia, subarticular erosions and joint space narrowing, with or without soft tissue component</w:t>
      </w:r>
      <w:r w:rsidR="008F0837">
        <w:rPr>
          <w:rFonts w:ascii="Book Antiqua" w:hAnsi="Book Antiqua" w:cs="Times New Roman" w:hint="eastAsia"/>
          <w:color w:val="auto"/>
          <w:sz w:val="24"/>
          <w:szCs w:val="24"/>
          <w:lang w:eastAsia="zh-CN"/>
        </w:rPr>
        <w:t xml:space="preserve">. </w:t>
      </w:r>
      <w:r w:rsidRPr="008F0837">
        <w:rPr>
          <w:rFonts w:ascii="Book Antiqua" w:eastAsia="Times New Roman" w:hAnsi="Book Antiqua" w:cs="Times New Roman"/>
          <w:color w:val="auto"/>
          <w:sz w:val="24"/>
          <w:szCs w:val="24"/>
        </w:rPr>
        <w:t>MRI:</w:t>
      </w:r>
      <w:r w:rsidR="008F0837">
        <w:rPr>
          <w:rFonts w:ascii="Book Antiqua" w:hAnsi="Book Antiqua" w:cs="Times New Roman" w:hint="eastAsia"/>
          <w:color w:val="auto"/>
          <w:sz w:val="24"/>
          <w:szCs w:val="24"/>
          <w:lang w:eastAsia="zh-CN"/>
        </w:rPr>
        <w:t xml:space="preserve"> </w:t>
      </w:r>
      <w:r w:rsidRPr="008F0837">
        <w:rPr>
          <w:rFonts w:ascii="Book Antiqua" w:eastAsia="Times New Roman" w:hAnsi="Book Antiqua" w:cs="Times New Roman"/>
          <w:color w:val="auto"/>
          <w:sz w:val="24"/>
          <w:szCs w:val="24"/>
        </w:rPr>
        <w:t>Synovitis, joint effusion, subarticular erosions, active and chronic pannus, abscesses, hypo-intense synovium and bone chips.</w:t>
      </w:r>
    </w:p>
    <w:p w14:paraId="14D8102D"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p>
    <w:p w14:paraId="3FF14EA3"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Pathological diagnosis</w:t>
      </w:r>
    </w:p>
    <w:p w14:paraId="27629736"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Features favoring tubercular infection as granulomas with </w:t>
      </w:r>
      <w:proofErr w:type="spellStart"/>
      <w:r w:rsidRPr="008F0837">
        <w:rPr>
          <w:rFonts w:ascii="Book Antiqua" w:eastAsia="Times New Roman" w:hAnsi="Book Antiqua" w:cs="Times New Roman"/>
          <w:color w:val="auto"/>
          <w:sz w:val="24"/>
          <w:szCs w:val="24"/>
        </w:rPr>
        <w:t>caseous</w:t>
      </w:r>
      <w:proofErr w:type="spellEnd"/>
      <w:r w:rsidRPr="008F0837">
        <w:rPr>
          <w:rFonts w:ascii="Book Antiqua" w:eastAsia="Times New Roman" w:hAnsi="Book Antiqua" w:cs="Times New Roman"/>
          <w:color w:val="auto"/>
          <w:sz w:val="24"/>
          <w:szCs w:val="24"/>
        </w:rPr>
        <w:t xml:space="preserve"> necrosis in synovial tissue and bone. </w:t>
      </w:r>
    </w:p>
    <w:p w14:paraId="0C4FBDD9"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p>
    <w:p w14:paraId="6A32EF64"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Treatment</w:t>
      </w:r>
    </w:p>
    <w:p w14:paraId="3F16CD0F" w14:textId="77777777" w:rsidR="0046740B" w:rsidRPr="008F0837" w:rsidRDefault="0046740B" w:rsidP="008F0837">
      <w:pPr>
        <w:spacing w:line="360" w:lineRule="auto"/>
        <w:jc w:val="both"/>
        <w:rPr>
          <w:rFonts w:ascii="Book Antiqua" w:hAnsi="Book Antiqua" w:cs="Times New Roman"/>
          <w:color w:val="auto"/>
          <w:sz w:val="24"/>
          <w:szCs w:val="24"/>
          <w:lang w:eastAsia="zh-CN"/>
        </w:rPr>
      </w:pPr>
      <w:r w:rsidRPr="008F0837">
        <w:rPr>
          <w:rFonts w:ascii="Book Antiqua" w:eastAsia="Times New Roman" w:hAnsi="Book Antiqua" w:cs="Times New Roman"/>
          <w:color w:val="auto"/>
          <w:sz w:val="24"/>
          <w:szCs w:val="24"/>
        </w:rPr>
        <w:t xml:space="preserve">Skeletal tuberculosis including arthritis are treated with 9-12 </w:t>
      </w:r>
      <w:proofErr w:type="spellStart"/>
      <w:r w:rsidRPr="008F0837">
        <w:rPr>
          <w:rFonts w:ascii="Book Antiqua" w:eastAsia="Times New Roman" w:hAnsi="Book Antiqua" w:cs="Times New Roman"/>
          <w:color w:val="auto"/>
          <w:sz w:val="24"/>
          <w:szCs w:val="24"/>
        </w:rPr>
        <w:t>mo</w:t>
      </w:r>
      <w:proofErr w:type="spellEnd"/>
      <w:r w:rsidRPr="008F0837">
        <w:rPr>
          <w:rFonts w:ascii="Book Antiqua" w:eastAsia="Times New Roman" w:hAnsi="Book Antiqua" w:cs="Times New Roman"/>
          <w:color w:val="auto"/>
          <w:sz w:val="24"/>
          <w:szCs w:val="24"/>
        </w:rPr>
        <w:t xml:space="preserve"> of anti-tubercular drug regimen</w:t>
      </w:r>
      <w:r w:rsidR="008F0837">
        <w:rPr>
          <w:rFonts w:ascii="Book Antiqua" w:hAnsi="Book Antiqua" w:cs="Times New Roman" w:hint="eastAsia"/>
          <w:color w:val="auto"/>
          <w:sz w:val="24"/>
          <w:szCs w:val="24"/>
          <w:lang w:eastAsia="zh-CN"/>
        </w:rPr>
        <w:t>.</w:t>
      </w:r>
    </w:p>
    <w:p w14:paraId="68C58A58"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p>
    <w:p w14:paraId="7D594043"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Related reports</w:t>
      </w:r>
    </w:p>
    <w:p w14:paraId="64033290"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color w:val="auto"/>
          <w:sz w:val="24"/>
          <w:szCs w:val="24"/>
        </w:rPr>
        <w:t xml:space="preserve">Several cases of tubercular involvement of small joints of hand are reported in literature. In most of the cases, septic and rheumatoid arthritis were considered as differential diagnosis. Two cases of tubercular arthritis mimicking neoplasm have been reported. </w:t>
      </w:r>
    </w:p>
    <w:p w14:paraId="69B7B1A0"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p>
    <w:p w14:paraId="472635DE"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 xml:space="preserve">Term explanation </w:t>
      </w:r>
    </w:p>
    <w:p w14:paraId="1FED7153" w14:textId="77777777" w:rsidR="0046740B" w:rsidRPr="008F0837" w:rsidRDefault="0046740B" w:rsidP="008F0837">
      <w:pPr>
        <w:spacing w:line="360" w:lineRule="auto"/>
        <w:jc w:val="both"/>
        <w:rPr>
          <w:rFonts w:ascii="Book Antiqua" w:hAnsi="Book Antiqua" w:cs="Times New Roman"/>
          <w:color w:val="auto"/>
          <w:sz w:val="24"/>
          <w:szCs w:val="24"/>
          <w:lang w:eastAsia="zh-CN"/>
        </w:rPr>
      </w:pPr>
      <w:r w:rsidRPr="008F0837">
        <w:rPr>
          <w:rFonts w:ascii="Book Antiqua" w:eastAsia="Times New Roman" w:hAnsi="Book Antiqua" w:cs="Times New Roman"/>
          <w:color w:val="auto"/>
          <w:sz w:val="24"/>
          <w:szCs w:val="24"/>
        </w:rPr>
        <w:t>VOMIT</w:t>
      </w:r>
      <w:r w:rsidR="008F0837">
        <w:rPr>
          <w:rFonts w:ascii="Book Antiqua" w:hAnsi="Book Antiqua" w:cs="Times New Roman" w:hint="eastAsia"/>
          <w:color w:val="auto"/>
          <w:sz w:val="24"/>
          <w:szCs w:val="24"/>
          <w:lang w:eastAsia="zh-CN"/>
        </w:rPr>
        <w:t>:</w:t>
      </w:r>
      <w:r w:rsidRPr="008F0837">
        <w:rPr>
          <w:rFonts w:ascii="Book Antiqua" w:eastAsia="Times New Roman" w:hAnsi="Book Antiqua" w:cs="Times New Roman"/>
          <w:color w:val="auto"/>
          <w:sz w:val="24"/>
          <w:szCs w:val="24"/>
        </w:rPr>
        <w:t xml:space="preserve"> Victims o</w:t>
      </w:r>
      <w:r w:rsidR="008F0837" w:rsidRPr="008F0837">
        <w:rPr>
          <w:rFonts w:ascii="Book Antiqua" w:eastAsia="Times New Roman" w:hAnsi="Book Antiqua" w:cs="Times New Roman"/>
          <w:color w:val="auto"/>
          <w:sz w:val="24"/>
          <w:szCs w:val="24"/>
        </w:rPr>
        <w:t>f modern imaging technology</w:t>
      </w:r>
      <w:r w:rsidR="008F0837">
        <w:rPr>
          <w:rFonts w:ascii="Book Antiqua" w:hAnsi="Book Antiqua" w:cs="Times New Roman" w:hint="eastAsia"/>
          <w:color w:val="auto"/>
          <w:sz w:val="24"/>
          <w:szCs w:val="24"/>
          <w:lang w:eastAsia="zh-CN"/>
        </w:rPr>
        <w:t xml:space="preserve">; </w:t>
      </w:r>
      <w:proofErr w:type="spellStart"/>
      <w:r w:rsidRPr="008F0837">
        <w:rPr>
          <w:rFonts w:ascii="Book Antiqua" w:eastAsia="Times New Roman" w:hAnsi="Book Antiqua" w:cs="Times New Roman"/>
          <w:color w:val="auto"/>
          <w:sz w:val="24"/>
          <w:szCs w:val="24"/>
        </w:rPr>
        <w:t>Phemister’s</w:t>
      </w:r>
      <w:proofErr w:type="spellEnd"/>
      <w:r w:rsidRPr="008F0837">
        <w:rPr>
          <w:rFonts w:ascii="Book Antiqua" w:eastAsia="Times New Roman" w:hAnsi="Book Antiqua" w:cs="Times New Roman"/>
          <w:color w:val="auto"/>
          <w:sz w:val="24"/>
          <w:szCs w:val="24"/>
        </w:rPr>
        <w:t xml:space="preserve"> triad</w:t>
      </w:r>
      <w:r w:rsidR="008F0837">
        <w:rPr>
          <w:rFonts w:ascii="Book Antiqua" w:hAnsi="Book Antiqua" w:cs="Times New Roman" w:hint="eastAsia"/>
          <w:color w:val="auto"/>
          <w:sz w:val="24"/>
          <w:szCs w:val="24"/>
          <w:lang w:eastAsia="zh-CN"/>
        </w:rPr>
        <w:t>:</w:t>
      </w:r>
      <w:r w:rsidRPr="008F0837">
        <w:rPr>
          <w:rFonts w:ascii="Book Antiqua" w:eastAsia="Times New Roman" w:hAnsi="Book Antiqua" w:cs="Times New Roman"/>
          <w:color w:val="auto"/>
          <w:sz w:val="24"/>
          <w:szCs w:val="24"/>
        </w:rPr>
        <w:t xml:space="preserve"> </w:t>
      </w:r>
      <w:r w:rsidR="008F0837" w:rsidRPr="008F0837">
        <w:rPr>
          <w:rFonts w:ascii="Book Antiqua" w:eastAsia="Times New Roman" w:hAnsi="Book Antiqua" w:cs="Times New Roman"/>
          <w:color w:val="auto"/>
          <w:sz w:val="24"/>
          <w:szCs w:val="24"/>
        </w:rPr>
        <w:t>Juxta</w:t>
      </w:r>
      <w:r w:rsidRPr="008F0837">
        <w:rPr>
          <w:rFonts w:ascii="Book Antiqua" w:eastAsia="Times New Roman" w:hAnsi="Book Antiqua" w:cs="Times New Roman"/>
          <w:color w:val="auto"/>
          <w:sz w:val="24"/>
          <w:szCs w:val="24"/>
        </w:rPr>
        <w:t>-articular osteopenia, subarticular erosions and joint space narrowing.</w:t>
      </w:r>
    </w:p>
    <w:p w14:paraId="7321314D" w14:textId="77777777" w:rsidR="0046740B" w:rsidRPr="008F0837" w:rsidRDefault="0046740B" w:rsidP="008F0837">
      <w:pPr>
        <w:spacing w:line="360" w:lineRule="auto"/>
        <w:jc w:val="both"/>
        <w:rPr>
          <w:rFonts w:ascii="Book Antiqua" w:eastAsia="Times New Roman" w:hAnsi="Book Antiqua" w:cs="Times New Roman"/>
          <w:color w:val="auto"/>
          <w:sz w:val="24"/>
          <w:szCs w:val="24"/>
        </w:rPr>
      </w:pPr>
    </w:p>
    <w:p w14:paraId="5B6D40FF" w14:textId="77777777" w:rsidR="0046740B" w:rsidRPr="008F0837" w:rsidRDefault="0046740B" w:rsidP="008F0837">
      <w:pPr>
        <w:spacing w:line="360" w:lineRule="auto"/>
        <w:jc w:val="both"/>
        <w:rPr>
          <w:rFonts w:ascii="Book Antiqua" w:eastAsia="Times New Roman" w:hAnsi="Book Antiqua" w:cs="Times New Roman"/>
          <w:b/>
          <w:bCs/>
          <w:i/>
          <w:color w:val="auto"/>
          <w:sz w:val="24"/>
          <w:szCs w:val="24"/>
        </w:rPr>
      </w:pPr>
      <w:r w:rsidRPr="008F0837">
        <w:rPr>
          <w:rFonts w:ascii="Book Antiqua" w:eastAsia="Times New Roman" w:hAnsi="Book Antiqua" w:cs="Times New Roman"/>
          <w:b/>
          <w:bCs/>
          <w:i/>
          <w:color w:val="auto"/>
          <w:sz w:val="24"/>
          <w:szCs w:val="24"/>
        </w:rPr>
        <w:t>Experiences and lessons</w:t>
      </w:r>
    </w:p>
    <w:p w14:paraId="09635161" w14:textId="77777777" w:rsidR="0046740B" w:rsidRPr="008F0837" w:rsidRDefault="0046740B" w:rsidP="008F0837">
      <w:pPr>
        <w:spacing w:line="360" w:lineRule="auto"/>
        <w:jc w:val="both"/>
        <w:rPr>
          <w:rFonts w:ascii="Book Antiqua" w:hAnsi="Book Antiqua" w:cs="Times New Roman"/>
          <w:color w:val="auto"/>
          <w:sz w:val="24"/>
          <w:szCs w:val="24"/>
          <w:lang w:eastAsia="zh-CN"/>
        </w:rPr>
      </w:pPr>
      <w:r w:rsidRPr="008F0837">
        <w:rPr>
          <w:rFonts w:ascii="Book Antiqua" w:eastAsia="Times New Roman" w:hAnsi="Book Antiqua" w:cs="Times New Roman"/>
          <w:color w:val="auto"/>
          <w:sz w:val="24"/>
          <w:szCs w:val="24"/>
        </w:rPr>
        <w:lastRenderedPageBreak/>
        <w:t>Following standardized guidelines reduces the errors in diagnostic and treatment workflow</w:t>
      </w:r>
      <w:r w:rsidR="008F0837">
        <w:rPr>
          <w:rFonts w:ascii="Book Antiqua" w:hAnsi="Book Antiqua" w:cs="Times New Roman" w:hint="eastAsia"/>
          <w:color w:val="auto"/>
          <w:sz w:val="24"/>
          <w:szCs w:val="24"/>
          <w:lang w:eastAsia="zh-CN"/>
        </w:rPr>
        <w:t xml:space="preserve">. </w:t>
      </w:r>
      <w:r w:rsidRPr="008F0837">
        <w:rPr>
          <w:rFonts w:ascii="Book Antiqua" w:eastAsia="Times New Roman" w:hAnsi="Book Antiqua" w:cs="Times New Roman"/>
          <w:color w:val="auto"/>
          <w:sz w:val="24"/>
          <w:szCs w:val="24"/>
        </w:rPr>
        <w:t>While making of provisional diagnosis, a radiologist should think of common disease over uncommon diseases. A free and open discussion among clinicians, radiologists and pathologists should be encouraged.</w:t>
      </w:r>
    </w:p>
    <w:p w14:paraId="4235A871" w14:textId="77777777" w:rsidR="0046740B" w:rsidRPr="003C63C8" w:rsidRDefault="0046740B" w:rsidP="003C63C8">
      <w:pPr>
        <w:spacing w:line="360" w:lineRule="auto"/>
        <w:jc w:val="both"/>
        <w:rPr>
          <w:rFonts w:ascii="Book Antiqua" w:eastAsia="Times New Roman" w:hAnsi="Book Antiqua" w:cs="Times New Roman"/>
          <w:color w:val="auto"/>
          <w:sz w:val="24"/>
          <w:szCs w:val="24"/>
        </w:rPr>
      </w:pPr>
    </w:p>
    <w:p w14:paraId="1F8BC55A" w14:textId="77777777" w:rsidR="003C63C8" w:rsidRDefault="003C63C8">
      <w:pPr>
        <w:pBdr>
          <w:top w:val="none" w:sz="0" w:space="0" w:color="auto"/>
          <w:left w:val="none" w:sz="0" w:space="0" w:color="auto"/>
          <w:bottom w:val="none" w:sz="0" w:space="0" w:color="auto"/>
          <w:right w:val="none" w:sz="0" w:space="0" w:color="auto"/>
          <w:between w:val="none" w:sz="0" w:space="0" w:color="auto"/>
        </w:pBdr>
        <w:spacing w:after="160"/>
        <w:rPr>
          <w:rFonts w:ascii="Book Antiqua" w:eastAsia="Times New Roman" w:hAnsi="Book Antiqua" w:cs="Times New Roman"/>
          <w:b/>
          <w:bCs/>
          <w:color w:val="auto"/>
          <w:sz w:val="24"/>
          <w:szCs w:val="24"/>
        </w:rPr>
      </w:pPr>
      <w:r>
        <w:rPr>
          <w:rFonts w:ascii="Book Antiqua" w:eastAsia="Times New Roman" w:hAnsi="Book Antiqua" w:cs="Times New Roman"/>
          <w:b/>
          <w:bCs/>
          <w:color w:val="auto"/>
          <w:sz w:val="24"/>
          <w:szCs w:val="24"/>
        </w:rPr>
        <w:br w:type="page"/>
      </w:r>
    </w:p>
    <w:p w14:paraId="501EE06A" w14:textId="77777777" w:rsidR="000845A7" w:rsidRPr="003C63C8" w:rsidRDefault="0046740B" w:rsidP="003C63C8">
      <w:pPr>
        <w:spacing w:line="360" w:lineRule="auto"/>
        <w:jc w:val="both"/>
        <w:rPr>
          <w:rFonts w:ascii="Book Antiqua" w:hAnsi="Book Antiqua"/>
          <w:color w:val="auto"/>
          <w:sz w:val="24"/>
          <w:szCs w:val="24"/>
        </w:rPr>
      </w:pPr>
      <w:r w:rsidRPr="003C63C8">
        <w:rPr>
          <w:rFonts w:ascii="Book Antiqua" w:eastAsia="Times New Roman" w:hAnsi="Book Antiqua" w:cs="Times New Roman"/>
          <w:b/>
          <w:bCs/>
          <w:color w:val="auto"/>
          <w:sz w:val="24"/>
          <w:szCs w:val="24"/>
        </w:rPr>
        <w:lastRenderedPageBreak/>
        <w:t>REFERENCES</w:t>
      </w:r>
    </w:p>
    <w:p w14:paraId="4B9430BA" w14:textId="77777777" w:rsidR="003C63C8" w:rsidRPr="003C63C8" w:rsidRDefault="003C63C8" w:rsidP="003C63C8">
      <w:pPr>
        <w:spacing w:line="360" w:lineRule="auto"/>
        <w:jc w:val="both"/>
        <w:rPr>
          <w:rFonts w:ascii="Book Antiqua" w:hAnsi="Book Antiqua"/>
          <w:sz w:val="24"/>
          <w:szCs w:val="24"/>
        </w:rPr>
      </w:pPr>
      <w:r>
        <w:rPr>
          <w:rFonts w:ascii="Book Antiqua" w:hAnsi="Book Antiqua"/>
          <w:sz w:val="24"/>
          <w:szCs w:val="24"/>
        </w:rPr>
        <w:t xml:space="preserve">1 </w:t>
      </w:r>
      <w:r w:rsidRPr="003C63C8">
        <w:rPr>
          <w:rFonts w:ascii="Book Antiqua" w:hAnsi="Book Antiqua"/>
          <w:b/>
          <w:sz w:val="24"/>
          <w:szCs w:val="24"/>
        </w:rPr>
        <w:t>Hayward R</w:t>
      </w:r>
      <w:r w:rsidRPr="003C63C8">
        <w:rPr>
          <w:rFonts w:ascii="Book Antiqua" w:hAnsi="Book Antiqua"/>
          <w:sz w:val="24"/>
          <w:szCs w:val="24"/>
        </w:rPr>
        <w:t>. VOMIT (victims of modern imaging technology)</w:t>
      </w:r>
      <w:r>
        <w:rPr>
          <w:rFonts w:ascii="Book Antiqua" w:hAnsi="Book Antiqua" w:hint="eastAsia"/>
          <w:sz w:val="24"/>
          <w:szCs w:val="24"/>
          <w:lang w:eastAsia="zh-CN"/>
        </w:rPr>
        <w:t>-</w:t>
      </w:r>
      <w:r w:rsidRPr="003C63C8">
        <w:rPr>
          <w:rFonts w:ascii="Book Antiqua" w:hAnsi="Book Antiqua"/>
          <w:sz w:val="24"/>
          <w:szCs w:val="24"/>
        </w:rPr>
        <w:t>an acronym for our times.</w:t>
      </w:r>
      <w:r w:rsidRPr="003C63C8">
        <w:rPr>
          <w:rFonts w:ascii="Book Antiqua" w:hAnsi="Book Antiqua"/>
          <w:i/>
          <w:sz w:val="24"/>
          <w:szCs w:val="24"/>
        </w:rPr>
        <w:t xml:space="preserve"> BMJ </w:t>
      </w:r>
      <w:r w:rsidRPr="003C63C8">
        <w:rPr>
          <w:rFonts w:ascii="Book Antiqua" w:hAnsi="Book Antiqua"/>
          <w:sz w:val="24"/>
          <w:szCs w:val="24"/>
        </w:rPr>
        <w:t xml:space="preserve">2003; </w:t>
      </w:r>
      <w:r w:rsidRPr="003C63C8">
        <w:rPr>
          <w:rFonts w:ascii="Book Antiqua" w:hAnsi="Book Antiqua"/>
          <w:b/>
          <w:sz w:val="24"/>
          <w:szCs w:val="24"/>
        </w:rPr>
        <w:t>326</w:t>
      </w:r>
      <w:r w:rsidRPr="003C63C8">
        <w:rPr>
          <w:rFonts w:ascii="Book Antiqua" w:hAnsi="Book Antiqua"/>
          <w:sz w:val="24"/>
          <w:szCs w:val="24"/>
        </w:rPr>
        <w:t>: 1273 [DOI: 10.1136/bmj.326.7401.1273]</w:t>
      </w:r>
    </w:p>
    <w:p w14:paraId="0F1E30D5"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2 </w:t>
      </w:r>
      <w:r w:rsidRPr="003C63C8">
        <w:rPr>
          <w:rFonts w:ascii="Book Antiqua" w:hAnsi="Book Antiqua"/>
          <w:b/>
          <w:sz w:val="24"/>
          <w:szCs w:val="24"/>
        </w:rPr>
        <w:t>Shaikh U</w:t>
      </w:r>
      <w:r w:rsidRPr="003C63C8">
        <w:rPr>
          <w:rFonts w:ascii="Book Antiqua" w:hAnsi="Book Antiqua"/>
          <w:sz w:val="24"/>
          <w:szCs w:val="24"/>
        </w:rPr>
        <w:t xml:space="preserve">, Lewis-Jones H. Commercial CT scans: VOMIT victim of medical investigative technology. </w:t>
      </w:r>
      <w:r w:rsidRPr="003C63C8">
        <w:rPr>
          <w:rFonts w:ascii="Book Antiqua" w:hAnsi="Book Antiqua"/>
          <w:i/>
          <w:sz w:val="24"/>
          <w:szCs w:val="24"/>
        </w:rPr>
        <w:t>BMJ</w:t>
      </w:r>
      <w:r w:rsidRPr="003C63C8">
        <w:rPr>
          <w:rFonts w:ascii="Book Antiqua" w:hAnsi="Book Antiqua"/>
          <w:sz w:val="24"/>
          <w:szCs w:val="24"/>
        </w:rPr>
        <w:t xml:space="preserve"> 2008; </w:t>
      </w:r>
      <w:r w:rsidRPr="003C63C8">
        <w:rPr>
          <w:rFonts w:ascii="Book Antiqua" w:hAnsi="Book Antiqua"/>
          <w:b/>
          <w:sz w:val="24"/>
          <w:szCs w:val="24"/>
        </w:rPr>
        <w:t>336</w:t>
      </w:r>
      <w:r w:rsidRPr="003C63C8">
        <w:rPr>
          <w:rFonts w:ascii="Book Antiqua" w:hAnsi="Book Antiqua"/>
          <w:sz w:val="24"/>
          <w:szCs w:val="24"/>
        </w:rPr>
        <w:t>: 8 [PMID: 18174573 DOI: 10.1136/bmj.39435.572731.3A]</w:t>
      </w:r>
    </w:p>
    <w:p w14:paraId="14440604"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3 </w:t>
      </w:r>
      <w:proofErr w:type="spellStart"/>
      <w:r w:rsidRPr="003C63C8">
        <w:rPr>
          <w:rFonts w:ascii="Book Antiqua" w:hAnsi="Book Antiqua"/>
          <w:b/>
          <w:sz w:val="24"/>
          <w:szCs w:val="24"/>
        </w:rPr>
        <w:t>Harisinghani</w:t>
      </w:r>
      <w:proofErr w:type="spellEnd"/>
      <w:r w:rsidRPr="003C63C8">
        <w:rPr>
          <w:rFonts w:ascii="Book Antiqua" w:hAnsi="Book Antiqua"/>
          <w:b/>
          <w:sz w:val="24"/>
          <w:szCs w:val="24"/>
        </w:rPr>
        <w:t xml:space="preserve"> MG</w:t>
      </w:r>
      <w:r w:rsidRPr="003C63C8">
        <w:rPr>
          <w:rFonts w:ascii="Book Antiqua" w:hAnsi="Book Antiqua"/>
          <w:sz w:val="24"/>
          <w:szCs w:val="24"/>
        </w:rPr>
        <w:t xml:space="preserve">, </w:t>
      </w:r>
      <w:proofErr w:type="spellStart"/>
      <w:r w:rsidRPr="003C63C8">
        <w:rPr>
          <w:rFonts w:ascii="Book Antiqua" w:hAnsi="Book Antiqua"/>
          <w:sz w:val="24"/>
          <w:szCs w:val="24"/>
        </w:rPr>
        <w:t>McLoud</w:t>
      </w:r>
      <w:proofErr w:type="spellEnd"/>
      <w:r w:rsidRPr="003C63C8">
        <w:rPr>
          <w:rFonts w:ascii="Book Antiqua" w:hAnsi="Book Antiqua"/>
          <w:sz w:val="24"/>
          <w:szCs w:val="24"/>
        </w:rPr>
        <w:t xml:space="preserve"> TC, Shepard JA, </w:t>
      </w:r>
      <w:proofErr w:type="spellStart"/>
      <w:r w:rsidRPr="003C63C8">
        <w:rPr>
          <w:rFonts w:ascii="Book Antiqua" w:hAnsi="Book Antiqua"/>
          <w:sz w:val="24"/>
          <w:szCs w:val="24"/>
        </w:rPr>
        <w:t>Ko</w:t>
      </w:r>
      <w:proofErr w:type="spellEnd"/>
      <w:r w:rsidRPr="003C63C8">
        <w:rPr>
          <w:rFonts w:ascii="Book Antiqua" w:hAnsi="Book Antiqua"/>
          <w:sz w:val="24"/>
          <w:szCs w:val="24"/>
        </w:rPr>
        <w:t xml:space="preserve"> JP, Shroff MM, Mueller PR. Tuberculosis from head to toe. </w:t>
      </w:r>
      <w:proofErr w:type="spellStart"/>
      <w:r w:rsidRPr="003C63C8">
        <w:rPr>
          <w:rFonts w:ascii="Book Antiqua" w:hAnsi="Book Antiqua"/>
          <w:i/>
          <w:sz w:val="24"/>
          <w:szCs w:val="24"/>
        </w:rPr>
        <w:t>Radiographics</w:t>
      </w:r>
      <w:proofErr w:type="spellEnd"/>
      <w:r w:rsidRPr="003C63C8">
        <w:rPr>
          <w:rFonts w:ascii="Book Antiqua" w:hAnsi="Book Antiqua"/>
          <w:sz w:val="24"/>
          <w:szCs w:val="24"/>
        </w:rPr>
        <w:t xml:space="preserve"> 2000; </w:t>
      </w:r>
      <w:r w:rsidRPr="003C63C8">
        <w:rPr>
          <w:rFonts w:ascii="Book Antiqua" w:hAnsi="Book Antiqua"/>
          <w:b/>
          <w:sz w:val="24"/>
          <w:szCs w:val="24"/>
        </w:rPr>
        <w:t>20</w:t>
      </w:r>
      <w:r w:rsidRPr="003C63C8">
        <w:rPr>
          <w:rFonts w:ascii="Book Antiqua" w:hAnsi="Book Antiqua"/>
          <w:sz w:val="24"/>
          <w:szCs w:val="24"/>
        </w:rPr>
        <w:t>: 449-70; quiz 528-9, 532 [PMID: 10715343 DOI: 10.1148/radiographics.20.2.g00mc12449]</w:t>
      </w:r>
    </w:p>
    <w:p w14:paraId="10A7887E"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4 </w:t>
      </w:r>
      <w:r w:rsidRPr="003C63C8">
        <w:rPr>
          <w:rFonts w:ascii="Book Antiqua" w:hAnsi="Book Antiqua"/>
          <w:b/>
          <w:sz w:val="24"/>
          <w:szCs w:val="24"/>
        </w:rPr>
        <w:t>Martini M</w:t>
      </w:r>
      <w:r w:rsidRPr="003C63C8">
        <w:rPr>
          <w:rFonts w:ascii="Book Antiqua" w:hAnsi="Book Antiqua"/>
          <w:sz w:val="24"/>
          <w:szCs w:val="24"/>
        </w:rPr>
        <w:t>. Tuberculosis of the Upper-Limb Joints. Tuberculosis of the Bones and Joints. Springer,</w:t>
      </w:r>
      <w:r>
        <w:rPr>
          <w:rFonts w:ascii="Book Antiqua" w:hAnsi="Book Antiqua"/>
          <w:sz w:val="24"/>
          <w:szCs w:val="24"/>
        </w:rPr>
        <w:t xml:space="preserve"> </w:t>
      </w:r>
      <w:r w:rsidRPr="003C63C8">
        <w:rPr>
          <w:rFonts w:ascii="Book Antiqua" w:hAnsi="Book Antiqua"/>
          <w:sz w:val="24"/>
          <w:szCs w:val="24"/>
        </w:rPr>
        <w:t>1988: 80-110 [DOI: 10.1007/978-3-642-61358-6_10]</w:t>
      </w:r>
    </w:p>
    <w:p w14:paraId="062C16BB"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5 </w:t>
      </w:r>
      <w:proofErr w:type="spellStart"/>
      <w:r w:rsidRPr="003C63C8">
        <w:rPr>
          <w:rFonts w:ascii="Book Antiqua" w:hAnsi="Book Antiqua"/>
          <w:b/>
          <w:sz w:val="24"/>
          <w:szCs w:val="24"/>
        </w:rPr>
        <w:t>Fukasawa</w:t>
      </w:r>
      <w:proofErr w:type="spellEnd"/>
      <w:r w:rsidRPr="003C63C8">
        <w:rPr>
          <w:rFonts w:ascii="Book Antiqua" w:hAnsi="Book Antiqua"/>
          <w:b/>
          <w:sz w:val="24"/>
          <w:szCs w:val="24"/>
        </w:rPr>
        <w:t xml:space="preserve"> H</w:t>
      </w:r>
      <w:r w:rsidRPr="003C63C8">
        <w:rPr>
          <w:rFonts w:ascii="Book Antiqua" w:hAnsi="Book Antiqua"/>
          <w:sz w:val="24"/>
          <w:szCs w:val="24"/>
        </w:rPr>
        <w:t xml:space="preserve">, Suzuki H, Kato A, Yamamoto T, </w:t>
      </w:r>
      <w:proofErr w:type="spellStart"/>
      <w:r w:rsidRPr="003C63C8">
        <w:rPr>
          <w:rFonts w:ascii="Book Antiqua" w:hAnsi="Book Antiqua"/>
          <w:sz w:val="24"/>
          <w:szCs w:val="24"/>
        </w:rPr>
        <w:t>Fujigaki</w:t>
      </w:r>
      <w:proofErr w:type="spellEnd"/>
      <w:r w:rsidRPr="003C63C8">
        <w:rPr>
          <w:rFonts w:ascii="Book Antiqua" w:hAnsi="Book Antiqua"/>
          <w:sz w:val="24"/>
          <w:szCs w:val="24"/>
        </w:rPr>
        <w:t xml:space="preserve"> Y, </w:t>
      </w:r>
      <w:proofErr w:type="spellStart"/>
      <w:r w:rsidRPr="003C63C8">
        <w:rPr>
          <w:rFonts w:ascii="Book Antiqua" w:hAnsi="Book Antiqua"/>
          <w:sz w:val="24"/>
          <w:szCs w:val="24"/>
        </w:rPr>
        <w:t>Yonemura</w:t>
      </w:r>
      <w:proofErr w:type="spellEnd"/>
      <w:r w:rsidRPr="003C63C8">
        <w:rPr>
          <w:rFonts w:ascii="Book Antiqua" w:hAnsi="Book Antiqua"/>
          <w:sz w:val="24"/>
          <w:szCs w:val="24"/>
        </w:rPr>
        <w:t xml:space="preserve"> K, </w:t>
      </w:r>
      <w:proofErr w:type="spellStart"/>
      <w:r w:rsidRPr="003C63C8">
        <w:rPr>
          <w:rFonts w:ascii="Book Antiqua" w:hAnsi="Book Antiqua"/>
          <w:sz w:val="24"/>
          <w:szCs w:val="24"/>
        </w:rPr>
        <w:t>Hishida</w:t>
      </w:r>
      <w:proofErr w:type="spellEnd"/>
      <w:r w:rsidRPr="003C63C8">
        <w:rPr>
          <w:rFonts w:ascii="Book Antiqua" w:hAnsi="Book Antiqua"/>
          <w:sz w:val="24"/>
          <w:szCs w:val="24"/>
        </w:rPr>
        <w:t xml:space="preserve"> A. Tuberculous arthritis mimicking neoplasm in a hemodialysis patient. </w:t>
      </w:r>
      <w:r w:rsidRPr="003C63C8">
        <w:rPr>
          <w:rFonts w:ascii="Book Antiqua" w:hAnsi="Book Antiqua"/>
          <w:i/>
          <w:sz w:val="24"/>
          <w:szCs w:val="24"/>
        </w:rPr>
        <w:t xml:space="preserve">Am J Med </w:t>
      </w:r>
      <w:proofErr w:type="spellStart"/>
      <w:r w:rsidRPr="003C63C8">
        <w:rPr>
          <w:rFonts w:ascii="Book Antiqua" w:hAnsi="Book Antiqua"/>
          <w:i/>
          <w:sz w:val="24"/>
          <w:szCs w:val="24"/>
        </w:rPr>
        <w:t>Sci</w:t>
      </w:r>
      <w:proofErr w:type="spellEnd"/>
      <w:r w:rsidRPr="003C63C8">
        <w:rPr>
          <w:rFonts w:ascii="Book Antiqua" w:hAnsi="Book Antiqua"/>
          <w:sz w:val="24"/>
          <w:szCs w:val="24"/>
        </w:rPr>
        <w:t xml:space="preserve"> 2001; </w:t>
      </w:r>
      <w:r w:rsidRPr="003C63C8">
        <w:rPr>
          <w:rFonts w:ascii="Book Antiqua" w:hAnsi="Book Antiqua"/>
          <w:b/>
          <w:sz w:val="24"/>
          <w:szCs w:val="24"/>
        </w:rPr>
        <w:t>322</w:t>
      </w:r>
      <w:r w:rsidRPr="003C63C8">
        <w:rPr>
          <w:rFonts w:ascii="Book Antiqua" w:hAnsi="Book Antiqua"/>
          <w:sz w:val="24"/>
          <w:szCs w:val="24"/>
        </w:rPr>
        <w:t>: 373-375 [PMID: 11780697 DOI: 10.1097/00000441-200112000-00012]</w:t>
      </w:r>
    </w:p>
    <w:p w14:paraId="6470A5F3"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6 </w:t>
      </w:r>
      <w:r w:rsidRPr="003C63C8">
        <w:rPr>
          <w:rFonts w:ascii="Book Antiqua" w:hAnsi="Book Antiqua"/>
          <w:b/>
          <w:sz w:val="24"/>
          <w:szCs w:val="24"/>
        </w:rPr>
        <w:t>Gutiérrez-Polo RA</w:t>
      </w:r>
      <w:r w:rsidRPr="003C63C8">
        <w:rPr>
          <w:rFonts w:ascii="Book Antiqua" w:hAnsi="Book Antiqua"/>
          <w:sz w:val="24"/>
          <w:szCs w:val="24"/>
        </w:rPr>
        <w:t xml:space="preserve">, </w:t>
      </w:r>
      <w:proofErr w:type="spellStart"/>
      <w:r w:rsidRPr="003C63C8">
        <w:rPr>
          <w:rFonts w:ascii="Book Antiqua" w:hAnsi="Book Antiqua"/>
          <w:sz w:val="24"/>
          <w:szCs w:val="24"/>
        </w:rPr>
        <w:t>López</w:t>
      </w:r>
      <w:proofErr w:type="spellEnd"/>
      <w:r w:rsidRPr="003C63C8">
        <w:rPr>
          <w:rFonts w:ascii="Book Antiqua" w:hAnsi="Book Antiqua"/>
          <w:sz w:val="24"/>
          <w:szCs w:val="24"/>
        </w:rPr>
        <w:t>-Medina S, Cabrera-</w:t>
      </w:r>
      <w:proofErr w:type="spellStart"/>
      <w:r w:rsidRPr="003C63C8">
        <w:rPr>
          <w:rFonts w:ascii="Book Antiqua" w:hAnsi="Book Antiqua"/>
          <w:sz w:val="24"/>
          <w:szCs w:val="24"/>
        </w:rPr>
        <w:t>Pozuelo</w:t>
      </w:r>
      <w:proofErr w:type="spellEnd"/>
      <w:r w:rsidRPr="003C63C8">
        <w:rPr>
          <w:rFonts w:ascii="Book Antiqua" w:hAnsi="Book Antiqua"/>
          <w:sz w:val="24"/>
          <w:szCs w:val="24"/>
        </w:rPr>
        <w:t xml:space="preserve"> E, González-Vela C, Gutiérrez-Polo MD, Peña-</w:t>
      </w:r>
      <w:proofErr w:type="spellStart"/>
      <w:r w:rsidRPr="003C63C8">
        <w:rPr>
          <w:rFonts w:ascii="Book Antiqua" w:hAnsi="Book Antiqua"/>
          <w:sz w:val="24"/>
          <w:szCs w:val="24"/>
        </w:rPr>
        <w:t>Sagredo</w:t>
      </w:r>
      <w:proofErr w:type="spellEnd"/>
      <w:r w:rsidRPr="003C63C8">
        <w:rPr>
          <w:rFonts w:ascii="Book Antiqua" w:hAnsi="Book Antiqua"/>
          <w:sz w:val="24"/>
          <w:szCs w:val="24"/>
        </w:rPr>
        <w:t xml:space="preserve"> JL, Martinez-</w:t>
      </w:r>
      <w:proofErr w:type="spellStart"/>
      <w:r w:rsidRPr="003C63C8">
        <w:rPr>
          <w:rFonts w:ascii="Book Antiqua" w:hAnsi="Book Antiqua"/>
          <w:sz w:val="24"/>
          <w:szCs w:val="24"/>
        </w:rPr>
        <w:t>Taboada</w:t>
      </w:r>
      <w:proofErr w:type="spellEnd"/>
      <w:r w:rsidRPr="003C63C8">
        <w:rPr>
          <w:rFonts w:ascii="Book Antiqua" w:hAnsi="Book Antiqua"/>
          <w:sz w:val="24"/>
          <w:szCs w:val="24"/>
        </w:rPr>
        <w:t xml:space="preserve"> VM. Metastatic </w:t>
      </w:r>
      <w:proofErr w:type="spellStart"/>
      <w:r w:rsidRPr="003C63C8">
        <w:rPr>
          <w:rFonts w:ascii="Book Antiqua" w:hAnsi="Book Antiqua"/>
          <w:sz w:val="24"/>
          <w:szCs w:val="24"/>
        </w:rPr>
        <w:t>arthropathy</w:t>
      </w:r>
      <w:proofErr w:type="spellEnd"/>
      <w:r w:rsidRPr="003C63C8">
        <w:rPr>
          <w:rFonts w:ascii="Book Antiqua" w:hAnsi="Book Antiqua"/>
          <w:sz w:val="24"/>
          <w:szCs w:val="24"/>
        </w:rPr>
        <w:t xml:space="preserve"> report of two cases and review of the literature. </w:t>
      </w:r>
      <w:r w:rsidRPr="003C63C8">
        <w:rPr>
          <w:rFonts w:ascii="Book Antiqua" w:hAnsi="Book Antiqua"/>
          <w:i/>
          <w:sz w:val="24"/>
          <w:szCs w:val="24"/>
        </w:rPr>
        <w:t xml:space="preserve">J </w:t>
      </w:r>
      <w:proofErr w:type="spellStart"/>
      <w:r w:rsidRPr="003C63C8">
        <w:rPr>
          <w:rFonts w:ascii="Book Antiqua" w:hAnsi="Book Antiqua"/>
          <w:i/>
          <w:sz w:val="24"/>
          <w:szCs w:val="24"/>
        </w:rPr>
        <w:t>Clin</w:t>
      </w:r>
      <w:proofErr w:type="spellEnd"/>
      <w:r w:rsidRPr="003C63C8">
        <w:rPr>
          <w:rFonts w:ascii="Book Antiqua" w:hAnsi="Book Antiqua"/>
          <w:i/>
          <w:sz w:val="24"/>
          <w:szCs w:val="24"/>
        </w:rPr>
        <w:t xml:space="preserve"> </w:t>
      </w:r>
      <w:proofErr w:type="spellStart"/>
      <w:r w:rsidRPr="003C63C8">
        <w:rPr>
          <w:rFonts w:ascii="Book Antiqua" w:hAnsi="Book Antiqua"/>
          <w:i/>
          <w:sz w:val="24"/>
          <w:szCs w:val="24"/>
        </w:rPr>
        <w:t>Rheumatol</w:t>
      </w:r>
      <w:proofErr w:type="spellEnd"/>
      <w:r w:rsidRPr="003C63C8">
        <w:rPr>
          <w:rFonts w:ascii="Book Antiqua" w:hAnsi="Book Antiqua"/>
          <w:sz w:val="24"/>
          <w:szCs w:val="24"/>
        </w:rPr>
        <w:t xml:space="preserve"> 1997; </w:t>
      </w:r>
      <w:r w:rsidRPr="003C63C8">
        <w:rPr>
          <w:rFonts w:ascii="Book Antiqua" w:hAnsi="Book Antiqua"/>
          <w:b/>
          <w:sz w:val="24"/>
          <w:szCs w:val="24"/>
        </w:rPr>
        <w:t>3</w:t>
      </w:r>
      <w:r w:rsidRPr="003C63C8">
        <w:rPr>
          <w:rFonts w:ascii="Book Antiqua" w:hAnsi="Book Antiqua"/>
          <w:sz w:val="24"/>
          <w:szCs w:val="24"/>
        </w:rPr>
        <w:t>: 162-167 [PMID: 19078177 DOI: 10.1097/00124743-199706000-00011]</w:t>
      </w:r>
    </w:p>
    <w:p w14:paraId="509B46F3"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7 </w:t>
      </w:r>
      <w:proofErr w:type="spellStart"/>
      <w:r w:rsidRPr="003C63C8">
        <w:rPr>
          <w:rFonts w:ascii="Book Antiqua" w:hAnsi="Book Antiqua"/>
          <w:b/>
          <w:sz w:val="24"/>
          <w:szCs w:val="24"/>
        </w:rPr>
        <w:t>Kotwal</w:t>
      </w:r>
      <w:proofErr w:type="spellEnd"/>
      <w:r w:rsidRPr="003C63C8">
        <w:rPr>
          <w:rFonts w:ascii="Book Antiqua" w:hAnsi="Book Antiqua"/>
          <w:b/>
          <w:sz w:val="24"/>
          <w:szCs w:val="24"/>
        </w:rPr>
        <w:t xml:space="preserve"> PP</w:t>
      </w:r>
      <w:r w:rsidRPr="003C63C8">
        <w:rPr>
          <w:rFonts w:ascii="Book Antiqua" w:hAnsi="Book Antiqua"/>
          <w:sz w:val="24"/>
          <w:szCs w:val="24"/>
        </w:rPr>
        <w:t xml:space="preserve">, Khan SA. Tuberculosis of the hand: clinical presentation and functional outcome in 32 patients. </w:t>
      </w:r>
      <w:r w:rsidRPr="003C63C8">
        <w:rPr>
          <w:rFonts w:ascii="Book Antiqua" w:hAnsi="Book Antiqua"/>
          <w:i/>
          <w:sz w:val="24"/>
          <w:szCs w:val="24"/>
        </w:rPr>
        <w:t xml:space="preserve">J Bone Joint </w:t>
      </w:r>
      <w:proofErr w:type="spellStart"/>
      <w:r w:rsidRPr="003C63C8">
        <w:rPr>
          <w:rFonts w:ascii="Book Antiqua" w:hAnsi="Book Antiqua"/>
          <w:i/>
          <w:sz w:val="24"/>
          <w:szCs w:val="24"/>
        </w:rPr>
        <w:t>Surg</w:t>
      </w:r>
      <w:proofErr w:type="spellEnd"/>
      <w:r w:rsidRPr="003C63C8">
        <w:rPr>
          <w:rFonts w:ascii="Book Antiqua" w:hAnsi="Book Antiqua"/>
          <w:i/>
          <w:sz w:val="24"/>
          <w:szCs w:val="24"/>
        </w:rPr>
        <w:t xml:space="preserve"> Br</w:t>
      </w:r>
      <w:r w:rsidRPr="003C63C8">
        <w:rPr>
          <w:rFonts w:ascii="Book Antiqua" w:hAnsi="Book Antiqua"/>
          <w:sz w:val="24"/>
          <w:szCs w:val="24"/>
        </w:rPr>
        <w:t xml:space="preserve"> 2009; </w:t>
      </w:r>
      <w:r w:rsidRPr="003C63C8">
        <w:rPr>
          <w:rFonts w:ascii="Book Antiqua" w:hAnsi="Book Antiqua"/>
          <w:b/>
          <w:sz w:val="24"/>
          <w:szCs w:val="24"/>
        </w:rPr>
        <w:t>91</w:t>
      </w:r>
      <w:r w:rsidRPr="003C63C8">
        <w:rPr>
          <w:rFonts w:ascii="Book Antiqua" w:hAnsi="Book Antiqua"/>
          <w:sz w:val="24"/>
          <w:szCs w:val="24"/>
        </w:rPr>
        <w:t>: 1054-1057 [PMID: 19651833 DOI: 10.1302/0301-620X.91B8.22074]</w:t>
      </w:r>
    </w:p>
    <w:p w14:paraId="6FFDB2CA"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8 </w:t>
      </w:r>
      <w:proofErr w:type="spellStart"/>
      <w:r w:rsidRPr="003C63C8">
        <w:rPr>
          <w:rFonts w:ascii="Book Antiqua" w:hAnsi="Book Antiqua"/>
          <w:b/>
          <w:sz w:val="24"/>
          <w:szCs w:val="24"/>
        </w:rPr>
        <w:t>Sawlani</w:t>
      </w:r>
      <w:proofErr w:type="spellEnd"/>
      <w:r w:rsidRPr="003C63C8">
        <w:rPr>
          <w:rFonts w:ascii="Book Antiqua" w:hAnsi="Book Antiqua"/>
          <w:b/>
          <w:sz w:val="24"/>
          <w:szCs w:val="24"/>
        </w:rPr>
        <w:t xml:space="preserve"> V</w:t>
      </w:r>
      <w:r w:rsidRPr="003C63C8">
        <w:rPr>
          <w:rFonts w:ascii="Book Antiqua" w:hAnsi="Book Antiqua"/>
          <w:sz w:val="24"/>
          <w:szCs w:val="24"/>
        </w:rPr>
        <w:t xml:space="preserve">, Chandra T, Mishra RN, Aggarwal A, Jain UK, </w:t>
      </w:r>
      <w:proofErr w:type="spellStart"/>
      <w:r w:rsidRPr="003C63C8">
        <w:rPr>
          <w:rFonts w:ascii="Book Antiqua" w:hAnsi="Book Antiqua"/>
          <w:sz w:val="24"/>
          <w:szCs w:val="24"/>
        </w:rPr>
        <w:t>Gujral</w:t>
      </w:r>
      <w:proofErr w:type="spellEnd"/>
      <w:r w:rsidRPr="003C63C8">
        <w:rPr>
          <w:rFonts w:ascii="Book Antiqua" w:hAnsi="Book Antiqua"/>
          <w:sz w:val="24"/>
          <w:szCs w:val="24"/>
        </w:rPr>
        <w:t xml:space="preserve"> RB. MRI features of tuberculosis of peripheral joints. </w:t>
      </w:r>
      <w:proofErr w:type="spellStart"/>
      <w:r w:rsidRPr="003C63C8">
        <w:rPr>
          <w:rFonts w:ascii="Book Antiqua" w:hAnsi="Book Antiqua"/>
          <w:i/>
          <w:sz w:val="24"/>
          <w:szCs w:val="24"/>
        </w:rPr>
        <w:t>Clin</w:t>
      </w:r>
      <w:proofErr w:type="spellEnd"/>
      <w:r w:rsidRPr="003C63C8">
        <w:rPr>
          <w:rFonts w:ascii="Book Antiqua" w:hAnsi="Book Antiqua"/>
          <w:i/>
          <w:sz w:val="24"/>
          <w:szCs w:val="24"/>
        </w:rPr>
        <w:t xml:space="preserve"> </w:t>
      </w:r>
      <w:proofErr w:type="spellStart"/>
      <w:r w:rsidRPr="003C63C8">
        <w:rPr>
          <w:rFonts w:ascii="Book Antiqua" w:hAnsi="Book Antiqua"/>
          <w:i/>
          <w:sz w:val="24"/>
          <w:szCs w:val="24"/>
        </w:rPr>
        <w:t>Radiol</w:t>
      </w:r>
      <w:proofErr w:type="spellEnd"/>
      <w:r w:rsidRPr="003C63C8">
        <w:rPr>
          <w:rFonts w:ascii="Book Antiqua" w:hAnsi="Book Antiqua"/>
          <w:sz w:val="24"/>
          <w:szCs w:val="24"/>
        </w:rPr>
        <w:t xml:space="preserve"> 2003; </w:t>
      </w:r>
      <w:r w:rsidRPr="003C63C8">
        <w:rPr>
          <w:rFonts w:ascii="Book Antiqua" w:hAnsi="Book Antiqua"/>
          <w:b/>
          <w:sz w:val="24"/>
          <w:szCs w:val="24"/>
        </w:rPr>
        <w:t>58</w:t>
      </w:r>
      <w:r w:rsidRPr="003C63C8">
        <w:rPr>
          <w:rFonts w:ascii="Book Antiqua" w:hAnsi="Book Antiqua"/>
          <w:sz w:val="24"/>
          <w:szCs w:val="24"/>
        </w:rPr>
        <w:t>: 755-762 [PMID: 14521883 DOI: 10.1016/S0009-9260(03)00271-X]</w:t>
      </w:r>
    </w:p>
    <w:p w14:paraId="72C0D967"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9 </w:t>
      </w:r>
      <w:r w:rsidRPr="003C63C8">
        <w:rPr>
          <w:rFonts w:ascii="Book Antiqua" w:hAnsi="Book Antiqua"/>
          <w:b/>
          <w:sz w:val="24"/>
          <w:szCs w:val="24"/>
        </w:rPr>
        <w:t>Hassan FO</w:t>
      </w:r>
      <w:r w:rsidRPr="003C63C8">
        <w:rPr>
          <w:rFonts w:ascii="Book Antiqua" w:hAnsi="Book Antiqua"/>
          <w:sz w:val="24"/>
          <w:szCs w:val="24"/>
        </w:rPr>
        <w:t xml:space="preserve">. Tuberculous </w:t>
      </w:r>
      <w:proofErr w:type="spellStart"/>
      <w:r w:rsidRPr="003C63C8">
        <w:rPr>
          <w:rFonts w:ascii="Book Antiqua" w:hAnsi="Book Antiqua"/>
          <w:sz w:val="24"/>
          <w:szCs w:val="24"/>
        </w:rPr>
        <w:t>dactylitis</w:t>
      </w:r>
      <w:proofErr w:type="spellEnd"/>
      <w:r w:rsidRPr="003C63C8">
        <w:rPr>
          <w:rFonts w:ascii="Book Antiqua" w:hAnsi="Book Antiqua"/>
          <w:sz w:val="24"/>
          <w:szCs w:val="24"/>
        </w:rPr>
        <w:t xml:space="preserve"> </w:t>
      </w:r>
      <w:proofErr w:type="spellStart"/>
      <w:r w:rsidRPr="003C63C8">
        <w:rPr>
          <w:rFonts w:ascii="Book Antiqua" w:hAnsi="Book Antiqua"/>
          <w:sz w:val="24"/>
          <w:szCs w:val="24"/>
        </w:rPr>
        <w:t>pseudotumor</w:t>
      </w:r>
      <w:proofErr w:type="spellEnd"/>
      <w:r w:rsidRPr="003C63C8">
        <w:rPr>
          <w:rFonts w:ascii="Book Antiqua" w:hAnsi="Book Antiqua"/>
          <w:sz w:val="24"/>
          <w:szCs w:val="24"/>
        </w:rPr>
        <w:t xml:space="preserve"> of an adult thumb: a case report. </w:t>
      </w:r>
      <w:r w:rsidRPr="003C63C8">
        <w:rPr>
          <w:rFonts w:ascii="Book Antiqua" w:hAnsi="Book Antiqua"/>
          <w:i/>
          <w:sz w:val="24"/>
          <w:szCs w:val="24"/>
        </w:rPr>
        <w:t xml:space="preserve">Strategies Trauma Limb </w:t>
      </w:r>
      <w:proofErr w:type="spellStart"/>
      <w:r w:rsidRPr="003C63C8">
        <w:rPr>
          <w:rFonts w:ascii="Book Antiqua" w:hAnsi="Book Antiqua"/>
          <w:i/>
          <w:sz w:val="24"/>
          <w:szCs w:val="24"/>
        </w:rPr>
        <w:t>Reconstr</w:t>
      </w:r>
      <w:proofErr w:type="spellEnd"/>
      <w:r w:rsidRPr="003C63C8">
        <w:rPr>
          <w:rFonts w:ascii="Book Antiqua" w:hAnsi="Book Antiqua"/>
          <w:sz w:val="24"/>
          <w:szCs w:val="24"/>
        </w:rPr>
        <w:t xml:space="preserve"> 2010; </w:t>
      </w:r>
      <w:r w:rsidRPr="003C63C8">
        <w:rPr>
          <w:rFonts w:ascii="Book Antiqua" w:hAnsi="Book Antiqua"/>
          <w:b/>
          <w:sz w:val="24"/>
          <w:szCs w:val="24"/>
        </w:rPr>
        <w:t>5</w:t>
      </w:r>
      <w:r w:rsidRPr="003C63C8">
        <w:rPr>
          <w:rFonts w:ascii="Book Antiqua" w:hAnsi="Book Antiqua"/>
          <w:sz w:val="24"/>
          <w:szCs w:val="24"/>
        </w:rPr>
        <w:t>: 53-56 [PMID: 20360878 DOI: 10.1007/s11751-010-0080-1]</w:t>
      </w:r>
    </w:p>
    <w:p w14:paraId="6B614584"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10 </w:t>
      </w:r>
      <w:r w:rsidRPr="003C63C8">
        <w:rPr>
          <w:rFonts w:ascii="Book Antiqua" w:hAnsi="Book Antiqua"/>
          <w:b/>
          <w:sz w:val="24"/>
          <w:szCs w:val="24"/>
        </w:rPr>
        <w:t>Kobayashi K</w:t>
      </w:r>
      <w:r w:rsidRPr="003C63C8">
        <w:rPr>
          <w:rFonts w:ascii="Book Antiqua" w:hAnsi="Book Antiqua"/>
          <w:sz w:val="24"/>
          <w:szCs w:val="24"/>
        </w:rPr>
        <w:t xml:space="preserve">, Bhargava P, Raja S, </w:t>
      </w:r>
      <w:proofErr w:type="spellStart"/>
      <w:r w:rsidRPr="003C63C8">
        <w:rPr>
          <w:rFonts w:ascii="Book Antiqua" w:hAnsi="Book Antiqua"/>
          <w:sz w:val="24"/>
          <w:szCs w:val="24"/>
        </w:rPr>
        <w:t>Nasseri</w:t>
      </w:r>
      <w:proofErr w:type="spellEnd"/>
      <w:r w:rsidRPr="003C63C8">
        <w:rPr>
          <w:rFonts w:ascii="Book Antiqua" w:hAnsi="Book Antiqua"/>
          <w:sz w:val="24"/>
          <w:szCs w:val="24"/>
        </w:rPr>
        <w:t xml:space="preserve"> F, Al-</w:t>
      </w:r>
      <w:proofErr w:type="spellStart"/>
      <w:r w:rsidRPr="003C63C8">
        <w:rPr>
          <w:rFonts w:ascii="Book Antiqua" w:hAnsi="Book Antiqua"/>
          <w:sz w:val="24"/>
          <w:szCs w:val="24"/>
        </w:rPr>
        <w:t>Balas</w:t>
      </w:r>
      <w:proofErr w:type="spellEnd"/>
      <w:r w:rsidRPr="003C63C8">
        <w:rPr>
          <w:rFonts w:ascii="Book Antiqua" w:hAnsi="Book Antiqua"/>
          <w:sz w:val="24"/>
          <w:szCs w:val="24"/>
        </w:rPr>
        <w:t xml:space="preserve"> HA, Smith DD, George SP, </w:t>
      </w:r>
      <w:proofErr w:type="spellStart"/>
      <w:r w:rsidRPr="003C63C8">
        <w:rPr>
          <w:rFonts w:ascii="Book Antiqua" w:hAnsi="Book Antiqua"/>
          <w:sz w:val="24"/>
          <w:szCs w:val="24"/>
        </w:rPr>
        <w:t>Vij</w:t>
      </w:r>
      <w:proofErr w:type="spellEnd"/>
      <w:r w:rsidRPr="003C63C8">
        <w:rPr>
          <w:rFonts w:ascii="Book Antiqua" w:hAnsi="Book Antiqua"/>
          <w:sz w:val="24"/>
          <w:szCs w:val="24"/>
        </w:rPr>
        <w:t xml:space="preserve"> MS. Image-guided biopsy: what the interventional radiologist needs to know about PET/CT. </w:t>
      </w:r>
      <w:proofErr w:type="spellStart"/>
      <w:r w:rsidRPr="003C63C8">
        <w:rPr>
          <w:rFonts w:ascii="Book Antiqua" w:hAnsi="Book Antiqua"/>
          <w:i/>
          <w:sz w:val="24"/>
          <w:szCs w:val="24"/>
        </w:rPr>
        <w:t>Radiographics</w:t>
      </w:r>
      <w:proofErr w:type="spellEnd"/>
      <w:r w:rsidRPr="003C63C8">
        <w:rPr>
          <w:rFonts w:ascii="Book Antiqua" w:hAnsi="Book Antiqua"/>
          <w:sz w:val="24"/>
          <w:szCs w:val="24"/>
        </w:rPr>
        <w:t xml:space="preserve"> 2012; </w:t>
      </w:r>
      <w:r w:rsidRPr="003C63C8">
        <w:rPr>
          <w:rFonts w:ascii="Book Antiqua" w:hAnsi="Book Antiqua"/>
          <w:b/>
          <w:sz w:val="24"/>
          <w:szCs w:val="24"/>
        </w:rPr>
        <w:t>32</w:t>
      </w:r>
      <w:r w:rsidRPr="003C63C8">
        <w:rPr>
          <w:rFonts w:ascii="Book Antiqua" w:hAnsi="Book Antiqua"/>
          <w:sz w:val="24"/>
          <w:szCs w:val="24"/>
        </w:rPr>
        <w:t>: 1483-1501 [PMID: 22977031 DOI: 10.1148/rg.325115159]</w:t>
      </w:r>
    </w:p>
    <w:p w14:paraId="0DB4D7F6"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lastRenderedPageBreak/>
        <w:t xml:space="preserve">11 </w:t>
      </w:r>
      <w:r w:rsidRPr="003C63C8">
        <w:rPr>
          <w:rFonts w:ascii="Book Antiqua" w:hAnsi="Book Antiqua"/>
          <w:b/>
          <w:sz w:val="24"/>
          <w:szCs w:val="24"/>
        </w:rPr>
        <w:t>FitzGerald R</w:t>
      </w:r>
      <w:r w:rsidRPr="003C63C8">
        <w:rPr>
          <w:rFonts w:ascii="Book Antiqua" w:hAnsi="Book Antiqua"/>
          <w:sz w:val="24"/>
          <w:szCs w:val="24"/>
        </w:rPr>
        <w:t xml:space="preserve">. Radiological error: analysis, standard setting, targeted instruction and </w:t>
      </w:r>
      <w:proofErr w:type="spellStart"/>
      <w:r w:rsidRPr="003C63C8">
        <w:rPr>
          <w:rFonts w:ascii="Book Antiqua" w:hAnsi="Book Antiqua"/>
          <w:sz w:val="24"/>
          <w:szCs w:val="24"/>
        </w:rPr>
        <w:t>teamworking</w:t>
      </w:r>
      <w:proofErr w:type="spellEnd"/>
      <w:r w:rsidRPr="003C63C8">
        <w:rPr>
          <w:rFonts w:ascii="Book Antiqua" w:hAnsi="Book Antiqua"/>
          <w:sz w:val="24"/>
          <w:szCs w:val="24"/>
        </w:rPr>
        <w:t xml:space="preserve">. </w:t>
      </w:r>
      <w:proofErr w:type="spellStart"/>
      <w:r w:rsidRPr="003C63C8">
        <w:rPr>
          <w:rFonts w:ascii="Book Antiqua" w:hAnsi="Book Antiqua"/>
          <w:i/>
          <w:sz w:val="24"/>
          <w:szCs w:val="24"/>
        </w:rPr>
        <w:t>Eur</w:t>
      </w:r>
      <w:proofErr w:type="spellEnd"/>
      <w:r w:rsidRPr="003C63C8">
        <w:rPr>
          <w:rFonts w:ascii="Book Antiqua" w:hAnsi="Book Antiqua"/>
          <w:i/>
          <w:sz w:val="24"/>
          <w:szCs w:val="24"/>
        </w:rPr>
        <w:t xml:space="preserve"> </w:t>
      </w:r>
      <w:proofErr w:type="spellStart"/>
      <w:r w:rsidRPr="003C63C8">
        <w:rPr>
          <w:rFonts w:ascii="Book Antiqua" w:hAnsi="Book Antiqua"/>
          <w:i/>
          <w:sz w:val="24"/>
          <w:szCs w:val="24"/>
        </w:rPr>
        <w:t>Radiol</w:t>
      </w:r>
      <w:proofErr w:type="spellEnd"/>
      <w:r w:rsidRPr="003C63C8">
        <w:rPr>
          <w:rFonts w:ascii="Book Antiqua" w:hAnsi="Book Antiqua"/>
          <w:sz w:val="24"/>
          <w:szCs w:val="24"/>
        </w:rPr>
        <w:t xml:space="preserve"> 2005; </w:t>
      </w:r>
      <w:r w:rsidRPr="003C63C8">
        <w:rPr>
          <w:rFonts w:ascii="Book Antiqua" w:hAnsi="Book Antiqua"/>
          <w:b/>
          <w:sz w:val="24"/>
          <w:szCs w:val="24"/>
        </w:rPr>
        <w:t>15</w:t>
      </w:r>
      <w:r w:rsidRPr="003C63C8">
        <w:rPr>
          <w:rFonts w:ascii="Book Antiqua" w:hAnsi="Book Antiqua"/>
          <w:sz w:val="24"/>
          <w:szCs w:val="24"/>
        </w:rPr>
        <w:t>: 1760-1767 [PMID: 15726377 DOI: 10.1007/s00330-005-2662-8]</w:t>
      </w:r>
    </w:p>
    <w:p w14:paraId="6DCDA758" w14:textId="77777777" w:rsidR="003C63C8" w:rsidRPr="003C63C8" w:rsidRDefault="003C63C8" w:rsidP="003C63C8">
      <w:pPr>
        <w:spacing w:line="360" w:lineRule="auto"/>
        <w:jc w:val="both"/>
        <w:rPr>
          <w:rFonts w:ascii="Book Antiqua" w:hAnsi="Book Antiqua"/>
          <w:sz w:val="24"/>
          <w:szCs w:val="24"/>
        </w:rPr>
      </w:pPr>
      <w:r w:rsidRPr="003C63C8">
        <w:rPr>
          <w:rFonts w:ascii="Book Antiqua" w:hAnsi="Book Antiqua"/>
          <w:sz w:val="24"/>
          <w:szCs w:val="24"/>
        </w:rPr>
        <w:t xml:space="preserve">12 </w:t>
      </w:r>
      <w:r w:rsidRPr="003C63C8">
        <w:rPr>
          <w:rFonts w:ascii="Book Antiqua" w:hAnsi="Book Antiqua"/>
          <w:b/>
          <w:sz w:val="24"/>
          <w:szCs w:val="24"/>
        </w:rPr>
        <w:t>Jain SN</w:t>
      </w:r>
      <w:r w:rsidRPr="003C63C8">
        <w:rPr>
          <w:rFonts w:ascii="Book Antiqua" w:hAnsi="Book Antiqua"/>
          <w:sz w:val="24"/>
          <w:szCs w:val="24"/>
        </w:rPr>
        <w:t xml:space="preserve">. Are radiologists true medical imaging gatekeepers? </w:t>
      </w:r>
      <w:r w:rsidRPr="003C63C8">
        <w:rPr>
          <w:rFonts w:ascii="Book Antiqua" w:hAnsi="Book Antiqua"/>
          <w:i/>
          <w:sz w:val="24"/>
          <w:szCs w:val="24"/>
        </w:rPr>
        <w:t xml:space="preserve">Indian J </w:t>
      </w:r>
      <w:proofErr w:type="spellStart"/>
      <w:r w:rsidRPr="003C63C8">
        <w:rPr>
          <w:rFonts w:ascii="Book Antiqua" w:hAnsi="Book Antiqua"/>
          <w:i/>
          <w:sz w:val="24"/>
          <w:szCs w:val="24"/>
        </w:rPr>
        <w:t>Radiol</w:t>
      </w:r>
      <w:proofErr w:type="spellEnd"/>
      <w:r w:rsidRPr="003C63C8">
        <w:rPr>
          <w:rFonts w:ascii="Book Antiqua" w:hAnsi="Book Antiqua"/>
          <w:i/>
          <w:sz w:val="24"/>
          <w:szCs w:val="24"/>
        </w:rPr>
        <w:t xml:space="preserve"> Imaging</w:t>
      </w:r>
      <w:r w:rsidRPr="003C63C8">
        <w:rPr>
          <w:rFonts w:ascii="Book Antiqua" w:hAnsi="Book Antiqua"/>
          <w:sz w:val="24"/>
          <w:szCs w:val="24"/>
        </w:rPr>
        <w:t xml:space="preserve"> 2014; </w:t>
      </w:r>
      <w:r w:rsidRPr="003C63C8">
        <w:rPr>
          <w:rFonts w:ascii="Book Antiqua" w:hAnsi="Book Antiqua"/>
          <w:b/>
          <w:sz w:val="24"/>
          <w:szCs w:val="24"/>
        </w:rPr>
        <w:t>24</w:t>
      </w:r>
      <w:r w:rsidRPr="003C63C8">
        <w:rPr>
          <w:rFonts w:ascii="Book Antiqua" w:hAnsi="Book Antiqua"/>
          <w:sz w:val="24"/>
          <w:szCs w:val="24"/>
        </w:rPr>
        <w:t>: 315-316 [PMID: 25489123 DOI: 10.4103/0971-3026.143892]</w:t>
      </w:r>
    </w:p>
    <w:p w14:paraId="0599D6E7" w14:textId="77777777" w:rsidR="000845A7" w:rsidRPr="003C63C8" w:rsidRDefault="000845A7" w:rsidP="003C63C8">
      <w:pPr>
        <w:pStyle w:val="ListParagraph"/>
        <w:spacing w:line="360" w:lineRule="auto"/>
        <w:ind w:left="0"/>
        <w:jc w:val="both"/>
        <w:rPr>
          <w:rFonts w:ascii="Book Antiqua" w:hAnsi="Book Antiqua"/>
          <w:color w:val="auto"/>
          <w:sz w:val="24"/>
          <w:szCs w:val="24"/>
        </w:rPr>
      </w:pPr>
    </w:p>
    <w:p w14:paraId="79D6202D" w14:textId="77777777" w:rsidR="008F0837" w:rsidRPr="003C63C8" w:rsidRDefault="008F0837" w:rsidP="003C63C8">
      <w:pPr>
        <w:pStyle w:val="PlainText"/>
        <w:spacing w:line="360" w:lineRule="auto"/>
        <w:jc w:val="right"/>
        <w:rPr>
          <w:rFonts w:ascii="Book Antiqua" w:hAnsi="Book Antiqua"/>
          <w:b/>
          <w:sz w:val="24"/>
          <w:szCs w:val="24"/>
        </w:rPr>
      </w:pPr>
      <w:r w:rsidRPr="003C63C8">
        <w:rPr>
          <w:rFonts w:ascii="Book Antiqua" w:hAnsi="Book Antiqua"/>
          <w:b/>
          <w:sz w:val="24"/>
          <w:szCs w:val="24"/>
        </w:rPr>
        <w:t xml:space="preserve">P-Reviewer: </w:t>
      </w:r>
      <w:proofErr w:type="spellStart"/>
      <w:r w:rsidR="002E4219" w:rsidRPr="003C63C8">
        <w:rPr>
          <w:rFonts w:ascii="Book Antiqua" w:hAnsi="Book Antiqua"/>
          <w:sz w:val="24"/>
          <w:szCs w:val="24"/>
        </w:rPr>
        <w:t>Arcangeli</w:t>
      </w:r>
      <w:proofErr w:type="spellEnd"/>
      <w:r w:rsidR="002E4219" w:rsidRPr="003C63C8">
        <w:rPr>
          <w:rFonts w:ascii="Book Antiqua" w:hAnsi="Book Antiqua"/>
          <w:sz w:val="24"/>
          <w:szCs w:val="24"/>
        </w:rPr>
        <w:t xml:space="preserve"> S, Chow J, Gao BL </w:t>
      </w:r>
      <w:r w:rsidRPr="003C63C8">
        <w:rPr>
          <w:rFonts w:ascii="Book Antiqua" w:hAnsi="Book Antiqua"/>
          <w:b/>
          <w:sz w:val="24"/>
          <w:szCs w:val="24"/>
        </w:rPr>
        <w:t xml:space="preserve">S-Editor: </w:t>
      </w:r>
      <w:r w:rsidRPr="003C63C8">
        <w:rPr>
          <w:rFonts w:ascii="Book Antiqua" w:hAnsi="Book Antiqua"/>
          <w:sz w:val="24"/>
          <w:szCs w:val="24"/>
        </w:rPr>
        <w:t>Ji FF</w:t>
      </w:r>
      <w:r w:rsidRPr="003C63C8">
        <w:rPr>
          <w:rFonts w:ascii="Book Antiqua" w:hAnsi="Book Antiqua"/>
          <w:b/>
          <w:sz w:val="24"/>
          <w:szCs w:val="24"/>
        </w:rPr>
        <w:t xml:space="preserve"> L-Editor: E-Editor: </w:t>
      </w:r>
    </w:p>
    <w:p w14:paraId="269D4A65" w14:textId="77777777" w:rsidR="008F0837" w:rsidRPr="003C63C8" w:rsidRDefault="008F0837" w:rsidP="003C63C8">
      <w:pPr>
        <w:pStyle w:val="PlainText"/>
        <w:spacing w:line="360" w:lineRule="auto"/>
        <w:rPr>
          <w:rFonts w:ascii="Book Antiqua" w:hAnsi="Book Antiqua"/>
          <w:b/>
          <w:sz w:val="24"/>
          <w:szCs w:val="24"/>
        </w:rPr>
      </w:pPr>
      <w:r w:rsidRPr="003C63C8">
        <w:rPr>
          <w:rFonts w:ascii="Book Antiqua" w:hAnsi="Book Antiqua"/>
          <w:b/>
          <w:sz w:val="24"/>
          <w:szCs w:val="24"/>
        </w:rPr>
        <w:t xml:space="preserve"> </w:t>
      </w:r>
    </w:p>
    <w:p w14:paraId="7B3BDBD4" w14:textId="77777777" w:rsidR="008F0837" w:rsidRPr="003C63C8" w:rsidRDefault="008F0837" w:rsidP="003C63C8">
      <w:pPr>
        <w:snapToGrid w:val="0"/>
        <w:spacing w:line="360" w:lineRule="auto"/>
        <w:jc w:val="both"/>
        <w:rPr>
          <w:rFonts w:ascii="Book Antiqua" w:eastAsia="宋体" w:hAnsi="Book Antiqua" w:cs="Helvetica"/>
          <w:b/>
          <w:sz w:val="24"/>
          <w:szCs w:val="24"/>
        </w:rPr>
      </w:pPr>
      <w:r w:rsidRPr="003C63C8">
        <w:rPr>
          <w:rFonts w:ascii="Book Antiqua" w:eastAsia="宋体" w:hAnsi="Book Antiqua" w:cs="Helvetica"/>
          <w:b/>
          <w:sz w:val="24"/>
          <w:szCs w:val="24"/>
        </w:rPr>
        <w:t xml:space="preserve">Specialty type: </w:t>
      </w:r>
      <w:r w:rsidR="009A2CA3" w:rsidRPr="003C63C8">
        <w:rPr>
          <w:rFonts w:ascii="Book Antiqua" w:eastAsia="微软雅黑" w:hAnsi="Book Antiqua" w:cs="宋体"/>
          <w:sz w:val="24"/>
          <w:szCs w:val="24"/>
        </w:rPr>
        <w:t>Radiology, nuclear medicine and medical imaging</w:t>
      </w:r>
    </w:p>
    <w:p w14:paraId="426D5DBC" w14:textId="77777777" w:rsidR="008F0837" w:rsidRPr="003C63C8" w:rsidRDefault="008F0837" w:rsidP="003C63C8">
      <w:pPr>
        <w:snapToGrid w:val="0"/>
        <w:spacing w:line="360" w:lineRule="auto"/>
        <w:jc w:val="both"/>
        <w:rPr>
          <w:rFonts w:ascii="Book Antiqua" w:eastAsia="宋体" w:hAnsi="Book Antiqua" w:cs="Helvetica"/>
          <w:b/>
          <w:sz w:val="24"/>
          <w:szCs w:val="24"/>
        </w:rPr>
      </w:pPr>
      <w:r w:rsidRPr="003C63C8">
        <w:rPr>
          <w:rFonts w:ascii="Book Antiqua" w:eastAsia="宋体" w:hAnsi="Book Antiqua" w:cs="Helvetica"/>
          <w:b/>
          <w:sz w:val="24"/>
          <w:szCs w:val="24"/>
        </w:rPr>
        <w:t xml:space="preserve">Country of origin: </w:t>
      </w:r>
      <w:r w:rsidR="009A2CA3" w:rsidRPr="003C63C8">
        <w:rPr>
          <w:rFonts w:ascii="Book Antiqua" w:eastAsia="宋体" w:hAnsi="Book Antiqua"/>
          <w:sz w:val="24"/>
          <w:szCs w:val="24"/>
        </w:rPr>
        <w:t>India</w:t>
      </w:r>
    </w:p>
    <w:p w14:paraId="78B1C9BD" w14:textId="77777777" w:rsidR="008F0837" w:rsidRPr="003C63C8" w:rsidRDefault="008F0837" w:rsidP="003C63C8">
      <w:pPr>
        <w:snapToGrid w:val="0"/>
        <w:spacing w:line="360" w:lineRule="auto"/>
        <w:jc w:val="both"/>
        <w:rPr>
          <w:rFonts w:ascii="Book Antiqua" w:eastAsia="宋体" w:hAnsi="Book Antiqua" w:cs="Helvetica"/>
          <w:b/>
          <w:sz w:val="24"/>
          <w:szCs w:val="24"/>
        </w:rPr>
      </w:pPr>
      <w:r w:rsidRPr="003C63C8">
        <w:rPr>
          <w:rFonts w:ascii="Book Antiqua" w:eastAsia="宋体" w:hAnsi="Book Antiqua" w:cs="Helvetica"/>
          <w:b/>
          <w:sz w:val="24"/>
          <w:szCs w:val="24"/>
        </w:rPr>
        <w:t>Peer-review report classification</w:t>
      </w:r>
    </w:p>
    <w:p w14:paraId="57954CB2" w14:textId="77777777" w:rsidR="008F0837" w:rsidRPr="003C63C8" w:rsidRDefault="008F0837" w:rsidP="003C63C8">
      <w:pPr>
        <w:snapToGrid w:val="0"/>
        <w:spacing w:line="360" w:lineRule="auto"/>
        <w:jc w:val="both"/>
        <w:rPr>
          <w:rFonts w:ascii="Book Antiqua" w:eastAsia="宋体" w:hAnsi="Book Antiqua" w:cs="Helvetica"/>
          <w:sz w:val="24"/>
          <w:szCs w:val="24"/>
          <w:lang w:eastAsia="zh-CN"/>
        </w:rPr>
      </w:pPr>
      <w:r w:rsidRPr="003C63C8">
        <w:rPr>
          <w:rFonts w:ascii="Book Antiqua" w:eastAsia="宋体" w:hAnsi="Book Antiqua" w:cs="Helvetica"/>
          <w:sz w:val="24"/>
          <w:szCs w:val="24"/>
        </w:rPr>
        <w:t xml:space="preserve">Grade A (Excellent): </w:t>
      </w:r>
      <w:r w:rsidR="009A2CA3" w:rsidRPr="003C63C8">
        <w:rPr>
          <w:rFonts w:ascii="Book Antiqua" w:eastAsia="宋体" w:hAnsi="Book Antiqua" w:cs="Helvetica"/>
          <w:sz w:val="24"/>
          <w:szCs w:val="24"/>
          <w:lang w:eastAsia="zh-CN"/>
        </w:rPr>
        <w:t>0</w:t>
      </w:r>
    </w:p>
    <w:p w14:paraId="15AC3E61" w14:textId="77777777" w:rsidR="008F0837" w:rsidRPr="003C63C8" w:rsidRDefault="008F0837" w:rsidP="003C63C8">
      <w:pPr>
        <w:snapToGrid w:val="0"/>
        <w:spacing w:line="360" w:lineRule="auto"/>
        <w:jc w:val="both"/>
        <w:rPr>
          <w:rFonts w:ascii="Book Antiqua" w:eastAsia="宋体" w:hAnsi="Book Antiqua" w:cs="Helvetica"/>
          <w:sz w:val="24"/>
          <w:szCs w:val="24"/>
        </w:rPr>
      </w:pPr>
      <w:r w:rsidRPr="003C63C8">
        <w:rPr>
          <w:rFonts w:ascii="Book Antiqua" w:eastAsia="宋体" w:hAnsi="Book Antiqua" w:cs="Helvetica"/>
          <w:sz w:val="24"/>
          <w:szCs w:val="24"/>
        </w:rPr>
        <w:t>Grade B (Very good): B</w:t>
      </w:r>
    </w:p>
    <w:p w14:paraId="0BE1D06E" w14:textId="77777777" w:rsidR="008F0837" w:rsidRPr="003C63C8" w:rsidRDefault="008F0837" w:rsidP="003C63C8">
      <w:pPr>
        <w:snapToGrid w:val="0"/>
        <w:spacing w:line="360" w:lineRule="auto"/>
        <w:jc w:val="both"/>
        <w:rPr>
          <w:rFonts w:ascii="Book Antiqua" w:eastAsia="宋体" w:hAnsi="Book Antiqua" w:cs="Helvetica"/>
          <w:sz w:val="24"/>
          <w:szCs w:val="24"/>
          <w:lang w:eastAsia="zh-CN"/>
        </w:rPr>
      </w:pPr>
      <w:r w:rsidRPr="003C63C8">
        <w:rPr>
          <w:rFonts w:ascii="Book Antiqua" w:eastAsia="宋体" w:hAnsi="Book Antiqua" w:cs="Helvetica"/>
          <w:sz w:val="24"/>
          <w:szCs w:val="24"/>
        </w:rPr>
        <w:t>Grade C (Good): C</w:t>
      </w:r>
      <w:r w:rsidR="009A2CA3" w:rsidRPr="003C63C8">
        <w:rPr>
          <w:rFonts w:ascii="Book Antiqua" w:eastAsia="宋体" w:hAnsi="Book Antiqua" w:cs="Helvetica"/>
          <w:sz w:val="24"/>
          <w:szCs w:val="24"/>
          <w:lang w:eastAsia="zh-CN"/>
        </w:rPr>
        <w:t>, C</w:t>
      </w:r>
    </w:p>
    <w:p w14:paraId="7105C07C" w14:textId="77777777" w:rsidR="008F0837" w:rsidRPr="003C63C8" w:rsidRDefault="008F0837" w:rsidP="003C63C8">
      <w:pPr>
        <w:snapToGrid w:val="0"/>
        <w:spacing w:line="360" w:lineRule="auto"/>
        <w:jc w:val="both"/>
        <w:rPr>
          <w:rFonts w:ascii="Book Antiqua" w:eastAsia="宋体" w:hAnsi="Book Antiqua" w:cs="Helvetica"/>
          <w:sz w:val="24"/>
          <w:szCs w:val="24"/>
        </w:rPr>
      </w:pPr>
      <w:r w:rsidRPr="003C63C8">
        <w:rPr>
          <w:rFonts w:ascii="Book Antiqua" w:eastAsia="宋体" w:hAnsi="Book Antiqua" w:cs="Helvetica"/>
          <w:sz w:val="24"/>
          <w:szCs w:val="24"/>
        </w:rPr>
        <w:t>Grade D (Fair): 0</w:t>
      </w:r>
    </w:p>
    <w:p w14:paraId="04B63B8D" w14:textId="77777777" w:rsidR="000845A7" w:rsidRPr="003C63C8" w:rsidRDefault="008F0837" w:rsidP="003C63C8">
      <w:pPr>
        <w:pStyle w:val="ListParagraph"/>
        <w:spacing w:line="360" w:lineRule="auto"/>
        <w:ind w:left="0"/>
        <w:jc w:val="both"/>
        <w:rPr>
          <w:rFonts w:ascii="Book Antiqua" w:hAnsi="Book Antiqua"/>
          <w:color w:val="auto"/>
          <w:sz w:val="24"/>
          <w:szCs w:val="24"/>
        </w:rPr>
      </w:pPr>
      <w:r w:rsidRPr="003C63C8">
        <w:rPr>
          <w:rFonts w:ascii="Book Antiqua" w:eastAsia="宋体" w:hAnsi="Book Antiqua" w:cs="Helvetica"/>
          <w:sz w:val="24"/>
          <w:szCs w:val="24"/>
        </w:rPr>
        <w:t>Grade E (Poor): 0</w:t>
      </w:r>
    </w:p>
    <w:p w14:paraId="5E175647" w14:textId="77777777" w:rsidR="000845A7" w:rsidRPr="003C63C8" w:rsidRDefault="000845A7" w:rsidP="003C63C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3C63C8">
        <w:rPr>
          <w:rFonts w:ascii="Book Antiqua" w:hAnsi="Book Antiqua"/>
          <w:color w:val="auto"/>
          <w:sz w:val="24"/>
          <w:szCs w:val="24"/>
        </w:rPr>
        <w:br w:type="page"/>
      </w:r>
    </w:p>
    <w:p w14:paraId="4055DBA0" w14:textId="77777777" w:rsidR="000845A7" w:rsidRPr="008F0837" w:rsidRDefault="000845A7" w:rsidP="008F0837">
      <w:pPr>
        <w:shd w:val="clear" w:color="auto" w:fill="FFFFFF"/>
        <w:spacing w:line="360" w:lineRule="auto"/>
        <w:jc w:val="both"/>
        <w:rPr>
          <w:rFonts w:ascii="Book Antiqua" w:eastAsia="Times New Roman" w:hAnsi="Book Antiqua" w:cs="Times New Roman"/>
          <w:color w:val="auto"/>
          <w:sz w:val="24"/>
          <w:szCs w:val="24"/>
        </w:rPr>
      </w:pPr>
      <w:r w:rsidRPr="008F0837">
        <w:rPr>
          <w:rFonts w:ascii="Book Antiqua" w:hAnsi="Book Antiqua"/>
          <w:noProof/>
          <w:color w:val="auto"/>
          <w:sz w:val="24"/>
          <w:szCs w:val="24"/>
          <w:lang w:eastAsia="zh-CN" w:bidi="ar-SA"/>
        </w:rPr>
        <w:lastRenderedPageBreak/>
        <w:drawing>
          <wp:inline distT="0" distB="0" distL="0" distR="0" wp14:anchorId="03DB3256" wp14:editId="0B26C930">
            <wp:extent cx="4048125" cy="3209925"/>
            <wp:effectExtent l="0" t="0" r="9525" b="9525"/>
            <wp:docPr id="1" name="Picture 1" descr="C:\Users\Santhosh Kumar\AppData\Local\Microsoft\Windows\INetCache\Content.Word\Figure 1 US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hosh Kumar\AppData\Local\Microsoft\Windows\INetCache\Content.Word\Figure 1 USG.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3209925"/>
                    </a:xfrm>
                    <a:prstGeom prst="rect">
                      <a:avLst/>
                    </a:prstGeom>
                    <a:noFill/>
                    <a:ln>
                      <a:noFill/>
                    </a:ln>
                  </pic:spPr>
                </pic:pic>
              </a:graphicData>
            </a:graphic>
          </wp:inline>
        </w:drawing>
      </w:r>
    </w:p>
    <w:p w14:paraId="38D7704D" w14:textId="77777777" w:rsidR="000845A7" w:rsidRPr="0074443D" w:rsidRDefault="0074443D" w:rsidP="008F0837">
      <w:pPr>
        <w:shd w:val="clear" w:color="auto" w:fill="FFFFFF"/>
        <w:spacing w:line="360" w:lineRule="auto"/>
        <w:jc w:val="both"/>
        <w:rPr>
          <w:rFonts w:ascii="Book Antiqua" w:eastAsia="Times New Roman" w:hAnsi="Book Antiqua" w:cs="Times New Roman"/>
          <w:b/>
          <w:color w:val="auto"/>
          <w:sz w:val="24"/>
          <w:szCs w:val="24"/>
        </w:rPr>
      </w:pPr>
      <w:r w:rsidRPr="0074443D">
        <w:rPr>
          <w:rFonts w:ascii="Book Antiqua" w:eastAsia="Times New Roman" w:hAnsi="Book Antiqua" w:cs="Times New Roman"/>
          <w:b/>
          <w:color w:val="auto"/>
          <w:sz w:val="24"/>
          <w:szCs w:val="24"/>
        </w:rPr>
        <w:t xml:space="preserve">Figure 1 </w:t>
      </w:r>
      <w:r w:rsidR="000845A7" w:rsidRPr="0074443D">
        <w:rPr>
          <w:rFonts w:ascii="Book Antiqua" w:eastAsia="Times New Roman" w:hAnsi="Book Antiqua" w:cs="Times New Roman"/>
          <w:b/>
          <w:color w:val="auto"/>
          <w:sz w:val="24"/>
          <w:szCs w:val="24"/>
        </w:rPr>
        <w:t xml:space="preserve">High resolution </w:t>
      </w:r>
      <w:r w:rsidRPr="0074443D">
        <w:rPr>
          <w:rFonts w:ascii="Book Antiqua" w:eastAsia="Times New Roman" w:hAnsi="Book Antiqua" w:cs="Times New Roman"/>
          <w:b/>
          <w:color w:val="auto"/>
          <w:sz w:val="24"/>
          <w:szCs w:val="24"/>
        </w:rPr>
        <w:t>u</w:t>
      </w:r>
      <w:r w:rsidR="000845A7" w:rsidRPr="0074443D">
        <w:rPr>
          <w:rFonts w:ascii="Book Antiqua" w:eastAsia="Times New Roman" w:hAnsi="Book Antiqua" w:cs="Times New Roman"/>
          <w:b/>
          <w:color w:val="auto"/>
          <w:sz w:val="24"/>
          <w:szCs w:val="24"/>
        </w:rPr>
        <w:t>ltrasonography of the neck reveals a well</w:t>
      </w:r>
      <w:r w:rsidRPr="0074443D">
        <w:rPr>
          <w:rFonts w:ascii="Book Antiqua" w:hAnsi="Book Antiqua" w:cs="Times New Roman" w:hint="eastAsia"/>
          <w:b/>
          <w:color w:val="auto"/>
          <w:sz w:val="24"/>
          <w:szCs w:val="24"/>
          <w:lang w:eastAsia="zh-CN"/>
        </w:rPr>
        <w:t>-</w:t>
      </w:r>
      <w:r w:rsidR="000845A7" w:rsidRPr="0074443D">
        <w:rPr>
          <w:rFonts w:ascii="Book Antiqua" w:eastAsia="Times New Roman" w:hAnsi="Book Antiqua" w:cs="Times New Roman"/>
          <w:b/>
          <w:color w:val="auto"/>
          <w:sz w:val="24"/>
          <w:szCs w:val="24"/>
        </w:rPr>
        <w:t xml:space="preserve">defined </w:t>
      </w:r>
      <w:proofErr w:type="spellStart"/>
      <w:r w:rsidR="000845A7" w:rsidRPr="0074443D">
        <w:rPr>
          <w:rFonts w:ascii="Book Antiqua" w:eastAsia="Times New Roman" w:hAnsi="Book Antiqua" w:cs="Times New Roman"/>
          <w:b/>
          <w:color w:val="auto"/>
          <w:sz w:val="24"/>
          <w:szCs w:val="24"/>
        </w:rPr>
        <w:t>heteroechoic</w:t>
      </w:r>
      <w:proofErr w:type="spellEnd"/>
      <w:r w:rsidR="000845A7" w:rsidRPr="0074443D">
        <w:rPr>
          <w:rFonts w:ascii="Book Antiqua" w:eastAsia="Times New Roman" w:hAnsi="Book Antiqua" w:cs="Times New Roman"/>
          <w:b/>
          <w:color w:val="auto"/>
          <w:sz w:val="24"/>
          <w:szCs w:val="24"/>
        </w:rPr>
        <w:t xml:space="preserve"> lesion in the right lobe of thyroid gland which appeared indeterminate on imaging</w:t>
      </w:r>
      <w:r w:rsidRPr="0074443D">
        <w:rPr>
          <w:rFonts w:ascii="Book Antiqua" w:hAnsi="Book Antiqua" w:cs="Times New Roman" w:hint="eastAsia"/>
          <w:b/>
          <w:color w:val="auto"/>
          <w:sz w:val="24"/>
          <w:szCs w:val="24"/>
          <w:lang w:eastAsia="zh-CN"/>
        </w:rPr>
        <w:t xml:space="preserve"> </w:t>
      </w:r>
      <w:r w:rsidR="000845A7" w:rsidRPr="0074443D">
        <w:rPr>
          <w:rFonts w:ascii="Book Antiqua" w:eastAsia="Times New Roman" w:hAnsi="Book Antiqua" w:cs="Times New Roman"/>
          <w:b/>
          <w:color w:val="auto"/>
          <w:sz w:val="24"/>
          <w:szCs w:val="24"/>
        </w:rPr>
        <w:t>(TIRADS 4B).</w:t>
      </w:r>
    </w:p>
    <w:p w14:paraId="3BFC1862" w14:textId="77777777" w:rsidR="000845A7" w:rsidRPr="008F0837" w:rsidRDefault="000845A7" w:rsidP="008F0837">
      <w:pPr>
        <w:shd w:val="clear" w:color="auto" w:fill="FFFFFF"/>
        <w:spacing w:line="360" w:lineRule="auto"/>
        <w:jc w:val="both"/>
        <w:rPr>
          <w:rFonts w:ascii="Book Antiqua" w:eastAsia="Times New Roman" w:hAnsi="Book Antiqua" w:cs="Times New Roman"/>
          <w:color w:val="auto"/>
          <w:sz w:val="24"/>
          <w:szCs w:val="24"/>
        </w:rPr>
      </w:pPr>
    </w:p>
    <w:p w14:paraId="51403C58" w14:textId="77777777" w:rsidR="000845A7" w:rsidRPr="008F0837" w:rsidRDefault="000845A7" w:rsidP="008F0837">
      <w:pPr>
        <w:shd w:val="clear" w:color="auto" w:fill="FFFFFF"/>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noProof/>
          <w:color w:val="auto"/>
          <w:sz w:val="24"/>
          <w:szCs w:val="24"/>
          <w:lang w:eastAsia="zh-CN" w:bidi="ar-SA"/>
        </w:rPr>
        <w:drawing>
          <wp:inline distT="0" distB="0" distL="0" distR="0" wp14:anchorId="6A00F5E6" wp14:editId="41E672FD">
            <wp:extent cx="5731510" cy="2176145"/>
            <wp:effectExtent l="0" t="0" r="2540" b="0"/>
            <wp:docPr id="6" name="Picture 6" descr="C:\Users\skgv1\OneDrive\Pict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gv1\OneDrive\Pictures\figure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76145"/>
                    </a:xfrm>
                    <a:prstGeom prst="rect">
                      <a:avLst/>
                    </a:prstGeom>
                    <a:noFill/>
                    <a:ln>
                      <a:noFill/>
                    </a:ln>
                  </pic:spPr>
                </pic:pic>
              </a:graphicData>
            </a:graphic>
          </wp:inline>
        </w:drawing>
      </w:r>
    </w:p>
    <w:p w14:paraId="2857E685" w14:textId="77777777" w:rsidR="000845A7" w:rsidRPr="008F0837" w:rsidRDefault="000845A7" w:rsidP="008F0837">
      <w:pPr>
        <w:shd w:val="clear" w:color="auto" w:fill="FFFFFF"/>
        <w:spacing w:line="360" w:lineRule="auto"/>
        <w:jc w:val="both"/>
        <w:rPr>
          <w:rFonts w:ascii="Book Antiqua" w:eastAsia="Times New Roman" w:hAnsi="Book Antiqua" w:cs="Times New Roman"/>
          <w:color w:val="auto"/>
          <w:sz w:val="24"/>
          <w:szCs w:val="24"/>
        </w:rPr>
      </w:pPr>
    </w:p>
    <w:p w14:paraId="4F333B08" w14:textId="49A5CEC9" w:rsidR="000845A7" w:rsidRPr="0074443D" w:rsidRDefault="000845A7" w:rsidP="008F0837">
      <w:pPr>
        <w:shd w:val="clear" w:color="auto" w:fill="FFFFFF"/>
        <w:spacing w:line="360" w:lineRule="auto"/>
        <w:jc w:val="both"/>
        <w:rPr>
          <w:rFonts w:ascii="Book Antiqua" w:eastAsia="Times New Roman" w:hAnsi="Book Antiqua" w:cs="Times New Roman"/>
          <w:color w:val="auto"/>
          <w:sz w:val="24"/>
          <w:szCs w:val="24"/>
        </w:rPr>
      </w:pPr>
      <w:r w:rsidRPr="0074443D">
        <w:rPr>
          <w:rFonts w:ascii="Book Antiqua" w:eastAsia="Times New Roman" w:hAnsi="Book Antiqua" w:cs="Times New Roman"/>
          <w:b/>
          <w:color w:val="auto"/>
          <w:sz w:val="24"/>
          <w:szCs w:val="24"/>
        </w:rPr>
        <w:t>Figu</w:t>
      </w:r>
      <w:r w:rsidR="0074443D" w:rsidRPr="0074443D">
        <w:rPr>
          <w:rFonts w:ascii="Book Antiqua" w:eastAsia="Times New Roman" w:hAnsi="Book Antiqua" w:cs="Times New Roman"/>
          <w:b/>
          <w:color w:val="auto"/>
          <w:sz w:val="24"/>
          <w:szCs w:val="24"/>
        </w:rPr>
        <w:t xml:space="preserve">re 2 </w:t>
      </w:r>
      <w:r w:rsidRPr="0074443D">
        <w:rPr>
          <w:rFonts w:ascii="Book Antiqua" w:eastAsia="Times New Roman" w:hAnsi="Book Antiqua" w:cs="Times New Roman"/>
          <w:b/>
          <w:color w:val="auto"/>
          <w:sz w:val="24"/>
          <w:szCs w:val="24"/>
        </w:rPr>
        <w:t xml:space="preserve">Axial </w:t>
      </w:r>
      <w:r w:rsidR="0074443D" w:rsidRPr="0074443D">
        <w:rPr>
          <w:rFonts w:ascii="Book Antiqua" w:eastAsia="Times New Roman" w:hAnsi="Book Antiqua" w:cs="Times New Roman"/>
          <w:b/>
          <w:color w:val="auto"/>
          <w:sz w:val="24"/>
          <w:szCs w:val="24"/>
        </w:rPr>
        <w:t>computed tomogr</w:t>
      </w:r>
      <w:r w:rsidRPr="0074443D">
        <w:rPr>
          <w:rFonts w:ascii="Book Antiqua" w:eastAsia="Times New Roman" w:hAnsi="Book Antiqua" w:cs="Times New Roman"/>
          <w:b/>
          <w:color w:val="auto"/>
          <w:sz w:val="24"/>
          <w:szCs w:val="24"/>
        </w:rPr>
        <w:t>aphy of the hand.</w:t>
      </w:r>
      <w:r w:rsidRPr="008F0837">
        <w:rPr>
          <w:rFonts w:ascii="Book Antiqua" w:eastAsia="Times New Roman" w:hAnsi="Book Antiqua" w:cs="Times New Roman"/>
          <w:color w:val="auto"/>
          <w:sz w:val="24"/>
          <w:szCs w:val="24"/>
        </w:rPr>
        <w:t xml:space="preserve"> The patient is positioned in prone position.</w:t>
      </w:r>
      <w:r w:rsidRPr="0074443D">
        <w:rPr>
          <w:rFonts w:ascii="Book Antiqua" w:eastAsia="Times New Roman" w:hAnsi="Book Antiqua" w:cs="Times New Roman"/>
          <w:color w:val="auto"/>
          <w:sz w:val="24"/>
          <w:szCs w:val="24"/>
        </w:rPr>
        <w:t xml:space="preserve"> </w:t>
      </w:r>
      <w:r w:rsidR="0074443D" w:rsidRPr="0074443D">
        <w:rPr>
          <w:rFonts w:ascii="Book Antiqua" w:hAnsi="Book Antiqua" w:cs="Times New Roman" w:hint="eastAsia"/>
          <w:color w:val="auto"/>
          <w:sz w:val="24"/>
          <w:szCs w:val="24"/>
          <w:lang w:eastAsia="zh-CN"/>
        </w:rPr>
        <w:t>A:</w:t>
      </w:r>
      <w:r w:rsidR="0018416B" w:rsidRPr="0074443D">
        <w:rPr>
          <w:rFonts w:ascii="Book Antiqua" w:eastAsia="Times New Roman" w:hAnsi="Book Antiqua" w:cs="Times New Roman"/>
          <w:color w:val="auto"/>
          <w:sz w:val="24"/>
          <w:szCs w:val="24"/>
        </w:rPr>
        <w:t xml:space="preserve"> </w:t>
      </w:r>
      <w:r w:rsidR="0074443D" w:rsidRPr="0074443D">
        <w:rPr>
          <w:rFonts w:ascii="Book Antiqua" w:eastAsia="Times New Roman" w:hAnsi="Book Antiqua" w:cs="Times New Roman"/>
          <w:color w:val="auto"/>
          <w:sz w:val="24"/>
          <w:szCs w:val="24"/>
        </w:rPr>
        <w:t xml:space="preserve">Axial </w:t>
      </w:r>
      <w:r w:rsidR="00FF3D04">
        <w:rPr>
          <w:rFonts w:ascii="Book Antiqua" w:eastAsia="Times New Roman" w:hAnsi="Book Antiqua" w:cs="Times New Roman"/>
          <w:color w:val="auto"/>
          <w:sz w:val="24"/>
          <w:szCs w:val="24"/>
        </w:rPr>
        <w:t>CT</w:t>
      </w:r>
      <w:r w:rsidR="0018416B" w:rsidRPr="0074443D">
        <w:rPr>
          <w:rFonts w:ascii="Book Antiqua" w:eastAsia="Times New Roman" w:hAnsi="Book Antiqua" w:cs="Times New Roman"/>
          <w:color w:val="auto"/>
          <w:sz w:val="24"/>
          <w:szCs w:val="24"/>
        </w:rPr>
        <w:t xml:space="preserve"> scan image in soft tissue window</w:t>
      </w:r>
      <w:r w:rsidR="0074443D" w:rsidRPr="0074443D">
        <w:rPr>
          <w:rFonts w:ascii="Book Antiqua" w:hAnsi="Book Antiqua" w:cs="Times New Roman" w:hint="eastAsia"/>
          <w:color w:val="auto"/>
          <w:sz w:val="24"/>
          <w:szCs w:val="24"/>
          <w:lang w:eastAsia="zh-CN"/>
        </w:rPr>
        <w:t>;</w:t>
      </w:r>
      <w:r w:rsidR="0018416B" w:rsidRPr="0074443D">
        <w:rPr>
          <w:rFonts w:ascii="Book Antiqua" w:eastAsia="Times New Roman" w:hAnsi="Book Antiqua" w:cs="Times New Roman"/>
          <w:color w:val="auto"/>
          <w:sz w:val="24"/>
          <w:szCs w:val="24"/>
        </w:rPr>
        <w:t xml:space="preserve"> </w:t>
      </w:r>
      <w:r w:rsidR="0074443D" w:rsidRPr="0074443D">
        <w:rPr>
          <w:rFonts w:ascii="Book Antiqua" w:hAnsi="Book Antiqua" w:cs="Times New Roman" w:hint="eastAsia"/>
          <w:color w:val="auto"/>
          <w:sz w:val="24"/>
          <w:szCs w:val="24"/>
          <w:lang w:eastAsia="zh-CN"/>
        </w:rPr>
        <w:t>B:</w:t>
      </w:r>
      <w:r w:rsidR="0018416B" w:rsidRPr="0074443D">
        <w:rPr>
          <w:rFonts w:ascii="Book Antiqua" w:eastAsia="Times New Roman" w:hAnsi="Book Antiqua" w:cs="Times New Roman"/>
          <w:color w:val="auto"/>
          <w:sz w:val="24"/>
          <w:szCs w:val="24"/>
        </w:rPr>
        <w:t xml:space="preserve"> </w:t>
      </w:r>
      <w:r w:rsidR="0074443D" w:rsidRPr="0074443D">
        <w:rPr>
          <w:rFonts w:ascii="Book Antiqua" w:eastAsia="Times New Roman" w:hAnsi="Book Antiqua" w:cs="Times New Roman"/>
          <w:color w:val="auto"/>
          <w:sz w:val="24"/>
          <w:szCs w:val="24"/>
        </w:rPr>
        <w:t xml:space="preserve">Axial </w:t>
      </w:r>
      <w:r w:rsidR="0018416B" w:rsidRPr="0074443D">
        <w:rPr>
          <w:rFonts w:ascii="Book Antiqua" w:eastAsia="Times New Roman" w:hAnsi="Book Antiqua" w:cs="Times New Roman"/>
          <w:color w:val="auto"/>
          <w:sz w:val="24"/>
          <w:szCs w:val="24"/>
        </w:rPr>
        <w:t>CT scan image in bone window</w:t>
      </w:r>
      <w:r w:rsidRPr="0074443D">
        <w:rPr>
          <w:rFonts w:ascii="Book Antiqua" w:eastAsia="Times New Roman" w:hAnsi="Book Antiqua" w:cs="Times New Roman"/>
          <w:color w:val="auto"/>
          <w:sz w:val="24"/>
          <w:szCs w:val="24"/>
        </w:rPr>
        <w:t xml:space="preserve"> is showing </w:t>
      </w:r>
      <w:proofErr w:type="spellStart"/>
      <w:r w:rsidRPr="0074443D">
        <w:rPr>
          <w:rFonts w:ascii="Book Antiqua" w:eastAsia="Times New Roman" w:hAnsi="Book Antiqua" w:cs="Times New Roman"/>
          <w:color w:val="auto"/>
          <w:sz w:val="24"/>
          <w:szCs w:val="24"/>
        </w:rPr>
        <w:t>Trucut</w:t>
      </w:r>
      <w:proofErr w:type="spellEnd"/>
      <w:r w:rsidRPr="0074443D">
        <w:rPr>
          <w:rFonts w:ascii="Book Antiqua" w:eastAsia="Times New Roman" w:hAnsi="Book Antiqua" w:cs="Times New Roman"/>
          <w:color w:val="auto"/>
          <w:sz w:val="24"/>
          <w:szCs w:val="24"/>
        </w:rPr>
        <w:t xml:space="preserve"> biopsy needle taking tissue sample from the soft tissue component surrounding the area of lytic destructive lesion at the first </w:t>
      </w:r>
      <w:proofErr w:type="spellStart"/>
      <w:r w:rsidRPr="0074443D">
        <w:rPr>
          <w:rFonts w:ascii="Book Antiqua" w:eastAsia="Times New Roman" w:hAnsi="Book Antiqua" w:cs="Times New Roman"/>
          <w:color w:val="auto"/>
          <w:sz w:val="24"/>
          <w:szCs w:val="24"/>
        </w:rPr>
        <w:t>metacarpo</w:t>
      </w:r>
      <w:proofErr w:type="spellEnd"/>
      <w:r w:rsidRPr="0074443D">
        <w:rPr>
          <w:rFonts w:ascii="Book Antiqua" w:eastAsia="Times New Roman" w:hAnsi="Book Antiqua" w:cs="Times New Roman"/>
          <w:color w:val="auto"/>
          <w:sz w:val="24"/>
          <w:szCs w:val="24"/>
        </w:rPr>
        <w:t xml:space="preserve">-phalangeal joint. </w:t>
      </w:r>
      <w:r w:rsidR="00FF3D04">
        <w:rPr>
          <w:rFonts w:ascii="Book Antiqua" w:hAnsi="Book Antiqua" w:cs="Times New Roman"/>
          <w:color w:val="auto"/>
          <w:sz w:val="24"/>
          <w:szCs w:val="24"/>
          <w:lang w:eastAsia="zh-CN"/>
        </w:rPr>
        <w:t xml:space="preserve">CT: </w:t>
      </w:r>
      <w:r w:rsidR="00FF3D04">
        <w:rPr>
          <w:rFonts w:ascii="Book Antiqua" w:eastAsia="Times New Roman" w:hAnsi="Book Antiqua" w:cs="Times New Roman"/>
          <w:color w:val="auto"/>
          <w:sz w:val="24"/>
          <w:szCs w:val="24"/>
        </w:rPr>
        <w:t>C</w:t>
      </w:r>
      <w:r w:rsidR="00FF3D04" w:rsidRPr="0074443D">
        <w:rPr>
          <w:rFonts w:ascii="Book Antiqua" w:eastAsia="Times New Roman" w:hAnsi="Book Antiqua" w:cs="Times New Roman"/>
          <w:color w:val="auto"/>
          <w:sz w:val="24"/>
          <w:szCs w:val="24"/>
        </w:rPr>
        <w:t>omputed tomography</w:t>
      </w:r>
      <w:r w:rsidR="00FF3D04">
        <w:rPr>
          <w:rFonts w:ascii="Book Antiqua" w:eastAsia="Times New Roman" w:hAnsi="Book Antiqua" w:cs="Times New Roman"/>
          <w:color w:val="auto"/>
          <w:sz w:val="24"/>
          <w:szCs w:val="24"/>
        </w:rPr>
        <w:t>.</w:t>
      </w:r>
    </w:p>
    <w:p w14:paraId="7B6C7D04" w14:textId="77777777" w:rsidR="000845A7" w:rsidRPr="008F0837" w:rsidRDefault="000845A7" w:rsidP="008F0837">
      <w:pPr>
        <w:shd w:val="clear" w:color="auto" w:fill="FFFFFF"/>
        <w:spacing w:line="360" w:lineRule="auto"/>
        <w:jc w:val="both"/>
        <w:rPr>
          <w:rFonts w:ascii="Book Antiqua" w:eastAsia="Times New Roman" w:hAnsi="Book Antiqua" w:cs="Times New Roman"/>
          <w:color w:val="auto"/>
          <w:sz w:val="24"/>
          <w:szCs w:val="24"/>
        </w:rPr>
      </w:pPr>
      <w:r w:rsidRPr="008F0837">
        <w:rPr>
          <w:rFonts w:ascii="Book Antiqua" w:eastAsia="Times New Roman" w:hAnsi="Book Antiqua" w:cs="Times New Roman"/>
          <w:noProof/>
          <w:color w:val="auto"/>
          <w:sz w:val="24"/>
          <w:szCs w:val="24"/>
          <w:lang w:eastAsia="zh-CN" w:bidi="ar-SA"/>
        </w:rPr>
        <w:lastRenderedPageBreak/>
        <w:drawing>
          <wp:inline distT="0" distB="0" distL="0" distR="0" wp14:anchorId="40D6261B" wp14:editId="7280BD9C">
            <wp:extent cx="5731510" cy="2481205"/>
            <wp:effectExtent l="0" t="0" r="2540" b="0"/>
            <wp:docPr id="9" name="Picture 9" descr="C:\Users\skgv1\OneDrive\Pictures\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gv1\OneDrive\Pictures\Figure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81205"/>
                    </a:xfrm>
                    <a:prstGeom prst="rect">
                      <a:avLst/>
                    </a:prstGeom>
                    <a:noFill/>
                    <a:ln>
                      <a:noFill/>
                    </a:ln>
                  </pic:spPr>
                </pic:pic>
              </a:graphicData>
            </a:graphic>
          </wp:inline>
        </w:drawing>
      </w:r>
    </w:p>
    <w:p w14:paraId="0C04FDDD" w14:textId="5350B294" w:rsidR="000845A7" w:rsidRPr="0074443D" w:rsidRDefault="000845A7" w:rsidP="008F0837">
      <w:pPr>
        <w:shd w:val="clear" w:color="auto" w:fill="FFFFFF"/>
        <w:spacing w:line="360" w:lineRule="auto"/>
        <w:jc w:val="both"/>
        <w:rPr>
          <w:rFonts w:ascii="Book Antiqua" w:hAnsi="Book Antiqua" w:cs="Times New Roman"/>
          <w:b/>
          <w:color w:val="auto"/>
          <w:sz w:val="24"/>
          <w:szCs w:val="24"/>
          <w:lang w:eastAsia="zh-CN"/>
        </w:rPr>
      </w:pPr>
      <w:r w:rsidRPr="0074443D">
        <w:rPr>
          <w:rFonts w:ascii="Book Antiqua" w:eastAsia="Times New Roman" w:hAnsi="Book Antiqua" w:cs="Times New Roman"/>
          <w:b/>
          <w:color w:val="auto"/>
          <w:sz w:val="24"/>
          <w:szCs w:val="24"/>
        </w:rPr>
        <w:t xml:space="preserve">Figure 3 </w:t>
      </w:r>
      <w:r w:rsidR="0074443D" w:rsidRPr="0074443D">
        <w:rPr>
          <w:rFonts w:ascii="Book Antiqua" w:eastAsia="Times New Roman" w:hAnsi="Book Antiqua" w:cs="Times New Roman"/>
          <w:b/>
          <w:color w:val="auto"/>
          <w:sz w:val="24"/>
          <w:szCs w:val="24"/>
        </w:rPr>
        <w:t xml:space="preserve">Computed tomography </w:t>
      </w:r>
      <w:r w:rsidR="0018416B" w:rsidRPr="0074443D">
        <w:rPr>
          <w:rFonts w:ascii="Book Antiqua" w:eastAsia="Times New Roman" w:hAnsi="Book Antiqua" w:cs="Times New Roman"/>
          <w:b/>
          <w:color w:val="auto"/>
          <w:sz w:val="24"/>
          <w:szCs w:val="24"/>
        </w:rPr>
        <w:t>thorax</w:t>
      </w:r>
      <w:r w:rsidRPr="0074443D">
        <w:rPr>
          <w:rFonts w:ascii="Book Antiqua" w:eastAsia="Times New Roman" w:hAnsi="Book Antiqua" w:cs="Times New Roman"/>
          <w:b/>
          <w:color w:val="auto"/>
          <w:sz w:val="24"/>
          <w:szCs w:val="24"/>
        </w:rPr>
        <w:t xml:space="preserve"> images of the </w:t>
      </w:r>
      <w:r w:rsidR="0074443D" w:rsidRPr="0074443D">
        <w:rPr>
          <w:rFonts w:ascii="Book Antiqua" w:eastAsia="Times New Roman" w:hAnsi="Book Antiqua" w:cs="Times New Roman"/>
          <w:b/>
          <w:color w:val="auto"/>
          <w:sz w:val="24"/>
          <w:szCs w:val="24"/>
        </w:rPr>
        <w:t>positron emission tomography</w:t>
      </w:r>
      <w:r w:rsidR="0074443D" w:rsidRPr="0074443D">
        <w:rPr>
          <w:rFonts w:ascii="Book Antiqua" w:eastAsia="Times New Roman" w:hAnsi="Book Antiqua" w:cs="Times New Roman" w:hint="eastAsia"/>
          <w:b/>
          <w:color w:val="auto"/>
          <w:sz w:val="24"/>
          <w:szCs w:val="24"/>
        </w:rPr>
        <w:t>-</w:t>
      </w:r>
      <w:r w:rsidR="0074443D" w:rsidRPr="0074443D">
        <w:rPr>
          <w:rFonts w:ascii="Book Antiqua" w:eastAsia="Times New Roman" w:hAnsi="Book Antiqua" w:cs="Times New Roman"/>
          <w:b/>
          <w:color w:val="auto"/>
          <w:sz w:val="24"/>
          <w:szCs w:val="24"/>
        </w:rPr>
        <w:t xml:space="preserve">computed tomography </w:t>
      </w:r>
      <w:r w:rsidR="0018416B" w:rsidRPr="0074443D">
        <w:rPr>
          <w:rFonts w:ascii="Book Antiqua" w:eastAsia="Times New Roman" w:hAnsi="Book Antiqua" w:cs="Times New Roman"/>
          <w:b/>
          <w:color w:val="auto"/>
          <w:sz w:val="24"/>
          <w:szCs w:val="24"/>
        </w:rPr>
        <w:t>scan.</w:t>
      </w:r>
      <w:r w:rsidR="0074443D">
        <w:rPr>
          <w:rFonts w:ascii="Book Antiqua" w:hAnsi="Book Antiqua" w:cs="Times New Roman" w:hint="eastAsia"/>
          <w:b/>
          <w:color w:val="auto"/>
          <w:sz w:val="24"/>
          <w:szCs w:val="24"/>
          <w:lang w:eastAsia="zh-CN"/>
        </w:rPr>
        <w:t xml:space="preserve"> </w:t>
      </w:r>
      <w:r w:rsidR="0074443D">
        <w:rPr>
          <w:rFonts w:ascii="Book Antiqua" w:hAnsi="Book Antiqua" w:cs="Times New Roman" w:hint="eastAsia"/>
          <w:color w:val="auto"/>
          <w:sz w:val="24"/>
          <w:szCs w:val="24"/>
          <w:lang w:eastAsia="zh-CN"/>
        </w:rPr>
        <w:t>A:</w:t>
      </w:r>
      <w:r w:rsidRPr="008F0837">
        <w:rPr>
          <w:rFonts w:ascii="Book Antiqua" w:eastAsia="Times New Roman" w:hAnsi="Book Antiqua" w:cs="Times New Roman"/>
          <w:color w:val="auto"/>
          <w:sz w:val="24"/>
          <w:szCs w:val="24"/>
        </w:rPr>
        <w:t xml:space="preserve"> </w:t>
      </w:r>
      <w:r w:rsidR="0074443D" w:rsidRPr="008F0837">
        <w:rPr>
          <w:rFonts w:ascii="Book Antiqua" w:eastAsia="Times New Roman" w:hAnsi="Book Antiqua" w:cs="Times New Roman"/>
          <w:color w:val="auto"/>
          <w:sz w:val="24"/>
          <w:szCs w:val="24"/>
        </w:rPr>
        <w:t xml:space="preserve">Coronal </w:t>
      </w:r>
      <w:r w:rsidR="00FF3D04">
        <w:rPr>
          <w:rFonts w:ascii="Book Antiqua" w:eastAsia="Times New Roman" w:hAnsi="Book Antiqua" w:cs="Times New Roman"/>
          <w:color w:val="auto"/>
          <w:sz w:val="24"/>
          <w:szCs w:val="24"/>
        </w:rPr>
        <w:t>CT</w:t>
      </w:r>
      <w:r w:rsidRPr="008F0837">
        <w:rPr>
          <w:rFonts w:ascii="Book Antiqua" w:eastAsia="Times New Roman" w:hAnsi="Book Antiqua" w:cs="Times New Roman"/>
          <w:color w:val="auto"/>
          <w:sz w:val="24"/>
          <w:szCs w:val="24"/>
        </w:rPr>
        <w:t xml:space="preserve"> scan image of the thorax in lung window</w:t>
      </w:r>
      <w:r w:rsidR="0074443D">
        <w:rPr>
          <w:rFonts w:ascii="Book Antiqua" w:hAnsi="Book Antiqua" w:cs="Times New Roman" w:hint="eastAsia"/>
          <w:color w:val="auto"/>
          <w:sz w:val="24"/>
          <w:szCs w:val="24"/>
          <w:lang w:eastAsia="zh-CN"/>
        </w:rPr>
        <w:t>;</w:t>
      </w:r>
      <w:r w:rsidRPr="008F0837">
        <w:rPr>
          <w:rFonts w:ascii="Book Antiqua" w:eastAsia="Times New Roman" w:hAnsi="Book Antiqua" w:cs="Times New Roman"/>
          <w:color w:val="auto"/>
          <w:sz w:val="24"/>
          <w:szCs w:val="24"/>
        </w:rPr>
        <w:t xml:space="preserve"> </w:t>
      </w:r>
      <w:r w:rsidR="0074443D">
        <w:rPr>
          <w:rFonts w:ascii="Book Antiqua" w:hAnsi="Book Antiqua" w:cs="Times New Roman" w:hint="eastAsia"/>
          <w:color w:val="auto"/>
          <w:sz w:val="24"/>
          <w:szCs w:val="24"/>
          <w:lang w:eastAsia="zh-CN"/>
        </w:rPr>
        <w:t>B:</w:t>
      </w:r>
      <w:r w:rsidRPr="008F0837">
        <w:rPr>
          <w:rFonts w:ascii="Book Antiqua" w:eastAsia="Times New Roman" w:hAnsi="Book Antiqua" w:cs="Times New Roman"/>
          <w:color w:val="auto"/>
          <w:sz w:val="24"/>
          <w:szCs w:val="24"/>
        </w:rPr>
        <w:t xml:space="preserve"> Axial CT scan image of the thorax in lung window at upper thorax.</w:t>
      </w:r>
      <w:r w:rsidR="0018416B" w:rsidRPr="008F0837">
        <w:rPr>
          <w:rFonts w:ascii="Book Antiqua" w:eastAsia="Times New Roman" w:hAnsi="Book Antiqua" w:cs="Times New Roman"/>
          <w:color w:val="auto"/>
          <w:sz w:val="24"/>
          <w:szCs w:val="24"/>
        </w:rPr>
        <w:t xml:space="preserve"> These images show ground glass opacities (red arrow) with multiple soft tissue density nodules (green arrow), fibrotic changes and calcified granulomas in both the lungs. Features are suggestive of active tuberculosis</w:t>
      </w:r>
      <w:r w:rsidR="0074443D">
        <w:rPr>
          <w:rFonts w:ascii="Book Antiqua" w:hAnsi="Book Antiqua" w:cs="Times New Roman" w:hint="eastAsia"/>
          <w:color w:val="auto"/>
          <w:sz w:val="24"/>
          <w:szCs w:val="24"/>
          <w:lang w:eastAsia="zh-CN"/>
        </w:rPr>
        <w:t>.</w:t>
      </w:r>
      <w:r w:rsidR="00FF3D04">
        <w:rPr>
          <w:rFonts w:ascii="Book Antiqua" w:hAnsi="Book Antiqua" w:cs="Times New Roman"/>
          <w:color w:val="auto"/>
          <w:sz w:val="24"/>
          <w:szCs w:val="24"/>
          <w:lang w:eastAsia="zh-CN"/>
        </w:rPr>
        <w:t xml:space="preserve"> CT: </w:t>
      </w:r>
      <w:r w:rsidR="00FF3D04">
        <w:rPr>
          <w:rFonts w:ascii="Book Antiqua" w:eastAsia="Times New Roman" w:hAnsi="Book Antiqua" w:cs="Times New Roman"/>
          <w:color w:val="auto"/>
          <w:sz w:val="24"/>
          <w:szCs w:val="24"/>
        </w:rPr>
        <w:t>C</w:t>
      </w:r>
      <w:r w:rsidR="00FF3D04" w:rsidRPr="0074443D">
        <w:rPr>
          <w:rFonts w:ascii="Book Antiqua" w:eastAsia="Times New Roman" w:hAnsi="Book Antiqua" w:cs="Times New Roman"/>
          <w:color w:val="auto"/>
          <w:sz w:val="24"/>
          <w:szCs w:val="24"/>
        </w:rPr>
        <w:t>omputed tomography</w:t>
      </w:r>
      <w:r w:rsidR="00FF3D04">
        <w:rPr>
          <w:rFonts w:ascii="Book Antiqua" w:eastAsia="Times New Roman" w:hAnsi="Book Antiqua" w:cs="Times New Roman"/>
          <w:color w:val="auto"/>
          <w:sz w:val="24"/>
          <w:szCs w:val="24"/>
        </w:rPr>
        <w:t>.</w:t>
      </w:r>
    </w:p>
    <w:p w14:paraId="368BC10E" w14:textId="77777777" w:rsidR="0018416B" w:rsidRPr="008F0837" w:rsidRDefault="0018416B" w:rsidP="008F0837">
      <w:pPr>
        <w:shd w:val="clear" w:color="auto" w:fill="FFFFFF"/>
        <w:spacing w:line="360" w:lineRule="auto"/>
        <w:jc w:val="both"/>
        <w:rPr>
          <w:rFonts w:ascii="Book Antiqua" w:eastAsia="Times New Roman" w:hAnsi="Book Antiqua" w:cs="Times New Roman"/>
          <w:color w:val="auto"/>
          <w:sz w:val="24"/>
          <w:szCs w:val="24"/>
        </w:rPr>
      </w:pPr>
    </w:p>
    <w:p w14:paraId="2A7A11A6" w14:textId="77777777" w:rsidR="0018416B" w:rsidRPr="008F0837" w:rsidRDefault="0018416B" w:rsidP="008F0837">
      <w:pPr>
        <w:shd w:val="clear" w:color="auto" w:fill="FFFFFF"/>
        <w:spacing w:line="360" w:lineRule="auto"/>
        <w:jc w:val="both"/>
        <w:rPr>
          <w:rFonts w:ascii="Book Antiqua" w:eastAsia="Times New Roman" w:hAnsi="Book Antiqua" w:cs="Times New Roman"/>
          <w:color w:val="auto"/>
          <w:sz w:val="24"/>
          <w:szCs w:val="24"/>
        </w:rPr>
      </w:pPr>
      <w:r w:rsidRPr="008F0837">
        <w:rPr>
          <w:rFonts w:ascii="Book Antiqua" w:hAnsi="Book Antiqua"/>
          <w:noProof/>
          <w:color w:val="auto"/>
          <w:sz w:val="24"/>
          <w:szCs w:val="24"/>
          <w:lang w:eastAsia="zh-CN" w:bidi="ar-SA"/>
        </w:rPr>
        <w:lastRenderedPageBreak/>
        <w:drawing>
          <wp:inline distT="0" distB="0" distL="0" distR="0" wp14:anchorId="4FF707C7" wp14:editId="52F22BBE">
            <wp:extent cx="5731510" cy="4762174"/>
            <wp:effectExtent l="0" t="0" r="2540" b="635"/>
            <wp:docPr id="4" name="Picture 4" descr="C:\Users\Santhosh Kumar\AppData\Local\Microsoft\Windows\INetCache\Content.Word\Figure 4 M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hosh Kumar\AppData\Local\Microsoft\Windows\INetCache\Content.Word\Figure 4 MRI.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762174"/>
                    </a:xfrm>
                    <a:prstGeom prst="rect">
                      <a:avLst/>
                    </a:prstGeom>
                    <a:noFill/>
                    <a:ln>
                      <a:noFill/>
                    </a:ln>
                  </pic:spPr>
                </pic:pic>
              </a:graphicData>
            </a:graphic>
          </wp:inline>
        </w:drawing>
      </w:r>
    </w:p>
    <w:p w14:paraId="2803E5CC" w14:textId="77777777" w:rsidR="000845A7" w:rsidRPr="008F0837" w:rsidRDefault="000845A7" w:rsidP="008F0837">
      <w:pPr>
        <w:shd w:val="clear" w:color="auto" w:fill="FFFFFF"/>
        <w:spacing w:line="360" w:lineRule="auto"/>
        <w:jc w:val="both"/>
        <w:rPr>
          <w:rFonts w:ascii="Book Antiqua" w:eastAsia="Times New Roman" w:hAnsi="Book Antiqua" w:cs="Times New Roman"/>
          <w:color w:val="auto"/>
          <w:sz w:val="24"/>
          <w:szCs w:val="24"/>
        </w:rPr>
      </w:pPr>
    </w:p>
    <w:p w14:paraId="38938A71" w14:textId="787C708B" w:rsidR="000845A7" w:rsidRPr="0074443D" w:rsidRDefault="000845A7" w:rsidP="008F0837">
      <w:pPr>
        <w:shd w:val="clear" w:color="auto" w:fill="FFFFFF"/>
        <w:spacing w:line="360" w:lineRule="auto"/>
        <w:jc w:val="both"/>
        <w:rPr>
          <w:rFonts w:ascii="Book Antiqua" w:eastAsia="Times New Roman" w:hAnsi="Book Antiqua" w:cs="Times New Roman"/>
          <w:b/>
          <w:color w:val="auto"/>
          <w:sz w:val="24"/>
          <w:szCs w:val="24"/>
        </w:rPr>
      </w:pPr>
      <w:r w:rsidRPr="0074443D">
        <w:rPr>
          <w:rFonts w:ascii="Book Antiqua" w:eastAsia="Times New Roman" w:hAnsi="Book Antiqua" w:cs="Times New Roman"/>
          <w:b/>
          <w:color w:val="auto"/>
          <w:sz w:val="24"/>
          <w:szCs w:val="24"/>
        </w:rPr>
        <w:t xml:space="preserve">Figure 4 </w:t>
      </w:r>
      <w:r w:rsidR="0074443D" w:rsidRPr="0074443D">
        <w:rPr>
          <w:rFonts w:ascii="Book Antiqua" w:eastAsia="Times New Roman" w:hAnsi="Book Antiqua" w:cs="Times New Roman"/>
          <w:b/>
          <w:color w:val="auto"/>
          <w:sz w:val="24"/>
          <w:szCs w:val="24"/>
        </w:rPr>
        <w:t xml:space="preserve">Plain </w:t>
      </w:r>
      <w:r w:rsidRPr="0074443D">
        <w:rPr>
          <w:rFonts w:ascii="Book Antiqua" w:eastAsia="Times New Roman" w:hAnsi="Book Antiqua" w:cs="Times New Roman"/>
          <w:b/>
          <w:color w:val="auto"/>
          <w:sz w:val="24"/>
          <w:szCs w:val="24"/>
        </w:rPr>
        <w:t xml:space="preserve">and contrast enhanced </w:t>
      </w:r>
      <w:r w:rsidR="0074443D" w:rsidRPr="0074443D">
        <w:rPr>
          <w:rFonts w:ascii="Book Antiqua" w:eastAsia="Times New Roman" w:hAnsi="Book Antiqua" w:cs="Times New Roman"/>
          <w:b/>
          <w:color w:val="auto"/>
          <w:sz w:val="24"/>
          <w:szCs w:val="24"/>
        </w:rPr>
        <w:t xml:space="preserve">magnetic resonance imaging </w:t>
      </w:r>
      <w:r w:rsidRPr="0074443D">
        <w:rPr>
          <w:rFonts w:ascii="Book Antiqua" w:eastAsia="Times New Roman" w:hAnsi="Book Antiqua" w:cs="Times New Roman"/>
          <w:b/>
          <w:color w:val="auto"/>
          <w:sz w:val="24"/>
          <w:szCs w:val="24"/>
        </w:rPr>
        <w:t xml:space="preserve">images of proximal hand. </w:t>
      </w:r>
      <w:r w:rsidR="0074443D">
        <w:rPr>
          <w:rFonts w:ascii="Book Antiqua" w:hAnsi="Book Antiqua" w:cs="Times New Roman" w:hint="eastAsia"/>
          <w:color w:val="auto"/>
          <w:sz w:val="24"/>
          <w:szCs w:val="24"/>
          <w:lang w:eastAsia="zh-CN"/>
        </w:rPr>
        <w:t>A:</w:t>
      </w:r>
      <w:r w:rsidR="0018416B" w:rsidRPr="008F0837">
        <w:rPr>
          <w:rFonts w:ascii="Book Antiqua" w:eastAsia="Times New Roman" w:hAnsi="Book Antiqua" w:cs="Times New Roman"/>
          <w:color w:val="auto"/>
          <w:sz w:val="24"/>
          <w:szCs w:val="24"/>
        </w:rPr>
        <w:t xml:space="preserve"> </w:t>
      </w:r>
      <w:r w:rsidRPr="008F0837">
        <w:rPr>
          <w:rFonts w:ascii="Book Antiqua" w:eastAsia="Times New Roman" w:hAnsi="Book Antiqua" w:cs="Times New Roman"/>
          <w:color w:val="auto"/>
          <w:sz w:val="24"/>
          <w:szCs w:val="24"/>
        </w:rPr>
        <w:t xml:space="preserve">Coronal T1W. </w:t>
      </w:r>
      <w:proofErr w:type="spellStart"/>
      <w:r w:rsidRPr="008F0837">
        <w:rPr>
          <w:rFonts w:ascii="Book Antiqua" w:eastAsia="Times New Roman" w:hAnsi="Book Antiqua" w:cs="Times New Roman"/>
          <w:color w:val="auto"/>
          <w:sz w:val="24"/>
          <w:szCs w:val="24"/>
        </w:rPr>
        <w:t>Hypointense</w:t>
      </w:r>
      <w:proofErr w:type="spellEnd"/>
      <w:r w:rsidRPr="008F0837">
        <w:rPr>
          <w:rFonts w:ascii="Book Antiqua" w:eastAsia="Times New Roman" w:hAnsi="Book Antiqua" w:cs="Times New Roman"/>
          <w:color w:val="auto"/>
          <w:sz w:val="24"/>
          <w:szCs w:val="24"/>
        </w:rPr>
        <w:t xml:space="preserve"> soft-tissue is noted surrounding the first </w:t>
      </w:r>
      <w:r w:rsidR="00FF3D04">
        <w:rPr>
          <w:rFonts w:ascii="Book Antiqua" w:eastAsia="Times New Roman" w:hAnsi="Book Antiqua" w:cs="Times New Roman"/>
          <w:color w:val="auto"/>
          <w:sz w:val="24"/>
          <w:szCs w:val="24"/>
        </w:rPr>
        <w:t>MCP</w:t>
      </w:r>
      <w:r w:rsidRPr="008F0837">
        <w:rPr>
          <w:rFonts w:ascii="Book Antiqua" w:eastAsia="Times New Roman" w:hAnsi="Book Antiqua" w:cs="Times New Roman"/>
          <w:color w:val="auto"/>
          <w:sz w:val="24"/>
          <w:szCs w:val="24"/>
        </w:rPr>
        <w:t xml:space="preserve"> joint with </w:t>
      </w:r>
      <w:proofErr w:type="spellStart"/>
      <w:r w:rsidRPr="008F0837">
        <w:rPr>
          <w:rFonts w:ascii="Book Antiqua" w:eastAsia="Times New Roman" w:hAnsi="Book Antiqua" w:cs="Times New Roman"/>
          <w:color w:val="auto"/>
          <w:sz w:val="24"/>
          <w:szCs w:val="24"/>
        </w:rPr>
        <w:t>hypointense</w:t>
      </w:r>
      <w:proofErr w:type="spellEnd"/>
      <w:r w:rsidRPr="008F0837">
        <w:rPr>
          <w:rFonts w:ascii="Book Antiqua" w:eastAsia="Times New Roman" w:hAnsi="Book Antiqua" w:cs="Times New Roman"/>
          <w:color w:val="auto"/>
          <w:sz w:val="24"/>
          <w:szCs w:val="24"/>
        </w:rPr>
        <w:t xml:space="preserve"> marrow changes</w:t>
      </w:r>
      <w:r w:rsidR="0074443D">
        <w:rPr>
          <w:rFonts w:ascii="Book Antiqua" w:hAnsi="Book Antiqua" w:cs="Times New Roman" w:hint="eastAsia"/>
          <w:color w:val="auto"/>
          <w:sz w:val="24"/>
          <w:szCs w:val="24"/>
          <w:lang w:eastAsia="zh-CN"/>
        </w:rPr>
        <w:t>; B:</w:t>
      </w:r>
      <w:r w:rsidRPr="008F0837">
        <w:rPr>
          <w:rFonts w:ascii="Book Antiqua" w:eastAsia="Times New Roman" w:hAnsi="Book Antiqua" w:cs="Times New Roman"/>
          <w:color w:val="auto"/>
          <w:sz w:val="24"/>
          <w:szCs w:val="24"/>
        </w:rPr>
        <w:t xml:space="preserve"> Coronal STIR. Irregular </w:t>
      </w:r>
      <w:proofErr w:type="spellStart"/>
      <w:r w:rsidRPr="008F0837">
        <w:rPr>
          <w:rFonts w:ascii="Book Antiqua" w:eastAsia="Times New Roman" w:hAnsi="Book Antiqua" w:cs="Times New Roman"/>
          <w:color w:val="auto"/>
          <w:sz w:val="24"/>
          <w:szCs w:val="24"/>
        </w:rPr>
        <w:t>hyperintensities</w:t>
      </w:r>
      <w:proofErr w:type="spellEnd"/>
      <w:r w:rsidRPr="008F0837">
        <w:rPr>
          <w:rFonts w:ascii="Book Antiqua" w:eastAsia="Times New Roman" w:hAnsi="Book Antiqua" w:cs="Times New Roman"/>
          <w:color w:val="auto"/>
          <w:sz w:val="24"/>
          <w:szCs w:val="24"/>
        </w:rPr>
        <w:t xml:space="preserve"> are seen surrounding the first MCP joint along with </w:t>
      </w:r>
      <w:proofErr w:type="spellStart"/>
      <w:r w:rsidRPr="008F0837">
        <w:rPr>
          <w:rFonts w:ascii="Book Antiqua" w:eastAsia="Times New Roman" w:hAnsi="Book Antiqua" w:cs="Times New Roman"/>
          <w:color w:val="auto"/>
          <w:sz w:val="24"/>
          <w:szCs w:val="24"/>
        </w:rPr>
        <w:t>hyperintensity</w:t>
      </w:r>
      <w:proofErr w:type="spellEnd"/>
      <w:r w:rsidRPr="008F0837">
        <w:rPr>
          <w:rFonts w:ascii="Book Antiqua" w:eastAsia="Times New Roman" w:hAnsi="Book Antiqua" w:cs="Times New Roman"/>
          <w:color w:val="auto"/>
          <w:sz w:val="24"/>
          <w:szCs w:val="24"/>
        </w:rPr>
        <w:t xml:space="preserve"> within the </w:t>
      </w:r>
      <w:proofErr w:type="spellStart"/>
      <w:r w:rsidRPr="008F0837">
        <w:rPr>
          <w:rFonts w:ascii="Book Antiqua" w:eastAsia="Times New Roman" w:hAnsi="Book Antiqua" w:cs="Times New Roman"/>
          <w:color w:val="auto"/>
          <w:sz w:val="24"/>
          <w:szCs w:val="24"/>
        </w:rPr>
        <w:t>peri</w:t>
      </w:r>
      <w:proofErr w:type="spellEnd"/>
      <w:r w:rsidRPr="008F0837">
        <w:rPr>
          <w:rFonts w:ascii="Book Antiqua" w:eastAsia="Times New Roman" w:hAnsi="Book Antiqua" w:cs="Times New Roman"/>
          <w:color w:val="auto"/>
          <w:sz w:val="24"/>
          <w:szCs w:val="24"/>
        </w:rPr>
        <w:t>-articular bone marrow</w:t>
      </w:r>
      <w:r w:rsidR="0074443D">
        <w:rPr>
          <w:rFonts w:ascii="Book Antiqua" w:hAnsi="Book Antiqua" w:cs="Times New Roman" w:hint="eastAsia"/>
          <w:color w:val="auto"/>
          <w:sz w:val="24"/>
          <w:szCs w:val="24"/>
          <w:lang w:eastAsia="zh-CN"/>
        </w:rPr>
        <w:t>; C:</w:t>
      </w:r>
      <w:r w:rsidRPr="008F0837">
        <w:rPr>
          <w:rFonts w:ascii="Book Antiqua" w:eastAsia="Times New Roman" w:hAnsi="Book Antiqua" w:cs="Times New Roman"/>
          <w:color w:val="auto"/>
          <w:sz w:val="24"/>
          <w:szCs w:val="24"/>
        </w:rPr>
        <w:t xml:space="preserve"> Sagittal T2W. Mild joint effusion is seen with hypertrophied T2 </w:t>
      </w:r>
      <w:proofErr w:type="spellStart"/>
      <w:r w:rsidRPr="008F0837">
        <w:rPr>
          <w:rFonts w:ascii="Book Antiqua" w:eastAsia="Times New Roman" w:hAnsi="Book Antiqua" w:cs="Times New Roman"/>
          <w:color w:val="auto"/>
          <w:sz w:val="24"/>
          <w:szCs w:val="24"/>
        </w:rPr>
        <w:t>hypointense</w:t>
      </w:r>
      <w:proofErr w:type="spellEnd"/>
      <w:r w:rsidRPr="008F0837">
        <w:rPr>
          <w:rFonts w:ascii="Book Antiqua" w:eastAsia="Times New Roman" w:hAnsi="Book Antiqua" w:cs="Times New Roman"/>
          <w:color w:val="auto"/>
          <w:sz w:val="24"/>
          <w:szCs w:val="24"/>
        </w:rPr>
        <w:t xml:space="preserve"> synovium and pannus formation</w:t>
      </w:r>
      <w:r w:rsidR="0074443D">
        <w:rPr>
          <w:rFonts w:ascii="Book Antiqua" w:hAnsi="Book Antiqua" w:cs="Times New Roman" w:hint="eastAsia"/>
          <w:color w:val="auto"/>
          <w:sz w:val="24"/>
          <w:szCs w:val="24"/>
          <w:lang w:eastAsia="zh-CN"/>
        </w:rPr>
        <w:t>; D-F:</w:t>
      </w:r>
      <w:r w:rsidRPr="008F0837">
        <w:rPr>
          <w:rFonts w:ascii="Book Antiqua" w:eastAsia="Times New Roman" w:hAnsi="Book Antiqua" w:cs="Times New Roman"/>
          <w:color w:val="auto"/>
          <w:sz w:val="24"/>
          <w:szCs w:val="24"/>
        </w:rPr>
        <w:t xml:space="preserve"> Axial and sagittal post-contrast Fat Sat T1W. Arrows indicate peripherally enhancing abscesses adjacent to the first MCP joint. Also noted in the vicinity is</w:t>
      </w:r>
      <w:r w:rsidR="0018416B" w:rsidRPr="008F0837">
        <w:rPr>
          <w:rFonts w:ascii="Book Antiqua" w:eastAsia="Times New Roman" w:hAnsi="Book Antiqua" w:cs="Times New Roman"/>
          <w:color w:val="auto"/>
          <w:sz w:val="24"/>
          <w:szCs w:val="24"/>
        </w:rPr>
        <w:t xml:space="preserve"> enhancing proliferative pannus.</w:t>
      </w:r>
      <w:r w:rsidR="00FF3D04">
        <w:rPr>
          <w:rFonts w:ascii="Book Antiqua" w:eastAsia="Times New Roman" w:hAnsi="Book Antiqua" w:cs="Times New Roman"/>
          <w:color w:val="auto"/>
          <w:sz w:val="24"/>
          <w:szCs w:val="24"/>
        </w:rPr>
        <w:t xml:space="preserve"> MCP: M</w:t>
      </w:r>
      <w:r w:rsidR="00FF3D04" w:rsidRPr="008F0837">
        <w:rPr>
          <w:rFonts w:ascii="Book Antiqua" w:eastAsia="Times New Roman" w:hAnsi="Book Antiqua" w:cs="Times New Roman"/>
          <w:color w:val="auto"/>
          <w:sz w:val="24"/>
          <w:szCs w:val="24"/>
        </w:rPr>
        <w:t>etacarpophalangeal</w:t>
      </w:r>
      <w:r w:rsidR="00FF3D04">
        <w:rPr>
          <w:rFonts w:ascii="Book Antiqua" w:eastAsia="Times New Roman" w:hAnsi="Book Antiqua" w:cs="Times New Roman"/>
          <w:color w:val="auto"/>
          <w:sz w:val="24"/>
          <w:szCs w:val="24"/>
        </w:rPr>
        <w:t>.</w:t>
      </w:r>
    </w:p>
    <w:p w14:paraId="0F32E7E5" w14:textId="77777777" w:rsidR="0018416B" w:rsidRPr="008F0837" w:rsidRDefault="0018416B" w:rsidP="008F0837">
      <w:pPr>
        <w:shd w:val="clear" w:color="auto" w:fill="FFFFFF"/>
        <w:spacing w:line="360" w:lineRule="auto"/>
        <w:jc w:val="both"/>
        <w:rPr>
          <w:rFonts w:ascii="Book Antiqua" w:eastAsia="Times New Roman" w:hAnsi="Book Antiqua" w:cs="Times New Roman"/>
          <w:color w:val="auto"/>
          <w:sz w:val="24"/>
          <w:szCs w:val="24"/>
        </w:rPr>
      </w:pPr>
    </w:p>
    <w:p w14:paraId="2EF703AD" w14:textId="77777777" w:rsidR="0018416B" w:rsidRPr="008F0837" w:rsidRDefault="0018416B" w:rsidP="008F0837">
      <w:pPr>
        <w:shd w:val="clear" w:color="auto" w:fill="FFFFFF"/>
        <w:spacing w:line="360" w:lineRule="auto"/>
        <w:jc w:val="both"/>
        <w:rPr>
          <w:rFonts w:ascii="Book Antiqua" w:eastAsia="Times New Roman" w:hAnsi="Book Antiqua" w:cs="Times New Roman"/>
          <w:color w:val="auto"/>
          <w:sz w:val="24"/>
          <w:szCs w:val="24"/>
        </w:rPr>
      </w:pPr>
    </w:p>
    <w:p w14:paraId="5554C243" w14:textId="77777777" w:rsidR="0018416B" w:rsidRPr="008F0837" w:rsidRDefault="0018416B" w:rsidP="008F0837">
      <w:pPr>
        <w:shd w:val="clear" w:color="auto" w:fill="FFFFFF"/>
        <w:spacing w:line="360" w:lineRule="auto"/>
        <w:jc w:val="both"/>
        <w:rPr>
          <w:rFonts w:ascii="Book Antiqua" w:eastAsia="Times New Roman" w:hAnsi="Book Antiqua" w:cs="Times New Roman"/>
          <w:color w:val="auto"/>
          <w:sz w:val="24"/>
          <w:szCs w:val="24"/>
        </w:rPr>
      </w:pPr>
      <w:r w:rsidRPr="008F0837">
        <w:rPr>
          <w:rFonts w:ascii="Book Antiqua" w:hAnsi="Book Antiqua"/>
          <w:noProof/>
          <w:color w:val="auto"/>
          <w:sz w:val="24"/>
          <w:szCs w:val="24"/>
          <w:lang w:eastAsia="zh-CN" w:bidi="ar-SA"/>
        </w:rPr>
        <w:lastRenderedPageBreak/>
        <w:drawing>
          <wp:inline distT="0" distB="0" distL="0" distR="0" wp14:anchorId="2F84F8AF" wp14:editId="1B451131">
            <wp:extent cx="4229100" cy="4743450"/>
            <wp:effectExtent l="0" t="0" r="0" b="0"/>
            <wp:docPr id="5" name="Picture 5" descr="C:\Users\Santhosh Kumar\AppData\Local\Microsoft\Windows\INetCache\Content.Word\Figure 5 Xr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hosh Kumar\AppData\Local\Microsoft\Windows\INetCache\Content.Word\Figure 5 Xray.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4743450"/>
                    </a:xfrm>
                    <a:prstGeom prst="rect">
                      <a:avLst/>
                    </a:prstGeom>
                    <a:noFill/>
                    <a:ln>
                      <a:noFill/>
                    </a:ln>
                  </pic:spPr>
                </pic:pic>
              </a:graphicData>
            </a:graphic>
          </wp:inline>
        </w:drawing>
      </w:r>
    </w:p>
    <w:p w14:paraId="2FAD69F2" w14:textId="77777777" w:rsidR="0018416B" w:rsidRPr="008F0837" w:rsidRDefault="0074443D" w:rsidP="008F0837">
      <w:pPr>
        <w:shd w:val="clear" w:color="auto" w:fill="FFFFFF"/>
        <w:spacing w:line="360" w:lineRule="auto"/>
        <w:jc w:val="both"/>
        <w:rPr>
          <w:rFonts w:ascii="Book Antiqua" w:eastAsia="Times New Roman" w:hAnsi="Book Antiqua" w:cs="Times New Roman"/>
          <w:color w:val="auto"/>
          <w:sz w:val="24"/>
          <w:szCs w:val="24"/>
        </w:rPr>
      </w:pPr>
      <w:r w:rsidRPr="0074443D">
        <w:rPr>
          <w:rFonts w:ascii="Book Antiqua" w:eastAsia="Times New Roman" w:hAnsi="Book Antiqua" w:cs="Times New Roman"/>
          <w:b/>
          <w:color w:val="auto"/>
          <w:sz w:val="24"/>
          <w:szCs w:val="24"/>
        </w:rPr>
        <w:t xml:space="preserve">Figure 5 </w:t>
      </w:r>
      <w:r w:rsidR="0018416B" w:rsidRPr="0074443D">
        <w:rPr>
          <w:rFonts w:ascii="Book Antiqua" w:eastAsia="Times New Roman" w:hAnsi="Book Antiqua" w:cs="Times New Roman"/>
          <w:b/>
          <w:color w:val="auto"/>
          <w:sz w:val="24"/>
          <w:szCs w:val="24"/>
        </w:rPr>
        <w:t xml:space="preserve">Radiograph of left thumb shows destruction of left first </w:t>
      </w:r>
      <w:r w:rsidRPr="0074443D">
        <w:rPr>
          <w:rFonts w:ascii="Book Antiqua" w:eastAsia="Times New Roman" w:hAnsi="Book Antiqua" w:cs="Times New Roman"/>
          <w:b/>
          <w:color w:val="auto"/>
          <w:sz w:val="24"/>
          <w:szCs w:val="24"/>
        </w:rPr>
        <w:t>metacarpophalangeal</w:t>
      </w:r>
      <w:r w:rsidR="0018416B" w:rsidRPr="0074443D">
        <w:rPr>
          <w:rFonts w:ascii="Book Antiqua" w:eastAsia="Times New Roman" w:hAnsi="Book Antiqua" w:cs="Times New Roman"/>
          <w:b/>
          <w:color w:val="auto"/>
          <w:sz w:val="24"/>
          <w:szCs w:val="24"/>
        </w:rPr>
        <w:t xml:space="preserve"> joint with juxta-articular osteopenia and foci of calcification.</w:t>
      </w:r>
      <w:r w:rsidR="0018416B" w:rsidRPr="008F0837">
        <w:rPr>
          <w:rFonts w:ascii="Book Antiqua" w:eastAsia="Times New Roman" w:hAnsi="Book Antiqua" w:cs="Times New Roman"/>
          <w:color w:val="auto"/>
          <w:sz w:val="24"/>
          <w:szCs w:val="24"/>
        </w:rPr>
        <w:t xml:space="preserve"> In view of this appearance gout was also considered in the differential. However in view of normal serum uric acid levels, infective </w:t>
      </w:r>
      <w:proofErr w:type="spellStart"/>
      <w:r w:rsidR="0018416B" w:rsidRPr="008F0837">
        <w:rPr>
          <w:rFonts w:ascii="Book Antiqua" w:eastAsia="Times New Roman" w:hAnsi="Book Antiqua" w:cs="Times New Roman"/>
          <w:color w:val="auto"/>
          <w:sz w:val="24"/>
          <w:szCs w:val="24"/>
        </w:rPr>
        <w:t>arthropathy</w:t>
      </w:r>
      <w:proofErr w:type="spellEnd"/>
      <w:r w:rsidR="0018416B" w:rsidRPr="008F0837">
        <w:rPr>
          <w:rFonts w:ascii="Book Antiqua" w:eastAsia="Times New Roman" w:hAnsi="Book Antiqua" w:cs="Times New Roman"/>
          <w:color w:val="auto"/>
          <w:sz w:val="24"/>
          <w:szCs w:val="24"/>
        </w:rPr>
        <w:t xml:space="preserve"> was the most likely diagnosis.</w:t>
      </w:r>
    </w:p>
    <w:p w14:paraId="2AC62815" w14:textId="77777777" w:rsidR="0018416B" w:rsidRPr="008F0837" w:rsidRDefault="0018416B" w:rsidP="008F0837">
      <w:pPr>
        <w:shd w:val="clear" w:color="auto" w:fill="FFFFFF"/>
        <w:spacing w:line="360" w:lineRule="auto"/>
        <w:jc w:val="both"/>
        <w:rPr>
          <w:rFonts w:ascii="Book Antiqua" w:hAnsi="Book Antiqua"/>
          <w:color w:val="auto"/>
          <w:sz w:val="24"/>
          <w:szCs w:val="24"/>
        </w:rPr>
      </w:pPr>
    </w:p>
    <w:p w14:paraId="0EFC65D4" w14:textId="77777777" w:rsidR="000845A7" w:rsidRPr="008F0837" w:rsidRDefault="000845A7" w:rsidP="008F0837">
      <w:pPr>
        <w:shd w:val="clear" w:color="auto" w:fill="FFFFFF"/>
        <w:spacing w:line="360" w:lineRule="auto"/>
        <w:jc w:val="both"/>
        <w:rPr>
          <w:rFonts w:ascii="Book Antiqua" w:hAnsi="Book Antiqua"/>
          <w:color w:val="auto"/>
          <w:sz w:val="24"/>
          <w:szCs w:val="24"/>
        </w:rPr>
      </w:pPr>
    </w:p>
    <w:sectPr w:rsidR="000845A7" w:rsidRPr="008F08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unga">
    <w:panose1 w:val="020B0502040204020203"/>
    <w:charset w:val="00"/>
    <w:family w:val="auto"/>
    <w:pitch w:val="variable"/>
    <w:sig w:usb0="004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微软雅黑">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B028FB"/>
    <w:multiLevelType w:val="hybridMultilevel"/>
    <w:tmpl w:val="D714D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activeWritingStyle w:appName="MSWord" w:lang="ru-RU" w:vendorID="64" w:dllVersion="6" w:nlCheck="1" w:checkStyle="0"/>
  <w:activeWritingStyle w:appName="MSWord" w:lang="en-IN"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406"/>
    <w:rsid w:val="000845A7"/>
    <w:rsid w:val="00117735"/>
    <w:rsid w:val="0018416B"/>
    <w:rsid w:val="00191519"/>
    <w:rsid w:val="00246A31"/>
    <w:rsid w:val="00286D96"/>
    <w:rsid w:val="002E4219"/>
    <w:rsid w:val="003C63C8"/>
    <w:rsid w:val="00415288"/>
    <w:rsid w:val="0046740B"/>
    <w:rsid w:val="005A52CE"/>
    <w:rsid w:val="00626B2A"/>
    <w:rsid w:val="00666482"/>
    <w:rsid w:val="006F587E"/>
    <w:rsid w:val="0074443D"/>
    <w:rsid w:val="007A5E67"/>
    <w:rsid w:val="007B09F0"/>
    <w:rsid w:val="00895270"/>
    <w:rsid w:val="008F0837"/>
    <w:rsid w:val="009A2CA3"/>
    <w:rsid w:val="00A34406"/>
    <w:rsid w:val="00AE1705"/>
    <w:rsid w:val="00B826AF"/>
    <w:rsid w:val="00C4324D"/>
    <w:rsid w:val="00DA07A1"/>
    <w:rsid w:val="00E507A8"/>
    <w:rsid w:val="00F72F1A"/>
    <w:rsid w:val="00FF3D04"/>
  </w:rsids>
  <m:mathPr>
    <m:mathFont m:val="Cambria Math"/>
    <m:brkBin m:val="before"/>
    <m:brkBinSub m:val="--"/>
    <m:smallFrac m:val="0"/>
    <m:dispDef/>
    <m:lMargin m:val="0"/>
    <m:rMargin m:val="0"/>
    <m:defJc m:val="centerGroup"/>
    <m:wrapIndent m:val="1440"/>
    <m:intLim m:val="subSup"/>
    <m:naryLim m:val="undOvr"/>
  </m:mathPr>
  <w:themeFontLang w:val="ru-RU" w:eastAsia="zh-C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3D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kn-IN"/>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A34406"/>
    <w:pPr>
      <w:pBdr>
        <w:top w:val="nil"/>
        <w:left w:val="nil"/>
        <w:bottom w:val="nil"/>
        <w:right w:val="nil"/>
        <w:between w:val="nil"/>
      </w:pBdr>
      <w:spacing w:after="0"/>
    </w:pPr>
    <w:rPr>
      <w:rFonts w:ascii="Calibri" w:hAnsi="Calibri" w:cs="Calibri"/>
      <w:color w:val="000000"/>
      <w:lang w:val="en-US"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87E"/>
    <w:rPr>
      <w:color w:val="0000FF"/>
      <w:u w:val="single"/>
    </w:rPr>
  </w:style>
  <w:style w:type="paragraph" w:styleId="ListParagraph">
    <w:name w:val="List Paragraph"/>
    <w:basedOn w:val="Normal"/>
    <w:uiPriority w:val="34"/>
    <w:qFormat/>
    <w:rsid w:val="00E507A8"/>
    <w:pPr>
      <w:ind w:left="720"/>
      <w:contextualSpacing/>
    </w:pPr>
  </w:style>
  <w:style w:type="paragraph" w:styleId="BalloonText">
    <w:name w:val="Balloon Text"/>
    <w:basedOn w:val="Normal"/>
    <w:link w:val="BalloonTextChar"/>
    <w:uiPriority w:val="99"/>
    <w:semiHidden/>
    <w:unhideWhenUsed/>
    <w:rsid w:val="00626B2A"/>
    <w:pPr>
      <w:spacing w:line="240" w:lineRule="auto"/>
    </w:pPr>
    <w:rPr>
      <w:sz w:val="18"/>
      <w:szCs w:val="18"/>
    </w:rPr>
  </w:style>
  <w:style w:type="character" w:customStyle="1" w:styleId="BalloonTextChar">
    <w:name w:val="Balloon Text Char"/>
    <w:basedOn w:val="DefaultParagraphFont"/>
    <w:link w:val="BalloonText"/>
    <w:uiPriority w:val="99"/>
    <w:semiHidden/>
    <w:rsid w:val="00626B2A"/>
    <w:rPr>
      <w:rFonts w:ascii="Calibri" w:hAnsi="Calibri" w:cs="Calibri"/>
      <w:color w:val="000000"/>
      <w:sz w:val="18"/>
      <w:szCs w:val="18"/>
      <w:lang w:val="en-US" w:eastAsia="en-IN"/>
    </w:rPr>
  </w:style>
  <w:style w:type="paragraph" w:styleId="PlainText">
    <w:name w:val="Plain Text"/>
    <w:basedOn w:val="Normal"/>
    <w:link w:val="PlainTextChar"/>
    <w:semiHidden/>
    <w:unhideWhenUsed/>
    <w:rsid w:val="008F0837"/>
    <w:pPr>
      <w:widowControl w:val="0"/>
      <w:pBdr>
        <w:top w:val="none" w:sz="0" w:space="0" w:color="auto"/>
        <w:left w:val="none" w:sz="0" w:space="0" w:color="auto"/>
        <w:bottom w:val="none" w:sz="0" w:space="0" w:color="auto"/>
        <w:right w:val="none" w:sz="0" w:space="0" w:color="auto"/>
        <w:between w:val="none" w:sz="0" w:space="0" w:color="auto"/>
      </w:pBdr>
      <w:spacing w:line="240" w:lineRule="auto"/>
      <w:jc w:val="both"/>
    </w:pPr>
    <w:rPr>
      <w:rFonts w:ascii="宋体" w:eastAsia="宋体" w:hAnsi="Courier New" w:cs="Courier New"/>
      <w:color w:val="auto"/>
      <w:kern w:val="2"/>
      <w:sz w:val="21"/>
      <w:szCs w:val="21"/>
      <w:lang w:eastAsia="zh-CN" w:bidi="ar-SA"/>
    </w:rPr>
  </w:style>
  <w:style w:type="character" w:customStyle="1" w:styleId="PlainTextChar">
    <w:name w:val="Plain Text Char"/>
    <w:basedOn w:val="DefaultParagraphFont"/>
    <w:link w:val="PlainText"/>
    <w:semiHidden/>
    <w:rsid w:val="008F0837"/>
    <w:rPr>
      <w:rFonts w:ascii="宋体" w:eastAsia="宋体" w:hAnsi="Courier New" w:cs="Courier New"/>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5164">
      <w:bodyDiv w:val="1"/>
      <w:marLeft w:val="0"/>
      <w:marRight w:val="0"/>
      <w:marTop w:val="0"/>
      <w:marBottom w:val="0"/>
      <w:divBdr>
        <w:top w:val="none" w:sz="0" w:space="0" w:color="auto"/>
        <w:left w:val="none" w:sz="0" w:space="0" w:color="auto"/>
        <w:bottom w:val="none" w:sz="0" w:space="0" w:color="auto"/>
        <w:right w:val="none" w:sz="0" w:space="0" w:color="auto"/>
      </w:divBdr>
    </w:div>
    <w:div w:id="133569108">
      <w:bodyDiv w:val="1"/>
      <w:marLeft w:val="0"/>
      <w:marRight w:val="0"/>
      <w:marTop w:val="0"/>
      <w:marBottom w:val="0"/>
      <w:divBdr>
        <w:top w:val="none" w:sz="0" w:space="0" w:color="auto"/>
        <w:left w:val="none" w:sz="0" w:space="0" w:color="auto"/>
        <w:bottom w:val="none" w:sz="0" w:space="0" w:color="auto"/>
        <w:right w:val="none" w:sz="0" w:space="0" w:color="auto"/>
      </w:divBdr>
    </w:div>
    <w:div w:id="232468997">
      <w:bodyDiv w:val="1"/>
      <w:marLeft w:val="0"/>
      <w:marRight w:val="0"/>
      <w:marTop w:val="0"/>
      <w:marBottom w:val="0"/>
      <w:divBdr>
        <w:top w:val="none" w:sz="0" w:space="0" w:color="auto"/>
        <w:left w:val="none" w:sz="0" w:space="0" w:color="auto"/>
        <w:bottom w:val="none" w:sz="0" w:space="0" w:color="auto"/>
        <w:right w:val="none" w:sz="0" w:space="0" w:color="auto"/>
      </w:divBdr>
    </w:div>
    <w:div w:id="303510000">
      <w:bodyDiv w:val="1"/>
      <w:marLeft w:val="0"/>
      <w:marRight w:val="0"/>
      <w:marTop w:val="0"/>
      <w:marBottom w:val="0"/>
      <w:divBdr>
        <w:top w:val="none" w:sz="0" w:space="0" w:color="auto"/>
        <w:left w:val="none" w:sz="0" w:space="0" w:color="auto"/>
        <w:bottom w:val="none" w:sz="0" w:space="0" w:color="auto"/>
        <w:right w:val="none" w:sz="0" w:space="0" w:color="auto"/>
      </w:divBdr>
    </w:div>
    <w:div w:id="336274669">
      <w:bodyDiv w:val="1"/>
      <w:marLeft w:val="0"/>
      <w:marRight w:val="0"/>
      <w:marTop w:val="0"/>
      <w:marBottom w:val="0"/>
      <w:divBdr>
        <w:top w:val="none" w:sz="0" w:space="0" w:color="auto"/>
        <w:left w:val="none" w:sz="0" w:space="0" w:color="auto"/>
        <w:bottom w:val="none" w:sz="0" w:space="0" w:color="auto"/>
        <w:right w:val="none" w:sz="0" w:space="0" w:color="auto"/>
      </w:divBdr>
    </w:div>
    <w:div w:id="681905541">
      <w:bodyDiv w:val="1"/>
      <w:marLeft w:val="0"/>
      <w:marRight w:val="0"/>
      <w:marTop w:val="0"/>
      <w:marBottom w:val="0"/>
      <w:divBdr>
        <w:top w:val="none" w:sz="0" w:space="0" w:color="auto"/>
        <w:left w:val="none" w:sz="0" w:space="0" w:color="auto"/>
        <w:bottom w:val="none" w:sz="0" w:space="0" w:color="auto"/>
        <w:right w:val="none" w:sz="0" w:space="0" w:color="auto"/>
      </w:divBdr>
    </w:div>
    <w:div w:id="798381776">
      <w:bodyDiv w:val="1"/>
      <w:marLeft w:val="0"/>
      <w:marRight w:val="0"/>
      <w:marTop w:val="0"/>
      <w:marBottom w:val="0"/>
      <w:divBdr>
        <w:top w:val="none" w:sz="0" w:space="0" w:color="auto"/>
        <w:left w:val="none" w:sz="0" w:space="0" w:color="auto"/>
        <w:bottom w:val="none" w:sz="0" w:space="0" w:color="auto"/>
        <w:right w:val="none" w:sz="0" w:space="0" w:color="auto"/>
      </w:divBdr>
    </w:div>
    <w:div w:id="1035695897">
      <w:bodyDiv w:val="1"/>
      <w:marLeft w:val="0"/>
      <w:marRight w:val="0"/>
      <w:marTop w:val="0"/>
      <w:marBottom w:val="0"/>
      <w:divBdr>
        <w:top w:val="none" w:sz="0" w:space="0" w:color="auto"/>
        <w:left w:val="none" w:sz="0" w:space="0" w:color="auto"/>
        <w:bottom w:val="none" w:sz="0" w:space="0" w:color="auto"/>
        <w:right w:val="none" w:sz="0" w:space="0" w:color="auto"/>
      </w:divBdr>
    </w:div>
    <w:div w:id="1041173938">
      <w:bodyDiv w:val="1"/>
      <w:marLeft w:val="0"/>
      <w:marRight w:val="0"/>
      <w:marTop w:val="0"/>
      <w:marBottom w:val="0"/>
      <w:divBdr>
        <w:top w:val="none" w:sz="0" w:space="0" w:color="auto"/>
        <w:left w:val="none" w:sz="0" w:space="0" w:color="auto"/>
        <w:bottom w:val="none" w:sz="0" w:space="0" w:color="auto"/>
        <w:right w:val="none" w:sz="0" w:space="0" w:color="auto"/>
      </w:divBdr>
    </w:div>
    <w:div w:id="1094591618">
      <w:bodyDiv w:val="1"/>
      <w:marLeft w:val="0"/>
      <w:marRight w:val="0"/>
      <w:marTop w:val="0"/>
      <w:marBottom w:val="0"/>
      <w:divBdr>
        <w:top w:val="none" w:sz="0" w:space="0" w:color="auto"/>
        <w:left w:val="none" w:sz="0" w:space="0" w:color="auto"/>
        <w:bottom w:val="none" w:sz="0" w:space="0" w:color="auto"/>
        <w:right w:val="none" w:sz="0" w:space="0" w:color="auto"/>
      </w:divBdr>
    </w:div>
    <w:div w:id="135268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orcid.org/0000-0003-2525-0690" TargetMode="External"/><Relationship Id="rId12" Type="http://schemas.openxmlformats.org/officeDocument/2006/relationships/hyperlink" Target="http://creativecommons.org/licenses/by-nc/4.0/" TargetMode="External"/><Relationship Id="rId13" Type="http://schemas.openxmlformats.org/officeDocument/2006/relationships/image" Target="media/image1.tiff"/><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tiff"/><Relationship Id="rId17" Type="http://schemas.openxmlformats.org/officeDocument/2006/relationships/image" Target="media/image5.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orcid.org/0000-0001-6606-6537" TargetMode="External"/><Relationship Id="rId6" Type="http://schemas.openxmlformats.org/officeDocument/2006/relationships/hyperlink" Target="http://orcid.org/0000-0001-5426-5651" TargetMode="External"/><Relationship Id="rId7" Type="http://schemas.openxmlformats.org/officeDocument/2006/relationships/hyperlink" Target="http://orcid.org/0000-0002-3248-325X" TargetMode="External"/><Relationship Id="rId8" Type="http://schemas.openxmlformats.org/officeDocument/2006/relationships/hyperlink" Target="http://orcid.org/0000-0002-3384-9380" TargetMode="External"/><Relationship Id="rId9" Type="http://schemas.openxmlformats.org/officeDocument/2006/relationships/hyperlink" Target="http://orcid.org/0000-0002-3384-9380" TargetMode="External"/><Relationship Id="rId10" Type="http://schemas.openxmlformats.org/officeDocument/2006/relationships/hyperlink" Target="http://orcid.org/0000-0002-0483-90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2980</Words>
  <Characters>16992</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Santhosh kumar</dc:creator>
  <cp:keywords/>
  <dc:description/>
  <cp:lastModifiedBy>Na Ma</cp:lastModifiedBy>
  <cp:revision>3</cp:revision>
  <dcterms:created xsi:type="dcterms:W3CDTF">2017-11-28T01:30:00Z</dcterms:created>
  <dcterms:modified xsi:type="dcterms:W3CDTF">2017-11-28T01:55:00Z</dcterms:modified>
</cp:coreProperties>
</file>