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6C4A" w14:textId="77777777" w:rsidR="000571F5" w:rsidRPr="00E36507" w:rsidRDefault="000571F5" w:rsidP="00E36507">
      <w:pPr>
        <w:spacing w:after="0"/>
        <w:rPr>
          <w:rFonts w:ascii="Book Antiqua" w:hAnsi="Book Antiqua" w:cs="Times New Roman"/>
          <w:b/>
          <w:i/>
          <w:sz w:val="24"/>
          <w:szCs w:val="24"/>
        </w:rPr>
      </w:pPr>
      <w:r w:rsidRPr="00E36507">
        <w:rPr>
          <w:rFonts w:ascii="Book Antiqua" w:hAnsi="Book Antiqua" w:cs="Times New Roman"/>
          <w:b/>
          <w:sz w:val="24"/>
          <w:szCs w:val="24"/>
        </w:rPr>
        <w:t xml:space="preserve">Name of Journal: </w:t>
      </w:r>
      <w:r w:rsidRPr="00E36507">
        <w:rPr>
          <w:rFonts w:ascii="Book Antiqua" w:hAnsi="Book Antiqua" w:cs="Times New Roman"/>
          <w:b/>
          <w:i/>
          <w:sz w:val="24"/>
          <w:szCs w:val="24"/>
        </w:rPr>
        <w:t>World Journal of Cardiology</w:t>
      </w:r>
    </w:p>
    <w:p w14:paraId="6D6823CE" w14:textId="77777777" w:rsidR="000571F5" w:rsidRPr="00E36507" w:rsidRDefault="000571F5" w:rsidP="00E36507">
      <w:pPr>
        <w:spacing w:after="0"/>
        <w:rPr>
          <w:rFonts w:ascii="Book Antiqua" w:eastAsia="宋体" w:hAnsi="Book Antiqua" w:cs="Times New Roman"/>
          <w:b/>
          <w:sz w:val="24"/>
          <w:szCs w:val="24"/>
          <w:lang w:eastAsia="zh-CN"/>
        </w:rPr>
      </w:pPr>
      <w:r w:rsidRPr="00E36507">
        <w:rPr>
          <w:rFonts w:ascii="Book Antiqua" w:eastAsia="宋体" w:hAnsi="Book Antiqua" w:cs="Times New Roman"/>
          <w:b/>
          <w:sz w:val="24"/>
          <w:szCs w:val="24"/>
          <w:lang w:eastAsia="zh-CN"/>
        </w:rPr>
        <w:t>Manuscript NO: 36344</w:t>
      </w:r>
    </w:p>
    <w:p w14:paraId="4F327645" w14:textId="77777777" w:rsidR="000571F5" w:rsidRPr="00E36507" w:rsidRDefault="000571F5" w:rsidP="00E36507">
      <w:pPr>
        <w:spacing w:after="0"/>
        <w:rPr>
          <w:rFonts w:ascii="Book Antiqua" w:eastAsia="宋体" w:hAnsi="Book Antiqua" w:cs="Times New Roman"/>
          <w:b/>
          <w:sz w:val="24"/>
          <w:szCs w:val="24"/>
          <w:lang w:eastAsia="zh-CN"/>
        </w:rPr>
      </w:pPr>
      <w:r w:rsidRPr="00E36507">
        <w:rPr>
          <w:rFonts w:ascii="Book Antiqua" w:hAnsi="Book Antiqua" w:cs="Times New Roman"/>
          <w:b/>
          <w:sz w:val="24"/>
          <w:szCs w:val="24"/>
        </w:rPr>
        <w:t>Manuscript Type: CASE</w:t>
      </w:r>
      <w:r w:rsidRPr="00E36507">
        <w:rPr>
          <w:rFonts w:ascii="Book Antiqua" w:eastAsia="宋体" w:hAnsi="Book Antiqua" w:cs="Times New Roman"/>
          <w:b/>
          <w:sz w:val="24"/>
          <w:szCs w:val="24"/>
          <w:lang w:eastAsia="zh-CN"/>
        </w:rPr>
        <w:t xml:space="preserve"> </w:t>
      </w:r>
      <w:r w:rsidRPr="00E36507">
        <w:rPr>
          <w:rFonts w:ascii="Book Antiqua" w:hAnsi="Book Antiqua" w:cs="Times New Roman"/>
          <w:b/>
          <w:sz w:val="24"/>
          <w:szCs w:val="24"/>
        </w:rPr>
        <w:t>REPORT</w:t>
      </w:r>
    </w:p>
    <w:p w14:paraId="5DF00636" w14:textId="77777777" w:rsidR="000571F5" w:rsidRPr="00E36507" w:rsidRDefault="000571F5" w:rsidP="00E36507">
      <w:pPr>
        <w:spacing w:after="0"/>
        <w:rPr>
          <w:rFonts w:ascii="Book Antiqua" w:hAnsi="Book Antiqua"/>
          <w:sz w:val="24"/>
          <w:szCs w:val="24"/>
          <w:lang w:eastAsia="zh-CN"/>
        </w:rPr>
      </w:pPr>
    </w:p>
    <w:p w14:paraId="5C2B3AF4" w14:textId="7D6312EE" w:rsidR="000571F5" w:rsidRPr="00E36507" w:rsidRDefault="000571F5" w:rsidP="00E36507">
      <w:pPr>
        <w:spacing w:after="0"/>
        <w:rPr>
          <w:rFonts w:ascii="Book Antiqua" w:hAnsi="Book Antiqua"/>
          <w:b/>
          <w:sz w:val="24"/>
          <w:szCs w:val="24"/>
          <w:lang w:eastAsia="zh-CN"/>
        </w:rPr>
      </w:pPr>
      <w:r w:rsidRPr="00E36507">
        <w:rPr>
          <w:rFonts w:ascii="Book Antiqua" w:hAnsi="Book Antiqua"/>
          <w:b/>
          <w:sz w:val="24"/>
          <w:szCs w:val="24"/>
        </w:rPr>
        <w:t xml:space="preserve">Artefactual angulated lesion on angiography: </w:t>
      </w:r>
      <w:r w:rsidR="00084CE6" w:rsidRPr="00E36507">
        <w:rPr>
          <w:rFonts w:ascii="Book Antiqua" w:hAnsi="Book Antiqua"/>
          <w:b/>
          <w:sz w:val="24"/>
          <w:szCs w:val="24"/>
        </w:rPr>
        <w:t>A</w:t>
      </w:r>
      <w:r w:rsidRPr="00E36507">
        <w:rPr>
          <w:rFonts w:ascii="Book Antiqua" w:hAnsi="Book Antiqua"/>
          <w:b/>
          <w:sz w:val="24"/>
          <w:szCs w:val="24"/>
        </w:rPr>
        <w:t xml:space="preserve"> case report and review of literature</w:t>
      </w:r>
    </w:p>
    <w:p w14:paraId="01818DB8" w14:textId="77777777" w:rsidR="000571F5" w:rsidRPr="00E36507" w:rsidRDefault="000571F5" w:rsidP="00E36507">
      <w:pPr>
        <w:spacing w:after="0"/>
        <w:rPr>
          <w:rFonts w:ascii="Book Antiqua" w:hAnsi="Book Antiqua"/>
          <w:sz w:val="24"/>
          <w:szCs w:val="24"/>
          <w:lang w:eastAsia="zh-CN"/>
        </w:rPr>
      </w:pPr>
    </w:p>
    <w:p w14:paraId="776E3B4C" w14:textId="58A3699A" w:rsidR="000571F5" w:rsidRPr="00E36507" w:rsidRDefault="00C63421" w:rsidP="00E36507">
      <w:pPr>
        <w:spacing w:after="0"/>
        <w:rPr>
          <w:rFonts w:ascii="Book Antiqua" w:hAnsi="Book Antiqua"/>
          <w:sz w:val="24"/>
          <w:szCs w:val="24"/>
          <w:lang w:eastAsia="zh-CN"/>
        </w:rPr>
      </w:pPr>
      <w:proofErr w:type="spellStart"/>
      <w:r w:rsidRPr="00E36507">
        <w:rPr>
          <w:rFonts w:ascii="Book Antiqua" w:hAnsi="Book Antiqua"/>
          <w:sz w:val="24"/>
          <w:szCs w:val="24"/>
        </w:rPr>
        <w:t>Edroos</w:t>
      </w:r>
      <w:proofErr w:type="spellEnd"/>
      <w:r w:rsidRPr="00E36507">
        <w:rPr>
          <w:rFonts w:ascii="Book Antiqua" w:hAnsi="Book Antiqua"/>
          <w:sz w:val="24"/>
          <w:szCs w:val="24"/>
        </w:rPr>
        <w:t xml:space="preserve"> </w:t>
      </w:r>
      <w:r w:rsidRPr="00E36507">
        <w:rPr>
          <w:rFonts w:ascii="Book Antiqua" w:hAnsi="Book Antiqua" w:hint="eastAsia"/>
          <w:sz w:val="24"/>
          <w:szCs w:val="24"/>
          <w:lang w:eastAsia="zh-CN"/>
        </w:rPr>
        <w:t xml:space="preserve">SA </w:t>
      </w:r>
      <w:r w:rsidRPr="00E36507">
        <w:rPr>
          <w:rFonts w:ascii="Book Antiqua" w:hAnsi="Book Antiqua"/>
          <w:i/>
          <w:sz w:val="24"/>
          <w:szCs w:val="24"/>
          <w:lang w:eastAsia="zh-CN"/>
        </w:rPr>
        <w:t>et al</w:t>
      </w:r>
      <w:r w:rsidRPr="00E36507">
        <w:rPr>
          <w:rFonts w:ascii="Book Antiqua" w:hAnsi="Book Antiqua" w:hint="eastAsia"/>
          <w:sz w:val="24"/>
          <w:szCs w:val="24"/>
          <w:lang w:eastAsia="zh-CN"/>
        </w:rPr>
        <w:t xml:space="preserve">. </w:t>
      </w:r>
      <w:r w:rsidR="000571F5" w:rsidRPr="00E36507">
        <w:rPr>
          <w:rFonts w:ascii="Book Antiqua" w:hAnsi="Book Antiqua"/>
          <w:sz w:val="24"/>
          <w:szCs w:val="24"/>
        </w:rPr>
        <w:t>Artefactual angulated lesion on angiography</w:t>
      </w:r>
    </w:p>
    <w:p w14:paraId="5AE5DC1A" w14:textId="77777777" w:rsidR="000571F5" w:rsidRPr="00E36507" w:rsidRDefault="000571F5" w:rsidP="00E36507">
      <w:pPr>
        <w:spacing w:after="0"/>
        <w:rPr>
          <w:rFonts w:ascii="Book Antiqua" w:hAnsi="Book Antiqua"/>
          <w:sz w:val="24"/>
          <w:szCs w:val="24"/>
        </w:rPr>
      </w:pPr>
    </w:p>
    <w:p w14:paraId="3F39B746" w14:textId="77777777" w:rsidR="000571F5" w:rsidRPr="00E36507" w:rsidRDefault="000571F5" w:rsidP="00E36507">
      <w:pPr>
        <w:spacing w:after="0"/>
        <w:rPr>
          <w:rFonts w:ascii="Book Antiqua" w:hAnsi="Book Antiqua"/>
          <w:b/>
          <w:sz w:val="24"/>
          <w:szCs w:val="24"/>
          <w:lang w:eastAsia="zh-CN"/>
        </w:rPr>
      </w:pPr>
      <w:r w:rsidRPr="00E36507">
        <w:rPr>
          <w:rFonts w:ascii="Book Antiqua" w:hAnsi="Book Antiqua"/>
          <w:b/>
          <w:sz w:val="24"/>
          <w:szCs w:val="24"/>
        </w:rPr>
        <w:t xml:space="preserve">Sadat Ali </w:t>
      </w:r>
      <w:proofErr w:type="spellStart"/>
      <w:r w:rsidRPr="00E36507">
        <w:rPr>
          <w:rFonts w:ascii="Book Antiqua" w:hAnsi="Book Antiqua"/>
          <w:b/>
          <w:sz w:val="24"/>
          <w:szCs w:val="24"/>
        </w:rPr>
        <w:t>Edroos</w:t>
      </w:r>
      <w:proofErr w:type="spellEnd"/>
      <w:r w:rsidRPr="00E36507">
        <w:rPr>
          <w:rFonts w:ascii="Book Antiqua" w:hAnsi="Book Antiqua" w:hint="eastAsia"/>
          <w:b/>
          <w:sz w:val="24"/>
          <w:szCs w:val="24"/>
          <w:lang w:eastAsia="zh-CN"/>
        </w:rPr>
        <w:t xml:space="preserve">, </w:t>
      </w:r>
      <w:r w:rsidRPr="00E36507">
        <w:rPr>
          <w:rFonts w:ascii="Book Antiqua" w:hAnsi="Book Antiqua"/>
          <w:b/>
          <w:sz w:val="24"/>
          <w:szCs w:val="24"/>
        </w:rPr>
        <w:t>Jeremy William Sayer</w:t>
      </w:r>
    </w:p>
    <w:p w14:paraId="2438CC80" w14:textId="77777777" w:rsidR="000571F5" w:rsidRPr="00E36507" w:rsidRDefault="000571F5" w:rsidP="00E36507">
      <w:pPr>
        <w:spacing w:after="0"/>
        <w:rPr>
          <w:rFonts w:ascii="Book Antiqua" w:hAnsi="Book Antiqua"/>
          <w:sz w:val="24"/>
          <w:szCs w:val="24"/>
          <w:lang w:eastAsia="zh-CN"/>
        </w:rPr>
      </w:pPr>
    </w:p>
    <w:p w14:paraId="320A1CB3" w14:textId="3204A560" w:rsidR="000571F5" w:rsidRPr="00E36507" w:rsidRDefault="000571F5" w:rsidP="00E36507">
      <w:pPr>
        <w:spacing w:after="0"/>
        <w:rPr>
          <w:rFonts w:ascii="Book Antiqua" w:hAnsi="Book Antiqua"/>
          <w:b/>
          <w:sz w:val="24"/>
          <w:szCs w:val="24"/>
          <w:lang w:eastAsia="zh-CN"/>
        </w:rPr>
      </w:pPr>
      <w:r w:rsidRPr="00E36507">
        <w:rPr>
          <w:rFonts w:ascii="Book Antiqua" w:hAnsi="Book Antiqua"/>
          <w:b/>
          <w:sz w:val="24"/>
          <w:szCs w:val="24"/>
        </w:rPr>
        <w:t xml:space="preserve">Sadat Ali </w:t>
      </w:r>
      <w:proofErr w:type="spellStart"/>
      <w:r w:rsidRPr="00E36507">
        <w:rPr>
          <w:rFonts w:ascii="Book Antiqua" w:hAnsi="Book Antiqua"/>
          <w:b/>
          <w:sz w:val="24"/>
          <w:szCs w:val="24"/>
        </w:rPr>
        <w:t>Edroos</w:t>
      </w:r>
      <w:proofErr w:type="spellEnd"/>
      <w:r w:rsidRPr="00E36507">
        <w:rPr>
          <w:rFonts w:ascii="Book Antiqua" w:hAnsi="Book Antiqua" w:hint="eastAsia"/>
          <w:b/>
          <w:sz w:val="24"/>
          <w:szCs w:val="24"/>
          <w:lang w:eastAsia="zh-CN"/>
        </w:rPr>
        <w:t xml:space="preserve">, </w:t>
      </w:r>
      <w:r w:rsidRPr="00E36507">
        <w:rPr>
          <w:rFonts w:ascii="Book Antiqua" w:hAnsi="Book Antiqua"/>
          <w:b/>
          <w:sz w:val="24"/>
          <w:szCs w:val="24"/>
        </w:rPr>
        <w:t>Jeremy William Sayer</w:t>
      </w:r>
      <w:r w:rsidRPr="00E36507">
        <w:rPr>
          <w:rFonts w:ascii="Book Antiqua" w:hAnsi="Book Antiqua" w:hint="eastAsia"/>
          <w:b/>
          <w:sz w:val="24"/>
          <w:szCs w:val="24"/>
          <w:lang w:eastAsia="zh-CN"/>
        </w:rPr>
        <w:t>,</w:t>
      </w:r>
      <w:r w:rsidR="00E36507" w:rsidRPr="00E36507">
        <w:rPr>
          <w:rFonts w:ascii="Book Antiqua" w:hAnsi="Book Antiqua" w:hint="eastAsia"/>
          <w:b/>
          <w:sz w:val="24"/>
          <w:szCs w:val="24"/>
          <w:lang w:eastAsia="zh-CN"/>
        </w:rPr>
        <w:t xml:space="preserve"> </w:t>
      </w:r>
      <w:r w:rsidR="00AA1655" w:rsidRPr="00AA1655">
        <w:rPr>
          <w:rFonts w:ascii="Book Antiqua" w:hAnsi="Book Antiqua"/>
          <w:sz w:val="24"/>
          <w:szCs w:val="24"/>
          <w:lang w:eastAsia="zh-CN"/>
        </w:rPr>
        <w:t>Department of Cardiology</w:t>
      </w:r>
      <w:r w:rsidR="00AA1655" w:rsidRPr="00AA1655">
        <w:rPr>
          <w:rFonts w:ascii="Book Antiqua" w:hAnsi="Book Antiqua" w:hint="eastAsia"/>
          <w:sz w:val="24"/>
          <w:szCs w:val="24"/>
          <w:lang w:eastAsia="zh-CN"/>
        </w:rPr>
        <w:t>,</w:t>
      </w:r>
      <w:r w:rsidR="00AA1655" w:rsidRPr="00AA1655">
        <w:rPr>
          <w:rFonts w:ascii="Book Antiqua" w:hAnsi="Book Antiqua"/>
          <w:b/>
          <w:sz w:val="24"/>
          <w:szCs w:val="24"/>
          <w:lang w:eastAsia="zh-CN"/>
        </w:rPr>
        <w:t xml:space="preserve"> </w:t>
      </w:r>
      <w:r w:rsidRPr="00E36507">
        <w:rPr>
          <w:rFonts w:ascii="Book Antiqua" w:hAnsi="Book Antiqua"/>
          <w:sz w:val="24"/>
          <w:szCs w:val="24"/>
        </w:rPr>
        <w:t>Essex Cardiothoracic Centre, Basildon</w:t>
      </w:r>
      <w:r w:rsidR="00E36507" w:rsidRPr="00E36507">
        <w:rPr>
          <w:rFonts w:ascii="Book Antiqua" w:hAnsi="Book Antiqua" w:hint="eastAsia"/>
          <w:sz w:val="24"/>
          <w:szCs w:val="24"/>
          <w:lang w:eastAsia="zh-CN"/>
        </w:rPr>
        <w:t xml:space="preserve"> </w:t>
      </w:r>
      <w:r w:rsidRPr="00E36507">
        <w:rPr>
          <w:rFonts w:ascii="Book Antiqua" w:hAnsi="Book Antiqua"/>
          <w:sz w:val="24"/>
          <w:szCs w:val="24"/>
        </w:rPr>
        <w:t>ESSEX SS16, United Kingdom</w:t>
      </w:r>
    </w:p>
    <w:p w14:paraId="48FBBC78" w14:textId="77777777" w:rsidR="000571F5" w:rsidRPr="00E36507" w:rsidRDefault="000571F5" w:rsidP="00E36507">
      <w:pPr>
        <w:spacing w:after="0"/>
        <w:rPr>
          <w:rFonts w:ascii="Book Antiqua" w:hAnsi="Book Antiqua"/>
          <w:sz w:val="24"/>
          <w:szCs w:val="24"/>
          <w:lang w:eastAsia="zh-CN"/>
        </w:rPr>
      </w:pPr>
    </w:p>
    <w:p w14:paraId="7410F49D" w14:textId="1ACDE2FE" w:rsidR="000571F5" w:rsidRPr="00E36507" w:rsidRDefault="000571F5" w:rsidP="00E36507">
      <w:pPr>
        <w:spacing w:after="0"/>
        <w:rPr>
          <w:rFonts w:ascii="Book Antiqua" w:eastAsia="宋体" w:hAnsi="Book Antiqua" w:cs="Times New Roman"/>
          <w:sz w:val="24"/>
          <w:szCs w:val="24"/>
          <w:lang w:eastAsia="zh-CN"/>
        </w:rPr>
      </w:pPr>
      <w:r w:rsidRPr="00E36507">
        <w:rPr>
          <w:rFonts w:ascii="Book Antiqua" w:eastAsia="宋体" w:hAnsi="Book Antiqua" w:cs="Times New Roman"/>
          <w:b/>
          <w:sz w:val="24"/>
          <w:szCs w:val="24"/>
          <w:lang w:eastAsia="zh-CN"/>
        </w:rPr>
        <w:t>ORCID number:</w:t>
      </w:r>
      <w:r w:rsidR="00C63421" w:rsidRPr="00E36507">
        <w:rPr>
          <w:rFonts w:ascii="Book Antiqua" w:eastAsia="宋体" w:hAnsi="Book Antiqua" w:cs="Times New Roman" w:hint="eastAsia"/>
          <w:b/>
          <w:sz w:val="24"/>
          <w:szCs w:val="24"/>
          <w:lang w:eastAsia="zh-CN"/>
        </w:rPr>
        <w:t xml:space="preserve"> </w:t>
      </w:r>
      <w:r w:rsidR="002A3DF8" w:rsidRPr="002B2A29">
        <w:rPr>
          <w:rFonts w:ascii="Book Antiqua" w:hAnsi="Book Antiqua"/>
          <w:sz w:val="24"/>
          <w:szCs w:val="24"/>
        </w:rPr>
        <w:t xml:space="preserve">Sadat Ali </w:t>
      </w:r>
      <w:proofErr w:type="spellStart"/>
      <w:r w:rsidR="002A3DF8" w:rsidRPr="002B2A29">
        <w:rPr>
          <w:rFonts w:ascii="Book Antiqua" w:hAnsi="Book Antiqua"/>
          <w:sz w:val="24"/>
          <w:szCs w:val="24"/>
        </w:rPr>
        <w:t>Edroos</w:t>
      </w:r>
      <w:proofErr w:type="spellEnd"/>
      <w:r w:rsidR="00C63421" w:rsidRPr="002B2A29">
        <w:rPr>
          <w:rFonts w:ascii="Book Antiqua" w:eastAsia="宋体" w:hAnsi="Book Antiqua" w:cs="Times New Roman"/>
          <w:sz w:val="24"/>
          <w:szCs w:val="24"/>
          <w:lang w:eastAsia="zh-CN"/>
        </w:rPr>
        <w:t xml:space="preserve"> (</w:t>
      </w:r>
      <w:r w:rsidR="00C63421" w:rsidRPr="002B2A29">
        <w:rPr>
          <w:rFonts w:ascii="Book Antiqua" w:hAnsi="Book Antiqua"/>
          <w:sz w:val="24"/>
          <w:szCs w:val="24"/>
        </w:rPr>
        <w:t>0000-0002-3267-6350</w:t>
      </w:r>
      <w:r w:rsidR="00C63421" w:rsidRPr="002B2A29">
        <w:rPr>
          <w:rFonts w:ascii="Book Antiqua" w:eastAsia="宋体" w:hAnsi="Book Antiqua" w:cs="Times New Roman"/>
          <w:sz w:val="24"/>
          <w:szCs w:val="24"/>
          <w:lang w:eastAsia="zh-CN"/>
        </w:rPr>
        <w:t>);</w:t>
      </w:r>
      <w:r w:rsidR="00EA58EB" w:rsidRPr="002B2A29">
        <w:rPr>
          <w:rFonts w:ascii="Book Antiqua" w:hAnsi="Book Antiqua"/>
          <w:sz w:val="24"/>
          <w:szCs w:val="24"/>
          <w:lang w:eastAsia="zh-CN"/>
        </w:rPr>
        <w:t xml:space="preserve"> </w:t>
      </w:r>
      <w:r w:rsidR="002A3DF8" w:rsidRPr="002B2A29">
        <w:rPr>
          <w:rFonts w:ascii="Book Antiqua" w:hAnsi="Book Antiqua"/>
          <w:sz w:val="24"/>
          <w:szCs w:val="24"/>
        </w:rPr>
        <w:t>Jeremy William Sayer</w:t>
      </w:r>
      <w:r w:rsidR="00C63421" w:rsidRPr="002B2A29">
        <w:rPr>
          <w:rFonts w:ascii="Book Antiqua" w:hAnsi="Book Antiqua"/>
          <w:sz w:val="24"/>
          <w:szCs w:val="24"/>
          <w:lang w:eastAsia="zh-CN"/>
        </w:rPr>
        <w:t xml:space="preserve"> (</w:t>
      </w:r>
      <w:r w:rsidRPr="002B2A29">
        <w:rPr>
          <w:rFonts w:ascii="Book Antiqua" w:hAnsi="Book Antiqua"/>
          <w:sz w:val="24"/>
          <w:szCs w:val="24"/>
        </w:rPr>
        <w:t>0000-0001-8112-8513</w:t>
      </w:r>
      <w:r w:rsidR="00C63421" w:rsidRPr="002B2A29">
        <w:rPr>
          <w:rFonts w:ascii="Book Antiqua" w:hAnsi="Book Antiqua"/>
          <w:sz w:val="24"/>
          <w:szCs w:val="24"/>
          <w:lang w:eastAsia="zh-CN"/>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58"/>
        <w:gridCol w:w="4558"/>
      </w:tblGrid>
      <w:tr w:rsidR="00107232" w:rsidRPr="00E36507" w14:paraId="53D568A3" w14:textId="77777777" w:rsidTr="00A24E98">
        <w:trPr>
          <w:tblCellSpacing w:w="15" w:type="dxa"/>
        </w:trPr>
        <w:tc>
          <w:tcPr>
            <w:tcW w:w="0" w:type="auto"/>
            <w:tcBorders>
              <w:bottom w:val="nil"/>
            </w:tcBorders>
            <w:vAlign w:val="center"/>
            <w:hideMark/>
          </w:tcPr>
          <w:p w14:paraId="49852B3D" w14:textId="77777777" w:rsidR="000571F5" w:rsidRPr="00E36507" w:rsidRDefault="000571F5" w:rsidP="00E36507">
            <w:pPr>
              <w:spacing w:after="0"/>
              <w:jc w:val="left"/>
              <w:rPr>
                <w:rFonts w:ascii="Times New Roman" w:hAnsi="Times New Roman"/>
                <w:sz w:val="24"/>
                <w:szCs w:val="24"/>
              </w:rPr>
            </w:pPr>
          </w:p>
        </w:tc>
        <w:tc>
          <w:tcPr>
            <w:tcW w:w="0" w:type="auto"/>
            <w:tcBorders>
              <w:bottom w:val="nil"/>
              <w:right w:val="nil"/>
            </w:tcBorders>
            <w:vAlign w:val="center"/>
            <w:hideMark/>
          </w:tcPr>
          <w:p w14:paraId="14D894E9" w14:textId="77777777" w:rsidR="000571F5" w:rsidRPr="00E36507" w:rsidRDefault="000571F5" w:rsidP="00E36507">
            <w:pPr>
              <w:spacing w:after="0"/>
              <w:rPr>
                <w:sz w:val="24"/>
                <w:szCs w:val="24"/>
              </w:rPr>
            </w:pPr>
          </w:p>
        </w:tc>
      </w:tr>
    </w:tbl>
    <w:p w14:paraId="3D1C25AF" w14:textId="77777777" w:rsidR="000571F5" w:rsidRPr="00E36507" w:rsidRDefault="000571F5" w:rsidP="00E36507">
      <w:pPr>
        <w:spacing w:after="0"/>
        <w:rPr>
          <w:rFonts w:ascii="Book Antiqua" w:eastAsia="宋体" w:hAnsi="Book Antiqua" w:cs="Times New Roman"/>
          <w:b/>
          <w:sz w:val="24"/>
          <w:szCs w:val="24"/>
          <w:lang w:eastAsia="zh-CN"/>
        </w:rPr>
      </w:pPr>
    </w:p>
    <w:p w14:paraId="207C9FD9" w14:textId="1626E757" w:rsidR="000571F5" w:rsidRPr="00E36507" w:rsidRDefault="000571F5" w:rsidP="00E36507">
      <w:pPr>
        <w:spacing w:after="0"/>
        <w:rPr>
          <w:rFonts w:ascii="Book Antiqua" w:hAnsi="Book Antiqua"/>
          <w:b/>
          <w:sz w:val="24"/>
          <w:szCs w:val="24"/>
        </w:rPr>
      </w:pPr>
      <w:bookmarkStart w:id="0" w:name="OLE_LINK231"/>
      <w:bookmarkStart w:id="1" w:name="OLE_LINK234"/>
      <w:bookmarkStart w:id="2" w:name="OLE_LINK342"/>
      <w:bookmarkStart w:id="3" w:name="OLE_LINK473"/>
      <w:r w:rsidRPr="00E36507">
        <w:rPr>
          <w:rFonts w:ascii="Book Antiqua" w:eastAsia="MS Mincho" w:hAnsi="Book Antiqua"/>
          <w:b/>
          <w:sz w:val="24"/>
          <w:szCs w:val="24"/>
          <w:lang w:eastAsia="ja-JP"/>
        </w:rPr>
        <w:t>Author contributions:</w:t>
      </w:r>
      <w:bookmarkEnd w:id="0"/>
      <w:bookmarkEnd w:id="1"/>
      <w:bookmarkEnd w:id="2"/>
      <w:bookmarkEnd w:id="3"/>
      <w:r w:rsidR="00084CE6" w:rsidRPr="00E36507">
        <w:rPr>
          <w:rFonts w:ascii="Book Antiqua" w:hAnsi="Book Antiqua" w:hint="eastAsia"/>
          <w:b/>
          <w:sz w:val="24"/>
          <w:szCs w:val="24"/>
          <w:lang w:eastAsia="zh-CN"/>
        </w:rPr>
        <w:t xml:space="preserve"> </w:t>
      </w:r>
      <w:proofErr w:type="spellStart"/>
      <w:r w:rsidR="002A3DF8" w:rsidRPr="00E36507">
        <w:rPr>
          <w:rFonts w:ascii="Book Antiqua" w:hAnsi="Book Antiqua" w:cs="Times New Roman"/>
          <w:sz w:val="24"/>
          <w:szCs w:val="24"/>
          <w:lang w:eastAsia="zh-CN"/>
        </w:rPr>
        <w:t>Edroos</w:t>
      </w:r>
      <w:proofErr w:type="spellEnd"/>
      <w:r w:rsidR="002A3DF8" w:rsidRPr="00E36507">
        <w:rPr>
          <w:rFonts w:ascii="Book Antiqua" w:hAnsi="Book Antiqua" w:cs="Times New Roman" w:hint="eastAsia"/>
          <w:sz w:val="24"/>
          <w:szCs w:val="24"/>
          <w:lang w:eastAsia="zh-CN"/>
        </w:rPr>
        <w:t xml:space="preserve"> SA</w:t>
      </w:r>
      <w:r w:rsidRPr="00E36507">
        <w:rPr>
          <w:rFonts w:ascii="Book Antiqua" w:hAnsi="Book Antiqua" w:cs="Times New Roman"/>
          <w:sz w:val="24"/>
          <w:szCs w:val="24"/>
          <w:lang w:eastAsia="zh-CN"/>
        </w:rPr>
        <w:t xml:space="preserve"> and </w:t>
      </w:r>
      <w:r w:rsidR="002A3DF8" w:rsidRPr="00E36507">
        <w:rPr>
          <w:rFonts w:ascii="Book Antiqua" w:hAnsi="Book Antiqua" w:cs="Times New Roman"/>
          <w:sz w:val="24"/>
          <w:szCs w:val="24"/>
          <w:lang w:eastAsia="zh-CN"/>
        </w:rPr>
        <w:t xml:space="preserve">Sayer </w:t>
      </w:r>
      <w:r w:rsidRPr="00E36507">
        <w:rPr>
          <w:rFonts w:ascii="Book Antiqua" w:hAnsi="Book Antiqua" w:cs="Times New Roman"/>
          <w:sz w:val="24"/>
          <w:szCs w:val="24"/>
          <w:lang w:eastAsia="zh-CN"/>
        </w:rPr>
        <w:t>JW performed the case, reviewed the literature</w:t>
      </w:r>
      <w:r w:rsidR="00EE283F" w:rsidRPr="00E36507">
        <w:rPr>
          <w:rFonts w:ascii="Book Antiqua" w:hAnsi="Book Antiqua" w:cs="Times New Roman" w:hint="eastAsia"/>
          <w:sz w:val="24"/>
          <w:szCs w:val="24"/>
          <w:lang w:eastAsia="zh-CN"/>
        </w:rPr>
        <w:t xml:space="preserve">, </w:t>
      </w:r>
      <w:r w:rsidRPr="00E36507">
        <w:rPr>
          <w:rFonts w:ascii="Book Antiqua" w:hAnsi="Book Antiqua" w:cs="Times New Roman"/>
          <w:sz w:val="24"/>
          <w:szCs w:val="24"/>
          <w:lang w:eastAsia="zh-CN"/>
        </w:rPr>
        <w:t xml:space="preserve">wrote and edited the manuscript. </w:t>
      </w:r>
    </w:p>
    <w:p w14:paraId="680D142F" w14:textId="77777777" w:rsidR="000571F5" w:rsidRPr="00E36507" w:rsidRDefault="000571F5" w:rsidP="00E36507">
      <w:pPr>
        <w:spacing w:after="0"/>
        <w:rPr>
          <w:rFonts w:ascii="Book Antiqua" w:hAnsi="Book Antiqua" w:cs="Times New Roman"/>
          <w:b/>
          <w:sz w:val="24"/>
          <w:szCs w:val="24"/>
          <w:lang w:eastAsia="zh-CN"/>
        </w:rPr>
      </w:pPr>
    </w:p>
    <w:p w14:paraId="2BD1849A" w14:textId="4439AF13" w:rsidR="000571F5" w:rsidRPr="00E36507" w:rsidRDefault="000571F5" w:rsidP="00E36507">
      <w:pPr>
        <w:autoSpaceDE w:val="0"/>
        <w:autoSpaceDN w:val="0"/>
        <w:adjustRightInd w:val="0"/>
        <w:spacing w:after="0"/>
        <w:rPr>
          <w:rFonts w:ascii="Book Antiqua" w:hAnsi="Book Antiqua"/>
          <w:b/>
          <w:bCs/>
          <w:iCs/>
          <w:sz w:val="24"/>
          <w:szCs w:val="24"/>
        </w:rPr>
      </w:pPr>
      <w:r w:rsidRPr="00E36507">
        <w:rPr>
          <w:rFonts w:ascii="Book Antiqua" w:hAnsi="Book Antiqua"/>
          <w:b/>
          <w:bCs/>
          <w:iCs/>
          <w:sz w:val="24"/>
          <w:szCs w:val="24"/>
        </w:rPr>
        <w:t>Informed consent statement</w:t>
      </w:r>
      <w:r w:rsidRPr="00E36507">
        <w:rPr>
          <w:rFonts w:ascii="Book Antiqua" w:hAnsi="Book Antiqua" w:hint="eastAsia"/>
          <w:b/>
          <w:bCs/>
          <w:iCs/>
          <w:sz w:val="24"/>
          <w:szCs w:val="24"/>
        </w:rPr>
        <w:t>:</w:t>
      </w:r>
      <w:r w:rsidRPr="00E36507">
        <w:rPr>
          <w:rFonts w:ascii="Book Antiqua" w:hAnsi="Book Antiqua"/>
          <w:b/>
          <w:bCs/>
          <w:iCs/>
          <w:sz w:val="24"/>
          <w:szCs w:val="24"/>
        </w:rPr>
        <w:t xml:space="preserve"> </w:t>
      </w:r>
      <w:r w:rsidRPr="00E36507">
        <w:rPr>
          <w:rFonts w:ascii="Book Antiqua" w:hAnsi="Book Antiqua" w:cs="Times New Roman"/>
          <w:sz w:val="24"/>
          <w:szCs w:val="24"/>
          <w:lang w:eastAsia="zh-CN"/>
        </w:rPr>
        <w:t>All patient</w:t>
      </w:r>
      <w:r w:rsidR="00AC487A">
        <w:rPr>
          <w:rFonts w:ascii="Book Antiqua" w:hAnsi="Book Antiqua" w:cs="Times New Roman" w:hint="eastAsia"/>
          <w:sz w:val="24"/>
          <w:szCs w:val="24"/>
          <w:lang w:eastAsia="zh-CN"/>
        </w:rPr>
        <w:t>s</w:t>
      </w:r>
      <w:r w:rsidRPr="00E36507">
        <w:rPr>
          <w:rFonts w:ascii="Book Antiqua" w:hAnsi="Book Antiqua" w:cs="Times New Roman"/>
          <w:sz w:val="24"/>
          <w:szCs w:val="24"/>
          <w:lang w:eastAsia="zh-CN"/>
        </w:rPr>
        <w:t xml:space="preserve"> identifiable information has been anonymised in this case report. The patient provided informed verbal consent for their case to be written up. </w:t>
      </w:r>
    </w:p>
    <w:p w14:paraId="5E0191B3" w14:textId="77777777" w:rsidR="000571F5" w:rsidRPr="00E36507" w:rsidRDefault="000571F5" w:rsidP="00E36507">
      <w:pPr>
        <w:spacing w:after="0"/>
        <w:rPr>
          <w:rFonts w:ascii="Book Antiqua" w:hAnsi="Book Antiqua"/>
          <w:b/>
          <w:sz w:val="24"/>
          <w:szCs w:val="24"/>
          <w:highlight w:val="yellow"/>
        </w:rPr>
      </w:pPr>
    </w:p>
    <w:p w14:paraId="7D3F6614" w14:textId="7C03D8F1" w:rsidR="000571F5" w:rsidRPr="00E36507" w:rsidRDefault="00084CE6" w:rsidP="00E36507">
      <w:pPr>
        <w:spacing w:after="0"/>
        <w:rPr>
          <w:rFonts w:ascii="Book Antiqua" w:hAnsi="Book Antiqua"/>
          <w:sz w:val="24"/>
          <w:szCs w:val="24"/>
        </w:rPr>
      </w:pPr>
      <w:r w:rsidRPr="00E36507">
        <w:rPr>
          <w:rFonts w:ascii="Book Antiqua" w:hAnsi="Book Antiqua"/>
          <w:b/>
          <w:sz w:val="24"/>
          <w:szCs w:val="24"/>
        </w:rPr>
        <w:t>Conflict-of-interest statement:</w:t>
      </w:r>
      <w:r w:rsidR="000571F5" w:rsidRPr="00E36507">
        <w:rPr>
          <w:rFonts w:ascii="Book Antiqua" w:hAnsi="Book Antiqua"/>
          <w:b/>
          <w:sz w:val="24"/>
          <w:szCs w:val="24"/>
        </w:rPr>
        <w:t xml:space="preserve"> </w:t>
      </w:r>
      <w:r w:rsidR="000571F5" w:rsidRPr="00E36507">
        <w:rPr>
          <w:rFonts w:ascii="Book Antiqua" w:hAnsi="Book Antiqua"/>
          <w:sz w:val="24"/>
          <w:szCs w:val="24"/>
        </w:rPr>
        <w:t>The authors declare that there is no conflict of interest.</w:t>
      </w:r>
    </w:p>
    <w:p w14:paraId="5773F10C" w14:textId="77777777" w:rsidR="00084CE6" w:rsidRPr="00E36507" w:rsidRDefault="00084CE6" w:rsidP="00E36507">
      <w:pPr>
        <w:spacing w:after="0"/>
        <w:rPr>
          <w:rFonts w:ascii="Book Antiqua" w:hAnsi="Book Antiqua"/>
          <w:sz w:val="24"/>
          <w:szCs w:val="24"/>
          <w:lang w:eastAsia="zh-CN"/>
        </w:rPr>
      </w:pPr>
    </w:p>
    <w:p w14:paraId="0B626E6F" w14:textId="0BD106CD" w:rsidR="000571F5" w:rsidRPr="00E36507" w:rsidRDefault="000571F5" w:rsidP="00E36507">
      <w:pPr>
        <w:kinsoku w:val="0"/>
        <w:overflowPunct w:val="0"/>
        <w:autoSpaceDE w:val="0"/>
        <w:autoSpaceDN w:val="0"/>
        <w:adjustRightInd w:val="0"/>
        <w:snapToGrid w:val="0"/>
        <w:spacing w:after="0"/>
        <w:rPr>
          <w:rFonts w:ascii="Book Antiqua" w:eastAsia="宋体" w:hAnsi="Book Antiqua" w:cs="Arial Unicode MS"/>
          <w:sz w:val="24"/>
          <w:szCs w:val="24"/>
          <w:lang w:eastAsia="zh-CN"/>
        </w:rPr>
      </w:pPr>
      <w:r w:rsidRPr="00E36507">
        <w:rPr>
          <w:rFonts w:ascii="Book Antiqua" w:eastAsia="宋体" w:hAnsi="Book Antiqua" w:cs="Arial Unicode MS"/>
          <w:b/>
          <w:sz w:val="24"/>
          <w:szCs w:val="24"/>
          <w:lang w:eastAsia="zh-CN"/>
        </w:rPr>
        <w:t>Open</w:t>
      </w:r>
      <w:r w:rsidRPr="00E36507">
        <w:rPr>
          <w:rFonts w:ascii="Book Antiqua" w:eastAsia="宋体" w:hAnsi="Book Antiqua" w:cs="Arial Unicode MS" w:hint="eastAsia"/>
          <w:b/>
          <w:sz w:val="24"/>
          <w:szCs w:val="24"/>
          <w:lang w:eastAsia="zh-CN"/>
        </w:rPr>
        <w:t>-</w:t>
      </w:r>
      <w:r w:rsidRPr="00E36507">
        <w:rPr>
          <w:rFonts w:ascii="Book Antiqua" w:eastAsia="宋体" w:hAnsi="Book Antiqua" w:cs="Arial Unicode MS"/>
          <w:b/>
          <w:sz w:val="24"/>
          <w:szCs w:val="24"/>
          <w:lang w:eastAsia="zh-CN"/>
        </w:rPr>
        <w:t xml:space="preserve">Access: </w:t>
      </w:r>
      <w:r w:rsidRPr="00E36507">
        <w:rPr>
          <w:rFonts w:ascii="Book Antiqua" w:eastAsia="宋体" w:hAnsi="Book Antiqua" w:cs="Arial Unicode MS"/>
          <w:sz w:val="24"/>
          <w:szCs w:val="24"/>
          <w:lang w:eastAsia="zh-CN"/>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E36507">
        <w:rPr>
          <w:rFonts w:ascii="Book Antiqua" w:eastAsia="宋体" w:hAnsi="Book Antiqua" w:cs="Arial Unicode MS"/>
          <w:sz w:val="24"/>
          <w:szCs w:val="24"/>
          <w:lang w:eastAsia="zh-CN"/>
        </w:rPr>
        <w:lastRenderedPageBreak/>
        <w:t>original work is properly cited and the use is non-commercial. See: http://creativecommons.org/licenses/by-nc/4.0/</w:t>
      </w:r>
    </w:p>
    <w:p w14:paraId="5A335DDB" w14:textId="77777777" w:rsidR="000571F5" w:rsidRPr="00E36507" w:rsidRDefault="000571F5" w:rsidP="00E36507">
      <w:pPr>
        <w:kinsoku w:val="0"/>
        <w:overflowPunct w:val="0"/>
        <w:autoSpaceDE w:val="0"/>
        <w:autoSpaceDN w:val="0"/>
        <w:adjustRightInd w:val="0"/>
        <w:snapToGrid w:val="0"/>
        <w:spacing w:after="0"/>
        <w:rPr>
          <w:rFonts w:ascii="Book Antiqua" w:hAnsi="Book Antiqua" w:cs="Times New Roman"/>
          <w:sz w:val="24"/>
          <w:szCs w:val="24"/>
        </w:rPr>
      </w:pPr>
    </w:p>
    <w:p w14:paraId="7FA489F9" w14:textId="77777777" w:rsidR="000571F5" w:rsidRPr="00E36507" w:rsidRDefault="000571F5" w:rsidP="00E36507">
      <w:pPr>
        <w:shd w:val="clear" w:color="auto" w:fill="FFFFFF" w:themeFill="background1"/>
        <w:spacing w:after="0"/>
        <w:rPr>
          <w:rFonts w:ascii="Book Antiqua" w:eastAsia="宋体" w:hAnsi="Book Antiqua" w:cs="Arial Unicode MS"/>
          <w:sz w:val="24"/>
          <w:szCs w:val="24"/>
          <w:lang w:eastAsia="zh-CN"/>
        </w:rPr>
      </w:pPr>
      <w:r w:rsidRPr="00E36507">
        <w:rPr>
          <w:rFonts w:ascii="Book Antiqua" w:hAnsi="Book Antiqua" w:cs="Arial Unicode MS"/>
          <w:b/>
          <w:sz w:val="24"/>
          <w:szCs w:val="24"/>
        </w:rPr>
        <w:t xml:space="preserve">Manuscript source: </w:t>
      </w:r>
      <w:r w:rsidRPr="00E36507">
        <w:rPr>
          <w:rFonts w:ascii="Book Antiqua" w:hAnsi="Book Antiqua" w:cs="Arial Unicode MS"/>
          <w:sz w:val="24"/>
          <w:szCs w:val="24"/>
        </w:rPr>
        <w:t>Unsolicited manuscript</w:t>
      </w:r>
    </w:p>
    <w:p w14:paraId="664E197B" w14:textId="77777777" w:rsidR="000571F5" w:rsidRPr="00E36507" w:rsidRDefault="000571F5" w:rsidP="00E36507">
      <w:pPr>
        <w:spacing w:after="0"/>
        <w:rPr>
          <w:rFonts w:ascii="Book Antiqua" w:hAnsi="Book Antiqua"/>
          <w:sz w:val="24"/>
          <w:szCs w:val="24"/>
          <w:lang w:eastAsia="zh-CN"/>
        </w:rPr>
      </w:pPr>
    </w:p>
    <w:p w14:paraId="5D345F9F" w14:textId="1C8FEEEA" w:rsidR="000571F5" w:rsidRPr="00E36507" w:rsidRDefault="000571F5" w:rsidP="00E36507">
      <w:pPr>
        <w:spacing w:after="0"/>
        <w:rPr>
          <w:rFonts w:ascii="Book Antiqua" w:hAnsi="Book Antiqua"/>
          <w:sz w:val="24"/>
          <w:szCs w:val="24"/>
          <w:lang w:eastAsia="zh-CN"/>
        </w:rPr>
      </w:pPr>
      <w:r w:rsidRPr="00E36507">
        <w:rPr>
          <w:rFonts w:ascii="Book Antiqua" w:hAnsi="Book Antiqua" w:cs="Times New Roman"/>
          <w:b/>
          <w:sz w:val="24"/>
          <w:szCs w:val="24"/>
        </w:rPr>
        <w:t>Correspondence to:</w:t>
      </w:r>
      <w:r w:rsidR="00084CE6" w:rsidRPr="00E36507">
        <w:rPr>
          <w:rFonts w:ascii="Book Antiqua" w:hAnsi="Book Antiqua" w:cs="Times New Roman" w:hint="eastAsia"/>
          <w:b/>
          <w:sz w:val="24"/>
          <w:szCs w:val="24"/>
          <w:lang w:eastAsia="zh-CN"/>
        </w:rPr>
        <w:t xml:space="preserve"> </w:t>
      </w:r>
      <w:r w:rsidRPr="00E36507">
        <w:rPr>
          <w:rFonts w:ascii="Book Antiqua" w:hAnsi="Book Antiqua"/>
          <w:b/>
          <w:sz w:val="24"/>
          <w:szCs w:val="24"/>
        </w:rPr>
        <w:t xml:space="preserve">Sadat Ali </w:t>
      </w:r>
      <w:proofErr w:type="spellStart"/>
      <w:r w:rsidRPr="00E36507">
        <w:rPr>
          <w:rFonts w:ascii="Book Antiqua" w:hAnsi="Book Antiqua"/>
          <w:b/>
          <w:sz w:val="24"/>
          <w:szCs w:val="24"/>
        </w:rPr>
        <w:t>Edroos</w:t>
      </w:r>
      <w:proofErr w:type="spellEnd"/>
      <w:r w:rsidRPr="00E36507">
        <w:rPr>
          <w:rFonts w:ascii="Book Antiqua" w:hAnsi="Book Antiqua"/>
          <w:b/>
          <w:sz w:val="24"/>
          <w:szCs w:val="24"/>
        </w:rPr>
        <w:t>,</w:t>
      </w:r>
      <w:r w:rsidRPr="00E36507">
        <w:rPr>
          <w:rFonts w:ascii="Book Antiqua" w:hAnsi="Book Antiqua"/>
          <w:sz w:val="24"/>
          <w:szCs w:val="24"/>
        </w:rPr>
        <w:t xml:space="preserve"> </w:t>
      </w:r>
      <w:r w:rsidR="00AA1655" w:rsidRPr="00AA1655">
        <w:rPr>
          <w:rFonts w:ascii="Book Antiqua" w:hAnsi="Book Antiqua"/>
          <w:b/>
          <w:sz w:val="24"/>
          <w:szCs w:val="24"/>
        </w:rPr>
        <w:t>BSc,</w:t>
      </w:r>
      <w:r w:rsidR="00AA1655" w:rsidRPr="00AA1655">
        <w:rPr>
          <w:rFonts w:ascii="Book Antiqua" w:hAnsi="Book Antiqua" w:hint="eastAsia"/>
          <w:b/>
          <w:sz w:val="24"/>
          <w:szCs w:val="24"/>
          <w:lang w:eastAsia="zh-CN"/>
        </w:rPr>
        <w:t xml:space="preserve"> </w:t>
      </w:r>
      <w:proofErr w:type="spellStart"/>
      <w:r w:rsidR="00AA1655" w:rsidRPr="00AA1655">
        <w:rPr>
          <w:rFonts w:ascii="Book Antiqua" w:hAnsi="Book Antiqua"/>
          <w:b/>
          <w:sz w:val="24"/>
          <w:szCs w:val="24"/>
        </w:rPr>
        <w:t>MBChB</w:t>
      </w:r>
      <w:proofErr w:type="spellEnd"/>
      <w:r w:rsidR="00AA1655" w:rsidRPr="00AA1655">
        <w:rPr>
          <w:rFonts w:ascii="Book Antiqua" w:hAnsi="Book Antiqua"/>
          <w:b/>
          <w:sz w:val="24"/>
          <w:szCs w:val="24"/>
        </w:rPr>
        <w:t>,</w:t>
      </w:r>
      <w:r w:rsidR="00AA1655" w:rsidRPr="00AA1655">
        <w:rPr>
          <w:rFonts w:ascii="Book Antiqua" w:hAnsi="Book Antiqua" w:hint="eastAsia"/>
          <w:b/>
          <w:sz w:val="24"/>
          <w:szCs w:val="24"/>
          <w:lang w:eastAsia="zh-CN"/>
        </w:rPr>
        <w:t xml:space="preserve"> </w:t>
      </w:r>
      <w:r w:rsidR="00AA1655" w:rsidRPr="00AA1655">
        <w:rPr>
          <w:rFonts w:ascii="Book Antiqua" w:hAnsi="Book Antiqua"/>
          <w:b/>
          <w:sz w:val="24"/>
          <w:szCs w:val="24"/>
        </w:rPr>
        <w:t>MRCP,</w:t>
      </w:r>
      <w:r w:rsidR="00AA1655" w:rsidRPr="00AA1655">
        <w:rPr>
          <w:rFonts w:ascii="Book Antiqua" w:hAnsi="Book Antiqua" w:hint="eastAsia"/>
          <w:b/>
          <w:sz w:val="24"/>
          <w:szCs w:val="24"/>
          <w:lang w:eastAsia="zh-CN"/>
        </w:rPr>
        <w:t xml:space="preserve"> </w:t>
      </w:r>
      <w:r w:rsidR="00AA1655" w:rsidRPr="00AA1655">
        <w:rPr>
          <w:rFonts w:ascii="Book Antiqua" w:hAnsi="Book Antiqua"/>
          <w:b/>
          <w:sz w:val="24"/>
          <w:szCs w:val="24"/>
        </w:rPr>
        <w:t>PhD</w:t>
      </w:r>
      <w:r w:rsidR="00AA1655" w:rsidRPr="00AA1655">
        <w:rPr>
          <w:rFonts w:ascii="Book Antiqua" w:hAnsi="Book Antiqua" w:hint="eastAsia"/>
          <w:b/>
          <w:sz w:val="24"/>
          <w:szCs w:val="24"/>
          <w:lang w:eastAsia="zh-CN"/>
        </w:rPr>
        <w:t xml:space="preserve">, </w:t>
      </w:r>
      <w:r w:rsidR="00AA1655" w:rsidRPr="00AA1655">
        <w:rPr>
          <w:rFonts w:ascii="Book Antiqua" w:hAnsi="Book Antiqua"/>
          <w:b/>
          <w:sz w:val="24"/>
          <w:szCs w:val="24"/>
          <w:lang w:eastAsia="zh-CN"/>
        </w:rPr>
        <w:t>Chief Pharmacist,</w:t>
      </w:r>
      <w:r w:rsidR="00AA1655">
        <w:rPr>
          <w:rFonts w:ascii="Book Antiqua" w:hAnsi="Book Antiqua" w:hint="eastAsia"/>
          <w:sz w:val="24"/>
          <w:szCs w:val="24"/>
          <w:lang w:eastAsia="zh-CN"/>
        </w:rPr>
        <w:t xml:space="preserve"> </w:t>
      </w:r>
      <w:r w:rsidR="00AA1655" w:rsidRPr="00AA1655">
        <w:rPr>
          <w:rFonts w:ascii="Book Antiqua" w:hAnsi="Book Antiqua"/>
          <w:sz w:val="24"/>
          <w:szCs w:val="24"/>
        </w:rPr>
        <w:t>Department of Cardiology</w:t>
      </w:r>
      <w:r w:rsidR="00AA1655">
        <w:rPr>
          <w:rFonts w:ascii="Book Antiqua" w:hAnsi="Book Antiqua" w:hint="eastAsia"/>
          <w:sz w:val="24"/>
          <w:szCs w:val="24"/>
          <w:lang w:eastAsia="zh-CN"/>
        </w:rPr>
        <w:t>,</w:t>
      </w:r>
      <w:r w:rsidR="00AA1655" w:rsidRPr="00AA1655">
        <w:rPr>
          <w:rFonts w:ascii="Book Antiqua" w:hAnsi="Book Antiqua"/>
          <w:sz w:val="24"/>
          <w:szCs w:val="24"/>
        </w:rPr>
        <w:t xml:space="preserve"> </w:t>
      </w:r>
      <w:r w:rsidRPr="00E36507">
        <w:rPr>
          <w:rFonts w:ascii="Book Antiqua" w:hAnsi="Book Antiqua"/>
          <w:sz w:val="24"/>
          <w:szCs w:val="24"/>
        </w:rPr>
        <w:t xml:space="preserve">the Essex Cardiothoracic Centre, </w:t>
      </w:r>
      <w:proofErr w:type="spellStart"/>
      <w:r w:rsidRPr="00E36507">
        <w:rPr>
          <w:rFonts w:ascii="Book Antiqua" w:hAnsi="Book Antiqua"/>
          <w:sz w:val="24"/>
          <w:szCs w:val="24"/>
        </w:rPr>
        <w:t>Nethermayne</w:t>
      </w:r>
      <w:proofErr w:type="spellEnd"/>
      <w:r w:rsidRPr="00E36507">
        <w:rPr>
          <w:rFonts w:ascii="Book Antiqua" w:hAnsi="Book Antiqua"/>
          <w:sz w:val="24"/>
          <w:szCs w:val="24"/>
        </w:rPr>
        <w:t xml:space="preserve">, </w:t>
      </w:r>
      <w:r w:rsidR="00E36507" w:rsidRPr="00E36507">
        <w:rPr>
          <w:rFonts w:ascii="Book Antiqua" w:hAnsi="Book Antiqua"/>
          <w:sz w:val="24"/>
          <w:szCs w:val="24"/>
        </w:rPr>
        <w:t>Basildon</w:t>
      </w:r>
      <w:r w:rsidR="00E36507" w:rsidRPr="00E36507">
        <w:rPr>
          <w:rFonts w:ascii="Book Antiqua" w:hAnsi="Book Antiqua" w:hint="eastAsia"/>
          <w:sz w:val="24"/>
          <w:szCs w:val="24"/>
          <w:lang w:eastAsia="zh-CN"/>
        </w:rPr>
        <w:t xml:space="preserve"> </w:t>
      </w:r>
      <w:r w:rsidR="00E36507" w:rsidRPr="00E36507">
        <w:rPr>
          <w:rFonts w:ascii="Book Antiqua" w:hAnsi="Book Antiqua"/>
          <w:sz w:val="24"/>
          <w:szCs w:val="24"/>
        </w:rPr>
        <w:t>ESSEX SS16, United Kingdom</w:t>
      </w:r>
      <w:r w:rsidRPr="00E36507">
        <w:rPr>
          <w:rFonts w:ascii="Book Antiqua" w:hAnsi="Book Antiqua" w:hint="eastAsia"/>
          <w:sz w:val="24"/>
          <w:szCs w:val="24"/>
          <w:lang w:eastAsia="zh-CN"/>
        </w:rPr>
        <w:t>.</w:t>
      </w:r>
      <w:r w:rsidRPr="00E36507">
        <w:rPr>
          <w:rFonts w:ascii="Book Antiqua" w:hAnsi="Book Antiqua"/>
          <w:sz w:val="24"/>
          <w:szCs w:val="24"/>
        </w:rPr>
        <w:t xml:space="preserve"> sadat.edroos@nhs.net</w:t>
      </w:r>
    </w:p>
    <w:p w14:paraId="3D452BBB" w14:textId="4EDB0F81" w:rsidR="000571F5" w:rsidRPr="00E36507" w:rsidRDefault="000571F5" w:rsidP="00E36507">
      <w:pPr>
        <w:spacing w:after="0"/>
        <w:rPr>
          <w:rFonts w:ascii="Book Antiqua" w:hAnsi="Book Antiqua"/>
          <w:sz w:val="24"/>
          <w:szCs w:val="24"/>
          <w:lang w:eastAsia="zh-CN"/>
        </w:rPr>
      </w:pPr>
      <w:r w:rsidRPr="00E36507">
        <w:rPr>
          <w:rFonts w:ascii="Book Antiqua" w:hAnsi="Book Antiqua" w:cs="Times New Roman"/>
          <w:b/>
          <w:sz w:val="24"/>
          <w:szCs w:val="24"/>
        </w:rPr>
        <w:t>Telephone:</w:t>
      </w:r>
      <w:r w:rsidRPr="00E36507">
        <w:rPr>
          <w:rFonts w:ascii="Book Antiqua" w:hAnsi="Book Antiqua"/>
          <w:sz w:val="24"/>
          <w:szCs w:val="24"/>
        </w:rPr>
        <w:t xml:space="preserve"> </w:t>
      </w:r>
      <w:r w:rsidRPr="00E36507">
        <w:rPr>
          <w:rFonts w:ascii="Book Antiqua" w:hAnsi="Book Antiqua" w:hint="eastAsia"/>
          <w:sz w:val="24"/>
          <w:szCs w:val="24"/>
          <w:lang w:eastAsia="zh-CN"/>
        </w:rPr>
        <w:t>+</w:t>
      </w:r>
      <w:r w:rsidRPr="00E36507">
        <w:rPr>
          <w:rFonts w:ascii="Book Antiqua" w:hAnsi="Book Antiqua"/>
          <w:sz w:val="24"/>
          <w:szCs w:val="24"/>
        </w:rPr>
        <w:t>44</w:t>
      </w:r>
      <w:r w:rsidRPr="00E36507">
        <w:rPr>
          <w:rFonts w:ascii="Book Antiqua" w:hAnsi="Book Antiqua" w:hint="eastAsia"/>
          <w:sz w:val="24"/>
          <w:szCs w:val="24"/>
          <w:lang w:eastAsia="zh-CN"/>
        </w:rPr>
        <w:t>-</w:t>
      </w:r>
      <w:r w:rsidRPr="00E36507">
        <w:rPr>
          <w:rFonts w:ascii="Book Antiqua" w:hAnsi="Book Antiqua"/>
          <w:sz w:val="24"/>
          <w:szCs w:val="24"/>
        </w:rPr>
        <w:t>1268</w:t>
      </w:r>
      <w:r w:rsidRPr="00E36507">
        <w:rPr>
          <w:rFonts w:ascii="Book Antiqua" w:hAnsi="Book Antiqua" w:hint="eastAsia"/>
          <w:sz w:val="24"/>
          <w:szCs w:val="24"/>
          <w:lang w:eastAsia="zh-CN"/>
        </w:rPr>
        <w:t>-</w:t>
      </w:r>
      <w:r w:rsidRPr="00E36507">
        <w:rPr>
          <w:rFonts w:ascii="Book Antiqua" w:hAnsi="Book Antiqua"/>
          <w:sz w:val="24"/>
          <w:szCs w:val="24"/>
        </w:rPr>
        <w:t>394173</w:t>
      </w:r>
    </w:p>
    <w:p w14:paraId="21AB7E07" w14:textId="7F3BDE16" w:rsidR="000571F5" w:rsidRPr="00E36507" w:rsidRDefault="000571F5" w:rsidP="00E36507">
      <w:pPr>
        <w:spacing w:after="0"/>
        <w:rPr>
          <w:rFonts w:ascii="Book Antiqua" w:hAnsi="Book Antiqua"/>
          <w:sz w:val="24"/>
          <w:szCs w:val="24"/>
          <w:lang w:eastAsia="zh-CN"/>
        </w:rPr>
      </w:pPr>
      <w:r w:rsidRPr="00E36507">
        <w:rPr>
          <w:rFonts w:ascii="Book Antiqua" w:hAnsi="Book Antiqua" w:cs="Times New Roman"/>
          <w:b/>
          <w:sz w:val="24"/>
          <w:szCs w:val="24"/>
        </w:rPr>
        <w:t>Fax:</w:t>
      </w:r>
      <w:r w:rsidRPr="00E36507">
        <w:rPr>
          <w:rFonts w:ascii="Book Antiqua" w:hAnsi="Book Antiqua" w:cs="Times New Roman" w:hint="eastAsia"/>
          <w:b/>
          <w:sz w:val="24"/>
          <w:szCs w:val="24"/>
          <w:lang w:eastAsia="zh-CN"/>
        </w:rPr>
        <w:t xml:space="preserve"> +</w:t>
      </w:r>
      <w:r w:rsidRPr="00E36507">
        <w:rPr>
          <w:rFonts w:ascii="Book Antiqua" w:hAnsi="Book Antiqua"/>
          <w:sz w:val="24"/>
          <w:szCs w:val="24"/>
        </w:rPr>
        <w:t>44</w:t>
      </w:r>
      <w:r w:rsidRPr="00E36507">
        <w:rPr>
          <w:rFonts w:ascii="Book Antiqua" w:hAnsi="Book Antiqua" w:hint="eastAsia"/>
          <w:sz w:val="24"/>
          <w:szCs w:val="24"/>
          <w:lang w:eastAsia="zh-CN"/>
        </w:rPr>
        <w:t>-</w:t>
      </w:r>
      <w:r w:rsidRPr="00E36507">
        <w:rPr>
          <w:rFonts w:ascii="Book Antiqua" w:hAnsi="Book Antiqua"/>
          <w:sz w:val="24"/>
          <w:szCs w:val="24"/>
        </w:rPr>
        <w:t>1268</w:t>
      </w:r>
      <w:r w:rsidRPr="00E36507">
        <w:rPr>
          <w:rFonts w:ascii="Book Antiqua" w:hAnsi="Book Antiqua" w:hint="eastAsia"/>
          <w:sz w:val="24"/>
          <w:szCs w:val="24"/>
          <w:lang w:eastAsia="zh-CN"/>
        </w:rPr>
        <w:t>-</w:t>
      </w:r>
      <w:r w:rsidRPr="00E36507">
        <w:rPr>
          <w:rFonts w:ascii="Book Antiqua" w:hAnsi="Book Antiqua"/>
          <w:sz w:val="24"/>
          <w:szCs w:val="24"/>
        </w:rPr>
        <w:t>394179</w:t>
      </w:r>
    </w:p>
    <w:p w14:paraId="4B0E84E5" w14:textId="77777777" w:rsidR="000571F5" w:rsidRPr="00E36507" w:rsidRDefault="000571F5" w:rsidP="00E36507">
      <w:pPr>
        <w:spacing w:after="0"/>
        <w:rPr>
          <w:rFonts w:ascii="Book Antiqua" w:hAnsi="Book Antiqua"/>
          <w:sz w:val="24"/>
          <w:szCs w:val="24"/>
          <w:lang w:eastAsia="zh-CN"/>
        </w:rPr>
      </w:pPr>
    </w:p>
    <w:p w14:paraId="070D216F" w14:textId="53DC7283" w:rsidR="000571F5" w:rsidRPr="00E36507" w:rsidRDefault="000571F5" w:rsidP="00E36507">
      <w:pPr>
        <w:shd w:val="clear" w:color="auto" w:fill="FFFFFF" w:themeFill="background1"/>
        <w:spacing w:after="0"/>
        <w:rPr>
          <w:rFonts w:ascii="Book Antiqua" w:hAnsi="Book Antiqua" w:cs="Times New Roman"/>
          <w:sz w:val="24"/>
          <w:szCs w:val="24"/>
          <w:lang w:eastAsia="zh-CN"/>
        </w:rPr>
      </w:pPr>
      <w:r w:rsidRPr="00E36507">
        <w:rPr>
          <w:rFonts w:ascii="Book Antiqua" w:hAnsi="Book Antiqua"/>
          <w:b/>
          <w:sz w:val="24"/>
          <w:szCs w:val="24"/>
        </w:rPr>
        <w:t>Received:</w:t>
      </w:r>
      <w:r w:rsidRPr="00E36507">
        <w:rPr>
          <w:rFonts w:ascii="Book Antiqua" w:hAnsi="Book Antiqua"/>
          <w:b/>
          <w:sz w:val="24"/>
          <w:szCs w:val="24"/>
          <w:lang w:eastAsia="zh-CN"/>
        </w:rPr>
        <w:t xml:space="preserve"> </w:t>
      </w:r>
      <w:r w:rsidR="00084CE6" w:rsidRPr="00E36507">
        <w:rPr>
          <w:rFonts w:ascii="Book Antiqua" w:hAnsi="Book Antiqua" w:hint="eastAsia"/>
          <w:sz w:val="24"/>
          <w:szCs w:val="24"/>
          <w:lang w:eastAsia="zh-CN"/>
        </w:rPr>
        <w:t>September 20, 2017</w:t>
      </w:r>
    </w:p>
    <w:p w14:paraId="6E154283" w14:textId="27CD40BE" w:rsidR="00084CE6" w:rsidRPr="00E36507" w:rsidRDefault="000571F5" w:rsidP="00E36507">
      <w:pPr>
        <w:shd w:val="clear" w:color="auto" w:fill="FFFFFF" w:themeFill="background1"/>
        <w:spacing w:after="0"/>
        <w:rPr>
          <w:rFonts w:ascii="Book Antiqua" w:hAnsi="Book Antiqua" w:cs="Times New Roman"/>
          <w:sz w:val="24"/>
          <w:szCs w:val="24"/>
          <w:lang w:eastAsia="zh-CN"/>
        </w:rPr>
      </w:pPr>
      <w:r w:rsidRPr="00E36507">
        <w:rPr>
          <w:rFonts w:ascii="Book Antiqua" w:hAnsi="Book Antiqua"/>
          <w:b/>
          <w:sz w:val="24"/>
          <w:szCs w:val="24"/>
        </w:rPr>
        <w:t>Peer-review started:</w:t>
      </w:r>
      <w:r w:rsidRPr="00E36507">
        <w:rPr>
          <w:sz w:val="24"/>
          <w:szCs w:val="24"/>
        </w:rPr>
        <w:t xml:space="preserve"> </w:t>
      </w:r>
      <w:r w:rsidR="00084CE6" w:rsidRPr="00E36507">
        <w:rPr>
          <w:rFonts w:ascii="Book Antiqua" w:hAnsi="Book Antiqua" w:hint="eastAsia"/>
          <w:sz w:val="24"/>
          <w:szCs w:val="24"/>
          <w:lang w:eastAsia="zh-CN"/>
        </w:rPr>
        <w:t>September 21, 2017</w:t>
      </w:r>
    </w:p>
    <w:p w14:paraId="26D00EA8" w14:textId="2148B68A" w:rsidR="000571F5" w:rsidRPr="00E36507" w:rsidRDefault="000571F5" w:rsidP="00E36507">
      <w:pPr>
        <w:shd w:val="clear" w:color="auto" w:fill="FFFFFF" w:themeFill="background1"/>
        <w:spacing w:after="0"/>
        <w:rPr>
          <w:rFonts w:ascii="Book Antiqua" w:hAnsi="Book Antiqua"/>
          <w:b/>
          <w:sz w:val="24"/>
          <w:szCs w:val="24"/>
          <w:lang w:eastAsia="zh-CN"/>
        </w:rPr>
      </w:pPr>
      <w:r w:rsidRPr="00E36507">
        <w:rPr>
          <w:rFonts w:ascii="Book Antiqua" w:hAnsi="Book Antiqua"/>
          <w:b/>
          <w:sz w:val="24"/>
          <w:szCs w:val="24"/>
        </w:rPr>
        <w:t>First decision:</w:t>
      </w:r>
      <w:r w:rsidRPr="00E36507">
        <w:rPr>
          <w:rFonts w:ascii="Book Antiqua" w:hAnsi="Book Antiqua"/>
          <w:sz w:val="24"/>
          <w:szCs w:val="24"/>
        </w:rPr>
        <w:t xml:space="preserve"> </w:t>
      </w:r>
      <w:r w:rsidR="00084CE6" w:rsidRPr="00E36507">
        <w:rPr>
          <w:rFonts w:ascii="Book Antiqua" w:hAnsi="Book Antiqua" w:hint="eastAsia"/>
          <w:sz w:val="24"/>
          <w:szCs w:val="24"/>
          <w:lang w:eastAsia="zh-CN"/>
        </w:rPr>
        <w:t>October 23, 2017</w:t>
      </w:r>
    </w:p>
    <w:p w14:paraId="4AB233A6" w14:textId="55761E8E" w:rsidR="00084CE6" w:rsidRPr="00E36507" w:rsidRDefault="000571F5" w:rsidP="00E36507">
      <w:pPr>
        <w:shd w:val="clear" w:color="auto" w:fill="FFFFFF" w:themeFill="background1"/>
        <w:spacing w:after="0"/>
        <w:rPr>
          <w:rFonts w:ascii="Book Antiqua" w:hAnsi="Book Antiqua" w:cs="Times New Roman"/>
          <w:sz w:val="24"/>
          <w:szCs w:val="24"/>
          <w:lang w:eastAsia="zh-CN"/>
        </w:rPr>
      </w:pPr>
      <w:r w:rsidRPr="00E36507">
        <w:rPr>
          <w:rFonts w:ascii="Book Antiqua" w:hAnsi="Book Antiqua"/>
          <w:b/>
          <w:sz w:val="24"/>
          <w:szCs w:val="24"/>
        </w:rPr>
        <w:t xml:space="preserve">Revised: </w:t>
      </w:r>
      <w:r w:rsidR="00E36507">
        <w:rPr>
          <w:rFonts w:ascii="Book Antiqua" w:hAnsi="Book Antiqua" w:hint="eastAsia"/>
          <w:sz w:val="24"/>
          <w:szCs w:val="24"/>
          <w:lang w:eastAsia="zh-CN"/>
        </w:rPr>
        <w:t>November</w:t>
      </w:r>
      <w:r w:rsidR="00084CE6" w:rsidRPr="00E36507">
        <w:rPr>
          <w:rFonts w:ascii="Book Antiqua" w:hAnsi="Book Antiqua" w:hint="eastAsia"/>
          <w:sz w:val="24"/>
          <w:szCs w:val="24"/>
          <w:lang w:eastAsia="zh-CN"/>
        </w:rPr>
        <w:t xml:space="preserve"> 20, 2017</w:t>
      </w:r>
    </w:p>
    <w:p w14:paraId="22A1C80A" w14:textId="6EEDCE6D" w:rsidR="000571F5" w:rsidRPr="00E36507" w:rsidRDefault="000571F5" w:rsidP="00E36507">
      <w:pPr>
        <w:shd w:val="clear" w:color="auto" w:fill="FFFFFF" w:themeFill="background1"/>
        <w:spacing w:after="0"/>
        <w:rPr>
          <w:rFonts w:ascii="Book Antiqua" w:eastAsia="宋体" w:hAnsi="Book Antiqua"/>
          <w:b/>
          <w:sz w:val="24"/>
          <w:szCs w:val="24"/>
          <w:lang w:eastAsia="zh-CN"/>
        </w:rPr>
      </w:pPr>
      <w:r w:rsidRPr="00E36507">
        <w:rPr>
          <w:rFonts w:ascii="Book Antiqua" w:hAnsi="Book Antiqua"/>
          <w:b/>
          <w:sz w:val="24"/>
          <w:szCs w:val="24"/>
        </w:rPr>
        <w:t>Accepted:</w:t>
      </w:r>
      <w:r w:rsidR="00E60A0B">
        <w:rPr>
          <w:rFonts w:ascii="Book Antiqua" w:hAnsi="Book Antiqua"/>
          <w:b/>
          <w:sz w:val="24"/>
          <w:szCs w:val="24"/>
        </w:rPr>
        <w:t xml:space="preserve"> </w:t>
      </w:r>
      <w:r w:rsidR="00E60A0B" w:rsidRPr="00E60A0B">
        <w:rPr>
          <w:rFonts w:ascii="Book Antiqua" w:hAnsi="Book Antiqua"/>
          <w:sz w:val="24"/>
          <w:szCs w:val="24"/>
        </w:rPr>
        <w:t>December 3, 2017</w:t>
      </w:r>
    </w:p>
    <w:p w14:paraId="3383EC6B" w14:textId="77777777" w:rsidR="000571F5" w:rsidRPr="00E36507" w:rsidRDefault="000571F5" w:rsidP="00E36507">
      <w:pPr>
        <w:shd w:val="clear" w:color="auto" w:fill="FFFFFF" w:themeFill="background1"/>
        <w:spacing w:after="0"/>
        <w:rPr>
          <w:rFonts w:ascii="Book Antiqua" w:hAnsi="Book Antiqua"/>
          <w:b/>
          <w:sz w:val="24"/>
          <w:szCs w:val="24"/>
        </w:rPr>
      </w:pPr>
      <w:r w:rsidRPr="00E36507">
        <w:rPr>
          <w:rFonts w:ascii="Book Antiqua" w:hAnsi="Book Antiqua"/>
          <w:b/>
          <w:sz w:val="24"/>
          <w:szCs w:val="24"/>
        </w:rPr>
        <w:t>Article in press:</w:t>
      </w:r>
    </w:p>
    <w:p w14:paraId="671194F8" w14:textId="77777777" w:rsidR="000571F5" w:rsidRPr="00E36507" w:rsidRDefault="000571F5" w:rsidP="00E36507">
      <w:pPr>
        <w:shd w:val="clear" w:color="auto" w:fill="FFFFFF" w:themeFill="background1"/>
        <w:spacing w:after="0"/>
        <w:rPr>
          <w:rFonts w:ascii="Book Antiqua" w:hAnsi="Book Antiqua"/>
          <w:b/>
          <w:sz w:val="24"/>
          <w:szCs w:val="24"/>
        </w:rPr>
      </w:pPr>
      <w:r w:rsidRPr="00E36507">
        <w:rPr>
          <w:rFonts w:ascii="Book Antiqua" w:hAnsi="Book Antiqua"/>
          <w:b/>
          <w:sz w:val="24"/>
          <w:szCs w:val="24"/>
        </w:rPr>
        <w:t>Published online:</w:t>
      </w:r>
    </w:p>
    <w:p w14:paraId="288CCE9A" w14:textId="77777777" w:rsidR="000571F5" w:rsidRPr="00E36507" w:rsidRDefault="000571F5" w:rsidP="00E36507">
      <w:pPr>
        <w:spacing w:after="0"/>
        <w:rPr>
          <w:rFonts w:ascii="Book Antiqua" w:hAnsi="Book Antiqua"/>
          <w:sz w:val="24"/>
          <w:szCs w:val="24"/>
          <w:lang w:eastAsia="zh-CN"/>
        </w:rPr>
      </w:pPr>
    </w:p>
    <w:p w14:paraId="3CDEC1FD" w14:textId="77777777" w:rsidR="000571F5" w:rsidRPr="00E36507" w:rsidRDefault="000571F5" w:rsidP="00E36507">
      <w:pPr>
        <w:spacing w:after="0"/>
        <w:rPr>
          <w:rFonts w:ascii="Book Antiqua" w:hAnsi="Book Antiqua"/>
          <w:sz w:val="24"/>
          <w:szCs w:val="24"/>
        </w:rPr>
      </w:pPr>
    </w:p>
    <w:p w14:paraId="48C4CACC" w14:textId="77777777" w:rsidR="000571F5" w:rsidRPr="00E36507" w:rsidRDefault="000571F5" w:rsidP="00E36507">
      <w:pPr>
        <w:spacing w:after="0"/>
        <w:rPr>
          <w:rFonts w:ascii="Book Antiqua" w:hAnsi="Book Antiqua"/>
          <w:sz w:val="24"/>
          <w:szCs w:val="24"/>
          <w:lang w:eastAsia="zh-CN"/>
        </w:rPr>
      </w:pPr>
      <w:r w:rsidRPr="00E36507">
        <w:rPr>
          <w:rFonts w:ascii="Book Antiqua" w:hAnsi="Book Antiqua"/>
          <w:sz w:val="24"/>
          <w:szCs w:val="24"/>
        </w:rPr>
        <w:br w:type="page"/>
      </w:r>
    </w:p>
    <w:p w14:paraId="40A4BD51" w14:textId="77777777" w:rsidR="000571F5" w:rsidRPr="00E36507" w:rsidRDefault="000571F5" w:rsidP="00E36507">
      <w:pPr>
        <w:pStyle w:val="Heading2"/>
        <w:spacing w:after="0" w:line="360" w:lineRule="auto"/>
        <w:rPr>
          <w:rFonts w:ascii="Book Antiqua" w:hAnsi="Book Antiqua"/>
          <w:b/>
          <w:sz w:val="24"/>
          <w:szCs w:val="24"/>
          <w:u w:val="none"/>
        </w:rPr>
      </w:pPr>
      <w:r w:rsidRPr="00E36507">
        <w:rPr>
          <w:rFonts w:ascii="Book Antiqua" w:hAnsi="Book Antiqua"/>
          <w:b/>
          <w:sz w:val="24"/>
          <w:szCs w:val="24"/>
          <w:u w:val="none"/>
        </w:rPr>
        <w:lastRenderedPageBreak/>
        <w:t>Abstract</w:t>
      </w:r>
    </w:p>
    <w:p w14:paraId="0983D3F1" w14:textId="1412D23A" w:rsidR="000571F5" w:rsidRPr="00E36507" w:rsidRDefault="000571F5" w:rsidP="002B2A29">
      <w:pPr>
        <w:spacing w:after="0"/>
        <w:rPr>
          <w:rFonts w:ascii="Book Antiqua" w:hAnsi="Book Antiqua"/>
          <w:sz w:val="24"/>
          <w:szCs w:val="24"/>
        </w:rPr>
      </w:pPr>
      <w:r w:rsidRPr="00E36507">
        <w:rPr>
          <w:rFonts w:ascii="Book Antiqua" w:hAnsi="Book Antiqua"/>
          <w:sz w:val="24"/>
          <w:szCs w:val="24"/>
        </w:rPr>
        <w:t xml:space="preserve">We present a case of a patient who presented with chest pain, and on diagnostic coronary angiography appeared to have a grossly angulated yet significant coronary stenosis. This was proven to be an artefactual appearance on further assessment with intravascular ultrasound imaging. We describe the causes and associations of coronary tortuosity with other </w:t>
      </w:r>
      <w:proofErr w:type="spellStart"/>
      <w:r w:rsidRPr="00E36507">
        <w:rPr>
          <w:rFonts w:ascii="Book Antiqua" w:hAnsi="Book Antiqua"/>
          <w:sz w:val="24"/>
          <w:szCs w:val="24"/>
        </w:rPr>
        <w:t>arteriopathy</w:t>
      </w:r>
      <w:proofErr w:type="spellEnd"/>
      <w:r w:rsidRPr="00E36507">
        <w:rPr>
          <w:rFonts w:ascii="Book Antiqua" w:hAnsi="Book Antiqua"/>
          <w:sz w:val="24"/>
          <w:szCs w:val="24"/>
        </w:rPr>
        <w:t>, and highlight challenges in the interpretation of tortuous vessels to accurately assess luminal narrowing and suitability for coronary intervention.</w:t>
      </w:r>
      <w:r w:rsidR="002B2A29">
        <w:rPr>
          <w:rFonts w:ascii="Book Antiqua" w:hAnsi="Book Antiqua" w:hint="eastAsia"/>
          <w:sz w:val="24"/>
          <w:szCs w:val="24"/>
          <w:lang w:eastAsia="zh-CN"/>
        </w:rPr>
        <w:t xml:space="preserve"> </w:t>
      </w:r>
      <w:r w:rsidRPr="00E36507">
        <w:rPr>
          <w:rFonts w:ascii="Book Antiqua" w:hAnsi="Book Antiqua"/>
          <w:sz w:val="24"/>
          <w:szCs w:val="24"/>
        </w:rPr>
        <w:t xml:space="preserve">We describe a case of artefactual coronary stenosis, and its thorough assessment with intravascular ultrasound. A literature review describes the pathogenesis of coronary tortuosity, and links with other cardiovascular disease.  Readers will gain an understanding of the challenge in determining the severity of luminal stenosis based on coronary angiography alone in tortuous coronary anatomy, the use of intravascular ultrasound in this setting, and the allied </w:t>
      </w:r>
      <w:proofErr w:type="spellStart"/>
      <w:r w:rsidRPr="00E36507">
        <w:rPr>
          <w:rFonts w:ascii="Book Antiqua" w:hAnsi="Book Antiqua"/>
          <w:sz w:val="24"/>
          <w:szCs w:val="24"/>
        </w:rPr>
        <w:t>vasculopathies</w:t>
      </w:r>
      <w:proofErr w:type="spellEnd"/>
      <w:r w:rsidRPr="00E36507">
        <w:rPr>
          <w:rFonts w:ascii="Book Antiqua" w:hAnsi="Book Antiqua"/>
          <w:sz w:val="24"/>
          <w:szCs w:val="24"/>
        </w:rPr>
        <w:t xml:space="preserve"> of interest.</w:t>
      </w:r>
    </w:p>
    <w:p w14:paraId="21668C56" w14:textId="77777777" w:rsidR="000571F5" w:rsidRPr="00E36507" w:rsidRDefault="000571F5" w:rsidP="00E36507">
      <w:pPr>
        <w:spacing w:after="0"/>
        <w:rPr>
          <w:rFonts w:ascii="Book Antiqua" w:hAnsi="Book Antiqua"/>
          <w:sz w:val="24"/>
          <w:szCs w:val="24"/>
          <w:lang w:eastAsia="zh-CN"/>
        </w:rPr>
      </w:pPr>
    </w:p>
    <w:p w14:paraId="22A90DBE" w14:textId="77777777" w:rsidR="000571F5" w:rsidRPr="00E36507" w:rsidRDefault="000571F5" w:rsidP="00E36507">
      <w:pPr>
        <w:spacing w:after="0"/>
        <w:rPr>
          <w:rFonts w:ascii="Book Antiqua" w:hAnsi="Book Antiqua"/>
          <w:sz w:val="24"/>
          <w:szCs w:val="24"/>
          <w:lang w:eastAsia="zh-CN"/>
        </w:rPr>
      </w:pPr>
      <w:r w:rsidRPr="00E36507">
        <w:rPr>
          <w:rFonts w:ascii="Book Antiqua" w:hAnsi="Book Antiqua"/>
          <w:b/>
          <w:sz w:val="24"/>
          <w:szCs w:val="24"/>
        </w:rPr>
        <w:t>Key</w:t>
      </w:r>
      <w:r w:rsidRPr="00E36507">
        <w:rPr>
          <w:rFonts w:ascii="Book Antiqua" w:hAnsi="Book Antiqua" w:hint="eastAsia"/>
          <w:b/>
          <w:sz w:val="24"/>
          <w:szCs w:val="24"/>
          <w:lang w:eastAsia="zh-CN"/>
        </w:rPr>
        <w:t xml:space="preserve"> </w:t>
      </w:r>
      <w:r w:rsidRPr="00E36507">
        <w:rPr>
          <w:rFonts w:ascii="Book Antiqua" w:hAnsi="Book Antiqua"/>
          <w:b/>
          <w:sz w:val="24"/>
          <w:szCs w:val="24"/>
        </w:rPr>
        <w:t>words:</w:t>
      </w:r>
      <w:r w:rsidRPr="00E36507">
        <w:rPr>
          <w:rFonts w:ascii="Book Antiqua" w:hAnsi="Book Antiqua"/>
          <w:sz w:val="24"/>
          <w:szCs w:val="24"/>
        </w:rPr>
        <w:t xml:space="preserve"> </w:t>
      </w:r>
      <w:r w:rsidRPr="00E36507">
        <w:rPr>
          <w:rFonts w:ascii="Book Antiqua" w:hAnsi="Book Antiqua"/>
          <w:sz w:val="24"/>
          <w:szCs w:val="24"/>
        </w:rPr>
        <w:tab/>
        <w:t>Coronary tortuosity; Intravascular ultrasound; Spontaneous coronary artery dissection; Diagnostic coronary angiography</w:t>
      </w:r>
    </w:p>
    <w:p w14:paraId="56F37795" w14:textId="77777777" w:rsidR="00084CE6" w:rsidRPr="00E36507" w:rsidRDefault="00084CE6" w:rsidP="00E36507">
      <w:pPr>
        <w:spacing w:after="0"/>
        <w:rPr>
          <w:rFonts w:ascii="Book Antiqua" w:hAnsi="Book Antiqua"/>
          <w:sz w:val="24"/>
          <w:szCs w:val="24"/>
          <w:lang w:eastAsia="zh-CN"/>
        </w:rPr>
      </w:pPr>
    </w:p>
    <w:p w14:paraId="7E6E0F75" w14:textId="77777777" w:rsidR="00084CE6" w:rsidRPr="00E36507" w:rsidRDefault="00084CE6" w:rsidP="00E36507">
      <w:pPr>
        <w:spacing w:after="0"/>
        <w:rPr>
          <w:rFonts w:ascii="Book Antiqua" w:hAnsi="Book Antiqua"/>
          <w:sz w:val="24"/>
          <w:szCs w:val="24"/>
        </w:rPr>
      </w:pPr>
      <w:r w:rsidRPr="00E36507">
        <w:rPr>
          <w:rFonts w:ascii="Book Antiqua" w:hAnsi="Book Antiqua"/>
          <w:b/>
          <w:sz w:val="24"/>
          <w:szCs w:val="24"/>
        </w:rPr>
        <w:t>© The Author(s)</w:t>
      </w:r>
      <w:r w:rsidRPr="00E36507">
        <w:rPr>
          <w:rFonts w:ascii="Book Antiqua" w:hAnsi="Book Antiqua"/>
          <w:sz w:val="24"/>
          <w:szCs w:val="24"/>
        </w:rPr>
        <w:t xml:space="preserve"> 2017. Published by </w:t>
      </w:r>
      <w:proofErr w:type="spellStart"/>
      <w:r w:rsidRPr="00E36507">
        <w:rPr>
          <w:rFonts w:ascii="Book Antiqua" w:hAnsi="Book Antiqua"/>
          <w:sz w:val="24"/>
          <w:szCs w:val="24"/>
        </w:rPr>
        <w:t>Baishideng</w:t>
      </w:r>
      <w:proofErr w:type="spellEnd"/>
      <w:r w:rsidRPr="00E36507">
        <w:rPr>
          <w:rFonts w:ascii="Book Antiqua" w:hAnsi="Book Antiqua"/>
          <w:sz w:val="24"/>
          <w:szCs w:val="24"/>
        </w:rPr>
        <w:t xml:space="preserve"> Publishing Group Inc. All right reserved. </w:t>
      </w:r>
    </w:p>
    <w:p w14:paraId="4A80F2B0" w14:textId="77777777" w:rsidR="000571F5" w:rsidRPr="00E36507" w:rsidRDefault="000571F5" w:rsidP="00E36507">
      <w:pPr>
        <w:spacing w:after="0"/>
        <w:rPr>
          <w:rFonts w:ascii="Book Antiqua" w:hAnsi="Book Antiqua"/>
          <w:sz w:val="24"/>
          <w:szCs w:val="24"/>
          <w:lang w:eastAsia="zh-CN"/>
        </w:rPr>
      </w:pPr>
    </w:p>
    <w:p w14:paraId="4FEB1A69" w14:textId="77777777" w:rsidR="000571F5" w:rsidRPr="00E36507" w:rsidRDefault="000571F5" w:rsidP="00E36507">
      <w:pPr>
        <w:spacing w:after="0"/>
        <w:rPr>
          <w:rFonts w:ascii="Book Antiqua" w:hAnsi="Book Antiqua" w:cs="Arial Unicode MS"/>
          <w:b/>
          <w:sz w:val="24"/>
          <w:szCs w:val="24"/>
        </w:rPr>
      </w:pPr>
      <w:r w:rsidRPr="00E36507">
        <w:rPr>
          <w:rFonts w:ascii="Book Antiqua" w:eastAsia="Times New Roman" w:hAnsi="Book Antiqua" w:cs="Arial Unicode MS"/>
          <w:b/>
          <w:sz w:val="24"/>
          <w:szCs w:val="24"/>
        </w:rPr>
        <w:t xml:space="preserve">Core tip: </w:t>
      </w:r>
      <w:r w:rsidRPr="00E36507">
        <w:rPr>
          <w:rFonts w:ascii="Book Antiqua" w:eastAsia="Times New Roman" w:hAnsi="Book Antiqua" w:cs="Arial Unicode MS"/>
          <w:sz w:val="24"/>
          <w:szCs w:val="24"/>
        </w:rPr>
        <w:t>Coronary arteries are inherently tortuous, and are assessed at angiography, compressing a 3D structure into a 2D picture. An overly tortuous artery may resemble true luminal stenosis, rather than mere angulation, and may be interpreted as a significant coronary stenosis. We present a remarkably angulated coronary artery, which appeared to bear a significant stenosis. On further assessment with pressure wire study and intravascular ultrasound we found there to be no significant lesion. We demonstrate an artefactual false-positive finding, and describe our clinical approach to avoid mistaking such a lesion for one that requires intervention, with a review of the literature.</w:t>
      </w:r>
    </w:p>
    <w:p w14:paraId="09610B22" w14:textId="77777777" w:rsidR="000571F5" w:rsidRPr="00E36507" w:rsidRDefault="000571F5" w:rsidP="00E36507">
      <w:pPr>
        <w:spacing w:after="0"/>
        <w:rPr>
          <w:rFonts w:ascii="Book Antiqua" w:hAnsi="Book Antiqua"/>
          <w:sz w:val="24"/>
          <w:szCs w:val="24"/>
        </w:rPr>
      </w:pPr>
    </w:p>
    <w:p w14:paraId="44016553" w14:textId="2A649CFA" w:rsidR="00084CE6" w:rsidRPr="00E36507" w:rsidRDefault="00084CE6" w:rsidP="00E36507">
      <w:pPr>
        <w:spacing w:after="0"/>
        <w:rPr>
          <w:rFonts w:ascii="Book Antiqua" w:hAnsi="Book Antiqua"/>
          <w:b/>
          <w:sz w:val="24"/>
          <w:szCs w:val="24"/>
          <w:lang w:val="en-AU"/>
        </w:rPr>
      </w:pPr>
      <w:proofErr w:type="spellStart"/>
      <w:r w:rsidRPr="00E36507">
        <w:rPr>
          <w:rFonts w:ascii="Book Antiqua" w:hAnsi="Book Antiqua"/>
          <w:sz w:val="24"/>
          <w:szCs w:val="24"/>
        </w:rPr>
        <w:lastRenderedPageBreak/>
        <w:t>Edroos</w:t>
      </w:r>
      <w:proofErr w:type="spellEnd"/>
      <w:r w:rsidRPr="00E36507">
        <w:rPr>
          <w:rFonts w:ascii="Book Antiqua" w:hAnsi="Book Antiqua"/>
          <w:sz w:val="24"/>
          <w:szCs w:val="24"/>
        </w:rPr>
        <w:t xml:space="preserve"> SA</w:t>
      </w:r>
      <w:r w:rsidRPr="00E36507">
        <w:rPr>
          <w:rFonts w:ascii="Book Antiqua" w:hAnsi="Book Antiqua" w:hint="eastAsia"/>
          <w:sz w:val="24"/>
          <w:szCs w:val="24"/>
          <w:lang w:eastAsia="zh-CN"/>
        </w:rPr>
        <w:t xml:space="preserve">, </w:t>
      </w:r>
      <w:r w:rsidRPr="00E36507">
        <w:rPr>
          <w:rFonts w:ascii="Book Antiqua" w:hAnsi="Book Antiqua"/>
          <w:sz w:val="24"/>
          <w:szCs w:val="24"/>
        </w:rPr>
        <w:t>Sayer J</w:t>
      </w:r>
      <w:r w:rsidRPr="00E36507">
        <w:rPr>
          <w:rFonts w:ascii="Book Antiqua" w:hAnsi="Book Antiqua" w:hint="eastAsia"/>
          <w:sz w:val="24"/>
          <w:szCs w:val="24"/>
          <w:lang w:eastAsia="zh-CN"/>
        </w:rPr>
        <w:t xml:space="preserve">W. </w:t>
      </w:r>
      <w:r w:rsidRPr="00E36507">
        <w:rPr>
          <w:rFonts w:ascii="Book Antiqua" w:hAnsi="Book Antiqua"/>
          <w:sz w:val="24"/>
          <w:szCs w:val="24"/>
        </w:rPr>
        <w:t>Artefactual angulated lesion on angiography: A case report and review of literature</w:t>
      </w:r>
      <w:r w:rsidRPr="00E36507">
        <w:rPr>
          <w:rFonts w:ascii="Book Antiqua" w:hAnsi="Book Antiqua" w:hint="eastAsia"/>
          <w:sz w:val="24"/>
          <w:szCs w:val="24"/>
          <w:lang w:eastAsia="zh-CN"/>
        </w:rPr>
        <w:t xml:space="preserve">. </w:t>
      </w:r>
      <w:r w:rsidRPr="00E36507">
        <w:rPr>
          <w:rFonts w:ascii="Book Antiqua" w:hAnsi="Book Antiqua"/>
          <w:i/>
          <w:sz w:val="24"/>
          <w:szCs w:val="24"/>
        </w:rPr>
        <w:t xml:space="preserve">World J </w:t>
      </w:r>
      <w:proofErr w:type="spellStart"/>
      <w:r w:rsidRPr="00E36507">
        <w:rPr>
          <w:rFonts w:ascii="Book Antiqua" w:hAnsi="Book Antiqua"/>
          <w:i/>
          <w:sz w:val="24"/>
          <w:szCs w:val="24"/>
          <w:lang w:val="en-AU"/>
        </w:rPr>
        <w:t>Cardiol</w:t>
      </w:r>
      <w:proofErr w:type="spellEnd"/>
      <w:r w:rsidRPr="00E36507">
        <w:rPr>
          <w:rFonts w:ascii="Book Antiqua" w:hAnsi="Book Antiqua"/>
          <w:i/>
          <w:sz w:val="24"/>
          <w:szCs w:val="24"/>
          <w:lang w:val="en-AU"/>
        </w:rPr>
        <w:t> </w:t>
      </w:r>
      <w:r w:rsidRPr="00E36507">
        <w:rPr>
          <w:rFonts w:ascii="Book Antiqua" w:hAnsi="Book Antiqua"/>
          <w:sz w:val="24"/>
          <w:szCs w:val="24"/>
        </w:rPr>
        <w:t xml:space="preserve">2017; </w:t>
      </w:r>
      <w:bookmarkStart w:id="4" w:name="OLE_LINK1297"/>
      <w:bookmarkStart w:id="5" w:name="OLE_LINK1298"/>
      <w:bookmarkStart w:id="6" w:name="OLE_LINK1689"/>
      <w:r w:rsidRPr="00E36507">
        <w:rPr>
          <w:rFonts w:ascii="Book Antiqua" w:hAnsi="Book Antiqua"/>
          <w:sz w:val="24"/>
          <w:szCs w:val="24"/>
        </w:rPr>
        <w:t>In press</w:t>
      </w:r>
      <w:bookmarkEnd w:id="4"/>
      <w:bookmarkEnd w:id="5"/>
      <w:bookmarkEnd w:id="6"/>
    </w:p>
    <w:p w14:paraId="6AF4DAC9" w14:textId="6950F9BB" w:rsidR="000571F5" w:rsidRPr="00E36507" w:rsidRDefault="00084CE6" w:rsidP="00E36507">
      <w:pPr>
        <w:spacing w:after="0"/>
        <w:rPr>
          <w:rFonts w:ascii="Book Antiqua" w:hAnsi="Book Antiqua"/>
          <w:sz w:val="24"/>
          <w:szCs w:val="24"/>
          <w:lang w:val="en-AU" w:eastAsia="zh-CN"/>
        </w:rPr>
      </w:pPr>
      <w:r w:rsidRPr="00E36507">
        <w:rPr>
          <w:rFonts w:ascii="Book Antiqua" w:hAnsi="Book Antiqua" w:hint="eastAsia"/>
          <w:sz w:val="24"/>
          <w:szCs w:val="24"/>
          <w:lang w:val="en-AU"/>
        </w:rPr>
        <w:t xml:space="preserve"> </w:t>
      </w:r>
    </w:p>
    <w:p w14:paraId="4E7A3D24" w14:textId="77777777" w:rsidR="000571F5" w:rsidRPr="00E36507" w:rsidRDefault="000571F5" w:rsidP="00E36507">
      <w:pPr>
        <w:spacing w:after="0"/>
        <w:rPr>
          <w:rFonts w:ascii="Book Antiqua" w:hAnsi="Book Antiqua"/>
          <w:sz w:val="24"/>
          <w:szCs w:val="24"/>
        </w:rPr>
      </w:pPr>
      <w:bookmarkStart w:id="7" w:name="_Hlk486194839"/>
      <w:r w:rsidRPr="00E36507">
        <w:rPr>
          <w:rFonts w:ascii="Book Antiqua" w:hAnsi="Book Antiqua"/>
          <w:sz w:val="24"/>
          <w:szCs w:val="24"/>
        </w:rPr>
        <w:br w:type="page"/>
      </w:r>
    </w:p>
    <w:p w14:paraId="42886C1D" w14:textId="77777777" w:rsidR="000571F5" w:rsidRPr="00E36507" w:rsidRDefault="000571F5" w:rsidP="00E36507">
      <w:pPr>
        <w:pStyle w:val="Heading2"/>
        <w:spacing w:after="0" w:line="360" w:lineRule="auto"/>
        <w:rPr>
          <w:rFonts w:ascii="Book Antiqua" w:hAnsi="Book Antiqua"/>
          <w:b/>
          <w:sz w:val="24"/>
          <w:szCs w:val="24"/>
          <w:u w:val="none"/>
        </w:rPr>
      </w:pPr>
      <w:r w:rsidRPr="00E36507">
        <w:rPr>
          <w:rFonts w:ascii="Book Antiqua" w:hAnsi="Book Antiqua"/>
          <w:b/>
          <w:sz w:val="24"/>
          <w:szCs w:val="24"/>
          <w:u w:val="none"/>
        </w:rPr>
        <w:lastRenderedPageBreak/>
        <w:t>INTRODUCTION</w:t>
      </w:r>
    </w:p>
    <w:p w14:paraId="0662CD44" w14:textId="392F9C8B" w:rsidR="000571F5" w:rsidRPr="00E36507" w:rsidRDefault="000571F5" w:rsidP="00E36507">
      <w:pPr>
        <w:spacing w:after="0"/>
        <w:rPr>
          <w:rFonts w:ascii="Book Antiqua" w:hAnsi="Book Antiqua"/>
          <w:sz w:val="24"/>
          <w:szCs w:val="24"/>
        </w:rPr>
      </w:pPr>
      <w:r w:rsidRPr="00E36507">
        <w:rPr>
          <w:rFonts w:ascii="Book Antiqua" w:hAnsi="Book Antiqua"/>
          <w:sz w:val="24"/>
          <w:szCs w:val="24"/>
        </w:rPr>
        <w:t>Coronary artery tortuosity poses many challenges in its assessment and further investigation.</w:t>
      </w:r>
      <w:r w:rsidR="00E36507">
        <w:rPr>
          <w:rFonts w:ascii="Book Antiqua" w:hAnsi="Book Antiqua" w:hint="eastAsia"/>
          <w:sz w:val="24"/>
          <w:szCs w:val="24"/>
          <w:lang w:eastAsia="zh-CN"/>
        </w:rPr>
        <w:t xml:space="preserve"> </w:t>
      </w:r>
      <w:r w:rsidRPr="00E36507">
        <w:rPr>
          <w:rFonts w:ascii="Book Antiqua" w:hAnsi="Book Antiqua"/>
          <w:sz w:val="24"/>
          <w:szCs w:val="24"/>
        </w:rPr>
        <w:t>We present a case with ambiguous appearances at coronary angiography, clarified with intravascular imaging, and discuss the possible underpinning causes to consider when evaluating a tortuous epicardial artery.</w:t>
      </w:r>
    </w:p>
    <w:p w14:paraId="1769668C" w14:textId="77777777" w:rsidR="000571F5" w:rsidRPr="00E36507" w:rsidRDefault="000571F5" w:rsidP="00E36507">
      <w:pPr>
        <w:spacing w:after="0"/>
        <w:rPr>
          <w:rFonts w:ascii="Book Antiqua" w:hAnsi="Book Antiqua"/>
          <w:sz w:val="24"/>
          <w:szCs w:val="24"/>
        </w:rPr>
      </w:pPr>
    </w:p>
    <w:p w14:paraId="418FCF38" w14:textId="77777777" w:rsidR="000571F5" w:rsidRPr="00E36507" w:rsidRDefault="000571F5" w:rsidP="00E36507">
      <w:pPr>
        <w:pStyle w:val="Heading2"/>
        <w:spacing w:after="0" w:line="360" w:lineRule="auto"/>
        <w:rPr>
          <w:rFonts w:ascii="Book Antiqua" w:hAnsi="Book Antiqua"/>
          <w:b/>
          <w:sz w:val="24"/>
          <w:szCs w:val="24"/>
          <w:u w:val="none"/>
        </w:rPr>
      </w:pPr>
      <w:r w:rsidRPr="00E36507">
        <w:rPr>
          <w:rFonts w:ascii="Book Antiqua" w:hAnsi="Book Antiqua"/>
          <w:b/>
          <w:sz w:val="24"/>
          <w:szCs w:val="24"/>
          <w:u w:val="none"/>
        </w:rPr>
        <w:t>CASE REPORT</w:t>
      </w:r>
    </w:p>
    <w:p w14:paraId="2D3526D9" w14:textId="46523C1E" w:rsidR="000571F5" w:rsidRPr="00E36507" w:rsidRDefault="002B2A29" w:rsidP="00E36507">
      <w:pPr>
        <w:spacing w:after="0"/>
        <w:rPr>
          <w:rFonts w:ascii="Book Antiqua" w:hAnsi="Book Antiqua"/>
          <w:sz w:val="24"/>
          <w:szCs w:val="24"/>
        </w:rPr>
      </w:pPr>
      <w:r>
        <w:rPr>
          <w:rFonts w:ascii="Book Antiqua" w:hAnsi="Book Antiqua"/>
          <w:sz w:val="24"/>
          <w:szCs w:val="24"/>
        </w:rPr>
        <w:t>An 80</w:t>
      </w:r>
      <w:r>
        <w:rPr>
          <w:rFonts w:ascii="Book Antiqua" w:hAnsi="Book Antiqua" w:hint="eastAsia"/>
          <w:sz w:val="24"/>
          <w:szCs w:val="24"/>
          <w:lang w:eastAsia="zh-CN"/>
        </w:rPr>
        <w:t>-</w:t>
      </w:r>
      <w:r>
        <w:rPr>
          <w:rFonts w:ascii="Book Antiqua" w:hAnsi="Book Antiqua"/>
          <w:sz w:val="24"/>
          <w:szCs w:val="24"/>
        </w:rPr>
        <w:t>year</w:t>
      </w:r>
      <w:r>
        <w:rPr>
          <w:rFonts w:ascii="Book Antiqua" w:hAnsi="Book Antiqua" w:hint="eastAsia"/>
          <w:sz w:val="24"/>
          <w:szCs w:val="24"/>
          <w:lang w:eastAsia="zh-CN"/>
        </w:rPr>
        <w:t>-</w:t>
      </w:r>
      <w:r w:rsidR="000571F5" w:rsidRPr="00E36507">
        <w:rPr>
          <w:rFonts w:ascii="Book Antiqua" w:hAnsi="Book Antiqua"/>
          <w:sz w:val="24"/>
          <w:szCs w:val="24"/>
        </w:rPr>
        <w:t xml:space="preserve">old Caucasian hypertensive patient presented with atypical chest discomfort that was present both at rest and on exercise. She had no cardiovascular risk factors. She was normotensive, with BP </w:t>
      </w:r>
      <w:r w:rsidR="000571F5" w:rsidRPr="00E36507">
        <w:rPr>
          <w:rFonts w:ascii="Book Antiqua" w:hAnsi="Book Antiqua"/>
          <w:sz w:val="24"/>
          <w:szCs w:val="24"/>
          <w:vertAlign w:val="superscript"/>
        </w:rPr>
        <w:t>126</w:t>
      </w:r>
      <w:r w:rsidR="000571F5" w:rsidRPr="00E36507">
        <w:rPr>
          <w:rFonts w:ascii="Book Antiqua" w:hAnsi="Book Antiqua"/>
          <w:sz w:val="24"/>
          <w:szCs w:val="24"/>
        </w:rPr>
        <w:t>/</w:t>
      </w:r>
      <w:r w:rsidR="000571F5" w:rsidRPr="00E36507">
        <w:rPr>
          <w:rFonts w:ascii="Book Antiqua" w:hAnsi="Book Antiqua"/>
          <w:sz w:val="24"/>
          <w:szCs w:val="24"/>
          <w:vertAlign w:val="subscript"/>
        </w:rPr>
        <w:t>72</w:t>
      </w:r>
      <w:r w:rsidR="000571F5" w:rsidRPr="00E36507">
        <w:rPr>
          <w:rFonts w:ascii="Book Antiqua" w:hAnsi="Book Antiqua"/>
          <w:sz w:val="24"/>
          <w:szCs w:val="24"/>
        </w:rPr>
        <w:t>, and heart rate 70. Her ECG was normal. Transthoracic echocardiography demonstrated preserved left ventricular function. A coronary angiogram appeared to show a severe lesion in the proximal left anterior descending coronary artery, at its origin (</w:t>
      </w:r>
      <w:r w:rsidR="00084CE6" w:rsidRPr="00E36507">
        <w:rPr>
          <w:rFonts w:ascii="Book Antiqua" w:hAnsi="Book Antiqua"/>
          <w:sz w:val="24"/>
          <w:szCs w:val="24"/>
        </w:rPr>
        <w:t>F</w:t>
      </w:r>
      <w:r w:rsidR="000571F5" w:rsidRPr="00E36507">
        <w:rPr>
          <w:rFonts w:ascii="Book Antiqua" w:hAnsi="Book Antiqua"/>
          <w:sz w:val="24"/>
          <w:szCs w:val="24"/>
        </w:rPr>
        <w:t>igure 1). She underwent a pressure wire study to this territory, to confirm its significance, with plans to carry out further intracoronary imaging to determine whether percutaneous intervention was feasible in view of the lesion’s ostial location and extreme angulation.</w:t>
      </w:r>
    </w:p>
    <w:p w14:paraId="4787ABE5" w14:textId="3D936806" w:rsidR="000571F5" w:rsidRPr="00E36507" w:rsidRDefault="000571F5" w:rsidP="00E36507">
      <w:pPr>
        <w:spacing w:after="0"/>
        <w:ind w:firstLineChars="100" w:firstLine="240"/>
        <w:rPr>
          <w:rFonts w:ascii="Book Antiqua" w:hAnsi="Book Antiqua"/>
          <w:sz w:val="24"/>
          <w:szCs w:val="24"/>
        </w:rPr>
      </w:pPr>
      <w:r w:rsidRPr="00E36507">
        <w:rPr>
          <w:rFonts w:ascii="Book Antiqua" w:hAnsi="Book Antiqua"/>
          <w:sz w:val="24"/>
          <w:szCs w:val="24"/>
        </w:rPr>
        <w:t>The pressure wire study was repeatedly negative, with instantaneous wave-free ratio of 0.97 and fractional flow reserve of 0.92 at maximal hyperaemia with systemic adenosine. Intravascular ultrasound demonstrated a normal calibre vessel throughout, with no significant atheroma seen (</w:t>
      </w:r>
      <w:r w:rsidR="00EE283F" w:rsidRPr="00E36507">
        <w:rPr>
          <w:rFonts w:ascii="Book Antiqua" w:hAnsi="Book Antiqua"/>
          <w:sz w:val="24"/>
          <w:szCs w:val="24"/>
        </w:rPr>
        <w:t>V</w:t>
      </w:r>
      <w:r w:rsidRPr="00E36507">
        <w:rPr>
          <w:rFonts w:ascii="Book Antiqua" w:hAnsi="Book Antiqua"/>
          <w:sz w:val="24"/>
          <w:szCs w:val="24"/>
        </w:rPr>
        <w:t xml:space="preserve">ideo 1), contrary to the angiographic profile of the vessel. </w:t>
      </w:r>
    </w:p>
    <w:p w14:paraId="3ADA551F" w14:textId="77777777" w:rsidR="000571F5" w:rsidRPr="00E36507" w:rsidRDefault="000571F5" w:rsidP="00E36507">
      <w:pPr>
        <w:spacing w:after="0"/>
        <w:rPr>
          <w:rFonts w:ascii="Book Antiqua" w:hAnsi="Book Antiqua"/>
          <w:sz w:val="24"/>
          <w:szCs w:val="24"/>
        </w:rPr>
      </w:pPr>
    </w:p>
    <w:p w14:paraId="65005370" w14:textId="77777777" w:rsidR="000571F5" w:rsidRPr="00E36507" w:rsidRDefault="000571F5" w:rsidP="00E36507">
      <w:pPr>
        <w:pStyle w:val="Heading2"/>
        <w:spacing w:after="0" w:line="360" w:lineRule="auto"/>
        <w:rPr>
          <w:rFonts w:ascii="Book Antiqua" w:hAnsi="Book Antiqua"/>
          <w:b/>
          <w:sz w:val="24"/>
          <w:szCs w:val="24"/>
          <w:u w:val="none"/>
        </w:rPr>
      </w:pPr>
      <w:r w:rsidRPr="00E36507">
        <w:rPr>
          <w:rFonts w:ascii="Book Antiqua" w:hAnsi="Book Antiqua"/>
          <w:b/>
          <w:sz w:val="24"/>
          <w:szCs w:val="24"/>
          <w:u w:val="none"/>
        </w:rPr>
        <w:t>DISCUSSION</w:t>
      </w:r>
    </w:p>
    <w:p w14:paraId="52FD4BC4" w14:textId="77777777" w:rsidR="000571F5" w:rsidRPr="00E36507" w:rsidRDefault="000571F5" w:rsidP="00E36507">
      <w:pPr>
        <w:spacing w:after="0"/>
        <w:rPr>
          <w:rFonts w:ascii="Book Antiqua" w:hAnsi="Book Antiqua"/>
          <w:sz w:val="24"/>
          <w:szCs w:val="24"/>
        </w:rPr>
      </w:pPr>
      <w:r w:rsidRPr="00E36507">
        <w:rPr>
          <w:rFonts w:ascii="Book Antiqua" w:hAnsi="Book Antiqua"/>
          <w:sz w:val="24"/>
          <w:szCs w:val="24"/>
        </w:rPr>
        <w:t>Arteries are rarely straight, and a degree of curvature is inevitable in their path from the heart to distal tissue beds. Angulated or widespread coronary tortuosity is often seen, though its relevance is dependent on the context in which it is found, with coexistant congenital diseases and the possibility of an artefactual appearance, as described here, complicating interpretation.</w:t>
      </w:r>
    </w:p>
    <w:p w14:paraId="5A5079D7" w14:textId="77777777" w:rsidR="000571F5" w:rsidRPr="00E36507" w:rsidRDefault="000571F5" w:rsidP="00E36507">
      <w:pPr>
        <w:spacing w:after="0"/>
        <w:rPr>
          <w:rFonts w:ascii="Book Antiqua" w:hAnsi="Book Antiqua"/>
          <w:sz w:val="24"/>
          <w:szCs w:val="24"/>
        </w:rPr>
      </w:pPr>
    </w:p>
    <w:p w14:paraId="5C5F0C90" w14:textId="77777777" w:rsidR="000571F5" w:rsidRPr="00E36507" w:rsidRDefault="000571F5" w:rsidP="00E36507">
      <w:pPr>
        <w:pStyle w:val="Heading3"/>
        <w:spacing w:after="0"/>
        <w:rPr>
          <w:rFonts w:ascii="Book Antiqua" w:hAnsi="Book Antiqua"/>
          <w:b/>
          <w:sz w:val="24"/>
          <w:szCs w:val="24"/>
        </w:rPr>
      </w:pPr>
      <w:r w:rsidRPr="00E36507">
        <w:rPr>
          <w:rFonts w:ascii="Book Antiqua" w:hAnsi="Book Antiqua"/>
          <w:b/>
          <w:sz w:val="24"/>
          <w:szCs w:val="24"/>
        </w:rPr>
        <w:t>Degenerative coronary tortuosity</w:t>
      </w:r>
    </w:p>
    <w:p w14:paraId="3BC0B0AF" w14:textId="09559FD0" w:rsidR="000571F5" w:rsidRPr="00E36507" w:rsidRDefault="000571F5" w:rsidP="00E36507">
      <w:pPr>
        <w:spacing w:after="0"/>
        <w:rPr>
          <w:rFonts w:ascii="Book Antiqua" w:hAnsi="Book Antiqua"/>
          <w:sz w:val="24"/>
          <w:szCs w:val="24"/>
        </w:rPr>
      </w:pPr>
      <w:r w:rsidRPr="00E36507">
        <w:rPr>
          <w:rFonts w:ascii="Book Antiqua" w:hAnsi="Book Antiqua"/>
          <w:sz w:val="24"/>
          <w:szCs w:val="24"/>
        </w:rPr>
        <w:t xml:space="preserve">An inordinate degree of tortuosity has been observed in ageing, hypertension, diabetes mellitus and atherosclerosis, where it may be seen in all arterial vessels, </w:t>
      </w:r>
      <w:r w:rsidRPr="00E36507">
        <w:rPr>
          <w:rFonts w:ascii="Book Antiqua" w:hAnsi="Book Antiqua"/>
          <w:sz w:val="24"/>
          <w:szCs w:val="24"/>
        </w:rPr>
        <w:lastRenderedPageBreak/>
        <w:t xml:space="preserve">from aorta to arteriole, and throughout the venous system. Arterial tortuosity may be quantified by a number of tortuosity indices, which in general assimilate the number of curvatures of an artery away from its overall direction of travel, measured in end-diastole. Though arterial curvature is usually benign, severe tortuosity may impede blood flow in coexistant atherosclerotic disease, embolus or systemic </w:t>
      </w:r>
      <w:proofErr w:type="spellStart"/>
      <w:r w:rsidRPr="00E36507">
        <w:rPr>
          <w:rFonts w:ascii="Book Antiqua" w:hAnsi="Book Antiqua"/>
          <w:sz w:val="24"/>
          <w:szCs w:val="24"/>
        </w:rPr>
        <w:t>hypoperfusion</w:t>
      </w:r>
      <w:proofErr w:type="spellEnd"/>
      <w:r w:rsidRPr="00E36507">
        <w:rPr>
          <w:rFonts w:ascii="Book Antiqua" w:hAnsi="Book Antiqua"/>
          <w:sz w:val="24"/>
          <w:szCs w:val="24"/>
        </w:rPr>
        <w:t xml:space="preserve"> predisposing to end organ </w:t>
      </w:r>
      <w:proofErr w:type="gramStart"/>
      <w:r w:rsidRPr="00E36507">
        <w:rPr>
          <w:rFonts w:ascii="Book Antiqua" w:hAnsi="Book Antiqua"/>
          <w:sz w:val="24"/>
          <w:szCs w:val="24"/>
        </w:rPr>
        <w:t>ischaemia</w:t>
      </w:r>
      <w:r w:rsidR="00A22A78" w:rsidRPr="00E36507">
        <w:rPr>
          <w:rFonts w:ascii="Book Antiqua" w:hAnsi="Book Antiqua" w:hint="eastAsia"/>
          <w:noProof/>
          <w:sz w:val="24"/>
          <w:szCs w:val="24"/>
          <w:vertAlign w:val="superscript"/>
          <w:lang w:eastAsia="zh-CN"/>
        </w:rPr>
        <w:t>[</w:t>
      </w:r>
      <w:proofErr w:type="gramEnd"/>
      <w:r w:rsidR="00A22A78" w:rsidRPr="00E36507">
        <w:rPr>
          <w:rFonts w:ascii="Book Antiqua" w:hAnsi="Book Antiqua" w:hint="eastAsia"/>
          <w:noProof/>
          <w:sz w:val="24"/>
          <w:szCs w:val="24"/>
          <w:vertAlign w:val="superscript"/>
          <w:lang w:eastAsia="zh-CN"/>
        </w:rPr>
        <w:t>1]</w:t>
      </w:r>
      <w:r w:rsidRPr="00E36507">
        <w:rPr>
          <w:rFonts w:ascii="Book Antiqua" w:hAnsi="Book Antiqua"/>
          <w:sz w:val="24"/>
          <w:szCs w:val="24"/>
        </w:rPr>
        <w:t xml:space="preserve">. </w:t>
      </w:r>
    </w:p>
    <w:p w14:paraId="6A46ED88" w14:textId="77777777" w:rsidR="000571F5" w:rsidRPr="00E36507" w:rsidRDefault="000571F5" w:rsidP="00E36507">
      <w:pPr>
        <w:spacing w:after="0"/>
        <w:rPr>
          <w:rFonts w:ascii="Book Antiqua" w:hAnsi="Book Antiqua"/>
          <w:sz w:val="24"/>
          <w:szCs w:val="24"/>
        </w:rPr>
      </w:pPr>
    </w:p>
    <w:p w14:paraId="3E1370F1" w14:textId="77777777" w:rsidR="000571F5" w:rsidRPr="00E36507" w:rsidRDefault="000571F5" w:rsidP="00E36507">
      <w:pPr>
        <w:pStyle w:val="Heading3"/>
        <w:spacing w:after="0"/>
        <w:rPr>
          <w:rFonts w:ascii="Book Antiqua" w:hAnsi="Book Antiqua"/>
          <w:b/>
          <w:sz w:val="24"/>
          <w:szCs w:val="24"/>
        </w:rPr>
      </w:pPr>
      <w:r w:rsidRPr="00E36507">
        <w:rPr>
          <w:rFonts w:ascii="Book Antiqua" w:hAnsi="Book Antiqua"/>
          <w:b/>
          <w:sz w:val="24"/>
          <w:szCs w:val="24"/>
        </w:rPr>
        <w:t>Heritable syndromes with arterial tortuosity</w:t>
      </w:r>
    </w:p>
    <w:p w14:paraId="698DA176" w14:textId="2ECF50BB" w:rsidR="000571F5" w:rsidRPr="00E36507" w:rsidRDefault="000571F5" w:rsidP="00E36507">
      <w:pPr>
        <w:spacing w:after="0"/>
        <w:rPr>
          <w:rFonts w:ascii="Book Antiqua" w:hAnsi="Book Antiqua"/>
          <w:sz w:val="24"/>
          <w:szCs w:val="24"/>
        </w:rPr>
      </w:pPr>
      <w:r w:rsidRPr="00E36507">
        <w:rPr>
          <w:rFonts w:ascii="Book Antiqua" w:hAnsi="Book Antiqua"/>
          <w:sz w:val="24"/>
          <w:szCs w:val="24"/>
        </w:rPr>
        <w:t xml:space="preserve">Degenerative arterial tortuosity is distinct from a group of inherited </w:t>
      </w:r>
      <w:proofErr w:type="spellStart"/>
      <w:r w:rsidRPr="00E36507">
        <w:rPr>
          <w:rFonts w:ascii="Book Antiqua" w:hAnsi="Book Antiqua"/>
          <w:sz w:val="24"/>
          <w:szCs w:val="24"/>
        </w:rPr>
        <w:t>arteriopathies</w:t>
      </w:r>
      <w:proofErr w:type="spellEnd"/>
      <w:r w:rsidRPr="00E36507">
        <w:rPr>
          <w:rFonts w:ascii="Book Antiqua" w:hAnsi="Book Antiqua"/>
          <w:sz w:val="24"/>
          <w:szCs w:val="24"/>
        </w:rPr>
        <w:t xml:space="preserve">. Extreme arterial tortuosity has been seen in a number of congenital syndromes, including </w:t>
      </w:r>
      <w:proofErr w:type="spellStart"/>
      <w:r w:rsidRPr="00E36507">
        <w:rPr>
          <w:rFonts w:ascii="Book Antiqua" w:hAnsi="Book Antiqua"/>
          <w:sz w:val="24"/>
          <w:szCs w:val="24"/>
        </w:rPr>
        <w:t>Loeys</w:t>
      </w:r>
      <w:proofErr w:type="spellEnd"/>
      <w:r w:rsidRPr="00E36507">
        <w:rPr>
          <w:rFonts w:ascii="Book Antiqua" w:hAnsi="Book Antiqua"/>
          <w:sz w:val="24"/>
          <w:szCs w:val="24"/>
        </w:rPr>
        <w:t xml:space="preserve">-Dietz syndrome, with genetic mutations of the TGFβ receptor, </w:t>
      </w:r>
      <w:proofErr w:type="spellStart"/>
      <w:r w:rsidRPr="00E36507">
        <w:rPr>
          <w:rFonts w:ascii="Book Antiqua" w:hAnsi="Book Antiqua"/>
          <w:sz w:val="24"/>
          <w:szCs w:val="24"/>
        </w:rPr>
        <w:t>Marfan</w:t>
      </w:r>
      <w:proofErr w:type="spellEnd"/>
      <w:r w:rsidRPr="00E36507">
        <w:rPr>
          <w:rFonts w:ascii="Book Antiqua" w:hAnsi="Book Antiqua"/>
          <w:sz w:val="24"/>
          <w:szCs w:val="24"/>
        </w:rPr>
        <w:t xml:space="preserve"> Syndrome, affecting fibrillin-1, and Arterial Tortuosity Syndrome, with mutation of the SLC2A10 gene. The underlying mechanism for the effects of these deletions is unclear. They manifest as gross, diffuse arterial sinuosity affecting coronary, great vessels, carotid and vertebral arteries, and are associated with cerebrovascular infarct or aneurysm, aortic dissection and adverse overall cardiovascular </w:t>
      </w:r>
      <w:proofErr w:type="gramStart"/>
      <w:r w:rsidRPr="00E36507">
        <w:rPr>
          <w:rFonts w:ascii="Book Antiqua" w:hAnsi="Book Antiqua"/>
          <w:sz w:val="24"/>
          <w:szCs w:val="24"/>
        </w:rPr>
        <w:t>outcomes</w:t>
      </w:r>
      <w:r w:rsidR="00A22A78" w:rsidRPr="00E36507">
        <w:rPr>
          <w:rFonts w:ascii="Book Antiqua" w:hAnsi="Book Antiqua" w:hint="eastAsia"/>
          <w:noProof/>
          <w:sz w:val="24"/>
          <w:szCs w:val="24"/>
          <w:vertAlign w:val="superscript"/>
          <w:lang w:eastAsia="zh-CN"/>
        </w:rPr>
        <w:t>[</w:t>
      </w:r>
      <w:proofErr w:type="gramEnd"/>
      <w:r w:rsidR="00A22A78" w:rsidRPr="00E36507">
        <w:rPr>
          <w:rFonts w:ascii="Book Antiqua" w:hAnsi="Book Antiqua" w:hint="eastAsia"/>
          <w:noProof/>
          <w:sz w:val="24"/>
          <w:szCs w:val="24"/>
          <w:vertAlign w:val="superscript"/>
          <w:lang w:eastAsia="zh-CN"/>
        </w:rPr>
        <w:t>2]</w:t>
      </w:r>
      <w:r w:rsidRPr="00E36507">
        <w:rPr>
          <w:rFonts w:ascii="Book Antiqua" w:hAnsi="Book Antiqua"/>
          <w:sz w:val="24"/>
          <w:szCs w:val="24"/>
        </w:rPr>
        <w:t>.</w:t>
      </w:r>
    </w:p>
    <w:p w14:paraId="7F4A6942" w14:textId="77777777" w:rsidR="00EE283F" w:rsidRPr="00E36507" w:rsidRDefault="00EE283F" w:rsidP="00E36507">
      <w:pPr>
        <w:spacing w:after="0"/>
        <w:rPr>
          <w:rFonts w:ascii="Book Antiqua" w:hAnsi="Book Antiqua"/>
          <w:sz w:val="24"/>
          <w:szCs w:val="24"/>
          <w:lang w:eastAsia="zh-CN"/>
        </w:rPr>
      </w:pPr>
    </w:p>
    <w:p w14:paraId="19EF50A6" w14:textId="3C115082" w:rsidR="000571F5" w:rsidRPr="00E36507" w:rsidRDefault="000571F5" w:rsidP="00E36507">
      <w:pPr>
        <w:spacing w:after="0"/>
        <w:rPr>
          <w:rFonts w:ascii="Book Antiqua" w:hAnsi="Book Antiqua"/>
          <w:i/>
          <w:sz w:val="24"/>
          <w:szCs w:val="24"/>
        </w:rPr>
      </w:pPr>
      <w:r w:rsidRPr="00E36507">
        <w:rPr>
          <w:rFonts w:ascii="Book Antiqua" w:hAnsi="Book Antiqua"/>
          <w:b/>
          <w:i/>
          <w:sz w:val="24"/>
          <w:szCs w:val="24"/>
        </w:rPr>
        <w:t>Cardiovascular events in patients with coronary tortuosity</w:t>
      </w:r>
    </w:p>
    <w:p w14:paraId="480610E7" w14:textId="0F15FC2E" w:rsidR="000571F5" w:rsidRPr="00E36507" w:rsidRDefault="000571F5" w:rsidP="00E36507">
      <w:pPr>
        <w:spacing w:after="0"/>
        <w:rPr>
          <w:rFonts w:ascii="Book Antiqua" w:hAnsi="Book Antiqua"/>
          <w:sz w:val="24"/>
          <w:szCs w:val="24"/>
        </w:rPr>
      </w:pPr>
      <w:r w:rsidRPr="00E36507">
        <w:rPr>
          <w:rFonts w:ascii="Book Antiqua" w:hAnsi="Book Antiqua"/>
          <w:sz w:val="24"/>
          <w:szCs w:val="24"/>
        </w:rPr>
        <w:t xml:space="preserve">In a prospective study of coronary tortuosity in 1010 patients presenting for diagnostic coronary angiography, the incidence of epicardial coronary artery tortuosity appears to be higher in females, and its presence was correlated with hypertension yet negatively correlated with hyperlipidaemia, smoking and atherosclerosis. No significant difference was seen in major adverse cardiovascular events over a 4 year follow-up period between those with or without coronary </w:t>
      </w:r>
      <w:proofErr w:type="gramStart"/>
      <w:r w:rsidRPr="00E36507">
        <w:rPr>
          <w:rFonts w:ascii="Book Antiqua" w:hAnsi="Book Antiqua"/>
          <w:sz w:val="24"/>
          <w:szCs w:val="24"/>
        </w:rPr>
        <w:t>tortuosity</w:t>
      </w:r>
      <w:r w:rsidR="00A22A78" w:rsidRPr="00E36507">
        <w:rPr>
          <w:rFonts w:ascii="Book Antiqua" w:hAnsi="Book Antiqua" w:hint="eastAsia"/>
          <w:noProof/>
          <w:sz w:val="24"/>
          <w:szCs w:val="24"/>
          <w:vertAlign w:val="superscript"/>
          <w:lang w:eastAsia="zh-CN"/>
        </w:rPr>
        <w:t>[</w:t>
      </w:r>
      <w:proofErr w:type="gramEnd"/>
      <w:r w:rsidR="00A22A78" w:rsidRPr="00E36507">
        <w:rPr>
          <w:rFonts w:ascii="Book Antiqua" w:hAnsi="Book Antiqua" w:hint="eastAsia"/>
          <w:noProof/>
          <w:sz w:val="24"/>
          <w:szCs w:val="24"/>
          <w:vertAlign w:val="superscript"/>
          <w:lang w:eastAsia="zh-CN"/>
        </w:rPr>
        <w:t>3]</w:t>
      </w:r>
      <w:r w:rsidRPr="00E36507">
        <w:rPr>
          <w:rFonts w:ascii="Book Antiqua" w:hAnsi="Book Antiqua"/>
          <w:sz w:val="24"/>
          <w:szCs w:val="24"/>
        </w:rPr>
        <w:t>.</w:t>
      </w:r>
      <w:r w:rsidR="00A22A78" w:rsidRPr="00E36507">
        <w:rPr>
          <w:rFonts w:ascii="Book Antiqua" w:hAnsi="Book Antiqua" w:hint="eastAsia"/>
          <w:sz w:val="24"/>
          <w:szCs w:val="24"/>
          <w:lang w:eastAsia="zh-CN"/>
        </w:rPr>
        <w:t xml:space="preserve"> </w:t>
      </w:r>
      <w:r w:rsidRPr="00E36507">
        <w:rPr>
          <w:rFonts w:ascii="Book Antiqua" w:hAnsi="Book Antiqua"/>
          <w:sz w:val="24"/>
          <w:szCs w:val="24"/>
        </w:rPr>
        <w:t xml:space="preserve">Conversely tortuous </w:t>
      </w:r>
      <w:proofErr w:type="spellStart"/>
      <w:r w:rsidRPr="00E36507">
        <w:rPr>
          <w:rFonts w:ascii="Book Antiqua" w:hAnsi="Book Antiqua"/>
          <w:sz w:val="24"/>
          <w:szCs w:val="24"/>
        </w:rPr>
        <w:t>microvessels</w:t>
      </w:r>
      <w:proofErr w:type="spellEnd"/>
      <w:r w:rsidRPr="00E36507">
        <w:rPr>
          <w:rFonts w:ascii="Book Antiqua" w:hAnsi="Book Antiqua"/>
          <w:sz w:val="24"/>
          <w:szCs w:val="24"/>
        </w:rPr>
        <w:t xml:space="preserve"> induce increased shear forces on blood transiting through its conduit, inducing platelet activation. This is thought to be </w:t>
      </w:r>
      <w:proofErr w:type="spellStart"/>
      <w:r w:rsidRPr="00E36507">
        <w:rPr>
          <w:rFonts w:ascii="Book Antiqua" w:hAnsi="Book Antiqua"/>
          <w:sz w:val="24"/>
          <w:szCs w:val="24"/>
        </w:rPr>
        <w:t>thrombogenic</w:t>
      </w:r>
      <w:proofErr w:type="spellEnd"/>
      <w:r w:rsidRPr="00E36507">
        <w:rPr>
          <w:rFonts w:ascii="Book Antiqua" w:hAnsi="Book Antiqua"/>
          <w:sz w:val="24"/>
          <w:szCs w:val="24"/>
        </w:rPr>
        <w:t xml:space="preserve">, with higher mural thrombus and platelet activation seen in preclinical modelling of tortuous </w:t>
      </w:r>
      <w:proofErr w:type="gramStart"/>
      <w:r w:rsidRPr="00E36507">
        <w:rPr>
          <w:rFonts w:ascii="Book Antiqua" w:hAnsi="Book Antiqua"/>
          <w:sz w:val="24"/>
          <w:szCs w:val="24"/>
        </w:rPr>
        <w:t>arterioles</w:t>
      </w:r>
      <w:r w:rsidR="00A22A78" w:rsidRPr="00E36507">
        <w:rPr>
          <w:rFonts w:ascii="Book Antiqua" w:hAnsi="Book Antiqua" w:hint="eastAsia"/>
          <w:noProof/>
          <w:sz w:val="24"/>
          <w:szCs w:val="24"/>
          <w:vertAlign w:val="superscript"/>
          <w:lang w:eastAsia="zh-CN"/>
        </w:rPr>
        <w:t>[</w:t>
      </w:r>
      <w:proofErr w:type="gramEnd"/>
      <w:r w:rsidR="00A22A78" w:rsidRPr="00E36507">
        <w:rPr>
          <w:rFonts w:ascii="Book Antiqua" w:hAnsi="Book Antiqua" w:hint="eastAsia"/>
          <w:noProof/>
          <w:sz w:val="24"/>
          <w:szCs w:val="24"/>
          <w:vertAlign w:val="superscript"/>
          <w:lang w:eastAsia="zh-CN"/>
        </w:rPr>
        <w:t>4]</w:t>
      </w:r>
      <w:r w:rsidRPr="00E36507">
        <w:rPr>
          <w:rFonts w:ascii="Book Antiqua" w:hAnsi="Book Antiqua"/>
          <w:sz w:val="24"/>
          <w:szCs w:val="24"/>
        </w:rPr>
        <w:t xml:space="preserve">. </w:t>
      </w:r>
    </w:p>
    <w:p w14:paraId="7FA17841" w14:textId="2F366EAF" w:rsidR="000571F5" w:rsidRPr="00E36507" w:rsidRDefault="000571F5" w:rsidP="00E36507">
      <w:pPr>
        <w:spacing w:after="0"/>
        <w:ind w:firstLineChars="100" w:firstLine="240"/>
        <w:rPr>
          <w:rFonts w:ascii="Book Antiqua" w:hAnsi="Book Antiqua"/>
          <w:sz w:val="24"/>
          <w:szCs w:val="24"/>
        </w:rPr>
      </w:pPr>
      <w:r w:rsidRPr="00E36507">
        <w:rPr>
          <w:rFonts w:ascii="Book Antiqua" w:hAnsi="Book Antiqua"/>
          <w:sz w:val="24"/>
          <w:szCs w:val="24"/>
        </w:rPr>
        <w:t xml:space="preserve">There appears to be an underlying genetic cause linking a continuum of arterial phenotypes from coronary tortuosity, via fibromuscular dysplasia and culminating in spontaneous coronary artery dissection (SCAD) with myocardial infarction. </w:t>
      </w:r>
      <w:r w:rsidRPr="00E36507">
        <w:rPr>
          <w:rFonts w:ascii="Book Antiqua" w:hAnsi="Book Antiqua"/>
          <w:sz w:val="24"/>
          <w:szCs w:val="24"/>
        </w:rPr>
        <w:lastRenderedPageBreak/>
        <w:t xml:space="preserve">Patients with SCAD have been observed to have a high prevalence of coronary tortuosity, and this is higher still in those with recurrent SCAD. Fibromuscular dysplasia is associated with SCAD, with a recent report of SMAD3 gene deletion underpinning a presentation of </w:t>
      </w:r>
      <w:proofErr w:type="gramStart"/>
      <w:r w:rsidRPr="00E36507">
        <w:rPr>
          <w:rFonts w:ascii="Book Antiqua" w:hAnsi="Book Antiqua"/>
          <w:sz w:val="24"/>
          <w:szCs w:val="24"/>
        </w:rPr>
        <w:t>SCAD</w:t>
      </w:r>
      <w:r w:rsidR="00A22A78" w:rsidRPr="00E36507">
        <w:rPr>
          <w:rFonts w:ascii="Book Antiqua" w:hAnsi="Book Antiqua" w:hint="eastAsia"/>
          <w:noProof/>
          <w:sz w:val="24"/>
          <w:szCs w:val="24"/>
          <w:vertAlign w:val="superscript"/>
          <w:lang w:eastAsia="zh-CN"/>
        </w:rPr>
        <w:t>[</w:t>
      </w:r>
      <w:proofErr w:type="gramEnd"/>
      <w:r w:rsidR="00A22A78" w:rsidRPr="00E36507">
        <w:rPr>
          <w:rFonts w:ascii="Book Antiqua" w:hAnsi="Book Antiqua" w:hint="eastAsia"/>
          <w:noProof/>
          <w:sz w:val="24"/>
          <w:szCs w:val="24"/>
          <w:vertAlign w:val="superscript"/>
          <w:lang w:eastAsia="zh-CN"/>
        </w:rPr>
        <w:t>5-7]</w:t>
      </w:r>
      <w:r w:rsidRPr="00E36507">
        <w:rPr>
          <w:rFonts w:ascii="Book Antiqua" w:hAnsi="Book Antiqua"/>
          <w:sz w:val="24"/>
          <w:szCs w:val="24"/>
        </w:rPr>
        <w:t xml:space="preserve">. </w:t>
      </w:r>
    </w:p>
    <w:p w14:paraId="708F54D7" w14:textId="77777777" w:rsidR="000571F5" w:rsidRPr="00E36507" w:rsidRDefault="000571F5" w:rsidP="00E36507">
      <w:pPr>
        <w:spacing w:after="0"/>
        <w:rPr>
          <w:rFonts w:ascii="Book Antiqua" w:hAnsi="Book Antiqua"/>
          <w:sz w:val="24"/>
          <w:szCs w:val="24"/>
        </w:rPr>
      </w:pPr>
    </w:p>
    <w:p w14:paraId="45B6A66E" w14:textId="77777777" w:rsidR="000571F5" w:rsidRPr="00E36507" w:rsidRDefault="000571F5" w:rsidP="00E36507">
      <w:pPr>
        <w:pStyle w:val="Heading3"/>
        <w:spacing w:after="0"/>
        <w:rPr>
          <w:rFonts w:ascii="Book Antiqua" w:hAnsi="Book Antiqua"/>
          <w:b/>
          <w:sz w:val="24"/>
          <w:szCs w:val="24"/>
        </w:rPr>
      </w:pPr>
      <w:r w:rsidRPr="00E36507">
        <w:rPr>
          <w:rFonts w:ascii="Book Antiqua" w:hAnsi="Book Antiqua"/>
          <w:b/>
          <w:sz w:val="24"/>
          <w:szCs w:val="24"/>
        </w:rPr>
        <w:t>Challenges of assessing coronary atherosclerosis in arterial tortuosity</w:t>
      </w:r>
    </w:p>
    <w:p w14:paraId="3CF7D1B3" w14:textId="5CE556A6" w:rsidR="000571F5" w:rsidRPr="00E36507" w:rsidRDefault="000571F5" w:rsidP="00E36507">
      <w:pPr>
        <w:spacing w:after="0"/>
        <w:rPr>
          <w:rFonts w:ascii="Book Antiqua" w:hAnsi="Book Antiqua"/>
          <w:sz w:val="24"/>
          <w:szCs w:val="24"/>
          <w:lang w:eastAsia="zh-CN"/>
        </w:rPr>
      </w:pPr>
      <w:r w:rsidRPr="00E36507">
        <w:rPr>
          <w:rFonts w:ascii="Book Antiqua" w:hAnsi="Book Antiqua"/>
          <w:sz w:val="24"/>
          <w:szCs w:val="24"/>
        </w:rPr>
        <w:t>Native tortuosity of an epicardial</w:t>
      </w:r>
      <w:bookmarkStart w:id="8" w:name="_GoBack"/>
      <w:bookmarkEnd w:id="8"/>
      <w:r w:rsidRPr="00E36507">
        <w:rPr>
          <w:rFonts w:ascii="Book Antiqua" w:hAnsi="Book Antiqua"/>
          <w:sz w:val="24"/>
          <w:szCs w:val="24"/>
        </w:rPr>
        <w:t xml:space="preserve"> coronary artery may resemble a significant luminal stenosis when straightened through passage of a guidewire. The guidewire induces a linear shape to a conduit that is normally curved, and there is invagination of the redundant tissue which impinges on the vessel lumen. This appearance disappears when the guidewire is retracted and the natural curvature of the vessel is restored, confirming an artefactual stenosis. This has been termed the “accordion effect”. The right coronary artery has scant surrounding tissue in the atrioventricular groove in comparison to the left coronary system, and is thought to be particularly prone to this appearance with </w:t>
      </w:r>
      <w:proofErr w:type="gramStart"/>
      <w:r w:rsidRPr="00E36507">
        <w:rPr>
          <w:rFonts w:ascii="Book Antiqua" w:hAnsi="Book Antiqua"/>
          <w:sz w:val="24"/>
          <w:szCs w:val="24"/>
        </w:rPr>
        <w:t>instrumentation</w:t>
      </w:r>
      <w:r w:rsidR="00A22A78" w:rsidRPr="00E36507">
        <w:rPr>
          <w:rFonts w:ascii="Book Antiqua" w:hAnsi="Book Antiqua" w:hint="eastAsia"/>
          <w:noProof/>
          <w:sz w:val="24"/>
          <w:szCs w:val="24"/>
          <w:vertAlign w:val="superscript"/>
          <w:lang w:eastAsia="zh-CN"/>
        </w:rPr>
        <w:t>[</w:t>
      </w:r>
      <w:proofErr w:type="gramEnd"/>
      <w:r w:rsidR="00A22A78" w:rsidRPr="00E36507">
        <w:rPr>
          <w:rFonts w:ascii="Book Antiqua" w:hAnsi="Book Antiqua" w:hint="eastAsia"/>
          <w:noProof/>
          <w:sz w:val="24"/>
          <w:szCs w:val="24"/>
          <w:vertAlign w:val="superscript"/>
          <w:lang w:eastAsia="zh-CN"/>
        </w:rPr>
        <w:t>8]</w:t>
      </w:r>
      <w:r w:rsidRPr="00E36507">
        <w:rPr>
          <w:rFonts w:ascii="Book Antiqua" w:hAnsi="Book Antiqua"/>
          <w:sz w:val="24"/>
          <w:szCs w:val="24"/>
        </w:rPr>
        <w:t>. Our case demonstrates a normal vessel lumen</w:t>
      </w:r>
      <w:r w:rsidR="00A22A78" w:rsidRPr="00E36507">
        <w:rPr>
          <w:rFonts w:ascii="Book Antiqua" w:hAnsi="Book Antiqua" w:hint="eastAsia"/>
          <w:sz w:val="24"/>
          <w:szCs w:val="24"/>
          <w:lang w:eastAsia="zh-CN"/>
        </w:rPr>
        <w:t xml:space="preserve"> </w:t>
      </w:r>
      <w:r w:rsidRPr="00E36507">
        <w:rPr>
          <w:rFonts w:ascii="Book Antiqua" w:hAnsi="Book Antiqua"/>
          <w:sz w:val="24"/>
          <w:szCs w:val="24"/>
        </w:rPr>
        <w:t xml:space="preserve">that appears to resemble coronary stenosis on angiographic views due to its angulation. </w:t>
      </w:r>
      <w:r w:rsidR="00A22A78" w:rsidRPr="00E36507">
        <w:rPr>
          <w:rFonts w:ascii="Book Antiqua" w:hAnsi="Book Antiqua" w:hint="eastAsia"/>
          <w:sz w:val="24"/>
          <w:szCs w:val="24"/>
          <w:lang w:eastAsia="zh-CN"/>
        </w:rPr>
        <w:t xml:space="preserve"> </w:t>
      </w:r>
    </w:p>
    <w:p w14:paraId="1D7E7CA7" w14:textId="43991A7C" w:rsidR="000571F5" w:rsidRPr="00E36507" w:rsidRDefault="000571F5" w:rsidP="00E36507">
      <w:pPr>
        <w:spacing w:after="0"/>
        <w:ind w:firstLineChars="100" w:firstLine="240"/>
        <w:rPr>
          <w:rFonts w:ascii="Book Antiqua" w:hAnsi="Book Antiqua"/>
          <w:sz w:val="24"/>
          <w:szCs w:val="24"/>
        </w:rPr>
      </w:pPr>
      <w:r w:rsidRPr="00E36507">
        <w:rPr>
          <w:rFonts w:ascii="Book Antiqua" w:hAnsi="Book Antiqua"/>
          <w:sz w:val="24"/>
          <w:szCs w:val="24"/>
        </w:rPr>
        <w:t xml:space="preserve">We demonstrate the importance of intravascular imaging in excluding a significant atherosclerotic process. The use of intravascular ultrasound has previously been described as a gold standard test, above coronary angiography, in clarifying the course of a segment of ambiguous coronary anatomy and its relationship with other </w:t>
      </w:r>
      <w:proofErr w:type="gramStart"/>
      <w:r w:rsidRPr="00E36507">
        <w:rPr>
          <w:rFonts w:ascii="Book Antiqua" w:hAnsi="Book Antiqua"/>
          <w:sz w:val="24"/>
          <w:szCs w:val="24"/>
        </w:rPr>
        <w:t>vessels</w:t>
      </w:r>
      <w:r w:rsidR="00A22A78" w:rsidRPr="00E36507">
        <w:rPr>
          <w:rFonts w:ascii="Book Antiqua" w:hAnsi="Book Antiqua" w:hint="eastAsia"/>
          <w:noProof/>
          <w:sz w:val="24"/>
          <w:szCs w:val="24"/>
          <w:vertAlign w:val="superscript"/>
          <w:lang w:eastAsia="zh-CN"/>
        </w:rPr>
        <w:t>[</w:t>
      </w:r>
      <w:proofErr w:type="gramEnd"/>
      <w:r w:rsidR="00A22A78" w:rsidRPr="00E36507">
        <w:rPr>
          <w:rFonts w:ascii="Book Antiqua" w:hAnsi="Book Antiqua" w:hint="eastAsia"/>
          <w:noProof/>
          <w:sz w:val="24"/>
          <w:szCs w:val="24"/>
          <w:vertAlign w:val="superscript"/>
          <w:lang w:eastAsia="zh-CN"/>
        </w:rPr>
        <w:t>9]</w:t>
      </w:r>
      <w:r w:rsidRPr="00E36507">
        <w:rPr>
          <w:rFonts w:ascii="Book Antiqua" w:hAnsi="Book Antiqua"/>
          <w:sz w:val="24"/>
          <w:szCs w:val="24"/>
        </w:rPr>
        <w:t xml:space="preserve">. However these measurements are reliant on the passage of a guidewire through a curved artery, and care must be taken in intracoronary measurements in tortuous vessels. Coronary tortuosity has recently been described as a potential cause of foreshortening of vessel length in Optical Coherence Tomography (OCT), and overestimation of vessel diameter by up to 12%, due an eccentric position of the OCT catheter in a nonlinear segment of vessel, and/or the straightening effect and movement of redundant tissues as seen with the accordion effect. This effect was minimised by using a floppy rather than a stiff guidewire in this OCT </w:t>
      </w:r>
      <w:proofErr w:type="gramStart"/>
      <w:r w:rsidRPr="00E36507">
        <w:rPr>
          <w:rFonts w:ascii="Book Antiqua" w:hAnsi="Book Antiqua"/>
          <w:sz w:val="24"/>
          <w:szCs w:val="24"/>
        </w:rPr>
        <w:t>study</w:t>
      </w:r>
      <w:r w:rsidR="00A22A78" w:rsidRPr="00E36507">
        <w:rPr>
          <w:rFonts w:ascii="Book Antiqua" w:hAnsi="Book Antiqua" w:hint="eastAsia"/>
          <w:noProof/>
          <w:sz w:val="24"/>
          <w:szCs w:val="24"/>
          <w:vertAlign w:val="superscript"/>
          <w:lang w:eastAsia="zh-CN"/>
        </w:rPr>
        <w:t>[</w:t>
      </w:r>
      <w:proofErr w:type="gramEnd"/>
      <w:r w:rsidR="00A22A78" w:rsidRPr="00E36507">
        <w:rPr>
          <w:rFonts w:ascii="Book Antiqua" w:hAnsi="Book Antiqua" w:hint="eastAsia"/>
          <w:noProof/>
          <w:sz w:val="24"/>
          <w:szCs w:val="24"/>
          <w:vertAlign w:val="superscript"/>
          <w:lang w:eastAsia="zh-CN"/>
        </w:rPr>
        <w:t>10]</w:t>
      </w:r>
      <w:r w:rsidRPr="00E36507">
        <w:rPr>
          <w:rFonts w:ascii="Book Antiqua" w:hAnsi="Book Antiqua"/>
          <w:sz w:val="24"/>
          <w:szCs w:val="24"/>
        </w:rPr>
        <w:t>.</w:t>
      </w:r>
    </w:p>
    <w:p w14:paraId="7E6A6A10" w14:textId="77777777" w:rsidR="000571F5" w:rsidRPr="00E36507" w:rsidRDefault="000571F5" w:rsidP="002B2A29">
      <w:pPr>
        <w:spacing w:after="0"/>
        <w:ind w:firstLineChars="200" w:firstLine="480"/>
        <w:rPr>
          <w:rFonts w:ascii="Book Antiqua" w:hAnsi="Book Antiqua"/>
          <w:sz w:val="24"/>
          <w:szCs w:val="24"/>
          <w:lang w:eastAsia="zh-CN"/>
        </w:rPr>
      </w:pPr>
      <w:r w:rsidRPr="00E36507">
        <w:rPr>
          <w:rFonts w:ascii="Book Antiqua" w:hAnsi="Book Antiqua"/>
          <w:sz w:val="24"/>
          <w:szCs w:val="24"/>
        </w:rPr>
        <w:t xml:space="preserve">We conclude that the appearances of severe coronary stenosis in this angulated and tortuous vessel is an artefactual appearance, which was proven to have neither </w:t>
      </w:r>
      <w:r w:rsidRPr="00E36507">
        <w:rPr>
          <w:rFonts w:ascii="Book Antiqua" w:hAnsi="Book Antiqua"/>
          <w:sz w:val="24"/>
          <w:szCs w:val="24"/>
        </w:rPr>
        <w:lastRenderedPageBreak/>
        <w:t xml:space="preserve">arteriosclerosis nor significant intraluminal narrowing on further assessment. This case highlights the importance of multimodality assessment of tortuous vessels, where luminal stenosis may be overestimated by coronary angiography. The accordion effect at coronary angiography, and underestimation of vessel length with overestimation of vessel diameter at intracoronary imaging, require careful interpretation of data for correct diagnosis. The links between coronary tortuosity and other </w:t>
      </w:r>
      <w:proofErr w:type="spellStart"/>
      <w:r w:rsidRPr="00E36507">
        <w:rPr>
          <w:rFonts w:ascii="Book Antiqua" w:hAnsi="Book Antiqua"/>
          <w:sz w:val="24"/>
          <w:szCs w:val="24"/>
        </w:rPr>
        <w:t>arteriopathies</w:t>
      </w:r>
      <w:proofErr w:type="spellEnd"/>
      <w:r w:rsidRPr="00E36507">
        <w:rPr>
          <w:rFonts w:ascii="Book Antiqua" w:hAnsi="Book Antiqua"/>
          <w:sz w:val="24"/>
          <w:szCs w:val="24"/>
        </w:rPr>
        <w:t xml:space="preserve"> are currently the subject of investigation, with a possible underpinning genetic aetiology.</w:t>
      </w:r>
    </w:p>
    <w:p w14:paraId="6399E993" w14:textId="77777777" w:rsidR="00A22A78" w:rsidRPr="00E36507" w:rsidRDefault="00A22A78" w:rsidP="00E36507">
      <w:pPr>
        <w:spacing w:after="0"/>
        <w:rPr>
          <w:rFonts w:ascii="Book Antiqua" w:hAnsi="Book Antiqua"/>
          <w:sz w:val="24"/>
          <w:szCs w:val="24"/>
          <w:lang w:eastAsia="zh-CN"/>
        </w:rPr>
      </w:pPr>
    </w:p>
    <w:p w14:paraId="1451EB14" w14:textId="0FF19E1A" w:rsidR="00A22A78" w:rsidRPr="00E36507" w:rsidRDefault="00A22A78" w:rsidP="00E36507">
      <w:pPr>
        <w:spacing w:after="0"/>
        <w:jc w:val="left"/>
        <w:rPr>
          <w:rFonts w:ascii="Book Antiqua" w:hAnsi="Book Antiqua"/>
          <w:b/>
          <w:sz w:val="24"/>
          <w:szCs w:val="24"/>
          <w:lang w:eastAsia="zh-CN"/>
        </w:rPr>
      </w:pPr>
      <w:r w:rsidRPr="00E36507">
        <w:rPr>
          <w:rFonts w:ascii="Book Antiqua" w:hAnsi="Book Antiqua" w:cs="Segoe UI"/>
          <w:b/>
          <w:color w:val="000000"/>
          <w:sz w:val="24"/>
          <w:szCs w:val="24"/>
          <w:shd w:val="clear" w:color="auto" w:fill="FFFFFF"/>
        </w:rPr>
        <w:t>ARTICLE HIGHLIGHTS</w:t>
      </w:r>
      <w:r w:rsidRPr="00E36507">
        <w:rPr>
          <w:rFonts w:ascii="Book Antiqua" w:hAnsi="Book Antiqua"/>
          <w:b/>
          <w:color w:val="000000"/>
          <w:sz w:val="24"/>
          <w:szCs w:val="24"/>
        </w:rPr>
        <w:t xml:space="preserve"> </w:t>
      </w:r>
    </w:p>
    <w:p w14:paraId="067FDA46" w14:textId="288D4C11" w:rsidR="000571F5" w:rsidRPr="00E36507" w:rsidRDefault="000571F5" w:rsidP="00E36507">
      <w:pPr>
        <w:spacing w:after="0"/>
        <w:jc w:val="left"/>
        <w:rPr>
          <w:rFonts w:ascii="Book Antiqua" w:hAnsi="Book Antiqua"/>
          <w:b/>
          <w:sz w:val="24"/>
          <w:szCs w:val="24"/>
        </w:rPr>
      </w:pPr>
      <w:r w:rsidRPr="00E36507">
        <w:rPr>
          <w:rFonts w:ascii="Book Antiqua" w:hAnsi="Book Antiqua"/>
          <w:b/>
          <w:i/>
          <w:sz w:val="24"/>
          <w:szCs w:val="24"/>
        </w:rPr>
        <w:t>Case characteristics</w:t>
      </w:r>
    </w:p>
    <w:p w14:paraId="71E5714A" w14:textId="4FB8539E" w:rsidR="000571F5" w:rsidRPr="00E36507" w:rsidRDefault="000571F5" w:rsidP="00E36507">
      <w:pPr>
        <w:spacing w:after="0"/>
        <w:rPr>
          <w:rFonts w:ascii="Book Antiqua" w:hAnsi="Book Antiqua" w:cs="Arial"/>
          <w:sz w:val="24"/>
          <w:szCs w:val="24"/>
          <w:lang w:eastAsia="zh-CN"/>
        </w:rPr>
      </w:pPr>
      <w:r w:rsidRPr="00E36507">
        <w:rPr>
          <w:rFonts w:ascii="Book Antiqua" w:hAnsi="Book Antiqua" w:cs="Arial"/>
          <w:sz w:val="24"/>
          <w:szCs w:val="24"/>
        </w:rPr>
        <w:t>The patient described atypical exertional chest pain, with no prior cardiovascular risk factors.</w:t>
      </w:r>
    </w:p>
    <w:p w14:paraId="7D8D4F8D" w14:textId="77777777" w:rsidR="00A22A78" w:rsidRPr="00E36507" w:rsidRDefault="00A22A78" w:rsidP="00E36507">
      <w:pPr>
        <w:spacing w:after="0"/>
        <w:rPr>
          <w:rFonts w:ascii="Book Antiqua" w:hAnsi="Book Antiqua"/>
          <w:sz w:val="24"/>
          <w:szCs w:val="24"/>
          <w:lang w:eastAsia="zh-CN"/>
        </w:rPr>
      </w:pPr>
    </w:p>
    <w:p w14:paraId="0A381720" w14:textId="54F2B16C" w:rsidR="000571F5" w:rsidRPr="00E36507" w:rsidRDefault="000571F5" w:rsidP="00E36507">
      <w:pPr>
        <w:spacing w:after="0"/>
        <w:rPr>
          <w:rFonts w:ascii="Book Antiqua" w:hAnsi="Book Antiqua" w:cs="宋体"/>
          <w:b/>
          <w:i/>
          <w:sz w:val="24"/>
          <w:szCs w:val="24"/>
        </w:rPr>
      </w:pPr>
      <w:r w:rsidRPr="00E36507">
        <w:rPr>
          <w:rFonts w:ascii="Book Antiqua" w:hAnsi="Book Antiqua" w:cs="Arial"/>
          <w:b/>
          <w:i/>
          <w:sz w:val="24"/>
          <w:szCs w:val="24"/>
        </w:rPr>
        <w:t>Clinical diagnosis</w:t>
      </w:r>
    </w:p>
    <w:p w14:paraId="24DBE830" w14:textId="6D6CA492" w:rsidR="000571F5" w:rsidRPr="00E36507" w:rsidRDefault="000571F5" w:rsidP="00E36507">
      <w:pPr>
        <w:spacing w:after="0"/>
        <w:rPr>
          <w:rFonts w:ascii="Book Antiqua" w:hAnsi="Book Antiqua" w:cs="Arial"/>
          <w:sz w:val="24"/>
          <w:szCs w:val="24"/>
          <w:lang w:eastAsia="zh-CN"/>
        </w:rPr>
      </w:pPr>
      <w:r w:rsidRPr="00E36507">
        <w:rPr>
          <w:rFonts w:ascii="Book Antiqua" w:hAnsi="Book Antiqua" w:cs="Arial"/>
          <w:sz w:val="24"/>
          <w:szCs w:val="24"/>
        </w:rPr>
        <w:t>Coronary angiography initially appeared to demonstrate a severe lesion in the proximal left anterior descending coronary artery, which was demonstrated to be a false positive finding in an angulated artery with no significant coronary stenosis, through further physiological and anatomical testing.</w:t>
      </w:r>
    </w:p>
    <w:p w14:paraId="5F982C61" w14:textId="77777777" w:rsidR="00A22A78" w:rsidRPr="00E36507" w:rsidRDefault="00A22A78" w:rsidP="00E36507">
      <w:pPr>
        <w:spacing w:after="0"/>
        <w:rPr>
          <w:rFonts w:ascii="Book Antiqua" w:hAnsi="Book Antiqua"/>
          <w:sz w:val="24"/>
          <w:szCs w:val="24"/>
          <w:lang w:eastAsia="zh-CN"/>
        </w:rPr>
      </w:pPr>
    </w:p>
    <w:p w14:paraId="236750CE" w14:textId="3131D3D4" w:rsidR="000571F5" w:rsidRPr="00E36507" w:rsidRDefault="000571F5" w:rsidP="00E36507">
      <w:pPr>
        <w:spacing w:after="0"/>
        <w:rPr>
          <w:rFonts w:ascii="Book Antiqua" w:hAnsi="Book Antiqua" w:cs="Arial"/>
          <w:b/>
          <w:i/>
          <w:sz w:val="24"/>
          <w:szCs w:val="24"/>
        </w:rPr>
      </w:pPr>
      <w:r w:rsidRPr="00E36507">
        <w:rPr>
          <w:rFonts w:ascii="Book Antiqua" w:hAnsi="Book Antiqua" w:cs="Arial"/>
          <w:b/>
          <w:i/>
          <w:sz w:val="24"/>
          <w:szCs w:val="24"/>
        </w:rPr>
        <w:t>Differential diagnosis</w:t>
      </w:r>
    </w:p>
    <w:p w14:paraId="4D93C0BB" w14:textId="1BD407F3" w:rsidR="000571F5" w:rsidRPr="00E36507" w:rsidRDefault="000571F5" w:rsidP="00E36507">
      <w:pPr>
        <w:spacing w:after="0"/>
        <w:rPr>
          <w:rFonts w:ascii="Book Antiqua" w:hAnsi="Book Antiqua" w:cs="Arial"/>
          <w:sz w:val="24"/>
          <w:szCs w:val="24"/>
          <w:lang w:eastAsia="zh-CN"/>
        </w:rPr>
      </w:pPr>
      <w:r w:rsidRPr="00E36507">
        <w:rPr>
          <w:rFonts w:ascii="Book Antiqua" w:hAnsi="Book Antiqua" w:cs="Arial"/>
          <w:sz w:val="24"/>
          <w:szCs w:val="24"/>
        </w:rPr>
        <w:t xml:space="preserve">Further assessment of a lesion of this nature may be carried out using functional assessment, with a pressure wire study, or anatomical assessment, with intravascular ultrasound, as demonstrated here.  </w:t>
      </w:r>
    </w:p>
    <w:p w14:paraId="530549E7" w14:textId="77777777" w:rsidR="00A22A78" w:rsidRPr="00E36507" w:rsidRDefault="00A22A78" w:rsidP="00E36507">
      <w:pPr>
        <w:spacing w:after="0"/>
        <w:rPr>
          <w:rFonts w:ascii="Book Antiqua" w:hAnsi="Book Antiqua" w:cs="Arial"/>
          <w:sz w:val="24"/>
          <w:szCs w:val="24"/>
          <w:lang w:eastAsia="zh-CN"/>
        </w:rPr>
      </w:pPr>
    </w:p>
    <w:p w14:paraId="73D5197C" w14:textId="20E02C04" w:rsidR="000571F5" w:rsidRPr="00E36507" w:rsidRDefault="000571F5" w:rsidP="00E36507">
      <w:pPr>
        <w:spacing w:after="0"/>
        <w:rPr>
          <w:rFonts w:ascii="Book Antiqua" w:hAnsi="Book Antiqua" w:cs="Arial"/>
          <w:b/>
          <w:i/>
          <w:sz w:val="24"/>
          <w:szCs w:val="24"/>
        </w:rPr>
      </w:pPr>
      <w:r w:rsidRPr="00E36507">
        <w:rPr>
          <w:rFonts w:ascii="Book Antiqua" w:hAnsi="Book Antiqua" w:cs="Arial"/>
          <w:b/>
          <w:i/>
          <w:sz w:val="24"/>
          <w:szCs w:val="24"/>
        </w:rPr>
        <w:t>Imaging diagnosis</w:t>
      </w:r>
    </w:p>
    <w:p w14:paraId="513F91D2" w14:textId="6585DCA8" w:rsidR="000571F5" w:rsidRPr="00E36507" w:rsidRDefault="000571F5" w:rsidP="00E36507">
      <w:pPr>
        <w:spacing w:after="0"/>
        <w:rPr>
          <w:rFonts w:ascii="Book Antiqua" w:hAnsi="Book Antiqua" w:cs="Arial"/>
          <w:sz w:val="24"/>
          <w:szCs w:val="24"/>
        </w:rPr>
      </w:pPr>
      <w:r w:rsidRPr="00E36507">
        <w:rPr>
          <w:rFonts w:ascii="Book Antiqua" w:hAnsi="Book Antiqua" w:cs="Arial"/>
          <w:sz w:val="24"/>
          <w:szCs w:val="24"/>
        </w:rPr>
        <w:t>We used intravascular ultrasound to demonstrate a normal calibre of coronary artery. An alternative modality of optical coherence tomography may be used.</w:t>
      </w:r>
    </w:p>
    <w:p w14:paraId="14F7E653" w14:textId="77777777" w:rsidR="00A22A78" w:rsidRPr="00E36507" w:rsidRDefault="00A22A78" w:rsidP="00E36507">
      <w:pPr>
        <w:spacing w:after="0"/>
        <w:rPr>
          <w:rFonts w:ascii="Book Antiqua" w:hAnsi="Book Antiqua" w:cs="Arial"/>
          <w:b/>
          <w:sz w:val="24"/>
          <w:szCs w:val="24"/>
          <w:lang w:eastAsia="zh-CN"/>
        </w:rPr>
      </w:pPr>
    </w:p>
    <w:p w14:paraId="3745D6A4" w14:textId="054BAAE3" w:rsidR="000571F5" w:rsidRPr="00E36507" w:rsidRDefault="000571F5" w:rsidP="00E36507">
      <w:pPr>
        <w:spacing w:after="0"/>
        <w:rPr>
          <w:rFonts w:ascii="Book Antiqua" w:hAnsi="Book Antiqua" w:cs="Arial"/>
          <w:b/>
          <w:i/>
          <w:sz w:val="24"/>
          <w:szCs w:val="24"/>
        </w:rPr>
      </w:pPr>
      <w:r w:rsidRPr="00E36507">
        <w:rPr>
          <w:rFonts w:ascii="Book Antiqua" w:hAnsi="Book Antiqua" w:cs="Arial"/>
          <w:b/>
          <w:i/>
          <w:sz w:val="24"/>
          <w:szCs w:val="24"/>
        </w:rPr>
        <w:t>Treatment</w:t>
      </w:r>
    </w:p>
    <w:p w14:paraId="0D481AF0" w14:textId="3D40429B" w:rsidR="000571F5" w:rsidRPr="00E36507" w:rsidRDefault="000571F5" w:rsidP="00E36507">
      <w:pPr>
        <w:spacing w:after="0"/>
        <w:rPr>
          <w:rFonts w:ascii="Book Antiqua" w:hAnsi="Book Antiqua" w:cs="Arial"/>
          <w:sz w:val="24"/>
          <w:szCs w:val="24"/>
          <w:lang w:eastAsia="zh-CN"/>
        </w:rPr>
      </w:pPr>
      <w:r w:rsidRPr="00E36507">
        <w:rPr>
          <w:rFonts w:ascii="Book Antiqua" w:hAnsi="Book Antiqua" w:cs="Arial"/>
          <w:sz w:val="24"/>
          <w:szCs w:val="24"/>
        </w:rPr>
        <w:lastRenderedPageBreak/>
        <w:t>The above approach identified a false positive finding of possible coronary stenosis, which when ruled out prevented inappropriate treatment with a coronary artery stent.</w:t>
      </w:r>
    </w:p>
    <w:p w14:paraId="25B40F0C" w14:textId="77777777" w:rsidR="00A22A78" w:rsidRPr="00E36507" w:rsidRDefault="00A22A78" w:rsidP="00E36507">
      <w:pPr>
        <w:spacing w:after="0"/>
        <w:rPr>
          <w:rFonts w:ascii="Book Antiqua" w:hAnsi="Book Antiqua" w:cs="Arial"/>
          <w:sz w:val="24"/>
          <w:szCs w:val="24"/>
          <w:lang w:eastAsia="zh-CN"/>
        </w:rPr>
      </w:pPr>
    </w:p>
    <w:p w14:paraId="223E15FF" w14:textId="42E78ACD" w:rsidR="000571F5" w:rsidRPr="00E36507" w:rsidRDefault="000571F5" w:rsidP="00E36507">
      <w:pPr>
        <w:spacing w:after="0"/>
        <w:rPr>
          <w:rFonts w:ascii="Book Antiqua" w:hAnsi="Book Antiqua" w:cs="Arial"/>
          <w:b/>
          <w:i/>
          <w:sz w:val="24"/>
          <w:szCs w:val="24"/>
        </w:rPr>
      </w:pPr>
      <w:r w:rsidRPr="00E36507">
        <w:rPr>
          <w:rFonts w:ascii="Book Antiqua" w:hAnsi="Book Antiqua"/>
          <w:b/>
          <w:i/>
          <w:sz w:val="24"/>
          <w:szCs w:val="24"/>
        </w:rPr>
        <w:t>Related reports</w:t>
      </w:r>
    </w:p>
    <w:p w14:paraId="42DEA2F1" w14:textId="77777777" w:rsidR="000571F5" w:rsidRPr="00E36507" w:rsidRDefault="000571F5" w:rsidP="00E36507">
      <w:pPr>
        <w:spacing w:after="0"/>
        <w:rPr>
          <w:rFonts w:ascii="Book Antiqua" w:hAnsi="Book Antiqua" w:cs="Arial"/>
          <w:sz w:val="24"/>
          <w:szCs w:val="24"/>
          <w:lang w:eastAsia="zh-CN"/>
        </w:rPr>
      </w:pPr>
      <w:r w:rsidRPr="00E36507">
        <w:rPr>
          <w:rFonts w:ascii="Book Antiqua" w:hAnsi="Book Antiqua" w:cs="Arial"/>
          <w:sz w:val="24"/>
          <w:szCs w:val="24"/>
        </w:rPr>
        <w:t xml:space="preserve">We describe the aetiology of coronary angulation, which may be degenerative or heritable, and though epicardial tortuosity has not been shown to be associated with an increase in major adverse cardiovascular events an association with spontaneous coronary artery dissection, and the potential for misinterpretation of angulation as luminal stenosis, are important considerations when assessing lesions. </w:t>
      </w:r>
    </w:p>
    <w:p w14:paraId="47C4A720" w14:textId="77777777" w:rsidR="00A22A78" w:rsidRPr="00E36507" w:rsidRDefault="00A22A78" w:rsidP="00E36507">
      <w:pPr>
        <w:spacing w:after="0"/>
        <w:rPr>
          <w:rFonts w:ascii="Book Antiqua" w:hAnsi="Book Antiqua" w:cs="Arial"/>
          <w:sz w:val="24"/>
          <w:szCs w:val="24"/>
          <w:lang w:eastAsia="zh-CN"/>
        </w:rPr>
      </w:pPr>
    </w:p>
    <w:p w14:paraId="27EAF3A9" w14:textId="5E4C497F" w:rsidR="000571F5" w:rsidRPr="00E36507" w:rsidRDefault="000571F5" w:rsidP="00E36507">
      <w:pPr>
        <w:spacing w:after="0"/>
        <w:rPr>
          <w:rFonts w:ascii="Book Antiqua" w:hAnsi="Book Antiqua" w:cs="Arial"/>
          <w:b/>
          <w:i/>
          <w:sz w:val="24"/>
          <w:szCs w:val="24"/>
        </w:rPr>
      </w:pPr>
      <w:r w:rsidRPr="00E36507">
        <w:rPr>
          <w:rFonts w:ascii="Book Antiqua" w:hAnsi="Book Antiqua" w:cs="Arial"/>
          <w:b/>
          <w:i/>
          <w:sz w:val="24"/>
          <w:szCs w:val="24"/>
        </w:rPr>
        <w:t>Experiences and lessons</w:t>
      </w:r>
    </w:p>
    <w:p w14:paraId="7B9270DC" w14:textId="2FAC62EE" w:rsidR="000571F5" w:rsidRPr="00E36507" w:rsidRDefault="000571F5" w:rsidP="00E36507">
      <w:pPr>
        <w:spacing w:after="0"/>
        <w:rPr>
          <w:rFonts w:ascii="Book Antiqua" w:hAnsi="Book Antiqua" w:cs="Arial"/>
          <w:sz w:val="24"/>
          <w:szCs w:val="24"/>
          <w:lang w:eastAsia="zh-CN"/>
        </w:rPr>
      </w:pPr>
      <w:r w:rsidRPr="00E36507">
        <w:rPr>
          <w:rFonts w:ascii="Book Antiqua" w:hAnsi="Book Antiqua" w:cs="Arial"/>
          <w:sz w:val="24"/>
          <w:szCs w:val="24"/>
        </w:rPr>
        <w:t xml:space="preserve">We learned the importance of multimodality assessment of apparent coronary lesions to justify, and subsequently rule out, the need for intervention in a case of marked coronary artery curvature, and present an approach to prevent </w:t>
      </w:r>
      <w:proofErr w:type="spellStart"/>
      <w:r w:rsidRPr="00E36507">
        <w:rPr>
          <w:rFonts w:ascii="Book Antiqua" w:hAnsi="Book Antiqua" w:cs="Arial"/>
          <w:sz w:val="24"/>
          <w:szCs w:val="24"/>
        </w:rPr>
        <w:t>mis</w:t>
      </w:r>
      <w:proofErr w:type="spellEnd"/>
      <w:r w:rsidR="00A22A78" w:rsidRPr="00E36507">
        <w:rPr>
          <w:rFonts w:ascii="Book Antiqua" w:hAnsi="Book Antiqua" w:cs="Arial" w:hint="eastAsia"/>
          <w:sz w:val="24"/>
          <w:szCs w:val="24"/>
          <w:lang w:eastAsia="zh-CN"/>
        </w:rPr>
        <w:t>-</w:t>
      </w:r>
      <w:r w:rsidRPr="00E36507">
        <w:rPr>
          <w:rFonts w:ascii="Book Antiqua" w:hAnsi="Book Antiqua" w:cs="Arial"/>
          <w:sz w:val="24"/>
          <w:szCs w:val="24"/>
        </w:rPr>
        <w:t>interpretation.</w:t>
      </w:r>
    </w:p>
    <w:p w14:paraId="56550D55" w14:textId="77777777" w:rsidR="00A22A78" w:rsidRPr="00E36507" w:rsidRDefault="00A22A78" w:rsidP="00E36507">
      <w:pPr>
        <w:spacing w:after="0"/>
        <w:rPr>
          <w:rFonts w:ascii="Book Antiqua" w:hAnsi="Book Antiqua"/>
          <w:b/>
          <w:sz w:val="24"/>
          <w:szCs w:val="24"/>
          <w:lang w:eastAsia="zh-CN"/>
        </w:rPr>
      </w:pPr>
    </w:p>
    <w:p w14:paraId="71A1BCF3" w14:textId="7FE3A310" w:rsidR="000571F5" w:rsidRPr="00E36507" w:rsidRDefault="000571F5" w:rsidP="00E36507">
      <w:pPr>
        <w:spacing w:after="0"/>
        <w:rPr>
          <w:rFonts w:ascii="Book Antiqua" w:hAnsi="Book Antiqua"/>
          <w:sz w:val="24"/>
          <w:szCs w:val="24"/>
          <w:lang w:eastAsia="zh-CN"/>
        </w:rPr>
      </w:pPr>
      <w:r w:rsidRPr="00E36507">
        <w:rPr>
          <w:rFonts w:ascii="Book Antiqua" w:hAnsi="Book Antiqua"/>
          <w:sz w:val="24"/>
          <w:szCs w:val="24"/>
        </w:rPr>
        <w:br w:type="page"/>
      </w:r>
    </w:p>
    <w:p w14:paraId="64DAB308" w14:textId="77777777" w:rsidR="000571F5" w:rsidRPr="00E36507" w:rsidRDefault="000571F5" w:rsidP="00E36507">
      <w:pPr>
        <w:autoSpaceDE w:val="0"/>
        <w:autoSpaceDN w:val="0"/>
        <w:adjustRightInd w:val="0"/>
        <w:snapToGrid w:val="0"/>
        <w:spacing w:after="0"/>
        <w:rPr>
          <w:rFonts w:ascii="Book Antiqua" w:hAnsi="Book Antiqua" w:cs="Arial"/>
          <w:b/>
          <w:sz w:val="24"/>
          <w:szCs w:val="24"/>
        </w:rPr>
      </w:pPr>
      <w:bookmarkStart w:id="9" w:name="OLE_LINK346"/>
      <w:bookmarkStart w:id="10" w:name="OLE_LINK347"/>
      <w:r w:rsidRPr="00E36507">
        <w:rPr>
          <w:rFonts w:ascii="Book Antiqua" w:hAnsi="Book Antiqua" w:cs="Arial"/>
          <w:b/>
          <w:sz w:val="24"/>
          <w:szCs w:val="24"/>
        </w:rPr>
        <w:lastRenderedPageBreak/>
        <w:t>REFERENCES</w:t>
      </w:r>
    </w:p>
    <w:bookmarkEnd w:id="7"/>
    <w:bookmarkEnd w:id="9"/>
    <w:bookmarkEnd w:id="10"/>
    <w:p w14:paraId="63DD41C1" w14:textId="5B9BC932"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t>1 </w:t>
      </w:r>
      <w:r w:rsidRPr="00E36507">
        <w:rPr>
          <w:rFonts w:ascii="Book Antiqua" w:eastAsia="宋体" w:hAnsi="Book Antiqua" w:cs="宋体"/>
          <w:b/>
          <w:bCs/>
          <w:sz w:val="24"/>
          <w:szCs w:val="24"/>
          <w:lang w:val="en-US" w:eastAsia="zh-CN"/>
        </w:rPr>
        <w:t>Langer HE</w:t>
      </w:r>
      <w:r w:rsidRPr="00E36507">
        <w:rPr>
          <w:rFonts w:ascii="Book Antiqua" w:eastAsia="宋体" w:hAnsi="Book Antiqua" w:cs="宋体"/>
          <w:sz w:val="24"/>
          <w:szCs w:val="24"/>
          <w:lang w:val="en-US" w:eastAsia="zh-CN"/>
        </w:rPr>
        <w:t>, Birth U. Patient education in chronic polyarthritis. 3. Intermediate results of a prospective, controlled study of the effectiveness and side effects of patient seminars for polyarthritis patients. </w:t>
      </w:r>
      <w:r w:rsidRPr="00E36507">
        <w:rPr>
          <w:rFonts w:ascii="Book Antiqua" w:eastAsia="宋体" w:hAnsi="Book Antiqua" w:cs="宋体"/>
          <w:i/>
          <w:iCs/>
          <w:sz w:val="24"/>
          <w:szCs w:val="24"/>
          <w:lang w:val="en-US" w:eastAsia="zh-CN"/>
        </w:rPr>
        <w:t xml:space="preserve">Z </w:t>
      </w:r>
      <w:proofErr w:type="spellStart"/>
      <w:r w:rsidRPr="00E36507">
        <w:rPr>
          <w:rFonts w:ascii="Book Antiqua" w:eastAsia="宋体" w:hAnsi="Book Antiqua" w:cs="宋体"/>
          <w:i/>
          <w:iCs/>
          <w:sz w:val="24"/>
          <w:szCs w:val="24"/>
          <w:lang w:val="en-US" w:eastAsia="zh-CN"/>
        </w:rPr>
        <w:t>Rheumatol</w:t>
      </w:r>
      <w:proofErr w:type="spellEnd"/>
      <w:r w:rsidRPr="00E36507">
        <w:rPr>
          <w:rFonts w:ascii="Book Antiqua" w:eastAsia="宋体" w:hAnsi="Book Antiqua" w:cs="宋体"/>
          <w:sz w:val="24"/>
          <w:szCs w:val="24"/>
          <w:lang w:val="en-US" w:eastAsia="zh-CN"/>
        </w:rPr>
        <w:t> 1988; </w:t>
      </w:r>
      <w:r w:rsidRPr="00E36507">
        <w:rPr>
          <w:rFonts w:ascii="Book Antiqua" w:eastAsia="宋体" w:hAnsi="Book Antiqua" w:cs="宋体"/>
          <w:b/>
          <w:bCs/>
          <w:sz w:val="24"/>
          <w:szCs w:val="24"/>
          <w:lang w:val="en-US" w:eastAsia="zh-CN"/>
        </w:rPr>
        <w:t>47</w:t>
      </w:r>
      <w:r w:rsidRPr="00E36507">
        <w:rPr>
          <w:rFonts w:ascii="Book Antiqua" w:eastAsia="宋体" w:hAnsi="Book Antiqua" w:cs="宋体"/>
          <w:sz w:val="24"/>
          <w:szCs w:val="24"/>
          <w:lang w:val="en-US" w:eastAsia="zh-CN"/>
        </w:rPr>
        <w:t>: 43-51 [PMID: 3369246 DOI: 10.1159/000335123]</w:t>
      </w:r>
    </w:p>
    <w:p w14:paraId="3A306B6B" w14:textId="77777777"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t>2 </w:t>
      </w:r>
      <w:r w:rsidRPr="00E36507">
        <w:rPr>
          <w:rFonts w:ascii="Book Antiqua" w:eastAsia="宋体" w:hAnsi="Book Antiqua" w:cs="宋体"/>
          <w:b/>
          <w:bCs/>
          <w:sz w:val="24"/>
          <w:szCs w:val="24"/>
          <w:lang w:val="en-US" w:eastAsia="zh-CN"/>
        </w:rPr>
        <w:t>Myers RD</w:t>
      </w:r>
      <w:r w:rsidRPr="00E36507">
        <w:rPr>
          <w:rFonts w:ascii="Book Antiqua" w:eastAsia="宋体" w:hAnsi="Book Antiqua" w:cs="宋体"/>
          <w:sz w:val="24"/>
          <w:szCs w:val="24"/>
          <w:lang w:val="en-US" w:eastAsia="zh-CN"/>
        </w:rPr>
        <w:t xml:space="preserve">, Veale WL, </w:t>
      </w:r>
      <w:proofErr w:type="spellStart"/>
      <w:r w:rsidRPr="00E36507">
        <w:rPr>
          <w:rFonts w:ascii="Book Antiqua" w:eastAsia="宋体" w:hAnsi="Book Antiqua" w:cs="宋体"/>
          <w:sz w:val="24"/>
          <w:szCs w:val="24"/>
          <w:lang w:val="en-US" w:eastAsia="zh-CN"/>
        </w:rPr>
        <w:t>Yaksh</w:t>
      </w:r>
      <w:proofErr w:type="spellEnd"/>
      <w:r w:rsidRPr="00E36507">
        <w:rPr>
          <w:rFonts w:ascii="Book Antiqua" w:eastAsia="宋体" w:hAnsi="Book Antiqua" w:cs="宋体"/>
          <w:sz w:val="24"/>
          <w:szCs w:val="24"/>
          <w:lang w:val="en-US" w:eastAsia="zh-CN"/>
        </w:rPr>
        <w:t xml:space="preserve"> TL. Preference for ethanol in the rhesus monkey following chronic infusion of ethanol into the cerebral ventricles. </w:t>
      </w:r>
      <w:proofErr w:type="spellStart"/>
      <w:r w:rsidRPr="00E36507">
        <w:rPr>
          <w:rFonts w:ascii="Book Antiqua" w:eastAsia="宋体" w:hAnsi="Book Antiqua" w:cs="宋体"/>
          <w:i/>
          <w:iCs/>
          <w:sz w:val="24"/>
          <w:szCs w:val="24"/>
          <w:lang w:val="en-US" w:eastAsia="zh-CN"/>
        </w:rPr>
        <w:t>Physiol</w:t>
      </w:r>
      <w:proofErr w:type="spellEnd"/>
      <w:r w:rsidRPr="00E36507">
        <w:rPr>
          <w:rFonts w:ascii="Book Antiqua" w:eastAsia="宋体" w:hAnsi="Book Antiqua" w:cs="宋体"/>
          <w:i/>
          <w:iCs/>
          <w:sz w:val="24"/>
          <w:szCs w:val="24"/>
          <w:lang w:val="en-US" w:eastAsia="zh-CN"/>
        </w:rPr>
        <w:t xml:space="preserve"> </w:t>
      </w:r>
      <w:proofErr w:type="spellStart"/>
      <w:r w:rsidRPr="00E36507">
        <w:rPr>
          <w:rFonts w:ascii="Book Antiqua" w:eastAsia="宋体" w:hAnsi="Book Antiqua" w:cs="宋体"/>
          <w:i/>
          <w:iCs/>
          <w:sz w:val="24"/>
          <w:szCs w:val="24"/>
          <w:lang w:val="en-US" w:eastAsia="zh-CN"/>
        </w:rPr>
        <w:t>Behav</w:t>
      </w:r>
      <w:proofErr w:type="spellEnd"/>
      <w:r w:rsidRPr="00E36507">
        <w:rPr>
          <w:rFonts w:ascii="Book Antiqua" w:eastAsia="宋体" w:hAnsi="Book Antiqua" w:cs="宋体"/>
          <w:sz w:val="24"/>
          <w:szCs w:val="24"/>
          <w:lang w:val="en-US" w:eastAsia="zh-CN"/>
        </w:rPr>
        <w:t> 1972; </w:t>
      </w:r>
      <w:r w:rsidRPr="00E36507">
        <w:rPr>
          <w:rFonts w:ascii="Book Antiqua" w:eastAsia="宋体" w:hAnsi="Book Antiqua" w:cs="宋体"/>
          <w:b/>
          <w:bCs/>
          <w:sz w:val="24"/>
          <w:szCs w:val="24"/>
          <w:lang w:val="en-US" w:eastAsia="zh-CN"/>
        </w:rPr>
        <w:t>8</w:t>
      </w:r>
      <w:r w:rsidRPr="00E36507">
        <w:rPr>
          <w:rFonts w:ascii="Book Antiqua" w:eastAsia="宋体" w:hAnsi="Book Antiqua" w:cs="宋体"/>
          <w:sz w:val="24"/>
          <w:szCs w:val="24"/>
          <w:lang w:val="en-US" w:eastAsia="zh-CN"/>
        </w:rPr>
        <w:t>: 431-435 [PMID: 4624847 DOI: 10.1097/HCO.0000000000000218]</w:t>
      </w:r>
    </w:p>
    <w:p w14:paraId="6E95CDB2" w14:textId="77777777"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t>3 </w:t>
      </w:r>
      <w:r w:rsidRPr="00E36507">
        <w:rPr>
          <w:rFonts w:ascii="Book Antiqua" w:eastAsia="宋体" w:hAnsi="Book Antiqua" w:cs="宋体"/>
          <w:b/>
          <w:bCs/>
          <w:sz w:val="24"/>
          <w:szCs w:val="24"/>
          <w:lang w:val="en-US" w:eastAsia="zh-CN"/>
        </w:rPr>
        <w:t>Li Y</w:t>
      </w:r>
      <w:r w:rsidRPr="00E36507">
        <w:rPr>
          <w:rFonts w:ascii="Book Antiqua" w:eastAsia="宋体" w:hAnsi="Book Antiqua" w:cs="宋体"/>
          <w:sz w:val="24"/>
          <w:szCs w:val="24"/>
          <w:lang w:val="en-US" w:eastAsia="zh-CN"/>
        </w:rPr>
        <w:t>, Shen C, Ji Y, Feng Y, Ma G, Liu N. Clinical implication of coronary tortuosity in patients with coronary artery disease. </w:t>
      </w:r>
      <w:proofErr w:type="spellStart"/>
      <w:r w:rsidRPr="00E36507">
        <w:rPr>
          <w:rFonts w:ascii="Book Antiqua" w:eastAsia="宋体" w:hAnsi="Book Antiqua" w:cs="宋体"/>
          <w:i/>
          <w:iCs/>
          <w:sz w:val="24"/>
          <w:szCs w:val="24"/>
          <w:lang w:val="en-US" w:eastAsia="zh-CN"/>
        </w:rPr>
        <w:t>PLoS</w:t>
      </w:r>
      <w:proofErr w:type="spellEnd"/>
      <w:r w:rsidRPr="00E36507">
        <w:rPr>
          <w:rFonts w:ascii="Book Antiqua" w:eastAsia="宋体" w:hAnsi="Book Antiqua" w:cs="宋体"/>
          <w:i/>
          <w:iCs/>
          <w:sz w:val="24"/>
          <w:szCs w:val="24"/>
          <w:lang w:val="en-US" w:eastAsia="zh-CN"/>
        </w:rPr>
        <w:t xml:space="preserve"> One</w:t>
      </w:r>
      <w:r w:rsidRPr="00E36507">
        <w:rPr>
          <w:rFonts w:ascii="Book Antiqua" w:eastAsia="宋体" w:hAnsi="Book Antiqua" w:cs="宋体"/>
          <w:sz w:val="24"/>
          <w:szCs w:val="24"/>
          <w:lang w:val="en-US" w:eastAsia="zh-CN"/>
        </w:rPr>
        <w:t> 2011; </w:t>
      </w:r>
      <w:r w:rsidRPr="00E36507">
        <w:rPr>
          <w:rFonts w:ascii="Book Antiqua" w:eastAsia="宋体" w:hAnsi="Book Antiqua" w:cs="宋体"/>
          <w:b/>
          <w:bCs/>
          <w:sz w:val="24"/>
          <w:szCs w:val="24"/>
          <w:lang w:val="en-US" w:eastAsia="zh-CN"/>
        </w:rPr>
        <w:t>6</w:t>
      </w:r>
      <w:r w:rsidRPr="00E36507">
        <w:rPr>
          <w:rFonts w:ascii="Book Antiqua" w:eastAsia="宋体" w:hAnsi="Book Antiqua" w:cs="宋体"/>
          <w:sz w:val="24"/>
          <w:szCs w:val="24"/>
          <w:lang w:val="en-US" w:eastAsia="zh-CN"/>
        </w:rPr>
        <w:t>: e24232 [PMID: 21904618 DOI: 10.1371/journal.pone.0024232]</w:t>
      </w:r>
    </w:p>
    <w:p w14:paraId="0401201A" w14:textId="77777777"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t>4 </w:t>
      </w:r>
      <w:r w:rsidRPr="00E36507">
        <w:rPr>
          <w:rFonts w:ascii="Book Antiqua" w:eastAsia="宋体" w:hAnsi="Book Antiqua" w:cs="宋体"/>
          <w:b/>
          <w:bCs/>
          <w:sz w:val="24"/>
          <w:szCs w:val="24"/>
          <w:lang w:val="en-US" w:eastAsia="zh-CN"/>
        </w:rPr>
        <w:t>Scull SA</w:t>
      </w:r>
      <w:r w:rsidRPr="00E36507">
        <w:rPr>
          <w:rFonts w:ascii="Book Antiqua" w:eastAsia="宋体" w:hAnsi="Book Antiqua" w:cs="宋体"/>
          <w:sz w:val="24"/>
          <w:szCs w:val="24"/>
          <w:lang w:val="en-US" w:eastAsia="zh-CN"/>
        </w:rPr>
        <w:t xml:space="preserve">, Dow MB, </w:t>
      </w:r>
      <w:proofErr w:type="spellStart"/>
      <w:r w:rsidRPr="00E36507">
        <w:rPr>
          <w:rFonts w:ascii="Book Antiqua" w:eastAsia="宋体" w:hAnsi="Book Antiqua" w:cs="宋体"/>
          <w:sz w:val="24"/>
          <w:szCs w:val="24"/>
          <w:lang w:val="en-US" w:eastAsia="zh-CN"/>
        </w:rPr>
        <w:t>Athreya</w:t>
      </w:r>
      <w:proofErr w:type="spellEnd"/>
      <w:r w:rsidRPr="00E36507">
        <w:rPr>
          <w:rFonts w:ascii="Book Antiqua" w:eastAsia="宋体" w:hAnsi="Book Antiqua" w:cs="宋体"/>
          <w:sz w:val="24"/>
          <w:szCs w:val="24"/>
          <w:lang w:val="en-US" w:eastAsia="zh-CN"/>
        </w:rPr>
        <w:t xml:space="preserve"> BH. Physical and occupational therapy for children with rheumatic diseases. </w:t>
      </w:r>
      <w:proofErr w:type="spellStart"/>
      <w:r w:rsidRPr="00E36507">
        <w:rPr>
          <w:rFonts w:ascii="Book Antiqua" w:eastAsia="宋体" w:hAnsi="Book Antiqua" w:cs="宋体"/>
          <w:i/>
          <w:iCs/>
          <w:sz w:val="24"/>
          <w:szCs w:val="24"/>
          <w:lang w:val="en-US" w:eastAsia="zh-CN"/>
        </w:rPr>
        <w:t>Pediatr</w:t>
      </w:r>
      <w:proofErr w:type="spellEnd"/>
      <w:r w:rsidRPr="00E36507">
        <w:rPr>
          <w:rFonts w:ascii="Book Antiqua" w:eastAsia="宋体" w:hAnsi="Book Antiqua" w:cs="宋体"/>
          <w:i/>
          <w:iCs/>
          <w:sz w:val="24"/>
          <w:szCs w:val="24"/>
          <w:lang w:val="en-US" w:eastAsia="zh-CN"/>
        </w:rPr>
        <w:t xml:space="preserve"> </w:t>
      </w:r>
      <w:proofErr w:type="spellStart"/>
      <w:r w:rsidRPr="00E36507">
        <w:rPr>
          <w:rFonts w:ascii="Book Antiqua" w:eastAsia="宋体" w:hAnsi="Book Antiqua" w:cs="宋体"/>
          <w:i/>
          <w:iCs/>
          <w:sz w:val="24"/>
          <w:szCs w:val="24"/>
          <w:lang w:val="en-US" w:eastAsia="zh-CN"/>
        </w:rPr>
        <w:t>Clin</w:t>
      </w:r>
      <w:proofErr w:type="spellEnd"/>
      <w:r w:rsidRPr="00E36507">
        <w:rPr>
          <w:rFonts w:ascii="Book Antiqua" w:eastAsia="宋体" w:hAnsi="Book Antiqua" w:cs="宋体"/>
          <w:i/>
          <w:iCs/>
          <w:sz w:val="24"/>
          <w:szCs w:val="24"/>
          <w:lang w:val="en-US" w:eastAsia="zh-CN"/>
        </w:rPr>
        <w:t xml:space="preserve"> North Am</w:t>
      </w:r>
      <w:r w:rsidRPr="00E36507">
        <w:rPr>
          <w:rFonts w:ascii="Book Antiqua" w:eastAsia="宋体" w:hAnsi="Book Antiqua" w:cs="宋体"/>
          <w:sz w:val="24"/>
          <w:szCs w:val="24"/>
          <w:lang w:val="en-US" w:eastAsia="zh-CN"/>
        </w:rPr>
        <w:t> 1986; </w:t>
      </w:r>
      <w:r w:rsidRPr="00E36507">
        <w:rPr>
          <w:rFonts w:ascii="Book Antiqua" w:eastAsia="宋体" w:hAnsi="Book Antiqua" w:cs="宋体"/>
          <w:b/>
          <w:bCs/>
          <w:sz w:val="24"/>
          <w:szCs w:val="24"/>
          <w:lang w:val="en-US" w:eastAsia="zh-CN"/>
        </w:rPr>
        <w:t>33</w:t>
      </w:r>
      <w:r w:rsidRPr="00E36507">
        <w:rPr>
          <w:rFonts w:ascii="Book Antiqua" w:eastAsia="宋体" w:hAnsi="Book Antiqua" w:cs="宋体"/>
          <w:sz w:val="24"/>
          <w:szCs w:val="24"/>
          <w:lang w:val="en-US" w:eastAsia="zh-CN"/>
        </w:rPr>
        <w:t>: 1053-1077 [PMID: 3489919 DOI: 10.1115/1.4005478]</w:t>
      </w:r>
    </w:p>
    <w:p w14:paraId="3A393147" w14:textId="77777777"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t>5 </w:t>
      </w:r>
      <w:proofErr w:type="spellStart"/>
      <w:r w:rsidRPr="00E36507">
        <w:rPr>
          <w:rFonts w:ascii="Book Antiqua" w:eastAsia="宋体" w:hAnsi="Book Antiqua" w:cs="宋体"/>
          <w:b/>
          <w:bCs/>
          <w:sz w:val="24"/>
          <w:szCs w:val="24"/>
          <w:lang w:val="en-US" w:eastAsia="zh-CN"/>
        </w:rPr>
        <w:t>Eleid</w:t>
      </w:r>
      <w:proofErr w:type="spellEnd"/>
      <w:r w:rsidRPr="00E36507">
        <w:rPr>
          <w:rFonts w:ascii="Book Antiqua" w:eastAsia="宋体" w:hAnsi="Book Antiqua" w:cs="宋体"/>
          <w:b/>
          <w:bCs/>
          <w:sz w:val="24"/>
          <w:szCs w:val="24"/>
          <w:lang w:val="en-US" w:eastAsia="zh-CN"/>
        </w:rPr>
        <w:t xml:space="preserve"> MF</w:t>
      </w:r>
      <w:r w:rsidRPr="00E36507">
        <w:rPr>
          <w:rFonts w:ascii="Book Antiqua" w:eastAsia="宋体" w:hAnsi="Book Antiqua" w:cs="宋体"/>
          <w:sz w:val="24"/>
          <w:szCs w:val="24"/>
          <w:lang w:val="en-US" w:eastAsia="zh-CN"/>
        </w:rPr>
        <w:t xml:space="preserve">, </w:t>
      </w:r>
      <w:proofErr w:type="spellStart"/>
      <w:r w:rsidRPr="00E36507">
        <w:rPr>
          <w:rFonts w:ascii="Book Antiqua" w:eastAsia="宋体" w:hAnsi="Book Antiqua" w:cs="宋体"/>
          <w:sz w:val="24"/>
          <w:szCs w:val="24"/>
          <w:lang w:val="en-US" w:eastAsia="zh-CN"/>
        </w:rPr>
        <w:t>Guddeti</w:t>
      </w:r>
      <w:proofErr w:type="spellEnd"/>
      <w:r w:rsidRPr="00E36507">
        <w:rPr>
          <w:rFonts w:ascii="Book Antiqua" w:eastAsia="宋体" w:hAnsi="Book Antiqua" w:cs="宋体"/>
          <w:sz w:val="24"/>
          <w:szCs w:val="24"/>
          <w:lang w:val="en-US" w:eastAsia="zh-CN"/>
        </w:rPr>
        <w:t xml:space="preserve"> RR, Tweet MS, </w:t>
      </w:r>
      <w:proofErr w:type="spellStart"/>
      <w:r w:rsidRPr="00E36507">
        <w:rPr>
          <w:rFonts w:ascii="Book Antiqua" w:eastAsia="宋体" w:hAnsi="Book Antiqua" w:cs="宋体"/>
          <w:sz w:val="24"/>
          <w:szCs w:val="24"/>
          <w:lang w:val="en-US" w:eastAsia="zh-CN"/>
        </w:rPr>
        <w:t>Lerman</w:t>
      </w:r>
      <w:proofErr w:type="spellEnd"/>
      <w:r w:rsidRPr="00E36507">
        <w:rPr>
          <w:rFonts w:ascii="Book Antiqua" w:eastAsia="宋体" w:hAnsi="Book Antiqua" w:cs="宋体"/>
          <w:sz w:val="24"/>
          <w:szCs w:val="24"/>
          <w:lang w:val="en-US" w:eastAsia="zh-CN"/>
        </w:rPr>
        <w:t xml:space="preserve"> A, Singh M, Best PJ, </w:t>
      </w:r>
      <w:proofErr w:type="spellStart"/>
      <w:r w:rsidRPr="00E36507">
        <w:rPr>
          <w:rFonts w:ascii="Book Antiqua" w:eastAsia="宋体" w:hAnsi="Book Antiqua" w:cs="宋体"/>
          <w:sz w:val="24"/>
          <w:szCs w:val="24"/>
          <w:lang w:val="en-US" w:eastAsia="zh-CN"/>
        </w:rPr>
        <w:t>Vrtiska</w:t>
      </w:r>
      <w:proofErr w:type="spellEnd"/>
      <w:r w:rsidRPr="00E36507">
        <w:rPr>
          <w:rFonts w:ascii="Book Antiqua" w:eastAsia="宋体" w:hAnsi="Book Antiqua" w:cs="宋体"/>
          <w:sz w:val="24"/>
          <w:szCs w:val="24"/>
          <w:lang w:val="en-US" w:eastAsia="zh-CN"/>
        </w:rPr>
        <w:t xml:space="preserve"> TJ, Prasad M, </w:t>
      </w:r>
      <w:proofErr w:type="spellStart"/>
      <w:r w:rsidRPr="00E36507">
        <w:rPr>
          <w:rFonts w:ascii="Book Antiqua" w:eastAsia="宋体" w:hAnsi="Book Antiqua" w:cs="宋体"/>
          <w:sz w:val="24"/>
          <w:szCs w:val="24"/>
          <w:lang w:val="en-US" w:eastAsia="zh-CN"/>
        </w:rPr>
        <w:t>Rihal</w:t>
      </w:r>
      <w:proofErr w:type="spellEnd"/>
      <w:r w:rsidRPr="00E36507">
        <w:rPr>
          <w:rFonts w:ascii="Book Antiqua" w:eastAsia="宋体" w:hAnsi="Book Antiqua" w:cs="宋体"/>
          <w:sz w:val="24"/>
          <w:szCs w:val="24"/>
          <w:lang w:val="en-US" w:eastAsia="zh-CN"/>
        </w:rPr>
        <w:t xml:space="preserve"> CS, Hayes SN, Gulati R. Coronary artery tortuosity in spontaneous coronary artery dissection: angiographic characteristics and clinical implications. </w:t>
      </w:r>
      <w:proofErr w:type="spellStart"/>
      <w:r w:rsidRPr="00E36507">
        <w:rPr>
          <w:rFonts w:ascii="Book Antiqua" w:eastAsia="宋体" w:hAnsi="Book Antiqua" w:cs="宋体"/>
          <w:i/>
          <w:iCs/>
          <w:sz w:val="24"/>
          <w:szCs w:val="24"/>
          <w:lang w:val="en-US" w:eastAsia="zh-CN"/>
        </w:rPr>
        <w:t>Circ</w:t>
      </w:r>
      <w:proofErr w:type="spellEnd"/>
      <w:r w:rsidRPr="00E36507">
        <w:rPr>
          <w:rFonts w:ascii="Book Antiqua" w:eastAsia="宋体" w:hAnsi="Book Antiqua" w:cs="宋体"/>
          <w:i/>
          <w:iCs/>
          <w:sz w:val="24"/>
          <w:szCs w:val="24"/>
          <w:lang w:val="en-US" w:eastAsia="zh-CN"/>
        </w:rPr>
        <w:t xml:space="preserve"> </w:t>
      </w:r>
      <w:proofErr w:type="spellStart"/>
      <w:r w:rsidRPr="00E36507">
        <w:rPr>
          <w:rFonts w:ascii="Book Antiqua" w:eastAsia="宋体" w:hAnsi="Book Antiqua" w:cs="宋体"/>
          <w:i/>
          <w:iCs/>
          <w:sz w:val="24"/>
          <w:szCs w:val="24"/>
          <w:lang w:val="en-US" w:eastAsia="zh-CN"/>
        </w:rPr>
        <w:t>Cardiovasc</w:t>
      </w:r>
      <w:proofErr w:type="spellEnd"/>
      <w:r w:rsidRPr="00E36507">
        <w:rPr>
          <w:rFonts w:ascii="Book Antiqua" w:eastAsia="宋体" w:hAnsi="Book Antiqua" w:cs="宋体"/>
          <w:i/>
          <w:iCs/>
          <w:sz w:val="24"/>
          <w:szCs w:val="24"/>
          <w:lang w:val="en-US" w:eastAsia="zh-CN"/>
        </w:rPr>
        <w:t xml:space="preserve"> </w:t>
      </w:r>
      <w:proofErr w:type="spellStart"/>
      <w:r w:rsidRPr="00E36507">
        <w:rPr>
          <w:rFonts w:ascii="Book Antiqua" w:eastAsia="宋体" w:hAnsi="Book Antiqua" w:cs="宋体"/>
          <w:i/>
          <w:iCs/>
          <w:sz w:val="24"/>
          <w:szCs w:val="24"/>
          <w:lang w:val="en-US" w:eastAsia="zh-CN"/>
        </w:rPr>
        <w:t>Interv</w:t>
      </w:r>
      <w:proofErr w:type="spellEnd"/>
      <w:r w:rsidRPr="00E36507">
        <w:rPr>
          <w:rFonts w:ascii="Book Antiqua" w:eastAsia="宋体" w:hAnsi="Book Antiqua" w:cs="宋体"/>
          <w:sz w:val="24"/>
          <w:szCs w:val="24"/>
          <w:lang w:val="en-US" w:eastAsia="zh-CN"/>
        </w:rPr>
        <w:t> 2014; </w:t>
      </w:r>
      <w:r w:rsidRPr="00E36507">
        <w:rPr>
          <w:rFonts w:ascii="Book Antiqua" w:eastAsia="宋体" w:hAnsi="Book Antiqua" w:cs="宋体"/>
          <w:b/>
          <w:bCs/>
          <w:sz w:val="24"/>
          <w:szCs w:val="24"/>
          <w:lang w:val="en-US" w:eastAsia="zh-CN"/>
        </w:rPr>
        <w:t>7</w:t>
      </w:r>
      <w:r w:rsidRPr="00E36507">
        <w:rPr>
          <w:rFonts w:ascii="Book Antiqua" w:eastAsia="宋体" w:hAnsi="Book Antiqua" w:cs="宋体"/>
          <w:sz w:val="24"/>
          <w:szCs w:val="24"/>
          <w:lang w:val="en-US" w:eastAsia="zh-CN"/>
        </w:rPr>
        <w:t>: 656-662 [PMID: 25138034 DOI: 10.1161/CIRCINTERVENTIONS.114.001676]</w:t>
      </w:r>
    </w:p>
    <w:p w14:paraId="3F245499" w14:textId="5ECA3C20"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t>6 </w:t>
      </w:r>
      <w:r w:rsidRPr="00E36507">
        <w:rPr>
          <w:rFonts w:ascii="Book Antiqua" w:eastAsia="宋体" w:hAnsi="Book Antiqua" w:cs="宋体"/>
          <w:b/>
          <w:bCs/>
          <w:sz w:val="24"/>
          <w:szCs w:val="24"/>
          <w:lang w:val="en-US" w:eastAsia="zh-CN"/>
        </w:rPr>
        <w:t>Garcia-</w:t>
      </w:r>
      <w:proofErr w:type="spellStart"/>
      <w:r w:rsidRPr="00E36507">
        <w:rPr>
          <w:rFonts w:ascii="Book Antiqua" w:eastAsia="宋体" w:hAnsi="Book Antiqua" w:cs="宋体"/>
          <w:b/>
          <w:bCs/>
          <w:sz w:val="24"/>
          <w:szCs w:val="24"/>
          <w:lang w:val="en-US" w:eastAsia="zh-CN"/>
        </w:rPr>
        <w:t>Bermúdez</w:t>
      </w:r>
      <w:proofErr w:type="spellEnd"/>
      <w:r w:rsidRPr="00E36507">
        <w:rPr>
          <w:rFonts w:ascii="Book Antiqua" w:eastAsia="宋体" w:hAnsi="Book Antiqua" w:cs="宋体"/>
          <w:b/>
          <w:bCs/>
          <w:sz w:val="24"/>
          <w:szCs w:val="24"/>
          <w:lang w:val="en-US" w:eastAsia="zh-CN"/>
        </w:rPr>
        <w:t xml:space="preserve"> M</w:t>
      </w:r>
      <w:r w:rsidRPr="00E36507">
        <w:rPr>
          <w:rFonts w:ascii="Book Antiqua" w:eastAsia="宋体" w:hAnsi="Book Antiqua" w:cs="宋体"/>
          <w:sz w:val="24"/>
          <w:szCs w:val="24"/>
          <w:lang w:val="en-US" w:eastAsia="zh-CN"/>
        </w:rPr>
        <w:t>,</w:t>
      </w:r>
      <w:r w:rsidRPr="00E36507">
        <w:rPr>
          <w:rFonts w:ascii="Book Antiqua" w:eastAsia="宋体" w:hAnsi="Book Antiqua" w:cs="宋体" w:hint="eastAsia"/>
          <w:sz w:val="24"/>
          <w:szCs w:val="24"/>
          <w:lang w:val="en-US" w:eastAsia="zh-CN"/>
        </w:rPr>
        <w:t xml:space="preserve"> </w:t>
      </w:r>
      <w:proofErr w:type="spellStart"/>
      <w:r w:rsidRPr="00E36507">
        <w:rPr>
          <w:rFonts w:ascii="Book Antiqua" w:eastAsia="宋体" w:hAnsi="Book Antiqua" w:cs="宋体"/>
          <w:sz w:val="24"/>
          <w:szCs w:val="24"/>
          <w:lang w:val="en-US" w:eastAsia="zh-CN"/>
        </w:rPr>
        <w:t>Moustafa</w:t>
      </w:r>
      <w:proofErr w:type="spellEnd"/>
      <w:r w:rsidRPr="00E36507">
        <w:rPr>
          <w:rFonts w:ascii="Book Antiqua" w:eastAsia="宋体" w:hAnsi="Book Antiqua" w:cs="宋体"/>
          <w:sz w:val="24"/>
          <w:szCs w:val="24"/>
          <w:lang w:val="en-US" w:eastAsia="zh-CN"/>
        </w:rPr>
        <w:t xml:space="preserve"> AH, </w:t>
      </w:r>
      <w:proofErr w:type="spellStart"/>
      <w:r w:rsidRPr="00E36507">
        <w:rPr>
          <w:rFonts w:ascii="Book Antiqua" w:eastAsia="宋体" w:hAnsi="Book Antiqua" w:cs="宋体"/>
          <w:sz w:val="24"/>
          <w:szCs w:val="24"/>
          <w:lang w:val="en-US" w:eastAsia="zh-CN"/>
        </w:rPr>
        <w:t>Barrós-Membrilla</w:t>
      </w:r>
      <w:proofErr w:type="spellEnd"/>
      <w:r w:rsidRPr="00E36507">
        <w:rPr>
          <w:rFonts w:ascii="Book Antiqua" w:eastAsia="宋体" w:hAnsi="Book Antiqua" w:cs="宋体"/>
          <w:sz w:val="24"/>
          <w:szCs w:val="24"/>
          <w:lang w:val="en-US" w:eastAsia="zh-CN"/>
        </w:rPr>
        <w:t xml:space="preserve"> A, </w:t>
      </w:r>
      <w:proofErr w:type="spellStart"/>
      <w:r w:rsidRPr="00E36507">
        <w:rPr>
          <w:rFonts w:ascii="Book Antiqua" w:eastAsia="宋体" w:hAnsi="Book Antiqua" w:cs="宋体"/>
          <w:sz w:val="24"/>
          <w:szCs w:val="24"/>
          <w:lang w:val="en-US" w:eastAsia="zh-CN"/>
        </w:rPr>
        <w:t>Tizón</w:t>
      </w:r>
      <w:proofErr w:type="spellEnd"/>
      <w:r w:rsidRPr="00E36507">
        <w:rPr>
          <w:rFonts w:ascii="Book Antiqua" w:eastAsia="宋体" w:hAnsi="Book Antiqua" w:cs="宋体"/>
          <w:sz w:val="24"/>
          <w:szCs w:val="24"/>
          <w:lang w:val="en-US" w:eastAsia="zh-CN"/>
        </w:rPr>
        <w:t>-Marcos H. Repeated Loss of Consciousness in a Young Woman: A Suspicious SMAD3 Mutation Underlying Spontaneous Coronary Artery Dissection. </w:t>
      </w:r>
      <w:r w:rsidRPr="00E36507">
        <w:rPr>
          <w:rFonts w:ascii="Book Antiqua" w:eastAsia="宋体" w:hAnsi="Book Antiqua" w:cs="宋体"/>
          <w:i/>
          <w:iCs/>
          <w:sz w:val="24"/>
          <w:szCs w:val="24"/>
          <w:lang w:val="en-US" w:eastAsia="zh-CN"/>
        </w:rPr>
        <w:t xml:space="preserve">Can J </w:t>
      </w:r>
      <w:proofErr w:type="spellStart"/>
      <w:r w:rsidRPr="00E36507">
        <w:rPr>
          <w:rFonts w:ascii="Book Antiqua" w:eastAsia="宋体" w:hAnsi="Book Antiqua" w:cs="宋体"/>
          <w:i/>
          <w:iCs/>
          <w:sz w:val="24"/>
          <w:szCs w:val="24"/>
          <w:lang w:val="en-US" w:eastAsia="zh-CN"/>
        </w:rPr>
        <w:t>Cardiol</w:t>
      </w:r>
      <w:proofErr w:type="spellEnd"/>
      <w:r w:rsidRPr="00E36507">
        <w:rPr>
          <w:rFonts w:ascii="Book Antiqua" w:eastAsia="宋体" w:hAnsi="Book Antiqua" w:cs="宋体"/>
          <w:sz w:val="24"/>
          <w:szCs w:val="24"/>
          <w:lang w:val="en-US" w:eastAsia="zh-CN"/>
        </w:rPr>
        <w:t> 2017; </w:t>
      </w:r>
      <w:r w:rsidRPr="00E36507">
        <w:rPr>
          <w:rFonts w:ascii="Book Antiqua" w:eastAsia="宋体" w:hAnsi="Book Antiqua" w:cs="宋体"/>
          <w:b/>
          <w:bCs/>
          <w:sz w:val="24"/>
          <w:szCs w:val="24"/>
          <w:lang w:val="en-US" w:eastAsia="zh-CN"/>
        </w:rPr>
        <w:t>33</w:t>
      </w:r>
      <w:r w:rsidRPr="00E36507">
        <w:rPr>
          <w:rFonts w:ascii="Book Antiqua" w:eastAsia="宋体" w:hAnsi="Book Antiqua" w:cs="宋体"/>
          <w:sz w:val="24"/>
          <w:szCs w:val="24"/>
          <w:lang w:val="en-US" w:eastAsia="zh-CN"/>
        </w:rPr>
        <w:t>: 292.e1-292.e3 [PMID: 27986426 DOI: 10.1016/j.cjca.2016.09.004]</w:t>
      </w:r>
    </w:p>
    <w:p w14:paraId="6FCE4952" w14:textId="77777777"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t>7 </w:t>
      </w:r>
      <w:proofErr w:type="spellStart"/>
      <w:r w:rsidRPr="00E36507">
        <w:rPr>
          <w:rFonts w:ascii="Book Antiqua" w:eastAsia="宋体" w:hAnsi="Book Antiqua" w:cs="宋体"/>
          <w:b/>
          <w:bCs/>
          <w:sz w:val="24"/>
          <w:szCs w:val="24"/>
          <w:lang w:val="en-US" w:eastAsia="zh-CN"/>
        </w:rPr>
        <w:t>Henkin</w:t>
      </w:r>
      <w:proofErr w:type="spellEnd"/>
      <w:r w:rsidRPr="00E36507">
        <w:rPr>
          <w:rFonts w:ascii="Book Antiqua" w:eastAsia="宋体" w:hAnsi="Book Antiqua" w:cs="宋体"/>
          <w:b/>
          <w:bCs/>
          <w:sz w:val="24"/>
          <w:szCs w:val="24"/>
          <w:lang w:val="en-US" w:eastAsia="zh-CN"/>
        </w:rPr>
        <w:t xml:space="preserve"> S</w:t>
      </w:r>
      <w:r w:rsidRPr="00E36507">
        <w:rPr>
          <w:rFonts w:ascii="Book Antiqua" w:eastAsia="宋体" w:hAnsi="Book Antiqua" w:cs="宋体"/>
          <w:sz w:val="24"/>
          <w:szCs w:val="24"/>
          <w:lang w:val="en-US" w:eastAsia="zh-CN"/>
        </w:rPr>
        <w:t xml:space="preserve">, </w:t>
      </w:r>
      <w:proofErr w:type="spellStart"/>
      <w:r w:rsidRPr="00E36507">
        <w:rPr>
          <w:rFonts w:ascii="Book Antiqua" w:eastAsia="宋体" w:hAnsi="Book Antiqua" w:cs="宋体"/>
          <w:sz w:val="24"/>
          <w:szCs w:val="24"/>
          <w:lang w:val="en-US" w:eastAsia="zh-CN"/>
        </w:rPr>
        <w:t>Negrotto</w:t>
      </w:r>
      <w:proofErr w:type="spellEnd"/>
      <w:r w:rsidRPr="00E36507">
        <w:rPr>
          <w:rFonts w:ascii="Book Antiqua" w:eastAsia="宋体" w:hAnsi="Book Antiqua" w:cs="宋体"/>
          <w:sz w:val="24"/>
          <w:szCs w:val="24"/>
          <w:lang w:val="en-US" w:eastAsia="zh-CN"/>
        </w:rPr>
        <w:t xml:space="preserve"> SM, Tweet MS, </w:t>
      </w:r>
      <w:proofErr w:type="spellStart"/>
      <w:r w:rsidRPr="00E36507">
        <w:rPr>
          <w:rFonts w:ascii="Book Antiqua" w:eastAsia="宋体" w:hAnsi="Book Antiqua" w:cs="宋体"/>
          <w:sz w:val="24"/>
          <w:szCs w:val="24"/>
          <w:lang w:val="en-US" w:eastAsia="zh-CN"/>
        </w:rPr>
        <w:t>Kirmani</w:t>
      </w:r>
      <w:proofErr w:type="spellEnd"/>
      <w:r w:rsidRPr="00E36507">
        <w:rPr>
          <w:rFonts w:ascii="Book Antiqua" w:eastAsia="宋体" w:hAnsi="Book Antiqua" w:cs="宋体"/>
          <w:sz w:val="24"/>
          <w:szCs w:val="24"/>
          <w:lang w:val="en-US" w:eastAsia="zh-CN"/>
        </w:rPr>
        <w:t xml:space="preserve"> S, </w:t>
      </w:r>
      <w:proofErr w:type="spellStart"/>
      <w:r w:rsidRPr="00E36507">
        <w:rPr>
          <w:rFonts w:ascii="Book Antiqua" w:eastAsia="宋体" w:hAnsi="Book Antiqua" w:cs="宋体"/>
          <w:sz w:val="24"/>
          <w:szCs w:val="24"/>
          <w:lang w:val="en-US" w:eastAsia="zh-CN"/>
        </w:rPr>
        <w:t>Deyle</w:t>
      </w:r>
      <w:proofErr w:type="spellEnd"/>
      <w:r w:rsidRPr="00E36507">
        <w:rPr>
          <w:rFonts w:ascii="Book Antiqua" w:eastAsia="宋体" w:hAnsi="Book Antiqua" w:cs="宋体"/>
          <w:sz w:val="24"/>
          <w:szCs w:val="24"/>
          <w:lang w:val="en-US" w:eastAsia="zh-CN"/>
        </w:rPr>
        <w:t xml:space="preserve"> DR, Gulati R, Olson TM, Hayes SN. Spontaneous coronary artery dissection and its association with heritable connective tissue disorders. </w:t>
      </w:r>
      <w:r w:rsidRPr="00E36507">
        <w:rPr>
          <w:rFonts w:ascii="Book Antiqua" w:eastAsia="宋体" w:hAnsi="Book Antiqua" w:cs="宋体"/>
          <w:i/>
          <w:iCs/>
          <w:sz w:val="24"/>
          <w:szCs w:val="24"/>
          <w:lang w:val="en-US" w:eastAsia="zh-CN"/>
        </w:rPr>
        <w:t>Heart</w:t>
      </w:r>
      <w:r w:rsidRPr="00E36507">
        <w:rPr>
          <w:rFonts w:ascii="Book Antiqua" w:eastAsia="宋体" w:hAnsi="Book Antiqua" w:cs="宋体"/>
          <w:sz w:val="24"/>
          <w:szCs w:val="24"/>
          <w:lang w:val="en-US" w:eastAsia="zh-CN"/>
        </w:rPr>
        <w:t> 2016; </w:t>
      </w:r>
      <w:r w:rsidRPr="00E36507">
        <w:rPr>
          <w:rFonts w:ascii="Book Antiqua" w:eastAsia="宋体" w:hAnsi="Book Antiqua" w:cs="宋体"/>
          <w:b/>
          <w:bCs/>
          <w:sz w:val="24"/>
          <w:szCs w:val="24"/>
          <w:lang w:val="en-US" w:eastAsia="zh-CN"/>
        </w:rPr>
        <w:t>102</w:t>
      </w:r>
      <w:r w:rsidRPr="00E36507">
        <w:rPr>
          <w:rFonts w:ascii="Book Antiqua" w:eastAsia="宋体" w:hAnsi="Book Antiqua" w:cs="宋体"/>
          <w:sz w:val="24"/>
          <w:szCs w:val="24"/>
          <w:lang w:val="en-US" w:eastAsia="zh-CN"/>
        </w:rPr>
        <w:t>: 876-881 [PMID: 26864667 DOI: 10.1136/heartjnl-2015-308645]</w:t>
      </w:r>
    </w:p>
    <w:p w14:paraId="57DFC387" w14:textId="77777777"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t>8 </w:t>
      </w:r>
      <w:proofErr w:type="spellStart"/>
      <w:r w:rsidRPr="00E36507">
        <w:rPr>
          <w:rFonts w:ascii="Book Antiqua" w:eastAsia="宋体" w:hAnsi="Book Antiqua" w:cs="宋体"/>
          <w:b/>
          <w:bCs/>
          <w:sz w:val="24"/>
          <w:szCs w:val="24"/>
          <w:lang w:val="en-US" w:eastAsia="zh-CN"/>
        </w:rPr>
        <w:t>Deligonul</w:t>
      </w:r>
      <w:proofErr w:type="spellEnd"/>
      <w:r w:rsidRPr="00E36507">
        <w:rPr>
          <w:rFonts w:ascii="Book Antiqua" w:eastAsia="宋体" w:hAnsi="Book Antiqua" w:cs="宋体"/>
          <w:b/>
          <w:bCs/>
          <w:sz w:val="24"/>
          <w:szCs w:val="24"/>
          <w:lang w:val="en-US" w:eastAsia="zh-CN"/>
        </w:rPr>
        <w:t xml:space="preserve"> U</w:t>
      </w:r>
      <w:r w:rsidRPr="00E36507">
        <w:rPr>
          <w:rFonts w:ascii="Book Antiqua" w:eastAsia="宋体" w:hAnsi="Book Antiqua" w:cs="宋体"/>
          <w:sz w:val="24"/>
          <w:szCs w:val="24"/>
          <w:lang w:val="en-US" w:eastAsia="zh-CN"/>
        </w:rPr>
        <w:t xml:space="preserve">, </w:t>
      </w:r>
      <w:proofErr w:type="spellStart"/>
      <w:r w:rsidRPr="00E36507">
        <w:rPr>
          <w:rFonts w:ascii="Book Antiqua" w:eastAsia="宋体" w:hAnsi="Book Antiqua" w:cs="宋体"/>
          <w:sz w:val="24"/>
          <w:szCs w:val="24"/>
          <w:lang w:val="en-US" w:eastAsia="zh-CN"/>
        </w:rPr>
        <w:t>Tatineni</w:t>
      </w:r>
      <w:proofErr w:type="spellEnd"/>
      <w:r w:rsidRPr="00E36507">
        <w:rPr>
          <w:rFonts w:ascii="Book Antiqua" w:eastAsia="宋体" w:hAnsi="Book Antiqua" w:cs="宋体"/>
          <w:sz w:val="24"/>
          <w:szCs w:val="24"/>
          <w:lang w:val="en-US" w:eastAsia="zh-CN"/>
        </w:rPr>
        <w:t xml:space="preserve"> S, Johnson R, Kern MJ. Accordion right coronary artery: an unusual complication of PTCA guidewire entrapment. </w:t>
      </w:r>
      <w:proofErr w:type="spellStart"/>
      <w:r w:rsidRPr="00E36507">
        <w:rPr>
          <w:rFonts w:ascii="Book Antiqua" w:eastAsia="宋体" w:hAnsi="Book Antiqua" w:cs="宋体"/>
          <w:i/>
          <w:iCs/>
          <w:sz w:val="24"/>
          <w:szCs w:val="24"/>
          <w:lang w:val="en-US" w:eastAsia="zh-CN"/>
        </w:rPr>
        <w:t>Cathet</w:t>
      </w:r>
      <w:proofErr w:type="spellEnd"/>
      <w:r w:rsidRPr="00E36507">
        <w:rPr>
          <w:rFonts w:ascii="Book Antiqua" w:eastAsia="宋体" w:hAnsi="Book Antiqua" w:cs="宋体"/>
          <w:i/>
          <w:iCs/>
          <w:sz w:val="24"/>
          <w:szCs w:val="24"/>
          <w:lang w:val="en-US" w:eastAsia="zh-CN"/>
        </w:rPr>
        <w:t xml:space="preserve"> </w:t>
      </w:r>
      <w:proofErr w:type="spellStart"/>
      <w:r w:rsidRPr="00E36507">
        <w:rPr>
          <w:rFonts w:ascii="Book Antiqua" w:eastAsia="宋体" w:hAnsi="Book Antiqua" w:cs="宋体"/>
          <w:i/>
          <w:iCs/>
          <w:sz w:val="24"/>
          <w:szCs w:val="24"/>
          <w:lang w:val="en-US" w:eastAsia="zh-CN"/>
        </w:rPr>
        <w:t>Cardiovasc</w:t>
      </w:r>
      <w:proofErr w:type="spellEnd"/>
      <w:r w:rsidRPr="00E36507">
        <w:rPr>
          <w:rFonts w:ascii="Book Antiqua" w:eastAsia="宋体" w:hAnsi="Book Antiqua" w:cs="宋体"/>
          <w:i/>
          <w:iCs/>
          <w:sz w:val="24"/>
          <w:szCs w:val="24"/>
          <w:lang w:val="en-US" w:eastAsia="zh-CN"/>
        </w:rPr>
        <w:t xml:space="preserve"> </w:t>
      </w:r>
      <w:proofErr w:type="spellStart"/>
      <w:r w:rsidRPr="00E36507">
        <w:rPr>
          <w:rFonts w:ascii="Book Antiqua" w:eastAsia="宋体" w:hAnsi="Book Antiqua" w:cs="宋体"/>
          <w:i/>
          <w:iCs/>
          <w:sz w:val="24"/>
          <w:szCs w:val="24"/>
          <w:lang w:val="en-US" w:eastAsia="zh-CN"/>
        </w:rPr>
        <w:t>Diagn</w:t>
      </w:r>
      <w:proofErr w:type="spellEnd"/>
      <w:r w:rsidRPr="00E36507">
        <w:rPr>
          <w:rFonts w:ascii="Book Antiqua" w:eastAsia="宋体" w:hAnsi="Book Antiqua" w:cs="宋体"/>
          <w:sz w:val="24"/>
          <w:szCs w:val="24"/>
          <w:lang w:val="en-US" w:eastAsia="zh-CN"/>
        </w:rPr>
        <w:t> 1991; </w:t>
      </w:r>
      <w:r w:rsidRPr="00E36507">
        <w:rPr>
          <w:rFonts w:ascii="Book Antiqua" w:eastAsia="宋体" w:hAnsi="Book Antiqua" w:cs="宋体"/>
          <w:b/>
          <w:bCs/>
          <w:sz w:val="24"/>
          <w:szCs w:val="24"/>
          <w:lang w:val="en-US" w:eastAsia="zh-CN"/>
        </w:rPr>
        <w:t>23</w:t>
      </w:r>
      <w:r w:rsidRPr="00E36507">
        <w:rPr>
          <w:rFonts w:ascii="Book Antiqua" w:eastAsia="宋体" w:hAnsi="Book Antiqua" w:cs="宋体"/>
          <w:sz w:val="24"/>
          <w:szCs w:val="24"/>
          <w:lang w:val="en-US" w:eastAsia="zh-CN"/>
        </w:rPr>
        <w:t>: 111-113 [PMID: 2070394]</w:t>
      </w:r>
    </w:p>
    <w:p w14:paraId="3E5CEBBC" w14:textId="77777777"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lastRenderedPageBreak/>
        <w:t>9 </w:t>
      </w:r>
      <w:proofErr w:type="spellStart"/>
      <w:r w:rsidRPr="00E36507">
        <w:rPr>
          <w:rFonts w:ascii="Book Antiqua" w:eastAsia="宋体" w:hAnsi="Book Antiqua" w:cs="宋体"/>
          <w:b/>
          <w:bCs/>
          <w:sz w:val="24"/>
          <w:szCs w:val="24"/>
          <w:lang w:val="en-US" w:eastAsia="zh-CN"/>
        </w:rPr>
        <w:t>Baumgart</w:t>
      </w:r>
      <w:proofErr w:type="spellEnd"/>
      <w:r w:rsidRPr="00E36507">
        <w:rPr>
          <w:rFonts w:ascii="Book Antiqua" w:eastAsia="宋体" w:hAnsi="Book Antiqua" w:cs="宋体"/>
          <w:b/>
          <w:bCs/>
          <w:sz w:val="24"/>
          <w:szCs w:val="24"/>
          <w:lang w:val="en-US" w:eastAsia="zh-CN"/>
        </w:rPr>
        <w:t xml:space="preserve"> D</w:t>
      </w:r>
      <w:r w:rsidRPr="00E36507">
        <w:rPr>
          <w:rFonts w:ascii="Book Antiqua" w:eastAsia="宋体" w:hAnsi="Book Antiqua" w:cs="宋体"/>
          <w:sz w:val="24"/>
          <w:szCs w:val="24"/>
          <w:lang w:val="en-US" w:eastAsia="zh-CN"/>
        </w:rPr>
        <w:t xml:space="preserve">, </w:t>
      </w:r>
      <w:proofErr w:type="spellStart"/>
      <w:r w:rsidRPr="00E36507">
        <w:rPr>
          <w:rFonts w:ascii="Book Antiqua" w:eastAsia="宋体" w:hAnsi="Book Antiqua" w:cs="宋体"/>
          <w:sz w:val="24"/>
          <w:szCs w:val="24"/>
          <w:lang w:val="en-US" w:eastAsia="zh-CN"/>
        </w:rPr>
        <w:t>Haude</w:t>
      </w:r>
      <w:proofErr w:type="spellEnd"/>
      <w:r w:rsidRPr="00E36507">
        <w:rPr>
          <w:rFonts w:ascii="Book Antiqua" w:eastAsia="宋体" w:hAnsi="Book Antiqua" w:cs="宋体"/>
          <w:sz w:val="24"/>
          <w:szCs w:val="24"/>
          <w:lang w:val="en-US" w:eastAsia="zh-CN"/>
        </w:rPr>
        <w:t xml:space="preserve"> M, </w:t>
      </w:r>
      <w:proofErr w:type="spellStart"/>
      <w:r w:rsidRPr="00E36507">
        <w:rPr>
          <w:rFonts w:ascii="Book Antiqua" w:eastAsia="宋体" w:hAnsi="Book Antiqua" w:cs="宋体"/>
          <w:sz w:val="24"/>
          <w:szCs w:val="24"/>
          <w:lang w:val="en-US" w:eastAsia="zh-CN"/>
        </w:rPr>
        <w:t>Birgelen</w:t>
      </w:r>
      <w:proofErr w:type="spellEnd"/>
      <w:r w:rsidRPr="00E36507">
        <w:rPr>
          <w:rFonts w:ascii="Book Antiqua" w:eastAsia="宋体" w:hAnsi="Book Antiqua" w:cs="宋体"/>
          <w:sz w:val="24"/>
          <w:szCs w:val="24"/>
          <w:lang w:val="en-US" w:eastAsia="zh-CN"/>
        </w:rPr>
        <w:t xml:space="preserve"> </w:t>
      </w:r>
      <w:proofErr w:type="spellStart"/>
      <w:r w:rsidRPr="00E36507">
        <w:rPr>
          <w:rFonts w:ascii="Book Antiqua" w:eastAsia="宋体" w:hAnsi="Book Antiqua" w:cs="宋体"/>
          <w:sz w:val="24"/>
          <w:szCs w:val="24"/>
          <w:lang w:val="en-US" w:eastAsia="zh-CN"/>
        </w:rPr>
        <w:t>Cv</w:t>
      </w:r>
      <w:proofErr w:type="spellEnd"/>
      <w:r w:rsidRPr="00E36507">
        <w:rPr>
          <w:rFonts w:ascii="Book Antiqua" w:eastAsia="宋体" w:hAnsi="Book Antiqua" w:cs="宋体"/>
          <w:sz w:val="24"/>
          <w:szCs w:val="24"/>
          <w:lang w:val="en-US" w:eastAsia="zh-CN"/>
        </w:rPr>
        <w:t xml:space="preserve"> CV, Ge J, </w:t>
      </w:r>
      <w:proofErr w:type="spellStart"/>
      <w:r w:rsidRPr="00E36507">
        <w:rPr>
          <w:rFonts w:ascii="Book Antiqua" w:eastAsia="宋体" w:hAnsi="Book Antiqua" w:cs="宋体"/>
          <w:sz w:val="24"/>
          <w:szCs w:val="24"/>
          <w:lang w:val="en-US" w:eastAsia="zh-CN"/>
        </w:rPr>
        <w:t>Görge</w:t>
      </w:r>
      <w:proofErr w:type="spellEnd"/>
      <w:r w:rsidRPr="00E36507">
        <w:rPr>
          <w:rFonts w:ascii="Book Antiqua" w:eastAsia="宋体" w:hAnsi="Book Antiqua" w:cs="宋体"/>
          <w:sz w:val="24"/>
          <w:szCs w:val="24"/>
          <w:lang w:val="en-US" w:eastAsia="zh-CN"/>
        </w:rPr>
        <w:t xml:space="preserve"> G, </w:t>
      </w:r>
      <w:proofErr w:type="spellStart"/>
      <w:r w:rsidRPr="00E36507">
        <w:rPr>
          <w:rFonts w:ascii="Book Antiqua" w:eastAsia="宋体" w:hAnsi="Book Antiqua" w:cs="宋体"/>
          <w:sz w:val="24"/>
          <w:szCs w:val="24"/>
          <w:lang w:val="en-US" w:eastAsia="zh-CN"/>
        </w:rPr>
        <w:t>Erbel</w:t>
      </w:r>
      <w:proofErr w:type="spellEnd"/>
      <w:r w:rsidRPr="00E36507">
        <w:rPr>
          <w:rFonts w:ascii="Book Antiqua" w:eastAsia="宋体" w:hAnsi="Book Antiqua" w:cs="宋体"/>
          <w:sz w:val="24"/>
          <w:szCs w:val="24"/>
          <w:lang w:val="en-US" w:eastAsia="zh-CN"/>
        </w:rPr>
        <w:t xml:space="preserve"> R. Assessment of ambiguous coronary lesions by intravascular ultrasound. </w:t>
      </w:r>
      <w:proofErr w:type="spellStart"/>
      <w:r w:rsidRPr="00E36507">
        <w:rPr>
          <w:rFonts w:ascii="Book Antiqua" w:eastAsia="宋体" w:hAnsi="Book Antiqua" w:cs="宋体"/>
          <w:i/>
          <w:iCs/>
          <w:sz w:val="24"/>
          <w:szCs w:val="24"/>
          <w:lang w:val="en-US" w:eastAsia="zh-CN"/>
        </w:rPr>
        <w:t>Int</w:t>
      </w:r>
      <w:proofErr w:type="spellEnd"/>
      <w:r w:rsidRPr="00E36507">
        <w:rPr>
          <w:rFonts w:ascii="Book Antiqua" w:eastAsia="宋体" w:hAnsi="Book Antiqua" w:cs="宋体"/>
          <w:i/>
          <w:iCs/>
          <w:sz w:val="24"/>
          <w:szCs w:val="24"/>
          <w:lang w:val="en-US" w:eastAsia="zh-CN"/>
        </w:rPr>
        <w:t xml:space="preserve"> J </w:t>
      </w:r>
      <w:proofErr w:type="spellStart"/>
      <w:r w:rsidRPr="00E36507">
        <w:rPr>
          <w:rFonts w:ascii="Book Antiqua" w:eastAsia="宋体" w:hAnsi="Book Antiqua" w:cs="宋体"/>
          <w:i/>
          <w:iCs/>
          <w:sz w:val="24"/>
          <w:szCs w:val="24"/>
          <w:lang w:val="en-US" w:eastAsia="zh-CN"/>
        </w:rPr>
        <w:t>Cardiovasc</w:t>
      </w:r>
      <w:proofErr w:type="spellEnd"/>
      <w:r w:rsidRPr="00E36507">
        <w:rPr>
          <w:rFonts w:ascii="Book Antiqua" w:eastAsia="宋体" w:hAnsi="Book Antiqua" w:cs="宋体"/>
          <w:i/>
          <w:iCs/>
          <w:sz w:val="24"/>
          <w:szCs w:val="24"/>
          <w:lang w:val="en-US" w:eastAsia="zh-CN"/>
        </w:rPr>
        <w:t xml:space="preserve"> </w:t>
      </w:r>
      <w:proofErr w:type="spellStart"/>
      <w:r w:rsidRPr="00E36507">
        <w:rPr>
          <w:rFonts w:ascii="Book Antiqua" w:eastAsia="宋体" w:hAnsi="Book Antiqua" w:cs="宋体"/>
          <w:i/>
          <w:iCs/>
          <w:sz w:val="24"/>
          <w:szCs w:val="24"/>
          <w:lang w:val="en-US" w:eastAsia="zh-CN"/>
        </w:rPr>
        <w:t>Intervent</w:t>
      </w:r>
      <w:proofErr w:type="spellEnd"/>
      <w:r w:rsidRPr="00E36507">
        <w:rPr>
          <w:rFonts w:ascii="Book Antiqua" w:eastAsia="宋体" w:hAnsi="Book Antiqua" w:cs="宋体"/>
          <w:sz w:val="24"/>
          <w:szCs w:val="24"/>
          <w:lang w:val="en-US" w:eastAsia="zh-CN"/>
        </w:rPr>
        <w:t> 1999; </w:t>
      </w:r>
      <w:r w:rsidRPr="00E36507">
        <w:rPr>
          <w:rFonts w:ascii="Book Antiqua" w:eastAsia="宋体" w:hAnsi="Book Antiqua" w:cs="宋体"/>
          <w:b/>
          <w:bCs/>
          <w:sz w:val="24"/>
          <w:szCs w:val="24"/>
          <w:lang w:val="en-US" w:eastAsia="zh-CN"/>
        </w:rPr>
        <w:t>2</w:t>
      </w:r>
      <w:r w:rsidRPr="00E36507">
        <w:rPr>
          <w:rFonts w:ascii="Book Antiqua" w:eastAsia="宋体" w:hAnsi="Book Antiqua" w:cs="宋体"/>
          <w:sz w:val="24"/>
          <w:szCs w:val="24"/>
          <w:lang w:val="en-US" w:eastAsia="zh-CN"/>
        </w:rPr>
        <w:t>: 3-12 [PMID: 12623381]</w:t>
      </w:r>
    </w:p>
    <w:p w14:paraId="0DCC4F09" w14:textId="7200C789" w:rsidR="00107232" w:rsidRPr="00E36507" w:rsidRDefault="00107232" w:rsidP="00E36507">
      <w:pPr>
        <w:shd w:val="clear" w:color="auto" w:fill="FFFFFF"/>
        <w:spacing w:after="0"/>
        <w:rPr>
          <w:rFonts w:ascii="Book Antiqua" w:eastAsia="宋体" w:hAnsi="Book Antiqua" w:cs="宋体"/>
          <w:sz w:val="24"/>
          <w:szCs w:val="24"/>
          <w:lang w:val="en-US" w:eastAsia="zh-CN"/>
        </w:rPr>
      </w:pPr>
      <w:r w:rsidRPr="00E36507">
        <w:rPr>
          <w:rFonts w:ascii="Book Antiqua" w:eastAsia="宋体" w:hAnsi="Book Antiqua" w:cs="宋体"/>
          <w:sz w:val="24"/>
          <w:szCs w:val="24"/>
          <w:lang w:val="en-US" w:eastAsia="zh-CN"/>
        </w:rPr>
        <w:t>10 </w:t>
      </w:r>
      <w:r w:rsidRPr="00E36507">
        <w:rPr>
          <w:rFonts w:ascii="Book Antiqua" w:eastAsia="宋体" w:hAnsi="Book Antiqua" w:cs="宋体"/>
          <w:b/>
          <w:bCs/>
          <w:sz w:val="24"/>
          <w:szCs w:val="24"/>
          <w:lang w:val="en-US" w:eastAsia="zh-CN"/>
        </w:rPr>
        <w:t>Danson EJ</w:t>
      </w:r>
      <w:r w:rsidRPr="00E36507">
        <w:rPr>
          <w:rFonts w:ascii="Book Antiqua" w:eastAsia="宋体" w:hAnsi="Book Antiqua" w:cs="宋体"/>
          <w:sz w:val="24"/>
          <w:szCs w:val="24"/>
          <w:lang w:val="en-US" w:eastAsia="zh-CN"/>
        </w:rPr>
        <w:t xml:space="preserve">, Hansen P, </w:t>
      </w:r>
      <w:proofErr w:type="spellStart"/>
      <w:r w:rsidRPr="00E36507">
        <w:rPr>
          <w:rFonts w:ascii="Book Antiqua" w:eastAsia="宋体" w:hAnsi="Book Antiqua" w:cs="宋体"/>
          <w:sz w:val="24"/>
          <w:szCs w:val="24"/>
          <w:lang w:val="en-US" w:eastAsia="zh-CN"/>
        </w:rPr>
        <w:t>Bhindi</w:t>
      </w:r>
      <w:proofErr w:type="spellEnd"/>
      <w:r w:rsidRPr="00E36507">
        <w:rPr>
          <w:rFonts w:ascii="Book Antiqua" w:eastAsia="宋体" w:hAnsi="Book Antiqua" w:cs="宋体"/>
          <w:sz w:val="24"/>
          <w:szCs w:val="24"/>
          <w:lang w:val="en-US" w:eastAsia="zh-CN"/>
        </w:rPr>
        <w:t xml:space="preserve"> R. Wire bias in coronary measurement using optical coherence tomography. </w:t>
      </w:r>
      <w:proofErr w:type="spellStart"/>
      <w:r w:rsidRPr="00E36507">
        <w:rPr>
          <w:rFonts w:ascii="Book Antiqua" w:eastAsia="宋体" w:hAnsi="Book Antiqua" w:cs="宋体"/>
          <w:i/>
          <w:iCs/>
          <w:sz w:val="24"/>
          <w:szCs w:val="24"/>
          <w:lang w:val="en-US" w:eastAsia="zh-CN"/>
        </w:rPr>
        <w:t>Cardiovasc</w:t>
      </w:r>
      <w:proofErr w:type="spellEnd"/>
      <w:r w:rsidRPr="00E36507">
        <w:rPr>
          <w:rFonts w:ascii="Book Antiqua" w:eastAsia="宋体" w:hAnsi="Book Antiqua" w:cs="宋体"/>
          <w:i/>
          <w:iCs/>
          <w:sz w:val="24"/>
          <w:szCs w:val="24"/>
          <w:lang w:val="en-US" w:eastAsia="zh-CN"/>
        </w:rPr>
        <w:t xml:space="preserve"> </w:t>
      </w:r>
      <w:proofErr w:type="spellStart"/>
      <w:r w:rsidRPr="00E36507">
        <w:rPr>
          <w:rFonts w:ascii="Book Antiqua" w:eastAsia="宋体" w:hAnsi="Book Antiqua" w:cs="宋体"/>
          <w:i/>
          <w:iCs/>
          <w:sz w:val="24"/>
          <w:szCs w:val="24"/>
          <w:lang w:val="en-US" w:eastAsia="zh-CN"/>
        </w:rPr>
        <w:t>Interv</w:t>
      </w:r>
      <w:proofErr w:type="spellEnd"/>
      <w:r w:rsidRPr="00E36507">
        <w:rPr>
          <w:rFonts w:ascii="Book Antiqua" w:eastAsia="宋体" w:hAnsi="Book Antiqua" w:cs="宋体"/>
          <w:i/>
          <w:iCs/>
          <w:sz w:val="24"/>
          <w:szCs w:val="24"/>
          <w:lang w:val="en-US" w:eastAsia="zh-CN"/>
        </w:rPr>
        <w:t xml:space="preserve"> </w:t>
      </w:r>
      <w:proofErr w:type="spellStart"/>
      <w:r w:rsidRPr="00E36507">
        <w:rPr>
          <w:rFonts w:ascii="Book Antiqua" w:eastAsia="宋体" w:hAnsi="Book Antiqua" w:cs="宋体"/>
          <w:i/>
          <w:iCs/>
          <w:sz w:val="24"/>
          <w:szCs w:val="24"/>
          <w:lang w:val="en-US" w:eastAsia="zh-CN"/>
        </w:rPr>
        <w:t>Ther</w:t>
      </w:r>
      <w:proofErr w:type="spellEnd"/>
      <w:r w:rsidRPr="00E36507">
        <w:rPr>
          <w:rFonts w:ascii="Book Antiqua" w:eastAsia="宋体" w:hAnsi="Book Antiqua" w:cs="宋体"/>
          <w:sz w:val="24"/>
          <w:szCs w:val="24"/>
          <w:lang w:val="en-US" w:eastAsia="zh-CN"/>
        </w:rPr>
        <w:t> 2017 [PMID: 28540635 DOI: 10.1007/s12928-017-0468-7]</w:t>
      </w:r>
    </w:p>
    <w:p w14:paraId="37968777" w14:textId="77777777" w:rsidR="00107232" w:rsidRPr="00E36507" w:rsidRDefault="00107232" w:rsidP="00E36507">
      <w:pPr>
        <w:autoSpaceDE w:val="0"/>
        <w:autoSpaceDN w:val="0"/>
        <w:adjustRightInd w:val="0"/>
        <w:snapToGrid w:val="0"/>
        <w:spacing w:after="0"/>
        <w:rPr>
          <w:rFonts w:ascii="Book Antiqua" w:hAnsi="Book Antiqua"/>
          <w:sz w:val="24"/>
          <w:szCs w:val="24"/>
          <w:lang w:eastAsia="zh-CN"/>
        </w:rPr>
      </w:pPr>
    </w:p>
    <w:p w14:paraId="6E67D221" w14:textId="78E82174" w:rsidR="00A22A78" w:rsidRPr="00E36507" w:rsidRDefault="00A22A78" w:rsidP="00E36507">
      <w:pPr>
        <w:spacing w:after="0"/>
        <w:jc w:val="right"/>
        <w:rPr>
          <w:rFonts w:ascii="Book Antiqua" w:hAnsi="Book Antiqua"/>
          <w:b/>
          <w:bCs/>
          <w:sz w:val="24"/>
          <w:szCs w:val="24"/>
        </w:rPr>
      </w:pPr>
      <w:r w:rsidRPr="00E36507">
        <w:rPr>
          <w:rStyle w:val="Strong"/>
          <w:rFonts w:ascii="Book Antiqua" w:hAnsi="Book Antiqua"/>
          <w:noProof/>
          <w:sz w:val="24"/>
          <w:szCs w:val="24"/>
        </w:rPr>
        <w:t>P-Reviewer:</w:t>
      </w:r>
      <w:r w:rsidRPr="00E36507">
        <w:rPr>
          <w:rFonts w:ascii="Book Antiqua" w:hAnsi="Book Antiqua"/>
          <w:bCs/>
          <w:sz w:val="24"/>
          <w:szCs w:val="24"/>
        </w:rPr>
        <w:t xml:space="preserve"> </w:t>
      </w:r>
      <w:proofErr w:type="spellStart"/>
      <w:r w:rsidRPr="00E36507">
        <w:rPr>
          <w:rFonts w:ascii="Book Antiqua" w:hAnsi="Book Antiqua"/>
          <w:bCs/>
          <w:sz w:val="24"/>
          <w:szCs w:val="24"/>
        </w:rPr>
        <w:t>Schoenhagen</w:t>
      </w:r>
      <w:proofErr w:type="spellEnd"/>
      <w:r w:rsidRPr="00E36507">
        <w:rPr>
          <w:rFonts w:ascii="Book Antiqua" w:hAnsi="Book Antiqua" w:hint="eastAsia"/>
          <w:bCs/>
          <w:sz w:val="24"/>
          <w:szCs w:val="24"/>
          <w:lang w:eastAsia="zh-CN"/>
        </w:rPr>
        <w:t xml:space="preserve"> P</w:t>
      </w:r>
      <w:r w:rsidRPr="00E36507">
        <w:rPr>
          <w:rFonts w:ascii="Book Antiqua" w:hAnsi="Book Antiqua" w:hint="eastAsia"/>
          <w:bCs/>
          <w:sz w:val="24"/>
          <w:szCs w:val="24"/>
        </w:rPr>
        <w:t xml:space="preserve">, </w:t>
      </w:r>
      <w:r w:rsidRPr="00E36507">
        <w:rPr>
          <w:rFonts w:ascii="Book Antiqua" w:hAnsi="Book Antiqua"/>
          <w:bCs/>
          <w:sz w:val="24"/>
          <w:szCs w:val="24"/>
        </w:rPr>
        <w:t>Teragawa</w:t>
      </w:r>
      <w:r w:rsidRPr="00E36507">
        <w:rPr>
          <w:rFonts w:ascii="Book Antiqua" w:hAnsi="Book Antiqua" w:hint="eastAsia"/>
          <w:bCs/>
          <w:sz w:val="24"/>
          <w:szCs w:val="24"/>
          <w:lang w:eastAsia="zh-CN"/>
        </w:rPr>
        <w:t xml:space="preserve"> </w:t>
      </w:r>
      <w:r w:rsidRPr="00E36507">
        <w:rPr>
          <w:rFonts w:ascii="Book Antiqua" w:hAnsi="Book Antiqua" w:hint="eastAsia"/>
          <w:bCs/>
          <w:sz w:val="24"/>
          <w:szCs w:val="24"/>
        </w:rPr>
        <w:t>H</w:t>
      </w:r>
      <w:r w:rsidRPr="00E36507">
        <w:rPr>
          <w:rFonts w:ascii="Book Antiqua" w:hAnsi="Book Antiqua" w:hint="eastAsia"/>
          <w:bCs/>
          <w:sz w:val="24"/>
          <w:szCs w:val="24"/>
          <w:lang w:eastAsia="zh-CN"/>
        </w:rPr>
        <w:t xml:space="preserve"> </w:t>
      </w:r>
      <w:r w:rsidRPr="00E36507">
        <w:rPr>
          <w:rFonts w:ascii="Book Antiqua" w:hAnsi="Book Antiqua"/>
          <w:b/>
          <w:bCs/>
          <w:sz w:val="24"/>
          <w:szCs w:val="24"/>
        </w:rPr>
        <w:t>S-Editor:</w:t>
      </w:r>
      <w:r w:rsidRPr="00E36507">
        <w:rPr>
          <w:rFonts w:ascii="Book Antiqua" w:hAnsi="Book Antiqua"/>
          <w:bCs/>
          <w:sz w:val="24"/>
          <w:szCs w:val="24"/>
        </w:rPr>
        <w:t xml:space="preserve"> </w:t>
      </w:r>
      <w:r w:rsidRPr="00E36507">
        <w:rPr>
          <w:rFonts w:ascii="Book Antiqua" w:hAnsi="Book Antiqua" w:hint="eastAsia"/>
          <w:bCs/>
          <w:sz w:val="24"/>
          <w:szCs w:val="24"/>
        </w:rPr>
        <w:t>Cui LJ</w:t>
      </w:r>
      <w:r w:rsidRPr="00E36507">
        <w:rPr>
          <w:rFonts w:ascii="Book Antiqua" w:hAnsi="Book Antiqua"/>
          <w:b/>
          <w:bCs/>
          <w:sz w:val="24"/>
          <w:szCs w:val="24"/>
        </w:rPr>
        <w:t xml:space="preserve"> L-Editor: </w:t>
      </w:r>
      <w:r w:rsidRPr="00E36507">
        <w:rPr>
          <w:rFonts w:ascii="Book Antiqua" w:hAnsi="Book Antiqua" w:hint="eastAsia"/>
          <w:b/>
          <w:bCs/>
          <w:sz w:val="24"/>
          <w:szCs w:val="24"/>
        </w:rPr>
        <w:t xml:space="preserve"> </w:t>
      </w:r>
      <w:r w:rsidRPr="00E36507">
        <w:rPr>
          <w:rFonts w:ascii="Book Antiqua" w:hAnsi="Book Antiqua"/>
          <w:b/>
          <w:bCs/>
          <w:sz w:val="24"/>
          <w:szCs w:val="24"/>
        </w:rPr>
        <w:t>E-Editor:</w:t>
      </w:r>
    </w:p>
    <w:p w14:paraId="5BD930CD" w14:textId="77777777" w:rsidR="002B2A29" w:rsidRDefault="002B2A29" w:rsidP="00E36507">
      <w:pPr>
        <w:snapToGrid w:val="0"/>
        <w:spacing w:after="0"/>
        <w:rPr>
          <w:rFonts w:ascii="Book Antiqua" w:hAnsi="Book Antiqua" w:cs="Helvetica"/>
          <w:b/>
          <w:sz w:val="24"/>
          <w:szCs w:val="24"/>
          <w:lang w:eastAsia="zh-CN"/>
        </w:rPr>
      </w:pPr>
    </w:p>
    <w:p w14:paraId="1FF51B39" w14:textId="22081147" w:rsidR="00A22A78" w:rsidRPr="00E36507" w:rsidRDefault="00A22A78" w:rsidP="00E36507">
      <w:pPr>
        <w:snapToGrid w:val="0"/>
        <w:spacing w:after="0"/>
        <w:rPr>
          <w:rFonts w:ascii="Book Antiqua" w:hAnsi="Book Antiqua" w:cs="Helvetica"/>
          <w:b/>
          <w:sz w:val="24"/>
          <w:szCs w:val="24"/>
        </w:rPr>
      </w:pPr>
      <w:r w:rsidRPr="00E36507">
        <w:rPr>
          <w:rFonts w:ascii="Book Antiqua" w:hAnsi="Book Antiqua" w:cs="Helvetica"/>
          <w:b/>
          <w:sz w:val="24"/>
          <w:szCs w:val="24"/>
        </w:rPr>
        <w:t>Specialty type:</w:t>
      </w:r>
      <w:r w:rsidRPr="00E36507">
        <w:rPr>
          <w:sz w:val="24"/>
          <w:szCs w:val="24"/>
        </w:rPr>
        <w:t xml:space="preserve"> </w:t>
      </w:r>
      <w:r w:rsidRPr="00E36507">
        <w:rPr>
          <w:rFonts w:ascii="Book Antiqua" w:hAnsi="Book Antiqua" w:cs="Helvetica"/>
          <w:sz w:val="24"/>
          <w:szCs w:val="24"/>
        </w:rPr>
        <w:t>Cardiac and Cardiovascular Systems</w:t>
      </w:r>
    </w:p>
    <w:p w14:paraId="19222E74" w14:textId="09DFC1EE" w:rsidR="00A22A78" w:rsidRPr="00E36507" w:rsidRDefault="00A22A78" w:rsidP="00E36507">
      <w:pPr>
        <w:snapToGrid w:val="0"/>
        <w:spacing w:after="0"/>
        <w:rPr>
          <w:rFonts w:ascii="Book Antiqua" w:hAnsi="Book Antiqua" w:cs="Helvetica"/>
          <w:b/>
          <w:sz w:val="24"/>
          <w:szCs w:val="24"/>
        </w:rPr>
      </w:pPr>
      <w:r w:rsidRPr="00E36507">
        <w:rPr>
          <w:rFonts w:ascii="Book Antiqua" w:hAnsi="Book Antiqua" w:cs="Helvetica"/>
          <w:b/>
          <w:sz w:val="24"/>
          <w:szCs w:val="24"/>
        </w:rPr>
        <w:t xml:space="preserve">Country of origin: </w:t>
      </w:r>
      <w:r w:rsidRPr="00E36507">
        <w:rPr>
          <w:rFonts w:ascii="Book Antiqua" w:hAnsi="Book Antiqua"/>
          <w:sz w:val="24"/>
          <w:szCs w:val="24"/>
          <w:lang w:eastAsia="el-GR"/>
        </w:rPr>
        <w:t>United Kingdom</w:t>
      </w:r>
    </w:p>
    <w:p w14:paraId="4F5CDC53" w14:textId="77777777" w:rsidR="00A22A78" w:rsidRPr="00E36507" w:rsidRDefault="00A22A78" w:rsidP="00E36507">
      <w:pPr>
        <w:snapToGrid w:val="0"/>
        <w:spacing w:after="0"/>
        <w:rPr>
          <w:rFonts w:ascii="Book Antiqua" w:hAnsi="Book Antiqua" w:cs="Helvetica"/>
          <w:b/>
          <w:sz w:val="24"/>
          <w:szCs w:val="24"/>
        </w:rPr>
      </w:pPr>
      <w:r w:rsidRPr="00E36507">
        <w:rPr>
          <w:rFonts w:ascii="Book Antiqua" w:hAnsi="Book Antiqua" w:cs="Helvetica"/>
          <w:b/>
          <w:sz w:val="24"/>
          <w:szCs w:val="24"/>
        </w:rPr>
        <w:t>Peer-review report classification</w:t>
      </w:r>
    </w:p>
    <w:p w14:paraId="387D413B" w14:textId="77777777" w:rsidR="00A22A78" w:rsidRPr="00E36507" w:rsidRDefault="00A22A78" w:rsidP="00E36507">
      <w:pPr>
        <w:snapToGrid w:val="0"/>
        <w:spacing w:after="0"/>
        <w:rPr>
          <w:rFonts w:ascii="Book Antiqua" w:hAnsi="Book Antiqua" w:cs="Helvetica"/>
          <w:sz w:val="24"/>
          <w:szCs w:val="24"/>
        </w:rPr>
      </w:pPr>
      <w:r w:rsidRPr="00E36507">
        <w:rPr>
          <w:rFonts w:ascii="Book Antiqua" w:hAnsi="Book Antiqua" w:cs="Helvetica"/>
          <w:sz w:val="24"/>
          <w:szCs w:val="24"/>
        </w:rPr>
        <w:t>Grade A (Excellent): 0</w:t>
      </w:r>
    </w:p>
    <w:p w14:paraId="383C4F8C" w14:textId="19CD8599" w:rsidR="00A22A78" w:rsidRPr="00E36507" w:rsidRDefault="00A22A78" w:rsidP="00E36507">
      <w:pPr>
        <w:snapToGrid w:val="0"/>
        <w:spacing w:after="0"/>
        <w:rPr>
          <w:rFonts w:ascii="Book Antiqua" w:hAnsi="Book Antiqua" w:cs="Helvetica"/>
          <w:sz w:val="24"/>
          <w:szCs w:val="24"/>
          <w:lang w:eastAsia="zh-CN"/>
        </w:rPr>
      </w:pPr>
      <w:r w:rsidRPr="00E36507">
        <w:rPr>
          <w:rFonts w:ascii="Book Antiqua" w:hAnsi="Book Antiqua" w:cs="Helvetica"/>
          <w:sz w:val="24"/>
          <w:szCs w:val="24"/>
        </w:rPr>
        <w:t xml:space="preserve">Grade B (Very good): </w:t>
      </w:r>
      <w:r w:rsidRPr="00E36507">
        <w:rPr>
          <w:rFonts w:ascii="Book Antiqua" w:hAnsi="Book Antiqua" w:cs="Helvetica" w:hint="eastAsia"/>
          <w:sz w:val="24"/>
          <w:szCs w:val="24"/>
          <w:lang w:eastAsia="zh-CN"/>
        </w:rPr>
        <w:t>0</w:t>
      </w:r>
    </w:p>
    <w:p w14:paraId="7CC482E6" w14:textId="36320383" w:rsidR="00A22A78" w:rsidRPr="00E36507" w:rsidRDefault="00A22A78" w:rsidP="00E36507">
      <w:pPr>
        <w:snapToGrid w:val="0"/>
        <w:spacing w:after="0"/>
        <w:rPr>
          <w:rFonts w:ascii="Book Antiqua" w:hAnsi="Book Antiqua" w:cs="Helvetica"/>
          <w:sz w:val="24"/>
          <w:szCs w:val="24"/>
        </w:rPr>
      </w:pPr>
      <w:r w:rsidRPr="00E36507">
        <w:rPr>
          <w:rFonts w:ascii="Book Antiqua" w:hAnsi="Book Antiqua" w:cs="Helvetica"/>
          <w:sz w:val="24"/>
          <w:szCs w:val="24"/>
        </w:rPr>
        <w:t xml:space="preserve">Grade C (Good): </w:t>
      </w:r>
      <w:r w:rsidRPr="00E36507">
        <w:rPr>
          <w:rFonts w:ascii="Book Antiqua" w:hAnsi="Book Antiqua" w:cs="Helvetica" w:hint="eastAsia"/>
          <w:sz w:val="24"/>
          <w:szCs w:val="24"/>
        </w:rPr>
        <w:t>C,</w:t>
      </w:r>
      <w:r w:rsidR="002B2A29">
        <w:rPr>
          <w:rFonts w:ascii="Book Antiqua" w:hAnsi="Book Antiqua" w:cs="Helvetica" w:hint="eastAsia"/>
          <w:sz w:val="24"/>
          <w:szCs w:val="24"/>
          <w:lang w:eastAsia="zh-CN"/>
        </w:rPr>
        <w:t xml:space="preserve"> </w:t>
      </w:r>
      <w:r w:rsidRPr="00E36507">
        <w:rPr>
          <w:rFonts w:ascii="Book Antiqua" w:hAnsi="Book Antiqua" w:cs="Helvetica" w:hint="eastAsia"/>
          <w:sz w:val="24"/>
          <w:szCs w:val="24"/>
        </w:rPr>
        <w:t>C</w:t>
      </w:r>
    </w:p>
    <w:p w14:paraId="19DEB7FB" w14:textId="77777777" w:rsidR="00A22A78" w:rsidRPr="00E36507" w:rsidRDefault="00A22A78" w:rsidP="00E36507">
      <w:pPr>
        <w:snapToGrid w:val="0"/>
        <w:spacing w:after="0"/>
        <w:rPr>
          <w:rFonts w:ascii="Book Antiqua" w:hAnsi="Book Antiqua" w:cs="Helvetica"/>
          <w:sz w:val="24"/>
          <w:szCs w:val="24"/>
        </w:rPr>
      </w:pPr>
      <w:r w:rsidRPr="00E36507">
        <w:rPr>
          <w:rFonts w:ascii="Book Antiqua" w:hAnsi="Book Antiqua" w:cs="Helvetica"/>
          <w:sz w:val="24"/>
          <w:szCs w:val="24"/>
        </w:rPr>
        <w:t xml:space="preserve">Grade D (Fair): </w:t>
      </w:r>
      <w:r w:rsidRPr="00E36507">
        <w:rPr>
          <w:rFonts w:ascii="Book Antiqua" w:hAnsi="Book Antiqua" w:cs="Helvetica" w:hint="eastAsia"/>
          <w:sz w:val="24"/>
          <w:szCs w:val="24"/>
        </w:rPr>
        <w:t>D</w:t>
      </w:r>
    </w:p>
    <w:p w14:paraId="1044C66B" w14:textId="77777777" w:rsidR="00A22A78" w:rsidRPr="00E36507" w:rsidRDefault="00A22A78" w:rsidP="00E36507">
      <w:pPr>
        <w:snapToGrid w:val="0"/>
        <w:spacing w:after="0"/>
        <w:rPr>
          <w:rFonts w:ascii="Book Antiqua" w:hAnsi="Book Antiqua" w:cs="Helvetica"/>
          <w:sz w:val="24"/>
          <w:szCs w:val="24"/>
        </w:rPr>
      </w:pPr>
      <w:r w:rsidRPr="00E36507">
        <w:rPr>
          <w:rFonts w:ascii="Book Antiqua" w:hAnsi="Book Antiqua" w:cs="Helvetica"/>
          <w:sz w:val="24"/>
          <w:szCs w:val="24"/>
        </w:rPr>
        <w:t>Grade E (Poor): 0</w:t>
      </w:r>
    </w:p>
    <w:p w14:paraId="24D7ACA9" w14:textId="77777777" w:rsidR="00107232" w:rsidRPr="00E36507" w:rsidRDefault="00107232" w:rsidP="00E36507">
      <w:pPr>
        <w:autoSpaceDE w:val="0"/>
        <w:autoSpaceDN w:val="0"/>
        <w:adjustRightInd w:val="0"/>
        <w:snapToGrid w:val="0"/>
        <w:spacing w:after="0"/>
        <w:rPr>
          <w:rFonts w:ascii="Book Antiqua" w:hAnsi="Book Antiqua"/>
          <w:sz w:val="24"/>
          <w:szCs w:val="24"/>
          <w:lang w:eastAsia="zh-CN"/>
        </w:rPr>
      </w:pPr>
    </w:p>
    <w:p w14:paraId="1C8264EB"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51664092"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5AC7F987"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44BC9DBD"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12FC3281"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702A4658"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20D982C0"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5379BF10"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00A3B550"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236F7224"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057A8BC6"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4950EEDA" w14:textId="77777777" w:rsidR="002A3DF8" w:rsidRPr="00E36507" w:rsidRDefault="002A3DF8" w:rsidP="00E36507">
      <w:pPr>
        <w:autoSpaceDE w:val="0"/>
        <w:autoSpaceDN w:val="0"/>
        <w:adjustRightInd w:val="0"/>
        <w:snapToGrid w:val="0"/>
        <w:spacing w:after="0"/>
        <w:rPr>
          <w:rFonts w:ascii="Book Antiqua" w:hAnsi="Book Antiqua"/>
          <w:sz w:val="24"/>
          <w:szCs w:val="24"/>
          <w:lang w:eastAsia="zh-CN"/>
        </w:rPr>
      </w:pPr>
    </w:p>
    <w:p w14:paraId="19364F10" w14:textId="77777777" w:rsidR="000571F5" w:rsidRPr="00E36507" w:rsidRDefault="000571F5" w:rsidP="00E36507">
      <w:pPr>
        <w:spacing w:after="0"/>
        <w:rPr>
          <w:rFonts w:ascii="Book Antiqua" w:hAnsi="Book Antiqua"/>
          <w:sz w:val="24"/>
          <w:szCs w:val="24"/>
        </w:rPr>
      </w:pPr>
      <w:r w:rsidRPr="00E36507">
        <w:rPr>
          <w:rFonts w:ascii="Book Antiqua" w:hAnsi="Book Antiqua"/>
          <w:noProof/>
          <w:sz w:val="24"/>
          <w:szCs w:val="24"/>
          <w:lang w:val="en-US" w:eastAsia="zh-CN"/>
        </w:rPr>
        <w:lastRenderedPageBreak/>
        <w:drawing>
          <wp:inline distT="0" distB="0" distL="0" distR="0" wp14:anchorId="3A7DD5AF" wp14:editId="087B6F06">
            <wp:extent cx="5657850" cy="55574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4549" cy="5563997"/>
                    </a:xfrm>
                    <a:prstGeom prst="rect">
                      <a:avLst/>
                    </a:prstGeom>
                  </pic:spPr>
                </pic:pic>
              </a:graphicData>
            </a:graphic>
          </wp:inline>
        </w:drawing>
      </w:r>
    </w:p>
    <w:p w14:paraId="5383D43B" w14:textId="0B6D51CE" w:rsidR="000571F5" w:rsidRPr="00E36507" w:rsidRDefault="000571F5" w:rsidP="00E36507">
      <w:pPr>
        <w:spacing w:after="0"/>
        <w:rPr>
          <w:rFonts w:ascii="Book Antiqua" w:hAnsi="Book Antiqua"/>
          <w:sz w:val="24"/>
          <w:szCs w:val="24"/>
        </w:rPr>
      </w:pPr>
      <w:r w:rsidRPr="00E36507">
        <w:rPr>
          <w:rFonts w:ascii="Book Antiqua" w:hAnsi="Book Antiqua"/>
          <w:b/>
          <w:sz w:val="24"/>
          <w:szCs w:val="24"/>
        </w:rPr>
        <w:t>Figure 1</w:t>
      </w:r>
      <w:r w:rsidRPr="00E36507">
        <w:rPr>
          <w:rFonts w:ascii="Book Antiqua" w:hAnsi="Book Antiqua"/>
          <w:sz w:val="24"/>
          <w:szCs w:val="24"/>
        </w:rPr>
        <w:t xml:space="preserve"> </w:t>
      </w:r>
      <w:r w:rsidRPr="00E36507">
        <w:rPr>
          <w:rFonts w:ascii="Book Antiqua" w:hAnsi="Book Antiqua"/>
          <w:b/>
          <w:sz w:val="24"/>
          <w:szCs w:val="24"/>
        </w:rPr>
        <w:t>Artefactual angulated lesion on angiography</w:t>
      </w:r>
      <w:r w:rsidR="002A3DF8" w:rsidRPr="00E36507">
        <w:rPr>
          <w:rFonts w:ascii="Book Antiqua" w:hAnsi="Book Antiqua" w:hint="eastAsia"/>
          <w:b/>
          <w:sz w:val="24"/>
          <w:szCs w:val="24"/>
          <w:lang w:eastAsia="zh-CN"/>
        </w:rPr>
        <w:t>.</w:t>
      </w:r>
      <w:r w:rsidR="002A3DF8" w:rsidRPr="00E36507">
        <w:rPr>
          <w:rFonts w:ascii="Book Antiqua" w:hAnsi="Book Antiqua" w:hint="eastAsia"/>
          <w:sz w:val="24"/>
          <w:szCs w:val="24"/>
          <w:lang w:eastAsia="zh-CN"/>
        </w:rPr>
        <w:t xml:space="preserve"> </w:t>
      </w:r>
      <w:r w:rsidRPr="00E36507">
        <w:rPr>
          <w:rFonts w:ascii="Book Antiqua" w:hAnsi="Book Antiqua"/>
          <w:sz w:val="24"/>
          <w:szCs w:val="24"/>
        </w:rPr>
        <w:t>The coronary angiogram, shown here in the AP caudal view, appears to demonstrate a significant lesion in the proximal left anterior descending coronary artery (arrow). There was no significant impediment to flow on pressure wire study, with no significant lesion seen on intravascular ultrasound.</w:t>
      </w:r>
    </w:p>
    <w:sectPr w:rsidR="000571F5" w:rsidRPr="00E365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73A8" w14:textId="77777777" w:rsidR="0020617D" w:rsidRDefault="0020617D" w:rsidP="00C63421">
      <w:pPr>
        <w:spacing w:after="0" w:line="240" w:lineRule="auto"/>
      </w:pPr>
      <w:r>
        <w:separator/>
      </w:r>
    </w:p>
  </w:endnote>
  <w:endnote w:type="continuationSeparator" w:id="0">
    <w:p w14:paraId="42AD61F5" w14:textId="77777777" w:rsidR="0020617D" w:rsidRDefault="0020617D" w:rsidP="00C6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47D7D" w14:textId="77777777" w:rsidR="0020617D" w:rsidRDefault="0020617D" w:rsidP="00C63421">
      <w:pPr>
        <w:spacing w:after="0" w:line="240" w:lineRule="auto"/>
      </w:pPr>
      <w:r>
        <w:separator/>
      </w:r>
    </w:p>
  </w:footnote>
  <w:footnote w:type="continuationSeparator" w:id="0">
    <w:p w14:paraId="4BE82E67" w14:textId="77777777" w:rsidR="0020617D" w:rsidRDefault="0020617D" w:rsidP="00C63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71F5"/>
    <w:rsid w:val="000571F5"/>
    <w:rsid w:val="00084CE6"/>
    <w:rsid w:val="00107232"/>
    <w:rsid w:val="0020617D"/>
    <w:rsid w:val="00274755"/>
    <w:rsid w:val="002A3DF8"/>
    <w:rsid w:val="002B2A29"/>
    <w:rsid w:val="004F402F"/>
    <w:rsid w:val="009E75E5"/>
    <w:rsid w:val="00A22A78"/>
    <w:rsid w:val="00A5218F"/>
    <w:rsid w:val="00AA1655"/>
    <w:rsid w:val="00AC487A"/>
    <w:rsid w:val="00C63421"/>
    <w:rsid w:val="00D26CAD"/>
    <w:rsid w:val="00D556DF"/>
    <w:rsid w:val="00E36507"/>
    <w:rsid w:val="00E60A0B"/>
    <w:rsid w:val="00EA58EB"/>
    <w:rsid w:val="00EE28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A8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71F5"/>
    <w:pPr>
      <w:spacing w:line="360" w:lineRule="auto"/>
      <w:jc w:val="both"/>
    </w:pPr>
    <w:rPr>
      <w:rFonts w:ascii="Garamond" w:hAnsi="Garamond"/>
      <w:sz w:val="28"/>
      <w:szCs w:val="28"/>
    </w:rPr>
  </w:style>
  <w:style w:type="paragraph" w:styleId="Heading1">
    <w:name w:val="heading 1"/>
    <w:basedOn w:val="Normal"/>
    <w:next w:val="Normal"/>
    <w:link w:val="Heading1Char"/>
    <w:uiPriority w:val="9"/>
    <w:qFormat/>
    <w:rsid w:val="000571F5"/>
    <w:pPr>
      <w:outlineLvl w:val="0"/>
    </w:pPr>
    <w:rPr>
      <w:sz w:val="48"/>
      <w:szCs w:val="48"/>
    </w:rPr>
  </w:style>
  <w:style w:type="paragraph" w:styleId="Heading2">
    <w:name w:val="heading 2"/>
    <w:basedOn w:val="Normal"/>
    <w:next w:val="Normal"/>
    <w:link w:val="Heading2Char"/>
    <w:uiPriority w:val="9"/>
    <w:unhideWhenUsed/>
    <w:qFormat/>
    <w:rsid w:val="000571F5"/>
    <w:pPr>
      <w:spacing w:line="480" w:lineRule="auto"/>
      <w:outlineLvl w:val="1"/>
    </w:pPr>
    <w:rPr>
      <w:u w:val="single"/>
    </w:rPr>
  </w:style>
  <w:style w:type="paragraph" w:styleId="Heading3">
    <w:name w:val="heading 3"/>
    <w:basedOn w:val="Normal"/>
    <w:next w:val="Normal"/>
    <w:link w:val="Heading3Char"/>
    <w:uiPriority w:val="9"/>
    <w:unhideWhenUsed/>
    <w:qFormat/>
    <w:rsid w:val="000571F5"/>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1F5"/>
    <w:rPr>
      <w:rFonts w:ascii="Garamond" w:eastAsiaTheme="minorEastAsia" w:hAnsi="Garamond"/>
      <w:sz w:val="48"/>
      <w:szCs w:val="48"/>
    </w:rPr>
  </w:style>
  <w:style w:type="character" w:customStyle="1" w:styleId="Heading2Char">
    <w:name w:val="Heading 2 Char"/>
    <w:basedOn w:val="DefaultParagraphFont"/>
    <w:link w:val="Heading2"/>
    <w:uiPriority w:val="9"/>
    <w:rsid w:val="000571F5"/>
    <w:rPr>
      <w:rFonts w:ascii="Garamond" w:eastAsiaTheme="minorEastAsia" w:hAnsi="Garamond"/>
      <w:sz w:val="28"/>
      <w:szCs w:val="28"/>
      <w:u w:val="single"/>
    </w:rPr>
  </w:style>
  <w:style w:type="character" w:customStyle="1" w:styleId="Heading3Char">
    <w:name w:val="Heading 3 Char"/>
    <w:basedOn w:val="DefaultParagraphFont"/>
    <w:link w:val="Heading3"/>
    <w:uiPriority w:val="9"/>
    <w:rsid w:val="000571F5"/>
    <w:rPr>
      <w:rFonts w:ascii="Garamond" w:eastAsiaTheme="minorEastAsia" w:hAnsi="Garamond"/>
      <w:i/>
      <w:sz w:val="28"/>
      <w:szCs w:val="28"/>
    </w:rPr>
  </w:style>
  <w:style w:type="paragraph" w:customStyle="1" w:styleId="EndNoteBibliography">
    <w:name w:val="EndNote Bibliography"/>
    <w:basedOn w:val="Normal"/>
    <w:link w:val="EndNoteBibliographyChar"/>
    <w:rsid w:val="000571F5"/>
    <w:pPr>
      <w:spacing w:line="240" w:lineRule="auto"/>
    </w:pPr>
    <w:rPr>
      <w:noProof/>
      <w:lang w:val="en-US"/>
    </w:rPr>
  </w:style>
  <w:style w:type="character" w:customStyle="1" w:styleId="EndNoteBibliographyChar">
    <w:name w:val="EndNote Bibliography Char"/>
    <w:basedOn w:val="DefaultParagraphFont"/>
    <w:link w:val="EndNoteBibliography"/>
    <w:rsid w:val="000571F5"/>
    <w:rPr>
      <w:rFonts w:ascii="Garamond" w:eastAsiaTheme="minorEastAsia" w:hAnsi="Garamond"/>
      <w:noProof/>
      <w:sz w:val="28"/>
      <w:szCs w:val="28"/>
      <w:lang w:val="en-US"/>
    </w:rPr>
  </w:style>
  <w:style w:type="character" w:styleId="Hyperlink">
    <w:name w:val="Hyperlink"/>
    <w:basedOn w:val="DefaultParagraphFont"/>
    <w:uiPriority w:val="99"/>
    <w:unhideWhenUsed/>
    <w:rsid w:val="000571F5"/>
    <w:rPr>
      <w:color w:val="0563C1" w:themeColor="hyperlink"/>
      <w:u w:val="single"/>
    </w:rPr>
  </w:style>
  <w:style w:type="paragraph" w:styleId="Header">
    <w:name w:val="header"/>
    <w:basedOn w:val="Normal"/>
    <w:link w:val="HeaderChar"/>
    <w:uiPriority w:val="99"/>
    <w:unhideWhenUsed/>
    <w:rsid w:val="000571F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71F5"/>
    <w:rPr>
      <w:rFonts w:ascii="Garamond" w:eastAsiaTheme="minorEastAsia" w:hAnsi="Garamond"/>
      <w:sz w:val="18"/>
      <w:szCs w:val="18"/>
    </w:rPr>
  </w:style>
  <w:style w:type="paragraph" w:styleId="Footer">
    <w:name w:val="footer"/>
    <w:basedOn w:val="Normal"/>
    <w:link w:val="FooterChar"/>
    <w:uiPriority w:val="99"/>
    <w:unhideWhenUsed/>
    <w:rsid w:val="000571F5"/>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0571F5"/>
    <w:rPr>
      <w:rFonts w:ascii="Garamond" w:eastAsiaTheme="minorEastAsia" w:hAnsi="Garamond"/>
      <w:sz w:val="18"/>
      <w:szCs w:val="18"/>
    </w:rPr>
  </w:style>
  <w:style w:type="paragraph" w:styleId="BalloonText">
    <w:name w:val="Balloon Text"/>
    <w:basedOn w:val="Normal"/>
    <w:link w:val="BalloonTextChar"/>
    <w:uiPriority w:val="99"/>
    <w:semiHidden/>
    <w:unhideWhenUsed/>
    <w:rsid w:val="000571F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571F5"/>
    <w:rPr>
      <w:rFonts w:ascii="Garamond" w:eastAsiaTheme="minorEastAsia" w:hAnsi="Garamond"/>
      <w:sz w:val="18"/>
      <w:szCs w:val="18"/>
    </w:rPr>
  </w:style>
  <w:style w:type="character" w:styleId="CommentReference">
    <w:name w:val="annotation reference"/>
    <w:rsid w:val="000571F5"/>
    <w:rPr>
      <w:rFonts w:cs="Times New Roman"/>
      <w:sz w:val="21"/>
      <w:szCs w:val="21"/>
    </w:rPr>
  </w:style>
  <w:style w:type="paragraph" w:styleId="CommentText">
    <w:name w:val="annotation text"/>
    <w:basedOn w:val="Normal"/>
    <w:link w:val="CommentTextChar"/>
    <w:rsid w:val="000571F5"/>
    <w:pPr>
      <w:spacing w:after="0" w:line="240" w:lineRule="auto"/>
      <w:jc w:val="left"/>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0571F5"/>
    <w:rPr>
      <w:rFonts w:ascii="Times New Roman" w:eastAsia="宋体" w:hAnsi="Times New Roman" w:cs="Times New Roman"/>
      <w:sz w:val="24"/>
      <w:szCs w:val="24"/>
      <w:lang w:val="en-US"/>
    </w:rPr>
  </w:style>
  <w:style w:type="paragraph" w:styleId="NormalWeb">
    <w:name w:val="Normal (Web)"/>
    <w:basedOn w:val="Normal"/>
    <w:uiPriority w:val="99"/>
    <w:unhideWhenUsed/>
    <w:rsid w:val="000571F5"/>
    <w:pPr>
      <w:spacing w:before="100" w:beforeAutospacing="1" w:after="100" w:afterAutospacing="1" w:line="240" w:lineRule="auto"/>
      <w:jc w:val="left"/>
    </w:pPr>
    <w:rPr>
      <w:rFonts w:ascii="Times New Roman" w:eastAsia="Times New Roman" w:hAnsi="Times New Roman" w:cs="Times New Roman"/>
      <w:sz w:val="24"/>
      <w:szCs w:val="24"/>
      <w:lang w:val="it-IT" w:eastAsia="it-IT"/>
    </w:rPr>
  </w:style>
  <w:style w:type="character" w:styleId="Strong">
    <w:name w:val="Strong"/>
    <w:uiPriority w:val="22"/>
    <w:qFormat/>
    <w:rsid w:val="000571F5"/>
    <w:rPr>
      <w:b/>
      <w:bCs/>
    </w:rPr>
  </w:style>
  <w:style w:type="paragraph" w:styleId="CommentSubject">
    <w:name w:val="annotation subject"/>
    <w:basedOn w:val="CommentText"/>
    <w:next w:val="CommentText"/>
    <w:link w:val="CommentSubjectChar"/>
    <w:uiPriority w:val="99"/>
    <w:semiHidden/>
    <w:unhideWhenUsed/>
    <w:rsid w:val="000571F5"/>
    <w:pPr>
      <w:spacing w:after="160" w:line="360" w:lineRule="auto"/>
    </w:pPr>
    <w:rPr>
      <w:rFonts w:ascii="Garamond" w:eastAsiaTheme="minorEastAsia" w:hAnsi="Garamond"/>
      <w:b/>
      <w:bCs/>
      <w:sz w:val="28"/>
      <w:szCs w:val="28"/>
    </w:rPr>
  </w:style>
  <w:style w:type="character" w:customStyle="1" w:styleId="CommentSubjectChar">
    <w:name w:val="Comment Subject Char"/>
    <w:basedOn w:val="CommentTextChar"/>
    <w:link w:val="CommentSubject"/>
    <w:uiPriority w:val="99"/>
    <w:semiHidden/>
    <w:rsid w:val="000571F5"/>
    <w:rPr>
      <w:rFonts w:ascii="Garamond" w:eastAsiaTheme="minorEastAsia" w:hAnsi="Garamond" w:cs="Times New Roman"/>
      <w:b/>
      <w:bCs/>
      <w:sz w:val="28"/>
      <w:szCs w:val="28"/>
      <w:lang w:val="en-US"/>
    </w:rPr>
  </w:style>
  <w:style w:type="character" w:customStyle="1" w:styleId="Mention1">
    <w:name w:val="Mention1"/>
    <w:basedOn w:val="DefaultParagraphFont"/>
    <w:uiPriority w:val="99"/>
    <w:semiHidden/>
    <w:unhideWhenUsed/>
    <w:rsid w:val="000571F5"/>
    <w:rPr>
      <w:color w:val="2B579A"/>
      <w:shd w:val="clear" w:color="auto" w:fill="E6E6E6"/>
    </w:rPr>
  </w:style>
  <w:style w:type="paragraph" w:customStyle="1" w:styleId="EndNoteBibliographyTitle">
    <w:name w:val="EndNote Bibliography Title"/>
    <w:basedOn w:val="Normal"/>
    <w:link w:val="EndNoteBibliographyTitleChar"/>
    <w:rsid w:val="000571F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571F5"/>
    <w:rPr>
      <w:rFonts w:ascii="Garamond" w:eastAsiaTheme="minorEastAsia" w:hAnsi="Garamond"/>
      <w:noProof/>
      <w:sz w:val="28"/>
      <w:szCs w:val="28"/>
      <w:lang w:val="en-US"/>
    </w:rPr>
  </w:style>
  <w:style w:type="paragraph" w:styleId="NoSpacing">
    <w:name w:val="No Spacing"/>
    <w:uiPriority w:val="1"/>
    <w:qFormat/>
    <w:rsid w:val="000571F5"/>
    <w:pPr>
      <w:spacing w:after="0" w:line="240" w:lineRule="auto"/>
      <w:jc w:val="both"/>
    </w:pPr>
    <w:rPr>
      <w:rFonts w:ascii="Garamond" w:hAnsi="Garamond"/>
      <w:sz w:val="28"/>
      <w:szCs w:val="28"/>
    </w:rPr>
  </w:style>
  <w:style w:type="character" w:customStyle="1" w:styleId="apple-converted-space">
    <w:name w:val="apple-converted-space"/>
    <w:basedOn w:val="DefaultParagraphFont"/>
    <w:rsid w:val="0010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39633">
      <w:bodyDiv w:val="1"/>
      <w:marLeft w:val="0"/>
      <w:marRight w:val="0"/>
      <w:marTop w:val="0"/>
      <w:marBottom w:val="0"/>
      <w:divBdr>
        <w:top w:val="none" w:sz="0" w:space="0" w:color="auto"/>
        <w:left w:val="none" w:sz="0" w:space="0" w:color="auto"/>
        <w:bottom w:val="none" w:sz="0" w:space="0" w:color="auto"/>
        <w:right w:val="none" w:sz="0" w:space="0" w:color="auto"/>
      </w:divBdr>
    </w:div>
    <w:div w:id="21177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DBD9-DF37-0C4E-9C2D-C791414B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2381</Words>
  <Characters>13578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Sadat EDROOS</dc:creator>
  <cp:lastModifiedBy>Na Ma</cp:lastModifiedBy>
  <cp:revision>2</cp:revision>
  <dcterms:created xsi:type="dcterms:W3CDTF">2017-12-03T21:02:00Z</dcterms:created>
  <dcterms:modified xsi:type="dcterms:W3CDTF">2017-12-03T21:02:00Z</dcterms:modified>
</cp:coreProperties>
</file>