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98" w:rsidRPr="00C11534" w:rsidRDefault="00C57698" w:rsidP="00B36617">
      <w:pPr>
        <w:pStyle w:val="Default"/>
        <w:snapToGrid w:val="0"/>
        <w:spacing w:line="360" w:lineRule="auto"/>
        <w:jc w:val="both"/>
        <w:rPr>
          <w:lang w:eastAsia="zh-CN"/>
        </w:rPr>
      </w:pPr>
    </w:p>
    <w:p w:rsidR="00C5093B" w:rsidRPr="00C11534" w:rsidRDefault="00C5093B" w:rsidP="00B36617">
      <w:pPr>
        <w:adjustRightInd w:val="0"/>
        <w:snapToGrid w:val="0"/>
        <w:spacing w:after="0" w:line="360" w:lineRule="auto"/>
        <w:jc w:val="both"/>
        <w:rPr>
          <w:rFonts w:ascii="Book Antiqua" w:eastAsia="Times New Roman" w:hAnsi="Book Antiqua" w:cs="SimSun"/>
          <w:b/>
          <w:i/>
          <w:color w:val="000000"/>
          <w:sz w:val="24"/>
          <w:szCs w:val="24"/>
        </w:rPr>
      </w:pPr>
      <w:r w:rsidRPr="00C11534">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1068"/>
      <w:r w:rsidRPr="00C11534">
        <w:rPr>
          <w:rFonts w:ascii="Book Antiqua" w:eastAsia="Times New Roman" w:hAnsi="Book Antiqua" w:cs="SimSun"/>
          <w:b/>
          <w:i/>
          <w:color w:val="000000"/>
          <w:sz w:val="24"/>
          <w:szCs w:val="24"/>
        </w:rPr>
        <w:t xml:space="preserve">World Journal of </w:t>
      </w:r>
      <w:bookmarkStart w:id="5" w:name="OLE_LINK1222"/>
      <w:bookmarkStart w:id="6" w:name="OLE_LINK1223"/>
      <w:r w:rsidRPr="00C11534">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p>
    <w:p w:rsidR="00C5093B" w:rsidRPr="00C11534" w:rsidRDefault="00C5093B" w:rsidP="00B36617">
      <w:pPr>
        <w:adjustRightInd w:val="0"/>
        <w:snapToGrid w:val="0"/>
        <w:spacing w:after="0" w:line="360" w:lineRule="auto"/>
        <w:jc w:val="both"/>
        <w:rPr>
          <w:rFonts w:ascii="Book Antiqua" w:hAnsi="Book Antiqua" w:cs="Arial"/>
          <w:color w:val="000000"/>
          <w:sz w:val="24"/>
          <w:szCs w:val="24"/>
          <w:lang w:val="en" w:eastAsia="zh-CN"/>
        </w:rPr>
      </w:pPr>
      <w:r w:rsidRPr="00C11534">
        <w:rPr>
          <w:rFonts w:ascii="Book Antiqua" w:hAnsi="Book Antiqua" w:cs="Arial"/>
          <w:b/>
          <w:color w:val="000000"/>
          <w:sz w:val="24"/>
          <w:szCs w:val="24"/>
          <w:lang w:val="en"/>
        </w:rPr>
        <w:t xml:space="preserve">Manuscript NO: </w:t>
      </w:r>
      <w:r w:rsidRPr="00C11534">
        <w:rPr>
          <w:rFonts w:ascii="Book Antiqua" w:hAnsi="Book Antiqua" w:cs="Arial"/>
          <w:b/>
          <w:color w:val="000000"/>
          <w:sz w:val="24"/>
          <w:szCs w:val="24"/>
          <w:lang w:val="en" w:eastAsia="zh-CN"/>
        </w:rPr>
        <w:t>36829</w:t>
      </w:r>
    </w:p>
    <w:p w:rsidR="00C57698" w:rsidRPr="00C11534" w:rsidRDefault="00C5093B" w:rsidP="00B36617">
      <w:pPr>
        <w:adjustRightInd w:val="0"/>
        <w:snapToGrid w:val="0"/>
        <w:spacing w:after="0" w:line="360" w:lineRule="auto"/>
        <w:jc w:val="both"/>
        <w:rPr>
          <w:rFonts w:ascii="Book Antiqua" w:hAnsi="Book Antiqua" w:cs="Times New Roman"/>
          <w:b/>
          <w:sz w:val="24"/>
          <w:szCs w:val="24"/>
          <w:lang w:val="en-US"/>
        </w:rPr>
      </w:pPr>
      <w:r w:rsidRPr="00C11534">
        <w:rPr>
          <w:rFonts w:ascii="Book Antiqua" w:hAnsi="Book Antiqua"/>
          <w:b/>
          <w:sz w:val="24"/>
          <w:szCs w:val="24"/>
        </w:rPr>
        <w:t xml:space="preserve">Manuscript Type: </w:t>
      </w:r>
      <w:r w:rsidR="00C57698" w:rsidRPr="00C11534">
        <w:rPr>
          <w:rFonts w:ascii="Book Antiqua" w:hAnsi="Book Antiqua" w:cs="Times New Roman"/>
          <w:b/>
          <w:sz w:val="24"/>
          <w:szCs w:val="24"/>
          <w:lang w:val="en-US"/>
        </w:rPr>
        <w:t>MINIREVIEWS</w:t>
      </w:r>
    </w:p>
    <w:p w:rsidR="00C57698" w:rsidRPr="00C11534" w:rsidRDefault="00C57698" w:rsidP="00B36617">
      <w:pPr>
        <w:adjustRightInd w:val="0"/>
        <w:snapToGrid w:val="0"/>
        <w:spacing w:after="0" w:line="360" w:lineRule="auto"/>
        <w:jc w:val="both"/>
        <w:rPr>
          <w:rFonts w:ascii="Book Antiqua" w:hAnsi="Book Antiqua" w:cs="Times New Roman"/>
          <w:b/>
          <w:sz w:val="24"/>
          <w:szCs w:val="24"/>
          <w:lang w:val="en-US"/>
        </w:rPr>
      </w:pPr>
    </w:p>
    <w:p w:rsidR="00D344D9" w:rsidRPr="00C11534" w:rsidRDefault="008709AF" w:rsidP="00B36617">
      <w:pPr>
        <w:adjustRightInd w:val="0"/>
        <w:snapToGrid w:val="0"/>
        <w:spacing w:after="0" w:line="360" w:lineRule="auto"/>
        <w:jc w:val="both"/>
        <w:rPr>
          <w:rFonts w:ascii="Book Antiqua" w:hAnsi="Book Antiqua" w:cs="Times New Roman"/>
          <w:b/>
          <w:color w:val="000000" w:themeColor="text1"/>
          <w:sz w:val="24"/>
          <w:szCs w:val="24"/>
          <w:lang w:val="en-US"/>
        </w:rPr>
      </w:pPr>
      <w:r w:rsidRPr="00C11534">
        <w:rPr>
          <w:rFonts w:ascii="Book Antiqua" w:hAnsi="Book Antiqua" w:cs="Times New Roman"/>
          <w:b/>
          <w:sz w:val="24"/>
          <w:szCs w:val="24"/>
          <w:lang w:val="en-US"/>
        </w:rPr>
        <w:t>Regulation of the intestinal immune system by flavonoids</w:t>
      </w:r>
      <w:r w:rsidR="001C36CC" w:rsidRPr="00C11534">
        <w:rPr>
          <w:rFonts w:ascii="Book Antiqua" w:hAnsi="Book Antiqua" w:cs="Times New Roman"/>
          <w:b/>
          <w:sz w:val="24"/>
          <w:szCs w:val="24"/>
          <w:lang w:val="en-US"/>
        </w:rPr>
        <w:t xml:space="preserve"> and its utility in chronic inflammatory </w:t>
      </w:r>
      <w:r w:rsidR="001C36CC" w:rsidRPr="00C11534">
        <w:rPr>
          <w:rFonts w:ascii="Book Antiqua" w:hAnsi="Book Antiqua" w:cs="Times New Roman"/>
          <w:b/>
          <w:color w:val="000000" w:themeColor="text1"/>
          <w:sz w:val="24"/>
          <w:szCs w:val="24"/>
          <w:lang w:val="en-US"/>
        </w:rPr>
        <w:t>bowel disease</w:t>
      </w:r>
    </w:p>
    <w:p w:rsidR="003913CE" w:rsidRPr="00C11534" w:rsidRDefault="003913CE"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913CE" w:rsidRPr="00C11534" w:rsidRDefault="00C5093B" w:rsidP="00B36617">
      <w:pPr>
        <w:adjustRightInd w:val="0"/>
        <w:snapToGrid w:val="0"/>
        <w:spacing w:after="0" w:line="360" w:lineRule="auto"/>
        <w:jc w:val="both"/>
        <w:rPr>
          <w:rFonts w:ascii="Book Antiqua" w:hAnsi="Book Antiqua" w:cs="Times New Roman"/>
          <w:color w:val="000000" w:themeColor="text1"/>
          <w:sz w:val="24"/>
          <w:szCs w:val="24"/>
        </w:rPr>
      </w:pPr>
      <w:r w:rsidRPr="00C11534">
        <w:rPr>
          <w:rFonts w:ascii="Book Antiqua" w:hAnsi="Book Antiqua" w:cs="Times New Roman"/>
          <w:color w:val="000000" w:themeColor="text1"/>
          <w:sz w:val="24"/>
          <w:szCs w:val="24"/>
        </w:rPr>
        <w:t>Hoensch</w:t>
      </w:r>
      <w:r w:rsidRPr="00C11534">
        <w:rPr>
          <w:rFonts w:ascii="Book Antiqua" w:hAnsi="Book Antiqua" w:cs="Times New Roman"/>
          <w:color w:val="000000" w:themeColor="text1"/>
          <w:sz w:val="24"/>
          <w:szCs w:val="24"/>
          <w:lang w:val="en-US"/>
        </w:rPr>
        <w:t xml:space="preserve"> </w:t>
      </w:r>
      <w:r w:rsidRPr="00C11534">
        <w:rPr>
          <w:rFonts w:ascii="Book Antiqua" w:hAnsi="Book Antiqua" w:cs="Times New Roman"/>
          <w:color w:val="000000" w:themeColor="text1"/>
          <w:sz w:val="24"/>
          <w:szCs w:val="24"/>
          <w:lang w:val="en-US" w:eastAsia="zh-CN"/>
        </w:rPr>
        <w:t xml:space="preserve">HP </w:t>
      </w:r>
      <w:r w:rsidRPr="00C11534">
        <w:rPr>
          <w:rFonts w:ascii="Book Antiqua" w:hAnsi="Book Antiqua" w:cs="Times New Roman"/>
          <w:i/>
          <w:color w:val="000000" w:themeColor="text1"/>
          <w:sz w:val="24"/>
          <w:szCs w:val="24"/>
          <w:lang w:val="en-US" w:eastAsia="zh-CN"/>
        </w:rPr>
        <w:t>et al</w:t>
      </w:r>
      <w:r w:rsidRPr="00C11534">
        <w:rPr>
          <w:rFonts w:ascii="Book Antiqua" w:hAnsi="Book Antiqua" w:cs="Times New Roman"/>
          <w:color w:val="000000" w:themeColor="text1"/>
          <w:sz w:val="24"/>
          <w:szCs w:val="24"/>
          <w:lang w:val="en-US" w:eastAsia="zh-CN"/>
        </w:rPr>
        <w:t xml:space="preserve">. </w:t>
      </w:r>
      <w:r w:rsidR="003913CE" w:rsidRPr="00C11534">
        <w:rPr>
          <w:rFonts w:ascii="Book Antiqua" w:hAnsi="Book Antiqua" w:cs="Times New Roman"/>
          <w:color w:val="000000" w:themeColor="text1"/>
          <w:sz w:val="24"/>
          <w:szCs w:val="24"/>
        </w:rPr>
        <w:t>Flavonoids in IBD</w:t>
      </w:r>
    </w:p>
    <w:p w:rsidR="003913CE" w:rsidRPr="00C11534" w:rsidRDefault="003913CE" w:rsidP="00B36617">
      <w:pPr>
        <w:adjustRightInd w:val="0"/>
        <w:snapToGrid w:val="0"/>
        <w:spacing w:after="0" w:line="360" w:lineRule="auto"/>
        <w:jc w:val="both"/>
        <w:rPr>
          <w:rFonts w:ascii="Book Antiqua" w:hAnsi="Book Antiqua" w:cs="Times New Roman"/>
          <w:color w:val="000000" w:themeColor="text1"/>
          <w:sz w:val="24"/>
          <w:szCs w:val="24"/>
        </w:rPr>
      </w:pPr>
    </w:p>
    <w:p w:rsidR="00C57698" w:rsidRPr="00C11534" w:rsidRDefault="00C57698" w:rsidP="00B36617">
      <w:pPr>
        <w:adjustRightInd w:val="0"/>
        <w:snapToGrid w:val="0"/>
        <w:spacing w:after="0" w:line="360" w:lineRule="auto"/>
        <w:jc w:val="both"/>
        <w:rPr>
          <w:rFonts w:ascii="Book Antiqua" w:hAnsi="Book Antiqua" w:cs="Times New Roman"/>
          <w:color w:val="000000" w:themeColor="text1"/>
          <w:sz w:val="24"/>
          <w:szCs w:val="24"/>
        </w:rPr>
      </w:pPr>
      <w:r w:rsidRPr="00C11534">
        <w:rPr>
          <w:rFonts w:ascii="Book Antiqua" w:hAnsi="Book Antiqua" w:cs="Times New Roman"/>
          <w:color w:val="000000" w:themeColor="text1"/>
          <w:sz w:val="24"/>
          <w:szCs w:val="24"/>
        </w:rPr>
        <w:t xml:space="preserve">Harald </w:t>
      </w:r>
      <w:r w:rsidR="00C5093B" w:rsidRPr="00C11534">
        <w:rPr>
          <w:rFonts w:ascii="Book Antiqua" w:hAnsi="Book Antiqua" w:cs="Times New Roman"/>
          <w:color w:val="000000" w:themeColor="text1"/>
          <w:sz w:val="24"/>
          <w:szCs w:val="24"/>
        </w:rPr>
        <w:t>Peter</w:t>
      </w:r>
      <w:r w:rsidR="00C5093B" w:rsidRPr="00C11534">
        <w:rPr>
          <w:rFonts w:ascii="Book Antiqua" w:hAnsi="Book Antiqua" w:cs="Times New Roman"/>
          <w:color w:val="000000" w:themeColor="text1"/>
          <w:sz w:val="24"/>
          <w:szCs w:val="24"/>
          <w:lang w:eastAsia="zh-CN"/>
        </w:rPr>
        <w:t xml:space="preserve"> </w:t>
      </w:r>
      <w:r w:rsidR="00C5093B" w:rsidRPr="00C11534">
        <w:rPr>
          <w:rFonts w:ascii="Book Antiqua" w:hAnsi="Book Antiqua" w:cs="Times New Roman"/>
          <w:color w:val="000000" w:themeColor="text1"/>
          <w:sz w:val="24"/>
          <w:szCs w:val="24"/>
        </w:rPr>
        <w:t>Hoensch</w:t>
      </w:r>
      <w:r w:rsidR="00C5093B" w:rsidRPr="00C11534">
        <w:rPr>
          <w:rFonts w:ascii="Book Antiqua" w:hAnsi="Book Antiqua" w:cs="Times New Roman"/>
          <w:color w:val="000000" w:themeColor="text1"/>
          <w:sz w:val="24"/>
          <w:szCs w:val="24"/>
          <w:lang w:eastAsia="zh-CN"/>
        </w:rPr>
        <w:t>,</w:t>
      </w:r>
      <w:r w:rsidRPr="00C11534">
        <w:rPr>
          <w:rFonts w:ascii="Book Antiqua" w:hAnsi="Book Antiqua" w:cs="Times New Roman"/>
          <w:color w:val="000000" w:themeColor="text1"/>
          <w:sz w:val="24"/>
          <w:szCs w:val="24"/>
        </w:rPr>
        <w:t xml:space="preserve"> Benno Weigmann</w:t>
      </w:r>
    </w:p>
    <w:p w:rsidR="00C57698" w:rsidRPr="00C11534" w:rsidRDefault="00C57698" w:rsidP="00B36617">
      <w:pPr>
        <w:adjustRightInd w:val="0"/>
        <w:snapToGrid w:val="0"/>
        <w:spacing w:after="0" w:line="360" w:lineRule="auto"/>
        <w:jc w:val="both"/>
        <w:rPr>
          <w:rFonts w:ascii="Book Antiqua" w:hAnsi="Book Antiqua" w:cs="Times New Roman"/>
          <w:color w:val="000000" w:themeColor="text1"/>
          <w:sz w:val="24"/>
          <w:szCs w:val="24"/>
        </w:rPr>
      </w:pPr>
    </w:p>
    <w:p w:rsidR="008709AF" w:rsidRPr="00C11534" w:rsidRDefault="008709AF"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11534">
        <w:rPr>
          <w:rFonts w:ascii="Book Antiqua" w:hAnsi="Book Antiqua" w:cs="Times New Roman"/>
          <w:b/>
          <w:color w:val="000000" w:themeColor="text1"/>
          <w:sz w:val="24"/>
          <w:szCs w:val="24"/>
          <w:lang w:val="en-US"/>
        </w:rPr>
        <w:t xml:space="preserve">Harald </w:t>
      </w:r>
      <w:r w:rsidR="0060676B" w:rsidRPr="0060676B">
        <w:rPr>
          <w:rFonts w:ascii="Book Antiqua" w:hAnsi="Book Antiqua" w:cs="Times New Roman"/>
          <w:b/>
          <w:color w:val="000000" w:themeColor="text1"/>
          <w:sz w:val="24"/>
          <w:szCs w:val="24"/>
          <w:lang w:val="en-US"/>
        </w:rPr>
        <w:t>Peter</w:t>
      </w:r>
      <w:r w:rsidR="001B1CD7" w:rsidRPr="00C11534">
        <w:rPr>
          <w:rFonts w:ascii="Book Antiqua" w:hAnsi="Book Antiqua" w:cs="Times New Roman"/>
          <w:b/>
          <w:color w:val="000000" w:themeColor="text1"/>
          <w:sz w:val="24"/>
          <w:szCs w:val="24"/>
          <w:lang w:val="en-US"/>
        </w:rPr>
        <w:t xml:space="preserve"> </w:t>
      </w:r>
      <w:r w:rsidRPr="00C11534">
        <w:rPr>
          <w:rFonts w:ascii="Book Antiqua" w:hAnsi="Book Antiqua" w:cs="Times New Roman"/>
          <w:b/>
          <w:color w:val="000000" w:themeColor="text1"/>
          <w:sz w:val="24"/>
          <w:szCs w:val="24"/>
          <w:lang w:val="en-US"/>
        </w:rPr>
        <w:t>Hoensch</w:t>
      </w:r>
      <w:r w:rsidR="00420151" w:rsidRPr="00C11534">
        <w:rPr>
          <w:rFonts w:ascii="Book Antiqua" w:hAnsi="Book Antiqua" w:cs="Times New Roman"/>
          <w:color w:val="000000" w:themeColor="text1"/>
          <w:sz w:val="24"/>
          <w:szCs w:val="24"/>
          <w:lang w:val="en-US"/>
        </w:rPr>
        <w:t xml:space="preserve">, </w:t>
      </w:r>
      <w:r w:rsidR="00A05B61" w:rsidRPr="00C11534">
        <w:rPr>
          <w:rFonts w:ascii="Book Antiqua" w:hAnsi="Book Antiqua" w:cs="Times New Roman"/>
          <w:color w:val="000000" w:themeColor="text1"/>
          <w:sz w:val="24"/>
          <w:szCs w:val="24"/>
          <w:lang w:val="en-US"/>
        </w:rPr>
        <w:t>P</w:t>
      </w:r>
      <w:r w:rsidR="00420151" w:rsidRPr="00C11534">
        <w:rPr>
          <w:rFonts w:ascii="Book Antiqua" w:hAnsi="Book Antiqua" w:cs="Times New Roman"/>
          <w:color w:val="000000" w:themeColor="text1"/>
          <w:sz w:val="24"/>
          <w:szCs w:val="24"/>
          <w:lang w:val="en-US"/>
        </w:rPr>
        <w:t>rivat</w:t>
      </w:r>
      <w:r w:rsidR="001B1CD7" w:rsidRPr="00C11534">
        <w:rPr>
          <w:rFonts w:ascii="Book Antiqua" w:hAnsi="Book Antiqua" w:cs="Times New Roman"/>
          <w:color w:val="000000" w:themeColor="text1"/>
          <w:sz w:val="24"/>
          <w:szCs w:val="24"/>
          <w:lang w:val="en-US"/>
        </w:rPr>
        <w:t xml:space="preserve">e </w:t>
      </w:r>
      <w:r w:rsidR="00A05B61" w:rsidRPr="00C11534">
        <w:rPr>
          <w:rFonts w:ascii="Book Antiqua" w:hAnsi="Book Antiqua" w:cs="Times New Roman"/>
          <w:color w:val="000000" w:themeColor="text1"/>
          <w:sz w:val="24"/>
          <w:szCs w:val="24"/>
          <w:lang w:val="en-US"/>
        </w:rPr>
        <w:t>P</w:t>
      </w:r>
      <w:r w:rsidR="00420151" w:rsidRPr="00C11534">
        <w:rPr>
          <w:rFonts w:ascii="Book Antiqua" w:hAnsi="Book Antiqua" w:cs="Times New Roman"/>
          <w:color w:val="000000" w:themeColor="text1"/>
          <w:sz w:val="24"/>
          <w:szCs w:val="24"/>
          <w:lang w:val="en-US"/>
        </w:rPr>
        <w:t>ra</w:t>
      </w:r>
      <w:r w:rsidR="001B1CD7" w:rsidRPr="00C11534">
        <w:rPr>
          <w:rFonts w:ascii="Book Antiqua" w:hAnsi="Book Antiqua" w:cs="Times New Roman"/>
          <w:color w:val="000000" w:themeColor="text1"/>
          <w:sz w:val="24"/>
          <w:szCs w:val="24"/>
          <w:lang w:val="en-US"/>
        </w:rPr>
        <w:t>ctice</w:t>
      </w:r>
      <w:r w:rsidR="00420151" w:rsidRPr="00C11534">
        <w:rPr>
          <w:rFonts w:ascii="Book Antiqua" w:hAnsi="Book Antiqua" w:cs="Times New Roman"/>
          <w:color w:val="000000" w:themeColor="text1"/>
          <w:sz w:val="24"/>
          <w:szCs w:val="24"/>
          <w:lang w:val="en-US"/>
        </w:rPr>
        <w:t xml:space="preserve"> </w:t>
      </w:r>
      <w:r w:rsidR="00A05B61" w:rsidRPr="00C11534">
        <w:rPr>
          <w:rFonts w:ascii="Book Antiqua" w:hAnsi="Book Antiqua" w:cs="Times New Roman"/>
          <w:color w:val="000000" w:themeColor="text1"/>
          <w:sz w:val="24"/>
          <w:szCs w:val="24"/>
          <w:lang w:val="en-US"/>
        </w:rPr>
        <w:t>G</w:t>
      </w:r>
      <w:r w:rsidR="00420151" w:rsidRPr="00C11534">
        <w:rPr>
          <w:rFonts w:ascii="Book Antiqua" w:hAnsi="Book Antiqua" w:cs="Times New Roman"/>
          <w:color w:val="000000" w:themeColor="text1"/>
          <w:sz w:val="24"/>
          <w:szCs w:val="24"/>
          <w:lang w:val="en-US"/>
        </w:rPr>
        <w:t>astroenterolog</w:t>
      </w:r>
      <w:r w:rsidR="001B1CD7" w:rsidRPr="00C11534">
        <w:rPr>
          <w:rFonts w:ascii="Book Antiqua" w:hAnsi="Book Antiqua" w:cs="Times New Roman"/>
          <w:color w:val="000000" w:themeColor="text1"/>
          <w:sz w:val="24"/>
          <w:szCs w:val="24"/>
          <w:lang w:val="en-US"/>
        </w:rPr>
        <w:t>y</w:t>
      </w:r>
      <w:r w:rsidR="00420151" w:rsidRPr="00C11534">
        <w:rPr>
          <w:rFonts w:ascii="Book Antiqua" w:hAnsi="Book Antiqua" w:cs="Times New Roman"/>
          <w:color w:val="000000" w:themeColor="text1"/>
          <w:sz w:val="24"/>
          <w:szCs w:val="24"/>
          <w:lang w:val="en-US"/>
        </w:rPr>
        <w:t>, Marien</w:t>
      </w:r>
      <w:r w:rsidR="00C5093B" w:rsidRPr="00C11534">
        <w:rPr>
          <w:rFonts w:ascii="Book Antiqua" w:hAnsi="Book Antiqua" w:cs="Times New Roman"/>
          <w:color w:val="000000" w:themeColor="text1"/>
          <w:sz w:val="24"/>
          <w:szCs w:val="24"/>
          <w:lang w:val="en-US" w:eastAsia="zh-CN"/>
        </w:rPr>
        <w:t xml:space="preserve"> </w:t>
      </w:r>
      <w:r w:rsidR="00420151" w:rsidRPr="00C11534">
        <w:rPr>
          <w:rFonts w:ascii="Book Antiqua" w:hAnsi="Book Antiqua" w:cs="Times New Roman"/>
          <w:color w:val="000000" w:themeColor="text1"/>
          <w:sz w:val="24"/>
          <w:szCs w:val="24"/>
          <w:lang w:val="en-US"/>
        </w:rPr>
        <w:t>hospital,</w:t>
      </w:r>
      <w:r w:rsidR="00FF10A5" w:rsidRPr="00C11534">
        <w:rPr>
          <w:rFonts w:ascii="Book Antiqua" w:hAnsi="Book Antiqua" w:cs="Times New Roman"/>
          <w:color w:val="000000" w:themeColor="text1"/>
          <w:sz w:val="24"/>
          <w:szCs w:val="24"/>
          <w:lang w:val="en-US"/>
        </w:rPr>
        <w:t xml:space="preserve"> </w:t>
      </w:r>
      <w:r w:rsidR="001B1CD7" w:rsidRPr="00C11534">
        <w:rPr>
          <w:rFonts w:ascii="Book Antiqua" w:hAnsi="Book Antiqua" w:cs="Times New Roman"/>
          <w:color w:val="000000" w:themeColor="text1"/>
          <w:sz w:val="24"/>
          <w:szCs w:val="24"/>
          <w:lang w:val="en-US"/>
        </w:rPr>
        <w:t>Darmstadt</w:t>
      </w:r>
      <w:r w:rsidR="00C5093B" w:rsidRPr="00C11534">
        <w:rPr>
          <w:rFonts w:ascii="Book Antiqua" w:hAnsi="Book Antiqua" w:cs="Times New Roman"/>
          <w:color w:val="000000" w:themeColor="text1"/>
          <w:sz w:val="24"/>
          <w:szCs w:val="24"/>
          <w:lang w:val="en-US" w:eastAsia="zh-CN"/>
        </w:rPr>
        <w:t xml:space="preserve"> </w:t>
      </w:r>
      <w:r w:rsidR="00C5093B" w:rsidRPr="00C11534">
        <w:rPr>
          <w:rFonts w:ascii="Book Antiqua" w:hAnsi="Book Antiqua" w:cs="Times New Roman"/>
          <w:color w:val="000000" w:themeColor="text1"/>
          <w:sz w:val="24"/>
          <w:szCs w:val="24"/>
          <w:lang w:val="en-US"/>
        </w:rPr>
        <w:t>64285</w:t>
      </w:r>
      <w:r w:rsidR="001B1CD7" w:rsidRPr="00C11534">
        <w:rPr>
          <w:rFonts w:ascii="Book Antiqua" w:hAnsi="Book Antiqua" w:cs="Times New Roman"/>
          <w:color w:val="000000" w:themeColor="text1"/>
          <w:sz w:val="24"/>
          <w:szCs w:val="24"/>
          <w:lang w:val="en-US"/>
        </w:rPr>
        <w:t xml:space="preserve">, </w:t>
      </w:r>
      <w:r w:rsidR="006E2E2B" w:rsidRPr="00C11534">
        <w:rPr>
          <w:rFonts w:ascii="Book Antiqua" w:hAnsi="Book Antiqua" w:cs="Times New Roman"/>
          <w:color w:val="000000" w:themeColor="text1"/>
          <w:sz w:val="24"/>
          <w:szCs w:val="24"/>
          <w:lang w:val="en-US"/>
        </w:rPr>
        <w:t>Germany</w:t>
      </w:r>
    </w:p>
    <w:p w:rsidR="00C5093B" w:rsidRPr="00C11534" w:rsidRDefault="00C5093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8709AF" w:rsidRPr="00C11534" w:rsidRDefault="008709AF" w:rsidP="00B36617">
      <w:pPr>
        <w:adjustRightInd w:val="0"/>
        <w:snapToGrid w:val="0"/>
        <w:spacing w:after="0" w:line="360" w:lineRule="auto"/>
        <w:jc w:val="both"/>
        <w:rPr>
          <w:rFonts w:ascii="Book Antiqua" w:hAnsi="Book Antiqua" w:cs="Times New Roman"/>
          <w:color w:val="000000" w:themeColor="text1"/>
          <w:sz w:val="24"/>
          <w:szCs w:val="24"/>
          <w:lang w:val="en-US"/>
        </w:rPr>
      </w:pPr>
      <w:r w:rsidRPr="00C11534">
        <w:rPr>
          <w:rFonts w:ascii="Book Antiqua" w:hAnsi="Book Antiqua" w:cs="Times New Roman"/>
          <w:b/>
          <w:color w:val="000000" w:themeColor="text1"/>
          <w:sz w:val="24"/>
          <w:szCs w:val="24"/>
          <w:lang w:val="en-US"/>
        </w:rPr>
        <w:t>Benno Weigmann</w:t>
      </w:r>
      <w:r w:rsidR="00420151" w:rsidRPr="00C11534">
        <w:rPr>
          <w:rFonts w:ascii="Book Antiqua" w:hAnsi="Book Antiqua" w:cs="Times New Roman"/>
          <w:color w:val="000000" w:themeColor="text1"/>
          <w:sz w:val="24"/>
          <w:szCs w:val="24"/>
          <w:lang w:val="en-US"/>
        </w:rPr>
        <w:t xml:space="preserve">, </w:t>
      </w:r>
      <w:r w:rsidR="006E2E2B" w:rsidRPr="00C11534">
        <w:rPr>
          <w:rFonts w:ascii="Book Antiqua" w:hAnsi="Book Antiqua" w:cs="Times New Roman"/>
          <w:color w:val="000000" w:themeColor="text1"/>
          <w:sz w:val="24"/>
          <w:szCs w:val="24"/>
          <w:lang w:val="en-US"/>
        </w:rPr>
        <w:t>Department of Medicine 1, University Medical Center,</w:t>
      </w:r>
      <w:r w:rsidR="004F0DEC" w:rsidRPr="00C11534">
        <w:rPr>
          <w:rFonts w:ascii="Book Antiqua" w:hAnsi="Book Antiqua" w:cs="Times New Roman"/>
          <w:color w:val="000000" w:themeColor="text1"/>
          <w:sz w:val="24"/>
          <w:szCs w:val="24"/>
          <w:lang w:val="en-US"/>
        </w:rPr>
        <w:t xml:space="preserve"> </w:t>
      </w:r>
      <w:r w:rsidR="00420151" w:rsidRPr="00C11534">
        <w:rPr>
          <w:rFonts w:ascii="Book Antiqua" w:hAnsi="Book Antiqua" w:cs="Times New Roman"/>
          <w:color w:val="000000" w:themeColor="text1"/>
          <w:sz w:val="24"/>
          <w:szCs w:val="24"/>
          <w:lang w:val="en-US"/>
        </w:rPr>
        <w:t>Erlangen</w:t>
      </w:r>
      <w:r w:rsidR="00C5093B" w:rsidRPr="00C11534">
        <w:rPr>
          <w:rFonts w:ascii="Book Antiqua" w:hAnsi="Book Antiqua" w:cs="Times New Roman"/>
          <w:color w:val="000000" w:themeColor="text1"/>
          <w:sz w:val="24"/>
          <w:szCs w:val="24"/>
          <w:lang w:val="en-US" w:eastAsia="zh-CN"/>
        </w:rPr>
        <w:t xml:space="preserve"> </w:t>
      </w:r>
      <w:r w:rsidR="00C5093B" w:rsidRPr="00C11534">
        <w:rPr>
          <w:rFonts w:ascii="Book Antiqua" w:hAnsi="Book Antiqua" w:cs="Times New Roman"/>
          <w:color w:val="000000" w:themeColor="text1"/>
          <w:sz w:val="24"/>
          <w:szCs w:val="24"/>
          <w:lang w:val="en-US"/>
        </w:rPr>
        <w:t>91052</w:t>
      </w:r>
      <w:r w:rsidR="004F0DEC" w:rsidRPr="00C11534">
        <w:rPr>
          <w:rFonts w:ascii="Book Antiqua" w:hAnsi="Book Antiqua" w:cs="Times New Roman"/>
          <w:color w:val="000000" w:themeColor="text1"/>
          <w:sz w:val="24"/>
          <w:szCs w:val="24"/>
          <w:lang w:val="en-US"/>
        </w:rPr>
        <w:t>,</w:t>
      </w:r>
      <w:r w:rsidR="00C5093B" w:rsidRPr="00C11534">
        <w:rPr>
          <w:rFonts w:ascii="Book Antiqua" w:hAnsi="Book Antiqua" w:cs="Times New Roman"/>
          <w:color w:val="000000" w:themeColor="text1"/>
          <w:sz w:val="24"/>
          <w:szCs w:val="24"/>
          <w:lang w:val="en-US"/>
        </w:rPr>
        <w:t xml:space="preserve"> </w:t>
      </w:r>
      <w:r w:rsidR="004F0DEC" w:rsidRPr="00C11534">
        <w:rPr>
          <w:rFonts w:ascii="Book Antiqua" w:hAnsi="Book Antiqua" w:cs="Times New Roman"/>
          <w:color w:val="000000" w:themeColor="text1"/>
          <w:sz w:val="24"/>
          <w:szCs w:val="24"/>
          <w:lang w:val="en-US"/>
        </w:rPr>
        <w:t>Germany</w:t>
      </w:r>
    </w:p>
    <w:p w:rsidR="00C57698" w:rsidRPr="00C11534" w:rsidRDefault="00C57698" w:rsidP="00B36617">
      <w:pPr>
        <w:pStyle w:val="Default"/>
        <w:snapToGrid w:val="0"/>
        <w:spacing w:line="360" w:lineRule="auto"/>
        <w:jc w:val="both"/>
        <w:rPr>
          <w:rFonts w:cs="Times New Roman"/>
          <w:lang w:val="en-US" w:eastAsia="zh-CN"/>
        </w:rPr>
      </w:pPr>
    </w:p>
    <w:p w:rsidR="00C5093B" w:rsidRPr="00C11534" w:rsidRDefault="00C5093B" w:rsidP="00B36617">
      <w:pPr>
        <w:adjustRightInd w:val="0"/>
        <w:snapToGrid w:val="0"/>
        <w:spacing w:after="0" w:line="360" w:lineRule="auto"/>
        <w:jc w:val="both"/>
        <w:rPr>
          <w:rFonts w:ascii="Book Antiqua" w:hAnsi="Book Antiqua" w:cs="Times New Roman"/>
          <w:color w:val="000000" w:themeColor="text1"/>
          <w:sz w:val="24"/>
          <w:szCs w:val="24"/>
          <w:lang w:eastAsia="zh-CN"/>
        </w:rPr>
      </w:pPr>
      <w:r w:rsidRPr="00C11534">
        <w:rPr>
          <w:rFonts w:ascii="Book Antiqua" w:hAnsi="Book Antiqua"/>
          <w:b/>
          <w:bCs/>
          <w:sz w:val="24"/>
          <w:szCs w:val="24"/>
        </w:rPr>
        <w:t>ORCID number:</w:t>
      </w:r>
      <w:r w:rsidRPr="00C11534">
        <w:rPr>
          <w:rFonts w:ascii="Book Antiqua" w:hAnsi="Book Antiqua"/>
          <w:b/>
          <w:bCs/>
          <w:sz w:val="24"/>
          <w:szCs w:val="24"/>
          <w:lang w:eastAsia="zh-CN"/>
        </w:rPr>
        <w:t xml:space="preserve"> </w:t>
      </w:r>
      <w:r w:rsidRPr="00C11534">
        <w:rPr>
          <w:rFonts w:ascii="Book Antiqua" w:hAnsi="Book Antiqua" w:cs="Times New Roman"/>
          <w:color w:val="000000" w:themeColor="text1"/>
          <w:sz w:val="24"/>
          <w:szCs w:val="24"/>
        </w:rPr>
        <w:t>Harald Peter</w:t>
      </w:r>
      <w:r w:rsidRPr="00C11534">
        <w:rPr>
          <w:rFonts w:ascii="Book Antiqua" w:hAnsi="Book Antiqua" w:cs="Times New Roman"/>
          <w:color w:val="000000" w:themeColor="text1"/>
          <w:sz w:val="24"/>
          <w:szCs w:val="24"/>
          <w:lang w:eastAsia="zh-CN"/>
        </w:rPr>
        <w:t xml:space="preserve"> </w:t>
      </w:r>
      <w:r w:rsidRPr="00C11534">
        <w:rPr>
          <w:rFonts w:ascii="Book Antiqua" w:hAnsi="Book Antiqua" w:cs="Times New Roman"/>
          <w:color w:val="000000" w:themeColor="text1"/>
          <w:sz w:val="24"/>
          <w:szCs w:val="24"/>
        </w:rPr>
        <w:t>Hoensch</w:t>
      </w:r>
      <w:r w:rsidRPr="00C11534">
        <w:rPr>
          <w:rFonts w:ascii="Book Antiqua" w:hAnsi="Book Antiqua" w:cs="Times New Roman"/>
          <w:color w:val="000000" w:themeColor="text1"/>
          <w:sz w:val="24"/>
          <w:szCs w:val="24"/>
          <w:lang w:eastAsia="zh-CN"/>
        </w:rPr>
        <w:t xml:space="preserve">  (0000-0002-0741-3911); </w:t>
      </w:r>
      <w:r w:rsidRPr="00C11534">
        <w:rPr>
          <w:rFonts w:ascii="Book Antiqua" w:hAnsi="Book Antiqua" w:cs="Times New Roman"/>
          <w:color w:val="000000" w:themeColor="text1"/>
          <w:sz w:val="24"/>
          <w:szCs w:val="24"/>
        </w:rPr>
        <w:t xml:space="preserve"> Benno Weigmann</w:t>
      </w:r>
      <w:r w:rsidRPr="00C11534">
        <w:rPr>
          <w:rFonts w:ascii="Book Antiqua" w:hAnsi="Book Antiqua" w:cs="Times New Roman"/>
          <w:color w:val="000000" w:themeColor="text1"/>
          <w:sz w:val="24"/>
          <w:szCs w:val="24"/>
          <w:lang w:eastAsia="zh-CN"/>
        </w:rPr>
        <w:t xml:space="preserve"> (0000-0002-2398-0844).</w:t>
      </w:r>
    </w:p>
    <w:p w:rsidR="00C5093B" w:rsidRPr="00C11534" w:rsidRDefault="00C5093B" w:rsidP="00B36617">
      <w:pPr>
        <w:pStyle w:val="Default"/>
        <w:snapToGrid w:val="0"/>
        <w:spacing w:line="360" w:lineRule="auto"/>
        <w:jc w:val="both"/>
        <w:rPr>
          <w:rFonts w:cs="Times New Roman"/>
          <w:lang w:eastAsia="zh-CN"/>
        </w:rPr>
      </w:pPr>
    </w:p>
    <w:p w:rsidR="00C57698" w:rsidRPr="00C11534" w:rsidRDefault="00C57698" w:rsidP="00B36617">
      <w:pPr>
        <w:pStyle w:val="Default"/>
        <w:snapToGrid w:val="0"/>
        <w:spacing w:line="360" w:lineRule="auto"/>
        <w:jc w:val="both"/>
        <w:rPr>
          <w:rFonts w:cs="Times New Roman"/>
          <w:lang w:val="en-US" w:eastAsia="zh-CN"/>
        </w:rPr>
      </w:pPr>
      <w:r w:rsidRPr="00C11534">
        <w:rPr>
          <w:rFonts w:cs="Times New Roman"/>
          <w:lang w:val="en-US"/>
        </w:rPr>
        <w:t xml:space="preserve"> </w:t>
      </w:r>
      <w:r w:rsidRPr="00C11534">
        <w:rPr>
          <w:rFonts w:cs="Times New Roman"/>
          <w:b/>
          <w:bCs/>
          <w:lang w:val="en-US"/>
        </w:rPr>
        <w:t>Author contributions</w:t>
      </w:r>
      <w:r w:rsidRPr="00C11534">
        <w:rPr>
          <w:rFonts w:cs="Times New Roman"/>
          <w:lang w:val="en-US"/>
        </w:rPr>
        <w:t xml:space="preserve">: </w:t>
      </w:r>
      <w:r w:rsidR="0060676B" w:rsidRPr="00C11534">
        <w:rPr>
          <w:rFonts w:cs="Times New Roman"/>
          <w:lang w:val="en-US"/>
        </w:rPr>
        <w:t xml:space="preserve">Hoensch HP </w:t>
      </w:r>
      <w:r w:rsidRPr="00C11534">
        <w:rPr>
          <w:rFonts w:cs="Times New Roman"/>
          <w:lang w:val="en-US"/>
        </w:rPr>
        <w:t xml:space="preserve">and </w:t>
      </w:r>
      <w:r w:rsidR="0060676B" w:rsidRPr="00C11534">
        <w:rPr>
          <w:rFonts w:cs="Times New Roman"/>
          <w:lang w:val="en-US"/>
        </w:rPr>
        <w:t xml:space="preserve">Weigmann B </w:t>
      </w:r>
      <w:r w:rsidRPr="00C11534">
        <w:rPr>
          <w:rFonts w:cs="Times New Roman"/>
          <w:lang w:val="en-US"/>
        </w:rPr>
        <w:t>contributed equally to this work, generated the figures and wrote the manuscript.</w:t>
      </w:r>
    </w:p>
    <w:p w:rsidR="003913CE" w:rsidRPr="00C11534" w:rsidRDefault="003913CE" w:rsidP="00B36617">
      <w:pPr>
        <w:pStyle w:val="Default"/>
        <w:snapToGrid w:val="0"/>
        <w:spacing w:line="360" w:lineRule="auto"/>
        <w:jc w:val="both"/>
        <w:rPr>
          <w:rFonts w:cs="Times New Roman"/>
          <w:lang w:val="en-US" w:eastAsia="zh-CN"/>
        </w:rPr>
      </w:pPr>
    </w:p>
    <w:p w:rsidR="00C5093B" w:rsidRPr="00C11534" w:rsidRDefault="003913CE" w:rsidP="00B36617">
      <w:pPr>
        <w:autoSpaceDE w:val="0"/>
        <w:autoSpaceDN w:val="0"/>
        <w:adjustRightInd w:val="0"/>
        <w:snapToGrid w:val="0"/>
        <w:spacing w:after="0" w:line="360" w:lineRule="auto"/>
        <w:jc w:val="both"/>
        <w:rPr>
          <w:rFonts w:ascii="Book Antiqua" w:hAnsi="Book Antiqua" w:cs="TimesNewRomanPS-BoldItalicMT"/>
          <w:b/>
          <w:bCs/>
          <w:iCs/>
          <w:sz w:val="24"/>
          <w:szCs w:val="24"/>
        </w:rPr>
      </w:pPr>
      <w:r w:rsidRPr="00C11534">
        <w:rPr>
          <w:rFonts w:ascii="Book Antiqua" w:hAnsi="Book Antiqua" w:cs="Times New Roman"/>
          <w:b/>
          <w:bCs/>
          <w:sz w:val="24"/>
          <w:szCs w:val="24"/>
          <w:lang w:val="en-US"/>
        </w:rPr>
        <w:t xml:space="preserve">Conflict-of-interest statement: </w:t>
      </w:r>
      <w:r w:rsidR="00C5093B" w:rsidRPr="00C11534">
        <w:rPr>
          <w:rFonts w:ascii="Book Antiqua" w:hAnsi="Book Antiqua"/>
          <w:sz w:val="24"/>
          <w:szCs w:val="24"/>
        </w:rPr>
        <w:t>No potential conflicts of interest relevant to this article were reported.</w:t>
      </w:r>
    </w:p>
    <w:p w:rsidR="003913CE" w:rsidRPr="00C11534" w:rsidRDefault="003913CE" w:rsidP="00B36617">
      <w:pPr>
        <w:adjustRightInd w:val="0"/>
        <w:snapToGrid w:val="0"/>
        <w:spacing w:after="0" w:line="360" w:lineRule="auto"/>
        <w:jc w:val="both"/>
        <w:rPr>
          <w:rFonts w:ascii="Book Antiqua" w:hAnsi="Book Antiqua" w:cs="Times New Roman"/>
          <w:b/>
          <w:bCs/>
          <w:sz w:val="24"/>
          <w:szCs w:val="24"/>
          <w:lang w:eastAsia="zh-CN"/>
        </w:rPr>
      </w:pPr>
    </w:p>
    <w:p w:rsidR="003A77EB" w:rsidRPr="00C11534" w:rsidRDefault="003A77EB" w:rsidP="00B36617">
      <w:pPr>
        <w:adjustRightInd w:val="0"/>
        <w:snapToGrid w:val="0"/>
        <w:spacing w:after="0" w:line="360" w:lineRule="auto"/>
        <w:jc w:val="both"/>
        <w:rPr>
          <w:rFonts w:ascii="Book Antiqua" w:hAnsi="Book Antiqua"/>
          <w:b/>
          <w:color w:val="000000"/>
          <w:sz w:val="24"/>
          <w:szCs w:val="24"/>
        </w:rPr>
      </w:pPr>
      <w:bookmarkStart w:id="7" w:name="OLE_LINK155"/>
      <w:bookmarkStart w:id="8" w:name="OLE_LINK183"/>
      <w:bookmarkStart w:id="9" w:name="OLE_LINK441"/>
      <w:r w:rsidRPr="00C11534">
        <w:rPr>
          <w:rFonts w:ascii="Book Antiqua" w:hAnsi="Book Antiqua"/>
          <w:b/>
          <w:color w:val="000000"/>
          <w:sz w:val="24"/>
          <w:szCs w:val="24"/>
        </w:rPr>
        <w:t xml:space="preserve">Open-Access: </w:t>
      </w:r>
      <w:r w:rsidRPr="00C11534">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C11534">
        <w:rPr>
          <w:rFonts w:ascii="Book Antiqua" w:hAnsi="Book Antiqua"/>
          <w:color w:val="000000"/>
          <w:sz w:val="24"/>
          <w:szCs w:val="24"/>
        </w:rPr>
        <w:lastRenderedPageBreak/>
        <w:t>original work is properly cited and the use is non-commercial. See: http://creativecommons.org/licenses/by-nc/4.0/</w:t>
      </w:r>
    </w:p>
    <w:bookmarkEnd w:id="7"/>
    <w:bookmarkEnd w:id="8"/>
    <w:bookmarkEnd w:id="9"/>
    <w:p w:rsidR="003A77EB" w:rsidRPr="00C11534" w:rsidRDefault="003A77EB" w:rsidP="00B36617">
      <w:pPr>
        <w:adjustRightInd w:val="0"/>
        <w:snapToGrid w:val="0"/>
        <w:spacing w:after="0" w:line="360" w:lineRule="auto"/>
        <w:jc w:val="both"/>
        <w:rPr>
          <w:rFonts w:ascii="Book Antiqua" w:hAnsi="Book Antiqua" w:cs="Arial Unicode MS"/>
          <w:color w:val="000000"/>
          <w:sz w:val="24"/>
          <w:szCs w:val="24"/>
        </w:rPr>
      </w:pPr>
    </w:p>
    <w:p w:rsidR="003A77EB" w:rsidRPr="00C11534" w:rsidRDefault="003A77EB" w:rsidP="00B36617">
      <w:pPr>
        <w:adjustRightInd w:val="0"/>
        <w:snapToGrid w:val="0"/>
        <w:spacing w:after="0" w:line="360" w:lineRule="auto"/>
        <w:jc w:val="both"/>
        <w:rPr>
          <w:rFonts w:ascii="Book Antiqua" w:hAnsi="Book Antiqua" w:cs="Arial Unicode MS"/>
          <w:color w:val="000000"/>
          <w:sz w:val="24"/>
          <w:szCs w:val="24"/>
        </w:rPr>
      </w:pPr>
      <w:r w:rsidRPr="00C11534">
        <w:rPr>
          <w:rFonts w:ascii="Book Antiqua" w:hAnsi="Book Antiqua" w:cs="Arial Unicode MS"/>
          <w:b/>
          <w:color w:val="000000"/>
          <w:sz w:val="24"/>
          <w:szCs w:val="24"/>
        </w:rPr>
        <w:t xml:space="preserve">Manuscript source: </w:t>
      </w:r>
      <w:r w:rsidRPr="00C11534">
        <w:rPr>
          <w:rFonts w:ascii="Book Antiqua" w:hAnsi="Book Antiqua" w:cs="Arial Unicode MS"/>
          <w:color w:val="000000"/>
          <w:sz w:val="24"/>
          <w:szCs w:val="24"/>
        </w:rPr>
        <w:t>Unsolicited manuscript</w:t>
      </w:r>
    </w:p>
    <w:p w:rsidR="003A77EB" w:rsidRPr="00C11534" w:rsidRDefault="003A77EB" w:rsidP="00B36617">
      <w:pPr>
        <w:adjustRightInd w:val="0"/>
        <w:snapToGrid w:val="0"/>
        <w:spacing w:after="0" w:line="360" w:lineRule="auto"/>
        <w:jc w:val="both"/>
        <w:rPr>
          <w:rFonts w:ascii="Book Antiqua" w:hAnsi="Book Antiqua" w:cs="Times New Roman"/>
          <w:b/>
          <w:bCs/>
          <w:sz w:val="24"/>
          <w:szCs w:val="24"/>
          <w:lang w:eastAsia="zh-CN"/>
        </w:rPr>
      </w:pPr>
    </w:p>
    <w:p w:rsidR="003913CE" w:rsidRPr="00C11534" w:rsidRDefault="003913CE" w:rsidP="00B36617">
      <w:pPr>
        <w:adjustRightInd w:val="0"/>
        <w:snapToGrid w:val="0"/>
        <w:spacing w:after="0" w:line="360" w:lineRule="auto"/>
        <w:jc w:val="both"/>
        <w:rPr>
          <w:rFonts w:ascii="Book Antiqua" w:hAnsi="Book Antiqua" w:cs="Times New Roman"/>
          <w:color w:val="000000" w:themeColor="text1"/>
          <w:sz w:val="24"/>
          <w:szCs w:val="24"/>
          <w:lang w:val="en-US"/>
        </w:rPr>
      </w:pPr>
      <w:r w:rsidRPr="00C11534">
        <w:rPr>
          <w:rFonts w:ascii="Book Antiqua" w:hAnsi="Book Antiqua" w:cs="Times New Roman"/>
          <w:b/>
          <w:bCs/>
          <w:sz w:val="24"/>
          <w:szCs w:val="24"/>
          <w:lang w:val="en-US"/>
        </w:rPr>
        <w:t xml:space="preserve">Correspondence to: </w:t>
      </w:r>
      <w:r w:rsidRPr="00C11534">
        <w:rPr>
          <w:rFonts w:ascii="Book Antiqua" w:hAnsi="Book Antiqua" w:cs="Times New Roman"/>
          <w:b/>
          <w:color w:val="000000" w:themeColor="text1"/>
          <w:sz w:val="24"/>
          <w:szCs w:val="24"/>
          <w:lang w:val="en-US"/>
        </w:rPr>
        <w:t xml:space="preserve">Benno Weigmann, </w:t>
      </w:r>
      <w:r w:rsidR="00495D43" w:rsidRPr="00C11534">
        <w:rPr>
          <w:rFonts w:ascii="Book Antiqua" w:hAnsi="Book Antiqua" w:cs="Times New Roman"/>
          <w:b/>
          <w:color w:val="000000" w:themeColor="text1"/>
          <w:sz w:val="24"/>
          <w:szCs w:val="24"/>
          <w:lang w:val="en-US"/>
        </w:rPr>
        <w:t>PhD</w:t>
      </w:r>
      <w:r w:rsidR="00495D43" w:rsidRPr="00E47552">
        <w:rPr>
          <w:rFonts w:ascii="Book Antiqua" w:hAnsi="Book Antiqua" w:cs="Times New Roman"/>
          <w:b/>
          <w:color w:val="000000" w:themeColor="text1"/>
          <w:sz w:val="24"/>
          <w:szCs w:val="24"/>
          <w:lang w:val="en-US"/>
        </w:rPr>
        <w:t>,</w:t>
      </w:r>
      <w:r w:rsidR="00E47552" w:rsidRPr="00E47552">
        <w:rPr>
          <w:b/>
        </w:rPr>
        <w:t xml:space="preserve"> </w:t>
      </w:r>
      <w:r w:rsidR="00E47552" w:rsidRPr="00E47552">
        <w:rPr>
          <w:rFonts w:ascii="Book Antiqua" w:hAnsi="Book Antiqua" w:cs="Times New Roman"/>
          <w:b/>
          <w:color w:val="000000" w:themeColor="text1"/>
          <w:sz w:val="24"/>
          <w:szCs w:val="24"/>
          <w:lang w:val="en-US"/>
        </w:rPr>
        <w:t>Senior Scientist,</w:t>
      </w:r>
      <w:r w:rsidR="00495D43" w:rsidRPr="00C11534">
        <w:rPr>
          <w:rFonts w:ascii="Book Antiqua" w:hAnsi="Book Antiqua" w:cs="Times New Roman"/>
          <w:color w:val="000000" w:themeColor="text1"/>
          <w:sz w:val="24"/>
          <w:szCs w:val="24"/>
          <w:lang w:val="en-US"/>
        </w:rPr>
        <w:t xml:space="preserve"> </w:t>
      </w:r>
      <w:r w:rsidRPr="00C11534">
        <w:rPr>
          <w:rFonts w:ascii="Book Antiqua" w:hAnsi="Book Antiqua" w:cs="Times New Roman"/>
          <w:color w:val="000000" w:themeColor="text1"/>
          <w:sz w:val="24"/>
          <w:szCs w:val="24"/>
          <w:lang w:val="en-US"/>
        </w:rPr>
        <w:t>Department of Medicine 1, University Medical Center, Hartmann Str. 14</w:t>
      </w:r>
      <w:r w:rsidR="00C5093B" w:rsidRPr="00C11534">
        <w:rPr>
          <w:rFonts w:ascii="Book Antiqua" w:hAnsi="Book Antiqua" w:cs="Times New Roman"/>
          <w:color w:val="000000" w:themeColor="text1"/>
          <w:sz w:val="24"/>
          <w:szCs w:val="24"/>
          <w:lang w:val="en-US"/>
        </w:rPr>
        <w:t>,</w:t>
      </w:r>
      <w:r w:rsidRPr="00C11534">
        <w:rPr>
          <w:rFonts w:ascii="Book Antiqua" w:hAnsi="Book Antiqua" w:cs="Times New Roman"/>
          <w:color w:val="000000" w:themeColor="text1"/>
          <w:sz w:val="24"/>
          <w:szCs w:val="24"/>
          <w:lang w:val="en-US"/>
        </w:rPr>
        <w:t xml:space="preserve"> Erlangen</w:t>
      </w:r>
      <w:r w:rsidR="00C5093B" w:rsidRPr="00C11534">
        <w:rPr>
          <w:rFonts w:ascii="Book Antiqua" w:hAnsi="Book Antiqua" w:cs="Times New Roman"/>
          <w:color w:val="000000" w:themeColor="text1"/>
          <w:sz w:val="24"/>
          <w:szCs w:val="24"/>
          <w:lang w:val="en-US" w:eastAsia="zh-CN"/>
        </w:rPr>
        <w:t xml:space="preserve"> </w:t>
      </w:r>
      <w:r w:rsidR="00C5093B" w:rsidRPr="00C11534">
        <w:rPr>
          <w:rFonts w:ascii="Book Antiqua" w:hAnsi="Book Antiqua" w:cs="Times New Roman"/>
          <w:color w:val="000000" w:themeColor="text1"/>
          <w:sz w:val="24"/>
          <w:szCs w:val="24"/>
          <w:lang w:val="en-US"/>
        </w:rPr>
        <w:t>D-91052</w:t>
      </w:r>
      <w:r w:rsidRPr="00C11534">
        <w:rPr>
          <w:rFonts w:ascii="Book Antiqua" w:hAnsi="Book Antiqua" w:cs="Times New Roman"/>
          <w:color w:val="000000" w:themeColor="text1"/>
          <w:sz w:val="24"/>
          <w:szCs w:val="24"/>
          <w:lang w:val="en-US"/>
        </w:rPr>
        <w:t>,</w:t>
      </w:r>
      <w:r w:rsidR="00C5093B" w:rsidRPr="00C11534">
        <w:rPr>
          <w:rFonts w:ascii="Book Antiqua" w:hAnsi="Book Antiqua" w:cs="Times New Roman"/>
          <w:color w:val="000000" w:themeColor="text1"/>
          <w:sz w:val="24"/>
          <w:szCs w:val="24"/>
          <w:lang w:val="en-US" w:eastAsia="zh-CN"/>
        </w:rPr>
        <w:t xml:space="preserve"> </w:t>
      </w:r>
      <w:r w:rsidRPr="00C11534">
        <w:rPr>
          <w:rFonts w:ascii="Book Antiqua" w:hAnsi="Book Antiqua" w:cs="Times New Roman"/>
          <w:color w:val="000000" w:themeColor="text1"/>
          <w:sz w:val="24"/>
          <w:szCs w:val="24"/>
          <w:lang w:val="en-US"/>
        </w:rPr>
        <w:t>Germany</w:t>
      </w:r>
      <w:r w:rsidR="00495D43" w:rsidRPr="00C11534">
        <w:rPr>
          <w:rFonts w:ascii="Book Antiqua" w:hAnsi="Book Antiqua" w:cs="Times New Roman"/>
          <w:color w:val="000000" w:themeColor="text1"/>
          <w:sz w:val="24"/>
          <w:szCs w:val="24"/>
          <w:lang w:val="en-US"/>
        </w:rPr>
        <w:t xml:space="preserve">. </w:t>
      </w:r>
      <w:hyperlink r:id="rId7" w:history="1">
        <w:r w:rsidR="00CB1C9B" w:rsidRPr="00C11534">
          <w:rPr>
            <w:rStyle w:val="Hyperlink"/>
            <w:rFonts w:ascii="Book Antiqua" w:hAnsi="Book Antiqua" w:cs="Times New Roman"/>
            <w:color w:val="auto"/>
            <w:sz w:val="24"/>
            <w:szCs w:val="24"/>
            <w:u w:val="none"/>
            <w:lang w:val="en-US"/>
          </w:rPr>
          <w:t>benno.weigmann@uk-erlangen.de</w:t>
        </w:r>
      </w:hyperlink>
    </w:p>
    <w:p w:rsidR="00495D43" w:rsidRPr="00C11534" w:rsidRDefault="00495D43" w:rsidP="00B36617">
      <w:pPr>
        <w:adjustRightInd w:val="0"/>
        <w:snapToGrid w:val="0"/>
        <w:spacing w:after="0" w:line="360" w:lineRule="auto"/>
        <w:jc w:val="both"/>
        <w:rPr>
          <w:rFonts w:ascii="Book Antiqua" w:hAnsi="Book Antiqua" w:cs="Times New Roman"/>
          <w:color w:val="000000" w:themeColor="text1"/>
          <w:sz w:val="24"/>
          <w:szCs w:val="24"/>
          <w:lang w:val="en-US"/>
        </w:rPr>
      </w:pPr>
      <w:r w:rsidRPr="00C11534">
        <w:rPr>
          <w:rFonts w:ascii="Book Antiqua" w:hAnsi="Book Antiqua" w:cs="Times New Roman"/>
          <w:b/>
          <w:color w:val="000000" w:themeColor="text1"/>
          <w:sz w:val="24"/>
          <w:szCs w:val="24"/>
          <w:lang w:val="en-US"/>
        </w:rPr>
        <w:t>Telephone:</w:t>
      </w:r>
      <w:r w:rsidRPr="00C11534">
        <w:rPr>
          <w:rFonts w:ascii="Book Antiqua" w:hAnsi="Book Antiqua" w:cs="Times New Roman"/>
          <w:color w:val="000000" w:themeColor="text1"/>
          <w:sz w:val="24"/>
          <w:szCs w:val="24"/>
          <w:lang w:val="en-US"/>
        </w:rPr>
        <w:t xml:space="preserve"> +49</w:t>
      </w:r>
      <w:r w:rsidR="00C5093B" w:rsidRPr="00C11534">
        <w:rPr>
          <w:rFonts w:ascii="Book Antiqua" w:hAnsi="Book Antiqua" w:cs="Times New Roman"/>
          <w:color w:val="000000" w:themeColor="text1"/>
          <w:sz w:val="24"/>
          <w:szCs w:val="24"/>
          <w:lang w:val="en-US" w:eastAsia="zh-CN"/>
        </w:rPr>
        <w:t>-</w:t>
      </w:r>
      <w:r w:rsidRPr="00C11534">
        <w:rPr>
          <w:rFonts w:ascii="Book Antiqua" w:hAnsi="Book Antiqua" w:cs="Times New Roman"/>
          <w:color w:val="000000" w:themeColor="text1"/>
          <w:sz w:val="24"/>
          <w:szCs w:val="24"/>
          <w:lang w:val="en-US"/>
        </w:rPr>
        <w:t>9131</w:t>
      </w:r>
      <w:r w:rsidR="00C5093B" w:rsidRPr="00C11534">
        <w:rPr>
          <w:rFonts w:ascii="Book Antiqua" w:hAnsi="Book Antiqua" w:cs="Times New Roman"/>
          <w:color w:val="000000" w:themeColor="text1"/>
          <w:sz w:val="24"/>
          <w:szCs w:val="24"/>
          <w:lang w:val="en-US" w:eastAsia="zh-CN"/>
        </w:rPr>
        <w:t>-</w:t>
      </w:r>
      <w:r w:rsidRPr="00C11534">
        <w:rPr>
          <w:rFonts w:ascii="Book Antiqua" w:hAnsi="Book Antiqua" w:cs="Times New Roman"/>
          <w:color w:val="000000" w:themeColor="text1"/>
          <w:sz w:val="24"/>
          <w:szCs w:val="24"/>
          <w:lang w:val="en-US"/>
        </w:rPr>
        <w:t>8535885</w:t>
      </w:r>
    </w:p>
    <w:p w:rsidR="00C57698" w:rsidRPr="00C11534" w:rsidRDefault="00714C7E"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11534">
        <w:rPr>
          <w:rFonts w:ascii="Book Antiqua" w:hAnsi="Book Antiqua" w:cs="Times New Roman"/>
          <w:b/>
          <w:color w:val="000000" w:themeColor="text1"/>
          <w:sz w:val="24"/>
          <w:szCs w:val="24"/>
          <w:lang w:val="en-US"/>
        </w:rPr>
        <w:t>Fax</w:t>
      </w:r>
      <w:r w:rsidR="00495D43" w:rsidRPr="00C11534">
        <w:rPr>
          <w:rFonts w:ascii="Book Antiqua" w:hAnsi="Book Antiqua" w:cs="Times New Roman"/>
          <w:b/>
          <w:color w:val="000000" w:themeColor="text1"/>
          <w:sz w:val="24"/>
          <w:szCs w:val="24"/>
          <w:lang w:val="en-US"/>
        </w:rPr>
        <w:t>:</w:t>
      </w:r>
      <w:r w:rsidR="00495D43" w:rsidRPr="00C11534">
        <w:rPr>
          <w:rFonts w:ascii="Book Antiqua" w:hAnsi="Book Antiqua" w:cs="Times New Roman"/>
          <w:color w:val="000000" w:themeColor="text1"/>
          <w:sz w:val="24"/>
          <w:szCs w:val="24"/>
          <w:lang w:val="en-US"/>
        </w:rPr>
        <w:t xml:space="preserve"> +49</w:t>
      </w:r>
      <w:r w:rsidR="00C5093B" w:rsidRPr="00C11534">
        <w:rPr>
          <w:rFonts w:ascii="Book Antiqua" w:hAnsi="Book Antiqua" w:cs="Times New Roman"/>
          <w:color w:val="000000" w:themeColor="text1"/>
          <w:sz w:val="24"/>
          <w:szCs w:val="24"/>
          <w:lang w:val="en-US" w:eastAsia="zh-CN"/>
        </w:rPr>
        <w:t>-</w:t>
      </w:r>
      <w:r w:rsidR="00495D43" w:rsidRPr="00C11534">
        <w:rPr>
          <w:rFonts w:ascii="Book Antiqua" w:hAnsi="Book Antiqua" w:cs="Times New Roman"/>
          <w:color w:val="000000" w:themeColor="text1"/>
          <w:sz w:val="24"/>
          <w:szCs w:val="24"/>
          <w:lang w:val="en-US"/>
        </w:rPr>
        <w:t>9131</w:t>
      </w:r>
      <w:r w:rsidR="00C5093B" w:rsidRPr="00C11534">
        <w:rPr>
          <w:rFonts w:ascii="Book Antiqua" w:hAnsi="Book Antiqua" w:cs="Times New Roman"/>
          <w:color w:val="000000" w:themeColor="text1"/>
          <w:sz w:val="24"/>
          <w:szCs w:val="24"/>
          <w:lang w:val="en-US" w:eastAsia="zh-CN"/>
        </w:rPr>
        <w:t>-</w:t>
      </w:r>
      <w:r w:rsidR="00495D43" w:rsidRPr="00C11534">
        <w:rPr>
          <w:rFonts w:ascii="Book Antiqua" w:hAnsi="Book Antiqua" w:cs="Times New Roman"/>
          <w:color w:val="000000" w:themeColor="text1"/>
          <w:sz w:val="24"/>
          <w:szCs w:val="24"/>
          <w:lang w:val="en-US"/>
        </w:rPr>
        <w:t>85355959</w:t>
      </w: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sz w:val="24"/>
          <w:szCs w:val="24"/>
          <w:lang w:eastAsia="zh-CN"/>
        </w:rPr>
      </w:pPr>
      <w:bookmarkStart w:id="10" w:name="OLE_LINK476"/>
      <w:bookmarkStart w:id="11" w:name="OLE_LINK477"/>
      <w:bookmarkStart w:id="12" w:name="OLE_LINK117"/>
      <w:bookmarkStart w:id="13" w:name="OLE_LINK528"/>
      <w:bookmarkStart w:id="14" w:name="OLE_LINK557"/>
      <w:r w:rsidRPr="00C11534">
        <w:rPr>
          <w:rFonts w:ascii="Book Antiqua" w:hAnsi="Book Antiqua"/>
          <w:b/>
          <w:sz w:val="24"/>
          <w:szCs w:val="24"/>
        </w:rPr>
        <w:t>Received:</w:t>
      </w:r>
      <w:r w:rsidRPr="00C11534">
        <w:rPr>
          <w:rFonts w:ascii="Book Antiqua" w:hAnsi="Book Antiqua"/>
          <w:b/>
          <w:sz w:val="24"/>
          <w:szCs w:val="24"/>
          <w:lang w:eastAsia="zh-CN"/>
        </w:rPr>
        <w:t xml:space="preserve"> </w:t>
      </w:r>
      <w:r w:rsidRPr="00C11534">
        <w:rPr>
          <w:rFonts w:ascii="Book Antiqua" w:hAnsi="Book Antiqua"/>
          <w:sz w:val="24"/>
          <w:szCs w:val="24"/>
          <w:lang w:eastAsia="zh-CN"/>
        </w:rPr>
        <w:t>October 25, 2017</w:t>
      </w:r>
    </w:p>
    <w:p w:rsidR="003A77EB" w:rsidRPr="00C11534" w:rsidRDefault="003A77EB" w:rsidP="00B36617">
      <w:pPr>
        <w:adjustRightInd w:val="0"/>
        <w:snapToGrid w:val="0"/>
        <w:spacing w:after="0" w:line="360" w:lineRule="auto"/>
        <w:jc w:val="both"/>
        <w:rPr>
          <w:rFonts w:ascii="Book Antiqua" w:hAnsi="Book Antiqua"/>
          <w:sz w:val="24"/>
          <w:szCs w:val="24"/>
          <w:lang w:eastAsia="zh-CN"/>
        </w:rPr>
      </w:pPr>
      <w:r w:rsidRPr="00C11534">
        <w:rPr>
          <w:rFonts w:ascii="Book Antiqua" w:hAnsi="Book Antiqua"/>
          <w:b/>
          <w:sz w:val="24"/>
          <w:szCs w:val="24"/>
        </w:rPr>
        <w:t>Peer-review started:</w:t>
      </w:r>
      <w:r w:rsidRPr="00C11534">
        <w:rPr>
          <w:rFonts w:ascii="Book Antiqua" w:hAnsi="Book Antiqua"/>
          <w:b/>
          <w:sz w:val="24"/>
          <w:szCs w:val="24"/>
          <w:lang w:eastAsia="zh-CN"/>
        </w:rPr>
        <w:t xml:space="preserve"> </w:t>
      </w:r>
      <w:r w:rsidRPr="00C11534">
        <w:rPr>
          <w:rFonts w:ascii="Book Antiqua" w:hAnsi="Book Antiqua"/>
          <w:sz w:val="24"/>
          <w:szCs w:val="24"/>
          <w:lang w:eastAsia="zh-CN"/>
        </w:rPr>
        <w:t>October 26, 2017</w:t>
      </w:r>
    </w:p>
    <w:p w:rsidR="003A77EB" w:rsidRPr="00C11534" w:rsidRDefault="003A77EB" w:rsidP="00B36617">
      <w:pPr>
        <w:adjustRightInd w:val="0"/>
        <w:snapToGrid w:val="0"/>
        <w:spacing w:after="0" w:line="360" w:lineRule="auto"/>
        <w:jc w:val="both"/>
        <w:rPr>
          <w:rFonts w:ascii="Book Antiqua" w:hAnsi="Book Antiqua"/>
          <w:b/>
          <w:sz w:val="24"/>
          <w:szCs w:val="24"/>
          <w:lang w:eastAsia="zh-CN"/>
        </w:rPr>
      </w:pPr>
      <w:r w:rsidRPr="00C11534">
        <w:rPr>
          <w:rFonts w:ascii="Book Antiqua" w:hAnsi="Book Antiqua"/>
          <w:b/>
          <w:sz w:val="24"/>
          <w:szCs w:val="24"/>
        </w:rPr>
        <w:t>First decision:</w:t>
      </w:r>
      <w:r w:rsidRPr="00C11534">
        <w:rPr>
          <w:rFonts w:ascii="Book Antiqua" w:hAnsi="Book Antiqua"/>
          <w:b/>
          <w:sz w:val="24"/>
          <w:szCs w:val="24"/>
          <w:lang w:eastAsia="zh-CN"/>
        </w:rPr>
        <w:t xml:space="preserve"> </w:t>
      </w:r>
      <w:r w:rsidRPr="00C11534">
        <w:rPr>
          <w:rFonts w:ascii="Book Antiqua" w:hAnsi="Book Antiqua"/>
          <w:sz w:val="24"/>
          <w:szCs w:val="24"/>
          <w:lang w:eastAsia="zh-CN"/>
        </w:rPr>
        <w:t>November 14, 2017</w:t>
      </w:r>
    </w:p>
    <w:p w:rsidR="003A77EB" w:rsidRPr="00C11534" w:rsidRDefault="003A77EB" w:rsidP="00B36617">
      <w:pPr>
        <w:adjustRightInd w:val="0"/>
        <w:snapToGrid w:val="0"/>
        <w:spacing w:after="0" w:line="360" w:lineRule="auto"/>
        <w:jc w:val="both"/>
        <w:rPr>
          <w:rFonts w:ascii="Book Antiqua" w:hAnsi="Book Antiqua"/>
          <w:sz w:val="24"/>
          <w:szCs w:val="24"/>
          <w:lang w:eastAsia="zh-CN"/>
        </w:rPr>
      </w:pPr>
      <w:r w:rsidRPr="00C11534">
        <w:rPr>
          <w:rFonts w:ascii="Book Antiqua" w:hAnsi="Book Antiqua"/>
          <w:b/>
          <w:sz w:val="24"/>
          <w:szCs w:val="24"/>
        </w:rPr>
        <w:t>Revised:</w:t>
      </w:r>
      <w:r w:rsidRPr="00C11534">
        <w:rPr>
          <w:rFonts w:ascii="Book Antiqua" w:hAnsi="Book Antiqua"/>
          <w:b/>
          <w:sz w:val="24"/>
          <w:szCs w:val="24"/>
          <w:lang w:eastAsia="zh-CN"/>
        </w:rPr>
        <w:t xml:space="preserve"> </w:t>
      </w:r>
      <w:r w:rsidRPr="00C11534">
        <w:rPr>
          <w:rFonts w:ascii="Book Antiqua" w:hAnsi="Book Antiqua"/>
          <w:sz w:val="24"/>
          <w:szCs w:val="24"/>
          <w:lang w:eastAsia="zh-CN"/>
        </w:rPr>
        <w:t>December 20, 2017</w:t>
      </w:r>
    </w:p>
    <w:p w:rsidR="003A77EB" w:rsidRPr="00C11534" w:rsidRDefault="003A77EB" w:rsidP="00B36617">
      <w:pPr>
        <w:adjustRightInd w:val="0"/>
        <w:snapToGrid w:val="0"/>
        <w:spacing w:after="0" w:line="360" w:lineRule="auto"/>
        <w:jc w:val="both"/>
        <w:rPr>
          <w:rFonts w:ascii="Book Antiqua" w:hAnsi="Book Antiqua"/>
          <w:b/>
          <w:sz w:val="24"/>
          <w:szCs w:val="24"/>
        </w:rPr>
      </w:pPr>
      <w:r w:rsidRPr="00C11534">
        <w:rPr>
          <w:rFonts w:ascii="Book Antiqua" w:hAnsi="Book Antiqua"/>
          <w:b/>
          <w:sz w:val="24"/>
          <w:szCs w:val="24"/>
        </w:rPr>
        <w:t>Accepted:</w:t>
      </w:r>
      <w:r w:rsidR="00C31FF9" w:rsidRPr="00C31FF9">
        <w:t xml:space="preserve"> </w:t>
      </w:r>
      <w:r w:rsidR="00C31FF9" w:rsidRPr="00C31FF9">
        <w:rPr>
          <w:rFonts w:ascii="Book Antiqua" w:hAnsi="Book Antiqua"/>
          <w:sz w:val="24"/>
          <w:szCs w:val="24"/>
        </w:rPr>
        <w:t>December 27, 2017</w:t>
      </w:r>
      <w:r w:rsidRPr="00C11534">
        <w:rPr>
          <w:rFonts w:ascii="Book Antiqua" w:hAnsi="Book Antiqua"/>
          <w:b/>
          <w:sz w:val="24"/>
          <w:szCs w:val="24"/>
        </w:rPr>
        <w:t xml:space="preserve">  </w:t>
      </w:r>
    </w:p>
    <w:p w:rsidR="003A77EB" w:rsidRPr="00C11534" w:rsidRDefault="003A77EB" w:rsidP="00B36617">
      <w:pPr>
        <w:adjustRightInd w:val="0"/>
        <w:snapToGrid w:val="0"/>
        <w:spacing w:after="0" w:line="360" w:lineRule="auto"/>
        <w:jc w:val="both"/>
        <w:rPr>
          <w:rFonts w:ascii="Book Antiqua" w:hAnsi="Book Antiqua"/>
          <w:b/>
          <w:sz w:val="24"/>
          <w:szCs w:val="24"/>
        </w:rPr>
      </w:pPr>
      <w:r w:rsidRPr="00C11534">
        <w:rPr>
          <w:rFonts w:ascii="Book Antiqua" w:hAnsi="Book Antiqua"/>
          <w:b/>
          <w:sz w:val="24"/>
          <w:szCs w:val="24"/>
        </w:rPr>
        <w:t>Article in press:</w:t>
      </w:r>
    </w:p>
    <w:p w:rsidR="003A77EB" w:rsidRPr="00C11534" w:rsidRDefault="003A77EB" w:rsidP="00B36617">
      <w:pPr>
        <w:adjustRightInd w:val="0"/>
        <w:snapToGrid w:val="0"/>
        <w:spacing w:after="0" w:line="360" w:lineRule="auto"/>
        <w:jc w:val="both"/>
        <w:rPr>
          <w:rFonts w:ascii="Book Antiqua" w:hAnsi="Book Antiqua"/>
          <w:b/>
          <w:sz w:val="24"/>
          <w:szCs w:val="24"/>
        </w:rPr>
      </w:pPr>
      <w:r w:rsidRPr="00C11534">
        <w:rPr>
          <w:rFonts w:ascii="Book Antiqua" w:hAnsi="Book Antiqua"/>
          <w:b/>
          <w:sz w:val="24"/>
          <w:szCs w:val="24"/>
        </w:rPr>
        <w:t>Published online:</w:t>
      </w:r>
    </w:p>
    <w:bookmarkEnd w:id="10"/>
    <w:bookmarkEnd w:id="11"/>
    <w:bookmarkEnd w:id="12"/>
    <w:bookmarkEnd w:id="13"/>
    <w:bookmarkEnd w:id="14"/>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11534" w:rsidRDefault="00C11534"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11534" w:rsidRDefault="00C11534"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11534" w:rsidRDefault="00C11534"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11534" w:rsidRDefault="00C11534"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11534" w:rsidRDefault="00C11534"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11534" w:rsidRPr="00C11534" w:rsidRDefault="00C11534"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C5093B" w:rsidRPr="00C11534" w:rsidRDefault="00495D43" w:rsidP="00B36617">
      <w:pPr>
        <w:adjustRightInd w:val="0"/>
        <w:snapToGrid w:val="0"/>
        <w:spacing w:after="0" w:line="360" w:lineRule="auto"/>
        <w:jc w:val="both"/>
        <w:rPr>
          <w:rFonts w:ascii="Book Antiqua" w:hAnsi="Book Antiqua" w:cs="Times New Roman"/>
          <w:b/>
          <w:bCs/>
          <w:sz w:val="24"/>
          <w:szCs w:val="24"/>
          <w:lang w:val="en-US" w:eastAsia="zh-CN"/>
        </w:rPr>
      </w:pPr>
      <w:r w:rsidRPr="00C11534">
        <w:rPr>
          <w:rFonts w:ascii="Book Antiqua" w:hAnsi="Book Antiqua" w:cs="Times New Roman"/>
          <w:b/>
          <w:bCs/>
          <w:sz w:val="24"/>
          <w:szCs w:val="24"/>
          <w:lang w:val="en-US"/>
        </w:rPr>
        <w:lastRenderedPageBreak/>
        <w:t>Abstract</w:t>
      </w:r>
    </w:p>
    <w:p w:rsidR="00DE372D" w:rsidRPr="00C11534" w:rsidRDefault="00C14AF7" w:rsidP="00B36617">
      <w:pPr>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11534">
        <w:rPr>
          <w:rFonts w:ascii="Book Antiqua" w:hAnsi="Book Antiqua" w:cs="Times New Roman"/>
          <w:bCs/>
          <w:sz w:val="24"/>
          <w:szCs w:val="24"/>
          <w:lang w:val="en-US"/>
        </w:rPr>
        <w:t>Flavonoids</w:t>
      </w:r>
      <w:r w:rsidR="00742D41" w:rsidRPr="00C11534">
        <w:rPr>
          <w:rFonts w:ascii="Book Antiqua" w:hAnsi="Book Antiqua" w:cs="Times New Roman"/>
          <w:bCs/>
          <w:sz w:val="24"/>
          <w:szCs w:val="24"/>
          <w:lang w:val="en-US"/>
        </w:rPr>
        <w:t xml:space="preserve"> are phytochemicals which</w:t>
      </w:r>
      <w:r w:rsidRPr="00C11534">
        <w:rPr>
          <w:rFonts w:ascii="Book Antiqua" w:hAnsi="Book Antiqua" w:cs="Times New Roman"/>
          <w:bCs/>
          <w:sz w:val="24"/>
          <w:szCs w:val="24"/>
          <w:lang w:val="en-US"/>
        </w:rPr>
        <w:t xml:space="preserve"> </w:t>
      </w:r>
      <w:r w:rsidR="0093186A" w:rsidRPr="00C11534">
        <w:rPr>
          <w:rFonts w:ascii="Book Antiqua" w:hAnsi="Book Antiqua" w:cs="Times New Roman"/>
          <w:bCs/>
          <w:sz w:val="24"/>
          <w:szCs w:val="24"/>
          <w:lang w:val="en-US"/>
        </w:rPr>
        <w:t xml:space="preserve">can regulate the activity of the intestinal immune system. In patients with </w:t>
      </w:r>
      <w:r w:rsidR="00241421" w:rsidRPr="00C11534">
        <w:rPr>
          <w:rFonts w:ascii="Book Antiqua" w:hAnsi="Book Antiqua" w:cs="Times New Roman"/>
          <w:bCs/>
          <w:sz w:val="24"/>
          <w:szCs w:val="24"/>
          <w:lang w:val="en-US"/>
        </w:rPr>
        <w:t xml:space="preserve">chronic inflammatory bowel disease (IBD) there is an overexpression and </w:t>
      </w:r>
      <w:r w:rsidR="00480ADD" w:rsidRPr="00C11534">
        <w:rPr>
          <w:rFonts w:ascii="Book Antiqua" w:hAnsi="Book Antiqua" w:cs="Times New Roman"/>
          <w:bCs/>
          <w:color w:val="000000" w:themeColor="text1"/>
          <w:sz w:val="24"/>
          <w:szCs w:val="24"/>
          <w:lang w:val="en-US"/>
        </w:rPr>
        <w:t>im</w:t>
      </w:r>
      <w:r w:rsidR="00241421" w:rsidRPr="00C11534">
        <w:rPr>
          <w:rFonts w:ascii="Book Antiqua" w:hAnsi="Book Antiqua" w:cs="Times New Roman"/>
          <w:bCs/>
          <w:color w:val="000000" w:themeColor="text1"/>
          <w:sz w:val="24"/>
          <w:szCs w:val="24"/>
          <w:lang w:val="en-US"/>
        </w:rPr>
        <w:t xml:space="preserve">balance of the components of the </w:t>
      </w:r>
      <w:r w:rsidR="0012114A" w:rsidRPr="00C11534">
        <w:rPr>
          <w:rFonts w:ascii="Book Antiqua" w:hAnsi="Book Antiqua" w:cs="Times New Roman"/>
          <w:bCs/>
          <w:color w:val="000000" w:themeColor="text1"/>
          <w:sz w:val="24"/>
          <w:szCs w:val="24"/>
          <w:lang w:val="en-US"/>
        </w:rPr>
        <w:t xml:space="preserve">inflammatory immune reactions which are chronically activated. Suppression </w:t>
      </w:r>
      <w:r w:rsidR="00B87434" w:rsidRPr="00C11534">
        <w:rPr>
          <w:rFonts w:ascii="Book Antiqua" w:hAnsi="Book Antiqua" w:cs="Times New Roman"/>
          <w:bCs/>
          <w:color w:val="000000" w:themeColor="text1"/>
          <w:sz w:val="24"/>
          <w:szCs w:val="24"/>
          <w:lang w:val="en-US"/>
        </w:rPr>
        <w:t>of inflammation</w:t>
      </w:r>
      <w:r w:rsidR="001A3E8C" w:rsidRPr="00C11534">
        <w:rPr>
          <w:rFonts w:ascii="Book Antiqua" w:hAnsi="Book Antiqua" w:cs="Times New Roman"/>
          <w:bCs/>
          <w:color w:val="000000" w:themeColor="text1"/>
          <w:sz w:val="24"/>
          <w:szCs w:val="24"/>
          <w:lang w:val="en-US"/>
        </w:rPr>
        <w:t xml:space="preserve"> can be achieved by anti-inflammatory drugs which are used in clinical medicine but</w:t>
      </w:r>
      <w:r w:rsidR="0062491C" w:rsidRPr="00C11534">
        <w:rPr>
          <w:rFonts w:ascii="Book Antiqua" w:hAnsi="Book Antiqua" w:cs="Times New Roman"/>
          <w:bCs/>
          <w:color w:val="000000" w:themeColor="text1"/>
          <w:sz w:val="24"/>
          <w:szCs w:val="24"/>
          <w:lang w:val="en-US"/>
        </w:rPr>
        <w:t xml:space="preserve"> these</w:t>
      </w:r>
      <w:r w:rsidR="001A3E8C" w:rsidRPr="00C11534">
        <w:rPr>
          <w:rFonts w:ascii="Book Antiqua" w:hAnsi="Book Antiqua" w:cs="Times New Roman"/>
          <w:bCs/>
          <w:color w:val="000000" w:themeColor="text1"/>
          <w:sz w:val="24"/>
          <w:szCs w:val="24"/>
          <w:lang w:val="en-US"/>
        </w:rPr>
        <w:t xml:space="preserve"> can cause serious side effects.  </w:t>
      </w:r>
      <w:r w:rsidR="003373CC" w:rsidRPr="00C11534">
        <w:rPr>
          <w:rFonts w:ascii="Book Antiqua" w:hAnsi="Book Antiqua" w:cs="Times New Roman"/>
          <w:bCs/>
          <w:color w:val="000000" w:themeColor="text1"/>
          <w:sz w:val="24"/>
          <w:szCs w:val="24"/>
          <w:lang w:val="en-US"/>
        </w:rPr>
        <w:t>Flavonoids</w:t>
      </w:r>
      <w:r w:rsidR="00B43BAB" w:rsidRPr="00C11534">
        <w:rPr>
          <w:rFonts w:ascii="Book Antiqua" w:hAnsi="Book Antiqua" w:cs="Times New Roman"/>
          <w:bCs/>
          <w:color w:val="000000" w:themeColor="text1"/>
          <w:sz w:val="24"/>
          <w:szCs w:val="24"/>
          <w:lang w:val="en-US"/>
        </w:rPr>
        <w:t xml:space="preserve"> can have</w:t>
      </w:r>
      <w:r w:rsidR="00F16E4D" w:rsidRPr="00C11534">
        <w:rPr>
          <w:rFonts w:ascii="Book Antiqua" w:hAnsi="Book Antiqua" w:cs="Times New Roman"/>
          <w:bCs/>
          <w:color w:val="000000" w:themeColor="text1"/>
          <w:sz w:val="24"/>
          <w:szCs w:val="24"/>
          <w:lang w:val="en-US"/>
        </w:rPr>
        <w:t xml:space="preserve"> natural immunosuppressive</w:t>
      </w:r>
      <w:r w:rsidR="00B43BAB" w:rsidRPr="00C11534">
        <w:rPr>
          <w:rFonts w:ascii="Book Antiqua" w:hAnsi="Book Antiqua" w:cs="Times New Roman"/>
          <w:bCs/>
          <w:color w:val="000000" w:themeColor="text1"/>
          <w:sz w:val="24"/>
          <w:szCs w:val="24"/>
          <w:lang w:val="en-US"/>
        </w:rPr>
        <w:t xml:space="preserve"> properties </w:t>
      </w:r>
      <w:r w:rsidR="00F16E4D" w:rsidRPr="00C11534">
        <w:rPr>
          <w:rFonts w:ascii="Book Antiqua" w:hAnsi="Book Antiqua" w:cs="Times New Roman"/>
          <w:bCs/>
          <w:color w:val="000000" w:themeColor="text1"/>
          <w:sz w:val="24"/>
          <w:szCs w:val="24"/>
          <w:lang w:val="en-US"/>
        </w:rPr>
        <w:t>and inhibit</w:t>
      </w:r>
      <w:r w:rsidR="003373CC" w:rsidRPr="00C11534">
        <w:rPr>
          <w:rFonts w:ascii="Book Antiqua" w:hAnsi="Book Antiqua" w:cs="Times New Roman"/>
          <w:bCs/>
          <w:color w:val="000000" w:themeColor="text1"/>
          <w:sz w:val="24"/>
          <w:szCs w:val="24"/>
          <w:lang w:val="en-US"/>
        </w:rPr>
        <w:t xml:space="preserve"> </w:t>
      </w:r>
      <w:r w:rsidR="00321A8C" w:rsidRPr="00C11534">
        <w:rPr>
          <w:rFonts w:ascii="Book Antiqua" w:hAnsi="Book Antiqua" w:cs="Times New Roman"/>
          <w:bCs/>
          <w:color w:val="000000" w:themeColor="text1"/>
          <w:sz w:val="24"/>
          <w:szCs w:val="24"/>
          <w:lang w:val="en-US"/>
        </w:rPr>
        <w:t>the activation of immune cells and its effectors (chemokines, TNF</w:t>
      </w:r>
      <w:r w:rsidR="00A05B61" w:rsidRPr="00C11534">
        <w:rPr>
          <w:rFonts w:ascii="Book Antiqua" w:hAnsi="Book Antiqua" w:cs="Times New Roman"/>
          <w:bCs/>
          <w:color w:val="000000" w:themeColor="text1"/>
          <w:sz w:val="24"/>
          <w:szCs w:val="24"/>
          <w:lang w:val="en-US"/>
        </w:rPr>
        <w:t>-</w:t>
      </w:r>
      <w:r w:rsidR="00321A8C" w:rsidRPr="00C11534">
        <w:rPr>
          <w:rFonts w:ascii="Book Antiqua" w:hAnsi="Book Antiqua" w:cs="Times New Roman"/>
          <w:bCs/>
          <w:color w:val="000000" w:themeColor="text1"/>
          <w:sz w:val="24"/>
          <w:szCs w:val="24"/>
          <w:lang w:val="en-US"/>
        </w:rPr>
        <w:t>, cytokines</w:t>
      </w:r>
      <w:r w:rsidR="00F16E4D" w:rsidRPr="00C11534">
        <w:rPr>
          <w:rFonts w:ascii="Book Antiqua" w:hAnsi="Book Antiqua" w:cs="Times New Roman"/>
          <w:bCs/>
          <w:color w:val="000000" w:themeColor="text1"/>
          <w:sz w:val="24"/>
          <w:szCs w:val="24"/>
          <w:lang w:val="en-US"/>
        </w:rPr>
        <w:t xml:space="preserve">). </w:t>
      </w:r>
      <w:r w:rsidR="003C5490" w:rsidRPr="00C11534">
        <w:rPr>
          <w:rFonts w:ascii="Book Antiqua" w:hAnsi="Book Antiqua" w:cs="Times New Roman"/>
          <w:bCs/>
          <w:color w:val="000000" w:themeColor="text1"/>
          <w:sz w:val="24"/>
          <w:szCs w:val="24"/>
          <w:lang w:val="en-US"/>
        </w:rPr>
        <w:t>Phytochemicals such</w:t>
      </w:r>
      <w:r w:rsidR="00133291" w:rsidRPr="00C11534">
        <w:rPr>
          <w:rFonts w:ascii="Book Antiqua" w:hAnsi="Book Antiqua" w:cs="Times New Roman"/>
          <w:bCs/>
          <w:color w:val="000000" w:themeColor="text1"/>
          <w:sz w:val="24"/>
          <w:szCs w:val="24"/>
          <w:lang w:val="en-US"/>
        </w:rPr>
        <w:t xml:space="preserve"> as </w:t>
      </w:r>
      <w:r w:rsidR="003C5490" w:rsidRPr="00C11534">
        <w:rPr>
          <w:rFonts w:ascii="Book Antiqua" w:hAnsi="Book Antiqua" w:cs="Times New Roman"/>
          <w:bCs/>
          <w:color w:val="000000" w:themeColor="text1"/>
          <w:sz w:val="24"/>
          <w:szCs w:val="24"/>
          <w:lang w:val="en-US"/>
        </w:rPr>
        <w:t>flavonoids bind</w:t>
      </w:r>
      <w:r w:rsidR="00133291" w:rsidRPr="00C11534">
        <w:rPr>
          <w:rFonts w:ascii="Book Antiqua" w:hAnsi="Book Antiqua" w:cs="Times New Roman"/>
          <w:bCs/>
          <w:color w:val="000000" w:themeColor="text1"/>
          <w:sz w:val="24"/>
          <w:szCs w:val="24"/>
          <w:lang w:val="en-US"/>
        </w:rPr>
        <w:t xml:space="preserve"> to the nuclear Ah</w:t>
      </w:r>
      <w:r w:rsidR="00480ADD" w:rsidRPr="00C11534">
        <w:rPr>
          <w:rFonts w:ascii="Book Antiqua" w:hAnsi="Book Antiqua" w:cs="Times New Roman"/>
          <w:bCs/>
          <w:color w:val="000000" w:themeColor="text1"/>
          <w:sz w:val="24"/>
          <w:szCs w:val="24"/>
          <w:lang w:val="en-US"/>
        </w:rPr>
        <w:t xml:space="preserve"> (aryl h</w:t>
      </w:r>
      <w:r w:rsidR="00961310" w:rsidRPr="00C11534">
        <w:rPr>
          <w:rFonts w:ascii="Book Antiqua" w:hAnsi="Book Antiqua" w:cs="Times New Roman"/>
          <w:bCs/>
          <w:color w:val="000000" w:themeColor="text1"/>
          <w:sz w:val="24"/>
          <w:szCs w:val="24"/>
          <w:lang w:val="en-US"/>
        </w:rPr>
        <w:t>y</w:t>
      </w:r>
      <w:r w:rsidR="00480ADD" w:rsidRPr="00C11534">
        <w:rPr>
          <w:rFonts w:ascii="Book Antiqua" w:hAnsi="Book Antiqua" w:cs="Times New Roman"/>
          <w:bCs/>
          <w:color w:val="000000" w:themeColor="text1"/>
          <w:sz w:val="24"/>
          <w:szCs w:val="24"/>
          <w:lang w:val="en-US"/>
        </w:rPr>
        <w:t>drocarbon</w:t>
      </w:r>
      <w:r w:rsidR="00B3439C" w:rsidRPr="00C11534">
        <w:rPr>
          <w:rFonts w:ascii="Book Antiqua" w:hAnsi="Book Antiqua" w:cs="Times New Roman"/>
          <w:bCs/>
          <w:color w:val="000000" w:themeColor="text1"/>
          <w:sz w:val="24"/>
          <w:szCs w:val="24"/>
          <w:lang w:val="en-US"/>
        </w:rPr>
        <w:t>)</w:t>
      </w:r>
      <w:r w:rsidR="00480ADD" w:rsidRPr="00C11534">
        <w:rPr>
          <w:rFonts w:ascii="Book Antiqua" w:hAnsi="Book Antiqua" w:cs="Times New Roman"/>
          <w:bCs/>
          <w:color w:val="000000" w:themeColor="text1"/>
          <w:sz w:val="24"/>
          <w:szCs w:val="24"/>
          <w:lang w:val="en-US"/>
        </w:rPr>
        <w:t xml:space="preserve"> </w:t>
      </w:r>
      <w:r w:rsidR="00133291" w:rsidRPr="00C11534">
        <w:rPr>
          <w:rFonts w:ascii="Book Antiqua" w:hAnsi="Book Antiqua" w:cs="Times New Roman"/>
          <w:bCs/>
          <w:color w:val="000000" w:themeColor="text1"/>
          <w:sz w:val="24"/>
          <w:szCs w:val="24"/>
          <w:lang w:val="en-US"/>
        </w:rPr>
        <w:t>-rec</w:t>
      </w:r>
      <w:r w:rsidR="00133291" w:rsidRPr="00C11534">
        <w:rPr>
          <w:rFonts w:ascii="Book Antiqua" w:hAnsi="Book Antiqua" w:cs="Times New Roman"/>
          <w:bCs/>
          <w:sz w:val="24"/>
          <w:szCs w:val="24"/>
          <w:lang w:val="en-US"/>
        </w:rPr>
        <w:t xml:space="preserve">eptor </w:t>
      </w:r>
      <w:r w:rsidR="003C5490" w:rsidRPr="00C11534">
        <w:rPr>
          <w:rFonts w:ascii="Book Antiqua" w:hAnsi="Book Antiqua" w:cs="Times New Roman"/>
          <w:bCs/>
          <w:sz w:val="24"/>
          <w:szCs w:val="24"/>
          <w:lang w:val="en-US"/>
        </w:rPr>
        <w:t xml:space="preserve">thereby stimulating protective enzyme activities. </w:t>
      </w:r>
      <w:r w:rsidR="00FD5002" w:rsidRPr="00C11534">
        <w:rPr>
          <w:rFonts w:ascii="Book Antiqua" w:hAnsi="Book Antiqua" w:cs="Times New Roman"/>
          <w:bCs/>
          <w:sz w:val="24"/>
          <w:szCs w:val="24"/>
          <w:lang w:val="en-US"/>
        </w:rPr>
        <w:t xml:space="preserve"> As shown by clinical evidence </w:t>
      </w:r>
      <w:r w:rsidR="0062491C" w:rsidRPr="00C11534">
        <w:rPr>
          <w:rFonts w:ascii="Book Antiqua" w:hAnsi="Book Antiqua" w:cs="Times New Roman"/>
          <w:bCs/>
          <w:sz w:val="24"/>
          <w:szCs w:val="24"/>
          <w:lang w:val="en-US"/>
        </w:rPr>
        <w:t>in</w:t>
      </w:r>
      <w:r w:rsidR="00FD5002" w:rsidRPr="00C11534">
        <w:rPr>
          <w:rFonts w:ascii="Book Antiqua" w:hAnsi="Book Antiqua" w:cs="Times New Roman"/>
          <w:bCs/>
          <w:sz w:val="24"/>
          <w:szCs w:val="24"/>
          <w:lang w:val="en-US"/>
        </w:rPr>
        <w:t xml:space="preserve"> </w:t>
      </w:r>
      <w:r w:rsidR="00FD5002" w:rsidRPr="00C11534">
        <w:rPr>
          <w:rFonts w:ascii="Book Antiqua" w:hAnsi="Book Antiqua" w:cs="Times New Roman"/>
          <w:bCs/>
          <w:color w:val="000000" w:themeColor="text1"/>
          <w:sz w:val="24"/>
          <w:szCs w:val="24"/>
          <w:lang w:val="en-US"/>
        </w:rPr>
        <w:t>patients</w:t>
      </w:r>
      <w:r w:rsidR="0081628F" w:rsidRPr="00C11534">
        <w:rPr>
          <w:rFonts w:ascii="Book Antiqua" w:hAnsi="Book Antiqua" w:cs="Times New Roman"/>
          <w:bCs/>
          <w:color w:val="000000" w:themeColor="text1"/>
          <w:sz w:val="24"/>
          <w:szCs w:val="24"/>
          <w:lang w:val="en-US"/>
        </w:rPr>
        <w:t xml:space="preserve"> and by experimental work </w:t>
      </w:r>
      <w:r w:rsidR="00FD5002" w:rsidRPr="00C11534">
        <w:rPr>
          <w:rFonts w:ascii="Book Antiqua" w:hAnsi="Book Antiqua" w:cs="Times New Roman"/>
          <w:bCs/>
          <w:color w:val="000000" w:themeColor="text1"/>
          <w:sz w:val="24"/>
          <w:szCs w:val="24"/>
          <w:lang w:val="en-US"/>
        </w:rPr>
        <w:t>some</w:t>
      </w:r>
      <w:r w:rsidR="0081628F" w:rsidRPr="00C11534">
        <w:rPr>
          <w:rFonts w:ascii="Book Antiqua" w:hAnsi="Book Antiqua" w:cs="Times New Roman"/>
          <w:bCs/>
          <w:color w:val="000000" w:themeColor="text1"/>
          <w:sz w:val="24"/>
          <w:szCs w:val="24"/>
          <w:lang w:val="en-US"/>
        </w:rPr>
        <w:t xml:space="preserve"> </w:t>
      </w:r>
      <w:r w:rsidR="00FD5002" w:rsidRPr="00C11534">
        <w:rPr>
          <w:rFonts w:ascii="Book Antiqua" w:hAnsi="Book Antiqua" w:cs="Times New Roman"/>
          <w:bCs/>
          <w:color w:val="000000" w:themeColor="text1"/>
          <w:sz w:val="24"/>
          <w:szCs w:val="24"/>
          <w:lang w:val="en-US"/>
        </w:rPr>
        <w:t>flavonoids (apigenin, epi</w:t>
      </w:r>
      <w:r w:rsidR="0062491C" w:rsidRPr="00C11534">
        <w:rPr>
          <w:rFonts w:ascii="Book Antiqua" w:hAnsi="Book Antiqua" w:cs="Times New Roman"/>
          <w:bCs/>
          <w:color w:val="000000" w:themeColor="text1"/>
          <w:sz w:val="24"/>
          <w:szCs w:val="24"/>
          <w:lang w:val="en-US"/>
        </w:rPr>
        <w:t>gallo</w:t>
      </w:r>
      <w:r w:rsidR="00FD5002" w:rsidRPr="00C11534">
        <w:rPr>
          <w:rFonts w:ascii="Book Antiqua" w:hAnsi="Book Antiqua" w:cs="Times New Roman"/>
          <w:bCs/>
          <w:color w:val="000000" w:themeColor="text1"/>
          <w:sz w:val="24"/>
          <w:szCs w:val="24"/>
          <w:lang w:val="en-US"/>
        </w:rPr>
        <w:t>catechin ga</w:t>
      </w:r>
      <w:r w:rsidR="0062491C" w:rsidRPr="00C11534">
        <w:rPr>
          <w:rFonts w:ascii="Book Antiqua" w:hAnsi="Book Antiqua" w:cs="Times New Roman"/>
          <w:bCs/>
          <w:color w:val="000000" w:themeColor="text1"/>
          <w:sz w:val="24"/>
          <w:szCs w:val="24"/>
          <w:lang w:val="en-US"/>
        </w:rPr>
        <w:t>l</w:t>
      </w:r>
      <w:r w:rsidR="00FD5002" w:rsidRPr="00C11534">
        <w:rPr>
          <w:rFonts w:ascii="Book Antiqua" w:hAnsi="Book Antiqua" w:cs="Times New Roman"/>
          <w:bCs/>
          <w:color w:val="000000" w:themeColor="text1"/>
          <w:sz w:val="24"/>
          <w:szCs w:val="24"/>
          <w:lang w:val="en-US"/>
        </w:rPr>
        <w:t>lat</w:t>
      </w:r>
      <w:r w:rsidR="00A05B61" w:rsidRPr="00C11534">
        <w:rPr>
          <w:rFonts w:ascii="Book Antiqua" w:hAnsi="Book Antiqua" w:cs="Times New Roman"/>
          <w:bCs/>
          <w:color w:val="000000" w:themeColor="text1"/>
          <w:sz w:val="24"/>
          <w:szCs w:val="24"/>
          <w:lang w:val="en-US"/>
        </w:rPr>
        <w:t>e</w:t>
      </w:r>
      <w:r w:rsidR="0062491C" w:rsidRPr="00C11534">
        <w:rPr>
          <w:rFonts w:ascii="Book Antiqua" w:hAnsi="Book Antiqua" w:cs="Times New Roman"/>
          <w:bCs/>
          <w:color w:val="000000" w:themeColor="text1"/>
          <w:sz w:val="24"/>
          <w:szCs w:val="24"/>
          <w:lang w:val="en-US"/>
        </w:rPr>
        <w:t xml:space="preserve">) were effective in the inhibition of inflammation. </w:t>
      </w:r>
      <w:r w:rsidR="0030543D" w:rsidRPr="00C11534">
        <w:rPr>
          <w:rFonts w:ascii="Book Antiqua" w:hAnsi="Book Antiqua" w:cs="Times New Roman"/>
          <w:bCs/>
          <w:color w:val="000000" w:themeColor="text1"/>
          <w:sz w:val="24"/>
          <w:szCs w:val="24"/>
          <w:lang w:val="en-US"/>
        </w:rPr>
        <w:t>Instead of or additionally to</w:t>
      </w:r>
      <w:r w:rsidR="00742D41" w:rsidRPr="00C11534">
        <w:rPr>
          <w:rFonts w:ascii="Book Antiqua" w:hAnsi="Book Antiqua" w:cs="Times New Roman"/>
          <w:bCs/>
          <w:color w:val="000000" w:themeColor="text1"/>
          <w:sz w:val="24"/>
          <w:szCs w:val="24"/>
          <w:lang w:val="en-US"/>
        </w:rPr>
        <w:t xml:space="preserve"> anti-inflammatory drugs flavonoids can be used in IBD</w:t>
      </w:r>
      <w:r w:rsidR="00243FE7" w:rsidRPr="00C11534">
        <w:rPr>
          <w:rFonts w:ascii="Book Antiqua" w:hAnsi="Book Antiqua" w:cs="Times New Roman"/>
          <w:bCs/>
          <w:color w:val="000000" w:themeColor="text1"/>
          <w:sz w:val="24"/>
          <w:szCs w:val="24"/>
          <w:lang w:val="en-US"/>
        </w:rPr>
        <w:t xml:space="preserve"> </w:t>
      </w:r>
      <w:r w:rsidR="00742D41" w:rsidRPr="00C11534">
        <w:rPr>
          <w:rFonts w:ascii="Book Antiqua" w:hAnsi="Book Antiqua" w:cs="Times New Roman"/>
          <w:bCs/>
          <w:color w:val="000000" w:themeColor="text1"/>
          <w:sz w:val="24"/>
          <w:szCs w:val="24"/>
          <w:lang w:val="en-US"/>
        </w:rPr>
        <w:t>patients to treat the over</w:t>
      </w:r>
      <w:r w:rsidR="0030543D" w:rsidRPr="00C11534">
        <w:rPr>
          <w:rFonts w:ascii="Book Antiqua" w:hAnsi="Book Antiqua" w:cs="Times New Roman"/>
          <w:bCs/>
          <w:color w:val="000000" w:themeColor="text1"/>
          <w:sz w:val="24"/>
          <w:szCs w:val="24"/>
          <w:lang w:val="en-US"/>
        </w:rPr>
        <w:t>-</w:t>
      </w:r>
      <w:r w:rsidR="00742D41" w:rsidRPr="00C11534">
        <w:rPr>
          <w:rFonts w:ascii="Book Antiqua" w:hAnsi="Book Antiqua" w:cs="Times New Roman"/>
          <w:bCs/>
          <w:color w:val="000000" w:themeColor="text1"/>
          <w:sz w:val="24"/>
          <w:szCs w:val="24"/>
          <w:lang w:val="en-US"/>
        </w:rPr>
        <w:t>reactive immunologic system</w:t>
      </w:r>
      <w:r w:rsidR="0030543D" w:rsidRPr="00C11534">
        <w:rPr>
          <w:rFonts w:ascii="Book Antiqua" w:hAnsi="Book Antiqua" w:cs="Times New Roman"/>
          <w:bCs/>
          <w:color w:val="000000" w:themeColor="text1"/>
          <w:sz w:val="24"/>
          <w:szCs w:val="24"/>
          <w:lang w:val="en-US"/>
        </w:rPr>
        <w:t>. This is accomplished by upregulation of the Ah-receptor.</w:t>
      </w:r>
      <w:r w:rsidR="00243FE7" w:rsidRPr="00C11534">
        <w:rPr>
          <w:rFonts w:ascii="Book Antiqua" w:hAnsi="Book Antiqua" w:cs="Times New Roman"/>
          <w:bCs/>
          <w:color w:val="000000" w:themeColor="text1"/>
          <w:sz w:val="24"/>
          <w:szCs w:val="24"/>
          <w:lang w:val="en-US"/>
        </w:rPr>
        <w:t xml:space="preserve"> Flavonoids interact with toll-like receptors </w:t>
      </w:r>
      <w:r w:rsidR="000A5692" w:rsidRPr="00C11534">
        <w:rPr>
          <w:rFonts w:ascii="Book Antiqua" w:hAnsi="Book Antiqua" w:cs="Times New Roman"/>
          <w:bCs/>
          <w:color w:val="000000" w:themeColor="text1"/>
          <w:sz w:val="24"/>
          <w:szCs w:val="24"/>
          <w:lang w:val="en-US"/>
        </w:rPr>
        <w:t>express</w:t>
      </w:r>
      <w:r w:rsidR="00A87B3B" w:rsidRPr="00C11534">
        <w:rPr>
          <w:rFonts w:ascii="Book Antiqua" w:hAnsi="Book Antiqua" w:cs="Times New Roman"/>
          <w:bCs/>
          <w:color w:val="000000" w:themeColor="text1"/>
          <w:sz w:val="24"/>
          <w:szCs w:val="24"/>
          <w:lang w:val="en-US"/>
        </w:rPr>
        <w:t xml:space="preserve">ing on the surface of </w:t>
      </w:r>
      <w:r w:rsidR="00243FE7" w:rsidRPr="00C11534">
        <w:rPr>
          <w:rFonts w:ascii="Book Antiqua" w:hAnsi="Book Antiqua" w:cs="Times New Roman"/>
          <w:bCs/>
          <w:color w:val="000000" w:themeColor="text1"/>
          <w:sz w:val="24"/>
          <w:szCs w:val="24"/>
          <w:lang w:val="en-US"/>
        </w:rPr>
        <w:t>immune cell</w:t>
      </w:r>
      <w:r w:rsidR="00A87B3B" w:rsidRPr="00C11534">
        <w:rPr>
          <w:rFonts w:ascii="Book Antiqua" w:hAnsi="Book Antiqua" w:cs="Times New Roman"/>
          <w:bCs/>
          <w:color w:val="000000" w:themeColor="text1"/>
          <w:sz w:val="24"/>
          <w:szCs w:val="24"/>
          <w:lang w:val="en-US"/>
        </w:rPr>
        <w:t>s</w:t>
      </w:r>
      <w:r w:rsidR="00243FE7" w:rsidRPr="00C11534">
        <w:rPr>
          <w:rFonts w:ascii="Book Antiqua" w:hAnsi="Book Antiqua" w:cs="Times New Roman"/>
          <w:bCs/>
          <w:color w:val="000000" w:themeColor="text1"/>
          <w:sz w:val="24"/>
          <w:szCs w:val="24"/>
          <w:lang w:val="en-US"/>
        </w:rPr>
        <w:t>,</w:t>
      </w:r>
      <w:r w:rsidR="00516AB7" w:rsidRPr="00C11534">
        <w:rPr>
          <w:rFonts w:ascii="Book Antiqua" w:hAnsi="Book Antiqua" w:cs="Times New Roman"/>
          <w:bCs/>
          <w:color w:val="000000" w:themeColor="text1"/>
          <w:sz w:val="24"/>
          <w:szCs w:val="24"/>
          <w:lang w:val="en-US"/>
        </w:rPr>
        <w:t xml:space="preserve"> </w:t>
      </w:r>
      <w:r w:rsidR="00A87B3B" w:rsidRPr="00C11534">
        <w:rPr>
          <w:rFonts w:ascii="Book Antiqua" w:hAnsi="Book Antiqua" w:cs="Times New Roman"/>
          <w:bCs/>
          <w:color w:val="000000" w:themeColor="text1"/>
          <w:sz w:val="24"/>
          <w:szCs w:val="24"/>
          <w:lang w:val="en-US"/>
        </w:rPr>
        <w:t xml:space="preserve">then </w:t>
      </w:r>
      <w:r w:rsidR="00516AB7" w:rsidRPr="00C11534">
        <w:rPr>
          <w:rFonts w:ascii="Book Antiqua" w:hAnsi="Book Antiqua" w:cs="Times New Roman"/>
          <w:bCs/>
          <w:color w:val="000000" w:themeColor="text1"/>
          <w:sz w:val="24"/>
          <w:szCs w:val="24"/>
          <w:lang w:val="en-US"/>
        </w:rPr>
        <w:t>they</w:t>
      </w:r>
      <w:r w:rsidR="00243FE7" w:rsidRPr="00C11534">
        <w:rPr>
          <w:rFonts w:ascii="Book Antiqua" w:hAnsi="Book Antiqua" w:cs="Times New Roman"/>
          <w:bCs/>
          <w:color w:val="000000" w:themeColor="text1"/>
          <w:sz w:val="24"/>
          <w:szCs w:val="24"/>
          <w:lang w:val="en-US"/>
        </w:rPr>
        <w:t xml:space="preserve"> </w:t>
      </w:r>
      <w:r w:rsidR="00A87B3B" w:rsidRPr="00C11534">
        <w:rPr>
          <w:rFonts w:ascii="Book Antiqua" w:hAnsi="Book Antiqua" w:cs="Times New Roman"/>
          <w:bCs/>
          <w:color w:val="000000" w:themeColor="text1"/>
          <w:sz w:val="24"/>
          <w:szCs w:val="24"/>
          <w:lang w:val="en-US"/>
        </w:rPr>
        <w:t>were</w:t>
      </w:r>
      <w:r w:rsidR="00243FE7" w:rsidRPr="00C11534">
        <w:rPr>
          <w:rFonts w:ascii="Book Antiqua" w:hAnsi="Book Antiqua" w:cs="Times New Roman"/>
          <w:bCs/>
          <w:color w:val="000000" w:themeColor="text1"/>
          <w:sz w:val="24"/>
          <w:szCs w:val="24"/>
          <w:lang w:val="en-US"/>
        </w:rPr>
        <w:t xml:space="preserve"> internalized </w:t>
      </w:r>
      <w:r w:rsidR="00A87B3B" w:rsidRPr="00C11534">
        <w:rPr>
          <w:rFonts w:ascii="Book Antiqua" w:hAnsi="Book Antiqua" w:cs="Times New Roman"/>
          <w:bCs/>
          <w:color w:val="000000" w:themeColor="text1"/>
          <w:sz w:val="24"/>
          <w:szCs w:val="24"/>
          <w:lang w:val="en-US"/>
        </w:rPr>
        <w:t>to</w:t>
      </w:r>
      <w:r w:rsidR="00243FE7" w:rsidRPr="00C11534">
        <w:rPr>
          <w:rFonts w:ascii="Book Antiqua" w:hAnsi="Book Antiqua" w:cs="Times New Roman"/>
          <w:bCs/>
          <w:color w:val="000000" w:themeColor="text1"/>
          <w:sz w:val="24"/>
          <w:szCs w:val="24"/>
          <w:lang w:val="en-US"/>
        </w:rPr>
        <w:t xml:space="preserve"> the cytosol and transferred into the nucl</w:t>
      </w:r>
      <w:r w:rsidR="006375B9" w:rsidRPr="00C11534">
        <w:rPr>
          <w:rFonts w:ascii="Book Antiqua" w:hAnsi="Book Antiqua" w:cs="Times New Roman"/>
          <w:bCs/>
          <w:color w:val="000000" w:themeColor="text1"/>
          <w:sz w:val="24"/>
          <w:szCs w:val="24"/>
          <w:lang w:val="en-US"/>
        </w:rPr>
        <w:t>eus, w</w:t>
      </w:r>
      <w:r w:rsidR="00D34BEC" w:rsidRPr="00C11534">
        <w:rPr>
          <w:rFonts w:ascii="Book Antiqua" w:hAnsi="Book Antiqua" w:cs="Times New Roman"/>
          <w:bCs/>
          <w:color w:val="000000" w:themeColor="text1"/>
          <w:sz w:val="24"/>
          <w:szCs w:val="24"/>
          <w:lang w:val="en-US"/>
        </w:rPr>
        <w:t xml:space="preserve">here </w:t>
      </w:r>
      <w:r w:rsidR="006375B9" w:rsidRPr="00C11534">
        <w:rPr>
          <w:rFonts w:ascii="Book Antiqua" w:hAnsi="Book Antiqua" w:cs="Times New Roman"/>
          <w:bCs/>
          <w:color w:val="000000" w:themeColor="text1"/>
          <w:sz w:val="24"/>
          <w:szCs w:val="24"/>
          <w:lang w:val="en-US"/>
        </w:rPr>
        <w:t xml:space="preserve">they </w:t>
      </w:r>
      <w:r w:rsidR="00A87B3B" w:rsidRPr="00C11534">
        <w:rPr>
          <w:rFonts w:ascii="Book Antiqua" w:hAnsi="Book Antiqua" w:cs="Times New Roman"/>
          <w:bCs/>
          <w:color w:val="000000" w:themeColor="text1"/>
          <w:sz w:val="24"/>
          <w:szCs w:val="24"/>
          <w:lang w:val="en-US"/>
        </w:rPr>
        <w:t xml:space="preserve">were </w:t>
      </w:r>
      <w:r w:rsidR="006375B9" w:rsidRPr="00C11534">
        <w:rPr>
          <w:rFonts w:ascii="Book Antiqua" w:hAnsi="Book Antiqua" w:cs="Times New Roman"/>
          <w:bCs/>
          <w:color w:val="000000" w:themeColor="text1"/>
          <w:sz w:val="24"/>
          <w:szCs w:val="24"/>
          <w:lang w:val="en-US"/>
        </w:rPr>
        <w:t xml:space="preserve">attached to the Ah-receptor. The Ah-receptor binds to the Ah-R nuclear translocator and </w:t>
      </w:r>
      <w:r w:rsidR="00C11534" w:rsidRPr="00C11534">
        <w:rPr>
          <w:rFonts w:ascii="Book Antiqua" w:hAnsi="Book Antiqua" w:cs="Times New Roman"/>
          <w:bCs/>
          <w:i/>
          <w:color w:val="000000" w:themeColor="text1"/>
          <w:sz w:val="24"/>
          <w:szCs w:val="24"/>
          <w:lang w:val="en-US"/>
        </w:rPr>
        <w:t>via</w:t>
      </w:r>
      <w:r w:rsidR="006375B9" w:rsidRPr="00C11534">
        <w:rPr>
          <w:rFonts w:ascii="Book Antiqua" w:hAnsi="Book Antiqua" w:cs="Times New Roman"/>
          <w:bCs/>
          <w:color w:val="000000" w:themeColor="text1"/>
          <w:sz w:val="24"/>
          <w:szCs w:val="24"/>
          <w:lang w:val="en-US"/>
        </w:rPr>
        <w:t xml:space="preserve"> Ah response element </w:t>
      </w:r>
      <w:r w:rsidR="006978F7" w:rsidRPr="00C11534">
        <w:rPr>
          <w:rFonts w:ascii="Book Antiqua" w:hAnsi="Book Antiqua" w:cs="Times New Roman"/>
          <w:bCs/>
          <w:color w:val="000000" w:themeColor="text1"/>
          <w:sz w:val="24"/>
          <w:szCs w:val="24"/>
          <w:lang w:val="en-US"/>
        </w:rPr>
        <w:t>beneficial protective en</w:t>
      </w:r>
      <w:r w:rsidR="004E2757" w:rsidRPr="00C11534">
        <w:rPr>
          <w:rFonts w:ascii="Book Antiqua" w:hAnsi="Book Antiqua" w:cs="Times New Roman"/>
          <w:bCs/>
          <w:color w:val="000000" w:themeColor="text1"/>
          <w:sz w:val="24"/>
          <w:szCs w:val="24"/>
          <w:lang w:val="en-US"/>
        </w:rPr>
        <w:t>zymes and cytokines are induced, leading to upregulation of the anti-inflammatory system.</w:t>
      </w:r>
    </w:p>
    <w:p w:rsidR="0015130A" w:rsidRPr="00C11534" w:rsidRDefault="0015130A" w:rsidP="00B36617">
      <w:pPr>
        <w:adjustRightInd w:val="0"/>
        <w:snapToGrid w:val="0"/>
        <w:spacing w:after="0" w:line="360" w:lineRule="auto"/>
        <w:jc w:val="both"/>
        <w:rPr>
          <w:rFonts w:ascii="Book Antiqua" w:hAnsi="Book Antiqua" w:cs="Times New Roman"/>
          <w:b/>
          <w:bCs/>
          <w:sz w:val="24"/>
          <w:szCs w:val="24"/>
          <w:lang w:val="en-US"/>
        </w:rPr>
      </w:pPr>
    </w:p>
    <w:p w:rsidR="00495D43" w:rsidRPr="00C11534" w:rsidRDefault="00495D43" w:rsidP="00B36617">
      <w:pPr>
        <w:adjustRightInd w:val="0"/>
        <w:snapToGrid w:val="0"/>
        <w:spacing w:after="0" w:line="360" w:lineRule="auto"/>
        <w:jc w:val="both"/>
        <w:rPr>
          <w:rFonts w:ascii="Book Antiqua" w:hAnsi="Book Antiqua" w:cs="Times New Roman"/>
          <w:b/>
          <w:bCs/>
          <w:sz w:val="24"/>
          <w:szCs w:val="24"/>
          <w:lang w:val="en-US" w:eastAsia="zh-CN"/>
        </w:rPr>
      </w:pPr>
      <w:r w:rsidRPr="00C11534">
        <w:rPr>
          <w:rFonts w:ascii="Book Antiqua" w:hAnsi="Book Antiqua" w:cs="Times New Roman"/>
          <w:b/>
          <w:bCs/>
          <w:sz w:val="24"/>
          <w:szCs w:val="24"/>
          <w:lang w:val="en-US"/>
        </w:rPr>
        <w:t>Key Words:</w:t>
      </w:r>
      <w:r w:rsidR="0015130A" w:rsidRPr="00C11534">
        <w:rPr>
          <w:rFonts w:ascii="Book Antiqua" w:hAnsi="Book Antiqua" w:cs="Times New Roman"/>
          <w:b/>
          <w:bCs/>
          <w:sz w:val="24"/>
          <w:szCs w:val="24"/>
          <w:lang w:val="en-US"/>
        </w:rPr>
        <w:t xml:space="preserve"> </w:t>
      </w:r>
      <w:r w:rsidR="003A77EB" w:rsidRPr="00C11534">
        <w:rPr>
          <w:rFonts w:ascii="Book Antiqua" w:hAnsi="Book Antiqua" w:cs="Times New Roman"/>
          <w:bCs/>
          <w:sz w:val="24"/>
          <w:szCs w:val="24"/>
          <w:lang w:val="en-US"/>
        </w:rPr>
        <w:t>Flavonoids</w:t>
      </w:r>
      <w:r w:rsidR="003A77EB" w:rsidRPr="00C11534">
        <w:rPr>
          <w:rFonts w:ascii="Book Antiqua" w:hAnsi="Book Antiqua" w:cs="Times New Roman"/>
          <w:bCs/>
          <w:sz w:val="24"/>
          <w:szCs w:val="24"/>
          <w:lang w:val="en-US" w:eastAsia="zh-CN"/>
        </w:rPr>
        <w:t>;</w:t>
      </w:r>
      <w:r w:rsidR="0015130A" w:rsidRPr="00C11534">
        <w:rPr>
          <w:rFonts w:ascii="Book Antiqua" w:hAnsi="Book Antiqua" w:cs="Times New Roman"/>
          <w:bCs/>
          <w:sz w:val="24"/>
          <w:szCs w:val="24"/>
          <w:lang w:val="en-US"/>
        </w:rPr>
        <w:t xml:space="preserve"> </w:t>
      </w:r>
      <w:r w:rsidR="003A77EB" w:rsidRPr="00C11534">
        <w:rPr>
          <w:rFonts w:ascii="Book Antiqua" w:hAnsi="Book Antiqua" w:cs="Times New Roman"/>
          <w:bCs/>
          <w:sz w:val="24"/>
          <w:szCs w:val="24"/>
          <w:lang w:val="en-US"/>
        </w:rPr>
        <w:t>Inflammatory bowel disease</w:t>
      </w:r>
      <w:r w:rsidR="003A77EB" w:rsidRPr="00C11534">
        <w:rPr>
          <w:rFonts w:ascii="Book Antiqua" w:hAnsi="Book Antiqua" w:cs="Times New Roman"/>
          <w:bCs/>
          <w:sz w:val="24"/>
          <w:szCs w:val="24"/>
          <w:lang w:val="en-US" w:eastAsia="zh-CN"/>
        </w:rPr>
        <w:t>;</w:t>
      </w:r>
      <w:r w:rsidR="0015130A" w:rsidRPr="00C11534">
        <w:rPr>
          <w:rFonts w:ascii="Book Antiqua" w:hAnsi="Book Antiqua" w:cs="Times New Roman"/>
          <w:bCs/>
          <w:sz w:val="24"/>
          <w:szCs w:val="24"/>
          <w:lang w:val="en-US"/>
        </w:rPr>
        <w:t xml:space="preserve"> Ah-receptor</w:t>
      </w:r>
    </w:p>
    <w:p w:rsidR="00495D43" w:rsidRPr="00C11534" w:rsidRDefault="00495D43" w:rsidP="00B36617">
      <w:pPr>
        <w:adjustRightInd w:val="0"/>
        <w:snapToGrid w:val="0"/>
        <w:spacing w:after="0" w:line="360" w:lineRule="auto"/>
        <w:jc w:val="both"/>
        <w:rPr>
          <w:rFonts w:ascii="Book Antiqua" w:hAnsi="Book Antiqua" w:cs="Times New Roman"/>
          <w:b/>
          <w:bCs/>
          <w:sz w:val="24"/>
          <w:szCs w:val="24"/>
          <w:lang w:val="en-US" w:eastAsia="zh-CN"/>
        </w:rPr>
      </w:pPr>
    </w:p>
    <w:p w:rsidR="003A77EB" w:rsidRDefault="003A77EB" w:rsidP="00B36617">
      <w:pPr>
        <w:adjustRightInd w:val="0"/>
        <w:snapToGrid w:val="0"/>
        <w:spacing w:after="0" w:line="360" w:lineRule="auto"/>
        <w:jc w:val="both"/>
        <w:rPr>
          <w:rFonts w:ascii="Book Antiqua" w:hAnsi="Book Antiqua" w:cs="Arial"/>
          <w:sz w:val="24"/>
          <w:szCs w:val="24"/>
          <w:lang w:eastAsia="zh-CN"/>
        </w:rPr>
      </w:pPr>
      <w:bookmarkStart w:id="15" w:name="OLE_LINK55"/>
      <w:bookmarkStart w:id="16" w:name="OLE_LINK56"/>
      <w:bookmarkStart w:id="17" w:name="OLE_LINK105"/>
      <w:bookmarkStart w:id="18" w:name="OLE_LINK116"/>
      <w:bookmarkStart w:id="19" w:name="OLE_LINK89"/>
      <w:r w:rsidRPr="00C11534">
        <w:rPr>
          <w:rFonts w:ascii="Book Antiqua" w:hAnsi="Book Antiqua"/>
          <w:b/>
          <w:sz w:val="24"/>
          <w:szCs w:val="24"/>
        </w:rPr>
        <w:t>©</w:t>
      </w:r>
      <w:bookmarkEnd w:id="15"/>
      <w:bookmarkEnd w:id="16"/>
      <w:r w:rsidRPr="00C11534">
        <w:rPr>
          <w:rFonts w:ascii="Book Antiqua" w:hAnsi="Book Antiqua"/>
          <w:b/>
          <w:sz w:val="24"/>
          <w:szCs w:val="24"/>
        </w:rPr>
        <w:t xml:space="preserve"> </w:t>
      </w:r>
      <w:r w:rsidRPr="00C11534">
        <w:rPr>
          <w:rFonts w:ascii="Book Antiqua" w:hAnsi="Book Antiqua" w:cs="Arial"/>
          <w:b/>
          <w:sz w:val="24"/>
          <w:szCs w:val="24"/>
        </w:rPr>
        <w:t xml:space="preserve">The Author(s) 2017. </w:t>
      </w:r>
      <w:r w:rsidRPr="00C11534">
        <w:rPr>
          <w:rFonts w:ascii="Book Antiqua" w:hAnsi="Book Antiqua" w:cs="Arial"/>
          <w:sz w:val="24"/>
          <w:szCs w:val="24"/>
        </w:rPr>
        <w:t>Published by Baishideng Publishing Group Inc. All rights reserved.</w:t>
      </w:r>
      <w:bookmarkEnd w:id="17"/>
      <w:bookmarkEnd w:id="18"/>
      <w:bookmarkEnd w:id="19"/>
    </w:p>
    <w:p w:rsidR="00C11534" w:rsidRPr="00C11534" w:rsidRDefault="00C11534" w:rsidP="00B36617">
      <w:pPr>
        <w:adjustRightInd w:val="0"/>
        <w:snapToGrid w:val="0"/>
        <w:spacing w:after="0" w:line="360" w:lineRule="auto"/>
        <w:jc w:val="both"/>
        <w:rPr>
          <w:rFonts w:ascii="Book Antiqua" w:hAnsi="Book Antiqua" w:cs="Arial"/>
          <w:sz w:val="24"/>
          <w:szCs w:val="24"/>
          <w:lang w:eastAsia="zh-CN"/>
        </w:rPr>
      </w:pPr>
    </w:p>
    <w:p w:rsidR="000E1BEA" w:rsidRPr="00C11534" w:rsidRDefault="00495D43"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b/>
          <w:bCs/>
          <w:sz w:val="24"/>
          <w:szCs w:val="24"/>
          <w:lang w:val="en-US"/>
        </w:rPr>
        <w:t>Core tip:</w:t>
      </w:r>
      <w:r w:rsidR="00C5093B" w:rsidRPr="00C11534">
        <w:rPr>
          <w:rFonts w:ascii="Book Antiqua" w:hAnsi="Book Antiqua" w:cs="Times New Roman"/>
          <w:sz w:val="24"/>
          <w:szCs w:val="24"/>
          <w:lang w:val="en-US" w:eastAsia="zh-CN"/>
        </w:rPr>
        <w:t xml:space="preserve"> </w:t>
      </w:r>
      <w:r w:rsidR="00A87B3B" w:rsidRPr="00C11534">
        <w:rPr>
          <w:rFonts w:ascii="Book Antiqua" w:hAnsi="Book Antiqua" w:cs="Times New Roman"/>
          <w:sz w:val="24"/>
          <w:szCs w:val="24"/>
          <w:lang w:val="en-US"/>
        </w:rPr>
        <w:t>O</w:t>
      </w:r>
      <w:r w:rsidR="009B5EAD" w:rsidRPr="00C11534">
        <w:rPr>
          <w:rFonts w:ascii="Book Antiqua" w:hAnsi="Book Antiqua" w:cs="Times New Roman"/>
          <w:sz w:val="24"/>
          <w:szCs w:val="24"/>
          <w:lang w:val="en-US"/>
        </w:rPr>
        <w:t>verview r</w:t>
      </w:r>
      <w:r w:rsidR="000E1BEA" w:rsidRPr="00C11534">
        <w:rPr>
          <w:rFonts w:ascii="Book Antiqua" w:hAnsi="Book Antiqua" w:cs="Times New Roman"/>
          <w:sz w:val="24"/>
          <w:szCs w:val="24"/>
          <w:lang w:val="en-US"/>
        </w:rPr>
        <w:t xml:space="preserve">egulation of the intestinal immune system by flavonoids and its utility in chronic inflammatory </w:t>
      </w:r>
      <w:r w:rsidR="000E1BEA" w:rsidRPr="00C11534">
        <w:rPr>
          <w:rFonts w:ascii="Book Antiqua" w:hAnsi="Book Antiqua" w:cs="Times New Roman"/>
          <w:color w:val="000000" w:themeColor="text1"/>
          <w:sz w:val="24"/>
          <w:szCs w:val="24"/>
          <w:lang w:val="en-US"/>
        </w:rPr>
        <w:t>bowel disease</w:t>
      </w:r>
      <w:r w:rsidR="00C5093B" w:rsidRPr="00C11534">
        <w:rPr>
          <w:rFonts w:ascii="Book Antiqua" w:hAnsi="Book Antiqua" w:cs="Times New Roman"/>
          <w:color w:val="000000" w:themeColor="text1"/>
          <w:sz w:val="24"/>
          <w:szCs w:val="24"/>
          <w:lang w:val="en-US" w:eastAsia="zh-CN"/>
        </w:rPr>
        <w:t>.</w:t>
      </w:r>
    </w:p>
    <w:p w:rsidR="003913CE" w:rsidRPr="00C11534" w:rsidRDefault="000E1BEA"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 xml:space="preserve"> </w:t>
      </w:r>
    </w:p>
    <w:p w:rsidR="003A77EB" w:rsidRPr="00C11534" w:rsidRDefault="003A77EB" w:rsidP="00B36617">
      <w:pPr>
        <w:adjustRightInd w:val="0"/>
        <w:snapToGrid w:val="0"/>
        <w:spacing w:after="0" w:line="360" w:lineRule="auto"/>
        <w:jc w:val="both"/>
        <w:rPr>
          <w:rFonts w:ascii="Book Antiqua" w:hAnsi="Book Antiqua"/>
          <w:sz w:val="24"/>
          <w:szCs w:val="24"/>
        </w:rPr>
      </w:pPr>
      <w:r w:rsidRPr="00C11534">
        <w:rPr>
          <w:rFonts w:ascii="Book Antiqua" w:hAnsi="Book Antiqua" w:cs="Times New Roman"/>
          <w:color w:val="000000" w:themeColor="text1"/>
          <w:sz w:val="24"/>
          <w:szCs w:val="24"/>
        </w:rPr>
        <w:t>Hoensch</w:t>
      </w:r>
      <w:r w:rsidRPr="00C11534">
        <w:rPr>
          <w:rFonts w:ascii="Book Antiqua" w:hAnsi="Book Antiqua" w:cs="Times New Roman"/>
          <w:color w:val="000000" w:themeColor="text1"/>
          <w:sz w:val="24"/>
          <w:szCs w:val="24"/>
          <w:lang w:eastAsia="zh-CN"/>
        </w:rPr>
        <w:t xml:space="preserve"> HP,</w:t>
      </w:r>
      <w:r w:rsidRPr="00C11534">
        <w:rPr>
          <w:rFonts w:ascii="Book Antiqua" w:hAnsi="Book Antiqua" w:cs="Times New Roman"/>
          <w:color w:val="000000" w:themeColor="text1"/>
          <w:sz w:val="24"/>
          <w:szCs w:val="24"/>
        </w:rPr>
        <w:t xml:space="preserve"> Weigmann</w:t>
      </w:r>
      <w:r w:rsidRPr="00C11534">
        <w:rPr>
          <w:rFonts w:ascii="Book Antiqua" w:hAnsi="Book Antiqua" w:cs="Times New Roman"/>
          <w:color w:val="000000" w:themeColor="text1"/>
          <w:sz w:val="24"/>
          <w:szCs w:val="24"/>
          <w:lang w:eastAsia="zh-CN"/>
        </w:rPr>
        <w:t xml:space="preserve"> B. </w:t>
      </w:r>
      <w:r w:rsidRPr="00C11534">
        <w:rPr>
          <w:rFonts w:ascii="Book Antiqua" w:hAnsi="Book Antiqua" w:cs="Times New Roman"/>
          <w:sz w:val="24"/>
          <w:szCs w:val="24"/>
          <w:lang w:val="en-US"/>
        </w:rPr>
        <w:t xml:space="preserve">Regulation of the intestinal immune system by flavonoids and its utility in chronic inflammatory </w:t>
      </w:r>
      <w:r w:rsidRPr="00C11534">
        <w:rPr>
          <w:rFonts w:ascii="Book Antiqua" w:hAnsi="Book Antiqua" w:cs="Times New Roman"/>
          <w:color w:val="000000" w:themeColor="text1"/>
          <w:sz w:val="24"/>
          <w:szCs w:val="24"/>
          <w:lang w:val="en-US"/>
        </w:rPr>
        <w:t>bowel disease</w:t>
      </w:r>
      <w:r w:rsidRPr="00C11534">
        <w:rPr>
          <w:rFonts w:ascii="Book Antiqua" w:hAnsi="Book Antiqua" w:cs="Times New Roman"/>
          <w:color w:val="000000" w:themeColor="text1"/>
          <w:sz w:val="24"/>
          <w:szCs w:val="24"/>
          <w:lang w:val="en-US" w:eastAsia="zh-CN"/>
        </w:rPr>
        <w:t xml:space="preserve">. </w:t>
      </w:r>
      <w:bookmarkStart w:id="20" w:name="OLE_LINK424"/>
      <w:bookmarkStart w:id="21" w:name="OLE_LINK425"/>
      <w:r w:rsidRPr="00C11534">
        <w:rPr>
          <w:rFonts w:ascii="Book Antiqua" w:hAnsi="Book Antiqua"/>
          <w:i/>
          <w:sz w:val="24"/>
          <w:szCs w:val="24"/>
        </w:rPr>
        <w:t>World J Gastroenterol</w:t>
      </w:r>
      <w:r w:rsidRPr="00C11534">
        <w:rPr>
          <w:rFonts w:ascii="Book Antiqua" w:hAnsi="Book Antiqua"/>
          <w:sz w:val="24"/>
          <w:szCs w:val="24"/>
        </w:rPr>
        <w:t xml:space="preserve"> 2017; </w:t>
      </w:r>
      <w:bookmarkStart w:id="22" w:name="OLE_LINK1689"/>
      <w:bookmarkStart w:id="23" w:name="OLE_LINK1298"/>
      <w:bookmarkStart w:id="24" w:name="OLE_LINK1297"/>
      <w:r w:rsidRPr="00C11534">
        <w:rPr>
          <w:rFonts w:ascii="Book Antiqua" w:hAnsi="Book Antiqua"/>
          <w:sz w:val="24"/>
          <w:szCs w:val="24"/>
        </w:rPr>
        <w:t>In press</w:t>
      </w:r>
      <w:bookmarkEnd w:id="22"/>
      <w:bookmarkEnd w:id="23"/>
      <w:bookmarkEnd w:id="24"/>
    </w:p>
    <w:bookmarkEnd w:id="20"/>
    <w:bookmarkEnd w:id="21"/>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8709AF"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lastRenderedPageBreak/>
        <w:t>INTRODUCTION</w:t>
      </w:r>
      <w:bookmarkStart w:id="25" w:name="_GoBack"/>
      <w:bookmarkEnd w:id="25"/>
    </w:p>
    <w:p w:rsidR="00681C26" w:rsidRPr="00C11534" w:rsidRDefault="008709AF"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Disturbances of the intestinal immune system can lead to chronic inflammatory bowel disease</w:t>
      </w:r>
      <w:r w:rsidR="00810565" w:rsidRPr="00C11534">
        <w:rPr>
          <w:rFonts w:ascii="Book Antiqua" w:hAnsi="Book Antiqua" w:cs="Times New Roman"/>
          <w:sz w:val="24"/>
          <w:szCs w:val="24"/>
          <w:lang w:val="en-US"/>
        </w:rPr>
        <w:t xml:space="preserve"> (IBD) including Crohn`s disease</w:t>
      </w:r>
      <w:r w:rsidR="00C11534">
        <w:rPr>
          <w:rFonts w:ascii="Book Antiqua" w:hAnsi="Book Antiqua" w:cs="Times New Roman" w:hint="eastAsia"/>
          <w:sz w:val="24"/>
          <w:szCs w:val="24"/>
          <w:lang w:val="en-US" w:eastAsia="zh-CN"/>
        </w:rPr>
        <w:t xml:space="preserve"> </w:t>
      </w:r>
      <w:r w:rsidR="00810565" w:rsidRPr="00C11534">
        <w:rPr>
          <w:rFonts w:ascii="Book Antiqua" w:hAnsi="Book Antiqua" w:cs="Times New Roman"/>
          <w:sz w:val="24"/>
          <w:szCs w:val="24"/>
          <w:lang w:val="en-US"/>
        </w:rPr>
        <w:t xml:space="preserve">and </w:t>
      </w:r>
      <w:r w:rsidR="00C11534" w:rsidRPr="00C11534">
        <w:rPr>
          <w:rFonts w:ascii="Book Antiqua" w:hAnsi="Book Antiqua" w:cs="Times New Roman"/>
          <w:sz w:val="24"/>
          <w:szCs w:val="24"/>
          <w:lang w:val="en-US"/>
        </w:rPr>
        <w:t xml:space="preserve">ulcerative </w:t>
      </w:r>
      <w:r w:rsidR="00C11534" w:rsidRPr="00C11534">
        <w:rPr>
          <w:rFonts w:ascii="Book Antiqua" w:hAnsi="Book Antiqua" w:cs="Times New Roman"/>
          <w:color w:val="000000" w:themeColor="text1"/>
          <w:sz w:val="24"/>
          <w:szCs w:val="24"/>
          <w:lang w:val="en-US"/>
        </w:rPr>
        <w:t>c</w:t>
      </w:r>
      <w:r w:rsidR="00384EC7" w:rsidRPr="00C11534">
        <w:rPr>
          <w:rFonts w:ascii="Book Antiqua" w:hAnsi="Book Antiqua" w:cs="Times New Roman"/>
          <w:color w:val="000000" w:themeColor="text1"/>
          <w:sz w:val="24"/>
          <w:szCs w:val="24"/>
          <w:lang w:val="en-US"/>
        </w:rPr>
        <w:t>olitis</w:t>
      </w:r>
      <w:r w:rsidR="00810565" w:rsidRPr="00C11534">
        <w:rPr>
          <w:rFonts w:ascii="Book Antiqua" w:hAnsi="Book Antiqua" w:cs="Times New Roman"/>
          <w:color w:val="000000" w:themeColor="text1"/>
          <w:sz w:val="24"/>
          <w:szCs w:val="24"/>
          <w:lang w:val="en-US"/>
        </w:rPr>
        <w:t xml:space="preserve"> (UC)</w:t>
      </w:r>
      <w:r w:rsidR="005E2A1A" w:rsidRPr="00C11534">
        <w:rPr>
          <w:rFonts w:ascii="Book Antiqua" w:hAnsi="Book Antiqua" w:cs="Times New Roman"/>
          <w:color w:val="000000" w:themeColor="text1"/>
          <w:sz w:val="24"/>
          <w:szCs w:val="24"/>
          <w:vertAlign w:val="superscript"/>
          <w:lang w:val="en-US"/>
        </w:rPr>
        <w:t>[1,2]</w:t>
      </w:r>
      <w:r w:rsidR="00E057FC" w:rsidRPr="00C11534">
        <w:rPr>
          <w:rFonts w:ascii="Book Antiqua" w:hAnsi="Book Antiqua" w:cs="Times New Roman"/>
          <w:color w:val="000000" w:themeColor="text1"/>
          <w:sz w:val="24"/>
          <w:szCs w:val="24"/>
          <w:lang w:val="en-US"/>
        </w:rPr>
        <w:t>.</w:t>
      </w:r>
      <w:r w:rsidR="00C11534">
        <w:rPr>
          <w:rFonts w:ascii="Book Antiqua" w:hAnsi="Book Antiqua" w:cs="Times New Roman"/>
          <w:color w:val="000000" w:themeColor="text1"/>
          <w:sz w:val="24"/>
          <w:szCs w:val="24"/>
          <w:lang w:val="en-US"/>
        </w:rPr>
        <w:t xml:space="preserve"> </w:t>
      </w:r>
      <w:r w:rsidR="00384EC7" w:rsidRPr="00C11534">
        <w:rPr>
          <w:rFonts w:ascii="Book Antiqua" w:hAnsi="Book Antiqua" w:cs="Times New Roman"/>
          <w:sz w:val="24"/>
          <w:szCs w:val="24"/>
          <w:lang w:val="en-US"/>
        </w:rPr>
        <w:t xml:space="preserve">Inappropriate </w:t>
      </w:r>
      <w:r w:rsidR="00E67385" w:rsidRPr="00C11534">
        <w:rPr>
          <w:rFonts w:ascii="Book Antiqua" w:hAnsi="Book Antiqua" w:cs="Times New Roman"/>
          <w:sz w:val="24"/>
          <w:szCs w:val="24"/>
          <w:lang w:val="en-US"/>
        </w:rPr>
        <w:t>chronic stimulation</w:t>
      </w:r>
      <w:r w:rsidR="00384EC7" w:rsidRPr="00C11534">
        <w:rPr>
          <w:rFonts w:ascii="Book Antiqua" w:hAnsi="Book Antiqua" w:cs="Times New Roman"/>
          <w:sz w:val="24"/>
          <w:szCs w:val="24"/>
          <w:lang w:val="en-US"/>
        </w:rPr>
        <w:t xml:space="preserve"> of the native and adoptive </w:t>
      </w:r>
      <w:r w:rsidR="00E9561D" w:rsidRPr="00C11534">
        <w:rPr>
          <w:rFonts w:ascii="Book Antiqua" w:hAnsi="Book Antiqua" w:cs="Times New Roman"/>
          <w:sz w:val="24"/>
          <w:szCs w:val="24"/>
          <w:lang w:val="en-US"/>
        </w:rPr>
        <w:t>immune-</w:t>
      </w:r>
      <w:r w:rsidR="00384EC7" w:rsidRPr="00C11534">
        <w:rPr>
          <w:rFonts w:ascii="Book Antiqua" w:hAnsi="Book Antiqua" w:cs="Times New Roman"/>
          <w:sz w:val="24"/>
          <w:szCs w:val="24"/>
          <w:lang w:val="en-US"/>
        </w:rPr>
        <w:t>system induces</w:t>
      </w:r>
      <w:r w:rsidR="00E67385" w:rsidRPr="00C11534">
        <w:rPr>
          <w:rFonts w:ascii="Book Antiqua" w:hAnsi="Book Antiqua" w:cs="Times New Roman"/>
          <w:sz w:val="24"/>
          <w:szCs w:val="24"/>
          <w:lang w:val="en-US"/>
        </w:rPr>
        <w:t xml:space="preserve"> an inflammatory reaction of the epithelial mucosa in the</w:t>
      </w:r>
      <w:r w:rsidR="004E2757" w:rsidRPr="00C11534">
        <w:rPr>
          <w:rFonts w:ascii="Book Antiqua" w:hAnsi="Book Antiqua" w:cs="Times New Roman"/>
          <w:sz w:val="24"/>
          <w:szCs w:val="24"/>
          <w:lang w:val="en-US"/>
        </w:rPr>
        <w:t xml:space="preserve"> rectum, as well as in small and large bowel.</w:t>
      </w:r>
      <w:r w:rsidR="00E67385" w:rsidRPr="00C11534">
        <w:rPr>
          <w:rFonts w:ascii="Book Antiqua" w:hAnsi="Book Antiqua" w:cs="Times New Roman"/>
          <w:sz w:val="24"/>
          <w:szCs w:val="24"/>
          <w:lang w:val="en-US"/>
        </w:rPr>
        <w:t xml:space="preserve"> There exists only limited evidence about the cause of this reaction which includes </w:t>
      </w:r>
      <w:r w:rsidR="00333642" w:rsidRPr="00C11534">
        <w:rPr>
          <w:rFonts w:ascii="Book Antiqua" w:hAnsi="Book Antiqua" w:cs="Times New Roman"/>
          <w:sz w:val="24"/>
          <w:szCs w:val="24"/>
          <w:lang w:val="en-US"/>
        </w:rPr>
        <w:t>bacterial overproduction, defective barrier</w:t>
      </w:r>
      <w:r w:rsidR="00F41BCA" w:rsidRPr="00C11534">
        <w:rPr>
          <w:rFonts w:ascii="Book Antiqua" w:hAnsi="Book Antiqua" w:cs="Times New Roman"/>
          <w:sz w:val="24"/>
          <w:szCs w:val="24"/>
          <w:lang w:val="en-US"/>
        </w:rPr>
        <w:t xml:space="preserve"> function, genetic and envi</w:t>
      </w:r>
      <w:r w:rsidR="003A77EB" w:rsidRPr="00C11534">
        <w:rPr>
          <w:rFonts w:ascii="Book Antiqua" w:hAnsi="Book Antiqua" w:cs="Times New Roman"/>
          <w:sz w:val="24"/>
          <w:szCs w:val="24"/>
          <w:lang w:val="en-US"/>
        </w:rPr>
        <w:t>ronmental aberrations.</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681C26" w:rsidRPr="00C11534" w:rsidRDefault="003A77EB" w:rsidP="00B36617">
      <w:pPr>
        <w:adjustRightInd w:val="0"/>
        <w:snapToGrid w:val="0"/>
        <w:spacing w:after="0" w:line="360" w:lineRule="auto"/>
        <w:jc w:val="both"/>
        <w:rPr>
          <w:rFonts w:ascii="Book Antiqua" w:hAnsi="Book Antiqua" w:cs="Times New Roman"/>
          <w:b/>
          <w:sz w:val="24"/>
          <w:szCs w:val="24"/>
          <w:lang w:val="en-US"/>
        </w:rPr>
      </w:pPr>
      <w:r w:rsidRPr="00C11534">
        <w:rPr>
          <w:rFonts w:ascii="Book Antiqua" w:hAnsi="Book Antiqua" w:cs="Times New Roman"/>
          <w:b/>
          <w:sz w:val="24"/>
          <w:szCs w:val="24"/>
          <w:lang w:val="en-US"/>
        </w:rPr>
        <w:t>PATHOPHYSIOLOGY</w:t>
      </w:r>
    </w:p>
    <w:p w:rsidR="000F2111" w:rsidRPr="00C11534" w:rsidRDefault="00790CBE" w:rsidP="00B36617">
      <w:pPr>
        <w:adjustRightInd w:val="0"/>
        <w:snapToGrid w:val="0"/>
        <w:spacing w:after="0" w:line="360" w:lineRule="auto"/>
        <w:jc w:val="both"/>
        <w:rPr>
          <w:rFonts w:ascii="Book Antiqua" w:hAnsi="Book Antiqua" w:cs="Times New Roman"/>
          <w:sz w:val="24"/>
          <w:szCs w:val="24"/>
          <w:lang w:val="en-US"/>
        </w:rPr>
      </w:pPr>
      <w:r w:rsidRPr="00C11534">
        <w:rPr>
          <w:rFonts w:ascii="Book Antiqua" w:hAnsi="Book Antiqua" w:cs="Times New Roman"/>
          <w:sz w:val="24"/>
          <w:szCs w:val="24"/>
          <w:lang w:val="en-US"/>
        </w:rPr>
        <w:t xml:space="preserve">While the </w:t>
      </w:r>
      <w:r w:rsidR="00897129" w:rsidRPr="00C11534">
        <w:rPr>
          <w:rFonts w:ascii="Book Antiqua" w:hAnsi="Book Antiqua" w:cs="Times New Roman"/>
          <w:sz w:val="24"/>
          <w:szCs w:val="24"/>
          <w:lang w:val="en-US"/>
        </w:rPr>
        <w:t>pathophysiology of the inflammatory changes is</w:t>
      </w:r>
      <w:r w:rsidRPr="00C11534">
        <w:rPr>
          <w:rFonts w:ascii="Book Antiqua" w:hAnsi="Book Antiqua" w:cs="Times New Roman"/>
          <w:sz w:val="24"/>
          <w:szCs w:val="24"/>
          <w:lang w:val="en-US"/>
        </w:rPr>
        <w:t xml:space="preserve"> quite well explained the level of the immune </w:t>
      </w:r>
      <w:r w:rsidR="00E9561D" w:rsidRPr="00C11534">
        <w:rPr>
          <w:rFonts w:ascii="Book Antiqua" w:hAnsi="Book Antiqua" w:cs="Times New Roman"/>
          <w:sz w:val="24"/>
          <w:szCs w:val="24"/>
          <w:lang w:val="en-US"/>
        </w:rPr>
        <w:t>reaction</w:t>
      </w:r>
      <w:r w:rsidRPr="00C11534">
        <w:rPr>
          <w:rFonts w:ascii="Book Antiqua" w:hAnsi="Book Antiqua" w:cs="Times New Roman"/>
          <w:sz w:val="24"/>
          <w:szCs w:val="24"/>
          <w:lang w:val="en-US"/>
        </w:rPr>
        <w:t xml:space="preserve"> is not </w:t>
      </w:r>
      <w:r w:rsidR="00897129" w:rsidRPr="00C11534">
        <w:rPr>
          <w:rFonts w:ascii="Book Antiqua" w:hAnsi="Book Antiqua" w:cs="Times New Roman"/>
          <w:sz w:val="24"/>
          <w:szCs w:val="24"/>
          <w:lang w:val="en-US"/>
        </w:rPr>
        <w:t>sufficiently delineated. This level might be determined by factors which regulate the degree of the immune reactions.</w:t>
      </w:r>
      <w:r w:rsidR="0098535B" w:rsidRPr="00C11534">
        <w:rPr>
          <w:rFonts w:ascii="Book Antiqua" w:hAnsi="Book Antiqua" w:cs="Times New Roman"/>
          <w:sz w:val="24"/>
          <w:szCs w:val="24"/>
          <w:lang w:val="en-US"/>
        </w:rPr>
        <w:t xml:space="preserve"> These </w:t>
      </w:r>
      <w:r w:rsidR="00DC3A72" w:rsidRPr="00C11534">
        <w:rPr>
          <w:rFonts w:ascii="Book Antiqua" w:hAnsi="Book Antiqua" w:cs="Times New Roman"/>
          <w:sz w:val="24"/>
          <w:szCs w:val="24"/>
          <w:lang w:val="en-US"/>
        </w:rPr>
        <w:t>regulatory factors</w:t>
      </w:r>
      <w:r w:rsidR="0098535B" w:rsidRPr="00C11534">
        <w:rPr>
          <w:rFonts w:ascii="Book Antiqua" w:hAnsi="Book Antiqua" w:cs="Times New Roman"/>
          <w:sz w:val="24"/>
          <w:szCs w:val="24"/>
          <w:lang w:val="en-US"/>
        </w:rPr>
        <w:t xml:space="preserve"> could be responsible for the activity of the </w:t>
      </w:r>
      <w:r w:rsidR="00251EA2" w:rsidRPr="00C11534">
        <w:rPr>
          <w:rFonts w:ascii="Book Antiqua" w:hAnsi="Book Antiqua" w:cs="Times New Roman"/>
          <w:sz w:val="24"/>
          <w:szCs w:val="24"/>
          <w:lang w:val="en-US"/>
        </w:rPr>
        <w:t>inflammatory immune reaction and should be identified</w:t>
      </w:r>
      <w:r w:rsidR="00681C26" w:rsidRPr="00C11534">
        <w:rPr>
          <w:rFonts w:ascii="Book Antiqua" w:hAnsi="Book Antiqua" w:cs="Times New Roman"/>
          <w:sz w:val="24"/>
          <w:szCs w:val="24"/>
          <w:lang w:val="en-US"/>
        </w:rPr>
        <w:t>.</w:t>
      </w:r>
      <w:r w:rsidR="001E5A4F" w:rsidRPr="00C11534">
        <w:rPr>
          <w:rFonts w:ascii="Book Antiqua" w:hAnsi="Book Antiqua" w:cs="Times New Roman"/>
          <w:sz w:val="24"/>
          <w:szCs w:val="24"/>
          <w:lang w:val="en-US"/>
        </w:rPr>
        <w:t xml:space="preserve"> </w:t>
      </w:r>
      <w:r w:rsidR="00251EA2" w:rsidRPr="00C11534">
        <w:rPr>
          <w:rFonts w:ascii="Book Antiqua" w:hAnsi="Book Antiqua" w:cs="Times New Roman"/>
          <w:sz w:val="24"/>
          <w:szCs w:val="24"/>
          <w:lang w:val="en-US"/>
        </w:rPr>
        <w:t>Phytochemicals and among them</w:t>
      </w:r>
      <w:r w:rsidR="00DC3A72" w:rsidRPr="00C11534">
        <w:rPr>
          <w:rFonts w:ascii="Book Antiqua" w:hAnsi="Book Antiqua" w:cs="Times New Roman"/>
          <w:sz w:val="24"/>
          <w:szCs w:val="24"/>
          <w:lang w:val="en-US"/>
        </w:rPr>
        <w:t xml:space="preserve"> polyphenols </w:t>
      </w:r>
      <w:r w:rsidR="001E5A4F" w:rsidRPr="00C11534">
        <w:rPr>
          <w:rFonts w:ascii="Book Antiqua" w:hAnsi="Book Antiqua" w:cs="Times New Roman"/>
          <w:sz w:val="24"/>
          <w:szCs w:val="24"/>
          <w:lang w:val="en-US"/>
        </w:rPr>
        <w:t>and flavonoids</w:t>
      </w:r>
      <w:r w:rsidR="00251EA2" w:rsidRPr="00C11534">
        <w:rPr>
          <w:rFonts w:ascii="Book Antiqua" w:hAnsi="Book Antiqua" w:cs="Times New Roman"/>
          <w:sz w:val="24"/>
          <w:szCs w:val="24"/>
          <w:lang w:val="en-US"/>
        </w:rPr>
        <w:t xml:space="preserve"> can influence </w:t>
      </w:r>
      <w:r w:rsidR="00B77CF0" w:rsidRPr="00C11534">
        <w:rPr>
          <w:rFonts w:ascii="Book Antiqua" w:hAnsi="Book Antiqua" w:cs="Times New Roman"/>
          <w:sz w:val="24"/>
          <w:szCs w:val="24"/>
          <w:lang w:val="en-US"/>
        </w:rPr>
        <w:t xml:space="preserve">various components </w:t>
      </w:r>
      <w:r w:rsidR="00DC3A72" w:rsidRPr="00C11534">
        <w:rPr>
          <w:rFonts w:ascii="Book Antiqua" w:hAnsi="Book Antiqua" w:cs="Times New Roman"/>
          <w:sz w:val="24"/>
          <w:szCs w:val="24"/>
          <w:lang w:val="en-US"/>
        </w:rPr>
        <w:t>of immune</w:t>
      </w:r>
      <w:r w:rsidR="00B77CF0" w:rsidRPr="00C11534">
        <w:rPr>
          <w:rFonts w:ascii="Book Antiqua" w:hAnsi="Book Antiqua" w:cs="Times New Roman"/>
          <w:sz w:val="24"/>
          <w:szCs w:val="24"/>
          <w:lang w:val="en-US"/>
        </w:rPr>
        <w:t xml:space="preserve"> system and </w:t>
      </w:r>
      <w:r w:rsidR="00D80D12" w:rsidRPr="00C11534">
        <w:rPr>
          <w:rFonts w:ascii="Book Antiqua" w:hAnsi="Book Antiqua" w:cs="Times New Roman"/>
          <w:sz w:val="24"/>
          <w:szCs w:val="24"/>
          <w:lang w:val="en-US"/>
        </w:rPr>
        <w:t>thereby</w:t>
      </w:r>
      <w:r w:rsidR="00B77CF0" w:rsidRPr="00C11534">
        <w:rPr>
          <w:rFonts w:ascii="Book Antiqua" w:hAnsi="Book Antiqua" w:cs="Times New Roman"/>
          <w:sz w:val="24"/>
          <w:szCs w:val="24"/>
          <w:lang w:val="en-US"/>
        </w:rPr>
        <w:t xml:space="preserve"> </w:t>
      </w:r>
      <w:r w:rsidR="00D80D12" w:rsidRPr="00C11534">
        <w:rPr>
          <w:rFonts w:ascii="Book Antiqua" w:hAnsi="Book Antiqua" w:cs="Times New Roman"/>
          <w:sz w:val="24"/>
          <w:szCs w:val="24"/>
          <w:lang w:val="en-US"/>
        </w:rPr>
        <w:t>determine</w:t>
      </w:r>
      <w:r w:rsidR="00B77CF0" w:rsidRPr="00C11534">
        <w:rPr>
          <w:rFonts w:ascii="Book Antiqua" w:hAnsi="Book Antiqua" w:cs="Times New Roman"/>
          <w:sz w:val="24"/>
          <w:szCs w:val="24"/>
          <w:lang w:val="en-US"/>
        </w:rPr>
        <w:t xml:space="preserve"> the </w:t>
      </w:r>
      <w:r w:rsidR="00D80D12" w:rsidRPr="00C11534">
        <w:rPr>
          <w:rFonts w:ascii="Book Antiqua" w:hAnsi="Book Antiqua" w:cs="Times New Roman"/>
          <w:sz w:val="24"/>
          <w:szCs w:val="24"/>
          <w:lang w:val="en-US"/>
        </w:rPr>
        <w:t>disease</w:t>
      </w:r>
      <w:r w:rsidR="00B77CF0" w:rsidRPr="00C11534">
        <w:rPr>
          <w:rFonts w:ascii="Book Antiqua" w:hAnsi="Book Antiqua" w:cs="Times New Roman"/>
          <w:sz w:val="24"/>
          <w:szCs w:val="24"/>
          <w:lang w:val="en-US"/>
        </w:rPr>
        <w:t xml:space="preserve"> activity in IB</w:t>
      </w:r>
      <w:r w:rsidR="00D80D12" w:rsidRPr="00C11534">
        <w:rPr>
          <w:rFonts w:ascii="Book Antiqua" w:hAnsi="Book Antiqua" w:cs="Times New Roman"/>
          <w:sz w:val="24"/>
          <w:szCs w:val="24"/>
          <w:lang w:val="en-US"/>
        </w:rPr>
        <w:t>D and in experimental colitis</w:t>
      </w:r>
      <w:r w:rsidR="00630B25" w:rsidRPr="00C11534">
        <w:rPr>
          <w:rFonts w:ascii="Book Antiqua" w:hAnsi="Book Antiqua" w:cs="Times New Roman"/>
          <w:sz w:val="24"/>
          <w:szCs w:val="24"/>
          <w:vertAlign w:val="superscript"/>
          <w:lang w:val="en-US"/>
        </w:rPr>
        <w:t>[3</w:t>
      </w:r>
      <w:r w:rsidR="00E057FC" w:rsidRPr="00C11534">
        <w:rPr>
          <w:rFonts w:ascii="Book Antiqua" w:hAnsi="Book Antiqua" w:cs="Times New Roman"/>
          <w:sz w:val="24"/>
          <w:szCs w:val="24"/>
          <w:vertAlign w:val="superscript"/>
          <w:lang w:val="en-US"/>
        </w:rPr>
        <w:t>,4</w:t>
      </w:r>
      <w:r w:rsidR="00630B25" w:rsidRPr="00C11534">
        <w:rPr>
          <w:rFonts w:ascii="Book Antiqua" w:hAnsi="Book Antiqua" w:cs="Times New Roman"/>
          <w:sz w:val="24"/>
          <w:szCs w:val="24"/>
          <w:vertAlign w:val="superscript"/>
          <w:lang w:val="en-US"/>
        </w:rPr>
        <w:t>]</w:t>
      </w:r>
      <w:r w:rsidR="00E057FC" w:rsidRPr="00C11534">
        <w:rPr>
          <w:rFonts w:ascii="Book Antiqua" w:hAnsi="Book Antiqua" w:cs="Times New Roman"/>
          <w:sz w:val="24"/>
          <w:szCs w:val="24"/>
          <w:lang w:val="en-US"/>
        </w:rPr>
        <w:t>.</w:t>
      </w:r>
    </w:p>
    <w:p w:rsidR="007A0BA8" w:rsidRPr="00C11534" w:rsidRDefault="00104111" w:rsidP="00B36617">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 xml:space="preserve">There </w:t>
      </w:r>
      <w:r w:rsidR="007E0369" w:rsidRPr="00C11534">
        <w:rPr>
          <w:rFonts w:ascii="Book Antiqua" w:hAnsi="Book Antiqua" w:cs="Times New Roman"/>
          <w:sz w:val="24"/>
          <w:szCs w:val="24"/>
          <w:lang w:val="en-US"/>
        </w:rPr>
        <w:t>is a</w:t>
      </w:r>
      <w:r w:rsidRPr="00C11534">
        <w:rPr>
          <w:rFonts w:ascii="Book Antiqua" w:hAnsi="Book Antiqua" w:cs="Times New Roman"/>
          <w:sz w:val="24"/>
          <w:szCs w:val="24"/>
          <w:lang w:val="en-US"/>
        </w:rPr>
        <w:t xml:space="preserve"> plethora </w:t>
      </w:r>
      <w:r w:rsidR="007E0369" w:rsidRPr="00C11534">
        <w:rPr>
          <w:rFonts w:ascii="Book Antiqua" w:hAnsi="Book Antiqua" w:cs="Times New Roman"/>
          <w:sz w:val="24"/>
          <w:szCs w:val="24"/>
          <w:lang w:val="en-US"/>
        </w:rPr>
        <w:t>of clinical</w:t>
      </w:r>
      <w:r w:rsidRPr="00C11534">
        <w:rPr>
          <w:rFonts w:ascii="Book Antiqua" w:hAnsi="Book Antiqua" w:cs="Times New Roman"/>
          <w:sz w:val="24"/>
          <w:szCs w:val="24"/>
          <w:lang w:val="en-US"/>
        </w:rPr>
        <w:t xml:space="preserve"> studies and experimental results on the associa</w:t>
      </w:r>
      <w:r w:rsidR="008A515F" w:rsidRPr="00C11534">
        <w:rPr>
          <w:rFonts w:ascii="Book Antiqua" w:hAnsi="Book Antiqua" w:cs="Times New Roman"/>
          <w:sz w:val="24"/>
          <w:szCs w:val="24"/>
          <w:lang w:val="en-US"/>
        </w:rPr>
        <w:t xml:space="preserve">tion </w:t>
      </w:r>
      <w:r w:rsidR="00DC3A72" w:rsidRPr="00C11534">
        <w:rPr>
          <w:rFonts w:ascii="Book Antiqua" w:hAnsi="Book Antiqua" w:cs="Times New Roman"/>
          <w:sz w:val="24"/>
          <w:szCs w:val="24"/>
          <w:lang w:val="en-US"/>
        </w:rPr>
        <w:t>between colorectal</w:t>
      </w:r>
      <w:r w:rsidR="008A515F" w:rsidRPr="00C11534">
        <w:rPr>
          <w:rFonts w:ascii="Book Antiqua" w:hAnsi="Book Antiqua" w:cs="Times New Roman"/>
          <w:sz w:val="24"/>
          <w:szCs w:val="24"/>
          <w:lang w:val="en-US"/>
        </w:rPr>
        <w:t xml:space="preserve"> cancer (CRC</w:t>
      </w:r>
      <w:r w:rsidR="008A515F" w:rsidRPr="00C11534">
        <w:rPr>
          <w:rFonts w:ascii="Book Antiqua" w:hAnsi="Book Antiqua" w:cs="Times New Roman"/>
          <w:color w:val="000000" w:themeColor="text1"/>
          <w:sz w:val="24"/>
          <w:szCs w:val="24"/>
          <w:lang w:val="en-US"/>
        </w:rPr>
        <w:t>)</w:t>
      </w:r>
      <w:r w:rsidR="00223A06" w:rsidRPr="00C11534">
        <w:rPr>
          <w:rFonts w:ascii="Book Antiqua" w:hAnsi="Book Antiqua" w:cs="Times New Roman"/>
          <w:color w:val="000000" w:themeColor="text1"/>
          <w:sz w:val="24"/>
          <w:szCs w:val="24"/>
          <w:vertAlign w:val="superscript"/>
          <w:lang w:val="en-US"/>
        </w:rPr>
        <w:t>[</w:t>
      </w:r>
      <w:r w:rsidR="00E057FC" w:rsidRPr="00C11534">
        <w:rPr>
          <w:rFonts w:ascii="Book Antiqua" w:hAnsi="Book Antiqua" w:cs="Times New Roman"/>
          <w:color w:val="000000" w:themeColor="text1"/>
          <w:sz w:val="24"/>
          <w:szCs w:val="24"/>
          <w:vertAlign w:val="superscript"/>
          <w:lang w:val="en-US"/>
        </w:rPr>
        <w:t>5</w:t>
      </w:r>
      <w:r w:rsidR="00223A06" w:rsidRPr="00C11534">
        <w:rPr>
          <w:rFonts w:ascii="Book Antiqua" w:hAnsi="Book Antiqua" w:cs="Times New Roman"/>
          <w:color w:val="000000" w:themeColor="text1"/>
          <w:sz w:val="24"/>
          <w:szCs w:val="24"/>
          <w:vertAlign w:val="superscript"/>
          <w:lang w:val="en-US"/>
        </w:rPr>
        <w:t>]</w:t>
      </w:r>
      <w:r w:rsidR="00223A06" w:rsidRPr="00C11534">
        <w:rPr>
          <w:rFonts w:ascii="Book Antiqua" w:hAnsi="Book Antiqua" w:cs="Times New Roman"/>
          <w:color w:val="000000" w:themeColor="text1"/>
          <w:sz w:val="24"/>
          <w:szCs w:val="24"/>
          <w:lang w:val="en-US"/>
        </w:rPr>
        <w:t xml:space="preserve"> </w:t>
      </w:r>
      <w:r w:rsidR="008A515F" w:rsidRPr="00C11534">
        <w:rPr>
          <w:rFonts w:ascii="Book Antiqua" w:hAnsi="Book Antiqua" w:cs="Times New Roman"/>
          <w:sz w:val="24"/>
          <w:szCs w:val="24"/>
          <w:lang w:val="en-US"/>
        </w:rPr>
        <w:t xml:space="preserve">and </w:t>
      </w:r>
      <w:r w:rsidR="001E5A4F" w:rsidRPr="00C11534">
        <w:rPr>
          <w:rFonts w:ascii="Book Antiqua" w:hAnsi="Book Antiqua" w:cs="Times New Roman"/>
          <w:sz w:val="24"/>
          <w:szCs w:val="24"/>
          <w:lang w:val="en-US"/>
        </w:rPr>
        <w:t>exposure to</w:t>
      </w:r>
      <w:r w:rsidR="008A515F" w:rsidRPr="00C11534">
        <w:rPr>
          <w:rFonts w:ascii="Book Antiqua" w:hAnsi="Book Antiqua" w:cs="Times New Roman"/>
          <w:sz w:val="24"/>
          <w:szCs w:val="24"/>
          <w:lang w:val="en-US"/>
        </w:rPr>
        <w:t xml:space="preserve"> </w:t>
      </w:r>
      <w:r w:rsidR="001E5A4F" w:rsidRPr="00C11534">
        <w:rPr>
          <w:rFonts w:ascii="Book Antiqua" w:hAnsi="Book Antiqua" w:cs="Times New Roman"/>
          <w:sz w:val="24"/>
          <w:szCs w:val="24"/>
          <w:lang w:val="en-US"/>
        </w:rPr>
        <w:t>phytochemicals especially</w:t>
      </w:r>
      <w:r w:rsidR="00DC3A72" w:rsidRPr="00C11534">
        <w:rPr>
          <w:rFonts w:ascii="Book Antiqua" w:hAnsi="Book Antiqua" w:cs="Times New Roman"/>
          <w:sz w:val="24"/>
          <w:szCs w:val="24"/>
          <w:lang w:val="en-US"/>
        </w:rPr>
        <w:t xml:space="preserve"> </w:t>
      </w:r>
      <w:r w:rsidR="001E5A4F" w:rsidRPr="00C11534">
        <w:rPr>
          <w:rFonts w:ascii="Book Antiqua" w:hAnsi="Book Antiqua" w:cs="Times New Roman"/>
          <w:sz w:val="24"/>
          <w:szCs w:val="24"/>
          <w:lang w:val="en-US"/>
        </w:rPr>
        <w:t>flavonoids</w:t>
      </w:r>
      <w:r w:rsidR="00223A06" w:rsidRPr="00C11534">
        <w:rPr>
          <w:rFonts w:ascii="Book Antiqua" w:hAnsi="Book Antiqua" w:cs="Times New Roman"/>
          <w:sz w:val="24"/>
          <w:szCs w:val="24"/>
          <w:vertAlign w:val="superscript"/>
          <w:lang w:val="en-US"/>
        </w:rPr>
        <w:t>[</w:t>
      </w:r>
      <w:r w:rsidR="00E057FC" w:rsidRPr="00C11534">
        <w:rPr>
          <w:rFonts w:ascii="Book Antiqua" w:hAnsi="Book Antiqua" w:cs="Times New Roman"/>
          <w:sz w:val="24"/>
          <w:szCs w:val="24"/>
          <w:vertAlign w:val="superscript"/>
          <w:lang w:val="en-US"/>
        </w:rPr>
        <w:t>6</w:t>
      </w:r>
      <w:r w:rsidR="00223A06" w:rsidRPr="00C11534">
        <w:rPr>
          <w:rFonts w:ascii="Book Antiqua" w:hAnsi="Book Antiqua" w:cs="Times New Roman"/>
          <w:sz w:val="24"/>
          <w:szCs w:val="24"/>
          <w:vertAlign w:val="superscript"/>
          <w:lang w:val="en-US"/>
        </w:rPr>
        <w:t>]</w:t>
      </w:r>
      <w:r w:rsidR="00E057FC" w:rsidRPr="00C11534">
        <w:rPr>
          <w:rFonts w:ascii="Book Antiqua" w:hAnsi="Book Antiqua" w:cs="Times New Roman"/>
          <w:sz w:val="24"/>
          <w:szCs w:val="24"/>
          <w:lang w:val="en-US"/>
        </w:rPr>
        <w:t>. I</w:t>
      </w:r>
      <w:r w:rsidR="008A515F" w:rsidRPr="00C11534">
        <w:rPr>
          <w:rFonts w:ascii="Book Antiqua" w:hAnsi="Book Antiqua" w:cs="Times New Roman"/>
          <w:sz w:val="24"/>
          <w:szCs w:val="24"/>
          <w:lang w:val="en-US"/>
        </w:rPr>
        <w:t>t is still not yet</w:t>
      </w:r>
      <w:r w:rsidR="00540F80" w:rsidRPr="00C11534">
        <w:rPr>
          <w:rFonts w:ascii="Book Antiqua" w:hAnsi="Book Antiqua" w:cs="Times New Roman"/>
          <w:sz w:val="24"/>
          <w:szCs w:val="24"/>
          <w:lang w:val="en-US"/>
        </w:rPr>
        <w:t xml:space="preserve"> clear whether these </w:t>
      </w:r>
      <w:r w:rsidR="001E5A4F" w:rsidRPr="00C11534">
        <w:rPr>
          <w:rFonts w:ascii="Book Antiqua" w:hAnsi="Book Antiqua" w:cs="Times New Roman"/>
          <w:sz w:val="24"/>
          <w:szCs w:val="24"/>
          <w:lang w:val="en-US"/>
        </w:rPr>
        <w:t>xenobiotics could</w:t>
      </w:r>
      <w:r w:rsidR="007E0369" w:rsidRPr="00C11534">
        <w:rPr>
          <w:rFonts w:ascii="Book Antiqua" w:hAnsi="Book Antiqua" w:cs="Times New Roman"/>
          <w:sz w:val="24"/>
          <w:szCs w:val="24"/>
          <w:lang w:val="en-US"/>
        </w:rPr>
        <w:t xml:space="preserve"> play a role in the</w:t>
      </w:r>
      <w:r w:rsidR="00540F80" w:rsidRPr="00C11534">
        <w:rPr>
          <w:rFonts w:ascii="Book Antiqua" w:hAnsi="Book Antiqua" w:cs="Times New Roman"/>
          <w:sz w:val="24"/>
          <w:szCs w:val="24"/>
          <w:lang w:val="en-US"/>
        </w:rPr>
        <w:t xml:space="preserve"> development of intestinal neoplasia.</w:t>
      </w:r>
      <w:r w:rsidR="006548FC" w:rsidRPr="00C11534">
        <w:rPr>
          <w:rFonts w:ascii="Book Antiqua" w:hAnsi="Book Antiqua" w:cs="Times New Roman"/>
          <w:sz w:val="24"/>
          <w:szCs w:val="24"/>
          <w:lang w:val="en-US"/>
        </w:rPr>
        <w:t xml:space="preserve"> Most studies indicate that dietary components from fruits and vegetables lower the ri</w:t>
      </w:r>
      <w:r w:rsidR="007A0BA8" w:rsidRPr="00C11534">
        <w:rPr>
          <w:rFonts w:ascii="Book Antiqua" w:hAnsi="Book Antiqua" w:cs="Times New Roman"/>
          <w:sz w:val="24"/>
          <w:szCs w:val="24"/>
          <w:lang w:val="en-US"/>
        </w:rPr>
        <w:t>sk of CRC and other tumors</w:t>
      </w:r>
      <w:r w:rsidR="006A4FA7" w:rsidRPr="00C11534">
        <w:rPr>
          <w:rFonts w:ascii="Book Antiqua" w:hAnsi="Book Antiqua" w:cs="Times New Roman"/>
          <w:sz w:val="24"/>
          <w:szCs w:val="24"/>
          <w:vertAlign w:val="superscript"/>
          <w:lang w:val="en-US"/>
        </w:rPr>
        <w:t>[</w:t>
      </w:r>
      <w:r w:rsidR="00E057FC" w:rsidRPr="00C11534">
        <w:rPr>
          <w:rFonts w:ascii="Book Antiqua" w:hAnsi="Book Antiqua" w:cs="Times New Roman"/>
          <w:sz w:val="24"/>
          <w:szCs w:val="24"/>
          <w:vertAlign w:val="superscript"/>
          <w:lang w:val="en-US"/>
        </w:rPr>
        <w:t>7</w:t>
      </w:r>
      <w:r w:rsidR="00630B25" w:rsidRPr="00C11534">
        <w:rPr>
          <w:rFonts w:ascii="Book Antiqua" w:hAnsi="Book Antiqua" w:cs="Times New Roman"/>
          <w:sz w:val="24"/>
          <w:szCs w:val="24"/>
          <w:vertAlign w:val="superscript"/>
          <w:lang w:val="en-US"/>
        </w:rPr>
        <w:t>,</w:t>
      </w:r>
      <w:r w:rsidR="00E057FC" w:rsidRPr="00C11534">
        <w:rPr>
          <w:rFonts w:ascii="Book Antiqua" w:hAnsi="Book Antiqua" w:cs="Times New Roman"/>
          <w:sz w:val="24"/>
          <w:szCs w:val="24"/>
          <w:vertAlign w:val="superscript"/>
          <w:lang w:val="en-US"/>
        </w:rPr>
        <w:t>8</w:t>
      </w:r>
      <w:r w:rsidR="006A4FA7" w:rsidRPr="00C11534">
        <w:rPr>
          <w:rFonts w:ascii="Book Antiqua" w:hAnsi="Book Antiqua" w:cs="Times New Roman"/>
          <w:sz w:val="24"/>
          <w:szCs w:val="24"/>
          <w:vertAlign w:val="superscript"/>
          <w:lang w:val="en-US"/>
        </w:rPr>
        <w:t>]</w:t>
      </w:r>
      <w:r w:rsidR="00630B25" w:rsidRPr="00C11534">
        <w:rPr>
          <w:rFonts w:ascii="Book Antiqua" w:hAnsi="Book Antiqua" w:cs="Times New Roman"/>
          <w:sz w:val="24"/>
          <w:szCs w:val="24"/>
          <w:lang w:val="en-US"/>
        </w:rPr>
        <w:t>.</w:t>
      </w:r>
      <w:r w:rsidR="007A0BA8" w:rsidRPr="00C11534">
        <w:rPr>
          <w:rFonts w:ascii="Book Antiqua" w:hAnsi="Book Antiqua" w:cs="Times New Roman"/>
          <w:sz w:val="24"/>
          <w:szCs w:val="24"/>
          <w:lang w:val="en-US"/>
        </w:rPr>
        <w:t xml:space="preserve"> Flavonoids among other phytochemicals </w:t>
      </w:r>
      <w:r w:rsidR="00540F80" w:rsidRPr="00C11534">
        <w:rPr>
          <w:rFonts w:ascii="Book Antiqua" w:hAnsi="Book Antiqua" w:cs="Times New Roman"/>
          <w:sz w:val="24"/>
          <w:szCs w:val="24"/>
          <w:lang w:val="en-US"/>
        </w:rPr>
        <w:t>could prevent CRC</w:t>
      </w:r>
      <w:r w:rsidR="006A4FA7" w:rsidRPr="00C11534">
        <w:rPr>
          <w:rFonts w:ascii="Book Antiqua" w:hAnsi="Book Antiqua" w:cs="Times New Roman"/>
          <w:sz w:val="24"/>
          <w:szCs w:val="24"/>
          <w:vertAlign w:val="superscript"/>
          <w:lang w:val="en-US"/>
        </w:rPr>
        <w:t>[</w:t>
      </w:r>
      <w:r w:rsidR="00E057FC" w:rsidRPr="00C11534">
        <w:rPr>
          <w:rFonts w:ascii="Book Antiqua" w:hAnsi="Book Antiqua" w:cs="Times New Roman"/>
          <w:sz w:val="24"/>
          <w:szCs w:val="24"/>
          <w:vertAlign w:val="superscript"/>
          <w:lang w:val="en-US"/>
        </w:rPr>
        <w:t>9</w:t>
      </w:r>
      <w:r w:rsidR="006A4FA7" w:rsidRPr="00C11534">
        <w:rPr>
          <w:rFonts w:ascii="Book Antiqua" w:hAnsi="Book Antiqua" w:cs="Times New Roman"/>
          <w:sz w:val="24"/>
          <w:szCs w:val="24"/>
          <w:vertAlign w:val="superscript"/>
          <w:lang w:val="en-US"/>
        </w:rPr>
        <w:t>]</w:t>
      </w:r>
      <w:r w:rsidR="00540F80" w:rsidRPr="00C11534">
        <w:rPr>
          <w:rFonts w:ascii="Book Antiqua" w:hAnsi="Book Antiqua" w:cs="Times New Roman"/>
          <w:color w:val="FF0000"/>
          <w:sz w:val="24"/>
          <w:szCs w:val="24"/>
          <w:lang w:val="en-US"/>
        </w:rPr>
        <w:t xml:space="preserve"> </w:t>
      </w:r>
      <w:r w:rsidR="00540F80" w:rsidRPr="00C11534">
        <w:rPr>
          <w:rFonts w:ascii="Book Antiqua" w:hAnsi="Book Antiqua" w:cs="Times New Roman"/>
          <w:sz w:val="24"/>
          <w:szCs w:val="24"/>
          <w:lang w:val="en-US"/>
        </w:rPr>
        <w:t xml:space="preserve">and its precursors </w:t>
      </w:r>
      <w:r w:rsidR="006458E1" w:rsidRPr="00C11534">
        <w:rPr>
          <w:rFonts w:ascii="Book Antiqua" w:hAnsi="Book Antiqua" w:cs="Times New Roman"/>
          <w:sz w:val="24"/>
          <w:szCs w:val="24"/>
          <w:lang w:val="en-US"/>
        </w:rPr>
        <w:t>(colonic adenomas</w:t>
      </w:r>
      <w:r w:rsidR="00F14B68" w:rsidRPr="00C11534">
        <w:rPr>
          <w:rFonts w:ascii="Book Antiqua" w:hAnsi="Book Antiqua" w:cs="Times New Roman"/>
          <w:sz w:val="24"/>
          <w:szCs w:val="24"/>
          <w:lang w:val="en-US"/>
        </w:rPr>
        <w:t>, dysplasia</w:t>
      </w:r>
      <w:r w:rsidR="006458E1" w:rsidRPr="00C11534">
        <w:rPr>
          <w:rFonts w:ascii="Book Antiqua" w:hAnsi="Book Antiqua" w:cs="Times New Roman"/>
          <w:sz w:val="24"/>
          <w:szCs w:val="24"/>
          <w:lang w:val="en-US"/>
        </w:rPr>
        <w:t xml:space="preserve"> and </w:t>
      </w:r>
      <w:r w:rsidR="003D7004" w:rsidRPr="00C11534">
        <w:rPr>
          <w:rFonts w:ascii="Book Antiqua" w:hAnsi="Book Antiqua" w:cs="Times New Roman"/>
          <w:sz w:val="24"/>
          <w:szCs w:val="24"/>
          <w:lang w:val="en-US"/>
        </w:rPr>
        <w:t>aberrant crypt</w:t>
      </w:r>
      <w:r w:rsidR="006458E1" w:rsidRPr="00C11534">
        <w:rPr>
          <w:rFonts w:ascii="Book Antiqua" w:hAnsi="Book Antiqua" w:cs="Times New Roman"/>
          <w:sz w:val="24"/>
          <w:szCs w:val="24"/>
          <w:lang w:val="en-US"/>
        </w:rPr>
        <w:t xml:space="preserve"> foci</w:t>
      </w:r>
      <w:r w:rsidR="001E5A4F" w:rsidRPr="00C11534">
        <w:rPr>
          <w:rFonts w:ascii="Book Antiqua" w:hAnsi="Book Antiqua" w:cs="Times New Roman"/>
          <w:sz w:val="24"/>
          <w:szCs w:val="24"/>
          <w:lang w:val="en-US"/>
        </w:rPr>
        <w:t>) by</w:t>
      </w:r>
      <w:r w:rsidR="006458E1" w:rsidRPr="00C11534">
        <w:rPr>
          <w:rFonts w:ascii="Book Antiqua" w:hAnsi="Book Antiqua" w:cs="Times New Roman"/>
          <w:sz w:val="24"/>
          <w:szCs w:val="24"/>
          <w:lang w:val="en-US"/>
        </w:rPr>
        <w:t xml:space="preserve"> long </w:t>
      </w:r>
      <w:r w:rsidR="001E5A4F" w:rsidRPr="00C11534">
        <w:rPr>
          <w:rFonts w:ascii="Book Antiqua" w:hAnsi="Book Antiqua" w:cs="Times New Roman"/>
          <w:sz w:val="24"/>
          <w:szCs w:val="24"/>
          <w:lang w:val="en-US"/>
        </w:rPr>
        <w:t>term preneoplastic</w:t>
      </w:r>
      <w:r w:rsidR="006458E1" w:rsidRPr="00C11534">
        <w:rPr>
          <w:rFonts w:ascii="Book Antiqua" w:hAnsi="Book Antiqua" w:cs="Times New Roman"/>
          <w:sz w:val="24"/>
          <w:szCs w:val="24"/>
          <w:lang w:val="en-US"/>
        </w:rPr>
        <w:t xml:space="preserve"> dietary </w:t>
      </w:r>
      <w:r w:rsidR="001E5A4F" w:rsidRPr="00C11534">
        <w:rPr>
          <w:rFonts w:ascii="Book Antiqua" w:hAnsi="Book Antiqua" w:cs="Times New Roman"/>
          <w:sz w:val="24"/>
          <w:szCs w:val="24"/>
          <w:lang w:val="en-US"/>
        </w:rPr>
        <w:t xml:space="preserve">exposure. </w:t>
      </w:r>
      <w:r w:rsidR="006458E1" w:rsidRPr="00C11534">
        <w:rPr>
          <w:rFonts w:ascii="Book Antiqua" w:hAnsi="Book Antiqua" w:cs="Times New Roman"/>
          <w:sz w:val="24"/>
          <w:szCs w:val="24"/>
          <w:lang w:val="en-US"/>
        </w:rPr>
        <w:t xml:space="preserve">It is now </w:t>
      </w:r>
      <w:r w:rsidR="00EC492E" w:rsidRPr="00C11534">
        <w:rPr>
          <w:rFonts w:ascii="Book Antiqua" w:hAnsi="Book Antiqua" w:cs="Times New Roman"/>
          <w:sz w:val="24"/>
          <w:szCs w:val="24"/>
          <w:lang w:val="en-US"/>
        </w:rPr>
        <w:t xml:space="preserve">accepted that chronic inflammatory changes of the intestinal mucosa predate neoplasia and that treatment </w:t>
      </w:r>
      <w:r w:rsidR="005D7D47" w:rsidRPr="00C11534">
        <w:rPr>
          <w:rFonts w:ascii="Book Antiqua" w:hAnsi="Book Antiqua" w:cs="Times New Roman"/>
          <w:sz w:val="24"/>
          <w:szCs w:val="24"/>
          <w:lang w:val="en-US"/>
        </w:rPr>
        <w:t>of the</w:t>
      </w:r>
      <w:r w:rsidR="00EC492E" w:rsidRPr="00C11534">
        <w:rPr>
          <w:rFonts w:ascii="Book Antiqua" w:hAnsi="Book Antiqua" w:cs="Times New Roman"/>
          <w:sz w:val="24"/>
          <w:szCs w:val="24"/>
          <w:lang w:val="en-US"/>
        </w:rPr>
        <w:t xml:space="preserve"> inflammation</w:t>
      </w:r>
      <w:r w:rsidR="005D7D47" w:rsidRPr="00C11534">
        <w:rPr>
          <w:rFonts w:ascii="Book Antiqua" w:hAnsi="Book Antiqua" w:cs="Times New Roman"/>
          <w:sz w:val="24"/>
          <w:szCs w:val="24"/>
          <w:lang w:val="en-US"/>
        </w:rPr>
        <w:t xml:space="preserve"> and   identification of its etiologic </w:t>
      </w:r>
      <w:r w:rsidR="00F14B68" w:rsidRPr="00C11534">
        <w:rPr>
          <w:rFonts w:ascii="Book Antiqua" w:hAnsi="Book Antiqua" w:cs="Times New Roman"/>
          <w:sz w:val="24"/>
          <w:szCs w:val="24"/>
          <w:lang w:val="en-US"/>
        </w:rPr>
        <w:t>factors are</w:t>
      </w:r>
      <w:r w:rsidR="005D7D47" w:rsidRPr="00C11534">
        <w:rPr>
          <w:rFonts w:ascii="Book Antiqua" w:hAnsi="Book Antiqua" w:cs="Times New Roman"/>
          <w:sz w:val="24"/>
          <w:szCs w:val="24"/>
          <w:lang w:val="en-US"/>
        </w:rPr>
        <w:t xml:space="preserve"> </w:t>
      </w:r>
      <w:r w:rsidR="001E5A4F" w:rsidRPr="00C11534">
        <w:rPr>
          <w:rFonts w:ascii="Book Antiqua" w:hAnsi="Book Antiqua" w:cs="Times New Roman"/>
          <w:sz w:val="24"/>
          <w:szCs w:val="24"/>
          <w:lang w:val="en-US"/>
        </w:rPr>
        <w:t>necessary for</w:t>
      </w:r>
      <w:r w:rsidR="005D7D47" w:rsidRPr="00C11534">
        <w:rPr>
          <w:rFonts w:ascii="Book Antiqua" w:hAnsi="Book Antiqua" w:cs="Times New Roman"/>
          <w:sz w:val="24"/>
          <w:szCs w:val="24"/>
          <w:lang w:val="en-US"/>
        </w:rPr>
        <w:t xml:space="preserve"> </w:t>
      </w:r>
      <w:r w:rsidR="001E5A4F" w:rsidRPr="00C11534">
        <w:rPr>
          <w:rFonts w:ascii="Book Antiqua" w:hAnsi="Book Antiqua" w:cs="Times New Roman"/>
          <w:sz w:val="24"/>
          <w:szCs w:val="24"/>
          <w:lang w:val="en-US"/>
        </w:rPr>
        <w:t>cancer prevention</w:t>
      </w:r>
      <w:r w:rsidR="003A77EB" w:rsidRPr="00C11534">
        <w:rPr>
          <w:rFonts w:ascii="Book Antiqua" w:hAnsi="Book Antiqua" w:cs="Times New Roman"/>
          <w:sz w:val="24"/>
          <w:szCs w:val="24"/>
          <w:lang w:val="en-US"/>
        </w:rPr>
        <w:t>.</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5679AD"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t>ANTI-INFLAMMATORY EFFECTS OF FLAVONOIDS</w:t>
      </w:r>
    </w:p>
    <w:p w:rsidR="00A072C1" w:rsidRPr="00C11534" w:rsidRDefault="00A072C1" w:rsidP="00B36617">
      <w:pPr>
        <w:adjustRightInd w:val="0"/>
        <w:snapToGrid w:val="0"/>
        <w:spacing w:after="0" w:line="360" w:lineRule="auto"/>
        <w:jc w:val="both"/>
        <w:rPr>
          <w:rFonts w:ascii="Book Antiqua" w:hAnsi="Book Antiqua" w:cs="Times New Roman"/>
          <w:sz w:val="24"/>
          <w:szCs w:val="24"/>
          <w:lang w:val="en-US"/>
        </w:rPr>
      </w:pPr>
      <w:r w:rsidRPr="00C11534">
        <w:rPr>
          <w:rFonts w:ascii="Book Antiqua" w:hAnsi="Book Antiqua" w:cs="Times New Roman"/>
          <w:sz w:val="24"/>
          <w:szCs w:val="24"/>
          <w:lang w:val="en-US"/>
        </w:rPr>
        <w:t xml:space="preserve">In chronic </w:t>
      </w:r>
      <w:r w:rsidR="001E5A4F" w:rsidRPr="00C11534">
        <w:rPr>
          <w:rFonts w:ascii="Book Antiqua" w:hAnsi="Book Antiqua" w:cs="Times New Roman"/>
          <w:sz w:val="24"/>
          <w:szCs w:val="24"/>
          <w:lang w:val="en-US"/>
        </w:rPr>
        <w:t>inflammatory reactions</w:t>
      </w:r>
      <w:r w:rsidRPr="00C11534">
        <w:rPr>
          <w:rFonts w:ascii="Book Antiqua" w:hAnsi="Book Antiqua" w:cs="Times New Roman"/>
          <w:sz w:val="24"/>
          <w:szCs w:val="24"/>
          <w:lang w:val="en-US"/>
        </w:rPr>
        <w:t xml:space="preserve"> the intestinal mucosa and the submucosa contain 2 components which are responsible for immune activation: The innate system and the adoptive</w:t>
      </w:r>
      <w:r w:rsidR="003B7F4B" w:rsidRPr="00C11534">
        <w:rPr>
          <w:rFonts w:ascii="Book Antiqua" w:hAnsi="Book Antiqua" w:cs="Times New Roman"/>
          <w:sz w:val="24"/>
          <w:szCs w:val="24"/>
          <w:lang w:val="en-US"/>
        </w:rPr>
        <w:t xml:space="preserve"> system both of which contribute to the degree of activation. Whereas </w:t>
      </w:r>
      <w:r w:rsidR="003B7F4B" w:rsidRPr="00C11534">
        <w:rPr>
          <w:rFonts w:ascii="Book Antiqua" w:hAnsi="Book Antiqua" w:cs="Times New Roman"/>
          <w:sz w:val="24"/>
          <w:szCs w:val="24"/>
          <w:lang w:val="en-US"/>
        </w:rPr>
        <w:lastRenderedPageBreak/>
        <w:t xml:space="preserve">immune cells such as </w:t>
      </w:r>
      <w:r w:rsidR="003A373E" w:rsidRPr="00C11534">
        <w:rPr>
          <w:rFonts w:ascii="Book Antiqua" w:hAnsi="Book Antiqua" w:cs="Times New Roman"/>
          <w:sz w:val="24"/>
          <w:szCs w:val="24"/>
          <w:lang w:val="en-US"/>
        </w:rPr>
        <w:t>dendritic</w:t>
      </w:r>
      <w:r w:rsidR="003B7F4B" w:rsidRPr="00C11534">
        <w:rPr>
          <w:rFonts w:ascii="Book Antiqua" w:hAnsi="Book Antiqua" w:cs="Times New Roman"/>
          <w:sz w:val="24"/>
          <w:szCs w:val="24"/>
          <w:lang w:val="en-US"/>
        </w:rPr>
        <w:t xml:space="preserve"> cells</w:t>
      </w:r>
      <w:r w:rsidR="000F7F21" w:rsidRPr="00C11534">
        <w:rPr>
          <w:rFonts w:ascii="Book Antiqua" w:hAnsi="Book Antiqua" w:cs="Times New Roman"/>
          <w:sz w:val="24"/>
          <w:szCs w:val="24"/>
          <w:lang w:val="en-US"/>
        </w:rPr>
        <w:t xml:space="preserve">, granulocytes, macrophages, natural killer cells and mast cells belong to the innate immune system the adaptive system </w:t>
      </w:r>
      <w:r w:rsidR="00FE7856" w:rsidRPr="00C11534">
        <w:rPr>
          <w:rFonts w:ascii="Book Antiqua" w:hAnsi="Book Antiqua" w:cs="Times New Roman"/>
          <w:sz w:val="24"/>
          <w:szCs w:val="24"/>
          <w:lang w:val="en-US"/>
        </w:rPr>
        <w:t>includes T</w:t>
      </w:r>
      <w:r w:rsidR="000F7F21" w:rsidRPr="00C11534">
        <w:rPr>
          <w:rFonts w:ascii="Book Antiqua" w:hAnsi="Book Antiqua" w:cs="Times New Roman"/>
          <w:sz w:val="24"/>
          <w:szCs w:val="24"/>
          <w:lang w:val="en-US"/>
        </w:rPr>
        <w:t>-lymphocytes</w:t>
      </w:r>
      <w:r w:rsidR="00FE7856" w:rsidRPr="00C11534">
        <w:rPr>
          <w:rFonts w:ascii="Book Antiqua" w:hAnsi="Book Antiqua" w:cs="Times New Roman"/>
          <w:sz w:val="24"/>
          <w:szCs w:val="24"/>
          <w:lang w:val="en-US"/>
        </w:rPr>
        <w:t>, B-lymphocytes and plasma cells and immunoglobulins. Innate immunocytes</w:t>
      </w:r>
      <w:r w:rsidR="005F01B8" w:rsidRPr="00C11534">
        <w:rPr>
          <w:rFonts w:ascii="Book Antiqua" w:hAnsi="Book Antiqua" w:cs="Times New Roman"/>
          <w:sz w:val="24"/>
          <w:szCs w:val="24"/>
          <w:lang w:val="en-US"/>
        </w:rPr>
        <w:t xml:space="preserve"> are </w:t>
      </w:r>
      <w:r w:rsidR="003A373E" w:rsidRPr="00C11534">
        <w:rPr>
          <w:rFonts w:ascii="Book Antiqua" w:hAnsi="Book Antiqua" w:cs="Times New Roman"/>
          <w:sz w:val="24"/>
          <w:szCs w:val="24"/>
          <w:lang w:val="en-US"/>
        </w:rPr>
        <w:t>activated into</w:t>
      </w:r>
      <w:r w:rsidR="005F01B8" w:rsidRPr="00C11534">
        <w:rPr>
          <w:rFonts w:ascii="Book Antiqua" w:hAnsi="Book Antiqua" w:cs="Times New Roman"/>
          <w:sz w:val="24"/>
          <w:szCs w:val="24"/>
          <w:lang w:val="en-US"/>
        </w:rPr>
        <w:t xml:space="preserve"> myeloic and plasmacytoid dentritic</w:t>
      </w:r>
      <w:r w:rsidR="003A4972" w:rsidRPr="00C11534">
        <w:rPr>
          <w:rFonts w:ascii="Book Antiqua" w:hAnsi="Book Antiqua" w:cs="Times New Roman"/>
          <w:sz w:val="24"/>
          <w:szCs w:val="24"/>
          <w:lang w:val="en-US"/>
        </w:rPr>
        <w:t xml:space="preserve"> </w:t>
      </w:r>
      <w:r w:rsidR="005F01B8" w:rsidRPr="00C11534">
        <w:rPr>
          <w:rFonts w:ascii="Book Antiqua" w:hAnsi="Book Antiqua" w:cs="Times New Roman"/>
          <w:sz w:val="24"/>
          <w:szCs w:val="24"/>
          <w:lang w:val="en-US"/>
        </w:rPr>
        <w:t>cell</w:t>
      </w:r>
      <w:r w:rsidR="003A4972" w:rsidRPr="00C11534">
        <w:rPr>
          <w:rFonts w:ascii="Book Antiqua" w:hAnsi="Book Antiqua" w:cs="Times New Roman"/>
          <w:sz w:val="24"/>
          <w:szCs w:val="24"/>
          <w:lang w:val="en-US"/>
        </w:rPr>
        <w:t>s</w:t>
      </w:r>
      <w:r w:rsidR="005F01B8" w:rsidRPr="00C11534">
        <w:rPr>
          <w:rFonts w:ascii="Book Antiqua" w:hAnsi="Book Antiqua" w:cs="Times New Roman"/>
          <w:sz w:val="24"/>
          <w:szCs w:val="24"/>
          <w:lang w:val="en-US"/>
        </w:rPr>
        <w:t>.</w:t>
      </w:r>
      <w:r w:rsidR="00684AA6" w:rsidRPr="00C11534">
        <w:rPr>
          <w:rFonts w:ascii="Book Antiqua" w:hAnsi="Book Antiqua" w:cs="Times New Roman"/>
          <w:sz w:val="24"/>
          <w:szCs w:val="24"/>
          <w:lang w:val="en-US"/>
        </w:rPr>
        <w:t xml:space="preserve"> Naïve l</w:t>
      </w:r>
      <w:r w:rsidR="005F01B8" w:rsidRPr="00C11534">
        <w:rPr>
          <w:rFonts w:ascii="Book Antiqua" w:hAnsi="Book Antiqua" w:cs="Times New Roman"/>
          <w:sz w:val="24"/>
          <w:szCs w:val="24"/>
          <w:lang w:val="en-US"/>
        </w:rPr>
        <w:t>ympho</w:t>
      </w:r>
      <w:r w:rsidR="00684AA6" w:rsidRPr="00C11534">
        <w:rPr>
          <w:rFonts w:ascii="Book Antiqua" w:hAnsi="Book Antiqua" w:cs="Times New Roman"/>
          <w:sz w:val="24"/>
          <w:szCs w:val="24"/>
          <w:lang w:val="en-US"/>
        </w:rPr>
        <w:t>cytes are activate</w:t>
      </w:r>
      <w:r w:rsidR="003A373E" w:rsidRPr="00C11534">
        <w:rPr>
          <w:rFonts w:ascii="Book Antiqua" w:hAnsi="Book Antiqua" w:cs="Times New Roman"/>
          <w:sz w:val="24"/>
          <w:szCs w:val="24"/>
          <w:lang w:val="en-US"/>
        </w:rPr>
        <w:t xml:space="preserve">d </w:t>
      </w:r>
      <w:r w:rsidR="00684AA6" w:rsidRPr="00C11534">
        <w:rPr>
          <w:rFonts w:ascii="Book Antiqua" w:hAnsi="Book Antiqua" w:cs="Times New Roman"/>
          <w:sz w:val="24"/>
          <w:szCs w:val="24"/>
          <w:lang w:val="en-US"/>
        </w:rPr>
        <w:t>into T-helper cells, cytotoxic T-cells, regulatory T-cells and active B-cells. Inflammatory signals</w:t>
      </w:r>
      <w:r w:rsidR="00710DD3" w:rsidRPr="00C11534">
        <w:rPr>
          <w:rFonts w:ascii="Book Antiqua" w:hAnsi="Book Antiqua" w:cs="Times New Roman"/>
          <w:sz w:val="24"/>
          <w:szCs w:val="24"/>
          <w:lang w:val="en-US"/>
        </w:rPr>
        <w:t xml:space="preserve"> are the main factors for immune activation. </w:t>
      </w:r>
      <w:r w:rsidR="005F01B8" w:rsidRPr="00C11534">
        <w:rPr>
          <w:rFonts w:ascii="Book Antiqua" w:hAnsi="Book Antiqua" w:cs="Times New Roman"/>
          <w:sz w:val="24"/>
          <w:szCs w:val="24"/>
          <w:lang w:val="en-US"/>
        </w:rPr>
        <w:t xml:space="preserve"> </w:t>
      </w:r>
      <w:r w:rsidR="00090895" w:rsidRPr="00C11534">
        <w:rPr>
          <w:rFonts w:ascii="Book Antiqua" w:hAnsi="Book Antiqua" w:cs="Times New Roman"/>
          <w:sz w:val="24"/>
          <w:szCs w:val="24"/>
          <w:lang w:val="en-US"/>
        </w:rPr>
        <w:t xml:space="preserve">Flavonoids are natural inhibitors and can prevent the </w:t>
      </w:r>
      <w:r w:rsidR="00F14B68" w:rsidRPr="00C11534">
        <w:rPr>
          <w:rFonts w:ascii="Book Antiqua" w:hAnsi="Book Antiqua" w:cs="Times New Roman"/>
          <w:sz w:val="24"/>
          <w:szCs w:val="24"/>
          <w:lang w:val="en-US"/>
        </w:rPr>
        <w:t>activation of</w:t>
      </w:r>
      <w:r w:rsidR="00090895" w:rsidRPr="00C11534">
        <w:rPr>
          <w:rFonts w:ascii="Book Antiqua" w:hAnsi="Book Antiqua" w:cs="Times New Roman"/>
          <w:sz w:val="24"/>
          <w:szCs w:val="24"/>
          <w:lang w:val="en-US"/>
        </w:rPr>
        <w:t xml:space="preserve"> the innate and adaptive immune system</w:t>
      </w:r>
      <w:r w:rsidR="005C366F" w:rsidRPr="00C11534">
        <w:rPr>
          <w:rFonts w:ascii="Book Antiqua" w:hAnsi="Book Antiqua" w:cs="Times New Roman"/>
          <w:sz w:val="24"/>
          <w:szCs w:val="24"/>
          <w:vertAlign w:val="superscript"/>
          <w:lang w:val="en-US"/>
        </w:rPr>
        <w:t>[</w:t>
      </w:r>
      <w:r w:rsidR="00A2495F" w:rsidRPr="00C11534">
        <w:rPr>
          <w:rFonts w:ascii="Book Antiqua" w:hAnsi="Book Antiqua" w:cs="Times New Roman"/>
          <w:sz w:val="24"/>
          <w:szCs w:val="24"/>
          <w:vertAlign w:val="superscript"/>
          <w:lang w:val="en-US"/>
        </w:rPr>
        <w:t>10</w:t>
      </w:r>
      <w:r w:rsidR="005C366F" w:rsidRPr="00C11534">
        <w:rPr>
          <w:rFonts w:ascii="Book Antiqua" w:hAnsi="Book Antiqua" w:cs="Times New Roman"/>
          <w:sz w:val="24"/>
          <w:szCs w:val="24"/>
          <w:vertAlign w:val="superscript"/>
          <w:lang w:val="en-US"/>
        </w:rPr>
        <w:t>]</w:t>
      </w:r>
      <w:r w:rsidR="00090895" w:rsidRPr="00C11534">
        <w:rPr>
          <w:rFonts w:ascii="Book Antiqua" w:hAnsi="Book Antiqua" w:cs="Times New Roman"/>
          <w:sz w:val="24"/>
          <w:szCs w:val="24"/>
          <w:lang w:val="en-US"/>
        </w:rPr>
        <w:t>. Some fla</w:t>
      </w:r>
      <w:r w:rsidR="00D3099E" w:rsidRPr="00C11534">
        <w:rPr>
          <w:rFonts w:ascii="Book Antiqua" w:hAnsi="Book Antiqua" w:cs="Times New Roman"/>
          <w:sz w:val="24"/>
          <w:szCs w:val="24"/>
          <w:lang w:val="en-US"/>
        </w:rPr>
        <w:t xml:space="preserve">vonoids such as tea flavonoids (apigenin and epigallocathechin gallate) have been found </w:t>
      </w:r>
      <w:r w:rsidR="00EE3422" w:rsidRPr="00C11534">
        <w:rPr>
          <w:rFonts w:ascii="Book Antiqua" w:hAnsi="Book Antiqua" w:cs="Times New Roman"/>
          <w:sz w:val="24"/>
          <w:szCs w:val="24"/>
          <w:lang w:val="en-US"/>
        </w:rPr>
        <w:t>to prevent the activation of immune cells and its effectors (chemokines</w:t>
      </w:r>
      <w:r w:rsidR="008A774D" w:rsidRPr="00C11534">
        <w:rPr>
          <w:rFonts w:ascii="Book Antiqua" w:hAnsi="Book Antiqua" w:cs="Times New Roman"/>
          <w:sz w:val="24"/>
          <w:szCs w:val="24"/>
          <w:lang w:val="en-US"/>
        </w:rPr>
        <w:t>, TNF</w:t>
      </w:r>
      <w:r w:rsidR="00104028" w:rsidRPr="00C11534">
        <w:rPr>
          <w:rFonts w:ascii="Book Antiqua" w:hAnsi="Book Antiqua" w:cs="Times New Roman"/>
          <w:sz w:val="24"/>
          <w:szCs w:val="24"/>
          <w:lang w:val="en-US"/>
        </w:rPr>
        <w:t>-</w:t>
      </w:r>
      <w:r w:rsidR="00104028" w:rsidRPr="00C11534">
        <w:rPr>
          <w:rFonts w:ascii="Book Antiqua" w:hAnsi="Book Antiqua" w:cs="Times New Roman"/>
          <w:sz w:val="24"/>
          <w:szCs w:val="24"/>
          <w:lang w:val="en-US"/>
        </w:rPr>
        <w:t></w:t>
      </w:r>
      <w:r w:rsidR="00EE3422" w:rsidRPr="00C11534">
        <w:rPr>
          <w:rFonts w:ascii="Book Antiqua" w:hAnsi="Book Antiqua" w:cs="Times New Roman"/>
          <w:sz w:val="24"/>
          <w:szCs w:val="24"/>
          <w:lang w:val="en-US"/>
        </w:rPr>
        <w:t xml:space="preserve"> and cytokines)</w:t>
      </w:r>
      <w:r w:rsidR="002E0E1F" w:rsidRPr="00C11534">
        <w:rPr>
          <w:rFonts w:ascii="Book Antiqua" w:hAnsi="Book Antiqua" w:cs="Times New Roman"/>
          <w:sz w:val="24"/>
          <w:szCs w:val="24"/>
          <w:vertAlign w:val="superscript"/>
          <w:lang w:val="en-US"/>
        </w:rPr>
        <w:t>[</w:t>
      </w:r>
      <w:r w:rsidR="00A2495F" w:rsidRPr="00C11534">
        <w:rPr>
          <w:rFonts w:ascii="Book Antiqua" w:hAnsi="Book Antiqua" w:cs="Times New Roman"/>
          <w:sz w:val="24"/>
          <w:szCs w:val="24"/>
          <w:vertAlign w:val="superscript"/>
          <w:lang w:val="en-US"/>
        </w:rPr>
        <w:t>11</w:t>
      </w:r>
      <w:r w:rsidR="002E0E1F" w:rsidRPr="00C11534">
        <w:rPr>
          <w:rFonts w:ascii="Book Antiqua" w:hAnsi="Book Antiqua" w:cs="Times New Roman"/>
          <w:sz w:val="24"/>
          <w:szCs w:val="24"/>
          <w:vertAlign w:val="superscript"/>
          <w:lang w:val="en-US"/>
        </w:rPr>
        <w:t>]</w:t>
      </w:r>
      <w:r w:rsidR="00EE3422" w:rsidRPr="00C11534">
        <w:rPr>
          <w:rFonts w:ascii="Book Antiqua" w:hAnsi="Book Antiqua" w:cs="Times New Roman"/>
          <w:sz w:val="24"/>
          <w:szCs w:val="24"/>
          <w:lang w:val="en-US"/>
        </w:rPr>
        <w:t>.</w:t>
      </w:r>
    </w:p>
    <w:p w:rsidR="008A774D" w:rsidRPr="00C11534" w:rsidRDefault="00826040" w:rsidP="00B36617">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1534">
        <w:rPr>
          <w:rFonts w:ascii="Book Antiqua" w:hAnsi="Book Antiqua" w:cs="Times New Roman"/>
          <w:i/>
          <w:sz w:val="24"/>
          <w:szCs w:val="24"/>
          <w:lang w:val="en-US"/>
        </w:rPr>
        <w:t>In vivo</w:t>
      </w:r>
      <w:r w:rsidRPr="00C11534">
        <w:rPr>
          <w:rFonts w:ascii="Book Antiqua" w:hAnsi="Book Antiqua" w:cs="Times New Roman"/>
          <w:sz w:val="24"/>
          <w:szCs w:val="24"/>
          <w:lang w:val="en-US"/>
        </w:rPr>
        <w:t xml:space="preserve"> the anti-inflammatory effects were shown by inhibition of transcriptions</w:t>
      </w:r>
      <w:r w:rsidR="00EE5AE5" w:rsidRPr="00C11534">
        <w:rPr>
          <w:rFonts w:ascii="Book Antiqua" w:hAnsi="Book Antiqua" w:cs="Times New Roman"/>
          <w:sz w:val="24"/>
          <w:szCs w:val="24"/>
          <w:lang w:val="en-US"/>
        </w:rPr>
        <w:t xml:space="preserve"> factors like </w:t>
      </w:r>
      <w:r w:rsidR="007A120F" w:rsidRPr="00C11534">
        <w:rPr>
          <w:rFonts w:ascii="Book Antiqua" w:hAnsi="Book Antiqua" w:cs="Times New Roman"/>
          <w:sz w:val="24"/>
          <w:szCs w:val="24"/>
          <w:lang w:val="en-US"/>
        </w:rPr>
        <w:t>nuclear factor 'kappa-light-chain-enhancer' of activated B-cells</w:t>
      </w:r>
      <w:r w:rsidR="007A120F" w:rsidRPr="00C11534">
        <w:rPr>
          <w:rFonts w:ascii="Book Antiqua" w:hAnsi="Book Antiqua"/>
          <w:sz w:val="24"/>
          <w:szCs w:val="24"/>
          <w:lang w:val="en-US"/>
        </w:rPr>
        <w:t xml:space="preserve"> (</w:t>
      </w:r>
      <w:r w:rsidR="00EE5AE5" w:rsidRPr="00C11534">
        <w:rPr>
          <w:rFonts w:ascii="Book Antiqua" w:hAnsi="Book Antiqua" w:cs="Times New Roman"/>
          <w:sz w:val="24"/>
          <w:szCs w:val="24"/>
          <w:lang w:val="en-US"/>
        </w:rPr>
        <w:t>NF-kB</w:t>
      </w:r>
      <w:r w:rsidR="007A120F" w:rsidRPr="00C11534">
        <w:rPr>
          <w:rFonts w:ascii="Book Antiqua" w:hAnsi="Book Antiqua" w:cs="Times New Roman"/>
          <w:sz w:val="24"/>
          <w:szCs w:val="24"/>
          <w:lang w:val="en-US"/>
        </w:rPr>
        <w:t>)</w:t>
      </w:r>
      <w:r w:rsidR="00EE5AE5" w:rsidRPr="00C11534">
        <w:rPr>
          <w:rFonts w:ascii="Book Antiqua" w:hAnsi="Book Antiqua" w:cs="Times New Roman"/>
          <w:sz w:val="24"/>
          <w:szCs w:val="24"/>
          <w:lang w:val="en-US"/>
        </w:rPr>
        <w:t xml:space="preserve"> and by suppression of</w:t>
      </w:r>
      <w:r w:rsidR="00E976F8" w:rsidRPr="00C11534">
        <w:rPr>
          <w:rFonts w:ascii="Book Antiqua" w:hAnsi="Book Antiqua" w:cs="Times New Roman"/>
          <w:sz w:val="24"/>
          <w:szCs w:val="24"/>
          <w:lang w:val="en-US"/>
        </w:rPr>
        <w:t xml:space="preserve"> cyclooxygenase 2</w:t>
      </w:r>
      <w:r w:rsidR="00EE5AE5" w:rsidRPr="00C11534">
        <w:rPr>
          <w:rFonts w:ascii="Book Antiqua" w:hAnsi="Book Antiqua" w:cs="Times New Roman"/>
          <w:sz w:val="24"/>
          <w:szCs w:val="24"/>
          <w:lang w:val="en-US"/>
        </w:rPr>
        <w:t xml:space="preserve"> </w:t>
      </w:r>
      <w:r w:rsidR="00E976F8" w:rsidRPr="00C11534">
        <w:rPr>
          <w:rFonts w:ascii="Book Antiqua" w:hAnsi="Book Antiqua" w:cs="Times New Roman"/>
          <w:sz w:val="24"/>
          <w:szCs w:val="24"/>
          <w:lang w:val="en-US"/>
        </w:rPr>
        <w:t>(</w:t>
      </w:r>
      <w:r w:rsidR="00EE5AE5" w:rsidRPr="00C11534">
        <w:rPr>
          <w:rFonts w:ascii="Book Antiqua" w:hAnsi="Book Antiqua" w:cs="Times New Roman"/>
          <w:sz w:val="24"/>
          <w:szCs w:val="24"/>
          <w:lang w:val="en-US"/>
        </w:rPr>
        <w:t>COX-2</w:t>
      </w:r>
      <w:r w:rsidR="00E976F8" w:rsidRPr="00C11534">
        <w:rPr>
          <w:rFonts w:ascii="Book Antiqua" w:hAnsi="Book Antiqua" w:cs="Times New Roman"/>
          <w:sz w:val="24"/>
          <w:szCs w:val="24"/>
          <w:lang w:val="en-US"/>
        </w:rPr>
        <w:t>)</w:t>
      </w:r>
      <w:r w:rsidR="00EE5AE5" w:rsidRPr="00C11534">
        <w:rPr>
          <w:rFonts w:ascii="Book Antiqua" w:hAnsi="Book Antiqua" w:cs="Times New Roman"/>
          <w:sz w:val="24"/>
          <w:szCs w:val="24"/>
          <w:lang w:val="en-US"/>
        </w:rPr>
        <w:t xml:space="preserve"> enzymes</w:t>
      </w:r>
      <w:r w:rsidR="005C366F" w:rsidRPr="00C11534">
        <w:rPr>
          <w:rFonts w:ascii="Book Antiqua" w:hAnsi="Book Antiqua" w:cs="Times New Roman"/>
          <w:sz w:val="24"/>
          <w:szCs w:val="24"/>
          <w:vertAlign w:val="superscript"/>
          <w:lang w:val="en-US"/>
        </w:rPr>
        <w:t>[</w:t>
      </w:r>
      <w:r w:rsidR="001A6F29" w:rsidRPr="00C11534">
        <w:rPr>
          <w:rFonts w:ascii="Book Antiqua" w:hAnsi="Book Antiqua" w:cs="Times New Roman"/>
          <w:sz w:val="24"/>
          <w:szCs w:val="24"/>
          <w:vertAlign w:val="superscript"/>
          <w:lang w:val="en-US"/>
        </w:rPr>
        <w:t>1</w:t>
      </w:r>
      <w:r w:rsidR="00E057FC" w:rsidRPr="00C11534">
        <w:rPr>
          <w:rFonts w:ascii="Book Antiqua" w:hAnsi="Book Antiqua" w:cs="Times New Roman"/>
          <w:sz w:val="24"/>
          <w:szCs w:val="24"/>
          <w:vertAlign w:val="superscript"/>
          <w:lang w:val="en-US"/>
        </w:rPr>
        <w:t>2</w:t>
      </w:r>
      <w:r w:rsidR="005C366F" w:rsidRPr="00C11534">
        <w:rPr>
          <w:rFonts w:ascii="Book Antiqua" w:hAnsi="Book Antiqua" w:cs="Times New Roman"/>
          <w:sz w:val="24"/>
          <w:szCs w:val="24"/>
          <w:vertAlign w:val="superscript"/>
          <w:lang w:val="en-US"/>
        </w:rPr>
        <w:t>]</w:t>
      </w:r>
      <w:r w:rsidR="00EE5AE5" w:rsidRPr="00C11534">
        <w:rPr>
          <w:rFonts w:ascii="Book Antiqua" w:hAnsi="Book Antiqua" w:cs="Times New Roman"/>
          <w:sz w:val="24"/>
          <w:szCs w:val="24"/>
          <w:lang w:val="en-US"/>
        </w:rPr>
        <w:t xml:space="preserve">. </w:t>
      </w:r>
      <w:r w:rsidR="001C36CC" w:rsidRPr="00C11534">
        <w:rPr>
          <w:rFonts w:ascii="Book Antiqua" w:hAnsi="Book Antiqua" w:cs="Times New Roman"/>
          <w:sz w:val="24"/>
          <w:szCs w:val="24"/>
          <w:lang w:val="en-US"/>
        </w:rPr>
        <w:t xml:space="preserve">In patients with IBD </w:t>
      </w:r>
      <w:r w:rsidR="00BA1937" w:rsidRPr="00C11534">
        <w:rPr>
          <w:rFonts w:ascii="Book Antiqua" w:hAnsi="Book Antiqua" w:cs="Times New Roman"/>
          <w:sz w:val="24"/>
          <w:szCs w:val="24"/>
          <w:lang w:val="en-US"/>
        </w:rPr>
        <w:t>chemokines and chemokine receptors are increased</w:t>
      </w:r>
      <w:r w:rsidR="005C366F" w:rsidRPr="00C11534">
        <w:rPr>
          <w:rFonts w:ascii="Book Antiqua" w:hAnsi="Book Antiqua" w:cs="Times New Roman"/>
          <w:sz w:val="24"/>
          <w:szCs w:val="24"/>
          <w:vertAlign w:val="superscript"/>
          <w:lang w:val="en-US"/>
        </w:rPr>
        <w:t>[</w:t>
      </w:r>
      <w:r w:rsidR="005F3940" w:rsidRPr="00C11534">
        <w:rPr>
          <w:rFonts w:ascii="Book Antiqua" w:hAnsi="Book Antiqua" w:cs="Times New Roman"/>
          <w:sz w:val="24"/>
          <w:szCs w:val="24"/>
          <w:vertAlign w:val="superscript"/>
          <w:lang w:val="en-US"/>
        </w:rPr>
        <w:t>1</w:t>
      </w:r>
      <w:r w:rsidR="00A2495F" w:rsidRPr="00C11534">
        <w:rPr>
          <w:rFonts w:ascii="Book Antiqua" w:hAnsi="Book Antiqua" w:cs="Times New Roman"/>
          <w:sz w:val="24"/>
          <w:szCs w:val="24"/>
          <w:vertAlign w:val="superscript"/>
          <w:lang w:val="en-US"/>
        </w:rPr>
        <w:t>3</w:t>
      </w:r>
      <w:r w:rsidR="005C366F" w:rsidRPr="00C11534">
        <w:rPr>
          <w:rFonts w:ascii="Book Antiqua" w:hAnsi="Book Antiqua" w:cs="Times New Roman"/>
          <w:sz w:val="24"/>
          <w:szCs w:val="24"/>
          <w:vertAlign w:val="superscript"/>
          <w:lang w:val="en-US"/>
        </w:rPr>
        <w:t>]</w:t>
      </w:r>
      <w:r w:rsidR="005C366F" w:rsidRPr="00C11534">
        <w:rPr>
          <w:rFonts w:ascii="Book Antiqua" w:hAnsi="Book Antiqua" w:cs="Times New Roman"/>
          <w:sz w:val="24"/>
          <w:szCs w:val="24"/>
          <w:lang w:val="en-US"/>
        </w:rPr>
        <w:t xml:space="preserve">. </w:t>
      </w:r>
      <w:r w:rsidR="00F17CA9" w:rsidRPr="00C11534">
        <w:rPr>
          <w:rFonts w:ascii="Book Antiqua" w:hAnsi="Book Antiqua" w:cs="Times New Roman"/>
          <w:sz w:val="24"/>
          <w:szCs w:val="24"/>
          <w:lang w:val="en-US"/>
        </w:rPr>
        <w:t>Phytochemicals have been shown to suppress inflammatory sign</w:t>
      </w:r>
      <w:r w:rsidR="00BA5C62" w:rsidRPr="00C11534">
        <w:rPr>
          <w:rFonts w:ascii="Book Antiqua" w:hAnsi="Book Antiqua" w:cs="Times New Roman"/>
          <w:sz w:val="24"/>
          <w:szCs w:val="24"/>
          <w:lang w:val="en-US"/>
        </w:rPr>
        <w:t>al transduction systems leading to autophagy and apoptosis</w:t>
      </w:r>
      <w:r w:rsidR="005C366F" w:rsidRPr="00C11534">
        <w:rPr>
          <w:rFonts w:ascii="Book Antiqua" w:hAnsi="Book Antiqua" w:cs="Times New Roman"/>
          <w:sz w:val="24"/>
          <w:szCs w:val="24"/>
          <w:vertAlign w:val="superscript"/>
          <w:lang w:val="en-US"/>
        </w:rPr>
        <w:t>[</w:t>
      </w:r>
      <w:r w:rsidR="005F3940" w:rsidRPr="00C11534">
        <w:rPr>
          <w:rFonts w:ascii="Book Antiqua" w:hAnsi="Book Antiqua" w:cs="Times New Roman"/>
          <w:sz w:val="24"/>
          <w:szCs w:val="24"/>
          <w:vertAlign w:val="superscript"/>
          <w:lang w:val="en-US"/>
        </w:rPr>
        <w:t>1</w:t>
      </w:r>
      <w:r w:rsidR="00A2495F" w:rsidRPr="00C11534">
        <w:rPr>
          <w:rFonts w:ascii="Book Antiqua" w:hAnsi="Book Antiqua" w:cs="Times New Roman"/>
          <w:sz w:val="24"/>
          <w:szCs w:val="24"/>
          <w:vertAlign w:val="superscript"/>
          <w:lang w:val="en-US"/>
        </w:rPr>
        <w:t>4</w:t>
      </w:r>
      <w:r w:rsidR="005C366F" w:rsidRPr="00C11534">
        <w:rPr>
          <w:rFonts w:ascii="Book Antiqua" w:hAnsi="Book Antiqua" w:cs="Times New Roman"/>
          <w:sz w:val="24"/>
          <w:szCs w:val="24"/>
          <w:vertAlign w:val="superscript"/>
          <w:lang w:val="en-US"/>
        </w:rPr>
        <w:t>]</w:t>
      </w:r>
      <w:r w:rsidR="004D3497">
        <w:rPr>
          <w:rFonts w:ascii="Book Antiqua" w:hAnsi="Book Antiqua" w:cs="Times New Roman"/>
          <w:sz w:val="24"/>
          <w:szCs w:val="24"/>
          <w:lang w:val="en-US"/>
        </w:rPr>
        <w:t>.</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8A774D"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t>INFLUENCE OF FLAVONOIDS ON THE MICROBIOTA</w:t>
      </w:r>
    </w:p>
    <w:p w:rsidR="003E46D4" w:rsidRPr="00C11534" w:rsidRDefault="00E30D1E"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Dysbal</w:t>
      </w:r>
      <w:r w:rsidR="002246E9" w:rsidRPr="00C11534">
        <w:rPr>
          <w:rFonts w:ascii="Book Antiqua" w:hAnsi="Book Antiqua" w:cs="Times New Roman"/>
          <w:sz w:val="24"/>
          <w:szCs w:val="24"/>
          <w:lang w:val="en-US"/>
        </w:rPr>
        <w:t xml:space="preserve">ance of the microflora has been found in patients with IBD and chronic </w:t>
      </w:r>
      <w:r w:rsidR="00CD4D7D" w:rsidRPr="00C11534">
        <w:rPr>
          <w:rFonts w:ascii="Book Antiqua" w:hAnsi="Book Antiqua" w:cs="Times New Roman"/>
          <w:sz w:val="24"/>
          <w:szCs w:val="24"/>
          <w:lang w:val="en-US"/>
        </w:rPr>
        <w:t>diarrhea</w:t>
      </w:r>
      <w:r w:rsidR="005C366F" w:rsidRPr="00C11534">
        <w:rPr>
          <w:rFonts w:ascii="Book Antiqua" w:hAnsi="Book Antiqua" w:cs="Times New Roman"/>
          <w:sz w:val="24"/>
          <w:szCs w:val="24"/>
          <w:vertAlign w:val="superscript"/>
          <w:lang w:val="en-US"/>
        </w:rPr>
        <w:t>[</w:t>
      </w:r>
      <w:r w:rsidR="005F3940" w:rsidRPr="00C11534">
        <w:rPr>
          <w:rFonts w:ascii="Book Antiqua" w:hAnsi="Book Antiqua" w:cs="Times New Roman"/>
          <w:sz w:val="24"/>
          <w:szCs w:val="24"/>
          <w:vertAlign w:val="superscript"/>
          <w:lang w:val="en-US"/>
        </w:rPr>
        <w:t>1</w:t>
      </w:r>
      <w:r w:rsidR="00A2495F" w:rsidRPr="00C11534">
        <w:rPr>
          <w:rFonts w:ascii="Book Antiqua" w:hAnsi="Book Antiqua" w:cs="Times New Roman"/>
          <w:sz w:val="24"/>
          <w:szCs w:val="24"/>
          <w:vertAlign w:val="superscript"/>
          <w:lang w:val="en-US"/>
        </w:rPr>
        <w:t>5</w:t>
      </w:r>
      <w:r w:rsidR="005C366F" w:rsidRPr="00C11534">
        <w:rPr>
          <w:rFonts w:ascii="Book Antiqua" w:hAnsi="Book Antiqua" w:cs="Times New Roman"/>
          <w:sz w:val="24"/>
          <w:szCs w:val="24"/>
          <w:vertAlign w:val="superscript"/>
          <w:lang w:val="en-US"/>
        </w:rPr>
        <w:t>]</w:t>
      </w:r>
      <w:r w:rsidR="00CD4D7D" w:rsidRPr="00C11534">
        <w:rPr>
          <w:rFonts w:ascii="Book Antiqua" w:hAnsi="Book Antiqua" w:cs="Times New Roman"/>
          <w:sz w:val="24"/>
          <w:szCs w:val="24"/>
          <w:lang w:val="en-US"/>
        </w:rPr>
        <w:t>. The microbiota shows less variability and abundance of certain bacteria such as prevotella</w:t>
      </w:r>
      <w:r w:rsidR="004C318D" w:rsidRPr="00C11534">
        <w:rPr>
          <w:rFonts w:ascii="Book Antiqua" w:hAnsi="Book Antiqua" w:cs="Times New Roman"/>
          <w:sz w:val="24"/>
          <w:szCs w:val="24"/>
          <w:lang w:val="en-US"/>
        </w:rPr>
        <w:t>ceae</w:t>
      </w:r>
      <w:r w:rsidR="00CD4D7D" w:rsidRPr="00C11534">
        <w:rPr>
          <w:rFonts w:ascii="Book Antiqua" w:hAnsi="Book Antiqua" w:cs="Times New Roman"/>
          <w:sz w:val="24"/>
          <w:szCs w:val="24"/>
          <w:lang w:val="en-US"/>
        </w:rPr>
        <w:t xml:space="preserve"> and sulfide</w:t>
      </w:r>
      <w:r w:rsidR="003E46D4" w:rsidRPr="00C11534">
        <w:rPr>
          <w:rFonts w:ascii="Book Antiqua" w:hAnsi="Book Antiqua" w:cs="Times New Roman"/>
          <w:sz w:val="24"/>
          <w:szCs w:val="24"/>
          <w:lang w:val="en-US"/>
        </w:rPr>
        <w:t xml:space="preserve"> producing bacteria. </w:t>
      </w:r>
      <w:r w:rsidR="00F14B68" w:rsidRPr="00C11534">
        <w:rPr>
          <w:rFonts w:ascii="Book Antiqua" w:hAnsi="Book Antiqua" w:cs="Times New Roman"/>
          <w:sz w:val="24"/>
          <w:szCs w:val="24"/>
          <w:lang w:val="en-US"/>
        </w:rPr>
        <w:t>Dietetic flavonoids</w:t>
      </w:r>
      <w:r w:rsidR="003E46D4" w:rsidRPr="00C11534">
        <w:rPr>
          <w:rFonts w:ascii="Book Antiqua" w:hAnsi="Book Antiqua" w:cs="Times New Roman"/>
          <w:sz w:val="24"/>
          <w:szCs w:val="24"/>
          <w:lang w:val="en-US"/>
        </w:rPr>
        <w:t xml:space="preserve"> </w:t>
      </w:r>
      <w:r w:rsidR="00F14B68" w:rsidRPr="00C11534">
        <w:rPr>
          <w:rFonts w:ascii="Book Antiqua" w:hAnsi="Book Antiqua" w:cs="Times New Roman"/>
          <w:sz w:val="24"/>
          <w:szCs w:val="24"/>
          <w:lang w:val="en-US"/>
        </w:rPr>
        <w:t>can improve</w:t>
      </w:r>
      <w:r w:rsidR="003E46D4" w:rsidRPr="00C11534">
        <w:rPr>
          <w:rFonts w:ascii="Book Antiqua" w:hAnsi="Book Antiqua" w:cs="Times New Roman"/>
          <w:sz w:val="24"/>
          <w:szCs w:val="24"/>
          <w:lang w:val="en-US"/>
        </w:rPr>
        <w:t xml:space="preserve"> the fecal microbiota and prevent diarrhea.</w:t>
      </w:r>
      <w:r w:rsidR="00637917" w:rsidRPr="00C11534">
        <w:rPr>
          <w:rFonts w:ascii="Book Antiqua" w:hAnsi="Book Antiqua" w:cs="Times New Roman"/>
          <w:sz w:val="24"/>
          <w:szCs w:val="24"/>
          <w:lang w:val="en-US"/>
        </w:rPr>
        <w:t xml:space="preserve"> </w:t>
      </w:r>
      <w:r w:rsidR="00D214A7" w:rsidRPr="00C11534">
        <w:rPr>
          <w:rFonts w:ascii="Book Antiqua" w:hAnsi="Book Antiqua" w:cs="Times New Roman"/>
          <w:sz w:val="24"/>
          <w:szCs w:val="24"/>
          <w:lang w:val="en-US"/>
        </w:rPr>
        <w:t xml:space="preserve">A recent study indicates that in pediatric patients the fecal microflora is related to diet and the </w:t>
      </w:r>
      <w:r w:rsidR="00C85E67" w:rsidRPr="00C11534">
        <w:rPr>
          <w:rFonts w:ascii="Book Antiqua" w:hAnsi="Book Antiqua" w:cs="Times New Roman"/>
          <w:sz w:val="24"/>
          <w:szCs w:val="24"/>
          <w:lang w:val="en-US"/>
        </w:rPr>
        <w:t xml:space="preserve">composition of the </w:t>
      </w:r>
      <w:r w:rsidR="00D214A7" w:rsidRPr="00C11534">
        <w:rPr>
          <w:rFonts w:ascii="Book Antiqua" w:hAnsi="Book Antiqua" w:cs="Times New Roman"/>
          <w:sz w:val="24"/>
          <w:szCs w:val="24"/>
          <w:lang w:val="en-US"/>
        </w:rPr>
        <w:t>microbiota</w:t>
      </w:r>
      <w:r w:rsidR="00C85E67" w:rsidRPr="00C11534">
        <w:rPr>
          <w:rFonts w:ascii="Book Antiqua" w:hAnsi="Book Antiqua" w:cs="Times New Roman"/>
          <w:sz w:val="24"/>
          <w:szCs w:val="24"/>
          <w:lang w:val="en-US"/>
        </w:rPr>
        <w:t xml:space="preserve"> indicates a pre</w:t>
      </w:r>
      <w:r w:rsidR="00822B14" w:rsidRPr="00C11534">
        <w:rPr>
          <w:rFonts w:ascii="Book Antiqua" w:hAnsi="Book Antiqua" w:cs="Times New Roman"/>
          <w:sz w:val="24"/>
          <w:szCs w:val="24"/>
          <w:lang w:val="en-US"/>
        </w:rPr>
        <w:t>-</w:t>
      </w:r>
      <w:r w:rsidR="00C85E67" w:rsidRPr="00C11534">
        <w:rPr>
          <w:rFonts w:ascii="Book Antiqua" w:hAnsi="Book Antiqua" w:cs="Times New Roman"/>
          <w:sz w:val="24"/>
          <w:szCs w:val="24"/>
          <w:lang w:val="en-US"/>
        </w:rPr>
        <w:t>inflammatory status of IBD</w:t>
      </w:r>
      <w:r w:rsidR="005C366F" w:rsidRPr="00C11534">
        <w:rPr>
          <w:rFonts w:ascii="Book Antiqua" w:hAnsi="Book Antiqua" w:cs="Times New Roman"/>
          <w:sz w:val="24"/>
          <w:szCs w:val="24"/>
          <w:vertAlign w:val="superscript"/>
          <w:lang w:val="en-US"/>
        </w:rPr>
        <w:t>[</w:t>
      </w:r>
      <w:r w:rsidR="005F3940" w:rsidRPr="00C11534">
        <w:rPr>
          <w:rFonts w:ascii="Book Antiqua" w:hAnsi="Book Antiqua" w:cs="Times New Roman"/>
          <w:sz w:val="24"/>
          <w:szCs w:val="24"/>
          <w:vertAlign w:val="superscript"/>
          <w:lang w:val="en-US"/>
        </w:rPr>
        <w:t>1</w:t>
      </w:r>
      <w:r w:rsidR="00BC7E14" w:rsidRPr="00C11534">
        <w:rPr>
          <w:rFonts w:ascii="Book Antiqua" w:hAnsi="Book Antiqua" w:cs="Times New Roman"/>
          <w:sz w:val="24"/>
          <w:szCs w:val="24"/>
          <w:vertAlign w:val="superscript"/>
          <w:lang w:val="en-US"/>
        </w:rPr>
        <w:t>6</w:t>
      </w:r>
      <w:r w:rsidR="005C366F" w:rsidRPr="00C11534">
        <w:rPr>
          <w:rFonts w:ascii="Book Antiqua" w:hAnsi="Book Antiqua" w:cs="Times New Roman"/>
          <w:sz w:val="24"/>
          <w:szCs w:val="24"/>
          <w:vertAlign w:val="superscript"/>
          <w:lang w:val="en-US"/>
        </w:rPr>
        <w:t>]</w:t>
      </w:r>
      <w:r w:rsidR="003A77EB" w:rsidRPr="00C11534">
        <w:rPr>
          <w:rFonts w:ascii="Book Antiqua" w:hAnsi="Book Antiqua" w:cs="Times New Roman"/>
          <w:sz w:val="24"/>
          <w:szCs w:val="24"/>
          <w:lang w:val="en-US"/>
        </w:rPr>
        <w:t>.</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25281E" w:rsidRPr="00C11534" w:rsidRDefault="003A77EB" w:rsidP="00B36617">
      <w:pPr>
        <w:adjustRightInd w:val="0"/>
        <w:snapToGrid w:val="0"/>
        <w:spacing w:after="0" w:line="360" w:lineRule="auto"/>
        <w:jc w:val="both"/>
        <w:rPr>
          <w:rFonts w:ascii="Book Antiqua" w:hAnsi="Book Antiqua" w:cs="Times New Roman"/>
          <w:smallCaps/>
          <w:sz w:val="24"/>
          <w:szCs w:val="24"/>
          <w:lang w:val="en-US"/>
        </w:rPr>
      </w:pPr>
      <w:r w:rsidRPr="00C11534">
        <w:rPr>
          <w:rFonts w:ascii="Book Antiqua" w:hAnsi="Book Antiqua" w:cs="Times New Roman"/>
          <w:b/>
          <w:smallCaps/>
          <w:sz w:val="24"/>
          <w:szCs w:val="24"/>
          <w:lang w:val="en-US"/>
        </w:rPr>
        <w:t>FLAVONOIDS AND MICROSOMAL ENZYMES</w:t>
      </w:r>
    </w:p>
    <w:p w:rsidR="001D0E62" w:rsidRPr="00C11534" w:rsidRDefault="00FD64FD"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color w:val="000000" w:themeColor="text1"/>
          <w:sz w:val="24"/>
          <w:szCs w:val="24"/>
          <w:lang w:val="en-US"/>
        </w:rPr>
        <w:t xml:space="preserve">Dietary xenobiotics such as phytochemicals seem to be involved in the pathogenesis and treatment of chronic </w:t>
      </w:r>
      <w:r w:rsidR="00C11534" w:rsidRPr="00C11534">
        <w:rPr>
          <w:rFonts w:ascii="Book Antiqua" w:hAnsi="Book Antiqua" w:cs="Times New Roman"/>
          <w:bCs/>
          <w:sz w:val="24"/>
          <w:szCs w:val="24"/>
          <w:lang w:val="en-US"/>
        </w:rPr>
        <w:t>IBD</w:t>
      </w:r>
      <w:r w:rsidR="005F3940" w:rsidRPr="00C11534">
        <w:rPr>
          <w:rFonts w:ascii="Book Antiqua" w:hAnsi="Book Antiqua" w:cs="Times New Roman"/>
          <w:color w:val="000000" w:themeColor="text1"/>
          <w:sz w:val="24"/>
          <w:szCs w:val="24"/>
          <w:vertAlign w:val="superscript"/>
          <w:lang w:val="en-US"/>
        </w:rPr>
        <w:t>[1</w:t>
      </w:r>
      <w:r w:rsidR="00BC7E14" w:rsidRPr="00C11534">
        <w:rPr>
          <w:rFonts w:ascii="Book Antiqua" w:hAnsi="Book Antiqua" w:cs="Times New Roman"/>
          <w:color w:val="000000" w:themeColor="text1"/>
          <w:sz w:val="24"/>
          <w:szCs w:val="24"/>
          <w:vertAlign w:val="superscript"/>
          <w:lang w:val="en-US"/>
        </w:rPr>
        <w:t>7</w:t>
      </w:r>
      <w:r w:rsidR="005F3940" w:rsidRPr="00C11534">
        <w:rPr>
          <w:rFonts w:ascii="Book Antiqua" w:hAnsi="Book Antiqua" w:cs="Times New Roman"/>
          <w:color w:val="000000" w:themeColor="text1"/>
          <w:sz w:val="24"/>
          <w:szCs w:val="24"/>
          <w:vertAlign w:val="superscript"/>
          <w:lang w:val="en-US"/>
        </w:rPr>
        <w:t>]</w:t>
      </w:r>
      <w:r w:rsidRPr="00C11534">
        <w:rPr>
          <w:rFonts w:ascii="Book Antiqua" w:hAnsi="Book Antiqua" w:cs="Times New Roman"/>
          <w:color w:val="000000" w:themeColor="text1"/>
          <w:sz w:val="24"/>
          <w:szCs w:val="24"/>
          <w:lang w:val="en-US"/>
        </w:rPr>
        <w:t>.</w:t>
      </w:r>
      <w:r w:rsidR="005F3940" w:rsidRPr="00C11534">
        <w:rPr>
          <w:rFonts w:ascii="Book Antiqua" w:hAnsi="Book Antiqua" w:cs="Times New Roman"/>
          <w:color w:val="000000" w:themeColor="text1"/>
          <w:sz w:val="24"/>
          <w:szCs w:val="24"/>
          <w:lang w:val="en-US"/>
        </w:rPr>
        <w:t xml:space="preserve"> </w:t>
      </w:r>
      <w:r w:rsidRPr="00C11534">
        <w:rPr>
          <w:rFonts w:ascii="Book Antiqua" w:hAnsi="Book Antiqua" w:cs="Times New Roman"/>
          <w:color w:val="000000" w:themeColor="text1"/>
          <w:sz w:val="24"/>
          <w:szCs w:val="24"/>
          <w:lang w:val="en-US"/>
        </w:rPr>
        <w:t>Flavonoids are subst</w:t>
      </w:r>
      <w:r w:rsidR="000D233F" w:rsidRPr="00C11534">
        <w:rPr>
          <w:rFonts w:ascii="Book Antiqua" w:hAnsi="Book Antiqua" w:cs="Times New Roman"/>
          <w:color w:val="000000" w:themeColor="text1"/>
          <w:sz w:val="24"/>
          <w:szCs w:val="24"/>
          <w:lang w:val="en-US"/>
        </w:rPr>
        <w:t>r</w:t>
      </w:r>
      <w:r w:rsidRPr="00C11534">
        <w:rPr>
          <w:rFonts w:ascii="Book Antiqua" w:hAnsi="Book Antiqua" w:cs="Times New Roman"/>
          <w:color w:val="000000" w:themeColor="text1"/>
          <w:sz w:val="24"/>
          <w:szCs w:val="24"/>
          <w:lang w:val="en-US"/>
        </w:rPr>
        <w:t>ates for certain cytochrome P-450 enzymes (including CYP1A1) and are metabolized</w:t>
      </w:r>
      <w:r w:rsidR="000D233F" w:rsidRPr="00C11534">
        <w:rPr>
          <w:rFonts w:ascii="Book Antiqua" w:hAnsi="Book Antiqua" w:cs="Times New Roman"/>
          <w:color w:val="000000" w:themeColor="text1"/>
          <w:sz w:val="24"/>
          <w:szCs w:val="24"/>
          <w:lang w:val="en-US"/>
        </w:rPr>
        <w:t xml:space="preserve"> by components of the </w:t>
      </w:r>
      <w:r w:rsidR="00F90588" w:rsidRPr="00C11534">
        <w:rPr>
          <w:rFonts w:ascii="Book Antiqua" w:hAnsi="Book Antiqua" w:cs="Times New Roman"/>
          <w:color w:val="000000" w:themeColor="text1"/>
          <w:sz w:val="24"/>
          <w:szCs w:val="24"/>
          <w:lang w:val="en-US"/>
        </w:rPr>
        <w:t>p</w:t>
      </w:r>
      <w:r w:rsidR="00200C50" w:rsidRPr="00C11534">
        <w:rPr>
          <w:rFonts w:ascii="Book Antiqua" w:hAnsi="Book Antiqua" w:cs="Times New Roman"/>
          <w:sz w:val="24"/>
          <w:szCs w:val="24"/>
          <w:lang w:val="en-US"/>
        </w:rPr>
        <w:t xml:space="preserve">roteasome (P), </w:t>
      </w:r>
      <w:r w:rsidR="00F90588" w:rsidRPr="00C11534">
        <w:rPr>
          <w:rFonts w:ascii="Book Antiqua" w:hAnsi="Book Antiqua" w:cs="Times New Roman"/>
          <w:sz w:val="24"/>
          <w:szCs w:val="24"/>
          <w:lang w:val="en-US"/>
        </w:rPr>
        <w:t>e</w:t>
      </w:r>
      <w:r w:rsidR="00200C50" w:rsidRPr="00C11534">
        <w:rPr>
          <w:rFonts w:ascii="Book Antiqua" w:hAnsi="Book Antiqua" w:cs="Times New Roman"/>
          <w:sz w:val="24"/>
          <w:szCs w:val="24"/>
          <w:lang w:val="en-US"/>
        </w:rPr>
        <w:t xml:space="preserve">ndoplasmic </w:t>
      </w:r>
      <w:r w:rsidR="00F90588" w:rsidRPr="00C11534">
        <w:rPr>
          <w:rFonts w:ascii="Book Antiqua" w:hAnsi="Book Antiqua" w:cs="Times New Roman"/>
          <w:sz w:val="24"/>
          <w:szCs w:val="24"/>
          <w:lang w:val="en-US"/>
        </w:rPr>
        <w:t>r</w:t>
      </w:r>
      <w:r w:rsidR="00200C50" w:rsidRPr="00C11534">
        <w:rPr>
          <w:rFonts w:ascii="Book Antiqua" w:hAnsi="Book Antiqua" w:cs="Times New Roman"/>
          <w:sz w:val="24"/>
          <w:szCs w:val="24"/>
          <w:lang w:val="en-US"/>
        </w:rPr>
        <w:t xml:space="preserve">eticulum (ER) and </w:t>
      </w:r>
      <w:r w:rsidR="00F90588" w:rsidRPr="00C11534">
        <w:rPr>
          <w:rFonts w:ascii="Book Antiqua" w:hAnsi="Book Antiqua" w:cs="Times New Roman"/>
          <w:sz w:val="24"/>
          <w:szCs w:val="24"/>
          <w:lang w:val="en-US"/>
        </w:rPr>
        <w:t>m</w:t>
      </w:r>
      <w:r w:rsidR="00200C50" w:rsidRPr="00C11534">
        <w:rPr>
          <w:rFonts w:ascii="Book Antiqua" w:hAnsi="Book Antiqua" w:cs="Times New Roman"/>
          <w:sz w:val="24"/>
          <w:szCs w:val="24"/>
          <w:lang w:val="en-US"/>
        </w:rPr>
        <w:t xml:space="preserve">itochondria (M), called </w:t>
      </w:r>
      <w:r w:rsidR="000D233F" w:rsidRPr="00C11534">
        <w:rPr>
          <w:rFonts w:ascii="Book Antiqua" w:hAnsi="Book Antiqua" w:cs="Times New Roman"/>
          <w:color w:val="000000" w:themeColor="text1"/>
          <w:sz w:val="24"/>
          <w:szCs w:val="24"/>
          <w:lang w:val="en-US"/>
        </w:rPr>
        <w:t xml:space="preserve">PERM </w:t>
      </w:r>
      <w:r w:rsidR="00200C50" w:rsidRPr="00C11534">
        <w:rPr>
          <w:rFonts w:ascii="Book Antiqua" w:hAnsi="Book Antiqua" w:cs="Times New Roman"/>
          <w:color w:val="000000" w:themeColor="text1"/>
          <w:sz w:val="24"/>
          <w:szCs w:val="24"/>
          <w:lang w:val="en-US"/>
        </w:rPr>
        <w:t>hypothesis</w:t>
      </w:r>
      <w:r w:rsidR="00F90588" w:rsidRPr="00C11534">
        <w:rPr>
          <w:rFonts w:ascii="Book Antiqua" w:hAnsi="Book Antiqua" w:cs="Times New Roman"/>
          <w:color w:val="000000" w:themeColor="text1"/>
          <w:sz w:val="24"/>
          <w:szCs w:val="24"/>
          <w:vertAlign w:val="superscript"/>
          <w:lang w:val="en-US"/>
        </w:rPr>
        <w:t>[18]</w:t>
      </w:r>
      <w:r w:rsidR="00200C50" w:rsidRPr="00C11534">
        <w:rPr>
          <w:rFonts w:ascii="Book Antiqua" w:hAnsi="Book Antiqua" w:cs="Times New Roman"/>
          <w:color w:val="000000" w:themeColor="text1"/>
          <w:sz w:val="24"/>
          <w:szCs w:val="24"/>
          <w:lang w:val="en-US"/>
        </w:rPr>
        <w:t>. This PERM concept define</w:t>
      </w:r>
      <w:r w:rsidR="00F90588" w:rsidRPr="00C11534">
        <w:rPr>
          <w:rFonts w:ascii="Book Antiqua" w:hAnsi="Book Antiqua" w:cs="Times New Roman"/>
          <w:color w:val="000000" w:themeColor="text1"/>
          <w:sz w:val="24"/>
          <w:szCs w:val="24"/>
          <w:lang w:val="en-US"/>
        </w:rPr>
        <w:t>s</w:t>
      </w:r>
      <w:r w:rsidR="00200C50" w:rsidRPr="00C11534">
        <w:rPr>
          <w:rFonts w:ascii="Book Antiqua" w:hAnsi="Book Antiqua" w:cs="Times New Roman"/>
          <w:color w:val="000000" w:themeColor="text1"/>
          <w:sz w:val="24"/>
          <w:szCs w:val="24"/>
          <w:lang w:val="en-US"/>
        </w:rPr>
        <w:t xml:space="preserve"> the functional structure, which regulates the </w:t>
      </w:r>
      <w:r w:rsidR="00F90588" w:rsidRPr="00C11534">
        <w:rPr>
          <w:rFonts w:ascii="Book Antiqua" w:hAnsi="Book Antiqua" w:cs="Times New Roman"/>
          <w:color w:val="000000" w:themeColor="text1"/>
          <w:sz w:val="24"/>
          <w:szCs w:val="24"/>
          <w:lang w:val="en-US"/>
        </w:rPr>
        <w:t xml:space="preserve">survival decision of cells under stress situation. </w:t>
      </w:r>
      <w:r w:rsidR="00F90588" w:rsidRPr="00C11534">
        <w:rPr>
          <w:rFonts w:ascii="Book Antiqua" w:hAnsi="Book Antiqua" w:cs="Times New Roman"/>
          <w:sz w:val="24"/>
          <w:szCs w:val="24"/>
          <w:lang w:val="en-US"/>
        </w:rPr>
        <w:t xml:space="preserve">Most probably this dynamic </w:t>
      </w:r>
      <w:r w:rsidR="00F90588" w:rsidRPr="00C11534">
        <w:rPr>
          <w:rFonts w:ascii="Book Antiqua" w:hAnsi="Book Antiqua" w:cs="Times New Roman"/>
          <w:sz w:val="24"/>
          <w:szCs w:val="24"/>
          <w:lang w:val="en-US"/>
        </w:rPr>
        <w:lastRenderedPageBreak/>
        <w:t>system can act as a single master tuner of cellular decisions about life or death, in order to give a chance to the remaining living cells in an organism.</w:t>
      </w:r>
      <w:r w:rsidR="00F90588" w:rsidRPr="00C11534">
        <w:rPr>
          <w:rFonts w:ascii="Book Antiqua" w:hAnsi="Book Antiqua" w:cs="Times New Roman"/>
          <w:color w:val="000000" w:themeColor="text1"/>
          <w:sz w:val="24"/>
          <w:szCs w:val="24"/>
          <w:lang w:val="en-US"/>
        </w:rPr>
        <w:t xml:space="preserve"> </w:t>
      </w:r>
      <w:r w:rsidR="0025281E" w:rsidRPr="00C11534">
        <w:rPr>
          <w:rFonts w:ascii="Book Antiqua" w:hAnsi="Book Antiqua" w:cs="Times New Roman"/>
          <w:color w:val="000000" w:themeColor="text1"/>
          <w:sz w:val="24"/>
          <w:szCs w:val="24"/>
          <w:lang w:val="en-US"/>
        </w:rPr>
        <w:t xml:space="preserve">The </w:t>
      </w:r>
      <w:r w:rsidR="004D3497" w:rsidRPr="00C11534">
        <w:rPr>
          <w:rFonts w:ascii="Book Antiqua" w:hAnsi="Book Antiqua" w:cs="Times New Roman"/>
          <w:sz w:val="24"/>
          <w:szCs w:val="24"/>
          <w:lang w:val="en-US"/>
        </w:rPr>
        <w:t>ER</w:t>
      </w:r>
      <w:r w:rsidR="0025281E" w:rsidRPr="00C11534">
        <w:rPr>
          <w:rFonts w:ascii="Book Antiqua" w:hAnsi="Book Antiqua" w:cs="Times New Roman"/>
          <w:sz w:val="24"/>
          <w:szCs w:val="24"/>
          <w:lang w:val="en-US"/>
        </w:rPr>
        <w:t xml:space="preserve"> consists of cytochrome P-450 and conjugating enzymes which metabolically break down</w:t>
      </w:r>
      <w:r w:rsidR="003A77EB" w:rsidRPr="00C11534">
        <w:rPr>
          <w:rFonts w:ascii="Book Antiqua" w:hAnsi="Book Antiqua" w:cs="Times New Roman"/>
          <w:sz w:val="24"/>
          <w:szCs w:val="24"/>
          <w:lang w:val="en-US" w:eastAsia="zh-CN"/>
        </w:rPr>
        <w:t xml:space="preserve"> </w:t>
      </w:r>
      <w:r w:rsidR="0025281E" w:rsidRPr="00C11534">
        <w:rPr>
          <w:rFonts w:ascii="Book Antiqua" w:hAnsi="Book Antiqua" w:cs="Times New Roman"/>
          <w:sz w:val="24"/>
          <w:szCs w:val="24"/>
          <w:lang w:val="en-US"/>
        </w:rPr>
        <w:t>toxic compounds</w:t>
      </w:r>
      <w:r w:rsidR="00A467A7" w:rsidRPr="00C11534">
        <w:rPr>
          <w:rFonts w:ascii="Book Antiqua" w:hAnsi="Book Antiqua" w:cs="Times New Roman"/>
          <w:sz w:val="24"/>
          <w:szCs w:val="24"/>
          <w:lang w:val="en-US"/>
        </w:rPr>
        <w:t>.</w:t>
      </w:r>
      <w:r w:rsidR="00C247D4" w:rsidRPr="00C11534">
        <w:rPr>
          <w:rFonts w:ascii="Book Antiqua" w:hAnsi="Book Antiqua" w:cs="Times New Roman"/>
          <w:sz w:val="24"/>
          <w:szCs w:val="24"/>
          <w:lang w:val="en-US"/>
        </w:rPr>
        <w:t xml:space="preserve"> Human c</w:t>
      </w:r>
      <w:r w:rsidR="00A467A7" w:rsidRPr="00C11534">
        <w:rPr>
          <w:rFonts w:ascii="Book Antiqua" w:hAnsi="Book Antiqua" w:cs="Times New Roman"/>
          <w:sz w:val="24"/>
          <w:szCs w:val="24"/>
          <w:lang w:val="en-US"/>
        </w:rPr>
        <w:t xml:space="preserve">ytochrome 3A4 and 2C9 enzymes are inhibited </w:t>
      </w:r>
      <w:r w:rsidR="001D0E62" w:rsidRPr="00C11534">
        <w:rPr>
          <w:rFonts w:ascii="Book Antiqua" w:hAnsi="Book Antiqua" w:cs="Times New Roman"/>
          <w:sz w:val="24"/>
          <w:szCs w:val="24"/>
          <w:lang w:val="en-US"/>
        </w:rPr>
        <w:t>by flavonoids</w:t>
      </w:r>
      <w:r w:rsidR="00233D1C" w:rsidRPr="00C11534">
        <w:rPr>
          <w:rFonts w:ascii="Book Antiqua" w:hAnsi="Book Antiqua" w:cs="Times New Roman"/>
          <w:sz w:val="24"/>
          <w:szCs w:val="24"/>
          <w:lang w:val="en-US"/>
        </w:rPr>
        <w:t xml:space="preserve"> </w:t>
      </w:r>
      <w:r w:rsidR="00233D1C" w:rsidRPr="00DB5538">
        <w:rPr>
          <w:rFonts w:ascii="Book Antiqua" w:hAnsi="Book Antiqua" w:cs="Times New Roman"/>
          <w:i/>
          <w:sz w:val="24"/>
          <w:szCs w:val="24"/>
          <w:lang w:val="en-US"/>
        </w:rPr>
        <w:t>in vitro</w:t>
      </w:r>
      <w:r w:rsidR="00233D1C" w:rsidRPr="00C11534">
        <w:rPr>
          <w:rFonts w:ascii="Book Antiqua" w:hAnsi="Book Antiqua" w:cs="Times New Roman"/>
          <w:sz w:val="24"/>
          <w:szCs w:val="24"/>
          <w:lang w:val="en-US"/>
        </w:rPr>
        <w:t xml:space="preserve"> but </w:t>
      </w:r>
      <w:r w:rsidR="00C247D4" w:rsidRPr="00C11534">
        <w:rPr>
          <w:rFonts w:ascii="Book Antiqua" w:hAnsi="Book Antiqua" w:cs="Times New Roman"/>
          <w:sz w:val="24"/>
          <w:szCs w:val="24"/>
          <w:lang w:val="en-US"/>
        </w:rPr>
        <w:t xml:space="preserve">can also </w:t>
      </w:r>
      <w:r w:rsidR="00233D1C" w:rsidRPr="00C11534">
        <w:rPr>
          <w:rFonts w:ascii="Book Antiqua" w:hAnsi="Book Antiqua" w:cs="Times New Roman"/>
          <w:sz w:val="24"/>
          <w:szCs w:val="24"/>
          <w:lang w:val="en-US"/>
        </w:rPr>
        <w:t xml:space="preserve">be induced </w:t>
      </w:r>
      <w:r w:rsidR="004817D6" w:rsidRPr="00C11534">
        <w:rPr>
          <w:rFonts w:ascii="Book Antiqua" w:hAnsi="Book Antiqua" w:cs="Times New Roman"/>
          <w:i/>
          <w:sz w:val="24"/>
          <w:szCs w:val="24"/>
          <w:lang w:val="en-US"/>
        </w:rPr>
        <w:t xml:space="preserve">in </w:t>
      </w:r>
      <w:r w:rsidR="00233D1C" w:rsidRPr="00C11534">
        <w:rPr>
          <w:rFonts w:ascii="Book Antiqua" w:hAnsi="Book Antiqua" w:cs="Times New Roman"/>
          <w:i/>
          <w:sz w:val="24"/>
          <w:szCs w:val="24"/>
          <w:lang w:val="en-US"/>
        </w:rPr>
        <w:t>vivo</w:t>
      </w:r>
      <w:r w:rsidR="005C366F" w:rsidRPr="00C11534">
        <w:rPr>
          <w:rFonts w:ascii="Book Antiqua" w:hAnsi="Book Antiqua" w:cs="Times New Roman"/>
          <w:sz w:val="24"/>
          <w:szCs w:val="24"/>
          <w:vertAlign w:val="superscript"/>
          <w:lang w:val="en-US"/>
        </w:rPr>
        <w:t>[</w:t>
      </w:r>
      <w:r w:rsidR="005F3940" w:rsidRPr="00C11534">
        <w:rPr>
          <w:rFonts w:ascii="Book Antiqua" w:hAnsi="Book Antiqua" w:cs="Times New Roman"/>
          <w:sz w:val="24"/>
          <w:szCs w:val="24"/>
          <w:vertAlign w:val="superscript"/>
          <w:lang w:val="en-US"/>
        </w:rPr>
        <w:t>1</w:t>
      </w:r>
      <w:r w:rsidR="007E3F07" w:rsidRPr="00C11534">
        <w:rPr>
          <w:rFonts w:ascii="Book Antiqua" w:hAnsi="Book Antiqua" w:cs="Times New Roman"/>
          <w:sz w:val="24"/>
          <w:szCs w:val="24"/>
          <w:vertAlign w:val="superscript"/>
          <w:lang w:val="en-US"/>
        </w:rPr>
        <w:t>9</w:t>
      </w:r>
      <w:r w:rsidR="005A22D3" w:rsidRPr="00C11534">
        <w:rPr>
          <w:rFonts w:ascii="Book Antiqua" w:hAnsi="Book Antiqua" w:cs="Times New Roman"/>
          <w:sz w:val="24"/>
          <w:szCs w:val="24"/>
          <w:vertAlign w:val="superscript"/>
          <w:lang w:val="en-US"/>
        </w:rPr>
        <w:t xml:space="preserve">, </w:t>
      </w:r>
      <w:r w:rsidR="007E3F07" w:rsidRPr="00C11534">
        <w:rPr>
          <w:rFonts w:ascii="Book Antiqua" w:hAnsi="Book Antiqua" w:cs="Times New Roman"/>
          <w:sz w:val="24"/>
          <w:szCs w:val="24"/>
          <w:vertAlign w:val="superscript"/>
          <w:lang w:val="en-US"/>
        </w:rPr>
        <w:t>20</w:t>
      </w:r>
      <w:r w:rsidR="005C366F" w:rsidRPr="00C11534">
        <w:rPr>
          <w:rFonts w:ascii="Book Antiqua" w:hAnsi="Book Antiqua" w:cs="Times New Roman"/>
          <w:sz w:val="24"/>
          <w:szCs w:val="24"/>
          <w:vertAlign w:val="superscript"/>
          <w:lang w:val="en-US"/>
        </w:rPr>
        <w:t>]</w:t>
      </w:r>
      <w:r w:rsidR="00670BF7" w:rsidRPr="00C11534">
        <w:rPr>
          <w:rFonts w:ascii="Book Antiqua" w:hAnsi="Book Antiqua" w:cs="Times New Roman"/>
          <w:sz w:val="24"/>
          <w:szCs w:val="24"/>
          <w:lang w:val="en-US"/>
        </w:rPr>
        <w:t>.</w:t>
      </w:r>
      <w:r w:rsidR="00233D1C" w:rsidRPr="00C11534">
        <w:rPr>
          <w:rFonts w:ascii="Book Antiqua" w:hAnsi="Book Antiqua" w:cs="Times New Roman"/>
          <w:sz w:val="24"/>
          <w:szCs w:val="24"/>
          <w:lang w:val="en-US"/>
        </w:rPr>
        <w:t xml:space="preserve"> These enzymes could be biomarkers for </w:t>
      </w:r>
      <w:r w:rsidR="00C63D23" w:rsidRPr="00C11534">
        <w:rPr>
          <w:rFonts w:ascii="Book Antiqua" w:hAnsi="Book Antiqua" w:cs="Times New Roman"/>
          <w:sz w:val="24"/>
          <w:szCs w:val="24"/>
          <w:lang w:val="en-US"/>
        </w:rPr>
        <w:t xml:space="preserve">the activity of the PERM system, indicate moderate beneficial induction and a favorable immune status. Flavonoid </w:t>
      </w:r>
      <w:r w:rsidR="00884615" w:rsidRPr="00C11534">
        <w:rPr>
          <w:rFonts w:ascii="Book Antiqua" w:hAnsi="Book Antiqua" w:cs="Times New Roman"/>
          <w:sz w:val="24"/>
          <w:szCs w:val="24"/>
          <w:lang w:val="en-US"/>
        </w:rPr>
        <w:t xml:space="preserve">mediated induction is a positive event for the immune system boosting its anti-inflammatory activity. </w:t>
      </w:r>
      <w:r w:rsidR="004817D6" w:rsidRPr="00C11534">
        <w:rPr>
          <w:rFonts w:ascii="Book Antiqua" w:hAnsi="Book Antiqua" w:cs="Times New Roman"/>
          <w:sz w:val="24"/>
          <w:szCs w:val="24"/>
          <w:lang w:val="en-US"/>
        </w:rPr>
        <w:t>In the</w:t>
      </w:r>
      <w:r w:rsidR="00C95C6B" w:rsidRPr="00C11534">
        <w:rPr>
          <w:rFonts w:ascii="Book Antiqua" w:hAnsi="Book Antiqua" w:cs="Times New Roman"/>
          <w:sz w:val="24"/>
          <w:szCs w:val="24"/>
          <w:lang w:val="en-US"/>
        </w:rPr>
        <w:t xml:space="preserve"> intestine of </w:t>
      </w:r>
      <w:r w:rsidR="00884615" w:rsidRPr="00C11534">
        <w:rPr>
          <w:rFonts w:ascii="Book Antiqua" w:hAnsi="Book Antiqua" w:cs="Times New Roman"/>
          <w:sz w:val="24"/>
          <w:szCs w:val="24"/>
          <w:lang w:val="en-US"/>
        </w:rPr>
        <w:t>IBD</w:t>
      </w:r>
      <w:r w:rsidR="00B23FF9" w:rsidRPr="00C11534">
        <w:rPr>
          <w:rFonts w:ascii="Book Antiqua" w:hAnsi="Book Antiqua" w:cs="Times New Roman"/>
          <w:sz w:val="24"/>
          <w:szCs w:val="24"/>
          <w:lang w:val="en-US"/>
        </w:rPr>
        <w:t xml:space="preserve"> patients</w:t>
      </w:r>
      <w:r w:rsidR="00884615" w:rsidRPr="00C11534">
        <w:rPr>
          <w:rFonts w:ascii="Book Antiqua" w:hAnsi="Book Antiqua" w:cs="Times New Roman"/>
          <w:sz w:val="24"/>
          <w:szCs w:val="24"/>
          <w:lang w:val="en-US"/>
        </w:rPr>
        <w:t xml:space="preserve"> the</w:t>
      </w:r>
      <w:r w:rsidR="00B23FF9" w:rsidRPr="00C11534">
        <w:rPr>
          <w:rFonts w:ascii="Book Antiqua" w:hAnsi="Book Antiqua" w:cs="Times New Roman"/>
          <w:sz w:val="24"/>
          <w:szCs w:val="24"/>
          <w:lang w:val="en-US"/>
        </w:rPr>
        <w:t xml:space="preserve"> CYP 1A</w:t>
      </w:r>
      <w:r w:rsidR="00C95C6B" w:rsidRPr="00C11534">
        <w:rPr>
          <w:rFonts w:ascii="Book Antiqua" w:hAnsi="Book Antiqua" w:cs="Times New Roman"/>
          <w:sz w:val="24"/>
          <w:szCs w:val="24"/>
          <w:lang w:val="en-US"/>
        </w:rPr>
        <w:t xml:space="preserve">1 enzymes were </w:t>
      </w:r>
      <w:r w:rsidR="004817D6" w:rsidRPr="00C11534">
        <w:rPr>
          <w:rFonts w:ascii="Book Antiqua" w:hAnsi="Book Antiqua" w:cs="Times New Roman"/>
          <w:sz w:val="24"/>
          <w:szCs w:val="24"/>
          <w:lang w:val="en-US"/>
        </w:rPr>
        <w:t>upregulated</w:t>
      </w:r>
      <w:r w:rsidR="005C366F" w:rsidRPr="00C11534">
        <w:rPr>
          <w:rFonts w:ascii="Book Antiqua" w:hAnsi="Book Antiqua" w:cs="Times New Roman"/>
          <w:sz w:val="24"/>
          <w:szCs w:val="24"/>
          <w:vertAlign w:val="superscript"/>
          <w:lang w:val="en-US"/>
        </w:rPr>
        <w:t>[</w:t>
      </w:r>
      <w:r w:rsidR="009F216A" w:rsidRPr="00C11534">
        <w:rPr>
          <w:rFonts w:ascii="Book Antiqua" w:hAnsi="Book Antiqua" w:cs="Times New Roman"/>
          <w:sz w:val="24"/>
          <w:szCs w:val="24"/>
          <w:vertAlign w:val="superscript"/>
          <w:lang w:val="en-US"/>
        </w:rPr>
        <w:t>2</w:t>
      </w:r>
      <w:r w:rsidR="007E3F07" w:rsidRPr="00C11534">
        <w:rPr>
          <w:rFonts w:ascii="Book Antiqua" w:hAnsi="Book Antiqua" w:cs="Times New Roman"/>
          <w:sz w:val="24"/>
          <w:szCs w:val="24"/>
          <w:vertAlign w:val="superscript"/>
          <w:lang w:val="en-US"/>
        </w:rPr>
        <w:t>1</w:t>
      </w:r>
      <w:r w:rsidR="005C366F" w:rsidRPr="00C11534">
        <w:rPr>
          <w:rFonts w:ascii="Book Antiqua" w:hAnsi="Book Antiqua" w:cs="Times New Roman"/>
          <w:sz w:val="24"/>
          <w:szCs w:val="24"/>
          <w:vertAlign w:val="superscript"/>
          <w:lang w:val="en-US"/>
        </w:rPr>
        <w:t>]</w:t>
      </w:r>
      <w:r w:rsidR="004D3497">
        <w:rPr>
          <w:rFonts w:ascii="Book Antiqua" w:hAnsi="Book Antiqua" w:cs="Times New Roman"/>
          <w:sz w:val="24"/>
          <w:szCs w:val="24"/>
          <w:lang w:val="en-US"/>
        </w:rPr>
        <w:t>.</w:t>
      </w:r>
    </w:p>
    <w:p w:rsidR="003A77EB" w:rsidRPr="00C11534" w:rsidRDefault="003A77EB" w:rsidP="00B36617">
      <w:pPr>
        <w:adjustRightInd w:val="0"/>
        <w:snapToGrid w:val="0"/>
        <w:spacing w:after="0" w:line="360" w:lineRule="auto"/>
        <w:jc w:val="both"/>
        <w:rPr>
          <w:rFonts w:ascii="Book Antiqua" w:hAnsi="Book Antiqua" w:cs="Times New Roman"/>
          <w:b/>
          <w:smallCaps/>
          <w:sz w:val="24"/>
          <w:szCs w:val="24"/>
          <w:lang w:val="en-US" w:eastAsia="zh-CN"/>
        </w:rPr>
      </w:pPr>
    </w:p>
    <w:p w:rsidR="001D0E62"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t>FLAVONOIDS AND PERM</w:t>
      </w:r>
    </w:p>
    <w:p w:rsidR="00B4799D" w:rsidRPr="00C11534" w:rsidRDefault="00CF5CFF"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An intracellular</w:t>
      </w:r>
      <w:r w:rsidR="00D87609" w:rsidRPr="00C11534">
        <w:rPr>
          <w:rFonts w:ascii="Book Antiqua" w:hAnsi="Book Antiqua" w:cs="Times New Roman"/>
          <w:sz w:val="24"/>
          <w:szCs w:val="24"/>
          <w:lang w:val="en-US"/>
        </w:rPr>
        <w:t xml:space="preserve"> mechanism</w:t>
      </w:r>
      <w:r w:rsidR="00B6348A" w:rsidRPr="00C11534">
        <w:rPr>
          <w:rFonts w:ascii="Book Antiqua" w:hAnsi="Book Antiqua" w:cs="Times New Roman"/>
          <w:sz w:val="24"/>
          <w:szCs w:val="24"/>
          <w:lang w:val="en-US"/>
        </w:rPr>
        <w:t xml:space="preserve"> </w:t>
      </w:r>
      <w:r w:rsidRPr="00C11534">
        <w:rPr>
          <w:rFonts w:ascii="Book Antiqua" w:hAnsi="Book Antiqua" w:cs="Times New Roman"/>
          <w:sz w:val="24"/>
          <w:szCs w:val="24"/>
          <w:lang w:val="en-US"/>
        </w:rPr>
        <w:t>exist</w:t>
      </w:r>
      <w:r w:rsidR="004817D6" w:rsidRPr="00C11534">
        <w:rPr>
          <w:rFonts w:ascii="Book Antiqua" w:hAnsi="Book Antiqua" w:cs="Times New Roman"/>
          <w:sz w:val="24"/>
          <w:szCs w:val="24"/>
          <w:lang w:val="en-US"/>
        </w:rPr>
        <w:t xml:space="preserve">s </w:t>
      </w:r>
      <w:r w:rsidRPr="00C11534">
        <w:rPr>
          <w:rFonts w:ascii="Book Antiqua" w:hAnsi="Book Antiqua" w:cs="Times New Roman"/>
          <w:sz w:val="24"/>
          <w:szCs w:val="24"/>
          <w:lang w:val="en-US"/>
        </w:rPr>
        <w:t>for</w:t>
      </w:r>
      <w:r w:rsidR="00B6348A" w:rsidRPr="00C11534">
        <w:rPr>
          <w:rFonts w:ascii="Book Antiqua" w:hAnsi="Book Antiqua" w:cs="Times New Roman"/>
          <w:sz w:val="24"/>
          <w:szCs w:val="24"/>
          <w:lang w:val="en-US"/>
        </w:rPr>
        <w:t xml:space="preserve"> the detoxification of reactive oxygen radicals, which are taken care of by</w:t>
      </w:r>
      <w:r w:rsidRPr="00C11534">
        <w:rPr>
          <w:rFonts w:ascii="Book Antiqua" w:hAnsi="Book Antiqua" w:cs="Times New Roman"/>
          <w:sz w:val="24"/>
          <w:szCs w:val="24"/>
          <w:lang w:val="en-US"/>
        </w:rPr>
        <w:t xml:space="preserve"> the</w:t>
      </w:r>
      <w:r w:rsidR="00B6348A" w:rsidRPr="00C11534">
        <w:rPr>
          <w:rFonts w:ascii="Book Antiqua" w:hAnsi="Book Antiqua" w:cs="Times New Roman"/>
          <w:sz w:val="24"/>
          <w:szCs w:val="24"/>
          <w:lang w:val="en-US"/>
        </w:rPr>
        <w:t xml:space="preserve"> proteasome, the </w:t>
      </w:r>
      <w:r w:rsidR="004D3497" w:rsidRPr="00C11534">
        <w:rPr>
          <w:rFonts w:ascii="Book Antiqua" w:hAnsi="Book Antiqua" w:cs="Times New Roman"/>
          <w:sz w:val="24"/>
          <w:szCs w:val="24"/>
          <w:lang w:val="en-US"/>
        </w:rPr>
        <w:t>ER</w:t>
      </w:r>
      <w:r w:rsidR="00B6348A" w:rsidRPr="00C11534">
        <w:rPr>
          <w:rFonts w:ascii="Book Antiqua" w:hAnsi="Book Antiqua" w:cs="Times New Roman"/>
          <w:sz w:val="24"/>
          <w:szCs w:val="24"/>
          <w:lang w:val="en-US"/>
        </w:rPr>
        <w:t xml:space="preserve"> and the </w:t>
      </w:r>
      <w:r w:rsidRPr="00C11534">
        <w:rPr>
          <w:rFonts w:ascii="Book Antiqua" w:hAnsi="Book Antiqua" w:cs="Times New Roman"/>
          <w:sz w:val="24"/>
          <w:szCs w:val="24"/>
          <w:lang w:val="en-US"/>
        </w:rPr>
        <w:t>mitochondria</w:t>
      </w:r>
      <w:r w:rsidR="005C366F" w:rsidRPr="00C11534">
        <w:rPr>
          <w:rFonts w:ascii="Book Antiqua" w:hAnsi="Book Antiqua" w:cs="Times New Roman"/>
          <w:sz w:val="24"/>
          <w:szCs w:val="24"/>
          <w:vertAlign w:val="superscript"/>
          <w:lang w:val="en-US"/>
        </w:rPr>
        <w:t>[</w:t>
      </w:r>
      <w:r w:rsidR="007E3F07" w:rsidRPr="00C11534">
        <w:rPr>
          <w:rFonts w:ascii="Book Antiqua" w:hAnsi="Book Antiqua" w:cs="Times New Roman"/>
          <w:sz w:val="24"/>
          <w:szCs w:val="24"/>
          <w:vertAlign w:val="superscript"/>
          <w:lang w:val="en-US"/>
        </w:rPr>
        <w:t>18</w:t>
      </w:r>
      <w:r w:rsidR="005C366F" w:rsidRPr="00C11534">
        <w:rPr>
          <w:rFonts w:ascii="Book Antiqua" w:hAnsi="Book Antiqua" w:cs="Times New Roman"/>
          <w:sz w:val="24"/>
          <w:szCs w:val="24"/>
          <w:vertAlign w:val="superscript"/>
          <w:lang w:val="en-US"/>
        </w:rPr>
        <w:t>]</w:t>
      </w:r>
      <w:r w:rsidRPr="00C11534">
        <w:rPr>
          <w:rFonts w:ascii="Book Antiqua" w:hAnsi="Book Antiqua" w:cs="Times New Roman"/>
          <w:sz w:val="24"/>
          <w:szCs w:val="24"/>
          <w:lang w:val="en-US"/>
        </w:rPr>
        <w:t xml:space="preserve"> acting as PERM system. Flavonoids can activate this system as stressing and signaling molecules an</w:t>
      </w:r>
      <w:r w:rsidR="00304ABE" w:rsidRPr="00C11534">
        <w:rPr>
          <w:rFonts w:ascii="Book Antiqua" w:hAnsi="Book Antiqua" w:cs="Times New Roman"/>
          <w:sz w:val="24"/>
          <w:szCs w:val="24"/>
          <w:lang w:val="en-US"/>
        </w:rPr>
        <w:t xml:space="preserve">d are thereby responsible for the suppression </w:t>
      </w:r>
      <w:r w:rsidR="00A1008A" w:rsidRPr="00C11534">
        <w:rPr>
          <w:rFonts w:ascii="Book Antiqua" w:hAnsi="Book Antiqua" w:cs="Times New Roman"/>
          <w:sz w:val="24"/>
          <w:szCs w:val="24"/>
          <w:lang w:val="en-US"/>
        </w:rPr>
        <w:t>of “</w:t>
      </w:r>
      <w:r w:rsidR="00304ABE" w:rsidRPr="00C11534">
        <w:rPr>
          <w:rFonts w:ascii="Book Antiqua" w:hAnsi="Book Antiqua" w:cs="Times New Roman"/>
          <w:sz w:val="24"/>
          <w:szCs w:val="24"/>
          <w:lang w:val="en-US"/>
        </w:rPr>
        <w:t>pathologic</w:t>
      </w:r>
      <w:r w:rsidR="00A1008A" w:rsidRPr="00C11534">
        <w:rPr>
          <w:rFonts w:ascii="Book Antiqua" w:hAnsi="Book Antiqua" w:cs="Times New Roman"/>
          <w:sz w:val="24"/>
          <w:szCs w:val="24"/>
          <w:lang w:val="en-US"/>
        </w:rPr>
        <w:t>”</w:t>
      </w:r>
      <w:r w:rsidR="00304ABE" w:rsidRPr="00C11534">
        <w:rPr>
          <w:rFonts w:ascii="Book Antiqua" w:hAnsi="Book Antiqua" w:cs="Times New Roman"/>
          <w:sz w:val="24"/>
          <w:szCs w:val="24"/>
          <w:lang w:val="en-US"/>
        </w:rPr>
        <w:t xml:space="preserve"> </w:t>
      </w:r>
      <w:r w:rsidR="00304ABE" w:rsidRPr="00C11534">
        <w:rPr>
          <w:rFonts w:ascii="Book Antiqua" w:hAnsi="Book Antiqua" w:cs="Times New Roman"/>
          <w:color w:val="000000" w:themeColor="text1"/>
          <w:sz w:val="24"/>
          <w:szCs w:val="24"/>
          <w:lang w:val="en-US"/>
        </w:rPr>
        <w:t>stress.</w:t>
      </w:r>
      <w:r w:rsidR="000D233F" w:rsidRPr="00C11534">
        <w:rPr>
          <w:rFonts w:ascii="Book Antiqua" w:hAnsi="Book Antiqua" w:cs="Times New Roman"/>
          <w:color w:val="000000" w:themeColor="text1"/>
          <w:sz w:val="24"/>
          <w:szCs w:val="24"/>
          <w:lang w:val="en-US"/>
        </w:rPr>
        <w:t xml:space="preserve"> Patients with IBD could probably benefit from dietary flavonoids supplementation</w:t>
      </w:r>
      <w:r w:rsidR="00645DDA" w:rsidRPr="00C11534">
        <w:rPr>
          <w:rFonts w:ascii="Book Antiqua" w:hAnsi="Book Antiqua" w:cs="Times New Roman"/>
          <w:color w:val="000000" w:themeColor="text1"/>
          <w:sz w:val="24"/>
          <w:szCs w:val="24"/>
          <w:vertAlign w:val="superscript"/>
          <w:lang w:val="en-US"/>
        </w:rPr>
        <w:t>[</w:t>
      </w:r>
      <w:r w:rsidR="009F216A" w:rsidRPr="00C11534">
        <w:rPr>
          <w:rFonts w:ascii="Book Antiqua" w:hAnsi="Book Antiqua" w:cs="Times New Roman"/>
          <w:color w:val="000000" w:themeColor="text1"/>
          <w:sz w:val="24"/>
          <w:szCs w:val="24"/>
          <w:vertAlign w:val="superscript"/>
          <w:lang w:val="en-US"/>
        </w:rPr>
        <w:t>10</w:t>
      </w:r>
      <w:r w:rsidR="00BB2930" w:rsidRPr="00C11534">
        <w:rPr>
          <w:rFonts w:ascii="Book Antiqua" w:hAnsi="Book Antiqua" w:cs="Times New Roman"/>
          <w:color w:val="000000" w:themeColor="text1"/>
          <w:sz w:val="24"/>
          <w:szCs w:val="24"/>
          <w:vertAlign w:val="superscript"/>
          <w:lang w:val="en-US"/>
        </w:rPr>
        <w:t>,</w:t>
      </w:r>
      <w:r w:rsidR="001A6F29" w:rsidRPr="00C11534">
        <w:rPr>
          <w:rFonts w:ascii="Book Antiqua" w:hAnsi="Book Antiqua" w:cs="Times New Roman"/>
          <w:color w:val="000000" w:themeColor="text1"/>
          <w:sz w:val="24"/>
          <w:szCs w:val="24"/>
          <w:vertAlign w:val="superscript"/>
          <w:lang w:val="en-US"/>
        </w:rPr>
        <w:t>2</w:t>
      </w:r>
      <w:r w:rsidR="009F216A" w:rsidRPr="00C11534">
        <w:rPr>
          <w:rFonts w:ascii="Book Antiqua" w:hAnsi="Book Antiqua" w:cs="Times New Roman"/>
          <w:color w:val="000000" w:themeColor="text1"/>
          <w:sz w:val="24"/>
          <w:szCs w:val="24"/>
          <w:vertAlign w:val="superscript"/>
          <w:lang w:val="en-US"/>
        </w:rPr>
        <w:t>2</w:t>
      </w:r>
      <w:r w:rsidR="00645DDA" w:rsidRPr="00C11534">
        <w:rPr>
          <w:rFonts w:ascii="Book Antiqua" w:hAnsi="Book Antiqua" w:cs="Times New Roman"/>
          <w:color w:val="000000" w:themeColor="text1"/>
          <w:sz w:val="24"/>
          <w:szCs w:val="24"/>
          <w:vertAlign w:val="superscript"/>
          <w:lang w:val="en-US"/>
        </w:rPr>
        <w:t>]</w:t>
      </w:r>
      <w:r w:rsidR="009F216A" w:rsidRPr="00C11534">
        <w:rPr>
          <w:rFonts w:ascii="Book Antiqua" w:hAnsi="Book Antiqua" w:cs="Times New Roman"/>
          <w:sz w:val="24"/>
          <w:szCs w:val="24"/>
          <w:lang w:val="en-US"/>
        </w:rPr>
        <w:t>.</w:t>
      </w:r>
    </w:p>
    <w:p w:rsidR="003A77EB" w:rsidRPr="00C11534" w:rsidRDefault="003A77EB" w:rsidP="00B36617">
      <w:pPr>
        <w:adjustRightInd w:val="0"/>
        <w:snapToGrid w:val="0"/>
        <w:spacing w:after="0" w:line="360" w:lineRule="auto"/>
        <w:jc w:val="both"/>
        <w:rPr>
          <w:rFonts w:ascii="Book Antiqua" w:hAnsi="Book Antiqua" w:cs="Times New Roman"/>
          <w:color w:val="000000" w:themeColor="text1"/>
          <w:sz w:val="24"/>
          <w:szCs w:val="24"/>
          <w:lang w:val="en-US" w:eastAsia="zh-CN"/>
        </w:rPr>
      </w:pPr>
    </w:p>
    <w:p w:rsidR="00A1008A"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t>FLAVONOIDS REGULATE THE AH-RECEPTOR</w:t>
      </w:r>
    </w:p>
    <w:p w:rsidR="00173912" w:rsidRPr="00C11534" w:rsidRDefault="00D22D64"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The aryl hydrocarbon receptor (Ah</w:t>
      </w:r>
      <w:r w:rsidR="00A90799" w:rsidRPr="00C11534">
        <w:rPr>
          <w:rFonts w:ascii="Book Antiqua" w:hAnsi="Book Antiqua" w:cs="Times New Roman"/>
          <w:sz w:val="24"/>
          <w:szCs w:val="24"/>
          <w:lang w:val="en-US"/>
        </w:rPr>
        <w:t>r</w:t>
      </w:r>
      <w:r w:rsidRPr="00C11534">
        <w:rPr>
          <w:rFonts w:ascii="Book Antiqua" w:hAnsi="Book Antiqua" w:cs="Times New Roman"/>
          <w:sz w:val="24"/>
          <w:szCs w:val="24"/>
          <w:lang w:val="en-US"/>
        </w:rPr>
        <w:t>)</w:t>
      </w:r>
      <w:r w:rsidR="00A1008A" w:rsidRPr="00C11534">
        <w:rPr>
          <w:rFonts w:ascii="Book Antiqua" w:hAnsi="Book Antiqua" w:cs="Times New Roman"/>
          <w:sz w:val="24"/>
          <w:szCs w:val="24"/>
          <w:lang w:val="en-US"/>
        </w:rPr>
        <w:t xml:space="preserve"> functions as intracellular transcription factor for the action of flavonoids and other phytochemicals such as </w:t>
      </w:r>
      <w:r w:rsidR="00643EDB" w:rsidRPr="00C11534">
        <w:rPr>
          <w:rFonts w:ascii="Book Antiqua" w:hAnsi="Book Antiqua" w:cs="Times New Roman"/>
          <w:sz w:val="24"/>
          <w:szCs w:val="24"/>
          <w:lang w:val="en-US"/>
        </w:rPr>
        <w:t>indoles, isothiocyan</w:t>
      </w:r>
      <w:r w:rsidR="004C318D" w:rsidRPr="00C11534">
        <w:rPr>
          <w:rFonts w:ascii="Book Antiqua" w:hAnsi="Book Antiqua" w:cs="Times New Roman"/>
          <w:sz w:val="24"/>
          <w:szCs w:val="24"/>
          <w:lang w:val="en-US"/>
        </w:rPr>
        <w:t>ates</w:t>
      </w:r>
      <w:r w:rsidR="000359EF" w:rsidRPr="00C11534">
        <w:rPr>
          <w:rFonts w:ascii="Book Antiqua" w:hAnsi="Book Antiqua" w:cs="Times New Roman"/>
          <w:sz w:val="24"/>
          <w:szCs w:val="24"/>
          <w:lang w:val="en-US"/>
        </w:rPr>
        <w:t>, cruciferous</w:t>
      </w:r>
      <w:r w:rsidR="00AD0B64" w:rsidRPr="00C11534">
        <w:rPr>
          <w:rFonts w:ascii="Book Antiqua" w:hAnsi="Book Antiqua" w:cs="Times New Roman"/>
          <w:sz w:val="24"/>
          <w:szCs w:val="24"/>
          <w:lang w:val="en-US"/>
        </w:rPr>
        <w:t xml:space="preserve"> plants </w:t>
      </w:r>
      <w:r w:rsidR="00643EDB" w:rsidRPr="00C11534">
        <w:rPr>
          <w:rFonts w:ascii="Book Antiqua" w:hAnsi="Book Antiqua" w:cs="Times New Roman"/>
          <w:sz w:val="24"/>
          <w:szCs w:val="24"/>
          <w:lang w:val="en-US"/>
        </w:rPr>
        <w:t>and cabbage products</w:t>
      </w:r>
      <w:r w:rsidR="008E0229" w:rsidRPr="00C11534">
        <w:rPr>
          <w:rFonts w:ascii="Book Antiqua" w:hAnsi="Book Antiqua" w:cs="Times New Roman"/>
          <w:sz w:val="24"/>
          <w:szCs w:val="24"/>
          <w:lang w:val="en-US"/>
        </w:rPr>
        <w:t xml:space="preserve"> </w:t>
      </w:r>
      <w:r w:rsidR="008E0229" w:rsidRPr="004D3497">
        <w:rPr>
          <w:rFonts w:ascii="Book Antiqua" w:hAnsi="Book Antiqua" w:cs="Times New Roman"/>
          <w:sz w:val="24"/>
          <w:szCs w:val="24"/>
          <w:lang w:val="en-US"/>
        </w:rPr>
        <w:t>(</w:t>
      </w:r>
      <w:r w:rsidR="008E0229" w:rsidRPr="004D3497">
        <w:rPr>
          <w:rFonts w:ascii="Book Antiqua" w:hAnsi="Book Antiqua" w:cs="Times New Roman"/>
          <w:color w:val="000000" w:themeColor="text1"/>
          <w:sz w:val="24"/>
          <w:szCs w:val="24"/>
          <w:lang w:val="en-US"/>
        </w:rPr>
        <w:t>Figure 1</w:t>
      </w:r>
      <w:r w:rsidR="00540EE6" w:rsidRPr="004D3497">
        <w:rPr>
          <w:rFonts w:ascii="Book Antiqua" w:hAnsi="Book Antiqua" w:cs="Times New Roman"/>
          <w:color w:val="000000" w:themeColor="text1"/>
          <w:sz w:val="24"/>
          <w:szCs w:val="24"/>
          <w:lang w:val="en-US"/>
        </w:rPr>
        <w:t>)</w:t>
      </w:r>
      <w:r w:rsidR="005F3940" w:rsidRPr="00C11534">
        <w:rPr>
          <w:rFonts w:ascii="Book Antiqua" w:hAnsi="Book Antiqua" w:cs="Times New Roman"/>
          <w:color w:val="000000" w:themeColor="text1"/>
          <w:sz w:val="24"/>
          <w:szCs w:val="24"/>
          <w:vertAlign w:val="superscript"/>
          <w:lang w:val="en-US"/>
        </w:rPr>
        <w:t>[</w:t>
      </w:r>
      <w:r w:rsidR="00645DDA" w:rsidRPr="00C11534">
        <w:rPr>
          <w:rFonts w:ascii="Book Antiqua" w:hAnsi="Book Antiqua" w:cs="Times New Roman"/>
          <w:color w:val="000000" w:themeColor="text1"/>
          <w:sz w:val="24"/>
          <w:szCs w:val="24"/>
          <w:vertAlign w:val="superscript"/>
          <w:lang w:val="en-US"/>
        </w:rPr>
        <w:t>2</w:t>
      </w:r>
      <w:r w:rsidR="001A6F29" w:rsidRPr="00C11534">
        <w:rPr>
          <w:rFonts w:ascii="Book Antiqua" w:hAnsi="Book Antiqua" w:cs="Times New Roman"/>
          <w:color w:val="000000" w:themeColor="text1"/>
          <w:sz w:val="24"/>
          <w:szCs w:val="24"/>
          <w:vertAlign w:val="superscript"/>
          <w:lang w:val="en-US"/>
        </w:rPr>
        <w:t>1</w:t>
      </w:r>
      <w:r w:rsidR="00540EE6" w:rsidRPr="00C11534">
        <w:rPr>
          <w:rFonts w:ascii="Book Antiqua" w:hAnsi="Book Antiqua" w:cs="Times New Roman"/>
          <w:color w:val="000000" w:themeColor="text1"/>
          <w:sz w:val="24"/>
          <w:szCs w:val="24"/>
          <w:vertAlign w:val="superscript"/>
          <w:lang w:val="en-US"/>
        </w:rPr>
        <w:t>]</w:t>
      </w:r>
      <w:r w:rsidR="00643EDB" w:rsidRPr="00C11534">
        <w:rPr>
          <w:rFonts w:ascii="Book Antiqua" w:hAnsi="Book Antiqua" w:cs="Times New Roman"/>
          <w:color w:val="000000" w:themeColor="text1"/>
          <w:sz w:val="24"/>
          <w:szCs w:val="24"/>
          <w:lang w:val="en-US"/>
        </w:rPr>
        <w:t>. During the</w:t>
      </w:r>
      <w:r w:rsidR="008E00CE" w:rsidRPr="00C11534">
        <w:rPr>
          <w:rFonts w:ascii="Book Antiqua" w:hAnsi="Book Antiqua" w:cs="Times New Roman"/>
          <w:color w:val="000000" w:themeColor="text1"/>
          <w:sz w:val="24"/>
          <w:szCs w:val="24"/>
          <w:lang w:val="en-US"/>
        </w:rPr>
        <w:t xml:space="preserve"> </w:t>
      </w:r>
      <w:r w:rsidR="008E00CE" w:rsidRPr="00C11534">
        <w:rPr>
          <w:rFonts w:ascii="Book Antiqua" w:hAnsi="Book Antiqua" w:cs="Times New Roman"/>
          <w:sz w:val="24"/>
          <w:szCs w:val="24"/>
          <w:lang w:val="en-US"/>
        </w:rPr>
        <w:t xml:space="preserve">passage through the gastrointestinal </w:t>
      </w:r>
      <w:r w:rsidR="00755965" w:rsidRPr="00C11534">
        <w:rPr>
          <w:rFonts w:ascii="Book Antiqua" w:hAnsi="Book Antiqua" w:cs="Times New Roman"/>
          <w:sz w:val="24"/>
          <w:szCs w:val="24"/>
          <w:lang w:val="en-US"/>
        </w:rPr>
        <w:t>tract digestion</w:t>
      </w:r>
      <w:r w:rsidR="00643EDB" w:rsidRPr="00C11534">
        <w:rPr>
          <w:rFonts w:ascii="Book Antiqua" w:hAnsi="Book Antiqua" w:cs="Times New Roman"/>
          <w:sz w:val="24"/>
          <w:szCs w:val="24"/>
          <w:lang w:val="en-US"/>
        </w:rPr>
        <w:t xml:space="preserve"> takes place and flavonoids are</w:t>
      </w:r>
      <w:r w:rsidR="00755965" w:rsidRPr="00C11534">
        <w:rPr>
          <w:rFonts w:ascii="Book Antiqua" w:hAnsi="Book Antiqua" w:cs="Times New Roman"/>
          <w:sz w:val="24"/>
          <w:szCs w:val="24"/>
          <w:lang w:val="en-US"/>
        </w:rPr>
        <w:t xml:space="preserve"> </w:t>
      </w:r>
      <w:r w:rsidR="00643EDB" w:rsidRPr="00C11534">
        <w:rPr>
          <w:rFonts w:ascii="Book Antiqua" w:hAnsi="Book Antiqua" w:cs="Times New Roman"/>
          <w:sz w:val="24"/>
          <w:szCs w:val="24"/>
          <w:lang w:val="en-US"/>
        </w:rPr>
        <w:t xml:space="preserve">broken </w:t>
      </w:r>
      <w:r w:rsidR="00B625E2" w:rsidRPr="00C11534">
        <w:rPr>
          <w:rFonts w:ascii="Book Antiqua" w:hAnsi="Book Antiqua" w:cs="Times New Roman"/>
          <w:sz w:val="24"/>
          <w:szCs w:val="24"/>
          <w:lang w:val="en-US"/>
        </w:rPr>
        <w:t xml:space="preserve">metabolically </w:t>
      </w:r>
      <w:r w:rsidR="00643EDB" w:rsidRPr="00C11534">
        <w:rPr>
          <w:rFonts w:ascii="Book Antiqua" w:hAnsi="Book Antiqua" w:cs="Times New Roman"/>
          <w:sz w:val="24"/>
          <w:szCs w:val="24"/>
          <w:lang w:val="en-US"/>
        </w:rPr>
        <w:t>down into</w:t>
      </w:r>
      <w:r w:rsidR="008E00CE" w:rsidRPr="00C11534">
        <w:rPr>
          <w:rFonts w:ascii="Book Antiqua" w:hAnsi="Book Antiqua" w:cs="Times New Roman"/>
          <w:sz w:val="24"/>
          <w:szCs w:val="24"/>
          <w:lang w:val="en-US"/>
        </w:rPr>
        <w:t xml:space="preserve"> smaller molecules.</w:t>
      </w:r>
      <w:r w:rsidR="00755965" w:rsidRPr="00C11534">
        <w:rPr>
          <w:rFonts w:ascii="Book Antiqua" w:hAnsi="Book Antiqua" w:cs="Times New Roman"/>
          <w:sz w:val="24"/>
          <w:szCs w:val="24"/>
          <w:lang w:val="en-US"/>
        </w:rPr>
        <w:t xml:space="preserve"> FN (flavonoids) </w:t>
      </w:r>
      <w:r w:rsidR="0002290E" w:rsidRPr="00C11534">
        <w:rPr>
          <w:rFonts w:ascii="Book Antiqua" w:hAnsi="Book Antiqua" w:cs="Times New Roman"/>
          <w:sz w:val="24"/>
          <w:szCs w:val="24"/>
          <w:lang w:val="en-US"/>
        </w:rPr>
        <w:t>present in the gut lumen</w:t>
      </w:r>
      <w:r w:rsidR="00755965" w:rsidRPr="00C11534">
        <w:rPr>
          <w:rFonts w:ascii="Book Antiqua" w:hAnsi="Book Antiqua" w:cs="Times New Roman"/>
          <w:sz w:val="24"/>
          <w:szCs w:val="24"/>
          <w:lang w:val="en-US"/>
        </w:rPr>
        <w:t xml:space="preserve"> </w:t>
      </w:r>
      <w:r w:rsidR="003946DA" w:rsidRPr="00C11534">
        <w:rPr>
          <w:rFonts w:ascii="Book Antiqua" w:hAnsi="Book Antiqua" w:cs="Times New Roman"/>
          <w:sz w:val="24"/>
          <w:szCs w:val="24"/>
          <w:lang w:val="en-US"/>
        </w:rPr>
        <w:t>bind to</w:t>
      </w:r>
      <w:r w:rsidR="00755965" w:rsidRPr="00C11534">
        <w:rPr>
          <w:rFonts w:ascii="Book Antiqua" w:hAnsi="Book Antiqua" w:cs="Times New Roman"/>
          <w:sz w:val="24"/>
          <w:szCs w:val="24"/>
          <w:lang w:val="en-US"/>
        </w:rPr>
        <w:t xml:space="preserve"> the</w:t>
      </w:r>
      <w:r w:rsidR="0002290E" w:rsidRPr="00C11534">
        <w:rPr>
          <w:rFonts w:ascii="Book Antiqua" w:hAnsi="Book Antiqua" w:cs="Times New Roman"/>
          <w:sz w:val="24"/>
          <w:szCs w:val="24"/>
          <w:lang w:val="en-US"/>
        </w:rPr>
        <w:t xml:space="preserve"> </w:t>
      </w:r>
      <w:r w:rsidR="008A1D28" w:rsidRPr="00C11534">
        <w:rPr>
          <w:rFonts w:ascii="Book Antiqua" w:hAnsi="Book Antiqua" w:cs="Times New Roman"/>
          <w:sz w:val="24"/>
          <w:szCs w:val="24"/>
          <w:lang w:val="en-US"/>
        </w:rPr>
        <w:t>toll-like receptor</w:t>
      </w:r>
      <w:r w:rsidR="004D3497">
        <w:rPr>
          <w:rFonts w:ascii="Book Antiqua" w:hAnsi="Book Antiqua" w:cs="Times New Roman" w:hint="eastAsia"/>
          <w:sz w:val="24"/>
          <w:szCs w:val="24"/>
          <w:lang w:val="en-US" w:eastAsia="zh-CN"/>
        </w:rPr>
        <w:t xml:space="preserve"> </w:t>
      </w:r>
      <w:r w:rsidR="003946DA" w:rsidRPr="00C11534">
        <w:rPr>
          <w:rFonts w:ascii="Book Antiqua" w:hAnsi="Book Antiqua" w:cs="Times New Roman"/>
          <w:sz w:val="24"/>
          <w:szCs w:val="24"/>
          <w:lang w:val="en-US"/>
        </w:rPr>
        <w:t>of the</w:t>
      </w:r>
      <w:r w:rsidR="0002290E" w:rsidRPr="00C11534">
        <w:rPr>
          <w:rFonts w:ascii="Book Antiqua" w:hAnsi="Book Antiqua" w:cs="Times New Roman"/>
          <w:sz w:val="24"/>
          <w:szCs w:val="24"/>
          <w:lang w:val="en-US"/>
        </w:rPr>
        <w:t xml:space="preserve"> plasma membrane</w:t>
      </w:r>
      <w:r w:rsidR="00151552" w:rsidRPr="00C11534">
        <w:rPr>
          <w:rFonts w:ascii="Book Antiqua" w:hAnsi="Book Antiqua" w:cs="Times New Roman"/>
          <w:sz w:val="24"/>
          <w:szCs w:val="24"/>
          <w:lang w:val="en-US"/>
        </w:rPr>
        <w:t xml:space="preserve"> and are transported into the cytosol. Here as a </w:t>
      </w:r>
      <w:r w:rsidR="003946DA" w:rsidRPr="00C11534">
        <w:rPr>
          <w:rFonts w:ascii="Book Antiqua" w:hAnsi="Book Antiqua" w:cs="Times New Roman"/>
          <w:sz w:val="24"/>
          <w:szCs w:val="24"/>
          <w:lang w:val="en-US"/>
        </w:rPr>
        <w:t>ligand they</w:t>
      </w:r>
      <w:r w:rsidR="00151552" w:rsidRPr="00C11534">
        <w:rPr>
          <w:rFonts w:ascii="Book Antiqua" w:hAnsi="Book Antiqua" w:cs="Times New Roman"/>
          <w:sz w:val="24"/>
          <w:szCs w:val="24"/>
          <w:lang w:val="en-US"/>
        </w:rPr>
        <w:t xml:space="preserve"> are attached to the Ah</w:t>
      </w:r>
      <w:r w:rsidR="00A90799" w:rsidRPr="00C11534">
        <w:rPr>
          <w:rFonts w:ascii="Book Antiqua" w:hAnsi="Book Antiqua" w:cs="Times New Roman"/>
          <w:sz w:val="24"/>
          <w:szCs w:val="24"/>
          <w:lang w:val="en-US"/>
        </w:rPr>
        <w:t>r</w:t>
      </w:r>
      <w:r w:rsidR="00151552" w:rsidRPr="00C11534">
        <w:rPr>
          <w:rFonts w:ascii="Book Antiqua" w:hAnsi="Book Antiqua" w:cs="Times New Roman"/>
          <w:sz w:val="24"/>
          <w:szCs w:val="24"/>
          <w:lang w:val="en-US"/>
        </w:rPr>
        <w:t xml:space="preserve"> and </w:t>
      </w:r>
      <w:r w:rsidR="00386D6D" w:rsidRPr="00C11534">
        <w:rPr>
          <w:rFonts w:ascii="Book Antiqua" w:hAnsi="Book Antiqua" w:cs="Times New Roman"/>
          <w:sz w:val="24"/>
          <w:szCs w:val="24"/>
          <w:lang w:val="en-US"/>
        </w:rPr>
        <w:t xml:space="preserve">triggers translocation </w:t>
      </w:r>
      <w:r w:rsidR="00151552" w:rsidRPr="00C11534">
        <w:rPr>
          <w:rFonts w:ascii="Book Antiqua" w:hAnsi="Book Antiqua" w:cs="Times New Roman"/>
          <w:sz w:val="24"/>
          <w:szCs w:val="24"/>
          <w:lang w:val="en-US"/>
        </w:rPr>
        <w:t xml:space="preserve">into the </w:t>
      </w:r>
      <w:r w:rsidR="00386D6D" w:rsidRPr="00C11534">
        <w:rPr>
          <w:rFonts w:ascii="Book Antiqua" w:hAnsi="Book Antiqua" w:cs="Times New Roman"/>
          <w:sz w:val="24"/>
          <w:szCs w:val="24"/>
          <w:lang w:val="en-US"/>
        </w:rPr>
        <w:t xml:space="preserve">cell </w:t>
      </w:r>
      <w:r w:rsidR="00151552" w:rsidRPr="00C11534">
        <w:rPr>
          <w:rFonts w:ascii="Book Antiqua" w:hAnsi="Book Antiqua" w:cs="Times New Roman"/>
          <w:sz w:val="24"/>
          <w:szCs w:val="24"/>
          <w:lang w:val="en-US"/>
        </w:rPr>
        <w:t xml:space="preserve">nucleus. </w:t>
      </w:r>
      <w:r w:rsidR="00C11534" w:rsidRPr="00C11534">
        <w:rPr>
          <w:rFonts w:ascii="Book Antiqua" w:hAnsi="Book Antiqua" w:cs="Times New Roman"/>
          <w:i/>
          <w:sz w:val="24"/>
          <w:szCs w:val="24"/>
          <w:lang w:val="en-US"/>
        </w:rPr>
        <w:t>Via</w:t>
      </w:r>
      <w:r w:rsidR="003946DA" w:rsidRPr="00C11534">
        <w:rPr>
          <w:rFonts w:ascii="Book Antiqua" w:hAnsi="Book Antiqua" w:cs="Times New Roman"/>
          <w:sz w:val="24"/>
          <w:szCs w:val="24"/>
          <w:lang w:val="en-US"/>
        </w:rPr>
        <w:t xml:space="preserve"> </w:t>
      </w:r>
      <w:r w:rsidR="00386D6D" w:rsidRPr="00C11534">
        <w:rPr>
          <w:rFonts w:ascii="Book Antiqua" w:hAnsi="Book Antiqua" w:cs="Times New Roman"/>
          <w:sz w:val="24"/>
          <w:szCs w:val="24"/>
          <w:lang w:val="en-US"/>
        </w:rPr>
        <w:t xml:space="preserve">dimerization with the </w:t>
      </w:r>
      <w:r w:rsidR="0030412B" w:rsidRPr="00C11534">
        <w:rPr>
          <w:rFonts w:ascii="Book Antiqua" w:hAnsi="Book Antiqua" w:cs="Times New Roman"/>
          <w:sz w:val="24"/>
          <w:szCs w:val="24"/>
          <w:lang w:val="en-US"/>
        </w:rPr>
        <w:t>Ahr nuclear translocator</w:t>
      </w:r>
      <w:r w:rsidR="0030412B" w:rsidRPr="0030412B">
        <w:rPr>
          <w:rFonts w:ascii="Book Antiqua" w:hAnsi="Book Antiqua" w:cs="Times New Roman"/>
          <w:sz w:val="24"/>
          <w:szCs w:val="24"/>
          <w:lang w:val="en-US"/>
        </w:rPr>
        <w:t xml:space="preserve"> </w:t>
      </w:r>
      <w:r w:rsidR="003946DA" w:rsidRPr="00C11534">
        <w:rPr>
          <w:rFonts w:ascii="Book Antiqua" w:hAnsi="Book Antiqua" w:cs="Times New Roman"/>
          <w:sz w:val="24"/>
          <w:szCs w:val="24"/>
          <w:lang w:val="en-US"/>
        </w:rPr>
        <w:t>(</w:t>
      </w:r>
      <w:r w:rsidR="0030412B" w:rsidRPr="00C11534">
        <w:rPr>
          <w:rFonts w:ascii="Book Antiqua" w:hAnsi="Book Antiqua" w:cs="Times New Roman"/>
          <w:sz w:val="24"/>
          <w:szCs w:val="24"/>
          <w:lang w:val="en-US"/>
        </w:rPr>
        <w:t>Arnt</w:t>
      </w:r>
      <w:r w:rsidR="003946DA" w:rsidRPr="00C11534">
        <w:rPr>
          <w:rFonts w:ascii="Book Antiqua" w:hAnsi="Book Antiqua" w:cs="Times New Roman"/>
          <w:sz w:val="24"/>
          <w:szCs w:val="24"/>
          <w:lang w:val="en-US"/>
        </w:rPr>
        <w:t>)</w:t>
      </w:r>
      <w:r w:rsidR="00386D6D" w:rsidRPr="00C11534">
        <w:rPr>
          <w:rFonts w:ascii="Book Antiqua" w:hAnsi="Book Antiqua" w:cs="Times New Roman"/>
          <w:sz w:val="24"/>
          <w:szCs w:val="24"/>
          <w:lang w:val="en-US"/>
        </w:rPr>
        <w:t xml:space="preserve"> protein</w:t>
      </w:r>
      <w:r w:rsidR="003946DA" w:rsidRPr="00C11534">
        <w:rPr>
          <w:rFonts w:ascii="Book Antiqua" w:hAnsi="Book Antiqua" w:cs="Times New Roman"/>
          <w:sz w:val="24"/>
          <w:szCs w:val="24"/>
          <w:lang w:val="en-US"/>
        </w:rPr>
        <w:t xml:space="preserve"> </w:t>
      </w:r>
      <w:r w:rsidR="00386D6D" w:rsidRPr="00C11534">
        <w:rPr>
          <w:rFonts w:ascii="Book Antiqua" w:hAnsi="Book Antiqua" w:cs="Times New Roman"/>
          <w:sz w:val="24"/>
          <w:szCs w:val="24"/>
          <w:lang w:val="en-US"/>
        </w:rPr>
        <w:t>the ligand</w:t>
      </w:r>
      <w:r w:rsidR="001769EE" w:rsidRPr="00C11534">
        <w:rPr>
          <w:rFonts w:ascii="Book Antiqua" w:hAnsi="Book Antiqua" w:cs="Times New Roman"/>
          <w:sz w:val="24"/>
          <w:szCs w:val="24"/>
          <w:lang w:val="en-US"/>
        </w:rPr>
        <w:t xml:space="preserve"> </w:t>
      </w:r>
      <w:r w:rsidR="00386D6D" w:rsidRPr="00C11534">
        <w:rPr>
          <w:rFonts w:ascii="Book Antiqua" w:hAnsi="Book Antiqua" w:cs="Times New Roman"/>
          <w:sz w:val="24"/>
          <w:szCs w:val="24"/>
          <w:lang w:val="en-US"/>
        </w:rPr>
        <w:t>FN-Ah</w:t>
      </w:r>
      <w:r w:rsidR="00A90799" w:rsidRPr="00C11534">
        <w:rPr>
          <w:rFonts w:ascii="Book Antiqua" w:hAnsi="Book Antiqua" w:cs="Times New Roman"/>
          <w:sz w:val="24"/>
          <w:szCs w:val="24"/>
          <w:lang w:val="en-US"/>
        </w:rPr>
        <w:t>r</w:t>
      </w:r>
      <w:r w:rsidR="00386D6D" w:rsidRPr="00C11534">
        <w:rPr>
          <w:rFonts w:ascii="Book Antiqua" w:hAnsi="Book Antiqua" w:cs="Times New Roman"/>
          <w:sz w:val="24"/>
          <w:szCs w:val="24"/>
          <w:lang w:val="en-US"/>
        </w:rPr>
        <w:t>-Arnt complex binds t</w:t>
      </w:r>
      <w:r w:rsidR="00AD0B64" w:rsidRPr="00C11534">
        <w:rPr>
          <w:rFonts w:ascii="Book Antiqua" w:hAnsi="Book Antiqua" w:cs="Times New Roman"/>
          <w:sz w:val="24"/>
          <w:szCs w:val="24"/>
          <w:lang w:val="en-US"/>
        </w:rPr>
        <w:t>o</w:t>
      </w:r>
      <w:r w:rsidR="003946DA" w:rsidRPr="00C11534">
        <w:rPr>
          <w:rFonts w:ascii="Book Antiqua" w:hAnsi="Book Antiqua" w:cs="Times New Roman"/>
          <w:sz w:val="24"/>
          <w:szCs w:val="24"/>
          <w:lang w:val="en-US"/>
        </w:rPr>
        <w:t xml:space="preserve"> the AhRE (</w:t>
      </w:r>
      <w:r w:rsidR="00C26A8A" w:rsidRPr="00C11534">
        <w:rPr>
          <w:rFonts w:ascii="Book Antiqua" w:hAnsi="Book Antiqua" w:cs="Times New Roman"/>
          <w:sz w:val="24"/>
          <w:szCs w:val="24"/>
          <w:lang w:val="en-US"/>
        </w:rPr>
        <w:t>Ah</w:t>
      </w:r>
      <w:r w:rsidR="00A90799" w:rsidRPr="00C11534">
        <w:rPr>
          <w:rFonts w:ascii="Book Antiqua" w:hAnsi="Book Antiqua" w:cs="Times New Roman"/>
          <w:sz w:val="24"/>
          <w:szCs w:val="24"/>
          <w:lang w:val="en-US"/>
        </w:rPr>
        <w:t xml:space="preserve"> r</w:t>
      </w:r>
      <w:r w:rsidR="00C26A8A" w:rsidRPr="00C11534">
        <w:rPr>
          <w:rFonts w:ascii="Book Antiqua" w:hAnsi="Book Antiqua" w:cs="Times New Roman"/>
          <w:sz w:val="24"/>
          <w:szCs w:val="24"/>
          <w:lang w:val="en-US"/>
        </w:rPr>
        <w:t>esponse Element)</w:t>
      </w:r>
      <w:r w:rsidR="00386D6D" w:rsidRPr="00C11534">
        <w:rPr>
          <w:rFonts w:ascii="Book Antiqua" w:hAnsi="Book Antiqua" w:cs="Times New Roman"/>
          <w:sz w:val="24"/>
          <w:szCs w:val="24"/>
          <w:lang w:val="en-US"/>
        </w:rPr>
        <w:t xml:space="preserve"> found in the 5 V flanking region of numerous genes</w:t>
      </w:r>
      <w:r w:rsidR="00C26A8A" w:rsidRPr="00C11534">
        <w:rPr>
          <w:rFonts w:ascii="Book Antiqua" w:hAnsi="Book Antiqua" w:cs="Times New Roman"/>
          <w:sz w:val="24"/>
          <w:szCs w:val="24"/>
          <w:lang w:val="en-US"/>
        </w:rPr>
        <w:t xml:space="preserve">. This element activates the target genes which are </w:t>
      </w:r>
      <w:r w:rsidR="00506065" w:rsidRPr="00C11534">
        <w:rPr>
          <w:rFonts w:ascii="Book Antiqua" w:hAnsi="Book Antiqua" w:cs="Times New Roman"/>
          <w:sz w:val="24"/>
          <w:szCs w:val="24"/>
          <w:lang w:val="en-US"/>
        </w:rPr>
        <w:t xml:space="preserve">transcript into cytochrome P-450 and other protective enzymes. </w:t>
      </w:r>
      <w:r w:rsidR="00E65C6E" w:rsidRPr="00C11534">
        <w:rPr>
          <w:rFonts w:ascii="Book Antiqua" w:hAnsi="Book Antiqua" w:cs="Times New Roman"/>
          <w:sz w:val="24"/>
          <w:szCs w:val="24"/>
          <w:lang w:val="en-US"/>
        </w:rPr>
        <w:t>Additionally,</w:t>
      </w:r>
      <w:r w:rsidR="00506065" w:rsidRPr="00C11534">
        <w:rPr>
          <w:rFonts w:ascii="Book Antiqua" w:hAnsi="Book Antiqua" w:cs="Times New Roman"/>
          <w:sz w:val="24"/>
          <w:szCs w:val="24"/>
          <w:lang w:val="en-US"/>
        </w:rPr>
        <w:t xml:space="preserve"> regulatory T-cells</w:t>
      </w:r>
      <w:r w:rsidR="00E65C6E" w:rsidRPr="00C11534">
        <w:rPr>
          <w:rFonts w:ascii="Book Antiqua" w:hAnsi="Book Antiqua" w:cs="Times New Roman"/>
          <w:sz w:val="24"/>
          <w:szCs w:val="24"/>
          <w:lang w:val="en-US"/>
        </w:rPr>
        <w:t>, STAT3</w:t>
      </w:r>
      <w:r w:rsidR="00506065" w:rsidRPr="00C11534">
        <w:rPr>
          <w:rFonts w:ascii="Book Antiqua" w:hAnsi="Book Antiqua" w:cs="Times New Roman"/>
          <w:sz w:val="24"/>
          <w:szCs w:val="24"/>
          <w:lang w:val="en-US"/>
        </w:rPr>
        <w:t xml:space="preserve"> and IL-22 are </w:t>
      </w:r>
      <w:r w:rsidR="00E65C6E" w:rsidRPr="00C11534">
        <w:rPr>
          <w:rFonts w:ascii="Book Antiqua" w:hAnsi="Book Antiqua" w:cs="Times New Roman"/>
          <w:sz w:val="24"/>
          <w:szCs w:val="24"/>
          <w:lang w:val="en-US"/>
        </w:rPr>
        <w:t>expressed and upregulated.</w:t>
      </w:r>
      <w:r w:rsidR="00506065" w:rsidRPr="00C11534">
        <w:rPr>
          <w:rFonts w:ascii="Book Antiqua" w:hAnsi="Book Antiqua" w:cs="Times New Roman"/>
          <w:sz w:val="24"/>
          <w:szCs w:val="24"/>
          <w:lang w:val="en-US"/>
        </w:rPr>
        <w:t xml:space="preserve"> </w:t>
      </w:r>
      <w:r w:rsidR="00E65C6E" w:rsidRPr="00C11534">
        <w:rPr>
          <w:rFonts w:ascii="Book Antiqua" w:hAnsi="Book Antiqua" w:cs="Times New Roman"/>
          <w:sz w:val="24"/>
          <w:szCs w:val="24"/>
          <w:lang w:val="en-US"/>
        </w:rPr>
        <w:t>The Ah</w:t>
      </w:r>
      <w:r w:rsidR="00A90799" w:rsidRPr="00C11534">
        <w:rPr>
          <w:rFonts w:ascii="Book Antiqua" w:hAnsi="Book Antiqua" w:cs="Times New Roman"/>
          <w:sz w:val="24"/>
          <w:szCs w:val="24"/>
          <w:lang w:val="en-US"/>
        </w:rPr>
        <w:t>r</w:t>
      </w:r>
      <w:r w:rsidR="00E65C6E" w:rsidRPr="00C11534">
        <w:rPr>
          <w:rFonts w:ascii="Book Antiqua" w:hAnsi="Book Antiqua" w:cs="Times New Roman"/>
          <w:sz w:val="24"/>
          <w:szCs w:val="24"/>
          <w:lang w:val="en-US"/>
        </w:rPr>
        <w:t xml:space="preserve"> is localized mainly in lymphocytes and </w:t>
      </w:r>
      <w:r w:rsidR="004817D6" w:rsidRPr="00C11534">
        <w:rPr>
          <w:rFonts w:ascii="Book Antiqua" w:hAnsi="Book Antiqua" w:cs="Times New Roman"/>
          <w:sz w:val="24"/>
          <w:szCs w:val="24"/>
          <w:lang w:val="en-US"/>
        </w:rPr>
        <w:t>dendritic</w:t>
      </w:r>
      <w:r w:rsidR="00E65C6E" w:rsidRPr="00C11534">
        <w:rPr>
          <w:rFonts w:ascii="Book Antiqua" w:hAnsi="Book Antiqua" w:cs="Times New Roman"/>
          <w:sz w:val="24"/>
          <w:szCs w:val="24"/>
          <w:lang w:val="en-US"/>
        </w:rPr>
        <w:t xml:space="preserve"> cells of the</w:t>
      </w:r>
      <w:r w:rsidR="00A55D84" w:rsidRPr="00C11534">
        <w:rPr>
          <w:rFonts w:ascii="Book Antiqua" w:hAnsi="Book Antiqua" w:cs="Times New Roman"/>
          <w:sz w:val="24"/>
          <w:szCs w:val="24"/>
          <w:lang w:val="en-US"/>
        </w:rPr>
        <w:t xml:space="preserve"> intestinal </w:t>
      </w:r>
      <w:r w:rsidR="00A55D84" w:rsidRPr="00C11534">
        <w:rPr>
          <w:rFonts w:ascii="Book Antiqua" w:hAnsi="Book Antiqua" w:cs="Times New Roman"/>
          <w:sz w:val="24"/>
          <w:szCs w:val="24"/>
          <w:lang w:val="en-US"/>
        </w:rPr>
        <w:lastRenderedPageBreak/>
        <w:t xml:space="preserve">mucosa. Interleukin-22 is responsible for the intestinal integrity and the production of mucus and </w:t>
      </w:r>
      <w:r w:rsidR="000407CE" w:rsidRPr="00C11534">
        <w:rPr>
          <w:rFonts w:ascii="Book Antiqua" w:hAnsi="Book Antiqua" w:cs="Times New Roman"/>
          <w:sz w:val="24"/>
          <w:szCs w:val="24"/>
          <w:lang w:val="en-US"/>
        </w:rPr>
        <w:t>upregulation of beta-</w:t>
      </w:r>
      <w:r w:rsidR="00A55D84" w:rsidRPr="00C11534">
        <w:rPr>
          <w:rFonts w:ascii="Book Antiqua" w:hAnsi="Book Antiqua" w:cs="Times New Roman"/>
          <w:sz w:val="24"/>
          <w:szCs w:val="24"/>
          <w:lang w:val="en-US"/>
        </w:rPr>
        <w:t>defensin</w:t>
      </w:r>
      <w:r w:rsidR="000407CE" w:rsidRPr="00C11534">
        <w:rPr>
          <w:rFonts w:ascii="Book Antiqua" w:hAnsi="Book Antiqua" w:cs="Times New Roman"/>
          <w:sz w:val="24"/>
          <w:szCs w:val="24"/>
          <w:lang w:val="en-US"/>
        </w:rPr>
        <w:t>-2</w:t>
      </w:r>
      <w:r w:rsidR="005C366F" w:rsidRPr="00C11534">
        <w:rPr>
          <w:rFonts w:ascii="Book Antiqua" w:hAnsi="Book Antiqua" w:cs="Times New Roman"/>
          <w:sz w:val="24"/>
          <w:szCs w:val="24"/>
          <w:vertAlign w:val="superscript"/>
          <w:lang w:val="en-US"/>
        </w:rPr>
        <w:t>[</w:t>
      </w:r>
      <w:r w:rsidR="00540EE6" w:rsidRPr="00C11534">
        <w:rPr>
          <w:rFonts w:ascii="Book Antiqua" w:hAnsi="Book Antiqua" w:cs="Times New Roman"/>
          <w:sz w:val="24"/>
          <w:szCs w:val="24"/>
          <w:vertAlign w:val="superscript"/>
          <w:lang w:val="en-US"/>
        </w:rPr>
        <w:t>23</w:t>
      </w:r>
      <w:r w:rsidR="005C366F" w:rsidRPr="00C11534">
        <w:rPr>
          <w:rFonts w:ascii="Book Antiqua" w:hAnsi="Book Antiqua" w:cs="Times New Roman"/>
          <w:sz w:val="24"/>
          <w:szCs w:val="24"/>
          <w:vertAlign w:val="superscript"/>
          <w:lang w:val="en-US"/>
        </w:rPr>
        <w:t>]</w:t>
      </w:r>
      <w:r w:rsidR="00A55D84" w:rsidRPr="00C11534">
        <w:rPr>
          <w:rFonts w:ascii="Book Antiqua" w:hAnsi="Book Antiqua" w:cs="Times New Roman"/>
          <w:sz w:val="24"/>
          <w:szCs w:val="24"/>
          <w:lang w:val="en-US"/>
        </w:rPr>
        <w:t xml:space="preserve">. </w:t>
      </w:r>
      <w:r w:rsidR="00A551FB" w:rsidRPr="00C11534">
        <w:rPr>
          <w:rFonts w:ascii="Book Antiqua" w:hAnsi="Book Antiqua" w:cs="Times New Roman"/>
          <w:sz w:val="24"/>
          <w:szCs w:val="24"/>
          <w:lang w:val="en-US"/>
        </w:rPr>
        <w:t>The FN ligand is the major immune modulator</w:t>
      </w:r>
      <w:r w:rsidR="00590E7E" w:rsidRPr="00C11534">
        <w:rPr>
          <w:rFonts w:ascii="Book Antiqua" w:hAnsi="Book Antiqua" w:cs="Times New Roman"/>
          <w:sz w:val="24"/>
          <w:szCs w:val="24"/>
          <w:lang w:val="en-US"/>
        </w:rPr>
        <w:t xml:space="preserve"> and induces a beneficial pattern</w:t>
      </w:r>
      <w:r w:rsidR="00127C6B" w:rsidRPr="00C11534">
        <w:rPr>
          <w:rFonts w:ascii="Book Antiqua" w:hAnsi="Book Antiqua" w:cs="Times New Roman"/>
          <w:sz w:val="24"/>
          <w:szCs w:val="24"/>
          <w:lang w:val="en-US"/>
        </w:rPr>
        <w:t xml:space="preserve"> of cytokines and immune cells which counteract the inflammatory alterations of the intestinal mucosa. In contrast to the biologicals </w:t>
      </w:r>
      <w:r w:rsidR="00B3276B" w:rsidRPr="00C11534">
        <w:rPr>
          <w:rFonts w:ascii="Book Antiqua" w:hAnsi="Book Antiqua" w:cs="Times New Roman"/>
          <w:sz w:val="24"/>
          <w:szCs w:val="24"/>
          <w:lang w:val="en-US"/>
        </w:rPr>
        <w:t>these botanicals do not require an immunosuppressive</w:t>
      </w:r>
      <w:r w:rsidR="00832AEB" w:rsidRPr="00C11534">
        <w:rPr>
          <w:rFonts w:ascii="Book Antiqua" w:hAnsi="Book Antiqua" w:cs="Times New Roman"/>
          <w:sz w:val="24"/>
          <w:szCs w:val="24"/>
          <w:lang w:val="en-US"/>
        </w:rPr>
        <w:t xml:space="preserve"> therapy and constitute natural inducers of the immune system</w:t>
      </w:r>
      <w:r w:rsidR="00311ADE" w:rsidRPr="00C11534">
        <w:rPr>
          <w:rFonts w:ascii="Book Antiqua" w:hAnsi="Book Antiqua" w:cs="Times New Roman"/>
          <w:sz w:val="24"/>
          <w:szCs w:val="24"/>
          <w:lang w:val="en-US"/>
        </w:rPr>
        <w:t>)</w:t>
      </w:r>
      <w:r w:rsidR="00540EE6" w:rsidRPr="00C11534">
        <w:rPr>
          <w:rFonts w:ascii="Book Antiqua" w:hAnsi="Book Antiqua" w:cs="Times New Roman"/>
          <w:sz w:val="24"/>
          <w:szCs w:val="24"/>
          <w:vertAlign w:val="superscript"/>
          <w:lang w:val="en-US"/>
        </w:rPr>
        <w:t>[24]</w:t>
      </w:r>
      <w:r w:rsidR="00311ADE" w:rsidRPr="00C11534">
        <w:rPr>
          <w:rFonts w:ascii="Book Antiqua" w:hAnsi="Book Antiqua" w:cs="Times New Roman"/>
          <w:sz w:val="24"/>
          <w:szCs w:val="24"/>
          <w:lang w:val="en-US"/>
        </w:rPr>
        <w:t xml:space="preserve">. </w:t>
      </w:r>
      <w:r w:rsidR="00832AEB" w:rsidRPr="00C11534">
        <w:rPr>
          <w:rFonts w:ascii="Book Antiqua" w:hAnsi="Book Antiqua" w:cs="Times New Roman"/>
          <w:sz w:val="24"/>
          <w:szCs w:val="24"/>
          <w:lang w:val="en-US"/>
        </w:rPr>
        <w:t xml:space="preserve">As plant products (xenobiotica) they could be used as an anti-inflammatory diet </w:t>
      </w:r>
      <w:r w:rsidR="00637917" w:rsidRPr="00C11534">
        <w:rPr>
          <w:rFonts w:ascii="Book Antiqua" w:hAnsi="Book Antiqua" w:cs="Times New Roman"/>
          <w:sz w:val="24"/>
          <w:szCs w:val="24"/>
          <w:lang w:val="en-US"/>
        </w:rPr>
        <w:t>and could be beneficial for prevention and as nutritional supplements</w:t>
      </w:r>
      <w:r w:rsidR="005C366F" w:rsidRPr="00C11534">
        <w:rPr>
          <w:rFonts w:ascii="Book Antiqua" w:hAnsi="Book Antiqua" w:cs="Times New Roman"/>
          <w:sz w:val="24"/>
          <w:szCs w:val="24"/>
          <w:vertAlign w:val="superscript"/>
          <w:lang w:val="en-US"/>
        </w:rPr>
        <w:t>[</w:t>
      </w:r>
      <w:r w:rsidR="00540EE6" w:rsidRPr="00C11534">
        <w:rPr>
          <w:rFonts w:ascii="Book Antiqua" w:hAnsi="Book Antiqua" w:cs="Times New Roman"/>
          <w:sz w:val="24"/>
          <w:szCs w:val="24"/>
          <w:vertAlign w:val="superscript"/>
          <w:lang w:val="en-US"/>
        </w:rPr>
        <w:t>10</w:t>
      </w:r>
      <w:r w:rsidR="005C366F" w:rsidRPr="00C11534">
        <w:rPr>
          <w:rFonts w:ascii="Book Antiqua" w:hAnsi="Book Antiqua" w:cs="Times New Roman"/>
          <w:sz w:val="24"/>
          <w:szCs w:val="24"/>
          <w:vertAlign w:val="superscript"/>
          <w:lang w:val="en-US"/>
        </w:rPr>
        <w:t>]</w:t>
      </w:r>
      <w:r w:rsidR="00637917" w:rsidRPr="00C11534">
        <w:rPr>
          <w:rFonts w:ascii="Book Antiqua" w:hAnsi="Book Antiqua" w:cs="Times New Roman"/>
          <w:sz w:val="24"/>
          <w:szCs w:val="24"/>
          <w:lang w:val="en-US"/>
        </w:rPr>
        <w:t>.</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11ADE"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t>EVIDENCE OF INHIBITION OF INTESTINAL INFLAMMATION BY FLAVONOIDS</w:t>
      </w:r>
    </w:p>
    <w:p w:rsidR="004656C3" w:rsidRPr="00C11534" w:rsidRDefault="002C3D26"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color w:val="000000" w:themeColor="text1"/>
          <w:sz w:val="24"/>
          <w:szCs w:val="24"/>
          <w:lang w:val="en-US"/>
        </w:rPr>
        <w:t>Diets could be beneficial in the treatment of IBD</w:t>
      </w:r>
      <w:r w:rsidR="001B72BC" w:rsidRPr="00C11534">
        <w:rPr>
          <w:rFonts w:ascii="Book Antiqua" w:hAnsi="Book Antiqua" w:cs="Times New Roman"/>
          <w:color w:val="000000" w:themeColor="text1"/>
          <w:sz w:val="24"/>
          <w:szCs w:val="24"/>
          <w:vertAlign w:val="superscript"/>
          <w:lang w:val="en-US"/>
        </w:rPr>
        <w:t>[2</w:t>
      </w:r>
      <w:r w:rsidR="00F514D1" w:rsidRPr="00C11534">
        <w:rPr>
          <w:rFonts w:ascii="Book Antiqua" w:hAnsi="Book Antiqua" w:cs="Times New Roman"/>
          <w:color w:val="000000" w:themeColor="text1"/>
          <w:sz w:val="24"/>
          <w:szCs w:val="24"/>
          <w:vertAlign w:val="superscript"/>
          <w:lang w:val="en-US"/>
        </w:rPr>
        <w:t>5</w:t>
      </w:r>
      <w:r w:rsidR="001B72BC" w:rsidRPr="00C11534">
        <w:rPr>
          <w:rFonts w:ascii="Book Antiqua" w:hAnsi="Book Antiqua" w:cs="Times New Roman"/>
          <w:color w:val="000000" w:themeColor="text1"/>
          <w:sz w:val="24"/>
          <w:szCs w:val="24"/>
          <w:vertAlign w:val="superscript"/>
          <w:lang w:val="en-US"/>
        </w:rPr>
        <w:t>]</w:t>
      </w:r>
      <w:r w:rsidRPr="00C11534">
        <w:rPr>
          <w:rFonts w:ascii="Book Antiqua" w:hAnsi="Book Antiqua" w:cs="Times New Roman"/>
          <w:color w:val="000000" w:themeColor="text1"/>
          <w:sz w:val="24"/>
          <w:szCs w:val="24"/>
          <w:lang w:val="en-US"/>
        </w:rPr>
        <w:t>. Dietary flavonoids could play a prominent role as part of a healthy diet</w:t>
      </w:r>
      <w:r w:rsidR="008A6589" w:rsidRPr="00C11534">
        <w:rPr>
          <w:rFonts w:ascii="Book Antiqua" w:hAnsi="Book Antiqua" w:cs="Times New Roman"/>
          <w:color w:val="000000" w:themeColor="text1"/>
          <w:sz w:val="24"/>
          <w:szCs w:val="24"/>
          <w:vertAlign w:val="superscript"/>
          <w:lang w:val="en-US"/>
        </w:rPr>
        <w:t>[2</w:t>
      </w:r>
      <w:r w:rsidR="00F514D1" w:rsidRPr="00C11534">
        <w:rPr>
          <w:rFonts w:ascii="Book Antiqua" w:hAnsi="Book Antiqua" w:cs="Times New Roman"/>
          <w:color w:val="000000" w:themeColor="text1"/>
          <w:sz w:val="24"/>
          <w:szCs w:val="24"/>
          <w:vertAlign w:val="superscript"/>
          <w:lang w:val="en-US"/>
        </w:rPr>
        <w:t>6</w:t>
      </w:r>
      <w:r w:rsidR="008A6589" w:rsidRPr="00C11534">
        <w:rPr>
          <w:rFonts w:ascii="Book Antiqua" w:hAnsi="Book Antiqua" w:cs="Times New Roman"/>
          <w:color w:val="000000" w:themeColor="text1"/>
          <w:sz w:val="24"/>
          <w:szCs w:val="24"/>
          <w:vertAlign w:val="superscript"/>
          <w:lang w:val="en-US"/>
        </w:rPr>
        <w:t>]</w:t>
      </w:r>
      <w:r w:rsidR="00F514D1" w:rsidRPr="00C11534">
        <w:rPr>
          <w:rFonts w:ascii="Book Antiqua" w:hAnsi="Book Antiqua" w:cs="Times New Roman"/>
          <w:color w:val="000000" w:themeColor="text1"/>
          <w:sz w:val="24"/>
          <w:szCs w:val="24"/>
          <w:lang w:val="en-US"/>
        </w:rPr>
        <w:t xml:space="preserve">. </w:t>
      </w:r>
      <w:r w:rsidR="004656C3" w:rsidRPr="00C11534">
        <w:rPr>
          <w:rFonts w:ascii="Book Antiqua" w:hAnsi="Book Antiqua" w:cs="Times New Roman"/>
          <w:color w:val="000000" w:themeColor="text1"/>
          <w:sz w:val="24"/>
          <w:szCs w:val="24"/>
          <w:lang w:val="en-US"/>
        </w:rPr>
        <w:t xml:space="preserve">There </w:t>
      </w:r>
      <w:r w:rsidR="004656C3" w:rsidRPr="00C11534">
        <w:rPr>
          <w:rFonts w:ascii="Book Antiqua" w:hAnsi="Book Antiqua" w:cs="Times New Roman"/>
          <w:sz w:val="24"/>
          <w:szCs w:val="24"/>
          <w:lang w:val="en-US"/>
        </w:rPr>
        <w:t xml:space="preserve">are </w:t>
      </w:r>
      <w:r w:rsidR="00506386" w:rsidRPr="00C11534">
        <w:rPr>
          <w:rFonts w:ascii="Book Antiqua" w:hAnsi="Book Antiqua" w:cs="Times New Roman"/>
          <w:sz w:val="24"/>
          <w:szCs w:val="24"/>
          <w:lang w:val="en-US"/>
        </w:rPr>
        <w:t xml:space="preserve">several </w:t>
      </w:r>
      <w:r w:rsidR="003B04F6" w:rsidRPr="00C11534">
        <w:rPr>
          <w:rFonts w:ascii="Book Antiqua" w:hAnsi="Book Antiqua" w:cs="Times New Roman"/>
          <w:sz w:val="24"/>
          <w:szCs w:val="24"/>
          <w:lang w:val="en-US"/>
        </w:rPr>
        <w:t xml:space="preserve">experimental studies which indicate the utility of flavonoids in models of chronic </w:t>
      </w:r>
      <w:r w:rsidR="00C11534" w:rsidRPr="00C11534">
        <w:rPr>
          <w:rFonts w:ascii="Book Antiqua" w:hAnsi="Book Antiqua" w:cs="Times New Roman"/>
          <w:bCs/>
          <w:sz w:val="24"/>
          <w:szCs w:val="24"/>
          <w:lang w:val="en-US"/>
        </w:rPr>
        <w:t>IBD</w:t>
      </w:r>
      <w:r w:rsidR="005C366F" w:rsidRPr="00C11534">
        <w:rPr>
          <w:rFonts w:ascii="Book Antiqua" w:hAnsi="Book Antiqua" w:cs="Times New Roman"/>
          <w:sz w:val="24"/>
          <w:szCs w:val="24"/>
          <w:vertAlign w:val="superscript"/>
          <w:lang w:val="en-US"/>
        </w:rPr>
        <w:t>[</w:t>
      </w:r>
      <w:r w:rsidR="00AA1C71" w:rsidRPr="00C11534">
        <w:rPr>
          <w:rFonts w:ascii="Book Antiqua" w:hAnsi="Book Antiqua" w:cs="Times New Roman"/>
          <w:sz w:val="24"/>
          <w:szCs w:val="24"/>
          <w:vertAlign w:val="superscript"/>
          <w:lang w:val="en-US"/>
        </w:rPr>
        <w:t>2</w:t>
      </w:r>
      <w:r w:rsidR="00F514D1" w:rsidRPr="00C11534">
        <w:rPr>
          <w:rFonts w:ascii="Book Antiqua" w:hAnsi="Book Antiqua" w:cs="Times New Roman"/>
          <w:sz w:val="24"/>
          <w:szCs w:val="24"/>
          <w:vertAlign w:val="superscript"/>
          <w:lang w:val="en-US"/>
        </w:rPr>
        <w:t>7</w:t>
      </w:r>
      <w:r w:rsidR="00506386" w:rsidRPr="00C11534">
        <w:rPr>
          <w:rFonts w:ascii="Book Antiqua" w:hAnsi="Book Antiqua" w:cs="Times New Roman"/>
          <w:sz w:val="24"/>
          <w:szCs w:val="24"/>
          <w:vertAlign w:val="superscript"/>
          <w:lang w:val="en-US"/>
        </w:rPr>
        <w:t>-31</w:t>
      </w:r>
      <w:r w:rsidR="005C366F" w:rsidRPr="00C11534">
        <w:rPr>
          <w:rFonts w:ascii="Book Antiqua" w:hAnsi="Book Antiqua" w:cs="Times New Roman"/>
          <w:sz w:val="24"/>
          <w:szCs w:val="24"/>
          <w:vertAlign w:val="superscript"/>
          <w:lang w:val="en-US"/>
        </w:rPr>
        <w:t>]</w:t>
      </w:r>
      <w:r w:rsidR="003B04F6" w:rsidRPr="00C11534">
        <w:rPr>
          <w:rFonts w:ascii="Book Antiqua" w:hAnsi="Book Antiqua" w:cs="Times New Roman"/>
          <w:sz w:val="24"/>
          <w:szCs w:val="24"/>
          <w:lang w:val="en-US"/>
        </w:rPr>
        <w:t xml:space="preserve">. Especially the effects </w:t>
      </w:r>
      <w:r w:rsidR="004D76BA" w:rsidRPr="00C11534">
        <w:rPr>
          <w:rFonts w:ascii="Book Antiqua" w:hAnsi="Book Antiqua" w:cs="Times New Roman"/>
          <w:sz w:val="24"/>
          <w:szCs w:val="24"/>
          <w:lang w:val="en-US"/>
        </w:rPr>
        <w:t>on the various aspects and consequences of inflammation (barrier integrity and mi</w:t>
      </w:r>
      <w:r w:rsidR="00FF47ED" w:rsidRPr="00C11534">
        <w:rPr>
          <w:rFonts w:ascii="Book Antiqua" w:hAnsi="Book Antiqua" w:cs="Times New Roman"/>
          <w:sz w:val="24"/>
          <w:szCs w:val="24"/>
          <w:lang w:val="en-US"/>
        </w:rPr>
        <w:t xml:space="preserve">crobiota) have been explained. </w:t>
      </w:r>
      <w:r w:rsidR="005B6D4B" w:rsidRPr="00C11534">
        <w:rPr>
          <w:rFonts w:ascii="Book Antiqua" w:hAnsi="Book Antiqua" w:cs="Times New Roman"/>
          <w:sz w:val="24"/>
          <w:szCs w:val="24"/>
          <w:lang w:val="en-US"/>
        </w:rPr>
        <w:t>The therapeutic benefits of cathechins are mediated by glutathione peroxidase, glutathione</w:t>
      </w:r>
      <w:r w:rsidR="0030412B">
        <w:rPr>
          <w:rFonts w:ascii="Book Antiqua" w:hAnsi="Book Antiqua" w:cs="Times New Roman" w:hint="eastAsia"/>
          <w:sz w:val="24"/>
          <w:szCs w:val="24"/>
          <w:lang w:val="en-US" w:eastAsia="zh-CN"/>
        </w:rPr>
        <w:t xml:space="preserve"> </w:t>
      </w:r>
      <w:r w:rsidR="005B6D4B" w:rsidRPr="00C11534">
        <w:rPr>
          <w:rFonts w:ascii="Book Antiqua" w:hAnsi="Book Antiqua" w:cs="Times New Roman"/>
          <w:sz w:val="24"/>
          <w:szCs w:val="24"/>
          <w:lang w:val="en-US"/>
        </w:rPr>
        <w:t>and by down</w:t>
      </w:r>
      <w:r w:rsidR="009E04D7" w:rsidRPr="00C11534">
        <w:rPr>
          <w:rFonts w:ascii="Book Antiqua" w:hAnsi="Book Antiqua" w:cs="Times New Roman"/>
          <w:sz w:val="24"/>
          <w:szCs w:val="24"/>
          <w:lang w:val="en-US"/>
        </w:rPr>
        <w:t>regulation of immune cells of the innate and induced system and their related signaling pathways (NF-</w:t>
      </w:r>
      <w:r w:rsidR="00F2368B" w:rsidRPr="00C11534">
        <w:rPr>
          <w:rFonts w:ascii="Book Antiqua" w:hAnsi="Book Antiqua" w:cs="Times New Roman"/>
          <w:sz w:val="24"/>
          <w:szCs w:val="24"/>
          <w:lang w:val="en-US"/>
        </w:rPr>
        <w:t>kB, MAPK `s)</w:t>
      </w:r>
      <w:r w:rsidR="005C366F" w:rsidRPr="00C11534">
        <w:rPr>
          <w:rFonts w:ascii="Book Antiqua" w:hAnsi="Book Antiqua" w:cs="Times New Roman"/>
          <w:sz w:val="24"/>
          <w:szCs w:val="24"/>
          <w:vertAlign w:val="superscript"/>
          <w:lang w:val="en-US"/>
        </w:rPr>
        <w:t>[</w:t>
      </w:r>
      <w:r w:rsidR="00506386" w:rsidRPr="00C11534">
        <w:rPr>
          <w:rFonts w:ascii="Book Antiqua" w:hAnsi="Book Antiqua" w:cs="Times New Roman"/>
          <w:sz w:val="24"/>
          <w:szCs w:val="24"/>
          <w:vertAlign w:val="superscript"/>
          <w:lang w:val="en-US"/>
        </w:rPr>
        <w:t>32</w:t>
      </w:r>
      <w:r w:rsidR="005C366F" w:rsidRPr="00C11534">
        <w:rPr>
          <w:rFonts w:ascii="Book Antiqua" w:hAnsi="Book Antiqua" w:cs="Times New Roman"/>
          <w:sz w:val="24"/>
          <w:szCs w:val="24"/>
          <w:vertAlign w:val="superscript"/>
          <w:lang w:val="en-US"/>
        </w:rPr>
        <w:t>]</w:t>
      </w:r>
      <w:r w:rsidR="0030412B">
        <w:rPr>
          <w:rFonts w:ascii="Book Antiqua" w:hAnsi="Book Antiqua" w:cs="Times New Roman"/>
          <w:sz w:val="24"/>
          <w:szCs w:val="24"/>
          <w:lang w:val="en-US"/>
        </w:rPr>
        <w:t>.</w:t>
      </w:r>
    </w:p>
    <w:p w:rsidR="002613E6" w:rsidRPr="00C11534" w:rsidRDefault="00EE6887" w:rsidP="00B36617">
      <w:pPr>
        <w:adjustRightInd w:val="0"/>
        <w:snapToGrid w:val="0"/>
        <w:spacing w:after="0" w:line="360" w:lineRule="auto"/>
        <w:ind w:firstLineChars="100" w:firstLine="240"/>
        <w:jc w:val="both"/>
        <w:rPr>
          <w:rFonts w:ascii="Book Antiqua" w:hAnsi="Book Antiqua" w:cs="Times New Roman"/>
          <w:sz w:val="24"/>
          <w:szCs w:val="24"/>
          <w:lang w:val="en-US"/>
        </w:rPr>
      </w:pPr>
      <w:r w:rsidRPr="00C11534">
        <w:rPr>
          <w:rFonts w:ascii="Book Antiqua" w:hAnsi="Book Antiqua" w:cs="Times New Roman"/>
          <w:sz w:val="24"/>
          <w:szCs w:val="24"/>
          <w:lang w:val="en-US"/>
        </w:rPr>
        <w:t>Regular dietary consumption of green tea extract</w:t>
      </w:r>
      <w:r w:rsidR="002613E6" w:rsidRPr="00C11534">
        <w:rPr>
          <w:rFonts w:ascii="Book Antiqua" w:hAnsi="Book Antiqua" w:cs="Times New Roman"/>
          <w:sz w:val="24"/>
          <w:szCs w:val="24"/>
          <w:lang w:val="en-US"/>
        </w:rPr>
        <w:t xml:space="preserve"> (epigallocathechin gallate)</w:t>
      </w:r>
      <w:r w:rsidRPr="00C11534">
        <w:rPr>
          <w:rFonts w:ascii="Book Antiqua" w:hAnsi="Book Antiqua" w:cs="Times New Roman"/>
          <w:sz w:val="24"/>
          <w:szCs w:val="24"/>
          <w:lang w:val="en-US"/>
        </w:rPr>
        <w:t xml:space="preserve"> reduces DNA damage and increases the anti-</w:t>
      </w:r>
      <w:r w:rsidR="002613E6" w:rsidRPr="00C11534">
        <w:rPr>
          <w:rFonts w:ascii="Book Antiqua" w:hAnsi="Book Antiqua" w:cs="Times New Roman"/>
          <w:sz w:val="24"/>
          <w:szCs w:val="24"/>
          <w:lang w:val="en-US"/>
        </w:rPr>
        <w:t>oxidative capacity</w:t>
      </w:r>
      <w:r w:rsidRPr="00C11534">
        <w:rPr>
          <w:rFonts w:ascii="Book Antiqua" w:hAnsi="Book Antiqua" w:cs="Times New Roman"/>
          <w:sz w:val="24"/>
          <w:szCs w:val="24"/>
          <w:lang w:val="en-US"/>
        </w:rPr>
        <w:t xml:space="preserve"> of blood plasma</w:t>
      </w:r>
      <w:r w:rsidR="005C366F" w:rsidRPr="00C11534">
        <w:rPr>
          <w:rFonts w:ascii="Book Antiqua" w:hAnsi="Book Antiqua" w:cs="Times New Roman"/>
          <w:sz w:val="24"/>
          <w:szCs w:val="24"/>
          <w:vertAlign w:val="superscript"/>
          <w:lang w:val="en-US"/>
        </w:rPr>
        <w:t>[</w:t>
      </w:r>
      <w:r w:rsidR="00F514D1" w:rsidRPr="00C11534">
        <w:rPr>
          <w:rFonts w:ascii="Book Antiqua" w:hAnsi="Book Antiqua" w:cs="Times New Roman"/>
          <w:sz w:val="24"/>
          <w:szCs w:val="24"/>
          <w:vertAlign w:val="superscript"/>
          <w:lang w:val="en-US"/>
        </w:rPr>
        <w:t>3</w:t>
      </w:r>
      <w:r w:rsidR="00506386" w:rsidRPr="00C11534">
        <w:rPr>
          <w:rFonts w:ascii="Book Antiqua" w:hAnsi="Book Antiqua" w:cs="Times New Roman"/>
          <w:sz w:val="24"/>
          <w:szCs w:val="24"/>
          <w:vertAlign w:val="superscript"/>
          <w:lang w:val="en-US"/>
        </w:rPr>
        <w:t>3</w:t>
      </w:r>
      <w:r w:rsidR="005C366F" w:rsidRPr="00C11534">
        <w:rPr>
          <w:rFonts w:ascii="Book Antiqua" w:hAnsi="Book Antiqua" w:cs="Times New Roman"/>
          <w:sz w:val="24"/>
          <w:szCs w:val="24"/>
          <w:vertAlign w:val="superscript"/>
          <w:lang w:val="en-US"/>
        </w:rPr>
        <w:t>]</w:t>
      </w:r>
      <w:r w:rsidR="002613E6" w:rsidRPr="00C11534">
        <w:rPr>
          <w:rFonts w:ascii="Book Antiqua" w:hAnsi="Book Antiqua" w:cs="Times New Roman"/>
          <w:sz w:val="24"/>
          <w:szCs w:val="24"/>
          <w:lang w:val="en-US"/>
        </w:rPr>
        <w:t xml:space="preserve">. </w:t>
      </w:r>
    </w:p>
    <w:p w:rsidR="00195073" w:rsidRPr="00C11534" w:rsidRDefault="002613E6" w:rsidP="00B36617">
      <w:pPr>
        <w:adjustRightInd w:val="0"/>
        <w:snapToGrid w:val="0"/>
        <w:spacing w:after="0" w:line="360" w:lineRule="auto"/>
        <w:jc w:val="both"/>
        <w:rPr>
          <w:rFonts w:ascii="Book Antiqua" w:hAnsi="Book Antiqua" w:cs="Times New Roman"/>
          <w:sz w:val="24"/>
          <w:szCs w:val="24"/>
          <w:lang w:val="en-US"/>
        </w:rPr>
      </w:pPr>
      <w:r w:rsidRPr="00C11534">
        <w:rPr>
          <w:rFonts w:ascii="Book Antiqua" w:hAnsi="Book Antiqua" w:cs="Times New Roman"/>
          <w:sz w:val="24"/>
          <w:szCs w:val="24"/>
          <w:lang w:val="en-US"/>
        </w:rPr>
        <w:t xml:space="preserve">In </w:t>
      </w:r>
      <w:r w:rsidR="00C11534" w:rsidRPr="00C11534">
        <w:rPr>
          <w:rFonts w:ascii="Book Antiqua" w:hAnsi="Book Antiqua" w:cs="Times New Roman"/>
          <w:color w:val="000000" w:themeColor="text1"/>
          <w:sz w:val="24"/>
          <w:szCs w:val="24"/>
          <w:lang w:val="en-US"/>
        </w:rPr>
        <w:t>UC</w:t>
      </w:r>
      <w:r w:rsidRPr="00C11534">
        <w:rPr>
          <w:rFonts w:ascii="Book Antiqua" w:hAnsi="Book Antiqua" w:cs="Times New Roman"/>
          <w:sz w:val="24"/>
          <w:szCs w:val="24"/>
          <w:lang w:val="en-US"/>
        </w:rPr>
        <w:t xml:space="preserve"> chamomile extract (apigenin) given a</w:t>
      </w:r>
      <w:r w:rsidR="00921268" w:rsidRPr="00C11534">
        <w:rPr>
          <w:rFonts w:ascii="Book Antiqua" w:hAnsi="Book Antiqua" w:cs="Times New Roman"/>
          <w:sz w:val="24"/>
          <w:szCs w:val="24"/>
          <w:lang w:val="en-US"/>
        </w:rPr>
        <w:t>s a nutritional supplement was c</w:t>
      </w:r>
      <w:r w:rsidRPr="00C11534">
        <w:rPr>
          <w:rFonts w:ascii="Book Antiqua" w:hAnsi="Book Antiqua" w:cs="Times New Roman"/>
          <w:sz w:val="24"/>
          <w:szCs w:val="24"/>
          <w:lang w:val="en-US"/>
        </w:rPr>
        <w:t>a</w:t>
      </w:r>
      <w:r w:rsidR="00921268" w:rsidRPr="00C11534">
        <w:rPr>
          <w:rFonts w:ascii="Book Antiqua" w:hAnsi="Book Antiqua" w:cs="Times New Roman"/>
          <w:sz w:val="24"/>
          <w:szCs w:val="24"/>
          <w:lang w:val="en-US"/>
        </w:rPr>
        <w:t>pable</w:t>
      </w:r>
      <w:r w:rsidRPr="00C11534">
        <w:rPr>
          <w:rFonts w:ascii="Book Antiqua" w:hAnsi="Book Antiqua" w:cs="Times New Roman"/>
          <w:sz w:val="24"/>
          <w:szCs w:val="24"/>
          <w:lang w:val="en-US"/>
        </w:rPr>
        <w:t xml:space="preserve"> of remission maint</w:t>
      </w:r>
      <w:r w:rsidR="00910544" w:rsidRPr="00C11534">
        <w:rPr>
          <w:rFonts w:ascii="Book Antiqua" w:hAnsi="Book Antiqua" w:cs="Times New Roman"/>
          <w:sz w:val="24"/>
          <w:szCs w:val="24"/>
          <w:lang w:val="en-US"/>
        </w:rPr>
        <w:t>e</w:t>
      </w:r>
      <w:r w:rsidRPr="00C11534">
        <w:rPr>
          <w:rFonts w:ascii="Book Antiqua" w:hAnsi="Book Antiqua" w:cs="Times New Roman"/>
          <w:sz w:val="24"/>
          <w:szCs w:val="24"/>
          <w:lang w:val="en-US"/>
        </w:rPr>
        <w:t>n</w:t>
      </w:r>
      <w:r w:rsidR="00910544" w:rsidRPr="00C11534">
        <w:rPr>
          <w:rFonts w:ascii="Book Antiqua" w:hAnsi="Book Antiqua" w:cs="Times New Roman"/>
          <w:sz w:val="24"/>
          <w:szCs w:val="24"/>
          <w:lang w:val="en-US"/>
        </w:rPr>
        <w:t>anc</w:t>
      </w:r>
      <w:r w:rsidRPr="00C11534">
        <w:rPr>
          <w:rFonts w:ascii="Book Antiqua" w:hAnsi="Book Antiqua" w:cs="Times New Roman"/>
          <w:sz w:val="24"/>
          <w:szCs w:val="24"/>
          <w:lang w:val="en-US"/>
        </w:rPr>
        <w:t>e</w:t>
      </w:r>
      <w:r w:rsidR="003D115B" w:rsidRPr="00C11534">
        <w:rPr>
          <w:rFonts w:ascii="Book Antiqua" w:hAnsi="Book Antiqua" w:cs="Times New Roman"/>
          <w:sz w:val="24"/>
          <w:szCs w:val="24"/>
          <w:lang w:val="en-US"/>
        </w:rPr>
        <w:t>. This was shown in a placebo controlled prospective trial</w:t>
      </w:r>
      <w:r w:rsidR="005C366F" w:rsidRPr="00C11534">
        <w:rPr>
          <w:rFonts w:ascii="Book Antiqua" w:hAnsi="Book Antiqua" w:cs="Times New Roman"/>
          <w:sz w:val="24"/>
          <w:szCs w:val="24"/>
          <w:vertAlign w:val="superscript"/>
          <w:lang w:val="en-US"/>
        </w:rPr>
        <w:t>[</w:t>
      </w:r>
      <w:r w:rsidR="00F514D1" w:rsidRPr="00C11534">
        <w:rPr>
          <w:rFonts w:ascii="Book Antiqua" w:hAnsi="Book Antiqua" w:cs="Times New Roman"/>
          <w:sz w:val="24"/>
          <w:szCs w:val="24"/>
          <w:vertAlign w:val="superscript"/>
          <w:lang w:val="en-US"/>
        </w:rPr>
        <w:t>3</w:t>
      </w:r>
      <w:r w:rsidR="00506386" w:rsidRPr="00C11534">
        <w:rPr>
          <w:rFonts w:ascii="Book Antiqua" w:hAnsi="Book Antiqua" w:cs="Times New Roman"/>
          <w:sz w:val="24"/>
          <w:szCs w:val="24"/>
          <w:vertAlign w:val="superscript"/>
          <w:lang w:val="en-US"/>
        </w:rPr>
        <w:t>4</w:t>
      </w:r>
      <w:r w:rsidR="005C366F" w:rsidRPr="00C11534">
        <w:rPr>
          <w:rFonts w:ascii="Book Antiqua" w:hAnsi="Book Antiqua" w:cs="Times New Roman"/>
          <w:sz w:val="24"/>
          <w:szCs w:val="24"/>
          <w:vertAlign w:val="superscript"/>
          <w:lang w:val="en-US"/>
        </w:rPr>
        <w:t>]</w:t>
      </w:r>
      <w:r w:rsidR="003D115B" w:rsidRPr="00C11534">
        <w:rPr>
          <w:rFonts w:ascii="Book Antiqua" w:hAnsi="Book Antiqua" w:cs="Times New Roman"/>
          <w:sz w:val="24"/>
          <w:szCs w:val="24"/>
          <w:lang w:val="en-US"/>
        </w:rPr>
        <w:t>. In a similar study this could also be found for curcumin</w:t>
      </w:r>
      <w:r w:rsidR="008D2F6A" w:rsidRPr="00C11534">
        <w:rPr>
          <w:rFonts w:ascii="Book Antiqua" w:hAnsi="Book Antiqua" w:cs="Times New Roman"/>
          <w:sz w:val="24"/>
          <w:szCs w:val="24"/>
          <w:lang w:val="en-US"/>
        </w:rPr>
        <w:t xml:space="preserve"> (which is a polyphenol)</w:t>
      </w:r>
      <w:r w:rsidR="003D115B" w:rsidRPr="00C11534">
        <w:rPr>
          <w:rFonts w:ascii="Book Antiqua" w:hAnsi="Book Antiqua" w:cs="Times New Roman"/>
          <w:sz w:val="24"/>
          <w:szCs w:val="24"/>
          <w:lang w:val="en-US"/>
        </w:rPr>
        <w:t xml:space="preserve"> treatment.</w:t>
      </w:r>
    </w:p>
    <w:p w:rsidR="00195073" w:rsidRPr="00C11534" w:rsidRDefault="00195073" w:rsidP="00B36617">
      <w:pPr>
        <w:adjustRightInd w:val="0"/>
        <w:snapToGrid w:val="0"/>
        <w:spacing w:after="0" w:line="360" w:lineRule="auto"/>
        <w:ind w:firstLineChars="100" w:firstLine="240"/>
        <w:jc w:val="both"/>
        <w:rPr>
          <w:rFonts w:ascii="Book Antiqua" w:hAnsi="Book Antiqua" w:cs="Times New Roman"/>
          <w:sz w:val="24"/>
          <w:szCs w:val="24"/>
          <w:lang w:val="en-US"/>
        </w:rPr>
      </w:pPr>
      <w:r w:rsidRPr="00C11534">
        <w:rPr>
          <w:rFonts w:ascii="Book Antiqua" w:hAnsi="Book Antiqua" w:cs="Times New Roman"/>
          <w:sz w:val="24"/>
          <w:szCs w:val="24"/>
          <w:lang w:val="en-US"/>
        </w:rPr>
        <w:t xml:space="preserve">Apigenin </w:t>
      </w:r>
      <w:r w:rsidR="00741960" w:rsidRPr="00C11534">
        <w:rPr>
          <w:rFonts w:ascii="Book Antiqua" w:hAnsi="Book Antiqua" w:cs="Times New Roman"/>
          <w:sz w:val="24"/>
          <w:szCs w:val="24"/>
          <w:lang w:val="en-US"/>
        </w:rPr>
        <w:t>K was used in two different experimental colitis models and showed intestinal anti-inflammatory activity</w:t>
      </w:r>
      <w:r w:rsidR="005C366F" w:rsidRPr="00C11534">
        <w:rPr>
          <w:rFonts w:ascii="Book Antiqua" w:hAnsi="Book Antiqua" w:cs="Times New Roman"/>
          <w:sz w:val="24"/>
          <w:szCs w:val="24"/>
          <w:vertAlign w:val="superscript"/>
          <w:lang w:val="en-US"/>
        </w:rPr>
        <w:t>[</w:t>
      </w:r>
      <w:r w:rsidR="001A6F29" w:rsidRPr="00C11534">
        <w:rPr>
          <w:rFonts w:ascii="Book Antiqua" w:hAnsi="Book Antiqua" w:cs="Times New Roman"/>
          <w:sz w:val="24"/>
          <w:szCs w:val="24"/>
          <w:vertAlign w:val="superscript"/>
          <w:lang w:val="en-US"/>
        </w:rPr>
        <w:t>3</w:t>
      </w:r>
      <w:r w:rsidR="00506386" w:rsidRPr="00C11534">
        <w:rPr>
          <w:rFonts w:ascii="Book Antiqua" w:hAnsi="Book Antiqua" w:cs="Times New Roman"/>
          <w:sz w:val="24"/>
          <w:szCs w:val="24"/>
          <w:vertAlign w:val="superscript"/>
          <w:lang w:val="en-US"/>
        </w:rPr>
        <w:t>5</w:t>
      </w:r>
      <w:r w:rsidR="005C366F" w:rsidRPr="00C11534">
        <w:rPr>
          <w:rFonts w:ascii="Book Antiqua" w:hAnsi="Book Antiqua" w:cs="Times New Roman"/>
          <w:sz w:val="24"/>
          <w:szCs w:val="24"/>
          <w:vertAlign w:val="superscript"/>
          <w:lang w:val="en-US"/>
        </w:rPr>
        <w:t>]</w:t>
      </w:r>
      <w:r w:rsidR="00741960" w:rsidRPr="00C11534">
        <w:rPr>
          <w:rFonts w:ascii="Book Antiqua" w:hAnsi="Book Antiqua" w:cs="Times New Roman"/>
          <w:sz w:val="24"/>
          <w:szCs w:val="24"/>
          <w:lang w:val="en-US"/>
        </w:rPr>
        <w:t>. Furthermore, apigenin</w:t>
      </w:r>
      <w:r w:rsidR="006357C0" w:rsidRPr="00C11534">
        <w:rPr>
          <w:rFonts w:ascii="Book Antiqua" w:hAnsi="Book Antiqua" w:cs="Times New Roman"/>
          <w:sz w:val="24"/>
          <w:szCs w:val="24"/>
          <w:lang w:val="en-US"/>
        </w:rPr>
        <w:t>,</w:t>
      </w:r>
      <w:r w:rsidR="00741960" w:rsidRPr="00C11534">
        <w:rPr>
          <w:rFonts w:ascii="Book Antiqua" w:hAnsi="Book Antiqua" w:cs="Times New Roman"/>
          <w:sz w:val="24"/>
          <w:szCs w:val="24"/>
          <w:lang w:val="en-US"/>
        </w:rPr>
        <w:t xml:space="preserve"> </w:t>
      </w:r>
      <w:r w:rsidR="006357C0" w:rsidRPr="00C11534">
        <w:rPr>
          <w:rFonts w:ascii="Book Antiqua" w:hAnsi="Book Antiqua" w:cs="Times New Roman"/>
          <w:sz w:val="24"/>
          <w:szCs w:val="24"/>
          <w:lang w:val="en-US"/>
        </w:rPr>
        <w:t xml:space="preserve">as a </w:t>
      </w:r>
      <w:r w:rsidRPr="00C11534">
        <w:rPr>
          <w:rFonts w:ascii="Book Antiqua" w:hAnsi="Book Antiqua" w:cs="Times New Roman"/>
          <w:sz w:val="24"/>
          <w:szCs w:val="24"/>
          <w:lang w:val="en-US"/>
        </w:rPr>
        <w:t>nutritional supplementa</w:t>
      </w:r>
      <w:r w:rsidR="006357C0" w:rsidRPr="00C11534">
        <w:rPr>
          <w:rFonts w:ascii="Book Antiqua" w:hAnsi="Book Antiqua" w:cs="Times New Roman"/>
          <w:sz w:val="24"/>
          <w:szCs w:val="24"/>
          <w:lang w:val="en-US"/>
        </w:rPr>
        <w:t xml:space="preserve">ry flavonoid, can suppress </w:t>
      </w:r>
      <w:r w:rsidR="00093A0C" w:rsidRPr="00C11534">
        <w:rPr>
          <w:rFonts w:ascii="Book Antiqua" w:hAnsi="Book Antiqua" w:cs="Times New Roman"/>
          <w:sz w:val="24"/>
          <w:szCs w:val="24"/>
          <w:lang w:val="en-US"/>
        </w:rPr>
        <w:t xml:space="preserve">NF-kB regulated expression of anti-apoptotic COX-2 and cFLIP </w:t>
      </w:r>
      <w:r w:rsidRPr="00C11534">
        <w:rPr>
          <w:rFonts w:ascii="Book Antiqua" w:hAnsi="Book Antiqua" w:cs="Times New Roman"/>
          <w:sz w:val="24"/>
          <w:szCs w:val="24"/>
          <w:lang w:val="en-US"/>
        </w:rPr>
        <w:t xml:space="preserve">in </w:t>
      </w:r>
      <w:r w:rsidR="00093A0C" w:rsidRPr="00C11534">
        <w:rPr>
          <w:rFonts w:ascii="Book Antiqua" w:hAnsi="Book Antiqua" w:cs="Times New Roman"/>
          <w:sz w:val="24"/>
          <w:szCs w:val="24"/>
          <w:lang w:val="en-US"/>
        </w:rPr>
        <w:t>activated human T cells. Thus, apigenin is a possible interesting potent inhibitor which can be used for autoimmune inflammatory disease therapy, although the problem of bioavailability can be solved in the future</w:t>
      </w:r>
      <w:r w:rsidR="005C366F" w:rsidRPr="00C11534">
        <w:rPr>
          <w:rFonts w:ascii="Book Antiqua" w:hAnsi="Book Antiqua" w:cs="Times New Roman"/>
          <w:sz w:val="24"/>
          <w:szCs w:val="24"/>
          <w:vertAlign w:val="superscript"/>
          <w:lang w:val="en-US"/>
        </w:rPr>
        <w:t>[</w:t>
      </w:r>
      <w:r w:rsidR="00F514D1" w:rsidRPr="00C11534">
        <w:rPr>
          <w:rFonts w:ascii="Book Antiqua" w:hAnsi="Book Antiqua" w:cs="Times New Roman"/>
          <w:sz w:val="24"/>
          <w:szCs w:val="24"/>
          <w:vertAlign w:val="superscript"/>
          <w:lang w:val="en-US"/>
        </w:rPr>
        <w:t>3</w:t>
      </w:r>
      <w:r w:rsidR="00211FB0" w:rsidRPr="00C11534">
        <w:rPr>
          <w:rFonts w:ascii="Book Antiqua" w:hAnsi="Book Antiqua" w:cs="Times New Roman"/>
          <w:sz w:val="24"/>
          <w:szCs w:val="24"/>
          <w:vertAlign w:val="superscript"/>
          <w:lang w:val="en-US"/>
        </w:rPr>
        <w:t>6</w:t>
      </w:r>
      <w:r w:rsidR="005C366F" w:rsidRPr="00C11534">
        <w:rPr>
          <w:rFonts w:ascii="Book Antiqua" w:hAnsi="Book Antiqua" w:cs="Times New Roman"/>
          <w:sz w:val="24"/>
          <w:szCs w:val="24"/>
          <w:vertAlign w:val="superscript"/>
          <w:lang w:val="en-US"/>
        </w:rPr>
        <w:t>]</w:t>
      </w:r>
      <w:r w:rsidRPr="00C11534">
        <w:rPr>
          <w:rFonts w:ascii="Book Antiqua" w:hAnsi="Book Antiqua" w:cs="Times New Roman"/>
          <w:color w:val="000000" w:themeColor="text1"/>
          <w:sz w:val="24"/>
          <w:szCs w:val="24"/>
          <w:lang w:val="en-US"/>
        </w:rPr>
        <w:t>.</w:t>
      </w:r>
    </w:p>
    <w:p w:rsidR="008D2F6A" w:rsidRPr="00C11534" w:rsidRDefault="004C019E" w:rsidP="00B36617">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lastRenderedPageBreak/>
        <w:t xml:space="preserve">In a study by Najafzadeh </w:t>
      </w:r>
      <w:r w:rsidRPr="0030412B">
        <w:rPr>
          <w:rFonts w:ascii="Book Antiqua" w:hAnsi="Book Antiqua" w:cs="Times New Roman"/>
          <w:i/>
          <w:sz w:val="24"/>
          <w:szCs w:val="24"/>
          <w:lang w:val="en-US"/>
        </w:rPr>
        <w:t>et al</w:t>
      </w:r>
      <w:r w:rsidR="0030412B" w:rsidRPr="00C11534">
        <w:rPr>
          <w:rFonts w:ascii="Book Antiqua" w:hAnsi="Book Antiqua" w:cs="Times New Roman"/>
          <w:sz w:val="24"/>
          <w:szCs w:val="24"/>
          <w:vertAlign w:val="superscript"/>
          <w:lang w:val="en-US"/>
        </w:rPr>
        <w:t>[37]</w:t>
      </w:r>
      <w:r w:rsidRPr="00C11534">
        <w:rPr>
          <w:rFonts w:ascii="Book Antiqua" w:hAnsi="Book Antiqua" w:cs="Times New Roman"/>
          <w:sz w:val="24"/>
          <w:szCs w:val="24"/>
          <w:lang w:val="en-US"/>
        </w:rPr>
        <w:t xml:space="preserve"> flavonoids, especially quercetin</w:t>
      </w:r>
      <w:r w:rsidR="005C366F" w:rsidRPr="00C11534">
        <w:rPr>
          <w:rFonts w:ascii="Book Antiqua" w:hAnsi="Book Antiqua" w:cs="Times New Roman"/>
          <w:sz w:val="24"/>
          <w:szCs w:val="24"/>
          <w:vertAlign w:val="superscript"/>
          <w:lang w:val="en-US"/>
        </w:rPr>
        <w:t xml:space="preserve"> </w:t>
      </w:r>
      <w:r w:rsidRPr="00C11534">
        <w:rPr>
          <w:rFonts w:ascii="Book Antiqua" w:hAnsi="Book Antiqua" w:cs="Times New Roman"/>
          <w:sz w:val="24"/>
          <w:szCs w:val="24"/>
          <w:lang w:val="en-US"/>
        </w:rPr>
        <w:t xml:space="preserve">and epicatechin, inhibits </w:t>
      </w:r>
      <w:r w:rsidR="008D2F6A" w:rsidRPr="00C11534">
        <w:rPr>
          <w:rFonts w:ascii="Book Antiqua" w:hAnsi="Book Antiqua" w:cs="Times New Roman"/>
          <w:sz w:val="24"/>
          <w:szCs w:val="24"/>
          <w:lang w:val="en-US"/>
        </w:rPr>
        <w:t xml:space="preserve">the DNA damage </w:t>
      </w:r>
      <w:r w:rsidRPr="00C11534">
        <w:rPr>
          <w:rFonts w:ascii="Book Antiqua" w:hAnsi="Book Antiqua" w:cs="Times New Roman"/>
          <w:sz w:val="24"/>
          <w:szCs w:val="24"/>
          <w:lang w:val="en-US"/>
        </w:rPr>
        <w:t>potency of H</w:t>
      </w:r>
      <w:r w:rsidRPr="00C11534">
        <w:rPr>
          <w:rFonts w:ascii="Book Antiqua" w:hAnsi="Book Antiqua" w:cs="Times New Roman"/>
          <w:sz w:val="24"/>
          <w:szCs w:val="24"/>
          <w:vertAlign w:val="subscript"/>
          <w:lang w:val="en-US"/>
        </w:rPr>
        <w:t>2</w:t>
      </w:r>
      <w:r w:rsidRPr="00C11534">
        <w:rPr>
          <w:rFonts w:ascii="Book Antiqua" w:hAnsi="Book Antiqua" w:cs="Times New Roman"/>
          <w:sz w:val="24"/>
          <w:szCs w:val="24"/>
          <w:lang w:val="en-US"/>
        </w:rPr>
        <w:t>O</w:t>
      </w:r>
      <w:r w:rsidRPr="00C11534">
        <w:rPr>
          <w:rFonts w:ascii="Book Antiqua" w:hAnsi="Book Antiqua" w:cs="Times New Roman"/>
          <w:sz w:val="24"/>
          <w:szCs w:val="24"/>
          <w:vertAlign w:val="subscript"/>
          <w:lang w:val="en-US"/>
        </w:rPr>
        <w:t>2</w:t>
      </w:r>
      <w:r w:rsidRPr="00C11534">
        <w:rPr>
          <w:rFonts w:ascii="Book Antiqua" w:hAnsi="Book Antiqua" w:cs="Times New Roman"/>
          <w:sz w:val="24"/>
          <w:szCs w:val="24"/>
          <w:lang w:val="en-US"/>
        </w:rPr>
        <w:t xml:space="preserve"> and IQ (quinoline) </w:t>
      </w:r>
      <w:r w:rsidR="008D2F6A" w:rsidRPr="00C11534">
        <w:rPr>
          <w:rFonts w:ascii="Book Antiqua" w:hAnsi="Book Antiqua" w:cs="Times New Roman"/>
          <w:sz w:val="24"/>
          <w:szCs w:val="24"/>
          <w:lang w:val="en-US"/>
        </w:rPr>
        <w:t xml:space="preserve">in lymphocytes </w:t>
      </w:r>
      <w:r w:rsidRPr="00C11534">
        <w:rPr>
          <w:rFonts w:ascii="Book Antiqua" w:hAnsi="Book Antiqua" w:cs="Times New Roman"/>
          <w:sz w:val="24"/>
          <w:szCs w:val="24"/>
          <w:lang w:val="en-US"/>
        </w:rPr>
        <w:t>isolated from IBD patients</w:t>
      </w:r>
      <w:r w:rsidR="005C366F" w:rsidRPr="00C11534">
        <w:rPr>
          <w:rFonts w:ascii="Book Antiqua" w:hAnsi="Book Antiqua" w:cs="Times New Roman"/>
          <w:sz w:val="24"/>
          <w:szCs w:val="24"/>
          <w:vertAlign w:val="superscript"/>
          <w:lang w:val="en-US"/>
        </w:rPr>
        <w:t>[</w:t>
      </w:r>
      <w:r w:rsidR="00AA1C71" w:rsidRPr="00C11534">
        <w:rPr>
          <w:rFonts w:ascii="Book Antiqua" w:hAnsi="Book Antiqua" w:cs="Times New Roman"/>
          <w:sz w:val="24"/>
          <w:szCs w:val="24"/>
          <w:vertAlign w:val="superscript"/>
          <w:lang w:val="en-US"/>
        </w:rPr>
        <w:t>3</w:t>
      </w:r>
      <w:r w:rsidR="00EA7F51" w:rsidRPr="00C11534">
        <w:rPr>
          <w:rFonts w:ascii="Book Antiqua" w:hAnsi="Book Antiqua" w:cs="Times New Roman"/>
          <w:sz w:val="24"/>
          <w:szCs w:val="24"/>
          <w:vertAlign w:val="superscript"/>
          <w:lang w:val="en-US"/>
        </w:rPr>
        <w:t>8</w:t>
      </w:r>
      <w:r w:rsidR="005C366F" w:rsidRPr="00C11534">
        <w:rPr>
          <w:rFonts w:ascii="Book Antiqua" w:hAnsi="Book Antiqua" w:cs="Times New Roman"/>
          <w:sz w:val="24"/>
          <w:szCs w:val="24"/>
          <w:vertAlign w:val="superscript"/>
          <w:lang w:val="en-US"/>
        </w:rPr>
        <w:t>]</w:t>
      </w:r>
      <w:r w:rsidRPr="00C11534">
        <w:rPr>
          <w:rFonts w:ascii="Book Antiqua" w:hAnsi="Book Antiqua" w:cs="Times New Roman"/>
          <w:sz w:val="24"/>
          <w:szCs w:val="24"/>
          <w:lang w:val="en-US"/>
        </w:rPr>
        <w:t xml:space="preserve"> </w:t>
      </w:r>
      <w:r w:rsidRPr="00DB5538">
        <w:rPr>
          <w:rFonts w:ascii="Book Antiqua" w:hAnsi="Book Antiqua" w:cs="Times New Roman"/>
          <w:i/>
          <w:sz w:val="24"/>
          <w:szCs w:val="24"/>
          <w:lang w:val="en-US"/>
        </w:rPr>
        <w:t>in vitro</w:t>
      </w:r>
      <w:r w:rsidRPr="00C11534">
        <w:rPr>
          <w:rFonts w:ascii="Book Antiqua" w:hAnsi="Book Antiqua" w:cs="Times New Roman"/>
          <w:sz w:val="24"/>
          <w:szCs w:val="24"/>
          <w:lang w:val="en-US"/>
        </w:rPr>
        <w:t xml:space="preserve"> experiments to 48</w:t>
      </w:r>
      <w:r w:rsidR="0030412B">
        <w:rPr>
          <w:rFonts w:ascii="Book Antiqua" w:hAnsi="Book Antiqua" w:cs="Times New Roman" w:hint="eastAsia"/>
          <w:sz w:val="24"/>
          <w:szCs w:val="24"/>
          <w:lang w:val="en-US" w:eastAsia="zh-CN"/>
        </w:rPr>
        <w:t>%</w:t>
      </w:r>
      <w:r w:rsidRPr="00C11534">
        <w:rPr>
          <w:rFonts w:ascii="Book Antiqua" w:hAnsi="Book Antiqua" w:cs="Times New Roman"/>
          <w:sz w:val="24"/>
          <w:szCs w:val="24"/>
          <w:lang w:val="en-US"/>
        </w:rPr>
        <w:t xml:space="preserve"> and 43% in comparison to controls</w:t>
      </w:r>
      <w:r w:rsidR="008D2F6A" w:rsidRPr="00C11534">
        <w:rPr>
          <w:rFonts w:ascii="Book Antiqua" w:hAnsi="Book Antiqua" w:cs="Times New Roman"/>
          <w:sz w:val="24"/>
          <w:szCs w:val="24"/>
          <w:lang w:val="en-US"/>
        </w:rPr>
        <w:t>.</w:t>
      </w:r>
      <w:r w:rsidRPr="00C11534">
        <w:rPr>
          <w:rFonts w:ascii="Book Antiqua" w:hAnsi="Book Antiqua" w:cs="Times New Roman"/>
          <w:sz w:val="24"/>
          <w:szCs w:val="24"/>
          <w:lang w:val="en-US"/>
        </w:rPr>
        <w:t xml:space="preserve"> Here a concentration of </w:t>
      </w:r>
      <w:r w:rsidR="00416582" w:rsidRPr="00C11534">
        <w:rPr>
          <w:rFonts w:ascii="Book Antiqua" w:hAnsi="Book Antiqua" w:cs="Times New Roman"/>
          <w:sz w:val="24"/>
          <w:szCs w:val="24"/>
          <w:lang w:val="en-US"/>
        </w:rPr>
        <w:t>250</w:t>
      </w:r>
      <w:r w:rsidR="0030412B">
        <w:rPr>
          <w:rFonts w:ascii="Book Antiqua" w:hAnsi="Book Antiqua" w:cs="Times New Roman" w:hint="eastAsia"/>
          <w:sz w:val="24"/>
          <w:szCs w:val="24"/>
          <w:lang w:val="en-US" w:eastAsia="zh-CN"/>
        </w:rPr>
        <w:t xml:space="preserve"> </w:t>
      </w:r>
      <w:r w:rsidR="00416582" w:rsidRPr="00C11534">
        <w:rPr>
          <w:rFonts w:ascii="Book Antiqua" w:hAnsi="Book Antiqua" w:cs="Times New Roman"/>
          <w:sz w:val="24"/>
          <w:szCs w:val="24"/>
          <w:lang w:val="en-US"/>
        </w:rPr>
        <w:t>µg/m</w:t>
      </w:r>
      <w:r w:rsidR="0030412B" w:rsidRPr="00C11534">
        <w:rPr>
          <w:rFonts w:ascii="Book Antiqua" w:hAnsi="Book Antiqua" w:cs="Times New Roman"/>
          <w:sz w:val="24"/>
          <w:szCs w:val="24"/>
          <w:lang w:val="en-US"/>
        </w:rPr>
        <w:t>L</w:t>
      </w:r>
      <w:r w:rsidR="00416582" w:rsidRPr="00C11534">
        <w:rPr>
          <w:rFonts w:ascii="Book Antiqua" w:hAnsi="Book Antiqua" w:cs="Times New Roman"/>
          <w:sz w:val="24"/>
          <w:szCs w:val="24"/>
          <w:lang w:val="en-US"/>
        </w:rPr>
        <w:t xml:space="preserve"> quercetin and 100</w:t>
      </w:r>
      <w:r w:rsidR="0030412B">
        <w:rPr>
          <w:rFonts w:ascii="Book Antiqua" w:hAnsi="Book Antiqua" w:cs="Times New Roman" w:hint="eastAsia"/>
          <w:sz w:val="24"/>
          <w:szCs w:val="24"/>
          <w:lang w:val="en-US" w:eastAsia="zh-CN"/>
        </w:rPr>
        <w:t xml:space="preserve"> </w:t>
      </w:r>
      <w:r w:rsidR="00416582" w:rsidRPr="00C11534">
        <w:rPr>
          <w:rFonts w:ascii="Book Antiqua" w:hAnsi="Book Antiqua" w:cs="Times New Roman"/>
          <w:sz w:val="24"/>
          <w:szCs w:val="24"/>
          <w:lang w:val="en-US"/>
        </w:rPr>
        <w:t>µg/m</w:t>
      </w:r>
      <w:r w:rsidR="0030412B" w:rsidRPr="00C11534">
        <w:rPr>
          <w:rFonts w:ascii="Book Antiqua" w:hAnsi="Book Antiqua" w:cs="Times New Roman"/>
          <w:sz w:val="24"/>
          <w:szCs w:val="24"/>
          <w:lang w:val="en-US"/>
        </w:rPr>
        <w:t>L</w:t>
      </w:r>
      <w:r w:rsidR="00416582" w:rsidRPr="00C11534">
        <w:rPr>
          <w:rFonts w:ascii="Book Antiqua" w:hAnsi="Book Antiqua" w:cs="Times New Roman"/>
          <w:sz w:val="24"/>
          <w:szCs w:val="24"/>
          <w:lang w:val="en-US"/>
        </w:rPr>
        <w:t xml:space="preserve"> epicatechin is sufficient, respectively.</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9E04D7" w:rsidRPr="00C11534" w:rsidRDefault="003A77EB" w:rsidP="00B36617">
      <w:pPr>
        <w:adjustRightInd w:val="0"/>
        <w:snapToGrid w:val="0"/>
        <w:spacing w:after="0" w:line="360" w:lineRule="auto"/>
        <w:jc w:val="both"/>
        <w:rPr>
          <w:rFonts w:ascii="Book Antiqua" w:hAnsi="Book Antiqua" w:cs="Times New Roman"/>
          <w:b/>
          <w:smallCaps/>
          <w:sz w:val="24"/>
          <w:szCs w:val="24"/>
          <w:lang w:val="en-US"/>
        </w:rPr>
      </w:pPr>
      <w:r w:rsidRPr="00C11534">
        <w:rPr>
          <w:rFonts w:ascii="Book Antiqua" w:hAnsi="Book Antiqua" w:cs="Times New Roman"/>
          <w:b/>
          <w:smallCaps/>
          <w:sz w:val="24"/>
          <w:szCs w:val="24"/>
          <w:lang w:val="en-US"/>
        </w:rPr>
        <w:t>CONCLUSION</w:t>
      </w:r>
    </w:p>
    <w:p w:rsidR="008D2F6A" w:rsidRPr="00C11534" w:rsidRDefault="009E04D7"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 xml:space="preserve">Flavonoids </w:t>
      </w:r>
      <w:r w:rsidR="00C64D41" w:rsidRPr="00C11534">
        <w:rPr>
          <w:rFonts w:ascii="Book Antiqua" w:hAnsi="Book Antiqua" w:cs="Times New Roman"/>
          <w:sz w:val="24"/>
          <w:szCs w:val="24"/>
          <w:lang w:val="en-US"/>
        </w:rPr>
        <w:t>are able to influence</w:t>
      </w:r>
      <w:r w:rsidR="00113CAD" w:rsidRPr="00C11534">
        <w:rPr>
          <w:rFonts w:ascii="Book Antiqua" w:hAnsi="Book Antiqua" w:cs="Times New Roman"/>
          <w:sz w:val="24"/>
          <w:szCs w:val="24"/>
          <w:lang w:val="en-US"/>
        </w:rPr>
        <w:t xml:space="preserve"> the intestinal immune system and </w:t>
      </w:r>
      <w:r w:rsidR="00C64D41" w:rsidRPr="00C11534">
        <w:rPr>
          <w:rFonts w:ascii="Book Antiqua" w:hAnsi="Book Antiqua" w:cs="Times New Roman"/>
          <w:sz w:val="24"/>
          <w:szCs w:val="24"/>
          <w:lang w:val="en-US"/>
        </w:rPr>
        <w:t xml:space="preserve">to </w:t>
      </w:r>
      <w:r w:rsidR="00113CAD" w:rsidRPr="00C11534">
        <w:rPr>
          <w:rFonts w:ascii="Book Antiqua" w:hAnsi="Book Antiqua" w:cs="Times New Roman"/>
          <w:sz w:val="24"/>
          <w:szCs w:val="24"/>
          <w:lang w:val="en-US"/>
        </w:rPr>
        <w:t>regulate the strength and the pattern of the immune response in patients with chronic intestinal inflammation. Flavonoids drive</w:t>
      </w:r>
      <w:r w:rsidR="00921268" w:rsidRPr="00C11534">
        <w:rPr>
          <w:rFonts w:ascii="Book Antiqua" w:hAnsi="Book Antiqua" w:cs="Times New Roman"/>
          <w:sz w:val="24"/>
          <w:szCs w:val="24"/>
          <w:lang w:val="en-US"/>
        </w:rPr>
        <w:t xml:space="preserve"> </w:t>
      </w:r>
      <w:r w:rsidR="00113CAD" w:rsidRPr="00C11534">
        <w:rPr>
          <w:rFonts w:ascii="Book Antiqua" w:hAnsi="Book Antiqua" w:cs="Times New Roman"/>
          <w:sz w:val="24"/>
          <w:szCs w:val="24"/>
          <w:lang w:val="en-US"/>
        </w:rPr>
        <w:t xml:space="preserve">the inflammatory cytokines into regression. </w:t>
      </w:r>
      <w:r w:rsidR="002E0657" w:rsidRPr="00C11534">
        <w:rPr>
          <w:rFonts w:ascii="Book Antiqua" w:hAnsi="Book Antiqua" w:cs="Times New Roman"/>
          <w:sz w:val="24"/>
          <w:szCs w:val="24"/>
          <w:lang w:val="en-US"/>
        </w:rPr>
        <w:t xml:space="preserve">The transcription factor Ah-R regulates the expression of target genes for </w:t>
      </w:r>
      <w:r w:rsidR="00660D44" w:rsidRPr="00C11534">
        <w:rPr>
          <w:rFonts w:ascii="Book Antiqua" w:hAnsi="Book Antiqua" w:cs="Times New Roman"/>
          <w:sz w:val="24"/>
          <w:szCs w:val="24"/>
          <w:lang w:val="en-US"/>
        </w:rPr>
        <w:t>the anti-inflammat</w:t>
      </w:r>
      <w:r w:rsidR="0030412B">
        <w:rPr>
          <w:rFonts w:ascii="Book Antiqua" w:hAnsi="Book Antiqua" w:cs="Times New Roman"/>
          <w:sz w:val="24"/>
          <w:szCs w:val="24"/>
          <w:lang w:val="en-US"/>
        </w:rPr>
        <w:t>ory activity of the flavonoids.</w:t>
      </w:r>
    </w:p>
    <w:p w:rsidR="00660D44" w:rsidRPr="00C11534" w:rsidRDefault="00660D44" w:rsidP="00B36617">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 xml:space="preserve">Clinical trials </w:t>
      </w:r>
      <w:r w:rsidR="001B64AB" w:rsidRPr="00C11534">
        <w:rPr>
          <w:rFonts w:ascii="Book Antiqua" w:hAnsi="Book Antiqua" w:cs="Times New Roman"/>
          <w:sz w:val="24"/>
          <w:szCs w:val="24"/>
          <w:lang w:val="en-US"/>
        </w:rPr>
        <w:t xml:space="preserve">in patients with IBD </w:t>
      </w:r>
      <w:r w:rsidRPr="00C11534">
        <w:rPr>
          <w:rFonts w:ascii="Book Antiqua" w:hAnsi="Book Antiqua" w:cs="Times New Roman"/>
          <w:sz w:val="24"/>
          <w:szCs w:val="24"/>
          <w:lang w:val="en-US"/>
        </w:rPr>
        <w:t xml:space="preserve">with valid endpoints to measure the outcome with and without flavonoid treatment are rare and </w:t>
      </w:r>
      <w:r w:rsidR="0030412B">
        <w:rPr>
          <w:rFonts w:ascii="Book Antiqua" w:hAnsi="Book Antiqua" w:cs="Times New Roman"/>
          <w:sz w:val="24"/>
          <w:szCs w:val="24"/>
          <w:lang w:val="en-US"/>
        </w:rPr>
        <w:t>should be done soon.</w:t>
      </w:r>
    </w:p>
    <w:p w:rsidR="002613E6" w:rsidRPr="00C11534" w:rsidRDefault="00195073"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sz w:val="24"/>
          <w:szCs w:val="24"/>
          <w:lang w:val="en-US"/>
        </w:rPr>
        <w:t xml:space="preserve"> </w:t>
      </w: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3A77EB" w:rsidRPr="00C11534" w:rsidRDefault="003A77EB" w:rsidP="00B36617">
      <w:pPr>
        <w:adjustRightInd w:val="0"/>
        <w:snapToGrid w:val="0"/>
        <w:spacing w:after="0" w:line="360" w:lineRule="auto"/>
        <w:jc w:val="both"/>
        <w:rPr>
          <w:rFonts w:ascii="Book Antiqua" w:hAnsi="Book Antiqua" w:cs="Times New Roman"/>
          <w:sz w:val="24"/>
          <w:szCs w:val="24"/>
          <w:lang w:val="en-US" w:eastAsia="zh-CN"/>
        </w:rPr>
      </w:pPr>
    </w:p>
    <w:p w:rsidR="00826040" w:rsidRPr="00C11534" w:rsidRDefault="003A77EB" w:rsidP="00B36617">
      <w:pPr>
        <w:adjustRightInd w:val="0"/>
        <w:snapToGrid w:val="0"/>
        <w:spacing w:after="0" w:line="360" w:lineRule="auto"/>
        <w:jc w:val="both"/>
        <w:rPr>
          <w:rFonts w:ascii="Book Antiqua" w:hAnsi="Book Antiqua" w:cs="Times New Roman"/>
          <w:b/>
          <w:smallCaps/>
          <w:sz w:val="24"/>
          <w:szCs w:val="24"/>
          <w:lang w:val="en-US" w:eastAsia="zh-CN"/>
        </w:rPr>
      </w:pPr>
      <w:r w:rsidRPr="00C11534">
        <w:rPr>
          <w:rFonts w:ascii="Book Antiqua" w:hAnsi="Book Antiqua" w:cs="Times New Roman"/>
          <w:sz w:val="24"/>
          <w:szCs w:val="24"/>
          <w:lang w:val="en-US"/>
        </w:rPr>
        <w:lastRenderedPageBreak/>
        <w:t xml:space="preserve"> </w:t>
      </w:r>
      <w:r w:rsidRPr="00C11534">
        <w:rPr>
          <w:rFonts w:ascii="Book Antiqua" w:hAnsi="Book Antiqua" w:cs="Times New Roman"/>
          <w:b/>
          <w:smallCaps/>
          <w:sz w:val="24"/>
          <w:szCs w:val="24"/>
          <w:lang w:val="en-US"/>
        </w:rPr>
        <w:t>REFERENCES</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 </w:t>
      </w:r>
      <w:r w:rsidRPr="00C11534">
        <w:rPr>
          <w:rFonts w:ascii="Book Antiqua" w:hAnsi="Book Antiqua"/>
          <w:b/>
          <w:sz w:val="24"/>
          <w:szCs w:val="24"/>
        </w:rPr>
        <w:t>Podolsky DK</w:t>
      </w:r>
      <w:r w:rsidRPr="00C11534">
        <w:rPr>
          <w:rFonts w:ascii="Book Antiqua" w:hAnsi="Book Antiqua"/>
          <w:sz w:val="24"/>
          <w:szCs w:val="24"/>
        </w:rPr>
        <w:t xml:space="preserve">. Inflammatory bowel disease (1) </w:t>
      </w:r>
      <w:r w:rsidRPr="00C11534">
        <w:rPr>
          <w:rFonts w:ascii="Book Antiqua" w:hAnsi="Book Antiqua"/>
          <w:i/>
          <w:sz w:val="24"/>
          <w:szCs w:val="24"/>
        </w:rPr>
        <w:t>N Engl J Med</w:t>
      </w:r>
      <w:r w:rsidRPr="00C11534">
        <w:rPr>
          <w:rFonts w:ascii="Book Antiqua" w:hAnsi="Book Antiqua"/>
          <w:sz w:val="24"/>
          <w:szCs w:val="24"/>
        </w:rPr>
        <w:t xml:space="preserve"> 1991; </w:t>
      </w:r>
      <w:r w:rsidRPr="00C11534">
        <w:rPr>
          <w:rFonts w:ascii="Book Antiqua" w:hAnsi="Book Antiqua"/>
          <w:b/>
          <w:sz w:val="24"/>
          <w:szCs w:val="24"/>
        </w:rPr>
        <w:t>325</w:t>
      </w:r>
      <w:r w:rsidRPr="00C11534">
        <w:rPr>
          <w:rFonts w:ascii="Book Antiqua" w:hAnsi="Book Antiqua"/>
          <w:sz w:val="24"/>
          <w:szCs w:val="24"/>
        </w:rPr>
        <w:t>: 928-937 [PMID: 1881418 DOI: 10.1056/NEJM199109263251306]</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 </w:t>
      </w:r>
      <w:r w:rsidRPr="00C11534">
        <w:rPr>
          <w:rFonts w:ascii="Book Antiqua" w:hAnsi="Book Antiqua"/>
          <w:b/>
          <w:sz w:val="24"/>
          <w:szCs w:val="24"/>
        </w:rPr>
        <w:t>Podolsky DK</w:t>
      </w:r>
      <w:r w:rsidRPr="00C11534">
        <w:rPr>
          <w:rFonts w:ascii="Book Antiqua" w:hAnsi="Book Antiqua"/>
          <w:sz w:val="24"/>
          <w:szCs w:val="24"/>
        </w:rPr>
        <w:t xml:space="preserve">. Inflammatory bowel disease (2) </w:t>
      </w:r>
      <w:r w:rsidRPr="00C11534">
        <w:rPr>
          <w:rFonts w:ascii="Book Antiqua" w:hAnsi="Book Antiqua"/>
          <w:i/>
          <w:sz w:val="24"/>
          <w:szCs w:val="24"/>
        </w:rPr>
        <w:t>N Engl J Med</w:t>
      </w:r>
      <w:r w:rsidRPr="00C11534">
        <w:rPr>
          <w:rFonts w:ascii="Book Antiqua" w:hAnsi="Book Antiqua"/>
          <w:sz w:val="24"/>
          <w:szCs w:val="24"/>
        </w:rPr>
        <w:t xml:space="preserve"> 1991; </w:t>
      </w:r>
      <w:r w:rsidRPr="00C11534">
        <w:rPr>
          <w:rFonts w:ascii="Book Antiqua" w:hAnsi="Book Antiqua"/>
          <w:b/>
          <w:sz w:val="24"/>
          <w:szCs w:val="24"/>
        </w:rPr>
        <w:t>325</w:t>
      </w:r>
      <w:r w:rsidRPr="00C11534">
        <w:rPr>
          <w:rFonts w:ascii="Book Antiqua" w:hAnsi="Book Antiqua"/>
          <w:sz w:val="24"/>
          <w:szCs w:val="24"/>
        </w:rPr>
        <w:t>: 1008-1016 [PMID: 1886623 DOI: 10.1056/NEJM199110033251406]</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 </w:t>
      </w:r>
      <w:r w:rsidRPr="00C11534">
        <w:rPr>
          <w:rFonts w:ascii="Book Antiqua" w:hAnsi="Book Antiqua"/>
          <w:b/>
          <w:sz w:val="24"/>
          <w:szCs w:val="24"/>
        </w:rPr>
        <w:t>Aldini R</w:t>
      </w:r>
      <w:r w:rsidRPr="00C11534">
        <w:rPr>
          <w:rFonts w:ascii="Book Antiqua" w:hAnsi="Book Antiqua"/>
          <w:sz w:val="24"/>
          <w:szCs w:val="24"/>
        </w:rPr>
        <w:t xml:space="preserve">, Micucci M, Cevenini M, Fato R, Bergamini C, Nanni C, Cont M, Camborata C, Spinozzi S, Montagnani M, Roda G, D'Errico-Grigioni A, Rosini F, Roda A, Mazzella G, Chiarini A, Budriesi R. Antiinflammatory effect of phytosterols in experimental murine colitis model: prevention, induction, remission study. </w:t>
      </w:r>
      <w:r w:rsidRPr="00C11534">
        <w:rPr>
          <w:rFonts w:ascii="Book Antiqua" w:hAnsi="Book Antiqua"/>
          <w:i/>
          <w:sz w:val="24"/>
          <w:szCs w:val="24"/>
        </w:rPr>
        <w:t>PLoS One</w:t>
      </w:r>
      <w:r w:rsidRPr="00C11534">
        <w:rPr>
          <w:rFonts w:ascii="Book Antiqua" w:hAnsi="Book Antiqua"/>
          <w:sz w:val="24"/>
          <w:szCs w:val="24"/>
        </w:rPr>
        <w:t xml:space="preserve"> 2014; </w:t>
      </w:r>
      <w:r w:rsidRPr="00C11534">
        <w:rPr>
          <w:rFonts w:ascii="Book Antiqua" w:hAnsi="Book Antiqua"/>
          <w:b/>
          <w:sz w:val="24"/>
          <w:szCs w:val="24"/>
        </w:rPr>
        <w:t>9</w:t>
      </w:r>
      <w:r w:rsidRPr="00C11534">
        <w:rPr>
          <w:rFonts w:ascii="Book Antiqua" w:hAnsi="Book Antiqua"/>
          <w:sz w:val="24"/>
          <w:szCs w:val="24"/>
        </w:rPr>
        <w:t>: e108112 [PMID: 25268769 DOI: 10.1371/journal.pone.0108112]</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4 </w:t>
      </w:r>
      <w:r w:rsidRPr="00C11534">
        <w:rPr>
          <w:rFonts w:ascii="Book Antiqua" w:hAnsi="Book Antiqua"/>
          <w:b/>
          <w:sz w:val="24"/>
          <w:szCs w:val="24"/>
        </w:rPr>
        <w:t>Somani SJ</w:t>
      </w:r>
      <w:r w:rsidRPr="00C11534">
        <w:rPr>
          <w:rFonts w:ascii="Book Antiqua" w:hAnsi="Book Antiqua"/>
          <w:sz w:val="24"/>
          <w:szCs w:val="24"/>
        </w:rPr>
        <w:t xml:space="preserve">, Modi KP, Majumdar AS, Sadarani BN. Phytochemicals and their potential usefulness in inflammatory bowel disease. </w:t>
      </w:r>
      <w:r w:rsidRPr="00C11534">
        <w:rPr>
          <w:rFonts w:ascii="Book Antiqua" w:hAnsi="Book Antiqua"/>
          <w:i/>
          <w:sz w:val="24"/>
          <w:szCs w:val="24"/>
        </w:rPr>
        <w:t>Phytother Res</w:t>
      </w:r>
      <w:r w:rsidRPr="00C11534">
        <w:rPr>
          <w:rFonts w:ascii="Book Antiqua" w:hAnsi="Book Antiqua"/>
          <w:sz w:val="24"/>
          <w:szCs w:val="24"/>
        </w:rPr>
        <w:t xml:space="preserve"> 2015; </w:t>
      </w:r>
      <w:r w:rsidRPr="00C11534">
        <w:rPr>
          <w:rFonts w:ascii="Book Antiqua" w:hAnsi="Book Antiqua"/>
          <w:b/>
          <w:sz w:val="24"/>
          <w:szCs w:val="24"/>
        </w:rPr>
        <w:t>29</w:t>
      </w:r>
      <w:r w:rsidRPr="00C11534">
        <w:rPr>
          <w:rFonts w:ascii="Book Antiqua" w:hAnsi="Book Antiqua"/>
          <w:sz w:val="24"/>
          <w:szCs w:val="24"/>
        </w:rPr>
        <w:t>: 339-350 [PMID: 25572840 DOI: 10.1002/ptr.5271]</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5 </w:t>
      </w:r>
      <w:r w:rsidRPr="00C11534">
        <w:rPr>
          <w:rFonts w:ascii="Book Antiqua" w:hAnsi="Book Antiqua"/>
          <w:b/>
          <w:sz w:val="24"/>
          <w:szCs w:val="24"/>
        </w:rPr>
        <w:t>Kornfeld D</w:t>
      </w:r>
      <w:r w:rsidRPr="00C11534">
        <w:rPr>
          <w:rFonts w:ascii="Book Antiqua" w:hAnsi="Book Antiqua"/>
          <w:sz w:val="24"/>
          <w:szCs w:val="24"/>
        </w:rPr>
        <w:t xml:space="preserve">, Ekbom A, Ihre T. Is there an excess risk for colorectal cancer in patients with ulcerative colitis and concomitant primary sclerosing cholangitis? A population based study. </w:t>
      </w:r>
      <w:r w:rsidRPr="00C11534">
        <w:rPr>
          <w:rFonts w:ascii="Book Antiqua" w:hAnsi="Book Antiqua"/>
          <w:i/>
          <w:sz w:val="24"/>
          <w:szCs w:val="24"/>
        </w:rPr>
        <w:t>Gut</w:t>
      </w:r>
      <w:r w:rsidRPr="00C11534">
        <w:rPr>
          <w:rFonts w:ascii="Book Antiqua" w:hAnsi="Book Antiqua"/>
          <w:sz w:val="24"/>
          <w:szCs w:val="24"/>
        </w:rPr>
        <w:t xml:space="preserve"> 1997; </w:t>
      </w:r>
      <w:r w:rsidRPr="00C11534">
        <w:rPr>
          <w:rFonts w:ascii="Book Antiqua" w:hAnsi="Book Antiqua"/>
          <w:b/>
          <w:sz w:val="24"/>
          <w:szCs w:val="24"/>
        </w:rPr>
        <w:t>41</w:t>
      </w:r>
      <w:r w:rsidRPr="00C11534">
        <w:rPr>
          <w:rFonts w:ascii="Book Antiqua" w:hAnsi="Book Antiqua"/>
          <w:sz w:val="24"/>
          <w:szCs w:val="24"/>
        </w:rPr>
        <w:t>: 522-525 [PMID: 9391253 DOI: 10.1136/gut.41.4.522]</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6 </w:t>
      </w:r>
      <w:r w:rsidRPr="00C11534">
        <w:rPr>
          <w:rFonts w:ascii="Book Antiqua" w:hAnsi="Book Antiqua"/>
          <w:b/>
          <w:sz w:val="24"/>
          <w:szCs w:val="24"/>
        </w:rPr>
        <w:t>Scalbert A</w:t>
      </w:r>
      <w:r w:rsidRPr="00C11534">
        <w:rPr>
          <w:rFonts w:ascii="Book Antiqua" w:hAnsi="Book Antiqua"/>
          <w:sz w:val="24"/>
          <w:szCs w:val="24"/>
        </w:rPr>
        <w:t xml:space="preserve">, Zamora-Ros R. Bridging evidence from observational and intervention studies to identify flavonoids most protective for human health. </w:t>
      </w:r>
      <w:r w:rsidRPr="00C11534">
        <w:rPr>
          <w:rFonts w:ascii="Book Antiqua" w:hAnsi="Book Antiqua"/>
          <w:i/>
          <w:sz w:val="24"/>
          <w:szCs w:val="24"/>
        </w:rPr>
        <w:t>Am J Clin Nutr</w:t>
      </w:r>
      <w:r w:rsidRPr="00C11534">
        <w:rPr>
          <w:rFonts w:ascii="Book Antiqua" w:hAnsi="Book Antiqua"/>
          <w:sz w:val="24"/>
          <w:szCs w:val="24"/>
        </w:rPr>
        <w:t xml:space="preserve"> 2015; </w:t>
      </w:r>
      <w:r w:rsidRPr="00C11534">
        <w:rPr>
          <w:rFonts w:ascii="Book Antiqua" w:hAnsi="Book Antiqua"/>
          <w:b/>
          <w:sz w:val="24"/>
          <w:szCs w:val="24"/>
        </w:rPr>
        <w:t>101</w:t>
      </w:r>
      <w:r w:rsidRPr="00C11534">
        <w:rPr>
          <w:rFonts w:ascii="Book Antiqua" w:hAnsi="Book Antiqua"/>
          <w:sz w:val="24"/>
          <w:szCs w:val="24"/>
        </w:rPr>
        <w:t>: 897-898 [PMID: 25832341 DOI: 10.3945/ajcn.115.110205]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7 </w:t>
      </w:r>
      <w:r w:rsidRPr="00C11534">
        <w:rPr>
          <w:rFonts w:ascii="Book Antiqua" w:hAnsi="Book Antiqua"/>
          <w:b/>
          <w:sz w:val="24"/>
          <w:szCs w:val="24"/>
        </w:rPr>
        <w:t>Li YH</w:t>
      </w:r>
      <w:r w:rsidRPr="00C11534">
        <w:rPr>
          <w:rFonts w:ascii="Book Antiqua" w:hAnsi="Book Antiqua"/>
          <w:sz w:val="24"/>
          <w:szCs w:val="24"/>
        </w:rPr>
        <w:t xml:space="preserve">, Niu YB, Sun Y, Zhang F, Liu CX, Fan L, Mei QB. Role of phytochemicals in colorectal cancer prevention. </w:t>
      </w:r>
      <w:r w:rsidRPr="00C11534">
        <w:rPr>
          <w:rFonts w:ascii="Book Antiqua" w:hAnsi="Book Antiqua"/>
          <w:i/>
          <w:sz w:val="24"/>
          <w:szCs w:val="24"/>
        </w:rPr>
        <w:t>World J Gastroenterol</w:t>
      </w:r>
      <w:r w:rsidRPr="00C11534">
        <w:rPr>
          <w:rFonts w:ascii="Book Antiqua" w:hAnsi="Book Antiqua"/>
          <w:sz w:val="24"/>
          <w:szCs w:val="24"/>
        </w:rPr>
        <w:t xml:space="preserve"> 2015; </w:t>
      </w:r>
      <w:r w:rsidRPr="00C11534">
        <w:rPr>
          <w:rFonts w:ascii="Book Antiqua" w:hAnsi="Book Antiqua"/>
          <w:b/>
          <w:sz w:val="24"/>
          <w:szCs w:val="24"/>
        </w:rPr>
        <w:t>21</w:t>
      </w:r>
      <w:r w:rsidRPr="00C11534">
        <w:rPr>
          <w:rFonts w:ascii="Book Antiqua" w:hAnsi="Book Antiqua"/>
          <w:sz w:val="24"/>
          <w:szCs w:val="24"/>
        </w:rPr>
        <w:t>: 9262-9272 [PMID: 26309353 DOI: 10.3748/wjg.v21.i31.9262]</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8 </w:t>
      </w:r>
      <w:r w:rsidRPr="00C11534">
        <w:rPr>
          <w:rFonts w:ascii="Book Antiqua" w:hAnsi="Book Antiqua"/>
          <w:b/>
          <w:sz w:val="24"/>
          <w:szCs w:val="24"/>
        </w:rPr>
        <w:t>Schwingshackl L</w:t>
      </w:r>
      <w:r w:rsidRPr="00C11534">
        <w:rPr>
          <w:rFonts w:ascii="Book Antiqua" w:hAnsi="Book Antiqua"/>
          <w:sz w:val="24"/>
          <w:szCs w:val="24"/>
        </w:rPr>
        <w:t xml:space="preserve">, Schwedhelm C, Hoffmann G, Knüppel S, Laure Preterre A, Iqbal K, Bechthold A, De Henauw S, Michels N, Devleesschauwer B, Boeing H, Schlesinger S. Food groups and risk of colorectal cancer. </w:t>
      </w:r>
      <w:r w:rsidRPr="00C11534">
        <w:rPr>
          <w:rFonts w:ascii="Book Antiqua" w:hAnsi="Book Antiqua"/>
          <w:i/>
          <w:sz w:val="24"/>
          <w:szCs w:val="24"/>
        </w:rPr>
        <w:t>Int J Cancer</w:t>
      </w:r>
      <w:r w:rsidRPr="00C11534">
        <w:rPr>
          <w:rFonts w:ascii="Book Antiqua" w:hAnsi="Book Antiqua"/>
          <w:sz w:val="24"/>
          <w:szCs w:val="24"/>
        </w:rPr>
        <w:t xml:space="preserve"> 2017; :  [PMID: 29210053 DOI: 10.1002/ijc.31198]</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9 </w:t>
      </w:r>
      <w:r w:rsidRPr="00C11534">
        <w:rPr>
          <w:rFonts w:ascii="Book Antiqua" w:hAnsi="Book Antiqua"/>
          <w:b/>
          <w:sz w:val="24"/>
          <w:szCs w:val="24"/>
        </w:rPr>
        <w:t>Hoensch HP</w:t>
      </w:r>
      <w:r w:rsidRPr="00C11534">
        <w:rPr>
          <w:rFonts w:ascii="Book Antiqua" w:hAnsi="Book Antiqua"/>
          <w:sz w:val="24"/>
          <w:szCs w:val="24"/>
        </w:rPr>
        <w:t xml:space="preserve">, Kirch W. Potential role of flavonoids in the prevention of intestinal neoplasia: a review of their mode of action and their clinical perspectives. </w:t>
      </w:r>
      <w:r w:rsidRPr="00C11534">
        <w:rPr>
          <w:rFonts w:ascii="Book Antiqua" w:hAnsi="Book Antiqua"/>
          <w:i/>
          <w:sz w:val="24"/>
          <w:szCs w:val="24"/>
        </w:rPr>
        <w:t>Int J Gastrointest Cancer</w:t>
      </w:r>
      <w:r w:rsidRPr="00C11534">
        <w:rPr>
          <w:rFonts w:ascii="Book Antiqua" w:hAnsi="Book Antiqua"/>
          <w:sz w:val="24"/>
          <w:szCs w:val="24"/>
        </w:rPr>
        <w:t xml:space="preserve"> 2005; </w:t>
      </w:r>
      <w:r w:rsidRPr="00C11534">
        <w:rPr>
          <w:rFonts w:ascii="Book Antiqua" w:hAnsi="Book Antiqua"/>
          <w:b/>
          <w:sz w:val="24"/>
          <w:szCs w:val="24"/>
        </w:rPr>
        <w:t>35</w:t>
      </w:r>
      <w:r w:rsidRPr="00C11534">
        <w:rPr>
          <w:rFonts w:ascii="Book Antiqua" w:hAnsi="Book Antiqua"/>
          <w:sz w:val="24"/>
          <w:szCs w:val="24"/>
        </w:rPr>
        <w:t>: 187-195 [PMID: 16110120 DOI: 10.1385/IJGC:35:3:187]</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lastRenderedPageBreak/>
        <w:t xml:space="preserve">10 </w:t>
      </w:r>
      <w:r w:rsidRPr="00C11534">
        <w:rPr>
          <w:rFonts w:ascii="Book Antiqua" w:hAnsi="Book Antiqua"/>
          <w:b/>
          <w:sz w:val="24"/>
          <w:szCs w:val="24"/>
        </w:rPr>
        <w:t>Hoensch HP,</w:t>
      </w:r>
      <w:r w:rsidRPr="00C11534">
        <w:rPr>
          <w:rFonts w:ascii="Book Antiqua" w:hAnsi="Book Antiqua"/>
          <w:sz w:val="24"/>
          <w:szCs w:val="24"/>
        </w:rPr>
        <w:t xml:space="preserve">  Oertel R. The value of flavonoids for the human nutrition: Short review and perspectives. Clinical Nutrition Experimental 2015; 3: 8-14 doi:10.1016/j.yclnex.2015.09.001</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11 </w:t>
      </w:r>
      <w:r w:rsidRPr="00C11534">
        <w:rPr>
          <w:rFonts w:ascii="Book Antiqua" w:hAnsi="Book Antiqua"/>
          <w:b/>
          <w:sz w:val="24"/>
          <w:szCs w:val="24"/>
        </w:rPr>
        <w:t>Cialdella-Kam L</w:t>
      </w:r>
      <w:r w:rsidRPr="00C11534">
        <w:rPr>
          <w:rFonts w:ascii="Book Antiqua" w:hAnsi="Book Antiqua"/>
          <w:sz w:val="24"/>
          <w:szCs w:val="24"/>
        </w:rPr>
        <w:t xml:space="preserve">, Ghosh S, Meaney MP, Knab AM, Shanely RA, Nieman DC. Quercetin and Green Tea Extract Supplementation Downregulates Genes Related to Tissue Inflammatory Responses to a 12-Week High Fat-Diet in Mice. </w:t>
      </w:r>
      <w:r w:rsidRPr="00C11534">
        <w:rPr>
          <w:rFonts w:ascii="Book Antiqua" w:hAnsi="Book Antiqua"/>
          <w:i/>
          <w:sz w:val="24"/>
          <w:szCs w:val="24"/>
        </w:rPr>
        <w:t>Nutrients</w:t>
      </w:r>
      <w:r w:rsidRPr="00C11534">
        <w:rPr>
          <w:rFonts w:ascii="Book Antiqua" w:hAnsi="Book Antiqua"/>
          <w:sz w:val="24"/>
          <w:szCs w:val="24"/>
        </w:rPr>
        <w:t xml:space="preserve"> 2017; </w:t>
      </w:r>
      <w:r w:rsidRPr="00C11534">
        <w:rPr>
          <w:rFonts w:ascii="Book Antiqua" w:hAnsi="Book Antiqua"/>
          <w:b/>
          <w:sz w:val="24"/>
          <w:szCs w:val="24"/>
        </w:rPr>
        <w:t>9</w:t>
      </w:r>
      <w:r w:rsidRPr="00C11534">
        <w:rPr>
          <w:rFonts w:ascii="Book Antiqua" w:hAnsi="Book Antiqua"/>
          <w:sz w:val="24"/>
          <w:szCs w:val="24"/>
        </w:rPr>
        <w:t>:  [PMID: 28753942 DOI: 10.3390/nu9070773]</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12 </w:t>
      </w:r>
      <w:r w:rsidRPr="00C11534">
        <w:rPr>
          <w:rFonts w:ascii="Book Antiqua" w:hAnsi="Book Antiqua"/>
          <w:b/>
          <w:sz w:val="24"/>
          <w:szCs w:val="24"/>
        </w:rPr>
        <w:t>Ruiz PA</w:t>
      </w:r>
      <w:r w:rsidRPr="00C11534">
        <w:rPr>
          <w:rFonts w:ascii="Book Antiqua" w:hAnsi="Book Antiqua"/>
          <w:sz w:val="24"/>
          <w:szCs w:val="24"/>
        </w:rPr>
        <w:t xml:space="preserve">, Braune A, Hölzlwimmer G, Quintanilla-Fend L, Haller D. Quercetin inhibits TNF-induced NF-kappaB transcription factor recruitment to proinflammatory gene promoters in murine intestinal epithelial cells. </w:t>
      </w:r>
      <w:r w:rsidRPr="00C11534">
        <w:rPr>
          <w:rFonts w:ascii="Book Antiqua" w:hAnsi="Book Antiqua"/>
          <w:i/>
          <w:sz w:val="24"/>
          <w:szCs w:val="24"/>
        </w:rPr>
        <w:t>J Nutr</w:t>
      </w:r>
      <w:r w:rsidRPr="00C11534">
        <w:rPr>
          <w:rFonts w:ascii="Book Antiqua" w:hAnsi="Book Antiqua"/>
          <w:sz w:val="24"/>
          <w:szCs w:val="24"/>
        </w:rPr>
        <w:t xml:space="preserve"> 2007; </w:t>
      </w:r>
      <w:r w:rsidRPr="00C11534">
        <w:rPr>
          <w:rFonts w:ascii="Book Antiqua" w:hAnsi="Book Antiqua"/>
          <w:b/>
          <w:sz w:val="24"/>
          <w:szCs w:val="24"/>
        </w:rPr>
        <w:t>137</w:t>
      </w:r>
      <w:r w:rsidRPr="00C11534">
        <w:rPr>
          <w:rFonts w:ascii="Book Antiqua" w:hAnsi="Book Antiqua"/>
          <w:sz w:val="24"/>
          <w:szCs w:val="24"/>
        </w:rPr>
        <w:t>: 1208-1215 [PMID: 17449583]</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13 </w:t>
      </w:r>
      <w:r w:rsidRPr="00C11534">
        <w:rPr>
          <w:rFonts w:ascii="Book Antiqua" w:hAnsi="Book Antiqua"/>
          <w:b/>
          <w:sz w:val="24"/>
          <w:szCs w:val="24"/>
        </w:rPr>
        <w:t>Miyazaki H</w:t>
      </w:r>
      <w:r w:rsidRPr="00C11534">
        <w:rPr>
          <w:rFonts w:ascii="Book Antiqua" w:hAnsi="Book Antiqua"/>
          <w:sz w:val="24"/>
          <w:szCs w:val="24"/>
        </w:rPr>
        <w:t xml:space="preserve">, Takabe K, Yeudall WA. Chemokines, chemokine receptors and the gastrointestinal system. </w:t>
      </w:r>
      <w:r w:rsidRPr="00C11534">
        <w:rPr>
          <w:rFonts w:ascii="Book Antiqua" w:hAnsi="Book Antiqua"/>
          <w:i/>
          <w:sz w:val="24"/>
          <w:szCs w:val="24"/>
        </w:rPr>
        <w:t>World J Gastroenterol</w:t>
      </w:r>
      <w:r w:rsidRPr="00C11534">
        <w:rPr>
          <w:rFonts w:ascii="Book Antiqua" w:hAnsi="Book Antiqua"/>
          <w:sz w:val="24"/>
          <w:szCs w:val="24"/>
        </w:rPr>
        <w:t xml:space="preserve"> 2013; </w:t>
      </w:r>
      <w:r w:rsidRPr="00C11534">
        <w:rPr>
          <w:rFonts w:ascii="Book Antiqua" w:hAnsi="Book Antiqua"/>
          <w:b/>
          <w:sz w:val="24"/>
          <w:szCs w:val="24"/>
        </w:rPr>
        <w:t>19</w:t>
      </w:r>
      <w:r w:rsidRPr="00C11534">
        <w:rPr>
          <w:rFonts w:ascii="Book Antiqua" w:hAnsi="Book Antiqua"/>
          <w:sz w:val="24"/>
          <w:szCs w:val="24"/>
        </w:rPr>
        <w:t>: 2847-2863 [PMID: 23704819 DOI: 10.3748/wjg.v19.i19.2847]</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14 </w:t>
      </w:r>
      <w:r w:rsidRPr="00C11534">
        <w:rPr>
          <w:rFonts w:ascii="Book Antiqua" w:hAnsi="Book Antiqua"/>
          <w:b/>
          <w:sz w:val="24"/>
          <w:szCs w:val="24"/>
        </w:rPr>
        <w:t>Talero E</w:t>
      </w:r>
      <w:r w:rsidRPr="00C11534">
        <w:rPr>
          <w:rFonts w:ascii="Book Antiqua" w:hAnsi="Book Antiqua"/>
          <w:sz w:val="24"/>
          <w:szCs w:val="24"/>
        </w:rPr>
        <w:t xml:space="preserve">, Ávila-Roman J, Motilva V. Chemoprevention with phytonutrients and microalgae products in chronic inflammation and colon cancer. </w:t>
      </w:r>
      <w:r w:rsidRPr="00C11534">
        <w:rPr>
          <w:rFonts w:ascii="Book Antiqua" w:hAnsi="Book Antiqua"/>
          <w:i/>
          <w:sz w:val="24"/>
          <w:szCs w:val="24"/>
        </w:rPr>
        <w:t>Curr Pharm Des</w:t>
      </w:r>
      <w:r w:rsidRPr="00C11534">
        <w:rPr>
          <w:rFonts w:ascii="Book Antiqua" w:hAnsi="Book Antiqua"/>
          <w:sz w:val="24"/>
          <w:szCs w:val="24"/>
        </w:rPr>
        <w:t xml:space="preserve"> 2012; </w:t>
      </w:r>
      <w:r w:rsidRPr="00C11534">
        <w:rPr>
          <w:rFonts w:ascii="Book Antiqua" w:hAnsi="Book Antiqua"/>
          <w:b/>
          <w:sz w:val="24"/>
          <w:szCs w:val="24"/>
        </w:rPr>
        <w:t>18</w:t>
      </w:r>
      <w:r w:rsidRPr="00C11534">
        <w:rPr>
          <w:rFonts w:ascii="Book Antiqua" w:hAnsi="Book Antiqua"/>
          <w:sz w:val="24"/>
          <w:szCs w:val="24"/>
        </w:rPr>
        <w:t>: 3939-3965 [PMID: 22632755 DOI: 10.2174/138161212802083725]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15 </w:t>
      </w:r>
      <w:r w:rsidRPr="00C11534">
        <w:rPr>
          <w:rFonts w:ascii="Book Antiqua" w:hAnsi="Book Antiqua"/>
          <w:b/>
          <w:sz w:val="24"/>
          <w:szCs w:val="24"/>
        </w:rPr>
        <w:t>Magrone T</w:t>
      </w:r>
      <w:r w:rsidRPr="00C11534">
        <w:rPr>
          <w:rFonts w:ascii="Book Antiqua" w:hAnsi="Book Antiqua"/>
          <w:sz w:val="24"/>
          <w:szCs w:val="24"/>
        </w:rPr>
        <w:t xml:space="preserve">, Jirillo E. The interplay between the gut immune system and microbiota in health and disease: nutraceutical intervention for restoring intestinal homeostasis. </w:t>
      </w:r>
      <w:r w:rsidRPr="00C11534">
        <w:rPr>
          <w:rFonts w:ascii="Book Antiqua" w:hAnsi="Book Antiqua"/>
          <w:i/>
          <w:sz w:val="24"/>
          <w:szCs w:val="24"/>
        </w:rPr>
        <w:t>Curr Pharm Des</w:t>
      </w:r>
      <w:r w:rsidRPr="00C11534">
        <w:rPr>
          <w:rFonts w:ascii="Book Antiqua" w:hAnsi="Book Antiqua"/>
          <w:sz w:val="24"/>
          <w:szCs w:val="24"/>
        </w:rPr>
        <w:t xml:space="preserve"> 2013; </w:t>
      </w:r>
      <w:r w:rsidRPr="00C11534">
        <w:rPr>
          <w:rFonts w:ascii="Book Antiqua" w:hAnsi="Book Antiqua"/>
          <w:b/>
          <w:sz w:val="24"/>
          <w:szCs w:val="24"/>
        </w:rPr>
        <w:t>19</w:t>
      </w:r>
      <w:r w:rsidRPr="00C11534">
        <w:rPr>
          <w:rFonts w:ascii="Book Antiqua" w:hAnsi="Book Antiqua"/>
          <w:sz w:val="24"/>
          <w:szCs w:val="24"/>
        </w:rPr>
        <w:t>: 1329-1342 [PMID: 23151182]</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16 </w:t>
      </w:r>
      <w:r w:rsidRPr="00C11534">
        <w:rPr>
          <w:rFonts w:ascii="Book Antiqua" w:hAnsi="Book Antiqua"/>
          <w:b/>
          <w:sz w:val="24"/>
          <w:szCs w:val="24"/>
        </w:rPr>
        <w:t>Sommer F</w:t>
      </w:r>
      <w:r w:rsidRPr="00C11534">
        <w:rPr>
          <w:rFonts w:ascii="Book Antiqua" w:hAnsi="Book Antiqua"/>
          <w:sz w:val="24"/>
          <w:szCs w:val="24"/>
        </w:rPr>
        <w:t>, Rühlemann MC, Bang C, Höppner M, Rehman A, Kaleta C, Schmitt-Kopplin P, Dempfle A, Weidinger S, Ellinghaus E, Krauss-Etschmann S, Schmidt-Arras D, Aden K, Schulte D, Ellinghaus D, Schreiber S, Tholey A, Rupp J, Laudes M, Baines JF, Rosenstiel P, Franke A. Microbiomarkers in inflammatory bowel diseases: caveats come with ca</w:t>
      </w:r>
      <w:r w:rsidR="00C11534" w:rsidRPr="00C11534">
        <w:rPr>
          <w:rFonts w:ascii="Book Antiqua" w:hAnsi="Book Antiqua"/>
          <w:i/>
          <w:sz w:val="24"/>
          <w:szCs w:val="24"/>
        </w:rPr>
        <w:t>via</w:t>
      </w:r>
      <w:r w:rsidRPr="00C11534">
        <w:rPr>
          <w:rFonts w:ascii="Book Antiqua" w:hAnsi="Book Antiqua"/>
          <w:sz w:val="24"/>
          <w:szCs w:val="24"/>
        </w:rPr>
        <w:t xml:space="preserve">r. </w:t>
      </w:r>
      <w:r w:rsidRPr="00C11534">
        <w:rPr>
          <w:rFonts w:ascii="Book Antiqua" w:hAnsi="Book Antiqua"/>
          <w:i/>
          <w:sz w:val="24"/>
          <w:szCs w:val="24"/>
        </w:rPr>
        <w:t>Gut</w:t>
      </w:r>
      <w:r w:rsidRPr="00C11534">
        <w:rPr>
          <w:rFonts w:ascii="Book Antiqua" w:hAnsi="Book Antiqua"/>
          <w:sz w:val="24"/>
          <w:szCs w:val="24"/>
        </w:rPr>
        <w:t xml:space="preserve"> 2017; </w:t>
      </w:r>
      <w:r w:rsidRPr="00C11534">
        <w:rPr>
          <w:rFonts w:ascii="Book Antiqua" w:hAnsi="Book Antiqua"/>
          <w:b/>
          <w:sz w:val="24"/>
          <w:szCs w:val="24"/>
        </w:rPr>
        <w:t>66</w:t>
      </w:r>
      <w:r w:rsidRPr="00C11534">
        <w:rPr>
          <w:rFonts w:ascii="Book Antiqua" w:hAnsi="Book Antiqua"/>
          <w:sz w:val="24"/>
          <w:szCs w:val="24"/>
        </w:rPr>
        <w:t>: 1734-1738 [PMID: 28733278 DOI: 10.1136/gutjnl-2016-313678]</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17 </w:t>
      </w:r>
      <w:r w:rsidRPr="00C11534">
        <w:rPr>
          <w:rFonts w:ascii="Book Antiqua" w:hAnsi="Book Antiqua"/>
          <w:b/>
          <w:sz w:val="24"/>
          <w:szCs w:val="24"/>
        </w:rPr>
        <w:t>Lee J</w:t>
      </w:r>
      <w:r w:rsidRPr="00C11534">
        <w:rPr>
          <w:rFonts w:ascii="Book Antiqua" w:hAnsi="Book Antiqua"/>
          <w:sz w:val="24"/>
          <w:szCs w:val="24"/>
        </w:rPr>
        <w:t xml:space="preserve">, Choi J, Kim S. Effective suppression of pro-inflammatory molecules by DHCA </w:t>
      </w:r>
      <w:r w:rsidR="00C11534" w:rsidRPr="00C11534">
        <w:rPr>
          <w:rFonts w:ascii="Book Antiqua" w:hAnsi="Book Antiqua"/>
          <w:i/>
          <w:sz w:val="24"/>
          <w:szCs w:val="24"/>
        </w:rPr>
        <w:t>via</w:t>
      </w:r>
      <w:r w:rsidRPr="00C11534">
        <w:rPr>
          <w:rFonts w:ascii="Book Antiqua" w:hAnsi="Book Antiqua"/>
          <w:sz w:val="24"/>
          <w:szCs w:val="24"/>
        </w:rPr>
        <w:t xml:space="preserve"> IKK-NF-κB pathway, in vitro and in vivo. </w:t>
      </w:r>
      <w:r w:rsidRPr="00C11534">
        <w:rPr>
          <w:rFonts w:ascii="Book Antiqua" w:hAnsi="Book Antiqua"/>
          <w:i/>
          <w:sz w:val="24"/>
          <w:szCs w:val="24"/>
        </w:rPr>
        <w:t>Br J Pharmacol</w:t>
      </w:r>
      <w:r w:rsidRPr="00C11534">
        <w:rPr>
          <w:rFonts w:ascii="Book Antiqua" w:hAnsi="Book Antiqua"/>
          <w:sz w:val="24"/>
          <w:szCs w:val="24"/>
        </w:rPr>
        <w:t xml:space="preserve"> 2015; </w:t>
      </w:r>
      <w:r w:rsidRPr="00C11534">
        <w:rPr>
          <w:rFonts w:ascii="Book Antiqua" w:hAnsi="Book Antiqua"/>
          <w:b/>
          <w:sz w:val="24"/>
          <w:szCs w:val="24"/>
        </w:rPr>
        <w:t>172</w:t>
      </w:r>
      <w:r w:rsidRPr="00C11534">
        <w:rPr>
          <w:rFonts w:ascii="Book Antiqua" w:hAnsi="Book Antiqua"/>
          <w:sz w:val="24"/>
          <w:szCs w:val="24"/>
        </w:rPr>
        <w:t>: 3353-3369 [PMID: 25802070 DOI: 10.1111/bph.13137]</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18 </w:t>
      </w:r>
      <w:r w:rsidRPr="00C11534">
        <w:rPr>
          <w:rFonts w:ascii="Book Antiqua" w:hAnsi="Book Antiqua"/>
          <w:b/>
          <w:sz w:val="24"/>
          <w:szCs w:val="24"/>
        </w:rPr>
        <w:t>Chirumbolo S</w:t>
      </w:r>
      <w:r w:rsidRPr="00C11534">
        <w:rPr>
          <w:rFonts w:ascii="Book Antiqua" w:hAnsi="Book Antiqua"/>
          <w:sz w:val="24"/>
          <w:szCs w:val="24"/>
        </w:rPr>
        <w:t xml:space="preserve">, Bjørklund G. PERM Hypothesis: The Fundamental Machinery Able to Elucidate the Role of Xenobiotics and Hormesis in Cell Survival and Homeostasis. </w:t>
      </w:r>
      <w:r w:rsidRPr="00C11534">
        <w:rPr>
          <w:rFonts w:ascii="Book Antiqua" w:hAnsi="Book Antiqua"/>
          <w:i/>
          <w:sz w:val="24"/>
          <w:szCs w:val="24"/>
        </w:rPr>
        <w:t>Int J Mol Sci</w:t>
      </w:r>
      <w:r w:rsidRPr="00C11534">
        <w:rPr>
          <w:rFonts w:ascii="Book Antiqua" w:hAnsi="Book Antiqua"/>
          <w:sz w:val="24"/>
          <w:szCs w:val="24"/>
        </w:rPr>
        <w:t xml:space="preserve"> 2017; </w:t>
      </w:r>
      <w:r w:rsidRPr="00C11534">
        <w:rPr>
          <w:rFonts w:ascii="Book Antiqua" w:hAnsi="Book Antiqua"/>
          <w:b/>
          <w:sz w:val="24"/>
          <w:szCs w:val="24"/>
        </w:rPr>
        <w:t>18</w:t>
      </w:r>
      <w:r w:rsidRPr="00C11534">
        <w:rPr>
          <w:rFonts w:ascii="Book Antiqua" w:hAnsi="Book Antiqua"/>
          <w:sz w:val="24"/>
          <w:szCs w:val="24"/>
        </w:rPr>
        <w:t>:  [PMID: 28098843 DOI: 10.3390/ijms18010165]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lastRenderedPageBreak/>
        <w:t xml:space="preserve">19 </w:t>
      </w:r>
      <w:r w:rsidRPr="00C11534">
        <w:rPr>
          <w:rFonts w:ascii="Book Antiqua" w:hAnsi="Book Antiqua"/>
          <w:b/>
          <w:sz w:val="24"/>
          <w:szCs w:val="24"/>
        </w:rPr>
        <w:t>Moon YJ</w:t>
      </w:r>
      <w:r w:rsidRPr="00C11534">
        <w:rPr>
          <w:rFonts w:ascii="Book Antiqua" w:hAnsi="Book Antiqua"/>
          <w:sz w:val="24"/>
          <w:szCs w:val="24"/>
        </w:rPr>
        <w:t xml:space="preserve">, Wang X, Morris ME. Dietary flavonoids: effects on xenobiotic and carcinogen metabolism. </w:t>
      </w:r>
      <w:r w:rsidRPr="00C11534">
        <w:rPr>
          <w:rFonts w:ascii="Book Antiqua" w:hAnsi="Book Antiqua"/>
          <w:i/>
          <w:sz w:val="24"/>
          <w:szCs w:val="24"/>
        </w:rPr>
        <w:t>Toxicol In Vitro</w:t>
      </w:r>
      <w:r w:rsidRPr="00C11534">
        <w:rPr>
          <w:rFonts w:ascii="Book Antiqua" w:hAnsi="Book Antiqua"/>
          <w:sz w:val="24"/>
          <w:szCs w:val="24"/>
        </w:rPr>
        <w:t xml:space="preserve"> 2006; </w:t>
      </w:r>
      <w:r w:rsidRPr="00C11534">
        <w:rPr>
          <w:rFonts w:ascii="Book Antiqua" w:hAnsi="Book Antiqua"/>
          <w:b/>
          <w:sz w:val="24"/>
          <w:szCs w:val="24"/>
        </w:rPr>
        <w:t>20</w:t>
      </w:r>
      <w:r w:rsidRPr="00C11534">
        <w:rPr>
          <w:rFonts w:ascii="Book Antiqua" w:hAnsi="Book Antiqua"/>
          <w:sz w:val="24"/>
          <w:szCs w:val="24"/>
        </w:rPr>
        <w:t>: 187-210 [PMID: 16289744 DOI: 10.1016/j.tiv.2005.06.048]</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20 </w:t>
      </w:r>
      <w:r w:rsidRPr="00C11534">
        <w:rPr>
          <w:rFonts w:ascii="Book Antiqua" w:hAnsi="Book Antiqua"/>
          <w:b/>
          <w:sz w:val="24"/>
          <w:szCs w:val="24"/>
        </w:rPr>
        <w:t>Kimura Y</w:t>
      </w:r>
      <w:r w:rsidRPr="00C11534">
        <w:rPr>
          <w:rFonts w:ascii="Book Antiqua" w:hAnsi="Book Antiqua"/>
          <w:sz w:val="24"/>
          <w:szCs w:val="24"/>
        </w:rPr>
        <w:t xml:space="preserve">, Ito H, Ohnishi R, Hatano T. Inhibitory effects of polyphenols on human cytochrome P450 3A4 and 2C9 activity. </w:t>
      </w:r>
      <w:r w:rsidRPr="00C11534">
        <w:rPr>
          <w:rFonts w:ascii="Book Antiqua" w:hAnsi="Book Antiqua"/>
          <w:i/>
          <w:sz w:val="24"/>
          <w:szCs w:val="24"/>
        </w:rPr>
        <w:t>Food Chem Toxicol</w:t>
      </w:r>
      <w:r w:rsidRPr="00C11534">
        <w:rPr>
          <w:rFonts w:ascii="Book Antiqua" w:hAnsi="Book Antiqua"/>
          <w:sz w:val="24"/>
          <w:szCs w:val="24"/>
        </w:rPr>
        <w:t xml:space="preserve"> 2010; </w:t>
      </w:r>
      <w:r w:rsidRPr="00C11534">
        <w:rPr>
          <w:rFonts w:ascii="Book Antiqua" w:hAnsi="Book Antiqua"/>
          <w:b/>
          <w:sz w:val="24"/>
          <w:szCs w:val="24"/>
        </w:rPr>
        <w:t>48</w:t>
      </w:r>
      <w:r w:rsidRPr="00C11534">
        <w:rPr>
          <w:rFonts w:ascii="Book Antiqua" w:hAnsi="Book Antiqua"/>
          <w:sz w:val="24"/>
          <w:szCs w:val="24"/>
        </w:rPr>
        <w:t>: 429-435 [PMID: 19883715 DOI: 10.1016/j.fct.2009.10.041]</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21 </w:t>
      </w:r>
      <w:r w:rsidRPr="00C11534">
        <w:rPr>
          <w:rFonts w:ascii="Book Antiqua" w:hAnsi="Book Antiqua"/>
          <w:b/>
          <w:sz w:val="24"/>
          <w:szCs w:val="24"/>
        </w:rPr>
        <w:t>Klotz U</w:t>
      </w:r>
      <w:r w:rsidRPr="00C11534">
        <w:rPr>
          <w:rFonts w:ascii="Book Antiqua" w:hAnsi="Book Antiqua"/>
          <w:sz w:val="24"/>
          <w:szCs w:val="24"/>
        </w:rPr>
        <w:t xml:space="preserve">, Ammon E. Clinical and toxicological consequences of the inductive potential of ethanol. </w:t>
      </w:r>
      <w:r w:rsidRPr="00C11534">
        <w:rPr>
          <w:rFonts w:ascii="Book Antiqua" w:hAnsi="Book Antiqua"/>
          <w:i/>
          <w:sz w:val="24"/>
          <w:szCs w:val="24"/>
        </w:rPr>
        <w:t>Eur J Clin Pharmacol</w:t>
      </w:r>
      <w:r w:rsidRPr="00C11534">
        <w:rPr>
          <w:rFonts w:ascii="Book Antiqua" w:hAnsi="Book Antiqua"/>
          <w:sz w:val="24"/>
          <w:szCs w:val="24"/>
        </w:rPr>
        <w:t xml:space="preserve"> 1998; </w:t>
      </w:r>
      <w:r w:rsidRPr="00C11534">
        <w:rPr>
          <w:rFonts w:ascii="Book Antiqua" w:hAnsi="Book Antiqua"/>
          <w:b/>
          <w:sz w:val="24"/>
          <w:szCs w:val="24"/>
        </w:rPr>
        <w:t>54</w:t>
      </w:r>
      <w:r w:rsidRPr="00C11534">
        <w:rPr>
          <w:rFonts w:ascii="Book Antiqua" w:hAnsi="Book Antiqua"/>
          <w:sz w:val="24"/>
          <w:szCs w:val="24"/>
        </w:rPr>
        <w:t>: 7-12 [PMID: 9591923 DOI: 10.1007/s002280050412]</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22 </w:t>
      </w:r>
      <w:r w:rsidRPr="00C11534">
        <w:rPr>
          <w:rFonts w:ascii="Book Antiqua" w:hAnsi="Book Antiqua"/>
          <w:b/>
          <w:sz w:val="24"/>
          <w:szCs w:val="24"/>
        </w:rPr>
        <w:t>Carini F</w:t>
      </w:r>
      <w:r w:rsidRPr="00C11534">
        <w:rPr>
          <w:rFonts w:ascii="Book Antiqua" w:hAnsi="Book Antiqua"/>
          <w:sz w:val="24"/>
          <w:szCs w:val="24"/>
        </w:rPr>
        <w:t xml:space="preserve">, Tomasello G, Jurjus A, Geagea A, Al Kattar S, Damiani P, Sinagra E, Rappa F, David S, Cappello F, Mazzola M, Leone A. Colorectal cancer and inflammatory bowel diseases: effects of diet and antioxidants. </w:t>
      </w:r>
      <w:r w:rsidRPr="00C11534">
        <w:rPr>
          <w:rFonts w:ascii="Book Antiqua" w:hAnsi="Book Antiqua"/>
          <w:i/>
          <w:sz w:val="24"/>
          <w:szCs w:val="24"/>
        </w:rPr>
        <w:t>J Biol Regul Homeost Agents</w:t>
      </w:r>
      <w:r w:rsidRPr="00C11534">
        <w:rPr>
          <w:rFonts w:ascii="Book Antiqua" w:hAnsi="Book Antiqua"/>
          <w:sz w:val="24"/>
          <w:szCs w:val="24"/>
        </w:rPr>
        <w:t xml:space="preserve"> 2017; </w:t>
      </w:r>
      <w:r w:rsidRPr="00C11534">
        <w:rPr>
          <w:rFonts w:ascii="Book Antiqua" w:hAnsi="Book Antiqua"/>
          <w:b/>
          <w:sz w:val="24"/>
          <w:szCs w:val="24"/>
        </w:rPr>
        <w:t>31</w:t>
      </w:r>
      <w:r w:rsidRPr="00C11534">
        <w:rPr>
          <w:rFonts w:ascii="Book Antiqua" w:hAnsi="Book Antiqua"/>
          <w:sz w:val="24"/>
          <w:szCs w:val="24"/>
        </w:rPr>
        <w:t>: 791-795 [PMID: 28726358]</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23 </w:t>
      </w:r>
      <w:r w:rsidRPr="00C11534">
        <w:rPr>
          <w:rFonts w:ascii="Book Antiqua" w:hAnsi="Book Antiqua"/>
          <w:b/>
          <w:sz w:val="24"/>
          <w:szCs w:val="24"/>
        </w:rPr>
        <w:t>Li A</w:t>
      </w:r>
      <w:r w:rsidRPr="00C11534">
        <w:rPr>
          <w:rFonts w:ascii="Book Antiqua" w:hAnsi="Book Antiqua"/>
          <w:sz w:val="24"/>
          <w:szCs w:val="24"/>
        </w:rPr>
        <w:t xml:space="preserve">, Gan Y, Wang R, Liu Y, Ma T, Huang M, Cui X. IL-22 Up-Regulates β-Defensin-2 Expression in Human Alveolar Epithelium </w:t>
      </w:r>
      <w:r w:rsidR="00C11534" w:rsidRPr="00C11534">
        <w:rPr>
          <w:rFonts w:ascii="Book Antiqua" w:hAnsi="Book Antiqua"/>
          <w:i/>
          <w:sz w:val="24"/>
          <w:szCs w:val="24"/>
        </w:rPr>
        <w:t>via</w:t>
      </w:r>
      <w:r w:rsidRPr="00C11534">
        <w:rPr>
          <w:rFonts w:ascii="Book Antiqua" w:hAnsi="Book Antiqua"/>
          <w:sz w:val="24"/>
          <w:szCs w:val="24"/>
        </w:rPr>
        <w:t xml:space="preserve"> STAT3 but Not NF-κB Signaling Pathway. </w:t>
      </w:r>
      <w:r w:rsidRPr="00C11534">
        <w:rPr>
          <w:rFonts w:ascii="Book Antiqua" w:hAnsi="Book Antiqua"/>
          <w:i/>
          <w:sz w:val="24"/>
          <w:szCs w:val="24"/>
        </w:rPr>
        <w:t>Inflammation</w:t>
      </w:r>
      <w:r w:rsidRPr="00C11534">
        <w:rPr>
          <w:rFonts w:ascii="Book Antiqua" w:hAnsi="Book Antiqua"/>
          <w:sz w:val="24"/>
          <w:szCs w:val="24"/>
        </w:rPr>
        <w:t xml:space="preserve"> 2015; </w:t>
      </w:r>
      <w:r w:rsidRPr="00C11534">
        <w:rPr>
          <w:rFonts w:ascii="Book Antiqua" w:hAnsi="Book Antiqua"/>
          <w:b/>
          <w:sz w:val="24"/>
          <w:szCs w:val="24"/>
        </w:rPr>
        <w:t>38</w:t>
      </w:r>
      <w:r w:rsidRPr="00C11534">
        <w:rPr>
          <w:rFonts w:ascii="Book Antiqua" w:hAnsi="Book Antiqua"/>
          <w:sz w:val="24"/>
          <w:szCs w:val="24"/>
        </w:rPr>
        <w:t>: 1191-1200 [PMID: 25510212 DOI: 10.1007/s10753-014-0083-z]</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24 </w:t>
      </w:r>
      <w:r w:rsidRPr="00C11534">
        <w:rPr>
          <w:rFonts w:ascii="Book Antiqua" w:hAnsi="Book Antiqua"/>
          <w:b/>
          <w:sz w:val="24"/>
          <w:szCs w:val="24"/>
        </w:rPr>
        <w:t>Tilg H</w:t>
      </w:r>
      <w:r w:rsidRPr="00C11534">
        <w:rPr>
          <w:rFonts w:ascii="Book Antiqua" w:hAnsi="Book Antiqua"/>
          <w:sz w:val="24"/>
          <w:szCs w:val="24"/>
        </w:rPr>
        <w:t xml:space="preserve">, Moschen AR. Food, immunity, and the microbiome. </w:t>
      </w:r>
      <w:r w:rsidRPr="00C11534">
        <w:rPr>
          <w:rFonts w:ascii="Book Antiqua" w:hAnsi="Book Antiqua"/>
          <w:i/>
          <w:sz w:val="24"/>
          <w:szCs w:val="24"/>
        </w:rPr>
        <w:t>Gastroenterology</w:t>
      </w:r>
      <w:r w:rsidRPr="00C11534">
        <w:rPr>
          <w:rFonts w:ascii="Book Antiqua" w:hAnsi="Book Antiqua"/>
          <w:sz w:val="24"/>
          <w:szCs w:val="24"/>
        </w:rPr>
        <w:t xml:space="preserve"> 2015; </w:t>
      </w:r>
      <w:r w:rsidRPr="00C11534">
        <w:rPr>
          <w:rFonts w:ascii="Book Antiqua" w:hAnsi="Book Antiqua"/>
          <w:b/>
          <w:sz w:val="24"/>
          <w:szCs w:val="24"/>
        </w:rPr>
        <w:t>148</w:t>
      </w:r>
      <w:r w:rsidRPr="00C11534">
        <w:rPr>
          <w:rFonts w:ascii="Book Antiqua" w:hAnsi="Book Antiqua"/>
          <w:sz w:val="24"/>
          <w:szCs w:val="24"/>
        </w:rPr>
        <w:t>: 1107-1119 [PMID: 25575570 DOI: 10.1053/j.gastro.2014.12.036]</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25 </w:t>
      </w:r>
      <w:r w:rsidRPr="00C11534">
        <w:rPr>
          <w:rFonts w:ascii="Book Antiqua" w:hAnsi="Book Antiqua"/>
          <w:b/>
          <w:sz w:val="24"/>
          <w:szCs w:val="24"/>
        </w:rPr>
        <w:t>Sigall-Boneh R</w:t>
      </w:r>
      <w:r w:rsidRPr="00C11534">
        <w:rPr>
          <w:rFonts w:ascii="Book Antiqua" w:hAnsi="Book Antiqua"/>
          <w:sz w:val="24"/>
          <w:szCs w:val="24"/>
        </w:rPr>
        <w:t xml:space="preserve">, Levine A, Lomer M, Wierdsma N, Allan P, Fiorino G, Gatti S, Jonkers D, Kierkus J, Katsanos KH, Melgar S, Yuksel ES, Whelan K, Wine E, Gerasimidis K. Research Gaps in Diet and Nutrition in Inflammatory Bowel Disease. A Topical Review by D-ECCO Working Group [Dietitians of ECCO]. </w:t>
      </w:r>
      <w:r w:rsidRPr="00C11534">
        <w:rPr>
          <w:rFonts w:ascii="Book Antiqua" w:hAnsi="Book Antiqua"/>
          <w:i/>
          <w:sz w:val="24"/>
          <w:szCs w:val="24"/>
        </w:rPr>
        <w:t>J Crohns Colitis</w:t>
      </w:r>
      <w:r w:rsidRPr="00C11534">
        <w:rPr>
          <w:rFonts w:ascii="Book Antiqua" w:hAnsi="Book Antiqua"/>
          <w:sz w:val="24"/>
          <w:szCs w:val="24"/>
        </w:rPr>
        <w:t xml:space="preserve"> 2017; </w:t>
      </w:r>
      <w:r w:rsidRPr="00C11534">
        <w:rPr>
          <w:rFonts w:ascii="Book Antiqua" w:hAnsi="Book Antiqua"/>
          <w:b/>
          <w:sz w:val="24"/>
          <w:szCs w:val="24"/>
        </w:rPr>
        <w:t>11</w:t>
      </w:r>
      <w:r w:rsidRPr="00C11534">
        <w:rPr>
          <w:rFonts w:ascii="Book Antiqua" w:hAnsi="Book Antiqua"/>
          <w:sz w:val="24"/>
          <w:szCs w:val="24"/>
        </w:rPr>
        <w:t>: 1407-1419 [PMID: 28961811 DOI: 10.1093/ecco-jcc/jjx109]</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26 </w:t>
      </w:r>
      <w:r w:rsidRPr="00C11534">
        <w:rPr>
          <w:rFonts w:ascii="Book Antiqua" w:hAnsi="Book Antiqua"/>
          <w:b/>
          <w:sz w:val="24"/>
          <w:szCs w:val="24"/>
        </w:rPr>
        <w:t>Sebastian RS</w:t>
      </w:r>
      <w:r w:rsidRPr="00C11534">
        <w:rPr>
          <w:rFonts w:ascii="Book Antiqua" w:hAnsi="Book Antiqua"/>
          <w:sz w:val="24"/>
          <w:szCs w:val="24"/>
        </w:rPr>
        <w:t xml:space="preserve">, Wilkinson Enns C, Goldman JD, Martin CL, Steinfeldt LC, Murayi T, Moshfegh AJ. A New Database Facilitates Characterization of Flavonoid Intake, Sources, and Positive Associations with Diet Quality among US Adults. </w:t>
      </w:r>
      <w:r w:rsidRPr="00C11534">
        <w:rPr>
          <w:rFonts w:ascii="Book Antiqua" w:hAnsi="Book Antiqua"/>
          <w:i/>
          <w:sz w:val="24"/>
          <w:szCs w:val="24"/>
        </w:rPr>
        <w:t>J Nutr</w:t>
      </w:r>
      <w:r w:rsidRPr="00C11534">
        <w:rPr>
          <w:rFonts w:ascii="Book Antiqua" w:hAnsi="Book Antiqua"/>
          <w:sz w:val="24"/>
          <w:szCs w:val="24"/>
        </w:rPr>
        <w:t xml:space="preserve"> 2015; </w:t>
      </w:r>
      <w:r w:rsidRPr="00C11534">
        <w:rPr>
          <w:rFonts w:ascii="Book Antiqua" w:hAnsi="Book Antiqua"/>
          <w:b/>
          <w:sz w:val="24"/>
          <w:szCs w:val="24"/>
        </w:rPr>
        <w:t>145</w:t>
      </w:r>
      <w:r w:rsidRPr="00C11534">
        <w:rPr>
          <w:rFonts w:ascii="Book Antiqua" w:hAnsi="Book Antiqua"/>
          <w:sz w:val="24"/>
          <w:szCs w:val="24"/>
        </w:rPr>
        <w:t>: 1239-1248 [PMID: 25948787 DOI: 10.3945/jn.115.213025]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27 </w:t>
      </w:r>
      <w:r w:rsidRPr="00C11534">
        <w:rPr>
          <w:rFonts w:ascii="Book Antiqua" w:hAnsi="Book Antiqua"/>
          <w:b/>
          <w:sz w:val="24"/>
          <w:szCs w:val="24"/>
        </w:rPr>
        <w:t>Vezza T</w:t>
      </w:r>
      <w:r w:rsidRPr="00C11534">
        <w:rPr>
          <w:rFonts w:ascii="Book Antiqua" w:hAnsi="Book Antiqua"/>
          <w:sz w:val="24"/>
          <w:szCs w:val="24"/>
        </w:rPr>
        <w:t xml:space="preserve">, Rodríguez-Nogales A, Algieri F, Utrilla MP, Rodriguez-Cabezas ME, Galvez J. Flavonoids in Inflammatory Bowel Disease: A Review. </w:t>
      </w:r>
      <w:r w:rsidRPr="00C11534">
        <w:rPr>
          <w:rFonts w:ascii="Book Antiqua" w:hAnsi="Book Antiqua"/>
          <w:i/>
          <w:sz w:val="24"/>
          <w:szCs w:val="24"/>
        </w:rPr>
        <w:t>Nutrients</w:t>
      </w:r>
      <w:r w:rsidRPr="00C11534">
        <w:rPr>
          <w:rFonts w:ascii="Book Antiqua" w:hAnsi="Book Antiqua"/>
          <w:sz w:val="24"/>
          <w:szCs w:val="24"/>
        </w:rPr>
        <w:t xml:space="preserve"> 2016; </w:t>
      </w:r>
      <w:r w:rsidRPr="00C11534">
        <w:rPr>
          <w:rFonts w:ascii="Book Antiqua" w:hAnsi="Book Antiqua"/>
          <w:b/>
          <w:sz w:val="24"/>
          <w:szCs w:val="24"/>
        </w:rPr>
        <w:t>8</w:t>
      </w:r>
      <w:r w:rsidRPr="00C11534">
        <w:rPr>
          <w:rFonts w:ascii="Book Antiqua" w:hAnsi="Book Antiqua"/>
          <w:sz w:val="24"/>
          <w:szCs w:val="24"/>
        </w:rPr>
        <w:t>: 211 [PMID: 27070642 DOI: 10.3390/nu8040211]</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lastRenderedPageBreak/>
        <w:t xml:space="preserve">28 </w:t>
      </w:r>
      <w:r w:rsidRPr="00C11534">
        <w:rPr>
          <w:rFonts w:ascii="Book Antiqua" w:hAnsi="Book Antiqua"/>
          <w:b/>
          <w:sz w:val="24"/>
          <w:szCs w:val="24"/>
        </w:rPr>
        <w:t>Gil-Cardoso K</w:t>
      </w:r>
      <w:r w:rsidRPr="00C11534">
        <w:rPr>
          <w:rFonts w:ascii="Book Antiqua" w:hAnsi="Book Antiqua"/>
          <w:sz w:val="24"/>
          <w:szCs w:val="24"/>
        </w:rPr>
        <w:t xml:space="preserve">, Ginés I, Pinent M, Ardévol A, Blay M, Terra X. Effects of flavonoids on intestinal inflammation, barrier integrity and changes in gut microbiota during diet-induced obesity. </w:t>
      </w:r>
      <w:r w:rsidRPr="00C11534">
        <w:rPr>
          <w:rFonts w:ascii="Book Antiqua" w:hAnsi="Book Antiqua"/>
          <w:i/>
          <w:sz w:val="24"/>
          <w:szCs w:val="24"/>
        </w:rPr>
        <w:t>Nutr Res Rev</w:t>
      </w:r>
      <w:r w:rsidRPr="00C11534">
        <w:rPr>
          <w:rFonts w:ascii="Book Antiqua" w:hAnsi="Book Antiqua"/>
          <w:sz w:val="24"/>
          <w:szCs w:val="24"/>
        </w:rPr>
        <w:t xml:space="preserve"> 2016; </w:t>
      </w:r>
      <w:r w:rsidRPr="00C11534">
        <w:rPr>
          <w:rFonts w:ascii="Book Antiqua" w:hAnsi="Book Antiqua"/>
          <w:b/>
          <w:sz w:val="24"/>
          <w:szCs w:val="24"/>
        </w:rPr>
        <w:t>29</w:t>
      </w:r>
      <w:r w:rsidRPr="00C11534">
        <w:rPr>
          <w:rFonts w:ascii="Book Antiqua" w:hAnsi="Book Antiqua"/>
          <w:sz w:val="24"/>
          <w:szCs w:val="24"/>
        </w:rPr>
        <w:t>: 234-248 [PMID: 27841104 DOI: 10.1017/S0954422416000159]</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29 </w:t>
      </w:r>
      <w:r w:rsidRPr="00C11534">
        <w:rPr>
          <w:rFonts w:ascii="Book Antiqua" w:hAnsi="Book Antiqua"/>
          <w:b/>
          <w:sz w:val="24"/>
          <w:szCs w:val="24"/>
        </w:rPr>
        <w:t>Dou W</w:t>
      </w:r>
      <w:r w:rsidRPr="00C11534">
        <w:rPr>
          <w:rFonts w:ascii="Book Antiqua" w:hAnsi="Book Antiqua"/>
          <w:sz w:val="24"/>
          <w:szCs w:val="24"/>
        </w:rPr>
        <w:t xml:space="preserve">, Zhang J, Ren G, Ding L, Sun A, Deng C, Wu X, Wei X, Mani S, Wang Z. Mangiferin attenuates the symptoms of dextran sulfate sodium-induced colitis in mice </w:t>
      </w:r>
      <w:r w:rsidR="00C11534" w:rsidRPr="00C11534">
        <w:rPr>
          <w:rFonts w:ascii="Book Antiqua" w:hAnsi="Book Antiqua"/>
          <w:i/>
          <w:sz w:val="24"/>
          <w:szCs w:val="24"/>
        </w:rPr>
        <w:t>via</w:t>
      </w:r>
      <w:r w:rsidRPr="00C11534">
        <w:rPr>
          <w:rFonts w:ascii="Book Antiqua" w:hAnsi="Book Antiqua"/>
          <w:sz w:val="24"/>
          <w:szCs w:val="24"/>
        </w:rPr>
        <w:t xml:space="preserve"> NF-κB and MAPK signaling inactivation. </w:t>
      </w:r>
      <w:r w:rsidRPr="00C11534">
        <w:rPr>
          <w:rFonts w:ascii="Book Antiqua" w:hAnsi="Book Antiqua"/>
          <w:i/>
          <w:sz w:val="24"/>
          <w:szCs w:val="24"/>
        </w:rPr>
        <w:t>Int Immunopharmacol</w:t>
      </w:r>
      <w:r w:rsidRPr="00C11534">
        <w:rPr>
          <w:rFonts w:ascii="Book Antiqua" w:hAnsi="Book Antiqua"/>
          <w:sz w:val="24"/>
          <w:szCs w:val="24"/>
        </w:rPr>
        <w:t xml:space="preserve"> 2014; </w:t>
      </w:r>
      <w:r w:rsidRPr="00C11534">
        <w:rPr>
          <w:rFonts w:ascii="Book Antiqua" w:hAnsi="Book Antiqua"/>
          <w:b/>
          <w:sz w:val="24"/>
          <w:szCs w:val="24"/>
        </w:rPr>
        <w:t>23</w:t>
      </w:r>
      <w:r w:rsidRPr="00C11534">
        <w:rPr>
          <w:rFonts w:ascii="Book Antiqua" w:hAnsi="Book Antiqua"/>
          <w:sz w:val="24"/>
          <w:szCs w:val="24"/>
        </w:rPr>
        <w:t>: 170-178 [PMID: 25194678 DOI: 10.1016/j.intimp.2014.08.025]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30 </w:t>
      </w:r>
      <w:r w:rsidRPr="00C11534">
        <w:rPr>
          <w:rFonts w:ascii="Book Antiqua" w:hAnsi="Book Antiqua"/>
          <w:b/>
          <w:sz w:val="24"/>
          <w:szCs w:val="24"/>
        </w:rPr>
        <w:t>Mascaraque C</w:t>
      </w:r>
      <w:r w:rsidRPr="00C11534">
        <w:rPr>
          <w:rFonts w:ascii="Book Antiqua" w:hAnsi="Book Antiqua"/>
          <w:sz w:val="24"/>
          <w:szCs w:val="24"/>
        </w:rPr>
        <w:t xml:space="preserve">, Aranda C, Ocón B, Monte MJ, Suárez MD, Zarzuelo A, Marín JJ, Martínez-Augustin O, de Medina FS. Rutin has intestinal antiinflammatory effects in the CD4+ CD62L+ T cell transfer model of colitis. </w:t>
      </w:r>
      <w:r w:rsidRPr="00C11534">
        <w:rPr>
          <w:rFonts w:ascii="Book Antiqua" w:hAnsi="Book Antiqua"/>
          <w:i/>
          <w:sz w:val="24"/>
          <w:szCs w:val="24"/>
        </w:rPr>
        <w:t>Pharmacol Res</w:t>
      </w:r>
      <w:r w:rsidRPr="00C11534">
        <w:rPr>
          <w:rFonts w:ascii="Book Antiqua" w:hAnsi="Book Antiqua"/>
          <w:sz w:val="24"/>
          <w:szCs w:val="24"/>
        </w:rPr>
        <w:t xml:space="preserve"> 2014; </w:t>
      </w:r>
      <w:r w:rsidRPr="00C11534">
        <w:rPr>
          <w:rFonts w:ascii="Book Antiqua" w:hAnsi="Book Antiqua"/>
          <w:b/>
          <w:sz w:val="24"/>
          <w:szCs w:val="24"/>
        </w:rPr>
        <w:t>90</w:t>
      </w:r>
      <w:r w:rsidRPr="00C11534">
        <w:rPr>
          <w:rFonts w:ascii="Book Antiqua" w:hAnsi="Book Antiqua"/>
          <w:sz w:val="24"/>
          <w:szCs w:val="24"/>
        </w:rPr>
        <w:t>: 48-57 [PMID: 25281414 DOI: 10.1016/j.phrs.2014.09.005]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31 </w:t>
      </w:r>
      <w:r w:rsidRPr="00C11534">
        <w:rPr>
          <w:rFonts w:ascii="Book Antiqua" w:hAnsi="Book Antiqua"/>
          <w:b/>
          <w:sz w:val="24"/>
          <w:szCs w:val="24"/>
        </w:rPr>
        <w:t>Cui L</w:t>
      </w:r>
      <w:r w:rsidRPr="00C11534">
        <w:rPr>
          <w:rFonts w:ascii="Book Antiqua" w:hAnsi="Book Antiqua"/>
          <w:sz w:val="24"/>
          <w:szCs w:val="24"/>
        </w:rPr>
        <w:t xml:space="preserve">, Feng L, Zhang ZH, Jia XB. The anti-inflammation effect of baicalin on experimental colitis through inhibiting TLR4/NF-κB pathway activation. </w:t>
      </w:r>
      <w:r w:rsidRPr="00C11534">
        <w:rPr>
          <w:rFonts w:ascii="Book Antiqua" w:hAnsi="Book Antiqua"/>
          <w:i/>
          <w:sz w:val="24"/>
          <w:szCs w:val="24"/>
        </w:rPr>
        <w:t>Int Immunopharmacol</w:t>
      </w:r>
      <w:r w:rsidRPr="00C11534">
        <w:rPr>
          <w:rFonts w:ascii="Book Antiqua" w:hAnsi="Book Antiqua"/>
          <w:sz w:val="24"/>
          <w:szCs w:val="24"/>
        </w:rPr>
        <w:t xml:space="preserve"> 2014; </w:t>
      </w:r>
      <w:r w:rsidRPr="00C11534">
        <w:rPr>
          <w:rFonts w:ascii="Book Antiqua" w:hAnsi="Book Antiqua"/>
          <w:b/>
          <w:sz w:val="24"/>
          <w:szCs w:val="24"/>
        </w:rPr>
        <w:t>23</w:t>
      </w:r>
      <w:r w:rsidRPr="00C11534">
        <w:rPr>
          <w:rFonts w:ascii="Book Antiqua" w:hAnsi="Book Antiqua"/>
          <w:sz w:val="24"/>
          <w:szCs w:val="24"/>
        </w:rPr>
        <w:t>: 294-303 [PMID: 25239813 DOI: 10.1016/j.intimp.2014.09.005]</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32 </w:t>
      </w:r>
      <w:r w:rsidRPr="00C11534">
        <w:rPr>
          <w:rFonts w:ascii="Book Antiqua" w:hAnsi="Book Antiqua"/>
          <w:b/>
          <w:sz w:val="24"/>
          <w:szCs w:val="24"/>
        </w:rPr>
        <w:t>Fan FY</w:t>
      </w:r>
      <w:r w:rsidRPr="00C11534">
        <w:rPr>
          <w:rFonts w:ascii="Book Antiqua" w:hAnsi="Book Antiqua"/>
          <w:sz w:val="24"/>
          <w:szCs w:val="24"/>
        </w:rPr>
        <w:t xml:space="preserve">, Sang LX, Jiang M. Catechins and Their Therapeutic Benefits to Inflammatory Bowel Disease. </w:t>
      </w:r>
      <w:r w:rsidRPr="00C11534">
        <w:rPr>
          <w:rFonts w:ascii="Book Antiqua" w:hAnsi="Book Antiqua"/>
          <w:i/>
          <w:sz w:val="24"/>
          <w:szCs w:val="24"/>
        </w:rPr>
        <w:t>Molecules</w:t>
      </w:r>
      <w:r w:rsidRPr="00C11534">
        <w:rPr>
          <w:rFonts w:ascii="Book Antiqua" w:hAnsi="Book Antiqua"/>
          <w:sz w:val="24"/>
          <w:szCs w:val="24"/>
        </w:rPr>
        <w:t xml:space="preserve"> 2017; </w:t>
      </w:r>
      <w:r w:rsidRPr="00C11534">
        <w:rPr>
          <w:rFonts w:ascii="Book Antiqua" w:hAnsi="Book Antiqua"/>
          <w:b/>
          <w:sz w:val="24"/>
          <w:szCs w:val="24"/>
        </w:rPr>
        <w:t>22</w:t>
      </w:r>
      <w:r w:rsidRPr="00C11534">
        <w:rPr>
          <w:rFonts w:ascii="Book Antiqua" w:hAnsi="Book Antiqua"/>
          <w:sz w:val="24"/>
          <w:szCs w:val="24"/>
        </w:rPr>
        <w:t>:  [PMID: 28335502 DOI: 10.3390/molecules22030484]</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33 </w:t>
      </w:r>
      <w:r w:rsidRPr="00C11534">
        <w:rPr>
          <w:rFonts w:ascii="Book Antiqua" w:hAnsi="Book Antiqua"/>
          <w:b/>
          <w:sz w:val="24"/>
          <w:szCs w:val="24"/>
        </w:rPr>
        <w:t>Ellinger S</w:t>
      </w:r>
      <w:r w:rsidRPr="00C11534">
        <w:rPr>
          <w:rFonts w:ascii="Book Antiqua" w:hAnsi="Book Antiqua"/>
          <w:sz w:val="24"/>
          <w:szCs w:val="24"/>
        </w:rPr>
        <w:t xml:space="preserve">, Müller N, Stehle P, Ulrich-Merzenich G. Consumption of green tea or green tea products: is there an evidence for antioxidant effects from controlled interventional studies? </w:t>
      </w:r>
      <w:r w:rsidRPr="00C11534">
        <w:rPr>
          <w:rFonts w:ascii="Book Antiqua" w:hAnsi="Book Antiqua"/>
          <w:i/>
          <w:sz w:val="24"/>
          <w:szCs w:val="24"/>
        </w:rPr>
        <w:t>Phytomedicine</w:t>
      </w:r>
      <w:r w:rsidRPr="00C11534">
        <w:rPr>
          <w:rFonts w:ascii="Book Antiqua" w:hAnsi="Book Antiqua"/>
          <w:sz w:val="24"/>
          <w:szCs w:val="24"/>
        </w:rPr>
        <w:t xml:space="preserve"> 2011; </w:t>
      </w:r>
      <w:r w:rsidRPr="00C11534">
        <w:rPr>
          <w:rFonts w:ascii="Book Antiqua" w:hAnsi="Book Antiqua"/>
          <w:b/>
          <w:sz w:val="24"/>
          <w:szCs w:val="24"/>
        </w:rPr>
        <w:t>18</w:t>
      </w:r>
      <w:r w:rsidRPr="00C11534">
        <w:rPr>
          <w:rFonts w:ascii="Book Antiqua" w:hAnsi="Book Antiqua"/>
          <w:sz w:val="24"/>
          <w:szCs w:val="24"/>
        </w:rPr>
        <w:t>: 903-915 [PMID: 21802928 DOI: 10.1016/j.phymed.2011.06.006]</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34 </w:t>
      </w:r>
      <w:r w:rsidRPr="00C11534">
        <w:rPr>
          <w:rFonts w:ascii="Book Antiqua" w:hAnsi="Book Antiqua"/>
          <w:b/>
          <w:sz w:val="24"/>
          <w:szCs w:val="24"/>
        </w:rPr>
        <w:t>Langhorst J</w:t>
      </w:r>
      <w:r w:rsidRPr="00C11534">
        <w:rPr>
          <w:rFonts w:ascii="Book Antiqua" w:hAnsi="Book Antiqua"/>
          <w:sz w:val="24"/>
          <w:szCs w:val="24"/>
        </w:rPr>
        <w:t xml:space="preserve">, Varnhagen I, Schneider SB, Albrecht U, Rueffer A, Stange R, Michalsen A, Dobos GJ. Randomised clinical trial: a herbal preparation of myrrh, chamomile and coffee charcoal compared with mesalazine in maintaining remission in ulcerative colitis--a double-blind, double-dummy study. </w:t>
      </w:r>
      <w:r w:rsidRPr="00C11534">
        <w:rPr>
          <w:rFonts w:ascii="Book Antiqua" w:hAnsi="Book Antiqua"/>
          <w:i/>
          <w:sz w:val="24"/>
          <w:szCs w:val="24"/>
        </w:rPr>
        <w:t>Aliment Pharmacol Ther</w:t>
      </w:r>
      <w:r w:rsidRPr="00C11534">
        <w:rPr>
          <w:rFonts w:ascii="Book Antiqua" w:hAnsi="Book Antiqua"/>
          <w:sz w:val="24"/>
          <w:szCs w:val="24"/>
        </w:rPr>
        <w:t xml:space="preserve"> 2013; </w:t>
      </w:r>
      <w:r w:rsidRPr="00C11534">
        <w:rPr>
          <w:rFonts w:ascii="Book Antiqua" w:hAnsi="Book Antiqua"/>
          <w:b/>
          <w:sz w:val="24"/>
          <w:szCs w:val="24"/>
        </w:rPr>
        <w:t>38</w:t>
      </w:r>
      <w:r w:rsidRPr="00C11534">
        <w:rPr>
          <w:rFonts w:ascii="Book Antiqua" w:hAnsi="Book Antiqua"/>
          <w:sz w:val="24"/>
          <w:szCs w:val="24"/>
        </w:rPr>
        <w:t>: 490-500 [PMID: 23826890 DOI: 10.1111/apt.12397]</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35 </w:t>
      </w:r>
      <w:r w:rsidRPr="00C11534">
        <w:rPr>
          <w:rFonts w:ascii="Book Antiqua" w:hAnsi="Book Antiqua"/>
          <w:b/>
          <w:sz w:val="24"/>
          <w:szCs w:val="24"/>
        </w:rPr>
        <w:t>Mascaraque C</w:t>
      </w:r>
      <w:r w:rsidRPr="00C11534">
        <w:rPr>
          <w:rFonts w:ascii="Book Antiqua" w:hAnsi="Book Antiqua"/>
          <w:sz w:val="24"/>
          <w:szCs w:val="24"/>
        </w:rPr>
        <w:t xml:space="preserve">, González R, Suárez MD, Zarzuelo A, Sánchez de Medina F, Martínez-Augustin O. Intestinal anti-inflammatory activity of apigenin K in two rat colitis models induced by trinitrobenzenesulfonic acid and dextran sulphate sodium. </w:t>
      </w:r>
      <w:r w:rsidRPr="00C11534">
        <w:rPr>
          <w:rFonts w:ascii="Book Antiqua" w:hAnsi="Book Antiqua"/>
          <w:i/>
          <w:sz w:val="24"/>
          <w:szCs w:val="24"/>
        </w:rPr>
        <w:t>Br J Nutr</w:t>
      </w:r>
      <w:r w:rsidRPr="00C11534">
        <w:rPr>
          <w:rFonts w:ascii="Book Antiqua" w:hAnsi="Book Antiqua"/>
          <w:sz w:val="24"/>
          <w:szCs w:val="24"/>
        </w:rPr>
        <w:t xml:space="preserve"> 2015; </w:t>
      </w:r>
      <w:r w:rsidRPr="00C11534">
        <w:rPr>
          <w:rFonts w:ascii="Book Antiqua" w:hAnsi="Book Antiqua"/>
          <w:b/>
          <w:sz w:val="24"/>
          <w:szCs w:val="24"/>
        </w:rPr>
        <w:t>113</w:t>
      </w:r>
      <w:r w:rsidRPr="00C11534">
        <w:rPr>
          <w:rFonts w:ascii="Book Antiqua" w:hAnsi="Book Antiqua"/>
          <w:sz w:val="24"/>
          <w:szCs w:val="24"/>
        </w:rPr>
        <w:t>: 618-626 [PMID: 25654996 DOI: 10.1017/S0007114514004292]</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lastRenderedPageBreak/>
        <w:t xml:space="preserve">36 </w:t>
      </w:r>
      <w:r w:rsidRPr="00C11534">
        <w:rPr>
          <w:rFonts w:ascii="Book Antiqua" w:hAnsi="Book Antiqua"/>
          <w:b/>
          <w:sz w:val="24"/>
          <w:szCs w:val="24"/>
        </w:rPr>
        <w:t>Xu L</w:t>
      </w:r>
      <w:r w:rsidRPr="00C11534">
        <w:rPr>
          <w:rFonts w:ascii="Book Antiqua" w:hAnsi="Book Antiqua"/>
          <w:sz w:val="24"/>
          <w:szCs w:val="24"/>
        </w:rPr>
        <w:t xml:space="preserve">, Zhang L, Bertucci AM, Pope RM, Datta SK. Apigenin, a dietary flavonoid, sensitizes human T cells for activation-induced cell death by inhibiting PKB/Akt and NF-kappaB activation pathway. </w:t>
      </w:r>
      <w:r w:rsidRPr="00C11534">
        <w:rPr>
          <w:rFonts w:ascii="Book Antiqua" w:hAnsi="Book Antiqua"/>
          <w:i/>
          <w:sz w:val="24"/>
          <w:szCs w:val="24"/>
        </w:rPr>
        <w:t>Immunol Lett</w:t>
      </w:r>
      <w:r w:rsidRPr="00C11534">
        <w:rPr>
          <w:rFonts w:ascii="Book Antiqua" w:hAnsi="Book Antiqua"/>
          <w:sz w:val="24"/>
          <w:szCs w:val="24"/>
        </w:rPr>
        <w:t xml:space="preserve"> 2008; </w:t>
      </w:r>
      <w:r w:rsidRPr="00C11534">
        <w:rPr>
          <w:rFonts w:ascii="Book Antiqua" w:hAnsi="Book Antiqua"/>
          <w:b/>
          <w:sz w:val="24"/>
          <w:szCs w:val="24"/>
        </w:rPr>
        <w:t>121</w:t>
      </w:r>
      <w:r w:rsidRPr="00C11534">
        <w:rPr>
          <w:rFonts w:ascii="Book Antiqua" w:hAnsi="Book Antiqua"/>
          <w:sz w:val="24"/>
          <w:szCs w:val="24"/>
        </w:rPr>
        <w:t>: 74-83 [PMID: 18812189 DOI: 10.1016/j.imlet.2008.08.004]</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37 </w:t>
      </w:r>
      <w:r w:rsidRPr="00C11534">
        <w:rPr>
          <w:rFonts w:ascii="Book Antiqua" w:hAnsi="Book Antiqua"/>
          <w:b/>
          <w:sz w:val="24"/>
          <w:szCs w:val="24"/>
        </w:rPr>
        <w:t>Boots AW</w:t>
      </w:r>
      <w:r w:rsidRPr="00C11534">
        <w:rPr>
          <w:rFonts w:ascii="Book Antiqua" w:hAnsi="Book Antiqua"/>
          <w:sz w:val="24"/>
          <w:szCs w:val="24"/>
        </w:rPr>
        <w:t xml:space="preserve">, Wilms LC, Swennen EL, Kleinjans JC, Bast A, Haenen GR. In vitro and ex vivo anti-inflammatory activity of quercetin in healthy volunteers. </w:t>
      </w:r>
      <w:r w:rsidRPr="00C11534">
        <w:rPr>
          <w:rFonts w:ascii="Book Antiqua" w:hAnsi="Book Antiqua"/>
          <w:i/>
          <w:sz w:val="24"/>
          <w:szCs w:val="24"/>
        </w:rPr>
        <w:t>Nutrition</w:t>
      </w:r>
      <w:r w:rsidRPr="00C11534">
        <w:rPr>
          <w:rFonts w:ascii="Book Antiqua" w:hAnsi="Book Antiqua"/>
          <w:sz w:val="24"/>
          <w:szCs w:val="24"/>
        </w:rPr>
        <w:t xml:space="preserve"> 2008; </w:t>
      </w:r>
      <w:r w:rsidRPr="00C11534">
        <w:rPr>
          <w:rFonts w:ascii="Book Antiqua" w:hAnsi="Book Antiqua"/>
          <w:b/>
          <w:sz w:val="24"/>
          <w:szCs w:val="24"/>
        </w:rPr>
        <w:t>24</w:t>
      </w:r>
      <w:r w:rsidRPr="00C11534">
        <w:rPr>
          <w:rFonts w:ascii="Book Antiqua" w:hAnsi="Book Antiqua"/>
          <w:sz w:val="24"/>
          <w:szCs w:val="24"/>
        </w:rPr>
        <w:t>: 703-710 [PMID: 18549926 DOI: 10.1016/j.nut.2008.03.023]</w:t>
      </w:r>
    </w:p>
    <w:p w:rsidR="002C7131" w:rsidRPr="00C11534" w:rsidRDefault="002C7131" w:rsidP="00B36617">
      <w:pPr>
        <w:adjustRightInd w:val="0"/>
        <w:snapToGrid w:val="0"/>
        <w:spacing w:after="0" w:line="360" w:lineRule="auto"/>
        <w:jc w:val="both"/>
        <w:rPr>
          <w:rFonts w:ascii="Book Antiqua" w:hAnsi="Book Antiqua"/>
          <w:sz w:val="24"/>
          <w:szCs w:val="24"/>
        </w:rPr>
      </w:pPr>
      <w:r w:rsidRPr="00C11534">
        <w:rPr>
          <w:rFonts w:ascii="Book Antiqua" w:hAnsi="Book Antiqua"/>
          <w:sz w:val="24"/>
          <w:szCs w:val="24"/>
        </w:rPr>
        <w:t xml:space="preserve">38 </w:t>
      </w:r>
      <w:r w:rsidRPr="00C11534">
        <w:rPr>
          <w:rFonts w:ascii="Book Antiqua" w:hAnsi="Book Antiqua"/>
          <w:b/>
          <w:sz w:val="24"/>
          <w:szCs w:val="24"/>
        </w:rPr>
        <w:t>Najafzadeh M</w:t>
      </w:r>
      <w:r w:rsidRPr="00C11534">
        <w:rPr>
          <w:rFonts w:ascii="Book Antiqua" w:hAnsi="Book Antiqua"/>
          <w:sz w:val="24"/>
          <w:szCs w:val="24"/>
        </w:rPr>
        <w:t xml:space="preserve">, Reynolds PD, Baumgartner A, Anderson D. Flavonoids inhibit the genotoxicity of hydrogen peroxide (H(2)O(2)) and of the food mutagen 2-amino-3-methylimadazo[4,5-f]-quinoline (IQ) in lymphocytes from patients with inflammatory bowel disease (IBD). </w:t>
      </w:r>
      <w:r w:rsidRPr="00C11534">
        <w:rPr>
          <w:rFonts w:ascii="Book Antiqua" w:hAnsi="Book Antiqua"/>
          <w:i/>
          <w:sz w:val="24"/>
          <w:szCs w:val="24"/>
        </w:rPr>
        <w:t>Mutagenesis</w:t>
      </w:r>
      <w:r w:rsidRPr="00C11534">
        <w:rPr>
          <w:rFonts w:ascii="Book Antiqua" w:hAnsi="Book Antiqua"/>
          <w:sz w:val="24"/>
          <w:szCs w:val="24"/>
        </w:rPr>
        <w:t xml:space="preserve"> 2009; </w:t>
      </w:r>
      <w:r w:rsidRPr="00C11534">
        <w:rPr>
          <w:rFonts w:ascii="Book Antiqua" w:hAnsi="Book Antiqua"/>
          <w:b/>
          <w:sz w:val="24"/>
          <w:szCs w:val="24"/>
        </w:rPr>
        <w:t>24</w:t>
      </w:r>
      <w:r w:rsidRPr="00C11534">
        <w:rPr>
          <w:rFonts w:ascii="Book Antiqua" w:hAnsi="Book Antiqua"/>
          <w:sz w:val="24"/>
          <w:szCs w:val="24"/>
        </w:rPr>
        <w:t>: 405-411 [PMID: 19553277 DOI: 10.1093/mutage/gep016]</w:t>
      </w:r>
    </w:p>
    <w:p w:rsidR="002927FE" w:rsidRPr="00C11534" w:rsidRDefault="002927FE" w:rsidP="00B36617">
      <w:pPr>
        <w:pStyle w:val="ListParagraph"/>
        <w:adjustRightInd w:val="0"/>
        <w:snapToGrid w:val="0"/>
        <w:spacing w:after="0" w:line="360" w:lineRule="auto"/>
        <w:ind w:left="0"/>
        <w:contextualSpacing w:val="0"/>
        <w:jc w:val="both"/>
        <w:rPr>
          <w:rFonts w:ascii="Book Antiqua" w:eastAsia="Times New Roman" w:hAnsi="Book Antiqua" w:cs="Times New Roman"/>
          <w:color w:val="000000" w:themeColor="text1"/>
          <w:sz w:val="24"/>
          <w:szCs w:val="24"/>
          <w:lang w:val="en-US" w:eastAsia="de-DE"/>
        </w:rPr>
      </w:pPr>
    </w:p>
    <w:p w:rsidR="00C11534" w:rsidRPr="008E0A88" w:rsidRDefault="00C11534" w:rsidP="00B36617">
      <w:pPr>
        <w:pStyle w:val="ListParagraph"/>
        <w:adjustRightInd w:val="0"/>
        <w:snapToGrid w:val="0"/>
        <w:spacing w:after="0" w:line="360" w:lineRule="auto"/>
        <w:ind w:left="0" w:firstLineChars="699" w:firstLine="1544"/>
        <w:contextualSpacing w:val="0"/>
        <w:jc w:val="both"/>
        <w:rPr>
          <w:rFonts w:ascii="Book Antiqua" w:eastAsia="SimSun" w:hAnsi="Book Antiqua"/>
          <w:b/>
          <w:bCs/>
          <w:color w:val="000000"/>
          <w:lang w:eastAsia="zh-CN"/>
        </w:rPr>
      </w:pPr>
      <w:bookmarkStart w:id="26" w:name="OLE_LINK79"/>
      <w:bookmarkStart w:id="27" w:name="OLE_LINK80"/>
      <w:bookmarkStart w:id="28" w:name="OLE_LINK64"/>
      <w:bookmarkStart w:id="29" w:name="OLE_LINK87"/>
      <w:bookmarkStart w:id="30" w:name="OLE_LINK100"/>
      <w:bookmarkStart w:id="31" w:name="OLE_LINK102"/>
      <w:bookmarkStart w:id="32" w:name="OLE_LINK118"/>
      <w:bookmarkStart w:id="33" w:name="OLE_LINK123"/>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C11534">
        <w:rPr>
          <w:rStyle w:val="Strong"/>
          <w:rFonts w:ascii="Book Antiqua" w:eastAsia="SimSun" w:hAnsi="Book Antiqua" w:cs="Arial"/>
          <w:bCs w:val="0"/>
          <w:noProof/>
          <w:color w:val="000000"/>
          <w:lang w:eastAsia="zh-CN"/>
        </w:rPr>
        <w:t xml:space="preserve"> </w:t>
      </w:r>
      <w:r w:rsidRPr="00C11534">
        <w:rPr>
          <w:rStyle w:val="Strong"/>
          <w:rFonts w:ascii="Book Antiqua" w:eastAsia="SimSun" w:hAnsi="Book Antiqua" w:cs="Arial"/>
          <w:b w:val="0"/>
          <w:bCs w:val="0"/>
          <w:noProof/>
          <w:color w:val="000000"/>
          <w:lang w:eastAsia="zh-CN"/>
        </w:rPr>
        <w:t>Gheita</w:t>
      </w:r>
      <w:r w:rsidRPr="00C11534">
        <w:rPr>
          <w:rStyle w:val="Strong"/>
          <w:rFonts w:ascii="Book Antiqua" w:eastAsia="SimSun" w:hAnsi="Book Antiqua" w:cs="Arial" w:hint="eastAsia"/>
          <w:b w:val="0"/>
          <w:bCs w:val="0"/>
          <w:noProof/>
          <w:color w:val="000000"/>
          <w:lang w:eastAsia="zh-CN"/>
        </w:rPr>
        <w:t xml:space="preserve"> TAA,</w:t>
      </w:r>
      <w:r>
        <w:rPr>
          <w:rStyle w:val="Strong"/>
          <w:rFonts w:ascii="Book Antiqua" w:eastAsia="SimSun" w:hAnsi="Book Antiqua" w:cs="Arial" w:hint="eastAsia"/>
          <w:bCs w:val="0"/>
          <w:noProof/>
          <w:color w:val="000000"/>
          <w:lang w:eastAsia="zh-CN"/>
        </w:rPr>
        <w:t xml:space="preserve"> </w:t>
      </w:r>
      <w:r w:rsidRPr="00712F63">
        <w:rPr>
          <w:rFonts w:ascii="Book Antiqua" w:hAnsi="Book Antiqua"/>
          <w:bCs/>
          <w:color w:val="000000"/>
        </w:rPr>
        <w:t xml:space="preserve"> </w:t>
      </w:r>
      <w:r w:rsidRPr="00C11534">
        <w:rPr>
          <w:rFonts w:ascii="Book Antiqua" w:hAnsi="Book Antiqua"/>
          <w:bCs/>
          <w:color w:val="000000"/>
        </w:rPr>
        <w:t>Ogata</w:t>
      </w:r>
      <w:r>
        <w:rPr>
          <w:rFonts w:ascii="Book Antiqua" w:hAnsi="Book Antiqua" w:hint="eastAsia"/>
          <w:bCs/>
          <w:color w:val="000000"/>
          <w:lang w:eastAsia="zh-CN"/>
        </w:rPr>
        <w:t xml:space="preserve"> </w:t>
      </w:r>
      <w:r w:rsidRPr="00C11534">
        <w:rPr>
          <w:rFonts w:ascii="Book Antiqua" w:hAnsi="Book Antiqua"/>
          <w:bCs/>
          <w:color w:val="000000"/>
        </w:rPr>
        <w:t>H</w:t>
      </w:r>
      <w:r>
        <w:rPr>
          <w:rFonts w:ascii="Book Antiqua" w:hAnsi="Book Antiqua" w:hint="eastAsia"/>
          <w:bCs/>
          <w:color w:val="000000"/>
          <w:lang w:eastAsia="zh-CN"/>
        </w:rPr>
        <w:t xml:space="preserve">, </w:t>
      </w:r>
      <w:r w:rsidRPr="00C11534">
        <w:rPr>
          <w:rFonts w:ascii="Book Antiqua" w:hAnsi="Book Antiqua"/>
          <w:bCs/>
          <w:color w:val="000000"/>
          <w:lang w:eastAsia="zh-CN"/>
        </w:rPr>
        <w:t>Vradelis</w:t>
      </w:r>
      <w:r>
        <w:rPr>
          <w:rFonts w:ascii="Book Antiqua" w:hAnsi="Book Antiqua" w:hint="eastAsia"/>
          <w:bCs/>
          <w:color w:val="000000"/>
          <w:lang w:eastAsia="zh-CN"/>
        </w:rPr>
        <w:t xml:space="preserve"> </w:t>
      </w:r>
      <w:r w:rsidRPr="00C11534">
        <w:rPr>
          <w:rFonts w:ascii="Book Antiqua" w:hAnsi="Book Antiqua"/>
          <w:bCs/>
          <w:color w:val="000000"/>
          <w:lang w:eastAsia="zh-CN"/>
        </w:rPr>
        <w:t>S</w:t>
      </w:r>
      <w:r>
        <w:rPr>
          <w:rFonts w:ascii="Book Antiqua"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Pr>
          <w:rFonts w:ascii="Book Antiqua" w:eastAsia="SimSun" w:hAnsi="Book Antiqua" w:hint="eastAsia"/>
          <w:bCs/>
          <w:color w:val="000000"/>
          <w:lang w:eastAsia="zh-CN"/>
        </w:rPr>
        <w:t>Chen K</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C11534" w:rsidRPr="008F0DB6" w:rsidRDefault="00C11534" w:rsidP="00B36617">
      <w:pPr>
        <w:adjustRightInd w:val="0"/>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C11534" w:rsidRPr="00C11534" w:rsidRDefault="00C11534" w:rsidP="00B36617">
      <w:pPr>
        <w:adjustRightInd w:val="0"/>
        <w:snapToGrid w:val="0"/>
        <w:spacing w:after="0" w:line="360" w:lineRule="auto"/>
        <w:jc w:val="both"/>
        <w:rPr>
          <w:rFonts w:ascii="Book Antiqua" w:hAnsi="Book Antiqua" w:cs="Helvetica"/>
          <w:sz w:val="24"/>
        </w:rPr>
      </w:pPr>
      <w:r w:rsidRPr="008F0DB6">
        <w:rPr>
          <w:rFonts w:ascii="Book Antiqua" w:hAnsi="Book Antiqua" w:cs="Helvetica"/>
          <w:b/>
          <w:sz w:val="24"/>
        </w:rPr>
        <w:t xml:space="preserve">Country of origin: </w:t>
      </w:r>
      <w:r w:rsidRPr="00C11534">
        <w:rPr>
          <w:rFonts w:ascii="Book Antiqua" w:hAnsi="Book Antiqua" w:cs="Helvetica"/>
          <w:sz w:val="24"/>
        </w:rPr>
        <w:t>Germany</w:t>
      </w:r>
    </w:p>
    <w:p w:rsidR="00C11534" w:rsidRPr="008F0DB6" w:rsidRDefault="00C11534" w:rsidP="00B36617">
      <w:pPr>
        <w:adjustRightInd w:val="0"/>
        <w:snapToGrid w:val="0"/>
        <w:spacing w:after="0" w:line="360" w:lineRule="auto"/>
        <w:jc w:val="both"/>
        <w:rPr>
          <w:rFonts w:ascii="Book Antiqua" w:hAnsi="Book Antiqua" w:cs="Helvetica"/>
          <w:b/>
          <w:sz w:val="24"/>
        </w:rPr>
      </w:pPr>
      <w:r w:rsidRPr="008F0DB6">
        <w:rPr>
          <w:rFonts w:ascii="Book Antiqua" w:hAnsi="Book Antiqua" w:cs="Helvetica"/>
          <w:b/>
          <w:sz w:val="24"/>
        </w:rPr>
        <w:t>Peer-review report classification</w:t>
      </w:r>
    </w:p>
    <w:p w:rsidR="00C11534" w:rsidRPr="008F0DB6" w:rsidRDefault="00C11534" w:rsidP="00B36617">
      <w:pPr>
        <w:adjustRightInd w:val="0"/>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C11534" w:rsidRPr="008F0DB6" w:rsidRDefault="00C11534" w:rsidP="00B36617">
      <w:pPr>
        <w:adjustRightInd w:val="0"/>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B (Very good): </w:t>
      </w:r>
      <w:r>
        <w:rPr>
          <w:rFonts w:ascii="Book Antiqua" w:hAnsi="Book Antiqua" w:cs="Helvetica" w:hint="eastAsia"/>
          <w:sz w:val="24"/>
          <w:lang w:eastAsia="zh-CN"/>
        </w:rPr>
        <w:t>B</w:t>
      </w:r>
    </w:p>
    <w:p w:rsidR="00C11534" w:rsidRPr="008F0DB6" w:rsidRDefault="00C11534" w:rsidP="00B36617">
      <w:pPr>
        <w:adjustRightInd w:val="0"/>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C (Good): </w:t>
      </w:r>
      <w:r>
        <w:rPr>
          <w:rFonts w:ascii="Book Antiqua" w:hAnsi="Book Antiqua" w:cs="Helvetica" w:hint="eastAsia"/>
          <w:sz w:val="24"/>
          <w:lang w:eastAsia="zh-CN"/>
        </w:rPr>
        <w:t>C</w:t>
      </w:r>
    </w:p>
    <w:p w:rsidR="00C11534" w:rsidRPr="008F0DB6" w:rsidRDefault="00C11534" w:rsidP="00B36617">
      <w:pPr>
        <w:adjustRightInd w:val="0"/>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C11534" w:rsidRPr="008F0DB6" w:rsidRDefault="00C11534" w:rsidP="00B36617">
      <w:pPr>
        <w:adjustRightInd w:val="0"/>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E (Poor): </w:t>
      </w:r>
      <w:bookmarkEnd w:id="26"/>
      <w:bookmarkEnd w:id="27"/>
      <w:bookmarkEnd w:id="28"/>
      <w:r>
        <w:rPr>
          <w:rFonts w:ascii="Book Antiqua" w:hAnsi="Book Antiqua" w:cs="Helvetica" w:hint="eastAsia"/>
          <w:sz w:val="24"/>
          <w:lang w:eastAsia="zh-CN"/>
        </w:rPr>
        <w:t>E</w:t>
      </w:r>
    </w:p>
    <w:bookmarkEnd w:id="29"/>
    <w:bookmarkEnd w:id="30"/>
    <w:bookmarkEnd w:id="31"/>
    <w:bookmarkEnd w:id="32"/>
    <w:bookmarkEnd w:id="33"/>
    <w:p w:rsidR="00E07A79" w:rsidRPr="00C11534" w:rsidRDefault="00E07A79" w:rsidP="00B36617">
      <w:pPr>
        <w:pStyle w:val="ListParagraph"/>
        <w:adjustRightInd w:val="0"/>
        <w:snapToGrid w:val="0"/>
        <w:spacing w:after="0" w:line="360" w:lineRule="auto"/>
        <w:ind w:left="0"/>
        <w:contextualSpacing w:val="0"/>
        <w:jc w:val="both"/>
        <w:rPr>
          <w:rFonts w:ascii="Book Antiqua" w:eastAsia="Times New Roman" w:hAnsi="Book Antiqua" w:cs="Times New Roman"/>
          <w:color w:val="000000" w:themeColor="text1"/>
          <w:sz w:val="24"/>
          <w:szCs w:val="24"/>
          <w:lang w:val="en-US" w:eastAsia="de-DE"/>
        </w:rPr>
      </w:pPr>
    </w:p>
    <w:tbl>
      <w:tblPr>
        <w:tblW w:w="31" w:type="pct"/>
        <w:tblCellSpacing w:w="7" w:type="dxa"/>
        <w:tblCellMar>
          <w:top w:w="15" w:type="dxa"/>
          <w:left w:w="15" w:type="dxa"/>
          <w:bottom w:w="15" w:type="dxa"/>
          <w:right w:w="15" w:type="dxa"/>
        </w:tblCellMar>
        <w:tblLook w:val="04A0" w:firstRow="1" w:lastRow="0" w:firstColumn="1" w:lastColumn="0" w:noHBand="0" w:noVBand="1"/>
      </w:tblPr>
      <w:tblGrid>
        <w:gridCol w:w="64"/>
      </w:tblGrid>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r w:rsidR="002C7131" w:rsidRPr="00C11534" w:rsidTr="002C7131">
        <w:trPr>
          <w:tblCellSpacing w:w="7" w:type="dxa"/>
        </w:trPr>
        <w:tc>
          <w:tcPr>
            <w:tcW w:w="0" w:type="auto"/>
            <w:vAlign w:val="center"/>
            <w:hideMark/>
          </w:tcPr>
          <w:p w:rsidR="002C7131" w:rsidRPr="00C11534" w:rsidRDefault="002C7131" w:rsidP="00B36617">
            <w:pPr>
              <w:adjustRightInd w:val="0"/>
              <w:snapToGrid w:val="0"/>
              <w:spacing w:after="0" w:line="360" w:lineRule="auto"/>
              <w:jc w:val="both"/>
              <w:rPr>
                <w:rFonts w:ascii="Book Antiqua" w:eastAsia="Times New Roman" w:hAnsi="Book Antiqua" w:cs="Times New Roman"/>
                <w:sz w:val="24"/>
                <w:szCs w:val="24"/>
              </w:rPr>
            </w:pPr>
          </w:p>
        </w:tc>
      </w:tr>
    </w:tbl>
    <w:p w:rsidR="00E07A79" w:rsidRPr="0030412B" w:rsidRDefault="00E07A79" w:rsidP="00B36617">
      <w:pPr>
        <w:pStyle w:val="ListParagraph"/>
        <w:adjustRightInd w:val="0"/>
        <w:snapToGrid w:val="0"/>
        <w:spacing w:after="0" w:line="360" w:lineRule="auto"/>
        <w:ind w:left="0"/>
        <w:contextualSpacing w:val="0"/>
        <w:jc w:val="both"/>
        <w:rPr>
          <w:rFonts w:ascii="Book Antiqua" w:hAnsi="Book Antiqua" w:cs="Times New Roman"/>
          <w:color w:val="000000" w:themeColor="text1"/>
          <w:sz w:val="24"/>
          <w:szCs w:val="24"/>
          <w:lang w:val="en-US" w:eastAsia="zh-CN"/>
        </w:rPr>
      </w:pPr>
    </w:p>
    <w:p w:rsidR="00F41BCA" w:rsidRPr="00C11534" w:rsidRDefault="002142E7" w:rsidP="00B36617">
      <w:pPr>
        <w:adjustRightInd w:val="0"/>
        <w:snapToGrid w:val="0"/>
        <w:spacing w:after="0" w:line="360" w:lineRule="auto"/>
        <w:jc w:val="both"/>
        <w:rPr>
          <w:rFonts w:ascii="Book Antiqua" w:hAnsi="Book Antiqua" w:cs="Times New Roman"/>
          <w:sz w:val="24"/>
          <w:szCs w:val="24"/>
          <w:lang w:val="en-US" w:eastAsia="zh-CN"/>
        </w:rPr>
      </w:pPr>
      <w:r w:rsidRPr="00C11534">
        <w:rPr>
          <w:rFonts w:ascii="Book Antiqua" w:hAnsi="Book Antiqua" w:cs="Times New Roman"/>
          <w:noProof/>
          <w:sz w:val="24"/>
          <w:szCs w:val="24"/>
          <w:lang w:val="en-US" w:eastAsia="zh-CN"/>
        </w:rPr>
        <w:lastRenderedPageBreak/>
        <w:drawing>
          <wp:inline distT="0" distB="0" distL="0" distR="0" wp14:anchorId="03C50CA3" wp14:editId="398284B5">
            <wp:extent cx="5764530" cy="4317365"/>
            <wp:effectExtent l="0" t="0" r="7620" b="6985"/>
            <wp:docPr id="3" name="Grafik 3" descr="F:\projekte\Hoensch grünerTee\paper4\Figure-paper3 Hoensch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jekte\Hoensch grünerTee\paper4\Figure-paper3 Hoensch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4317365"/>
                    </a:xfrm>
                    <a:prstGeom prst="rect">
                      <a:avLst/>
                    </a:prstGeom>
                    <a:noFill/>
                    <a:ln>
                      <a:noFill/>
                    </a:ln>
                  </pic:spPr>
                </pic:pic>
              </a:graphicData>
            </a:graphic>
          </wp:inline>
        </w:drawing>
      </w:r>
      <w:r w:rsidR="00807B38" w:rsidRPr="00C11534">
        <w:rPr>
          <w:rFonts w:ascii="Book Antiqua" w:hAnsi="Book Antiqua" w:cs="Times New Roman"/>
          <w:b/>
          <w:sz w:val="24"/>
          <w:szCs w:val="24"/>
          <w:lang w:val="en-US"/>
        </w:rPr>
        <w:t>Figure 1</w:t>
      </w:r>
      <w:r w:rsidR="00AF54AB" w:rsidRPr="00C11534">
        <w:rPr>
          <w:rFonts w:ascii="Book Antiqua" w:hAnsi="Book Antiqua" w:cs="Times New Roman"/>
          <w:b/>
          <w:sz w:val="24"/>
          <w:szCs w:val="24"/>
          <w:lang w:val="en-US"/>
        </w:rPr>
        <w:t xml:space="preserve"> </w:t>
      </w:r>
      <w:r w:rsidR="00807B38" w:rsidRPr="00C11534">
        <w:rPr>
          <w:rFonts w:ascii="Book Antiqua" w:hAnsi="Book Antiqua" w:cs="Times New Roman"/>
          <w:b/>
          <w:sz w:val="24"/>
          <w:szCs w:val="24"/>
          <w:lang w:val="en-US"/>
        </w:rPr>
        <w:t>Simplified scheme of the gene</w:t>
      </w:r>
      <w:r w:rsidR="002C7131" w:rsidRPr="00C11534">
        <w:rPr>
          <w:rFonts w:ascii="Book Antiqua" w:hAnsi="Book Antiqua" w:cs="Times New Roman"/>
          <w:b/>
          <w:sz w:val="24"/>
          <w:szCs w:val="24"/>
          <w:lang w:val="en-US"/>
        </w:rPr>
        <w:t xml:space="preserve"> regulation by the </w:t>
      </w:r>
      <w:r w:rsidR="0030412B" w:rsidRPr="0030412B">
        <w:rPr>
          <w:rFonts w:ascii="Book Antiqua" w:hAnsi="Book Antiqua" w:cs="Times New Roman"/>
          <w:b/>
          <w:sz w:val="24"/>
          <w:szCs w:val="24"/>
          <w:lang w:val="en-US"/>
        </w:rPr>
        <w:t>aryl hydrocarbon</w:t>
      </w:r>
      <w:r w:rsidR="002C7131" w:rsidRPr="00C11534">
        <w:rPr>
          <w:rFonts w:ascii="Book Antiqua" w:hAnsi="Book Antiqua" w:cs="Times New Roman"/>
          <w:b/>
          <w:sz w:val="24"/>
          <w:szCs w:val="24"/>
          <w:lang w:val="en-US"/>
        </w:rPr>
        <w:t xml:space="preserve"> receptor.</w:t>
      </w:r>
      <w:r w:rsidR="002C7131" w:rsidRPr="00C11534">
        <w:rPr>
          <w:rFonts w:ascii="Book Antiqua" w:hAnsi="Book Antiqua" w:cs="Times New Roman"/>
          <w:b/>
          <w:sz w:val="24"/>
          <w:szCs w:val="24"/>
          <w:lang w:val="en-US" w:eastAsia="zh-CN"/>
        </w:rPr>
        <w:t xml:space="preserve"> </w:t>
      </w:r>
      <w:r w:rsidR="0030412B">
        <w:rPr>
          <w:rFonts w:ascii="Book Antiqua" w:hAnsi="Book Antiqua" w:cs="Times New Roman"/>
          <w:sz w:val="24"/>
          <w:szCs w:val="24"/>
          <w:lang w:val="en-US"/>
        </w:rPr>
        <w:t>Flavonoids bind</w:t>
      </w:r>
      <w:r w:rsidR="006347A1" w:rsidRPr="00C11534">
        <w:rPr>
          <w:rFonts w:ascii="Book Antiqua" w:hAnsi="Book Antiqua" w:cs="Times New Roman"/>
          <w:sz w:val="24"/>
          <w:szCs w:val="24"/>
          <w:lang w:val="en-US"/>
        </w:rPr>
        <w:t xml:space="preserve"> to the toll-like receptor in the lumen and get internalized to the cytosol. Then the complex functions as a ligand for the Ah receptor, which </w:t>
      </w:r>
      <w:r w:rsidR="001A3EB1" w:rsidRPr="00C11534">
        <w:rPr>
          <w:rFonts w:ascii="Book Antiqua" w:hAnsi="Book Antiqua" w:cs="Times New Roman"/>
          <w:sz w:val="24"/>
          <w:szCs w:val="24"/>
          <w:lang w:val="en-US"/>
        </w:rPr>
        <w:t>results in the release of associated proteins and translocation to the nucleus followed by dimerization with A</w:t>
      </w:r>
      <w:r w:rsidR="006347A1" w:rsidRPr="00C11534">
        <w:rPr>
          <w:rFonts w:ascii="Book Antiqua" w:hAnsi="Book Antiqua" w:cs="Times New Roman"/>
          <w:sz w:val="24"/>
          <w:szCs w:val="24"/>
          <w:lang w:val="en-US"/>
        </w:rPr>
        <w:t>rnt</w:t>
      </w:r>
      <w:r w:rsidR="001A3EB1" w:rsidRPr="00C11534">
        <w:rPr>
          <w:rFonts w:ascii="Book Antiqua" w:hAnsi="Book Antiqua" w:cs="Times New Roman"/>
          <w:sz w:val="24"/>
          <w:szCs w:val="24"/>
          <w:lang w:val="en-US"/>
        </w:rPr>
        <w:t>. The Ah</w:t>
      </w:r>
      <w:r w:rsidR="006347A1" w:rsidRPr="00C11534">
        <w:rPr>
          <w:rFonts w:ascii="Book Antiqua" w:hAnsi="Book Antiqua" w:cs="Times New Roman"/>
          <w:sz w:val="24"/>
          <w:szCs w:val="24"/>
          <w:lang w:val="en-US"/>
        </w:rPr>
        <w:t>r/</w:t>
      </w:r>
      <w:r w:rsidR="001A3EB1" w:rsidRPr="00C11534">
        <w:rPr>
          <w:rFonts w:ascii="Book Antiqua" w:hAnsi="Book Antiqua" w:cs="Times New Roman"/>
          <w:sz w:val="24"/>
          <w:szCs w:val="24"/>
          <w:lang w:val="en-US"/>
        </w:rPr>
        <w:t>A</w:t>
      </w:r>
      <w:r w:rsidR="006347A1" w:rsidRPr="00C11534">
        <w:rPr>
          <w:rFonts w:ascii="Book Antiqua" w:hAnsi="Book Antiqua" w:cs="Times New Roman"/>
          <w:sz w:val="24"/>
          <w:szCs w:val="24"/>
          <w:lang w:val="en-US"/>
        </w:rPr>
        <w:t>rnt</w:t>
      </w:r>
      <w:r w:rsidR="001A3EB1" w:rsidRPr="00C11534">
        <w:rPr>
          <w:rFonts w:ascii="Book Antiqua" w:hAnsi="Book Antiqua" w:cs="Times New Roman"/>
          <w:sz w:val="24"/>
          <w:szCs w:val="24"/>
          <w:lang w:val="en-US"/>
        </w:rPr>
        <w:t xml:space="preserve"> complex binds the </w:t>
      </w:r>
      <w:r w:rsidR="006347A1" w:rsidRPr="00C11534">
        <w:rPr>
          <w:rFonts w:ascii="Book Antiqua" w:hAnsi="Book Antiqua" w:cs="Times New Roman"/>
          <w:sz w:val="24"/>
          <w:szCs w:val="24"/>
          <w:lang w:val="en-US"/>
        </w:rPr>
        <w:t>AhRE</w:t>
      </w:r>
      <w:r w:rsidR="001A3EB1" w:rsidRPr="00C11534">
        <w:rPr>
          <w:rFonts w:ascii="Book Antiqua" w:hAnsi="Book Antiqua" w:cs="Times New Roman"/>
          <w:sz w:val="24"/>
          <w:szCs w:val="24"/>
          <w:lang w:val="en-US"/>
        </w:rPr>
        <w:t xml:space="preserve"> promoting target gene transcription</w:t>
      </w:r>
      <w:r w:rsidR="00205E1A" w:rsidRPr="00C11534">
        <w:rPr>
          <w:rFonts w:ascii="Book Antiqua" w:hAnsi="Book Antiqua" w:cs="Times New Roman"/>
          <w:sz w:val="24"/>
          <w:szCs w:val="24"/>
          <w:lang w:val="en-US"/>
        </w:rPr>
        <w:t xml:space="preserve"> like upr</w:t>
      </w:r>
      <w:r w:rsidR="002C3D26" w:rsidRPr="00C11534">
        <w:rPr>
          <w:rFonts w:ascii="Book Antiqua" w:hAnsi="Book Antiqua" w:cs="Times New Roman"/>
          <w:sz w:val="24"/>
          <w:szCs w:val="24"/>
          <w:lang w:val="en-US"/>
        </w:rPr>
        <w:t>egulation of IL-22, cytochrome P</w:t>
      </w:r>
      <w:r w:rsidR="00205E1A" w:rsidRPr="00C11534">
        <w:rPr>
          <w:rFonts w:ascii="Book Antiqua" w:hAnsi="Book Antiqua" w:cs="Times New Roman"/>
          <w:sz w:val="24"/>
          <w:szCs w:val="24"/>
          <w:lang w:val="en-US"/>
        </w:rPr>
        <w:t>-450 and PERM activity as well as downregulation of STAT3 and NF</w:t>
      </w:r>
      <w:r w:rsidR="004D3497">
        <w:rPr>
          <w:rFonts w:ascii="Book Antiqua" w:hAnsi="Book Antiqua" w:cs="Times New Roman" w:hint="eastAsia"/>
          <w:sz w:val="24"/>
          <w:szCs w:val="24"/>
          <w:lang w:val="en-US" w:eastAsia="zh-CN"/>
        </w:rPr>
        <w:t>-</w:t>
      </w:r>
      <w:r w:rsidR="00205E1A" w:rsidRPr="00C11534">
        <w:rPr>
          <w:rFonts w:ascii="Book Antiqua" w:hAnsi="Book Antiqua" w:cs="Times New Roman"/>
          <w:sz w:val="24"/>
          <w:szCs w:val="24"/>
          <w:lang w:val="en-US"/>
        </w:rPr>
        <w:t>kB</w:t>
      </w:r>
      <w:r w:rsidR="001A3EB1" w:rsidRPr="00C11534">
        <w:rPr>
          <w:rFonts w:ascii="Book Antiqua" w:hAnsi="Book Antiqua" w:cs="Times New Roman"/>
          <w:sz w:val="24"/>
          <w:szCs w:val="24"/>
          <w:lang w:val="en-US"/>
        </w:rPr>
        <w:t xml:space="preserve">. </w:t>
      </w:r>
      <w:r w:rsidR="00205E1A" w:rsidRPr="00C11534">
        <w:rPr>
          <w:rFonts w:ascii="Book Antiqua" w:hAnsi="Book Antiqua" w:cs="Times New Roman"/>
          <w:sz w:val="24"/>
          <w:szCs w:val="24"/>
          <w:lang w:val="en-US"/>
        </w:rPr>
        <w:t>The l</w:t>
      </w:r>
      <w:r w:rsidR="001A3EB1" w:rsidRPr="00C11534">
        <w:rPr>
          <w:rFonts w:ascii="Book Antiqua" w:hAnsi="Book Antiqua" w:cs="Times New Roman"/>
          <w:sz w:val="24"/>
          <w:szCs w:val="24"/>
          <w:lang w:val="en-US"/>
        </w:rPr>
        <w:t>igands can also exert their effects in the cytoplasm through AhR-associated protein kinases to alter the function of a variety of proteins through a cascade of protein phosphorylation.</w:t>
      </w:r>
      <w:r w:rsidR="0030412B">
        <w:rPr>
          <w:rFonts w:ascii="Book Antiqua" w:hAnsi="Book Antiqua" w:cs="Times New Roman" w:hint="eastAsia"/>
          <w:sz w:val="24"/>
          <w:szCs w:val="24"/>
          <w:lang w:val="en-US" w:eastAsia="zh-CN"/>
        </w:rPr>
        <w:t xml:space="preserve"> </w:t>
      </w:r>
      <w:r w:rsidR="0030412B" w:rsidRPr="00C11534">
        <w:rPr>
          <w:rFonts w:ascii="Book Antiqua" w:hAnsi="Book Antiqua" w:cs="Times New Roman"/>
          <w:sz w:val="24"/>
          <w:szCs w:val="24"/>
          <w:lang w:val="en-US"/>
        </w:rPr>
        <w:t>Ahr</w:t>
      </w:r>
      <w:r w:rsidR="0030412B">
        <w:rPr>
          <w:rFonts w:ascii="Book Antiqua" w:hAnsi="Book Antiqua" w:cs="Times New Roman" w:hint="eastAsia"/>
          <w:sz w:val="24"/>
          <w:szCs w:val="24"/>
          <w:lang w:val="en-US" w:eastAsia="zh-CN"/>
        </w:rPr>
        <w:t xml:space="preserve">: </w:t>
      </w:r>
      <w:r w:rsidR="0030412B" w:rsidRPr="00C11534">
        <w:rPr>
          <w:rFonts w:ascii="Book Antiqua" w:hAnsi="Book Antiqua" w:cs="Times New Roman"/>
          <w:sz w:val="24"/>
          <w:szCs w:val="24"/>
          <w:lang w:val="en-US"/>
        </w:rPr>
        <w:t>Aryl hydrocarbon receptor</w:t>
      </w:r>
      <w:r w:rsidR="0030412B">
        <w:rPr>
          <w:rFonts w:ascii="Book Antiqua" w:hAnsi="Book Antiqua" w:cs="Times New Roman" w:hint="eastAsia"/>
          <w:sz w:val="24"/>
          <w:szCs w:val="24"/>
          <w:lang w:val="en-US" w:eastAsia="zh-CN"/>
        </w:rPr>
        <w:t>;</w:t>
      </w:r>
      <w:r w:rsidR="0030412B" w:rsidRPr="00C11534">
        <w:rPr>
          <w:rFonts w:ascii="Book Antiqua" w:hAnsi="Book Antiqua" w:cs="Times New Roman"/>
          <w:sz w:val="24"/>
          <w:szCs w:val="24"/>
          <w:lang w:val="en-US"/>
        </w:rPr>
        <w:t xml:space="preserve"> </w:t>
      </w:r>
      <w:r w:rsidR="004D3497" w:rsidRPr="00C11534">
        <w:rPr>
          <w:rFonts w:ascii="Book Antiqua" w:hAnsi="Book Antiqua" w:cs="Times New Roman"/>
          <w:sz w:val="24"/>
          <w:szCs w:val="24"/>
          <w:lang w:val="en-US"/>
        </w:rPr>
        <w:t>Arnt</w:t>
      </w:r>
      <w:r w:rsidR="004D3497">
        <w:rPr>
          <w:rFonts w:ascii="Book Antiqua" w:hAnsi="Book Antiqua" w:cs="Times New Roman" w:hint="eastAsia"/>
          <w:sz w:val="24"/>
          <w:szCs w:val="24"/>
          <w:lang w:val="en-US" w:eastAsia="zh-CN"/>
        </w:rPr>
        <w:t xml:space="preserve">: </w:t>
      </w:r>
      <w:r w:rsidR="004D3497" w:rsidRPr="00C11534">
        <w:rPr>
          <w:rFonts w:ascii="Book Antiqua" w:hAnsi="Book Antiqua" w:cs="Times New Roman"/>
          <w:sz w:val="24"/>
          <w:szCs w:val="24"/>
          <w:lang w:val="en-US"/>
        </w:rPr>
        <w:t>Ahr</w:t>
      </w:r>
      <w:r w:rsidR="0030412B">
        <w:rPr>
          <w:rFonts w:ascii="Book Antiqua" w:hAnsi="Book Antiqua" w:cs="Times New Roman"/>
          <w:sz w:val="24"/>
          <w:szCs w:val="24"/>
          <w:lang w:val="en-US"/>
        </w:rPr>
        <w:t xml:space="preserve"> nuclear translocator</w:t>
      </w:r>
      <w:r w:rsidR="0030412B">
        <w:rPr>
          <w:rFonts w:ascii="Book Antiqua" w:hAnsi="Book Antiqua" w:cs="Times New Roman" w:hint="eastAsia"/>
          <w:sz w:val="24"/>
          <w:szCs w:val="24"/>
          <w:lang w:val="en-US" w:eastAsia="zh-CN"/>
        </w:rPr>
        <w:t xml:space="preserve">; </w:t>
      </w:r>
      <w:r w:rsidR="0030412B" w:rsidRPr="00C11534">
        <w:rPr>
          <w:rFonts w:ascii="Book Antiqua" w:hAnsi="Book Antiqua" w:cs="Times New Roman"/>
          <w:sz w:val="24"/>
          <w:szCs w:val="24"/>
          <w:lang w:val="en-US"/>
        </w:rPr>
        <w:t>Ah</w:t>
      </w:r>
      <w:r w:rsidR="0030412B">
        <w:rPr>
          <w:rFonts w:ascii="Book Antiqua" w:hAnsi="Book Antiqua" w:cs="Times New Roman" w:hint="eastAsia"/>
          <w:sz w:val="24"/>
          <w:szCs w:val="24"/>
          <w:lang w:val="en-US" w:eastAsia="zh-CN"/>
        </w:rPr>
        <w:t xml:space="preserve">: </w:t>
      </w:r>
      <w:r w:rsidR="0030412B" w:rsidRPr="0030412B">
        <w:rPr>
          <w:rFonts w:ascii="Book Antiqua" w:hAnsi="Book Antiqua" w:cs="Times New Roman"/>
          <w:sz w:val="24"/>
          <w:szCs w:val="24"/>
          <w:lang w:val="en-US" w:eastAsia="zh-CN"/>
        </w:rPr>
        <w:t>Aryl hydrocarbon</w:t>
      </w:r>
      <w:r w:rsidR="0030412B">
        <w:rPr>
          <w:rFonts w:ascii="Book Antiqua" w:hAnsi="Book Antiqua" w:cs="Times New Roman" w:hint="eastAsia"/>
          <w:sz w:val="24"/>
          <w:szCs w:val="24"/>
          <w:lang w:val="en-US" w:eastAsia="zh-CN"/>
        </w:rPr>
        <w:t>.</w:t>
      </w:r>
    </w:p>
    <w:sectPr w:rsidR="00F41BCA" w:rsidRPr="00C1153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79" w:rsidRDefault="00E10D79" w:rsidP="006B2508">
      <w:pPr>
        <w:spacing w:after="0" w:line="240" w:lineRule="auto"/>
      </w:pPr>
      <w:r>
        <w:separator/>
      </w:r>
    </w:p>
  </w:endnote>
  <w:endnote w:type="continuationSeparator" w:id="0">
    <w:p w:rsidR="00E10D79" w:rsidRDefault="00E10D79" w:rsidP="006B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79" w:rsidRDefault="00E10D79" w:rsidP="006B2508">
      <w:pPr>
        <w:spacing w:after="0" w:line="240" w:lineRule="auto"/>
      </w:pPr>
      <w:r>
        <w:separator/>
      </w:r>
    </w:p>
  </w:footnote>
  <w:footnote w:type="continuationSeparator" w:id="0">
    <w:p w:rsidR="00E10D79" w:rsidRDefault="00E10D79" w:rsidP="006B2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058772"/>
      <w:docPartObj>
        <w:docPartGallery w:val="Page Numbers (Top of Page)"/>
        <w:docPartUnique/>
      </w:docPartObj>
    </w:sdtPr>
    <w:sdtEndPr/>
    <w:sdtContent>
      <w:p w:rsidR="003A77EB" w:rsidRDefault="003A77EB">
        <w:pPr>
          <w:pStyle w:val="Header"/>
        </w:pPr>
        <w:r>
          <w:fldChar w:fldCharType="begin"/>
        </w:r>
        <w:r>
          <w:instrText>PAGE   \* MERGEFORMAT</w:instrText>
        </w:r>
        <w:r>
          <w:fldChar w:fldCharType="separate"/>
        </w:r>
        <w:r w:rsidR="005C79F2">
          <w:rPr>
            <w:noProof/>
          </w:rPr>
          <w:t>14</w:t>
        </w:r>
        <w:r>
          <w:fldChar w:fldCharType="end"/>
        </w:r>
      </w:p>
    </w:sdtContent>
  </w:sdt>
  <w:p w:rsidR="003A77EB" w:rsidRDefault="003A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149AA"/>
    <w:multiLevelType w:val="hybridMultilevel"/>
    <w:tmpl w:val="0520F5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82E277C"/>
    <w:multiLevelType w:val="hybridMultilevel"/>
    <w:tmpl w:val="7332DF8A"/>
    <w:lvl w:ilvl="0" w:tplc="480676F6">
      <w:start w:val="1"/>
      <w:numFmt w:val="decimal"/>
      <w:lvlText w:val="%1"/>
      <w:lvlJc w:val="left"/>
      <w:pPr>
        <w:ind w:left="720" w:hanging="360"/>
      </w:pPr>
      <w:rPr>
        <w:rFonts w:ascii="Book Antiqua" w:eastAsiaTheme="minorEastAsia" w:hAnsi="Book Antiqua"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F"/>
    <w:rsid w:val="000020A4"/>
    <w:rsid w:val="000129A7"/>
    <w:rsid w:val="00015B53"/>
    <w:rsid w:val="0002290E"/>
    <w:rsid w:val="00034286"/>
    <w:rsid w:val="000359EF"/>
    <w:rsid w:val="000407CE"/>
    <w:rsid w:val="0006525C"/>
    <w:rsid w:val="000751CD"/>
    <w:rsid w:val="00075E3B"/>
    <w:rsid w:val="00090895"/>
    <w:rsid w:val="00093A0C"/>
    <w:rsid w:val="000A5692"/>
    <w:rsid w:val="000D233F"/>
    <w:rsid w:val="000E1BEA"/>
    <w:rsid w:val="000F2111"/>
    <w:rsid w:val="000F7F21"/>
    <w:rsid w:val="00104028"/>
    <w:rsid w:val="00104111"/>
    <w:rsid w:val="00113CAD"/>
    <w:rsid w:val="0012114A"/>
    <w:rsid w:val="00127C6B"/>
    <w:rsid w:val="001305A4"/>
    <w:rsid w:val="001315BA"/>
    <w:rsid w:val="00133291"/>
    <w:rsid w:val="00135A7C"/>
    <w:rsid w:val="0015130A"/>
    <w:rsid w:val="00151552"/>
    <w:rsid w:val="00170635"/>
    <w:rsid w:val="00173912"/>
    <w:rsid w:val="001769EE"/>
    <w:rsid w:val="00195073"/>
    <w:rsid w:val="001A0C46"/>
    <w:rsid w:val="001A3E8C"/>
    <w:rsid w:val="001A3EB1"/>
    <w:rsid w:val="001A54EF"/>
    <w:rsid w:val="001A6F29"/>
    <w:rsid w:val="001B1CD7"/>
    <w:rsid w:val="001B64AB"/>
    <w:rsid w:val="001B72BC"/>
    <w:rsid w:val="001C36CC"/>
    <w:rsid w:val="001D0E62"/>
    <w:rsid w:val="001E5A4F"/>
    <w:rsid w:val="001E6B63"/>
    <w:rsid w:val="001F1950"/>
    <w:rsid w:val="001F3A9F"/>
    <w:rsid w:val="001F52E2"/>
    <w:rsid w:val="00200C50"/>
    <w:rsid w:val="00205E1A"/>
    <w:rsid w:val="00211FB0"/>
    <w:rsid w:val="00213A56"/>
    <w:rsid w:val="002142E7"/>
    <w:rsid w:val="00216028"/>
    <w:rsid w:val="00223A06"/>
    <w:rsid w:val="00223CA2"/>
    <w:rsid w:val="002246E9"/>
    <w:rsid w:val="00233D1C"/>
    <w:rsid w:val="00241421"/>
    <w:rsid w:val="00243FE7"/>
    <w:rsid w:val="00244F87"/>
    <w:rsid w:val="00251EA2"/>
    <w:rsid w:val="0025281E"/>
    <w:rsid w:val="002608B8"/>
    <w:rsid w:val="002613E6"/>
    <w:rsid w:val="00262886"/>
    <w:rsid w:val="00270091"/>
    <w:rsid w:val="002837FF"/>
    <w:rsid w:val="002927FE"/>
    <w:rsid w:val="002967D3"/>
    <w:rsid w:val="002A27B2"/>
    <w:rsid w:val="002C3D26"/>
    <w:rsid w:val="002C5B26"/>
    <w:rsid w:val="002C7131"/>
    <w:rsid w:val="002E0657"/>
    <w:rsid w:val="002E0E1F"/>
    <w:rsid w:val="002F2725"/>
    <w:rsid w:val="0030412B"/>
    <w:rsid w:val="00304ABE"/>
    <w:rsid w:val="0030543D"/>
    <w:rsid w:val="00310D18"/>
    <w:rsid w:val="00311ADE"/>
    <w:rsid w:val="00313296"/>
    <w:rsid w:val="00321A8C"/>
    <w:rsid w:val="00323068"/>
    <w:rsid w:val="00330CF2"/>
    <w:rsid w:val="00333642"/>
    <w:rsid w:val="003373CC"/>
    <w:rsid w:val="003565E0"/>
    <w:rsid w:val="0038034D"/>
    <w:rsid w:val="00384EC7"/>
    <w:rsid w:val="00385D0C"/>
    <w:rsid w:val="00386D6D"/>
    <w:rsid w:val="003913CE"/>
    <w:rsid w:val="003946DA"/>
    <w:rsid w:val="003A373E"/>
    <w:rsid w:val="003A4972"/>
    <w:rsid w:val="003A4F9B"/>
    <w:rsid w:val="003A77EB"/>
    <w:rsid w:val="003B04F6"/>
    <w:rsid w:val="003B7F4B"/>
    <w:rsid w:val="003C5490"/>
    <w:rsid w:val="003C7451"/>
    <w:rsid w:val="003D115B"/>
    <w:rsid w:val="003D4FAD"/>
    <w:rsid w:val="003D7004"/>
    <w:rsid w:val="003E46D4"/>
    <w:rsid w:val="00416582"/>
    <w:rsid w:val="00420151"/>
    <w:rsid w:val="004248AC"/>
    <w:rsid w:val="004562B1"/>
    <w:rsid w:val="004656C3"/>
    <w:rsid w:val="00480ADD"/>
    <w:rsid w:val="004817D6"/>
    <w:rsid w:val="0049022D"/>
    <w:rsid w:val="00495D43"/>
    <w:rsid w:val="004A0501"/>
    <w:rsid w:val="004C019E"/>
    <w:rsid w:val="004C318D"/>
    <w:rsid w:val="004C3D7D"/>
    <w:rsid w:val="004D3497"/>
    <w:rsid w:val="004D76BA"/>
    <w:rsid w:val="004E2757"/>
    <w:rsid w:val="004F0DEC"/>
    <w:rsid w:val="00506065"/>
    <w:rsid w:val="00506386"/>
    <w:rsid w:val="00516AB7"/>
    <w:rsid w:val="00540EE6"/>
    <w:rsid w:val="00540F80"/>
    <w:rsid w:val="00542B29"/>
    <w:rsid w:val="005666C8"/>
    <w:rsid w:val="005679AD"/>
    <w:rsid w:val="00590E7E"/>
    <w:rsid w:val="0059533C"/>
    <w:rsid w:val="005A22D3"/>
    <w:rsid w:val="005B0B37"/>
    <w:rsid w:val="005B6D4B"/>
    <w:rsid w:val="005C366F"/>
    <w:rsid w:val="005C79F2"/>
    <w:rsid w:val="005D4356"/>
    <w:rsid w:val="005D7D47"/>
    <w:rsid w:val="005E2A1A"/>
    <w:rsid w:val="005F01B8"/>
    <w:rsid w:val="005F3940"/>
    <w:rsid w:val="00600DA3"/>
    <w:rsid w:val="0060676B"/>
    <w:rsid w:val="006157AD"/>
    <w:rsid w:val="0062491C"/>
    <w:rsid w:val="00630B25"/>
    <w:rsid w:val="006347A1"/>
    <w:rsid w:val="006357C0"/>
    <w:rsid w:val="006375B9"/>
    <w:rsid w:val="00637917"/>
    <w:rsid w:val="00643EDB"/>
    <w:rsid w:val="006458E1"/>
    <w:rsid w:val="00645DDA"/>
    <w:rsid w:val="006548FC"/>
    <w:rsid w:val="00660D44"/>
    <w:rsid w:val="00670BF7"/>
    <w:rsid w:val="006812CF"/>
    <w:rsid w:val="00681C26"/>
    <w:rsid w:val="00684AA6"/>
    <w:rsid w:val="006978F7"/>
    <w:rsid w:val="006A4FA7"/>
    <w:rsid w:val="006B2508"/>
    <w:rsid w:val="006C6599"/>
    <w:rsid w:val="006E2E2B"/>
    <w:rsid w:val="006E3CF7"/>
    <w:rsid w:val="00703413"/>
    <w:rsid w:val="00710DD3"/>
    <w:rsid w:val="00714C7E"/>
    <w:rsid w:val="00741960"/>
    <w:rsid w:val="00742D41"/>
    <w:rsid w:val="00755965"/>
    <w:rsid w:val="00787E6E"/>
    <w:rsid w:val="00790CBE"/>
    <w:rsid w:val="007A0BA8"/>
    <w:rsid w:val="007A120F"/>
    <w:rsid w:val="007D4D56"/>
    <w:rsid w:val="007E0369"/>
    <w:rsid w:val="007E3F07"/>
    <w:rsid w:val="007F6D49"/>
    <w:rsid w:val="00807B38"/>
    <w:rsid w:val="00810565"/>
    <w:rsid w:val="00812535"/>
    <w:rsid w:val="008154A2"/>
    <w:rsid w:val="0081628F"/>
    <w:rsid w:val="00822B14"/>
    <w:rsid w:val="00826040"/>
    <w:rsid w:val="00832AEB"/>
    <w:rsid w:val="008709AF"/>
    <w:rsid w:val="0088009A"/>
    <w:rsid w:val="00884615"/>
    <w:rsid w:val="0088750D"/>
    <w:rsid w:val="008920E8"/>
    <w:rsid w:val="00893584"/>
    <w:rsid w:val="00897129"/>
    <w:rsid w:val="008A1D28"/>
    <w:rsid w:val="008A515F"/>
    <w:rsid w:val="008A6589"/>
    <w:rsid w:val="008A774D"/>
    <w:rsid w:val="008B3F37"/>
    <w:rsid w:val="008D2F6A"/>
    <w:rsid w:val="008D7F17"/>
    <w:rsid w:val="008E00CE"/>
    <w:rsid w:val="008E0229"/>
    <w:rsid w:val="008E4043"/>
    <w:rsid w:val="008F7635"/>
    <w:rsid w:val="00903A06"/>
    <w:rsid w:val="00910544"/>
    <w:rsid w:val="00921268"/>
    <w:rsid w:val="0093186A"/>
    <w:rsid w:val="00933DE3"/>
    <w:rsid w:val="00961310"/>
    <w:rsid w:val="00973632"/>
    <w:rsid w:val="0098535B"/>
    <w:rsid w:val="009A4772"/>
    <w:rsid w:val="009A72B1"/>
    <w:rsid w:val="009B51DF"/>
    <w:rsid w:val="009B5EAD"/>
    <w:rsid w:val="009D13B8"/>
    <w:rsid w:val="009D66C1"/>
    <w:rsid w:val="009E04D7"/>
    <w:rsid w:val="009E1DD5"/>
    <w:rsid w:val="009F16F2"/>
    <w:rsid w:val="009F216A"/>
    <w:rsid w:val="009F7E17"/>
    <w:rsid w:val="00A05B61"/>
    <w:rsid w:val="00A072C1"/>
    <w:rsid w:val="00A1008A"/>
    <w:rsid w:val="00A245AD"/>
    <w:rsid w:val="00A2495F"/>
    <w:rsid w:val="00A35FC3"/>
    <w:rsid w:val="00A416DF"/>
    <w:rsid w:val="00A467A7"/>
    <w:rsid w:val="00A551FB"/>
    <w:rsid w:val="00A55D84"/>
    <w:rsid w:val="00A63404"/>
    <w:rsid w:val="00A71FD9"/>
    <w:rsid w:val="00A80421"/>
    <w:rsid w:val="00A87B3B"/>
    <w:rsid w:val="00A90799"/>
    <w:rsid w:val="00AA1C71"/>
    <w:rsid w:val="00AD0B64"/>
    <w:rsid w:val="00AF54AB"/>
    <w:rsid w:val="00AF6F1D"/>
    <w:rsid w:val="00B03490"/>
    <w:rsid w:val="00B13C23"/>
    <w:rsid w:val="00B23FF9"/>
    <w:rsid w:val="00B30A2D"/>
    <w:rsid w:val="00B3276B"/>
    <w:rsid w:val="00B3439C"/>
    <w:rsid w:val="00B36617"/>
    <w:rsid w:val="00B37F8A"/>
    <w:rsid w:val="00B43BAB"/>
    <w:rsid w:val="00B4799D"/>
    <w:rsid w:val="00B625E2"/>
    <w:rsid w:val="00B6348A"/>
    <w:rsid w:val="00B64217"/>
    <w:rsid w:val="00B77CF0"/>
    <w:rsid w:val="00B8097A"/>
    <w:rsid w:val="00B83214"/>
    <w:rsid w:val="00B87434"/>
    <w:rsid w:val="00BA1937"/>
    <w:rsid w:val="00BA2E53"/>
    <w:rsid w:val="00BA413B"/>
    <w:rsid w:val="00BA5C62"/>
    <w:rsid w:val="00BB2930"/>
    <w:rsid w:val="00BB3552"/>
    <w:rsid w:val="00BC4D1B"/>
    <w:rsid w:val="00BC7E14"/>
    <w:rsid w:val="00BF507A"/>
    <w:rsid w:val="00C11534"/>
    <w:rsid w:val="00C1219C"/>
    <w:rsid w:val="00C14AF7"/>
    <w:rsid w:val="00C247D4"/>
    <w:rsid w:val="00C26A8A"/>
    <w:rsid w:val="00C31FF9"/>
    <w:rsid w:val="00C42852"/>
    <w:rsid w:val="00C47E76"/>
    <w:rsid w:val="00C5093B"/>
    <w:rsid w:val="00C53760"/>
    <w:rsid w:val="00C57698"/>
    <w:rsid w:val="00C57A41"/>
    <w:rsid w:val="00C63D23"/>
    <w:rsid w:val="00C64D41"/>
    <w:rsid w:val="00C85E67"/>
    <w:rsid w:val="00C932BD"/>
    <w:rsid w:val="00C95C6B"/>
    <w:rsid w:val="00CB1C9B"/>
    <w:rsid w:val="00CD4D7D"/>
    <w:rsid w:val="00CE3016"/>
    <w:rsid w:val="00CF2116"/>
    <w:rsid w:val="00CF5CFF"/>
    <w:rsid w:val="00D11E52"/>
    <w:rsid w:val="00D12DBD"/>
    <w:rsid w:val="00D214A7"/>
    <w:rsid w:val="00D22D64"/>
    <w:rsid w:val="00D23800"/>
    <w:rsid w:val="00D26F3D"/>
    <w:rsid w:val="00D3099E"/>
    <w:rsid w:val="00D344D9"/>
    <w:rsid w:val="00D34BEC"/>
    <w:rsid w:val="00D558C9"/>
    <w:rsid w:val="00D663BE"/>
    <w:rsid w:val="00D80D12"/>
    <w:rsid w:val="00D87609"/>
    <w:rsid w:val="00DB2483"/>
    <w:rsid w:val="00DB3678"/>
    <w:rsid w:val="00DB5538"/>
    <w:rsid w:val="00DB6C8B"/>
    <w:rsid w:val="00DB78D0"/>
    <w:rsid w:val="00DC3A72"/>
    <w:rsid w:val="00DE372D"/>
    <w:rsid w:val="00DF0CFD"/>
    <w:rsid w:val="00E057FC"/>
    <w:rsid w:val="00E07A79"/>
    <w:rsid w:val="00E10D79"/>
    <w:rsid w:val="00E30D1E"/>
    <w:rsid w:val="00E47552"/>
    <w:rsid w:val="00E555F2"/>
    <w:rsid w:val="00E65C6E"/>
    <w:rsid w:val="00E67385"/>
    <w:rsid w:val="00E76C09"/>
    <w:rsid w:val="00E81147"/>
    <w:rsid w:val="00E823BF"/>
    <w:rsid w:val="00E85B0E"/>
    <w:rsid w:val="00E9561D"/>
    <w:rsid w:val="00E976F8"/>
    <w:rsid w:val="00EA7F51"/>
    <w:rsid w:val="00EC268F"/>
    <w:rsid w:val="00EC492E"/>
    <w:rsid w:val="00EE3422"/>
    <w:rsid w:val="00EE5AE5"/>
    <w:rsid w:val="00EE6887"/>
    <w:rsid w:val="00F10DD4"/>
    <w:rsid w:val="00F14B68"/>
    <w:rsid w:val="00F1568F"/>
    <w:rsid w:val="00F16E4D"/>
    <w:rsid w:val="00F17CA9"/>
    <w:rsid w:val="00F2368B"/>
    <w:rsid w:val="00F41BCA"/>
    <w:rsid w:val="00F514D1"/>
    <w:rsid w:val="00F5781E"/>
    <w:rsid w:val="00F600DF"/>
    <w:rsid w:val="00F62845"/>
    <w:rsid w:val="00F90588"/>
    <w:rsid w:val="00FD5002"/>
    <w:rsid w:val="00FD64FD"/>
    <w:rsid w:val="00FE5B78"/>
    <w:rsid w:val="00FE7856"/>
    <w:rsid w:val="00FF10A5"/>
    <w:rsid w:val="00FF47E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9199E-3EFD-46C2-B9A9-82B1052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0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5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2508"/>
  </w:style>
  <w:style w:type="paragraph" w:styleId="Footer">
    <w:name w:val="footer"/>
    <w:basedOn w:val="Normal"/>
    <w:link w:val="FooterChar"/>
    <w:uiPriority w:val="99"/>
    <w:unhideWhenUsed/>
    <w:rsid w:val="006B25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2508"/>
  </w:style>
  <w:style w:type="paragraph" w:styleId="BalloonText">
    <w:name w:val="Balloon Text"/>
    <w:basedOn w:val="Normal"/>
    <w:link w:val="BalloonTextChar"/>
    <w:uiPriority w:val="99"/>
    <w:semiHidden/>
    <w:unhideWhenUsed/>
    <w:rsid w:val="00283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FF"/>
    <w:rPr>
      <w:rFonts w:ascii="Tahoma" w:hAnsi="Tahoma" w:cs="Tahoma"/>
      <w:sz w:val="16"/>
      <w:szCs w:val="16"/>
    </w:rPr>
  </w:style>
  <w:style w:type="paragraph" w:styleId="ListParagraph">
    <w:name w:val="List Paragraph"/>
    <w:basedOn w:val="Normal"/>
    <w:uiPriority w:val="34"/>
    <w:qFormat/>
    <w:rsid w:val="00A80421"/>
    <w:pPr>
      <w:ind w:left="720"/>
      <w:contextualSpacing/>
    </w:pPr>
  </w:style>
  <w:style w:type="character" w:customStyle="1" w:styleId="Heading1Char">
    <w:name w:val="Heading 1 Char"/>
    <w:basedOn w:val="DefaultParagraphFont"/>
    <w:link w:val="Heading1"/>
    <w:uiPriority w:val="9"/>
    <w:rsid w:val="00A80421"/>
    <w:rPr>
      <w:rFonts w:ascii="Times New Roman" w:eastAsia="Times New Roman" w:hAnsi="Times New Roman" w:cs="Times New Roman"/>
      <w:b/>
      <w:bCs/>
      <w:kern w:val="36"/>
      <w:sz w:val="48"/>
      <w:szCs w:val="48"/>
      <w:lang w:eastAsia="de-DE"/>
    </w:rPr>
  </w:style>
  <w:style w:type="paragraph" w:customStyle="1" w:styleId="Titel1">
    <w:name w:val="Titel1"/>
    <w:basedOn w:val="Normal"/>
    <w:rsid w:val="00B642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B64217"/>
    <w:rPr>
      <w:color w:val="0000FF"/>
      <w:u w:val="single"/>
    </w:rPr>
  </w:style>
  <w:style w:type="paragraph" w:customStyle="1" w:styleId="desc">
    <w:name w:val="desc"/>
    <w:basedOn w:val="Normal"/>
    <w:rsid w:val="00B642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Normal"/>
    <w:rsid w:val="00B642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DefaultParagraphFont"/>
    <w:rsid w:val="00B64217"/>
  </w:style>
  <w:style w:type="character" w:customStyle="1" w:styleId="highlight">
    <w:name w:val="highlight"/>
    <w:basedOn w:val="DefaultParagraphFont"/>
    <w:rsid w:val="00B37F8A"/>
  </w:style>
  <w:style w:type="paragraph" w:customStyle="1" w:styleId="Default">
    <w:name w:val="Default"/>
    <w:rsid w:val="00C57698"/>
    <w:pPr>
      <w:autoSpaceDE w:val="0"/>
      <w:autoSpaceDN w:val="0"/>
      <w:adjustRightInd w:val="0"/>
      <w:spacing w:after="0" w:line="240" w:lineRule="auto"/>
    </w:pPr>
    <w:rPr>
      <w:rFonts w:ascii="Book Antiqua" w:hAnsi="Book Antiqua" w:cs="Book Antiqua"/>
      <w:color w:val="000000"/>
      <w:sz w:val="24"/>
      <w:szCs w:val="24"/>
    </w:rPr>
  </w:style>
  <w:style w:type="character" w:customStyle="1" w:styleId="cit">
    <w:name w:val="cit"/>
    <w:basedOn w:val="DefaultParagraphFont"/>
    <w:rsid w:val="00170635"/>
  </w:style>
  <w:style w:type="paragraph" w:customStyle="1" w:styleId="Titel2">
    <w:name w:val="Titel2"/>
    <w:basedOn w:val="Normal"/>
    <w:rsid w:val="005E2A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lement-citation">
    <w:name w:val="element-citation"/>
    <w:basedOn w:val="DefaultParagraphFont"/>
    <w:rsid w:val="00506386"/>
  </w:style>
  <w:style w:type="character" w:customStyle="1" w:styleId="ref-journal">
    <w:name w:val="ref-journal"/>
    <w:basedOn w:val="DefaultParagraphFont"/>
    <w:rsid w:val="00506386"/>
  </w:style>
  <w:style w:type="character" w:customStyle="1" w:styleId="ref-vol">
    <w:name w:val="ref-vol"/>
    <w:basedOn w:val="DefaultParagraphFont"/>
    <w:rsid w:val="00506386"/>
  </w:style>
  <w:style w:type="character" w:styleId="CommentReference">
    <w:name w:val="annotation reference"/>
    <w:rsid w:val="00C5093B"/>
    <w:rPr>
      <w:rFonts w:cs="Times New Roman"/>
      <w:sz w:val="21"/>
      <w:szCs w:val="21"/>
    </w:rPr>
  </w:style>
  <w:style w:type="paragraph" w:styleId="CommentText">
    <w:name w:val="annotation text"/>
    <w:basedOn w:val="Normal"/>
    <w:link w:val="CommentTextChar"/>
    <w:qFormat/>
    <w:rsid w:val="00C5093B"/>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C5093B"/>
    <w:rPr>
      <w:rFonts w:ascii="Times New Roman" w:eastAsia="SimSun" w:hAnsi="Times New Roman" w:cs="Times New Roman"/>
      <w:sz w:val="24"/>
      <w:szCs w:val="24"/>
      <w:lang w:val="en-US"/>
    </w:rPr>
  </w:style>
  <w:style w:type="character" w:styleId="Strong">
    <w:name w:val="Strong"/>
    <w:uiPriority w:val="22"/>
    <w:qFormat/>
    <w:rsid w:val="00C11534"/>
    <w:rPr>
      <w:b/>
      <w:bCs/>
    </w:rPr>
  </w:style>
  <w:style w:type="paragraph" w:styleId="CommentSubject">
    <w:name w:val="annotation subject"/>
    <w:basedOn w:val="CommentText"/>
    <w:next w:val="CommentText"/>
    <w:link w:val="CommentSubjectChar"/>
    <w:uiPriority w:val="99"/>
    <w:semiHidden/>
    <w:unhideWhenUsed/>
    <w:rsid w:val="00385D0C"/>
    <w:pPr>
      <w:spacing w:after="200" w:line="276" w:lineRule="auto"/>
    </w:pPr>
    <w:rPr>
      <w:rFonts w:asciiTheme="minorHAnsi" w:eastAsiaTheme="minorEastAsia" w:hAnsiTheme="minorHAnsi" w:cstheme="minorBidi"/>
      <w:b/>
      <w:bCs/>
      <w:sz w:val="22"/>
      <w:szCs w:val="22"/>
      <w:lang w:val="de-DE"/>
    </w:rPr>
  </w:style>
  <w:style w:type="character" w:customStyle="1" w:styleId="CommentSubjectChar">
    <w:name w:val="Comment Subject Char"/>
    <w:basedOn w:val="CommentTextChar"/>
    <w:link w:val="CommentSubject"/>
    <w:uiPriority w:val="99"/>
    <w:semiHidden/>
    <w:rsid w:val="00385D0C"/>
    <w:rPr>
      <w:rFonts w:ascii="Times New Roman" w:eastAsia="SimSu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9720">
      <w:bodyDiv w:val="1"/>
      <w:marLeft w:val="0"/>
      <w:marRight w:val="0"/>
      <w:marTop w:val="0"/>
      <w:marBottom w:val="0"/>
      <w:divBdr>
        <w:top w:val="none" w:sz="0" w:space="0" w:color="auto"/>
        <w:left w:val="none" w:sz="0" w:space="0" w:color="auto"/>
        <w:bottom w:val="none" w:sz="0" w:space="0" w:color="auto"/>
        <w:right w:val="none" w:sz="0" w:space="0" w:color="auto"/>
      </w:divBdr>
      <w:divsChild>
        <w:div w:id="1672562166">
          <w:marLeft w:val="0"/>
          <w:marRight w:val="0"/>
          <w:marTop w:val="0"/>
          <w:marBottom w:val="0"/>
          <w:divBdr>
            <w:top w:val="none" w:sz="0" w:space="0" w:color="auto"/>
            <w:left w:val="none" w:sz="0" w:space="0" w:color="auto"/>
            <w:bottom w:val="none" w:sz="0" w:space="0" w:color="auto"/>
            <w:right w:val="none" w:sz="0" w:space="0" w:color="auto"/>
          </w:divBdr>
        </w:div>
      </w:divsChild>
    </w:div>
    <w:div w:id="269581946">
      <w:bodyDiv w:val="1"/>
      <w:marLeft w:val="0"/>
      <w:marRight w:val="0"/>
      <w:marTop w:val="0"/>
      <w:marBottom w:val="0"/>
      <w:divBdr>
        <w:top w:val="none" w:sz="0" w:space="0" w:color="auto"/>
        <w:left w:val="none" w:sz="0" w:space="0" w:color="auto"/>
        <w:bottom w:val="none" w:sz="0" w:space="0" w:color="auto"/>
        <w:right w:val="none" w:sz="0" w:space="0" w:color="auto"/>
      </w:divBdr>
    </w:div>
    <w:div w:id="346450331">
      <w:bodyDiv w:val="1"/>
      <w:marLeft w:val="0"/>
      <w:marRight w:val="0"/>
      <w:marTop w:val="0"/>
      <w:marBottom w:val="0"/>
      <w:divBdr>
        <w:top w:val="none" w:sz="0" w:space="0" w:color="auto"/>
        <w:left w:val="none" w:sz="0" w:space="0" w:color="auto"/>
        <w:bottom w:val="none" w:sz="0" w:space="0" w:color="auto"/>
        <w:right w:val="none" w:sz="0" w:space="0" w:color="auto"/>
      </w:divBdr>
      <w:divsChild>
        <w:div w:id="1675957146">
          <w:marLeft w:val="0"/>
          <w:marRight w:val="0"/>
          <w:marTop w:val="0"/>
          <w:marBottom w:val="0"/>
          <w:divBdr>
            <w:top w:val="none" w:sz="0" w:space="0" w:color="auto"/>
            <w:left w:val="none" w:sz="0" w:space="0" w:color="auto"/>
            <w:bottom w:val="none" w:sz="0" w:space="0" w:color="auto"/>
            <w:right w:val="none" w:sz="0" w:space="0" w:color="auto"/>
          </w:divBdr>
        </w:div>
      </w:divsChild>
    </w:div>
    <w:div w:id="422653696">
      <w:bodyDiv w:val="1"/>
      <w:marLeft w:val="0"/>
      <w:marRight w:val="0"/>
      <w:marTop w:val="0"/>
      <w:marBottom w:val="0"/>
      <w:divBdr>
        <w:top w:val="none" w:sz="0" w:space="0" w:color="auto"/>
        <w:left w:val="none" w:sz="0" w:space="0" w:color="auto"/>
        <w:bottom w:val="none" w:sz="0" w:space="0" w:color="auto"/>
        <w:right w:val="none" w:sz="0" w:space="0" w:color="auto"/>
      </w:divBdr>
      <w:divsChild>
        <w:div w:id="1530603273">
          <w:marLeft w:val="0"/>
          <w:marRight w:val="0"/>
          <w:marTop w:val="0"/>
          <w:marBottom w:val="0"/>
          <w:divBdr>
            <w:top w:val="none" w:sz="0" w:space="0" w:color="auto"/>
            <w:left w:val="none" w:sz="0" w:space="0" w:color="auto"/>
            <w:bottom w:val="none" w:sz="0" w:space="0" w:color="auto"/>
            <w:right w:val="none" w:sz="0" w:space="0" w:color="auto"/>
          </w:divBdr>
        </w:div>
      </w:divsChild>
    </w:div>
    <w:div w:id="507598772">
      <w:bodyDiv w:val="1"/>
      <w:marLeft w:val="0"/>
      <w:marRight w:val="0"/>
      <w:marTop w:val="0"/>
      <w:marBottom w:val="0"/>
      <w:divBdr>
        <w:top w:val="none" w:sz="0" w:space="0" w:color="auto"/>
        <w:left w:val="none" w:sz="0" w:space="0" w:color="auto"/>
        <w:bottom w:val="none" w:sz="0" w:space="0" w:color="auto"/>
        <w:right w:val="none" w:sz="0" w:space="0" w:color="auto"/>
      </w:divBdr>
      <w:divsChild>
        <w:div w:id="500050958">
          <w:marLeft w:val="0"/>
          <w:marRight w:val="0"/>
          <w:marTop w:val="0"/>
          <w:marBottom w:val="0"/>
          <w:divBdr>
            <w:top w:val="none" w:sz="0" w:space="0" w:color="auto"/>
            <w:left w:val="none" w:sz="0" w:space="0" w:color="auto"/>
            <w:bottom w:val="none" w:sz="0" w:space="0" w:color="auto"/>
            <w:right w:val="none" w:sz="0" w:space="0" w:color="auto"/>
          </w:divBdr>
        </w:div>
      </w:divsChild>
    </w:div>
    <w:div w:id="510679479">
      <w:bodyDiv w:val="1"/>
      <w:marLeft w:val="0"/>
      <w:marRight w:val="0"/>
      <w:marTop w:val="0"/>
      <w:marBottom w:val="0"/>
      <w:divBdr>
        <w:top w:val="none" w:sz="0" w:space="0" w:color="auto"/>
        <w:left w:val="none" w:sz="0" w:space="0" w:color="auto"/>
        <w:bottom w:val="none" w:sz="0" w:space="0" w:color="auto"/>
        <w:right w:val="none" w:sz="0" w:space="0" w:color="auto"/>
      </w:divBdr>
      <w:divsChild>
        <w:div w:id="1906796745">
          <w:marLeft w:val="0"/>
          <w:marRight w:val="0"/>
          <w:marTop w:val="0"/>
          <w:marBottom w:val="0"/>
          <w:divBdr>
            <w:top w:val="none" w:sz="0" w:space="0" w:color="auto"/>
            <w:left w:val="none" w:sz="0" w:space="0" w:color="auto"/>
            <w:bottom w:val="none" w:sz="0" w:space="0" w:color="auto"/>
            <w:right w:val="none" w:sz="0" w:space="0" w:color="auto"/>
          </w:divBdr>
        </w:div>
      </w:divsChild>
    </w:div>
    <w:div w:id="551576699">
      <w:bodyDiv w:val="1"/>
      <w:marLeft w:val="0"/>
      <w:marRight w:val="0"/>
      <w:marTop w:val="0"/>
      <w:marBottom w:val="0"/>
      <w:divBdr>
        <w:top w:val="none" w:sz="0" w:space="0" w:color="auto"/>
        <w:left w:val="none" w:sz="0" w:space="0" w:color="auto"/>
        <w:bottom w:val="none" w:sz="0" w:space="0" w:color="auto"/>
        <w:right w:val="none" w:sz="0" w:space="0" w:color="auto"/>
      </w:divBdr>
    </w:div>
    <w:div w:id="578684573">
      <w:bodyDiv w:val="1"/>
      <w:marLeft w:val="0"/>
      <w:marRight w:val="0"/>
      <w:marTop w:val="0"/>
      <w:marBottom w:val="0"/>
      <w:divBdr>
        <w:top w:val="none" w:sz="0" w:space="0" w:color="auto"/>
        <w:left w:val="none" w:sz="0" w:space="0" w:color="auto"/>
        <w:bottom w:val="none" w:sz="0" w:space="0" w:color="auto"/>
        <w:right w:val="none" w:sz="0" w:space="0" w:color="auto"/>
      </w:divBdr>
      <w:divsChild>
        <w:div w:id="1590700443">
          <w:marLeft w:val="0"/>
          <w:marRight w:val="0"/>
          <w:marTop w:val="0"/>
          <w:marBottom w:val="0"/>
          <w:divBdr>
            <w:top w:val="none" w:sz="0" w:space="0" w:color="auto"/>
            <w:left w:val="none" w:sz="0" w:space="0" w:color="auto"/>
            <w:bottom w:val="none" w:sz="0" w:space="0" w:color="auto"/>
            <w:right w:val="none" w:sz="0" w:space="0" w:color="auto"/>
          </w:divBdr>
        </w:div>
      </w:divsChild>
    </w:div>
    <w:div w:id="608660847">
      <w:bodyDiv w:val="1"/>
      <w:marLeft w:val="0"/>
      <w:marRight w:val="0"/>
      <w:marTop w:val="0"/>
      <w:marBottom w:val="0"/>
      <w:divBdr>
        <w:top w:val="none" w:sz="0" w:space="0" w:color="auto"/>
        <w:left w:val="none" w:sz="0" w:space="0" w:color="auto"/>
        <w:bottom w:val="none" w:sz="0" w:space="0" w:color="auto"/>
        <w:right w:val="none" w:sz="0" w:space="0" w:color="auto"/>
      </w:divBdr>
      <w:divsChild>
        <w:div w:id="1546718760">
          <w:marLeft w:val="0"/>
          <w:marRight w:val="0"/>
          <w:marTop w:val="0"/>
          <w:marBottom w:val="0"/>
          <w:divBdr>
            <w:top w:val="none" w:sz="0" w:space="0" w:color="auto"/>
            <w:left w:val="none" w:sz="0" w:space="0" w:color="auto"/>
            <w:bottom w:val="none" w:sz="0" w:space="0" w:color="auto"/>
            <w:right w:val="none" w:sz="0" w:space="0" w:color="auto"/>
          </w:divBdr>
        </w:div>
      </w:divsChild>
    </w:div>
    <w:div w:id="702555873">
      <w:bodyDiv w:val="1"/>
      <w:marLeft w:val="0"/>
      <w:marRight w:val="0"/>
      <w:marTop w:val="0"/>
      <w:marBottom w:val="0"/>
      <w:divBdr>
        <w:top w:val="none" w:sz="0" w:space="0" w:color="auto"/>
        <w:left w:val="none" w:sz="0" w:space="0" w:color="auto"/>
        <w:bottom w:val="none" w:sz="0" w:space="0" w:color="auto"/>
        <w:right w:val="none" w:sz="0" w:space="0" w:color="auto"/>
      </w:divBdr>
      <w:divsChild>
        <w:div w:id="1649439723">
          <w:marLeft w:val="0"/>
          <w:marRight w:val="0"/>
          <w:marTop w:val="0"/>
          <w:marBottom w:val="0"/>
          <w:divBdr>
            <w:top w:val="none" w:sz="0" w:space="0" w:color="auto"/>
            <w:left w:val="none" w:sz="0" w:space="0" w:color="auto"/>
            <w:bottom w:val="none" w:sz="0" w:space="0" w:color="auto"/>
            <w:right w:val="none" w:sz="0" w:space="0" w:color="auto"/>
          </w:divBdr>
        </w:div>
        <w:div w:id="917983926">
          <w:marLeft w:val="0"/>
          <w:marRight w:val="0"/>
          <w:marTop w:val="0"/>
          <w:marBottom w:val="0"/>
          <w:divBdr>
            <w:top w:val="none" w:sz="0" w:space="0" w:color="auto"/>
            <w:left w:val="none" w:sz="0" w:space="0" w:color="auto"/>
            <w:bottom w:val="none" w:sz="0" w:space="0" w:color="auto"/>
            <w:right w:val="none" w:sz="0" w:space="0" w:color="auto"/>
          </w:divBdr>
        </w:div>
      </w:divsChild>
    </w:div>
    <w:div w:id="711425815">
      <w:bodyDiv w:val="1"/>
      <w:marLeft w:val="0"/>
      <w:marRight w:val="0"/>
      <w:marTop w:val="0"/>
      <w:marBottom w:val="0"/>
      <w:divBdr>
        <w:top w:val="none" w:sz="0" w:space="0" w:color="auto"/>
        <w:left w:val="none" w:sz="0" w:space="0" w:color="auto"/>
        <w:bottom w:val="none" w:sz="0" w:space="0" w:color="auto"/>
        <w:right w:val="none" w:sz="0" w:space="0" w:color="auto"/>
      </w:divBdr>
      <w:divsChild>
        <w:div w:id="1045909918">
          <w:marLeft w:val="0"/>
          <w:marRight w:val="0"/>
          <w:marTop w:val="0"/>
          <w:marBottom w:val="0"/>
          <w:divBdr>
            <w:top w:val="none" w:sz="0" w:space="0" w:color="auto"/>
            <w:left w:val="none" w:sz="0" w:space="0" w:color="auto"/>
            <w:bottom w:val="none" w:sz="0" w:space="0" w:color="auto"/>
            <w:right w:val="none" w:sz="0" w:space="0" w:color="auto"/>
          </w:divBdr>
        </w:div>
        <w:div w:id="1585187265">
          <w:marLeft w:val="0"/>
          <w:marRight w:val="0"/>
          <w:marTop w:val="0"/>
          <w:marBottom w:val="0"/>
          <w:divBdr>
            <w:top w:val="none" w:sz="0" w:space="0" w:color="auto"/>
            <w:left w:val="none" w:sz="0" w:space="0" w:color="auto"/>
            <w:bottom w:val="none" w:sz="0" w:space="0" w:color="auto"/>
            <w:right w:val="none" w:sz="0" w:space="0" w:color="auto"/>
          </w:divBdr>
          <w:divsChild>
            <w:div w:id="6760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8481">
      <w:bodyDiv w:val="1"/>
      <w:marLeft w:val="0"/>
      <w:marRight w:val="0"/>
      <w:marTop w:val="0"/>
      <w:marBottom w:val="0"/>
      <w:divBdr>
        <w:top w:val="none" w:sz="0" w:space="0" w:color="auto"/>
        <w:left w:val="none" w:sz="0" w:space="0" w:color="auto"/>
        <w:bottom w:val="none" w:sz="0" w:space="0" w:color="auto"/>
        <w:right w:val="none" w:sz="0" w:space="0" w:color="auto"/>
      </w:divBdr>
      <w:divsChild>
        <w:div w:id="818116604">
          <w:marLeft w:val="0"/>
          <w:marRight w:val="0"/>
          <w:marTop w:val="0"/>
          <w:marBottom w:val="0"/>
          <w:divBdr>
            <w:top w:val="none" w:sz="0" w:space="0" w:color="auto"/>
            <w:left w:val="none" w:sz="0" w:space="0" w:color="auto"/>
            <w:bottom w:val="none" w:sz="0" w:space="0" w:color="auto"/>
            <w:right w:val="none" w:sz="0" w:space="0" w:color="auto"/>
          </w:divBdr>
        </w:div>
      </w:divsChild>
    </w:div>
    <w:div w:id="748384458">
      <w:bodyDiv w:val="1"/>
      <w:marLeft w:val="0"/>
      <w:marRight w:val="0"/>
      <w:marTop w:val="0"/>
      <w:marBottom w:val="0"/>
      <w:divBdr>
        <w:top w:val="none" w:sz="0" w:space="0" w:color="auto"/>
        <w:left w:val="none" w:sz="0" w:space="0" w:color="auto"/>
        <w:bottom w:val="none" w:sz="0" w:space="0" w:color="auto"/>
        <w:right w:val="none" w:sz="0" w:space="0" w:color="auto"/>
      </w:divBdr>
      <w:divsChild>
        <w:div w:id="459419714">
          <w:marLeft w:val="0"/>
          <w:marRight w:val="0"/>
          <w:marTop w:val="0"/>
          <w:marBottom w:val="0"/>
          <w:divBdr>
            <w:top w:val="none" w:sz="0" w:space="0" w:color="auto"/>
            <w:left w:val="none" w:sz="0" w:space="0" w:color="auto"/>
            <w:bottom w:val="none" w:sz="0" w:space="0" w:color="auto"/>
            <w:right w:val="none" w:sz="0" w:space="0" w:color="auto"/>
          </w:divBdr>
        </w:div>
        <w:div w:id="2119254976">
          <w:marLeft w:val="0"/>
          <w:marRight w:val="0"/>
          <w:marTop w:val="0"/>
          <w:marBottom w:val="0"/>
          <w:divBdr>
            <w:top w:val="none" w:sz="0" w:space="0" w:color="auto"/>
            <w:left w:val="none" w:sz="0" w:space="0" w:color="auto"/>
            <w:bottom w:val="none" w:sz="0" w:space="0" w:color="auto"/>
            <w:right w:val="none" w:sz="0" w:space="0" w:color="auto"/>
          </w:divBdr>
          <w:divsChild>
            <w:div w:id="18734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0386">
      <w:bodyDiv w:val="1"/>
      <w:marLeft w:val="0"/>
      <w:marRight w:val="0"/>
      <w:marTop w:val="0"/>
      <w:marBottom w:val="0"/>
      <w:divBdr>
        <w:top w:val="none" w:sz="0" w:space="0" w:color="auto"/>
        <w:left w:val="none" w:sz="0" w:space="0" w:color="auto"/>
        <w:bottom w:val="none" w:sz="0" w:space="0" w:color="auto"/>
        <w:right w:val="none" w:sz="0" w:space="0" w:color="auto"/>
      </w:divBdr>
      <w:divsChild>
        <w:div w:id="465436983">
          <w:marLeft w:val="0"/>
          <w:marRight w:val="0"/>
          <w:marTop w:val="0"/>
          <w:marBottom w:val="0"/>
          <w:divBdr>
            <w:top w:val="none" w:sz="0" w:space="0" w:color="auto"/>
            <w:left w:val="none" w:sz="0" w:space="0" w:color="auto"/>
            <w:bottom w:val="none" w:sz="0" w:space="0" w:color="auto"/>
            <w:right w:val="none" w:sz="0" w:space="0" w:color="auto"/>
          </w:divBdr>
        </w:div>
      </w:divsChild>
    </w:div>
    <w:div w:id="1007631569">
      <w:bodyDiv w:val="1"/>
      <w:marLeft w:val="0"/>
      <w:marRight w:val="0"/>
      <w:marTop w:val="0"/>
      <w:marBottom w:val="0"/>
      <w:divBdr>
        <w:top w:val="none" w:sz="0" w:space="0" w:color="auto"/>
        <w:left w:val="none" w:sz="0" w:space="0" w:color="auto"/>
        <w:bottom w:val="none" w:sz="0" w:space="0" w:color="auto"/>
        <w:right w:val="none" w:sz="0" w:space="0" w:color="auto"/>
      </w:divBdr>
      <w:divsChild>
        <w:div w:id="514464251">
          <w:marLeft w:val="0"/>
          <w:marRight w:val="0"/>
          <w:marTop w:val="0"/>
          <w:marBottom w:val="0"/>
          <w:divBdr>
            <w:top w:val="none" w:sz="0" w:space="0" w:color="auto"/>
            <w:left w:val="none" w:sz="0" w:space="0" w:color="auto"/>
            <w:bottom w:val="none" w:sz="0" w:space="0" w:color="auto"/>
            <w:right w:val="none" w:sz="0" w:space="0" w:color="auto"/>
          </w:divBdr>
        </w:div>
        <w:div w:id="858854746">
          <w:marLeft w:val="0"/>
          <w:marRight w:val="0"/>
          <w:marTop w:val="0"/>
          <w:marBottom w:val="0"/>
          <w:divBdr>
            <w:top w:val="none" w:sz="0" w:space="0" w:color="auto"/>
            <w:left w:val="none" w:sz="0" w:space="0" w:color="auto"/>
            <w:bottom w:val="none" w:sz="0" w:space="0" w:color="auto"/>
            <w:right w:val="none" w:sz="0" w:space="0" w:color="auto"/>
          </w:divBdr>
        </w:div>
      </w:divsChild>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sChild>
        <w:div w:id="165555758">
          <w:marLeft w:val="0"/>
          <w:marRight w:val="0"/>
          <w:marTop w:val="0"/>
          <w:marBottom w:val="0"/>
          <w:divBdr>
            <w:top w:val="none" w:sz="0" w:space="0" w:color="auto"/>
            <w:left w:val="none" w:sz="0" w:space="0" w:color="auto"/>
            <w:bottom w:val="none" w:sz="0" w:space="0" w:color="auto"/>
            <w:right w:val="none" w:sz="0" w:space="0" w:color="auto"/>
          </w:divBdr>
        </w:div>
      </w:divsChild>
    </w:div>
    <w:div w:id="1145389255">
      <w:bodyDiv w:val="1"/>
      <w:marLeft w:val="0"/>
      <w:marRight w:val="0"/>
      <w:marTop w:val="0"/>
      <w:marBottom w:val="0"/>
      <w:divBdr>
        <w:top w:val="none" w:sz="0" w:space="0" w:color="auto"/>
        <w:left w:val="none" w:sz="0" w:space="0" w:color="auto"/>
        <w:bottom w:val="none" w:sz="0" w:space="0" w:color="auto"/>
        <w:right w:val="none" w:sz="0" w:space="0" w:color="auto"/>
      </w:divBdr>
      <w:divsChild>
        <w:div w:id="605499450">
          <w:marLeft w:val="0"/>
          <w:marRight w:val="0"/>
          <w:marTop w:val="0"/>
          <w:marBottom w:val="0"/>
          <w:divBdr>
            <w:top w:val="none" w:sz="0" w:space="0" w:color="auto"/>
            <w:left w:val="none" w:sz="0" w:space="0" w:color="auto"/>
            <w:bottom w:val="none" w:sz="0" w:space="0" w:color="auto"/>
            <w:right w:val="none" w:sz="0" w:space="0" w:color="auto"/>
          </w:divBdr>
        </w:div>
      </w:divsChild>
    </w:div>
    <w:div w:id="1216117936">
      <w:bodyDiv w:val="1"/>
      <w:marLeft w:val="0"/>
      <w:marRight w:val="0"/>
      <w:marTop w:val="0"/>
      <w:marBottom w:val="0"/>
      <w:divBdr>
        <w:top w:val="none" w:sz="0" w:space="0" w:color="auto"/>
        <w:left w:val="none" w:sz="0" w:space="0" w:color="auto"/>
        <w:bottom w:val="none" w:sz="0" w:space="0" w:color="auto"/>
        <w:right w:val="none" w:sz="0" w:space="0" w:color="auto"/>
      </w:divBdr>
      <w:divsChild>
        <w:div w:id="1303653367">
          <w:marLeft w:val="0"/>
          <w:marRight w:val="0"/>
          <w:marTop w:val="0"/>
          <w:marBottom w:val="0"/>
          <w:divBdr>
            <w:top w:val="none" w:sz="0" w:space="0" w:color="auto"/>
            <w:left w:val="none" w:sz="0" w:space="0" w:color="auto"/>
            <w:bottom w:val="none" w:sz="0" w:space="0" w:color="auto"/>
            <w:right w:val="none" w:sz="0" w:space="0" w:color="auto"/>
          </w:divBdr>
        </w:div>
      </w:divsChild>
    </w:div>
    <w:div w:id="1265764676">
      <w:bodyDiv w:val="1"/>
      <w:marLeft w:val="0"/>
      <w:marRight w:val="0"/>
      <w:marTop w:val="0"/>
      <w:marBottom w:val="0"/>
      <w:divBdr>
        <w:top w:val="none" w:sz="0" w:space="0" w:color="auto"/>
        <w:left w:val="none" w:sz="0" w:space="0" w:color="auto"/>
        <w:bottom w:val="none" w:sz="0" w:space="0" w:color="auto"/>
        <w:right w:val="none" w:sz="0" w:space="0" w:color="auto"/>
      </w:divBdr>
      <w:divsChild>
        <w:div w:id="367730649">
          <w:marLeft w:val="0"/>
          <w:marRight w:val="0"/>
          <w:marTop w:val="0"/>
          <w:marBottom w:val="0"/>
          <w:divBdr>
            <w:top w:val="none" w:sz="0" w:space="0" w:color="auto"/>
            <w:left w:val="none" w:sz="0" w:space="0" w:color="auto"/>
            <w:bottom w:val="none" w:sz="0" w:space="0" w:color="auto"/>
            <w:right w:val="none" w:sz="0" w:space="0" w:color="auto"/>
          </w:divBdr>
        </w:div>
      </w:divsChild>
    </w:div>
    <w:div w:id="1283220807">
      <w:bodyDiv w:val="1"/>
      <w:marLeft w:val="0"/>
      <w:marRight w:val="0"/>
      <w:marTop w:val="0"/>
      <w:marBottom w:val="0"/>
      <w:divBdr>
        <w:top w:val="none" w:sz="0" w:space="0" w:color="auto"/>
        <w:left w:val="none" w:sz="0" w:space="0" w:color="auto"/>
        <w:bottom w:val="none" w:sz="0" w:space="0" w:color="auto"/>
        <w:right w:val="none" w:sz="0" w:space="0" w:color="auto"/>
      </w:divBdr>
      <w:divsChild>
        <w:div w:id="1566718445">
          <w:marLeft w:val="0"/>
          <w:marRight w:val="0"/>
          <w:marTop w:val="0"/>
          <w:marBottom w:val="0"/>
          <w:divBdr>
            <w:top w:val="none" w:sz="0" w:space="0" w:color="auto"/>
            <w:left w:val="none" w:sz="0" w:space="0" w:color="auto"/>
            <w:bottom w:val="none" w:sz="0" w:space="0" w:color="auto"/>
            <w:right w:val="none" w:sz="0" w:space="0" w:color="auto"/>
          </w:divBdr>
        </w:div>
        <w:div w:id="1331560950">
          <w:marLeft w:val="0"/>
          <w:marRight w:val="0"/>
          <w:marTop w:val="0"/>
          <w:marBottom w:val="0"/>
          <w:divBdr>
            <w:top w:val="none" w:sz="0" w:space="0" w:color="auto"/>
            <w:left w:val="none" w:sz="0" w:space="0" w:color="auto"/>
            <w:bottom w:val="none" w:sz="0" w:space="0" w:color="auto"/>
            <w:right w:val="none" w:sz="0" w:space="0" w:color="auto"/>
          </w:divBdr>
        </w:div>
      </w:divsChild>
    </w:div>
    <w:div w:id="1283464408">
      <w:bodyDiv w:val="1"/>
      <w:marLeft w:val="0"/>
      <w:marRight w:val="0"/>
      <w:marTop w:val="0"/>
      <w:marBottom w:val="0"/>
      <w:divBdr>
        <w:top w:val="none" w:sz="0" w:space="0" w:color="auto"/>
        <w:left w:val="none" w:sz="0" w:space="0" w:color="auto"/>
        <w:bottom w:val="none" w:sz="0" w:space="0" w:color="auto"/>
        <w:right w:val="none" w:sz="0" w:space="0" w:color="auto"/>
      </w:divBdr>
      <w:divsChild>
        <w:div w:id="745230050">
          <w:marLeft w:val="0"/>
          <w:marRight w:val="0"/>
          <w:marTop w:val="0"/>
          <w:marBottom w:val="0"/>
          <w:divBdr>
            <w:top w:val="none" w:sz="0" w:space="0" w:color="auto"/>
            <w:left w:val="none" w:sz="0" w:space="0" w:color="auto"/>
            <w:bottom w:val="none" w:sz="0" w:space="0" w:color="auto"/>
            <w:right w:val="none" w:sz="0" w:space="0" w:color="auto"/>
          </w:divBdr>
        </w:div>
      </w:divsChild>
    </w:div>
    <w:div w:id="1300647924">
      <w:bodyDiv w:val="1"/>
      <w:marLeft w:val="0"/>
      <w:marRight w:val="0"/>
      <w:marTop w:val="0"/>
      <w:marBottom w:val="0"/>
      <w:divBdr>
        <w:top w:val="none" w:sz="0" w:space="0" w:color="auto"/>
        <w:left w:val="none" w:sz="0" w:space="0" w:color="auto"/>
        <w:bottom w:val="none" w:sz="0" w:space="0" w:color="auto"/>
        <w:right w:val="none" w:sz="0" w:space="0" w:color="auto"/>
      </w:divBdr>
      <w:divsChild>
        <w:div w:id="1456480751">
          <w:marLeft w:val="0"/>
          <w:marRight w:val="0"/>
          <w:marTop w:val="0"/>
          <w:marBottom w:val="0"/>
          <w:divBdr>
            <w:top w:val="none" w:sz="0" w:space="0" w:color="auto"/>
            <w:left w:val="none" w:sz="0" w:space="0" w:color="auto"/>
            <w:bottom w:val="none" w:sz="0" w:space="0" w:color="auto"/>
            <w:right w:val="none" w:sz="0" w:space="0" w:color="auto"/>
          </w:divBdr>
        </w:div>
      </w:divsChild>
    </w:div>
    <w:div w:id="1301960158">
      <w:bodyDiv w:val="1"/>
      <w:marLeft w:val="0"/>
      <w:marRight w:val="0"/>
      <w:marTop w:val="0"/>
      <w:marBottom w:val="0"/>
      <w:divBdr>
        <w:top w:val="none" w:sz="0" w:space="0" w:color="auto"/>
        <w:left w:val="none" w:sz="0" w:space="0" w:color="auto"/>
        <w:bottom w:val="none" w:sz="0" w:space="0" w:color="auto"/>
        <w:right w:val="none" w:sz="0" w:space="0" w:color="auto"/>
      </w:divBdr>
    </w:div>
    <w:div w:id="1323122282">
      <w:bodyDiv w:val="1"/>
      <w:marLeft w:val="0"/>
      <w:marRight w:val="0"/>
      <w:marTop w:val="0"/>
      <w:marBottom w:val="0"/>
      <w:divBdr>
        <w:top w:val="none" w:sz="0" w:space="0" w:color="auto"/>
        <w:left w:val="none" w:sz="0" w:space="0" w:color="auto"/>
        <w:bottom w:val="none" w:sz="0" w:space="0" w:color="auto"/>
        <w:right w:val="none" w:sz="0" w:space="0" w:color="auto"/>
      </w:divBdr>
      <w:divsChild>
        <w:div w:id="1627544581">
          <w:marLeft w:val="0"/>
          <w:marRight w:val="0"/>
          <w:marTop w:val="0"/>
          <w:marBottom w:val="0"/>
          <w:divBdr>
            <w:top w:val="none" w:sz="0" w:space="0" w:color="auto"/>
            <w:left w:val="none" w:sz="0" w:space="0" w:color="auto"/>
            <w:bottom w:val="none" w:sz="0" w:space="0" w:color="auto"/>
            <w:right w:val="none" w:sz="0" w:space="0" w:color="auto"/>
          </w:divBdr>
        </w:div>
      </w:divsChild>
    </w:div>
    <w:div w:id="1399593478">
      <w:bodyDiv w:val="1"/>
      <w:marLeft w:val="0"/>
      <w:marRight w:val="0"/>
      <w:marTop w:val="0"/>
      <w:marBottom w:val="0"/>
      <w:divBdr>
        <w:top w:val="none" w:sz="0" w:space="0" w:color="auto"/>
        <w:left w:val="none" w:sz="0" w:space="0" w:color="auto"/>
        <w:bottom w:val="none" w:sz="0" w:space="0" w:color="auto"/>
        <w:right w:val="none" w:sz="0" w:space="0" w:color="auto"/>
      </w:divBdr>
    </w:div>
    <w:div w:id="1498615699">
      <w:bodyDiv w:val="1"/>
      <w:marLeft w:val="0"/>
      <w:marRight w:val="0"/>
      <w:marTop w:val="0"/>
      <w:marBottom w:val="0"/>
      <w:divBdr>
        <w:top w:val="none" w:sz="0" w:space="0" w:color="auto"/>
        <w:left w:val="none" w:sz="0" w:space="0" w:color="auto"/>
        <w:bottom w:val="none" w:sz="0" w:space="0" w:color="auto"/>
        <w:right w:val="none" w:sz="0" w:space="0" w:color="auto"/>
      </w:divBdr>
      <w:divsChild>
        <w:div w:id="367801597">
          <w:marLeft w:val="0"/>
          <w:marRight w:val="0"/>
          <w:marTop w:val="0"/>
          <w:marBottom w:val="0"/>
          <w:divBdr>
            <w:top w:val="none" w:sz="0" w:space="0" w:color="auto"/>
            <w:left w:val="none" w:sz="0" w:space="0" w:color="auto"/>
            <w:bottom w:val="none" w:sz="0" w:space="0" w:color="auto"/>
            <w:right w:val="none" w:sz="0" w:space="0" w:color="auto"/>
          </w:divBdr>
        </w:div>
      </w:divsChild>
    </w:div>
    <w:div w:id="1514494676">
      <w:bodyDiv w:val="1"/>
      <w:marLeft w:val="0"/>
      <w:marRight w:val="0"/>
      <w:marTop w:val="0"/>
      <w:marBottom w:val="0"/>
      <w:divBdr>
        <w:top w:val="none" w:sz="0" w:space="0" w:color="auto"/>
        <w:left w:val="none" w:sz="0" w:space="0" w:color="auto"/>
        <w:bottom w:val="none" w:sz="0" w:space="0" w:color="auto"/>
        <w:right w:val="none" w:sz="0" w:space="0" w:color="auto"/>
      </w:divBdr>
      <w:divsChild>
        <w:div w:id="891421945">
          <w:marLeft w:val="0"/>
          <w:marRight w:val="0"/>
          <w:marTop w:val="0"/>
          <w:marBottom w:val="0"/>
          <w:divBdr>
            <w:top w:val="none" w:sz="0" w:space="0" w:color="auto"/>
            <w:left w:val="none" w:sz="0" w:space="0" w:color="auto"/>
            <w:bottom w:val="none" w:sz="0" w:space="0" w:color="auto"/>
            <w:right w:val="none" w:sz="0" w:space="0" w:color="auto"/>
          </w:divBdr>
        </w:div>
      </w:divsChild>
    </w:div>
    <w:div w:id="1594968325">
      <w:bodyDiv w:val="1"/>
      <w:marLeft w:val="0"/>
      <w:marRight w:val="0"/>
      <w:marTop w:val="0"/>
      <w:marBottom w:val="0"/>
      <w:divBdr>
        <w:top w:val="none" w:sz="0" w:space="0" w:color="auto"/>
        <w:left w:val="none" w:sz="0" w:space="0" w:color="auto"/>
        <w:bottom w:val="none" w:sz="0" w:space="0" w:color="auto"/>
        <w:right w:val="none" w:sz="0" w:space="0" w:color="auto"/>
      </w:divBdr>
      <w:divsChild>
        <w:div w:id="1696421876">
          <w:marLeft w:val="0"/>
          <w:marRight w:val="0"/>
          <w:marTop w:val="0"/>
          <w:marBottom w:val="0"/>
          <w:divBdr>
            <w:top w:val="none" w:sz="0" w:space="0" w:color="auto"/>
            <w:left w:val="none" w:sz="0" w:space="0" w:color="auto"/>
            <w:bottom w:val="none" w:sz="0" w:space="0" w:color="auto"/>
            <w:right w:val="none" w:sz="0" w:space="0" w:color="auto"/>
          </w:divBdr>
        </w:div>
      </w:divsChild>
    </w:div>
    <w:div w:id="1599945013">
      <w:bodyDiv w:val="1"/>
      <w:marLeft w:val="0"/>
      <w:marRight w:val="0"/>
      <w:marTop w:val="0"/>
      <w:marBottom w:val="0"/>
      <w:divBdr>
        <w:top w:val="none" w:sz="0" w:space="0" w:color="auto"/>
        <w:left w:val="none" w:sz="0" w:space="0" w:color="auto"/>
        <w:bottom w:val="none" w:sz="0" w:space="0" w:color="auto"/>
        <w:right w:val="none" w:sz="0" w:space="0" w:color="auto"/>
      </w:divBdr>
      <w:divsChild>
        <w:div w:id="1445883400">
          <w:marLeft w:val="0"/>
          <w:marRight w:val="0"/>
          <w:marTop w:val="0"/>
          <w:marBottom w:val="0"/>
          <w:divBdr>
            <w:top w:val="none" w:sz="0" w:space="0" w:color="auto"/>
            <w:left w:val="none" w:sz="0" w:space="0" w:color="auto"/>
            <w:bottom w:val="none" w:sz="0" w:space="0" w:color="auto"/>
            <w:right w:val="none" w:sz="0" w:space="0" w:color="auto"/>
          </w:divBdr>
        </w:div>
      </w:divsChild>
    </w:div>
    <w:div w:id="1646739794">
      <w:bodyDiv w:val="1"/>
      <w:marLeft w:val="0"/>
      <w:marRight w:val="0"/>
      <w:marTop w:val="0"/>
      <w:marBottom w:val="0"/>
      <w:divBdr>
        <w:top w:val="none" w:sz="0" w:space="0" w:color="auto"/>
        <w:left w:val="none" w:sz="0" w:space="0" w:color="auto"/>
        <w:bottom w:val="none" w:sz="0" w:space="0" w:color="auto"/>
        <w:right w:val="none" w:sz="0" w:space="0" w:color="auto"/>
      </w:divBdr>
      <w:divsChild>
        <w:div w:id="103891065">
          <w:marLeft w:val="0"/>
          <w:marRight w:val="0"/>
          <w:marTop w:val="0"/>
          <w:marBottom w:val="0"/>
          <w:divBdr>
            <w:top w:val="none" w:sz="0" w:space="0" w:color="auto"/>
            <w:left w:val="none" w:sz="0" w:space="0" w:color="auto"/>
            <w:bottom w:val="none" w:sz="0" w:space="0" w:color="auto"/>
            <w:right w:val="none" w:sz="0" w:space="0" w:color="auto"/>
          </w:divBdr>
        </w:div>
        <w:div w:id="1899969986">
          <w:marLeft w:val="0"/>
          <w:marRight w:val="0"/>
          <w:marTop w:val="0"/>
          <w:marBottom w:val="0"/>
          <w:divBdr>
            <w:top w:val="none" w:sz="0" w:space="0" w:color="auto"/>
            <w:left w:val="none" w:sz="0" w:space="0" w:color="auto"/>
            <w:bottom w:val="none" w:sz="0" w:space="0" w:color="auto"/>
            <w:right w:val="none" w:sz="0" w:space="0" w:color="auto"/>
          </w:divBdr>
        </w:div>
      </w:divsChild>
    </w:div>
    <w:div w:id="1709454372">
      <w:bodyDiv w:val="1"/>
      <w:marLeft w:val="0"/>
      <w:marRight w:val="0"/>
      <w:marTop w:val="0"/>
      <w:marBottom w:val="0"/>
      <w:divBdr>
        <w:top w:val="none" w:sz="0" w:space="0" w:color="auto"/>
        <w:left w:val="none" w:sz="0" w:space="0" w:color="auto"/>
        <w:bottom w:val="none" w:sz="0" w:space="0" w:color="auto"/>
        <w:right w:val="none" w:sz="0" w:space="0" w:color="auto"/>
      </w:divBdr>
      <w:divsChild>
        <w:div w:id="1909805468">
          <w:marLeft w:val="0"/>
          <w:marRight w:val="0"/>
          <w:marTop w:val="0"/>
          <w:marBottom w:val="0"/>
          <w:divBdr>
            <w:top w:val="none" w:sz="0" w:space="0" w:color="auto"/>
            <w:left w:val="none" w:sz="0" w:space="0" w:color="auto"/>
            <w:bottom w:val="none" w:sz="0" w:space="0" w:color="auto"/>
            <w:right w:val="none" w:sz="0" w:space="0" w:color="auto"/>
          </w:divBdr>
        </w:div>
      </w:divsChild>
    </w:div>
    <w:div w:id="1773938326">
      <w:bodyDiv w:val="1"/>
      <w:marLeft w:val="0"/>
      <w:marRight w:val="0"/>
      <w:marTop w:val="0"/>
      <w:marBottom w:val="0"/>
      <w:divBdr>
        <w:top w:val="none" w:sz="0" w:space="0" w:color="auto"/>
        <w:left w:val="none" w:sz="0" w:space="0" w:color="auto"/>
        <w:bottom w:val="none" w:sz="0" w:space="0" w:color="auto"/>
        <w:right w:val="none" w:sz="0" w:space="0" w:color="auto"/>
      </w:divBdr>
      <w:divsChild>
        <w:div w:id="1471901457">
          <w:marLeft w:val="0"/>
          <w:marRight w:val="0"/>
          <w:marTop w:val="0"/>
          <w:marBottom w:val="0"/>
          <w:divBdr>
            <w:top w:val="none" w:sz="0" w:space="0" w:color="auto"/>
            <w:left w:val="none" w:sz="0" w:space="0" w:color="auto"/>
            <w:bottom w:val="none" w:sz="0" w:space="0" w:color="auto"/>
            <w:right w:val="none" w:sz="0" w:space="0" w:color="auto"/>
          </w:divBdr>
        </w:div>
        <w:div w:id="2117018746">
          <w:marLeft w:val="0"/>
          <w:marRight w:val="0"/>
          <w:marTop w:val="0"/>
          <w:marBottom w:val="0"/>
          <w:divBdr>
            <w:top w:val="none" w:sz="0" w:space="0" w:color="auto"/>
            <w:left w:val="none" w:sz="0" w:space="0" w:color="auto"/>
            <w:bottom w:val="none" w:sz="0" w:space="0" w:color="auto"/>
            <w:right w:val="none" w:sz="0" w:space="0" w:color="auto"/>
          </w:divBdr>
        </w:div>
      </w:divsChild>
    </w:div>
    <w:div w:id="1895699387">
      <w:bodyDiv w:val="1"/>
      <w:marLeft w:val="0"/>
      <w:marRight w:val="0"/>
      <w:marTop w:val="0"/>
      <w:marBottom w:val="0"/>
      <w:divBdr>
        <w:top w:val="none" w:sz="0" w:space="0" w:color="auto"/>
        <w:left w:val="none" w:sz="0" w:space="0" w:color="auto"/>
        <w:bottom w:val="none" w:sz="0" w:space="0" w:color="auto"/>
        <w:right w:val="none" w:sz="0" w:space="0" w:color="auto"/>
      </w:divBdr>
      <w:divsChild>
        <w:div w:id="862598167">
          <w:marLeft w:val="0"/>
          <w:marRight w:val="0"/>
          <w:marTop w:val="0"/>
          <w:marBottom w:val="0"/>
          <w:divBdr>
            <w:top w:val="none" w:sz="0" w:space="0" w:color="auto"/>
            <w:left w:val="none" w:sz="0" w:space="0" w:color="auto"/>
            <w:bottom w:val="none" w:sz="0" w:space="0" w:color="auto"/>
            <w:right w:val="none" w:sz="0" w:space="0" w:color="auto"/>
          </w:divBdr>
        </w:div>
      </w:divsChild>
    </w:div>
    <w:div w:id="1898124729">
      <w:bodyDiv w:val="1"/>
      <w:marLeft w:val="0"/>
      <w:marRight w:val="0"/>
      <w:marTop w:val="0"/>
      <w:marBottom w:val="0"/>
      <w:divBdr>
        <w:top w:val="none" w:sz="0" w:space="0" w:color="auto"/>
        <w:left w:val="none" w:sz="0" w:space="0" w:color="auto"/>
        <w:bottom w:val="none" w:sz="0" w:space="0" w:color="auto"/>
        <w:right w:val="none" w:sz="0" w:space="0" w:color="auto"/>
      </w:divBdr>
    </w:div>
    <w:div w:id="1928075286">
      <w:bodyDiv w:val="1"/>
      <w:marLeft w:val="0"/>
      <w:marRight w:val="0"/>
      <w:marTop w:val="0"/>
      <w:marBottom w:val="0"/>
      <w:divBdr>
        <w:top w:val="none" w:sz="0" w:space="0" w:color="auto"/>
        <w:left w:val="none" w:sz="0" w:space="0" w:color="auto"/>
        <w:bottom w:val="none" w:sz="0" w:space="0" w:color="auto"/>
        <w:right w:val="none" w:sz="0" w:space="0" w:color="auto"/>
      </w:divBdr>
      <w:divsChild>
        <w:div w:id="1856073545">
          <w:marLeft w:val="0"/>
          <w:marRight w:val="0"/>
          <w:marTop w:val="0"/>
          <w:marBottom w:val="0"/>
          <w:divBdr>
            <w:top w:val="none" w:sz="0" w:space="0" w:color="auto"/>
            <w:left w:val="none" w:sz="0" w:space="0" w:color="auto"/>
            <w:bottom w:val="none" w:sz="0" w:space="0" w:color="auto"/>
            <w:right w:val="none" w:sz="0" w:space="0" w:color="auto"/>
          </w:divBdr>
        </w:div>
      </w:divsChild>
    </w:div>
    <w:div w:id="1973708260">
      <w:bodyDiv w:val="1"/>
      <w:marLeft w:val="0"/>
      <w:marRight w:val="0"/>
      <w:marTop w:val="0"/>
      <w:marBottom w:val="0"/>
      <w:divBdr>
        <w:top w:val="none" w:sz="0" w:space="0" w:color="auto"/>
        <w:left w:val="none" w:sz="0" w:space="0" w:color="auto"/>
        <w:bottom w:val="none" w:sz="0" w:space="0" w:color="auto"/>
        <w:right w:val="none" w:sz="0" w:space="0" w:color="auto"/>
      </w:divBdr>
      <w:divsChild>
        <w:div w:id="904148953">
          <w:marLeft w:val="0"/>
          <w:marRight w:val="0"/>
          <w:marTop w:val="0"/>
          <w:marBottom w:val="0"/>
          <w:divBdr>
            <w:top w:val="none" w:sz="0" w:space="0" w:color="auto"/>
            <w:left w:val="none" w:sz="0" w:space="0" w:color="auto"/>
            <w:bottom w:val="none" w:sz="0" w:space="0" w:color="auto"/>
            <w:right w:val="none" w:sz="0" w:space="0" w:color="auto"/>
          </w:divBdr>
        </w:div>
        <w:div w:id="111480656">
          <w:marLeft w:val="0"/>
          <w:marRight w:val="0"/>
          <w:marTop w:val="0"/>
          <w:marBottom w:val="0"/>
          <w:divBdr>
            <w:top w:val="none" w:sz="0" w:space="0" w:color="auto"/>
            <w:left w:val="none" w:sz="0" w:space="0" w:color="auto"/>
            <w:bottom w:val="none" w:sz="0" w:space="0" w:color="auto"/>
            <w:right w:val="none" w:sz="0" w:space="0" w:color="auto"/>
          </w:divBdr>
        </w:div>
      </w:divsChild>
    </w:div>
    <w:div w:id="1993485645">
      <w:bodyDiv w:val="1"/>
      <w:marLeft w:val="0"/>
      <w:marRight w:val="0"/>
      <w:marTop w:val="0"/>
      <w:marBottom w:val="0"/>
      <w:divBdr>
        <w:top w:val="none" w:sz="0" w:space="0" w:color="auto"/>
        <w:left w:val="none" w:sz="0" w:space="0" w:color="auto"/>
        <w:bottom w:val="none" w:sz="0" w:space="0" w:color="auto"/>
        <w:right w:val="none" w:sz="0" w:space="0" w:color="auto"/>
      </w:divBdr>
      <w:divsChild>
        <w:div w:id="1895501404">
          <w:marLeft w:val="0"/>
          <w:marRight w:val="0"/>
          <w:marTop w:val="0"/>
          <w:marBottom w:val="0"/>
          <w:divBdr>
            <w:top w:val="none" w:sz="0" w:space="0" w:color="auto"/>
            <w:left w:val="none" w:sz="0" w:space="0" w:color="auto"/>
            <w:bottom w:val="none" w:sz="0" w:space="0" w:color="auto"/>
            <w:right w:val="none" w:sz="0" w:space="0" w:color="auto"/>
          </w:divBdr>
        </w:div>
      </w:divsChild>
    </w:div>
    <w:div w:id="1994330334">
      <w:bodyDiv w:val="1"/>
      <w:marLeft w:val="0"/>
      <w:marRight w:val="0"/>
      <w:marTop w:val="0"/>
      <w:marBottom w:val="0"/>
      <w:divBdr>
        <w:top w:val="none" w:sz="0" w:space="0" w:color="auto"/>
        <w:left w:val="none" w:sz="0" w:space="0" w:color="auto"/>
        <w:bottom w:val="none" w:sz="0" w:space="0" w:color="auto"/>
        <w:right w:val="none" w:sz="0" w:space="0" w:color="auto"/>
      </w:divBdr>
      <w:divsChild>
        <w:div w:id="204023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enno.weigmann@uk-erla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3624</Words>
  <Characters>20660</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Harald Hoensch</dc:creator>
  <cp:lastModifiedBy>Na Ma</cp:lastModifiedBy>
  <cp:revision>2</cp:revision>
  <cp:lastPrinted>2017-06-19T14:35:00Z</cp:lastPrinted>
  <dcterms:created xsi:type="dcterms:W3CDTF">2017-12-26T18:36:00Z</dcterms:created>
  <dcterms:modified xsi:type="dcterms:W3CDTF">2017-12-26T18:36:00Z</dcterms:modified>
</cp:coreProperties>
</file>